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88F1" w14:textId="77777777" w:rsidR="00561476" w:rsidRPr="00344DD8" w:rsidRDefault="00000000" w:rsidP="00561476">
      <w:pPr>
        <w:jc w:val="center"/>
        <w:rPr>
          <w:b/>
          <w:sz w:val="36"/>
          <w:szCs w:val="36"/>
        </w:rPr>
      </w:pPr>
      <w:r>
        <w:rPr>
          <w:b/>
          <w:sz w:val="36"/>
          <w:szCs w:val="36"/>
        </w:rPr>
        <w:pict w14:anchorId="58CC6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29B64A2" w14:textId="77777777" w:rsidR="00561476" w:rsidRPr="00344DD8" w:rsidRDefault="00561476" w:rsidP="00561476">
      <w:pPr>
        <w:jc w:val="center"/>
        <w:rPr>
          <w:b/>
          <w:sz w:val="36"/>
          <w:szCs w:val="36"/>
          <w:lang w:val="en-US"/>
        </w:rPr>
      </w:pPr>
    </w:p>
    <w:p w14:paraId="2E7087F3" w14:textId="77777777" w:rsidR="000A4DD6" w:rsidRPr="00344DD8" w:rsidRDefault="000A4DD6" w:rsidP="00561476">
      <w:pPr>
        <w:jc w:val="center"/>
        <w:rPr>
          <w:b/>
          <w:sz w:val="36"/>
          <w:szCs w:val="36"/>
          <w:lang w:val="en-US"/>
        </w:rPr>
      </w:pPr>
    </w:p>
    <w:p w14:paraId="2E1C3ABD" w14:textId="77777777" w:rsidR="000A4DD6" w:rsidRPr="00344DD8" w:rsidRDefault="000A4DD6" w:rsidP="00561476">
      <w:pPr>
        <w:jc w:val="center"/>
        <w:rPr>
          <w:b/>
          <w:sz w:val="36"/>
          <w:szCs w:val="36"/>
          <w:lang w:val="en-US"/>
        </w:rPr>
      </w:pPr>
    </w:p>
    <w:p w14:paraId="0C0626C0" w14:textId="77777777" w:rsidR="000A4DD6" w:rsidRPr="00344DD8" w:rsidRDefault="000A4DD6" w:rsidP="00561476">
      <w:pPr>
        <w:jc w:val="center"/>
        <w:rPr>
          <w:b/>
          <w:sz w:val="36"/>
          <w:szCs w:val="36"/>
          <w:lang w:val="en-US"/>
        </w:rPr>
      </w:pPr>
    </w:p>
    <w:p w14:paraId="63094F2B" w14:textId="77777777" w:rsidR="00561476" w:rsidRPr="00344DD8" w:rsidRDefault="00561476" w:rsidP="00951B83">
      <w:pPr>
        <w:jc w:val="center"/>
        <w:rPr>
          <w:b/>
          <w:sz w:val="36"/>
          <w:szCs w:val="36"/>
          <w:lang w:val="en-US"/>
        </w:rPr>
      </w:pPr>
    </w:p>
    <w:p w14:paraId="772F0008" w14:textId="77777777" w:rsidR="00561476" w:rsidRPr="00344DD8" w:rsidRDefault="00561476" w:rsidP="00561476">
      <w:pPr>
        <w:jc w:val="center"/>
        <w:rPr>
          <w:b/>
          <w:sz w:val="36"/>
          <w:szCs w:val="36"/>
        </w:rPr>
      </w:pPr>
    </w:p>
    <w:p w14:paraId="612123D2" w14:textId="77777777" w:rsidR="00561476" w:rsidRPr="00344DD8" w:rsidRDefault="00CB76D2" w:rsidP="00561476">
      <w:pPr>
        <w:jc w:val="center"/>
        <w:rPr>
          <w:b/>
          <w:sz w:val="48"/>
          <w:szCs w:val="48"/>
        </w:rPr>
      </w:pPr>
      <w:bookmarkStart w:id="0" w:name="_Toc226196784"/>
      <w:bookmarkStart w:id="1" w:name="_Toc226197203"/>
      <w:r w:rsidRPr="00344DD8">
        <w:rPr>
          <w:b/>
          <w:sz w:val="48"/>
          <w:szCs w:val="48"/>
        </w:rPr>
        <w:t>М</w:t>
      </w:r>
      <w:r w:rsidR="00E56EE1" w:rsidRPr="00344DD8">
        <w:rPr>
          <w:b/>
          <w:sz w:val="48"/>
          <w:szCs w:val="48"/>
        </w:rPr>
        <w:t xml:space="preserve">ониторинг </w:t>
      </w:r>
      <w:r w:rsidR="00561476" w:rsidRPr="00344DD8">
        <w:rPr>
          <w:b/>
          <w:sz w:val="48"/>
          <w:szCs w:val="48"/>
        </w:rPr>
        <w:t>СМИ</w:t>
      </w:r>
      <w:bookmarkEnd w:id="0"/>
      <w:bookmarkEnd w:id="1"/>
      <w:r w:rsidR="00E56EE1" w:rsidRPr="00344DD8">
        <w:rPr>
          <w:b/>
          <w:sz w:val="48"/>
          <w:szCs w:val="48"/>
        </w:rPr>
        <w:t xml:space="preserve"> </w:t>
      </w:r>
      <w:r w:rsidR="00561476" w:rsidRPr="00344DD8">
        <w:rPr>
          <w:b/>
          <w:sz w:val="48"/>
          <w:szCs w:val="48"/>
        </w:rPr>
        <w:t>РФ</w:t>
      </w:r>
    </w:p>
    <w:p w14:paraId="4F68254D" w14:textId="77777777" w:rsidR="00561476" w:rsidRPr="00344DD8" w:rsidRDefault="00561476" w:rsidP="00561476">
      <w:pPr>
        <w:jc w:val="center"/>
        <w:rPr>
          <w:b/>
          <w:sz w:val="48"/>
          <w:szCs w:val="48"/>
        </w:rPr>
      </w:pPr>
      <w:bookmarkStart w:id="2" w:name="_Toc226196785"/>
      <w:bookmarkStart w:id="3" w:name="_Toc226197204"/>
      <w:r w:rsidRPr="00344DD8">
        <w:rPr>
          <w:b/>
          <w:sz w:val="48"/>
          <w:szCs w:val="48"/>
        </w:rPr>
        <w:t>по</w:t>
      </w:r>
      <w:r w:rsidR="00E56EE1" w:rsidRPr="00344DD8">
        <w:rPr>
          <w:b/>
          <w:sz w:val="48"/>
          <w:szCs w:val="48"/>
        </w:rPr>
        <w:t xml:space="preserve"> </w:t>
      </w:r>
      <w:r w:rsidRPr="00344DD8">
        <w:rPr>
          <w:b/>
          <w:sz w:val="48"/>
          <w:szCs w:val="48"/>
        </w:rPr>
        <w:t>пенсионной</w:t>
      </w:r>
      <w:r w:rsidR="00E56EE1" w:rsidRPr="00344DD8">
        <w:rPr>
          <w:b/>
          <w:sz w:val="48"/>
          <w:szCs w:val="48"/>
        </w:rPr>
        <w:t xml:space="preserve"> </w:t>
      </w:r>
      <w:r w:rsidRPr="00344DD8">
        <w:rPr>
          <w:b/>
          <w:sz w:val="48"/>
          <w:szCs w:val="48"/>
        </w:rPr>
        <w:t>тематике</w:t>
      </w:r>
      <w:bookmarkEnd w:id="2"/>
      <w:bookmarkEnd w:id="3"/>
    </w:p>
    <w:p w14:paraId="696BD808" w14:textId="77777777" w:rsidR="008B6D1B" w:rsidRPr="00344DD8" w:rsidRDefault="008B6D1B" w:rsidP="00C70A20">
      <w:pPr>
        <w:jc w:val="center"/>
        <w:rPr>
          <w:b/>
          <w:sz w:val="36"/>
          <w:szCs w:val="36"/>
        </w:rPr>
      </w:pPr>
    </w:p>
    <w:p w14:paraId="694B9BAC" w14:textId="77777777" w:rsidR="007D6FE5" w:rsidRPr="00344DD8" w:rsidRDefault="007D6FE5" w:rsidP="00C70A20">
      <w:pPr>
        <w:jc w:val="center"/>
        <w:rPr>
          <w:b/>
          <w:sz w:val="36"/>
          <w:szCs w:val="36"/>
        </w:rPr>
      </w:pPr>
    </w:p>
    <w:p w14:paraId="149FFD7D" w14:textId="77777777" w:rsidR="00C70A20" w:rsidRPr="00344DD8" w:rsidRDefault="00E74DBE" w:rsidP="00C70A20">
      <w:pPr>
        <w:jc w:val="center"/>
        <w:rPr>
          <w:b/>
          <w:sz w:val="40"/>
          <w:szCs w:val="40"/>
        </w:rPr>
      </w:pPr>
      <w:r w:rsidRPr="00344DD8">
        <w:rPr>
          <w:b/>
          <w:sz w:val="40"/>
          <w:szCs w:val="40"/>
        </w:rPr>
        <w:t>2</w:t>
      </w:r>
      <w:r w:rsidR="00812EC9" w:rsidRPr="00344DD8">
        <w:rPr>
          <w:b/>
          <w:sz w:val="40"/>
          <w:szCs w:val="40"/>
        </w:rPr>
        <w:t>8</w:t>
      </w:r>
      <w:r w:rsidR="00CB6B64" w:rsidRPr="00344DD8">
        <w:rPr>
          <w:b/>
          <w:sz w:val="40"/>
          <w:szCs w:val="40"/>
        </w:rPr>
        <w:t>.</w:t>
      </w:r>
      <w:r w:rsidR="001C5C5D" w:rsidRPr="00344DD8">
        <w:rPr>
          <w:b/>
          <w:sz w:val="40"/>
          <w:szCs w:val="40"/>
        </w:rPr>
        <w:t>1</w:t>
      </w:r>
      <w:r w:rsidR="00221629" w:rsidRPr="00344DD8">
        <w:rPr>
          <w:b/>
          <w:sz w:val="40"/>
          <w:szCs w:val="40"/>
        </w:rPr>
        <w:t>1</w:t>
      </w:r>
      <w:r w:rsidR="000214CF" w:rsidRPr="00344DD8">
        <w:rPr>
          <w:b/>
          <w:sz w:val="40"/>
          <w:szCs w:val="40"/>
        </w:rPr>
        <w:t>.</w:t>
      </w:r>
      <w:r w:rsidR="007D6FE5" w:rsidRPr="00344DD8">
        <w:rPr>
          <w:b/>
          <w:sz w:val="40"/>
          <w:szCs w:val="40"/>
        </w:rPr>
        <w:t>20</w:t>
      </w:r>
      <w:r w:rsidR="00EB57E7" w:rsidRPr="00344DD8">
        <w:rPr>
          <w:b/>
          <w:sz w:val="40"/>
          <w:szCs w:val="40"/>
        </w:rPr>
        <w:t>2</w:t>
      </w:r>
      <w:r w:rsidR="005E66F0" w:rsidRPr="00344DD8">
        <w:rPr>
          <w:b/>
          <w:sz w:val="40"/>
          <w:szCs w:val="40"/>
        </w:rPr>
        <w:t>4</w:t>
      </w:r>
      <w:r w:rsidR="00E56EE1" w:rsidRPr="00344DD8">
        <w:rPr>
          <w:b/>
          <w:sz w:val="40"/>
          <w:szCs w:val="40"/>
        </w:rPr>
        <w:t xml:space="preserve"> </w:t>
      </w:r>
      <w:r w:rsidR="00C70A20" w:rsidRPr="00344DD8">
        <w:rPr>
          <w:b/>
          <w:sz w:val="40"/>
          <w:szCs w:val="40"/>
        </w:rPr>
        <w:t>г</w:t>
      </w:r>
      <w:r w:rsidR="007D6FE5" w:rsidRPr="00344DD8">
        <w:rPr>
          <w:b/>
          <w:sz w:val="40"/>
          <w:szCs w:val="40"/>
        </w:rPr>
        <w:t>.</w:t>
      </w:r>
    </w:p>
    <w:p w14:paraId="58CC5C61" w14:textId="77777777" w:rsidR="007D6FE5" w:rsidRPr="00344DD8" w:rsidRDefault="007D6FE5" w:rsidP="000C1A46">
      <w:pPr>
        <w:jc w:val="center"/>
        <w:rPr>
          <w:b/>
          <w:sz w:val="40"/>
          <w:szCs w:val="40"/>
        </w:rPr>
      </w:pPr>
    </w:p>
    <w:p w14:paraId="3300E961" w14:textId="77777777" w:rsidR="00C16C6D" w:rsidRPr="00344DD8" w:rsidRDefault="00C16C6D" w:rsidP="000C1A46">
      <w:pPr>
        <w:jc w:val="center"/>
        <w:rPr>
          <w:b/>
          <w:sz w:val="40"/>
          <w:szCs w:val="40"/>
        </w:rPr>
      </w:pPr>
    </w:p>
    <w:p w14:paraId="4505F68B" w14:textId="77777777" w:rsidR="00C70A20" w:rsidRPr="00344DD8" w:rsidRDefault="00C70A20" w:rsidP="000C1A46">
      <w:pPr>
        <w:jc w:val="center"/>
        <w:rPr>
          <w:b/>
          <w:sz w:val="40"/>
          <w:szCs w:val="40"/>
        </w:rPr>
      </w:pPr>
    </w:p>
    <w:p w14:paraId="10D01734" w14:textId="77777777" w:rsidR="00CB76D2" w:rsidRPr="00344DD8" w:rsidRDefault="00CB76D2" w:rsidP="000C1A46">
      <w:pPr>
        <w:jc w:val="center"/>
        <w:rPr>
          <w:b/>
          <w:sz w:val="40"/>
          <w:szCs w:val="40"/>
        </w:rPr>
      </w:pPr>
    </w:p>
    <w:p w14:paraId="1A16DE2A" w14:textId="77777777" w:rsidR="009D66A1" w:rsidRPr="00344DD8" w:rsidRDefault="009B23FE" w:rsidP="009B23FE">
      <w:pPr>
        <w:pStyle w:val="10"/>
        <w:jc w:val="center"/>
      </w:pPr>
      <w:r w:rsidRPr="00344DD8">
        <w:br w:type="page"/>
      </w:r>
      <w:bookmarkStart w:id="4" w:name="_Toc396864626"/>
      <w:bookmarkStart w:id="5" w:name="_Toc183671895"/>
      <w:r w:rsidR="009D79CC" w:rsidRPr="00344DD8">
        <w:lastRenderedPageBreak/>
        <w:t>Те</w:t>
      </w:r>
      <w:r w:rsidR="009D66A1" w:rsidRPr="00344DD8">
        <w:t>мы</w:t>
      </w:r>
      <w:r w:rsidR="00E56EE1" w:rsidRPr="00344DD8">
        <w:rPr>
          <w:rFonts w:ascii="Arial Rounded MT Bold" w:hAnsi="Arial Rounded MT Bold"/>
        </w:rPr>
        <w:t xml:space="preserve"> </w:t>
      </w:r>
      <w:r w:rsidR="009D66A1" w:rsidRPr="00344DD8">
        <w:t>дня</w:t>
      </w:r>
      <w:bookmarkEnd w:id="4"/>
      <w:bookmarkEnd w:id="5"/>
    </w:p>
    <w:p w14:paraId="7A55B48A" w14:textId="77777777" w:rsidR="00A1463C" w:rsidRPr="00344DD8" w:rsidRDefault="00276381" w:rsidP="00676D5F">
      <w:pPr>
        <w:numPr>
          <w:ilvl w:val="0"/>
          <w:numId w:val="25"/>
        </w:numPr>
        <w:rPr>
          <w:i/>
        </w:rPr>
      </w:pPr>
      <w:r w:rsidRPr="00344DD8">
        <w:rPr>
          <w:i/>
        </w:rPr>
        <w:t>Зарплаты</w:t>
      </w:r>
      <w:r w:rsidR="00E56EE1" w:rsidRPr="00344DD8">
        <w:rPr>
          <w:i/>
        </w:rPr>
        <w:t xml:space="preserve"> </w:t>
      </w:r>
      <w:r w:rsidRPr="00344DD8">
        <w:rPr>
          <w:i/>
        </w:rPr>
        <w:t>сотрудников</w:t>
      </w:r>
      <w:r w:rsidR="00E56EE1" w:rsidRPr="00344DD8">
        <w:rPr>
          <w:i/>
        </w:rPr>
        <w:t xml:space="preserve"> </w:t>
      </w:r>
      <w:r w:rsidRPr="00344DD8">
        <w:rPr>
          <w:i/>
        </w:rPr>
        <w:t>негосударственных</w:t>
      </w:r>
      <w:r w:rsidR="00E56EE1" w:rsidRPr="00344DD8">
        <w:rPr>
          <w:i/>
        </w:rPr>
        <w:t xml:space="preserve"> </w:t>
      </w:r>
      <w:r w:rsidRPr="00344DD8">
        <w:rPr>
          <w:i/>
        </w:rPr>
        <w:t>пенсионных</w:t>
      </w:r>
      <w:r w:rsidR="00E56EE1" w:rsidRPr="00344DD8">
        <w:rPr>
          <w:i/>
        </w:rPr>
        <w:t xml:space="preserve"> </w:t>
      </w:r>
      <w:r w:rsidRPr="00344DD8">
        <w:rPr>
          <w:i/>
        </w:rPr>
        <w:t>фондов</w:t>
      </w:r>
      <w:r w:rsidR="00E56EE1" w:rsidRPr="00344DD8">
        <w:rPr>
          <w:i/>
        </w:rPr>
        <w:t xml:space="preserve"> </w:t>
      </w:r>
      <w:r w:rsidRPr="00344DD8">
        <w:rPr>
          <w:i/>
        </w:rPr>
        <w:t>за</w:t>
      </w:r>
      <w:r w:rsidR="00E56EE1" w:rsidRPr="00344DD8">
        <w:rPr>
          <w:i/>
        </w:rPr>
        <w:t xml:space="preserve"> </w:t>
      </w:r>
      <w:r w:rsidRPr="00344DD8">
        <w:rPr>
          <w:i/>
        </w:rPr>
        <w:t>год</w:t>
      </w:r>
      <w:r w:rsidR="00E56EE1" w:rsidRPr="00344DD8">
        <w:rPr>
          <w:i/>
        </w:rPr>
        <w:t xml:space="preserve"> </w:t>
      </w:r>
      <w:r w:rsidRPr="00344DD8">
        <w:rPr>
          <w:i/>
        </w:rPr>
        <w:t>упали</w:t>
      </w:r>
      <w:r w:rsidR="00E56EE1" w:rsidRPr="00344DD8">
        <w:rPr>
          <w:i/>
        </w:rPr>
        <w:t xml:space="preserve"> </w:t>
      </w:r>
      <w:r w:rsidRPr="00344DD8">
        <w:rPr>
          <w:i/>
        </w:rPr>
        <w:t>на</w:t>
      </w:r>
      <w:r w:rsidR="00E56EE1" w:rsidRPr="00344DD8">
        <w:rPr>
          <w:i/>
        </w:rPr>
        <w:t xml:space="preserve"> </w:t>
      </w:r>
      <w:r w:rsidRPr="00344DD8">
        <w:rPr>
          <w:i/>
        </w:rPr>
        <w:t>5,2</w:t>
      </w:r>
      <w:r w:rsidR="00E56EE1" w:rsidRPr="00344DD8">
        <w:rPr>
          <w:i/>
        </w:rPr>
        <w:t xml:space="preserve">% - </w:t>
      </w:r>
      <w:r w:rsidRPr="00344DD8">
        <w:rPr>
          <w:i/>
        </w:rPr>
        <w:t>и</w:t>
      </w:r>
      <w:r w:rsidR="00E56EE1" w:rsidRPr="00344DD8">
        <w:rPr>
          <w:i/>
        </w:rPr>
        <w:t xml:space="preserve"> </w:t>
      </w:r>
      <w:r w:rsidRPr="00344DD8">
        <w:rPr>
          <w:i/>
        </w:rPr>
        <w:t>это</w:t>
      </w:r>
      <w:r w:rsidR="00E56EE1" w:rsidRPr="00344DD8">
        <w:rPr>
          <w:i/>
        </w:rPr>
        <w:t xml:space="preserve"> </w:t>
      </w:r>
      <w:r w:rsidRPr="00344DD8">
        <w:rPr>
          <w:i/>
        </w:rPr>
        <w:t>несмотря</w:t>
      </w:r>
      <w:r w:rsidR="00E56EE1" w:rsidRPr="00344DD8">
        <w:rPr>
          <w:i/>
        </w:rPr>
        <w:t xml:space="preserve"> </w:t>
      </w:r>
      <w:r w:rsidRPr="00344DD8">
        <w:rPr>
          <w:i/>
        </w:rPr>
        <w:t>на</w:t>
      </w:r>
      <w:r w:rsidR="00E56EE1" w:rsidRPr="00344DD8">
        <w:rPr>
          <w:i/>
        </w:rPr>
        <w:t xml:space="preserve"> </w:t>
      </w:r>
      <w:r w:rsidRPr="00344DD8">
        <w:rPr>
          <w:i/>
        </w:rPr>
        <w:t>рост</w:t>
      </w:r>
      <w:r w:rsidR="00E56EE1" w:rsidRPr="00344DD8">
        <w:rPr>
          <w:i/>
        </w:rPr>
        <w:t xml:space="preserve"> </w:t>
      </w:r>
      <w:r w:rsidRPr="00344DD8">
        <w:rPr>
          <w:i/>
        </w:rPr>
        <w:t>этого</w:t>
      </w:r>
      <w:r w:rsidR="00E56EE1" w:rsidRPr="00344DD8">
        <w:rPr>
          <w:i/>
        </w:rPr>
        <w:t xml:space="preserve"> </w:t>
      </w:r>
      <w:r w:rsidRPr="00344DD8">
        <w:rPr>
          <w:i/>
        </w:rPr>
        <w:t>сектора</w:t>
      </w:r>
      <w:r w:rsidR="00E56EE1" w:rsidRPr="00344DD8">
        <w:rPr>
          <w:i/>
        </w:rPr>
        <w:t xml:space="preserve"> </w:t>
      </w:r>
      <w:r w:rsidRPr="00344DD8">
        <w:rPr>
          <w:i/>
        </w:rPr>
        <w:t>финансового</w:t>
      </w:r>
      <w:r w:rsidR="00E56EE1" w:rsidRPr="00344DD8">
        <w:rPr>
          <w:i/>
        </w:rPr>
        <w:t xml:space="preserve"> </w:t>
      </w:r>
      <w:r w:rsidRPr="00344DD8">
        <w:rPr>
          <w:i/>
        </w:rPr>
        <w:t>рынка.</w:t>
      </w:r>
      <w:r w:rsidR="00E56EE1" w:rsidRPr="00344DD8">
        <w:rPr>
          <w:i/>
        </w:rPr>
        <w:t xml:space="preserve"> </w:t>
      </w:r>
      <w:r w:rsidRPr="00344DD8">
        <w:rPr>
          <w:i/>
        </w:rPr>
        <w:t>Сотрудники</w:t>
      </w:r>
      <w:r w:rsidR="00E56EE1" w:rsidRPr="00344DD8">
        <w:rPr>
          <w:i/>
        </w:rPr>
        <w:t xml:space="preserve"> </w:t>
      </w:r>
      <w:r w:rsidRPr="00344DD8">
        <w:rPr>
          <w:i/>
        </w:rPr>
        <w:t>НПФ</w:t>
      </w:r>
      <w:r w:rsidR="00E56EE1" w:rsidRPr="00344DD8">
        <w:rPr>
          <w:i/>
        </w:rPr>
        <w:t xml:space="preserve"> </w:t>
      </w:r>
      <w:r w:rsidRPr="00344DD8">
        <w:rPr>
          <w:i/>
        </w:rPr>
        <w:t>названы</w:t>
      </w:r>
      <w:r w:rsidR="00E56EE1" w:rsidRPr="00344DD8">
        <w:rPr>
          <w:i/>
        </w:rPr>
        <w:t xml:space="preserve"> </w:t>
      </w:r>
      <w:r w:rsidRPr="00344DD8">
        <w:rPr>
          <w:i/>
        </w:rPr>
        <w:t>вторыми</w:t>
      </w:r>
      <w:r w:rsidR="00E56EE1" w:rsidRPr="00344DD8">
        <w:rPr>
          <w:i/>
        </w:rPr>
        <w:t xml:space="preserve"> </w:t>
      </w:r>
      <w:r w:rsidRPr="00344DD8">
        <w:rPr>
          <w:i/>
        </w:rPr>
        <w:t>по</w:t>
      </w:r>
      <w:r w:rsidR="00E56EE1" w:rsidRPr="00344DD8">
        <w:rPr>
          <w:i/>
        </w:rPr>
        <w:t xml:space="preserve"> </w:t>
      </w:r>
      <w:r w:rsidRPr="00344DD8">
        <w:rPr>
          <w:i/>
        </w:rPr>
        <w:t>темпам</w:t>
      </w:r>
      <w:r w:rsidR="00E56EE1" w:rsidRPr="00344DD8">
        <w:rPr>
          <w:i/>
        </w:rPr>
        <w:t xml:space="preserve"> </w:t>
      </w:r>
      <w:r w:rsidRPr="00344DD8">
        <w:rPr>
          <w:i/>
        </w:rPr>
        <w:t>снижения</w:t>
      </w:r>
      <w:r w:rsidR="00E56EE1" w:rsidRPr="00344DD8">
        <w:rPr>
          <w:i/>
        </w:rPr>
        <w:t xml:space="preserve"> </w:t>
      </w:r>
      <w:r w:rsidRPr="00344DD8">
        <w:rPr>
          <w:i/>
        </w:rPr>
        <w:t>доходов</w:t>
      </w:r>
      <w:r w:rsidR="00E56EE1" w:rsidRPr="00344DD8">
        <w:rPr>
          <w:i/>
        </w:rPr>
        <w:t xml:space="preserve"> </w:t>
      </w:r>
      <w:r w:rsidRPr="00344DD8">
        <w:rPr>
          <w:i/>
        </w:rPr>
        <w:t>после</w:t>
      </w:r>
      <w:r w:rsidR="00E56EE1" w:rsidRPr="00344DD8">
        <w:rPr>
          <w:i/>
        </w:rPr>
        <w:t xml:space="preserve"> </w:t>
      </w:r>
      <w:r w:rsidRPr="00344DD8">
        <w:rPr>
          <w:i/>
        </w:rPr>
        <w:t>дизайнеров</w:t>
      </w:r>
      <w:r w:rsidR="00E56EE1" w:rsidRPr="00344DD8">
        <w:rPr>
          <w:i/>
        </w:rPr>
        <w:t xml:space="preserve"> - </w:t>
      </w:r>
      <w:r w:rsidRPr="00344DD8">
        <w:rPr>
          <w:i/>
        </w:rPr>
        <w:t>у</w:t>
      </w:r>
      <w:r w:rsidR="00E56EE1" w:rsidRPr="00344DD8">
        <w:rPr>
          <w:i/>
        </w:rPr>
        <w:t xml:space="preserve"> </w:t>
      </w:r>
      <w:r w:rsidRPr="00344DD8">
        <w:rPr>
          <w:i/>
        </w:rPr>
        <w:t>тех</w:t>
      </w:r>
      <w:r w:rsidR="00E56EE1" w:rsidRPr="00344DD8">
        <w:rPr>
          <w:i/>
        </w:rPr>
        <w:t xml:space="preserve"> </w:t>
      </w:r>
      <w:r w:rsidRPr="00344DD8">
        <w:rPr>
          <w:i/>
        </w:rPr>
        <w:t>зарплаты</w:t>
      </w:r>
      <w:r w:rsidR="00E56EE1" w:rsidRPr="00344DD8">
        <w:rPr>
          <w:i/>
        </w:rPr>
        <w:t xml:space="preserve"> </w:t>
      </w:r>
      <w:r w:rsidRPr="00344DD8">
        <w:rPr>
          <w:i/>
        </w:rPr>
        <w:t>сократились</w:t>
      </w:r>
      <w:r w:rsidR="00E56EE1" w:rsidRPr="00344DD8">
        <w:rPr>
          <w:i/>
        </w:rPr>
        <w:t xml:space="preserve"> </w:t>
      </w:r>
      <w:r w:rsidRPr="00344DD8">
        <w:rPr>
          <w:i/>
        </w:rPr>
        <w:t>почти</w:t>
      </w:r>
      <w:r w:rsidR="00E56EE1" w:rsidRPr="00344DD8">
        <w:rPr>
          <w:i/>
        </w:rPr>
        <w:t xml:space="preserve"> </w:t>
      </w:r>
      <w:r w:rsidRPr="00344DD8">
        <w:rPr>
          <w:i/>
        </w:rPr>
        <w:t>на</w:t>
      </w:r>
      <w:r w:rsidR="00E56EE1" w:rsidRPr="00344DD8">
        <w:rPr>
          <w:i/>
        </w:rPr>
        <w:t xml:space="preserve"> </w:t>
      </w:r>
      <w:r w:rsidRPr="00344DD8">
        <w:rPr>
          <w:i/>
        </w:rPr>
        <w:t>18</w:t>
      </w:r>
      <w:r w:rsidR="00E56EE1" w:rsidRPr="00344DD8">
        <w:rPr>
          <w:i/>
        </w:rPr>
        <w:t>%</w:t>
      </w:r>
      <w:r w:rsidRPr="00344DD8">
        <w:rPr>
          <w:i/>
        </w:rPr>
        <w:t>,</w:t>
      </w:r>
      <w:r w:rsidR="00E56EE1" w:rsidRPr="00344DD8">
        <w:rPr>
          <w:i/>
        </w:rPr>
        <w:t xml:space="preserve"> </w:t>
      </w:r>
      <w:r w:rsidRPr="00344DD8">
        <w:rPr>
          <w:i/>
        </w:rPr>
        <w:t>утверждает</w:t>
      </w:r>
      <w:r w:rsidR="00E56EE1" w:rsidRPr="00344DD8">
        <w:rPr>
          <w:i/>
        </w:rPr>
        <w:t xml:space="preserve"> </w:t>
      </w:r>
      <w:r w:rsidRPr="00344DD8">
        <w:rPr>
          <w:i/>
        </w:rPr>
        <w:t>Росстат.</w:t>
      </w:r>
      <w:r w:rsidR="00E56EE1" w:rsidRPr="00344DD8">
        <w:rPr>
          <w:i/>
        </w:rPr>
        <w:t xml:space="preserve"> </w:t>
      </w:r>
      <w:r w:rsidRPr="00344DD8">
        <w:rPr>
          <w:i/>
        </w:rPr>
        <w:t>В</w:t>
      </w:r>
      <w:r w:rsidR="00E56EE1" w:rsidRPr="00344DD8">
        <w:rPr>
          <w:i/>
        </w:rPr>
        <w:t xml:space="preserve"> </w:t>
      </w:r>
      <w:r w:rsidRPr="00344DD8">
        <w:rPr>
          <w:i/>
        </w:rPr>
        <w:t>сентябре</w:t>
      </w:r>
      <w:r w:rsidR="00E56EE1" w:rsidRPr="00344DD8">
        <w:rPr>
          <w:i/>
        </w:rPr>
        <w:t xml:space="preserve"> </w:t>
      </w:r>
      <w:r w:rsidRPr="00344DD8">
        <w:rPr>
          <w:i/>
        </w:rPr>
        <w:t>(более</w:t>
      </w:r>
      <w:r w:rsidR="00E56EE1" w:rsidRPr="00344DD8">
        <w:rPr>
          <w:i/>
        </w:rPr>
        <w:t xml:space="preserve"> </w:t>
      </w:r>
      <w:r w:rsidRPr="00344DD8">
        <w:rPr>
          <w:i/>
        </w:rPr>
        <w:t>свежий</w:t>
      </w:r>
      <w:r w:rsidR="00E56EE1" w:rsidRPr="00344DD8">
        <w:rPr>
          <w:i/>
        </w:rPr>
        <w:t xml:space="preserve"> </w:t>
      </w:r>
      <w:r w:rsidRPr="00344DD8">
        <w:rPr>
          <w:i/>
        </w:rPr>
        <w:t>данных</w:t>
      </w:r>
      <w:r w:rsidR="00E56EE1" w:rsidRPr="00344DD8">
        <w:rPr>
          <w:i/>
        </w:rPr>
        <w:t xml:space="preserve"> </w:t>
      </w:r>
      <w:r w:rsidRPr="00344DD8">
        <w:rPr>
          <w:i/>
        </w:rPr>
        <w:t>в</w:t>
      </w:r>
      <w:r w:rsidR="00E56EE1" w:rsidRPr="00344DD8">
        <w:rPr>
          <w:i/>
        </w:rPr>
        <w:t xml:space="preserve"> </w:t>
      </w:r>
      <w:r w:rsidRPr="00344DD8">
        <w:rPr>
          <w:i/>
        </w:rPr>
        <w:t>единой</w:t>
      </w:r>
      <w:r w:rsidR="00E56EE1" w:rsidRPr="00344DD8">
        <w:rPr>
          <w:i/>
        </w:rPr>
        <w:t xml:space="preserve"> </w:t>
      </w:r>
      <w:r w:rsidRPr="00344DD8">
        <w:rPr>
          <w:i/>
        </w:rPr>
        <w:t>системе</w:t>
      </w:r>
      <w:r w:rsidR="00E56EE1" w:rsidRPr="00344DD8">
        <w:rPr>
          <w:i/>
        </w:rPr>
        <w:t xml:space="preserve"> </w:t>
      </w:r>
      <w:r w:rsidRPr="00344DD8">
        <w:rPr>
          <w:i/>
        </w:rPr>
        <w:t>статистики</w:t>
      </w:r>
      <w:r w:rsidR="00E56EE1" w:rsidRPr="00344DD8">
        <w:rPr>
          <w:i/>
        </w:rPr>
        <w:t xml:space="preserve"> </w:t>
      </w:r>
      <w:r w:rsidRPr="00344DD8">
        <w:rPr>
          <w:i/>
        </w:rPr>
        <w:t>пока</w:t>
      </w:r>
      <w:r w:rsidR="00E56EE1" w:rsidRPr="00344DD8">
        <w:rPr>
          <w:i/>
        </w:rPr>
        <w:t xml:space="preserve"> </w:t>
      </w:r>
      <w:r w:rsidRPr="00344DD8">
        <w:rPr>
          <w:i/>
        </w:rPr>
        <w:t>нет)</w:t>
      </w:r>
      <w:r w:rsidR="00E56EE1" w:rsidRPr="00344DD8">
        <w:rPr>
          <w:i/>
        </w:rPr>
        <w:t xml:space="preserve"> </w:t>
      </w:r>
      <w:r w:rsidRPr="00344DD8">
        <w:rPr>
          <w:i/>
        </w:rPr>
        <w:t>средняя</w:t>
      </w:r>
      <w:r w:rsidR="00E56EE1" w:rsidRPr="00344DD8">
        <w:rPr>
          <w:i/>
        </w:rPr>
        <w:t xml:space="preserve"> </w:t>
      </w:r>
      <w:r w:rsidRPr="00344DD8">
        <w:rPr>
          <w:i/>
        </w:rPr>
        <w:t>начисленная</w:t>
      </w:r>
      <w:r w:rsidR="00E56EE1" w:rsidRPr="00344DD8">
        <w:rPr>
          <w:i/>
        </w:rPr>
        <w:t xml:space="preserve"> </w:t>
      </w:r>
      <w:r w:rsidRPr="00344DD8">
        <w:rPr>
          <w:i/>
        </w:rPr>
        <w:t>зарплата</w:t>
      </w:r>
      <w:r w:rsidR="00E56EE1" w:rsidRPr="00344DD8">
        <w:rPr>
          <w:i/>
        </w:rPr>
        <w:t xml:space="preserve"> </w:t>
      </w:r>
      <w:r w:rsidRPr="00344DD8">
        <w:rPr>
          <w:i/>
        </w:rPr>
        <w:t>до</w:t>
      </w:r>
      <w:r w:rsidR="00E56EE1" w:rsidRPr="00344DD8">
        <w:rPr>
          <w:i/>
        </w:rPr>
        <w:t xml:space="preserve"> </w:t>
      </w:r>
      <w:r w:rsidRPr="00344DD8">
        <w:rPr>
          <w:i/>
        </w:rPr>
        <w:t>вычета</w:t>
      </w:r>
      <w:r w:rsidR="00E56EE1" w:rsidRPr="00344DD8">
        <w:rPr>
          <w:i/>
        </w:rPr>
        <w:t xml:space="preserve"> </w:t>
      </w:r>
      <w:r w:rsidRPr="00344DD8">
        <w:rPr>
          <w:i/>
        </w:rPr>
        <w:t>налогов</w:t>
      </w:r>
      <w:r w:rsidR="00E56EE1" w:rsidRPr="00344DD8">
        <w:rPr>
          <w:i/>
        </w:rPr>
        <w:t xml:space="preserve"> </w:t>
      </w:r>
      <w:r w:rsidRPr="00344DD8">
        <w:rPr>
          <w:i/>
        </w:rPr>
        <w:t>в</w:t>
      </w:r>
      <w:r w:rsidR="00E56EE1" w:rsidRPr="00344DD8">
        <w:rPr>
          <w:i/>
        </w:rPr>
        <w:t xml:space="preserve"> </w:t>
      </w:r>
      <w:r w:rsidRPr="00344DD8">
        <w:rPr>
          <w:i/>
        </w:rPr>
        <w:t>НПФ</w:t>
      </w:r>
      <w:r w:rsidR="00E56EE1" w:rsidRPr="00344DD8">
        <w:rPr>
          <w:i/>
        </w:rPr>
        <w:t xml:space="preserve"> </w:t>
      </w:r>
      <w:r w:rsidRPr="00344DD8">
        <w:rPr>
          <w:i/>
        </w:rPr>
        <w:t>составляла</w:t>
      </w:r>
      <w:r w:rsidR="00E56EE1" w:rsidRPr="00344DD8">
        <w:rPr>
          <w:i/>
        </w:rPr>
        <w:t xml:space="preserve"> </w:t>
      </w:r>
      <w:r w:rsidRPr="00344DD8">
        <w:rPr>
          <w:i/>
        </w:rPr>
        <w:t>180</w:t>
      </w:r>
      <w:r w:rsidR="00E56EE1" w:rsidRPr="00344DD8">
        <w:rPr>
          <w:i/>
        </w:rPr>
        <w:t xml:space="preserve"> </w:t>
      </w:r>
      <w:r w:rsidRPr="00344DD8">
        <w:rPr>
          <w:i/>
        </w:rPr>
        <w:t>900</w:t>
      </w:r>
      <w:r w:rsidR="00E56EE1" w:rsidRPr="00344DD8">
        <w:rPr>
          <w:i/>
        </w:rPr>
        <w:t xml:space="preserve"> </w:t>
      </w:r>
      <w:r w:rsidRPr="00344DD8">
        <w:rPr>
          <w:i/>
        </w:rPr>
        <w:t>рублей,</w:t>
      </w:r>
      <w:r w:rsidR="00E56EE1" w:rsidRPr="00344DD8">
        <w:rPr>
          <w:i/>
        </w:rPr>
        <w:t xml:space="preserve"> </w:t>
      </w:r>
      <w:r w:rsidRPr="00344DD8">
        <w:rPr>
          <w:i/>
        </w:rPr>
        <w:t>тогда</w:t>
      </w:r>
      <w:r w:rsidR="00E56EE1" w:rsidRPr="00344DD8">
        <w:rPr>
          <w:i/>
        </w:rPr>
        <w:t xml:space="preserve"> </w:t>
      </w:r>
      <w:r w:rsidRPr="00344DD8">
        <w:rPr>
          <w:i/>
        </w:rPr>
        <w:t>как</w:t>
      </w:r>
      <w:r w:rsidR="00E56EE1" w:rsidRPr="00344DD8">
        <w:rPr>
          <w:i/>
        </w:rPr>
        <w:t xml:space="preserve"> </w:t>
      </w:r>
      <w:r w:rsidRPr="00344DD8">
        <w:rPr>
          <w:i/>
        </w:rPr>
        <w:t>в</w:t>
      </w:r>
      <w:r w:rsidR="00E56EE1" w:rsidRPr="00344DD8">
        <w:rPr>
          <w:i/>
        </w:rPr>
        <w:t xml:space="preserve"> </w:t>
      </w:r>
      <w:r w:rsidRPr="00344DD8">
        <w:rPr>
          <w:i/>
        </w:rPr>
        <w:t>августе</w:t>
      </w:r>
      <w:r w:rsidR="00E56EE1" w:rsidRPr="00344DD8">
        <w:rPr>
          <w:i/>
        </w:rPr>
        <w:t xml:space="preserve"> - </w:t>
      </w:r>
      <w:r w:rsidRPr="00344DD8">
        <w:rPr>
          <w:i/>
        </w:rPr>
        <w:t>242</w:t>
      </w:r>
      <w:r w:rsidR="00E56EE1" w:rsidRPr="00344DD8">
        <w:rPr>
          <w:i/>
        </w:rPr>
        <w:t xml:space="preserve"> </w:t>
      </w:r>
      <w:r w:rsidRPr="00344DD8">
        <w:rPr>
          <w:i/>
        </w:rPr>
        <w:t>000,</w:t>
      </w:r>
      <w:r w:rsidR="00E56EE1" w:rsidRPr="00344DD8">
        <w:rPr>
          <w:i/>
        </w:rPr>
        <w:t xml:space="preserve"> </w:t>
      </w:r>
      <w:hyperlink w:anchor="А101" w:history="1">
        <w:r w:rsidRPr="00344DD8">
          <w:rPr>
            <w:rStyle w:val="a3"/>
            <w:i/>
          </w:rPr>
          <w:t>сообщает</w:t>
        </w:r>
        <w:r w:rsidR="00E56EE1" w:rsidRPr="00344DD8">
          <w:rPr>
            <w:rStyle w:val="a3"/>
            <w:i/>
          </w:rPr>
          <w:t xml:space="preserve"> «</w:t>
        </w:r>
        <w:r w:rsidRPr="00344DD8">
          <w:rPr>
            <w:rStyle w:val="a3"/>
            <w:i/>
          </w:rPr>
          <w:t>Пенсия.pro</w:t>
        </w:r>
        <w:r w:rsidR="00E56EE1" w:rsidRPr="00344DD8">
          <w:rPr>
            <w:rStyle w:val="a3"/>
            <w:i/>
          </w:rPr>
          <w:t>»</w:t>
        </w:r>
      </w:hyperlink>
    </w:p>
    <w:p w14:paraId="44FC16AE" w14:textId="77777777" w:rsidR="00E371BF" w:rsidRPr="00344DD8" w:rsidRDefault="00E56EE1" w:rsidP="00676D5F">
      <w:pPr>
        <w:numPr>
          <w:ilvl w:val="0"/>
          <w:numId w:val="25"/>
        </w:numPr>
        <w:rPr>
          <w:i/>
        </w:rPr>
      </w:pPr>
      <w:hyperlink w:anchor="А102" w:history="1">
        <w:r w:rsidRPr="00344DD8">
          <w:rPr>
            <w:rStyle w:val="a3"/>
            <w:i/>
          </w:rPr>
          <w:t>«</w:t>
        </w:r>
        <w:r w:rsidR="00E371BF" w:rsidRPr="00344DD8">
          <w:rPr>
            <w:rStyle w:val="a3"/>
            <w:i/>
          </w:rPr>
          <w:t>Эксперт</w:t>
        </w:r>
        <w:r w:rsidRPr="00344DD8">
          <w:rPr>
            <w:rStyle w:val="a3"/>
            <w:i/>
          </w:rPr>
          <w:t xml:space="preserve"> </w:t>
        </w:r>
        <w:r w:rsidR="00E371BF" w:rsidRPr="00344DD8">
          <w:rPr>
            <w:rStyle w:val="a3"/>
            <w:i/>
          </w:rPr>
          <w:t>РА</w:t>
        </w:r>
        <w:r w:rsidRPr="00344DD8">
          <w:rPr>
            <w:rStyle w:val="a3"/>
            <w:i/>
          </w:rPr>
          <w:t xml:space="preserve">» </w:t>
        </w:r>
        <w:r w:rsidR="00E371BF" w:rsidRPr="00344DD8">
          <w:rPr>
            <w:rStyle w:val="a3"/>
            <w:i/>
          </w:rPr>
          <w:t>подтвердило</w:t>
        </w:r>
      </w:hyperlink>
      <w:r w:rsidRPr="00344DD8">
        <w:rPr>
          <w:i/>
        </w:rPr>
        <w:t xml:space="preserve"> </w:t>
      </w:r>
      <w:r w:rsidR="00E371BF" w:rsidRPr="00344DD8">
        <w:rPr>
          <w:i/>
        </w:rPr>
        <w:t>рейтинг</w:t>
      </w:r>
      <w:r w:rsidRPr="00344DD8">
        <w:rPr>
          <w:i/>
        </w:rPr>
        <w:t xml:space="preserve"> </w:t>
      </w:r>
      <w:r w:rsidR="00E371BF" w:rsidRPr="00344DD8">
        <w:rPr>
          <w:i/>
        </w:rPr>
        <w:t>финансовой</w:t>
      </w:r>
      <w:r w:rsidRPr="00344DD8">
        <w:rPr>
          <w:i/>
        </w:rPr>
        <w:t xml:space="preserve"> </w:t>
      </w:r>
      <w:r w:rsidR="00E371BF" w:rsidRPr="00344DD8">
        <w:rPr>
          <w:i/>
        </w:rPr>
        <w:t>надежности</w:t>
      </w:r>
      <w:r w:rsidRPr="00344DD8">
        <w:rPr>
          <w:i/>
        </w:rPr>
        <w:t xml:space="preserve"> </w:t>
      </w:r>
      <w:r w:rsidR="00E371BF" w:rsidRPr="00344DD8">
        <w:rPr>
          <w:i/>
        </w:rPr>
        <w:t>АО</w:t>
      </w:r>
      <w:r w:rsidRPr="00344DD8">
        <w:rPr>
          <w:i/>
        </w:rPr>
        <w:t xml:space="preserve"> </w:t>
      </w:r>
      <w:r w:rsidR="00E371BF" w:rsidRPr="00344DD8">
        <w:rPr>
          <w:i/>
        </w:rPr>
        <w:t>НПФ</w:t>
      </w:r>
      <w:r w:rsidRPr="00344DD8">
        <w:rPr>
          <w:i/>
        </w:rPr>
        <w:t xml:space="preserve"> «</w:t>
      </w:r>
      <w:r w:rsidR="00E371BF" w:rsidRPr="00344DD8">
        <w:rPr>
          <w:i/>
        </w:rPr>
        <w:t>Альянс</w:t>
      </w:r>
      <w:r w:rsidRPr="00344DD8">
        <w:rPr>
          <w:i/>
        </w:rPr>
        <w:t xml:space="preserve">» </w:t>
      </w:r>
      <w:r w:rsidR="00E371BF" w:rsidRPr="00344DD8">
        <w:rPr>
          <w:i/>
        </w:rPr>
        <w:t>на</w:t>
      </w:r>
      <w:r w:rsidRPr="00344DD8">
        <w:rPr>
          <w:i/>
        </w:rPr>
        <w:t xml:space="preserve"> </w:t>
      </w:r>
      <w:r w:rsidR="00E371BF" w:rsidRPr="00344DD8">
        <w:rPr>
          <w:i/>
        </w:rPr>
        <w:t>уровне</w:t>
      </w:r>
      <w:r w:rsidRPr="00344DD8">
        <w:rPr>
          <w:i/>
        </w:rPr>
        <w:t xml:space="preserve"> </w:t>
      </w:r>
      <w:r w:rsidR="00E371BF" w:rsidRPr="00344DD8">
        <w:rPr>
          <w:i/>
        </w:rPr>
        <w:t>ruAА+.</w:t>
      </w:r>
      <w:r w:rsidRPr="00344DD8">
        <w:rPr>
          <w:i/>
        </w:rPr>
        <w:t xml:space="preserve"> </w:t>
      </w:r>
      <w:r w:rsidR="00E371BF" w:rsidRPr="00344DD8">
        <w:rPr>
          <w:i/>
        </w:rPr>
        <w:t>Прогноз</w:t>
      </w:r>
      <w:r w:rsidRPr="00344DD8">
        <w:rPr>
          <w:i/>
        </w:rPr>
        <w:t xml:space="preserve"> </w:t>
      </w:r>
      <w:r w:rsidR="00E371BF" w:rsidRPr="00344DD8">
        <w:rPr>
          <w:i/>
        </w:rPr>
        <w:t>по</w:t>
      </w:r>
      <w:r w:rsidRPr="00344DD8">
        <w:rPr>
          <w:i/>
        </w:rPr>
        <w:t xml:space="preserve"> </w:t>
      </w:r>
      <w:r w:rsidR="00E371BF" w:rsidRPr="00344DD8">
        <w:rPr>
          <w:i/>
        </w:rPr>
        <w:t>рейтингу</w:t>
      </w:r>
      <w:r w:rsidRPr="00344DD8">
        <w:rPr>
          <w:i/>
        </w:rPr>
        <w:t xml:space="preserve"> </w:t>
      </w:r>
      <w:r w:rsidR="00E371BF" w:rsidRPr="00344DD8">
        <w:rPr>
          <w:i/>
        </w:rPr>
        <w:t>-</w:t>
      </w:r>
      <w:r w:rsidRPr="00344DD8">
        <w:rPr>
          <w:i/>
        </w:rPr>
        <w:t xml:space="preserve"> </w:t>
      </w:r>
      <w:r w:rsidR="00E371BF" w:rsidRPr="00344DD8">
        <w:rPr>
          <w:i/>
        </w:rPr>
        <w:t>стабильный.</w:t>
      </w:r>
      <w:r w:rsidRPr="00344DD8">
        <w:rPr>
          <w:i/>
        </w:rPr>
        <w:t xml:space="preserve"> </w:t>
      </w:r>
      <w:r w:rsidR="00E371BF" w:rsidRPr="00344DD8">
        <w:rPr>
          <w:i/>
        </w:rPr>
        <w:t>АО</w:t>
      </w:r>
      <w:r w:rsidRPr="00344DD8">
        <w:rPr>
          <w:i/>
        </w:rPr>
        <w:t xml:space="preserve"> </w:t>
      </w:r>
      <w:r w:rsidR="00E371BF" w:rsidRPr="00344DD8">
        <w:rPr>
          <w:i/>
        </w:rPr>
        <w:t>НПФ</w:t>
      </w:r>
      <w:r w:rsidRPr="00344DD8">
        <w:rPr>
          <w:i/>
        </w:rPr>
        <w:t xml:space="preserve"> «</w:t>
      </w:r>
      <w:r w:rsidR="00E371BF" w:rsidRPr="00344DD8">
        <w:rPr>
          <w:i/>
        </w:rPr>
        <w:t>Альянс</w:t>
      </w:r>
      <w:r w:rsidRPr="00344DD8">
        <w:rPr>
          <w:i/>
        </w:rPr>
        <w:t xml:space="preserve">» </w:t>
      </w:r>
      <w:r w:rsidR="00E371BF" w:rsidRPr="00344DD8">
        <w:rPr>
          <w:i/>
        </w:rPr>
        <w:t>осуществляет</w:t>
      </w:r>
      <w:r w:rsidRPr="00344DD8">
        <w:rPr>
          <w:i/>
        </w:rPr>
        <w:t xml:space="preserve"> </w:t>
      </w:r>
      <w:r w:rsidR="00E371BF" w:rsidRPr="00344DD8">
        <w:rPr>
          <w:i/>
        </w:rPr>
        <w:t>деятельность</w:t>
      </w:r>
      <w:r w:rsidRPr="00344DD8">
        <w:rPr>
          <w:i/>
        </w:rPr>
        <w:t xml:space="preserve"> </w:t>
      </w:r>
      <w:r w:rsidR="00E371BF" w:rsidRPr="00344DD8">
        <w:rPr>
          <w:i/>
        </w:rPr>
        <w:t>в</w:t>
      </w:r>
      <w:r w:rsidRPr="00344DD8">
        <w:rPr>
          <w:i/>
        </w:rPr>
        <w:t xml:space="preserve"> </w:t>
      </w:r>
      <w:r w:rsidR="00E371BF" w:rsidRPr="00344DD8">
        <w:rPr>
          <w:i/>
        </w:rPr>
        <w:t>области</w:t>
      </w:r>
      <w:r w:rsidRPr="00344DD8">
        <w:rPr>
          <w:i/>
        </w:rPr>
        <w:t xml:space="preserve"> </w:t>
      </w:r>
      <w:r w:rsidR="00E371BF" w:rsidRPr="00344DD8">
        <w:rPr>
          <w:i/>
        </w:rPr>
        <w:t>обязательного</w:t>
      </w:r>
      <w:r w:rsidRPr="00344DD8">
        <w:rPr>
          <w:i/>
        </w:rPr>
        <w:t xml:space="preserve"> </w:t>
      </w:r>
      <w:r w:rsidR="00E371BF" w:rsidRPr="00344DD8">
        <w:rPr>
          <w:i/>
        </w:rPr>
        <w:t>пенсионного</w:t>
      </w:r>
      <w:r w:rsidRPr="00344DD8">
        <w:rPr>
          <w:i/>
        </w:rPr>
        <w:t xml:space="preserve"> </w:t>
      </w:r>
      <w:r w:rsidR="00E371BF" w:rsidRPr="00344DD8">
        <w:rPr>
          <w:i/>
        </w:rPr>
        <w:t>страхования</w:t>
      </w:r>
      <w:r w:rsidRPr="00344DD8">
        <w:rPr>
          <w:i/>
        </w:rPr>
        <w:t xml:space="preserve"> </w:t>
      </w:r>
      <w:r w:rsidR="00E371BF" w:rsidRPr="00344DD8">
        <w:rPr>
          <w:i/>
        </w:rPr>
        <w:t>(ОПС),</w:t>
      </w:r>
      <w:r w:rsidRPr="00344DD8">
        <w:rPr>
          <w:i/>
        </w:rPr>
        <w:t xml:space="preserve"> </w:t>
      </w:r>
      <w:r w:rsidR="00E371BF" w:rsidRPr="00344DD8">
        <w:rPr>
          <w:i/>
        </w:rPr>
        <w:t>негосударственного</w:t>
      </w:r>
      <w:r w:rsidRPr="00344DD8">
        <w:rPr>
          <w:i/>
        </w:rPr>
        <w:t xml:space="preserve"> </w:t>
      </w:r>
      <w:r w:rsidR="00E371BF" w:rsidRPr="00344DD8">
        <w:rPr>
          <w:i/>
        </w:rPr>
        <w:t>пенсионного</w:t>
      </w:r>
      <w:r w:rsidRPr="00344DD8">
        <w:rPr>
          <w:i/>
        </w:rPr>
        <w:t xml:space="preserve"> </w:t>
      </w:r>
      <w:r w:rsidR="00E371BF" w:rsidRPr="00344DD8">
        <w:rPr>
          <w:i/>
        </w:rPr>
        <w:t>обеспечения</w:t>
      </w:r>
      <w:r w:rsidRPr="00344DD8">
        <w:rPr>
          <w:i/>
        </w:rPr>
        <w:t xml:space="preserve"> </w:t>
      </w:r>
      <w:r w:rsidR="00E371BF" w:rsidRPr="00344DD8">
        <w:rPr>
          <w:i/>
        </w:rPr>
        <w:t>(НПО)</w:t>
      </w:r>
      <w:r w:rsidRPr="00344DD8">
        <w:rPr>
          <w:i/>
        </w:rPr>
        <w:t xml:space="preserve"> </w:t>
      </w:r>
      <w:r w:rsidR="00E371BF" w:rsidRPr="00344DD8">
        <w:rPr>
          <w:i/>
        </w:rPr>
        <w:t>и</w:t>
      </w:r>
      <w:r w:rsidRPr="00344DD8">
        <w:rPr>
          <w:i/>
        </w:rPr>
        <w:t xml:space="preserve"> </w:t>
      </w:r>
      <w:r w:rsidR="00E371BF" w:rsidRPr="00344DD8">
        <w:rPr>
          <w:i/>
        </w:rPr>
        <w:t>формирования</w:t>
      </w:r>
      <w:r w:rsidRPr="00344DD8">
        <w:rPr>
          <w:i/>
        </w:rPr>
        <w:t xml:space="preserve"> </w:t>
      </w:r>
      <w:r w:rsidR="00E371BF" w:rsidRPr="00344DD8">
        <w:rPr>
          <w:i/>
        </w:rPr>
        <w:t>долгосрочных</w:t>
      </w:r>
      <w:r w:rsidRPr="00344DD8">
        <w:rPr>
          <w:i/>
        </w:rPr>
        <w:t xml:space="preserve"> </w:t>
      </w:r>
      <w:r w:rsidR="00E371BF" w:rsidRPr="00344DD8">
        <w:rPr>
          <w:i/>
        </w:rPr>
        <w:t>сбережений</w:t>
      </w:r>
      <w:r w:rsidRPr="00344DD8">
        <w:rPr>
          <w:i/>
        </w:rPr>
        <w:t xml:space="preserve"> </w:t>
      </w:r>
      <w:r w:rsidR="00E371BF" w:rsidRPr="00344DD8">
        <w:rPr>
          <w:i/>
        </w:rPr>
        <w:t>(ПДС).</w:t>
      </w:r>
      <w:r w:rsidRPr="00344DD8">
        <w:rPr>
          <w:i/>
        </w:rPr>
        <w:t xml:space="preserve"> </w:t>
      </w:r>
      <w:r w:rsidR="00E371BF" w:rsidRPr="00344DD8">
        <w:rPr>
          <w:i/>
        </w:rPr>
        <w:t>Высокий</w:t>
      </w:r>
      <w:r w:rsidRPr="00344DD8">
        <w:rPr>
          <w:i/>
        </w:rPr>
        <w:t xml:space="preserve"> </w:t>
      </w:r>
      <w:r w:rsidR="00E371BF" w:rsidRPr="00344DD8">
        <w:rPr>
          <w:i/>
        </w:rPr>
        <w:t>финансовый</w:t>
      </w:r>
      <w:r w:rsidRPr="00344DD8">
        <w:rPr>
          <w:i/>
        </w:rPr>
        <w:t xml:space="preserve"> </w:t>
      </w:r>
      <w:r w:rsidR="00E371BF" w:rsidRPr="00344DD8">
        <w:rPr>
          <w:i/>
        </w:rPr>
        <w:t>потенциал</w:t>
      </w:r>
      <w:r w:rsidRPr="00344DD8">
        <w:rPr>
          <w:i/>
        </w:rPr>
        <w:t xml:space="preserve"> </w:t>
      </w:r>
      <w:r w:rsidR="00E371BF" w:rsidRPr="00344DD8">
        <w:rPr>
          <w:i/>
        </w:rPr>
        <w:t>собственника</w:t>
      </w:r>
      <w:r w:rsidRPr="00344DD8">
        <w:rPr>
          <w:i/>
        </w:rPr>
        <w:t xml:space="preserve"> </w:t>
      </w:r>
      <w:r w:rsidR="00E371BF" w:rsidRPr="00344DD8">
        <w:rPr>
          <w:i/>
        </w:rPr>
        <w:t>и</w:t>
      </w:r>
      <w:r w:rsidRPr="00344DD8">
        <w:rPr>
          <w:i/>
        </w:rPr>
        <w:t xml:space="preserve"> </w:t>
      </w:r>
      <w:r w:rsidR="00E371BF" w:rsidRPr="00344DD8">
        <w:rPr>
          <w:i/>
        </w:rPr>
        <w:t>основного</w:t>
      </w:r>
      <w:r w:rsidRPr="00344DD8">
        <w:rPr>
          <w:i/>
        </w:rPr>
        <w:t xml:space="preserve"> </w:t>
      </w:r>
      <w:r w:rsidR="00E371BF" w:rsidRPr="00344DD8">
        <w:rPr>
          <w:i/>
        </w:rPr>
        <w:t>клиента</w:t>
      </w:r>
      <w:r w:rsidRPr="00344DD8">
        <w:rPr>
          <w:i/>
        </w:rPr>
        <w:t xml:space="preserve"> </w:t>
      </w:r>
      <w:r w:rsidR="00E371BF" w:rsidRPr="00344DD8">
        <w:rPr>
          <w:i/>
        </w:rPr>
        <w:t>фонда</w:t>
      </w:r>
      <w:r w:rsidRPr="00344DD8">
        <w:rPr>
          <w:i/>
        </w:rPr>
        <w:t xml:space="preserve"> </w:t>
      </w:r>
      <w:r w:rsidR="00E371BF" w:rsidRPr="00344DD8">
        <w:rPr>
          <w:i/>
        </w:rPr>
        <w:t>выделяется</w:t>
      </w:r>
      <w:r w:rsidRPr="00344DD8">
        <w:rPr>
          <w:i/>
        </w:rPr>
        <w:t xml:space="preserve"> </w:t>
      </w:r>
      <w:r w:rsidR="00E371BF" w:rsidRPr="00344DD8">
        <w:rPr>
          <w:i/>
        </w:rPr>
        <w:t>в</w:t>
      </w:r>
      <w:r w:rsidRPr="00344DD8">
        <w:rPr>
          <w:i/>
        </w:rPr>
        <w:t xml:space="preserve"> </w:t>
      </w:r>
      <w:r w:rsidR="00E371BF" w:rsidRPr="00344DD8">
        <w:rPr>
          <w:i/>
        </w:rPr>
        <w:t>качестве</w:t>
      </w:r>
      <w:r w:rsidRPr="00344DD8">
        <w:rPr>
          <w:i/>
        </w:rPr>
        <w:t xml:space="preserve"> </w:t>
      </w:r>
      <w:r w:rsidR="00E371BF" w:rsidRPr="00344DD8">
        <w:rPr>
          <w:i/>
        </w:rPr>
        <w:t>фактора</w:t>
      </w:r>
      <w:r w:rsidRPr="00344DD8">
        <w:rPr>
          <w:i/>
        </w:rPr>
        <w:t xml:space="preserve"> </w:t>
      </w:r>
      <w:r w:rsidR="00E371BF" w:rsidRPr="00344DD8">
        <w:rPr>
          <w:i/>
        </w:rPr>
        <w:t>поддержки</w:t>
      </w:r>
    </w:p>
    <w:p w14:paraId="15FEF77E" w14:textId="77777777" w:rsidR="00276381" w:rsidRPr="00344DD8" w:rsidRDefault="00276381" w:rsidP="00676D5F">
      <w:pPr>
        <w:numPr>
          <w:ilvl w:val="0"/>
          <w:numId w:val="25"/>
        </w:numPr>
        <w:rPr>
          <w:i/>
        </w:rPr>
      </w:pPr>
      <w:r w:rsidRPr="00344DD8">
        <w:rPr>
          <w:i/>
        </w:rPr>
        <w:t>В</w:t>
      </w:r>
      <w:r w:rsidR="00E56EE1" w:rsidRPr="00344DD8">
        <w:rPr>
          <w:i/>
        </w:rPr>
        <w:t xml:space="preserve"> </w:t>
      </w:r>
      <w:r w:rsidRPr="00344DD8">
        <w:rPr>
          <w:i/>
        </w:rPr>
        <w:t>соответствии</w:t>
      </w:r>
      <w:r w:rsidR="00E56EE1" w:rsidRPr="00344DD8">
        <w:rPr>
          <w:i/>
        </w:rPr>
        <w:t xml:space="preserve"> </w:t>
      </w:r>
      <w:r w:rsidRPr="00344DD8">
        <w:rPr>
          <w:i/>
        </w:rPr>
        <w:t>с</w:t>
      </w:r>
      <w:r w:rsidR="00E56EE1" w:rsidRPr="00344DD8">
        <w:rPr>
          <w:i/>
        </w:rPr>
        <w:t xml:space="preserve"> </w:t>
      </w:r>
      <w:r w:rsidRPr="00344DD8">
        <w:rPr>
          <w:i/>
        </w:rPr>
        <w:t>российским</w:t>
      </w:r>
      <w:r w:rsidR="00E56EE1" w:rsidRPr="00344DD8">
        <w:rPr>
          <w:i/>
        </w:rPr>
        <w:t xml:space="preserve"> </w:t>
      </w:r>
      <w:r w:rsidRPr="00344DD8">
        <w:rPr>
          <w:i/>
        </w:rPr>
        <w:t>законодательством</w:t>
      </w:r>
      <w:r w:rsidR="00E56EE1" w:rsidRPr="00344DD8">
        <w:rPr>
          <w:i/>
        </w:rPr>
        <w:t xml:space="preserve"> </w:t>
      </w:r>
      <w:r w:rsidRPr="00344DD8">
        <w:rPr>
          <w:i/>
        </w:rPr>
        <w:t>НПФ</w:t>
      </w:r>
      <w:r w:rsidR="00E56EE1" w:rsidRPr="00344DD8">
        <w:rPr>
          <w:i/>
        </w:rPr>
        <w:t xml:space="preserve"> «</w:t>
      </w:r>
      <w:r w:rsidRPr="00344DD8">
        <w:rPr>
          <w:i/>
        </w:rPr>
        <w:t>БЛАГОСОСТОЯНИЕ</w:t>
      </w:r>
      <w:r w:rsidR="00E56EE1" w:rsidRPr="00344DD8">
        <w:rPr>
          <w:i/>
        </w:rPr>
        <w:t xml:space="preserve">» </w:t>
      </w:r>
      <w:r w:rsidRPr="00344DD8">
        <w:rPr>
          <w:i/>
        </w:rPr>
        <w:t>реализует</w:t>
      </w:r>
      <w:r w:rsidR="00E56EE1" w:rsidRPr="00344DD8">
        <w:rPr>
          <w:i/>
        </w:rPr>
        <w:t xml:space="preserve"> </w:t>
      </w:r>
      <w:r w:rsidRPr="00344DD8">
        <w:rPr>
          <w:i/>
        </w:rPr>
        <w:t>проект</w:t>
      </w:r>
      <w:r w:rsidR="00E56EE1" w:rsidRPr="00344DD8">
        <w:rPr>
          <w:i/>
        </w:rPr>
        <w:t xml:space="preserve"> </w:t>
      </w:r>
      <w:r w:rsidRPr="00344DD8">
        <w:rPr>
          <w:i/>
        </w:rPr>
        <w:t>по</w:t>
      </w:r>
      <w:r w:rsidR="00E56EE1" w:rsidRPr="00344DD8">
        <w:rPr>
          <w:i/>
        </w:rPr>
        <w:t xml:space="preserve"> </w:t>
      </w:r>
      <w:r w:rsidRPr="00344DD8">
        <w:rPr>
          <w:i/>
        </w:rPr>
        <w:t>импортозамещению</w:t>
      </w:r>
      <w:r w:rsidR="00E56EE1" w:rsidRPr="00344DD8">
        <w:rPr>
          <w:i/>
        </w:rPr>
        <w:t xml:space="preserve"> </w:t>
      </w:r>
      <w:r w:rsidRPr="00344DD8">
        <w:rPr>
          <w:i/>
        </w:rPr>
        <w:t>иностранного</w:t>
      </w:r>
      <w:r w:rsidR="00E56EE1" w:rsidRPr="00344DD8">
        <w:rPr>
          <w:i/>
        </w:rPr>
        <w:t xml:space="preserve"> </w:t>
      </w:r>
      <w:r w:rsidRPr="00344DD8">
        <w:rPr>
          <w:i/>
        </w:rPr>
        <w:t>программного</w:t>
      </w:r>
      <w:r w:rsidR="00E56EE1" w:rsidRPr="00344DD8">
        <w:rPr>
          <w:i/>
        </w:rPr>
        <w:t xml:space="preserve"> </w:t>
      </w:r>
      <w:r w:rsidRPr="00344DD8">
        <w:rPr>
          <w:i/>
        </w:rPr>
        <w:t>обеспечения,</w:t>
      </w:r>
      <w:r w:rsidR="00E56EE1" w:rsidRPr="00344DD8">
        <w:rPr>
          <w:i/>
        </w:rPr>
        <w:t xml:space="preserve"> </w:t>
      </w:r>
      <w:r w:rsidRPr="00344DD8">
        <w:rPr>
          <w:i/>
        </w:rPr>
        <w:t>переводя</w:t>
      </w:r>
      <w:r w:rsidR="00E56EE1" w:rsidRPr="00344DD8">
        <w:rPr>
          <w:i/>
        </w:rPr>
        <w:t xml:space="preserve"> </w:t>
      </w:r>
      <w:r w:rsidRPr="00344DD8">
        <w:rPr>
          <w:i/>
        </w:rPr>
        <w:t>на</w:t>
      </w:r>
      <w:r w:rsidR="00E56EE1" w:rsidRPr="00344DD8">
        <w:rPr>
          <w:i/>
        </w:rPr>
        <w:t xml:space="preserve"> </w:t>
      </w:r>
      <w:r w:rsidRPr="00344DD8">
        <w:rPr>
          <w:i/>
        </w:rPr>
        <w:t>российские</w:t>
      </w:r>
      <w:r w:rsidR="00E56EE1" w:rsidRPr="00344DD8">
        <w:rPr>
          <w:i/>
        </w:rPr>
        <w:t xml:space="preserve"> </w:t>
      </w:r>
      <w:r w:rsidRPr="00344DD8">
        <w:rPr>
          <w:i/>
        </w:rPr>
        <w:t>аналоги</w:t>
      </w:r>
      <w:r w:rsidR="00E56EE1" w:rsidRPr="00344DD8">
        <w:rPr>
          <w:i/>
        </w:rPr>
        <w:t xml:space="preserve"> </w:t>
      </w:r>
      <w:r w:rsidRPr="00344DD8">
        <w:rPr>
          <w:i/>
        </w:rPr>
        <w:t>ключевые</w:t>
      </w:r>
      <w:r w:rsidR="00E56EE1" w:rsidRPr="00344DD8">
        <w:rPr>
          <w:i/>
        </w:rPr>
        <w:t xml:space="preserve"> </w:t>
      </w:r>
      <w:r w:rsidRPr="00344DD8">
        <w:rPr>
          <w:i/>
        </w:rPr>
        <w:t>процессы,</w:t>
      </w:r>
      <w:r w:rsidR="00E56EE1" w:rsidRPr="00344DD8">
        <w:rPr>
          <w:i/>
        </w:rPr>
        <w:t xml:space="preserve"> </w:t>
      </w:r>
      <w:r w:rsidRPr="00344DD8">
        <w:rPr>
          <w:i/>
        </w:rPr>
        <w:t>сообщает</w:t>
      </w:r>
      <w:r w:rsidR="00E56EE1" w:rsidRPr="00344DD8">
        <w:rPr>
          <w:i/>
        </w:rPr>
        <w:t xml:space="preserve"> </w:t>
      </w:r>
      <w:r w:rsidRPr="00344DD8">
        <w:rPr>
          <w:i/>
        </w:rPr>
        <w:t>фонд.</w:t>
      </w:r>
      <w:r w:rsidR="00E56EE1" w:rsidRPr="00344DD8">
        <w:rPr>
          <w:i/>
        </w:rPr>
        <w:t xml:space="preserve"> </w:t>
      </w:r>
      <w:r w:rsidRPr="00344DD8">
        <w:rPr>
          <w:i/>
        </w:rPr>
        <w:t>На</w:t>
      </w:r>
      <w:r w:rsidR="00E56EE1" w:rsidRPr="00344DD8">
        <w:rPr>
          <w:i/>
        </w:rPr>
        <w:t xml:space="preserve"> </w:t>
      </w:r>
      <w:r w:rsidRPr="00344DD8">
        <w:rPr>
          <w:i/>
        </w:rPr>
        <w:t>отечественное</w:t>
      </w:r>
      <w:r w:rsidR="00E56EE1" w:rsidRPr="00344DD8">
        <w:rPr>
          <w:i/>
        </w:rPr>
        <w:t xml:space="preserve"> </w:t>
      </w:r>
      <w:r w:rsidRPr="00344DD8">
        <w:rPr>
          <w:i/>
        </w:rPr>
        <w:t>ПО</w:t>
      </w:r>
      <w:r w:rsidR="00E56EE1" w:rsidRPr="00344DD8">
        <w:rPr>
          <w:i/>
        </w:rPr>
        <w:t xml:space="preserve"> </w:t>
      </w:r>
      <w:r w:rsidRPr="00344DD8">
        <w:rPr>
          <w:i/>
        </w:rPr>
        <w:t>переведена</w:t>
      </w:r>
      <w:r w:rsidR="00E56EE1" w:rsidRPr="00344DD8">
        <w:rPr>
          <w:i/>
        </w:rPr>
        <w:t xml:space="preserve"> </w:t>
      </w:r>
      <w:r w:rsidRPr="00344DD8">
        <w:rPr>
          <w:i/>
        </w:rPr>
        <w:t>казначейская</w:t>
      </w:r>
      <w:r w:rsidR="00E56EE1" w:rsidRPr="00344DD8">
        <w:rPr>
          <w:i/>
        </w:rPr>
        <w:t xml:space="preserve"> </w:t>
      </w:r>
      <w:r w:rsidRPr="00344DD8">
        <w:rPr>
          <w:i/>
        </w:rPr>
        <w:t>система,</w:t>
      </w:r>
      <w:r w:rsidR="00E56EE1" w:rsidRPr="00344DD8">
        <w:rPr>
          <w:i/>
        </w:rPr>
        <w:t xml:space="preserve"> </w:t>
      </w:r>
      <w:r w:rsidRPr="00344DD8">
        <w:rPr>
          <w:i/>
        </w:rPr>
        <w:t>обеспечивающая</w:t>
      </w:r>
      <w:r w:rsidR="00E56EE1" w:rsidRPr="00344DD8">
        <w:rPr>
          <w:i/>
        </w:rPr>
        <w:t xml:space="preserve"> </w:t>
      </w:r>
      <w:r w:rsidRPr="00344DD8">
        <w:rPr>
          <w:i/>
        </w:rPr>
        <w:t>непрерывность</w:t>
      </w:r>
      <w:r w:rsidR="00E56EE1" w:rsidRPr="00344DD8">
        <w:rPr>
          <w:i/>
        </w:rPr>
        <w:t xml:space="preserve"> </w:t>
      </w:r>
      <w:r w:rsidRPr="00344DD8">
        <w:rPr>
          <w:i/>
        </w:rPr>
        <w:t>оказания</w:t>
      </w:r>
      <w:r w:rsidR="00E56EE1" w:rsidRPr="00344DD8">
        <w:rPr>
          <w:i/>
        </w:rPr>
        <w:t xml:space="preserve"> </w:t>
      </w:r>
      <w:r w:rsidRPr="00344DD8">
        <w:rPr>
          <w:i/>
        </w:rPr>
        <w:t>финансовых</w:t>
      </w:r>
      <w:r w:rsidR="00E56EE1" w:rsidRPr="00344DD8">
        <w:rPr>
          <w:i/>
        </w:rPr>
        <w:t xml:space="preserve"> </w:t>
      </w:r>
      <w:r w:rsidRPr="00344DD8">
        <w:rPr>
          <w:i/>
        </w:rPr>
        <w:t>услуг,</w:t>
      </w:r>
      <w:r w:rsidR="00E56EE1" w:rsidRPr="00344DD8">
        <w:rPr>
          <w:i/>
        </w:rPr>
        <w:t xml:space="preserve"> </w:t>
      </w:r>
      <w:r w:rsidRPr="00344DD8">
        <w:rPr>
          <w:i/>
        </w:rPr>
        <w:t>предоставляемых</w:t>
      </w:r>
      <w:r w:rsidR="00E56EE1" w:rsidRPr="00344DD8">
        <w:rPr>
          <w:i/>
        </w:rPr>
        <w:t xml:space="preserve"> </w:t>
      </w:r>
      <w:r w:rsidRPr="00344DD8">
        <w:rPr>
          <w:i/>
        </w:rPr>
        <w:t>НПФ:</w:t>
      </w:r>
      <w:r w:rsidR="00E56EE1" w:rsidRPr="00344DD8">
        <w:rPr>
          <w:i/>
        </w:rPr>
        <w:t xml:space="preserve"> </w:t>
      </w:r>
      <w:r w:rsidRPr="00344DD8">
        <w:rPr>
          <w:i/>
        </w:rPr>
        <w:t>расчет</w:t>
      </w:r>
      <w:r w:rsidR="00E56EE1" w:rsidRPr="00344DD8">
        <w:rPr>
          <w:i/>
        </w:rPr>
        <w:t xml:space="preserve"> </w:t>
      </w:r>
      <w:r w:rsidRPr="00344DD8">
        <w:rPr>
          <w:i/>
        </w:rPr>
        <w:t>и</w:t>
      </w:r>
      <w:r w:rsidR="00E56EE1" w:rsidRPr="00344DD8">
        <w:rPr>
          <w:i/>
        </w:rPr>
        <w:t xml:space="preserve"> </w:t>
      </w:r>
      <w:r w:rsidRPr="00344DD8">
        <w:rPr>
          <w:i/>
        </w:rPr>
        <w:t>выплата</w:t>
      </w:r>
      <w:r w:rsidR="00E56EE1" w:rsidRPr="00344DD8">
        <w:rPr>
          <w:i/>
        </w:rPr>
        <w:t xml:space="preserve"> </w:t>
      </w:r>
      <w:r w:rsidRPr="00344DD8">
        <w:rPr>
          <w:i/>
        </w:rPr>
        <w:t>пенсий,</w:t>
      </w:r>
      <w:r w:rsidR="00E56EE1" w:rsidRPr="00344DD8">
        <w:rPr>
          <w:i/>
        </w:rPr>
        <w:t xml:space="preserve"> </w:t>
      </w:r>
      <w:r w:rsidRPr="00344DD8">
        <w:rPr>
          <w:i/>
        </w:rPr>
        <w:t>перевод</w:t>
      </w:r>
      <w:r w:rsidR="00E56EE1" w:rsidRPr="00344DD8">
        <w:rPr>
          <w:i/>
        </w:rPr>
        <w:t xml:space="preserve"> </w:t>
      </w:r>
      <w:r w:rsidRPr="00344DD8">
        <w:rPr>
          <w:i/>
        </w:rPr>
        <w:t>и</w:t>
      </w:r>
      <w:r w:rsidR="00E56EE1" w:rsidRPr="00344DD8">
        <w:rPr>
          <w:i/>
        </w:rPr>
        <w:t xml:space="preserve"> </w:t>
      </w:r>
      <w:r w:rsidRPr="00344DD8">
        <w:rPr>
          <w:i/>
        </w:rPr>
        <w:t>инвестирование</w:t>
      </w:r>
      <w:r w:rsidR="00E56EE1" w:rsidRPr="00344DD8">
        <w:rPr>
          <w:i/>
        </w:rPr>
        <w:t xml:space="preserve"> </w:t>
      </w:r>
      <w:r w:rsidRPr="00344DD8">
        <w:rPr>
          <w:i/>
        </w:rPr>
        <w:t>денежных</w:t>
      </w:r>
      <w:r w:rsidR="00E56EE1" w:rsidRPr="00344DD8">
        <w:rPr>
          <w:i/>
        </w:rPr>
        <w:t xml:space="preserve"> </w:t>
      </w:r>
      <w:r w:rsidRPr="00344DD8">
        <w:rPr>
          <w:i/>
        </w:rPr>
        <w:t>средств.</w:t>
      </w:r>
      <w:r w:rsidR="00E56EE1" w:rsidRPr="00344DD8">
        <w:rPr>
          <w:i/>
        </w:rPr>
        <w:t xml:space="preserve"> </w:t>
      </w:r>
      <w:r w:rsidRPr="00344DD8">
        <w:rPr>
          <w:i/>
        </w:rPr>
        <w:t>Завершается</w:t>
      </w:r>
      <w:r w:rsidR="00E56EE1" w:rsidRPr="00344DD8">
        <w:rPr>
          <w:i/>
        </w:rPr>
        <w:t xml:space="preserve"> </w:t>
      </w:r>
      <w:r w:rsidRPr="00344DD8">
        <w:rPr>
          <w:i/>
        </w:rPr>
        <w:t>переход</w:t>
      </w:r>
      <w:r w:rsidR="00E56EE1" w:rsidRPr="00344DD8">
        <w:rPr>
          <w:i/>
        </w:rPr>
        <w:t xml:space="preserve"> </w:t>
      </w:r>
      <w:r w:rsidRPr="00344DD8">
        <w:rPr>
          <w:i/>
        </w:rPr>
        <w:t>системы</w:t>
      </w:r>
      <w:r w:rsidR="00E56EE1" w:rsidRPr="00344DD8">
        <w:rPr>
          <w:i/>
        </w:rPr>
        <w:t xml:space="preserve"> </w:t>
      </w:r>
      <w:r w:rsidRPr="00344DD8">
        <w:rPr>
          <w:i/>
        </w:rPr>
        <w:t>персонифицированного</w:t>
      </w:r>
      <w:r w:rsidR="00E56EE1" w:rsidRPr="00344DD8">
        <w:rPr>
          <w:i/>
        </w:rPr>
        <w:t xml:space="preserve"> </w:t>
      </w:r>
      <w:r w:rsidRPr="00344DD8">
        <w:rPr>
          <w:i/>
        </w:rPr>
        <w:t>учета</w:t>
      </w:r>
      <w:r w:rsidR="00E56EE1" w:rsidRPr="00344DD8">
        <w:rPr>
          <w:i/>
        </w:rPr>
        <w:t xml:space="preserve"> </w:t>
      </w:r>
      <w:r w:rsidRPr="00344DD8">
        <w:rPr>
          <w:i/>
        </w:rPr>
        <w:t>пенсионных</w:t>
      </w:r>
      <w:r w:rsidR="00E56EE1" w:rsidRPr="00344DD8">
        <w:rPr>
          <w:i/>
        </w:rPr>
        <w:t xml:space="preserve"> </w:t>
      </w:r>
      <w:r w:rsidRPr="00344DD8">
        <w:rPr>
          <w:i/>
        </w:rPr>
        <w:t>договоров,</w:t>
      </w:r>
      <w:r w:rsidR="00E56EE1" w:rsidRPr="00344DD8">
        <w:rPr>
          <w:i/>
        </w:rPr>
        <w:t xml:space="preserve"> </w:t>
      </w:r>
      <w:hyperlink w:anchor="А103" w:history="1">
        <w:r w:rsidRPr="00344DD8">
          <w:rPr>
            <w:rStyle w:val="a3"/>
            <w:i/>
          </w:rPr>
          <w:t>информирует</w:t>
        </w:r>
        <w:r w:rsidR="00E56EE1" w:rsidRPr="00344DD8">
          <w:rPr>
            <w:rStyle w:val="a3"/>
            <w:i/>
          </w:rPr>
          <w:t xml:space="preserve"> «</w:t>
        </w:r>
        <w:r w:rsidRPr="00344DD8">
          <w:rPr>
            <w:rStyle w:val="a3"/>
            <w:i/>
          </w:rPr>
          <w:t>Прайм</w:t>
        </w:r>
        <w:r w:rsidR="00E56EE1" w:rsidRPr="00344DD8">
          <w:rPr>
            <w:rStyle w:val="a3"/>
            <w:i/>
          </w:rPr>
          <w:t>»</w:t>
        </w:r>
      </w:hyperlink>
    </w:p>
    <w:p w14:paraId="71694DEC" w14:textId="77777777" w:rsidR="00276381" w:rsidRPr="00344DD8" w:rsidRDefault="00276381" w:rsidP="00676D5F">
      <w:pPr>
        <w:numPr>
          <w:ilvl w:val="0"/>
          <w:numId w:val="25"/>
        </w:numPr>
        <w:rPr>
          <w:i/>
        </w:rPr>
      </w:pPr>
      <w:r w:rsidRPr="00344DD8">
        <w:rPr>
          <w:i/>
        </w:rPr>
        <w:t>С</w:t>
      </w:r>
      <w:r w:rsidR="00E56EE1" w:rsidRPr="00344DD8">
        <w:rPr>
          <w:i/>
        </w:rPr>
        <w:t xml:space="preserve"> </w:t>
      </w:r>
      <w:r w:rsidRPr="00344DD8">
        <w:rPr>
          <w:i/>
        </w:rPr>
        <w:t>1</w:t>
      </w:r>
      <w:r w:rsidR="00E56EE1" w:rsidRPr="00344DD8">
        <w:rPr>
          <w:i/>
        </w:rPr>
        <w:t xml:space="preserve"> </w:t>
      </w:r>
      <w:r w:rsidRPr="00344DD8">
        <w:rPr>
          <w:i/>
        </w:rPr>
        <w:t>января</w:t>
      </w:r>
      <w:r w:rsidR="00E56EE1" w:rsidRPr="00344DD8">
        <w:rPr>
          <w:i/>
        </w:rPr>
        <w:t xml:space="preserve"> </w:t>
      </w:r>
      <w:r w:rsidRPr="00344DD8">
        <w:rPr>
          <w:i/>
        </w:rPr>
        <w:t>2024</w:t>
      </w:r>
      <w:r w:rsidR="00E56EE1" w:rsidRPr="00344DD8">
        <w:rPr>
          <w:i/>
        </w:rPr>
        <w:t xml:space="preserve"> </w:t>
      </w:r>
      <w:r w:rsidRPr="00344DD8">
        <w:rPr>
          <w:i/>
        </w:rPr>
        <w:t>года</w:t>
      </w:r>
      <w:r w:rsidR="00E56EE1" w:rsidRPr="00344DD8">
        <w:rPr>
          <w:i/>
        </w:rPr>
        <w:t xml:space="preserve"> </w:t>
      </w:r>
      <w:r w:rsidRPr="00344DD8">
        <w:rPr>
          <w:i/>
        </w:rPr>
        <w:t>в</w:t>
      </w:r>
      <w:r w:rsidR="00E56EE1" w:rsidRPr="00344DD8">
        <w:rPr>
          <w:i/>
        </w:rPr>
        <w:t xml:space="preserve"> </w:t>
      </w:r>
      <w:r w:rsidRPr="00344DD8">
        <w:rPr>
          <w:i/>
        </w:rPr>
        <w:t>России</w:t>
      </w:r>
      <w:r w:rsidR="00E56EE1" w:rsidRPr="00344DD8">
        <w:rPr>
          <w:i/>
        </w:rPr>
        <w:t xml:space="preserve"> </w:t>
      </w:r>
      <w:r w:rsidRPr="00344DD8">
        <w:rPr>
          <w:i/>
        </w:rPr>
        <w:t>работает</w:t>
      </w:r>
      <w:r w:rsidR="00E56EE1" w:rsidRPr="00344DD8">
        <w:rPr>
          <w:i/>
        </w:rPr>
        <w:t xml:space="preserve"> </w:t>
      </w:r>
      <w:r w:rsidRPr="00344DD8">
        <w:rPr>
          <w:i/>
        </w:rPr>
        <w:t>программа</w:t>
      </w:r>
      <w:r w:rsidR="00E56EE1" w:rsidRPr="00344DD8">
        <w:rPr>
          <w:i/>
        </w:rPr>
        <w:t xml:space="preserve"> </w:t>
      </w:r>
      <w:r w:rsidRPr="00344DD8">
        <w:rPr>
          <w:i/>
        </w:rPr>
        <w:t>долгосрочных</w:t>
      </w:r>
      <w:r w:rsidR="00E56EE1" w:rsidRPr="00344DD8">
        <w:rPr>
          <w:i/>
        </w:rPr>
        <w:t xml:space="preserve"> </w:t>
      </w:r>
      <w:r w:rsidRPr="00344DD8">
        <w:rPr>
          <w:i/>
        </w:rPr>
        <w:t>сбережений</w:t>
      </w:r>
      <w:r w:rsidR="00E56EE1" w:rsidRPr="00344DD8">
        <w:rPr>
          <w:i/>
        </w:rPr>
        <w:t xml:space="preserve"> </w:t>
      </w:r>
      <w:r w:rsidRPr="00344DD8">
        <w:rPr>
          <w:i/>
        </w:rPr>
        <w:t>(ПДС).</w:t>
      </w:r>
      <w:r w:rsidR="00E56EE1" w:rsidRPr="00344DD8">
        <w:rPr>
          <w:i/>
        </w:rPr>
        <w:t xml:space="preserve"> </w:t>
      </w:r>
      <w:r w:rsidRPr="00344DD8">
        <w:rPr>
          <w:i/>
        </w:rPr>
        <w:t>Она</w:t>
      </w:r>
      <w:r w:rsidR="00E56EE1" w:rsidRPr="00344DD8">
        <w:rPr>
          <w:i/>
        </w:rPr>
        <w:t xml:space="preserve"> </w:t>
      </w:r>
      <w:r w:rsidRPr="00344DD8">
        <w:rPr>
          <w:i/>
        </w:rPr>
        <w:t>поможет</w:t>
      </w:r>
      <w:r w:rsidR="00E56EE1" w:rsidRPr="00344DD8">
        <w:rPr>
          <w:i/>
        </w:rPr>
        <w:t xml:space="preserve"> </w:t>
      </w:r>
      <w:r w:rsidRPr="00344DD8">
        <w:rPr>
          <w:i/>
        </w:rPr>
        <w:t>накопить</w:t>
      </w:r>
      <w:r w:rsidR="00E56EE1" w:rsidRPr="00344DD8">
        <w:rPr>
          <w:i/>
        </w:rPr>
        <w:t xml:space="preserve"> </w:t>
      </w:r>
      <w:r w:rsidRPr="00344DD8">
        <w:rPr>
          <w:i/>
        </w:rPr>
        <w:t>денег,</w:t>
      </w:r>
      <w:r w:rsidR="00E56EE1" w:rsidRPr="00344DD8">
        <w:rPr>
          <w:i/>
        </w:rPr>
        <w:t xml:space="preserve"> </w:t>
      </w:r>
      <w:r w:rsidRPr="00344DD8">
        <w:rPr>
          <w:i/>
        </w:rPr>
        <w:t>которыми</w:t>
      </w:r>
      <w:r w:rsidR="00E56EE1" w:rsidRPr="00344DD8">
        <w:rPr>
          <w:i/>
        </w:rPr>
        <w:t xml:space="preserve"> </w:t>
      </w:r>
      <w:r w:rsidRPr="00344DD8">
        <w:rPr>
          <w:i/>
        </w:rPr>
        <w:t>можно</w:t>
      </w:r>
      <w:r w:rsidR="00E56EE1" w:rsidRPr="00344DD8">
        <w:rPr>
          <w:i/>
        </w:rPr>
        <w:t xml:space="preserve"> </w:t>
      </w:r>
      <w:r w:rsidRPr="00344DD8">
        <w:rPr>
          <w:i/>
        </w:rPr>
        <w:t>будет</w:t>
      </w:r>
      <w:r w:rsidR="00E56EE1" w:rsidRPr="00344DD8">
        <w:rPr>
          <w:i/>
        </w:rPr>
        <w:t xml:space="preserve"> </w:t>
      </w:r>
      <w:r w:rsidRPr="00344DD8">
        <w:rPr>
          <w:i/>
        </w:rPr>
        <w:t>воспользоваться</w:t>
      </w:r>
      <w:r w:rsidR="00E56EE1" w:rsidRPr="00344DD8">
        <w:rPr>
          <w:i/>
        </w:rPr>
        <w:t xml:space="preserve"> </w:t>
      </w:r>
      <w:r w:rsidRPr="00344DD8">
        <w:rPr>
          <w:i/>
        </w:rPr>
        <w:t>в</w:t>
      </w:r>
      <w:r w:rsidR="00E56EE1" w:rsidRPr="00344DD8">
        <w:rPr>
          <w:i/>
        </w:rPr>
        <w:t xml:space="preserve"> </w:t>
      </w:r>
      <w:r w:rsidRPr="00344DD8">
        <w:rPr>
          <w:i/>
        </w:rPr>
        <w:t>будущем,</w:t>
      </w:r>
      <w:r w:rsidR="00E56EE1" w:rsidRPr="00344DD8">
        <w:rPr>
          <w:i/>
        </w:rPr>
        <w:t xml:space="preserve"> </w:t>
      </w:r>
      <w:r w:rsidRPr="00344DD8">
        <w:rPr>
          <w:i/>
        </w:rPr>
        <w:t>к</w:t>
      </w:r>
      <w:r w:rsidR="00E56EE1" w:rsidRPr="00344DD8">
        <w:rPr>
          <w:i/>
        </w:rPr>
        <w:t xml:space="preserve"> </w:t>
      </w:r>
      <w:r w:rsidRPr="00344DD8">
        <w:rPr>
          <w:i/>
        </w:rPr>
        <w:t>примеру</w:t>
      </w:r>
      <w:r w:rsidR="00E56EE1" w:rsidRPr="00344DD8">
        <w:rPr>
          <w:i/>
        </w:rPr>
        <w:t xml:space="preserve"> </w:t>
      </w:r>
      <w:r w:rsidRPr="00344DD8">
        <w:rPr>
          <w:i/>
        </w:rPr>
        <w:t>после</w:t>
      </w:r>
      <w:r w:rsidR="00E56EE1" w:rsidRPr="00344DD8">
        <w:rPr>
          <w:i/>
        </w:rPr>
        <w:t xml:space="preserve"> </w:t>
      </w:r>
      <w:r w:rsidRPr="00344DD8">
        <w:rPr>
          <w:i/>
        </w:rPr>
        <w:t>выхода</w:t>
      </w:r>
      <w:r w:rsidR="00E56EE1" w:rsidRPr="00344DD8">
        <w:rPr>
          <w:i/>
        </w:rPr>
        <w:t xml:space="preserve"> </w:t>
      </w:r>
      <w:r w:rsidRPr="00344DD8">
        <w:rPr>
          <w:i/>
        </w:rPr>
        <w:t>на</w:t>
      </w:r>
      <w:r w:rsidR="00E56EE1" w:rsidRPr="00344DD8">
        <w:rPr>
          <w:i/>
        </w:rPr>
        <w:t xml:space="preserve"> </w:t>
      </w:r>
      <w:r w:rsidRPr="00344DD8">
        <w:rPr>
          <w:i/>
        </w:rPr>
        <w:t>пенсию</w:t>
      </w:r>
      <w:r w:rsidR="00E56EE1" w:rsidRPr="00344DD8">
        <w:rPr>
          <w:i/>
        </w:rPr>
        <w:t xml:space="preserve"> </w:t>
      </w:r>
      <w:r w:rsidRPr="00344DD8">
        <w:rPr>
          <w:i/>
        </w:rPr>
        <w:t>или</w:t>
      </w:r>
      <w:r w:rsidR="00E56EE1" w:rsidRPr="00344DD8">
        <w:rPr>
          <w:i/>
        </w:rPr>
        <w:t xml:space="preserve"> </w:t>
      </w:r>
      <w:r w:rsidRPr="00344DD8">
        <w:rPr>
          <w:i/>
        </w:rPr>
        <w:t>в</w:t>
      </w:r>
      <w:r w:rsidR="00E56EE1" w:rsidRPr="00344DD8">
        <w:rPr>
          <w:i/>
        </w:rPr>
        <w:t xml:space="preserve"> </w:t>
      </w:r>
      <w:r w:rsidRPr="00344DD8">
        <w:rPr>
          <w:i/>
        </w:rPr>
        <w:t>тяжелой</w:t>
      </w:r>
      <w:r w:rsidR="00E56EE1" w:rsidRPr="00344DD8">
        <w:rPr>
          <w:i/>
        </w:rPr>
        <w:t xml:space="preserve"> </w:t>
      </w:r>
      <w:r w:rsidRPr="00344DD8">
        <w:rPr>
          <w:i/>
        </w:rPr>
        <w:t>ситуации.</w:t>
      </w:r>
      <w:r w:rsidR="00E56EE1" w:rsidRPr="00344DD8">
        <w:rPr>
          <w:i/>
        </w:rPr>
        <w:t xml:space="preserve"> </w:t>
      </w:r>
      <w:r w:rsidRPr="00344DD8">
        <w:rPr>
          <w:i/>
        </w:rPr>
        <w:t>Главная</w:t>
      </w:r>
      <w:r w:rsidR="00E56EE1" w:rsidRPr="00344DD8">
        <w:rPr>
          <w:i/>
        </w:rPr>
        <w:t xml:space="preserve"> </w:t>
      </w:r>
      <w:r w:rsidRPr="00344DD8">
        <w:rPr>
          <w:i/>
        </w:rPr>
        <w:t>особенность</w:t>
      </w:r>
      <w:r w:rsidR="00E56EE1" w:rsidRPr="00344DD8">
        <w:rPr>
          <w:i/>
        </w:rPr>
        <w:t xml:space="preserve"> </w:t>
      </w:r>
      <w:r w:rsidRPr="00344DD8">
        <w:rPr>
          <w:i/>
        </w:rPr>
        <w:t>программы</w:t>
      </w:r>
      <w:r w:rsidR="00E56EE1" w:rsidRPr="00344DD8">
        <w:rPr>
          <w:i/>
        </w:rPr>
        <w:t xml:space="preserve"> </w:t>
      </w:r>
      <w:r w:rsidRPr="00344DD8">
        <w:rPr>
          <w:i/>
        </w:rPr>
        <w:t>в</w:t>
      </w:r>
      <w:r w:rsidR="00E56EE1" w:rsidRPr="00344DD8">
        <w:rPr>
          <w:i/>
        </w:rPr>
        <w:t xml:space="preserve"> </w:t>
      </w:r>
      <w:r w:rsidRPr="00344DD8">
        <w:rPr>
          <w:i/>
        </w:rPr>
        <w:t>том,</w:t>
      </w:r>
      <w:r w:rsidR="00E56EE1" w:rsidRPr="00344DD8">
        <w:rPr>
          <w:i/>
        </w:rPr>
        <w:t xml:space="preserve"> </w:t>
      </w:r>
      <w:r w:rsidRPr="00344DD8">
        <w:rPr>
          <w:i/>
        </w:rPr>
        <w:t>что</w:t>
      </w:r>
      <w:r w:rsidR="00E56EE1" w:rsidRPr="00344DD8">
        <w:rPr>
          <w:i/>
        </w:rPr>
        <w:t xml:space="preserve"> </w:t>
      </w:r>
      <w:r w:rsidRPr="00344DD8">
        <w:rPr>
          <w:i/>
        </w:rPr>
        <w:t>ее</w:t>
      </w:r>
      <w:r w:rsidR="00E56EE1" w:rsidRPr="00344DD8">
        <w:rPr>
          <w:i/>
        </w:rPr>
        <w:t xml:space="preserve"> </w:t>
      </w:r>
      <w:r w:rsidRPr="00344DD8">
        <w:rPr>
          <w:i/>
        </w:rPr>
        <w:t>участники</w:t>
      </w:r>
      <w:r w:rsidR="00E56EE1" w:rsidRPr="00344DD8">
        <w:rPr>
          <w:i/>
        </w:rPr>
        <w:t xml:space="preserve"> </w:t>
      </w:r>
      <w:r w:rsidRPr="00344DD8">
        <w:rPr>
          <w:i/>
        </w:rPr>
        <w:t>получат</w:t>
      </w:r>
      <w:r w:rsidR="00E56EE1" w:rsidRPr="00344DD8">
        <w:rPr>
          <w:i/>
        </w:rPr>
        <w:t xml:space="preserve"> </w:t>
      </w:r>
      <w:r w:rsidRPr="00344DD8">
        <w:rPr>
          <w:i/>
        </w:rPr>
        <w:t>от</w:t>
      </w:r>
      <w:r w:rsidR="00E56EE1" w:rsidRPr="00344DD8">
        <w:rPr>
          <w:i/>
        </w:rPr>
        <w:t xml:space="preserve"> </w:t>
      </w:r>
      <w:r w:rsidRPr="00344DD8">
        <w:rPr>
          <w:i/>
        </w:rPr>
        <w:t>государства</w:t>
      </w:r>
      <w:r w:rsidR="00E56EE1" w:rsidRPr="00344DD8">
        <w:rPr>
          <w:i/>
        </w:rPr>
        <w:t xml:space="preserve"> </w:t>
      </w:r>
      <w:r w:rsidRPr="00344DD8">
        <w:rPr>
          <w:i/>
        </w:rPr>
        <w:t>прибавку</w:t>
      </w:r>
      <w:r w:rsidR="00E56EE1" w:rsidRPr="00344DD8">
        <w:rPr>
          <w:i/>
        </w:rPr>
        <w:t xml:space="preserve"> </w:t>
      </w:r>
      <w:r w:rsidRPr="00344DD8">
        <w:rPr>
          <w:i/>
        </w:rPr>
        <w:t>к</w:t>
      </w:r>
      <w:r w:rsidR="00E56EE1" w:rsidRPr="00344DD8">
        <w:rPr>
          <w:i/>
        </w:rPr>
        <w:t xml:space="preserve"> </w:t>
      </w:r>
      <w:r w:rsidRPr="00344DD8">
        <w:rPr>
          <w:i/>
        </w:rPr>
        <w:t>своим</w:t>
      </w:r>
      <w:r w:rsidR="00E56EE1" w:rsidRPr="00344DD8">
        <w:rPr>
          <w:i/>
        </w:rPr>
        <w:t xml:space="preserve"> </w:t>
      </w:r>
      <w:r w:rsidRPr="00344DD8">
        <w:rPr>
          <w:i/>
        </w:rPr>
        <w:t>накоплениям.</w:t>
      </w:r>
      <w:r w:rsidR="00E56EE1" w:rsidRPr="00344DD8">
        <w:rPr>
          <w:i/>
        </w:rPr>
        <w:t xml:space="preserve"> </w:t>
      </w:r>
      <w:hyperlink w:anchor="А104" w:history="1">
        <w:r w:rsidR="00E56EE1" w:rsidRPr="00344DD8">
          <w:rPr>
            <w:rStyle w:val="a3"/>
            <w:i/>
          </w:rPr>
          <w:t>«</w:t>
        </w:r>
        <w:r w:rsidRPr="00344DD8">
          <w:rPr>
            <w:rStyle w:val="a3"/>
            <w:i/>
          </w:rPr>
          <w:t>Клерк.ru</w:t>
        </w:r>
        <w:r w:rsidR="00E56EE1" w:rsidRPr="00344DD8">
          <w:rPr>
            <w:rStyle w:val="a3"/>
            <w:i/>
          </w:rPr>
          <w:t xml:space="preserve">» </w:t>
        </w:r>
        <w:r w:rsidRPr="00344DD8">
          <w:rPr>
            <w:rStyle w:val="a3"/>
            <w:i/>
          </w:rPr>
          <w:t>разбирался</w:t>
        </w:r>
      </w:hyperlink>
      <w:r w:rsidRPr="00344DD8">
        <w:rPr>
          <w:i/>
        </w:rPr>
        <w:t>,</w:t>
      </w:r>
      <w:r w:rsidR="00E56EE1" w:rsidRPr="00344DD8">
        <w:rPr>
          <w:i/>
        </w:rPr>
        <w:t xml:space="preserve"> </w:t>
      </w:r>
      <w:r w:rsidRPr="00344DD8">
        <w:rPr>
          <w:i/>
        </w:rPr>
        <w:t>как</w:t>
      </w:r>
      <w:r w:rsidR="00E56EE1" w:rsidRPr="00344DD8">
        <w:rPr>
          <w:i/>
        </w:rPr>
        <w:t xml:space="preserve"> </w:t>
      </w:r>
      <w:r w:rsidRPr="00344DD8">
        <w:rPr>
          <w:i/>
        </w:rPr>
        <w:t>откладывать</w:t>
      </w:r>
      <w:r w:rsidR="00E56EE1" w:rsidRPr="00344DD8">
        <w:rPr>
          <w:i/>
        </w:rPr>
        <w:t xml:space="preserve"> </w:t>
      </w:r>
      <w:r w:rsidRPr="00344DD8">
        <w:rPr>
          <w:i/>
        </w:rPr>
        <w:t>с</w:t>
      </w:r>
      <w:r w:rsidR="00E56EE1" w:rsidRPr="00344DD8">
        <w:rPr>
          <w:i/>
        </w:rPr>
        <w:t xml:space="preserve"> </w:t>
      </w:r>
      <w:r w:rsidRPr="00344DD8">
        <w:rPr>
          <w:i/>
        </w:rPr>
        <w:t>помощью</w:t>
      </w:r>
      <w:r w:rsidR="00E56EE1" w:rsidRPr="00344DD8">
        <w:rPr>
          <w:i/>
        </w:rPr>
        <w:t xml:space="preserve"> </w:t>
      </w:r>
      <w:r w:rsidRPr="00344DD8">
        <w:rPr>
          <w:i/>
        </w:rPr>
        <w:t>ПДС</w:t>
      </w:r>
      <w:r w:rsidR="00E56EE1" w:rsidRPr="00344DD8">
        <w:rPr>
          <w:i/>
        </w:rPr>
        <w:t xml:space="preserve"> </w:t>
      </w:r>
      <w:r w:rsidRPr="00344DD8">
        <w:rPr>
          <w:i/>
        </w:rPr>
        <w:t>и</w:t>
      </w:r>
      <w:r w:rsidR="00E56EE1" w:rsidRPr="00344DD8">
        <w:rPr>
          <w:i/>
        </w:rPr>
        <w:t xml:space="preserve"> </w:t>
      </w:r>
      <w:r w:rsidRPr="00344DD8">
        <w:rPr>
          <w:i/>
        </w:rPr>
        <w:t>на</w:t>
      </w:r>
      <w:r w:rsidR="00E56EE1" w:rsidRPr="00344DD8">
        <w:rPr>
          <w:i/>
        </w:rPr>
        <w:t xml:space="preserve"> </w:t>
      </w:r>
      <w:r w:rsidRPr="00344DD8">
        <w:rPr>
          <w:i/>
        </w:rPr>
        <w:t>какой</w:t>
      </w:r>
      <w:r w:rsidR="00E56EE1" w:rsidRPr="00344DD8">
        <w:rPr>
          <w:i/>
        </w:rPr>
        <w:t xml:space="preserve"> </w:t>
      </w:r>
      <w:r w:rsidRPr="00344DD8">
        <w:rPr>
          <w:i/>
        </w:rPr>
        <w:t>доход</w:t>
      </w:r>
      <w:r w:rsidR="00E56EE1" w:rsidRPr="00344DD8">
        <w:rPr>
          <w:i/>
        </w:rPr>
        <w:t xml:space="preserve"> </w:t>
      </w:r>
      <w:r w:rsidRPr="00344DD8">
        <w:rPr>
          <w:i/>
        </w:rPr>
        <w:t>можно</w:t>
      </w:r>
      <w:r w:rsidR="00E56EE1" w:rsidRPr="00344DD8">
        <w:rPr>
          <w:i/>
        </w:rPr>
        <w:t xml:space="preserve"> </w:t>
      </w:r>
      <w:r w:rsidRPr="00344DD8">
        <w:rPr>
          <w:i/>
        </w:rPr>
        <w:t>рассчитывать</w:t>
      </w:r>
    </w:p>
    <w:p w14:paraId="6FDF5CEE" w14:textId="77777777" w:rsidR="00016884" w:rsidRPr="00344DD8" w:rsidRDefault="00016884" w:rsidP="00676D5F">
      <w:pPr>
        <w:numPr>
          <w:ilvl w:val="0"/>
          <w:numId w:val="25"/>
        </w:numPr>
        <w:rPr>
          <w:i/>
        </w:rPr>
      </w:pPr>
      <w:r w:rsidRPr="00344DD8">
        <w:rPr>
          <w:i/>
        </w:rPr>
        <w:t>Вс</w:t>
      </w:r>
      <w:r w:rsidR="00E56EE1" w:rsidRPr="00344DD8">
        <w:rPr>
          <w:i/>
        </w:rPr>
        <w:t xml:space="preserve">е </w:t>
      </w:r>
      <w:r w:rsidRPr="00344DD8">
        <w:rPr>
          <w:i/>
        </w:rPr>
        <w:t>больше</w:t>
      </w:r>
      <w:r w:rsidR="00E56EE1" w:rsidRPr="00344DD8">
        <w:rPr>
          <w:i/>
        </w:rPr>
        <w:t xml:space="preserve"> </w:t>
      </w:r>
      <w:r w:rsidRPr="00344DD8">
        <w:rPr>
          <w:i/>
        </w:rPr>
        <w:t>жителей</w:t>
      </w:r>
      <w:r w:rsidR="00E56EE1" w:rsidRPr="00344DD8">
        <w:rPr>
          <w:i/>
        </w:rPr>
        <w:t xml:space="preserve"> </w:t>
      </w:r>
      <w:r w:rsidRPr="00344DD8">
        <w:rPr>
          <w:i/>
        </w:rPr>
        <w:t>Мурманской</w:t>
      </w:r>
      <w:r w:rsidR="00E56EE1" w:rsidRPr="00344DD8">
        <w:rPr>
          <w:i/>
        </w:rPr>
        <w:t xml:space="preserve"> </w:t>
      </w:r>
      <w:r w:rsidRPr="00344DD8">
        <w:rPr>
          <w:i/>
        </w:rPr>
        <w:t>области</w:t>
      </w:r>
      <w:r w:rsidR="00E56EE1" w:rsidRPr="00344DD8">
        <w:rPr>
          <w:i/>
        </w:rPr>
        <w:t xml:space="preserve"> </w:t>
      </w:r>
      <w:r w:rsidRPr="00344DD8">
        <w:rPr>
          <w:i/>
        </w:rPr>
        <w:t>становятся</w:t>
      </w:r>
      <w:r w:rsidR="00E56EE1" w:rsidRPr="00344DD8">
        <w:rPr>
          <w:i/>
        </w:rPr>
        <w:t xml:space="preserve"> </w:t>
      </w:r>
      <w:r w:rsidRPr="00344DD8">
        <w:rPr>
          <w:i/>
        </w:rPr>
        <w:t>участниками</w:t>
      </w:r>
      <w:r w:rsidR="00E56EE1" w:rsidRPr="00344DD8">
        <w:rPr>
          <w:i/>
        </w:rPr>
        <w:t xml:space="preserve"> </w:t>
      </w:r>
      <w:r w:rsidRPr="00344DD8">
        <w:rPr>
          <w:i/>
        </w:rPr>
        <w:t>программы</w:t>
      </w:r>
      <w:r w:rsidR="00E56EE1" w:rsidRPr="00344DD8">
        <w:rPr>
          <w:i/>
        </w:rPr>
        <w:t xml:space="preserve"> </w:t>
      </w:r>
      <w:r w:rsidRPr="00344DD8">
        <w:rPr>
          <w:i/>
        </w:rPr>
        <w:t>долгосрочных</w:t>
      </w:r>
      <w:r w:rsidR="00E56EE1" w:rsidRPr="00344DD8">
        <w:rPr>
          <w:i/>
        </w:rPr>
        <w:t xml:space="preserve"> </w:t>
      </w:r>
      <w:r w:rsidRPr="00344DD8">
        <w:rPr>
          <w:i/>
        </w:rPr>
        <w:t>сбережений.</w:t>
      </w:r>
      <w:r w:rsidR="00E56EE1" w:rsidRPr="00344DD8">
        <w:rPr>
          <w:i/>
        </w:rPr>
        <w:t xml:space="preserve"> </w:t>
      </w:r>
      <w:r w:rsidRPr="00344DD8">
        <w:rPr>
          <w:i/>
        </w:rPr>
        <w:t>За</w:t>
      </w:r>
      <w:r w:rsidR="00E56EE1" w:rsidRPr="00344DD8">
        <w:rPr>
          <w:i/>
        </w:rPr>
        <w:t xml:space="preserve"> </w:t>
      </w:r>
      <w:r w:rsidRPr="00344DD8">
        <w:rPr>
          <w:i/>
        </w:rPr>
        <w:t>первые</w:t>
      </w:r>
      <w:r w:rsidR="00E56EE1" w:rsidRPr="00344DD8">
        <w:rPr>
          <w:i/>
        </w:rPr>
        <w:t xml:space="preserve"> </w:t>
      </w:r>
      <w:r w:rsidRPr="00344DD8">
        <w:rPr>
          <w:i/>
        </w:rPr>
        <w:t>десять</w:t>
      </w:r>
      <w:r w:rsidR="00E56EE1" w:rsidRPr="00344DD8">
        <w:rPr>
          <w:i/>
        </w:rPr>
        <w:t xml:space="preserve"> </w:t>
      </w:r>
      <w:r w:rsidRPr="00344DD8">
        <w:rPr>
          <w:i/>
        </w:rPr>
        <w:t>месяцев</w:t>
      </w:r>
      <w:r w:rsidR="00E56EE1" w:rsidRPr="00344DD8">
        <w:rPr>
          <w:i/>
        </w:rPr>
        <w:t xml:space="preserve"> </w:t>
      </w:r>
      <w:r w:rsidRPr="00344DD8">
        <w:rPr>
          <w:i/>
        </w:rPr>
        <w:t>этого</w:t>
      </w:r>
      <w:r w:rsidR="00E56EE1" w:rsidRPr="00344DD8">
        <w:rPr>
          <w:i/>
        </w:rPr>
        <w:t xml:space="preserve"> </w:t>
      </w:r>
      <w:r w:rsidRPr="00344DD8">
        <w:rPr>
          <w:i/>
        </w:rPr>
        <w:t>года</w:t>
      </w:r>
      <w:r w:rsidR="00E56EE1" w:rsidRPr="00344DD8">
        <w:rPr>
          <w:i/>
        </w:rPr>
        <w:t xml:space="preserve"> </w:t>
      </w:r>
      <w:r w:rsidRPr="00344DD8">
        <w:rPr>
          <w:i/>
        </w:rPr>
        <w:t>в</w:t>
      </w:r>
      <w:r w:rsidR="00E56EE1" w:rsidRPr="00344DD8">
        <w:rPr>
          <w:i/>
        </w:rPr>
        <w:t xml:space="preserve"> </w:t>
      </w:r>
      <w:r w:rsidRPr="00344DD8">
        <w:rPr>
          <w:i/>
        </w:rPr>
        <w:t>регионе</w:t>
      </w:r>
      <w:r w:rsidR="00E56EE1" w:rsidRPr="00344DD8">
        <w:rPr>
          <w:i/>
        </w:rPr>
        <w:t xml:space="preserve"> </w:t>
      </w:r>
      <w:r w:rsidRPr="00344DD8">
        <w:rPr>
          <w:i/>
        </w:rPr>
        <w:t>было</w:t>
      </w:r>
      <w:r w:rsidR="00E56EE1" w:rsidRPr="00344DD8">
        <w:rPr>
          <w:i/>
        </w:rPr>
        <w:t xml:space="preserve"> </w:t>
      </w:r>
      <w:r w:rsidRPr="00344DD8">
        <w:rPr>
          <w:i/>
        </w:rPr>
        <w:t>заключено</w:t>
      </w:r>
      <w:r w:rsidR="00E56EE1" w:rsidRPr="00344DD8">
        <w:rPr>
          <w:i/>
        </w:rPr>
        <w:t xml:space="preserve"> </w:t>
      </w:r>
      <w:r w:rsidRPr="00344DD8">
        <w:rPr>
          <w:i/>
        </w:rPr>
        <w:t>11,7</w:t>
      </w:r>
      <w:r w:rsidR="00E56EE1" w:rsidRPr="00344DD8">
        <w:rPr>
          <w:i/>
        </w:rPr>
        <w:t xml:space="preserve"> </w:t>
      </w:r>
      <w:r w:rsidRPr="00344DD8">
        <w:rPr>
          <w:i/>
        </w:rPr>
        <w:t>тысяч</w:t>
      </w:r>
      <w:r w:rsidR="00E56EE1" w:rsidRPr="00344DD8">
        <w:rPr>
          <w:i/>
        </w:rPr>
        <w:t xml:space="preserve"> </w:t>
      </w:r>
      <w:r w:rsidRPr="00344DD8">
        <w:rPr>
          <w:i/>
        </w:rPr>
        <w:t>договоров,</w:t>
      </w:r>
      <w:r w:rsidR="00E56EE1" w:rsidRPr="00344DD8">
        <w:rPr>
          <w:i/>
        </w:rPr>
        <w:t xml:space="preserve"> </w:t>
      </w:r>
      <w:r w:rsidRPr="00344DD8">
        <w:rPr>
          <w:i/>
        </w:rPr>
        <w:t>а</w:t>
      </w:r>
      <w:r w:rsidR="00E56EE1" w:rsidRPr="00344DD8">
        <w:rPr>
          <w:i/>
        </w:rPr>
        <w:t xml:space="preserve"> </w:t>
      </w:r>
      <w:r w:rsidRPr="00344DD8">
        <w:rPr>
          <w:i/>
        </w:rPr>
        <w:t>на</w:t>
      </w:r>
      <w:r w:rsidR="00E56EE1" w:rsidRPr="00344DD8">
        <w:rPr>
          <w:i/>
        </w:rPr>
        <w:t xml:space="preserve"> </w:t>
      </w:r>
      <w:r w:rsidRPr="00344DD8">
        <w:rPr>
          <w:i/>
        </w:rPr>
        <w:t>счета</w:t>
      </w:r>
      <w:r w:rsidR="00E56EE1" w:rsidRPr="00344DD8">
        <w:rPr>
          <w:i/>
        </w:rPr>
        <w:t xml:space="preserve"> </w:t>
      </w:r>
      <w:r w:rsidRPr="00344DD8">
        <w:rPr>
          <w:i/>
        </w:rPr>
        <w:t>участников</w:t>
      </w:r>
      <w:r w:rsidR="00E56EE1" w:rsidRPr="00344DD8">
        <w:rPr>
          <w:i/>
        </w:rPr>
        <w:t xml:space="preserve"> </w:t>
      </w:r>
      <w:r w:rsidRPr="00344DD8">
        <w:rPr>
          <w:i/>
        </w:rPr>
        <w:t>поступило</w:t>
      </w:r>
      <w:r w:rsidR="00E56EE1" w:rsidRPr="00344DD8">
        <w:rPr>
          <w:i/>
        </w:rPr>
        <w:t xml:space="preserve"> </w:t>
      </w:r>
      <w:r w:rsidRPr="00344DD8">
        <w:rPr>
          <w:i/>
        </w:rPr>
        <w:t>почти</w:t>
      </w:r>
      <w:r w:rsidR="00E56EE1" w:rsidRPr="00344DD8">
        <w:rPr>
          <w:i/>
        </w:rPr>
        <w:t xml:space="preserve"> </w:t>
      </w:r>
      <w:r w:rsidRPr="00344DD8">
        <w:rPr>
          <w:i/>
        </w:rPr>
        <w:t>400</w:t>
      </w:r>
      <w:r w:rsidR="00E56EE1" w:rsidRPr="00344DD8">
        <w:rPr>
          <w:i/>
        </w:rPr>
        <w:t xml:space="preserve"> </w:t>
      </w:r>
      <w:r w:rsidRPr="00344DD8">
        <w:rPr>
          <w:i/>
        </w:rPr>
        <w:t>миллионов</w:t>
      </w:r>
      <w:r w:rsidR="00E56EE1" w:rsidRPr="00344DD8">
        <w:rPr>
          <w:i/>
        </w:rPr>
        <w:t xml:space="preserve"> </w:t>
      </w:r>
      <w:r w:rsidRPr="00344DD8">
        <w:rPr>
          <w:i/>
        </w:rPr>
        <w:t>рублей.</w:t>
      </w:r>
      <w:r w:rsidR="00E56EE1" w:rsidRPr="00344DD8">
        <w:rPr>
          <w:i/>
        </w:rPr>
        <w:t xml:space="preserve"> </w:t>
      </w:r>
      <w:r w:rsidRPr="00344DD8">
        <w:rPr>
          <w:i/>
        </w:rPr>
        <w:t>Об</w:t>
      </w:r>
      <w:r w:rsidR="00E56EE1" w:rsidRPr="00344DD8">
        <w:rPr>
          <w:i/>
        </w:rPr>
        <w:t xml:space="preserve"> </w:t>
      </w:r>
      <w:r w:rsidRPr="00344DD8">
        <w:rPr>
          <w:i/>
        </w:rPr>
        <w:t>этом</w:t>
      </w:r>
      <w:r w:rsidR="00E56EE1" w:rsidRPr="00344DD8">
        <w:rPr>
          <w:i/>
        </w:rPr>
        <w:t xml:space="preserve"> </w:t>
      </w:r>
      <w:r w:rsidRPr="00344DD8">
        <w:rPr>
          <w:i/>
        </w:rPr>
        <w:t>сообщает</w:t>
      </w:r>
      <w:r w:rsidR="00E56EE1" w:rsidRPr="00344DD8">
        <w:rPr>
          <w:i/>
        </w:rPr>
        <w:t xml:space="preserve"> </w:t>
      </w:r>
      <w:r w:rsidRPr="00344DD8">
        <w:rPr>
          <w:i/>
        </w:rPr>
        <w:t>Мурманское</w:t>
      </w:r>
      <w:r w:rsidR="00E56EE1" w:rsidRPr="00344DD8">
        <w:rPr>
          <w:i/>
        </w:rPr>
        <w:t xml:space="preserve"> </w:t>
      </w:r>
      <w:r w:rsidRPr="00344DD8">
        <w:rPr>
          <w:i/>
        </w:rPr>
        <w:t>отделение</w:t>
      </w:r>
      <w:r w:rsidR="00E56EE1" w:rsidRPr="00344DD8">
        <w:rPr>
          <w:i/>
        </w:rPr>
        <w:t xml:space="preserve"> </w:t>
      </w:r>
      <w:r w:rsidRPr="00344DD8">
        <w:rPr>
          <w:i/>
        </w:rPr>
        <w:t>Банка</w:t>
      </w:r>
      <w:r w:rsidR="00E56EE1" w:rsidRPr="00344DD8">
        <w:rPr>
          <w:i/>
        </w:rPr>
        <w:t xml:space="preserve"> </w:t>
      </w:r>
      <w:r w:rsidRPr="00344DD8">
        <w:rPr>
          <w:i/>
        </w:rPr>
        <w:t>России.</w:t>
      </w:r>
      <w:r w:rsidR="00E56EE1" w:rsidRPr="00344DD8">
        <w:rPr>
          <w:i/>
        </w:rPr>
        <w:t xml:space="preserve"> </w:t>
      </w:r>
      <w:r w:rsidRPr="00344DD8">
        <w:rPr>
          <w:i/>
        </w:rPr>
        <w:t>В</w:t>
      </w:r>
      <w:r w:rsidR="00E56EE1" w:rsidRPr="00344DD8">
        <w:rPr>
          <w:i/>
        </w:rPr>
        <w:t xml:space="preserve"> </w:t>
      </w:r>
      <w:r w:rsidRPr="00344DD8">
        <w:rPr>
          <w:i/>
        </w:rPr>
        <w:t>октябре</w:t>
      </w:r>
      <w:r w:rsidR="00E56EE1" w:rsidRPr="00344DD8">
        <w:rPr>
          <w:i/>
        </w:rPr>
        <w:t xml:space="preserve"> </w:t>
      </w:r>
      <w:r w:rsidRPr="00344DD8">
        <w:rPr>
          <w:i/>
        </w:rPr>
        <w:t>количество</w:t>
      </w:r>
      <w:r w:rsidR="00E56EE1" w:rsidRPr="00344DD8">
        <w:rPr>
          <w:i/>
        </w:rPr>
        <w:t xml:space="preserve"> </w:t>
      </w:r>
      <w:r w:rsidRPr="00344DD8">
        <w:rPr>
          <w:i/>
        </w:rPr>
        <w:t>договоров</w:t>
      </w:r>
      <w:r w:rsidR="00E56EE1" w:rsidRPr="00344DD8">
        <w:rPr>
          <w:i/>
        </w:rPr>
        <w:t xml:space="preserve"> </w:t>
      </w:r>
      <w:r w:rsidRPr="00344DD8">
        <w:rPr>
          <w:i/>
        </w:rPr>
        <w:t>по</w:t>
      </w:r>
      <w:r w:rsidR="00E56EE1" w:rsidRPr="00344DD8">
        <w:rPr>
          <w:i/>
        </w:rPr>
        <w:t xml:space="preserve"> </w:t>
      </w:r>
      <w:r w:rsidRPr="00344DD8">
        <w:rPr>
          <w:i/>
        </w:rPr>
        <w:t>программе</w:t>
      </w:r>
      <w:r w:rsidR="00E56EE1" w:rsidRPr="00344DD8">
        <w:rPr>
          <w:i/>
        </w:rPr>
        <w:t xml:space="preserve"> </w:t>
      </w:r>
      <w:r w:rsidRPr="00344DD8">
        <w:rPr>
          <w:i/>
        </w:rPr>
        <w:t>долгосрочных</w:t>
      </w:r>
      <w:r w:rsidR="00E56EE1" w:rsidRPr="00344DD8">
        <w:rPr>
          <w:i/>
        </w:rPr>
        <w:t xml:space="preserve"> </w:t>
      </w:r>
      <w:r w:rsidRPr="00344DD8">
        <w:rPr>
          <w:i/>
        </w:rPr>
        <w:t>сбережений</w:t>
      </w:r>
      <w:r w:rsidR="00E56EE1" w:rsidRPr="00344DD8">
        <w:rPr>
          <w:i/>
        </w:rPr>
        <w:t xml:space="preserve"> </w:t>
      </w:r>
      <w:r w:rsidRPr="00344DD8">
        <w:rPr>
          <w:i/>
        </w:rPr>
        <w:t>увеличилось</w:t>
      </w:r>
      <w:r w:rsidR="00E56EE1" w:rsidRPr="00344DD8">
        <w:rPr>
          <w:i/>
        </w:rPr>
        <w:t xml:space="preserve"> </w:t>
      </w:r>
      <w:r w:rsidRPr="00344DD8">
        <w:rPr>
          <w:i/>
        </w:rPr>
        <w:t>на</w:t>
      </w:r>
      <w:r w:rsidR="00E56EE1" w:rsidRPr="00344DD8">
        <w:rPr>
          <w:i/>
        </w:rPr>
        <w:t xml:space="preserve"> </w:t>
      </w:r>
      <w:r w:rsidRPr="00344DD8">
        <w:rPr>
          <w:i/>
        </w:rPr>
        <w:t>22%</w:t>
      </w:r>
      <w:r w:rsidR="00E56EE1" w:rsidRPr="00344DD8">
        <w:rPr>
          <w:i/>
        </w:rPr>
        <w:t xml:space="preserve"> </w:t>
      </w:r>
      <w:r w:rsidRPr="00344DD8">
        <w:rPr>
          <w:i/>
        </w:rPr>
        <w:t>по</w:t>
      </w:r>
      <w:r w:rsidR="00E56EE1" w:rsidRPr="00344DD8">
        <w:rPr>
          <w:i/>
        </w:rPr>
        <w:t xml:space="preserve"> </w:t>
      </w:r>
      <w:r w:rsidRPr="00344DD8">
        <w:rPr>
          <w:i/>
        </w:rPr>
        <w:t>сравнению</w:t>
      </w:r>
      <w:r w:rsidR="00E56EE1" w:rsidRPr="00344DD8">
        <w:rPr>
          <w:i/>
        </w:rPr>
        <w:t xml:space="preserve"> </w:t>
      </w:r>
      <w:r w:rsidRPr="00344DD8">
        <w:rPr>
          <w:i/>
        </w:rPr>
        <w:t>с</w:t>
      </w:r>
      <w:r w:rsidR="00E56EE1" w:rsidRPr="00344DD8">
        <w:rPr>
          <w:i/>
        </w:rPr>
        <w:t xml:space="preserve"> </w:t>
      </w:r>
      <w:r w:rsidRPr="00344DD8">
        <w:rPr>
          <w:i/>
        </w:rPr>
        <w:t>предыдущим</w:t>
      </w:r>
      <w:r w:rsidR="00E56EE1" w:rsidRPr="00344DD8">
        <w:rPr>
          <w:i/>
        </w:rPr>
        <w:t xml:space="preserve"> </w:t>
      </w:r>
      <w:r w:rsidRPr="00344DD8">
        <w:rPr>
          <w:i/>
        </w:rPr>
        <w:t>месяцем,</w:t>
      </w:r>
      <w:r w:rsidR="00E56EE1" w:rsidRPr="00344DD8">
        <w:rPr>
          <w:i/>
        </w:rPr>
        <w:t xml:space="preserve"> </w:t>
      </w:r>
      <w:r w:rsidRPr="00344DD8">
        <w:rPr>
          <w:i/>
        </w:rPr>
        <w:t>а</w:t>
      </w:r>
      <w:r w:rsidR="00E56EE1" w:rsidRPr="00344DD8">
        <w:rPr>
          <w:i/>
        </w:rPr>
        <w:t xml:space="preserve"> </w:t>
      </w:r>
      <w:r w:rsidRPr="00344DD8">
        <w:rPr>
          <w:i/>
        </w:rPr>
        <w:t>объ</w:t>
      </w:r>
      <w:r w:rsidR="00E56EE1" w:rsidRPr="00344DD8">
        <w:rPr>
          <w:i/>
        </w:rPr>
        <w:t>е</w:t>
      </w:r>
      <w:r w:rsidRPr="00344DD8">
        <w:rPr>
          <w:i/>
        </w:rPr>
        <w:t>м</w:t>
      </w:r>
      <w:r w:rsidR="00E56EE1" w:rsidRPr="00344DD8">
        <w:rPr>
          <w:i/>
        </w:rPr>
        <w:t xml:space="preserve"> </w:t>
      </w:r>
      <w:r w:rsidRPr="00344DD8">
        <w:rPr>
          <w:i/>
        </w:rPr>
        <w:t>фактических</w:t>
      </w:r>
      <w:r w:rsidR="00E56EE1" w:rsidRPr="00344DD8">
        <w:rPr>
          <w:i/>
        </w:rPr>
        <w:t xml:space="preserve"> </w:t>
      </w:r>
      <w:r w:rsidRPr="00344DD8">
        <w:rPr>
          <w:i/>
        </w:rPr>
        <w:t>взносов</w:t>
      </w:r>
      <w:r w:rsidR="00E56EE1" w:rsidRPr="00344DD8">
        <w:rPr>
          <w:i/>
        </w:rPr>
        <w:t xml:space="preserve"> </w:t>
      </w:r>
      <w:r w:rsidRPr="00344DD8">
        <w:rPr>
          <w:i/>
        </w:rPr>
        <w:t>вырос</w:t>
      </w:r>
      <w:r w:rsidR="00E56EE1" w:rsidRPr="00344DD8">
        <w:rPr>
          <w:i/>
        </w:rPr>
        <w:t xml:space="preserve"> </w:t>
      </w:r>
      <w:r w:rsidRPr="00344DD8">
        <w:rPr>
          <w:i/>
        </w:rPr>
        <w:t>на</w:t>
      </w:r>
      <w:r w:rsidR="00E56EE1" w:rsidRPr="00344DD8">
        <w:rPr>
          <w:i/>
        </w:rPr>
        <w:t xml:space="preserve"> </w:t>
      </w:r>
      <w:r w:rsidRPr="00344DD8">
        <w:rPr>
          <w:i/>
        </w:rPr>
        <w:t>28%</w:t>
      </w:r>
      <w:r w:rsidR="00951B83" w:rsidRPr="00344DD8">
        <w:rPr>
          <w:i/>
        </w:rPr>
        <w:t>,</w:t>
      </w:r>
      <w:r w:rsidR="00E56EE1" w:rsidRPr="00344DD8">
        <w:rPr>
          <w:i/>
        </w:rPr>
        <w:t xml:space="preserve"> </w:t>
      </w:r>
      <w:hyperlink w:anchor="А105" w:history="1">
        <w:r w:rsidR="00951B83" w:rsidRPr="00344DD8">
          <w:rPr>
            <w:rStyle w:val="a3"/>
            <w:i/>
          </w:rPr>
          <w:t>сообщают</w:t>
        </w:r>
        <w:r w:rsidR="00E56EE1" w:rsidRPr="00344DD8">
          <w:rPr>
            <w:rStyle w:val="a3"/>
            <w:i/>
          </w:rPr>
          <w:t xml:space="preserve"> «</w:t>
        </w:r>
        <w:r w:rsidRPr="00344DD8">
          <w:rPr>
            <w:rStyle w:val="a3"/>
            <w:i/>
          </w:rPr>
          <w:t>Хибины.ru</w:t>
        </w:r>
        <w:r w:rsidR="00E56EE1" w:rsidRPr="00344DD8">
          <w:rPr>
            <w:rStyle w:val="a3"/>
            <w:i/>
          </w:rPr>
          <w:t>»</w:t>
        </w:r>
      </w:hyperlink>
    </w:p>
    <w:p w14:paraId="66FCFC96" w14:textId="77777777" w:rsidR="00016884" w:rsidRPr="00344DD8" w:rsidRDefault="00016884" w:rsidP="00676D5F">
      <w:pPr>
        <w:numPr>
          <w:ilvl w:val="0"/>
          <w:numId w:val="25"/>
        </w:numPr>
        <w:rPr>
          <w:i/>
        </w:rPr>
      </w:pPr>
      <w:r w:rsidRPr="00344DD8">
        <w:rPr>
          <w:i/>
        </w:rPr>
        <w:t>Совет</w:t>
      </w:r>
      <w:r w:rsidR="00E56EE1" w:rsidRPr="00344DD8">
        <w:rPr>
          <w:i/>
        </w:rPr>
        <w:t xml:space="preserve"> </w:t>
      </w:r>
      <w:r w:rsidRPr="00344DD8">
        <w:rPr>
          <w:i/>
        </w:rPr>
        <w:t>Федерации</w:t>
      </w:r>
      <w:r w:rsidR="00E56EE1" w:rsidRPr="00344DD8">
        <w:rPr>
          <w:i/>
        </w:rPr>
        <w:t xml:space="preserve"> </w:t>
      </w:r>
      <w:r w:rsidRPr="00344DD8">
        <w:rPr>
          <w:i/>
        </w:rPr>
        <w:t>одобрил</w:t>
      </w:r>
      <w:r w:rsidR="00E56EE1" w:rsidRPr="00344DD8">
        <w:rPr>
          <w:i/>
        </w:rPr>
        <w:t xml:space="preserve"> </w:t>
      </w:r>
      <w:r w:rsidRPr="00344DD8">
        <w:rPr>
          <w:i/>
        </w:rPr>
        <w:t>закон</w:t>
      </w:r>
      <w:r w:rsidR="00E56EE1" w:rsidRPr="00344DD8">
        <w:rPr>
          <w:i/>
        </w:rPr>
        <w:t xml:space="preserve"> </w:t>
      </w:r>
      <w:r w:rsidRPr="00344DD8">
        <w:rPr>
          <w:i/>
        </w:rPr>
        <w:t>о</w:t>
      </w:r>
      <w:r w:rsidR="00E56EE1" w:rsidRPr="00344DD8">
        <w:rPr>
          <w:i/>
        </w:rPr>
        <w:t xml:space="preserve"> </w:t>
      </w:r>
      <w:r w:rsidRPr="00344DD8">
        <w:rPr>
          <w:i/>
        </w:rPr>
        <w:t>бюджете</w:t>
      </w:r>
      <w:r w:rsidR="00E56EE1" w:rsidRPr="00344DD8">
        <w:rPr>
          <w:i/>
        </w:rPr>
        <w:t xml:space="preserve"> </w:t>
      </w:r>
      <w:r w:rsidRPr="00344DD8">
        <w:rPr>
          <w:i/>
        </w:rPr>
        <w:t>Фонда</w:t>
      </w:r>
      <w:r w:rsidR="00E56EE1" w:rsidRPr="00344DD8">
        <w:rPr>
          <w:i/>
        </w:rPr>
        <w:t xml:space="preserve"> </w:t>
      </w:r>
      <w:r w:rsidRPr="00344DD8">
        <w:rPr>
          <w:i/>
        </w:rPr>
        <w:t>пенсионного</w:t>
      </w:r>
      <w:r w:rsidR="00E56EE1" w:rsidRPr="00344DD8">
        <w:rPr>
          <w:i/>
        </w:rPr>
        <w:t xml:space="preserve"> </w:t>
      </w:r>
      <w:r w:rsidRPr="00344DD8">
        <w:rPr>
          <w:i/>
        </w:rPr>
        <w:t>и</w:t>
      </w:r>
      <w:r w:rsidR="00E56EE1" w:rsidRPr="00344DD8">
        <w:rPr>
          <w:i/>
        </w:rPr>
        <w:t xml:space="preserve"> </w:t>
      </w:r>
      <w:r w:rsidRPr="00344DD8">
        <w:rPr>
          <w:i/>
        </w:rPr>
        <w:t>социального</w:t>
      </w:r>
      <w:r w:rsidR="00E56EE1" w:rsidRPr="00344DD8">
        <w:rPr>
          <w:i/>
        </w:rPr>
        <w:t xml:space="preserve"> </w:t>
      </w:r>
      <w:r w:rsidRPr="00344DD8">
        <w:rPr>
          <w:i/>
        </w:rPr>
        <w:t>страхования</w:t>
      </w:r>
      <w:r w:rsidR="00E56EE1" w:rsidRPr="00344DD8">
        <w:rPr>
          <w:i/>
        </w:rPr>
        <w:t xml:space="preserve"> </w:t>
      </w:r>
      <w:r w:rsidRPr="00344DD8">
        <w:rPr>
          <w:i/>
        </w:rPr>
        <w:t>РФ</w:t>
      </w:r>
      <w:r w:rsidR="00E56EE1" w:rsidRPr="00344DD8">
        <w:rPr>
          <w:i/>
        </w:rPr>
        <w:t xml:space="preserve"> </w:t>
      </w:r>
      <w:r w:rsidRPr="00344DD8">
        <w:rPr>
          <w:i/>
        </w:rPr>
        <w:t>на</w:t>
      </w:r>
      <w:r w:rsidR="00E56EE1" w:rsidRPr="00344DD8">
        <w:rPr>
          <w:i/>
        </w:rPr>
        <w:t xml:space="preserve"> </w:t>
      </w:r>
      <w:r w:rsidRPr="00344DD8">
        <w:rPr>
          <w:i/>
        </w:rPr>
        <w:t>2025</w:t>
      </w:r>
      <w:r w:rsidR="00E56EE1" w:rsidRPr="00344DD8">
        <w:rPr>
          <w:i/>
        </w:rPr>
        <w:t xml:space="preserve"> </w:t>
      </w:r>
      <w:r w:rsidRPr="00344DD8">
        <w:rPr>
          <w:i/>
        </w:rPr>
        <w:t>год</w:t>
      </w:r>
      <w:r w:rsidR="00E56EE1" w:rsidRPr="00344DD8">
        <w:rPr>
          <w:i/>
        </w:rPr>
        <w:t xml:space="preserve"> </w:t>
      </w:r>
      <w:r w:rsidRPr="00344DD8">
        <w:rPr>
          <w:i/>
        </w:rPr>
        <w:t>и</w:t>
      </w:r>
      <w:r w:rsidR="00E56EE1" w:rsidRPr="00344DD8">
        <w:rPr>
          <w:i/>
        </w:rPr>
        <w:t xml:space="preserve"> </w:t>
      </w:r>
      <w:r w:rsidRPr="00344DD8">
        <w:rPr>
          <w:i/>
        </w:rPr>
        <w:t>на</w:t>
      </w:r>
      <w:r w:rsidR="00E56EE1" w:rsidRPr="00344DD8">
        <w:rPr>
          <w:i/>
        </w:rPr>
        <w:t xml:space="preserve"> </w:t>
      </w:r>
      <w:r w:rsidRPr="00344DD8">
        <w:rPr>
          <w:i/>
        </w:rPr>
        <w:t>плановый</w:t>
      </w:r>
      <w:r w:rsidR="00E56EE1" w:rsidRPr="00344DD8">
        <w:rPr>
          <w:i/>
        </w:rPr>
        <w:t xml:space="preserve"> </w:t>
      </w:r>
      <w:r w:rsidRPr="00344DD8">
        <w:rPr>
          <w:i/>
        </w:rPr>
        <w:t>период</w:t>
      </w:r>
      <w:r w:rsidR="00E56EE1" w:rsidRPr="00344DD8">
        <w:rPr>
          <w:i/>
        </w:rPr>
        <w:t xml:space="preserve"> </w:t>
      </w:r>
      <w:r w:rsidRPr="00344DD8">
        <w:rPr>
          <w:i/>
        </w:rPr>
        <w:t>2026</w:t>
      </w:r>
      <w:r w:rsidR="00E56EE1" w:rsidRPr="00344DD8">
        <w:rPr>
          <w:i/>
        </w:rPr>
        <w:t xml:space="preserve"> </w:t>
      </w:r>
      <w:r w:rsidRPr="00344DD8">
        <w:rPr>
          <w:i/>
        </w:rPr>
        <w:t>и</w:t>
      </w:r>
      <w:r w:rsidR="00E56EE1" w:rsidRPr="00344DD8">
        <w:rPr>
          <w:i/>
        </w:rPr>
        <w:t xml:space="preserve"> </w:t>
      </w:r>
      <w:r w:rsidRPr="00344DD8">
        <w:rPr>
          <w:i/>
        </w:rPr>
        <w:t>2027</w:t>
      </w:r>
      <w:r w:rsidR="00E56EE1" w:rsidRPr="00344DD8">
        <w:rPr>
          <w:i/>
        </w:rPr>
        <w:t xml:space="preserve"> </w:t>
      </w:r>
      <w:r w:rsidRPr="00344DD8">
        <w:rPr>
          <w:i/>
        </w:rPr>
        <w:t>годов.</w:t>
      </w:r>
      <w:r w:rsidR="00E56EE1" w:rsidRPr="00344DD8">
        <w:rPr>
          <w:i/>
        </w:rPr>
        <w:t xml:space="preserve"> </w:t>
      </w:r>
      <w:r w:rsidRPr="00344DD8">
        <w:rPr>
          <w:i/>
        </w:rPr>
        <w:t>Как</w:t>
      </w:r>
      <w:r w:rsidR="00E56EE1" w:rsidRPr="00344DD8">
        <w:rPr>
          <w:i/>
        </w:rPr>
        <w:t xml:space="preserve"> </w:t>
      </w:r>
      <w:r w:rsidRPr="00344DD8">
        <w:rPr>
          <w:i/>
        </w:rPr>
        <w:t>отметила</w:t>
      </w:r>
      <w:r w:rsidR="00E56EE1" w:rsidRPr="00344DD8">
        <w:rPr>
          <w:i/>
        </w:rPr>
        <w:t xml:space="preserve"> </w:t>
      </w:r>
      <w:r w:rsidRPr="00344DD8">
        <w:rPr>
          <w:i/>
        </w:rPr>
        <w:t>председатель</w:t>
      </w:r>
      <w:r w:rsidR="00E56EE1" w:rsidRPr="00344DD8">
        <w:rPr>
          <w:i/>
        </w:rPr>
        <w:t xml:space="preserve"> </w:t>
      </w:r>
      <w:r w:rsidRPr="00344DD8">
        <w:rPr>
          <w:i/>
        </w:rPr>
        <w:t>Комитета</w:t>
      </w:r>
      <w:r w:rsidR="00E56EE1" w:rsidRPr="00344DD8">
        <w:rPr>
          <w:i/>
        </w:rPr>
        <w:t xml:space="preserve"> </w:t>
      </w:r>
      <w:r w:rsidRPr="00344DD8">
        <w:rPr>
          <w:i/>
        </w:rPr>
        <w:t>Совфеда</w:t>
      </w:r>
      <w:r w:rsidR="00E56EE1" w:rsidRPr="00344DD8">
        <w:rPr>
          <w:i/>
        </w:rPr>
        <w:t xml:space="preserve"> </w:t>
      </w:r>
      <w:r w:rsidRPr="00344DD8">
        <w:rPr>
          <w:i/>
        </w:rPr>
        <w:t>по</w:t>
      </w:r>
      <w:r w:rsidR="00E56EE1" w:rsidRPr="00344DD8">
        <w:rPr>
          <w:i/>
        </w:rPr>
        <w:t xml:space="preserve"> </w:t>
      </w:r>
      <w:r w:rsidRPr="00344DD8">
        <w:rPr>
          <w:i/>
        </w:rPr>
        <w:t>социальной</w:t>
      </w:r>
      <w:r w:rsidR="00E56EE1" w:rsidRPr="00344DD8">
        <w:rPr>
          <w:i/>
        </w:rPr>
        <w:t xml:space="preserve"> </w:t>
      </w:r>
      <w:r w:rsidRPr="00344DD8">
        <w:rPr>
          <w:i/>
        </w:rPr>
        <w:t>политике</w:t>
      </w:r>
      <w:r w:rsidR="00E56EE1" w:rsidRPr="00344DD8">
        <w:rPr>
          <w:i/>
        </w:rPr>
        <w:t xml:space="preserve"> </w:t>
      </w:r>
      <w:r w:rsidRPr="00344DD8">
        <w:rPr>
          <w:i/>
        </w:rPr>
        <w:t>Елена</w:t>
      </w:r>
      <w:r w:rsidR="00E56EE1" w:rsidRPr="00344DD8">
        <w:rPr>
          <w:i/>
        </w:rPr>
        <w:t xml:space="preserve"> </w:t>
      </w:r>
      <w:r w:rsidRPr="00344DD8">
        <w:rPr>
          <w:i/>
        </w:rPr>
        <w:t>Перминова,</w:t>
      </w:r>
      <w:r w:rsidR="00E56EE1" w:rsidRPr="00344DD8">
        <w:rPr>
          <w:i/>
        </w:rPr>
        <w:t xml:space="preserve"> </w:t>
      </w:r>
      <w:r w:rsidRPr="00344DD8">
        <w:rPr>
          <w:i/>
        </w:rPr>
        <w:t>одной</w:t>
      </w:r>
      <w:r w:rsidR="00E56EE1" w:rsidRPr="00344DD8">
        <w:rPr>
          <w:i/>
        </w:rPr>
        <w:t xml:space="preserve"> </w:t>
      </w:r>
      <w:r w:rsidRPr="00344DD8">
        <w:rPr>
          <w:i/>
        </w:rPr>
        <w:t>из</w:t>
      </w:r>
      <w:r w:rsidR="00E56EE1" w:rsidRPr="00344DD8">
        <w:rPr>
          <w:i/>
        </w:rPr>
        <w:t xml:space="preserve"> </w:t>
      </w:r>
      <w:r w:rsidRPr="00344DD8">
        <w:rPr>
          <w:i/>
        </w:rPr>
        <w:t>новаций</w:t>
      </w:r>
      <w:r w:rsidR="00E56EE1" w:rsidRPr="00344DD8">
        <w:rPr>
          <w:i/>
        </w:rPr>
        <w:t xml:space="preserve"> </w:t>
      </w:r>
      <w:r w:rsidRPr="00344DD8">
        <w:rPr>
          <w:i/>
        </w:rPr>
        <w:t>стало</w:t>
      </w:r>
      <w:r w:rsidR="00E56EE1" w:rsidRPr="00344DD8">
        <w:rPr>
          <w:i/>
        </w:rPr>
        <w:t xml:space="preserve"> </w:t>
      </w:r>
      <w:r w:rsidRPr="00344DD8">
        <w:rPr>
          <w:i/>
        </w:rPr>
        <w:t>выделение</w:t>
      </w:r>
      <w:r w:rsidR="00E56EE1" w:rsidRPr="00344DD8">
        <w:rPr>
          <w:i/>
        </w:rPr>
        <w:t xml:space="preserve"> </w:t>
      </w:r>
      <w:r w:rsidRPr="00344DD8">
        <w:rPr>
          <w:i/>
        </w:rPr>
        <w:t>дополнительных</w:t>
      </w:r>
      <w:r w:rsidR="00E56EE1" w:rsidRPr="00344DD8">
        <w:rPr>
          <w:i/>
        </w:rPr>
        <w:t xml:space="preserve"> </w:t>
      </w:r>
      <w:r w:rsidRPr="00344DD8">
        <w:rPr>
          <w:i/>
        </w:rPr>
        <w:t>средств</w:t>
      </w:r>
      <w:r w:rsidR="00E56EE1" w:rsidRPr="00344DD8">
        <w:rPr>
          <w:i/>
        </w:rPr>
        <w:t xml:space="preserve"> </w:t>
      </w:r>
      <w:r w:rsidRPr="00344DD8">
        <w:rPr>
          <w:i/>
        </w:rPr>
        <w:t>на</w:t>
      </w:r>
      <w:r w:rsidR="00E56EE1" w:rsidRPr="00344DD8">
        <w:rPr>
          <w:i/>
        </w:rPr>
        <w:t xml:space="preserve"> </w:t>
      </w:r>
      <w:r w:rsidRPr="00344DD8">
        <w:rPr>
          <w:i/>
        </w:rPr>
        <w:t>индексацию</w:t>
      </w:r>
      <w:r w:rsidR="00E56EE1" w:rsidRPr="00344DD8">
        <w:rPr>
          <w:i/>
        </w:rPr>
        <w:t xml:space="preserve"> </w:t>
      </w:r>
      <w:r w:rsidRPr="00344DD8">
        <w:rPr>
          <w:i/>
        </w:rPr>
        <w:t>пенсий</w:t>
      </w:r>
      <w:r w:rsidR="00E56EE1" w:rsidRPr="00344DD8">
        <w:rPr>
          <w:i/>
        </w:rPr>
        <w:t xml:space="preserve"> </w:t>
      </w:r>
      <w:r w:rsidRPr="00344DD8">
        <w:rPr>
          <w:i/>
        </w:rPr>
        <w:t>для</w:t>
      </w:r>
      <w:r w:rsidR="00E56EE1" w:rsidRPr="00344DD8">
        <w:rPr>
          <w:i/>
        </w:rPr>
        <w:t xml:space="preserve"> </w:t>
      </w:r>
      <w:r w:rsidRPr="00344DD8">
        <w:rPr>
          <w:i/>
        </w:rPr>
        <w:t>работающих</w:t>
      </w:r>
      <w:r w:rsidR="00E56EE1" w:rsidRPr="00344DD8">
        <w:rPr>
          <w:i/>
        </w:rPr>
        <w:t xml:space="preserve"> </w:t>
      </w:r>
      <w:r w:rsidRPr="00344DD8">
        <w:rPr>
          <w:i/>
        </w:rPr>
        <w:t>пенсионеров.</w:t>
      </w:r>
      <w:r w:rsidR="00E56EE1" w:rsidRPr="00344DD8">
        <w:rPr>
          <w:i/>
        </w:rPr>
        <w:t xml:space="preserve"> </w:t>
      </w:r>
      <w:r w:rsidRPr="00344DD8">
        <w:rPr>
          <w:i/>
        </w:rPr>
        <w:t>В</w:t>
      </w:r>
      <w:r w:rsidR="00E56EE1" w:rsidRPr="00344DD8">
        <w:rPr>
          <w:i/>
        </w:rPr>
        <w:t xml:space="preserve"> </w:t>
      </w:r>
      <w:r w:rsidRPr="00344DD8">
        <w:rPr>
          <w:i/>
        </w:rPr>
        <w:t>следующем</w:t>
      </w:r>
      <w:r w:rsidR="00E56EE1" w:rsidRPr="00344DD8">
        <w:rPr>
          <w:i/>
        </w:rPr>
        <w:t xml:space="preserve"> </w:t>
      </w:r>
      <w:r w:rsidRPr="00344DD8">
        <w:rPr>
          <w:i/>
        </w:rPr>
        <w:t>году</w:t>
      </w:r>
      <w:r w:rsidR="00E56EE1" w:rsidRPr="00344DD8">
        <w:rPr>
          <w:i/>
        </w:rPr>
        <w:t xml:space="preserve"> </w:t>
      </w:r>
      <w:r w:rsidRPr="00344DD8">
        <w:rPr>
          <w:i/>
        </w:rPr>
        <w:t>прогнозируемый</w:t>
      </w:r>
      <w:r w:rsidR="00E56EE1" w:rsidRPr="00344DD8">
        <w:rPr>
          <w:i/>
        </w:rPr>
        <w:t xml:space="preserve"> </w:t>
      </w:r>
      <w:r w:rsidRPr="00344DD8">
        <w:rPr>
          <w:i/>
        </w:rPr>
        <w:t>общий</w:t>
      </w:r>
      <w:r w:rsidR="00E56EE1" w:rsidRPr="00344DD8">
        <w:rPr>
          <w:i/>
        </w:rPr>
        <w:t xml:space="preserve"> </w:t>
      </w:r>
      <w:r w:rsidRPr="00344DD8">
        <w:rPr>
          <w:i/>
        </w:rPr>
        <w:t>объем</w:t>
      </w:r>
      <w:r w:rsidR="00E56EE1" w:rsidRPr="00344DD8">
        <w:rPr>
          <w:i/>
        </w:rPr>
        <w:t xml:space="preserve"> </w:t>
      </w:r>
      <w:r w:rsidRPr="00344DD8">
        <w:rPr>
          <w:i/>
        </w:rPr>
        <w:t>доходов</w:t>
      </w:r>
      <w:r w:rsidR="00E56EE1" w:rsidRPr="00344DD8">
        <w:rPr>
          <w:i/>
        </w:rPr>
        <w:t xml:space="preserve"> </w:t>
      </w:r>
      <w:r w:rsidRPr="00344DD8">
        <w:rPr>
          <w:i/>
        </w:rPr>
        <w:t>бюджета</w:t>
      </w:r>
      <w:r w:rsidR="00E56EE1" w:rsidRPr="00344DD8">
        <w:rPr>
          <w:i/>
        </w:rPr>
        <w:t xml:space="preserve"> </w:t>
      </w:r>
      <w:r w:rsidRPr="00344DD8">
        <w:rPr>
          <w:i/>
        </w:rPr>
        <w:t>фонда</w:t>
      </w:r>
      <w:r w:rsidR="00E56EE1" w:rsidRPr="00344DD8">
        <w:rPr>
          <w:i/>
        </w:rPr>
        <w:t xml:space="preserve"> </w:t>
      </w:r>
      <w:r w:rsidRPr="00344DD8">
        <w:rPr>
          <w:i/>
        </w:rPr>
        <w:t>составит</w:t>
      </w:r>
      <w:r w:rsidR="00E56EE1" w:rsidRPr="00344DD8">
        <w:rPr>
          <w:i/>
        </w:rPr>
        <w:t xml:space="preserve"> </w:t>
      </w:r>
      <w:r w:rsidRPr="00344DD8">
        <w:rPr>
          <w:i/>
        </w:rPr>
        <w:t>16,6</w:t>
      </w:r>
      <w:r w:rsidR="00E56EE1" w:rsidRPr="00344DD8">
        <w:rPr>
          <w:i/>
        </w:rPr>
        <w:t xml:space="preserve"> </w:t>
      </w:r>
      <w:r w:rsidRPr="00344DD8">
        <w:rPr>
          <w:i/>
        </w:rPr>
        <w:lastRenderedPageBreak/>
        <w:t>триллиона</w:t>
      </w:r>
      <w:r w:rsidR="00E56EE1" w:rsidRPr="00344DD8">
        <w:rPr>
          <w:i/>
        </w:rPr>
        <w:t xml:space="preserve"> </w:t>
      </w:r>
      <w:r w:rsidRPr="00344DD8">
        <w:rPr>
          <w:i/>
        </w:rPr>
        <w:t>рублей,</w:t>
      </w:r>
      <w:r w:rsidR="00E56EE1" w:rsidRPr="00344DD8">
        <w:rPr>
          <w:i/>
        </w:rPr>
        <w:t xml:space="preserve"> </w:t>
      </w:r>
      <w:r w:rsidRPr="00344DD8">
        <w:rPr>
          <w:i/>
        </w:rPr>
        <w:t>а</w:t>
      </w:r>
      <w:r w:rsidR="00E56EE1" w:rsidRPr="00344DD8">
        <w:rPr>
          <w:i/>
        </w:rPr>
        <w:t xml:space="preserve"> </w:t>
      </w:r>
      <w:r w:rsidRPr="00344DD8">
        <w:rPr>
          <w:i/>
        </w:rPr>
        <w:t>общий</w:t>
      </w:r>
      <w:r w:rsidR="00E56EE1" w:rsidRPr="00344DD8">
        <w:rPr>
          <w:i/>
        </w:rPr>
        <w:t xml:space="preserve"> </w:t>
      </w:r>
      <w:r w:rsidRPr="00344DD8">
        <w:rPr>
          <w:i/>
        </w:rPr>
        <w:t>объем</w:t>
      </w:r>
      <w:r w:rsidR="00E56EE1" w:rsidRPr="00344DD8">
        <w:rPr>
          <w:i/>
        </w:rPr>
        <w:t xml:space="preserve"> </w:t>
      </w:r>
      <w:r w:rsidRPr="00344DD8">
        <w:rPr>
          <w:i/>
        </w:rPr>
        <w:t>расходов</w:t>
      </w:r>
      <w:r w:rsidR="00E56EE1" w:rsidRPr="00344DD8">
        <w:rPr>
          <w:i/>
        </w:rPr>
        <w:t xml:space="preserve"> </w:t>
      </w:r>
      <w:r w:rsidRPr="00344DD8">
        <w:rPr>
          <w:i/>
        </w:rPr>
        <w:t>бюджета</w:t>
      </w:r>
      <w:r w:rsidR="00E56EE1" w:rsidRPr="00344DD8">
        <w:rPr>
          <w:i/>
        </w:rPr>
        <w:t xml:space="preserve"> </w:t>
      </w:r>
      <w:r w:rsidRPr="00344DD8">
        <w:rPr>
          <w:i/>
        </w:rPr>
        <w:t>составит</w:t>
      </w:r>
      <w:r w:rsidR="00E56EE1" w:rsidRPr="00344DD8">
        <w:rPr>
          <w:i/>
        </w:rPr>
        <w:t xml:space="preserve"> </w:t>
      </w:r>
      <w:r w:rsidRPr="00344DD8">
        <w:rPr>
          <w:i/>
        </w:rPr>
        <w:t>порядка</w:t>
      </w:r>
      <w:r w:rsidR="00E56EE1" w:rsidRPr="00344DD8">
        <w:rPr>
          <w:i/>
        </w:rPr>
        <w:t xml:space="preserve"> </w:t>
      </w:r>
      <w:r w:rsidRPr="00344DD8">
        <w:rPr>
          <w:i/>
        </w:rPr>
        <w:t>17</w:t>
      </w:r>
      <w:r w:rsidR="00E56EE1" w:rsidRPr="00344DD8">
        <w:rPr>
          <w:i/>
        </w:rPr>
        <w:t xml:space="preserve"> </w:t>
      </w:r>
      <w:r w:rsidRPr="00344DD8">
        <w:rPr>
          <w:i/>
        </w:rPr>
        <w:t>триллионов</w:t>
      </w:r>
      <w:r w:rsidR="00E56EE1" w:rsidRPr="00344DD8">
        <w:rPr>
          <w:i/>
        </w:rPr>
        <w:t xml:space="preserve"> </w:t>
      </w:r>
      <w:r w:rsidRPr="00344DD8">
        <w:rPr>
          <w:i/>
        </w:rPr>
        <w:t>рублей,</w:t>
      </w:r>
      <w:r w:rsidR="00E56EE1" w:rsidRPr="00344DD8">
        <w:rPr>
          <w:i/>
        </w:rPr>
        <w:t xml:space="preserve"> </w:t>
      </w:r>
      <w:hyperlink w:anchor="А106" w:history="1">
        <w:r w:rsidRPr="00344DD8">
          <w:rPr>
            <w:rStyle w:val="a3"/>
            <w:i/>
          </w:rPr>
          <w:t>пишет</w:t>
        </w:r>
        <w:r w:rsidR="00E56EE1" w:rsidRPr="00344DD8">
          <w:rPr>
            <w:rStyle w:val="a3"/>
            <w:i/>
          </w:rPr>
          <w:t xml:space="preserve"> «</w:t>
        </w:r>
        <w:r w:rsidRPr="00344DD8">
          <w:rPr>
            <w:rStyle w:val="a3"/>
            <w:i/>
          </w:rPr>
          <w:t>Парламентская</w:t>
        </w:r>
        <w:r w:rsidR="00E56EE1" w:rsidRPr="00344DD8">
          <w:rPr>
            <w:rStyle w:val="a3"/>
            <w:i/>
          </w:rPr>
          <w:t xml:space="preserve"> </w:t>
        </w:r>
        <w:r w:rsidRPr="00344DD8">
          <w:rPr>
            <w:rStyle w:val="a3"/>
            <w:i/>
          </w:rPr>
          <w:t>газета</w:t>
        </w:r>
        <w:r w:rsidR="00E56EE1" w:rsidRPr="00344DD8">
          <w:rPr>
            <w:rStyle w:val="a3"/>
            <w:i/>
          </w:rPr>
          <w:t>»</w:t>
        </w:r>
      </w:hyperlink>
    </w:p>
    <w:p w14:paraId="1272F683" w14:textId="77777777" w:rsidR="00016884" w:rsidRPr="00344DD8" w:rsidRDefault="00016884" w:rsidP="00676D5F">
      <w:pPr>
        <w:numPr>
          <w:ilvl w:val="0"/>
          <w:numId w:val="25"/>
        </w:numPr>
        <w:rPr>
          <w:i/>
        </w:rPr>
      </w:pPr>
      <w:r w:rsidRPr="00344DD8">
        <w:rPr>
          <w:i/>
        </w:rPr>
        <w:t>Ограничение</w:t>
      </w:r>
      <w:r w:rsidR="00E56EE1" w:rsidRPr="00344DD8">
        <w:rPr>
          <w:i/>
        </w:rPr>
        <w:t xml:space="preserve"> </w:t>
      </w:r>
      <w:r w:rsidRPr="00344DD8">
        <w:rPr>
          <w:i/>
        </w:rPr>
        <w:t>по</w:t>
      </w:r>
      <w:r w:rsidR="00E56EE1" w:rsidRPr="00344DD8">
        <w:rPr>
          <w:i/>
        </w:rPr>
        <w:t xml:space="preserve"> </w:t>
      </w:r>
      <w:r w:rsidRPr="00344DD8">
        <w:rPr>
          <w:i/>
        </w:rPr>
        <w:t>учитываемому</w:t>
      </w:r>
      <w:r w:rsidR="00E56EE1" w:rsidRPr="00344DD8">
        <w:rPr>
          <w:i/>
        </w:rPr>
        <w:t xml:space="preserve"> </w:t>
      </w:r>
      <w:r w:rsidRPr="00344DD8">
        <w:rPr>
          <w:i/>
        </w:rPr>
        <w:t>страховому</w:t>
      </w:r>
      <w:r w:rsidR="00E56EE1" w:rsidRPr="00344DD8">
        <w:rPr>
          <w:i/>
        </w:rPr>
        <w:t xml:space="preserve"> </w:t>
      </w:r>
      <w:r w:rsidRPr="00344DD8">
        <w:rPr>
          <w:i/>
        </w:rPr>
        <w:t>стажу,</w:t>
      </w:r>
      <w:r w:rsidR="00E56EE1" w:rsidRPr="00344DD8">
        <w:rPr>
          <w:i/>
        </w:rPr>
        <w:t xml:space="preserve"> </w:t>
      </w:r>
      <w:r w:rsidRPr="00344DD8">
        <w:rPr>
          <w:i/>
        </w:rPr>
        <w:t>который</w:t>
      </w:r>
      <w:r w:rsidR="00E56EE1" w:rsidRPr="00344DD8">
        <w:rPr>
          <w:i/>
        </w:rPr>
        <w:t xml:space="preserve"> </w:t>
      </w:r>
      <w:r w:rsidRPr="00344DD8">
        <w:rPr>
          <w:i/>
        </w:rPr>
        <w:t>равняется</w:t>
      </w:r>
      <w:r w:rsidR="00E56EE1" w:rsidRPr="00344DD8">
        <w:rPr>
          <w:i/>
        </w:rPr>
        <w:t xml:space="preserve"> </w:t>
      </w:r>
      <w:r w:rsidRPr="00344DD8">
        <w:rPr>
          <w:i/>
        </w:rPr>
        <w:t>15</w:t>
      </w:r>
      <w:r w:rsidR="00E56EE1" w:rsidRPr="00344DD8">
        <w:rPr>
          <w:i/>
        </w:rPr>
        <w:t xml:space="preserve"> </w:t>
      </w:r>
      <w:r w:rsidRPr="00344DD8">
        <w:rPr>
          <w:i/>
        </w:rPr>
        <w:t>годам,</w:t>
      </w:r>
      <w:r w:rsidR="00E56EE1" w:rsidRPr="00344DD8">
        <w:rPr>
          <w:i/>
        </w:rPr>
        <w:t xml:space="preserve"> </w:t>
      </w:r>
      <w:r w:rsidRPr="00344DD8">
        <w:rPr>
          <w:i/>
        </w:rPr>
        <w:t>снимается</w:t>
      </w:r>
      <w:r w:rsidR="00E56EE1" w:rsidRPr="00344DD8">
        <w:rPr>
          <w:i/>
        </w:rPr>
        <w:t xml:space="preserve"> </w:t>
      </w:r>
      <w:r w:rsidRPr="00344DD8">
        <w:rPr>
          <w:i/>
        </w:rPr>
        <w:t>согласно</w:t>
      </w:r>
      <w:r w:rsidR="00E56EE1" w:rsidRPr="00344DD8">
        <w:rPr>
          <w:i/>
        </w:rPr>
        <w:t xml:space="preserve"> </w:t>
      </w:r>
      <w:r w:rsidRPr="00344DD8">
        <w:rPr>
          <w:i/>
        </w:rPr>
        <w:t>законопроекту</w:t>
      </w:r>
      <w:r w:rsidR="00E56EE1" w:rsidRPr="00344DD8">
        <w:rPr>
          <w:i/>
        </w:rPr>
        <w:t xml:space="preserve"> </w:t>
      </w:r>
      <w:r w:rsidRPr="00344DD8">
        <w:rPr>
          <w:i/>
        </w:rPr>
        <w:t>об</w:t>
      </w:r>
      <w:r w:rsidR="00E56EE1" w:rsidRPr="00344DD8">
        <w:rPr>
          <w:i/>
        </w:rPr>
        <w:t xml:space="preserve"> </w:t>
      </w:r>
      <w:r w:rsidRPr="00344DD8">
        <w:rPr>
          <w:i/>
        </w:rPr>
        <w:t>особенностях</w:t>
      </w:r>
      <w:r w:rsidR="00E56EE1" w:rsidRPr="00344DD8">
        <w:rPr>
          <w:i/>
        </w:rPr>
        <w:t xml:space="preserve"> </w:t>
      </w:r>
      <w:r w:rsidRPr="00344DD8">
        <w:rPr>
          <w:i/>
        </w:rPr>
        <w:t>пенсионного</w:t>
      </w:r>
      <w:r w:rsidR="00E56EE1" w:rsidRPr="00344DD8">
        <w:rPr>
          <w:i/>
        </w:rPr>
        <w:t xml:space="preserve"> </w:t>
      </w:r>
      <w:r w:rsidRPr="00344DD8">
        <w:rPr>
          <w:i/>
        </w:rPr>
        <w:t>обеспечения</w:t>
      </w:r>
      <w:r w:rsidR="00E56EE1" w:rsidRPr="00344DD8">
        <w:rPr>
          <w:i/>
        </w:rPr>
        <w:t xml:space="preserve"> </w:t>
      </w:r>
      <w:r w:rsidRPr="00344DD8">
        <w:rPr>
          <w:i/>
        </w:rPr>
        <w:t>граждан</w:t>
      </w:r>
      <w:r w:rsidR="00E56EE1" w:rsidRPr="00344DD8">
        <w:rPr>
          <w:i/>
        </w:rPr>
        <w:t xml:space="preserve"> </w:t>
      </w:r>
      <w:r w:rsidRPr="00344DD8">
        <w:rPr>
          <w:i/>
        </w:rPr>
        <w:t>РФ,</w:t>
      </w:r>
      <w:r w:rsidR="00E56EE1" w:rsidRPr="00344DD8">
        <w:rPr>
          <w:i/>
        </w:rPr>
        <w:t xml:space="preserve"> </w:t>
      </w:r>
      <w:r w:rsidRPr="00344DD8">
        <w:rPr>
          <w:i/>
        </w:rPr>
        <w:t>имеющих</w:t>
      </w:r>
      <w:r w:rsidR="00E56EE1" w:rsidRPr="00344DD8">
        <w:rPr>
          <w:i/>
        </w:rPr>
        <w:t xml:space="preserve"> </w:t>
      </w:r>
      <w:r w:rsidRPr="00344DD8">
        <w:rPr>
          <w:i/>
        </w:rPr>
        <w:t>периоды</w:t>
      </w:r>
      <w:r w:rsidR="00E56EE1" w:rsidRPr="00344DD8">
        <w:rPr>
          <w:i/>
        </w:rPr>
        <w:t xml:space="preserve"> </w:t>
      </w:r>
      <w:r w:rsidRPr="00344DD8">
        <w:rPr>
          <w:i/>
        </w:rPr>
        <w:t>работы</w:t>
      </w:r>
      <w:r w:rsidR="00E56EE1" w:rsidRPr="00344DD8">
        <w:rPr>
          <w:i/>
        </w:rPr>
        <w:t xml:space="preserve"> </w:t>
      </w:r>
      <w:r w:rsidRPr="00344DD8">
        <w:rPr>
          <w:i/>
        </w:rPr>
        <w:t>на</w:t>
      </w:r>
      <w:r w:rsidR="00E56EE1" w:rsidRPr="00344DD8">
        <w:rPr>
          <w:i/>
        </w:rPr>
        <w:t xml:space="preserve"> </w:t>
      </w:r>
      <w:r w:rsidRPr="00344DD8">
        <w:rPr>
          <w:i/>
        </w:rPr>
        <w:t>территориях</w:t>
      </w:r>
      <w:r w:rsidR="00E56EE1" w:rsidRPr="00344DD8">
        <w:rPr>
          <w:i/>
        </w:rPr>
        <w:t xml:space="preserve"> </w:t>
      </w:r>
      <w:r w:rsidRPr="00344DD8">
        <w:rPr>
          <w:i/>
        </w:rPr>
        <w:t>Украины,</w:t>
      </w:r>
      <w:r w:rsidR="00E56EE1" w:rsidRPr="00344DD8">
        <w:rPr>
          <w:i/>
        </w:rPr>
        <w:t xml:space="preserve"> </w:t>
      </w:r>
      <w:r w:rsidRPr="00344DD8">
        <w:rPr>
          <w:i/>
        </w:rPr>
        <w:t>ДНР</w:t>
      </w:r>
      <w:r w:rsidR="00E56EE1" w:rsidRPr="00344DD8">
        <w:rPr>
          <w:i/>
        </w:rPr>
        <w:t xml:space="preserve"> </w:t>
      </w:r>
      <w:r w:rsidRPr="00344DD8">
        <w:rPr>
          <w:i/>
        </w:rPr>
        <w:t>и</w:t>
      </w:r>
      <w:r w:rsidR="00E56EE1" w:rsidRPr="00344DD8">
        <w:rPr>
          <w:i/>
        </w:rPr>
        <w:t xml:space="preserve"> </w:t>
      </w:r>
      <w:r w:rsidRPr="00344DD8">
        <w:rPr>
          <w:i/>
        </w:rPr>
        <w:t>ЛНР.</w:t>
      </w:r>
      <w:r w:rsidR="00E56EE1" w:rsidRPr="00344DD8">
        <w:rPr>
          <w:i/>
        </w:rPr>
        <w:t xml:space="preserve"> </w:t>
      </w:r>
      <w:r w:rsidRPr="00344DD8">
        <w:rPr>
          <w:i/>
        </w:rPr>
        <w:t>Об</w:t>
      </w:r>
      <w:r w:rsidR="00E56EE1" w:rsidRPr="00344DD8">
        <w:rPr>
          <w:i/>
        </w:rPr>
        <w:t xml:space="preserve"> </w:t>
      </w:r>
      <w:r w:rsidRPr="00344DD8">
        <w:rPr>
          <w:i/>
        </w:rPr>
        <w:t>этом</w:t>
      </w:r>
      <w:r w:rsidR="00E56EE1" w:rsidRPr="00344DD8">
        <w:rPr>
          <w:i/>
        </w:rPr>
        <w:t xml:space="preserve"> </w:t>
      </w:r>
      <w:r w:rsidRPr="00344DD8">
        <w:rPr>
          <w:i/>
        </w:rPr>
        <w:t>сообщил</w:t>
      </w:r>
      <w:r w:rsidR="00E56EE1" w:rsidRPr="00344DD8">
        <w:rPr>
          <w:i/>
        </w:rPr>
        <w:t xml:space="preserve"> </w:t>
      </w:r>
      <w:r w:rsidRPr="00344DD8">
        <w:rPr>
          <w:i/>
        </w:rPr>
        <w:t>статс-секретарь</w:t>
      </w:r>
      <w:r w:rsidR="00E56EE1" w:rsidRPr="00344DD8">
        <w:rPr>
          <w:i/>
        </w:rPr>
        <w:t xml:space="preserve"> - </w:t>
      </w:r>
      <w:r w:rsidRPr="00344DD8">
        <w:rPr>
          <w:i/>
        </w:rPr>
        <w:t>замминистра</w:t>
      </w:r>
      <w:r w:rsidR="00E56EE1" w:rsidRPr="00344DD8">
        <w:rPr>
          <w:i/>
        </w:rPr>
        <w:t xml:space="preserve"> </w:t>
      </w:r>
      <w:r w:rsidRPr="00344DD8">
        <w:rPr>
          <w:i/>
        </w:rPr>
        <w:t>труда</w:t>
      </w:r>
      <w:r w:rsidR="00E56EE1" w:rsidRPr="00344DD8">
        <w:rPr>
          <w:i/>
        </w:rPr>
        <w:t xml:space="preserve"> </w:t>
      </w:r>
      <w:r w:rsidRPr="00344DD8">
        <w:rPr>
          <w:i/>
        </w:rPr>
        <w:t>и</w:t>
      </w:r>
      <w:r w:rsidR="00E56EE1" w:rsidRPr="00344DD8">
        <w:rPr>
          <w:i/>
        </w:rPr>
        <w:t xml:space="preserve"> </w:t>
      </w:r>
      <w:r w:rsidRPr="00344DD8">
        <w:rPr>
          <w:i/>
        </w:rPr>
        <w:t>соцзащиты</w:t>
      </w:r>
      <w:r w:rsidR="00E56EE1" w:rsidRPr="00344DD8">
        <w:rPr>
          <w:i/>
        </w:rPr>
        <w:t xml:space="preserve"> </w:t>
      </w:r>
      <w:r w:rsidRPr="00344DD8">
        <w:rPr>
          <w:i/>
        </w:rPr>
        <w:t>РФ</w:t>
      </w:r>
      <w:r w:rsidR="00E56EE1" w:rsidRPr="00344DD8">
        <w:rPr>
          <w:i/>
        </w:rPr>
        <w:t xml:space="preserve"> </w:t>
      </w:r>
      <w:r w:rsidRPr="00344DD8">
        <w:rPr>
          <w:i/>
        </w:rPr>
        <w:t>Андрей</w:t>
      </w:r>
      <w:r w:rsidR="00E56EE1" w:rsidRPr="00344DD8">
        <w:rPr>
          <w:i/>
        </w:rPr>
        <w:t xml:space="preserve"> </w:t>
      </w:r>
      <w:r w:rsidRPr="00344DD8">
        <w:rPr>
          <w:i/>
        </w:rPr>
        <w:t>Пудов</w:t>
      </w:r>
      <w:r w:rsidR="00E56EE1" w:rsidRPr="00344DD8">
        <w:rPr>
          <w:i/>
        </w:rPr>
        <w:t xml:space="preserve"> </w:t>
      </w:r>
      <w:r w:rsidRPr="00344DD8">
        <w:rPr>
          <w:i/>
        </w:rPr>
        <w:t>на</w:t>
      </w:r>
      <w:r w:rsidR="00E56EE1" w:rsidRPr="00344DD8">
        <w:rPr>
          <w:i/>
        </w:rPr>
        <w:t xml:space="preserve"> </w:t>
      </w:r>
      <w:r w:rsidRPr="00344DD8">
        <w:rPr>
          <w:i/>
        </w:rPr>
        <w:t>заседании</w:t>
      </w:r>
      <w:r w:rsidR="00E56EE1" w:rsidRPr="00344DD8">
        <w:rPr>
          <w:i/>
        </w:rPr>
        <w:t xml:space="preserve"> </w:t>
      </w:r>
      <w:r w:rsidRPr="00344DD8">
        <w:rPr>
          <w:i/>
        </w:rPr>
        <w:t>Комитета</w:t>
      </w:r>
      <w:r w:rsidR="00E56EE1" w:rsidRPr="00344DD8">
        <w:rPr>
          <w:i/>
        </w:rPr>
        <w:t xml:space="preserve"> </w:t>
      </w:r>
      <w:r w:rsidRPr="00344DD8">
        <w:rPr>
          <w:i/>
        </w:rPr>
        <w:t>Госдумы</w:t>
      </w:r>
      <w:r w:rsidR="00E56EE1" w:rsidRPr="00344DD8">
        <w:rPr>
          <w:i/>
        </w:rPr>
        <w:t xml:space="preserve"> </w:t>
      </w:r>
      <w:r w:rsidRPr="00344DD8">
        <w:rPr>
          <w:i/>
        </w:rPr>
        <w:t>по</w:t>
      </w:r>
      <w:r w:rsidR="00E56EE1" w:rsidRPr="00344DD8">
        <w:rPr>
          <w:i/>
        </w:rPr>
        <w:t xml:space="preserve"> </w:t>
      </w:r>
      <w:r w:rsidRPr="00344DD8">
        <w:rPr>
          <w:i/>
        </w:rPr>
        <w:t>труду,</w:t>
      </w:r>
      <w:r w:rsidR="00E56EE1" w:rsidRPr="00344DD8">
        <w:rPr>
          <w:i/>
        </w:rPr>
        <w:t xml:space="preserve"> </w:t>
      </w:r>
      <w:r w:rsidRPr="00344DD8">
        <w:rPr>
          <w:i/>
        </w:rPr>
        <w:t>социальной</w:t>
      </w:r>
      <w:r w:rsidR="00E56EE1" w:rsidRPr="00344DD8">
        <w:rPr>
          <w:i/>
        </w:rPr>
        <w:t xml:space="preserve"> </w:t>
      </w:r>
      <w:r w:rsidRPr="00344DD8">
        <w:rPr>
          <w:i/>
        </w:rPr>
        <w:t>политике</w:t>
      </w:r>
      <w:r w:rsidR="00E56EE1" w:rsidRPr="00344DD8">
        <w:rPr>
          <w:i/>
        </w:rPr>
        <w:t xml:space="preserve"> </w:t>
      </w:r>
      <w:r w:rsidRPr="00344DD8">
        <w:rPr>
          <w:i/>
        </w:rPr>
        <w:t>и</w:t>
      </w:r>
      <w:r w:rsidR="00E56EE1" w:rsidRPr="00344DD8">
        <w:rPr>
          <w:i/>
        </w:rPr>
        <w:t xml:space="preserve"> </w:t>
      </w:r>
      <w:r w:rsidRPr="00344DD8">
        <w:rPr>
          <w:i/>
        </w:rPr>
        <w:t>делам</w:t>
      </w:r>
      <w:r w:rsidR="00E56EE1" w:rsidRPr="00344DD8">
        <w:rPr>
          <w:i/>
        </w:rPr>
        <w:t xml:space="preserve"> </w:t>
      </w:r>
      <w:r w:rsidRPr="00344DD8">
        <w:rPr>
          <w:i/>
        </w:rPr>
        <w:t>ветеранов</w:t>
      </w:r>
      <w:r w:rsidR="00E56EE1" w:rsidRPr="00344DD8">
        <w:rPr>
          <w:i/>
        </w:rPr>
        <w:t xml:space="preserve"> </w:t>
      </w:r>
      <w:r w:rsidRPr="00344DD8">
        <w:rPr>
          <w:i/>
        </w:rPr>
        <w:t>27</w:t>
      </w:r>
      <w:r w:rsidR="00E56EE1" w:rsidRPr="00344DD8">
        <w:rPr>
          <w:i/>
        </w:rPr>
        <w:t xml:space="preserve"> </w:t>
      </w:r>
      <w:r w:rsidRPr="00344DD8">
        <w:rPr>
          <w:i/>
        </w:rPr>
        <w:t>ноября,</w:t>
      </w:r>
      <w:r w:rsidR="00E56EE1" w:rsidRPr="00344DD8">
        <w:rPr>
          <w:i/>
        </w:rPr>
        <w:t xml:space="preserve"> </w:t>
      </w:r>
      <w:hyperlink w:anchor="А107" w:history="1">
        <w:r w:rsidRPr="00344DD8">
          <w:rPr>
            <w:rStyle w:val="a3"/>
            <w:i/>
          </w:rPr>
          <w:t>передает</w:t>
        </w:r>
        <w:r w:rsidR="00E56EE1" w:rsidRPr="00344DD8">
          <w:rPr>
            <w:rStyle w:val="a3"/>
            <w:i/>
          </w:rPr>
          <w:t xml:space="preserve"> «</w:t>
        </w:r>
        <w:r w:rsidRPr="00344DD8">
          <w:rPr>
            <w:rStyle w:val="a3"/>
            <w:i/>
          </w:rPr>
          <w:t>Парламентская</w:t>
        </w:r>
        <w:r w:rsidR="00E56EE1" w:rsidRPr="00344DD8">
          <w:rPr>
            <w:rStyle w:val="a3"/>
            <w:i/>
          </w:rPr>
          <w:t xml:space="preserve"> </w:t>
        </w:r>
        <w:r w:rsidRPr="00344DD8">
          <w:rPr>
            <w:rStyle w:val="a3"/>
            <w:i/>
          </w:rPr>
          <w:t>газета</w:t>
        </w:r>
        <w:r w:rsidR="00E56EE1" w:rsidRPr="00344DD8">
          <w:rPr>
            <w:rStyle w:val="a3"/>
            <w:i/>
          </w:rPr>
          <w:t>»</w:t>
        </w:r>
      </w:hyperlink>
    </w:p>
    <w:p w14:paraId="5F67C845" w14:textId="77777777" w:rsidR="00016884" w:rsidRPr="00344DD8" w:rsidRDefault="00016884" w:rsidP="00676D5F">
      <w:pPr>
        <w:numPr>
          <w:ilvl w:val="0"/>
          <w:numId w:val="25"/>
        </w:numPr>
        <w:rPr>
          <w:i/>
        </w:rPr>
      </w:pPr>
      <w:r w:rsidRPr="00344DD8">
        <w:rPr>
          <w:i/>
        </w:rPr>
        <w:t>Россиянам</w:t>
      </w:r>
      <w:r w:rsidR="00E56EE1" w:rsidRPr="00344DD8">
        <w:rPr>
          <w:i/>
        </w:rPr>
        <w:t xml:space="preserve"> </w:t>
      </w:r>
      <w:r w:rsidRPr="00344DD8">
        <w:rPr>
          <w:i/>
        </w:rPr>
        <w:t>для</w:t>
      </w:r>
      <w:r w:rsidR="00E56EE1" w:rsidRPr="00344DD8">
        <w:rPr>
          <w:i/>
        </w:rPr>
        <w:t xml:space="preserve"> </w:t>
      </w:r>
      <w:r w:rsidRPr="00344DD8">
        <w:rPr>
          <w:i/>
        </w:rPr>
        <w:t>комфортного</w:t>
      </w:r>
      <w:r w:rsidR="00E56EE1" w:rsidRPr="00344DD8">
        <w:rPr>
          <w:i/>
        </w:rPr>
        <w:t xml:space="preserve"> </w:t>
      </w:r>
      <w:r w:rsidRPr="00344DD8">
        <w:rPr>
          <w:i/>
        </w:rPr>
        <w:t>проживания</w:t>
      </w:r>
      <w:r w:rsidR="00E56EE1" w:rsidRPr="00344DD8">
        <w:rPr>
          <w:i/>
        </w:rPr>
        <w:t xml:space="preserve"> </w:t>
      </w:r>
      <w:r w:rsidRPr="00344DD8">
        <w:rPr>
          <w:i/>
        </w:rPr>
        <w:t>в</w:t>
      </w:r>
      <w:r w:rsidR="00E56EE1" w:rsidRPr="00344DD8">
        <w:rPr>
          <w:i/>
        </w:rPr>
        <w:t xml:space="preserve"> </w:t>
      </w:r>
      <w:r w:rsidRPr="00344DD8">
        <w:rPr>
          <w:i/>
        </w:rPr>
        <w:t>старости</w:t>
      </w:r>
      <w:r w:rsidR="00E56EE1" w:rsidRPr="00344DD8">
        <w:rPr>
          <w:i/>
        </w:rPr>
        <w:t xml:space="preserve"> </w:t>
      </w:r>
      <w:r w:rsidRPr="00344DD8">
        <w:rPr>
          <w:i/>
        </w:rPr>
        <w:t>нужно</w:t>
      </w:r>
      <w:r w:rsidR="00E56EE1" w:rsidRPr="00344DD8">
        <w:rPr>
          <w:i/>
        </w:rPr>
        <w:t xml:space="preserve"> </w:t>
      </w:r>
      <w:r w:rsidRPr="00344DD8">
        <w:rPr>
          <w:i/>
        </w:rPr>
        <w:t>от</w:t>
      </w:r>
      <w:r w:rsidR="00E56EE1" w:rsidRPr="00344DD8">
        <w:rPr>
          <w:i/>
        </w:rPr>
        <w:t xml:space="preserve"> </w:t>
      </w:r>
      <w:r w:rsidRPr="00344DD8">
        <w:rPr>
          <w:i/>
        </w:rPr>
        <w:t>35,8</w:t>
      </w:r>
      <w:r w:rsidR="00E56EE1" w:rsidRPr="00344DD8">
        <w:rPr>
          <w:i/>
        </w:rPr>
        <w:t xml:space="preserve"> </w:t>
      </w:r>
      <w:r w:rsidRPr="00344DD8">
        <w:rPr>
          <w:i/>
        </w:rPr>
        <w:t>тыс.</w:t>
      </w:r>
      <w:r w:rsidR="00E56EE1" w:rsidRPr="00344DD8">
        <w:rPr>
          <w:i/>
        </w:rPr>
        <w:t xml:space="preserve"> </w:t>
      </w:r>
      <w:r w:rsidRPr="00344DD8">
        <w:rPr>
          <w:i/>
        </w:rPr>
        <w:t>до</w:t>
      </w:r>
      <w:r w:rsidR="00E56EE1" w:rsidRPr="00344DD8">
        <w:rPr>
          <w:i/>
        </w:rPr>
        <w:t xml:space="preserve"> </w:t>
      </w:r>
      <w:r w:rsidRPr="00344DD8">
        <w:rPr>
          <w:i/>
        </w:rPr>
        <w:t>50</w:t>
      </w:r>
      <w:r w:rsidR="00E56EE1" w:rsidRPr="00344DD8">
        <w:rPr>
          <w:i/>
        </w:rPr>
        <w:t xml:space="preserve"> </w:t>
      </w:r>
      <w:r w:rsidRPr="00344DD8">
        <w:rPr>
          <w:i/>
        </w:rPr>
        <w:t>тыс.</w:t>
      </w:r>
      <w:r w:rsidR="00E56EE1" w:rsidRPr="00344DD8">
        <w:rPr>
          <w:i/>
        </w:rPr>
        <w:t xml:space="preserve"> </w:t>
      </w:r>
      <w:r w:rsidRPr="00344DD8">
        <w:rPr>
          <w:i/>
        </w:rPr>
        <w:t>рублей</w:t>
      </w:r>
      <w:r w:rsidR="00E56EE1" w:rsidRPr="00344DD8">
        <w:rPr>
          <w:i/>
        </w:rPr>
        <w:t xml:space="preserve"> </w:t>
      </w:r>
      <w:r w:rsidRPr="00344DD8">
        <w:rPr>
          <w:i/>
        </w:rPr>
        <w:t>в</w:t>
      </w:r>
      <w:r w:rsidR="00E56EE1" w:rsidRPr="00344DD8">
        <w:rPr>
          <w:i/>
        </w:rPr>
        <w:t xml:space="preserve"> </w:t>
      </w:r>
      <w:r w:rsidRPr="00344DD8">
        <w:rPr>
          <w:i/>
        </w:rPr>
        <w:t>месяц,</w:t>
      </w:r>
      <w:r w:rsidR="00E56EE1" w:rsidRPr="00344DD8">
        <w:rPr>
          <w:i/>
        </w:rPr>
        <w:t xml:space="preserve"> </w:t>
      </w:r>
      <w:hyperlink w:anchor="А108" w:history="1">
        <w:r w:rsidRPr="00344DD8">
          <w:rPr>
            <w:rStyle w:val="a3"/>
            <w:i/>
          </w:rPr>
          <w:t>сказала</w:t>
        </w:r>
        <w:r w:rsidR="00E56EE1" w:rsidRPr="00344DD8">
          <w:rPr>
            <w:rStyle w:val="a3"/>
            <w:i/>
          </w:rPr>
          <w:t xml:space="preserve"> «</w:t>
        </w:r>
        <w:r w:rsidRPr="00344DD8">
          <w:rPr>
            <w:rStyle w:val="a3"/>
            <w:i/>
          </w:rPr>
          <w:t>Газете.ru</w:t>
        </w:r>
        <w:r w:rsidR="00E56EE1" w:rsidRPr="00344DD8">
          <w:rPr>
            <w:rStyle w:val="a3"/>
            <w:i/>
          </w:rPr>
          <w:t>»</w:t>
        </w:r>
      </w:hyperlink>
      <w:r w:rsidR="00E56EE1" w:rsidRPr="00344DD8">
        <w:rPr>
          <w:i/>
        </w:rPr>
        <w:t xml:space="preserve"> </w:t>
      </w:r>
      <w:r w:rsidRPr="00344DD8">
        <w:rPr>
          <w:i/>
        </w:rPr>
        <w:t>доцент</w:t>
      </w:r>
      <w:r w:rsidR="00E56EE1" w:rsidRPr="00344DD8">
        <w:rPr>
          <w:i/>
        </w:rPr>
        <w:t xml:space="preserve"> </w:t>
      </w:r>
      <w:r w:rsidRPr="00344DD8">
        <w:rPr>
          <w:i/>
        </w:rPr>
        <w:t>кафедры</w:t>
      </w:r>
      <w:r w:rsidR="00E56EE1" w:rsidRPr="00344DD8">
        <w:rPr>
          <w:i/>
        </w:rPr>
        <w:t xml:space="preserve"> </w:t>
      </w:r>
      <w:r w:rsidRPr="00344DD8">
        <w:rPr>
          <w:i/>
        </w:rPr>
        <w:t>международных</w:t>
      </w:r>
      <w:r w:rsidR="00E56EE1" w:rsidRPr="00344DD8">
        <w:rPr>
          <w:i/>
        </w:rPr>
        <w:t xml:space="preserve"> </w:t>
      </w:r>
      <w:r w:rsidRPr="00344DD8">
        <w:rPr>
          <w:i/>
        </w:rPr>
        <w:t>экономических</w:t>
      </w:r>
      <w:r w:rsidR="00E56EE1" w:rsidRPr="00344DD8">
        <w:rPr>
          <w:i/>
        </w:rPr>
        <w:t xml:space="preserve"> </w:t>
      </w:r>
      <w:r w:rsidRPr="00344DD8">
        <w:rPr>
          <w:i/>
        </w:rPr>
        <w:t>отношений</w:t>
      </w:r>
      <w:r w:rsidR="00E56EE1" w:rsidRPr="00344DD8">
        <w:rPr>
          <w:i/>
        </w:rPr>
        <w:t xml:space="preserve"> </w:t>
      </w:r>
      <w:r w:rsidRPr="00344DD8">
        <w:rPr>
          <w:i/>
        </w:rPr>
        <w:t>Президентской</w:t>
      </w:r>
      <w:r w:rsidR="00E56EE1" w:rsidRPr="00344DD8">
        <w:rPr>
          <w:i/>
        </w:rPr>
        <w:t xml:space="preserve"> </w:t>
      </w:r>
      <w:r w:rsidRPr="00344DD8">
        <w:rPr>
          <w:i/>
        </w:rPr>
        <w:t>академии</w:t>
      </w:r>
      <w:r w:rsidR="00E56EE1" w:rsidRPr="00344DD8">
        <w:rPr>
          <w:i/>
        </w:rPr>
        <w:t xml:space="preserve"> </w:t>
      </w:r>
      <w:r w:rsidRPr="00344DD8">
        <w:rPr>
          <w:i/>
        </w:rPr>
        <w:t>Татьяна</w:t>
      </w:r>
      <w:r w:rsidR="00E56EE1" w:rsidRPr="00344DD8">
        <w:rPr>
          <w:i/>
        </w:rPr>
        <w:t xml:space="preserve"> </w:t>
      </w:r>
      <w:r w:rsidRPr="00344DD8">
        <w:rPr>
          <w:i/>
        </w:rPr>
        <w:t>Подольская.</w:t>
      </w:r>
      <w:r w:rsidR="00E56EE1" w:rsidRPr="00344DD8">
        <w:rPr>
          <w:i/>
        </w:rPr>
        <w:t xml:space="preserve"> «</w:t>
      </w:r>
      <w:r w:rsidRPr="00344DD8">
        <w:rPr>
          <w:i/>
        </w:rPr>
        <w:t>Самый</w:t>
      </w:r>
      <w:r w:rsidR="00E56EE1" w:rsidRPr="00344DD8">
        <w:rPr>
          <w:i/>
        </w:rPr>
        <w:t xml:space="preserve"> </w:t>
      </w:r>
      <w:r w:rsidRPr="00344DD8">
        <w:rPr>
          <w:i/>
        </w:rPr>
        <w:t>простой</w:t>
      </w:r>
      <w:r w:rsidR="00E56EE1" w:rsidRPr="00344DD8">
        <w:rPr>
          <w:i/>
        </w:rPr>
        <w:t xml:space="preserve"> </w:t>
      </w:r>
      <w:r w:rsidRPr="00344DD8">
        <w:rPr>
          <w:i/>
        </w:rPr>
        <w:t>инструмент</w:t>
      </w:r>
      <w:r w:rsidR="00E56EE1" w:rsidRPr="00344DD8">
        <w:rPr>
          <w:i/>
        </w:rPr>
        <w:t xml:space="preserve"> - </w:t>
      </w:r>
      <w:r w:rsidRPr="00344DD8">
        <w:rPr>
          <w:i/>
        </w:rPr>
        <w:t>вложение</w:t>
      </w:r>
      <w:r w:rsidR="00E56EE1" w:rsidRPr="00344DD8">
        <w:rPr>
          <w:i/>
        </w:rPr>
        <w:t xml:space="preserve"> </w:t>
      </w:r>
      <w:r w:rsidRPr="00344DD8">
        <w:rPr>
          <w:i/>
        </w:rPr>
        <w:t>в</w:t>
      </w:r>
      <w:r w:rsidR="00E56EE1" w:rsidRPr="00344DD8">
        <w:rPr>
          <w:i/>
        </w:rPr>
        <w:t xml:space="preserve"> </w:t>
      </w:r>
      <w:r w:rsidRPr="00344DD8">
        <w:rPr>
          <w:i/>
        </w:rPr>
        <w:t>недвижимость</w:t>
      </w:r>
      <w:r w:rsidR="00E56EE1" w:rsidRPr="00344DD8">
        <w:rPr>
          <w:i/>
        </w:rPr>
        <w:t>»</w:t>
      </w:r>
      <w:r w:rsidRPr="00344DD8">
        <w:rPr>
          <w:i/>
        </w:rPr>
        <w:t>,</w:t>
      </w:r>
      <w:r w:rsidR="00E56EE1" w:rsidRPr="00344DD8">
        <w:rPr>
          <w:i/>
        </w:rPr>
        <w:t xml:space="preserve"> - </w:t>
      </w:r>
      <w:r w:rsidRPr="00344DD8">
        <w:rPr>
          <w:i/>
        </w:rPr>
        <w:t>отметила</w:t>
      </w:r>
      <w:r w:rsidR="00E56EE1" w:rsidRPr="00344DD8">
        <w:rPr>
          <w:i/>
        </w:rPr>
        <w:t xml:space="preserve"> </w:t>
      </w:r>
      <w:r w:rsidRPr="00344DD8">
        <w:rPr>
          <w:i/>
        </w:rPr>
        <w:t>экономист</w:t>
      </w:r>
    </w:p>
    <w:p w14:paraId="2B7AE040" w14:textId="77777777" w:rsidR="00940029" w:rsidRPr="00344DD8" w:rsidRDefault="009D79CC" w:rsidP="00940029">
      <w:pPr>
        <w:pStyle w:val="10"/>
        <w:jc w:val="center"/>
      </w:pPr>
      <w:bookmarkStart w:id="6" w:name="_Toc173015209"/>
      <w:bookmarkStart w:id="7" w:name="_Toc183671896"/>
      <w:r w:rsidRPr="00344DD8">
        <w:t>Ци</w:t>
      </w:r>
      <w:r w:rsidR="00940029" w:rsidRPr="00344DD8">
        <w:t>таты</w:t>
      </w:r>
      <w:r w:rsidR="00E56EE1" w:rsidRPr="00344DD8">
        <w:t xml:space="preserve"> </w:t>
      </w:r>
      <w:r w:rsidR="00940029" w:rsidRPr="00344DD8">
        <w:t>дня</w:t>
      </w:r>
      <w:bookmarkEnd w:id="6"/>
      <w:bookmarkEnd w:id="7"/>
    </w:p>
    <w:p w14:paraId="23F9C148" w14:textId="77777777" w:rsidR="00E371BF" w:rsidRPr="00344DD8" w:rsidRDefault="00D71890" w:rsidP="003B3BAA">
      <w:pPr>
        <w:numPr>
          <w:ilvl w:val="0"/>
          <w:numId w:val="27"/>
        </w:numPr>
        <w:rPr>
          <w:i/>
        </w:rPr>
      </w:pPr>
      <w:r w:rsidRPr="00344DD8">
        <w:rPr>
          <w:i/>
        </w:rPr>
        <w:t>Владимир</w:t>
      </w:r>
      <w:r w:rsidR="00E56EE1" w:rsidRPr="00344DD8">
        <w:rPr>
          <w:i/>
        </w:rPr>
        <w:t xml:space="preserve"> </w:t>
      </w:r>
      <w:r w:rsidRPr="00344DD8">
        <w:rPr>
          <w:i/>
        </w:rPr>
        <w:t>Чистюхин,</w:t>
      </w:r>
      <w:r w:rsidR="00E56EE1" w:rsidRPr="00344DD8">
        <w:rPr>
          <w:i/>
        </w:rPr>
        <w:t xml:space="preserve"> </w:t>
      </w:r>
      <w:r w:rsidR="00951B83" w:rsidRPr="00344DD8">
        <w:rPr>
          <w:i/>
        </w:rPr>
        <w:t>первый</w:t>
      </w:r>
      <w:r w:rsidR="00E56EE1" w:rsidRPr="00344DD8">
        <w:rPr>
          <w:i/>
        </w:rPr>
        <w:t xml:space="preserve"> </w:t>
      </w:r>
      <w:r w:rsidR="00951B83" w:rsidRPr="00344DD8">
        <w:rPr>
          <w:i/>
        </w:rPr>
        <w:t>зампред</w:t>
      </w:r>
      <w:r w:rsidR="00E56EE1" w:rsidRPr="00344DD8">
        <w:rPr>
          <w:i/>
        </w:rPr>
        <w:t xml:space="preserve"> </w:t>
      </w:r>
      <w:r w:rsidR="00951B83" w:rsidRPr="00344DD8">
        <w:rPr>
          <w:i/>
        </w:rPr>
        <w:t>ЦБ</w:t>
      </w:r>
      <w:r w:rsidRPr="00344DD8">
        <w:rPr>
          <w:i/>
        </w:rPr>
        <w:t>:</w:t>
      </w:r>
      <w:r w:rsidR="00E56EE1" w:rsidRPr="00344DD8">
        <w:rPr>
          <w:i/>
        </w:rPr>
        <w:t xml:space="preserve"> «</w:t>
      </w:r>
      <w:r w:rsidR="00E371BF" w:rsidRPr="00344DD8">
        <w:rPr>
          <w:i/>
        </w:rPr>
        <w:t>Если</w:t>
      </w:r>
      <w:r w:rsidR="00E56EE1" w:rsidRPr="00344DD8">
        <w:rPr>
          <w:i/>
        </w:rPr>
        <w:t xml:space="preserve"> </w:t>
      </w:r>
      <w:r w:rsidR="00E371BF" w:rsidRPr="00344DD8">
        <w:rPr>
          <w:i/>
        </w:rPr>
        <w:t>говорить</w:t>
      </w:r>
      <w:r w:rsidR="00E56EE1" w:rsidRPr="00344DD8">
        <w:rPr>
          <w:i/>
        </w:rPr>
        <w:t xml:space="preserve"> </w:t>
      </w:r>
      <w:r w:rsidR="00E371BF" w:rsidRPr="00344DD8">
        <w:rPr>
          <w:i/>
        </w:rPr>
        <w:t>о</w:t>
      </w:r>
      <w:r w:rsidR="00E56EE1" w:rsidRPr="00344DD8">
        <w:rPr>
          <w:i/>
        </w:rPr>
        <w:t xml:space="preserve"> </w:t>
      </w:r>
      <w:r w:rsidR="00E371BF" w:rsidRPr="00344DD8">
        <w:rPr>
          <w:i/>
        </w:rPr>
        <w:t>стимулировании</w:t>
      </w:r>
      <w:r w:rsidR="00E56EE1" w:rsidRPr="00344DD8">
        <w:rPr>
          <w:i/>
        </w:rPr>
        <w:t xml:space="preserve"> </w:t>
      </w:r>
      <w:r w:rsidR="00E371BF" w:rsidRPr="00344DD8">
        <w:rPr>
          <w:i/>
        </w:rPr>
        <w:t>выхода</w:t>
      </w:r>
      <w:r w:rsidR="00E56EE1" w:rsidRPr="00344DD8">
        <w:rPr>
          <w:i/>
        </w:rPr>
        <w:t xml:space="preserve"> </w:t>
      </w:r>
      <w:r w:rsidR="00E371BF" w:rsidRPr="00344DD8">
        <w:rPr>
          <w:i/>
        </w:rPr>
        <w:t>участников</w:t>
      </w:r>
      <w:r w:rsidR="00E56EE1" w:rsidRPr="00344DD8">
        <w:rPr>
          <w:i/>
        </w:rPr>
        <w:t xml:space="preserve"> </w:t>
      </w:r>
      <w:r w:rsidR="00E371BF" w:rsidRPr="00344DD8">
        <w:rPr>
          <w:i/>
        </w:rPr>
        <w:t>рынка</w:t>
      </w:r>
      <w:r w:rsidR="00E56EE1" w:rsidRPr="00344DD8">
        <w:rPr>
          <w:i/>
        </w:rPr>
        <w:t xml:space="preserve"> </w:t>
      </w:r>
      <w:r w:rsidR="00E371BF" w:rsidRPr="00344DD8">
        <w:rPr>
          <w:i/>
        </w:rPr>
        <w:t>капитала,</w:t>
      </w:r>
      <w:r w:rsidR="00E56EE1" w:rsidRPr="00344DD8">
        <w:rPr>
          <w:i/>
        </w:rPr>
        <w:t xml:space="preserve"> </w:t>
      </w:r>
      <w:r w:rsidR="00E371BF" w:rsidRPr="00344DD8">
        <w:rPr>
          <w:i/>
        </w:rPr>
        <w:t>начать</w:t>
      </w:r>
      <w:r w:rsidR="00E56EE1" w:rsidRPr="00344DD8">
        <w:rPr>
          <w:i/>
        </w:rPr>
        <w:t xml:space="preserve"> </w:t>
      </w:r>
      <w:r w:rsidR="00E371BF" w:rsidRPr="00344DD8">
        <w:rPr>
          <w:i/>
        </w:rPr>
        <w:t>надо</w:t>
      </w:r>
      <w:r w:rsidR="00E56EE1" w:rsidRPr="00344DD8">
        <w:rPr>
          <w:i/>
        </w:rPr>
        <w:t xml:space="preserve"> </w:t>
      </w:r>
      <w:r w:rsidR="00E371BF" w:rsidRPr="00344DD8">
        <w:rPr>
          <w:i/>
        </w:rPr>
        <w:t>с</w:t>
      </w:r>
      <w:r w:rsidR="00E56EE1" w:rsidRPr="00344DD8">
        <w:rPr>
          <w:i/>
        </w:rPr>
        <w:t xml:space="preserve"> </w:t>
      </w:r>
      <w:r w:rsidR="00E371BF" w:rsidRPr="00344DD8">
        <w:rPr>
          <w:i/>
        </w:rPr>
        <w:t>поручения</w:t>
      </w:r>
      <w:r w:rsidR="00E56EE1" w:rsidRPr="00344DD8">
        <w:rPr>
          <w:i/>
        </w:rPr>
        <w:t xml:space="preserve"> </w:t>
      </w:r>
      <w:r w:rsidR="00E371BF" w:rsidRPr="00344DD8">
        <w:rPr>
          <w:i/>
        </w:rPr>
        <w:t>президента,</w:t>
      </w:r>
      <w:r w:rsidR="00E56EE1" w:rsidRPr="00344DD8">
        <w:rPr>
          <w:i/>
        </w:rPr>
        <w:t xml:space="preserve"> </w:t>
      </w:r>
      <w:r w:rsidR="00E371BF" w:rsidRPr="00344DD8">
        <w:rPr>
          <w:i/>
        </w:rPr>
        <w:t>который</w:t>
      </w:r>
      <w:r w:rsidR="00E56EE1" w:rsidRPr="00344DD8">
        <w:rPr>
          <w:i/>
        </w:rPr>
        <w:t xml:space="preserve"> </w:t>
      </w:r>
      <w:r w:rsidR="00E371BF" w:rsidRPr="00344DD8">
        <w:rPr>
          <w:i/>
        </w:rPr>
        <w:t>поставил</w:t>
      </w:r>
      <w:r w:rsidR="00E56EE1" w:rsidRPr="00344DD8">
        <w:rPr>
          <w:i/>
        </w:rPr>
        <w:t xml:space="preserve"> </w:t>
      </w:r>
      <w:r w:rsidR="00E371BF" w:rsidRPr="00344DD8">
        <w:rPr>
          <w:i/>
        </w:rPr>
        <w:t>крайне</w:t>
      </w:r>
      <w:r w:rsidR="00E56EE1" w:rsidRPr="00344DD8">
        <w:rPr>
          <w:i/>
        </w:rPr>
        <w:t xml:space="preserve"> </w:t>
      </w:r>
      <w:r w:rsidR="00E371BF" w:rsidRPr="00344DD8">
        <w:rPr>
          <w:i/>
        </w:rPr>
        <w:t>амбициозные</w:t>
      </w:r>
      <w:r w:rsidR="00E56EE1" w:rsidRPr="00344DD8">
        <w:rPr>
          <w:i/>
        </w:rPr>
        <w:t xml:space="preserve"> </w:t>
      </w:r>
      <w:r w:rsidR="00E371BF" w:rsidRPr="00344DD8">
        <w:rPr>
          <w:i/>
        </w:rPr>
        <w:t>цели</w:t>
      </w:r>
      <w:r w:rsidR="00E56EE1" w:rsidRPr="00344DD8">
        <w:rPr>
          <w:i/>
        </w:rPr>
        <w:t xml:space="preserve"> </w:t>
      </w:r>
      <w:r w:rsidR="00E371BF" w:rsidRPr="00344DD8">
        <w:rPr>
          <w:i/>
        </w:rPr>
        <w:t>-</w:t>
      </w:r>
      <w:r w:rsidR="00E56EE1" w:rsidRPr="00344DD8">
        <w:rPr>
          <w:i/>
        </w:rPr>
        <w:t xml:space="preserve"> </w:t>
      </w:r>
      <w:r w:rsidR="00E371BF" w:rsidRPr="00344DD8">
        <w:rPr>
          <w:i/>
        </w:rPr>
        <w:t>достичь</w:t>
      </w:r>
      <w:r w:rsidR="00E56EE1" w:rsidRPr="00344DD8">
        <w:rPr>
          <w:i/>
        </w:rPr>
        <w:t xml:space="preserve"> </w:t>
      </w:r>
      <w:r w:rsidR="00E371BF" w:rsidRPr="00344DD8">
        <w:rPr>
          <w:i/>
        </w:rPr>
        <w:t>капитализацию</w:t>
      </w:r>
      <w:r w:rsidR="00E56EE1" w:rsidRPr="00344DD8">
        <w:rPr>
          <w:i/>
        </w:rPr>
        <w:t xml:space="preserve"> </w:t>
      </w:r>
      <w:r w:rsidR="00E371BF" w:rsidRPr="00344DD8">
        <w:rPr>
          <w:i/>
        </w:rPr>
        <w:t>фондового</w:t>
      </w:r>
      <w:r w:rsidR="00E56EE1" w:rsidRPr="00344DD8">
        <w:rPr>
          <w:i/>
        </w:rPr>
        <w:t xml:space="preserve"> </w:t>
      </w:r>
      <w:r w:rsidR="00E371BF" w:rsidRPr="00344DD8">
        <w:rPr>
          <w:i/>
        </w:rPr>
        <w:t>рынка</w:t>
      </w:r>
      <w:r w:rsidR="00E56EE1" w:rsidRPr="00344DD8">
        <w:rPr>
          <w:i/>
        </w:rPr>
        <w:t xml:space="preserve"> </w:t>
      </w:r>
      <w:r w:rsidR="00E371BF" w:rsidRPr="00344DD8">
        <w:rPr>
          <w:i/>
        </w:rPr>
        <w:t>в</w:t>
      </w:r>
      <w:r w:rsidR="00E56EE1" w:rsidRPr="00344DD8">
        <w:rPr>
          <w:i/>
        </w:rPr>
        <w:t xml:space="preserve"> </w:t>
      </w:r>
      <w:r w:rsidR="00E371BF" w:rsidRPr="00344DD8">
        <w:rPr>
          <w:i/>
        </w:rPr>
        <w:t>размере</w:t>
      </w:r>
      <w:r w:rsidR="00E56EE1" w:rsidRPr="00344DD8">
        <w:rPr>
          <w:i/>
        </w:rPr>
        <w:t xml:space="preserve"> </w:t>
      </w:r>
      <w:r w:rsidR="00E371BF" w:rsidRPr="00344DD8">
        <w:rPr>
          <w:i/>
        </w:rPr>
        <w:t>66%</w:t>
      </w:r>
      <w:r w:rsidR="00E56EE1" w:rsidRPr="00344DD8">
        <w:rPr>
          <w:i/>
        </w:rPr>
        <w:t xml:space="preserve"> </w:t>
      </w:r>
      <w:r w:rsidR="00E371BF" w:rsidRPr="00344DD8">
        <w:rPr>
          <w:i/>
        </w:rPr>
        <w:t>от</w:t>
      </w:r>
      <w:r w:rsidR="00E56EE1" w:rsidRPr="00344DD8">
        <w:rPr>
          <w:i/>
        </w:rPr>
        <w:t xml:space="preserve"> </w:t>
      </w:r>
      <w:r w:rsidR="00E371BF" w:rsidRPr="00344DD8">
        <w:rPr>
          <w:i/>
        </w:rPr>
        <w:t>ВВП</w:t>
      </w:r>
      <w:r w:rsidR="00E56EE1" w:rsidRPr="00344DD8">
        <w:rPr>
          <w:i/>
        </w:rPr>
        <w:t xml:space="preserve"> </w:t>
      </w:r>
      <w:r w:rsidR="00E371BF" w:rsidRPr="00344DD8">
        <w:rPr>
          <w:i/>
        </w:rPr>
        <w:t>к</w:t>
      </w:r>
      <w:r w:rsidR="00E56EE1" w:rsidRPr="00344DD8">
        <w:rPr>
          <w:i/>
        </w:rPr>
        <w:t xml:space="preserve"> </w:t>
      </w:r>
      <w:r w:rsidR="00E371BF" w:rsidRPr="00344DD8">
        <w:rPr>
          <w:i/>
        </w:rPr>
        <w:t>2030</w:t>
      </w:r>
      <w:r w:rsidR="00E56EE1" w:rsidRPr="00344DD8">
        <w:rPr>
          <w:i/>
        </w:rPr>
        <w:t xml:space="preserve"> </w:t>
      </w:r>
      <w:r w:rsidR="00E371BF" w:rsidRPr="00344DD8">
        <w:rPr>
          <w:i/>
        </w:rPr>
        <w:t>году.</w:t>
      </w:r>
      <w:r w:rsidR="00E56EE1" w:rsidRPr="00344DD8">
        <w:rPr>
          <w:i/>
        </w:rPr>
        <w:t xml:space="preserve"> </w:t>
      </w:r>
      <w:r w:rsidR="00E371BF" w:rsidRPr="00344DD8">
        <w:rPr>
          <w:i/>
        </w:rPr>
        <w:t>Это</w:t>
      </w:r>
      <w:r w:rsidR="00E56EE1" w:rsidRPr="00344DD8">
        <w:rPr>
          <w:i/>
        </w:rPr>
        <w:t xml:space="preserve"> </w:t>
      </w:r>
      <w:r w:rsidR="00E371BF" w:rsidRPr="00344DD8">
        <w:rPr>
          <w:i/>
        </w:rPr>
        <w:t>заставляет</w:t>
      </w:r>
      <w:r w:rsidR="00E56EE1" w:rsidRPr="00344DD8">
        <w:rPr>
          <w:i/>
        </w:rPr>
        <w:t xml:space="preserve"> </w:t>
      </w:r>
      <w:r w:rsidR="00E371BF" w:rsidRPr="00344DD8">
        <w:rPr>
          <w:i/>
        </w:rPr>
        <w:t>нас</w:t>
      </w:r>
      <w:r w:rsidR="00E56EE1" w:rsidRPr="00344DD8">
        <w:rPr>
          <w:i/>
        </w:rPr>
        <w:t xml:space="preserve"> </w:t>
      </w:r>
      <w:r w:rsidR="00E371BF" w:rsidRPr="00344DD8">
        <w:rPr>
          <w:i/>
        </w:rPr>
        <w:t>предпринимать</w:t>
      </w:r>
      <w:r w:rsidR="00E56EE1" w:rsidRPr="00344DD8">
        <w:rPr>
          <w:i/>
        </w:rPr>
        <w:t xml:space="preserve"> </w:t>
      </w:r>
      <w:r w:rsidR="00E371BF" w:rsidRPr="00344DD8">
        <w:rPr>
          <w:i/>
        </w:rPr>
        <w:t>максимальные</w:t>
      </w:r>
      <w:r w:rsidR="00E56EE1" w:rsidRPr="00344DD8">
        <w:rPr>
          <w:i/>
        </w:rPr>
        <w:t xml:space="preserve"> </w:t>
      </w:r>
      <w:r w:rsidR="00E371BF" w:rsidRPr="00344DD8">
        <w:rPr>
          <w:i/>
        </w:rPr>
        <w:t>усилия</w:t>
      </w:r>
      <w:r w:rsidR="00E56EE1" w:rsidRPr="00344DD8">
        <w:rPr>
          <w:i/>
        </w:rPr>
        <w:t xml:space="preserve"> </w:t>
      </w:r>
      <w:r w:rsidR="00E371BF" w:rsidRPr="00344DD8">
        <w:rPr>
          <w:i/>
        </w:rPr>
        <w:t>по</w:t>
      </w:r>
      <w:r w:rsidR="00E56EE1" w:rsidRPr="00344DD8">
        <w:rPr>
          <w:i/>
        </w:rPr>
        <w:t xml:space="preserve"> </w:t>
      </w:r>
      <w:r w:rsidR="00E371BF" w:rsidRPr="00344DD8">
        <w:rPr>
          <w:i/>
        </w:rPr>
        <w:t>всем</w:t>
      </w:r>
      <w:r w:rsidR="00E56EE1" w:rsidRPr="00344DD8">
        <w:rPr>
          <w:i/>
        </w:rPr>
        <w:t xml:space="preserve"> </w:t>
      </w:r>
      <w:r w:rsidR="00E371BF" w:rsidRPr="00344DD8">
        <w:rPr>
          <w:i/>
        </w:rPr>
        <w:t>направлениям.</w:t>
      </w:r>
      <w:r w:rsidR="00E56EE1" w:rsidRPr="00344DD8">
        <w:rPr>
          <w:i/>
        </w:rPr>
        <w:t xml:space="preserve"> </w:t>
      </w:r>
      <w:r w:rsidR="00E371BF" w:rsidRPr="00344DD8">
        <w:rPr>
          <w:i/>
        </w:rPr>
        <w:t>Первое</w:t>
      </w:r>
      <w:r w:rsidR="00E56EE1" w:rsidRPr="00344DD8">
        <w:rPr>
          <w:i/>
        </w:rPr>
        <w:t xml:space="preserve"> </w:t>
      </w:r>
      <w:r w:rsidR="00E371BF" w:rsidRPr="00344DD8">
        <w:rPr>
          <w:i/>
        </w:rPr>
        <w:t>-</w:t>
      </w:r>
      <w:r w:rsidR="00E56EE1" w:rsidRPr="00344DD8">
        <w:rPr>
          <w:i/>
        </w:rPr>
        <w:t xml:space="preserve"> </w:t>
      </w:r>
      <w:r w:rsidR="00E371BF" w:rsidRPr="00344DD8">
        <w:rPr>
          <w:i/>
        </w:rPr>
        <w:t>стимулирование</w:t>
      </w:r>
      <w:r w:rsidR="00E56EE1" w:rsidRPr="00344DD8">
        <w:rPr>
          <w:i/>
        </w:rPr>
        <w:t xml:space="preserve"> </w:t>
      </w:r>
      <w:r w:rsidR="00E371BF" w:rsidRPr="00344DD8">
        <w:rPr>
          <w:i/>
        </w:rPr>
        <w:t>инвесторов.</w:t>
      </w:r>
      <w:r w:rsidR="00E56EE1" w:rsidRPr="00344DD8">
        <w:rPr>
          <w:i/>
        </w:rPr>
        <w:t xml:space="preserve"> </w:t>
      </w:r>
      <w:r w:rsidR="00E371BF" w:rsidRPr="00344DD8">
        <w:rPr>
          <w:i/>
        </w:rPr>
        <w:t>Мне</w:t>
      </w:r>
      <w:r w:rsidR="00E56EE1" w:rsidRPr="00344DD8">
        <w:rPr>
          <w:i/>
        </w:rPr>
        <w:t xml:space="preserve"> </w:t>
      </w:r>
      <w:r w:rsidR="00E371BF" w:rsidRPr="00344DD8">
        <w:rPr>
          <w:i/>
        </w:rPr>
        <w:t>кажется,</w:t>
      </w:r>
      <w:r w:rsidR="00E56EE1" w:rsidRPr="00344DD8">
        <w:rPr>
          <w:i/>
        </w:rPr>
        <w:t xml:space="preserve"> </w:t>
      </w:r>
      <w:r w:rsidR="00E371BF" w:rsidRPr="00344DD8">
        <w:rPr>
          <w:i/>
        </w:rPr>
        <w:t>что</w:t>
      </w:r>
      <w:r w:rsidR="00E56EE1" w:rsidRPr="00344DD8">
        <w:rPr>
          <w:i/>
        </w:rPr>
        <w:t xml:space="preserve"> </w:t>
      </w:r>
      <w:r w:rsidR="00E371BF" w:rsidRPr="00344DD8">
        <w:rPr>
          <w:i/>
        </w:rPr>
        <w:t>с</w:t>
      </w:r>
      <w:r w:rsidR="00E56EE1" w:rsidRPr="00344DD8">
        <w:rPr>
          <w:i/>
        </w:rPr>
        <w:t xml:space="preserve"> </w:t>
      </w:r>
      <w:r w:rsidR="00E371BF" w:rsidRPr="00344DD8">
        <w:rPr>
          <w:i/>
        </w:rPr>
        <w:t>этой</w:t>
      </w:r>
      <w:r w:rsidR="00E56EE1" w:rsidRPr="00344DD8">
        <w:rPr>
          <w:i/>
        </w:rPr>
        <w:t xml:space="preserve"> </w:t>
      </w:r>
      <w:r w:rsidR="00E371BF" w:rsidRPr="00344DD8">
        <w:rPr>
          <w:i/>
        </w:rPr>
        <w:t>точки</w:t>
      </w:r>
      <w:r w:rsidR="00E56EE1" w:rsidRPr="00344DD8">
        <w:rPr>
          <w:i/>
        </w:rPr>
        <w:t xml:space="preserve"> </w:t>
      </w:r>
      <w:r w:rsidR="00E371BF" w:rsidRPr="00344DD8">
        <w:rPr>
          <w:i/>
        </w:rPr>
        <w:t>зрения</w:t>
      </w:r>
      <w:r w:rsidR="00E56EE1" w:rsidRPr="00344DD8">
        <w:rPr>
          <w:i/>
        </w:rPr>
        <w:t xml:space="preserve"> </w:t>
      </w:r>
      <w:r w:rsidR="00E371BF" w:rsidRPr="00344DD8">
        <w:rPr>
          <w:i/>
        </w:rPr>
        <w:t>сделано</w:t>
      </w:r>
      <w:r w:rsidR="00E56EE1" w:rsidRPr="00344DD8">
        <w:rPr>
          <w:i/>
        </w:rPr>
        <w:t xml:space="preserve"> </w:t>
      </w:r>
      <w:r w:rsidR="00E371BF" w:rsidRPr="00344DD8">
        <w:rPr>
          <w:i/>
        </w:rPr>
        <w:t>очень</w:t>
      </w:r>
      <w:r w:rsidR="00E56EE1" w:rsidRPr="00344DD8">
        <w:rPr>
          <w:i/>
        </w:rPr>
        <w:t xml:space="preserve"> </w:t>
      </w:r>
      <w:r w:rsidR="00E371BF" w:rsidRPr="00344DD8">
        <w:rPr>
          <w:i/>
        </w:rPr>
        <w:t>многое.</w:t>
      </w:r>
      <w:r w:rsidR="00E56EE1" w:rsidRPr="00344DD8">
        <w:rPr>
          <w:i/>
        </w:rPr>
        <w:t xml:space="preserve"> </w:t>
      </w:r>
      <w:r w:rsidR="00E371BF" w:rsidRPr="00344DD8">
        <w:rPr>
          <w:i/>
        </w:rPr>
        <w:t>Те</w:t>
      </w:r>
      <w:r w:rsidR="00E56EE1" w:rsidRPr="00344DD8">
        <w:rPr>
          <w:i/>
        </w:rPr>
        <w:t xml:space="preserve"> </w:t>
      </w:r>
      <w:r w:rsidR="00E371BF" w:rsidRPr="00344DD8">
        <w:rPr>
          <w:i/>
        </w:rPr>
        <w:t>стимулы,</w:t>
      </w:r>
      <w:r w:rsidR="00E56EE1" w:rsidRPr="00344DD8">
        <w:rPr>
          <w:i/>
        </w:rPr>
        <w:t xml:space="preserve"> </w:t>
      </w:r>
      <w:r w:rsidR="00E371BF" w:rsidRPr="00344DD8">
        <w:rPr>
          <w:i/>
        </w:rPr>
        <w:t>которые</w:t>
      </w:r>
      <w:r w:rsidR="00E56EE1" w:rsidRPr="00344DD8">
        <w:rPr>
          <w:i/>
        </w:rPr>
        <w:t xml:space="preserve"> </w:t>
      </w:r>
      <w:r w:rsidR="00E371BF" w:rsidRPr="00344DD8">
        <w:rPr>
          <w:i/>
        </w:rPr>
        <w:t>есть</w:t>
      </w:r>
      <w:r w:rsidR="00E56EE1" w:rsidRPr="00344DD8">
        <w:rPr>
          <w:i/>
        </w:rPr>
        <w:t xml:space="preserve"> </w:t>
      </w:r>
      <w:r w:rsidR="00E371BF" w:rsidRPr="00344DD8">
        <w:rPr>
          <w:i/>
        </w:rPr>
        <w:t>в</w:t>
      </w:r>
      <w:r w:rsidR="00E56EE1" w:rsidRPr="00344DD8">
        <w:rPr>
          <w:i/>
        </w:rPr>
        <w:t xml:space="preserve"> </w:t>
      </w:r>
      <w:r w:rsidR="00E371BF" w:rsidRPr="00344DD8">
        <w:rPr>
          <w:i/>
        </w:rPr>
        <w:t>рамках</w:t>
      </w:r>
      <w:r w:rsidR="00E56EE1" w:rsidRPr="00344DD8">
        <w:rPr>
          <w:i/>
        </w:rPr>
        <w:t xml:space="preserve"> </w:t>
      </w:r>
      <w:r w:rsidR="00E371BF" w:rsidRPr="00344DD8">
        <w:rPr>
          <w:i/>
        </w:rPr>
        <w:t>ИИС-3,</w:t>
      </w:r>
      <w:r w:rsidR="00E56EE1" w:rsidRPr="00344DD8">
        <w:rPr>
          <w:i/>
        </w:rPr>
        <w:t xml:space="preserve"> </w:t>
      </w:r>
      <w:r w:rsidR="00E371BF" w:rsidRPr="00344DD8">
        <w:rPr>
          <w:i/>
        </w:rPr>
        <w:t>ПДС</w:t>
      </w:r>
      <w:r w:rsidR="00E56EE1" w:rsidRPr="00344DD8">
        <w:rPr>
          <w:i/>
        </w:rPr>
        <w:t xml:space="preserve"> </w:t>
      </w:r>
      <w:r w:rsidR="00E371BF" w:rsidRPr="00344DD8">
        <w:rPr>
          <w:i/>
        </w:rPr>
        <w:t>и</w:t>
      </w:r>
      <w:r w:rsidR="00E56EE1" w:rsidRPr="00344DD8">
        <w:rPr>
          <w:i/>
        </w:rPr>
        <w:t xml:space="preserve"> </w:t>
      </w:r>
      <w:r w:rsidR="00E371BF" w:rsidRPr="00344DD8">
        <w:rPr>
          <w:i/>
        </w:rPr>
        <w:t>долевого</w:t>
      </w:r>
      <w:r w:rsidR="00E56EE1" w:rsidRPr="00344DD8">
        <w:rPr>
          <w:i/>
        </w:rPr>
        <w:t xml:space="preserve"> </w:t>
      </w:r>
      <w:r w:rsidR="00E371BF" w:rsidRPr="00344DD8">
        <w:rPr>
          <w:i/>
        </w:rPr>
        <w:t>страхования</w:t>
      </w:r>
      <w:r w:rsidR="00E56EE1" w:rsidRPr="00344DD8">
        <w:rPr>
          <w:i/>
        </w:rPr>
        <w:t xml:space="preserve"> </w:t>
      </w:r>
      <w:r w:rsidR="00E371BF" w:rsidRPr="00344DD8">
        <w:rPr>
          <w:i/>
        </w:rPr>
        <w:t>жизни,</w:t>
      </w:r>
      <w:r w:rsidR="00E56EE1" w:rsidRPr="00344DD8">
        <w:rPr>
          <w:i/>
        </w:rPr>
        <w:t xml:space="preserve"> </w:t>
      </w:r>
      <w:r w:rsidR="00E371BF" w:rsidRPr="00344DD8">
        <w:rPr>
          <w:i/>
        </w:rPr>
        <w:t>уже</w:t>
      </w:r>
      <w:r w:rsidR="00E56EE1" w:rsidRPr="00344DD8">
        <w:rPr>
          <w:i/>
        </w:rPr>
        <w:t xml:space="preserve"> </w:t>
      </w:r>
      <w:r w:rsidR="00E371BF" w:rsidRPr="00344DD8">
        <w:rPr>
          <w:i/>
        </w:rPr>
        <w:t>значимы.</w:t>
      </w:r>
      <w:r w:rsidR="00E56EE1" w:rsidRPr="00344DD8">
        <w:rPr>
          <w:i/>
        </w:rPr>
        <w:t xml:space="preserve"> </w:t>
      </w:r>
      <w:r w:rsidR="00E371BF" w:rsidRPr="00344DD8">
        <w:rPr>
          <w:i/>
        </w:rPr>
        <w:t>К</w:t>
      </w:r>
      <w:r w:rsidR="00E56EE1" w:rsidRPr="00344DD8">
        <w:rPr>
          <w:i/>
        </w:rPr>
        <w:t xml:space="preserve"> </w:t>
      </w:r>
      <w:r w:rsidR="00E371BF" w:rsidRPr="00344DD8">
        <w:rPr>
          <w:i/>
        </w:rPr>
        <w:t>тому</w:t>
      </w:r>
      <w:r w:rsidR="00E56EE1" w:rsidRPr="00344DD8">
        <w:rPr>
          <w:i/>
        </w:rPr>
        <w:t xml:space="preserve"> </w:t>
      </w:r>
      <w:r w:rsidR="00E371BF" w:rsidRPr="00344DD8">
        <w:rPr>
          <w:i/>
        </w:rPr>
        <w:t>же,</w:t>
      </w:r>
      <w:r w:rsidR="00E56EE1" w:rsidRPr="00344DD8">
        <w:rPr>
          <w:i/>
        </w:rPr>
        <w:t xml:space="preserve"> </w:t>
      </w:r>
      <w:r w:rsidR="00E371BF" w:rsidRPr="00344DD8">
        <w:rPr>
          <w:i/>
        </w:rPr>
        <w:t>по</w:t>
      </w:r>
      <w:r w:rsidR="00E56EE1" w:rsidRPr="00344DD8">
        <w:rPr>
          <w:i/>
        </w:rPr>
        <w:t xml:space="preserve"> </w:t>
      </w:r>
      <w:r w:rsidR="00E371BF" w:rsidRPr="00344DD8">
        <w:rPr>
          <w:i/>
        </w:rPr>
        <w:t>данным</w:t>
      </w:r>
      <w:r w:rsidR="00E56EE1" w:rsidRPr="00344DD8">
        <w:rPr>
          <w:i/>
        </w:rPr>
        <w:t xml:space="preserve"> </w:t>
      </w:r>
      <w:r w:rsidR="00E371BF" w:rsidRPr="00344DD8">
        <w:rPr>
          <w:i/>
        </w:rPr>
        <w:t>трех</w:t>
      </w:r>
      <w:r w:rsidR="00E56EE1" w:rsidRPr="00344DD8">
        <w:rPr>
          <w:i/>
        </w:rPr>
        <w:t xml:space="preserve"> </w:t>
      </w:r>
      <w:r w:rsidR="00E371BF" w:rsidRPr="00344DD8">
        <w:rPr>
          <w:i/>
        </w:rPr>
        <w:t>крупнейших</w:t>
      </w:r>
      <w:r w:rsidR="00E56EE1" w:rsidRPr="00344DD8">
        <w:rPr>
          <w:i/>
        </w:rPr>
        <w:t xml:space="preserve"> </w:t>
      </w:r>
      <w:r w:rsidR="00E371BF" w:rsidRPr="00344DD8">
        <w:rPr>
          <w:i/>
        </w:rPr>
        <w:t>НПФ,</w:t>
      </w:r>
      <w:r w:rsidR="00E56EE1" w:rsidRPr="00344DD8">
        <w:rPr>
          <w:i/>
        </w:rPr>
        <w:t xml:space="preserve"> </w:t>
      </w:r>
      <w:r w:rsidR="00E371BF" w:rsidRPr="00344DD8">
        <w:rPr>
          <w:i/>
        </w:rPr>
        <w:t>программа</w:t>
      </w:r>
      <w:r w:rsidR="00E56EE1" w:rsidRPr="00344DD8">
        <w:rPr>
          <w:i/>
        </w:rPr>
        <w:t xml:space="preserve"> </w:t>
      </w:r>
      <w:r w:rsidR="00E371BF" w:rsidRPr="00344DD8">
        <w:rPr>
          <w:i/>
        </w:rPr>
        <w:t>долгосрочных</w:t>
      </w:r>
      <w:r w:rsidR="00E56EE1" w:rsidRPr="00344DD8">
        <w:rPr>
          <w:i/>
        </w:rPr>
        <w:t xml:space="preserve"> </w:t>
      </w:r>
      <w:r w:rsidR="00E371BF" w:rsidRPr="00344DD8">
        <w:rPr>
          <w:i/>
        </w:rPr>
        <w:t>сбережений</w:t>
      </w:r>
      <w:r w:rsidR="00E56EE1" w:rsidRPr="00344DD8">
        <w:rPr>
          <w:i/>
        </w:rPr>
        <w:t xml:space="preserve"> </w:t>
      </w:r>
      <w:r w:rsidR="00E371BF" w:rsidRPr="00344DD8">
        <w:rPr>
          <w:i/>
        </w:rPr>
        <w:t>уже</w:t>
      </w:r>
      <w:r w:rsidR="00E56EE1" w:rsidRPr="00344DD8">
        <w:rPr>
          <w:i/>
        </w:rPr>
        <w:t xml:space="preserve"> </w:t>
      </w:r>
      <w:r w:rsidR="00E371BF" w:rsidRPr="00344DD8">
        <w:rPr>
          <w:i/>
        </w:rPr>
        <w:t>показала</w:t>
      </w:r>
      <w:r w:rsidR="00E56EE1" w:rsidRPr="00344DD8">
        <w:rPr>
          <w:i/>
        </w:rPr>
        <w:t xml:space="preserve"> </w:t>
      </w:r>
      <w:r w:rsidR="00E371BF" w:rsidRPr="00344DD8">
        <w:rPr>
          <w:i/>
        </w:rPr>
        <w:t>приличную</w:t>
      </w:r>
      <w:r w:rsidR="00E56EE1" w:rsidRPr="00344DD8">
        <w:rPr>
          <w:i/>
        </w:rPr>
        <w:t xml:space="preserve"> </w:t>
      </w:r>
      <w:r w:rsidR="00E371BF" w:rsidRPr="00344DD8">
        <w:rPr>
          <w:i/>
        </w:rPr>
        <w:t>доходность</w:t>
      </w:r>
      <w:r w:rsidR="00E56EE1" w:rsidRPr="00344DD8">
        <w:rPr>
          <w:i/>
        </w:rPr>
        <w:t xml:space="preserve"> </w:t>
      </w:r>
      <w:r w:rsidR="00E371BF" w:rsidRPr="00344DD8">
        <w:rPr>
          <w:i/>
        </w:rPr>
        <w:t>-</w:t>
      </w:r>
      <w:r w:rsidR="00E56EE1" w:rsidRPr="00344DD8">
        <w:rPr>
          <w:i/>
        </w:rPr>
        <w:t xml:space="preserve"> </w:t>
      </w:r>
      <w:r w:rsidR="00E371BF" w:rsidRPr="00344DD8">
        <w:rPr>
          <w:i/>
        </w:rPr>
        <w:t>15,8%</w:t>
      </w:r>
      <w:r w:rsidR="00E56EE1" w:rsidRPr="00344DD8">
        <w:rPr>
          <w:i/>
        </w:rPr>
        <w:t xml:space="preserve"> </w:t>
      </w:r>
      <w:r w:rsidR="00E371BF" w:rsidRPr="00344DD8">
        <w:rPr>
          <w:i/>
        </w:rPr>
        <w:t>годовых.</w:t>
      </w:r>
      <w:r w:rsidR="00E56EE1" w:rsidRPr="00344DD8">
        <w:rPr>
          <w:i/>
        </w:rPr>
        <w:t xml:space="preserve"> </w:t>
      </w:r>
      <w:r w:rsidR="00E371BF" w:rsidRPr="00344DD8">
        <w:rPr>
          <w:i/>
        </w:rPr>
        <w:t>Более</w:t>
      </w:r>
      <w:r w:rsidR="00E56EE1" w:rsidRPr="00344DD8">
        <w:rPr>
          <w:i/>
        </w:rPr>
        <w:t xml:space="preserve"> </w:t>
      </w:r>
      <w:r w:rsidR="00E371BF" w:rsidRPr="00344DD8">
        <w:rPr>
          <w:i/>
        </w:rPr>
        <w:t>того,</w:t>
      </w:r>
      <w:r w:rsidR="00E56EE1" w:rsidRPr="00344DD8">
        <w:rPr>
          <w:i/>
        </w:rPr>
        <w:t xml:space="preserve"> </w:t>
      </w:r>
      <w:r w:rsidR="00E371BF" w:rsidRPr="00344DD8">
        <w:rPr>
          <w:i/>
        </w:rPr>
        <w:t>если</w:t>
      </w:r>
      <w:r w:rsidR="00E56EE1" w:rsidRPr="00344DD8">
        <w:rPr>
          <w:i/>
        </w:rPr>
        <w:t xml:space="preserve"> </w:t>
      </w:r>
      <w:r w:rsidR="00E371BF" w:rsidRPr="00344DD8">
        <w:rPr>
          <w:i/>
        </w:rPr>
        <w:t>нам</w:t>
      </w:r>
      <w:r w:rsidR="00E56EE1" w:rsidRPr="00344DD8">
        <w:rPr>
          <w:i/>
        </w:rPr>
        <w:t xml:space="preserve"> </w:t>
      </w:r>
      <w:r w:rsidR="00E371BF" w:rsidRPr="00344DD8">
        <w:rPr>
          <w:i/>
        </w:rPr>
        <w:t>удастся</w:t>
      </w:r>
      <w:r w:rsidR="00E56EE1" w:rsidRPr="00344DD8">
        <w:rPr>
          <w:i/>
        </w:rPr>
        <w:t xml:space="preserve"> </w:t>
      </w:r>
      <w:r w:rsidR="00E371BF" w:rsidRPr="00344DD8">
        <w:rPr>
          <w:i/>
        </w:rPr>
        <w:t>провести</w:t>
      </w:r>
      <w:r w:rsidR="00E56EE1" w:rsidRPr="00344DD8">
        <w:rPr>
          <w:i/>
        </w:rPr>
        <w:t xml:space="preserve"> </w:t>
      </w:r>
      <w:r w:rsidR="00E371BF" w:rsidRPr="00344DD8">
        <w:rPr>
          <w:i/>
        </w:rPr>
        <w:t>дополнительную</w:t>
      </w:r>
      <w:r w:rsidR="00E56EE1" w:rsidRPr="00344DD8">
        <w:rPr>
          <w:i/>
        </w:rPr>
        <w:t xml:space="preserve"> </w:t>
      </w:r>
      <w:r w:rsidR="00E371BF" w:rsidRPr="00344DD8">
        <w:rPr>
          <w:i/>
        </w:rPr>
        <w:t>тонкую</w:t>
      </w:r>
      <w:r w:rsidR="00E56EE1" w:rsidRPr="00344DD8">
        <w:rPr>
          <w:i/>
        </w:rPr>
        <w:t xml:space="preserve"> </w:t>
      </w:r>
      <w:r w:rsidR="00E371BF" w:rsidRPr="00344DD8">
        <w:rPr>
          <w:i/>
        </w:rPr>
        <w:t>настройку,</w:t>
      </w:r>
      <w:r w:rsidR="00E56EE1" w:rsidRPr="00344DD8">
        <w:rPr>
          <w:i/>
        </w:rPr>
        <w:t xml:space="preserve"> </w:t>
      </w:r>
      <w:r w:rsidR="00E371BF" w:rsidRPr="00344DD8">
        <w:rPr>
          <w:i/>
        </w:rPr>
        <w:t>то</w:t>
      </w:r>
      <w:r w:rsidR="00E56EE1" w:rsidRPr="00344DD8">
        <w:rPr>
          <w:i/>
        </w:rPr>
        <w:t xml:space="preserve"> </w:t>
      </w:r>
      <w:r w:rsidR="00E371BF" w:rsidRPr="00344DD8">
        <w:rPr>
          <w:i/>
        </w:rPr>
        <w:t>инвесторы</w:t>
      </w:r>
      <w:r w:rsidR="00E56EE1" w:rsidRPr="00344DD8">
        <w:rPr>
          <w:i/>
        </w:rPr>
        <w:t xml:space="preserve"> </w:t>
      </w:r>
      <w:r w:rsidR="00E371BF" w:rsidRPr="00344DD8">
        <w:rPr>
          <w:i/>
        </w:rPr>
        <w:t>получат</w:t>
      </w:r>
      <w:r w:rsidR="00E56EE1" w:rsidRPr="00344DD8">
        <w:rPr>
          <w:i/>
        </w:rPr>
        <w:t xml:space="preserve"> </w:t>
      </w:r>
      <w:r w:rsidR="00E371BF" w:rsidRPr="00344DD8">
        <w:rPr>
          <w:i/>
        </w:rPr>
        <w:t>еще</w:t>
      </w:r>
      <w:r w:rsidR="00E56EE1" w:rsidRPr="00344DD8">
        <w:rPr>
          <w:i/>
        </w:rPr>
        <w:t xml:space="preserve"> </w:t>
      </w:r>
      <w:r w:rsidR="00E371BF" w:rsidRPr="00344DD8">
        <w:rPr>
          <w:i/>
        </w:rPr>
        <w:t>больше</w:t>
      </w:r>
      <w:r w:rsidR="00E56EE1" w:rsidRPr="00344DD8">
        <w:rPr>
          <w:i/>
        </w:rPr>
        <w:t xml:space="preserve"> </w:t>
      </w:r>
      <w:r w:rsidR="00E371BF" w:rsidRPr="00344DD8">
        <w:rPr>
          <w:i/>
        </w:rPr>
        <w:t>стимулов</w:t>
      </w:r>
      <w:r w:rsidR="00E56EE1" w:rsidRPr="00344DD8">
        <w:rPr>
          <w:i/>
        </w:rPr>
        <w:t>»</w:t>
      </w:r>
    </w:p>
    <w:p w14:paraId="3F78AC51" w14:textId="77777777" w:rsidR="00D71890" w:rsidRPr="00344DD8" w:rsidRDefault="00D71890" w:rsidP="003B3BAA">
      <w:pPr>
        <w:numPr>
          <w:ilvl w:val="0"/>
          <w:numId w:val="27"/>
        </w:numPr>
        <w:rPr>
          <w:i/>
        </w:rPr>
      </w:pPr>
      <w:r w:rsidRPr="00344DD8">
        <w:rPr>
          <w:i/>
        </w:rPr>
        <w:t>Галина</w:t>
      </w:r>
      <w:r w:rsidR="00E56EE1" w:rsidRPr="00344DD8">
        <w:rPr>
          <w:i/>
        </w:rPr>
        <w:t xml:space="preserve"> </w:t>
      </w:r>
      <w:r w:rsidRPr="00344DD8">
        <w:rPr>
          <w:i/>
        </w:rPr>
        <w:t>Морозова,</w:t>
      </w:r>
      <w:r w:rsidR="00E56EE1" w:rsidRPr="00344DD8">
        <w:rPr>
          <w:i/>
        </w:rPr>
        <w:t xml:space="preserve"> </w:t>
      </w:r>
      <w:r w:rsidRPr="00344DD8">
        <w:rPr>
          <w:i/>
        </w:rPr>
        <w:t>председатель</w:t>
      </w:r>
      <w:r w:rsidR="00E56EE1" w:rsidRPr="00344DD8">
        <w:rPr>
          <w:i/>
        </w:rPr>
        <w:t xml:space="preserve"> </w:t>
      </w:r>
      <w:r w:rsidRPr="00344DD8">
        <w:rPr>
          <w:i/>
        </w:rPr>
        <w:t>совета</w:t>
      </w:r>
      <w:r w:rsidR="00E56EE1" w:rsidRPr="00344DD8">
        <w:rPr>
          <w:i/>
        </w:rPr>
        <w:t xml:space="preserve"> </w:t>
      </w:r>
      <w:r w:rsidRPr="00344DD8">
        <w:rPr>
          <w:i/>
        </w:rPr>
        <w:t>директоров</w:t>
      </w:r>
      <w:r w:rsidR="00E56EE1" w:rsidRPr="00344DD8">
        <w:rPr>
          <w:i/>
        </w:rPr>
        <w:t xml:space="preserve"> </w:t>
      </w:r>
      <w:r w:rsidRPr="00344DD8">
        <w:rPr>
          <w:i/>
        </w:rPr>
        <w:t>НПФ</w:t>
      </w:r>
      <w:r w:rsidR="00E56EE1" w:rsidRPr="00344DD8">
        <w:rPr>
          <w:i/>
        </w:rPr>
        <w:t xml:space="preserve"> «</w:t>
      </w:r>
      <w:r w:rsidRPr="00344DD8">
        <w:rPr>
          <w:i/>
        </w:rPr>
        <w:t>Будущее</w:t>
      </w:r>
      <w:r w:rsidR="00E56EE1" w:rsidRPr="00344DD8">
        <w:rPr>
          <w:i/>
        </w:rPr>
        <w:t>»</w:t>
      </w:r>
      <w:r w:rsidRPr="00344DD8">
        <w:rPr>
          <w:i/>
        </w:rPr>
        <w:t>:</w:t>
      </w:r>
      <w:r w:rsidR="00E56EE1" w:rsidRPr="00344DD8">
        <w:rPr>
          <w:i/>
        </w:rPr>
        <w:t xml:space="preserve"> «</w:t>
      </w:r>
      <w:r w:rsidRPr="00344DD8">
        <w:rPr>
          <w:i/>
        </w:rPr>
        <w:t>Поддерживаем</w:t>
      </w:r>
      <w:r w:rsidR="00E56EE1" w:rsidRPr="00344DD8">
        <w:rPr>
          <w:i/>
        </w:rPr>
        <w:t xml:space="preserve"> </w:t>
      </w:r>
      <w:r w:rsidRPr="00344DD8">
        <w:rPr>
          <w:i/>
        </w:rPr>
        <w:t>решение</w:t>
      </w:r>
      <w:r w:rsidR="00E56EE1" w:rsidRPr="00344DD8">
        <w:rPr>
          <w:i/>
        </w:rPr>
        <w:t xml:space="preserve"> </w:t>
      </w:r>
      <w:r w:rsidRPr="00344DD8">
        <w:rPr>
          <w:i/>
        </w:rPr>
        <w:t>о</w:t>
      </w:r>
      <w:r w:rsidR="00E56EE1" w:rsidRPr="00344DD8">
        <w:rPr>
          <w:i/>
        </w:rPr>
        <w:t xml:space="preserve"> </w:t>
      </w:r>
      <w:r w:rsidRPr="00344DD8">
        <w:rPr>
          <w:i/>
        </w:rPr>
        <w:t>продление</w:t>
      </w:r>
      <w:r w:rsidR="00E56EE1" w:rsidRPr="00344DD8">
        <w:rPr>
          <w:i/>
        </w:rPr>
        <w:t xml:space="preserve"> </w:t>
      </w:r>
      <w:r w:rsidRPr="00344DD8">
        <w:rPr>
          <w:i/>
        </w:rPr>
        <w:t>срока</w:t>
      </w:r>
      <w:r w:rsidR="00E56EE1" w:rsidRPr="00344DD8">
        <w:rPr>
          <w:i/>
        </w:rPr>
        <w:t xml:space="preserve"> </w:t>
      </w:r>
      <w:r w:rsidRPr="00344DD8">
        <w:rPr>
          <w:i/>
        </w:rPr>
        <w:t>подачи</w:t>
      </w:r>
      <w:r w:rsidR="00E56EE1" w:rsidRPr="00344DD8">
        <w:rPr>
          <w:i/>
        </w:rPr>
        <w:t xml:space="preserve"> </w:t>
      </w:r>
      <w:r w:rsidRPr="00344DD8">
        <w:rPr>
          <w:i/>
        </w:rPr>
        <w:t>заявления</w:t>
      </w:r>
      <w:r w:rsidR="00E56EE1" w:rsidRPr="00344DD8">
        <w:rPr>
          <w:i/>
        </w:rPr>
        <w:t xml:space="preserve"> </w:t>
      </w:r>
      <w:r w:rsidRPr="00344DD8">
        <w:rPr>
          <w:i/>
        </w:rPr>
        <w:t>о</w:t>
      </w:r>
      <w:r w:rsidR="00E56EE1" w:rsidRPr="00344DD8">
        <w:rPr>
          <w:i/>
        </w:rPr>
        <w:t xml:space="preserve"> </w:t>
      </w:r>
      <w:r w:rsidRPr="00344DD8">
        <w:rPr>
          <w:i/>
        </w:rPr>
        <w:t>переводе</w:t>
      </w:r>
      <w:r w:rsidR="00E56EE1" w:rsidRPr="00344DD8">
        <w:rPr>
          <w:i/>
        </w:rPr>
        <w:t xml:space="preserve"> «</w:t>
      </w:r>
      <w:r w:rsidRPr="00344DD8">
        <w:rPr>
          <w:i/>
        </w:rPr>
        <w:t>замороженных</w:t>
      </w:r>
      <w:r w:rsidR="00E56EE1" w:rsidRPr="00344DD8">
        <w:rPr>
          <w:i/>
        </w:rPr>
        <w:t xml:space="preserve">» </w:t>
      </w:r>
      <w:r w:rsidRPr="00344DD8">
        <w:rPr>
          <w:i/>
        </w:rPr>
        <w:t>пенсионных</w:t>
      </w:r>
      <w:r w:rsidR="00E56EE1" w:rsidRPr="00344DD8">
        <w:rPr>
          <w:i/>
        </w:rPr>
        <w:t xml:space="preserve"> </w:t>
      </w:r>
      <w:r w:rsidRPr="00344DD8">
        <w:rPr>
          <w:i/>
        </w:rPr>
        <w:t>накоплений</w:t>
      </w:r>
      <w:r w:rsidR="00E56EE1" w:rsidRPr="00344DD8">
        <w:rPr>
          <w:i/>
        </w:rPr>
        <w:t xml:space="preserve"> </w:t>
      </w:r>
      <w:r w:rsidRPr="00344DD8">
        <w:rPr>
          <w:i/>
        </w:rPr>
        <w:t>в</w:t>
      </w:r>
      <w:r w:rsidR="00E56EE1" w:rsidRPr="00344DD8">
        <w:rPr>
          <w:i/>
        </w:rPr>
        <w:t xml:space="preserve"> </w:t>
      </w:r>
      <w:r w:rsidRPr="00344DD8">
        <w:rPr>
          <w:i/>
        </w:rPr>
        <w:t>ПДС</w:t>
      </w:r>
      <w:r w:rsidR="00E56EE1" w:rsidRPr="00344DD8">
        <w:rPr>
          <w:i/>
        </w:rPr>
        <w:t xml:space="preserve"> </w:t>
      </w:r>
      <w:r w:rsidRPr="00344DD8">
        <w:rPr>
          <w:i/>
        </w:rPr>
        <w:t>до</w:t>
      </w:r>
      <w:r w:rsidR="00E56EE1" w:rsidRPr="00344DD8">
        <w:rPr>
          <w:i/>
        </w:rPr>
        <w:t xml:space="preserve"> </w:t>
      </w:r>
      <w:r w:rsidRPr="00344DD8">
        <w:rPr>
          <w:i/>
        </w:rPr>
        <w:t>конца</w:t>
      </w:r>
      <w:r w:rsidR="00E56EE1" w:rsidRPr="00344DD8">
        <w:rPr>
          <w:i/>
        </w:rPr>
        <w:t xml:space="preserve"> </w:t>
      </w:r>
      <w:r w:rsidRPr="00344DD8">
        <w:rPr>
          <w:i/>
        </w:rPr>
        <w:t>года.</w:t>
      </w:r>
      <w:r w:rsidR="00E56EE1" w:rsidRPr="00344DD8">
        <w:rPr>
          <w:i/>
        </w:rPr>
        <w:t xml:space="preserve"> </w:t>
      </w:r>
      <w:r w:rsidRPr="00344DD8">
        <w:rPr>
          <w:i/>
        </w:rPr>
        <w:t>Эта</w:t>
      </w:r>
      <w:r w:rsidR="00E56EE1" w:rsidRPr="00344DD8">
        <w:rPr>
          <w:i/>
        </w:rPr>
        <w:t xml:space="preserve"> </w:t>
      </w:r>
      <w:r w:rsidRPr="00344DD8">
        <w:rPr>
          <w:i/>
        </w:rPr>
        <w:t>мера</w:t>
      </w:r>
      <w:r w:rsidR="00E56EE1" w:rsidRPr="00344DD8">
        <w:rPr>
          <w:i/>
        </w:rPr>
        <w:t xml:space="preserve"> </w:t>
      </w:r>
      <w:r w:rsidRPr="00344DD8">
        <w:rPr>
          <w:i/>
        </w:rPr>
        <w:t>поможет</w:t>
      </w:r>
      <w:r w:rsidR="00E56EE1" w:rsidRPr="00344DD8">
        <w:rPr>
          <w:i/>
        </w:rPr>
        <w:t xml:space="preserve"> </w:t>
      </w:r>
      <w:r w:rsidRPr="00344DD8">
        <w:rPr>
          <w:i/>
        </w:rPr>
        <w:t>простимулировать</w:t>
      </w:r>
      <w:r w:rsidR="00E56EE1" w:rsidRPr="00344DD8">
        <w:rPr>
          <w:i/>
        </w:rPr>
        <w:t xml:space="preserve"> </w:t>
      </w:r>
      <w:r w:rsidRPr="00344DD8">
        <w:rPr>
          <w:i/>
        </w:rPr>
        <w:t>тех,</w:t>
      </w:r>
      <w:r w:rsidR="00E56EE1" w:rsidRPr="00344DD8">
        <w:rPr>
          <w:i/>
        </w:rPr>
        <w:t xml:space="preserve"> </w:t>
      </w:r>
      <w:r w:rsidRPr="00344DD8">
        <w:rPr>
          <w:i/>
        </w:rPr>
        <w:t>кто</w:t>
      </w:r>
      <w:r w:rsidR="00E56EE1" w:rsidRPr="00344DD8">
        <w:rPr>
          <w:i/>
        </w:rPr>
        <w:t xml:space="preserve"> </w:t>
      </w:r>
      <w:r w:rsidRPr="00344DD8">
        <w:rPr>
          <w:i/>
        </w:rPr>
        <w:t>еще</w:t>
      </w:r>
      <w:r w:rsidR="00E56EE1" w:rsidRPr="00344DD8">
        <w:rPr>
          <w:i/>
        </w:rPr>
        <w:t xml:space="preserve"> </w:t>
      </w:r>
      <w:r w:rsidRPr="00344DD8">
        <w:rPr>
          <w:i/>
        </w:rPr>
        <w:t>раздумывает</w:t>
      </w:r>
      <w:r w:rsidR="00E56EE1" w:rsidRPr="00344DD8">
        <w:rPr>
          <w:i/>
        </w:rPr>
        <w:t xml:space="preserve"> </w:t>
      </w:r>
      <w:r w:rsidRPr="00344DD8">
        <w:rPr>
          <w:i/>
        </w:rPr>
        <w:t>как</w:t>
      </w:r>
      <w:r w:rsidR="00E56EE1" w:rsidRPr="00344DD8">
        <w:rPr>
          <w:i/>
        </w:rPr>
        <w:t xml:space="preserve"> </w:t>
      </w:r>
      <w:r w:rsidRPr="00344DD8">
        <w:rPr>
          <w:i/>
        </w:rPr>
        <w:t>над</w:t>
      </w:r>
      <w:r w:rsidR="00E56EE1" w:rsidRPr="00344DD8">
        <w:rPr>
          <w:i/>
        </w:rPr>
        <w:t xml:space="preserve"> </w:t>
      </w:r>
      <w:r w:rsidRPr="00344DD8">
        <w:rPr>
          <w:i/>
        </w:rPr>
        <w:t>участием</w:t>
      </w:r>
      <w:r w:rsidR="00E56EE1" w:rsidRPr="00344DD8">
        <w:rPr>
          <w:i/>
        </w:rPr>
        <w:t xml:space="preserve"> </w:t>
      </w:r>
      <w:r w:rsidRPr="00344DD8">
        <w:rPr>
          <w:i/>
        </w:rPr>
        <w:t>в</w:t>
      </w:r>
      <w:r w:rsidR="00E56EE1" w:rsidRPr="00344DD8">
        <w:rPr>
          <w:i/>
        </w:rPr>
        <w:t xml:space="preserve"> </w:t>
      </w:r>
      <w:r w:rsidRPr="00344DD8">
        <w:rPr>
          <w:i/>
        </w:rPr>
        <w:t>программе,</w:t>
      </w:r>
      <w:r w:rsidR="00E56EE1" w:rsidRPr="00344DD8">
        <w:rPr>
          <w:i/>
        </w:rPr>
        <w:t xml:space="preserve"> </w:t>
      </w:r>
      <w:r w:rsidRPr="00344DD8">
        <w:rPr>
          <w:i/>
        </w:rPr>
        <w:t>так</w:t>
      </w:r>
      <w:r w:rsidR="00E56EE1" w:rsidRPr="00344DD8">
        <w:rPr>
          <w:i/>
        </w:rPr>
        <w:t xml:space="preserve"> </w:t>
      </w:r>
      <w:r w:rsidRPr="00344DD8">
        <w:rPr>
          <w:i/>
        </w:rPr>
        <w:t>и</w:t>
      </w:r>
      <w:r w:rsidR="00E56EE1" w:rsidRPr="00344DD8">
        <w:rPr>
          <w:i/>
        </w:rPr>
        <w:t xml:space="preserve"> </w:t>
      </w:r>
      <w:r w:rsidRPr="00344DD8">
        <w:rPr>
          <w:i/>
        </w:rPr>
        <w:t>над</w:t>
      </w:r>
      <w:r w:rsidR="00E56EE1" w:rsidRPr="00344DD8">
        <w:rPr>
          <w:i/>
        </w:rPr>
        <w:t xml:space="preserve"> </w:t>
      </w:r>
      <w:r w:rsidRPr="00344DD8">
        <w:rPr>
          <w:i/>
        </w:rPr>
        <w:t>переводом</w:t>
      </w:r>
      <w:r w:rsidR="00E56EE1" w:rsidRPr="00344DD8">
        <w:rPr>
          <w:i/>
        </w:rPr>
        <w:t xml:space="preserve"> «</w:t>
      </w:r>
      <w:r w:rsidRPr="00344DD8">
        <w:rPr>
          <w:i/>
        </w:rPr>
        <w:t>замороженных</w:t>
      </w:r>
      <w:r w:rsidR="00E56EE1" w:rsidRPr="00344DD8">
        <w:rPr>
          <w:i/>
        </w:rPr>
        <w:t xml:space="preserve">» </w:t>
      </w:r>
      <w:r w:rsidRPr="00344DD8">
        <w:rPr>
          <w:i/>
        </w:rPr>
        <w:t>пенсионных</w:t>
      </w:r>
      <w:r w:rsidR="00E56EE1" w:rsidRPr="00344DD8">
        <w:rPr>
          <w:i/>
        </w:rPr>
        <w:t xml:space="preserve"> </w:t>
      </w:r>
      <w:r w:rsidRPr="00344DD8">
        <w:rPr>
          <w:i/>
        </w:rPr>
        <w:t>накоплений.</w:t>
      </w:r>
      <w:r w:rsidR="00E56EE1" w:rsidRPr="00344DD8">
        <w:rPr>
          <w:i/>
        </w:rPr>
        <w:t xml:space="preserve"> </w:t>
      </w:r>
      <w:r w:rsidRPr="00344DD8">
        <w:rPr>
          <w:i/>
        </w:rPr>
        <w:t>А</w:t>
      </w:r>
      <w:r w:rsidR="00E56EE1" w:rsidRPr="00344DD8">
        <w:rPr>
          <w:i/>
        </w:rPr>
        <w:t xml:space="preserve"> </w:t>
      </w:r>
      <w:r w:rsidRPr="00344DD8">
        <w:rPr>
          <w:i/>
        </w:rPr>
        <w:t>между</w:t>
      </w:r>
      <w:r w:rsidR="00E56EE1" w:rsidRPr="00344DD8">
        <w:rPr>
          <w:i/>
        </w:rPr>
        <w:t xml:space="preserve"> </w:t>
      </w:r>
      <w:r w:rsidRPr="00344DD8">
        <w:rPr>
          <w:i/>
        </w:rPr>
        <w:t>тем</w:t>
      </w:r>
      <w:r w:rsidR="00E56EE1" w:rsidRPr="00344DD8">
        <w:rPr>
          <w:i/>
        </w:rPr>
        <w:t xml:space="preserve"> </w:t>
      </w:r>
      <w:r w:rsidRPr="00344DD8">
        <w:rPr>
          <w:i/>
        </w:rPr>
        <w:t>эти</w:t>
      </w:r>
      <w:r w:rsidR="00E56EE1" w:rsidRPr="00344DD8">
        <w:rPr>
          <w:i/>
        </w:rPr>
        <w:t xml:space="preserve"> </w:t>
      </w:r>
      <w:r w:rsidRPr="00344DD8">
        <w:rPr>
          <w:i/>
        </w:rPr>
        <w:t>накопления</w:t>
      </w:r>
      <w:r w:rsidR="00E56EE1" w:rsidRPr="00344DD8">
        <w:rPr>
          <w:i/>
        </w:rPr>
        <w:t xml:space="preserve"> </w:t>
      </w:r>
      <w:r w:rsidRPr="00344DD8">
        <w:rPr>
          <w:i/>
        </w:rPr>
        <w:t>могут</w:t>
      </w:r>
      <w:r w:rsidR="00E56EE1" w:rsidRPr="00344DD8">
        <w:rPr>
          <w:i/>
        </w:rPr>
        <w:t xml:space="preserve"> </w:t>
      </w:r>
      <w:r w:rsidRPr="00344DD8">
        <w:rPr>
          <w:i/>
        </w:rPr>
        <w:t>стать</w:t>
      </w:r>
      <w:r w:rsidR="00E56EE1" w:rsidRPr="00344DD8">
        <w:rPr>
          <w:i/>
        </w:rPr>
        <w:t xml:space="preserve"> </w:t>
      </w:r>
      <w:r w:rsidRPr="00344DD8">
        <w:rPr>
          <w:i/>
        </w:rPr>
        <w:t>существенным</w:t>
      </w:r>
      <w:r w:rsidR="00E56EE1" w:rsidRPr="00344DD8">
        <w:rPr>
          <w:i/>
        </w:rPr>
        <w:t xml:space="preserve"> </w:t>
      </w:r>
      <w:r w:rsidRPr="00344DD8">
        <w:rPr>
          <w:i/>
        </w:rPr>
        <w:t>взносом</w:t>
      </w:r>
      <w:r w:rsidR="00E56EE1" w:rsidRPr="00344DD8">
        <w:rPr>
          <w:i/>
        </w:rPr>
        <w:t xml:space="preserve"> </w:t>
      </w:r>
      <w:r w:rsidRPr="00344DD8">
        <w:rPr>
          <w:i/>
        </w:rPr>
        <w:t>в</w:t>
      </w:r>
      <w:r w:rsidR="00E56EE1" w:rsidRPr="00344DD8">
        <w:rPr>
          <w:i/>
        </w:rPr>
        <w:t xml:space="preserve"> </w:t>
      </w:r>
      <w:r w:rsidRPr="00344DD8">
        <w:rPr>
          <w:i/>
        </w:rPr>
        <w:t>программу,</w:t>
      </w:r>
      <w:r w:rsidR="00E56EE1" w:rsidRPr="00344DD8">
        <w:rPr>
          <w:i/>
        </w:rPr>
        <w:t xml:space="preserve"> </w:t>
      </w:r>
      <w:r w:rsidRPr="00344DD8">
        <w:rPr>
          <w:i/>
        </w:rPr>
        <w:t>и</w:t>
      </w:r>
      <w:r w:rsidR="00E56EE1" w:rsidRPr="00344DD8">
        <w:rPr>
          <w:i/>
        </w:rPr>
        <w:t xml:space="preserve"> </w:t>
      </w:r>
      <w:r w:rsidRPr="00344DD8">
        <w:rPr>
          <w:i/>
        </w:rPr>
        <w:t>пополняться</w:t>
      </w:r>
      <w:r w:rsidR="00E56EE1" w:rsidRPr="00344DD8">
        <w:rPr>
          <w:i/>
        </w:rPr>
        <w:t xml:space="preserve"> </w:t>
      </w:r>
      <w:r w:rsidRPr="00344DD8">
        <w:rPr>
          <w:i/>
        </w:rPr>
        <w:t>как</w:t>
      </w:r>
      <w:r w:rsidR="00E56EE1" w:rsidRPr="00344DD8">
        <w:rPr>
          <w:i/>
        </w:rPr>
        <w:t xml:space="preserve"> </w:t>
      </w:r>
      <w:r w:rsidRPr="00344DD8">
        <w:rPr>
          <w:i/>
        </w:rPr>
        <w:t>за</w:t>
      </w:r>
      <w:r w:rsidR="00E56EE1" w:rsidRPr="00344DD8">
        <w:rPr>
          <w:i/>
        </w:rPr>
        <w:t xml:space="preserve"> </w:t>
      </w:r>
      <w:r w:rsidRPr="00344DD8">
        <w:rPr>
          <w:i/>
        </w:rPr>
        <w:t>счет</w:t>
      </w:r>
      <w:r w:rsidR="00E56EE1" w:rsidRPr="00344DD8">
        <w:rPr>
          <w:i/>
        </w:rPr>
        <w:t xml:space="preserve"> </w:t>
      </w:r>
      <w:r w:rsidRPr="00344DD8">
        <w:rPr>
          <w:i/>
        </w:rPr>
        <w:t>личных</w:t>
      </w:r>
      <w:r w:rsidR="00E56EE1" w:rsidRPr="00344DD8">
        <w:rPr>
          <w:i/>
        </w:rPr>
        <w:t xml:space="preserve"> </w:t>
      </w:r>
      <w:r w:rsidRPr="00344DD8">
        <w:rPr>
          <w:i/>
        </w:rPr>
        <w:t>взносов</w:t>
      </w:r>
      <w:r w:rsidR="00E56EE1" w:rsidRPr="00344DD8">
        <w:rPr>
          <w:i/>
        </w:rPr>
        <w:t xml:space="preserve"> </w:t>
      </w:r>
      <w:r w:rsidRPr="00344DD8">
        <w:rPr>
          <w:i/>
        </w:rPr>
        <w:t>участника,</w:t>
      </w:r>
      <w:r w:rsidR="00E56EE1" w:rsidRPr="00344DD8">
        <w:rPr>
          <w:i/>
        </w:rPr>
        <w:t xml:space="preserve"> </w:t>
      </w:r>
      <w:r w:rsidRPr="00344DD8">
        <w:rPr>
          <w:i/>
        </w:rPr>
        <w:t>так</w:t>
      </w:r>
      <w:r w:rsidR="00E56EE1" w:rsidRPr="00344DD8">
        <w:rPr>
          <w:i/>
        </w:rPr>
        <w:t xml:space="preserve"> </w:t>
      </w:r>
      <w:r w:rsidRPr="00344DD8">
        <w:rPr>
          <w:i/>
        </w:rPr>
        <w:t>и</w:t>
      </w:r>
      <w:r w:rsidR="00E56EE1" w:rsidRPr="00344DD8">
        <w:rPr>
          <w:i/>
        </w:rPr>
        <w:t xml:space="preserve"> </w:t>
      </w:r>
      <w:r w:rsidRPr="00344DD8">
        <w:rPr>
          <w:i/>
        </w:rPr>
        <w:t>государственного</w:t>
      </w:r>
      <w:r w:rsidR="00E56EE1" w:rsidRPr="00344DD8">
        <w:rPr>
          <w:i/>
        </w:rPr>
        <w:t xml:space="preserve"> </w:t>
      </w:r>
      <w:r w:rsidRPr="00344DD8">
        <w:rPr>
          <w:i/>
        </w:rPr>
        <w:t>софинансирования</w:t>
      </w:r>
      <w:r w:rsidR="00E56EE1" w:rsidRPr="00344DD8">
        <w:rPr>
          <w:i/>
        </w:rPr>
        <w:t>»</w:t>
      </w:r>
    </w:p>
    <w:p w14:paraId="13776C01" w14:textId="77777777" w:rsidR="00676D5F" w:rsidRPr="00344DD8" w:rsidRDefault="00016884" w:rsidP="003B3BAA">
      <w:pPr>
        <w:numPr>
          <w:ilvl w:val="0"/>
          <w:numId w:val="27"/>
        </w:numPr>
        <w:rPr>
          <w:i/>
        </w:rPr>
      </w:pPr>
      <w:r w:rsidRPr="00344DD8">
        <w:rPr>
          <w:i/>
        </w:rPr>
        <w:t>Олеся</w:t>
      </w:r>
      <w:r w:rsidR="00E56EE1" w:rsidRPr="00344DD8">
        <w:rPr>
          <w:i/>
        </w:rPr>
        <w:t xml:space="preserve"> </w:t>
      </w:r>
      <w:r w:rsidRPr="00344DD8">
        <w:rPr>
          <w:i/>
        </w:rPr>
        <w:t>Бачин</w:t>
      </w:r>
      <w:r w:rsidR="00951B83" w:rsidRPr="00344DD8">
        <w:rPr>
          <w:i/>
        </w:rPr>
        <w:t>нова,</w:t>
      </w:r>
      <w:r w:rsidR="00E56EE1" w:rsidRPr="00344DD8">
        <w:rPr>
          <w:i/>
        </w:rPr>
        <w:t xml:space="preserve"> </w:t>
      </w:r>
      <w:r w:rsidR="00951B83" w:rsidRPr="00344DD8">
        <w:rPr>
          <w:i/>
        </w:rPr>
        <w:t>руководитель</w:t>
      </w:r>
      <w:r w:rsidR="00E56EE1" w:rsidRPr="00344DD8">
        <w:rPr>
          <w:i/>
        </w:rPr>
        <w:t xml:space="preserve"> </w:t>
      </w:r>
      <w:r w:rsidR="00951B83" w:rsidRPr="00344DD8">
        <w:rPr>
          <w:i/>
        </w:rPr>
        <w:t>направления</w:t>
      </w:r>
      <w:r w:rsidR="00E56EE1" w:rsidRPr="00344DD8">
        <w:rPr>
          <w:i/>
        </w:rPr>
        <w:t xml:space="preserve"> </w:t>
      </w:r>
      <w:r w:rsidR="00951B83" w:rsidRPr="00344DD8">
        <w:rPr>
          <w:i/>
        </w:rPr>
        <w:t>Э</w:t>
      </w:r>
      <w:r w:rsidRPr="00344DD8">
        <w:rPr>
          <w:i/>
        </w:rPr>
        <w:t>кономического</w:t>
      </w:r>
      <w:r w:rsidR="00E56EE1" w:rsidRPr="00344DD8">
        <w:rPr>
          <w:i/>
        </w:rPr>
        <w:t xml:space="preserve"> </w:t>
      </w:r>
      <w:r w:rsidRPr="00344DD8">
        <w:rPr>
          <w:i/>
        </w:rPr>
        <w:t>отдела</w:t>
      </w:r>
      <w:r w:rsidR="00E56EE1" w:rsidRPr="00344DD8">
        <w:rPr>
          <w:i/>
        </w:rPr>
        <w:t xml:space="preserve"> </w:t>
      </w:r>
      <w:r w:rsidRPr="00344DD8">
        <w:rPr>
          <w:i/>
        </w:rPr>
        <w:t>Отделения</w:t>
      </w:r>
      <w:r w:rsidR="00E56EE1" w:rsidRPr="00344DD8">
        <w:rPr>
          <w:i/>
        </w:rPr>
        <w:t xml:space="preserve"> </w:t>
      </w:r>
      <w:r w:rsidR="00951B83" w:rsidRPr="00344DD8">
        <w:rPr>
          <w:i/>
        </w:rPr>
        <w:t>ЦБ</w:t>
      </w:r>
      <w:r w:rsidR="00E56EE1" w:rsidRPr="00344DD8">
        <w:rPr>
          <w:i/>
        </w:rPr>
        <w:t xml:space="preserve"> </w:t>
      </w:r>
      <w:r w:rsidRPr="00344DD8">
        <w:rPr>
          <w:i/>
        </w:rPr>
        <w:t>по</w:t>
      </w:r>
      <w:r w:rsidR="00E56EE1" w:rsidRPr="00344DD8">
        <w:rPr>
          <w:i/>
        </w:rPr>
        <w:t xml:space="preserve"> </w:t>
      </w:r>
      <w:r w:rsidRPr="00344DD8">
        <w:rPr>
          <w:i/>
        </w:rPr>
        <w:t>Мурманской</w:t>
      </w:r>
      <w:r w:rsidR="00E56EE1" w:rsidRPr="00344DD8">
        <w:rPr>
          <w:i/>
        </w:rPr>
        <w:t xml:space="preserve"> </w:t>
      </w:r>
      <w:r w:rsidRPr="00344DD8">
        <w:rPr>
          <w:i/>
        </w:rPr>
        <w:t>области:</w:t>
      </w:r>
      <w:r w:rsidR="00E56EE1" w:rsidRPr="00344DD8">
        <w:rPr>
          <w:i/>
        </w:rPr>
        <w:t xml:space="preserve"> «</w:t>
      </w:r>
      <w:r w:rsidRPr="00344DD8">
        <w:rPr>
          <w:i/>
        </w:rPr>
        <w:t>Интерес</w:t>
      </w:r>
      <w:r w:rsidR="00E56EE1" w:rsidRPr="00344DD8">
        <w:rPr>
          <w:i/>
        </w:rPr>
        <w:t xml:space="preserve"> </w:t>
      </w:r>
      <w:r w:rsidRPr="00344DD8">
        <w:rPr>
          <w:i/>
        </w:rPr>
        <w:t>к</w:t>
      </w:r>
      <w:r w:rsidR="00E56EE1" w:rsidRPr="00344DD8">
        <w:rPr>
          <w:i/>
        </w:rPr>
        <w:t xml:space="preserve"> </w:t>
      </w:r>
      <w:r w:rsidRPr="00344DD8">
        <w:rPr>
          <w:i/>
        </w:rPr>
        <w:t>программе</w:t>
      </w:r>
      <w:r w:rsidR="00E56EE1" w:rsidRPr="00344DD8">
        <w:rPr>
          <w:i/>
        </w:rPr>
        <w:t xml:space="preserve"> </w:t>
      </w:r>
      <w:r w:rsidRPr="00344DD8">
        <w:rPr>
          <w:i/>
        </w:rPr>
        <w:t>долгосрочных</w:t>
      </w:r>
      <w:r w:rsidR="00E56EE1" w:rsidRPr="00344DD8">
        <w:rPr>
          <w:i/>
        </w:rPr>
        <w:t xml:space="preserve"> </w:t>
      </w:r>
      <w:r w:rsidRPr="00344DD8">
        <w:rPr>
          <w:i/>
        </w:rPr>
        <w:t>сбережений</w:t>
      </w:r>
      <w:r w:rsidR="00E56EE1" w:rsidRPr="00344DD8">
        <w:rPr>
          <w:i/>
        </w:rPr>
        <w:t xml:space="preserve"> </w:t>
      </w:r>
      <w:r w:rsidRPr="00344DD8">
        <w:rPr>
          <w:i/>
        </w:rPr>
        <w:t>раст</w:t>
      </w:r>
      <w:r w:rsidR="00E56EE1" w:rsidRPr="00344DD8">
        <w:rPr>
          <w:i/>
        </w:rPr>
        <w:t>е</w:t>
      </w:r>
      <w:r w:rsidRPr="00344DD8">
        <w:rPr>
          <w:i/>
        </w:rPr>
        <w:t>т,</w:t>
      </w:r>
      <w:r w:rsidR="00E56EE1" w:rsidRPr="00344DD8">
        <w:rPr>
          <w:i/>
        </w:rPr>
        <w:t xml:space="preserve"> </w:t>
      </w:r>
      <w:r w:rsidRPr="00344DD8">
        <w:rPr>
          <w:i/>
        </w:rPr>
        <w:t>в</w:t>
      </w:r>
      <w:r w:rsidR="00E56EE1" w:rsidRPr="00344DD8">
        <w:rPr>
          <w:i/>
        </w:rPr>
        <w:t xml:space="preserve"> </w:t>
      </w:r>
      <w:r w:rsidRPr="00344DD8">
        <w:rPr>
          <w:i/>
        </w:rPr>
        <w:t>том</w:t>
      </w:r>
      <w:r w:rsidR="00E56EE1" w:rsidRPr="00344DD8">
        <w:rPr>
          <w:i/>
        </w:rPr>
        <w:t xml:space="preserve"> </w:t>
      </w:r>
      <w:r w:rsidRPr="00344DD8">
        <w:rPr>
          <w:i/>
        </w:rPr>
        <w:t>числе</w:t>
      </w:r>
      <w:r w:rsidR="00E56EE1" w:rsidRPr="00344DD8">
        <w:rPr>
          <w:i/>
        </w:rPr>
        <w:t xml:space="preserve"> </w:t>
      </w:r>
      <w:r w:rsidRPr="00344DD8">
        <w:rPr>
          <w:i/>
        </w:rPr>
        <w:t>благодаря</w:t>
      </w:r>
      <w:r w:rsidR="00E56EE1" w:rsidRPr="00344DD8">
        <w:rPr>
          <w:i/>
        </w:rPr>
        <w:t xml:space="preserve"> </w:t>
      </w:r>
      <w:r w:rsidRPr="00344DD8">
        <w:rPr>
          <w:i/>
        </w:rPr>
        <w:t>привлекательным</w:t>
      </w:r>
      <w:r w:rsidR="00E56EE1" w:rsidRPr="00344DD8">
        <w:rPr>
          <w:i/>
        </w:rPr>
        <w:t xml:space="preserve"> </w:t>
      </w:r>
      <w:r w:rsidRPr="00344DD8">
        <w:rPr>
          <w:i/>
        </w:rPr>
        <w:t>условиям</w:t>
      </w:r>
      <w:r w:rsidR="00E56EE1" w:rsidRPr="00344DD8">
        <w:rPr>
          <w:i/>
        </w:rPr>
        <w:t xml:space="preserve"> </w:t>
      </w:r>
      <w:r w:rsidRPr="00344DD8">
        <w:rPr>
          <w:i/>
        </w:rPr>
        <w:t>накопления,</w:t>
      </w:r>
      <w:r w:rsidR="00E56EE1" w:rsidRPr="00344DD8">
        <w:rPr>
          <w:i/>
        </w:rPr>
        <w:t xml:space="preserve"> </w:t>
      </w:r>
      <w:r w:rsidRPr="00344DD8">
        <w:rPr>
          <w:i/>
        </w:rPr>
        <w:t>таким</w:t>
      </w:r>
      <w:r w:rsidR="00E56EE1" w:rsidRPr="00344DD8">
        <w:rPr>
          <w:i/>
        </w:rPr>
        <w:t xml:space="preserve"> </w:t>
      </w:r>
      <w:r w:rsidRPr="00344DD8">
        <w:rPr>
          <w:i/>
        </w:rPr>
        <w:t>как</w:t>
      </w:r>
      <w:r w:rsidR="00E56EE1" w:rsidRPr="00344DD8">
        <w:rPr>
          <w:i/>
        </w:rPr>
        <w:t xml:space="preserve"> </w:t>
      </w:r>
      <w:r w:rsidRPr="00344DD8">
        <w:rPr>
          <w:i/>
        </w:rPr>
        <w:t>государственное</w:t>
      </w:r>
      <w:r w:rsidR="00E56EE1" w:rsidRPr="00344DD8">
        <w:rPr>
          <w:i/>
        </w:rPr>
        <w:t xml:space="preserve"> </w:t>
      </w:r>
      <w:r w:rsidRPr="00344DD8">
        <w:rPr>
          <w:i/>
        </w:rPr>
        <w:t>софинансирование</w:t>
      </w:r>
      <w:r w:rsidR="00E56EE1" w:rsidRPr="00344DD8">
        <w:rPr>
          <w:i/>
        </w:rPr>
        <w:t xml:space="preserve"> </w:t>
      </w:r>
      <w:r w:rsidRPr="00344DD8">
        <w:rPr>
          <w:i/>
        </w:rPr>
        <w:t>и</w:t>
      </w:r>
      <w:r w:rsidR="00E56EE1" w:rsidRPr="00344DD8">
        <w:rPr>
          <w:i/>
        </w:rPr>
        <w:t xml:space="preserve"> </w:t>
      </w:r>
      <w:r w:rsidRPr="00344DD8">
        <w:rPr>
          <w:i/>
        </w:rPr>
        <w:t>налоговые</w:t>
      </w:r>
      <w:r w:rsidR="00E56EE1" w:rsidRPr="00344DD8">
        <w:rPr>
          <w:i/>
        </w:rPr>
        <w:t xml:space="preserve"> </w:t>
      </w:r>
      <w:r w:rsidRPr="00344DD8">
        <w:rPr>
          <w:i/>
        </w:rPr>
        <w:t>вычеты</w:t>
      </w:r>
      <w:r w:rsidR="00E56EE1" w:rsidRPr="00344DD8">
        <w:rPr>
          <w:i/>
        </w:rPr>
        <w:t>»</w:t>
      </w:r>
    </w:p>
    <w:p w14:paraId="67772E43" w14:textId="77777777" w:rsidR="003E65A5" w:rsidRPr="00344DD8" w:rsidRDefault="003E65A5" w:rsidP="003B3BAA">
      <w:pPr>
        <w:numPr>
          <w:ilvl w:val="0"/>
          <w:numId w:val="27"/>
        </w:numPr>
        <w:rPr>
          <w:i/>
        </w:rPr>
      </w:pPr>
      <w:r w:rsidRPr="00344DD8">
        <w:rPr>
          <w:i/>
        </w:rPr>
        <w:t>Галина</w:t>
      </w:r>
      <w:r w:rsidR="00E56EE1" w:rsidRPr="00344DD8">
        <w:rPr>
          <w:i/>
        </w:rPr>
        <w:t xml:space="preserve"> </w:t>
      </w:r>
      <w:r w:rsidRPr="00344DD8">
        <w:rPr>
          <w:i/>
        </w:rPr>
        <w:t>Зубарь,</w:t>
      </w:r>
      <w:r w:rsidR="00E56EE1" w:rsidRPr="00344DD8">
        <w:rPr>
          <w:i/>
        </w:rPr>
        <w:t xml:space="preserve"> </w:t>
      </w:r>
      <w:r w:rsidRPr="00344DD8">
        <w:rPr>
          <w:i/>
        </w:rPr>
        <w:t>управляющий</w:t>
      </w:r>
      <w:r w:rsidR="00E56EE1" w:rsidRPr="00344DD8">
        <w:rPr>
          <w:i/>
        </w:rPr>
        <w:t xml:space="preserve"> </w:t>
      </w:r>
      <w:r w:rsidRPr="00344DD8">
        <w:rPr>
          <w:i/>
        </w:rPr>
        <w:t>ВТБ</w:t>
      </w:r>
      <w:r w:rsidR="00E56EE1" w:rsidRPr="00344DD8">
        <w:rPr>
          <w:i/>
        </w:rPr>
        <w:t xml:space="preserve"> </w:t>
      </w:r>
      <w:r w:rsidRPr="00344DD8">
        <w:rPr>
          <w:i/>
        </w:rPr>
        <w:t>в</w:t>
      </w:r>
      <w:r w:rsidR="00E56EE1" w:rsidRPr="00344DD8">
        <w:rPr>
          <w:i/>
        </w:rPr>
        <w:t xml:space="preserve"> </w:t>
      </w:r>
      <w:r w:rsidRPr="00344DD8">
        <w:rPr>
          <w:i/>
        </w:rPr>
        <w:t>Камчатском</w:t>
      </w:r>
      <w:r w:rsidR="00E56EE1" w:rsidRPr="00344DD8">
        <w:rPr>
          <w:i/>
        </w:rPr>
        <w:t xml:space="preserve"> </w:t>
      </w:r>
      <w:r w:rsidRPr="00344DD8">
        <w:rPr>
          <w:i/>
        </w:rPr>
        <w:t>крае:</w:t>
      </w:r>
      <w:r w:rsidR="00E56EE1" w:rsidRPr="00344DD8">
        <w:rPr>
          <w:i/>
        </w:rPr>
        <w:t xml:space="preserve"> «</w:t>
      </w:r>
      <w:r w:rsidRPr="00344DD8">
        <w:rPr>
          <w:i/>
        </w:rPr>
        <w:t>Жители</w:t>
      </w:r>
      <w:r w:rsidR="00E56EE1" w:rsidRPr="00344DD8">
        <w:rPr>
          <w:i/>
        </w:rPr>
        <w:t xml:space="preserve"> </w:t>
      </w:r>
      <w:r w:rsidRPr="00344DD8">
        <w:rPr>
          <w:i/>
        </w:rPr>
        <w:t>региона</w:t>
      </w:r>
      <w:r w:rsidR="00E56EE1" w:rsidRPr="00344DD8">
        <w:rPr>
          <w:i/>
        </w:rPr>
        <w:t xml:space="preserve"> </w:t>
      </w:r>
      <w:r w:rsidRPr="00344DD8">
        <w:rPr>
          <w:i/>
        </w:rPr>
        <w:t>сегодня</w:t>
      </w:r>
      <w:r w:rsidR="00E56EE1" w:rsidRPr="00344DD8">
        <w:rPr>
          <w:i/>
        </w:rPr>
        <w:t xml:space="preserve"> </w:t>
      </w:r>
      <w:r w:rsidRPr="00344DD8">
        <w:rPr>
          <w:i/>
        </w:rPr>
        <w:t>делают</w:t>
      </w:r>
      <w:r w:rsidR="00E56EE1" w:rsidRPr="00344DD8">
        <w:rPr>
          <w:i/>
        </w:rPr>
        <w:t xml:space="preserve"> </w:t>
      </w:r>
      <w:r w:rsidRPr="00344DD8">
        <w:rPr>
          <w:i/>
        </w:rPr>
        <w:t>выбор</w:t>
      </w:r>
      <w:r w:rsidR="00E56EE1" w:rsidRPr="00344DD8">
        <w:rPr>
          <w:i/>
        </w:rPr>
        <w:t xml:space="preserve"> </w:t>
      </w:r>
      <w:r w:rsidRPr="00344DD8">
        <w:rPr>
          <w:i/>
        </w:rPr>
        <w:t>в</w:t>
      </w:r>
      <w:r w:rsidR="00E56EE1" w:rsidRPr="00344DD8">
        <w:rPr>
          <w:i/>
        </w:rPr>
        <w:t xml:space="preserve"> </w:t>
      </w:r>
      <w:r w:rsidRPr="00344DD8">
        <w:rPr>
          <w:i/>
        </w:rPr>
        <w:t>пользу</w:t>
      </w:r>
      <w:r w:rsidR="00E56EE1" w:rsidRPr="00344DD8">
        <w:rPr>
          <w:i/>
        </w:rPr>
        <w:t xml:space="preserve"> </w:t>
      </w:r>
      <w:r w:rsidRPr="00344DD8">
        <w:rPr>
          <w:i/>
        </w:rPr>
        <w:t>создания</w:t>
      </w:r>
      <w:r w:rsidR="00E56EE1" w:rsidRPr="00344DD8">
        <w:rPr>
          <w:i/>
        </w:rPr>
        <w:t xml:space="preserve"> </w:t>
      </w:r>
      <w:r w:rsidRPr="00344DD8">
        <w:rPr>
          <w:i/>
        </w:rPr>
        <w:t>финансовой</w:t>
      </w:r>
      <w:r w:rsidR="00E56EE1" w:rsidRPr="00344DD8">
        <w:rPr>
          <w:i/>
        </w:rPr>
        <w:t xml:space="preserve"> «</w:t>
      </w:r>
      <w:r w:rsidRPr="00344DD8">
        <w:rPr>
          <w:i/>
        </w:rPr>
        <w:t>подушки</w:t>
      </w:r>
      <w:r w:rsidR="00E56EE1" w:rsidRPr="00344DD8">
        <w:rPr>
          <w:i/>
        </w:rPr>
        <w:t>»</w:t>
      </w:r>
      <w:r w:rsidRPr="00344DD8">
        <w:rPr>
          <w:i/>
        </w:rPr>
        <w:t>.</w:t>
      </w:r>
      <w:r w:rsidR="00E56EE1" w:rsidRPr="00344DD8">
        <w:rPr>
          <w:i/>
        </w:rPr>
        <w:t xml:space="preserve"> </w:t>
      </w:r>
      <w:r w:rsidRPr="00344DD8">
        <w:rPr>
          <w:i/>
        </w:rPr>
        <w:t>Рынок</w:t>
      </w:r>
      <w:r w:rsidR="00E56EE1" w:rsidRPr="00344DD8">
        <w:rPr>
          <w:i/>
        </w:rPr>
        <w:t xml:space="preserve"> </w:t>
      </w:r>
      <w:r w:rsidRPr="00344DD8">
        <w:rPr>
          <w:i/>
        </w:rPr>
        <w:t>давно</w:t>
      </w:r>
      <w:r w:rsidR="00E56EE1" w:rsidRPr="00344DD8">
        <w:rPr>
          <w:i/>
        </w:rPr>
        <w:t xml:space="preserve"> </w:t>
      </w:r>
      <w:r w:rsidRPr="00344DD8">
        <w:rPr>
          <w:i/>
        </w:rPr>
        <w:t>не</w:t>
      </w:r>
      <w:r w:rsidR="00E56EE1" w:rsidRPr="00344DD8">
        <w:rPr>
          <w:i/>
        </w:rPr>
        <w:t xml:space="preserve"> </w:t>
      </w:r>
      <w:r w:rsidRPr="00344DD8">
        <w:rPr>
          <w:i/>
        </w:rPr>
        <w:t>видел</w:t>
      </w:r>
      <w:r w:rsidR="00E56EE1" w:rsidRPr="00344DD8">
        <w:rPr>
          <w:i/>
        </w:rPr>
        <w:t xml:space="preserve"> </w:t>
      </w:r>
      <w:r w:rsidRPr="00344DD8">
        <w:rPr>
          <w:i/>
        </w:rPr>
        <w:t>вкладов</w:t>
      </w:r>
      <w:r w:rsidR="00E56EE1" w:rsidRPr="00344DD8">
        <w:rPr>
          <w:i/>
        </w:rPr>
        <w:t xml:space="preserve"> </w:t>
      </w:r>
      <w:r w:rsidRPr="00344DD8">
        <w:rPr>
          <w:i/>
        </w:rPr>
        <w:t>со</w:t>
      </w:r>
      <w:r w:rsidR="00E56EE1" w:rsidRPr="00344DD8">
        <w:rPr>
          <w:i/>
        </w:rPr>
        <w:t xml:space="preserve"> </w:t>
      </w:r>
      <w:r w:rsidRPr="00344DD8">
        <w:rPr>
          <w:i/>
        </w:rPr>
        <w:t>ставкой</w:t>
      </w:r>
      <w:r w:rsidR="00E56EE1" w:rsidRPr="00344DD8">
        <w:rPr>
          <w:i/>
        </w:rPr>
        <w:t xml:space="preserve"> </w:t>
      </w:r>
      <w:r w:rsidRPr="00344DD8">
        <w:rPr>
          <w:i/>
        </w:rPr>
        <w:t>выше</w:t>
      </w:r>
      <w:r w:rsidR="00E56EE1" w:rsidRPr="00344DD8">
        <w:rPr>
          <w:i/>
        </w:rPr>
        <w:t xml:space="preserve"> </w:t>
      </w:r>
      <w:r w:rsidRPr="00344DD8">
        <w:rPr>
          <w:i/>
        </w:rPr>
        <w:t>20%,</w:t>
      </w:r>
      <w:r w:rsidR="00E56EE1" w:rsidRPr="00344DD8">
        <w:rPr>
          <w:i/>
        </w:rPr>
        <w:t xml:space="preserve"> </w:t>
      </w:r>
      <w:r w:rsidRPr="00344DD8">
        <w:rPr>
          <w:i/>
        </w:rPr>
        <w:t>поэтому</w:t>
      </w:r>
      <w:r w:rsidR="00E56EE1" w:rsidRPr="00344DD8">
        <w:rPr>
          <w:i/>
        </w:rPr>
        <w:t xml:space="preserve"> </w:t>
      </w:r>
      <w:r w:rsidRPr="00344DD8">
        <w:rPr>
          <w:i/>
        </w:rPr>
        <w:t>сберегательное</w:t>
      </w:r>
      <w:r w:rsidR="00E56EE1" w:rsidRPr="00344DD8">
        <w:rPr>
          <w:i/>
        </w:rPr>
        <w:t xml:space="preserve"> </w:t>
      </w:r>
      <w:r w:rsidRPr="00344DD8">
        <w:rPr>
          <w:i/>
        </w:rPr>
        <w:t>поведение</w:t>
      </w:r>
      <w:r w:rsidR="00E56EE1" w:rsidRPr="00344DD8">
        <w:rPr>
          <w:i/>
        </w:rPr>
        <w:t xml:space="preserve"> </w:t>
      </w:r>
      <w:r w:rsidRPr="00344DD8">
        <w:rPr>
          <w:i/>
        </w:rPr>
        <w:t>сейчас</w:t>
      </w:r>
      <w:r w:rsidR="00E56EE1" w:rsidRPr="00344DD8">
        <w:rPr>
          <w:i/>
        </w:rPr>
        <w:t xml:space="preserve"> </w:t>
      </w:r>
      <w:r w:rsidRPr="00344DD8">
        <w:rPr>
          <w:i/>
        </w:rPr>
        <w:t>более</w:t>
      </w:r>
      <w:r w:rsidR="00E56EE1" w:rsidRPr="00344DD8">
        <w:rPr>
          <w:i/>
        </w:rPr>
        <w:t xml:space="preserve"> </w:t>
      </w:r>
      <w:r w:rsidRPr="00344DD8">
        <w:rPr>
          <w:i/>
        </w:rPr>
        <w:lastRenderedPageBreak/>
        <w:t>чем</w:t>
      </w:r>
      <w:r w:rsidR="00E56EE1" w:rsidRPr="00344DD8">
        <w:rPr>
          <w:i/>
        </w:rPr>
        <w:t xml:space="preserve"> </w:t>
      </w:r>
      <w:r w:rsidRPr="00344DD8">
        <w:rPr>
          <w:i/>
        </w:rPr>
        <w:t>оправдано.</w:t>
      </w:r>
      <w:r w:rsidR="00E56EE1" w:rsidRPr="00344DD8">
        <w:rPr>
          <w:i/>
        </w:rPr>
        <w:t xml:space="preserve"> </w:t>
      </w:r>
      <w:r w:rsidRPr="00344DD8">
        <w:rPr>
          <w:i/>
        </w:rPr>
        <w:t>Вклады</w:t>
      </w:r>
      <w:r w:rsidR="00E56EE1" w:rsidRPr="00344DD8">
        <w:rPr>
          <w:i/>
        </w:rPr>
        <w:t xml:space="preserve"> </w:t>
      </w:r>
      <w:r w:rsidRPr="00344DD8">
        <w:rPr>
          <w:i/>
        </w:rPr>
        <w:t>перетекают</w:t>
      </w:r>
      <w:r w:rsidR="00E56EE1" w:rsidRPr="00344DD8">
        <w:rPr>
          <w:i/>
        </w:rPr>
        <w:t xml:space="preserve"> </w:t>
      </w:r>
      <w:r w:rsidRPr="00344DD8">
        <w:rPr>
          <w:i/>
        </w:rPr>
        <w:t>в</w:t>
      </w:r>
      <w:r w:rsidR="00E56EE1" w:rsidRPr="00344DD8">
        <w:rPr>
          <w:i/>
        </w:rPr>
        <w:t xml:space="preserve"> </w:t>
      </w:r>
      <w:r w:rsidRPr="00344DD8">
        <w:rPr>
          <w:i/>
        </w:rPr>
        <w:t>те</w:t>
      </w:r>
      <w:r w:rsidR="00E56EE1" w:rsidRPr="00344DD8">
        <w:rPr>
          <w:i/>
        </w:rPr>
        <w:t xml:space="preserve"> </w:t>
      </w:r>
      <w:r w:rsidRPr="00344DD8">
        <w:rPr>
          <w:i/>
        </w:rPr>
        <w:t>банки,</w:t>
      </w:r>
      <w:r w:rsidR="00E56EE1" w:rsidRPr="00344DD8">
        <w:rPr>
          <w:i/>
        </w:rPr>
        <w:t xml:space="preserve"> </w:t>
      </w:r>
      <w:r w:rsidRPr="00344DD8">
        <w:rPr>
          <w:i/>
        </w:rPr>
        <w:t>которые</w:t>
      </w:r>
      <w:r w:rsidR="00E56EE1" w:rsidRPr="00344DD8">
        <w:rPr>
          <w:i/>
        </w:rPr>
        <w:t xml:space="preserve"> </w:t>
      </w:r>
      <w:r w:rsidRPr="00344DD8">
        <w:rPr>
          <w:i/>
        </w:rPr>
        <w:t>оперативно</w:t>
      </w:r>
      <w:r w:rsidR="00E56EE1" w:rsidRPr="00344DD8">
        <w:rPr>
          <w:i/>
        </w:rPr>
        <w:t xml:space="preserve"> </w:t>
      </w:r>
      <w:r w:rsidRPr="00344DD8">
        <w:rPr>
          <w:i/>
        </w:rPr>
        <w:t>улучшают</w:t>
      </w:r>
      <w:r w:rsidR="00E56EE1" w:rsidRPr="00344DD8">
        <w:rPr>
          <w:i/>
        </w:rPr>
        <w:t xml:space="preserve"> </w:t>
      </w:r>
      <w:r w:rsidRPr="00344DD8">
        <w:rPr>
          <w:i/>
        </w:rPr>
        <w:t>условия</w:t>
      </w:r>
      <w:r w:rsidR="00E56EE1" w:rsidRPr="00344DD8">
        <w:rPr>
          <w:i/>
        </w:rPr>
        <w:t xml:space="preserve"> </w:t>
      </w:r>
      <w:r w:rsidRPr="00344DD8">
        <w:rPr>
          <w:i/>
        </w:rPr>
        <w:t>по</w:t>
      </w:r>
      <w:r w:rsidR="00E56EE1" w:rsidRPr="00344DD8">
        <w:rPr>
          <w:i/>
        </w:rPr>
        <w:t xml:space="preserve"> </w:t>
      </w:r>
      <w:r w:rsidRPr="00344DD8">
        <w:rPr>
          <w:i/>
        </w:rPr>
        <w:t>депозитам,</w:t>
      </w:r>
      <w:r w:rsidR="00E56EE1" w:rsidRPr="00344DD8">
        <w:rPr>
          <w:i/>
        </w:rPr>
        <w:t xml:space="preserve"> </w:t>
      </w:r>
      <w:r w:rsidRPr="00344DD8">
        <w:rPr>
          <w:i/>
        </w:rPr>
        <w:t>позволяют</w:t>
      </w:r>
      <w:r w:rsidR="00E56EE1" w:rsidRPr="00344DD8">
        <w:rPr>
          <w:i/>
        </w:rPr>
        <w:t xml:space="preserve"> </w:t>
      </w:r>
      <w:r w:rsidRPr="00344DD8">
        <w:rPr>
          <w:i/>
        </w:rPr>
        <w:t>комбинировать</w:t>
      </w:r>
      <w:r w:rsidR="00E56EE1" w:rsidRPr="00344DD8">
        <w:rPr>
          <w:i/>
        </w:rPr>
        <w:t xml:space="preserve"> </w:t>
      </w:r>
      <w:r w:rsidRPr="00344DD8">
        <w:rPr>
          <w:i/>
        </w:rPr>
        <w:t>их</w:t>
      </w:r>
      <w:r w:rsidR="00E56EE1" w:rsidRPr="00344DD8">
        <w:rPr>
          <w:i/>
        </w:rPr>
        <w:t xml:space="preserve"> </w:t>
      </w:r>
      <w:r w:rsidRPr="00344DD8">
        <w:rPr>
          <w:i/>
        </w:rPr>
        <w:t>с</w:t>
      </w:r>
      <w:r w:rsidR="00E56EE1" w:rsidRPr="00344DD8">
        <w:rPr>
          <w:i/>
        </w:rPr>
        <w:t xml:space="preserve"> </w:t>
      </w:r>
      <w:r w:rsidRPr="00344DD8">
        <w:rPr>
          <w:i/>
        </w:rPr>
        <w:t>мерами</w:t>
      </w:r>
      <w:r w:rsidR="00E56EE1" w:rsidRPr="00344DD8">
        <w:rPr>
          <w:i/>
        </w:rPr>
        <w:t xml:space="preserve"> </w:t>
      </w:r>
      <w:r w:rsidRPr="00344DD8">
        <w:rPr>
          <w:i/>
        </w:rPr>
        <w:t>господдержки,</w:t>
      </w:r>
      <w:r w:rsidR="00E56EE1" w:rsidRPr="00344DD8">
        <w:rPr>
          <w:i/>
        </w:rPr>
        <w:t xml:space="preserve"> </w:t>
      </w:r>
      <w:r w:rsidRPr="00344DD8">
        <w:rPr>
          <w:i/>
        </w:rPr>
        <w:t>например,</w:t>
      </w:r>
      <w:r w:rsidR="00E56EE1" w:rsidRPr="00344DD8">
        <w:rPr>
          <w:i/>
        </w:rPr>
        <w:t xml:space="preserve"> </w:t>
      </w:r>
      <w:r w:rsidRPr="00344DD8">
        <w:rPr>
          <w:i/>
        </w:rPr>
        <w:t>с</w:t>
      </w:r>
      <w:r w:rsidR="00E56EE1" w:rsidRPr="00344DD8">
        <w:rPr>
          <w:i/>
        </w:rPr>
        <w:t xml:space="preserve"> </w:t>
      </w:r>
      <w:r w:rsidRPr="00344DD8">
        <w:rPr>
          <w:i/>
        </w:rPr>
        <w:t>программой</w:t>
      </w:r>
      <w:r w:rsidR="00E56EE1" w:rsidRPr="00344DD8">
        <w:rPr>
          <w:i/>
        </w:rPr>
        <w:t xml:space="preserve"> </w:t>
      </w:r>
      <w:r w:rsidRPr="00344DD8">
        <w:rPr>
          <w:i/>
        </w:rPr>
        <w:t>долгосрочных</w:t>
      </w:r>
      <w:r w:rsidR="00E56EE1" w:rsidRPr="00344DD8">
        <w:rPr>
          <w:i/>
        </w:rPr>
        <w:t xml:space="preserve"> </w:t>
      </w:r>
      <w:r w:rsidRPr="00344DD8">
        <w:rPr>
          <w:i/>
        </w:rPr>
        <w:t>сбережений</w:t>
      </w:r>
      <w:r w:rsidR="00E56EE1" w:rsidRPr="00344DD8">
        <w:rPr>
          <w:i/>
        </w:rPr>
        <w:t>»</w:t>
      </w:r>
    </w:p>
    <w:p w14:paraId="6236C09E" w14:textId="77777777" w:rsidR="00016884" w:rsidRPr="00344DD8" w:rsidRDefault="003E65A5" w:rsidP="003B3BAA">
      <w:pPr>
        <w:numPr>
          <w:ilvl w:val="0"/>
          <w:numId w:val="27"/>
        </w:numPr>
        <w:rPr>
          <w:i/>
        </w:rPr>
      </w:pPr>
      <w:r w:rsidRPr="00344DD8">
        <w:rPr>
          <w:i/>
        </w:rPr>
        <w:t>Татьяна</w:t>
      </w:r>
      <w:r w:rsidR="00E56EE1" w:rsidRPr="00344DD8">
        <w:rPr>
          <w:i/>
        </w:rPr>
        <w:t xml:space="preserve"> </w:t>
      </w:r>
      <w:r w:rsidRPr="00344DD8">
        <w:rPr>
          <w:i/>
        </w:rPr>
        <w:t>Подольская,</w:t>
      </w:r>
      <w:r w:rsidR="00E56EE1" w:rsidRPr="00344DD8">
        <w:rPr>
          <w:i/>
        </w:rPr>
        <w:t xml:space="preserve"> </w:t>
      </w:r>
      <w:r w:rsidR="00951B83" w:rsidRPr="00344DD8">
        <w:rPr>
          <w:i/>
        </w:rPr>
        <w:t>доцент</w:t>
      </w:r>
      <w:r w:rsidR="00E56EE1" w:rsidRPr="00344DD8">
        <w:rPr>
          <w:i/>
        </w:rPr>
        <w:t xml:space="preserve"> </w:t>
      </w:r>
      <w:r w:rsidR="00951B83" w:rsidRPr="00344DD8">
        <w:rPr>
          <w:i/>
        </w:rPr>
        <w:t>К</w:t>
      </w:r>
      <w:r w:rsidRPr="00344DD8">
        <w:rPr>
          <w:i/>
        </w:rPr>
        <w:t>афедры</w:t>
      </w:r>
      <w:r w:rsidR="00E56EE1" w:rsidRPr="00344DD8">
        <w:rPr>
          <w:i/>
        </w:rPr>
        <w:t xml:space="preserve"> </w:t>
      </w:r>
      <w:r w:rsidRPr="00344DD8">
        <w:rPr>
          <w:i/>
        </w:rPr>
        <w:t>международных</w:t>
      </w:r>
      <w:r w:rsidR="00E56EE1" w:rsidRPr="00344DD8">
        <w:rPr>
          <w:i/>
        </w:rPr>
        <w:t xml:space="preserve"> </w:t>
      </w:r>
      <w:r w:rsidRPr="00344DD8">
        <w:rPr>
          <w:i/>
        </w:rPr>
        <w:t>экономических</w:t>
      </w:r>
      <w:r w:rsidR="00E56EE1" w:rsidRPr="00344DD8">
        <w:rPr>
          <w:i/>
        </w:rPr>
        <w:t xml:space="preserve"> </w:t>
      </w:r>
      <w:r w:rsidRPr="00344DD8">
        <w:rPr>
          <w:i/>
        </w:rPr>
        <w:t>отношений</w:t>
      </w:r>
      <w:r w:rsidR="00E56EE1" w:rsidRPr="00344DD8">
        <w:rPr>
          <w:i/>
        </w:rPr>
        <w:t xml:space="preserve"> </w:t>
      </w:r>
      <w:r w:rsidRPr="00344DD8">
        <w:rPr>
          <w:i/>
        </w:rPr>
        <w:t>Президентской</w:t>
      </w:r>
      <w:r w:rsidR="00E56EE1" w:rsidRPr="00344DD8">
        <w:rPr>
          <w:i/>
        </w:rPr>
        <w:t xml:space="preserve"> </w:t>
      </w:r>
      <w:r w:rsidRPr="00344DD8">
        <w:rPr>
          <w:i/>
        </w:rPr>
        <w:t>академии:</w:t>
      </w:r>
      <w:r w:rsidR="00E56EE1" w:rsidRPr="00344DD8">
        <w:rPr>
          <w:i/>
        </w:rPr>
        <w:t xml:space="preserve"> «</w:t>
      </w:r>
      <w:r w:rsidRPr="00344DD8">
        <w:rPr>
          <w:i/>
        </w:rPr>
        <w:t>Сумма</w:t>
      </w:r>
      <w:r w:rsidR="00E56EE1" w:rsidRPr="00344DD8">
        <w:rPr>
          <w:i/>
        </w:rPr>
        <w:t xml:space="preserve"> </w:t>
      </w:r>
      <w:r w:rsidRPr="00344DD8">
        <w:rPr>
          <w:i/>
        </w:rPr>
        <w:t>для</w:t>
      </w:r>
      <w:r w:rsidR="00E56EE1" w:rsidRPr="00344DD8">
        <w:rPr>
          <w:i/>
        </w:rPr>
        <w:t xml:space="preserve"> </w:t>
      </w:r>
      <w:r w:rsidRPr="00344DD8">
        <w:rPr>
          <w:i/>
        </w:rPr>
        <w:t>комфортного</w:t>
      </w:r>
      <w:r w:rsidR="00E56EE1" w:rsidRPr="00344DD8">
        <w:rPr>
          <w:i/>
        </w:rPr>
        <w:t xml:space="preserve"> </w:t>
      </w:r>
      <w:r w:rsidRPr="00344DD8">
        <w:rPr>
          <w:i/>
        </w:rPr>
        <w:t>проживания</w:t>
      </w:r>
      <w:r w:rsidR="00E56EE1" w:rsidRPr="00344DD8">
        <w:rPr>
          <w:i/>
        </w:rPr>
        <w:t xml:space="preserve"> </w:t>
      </w:r>
      <w:r w:rsidRPr="00344DD8">
        <w:rPr>
          <w:i/>
        </w:rPr>
        <w:t>в</w:t>
      </w:r>
      <w:r w:rsidR="00E56EE1" w:rsidRPr="00344DD8">
        <w:rPr>
          <w:i/>
        </w:rPr>
        <w:t xml:space="preserve"> </w:t>
      </w:r>
      <w:r w:rsidRPr="00344DD8">
        <w:rPr>
          <w:i/>
        </w:rPr>
        <w:t>старости</w:t>
      </w:r>
      <w:r w:rsidR="00E56EE1" w:rsidRPr="00344DD8">
        <w:rPr>
          <w:i/>
        </w:rPr>
        <w:t xml:space="preserve"> </w:t>
      </w:r>
      <w:r w:rsidRPr="00344DD8">
        <w:rPr>
          <w:i/>
        </w:rPr>
        <w:t>составляет</w:t>
      </w:r>
      <w:r w:rsidR="00E56EE1" w:rsidRPr="00344DD8">
        <w:rPr>
          <w:i/>
        </w:rPr>
        <w:t xml:space="preserve"> </w:t>
      </w:r>
      <w:r w:rsidRPr="00344DD8">
        <w:rPr>
          <w:i/>
        </w:rPr>
        <w:t>от</w:t>
      </w:r>
      <w:r w:rsidR="00E56EE1" w:rsidRPr="00344DD8">
        <w:rPr>
          <w:i/>
        </w:rPr>
        <w:t xml:space="preserve"> </w:t>
      </w:r>
      <w:r w:rsidRPr="00344DD8">
        <w:rPr>
          <w:i/>
        </w:rPr>
        <w:t>35,8</w:t>
      </w:r>
      <w:r w:rsidR="00E56EE1" w:rsidRPr="00344DD8">
        <w:rPr>
          <w:i/>
        </w:rPr>
        <w:t xml:space="preserve"> </w:t>
      </w:r>
      <w:r w:rsidRPr="00344DD8">
        <w:rPr>
          <w:i/>
        </w:rPr>
        <w:t>тыс.</w:t>
      </w:r>
      <w:r w:rsidR="00E56EE1" w:rsidRPr="00344DD8">
        <w:rPr>
          <w:i/>
        </w:rPr>
        <w:t xml:space="preserve"> </w:t>
      </w:r>
      <w:r w:rsidRPr="00344DD8">
        <w:rPr>
          <w:i/>
        </w:rPr>
        <w:t>до</w:t>
      </w:r>
      <w:r w:rsidR="00E56EE1" w:rsidRPr="00344DD8">
        <w:rPr>
          <w:i/>
        </w:rPr>
        <w:t xml:space="preserve"> </w:t>
      </w:r>
      <w:r w:rsidRPr="00344DD8">
        <w:rPr>
          <w:i/>
        </w:rPr>
        <w:t>45-50</w:t>
      </w:r>
      <w:r w:rsidR="00E56EE1" w:rsidRPr="00344DD8">
        <w:rPr>
          <w:i/>
        </w:rPr>
        <w:t xml:space="preserve"> </w:t>
      </w:r>
      <w:r w:rsidRPr="00344DD8">
        <w:rPr>
          <w:i/>
        </w:rPr>
        <w:t>тыс.</w:t>
      </w:r>
      <w:r w:rsidR="00E56EE1" w:rsidRPr="00344DD8">
        <w:rPr>
          <w:i/>
        </w:rPr>
        <w:t xml:space="preserve"> </w:t>
      </w:r>
      <w:r w:rsidRPr="00344DD8">
        <w:rPr>
          <w:i/>
        </w:rPr>
        <w:t>рублей,</w:t>
      </w:r>
      <w:r w:rsidR="00E56EE1" w:rsidRPr="00344DD8">
        <w:rPr>
          <w:i/>
        </w:rPr>
        <w:t xml:space="preserve"> </w:t>
      </w:r>
      <w:r w:rsidRPr="00344DD8">
        <w:rPr>
          <w:i/>
        </w:rPr>
        <w:t>по</w:t>
      </w:r>
      <w:r w:rsidR="00E56EE1" w:rsidRPr="00344DD8">
        <w:rPr>
          <w:i/>
        </w:rPr>
        <w:t xml:space="preserve"> </w:t>
      </w:r>
      <w:r w:rsidRPr="00344DD8">
        <w:rPr>
          <w:i/>
        </w:rPr>
        <w:t>результатам</w:t>
      </w:r>
      <w:r w:rsidR="00E56EE1" w:rsidRPr="00344DD8">
        <w:rPr>
          <w:i/>
        </w:rPr>
        <w:t xml:space="preserve"> </w:t>
      </w:r>
      <w:r w:rsidRPr="00344DD8">
        <w:rPr>
          <w:i/>
        </w:rPr>
        <w:t>опросов</w:t>
      </w:r>
      <w:r w:rsidR="00E56EE1" w:rsidRPr="00344DD8">
        <w:rPr>
          <w:i/>
        </w:rPr>
        <w:t xml:space="preserve"> </w:t>
      </w:r>
      <w:r w:rsidRPr="00344DD8">
        <w:rPr>
          <w:i/>
        </w:rPr>
        <w:t>россиян.</w:t>
      </w:r>
      <w:r w:rsidR="00E56EE1" w:rsidRPr="00344DD8">
        <w:rPr>
          <w:i/>
        </w:rPr>
        <w:t xml:space="preserve"> </w:t>
      </w:r>
      <w:r w:rsidRPr="00344DD8">
        <w:rPr>
          <w:i/>
        </w:rPr>
        <w:t>При</w:t>
      </w:r>
      <w:r w:rsidR="00E56EE1" w:rsidRPr="00344DD8">
        <w:rPr>
          <w:i/>
        </w:rPr>
        <w:t xml:space="preserve"> </w:t>
      </w:r>
      <w:r w:rsidRPr="00344DD8">
        <w:rPr>
          <w:i/>
        </w:rPr>
        <w:t>этом</w:t>
      </w:r>
      <w:r w:rsidR="00E56EE1" w:rsidRPr="00344DD8">
        <w:rPr>
          <w:i/>
        </w:rPr>
        <w:t xml:space="preserve"> </w:t>
      </w:r>
      <w:r w:rsidRPr="00344DD8">
        <w:rPr>
          <w:i/>
        </w:rPr>
        <w:t>министерство</w:t>
      </w:r>
      <w:r w:rsidR="00E56EE1" w:rsidRPr="00344DD8">
        <w:rPr>
          <w:i/>
        </w:rPr>
        <w:t xml:space="preserve"> </w:t>
      </w:r>
      <w:r w:rsidRPr="00344DD8">
        <w:rPr>
          <w:i/>
        </w:rPr>
        <w:t>труда</w:t>
      </w:r>
      <w:r w:rsidR="00E56EE1" w:rsidRPr="00344DD8">
        <w:rPr>
          <w:i/>
        </w:rPr>
        <w:t xml:space="preserve"> </w:t>
      </w:r>
      <w:r w:rsidRPr="00344DD8">
        <w:rPr>
          <w:i/>
        </w:rPr>
        <w:t>и</w:t>
      </w:r>
      <w:r w:rsidR="00E56EE1" w:rsidRPr="00344DD8">
        <w:rPr>
          <w:i/>
        </w:rPr>
        <w:t xml:space="preserve"> </w:t>
      </w:r>
      <w:r w:rsidRPr="00344DD8">
        <w:rPr>
          <w:i/>
        </w:rPr>
        <w:t>социальной</w:t>
      </w:r>
      <w:r w:rsidR="00E56EE1" w:rsidRPr="00344DD8">
        <w:rPr>
          <w:i/>
        </w:rPr>
        <w:t xml:space="preserve"> </w:t>
      </w:r>
      <w:r w:rsidRPr="00344DD8">
        <w:rPr>
          <w:i/>
        </w:rPr>
        <w:t>защиты</w:t>
      </w:r>
      <w:r w:rsidR="00E56EE1" w:rsidRPr="00344DD8">
        <w:rPr>
          <w:i/>
        </w:rPr>
        <w:t xml:space="preserve"> </w:t>
      </w:r>
      <w:r w:rsidRPr="00344DD8">
        <w:rPr>
          <w:i/>
        </w:rPr>
        <w:t>РФ</w:t>
      </w:r>
      <w:r w:rsidR="00E56EE1" w:rsidRPr="00344DD8">
        <w:rPr>
          <w:i/>
        </w:rPr>
        <w:t xml:space="preserve"> </w:t>
      </w:r>
      <w:r w:rsidRPr="00344DD8">
        <w:rPr>
          <w:i/>
        </w:rPr>
        <w:t>установило</w:t>
      </w:r>
      <w:r w:rsidR="00E56EE1" w:rsidRPr="00344DD8">
        <w:rPr>
          <w:i/>
        </w:rPr>
        <w:t xml:space="preserve"> </w:t>
      </w:r>
      <w:r w:rsidRPr="00344DD8">
        <w:rPr>
          <w:i/>
        </w:rPr>
        <w:t>прожиточный</w:t>
      </w:r>
      <w:r w:rsidR="00E56EE1" w:rsidRPr="00344DD8">
        <w:rPr>
          <w:i/>
        </w:rPr>
        <w:t xml:space="preserve"> </w:t>
      </w:r>
      <w:r w:rsidRPr="00344DD8">
        <w:rPr>
          <w:i/>
        </w:rPr>
        <w:t>уровень</w:t>
      </w:r>
      <w:r w:rsidR="00E56EE1" w:rsidRPr="00344DD8">
        <w:rPr>
          <w:i/>
        </w:rPr>
        <w:t xml:space="preserve"> </w:t>
      </w:r>
      <w:r w:rsidRPr="00344DD8">
        <w:rPr>
          <w:i/>
        </w:rPr>
        <w:t>пенсионера</w:t>
      </w:r>
      <w:r w:rsidR="00E56EE1" w:rsidRPr="00344DD8">
        <w:rPr>
          <w:i/>
        </w:rPr>
        <w:t xml:space="preserve"> </w:t>
      </w:r>
      <w:r w:rsidRPr="00344DD8">
        <w:rPr>
          <w:i/>
        </w:rPr>
        <w:t>в</w:t>
      </w:r>
      <w:r w:rsidR="00E56EE1" w:rsidRPr="00344DD8">
        <w:rPr>
          <w:i/>
        </w:rPr>
        <w:t xml:space="preserve"> </w:t>
      </w:r>
      <w:r w:rsidRPr="00344DD8">
        <w:rPr>
          <w:i/>
        </w:rPr>
        <w:t>2024</w:t>
      </w:r>
      <w:r w:rsidR="00E56EE1" w:rsidRPr="00344DD8">
        <w:rPr>
          <w:i/>
        </w:rPr>
        <w:t xml:space="preserve"> </w:t>
      </w:r>
      <w:r w:rsidRPr="00344DD8">
        <w:rPr>
          <w:i/>
        </w:rPr>
        <w:t>году</w:t>
      </w:r>
      <w:r w:rsidR="00E56EE1" w:rsidRPr="00344DD8">
        <w:rPr>
          <w:i/>
        </w:rPr>
        <w:t xml:space="preserve"> </w:t>
      </w:r>
      <w:r w:rsidRPr="00344DD8">
        <w:rPr>
          <w:i/>
        </w:rPr>
        <w:t>в</w:t>
      </w:r>
      <w:r w:rsidR="00E56EE1" w:rsidRPr="00344DD8">
        <w:rPr>
          <w:i/>
        </w:rPr>
        <w:t xml:space="preserve"> </w:t>
      </w:r>
      <w:r w:rsidRPr="00344DD8">
        <w:rPr>
          <w:i/>
        </w:rPr>
        <w:t>13</w:t>
      </w:r>
      <w:r w:rsidR="00E56EE1" w:rsidRPr="00344DD8">
        <w:rPr>
          <w:i/>
        </w:rPr>
        <w:t xml:space="preserve"> </w:t>
      </w:r>
      <w:r w:rsidRPr="00344DD8">
        <w:rPr>
          <w:i/>
        </w:rPr>
        <w:t>290</w:t>
      </w:r>
      <w:r w:rsidR="00E56EE1" w:rsidRPr="00344DD8">
        <w:rPr>
          <w:i/>
        </w:rPr>
        <w:t xml:space="preserve"> </w:t>
      </w:r>
      <w:r w:rsidRPr="00344DD8">
        <w:rPr>
          <w:i/>
        </w:rPr>
        <w:t>рублей,</w:t>
      </w:r>
      <w:r w:rsidR="00E56EE1" w:rsidRPr="00344DD8">
        <w:rPr>
          <w:i/>
        </w:rPr>
        <w:t xml:space="preserve"> </w:t>
      </w:r>
      <w:r w:rsidRPr="00344DD8">
        <w:rPr>
          <w:i/>
        </w:rPr>
        <w:t>что</w:t>
      </w:r>
      <w:r w:rsidR="00E56EE1" w:rsidRPr="00344DD8">
        <w:rPr>
          <w:i/>
        </w:rPr>
        <w:t xml:space="preserve"> </w:t>
      </w:r>
      <w:r w:rsidRPr="00344DD8">
        <w:rPr>
          <w:i/>
        </w:rPr>
        <w:t>при</w:t>
      </w:r>
      <w:r w:rsidR="00E56EE1" w:rsidRPr="00344DD8">
        <w:rPr>
          <w:i/>
        </w:rPr>
        <w:t xml:space="preserve"> </w:t>
      </w:r>
      <w:r w:rsidRPr="00344DD8">
        <w:rPr>
          <w:i/>
        </w:rPr>
        <w:t>всех</w:t>
      </w:r>
      <w:r w:rsidR="00E56EE1" w:rsidRPr="00344DD8">
        <w:rPr>
          <w:i/>
        </w:rPr>
        <w:t xml:space="preserve"> </w:t>
      </w:r>
      <w:r w:rsidRPr="00344DD8">
        <w:rPr>
          <w:i/>
        </w:rPr>
        <w:t>опросах</w:t>
      </w:r>
      <w:r w:rsidR="00E56EE1" w:rsidRPr="00344DD8">
        <w:rPr>
          <w:i/>
        </w:rPr>
        <w:t xml:space="preserve"> </w:t>
      </w:r>
      <w:r w:rsidRPr="00344DD8">
        <w:rPr>
          <w:i/>
        </w:rPr>
        <w:t>отмечают</w:t>
      </w:r>
      <w:r w:rsidR="00E56EE1" w:rsidRPr="00344DD8">
        <w:rPr>
          <w:i/>
        </w:rPr>
        <w:t xml:space="preserve"> </w:t>
      </w:r>
      <w:r w:rsidRPr="00344DD8">
        <w:rPr>
          <w:i/>
        </w:rPr>
        <w:t>как</w:t>
      </w:r>
      <w:r w:rsidR="00E56EE1" w:rsidRPr="00344DD8">
        <w:rPr>
          <w:i/>
        </w:rPr>
        <w:t xml:space="preserve"> </w:t>
      </w:r>
      <w:r w:rsidRPr="00344DD8">
        <w:rPr>
          <w:i/>
        </w:rPr>
        <w:t>недостаточный.</w:t>
      </w:r>
      <w:r w:rsidR="00E56EE1" w:rsidRPr="00344DD8">
        <w:rPr>
          <w:i/>
        </w:rPr>
        <w:t xml:space="preserve"> </w:t>
      </w:r>
      <w:r w:rsidRPr="00344DD8">
        <w:rPr>
          <w:i/>
        </w:rPr>
        <w:t>Вкладывать</w:t>
      </w:r>
      <w:r w:rsidR="00E56EE1" w:rsidRPr="00344DD8">
        <w:rPr>
          <w:i/>
        </w:rPr>
        <w:t xml:space="preserve"> </w:t>
      </w:r>
      <w:r w:rsidRPr="00344DD8">
        <w:rPr>
          <w:i/>
        </w:rPr>
        <w:t>средства</w:t>
      </w:r>
      <w:r w:rsidR="00E56EE1" w:rsidRPr="00344DD8">
        <w:rPr>
          <w:i/>
        </w:rPr>
        <w:t xml:space="preserve"> </w:t>
      </w:r>
      <w:r w:rsidRPr="00344DD8">
        <w:rPr>
          <w:i/>
        </w:rPr>
        <w:t>для</w:t>
      </w:r>
      <w:r w:rsidR="00E56EE1" w:rsidRPr="00344DD8">
        <w:rPr>
          <w:i/>
        </w:rPr>
        <w:t xml:space="preserve"> </w:t>
      </w:r>
      <w:r w:rsidRPr="00344DD8">
        <w:rPr>
          <w:i/>
        </w:rPr>
        <w:t>обеспечения</w:t>
      </w:r>
      <w:r w:rsidR="00E56EE1" w:rsidRPr="00344DD8">
        <w:rPr>
          <w:i/>
        </w:rPr>
        <w:t xml:space="preserve"> </w:t>
      </w:r>
      <w:r w:rsidRPr="00344DD8">
        <w:rPr>
          <w:i/>
        </w:rPr>
        <w:t>комфортного</w:t>
      </w:r>
      <w:r w:rsidR="00E56EE1" w:rsidRPr="00344DD8">
        <w:rPr>
          <w:i/>
        </w:rPr>
        <w:t xml:space="preserve"> </w:t>
      </w:r>
      <w:r w:rsidRPr="00344DD8">
        <w:rPr>
          <w:i/>
        </w:rPr>
        <w:t>проживания</w:t>
      </w:r>
      <w:r w:rsidR="00E56EE1" w:rsidRPr="00344DD8">
        <w:rPr>
          <w:i/>
        </w:rPr>
        <w:t xml:space="preserve"> </w:t>
      </w:r>
      <w:r w:rsidRPr="00344DD8">
        <w:rPr>
          <w:i/>
        </w:rPr>
        <w:t>в</w:t>
      </w:r>
      <w:r w:rsidR="00E56EE1" w:rsidRPr="00344DD8">
        <w:rPr>
          <w:i/>
        </w:rPr>
        <w:t xml:space="preserve"> </w:t>
      </w:r>
      <w:r w:rsidRPr="00344DD8">
        <w:rPr>
          <w:i/>
        </w:rPr>
        <w:t>старости</w:t>
      </w:r>
      <w:r w:rsidR="00E56EE1" w:rsidRPr="00344DD8">
        <w:rPr>
          <w:i/>
        </w:rPr>
        <w:t xml:space="preserve"> </w:t>
      </w:r>
      <w:r w:rsidRPr="00344DD8">
        <w:rPr>
          <w:i/>
        </w:rPr>
        <w:t>необходимо</w:t>
      </w:r>
      <w:r w:rsidR="00E56EE1" w:rsidRPr="00344DD8">
        <w:rPr>
          <w:i/>
        </w:rPr>
        <w:t xml:space="preserve"> </w:t>
      </w:r>
      <w:r w:rsidRPr="00344DD8">
        <w:rPr>
          <w:i/>
        </w:rPr>
        <w:t>в</w:t>
      </w:r>
      <w:r w:rsidR="00E56EE1" w:rsidRPr="00344DD8">
        <w:rPr>
          <w:i/>
        </w:rPr>
        <w:t xml:space="preserve"> </w:t>
      </w:r>
      <w:r w:rsidRPr="00344DD8">
        <w:rPr>
          <w:i/>
        </w:rPr>
        <w:t>инвестиционные</w:t>
      </w:r>
      <w:r w:rsidR="00E56EE1" w:rsidRPr="00344DD8">
        <w:rPr>
          <w:i/>
        </w:rPr>
        <w:t xml:space="preserve"> </w:t>
      </w:r>
      <w:r w:rsidRPr="00344DD8">
        <w:rPr>
          <w:i/>
        </w:rPr>
        <w:t>инструменты,</w:t>
      </w:r>
      <w:r w:rsidR="00E56EE1" w:rsidRPr="00344DD8">
        <w:rPr>
          <w:i/>
        </w:rPr>
        <w:t xml:space="preserve"> </w:t>
      </w:r>
      <w:r w:rsidRPr="00344DD8">
        <w:rPr>
          <w:i/>
        </w:rPr>
        <w:t>которые</w:t>
      </w:r>
      <w:r w:rsidR="00E56EE1" w:rsidRPr="00344DD8">
        <w:rPr>
          <w:i/>
        </w:rPr>
        <w:t xml:space="preserve"> </w:t>
      </w:r>
      <w:r w:rsidRPr="00344DD8">
        <w:rPr>
          <w:i/>
        </w:rPr>
        <w:t>дают</w:t>
      </w:r>
      <w:r w:rsidR="00E56EE1" w:rsidRPr="00344DD8">
        <w:rPr>
          <w:i/>
        </w:rPr>
        <w:t xml:space="preserve"> </w:t>
      </w:r>
      <w:r w:rsidRPr="00344DD8">
        <w:rPr>
          <w:i/>
        </w:rPr>
        <w:t>доход</w:t>
      </w:r>
      <w:r w:rsidR="00E56EE1" w:rsidRPr="00344DD8">
        <w:rPr>
          <w:i/>
        </w:rPr>
        <w:t xml:space="preserve"> </w:t>
      </w:r>
      <w:r w:rsidRPr="00344DD8">
        <w:rPr>
          <w:i/>
        </w:rPr>
        <w:t>выше,</w:t>
      </w:r>
      <w:r w:rsidR="00E56EE1" w:rsidRPr="00344DD8">
        <w:rPr>
          <w:i/>
        </w:rPr>
        <w:t xml:space="preserve"> </w:t>
      </w:r>
      <w:r w:rsidRPr="00344DD8">
        <w:rPr>
          <w:i/>
        </w:rPr>
        <w:t>чем</w:t>
      </w:r>
      <w:r w:rsidR="00E56EE1" w:rsidRPr="00344DD8">
        <w:rPr>
          <w:i/>
        </w:rPr>
        <w:t xml:space="preserve"> </w:t>
      </w:r>
      <w:r w:rsidRPr="00344DD8">
        <w:rPr>
          <w:i/>
        </w:rPr>
        <w:t>уровень</w:t>
      </w:r>
      <w:r w:rsidR="00E56EE1" w:rsidRPr="00344DD8">
        <w:rPr>
          <w:i/>
        </w:rPr>
        <w:t xml:space="preserve"> </w:t>
      </w:r>
      <w:r w:rsidRPr="00344DD8">
        <w:rPr>
          <w:i/>
        </w:rPr>
        <w:t>инфляции.</w:t>
      </w:r>
      <w:r w:rsidR="00E56EE1" w:rsidRPr="00344DD8">
        <w:rPr>
          <w:i/>
        </w:rPr>
        <w:t xml:space="preserve"> </w:t>
      </w:r>
      <w:r w:rsidRPr="00344DD8">
        <w:rPr>
          <w:i/>
        </w:rPr>
        <w:t>Самый</w:t>
      </w:r>
      <w:r w:rsidR="00E56EE1" w:rsidRPr="00344DD8">
        <w:rPr>
          <w:i/>
        </w:rPr>
        <w:t xml:space="preserve"> </w:t>
      </w:r>
      <w:r w:rsidRPr="00344DD8">
        <w:rPr>
          <w:i/>
        </w:rPr>
        <w:t>простой</w:t>
      </w:r>
      <w:r w:rsidR="00E56EE1" w:rsidRPr="00344DD8">
        <w:rPr>
          <w:i/>
        </w:rPr>
        <w:t xml:space="preserve"> </w:t>
      </w:r>
      <w:r w:rsidRPr="00344DD8">
        <w:rPr>
          <w:i/>
        </w:rPr>
        <w:t>инструмент</w:t>
      </w:r>
      <w:r w:rsidR="00E56EE1" w:rsidRPr="00344DD8">
        <w:rPr>
          <w:i/>
        </w:rPr>
        <w:t xml:space="preserve"> - </w:t>
      </w:r>
      <w:r w:rsidRPr="00344DD8">
        <w:rPr>
          <w:i/>
        </w:rPr>
        <w:t>вложение</w:t>
      </w:r>
      <w:r w:rsidR="00E56EE1" w:rsidRPr="00344DD8">
        <w:rPr>
          <w:i/>
        </w:rPr>
        <w:t xml:space="preserve"> </w:t>
      </w:r>
      <w:r w:rsidRPr="00344DD8">
        <w:rPr>
          <w:i/>
        </w:rPr>
        <w:t>в</w:t>
      </w:r>
      <w:r w:rsidR="00E56EE1" w:rsidRPr="00344DD8">
        <w:rPr>
          <w:i/>
        </w:rPr>
        <w:t xml:space="preserve"> </w:t>
      </w:r>
      <w:r w:rsidRPr="00344DD8">
        <w:rPr>
          <w:i/>
        </w:rPr>
        <w:t>недвижимость</w:t>
      </w:r>
      <w:r w:rsidR="00E56EE1" w:rsidRPr="00344DD8">
        <w:rPr>
          <w:i/>
        </w:rPr>
        <w:t>»</w:t>
      </w:r>
    </w:p>
    <w:p w14:paraId="69884609" w14:textId="77777777" w:rsidR="00A0290C" w:rsidRPr="00344DD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44DD8">
        <w:rPr>
          <w:u w:val="single"/>
        </w:rPr>
        <w:lastRenderedPageBreak/>
        <w:t>ОГЛАВЛЕНИЕ</w:t>
      </w:r>
    </w:p>
    <w:p w14:paraId="2780FB10" w14:textId="1969BB0C" w:rsidR="00D26666" w:rsidRDefault="00ED6774">
      <w:pPr>
        <w:pStyle w:val="12"/>
        <w:tabs>
          <w:tab w:val="right" w:leader="dot" w:pos="9061"/>
        </w:tabs>
        <w:rPr>
          <w:rFonts w:ascii="Calibri" w:hAnsi="Calibri"/>
          <w:b w:val="0"/>
          <w:noProof/>
          <w:kern w:val="2"/>
          <w:sz w:val="24"/>
        </w:rPr>
      </w:pPr>
      <w:r w:rsidRPr="00344DD8">
        <w:rPr>
          <w:caps/>
        </w:rPr>
        <w:fldChar w:fldCharType="begin"/>
      </w:r>
      <w:r w:rsidR="00310633" w:rsidRPr="00344DD8">
        <w:rPr>
          <w:caps/>
        </w:rPr>
        <w:instrText xml:space="preserve"> TOC \o "1-5" \h \z \u </w:instrText>
      </w:r>
      <w:r w:rsidRPr="00344DD8">
        <w:rPr>
          <w:caps/>
        </w:rPr>
        <w:fldChar w:fldCharType="separate"/>
      </w:r>
      <w:hyperlink w:anchor="_Toc183671895" w:history="1">
        <w:r w:rsidR="00D26666" w:rsidRPr="0067444B">
          <w:rPr>
            <w:rStyle w:val="a3"/>
            <w:noProof/>
          </w:rPr>
          <w:t>Темы</w:t>
        </w:r>
        <w:r w:rsidR="00D26666" w:rsidRPr="0067444B">
          <w:rPr>
            <w:rStyle w:val="a3"/>
            <w:rFonts w:ascii="Arial Rounded MT Bold" w:hAnsi="Arial Rounded MT Bold"/>
            <w:noProof/>
          </w:rPr>
          <w:t xml:space="preserve"> </w:t>
        </w:r>
        <w:r w:rsidR="00D26666" w:rsidRPr="0067444B">
          <w:rPr>
            <w:rStyle w:val="a3"/>
            <w:noProof/>
          </w:rPr>
          <w:t>дня</w:t>
        </w:r>
        <w:r w:rsidR="00D26666">
          <w:rPr>
            <w:noProof/>
            <w:webHidden/>
          </w:rPr>
          <w:tab/>
        </w:r>
        <w:r w:rsidR="00D26666">
          <w:rPr>
            <w:noProof/>
            <w:webHidden/>
          </w:rPr>
          <w:fldChar w:fldCharType="begin"/>
        </w:r>
        <w:r w:rsidR="00D26666">
          <w:rPr>
            <w:noProof/>
            <w:webHidden/>
          </w:rPr>
          <w:instrText xml:space="preserve"> PAGEREF _Toc183671895 \h </w:instrText>
        </w:r>
        <w:r w:rsidR="00D26666">
          <w:rPr>
            <w:noProof/>
            <w:webHidden/>
          </w:rPr>
        </w:r>
        <w:r w:rsidR="00D26666">
          <w:rPr>
            <w:noProof/>
            <w:webHidden/>
          </w:rPr>
          <w:fldChar w:fldCharType="separate"/>
        </w:r>
        <w:r w:rsidR="00D26666">
          <w:rPr>
            <w:noProof/>
            <w:webHidden/>
          </w:rPr>
          <w:t>2</w:t>
        </w:r>
        <w:r w:rsidR="00D26666">
          <w:rPr>
            <w:noProof/>
            <w:webHidden/>
          </w:rPr>
          <w:fldChar w:fldCharType="end"/>
        </w:r>
      </w:hyperlink>
    </w:p>
    <w:p w14:paraId="1A2C5C99" w14:textId="68047E45" w:rsidR="00D26666" w:rsidRDefault="00D26666">
      <w:pPr>
        <w:pStyle w:val="12"/>
        <w:tabs>
          <w:tab w:val="right" w:leader="dot" w:pos="9061"/>
        </w:tabs>
        <w:rPr>
          <w:rFonts w:ascii="Calibri" w:hAnsi="Calibri"/>
          <w:b w:val="0"/>
          <w:noProof/>
          <w:kern w:val="2"/>
          <w:sz w:val="24"/>
        </w:rPr>
      </w:pPr>
      <w:hyperlink w:anchor="_Toc183671896" w:history="1">
        <w:r w:rsidRPr="0067444B">
          <w:rPr>
            <w:rStyle w:val="a3"/>
            <w:noProof/>
          </w:rPr>
          <w:t>Цитаты дня</w:t>
        </w:r>
        <w:r>
          <w:rPr>
            <w:noProof/>
            <w:webHidden/>
          </w:rPr>
          <w:tab/>
        </w:r>
        <w:r>
          <w:rPr>
            <w:noProof/>
            <w:webHidden/>
          </w:rPr>
          <w:fldChar w:fldCharType="begin"/>
        </w:r>
        <w:r>
          <w:rPr>
            <w:noProof/>
            <w:webHidden/>
          </w:rPr>
          <w:instrText xml:space="preserve"> PAGEREF _Toc183671896 \h </w:instrText>
        </w:r>
        <w:r>
          <w:rPr>
            <w:noProof/>
            <w:webHidden/>
          </w:rPr>
        </w:r>
        <w:r>
          <w:rPr>
            <w:noProof/>
            <w:webHidden/>
          </w:rPr>
          <w:fldChar w:fldCharType="separate"/>
        </w:r>
        <w:r>
          <w:rPr>
            <w:noProof/>
            <w:webHidden/>
          </w:rPr>
          <w:t>3</w:t>
        </w:r>
        <w:r>
          <w:rPr>
            <w:noProof/>
            <w:webHidden/>
          </w:rPr>
          <w:fldChar w:fldCharType="end"/>
        </w:r>
      </w:hyperlink>
    </w:p>
    <w:p w14:paraId="32E90D82" w14:textId="1CF6FEE1" w:rsidR="00D26666" w:rsidRDefault="00D26666">
      <w:pPr>
        <w:pStyle w:val="12"/>
        <w:tabs>
          <w:tab w:val="right" w:leader="dot" w:pos="9061"/>
        </w:tabs>
        <w:rPr>
          <w:rFonts w:ascii="Calibri" w:hAnsi="Calibri"/>
          <w:b w:val="0"/>
          <w:noProof/>
          <w:kern w:val="2"/>
          <w:sz w:val="24"/>
        </w:rPr>
      </w:pPr>
      <w:hyperlink w:anchor="_Toc183671897" w:history="1">
        <w:r w:rsidRPr="0067444B">
          <w:rPr>
            <w:rStyle w:val="a3"/>
            <w:noProof/>
          </w:rPr>
          <w:t>НОВОСТИ ПЕНСИОННОЙ ОТРАСЛИ</w:t>
        </w:r>
        <w:r>
          <w:rPr>
            <w:noProof/>
            <w:webHidden/>
          </w:rPr>
          <w:tab/>
        </w:r>
        <w:r>
          <w:rPr>
            <w:noProof/>
            <w:webHidden/>
          </w:rPr>
          <w:fldChar w:fldCharType="begin"/>
        </w:r>
        <w:r>
          <w:rPr>
            <w:noProof/>
            <w:webHidden/>
          </w:rPr>
          <w:instrText xml:space="preserve"> PAGEREF _Toc183671897 \h </w:instrText>
        </w:r>
        <w:r>
          <w:rPr>
            <w:noProof/>
            <w:webHidden/>
          </w:rPr>
        </w:r>
        <w:r>
          <w:rPr>
            <w:noProof/>
            <w:webHidden/>
          </w:rPr>
          <w:fldChar w:fldCharType="separate"/>
        </w:r>
        <w:r>
          <w:rPr>
            <w:noProof/>
            <w:webHidden/>
          </w:rPr>
          <w:t>14</w:t>
        </w:r>
        <w:r>
          <w:rPr>
            <w:noProof/>
            <w:webHidden/>
          </w:rPr>
          <w:fldChar w:fldCharType="end"/>
        </w:r>
      </w:hyperlink>
    </w:p>
    <w:p w14:paraId="31B80959" w14:textId="4AC99428" w:rsidR="00D26666" w:rsidRDefault="00D26666">
      <w:pPr>
        <w:pStyle w:val="12"/>
        <w:tabs>
          <w:tab w:val="right" w:leader="dot" w:pos="9061"/>
        </w:tabs>
        <w:rPr>
          <w:rFonts w:ascii="Calibri" w:hAnsi="Calibri"/>
          <w:b w:val="0"/>
          <w:noProof/>
          <w:kern w:val="2"/>
          <w:sz w:val="24"/>
        </w:rPr>
      </w:pPr>
      <w:hyperlink w:anchor="_Toc183671898" w:history="1">
        <w:r w:rsidRPr="0067444B">
          <w:rPr>
            <w:rStyle w:val="a3"/>
            <w:noProof/>
          </w:rPr>
          <w:t>Новости отрасли НПФ</w:t>
        </w:r>
        <w:r>
          <w:rPr>
            <w:noProof/>
            <w:webHidden/>
          </w:rPr>
          <w:tab/>
        </w:r>
        <w:r>
          <w:rPr>
            <w:noProof/>
            <w:webHidden/>
          </w:rPr>
          <w:fldChar w:fldCharType="begin"/>
        </w:r>
        <w:r>
          <w:rPr>
            <w:noProof/>
            <w:webHidden/>
          </w:rPr>
          <w:instrText xml:space="preserve"> PAGEREF _Toc183671898 \h </w:instrText>
        </w:r>
        <w:r>
          <w:rPr>
            <w:noProof/>
            <w:webHidden/>
          </w:rPr>
        </w:r>
        <w:r>
          <w:rPr>
            <w:noProof/>
            <w:webHidden/>
          </w:rPr>
          <w:fldChar w:fldCharType="separate"/>
        </w:r>
        <w:r>
          <w:rPr>
            <w:noProof/>
            <w:webHidden/>
          </w:rPr>
          <w:t>14</w:t>
        </w:r>
        <w:r>
          <w:rPr>
            <w:noProof/>
            <w:webHidden/>
          </w:rPr>
          <w:fldChar w:fldCharType="end"/>
        </w:r>
      </w:hyperlink>
    </w:p>
    <w:p w14:paraId="7C4B5BFE" w14:textId="53EC63C9" w:rsidR="00D26666" w:rsidRDefault="00D26666">
      <w:pPr>
        <w:pStyle w:val="21"/>
        <w:tabs>
          <w:tab w:val="right" w:leader="dot" w:pos="9061"/>
        </w:tabs>
        <w:rPr>
          <w:rFonts w:ascii="Calibri" w:hAnsi="Calibri"/>
          <w:noProof/>
          <w:kern w:val="2"/>
        </w:rPr>
      </w:pPr>
      <w:hyperlink w:anchor="_Toc183671899" w:history="1">
        <w:r w:rsidRPr="0067444B">
          <w:rPr>
            <w:rStyle w:val="a3"/>
            <w:noProof/>
          </w:rPr>
          <w:t>Пенсия.pro, 27.11.2024, Работники НПФ столкнулись с падением зарплат - Росстат</w:t>
        </w:r>
        <w:r>
          <w:rPr>
            <w:noProof/>
            <w:webHidden/>
          </w:rPr>
          <w:tab/>
        </w:r>
        <w:r>
          <w:rPr>
            <w:noProof/>
            <w:webHidden/>
          </w:rPr>
          <w:fldChar w:fldCharType="begin"/>
        </w:r>
        <w:r>
          <w:rPr>
            <w:noProof/>
            <w:webHidden/>
          </w:rPr>
          <w:instrText xml:space="preserve"> PAGEREF _Toc183671899 \h </w:instrText>
        </w:r>
        <w:r>
          <w:rPr>
            <w:noProof/>
            <w:webHidden/>
          </w:rPr>
        </w:r>
        <w:r>
          <w:rPr>
            <w:noProof/>
            <w:webHidden/>
          </w:rPr>
          <w:fldChar w:fldCharType="separate"/>
        </w:r>
        <w:r>
          <w:rPr>
            <w:noProof/>
            <w:webHidden/>
          </w:rPr>
          <w:t>14</w:t>
        </w:r>
        <w:r>
          <w:rPr>
            <w:noProof/>
            <w:webHidden/>
          </w:rPr>
          <w:fldChar w:fldCharType="end"/>
        </w:r>
      </w:hyperlink>
    </w:p>
    <w:p w14:paraId="7215161B" w14:textId="6FAD421F" w:rsidR="00D26666" w:rsidRDefault="00D26666">
      <w:pPr>
        <w:pStyle w:val="31"/>
        <w:rPr>
          <w:rFonts w:ascii="Calibri" w:hAnsi="Calibri"/>
          <w:kern w:val="2"/>
        </w:rPr>
      </w:pPr>
      <w:hyperlink w:anchor="_Toc183671900" w:history="1">
        <w:r w:rsidRPr="0067444B">
          <w:rPr>
            <w:rStyle w:val="a3"/>
          </w:rPr>
          <w:t>Зарплаты сотрудников негосударственных пенсионных фондов за год упали на 5,2% - и это несмотря на рост этого сектора финансового рынка. Сотрудники НПФ названы вторыми по темпам снижения доходов после дизайнеров - у тех зарплаты сократились почти на 18%, утверждает Росстат.</w:t>
        </w:r>
        <w:r>
          <w:rPr>
            <w:webHidden/>
          </w:rPr>
          <w:tab/>
        </w:r>
        <w:r>
          <w:rPr>
            <w:webHidden/>
          </w:rPr>
          <w:fldChar w:fldCharType="begin"/>
        </w:r>
        <w:r>
          <w:rPr>
            <w:webHidden/>
          </w:rPr>
          <w:instrText xml:space="preserve"> PAGEREF _Toc183671900 \h </w:instrText>
        </w:r>
        <w:r>
          <w:rPr>
            <w:webHidden/>
          </w:rPr>
        </w:r>
        <w:r>
          <w:rPr>
            <w:webHidden/>
          </w:rPr>
          <w:fldChar w:fldCharType="separate"/>
        </w:r>
        <w:r>
          <w:rPr>
            <w:webHidden/>
          </w:rPr>
          <w:t>14</w:t>
        </w:r>
        <w:r>
          <w:rPr>
            <w:webHidden/>
          </w:rPr>
          <w:fldChar w:fldCharType="end"/>
        </w:r>
      </w:hyperlink>
    </w:p>
    <w:p w14:paraId="2DFE0D4F" w14:textId="5E572AB6" w:rsidR="00D26666" w:rsidRDefault="00D26666">
      <w:pPr>
        <w:pStyle w:val="21"/>
        <w:tabs>
          <w:tab w:val="right" w:leader="dot" w:pos="9061"/>
        </w:tabs>
        <w:rPr>
          <w:rFonts w:ascii="Calibri" w:hAnsi="Calibri"/>
          <w:noProof/>
          <w:kern w:val="2"/>
        </w:rPr>
      </w:pPr>
      <w:hyperlink w:anchor="_Toc183671901" w:history="1">
        <w:r w:rsidRPr="0067444B">
          <w:rPr>
            <w:rStyle w:val="a3"/>
            <w:noProof/>
          </w:rPr>
          <w:t>Эксперт РА, 27.11.2024, «Эксперт РА» подтвердил кредитный рейтинг АО НПФ «Альянс» на уровне ruAА+</w:t>
        </w:r>
        <w:r>
          <w:rPr>
            <w:noProof/>
            <w:webHidden/>
          </w:rPr>
          <w:tab/>
        </w:r>
        <w:r>
          <w:rPr>
            <w:noProof/>
            <w:webHidden/>
          </w:rPr>
          <w:fldChar w:fldCharType="begin"/>
        </w:r>
        <w:r>
          <w:rPr>
            <w:noProof/>
            <w:webHidden/>
          </w:rPr>
          <w:instrText xml:space="preserve"> PAGEREF _Toc183671901 \h </w:instrText>
        </w:r>
        <w:r>
          <w:rPr>
            <w:noProof/>
            <w:webHidden/>
          </w:rPr>
        </w:r>
        <w:r>
          <w:rPr>
            <w:noProof/>
            <w:webHidden/>
          </w:rPr>
          <w:fldChar w:fldCharType="separate"/>
        </w:r>
        <w:r>
          <w:rPr>
            <w:noProof/>
            <w:webHidden/>
          </w:rPr>
          <w:t>14</w:t>
        </w:r>
        <w:r>
          <w:rPr>
            <w:noProof/>
            <w:webHidden/>
          </w:rPr>
          <w:fldChar w:fldCharType="end"/>
        </w:r>
      </w:hyperlink>
    </w:p>
    <w:p w14:paraId="06516126" w14:textId="323CE2DD" w:rsidR="00D26666" w:rsidRDefault="00D26666">
      <w:pPr>
        <w:pStyle w:val="31"/>
        <w:rPr>
          <w:rFonts w:ascii="Calibri" w:hAnsi="Calibri"/>
          <w:kern w:val="2"/>
        </w:rPr>
      </w:pPr>
      <w:hyperlink w:anchor="_Toc183671902" w:history="1">
        <w:r w:rsidRPr="0067444B">
          <w:rPr>
            <w:rStyle w:val="a3"/>
          </w:rPr>
          <w:t>Рейтинговое агентство «Эксперт РА» подтвердило рейтинг финансовой надежности АО НПФ «Альянс» на уровне ruAА+. Прогноз по рейтингу - стабильный.</w:t>
        </w:r>
        <w:r>
          <w:rPr>
            <w:webHidden/>
          </w:rPr>
          <w:tab/>
        </w:r>
        <w:r>
          <w:rPr>
            <w:webHidden/>
          </w:rPr>
          <w:fldChar w:fldCharType="begin"/>
        </w:r>
        <w:r>
          <w:rPr>
            <w:webHidden/>
          </w:rPr>
          <w:instrText xml:space="preserve"> PAGEREF _Toc183671902 \h </w:instrText>
        </w:r>
        <w:r>
          <w:rPr>
            <w:webHidden/>
          </w:rPr>
        </w:r>
        <w:r>
          <w:rPr>
            <w:webHidden/>
          </w:rPr>
          <w:fldChar w:fldCharType="separate"/>
        </w:r>
        <w:r>
          <w:rPr>
            <w:webHidden/>
          </w:rPr>
          <w:t>14</w:t>
        </w:r>
        <w:r>
          <w:rPr>
            <w:webHidden/>
          </w:rPr>
          <w:fldChar w:fldCharType="end"/>
        </w:r>
      </w:hyperlink>
    </w:p>
    <w:p w14:paraId="7B08B349" w14:textId="111D0515" w:rsidR="00D26666" w:rsidRDefault="00D26666">
      <w:pPr>
        <w:pStyle w:val="21"/>
        <w:tabs>
          <w:tab w:val="right" w:leader="dot" w:pos="9061"/>
        </w:tabs>
        <w:rPr>
          <w:rFonts w:ascii="Calibri" w:hAnsi="Calibri"/>
          <w:noProof/>
          <w:kern w:val="2"/>
        </w:rPr>
      </w:pPr>
      <w:hyperlink w:anchor="_Toc183671903" w:history="1">
        <w:r w:rsidRPr="0067444B">
          <w:rPr>
            <w:rStyle w:val="a3"/>
            <w:noProof/>
          </w:rPr>
          <w:t>Прайм, 27.11.2024, НПФ «БЛАГОСОСТОЯНИЕ» перевел на российское ПО ключевые бизнес-процессы</w:t>
        </w:r>
        <w:r>
          <w:rPr>
            <w:noProof/>
            <w:webHidden/>
          </w:rPr>
          <w:tab/>
        </w:r>
        <w:r>
          <w:rPr>
            <w:noProof/>
            <w:webHidden/>
          </w:rPr>
          <w:fldChar w:fldCharType="begin"/>
        </w:r>
        <w:r>
          <w:rPr>
            <w:noProof/>
            <w:webHidden/>
          </w:rPr>
          <w:instrText xml:space="preserve"> PAGEREF _Toc183671903 \h </w:instrText>
        </w:r>
        <w:r>
          <w:rPr>
            <w:noProof/>
            <w:webHidden/>
          </w:rPr>
        </w:r>
        <w:r>
          <w:rPr>
            <w:noProof/>
            <w:webHidden/>
          </w:rPr>
          <w:fldChar w:fldCharType="separate"/>
        </w:r>
        <w:r>
          <w:rPr>
            <w:noProof/>
            <w:webHidden/>
          </w:rPr>
          <w:t>17</w:t>
        </w:r>
        <w:r>
          <w:rPr>
            <w:noProof/>
            <w:webHidden/>
          </w:rPr>
          <w:fldChar w:fldCharType="end"/>
        </w:r>
      </w:hyperlink>
    </w:p>
    <w:p w14:paraId="17D2F879" w14:textId="126DFF6C" w:rsidR="00D26666" w:rsidRDefault="00D26666">
      <w:pPr>
        <w:pStyle w:val="31"/>
        <w:rPr>
          <w:rFonts w:ascii="Calibri" w:hAnsi="Calibri"/>
          <w:kern w:val="2"/>
        </w:rPr>
      </w:pPr>
      <w:hyperlink w:anchor="_Toc183671904" w:history="1">
        <w:r w:rsidRPr="0067444B">
          <w:rPr>
            <w:rStyle w:val="a3"/>
          </w:rPr>
          <w:t>В соответствии с российским законодательством НПФ «БЛАГОСОСТОЯНИЕ» реализует проект по импортозамещению иностранного программного обеспечения, переводя на российские аналоги ключевые процессы, сообщает фонд.</w:t>
        </w:r>
        <w:r>
          <w:rPr>
            <w:webHidden/>
          </w:rPr>
          <w:tab/>
        </w:r>
        <w:r>
          <w:rPr>
            <w:webHidden/>
          </w:rPr>
          <w:fldChar w:fldCharType="begin"/>
        </w:r>
        <w:r>
          <w:rPr>
            <w:webHidden/>
          </w:rPr>
          <w:instrText xml:space="preserve"> PAGEREF _Toc183671904 \h </w:instrText>
        </w:r>
        <w:r>
          <w:rPr>
            <w:webHidden/>
          </w:rPr>
        </w:r>
        <w:r>
          <w:rPr>
            <w:webHidden/>
          </w:rPr>
          <w:fldChar w:fldCharType="separate"/>
        </w:r>
        <w:r>
          <w:rPr>
            <w:webHidden/>
          </w:rPr>
          <w:t>17</w:t>
        </w:r>
        <w:r>
          <w:rPr>
            <w:webHidden/>
          </w:rPr>
          <w:fldChar w:fldCharType="end"/>
        </w:r>
      </w:hyperlink>
    </w:p>
    <w:p w14:paraId="139304AA" w14:textId="1EAD8F74" w:rsidR="00D26666" w:rsidRDefault="00D26666">
      <w:pPr>
        <w:pStyle w:val="21"/>
        <w:tabs>
          <w:tab w:val="right" w:leader="dot" w:pos="9061"/>
        </w:tabs>
        <w:rPr>
          <w:rFonts w:ascii="Calibri" w:hAnsi="Calibri"/>
          <w:noProof/>
          <w:kern w:val="2"/>
        </w:rPr>
      </w:pPr>
      <w:hyperlink w:anchor="_Toc183671905" w:history="1">
        <w:r w:rsidRPr="0067444B">
          <w:rPr>
            <w:rStyle w:val="a3"/>
            <w:noProof/>
          </w:rPr>
          <w:t>Ваш пенсионный брокер, 28.11.2024, Новый личный кабинет АО НПФ ПСБ</w:t>
        </w:r>
        <w:r>
          <w:rPr>
            <w:noProof/>
            <w:webHidden/>
          </w:rPr>
          <w:tab/>
        </w:r>
        <w:r>
          <w:rPr>
            <w:noProof/>
            <w:webHidden/>
          </w:rPr>
          <w:fldChar w:fldCharType="begin"/>
        </w:r>
        <w:r>
          <w:rPr>
            <w:noProof/>
            <w:webHidden/>
          </w:rPr>
          <w:instrText xml:space="preserve"> PAGEREF _Toc183671905 \h </w:instrText>
        </w:r>
        <w:r>
          <w:rPr>
            <w:noProof/>
            <w:webHidden/>
          </w:rPr>
        </w:r>
        <w:r>
          <w:rPr>
            <w:noProof/>
            <w:webHidden/>
          </w:rPr>
          <w:fldChar w:fldCharType="separate"/>
        </w:r>
        <w:r>
          <w:rPr>
            <w:noProof/>
            <w:webHidden/>
          </w:rPr>
          <w:t>18</w:t>
        </w:r>
        <w:r>
          <w:rPr>
            <w:noProof/>
            <w:webHidden/>
          </w:rPr>
          <w:fldChar w:fldCharType="end"/>
        </w:r>
      </w:hyperlink>
    </w:p>
    <w:p w14:paraId="0A26A4E9" w14:textId="481E5D41" w:rsidR="00D26666" w:rsidRDefault="00D26666">
      <w:pPr>
        <w:pStyle w:val="31"/>
        <w:rPr>
          <w:rFonts w:ascii="Calibri" w:hAnsi="Calibri"/>
          <w:kern w:val="2"/>
        </w:rPr>
      </w:pPr>
      <w:hyperlink w:anchor="_Toc183671906" w:history="1">
        <w:r w:rsidRPr="0067444B">
          <w:rPr>
            <w:rStyle w:val="a3"/>
          </w:rPr>
          <w:t>В новой версии личного кабинета мы изменили дизайн в соответствии с новым брендом, стал более стильным и легким интерфейс, а доступные сервисы охватывают большинство услуг, необходимых клиентам по договорам долгосрочных сбережений, негосударственного пенсионного обеспечения и договорам об обязательном пенсионном страховании.</w:t>
        </w:r>
        <w:r>
          <w:rPr>
            <w:webHidden/>
          </w:rPr>
          <w:tab/>
        </w:r>
        <w:r>
          <w:rPr>
            <w:webHidden/>
          </w:rPr>
          <w:fldChar w:fldCharType="begin"/>
        </w:r>
        <w:r>
          <w:rPr>
            <w:webHidden/>
          </w:rPr>
          <w:instrText xml:space="preserve"> PAGEREF _Toc183671906 \h </w:instrText>
        </w:r>
        <w:r>
          <w:rPr>
            <w:webHidden/>
          </w:rPr>
        </w:r>
        <w:r>
          <w:rPr>
            <w:webHidden/>
          </w:rPr>
          <w:fldChar w:fldCharType="separate"/>
        </w:r>
        <w:r>
          <w:rPr>
            <w:webHidden/>
          </w:rPr>
          <w:t>18</w:t>
        </w:r>
        <w:r>
          <w:rPr>
            <w:webHidden/>
          </w:rPr>
          <w:fldChar w:fldCharType="end"/>
        </w:r>
      </w:hyperlink>
    </w:p>
    <w:p w14:paraId="07912623" w14:textId="48A57676" w:rsidR="00D26666" w:rsidRDefault="00D26666">
      <w:pPr>
        <w:pStyle w:val="21"/>
        <w:tabs>
          <w:tab w:val="right" w:leader="dot" w:pos="9061"/>
        </w:tabs>
        <w:rPr>
          <w:rFonts w:ascii="Calibri" w:hAnsi="Calibri"/>
          <w:noProof/>
          <w:kern w:val="2"/>
        </w:rPr>
      </w:pPr>
      <w:hyperlink w:anchor="_Toc183671907" w:history="1">
        <w:r w:rsidRPr="0067444B">
          <w:rPr>
            <w:rStyle w:val="a3"/>
            <w:noProof/>
          </w:rPr>
          <w:t>Пенсия.pro, 27.11.2024, Анастасия БОЛДЫРЕВА, Копим на пенсию при частой смене работы</w:t>
        </w:r>
        <w:r>
          <w:rPr>
            <w:noProof/>
            <w:webHidden/>
          </w:rPr>
          <w:tab/>
        </w:r>
        <w:r>
          <w:rPr>
            <w:noProof/>
            <w:webHidden/>
          </w:rPr>
          <w:fldChar w:fldCharType="begin"/>
        </w:r>
        <w:r>
          <w:rPr>
            <w:noProof/>
            <w:webHidden/>
          </w:rPr>
          <w:instrText xml:space="preserve"> PAGEREF _Toc183671907 \h </w:instrText>
        </w:r>
        <w:r>
          <w:rPr>
            <w:noProof/>
            <w:webHidden/>
          </w:rPr>
        </w:r>
        <w:r>
          <w:rPr>
            <w:noProof/>
            <w:webHidden/>
          </w:rPr>
          <w:fldChar w:fldCharType="separate"/>
        </w:r>
        <w:r>
          <w:rPr>
            <w:noProof/>
            <w:webHidden/>
          </w:rPr>
          <w:t>19</w:t>
        </w:r>
        <w:r>
          <w:rPr>
            <w:noProof/>
            <w:webHidden/>
          </w:rPr>
          <w:fldChar w:fldCharType="end"/>
        </w:r>
      </w:hyperlink>
    </w:p>
    <w:p w14:paraId="6670B5A0" w14:textId="408CF986" w:rsidR="00D26666" w:rsidRDefault="00D26666">
      <w:pPr>
        <w:pStyle w:val="31"/>
        <w:rPr>
          <w:rFonts w:ascii="Calibri" w:hAnsi="Calibri"/>
          <w:kern w:val="2"/>
        </w:rPr>
      </w:pPr>
      <w:hyperlink w:anchor="_Toc183671908" w:history="1">
        <w:r w:rsidRPr="0067444B">
          <w:rPr>
            <w:rStyle w:val="a3"/>
          </w:rPr>
          <w:t>Частая смена работы является нормой. Поиски себя в разных сферах деятельности или разных компаниях дают больше свободы и возможностей - но оставляют открытым вопрос: как при этом копить на будущее? На ту же пенсию? Оказывается, есть хорошие способы. Вот восемь стратегий, которые помогут создать гибкий и устойчивый финансовый план.</w:t>
        </w:r>
        <w:r>
          <w:rPr>
            <w:webHidden/>
          </w:rPr>
          <w:tab/>
        </w:r>
        <w:r>
          <w:rPr>
            <w:webHidden/>
          </w:rPr>
          <w:fldChar w:fldCharType="begin"/>
        </w:r>
        <w:r>
          <w:rPr>
            <w:webHidden/>
          </w:rPr>
          <w:instrText xml:space="preserve"> PAGEREF _Toc183671908 \h </w:instrText>
        </w:r>
        <w:r>
          <w:rPr>
            <w:webHidden/>
          </w:rPr>
        </w:r>
        <w:r>
          <w:rPr>
            <w:webHidden/>
          </w:rPr>
          <w:fldChar w:fldCharType="separate"/>
        </w:r>
        <w:r>
          <w:rPr>
            <w:webHidden/>
          </w:rPr>
          <w:t>19</w:t>
        </w:r>
        <w:r>
          <w:rPr>
            <w:webHidden/>
          </w:rPr>
          <w:fldChar w:fldCharType="end"/>
        </w:r>
      </w:hyperlink>
    </w:p>
    <w:p w14:paraId="0CF49BB6" w14:textId="589DC1FB" w:rsidR="00D26666" w:rsidRDefault="00D26666">
      <w:pPr>
        <w:pStyle w:val="12"/>
        <w:tabs>
          <w:tab w:val="right" w:leader="dot" w:pos="9061"/>
        </w:tabs>
        <w:rPr>
          <w:rFonts w:ascii="Calibri" w:hAnsi="Calibri"/>
          <w:b w:val="0"/>
          <w:noProof/>
          <w:kern w:val="2"/>
          <w:sz w:val="24"/>
        </w:rPr>
      </w:pPr>
      <w:hyperlink w:anchor="_Toc183671909" w:history="1">
        <w:r w:rsidRPr="0067444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_Toc183671909 \h </w:instrText>
        </w:r>
        <w:r>
          <w:rPr>
            <w:noProof/>
            <w:webHidden/>
          </w:rPr>
        </w:r>
        <w:r>
          <w:rPr>
            <w:noProof/>
            <w:webHidden/>
          </w:rPr>
          <w:fldChar w:fldCharType="separate"/>
        </w:r>
        <w:r>
          <w:rPr>
            <w:noProof/>
            <w:webHidden/>
          </w:rPr>
          <w:t>22</w:t>
        </w:r>
        <w:r>
          <w:rPr>
            <w:noProof/>
            <w:webHidden/>
          </w:rPr>
          <w:fldChar w:fldCharType="end"/>
        </w:r>
      </w:hyperlink>
    </w:p>
    <w:p w14:paraId="1F064DC4" w14:textId="5709B969" w:rsidR="00D26666" w:rsidRDefault="00D26666">
      <w:pPr>
        <w:pStyle w:val="21"/>
        <w:tabs>
          <w:tab w:val="right" w:leader="dot" w:pos="9061"/>
        </w:tabs>
        <w:rPr>
          <w:rFonts w:ascii="Calibri" w:hAnsi="Calibri"/>
          <w:noProof/>
          <w:kern w:val="2"/>
        </w:rPr>
      </w:pPr>
      <w:hyperlink w:anchor="_Toc183671910" w:history="1">
        <w:r w:rsidRPr="0067444B">
          <w:rPr>
            <w:rStyle w:val="a3"/>
            <w:noProof/>
          </w:rPr>
          <w:t>ТВ «ТВ Центр», 27.11.2024, Программа долгосрочных сбережений: как работает и для чего нужна</w:t>
        </w:r>
        <w:r>
          <w:rPr>
            <w:noProof/>
            <w:webHidden/>
          </w:rPr>
          <w:tab/>
        </w:r>
        <w:r>
          <w:rPr>
            <w:noProof/>
            <w:webHidden/>
          </w:rPr>
          <w:fldChar w:fldCharType="begin"/>
        </w:r>
        <w:r>
          <w:rPr>
            <w:noProof/>
            <w:webHidden/>
          </w:rPr>
          <w:instrText xml:space="preserve"> PAGEREF _Toc183671910 \h </w:instrText>
        </w:r>
        <w:r>
          <w:rPr>
            <w:noProof/>
            <w:webHidden/>
          </w:rPr>
        </w:r>
        <w:r>
          <w:rPr>
            <w:noProof/>
            <w:webHidden/>
          </w:rPr>
          <w:fldChar w:fldCharType="separate"/>
        </w:r>
        <w:r>
          <w:rPr>
            <w:noProof/>
            <w:webHidden/>
          </w:rPr>
          <w:t>22</w:t>
        </w:r>
        <w:r>
          <w:rPr>
            <w:noProof/>
            <w:webHidden/>
          </w:rPr>
          <w:fldChar w:fldCharType="end"/>
        </w:r>
      </w:hyperlink>
    </w:p>
    <w:p w14:paraId="4FE217F7" w14:textId="39CD40D6" w:rsidR="00D26666" w:rsidRDefault="00D26666">
      <w:pPr>
        <w:pStyle w:val="31"/>
        <w:rPr>
          <w:rFonts w:ascii="Calibri" w:hAnsi="Calibri"/>
          <w:kern w:val="2"/>
        </w:rPr>
      </w:pPr>
      <w:hyperlink w:anchor="_Toc183671911" w:history="1">
        <w:r w:rsidRPr="0067444B">
          <w:rPr>
            <w:rStyle w:val="a3"/>
          </w:rPr>
          <w:t>С 1 января в России заработала программа долгосрочных сбережений (ПДС) - к ней можно присоединиться, заключив договор с любым негосударственным пенсионным фондом (НПФ).</w:t>
        </w:r>
        <w:r>
          <w:rPr>
            <w:webHidden/>
          </w:rPr>
          <w:tab/>
        </w:r>
        <w:r>
          <w:rPr>
            <w:webHidden/>
          </w:rPr>
          <w:fldChar w:fldCharType="begin"/>
        </w:r>
        <w:r>
          <w:rPr>
            <w:webHidden/>
          </w:rPr>
          <w:instrText xml:space="preserve"> PAGEREF _Toc183671911 \h </w:instrText>
        </w:r>
        <w:r>
          <w:rPr>
            <w:webHidden/>
          </w:rPr>
        </w:r>
        <w:r>
          <w:rPr>
            <w:webHidden/>
          </w:rPr>
          <w:fldChar w:fldCharType="separate"/>
        </w:r>
        <w:r>
          <w:rPr>
            <w:webHidden/>
          </w:rPr>
          <w:t>22</w:t>
        </w:r>
        <w:r>
          <w:rPr>
            <w:webHidden/>
          </w:rPr>
          <w:fldChar w:fldCharType="end"/>
        </w:r>
      </w:hyperlink>
    </w:p>
    <w:p w14:paraId="2FBE4EAD" w14:textId="5E368146" w:rsidR="00D26666" w:rsidRDefault="00D26666">
      <w:pPr>
        <w:pStyle w:val="21"/>
        <w:tabs>
          <w:tab w:val="right" w:leader="dot" w:pos="9061"/>
        </w:tabs>
        <w:rPr>
          <w:rFonts w:ascii="Calibri" w:hAnsi="Calibri"/>
          <w:noProof/>
          <w:kern w:val="2"/>
        </w:rPr>
      </w:pPr>
      <w:hyperlink w:anchor="_Toc183671912" w:history="1">
        <w:r w:rsidRPr="0067444B">
          <w:rPr>
            <w:rStyle w:val="a3"/>
            <w:noProof/>
          </w:rPr>
          <w:t>Радио «Коммерсантъ FM», 27.11.2024, «Личный счет»</w:t>
        </w:r>
        <w:r>
          <w:rPr>
            <w:noProof/>
            <w:webHidden/>
          </w:rPr>
          <w:tab/>
        </w:r>
        <w:r>
          <w:rPr>
            <w:noProof/>
            <w:webHidden/>
          </w:rPr>
          <w:fldChar w:fldCharType="begin"/>
        </w:r>
        <w:r>
          <w:rPr>
            <w:noProof/>
            <w:webHidden/>
          </w:rPr>
          <w:instrText xml:space="preserve"> PAGEREF _Toc183671912 \h </w:instrText>
        </w:r>
        <w:r>
          <w:rPr>
            <w:noProof/>
            <w:webHidden/>
          </w:rPr>
        </w:r>
        <w:r>
          <w:rPr>
            <w:noProof/>
            <w:webHidden/>
          </w:rPr>
          <w:fldChar w:fldCharType="separate"/>
        </w:r>
        <w:r>
          <w:rPr>
            <w:noProof/>
            <w:webHidden/>
          </w:rPr>
          <w:t>22</w:t>
        </w:r>
        <w:r>
          <w:rPr>
            <w:noProof/>
            <w:webHidden/>
          </w:rPr>
          <w:fldChar w:fldCharType="end"/>
        </w:r>
      </w:hyperlink>
    </w:p>
    <w:p w14:paraId="32DD0490" w14:textId="0CD06C44" w:rsidR="00D26666" w:rsidRDefault="00D26666">
      <w:pPr>
        <w:pStyle w:val="31"/>
        <w:rPr>
          <w:rFonts w:ascii="Calibri" w:hAnsi="Calibri"/>
          <w:kern w:val="2"/>
        </w:rPr>
      </w:pPr>
      <w:hyperlink w:anchor="_Toc183671913" w:history="1">
        <w:r w:rsidRPr="0067444B">
          <w:rPr>
            <w:rStyle w:val="a3"/>
          </w:rPr>
          <w:t>Ведущая «Ъ FM» Дарья Надина рассказывает, может ли ПДС поспорить с прибыльностью классических депозитов и на какую доходность может рассчитывать вкладчик.</w:t>
        </w:r>
        <w:r>
          <w:rPr>
            <w:webHidden/>
          </w:rPr>
          <w:tab/>
        </w:r>
        <w:r>
          <w:rPr>
            <w:webHidden/>
          </w:rPr>
          <w:fldChar w:fldCharType="begin"/>
        </w:r>
        <w:r>
          <w:rPr>
            <w:webHidden/>
          </w:rPr>
          <w:instrText xml:space="preserve"> PAGEREF _Toc183671913 \h </w:instrText>
        </w:r>
        <w:r>
          <w:rPr>
            <w:webHidden/>
          </w:rPr>
        </w:r>
        <w:r>
          <w:rPr>
            <w:webHidden/>
          </w:rPr>
          <w:fldChar w:fldCharType="separate"/>
        </w:r>
        <w:r>
          <w:rPr>
            <w:webHidden/>
          </w:rPr>
          <w:t>22</w:t>
        </w:r>
        <w:r>
          <w:rPr>
            <w:webHidden/>
          </w:rPr>
          <w:fldChar w:fldCharType="end"/>
        </w:r>
      </w:hyperlink>
    </w:p>
    <w:p w14:paraId="6404C740" w14:textId="22110DEC" w:rsidR="00D26666" w:rsidRDefault="00D26666">
      <w:pPr>
        <w:pStyle w:val="21"/>
        <w:tabs>
          <w:tab w:val="right" w:leader="dot" w:pos="9061"/>
        </w:tabs>
        <w:rPr>
          <w:rFonts w:ascii="Calibri" w:hAnsi="Calibri"/>
          <w:noProof/>
          <w:kern w:val="2"/>
        </w:rPr>
      </w:pPr>
      <w:hyperlink w:anchor="_Toc183671914" w:history="1">
        <w:r w:rsidRPr="0067444B">
          <w:rPr>
            <w:rStyle w:val="a3"/>
            <w:noProof/>
          </w:rPr>
          <w:t>РБК, 27.11.2024, Эксперт спрогнозировал рост участников программы долгосрочных сбережений</w:t>
        </w:r>
        <w:r>
          <w:rPr>
            <w:noProof/>
            <w:webHidden/>
          </w:rPr>
          <w:tab/>
        </w:r>
        <w:r>
          <w:rPr>
            <w:noProof/>
            <w:webHidden/>
          </w:rPr>
          <w:fldChar w:fldCharType="begin"/>
        </w:r>
        <w:r>
          <w:rPr>
            <w:noProof/>
            <w:webHidden/>
          </w:rPr>
          <w:instrText xml:space="preserve"> PAGEREF _Toc183671914 \h </w:instrText>
        </w:r>
        <w:r>
          <w:rPr>
            <w:noProof/>
            <w:webHidden/>
          </w:rPr>
        </w:r>
        <w:r>
          <w:rPr>
            <w:noProof/>
            <w:webHidden/>
          </w:rPr>
          <w:fldChar w:fldCharType="separate"/>
        </w:r>
        <w:r>
          <w:rPr>
            <w:noProof/>
            <w:webHidden/>
          </w:rPr>
          <w:t>23</w:t>
        </w:r>
        <w:r>
          <w:rPr>
            <w:noProof/>
            <w:webHidden/>
          </w:rPr>
          <w:fldChar w:fldCharType="end"/>
        </w:r>
      </w:hyperlink>
    </w:p>
    <w:p w14:paraId="265CD245" w14:textId="66C6ACDA" w:rsidR="00D26666" w:rsidRDefault="00D26666">
      <w:pPr>
        <w:pStyle w:val="31"/>
        <w:rPr>
          <w:rFonts w:ascii="Calibri" w:hAnsi="Calibri"/>
          <w:kern w:val="2"/>
        </w:rPr>
      </w:pPr>
      <w:hyperlink w:anchor="_Toc183671915" w:history="1">
        <w:r w:rsidRPr="0067444B">
          <w:rPr>
            <w:rStyle w:val="a3"/>
          </w:rPr>
          <w:t>Число участников программы долгосрочных сбережений может увеличиться за счет продления срока подачи заявления о переводе «замороженных» пенсионных накоплений в ПДС, уверена Председатель совета директоров НПФ «Будущее» Галина Морозова. Об этом она заявила, комментируя принятие соответствующего закона.</w:t>
        </w:r>
        <w:r>
          <w:rPr>
            <w:webHidden/>
          </w:rPr>
          <w:tab/>
        </w:r>
        <w:r>
          <w:rPr>
            <w:webHidden/>
          </w:rPr>
          <w:fldChar w:fldCharType="begin"/>
        </w:r>
        <w:r>
          <w:rPr>
            <w:webHidden/>
          </w:rPr>
          <w:instrText xml:space="preserve"> PAGEREF _Toc183671915 \h </w:instrText>
        </w:r>
        <w:r>
          <w:rPr>
            <w:webHidden/>
          </w:rPr>
        </w:r>
        <w:r>
          <w:rPr>
            <w:webHidden/>
          </w:rPr>
          <w:fldChar w:fldCharType="separate"/>
        </w:r>
        <w:r>
          <w:rPr>
            <w:webHidden/>
          </w:rPr>
          <w:t>23</w:t>
        </w:r>
        <w:r>
          <w:rPr>
            <w:webHidden/>
          </w:rPr>
          <w:fldChar w:fldCharType="end"/>
        </w:r>
      </w:hyperlink>
    </w:p>
    <w:p w14:paraId="51FB69BF" w14:textId="26DC3548" w:rsidR="00D26666" w:rsidRDefault="00D26666">
      <w:pPr>
        <w:pStyle w:val="21"/>
        <w:tabs>
          <w:tab w:val="right" w:leader="dot" w:pos="9061"/>
        </w:tabs>
        <w:rPr>
          <w:rFonts w:ascii="Calibri" w:hAnsi="Calibri"/>
          <w:noProof/>
          <w:kern w:val="2"/>
        </w:rPr>
      </w:pPr>
      <w:hyperlink w:anchor="_Toc183671916" w:history="1">
        <w:r w:rsidRPr="0067444B">
          <w:rPr>
            <w:rStyle w:val="a3"/>
            <w:noProof/>
          </w:rPr>
          <w:t>Клерк.ru, 27.11.2024, Как устроена программа долгосрочных сбережений</w:t>
        </w:r>
        <w:r>
          <w:rPr>
            <w:noProof/>
            <w:webHidden/>
          </w:rPr>
          <w:tab/>
        </w:r>
        <w:r>
          <w:rPr>
            <w:noProof/>
            <w:webHidden/>
          </w:rPr>
          <w:fldChar w:fldCharType="begin"/>
        </w:r>
        <w:r>
          <w:rPr>
            <w:noProof/>
            <w:webHidden/>
          </w:rPr>
          <w:instrText xml:space="preserve"> PAGEREF _Toc183671916 \h </w:instrText>
        </w:r>
        <w:r>
          <w:rPr>
            <w:noProof/>
            <w:webHidden/>
          </w:rPr>
        </w:r>
        <w:r>
          <w:rPr>
            <w:noProof/>
            <w:webHidden/>
          </w:rPr>
          <w:fldChar w:fldCharType="separate"/>
        </w:r>
        <w:r>
          <w:rPr>
            <w:noProof/>
            <w:webHidden/>
          </w:rPr>
          <w:t>24</w:t>
        </w:r>
        <w:r>
          <w:rPr>
            <w:noProof/>
            <w:webHidden/>
          </w:rPr>
          <w:fldChar w:fldCharType="end"/>
        </w:r>
      </w:hyperlink>
    </w:p>
    <w:p w14:paraId="3514A592" w14:textId="60EA1084" w:rsidR="00D26666" w:rsidRDefault="00D26666">
      <w:pPr>
        <w:pStyle w:val="31"/>
        <w:rPr>
          <w:rFonts w:ascii="Calibri" w:hAnsi="Calibri"/>
          <w:kern w:val="2"/>
        </w:rPr>
      </w:pPr>
      <w:hyperlink w:anchor="_Toc183671917" w:history="1">
        <w:r w:rsidRPr="0067444B">
          <w:rPr>
            <w:rStyle w:val="a3"/>
          </w:rPr>
          <w:t>С 1 января 2024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Разбираемся, как откладывать с помощью ПДС и на какой доход можно рассчитывать.</w:t>
        </w:r>
        <w:r>
          <w:rPr>
            <w:webHidden/>
          </w:rPr>
          <w:tab/>
        </w:r>
        <w:r>
          <w:rPr>
            <w:webHidden/>
          </w:rPr>
          <w:fldChar w:fldCharType="begin"/>
        </w:r>
        <w:r>
          <w:rPr>
            <w:webHidden/>
          </w:rPr>
          <w:instrText xml:space="preserve"> PAGEREF _Toc183671917 \h </w:instrText>
        </w:r>
        <w:r>
          <w:rPr>
            <w:webHidden/>
          </w:rPr>
        </w:r>
        <w:r>
          <w:rPr>
            <w:webHidden/>
          </w:rPr>
          <w:fldChar w:fldCharType="separate"/>
        </w:r>
        <w:r>
          <w:rPr>
            <w:webHidden/>
          </w:rPr>
          <w:t>24</w:t>
        </w:r>
        <w:r>
          <w:rPr>
            <w:webHidden/>
          </w:rPr>
          <w:fldChar w:fldCharType="end"/>
        </w:r>
      </w:hyperlink>
    </w:p>
    <w:p w14:paraId="74209C11" w14:textId="3CB54568" w:rsidR="00D26666" w:rsidRDefault="00D26666">
      <w:pPr>
        <w:pStyle w:val="21"/>
        <w:tabs>
          <w:tab w:val="right" w:leader="dot" w:pos="9061"/>
        </w:tabs>
        <w:rPr>
          <w:rFonts w:ascii="Calibri" w:hAnsi="Calibri"/>
          <w:noProof/>
          <w:kern w:val="2"/>
        </w:rPr>
      </w:pPr>
      <w:hyperlink w:anchor="_Toc183671918" w:history="1">
        <w:r w:rsidRPr="0067444B">
          <w:rPr>
            <w:rStyle w:val="a3"/>
            <w:noProof/>
          </w:rPr>
          <w:t>Хибины.ru (Мурманск), 27.11.2024, За девять месяцев этого года жители Заполярья вложили в программу долгосрочных накоплений 400 миллионов рублей</w:t>
        </w:r>
        <w:r>
          <w:rPr>
            <w:noProof/>
            <w:webHidden/>
          </w:rPr>
          <w:tab/>
        </w:r>
        <w:r>
          <w:rPr>
            <w:noProof/>
            <w:webHidden/>
          </w:rPr>
          <w:fldChar w:fldCharType="begin"/>
        </w:r>
        <w:r>
          <w:rPr>
            <w:noProof/>
            <w:webHidden/>
          </w:rPr>
          <w:instrText xml:space="preserve"> PAGEREF _Toc183671918 \h </w:instrText>
        </w:r>
        <w:r>
          <w:rPr>
            <w:noProof/>
            <w:webHidden/>
          </w:rPr>
        </w:r>
        <w:r>
          <w:rPr>
            <w:noProof/>
            <w:webHidden/>
          </w:rPr>
          <w:fldChar w:fldCharType="separate"/>
        </w:r>
        <w:r>
          <w:rPr>
            <w:noProof/>
            <w:webHidden/>
          </w:rPr>
          <w:t>31</w:t>
        </w:r>
        <w:r>
          <w:rPr>
            <w:noProof/>
            <w:webHidden/>
          </w:rPr>
          <w:fldChar w:fldCharType="end"/>
        </w:r>
      </w:hyperlink>
    </w:p>
    <w:p w14:paraId="221023B3" w14:textId="50938D5C" w:rsidR="00D26666" w:rsidRDefault="00D26666">
      <w:pPr>
        <w:pStyle w:val="31"/>
        <w:rPr>
          <w:rFonts w:ascii="Calibri" w:hAnsi="Calibri"/>
          <w:kern w:val="2"/>
        </w:rPr>
      </w:pPr>
      <w:hyperlink w:anchor="_Toc183671919" w:history="1">
        <w:r w:rsidRPr="0067444B">
          <w:rPr>
            <w:rStyle w:val="a3"/>
          </w:rPr>
          <w:t>Все больше жителей Мурманской области становятся участниками программы долгосрочных сбережений. За первые десять месяцев этого года в регионе было заключено 11,7 тысяч договоров, а на счета участников поступило почти 400 миллионов рублей. Об этом сообщает Мурманское отделение Банка России.</w:t>
        </w:r>
        <w:r>
          <w:rPr>
            <w:webHidden/>
          </w:rPr>
          <w:tab/>
        </w:r>
        <w:r>
          <w:rPr>
            <w:webHidden/>
          </w:rPr>
          <w:fldChar w:fldCharType="begin"/>
        </w:r>
        <w:r>
          <w:rPr>
            <w:webHidden/>
          </w:rPr>
          <w:instrText xml:space="preserve"> PAGEREF _Toc183671919 \h </w:instrText>
        </w:r>
        <w:r>
          <w:rPr>
            <w:webHidden/>
          </w:rPr>
        </w:r>
        <w:r>
          <w:rPr>
            <w:webHidden/>
          </w:rPr>
          <w:fldChar w:fldCharType="separate"/>
        </w:r>
        <w:r>
          <w:rPr>
            <w:webHidden/>
          </w:rPr>
          <w:t>31</w:t>
        </w:r>
        <w:r>
          <w:rPr>
            <w:webHidden/>
          </w:rPr>
          <w:fldChar w:fldCharType="end"/>
        </w:r>
      </w:hyperlink>
    </w:p>
    <w:p w14:paraId="603656AD" w14:textId="0BD552B8" w:rsidR="00D26666" w:rsidRDefault="00D26666">
      <w:pPr>
        <w:pStyle w:val="21"/>
        <w:tabs>
          <w:tab w:val="right" w:leader="dot" w:pos="9061"/>
        </w:tabs>
        <w:rPr>
          <w:rFonts w:ascii="Calibri" w:hAnsi="Calibri"/>
          <w:noProof/>
          <w:kern w:val="2"/>
        </w:rPr>
      </w:pPr>
      <w:hyperlink w:anchor="_Toc183671920" w:history="1">
        <w:r w:rsidRPr="0067444B">
          <w:rPr>
            <w:rStyle w:val="a3"/>
            <w:noProof/>
          </w:rPr>
          <w:t>ИнформПолис.</w:t>
        </w:r>
        <w:r w:rsidRPr="0067444B">
          <w:rPr>
            <w:rStyle w:val="a3"/>
            <w:noProof/>
            <w:lang w:val="en-US"/>
          </w:rPr>
          <w:t>ru</w:t>
        </w:r>
        <w:r w:rsidRPr="0067444B">
          <w:rPr>
            <w:rStyle w:val="a3"/>
            <w:noProof/>
          </w:rPr>
          <w:t xml:space="preserve"> (Улан Удэ), 27.11.2024, Копить вместе с государством</w:t>
        </w:r>
        <w:r>
          <w:rPr>
            <w:noProof/>
            <w:webHidden/>
          </w:rPr>
          <w:tab/>
        </w:r>
        <w:r>
          <w:rPr>
            <w:noProof/>
            <w:webHidden/>
          </w:rPr>
          <w:fldChar w:fldCharType="begin"/>
        </w:r>
        <w:r>
          <w:rPr>
            <w:noProof/>
            <w:webHidden/>
          </w:rPr>
          <w:instrText xml:space="preserve"> PAGEREF _Toc183671920 \h </w:instrText>
        </w:r>
        <w:r>
          <w:rPr>
            <w:noProof/>
            <w:webHidden/>
          </w:rPr>
        </w:r>
        <w:r>
          <w:rPr>
            <w:noProof/>
            <w:webHidden/>
          </w:rPr>
          <w:fldChar w:fldCharType="separate"/>
        </w:r>
        <w:r>
          <w:rPr>
            <w:noProof/>
            <w:webHidden/>
          </w:rPr>
          <w:t>32</w:t>
        </w:r>
        <w:r>
          <w:rPr>
            <w:noProof/>
            <w:webHidden/>
          </w:rPr>
          <w:fldChar w:fldCharType="end"/>
        </w:r>
      </w:hyperlink>
    </w:p>
    <w:p w14:paraId="1FA82415" w14:textId="15C9A164" w:rsidR="00D26666" w:rsidRDefault="00D26666">
      <w:pPr>
        <w:pStyle w:val="31"/>
        <w:rPr>
          <w:rFonts w:ascii="Calibri" w:hAnsi="Calibri"/>
          <w:kern w:val="2"/>
        </w:rPr>
      </w:pPr>
      <w:hyperlink w:anchor="_Toc183671921" w:history="1">
        <w:r w:rsidRPr="0067444B">
          <w:rPr>
            <w:rStyle w:val="a3"/>
          </w:rPr>
          <w:t>Бурятия находится на четвертом месте по долгосрочным сбережениям в ДФО. Все больше людей решают копить деньги вместе с государством - только за октябрь жители Бурятии вложили в программу более 57 млн рублей. Почему программа долгосрочных сбережений так популярна и как ей воспользоваться? Давайте разбираться вместе.</w:t>
        </w:r>
        <w:r>
          <w:rPr>
            <w:webHidden/>
          </w:rPr>
          <w:tab/>
        </w:r>
        <w:r>
          <w:rPr>
            <w:webHidden/>
          </w:rPr>
          <w:fldChar w:fldCharType="begin"/>
        </w:r>
        <w:r>
          <w:rPr>
            <w:webHidden/>
          </w:rPr>
          <w:instrText xml:space="preserve"> PAGEREF _Toc183671921 \h </w:instrText>
        </w:r>
        <w:r>
          <w:rPr>
            <w:webHidden/>
          </w:rPr>
        </w:r>
        <w:r>
          <w:rPr>
            <w:webHidden/>
          </w:rPr>
          <w:fldChar w:fldCharType="separate"/>
        </w:r>
        <w:r>
          <w:rPr>
            <w:webHidden/>
          </w:rPr>
          <w:t>32</w:t>
        </w:r>
        <w:r>
          <w:rPr>
            <w:webHidden/>
          </w:rPr>
          <w:fldChar w:fldCharType="end"/>
        </w:r>
      </w:hyperlink>
    </w:p>
    <w:p w14:paraId="107D0F6D" w14:textId="45A4F819" w:rsidR="00D26666" w:rsidRDefault="00D26666">
      <w:pPr>
        <w:pStyle w:val="21"/>
        <w:tabs>
          <w:tab w:val="right" w:leader="dot" w:pos="9061"/>
        </w:tabs>
        <w:rPr>
          <w:rFonts w:ascii="Calibri" w:hAnsi="Calibri"/>
          <w:noProof/>
          <w:kern w:val="2"/>
        </w:rPr>
      </w:pPr>
      <w:hyperlink w:anchor="_Toc183671922" w:history="1">
        <w:r w:rsidRPr="0067444B">
          <w:rPr>
            <w:rStyle w:val="a3"/>
            <w:noProof/>
          </w:rPr>
          <w:t>Ставрополь.media, 27.11.2024, Личные финансы: как правильно тратить и безопасно хранить накопления</w:t>
        </w:r>
        <w:r>
          <w:rPr>
            <w:noProof/>
            <w:webHidden/>
          </w:rPr>
          <w:tab/>
        </w:r>
        <w:r>
          <w:rPr>
            <w:noProof/>
            <w:webHidden/>
          </w:rPr>
          <w:fldChar w:fldCharType="begin"/>
        </w:r>
        <w:r>
          <w:rPr>
            <w:noProof/>
            <w:webHidden/>
          </w:rPr>
          <w:instrText xml:space="preserve"> PAGEREF _Toc183671922 \h </w:instrText>
        </w:r>
        <w:r>
          <w:rPr>
            <w:noProof/>
            <w:webHidden/>
          </w:rPr>
        </w:r>
        <w:r>
          <w:rPr>
            <w:noProof/>
            <w:webHidden/>
          </w:rPr>
          <w:fldChar w:fldCharType="separate"/>
        </w:r>
        <w:r>
          <w:rPr>
            <w:noProof/>
            <w:webHidden/>
          </w:rPr>
          <w:t>34</w:t>
        </w:r>
        <w:r>
          <w:rPr>
            <w:noProof/>
            <w:webHidden/>
          </w:rPr>
          <w:fldChar w:fldCharType="end"/>
        </w:r>
      </w:hyperlink>
    </w:p>
    <w:p w14:paraId="28C57B40" w14:textId="25090278" w:rsidR="00D26666" w:rsidRDefault="00D26666">
      <w:pPr>
        <w:pStyle w:val="31"/>
        <w:rPr>
          <w:rFonts w:ascii="Calibri" w:hAnsi="Calibri"/>
          <w:kern w:val="2"/>
        </w:rPr>
      </w:pPr>
      <w:hyperlink w:anchor="_Toc183671923" w:history="1">
        <w:r w:rsidRPr="0067444B">
          <w:rPr>
            <w:rStyle w:val="a3"/>
          </w:rPr>
          <w:t>Доля россиян с базовыми знаниями по финансовой грамотности в 2024 году превысила 70%. При этом половина граждан, по данным Минфина, копят деньги на непредвиденные случаи. В то же время мошенники ежедневно выуживают у доверчивых людей миллионы личных и заемных средств. Как не только уберечь, но и приумножить свой капитал в текущих экономических реалиях - обсудили эксперты круглого стола в Ставрополе. Встречу организовало ИА Stavropol.Media.</w:t>
        </w:r>
        <w:r>
          <w:rPr>
            <w:webHidden/>
          </w:rPr>
          <w:tab/>
        </w:r>
        <w:r>
          <w:rPr>
            <w:webHidden/>
          </w:rPr>
          <w:fldChar w:fldCharType="begin"/>
        </w:r>
        <w:r>
          <w:rPr>
            <w:webHidden/>
          </w:rPr>
          <w:instrText xml:space="preserve"> PAGEREF _Toc183671923 \h </w:instrText>
        </w:r>
        <w:r>
          <w:rPr>
            <w:webHidden/>
          </w:rPr>
        </w:r>
        <w:r>
          <w:rPr>
            <w:webHidden/>
          </w:rPr>
          <w:fldChar w:fldCharType="separate"/>
        </w:r>
        <w:r>
          <w:rPr>
            <w:webHidden/>
          </w:rPr>
          <w:t>34</w:t>
        </w:r>
        <w:r>
          <w:rPr>
            <w:webHidden/>
          </w:rPr>
          <w:fldChar w:fldCharType="end"/>
        </w:r>
      </w:hyperlink>
    </w:p>
    <w:p w14:paraId="3B1617FF" w14:textId="36A79274" w:rsidR="00D26666" w:rsidRDefault="00D26666">
      <w:pPr>
        <w:pStyle w:val="21"/>
        <w:tabs>
          <w:tab w:val="right" w:leader="dot" w:pos="9061"/>
        </w:tabs>
        <w:rPr>
          <w:rFonts w:ascii="Calibri" w:hAnsi="Calibri"/>
          <w:noProof/>
          <w:kern w:val="2"/>
        </w:rPr>
      </w:pPr>
      <w:hyperlink w:anchor="_Toc183671924" w:history="1">
        <w:r w:rsidRPr="0067444B">
          <w:rPr>
            <w:rStyle w:val="a3"/>
            <w:noProof/>
          </w:rPr>
          <w:t>КАМЧАТИнфо.</w:t>
        </w:r>
        <w:r w:rsidRPr="0067444B">
          <w:rPr>
            <w:rStyle w:val="a3"/>
            <w:noProof/>
            <w:lang w:val="en-US"/>
          </w:rPr>
          <w:t>ru</w:t>
        </w:r>
        <w:r w:rsidRPr="0067444B">
          <w:rPr>
            <w:rStyle w:val="a3"/>
            <w:noProof/>
          </w:rPr>
          <w:t>, 27.11.2024, ВТБ: жители Камчатки нарастили объем сбережений на 20%</w:t>
        </w:r>
        <w:r>
          <w:rPr>
            <w:noProof/>
            <w:webHidden/>
          </w:rPr>
          <w:tab/>
        </w:r>
        <w:r>
          <w:rPr>
            <w:noProof/>
            <w:webHidden/>
          </w:rPr>
          <w:fldChar w:fldCharType="begin"/>
        </w:r>
        <w:r>
          <w:rPr>
            <w:noProof/>
            <w:webHidden/>
          </w:rPr>
          <w:instrText xml:space="preserve"> PAGEREF _Toc183671924 \h </w:instrText>
        </w:r>
        <w:r>
          <w:rPr>
            <w:noProof/>
            <w:webHidden/>
          </w:rPr>
        </w:r>
        <w:r>
          <w:rPr>
            <w:noProof/>
            <w:webHidden/>
          </w:rPr>
          <w:fldChar w:fldCharType="separate"/>
        </w:r>
        <w:r>
          <w:rPr>
            <w:noProof/>
            <w:webHidden/>
          </w:rPr>
          <w:t>36</w:t>
        </w:r>
        <w:r>
          <w:rPr>
            <w:noProof/>
            <w:webHidden/>
          </w:rPr>
          <w:fldChar w:fldCharType="end"/>
        </w:r>
      </w:hyperlink>
    </w:p>
    <w:p w14:paraId="59A371FE" w14:textId="4FBC4F17" w:rsidR="00D26666" w:rsidRDefault="00D26666">
      <w:pPr>
        <w:pStyle w:val="31"/>
        <w:rPr>
          <w:rFonts w:ascii="Calibri" w:hAnsi="Calibri"/>
          <w:kern w:val="2"/>
        </w:rPr>
      </w:pPr>
      <w:hyperlink w:anchor="_Toc183671925" w:history="1">
        <w:r w:rsidRPr="0067444B">
          <w:rPr>
            <w:rStyle w:val="a3"/>
          </w:rPr>
          <w:t>По итогам девяти месяцев объем пассивов розничных клиентов ВТБ в Камчатском крае вырос на 20%, до 21,7 млрд рублей. Более половины этой суммы формируют депозиты, объем которых увеличился на треть, сообщает пресс-служба ВТБ. ВТБ растет в регионе быстрее рынка - с начала года общерыночный портфель розничных пассивов увеличился в Камчатском крае на 4%, до 129,7 млрд рублей.</w:t>
        </w:r>
        <w:r>
          <w:rPr>
            <w:webHidden/>
          </w:rPr>
          <w:tab/>
        </w:r>
        <w:r>
          <w:rPr>
            <w:webHidden/>
          </w:rPr>
          <w:fldChar w:fldCharType="begin"/>
        </w:r>
        <w:r>
          <w:rPr>
            <w:webHidden/>
          </w:rPr>
          <w:instrText xml:space="preserve"> PAGEREF _Toc183671925 \h </w:instrText>
        </w:r>
        <w:r>
          <w:rPr>
            <w:webHidden/>
          </w:rPr>
        </w:r>
        <w:r>
          <w:rPr>
            <w:webHidden/>
          </w:rPr>
          <w:fldChar w:fldCharType="separate"/>
        </w:r>
        <w:r>
          <w:rPr>
            <w:webHidden/>
          </w:rPr>
          <w:t>36</w:t>
        </w:r>
        <w:r>
          <w:rPr>
            <w:webHidden/>
          </w:rPr>
          <w:fldChar w:fldCharType="end"/>
        </w:r>
      </w:hyperlink>
    </w:p>
    <w:p w14:paraId="6E590DBD" w14:textId="6D100A02" w:rsidR="00D26666" w:rsidRDefault="00D26666">
      <w:pPr>
        <w:pStyle w:val="21"/>
        <w:tabs>
          <w:tab w:val="right" w:leader="dot" w:pos="9061"/>
        </w:tabs>
        <w:rPr>
          <w:rFonts w:ascii="Calibri" w:hAnsi="Calibri"/>
          <w:noProof/>
          <w:kern w:val="2"/>
        </w:rPr>
      </w:pPr>
      <w:hyperlink w:anchor="_Toc183671926" w:history="1">
        <w:r w:rsidRPr="0067444B">
          <w:rPr>
            <w:rStyle w:val="a3"/>
            <w:noProof/>
          </w:rPr>
          <w:t>АиФ - Саратов, 27.11.2024, Эксперт ПИУ РАНХиГС о росте максимальной ставки по вкладам</w:t>
        </w:r>
        <w:r>
          <w:rPr>
            <w:noProof/>
            <w:webHidden/>
          </w:rPr>
          <w:tab/>
        </w:r>
        <w:r>
          <w:rPr>
            <w:noProof/>
            <w:webHidden/>
          </w:rPr>
          <w:fldChar w:fldCharType="begin"/>
        </w:r>
        <w:r>
          <w:rPr>
            <w:noProof/>
            <w:webHidden/>
          </w:rPr>
          <w:instrText xml:space="preserve"> PAGEREF _Toc183671926 \h </w:instrText>
        </w:r>
        <w:r>
          <w:rPr>
            <w:noProof/>
            <w:webHidden/>
          </w:rPr>
        </w:r>
        <w:r>
          <w:rPr>
            <w:noProof/>
            <w:webHidden/>
          </w:rPr>
          <w:fldChar w:fldCharType="separate"/>
        </w:r>
        <w:r>
          <w:rPr>
            <w:noProof/>
            <w:webHidden/>
          </w:rPr>
          <w:t>36</w:t>
        </w:r>
        <w:r>
          <w:rPr>
            <w:noProof/>
            <w:webHidden/>
          </w:rPr>
          <w:fldChar w:fldCharType="end"/>
        </w:r>
      </w:hyperlink>
    </w:p>
    <w:p w14:paraId="6970FE26" w14:textId="5DF7DC3B" w:rsidR="00D26666" w:rsidRDefault="00D26666">
      <w:pPr>
        <w:pStyle w:val="31"/>
        <w:rPr>
          <w:rFonts w:ascii="Calibri" w:hAnsi="Calibri"/>
          <w:kern w:val="2"/>
        </w:rPr>
      </w:pPr>
      <w:hyperlink w:anchor="_Toc183671927" w:history="1">
        <w:r w:rsidRPr="0067444B">
          <w:rPr>
            <w:rStyle w:val="a3"/>
          </w:rPr>
          <w:t>Средняя максимальная процентная ставка по рублевым вкладам в 10 крупнейших банках РФ, привлекающих наибольший объем депозитов, в первой декаде ноября 2024 года выросла по сравнению с предыдущей декадой и составила 20,91% годовых. Об этом говорится в материалах Банка России.</w:t>
        </w:r>
        <w:r>
          <w:rPr>
            <w:webHidden/>
          </w:rPr>
          <w:tab/>
        </w:r>
        <w:r>
          <w:rPr>
            <w:webHidden/>
          </w:rPr>
          <w:fldChar w:fldCharType="begin"/>
        </w:r>
        <w:r>
          <w:rPr>
            <w:webHidden/>
          </w:rPr>
          <w:instrText xml:space="preserve"> PAGEREF _Toc183671927 \h </w:instrText>
        </w:r>
        <w:r>
          <w:rPr>
            <w:webHidden/>
          </w:rPr>
        </w:r>
        <w:r>
          <w:rPr>
            <w:webHidden/>
          </w:rPr>
          <w:fldChar w:fldCharType="separate"/>
        </w:r>
        <w:r>
          <w:rPr>
            <w:webHidden/>
          </w:rPr>
          <w:t>36</w:t>
        </w:r>
        <w:r>
          <w:rPr>
            <w:webHidden/>
          </w:rPr>
          <w:fldChar w:fldCharType="end"/>
        </w:r>
      </w:hyperlink>
    </w:p>
    <w:p w14:paraId="2ED2E6A0" w14:textId="4F890CEE" w:rsidR="00D26666" w:rsidRDefault="00D26666">
      <w:pPr>
        <w:pStyle w:val="12"/>
        <w:tabs>
          <w:tab w:val="right" w:leader="dot" w:pos="9061"/>
        </w:tabs>
        <w:rPr>
          <w:rFonts w:ascii="Calibri" w:hAnsi="Calibri"/>
          <w:b w:val="0"/>
          <w:noProof/>
          <w:kern w:val="2"/>
          <w:sz w:val="24"/>
        </w:rPr>
      </w:pPr>
      <w:hyperlink w:anchor="_Toc183671928" w:history="1">
        <w:r w:rsidRPr="0067444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_Toc183671928 \h </w:instrText>
        </w:r>
        <w:r>
          <w:rPr>
            <w:noProof/>
            <w:webHidden/>
          </w:rPr>
        </w:r>
        <w:r>
          <w:rPr>
            <w:noProof/>
            <w:webHidden/>
          </w:rPr>
          <w:fldChar w:fldCharType="separate"/>
        </w:r>
        <w:r>
          <w:rPr>
            <w:noProof/>
            <w:webHidden/>
          </w:rPr>
          <w:t>39</w:t>
        </w:r>
        <w:r>
          <w:rPr>
            <w:noProof/>
            <w:webHidden/>
          </w:rPr>
          <w:fldChar w:fldCharType="end"/>
        </w:r>
      </w:hyperlink>
    </w:p>
    <w:p w14:paraId="6BE65466" w14:textId="43BB13C2" w:rsidR="00D26666" w:rsidRDefault="00D26666">
      <w:pPr>
        <w:pStyle w:val="21"/>
        <w:tabs>
          <w:tab w:val="right" w:leader="dot" w:pos="9061"/>
        </w:tabs>
        <w:rPr>
          <w:rFonts w:ascii="Calibri" w:hAnsi="Calibri"/>
          <w:noProof/>
          <w:kern w:val="2"/>
        </w:rPr>
      </w:pPr>
      <w:hyperlink w:anchor="_Toc183671929" w:history="1">
        <w:r w:rsidRPr="0067444B">
          <w:rPr>
            <w:rStyle w:val="a3"/>
            <w:noProof/>
          </w:rPr>
          <w:t>Парламентская газета, 27.11.2024, Государство профинансирует дополнительную индексацию пенсий работающим пенсионерам</w:t>
        </w:r>
        <w:r>
          <w:rPr>
            <w:noProof/>
            <w:webHidden/>
          </w:rPr>
          <w:tab/>
        </w:r>
        <w:r>
          <w:rPr>
            <w:noProof/>
            <w:webHidden/>
          </w:rPr>
          <w:fldChar w:fldCharType="begin"/>
        </w:r>
        <w:r>
          <w:rPr>
            <w:noProof/>
            <w:webHidden/>
          </w:rPr>
          <w:instrText xml:space="preserve"> PAGEREF _Toc183671929 \h </w:instrText>
        </w:r>
        <w:r>
          <w:rPr>
            <w:noProof/>
            <w:webHidden/>
          </w:rPr>
        </w:r>
        <w:r>
          <w:rPr>
            <w:noProof/>
            <w:webHidden/>
          </w:rPr>
          <w:fldChar w:fldCharType="separate"/>
        </w:r>
        <w:r>
          <w:rPr>
            <w:noProof/>
            <w:webHidden/>
          </w:rPr>
          <w:t>39</w:t>
        </w:r>
        <w:r>
          <w:rPr>
            <w:noProof/>
            <w:webHidden/>
          </w:rPr>
          <w:fldChar w:fldCharType="end"/>
        </w:r>
      </w:hyperlink>
    </w:p>
    <w:p w14:paraId="7E40C9CF" w14:textId="03D736AF" w:rsidR="00D26666" w:rsidRDefault="00D26666">
      <w:pPr>
        <w:pStyle w:val="31"/>
        <w:rPr>
          <w:rFonts w:ascii="Calibri" w:hAnsi="Calibri"/>
          <w:kern w:val="2"/>
        </w:rPr>
      </w:pPr>
      <w:hyperlink w:anchor="_Toc183671930" w:history="1">
        <w:r w:rsidRPr="0067444B">
          <w:rPr>
            <w:rStyle w:val="a3"/>
          </w:rPr>
          <w:t>Совет Федерации одобрил закон о бюджете Фонда пенсионного и социального страхования РФ на 2025 год и на плановый период 2026 и 2027 годов. Как отметила председатель Комитета Совфеда по социальной политике Елена Перминова, одной из новаций стало выделение дополнительных средств на индексацию пенсий для работающих пенсионеров.</w:t>
        </w:r>
        <w:r>
          <w:rPr>
            <w:webHidden/>
          </w:rPr>
          <w:tab/>
        </w:r>
        <w:r>
          <w:rPr>
            <w:webHidden/>
          </w:rPr>
          <w:fldChar w:fldCharType="begin"/>
        </w:r>
        <w:r>
          <w:rPr>
            <w:webHidden/>
          </w:rPr>
          <w:instrText xml:space="preserve"> PAGEREF _Toc183671930 \h </w:instrText>
        </w:r>
        <w:r>
          <w:rPr>
            <w:webHidden/>
          </w:rPr>
        </w:r>
        <w:r>
          <w:rPr>
            <w:webHidden/>
          </w:rPr>
          <w:fldChar w:fldCharType="separate"/>
        </w:r>
        <w:r>
          <w:rPr>
            <w:webHidden/>
          </w:rPr>
          <w:t>39</w:t>
        </w:r>
        <w:r>
          <w:rPr>
            <w:webHidden/>
          </w:rPr>
          <w:fldChar w:fldCharType="end"/>
        </w:r>
      </w:hyperlink>
    </w:p>
    <w:p w14:paraId="168AF4AD" w14:textId="7A52A814" w:rsidR="00D26666" w:rsidRDefault="00D26666">
      <w:pPr>
        <w:pStyle w:val="21"/>
        <w:tabs>
          <w:tab w:val="right" w:leader="dot" w:pos="9061"/>
        </w:tabs>
        <w:rPr>
          <w:rFonts w:ascii="Calibri" w:hAnsi="Calibri"/>
          <w:noProof/>
          <w:kern w:val="2"/>
        </w:rPr>
      </w:pPr>
      <w:hyperlink w:anchor="_Toc183671931" w:history="1">
        <w:r w:rsidRPr="0067444B">
          <w:rPr>
            <w:rStyle w:val="a3"/>
            <w:noProof/>
          </w:rPr>
          <w:t>News.ru, 28.11.2024, У кого пенсия вырастет больше в 2025 году: Путин подписал новый закон, какие еще выплаты увеличатся</w:t>
        </w:r>
        <w:r>
          <w:rPr>
            <w:noProof/>
            <w:webHidden/>
          </w:rPr>
          <w:tab/>
        </w:r>
        <w:r>
          <w:rPr>
            <w:noProof/>
            <w:webHidden/>
          </w:rPr>
          <w:fldChar w:fldCharType="begin"/>
        </w:r>
        <w:r>
          <w:rPr>
            <w:noProof/>
            <w:webHidden/>
          </w:rPr>
          <w:instrText xml:space="preserve"> PAGEREF _Toc183671931 \h </w:instrText>
        </w:r>
        <w:r>
          <w:rPr>
            <w:noProof/>
            <w:webHidden/>
          </w:rPr>
        </w:r>
        <w:r>
          <w:rPr>
            <w:noProof/>
            <w:webHidden/>
          </w:rPr>
          <w:fldChar w:fldCharType="separate"/>
        </w:r>
        <w:r>
          <w:rPr>
            <w:noProof/>
            <w:webHidden/>
          </w:rPr>
          <w:t>40</w:t>
        </w:r>
        <w:r>
          <w:rPr>
            <w:noProof/>
            <w:webHidden/>
          </w:rPr>
          <w:fldChar w:fldCharType="end"/>
        </w:r>
      </w:hyperlink>
    </w:p>
    <w:p w14:paraId="6BD948AB" w14:textId="36F2873D" w:rsidR="00D26666" w:rsidRDefault="00D26666">
      <w:pPr>
        <w:pStyle w:val="31"/>
        <w:rPr>
          <w:rFonts w:ascii="Calibri" w:hAnsi="Calibri"/>
          <w:kern w:val="2"/>
        </w:rPr>
      </w:pPr>
      <w:hyperlink w:anchor="_Toc183671932" w:history="1">
        <w:r w:rsidRPr="0067444B">
          <w:rPr>
            <w:rStyle w:val="a3"/>
          </w:rPr>
          <w:t>Новый закон продлил срок выплаты накопительных пенсий для отдельной категории россиян. В то же время ряд других социальных выплат по старости в России вырастет. Станет ли у пенсионеров больше денег в 2025-м, кто из них и сколько будет получать и кому пособия проиндексируют сильнее, расскажет NEWS.ru.</w:t>
        </w:r>
        <w:r>
          <w:rPr>
            <w:webHidden/>
          </w:rPr>
          <w:tab/>
        </w:r>
        <w:r>
          <w:rPr>
            <w:webHidden/>
          </w:rPr>
          <w:fldChar w:fldCharType="begin"/>
        </w:r>
        <w:r>
          <w:rPr>
            <w:webHidden/>
          </w:rPr>
          <w:instrText xml:space="preserve"> PAGEREF _Toc183671932 \h </w:instrText>
        </w:r>
        <w:r>
          <w:rPr>
            <w:webHidden/>
          </w:rPr>
        </w:r>
        <w:r>
          <w:rPr>
            <w:webHidden/>
          </w:rPr>
          <w:fldChar w:fldCharType="separate"/>
        </w:r>
        <w:r>
          <w:rPr>
            <w:webHidden/>
          </w:rPr>
          <w:t>40</w:t>
        </w:r>
        <w:r>
          <w:rPr>
            <w:webHidden/>
          </w:rPr>
          <w:fldChar w:fldCharType="end"/>
        </w:r>
      </w:hyperlink>
    </w:p>
    <w:p w14:paraId="09C5AE54" w14:textId="006D8B41" w:rsidR="00D26666" w:rsidRDefault="00D26666">
      <w:pPr>
        <w:pStyle w:val="21"/>
        <w:tabs>
          <w:tab w:val="right" w:leader="dot" w:pos="9061"/>
        </w:tabs>
        <w:rPr>
          <w:rFonts w:ascii="Calibri" w:hAnsi="Calibri"/>
          <w:noProof/>
          <w:kern w:val="2"/>
        </w:rPr>
      </w:pPr>
      <w:hyperlink w:anchor="_Toc183671933" w:history="1">
        <w:r w:rsidRPr="0067444B">
          <w:rPr>
            <w:rStyle w:val="a3"/>
            <w:noProof/>
          </w:rPr>
          <w:t>Парламентская газета, 27.11.2024, Жителям Запорожской и Херсонской областей будут учитывать страховой стаж по-новому</w:t>
        </w:r>
        <w:r>
          <w:rPr>
            <w:noProof/>
            <w:webHidden/>
          </w:rPr>
          <w:tab/>
        </w:r>
        <w:r>
          <w:rPr>
            <w:noProof/>
            <w:webHidden/>
          </w:rPr>
          <w:fldChar w:fldCharType="begin"/>
        </w:r>
        <w:r>
          <w:rPr>
            <w:noProof/>
            <w:webHidden/>
          </w:rPr>
          <w:instrText xml:space="preserve"> PAGEREF _Toc183671933 \h </w:instrText>
        </w:r>
        <w:r>
          <w:rPr>
            <w:noProof/>
            <w:webHidden/>
          </w:rPr>
        </w:r>
        <w:r>
          <w:rPr>
            <w:noProof/>
            <w:webHidden/>
          </w:rPr>
          <w:fldChar w:fldCharType="separate"/>
        </w:r>
        <w:r>
          <w:rPr>
            <w:noProof/>
            <w:webHidden/>
          </w:rPr>
          <w:t>42</w:t>
        </w:r>
        <w:r>
          <w:rPr>
            <w:noProof/>
            <w:webHidden/>
          </w:rPr>
          <w:fldChar w:fldCharType="end"/>
        </w:r>
      </w:hyperlink>
    </w:p>
    <w:p w14:paraId="7FBD76B2" w14:textId="13359B42" w:rsidR="00D26666" w:rsidRDefault="00D26666">
      <w:pPr>
        <w:pStyle w:val="31"/>
        <w:rPr>
          <w:rFonts w:ascii="Calibri" w:hAnsi="Calibri"/>
          <w:kern w:val="2"/>
        </w:rPr>
      </w:pPr>
      <w:hyperlink w:anchor="_Toc183671934" w:history="1">
        <w:r w:rsidRPr="0067444B">
          <w:rPr>
            <w:rStyle w:val="a3"/>
          </w:rPr>
          <w:t>Ограничение по учитываемому страховому стажу, который равняется 15 годам, снимается согласно законопроекту об особенностях пенсионного обеспечения граждан РФ, имеющих периоды работы на территориях Украины, ДНР и ЛНР. Об этом сообщил статс-секретарь - замминистра труда и соцзащиты РФ Андрей Пудов на заседании Комитета Госдумы по труду, социальной политике и делам ветеранов 27 ноября.</w:t>
        </w:r>
        <w:r>
          <w:rPr>
            <w:webHidden/>
          </w:rPr>
          <w:tab/>
        </w:r>
        <w:r>
          <w:rPr>
            <w:webHidden/>
          </w:rPr>
          <w:fldChar w:fldCharType="begin"/>
        </w:r>
        <w:r>
          <w:rPr>
            <w:webHidden/>
          </w:rPr>
          <w:instrText xml:space="preserve"> PAGEREF _Toc183671934 \h </w:instrText>
        </w:r>
        <w:r>
          <w:rPr>
            <w:webHidden/>
          </w:rPr>
        </w:r>
        <w:r>
          <w:rPr>
            <w:webHidden/>
          </w:rPr>
          <w:fldChar w:fldCharType="separate"/>
        </w:r>
        <w:r>
          <w:rPr>
            <w:webHidden/>
          </w:rPr>
          <w:t>42</w:t>
        </w:r>
        <w:r>
          <w:rPr>
            <w:webHidden/>
          </w:rPr>
          <w:fldChar w:fldCharType="end"/>
        </w:r>
      </w:hyperlink>
    </w:p>
    <w:p w14:paraId="227F94FC" w14:textId="3AD916D5" w:rsidR="00D26666" w:rsidRDefault="00D26666">
      <w:pPr>
        <w:pStyle w:val="21"/>
        <w:tabs>
          <w:tab w:val="right" w:leader="dot" w:pos="9061"/>
        </w:tabs>
        <w:rPr>
          <w:rFonts w:ascii="Calibri" w:hAnsi="Calibri"/>
          <w:noProof/>
          <w:kern w:val="2"/>
        </w:rPr>
      </w:pPr>
      <w:hyperlink w:anchor="_Toc183671935" w:history="1">
        <w:r w:rsidRPr="0067444B">
          <w:rPr>
            <w:rStyle w:val="a3"/>
            <w:noProof/>
          </w:rPr>
          <w:t>Российская газета, 27.11.2024, Эксперты перечислили меры, которые помогут нивелировать последствия старения населения</w:t>
        </w:r>
        <w:r>
          <w:rPr>
            <w:noProof/>
            <w:webHidden/>
          </w:rPr>
          <w:tab/>
        </w:r>
        <w:r>
          <w:rPr>
            <w:noProof/>
            <w:webHidden/>
          </w:rPr>
          <w:fldChar w:fldCharType="begin"/>
        </w:r>
        <w:r>
          <w:rPr>
            <w:noProof/>
            <w:webHidden/>
          </w:rPr>
          <w:instrText xml:space="preserve"> PAGEREF _Toc183671935 \h </w:instrText>
        </w:r>
        <w:r>
          <w:rPr>
            <w:noProof/>
            <w:webHidden/>
          </w:rPr>
        </w:r>
        <w:r>
          <w:rPr>
            <w:noProof/>
            <w:webHidden/>
          </w:rPr>
          <w:fldChar w:fldCharType="separate"/>
        </w:r>
        <w:r>
          <w:rPr>
            <w:noProof/>
            <w:webHidden/>
          </w:rPr>
          <w:t>43</w:t>
        </w:r>
        <w:r>
          <w:rPr>
            <w:noProof/>
            <w:webHidden/>
          </w:rPr>
          <w:fldChar w:fldCharType="end"/>
        </w:r>
      </w:hyperlink>
    </w:p>
    <w:p w14:paraId="13834704" w14:textId="4C8F0F2F" w:rsidR="00D26666" w:rsidRDefault="00D26666">
      <w:pPr>
        <w:pStyle w:val="31"/>
        <w:rPr>
          <w:rFonts w:ascii="Calibri" w:hAnsi="Calibri"/>
          <w:kern w:val="2"/>
        </w:rPr>
      </w:pPr>
      <w:hyperlink w:anchor="_Toc183671936" w:history="1">
        <w:r w:rsidRPr="0067444B">
          <w:rPr>
            <w:rStyle w:val="a3"/>
          </w:rPr>
          <w:t>По данным Минтруда, доля граждан старше 55 лет в 2024 году достигла 30%, что является максимальным показателем в современной истории. Об этом говорится в Стратегии действий в интересах граждан старшего поколения, которую разработал и представил на общественное обсуждение Минтруд.</w:t>
        </w:r>
        <w:r>
          <w:rPr>
            <w:webHidden/>
          </w:rPr>
          <w:tab/>
        </w:r>
        <w:r>
          <w:rPr>
            <w:webHidden/>
          </w:rPr>
          <w:fldChar w:fldCharType="begin"/>
        </w:r>
        <w:r>
          <w:rPr>
            <w:webHidden/>
          </w:rPr>
          <w:instrText xml:space="preserve"> PAGEREF _Toc183671936 \h </w:instrText>
        </w:r>
        <w:r>
          <w:rPr>
            <w:webHidden/>
          </w:rPr>
        </w:r>
        <w:r>
          <w:rPr>
            <w:webHidden/>
          </w:rPr>
          <w:fldChar w:fldCharType="separate"/>
        </w:r>
        <w:r>
          <w:rPr>
            <w:webHidden/>
          </w:rPr>
          <w:t>43</w:t>
        </w:r>
        <w:r>
          <w:rPr>
            <w:webHidden/>
          </w:rPr>
          <w:fldChar w:fldCharType="end"/>
        </w:r>
      </w:hyperlink>
    </w:p>
    <w:p w14:paraId="2E481229" w14:textId="7B81DEE2" w:rsidR="00D26666" w:rsidRDefault="00D26666">
      <w:pPr>
        <w:pStyle w:val="21"/>
        <w:tabs>
          <w:tab w:val="right" w:leader="dot" w:pos="9061"/>
        </w:tabs>
        <w:rPr>
          <w:rFonts w:ascii="Calibri" w:hAnsi="Calibri"/>
          <w:noProof/>
          <w:kern w:val="2"/>
        </w:rPr>
      </w:pPr>
      <w:hyperlink w:anchor="_Toc183671937" w:history="1">
        <w:r w:rsidRPr="0067444B">
          <w:rPr>
            <w:rStyle w:val="a3"/>
            <w:noProof/>
          </w:rPr>
          <w:t>ТАСС, 27.11.2024, СФ одобрил бюджет Фонда пенсионного и социального страхования на 2025-2027 годы</w:t>
        </w:r>
        <w:r>
          <w:rPr>
            <w:noProof/>
            <w:webHidden/>
          </w:rPr>
          <w:tab/>
        </w:r>
        <w:r>
          <w:rPr>
            <w:noProof/>
            <w:webHidden/>
          </w:rPr>
          <w:fldChar w:fldCharType="begin"/>
        </w:r>
        <w:r>
          <w:rPr>
            <w:noProof/>
            <w:webHidden/>
          </w:rPr>
          <w:instrText xml:space="preserve"> PAGEREF _Toc183671937 \h </w:instrText>
        </w:r>
        <w:r>
          <w:rPr>
            <w:noProof/>
            <w:webHidden/>
          </w:rPr>
        </w:r>
        <w:r>
          <w:rPr>
            <w:noProof/>
            <w:webHidden/>
          </w:rPr>
          <w:fldChar w:fldCharType="separate"/>
        </w:r>
        <w:r>
          <w:rPr>
            <w:noProof/>
            <w:webHidden/>
          </w:rPr>
          <w:t>46</w:t>
        </w:r>
        <w:r>
          <w:rPr>
            <w:noProof/>
            <w:webHidden/>
          </w:rPr>
          <w:fldChar w:fldCharType="end"/>
        </w:r>
      </w:hyperlink>
    </w:p>
    <w:p w14:paraId="1DED8118" w14:textId="44428D36" w:rsidR="00D26666" w:rsidRDefault="00D26666">
      <w:pPr>
        <w:pStyle w:val="31"/>
        <w:rPr>
          <w:rFonts w:ascii="Calibri" w:hAnsi="Calibri"/>
          <w:kern w:val="2"/>
        </w:rPr>
      </w:pPr>
      <w:hyperlink w:anchor="_Toc183671938" w:history="1">
        <w:r w:rsidRPr="0067444B">
          <w:rPr>
            <w:rStyle w:val="a3"/>
          </w:rPr>
          <w:t>Совет Федерации одобрил на заседании закон о бюджете Фонда пенсионного и социального страхования на 2025 год и плановый период 2026-2027 годов.</w:t>
        </w:r>
        <w:r>
          <w:rPr>
            <w:webHidden/>
          </w:rPr>
          <w:tab/>
        </w:r>
        <w:r>
          <w:rPr>
            <w:webHidden/>
          </w:rPr>
          <w:fldChar w:fldCharType="begin"/>
        </w:r>
        <w:r>
          <w:rPr>
            <w:webHidden/>
          </w:rPr>
          <w:instrText xml:space="preserve"> PAGEREF _Toc183671938 \h </w:instrText>
        </w:r>
        <w:r>
          <w:rPr>
            <w:webHidden/>
          </w:rPr>
        </w:r>
        <w:r>
          <w:rPr>
            <w:webHidden/>
          </w:rPr>
          <w:fldChar w:fldCharType="separate"/>
        </w:r>
        <w:r>
          <w:rPr>
            <w:webHidden/>
          </w:rPr>
          <w:t>46</w:t>
        </w:r>
        <w:r>
          <w:rPr>
            <w:webHidden/>
          </w:rPr>
          <w:fldChar w:fldCharType="end"/>
        </w:r>
      </w:hyperlink>
    </w:p>
    <w:p w14:paraId="3B7E3329" w14:textId="42A12584" w:rsidR="00D26666" w:rsidRDefault="00D26666">
      <w:pPr>
        <w:pStyle w:val="21"/>
        <w:tabs>
          <w:tab w:val="right" w:leader="dot" w:pos="9061"/>
        </w:tabs>
        <w:rPr>
          <w:rFonts w:ascii="Calibri" w:hAnsi="Calibri"/>
          <w:noProof/>
          <w:kern w:val="2"/>
        </w:rPr>
      </w:pPr>
      <w:hyperlink w:anchor="_Toc183671939" w:history="1">
        <w:r w:rsidRPr="0067444B">
          <w:rPr>
            <w:rStyle w:val="a3"/>
            <w:noProof/>
          </w:rPr>
          <w:t>РИА Новости, 27.11.2024, СФ одобрил закон о бюджете Соцфонда России на 2025-2027 годы</w:t>
        </w:r>
        <w:r>
          <w:rPr>
            <w:noProof/>
            <w:webHidden/>
          </w:rPr>
          <w:tab/>
        </w:r>
        <w:r>
          <w:rPr>
            <w:noProof/>
            <w:webHidden/>
          </w:rPr>
          <w:fldChar w:fldCharType="begin"/>
        </w:r>
        <w:r>
          <w:rPr>
            <w:noProof/>
            <w:webHidden/>
          </w:rPr>
          <w:instrText xml:space="preserve"> PAGEREF _Toc183671939 \h </w:instrText>
        </w:r>
        <w:r>
          <w:rPr>
            <w:noProof/>
            <w:webHidden/>
          </w:rPr>
        </w:r>
        <w:r>
          <w:rPr>
            <w:noProof/>
            <w:webHidden/>
          </w:rPr>
          <w:fldChar w:fldCharType="separate"/>
        </w:r>
        <w:r>
          <w:rPr>
            <w:noProof/>
            <w:webHidden/>
          </w:rPr>
          <w:t>48</w:t>
        </w:r>
        <w:r>
          <w:rPr>
            <w:noProof/>
            <w:webHidden/>
          </w:rPr>
          <w:fldChar w:fldCharType="end"/>
        </w:r>
      </w:hyperlink>
    </w:p>
    <w:p w14:paraId="737D83A2" w14:textId="6D98AAFF" w:rsidR="00D26666" w:rsidRDefault="00D26666">
      <w:pPr>
        <w:pStyle w:val="31"/>
        <w:rPr>
          <w:rFonts w:ascii="Calibri" w:hAnsi="Calibri"/>
          <w:kern w:val="2"/>
        </w:rPr>
      </w:pPr>
      <w:hyperlink w:anchor="_Toc183671940" w:history="1">
        <w:r w:rsidRPr="0067444B">
          <w:rPr>
            <w:rStyle w:val="a3"/>
          </w:rPr>
          <w:t>Сенаторы одобрили закон о бюджете Фонда пенсионного и социального страхования РФ (Соцфонд) на 2025 год и на плановый период 2026 и 2027 годов.</w:t>
        </w:r>
        <w:r>
          <w:rPr>
            <w:webHidden/>
          </w:rPr>
          <w:tab/>
        </w:r>
        <w:r>
          <w:rPr>
            <w:webHidden/>
          </w:rPr>
          <w:fldChar w:fldCharType="begin"/>
        </w:r>
        <w:r>
          <w:rPr>
            <w:webHidden/>
          </w:rPr>
          <w:instrText xml:space="preserve"> PAGEREF _Toc183671940 \h </w:instrText>
        </w:r>
        <w:r>
          <w:rPr>
            <w:webHidden/>
          </w:rPr>
        </w:r>
        <w:r>
          <w:rPr>
            <w:webHidden/>
          </w:rPr>
          <w:fldChar w:fldCharType="separate"/>
        </w:r>
        <w:r>
          <w:rPr>
            <w:webHidden/>
          </w:rPr>
          <w:t>48</w:t>
        </w:r>
        <w:r>
          <w:rPr>
            <w:webHidden/>
          </w:rPr>
          <w:fldChar w:fldCharType="end"/>
        </w:r>
      </w:hyperlink>
    </w:p>
    <w:p w14:paraId="312FD297" w14:textId="30825863" w:rsidR="00D26666" w:rsidRDefault="00D26666">
      <w:pPr>
        <w:pStyle w:val="21"/>
        <w:tabs>
          <w:tab w:val="right" w:leader="dot" w:pos="9061"/>
        </w:tabs>
        <w:rPr>
          <w:rFonts w:ascii="Calibri" w:hAnsi="Calibri"/>
          <w:noProof/>
          <w:kern w:val="2"/>
        </w:rPr>
      </w:pPr>
      <w:hyperlink w:anchor="_Toc183671941" w:history="1">
        <w:r w:rsidRPr="0067444B">
          <w:rPr>
            <w:rStyle w:val="a3"/>
            <w:noProof/>
          </w:rPr>
          <w:t>СенатИнформ.</w:t>
        </w:r>
        <w:r w:rsidRPr="0067444B">
          <w:rPr>
            <w:rStyle w:val="a3"/>
            <w:noProof/>
            <w:lang w:val="en-US"/>
          </w:rPr>
          <w:t>ru</w:t>
        </w:r>
        <w:r w:rsidRPr="0067444B">
          <w:rPr>
            <w:rStyle w:val="a3"/>
            <w:noProof/>
          </w:rPr>
          <w:t>, 27.11.2024, В СФ поручили СФР взять на контроль пенсии детей-инвалидов погибших бойцов СВО</w:t>
        </w:r>
        <w:r>
          <w:rPr>
            <w:noProof/>
            <w:webHidden/>
          </w:rPr>
          <w:tab/>
        </w:r>
        <w:r>
          <w:rPr>
            <w:noProof/>
            <w:webHidden/>
          </w:rPr>
          <w:fldChar w:fldCharType="begin"/>
        </w:r>
        <w:r>
          <w:rPr>
            <w:noProof/>
            <w:webHidden/>
          </w:rPr>
          <w:instrText xml:space="preserve"> PAGEREF _Toc183671941 \h </w:instrText>
        </w:r>
        <w:r>
          <w:rPr>
            <w:noProof/>
            <w:webHidden/>
          </w:rPr>
        </w:r>
        <w:r>
          <w:rPr>
            <w:noProof/>
            <w:webHidden/>
          </w:rPr>
          <w:fldChar w:fldCharType="separate"/>
        </w:r>
        <w:r>
          <w:rPr>
            <w:noProof/>
            <w:webHidden/>
          </w:rPr>
          <w:t>49</w:t>
        </w:r>
        <w:r>
          <w:rPr>
            <w:noProof/>
            <w:webHidden/>
          </w:rPr>
          <w:fldChar w:fldCharType="end"/>
        </w:r>
      </w:hyperlink>
    </w:p>
    <w:p w14:paraId="12AEC4B3" w14:textId="0599B516" w:rsidR="00D26666" w:rsidRDefault="00D26666">
      <w:pPr>
        <w:pStyle w:val="31"/>
        <w:rPr>
          <w:rFonts w:ascii="Calibri" w:hAnsi="Calibri"/>
          <w:kern w:val="2"/>
        </w:rPr>
      </w:pPr>
      <w:hyperlink w:anchor="_Toc183671942" w:history="1">
        <w:r w:rsidRPr="0067444B">
          <w:rPr>
            <w:rStyle w:val="a3"/>
          </w:rPr>
          <w:t>В бюджете Фонда пенсионного и социального страхования (СФР) на три года предусмотрены 5,4 трлн рублей на выплату единого пособия. Более 1 трлн - за счет субвенций из региональных бюджетов. Об этом глава Комитета СФ по социальной политике Елена Перминова сообщила в ходе рассмотрения закона «О бюджете Фонда пенсионного и социального страхования РФ на 2025 год и на плановый период 2026 и 2027 годов».</w:t>
        </w:r>
        <w:r>
          <w:rPr>
            <w:webHidden/>
          </w:rPr>
          <w:tab/>
        </w:r>
        <w:r>
          <w:rPr>
            <w:webHidden/>
          </w:rPr>
          <w:fldChar w:fldCharType="begin"/>
        </w:r>
        <w:r>
          <w:rPr>
            <w:webHidden/>
          </w:rPr>
          <w:instrText xml:space="preserve"> PAGEREF _Toc183671942 \h </w:instrText>
        </w:r>
        <w:r>
          <w:rPr>
            <w:webHidden/>
          </w:rPr>
        </w:r>
        <w:r>
          <w:rPr>
            <w:webHidden/>
          </w:rPr>
          <w:fldChar w:fldCharType="separate"/>
        </w:r>
        <w:r>
          <w:rPr>
            <w:webHidden/>
          </w:rPr>
          <w:t>49</w:t>
        </w:r>
        <w:r>
          <w:rPr>
            <w:webHidden/>
          </w:rPr>
          <w:fldChar w:fldCharType="end"/>
        </w:r>
      </w:hyperlink>
    </w:p>
    <w:p w14:paraId="55BCB256" w14:textId="4F5E8578" w:rsidR="00D26666" w:rsidRDefault="00D26666">
      <w:pPr>
        <w:pStyle w:val="21"/>
        <w:tabs>
          <w:tab w:val="right" w:leader="dot" w:pos="9061"/>
        </w:tabs>
        <w:rPr>
          <w:rFonts w:ascii="Calibri" w:hAnsi="Calibri"/>
          <w:noProof/>
          <w:kern w:val="2"/>
        </w:rPr>
      </w:pPr>
      <w:hyperlink w:anchor="_Toc183671943" w:history="1">
        <w:r w:rsidRPr="0067444B">
          <w:rPr>
            <w:rStyle w:val="a3"/>
            <w:noProof/>
          </w:rPr>
          <w:t>СенатИнформ.</w:t>
        </w:r>
        <w:r w:rsidRPr="0067444B">
          <w:rPr>
            <w:rStyle w:val="a3"/>
            <w:noProof/>
            <w:lang w:val="en-US"/>
          </w:rPr>
          <w:t>ru</w:t>
        </w:r>
        <w:r w:rsidRPr="0067444B">
          <w:rPr>
            <w:rStyle w:val="a3"/>
            <w:noProof/>
          </w:rPr>
          <w:t xml:space="preserve"> 27.11.2024, Имеющие пенсионные накопления белгородцы могут сменить страховщика до 1 декабря</w:t>
        </w:r>
        <w:r>
          <w:rPr>
            <w:noProof/>
            <w:webHidden/>
          </w:rPr>
          <w:tab/>
        </w:r>
        <w:r>
          <w:rPr>
            <w:noProof/>
            <w:webHidden/>
          </w:rPr>
          <w:fldChar w:fldCharType="begin"/>
        </w:r>
        <w:r>
          <w:rPr>
            <w:noProof/>
            <w:webHidden/>
          </w:rPr>
          <w:instrText xml:space="preserve"> PAGEREF _Toc183671943 \h </w:instrText>
        </w:r>
        <w:r>
          <w:rPr>
            <w:noProof/>
            <w:webHidden/>
          </w:rPr>
        </w:r>
        <w:r>
          <w:rPr>
            <w:noProof/>
            <w:webHidden/>
          </w:rPr>
          <w:fldChar w:fldCharType="separate"/>
        </w:r>
        <w:r>
          <w:rPr>
            <w:noProof/>
            <w:webHidden/>
          </w:rPr>
          <w:t>50</w:t>
        </w:r>
        <w:r>
          <w:rPr>
            <w:noProof/>
            <w:webHidden/>
          </w:rPr>
          <w:fldChar w:fldCharType="end"/>
        </w:r>
      </w:hyperlink>
    </w:p>
    <w:p w14:paraId="431266A2" w14:textId="04748B5F" w:rsidR="00D26666" w:rsidRDefault="00D26666">
      <w:pPr>
        <w:pStyle w:val="31"/>
        <w:rPr>
          <w:rFonts w:ascii="Calibri" w:hAnsi="Calibri"/>
          <w:kern w:val="2"/>
        </w:rPr>
      </w:pPr>
      <w:hyperlink w:anchor="_Toc183671944" w:history="1">
        <w:r w:rsidRPr="0067444B">
          <w:rPr>
            <w:rStyle w:val="a3"/>
          </w:rPr>
          <w:t>Граждане пенсионного возраста и инвалиды, живущие на Крайнем Севере, должны иметь равный доступ к государственным гарантиям, заявил член Комитета СФ по экономполитике Андрей Хапочкин в ходе 580-го пленарного заседания верхней палаты.</w:t>
        </w:r>
        <w:r>
          <w:rPr>
            <w:webHidden/>
          </w:rPr>
          <w:tab/>
        </w:r>
        <w:r>
          <w:rPr>
            <w:webHidden/>
          </w:rPr>
          <w:fldChar w:fldCharType="begin"/>
        </w:r>
        <w:r>
          <w:rPr>
            <w:webHidden/>
          </w:rPr>
          <w:instrText xml:space="preserve"> PAGEREF _Toc183671944 \h </w:instrText>
        </w:r>
        <w:r>
          <w:rPr>
            <w:webHidden/>
          </w:rPr>
        </w:r>
        <w:r>
          <w:rPr>
            <w:webHidden/>
          </w:rPr>
          <w:fldChar w:fldCharType="separate"/>
        </w:r>
        <w:r>
          <w:rPr>
            <w:webHidden/>
          </w:rPr>
          <w:t>50</w:t>
        </w:r>
        <w:r>
          <w:rPr>
            <w:webHidden/>
          </w:rPr>
          <w:fldChar w:fldCharType="end"/>
        </w:r>
      </w:hyperlink>
    </w:p>
    <w:p w14:paraId="33F82314" w14:textId="7F1A2C9D" w:rsidR="00D26666" w:rsidRDefault="00D26666">
      <w:pPr>
        <w:pStyle w:val="21"/>
        <w:tabs>
          <w:tab w:val="right" w:leader="dot" w:pos="9061"/>
        </w:tabs>
        <w:rPr>
          <w:rFonts w:ascii="Calibri" w:hAnsi="Calibri"/>
          <w:noProof/>
          <w:kern w:val="2"/>
        </w:rPr>
      </w:pPr>
      <w:hyperlink w:anchor="_Toc183671945" w:history="1">
        <w:r w:rsidRPr="0067444B">
          <w:rPr>
            <w:rStyle w:val="a3"/>
            <w:noProof/>
          </w:rPr>
          <w:t>Вечерняя Москва, 27.11.2024, Как изменятся пенсии с января 2025 года</w:t>
        </w:r>
        <w:r>
          <w:rPr>
            <w:noProof/>
            <w:webHidden/>
          </w:rPr>
          <w:tab/>
        </w:r>
        <w:r>
          <w:rPr>
            <w:noProof/>
            <w:webHidden/>
          </w:rPr>
          <w:fldChar w:fldCharType="begin"/>
        </w:r>
        <w:r>
          <w:rPr>
            <w:noProof/>
            <w:webHidden/>
          </w:rPr>
          <w:instrText xml:space="preserve"> PAGEREF _Toc183671945 \h </w:instrText>
        </w:r>
        <w:r>
          <w:rPr>
            <w:noProof/>
            <w:webHidden/>
          </w:rPr>
        </w:r>
        <w:r>
          <w:rPr>
            <w:noProof/>
            <w:webHidden/>
          </w:rPr>
          <w:fldChar w:fldCharType="separate"/>
        </w:r>
        <w:r>
          <w:rPr>
            <w:noProof/>
            <w:webHidden/>
          </w:rPr>
          <w:t>51</w:t>
        </w:r>
        <w:r>
          <w:rPr>
            <w:noProof/>
            <w:webHidden/>
          </w:rPr>
          <w:fldChar w:fldCharType="end"/>
        </w:r>
      </w:hyperlink>
    </w:p>
    <w:p w14:paraId="51668204" w14:textId="412B3625" w:rsidR="00D26666" w:rsidRDefault="00D26666">
      <w:pPr>
        <w:pStyle w:val="31"/>
        <w:rPr>
          <w:rFonts w:ascii="Calibri" w:hAnsi="Calibri"/>
          <w:kern w:val="2"/>
        </w:rPr>
      </w:pPr>
      <w:hyperlink w:anchor="_Toc183671946" w:history="1">
        <w:r w:rsidRPr="0067444B">
          <w:rPr>
            <w:rStyle w:val="a3"/>
          </w:rPr>
          <w:t>С 1 января 2025 года пенсии работающим и неработающим пенсионерам в России увеличат на 7,3 процента с учетом прогнозируемой инфляции. Об этом заявил глава Социального фонда России Сергей Чирков. Если фактическая величина инфляции в следующем году будет выше ожидаемого значения, то правительство может рассмотреть возможность повторной индексации пенсии, добавил он.</w:t>
        </w:r>
        <w:r>
          <w:rPr>
            <w:webHidden/>
          </w:rPr>
          <w:tab/>
        </w:r>
        <w:r>
          <w:rPr>
            <w:webHidden/>
          </w:rPr>
          <w:fldChar w:fldCharType="begin"/>
        </w:r>
        <w:r>
          <w:rPr>
            <w:webHidden/>
          </w:rPr>
          <w:instrText xml:space="preserve"> PAGEREF _Toc183671946 \h </w:instrText>
        </w:r>
        <w:r>
          <w:rPr>
            <w:webHidden/>
          </w:rPr>
        </w:r>
        <w:r>
          <w:rPr>
            <w:webHidden/>
          </w:rPr>
          <w:fldChar w:fldCharType="separate"/>
        </w:r>
        <w:r>
          <w:rPr>
            <w:webHidden/>
          </w:rPr>
          <w:t>51</w:t>
        </w:r>
        <w:r>
          <w:rPr>
            <w:webHidden/>
          </w:rPr>
          <w:fldChar w:fldCharType="end"/>
        </w:r>
      </w:hyperlink>
    </w:p>
    <w:p w14:paraId="6496C5CB" w14:textId="703C2EDD" w:rsidR="00D26666" w:rsidRDefault="00D26666">
      <w:pPr>
        <w:pStyle w:val="21"/>
        <w:tabs>
          <w:tab w:val="right" w:leader="dot" w:pos="9061"/>
        </w:tabs>
        <w:rPr>
          <w:rFonts w:ascii="Calibri" w:hAnsi="Calibri"/>
          <w:noProof/>
          <w:kern w:val="2"/>
        </w:rPr>
      </w:pPr>
      <w:hyperlink w:anchor="_Toc183671947" w:history="1">
        <w:r w:rsidRPr="0067444B">
          <w:rPr>
            <w:rStyle w:val="a3"/>
            <w:noProof/>
          </w:rPr>
          <w:t>АиФ, 27.11.2024, Курс на пенсию. Соцфонд: есть правила учета стажа для работников стран ЕАЭС</w:t>
        </w:r>
        <w:r>
          <w:rPr>
            <w:noProof/>
            <w:webHidden/>
          </w:rPr>
          <w:tab/>
        </w:r>
        <w:r>
          <w:rPr>
            <w:noProof/>
            <w:webHidden/>
          </w:rPr>
          <w:fldChar w:fldCharType="begin"/>
        </w:r>
        <w:r>
          <w:rPr>
            <w:noProof/>
            <w:webHidden/>
          </w:rPr>
          <w:instrText xml:space="preserve"> PAGEREF _Toc183671947 \h </w:instrText>
        </w:r>
        <w:r>
          <w:rPr>
            <w:noProof/>
            <w:webHidden/>
          </w:rPr>
        </w:r>
        <w:r>
          <w:rPr>
            <w:noProof/>
            <w:webHidden/>
          </w:rPr>
          <w:fldChar w:fldCharType="separate"/>
        </w:r>
        <w:r>
          <w:rPr>
            <w:noProof/>
            <w:webHidden/>
          </w:rPr>
          <w:t>52</w:t>
        </w:r>
        <w:r>
          <w:rPr>
            <w:noProof/>
            <w:webHidden/>
          </w:rPr>
          <w:fldChar w:fldCharType="end"/>
        </w:r>
      </w:hyperlink>
    </w:p>
    <w:p w14:paraId="072EDDA2" w14:textId="25275F0C" w:rsidR="00D26666" w:rsidRDefault="00D26666">
      <w:pPr>
        <w:pStyle w:val="31"/>
        <w:rPr>
          <w:rFonts w:ascii="Calibri" w:hAnsi="Calibri"/>
          <w:kern w:val="2"/>
        </w:rPr>
      </w:pPr>
      <w:hyperlink w:anchor="_Toc183671948" w:history="1">
        <w:r w:rsidRPr="0067444B">
          <w:rPr>
            <w:rStyle w:val="a3"/>
          </w:rPr>
          <w:t>Согласно Соглашению ЕАЭС, каждое государство-участник определяет право на пенсию в соответствии со своим законодательством. Но если стажа для страховых выплат недостаточно, то время работы на территории других стран ЕАЭС будет зачтено.</w:t>
        </w:r>
        <w:r>
          <w:rPr>
            <w:webHidden/>
          </w:rPr>
          <w:tab/>
        </w:r>
        <w:r>
          <w:rPr>
            <w:webHidden/>
          </w:rPr>
          <w:fldChar w:fldCharType="begin"/>
        </w:r>
        <w:r>
          <w:rPr>
            <w:webHidden/>
          </w:rPr>
          <w:instrText xml:space="preserve"> PAGEREF _Toc183671948 \h </w:instrText>
        </w:r>
        <w:r>
          <w:rPr>
            <w:webHidden/>
          </w:rPr>
        </w:r>
        <w:r>
          <w:rPr>
            <w:webHidden/>
          </w:rPr>
          <w:fldChar w:fldCharType="separate"/>
        </w:r>
        <w:r>
          <w:rPr>
            <w:webHidden/>
          </w:rPr>
          <w:t>52</w:t>
        </w:r>
        <w:r>
          <w:rPr>
            <w:webHidden/>
          </w:rPr>
          <w:fldChar w:fldCharType="end"/>
        </w:r>
      </w:hyperlink>
    </w:p>
    <w:p w14:paraId="2BF93E02" w14:textId="39B3085F" w:rsidR="00D26666" w:rsidRDefault="00D26666">
      <w:pPr>
        <w:pStyle w:val="21"/>
        <w:tabs>
          <w:tab w:val="right" w:leader="dot" w:pos="9061"/>
        </w:tabs>
        <w:rPr>
          <w:rFonts w:ascii="Calibri" w:hAnsi="Calibri"/>
          <w:noProof/>
          <w:kern w:val="2"/>
        </w:rPr>
      </w:pPr>
      <w:hyperlink w:anchor="_Toc183671949" w:history="1">
        <w:r w:rsidRPr="0067444B">
          <w:rPr>
            <w:rStyle w:val="a3"/>
            <w:noProof/>
          </w:rPr>
          <w:t>Газета.ru, 28.11.2024, В Госдуме рассказали, снизят ли в России пенсионный возраст</w:t>
        </w:r>
        <w:r>
          <w:rPr>
            <w:noProof/>
            <w:webHidden/>
          </w:rPr>
          <w:tab/>
        </w:r>
        <w:r>
          <w:rPr>
            <w:noProof/>
            <w:webHidden/>
          </w:rPr>
          <w:fldChar w:fldCharType="begin"/>
        </w:r>
        <w:r>
          <w:rPr>
            <w:noProof/>
            <w:webHidden/>
          </w:rPr>
          <w:instrText xml:space="preserve"> PAGEREF _Toc183671949 \h </w:instrText>
        </w:r>
        <w:r>
          <w:rPr>
            <w:noProof/>
            <w:webHidden/>
          </w:rPr>
        </w:r>
        <w:r>
          <w:rPr>
            <w:noProof/>
            <w:webHidden/>
          </w:rPr>
          <w:fldChar w:fldCharType="separate"/>
        </w:r>
        <w:r>
          <w:rPr>
            <w:noProof/>
            <w:webHidden/>
          </w:rPr>
          <w:t>54</w:t>
        </w:r>
        <w:r>
          <w:rPr>
            <w:noProof/>
            <w:webHidden/>
          </w:rPr>
          <w:fldChar w:fldCharType="end"/>
        </w:r>
      </w:hyperlink>
    </w:p>
    <w:p w14:paraId="13CCA85F" w14:textId="514E1FD3" w:rsidR="00D26666" w:rsidRDefault="00D26666">
      <w:pPr>
        <w:pStyle w:val="31"/>
        <w:rPr>
          <w:rFonts w:ascii="Calibri" w:hAnsi="Calibri"/>
          <w:kern w:val="2"/>
        </w:rPr>
      </w:pPr>
      <w:hyperlink w:anchor="_Toc183671950" w:history="1">
        <w:r w:rsidRPr="0067444B">
          <w:rPr>
            <w:rStyle w:val="a3"/>
          </w:rPr>
          <w:t>Разговоров о снижении пенсионного возраста в России быть не может. Об этом «Газете.Ru» 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_Toc183671950 \h </w:instrText>
        </w:r>
        <w:r>
          <w:rPr>
            <w:webHidden/>
          </w:rPr>
        </w:r>
        <w:r>
          <w:rPr>
            <w:webHidden/>
          </w:rPr>
          <w:fldChar w:fldCharType="separate"/>
        </w:r>
        <w:r>
          <w:rPr>
            <w:webHidden/>
          </w:rPr>
          <w:t>54</w:t>
        </w:r>
        <w:r>
          <w:rPr>
            <w:webHidden/>
          </w:rPr>
          <w:fldChar w:fldCharType="end"/>
        </w:r>
      </w:hyperlink>
    </w:p>
    <w:p w14:paraId="2D640F97" w14:textId="4F5B213E" w:rsidR="00D26666" w:rsidRDefault="00D26666">
      <w:pPr>
        <w:pStyle w:val="21"/>
        <w:tabs>
          <w:tab w:val="right" w:leader="dot" w:pos="9061"/>
        </w:tabs>
        <w:rPr>
          <w:rFonts w:ascii="Calibri" w:hAnsi="Calibri"/>
          <w:noProof/>
          <w:kern w:val="2"/>
        </w:rPr>
      </w:pPr>
      <w:hyperlink w:anchor="_Toc183671951" w:history="1">
        <w:r w:rsidRPr="0067444B">
          <w:rPr>
            <w:rStyle w:val="a3"/>
            <w:noProof/>
          </w:rPr>
          <w:t>Газета.ru, 27.11.2024, Названа сумма для комфортного проживания в старости</w:t>
        </w:r>
        <w:r>
          <w:rPr>
            <w:noProof/>
            <w:webHidden/>
          </w:rPr>
          <w:tab/>
        </w:r>
        <w:r>
          <w:rPr>
            <w:noProof/>
            <w:webHidden/>
          </w:rPr>
          <w:fldChar w:fldCharType="begin"/>
        </w:r>
        <w:r>
          <w:rPr>
            <w:noProof/>
            <w:webHidden/>
          </w:rPr>
          <w:instrText xml:space="preserve"> PAGEREF _Toc183671951 \h </w:instrText>
        </w:r>
        <w:r>
          <w:rPr>
            <w:noProof/>
            <w:webHidden/>
          </w:rPr>
        </w:r>
        <w:r>
          <w:rPr>
            <w:noProof/>
            <w:webHidden/>
          </w:rPr>
          <w:fldChar w:fldCharType="separate"/>
        </w:r>
        <w:r>
          <w:rPr>
            <w:noProof/>
            <w:webHidden/>
          </w:rPr>
          <w:t>55</w:t>
        </w:r>
        <w:r>
          <w:rPr>
            <w:noProof/>
            <w:webHidden/>
          </w:rPr>
          <w:fldChar w:fldCharType="end"/>
        </w:r>
      </w:hyperlink>
    </w:p>
    <w:p w14:paraId="72B6EDD7" w14:textId="74E00519" w:rsidR="00D26666" w:rsidRDefault="00D26666">
      <w:pPr>
        <w:pStyle w:val="31"/>
        <w:rPr>
          <w:rFonts w:ascii="Calibri" w:hAnsi="Calibri"/>
          <w:kern w:val="2"/>
        </w:rPr>
      </w:pPr>
      <w:hyperlink w:anchor="_Toc183671952" w:history="1">
        <w:r w:rsidRPr="0067444B">
          <w:rPr>
            <w:rStyle w:val="a3"/>
          </w:rPr>
          <w:t>Россиянам для комфортного проживания в старости нужно от 35,8 тыс. до 50 тыс. рублей в месяц, сказала «Газете.Ru» доцент кафедры международных экономических отношений Президентской академии Татьяна Подольская.</w:t>
        </w:r>
        <w:r>
          <w:rPr>
            <w:webHidden/>
          </w:rPr>
          <w:tab/>
        </w:r>
        <w:r>
          <w:rPr>
            <w:webHidden/>
          </w:rPr>
          <w:fldChar w:fldCharType="begin"/>
        </w:r>
        <w:r>
          <w:rPr>
            <w:webHidden/>
          </w:rPr>
          <w:instrText xml:space="preserve"> PAGEREF _Toc183671952 \h </w:instrText>
        </w:r>
        <w:r>
          <w:rPr>
            <w:webHidden/>
          </w:rPr>
        </w:r>
        <w:r>
          <w:rPr>
            <w:webHidden/>
          </w:rPr>
          <w:fldChar w:fldCharType="separate"/>
        </w:r>
        <w:r>
          <w:rPr>
            <w:webHidden/>
          </w:rPr>
          <w:t>55</w:t>
        </w:r>
        <w:r>
          <w:rPr>
            <w:webHidden/>
          </w:rPr>
          <w:fldChar w:fldCharType="end"/>
        </w:r>
      </w:hyperlink>
    </w:p>
    <w:p w14:paraId="6ECF5713" w14:textId="6B2A0170" w:rsidR="00D26666" w:rsidRDefault="00D26666">
      <w:pPr>
        <w:pStyle w:val="21"/>
        <w:tabs>
          <w:tab w:val="right" w:leader="dot" w:pos="9061"/>
        </w:tabs>
        <w:rPr>
          <w:rFonts w:ascii="Calibri" w:hAnsi="Calibri"/>
          <w:noProof/>
          <w:kern w:val="2"/>
        </w:rPr>
      </w:pPr>
      <w:hyperlink w:anchor="_Toc183671953" w:history="1">
        <w:r w:rsidRPr="0067444B">
          <w:rPr>
            <w:rStyle w:val="a3"/>
            <w:noProof/>
          </w:rPr>
          <w:t>Банки.ru, 27.11.2024, Рассказано, какие новые доплаты ждут пенсионеров с 2025 года</w:t>
        </w:r>
        <w:r>
          <w:rPr>
            <w:noProof/>
            <w:webHidden/>
          </w:rPr>
          <w:tab/>
        </w:r>
        <w:r>
          <w:rPr>
            <w:noProof/>
            <w:webHidden/>
          </w:rPr>
          <w:fldChar w:fldCharType="begin"/>
        </w:r>
        <w:r>
          <w:rPr>
            <w:noProof/>
            <w:webHidden/>
          </w:rPr>
          <w:instrText xml:space="preserve"> PAGEREF _Toc183671953 \h </w:instrText>
        </w:r>
        <w:r>
          <w:rPr>
            <w:noProof/>
            <w:webHidden/>
          </w:rPr>
        </w:r>
        <w:r>
          <w:rPr>
            <w:noProof/>
            <w:webHidden/>
          </w:rPr>
          <w:fldChar w:fldCharType="separate"/>
        </w:r>
        <w:r>
          <w:rPr>
            <w:noProof/>
            <w:webHidden/>
          </w:rPr>
          <w:t>55</w:t>
        </w:r>
        <w:r>
          <w:rPr>
            <w:noProof/>
            <w:webHidden/>
          </w:rPr>
          <w:fldChar w:fldCharType="end"/>
        </w:r>
      </w:hyperlink>
    </w:p>
    <w:p w14:paraId="234C6B6A" w14:textId="35AFDB98" w:rsidR="00D26666" w:rsidRDefault="00D26666">
      <w:pPr>
        <w:pStyle w:val="31"/>
        <w:rPr>
          <w:rFonts w:ascii="Calibri" w:hAnsi="Calibri"/>
          <w:kern w:val="2"/>
        </w:rPr>
      </w:pPr>
      <w:hyperlink w:anchor="_Toc183671954" w:history="1">
        <w:r w:rsidRPr="0067444B">
          <w:rPr>
            <w:rStyle w:val="a3"/>
          </w:rPr>
          <w:t>С 1 января 2025 года в силу вступят новые правила для пенсионных выплат. Банки.ру рассказывает, какие новые доплаты получат пенсионеры.</w:t>
        </w:r>
        <w:r>
          <w:rPr>
            <w:webHidden/>
          </w:rPr>
          <w:tab/>
        </w:r>
        <w:r>
          <w:rPr>
            <w:webHidden/>
          </w:rPr>
          <w:fldChar w:fldCharType="begin"/>
        </w:r>
        <w:r>
          <w:rPr>
            <w:webHidden/>
          </w:rPr>
          <w:instrText xml:space="preserve"> PAGEREF _Toc183671954 \h </w:instrText>
        </w:r>
        <w:r>
          <w:rPr>
            <w:webHidden/>
          </w:rPr>
        </w:r>
        <w:r>
          <w:rPr>
            <w:webHidden/>
          </w:rPr>
          <w:fldChar w:fldCharType="separate"/>
        </w:r>
        <w:r>
          <w:rPr>
            <w:webHidden/>
          </w:rPr>
          <w:t>55</w:t>
        </w:r>
        <w:r>
          <w:rPr>
            <w:webHidden/>
          </w:rPr>
          <w:fldChar w:fldCharType="end"/>
        </w:r>
      </w:hyperlink>
    </w:p>
    <w:p w14:paraId="45C1908F" w14:textId="29539CD6" w:rsidR="00D26666" w:rsidRDefault="00D26666">
      <w:pPr>
        <w:pStyle w:val="21"/>
        <w:tabs>
          <w:tab w:val="right" w:leader="dot" w:pos="9061"/>
        </w:tabs>
        <w:rPr>
          <w:rFonts w:ascii="Calibri" w:hAnsi="Calibri"/>
          <w:noProof/>
          <w:kern w:val="2"/>
        </w:rPr>
      </w:pPr>
      <w:hyperlink w:anchor="_Toc183671955" w:history="1">
        <w:r w:rsidRPr="0067444B">
          <w:rPr>
            <w:rStyle w:val="a3"/>
            <w:noProof/>
          </w:rPr>
          <w:t>Мир новостей, 27.11.2024, Анатолий ГУНЬКО, Действующая система индексации пенсий порочна</w:t>
        </w:r>
        <w:r>
          <w:rPr>
            <w:noProof/>
            <w:webHidden/>
          </w:rPr>
          <w:tab/>
        </w:r>
        <w:r>
          <w:rPr>
            <w:noProof/>
            <w:webHidden/>
          </w:rPr>
          <w:fldChar w:fldCharType="begin"/>
        </w:r>
        <w:r>
          <w:rPr>
            <w:noProof/>
            <w:webHidden/>
          </w:rPr>
          <w:instrText xml:space="preserve"> PAGEREF _Toc183671955 \h </w:instrText>
        </w:r>
        <w:r>
          <w:rPr>
            <w:noProof/>
            <w:webHidden/>
          </w:rPr>
        </w:r>
        <w:r>
          <w:rPr>
            <w:noProof/>
            <w:webHidden/>
          </w:rPr>
          <w:fldChar w:fldCharType="separate"/>
        </w:r>
        <w:r>
          <w:rPr>
            <w:noProof/>
            <w:webHidden/>
          </w:rPr>
          <w:t>56</w:t>
        </w:r>
        <w:r>
          <w:rPr>
            <w:noProof/>
            <w:webHidden/>
          </w:rPr>
          <w:fldChar w:fldCharType="end"/>
        </w:r>
      </w:hyperlink>
    </w:p>
    <w:p w14:paraId="2DD389A1" w14:textId="145F82C1" w:rsidR="00D26666" w:rsidRDefault="00D26666">
      <w:pPr>
        <w:pStyle w:val="31"/>
        <w:rPr>
          <w:rFonts w:ascii="Calibri" w:hAnsi="Calibri"/>
          <w:kern w:val="2"/>
        </w:rPr>
      </w:pPr>
      <w:hyperlink w:anchor="_Toc183671956" w:history="1">
        <w:r w:rsidRPr="0067444B">
          <w:rPr>
            <w:rStyle w:val="a3"/>
          </w:rPr>
          <w:t>Повышение пенсий россиян - это не про улучшение благосостояния пенсионеров, а лишь попытки догнать инфляцию. Такое мнение высказал депутат Мособлдумы, председатель Союза пенсионеров Подмосковья Анатолий Никитин.</w:t>
        </w:r>
        <w:r>
          <w:rPr>
            <w:webHidden/>
          </w:rPr>
          <w:tab/>
        </w:r>
        <w:r>
          <w:rPr>
            <w:webHidden/>
          </w:rPr>
          <w:fldChar w:fldCharType="begin"/>
        </w:r>
        <w:r>
          <w:rPr>
            <w:webHidden/>
          </w:rPr>
          <w:instrText xml:space="preserve"> PAGEREF _Toc183671956 \h </w:instrText>
        </w:r>
        <w:r>
          <w:rPr>
            <w:webHidden/>
          </w:rPr>
        </w:r>
        <w:r>
          <w:rPr>
            <w:webHidden/>
          </w:rPr>
          <w:fldChar w:fldCharType="separate"/>
        </w:r>
        <w:r>
          <w:rPr>
            <w:webHidden/>
          </w:rPr>
          <w:t>56</w:t>
        </w:r>
        <w:r>
          <w:rPr>
            <w:webHidden/>
          </w:rPr>
          <w:fldChar w:fldCharType="end"/>
        </w:r>
      </w:hyperlink>
    </w:p>
    <w:p w14:paraId="2753AA80" w14:textId="29F93ED8" w:rsidR="00D26666" w:rsidRDefault="00D26666">
      <w:pPr>
        <w:pStyle w:val="21"/>
        <w:tabs>
          <w:tab w:val="right" w:leader="dot" w:pos="9061"/>
        </w:tabs>
        <w:rPr>
          <w:rFonts w:ascii="Calibri" w:hAnsi="Calibri"/>
          <w:noProof/>
          <w:kern w:val="2"/>
        </w:rPr>
      </w:pPr>
      <w:hyperlink w:anchor="_Toc183671957" w:history="1">
        <w:r w:rsidRPr="0067444B">
          <w:rPr>
            <w:rStyle w:val="a3"/>
            <w:noProof/>
          </w:rPr>
          <w:t>Главный региональный (Смоленск), 27.11.2024, Экономист Соколов рассказал, кого из россиян ждет повышение пенсий в декабре</w:t>
        </w:r>
        <w:r>
          <w:rPr>
            <w:noProof/>
            <w:webHidden/>
          </w:rPr>
          <w:tab/>
        </w:r>
        <w:r>
          <w:rPr>
            <w:noProof/>
            <w:webHidden/>
          </w:rPr>
          <w:fldChar w:fldCharType="begin"/>
        </w:r>
        <w:r>
          <w:rPr>
            <w:noProof/>
            <w:webHidden/>
          </w:rPr>
          <w:instrText xml:space="preserve"> PAGEREF _Toc183671957 \h </w:instrText>
        </w:r>
        <w:r>
          <w:rPr>
            <w:noProof/>
            <w:webHidden/>
          </w:rPr>
        </w:r>
        <w:r>
          <w:rPr>
            <w:noProof/>
            <w:webHidden/>
          </w:rPr>
          <w:fldChar w:fldCharType="separate"/>
        </w:r>
        <w:r>
          <w:rPr>
            <w:noProof/>
            <w:webHidden/>
          </w:rPr>
          <w:t>57</w:t>
        </w:r>
        <w:r>
          <w:rPr>
            <w:noProof/>
            <w:webHidden/>
          </w:rPr>
          <w:fldChar w:fldCharType="end"/>
        </w:r>
      </w:hyperlink>
    </w:p>
    <w:p w14:paraId="4FC0AF24" w14:textId="657443DE" w:rsidR="00D26666" w:rsidRDefault="00D26666">
      <w:pPr>
        <w:pStyle w:val="31"/>
        <w:rPr>
          <w:rFonts w:ascii="Calibri" w:hAnsi="Calibri"/>
          <w:kern w:val="2"/>
        </w:rPr>
      </w:pPr>
      <w:hyperlink w:anchor="_Toc183671958" w:history="1">
        <w:r w:rsidRPr="0067444B">
          <w:rPr>
            <w:rStyle w:val="a3"/>
          </w:rPr>
          <w:t>Некоторые граждане России в декабре 2024 года могут ожидать увеличение своих пенсионных выплат, сообщил «Главному Региональному» экономист Петр Соколов.</w:t>
        </w:r>
        <w:r>
          <w:rPr>
            <w:webHidden/>
          </w:rPr>
          <w:tab/>
        </w:r>
        <w:r>
          <w:rPr>
            <w:webHidden/>
          </w:rPr>
          <w:fldChar w:fldCharType="begin"/>
        </w:r>
        <w:r>
          <w:rPr>
            <w:webHidden/>
          </w:rPr>
          <w:instrText xml:space="preserve"> PAGEREF _Toc183671958 \h </w:instrText>
        </w:r>
        <w:r>
          <w:rPr>
            <w:webHidden/>
          </w:rPr>
        </w:r>
        <w:r>
          <w:rPr>
            <w:webHidden/>
          </w:rPr>
          <w:fldChar w:fldCharType="separate"/>
        </w:r>
        <w:r>
          <w:rPr>
            <w:webHidden/>
          </w:rPr>
          <w:t>57</w:t>
        </w:r>
        <w:r>
          <w:rPr>
            <w:webHidden/>
          </w:rPr>
          <w:fldChar w:fldCharType="end"/>
        </w:r>
      </w:hyperlink>
    </w:p>
    <w:p w14:paraId="2E0BCC39" w14:textId="236EB7E6" w:rsidR="00D26666" w:rsidRDefault="00D26666">
      <w:pPr>
        <w:pStyle w:val="21"/>
        <w:tabs>
          <w:tab w:val="right" w:leader="dot" w:pos="9061"/>
        </w:tabs>
        <w:rPr>
          <w:rFonts w:ascii="Calibri" w:hAnsi="Calibri"/>
          <w:noProof/>
          <w:kern w:val="2"/>
        </w:rPr>
      </w:pPr>
      <w:hyperlink w:anchor="_Toc183671959" w:history="1">
        <w:r w:rsidRPr="0067444B">
          <w:rPr>
            <w:rStyle w:val="a3"/>
            <w:noProof/>
          </w:rPr>
          <w:t>Конкурент (Владивосток), 27.11.2024, Минфин обрадовал всех пенсионеров: пожилым россиянам сообщили о новых суммах</w:t>
        </w:r>
        <w:r>
          <w:rPr>
            <w:noProof/>
            <w:webHidden/>
          </w:rPr>
          <w:tab/>
        </w:r>
        <w:r>
          <w:rPr>
            <w:noProof/>
            <w:webHidden/>
          </w:rPr>
          <w:fldChar w:fldCharType="begin"/>
        </w:r>
        <w:r>
          <w:rPr>
            <w:noProof/>
            <w:webHidden/>
          </w:rPr>
          <w:instrText xml:space="preserve"> PAGEREF _Toc183671959 \h </w:instrText>
        </w:r>
        <w:r>
          <w:rPr>
            <w:noProof/>
            <w:webHidden/>
          </w:rPr>
        </w:r>
        <w:r>
          <w:rPr>
            <w:noProof/>
            <w:webHidden/>
          </w:rPr>
          <w:fldChar w:fldCharType="separate"/>
        </w:r>
        <w:r>
          <w:rPr>
            <w:noProof/>
            <w:webHidden/>
          </w:rPr>
          <w:t>57</w:t>
        </w:r>
        <w:r>
          <w:rPr>
            <w:noProof/>
            <w:webHidden/>
          </w:rPr>
          <w:fldChar w:fldCharType="end"/>
        </w:r>
      </w:hyperlink>
    </w:p>
    <w:p w14:paraId="15A67FE0" w14:textId="7921E27F" w:rsidR="00D26666" w:rsidRDefault="00D26666">
      <w:pPr>
        <w:pStyle w:val="31"/>
        <w:rPr>
          <w:rFonts w:ascii="Calibri" w:hAnsi="Calibri"/>
          <w:kern w:val="2"/>
        </w:rPr>
      </w:pPr>
      <w:hyperlink w:anchor="_Toc183671960" w:history="1">
        <w:r w:rsidRPr="0067444B">
          <w:rPr>
            <w:rStyle w:val="a3"/>
          </w:rPr>
          <w:t>В Министерстве финансов России рассказали, какие суммы в скором времени начнут получать миллионы пенсионеров страны. Речь идет об индексации пенсии. В ведомстве напомнили, что суммы выплат будут повышены уже 1 января 2025 г. К слову, для ряда пенсионеров это событие произойдет раньше.</w:t>
        </w:r>
        <w:r>
          <w:rPr>
            <w:webHidden/>
          </w:rPr>
          <w:tab/>
        </w:r>
        <w:r>
          <w:rPr>
            <w:webHidden/>
          </w:rPr>
          <w:fldChar w:fldCharType="begin"/>
        </w:r>
        <w:r>
          <w:rPr>
            <w:webHidden/>
          </w:rPr>
          <w:instrText xml:space="preserve"> PAGEREF _Toc183671960 \h </w:instrText>
        </w:r>
        <w:r>
          <w:rPr>
            <w:webHidden/>
          </w:rPr>
        </w:r>
        <w:r>
          <w:rPr>
            <w:webHidden/>
          </w:rPr>
          <w:fldChar w:fldCharType="separate"/>
        </w:r>
        <w:r>
          <w:rPr>
            <w:webHidden/>
          </w:rPr>
          <w:t>57</w:t>
        </w:r>
        <w:r>
          <w:rPr>
            <w:webHidden/>
          </w:rPr>
          <w:fldChar w:fldCharType="end"/>
        </w:r>
      </w:hyperlink>
    </w:p>
    <w:p w14:paraId="2F846DB2" w14:textId="4A55B7A6" w:rsidR="00D26666" w:rsidRDefault="00D26666">
      <w:pPr>
        <w:pStyle w:val="21"/>
        <w:tabs>
          <w:tab w:val="right" w:leader="dot" w:pos="9061"/>
        </w:tabs>
        <w:rPr>
          <w:rFonts w:ascii="Calibri" w:hAnsi="Calibri"/>
          <w:noProof/>
          <w:kern w:val="2"/>
        </w:rPr>
      </w:pPr>
      <w:hyperlink w:anchor="_Toc183671961" w:history="1">
        <w:r w:rsidRPr="0067444B">
          <w:rPr>
            <w:rStyle w:val="a3"/>
            <w:noProof/>
          </w:rPr>
          <w:t>Конкурент (Владивосток), 27.11.2024, Дополнительная индексация пенсий с 1 января - Соцфонд готов исполнить операцию</w:t>
        </w:r>
        <w:r>
          <w:rPr>
            <w:noProof/>
            <w:webHidden/>
          </w:rPr>
          <w:tab/>
        </w:r>
        <w:r>
          <w:rPr>
            <w:noProof/>
            <w:webHidden/>
          </w:rPr>
          <w:fldChar w:fldCharType="begin"/>
        </w:r>
        <w:r>
          <w:rPr>
            <w:noProof/>
            <w:webHidden/>
          </w:rPr>
          <w:instrText xml:space="preserve"> PAGEREF _Toc183671961 \h </w:instrText>
        </w:r>
        <w:r>
          <w:rPr>
            <w:noProof/>
            <w:webHidden/>
          </w:rPr>
        </w:r>
        <w:r>
          <w:rPr>
            <w:noProof/>
            <w:webHidden/>
          </w:rPr>
          <w:fldChar w:fldCharType="separate"/>
        </w:r>
        <w:r>
          <w:rPr>
            <w:noProof/>
            <w:webHidden/>
          </w:rPr>
          <w:t>58</w:t>
        </w:r>
        <w:r>
          <w:rPr>
            <w:noProof/>
            <w:webHidden/>
          </w:rPr>
          <w:fldChar w:fldCharType="end"/>
        </w:r>
      </w:hyperlink>
    </w:p>
    <w:p w14:paraId="06711DC9" w14:textId="479F3ADC" w:rsidR="00D26666" w:rsidRDefault="00D26666">
      <w:pPr>
        <w:pStyle w:val="31"/>
        <w:rPr>
          <w:rFonts w:ascii="Calibri" w:hAnsi="Calibri"/>
          <w:kern w:val="2"/>
        </w:rPr>
      </w:pPr>
      <w:hyperlink w:anchor="_Toc183671962" w:history="1">
        <w:r w:rsidRPr="0067444B">
          <w:rPr>
            <w:rStyle w:val="a3"/>
          </w:rPr>
          <w:t>С 1 января запланирована индексация пенсий по старости на 7,3% - с учетом прогнозируемой инфляции за 2024 г. Однако правительство России может провести дополнительную индексацию пенсий, помимо запланированной, если инфляция окажется выше прогнозов. Об этом заявил глава Социального фонда страны Сергей Чирков во время выступления с докладом в Совете Федерации.</w:t>
        </w:r>
        <w:r>
          <w:rPr>
            <w:webHidden/>
          </w:rPr>
          <w:tab/>
        </w:r>
        <w:r>
          <w:rPr>
            <w:webHidden/>
          </w:rPr>
          <w:fldChar w:fldCharType="begin"/>
        </w:r>
        <w:r>
          <w:rPr>
            <w:webHidden/>
          </w:rPr>
          <w:instrText xml:space="preserve"> PAGEREF _Toc183671962 \h </w:instrText>
        </w:r>
        <w:r>
          <w:rPr>
            <w:webHidden/>
          </w:rPr>
        </w:r>
        <w:r>
          <w:rPr>
            <w:webHidden/>
          </w:rPr>
          <w:fldChar w:fldCharType="separate"/>
        </w:r>
        <w:r>
          <w:rPr>
            <w:webHidden/>
          </w:rPr>
          <w:t>58</w:t>
        </w:r>
        <w:r>
          <w:rPr>
            <w:webHidden/>
          </w:rPr>
          <w:fldChar w:fldCharType="end"/>
        </w:r>
      </w:hyperlink>
    </w:p>
    <w:p w14:paraId="3C904C83" w14:textId="503F319D" w:rsidR="00D26666" w:rsidRDefault="00D26666">
      <w:pPr>
        <w:pStyle w:val="21"/>
        <w:tabs>
          <w:tab w:val="right" w:leader="dot" w:pos="9061"/>
        </w:tabs>
        <w:rPr>
          <w:rFonts w:ascii="Calibri" w:hAnsi="Calibri"/>
          <w:noProof/>
          <w:kern w:val="2"/>
        </w:rPr>
      </w:pPr>
      <w:hyperlink w:anchor="_Toc183671963" w:history="1">
        <w:r w:rsidRPr="0067444B">
          <w:rPr>
            <w:rStyle w:val="a3"/>
            <w:noProof/>
          </w:rPr>
          <w:t>PRIMPRESS (Владивосток), 27.11.2024, Указ подписан. Пенсионеров, у которых накоплен непрерывный стаж шесть лет, ждет нововведение с 28 ноября</w:t>
        </w:r>
        <w:r>
          <w:rPr>
            <w:noProof/>
            <w:webHidden/>
          </w:rPr>
          <w:tab/>
        </w:r>
        <w:r>
          <w:rPr>
            <w:noProof/>
            <w:webHidden/>
          </w:rPr>
          <w:fldChar w:fldCharType="begin"/>
        </w:r>
        <w:r>
          <w:rPr>
            <w:noProof/>
            <w:webHidden/>
          </w:rPr>
          <w:instrText xml:space="preserve"> PAGEREF _Toc183671963 \h </w:instrText>
        </w:r>
        <w:r>
          <w:rPr>
            <w:noProof/>
            <w:webHidden/>
          </w:rPr>
        </w:r>
        <w:r>
          <w:rPr>
            <w:noProof/>
            <w:webHidden/>
          </w:rPr>
          <w:fldChar w:fldCharType="separate"/>
        </w:r>
        <w:r>
          <w:rPr>
            <w:noProof/>
            <w:webHidden/>
          </w:rPr>
          <w:t>58</w:t>
        </w:r>
        <w:r>
          <w:rPr>
            <w:noProof/>
            <w:webHidden/>
          </w:rPr>
          <w:fldChar w:fldCharType="end"/>
        </w:r>
      </w:hyperlink>
    </w:p>
    <w:p w14:paraId="06D402AD" w14:textId="50E9A4E9" w:rsidR="00D26666" w:rsidRDefault="00D26666">
      <w:pPr>
        <w:pStyle w:val="31"/>
        <w:rPr>
          <w:rFonts w:ascii="Calibri" w:hAnsi="Calibri"/>
          <w:kern w:val="2"/>
        </w:rPr>
      </w:pPr>
      <w:hyperlink w:anchor="_Toc183671964" w:history="1">
        <w:r w:rsidRPr="0067444B">
          <w:rPr>
            <w:rStyle w:val="a3"/>
          </w:rPr>
          <w:t>Пенсионерам объявили о нововведении, которое ждет обладателей непрерывного трудового стажа. Таких пожилых граждан ждет приятный сюрприз от работодателей. А указ на эту тему уже подписан во многих российских компаниях, сообщает PRIMPRESS.</w:t>
        </w:r>
        <w:r>
          <w:rPr>
            <w:webHidden/>
          </w:rPr>
          <w:tab/>
        </w:r>
        <w:r>
          <w:rPr>
            <w:webHidden/>
          </w:rPr>
          <w:fldChar w:fldCharType="begin"/>
        </w:r>
        <w:r>
          <w:rPr>
            <w:webHidden/>
          </w:rPr>
          <w:instrText xml:space="preserve"> PAGEREF _Toc183671964 \h </w:instrText>
        </w:r>
        <w:r>
          <w:rPr>
            <w:webHidden/>
          </w:rPr>
        </w:r>
        <w:r>
          <w:rPr>
            <w:webHidden/>
          </w:rPr>
          <w:fldChar w:fldCharType="separate"/>
        </w:r>
        <w:r>
          <w:rPr>
            <w:webHidden/>
          </w:rPr>
          <w:t>58</w:t>
        </w:r>
        <w:r>
          <w:rPr>
            <w:webHidden/>
          </w:rPr>
          <w:fldChar w:fldCharType="end"/>
        </w:r>
      </w:hyperlink>
    </w:p>
    <w:p w14:paraId="0E776C76" w14:textId="1DEE2CF9" w:rsidR="00D26666" w:rsidRDefault="00D26666">
      <w:pPr>
        <w:pStyle w:val="21"/>
        <w:tabs>
          <w:tab w:val="right" w:leader="dot" w:pos="9061"/>
        </w:tabs>
        <w:rPr>
          <w:rFonts w:ascii="Calibri" w:hAnsi="Calibri"/>
          <w:noProof/>
          <w:kern w:val="2"/>
        </w:rPr>
      </w:pPr>
      <w:hyperlink w:anchor="_Toc183671965" w:history="1">
        <w:r w:rsidRPr="0067444B">
          <w:rPr>
            <w:rStyle w:val="a3"/>
            <w:noProof/>
          </w:rPr>
          <w:t>PRIMPRESS (Владивосток), 28.11.2024, В декабре пенсии придут в другом размере. Пенсионерам объявили о сюрпризе</w:t>
        </w:r>
        <w:r>
          <w:rPr>
            <w:noProof/>
            <w:webHidden/>
          </w:rPr>
          <w:tab/>
        </w:r>
        <w:r>
          <w:rPr>
            <w:noProof/>
            <w:webHidden/>
          </w:rPr>
          <w:fldChar w:fldCharType="begin"/>
        </w:r>
        <w:r>
          <w:rPr>
            <w:noProof/>
            <w:webHidden/>
          </w:rPr>
          <w:instrText xml:space="preserve"> PAGEREF _Toc183671965 \h </w:instrText>
        </w:r>
        <w:r>
          <w:rPr>
            <w:noProof/>
            <w:webHidden/>
          </w:rPr>
        </w:r>
        <w:r>
          <w:rPr>
            <w:noProof/>
            <w:webHidden/>
          </w:rPr>
          <w:fldChar w:fldCharType="separate"/>
        </w:r>
        <w:r>
          <w:rPr>
            <w:noProof/>
            <w:webHidden/>
          </w:rPr>
          <w:t>59</w:t>
        </w:r>
        <w:r>
          <w:rPr>
            <w:noProof/>
            <w:webHidden/>
          </w:rPr>
          <w:fldChar w:fldCharType="end"/>
        </w:r>
      </w:hyperlink>
    </w:p>
    <w:p w14:paraId="16889488" w14:textId="365DDB2A" w:rsidR="00D26666" w:rsidRDefault="00D26666">
      <w:pPr>
        <w:pStyle w:val="31"/>
        <w:rPr>
          <w:rFonts w:ascii="Calibri" w:hAnsi="Calibri"/>
          <w:kern w:val="2"/>
        </w:rPr>
      </w:pPr>
      <w:hyperlink w:anchor="_Toc183671966" w:history="1">
        <w:r w:rsidRPr="0067444B">
          <w:rPr>
            <w:rStyle w:val="a3"/>
          </w:rPr>
          <w:t>Пенсионерам рассказали о приятном сюрпризе, который коснется изменения размера пенсий. Уже в декабре гражданам начнут поступать пенсии в другом размере. И такое изменение будет совсем другим, нежели ожидается.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_Toc183671966 \h </w:instrText>
        </w:r>
        <w:r>
          <w:rPr>
            <w:webHidden/>
          </w:rPr>
        </w:r>
        <w:r>
          <w:rPr>
            <w:webHidden/>
          </w:rPr>
          <w:fldChar w:fldCharType="separate"/>
        </w:r>
        <w:r>
          <w:rPr>
            <w:webHidden/>
          </w:rPr>
          <w:t>59</w:t>
        </w:r>
        <w:r>
          <w:rPr>
            <w:webHidden/>
          </w:rPr>
          <w:fldChar w:fldCharType="end"/>
        </w:r>
      </w:hyperlink>
    </w:p>
    <w:p w14:paraId="10B6D896" w14:textId="3CCF7F96" w:rsidR="00D26666" w:rsidRDefault="00D26666">
      <w:pPr>
        <w:pStyle w:val="21"/>
        <w:tabs>
          <w:tab w:val="right" w:leader="dot" w:pos="9061"/>
        </w:tabs>
        <w:rPr>
          <w:rFonts w:ascii="Calibri" w:hAnsi="Calibri"/>
          <w:noProof/>
          <w:kern w:val="2"/>
        </w:rPr>
      </w:pPr>
      <w:hyperlink w:anchor="_Toc183671967" w:history="1">
        <w:r w:rsidRPr="0067444B">
          <w:rPr>
            <w:rStyle w:val="a3"/>
            <w:noProof/>
          </w:rPr>
          <w:t>DEITA.ru (Владивосток), 27.11.2024, Каких россиян в декабре ждет повышение пенсий</w:t>
        </w:r>
        <w:r>
          <w:rPr>
            <w:noProof/>
            <w:webHidden/>
          </w:rPr>
          <w:tab/>
        </w:r>
        <w:r>
          <w:rPr>
            <w:noProof/>
            <w:webHidden/>
          </w:rPr>
          <w:fldChar w:fldCharType="begin"/>
        </w:r>
        <w:r>
          <w:rPr>
            <w:noProof/>
            <w:webHidden/>
          </w:rPr>
          <w:instrText xml:space="preserve"> PAGEREF _Toc183671967 \h </w:instrText>
        </w:r>
        <w:r>
          <w:rPr>
            <w:noProof/>
            <w:webHidden/>
          </w:rPr>
        </w:r>
        <w:r>
          <w:rPr>
            <w:noProof/>
            <w:webHidden/>
          </w:rPr>
          <w:fldChar w:fldCharType="separate"/>
        </w:r>
        <w:r>
          <w:rPr>
            <w:noProof/>
            <w:webHidden/>
          </w:rPr>
          <w:t>59</w:t>
        </w:r>
        <w:r>
          <w:rPr>
            <w:noProof/>
            <w:webHidden/>
          </w:rPr>
          <w:fldChar w:fldCharType="end"/>
        </w:r>
      </w:hyperlink>
    </w:p>
    <w:p w14:paraId="519FA84A" w14:textId="38F688F4" w:rsidR="00D26666" w:rsidRDefault="00D26666">
      <w:pPr>
        <w:pStyle w:val="31"/>
        <w:rPr>
          <w:rFonts w:ascii="Calibri" w:hAnsi="Calibri"/>
          <w:kern w:val="2"/>
        </w:rPr>
      </w:pPr>
      <w:hyperlink w:anchor="_Toc183671968" w:history="1">
        <w:r w:rsidRPr="0067444B">
          <w:rPr>
            <w:rStyle w:val="a3"/>
          </w:rPr>
          <w:t>Некоторые россияне могут рассчитывать на увеличение пенсии в декабре текущего года. Об этом рассказал декан факультета права НИУ ВШЭ Вадим Виноградов, сообщает ИА DEITA.RU.</w:t>
        </w:r>
        <w:r>
          <w:rPr>
            <w:webHidden/>
          </w:rPr>
          <w:tab/>
        </w:r>
        <w:r>
          <w:rPr>
            <w:webHidden/>
          </w:rPr>
          <w:fldChar w:fldCharType="begin"/>
        </w:r>
        <w:r>
          <w:rPr>
            <w:webHidden/>
          </w:rPr>
          <w:instrText xml:space="preserve"> PAGEREF _Toc183671968 \h </w:instrText>
        </w:r>
        <w:r>
          <w:rPr>
            <w:webHidden/>
          </w:rPr>
        </w:r>
        <w:r>
          <w:rPr>
            <w:webHidden/>
          </w:rPr>
          <w:fldChar w:fldCharType="separate"/>
        </w:r>
        <w:r>
          <w:rPr>
            <w:webHidden/>
          </w:rPr>
          <w:t>59</w:t>
        </w:r>
        <w:r>
          <w:rPr>
            <w:webHidden/>
          </w:rPr>
          <w:fldChar w:fldCharType="end"/>
        </w:r>
      </w:hyperlink>
    </w:p>
    <w:p w14:paraId="750808C1" w14:textId="577CF81C" w:rsidR="00D26666" w:rsidRDefault="00D26666">
      <w:pPr>
        <w:pStyle w:val="21"/>
        <w:tabs>
          <w:tab w:val="right" w:leader="dot" w:pos="9061"/>
        </w:tabs>
        <w:rPr>
          <w:rFonts w:ascii="Calibri" w:hAnsi="Calibri"/>
          <w:noProof/>
          <w:kern w:val="2"/>
        </w:rPr>
      </w:pPr>
      <w:hyperlink w:anchor="_Toc183671969" w:history="1">
        <w:r w:rsidRPr="0067444B">
          <w:rPr>
            <w:rStyle w:val="a3"/>
            <w:noProof/>
          </w:rPr>
          <w:t>DEITA.ru (Владивосток), 27.11.2024, Что ждет всех пенсионеров с 1953 по 1966 годы рождения</w:t>
        </w:r>
        <w:r>
          <w:rPr>
            <w:noProof/>
            <w:webHidden/>
          </w:rPr>
          <w:tab/>
        </w:r>
        <w:r>
          <w:rPr>
            <w:noProof/>
            <w:webHidden/>
          </w:rPr>
          <w:fldChar w:fldCharType="begin"/>
        </w:r>
        <w:r>
          <w:rPr>
            <w:noProof/>
            <w:webHidden/>
          </w:rPr>
          <w:instrText xml:space="preserve"> PAGEREF _Toc183671969 \h </w:instrText>
        </w:r>
        <w:r>
          <w:rPr>
            <w:noProof/>
            <w:webHidden/>
          </w:rPr>
        </w:r>
        <w:r>
          <w:rPr>
            <w:noProof/>
            <w:webHidden/>
          </w:rPr>
          <w:fldChar w:fldCharType="separate"/>
        </w:r>
        <w:r>
          <w:rPr>
            <w:noProof/>
            <w:webHidden/>
          </w:rPr>
          <w:t>60</w:t>
        </w:r>
        <w:r>
          <w:rPr>
            <w:noProof/>
            <w:webHidden/>
          </w:rPr>
          <w:fldChar w:fldCharType="end"/>
        </w:r>
      </w:hyperlink>
    </w:p>
    <w:p w14:paraId="5044C734" w14:textId="6BDD7DEA" w:rsidR="00D26666" w:rsidRDefault="00D26666">
      <w:pPr>
        <w:pStyle w:val="31"/>
        <w:rPr>
          <w:rFonts w:ascii="Calibri" w:hAnsi="Calibri"/>
          <w:kern w:val="2"/>
        </w:rPr>
      </w:pPr>
      <w:hyperlink w:anchor="_Toc183671970" w:history="1">
        <w:r w:rsidRPr="0067444B">
          <w:rPr>
            <w:rStyle w:val="a3"/>
          </w:rPr>
          <w:t>До конца текущего года особая категория пожилых россиян сможет получить от государства единовременную денежную выплату. Об этом рассказали эксперты в сфере пенсионного обеспечения, сообщает ИА DEITA.RU.</w:t>
        </w:r>
        <w:r>
          <w:rPr>
            <w:webHidden/>
          </w:rPr>
          <w:tab/>
        </w:r>
        <w:r>
          <w:rPr>
            <w:webHidden/>
          </w:rPr>
          <w:fldChar w:fldCharType="begin"/>
        </w:r>
        <w:r>
          <w:rPr>
            <w:webHidden/>
          </w:rPr>
          <w:instrText xml:space="preserve"> PAGEREF _Toc183671970 \h </w:instrText>
        </w:r>
        <w:r>
          <w:rPr>
            <w:webHidden/>
          </w:rPr>
        </w:r>
        <w:r>
          <w:rPr>
            <w:webHidden/>
          </w:rPr>
          <w:fldChar w:fldCharType="separate"/>
        </w:r>
        <w:r>
          <w:rPr>
            <w:webHidden/>
          </w:rPr>
          <w:t>60</w:t>
        </w:r>
        <w:r>
          <w:rPr>
            <w:webHidden/>
          </w:rPr>
          <w:fldChar w:fldCharType="end"/>
        </w:r>
      </w:hyperlink>
    </w:p>
    <w:p w14:paraId="799AEFBA" w14:textId="7D82B12C" w:rsidR="00D26666" w:rsidRDefault="00D26666">
      <w:pPr>
        <w:pStyle w:val="21"/>
        <w:tabs>
          <w:tab w:val="right" w:leader="dot" w:pos="9061"/>
        </w:tabs>
        <w:rPr>
          <w:rFonts w:ascii="Calibri" w:hAnsi="Calibri"/>
          <w:noProof/>
          <w:kern w:val="2"/>
        </w:rPr>
      </w:pPr>
      <w:hyperlink w:anchor="_Toc183671971" w:history="1">
        <w:r w:rsidRPr="0067444B">
          <w:rPr>
            <w:rStyle w:val="a3"/>
            <w:noProof/>
          </w:rPr>
          <w:t>МСК1.ru, 27.11.2024, «Будут повышать пенсионный возраст». Чем опасен демографический кризис и почему «запреты чайлдфри» его не остановят</w:t>
        </w:r>
        <w:r>
          <w:rPr>
            <w:noProof/>
            <w:webHidden/>
          </w:rPr>
          <w:tab/>
        </w:r>
        <w:r>
          <w:rPr>
            <w:noProof/>
            <w:webHidden/>
          </w:rPr>
          <w:fldChar w:fldCharType="begin"/>
        </w:r>
        <w:r>
          <w:rPr>
            <w:noProof/>
            <w:webHidden/>
          </w:rPr>
          <w:instrText xml:space="preserve"> PAGEREF _Toc183671971 \h </w:instrText>
        </w:r>
        <w:r>
          <w:rPr>
            <w:noProof/>
            <w:webHidden/>
          </w:rPr>
        </w:r>
        <w:r>
          <w:rPr>
            <w:noProof/>
            <w:webHidden/>
          </w:rPr>
          <w:fldChar w:fldCharType="separate"/>
        </w:r>
        <w:r>
          <w:rPr>
            <w:noProof/>
            <w:webHidden/>
          </w:rPr>
          <w:t>60</w:t>
        </w:r>
        <w:r>
          <w:rPr>
            <w:noProof/>
            <w:webHidden/>
          </w:rPr>
          <w:fldChar w:fldCharType="end"/>
        </w:r>
      </w:hyperlink>
    </w:p>
    <w:p w14:paraId="47EBAA9B" w14:textId="4B392C8D" w:rsidR="00D26666" w:rsidRDefault="00D26666">
      <w:pPr>
        <w:pStyle w:val="31"/>
        <w:rPr>
          <w:rFonts w:ascii="Calibri" w:hAnsi="Calibri"/>
          <w:kern w:val="2"/>
        </w:rPr>
      </w:pPr>
      <w:hyperlink w:anchor="_Toc183671972" w:history="1">
        <w:r w:rsidRPr="0067444B">
          <w:rPr>
            <w:rStyle w:val="a3"/>
          </w:rPr>
          <w:t>Как считают эксперты по рождаемости, демографический кризис - это один из главных вызовов для большинства стран. В России с этим борются по-своему: депутаты предлагают ввести налог на бездетность, рассылают направления на сдачу анализов на фертильность и пытаются запретить «пропаганду чайлдфри».</w:t>
        </w:r>
        <w:r>
          <w:rPr>
            <w:webHidden/>
          </w:rPr>
          <w:tab/>
        </w:r>
        <w:r>
          <w:rPr>
            <w:webHidden/>
          </w:rPr>
          <w:fldChar w:fldCharType="begin"/>
        </w:r>
        <w:r>
          <w:rPr>
            <w:webHidden/>
          </w:rPr>
          <w:instrText xml:space="preserve"> PAGEREF _Toc183671972 \h </w:instrText>
        </w:r>
        <w:r>
          <w:rPr>
            <w:webHidden/>
          </w:rPr>
        </w:r>
        <w:r>
          <w:rPr>
            <w:webHidden/>
          </w:rPr>
          <w:fldChar w:fldCharType="separate"/>
        </w:r>
        <w:r>
          <w:rPr>
            <w:webHidden/>
          </w:rPr>
          <w:t>60</w:t>
        </w:r>
        <w:r>
          <w:rPr>
            <w:webHidden/>
          </w:rPr>
          <w:fldChar w:fldCharType="end"/>
        </w:r>
      </w:hyperlink>
    </w:p>
    <w:p w14:paraId="36FCD5D9" w14:textId="4CB4B0F8" w:rsidR="00D26666" w:rsidRDefault="00D26666">
      <w:pPr>
        <w:pStyle w:val="12"/>
        <w:tabs>
          <w:tab w:val="right" w:leader="dot" w:pos="9061"/>
        </w:tabs>
        <w:rPr>
          <w:rFonts w:ascii="Calibri" w:hAnsi="Calibri"/>
          <w:b w:val="0"/>
          <w:noProof/>
          <w:kern w:val="2"/>
          <w:sz w:val="24"/>
        </w:rPr>
      </w:pPr>
      <w:hyperlink w:anchor="_Toc183671973" w:history="1">
        <w:r w:rsidRPr="0067444B">
          <w:rPr>
            <w:rStyle w:val="a3"/>
            <w:noProof/>
          </w:rPr>
          <w:t>НОВОСТИ МАКРОЭКОНОМИКИ</w:t>
        </w:r>
        <w:r>
          <w:rPr>
            <w:noProof/>
            <w:webHidden/>
          </w:rPr>
          <w:tab/>
        </w:r>
        <w:r>
          <w:rPr>
            <w:noProof/>
            <w:webHidden/>
          </w:rPr>
          <w:fldChar w:fldCharType="begin"/>
        </w:r>
        <w:r>
          <w:rPr>
            <w:noProof/>
            <w:webHidden/>
          </w:rPr>
          <w:instrText xml:space="preserve"> PAGEREF _Toc183671973 \h </w:instrText>
        </w:r>
        <w:r>
          <w:rPr>
            <w:noProof/>
            <w:webHidden/>
          </w:rPr>
        </w:r>
        <w:r>
          <w:rPr>
            <w:noProof/>
            <w:webHidden/>
          </w:rPr>
          <w:fldChar w:fldCharType="separate"/>
        </w:r>
        <w:r>
          <w:rPr>
            <w:noProof/>
            <w:webHidden/>
          </w:rPr>
          <w:t>65</w:t>
        </w:r>
        <w:r>
          <w:rPr>
            <w:noProof/>
            <w:webHidden/>
          </w:rPr>
          <w:fldChar w:fldCharType="end"/>
        </w:r>
      </w:hyperlink>
    </w:p>
    <w:p w14:paraId="1CA4C1FF" w14:textId="6A478303" w:rsidR="00D26666" w:rsidRDefault="00D26666">
      <w:pPr>
        <w:pStyle w:val="21"/>
        <w:tabs>
          <w:tab w:val="right" w:leader="dot" w:pos="9061"/>
        </w:tabs>
        <w:rPr>
          <w:rFonts w:ascii="Calibri" w:hAnsi="Calibri"/>
          <w:noProof/>
          <w:kern w:val="2"/>
        </w:rPr>
      </w:pPr>
      <w:hyperlink w:anchor="_Toc183671974" w:history="1">
        <w:r w:rsidRPr="0067444B">
          <w:rPr>
            <w:rStyle w:val="a3"/>
            <w:noProof/>
          </w:rPr>
          <w:t>Российская газета, 28.11.2024, Баланс на три года вперед</w:t>
        </w:r>
        <w:r>
          <w:rPr>
            <w:noProof/>
            <w:webHidden/>
          </w:rPr>
          <w:tab/>
        </w:r>
        <w:r>
          <w:rPr>
            <w:noProof/>
            <w:webHidden/>
          </w:rPr>
          <w:fldChar w:fldCharType="begin"/>
        </w:r>
        <w:r>
          <w:rPr>
            <w:noProof/>
            <w:webHidden/>
          </w:rPr>
          <w:instrText xml:space="preserve"> PAGEREF _Toc183671974 \h </w:instrText>
        </w:r>
        <w:r>
          <w:rPr>
            <w:noProof/>
            <w:webHidden/>
          </w:rPr>
        </w:r>
        <w:r>
          <w:rPr>
            <w:noProof/>
            <w:webHidden/>
          </w:rPr>
          <w:fldChar w:fldCharType="separate"/>
        </w:r>
        <w:r>
          <w:rPr>
            <w:noProof/>
            <w:webHidden/>
          </w:rPr>
          <w:t>65</w:t>
        </w:r>
        <w:r>
          <w:rPr>
            <w:noProof/>
            <w:webHidden/>
          </w:rPr>
          <w:fldChar w:fldCharType="end"/>
        </w:r>
      </w:hyperlink>
    </w:p>
    <w:p w14:paraId="77B31725" w14:textId="78650A20" w:rsidR="00D26666" w:rsidRDefault="00D26666">
      <w:pPr>
        <w:pStyle w:val="31"/>
        <w:rPr>
          <w:rFonts w:ascii="Calibri" w:hAnsi="Calibri"/>
          <w:kern w:val="2"/>
        </w:rPr>
      </w:pPr>
      <w:hyperlink w:anchor="_Toc183671975" w:history="1">
        <w:r w:rsidRPr="0067444B">
          <w:rPr>
            <w:rStyle w:val="a3"/>
          </w:rPr>
          <w:t>Российский парламент завершил рассмотрение бюджета на 2025 год и плановый период 2026-2027 годов - в среду главный финансовый документ единогласно одобрил Совет Федерации. Сенаторы отметили сбалансированность и социальную направленность документа, а также получили от спикера Валентины Матвиенко задание на начало будущего года - разобраться с зарплатами полицейских, чтобы ликвидировать нехватку кадров в МВД.</w:t>
        </w:r>
        <w:r>
          <w:rPr>
            <w:webHidden/>
          </w:rPr>
          <w:tab/>
        </w:r>
        <w:r>
          <w:rPr>
            <w:webHidden/>
          </w:rPr>
          <w:fldChar w:fldCharType="begin"/>
        </w:r>
        <w:r>
          <w:rPr>
            <w:webHidden/>
          </w:rPr>
          <w:instrText xml:space="preserve"> PAGEREF _Toc183671975 \h </w:instrText>
        </w:r>
        <w:r>
          <w:rPr>
            <w:webHidden/>
          </w:rPr>
        </w:r>
        <w:r>
          <w:rPr>
            <w:webHidden/>
          </w:rPr>
          <w:fldChar w:fldCharType="separate"/>
        </w:r>
        <w:r>
          <w:rPr>
            <w:webHidden/>
          </w:rPr>
          <w:t>65</w:t>
        </w:r>
        <w:r>
          <w:rPr>
            <w:webHidden/>
          </w:rPr>
          <w:fldChar w:fldCharType="end"/>
        </w:r>
      </w:hyperlink>
    </w:p>
    <w:p w14:paraId="2C8BD988" w14:textId="1F33EE25" w:rsidR="00D26666" w:rsidRDefault="00D26666">
      <w:pPr>
        <w:pStyle w:val="21"/>
        <w:tabs>
          <w:tab w:val="right" w:leader="dot" w:pos="9061"/>
        </w:tabs>
        <w:rPr>
          <w:rFonts w:ascii="Calibri" w:hAnsi="Calibri"/>
          <w:noProof/>
          <w:kern w:val="2"/>
        </w:rPr>
      </w:pPr>
      <w:hyperlink w:anchor="_Toc183671976" w:history="1">
        <w:r w:rsidRPr="0067444B">
          <w:rPr>
            <w:rStyle w:val="a3"/>
            <w:noProof/>
          </w:rPr>
          <w:t>РИА Новости, 27.11.2024, Совфед поддержал закон о федеральном бюджете РФ на 2025-2027 годы</w:t>
        </w:r>
        <w:r>
          <w:rPr>
            <w:noProof/>
            <w:webHidden/>
          </w:rPr>
          <w:tab/>
        </w:r>
        <w:r>
          <w:rPr>
            <w:noProof/>
            <w:webHidden/>
          </w:rPr>
          <w:fldChar w:fldCharType="begin"/>
        </w:r>
        <w:r>
          <w:rPr>
            <w:noProof/>
            <w:webHidden/>
          </w:rPr>
          <w:instrText xml:space="preserve"> PAGEREF _Toc183671976 \h </w:instrText>
        </w:r>
        <w:r>
          <w:rPr>
            <w:noProof/>
            <w:webHidden/>
          </w:rPr>
        </w:r>
        <w:r>
          <w:rPr>
            <w:noProof/>
            <w:webHidden/>
          </w:rPr>
          <w:fldChar w:fldCharType="separate"/>
        </w:r>
        <w:r>
          <w:rPr>
            <w:noProof/>
            <w:webHidden/>
          </w:rPr>
          <w:t>66</w:t>
        </w:r>
        <w:r>
          <w:rPr>
            <w:noProof/>
            <w:webHidden/>
          </w:rPr>
          <w:fldChar w:fldCharType="end"/>
        </w:r>
      </w:hyperlink>
    </w:p>
    <w:p w14:paraId="0C251040" w14:textId="1C5D4480" w:rsidR="00D26666" w:rsidRDefault="00D26666">
      <w:pPr>
        <w:pStyle w:val="31"/>
        <w:rPr>
          <w:rFonts w:ascii="Calibri" w:hAnsi="Calibri"/>
          <w:kern w:val="2"/>
        </w:rPr>
      </w:pPr>
      <w:hyperlink w:anchor="_Toc183671977" w:history="1">
        <w:r w:rsidRPr="0067444B">
          <w:rPr>
            <w:rStyle w:val="a3"/>
          </w:rPr>
          <w:t>Совет Федерации на заседании в среду одобрил закон о федеральном бюджете РФ на 2025 год и плановый период 2026-2027 годов.</w:t>
        </w:r>
        <w:r>
          <w:rPr>
            <w:webHidden/>
          </w:rPr>
          <w:tab/>
        </w:r>
        <w:r>
          <w:rPr>
            <w:webHidden/>
          </w:rPr>
          <w:fldChar w:fldCharType="begin"/>
        </w:r>
        <w:r>
          <w:rPr>
            <w:webHidden/>
          </w:rPr>
          <w:instrText xml:space="preserve"> PAGEREF _Toc183671977 \h </w:instrText>
        </w:r>
        <w:r>
          <w:rPr>
            <w:webHidden/>
          </w:rPr>
        </w:r>
        <w:r>
          <w:rPr>
            <w:webHidden/>
          </w:rPr>
          <w:fldChar w:fldCharType="separate"/>
        </w:r>
        <w:r>
          <w:rPr>
            <w:webHidden/>
          </w:rPr>
          <w:t>66</w:t>
        </w:r>
        <w:r>
          <w:rPr>
            <w:webHidden/>
          </w:rPr>
          <w:fldChar w:fldCharType="end"/>
        </w:r>
      </w:hyperlink>
    </w:p>
    <w:p w14:paraId="04ED1290" w14:textId="04977F97" w:rsidR="00D26666" w:rsidRDefault="00D26666">
      <w:pPr>
        <w:pStyle w:val="21"/>
        <w:tabs>
          <w:tab w:val="right" w:leader="dot" w:pos="9061"/>
        </w:tabs>
        <w:rPr>
          <w:rFonts w:ascii="Calibri" w:hAnsi="Calibri"/>
          <w:noProof/>
          <w:kern w:val="2"/>
        </w:rPr>
      </w:pPr>
      <w:hyperlink w:anchor="_Toc183671978" w:history="1">
        <w:r w:rsidRPr="0067444B">
          <w:rPr>
            <w:rStyle w:val="a3"/>
            <w:noProof/>
          </w:rPr>
          <w:t>РБК - Инвестиции, 27.11.2024, ФНС сдвинет на январь дедлайн для приема заявлений о трансформации ИИС</w:t>
        </w:r>
        <w:r>
          <w:rPr>
            <w:noProof/>
            <w:webHidden/>
          </w:rPr>
          <w:tab/>
        </w:r>
        <w:r>
          <w:rPr>
            <w:noProof/>
            <w:webHidden/>
          </w:rPr>
          <w:fldChar w:fldCharType="begin"/>
        </w:r>
        <w:r>
          <w:rPr>
            <w:noProof/>
            <w:webHidden/>
          </w:rPr>
          <w:instrText xml:space="preserve"> PAGEREF _Toc183671978 \h </w:instrText>
        </w:r>
        <w:r>
          <w:rPr>
            <w:noProof/>
            <w:webHidden/>
          </w:rPr>
        </w:r>
        <w:r>
          <w:rPr>
            <w:noProof/>
            <w:webHidden/>
          </w:rPr>
          <w:fldChar w:fldCharType="separate"/>
        </w:r>
        <w:r>
          <w:rPr>
            <w:noProof/>
            <w:webHidden/>
          </w:rPr>
          <w:t>67</w:t>
        </w:r>
        <w:r>
          <w:rPr>
            <w:noProof/>
            <w:webHidden/>
          </w:rPr>
          <w:fldChar w:fldCharType="end"/>
        </w:r>
      </w:hyperlink>
    </w:p>
    <w:p w14:paraId="15EDD157" w14:textId="28E9FFAB" w:rsidR="00D26666" w:rsidRDefault="00D26666">
      <w:pPr>
        <w:pStyle w:val="31"/>
        <w:rPr>
          <w:rFonts w:ascii="Calibri" w:hAnsi="Calibri"/>
          <w:kern w:val="2"/>
        </w:rPr>
      </w:pPr>
      <w:hyperlink w:anchor="_Toc183671979" w:history="1">
        <w:r w:rsidRPr="0067444B">
          <w:rPr>
            <w:rStyle w:val="a3"/>
          </w:rPr>
          <w:t>До конца года инвесторы должны уведомить налоговую службу о трансформации старых ИИС в ИИС-3, а иначе лишатся льгот. Однако регламент трансформации пока не зарегистрирован, поэтому ФНС решила сдвинуть дедлайн.</w:t>
        </w:r>
        <w:r>
          <w:rPr>
            <w:webHidden/>
          </w:rPr>
          <w:tab/>
        </w:r>
        <w:r>
          <w:rPr>
            <w:webHidden/>
          </w:rPr>
          <w:fldChar w:fldCharType="begin"/>
        </w:r>
        <w:r>
          <w:rPr>
            <w:webHidden/>
          </w:rPr>
          <w:instrText xml:space="preserve"> PAGEREF _Toc183671979 \h </w:instrText>
        </w:r>
        <w:r>
          <w:rPr>
            <w:webHidden/>
          </w:rPr>
        </w:r>
        <w:r>
          <w:rPr>
            <w:webHidden/>
          </w:rPr>
          <w:fldChar w:fldCharType="separate"/>
        </w:r>
        <w:r>
          <w:rPr>
            <w:webHidden/>
          </w:rPr>
          <w:t>67</w:t>
        </w:r>
        <w:r>
          <w:rPr>
            <w:webHidden/>
          </w:rPr>
          <w:fldChar w:fldCharType="end"/>
        </w:r>
      </w:hyperlink>
    </w:p>
    <w:p w14:paraId="5F84C4D4" w14:textId="22DF5B48" w:rsidR="00D26666" w:rsidRDefault="00D26666">
      <w:pPr>
        <w:pStyle w:val="21"/>
        <w:tabs>
          <w:tab w:val="right" w:leader="dot" w:pos="9061"/>
        </w:tabs>
        <w:rPr>
          <w:rFonts w:ascii="Calibri" w:hAnsi="Calibri"/>
          <w:noProof/>
          <w:kern w:val="2"/>
        </w:rPr>
      </w:pPr>
      <w:hyperlink w:anchor="_Toc183671980" w:history="1">
        <w:r w:rsidRPr="0067444B">
          <w:rPr>
            <w:rStyle w:val="a3"/>
            <w:noProof/>
          </w:rPr>
          <w:t>РБК, 27.11.2024, Владимир Чистюхин - РБК: «Взгляд из 90-х на бизнес все еще не преодолен»</w:t>
        </w:r>
        <w:r>
          <w:rPr>
            <w:noProof/>
            <w:webHidden/>
          </w:rPr>
          <w:tab/>
        </w:r>
        <w:r>
          <w:rPr>
            <w:noProof/>
            <w:webHidden/>
          </w:rPr>
          <w:fldChar w:fldCharType="begin"/>
        </w:r>
        <w:r>
          <w:rPr>
            <w:noProof/>
            <w:webHidden/>
          </w:rPr>
          <w:instrText xml:space="preserve"> PAGEREF _Toc183671980 \h </w:instrText>
        </w:r>
        <w:r>
          <w:rPr>
            <w:noProof/>
            <w:webHidden/>
          </w:rPr>
        </w:r>
        <w:r>
          <w:rPr>
            <w:noProof/>
            <w:webHidden/>
          </w:rPr>
          <w:fldChar w:fldCharType="separate"/>
        </w:r>
        <w:r>
          <w:rPr>
            <w:noProof/>
            <w:webHidden/>
          </w:rPr>
          <w:t>69</w:t>
        </w:r>
        <w:r>
          <w:rPr>
            <w:noProof/>
            <w:webHidden/>
          </w:rPr>
          <w:fldChar w:fldCharType="end"/>
        </w:r>
      </w:hyperlink>
    </w:p>
    <w:p w14:paraId="037FEB23" w14:textId="61830D5B" w:rsidR="00D26666" w:rsidRDefault="00D26666">
      <w:pPr>
        <w:pStyle w:val="31"/>
        <w:rPr>
          <w:rFonts w:ascii="Calibri" w:hAnsi="Calibri"/>
          <w:kern w:val="2"/>
        </w:rPr>
      </w:pPr>
      <w:hyperlink w:anchor="_Toc183671981" w:history="1">
        <w:r w:rsidRPr="0067444B">
          <w:rPr>
            <w:rStyle w:val="a3"/>
          </w:rPr>
          <w:t>Первый зампредседателя Банка России Владимир Чистюхин в интервью РБК рассказал о причинах падения фондового рынка, обходных схемах с замороженными деньгами иностранцев и «не совсем добросовестных инвесторах» в Yandex.</w:t>
        </w:r>
        <w:r>
          <w:rPr>
            <w:webHidden/>
          </w:rPr>
          <w:tab/>
        </w:r>
        <w:r>
          <w:rPr>
            <w:webHidden/>
          </w:rPr>
          <w:fldChar w:fldCharType="begin"/>
        </w:r>
        <w:r>
          <w:rPr>
            <w:webHidden/>
          </w:rPr>
          <w:instrText xml:space="preserve"> PAGEREF _Toc183671981 \h </w:instrText>
        </w:r>
        <w:r>
          <w:rPr>
            <w:webHidden/>
          </w:rPr>
        </w:r>
        <w:r>
          <w:rPr>
            <w:webHidden/>
          </w:rPr>
          <w:fldChar w:fldCharType="separate"/>
        </w:r>
        <w:r>
          <w:rPr>
            <w:webHidden/>
          </w:rPr>
          <w:t>69</w:t>
        </w:r>
        <w:r>
          <w:rPr>
            <w:webHidden/>
          </w:rPr>
          <w:fldChar w:fldCharType="end"/>
        </w:r>
      </w:hyperlink>
    </w:p>
    <w:p w14:paraId="5D6C4354" w14:textId="4B812FE9" w:rsidR="00D26666" w:rsidRDefault="00D26666">
      <w:pPr>
        <w:pStyle w:val="21"/>
        <w:tabs>
          <w:tab w:val="right" w:leader="dot" w:pos="9061"/>
        </w:tabs>
        <w:rPr>
          <w:rFonts w:ascii="Calibri" w:hAnsi="Calibri"/>
          <w:noProof/>
          <w:kern w:val="2"/>
        </w:rPr>
      </w:pPr>
      <w:hyperlink w:anchor="_Toc183671982" w:history="1">
        <w:r w:rsidRPr="0067444B">
          <w:rPr>
            <w:rStyle w:val="a3"/>
            <w:noProof/>
          </w:rPr>
          <w:t>ТАСС, 27.11.2024, Годовой рост ВВП РФ за 10 месяцев составил 4,1% - МЭР</w:t>
        </w:r>
        <w:r>
          <w:rPr>
            <w:noProof/>
            <w:webHidden/>
          </w:rPr>
          <w:tab/>
        </w:r>
        <w:r>
          <w:rPr>
            <w:noProof/>
            <w:webHidden/>
          </w:rPr>
          <w:fldChar w:fldCharType="begin"/>
        </w:r>
        <w:r>
          <w:rPr>
            <w:noProof/>
            <w:webHidden/>
          </w:rPr>
          <w:instrText xml:space="preserve"> PAGEREF _Toc183671982 \h </w:instrText>
        </w:r>
        <w:r>
          <w:rPr>
            <w:noProof/>
            <w:webHidden/>
          </w:rPr>
        </w:r>
        <w:r>
          <w:rPr>
            <w:noProof/>
            <w:webHidden/>
          </w:rPr>
          <w:fldChar w:fldCharType="separate"/>
        </w:r>
        <w:r>
          <w:rPr>
            <w:noProof/>
            <w:webHidden/>
          </w:rPr>
          <w:t>80</w:t>
        </w:r>
        <w:r>
          <w:rPr>
            <w:noProof/>
            <w:webHidden/>
          </w:rPr>
          <w:fldChar w:fldCharType="end"/>
        </w:r>
      </w:hyperlink>
    </w:p>
    <w:p w14:paraId="1D5FCE66" w14:textId="56D07EB5" w:rsidR="00D26666" w:rsidRDefault="00D26666">
      <w:pPr>
        <w:pStyle w:val="31"/>
        <w:rPr>
          <w:rFonts w:ascii="Calibri" w:hAnsi="Calibri"/>
          <w:kern w:val="2"/>
        </w:rPr>
      </w:pPr>
      <w:hyperlink w:anchor="_Toc183671983" w:history="1">
        <w:r w:rsidRPr="0067444B">
          <w:rPr>
            <w:rStyle w:val="a3"/>
          </w:rPr>
          <w:t>Годовой рост ВВП РФ за 10 месяцев 2024 г. составил 4,1%, в октябре показатель вырос на 3,2% как и в сентябре. Об этом  говорится в Обзоре о текущей ситуации в экономике, подготовленном Минэкономразвития.</w:t>
        </w:r>
        <w:r>
          <w:rPr>
            <w:webHidden/>
          </w:rPr>
          <w:tab/>
        </w:r>
        <w:r>
          <w:rPr>
            <w:webHidden/>
          </w:rPr>
          <w:fldChar w:fldCharType="begin"/>
        </w:r>
        <w:r>
          <w:rPr>
            <w:webHidden/>
          </w:rPr>
          <w:instrText xml:space="preserve"> PAGEREF _Toc183671983 \h </w:instrText>
        </w:r>
        <w:r>
          <w:rPr>
            <w:webHidden/>
          </w:rPr>
        </w:r>
        <w:r>
          <w:rPr>
            <w:webHidden/>
          </w:rPr>
          <w:fldChar w:fldCharType="separate"/>
        </w:r>
        <w:r>
          <w:rPr>
            <w:webHidden/>
          </w:rPr>
          <w:t>80</w:t>
        </w:r>
        <w:r>
          <w:rPr>
            <w:webHidden/>
          </w:rPr>
          <w:fldChar w:fldCharType="end"/>
        </w:r>
      </w:hyperlink>
    </w:p>
    <w:p w14:paraId="7F7DF392" w14:textId="283F5988" w:rsidR="00D26666" w:rsidRDefault="00D26666">
      <w:pPr>
        <w:pStyle w:val="21"/>
        <w:tabs>
          <w:tab w:val="right" w:leader="dot" w:pos="9061"/>
        </w:tabs>
        <w:rPr>
          <w:rFonts w:ascii="Calibri" w:hAnsi="Calibri"/>
          <w:noProof/>
          <w:kern w:val="2"/>
        </w:rPr>
      </w:pPr>
      <w:hyperlink w:anchor="_Toc183671984" w:history="1">
        <w:r w:rsidRPr="0067444B">
          <w:rPr>
            <w:rStyle w:val="a3"/>
            <w:noProof/>
          </w:rPr>
          <w:t>РИА Новости, 27.11.2024, Годовая инфляция в России достигла 8,78 процента</w:t>
        </w:r>
        <w:r>
          <w:rPr>
            <w:noProof/>
            <w:webHidden/>
          </w:rPr>
          <w:tab/>
        </w:r>
        <w:r>
          <w:rPr>
            <w:noProof/>
            <w:webHidden/>
          </w:rPr>
          <w:fldChar w:fldCharType="begin"/>
        </w:r>
        <w:r>
          <w:rPr>
            <w:noProof/>
            <w:webHidden/>
          </w:rPr>
          <w:instrText xml:space="preserve"> PAGEREF _Toc183671984 \h </w:instrText>
        </w:r>
        <w:r>
          <w:rPr>
            <w:noProof/>
            <w:webHidden/>
          </w:rPr>
        </w:r>
        <w:r>
          <w:rPr>
            <w:noProof/>
            <w:webHidden/>
          </w:rPr>
          <w:fldChar w:fldCharType="separate"/>
        </w:r>
        <w:r>
          <w:rPr>
            <w:noProof/>
            <w:webHidden/>
          </w:rPr>
          <w:t>80</w:t>
        </w:r>
        <w:r>
          <w:rPr>
            <w:noProof/>
            <w:webHidden/>
          </w:rPr>
          <w:fldChar w:fldCharType="end"/>
        </w:r>
      </w:hyperlink>
    </w:p>
    <w:p w14:paraId="1DF6240C" w14:textId="19B6D3C4" w:rsidR="00D26666" w:rsidRDefault="00D26666">
      <w:pPr>
        <w:pStyle w:val="31"/>
        <w:rPr>
          <w:rFonts w:ascii="Calibri" w:hAnsi="Calibri"/>
          <w:kern w:val="2"/>
        </w:rPr>
      </w:pPr>
      <w:hyperlink w:anchor="_Toc183671985" w:history="1">
        <w:r w:rsidRPr="0067444B">
          <w:rPr>
            <w:rStyle w:val="a3"/>
          </w:rPr>
          <w:t>Инфляция в России на 25 ноября составила 8,78% в годовом выражении после 8,68% на 18 ноября, следует из доклада Минэкономразвития «О текущей ценовой ситуации».</w:t>
        </w:r>
        <w:r>
          <w:rPr>
            <w:webHidden/>
          </w:rPr>
          <w:tab/>
        </w:r>
        <w:r>
          <w:rPr>
            <w:webHidden/>
          </w:rPr>
          <w:fldChar w:fldCharType="begin"/>
        </w:r>
        <w:r>
          <w:rPr>
            <w:webHidden/>
          </w:rPr>
          <w:instrText xml:space="preserve"> PAGEREF _Toc183671985 \h </w:instrText>
        </w:r>
        <w:r>
          <w:rPr>
            <w:webHidden/>
          </w:rPr>
        </w:r>
        <w:r>
          <w:rPr>
            <w:webHidden/>
          </w:rPr>
          <w:fldChar w:fldCharType="separate"/>
        </w:r>
        <w:r>
          <w:rPr>
            <w:webHidden/>
          </w:rPr>
          <w:t>80</w:t>
        </w:r>
        <w:r>
          <w:rPr>
            <w:webHidden/>
          </w:rPr>
          <w:fldChar w:fldCharType="end"/>
        </w:r>
      </w:hyperlink>
    </w:p>
    <w:p w14:paraId="06D1AB84" w14:textId="0EF65BA2" w:rsidR="00D26666" w:rsidRDefault="00D26666">
      <w:pPr>
        <w:pStyle w:val="21"/>
        <w:tabs>
          <w:tab w:val="right" w:leader="dot" w:pos="9061"/>
        </w:tabs>
        <w:rPr>
          <w:rFonts w:ascii="Calibri" w:hAnsi="Calibri"/>
          <w:noProof/>
          <w:kern w:val="2"/>
        </w:rPr>
      </w:pPr>
      <w:hyperlink w:anchor="_Toc183671986" w:history="1">
        <w:r w:rsidRPr="0067444B">
          <w:rPr>
            <w:rStyle w:val="a3"/>
            <w:noProof/>
          </w:rPr>
          <w:t>Интерфакс, 27.11.2024, Инфляция в РФ к 25 ноября в годовом выражении ускорилась до 8,66%</w:t>
        </w:r>
        <w:r>
          <w:rPr>
            <w:noProof/>
            <w:webHidden/>
          </w:rPr>
          <w:tab/>
        </w:r>
        <w:r>
          <w:rPr>
            <w:noProof/>
            <w:webHidden/>
          </w:rPr>
          <w:fldChar w:fldCharType="begin"/>
        </w:r>
        <w:r>
          <w:rPr>
            <w:noProof/>
            <w:webHidden/>
          </w:rPr>
          <w:instrText xml:space="preserve"> PAGEREF _Toc183671986 \h </w:instrText>
        </w:r>
        <w:r>
          <w:rPr>
            <w:noProof/>
            <w:webHidden/>
          </w:rPr>
        </w:r>
        <w:r>
          <w:rPr>
            <w:noProof/>
            <w:webHidden/>
          </w:rPr>
          <w:fldChar w:fldCharType="separate"/>
        </w:r>
        <w:r>
          <w:rPr>
            <w:noProof/>
            <w:webHidden/>
          </w:rPr>
          <w:t>81</w:t>
        </w:r>
        <w:r>
          <w:rPr>
            <w:noProof/>
            <w:webHidden/>
          </w:rPr>
          <w:fldChar w:fldCharType="end"/>
        </w:r>
      </w:hyperlink>
    </w:p>
    <w:p w14:paraId="34ADA18C" w14:textId="2BCF5A7D" w:rsidR="00D26666" w:rsidRDefault="00D26666">
      <w:pPr>
        <w:pStyle w:val="31"/>
        <w:rPr>
          <w:rFonts w:ascii="Calibri" w:hAnsi="Calibri"/>
          <w:kern w:val="2"/>
        </w:rPr>
      </w:pPr>
      <w:hyperlink w:anchor="_Toc183671987" w:history="1">
        <w:r w:rsidRPr="0067444B">
          <w:rPr>
            <w:rStyle w:val="a3"/>
          </w:rPr>
          <w:t>Инфляция в РФ с 19 по 25 ноября составила 0,36% после 0,37% с 12 по 18 ноября, 0,30% с 6 по 11 ноября (из-за праздника расчет за 6 дней) и 0,19% с 29 октября по 5 ноября (из-за праздника расчет за 8 дней), сообщил в среду Росстат.</w:t>
        </w:r>
        <w:r>
          <w:rPr>
            <w:webHidden/>
          </w:rPr>
          <w:tab/>
        </w:r>
        <w:r>
          <w:rPr>
            <w:webHidden/>
          </w:rPr>
          <w:fldChar w:fldCharType="begin"/>
        </w:r>
        <w:r>
          <w:rPr>
            <w:webHidden/>
          </w:rPr>
          <w:instrText xml:space="preserve"> PAGEREF _Toc183671987 \h </w:instrText>
        </w:r>
        <w:r>
          <w:rPr>
            <w:webHidden/>
          </w:rPr>
        </w:r>
        <w:r>
          <w:rPr>
            <w:webHidden/>
          </w:rPr>
          <w:fldChar w:fldCharType="separate"/>
        </w:r>
        <w:r>
          <w:rPr>
            <w:webHidden/>
          </w:rPr>
          <w:t>81</w:t>
        </w:r>
        <w:r>
          <w:rPr>
            <w:webHidden/>
          </w:rPr>
          <w:fldChar w:fldCharType="end"/>
        </w:r>
      </w:hyperlink>
    </w:p>
    <w:p w14:paraId="041B535A" w14:textId="7586943E" w:rsidR="00D26666" w:rsidRDefault="00D26666">
      <w:pPr>
        <w:pStyle w:val="21"/>
        <w:tabs>
          <w:tab w:val="right" w:leader="dot" w:pos="9061"/>
        </w:tabs>
        <w:rPr>
          <w:rFonts w:ascii="Calibri" w:hAnsi="Calibri"/>
          <w:noProof/>
          <w:kern w:val="2"/>
        </w:rPr>
      </w:pPr>
      <w:hyperlink w:anchor="_Toc183671988" w:history="1">
        <w:r w:rsidRPr="0067444B">
          <w:rPr>
            <w:rStyle w:val="a3"/>
            <w:noProof/>
          </w:rPr>
          <w:t>РИА Новости, 27.11.2024, Силуанов: доход от налога на прибыль в регионах РФ снижается, но резерв для поддержки есть</w:t>
        </w:r>
        <w:r>
          <w:rPr>
            <w:noProof/>
            <w:webHidden/>
          </w:rPr>
          <w:tab/>
        </w:r>
        <w:r>
          <w:rPr>
            <w:noProof/>
            <w:webHidden/>
          </w:rPr>
          <w:fldChar w:fldCharType="begin"/>
        </w:r>
        <w:r>
          <w:rPr>
            <w:noProof/>
            <w:webHidden/>
          </w:rPr>
          <w:instrText xml:space="preserve"> PAGEREF _Toc183671988 \h </w:instrText>
        </w:r>
        <w:r>
          <w:rPr>
            <w:noProof/>
            <w:webHidden/>
          </w:rPr>
        </w:r>
        <w:r>
          <w:rPr>
            <w:noProof/>
            <w:webHidden/>
          </w:rPr>
          <w:fldChar w:fldCharType="separate"/>
        </w:r>
        <w:r>
          <w:rPr>
            <w:noProof/>
            <w:webHidden/>
          </w:rPr>
          <w:t>83</w:t>
        </w:r>
        <w:r>
          <w:rPr>
            <w:noProof/>
            <w:webHidden/>
          </w:rPr>
          <w:fldChar w:fldCharType="end"/>
        </w:r>
      </w:hyperlink>
    </w:p>
    <w:p w14:paraId="27594EDB" w14:textId="08B5487F" w:rsidR="00D26666" w:rsidRDefault="00D26666">
      <w:pPr>
        <w:pStyle w:val="31"/>
        <w:rPr>
          <w:rFonts w:ascii="Calibri" w:hAnsi="Calibri"/>
          <w:kern w:val="2"/>
        </w:rPr>
      </w:pPr>
      <w:hyperlink w:anchor="_Toc183671989" w:history="1">
        <w:r w:rsidRPr="0067444B">
          <w:rPr>
            <w:rStyle w:val="a3"/>
          </w:rPr>
          <w:t>Минфин видит снижение поступлений налога на прибыль в ряде российских регионов, будет мониторить ситуацию в 2025 году для оказания точечной поддержки, заявил министр финансов Антон Силуанов, выступая в Совете Федерации.</w:t>
        </w:r>
        <w:r>
          <w:rPr>
            <w:webHidden/>
          </w:rPr>
          <w:tab/>
        </w:r>
        <w:r>
          <w:rPr>
            <w:webHidden/>
          </w:rPr>
          <w:fldChar w:fldCharType="begin"/>
        </w:r>
        <w:r>
          <w:rPr>
            <w:webHidden/>
          </w:rPr>
          <w:instrText xml:space="preserve"> PAGEREF _Toc183671989 \h </w:instrText>
        </w:r>
        <w:r>
          <w:rPr>
            <w:webHidden/>
          </w:rPr>
        </w:r>
        <w:r>
          <w:rPr>
            <w:webHidden/>
          </w:rPr>
          <w:fldChar w:fldCharType="separate"/>
        </w:r>
        <w:r>
          <w:rPr>
            <w:webHidden/>
          </w:rPr>
          <w:t>83</w:t>
        </w:r>
        <w:r>
          <w:rPr>
            <w:webHidden/>
          </w:rPr>
          <w:fldChar w:fldCharType="end"/>
        </w:r>
      </w:hyperlink>
    </w:p>
    <w:p w14:paraId="2832F303" w14:textId="51724EFF" w:rsidR="00D26666" w:rsidRDefault="00D26666">
      <w:pPr>
        <w:pStyle w:val="12"/>
        <w:tabs>
          <w:tab w:val="right" w:leader="dot" w:pos="9061"/>
        </w:tabs>
        <w:rPr>
          <w:rFonts w:ascii="Calibri" w:hAnsi="Calibri"/>
          <w:b w:val="0"/>
          <w:noProof/>
          <w:kern w:val="2"/>
          <w:sz w:val="24"/>
        </w:rPr>
      </w:pPr>
      <w:hyperlink w:anchor="_Toc183671990" w:history="1">
        <w:r w:rsidRPr="0067444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_Toc183671990 \h </w:instrText>
        </w:r>
        <w:r>
          <w:rPr>
            <w:noProof/>
            <w:webHidden/>
          </w:rPr>
        </w:r>
        <w:r>
          <w:rPr>
            <w:noProof/>
            <w:webHidden/>
          </w:rPr>
          <w:fldChar w:fldCharType="separate"/>
        </w:r>
        <w:r>
          <w:rPr>
            <w:noProof/>
            <w:webHidden/>
          </w:rPr>
          <w:t>84</w:t>
        </w:r>
        <w:r>
          <w:rPr>
            <w:noProof/>
            <w:webHidden/>
          </w:rPr>
          <w:fldChar w:fldCharType="end"/>
        </w:r>
      </w:hyperlink>
    </w:p>
    <w:p w14:paraId="45A1908F" w14:textId="414E15D5" w:rsidR="00D26666" w:rsidRDefault="00D26666">
      <w:pPr>
        <w:pStyle w:val="12"/>
        <w:tabs>
          <w:tab w:val="right" w:leader="dot" w:pos="9061"/>
        </w:tabs>
        <w:rPr>
          <w:rFonts w:ascii="Calibri" w:hAnsi="Calibri"/>
          <w:b w:val="0"/>
          <w:noProof/>
          <w:kern w:val="2"/>
          <w:sz w:val="24"/>
        </w:rPr>
      </w:pPr>
      <w:hyperlink w:anchor="_Toc183671991" w:history="1">
        <w:r w:rsidRPr="0067444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_Toc183671991 \h </w:instrText>
        </w:r>
        <w:r>
          <w:rPr>
            <w:noProof/>
            <w:webHidden/>
          </w:rPr>
        </w:r>
        <w:r>
          <w:rPr>
            <w:noProof/>
            <w:webHidden/>
          </w:rPr>
          <w:fldChar w:fldCharType="separate"/>
        </w:r>
        <w:r>
          <w:rPr>
            <w:noProof/>
            <w:webHidden/>
          </w:rPr>
          <w:t>84</w:t>
        </w:r>
        <w:r>
          <w:rPr>
            <w:noProof/>
            <w:webHidden/>
          </w:rPr>
          <w:fldChar w:fldCharType="end"/>
        </w:r>
      </w:hyperlink>
    </w:p>
    <w:p w14:paraId="623388F3" w14:textId="5E9BD7D0" w:rsidR="00D26666" w:rsidRDefault="00D26666">
      <w:pPr>
        <w:pStyle w:val="21"/>
        <w:tabs>
          <w:tab w:val="right" w:leader="dot" w:pos="9061"/>
        </w:tabs>
        <w:rPr>
          <w:rFonts w:ascii="Calibri" w:hAnsi="Calibri"/>
          <w:noProof/>
          <w:kern w:val="2"/>
        </w:rPr>
      </w:pPr>
      <w:hyperlink w:anchor="_Toc183671992" w:history="1">
        <w:r w:rsidRPr="0067444B">
          <w:rPr>
            <w:rStyle w:val="a3"/>
            <w:noProof/>
          </w:rPr>
          <w:t>Репорт.az, 27.11.2024, Сахиль Бабаев: Граждане могут рассчитывать на амнистию капитала в пенсионной системе при наличии небольшого страхового стажа</w:t>
        </w:r>
        <w:r>
          <w:rPr>
            <w:noProof/>
            <w:webHidden/>
          </w:rPr>
          <w:tab/>
        </w:r>
        <w:r>
          <w:rPr>
            <w:noProof/>
            <w:webHidden/>
          </w:rPr>
          <w:fldChar w:fldCharType="begin"/>
        </w:r>
        <w:r>
          <w:rPr>
            <w:noProof/>
            <w:webHidden/>
          </w:rPr>
          <w:instrText xml:space="preserve"> PAGEREF _Toc183671992 \h </w:instrText>
        </w:r>
        <w:r>
          <w:rPr>
            <w:noProof/>
            <w:webHidden/>
          </w:rPr>
        </w:r>
        <w:r>
          <w:rPr>
            <w:noProof/>
            <w:webHidden/>
          </w:rPr>
          <w:fldChar w:fldCharType="separate"/>
        </w:r>
        <w:r>
          <w:rPr>
            <w:noProof/>
            <w:webHidden/>
          </w:rPr>
          <w:t>84</w:t>
        </w:r>
        <w:r>
          <w:rPr>
            <w:noProof/>
            <w:webHidden/>
          </w:rPr>
          <w:fldChar w:fldCharType="end"/>
        </w:r>
      </w:hyperlink>
    </w:p>
    <w:p w14:paraId="6E19CBA9" w14:textId="60ABBF6B" w:rsidR="00D26666" w:rsidRDefault="00D26666">
      <w:pPr>
        <w:pStyle w:val="31"/>
        <w:rPr>
          <w:rFonts w:ascii="Calibri" w:hAnsi="Calibri"/>
          <w:kern w:val="2"/>
        </w:rPr>
      </w:pPr>
      <w:hyperlink w:anchor="_Toc183671993" w:history="1">
        <w:r w:rsidRPr="0067444B">
          <w:rPr>
            <w:rStyle w:val="a3"/>
          </w:rPr>
          <w:t>Наличие небольшого страхового стажа дает право гражданам рассчитывать на получение амнистии капитала.</w:t>
        </w:r>
        <w:r>
          <w:rPr>
            <w:webHidden/>
          </w:rPr>
          <w:tab/>
        </w:r>
        <w:r>
          <w:rPr>
            <w:webHidden/>
          </w:rPr>
          <w:fldChar w:fldCharType="begin"/>
        </w:r>
        <w:r>
          <w:rPr>
            <w:webHidden/>
          </w:rPr>
          <w:instrText xml:space="preserve"> PAGEREF _Toc183671993 \h </w:instrText>
        </w:r>
        <w:r>
          <w:rPr>
            <w:webHidden/>
          </w:rPr>
        </w:r>
        <w:r>
          <w:rPr>
            <w:webHidden/>
          </w:rPr>
          <w:fldChar w:fldCharType="separate"/>
        </w:r>
        <w:r>
          <w:rPr>
            <w:webHidden/>
          </w:rPr>
          <w:t>84</w:t>
        </w:r>
        <w:r>
          <w:rPr>
            <w:webHidden/>
          </w:rPr>
          <w:fldChar w:fldCharType="end"/>
        </w:r>
      </w:hyperlink>
    </w:p>
    <w:p w14:paraId="6EA6F61F" w14:textId="2DC21B18" w:rsidR="00D26666" w:rsidRDefault="00D26666">
      <w:pPr>
        <w:pStyle w:val="21"/>
        <w:tabs>
          <w:tab w:val="right" w:leader="dot" w:pos="9061"/>
        </w:tabs>
        <w:rPr>
          <w:rFonts w:ascii="Calibri" w:hAnsi="Calibri"/>
          <w:noProof/>
          <w:kern w:val="2"/>
        </w:rPr>
      </w:pPr>
      <w:hyperlink w:anchor="_Toc183671994" w:history="1">
        <w:r w:rsidRPr="0067444B">
          <w:rPr>
            <w:rStyle w:val="a3"/>
            <w:noProof/>
          </w:rPr>
          <w:t>Тренд.</w:t>
        </w:r>
        <w:r w:rsidRPr="0067444B">
          <w:rPr>
            <w:rStyle w:val="a3"/>
            <w:noProof/>
            <w:lang w:val="en-US"/>
          </w:rPr>
          <w:t>az</w:t>
        </w:r>
        <w:r w:rsidRPr="0067444B">
          <w:rPr>
            <w:rStyle w:val="a3"/>
            <w:noProof/>
          </w:rPr>
          <w:t>, 27.11.2024, Предложения по пенсионному капиталу основаны на международной практике - Вугар Байрамов</w:t>
        </w:r>
        <w:r>
          <w:rPr>
            <w:noProof/>
            <w:webHidden/>
          </w:rPr>
          <w:tab/>
        </w:r>
        <w:r>
          <w:rPr>
            <w:noProof/>
            <w:webHidden/>
          </w:rPr>
          <w:fldChar w:fldCharType="begin"/>
        </w:r>
        <w:r>
          <w:rPr>
            <w:noProof/>
            <w:webHidden/>
          </w:rPr>
          <w:instrText xml:space="preserve"> PAGEREF _Toc183671994 \h </w:instrText>
        </w:r>
        <w:r>
          <w:rPr>
            <w:noProof/>
            <w:webHidden/>
          </w:rPr>
        </w:r>
        <w:r>
          <w:rPr>
            <w:noProof/>
            <w:webHidden/>
          </w:rPr>
          <w:fldChar w:fldCharType="separate"/>
        </w:r>
        <w:r>
          <w:rPr>
            <w:noProof/>
            <w:webHidden/>
          </w:rPr>
          <w:t>84</w:t>
        </w:r>
        <w:r>
          <w:rPr>
            <w:noProof/>
            <w:webHidden/>
          </w:rPr>
          <w:fldChar w:fldCharType="end"/>
        </w:r>
      </w:hyperlink>
    </w:p>
    <w:p w14:paraId="163CFA7A" w14:textId="086E9B8D" w:rsidR="00D26666" w:rsidRDefault="00D26666">
      <w:pPr>
        <w:pStyle w:val="31"/>
        <w:rPr>
          <w:rFonts w:ascii="Calibri" w:hAnsi="Calibri"/>
          <w:kern w:val="2"/>
        </w:rPr>
      </w:pPr>
      <w:hyperlink w:anchor="_Toc183671995" w:history="1">
        <w:r w:rsidRPr="0067444B">
          <w:rPr>
            <w:rStyle w:val="a3"/>
          </w:rPr>
          <w:t>Предложения по пенсионному капиталу основаны на международной практике. Об этом сказал Trend депутат Милли Меджлиса Азербайджана, экономист Вугар Байрамов.</w:t>
        </w:r>
        <w:r>
          <w:rPr>
            <w:webHidden/>
          </w:rPr>
          <w:tab/>
        </w:r>
        <w:r>
          <w:rPr>
            <w:webHidden/>
          </w:rPr>
          <w:fldChar w:fldCharType="begin"/>
        </w:r>
        <w:r>
          <w:rPr>
            <w:webHidden/>
          </w:rPr>
          <w:instrText xml:space="preserve"> PAGEREF _Toc183671995 \h </w:instrText>
        </w:r>
        <w:r>
          <w:rPr>
            <w:webHidden/>
          </w:rPr>
        </w:r>
        <w:r>
          <w:rPr>
            <w:webHidden/>
          </w:rPr>
          <w:fldChar w:fldCharType="separate"/>
        </w:r>
        <w:r>
          <w:rPr>
            <w:webHidden/>
          </w:rPr>
          <w:t>84</w:t>
        </w:r>
        <w:r>
          <w:rPr>
            <w:webHidden/>
          </w:rPr>
          <w:fldChar w:fldCharType="end"/>
        </w:r>
      </w:hyperlink>
    </w:p>
    <w:p w14:paraId="3C61CD7F" w14:textId="41C10267" w:rsidR="00D26666" w:rsidRDefault="00D26666">
      <w:pPr>
        <w:pStyle w:val="21"/>
        <w:tabs>
          <w:tab w:val="right" w:leader="dot" w:pos="9061"/>
        </w:tabs>
        <w:rPr>
          <w:rFonts w:ascii="Calibri" w:hAnsi="Calibri"/>
          <w:noProof/>
          <w:kern w:val="2"/>
        </w:rPr>
      </w:pPr>
      <w:hyperlink w:anchor="_Toc183671996" w:history="1">
        <w:r w:rsidRPr="0067444B">
          <w:rPr>
            <w:rStyle w:val="a3"/>
            <w:noProof/>
          </w:rPr>
          <w:t>NUR.kz, 27.11.2024, «Съела» ли инфляция пенсионные накопления казахстанцев за 26 лет</w:t>
        </w:r>
        <w:r>
          <w:rPr>
            <w:noProof/>
            <w:webHidden/>
          </w:rPr>
          <w:tab/>
        </w:r>
        <w:r>
          <w:rPr>
            <w:noProof/>
            <w:webHidden/>
          </w:rPr>
          <w:fldChar w:fldCharType="begin"/>
        </w:r>
        <w:r>
          <w:rPr>
            <w:noProof/>
            <w:webHidden/>
          </w:rPr>
          <w:instrText xml:space="preserve"> PAGEREF _Toc183671996 \h </w:instrText>
        </w:r>
        <w:r>
          <w:rPr>
            <w:noProof/>
            <w:webHidden/>
          </w:rPr>
        </w:r>
        <w:r>
          <w:rPr>
            <w:noProof/>
            <w:webHidden/>
          </w:rPr>
          <w:fldChar w:fldCharType="separate"/>
        </w:r>
        <w:r>
          <w:rPr>
            <w:noProof/>
            <w:webHidden/>
          </w:rPr>
          <w:t>85</w:t>
        </w:r>
        <w:r>
          <w:rPr>
            <w:noProof/>
            <w:webHidden/>
          </w:rPr>
          <w:fldChar w:fldCharType="end"/>
        </w:r>
      </w:hyperlink>
    </w:p>
    <w:p w14:paraId="0F155D4D" w14:textId="04B01B91" w:rsidR="00D26666" w:rsidRDefault="00D26666">
      <w:pPr>
        <w:pStyle w:val="31"/>
        <w:rPr>
          <w:rFonts w:ascii="Calibri" w:hAnsi="Calibri"/>
          <w:kern w:val="2"/>
        </w:rPr>
      </w:pPr>
      <w:hyperlink w:anchor="_Toc183671997" w:history="1">
        <w:r w:rsidRPr="0067444B">
          <w:rPr>
            <w:rStyle w:val="a3"/>
          </w:rPr>
          <w:t>С 1998 года накопленная доходность пенсионных накоплений в ЕНПФ составила 932,52% при инфляции за тот же период 810,7%. На сколько инвестдоход превышает взносы самих казахстанцев, читайте на NUR.KZ.</w:t>
        </w:r>
        <w:r>
          <w:rPr>
            <w:webHidden/>
          </w:rPr>
          <w:tab/>
        </w:r>
        <w:r>
          <w:rPr>
            <w:webHidden/>
          </w:rPr>
          <w:fldChar w:fldCharType="begin"/>
        </w:r>
        <w:r>
          <w:rPr>
            <w:webHidden/>
          </w:rPr>
          <w:instrText xml:space="preserve"> PAGEREF _Toc183671997 \h </w:instrText>
        </w:r>
        <w:r>
          <w:rPr>
            <w:webHidden/>
          </w:rPr>
        </w:r>
        <w:r>
          <w:rPr>
            <w:webHidden/>
          </w:rPr>
          <w:fldChar w:fldCharType="separate"/>
        </w:r>
        <w:r>
          <w:rPr>
            <w:webHidden/>
          </w:rPr>
          <w:t>85</w:t>
        </w:r>
        <w:r>
          <w:rPr>
            <w:webHidden/>
          </w:rPr>
          <w:fldChar w:fldCharType="end"/>
        </w:r>
      </w:hyperlink>
    </w:p>
    <w:p w14:paraId="41A9167C" w14:textId="00C92BE6" w:rsidR="00D26666" w:rsidRDefault="00D26666">
      <w:pPr>
        <w:pStyle w:val="21"/>
        <w:tabs>
          <w:tab w:val="right" w:leader="dot" w:pos="9061"/>
        </w:tabs>
        <w:rPr>
          <w:rFonts w:ascii="Calibri" w:hAnsi="Calibri"/>
          <w:noProof/>
          <w:kern w:val="2"/>
        </w:rPr>
      </w:pPr>
      <w:hyperlink w:anchor="_Toc183671998" w:history="1">
        <w:r w:rsidRPr="0067444B">
          <w:rPr>
            <w:rStyle w:val="a3"/>
            <w:noProof/>
          </w:rPr>
          <w:t>Деловой Казахстан, 27.11.2024, Пенсионная поддержка от работодателей: кого затронет новый закон?</w:t>
        </w:r>
        <w:r>
          <w:rPr>
            <w:noProof/>
            <w:webHidden/>
          </w:rPr>
          <w:tab/>
        </w:r>
        <w:r>
          <w:rPr>
            <w:noProof/>
            <w:webHidden/>
          </w:rPr>
          <w:fldChar w:fldCharType="begin"/>
        </w:r>
        <w:r>
          <w:rPr>
            <w:noProof/>
            <w:webHidden/>
          </w:rPr>
          <w:instrText xml:space="preserve"> PAGEREF _Toc183671998 \h </w:instrText>
        </w:r>
        <w:r>
          <w:rPr>
            <w:noProof/>
            <w:webHidden/>
          </w:rPr>
        </w:r>
        <w:r>
          <w:rPr>
            <w:noProof/>
            <w:webHidden/>
          </w:rPr>
          <w:fldChar w:fldCharType="separate"/>
        </w:r>
        <w:r>
          <w:rPr>
            <w:noProof/>
            <w:webHidden/>
          </w:rPr>
          <w:t>86</w:t>
        </w:r>
        <w:r>
          <w:rPr>
            <w:noProof/>
            <w:webHidden/>
          </w:rPr>
          <w:fldChar w:fldCharType="end"/>
        </w:r>
      </w:hyperlink>
    </w:p>
    <w:p w14:paraId="0ED05FC7" w14:textId="13BD5509" w:rsidR="00D26666" w:rsidRDefault="00D26666">
      <w:pPr>
        <w:pStyle w:val="31"/>
        <w:rPr>
          <w:rFonts w:ascii="Calibri" w:hAnsi="Calibri"/>
          <w:kern w:val="2"/>
        </w:rPr>
      </w:pPr>
      <w:hyperlink w:anchor="_Toc183671999" w:history="1">
        <w:r w:rsidRPr="0067444B">
          <w:rPr>
            <w:rStyle w:val="a3"/>
          </w:rPr>
          <w:t>Более 4 млн казахстанцев охвачено обязательными пенсионными взносами работодателей, передает DKnews.kz. За девять месяцев 2024 года работодатели перечислили обязательные пенсионные взносы в пользу 4 млн 363,2 тыс. работников на сумму 170 млрд тенге.</w:t>
        </w:r>
        <w:r>
          <w:rPr>
            <w:webHidden/>
          </w:rPr>
          <w:tab/>
        </w:r>
        <w:r>
          <w:rPr>
            <w:webHidden/>
          </w:rPr>
          <w:fldChar w:fldCharType="begin"/>
        </w:r>
        <w:r>
          <w:rPr>
            <w:webHidden/>
          </w:rPr>
          <w:instrText xml:space="preserve"> PAGEREF _Toc183671999 \h </w:instrText>
        </w:r>
        <w:r>
          <w:rPr>
            <w:webHidden/>
          </w:rPr>
        </w:r>
        <w:r>
          <w:rPr>
            <w:webHidden/>
          </w:rPr>
          <w:fldChar w:fldCharType="separate"/>
        </w:r>
        <w:r>
          <w:rPr>
            <w:webHidden/>
          </w:rPr>
          <w:t>86</w:t>
        </w:r>
        <w:r>
          <w:rPr>
            <w:webHidden/>
          </w:rPr>
          <w:fldChar w:fldCharType="end"/>
        </w:r>
      </w:hyperlink>
    </w:p>
    <w:p w14:paraId="6AF708C4" w14:textId="4F5E399D" w:rsidR="00D26666" w:rsidRDefault="00D26666">
      <w:pPr>
        <w:pStyle w:val="21"/>
        <w:tabs>
          <w:tab w:val="right" w:leader="dot" w:pos="9061"/>
        </w:tabs>
        <w:rPr>
          <w:rFonts w:ascii="Calibri" w:hAnsi="Calibri"/>
          <w:noProof/>
          <w:kern w:val="2"/>
        </w:rPr>
      </w:pPr>
      <w:hyperlink w:anchor="_Toc183672000" w:history="1">
        <w:r w:rsidRPr="0067444B">
          <w:rPr>
            <w:rStyle w:val="a3"/>
            <w:noProof/>
          </w:rPr>
          <w:t>InBusiness.kz, 27.11.2024, В Казахстане утвердили размер надбавки к пенсиям с 2025 года</w:t>
        </w:r>
        <w:r>
          <w:rPr>
            <w:noProof/>
            <w:webHidden/>
          </w:rPr>
          <w:tab/>
        </w:r>
        <w:r>
          <w:rPr>
            <w:noProof/>
            <w:webHidden/>
          </w:rPr>
          <w:fldChar w:fldCharType="begin"/>
        </w:r>
        <w:r>
          <w:rPr>
            <w:noProof/>
            <w:webHidden/>
          </w:rPr>
          <w:instrText xml:space="preserve"> PAGEREF _Toc183672000 \h </w:instrText>
        </w:r>
        <w:r>
          <w:rPr>
            <w:noProof/>
            <w:webHidden/>
          </w:rPr>
        </w:r>
        <w:r>
          <w:rPr>
            <w:noProof/>
            <w:webHidden/>
          </w:rPr>
          <w:fldChar w:fldCharType="separate"/>
        </w:r>
        <w:r>
          <w:rPr>
            <w:noProof/>
            <w:webHidden/>
          </w:rPr>
          <w:t>87</w:t>
        </w:r>
        <w:r>
          <w:rPr>
            <w:noProof/>
            <w:webHidden/>
          </w:rPr>
          <w:fldChar w:fldCharType="end"/>
        </w:r>
      </w:hyperlink>
    </w:p>
    <w:p w14:paraId="22183F3E" w14:textId="3A906689" w:rsidR="00D26666" w:rsidRDefault="00D26666">
      <w:pPr>
        <w:pStyle w:val="31"/>
        <w:rPr>
          <w:rFonts w:ascii="Calibri" w:hAnsi="Calibri"/>
          <w:kern w:val="2"/>
        </w:rPr>
      </w:pPr>
      <w:hyperlink w:anchor="_Toc183672001" w:history="1">
        <w:r w:rsidRPr="0067444B">
          <w:rPr>
            <w:rStyle w:val="a3"/>
          </w:rPr>
          <w:t>Ежегодно в Казахстане за изменениями пенсионных выплат следят миллионы человек, ведь для некоторых это единственный источник дохода. Особенно в условиях растущих цен на продукты питания и коммунальные услуги ожидаемое повышение не просто цифра, а залог уверенности в завтрашнем дне. Подробнее о том, на сколько вырастет пенсия и кого коснутся изменения, читайте в материале inbusiness.kz.</w:t>
        </w:r>
        <w:r>
          <w:rPr>
            <w:webHidden/>
          </w:rPr>
          <w:tab/>
        </w:r>
        <w:r>
          <w:rPr>
            <w:webHidden/>
          </w:rPr>
          <w:fldChar w:fldCharType="begin"/>
        </w:r>
        <w:r>
          <w:rPr>
            <w:webHidden/>
          </w:rPr>
          <w:instrText xml:space="preserve"> PAGEREF _Toc183672001 \h </w:instrText>
        </w:r>
        <w:r>
          <w:rPr>
            <w:webHidden/>
          </w:rPr>
        </w:r>
        <w:r>
          <w:rPr>
            <w:webHidden/>
          </w:rPr>
          <w:fldChar w:fldCharType="separate"/>
        </w:r>
        <w:r>
          <w:rPr>
            <w:webHidden/>
          </w:rPr>
          <w:t>87</w:t>
        </w:r>
        <w:r>
          <w:rPr>
            <w:webHidden/>
          </w:rPr>
          <w:fldChar w:fldCharType="end"/>
        </w:r>
      </w:hyperlink>
    </w:p>
    <w:p w14:paraId="173EE0B4" w14:textId="034EF535" w:rsidR="00D26666" w:rsidRDefault="00D26666">
      <w:pPr>
        <w:pStyle w:val="21"/>
        <w:tabs>
          <w:tab w:val="right" w:leader="dot" w:pos="9061"/>
        </w:tabs>
        <w:rPr>
          <w:rFonts w:ascii="Calibri" w:hAnsi="Calibri"/>
          <w:noProof/>
          <w:kern w:val="2"/>
        </w:rPr>
      </w:pPr>
      <w:hyperlink w:anchor="_Toc183672002" w:history="1">
        <w:r w:rsidRPr="0067444B">
          <w:rPr>
            <w:rStyle w:val="a3"/>
            <w:noProof/>
          </w:rPr>
          <w:t>NOVA24.uz, 27.11.2024, Начислять пенсионные взносы будут по-новому</w:t>
        </w:r>
        <w:r>
          <w:rPr>
            <w:noProof/>
            <w:webHidden/>
          </w:rPr>
          <w:tab/>
        </w:r>
        <w:r>
          <w:rPr>
            <w:noProof/>
            <w:webHidden/>
          </w:rPr>
          <w:fldChar w:fldCharType="begin"/>
        </w:r>
        <w:r>
          <w:rPr>
            <w:noProof/>
            <w:webHidden/>
          </w:rPr>
          <w:instrText xml:space="preserve"> PAGEREF _Toc183672002 \h </w:instrText>
        </w:r>
        <w:r>
          <w:rPr>
            <w:noProof/>
            <w:webHidden/>
          </w:rPr>
        </w:r>
        <w:r>
          <w:rPr>
            <w:noProof/>
            <w:webHidden/>
          </w:rPr>
          <w:fldChar w:fldCharType="separate"/>
        </w:r>
        <w:r>
          <w:rPr>
            <w:noProof/>
            <w:webHidden/>
          </w:rPr>
          <w:t>88</w:t>
        </w:r>
        <w:r>
          <w:rPr>
            <w:noProof/>
            <w:webHidden/>
          </w:rPr>
          <w:fldChar w:fldCharType="end"/>
        </w:r>
      </w:hyperlink>
    </w:p>
    <w:p w14:paraId="623F0F30" w14:textId="2D55DBF3" w:rsidR="00D26666" w:rsidRDefault="00D26666">
      <w:pPr>
        <w:pStyle w:val="31"/>
        <w:rPr>
          <w:rFonts w:ascii="Calibri" w:hAnsi="Calibri"/>
          <w:kern w:val="2"/>
        </w:rPr>
      </w:pPr>
      <w:hyperlink w:anchor="_Toc183672003" w:history="1">
        <w:r w:rsidRPr="0067444B">
          <w:rPr>
            <w:rStyle w:val="a3"/>
          </w:rPr>
          <w:t>В Узбекистане власти приняли новый порядок начисления обязательных накопительных пенсионных взносов, следует из совместного постановления нескольких органов.</w:t>
        </w:r>
        <w:r>
          <w:rPr>
            <w:webHidden/>
          </w:rPr>
          <w:tab/>
        </w:r>
        <w:r>
          <w:rPr>
            <w:webHidden/>
          </w:rPr>
          <w:fldChar w:fldCharType="begin"/>
        </w:r>
        <w:r>
          <w:rPr>
            <w:webHidden/>
          </w:rPr>
          <w:instrText xml:space="preserve"> PAGEREF _Toc183672003 \h </w:instrText>
        </w:r>
        <w:r>
          <w:rPr>
            <w:webHidden/>
          </w:rPr>
        </w:r>
        <w:r>
          <w:rPr>
            <w:webHidden/>
          </w:rPr>
          <w:fldChar w:fldCharType="separate"/>
        </w:r>
        <w:r>
          <w:rPr>
            <w:webHidden/>
          </w:rPr>
          <w:t>88</w:t>
        </w:r>
        <w:r>
          <w:rPr>
            <w:webHidden/>
          </w:rPr>
          <w:fldChar w:fldCharType="end"/>
        </w:r>
      </w:hyperlink>
    </w:p>
    <w:p w14:paraId="28368E50" w14:textId="524B852A" w:rsidR="00D26666" w:rsidRDefault="00D26666">
      <w:pPr>
        <w:pStyle w:val="12"/>
        <w:tabs>
          <w:tab w:val="right" w:leader="dot" w:pos="9061"/>
        </w:tabs>
        <w:rPr>
          <w:rFonts w:ascii="Calibri" w:hAnsi="Calibri"/>
          <w:b w:val="0"/>
          <w:noProof/>
          <w:kern w:val="2"/>
          <w:sz w:val="24"/>
        </w:rPr>
      </w:pPr>
      <w:hyperlink w:anchor="_Toc183672004" w:history="1">
        <w:r w:rsidRPr="0067444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_Toc183672004 \h </w:instrText>
        </w:r>
        <w:r>
          <w:rPr>
            <w:noProof/>
            <w:webHidden/>
          </w:rPr>
        </w:r>
        <w:r>
          <w:rPr>
            <w:noProof/>
            <w:webHidden/>
          </w:rPr>
          <w:fldChar w:fldCharType="separate"/>
        </w:r>
        <w:r>
          <w:rPr>
            <w:noProof/>
            <w:webHidden/>
          </w:rPr>
          <w:t>88</w:t>
        </w:r>
        <w:r>
          <w:rPr>
            <w:noProof/>
            <w:webHidden/>
          </w:rPr>
          <w:fldChar w:fldCharType="end"/>
        </w:r>
      </w:hyperlink>
    </w:p>
    <w:p w14:paraId="4FFE5FCA" w14:textId="11BA44D8" w:rsidR="00D26666" w:rsidRDefault="00D26666">
      <w:pPr>
        <w:pStyle w:val="21"/>
        <w:tabs>
          <w:tab w:val="right" w:leader="dot" w:pos="9061"/>
        </w:tabs>
        <w:rPr>
          <w:rFonts w:ascii="Calibri" w:hAnsi="Calibri"/>
          <w:noProof/>
          <w:kern w:val="2"/>
        </w:rPr>
      </w:pPr>
      <w:hyperlink w:anchor="_Toc183672005" w:history="1">
        <w:r w:rsidRPr="0067444B">
          <w:rPr>
            <w:rStyle w:val="a3"/>
            <w:noProof/>
          </w:rPr>
          <w:t>Пенсия.pro, 27.11.2024, Австралийские пенсионные фонды заработали миллиарды на взносах работодателей</w:t>
        </w:r>
        <w:r>
          <w:rPr>
            <w:noProof/>
            <w:webHidden/>
          </w:rPr>
          <w:tab/>
        </w:r>
        <w:r>
          <w:rPr>
            <w:noProof/>
            <w:webHidden/>
          </w:rPr>
          <w:fldChar w:fldCharType="begin"/>
        </w:r>
        <w:r>
          <w:rPr>
            <w:noProof/>
            <w:webHidden/>
          </w:rPr>
          <w:instrText xml:space="preserve"> PAGEREF _Toc183672005 \h </w:instrText>
        </w:r>
        <w:r>
          <w:rPr>
            <w:noProof/>
            <w:webHidden/>
          </w:rPr>
        </w:r>
        <w:r>
          <w:rPr>
            <w:noProof/>
            <w:webHidden/>
          </w:rPr>
          <w:fldChar w:fldCharType="separate"/>
        </w:r>
        <w:r>
          <w:rPr>
            <w:noProof/>
            <w:webHidden/>
          </w:rPr>
          <w:t>88</w:t>
        </w:r>
        <w:r>
          <w:rPr>
            <w:noProof/>
            <w:webHidden/>
          </w:rPr>
          <w:fldChar w:fldCharType="end"/>
        </w:r>
      </w:hyperlink>
    </w:p>
    <w:p w14:paraId="6CADA238" w14:textId="0B05C391" w:rsidR="00D26666" w:rsidRDefault="00D26666">
      <w:pPr>
        <w:pStyle w:val="31"/>
        <w:rPr>
          <w:rFonts w:ascii="Calibri" w:hAnsi="Calibri"/>
          <w:kern w:val="2"/>
        </w:rPr>
      </w:pPr>
      <w:hyperlink w:anchor="_Toc183672006" w:history="1">
        <w:r w:rsidRPr="0067444B">
          <w:rPr>
            <w:rStyle w:val="a3"/>
          </w:rPr>
          <w:t>Пенсионные фонды Австралии отчитались о прибавке активов - плюс 13,4% за год, до 4,1 трлн австралийских долларов (2,6 трлн долларов США, 273 трлн рублей). Активы повысились в основном за счет взносов от работодателей, - эти взносы являются обязательными.</w:t>
        </w:r>
        <w:r>
          <w:rPr>
            <w:webHidden/>
          </w:rPr>
          <w:tab/>
        </w:r>
        <w:r>
          <w:rPr>
            <w:webHidden/>
          </w:rPr>
          <w:fldChar w:fldCharType="begin"/>
        </w:r>
        <w:r>
          <w:rPr>
            <w:webHidden/>
          </w:rPr>
          <w:instrText xml:space="preserve"> PAGEREF _Toc183672006 \h </w:instrText>
        </w:r>
        <w:r>
          <w:rPr>
            <w:webHidden/>
          </w:rPr>
        </w:r>
        <w:r>
          <w:rPr>
            <w:webHidden/>
          </w:rPr>
          <w:fldChar w:fldCharType="separate"/>
        </w:r>
        <w:r>
          <w:rPr>
            <w:webHidden/>
          </w:rPr>
          <w:t>88</w:t>
        </w:r>
        <w:r>
          <w:rPr>
            <w:webHidden/>
          </w:rPr>
          <w:fldChar w:fldCharType="end"/>
        </w:r>
      </w:hyperlink>
    </w:p>
    <w:p w14:paraId="26FE4C63" w14:textId="5C353661" w:rsidR="00A0290C" w:rsidRPr="00344DD8" w:rsidRDefault="00ED6774" w:rsidP="00310633">
      <w:pPr>
        <w:rPr>
          <w:b/>
          <w:caps/>
          <w:sz w:val="32"/>
        </w:rPr>
      </w:pPr>
      <w:r w:rsidRPr="00344DD8">
        <w:rPr>
          <w:caps/>
          <w:sz w:val="28"/>
        </w:rPr>
        <w:fldChar w:fldCharType="end"/>
      </w:r>
    </w:p>
    <w:p w14:paraId="04C54224" w14:textId="77777777" w:rsidR="00D1642B" w:rsidRPr="00344DD8" w:rsidRDefault="00D1642B" w:rsidP="00D1642B">
      <w:pPr>
        <w:pStyle w:val="251"/>
      </w:pPr>
      <w:bookmarkStart w:id="16" w:name="_Toc396864664"/>
      <w:bookmarkStart w:id="17" w:name="_Toc99318652"/>
      <w:bookmarkStart w:id="18" w:name="_Toc246216291"/>
      <w:bookmarkStart w:id="19" w:name="_Toc246297418"/>
      <w:bookmarkStart w:id="20" w:name="_Toc183671897"/>
      <w:bookmarkEnd w:id="8"/>
      <w:bookmarkEnd w:id="9"/>
      <w:bookmarkEnd w:id="10"/>
      <w:bookmarkEnd w:id="11"/>
      <w:bookmarkEnd w:id="12"/>
      <w:bookmarkEnd w:id="13"/>
      <w:bookmarkEnd w:id="14"/>
      <w:bookmarkEnd w:id="15"/>
      <w:r w:rsidRPr="00344DD8">
        <w:lastRenderedPageBreak/>
        <w:t>НОВОСТИ</w:t>
      </w:r>
      <w:r w:rsidR="00E56EE1" w:rsidRPr="00344DD8">
        <w:t xml:space="preserve"> </w:t>
      </w:r>
      <w:r w:rsidRPr="00344DD8">
        <w:t>ПЕНСИОННОЙ</w:t>
      </w:r>
      <w:r w:rsidR="00E56EE1" w:rsidRPr="00344DD8">
        <w:t xml:space="preserve"> </w:t>
      </w:r>
      <w:r w:rsidRPr="00344DD8">
        <w:t>ОТРАСЛИ</w:t>
      </w:r>
      <w:bookmarkEnd w:id="16"/>
      <w:bookmarkEnd w:id="17"/>
      <w:bookmarkEnd w:id="20"/>
    </w:p>
    <w:p w14:paraId="1E872031" w14:textId="77777777" w:rsidR="00111D7C" w:rsidRPr="00344DD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3671898"/>
      <w:bookmarkEnd w:id="18"/>
      <w:bookmarkEnd w:id="19"/>
      <w:r w:rsidRPr="00344DD8">
        <w:t>Новости</w:t>
      </w:r>
      <w:r w:rsidR="00E56EE1" w:rsidRPr="00344DD8">
        <w:t xml:space="preserve"> </w:t>
      </w:r>
      <w:r w:rsidRPr="00344DD8">
        <w:t>отрасли</w:t>
      </w:r>
      <w:r w:rsidR="00E56EE1" w:rsidRPr="00344DD8">
        <w:t xml:space="preserve"> </w:t>
      </w:r>
      <w:r w:rsidRPr="00344DD8">
        <w:t>НПФ</w:t>
      </w:r>
      <w:bookmarkEnd w:id="21"/>
      <w:bookmarkEnd w:id="22"/>
      <w:bookmarkEnd w:id="23"/>
      <w:bookmarkEnd w:id="27"/>
    </w:p>
    <w:p w14:paraId="40EACBB9" w14:textId="77777777" w:rsidR="00E371BF" w:rsidRPr="00344DD8" w:rsidRDefault="00E371BF" w:rsidP="00E371BF">
      <w:pPr>
        <w:pStyle w:val="2"/>
      </w:pPr>
      <w:bookmarkStart w:id="28" w:name="А101"/>
      <w:bookmarkStart w:id="29" w:name="_Toc183671899"/>
      <w:r w:rsidRPr="00344DD8">
        <w:t>Пенсия.pro,</w:t>
      </w:r>
      <w:r w:rsidR="00E56EE1" w:rsidRPr="00344DD8">
        <w:t xml:space="preserve"> </w:t>
      </w:r>
      <w:r w:rsidRPr="00344DD8">
        <w:t>27.11.2024,</w:t>
      </w:r>
      <w:r w:rsidR="00E56EE1" w:rsidRPr="00344DD8">
        <w:t xml:space="preserve"> </w:t>
      </w:r>
      <w:r w:rsidRPr="00344DD8">
        <w:t>Работники</w:t>
      </w:r>
      <w:r w:rsidR="00E56EE1" w:rsidRPr="00344DD8">
        <w:t xml:space="preserve"> </w:t>
      </w:r>
      <w:r w:rsidRPr="00344DD8">
        <w:t>НПФ</w:t>
      </w:r>
      <w:r w:rsidR="00E56EE1" w:rsidRPr="00344DD8">
        <w:t xml:space="preserve"> </w:t>
      </w:r>
      <w:r w:rsidRPr="00344DD8">
        <w:t>столкнулись</w:t>
      </w:r>
      <w:r w:rsidR="00E56EE1" w:rsidRPr="00344DD8">
        <w:t xml:space="preserve"> </w:t>
      </w:r>
      <w:r w:rsidRPr="00344DD8">
        <w:t>с</w:t>
      </w:r>
      <w:r w:rsidR="00E56EE1" w:rsidRPr="00344DD8">
        <w:t xml:space="preserve"> </w:t>
      </w:r>
      <w:r w:rsidRPr="00344DD8">
        <w:t>падением</w:t>
      </w:r>
      <w:r w:rsidR="00E56EE1" w:rsidRPr="00344DD8">
        <w:t xml:space="preserve"> </w:t>
      </w:r>
      <w:r w:rsidRPr="00344DD8">
        <w:t>зарплат</w:t>
      </w:r>
      <w:r w:rsidR="00E56EE1" w:rsidRPr="00344DD8">
        <w:t xml:space="preserve"> - </w:t>
      </w:r>
      <w:r w:rsidRPr="00344DD8">
        <w:t>Росстат</w:t>
      </w:r>
      <w:bookmarkEnd w:id="28"/>
      <w:bookmarkEnd w:id="29"/>
    </w:p>
    <w:p w14:paraId="0A963C78" w14:textId="77777777" w:rsidR="00E371BF" w:rsidRPr="00344DD8" w:rsidRDefault="00E371BF" w:rsidP="00344DD8">
      <w:pPr>
        <w:pStyle w:val="3"/>
      </w:pPr>
      <w:bookmarkStart w:id="30" w:name="_Toc183671900"/>
      <w:r w:rsidRPr="00344DD8">
        <w:t>Зарплаты</w:t>
      </w:r>
      <w:r w:rsidR="00E56EE1" w:rsidRPr="00344DD8">
        <w:t xml:space="preserve"> </w:t>
      </w:r>
      <w:r w:rsidRPr="00344DD8">
        <w:t>сотрудников</w:t>
      </w:r>
      <w:r w:rsidR="00E56EE1" w:rsidRPr="00344DD8">
        <w:t xml:space="preserve"> </w:t>
      </w:r>
      <w:r w:rsidRPr="00344DD8">
        <w:t>негосударственных</w:t>
      </w:r>
      <w:r w:rsidR="00E56EE1" w:rsidRPr="00344DD8">
        <w:t xml:space="preserve"> </w:t>
      </w:r>
      <w:r w:rsidRPr="00344DD8">
        <w:t>пенсионных</w:t>
      </w:r>
      <w:r w:rsidR="00E56EE1" w:rsidRPr="00344DD8">
        <w:t xml:space="preserve"> </w:t>
      </w:r>
      <w:r w:rsidRPr="00344DD8">
        <w:t>фондов</w:t>
      </w:r>
      <w:r w:rsidR="00E56EE1" w:rsidRPr="00344DD8">
        <w:t xml:space="preserve"> </w:t>
      </w:r>
      <w:r w:rsidRPr="00344DD8">
        <w:t>за</w:t>
      </w:r>
      <w:r w:rsidR="00E56EE1" w:rsidRPr="00344DD8">
        <w:t xml:space="preserve"> </w:t>
      </w:r>
      <w:r w:rsidRPr="00344DD8">
        <w:t>год</w:t>
      </w:r>
      <w:r w:rsidR="00E56EE1" w:rsidRPr="00344DD8">
        <w:t xml:space="preserve"> </w:t>
      </w:r>
      <w:r w:rsidRPr="00344DD8">
        <w:t>упали</w:t>
      </w:r>
      <w:r w:rsidR="00E56EE1" w:rsidRPr="00344DD8">
        <w:t xml:space="preserve"> </w:t>
      </w:r>
      <w:r w:rsidRPr="00344DD8">
        <w:t>на</w:t>
      </w:r>
      <w:r w:rsidR="00E56EE1" w:rsidRPr="00344DD8">
        <w:t xml:space="preserve"> </w:t>
      </w:r>
      <w:r w:rsidRPr="00344DD8">
        <w:t>5,2</w:t>
      </w:r>
      <w:r w:rsidR="00E56EE1" w:rsidRPr="00344DD8">
        <w:t xml:space="preserve">% - </w:t>
      </w:r>
      <w:r w:rsidRPr="00344DD8">
        <w:t>и</w:t>
      </w:r>
      <w:r w:rsidR="00E56EE1" w:rsidRPr="00344DD8">
        <w:t xml:space="preserve"> </w:t>
      </w:r>
      <w:r w:rsidRPr="00344DD8">
        <w:t>это</w:t>
      </w:r>
      <w:r w:rsidR="00E56EE1" w:rsidRPr="00344DD8">
        <w:t xml:space="preserve"> </w:t>
      </w:r>
      <w:r w:rsidRPr="00344DD8">
        <w:t>несмотря</w:t>
      </w:r>
      <w:r w:rsidR="00E56EE1" w:rsidRPr="00344DD8">
        <w:t xml:space="preserve"> </w:t>
      </w:r>
      <w:r w:rsidRPr="00344DD8">
        <w:t>на</w:t>
      </w:r>
      <w:r w:rsidR="00E56EE1" w:rsidRPr="00344DD8">
        <w:t xml:space="preserve"> </w:t>
      </w:r>
      <w:r w:rsidRPr="00344DD8">
        <w:t>рост</w:t>
      </w:r>
      <w:r w:rsidR="00E56EE1" w:rsidRPr="00344DD8">
        <w:t xml:space="preserve"> </w:t>
      </w:r>
      <w:r w:rsidRPr="00344DD8">
        <w:t>этого</w:t>
      </w:r>
      <w:r w:rsidR="00E56EE1" w:rsidRPr="00344DD8">
        <w:t xml:space="preserve"> </w:t>
      </w:r>
      <w:r w:rsidRPr="00344DD8">
        <w:t>сектора</w:t>
      </w:r>
      <w:r w:rsidR="00E56EE1" w:rsidRPr="00344DD8">
        <w:t xml:space="preserve"> </w:t>
      </w:r>
      <w:r w:rsidRPr="00344DD8">
        <w:t>финансового</w:t>
      </w:r>
      <w:r w:rsidR="00E56EE1" w:rsidRPr="00344DD8">
        <w:t xml:space="preserve"> </w:t>
      </w:r>
      <w:r w:rsidRPr="00344DD8">
        <w:t>рынка.</w:t>
      </w:r>
      <w:r w:rsidR="00E56EE1" w:rsidRPr="00344DD8">
        <w:t xml:space="preserve"> </w:t>
      </w:r>
      <w:r w:rsidRPr="00344DD8">
        <w:t>Сотрудники</w:t>
      </w:r>
      <w:r w:rsidR="00E56EE1" w:rsidRPr="00344DD8">
        <w:t xml:space="preserve"> </w:t>
      </w:r>
      <w:r w:rsidRPr="00344DD8">
        <w:t>НПФ</w:t>
      </w:r>
      <w:r w:rsidR="00E56EE1" w:rsidRPr="00344DD8">
        <w:t xml:space="preserve"> </w:t>
      </w:r>
      <w:r w:rsidRPr="00344DD8">
        <w:t>названы</w:t>
      </w:r>
      <w:r w:rsidR="00E56EE1" w:rsidRPr="00344DD8">
        <w:t xml:space="preserve"> </w:t>
      </w:r>
      <w:r w:rsidRPr="00344DD8">
        <w:t>вторыми</w:t>
      </w:r>
      <w:r w:rsidR="00E56EE1" w:rsidRPr="00344DD8">
        <w:t xml:space="preserve"> </w:t>
      </w:r>
      <w:r w:rsidRPr="00344DD8">
        <w:t>по</w:t>
      </w:r>
      <w:r w:rsidR="00E56EE1" w:rsidRPr="00344DD8">
        <w:t xml:space="preserve"> </w:t>
      </w:r>
      <w:r w:rsidRPr="00344DD8">
        <w:t>темпам</w:t>
      </w:r>
      <w:r w:rsidR="00E56EE1" w:rsidRPr="00344DD8">
        <w:t xml:space="preserve"> </w:t>
      </w:r>
      <w:r w:rsidRPr="00344DD8">
        <w:t>снижения</w:t>
      </w:r>
      <w:r w:rsidR="00E56EE1" w:rsidRPr="00344DD8">
        <w:t xml:space="preserve"> </w:t>
      </w:r>
      <w:r w:rsidRPr="00344DD8">
        <w:t>доходов</w:t>
      </w:r>
      <w:r w:rsidR="00E56EE1" w:rsidRPr="00344DD8">
        <w:t xml:space="preserve"> </w:t>
      </w:r>
      <w:r w:rsidRPr="00344DD8">
        <w:t>после</w:t>
      </w:r>
      <w:r w:rsidR="00E56EE1" w:rsidRPr="00344DD8">
        <w:t xml:space="preserve"> </w:t>
      </w:r>
      <w:r w:rsidRPr="00344DD8">
        <w:t>дизайнеров</w:t>
      </w:r>
      <w:r w:rsidR="00E56EE1" w:rsidRPr="00344DD8">
        <w:t xml:space="preserve"> - </w:t>
      </w:r>
      <w:r w:rsidRPr="00344DD8">
        <w:t>у</w:t>
      </w:r>
      <w:r w:rsidR="00E56EE1" w:rsidRPr="00344DD8">
        <w:t xml:space="preserve"> </w:t>
      </w:r>
      <w:r w:rsidRPr="00344DD8">
        <w:t>тех</w:t>
      </w:r>
      <w:r w:rsidR="00E56EE1" w:rsidRPr="00344DD8">
        <w:t xml:space="preserve"> </w:t>
      </w:r>
      <w:r w:rsidRPr="00344DD8">
        <w:t>зарплаты</w:t>
      </w:r>
      <w:r w:rsidR="00E56EE1" w:rsidRPr="00344DD8">
        <w:t xml:space="preserve"> </w:t>
      </w:r>
      <w:r w:rsidRPr="00344DD8">
        <w:t>сократились</w:t>
      </w:r>
      <w:r w:rsidR="00E56EE1" w:rsidRPr="00344DD8">
        <w:t xml:space="preserve"> </w:t>
      </w:r>
      <w:r w:rsidRPr="00344DD8">
        <w:t>почти</w:t>
      </w:r>
      <w:r w:rsidR="00E56EE1" w:rsidRPr="00344DD8">
        <w:t xml:space="preserve"> </w:t>
      </w:r>
      <w:r w:rsidRPr="00344DD8">
        <w:t>на</w:t>
      </w:r>
      <w:r w:rsidR="00E56EE1" w:rsidRPr="00344DD8">
        <w:t xml:space="preserve"> </w:t>
      </w:r>
      <w:r w:rsidRPr="00344DD8">
        <w:t>18</w:t>
      </w:r>
      <w:r w:rsidR="00E56EE1" w:rsidRPr="00344DD8">
        <w:t>%</w:t>
      </w:r>
      <w:r w:rsidRPr="00344DD8">
        <w:t>,</w:t>
      </w:r>
      <w:r w:rsidR="00E56EE1" w:rsidRPr="00344DD8">
        <w:t xml:space="preserve"> </w:t>
      </w:r>
      <w:r w:rsidRPr="00344DD8">
        <w:t>утверждает</w:t>
      </w:r>
      <w:r w:rsidR="00E56EE1" w:rsidRPr="00344DD8">
        <w:t xml:space="preserve"> </w:t>
      </w:r>
      <w:r w:rsidRPr="00344DD8">
        <w:t>Росстат.</w:t>
      </w:r>
      <w:bookmarkEnd w:id="30"/>
    </w:p>
    <w:p w14:paraId="409A8D47" w14:textId="77777777" w:rsidR="00E371BF" w:rsidRPr="00344DD8" w:rsidRDefault="00E371BF" w:rsidP="00E371BF">
      <w:r w:rsidRPr="00344DD8">
        <w:t>В</w:t>
      </w:r>
      <w:r w:rsidR="00E56EE1" w:rsidRPr="00344DD8">
        <w:t xml:space="preserve"> </w:t>
      </w:r>
      <w:r w:rsidRPr="00344DD8">
        <w:t>сентябре</w:t>
      </w:r>
      <w:r w:rsidR="00E56EE1" w:rsidRPr="00344DD8">
        <w:t xml:space="preserve"> </w:t>
      </w:r>
      <w:r w:rsidRPr="00344DD8">
        <w:t>(более</w:t>
      </w:r>
      <w:r w:rsidR="00E56EE1" w:rsidRPr="00344DD8">
        <w:t xml:space="preserve"> </w:t>
      </w:r>
      <w:r w:rsidRPr="00344DD8">
        <w:t>свежий</w:t>
      </w:r>
      <w:r w:rsidR="00E56EE1" w:rsidRPr="00344DD8">
        <w:t xml:space="preserve"> </w:t>
      </w:r>
      <w:r w:rsidRPr="00344DD8">
        <w:t>данных</w:t>
      </w:r>
      <w:r w:rsidR="00E56EE1" w:rsidRPr="00344DD8">
        <w:t xml:space="preserve"> </w:t>
      </w:r>
      <w:r w:rsidRPr="00344DD8">
        <w:t>в</w:t>
      </w:r>
      <w:r w:rsidR="00E56EE1" w:rsidRPr="00344DD8">
        <w:t xml:space="preserve"> </w:t>
      </w:r>
      <w:r w:rsidRPr="00344DD8">
        <w:t>единой</w:t>
      </w:r>
      <w:r w:rsidR="00E56EE1" w:rsidRPr="00344DD8">
        <w:t xml:space="preserve"> </w:t>
      </w:r>
      <w:r w:rsidRPr="00344DD8">
        <w:t>системе</w:t>
      </w:r>
      <w:r w:rsidR="00E56EE1" w:rsidRPr="00344DD8">
        <w:t xml:space="preserve"> </w:t>
      </w:r>
      <w:r w:rsidRPr="00344DD8">
        <w:t>статистики</w:t>
      </w:r>
      <w:r w:rsidR="00E56EE1" w:rsidRPr="00344DD8">
        <w:t xml:space="preserve"> </w:t>
      </w:r>
      <w:r w:rsidRPr="00344DD8">
        <w:t>пока</w:t>
      </w:r>
      <w:r w:rsidR="00E56EE1" w:rsidRPr="00344DD8">
        <w:t xml:space="preserve"> </w:t>
      </w:r>
      <w:r w:rsidRPr="00344DD8">
        <w:t>нет)</w:t>
      </w:r>
      <w:r w:rsidR="00E56EE1" w:rsidRPr="00344DD8">
        <w:t xml:space="preserve"> </w:t>
      </w:r>
      <w:r w:rsidRPr="00344DD8">
        <w:t>средняя</w:t>
      </w:r>
      <w:r w:rsidR="00E56EE1" w:rsidRPr="00344DD8">
        <w:t xml:space="preserve"> </w:t>
      </w:r>
      <w:r w:rsidRPr="00344DD8">
        <w:t>начисленная</w:t>
      </w:r>
      <w:r w:rsidR="00E56EE1" w:rsidRPr="00344DD8">
        <w:t xml:space="preserve"> </w:t>
      </w:r>
      <w:r w:rsidRPr="00344DD8">
        <w:t>зарплата</w:t>
      </w:r>
      <w:r w:rsidR="00E56EE1" w:rsidRPr="00344DD8">
        <w:t xml:space="preserve"> </w:t>
      </w:r>
      <w:r w:rsidRPr="00344DD8">
        <w:t>до</w:t>
      </w:r>
      <w:r w:rsidR="00E56EE1" w:rsidRPr="00344DD8">
        <w:t xml:space="preserve"> </w:t>
      </w:r>
      <w:r w:rsidRPr="00344DD8">
        <w:t>вычета</w:t>
      </w:r>
      <w:r w:rsidR="00E56EE1" w:rsidRPr="00344DD8">
        <w:t xml:space="preserve"> </w:t>
      </w:r>
      <w:r w:rsidRPr="00344DD8">
        <w:t>налогов</w:t>
      </w:r>
      <w:r w:rsidR="00E56EE1" w:rsidRPr="00344DD8">
        <w:t xml:space="preserve"> </w:t>
      </w:r>
      <w:r w:rsidRPr="00344DD8">
        <w:t>в</w:t>
      </w:r>
      <w:r w:rsidR="00E56EE1" w:rsidRPr="00344DD8">
        <w:t xml:space="preserve"> </w:t>
      </w:r>
      <w:r w:rsidRPr="00344DD8">
        <w:t>НПФ</w:t>
      </w:r>
      <w:r w:rsidR="00E56EE1" w:rsidRPr="00344DD8">
        <w:t xml:space="preserve"> </w:t>
      </w:r>
      <w:r w:rsidRPr="00344DD8">
        <w:t>составляла</w:t>
      </w:r>
      <w:r w:rsidR="00E56EE1" w:rsidRPr="00344DD8">
        <w:t xml:space="preserve"> </w:t>
      </w:r>
      <w:r w:rsidRPr="00344DD8">
        <w:t>180</w:t>
      </w:r>
      <w:r w:rsidR="00E56EE1" w:rsidRPr="00344DD8">
        <w:t xml:space="preserve"> </w:t>
      </w:r>
      <w:r w:rsidRPr="00344DD8">
        <w:t>900</w:t>
      </w:r>
      <w:r w:rsidR="00E56EE1" w:rsidRPr="00344DD8">
        <w:t xml:space="preserve"> </w:t>
      </w:r>
      <w:r w:rsidRPr="00344DD8">
        <w:t>рублей,</w:t>
      </w:r>
      <w:r w:rsidR="00E56EE1" w:rsidRPr="00344DD8">
        <w:t xml:space="preserve"> </w:t>
      </w:r>
      <w:r w:rsidRPr="00344DD8">
        <w:t>тогда</w:t>
      </w:r>
      <w:r w:rsidR="00E56EE1" w:rsidRPr="00344DD8">
        <w:t xml:space="preserve"> </w:t>
      </w:r>
      <w:r w:rsidRPr="00344DD8">
        <w:t>как</w:t>
      </w:r>
      <w:r w:rsidR="00E56EE1" w:rsidRPr="00344DD8">
        <w:t xml:space="preserve"> </w:t>
      </w:r>
      <w:r w:rsidRPr="00344DD8">
        <w:t>в</w:t>
      </w:r>
      <w:r w:rsidR="00E56EE1" w:rsidRPr="00344DD8">
        <w:t xml:space="preserve"> </w:t>
      </w:r>
      <w:r w:rsidRPr="00344DD8">
        <w:t>августе</w:t>
      </w:r>
      <w:r w:rsidR="00E56EE1" w:rsidRPr="00344DD8">
        <w:t xml:space="preserve"> - </w:t>
      </w:r>
      <w:r w:rsidRPr="00344DD8">
        <w:t>242</w:t>
      </w:r>
      <w:r w:rsidR="00E56EE1" w:rsidRPr="00344DD8">
        <w:t xml:space="preserve"> </w:t>
      </w:r>
      <w:r w:rsidRPr="00344DD8">
        <w:t>000.</w:t>
      </w:r>
    </w:p>
    <w:p w14:paraId="042AB3CA" w14:textId="61C0BAB5" w:rsidR="00E371BF" w:rsidRPr="00344DD8" w:rsidRDefault="00E371BF" w:rsidP="00E371BF">
      <w:r w:rsidRPr="00344DD8">
        <w:t>Летние</w:t>
      </w:r>
      <w:r w:rsidR="00E56EE1" w:rsidRPr="00344DD8">
        <w:t xml:space="preserve"> </w:t>
      </w:r>
      <w:r w:rsidRPr="00344DD8">
        <w:t>месяцы</w:t>
      </w:r>
      <w:r w:rsidR="00E56EE1" w:rsidRPr="00344DD8">
        <w:t xml:space="preserve"> </w:t>
      </w:r>
      <w:r w:rsidRPr="00344DD8">
        <w:t>не</w:t>
      </w:r>
      <w:r w:rsidR="00E56EE1" w:rsidRPr="00344DD8">
        <w:t xml:space="preserve"> </w:t>
      </w:r>
      <w:r w:rsidRPr="00344DD8">
        <w:t>являются</w:t>
      </w:r>
      <w:r w:rsidR="00E56EE1" w:rsidRPr="00344DD8">
        <w:t xml:space="preserve"> </w:t>
      </w:r>
      <w:r w:rsidRPr="00344DD8">
        <w:t>показательными</w:t>
      </w:r>
      <w:r w:rsidR="00E56EE1" w:rsidRPr="00344DD8">
        <w:t xml:space="preserve"> </w:t>
      </w:r>
      <w:r w:rsidRPr="00344DD8">
        <w:t>из-за</w:t>
      </w:r>
      <w:r w:rsidR="00E56EE1" w:rsidRPr="00344DD8">
        <w:t xml:space="preserve"> </w:t>
      </w:r>
      <w:r w:rsidRPr="00344DD8">
        <w:t>отпускных,</w:t>
      </w:r>
      <w:r w:rsidR="00E56EE1" w:rsidRPr="00344DD8">
        <w:t xml:space="preserve"> </w:t>
      </w:r>
      <w:r w:rsidR="009C602F" w:rsidRPr="00344DD8">
        <w:t>однако, например</w:t>
      </w:r>
      <w:r w:rsidR="00E56EE1" w:rsidRPr="00344DD8">
        <w:t xml:space="preserve"> </w:t>
      </w:r>
      <w:r w:rsidRPr="00344DD8">
        <w:t>в</w:t>
      </w:r>
      <w:r w:rsidR="00E56EE1" w:rsidRPr="00344DD8">
        <w:t xml:space="preserve"> </w:t>
      </w:r>
      <w:r w:rsidRPr="00344DD8">
        <w:t>апреле</w:t>
      </w:r>
      <w:r w:rsidR="00E56EE1" w:rsidRPr="00344DD8">
        <w:t xml:space="preserve"> </w:t>
      </w:r>
      <w:r w:rsidRPr="00344DD8">
        <w:t>начисленный</w:t>
      </w:r>
      <w:r w:rsidR="00E56EE1" w:rsidRPr="00344DD8">
        <w:t xml:space="preserve"> </w:t>
      </w:r>
      <w:r w:rsidRPr="00344DD8">
        <w:t>доход</w:t>
      </w:r>
      <w:r w:rsidR="00E56EE1" w:rsidRPr="00344DD8">
        <w:t xml:space="preserve"> </w:t>
      </w:r>
      <w:r w:rsidRPr="00344DD8">
        <w:t>составлял</w:t>
      </w:r>
      <w:r w:rsidR="00E56EE1" w:rsidRPr="00344DD8">
        <w:t xml:space="preserve"> </w:t>
      </w:r>
      <w:r w:rsidRPr="00344DD8">
        <w:t>порядка</w:t>
      </w:r>
      <w:r w:rsidR="00E56EE1" w:rsidRPr="00344DD8">
        <w:t xml:space="preserve"> </w:t>
      </w:r>
      <w:r w:rsidRPr="00344DD8">
        <w:t>230</w:t>
      </w:r>
      <w:r w:rsidR="00E56EE1" w:rsidRPr="00344DD8">
        <w:t xml:space="preserve"> </w:t>
      </w:r>
      <w:r w:rsidRPr="00344DD8">
        <w:t>000</w:t>
      </w:r>
      <w:r w:rsidR="00E56EE1" w:rsidRPr="00344DD8">
        <w:t xml:space="preserve"> </w:t>
      </w:r>
      <w:r w:rsidRPr="00344DD8">
        <w:t>рублей.</w:t>
      </w:r>
      <w:r w:rsidR="00E56EE1" w:rsidRPr="00344DD8">
        <w:t xml:space="preserve"> </w:t>
      </w:r>
      <w:r w:rsidRPr="00344DD8">
        <w:t>Если</w:t>
      </w:r>
      <w:r w:rsidR="00E56EE1" w:rsidRPr="00344DD8">
        <w:t xml:space="preserve"> </w:t>
      </w:r>
      <w:r w:rsidRPr="00344DD8">
        <w:t>сравнивать</w:t>
      </w:r>
      <w:r w:rsidR="00E56EE1" w:rsidRPr="00344DD8">
        <w:t xml:space="preserve"> </w:t>
      </w:r>
      <w:r w:rsidRPr="00344DD8">
        <w:t>данные</w:t>
      </w:r>
      <w:r w:rsidR="00E56EE1" w:rsidRPr="00344DD8">
        <w:t xml:space="preserve"> </w:t>
      </w:r>
      <w:r w:rsidRPr="00344DD8">
        <w:t>за</w:t>
      </w:r>
      <w:r w:rsidR="00E56EE1" w:rsidRPr="00344DD8">
        <w:t xml:space="preserve"> </w:t>
      </w:r>
      <w:r w:rsidRPr="00344DD8">
        <w:t>январь-сентябрь</w:t>
      </w:r>
      <w:r w:rsidR="00E56EE1" w:rsidRPr="00344DD8">
        <w:t xml:space="preserve"> </w:t>
      </w:r>
      <w:r w:rsidRPr="00344DD8">
        <w:t>2023</w:t>
      </w:r>
      <w:r w:rsidR="00E56EE1" w:rsidRPr="00344DD8">
        <w:t xml:space="preserve"> </w:t>
      </w:r>
      <w:r w:rsidRPr="00344DD8">
        <w:t>года</w:t>
      </w:r>
      <w:r w:rsidR="00E56EE1" w:rsidRPr="00344DD8">
        <w:t xml:space="preserve"> </w:t>
      </w:r>
      <w:r w:rsidRPr="00344DD8">
        <w:t>и</w:t>
      </w:r>
      <w:r w:rsidR="00E56EE1" w:rsidRPr="00344DD8">
        <w:t xml:space="preserve"> </w:t>
      </w:r>
      <w:r w:rsidRPr="00344DD8">
        <w:t>аналогичный</w:t>
      </w:r>
      <w:r w:rsidR="00E56EE1" w:rsidRPr="00344DD8">
        <w:t xml:space="preserve"> </w:t>
      </w:r>
      <w:r w:rsidRPr="00344DD8">
        <w:t>показатель</w:t>
      </w:r>
      <w:r w:rsidR="00E56EE1" w:rsidRPr="00344DD8">
        <w:t xml:space="preserve"> </w:t>
      </w:r>
      <w:r w:rsidRPr="00344DD8">
        <w:t>нынешнего</w:t>
      </w:r>
      <w:r w:rsidR="00E56EE1" w:rsidRPr="00344DD8">
        <w:t xml:space="preserve"> </w:t>
      </w:r>
      <w:r w:rsidRPr="00344DD8">
        <w:t>года,</w:t>
      </w:r>
      <w:r w:rsidR="00E56EE1" w:rsidRPr="00344DD8">
        <w:t xml:space="preserve"> </w:t>
      </w:r>
      <w:r w:rsidRPr="00344DD8">
        <w:t>то</w:t>
      </w:r>
      <w:r w:rsidR="00E56EE1" w:rsidRPr="00344DD8">
        <w:t xml:space="preserve"> </w:t>
      </w:r>
      <w:r w:rsidRPr="00344DD8">
        <w:t>падения</w:t>
      </w:r>
      <w:r w:rsidR="00E56EE1" w:rsidRPr="00344DD8">
        <w:t xml:space="preserve"> </w:t>
      </w:r>
      <w:r w:rsidRPr="00344DD8">
        <w:t>нет,</w:t>
      </w:r>
      <w:r w:rsidR="00E56EE1" w:rsidRPr="00344DD8">
        <w:t xml:space="preserve"> </w:t>
      </w:r>
      <w:r w:rsidRPr="00344DD8">
        <w:t>но</w:t>
      </w:r>
      <w:r w:rsidR="00E56EE1" w:rsidRPr="00344DD8">
        <w:t xml:space="preserve"> </w:t>
      </w:r>
      <w:r w:rsidRPr="00344DD8">
        <w:t>и</w:t>
      </w:r>
      <w:r w:rsidR="00E56EE1" w:rsidRPr="00344DD8">
        <w:t xml:space="preserve"> </w:t>
      </w:r>
      <w:r w:rsidRPr="00344DD8">
        <w:t>рост</w:t>
      </w:r>
      <w:r w:rsidR="00E56EE1" w:rsidRPr="00344DD8">
        <w:t xml:space="preserve"> </w:t>
      </w:r>
      <w:r w:rsidRPr="00344DD8">
        <w:t>не</w:t>
      </w:r>
      <w:r w:rsidR="00E56EE1" w:rsidRPr="00344DD8">
        <w:t xml:space="preserve"> </w:t>
      </w:r>
      <w:r w:rsidRPr="00344DD8">
        <w:t>такой</w:t>
      </w:r>
      <w:r w:rsidR="00E56EE1" w:rsidRPr="00344DD8">
        <w:t xml:space="preserve"> </w:t>
      </w:r>
      <w:r w:rsidRPr="00344DD8">
        <w:t>большой</w:t>
      </w:r>
      <w:r w:rsidR="00E56EE1" w:rsidRPr="00344DD8">
        <w:t xml:space="preserve"> - </w:t>
      </w:r>
      <w:r w:rsidRPr="00344DD8">
        <w:t>208</w:t>
      </w:r>
      <w:r w:rsidR="00E56EE1" w:rsidRPr="00344DD8">
        <w:t xml:space="preserve"> </w:t>
      </w:r>
      <w:r w:rsidRPr="00344DD8">
        <w:t>000</w:t>
      </w:r>
      <w:r w:rsidR="00E56EE1" w:rsidRPr="00344DD8">
        <w:t xml:space="preserve"> </w:t>
      </w:r>
      <w:r w:rsidRPr="00344DD8">
        <w:t>против</w:t>
      </w:r>
      <w:r w:rsidR="00E56EE1" w:rsidRPr="00344DD8">
        <w:t xml:space="preserve"> </w:t>
      </w:r>
      <w:r w:rsidRPr="00344DD8">
        <w:t>235</w:t>
      </w:r>
      <w:r w:rsidR="00E56EE1" w:rsidRPr="00344DD8">
        <w:t xml:space="preserve"> </w:t>
      </w:r>
      <w:r w:rsidRPr="00344DD8">
        <w:t>000</w:t>
      </w:r>
      <w:r w:rsidR="00E56EE1" w:rsidRPr="00344DD8">
        <w:t xml:space="preserve"> </w:t>
      </w:r>
      <w:r w:rsidRPr="00344DD8">
        <w:t>рублей.</w:t>
      </w:r>
    </w:p>
    <w:p w14:paraId="753FFB6F" w14:textId="77777777" w:rsidR="00E371BF" w:rsidRPr="00344DD8" w:rsidRDefault="00E371BF" w:rsidP="00E371BF">
      <w:r w:rsidRPr="00344DD8">
        <w:t>При</w:t>
      </w:r>
      <w:r w:rsidR="00E56EE1" w:rsidRPr="00344DD8">
        <w:t xml:space="preserve"> </w:t>
      </w:r>
      <w:r w:rsidRPr="00344DD8">
        <w:t>этом</w:t>
      </w:r>
      <w:r w:rsidR="00E56EE1" w:rsidRPr="00344DD8">
        <w:t xml:space="preserve"> </w:t>
      </w:r>
      <w:r w:rsidRPr="00344DD8">
        <w:t>в</w:t>
      </w:r>
      <w:r w:rsidR="00E56EE1" w:rsidRPr="00344DD8">
        <w:t xml:space="preserve"> </w:t>
      </w:r>
      <w:r w:rsidRPr="00344DD8">
        <w:t>среднем</w:t>
      </w:r>
      <w:r w:rsidR="00E56EE1" w:rsidRPr="00344DD8">
        <w:t xml:space="preserve"> </w:t>
      </w:r>
      <w:r w:rsidRPr="00344DD8">
        <w:t>у</w:t>
      </w:r>
      <w:r w:rsidR="00E56EE1" w:rsidRPr="00344DD8">
        <w:t xml:space="preserve"> </w:t>
      </w:r>
      <w:r w:rsidRPr="00344DD8">
        <w:t>финансистов</w:t>
      </w:r>
      <w:r w:rsidR="00E56EE1" w:rsidRPr="00344DD8">
        <w:t xml:space="preserve"> </w:t>
      </w:r>
      <w:r w:rsidRPr="00344DD8">
        <w:t>и</w:t>
      </w:r>
      <w:r w:rsidR="00E56EE1" w:rsidRPr="00344DD8">
        <w:t xml:space="preserve"> </w:t>
      </w:r>
      <w:r w:rsidRPr="00344DD8">
        <w:t>страховщиков</w:t>
      </w:r>
      <w:r w:rsidR="00E56EE1" w:rsidRPr="00344DD8">
        <w:t xml:space="preserve"> </w:t>
      </w:r>
      <w:r w:rsidRPr="00344DD8">
        <w:t>средняя</w:t>
      </w:r>
      <w:r w:rsidR="00E56EE1" w:rsidRPr="00344DD8">
        <w:t xml:space="preserve"> </w:t>
      </w:r>
      <w:r w:rsidRPr="00344DD8">
        <w:t>зарплата</w:t>
      </w:r>
      <w:r w:rsidR="00E56EE1" w:rsidRPr="00344DD8">
        <w:t xml:space="preserve"> </w:t>
      </w:r>
      <w:r w:rsidRPr="00344DD8">
        <w:t>этой</w:t>
      </w:r>
      <w:r w:rsidR="00E56EE1" w:rsidRPr="00344DD8">
        <w:t xml:space="preserve"> </w:t>
      </w:r>
      <w:r w:rsidRPr="00344DD8">
        <w:t>осенью</w:t>
      </w:r>
      <w:r w:rsidR="00E56EE1" w:rsidRPr="00344DD8">
        <w:t xml:space="preserve"> </w:t>
      </w:r>
      <w:r w:rsidRPr="00344DD8">
        <w:t>составляет</w:t>
      </w:r>
      <w:r w:rsidR="00E56EE1" w:rsidRPr="00344DD8">
        <w:t xml:space="preserve"> </w:t>
      </w:r>
      <w:r w:rsidRPr="00344DD8">
        <w:t>около</w:t>
      </w:r>
      <w:r w:rsidR="00E56EE1" w:rsidRPr="00344DD8">
        <w:t xml:space="preserve"> </w:t>
      </w:r>
      <w:r w:rsidRPr="00344DD8">
        <w:t>171</w:t>
      </w:r>
      <w:r w:rsidR="00E56EE1" w:rsidRPr="00344DD8">
        <w:t xml:space="preserve"> </w:t>
      </w:r>
      <w:r w:rsidRPr="00344DD8">
        <w:t>000</w:t>
      </w:r>
      <w:r w:rsidR="00E56EE1" w:rsidRPr="00344DD8">
        <w:t xml:space="preserve"> </w:t>
      </w:r>
      <w:r w:rsidRPr="00344DD8">
        <w:t>рублей,</w:t>
      </w:r>
      <w:r w:rsidR="00E56EE1" w:rsidRPr="00344DD8">
        <w:t xml:space="preserve"> </w:t>
      </w:r>
      <w:r w:rsidRPr="00344DD8">
        <w:t>сообщил</w:t>
      </w:r>
      <w:r w:rsidR="00E56EE1" w:rsidRPr="00344DD8">
        <w:t xml:space="preserve"> </w:t>
      </w:r>
      <w:r w:rsidRPr="00344DD8">
        <w:t>Росстат.</w:t>
      </w:r>
    </w:p>
    <w:p w14:paraId="329DD43A" w14:textId="77777777" w:rsidR="00E371BF" w:rsidRPr="00344DD8" w:rsidRDefault="00E371BF" w:rsidP="00E371BF">
      <w:r w:rsidRPr="00344DD8">
        <w:t>Средневзвешенная</w:t>
      </w:r>
      <w:r w:rsidR="00E56EE1" w:rsidRPr="00344DD8">
        <w:t xml:space="preserve"> </w:t>
      </w:r>
      <w:r w:rsidRPr="00344DD8">
        <w:t>инвестиционная</w:t>
      </w:r>
      <w:r w:rsidR="00E56EE1" w:rsidRPr="00344DD8">
        <w:t xml:space="preserve"> </w:t>
      </w:r>
      <w:r w:rsidRPr="00344DD8">
        <w:t>доходность</w:t>
      </w:r>
      <w:r w:rsidR="00E56EE1" w:rsidRPr="00344DD8">
        <w:t xml:space="preserve"> </w:t>
      </w:r>
      <w:r w:rsidRPr="00344DD8">
        <w:t>негосударственных</w:t>
      </w:r>
      <w:r w:rsidR="00E56EE1" w:rsidRPr="00344DD8">
        <w:t xml:space="preserve"> </w:t>
      </w:r>
      <w:r w:rsidRPr="00344DD8">
        <w:t>пенсионных</w:t>
      </w:r>
      <w:r w:rsidR="00E56EE1" w:rsidRPr="00344DD8">
        <w:t xml:space="preserve"> </w:t>
      </w:r>
      <w:r w:rsidRPr="00344DD8">
        <w:t>фондов</w:t>
      </w:r>
      <w:r w:rsidR="00E56EE1" w:rsidRPr="00344DD8">
        <w:t xml:space="preserve"> </w:t>
      </w:r>
      <w:r w:rsidRPr="00344DD8">
        <w:t>за</w:t>
      </w:r>
      <w:r w:rsidR="00E56EE1" w:rsidRPr="00344DD8">
        <w:t xml:space="preserve"> </w:t>
      </w:r>
      <w:r w:rsidRPr="00344DD8">
        <w:t>девять</w:t>
      </w:r>
      <w:r w:rsidR="00E56EE1" w:rsidRPr="00344DD8">
        <w:t xml:space="preserve"> </w:t>
      </w:r>
      <w:r w:rsidRPr="00344DD8">
        <w:t>месяцев</w:t>
      </w:r>
      <w:r w:rsidR="00E56EE1" w:rsidRPr="00344DD8">
        <w:t xml:space="preserve"> </w:t>
      </w:r>
      <w:r w:rsidRPr="00344DD8">
        <w:t>года</w:t>
      </w:r>
      <w:r w:rsidR="00E56EE1" w:rsidRPr="00344DD8">
        <w:t xml:space="preserve"> </w:t>
      </w:r>
      <w:r w:rsidRPr="00344DD8">
        <w:t>составила</w:t>
      </w:r>
      <w:r w:rsidR="00E56EE1" w:rsidRPr="00344DD8">
        <w:t xml:space="preserve"> </w:t>
      </w:r>
      <w:r w:rsidRPr="00344DD8">
        <w:t>по</w:t>
      </w:r>
      <w:r w:rsidR="00E56EE1" w:rsidRPr="00344DD8">
        <w:t xml:space="preserve"> </w:t>
      </w:r>
      <w:r w:rsidRPr="00344DD8">
        <w:t>пенсионным</w:t>
      </w:r>
      <w:r w:rsidR="00E56EE1" w:rsidRPr="00344DD8">
        <w:t xml:space="preserve"> </w:t>
      </w:r>
      <w:r w:rsidRPr="00344DD8">
        <w:t>накоплениям</w:t>
      </w:r>
      <w:r w:rsidR="00E56EE1" w:rsidRPr="00344DD8">
        <w:t xml:space="preserve"> </w:t>
      </w:r>
      <w:r w:rsidRPr="00344DD8">
        <w:t>5,1</w:t>
      </w:r>
      <w:r w:rsidR="00E56EE1" w:rsidRPr="00344DD8">
        <w:t xml:space="preserve">% </w:t>
      </w:r>
      <w:r w:rsidRPr="00344DD8">
        <w:t>(6,9</w:t>
      </w:r>
      <w:r w:rsidR="00E56EE1" w:rsidRPr="00344DD8">
        <w:t xml:space="preserve">% </w:t>
      </w:r>
      <w:r w:rsidRPr="00344DD8">
        <w:t>годовых),</w:t>
      </w:r>
      <w:r w:rsidR="00E56EE1" w:rsidRPr="00344DD8">
        <w:t xml:space="preserve"> </w:t>
      </w:r>
      <w:r w:rsidRPr="00344DD8">
        <w:t>по</w:t>
      </w:r>
      <w:r w:rsidR="00E56EE1" w:rsidRPr="00344DD8">
        <w:t xml:space="preserve"> </w:t>
      </w:r>
      <w:r w:rsidRPr="00344DD8">
        <w:t>пенсионным</w:t>
      </w:r>
      <w:r w:rsidR="00E56EE1" w:rsidRPr="00344DD8">
        <w:t xml:space="preserve"> </w:t>
      </w:r>
      <w:r w:rsidRPr="00344DD8">
        <w:t>резервам</w:t>
      </w:r>
      <w:r w:rsidR="00E56EE1" w:rsidRPr="00344DD8">
        <w:t xml:space="preserve"> </w:t>
      </w:r>
      <w:r w:rsidRPr="00344DD8">
        <w:t>негосударственного</w:t>
      </w:r>
      <w:r w:rsidR="00E56EE1" w:rsidRPr="00344DD8">
        <w:t xml:space="preserve"> </w:t>
      </w:r>
      <w:r w:rsidRPr="00344DD8">
        <w:t>пенсионного</w:t>
      </w:r>
      <w:r w:rsidR="00E56EE1" w:rsidRPr="00344DD8">
        <w:t xml:space="preserve"> </w:t>
      </w:r>
      <w:r w:rsidRPr="00344DD8">
        <w:t>обеспечения</w:t>
      </w:r>
      <w:r w:rsidR="00E56EE1" w:rsidRPr="00344DD8">
        <w:t xml:space="preserve"> - </w:t>
      </w:r>
      <w:r w:rsidRPr="00344DD8">
        <w:t>4,3</w:t>
      </w:r>
      <w:r w:rsidR="00E56EE1" w:rsidRPr="00344DD8">
        <w:t xml:space="preserve">% </w:t>
      </w:r>
      <w:r w:rsidRPr="00344DD8">
        <w:t>(5,8%</w:t>
      </w:r>
      <w:r w:rsidR="00E56EE1" w:rsidRPr="00344DD8">
        <w:t xml:space="preserve"> </w:t>
      </w:r>
      <w:r w:rsidRPr="00344DD8">
        <w:t>годовых).</w:t>
      </w:r>
      <w:r w:rsidR="00E56EE1" w:rsidRPr="00344DD8">
        <w:t xml:space="preserve"> </w:t>
      </w:r>
      <w:r w:rsidRPr="00344DD8">
        <w:t>Это</w:t>
      </w:r>
      <w:r w:rsidR="00E56EE1" w:rsidRPr="00344DD8">
        <w:t xml:space="preserve"> </w:t>
      </w:r>
      <w:r w:rsidRPr="00344DD8">
        <w:t>ниже</w:t>
      </w:r>
      <w:r w:rsidR="00E56EE1" w:rsidRPr="00344DD8">
        <w:t xml:space="preserve"> </w:t>
      </w:r>
      <w:r w:rsidRPr="00344DD8">
        <w:t>официальной</w:t>
      </w:r>
      <w:r w:rsidR="00E56EE1" w:rsidRPr="00344DD8">
        <w:t xml:space="preserve"> </w:t>
      </w:r>
      <w:r w:rsidRPr="00344DD8">
        <w:t>инфляции.</w:t>
      </w:r>
    </w:p>
    <w:p w14:paraId="6BE37522" w14:textId="77777777" w:rsidR="00E371BF" w:rsidRPr="00344DD8" w:rsidRDefault="00E371BF" w:rsidP="00E371BF">
      <w:hyperlink r:id="rId8" w:history="1">
        <w:r w:rsidRPr="00344DD8">
          <w:rPr>
            <w:rStyle w:val="a3"/>
          </w:rPr>
          <w:t>https://pensiya.pro/news/rabotniki-npf-stolknulis-s-padeniem-zarplat-rosstat/</w:t>
        </w:r>
      </w:hyperlink>
      <w:r w:rsidR="00E56EE1" w:rsidRPr="00344DD8">
        <w:t xml:space="preserve"> </w:t>
      </w:r>
    </w:p>
    <w:p w14:paraId="10117ECF" w14:textId="77777777" w:rsidR="00E371BF" w:rsidRPr="00344DD8" w:rsidRDefault="00E371BF" w:rsidP="00E371BF">
      <w:pPr>
        <w:pStyle w:val="2"/>
      </w:pPr>
      <w:bookmarkStart w:id="31" w:name="А102"/>
      <w:bookmarkStart w:id="32" w:name="_Hlk183671183"/>
      <w:bookmarkStart w:id="33" w:name="_Toc183671901"/>
      <w:r w:rsidRPr="00344DD8">
        <w:t>Эксперт</w:t>
      </w:r>
      <w:r w:rsidR="00E56EE1" w:rsidRPr="00344DD8">
        <w:t xml:space="preserve"> </w:t>
      </w:r>
      <w:r w:rsidRPr="00344DD8">
        <w:t>РА,</w:t>
      </w:r>
      <w:r w:rsidR="00E56EE1" w:rsidRPr="00344DD8">
        <w:t xml:space="preserve"> </w:t>
      </w:r>
      <w:r w:rsidRPr="00344DD8">
        <w:t>27.11.2024,</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подтвердил</w:t>
      </w:r>
      <w:r w:rsidR="00E56EE1" w:rsidRPr="00344DD8">
        <w:t xml:space="preserve"> </w:t>
      </w:r>
      <w:r w:rsidRPr="00344DD8">
        <w:t>кредитный</w:t>
      </w:r>
      <w:r w:rsidR="00E56EE1" w:rsidRPr="00344DD8">
        <w:t xml:space="preserve"> </w:t>
      </w:r>
      <w:r w:rsidRPr="00344DD8">
        <w:t>рейтинг</w:t>
      </w:r>
      <w:r w:rsidR="00E56EE1" w:rsidRPr="00344DD8">
        <w:t xml:space="preserve"> </w:t>
      </w:r>
      <w:r w:rsidRPr="00344DD8">
        <w:t>АО</w:t>
      </w:r>
      <w:r w:rsidR="00E56EE1" w:rsidRPr="00344DD8">
        <w:t xml:space="preserve"> </w:t>
      </w:r>
      <w:r w:rsidRPr="00344DD8">
        <w:t>НПФ</w:t>
      </w:r>
      <w:r w:rsidR="00E56EE1" w:rsidRPr="00344DD8">
        <w:t xml:space="preserve"> «</w:t>
      </w:r>
      <w:r w:rsidRPr="00344DD8">
        <w:t>Альянс</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ruAА+</w:t>
      </w:r>
      <w:bookmarkEnd w:id="31"/>
      <w:bookmarkEnd w:id="33"/>
    </w:p>
    <w:p w14:paraId="0A3A7C95" w14:textId="77777777" w:rsidR="00E371BF" w:rsidRPr="00344DD8" w:rsidRDefault="00E371BF" w:rsidP="00344DD8">
      <w:pPr>
        <w:pStyle w:val="3"/>
      </w:pPr>
      <w:bookmarkStart w:id="34" w:name="_Toc183671902"/>
      <w:r w:rsidRPr="00344DD8">
        <w:t>Рейтинговое</w:t>
      </w:r>
      <w:r w:rsidR="00E56EE1" w:rsidRPr="00344DD8">
        <w:t xml:space="preserve"> </w:t>
      </w:r>
      <w:r w:rsidRPr="00344DD8">
        <w:t>агентство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подтвердило</w:t>
      </w:r>
      <w:r w:rsidR="00E56EE1" w:rsidRPr="00344DD8">
        <w:t xml:space="preserve"> </w:t>
      </w:r>
      <w:r w:rsidRPr="00344DD8">
        <w:t>рейтинг</w:t>
      </w:r>
      <w:r w:rsidR="00E56EE1" w:rsidRPr="00344DD8">
        <w:t xml:space="preserve"> </w:t>
      </w:r>
      <w:r w:rsidRPr="00344DD8">
        <w:t>финансовой</w:t>
      </w:r>
      <w:r w:rsidR="00E56EE1" w:rsidRPr="00344DD8">
        <w:t xml:space="preserve"> </w:t>
      </w:r>
      <w:r w:rsidRPr="00344DD8">
        <w:t>надежности</w:t>
      </w:r>
      <w:r w:rsidR="00E56EE1" w:rsidRPr="00344DD8">
        <w:t xml:space="preserve"> </w:t>
      </w:r>
      <w:r w:rsidRPr="00344DD8">
        <w:t>АО</w:t>
      </w:r>
      <w:r w:rsidR="00E56EE1" w:rsidRPr="00344DD8">
        <w:t xml:space="preserve"> </w:t>
      </w:r>
      <w:r w:rsidRPr="00344DD8">
        <w:t>НПФ</w:t>
      </w:r>
      <w:r w:rsidR="00E56EE1" w:rsidRPr="00344DD8">
        <w:t xml:space="preserve"> «</w:t>
      </w:r>
      <w:r w:rsidRPr="00344DD8">
        <w:t>Альянс</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ruAА+.</w:t>
      </w:r>
      <w:r w:rsidR="00E56EE1" w:rsidRPr="00344DD8">
        <w:t xml:space="preserve"> </w:t>
      </w:r>
      <w:r w:rsidRPr="00344DD8">
        <w:t>Прогноз</w:t>
      </w:r>
      <w:r w:rsidR="00E56EE1" w:rsidRPr="00344DD8">
        <w:t xml:space="preserve"> </w:t>
      </w:r>
      <w:r w:rsidRPr="00344DD8">
        <w:t>по</w:t>
      </w:r>
      <w:r w:rsidR="00E56EE1" w:rsidRPr="00344DD8">
        <w:t xml:space="preserve"> </w:t>
      </w:r>
      <w:r w:rsidRPr="00344DD8">
        <w:t>рейтингу</w:t>
      </w:r>
      <w:r w:rsidR="00E56EE1" w:rsidRPr="00344DD8">
        <w:t xml:space="preserve"> </w:t>
      </w:r>
      <w:r w:rsidRPr="00344DD8">
        <w:t>-</w:t>
      </w:r>
      <w:r w:rsidR="00E56EE1" w:rsidRPr="00344DD8">
        <w:t xml:space="preserve"> </w:t>
      </w:r>
      <w:r w:rsidRPr="00344DD8">
        <w:t>стабильный.</w:t>
      </w:r>
      <w:bookmarkEnd w:id="34"/>
    </w:p>
    <w:p w14:paraId="00CA0825" w14:textId="77777777" w:rsidR="00E371BF" w:rsidRPr="00344DD8" w:rsidRDefault="00E371BF" w:rsidP="00E371BF">
      <w:r w:rsidRPr="00344DD8">
        <w:t>АО</w:t>
      </w:r>
      <w:r w:rsidR="00E56EE1" w:rsidRPr="00344DD8">
        <w:t xml:space="preserve"> </w:t>
      </w:r>
      <w:r w:rsidRPr="00344DD8">
        <w:t>НПФ</w:t>
      </w:r>
      <w:r w:rsidR="00E56EE1" w:rsidRPr="00344DD8">
        <w:t xml:space="preserve"> «</w:t>
      </w:r>
      <w:r w:rsidRPr="00344DD8">
        <w:t>Альянс</w:t>
      </w:r>
      <w:r w:rsidR="00E56EE1" w:rsidRPr="00344DD8">
        <w:t xml:space="preserve">» </w:t>
      </w:r>
      <w:r w:rsidRPr="00344DD8">
        <w:t>осуществляет</w:t>
      </w:r>
      <w:r w:rsidR="00E56EE1" w:rsidRPr="00344DD8">
        <w:t xml:space="preserve"> </w:t>
      </w:r>
      <w:r w:rsidRPr="00344DD8">
        <w:t>деятельность</w:t>
      </w:r>
      <w:r w:rsidR="00E56EE1" w:rsidRPr="00344DD8">
        <w:t xml:space="preserve"> </w:t>
      </w:r>
      <w:r w:rsidRPr="00344DD8">
        <w:t>в</w:t>
      </w:r>
      <w:r w:rsidR="00E56EE1" w:rsidRPr="00344DD8">
        <w:t xml:space="preserve"> </w:t>
      </w:r>
      <w:r w:rsidRPr="00344DD8">
        <w:t>области</w:t>
      </w:r>
      <w:r w:rsidR="00E56EE1" w:rsidRPr="00344DD8">
        <w:t xml:space="preserve"> </w:t>
      </w:r>
      <w:r w:rsidRPr="00344DD8">
        <w:t>обязательного</w:t>
      </w:r>
      <w:r w:rsidR="00E56EE1" w:rsidRPr="00344DD8">
        <w:t xml:space="preserve"> </w:t>
      </w:r>
      <w:r w:rsidRPr="00344DD8">
        <w:t>пенсионного</w:t>
      </w:r>
      <w:r w:rsidR="00E56EE1" w:rsidRPr="00344DD8">
        <w:t xml:space="preserve"> </w:t>
      </w:r>
      <w:r w:rsidRPr="00344DD8">
        <w:t>страхования</w:t>
      </w:r>
      <w:r w:rsidR="00E56EE1" w:rsidRPr="00344DD8">
        <w:t xml:space="preserve"> </w:t>
      </w:r>
      <w:r w:rsidRPr="00344DD8">
        <w:t>(ОПС),</w:t>
      </w:r>
      <w:r w:rsidR="00E56EE1" w:rsidRPr="00344DD8">
        <w:t xml:space="preserve"> </w:t>
      </w:r>
      <w:r w:rsidRPr="00344DD8">
        <w:t>негосударственного</w:t>
      </w:r>
      <w:r w:rsidR="00E56EE1" w:rsidRPr="00344DD8">
        <w:t xml:space="preserve"> </w:t>
      </w:r>
      <w:r w:rsidRPr="00344DD8">
        <w:t>пенсионного</w:t>
      </w:r>
      <w:r w:rsidR="00E56EE1" w:rsidRPr="00344DD8">
        <w:t xml:space="preserve"> </w:t>
      </w:r>
      <w:r w:rsidRPr="00344DD8">
        <w:t>обеспечения</w:t>
      </w:r>
      <w:r w:rsidR="00E56EE1" w:rsidRPr="00344DD8">
        <w:t xml:space="preserve"> </w:t>
      </w:r>
      <w:r w:rsidRPr="00344DD8">
        <w:t>(НПО)</w:t>
      </w:r>
      <w:r w:rsidR="00E56EE1" w:rsidRPr="00344DD8">
        <w:t xml:space="preserve"> </w:t>
      </w:r>
      <w:r w:rsidRPr="00344DD8">
        <w:t>и</w:t>
      </w:r>
      <w:r w:rsidR="00E56EE1" w:rsidRPr="00344DD8">
        <w:t xml:space="preserve"> </w:t>
      </w:r>
      <w:r w:rsidRPr="00344DD8">
        <w:t>формирования</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(ПДС).</w:t>
      </w:r>
      <w:r w:rsidR="00E56EE1" w:rsidRPr="00344DD8">
        <w:t xml:space="preserve"> </w:t>
      </w:r>
      <w:r w:rsidRPr="00344DD8">
        <w:t>Высокий</w:t>
      </w:r>
      <w:r w:rsidR="00E56EE1" w:rsidRPr="00344DD8">
        <w:t xml:space="preserve"> </w:t>
      </w:r>
      <w:r w:rsidRPr="00344DD8">
        <w:t>финансовый</w:t>
      </w:r>
      <w:r w:rsidR="00E56EE1" w:rsidRPr="00344DD8">
        <w:t xml:space="preserve"> </w:t>
      </w:r>
      <w:r w:rsidRPr="00344DD8">
        <w:t>потенциал</w:t>
      </w:r>
      <w:r w:rsidR="00E56EE1" w:rsidRPr="00344DD8">
        <w:t xml:space="preserve"> </w:t>
      </w:r>
      <w:r w:rsidRPr="00344DD8">
        <w:t>собственника</w:t>
      </w:r>
      <w:r w:rsidR="00E56EE1" w:rsidRPr="00344DD8">
        <w:t xml:space="preserve"> </w:t>
      </w:r>
      <w:r w:rsidRPr="00344DD8">
        <w:t>и</w:t>
      </w:r>
      <w:r w:rsidR="00E56EE1" w:rsidRPr="00344DD8">
        <w:t xml:space="preserve"> </w:t>
      </w:r>
      <w:r w:rsidRPr="00344DD8">
        <w:t>основного</w:t>
      </w:r>
      <w:r w:rsidR="00E56EE1" w:rsidRPr="00344DD8">
        <w:t xml:space="preserve"> </w:t>
      </w:r>
      <w:r w:rsidRPr="00344DD8">
        <w:t>клиента</w:t>
      </w:r>
      <w:r w:rsidR="00E56EE1" w:rsidRPr="00344DD8">
        <w:t xml:space="preserve"> </w:t>
      </w:r>
      <w:r w:rsidRPr="00344DD8">
        <w:t>фонда</w:t>
      </w:r>
      <w:r w:rsidR="00E56EE1" w:rsidRPr="00344DD8">
        <w:t xml:space="preserve"> </w:t>
      </w:r>
      <w:r w:rsidRPr="00344DD8">
        <w:t>выделяется</w:t>
      </w:r>
      <w:r w:rsidR="00E56EE1" w:rsidRPr="00344DD8">
        <w:t xml:space="preserve"> </w:t>
      </w:r>
      <w:r w:rsidRPr="00344DD8">
        <w:t>в</w:t>
      </w:r>
      <w:r w:rsidR="00E56EE1" w:rsidRPr="00344DD8">
        <w:t xml:space="preserve"> </w:t>
      </w:r>
      <w:r w:rsidRPr="00344DD8">
        <w:t>качестве</w:t>
      </w:r>
      <w:r w:rsidR="00E56EE1" w:rsidRPr="00344DD8">
        <w:t xml:space="preserve"> </w:t>
      </w:r>
      <w:r w:rsidRPr="00344DD8">
        <w:t>фактора</w:t>
      </w:r>
      <w:r w:rsidR="00E56EE1" w:rsidRPr="00344DD8">
        <w:t xml:space="preserve"> </w:t>
      </w:r>
      <w:r w:rsidRPr="00344DD8">
        <w:t>поддержки.</w:t>
      </w:r>
    </w:p>
    <w:p w14:paraId="61A726C4" w14:textId="77777777" w:rsidR="00E371BF" w:rsidRPr="00344DD8" w:rsidRDefault="00E371BF" w:rsidP="00E371BF">
      <w:r w:rsidRPr="00344DD8">
        <w:t>Агентство</w:t>
      </w:r>
      <w:r w:rsidR="00E56EE1" w:rsidRPr="00344DD8">
        <w:t xml:space="preserve"> </w:t>
      </w:r>
      <w:r w:rsidRPr="00344DD8">
        <w:t>позитивно</w:t>
      </w:r>
      <w:r w:rsidR="00E56EE1" w:rsidRPr="00344DD8">
        <w:t xml:space="preserve"> </w:t>
      </w:r>
      <w:r w:rsidRPr="00344DD8">
        <w:t>оценивает</w:t>
      </w:r>
      <w:r w:rsidR="00E56EE1" w:rsidRPr="00344DD8">
        <w:t xml:space="preserve"> </w:t>
      </w:r>
      <w:r w:rsidRPr="00344DD8">
        <w:t>высокие</w:t>
      </w:r>
      <w:r w:rsidR="00E56EE1" w:rsidRPr="00344DD8">
        <w:t xml:space="preserve"> </w:t>
      </w:r>
      <w:r w:rsidRPr="00344DD8">
        <w:t>темпы</w:t>
      </w:r>
      <w:r w:rsidR="00E56EE1" w:rsidRPr="00344DD8">
        <w:t xml:space="preserve"> </w:t>
      </w:r>
      <w:r w:rsidRPr="00344DD8">
        <w:t>прироста</w:t>
      </w:r>
      <w:r w:rsidR="00E56EE1" w:rsidRPr="00344DD8">
        <w:t xml:space="preserve"> </w:t>
      </w:r>
      <w:r w:rsidRPr="00344DD8">
        <w:t>объема</w:t>
      </w:r>
      <w:r w:rsidR="00E56EE1" w:rsidRPr="00344DD8">
        <w:t xml:space="preserve"> </w:t>
      </w:r>
      <w:r w:rsidRPr="00344DD8">
        <w:t>обязательств</w:t>
      </w:r>
      <w:r w:rsidR="00E56EE1" w:rsidRPr="00344DD8">
        <w:t xml:space="preserve"> </w:t>
      </w:r>
      <w:r w:rsidRPr="00344DD8">
        <w:t>за</w:t>
      </w:r>
      <w:r w:rsidR="00E56EE1" w:rsidRPr="00344DD8">
        <w:t xml:space="preserve"> </w:t>
      </w:r>
      <w:r w:rsidRPr="00344DD8">
        <w:t>период</w:t>
      </w:r>
      <w:r w:rsidR="00E56EE1" w:rsidRPr="00344DD8">
        <w:t xml:space="preserve"> </w:t>
      </w:r>
      <w:r w:rsidRPr="00344DD8">
        <w:t>с</w:t>
      </w:r>
      <w:r w:rsidR="00E56EE1" w:rsidRPr="00344DD8">
        <w:t xml:space="preserve"> </w:t>
      </w:r>
      <w:r w:rsidRPr="00344DD8">
        <w:t>30.09.2023</w:t>
      </w:r>
      <w:r w:rsidR="00E56EE1" w:rsidRPr="00344DD8">
        <w:t xml:space="preserve"> </w:t>
      </w:r>
      <w:r w:rsidRPr="00344DD8">
        <w:t>по</w:t>
      </w:r>
      <w:r w:rsidR="00E56EE1" w:rsidRPr="00344DD8">
        <w:t xml:space="preserve"> </w:t>
      </w:r>
      <w:r w:rsidRPr="00344DD8">
        <w:t>30.09.2024</w:t>
      </w:r>
      <w:r w:rsidR="00E56EE1" w:rsidRPr="00344DD8">
        <w:t xml:space="preserve"> </w:t>
      </w:r>
      <w:r w:rsidRPr="00344DD8">
        <w:t>по</w:t>
      </w:r>
      <w:r w:rsidR="00E56EE1" w:rsidRPr="00344DD8">
        <w:t xml:space="preserve"> </w:t>
      </w:r>
      <w:r w:rsidRPr="00344DD8">
        <w:t>договорам</w:t>
      </w:r>
      <w:r w:rsidR="00E56EE1" w:rsidRPr="00344DD8">
        <w:t xml:space="preserve"> </w:t>
      </w:r>
      <w:r w:rsidRPr="00344DD8">
        <w:t>об</w:t>
      </w:r>
      <w:r w:rsidR="00E56EE1" w:rsidRPr="00344DD8">
        <w:t xml:space="preserve"> </w:t>
      </w:r>
      <w:r w:rsidRPr="00344DD8">
        <w:t>обязательном</w:t>
      </w:r>
      <w:r w:rsidR="00E56EE1" w:rsidRPr="00344DD8">
        <w:t xml:space="preserve"> </w:t>
      </w:r>
      <w:r w:rsidRPr="00344DD8">
        <w:t>пенсионном</w:t>
      </w:r>
      <w:r w:rsidR="00E56EE1" w:rsidRPr="00344DD8">
        <w:t xml:space="preserve"> </w:t>
      </w:r>
      <w:r w:rsidRPr="00344DD8">
        <w:t>страховании</w:t>
      </w:r>
      <w:r w:rsidR="00E56EE1" w:rsidRPr="00344DD8">
        <w:t xml:space="preserve"> </w:t>
      </w:r>
      <w:r w:rsidRPr="00344DD8">
        <w:t>(2,6%)</w:t>
      </w:r>
      <w:r w:rsidR="00E56EE1" w:rsidRPr="00344DD8">
        <w:t xml:space="preserve"> </w:t>
      </w:r>
      <w:r w:rsidRPr="00344DD8">
        <w:t>и</w:t>
      </w:r>
      <w:r w:rsidR="00E56EE1" w:rsidRPr="00344DD8">
        <w:t xml:space="preserve"> </w:t>
      </w:r>
      <w:r w:rsidRPr="00344DD8">
        <w:t>негосударственном</w:t>
      </w:r>
      <w:r w:rsidR="00E56EE1" w:rsidRPr="00344DD8">
        <w:t xml:space="preserve"> </w:t>
      </w:r>
      <w:r w:rsidRPr="00344DD8">
        <w:t>пенсионном</w:t>
      </w:r>
      <w:r w:rsidR="00E56EE1" w:rsidRPr="00344DD8">
        <w:t xml:space="preserve"> </w:t>
      </w:r>
      <w:r w:rsidRPr="00344DD8">
        <w:t>обеспечении</w:t>
      </w:r>
      <w:r w:rsidR="00E56EE1" w:rsidRPr="00344DD8">
        <w:t xml:space="preserve"> </w:t>
      </w:r>
      <w:r w:rsidRPr="00344DD8">
        <w:t>(10,0%).</w:t>
      </w:r>
      <w:r w:rsidR="00E56EE1" w:rsidRPr="00344DD8">
        <w:t xml:space="preserve"> </w:t>
      </w:r>
      <w:r w:rsidRPr="00344DD8">
        <w:t>Средний</w:t>
      </w:r>
      <w:r w:rsidR="00E56EE1" w:rsidRPr="00344DD8">
        <w:t xml:space="preserve"> </w:t>
      </w:r>
      <w:r w:rsidRPr="00344DD8">
        <w:t>размер</w:t>
      </w:r>
      <w:r w:rsidR="00E56EE1" w:rsidRPr="00344DD8">
        <w:t xml:space="preserve"> </w:t>
      </w:r>
      <w:r w:rsidRPr="00344DD8">
        <w:t>счета</w:t>
      </w:r>
      <w:r w:rsidR="00E56EE1" w:rsidRPr="00344DD8">
        <w:t xml:space="preserve"> </w:t>
      </w:r>
      <w:r w:rsidRPr="00344DD8">
        <w:t>по</w:t>
      </w:r>
      <w:r w:rsidR="00E56EE1" w:rsidRPr="00344DD8">
        <w:t xml:space="preserve"> </w:t>
      </w:r>
      <w:r w:rsidRPr="00344DD8">
        <w:t>ОПС</w:t>
      </w:r>
      <w:r w:rsidR="00E56EE1" w:rsidRPr="00344DD8">
        <w:t xml:space="preserve"> </w:t>
      </w:r>
      <w:r w:rsidRPr="00344DD8">
        <w:t>(227,4</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30.09.2024)</w:t>
      </w:r>
      <w:r w:rsidR="00E56EE1" w:rsidRPr="00344DD8">
        <w:t xml:space="preserve"> </w:t>
      </w:r>
      <w:r w:rsidRPr="00344DD8">
        <w:t>находится</w:t>
      </w:r>
      <w:r w:rsidR="00E56EE1" w:rsidRPr="00344DD8">
        <w:t xml:space="preserve"> </w:t>
      </w:r>
      <w:r w:rsidRPr="00344DD8">
        <w:t>на</w:t>
      </w:r>
      <w:r w:rsidR="00E56EE1" w:rsidRPr="00344DD8">
        <w:t xml:space="preserve"> </w:t>
      </w:r>
      <w:r w:rsidRPr="00344DD8">
        <w:t>высоком</w:t>
      </w:r>
      <w:r w:rsidR="00E56EE1" w:rsidRPr="00344DD8">
        <w:t xml:space="preserve"> </w:t>
      </w:r>
      <w:r w:rsidRPr="00344DD8">
        <w:t>уровне.</w:t>
      </w:r>
      <w:r w:rsidR="00E56EE1" w:rsidRPr="00344DD8">
        <w:t xml:space="preserve"> </w:t>
      </w:r>
      <w:r w:rsidRPr="00344DD8">
        <w:lastRenderedPageBreak/>
        <w:t>Размер</w:t>
      </w:r>
      <w:r w:rsidR="00E56EE1" w:rsidRPr="00344DD8">
        <w:t xml:space="preserve"> </w:t>
      </w:r>
      <w:r w:rsidRPr="00344DD8">
        <w:t>среднего</w:t>
      </w:r>
      <w:r w:rsidR="00E56EE1" w:rsidRPr="00344DD8">
        <w:t xml:space="preserve"> </w:t>
      </w:r>
      <w:r w:rsidRPr="00344DD8">
        <w:t>счета</w:t>
      </w:r>
      <w:r w:rsidR="00E56EE1" w:rsidRPr="00344DD8">
        <w:t xml:space="preserve"> </w:t>
      </w:r>
      <w:r w:rsidRPr="00344DD8">
        <w:t>по</w:t>
      </w:r>
      <w:r w:rsidR="00E56EE1" w:rsidRPr="00344DD8">
        <w:t xml:space="preserve"> </w:t>
      </w:r>
      <w:r w:rsidRPr="00344DD8">
        <w:t>НПО</w:t>
      </w:r>
      <w:r w:rsidR="00E56EE1" w:rsidRPr="00344DD8">
        <w:t xml:space="preserve"> </w:t>
      </w:r>
      <w:r w:rsidRPr="00344DD8">
        <w:t>оценивается</w:t>
      </w:r>
      <w:r w:rsidR="00E56EE1" w:rsidRPr="00344DD8">
        <w:t xml:space="preserve"> </w:t>
      </w:r>
      <w:r w:rsidRPr="00344DD8">
        <w:t>как</w:t>
      </w:r>
      <w:r w:rsidR="00E56EE1" w:rsidRPr="00344DD8">
        <w:t xml:space="preserve"> </w:t>
      </w:r>
      <w:r w:rsidRPr="00344DD8">
        <w:t>умеренно</w:t>
      </w:r>
      <w:r w:rsidR="00E56EE1" w:rsidRPr="00344DD8">
        <w:t xml:space="preserve"> </w:t>
      </w:r>
      <w:r w:rsidRPr="00344DD8">
        <w:t>высокий:</w:t>
      </w:r>
      <w:r w:rsidR="00E56EE1" w:rsidRPr="00344DD8">
        <w:t xml:space="preserve"> </w:t>
      </w:r>
      <w:r w:rsidRPr="00344DD8">
        <w:t>264,3</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30.09.2024.</w:t>
      </w:r>
      <w:r w:rsidR="00E56EE1" w:rsidRPr="00344DD8">
        <w:t xml:space="preserve"> </w:t>
      </w:r>
      <w:r w:rsidRPr="00344DD8">
        <w:t>Объем</w:t>
      </w:r>
      <w:r w:rsidR="00E56EE1" w:rsidRPr="00344DD8">
        <w:t xml:space="preserve"> </w:t>
      </w:r>
      <w:r w:rsidRPr="00344DD8">
        <w:t>активов</w:t>
      </w:r>
      <w:r w:rsidR="00E56EE1" w:rsidRPr="00344DD8">
        <w:t xml:space="preserve"> </w:t>
      </w:r>
      <w:r w:rsidRPr="00344DD8">
        <w:t>фонда</w:t>
      </w:r>
      <w:r w:rsidR="00E56EE1" w:rsidRPr="00344DD8">
        <w:t xml:space="preserve"> </w:t>
      </w:r>
      <w:r w:rsidRPr="00344DD8">
        <w:t>на</w:t>
      </w:r>
      <w:r w:rsidR="00E56EE1" w:rsidRPr="00344DD8">
        <w:t xml:space="preserve"> </w:t>
      </w:r>
      <w:r w:rsidRPr="00344DD8">
        <w:t>30.09.2024</w:t>
      </w:r>
      <w:r w:rsidR="00E56EE1" w:rsidRPr="00344DD8">
        <w:t xml:space="preserve"> </w:t>
      </w:r>
      <w:r w:rsidRPr="00344DD8">
        <w:t>составил</w:t>
      </w:r>
      <w:r w:rsidR="00E56EE1" w:rsidRPr="00344DD8">
        <w:t xml:space="preserve"> </w:t>
      </w:r>
      <w:r w:rsidRPr="00344DD8">
        <w:t>15,4</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но</w:t>
      </w:r>
      <w:r w:rsidR="00E56EE1" w:rsidRPr="00344DD8">
        <w:t xml:space="preserve"> </w:t>
      </w:r>
      <w:r w:rsidRPr="00344DD8">
        <w:t>продолжает</w:t>
      </w:r>
      <w:r w:rsidR="00E56EE1" w:rsidRPr="00344DD8">
        <w:t xml:space="preserve"> </w:t>
      </w:r>
      <w:r w:rsidRPr="00344DD8">
        <w:t>оцениваться</w:t>
      </w:r>
      <w:r w:rsidR="00E56EE1" w:rsidRPr="00344DD8">
        <w:t xml:space="preserve"> </w:t>
      </w:r>
      <w:r w:rsidRPr="00344DD8">
        <w:t>как</w:t>
      </w:r>
      <w:r w:rsidR="00E56EE1" w:rsidRPr="00344DD8">
        <w:t xml:space="preserve"> </w:t>
      </w:r>
      <w:r w:rsidRPr="00344DD8">
        <w:t>низкий.</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агентство</w:t>
      </w:r>
      <w:r w:rsidR="00E56EE1" w:rsidRPr="00344DD8">
        <w:t xml:space="preserve"> </w:t>
      </w:r>
      <w:r w:rsidRPr="00344DD8">
        <w:t>в</w:t>
      </w:r>
      <w:r w:rsidR="00E56EE1" w:rsidRPr="00344DD8">
        <w:t xml:space="preserve"> </w:t>
      </w:r>
      <w:r w:rsidRPr="00344DD8">
        <w:t>качестве</w:t>
      </w:r>
      <w:r w:rsidR="00E56EE1" w:rsidRPr="00344DD8">
        <w:t xml:space="preserve"> </w:t>
      </w:r>
      <w:r w:rsidRPr="00344DD8">
        <w:t>позитивного</w:t>
      </w:r>
      <w:r w:rsidR="00E56EE1" w:rsidRPr="00344DD8">
        <w:t xml:space="preserve"> </w:t>
      </w:r>
      <w:r w:rsidRPr="00344DD8">
        <w:t>фактора</w:t>
      </w:r>
      <w:r w:rsidR="00E56EE1" w:rsidRPr="00344DD8">
        <w:t xml:space="preserve"> </w:t>
      </w:r>
      <w:r w:rsidRPr="00344DD8">
        <w:t>отмечает</w:t>
      </w:r>
      <w:r w:rsidR="00E56EE1" w:rsidRPr="00344DD8">
        <w:t xml:space="preserve"> </w:t>
      </w:r>
      <w:r w:rsidRPr="00344DD8">
        <w:t>отсутствие</w:t>
      </w:r>
      <w:r w:rsidR="00E56EE1" w:rsidRPr="00344DD8">
        <w:t xml:space="preserve"> </w:t>
      </w:r>
      <w:r w:rsidRPr="00344DD8">
        <w:t>рисков</w:t>
      </w:r>
      <w:r w:rsidR="00E56EE1" w:rsidRPr="00344DD8">
        <w:t xml:space="preserve"> </w:t>
      </w:r>
      <w:r w:rsidRPr="00344DD8">
        <w:t>прекращения</w:t>
      </w:r>
      <w:r w:rsidR="00E56EE1" w:rsidRPr="00344DD8">
        <w:t xml:space="preserve"> </w:t>
      </w:r>
      <w:r w:rsidRPr="00344DD8">
        <w:t>сотрудничества</w:t>
      </w:r>
      <w:r w:rsidR="00E56EE1" w:rsidRPr="00344DD8">
        <w:t xml:space="preserve"> </w:t>
      </w:r>
      <w:r w:rsidRPr="00344DD8">
        <w:t>с</w:t>
      </w:r>
      <w:r w:rsidR="00E56EE1" w:rsidRPr="00344DD8">
        <w:t xml:space="preserve"> </w:t>
      </w:r>
      <w:r w:rsidRPr="00344DD8">
        <w:t>ключевым</w:t>
      </w:r>
      <w:r w:rsidR="00E56EE1" w:rsidRPr="00344DD8">
        <w:t xml:space="preserve"> </w:t>
      </w:r>
      <w:r w:rsidRPr="00344DD8">
        <w:t>клиентом,</w:t>
      </w:r>
      <w:r w:rsidR="00E56EE1" w:rsidRPr="00344DD8">
        <w:t xml:space="preserve"> </w:t>
      </w:r>
      <w:r w:rsidRPr="00344DD8">
        <w:t>обязательства</w:t>
      </w:r>
      <w:r w:rsidR="00E56EE1" w:rsidRPr="00344DD8">
        <w:t xml:space="preserve"> </w:t>
      </w:r>
      <w:r w:rsidRPr="00344DD8">
        <w:t>по</w:t>
      </w:r>
      <w:r w:rsidR="00E56EE1" w:rsidRPr="00344DD8">
        <w:t xml:space="preserve"> </w:t>
      </w:r>
      <w:r w:rsidRPr="00344DD8">
        <w:t>НПО</w:t>
      </w:r>
      <w:r w:rsidR="00E56EE1" w:rsidRPr="00344DD8">
        <w:t xml:space="preserve"> </w:t>
      </w:r>
      <w:r w:rsidRPr="00344DD8">
        <w:t>перед</w:t>
      </w:r>
      <w:r w:rsidR="00E56EE1" w:rsidRPr="00344DD8">
        <w:t xml:space="preserve"> </w:t>
      </w:r>
      <w:r w:rsidRPr="00344DD8">
        <w:t>которым</w:t>
      </w:r>
      <w:r w:rsidR="00E56EE1" w:rsidRPr="00344DD8">
        <w:t xml:space="preserve"> </w:t>
      </w:r>
      <w:r w:rsidRPr="00344DD8">
        <w:t>превышают</w:t>
      </w:r>
      <w:r w:rsidR="00E56EE1" w:rsidRPr="00344DD8">
        <w:t xml:space="preserve"> </w:t>
      </w:r>
      <w:r w:rsidRPr="00344DD8">
        <w:t>50%</w:t>
      </w:r>
      <w:r w:rsidR="00E56EE1" w:rsidRPr="00344DD8">
        <w:t xml:space="preserve"> </w:t>
      </w:r>
      <w:r w:rsidRPr="00344DD8">
        <w:t>активов</w:t>
      </w:r>
      <w:r w:rsidR="00E56EE1" w:rsidRPr="00344DD8">
        <w:t xml:space="preserve"> </w:t>
      </w:r>
      <w:r w:rsidRPr="00344DD8">
        <w:t>фонда.</w:t>
      </w:r>
    </w:p>
    <w:p w14:paraId="6487174D" w14:textId="77777777" w:rsidR="00E371BF" w:rsidRPr="00344DD8" w:rsidRDefault="00E371BF" w:rsidP="00E371BF">
      <w:r w:rsidRPr="00344DD8">
        <w:t>Пенсионные</w:t>
      </w:r>
      <w:r w:rsidR="00E56EE1" w:rsidRPr="00344DD8">
        <w:t xml:space="preserve"> </w:t>
      </w:r>
      <w:r w:rsidRPr="00344DD8">
        <w:t>активы</w:t>
      </w:r>
      <w:r w:rsidR="00E56EE1" w:rsidRPr="00344DD8">
        <w:t xml:space="preserve"> </w:t>
      </w:r>
      <w:r w:rsidRPr="00344DD8">
        <w:t>фонда</w:t>
      </w:r>
      <w:r w:rsidR="00E56EE1" w:rsidRPr="00344DD8">
        <w:t xml:space="preserve"> </w:t>
      </w:r>
      <w:r w:rsidRPr="00344DD8">
        <w:t>характеризуются</w:t>
      </w:r>
      <w:r w:rsidR="00E56EE1" w:rsidRPr="00344DD8">
        <w:t xml:space="preserve"> </w:t>
      </w:r>
      <w:r w:rsidRPr="00344DD8">
        <w:t>высоким</w:t>
      </w:r>
      <w:r w:rsidR="00E56EE1" w:rsidRPr="00344DD8">
        <w:t xml:space="preserve"> </w:t>
      </w:r>
      <w:r w:rsidRPr="00344DD8">
        <w:t>кредитным</w:t>
      </w:r>
      <w:r w:rsidR="00E56EE1" w:rsidRPr="00344DD8">
        <w:t xml:space="preserve"> </w:t>
      </w:r>
      <w:r w:rsidRPr="00344DD8">
        <w:t>качеством</w:t>
      </w:r>
      <w:r w:rsidR="00E56EE1" w:rsidRPr="00344DD8">
        <w:t xml:space="preserve"> </w:t>
      </w:r>
      <w:r w:rsidRPr="00344DD8">
        <w:t>и</w:t>
      </w:r>
      <w:r w:rsidR="00E56EE1" w:rsidRPr="00344DD8">
        <w:t xml:space="preserve"> </w:t>
      </w:r>
      <w:r w:rsidRPr="00344DD8">
        <w:t>ликвидностью:</w:t>
      </w:r>
      <w:r w:rsidR="00E56EE1" w:rsidRPr="00344DD8">
        <w:t xml:space="preserve"> </w:t>
      </w:r>
      <w:r w:rsidRPr="00344DD8">
        <w:t>на</w:t>
      </w:r>
      <w:r w:rsidR="00E56EE1" w:rsidRPr="00344DD8">
        <w:t xml:space="preserve"> </w:t>
      </w:r>
      <w:r w:rsidRPr="00344DD8">
        <w:t>30.06.2024</w:t>
      </w:r>
      <w:r w:rsidR="00E56EE1" w:rsidRPr="00344DD8">
        <w:t xml:space="preserve"> </w:t>
      </w:r>
      <w:r w:rsidRPr="00344DD8">
        <w:t>рассчитанный</w:t>
      </w:r>
      <w:r w:rsidR="00E56EE1" w:rsidRPr="00344DD8">
        <w:t xml:space="preserve"> </w:t>
      </w:r>
      <w:r w:rsidRPr="00344DD8">
        <w:t>по</w:t>
      </w:r>
      <w:r w:rsidR="00E56EE1" w:rsidRPr="00344DD8">
        <w:t xml:space="preserve"> </w:t>
      </w:r>
      <w:r w:rsidRPr="00344DD8">
        <w:t>методологии</w:t>
      </w:r>
      <w:r w:rsidR="00E56EE1" w:rsidRPr="00344DD8">
        <w:t xml:space="preserve"> </w:t>
      </w:r>
      <w:r w:rsidRPr="00344DD8">
        <w:t>агентства</w:t>
      </w:r>
      <w:r w:rsidR="00E56EE1" w:rsidRPr="00344DD8">
        <w:t xml:space="preserve"> </w:t>
      </w:r>
      <w:r w:rsidRPr="00344DD8">
        <w:t>коэффициент</w:t>
      </w:r>
      <w:r w:rsidR="00E56EE1" w:rsidRPr="00344DD8">
        <w:t xml:space="preserve"> </w:t>
      </w:r>
      <w:r w:rsidRPr="00344DD8">
        <w:t>качества</w:t>
      </w:r>
      <w:r w:rsidR="00E56EE1" w:rsidRPr="00344DD8">
        <w:t xml:space="preserve"> </w:t>
      </w:r>
      <w:r w:rsidRPr="00344DD8">
        <w:t>как</w:t>
      </w:r>
      <w:r w:rsidR="00E56EE1" w:rsidRPr="00344DD8">
        <w:t xml:space="preserve"> </w:t>
      </w:r>
      <w:r w:rsidRPr="00344DD8">
        <w:t>для</w:t>
      </w:r>
      <w:r w:rsidR="00E56EE1" w:rsidRPr="00344DD8">
        <w:t xml:space="preserve"> </w:t>
      </w:r>
      <w:r w:rsidRPr="00344DD8">
        <w:t>активов</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так</w:t>
      </w:r>
      <w:r w:rsidR="00E56EE1" w:rsidRPr="00344DD8">
        <w:t xml:space="preserve"> </w:t>
      </w:r>
      <w:r w:rsidRPr="00344DD8">
        <w:t>и</w:t>
      </w:r>
      <w:r w:rsidR="00E56EE1" w:rsidRPr="00344DD8">
        <w:t xml:space="preserve"> </w:t>
      </w:r>
      <w:r w:rsidRPr="00344DD8">
        <w:t>для</w:t>
      </w:r>
      <w:r w:rsidR="00E56EE1" w:rsidRPr="00344DD8">
        <w:t xml:space="preserve"> </w:t>
      </w:r>
      <w:r w:rsidRPr="00344DD8">
        <w:t>резервов</w:t>
      </w:r>
      <w:r w:rsidR="00E56EE1" w:rsidRPr="00344DD8">
        <w:t xml:space="preserve"> </w:t>
      </w:r>
      <w:r w:rsidRPr="00344DD8">
        <w:t>составил</w:t>
      </w:r>
      <w:r w:rsidR="00E56EE1" w:rsidRPr="00344DD8">
        <w:t xml:space="preserve"> </w:t>
      </w:r>
      <w:r w:rsidRPr="00344DD8">
        <w:t>0,99.</w:t>
      </w:r>
      <w:r w:rsidR="00E56EE1" w:rsidRPr="00344DD8">
        <w:t xml:space="preserve"> </w:t>
      </w:r>
      <w:r w:rsidRPr="00344DD8">
        <w:t>Диверсификация</w:t>
      </w:r>
      <w:r w:rsidR="00E56EE1" w:rsidRPr="00344DD8">
        <w:t xml:space="preserve"> </w:t>
      </w:r>
      <w:r w:rsidRPr="00344DD8">
        <w:t>пенсионных</w:t>
      </w:r>
      <w:r w:rsidR="00E56EE1" w:rsidRPr="00344DD8">
        <w:t xml:space="preserve"> </w:t>
      </w:r>
      <w:r w:rsidRPr="00344DD8">
        <w:t>активов</w:t>
      </w:r>
      <w:r w:rsidR="00E56EE1" w:rsidRPr="00344DD8">
        <w:t xml:space="preserve"> </w:t>
      </w:r>
      <w:r w:rsidRPr="00344DD8">
        <w:t>оценивается</w:t>
      </w:r>
      <w:r w:rsidR="00E56EE1" w:rsidRPr="00344DD8">
        <w:t xml:space="preserve"> </w:t>
      </w:r>
      <w:r w:rsidRPr="00344DD8">
        <w:t>как</w:t>
      </w:r>
      <w:r w:rsidR="00E56EE1" w:rsidRPr="00344DD8">
        <w:t xml:space="preserve"> </w:t>
      </w:r>
      <w:r w:rsidRPr="00344DD8">
        <w:t>высокая:</w:t>
      </w:r>
      <w:r w:rsidR="00E56EE1" w:rsidRPr="00344DD8">
        <w:t xml:space="preserve"> </w:t>
      </w:r>
      <w:r w:rsidRPr="00344DD8">
        <w:t>на</w:t>
      </w:r>
      <w:r w:rsidR="00E56EE1" w:rsidRPr="00344DD8">
        <w:t xml:space="preserve"> </w:t>
      </w:r>
      <w:r w:rsidRPr="00344DD8">
        <w:t>30.06.2024</w:t>
      </w:r>
      <w:r w:rsidR="00E56EE1" w:rsidRPr="00344DD8">
        <w:t xml:space="preserve"> </w:t>
      </w:r>
      <w:r w:rsidRPr="00344DD8">
        <w:t>доля</w:t>
      </w:r>
      <w:r w:rsidR="00E56EE1" w:rsidRPr="00344DD8">
        <w:t xml:space="preserve"> </w:t>
      </w:r>
      <w:r w:rsidRPr="00344DD8">
        <w:t>крупнейшего</w:t>
      </w:r>
      <w:r w:rsidR="00E56EE1" w:rsidRPr="00344DD8">
        <w:t xml:space="preserve"> </w:t>
      </w:r>
      <w:r w:rsidRPr="00344DD8">
        <w:t>объекта</w:t>
      </w:r>
      <w:r w:rsidR="00E56EE1" w:rsidRPr="00344DD8">
        <w:t xml:space="preserve"> </w:t>
      </w:r>
      <w:r w:rsidRPr="00344DD8">
        <w:t>вложений,</w:t>
      </w:r>
      <w:r w:rsidR="00E56EE1" w:rsidRPr="00344DD8">
        <w:t xml:space="preserve"> </w:t>
      </w:r>
      <w:r w:rsidRPr="00344DD8">
        <w:t>который</w:t>
      </w:r>
      <w:r w:rsidR="00E56EE1" w:rsidRPr="00344DD8">
        <w:t xml:space="preserve"> </w:t>
      </w:r>
      <w:r w:rsidRPr="00344DD8">
        <w:t>не</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отнесен</w:t>
      </w:r>
      <w:r w:rsidR="00E56EE1" w:rsidRPr="00344DD8">
        <w:t xml:space="preserve"> </w:t>
      </w:r>
      <w:r w:rsidRPr="00344DD8">
        <w:t>к</w:t>
      </w:r>
      <w:r w:rsidR="00E56EE1" w:rsidRPr="00344DD8">
        <w:t xml:space="preserve"> </w:t>
      </w:r>
      <w:r w:rsidRPr="00344DD8">
        <w:t>условному</w:t>
      </w:r>
      <w:r w:rsidR="00E56EE1" w:rsidRPr="00344DD8">
        <w:t xml:space="preserve"> </w:t>
      </w:r>
      <w:r w:rsidRPr="00344DD8">
        <w:t>рейтинговому</w:t>
      </w:r>
      <w:r w:rsidR="00E56EE1" w:rsidRPr="00344DD8">
        <w:t xml:space="preserve"> </w:t>
      </w:r>
      <w:r w:rsidRPr="00344DD8">
        <w:t>классу</w:t>
      </w:r>
      <w:r w:rsidR="00E56EE1" w:rsidRPr="00344DD8">
        <w:t xml:space="preserve"> </w:t>
      </w:r>
      <w:r w:rsidRPr="00344DD8">
        <w:t>(УРК)</w:t>
      </w:r>
      <w:r w:rsidR="00E56EE1" w:rsidRPr="00344DD8">
        <w:t xml:space="preserve"> </w:t>
      </w:r>
      <w:r w:rsidRPr="00344DD8">
        <w:t>ruAA</w:t>
      </w:r>
      <w:r w:rsidR="00E56EE1" w:rsidRPr="00344DD8">
        <w:t xml:space="preserve"> </w:t>
      </w:r>
      <w:r w:rsidRPr="00344DD8">
        <w:t>и</w:t>
      </w:r>
      <w:r w:rsidR="00E56EE1" w:rsidRPr="00344DD8">
        <w:t xml:space="preserve"> </w:t>
      </w:r>
      <w:r w:rsidRPr="00344DD8">
        <w:t>выше,</w:t>
      </w:r>
      <w:r w:rsidR="00E56EE1" w:rsidRPr="00344DD8">
        <w:t xml:space="preserve"> </w:t>
      </w:r>
      <w:r w:rsidRPr="00344DD8">
        <w:t>составила</w:t>
      </w:r>
      <w:r w:rsidR="00E56EE1" w:rsidRPr="00344DD8">
        <w:t xml:space="preserve"> </w:t>
      </w:r>
      <w:r w:rsidRPr="00344DD8">
        <w:t>2,4%</w:t>
      </w:r>
      <w:r w:rsidR="00E56EE1" w:rsidRPr="00344DD8">
        <w:t xml:space="preserve"> </w:t>
      </w:r>
      <w:r w:rsidRPr="00344DD8">
        <w:t>активов</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трех</w:t>
      </w:r>
      <w:r w:rsidR="00E56EE1" w:rsidRPr="00344DD8">
        <w:t xml:space="preserve"> </w:t>
      </w:r>
      <w:r w:rsidRPr="00344DD8">
        <w:t>крупнейших</w:t>
      </w:r>
      <w:r w:rsidR="00E56EE1" w:rsidRPr="00344DD8">
        <w:t xml:space="preserve"> </w:t>
      </w:r>
      <w:r w:rsidRPr="00344DD8">
        <w:t>-</w:t>
      </w:r>
      <w:r w:rsidR="00E56EE1" w:rsidRPr="00344DD8">
        <w:t xml:space="preserve"> </w:t>
      </w:r>
      <w:r w:rsidRPr="00344DD8">
        <w:t>6,6%.</w:t>
      </w:r>
      <w:r w:rsidR="00E56EE1" w:rsidRPr="00344DD8">
        <w:t xml:space="preserve"> </w:t>
      </w:r>
      <w:r w:rsidRPr="00344DD8">
        <w:t>В</w:t>
      </w:r>
      <w:r w:rsidR="00E56EE1" w:rsidRPr="00344DD8">
        <w:t xml:space="preserve"> </w:t>
      </w:r>
      <w:r w:rsidRPr="00344DD8">
        <w:t>активах</w:t>
      </w:r>
      <w:r w:rsidR="00E56EE1" w:rsidRPr="00344DD8">
        <w:t xml:space="preserve"> </w:t>
      </w:r>
      <w:r w:rsidRPr="00344DD8">
        <w:t>пенсионных</w:t>
      </w:r>
      <w:r w:rsidR="00E56EE1" w:rsidRPr="00344DD8">
        <w:t xml:space="preserve"> </w:t>
      </w:r>
      <w:r w:rsidRPr="00344DD8">
        <w:t>резервов</w:t>
      </w:r>
      <w:r w:rsidR="00E56EE1" w:rsidRPr="00344DD8">
        <w:t xml:space="preserve"> </w:t>
      </w:r>
      <w:r w:rsidRPr="00344DD8">
        <w:t>показатели</w:t>
      </w:r>
      <w:r w:rsidR="00E56EE1" w:rsidRPr="00344DD8">
        <w:t xml:space="preserve"> </w:t>
      </w:r>
      <w:r w:rsidRPr="00344DD8">
        <w:t>составили</w:t>
      </w:r>
      <w:r w:rsidR="00E56EE1" w:rsidRPr="00344DD8">
        <w:t xml:space="preserve"> </w:t>
      </w:r>
      <w:r w:rsidRPr="00344DD8">
        <w:t>3,5%</w:t>
      </w:r>
      <w:r w:rsidR="00E56EE1" w:rsidRPr="00344DD8">
        <w:t xml:space="preserve"> </w:t>
      </w:r>
      <w:r w:rsidRPr="00344DD8">
        <w:t>и</w:t>
      </w:r>
      <w:r w:rsidR="00E56EE1" w:rsidRPr="00344DD8">
        <w:t xml:space="preserve"> </w:t>
      </w:r>
      <w:r w:rsidRPr="00344DD8">
        <w:t>7,3%</w:t>
      </w:r>
      <w:r w:rsidR="00E56EE1" w:rsidRPr="00344DD8">
        <w:t xml:space="preserve"> </w:t>
      </w:r>
      <w:r w:rsidRPr="00344DD8">
        <w:t>соответственно.</w:t>
      </w:r>
      <w:r w:rsidR="00E56EE1" w:rsidRPr="00344DD8">
        <w:t xml:space="preserve"> </w:t>
      </w:r>
      <w:r w:rsidRPr="00344DD8">
        <w:t>В</w:t>
      </w:r>
      <w:r w:rsidR="00E56EE1" w:rsidRPr="00344DD8">
        <w:t xml:space="preserve"> </w:t>
      </w:r>
      <w:r w:rsidRPr="00344DD8">
        <w:t>числе</w:t>
      </w:r>
      <w:r w:rsidR="00E56EE1" w:rsidRPr="00344DD8">
        <w:t xml:space="preserve"> </w:t>
      </w:r>
      <w:r w:rsidRPr="00344DD8">
        <w:t>положительных</w:t>
      </w:r>
      <w:r w:rsidR="00E56EE1" w:rsidRPr="00344DD8">
        <w:t xml:space="preserve"> </w:t>
      </w:r>
      <w:r w:rsidRPr="00344DD8">
        <w:t>факторов</w:t>
      </w:r>
      <w:r w:rsidR="00E56EE1" w:rsidRPr="00344DD8">
        <w:t xml:space="preserve"> </w:t>
      </w:r>
      <w:r w:rsidRPr="00344DD8">
        <w:t>агентством</w:t>
      </w:r>
      <w:r w:rsidR="00E56EE1" w:rsidRPr="00344DD8">
        <w:t xml:space="preserve"> </w:t>
      </w:r>
      <w:r w:rsidRPr="00344DD8">
        <w:t>также</w:t>
      </w:r>
      <w:r w:rsidR="00E56EE1" w:rsidRPr="00344DD8">
        <w:t xml:space="preserve"> </w:t>
      </w:r>
      <w:r w:rsidRPr="00344DD8">
        <w:t>выделяется</w:t>
      </w:r>
      <w:r w:rsidR="00E56EE1" w:rsidRPr="00344DD8">
        <w:t xml:space="preserve"> </w:t>
      </w:r>
      <w:r w:rsidRPr="00344DD8">
        <w:t>отсутствие</w:t>
      </w:r>
      <w:r w:rsidR="00E56EE1" w:rsidRPr="00344DD8">
        <w:t xml:space="preserve"> </w:t>
      </w:r>
      <w:r w:rsidRPr="00344DD8">
        <w:t>рисков</w:t>
      </w:r>
      <w:r w:rsidR="00E56EE1" w:rsidRPr="00344DD8">
        <w:t xml:space="preserve"> </w:t>
      </w:r>
      <w:r w:rsidRPr="00344DD8">
        <w:t>концентрации</w:t>
      </w:r>
      <w:r w:rsidR="00E56EE1" w:rsidRPr="00344DD8">
        <w:t xml:space="preserve"> </w:t>
      </w:r>
      <w:r w:rsidRPr="00344DD8">
        <w:t>пенсионных</w:t>
      </w:r>
      <w:r w:rsidR="00E56EE1" w:rsidRPr="00344DD8">
        <w:t xml:space="preserve"> </w:t>
      </w:r>
      <w:r w:rsidRPr="00344DD8">
        <w:t>активов</w:t>
      </w:r>
      <w:r w:rsidR="00E56EE1" w:rsidRPr="00344DD8">
        <w:t xml:space="preserve"> </w:t>
      </w:r>
      <w:r w:rsidRPr="00344DD8">
        <w:t>на</w:t>
      </w:r>
      <w:r w:rsidR="00E56EE1" w:rsidRPr="00344DD8">
        <w:t xml:space="preserve"> </w:t>
      </w:r>
      <w:r w:rsidRPr="00344DD8">
        <w:t>связанных</w:t>
      </w:r>
      <w:r w:rsidR="00E56EE1" w:rsidRPr="00344DD8">
        <w:t xml:space="preserve"> </w:t>
      </w:r>
      <w:r w:rsidRPr="00344DD8">
        <w:t>сторонах</w:t>
      </w:r>
      <w:r w:rsidR="00E56EE1" w:rsidRPr="00344DD8">
        <w:t xml:space="preserve"> </w:t>
      </w:r>
      <w:r w:rsidRPr="00344DD8">
        <w:t>ввиду</w:t>
      </w:r>
      <w:r w:rsidR="00E56EE1" w:rsidRPr="00344DD8">
        <w:t xml:space="preserve"> </w:t>
      </w:r>
      <w:r w:rsidRPr="00344DD8">
        <w:t>их</w:t>
      </w:r>
      <w:r w:rsidR="00E56EE1" w:rsidRPr="00344DD8">
        <w:t xml:space="preserve"> </w:t>
      </w:r>
      <w:r w:rsidRPr="00344DD8">
        <w:t>высокой</w:t>
      </w:r>
      <w:r w:rsidR="00E56EE1" w:rsidRPr="00344DD8">
        <w:t xml:space="preserve"> </w:t>
      </w:r>
      <w:r w:rsidRPr="00344DD8">
        <w:t>кредитоспособности.</w:t>
      </w:r>
    </w:p>
    <w:p w14:paraId="2D95D212" w14:textId="77777777" w:rsidR="00E371BF" w:rsidRPr="00344DD8" w:rsidRDefault="00E371BF" w:rsidP="00E371BF">
      <w:r w:rsidRPr="00344DD8">
        <w:t>Доходность</w:t>
      </w:r>
      <w:r w:rsidR="00E56EE1" w:rsidRPr="00344DD8">
        <w:t xml:space="preserve"> </w:t>
      </w:r>
      <w:r w:rsidRPr="00344DD8">
        <w:t>от</w:t>
      </w:r>
      <w:r w:rsidR="00E56EE1" w:rsidRPr="00344DD8">
        <w:t xml:space="preserve"> </w:t>
      </w:r>
      <w:r w:rsidRPr="00344DD8">
        <w:t>размещения</w:t>
      </w:r>
      <w:r w:rsidR="00E56EE1" w:rsidRPr="00344DD8">
        <w:t xml:space="preserve"> </w:t>
      </w:r>
      <w:r w:rsidRPr="00344DD8">
        <w:t>пенсионных</w:t>
      </w:r>
      <w:r w:rsidR="00E56EE1" w:rsidRPr="00344DD8">
        <w:t xml:space="preserve"> </w:t>
      </w:r>
      <w:r w:rsidRPr="00344DD8">
        <w:t>резервов</w:t>
      </w:r>
      <w:r w:rsidR="00E56EE1" w:rsidRPr="00344DD8">
        <w:t xml:space="preserve"> </w:t>
      </w:r>
      <w:r w:rsidRPr="00344DD8">
        <w:t>за</w:t>
      </w:r>
      <w:r w:rsidR="00E56EE1" w:rsidRPr="00344DD8">
        <w:t xml:space="preserve"> </w:t>
      </w:r>
      <w:r w:rsidRPr="00344DD8">
        <w:t>2021-2023</w:t>
      </w:r>
      <w:r w:rsidR="00E56EE1" w:rsidRPr="00344DD8">
        <w:t xml:space="preserve"> </w:t>
      </w:r>
      <w:r w:rsidRPr="00344DD8">
        <w:t>гг.</w:t>
      </w:r>
      <w:r w:rsidR="00E56EE1" w:rsidRPr="00344DD8">
        <w:t xml:space="preserve"> </w:t>
      </w:r>
      <w:r w:rsidRPr="00344DD8">
        <w:t>за</w:t>
      </w:r>
      <w:r w:rsidR="00E56EE1" w:rsidRPr="00344DD8">
        <w:t xml:space="preserve"> </w:t>
      </w:r>
      <w:r w:rsidRPr="00344DD8">
        <w:t>минусом</w:t>
      </w:r>
      <w:r w:rsidR="00E56EE1" w:rsidRPr="00344DD8">
        <w:t xml:space="preserve"> </w:t>
      </w:r>
      <w:r w:rsidRPr="00344DD8">
        <w:t>вознаграждений</w:t>
      </w:r>
      <w:r w:rsidR="00E56EE1" w:rsidRPr="00344DD8">
        <w:t xml:space="preserve"> </w:t>
      </w:r>
      <w:r w:rsidRPr="00344DD8">
        <w:t>УК,</w:t>
      </w:r>
      <w:r w:rsidR="00E56EE1" w:rsidRPr="00344DD8">
        <w:t xml:space="preserve"> </w:t>
      </w:r>
      <w:r w:rsidRPr="00344DD8">
        <w:t>специализированному</w:t>
      </w:r>
      <w:r w:rsidR="00E56EE1" w:rsidRPr="00344DD8">
        <w:t xml:space="preserve"> </w:t>
      </w:r>
      <w:r w:rsidRPr="00344DD8">
        <w:t>депозитарию</w:t>
      </w:r>
      <w:r w:rsidR="00E56EE1" w:rsidRPr="00344DD8">
        <w:t xml:space="preserve"> </w:t>
      </w:r>
      <w:r w:rsidRPr="00344DD8">
        <w:t>и</w:t>
      </w:r>
      <w:r w:rsidR="00E56EE1" w:rsidRPr="00344DD8">
        <w:t xml:space="preserve"> </w:t>
      </w:r>
      <w:r w:rsidRPr="00344DD8">
        <w:t>фонду</w:t>
      </w:r>
      <w:r w:rsidR="00E56EE1" w:rsidRPr="00344DD8">
        <w:t xml:space="preserve"> </w:t>
      </w:r>
      <w:r w:rsidRPr="00344DD8">
        <w:t>составила</w:t>
      </w:r>
      <w:r w:rsidR="00E56EE1" w:rsidRPr="00344DD8">
        <w:t xml:space="preserve"> </w:t>
      </w:r>
      <w:r w:rsidRPr="00344DD8">
        <w:t>14,5%</w:t>
      </w:r>
      <w:r w:rsidR="00E56EE1" w:rsidRPr="00344DD8">
        <w:t xml:space="preserve"> </w:t>
      </w:r>
      <w:r w:rsidRPr="00344DD8">
        <w:t>и</w:t>
      </w:r>
      <w:r w:rsidR="00E56EE1" w:rsidRPr="00344DD8">
        <w:t xml:space="preserve"> </w:t>
      </w:r>
      <w:r w:rsidRPr="00344DD8">
        <w:t>была</w:t>
      </w:r>
      <w:r w:rsidR="00E56EE1" w:rsidRPr="00344DD8">
        <w:t xml:space="preserve"> </w:t>
      </w:r>
      <w:r w:rsidRPr="00344DD8">
        <w:t>позитивно</w:t>
      </w:r>
      <w:r w:rsidR="00E56EE1" w:rsidRPr="00344DD8">
        <w:t xml:space="preserve"> </w:t>
      </w:r>
      <w:r w:rsidRPr="00344DD8">
        <w:t>оценена</w:t>
      </w:r>
      <w:r w:rsidR="00E56EE1" w:rsidRPr="00344DD8">
        <w:t xml:space="preserve"> </w:t>
      </w:r>
      <w:r w:rsidRPr="00344DD8">
        <w:t>агентством.</w:t>
      </w:r>
      <w:r w:rsidR="00E56EE1" w:rsidRPr="00344DD8">
        <w:t xml:space="preserve"> </w:t>
      </w:r>
      <w:r w:rsidRPr="00344DD8">
        <w:t>Аналогичный</w:t>
      </w:r>
      <w:r w:rsidR="00E56EE1" w:rsidRPr="00344DD8">
        <w:t xml:space="preserve"> </w:t>
      </w:r>
      <w:r w:rsidRPr="00344DD8">
        <w:t>показатель</w:t>
      </w:r>
      <w:r w:rsidR="00E56EE1" w:rsidRPr="00344DD8">
        <w:t xml:space="preserve"> </w:t>
      </w:r>
      <w:r w:rsidRPr="00344DD8">
        <w:t>для</w:t>
      </w:r>
      <w:r w:rsidR="00E56EE1" w:rsidRPr="00344DD8">
        <w:t xml:space="preserve"> </w:t>
      </w:r>
      <w:r w:rsidRPr="00344DD8">
        <w:t>средств</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за</w:t>
      </w:r>
      <w:r w:rsidR="00E56EE1" w:rsidRPr="00344DD8">
        <w:t xml:space="preserve"> </w:t>
      </w:r>
      <w:r w:rsidRPr="00344DD8">
        <w:t>тот</w:t>
      </w:r>
      <w:r w:rsidR="00E56EE1" w:rsidRPr="00344DD8">
        <w:t xml:space="preserve"> </w:t>
      </w:r>
      <w:r w:rsidRPr="00344DD8">
        <w:t>же</w:t>
      </w:r>
      <w:r w:rsidR="00E56EE1" w:rsidRPr="00344DD8">
        <w:t xml:space="preserve"> </w:t>
      </w:r>
      <w:r w:rsidRPr="00344DD8">
        <w:t>период</w:t>
      </w:r>
      <w:r w:rsidR="00E56EE1" w:rsidRPr="00344DD8">
        <w:t xml:space="preserve"> </w:t>
      </w:r>
      <w:r w:rsidRPr="00344DD8">
        <w:t>составил</w:t>
      </w:r>
      <w:r w:rsidR="00E56EE1" w:rsidRPr="00344DD8">
        <w:t xml:space="preserve"> </w:t>
      </w:r>
      <w:r w:rsidRPr="00344DD8">
        <w:t>10,2%,</w:t>
      </w:r>
      <w:r w:rsidR="00E56EE1" w:rsidRPr="00344DD8">
        <w:t xml:space="preserve"> </w:t>
      </w:r>
      <w:r w:rsidRPr="00344DD8">
        <w:t>что</w:t>
      </w:r>
      <w:r w:rsidR="00E56EE1" w:rsidRPr="00344DD8">
        <w:t xml:space="preserve"> </w:t>
      </w:r>
      <w:r w:rsidRPr="00344DD8">
        <w:t>оказывает</w:t>
      </w:r>
      <w:r w:rsidR="00E56EE1" w:rsidRPr="00344DD8">
        <w:t xml:space="preserve"> </w:t>
      </w:r>
      <w:r w:rsidRPr="00344DD8">
        <w:t>сдерживающее</w:t>
      </w:r>
      <w:r w:rsidR="00E56EE1" w:rsidRPr="00344DD8">
        <w:t xml:space="preserve"> </w:t>
      </w:r>
      <w:r w:rsidRPr="00344DD8">
        <w:t>влияние</w:t>
      </w:r>
      <w:r w:rsidR="00E56EE1" w:rsidRPr="00344DD8">
        <w:t xml:space="preserve"> </w:t>
      </w:r>
      <w:r w:rsidRPr="00344DD8">
        <w:t>на</w:t>
      </w:r>
      <w:r w:rsidR="00E56EE1" w:rsidRPr="00344DD8">
        <w:t xml:space="preserve"> </w:t>
      </w:r>
      <w:r w:rsidRPr="00344DD8">
        <w:t>рейтинговую</w:t>
      </w:r>
      <w:r w:rsidR="00E56EE1" w:rsidRPr="00344DD8">
        <w:t xml:space="preserve"> </w:t>
      </w:r>
      <w:r w:rsidRPr="00344DD8">
        <w:t>оценку.</w:t>
      </w:r>
      <w:r w:rsidR="00E56EE1" w:rsidRPr="00344DD8">
        <w:t xml:space="preserve"> </w:t>
      </w:r>
      <w:r w:rsidRPr="00344DD8">
        <w:t>Уровень</w:t>
      </w:r>
      <w:r w:rsidR="00E56EE1" w:rsidRPr="00344DD8">
        <w:t xml:space="preserve"> </w:t>
      </w:r>
      <w:r w:rsidRPr="00344DD8">
        <w:t>надежности</w:t>
      </w:r>
      <w:r w:rsidR="00E56EE1" w:rsidRPr="00344DD8">
        <w:t xml:space="preserve"> </w:t>
      </w:r>
      <w:r w:rsidRPr="00344DD8">
        <w:t>управляющих</w:t>
      </w:r>
      <w:r w:rsidR="00E56EE1" w:rsidRPr="00344DD8">
        <w:t xml:space="preserve"> </w:t>
      </w:r>
      <w:r w:rsidRPr="00344DD8">
        <w:t>компаний,</w:t>
      </w:r>
      <w:r w:rsidR="00E56EE1" w:rsidRPr="00344DD8">
        <w:t xml:space="preserve"> </w:t>
      </w:r>
      <w:r w:rsidRPr="00344DD8">
        <w:t>с</w:t>
      </w:r>
      <w:r w:rsidR="00E56EE1" w:rsidRPr="00344DD8">
        <w:t xml:space="preserve"> </w:t>
      </w:r>
      <w:r w:rsidRPr="00344DD8">
        <w:t>которыми</w:t>
      </w:r>
      <w:r w:rsidR="00E56EE1" w:rsidRPr="00344DD8">
        <w:t xml:space="preserve"> </w:t>
      </w:r>
      <w:r w:rsidRPr="00344DD8">
        <w:t>сотрудничает</w:t>
      </w:r>
      <w:r w:rsidR="00E56EE1" w:rsidRPr="00344DD8">
        <w:t xml:space="preserve"> </w:t>
      </w:r>
      <w:r w:rsidRPr="00344DD8">
        <w:t>фонд</w:t>
      </w:r>
      <w:r w:rsidR="00E56EE1" w:rsidRPr="00344DD8">
        <w:t xml:space="preserve"> </w:t>
      </w:r>
      <w:r w:rsidRPr="00344DD8">
        <w:t>при</w:t>
      </w:r>
      <w:r w:rsidR="00E56EE1" w:rsidRPr="00344DD8">
        <w:t xml:space="preserve"> </w:t>
      </w:r>
      <w:r w:rsidRPr="00344DD8">
        <w:t>размещении</w:t>
      </w:r>
      <w:r w:rsidR="00E56EE1" w:rsidRPr="00344DD8">
        <w:t xml:space="preserve"> </w:t>
      </w:r>
      <w:r w:rsidRPr="00344DD8">
        <w:t>пенсионных</w:t>
      </w:r>
      <w:r w:rsidR="00E56EE1" w:rsidRPr="00344DD8">
        <w:t xml:space="preserve"> </w:t>
      </w:r>
      <w:r w:rsidRPr="00344DD8">
        <w:t>резервов,</w:t>
      </w:r>
      <w:r w:rsidR="00E56EE1" w:rsidRPr="00344DD8">
        <w:t xml:space="preserve"> </w:t>
      </w:r>
      <w:r w:rsidRPr="00344DD8">
        <w:t>согласно</w:t>
      </w:r>
      <w:r w:rsidR="00E56EE1" w:rsidRPr="00344DD8">
        <w:t xml:space="preserve"> </w:t>
      </w:r>
      <w:r w:rsidRPr="00344DD8">
        <w:t>методологии,</w:t>
      </w:r>
      <w:r w:rsidR="00E56EE1" w:rsidRPr="00344DD8">
        <w:t xml:space="preserve"> </w:t>
      </w:r>
      <w:r w:rsidRPr="00344DD8">
        <w:t>оценивается</w:t>
      </w:r>
      <w:r w:rsidR="00E56EE1" w:rsidRPr="00344DD8">
        <w:t xml:space="preserve"> </w:t>
      </w:r>
      <w:r w:rsidRPr="00344DD8">
        <w:t>как</w:t>
      </w:r>
      <w:r w:rsidR="00E56EE1" w:rsidRPr="00344DD8">
        <w:t xml:space="preserve"> </w:t>
      </w:r>
      <w:r w:rsidRPr="00344DD8">
        <w:t>высокий,</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w:t>
      </w:r>
      <w:r w:rsidR="00E56EE1" w:rsidRPr="00344DD8">
        <w:t xml:space="preserve"> </w:t>
      </w:r>
      <w:r w:rsidRPr="00344DD8">
        <w:t>как</w:t>
      </w:r>
      <w:r w:rsidR="00E56EE1" w:rsidRPr="00344DD8">
        <w:t xml:space="preserve"> </w:t>
      </w:r>
      <w:r w:rsidRPr="00344DD8">
        <w:t>умеренный.</w:t>
      </w:r>
      <w:r w:rsidR="00E56EE1" w:rsidRPr="00344DD8">
        <w:t xml:space="preserve"> </w:t>
      </w:r>
      <w:r w:rsidRPr="00344DD8">
        <w:t>На</w:t>
      </w:r>
      <w:r w:rsidR="00E56EE1" w:rsidRPr="00344DD8">
        <w:t xml:space="preserve"> </w:t>
      </w:r>
      <w:r w:rsidRPr="00344DD8">
        <w:t>крупнейшую</w:t>
      </w:r>
      <w:r w:rsidR="00E56EE1" w:rsidRPr="00344DD8">
        <w:t xml:space="preserve"> </w:t>
      </w:r>
      <w:r w:rsidRPr="00344DD8">
        <w:t>управляющую</w:t>
      </w:r>
      <w:r w:rsidR="00E56EE1" w:rsidRPr="00344DD8">
        <w:t xml:space="preserve"> </w:t>
      </w:r>
      <w:r w:rsidRPr="00344DD8">
        <w:t>компанию</w:t>
      </w:r>
      <w:r w:rsidR="00E56EE1" w:rsidRPr="00344DD8">
        <w:t xml:space="preserve"> </w:t>
      </w:r>
      <w:r w:rsidRPr="00344DD8">
        <w:t>пришлось</w:t>
      </w:r>
      <w:r w:rsidR="00E56EE1" w:rsidRPr="00344DD8">
        <w:t xml:space="preserve"> </w:t>
      </w:r>
      <w:r w:rsidRPr="00344DD8">
        <w:t>51,3%</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и</w:t>
      </w:r>
      <w:r w:rsidR="00E56EE1" w:rsidRPr="00344DD8">
        <w:t xml:space="preserve"> </w:t>
      </w:r>
      <w:r w:rsidRPr="00344DD8">
        <w:t>10,4%</w:t>
      </w:r>
      <w:r w:rsidR="00E56EE1" w:rsidRPr="00344DD8">
        <w:t xml:space="preserve"> </w:t>
      </w:r>
      <w:r w:rsidRPr="00344DD8">
        <w:t>пенсионных</w:t>
      </w:r>
      <w:r w:rsidR="00E56EE1" w:rsidRPr="00344DD8">
        <w:t xml:space="preserve"> </w:t>
      </w:r>
      <w:r w:rsidRPr="00344DD8">
        <w:t>резервов</w:t>
      </w:r>
      <w:r w:rsidR="00E56EE1" w:rsidRPr="00344DD8">
        <w:t xml:space="preserve"> </w:t>
      </w:r>
      <w:r w:rsidRPr="00344DD8">
        <w:t>на</w:t>
      </w:r>
      <w:r w:rsidR="00E56EE1" w:rsidRPr="00344DD8">
        <w:t xml:space="preserve"> </w:t>
      </w:r>
      <w:r w:rsidRPr="00344DD8">
        <w:t>30.06.2024,</w:t>
      </w:r>
      <w:r w:rsidR="00E56EE1" w:rsidRPr="00344DD8">
        <w:t xml:space="preserve"> </w:t>
      </w:r>
      <w:r w:rsidRPr="00344DD8">
        <w:t>что</w:t>
      </w:r>
      <w:r w:rsidR="00E56EE1" w:rsidRPr="00344DD8">
        <w:t xml:space="preserve"> </w:t>
      </w:r>
      <w:r w:rsidRPr="00344DD8">
        <w:t>указывает</w:t>
      </w:r>
      <w:r w:rsidR="00E56EE1" w:rsidRPr="00344DD8">
        <w:t xml:space="preserve"> </w:t>
      </w:r>
      <w:r w:rsidRPr="00344DD8">
        <w:t>на</w:t>
      </w:r>
      <w:r w:rsidR="00E56EE1" w:rsidRPr="00344DD8">
        <w:t xml:space="preserve"> </w:t>
      </w:r>
      <w:r w:rsidRPr="00344DD8">
        <w:t>высокую</w:t>
      </w:r>
      <w:r w:rsidR="00E56EE1" w:rsidRPr="00344DD8">
        <w:t xml:space="preserve"> </w:t>
      </w:r>
      <w:r w:rsidRPr="00344DD8">
        <w:t>диверсификацию</w:t>
      </w:r>
      <w:r w:rsidR="00E56EE1" w:rsidRPr="00344DD8">
        <w:t xml:space="preserve"> </w:t>
      </w:r>
      <w:r w:rsidRPr="00344DD8">
        <w:t>активов</w:t>
      </w:r>
      <w:r w:rsidR="00E56EE1" w:rsidRPr="00344DD8">
        <w:t xml:space="preserve"> </w:t>
      </w:r>
      <w:r w:rsidRPr="00344DD8">
        <w:t>по</w:t>
      </w:r>
      <w:r w:rsidR="00E56EE1" w:rsidRPr="00344DD8">
        <w:t xml:space="preserve"> </w:t>
      </w:r>
      <w:r w:rsidRPr="00344DD8">
        <w:t>доверительным</w:t>
      </w:r>
      <w:r w:rsidR="00E56EE1" w:rsidRPr="00344DD8">
        <w:t xml:space="preserve"> </w:t>
      </w:r>
      <w:r w:rsidRPr="00344DD8">
        <w:t>управляющим</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пенсионных</w:t>
      </w:r>
      <w:r w:rsidR="00E56EE1" w:rsidRPr="00344DD8">
        <w:t xml:space="preserve"> </w:t>
      </w:r>
      <w:r w:rsidRPr="00344DD8">
        <w:t>резервов</w:t>
      </w:r>
      <w:r w:rsidR="00E56EE1" w:rsidRPr="00344DD8">
        <w:t xml:space="preserve"> </w:t>
      </w:r>
      <w:r w:rsidRPr="00344DD8">
        <w:t>и</w:t>
      </w:r>
      <w:r w:rsidR="00E56EE1" w:rsidRPr="00344DD8">
        <w:t xml:space="preserve"> </w:t>
      </w:r>
      <w:r w:rsidRPr="00344DD8">
        <w:t>умеренную</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пенсионных</w:t>
      </w:r>
      <w:r w:rsidR="00E56EE1" w:rsidRPr="00344DD8">
        <w:t xml:space="preserve"> </w:t>
      </w:r>
      <w:r w:rsidRPr="00344DD8">
        <w:t>накоплений.</w:t>
      </w:r>
    </w:p>
    <w:p w14:paraId="67A8C1FF" w14:textId="77777777" w:rsidR="00E371BF" w:rsidRPr="00344DD8" w:rsidRDefault="00E371BF" w:rsidP="00E371BF">
      <w:r w:rsidRPr="00344DD8">
        <w:t>Качество</w:t>
      </w:r>
      <w:r w:rsidR="00E56EE1" w:rsidRPr="00344DD8">
        <w:t xml:space="preserve"> </w:t>
      </w:r>
      <w:r w:rsidRPr="00344DD8">
        <w:t>активов,</w:t>
      </w:r>
      <w:r w:rsidR="00E56EE1" w:rsidRPr="00344DD8">
        <w:t xml:space="preserve"> </w:t>
      </w:r>
      <w:r w:rsidRPr="00344DD8">
        <w:t>в</w:t>
      </w:r>
      <w:r w:rsidR="00E56EE1" w:rsidRPr="00344DD8">
        <w:t xml:space="preserve"> </w:t>
      </w:r>
      <w:r w:rsidRPr="00344DD8">
        <w:t>которые</w:t>
      </w:r>
      <w:r w:rsidR="00E56EE1" w:rsidRPr="00344DD8">
        <w:t xml:space="preserve"> </w:t>
      </w:r>
      <w:r w:rsidRPr="00344DD8">
        <w:t>размещены</w:t>
      </w:r>
      <w:r w:rsidR="00E56EE1" w:rsidRPr="00344DD8">
        <w:t xml:space="preserve"> </w:t>
      </w:r>
      <w:r w:rsidRPr="00344DD8">
        <w:t>собственные</w:t>
      </w:r>
      <w:r w:rsidR="00E56EE1" w:rsidRPr="00344DD8">
        <w:t xml:space="preserve"> </w:t>
      </w:r>
      <w:r w:rsidRPr="00344DD8">
        <w:t>средства</w:t>
      </w:r>
      <w:r w:rsidR="00E56EE1" w:rsidRPr="00344DD8">
        <w:t xml:space="preserve"> </w:t>
      </w:r>
      <w:r w:rsidRPr="00344DD8">
        <w:t>фонда,</w:t>
      </w:r>
      <w:r w:rsidR="00E56EE1" w:rsidRPr="00344DD8">
        <w:t xml:space="preserve"> </w:t>
      </w:r>
      <w:r w:rsidRPr="00344DD8">
        <w:t>высоко</w:t>
      </w:r>
      <w:r w:rsidR="00E56EE1" w:rsidRPr="00344DD8">
        <w:t xml:space="preserve"> </w:t>
      </w:r>
      <w:r w:rsidRPr="00344DD8">
        <w:t>оценивается</w:t>
      </w:r>
      <w:r w:rsidR="00E56EE1" w:rsidRPr="00344DD8">
        <w:t xml:space="preserve"> </w:t>
      </w:r>
      <w:r w:rsidRPr="00344DD8">
        <w:t>агентством.</w:t>
      </w:r>
      <w:r w:rsidR="00E56EE1" w:rsidRPr="00344DD8">
        <w:t xml:space="preserve"> </w:t>
      </w:r>
      <w:r w:rsidRPr="00344DD8">
        <w:t>На</w:t>
      </w:r>
      <w:r w:rsidR="00E56EE1" w:rsidRPr="00344DD8">
        <w:t xml:space="preserve"> </w:t>
      </w:r>
      <w:r w:rsidRPr="00344DD8">
        <w:t>30.06.2024</w:t>
      </w:r>
      <w:r w:rsidR="00E56EE1" w:rsidRPr="00344DD8">
        <w:t xml:space="preserve"> </w:t>
      </w:r>
      <w:r w:rsidRPr="00344DD8">
        <w:t>коэффициент</w:t>
      </w:r>
      <w:r w:rsidR="00E56EE1" w:rsidRPr="00344DD8">
        <w:t xml:space="preserve"> </w:t>
      </w:r>
      <w:r w:rsidRPr="00344DD8">
        <w:t>качества</w:t>
      </w:r>
      <w:r w:rsidR="00E56EE1" w:rsidRPr="00344DD8">
        <w:t xml:space="preserve"> </w:t>
      </w:r>
      <w:r w:rsidRPr="00344DD8">
        <w:t>активов</w:t>
      </w:r>
      <w:r w:rsidR="00E56EE1" w:rsidRPr="00344DD8">
        <w:t xml:space="preserve"> </w:t>
      </w:r>
      <w:r w:rsidRPr="00344DD8">
        <w:t>составил</w:t>
      </w:r>
      <w:r w:rsidR="00E56EE1" w:rsidRPr="00344DD8">
        <w:t xml:space="preserve"> </w:t>
      </w:r>
      <w:r w:rsidRPr="00344DD8">
        <w:t>0,82.</w:t>
      </w:r>
      <w:r w:rsidR="00E56EE1" w:rsidRPr="00344DD8">
        <w:t xml:space="preserve"> </w:t>
      </w:r>
      <w:r w:rsidRPr="00344DD8">
        <w:t>Доля</w:t>
      </w:r>
      <w:r w:rsidR="00E56EE1" w:rsidRPr="00344DD8">
        <w:t xml:space="preserve"> </w:t>
      </w:r>
      <w:r w:rsidRPr="00344DD8">
        <w:t>крупнейшего</w:t>
      </w:r>
      <w:r w:rsidR="00E56EE1" w:rsidRPr="00344DD8">
        <w:t xml:space="preserve"> </w:t>
      </w:r>
      <w:r w:rsidRPr="00344DD8">
        <w:t>объекта</w:t>
      </w:r>
      <w:r w:rsidR="00E56EE1" w:rsidRPr="00344DD8">
        <w:t xml:space="preserve"> </w:t>
      </w:r>
      <w:r w:rsidRPr="00344DD8">
        <w:t>вложений,</w:t>
      </w:r>
      <w:r w:rsidR="00E56EE1" w:rsidRPr="00344DD8">
        <w:t xml:space="preserve"> </w:t>
      </w:r>
      <w:r w:rsidRPr="00344DD8">
        <w:t>который</w:t>
      </w:r>
      <w:r w:rsidR="00E56EE1" w:rsidRPr="00344DD8">
        <w:t xml:space="preserve"> </w:t>
      </w:r>
      <w:r w:rsidRPr="00344DD8">
        <w:t>не</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отнесен</w:t>
      </w:r>
      <w:r w:rsidR="00E56EE1" w:rsidRPr="00344DD8">
        <w:t xml:space="preserve"> </w:t>
      </w:r>
      <w:r w:rsidRPr="00344DD8">
        <w:t>к</w:t>
      </w:r>
      <w:r w:rsidR="00E56EE1" w:rsidRPr="00344DD8">
        <w:t xml:space="preserve"> </w:t>
      </w:r>
      <w:r w:rsidRPr="00344DD8">
        <w:t>УРК</w:t>
      </w:r>
      <w:r w:rsidR="00E56EE1" w:rsidRPr="00344DD8">
        <w:t xml:space="preserve"> </w:t>
      </w:r>
      <w:r w:rsidRPr="00344DD8">
        <w:t>ruAA</w:t>
      </w:r>
      <w:r w:rsidR="00E56EE1" w:rsidRPr="00344DD8">
        <w:t xml:space="preserve"> </w:t>
      </w:r>
      <w:r w:rsidRPr="00344DD8">
        <w:t>и</w:t>
      </w:r>
      <w:r w:rsidR="00E56EE1" w:rsidRPr="00344DD8">
        <w:t xml:space="preserve"> </w:t>
      </w:r>
      <w:r w:rsidRPr="00344DD8">
        <w:t>выше,</w:t>
      </w:r>
      <w:r w:rsidR="00E56EE1" w:rsidRPr="00344DD8">
        <w:t xml:space="preserve"> </w:t>
      </w:r>
      <w:r w:rsidRPr="00344DD8">
        <w:t>составила</w:t>
      </w:r>
      <w:r w:rsidR="00E56EE1" w:rsidRPr="00344DD8">
        <w:t xml:space="preserve"> </w:t>
      </w:r>
      <w:r w:rsidRPr="00344DD8">
        <w:t>4,4%</w:t>
      </w:r>
      <w:r w:rsidR="00E56EE1" w:rsidRPr="00344DD8">
        <w:t xml:space="preserve"> </w:t>
      </w:r>
      <w:r w:rsidRPr="00344DD8">
        <w:t>на</w:t>
      </w:r>
      <w:r w:rsidR="00E56EE1" w:rsidRPr="00344DD8">
        <w:t xml:space="preserve"> </w:t>
      </w:r>
      <w:r w:rsidRPr="00344DD8">
        <w:t>30.06.2024,</w:t>
      </w:r>
      <w:r w:rsidR="00E56EE1" w:rsidRPr="00344DD8">
        <w:t xml:space="preserve"> </w:t>
      </w:r>
      <w:r w:rsidRPr="00344DD8">
        <w:t>доля</w:t>
      </w:r>
      <w:r w:rsidR="00E56EE1" w:rsidRPr="00344DD8">
        <w:t xml:space="preserve"> </w:t>
      </w:r>
      <w:r w:rsidRPr="00344DD8">
        <w:t>трех</w:t>
      </w:r>
      <w:r w:rsidR="00E56EE1" w:rsidRPr="00344DD8">
        <w:t xml:space="preserve"> </w:t>
      </w:r>
      <w:r w:rsidRPr="00344DD8">
        <w:t>крупнейших</w:t>
      </w:r>
      <w:r w:rsidR="00E56EE1" w:rsidRPr="00344DD8">
        <w:t xml:space="preserve"> </w:t>
      </w:r>
      <w:r w:rsidRPr="00344DD8">
        <w:t>-</w:t>
      </w:r>
      <w:r w:rsidR="00E56EE1" w:rsidRPr="00344DD8">
        <w:t xml:space="preserve"> </w:t>
      </w:r>
      <w:r w:rsidRPr="00344DD8">
        <w:t>11,0%.</w:t>
      </w:r>
      <w:r w:rsidR="00E56EE1" w:rsidRPr="00344DD8">
        <w:t xml:space="preserve"> </w:t>
      </w:r>
      <w:r w:rsidRPr="00344DD8">
        <w:t>Вложения</w:t>
      </w:r>
      <w:r w:rsidR="00E56EE1" w:rsidRPr="00344DD8">
        <w:t xml:space="preserve"> </w:t>
      </w:r>
      <w:r w:rsidRPr="00344DD8">
        <w:t>в</w:t>
      </w:r>
      <w:r w:rsidR="00E56EE1" w:rsidRPr="00344DD8">
        <w:t xml:space="preserve"> </w:t>
      </w:r>
      <w:r w:rsidRPr="00344DD8">
        <w:t>связанные</w:t>
      </w:r>
      <w:r w:rsidR="00E56EE1" w:rsidRPr="00344DD8">
        <w:t xml:space="preserve"> </w:t>
      </w:r>
      <w:r w:rsidRPr="00344DD8">
        <w:t>структуры,</w:t>
      </w:r>
      <w:r w:rsidR="00E56EE1" w:rsidRPr="00344DD8">
        <w:t xml:space="preserve"> </w:t>
      </w:r>
      <w:r w:rsidRPr="00344DD8">
        <w:t>которые</w:t>
      </w:r>
      <w:r w:rsidR="00E56EE1" w:rsidRPr="00344DD8">
        <w:t xml:space="preserve"> </w:t>
      </w:r>
      <w:r w:rsidRPr="00344DD8">
        <w:t>нельзя</w:t>
      </w:r>
      <w:r w:rsidR="00E56EE1" w:rsidRPr="00344DD8">
        <w:t xml:space="preserve"> </w:t>
      </w:r>
      <w:r w:rsidRPr="00344DD8">
        <w:t>отнести</w:t>
      </w:r>
      <w:r w:rsidR="00E56EE1" w:rsidRPr="00344DD8">
        <w:t xml:space="preserve"> </w:t>
      </w:r>
      <w:r w:rsidRPr="00344DD8">
        <w:t>к</w:t>
      </w:r>
      <w:r w:rsidR="00E56EE1" w:rsidRPr="00344DD8">
        <w:t xml:space="preserve"> </w:t>
      </w:r>
      <w:r w:rsidRPr="00344DD8">
        <w:t>УРК</w:t>
      </w:r>
      <w:r w:rsidR="00E56EE1" w:rsidRPr="00344DD8">
        <w:t xml:space="preserve"> </w:t>
      </w:r>
      <w:r w:rsidRPr="00344DD8">
        <w:t>ruAA</w:t>
      </w:r>
      <w:r w:rsidR="00E56EE1" w:rsidRPr="00344DD8">
        <w:t xml:space="preserve"> </w:t>
      </w:r>
      <w:r w:rsidRPr="00344DD8">
        <w:t>и</w:t>
      </w:r>
      <w:r w:rsidR="00E56EE1" w:rsidRPr="00344DD8">
        <w:t xml:space="preserve"> </w:t>
      </w:r>
      <w:r w:rsidRPr="00344DD8">
        <w:t>выше,</w:t>
      </w:r>
      <w:r w:rsidR="00E56EE1" w:rsidRPr="00344DD8">
        <w:t xml:space="preserve"> </w:t>
      </w:r>
      <w:r w:rsidRPr="00344DD8">
        <w:t>отсутствуют.</w:t>
      </w:r>
    </w:p>
    <w:p w14:paraId="50273C16" w14:textId="77777777" w:rsidR="00E371BF" w:rsidRPr="00344DD8" w:rsidRDefault="00E371BF" w:rsidP="00E371BF">
      <w:r w:rsidRPr="00344DD8">
        <w:t>В</w:t>
      </w:r>
      <w:r w:rsidR="00E56EE1" w:rsidRPr="00344DD8">
        <w:t xml:space="preserve"> </w:t>
      </w:r>
      <w:r w:rsidRPr="00344DD8">
        <w:t>числе</w:t>
      </w:r>
      <w:r w:rsidR="00E56EE1" w:rsidRPr="00344DD8">
        <w:t xml:space="preserve"> </w:t>
      </w:r>
      <w:r w:rsidRPr="00344DD8">
        <w:t>положительных</w:t>
      </w:r>
      <w:r w:rsidR="00E56EE1" w:rsidRPr="00344DD8">
        <w:t xml:space="preserve"> </w:t>
      </w:r>
      <w:r w:rsidRPr="00344DD8">
        <w:t>факторов</w:t>
      </w:r>
      <w:r w:rsidR="00E56EE1" w:rsidRPr="00344DD8">
        <w:t xml:space="preserve"> </w:t>
      </w:r>
      <w:r w:rsidRPr="00344DD8">
        <w:t>агентство</w:t>
      </w:r>
      <w:r w:rsidR="00E56EE1" w:rsidRPr="00344DD8">
        <w:t xml:space="preserve"> </w:t>
      </w:r>
      <w:r w:rsidRPr="00344DD8">
        <w:t>отмечает</w:t>
      </w:r>
      <w:r w:rsidR="00E56EE1" w:rsidRPr="00344DD8">
        <w:t xml:space="preserve"> </w:t>
      </w:r>
      <w:r w:rsidRPr="00344DD8">
        <w:t>высокий</w:t>
      </w:r>
      <w:r w:rsidR="00E56EE1" w:rsidRPr="00344DD8">
        <w:t xml:space="preserve"> </w:t>
      </w:r>
      <w:r w:rsidRPr="00344DD8">
        <w:t>запас</w:t>
      </w:r>
      <w:r w:rsidR="00E56EE1" w:rsidRPr="00344DD8">
        <w:t xml:space="preserve"> </w:t>
      </w:r>
      <w:r w:rsidRPr="00344DD8">
        <w:t>капитала</w:t>
      </w:r>
      <w:r w:rsidR="00E56EE1" w:rsidRPr="00344DD8">
        <w:t xml:space="preserve"> </w:t>
      </w:r>
      <w:r w:rsidRPr="00344DD8">
        <w:t>фонда:</w:t>
      </w:r>
      <w:r w:rsidR="00E56EE1" w:rsidRPr="00344DD8">
        <w:t xml:space="preserve"> </w:t>
      </w:r>
      <w:r w:rsidRPr="00344DD8">
        <w:t>на</w:t>
      </w:r>
      <w:r w:rsidR="00E56EE1" w:rsidRPr="00344DD8">
        <w:t xml:space="preserve"> </w:t>
      </w:r>
      <w:r w:rsidRPr="00344DD8">
        <w:t>30.09.2024</w:t>
      </w:r>
      <w:r w:rsidR="00E56EE1" w:rsidRPr="00344DD8">
        <w:t xml:space="preserve"> </w:t>
      </w:r>
      <w:r w:rsidRPr="00344DD8">
        <w:t>собственные</w:t>
      </w:r>
      <w:r w:rsidR="00E56EE1" w:rsidRPr="00344DD8">
        <w:t xml:space="preserve"> </w:t>
      </w:r>
      <w:r w:rsidRPr="00344DD8">
        <w:t>средства</w:t>
      </w:r>
      <w:r w:rsidR="00E56EE1" w:rsidRPr="00344DD8">
        <w:t xml:space="preserve"> </w:t>
      </w:r>
      <w:r w:rsidRPr="00344DD8">
        <w:t>превысили</w:t>
      </w:r>
      <w:r w:rsidR="00E56EE1" w:rsidRPr="00344DD8">
        <w:t xml:space="preserve"> </w:t>
      </w:r>
      <w:r w:rsidRPr="00344DD8">
        <w:t>их</w:t>
      </w:r>
      <w:r w:rsidR="00E56EE1" w:rsidRPr="00344DD8">
        <w:t xml:space="preserve"> </w:t>
      </w:r>
      <w:r w:rsidRPr="00344DD8">
        <w:t>минимальный</w:t>
      </w:r>
      <w:r w:rsidR="00E56EE1" w:rsidRPr="00344DD8">
        <w:t xml:space="preserve"> </w:t>
      </w:r>
      <w:r w:rsidRPr="00344DD8">
        <w:t>нормативный</w:t>
      </w:r>
      <w:r w:rsidR="00E56EE1" w:rsidRPr="00344DD8">
        <w:t xml:space="preserve"> </w:t>
      </w:r>
      <w:r w:rsidRPr="00344DD8">
        <w:t>размер</w:t>
      </w:r>
      <w:r w:rsidR="00E56EE1" w:rsidRPr="00344DD8">
        <w:t xml:space="preserve"> </w:t>
      </w:r>
      <w:r w:rsidRPr="00344DD8">
        <w:t>на</w:t>
      </w:r>
      <w:r w:rsidR="00E56EE1" w:rsidRPr="00344DD8">
        <w:t xml:space="preserve"> </w:t>
      </w:r>
      <w:r w:rsidRPr="00344DD8">
        <w:t>194,7%.</w:t>
      </w:r>
      <w:r w:rsidR="00E56EE1" w:rsidRPr="00344DD8">
        <w:t xml:space="preserve"> </w:t>
      </w:r>
      <w:r w:rsidRPr="00344DD8">
        <w:t>Рентабельность</w:t>
      </w:r>
      <w:r w:rsidR="00E56EE1" w:rsidRPr="00344DD8">
        <w:t xml:space="preserve"> </w:t>
      </w:r>
      <w:r w:rsidRPr="00344DD8">
        <w:t>капитала</w:t>
      </w:r>
      <w:r w:rsidR="00E56EE1" w:rsidRPr="00344DD8">
        <w:t xml:space="preserve"> </w:t>
      </w:r>
      <w:r w:rsidRPr="00344DD8">
        <w:t>фонда</w:t>
      </w:r>
      <w:r w:rsidR="00E56EE1" w:rsidRPr="00344DD8">
        <w:t xml:space="preserve"> </w:t>
      </w:r>
      <w:r w:rsidRPr="00344DD8">
        <w:t>за</w:t>
      </w:r>
      <w:r w:rsidR="00E56EE1" w:rsidRPr="00344DD8">
        <w:t xml:space="preserve"> </w:t>
      </w:r>
      <w:r w:rsidRPr="00344DD8">
        <w:t>2023</w:t>
      </w:r>
      <w:r w:rsidR="00E56EE1" w:rsidRPr="00344DD8">
        <w:t xml:space="preserve"> </w:t>
      </w:r>
      <w:r w:rsidRPr="00344DD8">
        <w:t>год</w:t>
      </w:r>
      <w:r w:rsidR="00E56EE1" w:rsidRPr="00344DD8">
        <w:t xml:space="preserve"> </w:t>
      </w:r>
      <w:r w:rsidRPr="00344DD8">
        <w:t>составила</w:t>
      </w:r>
      <w:r w:rsidR="00E56EE1" w:rsidRPr="00344DD8">
        <w:t xml:space="preserve"> </w:t>
      </w:r>
      <w:r w:rsidRPr="00344DD8">
        <w:t>0,7%</w:t>
      </w:r>
      <w:r w:rsidR="00E56EE1" w:rsidRPr="00344DD8">
        <w:t xml:space="preserve"> </w:t>
      </w:r>
      <w:r w:rsidRPr="00344DD8">
        <w:t>и</w:t>
      </w:r>
      <w:r w:rsidR="00E56EE1" w:rsidRPr="00344DD8">
        <w:t xml:space="preserve"> </w:t>
      </w:r>
      <w:r w:rsidRPr="00344DD8">
        <w:t>оценивается</w:t>
      </w:r>
      <w:r w:rsidR="00E56EE1" w:rsidRPr="00344DD8">
        <w:t xml:space="preserve"> </w:t>
      </w:r>
      <w:r w:rsidRPr="00344DD8">
        <w:t>как</w:t>
      </w:r>
      <w:r w:rsidR="00E56EE1" w:rsidRPr="00344DD8">
        <w:t xml:space="preserve"> </w:t>
      </w:r>
      <w:r w:rsidRPr="00344DD8">
        <w:t>низкая.</w:t>
      </w:r>
      <w:r w:rsidR="00E56EE1" w:rsidRPr="00344DD8">
        <w:t xml:space="preserve"> </w:t>
      </w:r>
      <w:r w:rsidRPr="00344DD8">
        <w:t>Значение</w:t>
      </w:r>
      <w:r w:rsidR="00E56EE1" w:rsidRPr="00344DD8">
        <w:t xml:space="preserve"> </w:t>
      </w:r>
      <w:r w:rsidRPr="00344DD8">
        <w:t>коэффициента</w:t>
      </w:r>
      <w:r w:rsidR="00E56EE1" w:rsidRPr="00344DD8">
        <w:t xml:space="preserve"> </w:t>
      </w:r>
      <w:r w:rsidRPr="00344DD8">
        <w:t>текущей</w:t>
      </w:r>
      <w:r w:rsidR="00E56EE1" w:rsidRPr="00344DD8">
        <w:t xml:space="preserve"> </w:t>
      </w:r>
      <w:r w:rsidRPr="00344DD8">
        <w:t>ликвидности</w:t>
      </w:r>
      <w:r w:rsidR="00E56EE1" w:rsidRPr="00344DD8">
        <w:t xml:space="preserve"> </w:t>
      </w:r>
      <w:r w:rsidRPr="00344DD8">
        <w:t>находится</w:t>
      </w:r>
      <w:r w:rsidR="00E56EE1" w:rsidRPr="00344DD8">
        <w:t xml:space="preserve"> </w:t>
      </w:r>
      <w:r w:rsidRPr="00344DD8">
        <w:t>на</w:t>
      </w:r>
      <w:r w:rsidR="00E56EE1" w:rsidRPr="00344DD8">
        <w:t xml:space="preserve"> </w:t>
      </w:r>
      <w:r w:rsidRPr="00344DD8">
        <w:t>высоком</w:t>
      </w:r>
      <w:r w:rsidR="00E56EE1" w:rsidRPr="00344DD8">
        <w:t xml:space="preserve"> </w:t>
      </w:r>
      <w:r w:rsidRPr="00344DD8">
        <w:t>уровне</w:t>
      </w:r>
      <w:r w:rsidR="00E56EE1" w:rsidRPr="00344DD8">
        <w:t xml:space="preserve"> </w:t>
      </w:r>
      <w:r w:rsidRPr="00344DD8">
        <w:t>(8,99</w:t>
      </w:r>
      <w:r w:rsidR="00E56EE1" w:rsidRPr="00344DD8">
        <w:t xml:space="preserve"> </w:t>
      </w:r>
      <w:r w:rsidRPr="00344DD8">
        <w:t>на</w:t>
      </w:r>
      <w:r w:rsidR="00E56EE1" w:rsidRPr="00344DD8">
        <w:t xml:space="preserve"> </w:t>
      </w:r>
      <w:r w:rsidRPr="00344DD8">
        <w:t>30.06.2024).</w:t>
      </w:r>
      <w:r w:rsidR="00E56EE1" w:rsidRPr="00344DD8">
        <w:t xml:space="preserve"> </w:t>
      </w:r>
      <w:r w:rsidRPr="00344DD8">
        <w:t>Уровень</w:t>
      </w:r>
      <w:r w:rsidR="00E56EE1" w:rsidRPr="00344DD8">
        <w:t xml:space="preserve"> </w:t>
      </w:r>
      <w:r w:rsidRPr="00344DD8">
        <w:t>организации</w:t>
      </w:r>
      <w:r w:rsidR="00E56EE1" w:rsidRPr="00344DD8">
        <w:t xml:space="preserve"> </w:t>
      </w:r>
      <w:r w:rsidRPr="00344DD8">
        <w:t>и</w:t>
      </w:r>
      <w:r w:rsidR="00E56EE1" w:rsidRPr="00344DD8">
        <w:t xml:space="preserve"> </w:t>
      </w:r>
      <w:r w:rsidRPr="00344DD8">
        <w:t>регламентации</w:t>
      </w:r>
      <w:r w:rsidR="00E56EE1" w:rsidRPr="00344DD8">
        <w:t xml:space="preserve"> </w:t>
      </w:r>
      <w:r w:rsidRPr="00344DD8">
        <w:t>системы</w:t>
      </w:r>
      <w:r w:rsidR="00E56EE1" w:rsidRPr="00344DD8">
        <w:t xml:space="preserve"> </w:t>
      </w:r>
      <w:r w:rsidRPr="00344DD8">
        <w:t>риск-менеджмента</w:t>
      </w:r>
      <w:r w:rsidR="00E56EE1" w:rsidRPr="00344DD8">
        <w:t xml:space="preserve"> </w:t>
      </w:r>
      <w:r w:rsidRPr="00344DD8">
        <w:t>в</w:t>
      </w:r>
      <w:r w:rsidR="00E56EE1" w:rsidRPr="00344DD8">
        <w:t xml:space="preserve"> </w:t>
      </w:r>
      <w:r w:rsidRPr="00344DD8">
        <w:t>фонде,</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качество</w:t>
      </w:r>
      <w:r w:rsidR="00E56EE1" w:rsidRPr="00344DD8">
        <w:t xml:space="preserve"> </w:t>
      </w:r>
      <w:r w:rsidRPr="00344DD8">
        <w:t>стратегического</w:t>
      </w:r>
      <w:r w:rsidR="00E56EE1" w:rsidRPr="00344DD8">
        <w:t xml:space="preserve"> </w:t>
      </w:r>
      <w:r w:rsidRPr="00344DD8">
        <w:t>обеспечения</w:t>
      </w:r>
      <w:r w:rsidR="00E56EE1" w:rsidRPr="00344DD8">
        <w:t xml:space="preserve"> </w:t>
      </w:r>
      <w:r w:rsidRPr="00344DD8">
        <w:t>оцениваются</w:t>
      </w:r>
      <w:r w:rsidR="00E56EE1" w:rsidRPr="00344DD8">
        <w:t xml:space="preserve"> </w:t>
      </w:r>
      <w:r w:rsidRPr="00344DD8">
        <w:t>позитивно.</w:t>
      </w:r>
    </w:p>
    <w:p w14:paraId="0C38F9C7" w14:textId="77777777" w:rsidR="00E371BF" w:rsidRDefault="00E371BF" w:rsidP="00E371BF">
      <w:r w:rsidRPr="00344DD8">
        <w:t>По</w:t>
      </w:r>
      <w:r w:rsidR="00E56EE1" w:rsidRPr="00344DD8">
        <w:t xml:space="preserve"> </w:t>
      </w:r>
      <w:r w:rsidRPr="00344DD8">
        <w:t>данным</w:t>
      </w:r>
      <w:r w:rsidR="00E56EE1" w:rsidRPr="00344DD8">
        <w:t xml:space="preserve"> «</w:t>
      </w:r>
      <w:r w:rsidRPr="00344DD8">
        <w:t>Эксперт</w:t>
      </w:r>
      <w:r w:rsidR="00E56EE1" w:rsidRPr="00344DD8">
        <w:t xml:space="preserve"> </w:t>
      </w:r>
      <w:r w:rsidRPr="00344DD8">
        <w:t>РА</w:t>
      </w:r>
      <w:r w:rsidR="00E56EE1" w:rsidRPr="00344DD8">
        <w:t>»</w:t>
      </w:r>
      <w:r w:rsidRPr="00344DD8">
        <w:t>,</w:t>
      </w:r>
      <w:r w:rsidR="00E56EE1" w:rsidRPr="00344DD8">
        <w:t xml:space="preserve"> </w:t>
      </w:r>
      <w:r w:rsidRPr="00344DD8">
        <w:t>на</w:t>
      </w:r>
      <w:r w:rsidR="00E56EE1" w:rsidRPr="00344DD8">
        <w:t xml:space="preserve"> </w:t>
      </w:r>
      <w:r w:rsidRPr="00344DD8">
        <w:t>30.09.2024</w:t>
      </w:r>
      <w:r w:rsidR="00E56EE1" w:rsidRPr="00344DD8">
        <w:t xml:space="preserve"> </w:t>
      </w:r>
      <w:r w:rsidRPr="00344DD8">
        <w:t>активы</w:t>
      </w:r>
      <w:r w:rsidR="00E56EE1" w:rsidRPr="00344DD8">
        <w:t xml:space="preserve"> </w:t>
      </w:r>
      <w:r w:rsidRPr="00344DD8">
        <w:t>фонда</w:t>
      </w:r>
      <w:r w:rsidR="00E56EE1" w:rsidRPr="00344DD8">
        <w:t xml:space="preserve"> </w:t>
      </w:r>
      <w:r w:rsidRPr="00344DD8">
        <w:t>составили</w:t>
      </w:r>
      <w:r w:rsidR="00E56EE1" w:rsidRPr="00344DD8">
        <w:t xml:space="preserve"> </w:t>
      </w:r>
      <w:r w:rsidRPr="00344DD8">
        <w:t>15,4</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собственный</w:t>
      </w:r>
      <w:r w:rsidR="00E56EE1" w:rsidRPr="00344DD8">
        <w:t xml:space="preserve"> </w:t>
      </w:r>
      <w:r w:rsidRPr="00344DD8">
        <w:t>капитал</w:t>
      </w:r>
      <w:r w:rsidR="00E56EE1" w:rsidRPr="00344DD8">
        <w:t xml:space="preserve"> </w:t>
      </w:r>
      <w:r w:rsidRPr="00344DD8">
        <w:t>-</w:t>
      </w:r>
      <w:r w:rsidR="00E56EE1" w:rsidRPr="00344DD8">
        <w:t xml:space="preserve"> </w:t>
      </w:r>
      <w:r w:rsidRPr="00344DD8">
        <w:t>2,1</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объем</w:t>
      </w:r>
      <w:r w:rsidR="00E56EE1" w:rsidRPr="00344DD8">
        <w:t xml:space="preserve"> </w:t>
      </w:r>
      <w:r w:rsidRPr="00344DD8">
        <w:t>обязательств</w:t>
      </w:r>
      <w:r w:rsidR="00E56EE1" w:rsidRPr="00344DD8">
        <w:t xml:space="preserve"> </w:t>
      </w:r>
      <w:r w:rsidRPr="00344DD8">
        <w:t>по</w:t>
      </w:r>
      <w:r w:rsidR="00E56EE1" w:rsidRPr="00344DD8">
        <w:t xml:space="preserve"> </w:t>
      </w:r>
      <w:r w:rsidRPr="00344DD8">
        <w:t>ОПС</w:t>
      </w:r>
      <w:r w:rsidR="00E56EE1" w:rsidRPr="00344DD8">
        <w:t xml:space="preserve"> </w:t>
      </w:r>
      <w:r w:rsidRPr="00344DD8">
        <w:t>-</w:t>
      </w:r>
      <w:r w:rsidR="00E56EE1" w:rsidRPr="00344DD8">
        <w:t xml:space="preserve"> </w:t>
      </w:r>
      <w:r w:rsidRPr="00344DD8">
        <w:t>1,0</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объем</w:t>
      </w:r>
      <w:r w:rsidR="00E56EE1" w:rsidRPr="00344DD8">
        <w:t xml:space="preserve"> </w:t>
      </w:r>
      <w:r w:rsidRPr="00344DD8">
        <w:t>обязательств</w:t>
      </w:r>
      <w:r w:rsidR="00E56EE1" w:rsidRPr="00344DD8">
        <w:t xml:space="preserve"> </w:t>
      </w:r>
      <w:r w:rsidRPr="00344DD8">
        <w:t>по</w:t>
      </w:r>
      <w:r w:rsidR="00E56EE1" w:rsidRPr="00344DD8">
        <w:t xml:space="preserve"> </w:t>
      </w:r>
      <w:r w:rsidRPr="00344DD8">
        <w:t>НПО</w:t>
      </w:r>
      <w:r w:rsidR="00E56EE1" w:rsidRPr="00344DD8">
        <w:t xml:space="preserve"> </w:t>
      </w:r>
      <w:r w:rsidRPr="00344DD8">
        <w:t>-</w:t>
      </w:r>
      <w:r w:rsidR="00E56EE1" w:rsidRPr="00344DD8">
        <w:t xml:space="preserve"> </w:t>
      </w:r>
      <w:r w:rsidRPr="00344DD8">
        <w:t>12,3</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По</w:t>
      </w:r>
      <w:r w:rsidR="00E56EE1" w:rsidRPr="00344DD8">
        <w:t xml:space="preserve"> </w:t>
      </w:r>
      <w:r w:rsidRPr="00344DD8">
        <w:t>данным</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на</w:t>
      </w:r>
      <w:r w:rsidR="00E56EE1" w:rsidRPr="00344DD8">
        <w:t xml:space="preserve"> </w:t>
      </w:r>
      <w:r w:rsidRPr="00344DD8">
        <w:t>30.06.2024</w:t>
      </w:r>
      <w:r w:rsidR="00E56EE1" w:rsidRPr="00344DD8">
        <w:t xml:space="preserve"> </w:t>
      </w:r>
      <w:r w:rsidRPr="00344DD8">
        <w:t>фонд</w:t>
      </w:r>
      <w:r w:rsidR="00E56EE1" w:rsidRPr="00344DD8">
        <w:t xml:space="preserve"> </w:t>
      </w:r>
      <w:r w:rsidRPr="00344DD8">
        <w:t>занимал</w:t>
      </w:r>
      <w:r w:rsidR="00E56EE1" w:rsidRPr="00344DD8">
        <w:t xml:space="preserve"> </w:t>
      </w:r>
      <w:r w:rsidRPr="00344DD8">
        <w:t>21</w:t>
      </w:r>
      <w:r w:rsidR="00E56EE1" w:rsidRPr="00344DD8">
        <w:t xml:space="preserve"> </w:t>
      </w:r>
      <w:r w:rsidRPr="00344DD8">
        <w:t>место</w:t>
      </w:r>
      <w:r w:rsidR="00E56EE1" w:rsidRPr="00344DD8">
        <w:t xml:space="preserve"> </w:t>
      </w:r>
      <w:r w:rsidRPr="00344DD8">
        <w:t>по</w:t>
      </w:r>
      <w:r w:rsidR="00E56EE1" w:rsidRPr="00344DD8">
        <w:t xml:space="preserve"> </w:t>
      </w:r>
      <w:r w:rsidRPr="00344DD8">
        <w:t>объему</w:t>
      </w:r>
      <w:r w:rsidR="00E56EE1" w:rsidRPr="00344DD8">
        <w:t xml:space="preserve"> </w:t>
      </w:r>
      <w:r w:rsidRPr="00344DD8">
        <w:t>активов,</w:t>
      </w:r>
      <w:r w:rsidR="00E56EE1" w:rsidRPr="00344DD8">
        <w:t xml:space="preserve"> </w:t>
      </w:r>
      <w:r w:rsidRPr="00344DD8">
        <w:t>25</w:t>
      </w:r>
      <w:r w:rsidR="00E56EE1" w:rsidRPr="00344DD8">
        <w:t xml:space="preserve"> </w:t>
      </w:r>
      <w:r w:rsidRPr="00344DD8">
        <w:t>место</w:t>
      </w:r>
      <w:r w:rsidR="00E56EE1" w:rsidRPr="00344DD8">
        <w:t xml:space="preserve"> </w:t>
      </w:r>
      <w:r w:rsidRPr="00344DD8">
        <w:t>по</w:t>
      </w:r>
      <w:r w:rsidR="00E56EE1" w:rsidRPr="00344DD8">
        <w:t xml:space="preserve"> </w:t>
      </w:r>
      <w:r w:rsidRPr="00344DD8">
        <w:t>объему</w:t>
      </w:r>
      <w:r w:rsidR="00E56EE1" w:rsidRPr="00344DD8">
        <w:t xml:space="preserve"> </w:t>
      </w:r>
      <w:r w:rsidRPr="00344DD8">
        <w:t>обязательств</w:t>
      </w:r>
      <w:r w:rsidR="00E56EE1" w:rsidRPr="00344DD8">
        <w:t xml:space="preserve"> </w:t>
      </w:r>
      <w:r w:rsidRPr="00344DD8">
        <w:t>по</w:t>
      </w:r>
      <w:r w:rsidR="00E56EE1" w:rsidRPr="00344DD8">
        <w:t xml:space="preserve"> </w:t>
      </w:r>
      <w:r w:rsidRPr="00344DD8">
        <w:t>договорам</w:t>
      </w:r>
      <w:r w:rsidR="00E56EE1" w:rsidRPr="00344DD8">
        <w:t xml:space="preserve"> </w:t>
      </w:r>
      <w:r w:rsidRPr="00344DD8">
        <w:t>ОПС,</w:t>
      </w:r>
      <w:r w:rsidR="00E56EE1" w:rsidRPr="00344DD8">
        <w:t xml:space="preserve"> </w:t>
      </w:r>
      <w:r w:rsidRPr="00344DD8">
        <w:t>14</w:t>
      </w:r>
      <w:r w:rsidR="00E56EE1" w:rsidRPr="00344DD8">
        <w:t xml:space="preserve"> </w:t>
      </w:r>
      <w:r w:rsidRPr="00344DD8">
        <w:t>место</w:t>
      </w:r>
      <w:r w:rsidR="00E56EE1" w:rsidRPr="00344DD8">
        <w:t xml:space="preserve"> </w:t>
      </w:r>
      <w:r w:rsidRPr="00344DD8">
        <w:t>по</w:t>
      </w:r>
      <w:r w:rsidR="00E56EE1" w:rsidRPr="00344DD8">
        <w:t xml:space="preserve"> </w:t>
      </w:r>
      <w:r w:rsidRPr="00344DD8">
        <w:t>объему</w:t>
      </w:r>
      <w:r w:rsidR="00E56EE1" w:rsidRPr="00344DD8">
        <w:t xml:space="preserve"> </w:t>
      </w:r>
      <w:r w:rsidRPr="00344DD8">
        <w:t>обязательств</w:t>
      </w:r>
      <w:r w:rsidR="00E56EE1" w:rsidRPr="00344DD8">
        <w:t xml:space="preserve"> </w:t>
      </w:r>
      <w:r w:rsidRPr="00344DD8">
        <w:t>по</w:t>
      </w:r>
      <w:r w:rsidR="00E56EE1" w:rsidRPr="00344DD8">
        <w:t xml:space="preserve"> </w:t>
      </w:r>
      <w:r w:rsidRPr="00344DD8">
        <w:t>договорам</w:t>
      </w:r>
      <w:r w:rsidR="00E56EE1" w:rsidRPr="00344DD8">
        <w:t xml:space="preserve"> </w:t>
      </w:r>
      <w:r w:rsidRPr="00344DD8">
        <w:t>НПО</w:t>
      </w:r>
      <w:r w:rsidR="00E56EE1" w:rsidRPr="00344DD8">
        <w:t xml:space="preserve"> </w:t>
      </w:r>
      <w:r w:rsidRPr="00344DD8">
        <w:t>и</w:t>
      </w:r>
      <w:r w:rsidR="00E56EE1" w:rsidRPr="00344DD8">
        <w:t xml:space="preserve"> </w:t>
      </w:r>
      <w:r w:rsidRPr="00344DD8">
        <w:t>ДС.</w:t>
      </w:r>
    </w:p>
    <w:p w14:paraId="00D2FC59" w14:textId="77777777" w:rsidR="00344DD8" w:rsidRPr="00344DD8" w:rsidRDefault="00344DD8" w:rsidP="00E371BF">
      <w:r>
        <w:t>***</w:t>
      </w:r>
    </w:p>
    <w:p w14:paraId="39278686" w14:textId="77777777" w:rsidR="00E371BF" w:rsidRPr="00344DD8" w:rsidRDefault="00344DD8" w:rsidP="00E371BF">
      <w:r w:rsidRPr="00344DD8">
        <w:lastRenderedPageBreak/>
        <w:t>РЕГУЛЯТОРНОЕ РАСКРЫТИЕ</w:t>
      </w:r>
    </w:p>
    <w:p w14:paraId="3C609241" w14:textId="77777777" w:rsidR="00E371BF" w:rsidRPr="00344DD8" w:rsidRDefault="00E371BF" w:rsidP="00E371BF">
      <w:r w:rsidRPr="00344DD8">
        <w:t>Кредитный</w:t>
      </w:r>
      <w:r w:rsidR="00E56EE1" w:rsidRPr="00344DD8">
        <w:t xml:space="preserve"> </w:t>
      </w:r>
      <w:r w:rsidRPr="00344DD8">
        <w:t>рейтинг</w:t>
      </w:r>
      <w:r w:rsidR="00E56EE1" w:rsidRPr="00344DD8">
        <w:t xml:space="preserve"> </w:t>
      </w:r>
      <w:r w:rsidRPr="00344DD8">
        <w:t>АО</w:t>
      </w:r>
      <w:r w:rsidR="00E56EE1" w:rsidRPr="00344DD8">
        <w:t xml:space="preserve"> </w:t>
      </w:r>
      <w:r w:rsidRPr="00344DD8">
        <w:t>НПФ</w:t>
      </w:r>
      <w:r w:rsidR="00E56EE1" w:rsidRPr="00344DD8">
        <w:t xml:space="preserve"> «</w:t>
      </w:r>
      <w:r w:rsidRPr="00344DD8">
        <w:t>Альянс</w:t>
      </w:r>
      <w:r w:rsidR="00E56EE1" w:rsidRPr="00344DD8">
        <w:t xml:space="preserve">» </w:t>
      </w:r>
      <w:r w:rsidRPr="00344DD8">
        <w:t>был</w:t>
      </w:r>
      <w:r w:rsidR="00E56EE1" w:rsidRPr="00344DD8">
        <w:t xml:space="preserve"> </w:t>
      </w:r>
      <w:r w:rsidRPr="00344DD8">
        <w:t>впервые</w:t>
      </w:r>
      <w:r w:rsidR="00E56EE1" w:rsidRPr="00344DD8">
        <w:t xml:space="preserve"> </w:t>
      </w:r>
      <w:r w:rsidRPr="00344DD8">
        <w:t>опубликован</w:t>
      </w:r>
      <w:r w:rsidR="00E56EE1" w:rsidRPr="00344DD8">
        <w:t xml:space="preserve"> </w:t>
      </w:r>
      <w:r w:rsidRPr="00344DD8">
        <w:t>24.05.2012.</w:t>
      </w:r>
      <w:r w:rsidR="00E56EE1" w:rsidRPr="00344DD8">
        <w:t xml:space="preserve"> </w:t>
      </w:r>
      <w:r w:rsidRPr="00344DD8">
        <w:t>Предыдущий</w:t>
      </w:r>
      <w:r w:rsidR="00E56EE1" w:rsidRPr="00344DD8">
        <w:t xml:space="preserve"> </w:t>
      </w:r>
      <w:r w:rsidRPr="00344DD8">
        <w:t>рейтинговый</w:t>
      </w:r>
      <w:r w:rsidR="00E56EE1" w:rsidRPr="00344DD8">
        <w:t xml:space="preserve"> </w:t>
      </w:r>
      <w:r w:rsidRPr="00344DD8">
        <w:t>пресс-релиз</w:t>
      </w:r>
      <w:r w:rsidR="00E56EE1" w:rsidRPr="00344DD8">
        <w:t xml:space="preserve"> </w:t>
      </w:r>
      <w:r w:rsidRPr="00344DD8">
        <w:t>по</w:t>
      </w:r>
      <w:r w:rsidR="00E56EE1" w:rsidRPr="00344DD8">
        <w:t xml:space="preserve"> </w:t>
      </w:r>
      <w:r w:rsidRPr="00344DD8">
        <w:t>данному</w:t>
      </w:r>
      <w:r w:rsidR="00E56EE1" w:rsidRPr="00344DD8">
        <w:t xml:space="preserve"> </w:t>
      </w:r>
      <w:r w:rsidRPr="00344DD8">
        <w:t>объекту</w:t>
      </w:r>
      <w:r w:rsidR="00E56EE1" w:rsidRPr="00344DD8">
        <w:t xml:space="preserve"> </w:t>
      </w:r>
      <w:r w:rsidRPr="00344DD8">
        <w:t>рейтинга</w:t>
      </w:r>
      <w:r w:rsidR="00E56EE1" w:rsidRPr="00344DD8">
        <w:t xml:space="preserve"> </w:t>
      </w:r>
      <w:r w:rsidRPr="00344DD8">
        <w:t>был</w:t>
      </w:r>
      <w:r w:rsidR="00E56EE1" w:rsidRPr="00344DD8">
        <w:t xml:space="preserve"> </w:t>
      </w:r>
      <w:r w:rsidRPr="00344DD8">
        <w:t>опубликован</w:t>
      </w:r>
      <w:r w:rsidR="00E56EE1" w:rsidRPr="00344DD8">
        <w:t xml:space="preserve"> </w:t>
      </w:r>
      <w:r w:rsidRPr="00344DD8">
        <w:t>29.11.2023.</w:t>
      </w:r>
    </w:p>
    <w:p w14:paraId="5FD7A92B" w14:textId="77777777" w:rsidR="00E371BF" w:rsidRPr="00344DD8" w:rsidRDefault="00E371BF" w:rsidP="00E371BF">
      <w:r w:rsidRPr="00344DD8">
        <w:t>Кредитный</w:t>
      </w:r>
      <w:r w:rsidR="00E56EE1" w:rsidRPr="00344DD8">
        <w:t xml:space="preserve"> </w:t>
      </w:r>
      <w:r w:rsidRPr="00344DD8">
        <w:t>рейтинг</w:t>
      </w:r>
      <w:r w:rsidR="00E56EE1" w:rsidRPr="00344DD8">
        <w:t xml:space="preserve"> </w:t>
      </w:r>
      <w:r w:rsidRPr="00344DD8">
        <w:t>присвоен</w:t>
      </w:r>
      <w:r w:rsidR="00E56EE1" w:rsidRPr="00344DD8">
        <w:t xml:space="preserve"> </w:t>
      </w:r>
      <w:r w:rsidRPr="00344DD8">
        <w:t>по</w:t>
      </w:r>
      <w:r w:rsidR="00E56EE1" w:rsidRPr="00344DD8">
        <w:t xml:space="preserve"> </w:t>
      </w:r>
      <w:r w:rsidRPr="00344DD8">
        <w:t>российской</w:t>
      </w:r>
      <w:r w:rsidR="00E56EE1" w:rsidRPr="00344DD8">
        <w:t xml:space="preserve"> </w:t>
      </w:r>
      <w:r w:rsidRPr="00344DD8">
        <w:t>национальной</w:t>
      </w:r>
      <w:r w:rsidR="00E56EE1" w:rsidRPr="00344DD8">
        <w:t xml:space="preserve"> </w:t>
      </w:r>
      <w:r w:rsidRPr="00344DD8">
        <w:t>шкале</w:t>
      </w:r>
      <w:r w:rsidR="00E56EE1" w:rsidRPr="00344DD8">
        <w:t xml:space="preserve"> </w:t>
      </w:r>
      <w:r w:rsidRPr="00344DD8">
        <w:t>и</w:t>
      </w:r>
      <w:r w:rsidR="00E56EE1" w:rsidRPr="00344DD8">
        <w:t xml:space="preserve"> </w:t>
      </w:r>
      <w:r w:rsidRPr="00344DD8">
        <w:t>является</w:t>
      </w:r>
      <w:r w:rsidR="00E56EE1" w:rsidRPr="00344DD8">
        <w:t xml:space="preserve"> </w:t>
      </w:r>
      <w:r w:rsidRPr="00344DD8">
        <w:t>долгосрочным.</w:t>
      </w:r>
      <w:r w:rsidR="00E56EE1" w:rsidRPr="00344DD8">
        <w:t xml:space="preserve"> </w:t>
      </w:r>
      <w:r w:rsidRPr="00344DD8">
        <w:t>Пересмотр</w:t>
      </w:r>
      <w:r w:rsidR="00E56EE1" w:rsidRPr="00344DD8">
        <w:t xml:space="preserve"> </w:t>
      </w:r>
      <w:r w:rsidRPr="00344DD8">
        <w:t>кредитного</w:t>
      </w:r>
      <w:r w:rsidR="00E56EE1" w:rsidRPr="00344DD8">
        <w:t xml:space="preserve"> </w:t>
      </w:r>
      <w:r w:rsidRPr="00344DD8">
        <w:t>рейтинга</w:t>
      </w:r>
      <w:r w:rsidR="00E56EE1" w:rsidRPr="00344DD8">
        <w:t xml:space="preserve"> </w:t>
      </w:r>
      <w:r w:rsidRPr="00344DD8">
        <w:t>и</w:t>
      </w:r>
      <w:r w:rsidR="00E56EE1" w:rsidRPr="00344DD8">
        <w:t xml:space="preserve"> </w:t>
      </w:r>
      <w:r w:rsidRPr="00344DD8">
        <w:t>прогноза</w:t>
      </w:r>
      <w:r w:rsidR="00E56EE1" w:rsidRPr="00344DD8">
        <w:t xml:space="preserve"> </w:t>
      </w:r>
      <w:r w:rsidRPr="00344DD8">
        <w:t>по</w:t>
      </w:r>
      <w:r w:rsidR="00E56EE1" w:rsidRPr="00344DD8">
        <w:t xml:space="preserve"> </w:t>
      </w:r>
      <w:r w:rsidRPr="00344DD8">
        <w:t>нему</w:t>
      </w:r>
      <w:r w:rsidR="00E56EE1" w:rsidRPr="00344DD8">
        <w:t xml:space="preserve"> </w:t>
      </w:r>
      <w:r w:rsidRPr="00344DD8">
        <w:t>ожидается</w:t>
      </w:r>
      <w:r w:rsidR="00E56EE1" w:rsidRPr="00344DD8">
        <w:t xml:space="preserve"> </w:t>
      </w:r>
      <w:r w:rsidRPr="00344DD8">
        <w:t>не</w:t>
      </w:r>
      <w:r w:rsidR="00E56EE1" w:rsidRPr="00344DD8">
        <w:t xml:space="preserve"> </w:t>
      </w:r>
      <w:r w:rsidRPr="00344DD8">
        <w:t>позднее</w:t>
      </w:r>
      <w:r w:rsidR="00E56EE1" w:rsidRPr="00344DD8">
        <w:t xml:space="preserve"> </w:t>
      </w:r>
      <w:r w:rsidRPr="00344DD8">
        <w:t>года</w:t>
      </w:r>
      <w:r w:rsidR="00E56EE1" w:rsidRPr="00344DD8">
        <w:t xml:space="preserve"> </w:t>
      </w:r>
      <w:r w:rsidRPr="00344DD8">
        <w:t>с</w:t>
      </w:r>
      <w:r w:rsidR="00E56EE1" w:rsidRPr="00344DD8">
        <w:t xml:space="preserve"> </w:t>
      </w:r>
      <w:r w:rsidRPr="00344DD8">
        <w:t>даты</w:t>
      </w:r>
      <w:r w:rsidR="00E56EE1" w:rsidRPr="00344DD8">
        <w:t xml:space="preserve"> </w:t>
      </w:r>
      <w:r w:rsidRPr="00344DD8">
        <w:t>последнего</w:t>
      </w:r>
      <w:r w:rsidR="00E56EE1" w:rsidRPr="00344DD8">
        <w:t xml:space="preserve"> </w:t>
      </w:r>
      <w:r w:rsidRPr="00344DD8">
        <w:t>рейтингового</w:t>
      </w:r>
      <w:r w:rsidR="00E56EE1" w:rsidRPr="00344DD8">
        <w:t xml:space="preserve"> </w:t>
      </w:r>
      <w:r w:rsidRPr="00344DD8">
        <w:t>действия.</w:t>
      </w:r>
    </w:p>
    <w:p w14:paraId="6F81C37D" w14:textId="77777777" w:rsidR="00E371BF" w:rsidRPr="00344DD8" w:rsidRDefault="00E371BF" w:rsidP="00E371BF">
      <w:r w:rsidRPr="00344DD8">
        <w:t>При</w:t>
      </w:r>
      <w:r w:rsidR="00E56EE1" w:rsidRPr="00344DD8">
        <w:t xml:space="preserve"> </w:t>
      </w:r>
      <w:r w:rsidRPr="00344DD8">
        <w:t>присвоении</w:t>
      </w:r>
      <w:r w:rsidR="00E56EE1" w:rsidRPr="00344DD8">
        <w:t xml:space="preserve"> </w:t>
      </w:r>
      <w:r w:rsidRPr="00344DD8">
        <w:t>кредитного</w:t>
      </w:r>
      <w:r w:rsidR="00E56EE1" w:rsidRPr="00344DD8">
        <w:t xml:space="preserve"> </w:t>
      </w:r>
      <w:r w:rsidRPr="00344DD8">
        <w:t>рейтинга</w:t>
      </w:r>
      <w:r w:rsidR="00E56EE1" w:rsidRPr="00344DD8">
        <w:t xml:space="preserve"> </w:t>
      </w:r>
      <w:r w:rsidRPr="00344DD8">
        <w:t>применялись</w:t>
      </w:r>
      <w:r w:rsidR="00E56EE1" w:rsidRPr="00344DD8">
        <w:t xml:space="preserve"> </w:t>
      </w:r>
      <w:r w:rsidRPr="00344DD8">
        <w:t>методология</w:t>
      </w:r>
      <w:r w:rsidR="00E56EE1" w:rsidRPr="00344DD8">
        <w:t xml:space="preserve"> </w:t>
      </w:r>
      <w:r w:rsidRPr="00344DD8">
        <w:t>присвоения</w:t>
      </w:r>
      <w:r w:rsidR="00E56EE1" w:rsidRPr="00344DD8">
        <w:t xml:space="preserve"> </w:t>
      </w:r>
      <w:r w:rsidRPr="00344DD8">
        <w:t>рейтингов</w:t>
      </w:r>
      <w:r w:rsidR="00E56EE1" w:rsidRPr="00344DD8">
        <w:t xml:space="preserve"> </w:t>
      </w:r>
      <w:r w:rsidRPr="00344DD8">
        <w:t>финансовой</w:t>
      </w:r>
      <w:r w:rsidR="00E56EE1" w:rsidRPr="00344DD8">
        <w:t xml:space="preserve"> </w:t>
      </w:r>
      <w:r w:rsidRPr="00344DD8">
        <w:t>надежности</w:t>
      </w:r>
      <w:r w:rsidR="00E56EE1" w:rsidRPr="00344DD8">
        <w:t xml:space="preserve"> </w:t>
      </w:r>
      <w:r w:rsidRPr="00344DD8">
        <w:t>НПФ</w:t>
      </w:r>
      <w:r w:rsidR="00E56EE1" w:rsidRPr="00344DD8">
        <w:t xml:space="preserve"> </w:t>
      </w:r>
      <w:r w:rsidRPr="00344DD8">
        <w:t>(вступила</w:t>
      </w:r>
      <w:r w:rsidR="00E56EE1" w:rsidRPr="00344DD8">
        <w:t xml:space="preserve"> </w:t>
      </w:r>
      <w:r w:rsidRPr="00344DD8">
        <w:t>в</w:t>
      </w:r>
      <w:r w:rsidR="00E56EE1" w:rsidRPr="00344DD8">
        <w:t xml:space="preserve"> </w:t>
      </w:r>
      <w:r w:rsidRPr="00344DD8">
        <w:t>силу</w:t>
      </w:r>
      <w:r w:rsidR="00E56EE1" w:rsidRPr="00344DD8">
        <w:t xml:space="preserve"> </w:t>
      </w:r>
      <w:r w:rsidRPr="00344DD8">
        <w:t>13.05.2024)</w:t>
      </w:r>
      <w:r w:rsidR="00E56EE1" w:rsidRPr="00344DD8">
        <w:t xml:space="preserve"> </w:t>
      </w:r>
      <w:r w:rsidRPr="00344DD8">
        <w:t>и</w:t>
      </w:r>
      <w:r w:rsidR="00E56EE1" w:rsidRPr="00344DD8">
        <w:t xml:space="preserve"> </w:t>
      </w:r>
      <w:r w:rsidRPr="00344DD8">
        <w:t>методология</w:t>
      </w:r>
      <w:r w:rsidR="00E56EE1" w:rsidRPr="00344DD8">
        <w:t xml:space="preserve"> </w:t>
      </w:r>
      <w:r w:rsidRPr="00344DD8">
        <w:t>оценки</w:t>
      </w:r>
      <w:r w:rsidR="00E56EE1" w:rsidRPr="00344DD8">
        <w:t xml:space="preserve"> </w:t>
      </w:r>
      <w:r w:rsidRPr="00344DD8">
        <w:t>внешнего</w:t>
      </w:r>
      <w:r w:rsidR="00E56EE1" w:rsidRPr="00344DD8">
        <w:t xml:space="preserve"> </w:t>
      </w:r>
      <w:r w:rsidRPr="00344DD8">
        <w:t>влияния</w:t>
      </w:r>
      <w:r w:rsidR="00E56EE1" w:rsidRPr="00344DD8">
        <w:t xml:space="preserve"> </w:t>
      </w:r>
      <w:r w:rsidRPr="00344DD8">
        <w:t>на</w:t>
      </w:r>
      <w:r w:rsidR="00E56EE1" w:rsidRPr="00344DD8">
        <w:t xml:space="preserve"> </w:t>
      </w:r>
      <w:r w:rsidRPr="00344DD8">
        <w:t>кредитный</w:t>
      </w:r>
      <w:r w:rsidR="00E56EE1" w:rsidRPr="00344DD8">
        <w:t xml:space="preserve"> </w:t>
      </w:r>
      <w:r w:rsidRPr="00344DD8">
        <w:t>рейтинг</w:t>
      </w:r>
      <w:r w:rsidR="00E56EE1" w:rsidRPr="00344DD8">
        <w:t xml:space="preserve"> </w:t>
      </w:r>
      <w:r w:rsidRPr="00344DD8">
        <w:t>(вступила</w:t>
      </w:r>
      <w:r w:rsidR="00E56EE1" w:rsidRPr="00344DD8">
        <w:t xml:space="preserve"> </w:t>
      </w:r>
      <w:r w:rsidRPr="00344DD8">
        <w:t>в</w:t>
      </w:r>
      <w:r w:rsidR="00E56EE1" w:rsidRPr="00344DD8">
        <w:t xml:space="preserve"> </w:t>
      </w:r>
      <w:r w:rsidRPr="00344DD8">
        <w:t>силу</w:t>
      </w:r>
      <w:r w:rsidR="00E56EE1" w:rsidRPr="00344DD8">
        <w:t xml:space="preserve"> </w:t>
      </w:r>
      <w:r w:rsidRPr="00344DD8">
        <w:t>17.09.2024)</w:t>
      </w:r>
      <w:r w:rsidR="00E56EE1" w:rsidRPr="00344DD8">
        <w:t xml:space="preserve"> </w:t>
      </w:r>
      <w:r w:rsidRPr="00344DD8">
        <w:t>https://raexpert.ru/ratings/methods/current.</w:t>
      </w:r>
    </w:p>
    <w:p w14:paraId="60358FB0" w14:textId="77777777" w:rsidR="00E371BF" w:rsidRPr="00344DD8" w:rsidRDefault="00E371BF" w:rsidP="00E371BF">
      <w:r w:rsidRPr="00344DD8">
        <w:t>Присвоенный</w:t>
      </w:r>
      <w:r w:rsidR="00E56EE1" w:rsidRPr="00344DD8">
        <w:t xml:space="preserve"> </w:t>
      </w:r>
      <w:r w:rsidRPr="00344DD8">
        <w:t>рейтинг</w:t>
      </w:r>
      <w:r w:rsidR="00E56EE1" w:rsidRPr="00344DD8">
        <w:t xml:space="preserve"> </w:t>
      </w:r>
      <w:r w:rsidRPr="00344DD8">
        <w:t>и</w:t>
      </w:r>
      <w:r w:rsidR="00E56EE1" w:rsidRPr="00344DD8">
        <w:t xml:space="preserve"> </w:t>
      </w:r>
      <w:r w:rsidRPr="00344DD8">
        <w:t>прогноз</w:t>
      </w:r>
      <w:r w:rsidR="00E56EE1" w:rsidRPr="00344DD8">
        <w:t xml:space="preserve"> </w:t>
      </w:r>
      <w:r w:rsidRPr="00344DD8">
        <w:t>по</w:t>
      </w:r>
      <w:r w:rsidR="00E56EE1" w:rsidRPr="00344DD8">
        <w:t xml:space="preserve"> </w:t>
      </w:r>
      <w:r w:rsidRPr="00344DD8">
        <w:t>нему</w:t>
      </w:r>
      <w:r w:rsidR="00E56EE1" w:rsidRPr="00344DD8">
        <w:t xml:space="preserve"> </w:t>
      </w:r>
      <w:r w:rsidRPr="00344DD8">
        <w:t>отражают</w:t>
      </w:r>
      <w:r w:rsidR="00E56EE1" w:rsidRPr="00344DD8">
        <w:t xml:space="preserve"> </w:t>
      </w:r>
      <w:r w:rsidRPr="00344DD8">
        <w:t>всю</w:t>
      </w:r>
      <w:r w:rsidR="00E56EE1" w:rsidRPr="00344DD8">
        <w:t xml:space="preserve"> </w:t>
      </w:r>
      <w:r w:rsidRPr="00344DD8">
        <w:t>существенную</w:t>
      </w:r>
      <w:r w:rsidR="00E56EE1" w:rsidRPr="00344DD8">
        <w:t xml:space="preserve"> </w:t>
      </w:r>
      <w:r w:rsidRPr="00344DD8">
        <w:t>информацию</w:t>
      </w:r>
      <w:r w:rsidR="00E56EE1" w:rsidRPr="00344DD8">
        <w:t xml:space="preserve"> </w:t>
      </w:r>
      <w:r w:rsidRPr="00344DD8">
        <w:t>в</w:t>
      </w:r>
      <w:r w:rsidR="00E56EE1" w:rsidRPr="00344DD8">
        <w:t xml:space="preserve"> </w:t>
      </w:r>
      <w:r w:rsidRPr="00344DD8">
        <w:t>отношении</w:t>
      </w:r>
      <w:r w:rsidR="00E56EE1" w:rsidRPr="00344DD8">
        <w:t xml:space="preserve"> </w:t>
      </w:r>
      <w:r w:rsidRPr="00344DD8">
        <w:t>объекта</w:t>
      </w:r>
      <w:r w:rsidR="00E56EE1" w:rsidRPr="00344DD8">
        <w:t xml:space="preserve"> </w:t>
      </w:r>
      <w:r w:rsidRPr="00344DD8">
        <w:t>рейтинга,</w:t>
      </w:r>
      <w:r w:rsidR="00E56EE1" w:rsidRPr="00344DD8">
        <w:t xml:space="preserve"> </w:t>
      </w:r>
      <w:r w:rsidRPr="00344DD8">
        <w:t>имеющуюся</w:t>
      </w:r>
      <w:r w:rsidR="00E56EE1" w:rsidRPr="00344DD8">
        <w:t xml:space="preserve"> </w:t>
      </w:r>
      <w:r w:rsidRPr="00344DD8">
        <w:t>у</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w:t>
      </w:r>
      <w:r w:rsidRPr="00344DD8">
        <w:t>,</w:t>
      </w:r>
      <w:r w:rsidR="00E56EE1" w:rsidRPr="00344DD8">
        <w:t xml:space="preserve"> </w:t>
      </w:r>
      <w:r w:rsidRPr="00344DD8">
        <w:t>достоверность</w:t>
      </w:r>
      <w:r w:rsidR="00E56EE1" w:rsidRPr="00344DD8">
        <w:t xml:space="preserve"> </w:t>
      </w:r>
      <w:r w:rsidRPr="00344DD8">
        <w:t>и</w:t>
      </w:r>
      <w:r w:rsidR="00E56EE1" w:rsidRPr="00344DD8">
        <w:t xml:space="preserve"> </w:t>
      </w:r>
      <w:r w:rsidRPr="00344DD8">
        <w:t>качество</w:t>
      </w:r>
      <w:r w:rsidR="00E56EE1" w:rsidRPr="00344DD8">
        <w:t xml:space="preserve"> </w:t>
      </w:r>
      <w:r w:rsidRPr="00344DD8">
        <w:t>которой,</w:t>
      </w:r>
      <w:r w:rsidR="00E56EE1" w:rsidRPr="00344DD8">
        <w:t xml:space="preserve"> </w:t>
      </w:r>
      <w:r w:rsidRPr="00344DD8">
        <w:t>по</w:t>
      </w:r>
      <w:r w:rsidR="00E56EE1" w:rsidRPr="00344DD8">
        <w:t xml:space="preserve"> </w:t>
      </w:r>
      <w:r w:rsidRPr="00344DD8">
        <w:t>мнению</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w:t>
      </w:r>
      <w:r w:rsidRPr="00344DD8">
        <w:t>,</w:t>
      </w:r>
      <w:r w:rsidR="00E56EE1" w:rsidRPr="00344DD8">
        <w:t xml:space="preserve"> </w:t>
      </w:r>
      <w:r w:rsidRPr="00344DD8">
        <w:t>являются</w:t>
      </w:r>
      <w:r w:rsidR="00E56EE1" w:rsidRPr="00344DD8">
        <w:t xml:space="preserve"> </w:t>
      </w:r>
      <w:r w:rsidRPr="00344DD8">
        <w:t>надлежащими.</w:t>
      </w:r>
      <w:r w:rsidR="00E56EE1" w:rsidRPr="00344DD8">
        <w:t xml:space="preserve"> </w:t>
      </w:r>
      <w:r w:rsidRPr="00344DD8">
        <w:t>Ключевыми</w:t>
      </w:r>
      <w:r w:rsidR="00E56EE1" w:rsidRPr="00344DD8">
        <w:t xml:space="preserve"> </w:t>
      </w:r>
      <w:r w:rsidRPr="00344DD8">
        <w:t>источниками</w:t>
      </w:r>
      <w:r w:rsidR="00E56EE1" w:rsidRPr="00344DD8">
        <w:t xml:space="preserve"> </w:t>
      </w:r>
      <w:r w:rsidRPr="00344DD8">
        <w:t>информации,</w:t>
      </w:r>
      <w:r w:rsidR="00E56EE1" w:rsidRPr="00344DD8">
        <w:t xml:space="preserve"> </w:t>
      </w:r>
      <w:r w:rsidRPr="00344DD8">
        <w:t>использованными</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рейтингового</w:t>
      </w:r>
      <w:r w:rsidR="00E56EE1" w:rsidRPr="00344DD8">
        <w:t xml:space="preserve"> </w:t>
      </w:r>
      <w:r w:rsidRPr="00344DD8">
        <w:t>анализа,</w:t>
      </w:r>
      <w:r w:rsidR="00E56EE1" w:rsidRPr="00344DD8">
        <w:t xml:space="preserve"> </w:t>
      </w:r>
      <w:r w:rsidRPr="00344DD8">
        <w:t>являлись</w:t>
      </w:r>
      <w:r w:rsidR="00E56EE1" w:rsidRPr="00344DD8">
        <w:t xml:space="preserve"> </w:t>
      </w:r>
      <w:r w:rsidRPr="00344DD8">
        <w:t>данные</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АО</w:t>
      </w:r>
      <w:r w:rsidR="00E56EE1" w:rsidRPr="00344DD8">
        <w:t xml:space="preserve"> </w:t>
      </w:r>
      <w:r w:rsidRPr="00344DD8">
        <w:t>НПФ</w:t>
      </w:r>
      <w:r w:rsidR="00E56EE1" w:rsidRPr="00344DD8">
        <w:t xml:space="preserve"> «</w:t>
      </w:r>
      <w:r w:rsidRPr="00344DD8">
        <w:t>Альянс</w:t>
      </w:r>
      <w:r w:rsidR="00E56EE1" w:rsidRPr="00344DD8">
        <w:t>»</w:t>
      </w:r>
      <w:r w:rsidRPr="00344DD8">
        <w:t>,</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данные</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w:t>
      </w:r>
      <w:r w:rsidRPr="00344DD8">
        <w:t>.</w:t>
      </w:r>
      <w:r w:rsidR="00E56EE1" w:rsidRPr="00344DD8">
        <w:t xml:space="preserve"> </w:t>
      </w:r>
      <w:r w:rsidRPr="00344DD8">
        <w:t>Информация,</w:t>
      </w:r>
      <w:r w:rsidR="00E56EE1" w:rsidRPr="00344DD8">
        <w:t xml:space="preserve"> </w:t>
      </w:r>
      <w:r w:rsidRPr="00344DD8">
        <w:t>используемая</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рейтингового</w:t>
      </w:r>
      <w:r w:rsidR="00E56EE1" w:rsidRPr="00344DD8">
        <w:t xml:space="preserve"> </w:t>
      </w:r>
      <w:r w:rsidRPr="00344DD8">
        <w:t>анализа,</w:t>
      </w:r>
      <w:r w:rsidR="00E56EE1" w:rsidRPr="00344DD8">
        <w:t xml:space="preserve"> </w:t>
      </w:r>
      <w:r w:rsidRPr="00344DD8">
        <w:t>являлась</w:t>
      </w:r>
      <w:r w:rsidR="00E56EE1" w:rsidRPr="00344DD8">
        <w:t xml:space="preserve"> </w:t>
      </w:r>
      <w:r w:rsidRPr="00344DD8">
        <w:t>достаточной</w:t>
      </w:r>
      <w:r w:rsidR="00E56EE1" w:rsidRPr="00344DD8">
        <w:t xml:space="preserve"> </w:t>
      </w:r>
      <w:r w:rsidRPr="00344DD8">
        <w:t>для</w:t>
      </w:r>
      <w:r w:rsidR="00E56EE1" w:rsidRPr="00344DD8">
        <w:t xml:space="preserve"> </w:t>
      </w:r>
      <w:r w:rsidRPr="00344DD8">
        <w:t>применения</w:t>
      </w:r>
      <w:r w:rsidR="00E56EE1" w:rsidRPr="00344DD8">
        <w:t xml:space="preserve"> </w:t>
      </w:r>
      <w:r w:rsidRPr="00344DD8">
        <w:t>методологии.</w:t>
      </w:r>
    </w:p>
    <w:p w14:paraId="01D647C1" w14:textId="77777777" w:rsidR="00E371BF" w:rsidRPr="00344DD8" w:rsidRDefault="00E371BF" w:rsidP="00E371BF">
      <w:r w:rsidRPr="00344DD8">
        <w:t>Кредитный</w:t>
      </w:r>
      <w:r w:rsidR="00E56EE1" w:rsidRPr="00344DD8">
        <w:t xml:space="preserve"> </w:t>
      </w:r>
      <w:r w:rsidRPr="00344DD8">
        <w:t>рейтинг</w:t>
      </w:r>
      <w:r w:rsidR="00E56EE1" w:rsidRPr="00344DD8">
        <w:t xml:space="preserve"> </w:t>
      </w:r>
      <w:r w:rsidRPr="00344DD8">
        <w:t>был</w:t>
      </w:r>
      <w:r w:rsidR="00E56EE1" w:rsidRPr="00344DD8">
        <w:t xml:space="preserve"> </w:t>
      </w:r>
      <w:r w:rsidRPr="00344DD8">
        <w:t>присвоен</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заключенного</w:t>
      </w:r>
      <w:r w:rsidR="00E56EE1" w:rsidRPr="00344DD8">
        <w:t xml:space="preserve"> </w:t>
      </w:r>
      <w:r w:rsidRPr="00344DD8">
        <w:t>договора,</w:t>
      </w:r>
      <w:r w:rsidR="00E56EE1" w:rsidRPr="00344DD8">
        <w:t xml:space="preserve"> </w:t>
      </w:r>
      <w:r w:rsidRPr="00344DD8">
        <w:t>АО</w:t>
      </w:r>
      <w:r w:rsidR="00E56EE1" w:rsidRPr="00344DD8">
        <w:t xml:space="preserve"> </w:t>
      </w:r>
      <w:r w:rsidRPr="00344DD8">
        <w:t>НПФ</w:t>
      </w:r>
      <w:r w:rsidR="00E56EE1" w:rsidRPr="00344DD8">
        <w:t xml:space="preserve"> «</w:t>
      </w:r>
      <w:r w:rsidRPr="00344DD8">
        <w:t>Альянс</w:t>
      </w:r>
      <w:r w:rsidR="00E56EE1" w:rsidRPr="00344DD8">
        <w:t xml:space="preserve">» </w:t>
      </w:r>
      <w:r w:rsidRPr="00344DD8">
        <w:t>принимало</w:t>
      </w:r>
      <w:r w:rsidR="00E56EE1" w:rsidRPr="00344DD8">
        <w:t xml:space="preserve"> </w:t>
      </w:r>
      <w:r w:rsidRPr="00344DD8">
        <w:t>участие</w:t>
      </w:r>
      <w:r w:rsidR="00E56EE1" w:rsidRPr="00344DD8">
        <w:t xml:space="preserve"> </w:t>
      </w:r>
      <w:r w:rsidRPr="00344DD8">
        <w:t>в</w:t>
      </w:r>
      <w:r w:rsidR="00E56EE1" w:rsidRPr="00344DD8">
        <w:t xml:space="preserve"> </w:t>
      </w:r>
      <w:r w:rsidRPr="00344DD8">
        <w:t>присвоении</w:t>
      </w:r>
      <w:r w:rsidR="00E56EE1" w:rsidRPr="00344DD8">
        <w:t xml:space="preserve"> </w:t>
      </w:r>
      <w:r w:rsidRPr="00344DD8">
        <w:t>рейтинга.</w:t>
      </w:r>
    </w:p>
    <w:p w14:paraId="148B7169" w14:textId="77777777" w:rsidR="00E371BF" w:rsidRPr="00344DD8" w:rsidRDefault="00E371BF" w:rsidP="00E371BF">
      <w:r w:rsidRPr="00344DD8">
        <w:t>Число</w:t>
      </w:r>
      <w:r w:rsidR="00E56EE1" w:rsidRPr="00344DD8">
        <w:t xml:space="preserve"> </w:t>
      </w:r>
      <w:r w:rsidRPr="00344DD8">
        <w:t>участников</w:t>
      </w:r>
      <w:r w:rsidR="00E56EE1" w:rsidRPr="00344DD8">
        <w:t xml:space="preserve"> </w:t>
      </w:r>
      <w:r w:rsidRPr="00344DD8">
        <w:t>рейтингового</w:t>
      </w:r>
      <w:r w:rsidR="00E56EE1" w:rsidRPr="00344DD8">
        <w:t xml:space="preserve"> </w:t>
      </w:r>
      <w:r w:rsidRPr="00344DD8">
        <w:t>комитета</w:t>
      </w:r>
      <w:r w:rsidR="00E56EE1" w:rsidRPr="00344DD8">
        <w:t xml:space="preserve"> </w:t>
      </w:r>
      <w:r w:rsidRPr="00344DD8">
        <w:t>было</w:t>
      </w:r>
      <w:r w:rsidR="00E56EE1" w:rsidRPr="00344DD8">
        <w:t xml:space="preserve"> </w:t>
      </w:r>
      <w:r w:rsidRPr="00344DD8">
        <w:t>достаточным</w:t>
      </w:r>
      <w:r w:rsidR="00E56EE1" w:rsidRPr="00344DD8">
        <w:t xml:space="preserve"> </w:t>
      </w:r>
      <w:r w:rsidRPr="00344DD8">
        <w:t>для</w:t>
      </w:r>
      <w:r w:rsidR="00E56EE1" w:rsidRPr="00344DD8">
        <w:t xml:space="preserve"> </w:t>
      </w:r>
      <w:r w:rsidRPr="00344DD8">
        <w:t>обеспечения</w:t>
      </w:r>
      <w:r w:rsidR="00E56EE1" w:rsidRPr="00344DD8">
        <w:t xml:space="preserve"> </w:t>
      </w:r>
      <w:r w:rsidRPr="00344DD8">
        <w:t>кворума.</w:t>
      </w:r>
      <w:r w:rsidR="00E56EE1" w:rsidRPr="00344DD8">
        <w:t xml:space="preserve"> </w:t>
      </w:r>
      <w:r w:rsidRPr="00344DD8">
        <w:t>Ведущий</w:t>
      </w:r>
      <w:r w:rsidR="00E56EE1" w:rsidRPr="00344DD8">
        <w:t xml:space="preserve"> </w:t>
      </w:r>
      <w:r w:rsidRPr="00344DD8">
        <w:t>рейтинговый</w:t>
      </w:r>
      <w:r w:rsidR="00E56EE1" w:rsidRPr="00344DD8">
        <w:t xml:space="preserve"> </w:t>
      </w:r>
      <w:r w:rsidRPr="00344DD8">
        <w:t>аналитик</w:t>
      </w:r>
      <w:r w:rsidR="00E56EE1" w:rsidRPr="00344DD8">
        <w:t xml:space="preserve"> </w:t>
      </w:r>
      <w:r w:rsidRPr="00344DD8">
        <w:t>представил</w:t>
      </w:r>
      <w:r w:rsidR="00E56EE1" w:rsidRPr="00344DD8">
        <w:t xml:space="preserve"> </w:t>
      </w:r>
      <w:r w:rsidRPr="00344DD8">
        <w:t>членам</w:t>
      </w:r>
      <w:r w:rsidR="00E56EE1" w:rsidRPr="00344DD8">
        <w:t xml:space="preserve"> </w:t>
      </w:r>
      <w:r w:rsidRPr="00344DD8">
        <w:t>рейтингового</w:t>
      </w:r>
      <w:r w:rsidR="00E56EE1" w:rsidRPr="00344DD8">
        <w:t xml:space="preserve"> </w:t>
      </w:r>
      <w:r w:rsidRPr="00344DD8">
        <w:t>комитета</w:t>
      </w:r>
      <w:r w:rsidR="00E56EE1" w:rsidRPr="00344DD8">
        <w:t xml:space="preserve"> </w:t>
      </w:r>
      <w:r w:rsidRPr="00344DD8">
        <w:t>факторы,</w:t>
      </w:r>
      <w:r w:rsidR="00E56EE1" w:rsidRPr="00344DD8">
        <w:t xml:space="preserve"> </w:t>
      </w:r>
      <w:r w:rsidRPr="00344DD8">
        <w:t>влияющие</w:t>
      </w:r>
      <w:r w:rsidR="00E56EE1" w:rsidRPr="00344DD8">
        <w:t xml:space="preserve"> </w:t>
      </w:r>
      <w:r w:rsidRPr="00344DD8">
        <w:t>на</w:t>
      </w:r>
      <w:r w:rsidR="00E56EE1" w:rsidRPr="00344DD8">
        <w:t xml:space="preserve"> </w:t>
      </w:r>
      <w:r w:rsidRPr="00344DD8">
        <w:t>рейтинг,</w:t>
      </w:r>
      <w:r w:rsidR="00E56EE1" w:rsidRPr="00344DD8">
        <w:t xml:space="preserve"> </w:t>
      </w:r>
      <w:r w:rsidRPr="00344DD8">
        <w:t>члены</w:t>
      </w:r>
      <w:r w:rsidR="00E56EE1" w:rsidRPr="00344DD8">
        <w:t xml:space="preserve"> </w:t>
      </w:r>
      <w:r w:rsidRPr="00344DD8">
        <w:t>комитета</w:t>
      </w:r>
      <w:r w:rsidR="00E56EE1" w:rsidRPr="00344DD8">
        <w:t xml:space="preserve"> </w:t>
      </w:r>
      <w:r w:rsidRPr="00344DD8">
        <w:t>выразили</w:t>
      </w:r>
      <w:r w:rsidR="00E56EE1" w:rsidRPr="00344DD8">
        <w:t xml:space="preserve"> </w:t>
      </w:r>
      <w:r w:rsidRPr="00344DD8">
        <w:t>свои</w:t>
      </w:r>
      <w:r w:rsidR="00E56EE1" w:rsidRPr="00344DD8">
        <w:t xml:space="preserve"> </w:t>
      </w:r>
      <w:r w:rsidRPr="00344DD8">
        <w:t>мнения</w:t>
      </w:r>
      <w:r w:rsidR="00E56EE1" w:rsidRPr="00344DD8">
        <w:t xml:space="preserve"> </w:t>
      </w:r>
      <w:r w:rsidRPr="00344DD8">
        <w:t>и</w:t>
      </w:r>
      <w:r w:rsidR="00E56EE1" w:rsidRPr="00344DD8">
        <w:t xml:space="preserve"> </w:t>
      </w:r>
      <w:r w:rsidRPr="00344DD8">
        <w:t>предложения.</w:t>
      </w:r>
      <w:r w:rsidR="00E56EE1" w:rsidRPr="00344DD8">
        <w:t xml:space="preserve"> </w:t>
      </w:r>
      <w:r w:rsidRPr="00344DD8">
        <w:t>Председатель</w:t>
      </w:r>
      <w:r w:rsidR="00E56EE1" w:rsidRPr="00344DD8">
        <w:t xml:space="preserve"> </w:t>
      </w:r>
      <w:r w:rsidRPr="00344DD8">
        <w:t>рейтингового</w:t>
      </w:r>
      <w:r w:rsidR="00E56EE1" w:rsidRPr="00344DD8">
        <w:t xml:space="preserve"> </w:t>
      </w:r>
      <w:r w:rsidRPr="00344DD8">
        <w:t>комитета</w:t>
      </w:r>
      <w:r w:rsidR="00E56EE1" w:rsidRPr="00344DD8">
        <w:t xml:space="preserve"> </w:t>
      </w:r>
      <w:r w:rsidRPr="00344DD8">
        <w:t>предоставил</w:t>
      </w:r>
      <w:r w:rsidR="00E56EE1" w:rsidRPr="00344DD8">
        <w:t xml:space="preserve"> </w:t>
      </w:r>
      <w:r w:rsidRPr="00344DD8">
        <w:t>возможность</w:t>
      </w:r>
      <w:r w:rsidR="00E56EE1" w:rsidRPr="00344DD8">
        <w:t xml:space="preserve"> </w:t>
      </w:r>
      <w:r w:rsidRPr="00344DD8">
        <w:t>каждому</w:t>
      </w:r>
      <w:r w:rsidR="00E56EE1" w:rsidRPr="00344DD8">
        <w:t xml:space="preserve"> </w:t>
      </w:r>
      <w:r w:rsidRPr="00344DD8">
        <w:t>члену</w:t>
      </w:r>
      <w:r w:rsidR="00E56EE1" w:rsidRPr="00344DD8">
        <w:t xml:space="preserve"> </w:t>
      </w:r>
      <w:r w:rsidRPr="00344DD8">
        <w:t>рейтингового</w:t>
      </w:r>
      <w:r w:rsidR="00E56EE1" w:rsidRPr="00344DD8">
        <w:t xml:space="preserve"> </w:t>
      </w:r>
      <w:r w:rsidRPr="00344DD8">
        <w:t>комитета</w:t>
      </w:r>
      <w:r w:rsidR="00E56EE1" w:rsidRPr="00344DD8">
        <w:t xml:space="preserve"> </w:t>
      </w:r>
      <w:r w:rsidRPr="00344DD8">
        <w:t>высказать</w:t>
      </w:r>
      <w:r w:rsidR="00E56EE1" w:rsidRPr="00344DD8">
        <w:t xml:space="preserve"> </w:t>
      </w:r>
      <w:r w:rsidRPr="00344DD8">
        <w:t>свое</w:t>
      </w:r>
      <w:r w:rsidR="00E56EE1" w:rsidRPr="00344DD8">
        <w:t xml:space="preserve"> </w:t>
      </w:r>
      <w:r w:rsidRPr="00344DD8">
        <w:t>мнение</w:t>
      </w:r>
      <w:r w:rsidR="00E56EE1" w:rsidRPr="00344DD8">
        <w:t xml:space="preserve"> </w:t>
      </w:r>
      <w:r w:rsidRPr="00344DD8">
        <w:t>до</w:t>
      </w:r>
      <w:r w:rsidR="00E56EE1" w:rsidRPr="00344DD8">
        <w:t xml:space="preserve"> </w:t>
      </w:r>
      <w:r w:rsidRPr="00344DD8">
        <w:t>начала</w:t>
      </w:r>
      <w:r w:rsidR="00E56EE1" w:rsidRPr="00344DD8">
        <w:t xml:space="preserve"> </w:t>
      </w:r>
      <w:r w:rsidRPr="00344DD8">
        <w:t>процедуры</w:t>
      </w:r>
      <w:r w:rsidR="00E56EE1" w:rsidRPr="00344DD8">
        <w:t xml:space="preserve"> </w:t>
      </w:r>
      <w:r w:rsidRPr="00344DD8">
        <w:t>голосования.</w:t>
      </w:r>
    </w:p>
    <w:p w14:paraId="448A88C3" w14:textId="77777777" w:rsidR="00E371BF" w:rsidRPr="00344DD8" w:rsidRDefault="00E371BF" w:rsidP="00E371BF">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последних</w:t>
      </w:r>
      <w:r w:rsidR="00E56EE1" w:rsidRPr="00344DD8">
        <w:t xml:space="preserve"> </w:t>
      </w:r>
      <w:r w:rsidRPr="00344DD8">
        <w:t>12</w:t>
      </w:r>
      <w:r w:rsidR="00E56EE1" w:rsidRPr="00344DD8">
        <w:t xml:space="preserve"> </w:t>
      </w:r>
      <w:r w:rsidRPr="00344DD8">
        <w:t>месяцев</w:t>
      </w:r>
      <w:r w:rsidR="00E56EE1" w:rsidRPr="00344DD8">
        <w:t xml:space="preserve"> </w:t>
      </w:r>
      <w:r w:rsidRPr="00344DD8">
        <w:t>не</w:t>
      </w:r>
      <w:r w:rsidR="00E56EE1" w:rsidRPr="00344DD8">
        <w:t xml:space="preserve"> </w:t>
      </w:r>
      <w:r w:rsidRPr="00344DD8">
        <w:t>оказывало</w:t>
      </w:r>
      <w:r w:rsidR="00E56EE1" w:rsidRPr="00344DD8">
        <w:t xml:space="preserve"> </w:t>
      </w:r>
      <w:r w:rsidRPr="00344DD8">
        <w:t>АО</w:t>
      </w:r>
      <w:r w:rsidR="00E56EE1" w:rsidRPr="00344DD8">
        <w:t xml:space="preserve"> </w:t>
      </w:r>
      <w:r w:rsidRPr="00344DD8">
        <w:t>НПФ</w:t>
      </w:r>
      <w:r w:rsidR="00E56EE1" w:rsidRPr="00344DD8">
        <w:t xml:space="preserve"> «</w:t>
      </w:r>
      <w:r w:rsidRPr="00344DD8">
        <w:t>Альянс</w:t>
      </w:r>
      <w:r w:rsidR="00E56EE1" w:rsidRPr="00344DD8">
        <w:t xml:space="preserve">» </w:t>
      </w:r>
      <w:r w:rsidRPr="00344DD8">
        <w:t>дополнительных</w:t>
      </w:r>
      <w:r w:rsidR="00E56EE1" w:rsidRPr="00344DD8">
        <w:t xml:space="preserve"> </w:t>
      </w:r>
      <w:r w:rsidRPr="00344DD8">
        <w:t>услуг.</w:t>
      </w:r>
    </w:p>
    <w:p w14:paraId="11AD737D" w14:textId="77777777" w:rsidR="00E371BF" w:rsidRPr="00344DD8" w:rsidRDefault="00E371BF" w:rsidP="00E371BF">
      <w:r w:rsidRPr="00344DD8">
        <w:t>Кредитные</w:t>
      </w:r>
      <w:r w:rsidR="00E56EE1" w:rsidRPr="00344DD8">
        <w:t xml:space="preserve"> </w:t>
      </w:r>
      <w:r w:rsidRPr="00344DD8">
        <w:t>рейтинги,</w:t>
      </w:r>
      <w:r w:rsidR="00E56EE1" w:rsidRPr="00344DD8">
        <w:t xml:space="preserve"> </w:t>
      </w:r>
      <w:r w:rsidRPr="00344DD8">
        <w:t>присваиваемые</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w:t>
      </w:r>
      <w:r w:rsidRPr="00344DD8">
        <w:t>,</w:t>
      </w:r>
      <w:r w:rsidR="00E56EE1" w:rsidRPr="00344DD8">
        <w:t xml:space="preserve"> </w:t>
      </w:r>
      <w:r w:rsidRPr="00344DD8">
        <w:t>выражают</w:t>
      </w:r>
      <w:r w:rsidR="00E56EE1" w:rsidRPr="00344DD8">
        <w:t xml:space="preserve"> </w:t>
      </w:r>
      <w:r w:rsidRPr="00344DD8">
        <w:t>мнение</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относительно</w:t>
      </w:r>
      <w:r w:rsidR="00E56EE1" w:rsidRPr="00344DD8">
        <w:t xml:space="preserve"> </w:t>
      </w:r>
      <w:r w:rsidRPr="00344DD8">
        <w:t>способности</w:t>
      </w:r>
      <w:r w:rsidR="00E56EE1" w:rsidRPr="00344DD8">
        <w:t xml:space="preserve"> </w:t>
      </w:r>
      <w:r w:rsidRPr="00344DD8">
        <w:t>рейтингуемого</w:t>
      </w:r>
      <w:r w:rsidR="00E56EE1" w:rsidRPr="00344DD8">
        <w:t xml:space="preserve"> </w:t>
      </w:r>
      <w:r w:rsidRPr="00344DD8">
        <w:t>лица</w:t>
      </w:r>
      <w:r w:rsidR="00E56EE1" w:rsidRPr="00344DD8">
        <w:t xml:space="preserve"> </w:t>
      </w:r>
      <w:r w:rsidRPr="00344DD8">
        <w:t>(эмитента)</w:t>
      </w:r>
      <w:r w:rsidR="00E56EE1" w:rsidRPr="00344DD8">
        <w:t xml:space="preserve"> </w:t>
      </w:r>
      <w:r w:rsidRPr="00344DD8">
        <w:t>исполнять</w:t>
      </w:r>
      <w:r w:rsidR="00E56EE1" w:rsidRPr="00344DD8">
        <w:t xml:space="preserve"> </w:t>
      </w:r>
      <w:r w:rsidRPr="00344DD8">
        <w:t>принятые</w:t>
      </w:r>
      <w:r w:rsidR="00E56EE1" w:rsidRPr="00344DD8">
        <w:t xml:space="preserve"> </w:t>
      </w:r>
      <w:r w:rsidRPr="00344DD8">
        <w:t>на</w:t>
      </w:r>
      <w:r w:rsidR="00E56EE1" w:rsidRPr="00344DD8">
        <w:t xml:space="preserve"> </w:t>
      </w:r>
      <w:r w:rsidRPr="00344DD8">
        <w:t>себя</w:t>
      </w:r>
      <w:r w:rsidR="00E56EE1" w:rsidRPr="00344DD8">
        <w:t xml:space="preserve"> </w:t>
      </w:r>
      <w:r w:rsidRPr="00344DD8">
        <w:t>финансовые</w:t>
      </w:r>
      <w:r w:rsidR="00E56EE1" w:rsidRPr="00344DD8">
        <w:t xml:space="preserve"> </w:t>
      </w:r>
      <w:r w:rsidRPr="00344DD8">
        <w:t>обязательства</w:t>
      </w:r>
      <w:r w:rsidR="00E56EE1" w:rsidRPr="00344DD8">
        <w:t xml:space="preserve"> </w:t>
      </w:r>
      <w:r w:rsidRPr="00344DD8">
        <w:t>и</w:t>
      </w:r>
      <w:r w:rsidR="00E56EE1" w:rsidRPr="00344DD8">
        <w:t xml:space="preserve"> </w:t>
      </w:r>
      <w:r w:rsidRPr="00344DD8">
        <w:t>(или)</w:t>
      </w:r>
      <w:r w:rsidR="00E56EE1" w:rsidRPr="00344DD8">
        <w:t xml:space="preserve"> </w:t>
      </w:r>
      <w:r w:rsidRPr="00344DD8">
        <w:t>о</w:t>
      </w:r>
      <w:r w:rsidR="00E56EE1" w:rsidRPr="00344DD8">
        <w:t xml:space="preserve"> </w:t>
      </w:r>
      <w:r w:rsidRPr="00344DD8">
        <w:t>кредитном</w:t>
      </w:r>
      <w:r w:rsidR="00E56EE1" w:rsidRPr="00344DD8">
        <w:t xml:space="preserve"> </w:t>
      </w:r>
      <w:r w:rsidRPr="00344DD8">
        <w:t>риске</w:t>
      </w:r>
      <w:r w:rsidR="00E56EE1" w:rsidRPr="00344DD8">
        <w:t xml:space="preserve"> </w:t>
      </w:r>
      <w:r w:rsidRPr="00344DD8">
        <w:t>его</w:t>
      </w:r>
      <w:r w:rsidR="00E56EE1" w:rsidRPr="00344DD8">
        <w:t xml:space="preserve"> </w:t>
      </w:r>
      <w:r w:rsidRPr="00344DD8">
        <w:t>отдельных</w:t>
      </w:r>
      <w:r w:rsidR="00E56EE1" w:rsidRPr="00344DD8">
        <w:t xml:space="preserve"> </w:t>
      </w:r>
      <w:r w:rsidRPr="00344DD8">
        <w:t>финансовых</w:t>
      </w:r>
      <w:r w:rsidR="00E56EE1" w:rsidRPr="00344DD8">
        <w:t xml:space="preserve"> </w:t>
      </w:r>
      <w:r w:rsidRPr="00344DD8">
        <w:t>обязательств</w:t>
      </w:r>
      <w:r w:rsidR="00E56EE1" w:rsidRPr="00344DD8">
        <w:t xml:space="preserve"> </w:t>
      </w:r>
      <w:r w:rsidRPr="00344DD8">
        <w:t>и</w:t>
      </w:r>
      <w:r w:rsidR="00E56EE1" w:rsidRPr="00344DD8">
        <w:t xml:space="preserve"> </w:t>
      </w:r>
      <w:r w:rsidRPr="00344DD8">
        <w:t>не</w:t>
      </w:r>
      <w:r w:rsidR="00E56EE1" w:rsidRPr="00344DD8">
        <w:t xml:space="preserve"> </w:t>
      </w:r>
      <w:r w:rsidRPr="00344DD8">
        <w:t>являются</w:t>
      </w:r>
      <w:r w:rsidR="00E56EE1" w:rsidRPr="00344DD8">
        <w:t xml:space="preserve"> </w:t>
      </w:r>
      <w:r w:rsidRPr="00344DD8">
        <w:t>установлением</w:t>
      </w:r>
      <w:r w:rsidR="00E56EE1" w:rsidRPr="00344DD8">
        <w:t xml:space="preserve"> </w:t>
      </w:r>
      <w:r w:rsidRPr="00344DD8">
        <w:t>фактов</w:t>
      </w:r>
      <w:r w:rsidR="00E56EE1" w:rsidRPr="00344DD8">
        <w:t xml:space="preserve"> </w:t>
      </w:r>
      <w:r w:rsidRPr="00344DD8">
        <w:t>или</w:t>
      </w:r>
      <w:r w:rsidR="00E56EE1" w:rsidRPr="00344DD8">
        <w:t xml:space="preserve"> </w:t>
      </w:r>
      <w:r w:rsidRPr="00344DD8">
        <w:t>рекомендацией</w:t>
      </w:r>
      <w:r w:rsidR="00E56EE1" w:rsidRPr="00344DD8">
        <w:t xml:space="preserve"> </w:t>
      </w:r>
      <w:r w:rsidRPr="00344DD8">
        <w:t>покупать,</w:t>
      </w:r>
      <w:r w:rsidR="00E56EE1" w:rsidRPr="00344DD8">
        <w:t xml:space="preserve"> </w:t>
      </w:r>
      <w:r w:rsidRPr="00344DD8">
        <w:t>держать</w:t>
      </w:r>
      <w:r w:rsidR="00E56EE1" w:rsidRPr="00344DD8">
        <w:t xml:space="preserve"> </w:t>
      </w:r>
      <w:r w:rsidRPr="00344DD8">
        <w:t>или</w:t>
      </w:r>
      <w:r w:rsidR="00E56EE1" w:rsidRPr="00344DD8">
        <w:t xml:space="preserve"> </w:t>
      </w:r>
      <w:r w:rsidRPr="00344DD8">
        <w:t>продавать</w:t>
      </w:r>
      <w:r w:rsidR="00E56EE1" w:rsidRPr="00344DD8">
        <w:t xml:space="preserve"> </w:t>
      </w:r>
      <w:r w:rsidRPr="00344DD8">
        <w:t>те</w:t>
      </w:r>
      <w:r w:rsidR="00E56EE1" w:rsidRPr="00344DD8">
        <w:t xml:space="preserve"> </w:t>
      </w:r>
      <w:r w:rsidRPr="00344DD8">
        <w:t>или</w:t>
      </w:r>
      <w:r w:rsidR="00E56EE1" w:rsidRPr="00344DD8">
        <w:t xml:space="preserve"> </w:t>
      </w:r>
      <w:r w:rsidRPr="00344DD8">
        <w:t>иные</w:t>
      </w:r>
      <w:r w:rsidR="00E56EE1" w:rsidRPr="00344DD8">
        <w:t xml:space="preserve"> </w:t>
      </w:r>
      <w:r w:rsidRPr="00344DD8">
        <w:t>ценные</w:t>
      </w:r>
      <w:r w:rsidR="00E56EE1" w:rsidRPr="00344DD8">
        <w:t xml:space="preserve"> </w:t>
      </w:r>
      <w:r w:rsidRPr="00344DD8">
        <w:t>бумаги</w:t>
      </w:r>
      <w:r w:rsidR="00E56EE1" w:rsidRPr="00344DD8">
        <w:t xml:space="preserve"> </w:t>
      </w:r>
      <w:r w:rsidRPr="00344DD8">
        <w:t>или</w:t>
      </w:r>
      <w:r w:rsidR="00E56EE1" w:rsidRPr="00344DD8">
        <w:t xml:space="preserve"> </w:t>
      </w:r>
      <w:r w:rsidRPr="00344DD8">
        <w:t>активы,</w:t>
      </w:r>
      <w:r w:rsidR="00E56EE1" w:rsidRPr="00344DD8">
        <w:t xml:space="preserve"> </w:t>
      </w:r>
      <w:r w:rsidRPr="00344DD8">
        <w:t>принимать</w:t>
      </w:r>
      <w:r w:rsidR="00E56EE1" w:rsidRPr="00344DD8">
        <w:t xml:space="preserve"> </w:t>
      </w:r>
      <w:r w:rsidRPr="00344DD8">
        <w:t>инвестиционные</w:t>
      </w:r>
      <w:r w:rsidR="00E56EE1" w:rsidRPr="00344DD8">
        <w:t xml:space="preserve"> </w:t>
      </w:r>
      <w:r w:rsidRPr="00344DD8">
        <w:t>решения.</w:t>
      </w:r>
    </w:p>
    <w:p w14:paraId="4634434C" w14:textId="77777777" w:rsidR="00E371BF" w:rsidRPr="00344DD8" w:rsidRDefault="00E371BF" w:rsidP="00E371BF">
      <w:r w:rsidRPr="00344DD8">
        <w:t>Присваиваемые</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рейтинги</w:t>
      </w:r>
      <w:r w:rsidR="00E56EE1" w:rsidRPr="00344DD8">
        <w:t xml:space="preserve"> </w:t>
      </w:r>
      <w:r w:rsidRPr="00344DD8">
        <w:t>отражают</w:t>
      </w:r>
      <w:r w:rsidR="00E56EE1" w:rsidRPr="00344DD8">
        <w:t xml:space="preserve"> </w:t>
      </w:r>
      <w:r w:rsidRPr="00344DD8">
        <w:t>всю</w:t>
      </w:r>
      <w:r w:rsidR="00E56EE1" w:rsidRPr="00344DD8">
        <w:t xml:space="preserve"> </w:t>
      </w:r>
      <w:r w:rsidRPr="00344DD8">
        <w:t>относящуюся</w:t>
      </w:r>
      <w:r w:rsidR="00E56EE1" w:rsidRPr="00344DD8">
        <w:t xml:space="preserve"> </w:t>
      </w:r>
      <w:r w:rsidRPr="00344DD8">
        <w:t>к</w:t>
      </w:r>
      <w:r w:rsidR="00E56EE1" w:rsidRPr="00344DD8">
        <w:t xml:space="preserve"> </w:t>
      </w:r>
      <w:r w:rsidRPr="00344DD8">
        <w:t>объекту</w:t>
      </w:r>
      <w:r w:rsidR="00E56EE1" w:rsidRPr="00344DD8">
        <w:t xml:space="preserve"> </w:t>
      </w:r>
      <w:r w:rsidRPr="00344DD8">
        <w:t>рейтинга</w:t>
      </w:r>
      <w:r w:rsidR="00E56EE1" w:rsidRPr="00344DD8">
        <w:t xml:space="preserve"> </w:t>
      </w:r>
      <w:r w:rsidRPr="00344DD8">
        <w:t>и</w:t>
      </w:r>
      <w:r w:rsidR="00E56EE1" w:rsidRPr="00344DD8">
        <w:t xml:space="preserve"> </w:t>
      </w:r>
      <w:r w:rsidRPr="00344DD8">
        <w:t>находящуюся</w:t>
      </w:r>
      <w:r w:rsidR="00E56EE1" w:rsidRPr="00344DD8">
        <w:t xml:space="preserve"> </w:t>
      </w:r>
      <w:r w:rsidRPr="00344DD8">
        <w:t>в</w:t>
      </w:r>
      <w:r w:rsidR="00E56EE1" w:rsidRPr="00344DD8">
        <w:t xml:space="preserve"> </w:t>
      </w:r>
      <w:r w:rsidRPr="00344DD8">
        <w:t>распоряжении</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информацию,</w:t>
      </w:r>
      <w:r w:rsidR="00E56EE1" w:rsidRPr="00344DD8">
        <w:t xml:space="preserve"> </w:t>
      </w:r>
      <w:r w:rsidRPr="00344DD8">
        <w:t>качество</w:t>
      </w:r>
      <w:r w:rsidR="00E56EE1" w:rsidRPr="00344DD8">
        <w:t xml:space="preserve"> </w:t>
      </w:r>
      <w:r w:rsidRPr="00344DD8">
        <w:t>и</w:t>
      </w:r>
      <w:r w:rsidR="00E56EE1" w:rsidRPr="00344DD8">
        <w:t xml:space="preserve"> </w:t>
      </w:r>
      <w:r w:rsidRPr="00344DD8">
        <w:t>достоверность</w:t>
      </w:r>
      <w:r w:rsidR="00E56EE1" w:rsidRPr="00344DD8">
        <w:t xml:space="preserve"> </w:t>
      </w:r>
      <w:r w:rsidRPr="00344DD8">
        <w:t>которой,</w:t>
      </w:r>
      <w:r w:rsidR="00E56EE1" w:rsidRPr="00344DD8">
        <w:t xml:space="preserve"> </w:t>
      </w:r>
      <w:r w:rsidRPr="00344DD8">
        <w:t>по</w:t>
      </w:r>
      <w:r w:rsidR="00E56EE1" w:rsidRPr="00344DD8">
        <w:t xml:space="preserve"> </w:t>
      </w:r>
      <w:r w:rsidRPr="00344DD8">
        <w:t>мнению</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w:t>
      </w:r>
      <w:r w:rsidRPr="00344DD8">
        <w:t>,</w:t>
      </w:r>
      <w:r w:rsidR="00E56EE1" w:rsidRPr="00344DD8">
        <w:t xml:space="preserve"> </w:t>
      </w:r>
      <w:r w:rsidRPr="00344DD8">
        <w:t>являются</w:t>
      </w:r>
      <w:r w:rsidR="00E56EE1" w:rsidRPr="00344DD8">
        <w:t xml:space="preserve"> </w:t>
      </w:r>
      <w:r w:rsidRPr="00344DD8">
        <w:t>надлежащими.</w:t>
      </w:r>
    </w:p>
    <w:p w14:paraId="5E069FFC" w14:textId="77777777" w:rsidR="00E371BF" w:rsidRPr="00344DD8" w:rsidRDefault="00E371BF" w:rsidP="00E371BF">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не</w:t>
      </w:r>
      <w:r w:rsidR="00E56EE1" w:rsidRPr="00344DD8">
        <w:t xml:space="preserve"> </w:t>
      </w:r>
      <w:r w:rsidRPr="00344DD8">
        <w:t>проводит</w:t>
      </w:r>
      <w:r w:rsidR="00E56EE1" w:rsidRPr="00344DD8">
        <w:t xml:space="preserve"> </w:t>
      </w:r>
      <w:r w:rsidRPr="00344DD8">
        <w:t>аудита</w:t>
      </w:r>
      <w:r w:rsidR="00E56EE1" w:rsidRPr="00344DD8">
        <w:t xml:space="preserve"> </w:t>
      </w:r>
      <w:r w:rsidRPr="00344DD8">
        <w:t>представленной</w:t>
      </w:r>
      <w:r w:rsidR="00E56EE1" w:rsidRPr="00344DD8">
        <w:t xml:space="preserve"> </w:t>
      </w:r>
      <w:r w:rsidRPr="00344DD8">
        <w:t>рейтингуемыми</w:t>
      </w:r>
      <w:r w:rsidR="00E56EE1" w:rsidRPr="00344DD8">
        <w:t xml:space="preserve"> </w:t>
      </w:r>
      <w:r w:rsidRPr="00344DD8">
        <w:t>лицами</w:t>
      </w:r>
      <w:r w:rsidR="00E56EE1" w:rsidRPr="00344DD8">
        <w:t xml:space="preserve"> </w:t>
      </w:r>
      <w:r w:rsidRPr="00344DD8">
        <w:t>отч</w:t>
      </w:r>
      <w:r w:rsidR="00E56EE1" w:rsidRPr="00344DD8">
        <w:t>е</w:t>
      </w:r>
      <w:r w:rsidRPr="00344DD8">
        <w:t>тности</w:t>
      </w:r>
      <w:r w:rsidR="00E56EE1" w:rsidRPr="00344DD8">
        <w:t xml:space="preserve"> </w:t>
      </w:r>
      <w:r w:rsidRPr="00344DD8">
        <w:t>и</w:t>
      </w:r>
      <w:r w:rsidR="00E56EE1" w:rsidRPr="00344DD8">
        <w:t xml:space="preserve"> </w:t>
      </w:r>
      <w:r w:rsidRPr="00344DD8">
        <w:t>иных</w:t>
      </w:r>
      <w:r w:rsidR="00E56EE1" w:rsidRPr="00344DD8">
        <w:t xml:space="preserve"> </w:t>
      </w:r>
      <w:r w:rsidRPr="00344DD8">
        <w:t>данных</w:t>
      </w:r>
      <w:r w:rsidR="00E56EE1" w:rsidRPr="00344DD8">
        <w:t xml:space="preserve"> </w:t>
      </w:r>
      <w:r w:rsidRPr="00344DD8">
        <w:t>и</w:t>
      </w:r>
      <w:r w:rsidR="00E56EE1" w:rsidRPr="00344DD8">
        <w:t xml:space="preserve"> </w:t>
      </w:r>
      <w:r w:rsidRPr="00344DD8">
        <w:t>не</w:t>
      </w:r>
      <w:r w:rsidR="00E56EE1" w:rsidRPr="00344DD8">
        <w:t xml:space="preserve"> </w:t>
      </w:r>
      <w:r w:rsidRPr="00344DD8">
        <w:t>нес</w:t>
      </w:r>
      <w:r w:rsidR="00E56EE1" w:rsidRPr="00344DD8">
        <w:t>е</w:t>
      </w:r>
      <w:r w:rsidRPr="00344DD8">
        <w:t>т</w:t>
      </w:r>
      <w:r w:rsidR="00E56EE1" w:rsidRPr="00344DD8">
        <w:t xml:space="preserve"> </w:t>
      </w:r>
      <w:r w:rsidRPr="00344DD8">
        <w:t>ответственность</w:t>
      </w:r>
      <w:r w:rsidR="00E56EE1" w:rsidRPr="00344DD8">
        <w:t xml:space="preserve"> </w:t>
      </w:r>
      <w:r w:rsidRPr="00344DD8">
        <w:t>за</w:t>
      </w:r>
      <w:r w:rsidR="00E56EE1" w:rsidRPr="00344DD8">
        <w:t xml:space="preserve"> </w:t>
      </w:r>
      <w:r w:rsidRPr="00344DD8">
        <w:t>их</w:t>
      </w:r>
      <w:r w:rsidR="00E56EE1" w:rsidRPr="00344DD8">
        <w:t xml:space="preserve"> </w:t>
      </w:r>
      <w:r w:rsidRPr="00344DD8">
        <w:t>точность</w:t>
      </w:r>
      <w:r w:rsidR="00E56EE1" w:rsidRPr="00344DD8">
        <w:t xml:space="preserve"> </w:t>
      </w:r>
      <w:r w:rsidRPr="00344DD8">
        <w:t>и</w:t>
      </w:r>
      <w:r w:rsidR="00E56EE1" w:rsidRPr="00344DD8">
        <w:t xml:space="preserve"> </w:t>
      </w:r>
      <w:r w:rsidRPr="00344DD8">
        <w:t>полноту.</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не</w:t>
      </w:r>
      <w:r w:rsidR="00E56EE1" w:rsidRPr="00344DD8">
        <w:t xml:space="preserve"> </w:t>
      </w:r>
      <w:r w:rsidRPr="00344DD8">
        <w:t>несет</w:t>
      </w:r>
      <w:r w:rsidR="00E56EE1" w:rsidRPr="00344DD8">
        <w:t xml:space="preserve"> </w:t>
      </w:r>
      <w:r w:rsidRPr="00344DD8">
        <w:t>ответственности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любыми</w:t>
      </w:r>
      <w:r w:rsidR="00E56EE1" w:rsidRPr="00344DD8">
        <w:t xml:space="preserve"> </w:t>
      </w:r>
      <w:r w:rsidRPr="00344DD8">
        <w:t>последствиями,</w:t>
      </w:r>
      <w:r w:rsidR="00E56EE1" w:rsidRPr="00344DD8">
        <w:t xml:space="preserve"> </w:t>
      </w:r>
      <w:r w:rsidRPr="00344DD8">
        <w:t>интерпретациями,</w:t>
      </w:r>
      <w:r w:rsidR="00E56EE1" w:rsidRPr="00344DD8">
        <w:t xml:space="preserve"> </w:t>
      </w:r>
      <w:r w:rsidRPr="00344DD8">
        <w:t>выводами,</w:t>
      </w:r>
      <w:r w:rsidR="00E56EE1" w:rsidRPr="00344DD8">
        <w:t xml:space="preserve"> </w:t>
      </w:r>
      <w:r w:rsidRPr="00344DD8">
        <w:t>рекомендациями</w:t>
      </w:r>
      <w:r w:rsidR="00E56EE1" w:rsidRPr="00344DD8">
        <w:t xml:space="preserve"> </w:t>
      </w:r>
      <w:r w:rsidRPr="00344DD8">
        <w:t>и</w:t>
      </w:r>
      <w:r w:rsidR="00E56EE1" w:rsidRPr="00344DD8">
        <w:t xml:space="preserve"> </w:t>
      </w:r>
      <w:r w:rsidRPr="00344DD8">
        <w:t>иными</w:t>
      </w:r>
      <w:r w:rsidR="00E56EE1" w:rsidRPr="00344DD8">
        <w:t xml:space="preserve"> </w:t>
      </w:r>
      <w:r w:rsidRPr="00344DD8">
        <w:t>действиями</w:t>
      </w:r>
      <w:r w:rsidR="00E56EE1" w:rsidRPr="00344DD8">
        <w:t xml:space="preserve"> </w:t>
      </w:r>
      <w:r w:rsidRPr="00344DD8">
        <w:t>третьих</w:t>
      </w:r>
      <w:r w:rsidR="00E56EE1" w:rsidRPr="00344DD8">
        <w:t xml:space="preserve"> </w:t>
      </w:r>
      <w:r w:rsidRPr="00344DD8">
        <w:t>лиц,</w:t>
      </w:r>
      <w:r w:rsidR="00E56EE1" w:rsidRPr="00344DD8">
        <w:t xml:space="preserve"> </w:t>
      </w:r>
      <w:r w:rsidRPr="00344DD8">
        <w:t>прямо</w:t>
      </w:r>
      <w:r w:rsidR="00E56EE1" w:rsidRPr="00344DD8">
        <w:t xml:space="preserve"> </w:t>
      </w:r>
      <w:r w:rsidRPr="00344DD8">
        <w:t>или</w:t>
      </w:r>
      <w:r w:rsidR="00E56EE1" w:rsidRPr="00344DD8">
        <w:t xml:space="preserve"> </w:t>
      </w:r>
      <w:r w:rsidRPr="00344DD8">
        <w:t>косвенно</w:t>
      </w:r>
      <w:r w:rsidR="00E56EE1" w:rsidRPr="00344DD8">
        <w:t xml:space="preserve"> </w:t>
      </w:r>
      <w:r w:rsidRPr="00344DD8">
        <w:t>связанными</w:t>
      </w:r>
      <w:r w:rsidR="00E56EE1" w:rsidRPr="00344DD8">
        <w:t xml:space="preserve"> </w:t>
      </w:r>
      <w:r w:rsidRPr="00344DD8">
        <w:t>с</w:t>
      </w:r>
      <w:r w:rsidR="00E56EE1" w:rsidRPr="00344DD8">
        <w:t xml:space="preserve"> </w:t>
      </w:r>
      <w:r w:rsidRPr="00344DD8">
        <w:t>рейтингом,</w:t>
      </w:r>
      <w:r w:rsidR="00E56EE1" w:rsidRPr="00344DD8">
        <w:t xml:space="preserve"> </w:t>
      </w:r>
      <w:r w:rsidRPr="00344DD8">
        <w:t>совершенными</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рейтинговыми</w:t>
      </w:r>
      <w:r w:rsidR="00E56EE1" w:rsidRPr="00344DD8">
        <w:t xml:space="preserve"> </w:t>
      </w:r>
      <w:r w:rsidRPr="00344DD8">
        <w:t>действиями,</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выводами</w:t>
      </w:r>
      <w:r w:rsidR="00E56EE1" w:rsidRPr="00344DD8">
        <w:t xml:space="preserve"> </w:t>
      </w:r>
      <w:r w:rsidRPr="00344DD8">
        <w:t>и</w:t>
      </w:r>
      <w:r w:rsidR="00E56EE1" w:rsidRPr="00344DD8">
        <w:t xml:space="preserve"> </w:t>
      </w:r>
      <w:r w:rsidRPr="00344DD8">
        <w:t>заключениями,</w:t>
      </w:r>
      <w:r w:rsidR="00E56EE1" w:rsidRPr="00344DD8">
        <w:t xml:space="preserve"> </w:t>
      </w:r>
      <w:r w:rsidRPr="00344DD8">
        <w:t>содержащимися</w:t>
      </w:r>
      <w:r w:rsidR="00E56EE1" w:rsidRPr="00344DD8">
        <w:t xml:space="preserve"> </w:t>
      </w:r>
      <w:r w:rsidRPr="00344DD8">
        <w:t>в</w:t>
      </w:r>
      <w:r w:rsidR="00E56EE1" w:rsidRPr="00344DD8">
        <w:t xml:space="preserve"> </w:t>
      </w:r>
      <w:r w:rsidRPr="00344DD8">
        <w:t>пресс-релизах,</w:t>
      </w:r>
      <w:r w:rsidR="00E56EE1" w:rsidRPr="00344DD8">
        <w:t xml:space="preserve"> </w:t>
      </w:r>
      <w:r w:rsidRPr="00344DD8">
        <w:t>выпущенных</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w:t>
      </w:r>
      <w:r w:rsidRPr="00344DD8">
        <w:t>,</w:t>
      </w:r>
      <w:r w:rsidR="00E56EE1" w:rsidRPr="00344DD8">
        <w:t xml:space="preserve"> </w:t>
      </w:r>
      <w:r w:rsidRPr="00344DD8">
        <w:t>или</w:t>
      </w:r>
      <w:r w:rsidR="00E56EE1" w:rsidRPr="00344DD8">
        <w:t xml:space="preserve"> </w:t>
      </w:r>
      <w:r w:rsidRPr="00344DD8">
        <w:t>отсутствием</w:t>
      </w:r>
      <w:r w:rsidR="00E56EE1" w:rsidRPr="00344DD8">
        <w:t xml:space="preserve"> </w:t>
      </w:r>
      <w:r w:rsidRPr="00344DD8">
        <w:t>всего</w:t>
      </w:r>
      <w:r w:rsidR="00E56EE1" w:rsidRPr="00344DD8">
        <w:t xml:space="preserve"> </w:t>
      </w:r>
      <w:r w:rsidRPr="00344DD8">
        <w:t>перечисленного.</w:t>
      </w:r>
    </w:p>
    <w:p w14:paraId="3F347D89" w14:textId="77777777" w:rsidR="00E371BF" w:rsidRPr="00344DD8" w:rsidRDefault="00E371BF" w:rsidP="00E371BF">
      <w:r w:rsidRPr="00344DD8">
        <w:lastRenderedPageBreak/>
        <w:t>Представленная</w:t>
      </w:r>
      <w:r w:rsidR="00E56EE1" w:rsidRPr="00344DD8">
        <w:t xml:space="preserve"> </w:t>
      </w:r>
      <w:r w:rsidRPr="00344DD8">
        <w:t>информация</w:t>
      </w:r>
      <w:r w:rsidR="00E56EE1" w:rsidRPr="00344DD8">
        <w:t xml:space="preserve"> </w:t>
      </w:r>
      <w:r w:rsidRPr="00344DD8">
        <w:t>актуальна</w:t>
      </w:r>
      <w:r w:rsidR="00E56EE1" w:rsidRPr="00344DD8">
        <w:t xml:space="preserve"> </w:t>
      </w:r>
      <w:r w:rsidRPr="00344DD8">
        <w:t>на</w:t>
      </w:r>
      <w:r w:rsidR="00E56EE1" w:rsidRPr="00344DD8">
        <w:t xml:space="preserve"> </w:t>
      </w:r>
      <w:r w:rsidRPr="00344DD8">
        <w:t>дату</w:t>
      </w:r>
      <w:r w:rsidR="00E56EE1" w:rsidRPr="00344DD8">
        <w:t xml:space="preserve"> </w:t>
      </w:r>
      <w:r w:rsidRPr="00344DD8">
        <w:t>е</w:t>
      </w:r>
      <w:r w:rsidR="00E56EE1" w:rsidRPr="00344DD8">
        <w:t xml:space="preserve">е </w:t>
      </w:r>
      <w:r w:rsidRPr="00344DD8">
        <w:t>публикации.</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вправе</w:t>
      </w:r>
      <w:r w:rsidR="00E56EE1" w:rsidRPr="00344DD8">
        <w:t xml:space="preserve"> </w:t>
      </w:r>
      <w:r w:rsidRPr="00344DD8">
        <w:t>вносить</w:t>
      </w:r>
      <w:r w:rsidR="00E56EE1" w:rsidRPr="00344DD8">
        <w:t xml:space="preserve"> </w:t>
      </w:r>
      <w:r w:rsidRPr="00344DD8">
        <w:t>изменения</w:t>
      </w:r>
      <w:r w:rsidR="00E56EE1" w:rsidRPr="00344DD8">
        <w:t xml:space="preserve"> </w:t>
      </w:r>
      <w:r w:rsidRPr="00344DD8">
        <w:t>в</w:t>
      </w:r>
      <w:r w:rsidR="00E56EE1" w:rsidRPr="00344DD8">
        <w:t xml:space="preserve"> </w:t>
      </w:r>
      <w:r w:rsidRPr="00344DD8">
        <w:t>представленную</w:t>
      </w:r>
      <w:r w:rsidR="00E56EE1" w:rsidRPr="00344DD8">
        <w:t xml:space="preserve"> </w:t>
      </w:r>
      <w:r w:rsidRPr="00344DD8">
        <w:t>информацию</w:t>
      </w:r>
      <w:r w:rsidR="00E56EE1" w:rsidRPr="00344DD8">
        <w:t xml:space="preserve"> </w:t>
      </w:r>
      <w:r w:rsidRPr="00344DD8">
        <w:t>без</w:t>
      </w:r>
      <w:r w:rsidR="00E56EE1" w:rsidRPr="00344DD8">
        <w:t xml:space="preserve"> </w:t>
      </w:r>
      <w:r w:rsidRPr="00344DD8">
        <w:t>дополнительного</w:t>
      </w:r>
      <w:r w:rsidR="00E56EE1" w:rsidRPr="00344DD8">
        <w:t xml:space="preserve"> </w:t>
      </w:r>
      <w:r w:rsidRPr="00344DD8">
        <w:t>уведомления,</w:t>
      </w:r>
      <w:r w:rsidR="00E56EE1" w:rsidRPr="00344DD8">
        <w:t xml:space="preserve"> </w:t>
      </w:r>
      <w:r w:rsidRPr="00344DD8">
        <w:t>если</w:t>
      </w:r>
      <w:r w:rsidR="00E56EE1" w:rsidRPr="00344DD8">
        <w:t xml:space="preserve"> </w:t>
      </w:r>
      <w:r w:rsidRPr="00344DD8">
        <w:t>иное</w:t>
      </w:r>
      <w:r w:rsidR="00E56EE1" w:rsidRPr="00344DD8">
        <w:t xml:space="preserve"> </w:t>
      </w:r>
      <w:r w:rsidRPr="00344DD8">
        <w:t>не</w:t>
      </w:r>
      <w:r w:rsidR="00E56EE1" w:rsidRPr="00344DD8">
        <w:t xml:space="preserve"> </w:t>
      </w:r>
      <w:r w:rsidRPr="00344DD8">
        <w:t>определено</w:t>
      </w:r>
      <w:r w:rsidR="00E56EE1" w:rsidRPr="00344DD8">
        <w:t xml:space="preserve"> </w:t>
      </w:r>
      <w:r w:rsidRPr="00344DD8">
        <w:t>договором</w:t>
      </w:r>
      <w:r w:rsidR="00E56EE1" w:rsidRPr="00344DD8">
        <w:t xml:space="preserve"> </w:t>
      </w:r>
      <w:r w:rsidRPr="00344DD8">
        <w:t>с</w:t>
      </w:r>
      <w:r w:rsidR="00E56EE1" w:rsidRPr="00344DD8">
        <w:t xml:space="preserve"> </w:t>
      </w:r>
      <w:r w:rsidRPr="00344DD8">
        <w:t>контрагентом</w:t>
      </w:r>
      <w:r w:rsidR="00E56EE1" w:rsidRPr="00344DD8">
        <w:t xml:space="preserve"> </w:t>
      </w:r>
      <w:r w:rsidRPr="00344DD8">
        <w:t>или</w:t>
      </w:r>
      <w:r w:rsidR="00E56EE1" w:rsidRPr="00344DD8">
        <w:t xml:space="preserve"> </w:t>
      </w:r>
      <w:r w:rsidRPr="00344DD8">
        <w:t>требованиями</w:t>
      </w:r>
      <w:r w:rsidR="00E56EE1" w:rsidRPr="00344DD8">
        <w:t xml:space="preserve"> </w:t>
      </w:r>
      <w:r w:rsidRPr="00344DD8">
        <w:t>законодательства</w:t>
      </w:r>
      <w:r w:rsidR="00E56EE1" w:rsidRPr="00344DD8">
        <w:t xml:space="preserve"> </w:t>
      </w:r>
      <w:r w:rsidRPr="00344DD8">
        <w:t>РФ.</w:t>
      </w:r>
      <w:r w:rsidR="00E56EE1" w:rsidRPr="00344DD8">
        <w:t xml:space="preserve"> </w:t>
      </w:r>
      <w:r w:rsidRPr="00344DD8">
        <w:t>Единственным</w:t>
      </w:r>
      <w:r w:rsidR="00E56EE1" w:rsidRPr="00344DD8">
        <w:t xml:space="preserve"> </w:t>
      </w:r>
      <w:r w:rsidRPr="00344DD8">
        <w:t>источником,</w:t>
      </w:r>
      <w:r w:rsidR="00E56EE1" w:rsidRPr="00344DD8">
        <w:t xml:space="preserve"> </w:t>
      </w:r>
      <w:r w:rsidRPr="00344DD8">
        <w:t>отражающим</w:t>
      </w:r>
      <w:r w:rsidR="00E56EE1" w:rsidRPr="00344DD8">
        <w:t xml:space="preserve"> </w:t>
      </w:r>
      <w:r w:rsidRPr="00344DD8">
        <w:t>актуальное</w:t>
      </w:r>
      <w:r w:rsidR="00E56EE1" w:rsidRPr="00344DD8">
        <w:t xml:space="preserve"> </w:t>
      </w:r>
      <w:r w:rsidRPr="00344DD8">
        <w:t>состояние</w:t>
      </w:r>
      <w:r w:rsidR="00E56EE1" w:rsidRPr="00344DD8">
        <w:t xml:space="preserve"> </w:t>
      </w:r>
      <w:r w:rsidRPr="00344DD8">
        <w:t>рейтинга,</w:t>
      </w:r>
      <w:r w:rsidR="00E56EE1" w:rsidRPr="00344DD8">
        <w:t xml:space="preserve"> </w:t>
      </w:r>
      <w:r w:rsidRPr="00344DD8">
        <w:t>является</w:t>
      </w:r>
      <w:r w:rsidR="00E56EE1" w:rsidRPr="00344DD8">
        <w:t xml:space="preserve"> </w:t>
      </w:r>
      <w:r w:rsidRPr="00344DD8">
        <w:t>официальный</w:t>
      </w:r>
      <w:r w:rsidR="00E56EE1" w:rsidRPr="00344DD8">
        <w:t xml:space="preserve"> </w:t>
      </w:r>
      <w:r w:rsidRPr="00344DD8">
        <w:t>интернет-сайт</w:t>
      </w:r>
      <w:r w:rsidR="00E56EE1" w:rsidRPr="00344DD8">
        <w:t xml:space="preserve"> </w:t>
      </w:r>
      <w:r w:rsidRPr="00344DD8">
        <w:t>АО</w:t>
      </w:r>
      <w:r w:rsidR="00E56EE1" w:rsidRPr="00344DD8">
        <w:t xml:space="preserve"> «</w:t>
      </w:r>
      <w:r w:rsidRPr="00344DD8">
        <w:t>Эксперт</w:t>
      </w:r>
      <w:r w:rsidR="00E56EE1" w:rsidRPr="00344DD8">
        <w:t xml:space="preserve"> </w:t>
      </w:r>
      <w:r w:rsidRPr="00344DD8">
        <w:t>РА</w:t>
      </w:r>
      <w:r w:rsidR="00E56EE1" w:rsidRPr="00344DD8">
        <w:t xml:space="preserve">» </w:t>
      </w:r>
      <w:r w:rsidRPr="00344DD8">
        <w:t>www.raexpert.ru.</w:t>
      </w:r>
    </w:p>
    <w:p w14:paraId="5BC0B554" w14:textId="77777777" w:rsidR="00E371BF" w:rsidRPr="00344DD8" w:rsidRDefault="00E371BF" w:rsidP="00E371BF">
      <w:hyperlink r:id="rId9" w:history="1">
        <w:r w:rsidRPr="00344DD8">
          <w:rPr>
            <w:rStyle w:val="a3"/>
          </w:rPr>
          <w:t>https://raexpert.ru/releases/2024/nov27b</w:t>
        </w:r>
      </w:hyperlink>
      <w:r w:rsidR="00E56EE1" w:rsidRPr="00344DD8">
        <w:t xml:space="preserve"> </w:t>
      </w:r>
    </w:p>
    <w:p w14:paraId="0AF93913" w14:textId="77777777" w:rsidR="003E73DA" w:rsidRPr="00344DD8" w:rsidRDefault="003E73DA" w:rsidP="003E73DA">
      <w:pPr>
        <w:pStyle w:val="2"/>
      </w:pPr>
      <w:bookmarkStart w:id="35" w:name="А103"/>
      <w:bookmarkStart w:id="36" w:name="_Hlk183671199"/>
      <w:bookmarkStart w:id="37" w:name="_Toc183671903"/>
      <w:bookmarkEnd w:id="32"/>
      <w:r w:rsidRPr="00344DD8">
        <w:t>Прайм,</w:t>
      </w:r>
      <w:r w:rsidR="00E56EE1" w:rsidRPr="00344DD8">
        <w:t xml:space="preserve"> </w:t>
      </w:r>
      <w:r w:rsidRPr="00344DD8">
        <w:t>27.11.2024,</w:t>
      </w:r>
      <w:r w:rsidR="00E56EE1" w:rsidRPr="00344DD8">
        <w:t xml:space="preserve"> </w:t>
      </w:r>
      <w:r w:rsidRPr="00344DD8">
        <w:t>НПФ</w:t>
      </w:r>
      <w:r w:rsidR="00E56EE1" w:rsidRPr="00344DD8">
        <w:t xml:space="preserve"> «</w:t>
      </w:r>
      <w:r w:rsidRPr="00344DD8">
        <w:t>БЛАГОСОСТОЯНИЕ</w:t>
      </w:r>
      <w:r w:rsidR="00E56EE1" w:rsidRPr="00344DD8">
        <w:t xml:space="preserve">» </w:t>
      </w:r>
      <w:r w:rsidRPr="00344DD8">
        <w:t>перевел</w:t>
      </w:r>
      <w:r w:rsidR="00E56EE1" w:rsidRPr="00344DD8">
        <w:t xml:space="preserve"> </w:t>
      </w:r>
      <w:r w:rsidRPr="00344DD8">
        <w:t>на</w:t>
      </w:r>
      <w:r w:rsidR="00E56EE1" w:rsidRPr="00344DD8">
        <w:t xml:space="preserve"> </w:t>
      </w:r>
      <w:r w:rsidRPr="00344DD8">
        <w:t>российское</w:t>
      </w:r>
      <w:r w:rsidR="00E56EE1" w:rsidRPr="00344DD8">
        <w:t xml:space="preserve"> </w:t>
      </w:r>
      <w:r w:rsidRPr="00344DD8">
        <w:t>ПО</w:t>
      </w:r>
      <w:r w:rsidR="00E56EE1" w:rsidRPr="00344DD8">
        <w:t xml:space="preserve"> </w:t>
      </w:r>
      <w:r w:rsidRPr="00344DD8">
        <w:t>ключевые</w:t>
      </w:r>
      <w:r w:rsidR="00E56EE1" w:rsidRPr="00344DD8">
        <w:t xml:space="preserve"> </w:t>
      </w:r>
      <w:r w:rsidRPr="00344DD8">
        <w:t>бизнес-процессы</w:t>
      </w:r>
      <w:bookmarkEnd w:id="35"/>
      <w:bookmarkEnd w:id="37"/>
    </w:p>
    <w:p w14:paraId="160F546A" w14:textId="77777777" w:rsidR="003E73DA" w:rsidRPr="00344DD8" w:rsidRDefault="003E73DA" w:rsidP="00344DD8">
      <w:pPr>
        <w:pStyle w:val="3"/>
      </w:pPr>
      <w:bookmarkStart w:id="38" w:name="_Toc183671904"/>
      <w:r w:rsidRPr="00344DD8">
        <w:t>В</w:t>
      </w:r>
      <w:r w:rsidR="00E56EE1" w:rsidRPr="00344DD8">
        <w:t xml:space="preserve"> </w:t>
      </w:r>
      <w:r w:rsidRPr="00344DD8">
        <w:t>соответствии</w:t>
      </w:r>
      <w:r w:rsidR="00E56EE1" w:rsidRPr="00344DD8">
        <w:t xml:space="preserve"> </w:t>
      </w:r>
      <w:r w:rsidRPr="00344DD8">
        <w:t>с</w:t>
      </w:r>
      <w:r w:rsidR="00E56EE1" w:rsidRPr="00344DD8">
        <w:t xml:space="preserve"> </w:t>
      </w:r>
      <w:r w:rsidRPr="00344DD8">
        <w:t>российским</w:t>
      </w:r>
      <w:r w:rsidR="00E56EE1" w:rsidRPr="00344DD8">
        <w:t xml:space="preserve"> </w:t>
      </w:r>
      <w:r w:rsidRPr="00344DD8">
        <w:t>законодательством</w:t>
      </w:r>
      <w:r w:rsidR="00E56EE1" w:rsidRPr="00344DD8">
        <w:t xml:space="preserve"> </w:t>
      </w:r>
      <w:r w:rsidRPr="00344DD8">
        <w:t>НПФ</w:t>
      </w:r>
      <w:r w:rsidR="00E56EE1" w:rsidRPr="00344DD8">
        <w:t xml:space="preserve"> «</w:t>
      </w:r>
      <w:r w:rsidRPr="00344DD8">
        <w:t>БЛАГОСОСТОЯНИЕ</w:t>
      </w:r>
      <w:r w:rsidR="00E56EE1" w:rsidRPr="00344DD8">
        <w:t xml:space="preserve">» </w:t>
      </w:r>
      <w:r w:rsidRPr="00344DD8">
        <w:t>реализует</w:t>
      </w:r>
      <w:r w:rsidR="00E56EE1" w:rsidRPr="00344DD8">
        <w:t xml:space="preserve"> </w:t>
      </w:r>
      <w:r w:rsidRPr="00344DD8">
        <w:t>проект</w:t>
      </w:r>
      <w:r w:rsidR="00E56EE1" w:rsidRPr="00344DD8">
        <w:t xml:space="preserve"> </w:t>
      </w:r>
      <w:r w:rsidRPr="00344DD8">
        <w:t>по</w:t>
      </w:r>
      <w:r w:rsidR="00E56EE1" w:rsidRPr="00344DD8">
        <w:t xml:space="preserve"> </w:t>
      </w:r>
      <w:r w:rsidRPr="00344DD8">
        <w:t>импортозамещению</w:t>
      </w:r>
      <w:r w:rsidR="00E56EE1" w:rsidRPr="00344DD8">
        <w:t xml:space="preserve"> </w:t>
      </w:r>
      <w:r w:rsidRPr="00344DD8">
        <w:t>иностранного</w:t>
      </w:r>
      <w:r w:rsidR="00E56EE1" w:rsidRPr="00344DD8">
        <w:t xml:space="preserve"> </w:t>
      </w:r>
      <w:r w:rsidRPr="00344DD8">
        <w:t>программного</w:t>
      </w:r>
      <w:r w:rsidR="00E56EE1" w:rsidRPr="00344DD8">
        <w:t xml:space="preserve"> </w:t>
      </w:r>
      <w:r w:rsidRPr="00344DD8">
        <w:t>обеспечения,</w:t>
      </w:r>
      <w:r w:rsidR="00E56EE1" w:rsidRPr="00344DD8">
        <w:t xml:space="preserve"> </w:t>
      </w:r>
      <w:r w:rsidRPr="00344DD8">
        <w:t>переводя</w:t>
      </w:r>
      <w:r w:rsidR="00E56EE1" w:rsidRPr="00344DD8">
        <w:t xml:space="preserve"> </w:t>
      </w:r>
      <w:r w:rsidRPr="00344DD8">
        <w:t>на</w:t>
      </w:r>
      <w:r w:rsidR="00E56EE1" w:rsidRPr="00344DD8">
        <w:t xml:space="preserve"> </w:t>
      </w:r>
      <w:r w:rsidRPr="00344DD8">
        <w:t>российские</w:t>
      </w:r>
      <w:r w:rsidR="00E56EE1" w:rsidRPr="00344DD8">
        <w:t xml:space="preserve"> </w:t>
      </w:r>
      <w:r w:rsidRPr="00344DD8">
        <w:t>аналоги</w:t>
      </w:r>
      <w:r w:rsidR="00E56EE1" w:rsidRPr="00344DD8">
        <w:t xml:space="preserve"> </w:t>
      </w:r>
      <w:r w:rsidRPr="00344DD8">
        <w:t>ключевые</w:t>
      </w:r>
      <w:r w:rsidR="00E56EE1" w:rsidRPr="00344DD8">
        <w:t xml:space="preserve"> </w:t>
      </w:r>
      <w:r w:rsidRPr="00344DD8">
        <w:t>процессы,</w:t>
      </w:r>
      <w:r w:rsidR="00E56EE1" w:rsidRPr="00344DD8">
        <w:t xml:space="preserve"> </w:t>
      </w:r>
      <w:r w:rsidRPr="00344DD8">
        <w:t>сообщает</w:t>
      </w:r>
      <w:r w:rsidR="00E56EE1" w:rsidRPr="00344DD8">
        <w:t xml:space="preserve"> </w:t>
      </w:r>
      <w:r w:rsidRPr="00344DD8">
        <w:t>фонд.</w:t>
      </w:r>
      <w:bookmarkEnd w:id="38"/>
    </w:p>
    <w:p w14:paraId="6526170F" w14:textId="77777777" w:rsidR="003E73DA" w:rsidRPr="00344DD8" w:rsidRDefault="003E73DA" w:rsidP="003E73DA">
      <w:r w:rsidRPr="00344DD8">
        <w:t>На</w:t>
      </w:r>
      <w:r w:rsidR="00E56EE1" w:rsidRPr="00344DD8">
        <w:t xml:space="preserve"> </w:t>
      </w:r>
      <w:r w:rsidRPr="00344DD8">
        <w:t>отечественное</w:t>
      </w:r>
      <w:r w:rsidR="00E56EE1" w:rsidRPr="00344DD8">
        <w:t xml:space="preserve"> </w:t>
      </w:r>
      <w:r w:rsidRPr="00344DD8">
        <w:t>ПО</w:t>
      </w:r>
      <w:r w:rsidR="00E56EE1" w:rsidRPr="00344DD8">
        <w:t xml:space="preserve"> </w:t>
      </w:r>
      <w:r w:rsidRPr="00344DD8">
        <w:t>переведена</w:t>
      </w:r>
      <w:r w:rsidR="00E56EE1" w:rsidRPr="00344DD8">
        <w:t xml:space="preserve"> </w:t>
      </w:r>
      <w:r w:rsidRPr="00344DD8">
        <w:t>казначейская</w:t>
      </w:r>
      <w:r w:rsidR="00E56EE1" w:rsidRPr="00344DD8">
        <w:t xml:space="preserve"> </w:t>
      </w:r>
      <w:r w:rsidRPr="00344DD8">
        <w:t>система,</w:t>
      </w:r>
      <w:r w:rsidR="00E56EE1" w:rsidRPr="00344DD8">
        <w:t xml:space="preserve"> </w:t>
      </w:r>
      <w:r w:rsidRPr="00344DD8">
        <w:t>обеспечивающая</w:t>
      </w:r>
      <w:r w:rsidR="00E56EE1" w:rsidRPr="00344DD8">
        <w:t xml:space="preserve"> </w:t>
      </w:r>
      <w:r w:rsidRPr="00344DD8">
        <w:t>непрерывность</w:t>
      </w:r>
      <w:r w:rsidR="00E56EE1" w:rsidRPr="00344DD8">
        <w:t xml:space="preserve"> </w:t>
      </w:r>
      <w:r w:rsidRPr="00344DD8">
        <w:t>оказания</w:t>
      </w:r>
      <w:r w:rsidR="00E56EE1" w:rsidRPr="00344DD8">
        <w:t xml:space="preserve"> </w:t>
      </w:r>
      <w:r w:rsidRPr="00344DD8">
        <w:t>финансовых</w:t>
      </w:r>
      <w:r w:rsidR="00E56EE1" w:rsidRPr="00344DD8">
        <w:t xml:space="preserve"> </w:t>
      </w:r>
      <w:r w:rsidRPr="00344DD8">
        <w:t>услуг,</w:t>
      </w:r>
      <w:r w:rsidR="00E56EE1" w:rsidRPr="00344DD8">
        <w:t xml:space="preserve"> </w:t>
      </w:r>
      <w:r w:rsidRPr="00344DD8">
        <w:t>предоставляемых</w:t>
      </w:r>
      <w:r w:rsidR="00E56EE1" w:rsidRPr="00344DD8">
        <w:t xml:space="preserve"> </w:t>
      </w:r>
      <w:r w:rsidRPr="00344DD8">
        <w:t>НПФ:</w:t>
      </w:r>
      <w:r w:rsidR="00E56EE1" w:rsidRPr="00344DD8">
        <w:t xml:space="preserve"> </w:t>
      </w:r>
      <w:r w:rsidRPr="00344DD8">
        <w:t>расчет</w:t>
      </w:r>
      <w:r w:rsidR="00E56EE1" w:rsidRPr="00344DD8">
        <w:t xml:space="preserve"> </w:t>
      </w:r>
      <w:r w:rsidRPr="00344DD8">
        <w:t>и</w:t>
      </w:r>
      <w:r w:rsidR="00E56EE1" w:rsidRPr="00344DD8">
        <w:t xml:space="preserve"> </w:t>
      </w:r>
      <w:r w:rsidRPr="00344DD8">
        <w:t>выплата</w:t>
      </w:r>
      <w:r w:rsidR="00E56EE1" w:rsidRPr="00344DD8">
        <w:t xml:space="preserve"> </w:t>
      </w:r>
      <w:r w:rsidRPr="00344DD8">
        <w:t>пенсий,</w:t>
      </w:r>
      <w:r w:rsidR="00E56EE1" w:rsidRPr="00344DD8">
        <w:t xml:space="preserve"> </w:t>
      </w:r>
      <w:r w:rsidRPr="00344DD8">
        <w:t>перевод</w:t>
      </w:r>
      <w:r w:rsidR="00E56EE1" w:rsidRPr="00344DD8">
        <w:t xml:space="preserve"> </w:t>
      </w:r>
      <w:r w:rsidRPr="00344DD8">
        <w:t>и</w:t>
      </w:r>
      <w:r w:rsidR="00E56EE1" w:rsidRPr="00344DD8">
        <w:t xml:space="preserve"> </w:t>
      </w:r>
      <w:r w:rsidRPr="00344DD8">
        <w:t>инвестирование</w:t>
      </w:r>
      <w:r w:rsidR="00E56EE1" w:rsidRPr="00344DD8">
        <w:t xml:space="preserve"> </w:t>
      </w:r>
      <w:r w:rsidRPr="00344DD8">
        <w:t>денежных</w:t>
      </w:r>
      <w:r w:rsidR="00E56EE1" w:rsidRPr="00344DD8">
        <w:t xml:space="preserve"> </w:t>
      </w:r>
      <w:r w:rsidRPr="00344DD8">
        <w:t>средств.</w:t>
      </w:r>
      <w:r w:rsidR="00E56EE1" w:rsidRPr="00344DD8">
        <w:t xml:space="preserve"> </w:t>
      </w:r>
      <w:r w:rsidRPr="00344DD8">
        <w:t>Завершается</w:t>
      </w:r>
      <w:r w:rsidR="00E56EE1" w:rsidRPr="00344DD8">
        <w:t xml:space="preserve"> </w:t>
      </w:r>
      <w:r w:rsidRPr="00344DD8">
        <w:t>переход</w:t>
      </w:r>
      <w:r w:rsidR="00E56EE1" w:rsidRPr="00344DD8">
        <w:t xml:space="preserve"> </w:t>
      </w:r>
      <w:r w:rsidRPr="00344DD8">
        <w:t>системы</w:t>
      </w:r>
      <w:r w:rsidR="00E56EE1" w:rsidRPr="00344DD8">
        <w:t xml:space="preserve"> </w:t>
      </w:r>
      <w:r w:rsidRPr="00344DD8">
        <w:t>персонифицированного</w:t>
      </w:r>
      <w:r w:rsidR="00E56EE1" w:rsidRPr="00344DD8">
        <w:t xml:space="preserve"> </w:t>
      </w:r>
      <w:r w:rsidRPr="00344DD8">
        <w:t>учета</w:t>
      </w:r>
      <w:r w:rsidR="00E56EE1" w:rsidRPr="00344DD8">
        <w:t xml:space="preserve"> </w:t>
      </w:r>
      <w:r w:rsidRPr="00344DD8">
        <w:t>пенсионных</w:t>
      </w:r>
      <w:r w:rsidR="00E56EE1" w:rsidRPr="00344DD8">
        <w:t xml:space="preserve"> </w:t>
      </w:r>
      <w:r w:rsidRPr="00344DD8">
        <w:t>договоров.</w:t>
      </w:r>
    </w:p>
    <w:p w14:paraId="014F8F44" w14:textId="77777777" w:rsidR="003E73DA" w:rsidRPr="00344DD8" w:rsidRDefault="003E73DA" w:rsidP="003E73DA">
      <w:r w:rsidRPr="00344DD8">
        <w:t>Выбранные</w:t>
      </w:r>
      <w:r w:rsidR="00E56EE1" w:rsidRPr="00344DD8">
        <w:t xml:space="preserve"> </w:t>
      </w:r>
      <w:r w:rsidRPr="00344DD8">
        <w:t>продукты</w:t>
      </w:r>
      <w:r w:rsidR="00E56EE1" w:rsidRPr="00344DD8">
        <w:t xml:space="preserve"> </w:t>
      </w:r>
      <w:r w:rsidRPr="00344DD8">
        <w:t>соответствуют</w:t>
      </w:r>
      <w:r w:rsidR="00E56EE1" w:rsidRPr="00344DD8">
        <w:t xml:space="preserve"> </w:t>
      </w:r>
      <w:r w:rsidRPr="00344DD8">
        <w:t>всем</w:t>
      </w:r>
      <w:r w:rsidR="00E56EE1" w:rsidRPr="00344DD8">
        <w:t xml:space="preserve"> </w:t>
      </w:r>
      <w:r w:rsidRPr="00344DD8">
        <w:t>требованиям</w:t>
      </w:r>
      <w:r w:rsidR="00E56EE1" w:rsidRPr="00344DD8">
        <w:t xml:space="preserve"> </w:t>
      </w:r>
      <w:r w:rsidRPr="00344DD8">
        <w:t>к</w:t>
      </w:r>
      <w:r w:rsidR="00E56EE1" w:rsidRPr="00344DD8">
        <w:t xml:space="preserve"> </w:t>
      </w:r>
      <w:r w:rsidRPr="00344DD8">
        <w:t>обеспечению</w:t>
      </w:r>
      <w:r w:rsidR="00E56EE1" w:rsidRPr="00344DD8">
        <w:t xml:space="preserve"> </w:t>
      </w:r>
      <w:r w:rsidRPr="00344DD8">
        <w:t>защиты</w:t>
      </w:r>
      <w:r w:rsidR="00E56EE1" w:rsidRPr="00344DD8">
        <w:t xml:space="preserve"> </w:t>
      </w:r>
      <w:r w:rsidRPr="00344DD8">
        <w:t>данных</w:t>
      </w:r>
      <w:r w:rsidR="00E56EE1" w:rsidRPr="00344DD8">
        <w:t xml:space="preserve"> </w:t>
      </w:r>
      <w:r w:rsidRPr="00344DD8">
        <w:t>для</w:t>
      </w:r>
      <w:r w:rsidR="00E56EE1" w:rsidRPr="00344DD8">
        <w:t xml:space="preserve"> </w:t>
      </w:r>
      <w:r w:rsidRPr="00344DD8">
        <w:t>финансовых</w:t>
      </w:r>
      <w:r w:rsidR="00E56EE1" w:rsidRPr="00344DD8">
        <w:t xml:space="preserve"> </w:t>
      </w:r>
      <w:r w:rsidRPr="00344DD8">
        <w:t>организаций.</w:t>
      </w:r>
      <w:r w:rsidR="00E56EE1" w:rsidRPr="00344DD8">
        <w:t xml:space="preserve"> «</w:t>
      </w:r>
      <w:r w:rsidRPr="00344DD8">
        <w:t>Они</w:t>
      </w:r>
      <w:r w:rsidR="00E56EE1" w:rsidRPr="00344DD8">
        <w:t xml:space="preserve"> </w:t>
      </w:r>
      <w:r w:rsidRPr="00344DD8">
        <w:t>входят</w:t>
      </w:r>
      <w:r w:rsidR="00E56EE1" w:rsidRPr="00344DD8">
        <w:t xml:space="preserve"> </w:t>
      </w:r>
      <w:r w:rsidRPr="00344DD8">
        <w:t>в</w:t>
      </w:r>
      <w:r w:rsidR="00E56EE1" w:rsidRPr="00344DD8">
        <w:t xml:space="preserve"> </w:t>
      </w:r>
      <w:r w:rsidRPr="00344DD8">
        <w:t>единый</w:t>
      </w:r>
      <w:r w:rsidR="00E56EE1" w:rsidRPr="00344DD8">
        <w:t xml:space="preserve"> </w:t>
      </w:r>
      <w:r w:rsidRPr="00344DD8">
        <w:t>реестр</w:t>
      </w:r>
      <w:r w:rsidR="00E56EE1" w:rsidRPr="00344DD8">
        <w:t xml:space="preserve"> </w:t>
      </w:r>
      <w:r w:rsidRPr="00344DD8">
        <w:t>российского</w:t>
      </w:r>
      <w:r w:rsidR="00E56EE1" w:rsidRPr="00344DD8">
        <w:t xml:space="preserve"> </w:t>
      </w:r>
      <w:r w:rsidRPr="00344DD8">
        <w:t>ПО</w:t>
      </w:r>
      <w:r w:rsidR="00E56EE1" w:rsidRPr="00344DD8">
        <w:t xml:space="preserve"> </w:t>
      </w:r>
      <w:r w:rsidRPr="00344DD8">
        <w:t>Минцифры,</w:t>
      </w:r>
      <w:r w:rsidR="00E56EE1" w:rsidRPr="00344DD8">
        <w:t xml:space="preserve"> </w:t>
      </w:r>
      <w:r w:rsidRPr="00344DD8">
        <w:t>имеют</w:t>
      </w:r>
      <w:r w:rsidR="00E56EE1" w:rsidRPr="00344DD8">
        <w:t xml:space="preserve"> </w:t>
      </w:r>
      <w:r w:rsidRPr="00344DD8">
        <w:t>подтверждающие</w:t>
      </w:r>
      <w:r w:rsidR="00E56EE1" w:rsidRPr="00344DD8">
        <w:t xml:space="preserve"> </w:t>
      </w:r>
      <w:r w:rsidRPr="00344DD8">
        <w:t>безопасность</w:t>
      </w:r>
      <w:r w:rsidR="00E56EE1" w:rsidRPr="00344DD8">
        <w:t xml:space="preserve"> </w:t>
      </w:r>
      <w:r w:rsidRPr="00344DD8">
        <w:t>сертификаты,</w:t>
      </w:r>
      <w:r w:rsidR="00E56EE1" w:rsidRPr="00344DD8">
        <w:t xml:space="preserve"> </w:t>
      </w:r>
      <w:r w:rsidRPr="00344DD8">
        <w:t>по</w:t>
      </w:r>
      <w:r w:rsidR="00E56EE1" w:rsidRPr="00344DD8">
        <w:t xml:space="preserve"> </w:t>
      </w:r>
      <w:r w:rsidRPr="00344DD8">
        <w:t>функционалу</w:t>
      </w:r>
      <w:r w:rsidR="00E56EE1" w:rsidRPr="00344DD8">
        <w:t xml:space="preserve"> </w:t>
      </w:r>
      <w:r w:rsidRPr="00344DD8">
        <w:t>и</w:t>
      </w:r>
      <w:r w:rsidR="00E56EE1" w:rsidRPr="00344DD8">
        <w:t xml:space="preserve"> </w:t>
      </w:r>
      <w:r w:rsidRPr="00344DD8">
        <w:t>качественным</w:t>
      </w:r>
      <w:r w:rsidR="00E56EE1" w:rsidRPr="00344DD8">
        <w:t xml:space="preserve"> </w:t>
      </w:r>
      <w:r w:rsidRPr="00344DD8">
        <w:t>характеристикам</w:t>
      </w:r>
      <w:r w:rsidR="00E56EE1" w:rsidRPr="00344DD8">
        <w:t xml:space="preserve"> </w:t>
      </w:r>
      <w:r w:rsidRPr="00344DD8">
        <w:t>соответствуют</w:t>
      </w:r>
      <w:r w:rsidR="00E56EE1" w:rsidRPr="00344DD8">
        <w:t xml:space="preserve"> </w:t>
      </w:r>
      <w:r w:rsidRPr="00344DD8">
        <w:t>ранее</w:t>
      </w:r>
      <w:r w:rsidR="00E56EE1" w:rsidRPr="00344DD8">
        <w:t xml:space="preserve"> </w:t>
      </w:r>
      <w:r w:rsidRPr="00344DD8">
        <w:t>применяемым</w:t>
      </w:r>
      <w:r w:rsidR="00E56EE1" w:rsidRPr="00344DD8">
        <w:t xml:space="preserve"> </w:t>
      </w:r>
      <w:r w:rsidRPr="00344DD8">
        <w:t>западным</w:t>
      </w:r>
      <w:r w:rsidR="00E56EE1" w:rsidRPr="00344DD8">
        <w:t xml:space="preserve"> </w:t>
      </w:r>
      <w:r w:rsidRPr="00344DD8">
        <w:t>образцам,</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могут</w:t>
      </w:r>
      <w:r w:rsidR="00E56EE1" w:rsidRPr="00344DD8">
        <w:t xml:space="preserve"> </w:t>
      </w:r>
      <w:r w:rsidRPr="00344DD8">
        <w:t>быть</w:t>
      </w:r>
      <w:r w:rsidR="00E56EE1" w:rsidRPr="00344DD8">
        <w:t xml:space="preserve"> </w:t>
      </w:r>
      <w:r w:rsidRPr="00344DD8">
        <w:t>интегрированы</w:t>
      </w:r>
      <w:r w:rsidR="00E56EE1" w:rsidRPr="00344DD8">
        <w:t xml:space="preserve"> </w:t>
      </w:r>
      <w:r w:rsidRPr="00344DD8">
        <w:t>в</w:t>
      </w:r>
      <w:r w:rsidR="00E56EE1" w:rsidRPr="00344DD8">
        <w:t xml:space="preserve"> </w:t>
      </w:r>
      <w:r w:rsidRPr="00344DD8">
        <w:t>действующую</w:t>
      </w:r>
      <w:r w:rsidR="00E56EE1" w:rsidRPr="00344DD8">
        <w:t xml:space="preserve"> </w:t>
      </w:r>
      <w:r w:rsidRPr="00344DD8">
        <w:t>схему</w:t>
      </w:r>
      <w:r w:rsidR="00E56EE1" w:rsidRPr="00344DD8">
        <w:t xml:space="preserve"> </w:t>
      </w:r>
      <w:r w:rsidRPr="00344DD8">
        <w:t>бизнес-процессов</w:t>
      </w:r>
      <w:r w:rsidR="00E56EE1" w:rsidRPr="00344DD8">
        <w:t xml:space="preserve"> </w:t>
      </w:r>
      <w:r w:rsidRPr="00344DD8">
        <w:t>фонда</w:t>
      </w:r>
      <w:r w:rsidR="00E56EE1" w:rsidRPr="00344DD8">
        <w:t xml:space="preserve"> </w:t>
      </w:r>
      <w:r w:rsidRPr="00344DD8">
        <w:t>с</w:t>
      </w:r>
      <w:r w:rsidR="00E56EE1" w:rsidRPr="00344DD8">
        <w:t xml:space="preserve"> </w:t>
      </w:r>
      <w:r w:rsidRPr="00344DD8">
        <w:t>повышением</w:t>
      </w:r>
      <w:r w:rsidR="00E56EE1" w:rsidRPr="00344DD8">
        <w:t xml:space="preserve"> </w:t>
      </w:r>
      <w:r w:rsidRPr="00344DD8">
        <w:t>уровня</w:t>
      </w:r>
      <w:r w:rsidR="00E56EE1" w:rsidRPr="00344DD8">
        <w:t xml:space="preserve"> </w:t>
      </w:r>
      <w:r w:rsidRPr="00344DD8">
        <w:t>его</w:t>
      </w:r>
      <w:r w:rsidR="00E56EE1" w:rsidRPr="00344DD8">
        <w:t xml:space="preserve"> </w:t>
      </w:r>
      <w:r w:rsidRPr="00344DD8">
        <w:t>цифровизации</w:t>
      </w:r>
      <w:r w:rsidR="00E56EE1" w:rsidRPr="00344DD8">
        <w:t>»</w:t>
      </w:r>
      <w:r w:rsidRPr="00344DD8">
        <w:t>,</w:t>
      </w:r>
      <w:r w:rsidR="00E56EE1" w:rsidRPr="00344DD8">
        <w:t xml:space="preserve"> - </w:t>
      </w:r>
      <w:r w:rsidRPr="00344DD8">
        <w:t>отмечает</w:t>
      </w:r>
      <w:r w:rsidR="00E56EE1" w:rsidRPr="00344DD8">
        <w:t xml:space="preserve"> </w:t>
      </w:r>
      <w:r w:rsidRPr="00344DD8">
        <w:t>заместитель</w:t>
      </w:r>
      <w:r w:rsidR="00E56EE1" w:rsidRPr="00344DD8">
        <w:t xml:space="preserve"> </w:t>
      </w:r>
      <w:r w:rsidRPr="00344DD8">
        <w:t>генерального</w:t>
      </w:r>
      <w:r w:rsidR="00E56EE1" w:rsidRPr="00344DD8">
        <w:t xml:space="preserve"> </w:t>
      </w:r>
      <w:r w:rsidRPr="00344DD8">
        <w:t>директора</w:t>
      </w:r>
      <w:r w:rsidR="00E56EE1" w:rsidRPr="00344DD8">
        <w:t xml:space="preserve"> </w:t>
      </w:r>
      <w:r w:rsidRPr="00344DD8">
        <w:t>НПФ</w:t>
      </w:r>
      <w:r w:rsidR="00E56EE1" w:rsidRPr="00344DD8">
        <w:t xml:space="preserve"> «</w:t>
      </w:r>
      <w:r w:rsidRPr="00344DD8">
        <w:t>БЛАГОСОСТОЯНИЕ</w:t>
      </w:r>
      <w:r w:rsidR="00E56EE1" w:rsidRPr="00344DD8">
        <w:t xml:space="preserve">» </w:t>
      </w:r>
      <w:r w:rsidRPr="00344DD8">
        <w:t>по</w:t>
      </w:r>
      <w:r w:rsidR="00E56EE1" w:rsidRPr="00344DD8">
        <w:t xml:space="preserve"> </w:t>
      </w:r>
      <w:r w:rsidRPr="00344DD8">
        <w:t>экономике</w:t>
      </w:r>
      <w:r w:rsidR="00E56EE1" w:rsidRPr="00344DD8">
        <w:t xml:space="preserve"> </w:t>
      </w:r>
      <w:r w:rsidRPr="00344DD8">
        <w:t>и</w:t>
      </w:r>
      <w:r w:rsidR="00E56EE1" w:rsidRPr="00344DD8">
        <w:t xml:space="preserve"> </w:t>
      </w:r>
      <w:r w:rsidRPr="00344DD8">
        <w:t>финансам</w:t>
      </w:r>
      <w:r w:rsidR="00E56EE1" w:rsidRPr="00344DD8">
        <w:t xml:space="preserve"> </w:t>
      </w:r>
      <w:r w:rsidRPr="00344DD8">
        <w:t>Александр</w:t>
      </w:r>
      <w:r w:rsidR="00E56EE1" w:rsidRPr="00344DD8">
        <w:t xml:space="preserve"> </w:t>
      </w:r>
      <w:r w:rsidRPr="00344DD8">
        <w:t>Леднев.</w:t>
      </w:r>
    </w:p>
    <w:p w14:paraId="6437DDFF" w14:textId="77777777" w:rsidR="003E73DA" w:rsidRPr="00344DD8" w:rsidRDefault="003E73DA" w:rsidP="003E73DA">
      <w:r w:rsidRPr="00344DD8">
        <w:t>На</w:t>
      </w:r>
      <w:r w:rsidR="00E56EE1" w:rsidRPr="00344DD8">
        <w:t xml:space="preserve"> </w:t>
      </w:r>
      <w:r w:rsidRPr="00344DD8">
        <w:t>отечественное</w:t>
      </w:r>
      <w:r w:rsidR="00E56EE1" w:rsidRPr="00344DD8">
        <w:t xml:space="preserve"> </w:t>
      </w:r>
      <w:r w:rsidRPr="00344DD8">
        <w:t>ПО</w:t>
      </w:r>
      <w:r w:rsidR="00E56EE1" w:rsidRPr="00344DD8">
        <w:t xml:space="preserve"> </w:t>
      </w:r>
      <w:r w:rsidRPr="00344DD8">
        <w:t>переводят</w:t>
      </w:r>
      <w:r w:rsidR="00E56EE1" w:rsidRPr="00344DD8">
        <w:t xml:space="preserve"> </w:t>
      </w:r>
      <w:r w:rsidRPr="00344DD8">
        <w:t>и</w:t>
      </w:r>
      <w:r w:rsidR="00E56EE1" w:rsidRPr="00344DD8">
        <w:t xml:space="preserve"> </w:t>
      </w:r>
      <w:r w:rsidRPr="00344DD8">
        <w:t>кадровый</w:t>
      </w:r>
      <w:r w:rsidR="00E56EE1" w:rsidRPr="00344DD8">
        <w:t xml:space="preserve"> </w:t>
      </w:r>
      <w:r w:rsidRPr="00344DD8">
        <w:t>документооборот.</w:t>
      </w:r>
      <w:r w:rsidR="00E56EE1" w:rsidRPr="00344DD8">
        <w:t xml:space="preserve"> </w:t>
      </w:r>
      <w:r w:rsidRPr="00344DD8">
        <w:t>Произведена</w:t>
      </w:r>
      <w:r w:rsidR="00E56EE1" w:rsidRPr="00344DD8">
        <w:t xml:space="preserve"> </w:t>
      </w:r>
      <w:r w:rsidRPr="00344DD8">
        <w:t>разработка</w:t>
      </w:r>
      <w:r w:rsidR="00E56EE1" w:rsidRPr="00344DD8">
        <w:t xml:space="preserve"> </w:t>
      </w:r>
      <w:r w:rsidRPr="00344DD8">
        <w:t>и</w:t>
      </w:r>
      <w:r w:rsidR="00E56EE1" w:rsidRPr="00344DD8">
        <w:t xml:space="preserve"> </w:t>
      </w:r>
      <w:r w:rsidRPr="00344DD8">
        <w:t>настройка</w:t>
      </w:r>
      <w:r w:rsidR="00E56EE1" w:rsidRPr="00344DD8">
        <w:t xml:space="preserve"> </w:t>
      </w:r>
      <w:r w:rsidRPr="00344DD8">
        <w:t>новой</w:t>
      </w:r>
      <w:r w:rsidR="00E56EE1" w:rsidRPr="00344DD8">
        <w:t xml:space="preserve"> </w:t>
      </w:r>
      <w:r w:rsidRPr="00344DD8">
        <w:t>системы</w:t>
      </w:r>
      <w:r w:rsidR="00E56EE1" w:rsidRPr="00344DD8">
        <w:t xml:space="preserve"> </w:t>
      </w:r>
      <w:r w:rsidRPr="00344DD8">
        <w:t>ЭДО</w:t>
      </w:r>
      <w:r w:rsidR="00E56EE1" w:rsidRPr="00344DD8">
        <w:t xml:space="preserve"> </w:t>
      </w:r>
      <w:r w:rsidRPr="00344DD8">
        <w:t>на</w:t>
      </w:r>
      <w:r w:rsidR="00E56EE1" w:rsidRPr="00344DD8">
        <w:t xml:space="preserve"> </w:t>
      </w:r>
      <w:r w:rsidRPr="00344DD8">
        <w:t>базе</w:t>
      </w:r>
      <w:r w:rsidR="00E56EE1" w:rsidRPr="00344DD8">
        <w:t xml:space="preserve"> </w:t>
      </w:r>
      <w:r w:rsidRPr="00344DD8">
        <w:t>платформы</w:t>
      </w:r>
      <w:r w:rsidR="00E56EE1" w:rsidRPr="00344DD8">
        <w:t xml:space="preserve"> </w:t>
      </w:r>
      <w:r w:rsidRPr="00344DD8">
        <w:t>1С:Предприятие.</w:t>
      </w:r>
      <w:r w:rsidR="00E56EE1" w:rsidRPr="00344DD8">
        <w:t xml:space="preserve"> </w:t>
      </w:r>
      <w:r w:rsidRPr="00344DD8">
        <w:t>Данный</w:t>
      </w:r>
      <w:r w:rsidR="00E56EE1" w:rsidRPr="00344DD8">
        <w:t xml:space="preserve"> </w:t>
      </w:r>
      <w:r w:rsidRPr="00344DD8">
        <w:t>переход</w:t>
      </w:r>
      <w:r w:rsidR="00E56EE1" w:rsidRPr="00344DD8">
        <w:t xml:space="preserve"> </w:t>
      </w:r>
      <w:r w:rsidRPr="00344DD8">
        <w:t>позволил</w:t>
      </w:r>
      <w:r w:rsidR="00E56EE1" w:rsidRPr="00344DD8">
        <w:t xml:space="preserve"> </w:t>
      </w:r>
      <w:r w:rsidRPr="00344DD8">
        <w:t>упростить</w:t>
      </w:r>
      <w:r w:rsidR="00E56EE1" w:rsidRPr="00344DD8">
        <w:t xml:space="preserve"> </w:t>
      </w:r>
      <w:r w:rsidRPr="00344DD8">
        <w:t>обмен</w:t>
      </w:r>
      <w:r w:rsidR="00E56EE1" w:rsidRPr="00344DD8">
        <w:t xml:space="preserve"> </w:t>
      </w:r>
      <w:r w:rsidRPr="00344DD8">
        <w:t>документами</w:t>
      </w:r>
      <w:r w:rsidR="00E56EE1" w:rsidRPr="00344DD8">
        <w:t xml:space="preserve"> </w:t>
      </w:r>
      <w:r w:rsidRPr="00344DD8">
        <w:t>с</w:t>
      </w:r>
      <w:r w:rsidR="00E56EE1" w:rsidRPr="00344DD8">
        <w:t xml:space="preserve"> </w:t>
      </w:r>
      <w:r w:rsidRPr="00344DD8">
        <w:t>филиалами</w:t>
      </w:r>
      <w:r w:rsidR="00E56EE1" w:rsidRPr="00344DD8">
        <w:t xml:space="preserve"> </w:t>
      </w:r>
      <w:r w:rsidRPr="00344DD8">
        <w:t>и</w:t>
      </w:r>
      <w:r w:rsidR="00E56EE1" w:rsidRPr="00344DD8">
        <w:t xml:space="preserve"> </w:t>
      </w:r>
      <w:r w:rsidRPr="00344DD8">
        <w:t>отделениями</w:t>
      </w:r>
      <w:r w:rsidR="00E56EE1" w:rsidRPr="00344DD8">
        <w:t xml:space="preserve"> </w:t>
      </w:r>
      <w:r w:rsidRPr="00344DD8">
        <w:t>фонда,</w:t>
      </w:r>
      <w:r w:rsidR="00E56EE1" w:rsidRPr="00344DD8">
        <w:t xml:space="preserve"> </w:t>
      </w:r>
      <w:r w:rsidRPr="00344DD8">
        <w:t>снизить</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бумажное</w:t>
      </w:r>
      <w:r w:rsidR="00E56EE1" w:rsidRPr="00344DD8">
        <w:t xml:space="preserve"> </w:t>
      </w:r>
      <w:r w:rsidRPr="00344DD8">
        <w:t>делопроизводство,</w:t>
      </w:r>
      <w:r w:rsidR="00E56EE1" w:rsidRPr="00344DD8">
        <w:t xml:space="preserve"> </w:t>
      </w:r>
      <w:r w:rsidRPr="00344DD8">
        <w:t>а</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минимизации</w:t>
      </w:r>
      <w:r w:rsidR="00E56EE1" w:rsidRPr="00344DD8">
        <w:t xml:space="preserve"> </w:t>
      </w:r>
      <w:r w:rsidRPr="00344DD8">
        <w:t>ручного</w:t>
      </w:r>
      <w:r w:rsidR="00E56EE1" w:rsidRPr="00344DD8">
        <w:t xml:space="preserve"> </w:t>
      </w:r>
      <w:r w:rsidRPr="00344DD8">
        <w:t>ввода</w:t>
      </w:r>
      <w:r w:rsidR="00E56EE1" w:rsidRPr="00344DD8">
        <w:t xml:space="preserve"> </w:t>
      </w:r>
      <w:r w:rsidRPr="00344DD8">
        <w:t>данных</w:t>
      </w:r>
      <w:r w:rsidR="00E56EE1" w:rsidRPr="00344DD8">
        <w:t xml:space="preserve"> </w:t>
      </w:r>
      <w:r w:rsidRPr="00344DD8">
        <w:t>и</w:t>
      </w:r>
      <w:r w:rsidR="00E56EE1" w:rsidRPr="00344DD8">
        <w:t xml:space="preserve"> </w:t>
      </w:r>
      <w:r w:rsidRPr="00344DD8">
        <w:t>автоматизации</w:t>
      </w:r>
      <w:r w:rsidR="00E56EE1" w:rsidRPr="00344DD8">
        <w:t xml:space="preserve"> </w:t>
      </w:r>
      <w:r w:rsidRPr="00344DD8">
        <w:t>процессов</w:t>
      </w:r>
      <w:r w:rsidR="00E56EE1" w:rsidRPr="00344DD8">
        <w:t xml:space="preserve"> </w:t>
      </w:r>
      <w:r w:rsidRPr="00344DD8">
        <w:t>согласования</w:t>
      </w:r>
      <w:r w:rsidR="00E56EE1" w:rsidRPr="00344DD8">
        <w:t xml:space="preserve"> </w:t>
      </w:r>
      <w:r w:rsidRPr="00344DD8">
        <w:t>на</w:t>
      </w:r>
      <w:r w:rsidR="00E56EE1" w:rsidRPr="00344DD8">
        <w:t xml:space="preserve"> </w:t>
      </w:r>
      <w:r w:rsidRPr="00344DD8">
        <w:t>25%</w:t>
      </w:r>
      <w:r w:rsidR="00E56EE1" w:rsidRPr="00344DD8">
        <w:t xml:space="preserve"> </w:t>
      </w:r>
      <w:r w:rsidRPr="00344DD8">
        <w:t>ускорился</w:t>
      </w:r>
      <w:r w:rsidR="00E56EE1" w:rsidRPr="00344DD8">
        <w:t xml:space="preserve"> </w:t>
      </w:r>
      <w:r w:rsidRPr="00344DD8">
        <w:t>процесс</w:t>
      </w:r>
      <w:r w:rsidR="00E56EE1" w:rsidRPr="00344DD8">
        <w:t xml:space="preserve"> </w:t>
      </w:r>
      <w:r w:rsidRPr="00344DD8">
        <w:t>обработки</w:t>
      </w:r>
      <w:r w:rsidR="00E56EE1" w:rsidRPr="00344DD8">
        <w:t xml:space="preserve"> </w:t>
      </w:r>
      <w:r w:rsidRPr="00344DD8">
        <w:t>документов.</w:t>
      </w:r>
    </w:p>
    <w:p w14:paraId="4E4C659D" w14:textId="77777777" w:rsidR="003E73DA" w:rsidRPr="00344DD8" w:rsidRDefault="00E56EE1" w:rsidP="003E73DA">
      <w:r w:rsidRPr="00344DD8">
        <w:t>«</w:t>
      </w:r>
      <w:r w:rsidR="003E73DA" w:rsidRPr="00344DD8">
        <w:t>Проект</w:t>
      </w:r>
      <w:r w:rsidRPr="00344DD8">
        <w:t xml:space="preserve"> </w:t>
      </w:r>
      <w:r w:rsidR="003E73DA" w:rsidRPr="00344DD8">
        <w:t>по</w:t>
      </w:r>
      <w:r w:rsidRPr="00344DD8">
        <w:t xml:space="preserve"> </w:t>
      </w:r>
      <w:r w:rsidR="003E73DA" w:rsidRPr="00344DD8">
        <w:t>импортозамещению</w:t>
      </w:r>
      <w:r w:rsidRPr="00344DD8">
        <w:t xml:space="preserve"> </w:t>
      </w:r>
      <w:r w:rsidR="003E73DA" w:rsidRPr="00344DD8">
        <w:t>ПО</w:t>
      </w:r>
      <w:r w:rsidRPr="00344DD8">
        <w:t xml:space="preserve"> </w:t>
      </w:r>
      <w:r w:rsidR="003E73DA" w:rsidRPr="00344DD8">
        <w:t>реализуется</w:t>
      </w:r>
      <w:r w:rsidRPr="00344DD8">
        <w:t xml:space="preserve"> </w:t>
      </w:r>
      <w:r w:rsidR="003E73DA" w:rsidRPr="00344DD8">
        <w:t>IT-специалистами</w:t>
      </w:r>
      <w:r w:rsidRPr="00344DD8">
        <w:t xml:space="preserve"> </w:t>
      </w:r>
      <w:r w:rsidR="003E73DA" w:rsidRPr="00344DD8">
        <w:t>фонда,</w:t>
      </w:r>
      <w:r w:rsidRPr="00344DD8">
        <w:t xml:space="preserve"> </w:t>
      </w:r>
      <w:r w:rsidR="003E73DA" w:rsidRPr="00344DD8">
        <w:t>что</w:t>
      </w:r>
      <w:r w:rsidRPr="00344DD8">
        <w:t xml:space="preserve"> </w:t>
      </w:r>
      <w:r w:rsidR="003E73DA" w:rsidRPr="00344DD8">
        <w:t>позволило</w:t>
      </w:r>
      <w:r w:rsidRPr="00344DD8">
        <w:t xml:space="preserve"> </w:t>
      </w:r>
      <w:r w:rsidR="003E73DA" w:rsidRPr="00344DD8">
        <w:t>нам</w:t>
      </w:r>
      <w:r w:rsidRPr="00344DD8">
        <w:t xml:space="preserve"> </w:t>
      </w:r>
      <w:r w:rsidR="003E73DA" w:rsidRPr="00344DD8">
        <w:t>сформировать</w:t>
      </w:r>
      <w:r w:rsidRPr="00344DD8">
        <w:t xml:space="preserve"> </w:t>
      </w:r>
      <w:r w:rsidR="003E73DA" w:rsidRPr="00344DD8">
        <w:t>собственную</w:t>
      </w:r>
      <w:r w:rsidRPr="00344DD8">
        <w:t xml:space="preserve"> </w:t>
      </w:r>
      <w:r w:rsidR="003E73DA" w:rsidRPr="00344DD8">
        <w:t>компетентную</w:t>
      </w:r>
      <w:r w:rsidRPr="00344DD8">
        <w:t xml:space="preserve"> </w:t>
      </w:r>
      <w:r w:rsidR="003E73DA" w:rsidRPr="00344DD8">
        <w:t>команду</w:t>
      </w:r>
      <w:r w:rsidRPr="00344DD8">
        <w:t xml:space="preserve"> </w:t>
      </w:r>
      <w:r w:rsidR="003E73DA" w:rsidRPr="00344DD8">
        <w:t>аналитиков</w:t>
      </w:r>
      <w:r w:rsidRPr="00344DD8">
        <w:t xml:space="preserve"> </w:t>
      </w:r>
      <w:r w:rsidR="003E73DA" w:rsidRPr="00344DD8">
        <w:t>и</w:t>
      </w:r>
      <w:r w:rsidRPr="00344DD8">
        <w:t xml:space="preserve"> </w:t>
      </w:r>
      <w:r w:rsidR="003E73DA" w:rsidRPr="00344DD8">
        <w:t>разработчиков,</w:t>
      </w:r>
      <w:r w:rsidRPr="00344DD8">
        <w:t xml:space="preserve"> </w:t>
      </w:r>
      <w:r w:rsidR="003E73DA" w:rsidRPr="00344DD8">
        <w:t>способных</w:t>
      </w:r>
      <w:r w:rsidRPr="00344DD8">
        <w:t xml:space="preserve"> </w:t>
      </w:r>
      <w:r w:rsidR="003E73DA" w:rsidRPr="00344DD8">
        <w:t>обеспечивать</w:t>
      </w:r>
      <w:r w:rsidRPr="00344DD8">
        <w:t xml:space="preserve"> </w:t>
      </w:r>
      <w:r w:rsidR="003E73DA" w:rsidRPr="00344DD8">
        <w:t>доработку</w:t>
      </w:r>
      <w:r w:rsidRPr="00344DD8">
        <w:t xml:space="preserve"> </w:t>
      </w:r>
      <w:r w:rsidR="003E73DA" w:rsidRPr="00344DD8">
        <w:t>внутренних</w:t>
      </w:r>
      <w:r w:rsidRPr="00344DD8">
        <w:t xml:space="preserve"> </w:t>
      </w:r>
      <w:r w:rsidR="003E73DA" w:rsidRPr="00344DD8">
        <w:t>систем</w:t>
      </w:r>
      <w:r w:rsidRPr="00344DD8">
        <w:t xml:space="preserve"> </w:t>
      </w:r>
      <w:r w:rsidR="003E73DA" w:rsidRPr="00344DD8">
        <w:t>собственными</w:t>
      </w:r>
      <w:r w:rsidRPr="00344DD8">
        <w:t xml:space="preserve"> </w:t>
      </w:r>
      <w:r w:rsidR="003E73DA" w:rsidRPr="00344DD8">
        <w:t>силами,</w:t>
      </w:r>
      <w:r w:rsidRPr="00344DD8">
        <w:t xml:space="preserve"> </w:t>
      </w:r>
      <w:r w:rsidR="003E73DA" w:rsidRPr="00344DD8">
        <w:t>не</w:t>
      </w:r>
      <w:r w:rsidRPr="00344DD8">
        <w:t xml:space="preserve"> </w:t>
      </w:r>
      <w:r w:rsidR="003E73DA" w:rsidRPr="00344DD8">
        <w:t>привлекая</w:t>
      </w:r>
      <w:r w:rsidRPr="00344DD8">
        <w:t xml:space="preserve"> </w:t>
      </w:r>
      <w:r w:rsidR="003E73DA" w:rsidRPr="00344DD8">
        <w:t>к</w:t>
      </w:r>
      <w:r w:rsidRPr="00344DD8">
        <w:t xml:space="preserve"> </w:t>
      </w:r>
      <w:r w:rsidR="003E73DA" w:rsidRPr="00344DD8">
        <w:t>этому</w:t>
      </w:r>
      <w:r w:rsidRPr="00344DD8">
        <w:t xml:space="preserve"> </w:t>
      </w:r>
      <w:r w:rsidR="003E73DA" w:rsidRPr="00344DD8">
        <w:t>сторонних</w:t>
      </w:r>
      <w:r w:rsidRPr="00344DD8">
        <w:t xml:space="preserve"> </w:t>
      </w:r>
      <w:r w:rsidR="003E73DA" w:rsidRPr="00344DD8">
        <w:t>подрядчиков</w:t>
      </w:r>
      <w:r w:rsidRPr="00344DD8">
        <w:t>»</w:t>
      </w:r>
      <w:r w:rsidR="003E73DA" w:rsidRPr="00344DD8">
        <w:t>,</w:t>
      </w:r>
      <w:r w:rsidRPr="00344DD8">
        <w:t xml:space="preserve"> - </w:t>
      </w:r>
      <w:r w:rsidR="003E73DA" w:rsidRPr="00344DD8">
        <w:t>подчеркивает</w:t>
      </w:r>
      <w:r w:rsidRPr="00344DD8">
        <w:t xml:space="preserve"> </w:t>
      </w:r>
      <w:r w:rsidR="003E73DA" w:rsidRPr="00344DD8">
        <w:t>руководитель</w:t>
      </w:r>
      <w:r w:rsidRPr="00344DD8">
        <w:t xml:space="preserve"> </w:t>
      </w:r>
      <w:r w:rsidR="003E73DA" w:rsidRPr="00344DD8">
        <w:t>департамента</w:t>
      </w:r>
      <w:r w:rsidRPr="00344DD8">
        <w:t xml:space="preserve"> </w:t>
      </w:r>
      <w:r w:rsidR="003E73DA" w:rsidRPr="00344DD8">
        <w:t>информационных</w:t>
      </w:r>
      <w:r w:rsidRPr="00344DD8">
        <w:t xml:space="preserve"> </w:t>
      </w:r>
      <w:r w:rsidR="003E73DA" w:rsidRPr="00344DD8">
        <w:t>технологий</w:t>
      </w:r>
      <w:r w:rsidRPr="00344DD8">
        <w:t xml:space="preserve"> </w:t>
      </w:r>
      <w:r w:rsidR="003E73DA" w:rsidRPr="00344DD8">
        <w:t>фонда</w:t>
      </w:r>
      <w:r w:rsidRPr="00344DD8">
        <w:t xml:space="preserve"> </w:t>
      </w:r>
      <w:r w:rsidR="003E73DA" w:rsidRPr="00344DD8">
        <w:t>Михаил</w:t>
      </w:r>
      <w:r w:rsidRPr="00344DD8">
        <w:t xml:space="preserve"> </w:t>
      </w:r>
      <w:r w:rsidR="003E73DA" w:rsidRPr="00344DD8">
        <w:t>Красильников.</w:t>
      </w:r>
    </w:p>
    <w:p w14:paraId="63E32581" w14:textId="77777777" w:rsidR="00276381" w:rsidRPr="00344DD8" w:rsidRDefault="003E73DA" w:rsidP="003E73DA">
      <w:r w:rsidRPr="00344DD8">
        <w:t>На</w:t>
      </w:r>
      <w:r w:rsidR="00E56EE1" w:rsidRPr="00344DD8">
        <w:t xml:space="preserve"> </w:t>
      </w:r>
      <w:r w:rsidRPr="00344DD8">
        <w:t>базе</w:t>
      </w:r>
      <w:r w:rsidR="00E56EE1" w:rsidRPr="00344DD8">
        <w:t xml:space="preserve"> </w:t>
      </w:r>
      <w:r w:rsidRPr="00344DD8">
        <w:t>отечественных</w:t>
      </w:r>
      <w:r w:rsidR="00E56EE1" w:rsidRPr="00344DD8">
        <w:t xml:space="preserve"> </w:t>
      </w:r>
      <w:r w:rsidRPr="00344DD8">
        <w:t>программных</w:t>
      </w:r>
      <w:r w:rsidR="00E56EE1" w:rsidRPr="00344DD8">
        <w:t xml:space="preserve"> </w:t>
      </w:r>
      <w:r w:rsidRPr="00344DD8">
        <w:t>решений</w:t>
      </w:r>
      <w:r w:rsidR="00E56EE1" w:rsidRPr="00344DD8">
        <w:t xml:space="preserve"> </w:t>
      </w:r>
      <w:r w:rsidRPr="00344DD8">
        <w:t>также</w:t>
      </w:r>
      <w:r w:rsidR="00E56EE1" w:rsidRPr="00344DD8">
        <w:t xml:space="preserve"> </w:t>
      </w:r>
      <w:r w:rsidRPr="00344DD8">
        <w:t>уже</w:t>
      </w:r>
      <w:r w:rsidR="00E56EE1" w:rsidRPr="00344DD8">
        <w:t xml:space="preserve"> </w:t>
      </w:r>
      <w:r w:rsidRPr="00344DD8">
        <w:t>работают</w:t>
      </w:r>
      <w:r w:rsidR="00E56EE1" w:rsidRPr="00344DD8">
        <w:t xml:space="preserve"> </w:t>
      </w:r>
      <w:r w:rsidRPr="00344DD8">
        <w:t>личный</w:t>
      </w:r>
      <w:r w:rsidR="00E56EE1" w:rsidRPr="00344DD8">
        <w:t xml:space="preserve"> </w:t>
      </w:r>
      <w:r w:rsidRPr="00344DD8">
        <w:t>кабинет</w:t>
      </w:r>
      <w:r w:rsidR="00E56EE1" w:rsidRPr="00344DD8">
        <w:t xml:space="preserve"> </w:t>
      </w:r>
      <w:r w:rsidRPr="00344DD8">
        <w:t>клиента,</w:t>
      </w:r>
      <w:r w:rsidR="00E56EE1" w:rsidRPr="00344DD8">
        <w:t xml:space="preserve"> </w:t>
      </w:r>
      <w:r w:rsidRPr="00344DD8">
        <w:t>электронный</w:t>
      </w:r>
      <w:r w:rsidR="00E56EE1" w:rsidRPr="00344DD8">
        <w:t xml:space="preserve"> </w:t>
      </w:r>
      <w:r w:rsidRPr="00344DD8">
        <w:t>архив</w:t>
      </w:r>
      <w:r w:rsidR="00E56EE1" w:rsidRPr="00344DD8">
        <w:t xml:space="preserve"> </w:t>
      </w:r>
      <w:r w:rsidRPr="00344DD8">
        <w:t>и</w:t>
      </w:r>
      <w:r w:rsidR="00E56EE1" w:rsidRPr="00344DD8">
        <w:t xml:space="preserve"> </w:t>
      </w:r>
      <w:r w:rsidRPr="00344DD8">
        <w:t>другие</w:t>
      </w:r>
      <w:r w:rsidR="00E56EE1" w:rsidRPr="00344DD8">
        <w:t xml:space="preserve"> </w:t>
      </w:r>
      <w:r w:rsidRPr="00344DD8">
        <w:t>системы</w:t>
      </w:r>
      <w:r w:rsidR="00E56EE1" w:rsidRPr="00344DD8">
        <w:t xml:space="preserve"> </w:t>
      </w:r>
      <w:r w:rsidRPr="00344DD8">
        <w:t>фонда.</w:t>
      </w:r>
      <w:r w:rsidR="00E56EE1" w:rsidRPr="00344DD8">
        <w:t xml:space="preserve"> </w:t>
      </w:r>
      <w:r w:rsidRPr="00344DD8">
        <w:t>Реализацию</w:t>
      </w:r>
      <w:r w:rsidR="00E56EE1" w:rsidRPr="00344DD8">
        <w:t xml:space="preserve"> </w:t>
      </w:r>
      <w:r w:rsidRPr="00344DD8">
        <w:t>проекта</w:t>
      </w:r>
      <w:r w:rsidR="00E56EE1" w:rsidRPr="00344DD8">
        <w:t xml:space="preserve"> </w:t>
      </w:r>
      <w:r w:rsidRPr="00344DD8">
        <w:t>полного</w:t>
      </w:r>
      <w:r w:rsidR="00E56EE1" w:rsidRPr="00344DD8">
        <w:t xml:space="preserve"> </w:t>
      </w:r>
      <w:r w:rsidRPr="00344DD8">
        <w:t>импортозамещения</w:t>
      </w:r>
      <w:r w:rsidR="00E56EE1" w:rsidRPr="00344DD8">
        <w:t xml:space="preserve"> </w:t>
      </w:r>
      <w:r w:rsidRPr="00344DD8">
        <w:t>программного</w:t>
      </w:r>
      <w:r w:rsidR="00E56EE1" w:rsidRPr="00344DD8">
        <w:t xml:space="preserve"> </w:t>
      </w:r>
      <w:r w:rsidRPr="00344DD8">
        <w:t>обеспечения</w:t>
      </w:r>
      <w:r w:rsidR="00E56EE1" w:rsidRPr="00344DD8">
        <w:t xml:space="preserve"> </w:t>
      </w:r>
      <w:r w:rsidRPr="00344DD8">
        <w:t>планируется</w:t>
      </w:r>
      <w:r w:rsidR="00E56EE1" w:rsidRPr="00344DD8">
        <w:t xml:space="preserve"> </w:t>
      </w:r>
      <w:r w:rsidRPr="00344DD8">
        <w:t>завершить</w:t>
      </w:r>
      <w:r w:rsidR="00E56EE1" w:rsidRPr="00344DD8">
        <w:t xml:space="preserve"> </w:t>
      </w:r>
      <w:r w:rsidRPr="00344DD8">
        <w:t>в</w:t>
      </w:r>
      <w:r w:rsidR="00E56EE1" w:rsidRPr="00344DD8">
        <w:t xml:space="preserve"> </w:t>
      </w:r>
      <w:r w:rsidRPr="00344DD8">
        <w:t>законодательно</w:t>
      </w:r>
      <w:r w:rsidR="00E56EE1" w:rsidRPr="00344DD8">
        <w:t xml:space="preserve"> </w:t>
      </w:r>
      <w:r w:rsidRPr="00344DD8">
        <w:t>установленные</w:t>
      </w:r>
      <w:r w:rsidR="00E56EE1" w:rsidRPr="00344DD8">
        <w:t xml:space="preserve"> </w:t>
      </w:r>
      <w:r w:rsidRPr="00344DD8">
        <w:t>сроки.</w:t>
      </w:r>
    </w:p>
    <w:p w14:paraId="1C22AE2A" w14:textId="77777777" w:rsidR="00111D7C" w:rsidRPr="00344DD8" w:rsidRDefault="003E73DA" w:rsidP="003E73DA">
      <w:hyperlink r:id="rId10" w:history="1">
        <w:r w:rsidRPr="00344DD8">
          <w:rPr>
            <w:rStyle w:val="a3"/>
          </w:rPr>
          <w:t>https://1prime.ru/20241127/importozameschenie-853103201.html</w:t>
        </w:r>
      </w:hyperlink>
    </w:p>
    <w:p w14:paraId="79805519" w14:textId="77777777" w:rsidR="00E56EE1" w:rsidRPr="00344DD8" w:rsidRDefault="00E56EE1" w:rsidP="00E56EE1">
      <w:pPr>
        <w:pStyle w:val="2"/>
      </w:pPr>
      <w:bookmarkStart w:id="39" w:name="_Toc183671905"/>
      <w:bookmarkEnd w:id="36"/>
      <w:r w:rsidRPr="00344DD8">
        <w:lastRenderedPageBreak/>
        <w:t>Ваш пенсионный брокер, 28.11.2024, Новый личный кабинет АО НПФ ПСБ</w:t>
      </w:r>
      <w:bookmarkEnd w:id="39"/>
    </w:p>
    <w:p w14:paraId="4B4DAA19" w14:textId="77777777" w:rsidR="00E56EE1" w:rsidRPr="00344DD8" w:rsidRDefault="00E56EE1" w:rsidP="00344DD8">
      <w:pPr>
        <w:pStyle w:val="3"/>
      </w:pPr>
      <w:bookmarkStart w:id="40" w:name="_Toc183671906"/>
      <w:r w:rsidRPr="00344DD8">
        <w:t xml:space="preserve">В новой версии </w:t>
      </w:r>
      <w:hyperlink r:id="rId11" w:history="1">
        <w:r w:rsidRPr="00344DD8">
          <w:rPr>
            <w:rStyle w:val="a3"/>
          </w:rPr>
          <w:t>личного кабинета</w:t>
        </w:r>
      </w:hyperlink>
      <w:r w:rsidRPr="00344DD8">
        <w:t xml:space="preserve"> мы изменили дизайн в соответствии с новым брендом, стал более стильным и легким интерфейс, а доступные сервисы охватывают большинство услуг, необходимых клиентам по договорам долгосрочных сбережений, негосударственного пенсионного обеспечения и договорам об обязательном пенсионном страховании.</w:t>
      </w:r>
      <w:bookmarkEnd w:id="40"/>
    </w:p>
    <w:p w14:paraId="7D837165" w14:textId="77777777" w:rsidR="00E56EE1" w:rsidRPr="00344DD8" w:rsidRDefault="00E56EE1" w:rsidP="00E56EE1">
      <w:r w:rsidRPr="00344DD8">
        <w:t>Для удобного входа, регистрации и подтверждения персональных данных добавлена возможность авторизации через портал Госуслуг, а также появился сервис обновления контактных данных клиента.</w:t>
      </w:r>
    </w:p>
    <w:p w14:paraId="36A23A9C" w14:textId="77777777" w:rsidR="00E56EE1" w:rsidRPr="00344DD8" w:rsidRDefault="00E56EE1" w:rsidP="00E56EE1">
      <w:r w:rsidRPr="00344DD8">
        <w:t>Новый личный кабинет обеспечивает удобство для наших клиентов и безопасность данных.</w:t>
      </w:r>
    </w:p>
    <w:p w14:paraId="08AF4386" w14:textId="77777777" w:rsidR="00E56EE1" w:rsidRPr="00344DD8" w:rsidRDefault="00E56EE1" w:rsidP="00E56EE1">
      <w:r w:rsidRPr="00344DD8">
        <w:t>Для первого входа в обновленную версию личного кабинета необходимо пройти процедуру регистрации!</w:t>
      </w:r>
    </w:p>
    <w:p w14:paraId="46BE1EC8" w14:textId="77777777" w:rsidR="00E56EE1" w:rsidRPr="00344DD8" w:rsidRDefault="00E56EE1" w:rsidP="00E56EE1">
      <w:r w:rsidRPr="00344DD8">
        <w:t>После регистрации в личном кабинете Вы сможете:</w:t>
      </w:r>
    </w:p>
    <w:p w14:paraId="06AFB3DB" w14:textId="77777777" w:rsidR="00E56EE1" w:rsidRPr="00344DD8" w:rsidRDefault="00E56EE1" w:rsidP="00E56EE1">
      <w:r w:rsidRPr="00344DD8">
        <w:t>- оформить договор долгосрочных сбережений и договор негосударственного пенсионного обеспечения;</w:t>
      </w:r>
    </w:p>
    <w:p w14:paraId="1D9379D4" w14:textId="77777777" w:rsidR="00E56EE1" w:rsidRPr="00344DD8" w:rsidRDefault="00E56EE1" w:rsidP="00E56EE1">
      <w:r w:rsidRPr="00344DD8">
        <w:t>- сделать взнос по действующему договору;</w:t>
      </w:r>
    </w:p>
    <w:p w14:paraId="3DB5865E" w14:textId="77777777" w:rsidR="00E56EE1" w:rsidRPr="00344DD8" w:rsidRDefault="00E56EE1" w:rsidP="00E56EE1">
      <w:r w:rsidRPr="00344DD8">
        <w:t>- обновить персональные данные и изменить банковские реквизиты для получения выплат;</w:t>
      </w:r>
    </w:p>
    <w:p w14:paraId="77F0A182" w14:textId="77777777" w:rsidR="00E56EE1" w:rsidRPr="00344DD8" w:rsidRDefault="00E56EE1" w:rsidP="00E56EE1">
      <w:r w:rsidRPr="00344DD8">
        <w:t>- подать заявление и документы на назначение выплат;</w:t>
      </w:r>
    </w:p>
    <w:p w14:paraId="6570DE80" w14:textId="77777777" w:rsidR="00E56EE1" w:rsidRPr="00344DD8" w:rsidRDefault="00E56EE1" w:rsidP="00E56EE1">
      <w:r w:rsidRPr="00344DD8">
        <w:t>- сформировать выписки по счетам в режиме онлайн;</w:t>
      </w:r>
    </w:p>
    <w:p w14:paraId="3614D275" w14:textId="77777777" w:rsidR="00E56EE1" w:rsidRPr="00344DD8" w:rsidRDefault="00E56EE1" w:rsidP="00E56EE1">
      <w:r w:rsidRPr="00344DD8">
        <w:t>- получить копии документов;</w:t>
      </w:r>
    </w:p>
    <w:p w14:paraId="57DA92F1" w14:textId="77777777" w:rsidR="00E56EE1" w:rsidRPr="00344DD8" w:rsidRDefault="00E56EE1" w:rsidP="00E56EE1">
      <w:r w:rsidRPr="00344DD8">
        <w:t>- подать обращение в Фонд;</w:t>
      </w:r>
    </w:p>
    <w:p w14:paraId="7744097B" w14:textId="77777777" w:rsidR="00E56EE1" w:rsidRPr="00344DD8" w:rsidRDefault="00E56EE1" w:rsidP="00E56EE1">
      <w:r w:rsidRPr="00344DD8">
        <w:t>- получить информацию от Фонда.</w:t>
      </w:r>
    </w:p>
    <w:p w14:paraId="082C9D09" w14:textId="77777777" w:rsidR="00E56EE1" w:rsidRPr="00344DD8" w:rsidRDefault="00E56EE1" w:rsidP="00E56EE1">
      <w:r w:rsidRPr="00344DD8">
        <w:t>Данные по счетам стали более информативными: появилась детализация и динамическая диаграмма накоплений. Доработаны сервисы обращений и заявлений, структурированные по тематикам.</w:t>
      </w:r>
    </w:p>
    <w:p w14:paraId="329124BB" w14:textId="77777777" w:rsidR="00E56EE1" w:rsidRPr="00344DD8" w:rsidRDefault="00E56EE1" w:rsidP="00E56EE1">
      <w:r w:rsidRPr="00344DD8">
        <w:t xml:space="preserve">Если у Вас есть вопросы по работе личного кабинета или Вы заметили неточность, позвоните нам по телефону: +7 (800) 707-05-97 или напишите на </w:t>
      </w:r>
      <w:hyperlink r:id="rId12" w:history="1">
        <w:r w:rsidRPr="00344DD8">
          <w:rPr>
            <w:rStyle w:val="a3"/>
          </w:rPr>
          <w:t>info@psbnpf.ru</w:t>
        </w:r>
      </w:hyperlink>
    </w:p>
    <w:p w14:paraId="053AF833" w14:textId="77777777" w:rsidR="00E56EE1" w:rsidRPr="00344DD8" w:rsidRDefault="00E56EE1" w:rsidP="00E56EE1">
      <w:hyperlink r:id="rId13" w:history="1">
        <w:r w:rsidRPr="00344DD8">
          <w:rPr>
            <w:rStyle w:val="a3"/>
          </w:rPr>
          <w:t>http://pbroker.ru/?p=79100</w:t>
        </w:r>
      </w:hyperlink>
    </w:p>
    <w:p w14:paraId="42505CF9" w14:textId="77777777" w:rsidR="00276381" w:rsidRPr="00344DD8" w:rsidRDefault="00276381" w:rsidP="00276381">
      <w:pPr>
        <w:pStyle w:val="2"/>
      </w:pPr>
      <w:bookmarkStart w:id="41" w:name="_Toc183671907"/>
      <w:r w:rsidRPr="00344DD8">
        <w:lastRenderedPageBreak/>
        <w:t>Пенсия.pro,</w:t>
      </w:r>
      <w:r w:rsidR="00E56EE1" w:rsidRPr="00344DD8">
        <w:t xml:space="preserve"> </w:t>
      </w:r>
      <w:r w:rsidRPr="00344DD8">
        <w:t>27.11.2024,</w:t>
      </w:r>
      <w:r w:rsidR="00E56EE1" w:rsidRPr="00344DD8">
        <w:t xml:space="preserve"> </w:t>
      </w:r>
      <w:r w:rsidRPr="00344DD8">
        <w:t>Анастасия</w:t>
      </w:r>
      <w:r w:rsidR="00E56EE1" w:rsidRPr="00344DD8">
        <w:t xml:space="preserve"> </w:t>
      </w:r>
      <w:r w:rsidRPr="00344DD8">
        <w:t>БОЛДЫРЕВА,</w:t>
      </w:r>
      <w:r w:rsidR="00E56EE1" w:rsidRPr="00344DD8">
        <w:t xml:space="preserve"> </w:t>
      </w:r>
      <w:r w:rsidRPr="00344DD8">
        <w:t>Копим</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при</w:t>
      </w:r>
      <w:r w:rsidR="00E56EE1" w:rsidRPr="00344DD8">
        <w:t xml:space="preserve"> </w:t>
      </w:r>
      <w:r w:rsidRPr="00344DD8">
        <w:t>частой</w:t>
      </w:r>
      <w:r w:rsidR="00E56EE1" w:rsidRPr="00344DD8">
        <w:t xml:space="preserve"> </w:t>
      </w:r>
      <w:r w:rsidRPr="00344DD8">
        <w:t>смене</w:t>
      </w:r>
      <w:r w:rsidR="00E56EE1" w:rsidRPr="00344DD8">
        <w:t xml:space="preserve"> </w:t>
      </w:r>
      <w:r w:rsidRPr="00344DD8">
        <w:t>работы</w:t>
      </w:r>
      <w:bookmarkEnd w:id="41"/>
    </w:p>
    <w:p w14:paraId="200B88E3" w14:textId="77777777" w:rsidR="00276381" w:rsidRPr="00344DD8" w:rsidRDefault="00276381" w:rsidP="00344DD8">
      <w:pPr>
        <w:pStyle w:val="3"/>
      </w:pPr>
      <w:bookmarkStart w:id="42" w:name="_Toc183671908"/>
      <w:r w:rsidRPr="00344DD8">
        <w:t>Частая</w:t>
      </w:r>
      <w:r w:rsidR="00E56EE1" w:rsidRPr="00344DD8">
        <w:t xml:space="preserve"> </w:t>
      </w:r>
      <w:r w:rsidRPr="00344DD8">
        <w:t>смена</w:t>
      </w:r>
      <w:r w:rsidR="00E56EE1" w:rsidRPr="00344DD8">
        <w:t xml:space="preserve"> </w:t>
      </w:r>
      <w:r w:rsidRPr="00344DD8">
        <w:t>работы</w:t>
      </w:r>
      <w:r w:rsidR="00E56EE1" w:rsidRPr="00344DD8">
        <w:t xml:space="preserve"> </w:t>
      </w:r>
      <w:r w:rsidRPr="00344DD8">
        <w:t>является</w:t>
      </w:r>
      <w:r w:rsidR="00E56EE1" w:rsidRPr="00344DD8">
        <w:t xml:space="preserve"> </w:t>
      </w:r>
      <w:r w:rsidRPr="00344DD8">
        <w:t>нормой.</w:t>
      </w:r>
      <w:r w:rsidR="00E56EE1" w:rsidRPr="00344DD8">
        <w:t xml:space="preserve"> </w:t>
      </w:r>
      <w:r w:rsidRPr="00344DD8">
        <w:t>Поиски</w:t>
      </w:r>
      <w:r w:rsidR="00E56EE1" w:rsidRPr="00344DD8">
        <w:t xml:space="preserve"> </w:t>
      </w:r>
      <w:r w:rsidRPr="00344DD8">
        <w:t>себя</w:t>
      </w:r>
      <w:r w:rsidR="00E56EE1" w:rsidRPr="00344DD8">
        <w:t xml:space="preserve"> </w:t>
      </w:r>
      <w:r w:rsidRPr="00344DD8">
        <w:t>в</w:t>
      </w:r>
      <w:r w:rsidR="00E56EE1" w:rsidRPr="00344DD8">
        <w:t xml:space="preserve"> </w:t>
      </w:r>
      <w:r w:rsidRPr="00344DD8">
        <w:t>разных</w:t>
      </w:r>
      <w:r w:rsidR="00E56EE1" w:rsidRPr="00344DD8">
        <w:t xml:space="preserve"> </w:t>
      </w:r>
      <w:r w:rsidRPr="00344DD8">
        <w:t>сферах</w:t>
      </w:r>
      <w:r w:rsidR="00E56EE1" w:rsidRPr="00344DD8">
        <w:t xml:space="preserve"> </w:t>
      </w:r>
      <w:r w:rsidRPr="00344DD8">
        <w:t>деятельности</w:t>
      </w:r>
      <w:r w:rsidR="00E56EE1" w:rsidRPr="00344DD8">
        <w:t xml:space="preserve"> </w:t>
      </w:r>
      <w:r w:rsidRPr="00344DD8">
        <w:t>или</w:t>
      </w:r>
      <w:r w:rsidR="00E56EE1" w:rsidRPr="00344DD8">
        <w:t xml:space="preserve"> </w:t>
      </w:r>
      <w:r w:rsidRPr="00344DD8">
        <w:t>разных</w:t>
      </w:r>
      <w:r w:rsidR="00E56EE1" w:rsidRPr="00344DD8">
        <w:t xml:space="preserve"> </w:t>
      </w:r>
      <w:r w:rsidRPr="00344DD8">
        <w:t>компаниях</w:t>
      </w:r>
      <w:r w:rsidR="00E56EE1" w:rsidRPr="00344DD8">
        <w:t xml:space="preserve"> </w:t>
      </w:r>
      <w:r w:rsidRPr="00344DD8">
        <w:t>дают</w:t>
      </w:r>
      <w:r w:rsidR="00E56EE1" w:rsidRPr="00344DD8">
        <w:t xml:space="preserve"> </w:t>
      </w:r>
      <w:r w:rsidRPr="00344DD8">
        <w:t>больше</w:t>
      </w:r>
      <w:r w:rsidR="00E56EE1" w:rsidRPr="00344DD8">
        <w:t xml:space="preserve"> </w:t>
      </w:r>
      <w:r w:rsidRPr="00344DD8">
        <w:t>свободы</w:t>
      </w:r>
      <w:r w:rsidR="00E56EE1" w:rsidRPr="00344DD8">
        <w:t xml:space="preserve"> </w:t>
      </w:r>
      <w:r w:rsidRPr="00344DD8">
        <w:t>и</w:t>
      </w:r>
      <w:r w:rsidR="00E56EE1" w:rsidRPr="00344DD8">
        <w:t xml:space="preserve"> </w:t>
      </w:r>
      <w:r w:rsidRPr="00344DD8">
        <w:t>возможностей</w:t>
      </w:r>
      <w:r w:rsidR="00E56EE1" w:rsidRPr="00344DD8">
        <w:t xml:space="preserve"> - </w:t>
      </w:r>
      <w:r w:rsidRPr="00344DD8">
        <w:t>но</w:t>
      </w:r>
      <w:r w:rsidR="00E56EE1" w:rsidRPr="00344DD8">
        <w:t xml:space="preserve"> </w:t>
      </w:r>
      <w:r w:rsidRPr="00344DD8">
        <w:t>оставляют</w:t>
      </w:r>
      <w:r w:rsidR="00E56EE1" w:rsidRPr="00344DD8">
        <w:t xml:space="preserve"> </w:t>
      </w:r>
      <w:r w:rsidRPr="00344DD8">
        <w:t>открытым</w:t>
      </w:r>
      <w:r w:rsidR="00E56EE1" w:rsidRPr="00344DD8">
        <w:t xml:space="preserve"> </w:t>
      </w:r>
      <w:r w:rsidRPr="00344DD8">
        <w:t>вопрос:</w:t>
      </w:r>
      <w:r w:rsidR="00E56EE1" w:rsidRPr="00344DD8">
        <w:t xml:space="preserve"> </w:t>
      </w:r>
      <w:r w:rsidRPr="00344DD8">
        <w:t>как</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копить</w:t>
      </w:r>
      <w:r w:rsidR="00E56EE1" w:rsidRPr="00344DD8">
        <w:t xml:space="preserve"> </w:t>
      </w:r>
      <w:r w:rsidRPr="00344DD8">
        <w:t>на</w:t>
      </w:r>
      <w:r w:rsidR="00E56EE1" w:rsidRPr="00344DD8">
        <w:t xml:space="preserve"> </w:t>
      </w:r>
      <w:r w:rsidRPr="00344DD8">
        <w:t>будущее?</w:t>
      </w:r>
      <w:r w:rsidR="00E56EE1" w:rsidRPr="00344DD8">
        <w:t xml:space="preserve"> </w:t>
      </w:r>
      <w:r w:rsidRPr="00344DD8">
        <w:t>На</w:t>
      </w:r>
      <w:r w:rsidR="00E56EE1" w:rsidRPr="00344DD8">
        <w:t xml:space="preserve"> </w:t>
      </w:r>
      <w:r w:rsidRPr="00344DD8">
        <w:t>ту</w:t>
      </w:r>
      <w:r w:rsidR="00E56EE1" w:rsidRPr="00344DD8">
        <w:t xml:space="preserve"> </w:t>
      </w:r>
      <w:r w:rsidRPr="00344DD8">
        <w:t>же</w:t>
      </w:r>
      <w:r w:rsidR="00E56EE1" w:rsidRPr="00344DD8">
        <w:t xml:space="preserve"> </w:t>
      </w:r>
      <w:r w:rsidRPr="00344DD8">
        <w:t>пенсию?</w:t>
      </w:r>
      <w:r w:rsidR="00E56EE1" w:rsidRPr="00344DD8">
        <w:t xml:space="preserve"> </w:t>
      </w:r>
      <w:r w:rsidRPr="00344DD8">
        <w:t>Оказывается,</w:t>
      </w:r>
      <w:r w:rsidR="00E56EE1" w:rsidRPr="00344DD8">
        <w:t xml:space="preserve"> </w:t>
      </w:r>
      <w:r w:rsidRPr="00344DD8">
        <w:t>есть</w:t>
      </w:r>
      <w:r w:rsidR="00E56EE1" w:rsidRPr="00344DD8">
        <w:t xml:space="preserve"> </w:t>
      </w:r>
      <w:r w:rsidRPr="00344DD8">
        <w:t>хорошие</w:t>
      </w:r>
      <w:r w:rsidR="00E56EE1" w:rsidRPr="00344DD8">
        <w:t xml:space="preserve"> </w:t>
      </w:r>
      <w:r w:rsidRPr="00344DD8">
        <w:t>способы.</w:t>
      </w:r>
      <w:r w:rsidR="00E56EE1" w:rsidRPr="00344DD8">
        <w:t xml:space="preserve"> </w:t>
      </w:r>
      <w:r w:rsidRPr="00344DD8">
        <w:t>Вот</w:t>
      </w:r>
      <w:r w:rsidR="00E56EE1" w:rsidRPr="00344DD8">
        <w:t xml:space="preserve"> </w:t>
      </w:r>
      <w:r w:rsidRPr="00344DD8">
        <w:t>восемь</w:t>
      </w:r>
      <w:r w:rsidR="00E56EE1" w:rsidRPr="00344DD8">
        <w:t xml:space="preserve"> </w:t>
      </w:r>
      <w:r w:rsidRPr="00344DD8">
        <w:t>стратегий,</w:t>
      </w:r>
      <w:r w:rsidR="00E56EE1" w:rsidRPr="00344DD8">
        <w:t xml:space="preserve"> </w:t>
      </w:r>
      <w:r w:rsidRPr="00344DD8">
        <w:t>которые</w:t>
      </w:r>
      <w:r w:rsidR="00E56EE1" w:rsidRPr="00344DD8">
        <w:t xml:space="preserve"> </w:t>
      </w:r>
      <w:r w:rsidRPr="00344DD8">
        <w:t>помогут</w:t>
      </w:r>
      <w:r w:rsidR="00E56EE1" w:rsidRPr="00344DD8">
        <w:t xml:space="preserve"> </w:t>
      </w:r>
      <w:r w:rsidRPr="00344DD8">
        <w:t>создать</w:t>
      </w:r>
      <w:r w:rsidR="00E56EE1" w:rsidRPr="00344DD8">
        <w:t xml:space="preserve"> </w:t>
      </w:r>
      <w:r w:rsidRPr="00344DD8">
        <w:t>гибкий</w:t>
      </w:r>
      <w:r w:rsidR="00E56EE1" w:rsidRPr="00344DD8">
        <w:t xml:space="preserve"> </w:t>
      </w:r>
      <w:r w:rsidRPr="00344DD8">
        <w:t>и</w:t>
      </w:r>
      <w:r w:rsidR="00E56EE1" w:rsidRPr="00344DD8">
        <w:t xml:space="preserve"> </w:t>
      </w:r>
      <w:r w:rsidRPr="00344DD8">
        <w:t>устойчивый</w:t>
      </w:r>
      <w:r w:rsidR="00E56EE1" w:rsidRPr="00344DD8">
        <w:t xml:space="preserve"> </w:t>
      </w:r>
      <w:r w:rsidRPr="00344DD8">
        <w:t>финансовый</w:t>
      </w:r>
      <w:r w:rsidR="00E56EE1" w:rsidRPr="00344DD8">
        <w:t xml:space="preserve"> </w:t>
      </w:r>
      <w:r w:rsidRPr="00344DD8">
        <w:t>план.</w:t>
      </w:r>
      <w:bookmarkEnd w:id="42"/>
    </w:p>
    <w:p w14:paraId="758F2A6D" w14:textId="77777777" w:rsidR="00276381" w:rsidRPr="00344DD8" w:rsidRDefault="00276381" w:rsidP="00276381">
      <w:r w:rsidRPr="00344DD8">
        <w:t>Автоматизация</w:t>
      </w:r>
      <w:r w:rsidR="00E56EE1" w:rsidRPr="00344DD8">
        <w:t xml:space="preserve"> </w:t>
      </w:r>
      <w:r w:rsidRPr="00344DD8">
        <w:t>отчислений</w:t>
      </w:r>
    </w:p>
    <w:p w14:paraId="105BA01F" w14:textId="77777777" w:rsidR="00276381" w:rsidRPr="00344DD8" w:rsidRDefault="00276381" w:rsidP="00276381">
      <w:r w:rsidRPr="00344DD8">
        <w:t>Автоматизация</w:t>
      </w:r>
      <w:r w:rsidR="00E56EE1" w:rsidRPr="00344DD8">
        <w:t xml:space="preserve"> - </w:t>
      </w:r>
      <w:r w:rsidRPr="00344DD8">
        <w:t>лучший</w:t>
      </w:r>
      <w:r w:rsidR="00E56EE1" w:rsidRPr="00344DD8">
        <w:t xml:space="preserve"> </w:t>
      </w:r>
      <w:r w:rsidRPr="00344DD8">
        <w:t>помощник.</w:t>
      </w:r>
      <w:r w:rsidR="00E56EE1" w:rsidRPr="00344DD8">
        <w:t xml:space="preserve"> </w:t>
      </w:r>
      <w:r w:rsidRPr="00344DD8">
        <w:t>Можно</w:t>
      </w:r>
      <w:r w:rsidR="00E56EE1" w:rsidRPr="00344DD8">
        <w:t xml:space="preserve"> </w:t>
      </w:r>
      <w:r w:rsidRPr="00344DD8">
        <w:t>настроить</w:t>
      </w:r>
      <w:r w:rsidR="00E56EE1" w:rsidRPr="00344DD8">
        <w:t xml:space="preserve"> </w:t>
      </w:r>
      <w:r w:rsidRPr="00344DD8">
        <w:t>ее</w:t>
      </w:r>
      <w:r w:rsidR="00E56EE1" w:rsidRPr="00344DD8">
        <w:t xml:space="preserve"> </w:t>
      </w:r>
      <w:r w:rsidRPr="00344DD8">
        <w:t>так,</w:t>
      </w:r>
      <w:r w:rsidR="00E56EE1" w:rsidRPr="00344DD8">
        <w:t xml:space="preserve"> </w:t>
      </w:r>
      <w:r w:rsidRPr="00344DD8">
        <w:t>чтобы</w:t>
      </w:r>
      <w:r w:rsidR="00E56EE1" w:rsidRPr="00344DD8">
        <w:t xml:space="preserve"> </w:t>
      </w:r>
      <w:r w:rsidRPr="00344DD8">
        <w:t>определенная</w:t>
      </w:r>
      <w:r w:rsidR="00E56EE1" w:rsidRPr="00344DD8">
        <w:t xml:space="preserve"> </w:t>
      </w:r>
      <w:r w:rsidRPr="00344DD8">
        <w:t>часть</w:t>
      </w:r>
      <w:r w:rsidR="00E56EE1" w:rsidRPr="00344DD8">
        <w:t xml:space="preserve"> </w:t>
      </w:r>
      <w:r w:rsidRPr="00344DD8">
        <w:t>дохода</w:t>
      </w:r>
      <w:r w:rsidR="00E56EE1" w:rsidRPr="00344DD8">
        <w:t xml:space="preserve"> </w:t>
      </w:r>
      <w:r w:rsidRPr="00344DD8">
        <w:t>каждый</w:t>
      </w:r>
      <w:r w:rsidR="00E56EE1" w:rsidRPr="00344DD8">
        <w:t xml:space="preserve"> </w:t>
      </w:r>
      <w:r w:rsidRPr="00344DD8">
        <w:t>месяц</w:t>
      </w:r>
      <w:r w:rsidR="00E56EE1" w:rsidRPr="00344DD8">
        <w:t xml:space="preserve"> </w:t>
      </w:r>
      <w:r w:rsidRPr="00344DD8">
        <w:t>сразу</w:t>
      </w:r>
      <w:r w:rsidR="00E56EE1" w:rsidRPr="00344DD8">
        <w:t xml:space="preserve"> </w:t>
      </w:r>
      <w:r w:rsidRPr="00344DD8">
        <w:t>уходила</w:t>
      </w:r>
      <w:r w:rsidR="00E56EE1" w:rsidRPr="00344DD8">
        <w:t xml:space="preserve"> </w:t>
      </w:r>
      <w:r w:rsidRPr="00344DD8">
        <w:t>в</w:t>
      </w:r>
      <w:r w:rsidR="00E56EE1" w:rsidRPr="00344DD8">
        <w:t xml:space="preserve"> </w:t>
      </w:r>
      <w:r w:rsidRPr="00344DD8">
        <w:t>накопления.</w:t>
      </w:r>
      <w:r w:rsidR="00E56EE1" w:rsidRPr="00344DD8">
        <w:t xml:space="preserve"> </w:t>
      </w:r>
      <w:r w:rsidRPr="00344DD8">
        <w:t>Организовать</w:t>
      </w:r>
      <w:r w:rsidR="00E56EE1" w:rsidRPr="00344DD8">
        <w:t xml:space="preserve"> </w:t>
      </w:r>
      <w:r w:rsidRPr="00344DD8">
        <w:t>автоматический</w:t>
      </w:r>
      <w:r w:rsidR="00E56EE1" w:rsidRPr="00344DD8">
        <w:t xml:space="preserve"> </w:t>
      </w:r>
      <w:r w:rsidRPr="00344DD8">
        <w:t>перевод</w:t>
      </w:r>
      <w:r w:rsidR="00E56EE1" w:rsidRPr="00344DD8">
        <w:t xml:space="preserve"> </w:t>
      </w:r>
      <w:r w:rsidRPr="00344DD8">
        <w:t>удобно</w:t>
      </w:r>
      <w:r w:rsidR="00E56EE1" w:rsidRPr="00344DD8">
        <w:t xml:space="preserve"> </w:t>
      </w:r>
      <w:r w:rsidRPr="00344DD8">
        <w:t>с</w:t>
      </w:r>
      <w:r w:rsidR="00E56EE1" w:rsidRPr="00344DD8">
        <w:t xml:space="preserve"> </w:t>
      </w:r>
      <w:r w:rsidRPr="00344DD8">
        <w:t>карточного</w:t>
      </w:r>
      <w:r w:rsidR="00E56EE1" w:rsidRPr="00344DD8">
        <w:t xml:space="preserve"> </w:t>
      </w:r>
      <w:r w:rsidRPr="00344DD8">
        <w:t>счета</w:t>
      </w:r>
      <w:r w:rsidR="00E56EE1" w:rsidRPr="00344DD8">
        <w:t xml:space="preserve"> </w:t>
      </w:r>
      <w:r w:rsidRPr="00344DD8">
        <w:t>на</w:t>
      </w:r>
      <w:r w:rsidR="00E56EE1" w:rsidRPr="00344DD8">
        <w:t xml:space="preserve"> </w:t>
      </w:r>
      <w:r w:rsidRPr="00344DD8">
        <w:t>накопительный</w:t>
      </w:r>
      <w:r w:rsidR="00E56EE1" w:rsidRPr="00344DD8">
        <w:t xml:space="preserve"> </w:t>
      </w:r>
      <w:r w:rsidRPr="00344DD8">
        <w:t>или</w:t>
      </w:r>
      <w:r w:rsidR="00E56EE1" w:rsidRPr="00344DD8">
        <w:t xml:space="preserve"> </w:t>
      </w:r>
      <w:r w:rsidRPr="00344DD8">
        <w:t>в</w:t>
      </w:r>
      <w:r w:rsidR="00E56EE1" w:rsidRPr="00344DD8">
        <w:t xml:space="preserve"> </w:t>
      </w:r>
      <w:r w:rsidRPr="00344DD8">
        <w:t>негосударственный</w:t>
      </w:r>
      <w:r w:rsidR="00E56EE1" w:rsidRPr="00344DD8">
        <w:t xml:space="preserve"> </w:t>
      </w:r>
      <w:r w:rsidRPr="00344DD8">
        <w:t>пенсионный</w:t>
      </w:r>
      <w:r w:rsidR="00E56EE1" w:rsidRPr="00344DD8">
        <w:t xml:space="preserve"> </w:t>
      </w:r>
      <w:r w:rsidRPr="00344DD8">
        <w:t>фонд.</w:t>
      </w:r>
      <w:r w:rsidR="00E56EE1" w:rsidRPr="00344DD8">
        <w:t xml:space="preserve"> </w:t>
      </w:r>
      <w:r w:rsidRPr="00344DD8">
        <w:t>Даже</w:t>
      </w:r>
      <w:r w:rsidR="00E56EE1" w:rsidRPr="00344DD8">
        <w:t xml:space="preserve"> </w:t>
      </w:r>
      <w:r w:rsidRPr="00344DD8">
        <w:t>при</w:t>
      </w:r>
      <w:r w:rsidR="00E56EE1" w:rsidRPr="00344DD8">
        <w:t xml:space="preserve"> </w:t>
      </w:r>
      <w:r w:rsidRPr="00344DD8">
        <w:t>смене</w:t>
      </w:r>
      <w:r w:rsidR="00E56EE1" w:rsidRPr="00344DD8">
        <w:t xml:space="preserve"> </w:t>
      </w:r>
      <w:r w:rsidRPr="00344DD8">
        <w:t>работы</w:t>
      </w:r>
      <w:r w:rsidR="00E56EE1" w:rsidRPr="00344DD8">
        <w:t xml:space="preserve"> </w:t>
      </w:r>
      <w:r w:rsidRPr="00344DD8">
        <w:t>и</w:t>
      </w:r>
      <w:r w:rsidR="00E56EE1" w:rsidRPr="00344DD8">
        <w:t xml:space="preserve"> </w:t>
      </w:r>
      <w:r w:rsidRPr="00344DD8">
        <w:t>появлении</w:t>
      </w:r>
      <w:r w:rsidR="00E56EE1" w:rsidRPr="00344DD8">
        <w:t xml:space="preserve"> </w:t>
      </w:r>
      <w:r w:rsidRPr="00344DD8">
        <w:t>паузы,</w:t>
      </w:r>
      <w:r w:rsidR="00E56EE1" w:rsidRPr="00344DD8">
        <w:t xml:space="preserve"> </w:t>
      </w:r>
      <w:r w:rsidRPr="00344DD8">
        <w:t>накопления</w:t>
      </w:r>
      <w:r w:rsidR="00E56EE1" w:rsidRPr="00344DD8">
        <w:t xml:space="preserve"> </w:t>
      </w:r>
      <w:r w:rsidRPr="00344DD8">
        <w:t>будут</w:t>
      </w:r>
      <w:r w:rsidR="00E56EE1" w:rsidRPr="00344DD8">
        <w:t xml:space="preserve"> </w:t>
      </w:r>
      <w:r w:rsidRPr="00344DD8">
        <w:t>продолжаться.</w:t>
      </w:r>
    </w:p>
    <w:p w14:paraId="261A76F1" w14:textId="77777777" w:rsidR="00276381" w:rsidRPr="00344DD8" w:rsidRDefault="00276381" w:rsidP="00276381">
      <w:r w:rsidRPr="00344DD8">
        <w:t>При</w:t>
      </w:r>
      <w:r w:rsidR="00E56EE1" w:rsidRPr="00344DD8">
        <w:t xml:space="preserve"> </w:t>
      </w:r>
      <w:r w:rsidRPr="00344DD8">
        <w:t>нестабильных</w:t>
      </w:r>
      <w:r w:rsidR="00E56EE1" w:rsidRPr="00344DD8">
        <w:t xml:space="preserve"> </w:t>
      </w:r>
      <w:r w:rsidRPr="00344DD8">
        <w:t>доходах,</w:t>
      </w:r>
      <w:r w:rsidR="00E56EE1" w:rsidRPr="00344DD8">
        <w:t xml:space="preserve"> </w:t>
      </w:r>
      <w:r w:rsidRPr="00344DD8">
        <w:t>когда</w:t>
      </w:r>
      <w:r w:rsidR="00E56EE1" w:rsidRPr="00344DD8">
        <w:t xml:space="preserve"> </w:t>
      </w:r>
      <w:r w:rsidRPr="00344DD8">
        <w:t>сложно</w:t>
      </w:r>
      <w:r w:rsidR="00E56EE1" w:rsidRPr="00344DD8">
        <w:t xml:space="preserve"> </w:t>
      </w:r>
      <w:r w:rsidRPr="00344DD8">
        <w:t>предугадать,</w:t>
      </w:r>
      <w:r w:rsidR="00E56EE1" w:rsidRPr="00344DD8">
        <w:t xml:space="preserve"> </w:t>
      </w:r>
      <w:r w:rsidRPr="00344DD8">
        <w:t>сколько</w:t>
      </w:r>
      <w:r w:rsidR="00E56EE1" w:rsidRPr="00344DD8">
        <w:t xml:space="preserve"> </w:t>
      </w:r>
      <w:r w:rsidRPr="00344DD8">
        <w:t>удастся</w:t>
      </w:r>
      <w:r w:rsidR="00E56EE1" w:rsidRPr="00344DD8">
        <w:t xml:space="preserve"> </w:t>
      </w:r>
      <w:r w:rsidRPr="00344DD8">
        <w:t>заработать</w:t>
      </w:r>
      <w:r w:rsidR="00E56EE1" w:rsidRPr="00344DD8">
        <w:t xml:space="preserve"> </w:t>
      </w:r>
      <w:r w:rsidRPr="00344DD8">
        <w:t>в</w:t>
      </w:r>
      <w:r w:rsidR="00E56EE1" w:rsidRPr="00344DD8">
        <w:t xml:space="preserve"> </w:t>
      </w:r>
      <w:r w:rsidRPr="00344DD8">
        <w:t>следующем</w:t>
      </w:r>
      <w:r w:rsidR="00E56EE1" w:rsidRPr="00344DD8">
        <w:t xml:space="preserve"> </w:t>
      </w:r>
      <w:r w:rsidRPr="00344DD8">
        <w:t>месяце,</w:t>
      </w:r>
      <w:r w:rsidR="00E56EE1" w:rsidRPr="00344DD8">
        <w:t xml:space="preserve"> </w:t>
      </w:r>
      <w:r w:rsidRPr="00344DD8">
        <w:t>поэтому</w:t>
      </w:r>
      <w:r w:rsidR="00E56EE1" w:rsidRPr="00344DD8">
        <w:t xml:space="preserve"> </w:t>
      </w:r>
      <w:r w:rsidRPr="00344DD8">
        <w:t>вместо</w:t>
      </w:r>
      <w:r w:rsidR="00E56EE1" w:rsidRPr="00344DD8">
        <w:t xml:space="preserve"> </w:t>
      </w:r>
      <w:r w:rsidRPr="00344DD8">
        <w:t>фиксированных</w:t>
      </w:r>
      <w:r w:rsidR="00E56EE1" w:rsidRPr="00344DD8">
        <w:t xml:space="preserve"> </w:t>
      </w:r>
      <w:r w:rsidRPr="00344DD8">
        <w:t>сумм</w:t>
      </w:r>
      <w:r w:rsidR="00E56EE1" w:rsidRPr="00344DD8">
        <w:t xml:space="preserve"> </w:t>
      </w:r>
      <w:r w:rsidRPr="00344DD8">
        <w:t>лучше</w:t>
      </w:r>
      <w:r w:rsidR="00E56EE1" w:rsidRPr="00344DD8">
        <w:t xml:space="preserve"> </w:t>
      </w:r>
      <w:r w:rsidRPr="00344DD8">
        <w:t>использовать</w:t>
      </w:r>
      <w:r w:rsidR="00E56EE1" w:rsidRPr="00344DD8">
        <w:t xml:space="preserve"> </w:t>
      </w:r>
      <w:r w:rsidRPr="00344DD8">
        <w:t>процент</w:t>
      </w:r>
      <w:r w:rsidR="00E56EE1" w:rsidRPr="00344DD8">
        <w:t xml:space="preserve"> </w:t>
      </w:r>
      <w:r w:rsidRPr="00344DD8">
        <w:t>от</w:t>
      </w:r>
      <w:r w:rsidR="00E56EE1" w:rsidRPr="00344DD8">
        <w:t xml:space="preserve"> </w:t>
      </w:r>
      <w:r w:rsidRPr="00344DD8">
        <w:t>дохода</w:t>
      </w:r>
      <w:r w:rsidR="00E56EE1" w:rsidRPr="00344DD8">
        <w:t xml:space="preserve"> - </w:t>
      </w:r>
      <w:r w:rsidRPr="00344DD8">
        <w:t>например,</w:t>
      </w:r>
      <w:r w:rsidR="00E56EE1" w:rsidRPr="00344DD8">
        <w:t xml:space="preserve"> </w:t>
      </w:r>
      <w:r w:rsidRPr="00344DD8">
        <w:t>откладывать</w:t>
      </w:r>
      <w:r w:rsidR="00E56EE1" w:rsidRPr="00344DD8">
        <w:t xml:space="preserve"> </w:t>
      </w:r>
      <w:r w:rsidRPr="00344DD8">
        <w:t>5-10%</w:t>
      </w:r>
      <w:r w:rsidR="00E56EE1" w:rsidRPr="00344DD8">
        <w:t xml:space="preserve"> </w:t>
      </w:r>
      <w:r w:rsidRPr="00344DD8">
        <w:t>от</w:t>
      </w:r>
      <w:r w:rsidR="00E56EE1" w:rsidRPr="00344DD8">
        <w:t xml:space="preserve"> </w:t>
      </w:r>
      <w:r w:rsidRPr="00344DD8">
        <w:t>каждого</w:t>
      </w:r>
      <w:r w:rsidR="00E56EE1" w:rsidRPr="00344DD8">
        <w:t xml:space="preserve"> </w:t>
      </w:r>
      <w:r w:rsidRPr="00344DD8">
        <w:t>поступления.</w:t>
      </w:r>
      <w:r w:rsidR="00E56EE1" w:rsidRPr="00344DD8">
        <w:t xml:space="preserve"> </w:t>
      </w:r>
      <w:r w:rsidRPr="00344DD8">
        <w:t>Такой</w:t>
      </w:r>
      <w:r w:rsidR="00E56EE1" w:rsidRPr="00344DD8">
        <w:t xml:space="preserve"> </w:t>
      </w:r>
      <w:r w:rsidRPr="00344DD8">
        <w:t>подход</w:t>
      </w:r>
      <w:r w:rsidR="00E56EE1" w:rsidRPr="00344DD8">
        <w:t xml:space="preserve"> </w:t>
      </w:r>
      <w:r w:rsidRPr="00344DD8">
        <w:t>позволит</w:t>
      </w:r>
      <w:r w:rsidR="00E56EE1" w:rsidRPr="00344DD8">
        <w:t xml:space="preserve"> </w:t>
      </w:r>
      <w:r w:rsidRPr="00344DD8">
        <w:t>не</w:t>
      </w:r>
      <w:r w:rsidR="00E56EE1" w:rsidRPr="00344DD8">
        <w:t xml:space="preserve"> </w:t>
      </w:r>
      <w:r w:rsidRPr="00344DD8">
        <w:t>напрягаться</w:t>
      </w:r>
      <w:r w:rsidR="00E56EE1" w:rsidRPr="00344DD8">
        <w:t xml:space="preserve"> </w:t>
      </w:r>
      <w:r w:rsidRPr="00344DD8">
        <w:t>в</w:t>
      </w:r>
      <w:r w:rsidR="00E56EE1" w:rsidRPr="00344DD8">
        <w:t xml:space="preserve"> </w:t>
      </w:r>
      <w:r w:rsidRPr="00344DD8">
        <w:t>периоды,</w:t>
      </w:r>
      <w:r w:rsidR="00E56EE1" w:rsidRPr="00344DD8">
        <w:t xml:space="preserve"> </w:t>
      </w:r>
      <w:r w:rsidRPr="00344DD8">
        <w:t>когда</w:t>
      </w:r>
      <w:r w:rsidR="00E56EE1" w:rsidRPr="00344DD8">
        <w:t xml:space="preserve"> </w:t>
      </w:r>
      <w:r w:rsidRPr="00344DD8">
        <w:t>доходы</w:t>
      </w:r>
      <w:r w:rsidR="00E56EE1" w:rsidRPr="00344DD8">
        <w:t xml:space="preserve"> </w:t>
      </w:r>
      <w:r w:rsidRPr="00344DD8">
        <w:t>ниже</w:t>
      </w:r>
      <w:r w:rsidR="00E56EE1" w:rsidRPr="00344DD8">
        <w:t xml:space="preserve"> </w:t>
      </w:r>
      <w:r w:rsidRPr="00344DD8">
        <w:t>обычного,</w:t>
      </w:r>
      <w:r w:rsidR="00E56EE1" w:rsidRPr="00344DD8">
        <w:t xml:space="preserve"> </w:t>
      </w:r>
      <w:r w:rsidRPr="00344DD8">
        <w:t>и,</w:t>
      </w:r>
      <w:r w:rsidR="00E56EE1" w:rsidRPr="00344DD8">
        <w:t xml:space="preserve"> </w:t>
      </w:r>
      <w:r w:rsidRPr="00344DD8">
        <w:t>наоборот,</w:t>
      </w:r>
      <w:r w:rsidR="00E56EE1" w:rsidRPr="00344DD8">
        <w:t xml:space="preserve"> </w:t>
      </w:r>
      <w:r w:rsidRPr="00344DD8">
        <w:t>откладывать</w:t>
      </w:r>
      <w:r w:rsidR="00E56EE1" w:rsidRPr="00344DD8">
        <w:t xml:space="preserve"> </w:t>
      </w:r>
      <w:r w:rsidRPr="00344DD8">
        <w:t>больше</w:t>
      </w:r>
      <w:r w:rsidR="00E56EE1" w:rsidRPr="00344DD8">
        <w:t xml:space="preserve"> </w:t>
      </w:r>
      <w:r w:rsidRPr="00344DD8">
        <w:t>в</w:t>
      </w:r>
      <w:r w:rsidR="00E56EE1" w:rsidRPr="00344DD8">
        <w:t xml:space="preserve"> </w:t>
      </w:r>
      <w:r w:rsidRPr="00344DD8">
        <w:t>удачные</w:t>
      </w:r>
      <w:r w:rsidR="00E56EE1" w:rsidRPr="00344DD8">
        <w:t xml:space="preserve"> </w:t>
      </w:r>
      <w:r w:rsidRPr="00344DD8">
        <w:t>месяцы.</w:t>
      </w:r>
    </w:p>
    <w:p w14:paraId="6051BF6F" w14:textId="77777777" w:rsidR="00276381" w:rsidRPr="00344DD8" w:rsidRDefault="00276381" w:rsidP="00276381">
      <w:r w:rsidRPr="00344DD8">
        <w:t>Еще</w:t>
      </w:r>
      <w:r w:rsidR="00E56EE1" w:rsidRPr="00344DD8">
        <w:t xml:space="preserve"> </w:t>
      </w:r>
      <w:r w:rsidRPr="00344DD8">
        <w:t>один</w:t>
      </w:r>
      <w:r w:rsidR="00E56EE1" w:rsidRPr="00344DD8">
        <w:t xml:space="preserve"> </w:t>
      </w:r>
      <w:r w:rsidRPr="00344DD8">
        <w:t>способ</w:t>
      </w:r>
      <w:r w:rsidR="00E56EE1" w:rsidRPr="00344DD8">
        <w:t xml:space="preserve"> - </w:t>
      </w:r>
      <w:r w:rsidRPr="00344DD8">
        <w:t>использование</w:t>
      </w:r>
      <w:r w:rsidR="00E56EE1" w:rsidRPr="00344DD8">
        <w:t xml:space="preserve"> </w:t>
      </w:r>
      <w:r w:rsidRPr="00344DD8">
        <w:t>концепции</w:t>
      </w:r>
      <w:r w:rsidR="00E56EE1" w:rsidRPr="00344DD8">
        <w:t xml:space="preserve"> «</w:t>
      </w:r>
      <w:r w:rsidRPr="00344DD8">
        <w:t>переменных</w:t>
      </w:r>
      <w:r w:rsidR="00E56EE1" w:rsidRPr="00344DD8">
        <w:t xml:space="preserve"> </w:t>
      </w:r>
      <w:r w:rsidRPr="00344DD8">
        <w:t>накоплений</w:t>
      </w:r>
      <w:r w:rsidR="00E56EE1" w:rsidRPr="00344DD8">
        <w:t>»</w:t>
      </w:r>
      <w:r w:rsidRPr="00344DD8">
        <w:t>:</w:t>
      </w:r>
      <w:r w:rsidR="00E56EE1" w:rsidRPr="00344DD8">
        <w:t xml:space="preserve"> </w:t>
      </w:r>
      <w:r w:rsidRPr="00344DD8">
        <w:t>когда</w:t>
      </w:r>
      <w:r w:rsidR="00E56EE1" w:rsidRPr="00344DD8">
        <w:t xml:space="preserve"> </w:t>
      </w:r>
      <w:r w:rsidRPr="00344DD8">
        <w:t>доходы</w:t>
      </w:r>
      <w:r w:rsidR="00E56EE1" w:rsidRPr="00344DD8">
        <w:t xml:space="preserve"> </w:t>
      </w:r>
      <w:r w:rsidRPr="00344DD8">
        <w:t>нестабильны,</w:t>
      </w:r>
      <w:r w:rsidR="00E56EE1" w:rsidRPr="00344DD8">
        <w:t xml:space="preserve"> </w:t>
      </w:r>
      <w:r w:rsidRPr="00344DD8">
        <w:t>можно</w:t>
      </w:r>
      <w:r w:rsidR="00E56EE1" w:rsidRPr="00344DD8">
        <w:t xml:space="preserve"> </w:t>
      </w:r>
      <w:r w:rsidRPr="00344DD8">
        <w:t>ввести</w:t>
      </w:r>
      <w:r w:rsidR="00E56EE1" w:rsidRPr="00344DD8">
        <w:t xml:space="preserve"> </w:t>
      </w:r>
      <w:r w:rsidRPr="00344DD8">
        <w:t>правило,</w:t>
      </w:r>
      <w:r w:rsidR="00E56EE1" w:rsidRPr="00344DD8">
        <w:t xml:space="preserve"> </w:t>
      </w:r>
      <w:r w:rsidRPr="00344DD8">
        <w:t>что</w:t>
      </w:r>
      <w:r w:rsidR="00E56EE1" w:rsidRPr="00344DD8">
        <w:t xml:space="preserve"> </w:t>
      </w:r>
      <w:r w:rsidRPr="00344DD8">
        <w:t>минимальная</w:t>
      </w:r>
      <w:r w:rsidR="00E56EE1" w:rsidRPr="00344DD8">
        <w:t xml:space="preserve"> </w:t>
      </w:r>
      <w:r w:rsidRPr="00344DD8">
        <w:t>сумма</w:t>
      </w:r>
      <w:r w:rsidR="00E56EE1" w:rsidRPr="00344DD8">
        <w:t xml:space="preserve"> </w:t>
      </w:r>
      <w:r w:rsidRPr="00344DD8">
        <w:t>накоплений</w:t>
      </w:r>
      <w:r w:rsidR="00E56EE1" w:rsidRPr="00344DD8">
        <w:t xml:space="preserve"> </w:t>
      </w:r>
      <w:r w:rsidRPr="00344DD8">
        <w:t>всегда</w:t>
      </w:r>
      <w:r w:rsidR="00E56EE1" w:rsidRPr="00344DD8">
        <w:t xml:space="preserve"> </w:t>
      </w:r>
      <w:r w:rsidRPr="00344DD8">
        <w:t>остается</w:t>
      </w:r>
      <w:r w:rsidR="00E56EE1" w:rsidRPr="00344DD8">
        <w:t xml:space="preserve"> </w:t>
      </w:r>
      <w:r w:rsidRPr="00344DD8">
        <w:t>постоянной</w:t>
      </w:r>
      <w:r w:rsidR="00E56EE1" w:rsidRPr="00344DD8">
        <w:t xml:space="preserve"> </w:t>
      </w:r>
      <w:r w:rsidRPr="00344DD8">
        <w:t>(пусть</w:t>
      </w:r>
      <w:r w:rsidR="00E56EE1" w:rsidRPr="00344DD8">
        <w:t xml:space="preserve"> </w:t>
      </w:r>
      <w:r w:rsidRPr="00344DD8">
        <w:t>и</w:t>
      </w:r>
      <w:r w:rsidR="00E56EE1" w:rsidRPr="00344DD8">
        <w:t xml:space="preserve"> </w:t>
      </w:r>
      <w:r w:rsidRPr="00344DD8">
        <w:t>небольшой),</w:t>
      </w:r>
      <w:r w:rsidR="00E56EE1" w:rsidRPr="00344DD8">
        <w:t xml:space="preserve"> </w:t>
      </w:r>
      <w:r w:rsidRPr="00344DD8">
        <w:t>а</w:t>
      </w:r>
      <w:r w:rsidR="00E56EE1" w:rsidRPr="00344DD8">
        <w:t xml:space="preserve"> </w:t>
      </w:r>
      <w:r w:rsidRPr="00344DD8">
        <w:t>дополнительные</w:t>
      </w:r>
      <w:r w:rsidR="00E56EE1" w:rsidRPr="00344DD8">
        <w:t xml:space="preserve"> </w:t>
      </w:r>
      <w:r w:rsidRPr="00344DD8">
        <w:t>отчисления</w:t>
      </w:r>
      <w:r w:rsidR="00E56EE1" w:rsidRPr="00344DD8">
        <w:t xml:space="preserve"> </w:t>
      </w:r>
      <w:r w:rsidRPr="00344DD8">
        <w:t>зависят</w:t>
      </w:r>
      <w:r w:rsidR="00E56EE1" w:rsidRPr="00344DD8">
        <w:t xml:space="preserve"> </w:t>
      </w:r>
      <w:r w:rsidRPr="00344DD8">
        <w:t>от</w:t>
      </w:r>
      <w:r w:rsidR="00E56EE1" w:rsidRPr="00344DD8">
        <w:t xml:space="preserve"> </w:t>
      </w:r>
      <w:r w:rsidRPr="00344DD8">
        <w:t>ситуации.</w:t>
      </w:r>
    </w:p>
    <w:p w14:paraId="3B29F4E5" w14:textId="77777777" w:rsidR="00276381" w:rsidRPr="00344DD8" w:rsidRDefault="00276381" w:rsidP="00276381">
      <w:r w:rsidRPr="00344DD8">
        <w:t>Негосударственные</w:t>
      </w:r>
      <w:r w:rsidR="00E56EE1" w:rsidRPr="00344DD8">
        <w:t xml:space="preserve"> </w:t>
      </w:r>
      <w:r w:rsidRPr="00344DD8">
        <w:t>пенсионные</w:t>
      </w:r>
      <w:r w:rsidR="00E56EE1" w:rsidRPr="00344DD8">
        <w:t xml:space="preserve"> </w:t>
      </w:r>
      <w:r w:rsidRPr="00344DD8">
        <w:t>фонды</w:t>
      </w:r>
    </w:p>
    <w:p w14:paraId="53A4BA6D" w14:textId="77777777" w:rsidR="00276381" w:rsidRPr="00344DD8" w:rsidRDefault="00276381" w:rsidP="00276381">
      <w:r w:rsidRPr="00344DD8">
        <w:t>НПФ</w:t>
      </w:r>
      <w:r w:rsidR="00E56EE1" w:rsidRPr="00344DD8">
        <w:t xml:space="preserve"> - </w:t>
      </w:r>
      <w:r w:rsidRPr="00344DD8">
        <w:t>способ</w:t>
      </w:r>
      <w:r w:rsidR="00E56EE1" w:rsidRPr="00344DD8">
        <w:t xml:space="preserve"> </w:t>
      </w:r>
      <w:r w:rsidRPr="00344DD8">
        <w:t>сохранить</w:t>
      </w:r>
      <w:r w:rsidR="00E56EE1" w:rsidRPr="00344DD8">
        <w:t xml:space="preserve"> </w:t>
      </w:r>
      <w:r w:rsidRPr="00344DD8">
        <w:t>гибкость</w:t>
      </w:r>
      <w:r w:rsidR="00E56EE1" w:rsidRPr="00344DD8">
        <w:t xml:space="preserve"> </w:t>
      </w:r>
      <w:r w:rsidRPr="00344DD8">
        <w:t>в</w:t>
      </w:r>
      <w:r w:rsidR="00E56EE1" w:rsidRPr="00344DD8">
        <w:t xml:space="preserve"> </w:t>
      </w:r>
      <w:r w:rsidRPr="00344DD8">
        <w:t>накоплениях.</w:t>
      </w:r>
      <w:r w:rsidR="00E56EE1" w:rsidRPr="00344DD8">
        <w:t xml:space="preserve"> </w:t>
      </w:r>
      <w:r w:rsidRPr="00344DD8">
        <w:t>Фонды</w:t>
      </w:r>
      <w:r w:rsidR="00E56EE1" w:rsidRPr="00344DD8">
        <w:t xml:space="preserve"> </w:t>
      </w:r>
      <w:r w:rsidRPr="00344DD8">
        <w:t>работают</w:t>
      </w:r>
      <w:r w:rsidR="00E56EE1" w:rsidRPr="00344DD8">
        <w:t xml:space="preserve"> </w:t>
      </w:r>
      <w:r w:rsidRPr="00344DD8">
        <w:t>независимо</w:t>
      </w:r>
      <w:r w:rsidR="00E56EE1" w:rsidRPr="00344DD8">
        <w:t xml:space="preserve"> </w:t>
      </w:r>
      <w:r w:rsidRPr="00344DD8">
        <w:t>от</w:t>
      </w:r>
      <w:r w:rsidR="00E56EE1" w:rsidRPr="00344DD8">
        <w:t xml:space="preserve"> </w:t>
      </w:r>
      <w:r w:rsidRPr="00344DD8">
        <w:t>работодателей,</w:t>
      </w:r>
      <w:r w:rsidR="00E56EE1" w:rsidRPr="00344DD8">
        <w:t xml:space="preserve"> </w:t>
      </w:r>
      <w:r w:rsidRPr="00344DD8">
        <w:t>поэтому</w:t>
      </w:r>
      <w:r w:rsidR="00E56EE1" w:rsidRPr="00344DD8">
        <w:t xml:space="preserve"> </w:t>
      </w:r>
      <w:r w:rsidRPr="00344DD8">
        <w:t>можно</w:t>
      </w:r>
      <w:r w:rsidR="00E56EE1" w:rsidRPr="00344DD8">
        <w:t xml:space="preserve"> </w:t>
      </w:r>
      <w:r w:rsidRPr="00344DD8">
        <w:t>менять</w:t>
      </w:r>
      <w:r w:rsidR="00E56EE1" w:rsidRPr="00344DD8">
        <w:t xml:space="preserve"> </w:t>
      </w:r>
      <w:r w:rsidRPr="00344DD8">
        <w:t>работу</w:t>
      </w:r>
      <w:r w:rsidR="00E56EE1" w:rsidRPr="00344DD8">
        <w:t xml:space="preserve"> </w:t>
      </w:r>
      <w:r w:rsidRPr="00344DD8">
        <w:t>хоть</w:t>
      </w:r>
      <w:r w:rsidR="00E56EE1" w:rsidRPr="00344DD8">
        <w:t xml:space="preserve"> </w:t>
      </w:r>
      <w:r w:rsidRPr="00344DD8">
        <w:t>каждые</w:t>
      </w:r>
      <w:r w:rsidR="00E56EE1" w:rsidRPr="00344DD8">
        <w:t xml:space="preserve"> </w:t>
      </w:r>
      <w:r w:rsidRPr="00344DD8">
        <w:t>полгода,</w:t>
      </w:r>
      <w:r w:rsidR="00E56EE1" w:rsidRPr="00344DD8">
        <w:t xml:space="preserve"> </w:t>
      </w:r>
      <w:r w:rsidRPr="00344DD8">
        <w:t>а</w:t>
      </w:r>
      <w:r w:rsidR="00E56EE1" w:rsidRPr="00344DD8">
        <w:t xml:space="preserve"> </w:t>
      </w:r>
      <w:r w:rsidRPr="00344DD8">
        <w:t>накопления</w:t>
      </w:r>
      <w:r w:rsidR="00E56EE1" w:rsidRPr="00344DD8">
        <w:t xml:space="preserve"> </w:t>
      </w:r>
      <w:r w:rsidRPr="00344DD8">
        <w:t>будут</w:t>
      </w:r>
      <w:r w:rsidR="00E56EE1" w:rsidRPr="00344DD8">
        <w:t xml:space="preserve"> </w:t>
      </w:r>
      <w:r w:rsidRPr="00344DD8">
        <w:t>расти.</w:t>
      </w:r>
      <w:r w:rsidR="00E56EE1" w:rsidRPr="00344DD8">
        <w:t xml:space="preserve"> </w:t>
      </w:r>
      <w:r w:rsidRPr="00344DD8">
        <w:t>Это</w:t>
      </w:r>
      <w:r w:rsidR="00E56EE1" w:rsidRPr="00344DD8">
        <w:t xml:space="preserve"> </w:t>
      </w:r>
      <w:r w:rsidRPr="00344DD8">
        <w:t>особенно</w:t>
      </w:r>
      <w:r w:rsidR="00E56EE1" w:rsidRPr="00344DD8">
        <w:t xml:space="preserve"> </w:t>
      </w:r>
      <w:r w:rsidRPr="00344DD8">
        <w:t>удобно</w:t>
      </w:r>
      <w:r w:rsidR="00E56EE1" w:rsidRPr="00344DD8">
        <w:t xml:space="preserve"> </w:t>
      </w:r>
      <w:r w:rsidRPr="00344DD8">
        <w:t>для</w:t>
      </w:r>
      <w:r w:rsidR="00E56EE1" w:rsidRPr="00344DD8">
        <w:t xml:space="preserve"> </w:t>
      </w:r>
      <w:r w:rsidRPr="00344DD8">
        <w:t>тех,</w:t>
      </w:r>
      <w:r w:rsidR="00E56EE1" w:rsidRPr="00344DD8">
        <w:t xml:space="preserve"> </w:t>
      </w:r>
      <w:r w:rsidRPr="00344DD8">
        <w:t>кто</w:t>
      </w:r>
      <w:r w:rsidR="00E56EE1" w:rsidRPr="00344DD8">
        <w:t xml:space="preserve"> </w:t>
      </w:r>
      <w:r w:rsidRPr="00344DD8">
        <w:t>часто</w:t>
      </w:r>
      <w:r w:rsidR="00E56EE1" w:rsidRPr="00344DD8">
        <w:t xml:space="preserve"> </w:t>
      </w:r>
      <w:r w:rsidRPr="00344DD8">
        <w:t>меняет</w:t>
      </w:r>
      <w:r w:rsidR="00E56EE1" w:rsidRPr="00344DD8">
        <w:t xml:space="preserve"> </w:t>
      </w:r>
      <w:r w:rsidRPr="00344DD8">
        <w:t>место</w:t>
      </w:r>
      <w:r w:rsidR="00E56EE1" w:rsidRPr="00344DD8">
        <w:t xml:space="preserve"> </w:t>
      </w:r>
      <w:r w:rsidRPr="00344DD8">
        <w:t>работы</w:t>
      </w:r>
      <w:r w:rsidR="00E56EE1" w:rsidRPr="00344DD8">
        <w:t xml:space="preserve"> </w:t>
      </w:r>
      <w:r w:rsidRPr="00344DD8">
        <w:t>или</w:t>
      </w:r>
      <w:r w:rsidR="00E56EE1" w:rsidRPr="00344DD8">
        <w:t xml:space="preserve"> </w:t>
      </w:r>
      <w:r w:rsidRPr="00344DD8">
        <w:t>работает</w:t>
      </w:r>
      <w:r w:rsidR="00E56EE1" w:rsidRPr="00344DD8">
        <w:t xml:space="preserve"> </w:t>
      </w:r>
      <w:r w:rsidRPr="00344DD8">
        <w:t>на</w:t>
      </w:r>
      <w:r w:rsidR="00E56EE1" w:rsidRPr="00344DD8">
        <w:t xml:space="preserve"> </w:t>
      </w:r>
      <w:r w:rsidRPr="00344DD8">
        <w:t>себя.</w:t>
      </w:r>
    </w:p>
    <w:p w14:paraId="7190BB24" w14:textId="77777777" w:rsidR="00276381" w:rsidRPr="00344DD8" w:rsidRDefault="00276381" w:rsidP="00276381">
      <w:r w:rsidRPr="00344DD8">
        <w:t>Кроме</w:t>
      </w:r>
      <w:r w:rsidR="00E56EE1" w:rsidRPr="00344DD8">
        <w:t xml:space="preserve"> </w:t>
      </w:r>
      <w:r w:rsidRPr="00344DD8">
        <w:t>того,</w:t>
      </w:r>
      <w:r w:rsidR="00E56EE1" w:rsidRPr="00344DD8">
        <w:t xml:space="preserve"> </w:t>
      </w:r>
      <w:r w:rsidRPr="00344DD8">
        <w:t>можно</w:t>
      </w:r>
      <w:r w:rsidR="00E56EE1" w:rsidRPr="00344DD8">
        <w:t xml:space="preserve"> </w:t>
      </w:r>
      <w:r w:rsidRPr="00344DD8">
        <w:t>гибко</w:t>
      </w:r>
      <w:r w:rsidR="00E56EE1" w:rsidRPr="00344DD8">
        <w:t xml:space="preserve"> </w:t>
      </w:r>
      <w:r w:rsidRPr="00344DD8">
        <w:t>выбирать</w:t>
      </w:r>
      <w:r w:rsidR="00E56EE1" w:rsidRPr="00344DD8">
        <w:t xml:space="preserve"> </w:t>
      </w:r>
      <w:r w:rsidRPr="00344DD8">
        <w:t>размер</w:t>
      </w:r>
      <w:r w:rsidR="00E56EE1" w:rsidRPr="00344DD8">
        <w:t xml:space="preserve"> </w:t>
      </w:r>
      <w:r w:rsidRPr="00344DD8">
        <w:t>взносов,</w:t>
      </w:r>
      <w:r w:rsidR="00E56EE1" w:rsidRPr="00344DD8">
        <w:t xml:space="preserve"> </w:t>
      </w:r>
      <w:r w:rsidRPr="00344DD8">
        <w:t>в</w:t>
      </w:r>
      <w:r w:rsidR="00E56EE1" w:rsidRPr="00344DD8">
        <w:t xml:space="preserve"> </w:t>
      </w:r>
      <w:r w:rsidRPr="00344DD8">
        <w:t>зависимости</w:t>
      </w:r>
      <w:r w:rsidR="00E56EE1" w:rsidRPr="00344DD8">
        <w:t xml:space="preserve"> </w:t>
      </w:r>
      <w:r w:rsidRPr="00344DD8">
        <w:t>от</w:t>
      </w:r>
      <w:r w:rsidR="00E56EE1" w:rsidRPr="00344DD8">
        <w:t xml:space="preserve"> </w:t>
      </w:r>
      <w:r w:rsidRPr="00344DD8">
        <w:t>текущего</w:t>
      </w:r>
      <w:r w:rsidR="00E56EE1" w:rsidRPr="00344DD8">
        <w:t xml:space="preserve"> </w:t>
      </w:r>
      <w:r w:rsidRPr="00344DD8">
        <w:t>финансового</w:t>
      </w:r>
      <w:r w:rsidR="00E56EE1" w:rsidRPr="00344DD8">
        <w:t xml:space="preserve"> </w:t>
      </w:r>
      <w:r w:rsidRPr="00344DD8">
        <w:t>положения,</w:t>
      </w:r>
      <w:r w:rsidR="00E56EE1" w:rsidRPr="00344DD8">
        <w:t xml:space="preserve"> </w:t>
      </w:r>
      <w:r w:rsidRPr="00344DD8">
        <w:t>и</w:t>
      </w:r>
      <w:r w:rsidR="00E56EE1" w:rsidRPr="00344DD8">
        <w:t xml:space="preserve"> </w:t>
      </w:r>
      <w:r w:rsidRPr="00344DD8">
        <w:t>при</w:t>
      </w:r>
      <w:r w:rsidR="00E56EE1" w:rsidRPr="00344DD8">
        <w:t xml:space="preserve"> </w:t>
      </w:r>
      <w:r w:rsidRPr="00344DD8">
        <w:t>необходимости</w:t>
      </w:r>
      <w:r w:rsidR="00E56EE1" w:rsidRPr="00344DD8">
        <w:t xml:space="preserve"> </w:t>
      </w:r>
      <w:r w:rsidRPr="00344DD8">
        <w:t>приостанавливать</w:t>
      </w:r>
      <w:r w:rsidR="00E56EE1" w:rsidRPr="00344DD8">
        <w:t xml:space="preserve"> </w:t>
      </w:r>
      <w:r w:rsidRPr="00344DD8">
        <w:t>дополнительные</w:t>
      </w:r>
      <w:r w:rsidR="00E56EE1" w:rsidRPr="00344DD8">
        <w:t xml:space="preserve"> </w:t>
      </w:r>
      <w:r w:rsidRPr="00344DD8">
        <w:t>отчисления,</w:t>
      </w:r>
      <w:r w:rsidR="00E56EE1" w:rsidRPr="00344DD8">
        <w:t xml:space="preserve"> </w:t>
      </w:r>
      <w:r w:rsidRPr="00344DD8">
        <w:t>не</w:t>
      </w:r>
      <w:r w:rsidR="00E56EE1" w:rsidRPr="00344DD8">
        <w:t xml:space="preserve"> </w:t>
      </w:r>
      <w:r w:rsidRPr="00344DD8">
        <w:t>теряя</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уже</w:t>
      </w:r>
      <w:r w:rsidR="00E56EE1" w:rsidRPr="00344DD8">
        <w:t xml:space="preserve"> </w:t>
      </w:r>
      <w:r w:rsidRPr="00344DD8">
        <w:t>накопленные</w:t>
      </w:r>
      <w:r w:rsidR="00E56EE1" w:rsidRPr="00344DD8">
        <w:t xml:space="preserve"> </w:t>
      </w:r>
      <w:r w:rsidRPr="00344DD8">
        <w:t>средства.</w:t>
      </w:r>
    </w:p>
    <w:p w14:paraId="58684239" w14:textId="77777777" w:rsidR="00276381" w:rsidRPr="00344DD8" w:rsidRDefault="00276381" w:rsidP="00276381">
      <w:r w:rsidRPr="00344DD8">
        <w:t>Дробное</w:t>
      </w:r>
      <w:r w:rsidR="00E56EE1" w:rsidRPr="00344DD8">
        <w:t xml:space="preserve"> </w:t>
      </w:r>
      <w:r w:rsidRPr="00344DD8">
        <w:t>инвестирование</w:t>
      </w:r>
    </w:p>
    <w:p w14:paraId="32C15F26" w14:textId="77777777" w:rsidR="00276381" w:rsidRPr="00344DD8" w:rsidRDefault="00276381" w:rsidP="00276381">
      <w:r w:rsidRPr="00344DD8">
        <w:t>Инвестиции</w:t>
      </w:r>
      <w:r w:rsidR="00E56EE1" w:rsidRPr="00344DD8">
        <w:t xml:space="preserve"> </w:t>
      </w:r>
      <w:r w:rsidRPr="00344DD8">
        <w:t>могут</w:t>
      </w:r>
      <w:r w:rsidR="00E56EE1" w:rsidRPr="00344DD8">
        <w:t xml:space="preserve"> </w:t>
      </w:r>
      <w:r w:rsidRPr="00344DD8">
        <w:t>показаться</w:t>
      </w:r>
      <w:r w:rsidR="00E56EE1" w:rsidRPr="00344DD8">
        <w:t xml:space="preserve"> </w:t>
      </w:r>
      <w:r w:rsidRPr="00344DD8">
        <w:t>рискованным</w:t>
      </w:r>
      <w:r w:rsidR="00E56EE1" w:rsidRPr="00344DD8">
        <w:t xml:space="preserve"> </w:t>
      </w:r>
      <w:r w:rsidRPr="00344DD8">
        <w:t>решением,</w:t>
      </w:r>
      <w:r w:rsidR="00E56EE1" w:rsidRPr="00344DD8">
        <w:t xml:space="preserve"> </w:t>
      </w:r>
      <w:r w:rsidRPr="00344DD8">
        <w:t>но</w:t>
      </w:r>
      <w:r w:rsidR="00E56EE1" w:rsidRPr="00344DD8">
        <w:t xml:space="preserve"> </w:t>
      </w:r>
      <w:r w:rsidRPr="00344DD8">
        <w:t>они</w:t>
      </w:r>
      <w:r w:rsidR="00E56EE1" w:rsidRPr="00344DD8">
        <w:t xml:space="preserve"> </w:t>
      </w:r>
      <w:r w:rsidRPr="00344DD8">
        <w:t>дают</w:t>
      </w:r>
      <w:r w:rsidR="00E56EE1" w:rsidRPr="00344DD8">
        <w:t xml:space="preserve"> </w:t>
      </w:r>
      <w:r w:rsidRPr="00344DD8">
        <w:t>отличный</w:t>
      </w:r>
      <w:r w:rsidR="00E56EE1" w:rsidRPr="00344DD8">
        <w:t xml:space="preserve"> </w:t>
      </w:r>
      <w:r w:rsidRPr="00344DD8">
        <w:t>рост.</w:t>
      </w:r>
      <w:r w:rsidR="00E56EE1" w:rsidRPr="00344DD8">
        <w:t xml:space="preserve"> </w:t>
      </w:r>
      <w:r w:rsidRPr="00344DD8">
        <w:t>Начать</w:t>
      </w:r>
      <w:r w:rsidR="00E56EE1" w:rsidRPr="00344DD8">
        <w:t xml:space="preserve"> </w:t>
      </w:r>
      <w:r w:rsidRPr="00344DD8">
        <w:t>стоит</w:t>
      </w:r>
      <w:r w:rsidR="00E56EE1" w:rsidRPr="00344DD8">
        <w:t xml:space="preserve"> </w:t>
      </w:r>
      <w:r w:rsidRPr="00344DD8">
        <w:t>с</w:t>
      </w:r>
      <w:r w:rsidR="00E56EE1" w:rsidRPr="00344DD8">
        <w:t xml:space="preserve"> </w:t>
      </w:r>
      <w:r w:rsidRPr="00344DD8">
        <w:t>маленьких</w:t>
      </w:r>
      <w:r w:rsidR="00E56EE1" w:rsidRPr="00344DD8">
        <w:t xml:space="preserve"> </w:t>
      </w:r>
      <w:r w:rsidRPr="00344DD8">
        <w:t>шагов</w:t>
      </w:r>
      <w:r w:rsidR="00E56EE1" w:rsidRPr="00344DD8">
        <w:t xml:space="preserve"> - </w:t>
      </w:r>
      <w:r w:rsidRPr="00344DD8">
        <w:t>микроинвестиции</w:t>
      </w:r>
      <w:r w:rsidR="00E56EE1" w:rsidRPr="00344DD8">
        <w:t xml:space="preserve"> </w:t>
      </w:r>
      <w:r w:rsidRPr="00344DD8">
        <w:t>доступны</w:t>
      </w:r>
      <w:r w:rsidR="00E56EE1" w:rsidRPr="00344DD8">
        <w:t xml:space="preserve"> </w:t>
      </w:r>
      <w:r w:rsidRPr="00344DD8">
        <w:t>через</w:t>
      </w:r>
      <w:r w:rsidR="00E56EE1" w:rsidRPr="00344DD8">
        <w:t xml:space="preserve"> </w:t>
      </w:r>
      <w:r w:rsidRPr="00344DD8">
        <w:t>приложения</w:t>
      </w:r>
      <w:r w:rsidR="00E56EE1" w:rsidRPr="00344DD8">
        <w:t xml:space="preserve"> </w:t>
      </w:r>
      <w:r w:rsidRPr="00344DD8">
        <w:t>и</w:t>
      </w:r>
      <w:r w:rsidR="00E56EE1" w:rsidRPr="00344DD8">
        <w:t xml:space="preserve"> </w:t>
      </w:r>
      <w:r w:rsidRPr="00344DD8">
        <w:t>платформы,</w:t>
      </w:r>
      <w:r w:rsidR="00E56EE1" w:rsidRPr="00344DD8">
        <w:t xml:space="preserve"> </w:t>
      </w:r>
      <w:r w:rsidRPr="00344DD8">
        <w:t>например,</w:t>
      </w:r>
      <w:r w:rsidR="00E56EE1" w:rsidRPr="00344DD8">
        <w:t xml:space="preserve"> </w:t>
      </w:r>
      <w:r w:rsidRPr="00344DD8">
        <w:t>через</w:t>
      </w:r>
      <w:r w:rsidR="00E56EE1" w:rsidRPr="00344DD8">
        <w:t xml:space="preserve"> </w:t>
      </w:r>
      <w:r w:rsidRPr="00344DD8">
        <w:t>Тинькофф</w:t>
      </w:r>
      <w:r w:rsidR="00E56EE1" w:rsidRPr="00344DD8">
        <w:t xml:space="preserve"> </w:t>
      </w:r>
      <w:r w:rsidRPr="00344DD8">
        <w:t>Инвестиции</w:t>
      </w:r>
      <w:r w:rsidR="00E56EE1" w:rsidRPr="00344DD8">
        <w:t xml:space="preserve"> </w:t>
      </w:r>
      <w:r w:rsidRPr="00344DD8">
        <w:t>или</w:t>
      </w:r>
      <w:r w:rsidR="00E56EE1" w:rsidRPr="00344DD8">
        <w:t xml:space="preserve"> </w:t>
      </w:r>
      <w:r w:rsidRPr="00344DD8">
        <w:t>Сбербанк</w:t>
      </w:r>
      <w:r w:rsidR="00E56EE1" w:rsidRPr="00344DD8">
        <w:t xml:space="preserve"> </w:t>
      </w:r>
      <w:r w:rsidRPr="00344DD8">
        <w:t>Инвестор.</w:t>
      </w:r>
    </w:p>
    <w:p w14:paraId="3F6BF17F" w14:textId="77777777" w:rsidR="00276381" w:rsidRPr="00344DD8" w:rsidRDefault="00276381" w:rsidP="00276381">
      <w:r w:rsidRPr="00344DD8">
        <w:t>Можно</w:t>
      </w:r>
      <w:r w:rsidR="00E56EE1" w:rsidRPr="00344DD8">
        <w:t xml:space="preserve"> </w:t>
      </w:r>
      <w:r w:rsidRPr="00344DD8">
        <w:t>вкладывать</w:t>
      </w:r>
      <w:r w:rsidR="00E56EE1" w:rsidRPr="00344DD8">
        <w:t xml:space="preserve"> </w:t>
      </w:r>
      <w:r w:rsidRPr="00344DD8">
        <w:t>в</w:t>
      </w:r>
      <w:r w:rsidR="00E56EE1" w:rsidRPr="00344DD8">
        <w:t xml:space="preserve"> </w:t>
      </w:r>
      <w:r w:rsidRPr="00344DD8">
        <w:t>акции,</w:t>
      </w:r>
      <w:r w:rsidR="00E56EE1" w:rsidRPr="00344DD8">
        <w:t xml:space="preserve"> </w:t>
      </w:r>
      <w:r w:rsidRPr="00344DD8">
        <w:t>облигации</w:t>
      </w:r>
      <w:r w:rsidR="00E56EE1" w:rsidRPr="00344DD8">
        <w:t xml:space="preserve"> - </w:t>
      </w:r>
      <w:r w:rsidRPr="00344DD8">
        <w:t>понемногу,</w:t>
      </w:r>
      <w:r w:rsidR="00E56EE1" w:rsidRPr="00344DD8">
        <w:t xml:space="preserve"> </w:t>
      </w:r>
      <w:r w:rsidRPr="00344DD8">
        <w:t>но</w:t>
      </w:r>
      <w:r w:rsidR="00E56EE1" w:rsidRPr="00344DD8">
        <w:t xml:space="preserve"> </w:t>
      </w:r>
      <w:r w:rsidRPr="00344DD8">
        <w:t>регулярно.</w:t>
      </w:r>
      <w:r w:rsidR="00E56EE1" w:rsidRPr="00344DD8">
        <w:t xml:space="preserve"> </w:t>
      </w:r>
      <w:r w:rsidRPr="00344DD8">
        <w:t>Важно</w:t>
      </w:r>
      <w:r w:rsidR="00E56EE1" w:rsidRPr="00344DD8">
        <w:t xml:space="preserve"> </w:t>
      </w:r>
      <w:r w:rsidRPr="00344DD8">
        <w:t>помнить,</w:t>
      </w:r>
      <w:r w:rsidR="00E56EE1" w:rsidRPr="00344DD8">
        <w:t xml:space="preserve"> </w:t>
      </w:r>
      <w:r w:rsidRPr="00344DD8">
        <w:t>что</w:t>
      </w:r>
      <w:r w:rsidR="00E56EE1" w:rsidRPr="00344DD8">
        <w:t xml:space="preserve"> </w:t>
      </w:r>
      <w:r w:rsidRPr="00344DD8">
        <w:t>риски</w:t>
      </w:r>
      <w:r w:rsidR="00E56EE1" w:rsidRPr="00344DD8">
        <w:t xml:space="preserve"> </w:t>
      </w:r>
      <w:r w:rsidRPr="00344DD8">
        <w:t>можно</w:t>
      </w:r>
      <w:r w:rsidR="00E56EE1" w:rsidRPr="00344DD8">
        <w:t xml:space="preserve"> </w:t>
      </w:r>
      <w:r w:rsidRPr="00344DD8">
        <w:t>контролировать:</w:t>
      </w:r>
      <w:r w:rsidR="00E56EE1" w:rsidRPr="00344DD8">
        <w:t xml:space="preserve"> </w:t>
      </w:r>
      <w:r w:rsidRPr="00344DD8">
        <w:t>диверсификация</w:t>
      </w:r>
      <w:r w:rsidR="00E56EE1" w:rsidRPr="00344DD8">
        <w:t xml:space="preserve"> </w:t>
      </w:r>
      <w:r w:rsidRPr="00344DD8">
        <w:t>(распределение</w:t>
      </w:r>
      <w:r w:rsidR="00E56EE1" w:rsidRPr="00344DD8">
        <w:t xml:space="preserve"> </w:t>
      </w:r>
      <w:r w:rsidRPr="00344DD8">
        <w:t>вложений</w:t>
      </w:r>
      <w:r w:rsidR="00E56EE1" w:rsidRPr="00344DD8">
        <w:t xml:space="preserve"> </w:t>
      </w:r>
      <w:r w:rsidRPr="00344DD8">
        <w:t>по</w:t>
      </w:r>
      <w:r w:rsidR="00E56EE1" w:rsidRPr="00344DD8">
        <w:t xml:space="preserve"> </w:t>
      </w:r>
      <w:r w:rsidRPr="00344DD8">
        <w:t>разным</w:t>
      </w:r>
      <w:r w:rsidR="00E56EE1" w:rsidRPr="00344DD8">
        <w:t xml:space="preserve"> </w:t>
      </w:r>
      <w:r w:rsidRPr="00344DD8">
        <w:t>активам)</w:t>
      </w:r>
      <w:r w:rsidR="00E56EE1" w:rsidRPr="00344DD8">
        <w:t xml:space="preserve"> </w:t>
      </w:r>
      <w:r w:rsidRPr="00344DD8">
        <w:t>помогает</w:t>
      </w:r>
      <w:r w:rsidR="00E56EE1" w:rsidRPr="00344DD8">
        <w:t xml:space="preserve"> </w:t>
      </w:r>
      <w:r w:rsidRPr="00344DD8">
        <w:t>снизить</w:t>
      </w:r>
      <w:r w:rsidR="00E56EE1" w:rsidRPr="00344DD8">
        <w:t xml:space="preserve"> </w:t>
      </w:r>
      <w:r w:rsidRPr="00344DD8">
        <w:t>возможные</w:t>
      </w:r>
      <w:r w:rsidR="00E56EE1" w:rsidRPr="00344DD8">
        <w:t xml:space="preserve"> </w:t>
      </w:r>
      <w:r w:rsidRPr="00344DD8">
        <w:t>потери.</w:t>
      </w:r>
    </w:p>
    <w:p w14:paraId="2B1C73EC" w14:textId="77777777" w:rsidR="00276381" w:rsidRPr="00344DD8" w:rsidRDefault="00276381" w:rsidP="00276381">
      <w:r w:rsidRPr="00344DD8">
        <w:t>Например,</w:t>
      </w:r>
      <w:r w:rsidR="00E56EE1" w:rsidRPr="00344DD8">
        <w:t xml:space="preserve"> </w:t>
      </w:r>
      <w:r w:rsidRPr="00344DD8">
        <w:t>часть</w:t>
      </w:r>
      <w:r w:rsidR="00E56EE1" w:rsidRPr="00344DD8">
        <w:t xml:space="preserve"> </w:t>
      </w:r>
      <w:r w:rsidRPr="00344DD8">
        <w:t>средств</w:t>
      </w:r>
      <w:r w:rsidR="00E56EE1" w:rsidRPr="00344DD8">
        <w:t xml:space="preserve"> </w:t>
      </w:r>
      <w:r w:rsidRPr="00344DD8">
        <w:t>можно</w:t>
      </w:r>
      <w:r w:rsidR="00E56EE1" w:rsidRPr="00344DD8">
        <w:t xml:space="preserve"> </w:t>
      </w:r>
      <w:r w:rsidRPr="00344DD8">
        <w:t>вложить</w:t>
      </w:r>
      <w:r w:rsidR="00E56EE1" w:rsidRPr="00344DD8">
        <w:t xml:space="preserve"> </w:t>
      </w:r>
      <w:r w:rsidRPr="00344DD8">
        <w:t>в</w:t>
      </w:r>
      <w:r w:rsidR="00E56EE1" w:rsidRPr="00344DD8">
        <w:t xml:space="preserve"> </w:t>
      </w:r>
      <w:r w:rsidRPr="00344DD8">
        <w:t>более</w:t>
      </w:r>
      <w:r w:rsidR="00E56EE1" w:rsidRPr="00344DD8">
        <w:t xml:space="preserve"> </w:t>
      </w:r>
      <w:r w:rsidRPr="00344DD8">
        <w:t>стабильные</w:t>
      </w:r>
      <w:r w:rsidR="00E56EE1" w:rsidRPr="00344DD8">
        <w:t xml:space="preserve"> </w:t>
      </w:r>
      <w:r w:rsidRPr="00344DD8">
        <w:t>облигации,</w:t>
      </w:r>
      <w:r w:rsidR="00E56EE1" w:rsidRPr="00344DD8">
        <w:t xml:space="preserve"> </w:t>
      </w:r>
      <w:r w:rsidRPr="00344DD8">
        <w:t>а</w:t>
      </w:r>
      <w:r w:rsidR="00E56EE1" w:rsidRPr="00344DD8">
        <w:t xml:space="preserve"> </w:t>
      </w:r>
      <w:r w:rsidRPr="00344DD8">
        <w:t>часть</w:t>
      </w:r>
      <w:r w:rsidR="00E56EE1" w:rsidRPr="00344DD8">
        <w:t xml:space="preserve"> - </w:t>
      </w:r>
      <w:r w:rsidRPr="00344DD8">
        <w:t>в</w:t>
      </w:r>
      <w:r w:rsidR="00E56EE1" w:rsidRPr="00344DD8">
        <w:t xml:space="preserve"> </w:t>
      </w:r>
      <w:r w:rsidRPr="00344DD8">
        <w:t>акции,</w:t>
      </w:r>
      <w:r w:rsidR="00E56EE1" w:rsidRPr="00344DD8">
        <w:t xml:space="preserve"> </w:t>
      </w:r>
      <w:r w:rsidRPr="00344DD8">
        <w:t>которые</w:t>
      </w:r>
      <w:r w:rsidR="00E56EE1" w:rsidRPr="00344DD8">
        <w:t xml:space="preserve"> </w:t>
      </w:r>
      <w:r w:rsidRPr="00344DD8">
        <w:t>могут</w:t>
      </w:r>
      <w:r w:rsidR="00E56EE1" w:rsidRPr="00344DD8">
        <w:t xml:space="preserve"> </w:t>
      </w:r>
      <w:r w:rsidRPr="00344DD8">
        <w:t>просесть</w:t>
      </w:r>
      <w:r w:rsidR="00E56EE1" w:rsidRPr="00344DD8">
        <w:t xml:space="preserve"> </w:t>
      </w:r>
      <w:r w:rsidRPr="00344DD8">
        <w:t>в</w:t>
      </w:r>
      <w:r w:rsidR="00E56EE1" w:rsidRPr="00344DD8">
        <w:t xml:space="preserve"> </w:t>
      </w:r>
      <w:r w:rsidRPr="00344DD8">
        <w:t>цене,</w:t>
      </w:r>
      <w:r w:rsidR="00E56EE1" w:rsidRPr="00344DD8">
        <w:t xml:space="preserve"> </w:t>
      </w:r>
      <w:r w:rsidRPr="00344DD8">
        <w:t>но</w:t>
      </w:r>
      <w:r w:rsidR="00E56EE1" w:rsidRPr="00344DD8">
        <w:t xml:space="preserve"> </w:t>
      </w:r>
      <w:r w:rsidRPr="00344DD8">
        <w:t>могут</w:t>
      </w:r>
      <w:r w:rsidR="00E56EE1" w:rsidRPr="00344DD8">
        <w:t xml:space="preserve"> </w:t>
      </w:r>
      <w:r w:rsidRPr="00344DD8">
        <w:t>и</w:t>
      </w:r>
      <w:r w:rsidR="00E56EE1" w:rsidRPr="00344DD8">
        <w:t xml:space="preserve"> </w:t>
      </w:r>
      <w:r w:rsidRPr="00344DD8">
        <w:t>дать</w:t>
      </w:r>
      <w:r w:rsidR="00E56EE1" w:rsidRPr="00344DD8">
        <w:t xml:space="preserve"> </w:t>
      </w:r>
      <w:r w:rsidRPr="00344DD8">
        <w:t>более</w:t>
      </w:r>
      <w:r w:rsidR="00E56EE1" w:rsidRPr="00344DD8">
        <w:t xml:space="preserve"> </w:t>
      </w:r>
      <w:r w:rsidRPr="00344DD8">
        <w:t>высокую</w:t>
      </w:r>
      <w:r w:rsidR="00E56EE1" w:rsidRPr="00344DD8">
        <w:t xml:space="preserve"> </w:t>
      </w:r>
      <w:r w:rsidRPr="00344DD8">
        <w:t>доходность.</w:t>
      </w:r>
    </w:p>
    <w:p w14:paraId="7D97F5F4" w14:textId="77777777" w:rsidR="00276381" w:rsidRPr="00344DD8" w:rsidRDefault="00276381" w:rsidP="00276381">
      <w:r w:rsidRPr="00344DD8">
        <w:t>Начинать</w:t>
      </w:r>
      <w:r w:rsidR="00E56EE1" w:rsidRPr="00344DD8">
        <w:t xml:space="preserve"> </w:t>
      </w:r>
      <w:r w:rsidRPr="00344DD8">
        <w:t>лучше</w:t>
      </w:r>
      <w:r w:rsidR="00E56EE1" w:rsidRPr="00344DD8">
        <w:t xml:space="preserve"> </w:t>
      </w:r>
      <w:r w:rsidRPr="00344DD8">
        <w:t>с</w:t>
      </w:r>
      <w:r w:rsidR="00E56EE1" w:rsidRPr="00344DD8">
        <w:t xml:space="preserve"> </w:t>
      </w:r>
      <w:r w:rsidRPr="00344DD8">
        <w:t>консервативных</w:t>
      </w:r>
      <w:r w:rsidR="00E56EE1" w:rsidRPr="00344DD8">
        <w:t xml:space="preserve"> </w:t>
      </w:r>
      <w:r w:rsidRPr="00344DD8">
        <w:t>инструментов</w:t>
      </w:r>
      <w:r w:rsidR="00E56EE1" w:rsidRPr="00344DD8">
        <w:t xml:space="preserve"> </w:t>
      </w:r>
      <w:r w:rsidRPr="00344DD8">
        <w:t>и</w:t>
      </w:r>
      <w:r w:rsidR="00E56EE1" w:rsidRPr="00344DD8">
        <w:t xml:space="preserve"> </w:t>
      </w:r>
      <w:r w:rsidRPr="00344DD8">
        <w:t>постепенно</w:t>
      </w:r>
      <w:r w:rsidR="00E56EE1" w:rsidRPr="00344DD8">
        <w:t xml:space="preserve"> </w:t>
      </w:r>
      <w:r w:rsidRPr="00344DD8">
        <w:t>добавлять</w:t>
      </w:r>
      <w:r w:rsidR="00E56EE1" w:rsidRPr="00344DD8">
        <w:t xml:space="preserve"> </w:t>
      </w:r>
      <w:r w:rsidRPr="00344DD8">
        <w:t>более</w:t>
      </w:r>
      <w:r w:rsidR="00E56EE1" w:rsidRPr="00344DD8">
        <w:t xml:space="preserve"> </w:t>
      </w:r>
      <w:r w:rsidRPr="00344DD8">
        <w:t>рискованные,</w:t>
      </w:r>
      <w:r w:rsidR="00E56EE1" w:rsidRPr="00344DD8">
        <w:t xml:space="preserve"> </w:t>
      </w:r>
      <w:r w:rsidRPr="00344DD8">
        <w:t>по</w:t>
      </w:r>
      <w:r w:rsidR="00E56EE1" w:rsidRPr="00344DD8">
        <w:t xml:space="preserve"> </w:t>
      </w:r>
      <w:r w:rsidRPr="00344DD8">
        <w:t>мере</w:t>
      </w:r>
      <w:r w:rsidR="00E56EE1" w:rsidRPr="00344DD8">
        <w:t xml:space="preserve"> </w:t>
      </w:r>
      <w:r w:rsidRPr="00344DD8">
        <w:t>роста</w:t>
      </w:r>
      <w:r w:rsidR="00E56EE1" w:rsidRPr="00344DD8">
        <w:t xml:space="preserve"> </w:t>
      </w:r>
      <w:r w:rsidRPr="00344DD8">
        <w:t>опыта</w:t>
      </w:r>
      <w:r w:rsidR="00E56EE1" w:rsidRPr="00344DD8">
        <w:t xml:space="preserve"> </w:t>
      </w:r>
      <w:r w:rsidRPr="00344DD8">
        <w:t>и</w:t>
      </w:r>
      <w:r w:rsidR="00E56EE1" w:rsidRPr="00344DD8">
        <w:t xml:space="preserve"> </w:t>
      </w:r>
      <w:r w:rsidRPr="00344DD8">
        <w:t>понимания</w:t>
      </w:r>
      <w:r w:rsidR="00E56EE1" w:rsidRPr="00344DD8">
        <w:t xml:space="preserve"> </w:t>
      </w:r>
      <w:r w:rsidRPr="00344DD8">
        <w:t>рынка.</w:t>
      </w:r>
    </w:p>
    <w:p w14:paraId="49C38DF2" w14:textId="77777777" w:rsidR="00276381" w:rsidRPr="00344DD8" w:rsidRDefault="00276381" w:rsidP="00276381">
      <w:r w:rsidRPr="00344DD8">
        <w:lastRenderedPageBreak/>
        <w:t>Финансовая</w:t>
      </w:r>
      <w:r w:rsidR="00E56EE1" w:rsidRPr="00344DD8">
        <w:t xml:space="preserve"> </w:t>
      </w:r>
      <w:r w:rsidRPr="00344DD8">
        <w:t>подушка</w:t>
      </w:r>
      <w:r w:rsidR="00E56EE1" w:rsidRPr="00344DD8">
        <w:t xml:space="preserve"> </w:t>
      </w:r>
      <w:r w:rsidRPr="00344DD8">
        <w:t>безопасности</w:t>
      </w:r>
    </w:p>
    <w:p w14:paraId="6E2963F0" w14:textId="77777777" w:rsidR="00276381" w:rsidRPr="00344DD8" w:rsidRDefault="00276381" w:rsidP="00276381">
      <w:r w:rsidRPr="00344DD8">
        <w:t>Формирование</w:t>
      </w:r>
      <w:r w:rsidR="00E56EE1" w:rsidRPr="00344DD8">
        <w:t xml:space="preserve"> </w:t>
      </w:r>
      <w:r w:rsidRPr="00344DD8">
        <w:t>подушки</w:t>
      </w:r>
      <w:r w:rsidR="00E56EE1" w:rsidRPr="00344DD8">
        <w:t xml:space="preserve"> </w:t>
      </w:r>
      <w:r w:rsidRPr="00344DD8">
        <w:t>безопасности</w:t>
      </w:r>
      <w:r w:rsidR="00E56EE1" w:rsidRPr="00344DD8">
        <w:t xml:space="preserve"> - </w:t>
      </w:r>
      <w:r w:rsidRPr="00344DD8">
        <w:t>это</w:t>
      </w:r>
      <w:r w:rsidR="00E56EE1" w:rsidRPr="00344DD8">
        <w:t xml:space="preserve"> </w:t>
      </w:r>
      <w:r w:rsidRPr="00344DD8">
        <w:t>личный</w:t>
      </w:r>
      <w:r w:rsidR="00E56EE1" w:rsidRPr="00344DD8">
        <w:t xml:space="preserve"> </w:t>
      </w:r>
      <w:r w:rsidRPr="00344DD8">
        <w:t>буфер,</w:t>
      </w:r>
      <w:r w:rsidR="00E56EE1" w:rsidRPr="00344DD8">
        <w:t xml:space="preserve"> </w:t>
      </w:r>
      <w:r w:rsidRPr="00344DD8">
        <w:t>который</w:t>
      </w:r>
      <w:r w:rsidR="00E56EE1" w:rsidRPr="00344DD8">
        <w:t xml:space="preserve"> </w:t>
      </w:r>
      <w:r w:rsidRPr="00344DD8">
        <w:t>особенно</w:t>
      </w:r>
      <w:r w:rsidR="00E56EE1" w:rsidRPr="00344DD8">
        <w:t xml:space="preserve"> </w:t>
      </w:r>
      <w:r w:rsidRPr="00344DD8">
        <w:t>важен</w:t>
      </w:r>
      <w:r w:rsidR="00E56EE1" w:rsidRPr="00344DD8">
        <w:t xml:space="preserve"> </w:t>
      </w:r>
      <w:r w:rsidRPr="00344DD8">
        <w:t>для</w:t>
      </w:r>
      <w:r w:rsidR="00E56EE1" w:rsidRPr="00344DD8">
        <w:t xml:space="preserve"> </w:t>
      </w:r>
      <w:r w:rsidRPr="00344DD8">
        <w:t>тех,</w:t>
      </w:r>
      <w:r w:rsidR="00E56EE1" w:rsidRPr="00344DD8">
        <w:t xml:space="preserve"> </w:t>
      </w:r>
      <w:r w:rsidRPr="00344DD8">
        <w:t>кто</w:t>
      </w:r>
      <w:r w:rsidR="00E56EE1" w:rsidRPr="00344DD8">
        <w:t xml:space="preserve"> </w:t>
      </w:r>
      <w:r w:rsidRPr="00344DD8">
        <w:t>часто</w:t>
      </w:r>
      <w:r w:rsidR="00E56EE1" w:rsidRPr="00344DD8">
        <w:t xml:space="preserve"> </w:t>
      </w:r>
      <w:r w:rsidRPr="00344DD8">
        <w:t>меняет</w:t>
      </w:r>
      <w:r w:rsidR="00E56EE1" w:rsidRPr="00344DD8">
        <w:t xml:space="preserve"> </w:t>
      </w:r>
      <w:r w:rsidRPr="00344DD8">
        <w:t>работу.</w:t>
      </w:r>
      <w:r w:rsidR="00E56EE1" w:rsidRPr="00344DD8">
        <w:t xml:space="preserve"> </w:t>
      </w:r>
      <w:r w:rsidRPr="00344DD8">
        <w:t>Минимальный</w:t>
      </w:r>
      <w:r w:rsidR="00E56EE1" w:rsidRPr="00344DD8">
        <w:t xml:space="preserve"> </w:t>
      </w:r>
      <w:r w:rsidRPr="00344DD8">
        <w:t>размер</w:t>
      </w:r>
      <w:r w:rsidR="00E56EE1" w:rsidRPr="00344DD8">
        <w:t xml:space="preserve"> </w:t>
      </w:r>
      <w:r w:rsidRPr="00344DD8">
        <w:t>такой</w:t>
      </w:r>
      <w:r w:rsidR="00E56EE1" w:rsidRPr="00344DD8">
        <w:t xml:space="preserve"> </w:t>
      </w:r>
      <w:r w:rsidRPr="00344DD8">
        <w:t>подушки</w:t>
      </w:r>
      <w:r w:rsidR="00E56EE1" w:rsidRPr="00344DD8">
        <w:t xml:space="preserve"> </w:t>
      </w:r>
      <w:r w:rsidRPr="00344DD8">
        <w:t>должен</w:t>
      </w:r>
      <w:r w:rsidR="00E56EE1" w:rsidRPr="00344DD8">
        <w:t xml:space="preserve"> </w:t>
      </w:r>
      <w:r w:rsidRPr="00344DD8">
        <w:t>покрывать</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полгода,</w:t>
      </w:r>
      <w:r w:rsidR="00E56EE1" w:rsidRPr="00344DD8">
        <w:t xml:space="preserve"> </w:t>
      </w:r>
      <w:r w:rsidRPr="00344DD8">
        <w:t>но</w:t>
      </w:r>
      <w:r w:rsidR="00E56EE1" w:rsidRPr="00344DD8">
        <w:t xml:space="preserve"> </w:t>
      </w:r>
      <w:r w:rsidRPr="00344DD8">
        <w:t>лучше</w:t>
      </w:r>
      <w:r w:rsidR="00E56EE1" w:rsidRPr="00344DD8">
        <w:t xml:space="preserve"> </w:t>
      </w:r>
      <w:r w:rsidRPr="00344DD8">
        <w:t>иметь</w:t>
      </w:r>
      <w:r w:rsidR="00E56EE1" w:rsidRPr="00344DD8">
        <w:t xml:space="preserve"> </w:t>
      </w:r>
      <w:r w:rsidRPr="00344DD8">
        <w:t>чуть</w:t>
      </w:r>
      <w:r w:rsidR="00E56EE1" w:rsidRPr="00344DD8">
        <w:t xml:space="preserve"> </w:t>
      </w:r>
      <w:r w:rsidRPr="00344DD8">
        <w:t>больше,</w:t>
      </w:r>
      <w:r w:rsidR="00E56EE1" w:rsidRPr="00344DD8">
        <w:t xml:space="preserve"> </w:t>
      </w:r>
      <w:r w:rsidRPr="00344DD8">
        <w:t>чтобы</w:t>
      </w:r>
      <w:r w:rsidR="00E56EE1" w:rsidRPr="00344DD8">
        <w:t xml:space="preserve"> </w:t>
      </w:r>
      <w:r w:rsidRPr="00344DD8">
        <w:t>учитывать</w:t>
      </w:r>
      <w:r w:rsidR="00E56EE1" w:rsidRPr="00344DD8">
        <w:t xml:space="preserve"> </w:t>
      </w:r>
      <w:r w:rsidRPr="00344DD8">
        <w:t>возможные</w:t>
      </w:r>
      <w:r w:rsidR="00E56EE1" w:rsidRPr="00344DD8">
        <w:t xml:space="preserve"> </w:t>
      </w:r>
      <w:r w:rsidRPr="00344DD8">
        <w:t>непредвиденные</w:t>
      </w:r>
      <w:r w:rsidR="00E56EE1" w:rsidRPr="00344DD8">
        <w:t xml:space="preserve"> </w:t>
      </w:r>
      <w:r w:rsidRPr="00344DD8">
        <w:t>траты.</w:t>
      </w:r>
    </w:p>
    <w:p w14:paraId="44EBE506" w14:textId="77777777" w:rsidR="00276381" w:rsidRPr="00344DD8" w:rsidRDefault="00276381" w:rsidP="00276381">
      <w:r w:rsidRPr="00344DD8">
        <w:t>Для</w:t>
      </w:r>
      <w:r w:rsidR="00E56EE1" w:rsidRPr="00344DD8">
        <w:t xml:space="preserve"> </w:t>
      </w:r>
      <w:r w:rsidRPr="00344DD8">
        <w:t>человека,</w:t>
      </w:r>
      <w:r w:rsidR="00E56EE1" w:rsidRPr="00344DD8">
        <w:t xml:space="preserve"> </w:t>
      </w:r>
      <w:r w:rsidRPr="00344DD8">
        <w:t>чей</w:t>
      </w:r>
      <w:r w:rsidR="00E56EE1" w:rsidRPr="00344DD8">
        <w:t xml:space="preserve"> </w:t>
      </w:r>
      <w:r w:rsidRPr="00344DD8">
        <w:t>доход</w:t>
      </w:r>
      <w:r w:rsidR="00E56EE1" w:rsidRPr="00344DD8">
        <w:t xml:space="preserve"> </w:t>
      </w:r>
      <w:r w:rsidRPr="00344DD8">
        <w:t>нестабилен</w:t>
      </w:r>
      <w:r w:rsidR="00E56EE1" w:rsidRPr="00344DD8">
        <w:t xml:space="preserve"> </w:t>
      </w:r>
      <w:r w:rsidRPr="00344DD8">
        <w:t>из-за</w:t>
      </w:r>
      <w:r w:rsidR="00E56EE1" w:rsidRPr="00344DD8">
        <w:t xml:space="preserve"> </w:t>
      </w:r>
      <w:r w:rsidRPr="00344DD8">
        <w:t>частой</w:t>
      </w:r>
      <w:r w:rsidR="00E56EE1" w:rsidRPr="00344DD8">
        <w:t xml:space="preserve"> </w:t>
      </w:r>
      <w:r w:rsidRPr="00344DD8">
        <w:t>смены</w:t>
      </w:r>
      <w:r w:rsidR="00E56EE1" w:rsidRPr="00344DD8">
        <w:t xml:space="preserve"> </w:t>
      </w:r>
      <w:r w:rsidRPr="00344DD8">
        <w:t>работодателей</w:t>
      </w:r>
      <w:r w:rsidR="00E56EE1" w:rsidRPr="00344DD8">
        <w:t xml:space="preserve"> </w:t>
      </w:r>
      <w:r w:rsidRPr="00344DD8">
        <w:t>или</w:t>
      </w:r>
      <w:r w:rsidR="00E56EE1" w:rsidRPr="00344DD8">
        <w:t xml:space="preserve"> </w:t>
      </w:r>
      <w:r w:rsidRPr="00344DD8">
        <w:t>проектов,</w:t>
      </w:r>
      <w:r w:rsidR="00E56EE1" w:rsidRPr="00344DD8">
        <w:t xml:space="preserve"> </w:t>
      </w:r>
      <w:r w:rsidRPr="00344DD8">
        <w:t>наличие</w:t>
      </w:r>
      <w:r w:rsidR="00E56EE1" w:rsidRPr="00344DD8">
        <w:t xml:space="preserve"> </w:t>
      </w:r>
      <w:r w:rsidRPr="00344DD8">
        <w:t>резерва</w:t>
      </w:r>
      <w:r w:rsidR="00E56EE1" w:rsidRPr="00344DD8">
        <w:t xml:space="preserve"> </w:t>
      </w:r>
      <w:r w:rsidRPr="00344DD8">
        <w:t>помогает</w:t>
      </w:r>
      <w:r w:rsidR="00E56EE1" w:rsidRPr="00344DD8">
        <w:t xml:space="preserve"> </w:t>
      </w:r>
      <w:r w:rsidRPr="00344DD8">
        <w:t>чувствовать</w:t>
      </w:r>
      <w:r w:rsidR="00E56EE1" w:rsidRPr="00344DD8">
        <w:t xml:space="preserve"> </w:t>
      </w:r>
      <w:r w:rsidRPr="00344DD8">
        <w:t>себя</w:t>
      </w:r>
      <w:r w:rsidR="00E56EE1" w:rsidRPr="00344DD8">
        <w:t xml:space="preserve"> </w:t>
      </w:r>
      <w:r w:rsidRPr="00344DD8">
        <w:t>увереннее</w:t>
      </w:r>
      <w:r w:rsidR="00E56EE1" w:rsidRPr="00344DD8">
        <w:t xml:space="preserve"> </w:t>
      </w:r>
      <w:r w:rsidRPr="00344DD8">
        <w:t>в</w:t>
      </w:r>
      <w:r w:rsidR="00E56EE1" w:rsidRPr="00344DD8">
        <w:t xml:space="preserve"> </w:t>
      </w:r>
      <w:r w:rsidRPr="00344DD8">
        <w:t>переходные</w:t>
      </w:r>
      <w:r w:rsidR="00E56EE1" w:rsidRPr="00344DD8">
        <w:t xml:space="preserve"> </w:t>
      </w:r>
      <w:r w:rsidRPr="00344DD8">
        <w:t>периоды.</w:t>
      </w:r>
      <w:r w:rsidR="00E56EE1" w:rsidRPr="00344DD8">
        <w:t xml:space="preserve"> </w:t>
      </w:r>
      <w:r w:rsidRPr="00344DD8">
        <w:t>Такой</w:t>
      </w:r>
      <w:r w:rsidR="00E56EE1" w:rsidRPr="00344DD8">
        <w:t xml:space="preserve"> </w:t>
      </w:r>
      <w:r w:rsidRPr="00344DD8">
        <w:t>резерв</w:t>
      </w:r>
      <w:r w:rsidR="00E56EE1" w:rsidRPr="00344DD8">
        <w:t xml:space="preserve"> </w:t>
      </w:r>
      <w:r w:rsidRPr="00344DD8">
        <w:t>позволит</w:t>
      </w:r>
      <w:r w:rsidR="00E56EE1" w:rsidRPr="00344DD8">
        <w:t xml:space="preserve"> </w:t>
      </w:r>
      <w:r w:rsidRPr="00344DD8">
        <w:t>спокойно</w:t>
      </w:r>
      <w:r w:rsidR="00E56EE1" w:rsidRPr="00344DD8">
        <w:t xml:space="preserve"> </w:t>
      </w:r>
      <w:r w:rsidRPr="00344DD8">
        <w:t>пережить</w:t>
      </w:r>
      <w:r w:rsidR="00E56EE1" w:rsidRPr="00344DD8">
        <w:t xml:space="preserve"> </w:t>
      </w:r>
      <w:r w:rsidRPr="00344DD8">
        <w:t>время</w:t>
      </w:r>
      <w:r w:rsidR="00E56EE1" w:rsidRPr="00344DD8">
        <w:t xml:space="preserve"> </w:t>
      </w:r>
      <w:r w:rsidRPr="00344DD8">
        <w:t>без</w:t>
      </w:r>
      <w:r w:rsidR="00E56EE1" w:rsidRPr="00344DD8">
        <w:t xml:space="preserve"> </w:t>
      </w:r>
      <w:r w:rsidRPr="00344DD8">
        <w:t>постоянного</w:t>
      </w:r>
      <w:r w:rsidR="00E56EE1" w:rsidRPr="00344DD8">
        <w:t xml:space="preserve"> </w:t>
      </w:r>
      <w:r w:rsidRPr="00344DD8">
        <w:t>дохода,</w:t>
      </w:r>
      <w:r w:rsidR="00E56EE1" w:rsidRPr="00344DD8">
        <w:t xml:space="preserve"> </w:t>
      </w:r>
      <w:r w:rsidRPr="00344DD8">
        <w:t>не</w:t>
      </w:r>
      <w:r w:rsidR="00E56EE1" w:rsidRPr="00344DD8">
        <w:t xml:space="preserve"> </w:t>
      </w:r>
      <w:r w:rsidRPr="00344DD8">
        <w:t>прибегая</w:t>
      </w:r>
      <w:r w:rsidR="00E56EE1" w:rsidRPr="00344DD8">
        <w:t xml:space="preserve"> </w:t>
      </w:r>
      <w:r w:rsidRPr="00344DD8">
        <w:t>к</w:t>
      </w:r>
      <w:r w:rsidR="00E56EE1" w:rsidRPr="00344DD8">
        <w:t xml:space="preserve"> </w:t>
      </w:r>
      <w:r w:rsidRPr="00344DD8">
        <w:t>трате</w:t>
      </w:r>
      <w:r w:rsidR="00E56EE1" w:rsidRPr="00344DD8">
        <w:t xml:space="preserve"> </w:t>
      </w:r>
      <w:r w:rsidRPr="00344DD8">
        <w:t>пенсионных</w:t>
      </w:r>
      <w:r w:rsidR="00E56EE1" w:rsidRPr="00344DD8">
        <w:t xml:space="preserve"> </w:t>
      </w:r>
      <w:r w:rsidRPr="00344DD8">
        <w:t>накоплений.</w:t>
      </w:r>
    </w:p>
    <w:p w14:paraId="28BDF451" w14:textId="77777777" w:rsidR="00276381" w:rsidRPr="00344DD8" w:rsidRDefault="00276381" w:rsidP="00276381">
      <w:r w:rsidRPr="00344DD8">
        <w:t>Это</w:t>
      </w:r>
      <w:r w:rsidR="00E56EE1" w:rsidRPr="00344DD8">
        <w:t xml:space="preserve"> </w:t>
      </w:r>
      <w:r w:rsidRPr="00344DD8">
        <w:t>также</w:t>
      </w:r>
      <w:r w:rsidR="00E56EE1" w:rsidRPr="00344DD8">
        <w:t xml:space="preserve"> </w:t>
      </w:r>
      <w:r w:rsidRPr="00344DD8">
        <w:t>дает</w:t>
      </w:r>
      <w:r w:rsidR="00E56EE1" w:rsidRPr="00344DD8">
        <w:t xml:space="preserve"> </w:t>
      </w:r>
      <w:r w:rsidRPr="00344DD8">
        <w:t>возможность</w:t>
      </w:r>
      <w:r w:rsidR="00E56EE1" w:rsidRPr="00344DD8">
        <w:t xml:space="preserve"> </w:t>
      </w:r>
      <w:r w:rsidRPr="00344DD8">
        <w:t>искать</w:t>
      </w:r>
      <w:r w:rsidR="00E56EE1" w:rsidRPr="00344DD8">
        <w:t xml:space="preserve"> </w:t>
      </w:r>
      <w:r w:rsidRPr="00344DD8">
        <w:t>новый</w:t>
      </w:r>
      <w:r w:rsidR="00E56EE1" w:rsidRPr="00344DD8">
        <w:t xml:space="preserve"> </w:t>
      </w:r>
      <w:r w:rsidRPr="00344DD8">
        <w:t>проект</w:t>
      </w:r>
      <w:r w:rsidR="00E56EE1" w:rsidRPr="00344DD8">
        <w:t xml:space="preserve"> </w:t>
      </w:r>
      <w:r w:rsidRPr="00344DD8">
        <w:t>без</w:t>
      </w:r>
      <w:r w:rsidR="00E56EE1" w:rsidRPr="00344DD8">
        <w:t xml:space="preserve"> </w:t>
      </w:r>
      <w:r w:rsidRPr="00344DD8">
        <w:t>спешки</w:t>
      </w:r>
      <w:r w:rsidR="00E56EE1" w:rsidRPr="00344DD8">
        <w:t xml:space="preserve"> </w:t>
      </w:r>
      <w:r w:rsidRPr="00344DD8">
        <w:t>и</w:t>
      </w:r>
      <w:r w:rsidR="00E56EE1" w:rsidRPr="00344DD8">
        <w:t xml:space="preserve"> </w:t>
      </w:r>
      <w:r w:rsidRPr="00344DD8">
        <w:t>необходимости</w:t>
      </w:r>
      <w:r w:rsidR="00E56EE1" w:rsidRPr="00344DD8">
        <w:t xml:space="preserve"> </w:t>
      </w:r>
      <w:r w:rsidRPr="00344DD8">
        <w:t>соглашаться</w:t>
      </w:r>
      <w:r w:rsidR="00E56EE1" w:rsidRPr="00344DD8">
        <w:t xml:space="preserve"> </w:t>
      </w:r>
      <w:r w:rsidRPr="00344DD8">
        <w:t>на</w:t>
      </w:r>
      <w:r w:rsidR="00E56EE1" w:rsidRPr="00344DD8">
        <w:t xml:space="preserve"> </w:t>
      </w:r>
      <w:r w:rsidRPr="00344DD8">
        <w:t>менее</w:t>
      </w:r>
      <w:r w:rsidR="00E56EE1" w:rsidRPr="00344DD8">
        <w:t xml:space="preserve"> </w:t>
      </w:r>
      <w:r w:rsidRPr="00344DD8">
        <w:t>выгодные</w:t>
      </w:r>
      <w:r w:rsidR="00E56EE1" w:rsidRPr="00344DD8">
        <w:t xml:space="preserve"> </w:t>
      </w:r>
      <w:r w:rsidRPr="00344DD8">
        <w:t>условия</w:t>
      </w:r>
      <w:r w:rsidR="00E56EE1" w:rsidRPr="00344DD8">
        <w:t xml:space="preserve"> </w:t>
      </w:r>
      <w:r w:rsidRPr="00344DD8">
        <w:t>только</w:t>
      </w:r>
      <w:r w:rsidR="00E56EE1" w:rsidRPr="00344DD8">
        <w:t xml:space="preserve"> </w:t>
      </w:r>
      <w:r w:rsidRPr="00344DD8">
        <w:t>из-за</w:t>
      </w:r>
      <w:r w:rsidR="00E56EE1" w:rsidRPr="00344DD8">
        <w:t xml:space="preserve"> </w:t>
      </w:r>
      <w:r w:rsidRPr="00344DD8">
        <w:t>отсутствия</w:t>
      </w:r>
      <w:r w:rsidR="00E56EE1" w:rsidRPr="00344DD8">
        <w:t xml:space="preserve"> </w:t>
      </w:r>
      <w:r w:rsidRPr="00344DD8">
        <w:t>денег.</w:t>
      </w:r>
    </w:p>
    <w:p w14:paraId="1A5298CD" w14:textId="77777777" w:rsidR="00276381" w:rsidRPr="00344DD8" w:rsidRDefault="00276381" w:rsidP="00276381">
      <w:r w:rsidRPr="00344DD8">
        <w:t>Управление</w:t>
      </w:r>
      <w:r w:rsidR="00E56EE1" w:rsidRPr="00344DD8">
        <w:t xml:space="preserve"> </w:t>
      </w:r>
      <w:r w:rsidRPr="00344DD8">
        <w:t>пенсионными</w:t>
      </w:r>
      <w:r w:rsidR="00E56EE1" w:rsidRPr="00344DD8">
        <w:t xml:space="preserve"> </w:t>
      </w:r>
      <w:r w:rsidRPr="00344DD8">
        <w:t>баллами</w:t>
      </w:r>
    </w:p>
    <w:p w14:paraId="6DBCADFC" w14:textId="77777777" w:rsidR="00276381" w:rsidRPr="00344DD8" w:rsidRDefault="00276381" w:rsidP="00276381">
      <w:r w:rsidRPr="00344DD8">
        <w:t>Государственная</w:t>
      </w:r>
      <w:r w:rsidR="00E56EE1" w:rsidRPr="00344DD8">
        <w:t xml:space="preserve"> </w:t>
      </w:r>
      <w:r w:rsidRPr="00344DD8">
        <w:t>пенсия</w:t>
      </w:r>
      <w:r w:rsidR="00E56EE1" w:rsidRPr="00344DD8">
        <w:t xml:space="preserve"> - </w:t>
      </w:r>
      <w:r w:rsidRPr="00344DD8">
        <w:t>тоже</w:t>
      </w:r>
      <w:r w:rsidR="00E56EE1" w:rsidRPr="00344DD8">
        <w:t xml:space="preserve"> </w:t>
      </w:r>
      <w:r w:rsidRPr="00344DD8">
        <w:t>ресурс.</w:t>
      </w:r>
      <w:r w:rsidR="00E56EE1" w:rsidRPr="00344DD8">
        <w:t xml:space="preserve"> </w:t>
      </w:r>
      <w:r w:rsidRPr="00344DD8">
        <w:t>Пенсионные</w:t>
      </w:r>
      <w:r w:rsidR="00E56EE1" w:rsidRPr="00344DD8">
        <w:t xml:space="preserve"> </w:t>
      </w:r>
      <w:r w:rsidRPr="00344DD8">
        <w:t>баллы</w:t>
      </w:r>
      <w:r w:rsidR="00E56EE1" w:rsidRPr="00344DD8">
        <w:t xml:space="preserve"> </w:t>
      </w:r>
      <w:r w:rsidRPr="00344DD8">
        <w:t>(индивидуальные</w:t>
      </w:r>
      <w:r w:rsidR="00E56EE1" w:rsidRPr="00344DD8">
        <w:t xml:space="preserve"> </w:t>
      </w:r>
      <w:r w:rsidRPr="00344DD8">
        <w:t>пенсионные</w:t>
      </w:r>
      <w:r w:rsidR="00E56EE1" w:rsidRPr="00344DD8">
        <w:t xml:space="preserve"> </w:t>
      </w:r>
      <w:r w:rsidRPr="00344DD8">
        <w:t>коэффициенты,</w:t>
      </w:r>
      <w:r w:rsidR="00E56EE1" w:rsidRPr="00344DD8">
        <w:t xml:space="preserve"> </w:t>
      </w:r>
      <w:r w:rsidRPr="00344DD8">
        <w:t>ИПК)</w:t>
      </w:r>
      <w:r w:rsidR="00E56EE1" w:rsidRPr="00344DD8">
        <w:t xml:space="preserve"> </w:t>
      </w:r>
      <w:r w:rsidRPr="00344DD8">
        <w:t>начисляются</w:t>
      </w:r>
      <w:r w:rsidR="00E56EE1" w:rsidRPr="00344DD8">
        <w:t xml:space="preserve"> </w:t>
      </w:r>
      <w:r w:rsidRPr="00344DD8">
        <w:t>за</w:t>
      </w:r>
      <w:r w:rsidR="00E56EE1" w:rsidRPr="00344DD8">
        <w:t xml:space="preserve"> </w:t>
      </w:r>
      <w:r w:rsidRPr="00344DD8">
        <w:t>каждый</w:t>
      </w:r>
      <w:r w:rsidR="00E56EE1" w:rsidRPr="00344DD8">
        <w:t xml:space="preserve"> </w:t>
      </w:r>
      <w:r w:rsidRPr="00344DD8">
        <w:t>год</w:t>
      </w:r>
      <w:r w:rsidR="00E56EE1" w:rsidRPr="00344DD8">
        <w:t xml:space="preserve"> </w:t>
      </w:r>
      <w:r w:rsidRPr="00344DD8">
        <w:t>официальной</w:t>
      </w:r>
      <w:r w:rsidR="00E56EE1" w:rsidRPr="00344DD8">
        <w:t xml:space="preserve"> </w:t>
      </w:r>
      <w:r w:rsidRPr="00344DD8">
        <w:t>трудовой</w:t>
      </w:r>
      <w:r w:rsidR="00E56EE1" w:rsidRPr="00344DD8">
        <w:t xml:space="preserve"> </w:t>
      </w:r>
      <w:r w:rsidRPr="00344DD8">
        <w:t>деятельности,</w:t>
      </w:r>
      <w:r w:rsidR="00E56EE1" w:rsidRPr="00344DD8">
        <w:t xml:space="preserve"> </w:t>
      </w:r>
      <w:r w:rsidRPr="00344DD8">
        <w:t>а</w:t>
      </w:r>
      <w:r w:rsidR="00E56EE1" w:rsidRPr="00344DD8">
        <w:t xml:space="preserve"> </w:t>
      </w:r>
      <w:r w:rsidRPr="00344DD8">
        <w:t>их</w:t>
      </w:r>
      <w:r w:rsidR="00E56EE1" w:rsidRPr="00344DD8">
        <w:t xml:space="preserve"> </w:t>
      </w:r>
      <w:r w:rsidRPr="00344DD8">
        <w:t>количество</w:t>
      </w:r>
      <w:r w:rsidR="00E56EE1" w:rsidRPr="00344DD8">
        <w:t xml:space="preserve"> </w:t>
      </w:r>
      <w:r w:rsidRPr="00344DD8">
        <w:t>зависит</w:t>
      </w:r>
      <w:r w:rsidR="00E56EE1" w:rsidRPr="00344DD8">
        <w:t xml:space="preserve"> </w:t>
      </w:r>
      <w:r w:rsidRPr="00344DD8">
        <w:t>от</w:t>
      </w:r>
      <w:r w:rsidR="00E56EE1" w:rsidRPr="00344DD8">
        <w:t xml:space="preserve"> </w:t>
      </w:r>
      <w:r w:rsidRPr="00344DD8">
        <w:t>размера</w:t>
      </w:r>
      <w:r w:rsidR="00E56EE1" w:rsidRPr="00344DD8">
        <w:t xml:space="preserve"> </w:t>
      </w:r>
      <w:r w:rsidRPr="00344DD8">
        <w:t>заработной</w:t>
      </w:r>
      <w:r w:rsidR="00E56EE1" w:rsidRPr="00344DD8">
        <w:t xml:space="preserve"> </w:t>
      </w:r>
      <w:r w:rsidRPr="00344DD8">
        <w:t>платы.</w:t>
      </w:r>
      <w:r w:rsidR="00E56EE1" w:rsidRPr="00344DD8">
        <w:t xml:space="preserve"> </w:t>
      </w:r>
      <w:r w:rsidRPr="00344DD8">
        <w:t>Для</w:t>
      </w:r>
      <w:r w:rsidR="00E56EE1" w:rsidRPr="00344DD8">
        <w:t xml:space="preserve"> </w:t>
      </w:r>
      <w:r w:rsidRPr="00344DD8">
        <w:t>назначения</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необходимо</w:t>
      </w:r>
      <w:r w:rsidR="00E56EE1" w:rsidRPr="00344DD8">
        <w:t xml:space="preserve"> </w:t>
      </w:r>
      <w:r w:rsidRPr="00344DD8">
        <w:t>накопить</w:t>
      </w:r>
      <w:r w:rsidR="00E56EE1" w:rsidRPr="00344DD8">
        <w:t xml:space="preserve"> </w:t>
      </w:r>
      <w:r w:rsidRPr="00344DD8">
        <w:t>определенное</w:t>
      </w:r>
      <w:r w:rsidR="00E56EE1" w:rsidRPr="00344DD8">
        <w:t xml:space="preserve"> </w:t>
      </w:r>
      <w:r w:rsidRPr="00344DD8">
        <w:t>количество</w:t>
      </w:r>
      <w:r w:rsidR="00E56EE1" w:rsidRPr="00344DD8">
        <w:t xml:space="preserve"> </w:t>
      </w:r>
      <w:r w:rsidRPr="00344DD8">
        <w:t>баллов</w:t>
      </w:r>
      <w:r w:rsidR="00E56EE1" w:rsidRPr="00344DD8">
        <w:t xml:space="preserve"> </w:t>
      </w:r>
      <w:r w:rsidRPr="00344DD8">
        <w:t>и</w:t>
      </w:r>
      <w:r w:rsidR="00E56EE1" w:rsidRPr="00344DD8">
        <w:t xml:space="preserve"> </w:t>
      </w:r>
      <w:r w:rsidRPr="00344DD8">
        <w:t>иметь</w:t>
      </w:r>
      <w:r w:rsidR="00E56EE1" w:rsidRPr="00344DD8">
        <w:t xml:space="preserve"> </w:t>
      </w:r>
      <w:r w:rsidRPr="00344DD8">
        <w:t>достаточный</w:t>
      </w:r>
      <w:r w:rsidR="00E56EE1" w:rsidRPr="00344DD8">
        <w:t xml:space="preserve"> </w:t>
      </w:r>
      <w:r w:rsidRPr="00344DD8">
        <w:t>страховой</w:t>
      </w:r>
      <w:r w:rsidR="00E56EE1" w:rsidRPr="00344DD8">
        <w:t xml:space="preserve"> </w:t>
      </w:r>
      <w:r w:rsidRPr="00344DD8">
        <w:t>стаж.</w:t>
      </w:r>
    </w:p>
    <w:p w14:paraId="7A6BA19E" w14:textId="77777777" w:rsidR="00276381" w:rsidRPr="00344DD8" w:rsidRDefault="00276381" w:rsidP="00276381">
      <w:r w:rsidRPr="00344DD8">
        <w:t>Не</w:t>
      </w:r>
      <w:r w:rsidR="00E56EE1" w:rsidRPr="00344DD8">
        <w:t xml:space="preserve"> </w:t>
      </w:r>
      <w:r w:rsidRPr="00344DD8">
        <w:t>помешает</w:t>
      </w:r>
      <w:r w:rsidR="00E56EE1" w:rsidRPr="00344DD8">
        <w:t xml:space="preserve"> </w:t>
      </w:r>
      <w:r w:rsidRPr="00344DD8">
        <w:t>регулярно</w:t>
      </w:r>
      <w:r w:rsidR="00E56EE1" w:rsidRPr="00344DD8">
        <w:t xml:space="preserve"> </w:t>
      </w:r>
      <w:r w:rsidRPr="00344DD8">
        <w:t>проверять</w:t>
      </w:r>
      <w:r w:rsidR="00E56EE1" w:rsidRPr="00344DD8">
        <w:t xml:space="preserve"> </w:t>
      </w:r>
      <w:r w:rsidRPr="00344DD8">
        <w:t>состояние</w:t>
      </w:r>
      <w:r w:rsidR="00E56EE1" w:rsidRPr="00344DD8">
        <w:t xml:space="preserve"> </w:t>
      </w:r>
      <w:r w:rsidRPr="00344DD8">
        <w:t>индивидуального</w:t>
      </w:r>
      <w:r w:rsidR="00E56EE1" w:rsidRPr="00344DD8">
        <w:t xml:space="preserve"> </w:t>
      </w:r>
      <w:r w:rsidRPr="00344DD8">
        <w:t>лицевого</w:t>
      </w:r>
      <w:r w:rsidR="00E56EE1" w:rsidRPr="00344DD8">
        <w:t xml:space="preserve"> </w:t>
      </w:r>
      <w:r w:rsidRPr="00344DD8">
        <w:t>счета</w:t>
      </w:r>
      <w:r w:rsidR="00E56EE1" w:rsidRPr="00344DD8">
        <w:t xml:space="preserve"> </w:t>
      </w:r>
      <w:r w:rsidRPr="00344DD8">
        <w:t>через</w:t>
      </w:r>
      <w:r w:rsidR="00E56EE1" w:rsidRPr="00344DD8">
        <w:t xml:space="preserve"> </w:t>
      </w:r>
      <w:r w:rsidRPr="00344DD8">
        <w:t>личный</w:t>
      </w:r>
      <w:r w:rsidR="00E56EE1" w:rsidRPr="00344DD8">
        <w:t xml:space="preserve"> </w:t>
      </w:r>
      <w:r w:rsidRPr="00344DD8">
        <w:t>кабинет</w:t>
      </w:r>
      <w:r w:rsidR="00E56EE1" w:rsidRPr="00344DD8">
        <w:t xml:space="preserve"> </w:t>
      </w:r>
      <w:r w:rsidRPr="00344DD8">
        <w:t>на</w:t>
      </w:r>
      <w:r w:rsidR="00E56EE1" w:rsidRPr="00344DD8">
        <w:t xml:space="preserve"> </w:t>
      </w:r>
      <w:r w:rsidRPr="00344DD8">
        <w:t>сайте</w:t>
      </w:r>
      <w:r w:rsidR="00E56EE1" w:rsidRPr="00344DD8">
        <w:t xml:space="preserve"> </w:t>
      </w:r>
      <w:r w:rsidRPr="00344DD8">
        <w:t>Социального</w:t>
      </w:r>
      <w:r w:rsidR="00E56EE1" w:rsidRPr="00344DD8">
        <w:t xml:space="preserve"> </w:t>
      </w:r>
      <w:r w:rsidRPr="00344DD8">
        <w:t>фонда</w:t>
      </w:r>
      <w:r w:rsidR="00E56EE1" w:rsidRPr="00344DD8">
        <w:t xml:space="preserve"> </w:t>
      </w:r>
      <w:r w:rsidRPr="00344DD8">
        <w:t>России</w:t>
      </w:r>
      <w:r w:rsidR="00E56EE1" w:rsidRPr="00344DD8">
        <w:t xml:space="preserve"> </w:t>
      </w:r>
      <w:r w:rsidRPr="00344DD8">
        <w:t>(СФР)</w:t>
      </w:r>
      <w:r w:rsidR="00E56EE1" w:rsidRPr="00344DD8">
        <w:t xml:space="preserve"> </w:t>
      </w:r>
      <w:r w:rsidRPr="00344DD8">
        <w:t>или</w:t>
      </w:r>
      <w:r w:rsidR="00E56EE1" w:rsidRPr="00344DD8">
        <w:t xml:space="preserve"> «</w:t>
      </w:r>
      <w:r w:rsidRPr="00344DD8">
        <w:t>Госуслуги</w:t>
      </w:r>
      <w:r w:rsidR="00E56EE1" w:rsidRPr="00344DD8">
        <w:t>»</w:t>
      </w:r>
      <w:r w:rsidRPr="00344DD8">
        <w:t>,</w:t>
      </w:r>
      <w:r w:rsidR="00E56EE1" w:rsidRPr="00344DD8">
        <w:t xml:space="preserve"> </w:t>
      </w:r>
      <w:r w:rsidRPr="00344DD8">
        <w:t>чтобы</w:t>
      </w:r>
      <w:r w:rsidR="00E56EE1" w:rsidRPr="00344DD8">
        <w:t xml:space="preserve"> </w:t>
      </w:r>
      <w:r w:rsidRPr="00344DD8">
        <w:t>вовремя</w:t>
      </w:r>
      <w:r w:rsidR="00E56EE1" w:rsidRPr="00344DD8">
        <w:t xml:space="preserve"> </w:t>
      </w:r>
      <w:r w:rsidRPr="00344DD8">
        <w:t>понять,</w:t>
      </w:r>
      <w:r w:rsidR="00E56EE1" w:rsidRPr="00344DD8">
        <w:t xml:space="preserve"> </w:t>
      </w:r>
      <w:r w:rsidRPr="00344DD8">
        <w:t>что</w:t>
      </w:r>
      <w:r w:rsidR="00E56EE1" w:rsidRPr="00344DD8">
        <w:t xml:space="preserve"> </w:t>
      </w:r>
      <w:r w:rsidRPr="00344DD8">
        <w:t>какой-то</w:t>
      </w:r>
      <w:r w:rsidR="00E56EE1" w:rsidRPr="00344DD8">
        <w:t xml:space="preserve"> </w:t>
      </w:r>
      <w:r w:rsidRPr="00344DD8">
        <w:t>из</w:t>
      </w:r>
      <w:r w:rsidR="00E56EE1" w:rsidRPr="00344DD8">
        <w:t xml:space="preserve"> </w:t>
      </w:r>
      <w:r w:rsidRPr="00344DD8">
        <w:t>работодателей</w:t>
      </w:r>
      <w:r w:rsidR="00E56EE1" w:rsidRPr="00344DD8">
        <w:t xml:space="preserve"> </w:t>
      </w:r>
      <w:r w:rsidRPr="00344DD8">
        <w:t>не</w:t>
      </w:r>
      <w:r w:rsidR="00E56EE1" w:rsidRPr="00344DD8">
        <w:t xml:space="preserve"> </w:t>
      </w:r>
      <w:r w:rsidRPr="00344DD8">
        <w:t>отчисляет</w:t>
      </w:r>
      <w:r w:rsidR="00E56EE1" w:rsidRPr="00344DD8">
        <w:t xml:space="preserve"> </w:t>
      </w:r>
      <w:r w:rsidRPr="00344DD8">
        <w:t>взносы</w:t>
      </w:r>
      <w:r w:rsidR="00E56EE1" w:rsidRPr="00344DD8">
        <w:t xml:space="preserve"> </w:t>
      </w:r>
      <w:r w:rsidRPr="00344DD8">
        <w:t>в</w:t>
      </w:r>
      <w:r w:rsidR="00E56EE1" w:rsidRPr="00344DD8">
        <w:t xml:space="preserve"> </w:t>
      </w:r>
      <w:r w:rsidRPr="00344DD8">
        <w:t>СФР,</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вы</w:t>
      </w:r>
      <w:r w:rsidR="00E56EE1" w:rsidRPr="00344DD8">
        <w:t xml:space="preserve"> </w:t>
      </w:r>
      <w:r w:rsidRPr="00344DD8">
        <w:t>теряете</w:t>
      </w:r>
      <w:r w:rsidR="00E56EE1" w:rsidRPr="00344DD8">
        <w:t xml:space="preserve"> </w:t>
      </w:r>
      <w:r w:rsidRPr="00344DD8">
        <w:t>стаж,</w:t>
      </w:r>
      <w:r w:rsidR="00E56EE1" w:rsidRPr="00344DD8">
        <w:t xml:space="preserve"> </w:t>
      </w:r>
      <w:r w:rsidRPr="00344DD8">
        <w:t>работая</w:t>
      </w:r>
      <w:r w:rsidR="00E56EE1" w:rsidRPr="00344DD8">
        <w:t xml:space="preserve"> </w:t>
      </w:r>
      <w:r w:rsidRPr="00344DD8">
        <w:t>с</w:t>
      </w:r>
      <w:r w:rsidR="00E56EE1" w:rsidRPr="00344DD8">
        <w:t xml:space="preserve"> </w:t>
      </w:r>
      <w:r w:rsidRPr="00344DD8">
        <w:t>ним.</w:t>
      </w:r>
      <w:r w:rsidR="00E56EE1" w:rsidRPr="00344DD8">
        <w:t xml:space="preserve"> </w:t>
      </w:r>
      <w:r w:rsidRPr="00344DD8">
        <w:t>Особенно</w:t>
      </w:r>
      <w:r w:rsidR="00E56EE1" w:rsidRPr="00344DD8">
        <w:t xml:space="preserve"> </w:t>
      </w:r>
      <w:r w:rsidRPr="00344DD8">
        <w:t>важно</w:t>
      </w:r>
      <w:r w:rsidR="00E56EE1" w:rsidRPr="00344DD8">
        <w:t xml:space="preserve"> </w:t>
      </w:r>
      <w:r w:rsidRPr="00344DD8">
        <w:t>делать</w:t>
      </w:r>
      <w:r w:rsidR="00E56EE1" w:rsidRPr="00344DD8">
        <w:t xml:space="preserve"> </w:t>
      </w:r>
      <w:r w:rsidRPr="00344DD8">
        <w:t>это</w:t>
      </w:r>
      <w:r w:rsidR="00E56EE1" w:rsidRPr="00344DD8">
        <w:t xml:space="preserve"> </w:t>
      </w:r>
      <w:r w:rsidRPr="00344DD8">
        <w:t>после</w:t>
      </w:r>
      <w:r w:rsidR="00E56EE1" w:rsidRPr="00344DD8">
        <w:t xml:space="preserve"> </w:t>
      </w:r>
      <w:r w:rsidRPr="00344DD8">
        <w:t>каждой</w:t>
      </w:r>
      <w:r w:rsidR="00E56EE1" w:rsidRPr="00344DD8">
        <w:t xml:space="preserve"> </w:t>
      </w:r>
      <w:r w:rsidRPr="00344DD8">
        <w:t>смены</w:t>
      </w:r>
      <w:r w:rsidR="00E56EE1" w:rsidRPr="00344DD8">
        <w:t xml:space="preserve"> </w:t>
      </w:r>
      <w:r w:rsidRPr="00344DD8">
        <w:t>работы</w:t>
      </w:r>
      <w:r w:rsidR="00E56EE1" w:rsidRPr="00344DD8">
        <w:t xml:space="preserve"> - </w:t>
      </w:r>
      <w:r w:rsidRPr="00344DD8">
        <w:t>через</w:t>
      </w:r>
      <w:r w:rsidR="00E56EE1" w:rsidRPr="00344DD8">
        <w:t xml:space="preserve"> </w:t>
      </w:r>
      <w:r w:rsidRPr="00344DD8">
        <w:t>месяц</w:t>
      </w:r>
      <w:r w:rsidR="00E56EE1" w:rsidRPr="00344DD8">
        <w:t xml:space="preserve"> </w:t>
      </w:r>
      <w:r w:rsidRPr="00344DD8">
        <w:t>после</w:t>
      </w:r>
      <w:r w:rsidR="00E56EE1" w:rsidRPr="00344DD8">
        <w:t xml:space="preserve"> </w:t>
      </w:r>
      <w:r w:rsidRPr="00344DD8">
        <w:t>устройства</w:t>
      </w:r>
      <w:r w:rsidR="00E56EE1" w:rsidRPr="00344DD8">
        <w:t xml:space="preserve"> </w:t>
      </w:r>
      <w:r w:rsidRPr="00344DD8">
        <w:t>на</w:t>
      </w:r>
      <w:r w:rsidR="00E56EE1" w:rsidRPr="00344DD8">
        <w:t xml:space="preserve"> </w:t>
      </w:r>
      <w:r w:rsidRPr="00344DD8">
        <w:t>новую,</w:t>
      </w:r>
      <w:r w:rsidR="00E56EE1" w:rsidRPr="00344DD8">
        <w:t xml:space="preserve"> </w:t>
      </w:r>
      <w:r w:rsidRPr="00344DD8">
        <w:t>когда</w:t>
      </w:r>
      <w:r w:rsidR="00E56EE1" w:rsidRPr="00344DD8">
        <w:t xml:space="preserve"> </w:t>
      </w:r>
      <w:r w:rsidRPr="00344DD8">
        <w:t>данные</w:t>
      </w:r>
      <w:r w:rsidR="00E56EE1" w:rsidRPr="00344DD8">
        <w:t xml:space="preserve"> </w:t>
      </w:r>
      <w:r w:rsidRPr="00344DD8">
        <w:t>уже</w:t>
      </w:r>
      <w:r w:rsidR="00E56EE1" w:rsidRPr="00344DD8">
        <w:t xml:space="preserve"> </w:t>
      </w:r>
      <w:r w:rsidRPr="00344DD8">
        <w:t>должны</w:t>
      </w:r>
      <w:r w:rsidR="00E56EE1" w:rsidRPr="00344DD8">
        <w:t xml:space="preserve"> </w:t>
      </w:r>
      <w:r w:rsidRPr="00344DD8">
        <w:t>отобразится.</w:t>
      </w:r>
    </w:p>
    <w:p w14:paraId="0E241B05" w14:textId="77777777" w:rsidR="00276381" w:rsidRPr="00344DD8" w:rsidRDefault="00276381" w:rsidP="00276381">
      <w:r w:rsidRPr="00344DD8">
        <w:t>Если</w:t>
      </w:r>
      <w:r w:rsidR="00E56EE1" w:rsidRPr="00344DD8">
        <w:t xml:space="preserve"> </w:t>
      </w:r>
      <w:r w:rsidRPr="00344DD8">
        <w:t>не</w:t>
      </w:r>
      <w:r w:rsidR="00E56EE1" w:rsidRPr="00344DD8">
        <w:t xml:space="preserve"> </w:t>
      </w:r>
      <w:r w:rsidRPr="00344DD8">
        <w:t>хватает</w:t>
      </w:r>
      <w:r w:rsidR="00E56EE1" w:rsidRPr="00344DD8">
        <w:t xml:space="preserve"> </w:t>
      </w:r>
      <w:r w:rsidRPr="00344DD8">
        <w:t>пенсионных</w:t>
      </w:r>
      <w:r w:rsidR="00E56EE1" w:rsidRPr="00344DD8">
        <w:t xml:space="preserve"> </w:t>
      </w:r>
      <w:r w:rsidRPr="00344DD8">
        <w:t>баллов</w:t>
      </w:r>
      <w:r w:rsidR="00E56EE1" w:rsidRPr="00344DD8">
        <w:t xml:space="preserve"> </w:t>
      </w:r>
      <w:r w:rsidRPr="00344DD8">
        <w:t>для</w:t>
      </w:r>
      <w:r w:rsidR="00E56EE1" w:rsidRPr="00344DD8">
        <w:t xml:space="preserve"> </w:t>
      </w:r>
      <w:r w:rsidRPr="00344DD8">
        <w:t>назначения</w:t>
      </w:r>
      <w:r w:rsidR="00E56EE1" w:rsidRPr="00344DD8">
        <w:t xml:space="preserve"> </w:t>
      </w:r>
      <w:r w:rsidRPr="00344DD8">
        <w:t>пенсии,</w:t>
      </w:r>
      <w:r w:rsidR="00E56EE1" w:rsidRPr="00344DD8">
        <w:t xml:space="preserve"> </w:t>
      </w:r>
      <w:r w:rsidRPr="00344DD8">
        <w:t>существует</w:t>
      </w:r>
      <w:r w:rsidR="00E56EE1" w:rsidRPr="00344DD8">
        <w:t xml:space="preserve"> </w:t>
      </w:r>
      <w:r w:rsidRPr="00344DD8">
        <w:t>возможность</w:t>
      </w:r>
      <w:r w:rsidR="00E56EE1" w:rsidRPr="00344DD8">
        <w:t xml:space="preserve"> </w:t>
      </w:r>
      <w:r w:rsidRPr="00344DD8">
        <w:t>их</w:t>
      </w:r>
      <w:r w:rsidR="00E56EE1" w:rsidRPr="00344DD8">
        <w:t xml:space="preserve"> </w:t>
      </w:r>
      <w:r w:rsidRPr="00344DD8">
        <w:t>докупить.</w:t>
      </w:r>
      <w:r w:rsidR="00E56EE1" w:rsidRPr="00344DD8">
        <w:t xml:space="preserve"> </w:t>
      </w:r>
      <w:r w:rsidRPr="00344DD8">
        <w:t>Для</w:t>
      </w:r>
      <w:r w:rsidR="00E56EE1" w:rsidRPr="00344DD8">
        <w:t xml:space="preserve"> </w:t>
      </w:r>
      <w:r w:rsidRPr="00344DD8">
        <w:t>этого</w:t>
      </w:r>
      <w:r w:rsidR="00E56EE1" w:rsidRPr="00344DD8">
        <w:t xml:space="preserve"> </w:t>
      </w:r>
      <w:r w:rsidRPr="00344DD8">
        <w:t>необходимо</w:t>
      </w:r>
      <w:r w:rsidR="00E56EE1" w:rsidRPr="00344DD8">
        <w:t xml:space="preserve"> </w:t>
      </w:r>
      <w:r w:rsidRPr="00344DD8">
        <w:t>заключить</w:t>
      </w:r>
      <w:r w:rsidR="00E56EE1" w:rsidRPr="00344DD8">
        <w:t xml:space="preserve"> </w:t>
      </w:r>
      <w:r w:rsidRPr="00344DD8">
        <w:t>договор</w:t>
      </w:r>
      <w:r w:rsidR="00E56EE1" w:rsidRPr="00344DD8">
        <w:t xml:space="preserve"> </w:t>
      </w:r>
      <w:r w:rsidRPr="00344DD8">
        <w:t>добровольного</w:t>
      </w:r>
      <w:r w:rsidR="00E56EE1" w:rsidRPr="00344DD8">
        <w:t xml:space="preserve"> </w:t>
      </w:r>
      <w:r w:rsidRPr="00344DD8">
        <w:t>пенсионного</w:t>
      </w:r>
      <w:r w:rsidR="00E56EE1" w:rsidRPr="00344DD8">
        <w:t xml:space="preserve"> </w:t>
      </w:r>
      <w:r w:rsidRPr="00344DD8">
        <w:t>страхования</w:t>
      </w:r>
      <w:r w:rsidR="00E56EE1" w:rsidRPr="00344DD8">
        <w:t xml:space="preserve"> </w:t>
      </w:r>
      <w:r w:rsidRPr="00344DD8">
        <w:t>с</w:t>
      </w:r>
      <w:r w:rsidR="00E56EE1" w:rsidRPr="00344DD8">
        <w:t xml:space="preserve"> </w:t>
      </w:r>
      <w:r w:rsidRPr="00344DD8">
        <w:t>СФР</w:t>
      </w:r>
      <w:r w:rsidR="00E56EE1" w:rsidRPr="00344DD8">
        <w:t xml:space="preserve"> </w:t>
      </w:r>
      <w:r w:rsidRPr="00344DD8">
        <w:t>и</w:t>
      </w:r>
      <w:r w:rsidR="00E56EE1" w:rsidRPr="00344DD8">
        <w:t xml:space="preserve"> </w:t>
      </w:r>
      <w:r w:rsidRPr="00344DD8">
        <w:t>самостоятельно</w:t>
      </w:r>
      <w:r w:rsidR="00E56EE1" w:rsidRPr="00344DD8">
        <w:t xml:space="preserve"> </w:t>
      </w:r>
      <w:r w:rsidRPr="00344DD8">
        <w:t>уплачивать</w:t>
      </w:r>
      <w:r w:rsidR="00E56EE1" w:rsidRPr="00344DD8">
        <w:t xml:space="preserve"> </w:t>
      </w:r>
      <w:r w:rsidRPr="00344DD8">
        <w:t>страховые</w:t>
      </w:r>
      <w:r w:rsidR="00E56EE1" w:rsidRPr="00344DD8">
        <w:t xml:space="preserve"> </w:t>
      </w:r>
      <w:r w:rsidRPr="00344DD8">
        <w:t>взносы.</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минимальный</w:t>
      </w:r>
      <w:r w:rsidR="00E56EE1" w:rsidRPr="00344DD8">
        <w:t xml:space="preserve"> </w:t>
      </w:r>
      <w:r w:rsidRPr="00344DD8">
        <w:t>размер</w:t>
      </w:r>
      <w:r w:rsidR="00E56EE1" w:rsidRPr="00344DD8">
        <w:t xml:space="preserve"> </w:t>
      </w:r>
      <w:r w:rsidRPr="00344DD8">
        <w:t>взноса</w:t>
      </w:r>
      <w:r w:rsidR="00E56EE1" w:rsidRPr="00344DD8">
        <w:t xml:space="preserve"> </w:t>
      </w:r>
      <w:r w:rsidRPr="00344DD8">
        <w:t>составляет</w:t>
      </w:r>
      <w:r w:rsidR="00E56EE1" w:rsidRPr="00344DD8">
        <w:t xml:space="preserve"> </w:t>
      </w:r>
      <w:r w:rsidRPr="00344DD8">
        <w:t>50</w:t>
      </w:r>
      <w:r w:rsidR="00E56EE1" w:rsidRPr="00344DD8">
        <w:t xml:space="preserve"> </w:t>
      </w:r>
      <w:r w:rsidRPr="00344DD8">
        <w:t>798,88</w:t>
      </w:r>
      <w:r w:rsidR="00E56EE1" w:rsidRPr="00344DD8">
        <w:t xml:space="preserve"> </w:t>
      </w:r>
      <w:r w:rsidRPr="00344DD8">
        <w:t>рубля,</w:t>
      </w:r>
      <w:r w:rsidR="00E56EE1" w:rsidRPr="00344DD8">
        <w:t xml:space="preserve"> </w:t>
      </w:r>
      <w:r w:rsidRPr="00344DD8">
        <w:t>и</w:t>
      </w:r>
      <w:r w:rsidR="00E56EE1" w:rsidRPr="00344DD8">
        <w:t xml:space="preserve"> </w:t>
      </w:r>
      <w:r w:rsidRPr="00344DD8">
        <w:t>это</w:t>
      </w:r>
      <w:r w:rsidR="00E56EE1" w:rsidRPr="00344DD8">
        <w:t xml:space="preserve"> </w:t>
      </w:r>
      <w:r w:rsidRPr="00344DD8">
        <w:t>позволяет</w:t>
      </w:r>
      <w:r w:rsidR="00E56EE1" w:rsidRPr="00344DD8">
        <w:t xml:space="preserve"> </w:t>
      </w:r>
      <w:r w:rsidRPr="00344DD8">
        <w:t>приобрести</w:t>
      </w:r>
      <w:r w:rsidR="00E56EE1" w:rsidRPr="00344DD8">
        <w:t xml:space="preserve"> </w:t>
      </w:r>
      <w:r w:rsidRPr="00344DD8">
        <w:t>1,037</w:t>
      </w:r>
      <w:r w:rsidR="00E56EE1" w:rsidRPr="00344DD8">
        <w:t xml:space="preserve"> </w:t>
      </w:r>
      <w:r w:rsidRPr="00344DD8">
        <w:t>пенсионного</w:t>
      </w:r>
      <w:r w:rsidR="00E56EE1" w:rsidRPr="00344DD8">
        <w:t xml:space="preserve"> </w:t>
      </w:r>
      <w:r w:rsidRPr="00344DD8">
        <w:t>балла.</w:t>
      </w:r>
      <w:r w:rsidR="00E56EE1" w:rsidRPr="00344DD8">
        <w:t xml:space="preserve"> </w:t>
      </w:r>
      <w:r w:rsidRPr="00344DD8">
        <w:t>Максимально</w:t>
      </w:r>
      <w:r w:rsidR="00E56EE1" w:rsidRPr="00344DD8">
        <w:t xml:space="preserve"> </w:t>
      </w:r>
      <w:r w:rsidRPr="00344DD8">
        <w:t>можно</w:t>
      </w:r>
      <w:r w:rsidR="00E56EE1" w:rsidRPr="00344DD8">
        <w:t xml:space="preserve"> </w:t>
      </w:r>
      <w:r w:rsidRPr="00344DD8">
        <w:t>приобрести</w:t>
      </w:r>
      <w:r w:rsidR="00E56EE1" w:rsidRPr="00344DD8">
        <w:t xml:space="preserve"> </w:t>
      </w:r>
      <w:r w:rsidRPr="00344DD8">
        <w:t>8,292</w:t>
      </w:r>
      <w:r w:rsidR="00E56EE1" w:rsidRPr="00344DD8">
        <w:t xml:space="preserve"> </w:t>
      </w:r>
      <w:r w:rsidRPr="00344DD8">
        <w:t>балла</w:t>
      </w:r>
      <w:r w:rsidR="00E56EE1" w:rsidRPr="00344DD8">
        <w:t xml:space="preserve"> </w:t>
      </w:r>
      <w:r w:rsidRPr="00344DD8">
        <w:t>за</w:t>
      </w:r>
      <w:r w:rsidR="00E56EE1" w:rsidRPr="00344DD8">
        <w:t xml:space="preserve"> </w:t>
      </w:r>
      <w:r w:rsidRPr="00344DD8">
        <w:t>год</w:t>
      </w:r>
      <w:r w:rsidR="00E56EE1" w:rsidRPr="00344DD8">
        <w:t xml:space="preserve"> </w:t>
      </w:r>
      <w:r w:rsidRPr="00344DD8">
        <w:t>(это</w:t>
      </w:r>
      <w:r w:rsidR="00E56EE1" w:rsidRPr="00344DD8">
        <w:t xml:space="preserve"> </w:t>
      </w:r>
      <w:r w:rsidRPr="00344DD8">
        <w:t>обойдется</w:t>
      </w:r>
      <w:r w:rsidR="00E56EE1" w:rsidRPr="00344DD8">
        <w:t xml:space="preserve"> </w:t>
      </w:r>
      <w:r w:rsidRPr="00344DD8">
        <w:t>в</w:t>
      </w:r>
      <w:r w:rsidR="00E56EE1" w:rsidRPr="00344DD8">
        <w:t xml:space="preserve"> </w:t>
      </w:r>
      <w:r w:rsidRPr="00344DD8">
        <w:t>406</w:t>
      </w:r>
      <w:r w:rsidR="00E56EE1" w:rsidRPr="00344DD8">
        <w:t xml:space="preserve"> </w:t>
      </w:r>
      <w:r w:rsidRPr="00344DD8">
        <w:t>391,04</w:t>
      </w:r>
      <w:r w:rsidR="00E56EE1" w:rsidRPr="00344DD8">
        <w:t xml:space="preserve"> </w:t>
      </w:r>
      <w:r w:rsidRPr="00344DD8">
        <w:t>рубль).</w:t>
      </w:r>
    </w:p>
    <w:p w14:paraId="1A2D4298" w14:textId="77777777" w:rsidR="00276381" w:rsidRPr="00344DD8" w:rsidRDefault="00276381" w:rsidP="00276381">
      <w:r w:rsidRPr="00344DD8">
        <w:t>Покупка</w:t>
      </w:r>
      <w:r w:rsidR="00E56EE1" w:rsidRPr="00344DD8">
        <w:t xml:space="preserve"> </w:t>
      </w:r>
      <w:r w:rsidRPr="00344DD8">
        <w:t>пенсионных</w:t>
      </w:r>
      <w:r w:rsidR="00E56EE1" w:rsidRPr="00344DD8">
        <w:t xml:space="preserve"> </w:t>
      </w:r>
      <w:r w:rsidRPr="00344DD8">
        <w:t>баллов</w:t>
      </w:r>
      <w:r w:rsidR="00E56EE1" w:rsidRPr="00344DD8">
        <w:t xml:space="preserve"> </w:t>
      </w:r>
      <w:r w:rsidRPr="00344DD8">
        <w:t>позволяет</w:t>
      </w:r>
      <w:r w:rsidR="00E56EE1" w:rsidRPr="00344DD8">
        <w:t xml:space="preserve"> </w:t>
      </w:r>
      <w:r w:rsidRPr="00344DD8">
        <w:t>компенсировать</w:t>
      </w:r>
      <w:r w:rsidR="00E56EE1" w:rsidRPr="00344DD8">
        <w:t xml:space="preserve"> </w:t>
      </w:r>
      <w:r w:rsidRPr="00344DD8">
        <w:t>недостаток</w:t>
      </w:r>
      <w:r w:rsidR="00E56EE1" w:rsidRPr="00344DD8">
        <w:t xml:space="preserve"> </w:t>
      </w:r>
      <w:r w:rsidRPr="00344DD8">
        <w:t>ИПК</w:t>
      </w:r>
      <w:r w:rsidR="00E56EE1" w:rsidRPr="00344DD8">
        <w:t xml:space="preserve"> </w:t>
      </w:r>
      <w:r w:rsidRPr="00344DD8">
        <w:t>и</w:t>
      </w:r>
      <w:r w:rsidR="00E56EE1" w:rsidRPr="00344DD8">
        <w:t xml:space="preserve"> </w:t>
      </w:r>
      <w:r w:rsidRPr="00344DD8">
        <w:t>ускорить</w:t>
      </w:r>
      <w:r w:rsidR="00E56EE1" w:rsidRPr="00344DD8">
        <w:t xml:space="preserve"> </w:t>
      </w:r>
      <w:r w:rsidRPr="00344DD8">
        <w:t>выход</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но,</w:t>
      </w:r>
      <w:r w:rsidR="00E56EE1" w:rsidRPr="00344DD8">
        <w:t xml:space="preserve"> </w:t>
      </w:r>
      <w:r w:rsidRPr="00344DD8">
        <w:t>мягко</w:t>
      </w:r>
      <w:r w:rsidR="00E56EE1" w:rsidRPr="00344DD8">
        <w:t xml:space="preserve"> </w:t>
      </w:r>
      <w:r w:rsidRPr="00344DD8">
        <w:t>говоря,</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финансово</w:t>
      </w:r>
      <w:r w:rsidR="00E56EE1" w:rsidRPr="00344DD8">
        <w:t xml:space="preserve"> </w:t>
      </w:r>
      <w:r w:rsidRPr="00344DD8">
        <w:t>обременительной.</w:t>
      </w:r>
      <w:r w:rsidR="00E56EE1" w:rsidRPr="00344DD8">
        <w:t xml:space="preserve"> </w:t>
      </w:r>
      <w:r w:rsidRPr="00344DD8">
        <w:t>Однако,</w:t>
      </w:r>
      <w:r w:rsidR="00E56EE1" w:rsidRPr="00344DD8">
        <w:t xml:space="preserve"> </w:t>
      </w:r>
      <w:r w:rsidRPr="00344DD8">
        <w:t>в</w:t>
      </w:r>
      <w:r w:rsidR="00E56EE1" w:rsidRPr="00344DD8">
        <w:t xml:space="preserve"> «</w:t>
      </w:r>
      <w:r w:rsidRPr="00344DD8">
        <w:t>сытый</w:t>
      </w:r>
      <w:r w:rsidR="00E56EE1" w:rsidRPr="00344DD8">
        <w:t xml:space="preserve">» </w:t>
      </w:r>
      <w:r w:rsidRPr="00344DD8">
        <w:t>год</w:t>
      </w:r>
      <w:r w:rsidR="00E56EE1" w:rsidRPr="00344DD8">
        <w:t xml:space="preserve"> </w:t>
      </w:r>
      <w:r w:rsidRPr="00344DD8">
        <w:t>можно</w:t>
      </w:r>
      <w:r w:rsidR="00E56EE1" w:rsidRPr="00344DD8">
        <w:t xml:space="preserve"> </w:t>
      </w:r>
      <w:r w:rsidRPr="00344DD8">
        <w:t>и</w:t>
      </w:r>
      <w:r w:rsidR="00E56EE1" w:rsidRPr="00344DD8">
        <w:t xml:space="preserve"> </w:t>
      </w:r>
      <w:r w:rsidRPr="00344DD8">
        <w:t>позволить</w:t>
      </w:r>
      <w:r w:rsidR="00E56EE1" w:rsidRPr="00344DD8">
        <w:t xml:space="preserve"> </w:t>
      </w:r>
      <w:r w:rsidRPr="00344DD8">
        <w:t>себе</w:t>
      </w:r>
      <w:r w:rsidR="00E56EE1" w:rsidRPr="00344DD8">
        <w:t xml:space="preserve"> </w:t>
      </w:r>
      <w:r w:rsidRPr="00344DD8">
        <w:t>такое</w:t>
      </w:r>
      <w:r w:rsidR="00E56EE1" w:rsidRPr="00344DD8">
        <w:t xml:space="preserve"> </w:t>
      </w:r>
      <w:r w:rsidRPr="00344DD8">
        <w:t>вложение,</w:t>
      </w:r>
      <w:r w:rsidR="00E56EE1" w:rsidRPr="00344DD8">
        <w:t xml:space="preserve"> </w:t>
      </w:r>
      <w:r w:rsidRPr="00344DD8">
        <w:t>чтобы</w:t>
      </w:r>
      <w:r w:rsidR="00E56EE1" w:rsidRPr="00344DD8">
        <w:t xml:space="preserve"> </w:t>
      </w:r>
      <w:r w:rsidRPr="00344DD8">
        <w:t>в</w:t>
      </w:r>
      <w:r w:rsidR="00E56EE1" w:rsidRPr="00344DD8">
        <w:t xml:space="preserve"> «</w:t>
      </w:r>
      <w:r w:rsidRPr="00344DD8">
        <w:t>голодный</w:t>
      </w:r>
      <w:r w:rsidR="00E56EE1" w:rsidRPr="00344DD8">
        <w:t xml:space="preserve">» </w:t>
      </w:r>
      <w:r w:rsidRPr="00344DD8">
        <w:t>не</w:t>
      </w:r>
      <w:r w:rsidR="00E56EE1" w:rsidRPr="00344DD8">
        <w:t xml:space="preserve"> </w:t>
      </w:r>
      <w:r w:rsidRPr="00344DD8">
        <w:t>переживать</w:t>
      </w:r>
      <w:r w:rsidR="00E56EE1" w:rsidRPr="00344DD8">
        <w:t xml:space="preserve"> </w:t>
      </w:r>
      <w:r w:rsidRPr="00344DD8">
        <w:t>о</w:t>
      </w:r>
      <w:r w:rsidR="00E56EE1" w:rsidRPr="00344DD8">
        <w:t xml:space="preserve"> </w:t>
      </w:r>
      <w:r w:rsidRPr="00344DD8">
        <w:t>маленьких</w:t>
      </w:r>
      <w:r w:rsidR="00E56EE1" w:rsidRPr="00344DD8">
        <w:t xml:space="preserve"> </w:t>
      </w:r>
      <w:r w:rsidRPr="00344DD8">
        <w:t>отчислениях</w:t>
      </w:r>
      <w:r w:rsidR="00E56EE1" w:rsidRPr="00344DD8">
        <w:t xml:space="preserve"> </w:t>
      </w:r>
      <w:r w:rsidRPr="00344DD8">
        <w:t>и</w:t>
      </w:r>
      <w:r w:rsidR="00E56EE1" w:rsidRPr="00344DD8">
        <w:t xml:space="preserve"> </w:t>
      </w:r>
      <w:r w:rsidRPr="00344DD8">
        <w:t>маленьком</w:t>
      </w:r>
      <w:r w:rsidR="00E56EE1" w:rsidRPr="00344DD8">
        <w:t xml:space="preserve"> </w:t>
      </w:r>
      <w:r w:rsidRPr="00344DD8">
        <w:t>количестве</w:t>
      </w:r>
      <w:r w:rsidR="00E56EE1" w:rsidRPr="00344DD8">
        <w:t xml:space="preserve"> </w:t>
      </w:r>
      <w:r w:rsidRPr="00344DD8">
        <w:t>ИПК.</w:t>
      </w:r>
    </w:p>
    <w:p w14:paraId="55608866" w14:textId="77777777" w:rsidR="00276381" w:rsidRPr="00344DD8" w:rsidRDefault="00276381" w:rsidP="00276381">
      <w:r w:rsidRPr="00344DD8">
        <w:t>Депозиты</w:t>
      </w:r>
      <w:r w:rsidR="00E56EE1" w:rsidRPr="00344DD8">
        <w:t xml:space="preserve"> </w:t>
      </w:r>
      <w:r w:rsidRPr="00344DD8">
        <w:t>с</w:t>
      </w:r>
      <w:r w:rsidR="00E56EE1" w:rsidRPr="00344DD8">
        <w:t xml:space="preserve"> </w:t>
      </w:r>
      <w:r w:rsidRPr="00344DD8">
        <w:t>капитализацией</w:t>
      </w:r>
      <w:r w:rsidR="00E56EE1" w:rsidRPr="00344DD8">
        <w:t xml:space="preserve"> </w:t>
      </w:r>
      <w:r w:rsidRPr="00344DD8">
        <w:t>процентов</w:t>
      </w:r>
    </w:p>
    <w:p w14:paraId="735DA052" w14:textId="77777777" w:rsidR="00276381" w:rsidRPr="00344DD8" w:rsidRDefault="00276381" w:rsidP="00276381">
      <w:r w:rsidRPr="00344DD8">
        <w:t>Если</w:t>
      </w:r>
      <w:r w:rsidR="00E56EE1" w:rsidRPr="00344DD8">
        <w:t xml:space="preserve"> </w:t>
      </w:r>
      <w:r w:rsidRPr="00344DD8">
        <w:t>инвестиции</w:t>
      </w:r>
      <w:r w:rsidR="00E56EE1" w:rsidRPr="00344DD8">
        <w:t xml:space="preserve"> </w:t>
      </w:r>
      <w:r w:rsidRPr="00344DD8">
        <w:t>кажутся</w:t>
      </w:r>
      <w:r w:rsidR="00E56EE1" w:rsidRPr="00344DD8">
        <w:t xml:space="preserve"> </w:t>
      </w:r>
      <w:r w:rsidRPr="00344DD8">
        <w:t>слишком</w:t>
      </w:r>
      <w:r w:rsidR="00E56EE1" w:rsidRPr="00344DD8">
        <w:t xml:space="preserve"> </w:t>
      </w:r>
      <w:r w:rsidRPr="00344DD8">
        <w:t>рискованными,</w:t>
      </w:r>
      <w:r w:rsidR="00E56EE1" w:rsidRPr="00344DD8">
        <w:t xml:space="preserve"> </w:t>
      </w:r>
      <w:r w:rsidRPr="00344DD8">
        <w:t>депозиты</w:t>
      </w:r>
      <w:r w:rsidR="00E56EE1" w:rsidRPr="00344DD8">
        <w:t xml:space="preserve"> </w:t>
      </w:r>
      <w:r w:rsidRPr="00344DD8">
        <w:t>в</w:t>
      </w:r>
      <w:r w:rsidR="00E56EE1" w:rsidRPr="00344DD8">
        <w:t xml:space="preserve"> </w:t>
      </w:r>
      <w:r w:rsidRPr="00344DD8">
        <w:t>банках</w:t>
      </w:r>
      <w:r w:rsidR="00E56EE1" w:rsidRPr="00344DD8">
        <w:t xml:space="preserve"> - </w:t>
      </w:r>
      <w:r w:rsidRPr="00344DD8">
        <w:t>надежный</w:t>
      </w:r>
      <w:r w:rsidR="00E56EE1" w:rsidRPr="00344DD8">
        <w:t xml:space="preserve"> </w:t>
      </w:r>
      <w:r w:rsidRPr="00344DD8">
        <w:t>вариант.</w:t>
      </w:r>
      <w:r w:rsidR="00E56EE1" w:rsidRPr="00344DD8">
        <w:t xml:space="preserve"> </w:t>
      </w:r>
      <w:r w:rsidRPr="00344DD8">
        <w:t>Открытие</w:t>
      </w:r>
      <w:r w:rsidR="00E56EE1" w:rsidRPr="00344DD8">
        <w:t xml:space="preserve"> </w:t>
      </w:r>
      <w:r w:rsidRPr="00344DD8">
        <w:t>депозитов</w:t>
      </w:r>
      <w:r w:rsidR="00E56EE1" w:rsidRPr="00344DD8">
        <w:t xml:space="preserve"> </w:t>
      </w:r>
      <w:r w:rsidRPr="00344DD8">
        <w:t>с</w:t>
      </w:r>
      <w:r w:rsidR="00E56EE1" w:rsidRPr="00344DD8">
        <w:t xml:space="preserve"> </w:t>
      </w:r>
      <w:r w:rsidRPr="00344DD8">
        <w:t>капитализацией</w:t>
      </w:r>
      <w:r w:rsidR="00E56EE1" w:rsidRPr="00344DD8">
        <w:t xml:space="preserve"> </w:t>
      </w:r>
      <w:r w:rsidRPr="00344DD8">
        <w:t>процентов</w:t>
      </w:r>
      <w:r w:rsidR="00E56EE1" w:rsidRPr="00344DD8">
        <w:t xml:space="preserve"> - </w:t>
      </w:r>
      <w:r w:rsidRPr="00344DD8">
        <w:t>не</w:t>
      </w:r>
      <w:r w:rsidR="00E56EE1" w:rsidRPr="00344DD8">
        <w:t xml:space="preserve"> </w:t>
      </w:r>
      <w:r w:rsidRPr="00344DD8">
        <w:t>самый</w:t>
      </w:r>
      <w:r w:rsidR="00E56EE1" w:rsidRPr="00344DD8">
        <w:t xml:space="preserve"> </w:t>
      </w:r>
      <w:r w:rsidRPr="00344DD8">
        <w:t>прибыльный,</w:t>
      </w:r>
      <w:r w:rsidR="00E56EE1" w:rsidRPr="00344DD8">
        <w:t xml:space="preserve"> </w:t>
      </w:r>
      <w:r w:rsidRPr="00344DD8">
        <w:t>но</w:t>
      </w:r>
      <w:r w:rsidR="00E56EE1" w:rsidRPr="00344DD8">
        <w:t xml:space="preserve"> </w:t>
      </w:r>
      <w:r w:rsidRPr="00344DD8">
        <w:t>стабильный</w:t>
      </w:r>
      <w:r w:rsidR="00E56EE1" w:rsidRPr="00344DD8">
        <w:t xml:space="preserve"> </w:t>
      </w:r>
      <w:r w:rsidRPr="00344DD8">
        <w:t>способ</w:t>
      </w:r>
      <w:r w:rsidR="00E56EE1" w:rsidRPr="00344DD8">
        <w:t xml:space="preserve"> </w:t>
      </w:r>
      <w:r w:rsidRPr="00344DD8">
        <w:t>увеличить</w:t>
      </w:r>
      <w:r w:rsidR="00E56EE1" w:rsidRPr="00344DD8">
        <w:t xml:space="preserve"> </w:t>
      </w:r>
      <w:r w:rsidRPr="00344DD8">
        <w:t>накопления.</w:t>
      </w:r>
      <w:r w:rsidR="00E56EE1" w:rsidRPr="00344DD8">
        <w:t xml:space="preserve"> </w:t>
      </w:r>
      <w:r w:rsidRPr="00344DD8">
        <w:t>Особенно</w:t>
      </w:r>
      <w:r w:rsidR="00E56EE1" w:rsidRPr="00344DD8">
        <w:t xml:space="preserve"> </w:t>
      </w:r>
      <w:r w:rsidRPr="00344DD8">
        <w:t>это</w:t>
      </w:r>
      <w:r w:rsidR="00E56EE1" w:rsidRPr="00344DD8">
        <w:t xml:space="preserve"> </w:t>
      </w:r>
      <w:r w:rsidRPr="00344DD8">
        <w:t>актуально</w:t>
      </w:r>
      <w:r w:rsidR="00E56EE1" w:rsidRPr="00344DD8">
        <w:t xml:space="preserve"> </w:t>
      </w:r>
      <w:r w:rsidRPr="00344DD8">
        <w:t>для</w:t>
      </w:r>
      <w:r w:rsidR="00E56EE1" w:rsidRPr="00344DD8">
        <w:t xml:space="preserve"> </w:t>
      </w:r>
      <w:r w:rsidRPr="00344DD8">
        <w:t>тех,</w:t>
      </w:r>
      <w:r w:rsidR="00E56EE1" w:rsidRPr="00344DD8">
        <w:t xml:space="preserve"> </w:t>
      </w:r>
      <w:r w:rsidRPr="00344DD8">
        <w:t>кто</w:t>
      </w:r>
      <w:r w:rsidR="00E56EE1" w:rsidRPr="00344DD8">
        <w:t xml:space="preserve"> </w:t>
      </w:r>
      <w:r w:rsidRPr="00344DD8">
        <w:t>не</w:t>
      </w:r>
      <w:r w:rsidR="00E56EE1" w:rsidRPr="00344DD8">
        <w:t xml:space="preserve"> </w:t>
      </w:r>
      <w:r w:rsidRPr="00344DD8">
        <w:t>может</w:t>
      </w:r>
      <w:r w:rsidR="00E56EE1" w:rsidRPr="00344DD8">
        <w:t xml:space="preserve"> </w:t>
      </w:r>
      <w:r w:rsidRPr="00344DD8">
        <w:t>всегда</w:t>
      </w:r>
      <w:r w:rsidR="00E56EE1" w:rsidRPr="00344DD8">
        <w:t xml:space="preserve"> </w:t>
      </w:r>
      <w:r w:rsidRPr="00344DD8">
        <w:t>рассчитывать</w:t>
      </w:r>
      <w:r w:rsidR="00E56EE1" w:rsidRPr="00344DD8">
        <w:t xml:space="preserve"> </w:t>
      </w:r>
      <w:r w:rsidRPr="00344DD8">
        <w:t>на</w:t>
      </w:r>
      <w:r w:rsidR="00E56EE1" w:rsidRPr="00344DD8">
        <w:t xml:space="preserve"> </w:t>
      </w:r>
      <w:r w:rsidRPr="00344DD8">
        <w:t>стабильный</w:t>
      </w:r>
      <w:r w:rsidR="00E56EE1" w:rsidRPr="00344DD8">
        <w:t xml:space="preserve"> </w:t>
      </w:r>
      <w:r w:rsidRPr="00344DD8">
        <w:t>доход.</w:t>
      </w:r>
    </w:p>
    <w:p w14:paraId="69DC5FE0" w14:textId="77777777" w:rsidR="00276381" w:rsidRPr="00344DD8" w:rsidRDefault="00276381" w:rsidP="00276381">
      <w:r w:rsidRPr="00344DD8">
        <w:t>Вложение</w:t>
      </w:r>
      <w:r w:rsidR="00E56EE1" w:rsidRPr="00344DD8">
        <w:t xml:space="preserve"> </w:t>
      </w:r>
      <w:r w:rsidRPr="00344DD8">
        <w:t>в</w:t>
      </w:r>
      <w:r w:rsidR="00E56EE1" w:rsidRPr="00344DD8">
        <w:t xml:space="preserve"> </w:t>
      </w:r>
      <w:r w:rsidRPr="00344DD8">
        <w:t>депозиты</w:t>
      </w:r>
      <w:r w:rsidR="00E56EE1" w:rsidRPr="00344DD8">
        <w:t xml:space="preserve"> </w:t>
      </w:r>
      <w:r w:rsidRPr="00344DD8">
        <w:t>позволяет</w:t>
      </w:r>
      <w:r w:rsidR="00E56EE1" w:rsidRPr="00344DD8">
        <w:t xml:space="preserve"> </w:t>
      </w:r>
      <w:r w:rsidRPr="00344DD8">
        <w:t>аккумулировать</w:t>
      </w:r>
      <w:r w:rsidR="00E56EE1" w:rsidRPr="00344DD8">
        <w:t xml:space="preserve"> </w:t>
      </w:r>
      <w:r w:rsidRPr="00344DD8">
        <w:t>средства,</w:t>
      </w:r>
      <w:r w:rsidR="00E56EE1" w:rsidRPr="00344DD8">
        <w:t xml:space="preserve"> </w:t>
      </w:r>
      <w:r w:rsidRPr="00344DD8">
        <w:t>капитализация</w:t>
      </w:r>
      <w:r w:rsidR="00E56EE1" w:rsidRPr="00344DD8">
        <w:t xml:space="preserve"> </w:t>
      </w:r>
      <w:r w:rsidRPr="00344DD8">
        <w:t>процентов</w:t>
      </w:r>
      <w:r w:rsidR="00E56EE1" w:rsidRPr="00344DD8">
        <w:t xml:space="preserve"> </w:t>
      </w:r>
      <w:r w:rsidRPr="00344DD8">
        <w:t>обеспечивает</w:t>
      </w:r>
      <w:r w:rsidR="00E56EE1" w:rsidRPr="00344DD8">
        <w:t xml:space="preserve"> </w:t>
      </w:r>
      <w:r w:rsidRPr="00344DD8">
        <w:t>постепенное</w:t>
      </w:r>
      <w:r w:rsidR="00E56EE1" w:rsidRPr="00344DD8">
        <w:t xml:space="preserve"> </w:t>
      </w:r>
      <w:r w:rsidRPr="00344DD8">
        <w:t>увеличение</w:t>
      </w:r>
      <w:r w:rsidR="00E56EE1" w:rsidRPr="00344DD8">
        <w:t xml:space="preserve"> </w:t>
      </w:r>
      <w:r w:rsidRPr="00344DD8">
        <w:t>суммы</w:t>
      </w:r>
      <w:r w:rsidR="00E56EE1" w:rsidRPr="00344DD8">
        <w:t xml:space="preserve"> </w:t>
      </w:r>
      <w:r w:rsidRPr="00344DD8">
        <w:t>вклада,</w:t>
      </w:r>
      <w:r w:rsidR="00E56EE1" w:rsidRPr="00344DD8">
        <w:t xml:space="preserve"> </w:t>
      </w:r>
      <w:r w:rsidRPr="00344DD8">
        <w:t>создавая</w:t>
      </w:r>
      <w:r w:rsidR="00E56EE1" w:rsidRPr="00344DD8">
        <w:t xml:space="preserve"> </w:t>
      </w:r>
      <w:r w:rsidRPr="00344DD8">
        <w:t>дополнительную</w:t>
      </w:r>
      <w:r w:rsidR="00E56EE1" w:rsidRPr="00344DD8">
        <w:t xml:space="preserve"> </w:t>
      </w:r>
      <w:r w:rsidRPr="00344DD8">
        <w:t>финансовую</w:t>
      </w:r>
      <w:r w:rsidR="00E56EE1" w:rsidRPr="00344DD8">
        <w:t xml:space="preserve"> </w:t>
      </w:r>
      <w:r w:rsidRPr="00344DD8">
        <w:t>подушку.</w:t>
      </w:r>
      <w:r w:rsidR="00E56EE1" w:rsidRPr="00344DD8">
        <w:t xml:space="preserve"> </w:t>
      </w:r>
      <w:r w:rsidRPr="00344DD8">
        <w:t>Два</w:t>
      </w:r>
      <w:r w:rsidR="00E56EE1" w:rsidRPr="00344DD8">
        <w:t xml:space="preserve"> </w:t>
      </w:r>
      <w:r w:rsidRPr="00344DD8">
        <w:t>в</w:t>
      </w:r>
      <w:r w:rsidR="00E56EE1" w:rsidRPr="00344DD8">
        <w:t xml:space="preserve"> </w:t>
      </w:r>
      <w:r w:rsidRPr="00344DD8">
        <w:t>одном.</w:t>
      </w:r>
    </w:p>
    <w:p w14:paraId="4656F867" w14:textId="77777777" w:rsidR="00276381" w:rsidRPr="00344DD8" w:rsidRDefault="00276381" w:rsidP="00276381">
      <w:r w:rsidRPr="00344DD8">
        <w:t>Индивидуальные</w:t>
      </w:r>
      <w:r w:rsidR="00E56EE1" w:rsidRPr="00344DD8">
        <w:t xml:space="preserve"> </w:t>
      </w:r>
      <w:r w:rsidRPr="00344DD8">
        <w:t>инвестиционные</w:t>
      </w:r>
      <w:r w:rsidR="00E56EE1" w:rsidRPr="00344DD8">
        <w:t xml:space="preserve"> </w:t>
      </w:r>
      <w:r w:rsidRPr="00344DD8">
        <w:t>счета</w:t>
      </w:r>
    </w:p>
    <w:p w14:paraId="11847411" w14:textId="77777777" w:rsidR="00276381" w:rsidRPr="00344DD8" w:rsidRDefault="00276381" w:rsidP="00276381">
      <w:r w:rsidRPr="00344DD8">
        <w:lastRenderedPageBreak/>
        <w:t>Индивидуальный</w:t>
      </w:r>
      <w:r w:rsidR="00E56EE1" w:rsidRPr="00344DD8">
        <w:t xml:space="preserve"> </w:t>
      </w:r>
      <w:r w:rsidRPr="00344DD8">
        <w:t>инвестиционный</w:t>
      </w:r>
      <w:r w:rsidR="00E56EE1" w:rsidRPr="00344DD8">
        <w:t xml:space="preserve"> </w:t>
      </w:r>
      <w:r w:rsidRPr="00344DD8">
        <w:t>счет</w:t>
      </w:r>
      <w:r w:rsidR="00E56EE1" w:rsidRPr="00344DD8">
        <w:t xml:space="preserve"> </w:t>
      </w:r>
      <w:r w:rsidRPr="00344DD8">
        <w:t>(ИИС)</w:t>
      </w:r>
      <w:r w:rsidR="00E56EE1" w:rsidRPr="00344DD8">
        <w:t xml:space="preserve"> - </w:t>
      </w:r>
      <w:r w:rsidRPr="00344DD8">
        <w:t>это</w:t>
      </w:r>
      <w:r w:rsidR="00E56EE1" w:rsidRPr="00344DD8">
        <w:t xml:space="preserve"> </w:t>
      </w:r>
      <w:r w:rsidRPr="00344DD8">
        <w:t>специальный</w:t>
      </w:r>
      <w:r w:rsidR="00E56EE1" w:rsidRPr="00344DD8">
        <w:t xml:space="preserve"> </w:t>
      </w:r>
      <w:r w:rsidRPr="00344DD8">
        <w:t>брокерский</w:t>
      </w:r>
      <w:r w:rsidR="00E56EE1" w:rsidRPr="00344DD8">
        <w:t xml:space="preserve"> </w:t>
      </w:r>
      <w:r w:rsidRPr="00344DD8">
        <w:t>счет,</w:t>
      </w:r>
      <w:r w:rsidR="00E56EE1" w:rsidRPr="00344DD8">
        <w:t xml:space="preserve"> </w:t>
      </w:r>
      <w:r w:rsidRPr="00344DD8">
        <w:t>который</w:t>
      </w:r>
      <w:r w:rsidR="00E56EE1" w:rsidRPr="00344DD8">
        <w:t xml:space="preserve"> </w:t>
      </w:r>
      <w:r w:rsidRPr="00344DD8">
        <w:t>предоставляет</w:t>
      </w:r>
      <w:r w:rsidR="00E56EE1" w:rsidRPr="00344DD8">
        <w:t xml:space="preserve"> </w:t>
      </w:r>
      <w:r w:rsidRPr="00344DD8">
        <w:t>инвесторам</w:t>
      </w:r>
      <w:r w:rsidR="00E56EE1" w:rsidRPr="00344DD8">
        <w:t xml:space="preserve"> </w:t>
      </w:r>
      <w:r w:rsidRPr="00344DD8">
        <w:t>налоговые</w:t>
      </w:r>
      <w:r w:rsidR="00E56EE1" w:rsidRPr="00344DD8">
        <w:t xml:space="preserve"> </w:t>
      </w:r>
      <w:r w:rsidRPr="00344DD8">
        <w:t>льготы</w:t>
      </w:r>
      <w:r w:rsidR="00E56EE1" w:rsidRPr="00344DD8">
        <w:t xml:space="preserve"> </w:t>
      </w:r>
      <w:r w:rsidRPr="00344DD8">
        <w:t>и</w:t>
      </w:r>
      <w:r w:rsidR="00E56EE1" w:rsidRPr="00344DD8">
        <w:t xml:space="preserve"> </w:t>
      </w:r>
      <w:r w:rsidRPr="00344DD8">
        <w:t>возможности</w:t>
      </w:r>
      <w:r w:rsidR="00E56EE1" w:rsidRPr="00344DD8">
        <w:t xml:space="preserve"> </w:t>
      </w:r>
      <w:r w:rsidRPr="00344DD8">
        <w:t>для</w:t>
      </w:r>
      <w:r w:rsidR="00E56EE1" w:rsidRPr="00344DD8">
        <w:t xml:space="preserve"> </w:t>
      </w:r>
      <w:r w:rsidRPr="00344DD8">
        <w:t>инвестирования</w:t>
      </w:r>
      <w:r w:rsidR="00E56EE1" w:rsidRPr="00344DD8">
        <w:t xml:space="preserve"> </w:t>
      </w:r>
      <w:r w:rsidRPr="00344DD8">
        <w:t>с</w:t>
      </w:r>
      <w:r w:rsidR="00E56EE1" w:rsidRPr="00344DD8">
        <w:t xml:space="preserve"> </w:t>
      </w:r>
      <w:r w:rsidRPr="00344DD8">
        <w:t>определенной</w:t>
      </w:r>
      <w:r w:rsidR="00E56EE1" w:rsidRPr="00344DD8">
        <w:t xml:space="preserve"> </w:t>
      </w:r>
      <w:r w:rsidRPr="00344DD8">
        <w:t>долей</w:t>
      </w:r>
      <w:r w:rsidR="00E56EE1" w:rsidRPr="00344DD8">
        <w:t xml:space="preserve"> </w:t>
      </w:r>
      <w:r w:rsidRPr="00344DD8">
        <w:t>риска.</w:t>
      </w:r>
      <w:r w:rsidR="00E56EE1" w:rsidRPr="00344DD8">
        <w:t xml:space="preserve"> </w:t>
      </w:r>
      <w:r w:rsidRPr="00344DD8">
        <w:t>Существует</w:t>
      </w:r>
      <w:r w:rsidR="00E56EE1" w:rsidRPr="00344DD8">
        <w:t xml:space="preserve"> </w:t>
      </w:r>
      <w:r w:rsidRPr="00344DD8">
        <w:t>три</w:t>
      </w:r>
      <w:r w:rsidR="00E56EE1" w:rsidRPr="00344DD8">
        <w:t xml:space="preserve"> </w:t>
      </w:r>
      <w:r w:rsidRPr="00344DD8">
        <w:t>типа</w:t>
      </w:r>
      <w:r w:rsidR="00E56EE1" w:rsidRPr="00344DD8">
        <w:t xml:space="preserve"> </w:t>
      </w:r>
      <w:r w:rsidRPr="00344DD8">
        <w:t>ИИС:</w:t>
      </w:r>
    </w:p>
    <w:p w14:paraId="21657231" w14:textId="77777777" w:rsidR="00276381" w:rsidRPr="00344DD8" w:rsidRDefault="00E56EE1" w:rsidP="00276381">
      <w:r w:rsidRPr="00344DD8">
        <w:t xml:space="preserve">    </w:t>
      </w:r>
      <w:r w:rsidR="00276381" w:rsidRPr="00344DD8">
        <w:t>ИИС-1</w:t>
      </w:r>
      <w:r w:rsidRPr="00344DD8">
        <w:t xml:space="preserve"> </w:t>
      </w:r>
      <w:r w:rsidR="00276381" w:rsidRPr="00344DD8">
        <w:t>(тип</w:t>
      </w:r>
      <w:r w:rsidRPr="00344DD8">
        <w:t xml:space="preserve"> </w:t>
      </w:r>
      <w:r w:rsidR="00276381" w:rsidRPr="00344DD8">
        <w:t>А)</w:t>
      </w:r>
      <w:r w:rsidRPr="00344DD8">
        <w:t xml:space="preserve"> </w:t>
      </w:r>
      <w:r w:rsidR="00276381" w:rsidRPr="00344DD8">
        <w:t>позволяет</w:t>
      </w:r>
      <w:r w:rsidRPr="00344DD8">
        <w:t xml:space="preserve"> </w:t>
      </w:r>
      <w:r w:rsidR="00276381" w:rsidRPr="00344DD8">
        <w:t>получать</w:t>
      </w:r>
      <w:r w:rsidRPr="00344DD8">
        <w:t xml:space="preserve"> </w:t>
      </w:r>
      <w:r w:rsidR="00276381" w:rsidRPr="00344DD8">
        <w:t>ежегодный</w:t>
      </w:r>
      <w:r w:rsidRPr="00344DD8">
        <w:t xml:space="preserve"> </w:t>
      </w:r>
      <w:r w:rsidR="00276381" w:rsidRPr="00344DD8">
        <w:t>налоговый</w:t>
      </w:r>
      <w:r w:rsidRPr="00344DD8">
        <w:t xml:space="preserve"> </w:t>
      </w:r>
      <w:r w:rsidR="00276381" w:rsidRPr="00344DD8">
        <w:t>вычет</w:t>
      </w:r>
      <w:r w:rsidRPr="00344DD8">
        <w:t xml:space="preserve"> </w:t>
      </w:r>
      <w:r w:rsidR="00276381" w:rsidRPr="00344DD8">
        <w:t>на</w:t>
      </w:r>
      <w:r w:rsidRPr="00344DD8">
        <w:t xml:space="preserve"> </w:t>
      </w:r>
      <w:r w:rsidR="00276381" w:rsidRPr="00344DD8">
        <w:t>сумму</w:t>
      </w:r>
      <w:r w:rsidRPr="00344DD8">
        <w:t xml:space="preserve"> </w:t>
      </w:r>
      <w:r w:rsidR="00276381" w:rsidRPr="00344DD8">
        <w:t>внесенных</w:t>
      </w:r>
      <w:r w:rsidRPr="00344DD8">
        <w:t xml:space="preserve"> </w:t>
      </w:r>
      <w:r w:rsidR="00276381" w:rsidRPr="00344DD8">
        <w:t>средств,</w:t>
      </w:r>
      <w:r w:rsidRPr="00344DD8">
        <w:t xml:space="preserve"> </w:t>
      </w:r>
      <w:r w:rsidR="00276381" w:rsidRPr="00344DD8">
        <w:t>но</w:t>
      </w:r>
      <w:r w:rsidRPr="00344DD8">
        <w:t xml:space="preserve"> </w:t>
      </w:r>
      <w:r w:rsidR="00276381" w:rsidRPr="00344DD8">
        <w:t>не</w:t>
      </w:r>
      <w:r w:rsidRPr="00344DD8">
        <w:t xml:space="preserve"> </w:t>
      </w:r>
      <w:r w:rsidR="00276381" w:rsidRPr="00344DD8">
        <w:t>более</w:t>
      </w:r>
      <w:r w:rsidRPr="00344DD8">
        <w:t xml:space="preserve"> </w:t>
      </w:r>
      <w:r w:rsidR="00276381" w:rsidRPr="00344DD8">
        <w:t>400</w:t>
      </w:r>
      <w:r w:rsidRPr="00344DD8">
        <w:t xml:space="preserve"> </w:t>
      </w:r>
      <w:r w:rsidR="00276381" w:rsidRPr="00344DD8">
        <w:t>000</w:t>
      </w:r>
      <w:r w:rsidRPr="00344DD8">
        <w:t xml:space="preserve"> </w:t>
      </w:r>
      <w:r w:rsidR="00276381" w:rsidRPr="00344DD8">
        <w:t>рублей</w:t>
      </w:r>
      <w:r w:rsidRPr="00344DD8">
        <w:t xml:space="preserve"> </w:t>
      </w:r>
      <w:r w:rsidR="00276381" w:rsidRPr="00344DD8">
        <w:t>в</w:t>
      </w:r>
      <w:r w:rsidRPr="00344DD8">
        <w:t xml:space="preserve"> </w:t>
      </w:r>
      <w:r w:rsidR="00276381" w:rsidRPr="00344DD8">
        <w:t>год</w:t>
      </w:r>
      <w:r w:rsidRPr="00344DD8">
        <w:t xml:space="preserve"> </w:t>
      </w:r>
      <w:r w:rsidR="00276381" w:rsidRPr="00344DD8">
        <w:t>(хорош</w:t>
      </w:r>
      <w:r w:rsidRPr="00344DD8">
        <w:t xml:space="preserve"> </w:t>
      </w:r>
      <w:r w:rsidR="00276381" w:rsidRPr="00344DD8">
        <w:t>при</w:t>
      </w:r>
      <w:r w:rsidRPr="00344DD8">
        <w:t xml:space="preserve"> </w:t>
      </w:r>
      <w:r w:rsidR="00276381" w:rsidRPr="00344DD8">
        <w:t>высокой</w:t>
      </w:r>
      <w:r w:rsidRPr="00344DD8">
        <w:t xml:space="preserve"> </w:t>
      </w:r>
      <w:r w:rsidR="00276381" w:rsidRPr="00344DD8">
        <w:t>белой</w:t>
      </w:r>
      <w:r w:rsidRPr="00344DD8">
        <w:t xml:space="preserve"> </w:t>
      </w:r>
      <w:r w:rsidR="00276381" w:rsidRPr="00344DD8">
        <w:t>зарплате),</w:t>
      </w:r>
      <w:r w:rsidRPr="00344DD8">
        <w:t xml:space="preserve"> </w:t>
      </w:r>
      <w:r w:rsidR="00276381" w:rsidRPr="00344DD8">
        <w:t>ИИС</w:t>
      </w:r>
      <w:r w:rsidRPr="00344DD8">
        <w:t xml:space="preserve"> </w:t>
      </w:r>
      <w:r w:rsidR="00276381" w:rsidRPr="00344DD8">
        <w:t>не</w:t>
      </w:r>
      <w:r w:rsidRPr="00344DD8">
        <w:t xml:space="preserve"> </w:t>
      </w:r>
      <w:r w:rsidR="00276381" w:rsidRPr="00344DD8">
        <w:t>должен</w:t>
      </w:r>
      <w:r w:rsidRPr="00344DD8">
        <w:t xml:space="preserve"> </w:t>
      </w:r>
      <w:r w:rsidR="00276381" w:rsidRPr="00344DD8">
        <w:t>закрываться</w:t>
      </w:r>
      <w:r w:rsidRPr="00344DD8">
        <w:t xml:space="preserve"> </w:t>
      </w:r>
      <w:r w:rsidR="00276381" w:rsidRPr="00344DD8">
        <w:t>3</w:t>
      </w:r>
      <w:r w:rsidRPr="00344DD8">
        <w:t xml:space="preserve"> </w:t>
      </w:r>
      <w:r w:rsidR="00276381" w:rsidRPr="00344DD8">
        <w:t>года.</w:t>
      </w:r>
    </w:p>
    <w:p w14:paraId="4BDA7640" w14:textId="77777777" w:rsidR="00276381" w:rsidRPr="00344DD8" w:rsidRDefault="00E56EE1" w:rsidP="00276381">
      <w:r w:rsidRPr="00344DD8">
        <w:t xml:space="preserve">    </w:t>
      </w:r>
      <w:r w:rsidR="00276381" w:rsidRPr="00344DD8">
        <w:t>ИИС-2</w:t>
      </w:r>
      <w:r w:rsidRPr="00344DD8">
        <w:t xml:space="preserve"> </w:t>
      </w:r>
      <w:r w:rsidR="00276381" w:rsidRPr="00344DD8">
        <w:t>(тип</w:t>
      </w:r>
      <w:r w:rsidRPr="00344DD8">
        <w:t xml:space="preserve"> </w:t>
      </w:r>
      <w:r w:rsidR="00276381" w:rsidRPr="00344DD8">
        <w:t>Б):</w:t>
      </w:r>
      <w:r w:rsidRPr="00344DD8">
        <w:t xml:space="preserve"> </w:t>
      </w:r>
      <w:r w:rsidR="00276381" w:rsidRPr="00344DD8">
        <w:t>освобождает</w:t>
      </w:r>
      <w:r w:rsidRPr="00344DD8">
        <w:t xml:space="preserve"> </w:t>
      </w:r>
      <w:r w:rsidR="00276381" w:rsidRPr="00344DD8">
        <w:t>от</w:t>
      </w:r>
      <w:r w:rsidRPr="00344DD8">
        <w:t xml:space="preserve"> </w:t>
      </w:r>
      <w:r w:rsidR="00276381" w:rsidRPr="00344DD8">
        <w:t>налогообложения</w:t>
      </w:r>
      <w:r w:rsidRPr="00344DD8">
        <w:t xml:space="preserve"> </w:t>
      </w:r>
      <w:r w:rsidR="00276381" w:rsidRPr="00344DD8">
        <w:t>доходы,</w:t>
      </w:r>
      <w:r w:rsidRPr="00344DD8">
        <w:t xml:space="preserve"> </w:t>
      </w:r>
      <w:r w:rsidR="00276381" w:rsidRPr="00344DD8">
        <w:t>полученные</w:t>
      </w:r>
      <w:r w:rsidRPr="00344DD8">
        <w:t xml:space="preserve"> </w:t>
      </w:r>
      <w:r w:rsidR="00276381" w:rsidRPr="00344DD8">
        <w:t>от</w:t>
      </w:r>
      <w:r w:rsidRPr="00344DD8">
        <w:t xml:space="preserve"> </w:t>
      </w:r>
      <w:r w:rsidR="00276381" w:rsidRPr="00344DD8">
        <w:t>операций</w:t>
      </w:r>
      <w:r w:rsidRPr="00344DD8">
        <w:t xml:space="preserve"> </w:t>
      </w:r>
      <w:r w:rsidR="00276381" w:rsidRPr="00344DD8">
        <w:t>на</w:t>
      </w:r>
      <w:r w:rsidRPr="00344DD8">
        <w:t xml:space="preserve"> </w:t>
      </w:r>
      <w:r w:rsidR="00276381" w:rsidRPr="00344DD8">
        <w:t>ИИС,</w:t>
      </w:r>
      <w:r w:rsidRPr="00344DD8">
        <w:t xml:space="preserve"> </w:t>
      </w:r>
      <w:r w:rsidR="00276381" w:rsidRPr="00344DD8">
        <w:t>при</w:t>
      </w:r>
      <w:r w:rsidRPr="00344DD8">
        <w:t xml:space="preserve"> </w:t>
      </w:r>
      <w:r w:rsidR="00276381" w:rsidRPr="00344DD8">
        <w:t>условии,</w:t>
      </w:r>
      <w:r w:rsidRPr="00344DD8">
        <w:t xml:space="preserve"> </w:t>
      </w:r>
      <w:r w:rsidR="00276381" w:rsidRPr="00344DD8">
        <w:t>что</w:t>
      </w:r>
      <w:r w:rsidRPr="00344DD8">
        <w:t xml:space="preserve"> </w:t>
      </w:r>
      <w:r w:rsidR="00276381" w:rsidRPr="00344DD8">
        <w:t>счет</w:t>
      </w:r>
      <w:r w:rsidRPr="00344DD8">
        <w:t xml:space="preserve"> </w:t>
      </w:r>
      <w:r w:rsidR="00276381" w:rsidRPr="00344DD8">
        <w:t>не</w:t>
      </w:r>
      <w:r w:rsidRPr="00344DD8">
        <w:t xml:space="preserve"> </w:t>
      </w:r>
      <w:r w:rsidR="00276381" w:rsidRPr="00344DD8">
        <w:t>закрывается</w:t>
      </w:r>
      <w:r w:rsidRPr="00344DD8">
        <w:t xml:space="preserve"> </w:t>
      </w:r>
      <w:r w:rsidR="00276381" w:rsidRPr="00344DD8">
        <w:t>в</w:t>
      </w:r>
      <w:r w:rsidRPr="00344DD8">
        <w:t xml:space="preserve"> </w:t>
      </w:r>
      <w:r w:rsidR="00276381" w:rsidRPr="00344DD8">
        <w:t>течение</w:t>
      </w:r>
      <w:r w:rsidRPr="00344DD8">
        <w:t xml:space="preserve"> </w:t>
      </w:r>
      <w:r w:rsidR="00276381" w:rsidRPr="00344DD8">
        <w:t>трех</w:t>
      </w:r>
      <w:r w:rsidRPr="00344DD8">
        <w:t xml:space="preserve"> </w:t>
      </w:r>
      <w:r w:rsidR="00276381" w:rsidRPr="00344DD8">
        <w:t>лет</w:t>
      </w:r>
      <w:r w:rsidRPr="00344DD8">
        <w:t xml:space="preserve"> </w:t>
      </w:r>
      <w:r w:rsidR="00276381" w:rsidRPr="00344DD8">
        <w:t>(удобен</w:t>
      </w:r>
      <w:r w:rsidRPr="00344DD8">
        <w:t xml:space="preserve"> </w:t>
      </w:r>
      <w:r w:rsidR="00276381" w:rsidRPr="00344DD8">
        <w:t>для</w:t>
      </w:r>
      <w:r w:rsidRPr="00344DD8">
        <w:t xml:space="preserve"> </w:t>
      </w:r>
      <w:r w:rsidR="00276381" w:rsidRPr="00344DD8">
        <w:t>тех,</w:t>
      </w:r>
      <w:r w:rsidRPr="00344DD8">
        <w:t xml:space="preserve"> </w:t>
      </w:r>
      <w:r w:rsidR="00276381" w:rsidRPr="00344DD8">
        <w:t>у</w:t>
      </w:r>
      <w:r w:rsidRPr="00344DD8">
        <w:t xml:space="preserve"> </w:t>
      </w:r>
      <w:r w:rsidR="00276381" w:rsidRPr="00344DD8">
        <w:t>кого</w:t>
      </w:r>
      <w:r w:rsidRPr="00344DD8">
        <w:t xml:space="preserve"> </w:t>
      </w:r>
      <w:r w:rsidR="00276381" w:rsidRPr="00344DD8">
        <w:t>нет</w:t>
      </w:r>
      <w:r w:rsidRPr="00344DD8">
        <w:t xml:space="preserve"> </w:t>
      </w:r>
      <w:r w:rsidR="00276381" w:rsidRPr="00344DD8">
        <w:t>официального</w:t>
      </w:r>
      <w:r w:rsidRPr="00344DD8">
        <w:t xml:space="preserve"> </w:t>
      </w:r>
      <w:r w:rsidR="00276381" w:rsidRPr="00344DD8">
        <w:t>дохода).</w:t>
      </w:r>
    </w:p>
    <w:p w14:paraId="16F754C9" w14:textId="77777777" w:rsidR="00276381" w:rsidRPr="00344DD8" w:rsidRDefault="00E56EE1" w:rsidP="00276381">
      <w:r w:rsidRPr="00344DD8">
        <w:t xml:space="preserve">    </w:t>
      </w:r>
      <w:r w:rsidR="00276381" w:rsidRPr="00344DD8">
        <w:t>ИИС-3:</w:t>
      </w:r>
      <w:r w:rsidRPr="00344DD8">
        <w:t xml:space="preserve"> </w:t>
      </w:r>
      <w:r w:rsidR="00276381" w:rsidRPr="00344DD8">
        <w:t>сочетает</w:t>
      </w:r>
      <w:r w:rsidRPr="00344DD8">
        <w:t xml:space="preserve"> </w:t>
      </w:r>
      <w:r w:rsidR="00276381" w:rsidRPr="00344DD8">
        <w:t>преимущества</w:t>
      </w:r>
      <w:r w:rsidRPr="00344DD8">
        <w:t xml:space="preserve"> </w:t>
      </w:r>
      <w:r w:rsidR="00276381" w:rsidRPr="00344DD8">
        <w:t>первых</w:t>
      </w:r>
      <w:r w:rsidRPr="00344DD8">
        <w:t xml:space="preserve"> </w:t>
      </w:r>
      <w:r w:rsidR="00276381" w:rsidRPr="00344DD8">
        <w:t>двух</w:t>
      </w:r>
      <w:r w:rsidRPr="00344DD8">
        <w:t xml:space="preserve"> </w:t>
      </w:r>
      <w:r w:rsidR="00276381" w:rsidRPr="00344DD8">
        <w:t>типов,</w:t>
      </w:r>
      <w:r w:rsidRPr="00344DD8">
        <w:t xml:space="preserve"> </w:t>
      </w:r>
      <w:r w:rsidR="00276381" w:rsidRPr="00344DD8">
        <w:t>предоставляя</w:t>
      </w:r>
      <w:r w:rsidRPr="00344DD8">
        <w:t xml:space="preserve"> </w:t>
      </w:r>
      <w:r w:rsidR="00276381" w:rsidRPr="00344DD8">
        <w:t>как</w:t>
      </w:r>
      <w:r w:rsidRPr="00344DD8">
        <w:t xml:space="preserve"> </w:t>
      </w:r>
      <w:r w:rsidR="00276381" w:rsidRPr="00344DD8">
        <w:t>вычет</w:t>
      </w:r>
      <w:r w:rsidRPr="00344DD8">
        <w:t xml:space="preserve"> </w:t>
      </w:r>
      <w:r w:rsidR="00276381" w:rsidRPr="00344DD8">
        <w:t>на</w:t>
      </w:r>
      <w:r w:rsidRPr="00344DD8">
        <w:t xml:space="preserve"> </w:t>
      </w:r>
      <w:r w:rsidR="00276381" w:rsidRPr="00344DD8">
        <w:t>взносы,</w:t>
      </w:r>
      <w:r w:rsidRPr="00344DD8">
        <w:t xml:space="preserve"> </w:t>
      </w:r>
      <w:r w:rsidR="00276381" w:rsidRPr="00344DD8">
        <w:t>так</w:t>
      </w:r>
      <w:r w:rsidRPr="00344DD8">
        <w:t xml:space="preserve"> </w:t>
      </w:r>
      <w:r w:rsidR="00276381" w:rsidRPr="00344DD8">
        <w:t>и</w:t>
      </w:r>
      <w:r w:rsidRPr="00344DD8">
        <w:t xml:space="preserve"> </w:t>
      </w:r>
      <w:r w:rsidR="00276381" w:rsidRPr="00344DD8">
        <w:t>освобождение</w:t>
      </w:r>
      <w:r w:rsidRPr="00344DD8">
        <w:t xml:space="preserve"> </w:t>
      </w:r>
      <w:r w:rsidR="00276381" w:rsidRPr="00344DD8">
        <w:t>от</w:t>
      </w:r>
      <w:r w:rsidRPr="00344DD8">
        <w:t xml:space="preserve"> </w:t>
      </w:r>
      <w:r w:rsidR="00276381" w:rsidRPr="00344DD8">
        <w:t>налога</w:t>
      </w:r>
      <w:r w:rsidRPr="00344DD8">
        <w:t xml:space="preserve"> </w:t>
      </w:r>
      <w:r w:rsidR="00276381" w:rsidRPr="00344DD8">
        <w:t>на</w:t>
      </w:r>
      <w:r w:rsidRPr="00344DD8">
        <w:t xml:space="preserve"> </w:t>
      </w:r>
      <w:r w:rsidR="00276381" w:rsidRPr="00344DD8">
        <w:t>доходы,</w:t>
      </w:r>
      <w:r w:rsidRPr="00344DD8">
        <w:t xml:space="preserve"> </w:t>
      </w:r>
      <w:r w:rsidR="00276381" w:rsidRPr="00344DD8">
        <w:t>но</w:t>
      </w:r>
      <w:r w:rsidRPr="00344DD8">
        <w:t xml:space="preserve"> </w:t>
      </w:r>
      <w:r w:rsidR="00276381" w:rsidRPr="00344DD8">
        <w:t>с</w:t>
      </w:r>
      <w:r w:rsidRPr="00344DD8">
        <w:t xml:space="preserve"> </w:t>
      </w:r>
      <w:r w:rsidR="00276381" w:rsidRPr="00344DD8">
        <w:t>определенными</w:t>
      </w:r>
      <w:r w:rsidRPr="00344DD8">
        <w:t xml:space="preserve"> </w:t>
      </w:r>
      <w:r w:rsidR="00276381" w:rsidRPr="00344DD8">
        <w:t>ограничениями:</w:t>
      </w:r>
      <w:r w:rsidRPr="00344DD8">
        <w:t xml:space="preserve"> </w:t>
      </w:r>
      <w:r w:rsidR="00276381" w:rsidRPr="00344DD8">
        <w:t>счет</w:t>
      </w:r>
      <w:r w:rsidRPr="00344DD8">
        <w:t xml:space="preserve"> </w:t>
      </w:r>
      <w:r w:rsidR="00276381" w:rsidRPr="00344DD8">
        <w:t>должен</w:t>
      </w:r>
      <w:r w:rsidRPr="00344DD8">
        <w:t xml:space="preserve"> </w:t>
      </w:r>
      <w:r w:rsidR="00276381" w:rsidRPr="00344DD8">
        <w:t>существовать</w:t>
      </w:r>
      <w:r w:rsidRPr="00344DD8">
        <w:t xml:space="preserve"> </w:t>
      </w:r>
      <w:r w:rsidR="00276381" w:rsidRPr="00344DD8">
        <w:t>не</w:t>
      </w:r>
      <w:r w:rsidRPr="00344DD8">
        <w:t xml:space="preserve"> </w:t>
      </w:r>
      <w:r w:rsidR="00276381" w:rsidRPr="00344DD8">
        <w:t>менее</w:t>
      </w:r>
      <w:r w:rsidRPr="00344DD8">
        <w:t xml:space="preserve"> </w:t>
      </w:r>
      <w:r w:rsidR="00276381" w:rsidRPr="00344DD8">
        <w:t>5-10</w:t>
      </w:r>
      <w:r w:rsidRPr="00344DD8">
        <w:t xml:space="preserve"> </w:t>
      </w:r>
      <w:r w:rsidR="00276381" w:rsidRPr="00344DD8">
        <w:t>лет.</w:t>
      </w:r>
      <w:r w:rsidRPr="00344DD8">
        <w:t xml:space="preserve"> </w:t>
      </w:r>
      <w:r w:rsidR="00276381" w:rsidRPr="00344DD8">
        <w:t>А</w:t>
      </w:r>
      <w:r w:rsidRPr="00344DD8">
        <w:t xml:space="preserve"> </w:t>
      </w:r>
      <w:r w:rsidR="00276381" w:rsidRPr="00344DD8">
        <w:t>именно:</w:t>
      </w:r>
    </w:p>
    <w:p w14:paraId="297C6D33" w14:textId="77777777" w:rsidR="00276381" w:rsidRPr="00344DD8" w:rsidRDefault="00E56EE1" w:rsidP="00276381">
      <w:r w:rsidRPr="00344DD8">
        <w:t xml:space="preserve">        </w:t>
      </w:r>
      <w:r w:rsidR="00276381" w:rsidRPr="00344DD8">
        <w:t>5</w:t>
      </w:r>
      <w:r w:rsidRPr="00344DD8">
        <w:t xml:space="preserve"> </w:t>
      </w:r>
      <w:r w:rsidR="00276381" w:rsidRPr="00344DD8">
        <w:t>лет</w:t>
      </w:r>
      <w:r w:rsidRPr="00344DD8">
        <w:t xml:space="preserve"> - </w:t>
      </w:r>
      <w:r w:rsidR="00276381" w:rsidRPr="00344DD8">
        <w:t>для</w:t>
      </w:r>
      <w:r w:rsidRPr="00344DD8">
        <w:t xml:space="preserve"> </w:t>
      </w:r>
      <w:r w:rsidR="00276381" w:rsidRPr="00344DD8">
        <w:t>тех,</w:t>
      </w:r>
      <w:r w:rsidRPr="00344DD8">
        <w:t xml:space="preserve"> </w:t>
      </w:r>
      <w:r w:rsidR="00276381" w:rsidRPr="00344DD8">
        <w:t>кто</w:t>
      </w:r>
      <w:r w:rsidRPr="00344DD8">
        <w:t xml:space="preserve"> </w:t>
      </w:r>
      <w:r w:rsidR="00276381" w:rsidRPr="00344DD8">
        <w:t>заключит</w:t>
      </w:r>
      <w:r w:rsidRPr="00344DD8">
        <w:t xml:space="preserve"> </w:t>
      </w:r>
      <w:r w:rsidR="00276381" w:rsidRPr="00344DD8">
        <w:t>договор</w:t>
      </w:r>
      <w:r w:rsidRPr="00344DD8">
        <w:t xml:space="preserve"> </w:t>
      </w:r>
      <w:r w:rsidR="00276381" w:rsidRPr="00344DD8">
        <w:t>в</w:t>
      </w:r>
      <w:r w:rsidRPr="00344DD8">
        <w:t xml:space="preserve"> </w:t>
      </w:r>
      <w:r w:rsidR="00276381" w:rsidRPr="00344DD8">
        <w:t>2024</w:t>
      </w:r>
      <w:r w:rsidRPr="00344DD8">
        <w:t>-</w:t>
      </w:r>
      <w:r w:rsidR="00276381" w:rsidRPr="00344DD8">
        <w:t>2026</w:t>
      </w:r>
      <w:r w:rsidRPr="00344DD8">
        <w:t xml:space="preserve"> </w:t>
      </w:r>
      <w:r w:rsidR="00276381" w:rsidRPr="00344DD8">
        <w:t>годах;</w:t>
      </w:r>
    </w:p>
    <w:p w14:paraId="257610A0" w14:textId="77777777" w:rsidR="00276381" w:rsidRPr="00344DD8" w:rsidRDefault="00E56EE1" w:rsidP="00276381">
      <w:r w:rsidRPr="00344DD8">
        <w:t xml:space="preserve">        </w:t>
      </w:r>
      <w:r w:rsidR="00276381" w:rsidRPr="00344DD8">
        <w:t>6</w:t>
      </w:r>
      <w:r w:rsidRPr="00344DD8">
        <w:t xml:space="preserve"> </w:t>
      </w:r>
      <w:r w:rsidR="00276381" w:rsidRPr="00344DD8">
        <w:t>лет</w:t>
      </w:r>
      <w:r w:rsidRPr="00344DD8">
        <w:t xml:space="preserve"> - </w:t>
      </w:r>
      <w:r w:rsidR="00276381" w:rsidRPr="00344DD8">
        <w:t>в</w:t>
      </w:r>
      <w:r w:rsidRPr="00344DD8">
        <w:t xml:space="preserve"> </w:t>
      </w:r>
      <w:r w:rsidR="00276381" w:rsidRPr="00344DD8">
        <w:t>2027;</w:t>
      </w:r>
    </w:p>
    <w:p w14:paraId="3D688E76" w14:textId="77777777" w:rsidR="00276381" w:rsidRPr="00344DD8" w:rsidRDefault="00E56EE1" w:rsidP="00276381">
      <w:r w:rsidRPr="00344DD8">
        <w:t xml:space="preserve">        </w:t>
      </w:r>
      <w:r w:rsidR="00276381" w:rsidRPr="00344DD8">
        <w:t>7</w:t>
      </w:r>
      <w:r w:rsidRPr="00344DD8">
        <w:t xml:space="preserve"> </w:t>
      </w:r>
      <w:r w:rsidR="00276381" w:rsidRPr="00344DD8">
        <w:t>лет</w:t>
      </w:r>
      <w:r w:rsidRPr="00344DD8">
        <w:t xml:space="preserve"> - </w:t>
      </w:r>
      <w:r w:rsidR="00276381" w:rsidRPr="00344DD8">
        <w:t>в</w:t>
      </w:r>
      <w:r w:rsidRPr="00344DD8">
        <w:t xml:space="preserve"> </w:t>
      </w:r>
      <w:r w:rsidR="00276381" w:rsidRPr="00344DD8">
        <w:t>2028;</w:t>
      </w:r>
    </w:p>
    <w:p w14:paraId="6F2E1184" w14:textId="77777777" w:rsidR="00276381" w:rsidRPr="00344DD8" w:rsidRDefault="00E56EE1" w:rsidP="00276381">
      <w:r w:rsidRPr="00344DD8">
        <w:t xml:space="preserve">        </w:t>
      </w:r>
      <w:r w:rsidR="00276381" w:rsidRPr="00344DD8">
        <w:t>8</w:t>
      </w:r>
      <w:r w:rsidRPr="00344DD8">
        <w:t xml:space="preserve"> </w:t>
      </w:r>
      <w:r w:rsidR="00276381" w:rsidRPr="00344DD8">
        <w:t>лет</w:t>
      </w:r>
      <w:r w:rsidRPr="00344DD8">
        <w:t xml:space="preserve"> - </w:t>
      </w:r>
      <w:r w:rsidR="00276381" w:rsidRPr="00344DD8">
        <w:t>в</w:t>
      </w:r>
      <w:r w:rsidRPr="00344DD8">
        <w:t xml:space="preserve"> </w:t>
      </w:r>
      <w:r w:rsidR="00276381" w:rsidRPr="00344DD8">
        <w:t>2029;</w:t>
      </w:r>
    </w:p>
    <w:p w14:paraId="5562EE30" w14:textId="77777777" w:rsidR="00276381" w:rsidRPr="00344DD8" w:rsidRDefault="00E56EE1" w:rsidP="00276381">
      <w:r w:rsidRPr="00344DD8">
        <w:t xml:space="preserve">        </w:t>
      </w:r>
      <w:r w:rsidR="00276381" w:rsidRPr="00344DD8">
        <w:t>9</w:t>
      </w:r>
      <w:r w:rsidRPr="00344DD8">
        <w:t xml:space="preserve"> </w:t>
      </w:r>
      <w:r w:rsidR="00276381" w:rsidRPr="00344DD8">
        <w:t>лет</w:t>
      </w:r>
      <w:r w:rsidRPr="00344DD8">
        <w:t xml:space="preserve"> - </w:t>
      </w:r>
      <w:r w:rsidR="00276381" w:rsidRPr="00344DD8">
        <w:t>в</w:t>
      </w:r>
      <w:r w:rsidRPr="00344DD8">
        <w:t xml:space="preserve"> </w:t>
      </w:r>
      <w:r w:rsidR="00276381" w:rsidRPr="00344DD8">
        <w:t>2030;</w:t>
      </w:r>
    </w:p>
    <w:p w14:paraId="4F587D61" w14:textId="77777777" w:rsidR="00276381" w:rsidRPr="00344DD8" w:rsidRDefault="00E56EE1" w:rsidP="00276381">
      <w:r w:rsidRPr="00344DD8">
        <w:t xml:space="preserve">        </w:t>
      </w:r>
      <w:r w:rsidR="00276381" w:rsidRPr="00344DD8">
        <w:t>10</w:t>
      </w:r>
      <w:r w:rsidRPr="00344DD8">
        <w:t xml:space="preserve"> </w:t>
      </w:r>
      <w:r w:rsidR="00276381" w:rsidRPr="00344DD8">
        <w:t>лет</w:t>
      </w:r>
      <w:r w:rsidRPr="00344DD8">
        <w:t xml:space="preserve"> - </w:t>
      </w:r>
      <w:r w:rsidR="00276381" w:rsidRPr="00344DD8">
        <w:t>с</w:t>
      </w:r>
      <w:r w:rsidRPr="00344DD8">
        <w:t xml:space="preserve"> </w:t>
      </w:r>
      <w:r w:rsidR="00276381" w:rsidRPr="00344DD8">
        <w:t>2031.</w:t>
      </w:r>
    </w:p>
    <w:p w14:paraId="10CED931" w14:textId="77777777" w:rsidR="00276381" w:rsidRPr="00344DD8" w:rsidRDefault="00276381" w:rsidP="00276381">
      <w:r w:rsidRPr="00344DD8">
        <w:t>Человек</w:t>
      </w:r>
      <w:r w:rsidR="00E56EE1" w:rsidRPr="00344DD8">
        <w:t xml:space="preserve"> </w:t>
      </w:r>
      <w:r w:rsidRPr="00344DD8">
        <w:t>может</w:t>
      </w:r>
      <w:r w:rsidR="00E56EE1" w:rsidRPr="00344DD8">
        <w:t xml:space="preserve"> </w:t>
      </w:r>
      <w:r w:rsidRPr="00344DD8">
        <w:t>иметь</w:t>
      </w:r>
      <w:r w:rsidR="00E56EE1" w:rsidRPr="00344DD8">
        <w:t xml:space="preserve"> </w:t>
      </w:r>
      <w:r w:rsidRPr="00344DD8">
        <w:t>только</w:t>
      </w:r>
      <w:r w:rsidR="00E56EE1" w:rsidRPr="00344DD8">
        <w:t xml:space="preserve"> </w:t>
      </w:r>
      <w:r w:rsidRPr="00344DD8">
        <w:t>один</w:t>
      </w:r>
      <w:r w:rsidR="00E56EE1" w:rsidRPr="00344DD8">
        <w:t xml:space="preserve"> </w:t>
      </w:r>
      <w:r w:rsidRPr="00344DD8">
        <w:t>ИИС,</w:t>
      </w:r>
      <w:r w:rsidR="00E56EE1" w:rsidRPr="00344DD8">
        <w:t xml:space="preserve"> </w:t>
      </w:r>
      <w:r w:rsidRPr="00344DD8">
        <w:t>и</w:t>
      </w:r>
      <w:r w:rsidR="00E56EE1" w:rsidRPr="00344DD8">
        <w:t xml:space="preserve"> </w:t>
      </w:r>
      <w:r w:rsidRPr="00344DD8">
        <w:t>его</w:t>
      </w:r>
      <w:r w:rsidR="00E56EE1" w:rsidRPr="00344DD8">
        <w:t xml:space="preserve"> </w:t>
      </w:r>
      <w:r w:rsidRPr="00344DD8">
        <w:t>тип</w:t>
      </w:r>
      <w:r w:rsidR="00E56EE1" w:rsidRPr="00344DD8">
        <w:t xml:space="preserve"> </w:t>
      </w:r>
      <w:r w:rsidRPr="00344DD8">
        <w:t>нужно</w:t>
      </w:r>
      <w:r w:rsidR="00E56EE1" w:rsidRPr="00344DD8">
        <w:t xml:space="preserve"> </w:t>
      </w:r>
      <w:r w:rsidRPr="00344DD8">
        <w:t>выбирать</w:t>
      </w:r>
      <w:r w:rsidR="00E56EE1" w:rsidRPr="00344DD8">
        <w:t xml:space="preserve"> </w:t>
      </w:r>
      <w:r w:rsidRPr="00344DD8">
        <w:t>с</w:t>
      </w:r>
      <w:r w:rsidR="00E56EE1" w:rsidRPr="00344DD8">
        <w:t xml:space="preserve"> </w:t>
      </w:r>
      <w:r w:rsidRPr="00344DD8">
        <w:t>умом</w:t>
      </w:r>
      <w:r w:rsidR="00E56EE1" w:rsidRPr="00344DD8">
        <w:t xml:space="preserve"> </w:t>
      </w:r>
      <w:r w:rsidRPr="00344DD8">
        <w:t>на</w:t>
      </w:r>
      <w:r w:rsidR="00E56EE1" w:rsidRPr="00344DD8">
        <w:t xml:space="preserve"> </w:t>
      </w:r>
      <w:r w:rsidRPr="00344DD8">
        <w:t>годы</w:t>
      </w:r>
      <w:r w:rsidR="00E56EE1" w:rsidRPr="00344DD8">
        <w:t xml:space="preserve"> </w:t>
      </w:r>
      <w:r w:rsidRPr="00344DD8">
        <w:t>вперед,</w:t>
      </w:r>
      <w:r w:rsidR="00E56EE1" w:rsidRPr="00344DD8">
        <w:t xml:space="preserve"> </w:t>
      </w:r>
      <w:r w:rsidRPr="00344DD8">
        <w:t>чтобы</w:t>
      </w:r>
      <w:r w:rsidR="00E56EE1" w:rsidRPr="00344DD8">
        <w:t xml:space="preserve"> </w:t>
      </w:r>
      <w:r w:rsidRPr="00344DD8">
        <w:t>максимально</w:t>
      </w:r>
      <w:r w:rsidR="00E56EE1" w:rsidRPr="00344DD8">
        <w:t xml:space="preserve"> </w:t>
      </w:r>
      <w:r w:rsidRPr="00344DD8">
        <w:t>эффективно</w:t>
      </w:r>
      <w:r w:rsidR="00E56EE1" w:rsidRPr="00344DD8">
        <w:t xml:space="preserve"> </w:t>
      </w:r>
      <w:r w:rsidRPr="00344DD8">
        <w:t>использовать</w:t>
      </w:r>
      <w:r w:rsidR="00E56EE1" w:rsidRPr="00344DD8">
        <w:t xml:space="preserve"> </w:t>
      </w:r>
      <w:r w:rsidRPr="00344DD8">
        <w:t>налоговые</w:t>
      </w:r>
      <w:r w:rsidR="00E56EE1" w:rsidRPr="00344DD8">
        <w:t xml:space="preserve"> </w:t>
      </w:r>
      <w:r w:rsidRPr="00344DD8">
        <w:t>льготы</w:t>
      </w:r>
      <w:r w:rsidR="00E56EE1" w:rsidRPr="00344DD8">
        <w:t xml:space="preserve"> </w:t>
      </w:r>
      <w:r w:rsidRPr="00344DD8">
        <w:t>в</w:t>
      </w:r>
      <w:r w:rsidR="00E56EE1" w:rsidRPr="00344DD8">
        <w:t xml:space="preserve"> </w:t>
      </w:r>
      <w:r w:rsidRPr="00344DD8">
        <w:t>вашей</w:t>
      </w:r>
      <w:r w:rsidR="00E56EE1" w:rsidRPr="00344DD8">
        <w:t xml:space="preserve"> </w:t>
      </w:r>
      <w:r w:rsidRPr="00344DD8">
        <w:t>конкретной</w:t>
      </w:r>
      <w:r w:rsidR="00E56EE1" w:rsidRPr="00344DD8">
        <w:t xml:space="preserve"> </w:t>
      </w:r>
      <w:r w:rsidRPr="00344DD8">
        <w:t>ситуации.</w:t>
      </w:r>
    </w:p>
    <w:p w14:paraId="6A6EF64E" w14:textId="77777777" w:rsidR="00276381" w:rsidRPr="00344DD8" w:rsidRDefault="00276381" w:rsidP="00276381">
      <w:r w:rsidRPr="00344DD8">
        <w:t>Вложения</w:t>
      </w:r>
      <w:r w:rsidR="00E56EE1" w:rsidRPr="00344DD8">
        <w:t xml:space="preserve"> </w:t>
      </w:r>
      <w:r w:rsidRPr="00344DD8">
        <w:t>в</w:t>
      </w:r>
      <w:r w:rsidR="00E56EE1" w:rsidRPr="00344DD8">
        <w:t xml:space="preserve"> </w:t>
      </w:r>
      <w:r w:rsidRPr="00344DD8">
        <w:t>недвижимость</w:t>
      </w:r>
    </w:p>
    <w:p w14:paraId="3DEBEF72" w14:textId="77777777" w:rsidR="00276381" w:rsidRPr="00344DD8" w:rsidRDefault="00276381" w:rsidP="00276381">
      <w:r w:rsidRPr="00344DD8">
        <w:t>При</w:t>
      </w:r>
      <w:r w:rsidR="00E56EE1" w:rsidRPr="00344DD8">
        <w:t xml:space="preserve"> </w:t>
      </w:r>
      <w:r w:rsidRPr="00344DD8">
        <w:t>достижении</w:t>
      </w:r>
      <w:r w:rsidR="00E56EE1" w:rsidRPr="00344DD8">
        <w:t xml:space="preserve"> </w:t>
      </w:r>
      <w:r w:rsidRPr="00344DD8">
        <w:t>значительных</w:t>
      </w:r>
      <w:r w:rsidR="00E56EE1" w:rsidRPr="00344DD8">
        <w:t xml:space="preserve"> </w:t>
      </w:r>
      <w:r w:rsidRPr="00344DD8">
        <w:t>накоплений</w:t>
      </w:r>
      <w:r w:rsidR="00E56EE1" w:rsidRPr="00344DD8">
        <w:t xml:space="preserve"> </w:t>
      </w:r>
      <w:r w:rsidRPr="00344DD8">
        <w:t>можно</w:t>
      </w:r>
      <w:r w:rsidR="00E56EE1" w:rsidRPr="00344DD8">
        <w:t xml:space="preserve"> </w:t>
      </w:r>
      <w:r w:rsidRPr="00344DD8">
        <w:t>рассмотреть</w:t>
      </w:r>
      <w:r w:rsidR="00E56EE1" w:rsidRPr="00344DD8">
        <w:t xml:space="preserve"> </w:t>
      </w:r>
      <w:r w:rsidRPr="00344DD8">
        <w:t>вложение</w:t>
      </w:r>
      <w:r w:rsidR="00E56EE1" w:rsidRPr="00344DD8">
        <w:t xml:space="preserve"> </w:t>
      </w:r>
      <w:r w:rsidRPr="00344DD8">
        <w:t>в</w:t>
      </w:r>
      <w:r w:rsidR="00E56EE1" w:rsidRPr="00344DD8">
        <w:t xml:space="preserve"> </w:t>
      </w:r>
      <w:r w:rsidRPr="00344DD8">
        <w:t>недвижимость</w:t>
      </w:r>
      <w:r w:rsidR="00E56EE1" w:rsidRPr="00344DD8">
        <w:t xml:space="preserve"> </w:t>
      </w:r>
      <w:r w:rsidRPr="00344DD8">
        <w:t>как</w:t>
      </w:r>
      <w:r w:rsidR="00E56EE1" w:rsidRPr="00344DD8">
        <w:t xml:space="preserve"> </w:t>
      </w:r>
      <w:r w:rsidRPr="00344DD8">
        <w:t>один</w:t>
      </w:r>
      <w:r w:rsidR="00E56EE1" w:rsidRPr="00344DD8">
        <w:t xml:space="preserve"> </w:t>
      </w:r>
      <w:r w:rsidRPr="00344DD8">
        <w:t>из</w:t>
      </w:r>
      <w:r w:rsidR="00E56EE1" w:rsidRPr="00344DD8">
        <w:t xml:space="preserve"> </w:t>
      </w:r>
      <w:r w:rsidRPr="00344DD8">
        <w:t>стабильных</w:t>
      </w:r>
      <w:r w:rsidR="00E56EE1" w:rsidRPr="00344DD8">
        <w:t xml:space="preserve"> </w:t>
      </w:r>
      <w:r w:rsidRPr="00344DD8">
        <w:t>способов</w:t>
      </w:r>
      <w:r w:rsidR="00E56EE1" w:rsidRPr="00344DD8">
        <w:t xml:space="preserve"> </w:t>
      </w:r>
      <w:r w:rsidRPr="00344DD8">
        <w:t>обеспечения</w:t>
      </w:r>
      <w:r w:rsidR="00E56EE1" w:rsidRPr="00344DD8">
        <w:t xml:space="preserve"> </w:t>
      </w:r>
      <w:r w:rsidRPr="00344DD8">
        <w:t>будущего.</w:t>
      </w:r>
      <w:r w:rsidR="00E56EE1" w:rsidRPr="00344DD8">
        <w:t xml:space="preserve"> </w:t>
      </w:r>
      <w:r w:rsidRPr="00344DD8">
        <w:t>Квартиру</w:t>
      </w:r>
      <w:r w:rsidR="00E56EE1" w:rsidRPr="00344DD8">
        <w:t xml:space="preserve"> </w:t>
      </w:r>
      <w:r w:rsidRPr="00344DD8">
        <w:t>можно</w:t>
      </w:r>
      <w:r w:rsidR="00E56EE1" w:rsidRPr="00344DD8">
        <w:t xml:space="preserve"> </w:t>
      </w:r>
      <w:r w:rsidRPr="00344DD8">
        <w:t>сдавать</w:t>
      </w:r>
      <w:r w:rsidR="00E56EE1" w:rsidRPr="00344DD8">
        <w:t xml:space="preserve"> </w:t>
      </w:r>
      <w:r w:rsidRPr="00344DD8">
        <w:t>в</w:t>
      </w:r>
      <w:r w:rsidR="00E56EE1" w:rsidRPr="00344DD8">
        <w:t xml:space="preserve"> </w:t>
      </w:r>
      <w:r w:rsidRPr="00344DD8">
        <w:t>аренду,</w:t>
      </w:r>
      <w:r w:rsidR="00E56EE1" w:rsidRPr="00344DD8">
        <w:t xml:space="preserve"> </w:t>
      </w:r>
      <w:r w:rsidRPr="00344DD8">
        <w:t>а</w:t>
      </w:r>
      <w:r w:rsidR="00E56EE1" w:rsidRPr="00344DD8">
        <w:t xml:space="preserve"> </w:t>
      </w:r>
      <w:r w:rsidRPr="00344DD8">
        <w:t>арендная</w:t>
      </w:r>
      <w:r w:rsidR="00E56EE1" w:rsidRPr="00344DD8">
        <w:t xml:space="preserve"> </w:t>
      </w:r>
      <w:r w:rsidRPr="00344DD8">
        <w:t>плата</w:t>
      </w:r>
      <w:r w:rsidR="00E56EE1" w:rsidRPr="00344DD8">
        <w:t xml:space="preserve"> </w:t>
      </w:r>
      <w:r w:rsidRPr="00344DD8">
        <w:t>станет</w:t>
      </w:r>
      <w:r w:rsidR="00E56EE1" w:rsidRPr="00344DD8">
        <w:t xml:space="preserve"> </w:t>
      </w:r>
      <w:r w:rsidRPr="00344DD8">
        <w:t>личным</w:t>
      </w:r>
      <w:r w:rsidR="00E56EE1" w:rsidRPr="00344DD8">
        <w:t xml:space="preserve"> </w:t>
      </w:r>
      <w:r w:rsidRPr="00344DD8">
        <w:t>пенсионным</w:t>
      </w:r>
      <w:r w:rsidR="00E56EE1" w:rsidRPr="00344DD8">
        <w:t xml:space="preserve"> </w:t>
      </w:r>
      <w:r w:rsidRPr="00344DD8">
        <w:t>фондом.</w:t>
      </w:r>
      <w:r w:rsidR="00E56EE1" w:rsidRPr="00344DD8">
        <w:t xml:space="preserve"> </w:t>
      </w:r>
      <w:r w:rsidRPr="00344DD8">
        <w:t>Когда</w:t>
      </w:r>
      <w:r w:rsidR="00E56EE1" w:rsidRPr="00344DD8">
        <w:t xml:space="preserve"> </w:t>
      </w:r>
      <w:r w:rsidRPr="00344DD8">
        <w:t>не</w:t>
      </w:r>
      <w:r w:rsidR="00E56EE1" w:rsidRPr="00344DD8">
        <w:t xml:space="preserve"> </w:t>
      </w:r>
      <w:r w:rsidRPr="00344DD8">
        <w:t>будет</w:t>
      </w:r>
      <w:r w:rsidR="00E56EE1" w:rsidRPr="00344DD8">
        <w:t xml:space="preserve"> </w:t>
      </w:r>
      <w:r w:rsidRPr="00344DD8">
        <w:t>сил</w:t>
      </w:r>
      <w:r w:rsidR="00E56EE1" w:rsidRPr="00344DD8">
        <w:t xml:space="preserve"> </w:t>
      </w:r>
      <w:r w:rsidRPr="00344DD8">
        <w:t>искать</w:t>
      </w:r>
      <w:r w:rsidR="00E56EE1" w:rsidRPr="00344DD8">
        <w:t xml:space="preserve"> </w:t>
      </w:r>
      <w:r w:rsidRPr="00344DD8">
        <w:t>жильцов</w:t>
      </w:r>
      <w:r w:rsidR="00E56EE1" w:rsidRPr="00344DD8">
        <w:t xml:space="preserve"> </w:t>
      </w:r>
      <w:r w:rsidRPr="00344DD8">
        <w:t>и</w:t>
      </w:r>
      <w:r w:rsidR="00E56EE1" w:rsidRPr="00344DD8">
        <w:t xml:space="preserve"> </w:t>
      </w:r>
      <w:r w:rsidRPr="00344DD8">
        <w:t>заниматься</w:t>
      </w:r>
      <w:r w:rsidR="00E56EE1" w:rsidRPr="00344DD8">
        <w:t xml:space="preserve"> </w:t>
      </w:r>
      <w:r w:rsidRPr="00344DD8">
        <w:t>сдачей,</w:t>
      </w:r>
      <w:r w:rsidR="00E56EE1" w:rsidRPr="00344DD8">
        <w:t xml:space="preserve"> </w:t>
      </w:r>
      <w:r w:rsidRPr="00344DD8">
        <w:t>квадратные</w:t>
      </w:r>
      <w:r w:rsidR="00E56EE1" w:rsidRPr="00344DD8">
        <w:t xml:space="preserve"> </w:t>
      </w:r>
      <w:r w:rsidRPr="00344DD8">
        <w:t>метры</w:t>
      </w:r>
      <w:r w:rsidR="00E56EE1" w:rsidRPr="00344DD8">
        <w:t xml:space="preserve"> </w:t>
      </w:r>
      <w:r w:rsidRPr="00344DD8">
        <w:t>можно</w:t>
      </w:r>
      <w:r w:rsidR="00E56EE1" w:rsidRPr="00344DD8">
        <w:t xml:space="preserve"> </w:t>
      </w:r>
      <w:r w:rsidRPr="00344DD8">
        <w:t>продать,</w:t>
      </w:r>
      <w:r w:rsidR="00E56EE1" w:rsidRPr="00344DD8">
        <w:t xml:space="preserve"> </w:t>
      </w:r>
      <w:r w:rsidRPr="00344DD8">
        <w:t>а</w:t>
      </w:r>
      <w:r w:rsidR="00E56EE1" w:rsidRPr="00344DD8">
        <w:t xml:space="preserve"> </w:t>
      </w:r>
      <w:r w:rsidRPr="00344DD8">
        <w:t>деньги</w:t>
      </w:r>
      <w:r w:rsidR="00E56EE1" w:rsidRPr="00344DD8">
        <w:t xml:space="preserve"> </w:t>
      </w:r>
      <w:r w:rsidRPr="00344DD8">
        <w:t>положить</w:t>
      </w:r>
      <w:r w:rsidR="00E56EE1" w:rsidRPr="00344DD8">
        <w:t xml:space="preserve"> </w:t>
      </w:r>
      <w:r w:rsidRPr="00344DD8">
        <w:t>на</w:t>
      </w:r>
      <w:r w:rsidR="00E56EE1" w:rsidRPr="00344DD8">
        <w:t xml:space="preserve"> </w:t>
      </w:r>
      <w:r w:rsidRPr="00344DD8">
        <w:t>депозит.</w:t>
      </w:r>
    </w:p>
    <w:p w14:paraId="1F4DAB7A" w14:textId="77777777" w:rsidR="00276381" w:rsidRPr="00344DD8" w:rsidRDefault="00276381" w:rsidP="00276381">
      <w:r w:rsidRPr="00344DD8">
        <w:t>Накопить</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когда</w:t>
      </w:r>
      <w:r w:rsidR="00E56EE1" w:rsidRPr="00344DD8">
        <w:t xml:space="preserve"> </w:t>
      </w:r>
      <w:r w:rsidRPr="00344DD8">
        <w:t>жизнь</w:t>
      </w:r>
      <w:r w:rsidR="00E56EE1" w:rsidRPr="00344DD8">
        <w:t xml:space="preserve"> </w:t>
      </w:r>
      <w:r w:rsidRPr="00344DD8">
        <w:t>полна</w:t>
      </w:r>
      <w:r w:rsidR="00E56EE1" w:rsidRPr="00344DD8">
        <w:t xml:space="preserve"> </w:t>
      </w:r>
      <w:r w:rsidRPr="00344DD8">
        <w:t>перемен,</w:t>
      </w:r>
      <w:r w:rsidR="00E56EE1" w:rsidRPr="00344DD8">
        <w:t xml:space="preserve"> </w:t>
      </w:r>
      <w:r w:rsidRPr="00344DD8">
        <w:t>кажется</w:t>
      </w:r>
      <w:r w:rsidR="00E56EE1" w:rsidRPr="00344DD8">
        <w:t xml:space="preserve"> </w:t>
      </w:r>
      <w:r w:rsidRPr="00344DD8">
        <w:t>сложной</w:t>
      </w:r>
      <w:r w:rsidR="00E56EE1" w:rsidRPr="00344DD8">
        <w:t xml:space="preserve"> </w:t>
      </w:r>
      <w:r w:rsidRPr="00344DD8">
        <w:t>задачей.</w:t>
      </w:r>
      <w:r w:rsidR="00E56EE1" w:rsidRPr="00344DD8">
        <w:t xml:space="preserve"> </w:t>
      </w:r>
      <w:r w:rsidRPr="00344DD8">
        <w:t>Но</w:t>
      </w:r>
      <w:r w:rsidR="00E56EE1" w:rsidRPr="00344DD8">
        <w:t xml:space="preserve"> </w:t>
      </w:r>
      <w:r w:rsidRPr="00344DD8">
        <w:t>гибкость</w:t>
      </w:r>
      <w:r w:rsidR="00E56EE1" w:rsidRPr="00344DD8">
        <w:t xml:space="preserve"> - </w:t>
      </w:r>
      <w:r w:rsidRPr="00344DD8">
        <w:t>это</w:t>
      </w:r>
      <w:r w:rsidR="00E56EE1" w:rsidRPr="00344DD8">
        <w:t xml:space="preserve"> </w:t>
      </w:r>
      <w:r w:rsidRPr="00344DD8">
        <w:t>не</w:t>
      </w:r>
      <w:r w:rsidR="00E56EE1" w:rsidRPr="00344DD8">
        <w:t xml:space="preserve"> </w:t>
      </w:r>
      <w:r w:rsidRPr="00344DD8">
        <w:t>враг,</w:t>
      </w:r>
      <w:r w:rsidR="00E56EE1" w:rsidRPr="00344DD8">
        <w:t xml:space="preserve"> </w:t>
      </w:r>
      <w:r w:rsidRPr="00344DD8">
        <w:t>а</w:t>
      </w:r>
      <w:r w:rsidR="00E56EE1" w:rsidRPr="00344DD8">
        <w:t xml:space="preserve"> </w:t>
      </w:r>
      <w:r w:rsidRPr="00344DD8">
        <w:t>союзник.</w:t>
      </w:r>
      <w:r w:rsidR="00E56EE1" w:rsidRPr="00344DD8">
        <w:t xml:space="preserve"> </w:t>
      </w:r>
      <w:r w:rsidRPr="00344DD8">
        <w:t>Развивая</w:t>
      </w:r>
      <w:r w:rsidR="00E56EE1" w:rsidRPr="00344DD8">
        <w:t xml:space="preserve"> </w:t>
      </w:r>
      <w:r w:rsidRPr="00344DD8">
        <w:t>ее</w:t>
      </w:r>
      <w:r w:rsidR="00E56EE1" w:rsidRPr="00344DD8">
        <w:t xml:space="preserve"> </w:t>
      </w:r>
      <w:r w:rsidRPr="00344DD8">
        <w:t>в</w:t>
      </w:r>
      <w:r w:rsidR="00E56EE1" w:rsidRPr="00344DD8">
        <w:t xml:space="preserve"> </w:t>
      </w:r>
      <w:r w:rsidRPr="00344DD8">
        <w:t>себе,</w:t>
      </w:r>
      <w:r w:rsidR="00E56EE1" w:rsidRPr="00344DD8">
        <w:t xml:space="preserve"> </w:t>
      </w:r>
      <w:r w:rsidRPr="00344DD8">
        <w:t>пока</w:t>
      </w:r>
      <w:r w:rsidR="00E56EE1" w:rsidRPr="00344DD8">
        <w:t xml:space="preserve"> </w:t>
      </w:r>
      <w:r w:rsidRPr="00344DD8">
        <w:t>воплощаете</w:t>
      </w:r>
      <w:r w:rsidR="00E56EE1" w:rsidRPr="00344DD8">
        <w:t xml:space="preserve"> </w:t>
      </w:r>
      <w:r w:rsidRPr="00344DD8">
        <w:t>свой</w:t>
      </w:r>
      <w:r w:rsidR="00E56EE1" w:rsidRPr="00344DD8">
        <w:t xml:space="preserve"> </w:t>
      </w:r>
      <w:r w:rsidRPr="00344DD8">
        <w:t>финансовый</w:t>
      </w:r>
      <w:r w:rsidR="00E56EE1" w:rsidRPr="00344DD8">
        <w:t xml:space="preserve"> </w:t>
      </w:r>
      <w:r w:rsidRPr="00344DD8">
        <w:t>план,</w:t>
      </w:r>
      <w:r w:rsidR="00E56EE1" w:rsidRPr="00344DD8">
        <w:t xml:space="preserve"> </w:t>
      </w:r>
      <w:r w:rsidRPr="00344DD8">
        <w:t>к</w:t>
      </w:r>
      <w:r w:rsidR="00E56EE1" w:rsidRPr="00344DD8">
        <w:t xml:space="preserve"> </w:t>
      </w:r>
      <w:r w:rsidRPr="00344DD8">
        <w:t>пенсии</w:t>
      </w:r>
      <w:r w:rsidR="00E56EE1" w:rsidRPr="00344DD8">
        <w:t xml:space="preserve"> </w:t>
      </w:r>
      <w:r w:rsidRPr="00344DD8">
        <w:t>вы</w:t>
      </w:r>
      <w:r w:rsidR="00E56EE1" w:rsidRPr="00344DD8">
        <w:t xml:space="preserve"> </w:t>
      </w:r>
      <w:r w:rsidRPr="00344DD8">
        <w:t>станете</w:t>
      </w:r>
      <w:r w:rsidR="00E56EE1" w:rsidRPr="00344DD8">
        <w:t xml:space="preserve"> </w:t>
      </w:r>
      <w:r w:rsidRPr="00344DD8">
        <w:t>просто</w:t>
      </w:r>
      <w:r w:rsidR="00E56EE1" w:rsidRPr="00344DD8">
        <w:t xml:space="preserve"> </w:t>
      </w:r>
      <w:r w:rsidRPr="00344DD8">
        <w:t>асом</w:t>
      </w:r>
      <w:r w:rsidR="00E56EE1" w:rsidRPr="00344DD8">
        <w:t xml:space="preserve"> </w:t>
      </w:r>
      <w:r w:rsidRPr="00344DD8">
        <w:t>гибких</w:t>
      </w:r>
      <w:r w:rsidR="00E56EE1" w:rsidRPr="00344DD8">
        <w:t xml:space="preserve"> </w:t>
      </w:r>
      <w:r w:rsidRPr="00344DD8">
        <w:t>решений.</w:t>
      </w:r>
      <w:r w:rsidR="00E56EE1" w:rsidRPr="00344DD8">
        <w:t xml:space="preserve"> </w:t>
      </w:r>
      <w:r w:rsidRPr="00344DD8">
        <w:t>Для</w:t>
      </w:r>
      <w:r w:rsidR="00E56EE1" w:rsidRPr="00344DD8">
        <w:t xml:space="preserve"> </w:t>
      </w:r>
      <w:r w:rsidRPr="00344DD8">
        <w:t>такого</w:t>
      </w:r>
      <w:r w:rsidR="00E56EE1" w:rsidRPr="00344DD8">
        <w:t xml:space="preserve"> </w:t>
      </w:r>
      <w:r w:rsidRPr="00344DD8">
        <w:t>человека</w:t>
      </w:r>
      <w:r w:rsidR="00E56EE1" w:rsidRPr="00344DD8">
        <w:t xml:space="preserve"> </w:t>
      </w:r>
      <w:r w:rsidRPr="00344DD8">
        <w:t>пенсия</w:t>
      </w:r>
      <w:r w:rsidR="00E56EE1" w:rsidRPr="00344DD8">
        <w:t xml:space="preserve"> </w:t>
      </w:r>
      <w:r w:rsidRPr="00344DD8">
        <w:t>не</w:t>
      </w:r>
      <w:r w:rsidR="00E56EE1" w:rsidRPr="00344DD8">
        <w:t xml:space="preserve"> </w:t>
      </w:r>
      <w:r w:rsidRPr="00344DD8">
        <w:t>станет</w:t>
      </w:r>
      <w:r w:rsidR="00E56EE1" w:rsidRPr="00344DD8">
        <w:t xml:space="preserve"> </w:t>
      </w:r>
      <w:r w:rsidRPr="00344DD8">
        <w:t>эпохой</w:t>
      </w:r>
      <w:r w:rsidR="00E56EE1" w:rsidRPr="00344DD8">
        <w:t xml:space="preserve"> </w:t>
      </w:r>
      <w:r w:rsidRPr="00344DD8">
        <w:t>дивана</w:t>
      </w:r>
      <w:r w:rsidR="00E56EE1" w:rsidRPr="00344DD8">
        <w:t xml:space="preserve"> </w:t>
      </w:r>
      <w:r w:rsidRPr="00344DD8">
        <w:t>и</w:t>
      </w:r>
      <w:r w:rsidR="00E56EE1" w:rsidRPr="00344DD8">
        <w:t xml:space="preserve"> </w:t>
      </w:r>
      <w:r w:rsidRPr="00344DD8">
        <w:t>телевизора.</w:t>
      </w:r>
      <w:r w:rsidR="00E56EE1" w:rsidRPr="00344DD8">
        <w:t xml:space="preserve"> </w:t>
      </w:r>
      <w:r w:rsidRPr="00344DD8">
        <w:t>Вместе</w:t>
      </w:r>
      <w:r w:rsidR="00E56EE1" w:rsidRPr="00344DD8">
        <w:t xml:space="preserve"> </w:t>
      </w:r>
      <w:r w:rsidRPr="00344DD8">
        <w:t>с</w:t>
      </w:r>
      <w:r w:rsidR="00E56EE1" w:rsidRPr="00344DD8">
        <w:t xml:space="preserve"> </w:t>
      </w:r>
      <w:r w:rsidRPr="00344DD8">
        <w:t>гибкостью</w:t>
      </w:r>
      <w:r w:rsidR="00E56EE1" w:rsidRPr="00344DD8">
        <w:t xml:space="preserve"> </w:t>
      </w:r>
      <w:r w:rsidRPr="00344DD8">
        <w:t>личность</w:t>
      </w:r>
      <w:r w:rsidR="00E56EE1" w:rsidRPr="00344DD8">
        <w:t xml:space="preserve"> </w:t>
      </w:r>
      <w:r w:rsidRPr="00344DD8">
        <w:t>прокачивает</w:t>
      </w:r>
      <w:r w:rsidR="00E56EE1" w:rsidRPr="00344DD8">
        <w:t xml:space="preserve"> </w:t>
      </w:r>
      <w:r w:rsidRPr="00344DD8">
        <w:t>и</w:t>
      </w:r>
      <w:r w:rsidR="00E56EE1" w:rsidRPr="00344DD8">
        <w:t xml:space="preserve"> </w:t>
      </w:r>
      <w:r w:rsidRPr="00344DD8">
        <w:t>свободу:</w:t>
      </w:r>
      <w:r w:rsidR="00E56EE1" w:rsidRPr="00344DD8">
        <w:t xml:space="preserve"> </w:t>
      </w:r>
      <w:r w:rsidRPr="00344DD8">
        <w:t>выбирать,</w:t>
      </w:r>
      <w:r w:rsidR="00E56EE1" w:rsidRPr="00344DD8">
        <w:t xml:space="preserve"> </w:t>
      </w:r>
      <w:r w:rsidRPr="00344DD8">
        <w:t>путешествовать,</w:t>
      </w:r>
      <w:r w:rsidR="00E56EE1" w:rsidRPr="00344DD8">
        <w:t xml:space="preserve"> </w:t>
      </w:r>
      <w:r w:rsidRPr="00344DD8">
        <w:t>заниматься</w:t>
      </w:r>
      <w:r w:rsidR="00E56EE1" w:rsidRPr="00344DD8">
        <w:t xml:space="preserve"> </w:t>
      </w:r>
      <w:r w:rsidRPr="00344DD8">
        <w:t>любимыми</w:t>
      </w:r>
      <w:r w:rsidR="00E56EE1" w:rsidRPr="00344DD8">
        <w:t xml:space="preserve"> </w:t>
      </w:r>
      <w:r w:rsidRPr="00344DD8">
        <w:t>делами</w:t>
      </w:r>
      <w:r w:rsidR="00E56EE1" w:rsidRPr="00344DD8">
        <w:t xml:space="preserve"> </w:t>
      </w:r>
      <w:r w:rsidRPr="00344DD8">
        <w:t>и</w:t>
      </w:r>
      <w:r w:rsidR="00E56EE1" w:rsidRPr="00344DD8">
        <w:t xml:space="preserve"> </w:t>
      </w:r>
      <w:r w:rsidRPr="00344DD8">
        <w:t>просто</w:t>
      </w:r>
      <w:r w:rsidR="00E56EE1" w:rsidRPr="00344DD8">
        <w:t xml:space="preserve"> </w:t>
      </w:r>
      <w:r w:rsidRPr="00344DD8">
        <w:t>наслаждаться</w:t>
      </w:r>
      <w:r w:rsidR="00E56EE1" w:rsidRPr="00344DD8">
        <w:t xml:space="preserve"> </w:t>
      </w:r>
      <w:r w:rsidRPr="00344DD8">
        <w:t>жизнью.</w:t>
      </w:r>
    </w:p>
    <w:p w14:paraId="01B8309B" w14:textId="77777777" w:rsidR="00276381" w:rsidRPr="00344DD8" w:rsidRDefault="00276381" w:rsidP="00276381">
      <w:hyperlink r:id="rId14" w:history="1">
        <w:r w:rsidRPr="00344DD8">
          <w:rPr>
            <w:rStyle w:val="a3"/>
          </w:rPr>
          <w:t>https://pensiya.pro/kak-kopit-na-pensiyu-pri-chastoj-smene-raboty-8-sekretov-gibkogo-finansovogo-plana/</w:t>
        </w:r>
      </w:hyperlink>
    </w:p>
    <w:p w14:paraId="122D5027" w14:textId="77777777" w:rsidR="00111D7C" w:rsidRPr="00344DD8" w:rsidRDefault="00111D7C" w:rsidP="00111D7C">
      <w:pPr>
        <w:pStyle w:val="10"/>
      </w:pPr>
      <w:bookmarkStart w:id="43" w:name="_Toc165991073"/>
      <w:bookmarkStart w:id="44" w:name="_Toc99271691"/>
      <w:bookmarkStart w:id="45" w:name="_Toc99318654"/>
      <w:bookmarkStart w:id="46" w:name="_Toc99318783"/>
      <w:bookmarkStart w:id="47" w:name="_Toc396864672"/>
      <w:bookmarkStart w:id="48" w:name="_Toc183671909"/>
      <w:r w:rsidRPr="00344DD8">
        <w:lastRenderedPageBreak/>
        <w:t>Программа</w:t>
      </w:r>
      <w:r w:rsidR="00E56EE1" w:rsidRPr="00344DD8">
        <w:t xml:space="preserve"> </w:t>
      </w:r>
      <w:r w:rsidRPr="00344DD8">
        <w:t>долгосрочных</w:t>
      </w:r>
      <w:r w:rsidR="00E56EE1" w:rsidRPr="00344DD8">
        <w:t xml:space="preserve"> </w:t>
      </w:r>
      <w:r w:rsidRPr="00344DD8">
        <w:t>сбережений</w:t>
      </w:r>
      <w:bookmarkEnd w:id="43"/>
      <w:bookmarkEnd w:id="48"/>
    </w:p>
    <w:p w14:paraId="6F68913A" w14:textId="77777777" w:rsidR="000952B8" w:rsidRPr="00344DD8" w:rsidRDefault="000952B8" w:rsidP="000952B8">
      <w:pPr>
        <w:pStyle w:val="2"/>
      </w:pPr>
      <w:bookmarkStart w:id="49" w:name="_Toc183671910"/>
      <w:r w:rsidRPr="00344DD8">
        <w:t>ТВ</w:t>
      </w:r>
      <w:r w:rsidR="00E56EE1" w:rsidRPr="00344DD8">
        <w:t xml:space="preserve"> «</w:t>
      </w:r>
      <w:r w:rsidRPr="00344DD8">
        <w:t>ТВ</w:t>
      </w:r>
      <w:r w:rsidR="00E56EE1" w:rsidRPr="00344DD8">
        <w:t xml:space="preserve"> </w:t>
      </w:r>
      <w:r w:rsidRPr="00344DD8">
        <w:t>Центр</w:t>
      </w:r>
      <w:r w:rsidR="00E56EE1" w:rsidRPr="00344DD8">
        <w:t>»</w:t>
      </w:r>
      <w:r w:rsidRPr="00344DD8">
        <w:t>,</w:t>
      </w:r>
      <w:r w:rsidR="00E56EE1" w:rsidRPr="00344DD8">
        <w:t xml:space="preserve"> </w:t>
      </w:r>
      <w:r w:rsidRPr="00344DD8">
        <w:t>27.11.2024,</w:t>
      </w:r>
      <w:r w:rsidR="00E56EE1" w:rsidRPr="00344DD8">
        <w:t xml:space="preserve"> </w:t>
      </w:r>
      <w:r w:rsidRPr="00344DD8">
        <w:t>Программа</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как</w:t>
      </w:r>
      <w:r w:rsidR="00E56EE1" w:rsidRPr="00344DD8">
        <w:t xml:space="preserve"> </w:t>
      </w:r>
      <w:r w:rsidRPr="00344DD8">
        <w:t>работает</w:t>
      </w:r>
      <w:r w:rsidR="00E56EE1" w:rsidRPr="00344DD8">
        <w:t xml:space="preserve"> </w:t>
      </w:r>
      <w:r w:rsidRPr="00344DD8">
        <w:t>и</w:t>
      </w:r>
      <w:r w:rsidR="00E56EE1" w:rsidRPr="00344DD8">
        <w:t xml:space="preserve"> </w:t>
      </w:r>
      <w:r w:rsidRPr="00344DD8">
        <w:t>для</w:t>
      </w:r>
      <w:r w:rsidR="00E56EE1" w:rsidRPr="00344DD8">
        <w:t xml:space="preserve"> </w:t>
      </w:r>
      <w:r w:rsidRPr="00344DD8">
        <w:t>чего</w:t>
      </w:r>
      <w:r w:rsidR="00E56EE1" w:rsidRPr="00344DD8">
        <w:t xml:space="preserve"> </w:t>
      </w:r>
      <w:r w:rsidRPr="00344DD8">
        <w:t>нужна</w:t>
      </w:r>
      <w:bookmarkEnd w:id="49"/>
    </w:p>
    <w:p w14:paraId="19986398" w14:textId="77777777" w:rsidR="000952B8" w:rsidRPr="00344DD8" w:rsidRDefault="000952B8" w:rsidP="00344DD8">
      <w:pPr>
        <w:pStyle w:val="3"/>
      </w:pPr>
      <w:bookmarkStart w:id="50" w:name="_Toc183671911"/>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заработала</w:t>
      </w:r>
      <w:r w:rsidR="00E56EE1" w:rsidRPr="00344DD8">
        <w:t xml:space="preserve"> </w:t>
      </w:r>
      <w:r w:rsidRPr="00344DD8">
        <w:t>программа</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(ПДС)</w:t>
      </w:r>
      <w:r w:rsidR="00E56EE1" w:rsidRPr="00344DD8">
        <w:t xml:space="preserve"> - </w:t>
      </w:r>
      <w:r w:rsidRPr="00344DD8">
        <w:t>к</w:t>
      </w:r>
      <w:r w:rsidR="00E56EE1" w:rsidRPr="00344DD8">
        <w:t xml:space="preserve"> </w:t>
      </w:r>
      <w:r w:rsidRPr="00344DD8">
        <w:t>ней</w:t>
      </w:r>
      <w:r w:rsidR="00E56EE1" w:rsidRPr="00344DD8">
        <w:t xml:space="preserve"> </w:t>
      </w:r>
      <w:r w:rsidRPr="00344DD8">
        <w:t>можно</w:t>
      </w:r>
      <w:r w:rsidR="00E56EE1" w:rsidRPr="00344DD8">
        <w:t xml:space="preserve"> </w:t>
      </w:r>
      <w:r w:rsidRPr="00344DD8">
        <w:t>присоединиться,</w:t>
      </w:r>
      <w:r w:rsidR="00E56EE1" w:rsidRPr="00344DD8">
        <w:t xml:space="preserve"> </w:t>
      </w:r>
      <w:r w:rsidRPr="00344DD8">
        <w:t>заключив</w:t>
      </w:r>
      <w:r w:rsidR="00E56EE1" w:rsidRPr="00344DD8">
        <w:t xml:space="preserve"> </w:t>
      </w:r>
      <w:r w:rsidRPr="00344DD8">
        <w:t>договор</w:t>
      </w:r>
      <w:r w:rsidR="00E56EE1" w:rsidRPr="00344DD8">
        <w:t xml:space="preserve"> </w:t>
      </w:r>
      <w:r w:rsidRPr="00344DD8">
        <w:t>с</w:t>
      </w:r>
      <w:r w:rsidR="00E56EE1" w:rsidRPr="00344DD8">
        <w:t xml:space="preserve"> </w:t>
      </w:r>
      <w:r w:rsidRPr="00344DD8">
        <w:t>любым</w:t>
      </w:r>
      <w:r w:rsidR="00E56EE1" w:rsidRPr="00344DD8">
        <w:t xml:space="preserve"> </w:t>
      </w:r>
      <w:r w:rsidRPr="00344DD8">
        <w:t>негосударственным</w:t>
      </w:r>
      <w:r w:rsidR="00E56EE1" w:rsidRPr="00344DD8">
        <w:t xml:space="preserve"> </w:t>
      </w:r>
      <w:r w:rsidRPr="00344DD8">
        <w:t>пенсионным</w:t>
      </w:r>
      <w:r w:rsidR="00E56EE1" w:rsidRPr="00344DD8">
        <w:t xml:space="preserve"> </w:t>
      </w:r>
      <w:r w:rsidRPr="00344DD8">
        <w:t>фондом</w:t>
      </w:r>
      <w:r w:rsidR="00E56EE1" w:rsidRPr="00344DD8">
        <w:t xml:space="preserve"> </w:t>
      </w:r>
      <w:r w:rsidRPr="00344DD8">
        <w:t>(НПФ).</w:t>
      </w:r>
      <w:bookmarkEnd w:id="50"/>
    </w:p>
    <w:p w14:paraId="06318C13" w14:textId="77777777" w:rsidR="000952B8" w:rsidRPr="00344DD8" w:rsidRDefault="000952B8" w:rsidP="000952B8">
      <w:r w:rsidRPr="00344DD8">
        <w:t>Программа</w:t>
      </w:r>
      <w:r w:rsidR="00E56EE1" w:rsidRPr="00344DD8">
        <w:t xml:space="preserve"> </w:t>
      </w:r>
      <w:r w:rsidRPr="00344DD8">
        <w:t>позволяет</w:t>
      </w:r>
      <w:r w:rsidR="00E56EE1" w:rsidRPr="00344DD8">
        <w:t xml:space="preserve"> </w:t>
      </w:r>
      <w:r w:rsidRPr="00344DD8">
        <w:t>копить</w:t>
      </w:r>
      <w:r w:rsidR="00E56EE1" w:rsidRPr="00344DD8">
        <w:t xml:space="preserve"> </w:t>
      </w:r>
      <w:r w:rsidRPr="00344DD8">
        <w:t>вдолгую,</w:t>
      </w:r>
      <w:r w:rsidR="00E56EE1" w:rsidRPr="00344DD8">
        <w:t xml:space="preserve"> </w:t>
      </w:r>
      <w:r w:rsidRPr="00344DD8">
        <w:t>получать</w:t>
      </w:r>
      <w:r w:rsidR="00E56EE1" w:rsidRPr="00344DD8">
        <w:t xml:space="preserve"> </w:t>
      </w:r>
      <w:r w:rsidRPr="00344DD8">
        <w:t>дополнительный</w:t>
      </w:r>
      <w:r w:rsidR="00E56EE1" w:rsidRPr="00344DD8">
        <w:t xml:space="preserve"> </w:t>
      </w:r>
      <w:r w:rsidRPr="00344DD8">
        <w:t>доход</w:t>
      </w:r>
      <w:r w:rsidR="00E56EE1" w:rsidRPr="00344DD8">
        <w:t xml:space="preserve"> </w:t>
      </w:r>
      <w:r w:rsidRPr="00344DD8">
        <w:t>в</w:t>
      </w:r>
      <w:r w:rsidR="00E56EE1" w:rsidRPr="00344DD8">
        <w:t xml:space="preserve"> </w:t>
      </w:r>
      <w:r w:rsidRPr="00344DD8">
        <w:t>будущем</w:t>
      </w:r>
      <w:r w:rsidR="00E56EE1" w:rsidRPr="00344DD8">
        <w:t xml:space="preserve"> </w:t>
      </w:r>
      <w:r w:rsidRPr="00344DD8">
        <w:t>или</w:t>
      </w:r>
      <w:r w:rsidR="00E56EE1" w:rsidRPr="00344DD8">
        <w:t xml:space="preserve"> </w:t>
      </w:r>
      <w:r w:rsidRPr="00344DD8">
        <w:t>создать</w:t>
      </w:r>
      <w:r w:rsidR="00E56EE1" w:rsidRPr="00344DD8">
        <w:t xml:space="preserve"> </w:t>
      </w:r>
      <w:r w:rsidRPr="00344DD8">
        <w:t>подушку</w:t>
      </w:r>
      <w:r w:rsidR="00E56EE1" w:rsidRPr="00344DD8">
        <w:t xml:space="preserve"> </w:t>
      </w:r>
      <w:r w:rsidRPr="00344DD8">
        <w:t>безопасности</w:t>
      </w:r>
      <w:r w:rsidR="00E56EE1" w:rsidRPr="00344DD8">
        <w:t xml:space="preserve"> </w:t>
      </w:r>
      <w:r w:rsidRPr="00344DD8">
        <w:t>на</w:t>
      </w:r>
      <w:r w:rsidR="00E56EE1" w:rsidRPr="00344DD8">
        <w:t xml:space="preserve"> </w:t>
      </w:r>
      <w:r w:rsidRPr="00344DD8">
        <w:t>случай</w:t>
      </w:r>
      <w:r w:rsidR="00E56EE1" w:rsidRPr="00344DD8">
        <w:t xml:space="preserve"> </w:t>
      </w:r>
      <w:r w:rsidRPr="00344DD8">
        <w:t>особых</w:t>
      </w:r>
      <w:r w:rsidR="00E56EE1" w:rsidRPr="00344DD8">
        <w:t xml:space="preserve"> </w:t>
      </w:r>
      <w:r w:rsidRPr="00344DD8">
        <w:t>жизненных</w:t>
      </w:r>
      <w:r w:rsidR="00E56EE1" w:rsidRPr="00344DD8">
        <w:t xml:space="preserve"> </w:t>
      </w:r>
      <w:r w:rsidRPr="00344DD8">
        <w:t>ситуаций.</w:t>
      </w:r>
      <w:r w:rsidR="00E56EE1" w:rsidRPr="00344DD8">
        <w:t xml:space="preserve"> </w:t>
      </w:r>
      <w:r w:rsidRPr="00344DD8">
        <w:t>Сбережения</w:t>
      </w:r>
      <w:r w:rsidR="00E56EE1" w:rsidRPr="00344DD8">
        <w:t xml:space="preserve"> </w:t>
      </w:r>
      <w:r w:rsidRPr="00344DD8">
        <w:t>пополняют</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собственных</w:t>
      </w:r>
      <w:r w:rsidR="00E56EE1" w:rsidRPr="00344DD8">
        <w:t xml:space="preserve"> </w:t>
      </w:r>
      <w:r w:rsidRPr="00344DD8">
        <w:t>добровольных</w:t>
      </w:r>
      <w:r w:rsidR="00E56EE1" w:rsidRPr="00344DD8">
        <w:t xml:space="preserve"> </w:t>
      </w:r>
      <w:r w:rsidRPr="00344DD8">
        <w:t>взносов,</w:t>
      </w:r>
      <w:r w:rsidR="00E56EE1" w:rsidRPr="00344DD8">
        <w:t xml:space="preserve"> </w:t>
      </w:r>
      <w:r w:rsidRPr="00344DD8">
        <w:t>также</w:t>
      </w:r>
      <w:r w:rsidR="00E56EE1" w:rsidRPr="00344DD8">
        <w:t xml:space="preserve"> </w:t>
      </w:r>
      <w:r w:rsidRPr="00344DD8">
        <w:t>можно</w:t>
      </w:r>
      <w:r w:rsidR="00E56EE1" w:rsidRPr="00344DD8">
        <w:t xml:space="preserve"> </w:t>
      </w:r>
      <w:r w:rsidRPr="00344DD8">
        <w:t>перевести</w:t>
      </w:r>
      <w:r w:rsidR="00E56EE1" w:rsidRPr="00344DD8">
        <w:t xml:space="preserve"> </w:t>
      </w:r>
      <w:r w:rsidRPr="00344DD8">
        <w:t>в</w:t>
      </w:r>
      <w:r w:rsidR="00E56EE1" w:rsidRPr="00344DD8">
        <w:t xml:space="preserve"> </w:t>
      </w:r>
      <w:r w:rsidRPr="00344DD8">
        <w:t>НПФ</w:t>
      </w:r>
      <w:r w:rsidR="00E56EE1" w:rsidRPr="00344DD8">
        <w:t xml:space="preserve"> </w:t>
      </w:r>
      <w:r w:rsidRPr="00344DD8">
        <w:t>ранее</w:t>
      </w:r>
      <w:r w:rsidR="00E56EE1" w:rsidRPr="00344DD8">
        <w:t xml:space="preserve"> </w:t>
      </w:r>
      <w:r w:rsidRPr="00344DD8">
        <w:t>сформированные</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Фонд</w:t>
      </w:r>
      <w:r w:rsidR="00E56EE1" w:rsidRPr="00344DD8">
        <w:t xml:space="preserve"> </w:t>
      </w:r>
      <w:r w:rsidRPr="00344DD8">
        <w:t>инвестирует</w:t>
      </w:r>
      <w:r w:rsidR="00E56EE1" w:rsidRPr="00344DD8">
        <w:t xml:space="preserve"> </w:t>
      </w:r>
      <w:r w:rsidRPr="00344DD8">
        <w:t>эти</w:t>
      </w:r>
      <w:r w:rsidR="00E56EE1" w:rsidRPr="00344DD8">
        <w:t xml:space="preserve"> </w:t>
      </w:r>
      <w:r w:rsidRPr="00344DD8">
        <w:t>средства</w:t>
      </w:r>
      <w:r w:rsidR="00E56EE1" w:rsidRPr="00344DD8">
        <w:t xml:space="preserve"> </w:t>
      </w:r>
      <w:r w:rsidRPr="00344DD8">
        <w:t>в</w:t>
      </w:r>
      <w:r w:rsidR="00E56EE1" w:rsidRPr="00344DD8">
        <w:t xml:space="preserve"> </w:t>
      </w:r>
      <w:r w:rsidRPr="00344DD8">
        <w:t>интересах</w:t>
      </w:r>
      <w:r w:rsidR="00E56EE1" w:rsidRPr="00344DD8">
        <w:t xml:space="preserve"> </w:t>
      </w:r>
      <w:r w:rsidRPr="00344DD8">
        <w:t>клиента,</w:t>
      </w:r>
      <w:r w:rsidR="00E56EE1" w:rsidRPr="00344DD8">
        <w:t xml:space="preserve"> </w:t>
      </w:r>
      <w:r w:rsidRPr="00344DD8">
        <w:t>исходя</w:t>
      </w:r>
      <w:r w:rsidR="00E56EE1" w:rsidRPr="00344DD8">
        <w:t xml:space="preserve"> </w:t>
      </w:r>
      <w:r w:rsidRPr="00344DD8">
        <w:t>из</w:t>
      </w:r>
      <w:r w:rsidR="00E56EE1" w:rsidRPr="00344DD8">
        <w:t xml:space="preserve"> </w:t>
      </w:r>
      <w:r w:rsidRPr="00344DD8">
        <w:t>принципов</w:t>
      </w:r>
      <w:r w:rsidR="00E56EE1" w:rsidRPr="00344DD8">
        <w:t xml:space="preserve"> </w:t>
      </w:r>
      <w:r w:rsidRPr="00344DD8">
        <w:t>доходности</w:t>
      </w:r>
      <w:r w:rsidR="00E56EE1" w:rsidRPr="00344DD8">
        <w:t xml:space="preserve"> </w:t>
      </w:r>
      <w:r w:rsidRPr="00344DD8">
        <w:t>и</w:t>
      </w:r>
      <w:r w:rsidR="00E56EE1" w:rsidRPr="00344DD8">
        <w:t xml:space="preserve"> </w:t>
      </w:r>
      <w:r w:rsidRPr="00344DD8">
        <w:t>безубыточности.</w:t>
      </w:r>
    </w:p>
    <w:p w14:paraId="35D75DD0" w14:textId="77777777" w:rsidR="000952B8" w:rsidRPr="00344DD8" w:rsidRDefault="000952B8" w:rsidP="000952B8">
      <w:r w:rsidRPr="00344DD8">
        <w:t>Ключевое</w:t>
      </w:r>
      <w:r w:rsidR="00E56EE1" w:rsidRPr="00344DD8">
        <w:t xml:space="preserve"> </w:t>
      </w:r>
      <w:r w:rsidRPr="00344DD8">
        <w:t>преимущество</w:t>
      </w:r>
      <w:r w:rsidR="00E56EE1" w:rsidRPr="00344DD8">
        <w:t xml:space="preserve"> </w:t>
      </w:r>
      <w:r w:rsidRPr="00344DD8">
        <w:t>программы</w:t>
      </w:r>
      <w:r w:rsidR="00E56EE1" w:rsidRPr="00344DD8">
        <w:t xml:space="preserve"> - </w:t>
      </w:r>
      <w:r w:rsidRPr="00344DD8">
        <w:t>софинансирование</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Максимальная</w:t>
      </w:r>
      <w:r w:rsidR="00E56EE1" w:rsidRPr="00344DD8">
        <w:t xml:space="preserve"> </w:t>
      </w:r>
      <w:r w:rsidRPr="00344DD8">
        <w:t>сумма</w:t>
      </w:r>
      <w:r w:rsidR="00E56EE1" w:rsidRPr="00344DD8">
        <w:t xml:space="preserve"> </w:t>
      </w:r>
      <w:r w:rsidRPr="00344DD8">
        <w:t>софинансирования</w:t>
      </w:r>
      <w:r w:rsidR="00E56EE1" w:rsidRPr="00344DD8">
        <w:t xml:space="preserve"> </w:t>
      </w:r>
      <w:r w:rsidRPr="00344DD8">
        <w:t>составляет</w:t>
      </w:r>
      <w:r w:rsidR="00E56EE1" w:rsidRPr="00344DD8">
        <w:t xml:space="preserve"> </w:t>
      </w:r>
      <w:r w:rsidRPr="00344DD8">
        <w:t>36</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год</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трех</w:t>
      </w:r>
      <w:r w:rsidR="00E56EE1" w:rsidRPr="00344DD8">
        <w:t xml:space="preserve"> </w:t>
      </w:r>
      <w:r w:rsidRPr="00344DD8">
        <w:t>лет,</w:t>
      </w:r>
      <w:r w:rsidR="00E56EE1" w:rsidRPr="00344DD8">
        <w:t xml:space="preserve"> </w:t>
      </w:r>
      <w:r w:rsidRPr="00344DD8">
        <w:t>а</w:t>
      </w:r>
      <w:r w:rsidR="00E56EE1" w:rsidRPr="00344DD8">
        <w:t xml:space="preserve"> </w:t>
      </w:r>
      <w:r w:rsidRPr="00344DD8">
        <w:t>также</w:t>
      </w:r>
      <w:r w:rsidR="00E56EE1" w:rsidRPr="00344DD8">
        <w:t xml:space="preserve"> </w:t>
      </w:r>
      <w:r w:rsidRPr="00344DD8">
        <w:t>специальный</w:t>
      </w:r>
      <w:r w:rsidR="00E56EE1" w:rsidRPr="00344DD8">
        <w:t xml:space="preserve"> </w:t>
      </w:r>
      <w:r w:rsidRPr="00344DD8">
        <w:t>налоговый</w:t>
      </w:r>
      <w:r w:rsidR="00E56EE1" w:rsidRPr="00344DD8">
        <w:t xml:space="preserve"> </w:t>
      </w:r>
      <w:r w:rsidRPr="00344DD8">
        <w:t>вычет</w:t>
      </w:r>
      <w:r w:rsidR="00E56EE1" w:rsidRPr="00344DD8">
        <w:t xml:space="preserve"> - </w:t>
      </w:r>
      <w:r w:rsidRPr="00344DD8">
        <w:t>до</w:t>
      </w:r>
      <w:r w:rsidR="00E56EE1" w:rsidRPr="00344DD8">
        <w:t xml:space="preserve"> </w:t>
      </w:r>
      <w:r w:rsidRPr="00344DD8">
        <w:t>52</w:t>
      </w:r>
      <w:r w:rsidR="00E56EE1" w:rsidRPr="00344DD8">
        <w:t xml:space="preserve"> </w:t>
      </w:r>
      <w:r w:rsidRPr="00344DD8">
        <w:t>тысяч</w:t>
      </w:r>
      <w:r w:rsidR="00E56EE1" w:rsidRPr="00344DD8">
        <w:t xml:space="preserve"> </w:t>
      </w:r>
      <w:r w:rsidRPr="00344DD8">
        <w:t>при</w:t>
      </w:r>
      <w:r w:rsidR="00E56EE1" w:rsidRPr="00344DD8">
        <w:t xml:space="preserve"> </w:t>
      </w:r>
      <w:r w:rsidRPr="00344DD8">
        <w:t>взносах</w:t>
      </w:r>
      <w:r w:rsidR="00E56EE1" w:rsidRPr="00344DD8">
        <w:t xml:space="preserve"> </w:t>
      </w:r>
      <w:r w:rsidRPr="00344DD8">
        <w:t>до</w:t>
      </w:r>
      <w:r w:rsidR="00E56EE1" w:rsidRPr="00344DD8">
        <w:t xml:space="preserve"> </w:t>
      </w:r>
      <w:r w:rsidRPr="00344DD8">
        <w:t>400</w:t>
      </w:r>
      <w:r w:rsidR="00E56EE1" w:rsidRPr="00344DD8">
        <w:t xml:space="preserve"> </w:t>
      </w:r>
      <w:r w:rsidRPr="00344DD8">
        <w:t>тысяч.</w:t>
      </w:r>
    </w:p>
    <w:p w14:paraId="2236D526" w14:textId="77777777" w:rsidR="000952B8" w:rsidRPr="00344DD8" w:rsidRDefault="000952B8" w:rsidP="000952B8">
      <w:r w:rsidRPr="00344DD8">
        <w:t>Размер</w:t>
      </w:r>
      <w:r w:rsidR="00E56EE1" w:rsidRPr="00344DD8">
        <w:t xml:space="preserve"> </w:t>
      </w:r>
      <w:r w:rsidRPr="00344DD8">
        <w:t>софинансирования</w:t>
      </w:r>
      <w:r w:rsidR="00E56EE1" w:rsidRPr="00344DD8">
        <w:t xml:space="preserve"> </w:t>
      </w:r>
      <w:r w:rsidRPr="00344DD8">
        <w:t>зависит</w:t>
      </w:r>
      <w:r w:rsidR="00E56EE1" w:rsidRPr="00344DD8">
        <w:t xml:space="preserve"> </w:t>
      </w:r>
      <w:r w:rsidRPr="00344DD8">
        <w:t>от</w:t>
      </w:r>
      <w:r w:rsidR="00E56EE1" w:rsidRPr="00344DD8">
        <w:t xml:space="preserve"> </w:t>
      </w:r>
      <w:r w:rsidRPr="00344DD8">
        <w:t>размеров</w:t>
      </w:r>
      <w:r w:rsidR="00E56EE1" w:rsidRPr="00344DD8">
        <w:t xml:space="preserve"> </w:t>
      </w:r>
      <w:r w:rsidRPr="00344DD8">
        <w:t>личных</w:t>
      </w:r>
      <w:r w:rsidR="00E56EE1" w:rsidRPr="00344DD8">
        <w:t xml:space="preserve"> </w:t>
      </w:r>
      <w:r w:rsidRPr="00344DD8">
        <w:t>взносов</w:t>
      </w:r>
      <w:r w:rsidR="00E56EE1" w:rsidRPr="00344DD8">
        <w:t xml:space="preserve"> </w:t>
      </w:r>
      <w:r w:rsidRPr="00344DD8">
        <w:t>участника</w:t>
      </w:r>
      <w:r w:rsidR="00E56EE1" w:rsidRPr="00344DD8">
        <w:t xml:space="preserve"> </w:t>
      </w:r>
      <w:r w:rsidRPr="00344DD8">
        <w:t>программы</w:t>
      </w:r>
      <w:r w:rsidR="00E56EE1" w:rsidRPr="00344DD8">
        <w:t xml:space="preserve"> </w:t>
      </w:r>
      <w:r w:rsidRPr="00344DD8">
        <w:t>и</w:t>
      </w:r>
      <w:r w:rsidR="00E56EE1" w:rsidRPr="00344DD8">
        <w:t xml:space="preserve"> </w:t>
      </w:r>
      <w:r w:rsidRPr="00344DD8">
        <w:t>его</w:t>
      </w:r>
      <w:r w:rsidR="00E56EE1" w:rsidRPr="00344DD8">
        <w:t xml:space="preserve"> </w:t>
      </w:r>
      <w:r w:rsidRPr="00344DD8">
        <w:t>дохода.</w:t>
      </w:r>
      <w:r w:rsidR="00E56EE1" w:rsidRPr="00344DD8">
        <w:t xml:space="preserve"> </w:t>
      </w:r>
      <w:r w:rsidRPr="00344DD8">
        <w:t>Единственное</w:t>
      </w:r>
      <w:r w:rsidR="00E56EE1" w:rsidRPr="00344DD8">
        <w:t xml:space="preserve"> </w:t>
      </w:r>
      <w:r w:rsidRPr="00344DD8">
        <w:t>условие</w:t>
      </w:r>
      <w:r w:rsidR="00E56EE1" w:rsidRPr="00344DD8">
        <w:t xml:space="preserve"> </w:t>
      </w:r>
      <w:r w:rsidRPr="00344DD8">
        <w:t>для</w:t>
      </w:r>
      <w:r w:rsidR="00E56EE1" w:rsidRPr="00344DD8">
        <w:t xml:space="preserve"> </w:t>
      </w:r>
      <w:r w:rsidRPr="00344DD8">
        <w:t>получения</w:t>
      </w:r>
      <w:r w:rsidR="00E56EE1" w:rsidRPr="00344DD8">
        <w:t xml:space="preserve"> </w:t>
      </w:r>
      <w:r w:rsidRPr="00344DD8">
        <w:t>софинансирования</w:t>
      </w:r>
      <w:r w:rsidR="00E56EE1" w:rsidRPr="00344DD8">
        <w:t xml:space="preserve"> -  </w:t>
      </w:r>
      <w:r w:rsidRPr="00344DD8">
        <w:t>нужно</w:t>
      </w:r>
      <w:r w:rsidR="00E56EE1" w:rsidRPr="00344DD8">
        <w:t xml:space="preserve"> </w:t>
      </w:r>
      <w:r w:rsidRPr="00344DD8">
        <w:t>вложить</w:t>
      </w:r>
      <w:r w:rsidR="00E56EE1" w:rsidRPr="00344DD8">
        <w:t xml:space="preserve"> </w:t>
      </w:r>
      <w:r w:rsidRPr="00344DD8">
        <w:t>не</w:t>
      </w:r>
      <w:r w:rsidR="00E56EE1" w:rsidRPr="00344DD8">
        <w:t xml:space="preserve"> </w:t>
      </w:r>
      <w:r w:rsidRPr="00344DD8">
        <w:t>меньше</w:t>
      </w:r>
      <w:r w:rsidR="00E56EE1" w:rsidRPr="00344DD8">
        <w:t xml:space="preserve"> </w:t>
      </w:r>
      <w:r w:rsidRPr="00344DD8">
        <w:t>2000</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год.</w:t>
      </w:r>
    </w:p>
    <w:p w14:paraId="2C9BCB74" w14:textId="77777777" w:rsidR="000952B8" w:rsidRPr="00344DD8" w:rsidRDefault="000952B8" w:rsidP="000952B8">
      <w:r w:rsidRPr="00344DD8">
        <w:t>Срок</w:t>
      </w:r>
      <w:r w:rsidR="00E56EE1" w:rsidRPr="00344DD8">
        <w:t xml:space="preserve"> </w:t>
      </w:r>
      <w:r w:rsidRPr="00344DD8">
        <w:t>участия</w:t>
      </w:r>
      <w:r w:rsidR="00E56EE1" w:rsidRPr="00344DD8">
        <w:t xml:space="preserve"> </w:t>
      </w:r>
      <w:r w:rsidRPr="00344DD8">
        <w:t>в</w:t>
      </w:r>
      <w:r w:rsidR="00E56EE1" w:rsidRPr="00344DD8">
        <w:t xml:space="preserve"> </w:t>
      </w:r>
      <w:r w:rsidRPr="00344DD8">
        <w:t>программе</w:t>
      </w:r>
      <w:r w:rsidR="00E56EE1" w:rsidRPr="00344DD8">
        <w:t xml:space="preserve"> - </w:t>
      </w:r>
      <w:r w:rsidRPr="00344DD8">
        <w:t>15</w:t>
      </w:r>
      <w:r w:rsidR="00E56EE1" w:rsidRPr="00344DD8">
        <w:t xml:space="preserve"> </w:t>
      </w:r>
      <w:r w:rsidRPr="00344DD8">
        <w:t>лет.</w:t>
      </w:r>
      <w:r w:rsidR="00E56EE1" w:rsidRPr="00344DD8">
        <w:t xml:space="preserve"> </w:t>
      </w:r>
      <w:r w:rsidRPr="00344DD8">
        <w:t>До</w:t>
      </w:r>
      <w:r w:rsidR="00E56EE1" w:rsidRPr="00344DD8">
        <w:t xml:space="preserve"> </w:t>
      </w:r>
      <w:r w:rsidRPr="00344DD8">
        <w:t>его</w:t>
      </w:r>
      <w:r w:rsidR="00E56EE1" w:rsidRPr="00344DD8">
        <w:t xml:space="preserve"> </w:t>
      </w:r>
      <w:r w:rsidRPr="00344DD8">
        <w:t>истечения</w:t>
      </w:r>
      <w:r w:rsidR="00E56EE1" w:rsidRPr="00344DD8">
        <w:t xml:space="preserve"> </w:t>
      </w:r>
      <w:r w:rsidRPr="00344DD8">
        <w:t>участники</w:t>
      </w:r>
      <w:r w:rsidR="00E56EE1" w:rsidRPr="00344DD8">
        <w:t xml:space="preserve"> </w:t>
      </w:r>
      <w:r w:rsidRPr="00344DD8">
        <w:t>программы</w:t>
      </w:r>
      <w:r w:rsidR="00E56EE1" w:rsidRPr="00344DD8">
        <w:t xml:space="preserve"> </w:t>
      </w:r>
      <w:r w:rsidRPr="00344DD8">
        <w:t>смогут</w:t>
      </w:r>
      <w:r w:rsidR="00E56EE1" w:rsidRPr="00344DD8">
        <w:t xml:space="preserve"> </w:t>
      </w:r>
      <w:r w:rsidRPr="00344DD8">
        <w:t>начать</w:t>
      </w:r>
      <w:r w:rsidR="00E56EE1" w:rsidRPr="00344DD8">
        <w:t xml:space="preserve"> </w:t>
      </w:r>
      <w:r w:rsidRPr="00344DD8">
        <w:t>получать</w:t>
      </w:r>
      <w:r w:rsidR="00E56EE1" w:rsidRPr="00344DD8">
        <w:t xml:space="preserve"> </w:t>
      </w:r>
      <w:r w:rsidRPr="00344DD8">
        <w:t>выплаты</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достижения</w:t>
      </w:r>
      <w:r w:rsidR="00E56EE1" w:rsidRPr="00344DD8">
        <w:t xml:space="preserve"> </w:t>
      </w:r>
      <w:r w:rsidRPr="00344DD8">
        <w:t>55</w:t>
      </w:r>
      <w:r w:rsidR="00E56EE1" w:rsidRPr="00344DD8">
        <w:t xml:space="preserve"> </w:t>
      </w:r>
      <w:r w:rsidRPr="00344DD8">
        <w:t>лет</w:t>
      </w:r>
      <w:r w:rsidR="00E56EE1" w:rsidRPr="00344DD8">
        <w:t xml:space="preserve"> </w:t>
      </w:r>
      <w:r w:rsidRPr="00344DD8">
        <w:t>женщинами</w:t>
      </w:r>
      <w:r w:rsidR="00E56EE1" w:rsidRPr="00344DD8">
        <w:t xml:space="preserve"> </w:t>
      </w:r>
      <w:r w:rsidRPr="00344DD8">
        <w:t>и</w:t>
      </w:r>
      <w:r w:rsidR="00E56EE1" w:rsidRPr="00344DD8">
        <w:t xml:space="preserve"> </w:t>
      </w:r>
      <w:r w:rsidRPr="00344DD8">
        <w:t>60</w:t>
      </w:r>
      <w:r w:rsidR="00E56EE1" w:rsidRPr="00344DD8">
        <w:t xml:space="preserve"> </w:t>
      </w:r>
      <w:r w:rsidRPr="00344DD8">
        <w:t>лет</w:t>
      </w:r>
      <w:r w:rsidR="00E56EE1" w:rsidRPr="00344DD8">
        <w:t xml:space="preserve"> </w:t>
      </w:r>
      <w:r w:rsidRPr="00344DD8">
        <w:t>мужчинами</w:t>
      </w:r>
      <w:r w:rsidR="00E56EE1" w:rsidRPr="00344DD8">
        <w:t xml:space="preserve"> </w:t>
      </w:r>
      <w:r w:rsidRPr="00344DD8">
        <w:t>вне</w:t>
      </w:r>
      <w:r w:rsidR="00E56EE1" w:rsidRPr="00344DD8">
        <w:t xml:space="preserve"> </w:t>
      </w:r>
      <w:r w:rsidRPr="00344DD8">
        <w:t>зависимости</w:t>
      </w:r>
      <w:r w:rsidR="00E56EE1" w:rsidRPr="00344DD8">
        <w:t xml:space="preserve"> </w:t>
      </w:r>
      <w:r w:rsidRPr="00344DD8">
        <w:t>от</w:t>
      </w:r>
      <w:r w:rsidR="00E56EE1" w:rsidRPr="00344DD8">
        <w:t xml:space="preserve"> </w:t>
      </w:r>
      <w:r w:rsidRPr="00344DD8">
        <w:t>наличия</w:t>
      </w:r>
      <w:r w:rsidR="00E56EE1" w:rsidRPr="00344DD8">
        <w:t xml:space="preserve"> </w:t>
      </w:r>
      <w:r w:rsidRPr="00344DD8">
        <w:t>оснований</w:t>
      </w:r>
      <w:r w:rsidR="00E56EE1" w:rsidRPr="00344DD8">
        <w:t xml:space="preserve"> </w:t>
      </w:r>
      <w:r w:rsidRPr="00344DD8">
        <w:t>для</w:t>
      </w:r>
      <w:r w:rsidR="00E56EE1" w:rsidRPr="00344DD8">
        <w:t xml:space="preserve"> </w:t>
      </w:r>
      <w:r w:rsidRPr="00344DD8">
        <w:t>досрочного</w:t>
      </w:r>
      <w:r w:rsidR="00E56EE1" w:rsidRPr="00344DD8">
        <w:t xml:space="preserve"> </w:t>
      </w:r>
      <w:r w:rsidRPr="00344DD8">
        <w:t>назначения</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Забрать</w:t>
      </w:r>
      <w:r w:rsidR="00E56EE1" w:rsidRPr="00344DD8">
        <w:t xml:space="preserve"> </w:t>
      </w:r>
      <w:r w:rsidRPr="00344DD8">
        <w:t>часть</w:t>
      </w:r>
      <w:r w:rsidR="00E56EE1" w:rsidRPr="00344DD8">
        <w:t xml:space="preserve"> </w:t>
      </w:r>
      <w:r w:rsidRPr="00344DD8">
        <w:t>накоплений</w:t>
      </w:r>
      <w:r w:rsidR="00E56EE1" w:rsidRPr="00344DD8">
        <w:t xml:space="preserve"> </w:t>
      </w:r>
      <w:r w:rsidRPr="00344DD8">
        <w:t>или</w:t>
      </w:r>
      <w:r w:rsidR="00E56EE1" w:rsidRPr="00344DD8">
        <w:t xml:space="preserve"> </w:t>
      </w:r>
      <w:r w:rsidRPr="00344DD8">
        <w:t>всю</w:t>
      </w:r>
      <w:r w:rsidR="00E56EE1" w:rsidRPr="00344DD8">
        <w:t xml:space="preserve"> </w:t>
      </w:r>
      <w:r w:rsidRPr="00344DD8">
        <w:t>сумму</w:t>
      </w:r>
      <w:r w:rsidR="00E56EE1" w:rsidRPr="00344DD8">
        <w:t xml:space="preserve"> </w:t>
      </w:r>
      <w:r w:rsidRPr="00344DD8">
        <w:t>целиком</w:t>
      </w:r>
      <w:r w:rsidR="00E56EE1" w:rsidRPr="00344DD8">
        <w:t xml:space="preserve"> </w:t>
      </w:r>
      <w:r w:rsidRPr="00344DD8">
        <w:t>досрочно</w:t>
      </w:r>
      <w:r w:rsidR="00E56EE1" w:rsidRPr="00344DD8">
        <w:t xml:space="preserve"> </w:t>
      </w:r>
      <w:r w:rsidRPr="00344DD8">
        <w:t>без</w:t>
      </w:r>
      <w:r w:rsidR="00E56EE1" w:rsidRPr="00344DD8">
        <w:t xml:space="preserve"> </w:t>
      </w:r>
      <w:r w:rsidRPr="00344DD8">
        <w:t>потери</w:t>
      </w:r>
      <w:r w:rsidR="00E56EE1" w:rsidRPr="00344DD8">
        <w:t xml:space="preserve"> </w:t>
      </w:r>
      <w:r w:rsidRPr="00344DD8">
        <w:t>процентного</w:t>
      </w:r>
      <w:r w:rsidR="00E56EE1" w:rsidRPr="00344DD8">
        <w:t xml:space="preserve"> </w:t>
      </w:r>
      <w:r w:rsidRPr="00344DD8">
        <w:t>дохода</w:t>
      </w:r>
      <w:r w:rsidR="00E56EE1" w:rsidRPr="00344DD8">
        <w:t xml:space="preserve"> </w:t>
      </w:r>
      <w:r w:rsidRPr="00344DD8">
        <w:t>будет</w:t>
      </w:r>
      <w:r w:rsidR="00E56EE1" w:rsidRPr="00344DD8">
        <w:t xml:space="preserve"> </w:t>
      </w:r>
      <w:r w:rsidRPr="00344DD8">
        <w:t>можно</w:t>
      </w:r>
      <w:r w:rsidR="00E56EE1" w:rsidRPr="00344DD8">
        <w:t xml:space="preserve"> </w:t>
      </w:r>
      <w:r w:rsidRPr="00344DD8">
        <w:t>в</w:t>
      </w:r>
      <w:r w:rsidR="00E56EE1" w:rsidRPr="00344DD8">
        <w:t xml:space="preserve"> </w:t>
      </w:r>
      <w:r w:rsidRPr="00344DD8">
        <w:t>двух</w:t>
      </w:r>
      <w:r w:rsidR="00E56EE1" w:rsidRPr="00344DD8">
        <w:t xml:space="preserve"> </w:t>
      </w:r>
      <w:r w:rsidRPr="00344DD8">
        <w:t>случаях</w:t>
      </w:r>
      <w:r w:rsidR="00E56EE1" w:rsidRPr="00344DD8">
        <w:t xml:space="preserve"> - </w:t>
      </w:r>
      <w:r w:rsidRPr="00344DD8">
        <w:t>на</w:t>
      </w:r>
      <w:r w:rsidR="00E56EE1" w:rsidRPr="00344DD8">
        <w:t xml:space="preserve"> </w:t>
      </w:r>
      <w:r w:rsidRPr="00344DD8">
        <w:t>оплату</w:t>
      </w:r>
      <w:r w:rsidR="00E56EE1" w:rsidRPr="00344DD8">
        <w:t xml:space="preserve"> </w:t>
      </w:r>
      <w:r w:rsidRPr="00344DD8">
        <w:t>дорогостоящего</w:t>
      </w:r>
      <w:r w:rsidR="00E56EE1" w:rsidRPr="00344DD8">
        <w:t xml:space="preserve"> </w:t>
      </w:r>
      <w:r w:rsidRPr="00344DD8">
        <w:t>лечения</w:t>
      </w:r>
      <w:r w:rsidR="00E56EE1" w:rsidRPr="00344DD8">
        <w:t xml:space="preserve"> </w:t>
      </w:r>
      <w:r w:rsidRPr="00344DD8">
        <w:t>участнику</w:t>
      </w:r>
      <w:r w:rsidR="00E56EE1" w:rsidRPr="00344DD8">
        <w:t xml:space="preserve"> </w:t>
      </w:r>
      <w:r w:rsidRPr="00344DD8">
        <w:t>программы,</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при</w:t>
      </w:r>
      <w:r w:rsidR="00E56EE1" w:rsidRPr="00344DD8">
        <w:t xml:space="preserve"> </w:t>
      </w:r>
      <w:r w:rsidRPr="00344DD8">
        <w:t>потере</w:t>
      </w:r>
      <w:r w:rsidR="00E56EE1" w:rsidRPr="00344DD8">
        <w:t xml:space="preserve"> </w:t>
      </w:r>
      <w:r w:rsidRPr="00344DD8">
        <w:t>кормильца.</w:t>
      </w:r>
    </w:p>
    <w:p w14:paraId="6FD8E0E7" w14:textId="77777777" w:rsidR="000952B8" w:rsidRPr="00344DD8" w:rsidRDefault="000952B8" w:rsidP="000952B8">
      <w:hyperlink r:id="rId15" w:history="1">
        <w:r w:rsidRPr="00344DD8">
          <w:rPr>
            <w:rStyle w:val="a3"/>
          </w:rPr>
          <w:t>https://www.tvc.r</w:t>
        </w:r>
        <w:r w:rsidRPr="00344DD8">
          <w:rPr>
            <w:rStyle w:val="a3"/>
          </w:rPr>
          <w:t>u</w:t>
        </w:r>
        <w:r w:rsidRPr="00344DD8">
          <w:rPr>
            <w:rStyle w:val="a3"/>
          </w:rPr>
          <w:t>/news/304921</w:t>
        </w:r>
      </w:hyperlink>
      <w:r w:rsidR="00E56EE1" w:rsidRPr="00344DD8">
        <w:t xml:space="preserve"> </w:t>
      </w:r>
    </w:p>
    <w:p w14:paraId="6E38EDDC" w14:textId="77777777" w:rsidR="000952B8" w:rsidRPr="00344DD8" w:rsidRDefault="00951B83" w:rsidP="000952B8">
      <w:pPr>
        <w:pStyle w:val="2"/>
      </w:pPr>
      <w:bookmarkStart w:id="51" w:name="_Hlk183671319"/>
      <w:bookmarkStart w:id="52" w:name="_Toc183671912"/>
      <w:r w:rsidRPr="00344DD8">
        <w:t>Радио</w:t>
      </w:r>
      <w:r w:rsidR="00E56EE1" w:rsidRPr="00344DD8">
        <w:t xml:space="preserve"> «</w:t>
      </w:r>
      <w:r w:rsidR="000952B8" w:rsidRPr="00344DD8">
        <w:t>Коммерсантъ</w:t>
      </w:r>
      <w:r w:rsidR="00E56EE1" w:rsidRPr="00344DD8">
        <w:t xml:space="preserve"> </w:t>
      </w:r>
      <w:r w:rsidR="000952B8" w:rsidRPr="00344DD8">
        <w:t>FM</w:t>
      </w:r>
      <w:r w:rsidR="00E56EE1" w:rsidRPr="00344DD8">
        <w:t>»</w:t>
      </w:r>
      <w:r w:rsidR="000952B8" w:rsidRPr="00344DD8">
        <w:t>,</w:t>
      </w:r>
      <w:r w:rsidR="00E56EE1" w:rsidRPr="00344DD8">
        <w:t xml:space="preserve"> </w:t>
      </w:r>
      <w:r w:rsidR="000952B8" w:rsidRPr="00344DD8">
        <w:t>27.11.2024,</w:t>
      </w:r>
      <w:r w:rsidR="00E56EE1" w:rsidRPr="00344DD8">
        <w:t xml:space="preserve"> «</w:t>
      </w:r>
      <w:r w:rsidR="000952B8" w:rsidRPr="00344DD8">
        <w:t>Личный</w:t>
      </w:r>
      <w:r w:rsidR="00E56EE1" w:rsidRPr="00344DD8">
        <w:t xml:space="preserve"> </w:t>
      </w:r>
      <w:r w:rsidR="000952B8" w:rsidRPr="00344DD8">
        <w:t>счет</w:t>
      </w:r>
      <w:r w:rsidR="00E56EE1" w:rsidRPr="00344DD8">
        <w:t>»</w:t>
      </w:r>
      <w:bookmarkEnd w:id="52"/>
      <w:r w:rsidR="00E56EE1" w:rsidRPr="00344DD8">
        <w:t xml:space="preserve"> </w:t>
      </w:r>
    </w:p>
    <w:p w14:paraId="1909F926" w14:textId="77777777" w:rsidR="000952B8" w:rsidRPr="00344DD8" w:rsidRDefault="000952B8" w:rsidP="00344DD8">
      <w:pPr>
        <w:pStyle w:val="3"/>
      </w:pPr>
      <w:bookmarkStart w:id="53" w:name="_Toc183671913"/>
      <w:r w:rsidRPr="00344DD8">
        <w:t>Ведущая</w:t>
      </w:r>
      <w:r w:rsidR="00E56EE1" w:rsidRPr="00344DD8">
        <w:t xml:space="preserve"> </w:t>
      </w:r>
      <w:r w:rsidR="00344DD8">
        <w:t>«</w:t>
      </w:r>
      <w:r w:rsidRPr="00344DD8">
        <w:t>Ъ</w:t>
      </w:r>
      <w:r w:rsidR="00E56EE1" w:rsidRPr="00344DD8">
        <w:t xml:space="preserve"> </w:t>
      </w:r>
      <w:r w:rsidRPr="00344DD8">
        <w:t>FM</w:t>
      </w:r>
      <w:r w:rsidR="00344DD8">
        <w:t>»</w:t>
      </w:r>
      <w:r w:rsidR="00E56EE1" w:rsidRPr="00344DD8">
        <w:t xml:space="preserve"> </w:t>
      </w:r>
      <w:r w:rsidRPr="00344DD8">
        <w:t>Дарья</w:t>
      </w:r>
      <w:r w:rsidR="00E56EE1" w:rsidRPr="00344DD8">
        <w:t xml:space="preserve"> </w:t>
      </w:r>
      <w:r w:rsidRPr="00344DD8">
        <w:t>Надина</w:t>
      </w:r>
      <w:r w:rsidR="00E56EE1" w:rsidRPr="00344DD8">
        <w:t xml:space="preserve"> </w:t>
      </w:r>
      <w:r w:rsidRPr="00344DD8">
        <w:t>рассказывает,</w:t>
      </w:r>
      <w:r w:rsidR="00E56EE1" w:rsidRPr="00344DD8">
        <w:t xml:space="preserve"> </w:t>
      </w:r>
      <w:r w:rsidRPr="00344DD8">
        <w:t>может</w:t>
      </w:r>
      <w:r w:rsidR="00E56EE1" w:rsidRPr="00344DD8">
        <w:t xml:space="preserve"> </w:t>
      </w:r>
      <w:r w:rsidRPr="00344DD8">
        <w:t>ли</w:t>
      </w:r>
      <w:r w:rsidR="00E56EE1" w:rsidRPr="00344DD8">
        <w:t xml:space="preserve"> </w:t>
      </w:r>
      <w:r w:rsidRPr="00344DD8">
        <w:t>ПДС</w:t>
      </w:r>
      <w:r w:rsidR="00E56EE1" w:rsidRPr="00344DD8">
        <w:t xml:space="preserve"> </w:t>
      </w:r>
      <w:r w:rsidRPr="00344DD8">
        <w:t>поспорить</w:t>
      </w:r>
      <w:r w:rsidR="00E56EE1" w:rsidRPr="00344DD8">
        <w:t xml:space="preserve"> </w:t>
      </w:r>
      <w:r w:rsidRPr="00344DD8">
        <w:t>с</w:t>
      </w:r>
      <w:r w:rsidR="00E56EE1" w:rsidRPr="00344DD8">
        <w:t xml:space="preserve"> </w:t>
      </w:r>
      <w:r w:rsidRPr="00344DD8">
        <w:t>прибыльностью</w:t>
      </w:r>
      <w:r w:rsidR="00E56EE1" w:rsidRPr="00344DD8">
        <w:t xml:space="preserve"> </w:t>
      </w:r>
      <w:r w:rsidRPr="00344DD8">
        <w:t>классических</w:t>
      </w:r>
      <w:r w:rsidR="00E56EE1" w:rsidRPr="00344DD8">
        <w:t xml:space="preserve"> </w:t>
      </w:r>
      <w:r w:rsidRPr="00344DD8">
        <w:t>депозитов</w:t>
      </w:r>
      <w:r w:rsidR="00E56EE1" w:rsidRPr="00344DD8">
        <w:t xml:space="preserve"> </w:t>
      </w:r>
      <w:r w:rsidRPr="00344DD8">
        <w:t>и</w:t>
      </w:r>
      <w:r w:rsidR="00E56EE1" w:rsidRPr="00344DD8">
        <w:t xml:space="preserve"> </w:t>
      </w:r>
      <w:r w:rsidRPr="00344DD8">
        <w:t>на</w:t>
      </w:r>
      <w:r w:rsidR="00E56EE1" w:rsidRPr="00344DD8">
        <w:t xml:space="preserve"> </w:t>
      </w:r>
      <w:r w:rsidRPr="00344DD8">
        <w:t>какую</w:t>
      </w:r>
      <w:r w:rsidR="00E56EE1" w:rsidRPr="00344DD8">
        <w:t xml:space="preserve"> </w:t>
      </w:r>
      <w:r w:rsidRPr="00344DD8">
        <w:t>доходность</w:t>
      </w:r>
      <w:r w:rsidR="00E56EE1" w:rsidRPr="00344DD8">
        <w:t xml:space="preserve"> </w:t>
      </w:r>
      <w:r w:rsidRPr="00344DD8">
        <w:t>может</w:t>
      </w:r>
      <w:r w:rsidR="00E56EE1" w:rsidRPr="00344DD8">
        <w:t xml:space="preserve"> </w:t>
      </w:r>
      <w:r w:rsidRPr="00344DD8">
        <w:t>рассчитывать</w:t>
      </w:r>
      <w:r w:rsidR="00E56EE1" w:rsidRPr="00344DD8">
        <w:t xml:space="preserve"> </w:t>
      </w:r>
      <w:r w:rsidRPr="00344DD8">
        <w:t>вкладчик.</w:t>
      </w:r>
      <w:bookmarkEnd w:id="53"/>
    </w:p>
    <w:p w14:paraId="2EA7F3C2" w14:textId="77777777" w:rsidR="000952B8" w:rsidRPr="00344DD8" w:rsidRDefault="000952B8" w:rsidP="000952B8">
      <w:r w:rsidRPr="00344DD8">
        <w:t>Почти</w:t>
      </w:r>
      <w:r w:rsidR="00E56EE1" w:rsidRPr="00344DD8">
        <w:t xml:space="preserve"> </w:t>
      </w:r>
      <w:r w:rsidRPr="00344DD8">
        <w:t>2</w:t>
      </w:r>
      <w:r w:rsidR="00E56EE1" w:rsidRPr="00344DD8">
        <w:t xml:space="preserve"> </w:t>
      </w:r>
      <w:r w:rsidRPr="00344DD8">
        <w:t>млн</w:t>
      </w:r>
      <w:r w:rsidR="00E56EE1" w:rsidRPr="00344DD8">
        <w:t xml:space="preserve"> </w:t>
      </w:r>
      <w:r w:rsidRPr="00344DD8">
        <w:t>человек</w:t>
      </w:r>
      <w:r w:rsidR="00E56EE1" w:rsidRPr="00344DD8">
        <w:t xml:space="preserve"> </w:t>
      </w:r>
      <w:r w:rsidRPr="00344DD8">
        <w:t>вступили</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с</w:t>
      </w:r>
      <w:r w:rsidR="00E56EE1" w:rsidRPr="00344DD8">
        <w:t xml:space="preserve"> </w:t>
      </w:r>
      <w:r w:rsidRPr="00344DD8">
        <w:t>момента</w:t>
      </w:r>
      <w:r w:rsidR="00E56EE1" w:rsidRPr="00344DD8">
        <w:t xml:space="preserve"> </w:t>
      </w:r>
      <w:r w:rsidRPr="00344DD8">
        <w:t>ее</w:t>
      </w:r>
      <w:r w:rsidR="00E56EE1" w:rsidRPr="00344DD8">
        <w:t xml:space="preserve"> </w:t>
      </w:r>
      <w:r w:rsidRPr="00344DD8">
        <w:t>запуска</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года.</w:t>
      </w:r>
      <w:r w:rsidR="00E56EE1" w:rsidRPr="00344DD8">
        <w:t xml:space="preserve"> </w:t>
      </w:r>
      <w:r w:rsidRPr="00344DD8">
        <w:t>В</w:t>
      </w:r>
      <w:r w:rsidR="00E56EE1" w:rsidRPr="00344DD8">
        <w:t xml:space="preserve"> </w:t>
      </w:r>
      <w:r w:rsidRPr="00344DD8">
        <w:t>ПДС,</w:t>
      </w:r>
      <w:r w:rsidR="00E56EE1" w:rsidRPr="00344DD8">
        <w:t xml:space="preserve"> </w:t>
      </w:r>
      <w:r w:rsidRPr="00344DD8">
        <w:t>по</w:t>
      </w:r>
      <w:r w:rsidR="00E56EE1" w:rsidRPr="00344DD8">
        <w:t xml:space="preserve"> </w:t>
      </w:r>
      <w:r w:rsidRPr="00344DD8">
        <w:t>данным</w:t>
      </w:r>
      <w:r w:rsidR="00E56EE1" w:rsidRPr="00344DD8">
        <w:t xml:space="preserve"> </w:t>
      </w:r>
      <w:r w:rsidRPr="00344DD8">
        <w:t>Минфина,</w:t>
      </w:r>
      <w:r w:rsidR="00E56EE1" w:rsidRPr="00344DD8">
        <w:t xml:space="preserve"> </w:t>
      </w:r>
      <w:r w:rsidRPr="00344DD8">
        <w:t>россияне</w:t>
      </w:r>
      <w:r w:rsidR="00E56EE1" w:rsidRPr="00344DD8">
        <w:t xml:space="preserve"> </w:t>
      </w:r>
      <w:r w:rsidRPr="00344DD8">
        <w:t>вложили</w:t>
      </w:r>
      <w:r w:rsidR="00E56EE1" w:rsidRPr="00344DD8">
        <w:t xml:space="preserve"> </w:t>
      </w:r>
      <w:r w:rsidRPr="00344DD8">
        <w:t>более</w:t>
      </w:r>
      <w:r w:rsidR="00E56EE1" w:rsidRPr="00344DD8">
        <w:t xml:space="preserve"> </w:t>
      </w:r>
      <w:r w:rsidRPr="00344DD8">
        <w:t>100</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Из</w:t>
      </w:r>
      <w:r w:rsidR="00E56EE1" w:rsidRPr="00344DD8">
        <w:t xml:space="preserve"> </w:t>
      </w:r>
      <w:r w:rsidRPr="00344DD8">
        <w:t>них</w:t>
      </w:r>
      <w:r w:rsidR="00E56EE1" w:rsidRPr="00344DD8">
        <w:t xml:space="preserve"> </w:t>
      </w:r>
      <w:r w:rsidRPr="00344DD8">
        <w:t>примерно</w:t>
      </w:r>
      <w:r w:rsidR="00E56EE1" w:rsidRPr="00344DD8">
        <w:t xml:space="preserve"> </w:t>
      </w:r>
      <w:r w:rsidRPr="00344DD8">
        <w:t>половина</w:t>
      </w:r>
      <w:r w:rsidR="00E56EE1" w:rsidRPr="00344DD8">
        <w:t xml:space="preserve"> - </w:t>
      </w:r>
      <w:r w:rsidRPr="00344DD8">
        <w:t>собственные</w:t>
      </w:r>
      <w:r w:rsidR="00E56EE1" w:rsidRPr="00344DD8">
        <w:t xml:space="preserve"> </w:t>
      </w:r>
      <w:r w:rsidRPr="00344DD8">
        <w:t>взносы,</w:t>
      </w:r>
      <w:r w:rsidR="00E56EE1" w:rsidRPr="00344DD8">
        <w:t xml:space="preserve"> </w:t>
      </w:r>
      <w:r w:rsidRPr="00344DD8">
        <w:t>а</w:t>
      </w:r>
      <w:r w:rsidR="00E56EE1" w:rsidRPr="00344DD8">
        <w:t xml:space="preserve"> </w:t>
      </w:r>
      <w:r w:rsidRPr="00344DD8">
        <w:t>другая</w:t>
      </w:r>
      <w:r w:rsidR="00E56EE1" w:rsidRPr="00344DD8">
        <w:t xml:space="preserve"> </w:t>
      </w:r>
      <w:r w:rsidRPr="00344DD8">
        <w:t>половина</w:t>
      </w:r>
      <w:r w:rsidR="00E56EE1" w:rsidRPr="00344DD8">
        <w:t xml:space="preserve"> - </w:t>
      </w:r>
      <w:r w:rsidRPr="00344DD8">
        <w:t>переведенные</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Речь</w:t>
      </w:r>
      <w:r w:rsidR="00E56EE1" w:rsidRPr="00344DD8">
        <w:t xml:space="preserve"> </w:t>
      </w:r>
      <w:r w:rsidRPr="00344DD8">
        <w:t>о</w:t>
      </w:r>
      <w:r w:rsidR="00E56EE1" w:rsidRPr="00344DD8">
        <w:t xml:space="preserve"> </w:t>
      </w:r>
      <w:r w:rsidRPr="00344DD8">
        <w:t>замороженной</w:t>
      </w:r>
      <w:r w:rsidR="00E56EE1" w:rsidRPr="00344DD8">
        <w:t xml:space="preserve"> </w:t>
      </w:r>
      <w:r w:rsidRPr="00344DD8">
        <w:t>с</w:t>
      </w:r>
      <w:r w:rsidR="00E56EE1" w:rsidRPr="00344DD8">
        <w:t xml:space="preserve"> </w:t>
      </w:r>
      <w:r w:rsidRPr="00344DD8">
        <w:t>2014</w:t>
      </w:r>
      <w:r w:rsidR="00E56EE1" w:rsidRPr="00344DD8">
        <w:t xml:space="preserve"> </w:t>
      </w:r>
      <w:r w:rsidRPr="00344DD8">
        <w:t>года</w:t>
      </w:r>
      <w:r w:rsidR="00E56EE1" w:rsidRPr="00344DD8">
        <w:t xml:space="preserve"> </w:t>
      </w:r>
      <w:r w:rsidRPr="00344DD8">
        <w:t>накопительной</w:t>
      </w:r>
      <w:r w:rsidR="00E56EE1" w:rsidRPr="00344DD8">
        <w:t xml:space="preserve"> </w:t>
      </w:r>
      <w:r w:rsidRPr="00344DD8">
        <w:t>части</w:t>
      </w:r>
      <w:r w:rsidR="00E56EE1" w:rsidRPr="00344DD8">
        <w:t xml:space="preserve"> </w:t>
      </w:r>
      <w:r w:rsidRPr="00344DD8">
        <w:t>пенсии.</w:t>
      </w:r>
      <w:r w:rsidR="00E56EE1" w:rsidRPr="00344DD8">
        <w:t xml:space="preserve"> </w:t>
      </w:r>
      <w:r w:rsidRPr="00344DD8">
        <w:t>С</w:t>
      </w:r>
      <w:r w:rsidR="00E56EE1" w:rsidRPr="00344DD8">
        <w:t xml:space="preserve"> </w:t>
      </w:r>
      <w:r w:rsidRPr="00344DD8">
        <w:t>помощью</w:t>
      </w:r>
      <w:r w:rsidR="00E56EE1" w:rsidRPr="00344DD8">
        <w:t xml:space="preserve"> </w:t>
      </w:r>
      <w:r w:rsidRPr="00344DD8">
        <w:t>программы</w:t>
      </w:r>
      <w:r w:rsidR="00E56EE1" w:rsidRPr="00344DD8">
        <w:t xml:space="preserve"> </w:t>
      </w:r>
      <w:r w:rsidRPr="00344DD8">
        <w:t>эта</w:t>
      </w:r>
      <w:r w:rsidR="00E56EE1" w:rsidRPr="00344DD8">
        <w:t xml:space="preserve"> </w:t>
      </w:r>
      <w:r w:rsidRPr="00344DD8">
        <w:t>часть</w:t>
      </w:r>
      <w:r w:rsidR="00E56EE1" w:rsidRPr="00344DD8">
        <w:t xml:space="preserve"> </w:t>
      </w:r>
      <w:r w:rsidRPr="00344DD8">
        <w:t>сбережений,</w:t>
      </w:r>
      <w:r w:rsidR="00E56EE1" w:rsidRPr="00344DD8">
        <w:t xml:space="preserve"> </w:t>
      </w:r>
      <w:r w:rsidRPr="00344DD8">
        <w:t>по</w:t>
      </w:r>
      <w:r w:rsidR="00E56EE1" w:rsidRPr="00344DD8">
        <w:t xml:space="preserve"> </w:t>
      </w:r>
      <w:r w:rsidRPr="00344DD8">
        <w:t>сути,</w:t>
      </w:r>
      <w:r w:rsidR="00E56EE1" w:rsidRPr="00344DD8">
        <w:t xml:space="preserve"> </w:t>
      </w:r>
      <w:r w:rsidRPr="00344DD8">
        <w:t>размораживается</w:t>
      </w:r>
      <w:r w:rsidR="00E56EE1" w:rsidRPr="00344DD8">
        <w:t xml:space="preserve"> </w:t>
      </w:r>
      <w:r w:rsidRPr="00344DD8">
        <w:t>и</w:t>
      </w:r>
      <w:r w:rsidR="00E56EE1" w:rsidRPr="00344DD8">
        <w:t xml:space="preserve"> </w:t>
      </w:r>
      <w:r w:rsidRPr="00344DD8">
        <w:t>начинает</w:t>
      </w:r>
      <w:r w:rsidR="00E56EE1" w:rsidRPr="00344DD8">
        <w:t xml:space="preserve"> </w:t>
      </w:r>
      <w:r w:rsidRPr="00344DD8">
        <w:t>преумножаться:</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собственных</w:t>
      </w:r>
      <w:r w:rsidR="00E56EE1" w:rsidRPr="00344DD8">
        <w:t xml:space="preserve"> </w:t>
      </w:r>
      <w:r w:rsidRPr="00344DD8">
        <w:t>взносов,</w:t>
      </w:r>
      <w:r w:rsidR="00E56EE1" w:rsidRPr="00344DD8">
        <w:t xml:space="preserve"> </w:t>
      </w:r>
      <w:r w:rsidRPr="00344DD8">
        <w:t>доходности</w:t>
      </w:r>
      <w:r w:rsidR="00E56EE1" w:rsidRPr="00344DD8">
        <w:t xml:space="preserve"> </w:t>
      </w:r>
      <w:r w:rsidRPr="00344DD8">
        <w:t>от</w:t>
      </w:r>
      <w:r w:rsidR="00E56EE1" w:rsidRPr="00344DD8">
        <w:t xml:space="preserve"> </w:t>
      </w:r>
      <w:r w:rsidRPr="00344DD8">
        <w:t>управления</w:t>
      </w:r>
      <w:r w:rsidR="00E56EE1" w:rsidRPr="00344DD8">
        <w:t xml:space="preserve"> </w:t>
      </w:r>
      <w:r w:rsidRPr="00344DD8">
        <w:t>НПФ,</w:t>
      </w:r>
      <w:r w:rsidR="00E56EE1" w:rsidRPr="00344DD8">
        <w:t xml:space="preserve"> </w:t>
      </w:r>
      <w:r w:rsidRPr="00344DD8">
        <w:t>а</w:t>
      </w:r>
      <w:r w:rsidR="00E56EE1" w:rsidRPr="00344DD8">
        <w:t xml:space="preserve"> </w:t>
      </w:r>
      <w:r w:rsidRPr="00344DD8">
        <w:t>также</w:t>
      </w:r>
      <w:r w:rsidR="00E56EE1" w:rsidRPr="00344DD8">
        <w:t xml:space="preserve"> </w:t>
      </w:r>
      <w:r w:rsidRPr="00344DD8">
        <w:t>софинансирования</w:t>
      </w:r>
      <w:r w:rsidR="00E56EE1" w:rsidRPr="00344DD8">
        <w:t xml:space="preserve"> </w:t>
      </w:r>
      <w:r w:rsidRPr="00344DD8">
        <w:t>государства.</w:t>
      </w:r>
      <w:r w:rsidR="00E56EE1" w:rsidRPr="00344DD8">
        <w:t xml:space="preserve"> </w:t>
      </w:r>
      <w:r w:rsidRPr="00344DD8">
        <w:t>Максимальный</w:t>
      </w:r>
      <w:r w:rsidR="00E56EE1" w:rsidRPr="00344DD8">
        <w:t xml:space="preserve"> </w:t>
      </w:r>
      <w:r w:rsidRPr="00344DD8">
        <w:t>размер</w:t>
      </w:r>
      <w:r w:rsidR="00E56EE1" w:rsidRPr="00344DD8">
        <w:t xml:space="preserve"> </w:t>
      </w:r>
      <w:r w:rsidRPr="00344DD8">
        <w:t>софинансирования</w:t>
      </w:r>
      <w:r w:rsidR="00E56EE1" w:rsidRPr="00344DD8">
        <w:t xml:space="preserve"> </w:t>
      </w:r>
      <w:r w:rsidRPr="00344DD8">
        <w:t>составляет</w:t>
      </w:r>
      <w:r w:rsidR="00E56EE1" w:rsidRPr="00344DD8">
        <w:t xml:space="preserve"> </w:t>
      </w:r>
      <w:r w:rsidRPr="00344DD8">
        <w:t>36</w:t>
      </w:r>
      <w:r w:rsidR="00E56EE1" w:rsidRPr="00344DD8">
        <w:t xml:space="preserve"> </w:t>
      </w:r>
      <w:r w:rsidRPr="00344DD8">
        <w:t>тыс.</w:t>
      </w:r>
      <w:r w:rsidR="00E56EE1" w:rsidRPr="00344DD8">
        <w:t xml:space="preserve"> </w:t>
      </w:r>
      <w:r w:rsidRPr="00344DD8">
        <w:t>руб.</w:t>
      </w:r>
      <w:r w:rsidR="00E56EE1" w:rsidRPr="00344DD8">
        <w:t xml:space="preserve"> </w:t>
      </w:r>
      <w:r w:rsidRPr="00344DD8">
        <w:t>в</w:t>
      </w:r>
      <w:r w:rsidR="00E56EE1" w:rsidRPr="00344DD8">
        <w:t xml:space="preserve"> </w:t>
      </w:r>
      <w:r w:rsidRPr="00344DD8">
        <w:t>год</w:t>
      </w:r>
      <w:r w:rsidR="00E56EE1" w:rsidRPr="00344DD8">
        <w:t xml:space="preserve"> </w:t>
      </w:r>
      <w:r w:rsidRPr="00344DD8">
        <w:t>или</w:t>
      </w:r>
      <w:r w:rsidR="00E56EE1" w:rsidRPr="00344DD8">
        <w:t xml:space="preserve"> </w:t>
      </w:r>
      <w:r w:rsidRPr="00344DD8">
        <w:t>360</w:t>
      </w:r>
      <w:r w:rsidR="00E56EE1" w:rsidRPr="00344DD8">
        <w:t xml:space="preserve"> </w:t>
      </w:r>
      <w:r w:rsidRPr="00344DD8">
        <w:t>тыс.</w:t>
      </w:r>
      <w:r w:rsidR="00E56EE1" w:rsidRPr="00344DD8">
        <w:t xml:space="preserve"> </w:t>
      </w:r>
      <w:r w:rsidRPr="00344DD8">
        <w:t>за</w:t>
      </w:r>
      <w:r w:rsidR="00E56EE1" w:rsidRPr="00344DD8">
        <w:t xml:space="preserve"> </w:t>
      </w:r>
      <w:r w:rsidRPr="00344DD8">
        <w:t>10</w:t>
      </w:r>
      <w:r w:rsidR="00E56EE1" w:rsidRPr="00344DD8">
        <w:t xml:space="preserve"> </w:t>
      </w:r>
      <w:r w:rsidRPr="00344DD8">
        <w:t>лет</w:t>
      </w:r>
      <w:r w:rsidR="00E56EE1" w:rsidRPr="00344DD8">
        <w:t xml:space="preserve"> </w:t>
      </w:r>
      <w:r w:rsidRPr="00344DD8">
        <w:t>при</w:t>
      </w:r>
      <w:r w:rsidR="00E56EE1" w:rsidRPr="00344DD8">
        <w:t xml:space="preserve"> </w:t>
      </w:r>
      <w:r w:rsidRPr="00344DD8">
        <w:t>условии</w:t>
      </w:r>
      <w:r w:rsidR="00E56EE1" w:rsidRPr="00344DD8">
        <w:t xml:space="preserve"> </w:t>
      </w:r>
      <w:r w:rsidRPr="00344DD8">
        <w:t>регулярного</w:t>
      </w:r>
      <w:r w:rsidR="00E56EE1" w:rsidRPr="00344DD8">
        <w:t xml:space="preserve"> </w:t>
      </w:r>
      <w:r w:rsidRPr="00344DD8">
        <w:t>пополнения</w:t>
      </w:r>
      <w:r w:rsidR="00E56EE1" w:rsidRPr="00344DD8">
        <w:t xml:space="preserve"> </w:t>
      </w:r>
      <w:r w:rsidRPr="00344DD8">
        <w:t>счета</w:t>
      </w:r>
      <w:r w:rsidR="00E56EE1" w:rsidRPr="00344DD8">
        <w:t xml:space="preserve"> </w:t>
      </w:r>
      <w:r w:rsidRPr="00344DD8">
        <w:t>клиентом.</w:t>
      </w:r>
    </w:p>
    <w:p w14:paraId="7C3F21DB" w14:textId="77777777" w:rsidR="000952B8" w:rsidRPr="00344DD8" w:rsidRDefault="000952B8" w:rsidP="000952B8">
      <w:r w:rsidRPr="00344DD8">
        <w:t>Доходность</w:t>
      </w:r>
      <w:r w:rsidR="00E56EE1" w:rsidRPr="00344DD8">
        <w:t xml:space="preserve"> </w:t>
      </w:r>
      <w:r w:rsidRPr="00344DD8">
        <w:t>ПДС</w:t>
      </w:r>
      <w:r w:rsidR="00E56EE1" w:rsidRPr="00344DD8">
        <w:t xml:space="preserve"> </w:t>
      </w:r>
      <w:r w:rsidRPr="00344DD8">
        <w:t>ниже,</w:t>
      </w:r>
      <w:r w:rsidR="00E56EE1" w:rsidRPr="00344DD8">
        <w:t xml:space="preserve"> </w:t>
      </w:r>
      <w:r w:rsidRPr="00344DD8">
        <w:t>чем</w:t>
      </w:r>
      <w:r w:rsidR="00E56EE1" w:rsidRPr="00344DD8">
        <w:t xml:space="preserve"> </w:t>
      </w:r>
      <w:r w:rsidRPr="00344DD8">
        <w:t>по</w:t>
      </w:r>
      <w:r w:rsidR="00E56EE1" w:rsidRPr="00344DD8">
        <w:t xml:space="preserve"> </w:t>
      </w:r>
      <w:r w:rsidRPr="00344DD8">
        <w:t>депозитам</w:t>
      </w:r>
      <w:r w:rsidR="00E56EE1" w:rsidRPr="00344DD8">
        <w:t xml:space="preserve"> </w:t>
      </w:r>
      <w:r w:rsidRPr="00344DD8">
        <w:t>в</w:t>
      </w:r>
      <w:r w:rsidR="00E56EE1" w:rsidRPr="00344DD8">
        <w:t xml:space="preserve"> </w:t>
      </w:r>
      <w:r w:rsidRPr="00344DD8">
        <w:t>банке,</w:t>
      </w:r>
      <w:r w:rsidR="00E56EE1" w:rsidRPr="00344DD8">
        <w:t xml:space="preserve"> </w:t>
      </w:r>
      <w:r w:rsidRPr="00344DD8">
        <w:t>но</w:t>
      </w:r>
      <w:r w:rsidR="00E56EE1" w:rsidRPr="00344DD8">
        <w:t xml:space="preserve"> </w:t>
      </w:r>
      <w:r w:rsidRPr="00344DD8">
        <w:t>это</w:t>
      </w:r>
      <w:r w:rsidR="00E56EE1" w:rsidRPr="00344DD8">
        <w:t xml:space="preserve"> </w:t>
      </w:r>
      <w:r w:rsidRPr="00344DD8">
        <w:t>на</w:t>
      </w:r>
      <w:r w:rsidR="00E56EE1" w:rsidRPr="00344DD8">
        <w:t xml:space="preserve"> </w:t>
      </w:r>
      <w:r w:rsidRPr="00344DD8">
        <w:t>первый</w:t>
      </w:r>
      <w:r w:rsidR="00E56EE1" w:rsidRPr="00344DD8">
        <w:t xml:space="preserve"> </w:t>
      </w:r>
      <w:r w:rsidRPr="00344DD8">
        <w:t>взгляд.</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бонусов</w:t>
      </w:r>
      <w:r w:rsidR="00E56EE1" w:rsidRPr="00344DD8">
        <w:t xml:space="preserve"> </w:t>
      </w:r>
      <w:r w:rsidRPr="00344DD8">
        <w:t>и</w:t>
      </w:r>
      <w:r w:rsidR="00E56EE1" w:rsidRPr="00344DD8">
        <w:t xml:space="preserve"> </w:t>
      </w:r>
      <w:r w:rsidRPr="00344DD8">
        <w:t>софинансирования</w:t>
      </w:r>
      <w:r w:rsidR="00E56EE1" w:rsidRPr="00344DD8">
        <w:t xml:space="preserve"> </w:t>
      </w:r>
      <w:r w:rsidRPr="00344DD8">
        <w:t>она</w:t>
      </w:r>
      <w:r w:rsidR="00E56EE1" w:rsidRPr="00344DD8">
        <w:t xml:space="preserve"> </w:t>
      </w:r>
      <w:r w:rsidRPr="00344DD8">
        <w:t>повышается</w:t>
      </w:r>
      <w:r w:rsidR="00E56EE1" w:rsidRPr="00344DD8">
        <w:t xml:space="preserve"> </w:t>
      </w:r>
      <w:r w:rsidRPr="00344DD8">
        <w:t>кратно,</w:t>
      </w:r>
      <w:r w:rsidR="00E56EE1" w:rsidRPr="00344DD8">
        <w:t xml:space="preserve"> </w:t>
      </w:r>
      <w:r w:rsidRPr="00344DD8">
        <w:t>говорит</w:t>
      </w:r>
      <w:r w:rsidR="00E56EE1" w:rsidRPr="00344DD8">
        <w:t xml:space="preserve"> </w:t>
      </w:r>
      <w:r w:rsidRPr="00344DD8">
        <w:t>вице-президент,</w:t>
      </w:r>
      <w:r w:rsidR="00E56EE1" w:rsidRPr="00344DD8">
        <w:t xml:space="preserve"> </w:t>
      </w:r>
      <w:r w:rsidRPr="00344DD8">
        <w:lastRenderedPageBreak/>
        <w:t>начальник</w:t>
      </w:r>
      <w:r w:rsidR="00E56EE1" w:rsidRPr="00344DD8">
        <w:t xml:space="preserve"> </w:t>
      </w:r>
      <w:r w:rsidRPr="00344DD8">
        <w:t>департамента</w:t>
      </w:r>
      <w:r w:rsidR="00E56EE1" w:rsidRPr="00344DD8">
        <w:t xml:space="preserve"> </w:t>
      </w:r>
      <w:r w:rsidRPr="00344DD8">
        <w:t>инвестиционно-страховых</w:t>
      </w:r>
      <w:r w:rsidR="00E56EE1" w:rsidRPr="00344DD8">
        <w:t xml:space="preserve"> </w:t>
      </w:r>
      <w:r w:rsidRPr="00344DD8">
        <w:t>продуктов</w:t>
      </w:r>
      <w:r w:rsidR="00E56EE1" w:rsidRPr="00344DD8">
        <w:t xml:space="preserve"> </w:t>
      </w:r>
      <w:r w:rsidRPr="00344DD8">
        <w:t>Газпромбанка</w:t>
      </w:r>
      <w:r w:rsidR="00E56EE1" w:rsidRPr="00344DD8">
        <w:t xml:space="preserve"> </w:t>
      </w:r>
      <w:r w:rsidRPr="00344DD8">
        <w:t>Артем</w:t>
      </w:r>
      <w:r w:rsidR="00E56EE1" w:rsidRPr="00344DD8">
        <w:t xml:space="preserve"> </w:t>
      </w:r>
      <w:r w:rsidRPr="00344DD8">
        <w:t>Зотов:</w:t>
      </w:r>
      <w:r w:rsidR="00E56EE1" w:rsidRPr="00344DD8">
        <w:t xml:space="preserve"> «</w:t>
      </w:r>
      <w:r w:rsidRPr="00344DD8">
        <w:t>Доходность</w:t>
      </w:r>
      <w:r w:rsidR="00E56EE1" w:rsidRPr="00344DD8">
        <w:t xml:space="preserve"> </w:t>
      </w:r>
      <w:r w:rsidRPr="00344DD8">
        <w:t>не</w:t>
      </w:r>
      <w:r w:rsidR="00E56EE1" w:rsidRPr="00344DD8">
        <w:t xml:space="preserve"> </w:t>
      </w:r>
      <w:r w:rsidRPr="00344DD8">
        <w:t>фиксированная,</w:t>
      </w:r>
      <w:r w:rsidR="00E56EE1" w:rsidRPr="00344DD8">
        <w:t xml:space="preserve"> </w:t>
      </w:r>
      <w:r w:rsidRPr="00344DD8">
        <w:t>но</w:t>
      </w:r>
      <w:r w:rsidR="00E56EE1" w:rsidRPr="00344DD8">
        <w:t xml:space="preserve"> </w:t>
      </w:r>
      <w:r w:rsidRPr="00344DD8">
        <w:t>в</w:t>
      </w:r>
      <w:r w:rsidR="00E56EE1" w:rsidRPr="00344DD8">
        <w:t xml:space="preserve"> </w:t>
      </w:r>
      <w:r w:rsidRPr="00344DD8">
        <w:t>этом</w:t>
      </w:r>
      <w:r w:rsidR="00E56EE1" w:rsidRPr="00344DD8">
        <w:t xml:space="preserve"> </w:t>
      </w:r>
      <w:r w:rsidRPr="00344DD8">
        <w:t>году</w:t>
      </w:r>
      <w:r w:rsidR="00E56EE1" w:rsidRPr="00344DD8">
        <w:t xml:space="preserve"> </w:t>
      </w:r>
      <w:r w:rsidRPr="00344DD8">
        <w:t>наш</w:t>
      </w:r>
      <w:r w:rsidR="00E56EE1" w:rsidRPr="00344DD8">
        <w:t xml:space="preserve"> </w:t>
      </w:r>
      <w:r w:rsidRPr="00344DD8">
        <w:t>партнер</w:t>
      </w:r>
      <w:r w:rsidR="00E56EE1" w:rsidRPr="00344DD8">
        <w:t xml:space="preserve"> «</w:t>
      </w:r>
      <w:r w:rsidRPr="00344DD8">
        <w:t>НПФ</w:t>
      </w:r>
      <w:r w:rsidR="00E56EE1" w:rsidRPr="00344DD8">
        <w:t xml:space="preserve"> </w:t>
      </w:r>
      <w:r w:rsidRPr="00344DD8">
        <w:t>Газфонд</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прогнозирует</w:t>
      </w:r>
      <w:r w:rsidR="00E56EE1" w:rsidRPr="00344DD8">
        <w:t xml:space="preserve"> </w:t>
      </w:r>
      <w:r w:rsidRPr="00344DD8">
        <w:t>доходность</w:t>
      </w:r>
      <w:r w:rsidR="00E56EE1" w:rsidRPr="00344DD8">
        <w:t xml:space="preserve"> </w:t>
      </w:r>
      <w:r w:rsidRPr="00344DD8">
        <w:t>от</w:t>
      </w:r>
      <w:r w:rsidR="00E56EE1" w:rsidRPr="00344DD8">
        <w:t xml:space="preserve"> </w:t>
      </w:r>
      <w:r w:rsidRPr="00344DD8">
        <w:t>управления</w:t>
      </w:r>
      <w:r w:rsidR="00E56EE1" w:rsidRPr="00344DD8">
        <w:t xml:space="preserve"> </w:t>
      </w:r>
      <w:r w:rsidRPr="00344DD8">
        <w:t>порядка</w:t>
      </w:r>
      <w:r w:rsidR="00E56EE1" w:rsidRPr="00344DD8">
        <w:t xml:space="preserve"> </w:t>
      </w:r>
      <w:r w:rsidRPr="00344DD8">
        <w:t>17%</w:t>
      </w:r>
      <w:r w:rsidR="00E56EE1" w:rsidRPr="00344DD8">
        <w:t xml:space="preserve"> </w:t>
      </w:r>
      <w:r w:rsidRPr="00344DD8">
        <w:t>годовых.</w:t>
      </w:r>
      <w:r w:rsidR="00E56EE1" w:rsidRPr="00344DD8">
        <w:t xml:space="preserve"> </w:t>
      </w:r>
      <w:r w:rsidRPr="00344DD8">
        <w:t>Плюс</w:t>
      </w:r>
      <w:r w:rsidR="00E56EE1" w:rsidRPr="00344DD8">
        <w:t xml:space="preserve"> </w:t>
      </w:r>
      <w:r w:rsidRPr="00344DD8">
        <w:t>клиент</w:t>
      </w:r>
      <w:r w:rsidR="00E56EE1" w:rsidRPr="00344DD8">
        <w:t xml:space="preserve"> </w:t>
      </w:r>
      <w:r w:rsidRPr="00344DD8">
        <w:t>может</w:t>
      </w:r>
      <w:r w:rsidR="00E56EE1" w:rsidRPr="00344DD8">
        <w:t xml:space="preserve"> </w:t>
      </w:r>
      <w:r w:rsidRPr="00344DD8">
        <w:t>получить</w:t>
      </w:r>
      <w:r w:rsidR="00E56EE1" w:rsidRPr="00344DD8">
        <w:t xml:space="preserve"> </w:t>
      </w:r>
      <w:r w:rsidRPr="00344DD8">
        <w:t>софинансирование</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и</w:t>
      </w:r>
      <w:r w:rsidR="00E56EE1" w:rsidRPr="00344DD8">
        <w:t xml:space="preserve"> </w:t>
      </w:r>
      <w:r w:rsidRPr="00344DD8">
        <w:t>также</w:t>
      </w:r>
      <w:r w:rsidR="00E56EE1" w:rsidRPr="00344DD8">
        <w:t xml:space="preserve"> </w:t>
      </w:r>
      <w:r w:rsidRPr="00344DD8">
        <w:t>налоговый</w:t>
      </w:r>
      <w:r w:rsidR="00E56EE1" w:rsidRPr="00344DD8">
        <w:t xml:space="preserve"> </w:t>
      </w:r>
      <w:r w:rsidRPr="00344DD8">
        <w:t>вычет.</w:t>
      </w:r>
      <w:r w:rsidR="00E56EE1" w:rsidRPr="00344DD8">
        <w:t xml:space="preserve"> </w:t>
      </w:r>
      <w:r w:rsidRPr="00344DD8">
        <w:t>Если</w:t>
      </w:r>
      <w:r w:rsidR="00E56EE1" w:rsidRPr="00344DD8">
        <w:t xml:space="preserve"> </w:t>
      </w:r>
      <w:r w:rsidRPr="00344DD8">
        <w:t>посмотреть</w:t>
      </w:r>
      <w:r w:rsidR="00E56EE1" w:rsidRPr="00344DD8">
        <w:t xml:space="preserve"> </w:t>
      </w:r>
      <w:r w:rsidRPr="00344DD8">
        <w:t>на</w:t>
      </w:r>
      <w:r w:rsidR="00E56EE1" w:rsidRPr="00344DD8">
        <w:t xml:space="preserve"> </w:t>
      </w:r>
      <w:r w:rsidRPr="00344DD8">
        <w:t>общую</w:t>
      </w:r>
      <w:r w:rsidR="00E56EE1" w:rsidRPr="00344DD8">
        <w:t xml:space="preserve"> </w:t>
      </w:r>
      <w:r w:rsidRPr="00344DD8">
        <w:t>доходность,</w:t>
      </w:r>
      <w:r w:rsidR="00E56EE1" w:rsidRPr="00344DD8">
        <w:t xml:space="preserve"> </w:t>
      </w:r>
      <w:r w:rsidRPr="00344DD8">
        <w:t>которую</w:t>
      </w:r>
      <w:r w:rsidR="00E56EE1" w:rsidRPr="00344DD8">
        <w:t xml:space="preserve"> </w:t>
      </w:r>
      <w:r w:rsidRPr="00344DD8">
        <w:t>получает</w:t>
      </w:r>
      <w:r w:rsidR="00E56EE1" w:rsidRPr="00344DD8">
        <w:t xml:space="preserve"> </w:t>
      </w:r>
      <w:r w:rsidRPr="00344DD8">
        <w:t>клиент,</w:t>
      </w:r>
      <w:r w:rsidR="00E56EE1" w:rsidRPr="00344DD8">
        <w:t xml:space="preserve"> </w:t>
      </w:r>
      <w:r w:rsidRPr="00344DD8">
        <w:t>то</w:t>
      </w:r>
      <w:r w:rsidR="00E56EE1" w:rsidRPr="00344DD8">
        <w:t xml:space="preserve"> </w:t>
      </w:r>
      <w:r w:rsidRPr="00344DD8">
        <w:t>она</w:t>
      </w:r>
      <w:r w:rsidR="00E56EE1" w:rsidRPr="00344DD8">
        <w:t xml:space="preserve"> </w:t>
      </w:r>
      <w:r w:rsidRPr="00344DD8">
        <w:t>гораздо</w:t>
      </w:r>
      <w:r w:rsidR="00E56EE1" w:rsidRPr="00344DD8">
        <w:t xml:space="preserve"> </w:t>
      </w:r>
      <w:r w:rsidRPr="00344DD8">
        <w:t>выше,</w:t>
      </w:r>
      <w:r w:rsidR="00E56EE1" w:rsidRPr="00344DD8">
        <w:t xml:space="preserve"> </w:t>
      </w:r>
      <w:r w:rsidRPr="00344DD8">
        <w:t>чем</w:t>
      </w:r>
      <w:r w:rsidR="00E56EE1" w:rsidRPr="00344DD8">
        <w:t xml:space="preserve"> </w:t>
      </w:r>
      <w:r w:rsidRPr="00344DD8">
        <w:t>по</w:t>
      </w:r>
      <w:r w:rsidR="00E56EE1" w:rsidRPr="00344DD8">
        <w:t xml:space="preserve"> </w:t>
      </w:r>
      <w:r w:rsidRPr="00344DD8">
        <w:t>вкладу.</w:t>
      </w:r>
      <w:r w:rsidR="00E56EE1" w:rsidRPr="00344DD8">
        <w:t xml:space="preserve"> </w:t>
      </w:r>
      <w:r w:rsidRPr="00344DD8">
        <w:t>В</w:t>
      </w:r>
      <w:r w:rsidR="00E56EE1" w:rsidRPr="00344DD8">
        <w:t xml:space="preserve"> </w:t>
      </w:r>
      <w:r w:rsidRPr="00344DD8">
        <w:t>зависимости</w:t>
      </w:r>
      <w:r w:rsidR="00E56EE1" w:rsidRPr="00344DD8">
        <w:t xml:space="preserve"> </w:t>
      </w:r>
      <w:r w:rsidRPr="00344DD8">
        <w:t>от</w:t>
      </w:r>
      <w:r w:rsidR="00E56EE1" w:rsidRPr="00344DD8">
        <w:t xml:space="preserve"> </w:t>
      </w:r>
      <w:r w:rsidRPr="00344DD8">
        <w:t>дохода</w:t>
      </w:r>
      <w:r w:rsidR="00E56EE1" w:rsidRPr="00344DD8">
        <w:t xml:space="preserve"> </w:t>
      </w:r>
      <w:r w:rsidRPr="00344DD8">
        <w:t>клиентов</w:t>
      </w:r>
      <w:r w:rsidR="00E56EE1" w:rsidRPr="00344DD8">
        <w:t xml:space="preserve"> </w:t>
      </w:r>
      <w:r w:rsidRPr="00344DD8">
        <w:t>это</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и</w:t>
      </w:r>
      <w:r w:rsidR="00E56EE1" w:rsidRPr="00344DD8">
        <w:t xml:space="preserve"> </w:t>
      </w:r>
      <w:r w:rsidRPr="00344DD8">
        <w:t>100%</w:t>
      </w:r>
      <w:r w:rsidR="00E56EE1" w:rsidRPr="00344DD8">
        <w:t xml:space="preserve"> </w:t>
      </w:r>
      <w:r w:rsidRPr="00344DD8">
        <w:t>на</w:t>
      </w:r>
      <w:r w:rsidR="00E56EE1" w:rsidRPr="00344DD8">
        <w:t xml:space="preserve"> </w:t>
      </w:r>
      <w:r w:rsidRPr="00344DD8">
        <w:t>взнос.</w:t>
      </w:r>
      <w:r w:rsidR="00E56EE1" w:rsidRPr="00344DD8">
        <w:t xml:space="preserve"> </w:t>
      </w:r>
      <w:r w:rsidRPr="00344DD8">
        <w:t>На</w:t>
      </w:r>
      <w:r w:rsidR="00E56EE1" w:rsidRPr="00344DD8">
        <w:t xml:space="preserve"> </w:t>
      </w:r>
      <w:r w:rsidRPr="00344DD8">
        <w:t>круг</w:t>
      </w:r>
      <w:r w:rsidR="00E56EE1" w:rsidRPr="00344DD8">
        <w:t xml:space="preserve"> </w:t>
      </w:r>
      <w:r w:rsidRPr="00344DD8">
        <w:t>от</w:t>
      </w:r>
      <w:r w:rsidR="00E56EE1" w:rsidRPr="00344DD8">
        <w:t xml:space="preserve"> </w:t>
      </w:r>
      <w:r w:rsidRPr="00344DD8">
        <w:t>взноса</w:t>
      </w:r>
      <w:r w:rsidR="00E56EE1" w:rsidRPr="00344DD8">
        <w:t xml:space="preserve"> </w:t>
      </w:r>
      <w:r w:rsidRPr="00344DD8">
        <w:t>клиенты</w:t>
      </w:r>
      <w:r w:rsidR="00E56EE1" w:rsidRPr="00344DD8">
        <w:t xml:space="preserve"> </w:t>
      </w:r>
      <w:r w:rsidRPr="00344DD8">
        <w:t>в</w:t>
      </w:r>
      <w:r w:rsidR="00E56EE1" w:rsidRPr="00344DD8">
        <w:t xml:space="preserve"> </w:t>
      </w:r>
      <w:r w:rsidRPr="00344DD8">
        <w:t>среднем</w:t>
      </w:r>
      <w:r w:rsidR="00E56EE1" w:rsidRPr="00344DD8">
        <w:t xml:space="preserve"> </w:t>
      </w:r>
      <w:r w:rsidRPr="00344DD8">
        <w:t>получают</w:t>
      </w:r>
      <w:r w:rsidR="00E56EE1" w:rsidRPr="00344DD8">
        <w:t xml:space="preserve"> </w:t>
      </w:r>
      <w:r w:rsidRPr="00344DD8">
        <w:t>больше</w:t>
      </w:r>
      <w:r w:rsidR="00E56EE1" w:rsidRPr="00344DD8">
        <w:t xml:space="preserve"> </w:t>
      </w:r>
      <w:r w:rsidRPr="00344DD8">
        <w:t>чем</w:t>
      </w:r>
      <w:r w:rsidR="00E56EE1" w:rsidRPr="00344DD8">
        <w:t xml:space="preserve"> </w:t>
      </w:r>
      <w:r w:rsidRPr="00344DD8">
        <w:t>40%</w:t>
      </w:r>
      <w:r w:rsidR="00E56EE1" w:rsidRPr="00344DD8">
        <w:t xml:space="preserve"> </w:t>
      </w:r>
      <w:r w:rsidRPr="00344DD8">
        <w:t>годовых</w:t>
      </w:r>
      <w:r w:rsidR="00E56EE1" w:rsidRPr="00344DD8">
        <w:t>»</w:t>
      </w:r>
      <w:r w:rsidRPr="00344DD8">
        <w:t>.</w:t>
      </w:r>
    </w:p>
    <w:p w14:paraId="1D02BA3C" w14:textId="77777777" w:rsidR="000952B8" w:rsidRPr="00344DD8" w:rsidRDefault="000952B8" w:rsidP="000952B8">
      <w:r w:rsidRPr="00344DD8">
        <w:t>Кроме</w:t>
      </w:r>
      <w:r w:rsidR="00E56EE1" w:rsidRPr="00344DD8">
        <w:t xml:space="preserve"> </w:t>
      </w:r>
      <w:r w:rsidRPr="00344DD8">
        <w:t>этого</w:t>
      </w:r>
      <w:r w:rsidR="00E56EE1" w:rsidRPr="00344DD8">
        <w:t xml:space="preserve"> </w:t>
      </w:r>
      <w:r w:rsidRPr="00344DD8">
        <w:t>Газпромбанк</w:t>
      </w:r>
      <w:r w:rsidR="00E56EE1" w:rsidRPr="00344DD8">
        <w:t xml:space="preserve"> </w:t>
      </w:r>
      <w:r w:rsidRPr="00344DD8">
        <w:t>предлагает</w:t>
      </w:r>
      <w:r w:rsidR="00E56EE1" w:rsidRPr="00344DD8">
        <w:t xml:space="preserve"> </w:t>
      </w:r>
      <w:r w:rsidRPr="00344DD8">
        <w:t>всем</w:t>
      </w:r>
      <w:r w:rsidR="00E56EE1" w:rsidRPr="00344DD8">
        <w:t xml:space="preserve"> </w:t>
      </w:r>
      <w:r w:rsidRPr="00344DD8">
        <w:t>участникам</w:t>
      </w:r>
      <w:r w:rsidR="00E56EE1" w:rsidRPr="00344DD8">
        <w:t xml:space="preserve"> </w:t>
      </w:r>
      <w:r w:rsidRPr="00344DD8">
        <w:t>ПДС</w:t>
      </w:r>
      <w:r w:rsidR="00E56EE1" w:rsidRPr="00344DD8">
        <w:t xml:space="preserve"> </w:t>
      </w:r>
      <w:r w:rsidRPr="00344DD8">
        <w:t>повышенную</w:t>
      </w:r>
      <w:r w:rsidR="00E56EE1" w:rsidRPr="00344DD8">
        <w:t xml:space="preserve"> </w:t>
      </w:r>
      <w:r w:rsidRPr="00344DD8">
        <w:t>ставку</w:t>
      </w:r>
      <w:r w:rsidR="00E56EE1" w:rsidRPr="00344DD8">
        <w:t xml:space="preserve"> </w:t>
      </w:r>
      <w:r w:rsidRPr="00344DD8">
        <w:t>в</w:t>
      </w:r>
      <w:r w:rsidR="00E56EE1" w:rsidRPr="00344DD8">
        <w:t xml:space="preserve"> </w:t>
      </w:r>
      <w:r w:rsidRPr="00344DD8">
        <w:t>26%</w:t>
      </w:r>
      <w:r w:rsidR="00E56EE1" w:rsidRPr="00344DD8">
        <w:t xml:space="preserve"> </w:t>
      </w:r>
      <w:r w:rsidRPr="00344DD8">
        <w:t>по</w:t>
      </w:r>
      <w:r w:rsidR="00E56EE1" w:rsidRPr="00344DD8">
        <w:t xml:space="preserve"> </w:t>
      </w:r>
      <w:r w:rsidRPr="00344DD8">
        <w:t>депозиту</w:t>
      </w:r>
      <w:r w:rsidR="00E56EE1" w:rsidRPr="00344DD8">
        <w:t xml:space="preserve"> «</w:t>
      </w:r>
      <w:r w:rsidRPr="00344DD8">
        <w:t>Перспективные</w:t>
      </w:r>
      <w:r w:rsidR="00E56EE1" w:rsidRPr="00344DD8">
        <w:t xml:space="preserve"> </w:t>
      </w:r>
      <w:r w:rsidRPr="00344DD8">
        <w:t>сбережения</w:t>
      </w:r>
      <w:r w:rsidR="00E56EE1" w:rsidRPr="00344DD8">
        <w:t>»</w:t>
      </w:r>
      <w:r w:rsidRPr="00344DD8">
        <w:t>.</w:t>
      </w:r>
      <w:r w:rsidR="00E56EE1" w:rsidRPr="00344DD8">
        <w:t xml:space="preserve"> </w:t>
      </w:r>
      <w:r w:rsidRPr="00344DD8">
        <w:t>И,</w:t>
      </w:r>
      <w:r w:rsidR="00E56EE1" w:rsidRPr="00344DD8">
        <w:t xml:space="preserve"> </w:t>
      </w:r>
      <w:r w:rsidRPr="00344DD8">
        <w:t>по</w:t>
      </w:r>
      <w:r w:rsidR="00E56EE1" w:rsidRPr="00344DD8">
        <w:t xml:space="preserve"> </w:t>
      </w:r>
      <w:r w:rsidRPr="00344DD8">
        <w:t>словам</w:t>
      </w:r>
      <w:r w:rsidR="00E56EE1" w:rsidRPr="00344DD8">
        <w:t xml:space="preserve"> </w:t>
      </w:r>
      <w:r w:rsidRPr="00344DD8">
        <w:t>Артема</w:t>
      </w:r>
      <w:r w:rsidR="00E56EE1" w:rsidRPr="00344DD8">
        <w:t xml:space="preserve"> </w:t>
      </w:r>
      <w:r w:rsidRPr="00344DD8">
        <w:t>Зотова,</w:t>
      </w:r>
      <w:r w:rsidR="00E56EE1" w:rsidRPr="00344DD8">
        <w:t xml:space="preserve"> </w:t>
      </w:r>
      <w:r w:rsidRPr="00344DD8">
        <w:t>за</w:t>
      </w:r>
      <w:r w:rsidR="00E56EE1" w:rsidRPr="00344DD8">
        <w:t xml:space="preserve"> </w:t>
      </w:r>
      <w:r w:rsidRPr="00344DD8">
        <w:t>несколько</w:t>
      </w:r>
      <w:r w:rsidR="00E56EE1" w:rsidRPr="00344DD8">
        <w:t xml:space="preserve"> </w:t>
      </w:r>
      <w:r w:rsidRPr="00344DD8">
        <w:t>месяцев</w:t>
      </w:r>
      <w:r w:rsidR="00E56EE1" w:rsidRPr="00344DD8">
        <w:t xml:space="preserve"> </w:t>
      </w:r>
      <w:r w:rsidRPr="00344DD8">
        <w:t>больше</w:t>
      </w:r>
      <w:r w:rsidR="00E56EE1" w:rsidRPr="00344DD8">
        <w:t xml:space="preserve"> </w:t>
      </w:r>
      <w:r w:rsidRPr="00344DD8">
        <w:t>50</w:t>
      </w:r>
      <w:r w:rsidR="00E56EE1" w:rsidRPr="00344DD8">
        <w:t xml:space="preserve"> </w:t>
      </w:r>
      <w:r w:rsidRPr="00344DD8">
        <w:t>тыс.</w:t>
      </w:r>
      <w:r w:rsidR="00E56EE1" w:rsidRPr="00344DD8">
        <w:t xml:space="preserve"> </w:t>
      </w:r>
      <w:r w:rsidRPr="00344DD8">
        <w:t>клиентов</w:t>
      </w:r>
      <w:r w:rsidR="00E56EE1" w:rsidRPr="00344DD8">
        <w:t xml:space="preserve"> </w:t>
      </w:r>
      <w:r w:rsidRPr="00344DD8">
        <w:t>оформили</w:t>
      </w:r>
      <w:r w:rsidR="00E56EE1" w:rsidRPr="00344DD8">
        <w:t xml:space="preserve"> </w:t>
      </w:r>
      <w:r w:rsidRPr="00344DD8">
        <w:t>договоры</w:t>
      </w:r>
      <w:r w:rsidR="00E56EE1" w:rsidRPr="00344DD8">
        <w:t xml:space="preserve"> </w:t>
      </w:r>
      <w:r w:rsidRPr="00344DD8">
        <w:t>ПДС</w:t>
      </w:r>
      <w:r w:rsidR="00E56EE1" w:rsidRPr="00344DD8">
        <w:t xml:space="preserve"> </w:t>
      </w:r>
      <w:r w:rsidRPr="00344DD8">
        <w:t>в</w:t>
      </w:r>
      <w:r w:rsidR="00E56EE1" w:rsidRPr="00344DD8">
        <w:t xml:space="preserve"> </w:t>
      </w:r>
      <w:r w:rsidRPr="00344DD8">
        <w:t>отделениях</w:t>
      </w:r>
      <w:r w:rsidR="00E56EE1" w:rsidRPr="00344DD8">
        <w:t xml:space="preserve"> </w:t>
      </w:r>
      <w:r w:rsidRPr="00344DD8">
        <w:t>банка.</w:t>
      </w:r>
    </w:p>
    <w:p w14:paraId="0CAF4406" w14:textId="77777777" w:rsidR="000952B8" w:rsidRPr="00344DD8" w:rsidRDefault="000952B8" w:rsidP="000952B8">
      <w:r w:rsidRPr="00344DD8">
        <w:t>Сбережения</w:t>
      </w:r>
      <w:r w:rsidR="00E56EE1" w:rsidRPr="00344DD8">
        <w:t xml:space="preserve"> </w:t>
      </w:r>
      <w:r w:rsidRPr="00344DD8">
        <w:t>из</w:t>
      </w:r>
      <w:r w:rsidR="00E56EE1" w:rsidRPr="00344DD8">
        <w:t xml:space="preserve"> </w:t>
      </w:r>
      <w:r w:rsidRPr="00344DD8">
        <w:t>программы</w:t>
      </w:r>
      <w:r w:rsidR="00E56EE1" w:rsidRPr="00344DD8">
        <w:t xml:space="preserve"> </w:t>
      </w:r>
      <w:r w:rsidRPr="00344DD8">
        <w:t>можно</w:t>
      </w:r>
      <w:r w:rsidR="00E56EE1" w:rsidRPr="00344DD8">
        <w:t xml:space="preserve"> </w:t>
      </w:r>
      <w:r w:rsidRPr="00344DD8">
        <w:t>забрать</w:t>
      </w:r>
      <w:r w:rsidR="00E56EE1" w:rsidRPr="00344DD8">
        <w:t xml:space="preserve"> </w:t>
      </w:r>
      <w:r w:rsidRPr="00344DD8">
        <w:t>через</w:t>
      </w:r>
      <w:r w:rsidR="00E56EE1" w:rsidRPr="00344DD8">
        <w:t xml:space="preserve"> </w:t>
      </w:r>
      <w:r w:rsidRPr="00344DD8">
        <w:t>15</w:t>
      </w:r>
      <w:r w:rsidR="00E56EE1" w:rsidRPr="00344DD8">
        <w:t xml:space="preserve"> </w:t>
      </w:r>
      <w:r w:rsidRPr="00344DD8">
        <w:t>лет</w:t>
      </w:r>
      <w:r w:rsidR="00E56EE1" w:rsidRPr="00344DD8">
        <w:t xml:space="preserve"> </w:t>
      </w:r>
      <w:r w:rsidRPr="00344DD8">
        <w:t>с</w:t>
      </w:r>
      <w:r w:rsidR="00E56EE1" w:rsidRPr="00344DD8">
        <w:t xml:space="preserve"> </w:t>
      </w:r>
      <w:r w:rsidRPr="00344DD8">
        <w:t>момента</w:t>
      </w:r>
      <w:r w:rsidR="00E56EE1" w:rsidRPr="00344DD8">
        <w:t xml:space="preserve"> </w:t>
      </w:r>
      <w:r w:rsidRPr="00344DD8">
        <w:t>вступления</w:t>
      </w:r>
      <w:r w:rsidR="00E56EE1" w:rsidRPr="00344DD8">
        <w:t xml:space="preserve"> </w:t>
      </w:r>
      <w:r w:rsidRPr="00344DD8">
        <w:t>в</w:t>
      </w:r>
      <w:r w:rsidR="00E56EE1" w:rsidRPr="00344DD8">
        <w:t xml:space="preserve"> </w:t>
      </w:r>
      <w:r w:rsidRPr="00344DD8">
        <w:t>нее</w:t>
      </w:r>
      <w:r w:rsidR="00E56EE1" w:rsidRPr="00344DD8">
        <w:t xml:space="preserve"> </w:t>
      </w:r>
      <w:r w:rsidRPr="00344DD8">
        <w:t>или</w:t>
      </w:r>
      <w:r w:rsidR="00E56EE1" w:rsidRPr="00344DD8">
        <w:t xml:space="preserve"> </w:t>
      </w:r>
      <w:r w:rsidRPr="00344DD8">
        <w:t>по</w:t>
      </w:r>
      <w:r w:rsidR="00E56EE1" w:rsidRPr="00344DD8">
        <w:t xml:space="preserve"> </w:t>
      </w:r>
      <w:r w:rsidRPr="00344DD8">
        <w:t>достижении</w:t>
      </w:r>
      <w:r w:rsidR="00E56EE1" w:rsidRPr="00344DD8">
        <w:t xml:space="preserve"> </w:t>
      </w:r>
      <w:r w:rsidRPr="00344DD8">
        <w:t>55</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женщин</w:t>
      </w:r>
      <w:r w:rsidR="00E56EE1" w:rsidRPr="00344DD8">
        <w:t xml:space="preserve"> </w:t>
      </w:r>
      <w:r w:rsidRPr="00344DD8">
        <w:t>и</w:t>
      </w:r>
      <w:r w:rsidR="00E56EE1" w:rsidRPr="00344DD8">
        <w:t xml:space="preserve"> </w:t>
      </w:r>
      <w:r w:rsidRPr="00344DD8">
        <w:t>60</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мужчин.</w:t>
      </w:r>
      <w:r w:rsidR="00E56EE1" w:rsidRPr="00344DD8">
        <w:t xml:space="preserve"> </w:t>
      </w:r>
      <w:r w:rsidRPr="00344DD8">
        <w:t>Деньги</w:t>
      </w:r>
      <w:r w:rsidR="00E56EE1" w:rsidRPr="00344DD8">
        <w:t xml:space="preserve"> </w:t>
      </w:r>
      <w:r w:rsidRPr="00344DD8">
        <w:t>можно</w:t>
      </w:r>
      <w:r w:rsidR="00E56EE1" w:rsidRPr="00344DD8">
        <w:t xml:space="preserve"> </w:t>
      </w:r>
      <w:r w:rsidRPr="00344DD8">
        <w:t>получить</w:t>
      </w:r>
      <w:r w:rsidR="00E56EE1" w:rsidRPr="00344DD8">
        <w:t xml:space="preserve"> </w:t>
      </w:r>
      <w:r w:rsidRPr="00344DD8">
        <w:t>и</w:t>
      </w:r>
      <w:r w:rsidR="00E56EE1" w:rsidRPr="00344DD8">
        <w:t xml:space="preserve"> </w:t>
      </w:r>
      <w:r w:rsidRPr="00344DD8">
        <w:t>раньше,</w:t>
      </w:r>
      <w:r w:rsidR="00E56EE1" w:rsidRPr="00344DD8">
        <w:t xml:space="preserve"> </w:t>
      </w:r>
      <w:r w:rsidRPr="00344DD8">
        <w:t>например,</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необходимости</w:t>
      </w:r>
      <w:r w:rsidR="00E56EE1" w:rsidRPr="00344DD8">
        <w:t xml:space="preserve"> </w:t>
      </w:r>
      <w:r w:rsidRPr="00344DD8">
        <w:t>оплаты</w:t>
      </w:r>
      <w:r w:rsidR="00E56EE1" w:rsidRPr="00344DD8">
        <w:t xml:space="preserve"> </w:t>
      </w:r>
      <w:r w:rsidRPr="00344DD8">
        <w:t>дорогостоящего</w:t>
      </w:r>
      <w:r w:rsidR="00E56EE1" w:rsidRPr="00344DD8">
        <w:t xml:space="preserve"> </w:t>
      </w:r>
      <w:r w:rsidRPr="00344DD8">
        <w:t>лечения.</w:t>
      </w:r>
    </w:p>
    <w:p w14:paraId="3AD164CF" w14:textId="77777777" w:rsidR="000952B8" w:rsidRPr="00344DD8" w:rsidRDefault="000952B8" w:rsidP="000952B8">
      <w:hyperlink r:id="rId16" w:history="1">
        <w:r w:rsidRPr="00344DD8">
          <w:rPr>
            <w:rStyle w:val="a3"/>
          </w:rPr>
          <w:t>https://www.kommersant.ru/doc/7328777</w:t>
        </w:r>
      </w:hyperlink>
      <w:r w:rsidR="00E56EE1" w:rsidRPr="00344DD8">
        <w:t xml:space="preserve"> </w:t>
      </w:r>
    </w:p>
    <w:p w14:paraId="0E152FBF" w14:textId="77777777" w:rsidR="00D71890" w:rsidRPr="00344DD8" w:rsidRDefault="00D71890" w:rsidP="00D71890">
      <w:pPr>
        <w:pStyle w:val="2"/>
      </w:pPr>
      <w:bookmarkStart w:id="54" w:name="_Hlk183671341"/>
      <w:bookmarkStart w:id="55" w:name="_Toc183671914"/>
      <w:bookmarkEnd w:id="51"/>
      <w:r w:rsidRPr="00344DD8">
        <w:t>РБК,</w:t>
      </w:r>
      <w:r w:rsidR="00E56EE1" w:rsidRPr="00344DD8">
        <w:t xml:space="preserve"> </w:t>
      </w:r>
      <w:r w:rsidRPr="00344DD8">
        <w:t>27.11.2024,</w:t>
      </w:r>
      <w:r w:rsidR="00E56EE1" w:rsidRPr="00344DD8">
        <w:t xml:space="preserve"> </w:t>
      </w:r>
      <w:r w:rsidRPr="00344DD8">
        <w:t>Эксперт</w:t>
      </w:r>
      <w:r w:rsidR="00E56EE1" w:rsidRPr="00344DD8">
        <w:t xml:space="preserve"> </w:t>
      </w:r>
      <w:r w:rsidRPr="00344DD8">
        <w:t>спрогнозировал</w:t>
      </w:r>
      <w:r w:rsidR="00E56EE1" w:rsidRPr="00344DD8">
        <w:t xml:space="preserve"> </w:t>
      </w:r>
      <w:r w:rsidRPr="00344DD8">
        <w:t>рост</w:t>
      </w:r>
      <w:r w:rsidR="00E56EE1" w:rsidRPr="00344DD8">
        <w:t xml:space="preserve"> </w:t>
      </w:r>
      <w:r w:rsidRPr="00344DD8">
        <w:t>участников</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bookmarkEnd w:id="55"/>
    </w:p>
    <w:p w14:paraId="5DD55DFE" w14:textId="77777777" w:rsidR="00D71890" w:rsidRPr="00344DD8" w:rsidRDefault="00D71890" w:rsidP="00344DD8">
      <w:pPr>
        <w:pStyle w:val="3"/>
      </w:pPr>
      <w:bookmarkStart w:id="56" w:name="_Toc183671915"/>
      <w:r w:rsidRPr="00344DD8">
        <w:t>Число</w:t>
      </w:r>
      <w:r w:rsidR="00E56EE1" w:rsidRPr="00344DD8">
        <w:t xml:space="preserve"> </w:t>
      </w:r>
      <w:r w:rsidRPr="00344DD8">
        <w:t>участников</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может</w:t>
      </w:r>
      <w:r w:rsidR="00E56EE1" w:rsidRPr="00344DD8">
        <w:t xml:space="preserve"> </w:t>
      </w:r>
      <w:r w:rsidRPr="00344DD8">
        <w:t>увеличиться</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продления</w:t>
      </w:r>
      <w:r w:rsidR="00E56EE1" w:rsidRPr="00344DD8">
        <w:t xml:space="preserve"> </w:t>
      </w:r>
      <w:r w:rsidRPr="00344DD8">
        <w:t>срока</w:t>
      </w:r>
      <w:r w:rsidR="00E56EE1" w:rsidRPr="00344DD8">
        <w:t xml:space="preserve"> </w:t>
      </w:r>
      <w:r w:rsidRPr="00344DD8">
        <w:t>подачи</w:t>
      </w:r>
      <w:r w:rsidR="00E56EE1" w:rsidRPr="00344DD8">
        <w:t xml:space="preserve"> </w:t>
      </w:r>
      <w:r w:rsidRPr="00344DD8">
        <w:t>заявления</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замороженных</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в</w:t>
      </w:r>
      <w:r w:rsidR="00E56EE1" w:rsidRPr="00344DD8">
        <w:t xml:space="preserve"> </w:t>
      </w:r>
      <w:r w:rsidRPr="00344DD8">
        <w:t>ПДС,</w:t>
      </w:r>
      <w:r w:rsidR="00E56EE1" w:rsidRPr="00344DD8">
        <w:t xml:space="preserve"> </w:t>
      </w:r>
      <w:r w:rsidRPr="00344DD8">
        <w:t>уверена</w:t>
      </w:r>
      <w:r w:rsidR="00E56EE1" w:rsidRPr="00344DD8">
        <w:t xml:space="preserve"> </w:t>
      </w:r>
      <w:r w:rsidRPr="00344DD8">
        <w:t>Председатель</w:t>
      </w:r>
      <w:r w:rsidR="00E56EE1" w:rsidRPr="00344DD8">
        <w:t xml:space="preserve"> </w:t>
      </w:r>
      <w:r w:rsidRPr="00344DD8">
        <w:t>совета</w:t>
      </w:r>
      <w:r w:rsidR="00E56EE1" w:rsidRPr="00344DD8">
        <w:t xml:space="preserve"> </w:t>
      </w:r>
      <w:r w:rsidRPr="00344DD8">
        <w:t>директоров</w:t>
      </w:r>
      <w:r w:rsidR="00E56EE1" w:rsidRPr="00344DD8">
        <w:t xml:space="preserve"> </w:t>
      </w:r>
      <w:r w:rsidRPr="00344DD8">
        <w:t>НПФ</w:t>
      </w:r>
      <w:r w:rsidR="00E56EE1" w:rsidRPr="00344DD8">
        <w:t xml:space="preserve"> «</w:t>
      </w:r>
      <w:r w:rsidRPr="00344DD8">
        <w:t>Будущее</w:t>
      </w:r>
      <w:r w:rsidR="00E56EE1" w:rsidRPr="00344DD8">
        <w:t xml:space="preserve">» </w:t>
      </w:r>
      <w:r w:rsidRPr="00344DD8">
        <w:t>Галина</w:t>
      </w:r>
      <w:r w:rsidR="00E56EE1" w:rsidRPr="00344DD8">
        <w:t xml:space="preserve"> </w:t>
      </w:r>
      <w:r w:rsidRPr="00344DD8">
        <w:t>Морозова.</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она</w:t>
      </w:r>
      <w:r w:rsidR="00E56EE1" w:rsidRPr="00344DD8">
        <w:t xml:space="preserve"> </w:t>
      </w:r>
      <w:r w:rsidRPr="00344DD8">
        <w:t>заявила,</w:t>
      </w:r>
      <w:r w:rsidR="00E56EE1" w:rsidRPr="00344DD8">
        <w:t xml:space="preserve"> </w:t>
      </w:r>
      <w:r w:rsidRPr="00344DD8">
        <w:t>комментируя</w:t>
      </w:r>
      <w:r w:rsidR="00E56EE1" w:rsidRPr="00344DD8">
        <w:t xml:space="preserve"> </w:t>
      </w:r>
      <w:r w:rsidRPr="00344DD8">
        <w:t>принятие</w:t>
      </w:r>
      <w:r w:rsidR="00E56EE1" w:rsidRPr="00344DD8">
        <w:t xml:space="preserve"> </w:t>
      </w:r>
      <w:r w:rsidRPr="00344DD8">
        <w:t>соответствующего</w:t>
      </w:r>
      <w:r w:rsidR="00E56EE1" w:rsidRPr="00344DD8">
        <w:t xml:space="preserve"> </w:t>
      </w:r>
      <w:r w:rsidRPr="00344DD8">
        <w:t>закона.</w:t>
      </w:r>
      <w:bookmarkEnd w:id="56"/>
    </w:p>
    <w:p w14:paraId="5D83CE89" w14:textId="77777777" w:rsidR="00D71890" w:rsidRPr="00344DD8" w:rsidRDefault="00D71890" w:rsidP="00D71890">
      <w:r w:rsidRPr="00344DD8">
        <w:t>Если</w:t>
      </w:r>
      <w:r w:rsidR="00E56EE1" w:rsidRPr="00344DD8">
        <w:t xml:space="preserve"> </w:t>
      </w:r>
      <w:r w:rsidRPr="00344DD8">
        <w:t>раньше</w:t>
      </w:r>
      <w:r w:rsidR="00E56EE1" w:rsidRPr="00344DD8">
        <w:t xml:space="preserve"> </w:t>
      </w:r>
      <w:r w:rsidRPr="00344DD8">
        <w:t>гражданин</w:t>
      </w:r>
      <w:r w:rsidR="00E56EE1" w:rsidRPr="00344DD8">
        <w:t xml:space="preserve"> </w:t>
      </w:r>
      <w:r w:rsidRPr="00344DD8">
        <w:t>мог</w:t>
      </w:r>
      <w:r w:rsidR="00E56EE1" w:rsidRPr="00344DD8">
        <w:t xml:space="preserve"> </w:t>
      </w:r>
      <w:r w:rsidRPr="00344DD8">
        <w:t>подать</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средств</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в</w:t>
      </w:r>
      <w:r w:rsidR="00E56EE1" w:rsidRPr="00344DD8">
        <w:t xml:space="preserve"> </w:t>
      </w:r>
      <w:r w:rsidRPr="00344DD8">
        <w:t>НПФ</w:t>
      </w:r>
      <w:r w:rsidR="00E56EE1" w:rsidRPr="00344DD8">
        <w:t xml:space="preserve"> </w:t>
      </w:r>
      <w:r w:rsidRPr="00344DD8">
        <w:t>в</w:t>
      </w:r>
      <w:r w:rsidR="00E56EE1" w:rsidRPr="00344DD8">
        <w:t xml:space="preserve"> </w:t>
      </w:r>
      <w:r w:rsidRPr="00344DD8">
        <w:t>качестве</w:t>
      </w:r>
      <w:r w:rsidR="00E56EE1" w:rsidRPr="00344DD8">
        <w:t xml:space="preserve"> </w:t>
      </w:r>
      <w:r w:rsidRPr="00344DD8">
        <w:t>единовременного</w:t>
      </w:r>
      <w:r w:rsidR="00E56EE1" w:rsidRPr="00344DD8">
        <w:t xml:space="preserve"> </w:t>
      </w:r>
      <w:r w:rsidRPr="00344DD8">
        <w:t>взноса</w:t>
      </w:r>
      <w:r w:rsidR="00E56EE1" w:rsidRPr="00344DD8">
        <w:t xml:space="preserve"> </w:t>
      </w:r>
      <w:r w:rsidRPr="00344DD8">
        <w:t>по</w:t>
      </w:r>
      <w:r w:rsidR="00E56EE1" w:rsidRPr="00344DD8">
        <w:t xml:space="preserve"> </w:t>
      </w:r>
      <w:r w:rsidRPr="00344DD8">
        <w:t>договору</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не</w:t>
      </w:r>
      <w:r w:rsidR="00E56EE1" w:rsidRPr="00344DD8">
        <w:t xml:space="preserve"> </w:t>
      </w:r>
      <w:r w:rsidRPr="00344DD8">
        <w:t>позднее</w:t>
      </w:r>
      <w:r w:rsidR="00E56EE1" w:rsidRPr="00344DD8">
        <w:t xml:space="preserve"> </w:t>
      </w:r>
      <w:r w:rsidRPr="00344DD8">
        <w:t>1</w:t>
      </w:r>
      <w:r w:rsidR="00E56EE1" w:rsidRPr="00344DD8">
        <w:t xml:space="preserve"> </w:t>
      </w:r>
      <w:r w:rsidRPr="00344DD8">
        <w:t>декабря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а</w:t>
      </w:r>
      <w:r w:rsidR="00E56EE1" w:rsidRPr="00344DD8">
        <w:t xml:space="preserve"> </w:t>
      </w:r>
      <w:r w:rsidRPr="00344DD8">
        <w:t>отказаться</w:t>
      </w:r>
      <w:r w:rsidR="00E56EE1" w:rsidRPr="00344DD8">
        <w:t xml:space="preserve"> </w:t>
      </w:r>
      <w:r w:rsidRPr="00344DD8">
        <w:t>от</w:t>
      </w:r>
      <w:r w:rsidR="00E56EE1" w:rsidRPr="00344DD8">
        <w:t xml:space="preserve"> </w:t>
      </w:r>
      <w:r w:rsidRPr="00344DD8">
        <w:t>перевода</w:t>
      </w:r>
      <w:r w:rsidR="00E56EE1" w:rsidRPr="00344DD8">
        <w:t xml:space="preserve"> </w:t>
      </w:r>
      <w:r w:rsidRPr="00344DD8">
        <w:t>не</w:t>
      </w:r>
      <w:r w:rsidR="00E56EE1" w:rsidRPr="00344DD8">
        <w:t xml:space="preserve"> </w:t>
      </w:r>
      <w:r w:rsidRPr="00344DD8">
        <w:t>позднее</w:t>
      </w:r>
      <w:r w:rsidR="00E56EE1" w:rsidRPr="00344DD8">
        <w:t xml:space="preserve"> </w:t>
      </w:r>
      <w:r w:rsidRPr="00344DD8">
        <w:t>31</w:t>
      </w:r>
      <w:r w:rsidR="00E56EE1" w:rsidRPr="00344DD8">
        <w:t xml:space="preserve"> </w:t>
      </w:r>
      <w:r w:rsidRPr="00344DD8">
        <w:t>декабря,</w:t>
      </w:r>
      <w:r w:rsidR="00E56EE1" w:rsidRPr="00344DD8">
        <w:t xml:space="preserve"> </w:t>
      </w:r>
      <w:r w:rsidRPr="00344DD8">
        <w:t>то</w:t>
      </w:r>
      <w:r w:rsidR="00E56EE1" w:rsidRPr="00344DD8">
        <w:t xml:space="preserve"> </w:t>
      </w:r>
      <w:r w:rsidRPr="00344DD8">
        <w:t>теперь</w:t>
      </w:r>
      <w:r w:rsidR="00E56EE1" w:rsidRPr="00344DD8">
        <w:t xml:space="preserve"> </w:t>
      </w:r>
      <w:r w:rsidRPr="00344DD8">
        <w:t>этот</w:t>
      </w:r>
      <w:r w:rsidR="00E56EE1" w:rsidRPr="00344DD8">
        <w:t xml:space="preserve"> </w:t>
      </w:r>
      <w:r w:rsidRPr="00344DD8">
        <w:t>срок</w:t>
      </w:r>
      <w:r w:rsidR="00E56EE1" w:rsidRPr="00344DD8">
        <w:t xml:space="preserve"> </w:t>
      </w:r>
      <w:r w:rsidRPr="00344DD8">
        <w:t>может</w:t>
      </w:r>
      <w:r w:rsidR="00E56EE1" w:rsidRPr="00344DD8">
        <w:t xml:space="preserve"> </w:t>
      </w:r>
      <w:r w:rsidRPr="00344DD8">
        <w:t>сдвинуться</w:t>
      </w:r>
      <w:r w:rsidR="00E56EE1" w:rsidRPr="00344DD8">
        <w:t xml:space="preserve"> </w:t>
      </w:r>
      <w:r w:rsidRPr="00344DD8">
        <w:t>еще</w:t>
      </w:r>
      <w:r w:rsidR="00E56EE1" w:rsidRPr="00344DD8">
        <w:t xml:space="preserve"> </w:t>
      </w:r>
      <w:r w:rsidRPr="00344DD8">
        <w:t>на</w:t>
      </w:r>
      <w:r w:rsidR="00E56EE1" w:rsidRPr="00344DD8">
        <w:t xml:space="preserve"> </w:t>
      </w:r>
      <w:r w:rsidRPr="00344DD8">
        <w:t>месяц.</w:t>
      </w:r>
      <w:r w:rsidR="00E56EE1" w:rsidRPr="00344DD8">
        <w:t xml:space="preserve"> </w:t>
      </w:r>
      <w:r w:rsidRPr="00344DD8">
        <w:t>Таким</w:t>
      </w:r>
      <w:r w:rsidR="00E56EE1" w:rsidRPr="00344DD8">
        <w:t xml:space="preserve"> </w:t>
      </w:r>
      <w:r w:rsidRPr="00344DD8">
        <w:t>образом,</w:t>
      </w:r>
      <w:r w:rsidR="00E56EE1" w:rsidRPr="00344DD8">
        <w:t xml:space="preserve"> </w:t>
      </w:r>
      <w:r w:rsidRPr="00344DD8">
        <w:t>подать</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средств</w:t>
      </w:r>
      <w:r w:rsidR="00E56EE1" w:rsidRPr="00344DD8">
        <w:t xml:space="preserve"> </w:t>
      </w:r>
      <w:r w:rsidRPr="00344DD8">
        <w:t>в</w:t>
      </w:r>
      <w:r w:rsidR="00E56EE1" w:rsidRPr="00344DD8">
        <w:t xml:space="preserve"> </w:t>
      </w:r>
      <w:r w:rsidRPr="00344DD8">
        <w:t>НПФ</w:t>
      </w:r>
      <w:r w:rsidR="00E56EE1" w:rsidRPr="00344DD8">
        <w:t xml:space="preserve"> </w:t>
      </w:r>
      <w:r w:rsidRPr="00344DD8">
        <w:t>можно</w:t>
      </w:r>
      <w:r w:rsidR="00E56EE1" w:rsidRPr="00344DD8">
        <w:t xml:space="preserve"> </w:t>
      </w:r>
      <w:r w:rsidRPr="00344DD8">
        <w:t>будет</w:t>
      </w:r>
      <w:r w:rsidR="00E56EE1" w:rsidRPr="00344DD8">
        <w:t xml:space="preserve"> </w:t>
      </w:r>
      <w:r w:rsidRPr="00344DD8">
        <w:t>до</w:t>
      </w:r>
      <w:r w:rsidR="00E56EE1" w:rsidRPr="00344DD8">
        <w:t xml:space="preserve"> </w:t>
      </w:r>
      <w:r w:rsidRPr="00344DD8">
        <w:t>31</w:t>
      </w:r>
      <w:r w:rsidR="00E56EE1" w:rsidRPr="00344DD8">
        <w:t xml:space="preserve"> </w:t>
      </w:r>
      <w:r w:rsidRPr="00344DD8">
        <w:t>декабря,</w:t>
      </w:r>
      <w:r w:rsidR="00E56EE1" w:rsidRPr="00344DD8">
        <w:t xml:space="preserve"> </w:t>
      </w:r>
      <w:r w:rsidRPr="00344DD8">
        <w:t>а</w:t>
      </w:r>
      <w:r w:rsidR="00E56EE1" w:rsidRPr="00344DD8">
        <w:t xml:space="preserve"> </w:t>
      </w:r>
      <w:r w:rsidRPr="00344DD8">
        <w:t>отказаться</w:t>
      </w:r>
      <w:r w:rsidR="00E56EE1" w:rsidRPr="00344DD8">
        <w:t xml:space="preserve"> </w:t>
      </w:r>
      <w:r w:rsidRPr="00344DD8">
        <w:t>от</w:t>
      </w:r>
      <w:r w:rsidR="00E56EE1" w:rsidRPr="00344DD8">
        <w:t xml:space="preserve"> </w:t>
      </w:r>
      <w:r w:rsidRPr="00344DD8">
        <w:t>перевода</w:t>
      </w:r>
      <w:r w:rsidR="00E56EE1" w:rsidRPr="00344DD8">
        <w:t xml:space="preserve"> </w:t>
      </w:r>
      <w:r w:rsidRPr="00344DD8">
        <w:t>-</w:t>
      </w:r>
      <w:r w:rsidR="00E56EE1" w:rsidRPr="00344DD8">
        <w:t xml:space="preserve"> </w:t>
      </w:r>
      <w:r w:rsidRPr="00344DD8">
        <w:t>до</w:t>
      </w:r>
      <w:r w:rsidR="00E56EE1" w:rsidRPr="00344DD8">
        <w:t xml:space="preserve"> </w:t>
      </w:r>
      <w:r w:rsidRPr="00344DD8">
        <w:t>31</w:t>
      </w:r>
      <w:r w:rsidR="00E56EE1" w:rsidRPr="00344DD8">
        <w:t xml:space="preserve"> </w:t>
      </w:r>
      <w:r w:rsidRPr="00344DD8">
        <w:t>января</w:t>
      </w:r>
      <w:r w:rsidR="00E56EE1" w:rsidRPr="00344DD8">
        <w:t xml:space="preserve"> </w:t>
      </w:r>
      <w:r w:rsidRPr="00344DD8">
        <w:t>2025</w:t>
      </w:r>
      <w:r w:rsidR="00E56EE1" w:rsidRPr="00344DD8">
        <w:t xml:space="preserve"> </w:t>
      </w:r>
      <w:r w:rsidRPr="00344DD8">
        <w:t>года.</w:t>
      </w:r>
    </w:p>
    <w:p w14:paraId="249741E0" w14:textId="77777777" w:rsidR="00D71890" w:rsidRPr="00344DD8" w:rsidRDefault="00E56EE1" w:rsidP="00D71890">
      <w:r w:rsidRPr="00344DD8">
        <w:t>«</w:t>
      </w:r>
      <w:r w:rsidR="00D71890" w:rsidRPr="00344DD8">
        <w:t>Поддерживаем</w:t>
      </w:r>
      <w:r w:rsidRPr="00344DD8">
        <w:t xml:space="preserve"> </w:t>
      </w:r>
      <w:r w:rsidR="00D71890" w:rsidRPr="00344DD8">
        <w:t>решение</w:t>
      </w:r>
      <w:r w:rsidRPr="00344DD8">
        <w:t xml:space="preserve"> </w:t>
      </w:r>
      <w:r w:rsidR="00D71890" w:rsidRPr="00344DD8">
        <w:t>о</w:t>
      </w:r>
      <w:r w:rsidRPr="00344DD8">
        <w:t xml:space="preserve"> </w:t>
      </w:r>
      <w:r w:rsidR="00D71890" w:rsidRPr="00344DD8">
        <w:t>продление</w:t>
      </w:r>
      <w:r w:rsidRPr="00344DD8">
        <w:t xml:space="preserve"> </w:t>
      </w:r>
      <w:r w:rsidR="00D71890" w:rsidRPr="00344DD8">
        <w:t>срока</w:t>
      </w:r>
      <w:r w:rsidRPr="00344DD8">
        <w:t xml:space="preserve"> </w:t>
      </w:r>
      <w:r w:rsidR="00D71890" w:rsidRPr="00344DD8">
        <w:t>подачи</w:t>
      </w:r>
      <w:r w:rsidRPr="00344DD8">
        <w:t xml:space="preserve"> </w:t>
      </w:r>
      <w:r w:rsidR="00D71890" w:rsidRPr="00344DD8">
        <w:t>заявления</w:t>
      </w:r>
      <w:r w:rsidRPr="00344DD8">
        <w:t xml:space="preserve"> </w:t>
      </w:r>
      <w:r w:rsidR="00D71890" w:rsidRPr="00344DD8">
        <w:t>о</w:t>
      </w:r>
      <w:r w:rsidRPr="00344DD8">
        <w:t xml:space="preserve"> </w:t>
      </w:r>
      <w:r w:rsidR="00D71890" w:rsidRPr="00344DD8">
        <w:t>переводе</w:t>
      </w:r>
      <w:r w:rsidRPr="00344DD8">
        <w:t xml:space="preserve"> «</w:t>
      </w:r>
      <w:r w:rsidR="00D71890" w:rsidRPr="00344DD8">
        <w:t>замороженных</w:t>
      </w:r>
      <w:r w:rsidRPr="00344DD8">
        <w:t xml:space="preserve">» </w:t>
      </w:r>
      <w:r w:rsidR="00D71890" w:rsidRPr="00344DD8">
        <w:t>пенсионных</w:t>
      </w:r>
      <w:r w:rsidRPr="00344DD8">
        <w:t xml:space="preserve"> </w:t>
      </w:r>
      <w:r w:rsidR="00D71890" w:rsidRPr="00344DD8">
        <w:t>накоплений</w:t>
      </w:r>
      <w:r w:rsidRPr="00344DD8">
        <w:t xml:space="preserve"> </w:t>
      </w:r>
      <w:r w:rsidR="00D71890" w:rsidRPr="00344DD8">
        <w:t>в</w:t>
      </w:r>
      <w:r w:rsidRPr="00344DD8">
        <w:t xml:space="preserve"> </w:t>
      </w:r>
      <w:r w:rsidR="00D71890" w:rsidRPr="00344DD8">
        <w:t>ПДС</w:t>
      </w:r>
      <w:r w:rsidRPr="00344DD8">
        <w:t xml:space="preserve"> </w:t>
      </w:r>
      <w:r w:rsidR="00D71890" w:rsidRPr="00344DD8">
        <w:t>до</w:t>
      </w:r>
      <w:r w:rsidRPr="00344DD8">
        <w:t xml:space="preserve"> </w:t>
      </w:r>
      <w:r w:rsidR="00D71890" w:rsidRPr="00344DD8">
        <w:t>конца</w:t>
      </w:r>
      <w:r w:rsidRPr="00344DD8">
        <w:t xml:space="preserve"> </w:t>
      </w:r>
      <w:r w:rsidR="00D71890" w:rsidRPr="00344DD8">
        <w:t>года,</w:t>
      </w:r>
      <w:r w:rsidRPr="00344DD8">
        <w:t xml:space="preserve"> </w:t>
      </w:r>
      <w:r w:rsidR="00D71890" w:rsidRPr="00344DD8">
        <w:t>-</w:t>
      </w:r>
      <w:r w:rsidRPr="00344DD8">
        <w:t xml:space="preserve"> </w:t>
      </w:r>
      <w:r w:rsidR="00D71890" w:rsidRPr="00344DD8">
        <w:t>отметила</w:t>
      </w:r>
      <w:r w:rsidRPr="00344DD8">
        <w:t xml:space="preserve"> </w:t>
      </w:r>
      <w:r w:rsidR="00D71890" w:rsidRPr="00344DD8">
        <w:t>Галина</w:t>
      </w:r>
      <w:r w:rsidRPr="00344DD8">
        <w:t xml:space="preserve"> </w:t>
      </w:r>
      <w:r w:rsidR="00D71890" w:rsidRPr="00344DD8">
        <w:t>Морозова,</w:t>
      </w:r>
      <w:r w:rsidRPr="00344DD8">
        <w:t xml:space="preserve"> </w:t>
      </w:r>
      <w:r w:rsidR="00D71890" w:rsidRPr="00344DD8">
        <w:t>-</w:t>
      </w:r>
      <w:r w:rsidRPr="00344DD8">
        <w:t xml:space="preserve"> </w:t>
      </w:r>
      <w:r w:rsidR="00D71890" w:rsidRPr="00344DD8">
        <w:t>Эта</w:t>
      </w:r>
      <w:r w:rsidRPr="00344DD8">
        <w:t xml:space="preserve"> </w:t>
      </w:r>
      <w:r w:rsidR="00D71890" w:rsidRPr="00344DD8">
        <w:t>мера</w:t>
      </w:r>
      <w:r w:rsidRPr="00344DD8">
        <w:t xml:space="preserve"> </w:t>
      </w:r>
      <w:r w:rsidR="00D71890" w:rsidRPr="00344DD8">
        <w:t>поможет</w:t>
      </w:r>
      <w:r w:rsidRPr="00344DD8">
        <w:t xml:space="preserve"> </w:t>
      </w:r>
      <w:r w:rsidR="00D71890" w:rsidRPr="00344DD8">
        <w:t>простимулировать</w:t>
      </w:r>
      <w:r w:rsidRPr="00344DD8">
        <w:t xml:space="preserve"> </w:t>
      </w:r>
      <w:r w:rsidR="00D71890" w:rsidRPr="00344DD8">
        <w:t>тех,</w:t>
      </w:r>
      <w:r w:rsidRPr="00344DD8">
        <w:t xml:space="preserve"> </w:t>
      </w:r>
      <w:r w:rsidR="00D71890" w:rsidRPr="00344DD8">
        <w:t>кто</w:t>
      </w:r>
      <w:r w:rsidRPr="00344DD8">
        <w:t xml:space="preserve"> </w:t>
      </w:r>
      <w:r w:rsidR="00D71890" w:rsidRPr="00344DD8">
        <w:t>еще</w:t>
      </w:r>
      <w:r w:rsidRPr="00344DD8">
        <w:t xml:space="preserve"> </w:t>
      </w:r>
      <w:r w:rsidR="00D71890" w:rsidRPr="00344DD8">
        <w:t>раздумывает</w:t>
      </w:r>
      <w:r w:rsidRPr="00344DD8">
        <w:t xml:space="preserve"> </w:t>
      </w:r>
      <w:r w:rsidR="00D71890" w:rsidRPr="00344DD8">
        <w:t>как</w:t>
      </w:r>
      <w:r w:rsidRPr="00344DD8">
        <w:t xml:space="preserve"> </w:t>
      </w:r>
      <w:r w:rsidR="00D71890" w:rsidRPr="00344DD8">
        <w:t>над</w:t>
      </w:r>
      <w:r w:rsidRPr="00344DD8">
        <w:t xml:space="preserve"> </w:t>
      </w:r>
      <w:r w:rsidR="00D71890" w:rsidRPr="00344DD8">
        <w:t>участием</w:t>
      </w:r>
      <w:r w:rsidRPr="00344DD8">
        <w:t xml:space="preserve"> </w:t>
      </w:r>
      <w:r w:rsidR="00D71890" w:rsidRPr="00344DD8">
        <w:t>в</w:t>
      </w:r>
      <w:r w:rsidRPr="00344DD8">
        <w:t xml:space="preserve"> </w:t>
      </w:r>
      <w:r w:rsidR="00D71890" w:rsidRPr="00344DD8">
        <w:t>программе,</w:t>
      </w:r>
      <w:r w:rsidRPr="00344DD8">
        <w:t xml:space="preserve"> </w:t>
      </w:r>
      <w:r w:rsidR="00D71890" w:rsidRPr="00344DD8">
        <w:t>так</w:t>
      </w:r>
      <w:r w:rsidRPr="00344DD8">
        <w:t xml:space="preserve"> </w:t>
      </w:r>
      <w:r w:rsidR="00D71890" w:rsidRPr="00344DD8">
        <w:t>и</w:t>
      </w:r>
      <w:r w:rsidRPr="00344DD8">
        <w:t xml:space="preserve"> </w:t>
      </w:r>
      <w:r w:rsidR="00D71890" w:rsidRPr="00344DD8">
        <w:t>над</w:t>
      </w:r>
      <w:r w:rsidRPr="00344DD8">
        <w:t xml:space="preserve"> </w:t>
      </w:r>
      <w:r w:rsidR="00D71890" w:rsidRPr="00344DD8">
        <w:t>переводом</w:t>
      </w:r>
      <w:r w:rsidRPr="00344DD8">
        <w:t xml:space="preserve"> «</w:t>
      </w:r>
      <w:r w:rsidR="00D71890" w:rsidRPr="00344DD8">
        <w:t>замороженных</w:t>
      </w:r>
      <w:r w:rsidRPr="00344DD8">
        <w:t xml:space="preserve">» </w:t>
      </w:r>
      <w:r w:rsidR="00D71890" w:rsidRPr="00344DD8">
        <w:t>пенсионных</w:t>
      </w:r>
      <w:r w:rsidRPr="00344DD8">
        <w:t xml:space="preserve"> </w:t>
      </w:r>
      <w:r w:rsidR="00D71890" w:rsidRPr="00344DD8">
        <w:t>накоплений.</w:t>
      </w:r>
      <w:r w:rsidRPr="00344DD8">
        <w:t xml:space="preserve"> </w:t>
      </w:r>
      <w:r w:rsidR="00D71890" w:rsidRPr="00344DD8">
        <w:t>А</w:t>
      </w:r>
      <w:r w:rsidRPr="00344DD8">
        <w:t xml:space="preserve"> </w:t>
      </w:r>
      <w:r w:rsidR="00D71890" w:rsidRPr="00344DD8">
        <w:t>между</w:t>
      </w:r>
      <w:r w:rsidRPr="00344DD8">
        <w:t xml:space="preserve"> </w:t>
      </w:r>
      <w:r w:rsidR="00D71890" w:rsidRPr="00344DD8">
        <w:t>тем</w:t>
      </w:r>
      <w:r w:rsidRPr="00344DD8">
        <w:t xml:space="preserve"> </w:t>
      </w:r>
      <w:r w:rsidR="00D71890" w:rsidRPr="00344DD8">
        <w:t>эти</w:t>
      </w:r>
      <w:r w:rsidRPr="00344DD8">
        <w:t xml:space="preserve"> </w:t>
      </w:r>
      <w:r w:rsidR="00D71890" w:rsidRPr="00344DD8">
        <w:t>накопления</w:t>
      </w:r>
      <w:r w:rsidRPr="00344DD8">
        <w:t xml:space="preserve"> </w:t>
      </w:r>
      <w:r w:rsidR="00D71890" w:rsidRPr="00344DD8">
        <w:t>могут</w:t>
      </w:r>
      <w:r w:rsidRPr="00344DD8">
        <w:t xml:space="preserve"> </w:t>
      </w:r>
      <w:r w:rsidR="00D71890" w:rsidRPr="00344DD8">
        <w:t>стать</w:t>
      </w:r>
      <w:r w:rsidRPr="00344DD8">
        <w:t xml:space="preserve"> </w:t>
      </w:r>
      <w:r w:rsidR="00D71890" w:rsidRPr="00344DD8">
        <w:t>существенным</w:t>
      </w:r>
      <w:r w:rsidRPr="00344DD8">
        <w:t xml:space="preserve"> </w:t>
      </w:r>
      <w:r w:rsidR="00D71890" w:rsidRPr="00344DD8">
        <w:t>взносом</w:t>
      </w:r>
      <w:r w:rsidRPr="00344DD8">
        <w:t xml:space="preserve"> </w:t>
      </w:r>
      <w:r w:rsidR="00D71890" w:rsidRPr="00344DD8">
        <w:t>в</w:t>
      </w:r>
      <w:r w:rsidRPr="00344DD8">
        <w:t xml:space="preserve"> </w:t>
      </w:r>
      <w:r w:rsidR="00D71890" w:rsidRPr="00344DD8">
        <w:t>программу,</w:t>
      </w:r>
      <w:r w:rsidRPr="00344DD8">
        <w:t xml:space="preserve"> </w:t>
      </w:r>
      <w:r w:rsidR="00D71890" w:rsidRPr="00344DD8">
        <w:t>и</w:t>
      </w:r>
      <w:r w:rsidRPr="00344DD8">
        <w:t xml:space="preserve"> </w:t>
      </w:r>
      <w:r w:rsidR="00D71890" w:rsidRPr="00344DD8">
        <w:t>пополняться</w:t>
      </w:r>
      <w:r w:rsidRPr="00344DD8">
        <w:t xml:space="preserve"> </w:t>
      </w:r>
      <w:r w:rsidR="00D71890" w:rsidRPr="00344DD8">
        <w:t>как</w:t>
      </w:r>
      <w:r w:rsidRPr="00344DD8">
        <w:t xml:space="preserve"> </w:t>
      </w:r>
      <w:r w:rsidR="00D71890" w:rsidRPr="00344DD8">
        <w:t>за</w:t>
      </w:r>
      <w:r w:rsidRPr="00344DD8">
        <w:t xml:space="preserve"> </w:t>
      </w:r>
      <w:r w:rsidR="00D71890" w:rsidRPr="00344DD8">
        <w:t>счет</w:t>
      </w:r>
      <w:r w:rsidRPr="00344DD8">
        <w:t xml:space="preserve"> </w:t>
      </w:r>
      <w:r w:rsidR="00D71890" w:rsidRPr="00344DD8">
        <w:t>личных</w:t>
      </w:r>
      <w:r w:rsidRPr="00344DD8">
        <w:t xml:space="preserve"> </w:t>
      </w:r>
      <w:r w:rsidR="00D71890" w:rsidRPr="00344DD8">
        <w:t>взносов</w:t>
      </w:r>
      <w:r w:rsidRPr="00344DD8">
        <w:t xml:space="preserve"> </w:t>
      </w:r>
      <w:r w:rsidR="00D71890" w:rsidRPr="00344DD8">
        <w:t>участника,</w:t>
      </w:r>
      <w:r w:rsidRPr="00344DD8">
        <w:t xml:space="preserve"> </w:t>
      </w:r>
      <w:r w:rsidR="00D71890" w:rsidRPr="00344DD8">
        <w:t>так</w:t>
      </w:r>
      <w:r w:rsidRPr="00344DD8">
        <w:t xml:space="preserve"> </w:t>
      </w:r>
      <w:r w:rsidR="00D71890" w:rsidRPr="00344DD8">
        <w:t>и</w:t>
      </w:r>
      <w:r w:rsidRPr="00344DD8">
        <w:t xml:space="preserve"> </w:t>
      </w:r>
      <w:r w:rsidR="00D71890" w:rsidRPr="00344DD8">
        <w:t>государственного</w:t>
      </w:r>
      <w:r w:rsidRPr="00344DD8">
        <w:t xml:space="preserve"> </w:t>
      </w:r>
      <w:r w:rsidR="00D71890" w:rsidRPr="00344DD8">
        <w:t>софинансирования</w:t>
      </w:r>
      <w:r w:rsidRPr="00344DD8">
        <w:t>»</w:t>
      </w:r>
      <w:r w:rsidR="00D71890" w:rsidRPr="00344DD8">
        <w:t>.</w:t>
      </w:r>
    </w:p>
    <w:p w14:paraId="59C6FBA0" w14:textId="77777777" w:rsidR="00D71890" w:rsidRPr="00344DD8" w:rsidRDefault="00D71890" w:rsidP="00D71890">
      <w:r w:rsidRPr="00344DD8">
        <w:t>Спикер</w:t>
      </w:r>
      <w:r w:rsidR="00E56EE1" w:rsidRPr="00344DD8">
        <w:t xml:space="preserve"> </w:t>
      </w:r>
      <w:r w:rsidRPr="00344DD8">
        <w:t>добавила,</w:t>
      </w:r>
      <w:r w:rsidR="00E56EE1" w:rsidRPr="00344DD8">
        <w:t xml:space="preserve"> </w:t>
      </w:r>
      <w:r w:rsidRPr="00344DD8">
        <w:t>что</w:t>
      </w:r>
      <w:r w:rsidR="00E56EE1" w:rsidRPr="00344DD8">
        <w:t xml:space="preserve"> </w:t>
      </w:r>
      <w:r w:rsidRPr="00344DD8">
        <w:t>традиционно</w:t>
      </w:r>
      <w:r w:rsidR="00E56EE1" w:rsidRPr="00344DD8">
        <w:t xml:space="preserve"> </w:t>
      </w:r>
      <w:r w:rsidRPr="00344DD8">
        <w:t>конец</w:t>
      </w:r>
      <w:r w:rsidR="00E56EE1" w:rsidRPr="00344DD8">
        <w:t xml:space="preserve"> </w:t>
      </w:r>
      <w:r w:rsidRPr="00344DD8">
        <w:t>года</w:t>
      </w:r>
      <w:r w:rsidR="00E56EE1" w:rsidRPr="00344DD8">
        <w:t xml:space="preserve"> </w:t>
      </w:r>
      <w:r w:rsidRPr="00344DD8">
        <w:t>является</w:t>
      </w:r>
      <w:r w:rsidR="00E56EE1" w:rsidRPr="00344DD8">
        <w:t xml:space="preserve"> </w:t>
      </w:r>
      <w:r w:rsidRPr="00344DD8">
        <w:t>у</w:t>
      </w:r>
      <w:r w:rsidR="00E56EE1" w:rsidRPr="00344DD8">
        <w:t xml:space="preserve"> </w:t>
      </w:r>
      <w:r w:rsidRPr="00344DD8">
        <w:t>россиян</w:t>
      </w:r>
      <w:r w:rsidR="00E56EE1" w:rsidRPr="00344DD8">
        <w:t xml:space="preserve"> </w:t>
      </w:r>
      <w:r w:rsidRPr="00344DD8">
        <w:t>месяцем</w:t>
      </w:r>
      <w:r w:rsidR="00E56EE1" w:rsidRPr="00344DD8">
        <w:t xml:space="preserve"> </w:t>
      </w:r>
      <w:r w:rsidRPr="00344DD8">
        <w:t>подведения</w:t>
      </w:r>
      <w:r w:rsidR="00E56EE1" w:rsidRPr="00344DD8">
        <w:t xml:space="preserve"> </w:t>
      </w:r>
      <w:r w:rsidRPr="00344DD8">
        <w:t>итогов,</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и</w:t>
      </w:r>
      <w:r w:rsidR="00E56EE1" w:rsidRPr="00344DD8">
        <w:t xml:space="preserve"> </w:t>
      </w:r>
      <w:r w:rsidRPr="00344DD8">
        <w:t>финансовых.</w:t>
      </w:r>
      <w:r w:rsidR="00E56EE1" w:rsidRPr="00344DD8">
        <w:t xml:space="preserve"> </w:t>
      </w:r>
      <w:r w:rsidRPr="00344DD8">
        <w:t>Она</w:t>
      </w:r>
      <w:r w:rsidR="00E56EE1" w:rsidRPr="00344DD8">
        <w:t xml:space="preserve"> </w:t>
      </w:r>
      <w:r w:rsidRPr="00344DD8">
        <w:t>ожидает,</w:t>
      </w:r>
      <w:r w:rsidR="00E56EE1" w:rsidRPr="00344DD8">
        <w:t xml:space="preserve"> </w:t>
      </w:r>
      <w:r w:rsidRPr="00344DD8">
        <w:t>что</w:t>
      </w:r>
      <w:r w:rsidR="00E56EE1" w:rsidRPr="00344DD8">
        <w:t xml:space="preserve"> </w:t>
      </w:r>
      <w:r w:rsidRPr="00344DD8">
        <w:t>в</w:t>
      </w:r>
      <w:r w:rsidR="00E56EE1" w:rsidRPr="00344DD8">
        <w:t xml:space="preserve"> </w:t>
      </w:r>
      <w:r w:rsidRPr="00344DD8">
        <w:t>конце</w:t>
      </w:r>
      <w:r w:rsidR="00E56EE1" w:rsidRPr="00344DD8">
        <w:t xml:space="preserve"> </w:t>
      </w:r>
      <w:r w:rsidRPr="00344DD8">
        <w:t>года</w:t>
      </w:r>
      <w:r w:rsidR="00E56EE1" w:rsidRPr="00344DD8">
        <w:t xml:space="preserve"> </w:t>
      </w:r>
      <w:r w:rsidRPr="00344DD8">
        <w:t>участники</w:t>
      </w:r>
      <w:r w:rsidR="00E56EE1" w:rsidRPr="00344DD8">
        <w:t xml:space="preserve"> </w:t>
      </w:r>
      <w:r w:rsidRPr="00344DD8">
        <w:t>программы</w:t>
      </w:r>
      <w:r w:rsidR="00E56EE1" w:rsidRPr="00344DD8">
        <w:t xml:space="preserve"> </w:t>
      </w:r>
      <w:r w:rsidRPr="00344DD8">
        <w:t>проявят</w:t>
      </w:r>
      <w:r w:rsidR="00E56EE1" w:rsidRPr="00344DD8">
        <w:t xml:space="preserve"> </w:t>
      </w:r>
      <w:r w:rsidRPr="00344DD8">
        <w:t>большую</w:t>
      </w:r>
      <w:r w:rsidR="00E56EE1" w:rsidRPr="00344DD8">
        <w:t xml:space="preserve"> </w:t>
      </w:r>
      <w:r w:rsidRPr="00344DD8">
        <w:t>активность,</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и</w:t>
      </w:r>
      <w:r w:rsidR="00E56EE1" w:rsidRPr="00344DD8">
        <w:t xml:space="preserve"> </w:t>
      </w:r>
      <w:r w:rsidRPr="00344DD8">
        <w:t>с</w:t>
      </w:r>
      <w:r w:rsidR="00E56EE1" w:rsidRPr="00344DD8">
        <w:t xml:space="preserve"> </w:t>
      </w:r>
      <w:r w:rsidRPr="00344DD8">
        <w:t>целью</w:t>
      </w:r>
      <w:r w:rsidR="00E56EE1" w:rsidRPr="00344DD8">
        <w:t xml:space="preserve"> </w:t>
      </w:r>
      <w:r w:rsidRPr="00344DD8">
        <w:t>получения</w:t>
      </w:r>
      <w:r w:rsidR="00E56EE1" w:rsidRPr="00344DD8">
        <w:t xml:space="preserve"> </w:t>
      </w:r>
      <w:r w:rsidRPr="00344DD8">
        <w:t>максимального</w:t>
      </w:r>
      <w:r w:rsidR="00E56EE1" w:rsidRPr="00344DD8">
        <w:t xml:space="preserve"> </w:t>
      </w:r>
      <w:r w:rsidRPr="00344DD8">
        <w:t>софинансирования</w:t>
      </w:r>
      <w:r w:rsidR="00E56EE1" w:rsidRPr="00344DD8">
        <w:t xml:space="preserve"> </w:t>
      </w:r>
      <w:r w:rsidRPr="00344DD8">
        <w:t>от</w:t>
      </w:r>
      <w:r w:rsidR="00E56EE1" w:rsidRPr="00344DD8">
        <w:t xml:space="preserve"> </w:t>
      </w:r>
      <w:r w:rsidRPr="00344DD8">
        <w:t>государства.</w:t>
      </w:r>
    </w:p>
    <w:p w14:paraId="41B00D61" w14:textId="77777777" w:rsidR="00D71890" w:rsidRPr="00344DD8" w:rsidRDefault="00D71890" w:rsidP="00D71890">
      <w:hyperlink r:id="rId17" w:history="1">
        <w:r w:rsidRPr="00344DD8">
          <w:rPr>
            <w:rStyle w:val="a3"/>
          </w:rPr>
          <w:t>https://companies.rbc.ru/news/ceJkUcVpWQ/ekspert-sprognoziroval-rost-uchastnikov-programmyi-dolgosrochnyih-sberezhenij/</w:t>
        </w:r>
      </w:hyperlink>
      <w:r w:rsidR="00E56EE1" w:rsidRPr="00344DD8">
        <w:t xml:space="preserve"> </w:t>
      </w:r>
    </w:p>
    <w:p w14:paraId="19FE1D6E" w14:textId="77777777" w:rsidR="00013BF1" w:rsidRPr="00344DD8" w:rsidRDefault="00013BF1" w:rsidP="00013BF1">
      <w:pPr>
        <w:pStyle w:val="2"/>
      </w:pPr>
      <w:bookmarkStart w:id="57" w:name="А104"/>
      <w:bookmarkStart w:id="58" w:name="_Toc183671916"/>
      <w:bookmarkEnd w:id="54"/>
      <w:r w:rsidRPr="00344DD8">
        <w:lastRenderedPageBreak/>
        <w:t>Клерк.ru,</w:t>
      </w:r>
      <w:r w:rsidR="00E56EE1" w:rsidRPr="00344DD8">
        <w:t xml:space="preserve"> </w:t>
      </w:r>
      <w:r w:rsidRPr="00344DD8">
        <w:t>27.11.2024,</w:t>
      </w:r>
      <w:r w:rsidR="00E56EE1" w:rsidRPr="00344DD8">
        <w:t xml:space="preserve"> </w:t>
      </w:r>
      <w:r w:rsidRPr="00344DD8">
        <w:t>Как</w:t>
      </w:r>
      <w:r w:rsidR="00E56EE1" w:rsidRPr="00344DD8">
        <w:t xml:space="preserve"> </w:t>
      </w:r>
      <w:r w:rsidRPr="00344DD8">
        <w:t>устроена</w:t>
      </w:r>
      <w:r w:rsidR="00E56EE1" w:rsidRPr="00344DD8">
        <w:t xml:space="preserve"> </w:t>
      </w:r>
      <w:r w:rsidRPr="00344DD8">
        <w:t>программа</w:t>
      </w:r>
      <w:r w:rsidR="00E56EE1" w:rsidRPr="00344DD8">
        <w:t xml:space="preserve"> </w:t>
      </w:r>
      <w:r w:rsidRPr="00344DD8">
        <w:t>долгосрочных</w:t>
      </w:r>
      <w:r w:rsidR="00E56EE1" w:rsidRPr="00344DD8">
        <w:t xml:space="preserve"> </w:t>
      </w:r>
      <w:r w:rsidRPr="00344DD8">
        <w:t>сбережений</w:t>
      </w:r>
      <w:bookmarkEnd w:id="57"/>
      <w:bookmarkEnd w:id="58"/>
    </w:p>
    <w:p w14:paraId="44BBBA9C" w14:textId="77777777" w:rsidR="00013BF1" w:rsidRPr="00344DD8" w:rsidRDefault="00013BF1" w:rsidP="00344DD8">
      <w:pPr>
        <w:pStyle w:val="3"/>
      </w:pPr>
      <w:bookmarkStart w:id="59" w:name="_Toc183671917"/>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работает</w:t>
      </w:r>
      <w:r w:rsidR="00E56EE1" w:rsidRPr="00344DD8">
        <w:t xml:space="preserve"> </w:t>
      </w:r>
      <w:r w:rsidRPr="00344DD8">
        <w:t>программа</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(ПДС).</w:t>
      </w:r>
      <w:r w:rsidR="00E56EE1" w:rsidRPr="00344DD8">
        <w:t xml:space="preserve"> </w:t>
      </w:r>
      <w:r w:rsidRPr="00344DD8">
        <w:t>Она</w:t>
      </w:r>
      <w:r w:rsidR="00E56EE1" w:rsidRPr="00344DD8">
        <w:t xml:space="preserve"> </w:t>
      </w:r>
      <w:r w:rsidRPr="00344DD8">
        <w:t>поможет</w:t>
      </w:r>
      <w:r w:rsidR="00E56EE1" w:rsidRPr="00344DD8">
        <w:t xml:space="preserve"> </w:t>
      </w:r>
      <w:r w:rsidRPr="00344DD8">
        <w:t>накопить</w:t>
      </w:r>
      <w:r w:rsidR="00E56EE1" w:rsidRPr="00344DD8">
        <w:t xml:space="preserve"> </w:t>
      </w:r>
      <w:r w:rsidRPr="00344DD8">
        <w:t>денег,</w:t>
      </w:r>
      <w:r w:rsidR="00E56EE1" w:rsidRPr="00344DD8">
        <w:t xml:space="preserve"> </w:t>
      </w:r>
      <w:r w:rsidRPr="00344DD8">
        <w:t>которыми</w:t>
      </w:r>
      <w:r w:rsidR="00E56EE1" w:rsidRPr="00344DD8">
        <w:t xml:space="preserve"> </w:t>
      </w:r>
      <w:r w:rsidRPr="00344DD8">
        <w:t>можно</w:t>
      </w:r>
      <w:r w:rsidR="00E56EE1" w:rsidRPr="00344DD8">
        <w:t xml:space="preserve"> </w:t>
      </w:r>
      <w:r w:rsidRPr="00344DD8">
        <w:t>будет</w:t>
      </w:r>
      <w:r w:rsidR="00E56EE1" w:rsidRPr="00344DD8">
        <w:t xml:space="preserve"> </w:t>
      </w:r>
      <w:r w:rsidRPr="00344DD8">
        <w:t>воспользоваться</w:t>
      </w:r>
      <w:r w:rsidR="00E56EE1" w:rsidRPr="00344DD8">
        <w:t xml:space="preserve"> </w:t>
      </w:r>
      <w:r w:rsidRPr="00344DD8">
        <w:t>в</w:t>
      </w:r>
      <w:r w:rsidR="00E56EE1" w:rsidRPr="00344DD8">
        <w:t xml:space="preserve"> </w:t>
      </w:r>
      <w:r w:rsidRPr="00344DD8">
        <w:t>будущем,</w:t>
      </w:r>
      <w:r w:rsidR="00E56EE1" w:rsidRPr="00344DD8">
        <w:t xml:space="preserve"> </w:t>
      </w:r>
      <w:r w:rsidRPr="00344DD8">
        <w:t>к</w:t>
      </w:r>
      <w:r w:rsidR="00E56EE1" w:rsidRPr="00344DD8">
        <w:t xml:space="preserve"> </w:t>
      </w:r>
      <w:r w:rsidRPr="00344DD8">
        <w:t>примеру</w:t>
      </w:r>
      <w:r w:rsidR="00E56EE1" w:rsidRPr="00344DD8">
        <w:t xml:space="preserve"> </w:t>
      </w:r>
      <w:r w:rsidRPr="00344DD8">
        <w:t>после</w:t>
      </w:r>
      <w:r w:rsidR="00E56EE1" w:rsidRPr="00344DD8">
        <w:t xml:space="preserve"> </w:t>
      </w:r>
      <w:r w:rsidRPr="00344DD8">
        <w:t>выхода</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или</w:t>
      </w:r>
      <w:r w:rsidR="00E56EE1" w:rsidRPr="00344DD8">
        <w:t xml:space="preserve"> </w:t>
      </w:r>
      <w:r w:rsidRPr="00344DD8">
        <w:t>в</w:t>
      </w:r>
      <w:r w:rsidR="00E56EE1" w:rsidRPr="00344DD8">
        <w:t xml:space="preserve"> </w:t>
      </w:r>
      <w:r w:rsidRPr="00344DD8">
        <w:t>тяжелой</w:t>
      </w:r>
      <w:r w:rsidR="00E56EE1" w:rsidRPr="00344DD8">
        <w:t xml:space="preserve"> </w:t>
      </w:r>
      <w:r w:rsidRPr="00344DD8">
        <w:t>ситуации.</w:t>
      </w:r>
      <w:r w:rsidR="00E56EE1" w:rsidRPr="00344DD8">
        <w:t xml:space="preserve"> </w:t>
      </w:r>
      <w:r w:rsidRPr="00344DD8">
        <w:t>Главная</w:t>
      </w:r>
      <w:r w:rsidR="00E56EE1" w:rsidRPr="00344DD8">
        <w:t xml:space="preserve"> </w:t>
      </w:r>
      <w:r w:rsidRPr="00344DD8">
        <w:t>особенность</w:t>
      </w:r>
      <w:r w:rsidR="00E56EE1" w:rsidRPr="00344DD8">
        <w:t xml:space="preserve"> </w:t>
      </w:r>
      <w:r w:rsidRPr="00344DD8">
        <w:t>программы</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w:t>
      </w:r>
      <w:r w:rsidR="00E56EE1" w:rsidRPr="00344DD8">
        <w:t xml:space="preserve"> </w:t>
      </w:r>
      <w:r w:rsidRPr="00344DD8">
        <w:t>ее</w:t>
      </w:r>
      <w:r w:rsidR="00E56EE1" w:rsidRPr="00344DD8">
        <w:t xml:space="preserve"> </w:t>
      </w:r>
      <w:r w:rsidRPr="00344DD8">
        <w:t>участники</w:t>
      </w:r>
      <w:r w:rsidR="00E56EE1" w:rsidRPr="00344DD8">
        <w:t xml:space="preserve"> </w:t>
      </w:r>
      <w:r w:rsidRPr="00344DD8">
        <w:t>получат</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прибавку</w:t>
      </w:r>
      <w:r w:rsidR="00E56EE1" w:rsidRPr="00344DD8">
        <w:t xml:space="preserve"> </w:t>
      </w:r>
      <w:r w:rsidRPr="00344DD8">
        <w:t>к</w:t>
      </w:r>
      <w:r w:rsidR="00E56EE1" w:rsidRPr="00344DD8">
        <w:t xml:space="preserve"> </w:t>
      </w:r>
      <w:r w:rsidRPr="00344DD8">
        <w:t>своим</w:t>
      </w:r>
      <w:r w:rsidR="00E56EE1" w:rsidRPr="00344DD8">
        <w:t xml:space="preserve"> </w:t>
      </w:r>
      <w:r w:rsidRPr="00344DD8">
        <w:t>накоплениям.</w:t>
      </w:r>
      <w:r w:rsidR="00E56EE1" w:rsidRPr="00344DD8">
        <w:t xml:space="preserve"> </w:t>
      </w:r>
      <w:r w:rsidRPr="00344DD8">
        <w:t>Разбираемся,</w:t>
      </w:r>
      <w:r w:rsidR="00E56EE1" w:rsidRPr="00344DD8">
        <w:t xml:space="preserve"> </w:t>
      </w:r>
      <w:r w:rsidRPr="00344DD8">
        <w:t>как</w:t>
      </w:r>
      <w:r w:rsidR="00E56EE1" w:rsidRPr="00344DD8">
        <w:t xml:space="preserve"> </w:t>
      </w:r>
      <w:r w:rsidRPr="00344DD8">
        <w:t>откладывать</w:t>
      </w:r>
      <w:r w:rsidR="00E56EE1" w:rsidRPr="00344DD8">
        <w:t xml:space="preserve"> </w:t>
      </w:r>
      <w:r w:rsidRPr="00344DD8">
        <w:t>с</w:t>
      </w:r>
      <w:r w:rsidR="00E56EE1" w:rsidRPr="00344DD8">
        <w:t xml:space="preserve"> </w:t>
      </w:r>
      <w:r w:rsidRPr="00344DD8">
        <w:t>помощью</w:t>
      </w:r>
      <w:r w:rsidR="00E56EE1" w:rsidRPr="00344DD8">
        <w:t xml:space="preserve"> </w:t>
      </w:r>
      <w:r w:rsidRPr="00344DD8">
        <w:t>ПДС</w:t>
      </w:r>
      <w:r w:rsidR="00E56EE1" w:rsidRPr="00344DD8">
        <w:t xml:space="preserve"> </w:t>
      </w:r>
      <w:r w:rsidRPr="00344DD8">
        <w:t>и</w:t>
      </w:r>
      <w:r w:rsidR="00E56EE1" w:rsidRPr="00344DD8">
        <w:t xml:space="preserve"> </w:t>
      </w:r>
      <w:r w:rsidRPr="00344DD8">
        <w:t>на</w:t>
      </w:r>
      <w:r w:rsidR="00E56EE1" w:rsidRPr="00344DD8">
        <w:t xml:space="preserve"> </w:t>
      </w:r>
      <w:r w:rsidRPr="00344DD8">
        <w:t>какой</w:t>
      </w:r>
      <w:r w:rsidR="00E56EE1" w:rsidRPr="00344DD8">
        <w:t xml:space="preserve"> </w:t>
      </w:r>
      <w:r w:rsidRPr="00344DD8">
        <w:t>доход</w:t>
      </w:r>
      <w:r w:rsidR="00E56EE1" w:rsidRPr="00344DD8">
        <w:t xml:space="preserve"> </w:t>
      </w:r>
      <w:r w:rsidRPr="00344DD8">
        <w:t>можно</w:t>
      </w:r>
      <w:r w:rsidR="00E56EE1" w:rsidRPr="00344DD8">
        <w:t xml:space="preserve"> </w:t>
      </w:r>
      <w:r w:rsidRPr="00344DD8">
        <w:t>рассчитывать.</w:t>
      </w:r>
      <w:bookmarkEnd w:id="59"/>
    </w:p>
    <w:p w14:paraId="70F2CE9B" w14:textId="77777777" w:rsidR="00013BF1" w:rsidRPr="00344DD8" w:rsidRDefault="00013BF1" w:rsidP="00013BF1">
      <w:r w:rsidRPr="00344DD8">
        <w:t>В</w:t>
      </w:r>
      <w:r w:rsidR="00E56EE1" w:rsidRPr="00344DD8">
        <w:t xml:space="preserve"> </w:t>
      </w:r>
      <w:r w:rsidRPr="00344DD8">
        <w:t>чем</w:t>
      </w:r>
      <w:r w:rsidR="00E56EE1" w:rsidRPr="00344DD8">
        <w:t xml:space="preserve"> </w:t>
      </w:r>
      <w:r w:rsidRPr="00344DD8">
        <w:t>суть</w:t>
      </w:r>
      <w:r w:rsidR="00E56EE1" w:rsidRPr="00344DD8">
        <w:t xml:space="preserve"> </w:t>
      </w:r>
      <w:r w:rsidRPr="00344DD8">
        <w:t>программы</w:t>
      </w:r>
    </w:p>
    <w:p w14:paraId="2DED0BA4" w14:textId="77777777" w:rsidR="00013BF1" w:rsidRPr="00344DD8" w:rsidRDefault="00013BF1" w:rsidP="00013BF1">
      <w:r w:rsidRPr="00344DD8">
        <w:t>Вы</w:t>
      </w:r>
      <w:r w:rsidR="00E56EE1" w:rsidRPr="00344DD8">
        <w:t xml:space="preserve"> </w:t>
      </w:r>
      <w:r w:rsidRPr="00344DD8">
        <w:t>заключаете</w:t>
      </w:r>
      <w:r w:rsidR="00E56EE1" w:rsidRPr="00344DD8">
        <w:t xml:space="preserve"> </w:t>
      </w:r>
      <w:r w:rsidRPr="00344DD8">
        <w:t>договор</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с</w:t>
      </w:r>
      <w:r w:rsidR="00E56EE1" w:rsidRPr="00344DD8">
        <w:t xml:space="preserve"> </w:t>
      </w:r>
      <w:r w:rsidRPr="00344DD8">
        <w:t>любым</w:t>
      </w:r>
      <w:r w:rsidR="00E56EE1" w:rsidRPr="00344DD8">
        <w:t xml:space="preserve"> </w:t>
      </w:r>
      <w:r w:rsidRPr="00344DD8">
        <w:t>негосударственным</w:t>
      </w:r>
      <w:r w:rsidR="00E56EE1" w:rsidRPr="00344DD8">
        <w:t xml:space="preserve"> </w:t>
      </w:r>
      <w:r w:rsidRPr="00344DD8">
        <w:t>пенсионным</w:t>
      </w:r>
      <w:r w:rsidR="00E56EE1" w:rsidRPr="00344DD8">
        <w:t xml:space="preserve"> </w:t>
      </w:r>
      <w:r w:rsidRPr="00344DD8">
        <w:t>фондом</w:t>
      </w:r>
      <w:r w:rsidR="00E56EE1" w:rsidRPr="00344DD8">
        <w:t xml:space="preserve"> </w:t>
      </w:r>
      <w:r w:rsidRPr="00344DD8">
        <w:t>(НПФ),</w:t>
      </w:r>
      <w:r w:rsidR="00E56EE1" w:rsidRPr="00344DD8">
        <w:t xml:space="preserve"> </w:t>
      </w:r>
      <w:r w:rsidRPr="00344DD8">
        <w:t>подключившимся</w:t>
      </w:r>
      <w:r w:rsidR="00E56EE1" w:rsidRPr="00344DD8">
        <w:t xml:space="preserve"> </w:t>
      </w:r>
      <w:r w:rsidRPr="00344DD8">
        <w:t>к</w:t>
      </w:r>
      <w:r w:rsidR="00E56EE1" w:rsidRPr="00344DD8">
        <w:t xml:space="preserve"> </w:t>
      </w:r>
      <w:r w:rsidRPr="00344DD8">
        <w:t>программе,</w:t>
      </w:r>
      <w:r w:rsidR="00E56EE1" w:rsidRPr="00344DD8">
        <w:t xml:space="preserve"> </w:t>
      </w:r>
      <w:r w:rsidRPr="00344DD8">
        <w:t>и</w:t>
      </w:r>
      <w:r w:rsidR="00E56EE1" w:rsidRPr="00344DD8">
        <w:t xml:space="preserve"> </w:t>
      </w:r>
      <w:r w:rsidRPr="00344DD8">
        <w:t>начинаете</w:t>
      </w:r>
      <w:r w:rsidR="00E56EE1" w:rsidRPr="00344DD8">
        <w:t xml:space="preserve"> </w:t>
      </w:r>
      <w:r w:rsidRPr="00344DD8">
        <w:t>отчислять</w:t>
      </w:r>
      <w:r w:rsidR="00E56EE1" w:rsidRPr="00344DD8">
        <w:t xml:space="preserve"> </w:t>
      </w:r>
      <w:r w:rsidRPr="00344DD8">
        <w:t>туда</w:t>
      </w:r>
      <w:r w:rsidR="00E56EE1" w:rsidRPr="00344DD8">
        <w:t xml:space="preserve"> </w:t>
      </w:r>
      <w:r w:rsidRPr="00344DD8">
        <w:t>взносы.</w:t>
      </w:r>
    </w:p>
    <w:p w14:paraId="79E46BD1" w14:textId="77777777" w:rsidR="00013BF1" w:rsidRPr="00344DD8" w:rsidRDefault="00013BF1" w:rsidP="00013BF1">
      <w:r w:rsidRPr="00344DD8">
        <w:t>Государство</w:t>
      </w:r>
      <w:r w:rsidR="00E56EE1" w:rsidRPr="00344DD8">
        <w:t xml:space="preserve"> </w:t>
      </w:r>
      <w:r w:rsidRPr="00344DD8">
        <w:t>тоже</w:t>
      </w:r>
      <w:r w:rsidR="00E56EE1" w:rsidRPr="00344DD8">
        <w:t xml:space="preserve"> </w:t>
      </w:r>
      <w:r w:rsidRPr="00344DD8">
        <w:t>пополняет</w:t>
      </w:r>
      <w:r w:rsidR="00E56EE1" w:rsidRPr="00344DD8">
        <w:t xml:space="preserve"> </w:t>
      </w:r>
      <w:r w:rsidRPr="00344DD8">
        <w:t>эти</w:t>
      </w:r>
      <w:r w:rsidR="00E56EE1" w:rsidRPr="00344DD8">
        <w:t xml:space="preserve"> </w:t>
      </w:r>
      <w:r w:rsidRPr="00344DD8">
        <w:t>счета.</w:t>
      </w:r>
      <w:r w:rsidR="00E56EE1" w:rsidRPr="00344DD8">
        <w:t xml:space="preserve"> </w:t>
      </w:r>
      <w:r w:rsidRPr="00344DD8">
        <w:t>Вдобавок</w:t>
      </w:r>
      <w:r w:rsidR="00E56EE1" w:rsidRPr="00344DD8">
        <w:t xml:space="preserve"> </w:t>
      </w:r>
      <w:r w:rsidRPr="00344DD8">
        <w:t>вы</w:t>
      </w:r>
      <w:r w:rsidR="00E56EE1" w:rsidRPr="00344DD8">
        <w:t xml:space="preserve"> </w:t>
      </w:r>
      <w:r w:rsidRPr="00344DD8">
        <w:t>получаете</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налоговый</w:t>
      </w:r>
      <w:r w:rsidR="00E56EE1" w:rsidRPr="00344DD8">
        <w:t xml:space="preserve"> </w:t>
      </w:r>
      <w:r w:rsidRPr="00344DD8">
        <w:t>вычет</w:t>
      </w:r>
      <w:r w:rsidR="00E56EE1" w:rsidRPr="00344DD8">
        <w:t xml:space="preserve"> - </w:t>
      </w:r>
      <w:r w:rsidRPr="00344DD8">
        <w:t>можете</w:t>
      </w:r>
      <w:r w:rsidR="00E56EE1" w:rsidRPr="00344DD8">
        <w:t xml:space="preserve"> </w:t>
      </w:r>
      <w:r w:rsidRPr="00344DD8">
        <w:t>вернуть</w:t>
      </w:r>
      <w:r w:rsidR="00E56EE1" w:rsidRPr="00344DD8">
        <w:t xml:space="preserve"> </w:t>
      </w:r>
      <w:r w:rsidRPr="00344DD8">
        <w:t>часть</w:t>
      </w:r>
      <w:r w:rsidR="00E56EE1" w:rsidRPr="00344DD8">
        <w:t xml:space="preserve"> </w:t>
      </w:r>
      <w:r w:rsidRPr="00344DD8">
        <w:t>уплаченного</w:t>
      </w:r>
      <w:r w:rsidR="00E56EE1" w:rsidRPr="00344DD8">
        <w:t xml:space="preserve"> </w:t>
      </w:r>
      <w:r w:rsidRPr="00344DD8">
        <w:t>за</w:t>
      </w:r>
      <w:r w:rsidR="00E56EE1" w:rsidRPr="00344DD8">
        <w:t xml:space="preserve"> </w:t>
      </w:r>
      <w:r w:rsidRPr="00344DD8">
        <w:t>год</w:t>
      </w:r>
      <w:r w:rsidR="00E56EE1" w:rsidRPr="00344DD8">
        <w:t xml:space="preserve"> </w:t>
      </w:r>
      <w:r w:rsidRPr="00344DD8">
        <w:t>подоходного</w:t>
      </w:r>
      <w:r w:rsidR="00E56EE1" w:rsidRPr="00344DD8">
        <w:t xml:space="preserve"> </w:t>
      </w:r>
      <w:r w:rsidRPr="00344DD8">
        <w:t>налога.</w:t>
      </w:r>
    </w:p>
    <w:p w14:paraId="4B091794" w14:textId="77777777" w:rsidR="00013BF1" w:rsidRPr="00344DD8" w:rsidRDefault="00013BF1" w:rsidP="00013BF1">
      <w:r w:rsidRPr="00344DD8">
        <w:t>Если</w:t>
      </w:r>
      <w:r w:rsidR="00E56EE1" w:rsidRPr="00344DD8">
        <w:t xml:space="preserve"> </w:t>
      </w:r>
      <w:r w:rsidRPr="00344DD8">
        <w:t>вы</w:t>
      </w:r>
      <w:r w:rsidR="00E56EE1" w:rsidRPr="00344DD8">
        <w:t xml:space="preserve"> </w:t>
      </w:r>
      <w:r w:rsidRPr="00344DD8">
        <w:t>официально</w:t>
      </w:r>
      <w:r w:rsidR="00E56EE1" w:rsidRPr="00344DD8">
        <w:t xml:space="preserve"> </w:t>
      </w:r>
      <w:r w:rsidRPr="00344DD8">
        <w:t>работали</w:t>
      </w:r>
      <w:r w:rsidR="00E56EE1" w:rsidRPr="00344DD8">
        <w:t xml:space="preserve"> </w:t>
      </w:r>
      <w:r w:rsidRPr="00344DD8">
        <w:t>с</w:t>
      </w:r>
      <w:r w:rsidR="00E56EE1" w:rsidRPr="00344DD8">
        <w:t xml:space="preserve"> </w:t>
      </w:r>
      <w:r w:rsidRPr="00344DD8">
        <w:t>2002</w:t>
      </w:r>
      <w:r w:rsidR="00E56EE1" w:rsidRPr="00344DD8">
        <w:t xml:space="preserve"> </w:t>
      </w:r>
      <w:r w:rsidRPr="00344DD8">
        <w:t>по</w:t>
      </w:r>
      <w:r w:rsidR="00E56EE1" w:rsidRPr="00344DD8">
        <w:t xml:space="preserve"> </w:t>
      </w:r>
      <w:r w:rsidRPr="00344DD8">
        <w:t>2014</w:t>
      </w:r>
      <w:r w:rsidR="00E56EE1" w:rsidRPr="00344DD8">
        <w:t xml:space="preserve"> </w:t>
      </w:r>
      <w:r w:rsidRPr="00344DD8">
        <w:t>год,</w:t>
      </w:r>
      <w:r w:rsidR="00E56EE1" w:rsidRPr="00344DD8">
        <w:t xml:space="preserve"> </w:t>
      </w:r>
      <w:r w:rsidRPr="00344DD8">
        <w:t>у</w:t>
      </w:r>
      <w:r w:rsidR="00E56EE1" w:rsidRPr="00344DD8">
        <w:t xml:space="preserve"> </w:t>
      </w:r>
      <w:r w:rsidRPr="00344DD8">
        <w:t>вас</w:t>
      </w:r>
      <w:r w:rsidR="00E56EE1" w:rsidRPr="00344DD8">
        <w:t xml:space="preserve"> </w:t>
      </w:r>
      <w:r w:rsidRPr="00344DD8">
        <w:t>есть</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Это</w:t>
      </w:r>
      <w:r w:rsidR="00E56EE1" w:rsidRPr="00344DD8">
        <w:t xml:space="preserve"> </w:t>
      </w:r>
      <w:r w:rsidRPr="00344DD8">
        <w:t>часть</w:t>
      </w:r>
      <w:r w:rsidR="00E56EE1" w:rsidRPr="00344DD8">
        <w:t xml:space="preserve"> </w:t>
      </w:r>
      <w:r w:rsidRPr="00344DD8">
        <w:t>будущей</w:t>
      </w:r>
      <w:r w:rsidR="00E56EE1" w:rsidRPr="00344DD8">
        <w:t xml:space="preserve"> </w:t>
      </w:r>
      <w:r w:rsidRPr="00344DD8">
        <w:t>государственной</w:t>
      </w:r>
      <w:r w:rsidR="00E56EE1" w:rsidRPr="00344DD8">
        <w:t xml:space="preserve"> </w:t>
      </w:r>
      <w:r w:rsidRPr="00344DD8">
        <w:t>пенсии,</w:t>
      </w:r>
      <w:r w:rsidR="00E56EE1" w:rsidRPr="00344DD8">
        <w:t xml:space="preserve"> </w:t>
      </w:r>
      <w:r w:rsidRPr="00344DD8">
        <w:t>которая</w:t>
      </w:r>
      <w:r w:rsidR="00E56EE1" w:rsidRPr="00344DD8">
        <w:t xml:space="preserve"> </w:t>
      </w:r>
      <w:r w:rsidRPr="00344DD8">
        <w:t>находится</w:t>
      </w:r>
      <w:r w:rsidR="00E56EE1" w:rsidRPr="00344DD8">
        <w:t xml:space="preserve"> </w:t>
      </w:r>
      <w:r w:rsidRPr="00344DD8">
        <w:t>на</w:t>
      </w:r>
      <w:r w:rsidR="00E56EE1" w:rsidRPr="00344DD8">
        <w:t xml:space="preserve"> </w:t>
      </w:r>
      <w:r w:rsidRPr="00344DD8">
        <w:t>вашем</w:t>
      </w:r>
      <w:r w:rsidR="00E56EE1" w:rsidRPr="00344DD8">
        <w:t xml:space="preserve"> </w:t>
      </w:r>
      <w:r w:rsidRPr="00344DD8">
        <w:t>личном</w:t>
      </w:r>
      <w:r w:rsidR="00E56EE1" w:rsidRPr="00344DD8">
        <w:t xml:space="preserve"> </w:t>
      </w:r>
      <w:r w:rsidRPr="00344DD8">
        <w:t>пенсионном</w:t>
      </w:r>
      <w:r w:rsidR="00E56EE1" w:rsidRPr="00344DD8">
        <w:t xml:space="preserve"> </w:t>
      </w:r>
      <w:r w:rsidRPr="00344DD8">
        <w:t>счете</w:t>
      </w:r>
      <w:r w:rsidR="00E56EE1" w:rsidRPr="00344DD8">
        <w:t xml:space="preserve"> </w:t>
      </w:r>
      <w:r w:rsidRPr="00344DD8">
        <w:t>в</w:t>
      </w:r>
      <w:r w:rsidR="00E56EE1" w:rsidRPr="00344DD8">
        <w:t xml:space="preserve"> </w:t>
      </w:r>
      <w:r w:rsidRPr="00344DD8">
        <w:t>Социальном</w:t>
      </w:r>
      <w:r w:rsidR="00E56EE1" w:rsidRPr="00344DD8">
        <w:t xml:space="preserve"> </w:t>
      </w:r>
      <w:r w:rsidRPr="00344DD8">
        <w:t>фонде</w:t>
      </w:r>
      <w:r w:rsidR="00E56EE1" w:rsidRPr="00344DD8">
        <w:t xml:space="preserve"> </w:t>
      </w:r>
      <w:r w:rsidRPr="00344DD8">
        <w:t>России</w:t>
      </w:r>
      <w:r w:rsidR="00E56EE1" w:rsidRPr="00344DD8">
        <w:t xml:space="preserve"> </w:t>
      </w:r>
      <w:r w:rsidRPr="00344DD8">
        <w:t>(СФР)</w:t>
      </w:r>
      <w:r w:rsidR="00E56EE1" w:rsidRPr="00344DD8">
        <w:t xml:space="preserve"> </w:t>
      </w:r>
      <w:r w:rsidRPr="00344DD8">
        <w:t>либо</w:t>
      </w:r>
      <w:r w:rsidR="00E56EE1" w:rsidRPr="00344DD8">
        <w:t xml:space="preserve"> </w:t>
      </w:r>
      <w:r w:rsidRPr="00344DD8">
        <w:t>в</w:t>
      </w:r>
      <w:r w:rsidR="00E56EE1" w:rsidRPr="00344DD8">
        <w:t xml:space="preserve"> </w:t>
      </w:r>
      <w:r w:rsidRPr="00344DD8">
        <w:t>НПФ.</w:t>
      </w:r>
      <w:r w:rsidR="00E56EE1" w:rsidRPr="00344DD8">
        <w:t xml:space="preserve"> </w:t>
      </w:r>
      <w:r w:rsidRPr="00344DD8">
        <w:t>Ее</w:t>
      </w:r>
      <w:r w:rsidR="00E56EE1" w:rsidRPr="00344DD8">
        <w:t xml:space="preserve"> </w:t>
      </w:r>
      <w:r w:rsidRPr="00344DD8">
        <w:t>тоже</w:t>
      </w:r>
      <w:r w:rsidR="00E56EE1" w:rsidRPr="00344DD8">
        <w:t xml:space="preserve"> </w:t>
      </w:r>
      <w:r w:rsidRPr="00344DD8">
        <w:t>разрешается</w:t>
      </w:r>
      <w:r w:rsidR="00E56EE1" w:rsidRPr="00344DD8">
        <w:t xml:space="preserve"> </w:t>
      </w:r>
      <w:r w:rsidRPr="00344DD8">
        <w:t>перевести</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долгосрочных</w:t>
      </w:r>
      <w:r w:rsidR="00E56EE1" w:rsidRPr="00344DD8">
        <w:t xml:space="preserve"> </w:t>
      </w:r>
      <w:r w:rsidRPr="00344DD8">
        <w:t>сбережений.</w:t>
      </w:r>
    </w:p>
    <w:p w14:paraId="36DA5CE9" w14:textId="77777777" w:rsidR="00013BF1" w:rsidRPr="00344DD8" w:rsidRDefault="00013BF1" w:rsidP="00013BF1">
      <w:r w:rsidRPr="00344DD8">
        <w:t>Фонд</w:t>
      </w:r>
      <w:r w:rsidR="00E56EE1" w:rsidRPr="00344DD8">
        <w:t xml:space="preserve"> </w:t>
      </w:r>
      <w:r w:rsidRPr="00344DD8">
        <w:t>будет</w:t>
      </w:r>
      <w:r w:rsidR="00E56EE1" w:rsidRPr="00344DD8">
        <w:t xml:space="preserve"> </w:t>
      </w:r>
      <w:r w:rsidRPr="00344DD8">
        <w:t>инвестировать</w:t>
      </w:r>
      <w:r w:rsidR="00E56EE1" w:rsidRPr="00344DD8">
        <w:t xml:space="preserve"> </w:t>
      </w:r>
      <w:r w:rsidRPr="00344DD8">
        <w:t>ваши</w:t>
      </w:r>
      <w:r w:rsidR="00E56EE1" w:rsidRPr="00344DD8">
        <w:t xml:space="preserve"> </w:t>
      </w:r>
      <w:r w:rsidRPr="00344DD8">
        <w:t>деньги,</w:t>
      </w:r>
      <w:r w:rsidR="00E56EE1" w:rsidRPr="00344DD8">
        <w:t xml:space="preserve"> </w:t>
      </w:r>
      <w:r w:rsidRPr="00344DD8">
        <w:t>чтобы</w:t>
      </w:r>
      <w:r w:rsidR="00E56EE1" w:rsidRPr="00344DD8">
        <w:t xml:space="preserve"> </w:t>
      </w:r>
      <w:r w:rsidRPr="00344DD8">
        <w:t>уберечь</w:t>
      </w:r>
      <w:r w:rsidR="00E56EE1" w:rsidRPr="00344DD8">
        <w:t xml:space="preserve"> </w:t>
      </w:r>
      <w:r w:rsidRPr="00344DD8">
        <w:t>их</w:t>
      </w:r>
      <w:r w:rsidR="00E56EE1" w:rsidRPr="00344DD8">
        <w:t xml:space="preserve"> </w:t>
      </w:r>
      <w:r w:rsidRPr="00344DD8">
        <w:t>от</w:t>
      </w:r>
      <w:r w:rsidR="00E56EE1" w:rsidRPr="00344DD8">
        <w:t xml:space="preserve"> </w:t>
      </w:r>
      <w:r w:rsidRPr="00344DD8">
        <w:t>инфляции</w:t>
      </w:r>
      <w:r w:rsidR="00E56EE1" w:rsidRPr="00344DD8">
        <w:t xml:space="preserve"> </w:t>
      </w:r>
      <w:r w:rsidRPr="00344DD8">
        <w:t>и</w:t>
      </w:r>
      <w:r w:rsidR="00E56EE1" w:rsidRPr="00344DD8">
        <w:t xml:space="preserve"> </w:t>
      </w:r>
      <w:r w:rsidRPr="00344DD8">
        <w:t>преумножить.</w:t>
      </w:r>
      <w:r w:rsidR="00E56EE1" w:rsidRPr="00344DD8">
        <w:t xml:space="preserve"> </w:t>
      </w:r>
      <w:r w:rsidRPr="00344DD8">
        <w:t>Начать</w:t>
      </w:r>
      <w:r w:rsidR="00E56EE1" w:rsidRPr="00344DD8">
        <w:t xml:space="preserve"> </w:t>
      </w:r>
      <w:r w:rsidRPr="00344DD8">
        <w:t>получать</w:t>
      </w:r>
      <w:r w:rsidR="00E56EE1" w:rsidRPr="00344DD8">
        <w:t xml:space="preserve"> </w:t>
      </w:r>
      <w:r w:rsidRPr="00344DD8">
        <w:t>ежемесячные</w:t>
      </w:r>
      <w:r w:rsidR="00E56EE1" w:rsidRPr="00344DD8">
        <w:t xml:space="preserve"> </w:t>
      </w:r>
      <w:r w:rsidRPr="00344DD8">
        <w:t>выплаты</w:t>
      </w:r>
      <w:r w:rsidR="00E56EE1" w:rsidRPr="00344DD8">
        <w:t xml:space="preserve"> </w:t>
      </w:r>
      <w:r w:rsidRPr="00344DD8">
        <w:t>от</w:t>
      </w:r>
      <w:r w:rsidR="00E56EE1" w:rsidRPr="00344DD8">
        <w:t xml:space="preserve"> </w:t>
      </w:r>
      <w:r w:rsidRPr="00344DD8">
        <w:t>НПФ</w:t>
      </w:r>
      <w:r w:rsidR="00E56EE1" w:rsidRPr="00344DD8">
        <w:t xml:space="preserve"> </w:t>
      </w:r>
      <w:r w:rsidRPr="00344DD8">
        <w:t>можно</w:t>
      </w:r>
      <w:r w:rsidR="00E56EE1" w:rsidRPr="00344DD8">
        <w:t xml:space="preserve"> </w:t>
      </w:r>
      <w:r w:rsidRPr="00344DD8">
        <w:t>будет</w:t>
      </w:r>
      <w:r w:rsidR="00E56EE1" w:rsidRPr="00344DD8">
        <w:t xml:space="preserve"> </w:t>
      </w:r>
      <w:r w:rsidRPr="00344DD8">
        <w:t>через</w:t>
      </w:r>
      <w:r w:rsidR="00E56EE1" w:rsidRPr="00344DD8">
        <w:t xml:space="preserve"> </w:t>
      </w:r>
      <w:r w:rsidRPr="00344DD8">
        <w:t>15</w:t>
      </w:r>
      <w:r w:rsidR="00E56EE1" w:rsidRPr="00344DD8">
        <w:t xml:space="preserve"> </w:t>
      </w:r>
      <w:r w:rsidRPr="00344DD8">
        <w:t>лет</w:t>
      </w:r>
      <w:r w:rsidR="00E56EE1" w:rsidRPr="00344DD8">
        <w:t xml:space="preserve"> </w:t>
      </w:r>
      <w:r w:rsidRPr="00344DD8">
        <w:t>с</w:t>
      </w:r>
      <w:r w:rsidR="00E56EE1" w:rsidRPr="00344DD8">
        <w:t xml:space="preserve"> </w:t>
      </w:r>
      <w:r w:rsidRPr="00344DD8">
        <w:t>момента</w:t>
      </w:r>
      <w:r w:rsidR="00E56EE1" w:rsidRPr="00344DD8">
        <w:t xml:space="preserve"> </w:t>
      </w:r>
      <w:r w:rsidRPr="00344DD8">
        <w:t>заключения</w:t>
      </w:r>
      <w:r w:rsidR="00E56EE1" w:rsidRPr="00344DD8">
        <w:t xml:space="preserve"> </w:t>
      </w:r>
      <w:r w:rsidRPr="00344DD8">
        <w:t>договора</w:t>
      </w:r>
      <w:r w:rsidR="00E56EE1" w:rsidRPr="00344DD8">
        <w:t xml:space="preserve"> </w:t>
      </w:r>
      <w:r w:rsidRPr="00344DD8">
        <w:t>либо</w:t>
      </w:r>
      <w:r w:rsidR="00E56EE1" w:rsidRPr="00344DD8">
        <w:t xml:space="preserve"> </w:t>
      </w:r>
      <w:r w:rsidRPr="00344DD8">
        <w:t>с</w:t>
      </w:r>
      <w:r w:rsidR="00E56EE1" w:rsidRPr="00344DD8">
        <w:t xml:space="preserve"> </w:t>
      </w:r>
      <w:r w:rsidRPr="00344DD8">
        <w:t>55</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женщин,</w:t>
      </w:r>
      <w:r w:rsidR="00E56EE1" w:rsidRPr="00344DD8">
        <w:t xml:space="preserve"> </w:t>
      </w:r>
      <w:r w:rsidRPr="00344DD8">
        <w:t>с</w:t>
      </w:r>
      <w:r w:rsidR="00E56EE1" w:rsidRPr="00344DD8">
        <w:t xml:space="preserve"> </w:t>
      </w:r>
      <w:r w:rsidRPr="00344DD8">
        <w:t>60</w:t>
      </w:r>
      <w:r w:rsidR="00E56EE1" w:rsidRPr="00344DD8">
        <w:t xml:space="preserve"> - </w:t>
      </w:r>
      <w:r w:rsidRPr="00344DD8">
        <w:t>для</w:t>
      </w:r>
      <w:r w:rsidR="00E56EE1" w:rsidRPr="00344DD8">
        <w:t xml:space="preserve"> </w:t>
      </w:r>
      <w:r w:rsidRPr="00344DD8">
        <w:t>мужчин.</w:t>
      </w:r>
    </w:p>
    <w:p w14:paraId="722B2FCE" w14:textId="77777777" w:rsidR="00013BF1" w:rsidRPr="00344DD8" w:rsidRDefault="00013BF1" w:rsidP="00013BF1">
      <w:r w:rsidRPr="00344DD8">
        <w:t>Забрать</w:t>
      </w:r>
      <w:r w:rsidR="00E56EE1" w:rsidRPr="00344DD8">
        <w:t xml:space="preserve"> </w:t>
      </w:r>
      <w:r w:rsidRPr="00344DD8">
        <w:t>все</w:t>
      </w:r>
      <w:r w:rsidR="00E56EE1" w:rsidRPr="00344DD8">
        <w:t xml:space="preserve"> </w:t>
      </w:r>
      <w:r w:rsidRPr="00344DD8">
        <w:t>сбережения</w:t>
      </w:r>
      <w:r w:rsidR="00E56EE1" w:rsidRPr="00344DD8">
        <w:t xml:space="preserve"> </w:t>
      </w:r>
      <w:r w:rsidRPr="00344DD8">
        <w:t>вместе</w:t>
      </w:r>
      <w:r w:rsidR="00E56EE1" w:rsidRPr="00344DD8">
        <w:t xml:space="preserve"> </w:t>
      </w:r>
      <w:r w:rsidRPr="00344DD8">
        <w:t>с</w:t>
      </w:r>
      <w:r w:rsidR="00E56EE1" w:rsidRPr="00344DD8">
        <w:t xml:space="preserve"> </w:t>
      </w:r>
      <w:r w:rsidRPr="00344DD8">
        <w:t>инвестиционным</w:t>
      </w:r>
      <w:r w:rsidR="00E56EE1" w:rsidRPr="00344DD8">
        <w:t xml:space="preserve"> </w:t>
      </w:r>
      <w:r w:rsidRPr="00344DD8">
        <w:t>доходом</w:t>
      </w:r>
      <w:r w:rsidR="00E56EE1" w:rsidRPr="00344DD8">
        <w:t xml:space="preserve"> </w:t>
      </w:r>
      <w:r w:rsidRPr="00344DD8">
        <w:t>разрешается</w:t>
      </w:r>
      <w:r w:rsidR="00E56EE1" w:rsidRPr="00344DD8">
        <w:t xml:space="preserve"> </w:t>
      </w:r>
      <w:r w:rsidRPr="00344DD8">
        <w:t>и</w:t>
      </w:r>
      <w:r w:rsidR="00E56EE1" w:rsidRPr="00344DD8">
        <w:t xml:space="preserve"> </w:t>
      </w:r>
      <w:r w:rsidRPr="00344DD8">
        <w:t>раньше,</w:t>
      </w:r>
      <w:r w:rsidR="00E56EE1" w:rsidRPr="00344DD8">
        <w:t xml:space="preserve"> </w:t>
      </w:r>
      <w:r w:rsidRPr="00344DD8">
        <w:t>если</w:t>
      </w:r>
      <w:r w:rsidR="00E56EE1" w:rsidRPr="00344DD8">
        <w:t xml:space="preserve"> </w:t>
      </w:r>
      <w:r w:rsidRPr="00344DD8">
        <w:t>деньги</w:t>
      </w:r>
      <w:r w:rsidR="00E56EE1" w:rsidRPr="00344DD8">
        <w:t xml:space="preserve"> </w:t>
      </w:r>
      <w:r w:rsidRPr="00344DD8">
        <w:t>потребуются</w:t>
      </w:r>
      <w:r w:rsidR="00E56EE1" w:rsidRPr="00344DD8">
        <w:t xml:space="preserve"> </w:t>
      </w:r>
      <w:r w:rsidRPr="00344DD8">
        <w:t>на</w:t>
      </w:r>
      <w:r w:rsidR="00E56EE1" w:rsidRPr="00344DD8">
        <w:t xml:space="preserve"> </w:t>
      </w:r>
      <w:r w:rsidRPr="00344DD8">
        <w:t>лечение</w:t>
      </w:r>
      <w:r w:rsidR="00E56EE1" w:rsidRPr="00344DD8">
        <w:t xml:space="preserve"> </w:t>
      </w:r>
      <w:r w:rsidRPr="00344DD8">
        <w:t>тяжелой</w:t>
      </w:r>
      <w:r w:rsidR="00E56EE1" w:rsidRPr="00344DD8">
        <w:t xml:space="preserve"> </w:t>
      </w:r>
      <w:r w:rsidRPr="00344DD8">
        <w:t>болезни</w:t>
      </w:r>
      <w:r w:rsidR="00E56EE1" w:rsidRPr="00344DD8">
        <w:t xml:space="preserve"> </w:t>
      </w:r>
      <w:r w:rsidRPr="00344DD8">
        <w:t>или</w:t>
      </w:r>
      <w:r w:rsidR="00E56EE1" w:rsidRPr="00344DD8">
        <w:t xml:space="preserve"> </w:t>
      </w:r>
      <w:r w:rsidRPr="00344DD8">
        <w:t>семья</w:t>
      </w:r>
      <w:r w:rsidR="00E56EE1" w:rsidRPr="00344DD8">
        <w:t xml:space="preserve"> </w:t>
      </w:r>
      <w:r w:rsidRPr="00344DD8">
        <w:t>потеряет</w:t>
      </w:r>
      <w:r w:rsidR="00E56EE1" w:rsidRPr="00344DD8">
        <w:t xml:space="preserve"> </w:t>
      </w:r>
      <w:r w:rsidRPr="00344DD8">
        <w:t>кормильца.</w:t>
      </w:r>
    </w:p>
    <w:p w14:paraId="7DD5F7E1" w14:textId="77777777" w:rsidR="00013BF1" w:rsidRPr="00344DD8" w:rsidRDefault="00013BF1" w:rsidP="00013BF1">
      <w:r w:rsidRPr="00344DD8">
        <w:t>При</w:t>
      </w:r>
      <w:r w:rsidR="00E56EE1" w:rsidRPr="00344DD8">
        <w:t xml:space="preserve"> </w:t>
      </w:r>
      <w:r w:rsidRPr="00344DD8">
        <w:t>этом</w:t>
      </w:r>
      <w:r w:rsidR="00E56EE1" w:rsidRPr="00344DD8">
        <w:t xml:space="preserve"> </w:t>
      </w:r>
      <w:r w:rsidRPr="00344DD8">
        <w:t>ваш</w:t>
      </w:r>
      <w:r w:rsidR="00E56EE1" w:rsidRPr="00344DD8">
        <w:t xml:space="preserve"> </w:t>
      </w:r>
      <w:r w:rsidRPr="00344DD8">
        <w:t>счет</w:t>
      </w:r>
      <w:r w:rsidR="00E56EE1" w:rsidRPr="00344DD8">
        <w:t xml:space="preserve"> </w:t>
      </w:r>
      <w:r w:rsidRPr="00344DD8">
        <w:t>в</w:t>
      </w:r>
      <w:r w:rsidR="00E56EE1" w:rsidRPr="00344DD8">
        <w:t xml:space="preserve"> </w:t>
      </w:r>
      <w:r w:rsidRPr="00344DD8">
        <w:t>программе</w:t>
      </w:r>
      <w:r w:rsidR="00E56EE1" w:rsidRPr="00344DD8">
        <w:t xml:space="preserve"> </w:t>
      </w:r>
      <w:r w:rsidRPr="00344DD8">
        <w:t>не</w:t>
      </w:r>
      <w:r w:rsidR="00E56EE1" w:rsidRPr="00344DD8">
        <w:t xml:space="preserve"> </w:t>
      </w:r>
      <w:r w:rsidRPr="00344DD8">
        <w:t>закроется</w:t>
      </w:r>
      <w:r w:rsidR="00E56EE1" w:rsidRPr="00344DD8">
        <w:t xml:space="preserve"> - </w:t>
      </w:r>
      <w:r w:rsidRPr="00344DD8">
        <w:t>при</w:t>
      </w:r>
      <w:r w:rsidR="00E56EE1" w:rsidRPr="00344DD8">
        <w:t xml:space="preserve"> </w:t>
      </w:r>
      <w:r w:rsidRPr="00344DD8">
        <w:t>желании</w:t>
      </w:r>
      <w:r w:rsidR="00E56EE1" w:rsidRPr="00344DD8">
        <w:t xml:space="preserve"> </w:t>
      </w:r>
      <w:r w:rsidRPr="00344DD8">
        <w:t>вы</w:t>
      </w:r>
      <w:r w:rsidR="00E56EE1" w:rsidRPr="00344DD8">
        <w:t xml:space="preserve"> </w:t>
      </w:r>
      <w:r w:rsidRPr="00344DD8">
        <w:t>сможете</w:t>
      </w:r>
      <w:r w:rsidR="00E56EE1" w:rsidRPr="00344DD8">
        <w:t xml:space="preserve"> </w:t>
      </w:r>
      <w:r w:rsidRPr="00344DD8">
        <w:t>пополнить</w:t>
      </w:r>
      <w:r w:rsidR="00E56EE1" w:rsidRPr="00344DD8">
        <w:t xml:space="preserve"> </w:t>
      </w:r>
      <w:r w:rsidRPr="00344DD8">
        <w:t>его</w:t>
      </w:r>
      <w:r w:rsidR="00E56EE1" w:rsidRPr="00344DD8">
        <w:t xml:space="preserve"> </w:t>
      </w:r>
      <w:r w:rsidRPr="00344DD8">
        <w:t>позже.</w:t>
      </w:r>
    </w:p>
    <w:p w14:paraId="1493714C" w14:textId="77777777" w:rsidR="00013BF1" w:rsidRPr="00344DD8" w:rsidRDefault="00013BF1" w:rsidP="00013BF1">
      <w:r w:rsidRPr="00344DD8">
        <w:t>Все</w:t>
      </w:r>
      <w:r w:rsidR="00E56EE1" w:rsidRPr="00344DD8">
        <w:t xml:space="preserve"> </w:t>
      </w:r>
      <w:r w:rsidRPr="00344DD8">
        <w:t>ваши</w:t>
      </w:r>
      <w:r w:rsidR="00E56EE1" w:rsidRPr="00344DD8">
        <w:t xml:space="preserve"> </w:t>
      </w:r>
      <w:r w:rsidRPr="00344DD8">
        <w:t>взносы</w:t>
      </w:r>
      <w:r w:rsidR="00E56EE1" w:rsidRPr="00344DD8">
        <w:t xml:space="preserve"> </w:t>
      </w:r>
      <w:r w:rsidRPr="00344DD8">
        <w:t>в</w:t>
      </w:r>
      <w:r w:rsidR="00E56EE1" w:rsidRPr="00344DD8">
        <w:t xml:space="preserve"> </w:t>
      </w:r>
      <w:r w:rsidRPr="00344DD8">
        <w:t>ПДС,</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инвестдоход</w:t>
      </w:r>
      <w:r w:rsidR="00E56EE1" w:rsidRPr="00344DD8">
        <w:t xml:space="preserve"> </w:t>
      </w:r>
      <w:r w:rsidRPr="00344DD8">
        <w:t>по</w:t>
      </w:r>
      <w:r w:rsidR="00E56EE1" w:rsidRPr="00344DD8">
        <w:t xml:space="preserve"> </w:t>
      </w:r>
      <w:r w:rsidRPr="00344DD8">
        <w:t>ним</w:t>
      </w:r>
      <w:r w:rsidR="00E56EE1" w:rsidRPr="00344DD8">
        <w:t xml:space="preserve"> </w:t>
      </w:r>
      <w:r w:rsidRPr="00344DD8">
        <w:t>застрахованы</w:t>
      </w:r>
      <w:r w:rsidR="00E56EE1" w:rsidRPr="00344DD8">
        <w:t xml:space="preserve"> </w:t>
      </w:r>
      <w:r w:rsidRPr="00344DD8">
        <w:t>государством</w:t>
      </w:r>
      <w:r w:rsidR="00E56EE1" w:rsidRPr="00344DD8">
        <w:t xml:space="preserve"> </w:t>
      </w:r>
      <w:r w:rsidRPr="00344DD8">
        <w:t>на</w:t>
      </w:r>
      <w:r w:rsidR="00E56EE1" w:rsidRPr="00344DD8">
        <w:t xml:space="preserve"> </w:t>
      </w:r>
      <w:r w:rsidRPr="00344DD8">
        <w:t>сумму</w:t>
      </w:r>
      <w:r w:rsidR="00E56EE1" w:rsidRPr="00344DD8">
        <w:t xml:space="preserve"> </w:t>
      </w:r>
      <w:r w:rsidRPr="00344DD8">
        <w:t>до</w:t>
      </w:r>
      <w:r w:rsidR="00E56EE1" w:rsidRPr="00344DD8">
        <w:t xml:space="preserve"> </w:t>
      </w:r>
      <w:r w:rsidRPr="00344DD8">
        <w:t>2,8</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Плюс</w:t>
      </w:r>
      <w:r w:rsidR="00E56EE1" w:rsidRPr="00344DD8">
        <w:t xml:space="preserve"> </w:t>
      </w:r>
      <w:r w:rsidRPr="00344DD8">
        <w:t>к</w:t>
      </w:r>
      <w:r w:rsidR="00E56EE1" w:rsidRPr="00344DD8">
        <w:t xml:space="preserve"> </w:t>
      </w:r>
      <w:r w:rsidRPr="00344DD8">
        <w:t>этому</w:t>
      </w:r>
      <w:r w:rsidR="00E56EE1" w:rsidRPr="00344DD8">
        <w:t xml:space="preserve"> </w:t>
      </w:r>
      <w:r w:rsidRPr="00344DD8">
        <w:t>полностью</w:t>
      </w:r>
      <w:r w:rsidR="00E56EE1" w:rsidRPr="00344DD8">
        <w:t xml:space="preserve"> </w:t>
      </w:r>
      <w:r w:rsidRPr="00344DD8">
        <w:t>защищены</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которые</w:t>
      </w:r>
      <w:r w:rsidR="00E56EE1" w:rsidRPr="00344DD8">
        <w:t xml:space="preserve"> </w:t>
      </w:r>
      <w:r w:rsidRPr="00344DD8">
        <w:t>вы</w:t>
      </w:r>
      <w:r w:rsidR="00E56EE1" w:rsidRPr="00344DD8">
        <w:t xml:space="preserve"> </w:t>
      </w:r>
      <w:r w:rsidRPr="00344DD8">
        <w:t>перевели</w:t>
      </w:r>
      <w:r w:rsidR="00E56EE1" w:rsidRPr="00344DD8">
        <w:t xml:space="preserve"> </w:t>
      </w:r>
      <w:r w:rsidRPr="00344DD8">
        <w:t>в</w:t>
      </w:r>
      <w:r w:rsidR="00E56EE1" w:rsidRPr="00344DD8">
        <w:t xml:space="preserve"> </w:t>
      </w:r>
      <w:r w:rsidRPr="00344DD8">
        <w:t>программу.</w:t>
      </w:r>
    </w:p>
    <w:p w14:paraId="776E1C24" w14:textId="77777777" w:rsidR="00013BF1" w:rsidRPr="00344DD8" w:rsidRDefault="00013BF1" w:rsidP="00013BF1">
      <w:r w:rsidRPr="00344DD8">
        <w:t>Участвовать</w:t>
      </w:r>
      <w:r w:rsidR="00E56EE1" w:rsidRPr="00344DD8">
        <w:t xml:space="preserve"> </w:t>
      </w:r>
      <w:r w:rsidRPr="00344DD8">
        <w:t>в</w:t>
      </w:r>
      <w:r w:rsidR="00E56EE1" w:rsidRPr="00344DD8">
        <w:t xml:space="preserve"> </w:t>
      </w:r>
      <w:r w:rsidRPr="00344DD8">
        <w:t>программе</w:t>
      </w:r>
      <w:r w:rsidR="00E56EE1" w:rsidRPr="00344DD8">
        <w:t xml:space="preserve"> </w:t>
      </w:r>
      <w:r w:rsidRPr="00344DD8">
        <w:t>вправе</w:t>
      </w:r>
      <w:r w:rsidR="00E56EE1" w:rsidRPr="00344DD8">
        <w:t xml:space="preserve"> </w:t>
      </w:r>
      <w:r w:rsidRPr="00344DD8">
        <w:t>любой</w:t>
      </w:r>
      <w:r w:rsidR="00E56EE1" w:rsidRPr="00344DD8">
        <w:t xml:space="preserve"> </w:t>
      </w:r>
      <w:r w:rsidRPr="00344DD8">
        <w:t>гражданин</w:t>
      </w:r>
      <w:r w:rsidR="00E56EE1" w:rsidRPr="00344DD8">
        <w:t xml:space="preserve"> </w:t>
      </w:r>
      <w:r w:rsidRPr="00344DD8">
        <w:t>России.</w:t>
      </w:r>
      <w:r w:rsidR="00E56EE1" w:rsidRPr="00344DD8">
        <w:t xml:space="preserve"> </w:t>
      </w:r>
      <w:r w:rsidRPr="00344DD8">
        <w:t>При</w:t>
      </w:r>
      <w:r w:rsidR="00E56EE1" w:rsidRPr="00344DD8">
        <w:t xml:space="preserve"> </w:t>
      </w:r>
      <w:r w:rsidRPr="00344DD8">
        <w:t>желании</w:t>
      </w:r>
      <w:r w:rsidR="00E56EE1" w:rsidRPr="00344DD8">
        <w:t xml:space="preserve"> </w:t>
      </w:r>
      <w:r w:rsidRPr="00344DD8">
        <w:t>можно</w:t>
      </w:r>
      <w:r w:rsidR="00E56EE1" w:rsidRPr="00344DD8">
        <w:t xml:space="preserve"> </w:t>
      </w:r>
      <w:r w:rsidRPr="00344DD8">
        <w:t>открыть</w:t>
      </w:r>
      <w:r w:rsidR="00E56EE1" w:rsidRPr="00344DD8">
        <w:t xml:space="preserve"> </w:t>
      </w:r>
      <w:r w:rsidRPr="00344DD8">
        <w:t>несколько</w:t>
      </w:r>
      <w:r w:rsidR="00E56EE1" w:rsidRPr="00344DD8">
        <w:t xml:space="preserve"> </w:t>
      </w:r>
      <w:r w:rsidRPr="00344DD8">
        <w:t>счетов.</w:t>
      </w:r>
      <w:r w:rsidR="00E56EE1" w:rsidRPr="00344DD8">
        <w:t xml:space="preserve"> </w:t>
      </w:r>
      <w:r w:rsidRPr="00344DD8">
        <w:t>Причем</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для</w:t>
      </w:r>
      <w:r w:rsidR="00E56EE1" w:rsidRPr="00344DD8">
        <w:t xml:space="preserve"> </w:t>
      </w:r>
      <w:r w:rsidRPr="00344DD8">
        <w:t>себя,</w:t>
      </w:r>
      <w:r w:rsidR="00E56EE1" w:rsidRPr="00344DD8">
        <w:t xml:space="preserve"> </w:t>
      </w:r>
      <w:r w:rsidRPr="00344DD8">
        <w:t>но</w:t>
      </w:r>
      <w:r w:rsidR="00E56EE1" w:rsidRPr="00344DD8">
        <w:t xml:space="preserve"> </w:t>
      </w:r>
      <w:r w:rsidRPr="00344DD8">
        <w:t>и</w:t>
      </w:r>
      <w:r w:rsidR="00E56EE1" w:rsidRPr="00344DD8">
        <w:t xml:space="preserve"> </w:t>
      </w:r>
      <w:r w:rsidRPr="00344DD8">
        <w:t>в</w:t>
      </w:r>
      <w:r w:rsidR="00E56EE1" w:rsidRPr="00344DD8">
        <w:t xml:space="preserve"> </w:t>
      </w:r>
      <w:r w:rsidRPr="00344DD8">
        <w:t>пользу</w:t>
      </w:r>
      <w:r w:rsidR="00E56EE1" w:rsidRPr="00344DD8">
        <w:t xml:space="preserve"> </w:t>
      </w:r>
      <w:r w:rsidRPr="00344DD8">
        <w:t>родственника</w:t>
      </w:r>
      <w:r w:rsidR="00E56EE1" w:rsidRPr="00344DD8">
        <w:t xml:space="preserve"> </w:t>
      </w:r>
      <w:r w:rsidRPr="00344DD8">
        <w:t>или</w:t>
      </w:r>
      <w:r w:rsidR="00E56EE1" w:rsidRPr="00344DD8">
        <w:t xml:space="preserve"> </w:t>
      </w:r>
      <w:r w:rsidRPr="00344DD8">
        <w:t>любого</w:t>
      </w:r>
      <w:r w:rsidR="00E56EE1" w:rsidRPr="00344DD8">
        <w:t xml:space="preserve"> </w:t>
      </w:r>
      <w:r w:rsidRPr="00344DD8">
        <w:t>другого</w:t>
      </w:r>
      <w:r w:rsidR="00E56EE1" w:rsidRPr="00344DD8">
        <w:t xml:space="preserve"> </w:t>
      </w:r>
      <w:r w:rsidRPr="00344DD8">
        <w:t>человека.</w:t>
      </w:r>
      <w:r w:rsidR="00E56EE1" w:rsidRPr="00344DD8">
        <w:t xml:space="preserve"> </w:t>
      </w:r>
    </w:p>
    <w:p w14:paraId="563A7F5F" w14:textId="77777777" w:rsidR="00013BF1" w:rsidRPr="00344DD8" w:rsidRDefault="00013BF1" w:rsidP="00013BF1">
      <w:r w:rsidRPr="00344DD8">
        <w:t>Сколько</w:t>
      </w:r>
      <w:r w:rsidR="00E56EE1" w:rsidRPr="00344DD8">
        <w:t xml:space="preserve"> </w:t>
      </w:r>
      <w:r w:rsidRPr="00344DD8">
        <w:t>на</w:t>
      </w:r>
      <w:r w:rsidR="00E56EE1" w:rsidRPr="00344DD8">
        <w:t xml:space="preserve"> </w:t>
      </w:r>
      <w:r w:rsidRPr="00344DD8">
        <w:t>мой</w:t>
      </w:r>
      <w:r w:rsidR="00E56EE1" w:rsidRPr="00344DD8">
        <w:t xml:space="preserve"> </w:t>
      </w:r>
      <w:r w:rsidRPr="00344DD8">
        <w:t>счет</w:t>
      </w:r>
      <w:r w:rsidR="00E56EE1" w:rsidRPr="00344DD8">
        <w:t xml:space="preserve"> </w:t>
      </w:r>
      <w:r w:rsidRPr="00344DD8">
        <w:t>добавит</w:t>
      </w:r>
      <w:r w:rsidR="00E56EE1" w:rsidRPr="00344DD8">
        <w:t xml:space="preserve"> </w:t>
      </w:r>
      <w:r w:rsidRPr="00344DD8">
        <w:t>государство</w:t>
      </w:r>
    </w:p>
    <w:p w14:paraId="1D3547BD" w14:textId="77777777" w:rsidR="00013BF1" w:rsidRPr="00344DD8" w:rsidRDefault="00013BF1" w:rsidP="00013BF1">
      <w:r w:rsidRPr="00344DD8">
        <w:t>Люди,</w:t>
      </w:r>
      <w:r w:rsidR="00E56EE1" w:rsidRPr="00344DD8">
        <w:t xml:space="preserve"> </w:t>
      </w:r>
      <w:r w:rsidRPr="00344DD8">
        <w:t>которые</w:t>
      </w:r>
      <w:r w:rsidR="00E56EE1" w:rsidRPr="00344DD8">
        <w:t xml:space="preserve"> </w:t>
      </w:r>
      <w:r w:rsidRPr="00344DD8">
        <w:t>внесут</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не</w:t>
      </w:r>
      <w:r w:rsidR="00E56EE1" w:rsidRPr="00344DD8">
        <w:t xml:space="preserve"> </w:t>
      </w:r>
      <w:r w:rsidRPr="00344DD8">
        <w:t>меньше</w:t>
      </w:r>
      <w:r w:rsidR="00E56EE1" w:rsidRPr="00344DD8">
        <w:t xml:space="preserve"> </w:t>
      </w:r>
      <w:r w:rsidRPr="00344DD8">
        <w:t>2000</w:t>
      </w:r>
      <w:r w:rsidR="00E56EE1" w:rsidRPr="00344DD8">
        <w:t xml:space="preserve"> </w:t>
      </w:r>
      <w:r w:rsidRPr="00344DD8">
        <w:t>рублей</w:t>
      </w:r>
      <w:r w:rsidR="00E56EE1" w:rsidRPr="00344DD8">
        <w:t xml:space="preserve"> </w:t>
      </w:r>
      <w:r w:rsidRPr="00344DD8">
        <w:t>за</w:t>
      </w:r>
      <w:r w:rsidR="00E56EE1" w:rsidRPr="00344DD8">
        <w:t xml:space="preserve"> </w:t>
      </w:r>
      <w:r w:rsidRPr="00344DD8">
        <w:t>год,</w:t>
      </w:r>
      <w:r w:rsidR="00E56EE1" w:rsidRPr="00344DD8">
        <w:t xml:space="preserve"> </w:t>
      </w:r>
      <w:r w:rsidRPr="00344DD8">
        <w:t>получат</w:t>
      </w:r>
      <w:r w:rsidR="00E56EE1" w:rsidRPr="00344DD8">
        <w:t xml:space="preserve"> </w:t>
      </w:r>
      <w:r w:rsidRPr="00344DD8">
        <w:t>софинансирование</w:t>
      </w:r>
      <w:r w:rsidR="00E56EE1" w:rsidRPr="00344DD8">
        <w:t xml:space="preserve"> </w:t>
      </w:r>
      <w:r w:rsidRPr="00344DD8">
        <w:t>из</w:t>
      </w:r>
      <w:r w:rsidR="00E56EE1" w:rsidRPr="00344DD8">
        <w:t xml:space="preserve"> </w:t>
      </w:r>
      <w:r w:rsidRPr="00344DD8">
        <w:t>госбюджета.</w:t>
      </w:r>
      <w:r w:rsidR="00E56EE1" w:rsidRPr="00344DD8">
        <w:t xml:space="preserve"> </w:t>
      </w:r>
      <w:r w:rsidRPr="00344DD8">
        <w:t>Максимальный</w:t>
      </w:r>
      <w:r w:rsidR="00E56EE1" w:rsidRPr="00344DD8">
        <w:t xml:space="preserve"> </w:t>
      </w:r>
      <w:r w:rsidRPr="00344DD8">
        <w:t>размер</w:t>
      </w:r>
      <w:r w:rsidR="00E56EE1" w:rsidRPr="00344DD8">
        <w:t xml:space="preserve"> </w:t>
      </w:r>
      <w:r w:rsidRPr="00344DD8">
        <w:t>доплаты</w:t>
      </w:r>
      <w:r w:rsidR="00E56EE1" w:rsidRPr="00344DD8">
        <w:t xml:space="preserve"> </w:t>
      </w:r>
      <w:r w:rsidRPr="00344DD8">
        <w:t>одному</w:t>
      </w:r>
      <w:r w:rsidR="00E56EE1" w:rsidRPr="00344DD8">
        <w:t xml:space="preserve"> </w:t>
      </w:r>
      <w:r w:rsidRPr="00344DD8">
        <w:t>человеку</w:t>
      </w:r>
      <w:r w:rsidR="00E56EE1" w:rsidRPr="00344DD8">
        <w:t xml:space="preserve"> </w:t>
      </w:r>
      <w:r w:rsidRPr="00344DD8">
        <w:t>(даже</w:t>
      </w:r>
      <w:r w:rsidR="00E56EE1" w:rsidRPr="00344DD8">
        <w:t xml:space="preserve"> </w:t>
      </w:r>
      <w:r w:rsidRPr="00344DD8">
        <w:t>если</w:t>
      </w:r>
      <w:r w:rsidR="00E56EE1" w:rsidRPr="00344DD8">
        <w:t xml:space="preserve"> </w:t>
      </w:r>
      <w:r w:rsidRPr="00344DD8">
        <w:t>он</w:t>
      </w:r>
      <w:r w:rsidR="00E56EE1" w:rsidRPr="00344DD8">
        <w:t xml:space="preserve"> </w:t>
      </w:r>
      <w:r w:rsidRPr="00344DD8">
        <w:t>оформит</w:t>
      </w:r>
      <w:r w:rsidR="00E56EE1" w:rsidRPr="00344DD8">
        <w:t xml:space="preserve"> </w:t>
      </w:r>
      <w:r w:rsidRPr="00344DD8">
        <w:t>несколько</w:t>
      </w:r>
      <w:r w:rsidR="00E56EE1" w:rsidRPr="00344DD8">
        <w:t xml:space="preserve"> </w:t>
      </w:r>
      <w:r w:rsidRPr="00344DD8">
        <w:t>договоров</w:t>
      </w:r>
      <w:r w:rsidR="00E56EE1" w:rsidRPr="00344DD8">
        <w:t xml:space="preserve"> </w:t>
      </w:r>
      <w:r w:rsidRPr="00344DD8">
        <w:t>ПДС)</w:t>
      </w:r>
      <w:r w:rsidR="00E56EE1" w:rsidRPr="00344DD8">
        <w:t xml:space="preserve"> </w:t>
      </w:r>
      <w:r w:rsidRPr="00344DD8">
        <w:t>составит</w:t>
      </w:r>
      <w:r w:rsidR="00E56EE1" w:rsidRPr="00344DD8">
        <w:t xml:space="preserve"> </w:t>
      </w:r>
      <w:r w:rsidRPr="00344DD8">
        <w:t>36</w:t>
      </w:r>
      <w:r w:rsidR="00E56EE1" w:rsidRPr="00344DD8">
        <w:t xml:space="preserve"> </w:t>
      </w:r>
      <w:r w:rsidRPr="00344DD8">
        <w:t>000</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год.</w:t>
      </w:r>
      <w:r w:rsidR="00E56EE1" w:rsidRPr="00344DD8">
        <w:t xml:space="preserve"> </w:t>
      </w:r>
      <w:r w:rsidRPr="00344DD8">
        <w:t>Но</w:t>
      </w:r>
      <w:r w:rsidR="00E56EE1" w:rsidRPr="00344DD8">
        <w:t xml:space="preserve"> </w:t>
      </w:r>
      <w:r w:rsidRPr="00344DD8">
        <w:t>точный</w:t>
      </w:r>
      <w:r w:rsidR="00E56EE1" w:rsidRPr="00344DD8">
        <w:t xml:space="preserve"> </w:t>
      </w:r>
      <w:r w:rsidRPr="00344DD8">
        <w:t>размер</w:t>
      </w:r>
      <w:r w:rsidR="00E56EE1" w:rsidRPr="00344DD8">
        <w:t xml:space="preserve"> </w:t>
      </w:r>
      <w:r w:rsidRPr="00344DD8">
        <w:t>госдобавки</w:t>
      </w:r>
      <w:r w:rsidR="00E56EE1" w:rsidRPr="00344DD8">
        <w:t xml:space="preserve"> </w:t>
      </w:r>
      <w:r w:rsidRPr="00344DD8">
        <w:t>будет</w:t>
      </w:r>
      <w:r w:rsidR="00E56EE1" w:rsidRPr="00344DD8">
        <w:t xml:space="preserve"> </w:t>
      </w:r>
      <w:r w:rsidRPr="00344DD8">
        <w:t>зависеть</w:t>
      </w:r>
      <w:r w:rsidR="00E56EE1" w:rsidRPr="00344DD8">
        <w:t xml:space="preserve"> </w:t>
      </w:r>
      <w:r w:rsidRPr="00344DD8">
        <w:t>от</w:t>
      </w:r>
      <w:r w:rsidR="00E56EE1" w:rsidRPr="00344DD8">
        <w:t xml:space="preserve"> </w:t>
      </w:r>
      <w:r w:rsidRPr="00344DD8">
        <w:t>суммы</w:t>
      </w:r>
      <w:r w:rsidR="00E56EE1" w:rsidRPr="00344DD8">
        <w:t xml:space="preserve"> </w:t>
      </w:r>
      <w:r w:rsidRPr="00344DD8">
        <w:t>взносов</w:t>
      </w:r>
      <w:r w:rsidR="00E56EE1" w:rsidRPr="00344DD8">
        <w:t xml:space="preserve"> </w:t>
      </w:r>
      <w:r w:rsidRPr="00344DD8">
        <w:t>на</w:t>
      </w:r>
      <w:r w:rsidR="00E56EE1" w:rsidRPr="00344DD8">
        <w:t xml:space="preserve"> </w:t>
      </w:r>
      <w:r w:rsidRPr="00344DD8">
        <w:t>счет</w:t>
      </w:r>
      <w:r w:rsidR="00E56EE1" w:rsidRPr="00344DD8">
        <w:t xml:space="preserve"> </w:t>
      </w:r>
      <w:r w:rsidRPr="00344DD8">
        <w:t>и</w:t>
      </w:r>
      <w:r w:rsidR="00E56EE1" w:rsidRPr="00344DD8">
        <w:t xml:space="preserve"> </w:t>
      </w:r>
      <w:r w:rsidRPr="00344DD8">
        <w:t>от</w:t>
      </w:r>
      <w:r w:rsidR="00E56EE1" w:rsidRPr="00344DD8">
        <w:t xml:space="preserve"> </w:t>
      </w:r>
      <w:r w:rsidRPr="00344DD8">
        <w:t>вашего</w:t>
      </w:r>
      <w:r w:rsidR="00E56EE1" w:rsidRPr="00344DD8">
        <w:t xml:space="preserve"> </w:t>
      </w:r>
      <w:r w:rsidRPr="00344DD8">
        <w:t>ежемесячного</w:t>
      </w:r>
      <w:r w:rsidR="00E56EE1" w:rsidRPr="00344DD8">
        <w:t xml:space="preserve"> </w:t>
      </w:r>
      <w:r w:rsidRPr="00344DD8">
        <w:t>дохода:</w:t>
      </w:r>
    </w:p>
    <w:p w14:paraId="200DEA8A" w14:textId="77777777" w:rsidR="00013BF1" w:rsidRPr="00344DD8" w:rsidRDefault="00E56EE1" w:rsidP="00013BF1">
      <w:r w:rsidRPr="00344DD8">
        <w:t xml:space="preserve">    </w:t>
      </w:r>
      <w:r w:rsidR="00013BF1" w:rsidRPr="00344DD8">
        <w:t>при</w:t>
      </w:r>
      <w:r w:rsidRPr="00344DD8">
        <w:t xml:space="preserve"> </w:t>
      </w:r>
      <w:r w:rsidR="00013BF1" w:rsidRPr="00344DD8">
        <w:t>среднемесячном</w:t>
      </w:r>
      <w:r w:rsidRPr="00344DD8">
        <w:t xml:space="preserve"> </w:t>
      </w:r>
      <w:r w:rsidR="00013BF1" w:rsidRPr="00344DD8">
        <w:t>доходе</w:t>
      </w:r>
      <w:r w:rsidRPr="00344DD8">
        <w:t xml:space="preserve"> </w:t>
      </w:r>
      <w:r w:rsidR="00013BF1" w:rsidRPr="00344DD8">
        <w:t>до</w:t>
      </w:r>
      <w:r w:rsidRPr="00344DD8">
        <w:t xml:space="preserve"> </w:t>
      </w:r>
      <w:r w:rsidR="00013BF1" w:rsidRPr="00344DD8">
        <w:t>80</w:t>
      </w:r>
      <w:r w:rsidRPr="00344DD8">
        <w:t xml:space="preserve"> </w:t>
      </w:r>
      <w:r w:rsidR="00013BF1" w:rsidRPr="00344DD8">
        <w:t>000</w:t>
      </w:r>
      <w:r w:rsidRPr="00344DD8">
        <w:t xml:space="preserve"> </w:t>
      </w:r>
      <w:r w:rsidR="00013BF1" w:rsidRPr="00344DD8">
        <w:t>рублей</w:t>
      </w:r>
      <w:r w:rsidRPr="00344DD8">
        <w:t xml:space="preserve"> </w:t>
      </w:r>
      <w:r w:rsidR="00013BF1" w:rsidRPr="00344DD8">
        <w:t>в</w:t>
      </w:r>
      <w:r w:rsidRPr="00344DD8">
        <w:t xml:space="preserve"> </w:t>
      </w:r>
      <w:r w:rsidR="00013BF1" w:rsidRPr="00344DD8">
        <w:t>месяц</w:t>
      </w:r>
      <w:r w:rsidRPr="00344DD8">
        <w:t xml:space="preserve"> </w:t>
      </w:r>
      <w:r w:rsidR="00013BF1" w:rsidRPr="00344DD8">
        <w:t>полагается</w:t>
      </w:r>
      <w:r w:rsidRPr="00344DD8">
        <w:t xml:space="preserve"> </w:t>
      </w:r>
      <w:r w:rsidR="00013BF1" w:rsidRPr="00344DD8">
        <w:t>доплата</w:t>
      </w:r>
      <w:r w:rsidRPr="00344DD8">
        <w:t xml:space="preserve"> </w:t>
      </w:r>
      <w:r w:rsidR="00013BF1" w:rsidRPr="00344DD8">
        <w:t>из</w:t>
      </w:r>
      <w:r w:rsidRPr="00344DD8">
        <w:t xml:space="preserve"> </w:t>
      </w:r>
      <w:r w:rsidR="00013BF1" w:rsidRPr="00344DD8">
        <w:t>расчета</w:t>
      </w:r>
      <w:r w:rsidRPr="00344DD8">
        <w:t xml:space="preserve"> </w:t>
      </w:r>
      <w:r w:rsidR="00013BF1" w:rsidRPr="00344DD8">
        <w:t>1:1.</w:t>
      </w:r>
      <w:r w:rsidRPr="00344DD8">
        <w:t xml:space="preserve"> </w:t>
      </w:r>
      <w:r w:rsidR="00013BF1" w:rsidRPr="00344DD8">
        <w:t>То</w:t>
      </w:r>
      <w:r w:rsidRPr="00344DD8">
        <w:t xml:space="preserve"> </w:t>
      </w:r>
      <w:r w:rsidR="00013BF1" w:rsidRPr="00344DD8">
        <w:t>есть</w:t>
      </w:r>
      <w:r w:rsidRPr="00344DD8">
        <w:t xml:space="preserve"> </w:t>
      </w:r>
      <w:r w:rsidR="00013BF1" w:rsidRPr="00344DD8">
        <w:t>государство</w:t>
      </w:r>
      <w:r w:rsidRPr="00344DD8">
        <w:t xml:space="preserve"> </w:t>
      </w:r>
      <w:r w:rsidR="00013BF1" w:rsidRPr="00344DD8">
        <w:t>добавит</w:t>
      </w:r>
      <w:r w:rsidRPr="00344DD8">
        <w:t xml:space="preserve"> </w:t>
      </w:r>
      <w:r w:rsidR="00013BF1" w:rsidRPr="00344DD8">
        <w:t>рубль</w:t>
      </w:r>
      <w:r w:rsidRPr="00344DD8">
        <w:t xml:space="preserve"> </w:t>
      </w:r>
      <w:r w:rsidR="00013BF1" w:rsidRPr="00344DD8">
        <w:t>на</w:t>
      </w:r>
      <w:r w:rsidRPr="00344DD8">
        <w:t xml:space="preserve"> </w:t>
      </w:r>
      <w:r w:rsidR="00013BF1" w:rsidRPr="00344DD8">
        <w:t>каждый</w:t>
      </w:r>
      <w:r w:rsidRPr="00344DD8">
        <w:t xml:space="preserve"> </w:t>
      </w:r>
      <w:r w:rsidR="00013BF1" w:rsidRPr="00344DD8">
        <w:t>рубль,</w:t>
      </w:r>
      <w:r w:rsidRPr="00344DD8">
        <w:t xml:space="preserve"> </w:t>
      </w:r>
      <w:r w:rsidR="00013BF1" w:rsidRPr="00344DD8">
        <w:t>который</w:t>
      </w:r>
      <w:r w:rsidRPr="00344DD8">
        <w:t xml:space="preserve"> </w:t>
      </w:r>
      <w:r w:rsidR="00013BF1" w:rsidRPr="00344DD8">
        <w:t>человек</w:t>
      </w:r>
      <w:r w:rsidRPr="00344DD8">
        <w:t xml:space="preserve"> </w:t>
      </w:r>
      <w:r w:rsidR="00013BF1" w:rsidRPr="00344DD8">
        <w:t>внесет</w:t>
      </w:r>
      <w:r w:rsidRPr="00344DD8">
        <w:t xml:space="preserve"> </w:t>
      </w:r>
      <w:r w:rsidR="00013BF1" w:rsidRPr="00344DD8">
        <w:t>на</w:t>
      </w:r>
      <w:r w:rsidRPr="00344DD8">
        <w:t xml:space="preserve"> </w:t>
      </w:r>
      <w:r w:rsidR="00013BF1" w:rsidRPr="00344DD8">
        <w:lastRenderedPageBreak/>
        <w:t>счет</w:t>
      </w:r>
      <w:r w:rsidRPr="00344DD8">
        <w:t xml:space="preserve"> </w:t>
      </w:r>
      <w:r w:rsidR="00013BF1" w:rsidRPr="00344DD8">
        <w:t>в</w:t>
      </w:r>
      <w:r w:rsidRPr="00344DD8">
        <w:t xml:space="preserve"> </w:t>
      </w:r>
      <w:r w:rsidR="00013BF1" w:rsidRPr="00344DD8">
        <w:t>ПДС.</w:t>
      </w:r>
      <w:r w:rsidRPr="00344DD8">
        <w:t xml:space="preserve"> </w:t>
      </w:r>
      <w:r w:rsidR="00013BF1" w:rsidRPr="00344DD8">
        <w:t>Чтобы</w:t>
      </w:r>
      <w:r w:rsidRPr="00344DD8">
        <w:t xml:space="preserve"> </w:t>
      </w:r>
      <w:r w:rsidR="00013BF1" w:rsidRPr="00344DD8">
        <w:t>получить</w:t>
      </w:r>
      <w:r w:rsidRPr="00344DD8">
        <w:t xml:space="preserve"> </w:t>
      </w:r>
      <w:r w:rsidR="00013BF1" w:rsidRPr="00344DD8">
        <w:t>максимальные</w:t>
      </w:r>
      <w:r w:rsidRPr="00344DD8">
        <w:t xml:space="preserve"> </w:t>
      </w:r>
      <w:r w:rsidR="00013BF1" w:rsidRPr="00344DD8">
        <w:t>36</w:t>
      </w:r>
      <w:r w:rsidRPr="00344DD8">
        <w:t xml:space="preserve"> </w:t>
      </w:r>
      <w:r w:rsidR="00013BF1" w:rsidRPr="00344DD8">
        <w:t>000</w:t>
      </w:r>
      <w:r w:rsidRPr="00344DD8">
        <w:t xml:space="preserve"> </w:t>
      </w:r>
      <w:r w:rsidR="00013BF1" w:rsidRPr="00344DD8">
        <w:t>рублей</w:t>
      </w:r>
      <w:r w:rsidRPr="00344DD8">
        <w:t xml:space="preserve"> </w:t>
      </w:r>
      <w:r w:rsidR="00013BF1" w:rsidRPr="00344DD8">
        <w:t>госприбавки</w:t>
      </w:r>
      <w:r w:rsidRPr="00344DD8">
        <w:t xml:space="preserve"> </w:t>
      </w:r>
      <w:r w:rsidR="00013BF1" w:rsidRPr="00344DD8">
        <w:t>в</w:t>
      </w:r>
      <w:r w:rsidRPr="00344DD8">
        <w:t xml:space="preserve"> </w:t>
      </w:r>
      <w:r w:rsidR="00013BF1" w:rsidRPr="00344DD8">
        <w:t>год,</w:t>
      </w:r>
      <w:r w:rsidRPr="00344DD8">
        <w:t xml:space="preserve"> </w:t>
      </w:r>
      <w:r w:rsidR="00013BF1" w:rsidRPr="00344DD8">
        <w:t>нужно</w:t>
      </w:r>
      <w:r w:rsidRPr="00344DD8">
        <w:t xml:space="preserve"> </w:t>
      </w:r>
      <w:r w:rsidR="00013BF1" w:rsidRPr="00344DD8">
        <w:t>самому</w:t>
      </w:r>
      <w:r w:rsidRPr="00344DD8">
        <w:t xml:space="preserve"> </w:t>
      </w:r>
      <w:r w:rsidR="00013BF1" w:rsidRPr="00344DD8">
        <w:t>вложить</w:t>
      </w:r>
      <w:r w:rsidRPr="00344DD8">
        <w:t xml:space="preserve"> </w:t>
      </w:r>
      <w:r w:rsidR="00013BF1" w:rsidRPr="00344DD8">
        <w:t>не</w:t>
      </w:r>
      <w:r w:rsidRPr="00344DD8">
        <w:t xml:space="preserve"> </w:t>
      </w:r>
      <w:r w:rsidR="00013BF1" w:rsidRPr="00344DD8">
        <w:t>меньше</w:t>
      </w:r>
      <w:r w:rsidRPr="00344DD8">
        <w:t xml:space="preserve"> </w:t>
      </w:r>
      <w:r w:rsidR="00013BF1" w:rsidRPr="00344DD8">
        <w:t>этой</w:t>
      </w:r>
      <w:r w:rsidRPr="00344DD8">
        <w:t xml:space="preserve"> </w:t>
      </w:r>
      <w:r w:rsidR="00013BF1" w:rsidRPr="00344DD8">
        <w:t>суммы;</w:t>
      </w:r>
    </w:p>
    <w:p w14:paraId="50EB718B" w14:textId="77777777" w:rsidR="00013BF1" w:rsidRPr="00344DD8" w:rsidRDefault="00E56EE1" w:rsidP="00013BF1">
      <w:r w:rsidRPr="00344DD8">
        <w:t xml:space="preserve">    </w:t>
      </w:r>
      <w:r w:rsidR="00013BF1" w:rsidRPr="00344DD8">
        <w:t>при</w:t>
      </w:r>
      <w:r w:rsidRPr="00344DD8">
        <w:t xml:space="preserve"> </w:t>
      </w:r>
      <w:r w:rsidR="00013BF1" w:rsidRPr="00344DD8">
        <w:t>зарплате</w:t>
      </w:r>
      <w:r w:rsidRPr="00344DD8">
        <w:t xml:space="preserve"> </w:t>
      </w:r>
      <w:r w:rsidR="00013BF1" w:rsidRPr="00344DD8">
        <w:t>от</w:t>
      </w:r>
      <w:r w:rsidRPr="00344DD8">
        <w:t xml:space="preserve"> </w:t>
      </w:r>
      <w:r w:rsidR="00013BF1" w:rsidRPr="00344DD8">
        <w:t>80</w:t>
      </w:r>
      <w:r w:rsidRPr="00344DD8">
        <w:t xml:space="preserve"> </w:t>
      </w:r>
      <w:r w:rsidR="00013BF1" w:rsidRPr="00344DD8">
        <w:t>000</w:t>
      </w:r>
      <w:r w:rsidRPr="00344DD8">
        <w:t xml:space="preserve"> </w:t>
      </w:r>
      <w:r w:rsidR="00013BF1" w:rsidRPr="00344DD8">
        <w:t>до</w:t>
      </w:r>
      <w:r w:rsidRPr="00344DD8">
        <w:t xml:space="preserve"> </w:t>
      </w:r>
      <w:r w:rsidR="00013BF1" w:rsidRPr="00344DD8">
        <w:t>150</w:t>
      </w:r>
      <w:r w:rsidRPr="00344DD8">
        <w:t xml:space="preserve"> </w:t>
      </w:r>
      <w:r w:rsidR="00013BF1" w:rsidRPr="00344DD8">
        <w:t>000</w:t>
      </w:r>
      <w:r w:rsidRPr="00344DD8">
        <w:t xml:space="preserve"> </w:t>
      </w:r>
      <w:r w:rsidR="00013BF1" w:rsidRPr="00344DD8">
        <w:t>рублей</w:t>
      </w:r>
      <w:r w:rsidRPr="00344DD8">
        <w:t xml:space="preserve"> </w:t>
      </w:r>
      <w:r w:rsidR="00013BF1" w:rsidRPr="00344DD8">
        <w:t>коэффициент</w:t>
      </w:r>
      <w:r w:rsidRPr="00344DD8">
        <w:t xml:space="preserve"> </w:t>
      </w:r>
      <w:r w:rsidR="00013BF1" w:rsidRPr="00344DD8">
        <w:t>составит</w:t>
      </w:r>
      <w:r w:rsidRPr="00344DD8">
        <w:t xml:space="preserve"> </w:t>
      </w:r>
      <w:r w:rsidR="00013BF1" w:rsidRPr="00344DD8">
        <w:t>1:2</w:t>
      </w:r>
      <w:r w:rsidRPr="00344DD8">
        <w:t xml:space="preserve"> - </w:t>
      </w:r>
      <w:r w:rsidR="00013BF1" w:rsidRPr="00344DD8">
        <w:t>рубль</w:t>
      </w:r>
      <w:r w:rsidRPr="00344DD8">
        <w:t xml:space="preserve"> </w:t>
      </w:r>
      <w:r w:rsidR="00013BF1" w:rsidRPr="00344DD8">
        <w:t>от</w:t>
      </w:r>
      <w:r w:rsidRPr="00344DD8">
        <w:t xml:space="preserve"> </w:t>
      </w:r>
      <w:r w:rsidR="00013BF1" w:rsidRPr="00344DD8">
        <w:t>государства</w:t>
      </w:r>
      <w:r w:rsidRPr="00344DD8">
        <w:t xml:space="preserve"> </w:t>
      </w:r>
      <w:r w:rsidR="00013BF1" w:rsidRPr="00344DD8">
        <w:t>на</w:t>
      </w:r>
      <w:r w:rsidRPr="00344DD8">
        <w:t xml:space="preserve"> </w:t>
      </w:r>
      <w:r w:rsidR="00013BF1" w:rsidRPr="00344DD8">
        <w:t>каждые</w:t>
      </w:r>
      <w:r w:rsidRPr="00344DD8">
        <w:t xml:space="preserve"> </w:t>
      </w:r>
      <w:r w:rsidR="00013BF1" w:rsidRPr="00344DD8">
        <w:t>два</w:t>
      </w:r>
      <w:r w:rsidRPr="00344DD8">
        <w:t xml:space="preserve"> </w:t>
      </w:r>
      <w:r w:rsidR="00013BF1" w:rsidRPr="00344DD8">
        <w:t>рубля,</w:t>
      </w:r>
      <w:r w:rsidRPr="00344DD8">
        <w:t xml:space="preserve"> </w:t>
      </w:r>
      <w:r w:rsidR="00013BF1" w:rsidRPr="00344DD8">
        <w:t>которые</w:t>
      </w:r>
      <w:r w:rsidRPr="00344DD8">
        <w:t xml:space="preserve"> </w:t>
      </w:r>
      <w:r w:rsidR="00013BF1" w:rsidRPr="00344DD8">
        <w:t>внесет</w:t>
      </w:r>
      <w:r w:rsidRPr="00344DD8">
        <w:t xml:space="preserve"> </w:t>
      </w:r>
      <w:r w:rsidR="00013BF1" w:rsidRPr="00344DD8">
        <w:t>вкладчик;</w:t>
      </w:r>
    </w:p>
    <w:p w14:paraId="736FD149" w14:textId="77777777" w:rsidR="00013BF1" w:rsidRPr="00344DD8" w:rsidRDefault="00E56EE1" w:rsidP="00013BF1">
      <w:r w:rsidRPr="00344DD8">
        <w:t xml:space="preserve">    </w:t>
      </w:r>
      <w:r w:rsidR="00013BF1" w:rsidRPr="00344DD8">
        <w:t>с</w:t>
      </w:r>
      <w:r w:rsidRPr="00344DD8">
        <w:t xml:space="preserve"> </w:t>
      </w:r>
      <w:r w:rsidR="00013BF1" w:rsidRPr="00344DD8">
        <w:t>доходами</w:t>
      </w:r>
      <w:r w:rsidRPr="00344DD8">
        <w:t xml:space="preserve"> </w:t>
      </w:r>
      <w:r w:rsidR="00013BF1" w:rsidRPr="00344DD8">
        <w:t>от</w:t>
      </w:r>
      <w:r w:rsidRPr="00344DD8">
        <w:t xml:space="preserve"> </w:t>
      </w:r>
      <w:r w:rsidR="00013BF1" w:rsidRPr="00344DD8">
        <w:t>150</w:t>
      </w:r>
      <w:r w:rsidRPr="00344DD8">
        <w:t xml:space="preserve"> </w:t>
      </w:r>
      <w:r w:rsidR="00013BF1" w:rsidRPr="00344DD8">
        <w:t>000</w:t>
      </w:r>
      <w:r w:rsidRPr="00344DD8">
        <w:t xml:space="preserve"> </w:t>
      </w:r>
      <w:r w:rsidR="00013BF1" w:rsidRPr="00344DD8">
        <w:t>рублей</w:t>
      </w:r>
      <w:r w:rsidRPr="00344DD8">
        <w:t xml:space="preserve"> - </w:t>
      </w:r>
      <w:r w:rsidR="00013BF1" w:rsidRPr="00344DD8">
        <w:t>1:4.</w:t>
      </w:r>
    </w:p>
    <w:p w14:paraId="23BCDE06" w14:textId="77777777" w:rsidR="00013BF1" w:rsidRPr="00344DD8" w:rsidRDefault="00013BF1" w:rsidP="00013BF1">
      <w:r w:rsidRPr="00344DD8">
        <w:t>Государство</w:t>
      </w:r>
      <w:r w:rsidR="00E56EE1" w:rsidRPr="00344DD8">
        <w:t xml:space="preserve"> </w:t>
      </w:r>
      <w:r w:rsidRPr="00344DD8">
        <w:t>будет</w:t>
      </w:r>
      <w:r w:rsidR="00E56EE1" w:rsidRPr="00344DD8">
        <w:t xml:space="preserve"> </w:t>
      </w:r>
      <w:r w:rsidRPr="00344DD8">
        <w:t>софинансировать</w:t>
      </w:r>
      <w:r w:rsidR="00E56EE1" w:rsidRPr="00344DD8">
        <w:t xml:space="preserve"> </w:t>
      </w:r>
      <w:r w:rsidRPr="00344DD8">
        <w:t>вложения</w:t>
      </w:r>
      <w:r w:rsidR="00E56EE1" w:rsidRPr="00344DD8">
        <w:t xml:space="preserve"> </w:t>
      </w:r>
      <w:r w:rsidRPr="00344DD8">
        <w:t>в</w:t>
      </w:r>
      <w:r w:rsidR="00E56EE1" w:rsidRPr="00344DD8">
        <w:t xml:space="preserve"> </w:t>
      </w:r>
      <w:r w:rsidRPr="00344DD8">
        <w:t>ПДС</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десяти</w:t>
      </w:r>
      <w:r w:rsidR="00E56EE1" w:rsidRPr="00344DD8">
        <w:t xml:space="preserve"> </w:t>
      </w:r>
      <w:r w:rsidRPr="00344DD8">
        <w:t>лет</w:t>
      </w:r>
      <w:r w:rsidR="00E56EE1" w:rsidRPr="00344DD8">
        <w:t xml:space="preserve"> </w:t>
      </w:r>
      <w:r w:rsidRPr="00344DD8">
        <w:t>с</w:t>
      </w:r>
      <w:r w:rsidR="00E56EE1" w:rsidRPr="00344DD8">
        <w:t xml:space="preserve"> </w:t>
      </w:r>
      <w:r w:rsidRPr="00344DD8">
        <w:t>момента</w:t>
      </w:r>
      <w:r w:rsidR="00E56EE1" w:rsidRPr="00344DD8">
        <w:t xml:space="preserve"> </w:t>
      </w:r>
      <w:r w:rsidRPr="00344DD8">
        <w:t>вашего</w:t>
      </w:r>
      <w:r w:rsidR="00E56EE1" w:rsidRPr="00344DD8">
        <w:t xml:space="preserve"> </w:t>
      </w:r>
      <w:r w:rsidRPr="00344DD8">
        <w:t>первого</w:t>
      </w:r>
      <w:r w:rsidR="00E56EE1" w:rsidRPr="00344DD8">
        <w:t xml:space="preserve"> </w:t>
      </w:r>
      <w:r w:rsidRPr="00344DD8">
        <w:t>взноса</w:t>
      </w:r>
      <w:r w:rsidR="00E56EE1" w:rsidRPr="00344DD8">
        <w:t xml:space="preserve"> </w:t>
      </w:r>
      <w:r w:rsidRPr="00344DD8">
        <w:t>в</w:t>
      </w:r>
      <w:r w:rsidR="00E56EE1" w:rsidRPr="00344DD8">
        <w:t xml:space="preserve"> </w:t>
      </w:r>
      <w:r w:rsidRPr="00344DD8">
        <w:t>программу.</w:t>
      </w:r>
    </w:p>
    <w:p w14:paraId="1F9E5370" w14:textId="77777777" w:rsidR="00013BF1" w:rsidRPr="00344DD8" w:rsidRDefault="00013BF1" w:rsidP="00013BF1">
      <w:r w:rsidRPr="00344DD8">
        <w:t>Если</w:t>
      </w:r>
      <w:r w:rsidR="00E56EE1" w:rsidRPr="00344DD8">
        <w:t xml:space="preserve"> </w:t>
      </w:r>
      <w:r w:rsidRPr="00344DD8">
        <w:t>вы</w:t>
      </w:r>
      <w:r w:rsidR="00E56EE1" w:rsidRPr="00344DD8">
        <w:t xml:space="preserve"> </w:t>
      </w:r>
      <w:r w:rsidRPr="00344DD8">
        <w:t>в</w:t>
      </w:r>
      <w:r w:rsidR="00E56EE1" w:rsidRPr="00344DD8">
        <w:t xml:space="preserve"> </w:t>
      </w:r>
      <w:r w:rsidRPr="00344DD8">
        <w:t>разное</w:t>
      </w:r>
      <w:r w:rsidR="00E56EE1" w:rsidRPr="00344DD8">
        <w:t xml:space="preserve"> </w:t>
      </w:r>
      <w:r w:rsidRPr="00344DD8">
        <w:t>время</w:t>
      </w:r>
      <w:r w:rsidR="00E56EE1" w:rsidRPr="00344DD8">
        <w:t xml:space="preserve"> </w:t>
      </w:r>
      <w:r w:rsidRPr="00344DD8">
        <w:t>откроете</w:t>
      </w:r>
      <w:r w:rsidR="00E56EE1" w:rsidRPr="00344DD8">
        <w:t xml:space="preserve"> </w:t>
      </w:r>
      <w:r w:rsidRPr="00344DD8">
        <w:t>несколько</w:t>
      </w:r>
      <w:r w:rsidR="00E56EE1" w:rsidRPr="00344DD8">
        <w:t xml:space="preserve"> </w:t>
      </w:r>
      <w:r w:rsidRPr="00344DD8">
        <w:t>счетов</w:t>
      </w:r>
      <w:r w:rsidR="00E56EE1" w:rsidRPr="00344DD8">
        <w:t xml:space="preserve"> </w:t>
      </w:r>
      <w:r w:rsidRPr="00344DD8">
        <w:t>ПДС,</w:t>
      </w:r>
      <w:r w:rsidR="00E56EE1" w:rsidRPr="00344DD8">
        <w:t xml:space="preserve"> </w:t>
      </w:r>
      <w:r w:rsidRPr="00344DD8">
        <w:t>доплата</w:t>
      </w:r>
      <w:r w:rsidR="00E56EE1" w:rsidRPr="00344DD8">
        <w:t xml:space="preserve"> </w:t>
      </w:r>
      <w:r w:rsidRPr="00344DD8">
        <w:t>будет</w:t>
      </w:r>
      <w:r w:rsidR="00E56EE1" w:rsidRPr="00344DD8">
        <w:t xml:space="preserve"> </w:t>
      </w:r>
      <w:r w:rsidRPr="00344DD8">
        <w:t>приходить</w:t>
      </w:r>
      <w:r w:rsidR="00E56EE1" w:rsidRPr="00344DD8">
        <w:t xml:space="preserve"> </w:t>
      </w:r>
      <w:r w:rsidRPr="00344DD8">
        <w:t>на</w:t>
      </w:r>
      <w:r w:rsidR="00E56EE1" w:rsidRPr="00344DD8">
        <w:t xml:space="preserve"> </w:t>
      </w:r>
      <w:r w:rsidRPr="00344DD8">
        <w:t>каждый</w:t>
      </w:r>
      <w:r w:rsidR="00E56EE1" w:rsidRPr="00344DD8">
        <w:t xml:space="preserve"> </w:t>
      </w:r>
      <w:r w:rsidRPr="00344DD8">
        <w:t>из</w:t>
      </w:r>
      <w:r w:rsidR="00E56EE1" w:rsidRPr="00344DD8">
        <w:t xml:space="preserve"> </w:t>
      </w:r>
      <w:r w:rsidRPr="00344DD8">
        <w:t>них</w:t>
      </w:r>
      <w:r w:rsidR="00E56EE1" w:rsidRPr="00344DD8">
        <w:t xml:space="preserve"> - </w:t>
      </w:r>
      <w:r w:rsidRPr="00344DD8">
        <w:t>в</w:t>
      </w:r>
      <w:r w:rsidR="00E56EE1" w:rsidRPr="00344DD8">
        <w:t xml:space="preserve"> </w:t>
      </w:r>
      <w:r w:rsidRPr="00344DD8">
        <w:t>пределах</w:t>
      </w:r>
      <w:r w:rsidR="00E56EE1" w:rsidRPr="00344DD8">
        <w:t xml:space="preserve"> </w:t>
      </w:r>
      <w:r w:rsidRPr="00344DD8">
        <w:t>общего</w:t>
      </w:r>
      <w:r w:rsidR="00E56EE1" w:rsidRPr="00344DD8">
        <w:t xml:space="preserve"> </w:t>
      </w:r>
      <w:r w:rsidRPr="00344DD8">
        <w:t>лимита.</w:t>
      </w:r>
      <w:r w:rsidR="00E56EE1" w:rsidRPr="00344DD8">
        <w:t xml:space="preserve"> </w:t>
      </w:r>
      <w:r w:rsidRPr="00344DD8">
        <w:t>Но</w:t>
      </w:r>
      <w:r w:rsidR="00E56EE1" w:rsidRPr="00344DD8">
        <w:t xml:space="preserve"> </w:t>
      </w:r>
      <w:r w:rsidRPr="00344DD8">
        <w:t>период</w:t>
      </w:r>
      <w:r w:rsidR="00E56EE1" w:rsidRPr="00344DD8">
        <w:t xml:space="preserve"> </w:t>
      </w:r>
      <w:r w:rsidRPr="00344DD8">
        <w:t>софинансирования</w:t>
      </w:r>
      <w:r w:rsidR="00E56EE1" w:rsidRPr="00344DD8">
        <w:t xml:space="preserve"> </w:t>
      </w:r>
      <w:r w:rsidRPr="00344DD8">
        <w:t>закончится</w:t>
      </w:r>
      <w:r w:rsidR="00E56EE1" w:rsidRPr="00344DD8">
        <w:t xml:space="preserve"> </w:t>
      </w:r>
      <w:r w:rsidRPr="00344DD8">
        <w:t>через</w:t>
      </w:r>
      <w:r w:rsidR="00E56EE1" w:rsidRPr="00344DD8">
        <w:t xml:space="preserve"> </w:t>
      </w:r>
      <w:r w:rsidRPr="00344DD8">
        <w:t>десять</w:t>
      </w:r>
      <w:r w:rsidR="00E56EE1" w:rsidRPr="00344DD8">
        <w:t xml:space="preserve"> </w:t>
      </w:r>
      <w:r w:rsidRPr="00344DD8">
        <w:t>лет</w:t>
      </w:r>
      <w:r w:rsidR="00E56EE1" w:rsidRPr="00344DD8">
        <w:t xml:space="preserve"> </w:t>
      </w:r>
      <w:r w:rsidRPr="00344DD8">
        <w:t>после</w:t>
      </w:r>
      <w:r w:rsidR="00E56EE1" w:rsidRPr="00344DD8">
        <w:t xml:space="preserve"> </w:t>
      </w:r>
      <w:r w:rsidRPr="00344DD8">
        <w:t>того,</w:t>
      </w:r>
      <w:r w:rsidR="00E56EE1" w:rsidRPr="00344DD8">
        <w:t xml:space="preserve"> </w:t>
      </w:r>
      <w:r w:rsidRPr="00344DD8">
        <w:t>как</w:t>
      </w:r>
      <w:r w:rsidR="00E56EE1" w:rsidRPr="00344DD8">
        <w:t xml:space="preserve"> </w:t>
      </w:r>
      <w:r w:rsidRPr="00344DD8">
        <w:t>вы</w:t>
      </w:r>
      <w:r w:rsidR="00E56EE1" w:rsidRPr="00344DD8">
        <w:t xml:space="preserve"> </w:t>
      </w:r>
      <w:r w:rsidRPr="00344DD8">
        <w:t>пополните</w:t>
      </w:r>
      <w:r w:rsidR="00E56EE1" w:rsidRPr="00344DD8">
        <w:t xml:space="preserve"> </w:t>
      </w:r>
      <w:r w:rsidRPr="00344DD8">
        <w:t>именно</w:t>
      </w:r>
      <w:r w:rsidR="00E56EE1" w:rsidRPr="00344DD8">
        <w:t xml:space="preserve"> </w:t>
      </w:r>
      <w:r w:rsidRPr="00344DD8">
        <w:t>первый</w:t>
      </w:r>
      <w:r w:rsidR="00E56EE1" w:rsidRPr="00344DD8">
        <w:t xml:space="preserve"> </w:t>
      </w:r>
      <w:r w:rsidRPr="00344DD8">
        <w:t>счет</w:t>
      </w:r>
      <w:r w:rsidR="00E56EE1" w:rsidRPr="00344DD8">
        <w:t xml:space="preserve"> </w:t>
      </w:r>
      <w:r w:rsidRPr="00344DD8">
        <w:t>в</w:t>
      </w:r>
      <w:r w:rsidR="00E56EE1" w:rsidRPr="00344DD8">
        <w:t xml:space="preserve"> </w:t>
      </w:r>
      <w:r w:rsidRPr="00344DD8">
        <w:t>программе.</w:t>
      </w:r>
    </w:p>
    <w:p w14:paraId="17F3BF90" w14:textId="77777777" w:rsidR="00013BF1" w:rsidRPr="00344DD8" w:rsidRDefault="00013BF1" w:rsidP="00013BF1">
      <w:r w:rsidRPr="00344DD8">
        <w:t>Какие</w:t>
      </w:r>
      <w:r w:rsidR="00E56EE1" w:rsidRPr="00344DD8">
        <w:t xml:space="preserve"> </w:t>
      </w:r>
      <w:r w:rsidRPr="00344DD8">
        <w:t>налоговые</w:t>
      </w:r>
      <w:r w:rsidR="00E56EE1" w:rsidRPr="00344DD8">
        <w:t xml:space="preserve"> </w:t>
      </w:r>
      <w:r w:rsidRPr="00344DD8">
        <w:t>льготы</w:t>
      </w:r>
      <w:r w:rsidR="00E56EE1" w:rsidRPr="00344DD8">
        <w:t xml:space="preserve"> </w:t>
      </w:r>
      <w:r w:rsidRPr="00344DD8">
        <w:t>я</w:t>
      </w:r>
      <w:r w:rsidR="00E56EE1" w:rsidRPr="00344DD8">
        <w:t xml:space="preserve"> </w:t>
      </w:r>
      <w:r w:rsidRPr="00344DD8">
        <w:t>получу</w:t>
      </w:r>
    </w:p>
    <w:p w14:paraId="7D08C2E9" w14:textId="77777777" w:rsidR="00013BF1" w:rsidRPr="00344DD8" w:rsidRDefault="00013BF1" w:rsidP="00013BF1">
      <w:r w:rsidRPr="00344DD8">
        <w:t>Участники</w:t>
      </w:r>
      <w:r w:rsidR="00E56EE1" w:rsidRPr="00344DD8">
        <w:t xml:space="preserve"> </w:t>
      </w:r>
      <w:r w:rsidRPr="00344DD8">
        <w:t>программы</w:t>
      </w:r>
      <w:r w:rsidR="00E56EE1" w:rsidRPr="00344DD8">
        <w:t xml:space="preserve"> </w:t>
      </w:r>
      <w:r w:rsidRPr="00344DD8">
        <w:t>могут</w:t>
      </w:r>
      <w:r w:rsidR="00E56EE1" w:rsidRPr="00344DD8">
        <w:t xml:space="preserve"> </w:t>
      </w:r>
      <w:r w:rsidRPr="00344DD8">
        <w:t>рассчитывать</w:t>
      </w:r>
      <w:r w:rsidR="00E56EE1" w:rsidRPr="00344DD8">
        <w:t xml:space="preserve"> </w:t>
      </w:r>
      <w:r w:rsidRPr="00344DD8">
        <w:t>на</w:t>
      </w:r>
      <w:r w:rsidR="00E56EE1" w:rsidRPr="00344DD8">
        <w:t xml:space="preserve"> </w:t>
      </w:r>
      <w:r w:rsidRPr="00344DD8">
        <w:t>два</w:t>
      </w:r>
      <w:r w:rsidR="00E56EE1" w:rsidRPr="00344DD8">
        <w:t xml:space="preserve"> </w:t>
      </w:r>
      <w:r w:rsidRPr="00344DD8">
        <w:t>налоговых</w:t>
      </w:r>
      <w:r w:rsidR="00E56EE1" w:rsidRPr="00344DD8">
        <w:t xml:space="preserve"> </w:t>
      </w:r>
      <w:r w:rsidRPr="00344DD8">
        <w:t>бонуса:</w:t>
      </w:r>
      <w:r w:rsidR="00E56EE1" w:rsidRPr="00344DD8">
        <w:t xml:space="preserve"> </w:t>
      </w:r>
      <w:r w:rsidRPr="00344DD8">
        <w:t>вычет</w:t>
      </w:r>
      <w:r w:rsidR="00E56EE1" w:rsidRPr="00344DD8">
        <w:t xml:space="preserve"> </w:t>
      </w:r>
      <w:r w:rsidRPr="00344DD8">
        <w:t>на</w:t>
      </w:r>
      <w:r w:rsidR="00E56EE1" w:rsidRPr="00344DD8">
        <w:t xml:space="preserve"> </w:t>
      </w:r>
      <w:r w:rsidRPr="00344DD8">
        <w:t>взносы</w:t>
      </w:r>
      <w:r w:rsidR="00E56EE1" w:rsidRPr="00344DD8">
        <w:t xml:space="preserve"> </w:t>
      </w:r>
      <w:r w:rsidRPr="00344DD8">
        <w:t>и</w:t>
      </w:r>
      <w:r w:rsidR="00E56EE1" w:rsidRPr="00344DD8">
        <w:t xml:space="preserve"> </w:t>
      </w:r>
      <w:r w:rsidRPr="00344DD8">
        <w:t>вычет</w:t>
      </w:r>
      <w:r w:rsidR="00E56EE1" w:rsidRPr="00344DD8">
        <w:t xml:space="preserve"> </w:t>
      </w:r>
      <w:r w:rsidRPr="00344DD8">
        <w:t>на</w:t>
      </w:r>
      <w:r w:rsidR="00E56EE1" w:rsidRPr="00344DD8">
        <w:t xml:space="preserve"> </w:t>
      </w:r>
      <w:r w:rsidRPr="00344DD8">
        <w:t>доход.</w:t>
      </w:r>
    </w:p>
    <w:p w14:paraId="542A6F69" w14:textId="77777777" w:rsidR="00013BF1" w:rsidRPr="00344DD8" w:rsidRDefault="00013BF1" w:rsidP="00013BF1">
      <w:r w:rsidRPr="00344DD8">
        <w:t>Вычет</w:t>
      </w:r>
      <w:r w:rsidR="00E56EE1" w:rsidRPr="00344DD8">
        <w:t xml:space="preserve"> </w:t>
      </w:r>
      <w:r w:rsidRPr="00344DD8">
        <w:t>на</w:t>
      </w:r>
      <w:r w:rsidR="00E56EE1" w:rsidRPr="00344DD8">
        <w:t xml:space="preserve"> </w:t>
      </w:r>
      <w:r w:rsidRPr="00344DD8">
        <w:t>взносы</w:t>
      </w:r>
      <w:r w:rsidR="00E56EE1" w:rsidRPr="00344DD8">
        <w:t xml:space="preserve"> </w:t>
      </w:r>
      <w:r w:rsidRPr="00344DD8">
        <w:t>позволит</w:t>
      </w:r>
      <w:r w:rsidR="00E56EE1" w:rsidRPr="00344DD8">
        <w:t xml:space="preserve"> </w:t>
      </w:r>
      <w:r w:rsidRPr="00344DD8">
        <w:t>вам</w:t>
      </w:r>
      <w:r w:rsidR="00E56EE1" w:rsidRPr="00344DD8">
        <w:t xml:space="preserve"> </w:t>
      </w:r>
      <w:r w:rsidRPr="00344DD8">
        <w:t>вернуть</w:t>
      </w:r>
      <w:r w:rsidR="00E56EE1" w:rsidRPr="00344DD8">
        <w:t xml:space="preserve"> </w:t>
      </w:r>
      <w:r w:rsidRPr="00344DD8">
        <w:t>уже</w:t>
      </w:r>
      <w:r w:rsidR="00E56EE1" w:rsidRPr="00344DD8">
        <w:t xml:space="preserve"> </w:t>
      </w:r>
      <w:r w:rsidRPr="00344DD8">
        <w:t>уплаченный</w:t>
      </w:r>
      <w:r w:rsidR="00E56EE1" w:rsidRPr="00344DD8">
        <w:t xml:space="preserve"> </w:t>
      </w:r>
      <w:r w:rsidRPr="00344DD8">
        <w:t>НДФЛ</w:t>
      </w:r>
      <w:r w:rsidR="00E56EE1" w:rsidRPr="00344DD8">
        <w:t xml:space="preserve"> </w:t>
      </w:r>
      <w:r w:rsidRPr="00344DD8">
        <w:t>с</w:t>
      </w:r>
      <w:r w:rsidR="00E56EE1" w:rsidRPr="00344DD8">
        <w:t xml:space="preserve"> </w:t>
      </w:r>
      <w:r w:rsidRPr="00344DD8">
        <w:t>заработка,</w:t>
      </w:r>
      <w:r w:rsidR="00E56EE1" w:rsidRPr="00344DD8">
        <w:t xml:space="preserve"> </w:t>
      </w:r>
      <w:r w:rsidRPr="00344DD8">
        <w:t>который</w:t>
      </w:r>
      <w:r w:rsidR="00E56EE1" w:rsidRPr="00344DD8">
        <w:t xml:space="preserve"> </w:t>
      </w:r>
      <w:r w:rsidRPr="00344DD8">
        <w:t>вы</w:t>
      </w:r>
      <w:r w:rsidR="00E56EE1" w:rsidRPr="00344DD8">
        <w:t xml:space="preserve"> </w:t>
      </w:r>
      <w:r w:rsidRPr="00344DD8">
        <w:t>вложили</w:t>
      </w:r>
      <w:r w:rsidR="00E56EE1" w:rsidRPr="00344DD8">
        <w:t xml:space="preserve"> </w:t>
      </w:r>
      <w:r w:rsidRPr="00344DD8">
        <w:t>в</w:t>
      </w:r>
      <w:r w:rsidR="00E56EE1" w:rsidRPr="00344DD8">
        <w:t xml:space="preserve"> </w:t>
      </w:r>
      <w:r w:rsidRPr="00344DD8">
        <w:t>ПДС.</w:t>
      </w:r>
      <w:r w:rsidR="00E56EE1" w:rsidRPr="00344DD8">
        <w:t xml:space="preserve"> </w:t>
      </w:r>
      <w:r w:rsidRPr="00344DD8">
        <w:t>Но</w:t>
      </w:r>
      <w:r w:rsidR="00E56EE1" w:rsidRPr="00344DD8">
        <w:t xml:space="preserve"> </w:t>
      </w:r>
      <w:r w:rsidRPr="00344DD8">
        <w:t>если</w:t>
      </w:r>
      <w:r w:rsidR="00E56EE1" w:rsidRPr="00344DD8">
        <w:t xml:space="preserve"> </w:t>
      </w:r>
      <w:r w:rsidRPr="00344DD8">
        <w:t>у</w:t>
      </w:r>
      <w:r w:rsidR="00E56EE1" w:rsidRPr="00344DD8">
        <w:t xml:space="preserve"> </w:t>
      </w:r>
      <w:r w:rsidRPr="00344DD8">
        <w:t>вас</w:t>
      </w:r>
      <w:r w:rsidR="00E56EE1" w:rsidRPr="00344DD8">
        <w:t xml:space="preserve"> </w:t>
      </w:r>
      <w:r w:rsidRPr="00344DD8">
        <w:t>нет</w:t>
      </w:r>
      <w:r w:rsidR="00E56EE1" w:rsidRPr="00344DD8">
        <w:t xml:space="preserve"> </w:t>
      </w:r>
      <w:r w:rsidRPr="00344DD8">
        <w:t>официального</w:t>
      </w:r>
      <w:r w:rsidR="00E56EE1" w:rsidRPr="00344DD8">
        <w:t xml:space="preserve"> </w:t>
      </w:r>
      <w:r w:rsidRPr="00344DD8">
        <w:t>дохода,</w:t>
      </w:r>
      <w:r w:rsidR="00E56EE1" w:rsidRPr="00344DD8">
        <w:t xml:space="preserve"> </w:t>
      </w:r>
      <w:r w:rsidRPr="00344DD8">
        <w:t>с</w:t>
      </w:r>
      <w:r w:rsidR="00E56EE1" w:rsidRPr="00344DD8">
        <w:t xml:space="preserve"> </w:t>
      </w:r>
      <w:r w:rsidRPr="00344DD8">
        <w:t>которого</w:t>
      </w:r>
      <w:r w:rsidR="00E56EE1" w:rsidRPr="00344DD8">
        <w:t xml:space="preserve"> </w:t>
      </w:r>
      <w:r w:rsidRPr="00344DD8">
        <w:t>взимаются</w:t>
      </w:r>
      <w:r w:rsidR="00E56EE1" w:rsidRPr="00344DD8">
        <w:t xml:space="preserve"> </w:t>
      </w:r>
      <w:r w:rsidRPr="00344DD8">
        <w:t>налоги,</w:t>
      </w:r>
      <w:r w:rsidR="00E56EE1" w:rsidRPr="00344DD8">
        <w:t xml:space="preserve"> </w:t>
      </w:r>
      <w:r w:rsidRPr="00344DD8">
        <w:t>то</w:t>
      </w:r>
      <w:r w:rsidR="00E56EE1" w:rsidRPr="00344DD8">
        <w:t xml:space="preserve"> </w:t>
      </w:r>
      <w:r w:rsidRPr="00344DD8">
        <w:t>и</w:t>
      </w:r>
      <w:r w:rsidR="00E56EE1" w:rsidRPr="00344DD8">
        <w:t xml:space="preserve"> </w:t>
      </w:r>
      <w:r w:rsidRPr="00344DD8">
        <w:t>возвращать</w:t>
      </w:r>
      <w:r w:rsidR="00E56EE1" w:rsidRPr="00344DD8">
        <w:t xml:space="preserve"> </w:t>
      </w:r>
      <w:r w:rsidRPr="00344DD8">
        <w:t>будет</w:t>
      </w:r>
      <w:r w:rsidR="00E56EE1" w:rsidRPr="00344DD8">
        <w:t xml:space="preserve"> </w:t>
      </w:r>
      <w:r w:rsidRPr="00344DD8">
        <w:t>нечего.</w:t>
      </w:r>
    </w:p>
    <w:p w14:paraId="7B00F844" w14:textId="77777777" w:rsidR="00013BF1" w:rsidRPr="00344DD8" w:rsidRDefault="00013BF1" w:rsidP="00013BF1">
      <w:r w:rsidRPr="00344DD8">
        <w:t>Вычет</w:t>
      </w:r>
      <w:r w:rsidR="00E56EE1" w:rsidRPr="00344DD8">
        <w:t xml:space="preserve"> </w:t>
      </w:r>
      <w:r w:rsidRPr="00344DD8">
        <w:t>на</w:t>
      </w:r>
      <w:r w:rsidR="00E56EE1" w:rsidRPr="00344DD8">
        <w:t xml:space="preserve"> </w:t>
      </w:r>
      <w:r w:rsidRPr="00344DD8">
        <w:t>доход</w:t>
      </w:r>
      <w:r w:rsidR="00E56EE1" w:rsidRPr="00344DD8">
        <w:t xml:space="preserve"> </w:t>
      </w:r>
      <w:r w:rsidRPr="00344DD8">
        <w:t>позволяет</w:t>
      </w:r>
      <w:r w:rsidR="00E56EE1" w:rsidRPr="00344DD8">
        <w:t xml:space="preserve"> </w:t>
      </w:r>
      <w:r w:rsidRPr="00344DD8">
        <w:t>не</w:t>
      </w:r>
      <w:r w:rsidR="00E56EE1" w:rsidRPr="00344DD8">
        <w:t xml:space="preserve"> </w:t>
      </w:r>
      <w:r w:rsidRPr="00344DD8">
        <w:t>отчислять</w:t>
      </w:r>
      <w:r w:rsidR="00E56EE1" w:rsidRPr="00344DD8">
        <w:t xml:space="preserve"> </w:t>
      </w:r>
      <w:r w:rsidRPr="00344DD8">
        <w:t>НДФЛ</w:t>
      </w:r>
      <w:r w:rsidR="00E56EE1" w:rsidRPr="00344DD8">
        <w:t xml:space="preserve"> </w:t>
      </w:r>
      <w:r w:rsidRPr="00344DD8">
        <w:t>с</w:t>
      </w:r>
      <w:r w:rsidR="00E56EE1" w:rsidRPr="00344DD8">
        <w:t xml:space="preserve"> </w:t>
      </w:r>
      <w:r w:rsidRPr="00344DD8">
        <w:t>выплат,</w:t>
      </w:r>
      <w:r w:rsidR="00E56EE1" w:rsidRPr="00344DD8">
        <w:t xml:space="preserve"> </w:t>
      </w:r>
      <w:r w:rsidRPr="00344DD8">
        <w:t>которые</w:t>
      </w:r>
      <w:r w:rsidR="00E56EE1" w:rsidRPr="00344DD8">
        <w:t xml:space="preserve"> </w:t>
      </w:r>
      <w:r w:rsidRPr="00344DD8">
        <w:t>вы</w:t>
      </w:r>
      <w:r w:rsidR="00E56EE1" w:rsidRPr="00344DD8">
        <w:t xml:space="preserve"> </w:t>
      </w:r>
      <w:r w:rsidRPr="00344DD8">
        <w:t>получите</w:t>
      </w:r>
      <w:r w:rsidR="00E56EE1" w:rsidRPr="00344DD8">
        <w:t xml:space="preserve"> </w:t>
      </w:r>
      <w:r w:rsidRPr="00344DD8">
        <w:t>от</w:t>
      </w:r>
      <w:r w:rsidR="00E56EE1" w:rsidRPr="00344DD8">
        <w:t xml:space="preserve"> </w:t>
      </w:r>
      <w:r w:rsidRPr="00344DD8">
        <w:t>НПФ.</w:t>
      </w:r>
      <w:r w:rsidR="00E56EE1" w:rsidRPr="00344DD8">
        <w:t xml:space="preserve"> </w:t>
      </w:r>
      <w:r w:rsidRPr="00344DD8">
        <w:t>Для</w:t>
      </w:r>
      <w:r w:rsidR="00E56EE1" w:rsidRPr="00344DD8">
        <w:t xml:space="preserve"> </w:t>
      </w:r>
      <w:r w:rsidRPr="00344DD8">
        <w:t>этого</w:t>
      </w:r>
      <w:r w:rsidR="00E56EE1" w:rsidRPr="00344DD8">
        <w:t xml:space="preserve"> </w:t>
      </w:r>
      <w:r w:rsidRPr="00344DD8">
        <w:t>вычета</w:t>
      </w:r>
      <w:r w:rsidR="00E56EE1" w:rsidRPr="00344DD8">
        <w:t xml:space="preserve"> </w:t>
      </w:r>
      <w:r w:rsidRPr="00344DD8">
        <w:t>иметь</w:t>
      </w:r>
      <w:r w:rsidR="00E56EE1" w:rsidRPr="00344DD8">
        <w:t xml:space="preserve"> </w:t>
      </w:r>
      <w:r w:rsidRPr="00344DD8">
        <w:t>зарплату</w:t>
      </w:r>
      <w:r w:rsidR="00E56EE1" w:rsidRPr="00344DD8">
        <w:t xml:space="preserve"> </w:t>
      </w:r>
      <w:r w:rsidRPr="00344DD8">
        <w:t>или</w:t>
      </w:r>
      <w:r w:rsidR="00E56EE1" w:rsidRPr="00344DD8">
        <w:t xml:space="preserve"> </w:t>
      </w:r>
      <w:r w:rsidRPr="00344DD8">
        <w:t>другой</w:t>
      </w:r>
      <w:r w:rsidR="00E56EE1" w:rsidRPr="00344DD8">
        <w:t xml:space="preserve"> </w:t>
      </w:r>
      <w:r w:rsidRPr="00344DD8">
        <w:t>официальный</w:t>
      </w:r>
      <w:r w:rsidR="00E56EE1" w:rsidRPr="00344DD8">
        <w:t xml:space="preserve"> </w:t>
      </w:r>
      <w:r w:rsidRPr="00344DD8">
        <w:t>доход</w:t>
      </w:r>
      <w:r w:rsidR="00E56EE1" w:rsidRPr="00344DD8">
        <w:t xml:space="preserve"> </w:t>
      </w:r>
      <w:r w:rsidRPr="00344DD8">
        <w:t>необязательно.</w:t>
      </w:r>
    </w:p>
    <w:p w14:paraId="6F4142D5" w14:textId="77777777" w:rsidR="00013BF1" w:rsidRPr="00344DD8" w:rsidRDefault="00013BF1" w:rsidP="00013BF1">
      <w:r w:rsidRPr="00344DD8">
        <w:t>Чтобы</w:t>
      </w:r>
      <w:r w:rsidR="00E56EE1" w:rsidRPr="00344DD8">
        <w:t xml:space="preserve"> </w:t>
      </w:r>
      <w:r w:rsidRPr="00344DD8">
        <w:t>получить</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налоговые</w:t>
      </w:r>
      <w:r w:rsidR="00E56EE1" w:rsidRPr="00344DD8">
        <w:t xml:space="preserve"> </w:t>
      </w:r>
      <w:r w:rsidRPr="00344DD8">
        <w:t>льготы,</w:t>
      </w:r>
      <w:r w:rsidR="00E56EE1" w:rsidRPr="00344DD8">
        <w:t xml:space="preserve"> </w:t>
      </w:r>
      <w:r w:rsidRPr="00344DD8">
        <w:t>также</w:t>
      </w:r>
      <w:r w:rsidR="00E56EE1" w:rsidRPr="00344DD8">
        <w:t xml:space="preserve"> </w:t>
      </w:r>
      <w:r w:rsidRPr="00344DD8">
        <w:t>надо</w:t>
      </w:r>
      <w:r w:rsidR="00E56EE1" w:rsidRPr="00344DD8">
        <w:t xml:space="preserve"> </w:t>
      </w:r>
      <w:r w:rsidRPr="00344DD8">
        <w:t>выполнить</w:t>
      </w:r>
      <w:r w:rsidR="00E56EE1" w:rsidRPr="00344DD8">
        <w:t xml:space="preserve"> </w:t>
      </w:r>
      <w:r w:rsidRPr="00344DD8">
        <w:t>следующие</w:t>
      </w:r>
      <w:r w:rsidR="00E56EE1" w:rsidRPr="00344DD8">
        <w:t xml:space="preserve"> </w:t>
      </w:r>
      <w:r w:rsidRPr="00344DD8">
        <w:t>условия:</w:t>
      </w:r>
    </w:p>
    <w:p w14:paraId="35ADE894" w14:textId="77777777" w:rsidR="00013BF1" w:rsidRPr="00344DD8" w:rsidRDefault="00013BF1" w:rsidP="00013BF1">
      <w:r w:rsidRPr="00344DD8">
        <w:t>1.</w:t>
      </w:r>
      <w:r w:rsidR="00E56EE1" w:rsidRPr="00344DD8">
        <w:t xml:space="preserve"> </w:t>
      </w:r>
      <w:r w:rsidRPr="00344DD8">
        <w:t>Вы</w:t>
      </w:r>
      <w:r w:rsidR="00E56EE1" w:rsidRPr="00344DD8">
        <w:t xml:space="preserve"> </w:t>
      </w:r>
      <w:r w:rsidRPr="00344DD8">
        <w:t>открываете</w:t>
      </w:r>
      <w:r w:rsidR="00E56EE1" w:rsidRPr="00344DD8">
        <w:t xml:space="preserve"> </w:t>
      </w:r>
      <w:r w:rsidRPr="00344DD8">
        <w:t>счет</w:t>
      </w:r>
      <w:r w:rsidR="00E56EE1" w:rsidRPr="00344DD8">
        <w:t xml:space="preserve"> </w:t>
      </w:r>
      <w:r w:rsidRPr="00344DD8">
        <w:t>ПДС</w:t>
      </w:r>
      <w:r w:rsidR="00E56EE1" w:rsidRPr="00344DD8">
        <w:t xml:space="preserve"> </w:t>
      </w:r>
      <w:r w:rsidRPr="00344DD8">
        <w:t>для</w:t>
      </w:r>
      <w:r w:rsidR="00E56EE1" w:rsidRPr="00344DD8">
        <w:t xml:space="preserve"> </w:t>
      </w:r>
      <w:r w:rsidRPr="00344DD8">
        <w:t>себя</w:t>
      </w:r>
      <w:r w:rsidR="00E56EE1" w:rsidRPr="00344DD8">
        <w:t xml:space="preserve"> </w:t>
      </w:r>
      <w:r w:rsidRPr="00344DD8">
        <w:t>или</w:t>
      </w:r>
      <w:r w:rsidR="00E56EE1" w:rsidRPr="00344DD8">
        <w:t xml:space="preserve"> </w:t>
      </w:r>
      <w:r w:rsidRPr="00344DD8">
        <w:t>близких</w:t>
      </w:r>
      <w:r w:rsidR="00E56EE1" w:rsidRPr="00344DD8">
        <w:t xml:space="preserve"> </w:t>
      </w:r>
      <w:r w:rsidRPr="00344DD8">
        <w:t>родственников.</w:t>
      </w:r>
      <w:r w:rsidR="00E56EE1" w:rsidRPr="00344DD8">
        <w:t xml:space="preserve"> </w:t>
      </w:r>
      <w:r w:rsidRPr="00344DD8">
        <w:t>К</w:t>
      </w:r>
      <w:r w:rsidR="00E56EE1" w:rsidRPr="00344DD8">
        <w:t xml:space="preserve"> </w:t>
      </w:r>
      <w:r w:rsidRPr="00344DD8">
        <w:t>ним</w:t>
      </w:r>
      <w:r w:rsidR="00E56EE1" w:rsidRPr="00344DD8">
        <w:t xml:space="preserve"> </w:t>
      </w:r>
      <w:r w:rsidRPr="00344DD8">
        <w:t>относятся:</w:t>
      </w:r>
    </w:p>
    <w:p w14:paraId="6BC051B3" w14:textId="77777777" w:rsidR="00013BF1" w:rsidRPr="00344DD8" w:rsidRDefault="00E56EE1" w:rsidP="00013BF1">
      <w:r w:rsidRPr="00344DD8">
        <w:t xml:space="preserve">    </w:t>
      </w:r>
      <w:r w:rsidR="00013BF1" w:rsidRPr="00344DD8">
        <w:t>муж</w:t>
      </w:r>
      <w:r w:rsidRPr="00344DD8">
        <w:t xml:space="preserve"> </w:t>
      </w:r>
      <w:r w:rsidR="00013BF1" w:rsidRPr="00344DD8">
        <w:t>или</w:t>
      </w:r>
      <w:r w:rsidRPr="00344DD8">
        <w:t xml:space="preserve"> </w:t>
      </w:r>
      <w:r w:rsidR="00013BF1" w:rsidRPr="00344DD8">
        <w:t>жена;</w:t>
      </w:r>
    </w:p>
    <w:p w14:paraId="4C0B3B5C" w14:textId="77777777" w:rsidR="00013BF1" w:rsidRPr="00344DD8" w:rsidRDefault="00E56EE1" w:rsidP="00013BF1">
      <w:r w:rsidRPr="00344DD8">
        <w:t xml:space="preserve">    </w:t>
      </w:r>
      <w:r w:rsidR="00013BF1" w:rsidRPr="00344DD8">
        <w:t>родители</w:t>
      </w:r>
      <w:r w:rsidRPr="00344DD8">
        <w:t xml:space="preserve"> </w:t>
      </w:r>
      <w:r w:rsidR="00013BF1" w:rsidRPr="00344DD8">
        <w:t>и</w:t>
      </w:r>
      <w:r w:rsidRPr="00344DD8">
        <w:t xml:space="preserve"> </w:t>
      </w:r>
      <w:r w:rsidR="00013BF1" w:rsidRPr="00344DD8">
        <w:t>усыновители;</w:t>
      </w:r>
    </w:p>
    <w:p w14:paraId="65F111A9" w14:textId="77777777" w:rsidR="00013BF1" w:rsidRPr="00344DD8" w:rsidRDefault="00E56EE1" w:rsidP="00013BF1">
      <w:r w:rsidRPr="00344DD8">
        <w:t xml:space="preserve">    </w:t>
      </w:r>
      <w:r w:rsidR="00013BF1" w:rsidRPr="00344DD8">
        <w:t>дети,</w:t>
      </w:r>
      <w:r w:rsidRPr="00344DD8">
        <w:t xml:space="preserve"> </w:t>
      </w:r>
      <w:r w:rsidR="00013BF1" w:rsidRPr="00344DD8">
        <w:t>в</w:t>
      </w:r>
      <w:r w:rsidRPr="00344DD8">
        <w:t xml:space="preserve"> </w:t>
      </w:r>
      <w:r w:rsidR="00013BF1" w:rsidRPr="00344DD8">
        <w:t>том</w:t>
      </w:r>
      <w:r w:rsidRPr="00344DD8">
        <w:t xml:space="preserve"> </w:t>
      </w:r>
      <w:r w:rsidR="00013BF1" w:rsidRPr="00344DD8">
        <w:t>числе</w:t>
      </w:r>
      <w:r w:rsidRPr="00344DD8">
        <w:t xml:space="preserve"> </w:t>
      </w:r>
      <w:r w:rsidR="00013BF1" w:rsidRPr="00344DD8">
        <w:t>усыновленные</w:t>
      </w:r>
      <w:r w:rsidRPr="00344DD8">
        <w:t xml:space="preserve"> </w:t>
      </w:r>
      <w:r w:rsidR="00013BF1" w:rsidRPr="00344DD8">
        <w:t>и</w:t>
      </w:r>
      <w:r w:rsidRPr="00344DD8">
        <w:t xml:space="preserve"> </w:t>
      </w:r>
      <w:r w:rsidR="00013BF1" w:rsidRPr="00344DD8">
        <w:t>дети-инвалиды</w:t>
      </w:r>
      <w:r w:rsidRPr="00344DD8">
        <w:t xml:space="preserve"> </w:t>
      </w:r>
      <w:r w:rsidR="00013BF1" w:rsidRPr="00344DD8">
        <w:t>под</w:t>
      </w:r>
      <w:r w:rsidRPr="00344DD8">
        <w:t xml:space="preserve"> </w:t>
      </w:r>
      <w:r w:rsidR="00013BF1" w:rsidRPr="00344DD8">
        <w:t>опекой;</w:t>
      </w:r>
    </w:p>
    <w:p w14:paraId="6C3F670B" w14:textId="77777777" w:rsidR="00013BF1" w:rsidRPr="00344DD8" w:rsidRDefault="00E56EE1" w:rsidP="00013BF1">
      <w:r w:rsidRPr="00344DD8">
        <w:t xml:space="preserve">    </w:t>
      </w:r>
      <w:r w:rsidR="00013BF1" w:rsidRPr="00344DD8">
        <w:t>братья</w:t>
      </w:r>
      <w:r w:rsidRPr="00344DD8">
        <w:t xml:space="preserve"> </w:t>
      </w:r>
      <w:r w:rsidR="00013BF1" w:rsidRPr="00344DD8">
        <w:t>и</w:t>
      </w:r>
      <w:r w:rsidRPr="00344DD8">
        <w:t xml:space="preserve"> </w:t>
      </w:r>
      <w:r w:rsidR="00013BF1" w:rsidRPr="00344DD8">
        <w:t>сестры;</w:t>
      </w:r>
    </w:p>
    <w:p w14:paraId="57610B5A" w14:textId="77777777" w:rsidR="00013BF1" w:rsidRPr="00344DD8" w:rsidRDefault="00E56EE1" w:rsidP="00013BF1">
      <w:r w:rsidRPr="00344DD8">
        <w:t xml:space="preserve">    </w:t>
      </w:r>
      <w:r w:rsidR="00013BF1" w:rsidRPr="00344DD8">
        <w:t>бабушки,</w:t>
      </w:r>
      <w:r w:rsidRPr="00344DD8">
        <w:t xml:space="preserve"> </w:t>
      </w:r>
      <w:r w:rsidR="00013BF1" w:rsidRPr="00344DD8">
        <w:t>дедушки</w:t>
      </w:r>
      <w:r w:rsidRPr="00344DD8">
        <w:t xml:space="preserve"> </w:t>
      </w:r>
      <w:r w:rsidR="00013BF1" w:rsidRPr="00344DD8">
        <w:t>и</w:t>
      </w:r>
      <w:r w:rsidRPr="00344DD8">
        <w:t xml:space="preserve"> </w:t>
      </w:r>
      <w:r w:rsidR="00013BF1" w:rsidRPr="00344DD8">
        <w:t>внуки.</w:t>
      </w:r>
    </w:p>
    <w:p w14:paraId="40FD6D5D" w14:textId="77777777" w:rsidR="00013BF1" w:rsidRPr="00344DD8" w:rsidRDefault="00013BF1" w:rsidP="00013BF1">
      <w:r w:rsidRPr="00344DD8">
        <w:t>Если</w:t>
      </w:r>
      <w:r w:rsidR="00E56EE1" w:rsidRPr="00344DD8">
        <w:t xml:space="preserve"> </w:t>
      </w:r>
      <w:r w:rsidRPr="00344DD8">
        <w:t>вы</w:t>
      </w:r>
      <w:r w:rsidR="00E56EE1" w:rsidRPr="00344DD8">
        <w:t xml:space="preserve"> </w:t>
      </w:r>
      <w:r w:rsidRPr="00344DD8">
        <w:t>копите</w:t>
      </w:r>
      <w:r w:rsidR="00E56EE1" w:rsidRPr="00344DD8">
        <w:t xml:space="preserve"> </w:t>
      </w:r>
      <w:r w:rsidRPr="00344DD8">
        <w:t>для</w:t>
      </w:r>
      <w:r w:rsidR="00E56EE1" w:rsidRPr="00344DD8">
        <w:t xml:space="preserve"> </w:t>
      </w:r>
      <w:r w:rsidRPr="00344DD8">
        <w:t>кого-то</w:t>
      </w:r>
      <w:r w:rsidR="00E56EE1" w:rsidRPr="00344DD8">
        <w:t xml:space="preserve"> </w:t>
      </w:r>
      <w:r w:rsidRPr="00344DD8">
        <w:t>другого,</w:t>
      </w:r>
      <w:r w:rsidR="00E56EE1" w:rsidRPr="00344DD8">
        <w:t xml:space="preserve"> </w:t>
      </w:r>
      <w:r w:rsidRPr="00344DD8">
        <w:t>то</w:t>
      </w:r>
      <w:r w:rsidR="00E56EE1" w:rsidRPr="00344DD8">
        <w:t xml:space="preserve"> </w:t>
      </w:r>
      <w:r w:rsidRPr="00344DD8">
        <w:t>не</w:t>
      </w:r>
      <w:r w:rsidR="00E56EE1" w:rsidRPr="00344DD8">
        <w:t xml:space="preserve"> </w:t>
      </w:r>
      <w:r w:rsidRPr="00344DD8">
        <w:t>получите</w:t>
      </w:r>
      <w:r w:rsidR="00E56EE1" w:rsidRPr="00344DD8">
        <w:t xml:space="preserve"> </w:t>
      </w:r>
      <w:r w:rsidRPr="00344DD8">
        <w:t>вычет</w:t>
      </w:r>
      <w:r w:rsidR="00E56EE1" w:rsidRPr="00344DD8">
        <w:t xml:space="preserve"> </w:t>
      </w:r>
      <w:r w:rsidRPr="00344DD8">
        <w:t>на</w:t>
      </w:r>
      <w:r w:rsidR="00E56EE1" w:rsidRPr="00344DD8">
        <w:t xml:space="preserve"> </w:t>
      </w:r>
      <w:r w:rsidRPr="00344DD8">
        <w:t>взносы.</w:t>
      </w:r>
      <w:r w:rsidR="00E56EE1" w:rsidRPr="00344DD8">
        <w:t xml:space="preserve"> </w:t>
      </w:r>
      <w:r w:rsidRPr="00344DD8">
        <w:t>А</w:t>
      </w:r>
      <w:r w:rsidR="00E56EE1" w:rsidRPr="00344DD8">
        <w:t xml:space="preserve"> </w:t>
      </w:r>
      <w:r w:rsidRPr="00344DD8">
        <w:t>сами</w:t>
      </w:r>
      <w:r w:rsidR="00E56EE1" w:rsidRPr="00344DD8">
        <w:t xml:space="preserve"> </w:t>
      </w:r>
      <w:r w:rsidRPr="00344DD8">
        <w:t>выплаты</w:t>
      </w:r>
      <w:r w:rsidR="00E56EE1" w:rsidRPr="00344DD8">
        <w:t xml:space="preserve"> </w:t>
      </w:r>
      <w:r w:rsidRPr="00344DD8">
        <w:t>этому</w:t>
      </w:r>
      <w:r w:rsidR="00E56EE1" w:rsidRPr="00344DD8">
        <w:t xml:space="preserve"> </w:t>
      </w:r>
      <w:r w:rsidRPr="00344DD8">
        <w:t>человеку</w:t>
      </w:r>
      <w:r w:rsidR="00E56EE1" w:rsidRPr="00344DD8">
        <w:t xml:space="preserve"> </w:t>
      </w:r>
      <w:r w:rsidRPr="00344DD8">
        <w:t>будут</w:t>
      </w:r>
      <w:r w:rsidR="00E56EE1" w:rsidRPr="00344DD8">
        <w:t xml:space="preserve"> </w:t>
      </w:r>
      <w:r w:rsidRPr="00344DD8">
        <w:t>облагаться</w:t>
      </w:r>
      <w:r w:rsidR="00E56EE1" w:rsidRPr="00344DD8">
        <w:t xml:space="preserve"> </w:t>
      </w:r>
      <w:r w:rsidRPr="00344DD8">
        <w:t>подходным</w:t>
      </w:r>
      <w:r w:rsidR="00E56EE1" w:rsidRPr="00344DD8">
        <w:t xml:space="preserve"> </w:t>
      </w:r>
      <w:r w:rsidRPr="00344DD8">
        <w:t>налогом.</w:t>
      </w:r>
    </w:p>
    <w:p w14:paraId="55595151" w14:textId="77777777" w:rsidR="00013BF1" w:rsidRPr="00344DD8" w:rsidRDefault="00013BF1" w:rsidP="00013BF1">
      <w:r w:rsidRPr="00344DD8">
        <w:t>2.</w:t>
      </w:r>
      <w:r w:rsidR="00E56EE1" w:rsidRPr="00344DD8">
        <w:t xml:space="preserve"> </w:t>
      </w:r>
      <w:r w:rsidRPr="00344DD8">
        <w:t>Вы</w:t>
      </w:r>
      <w:r w:rsidR="00E56EE1" w:rsidRPr="00344DD8">
        <w:t xml:space="preserve"> </w:t>
      </w:r>
      <w:r w:rsidRPr="00344DD8">
        <w:t>используете</w:t>
      </w:r>
      <w:r w:rsidR="00E56EE1" w:rsidRPr="00344DD8">
        <w:t xml:space="preserve"> </w:t>
      </w:r>
      <w:r w:rsidRPr="00344DD8">
        <w:t>не</w:t>
      </w:r>
      <w:r w:rsidR="00E56EE1" w:rsidRPr="00344DD8">
        <w:t xml:space="preserve"> </w:t>
      </w:r>
      <w:r w:rsidRPr="00344DD8">
        <w:t>больше</w:t>
      </w:r>
      <w:r w:rsidR="00E56EE1" w:rsidRPr="00344DD8">
        <w:t xml:space="preserve"> </w:t>
      </w:r>
      <w:r w:rsidRPr="00344DD8">
        <w:t>трех</w:t>
      </w:r>
      <w:r w:rsidR="00E56EE1" w:rsidRPr="00344DD8">
        <w:t xml:space="preserve"> </w:t>
      </w:r>
      <w:r w:rsidRPr="00344DD8">
        <w:t>счетов</w:t>
      </w:r>
      <w:r w:rsidR="00E56EE1" w:rsidRPr="00344DD8">
        <w:t xml:space="preserve"> </w:t>
      </w:r>
      <w:r w:rsidRPr="00344DD8">
        <w:t>ПДС.</w:t>
      </w:r>
    </w:p>
    <w:p w14:paraId="5E9163AB" w14:textId="77777777" w:rsidR="00013BF1" w:rsidRPr="00344DD8" w:rsidRDefault="00013BF1" w:rsidP="00013BF1">
      <w:r w:rsidRPr="00344DD8">
        <w:t>Можно</w:t>
      </w:r>
      <w:r w:rsidR="00E56EE1" w:rsidRPr="00344DD8">
        <w:t xml:space="preserve"> </w:t>
      </w:r>
      <w:r w:rsidRPr="00344DD8">
        <w:t>заключить</w:t>
      </w:r>
      <w:r w:rsidR="00E56EE1" w:rsidRPr="00344DD8">
        <w:t xml:space="preserve"> </w:t>
      </w:r>
      <w:r w:rsidRPr="00344DD8">
        <w:t>и</w:t>
      </w:r>
      <w:r w:rsidR="00E56EE1" w:rsidRPr="00344DD8">
        <w:t xml:space="preserve"> </w:t>
      </w:r>
      <w:r w:rsidRPr="00344DD8">
        <w:t>другие</w:t>
      </w:r>
      <w:r w:rsidR="00E56EE1" w:rsidRPr="00344DD8">
        <w:t xml:space="preserve"> </w:t>
      </w:r>
      <w:r w:rsidRPr="00344DD8">
        <w:t>договоры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но</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сохранить</w:t>
      </w:r>
      <w:r w:rsidR="00E56EE1" w:rsidRPr="00344DD8">
        <w:t xml:space="preserve"> </w:t>
      </w:r>
      <w:r w:rsidRPr="00344DD8">
        <w:t>вычеты</w:t>
      </w:r>
      <w:r w:rsidR="00E56EE1" w:rsidRPr="00344DD8">
        <w:t xml:space="preserve"> </w:t>
      </w:r>
      <w:r w:rsidRPr="00344DD8">
        <w:t>удастся</w:t>
      </w:r>
      <w:r w:rsidR="00E56EE1" w:rsidRPr="00344DD8">
        <w:t xml:space="preserve"> </w:t>
      </w:r>
      <w:r w:rsidRPr="00344DD8">
        <w:t>только</w:t>
      </w:r>
      <w:r w:rsidR="00E56EE1" w:rsidRPr="00344DD8">
        <w:t xml:space="preserve"> </w:t>
      </w:r>
      <w:r w:rsidRPr="00344DD8">
        <w:t>в</w:t>
      </w:r>
      <w:r w:rsidR="00E56EE1" w:rsidRPr="00344DD8">
        <w:t xml:space="preserve"> </w:t>
      </w:r>
      <w:r w:rsidRPr="00344DD8">
        <w:t>двух</w:t>
      </w:r>
      <w:r w:rsidR="00E56EE1" w:rsidRPr="00344DD8">
        <w:t xml:space="preserve"> </w:t>
      </w:r>
      <w:r w:rsidRPr="00344DD8">
        <w:t>ситуациях:</w:t>
      </w:r>
    </w:p>
    <w:p w14:paraId="0AA98FC2" w14:textId="77777777" w:rsidR="00013BF1" w:rsidRPr="00344DD8" w:rsidRDefault="00E56EE1" w:rsidP="00013BF1">
      <w:r w:rsidRPr="00344DD8">
        <w:t xml:space="preserve">    </w:t>
      </w:r>
      <w:r w:rsidR="00013BF1" w:rsidRPr="00344DD8">
        <w:t>Дополнительный</w:t>
      </w:r>
      <w:r w:rsidRPr="00344DD8">
        <w:t xml:space="preserve"> </w:t>
      </w:r>
      <w:r w:rsidR="00013BF1" w:rsidRPr="00344DD8">
        <w:t>счет</w:t>
      </w:r>
      <w:r w:rsidRPr="00344DD8">
        <w:t xml:space="preserve"> </w:t>
      </w:r>
      <w:r w:rsidR="00013BF1" w:rsidRPr="00344DD8">
        <w:t>появился</w:t>
      </w:r>
      <w:r w:rsidRPr="00344DD8">
        <w:t xml:space="preserve"> </w:t>
      </w:r>
      <w:r w:rsidR="00013BF1" w:rsidRPr="00344DD8">
        <w:t>из-за</w:t>
      </w:r>
      <w:r w:rsidRPr="00344DD8">
        <w:t xml:space="preserve"> </w:t>
      </w:r>
      <w:r w:rsidR="00013BF1" w:rsidRPr="00344DD8">
        <w:t>того,</w:t>
      </w:r>
      <w:r w:rsidRPr="00344DD8">
        <w:t xml:space="preserve"> </w:t>
      </w:r>
      <w:r w:rsidR="00013BF1" w:rsidRPr="00344DD8">
        <w:t>что</w:t>
      </w:r>
      <w:r w:rsidRPr="00344DD8">
        <w:t xml:space="preserve"> </w:t>
      </w:r>
      <w:r w:rsidR="00013BF1" w:rsidRPr="00344DD8">
        <w:t>вы</w:t>
      </w:r>
      <w:r w:rsidRPr="00344DD8">
        <w:t xml:space="preserve"> </w:t>
      </w:r>
      <w:r w:rsidR="00013BF1" w:rsidRPr="00344DD8">
        <w:t>решили</w:t>
      </w:r>
      <w:r w:rsidRPr="00344DD8">
        <w:t xml:space="preserve"> </w:t>
      </w:r>
      <w:r w:rsidR="00013BF1" w:rsidRPr="00344DD8">
        <w:t>сменить</w:t>
      </w:r>
      <w:r w:rsidRPr="00344DD8">
        <w:t xml:space="preserve"> </w:t>
      </w:r>
      <w:r w:rsidR="00013BF1" w:rsidRPr="00344DD8">
        <w:t>НПФ</w:t>
      </w:r>
      <w:r w:rsidRPr="00344DD8">
        <w:t xml:space="preserve"> </w:t>
      </w:r>
      <w:r w:rsidR="00013BF1" w:rsidRPr="00344DD8">
        <w:t>и</w:t>
      </w:r>
      <w:r w:rsidRPr="00344DD8">
        <w:t xml:space="preserve"> </w:t>
      </w:r>
      <w:r w:rsidR="00013BF1" w:rsidRPr="00344DD8">
        <w:t>переводите</w:t>
      </w:r>
      <w:r w:rsidRPr="00344DD8">
        <w:t xml:space="preserve"> </w:t>
      </w:r>
      <w:r w:rsidR="00013BF1" w:rsidRPr="00344DD8">
        <w:t>сбережения</w:t>
      </w:r>
      <w:r w:rsidRPr="00344DD8">
        <w:t xml:space="preserve"> </w:t>
      </w:r>
      <w:r w:rsidR="00013BF1" w:rsidRPr="00344DD8">
        <w:t>между</w:t>
      </w:r>
      <w:r w:rsidRPr="00344DD8">
        <w:t xml:space="preserve"> </w:t>
      </w:r>
      <w:r w:rsidR="00013BF1" w:rsidRPr="00344DD8">
        <w:t>двумя</w:t>
      </w:r>
      <w:r w:rsidRPr="00344DD8">
        <w:t xml:space="preserve"> </w:t>
      </w:r>
      <w:r w:rsidR="00013BF1" w:rsidRPr="00344DD8">
        <w:t>фондами.</w:t>
      </w:r>
    </w:p>
    <w:p w14:paraId="25FCC9E3" w14:textId="77777777" w:rsidR="00013BF1" w:rsidRPr="00344DD8" w:rsidRDefault="00E56EE1" w:rsidP="00013BF1">
      <w:r w:rsidRPr="00344DD8">
        <w:t xml:space="preserve">    </w:t>
      </w:r>
      <w:r w:rsidR="00013BF1" w:rsidRPr="00344DD8">
        <w:t>Вы</w:t>
      </w:r>
      <w:r w:rsidRPr="00344DD8">
        <w:t xml:space="preserve"> </w:t>
      </w:r>
      <w:r w:rsidR="00013BF1" w:rsidRPr="00344DD8">
        <w:t>открыли</w:t>
      </w:r>
      <w:r w:rsidRPr="00344DD8">
        <w:t xml:space="preserve"> </w:t>
      </w:r>
      <w:r w:rsidR="00013BF1" w:rsidRPr="00344DD8">
        <w:t>новые</w:t>
      </w:r>
      <w:r w:rsidRPr="00344DD8">
        <w:t xml:space="preserve"> </w:t>
      </w:r>
      <w:r w:rsidR="00013BF1" w:rsidRPr="00344DD8">
        <w:t>счета,</w:t>
      </w:r>
      <w:r w:rsidRPr="00344DD8">
        <w:t xml:space="preserve"> </w:t>
      </w:r>
      <w:r w:rsidR="00013BF1" w:rsidRPr="00344DD8">
        <w:t>но</w:t>
      </w:r>
      <w:r w:rsidRPr="00344DD8">
        <w:t xml:space="preserve"> </w:t>
      </w:r>
      <w:r w:rsidR="00013BF1" w:rsidRPr="00344DD8">
        <w:t>не</w:t>
      </w:r>
      <w:r w:rsidRPr="00344DD8">
        <w:t xml:space="preserve"> </w:t>
      </w:r>
      <w:r w:rsidR="00013BF1" w:rsidRPr="00344DD8">
        <w:t>стали</w:t>
      </w:r>
      <w:r w:rsidRPr="00344DD8">
        <w:t xml:space="preserve"> </w:t>
      </w:r>
      <w:r w:rsidR="00013BF1" w:rsidRPr="00344DD8">
        <w:t>их</w:t>
      </w:r>
      <w:r w:rsidRPr="00344DD8">
        <w:t xml:space="preserve"> </w:t>
      </w:r>
      <w:r w:rsidR="00013BF1" w:rsidRPr="00344DD8">
        <w:t>пополнять</w:t>
      </w:r>
      <w:r w:rsidRPr="00344DD8">
        <w:t xml:space="preserve"> </w:t>
      </w:r>
      <w:r w:rsidR="00013BF1" w:rsidRPr="00344DD8">
        <w:t>и</w:t>
      </w:r>
      <w:r w:rsidRPr="00344DD8">
        <w:t xml:space="preserve"> </w:t>
      </w:r>
      <w:r w:rsidR="00013BF1" w:rsidRPr="00344DD8">
        <w:t>закрыли</w:t>
      </w:r>
      <w:r w:rsidRPr="00344DD8">
        <w:t xml:space="preserve"> </w:t>
      </w:r>
      <w:r w:rsidR="00013BF1" w:rsidRPr="00344DD8">
        <w:t>к</w:t>
      </w:r>
      <w:r w:rsidRPr="00344DD8">
        <w:t xml:space="preserve"> </w:t>
      </w:r>
      <w:r w:rsidR="00013BF1" w:rsidRPr="00344DD8">
        <w:t>моменту,</w:t>
      </w:r>
      <w:r w:rsidRPr="00344DD8">
        <w:t xml:space="preserve"> </w:t>
      </w:r>
      <w:r w:rsidR="00013BF1" w:rsidRPr="00344DD8">
        <w:t>когда</w:t>
      </w:r>
      <w:r w:rsidRPr="00344DD8">
        <w:t xml:space="preserve"> </w:t>
      </w:r>
      <w:r w:rsidR="00013BF1" w:rsidRPr="00344DD8">
        <w:t>запросили</w:t>
      </w:r>
      <w:r w:rsidRPr="00344DD8">
        <w:t xml:space="preserve"> </w:t>
      </w:r>
      <w:r w:rsidR="00013BF1" w:rsidRPr="00344DD8">
        <w:t>вычет.</w:t>
      </w:r>
    </w:p>
    <w:p w14:paraId="6DD9DD15" w14:textId="77777777" w:rsidR="00013BF1" w:rsidRPr="00344DD8" w:rsidRDefault="00013BF1" w:rsidP="00013BF1">
      <w:r w:rsidRPr="00344DD8">
        <w:t>В</w:t>
      </w:r>
      <w:r w:rsidR="00E56EE1" w:rsidRPr="00344DD8">
        <w:t xml:space="preserve"> </w:t>
      </w:r>
      <w:r w:rsidRPr="00344DD8">
        <w:t>других</w:t>
      </w:r>
      <w:r w:rsidR="00E56EE1" w:rsidRPr="00344DD8">
        <w:t xml:space="preserve"> </w:t>
      </w:r>
      <w:r w:rsidRPr="00344DD8">
        <w:t>случаях</w:t>
      </w:r>
      <w:r w:rsidR="00E56EE1" w:rsidRPr="00344DD8">
        <w:t xml:space="preserve"> </w:t>
      </w:r>
      <w:r w:rsidRPr="00344DD8">
        <w:t>вы</w:t>
      </w:r>
      <w:r w:rsidR="00E56EE1" w:rsidRPr="00344DD8">
        <w:t xml:space="preserve"> </w:t>
      </w:r>
      <w:r w:rsidRPr="00344DD8">
        <w:t>лишитесь</w:t>
      </w:r>
      <w:r w:rsidR="00E56EE1" w:rsidRPr="00344DD8">
        <w:t xml:space="preserve"> </w:t>
      </w:r>
      <w:r w:rsidRPr="00344DD8">
        <w:t>права</w:t>
      </w:r>
      <w:r w:rsidR="00E56EE1" w:rsidRPr="00344DD8">
        <w:t xml:space="preserve"> </w:t>
      </w:r>
      <w:r w:rsidRPr="00344DD8">
        <w:t>на</w:t>
      </w:r>
      <w:r w:rsidR="00E56EE1" w:rsidRPr="00344DD8">
        <w:t xml:space="preserve"> </w:t>
      </w:r>
      <w:r w:rsidRPr="00344DD8">
        <w:t>вычеты.</w:t>
      </w:r>
    </w:p>
    <w:p w14:paraId="5A0363BE" w14:textId="77777777" w:rsidR="00013BF1" w:rsidRPr="00344DD8" w:rsidRDefault="00013BF1" w:rsidP="00013BF1">
      <w:r w:rsidRPr="00344DD8">
        <w:t>3.</w:t>
      </w:r>
      <w:r w:rsidR="00E56EE1" w:rsidRPr="00344DD8">
        <w:t xml:space="preserve"> </w:t>
      </w:r>
      <w:r w:rsidRPr="00344DD8">
        <w:t>Вы</w:t>
      </w:r>
      <w:r w:rsidR="00E56EE1" w:rsidRPr="00344DD8">
        <w:t xml:space="preserve"> </w:t>
      </w:r>
      <w:r w:rsidRPr="00344DD8">
        <w:t>получаете</w:t>
      </w:r>
      <w:r w:rsidR="00E56EE1" w:rsidRPr="00344DD8">
        <w:t xml:space="preserve"> </w:t>
      </w:r>
      <w:r w:rsidRPr="00344DD8">
        <w:t>выплаты</w:t>
      </w:r>
      <w:r w:rsidR="00E56EE1" w:rsidRPr="00344DD8">
        <w:t xml:space="preserve"> </w:t>
      </w:r>
      <w:r w:rsidRPr="00344DD8">
        <w:t>не</w:t>
      </w:r>
      <w:r w:rsidR="00E56EE1" w:rsidRPr="00344DD8">
        <w:t xml:space="preserve"> </w:t>
      </w:r>
      <w:r w:rsidRPr="00344DD8">
        <w:t>раньше,</w:t>
      </w:r>
      <w:r w:rsidR="00E56EE1" w:rsidRPr="00344DD8">
        <w:t xml:space="preserve"> </w:t>
      </w:r>
      <w:r w:rsidRPr="00344DD8">
        <w:t>чем</w:t>
      </w:r>
      <w:r w:rsidR="00E56EE1" w:rsidRPr="00344DD8">
        <w:t xml:space="preserve"> </w:t>
      </w:r>
      <w:r w:rsidRPr="00344DD8">
        <w:t>через</w:t>
      </w:r>
      <w:r w:rsidR="00E56EE1" w:rsidRPr="00344DD8">
        <w:t xml:space="preserve"> </w:t>
      </w:r>
      <w:r w:rsidRPr="00344DD8">
        <w:t>15</w:t>
      </w:r>
      <w:r w:rsidR="00E56EE1" w:rsidRPr="00344DD8">
        <w:t xml:space="preserve"> </w:t>
      </w:r>
      <w:r w:rsidRPr="00344DD8">
        <w:t>лет</w:t>
      </w:r>
      <w:r w:rsidR="00E56EE1" w:rsidRPr="00344DD8">
        <w:t xml:space="preserve"> </w:t>
      </w:r>
      <w:r w:rsidRPr="00344DD8">
        <w:t>после</w:t>
      </w:r>
      <w:r w:rsidR="00E56EE1" w:rsidRPr="00344DD8">
        <w:t xml:space="preserve"> </w:t>
      </w:r>
      <w:r w:rsidRPr="00344DD8">
        <w:t>открытия</w:t>
      </w:r>
      <w:r w:rsidR="00E56EE1" w:rsidRPr="00344DD8">
        <w:t xml:space="preserve"> </w:t>
      </w:r>
      <w:r w:rsidRPr="00344DD8">
        <w:t>счета</w:t>
      </w:r>
      <w:r w:rsidR="00E56EE1" w:rsidRPr="00344DD8">
        <w:t xml:space="preserve"> </w:t>
      </w:r>
      <w:r w:rsidRPr="00344DD8">
        <w:t>или</w:t>
      </w:r>
      <w:r w:rsidR="00E56EE1" w:rsidRPr="00344DD8">
        <w:t xml:space="preserve"> </w:t>
      </w:r>
      <w:r w:rsidRPr="00344DD8">
        <w:t>при</w:t>
      </w:r>
      <w:r w:rsidR="00E56EE1" w:rsidRPr="00344DD8">
        <w:t xml:space="preserve"> </w:t>
      </w:r>
      <w:r w:rsidRPr="00344DD8">
        <w:t>достижении</w:t>
      </w:r>
      <w:r w:rsidR="00E56EE1" w:rsidRPr="00344DD8">
        <w:t xml:space="preserve"> </w:t>
      </w:r>
      <w:r w:rsidRPr="00344DD8">
        <w:t>55</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женщин</w:t>
      </w:r>
      <w:r w:rsidR="00E56EE1" w:rsidRPr="00344DD8">
        <w:t xml:space="preserve"> </w:t>
      </w:r>
      <w:r w:rsidRPr="00344DD8">
        <w:t>и</w:t>
      </w:r>
      <w:r w:rsidR="00E56EE1" w:rsidRPr="00344DD8">
        <w:t xml:space="preserve"> </w:t>
      </w:r>
      <w:r w:rsidRPr="00344DD8">
        <w:t>60</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мужчин.</w:t>
      </w:r>
    </w:p>
    <w:p w14:paraId="4F164644" w14:textId="77777777" w:rsidR="00013BF1" w:rsidRPr="00344DD8" w:rsidRDefault="00013BF1" w:rsidP="00013BF1">
      <w:r w:rsidRPr="00344DD8">
        <w:lastRenderedPageBreak/>
        <w:t>4.</w:t>
      </w:r>
      <w:r w:rsidR="00E56EE1" w:rsidRPr="00344DD8">
        <w:t xml:space="preserve"> </w:t>
      </w:r>
      <w:r w:rsidRPr="00344DD8">
        <w:t>Даже</w:t>
      </w:r>
      <w:r w:rsidR="00E56EE1" w:rsidRPr="00344DD8">
        <w:t xml:space="preserve"> </w:t>
      </w:r>
      <w:r w:rsidRPr="00344DD8">
        <w:t>если</w:t>
      </w:r>
      <w:r w:rsidR="00E56EE1" w:rsidRPr="00344DD8">
        <w:t xml:space="preserve"> </w:t>
      </w:r>
      <w:r w:rsidRPr="00344DD8">
        <w:t>вам</w:t>
      </w:r>
      <w:r w:rsidR="00E56EE1" w:rsidRPr="00344DD8">
        <w:t xml:space="preserve"> </w:t>
      </w:r>
      <w:r w:rsidRPr="00344DD8">
        <w:t>уже</w:t>
      </w:r>
      <w:r w:rsidR="00E56EE1" w:rsidRPr="00344DD8">
        <w:t xml:space="preserve"> </w:t>
      </w:r>
      <w:r w:rsidRPr="00344DD8">
        <w:t>исполнилось</w:t>
      </w:r>
      <w:r w:rsidR="00E56EE1" w:rsidRPr="00344DD8">
        <w:t xml:space="preserve"> </w:t>
      </w:r>
      <w:r w:rsidRPr="00344DD8">
        <w:t>55</w:t>
      </w:r>
      <w:r w:rsidR="00E56EE1" w:rsidRPr="00344DD8">
        <w:t xml:space="preserve"> </w:t>
      </w:r>
      <w:r w:rsidRPr="00344DD8">
        <w:t>или</w:t>
      </w:r>
      <w:r w:rsidR="00E56EE1" w:rsidRPr="00344DD8">
        <w:t xml:space="preserve"> </w:t>
      </w:r>
      <w:r w:rsidRPr="00344DD8">
        <w:t>60</w:t>
      </w:r>
      <w:r w:rsidR="00E56EE1" w:rsidRPr="00344DD8">
        <w:t xml:space="preserve"> </w:t>
      </w:r>
      <w:r w:rsidRPr="00344DD8">
        <w:t>лет,</w:t>
      </w:r>
      <w:r w:rsidR="00E56EE1" w:rsidRPr="00344DD8">
        <w:t xml:space="preserve"> </w:t>
      </w:r>
      <w:r w:rsidRPr="00344DD8">
        <w:t>вы</w:t>
      </w:r>
      <w:r w:rsidR="00E56EE1" w:rsidRPr="00344DD8">
        <w:t xml:space="preserve"> </w:t>
      </w:r>
      <w:r w:rsidRPr="00344DD8">
        <w:t>не</w:t>
      </w:r>
      <w:r w:rsidR="00E56EE1" w:rsidRPr="00344DD8">
        <w:t xml:space="preserve"> </w:t>
      </w:r>
      <w:r w:rsidRPr="00344DD8">
        <w:t>снимаете</w:t>
      </w:r>
      <w:r w:rsidR="00E56EE1" w:rsidRPr="00344DD8">
        <w:t xml:space="preserve"> </w:t>
      </w:r>
      <w:r w:rsidRPr="00344DD8">
        <w:t>деньги</w:t>
      </w:r>
      <w:r w:rsidR="00E56EE1" w:rsidRPr="00344DD8">
        <w:t xml:space="preserve"> </w:t>
      </w:r>
      <w:r w:rsidRPr="00344DD8">
        <w:t>со</w:t>
      </w:r>
      <w:r w:rsidR="00E56EE1" w:rsidRPr="00344DD8">
        <w:t xml:space="preserve"> </w:t>
      </w:r>
      <w:r w:rsidRPr="00344DD8">
        <w:t>счета</w:t>
      </w:r>
      <w:r w:rsidR="00E56EE1" w:rsidRPr="00344DD8">
        <w:t xml:space="preserve"> </w:t>
      </w:r>
      <w:r w:rsidRPr="00344DD8">
        <w:t>ПДС</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определенного</w:t>
      </w:r>
      <w:r w:rsidR="00E56EE1" w:rsidRPr="00344DD8">
        <w:t xml:space="preserve"> </w:t>
      </w:r>
      <w:r w:rsidRPr="00344DD8">
        <w:t>срока.</w:t>
      </w:r>
      <w:r w:rsidR="00E56EE1" w:rsidRPr="00344DD8">
        <w:t xml:space="preserve"> </w:t>
      </w:r>
      <w:r w:rsidRPr="00344DD8">
        <w:t>Он</w:t>
      </w:r>
      <w:r w:rsidR="00E56EE1" w:rsidRPr="00344DD8">
        <w:t xml:space="preserve"> </w:t>
      </w:r>
      <w:r w:rsidRPr="00344DD8">
        <w:t>зависит</w:t>
      </w:r>
      <w:r w:rsidR="00E56EE1" w:rsidRPr="00344DD8">
        <w:t xml:space="preserve"> </w:t>
      </w:r>
      <w:r w:rsidRPr="00344DD8">
        <w:t>от</w:t>
      </w:r>
      <w:r w:rsidR="00E56EE1" w:rsidRPr="00344DD8">
        <w:t xml:space="preserve"> </w:t>
      </w:r>
      <w:r w:rsidRPr="00344DD8">
        <w:t>года</w:t>
      </w:r>
      <w:r w:rsidR="00E56EE1" w:rsidRPr="00344DD8">
        <w:t xml:space="preserve"> </w:t>
      </w:r>
      <w:r w:rsidRPr="00344DD8">
        <w:t>заключения</w:t>
      </w:r>
      <w:r w:rsidR="00E56EE1" w:rsidRPr="00344DD8">
        <w:t xml:space="preserve"> </w:t>
      </w:r>
      <w:r w:rsidRPr="00344DD8">
        <w:t>договора:</w:t>
      </w:r>
    </w:p>
    <w:p w14:paraId="24927B2B" w14:textId="77777777" w:rsidR="00013BF1" w:rsidRPr="00344DD8" w:rsidRDefault="00E56EE1" w:rsidP="00013BF1">
      <w:r w:rsidRPr="00344DD8">
        <w:t xml:space="preserve">    </w:t>
      </w:r>
      <w:r w:rsidR="00013BF1" w:rsidRPr="00344DD8">
        <w:t>если</w:t>
      </w:r>
      <w:r w:rsidRPr="00344DD8">
        <w:t xml:space="preserve"> </w:t>
      </w:r>
      <w:r w:rsidR="00013BF1" w:rsidRPr="00344DD8">
        <w:t>счет</w:t>
      </w:r>
      <w:r w:rsidRPr="00344DD8">
        <w:t xml:space="preserve"> </w:t>
      </w:r>
      <w:r w:rsidR="00013BF1" w:rsidRPr="00344DD8">
        <w:t>открыт</w:t>
      </w:r>
      <w:r w:rsidRPr="00344DD8">
        <w:t xml:space="preserve"> </w:t>
      </w:r>
      <w:r w:rsidR="00013BF1" w:rsidRPr="00344DD8">
        <w:t>в</w:t>
      </w:r>
      <w:r w:rsidRPr="00344DD8">
        <w:t xml:space="preserve"> </w:t>
      </w:r>
      <w:r w:rsidR="00013BF1" w:rsidRPr="00344DD8">
        <w:t>2024-2026</w:t>
      </w:r>
      <w:r w:rsidRPr="00344DD8">
        <w:t xml:space="preserve"> </w:t>
      </w:r>
      <w:r w:rsidR="00013BF1" w:rsidRPr="00344DD8">
        <w:t>годах</w:t>
      </w:r>
      <w:r w:rsidRPr="00344DD8">
        <w:t xml:space="preserve"> - </w:t>
      </w:r>
      <w:r w:rsidR="00013BF1" w:rsidRPr="00344DD8">
        <w:t>5</w:t>
      </w:r>
      <w:r w:rsidRPr="00344DD8">
        <w:t xml:space="preserve"> </w:t>
      </w:r>
      <w:r w:rsidR="00013BF1" w:rsidRPr="00344DD8">
        <w:t>лет;</w:t>
      </w:r>
    </w:p>
    <w:p w14:paraId="228BD9A5" w14:textId="77777777" w:rsidR="00013BF1" w:rsidRPr="00344DD8" w:rsidRDefault="00E56EE1" w:rsidP="00013BF1">
      <w:r w:rsidRPr="00344DD8">
        <w:t xml:space="preserve">    </w:t>
      </w:r>
      <w:r w:rsidR="00013BF1" w:rsidRPr="00344DD8">
        <w:t>в</w:t>
      </w:r>
      <w:r w:rsidRPr="00344DD8">
        <w:t xml:space="preserve"> </w:t>
      </w:r>
      <w:r w:rsidR="00013BF1" w:rsidRPr="00344DD8">
        <w:t>2027</w:t>
      </w:r>
      <w:r w:rsidRPr="00344DD8">
        <w:t xml:space="preserve"> </w:t>
      </w:r>
      <w:r w:rsidR="00013BF1" w:rsidRPr="00344DD8">
        <w:t>году</w:t>
      </w:r>
      <w:r w:rsidRPr="00344DD8">
        <w:t xml:space="preserve"> - </w:t>
      </w:r>
      <w:r w:rsidR="00013BF1" w:rsidRPr="00344DD8">
        <w:t>6</w:t>
      </w:r>
      <w:r w:rsidRPr="00344DD8">
        <w:t xml:space="preserve"> </w:t>
      </w:r>
      <w:r w:rsidR="00013BF1" w:rsidRPr="00344DD8">
        <w:t>лет;</w:t>
      </w:r>
    </w:p>
    <w:p w14:paraId="6A294B2E" w14:textId="77777777" w:rsidR="00013BF1" w:rsidRPr="00344DD8" w:rsidRDefault="00E56EE1" w:rsidP="00013BF1">
      <w:r w:rsidRPr="00344DD8">
        <w:t xml:space="preserve">    </w:t>
      </w:r>
      <w:r w:rsidR="00013BF1" w:rsidRPr="00344DD8">
        <w:t>в</w:t>
      </w:r>
      <w:r w:rsidRPr="00344DD8">
        <w:t xml:space="preserve"> </w:t>
      </w:r>
      <w:r w:rsidR="00013BF1" w:rsidRPr="00344DD8">
        <w:t>2028</w:t>
      </w:r>
      <w:r w:rsidRPr="00344DD8">
        <w:t xml:space="preserve"> </w:t>
      </w:r>
      <w:r w:rsidR="00013BF1" w:rsidRPr="00344DD8">
        <w:t>году</w:t>
      </w:r>
      <w:r w:rsidRPr="00344DD8">
        <w:t xml:space="preserve"> - </w:t>
      </w:r>
      <w:r w:rsidR="00013BF1" w:rsidRPr="00344DD8">
        <w:t>7</w:t>
      </w:r>
      <w:r w:rsidRPr="00344DD8">
        <w:t xml:space="preserve"> </w:t>
      </w:r>
      <w:r w:rsidR="00013BF1" w:rsidRPr="00344DD8">
        <w:t>лет;</w:t>
      </w:r>
    </w:p>
    <w:p w14:paraId="4D362569" w14:textId="77777777" w:rsidR="00013BF1" w:rsidRPr="00344DD8" w:rsidRDefault="00E56EE1" w:rsidP="00013BF1">
      <w:r w:rsidRPr="00344DD8">
        <w:t xml:space="preserve">    </w:t>
      </w:r>
      <w:r w:rsidR="00013BF1" w:rsidRPr="00344DD8">
        <w:t>в</w:t>
      </w:r>
      <w:r w:rsidRPr="00344DD8">
        <w:t xml:space="preserve"> </w:t>
      </w:r>
      <w:r w:rsidR="00013BF1" w:rsidRPr="00344DD8">
        <w:t>2029</w:t>
      </w:r>
      <w:r w:rsidRPr="00344DD8">
        <w:t xml:space="preserve"> </w:t>
      </w:r>
      <w:r w:rsidR="00013BF1" w:rsidRPr="00344DD8">
        <w:t>году</w:t>
      </w:r>
      <w:r w:rsidRPr="00344DD8">
        <w:t xml:space="preserve"> - </w:t>
      </w:r>
      <w:r w:rsidR="00013BF1" w:rsidRPr="00344DD8">
        <w:t>8</w:t>
      </w:r>
      <w:r w:rsidRPr="00344DD8">
        <w:t xml:space="preserve"> </w:t>
      </w:r>
      <w:r w:rsidR="00013BF1" w:rsidRPr="00344DD8">
        <w:t>лет;</w:t>
      </w:r>
    </w:p>
    <w:p w14:paraId="31461718" w14:textId="77777777" w:rsidR="00013BF1" w:rsidRPr="00344DD8" w:rsidRDefault="00E56EE1" w:rsidP="00013BF1">
      <w:r w:rsidRPr="00344DD8">
        <w:t xml:space="preserve">    </w:t>
      </w:r>
      <w:r w:rsidR="00013BF1" w:rsidRPr="00344DD8">
        <w:t>в</w:t>
      </w:r>
      <w:r w:rsidRPr="00344DD8">
        <w:t xml:space="preserve"> </w:t>
      </w:r>
      <w:r w:rsidR="00013BF1" w:rsidRPr="00344DD8">
        <w:t>2030</w:t>
      </w:r>
      <w:r w:rsidRPr="00344DD8">
        <w:t xml:space="preserve"> </w:t>
      </w:r>
      <w:r w:rsidR="00013BF1" w:rsidRPr="00344DD8">
        <w:t>году</w:t>
      </w:r>
      <w:r w:rsidRPr="00344DD8">
        <w:t xml:space="preserve"> - </w:t>
      </w:r>
      <w:r w:rsidR="00013BF1" w:rsidRPr="00344DD8">
        <w:t>9</w:t>
      </w:r>
      <w:r w:rsidRPr="00344DD8">
        <w:t xml:space="preserve"> </w:t>
      </w:r>
      <w:r w:rsidR="00013BF1" w:rsidRPr="00344DD8">
        <w:t>лет;</w:t>
      </w:r>
    </w:p>
    <w:p w14:paraId="68F0C769" w14:textId="77777777" w:rsidR="00013BF1" w:rsidRPr="00344DD8" w:rsidRDefault="00E56EE1" w:rsidP="00013BF1">
      <w:r w:rsidRPr="00344DD8">
        <w:t xml:space="preserve">    </w:t>
      </w:r>
      <w:r w:rsidR="00013BF1" w:rsidRPr="00344DD8">
        <w:t>с</w:t>
      </w:r>
      <w:r w:rsidRPr="00344DD8">
        <w:t xml:space="preserve"> </w:t>
      </w:r>
      <w:r w:rsidR="00013BF1" w:rsidRPr="00344DD8">
        <w:t>2031</w:t>
      </w:r>
      <w:r w:rsidRPr="00344DD8">
        <w:t xml:space="preserve"> </w:t>
      </w:r>
      <w:r w:rsidR="00013BF1" w:rsidRPr="00344DD8">
        <w:t>года</w:t>
      </w:r>
      <w:r w:rsidRPr="00344DD8">
        <w:t xml:space="preserve"> - </w:t>
      </w:r>
      <w:r w:rsidR="00013BF1" w:rsidRPr="00344DD8">
        <w:t>10</w:t>
      </w:r>
      <w:r w:rsidRPr="00344DD8">
        <w:t xml:space="preserve"> </w:t>
      </w:r>
      <w:r w:rsidR="00013BF1" w:rsidRPr="00344DD8">
        <w:t>лет.</w:t>
      </w:r>
    </w:p>
    <w:p w14:paraId="781F0339" w14:textId="77777777" w:rsidR="00013BF1" w:rsidRPr="00344DD8" w:rsidRDefault="00013BF1" w:rsidP="00013BF1">
      <w:r w:rsidRPr="00344DD8">
        <w:t>Если</w:t>
      </w:r>
      <w:r w:rsidR="00E56EE1" w:rsidRPr="00344DD8">
        <w:t xml:space="preserve"> </w:t>
      </w:r>
      <w:r w:rsidRPr="00344DD8">
        <w:t>вы</w:t>
      </w:r>
      <w:r w:rsidR="00E56EE1" w:rsidRPr="00344DD8">
        <w:t xml:space="preserve"> </w:t>
      </w:r>
      <w:r w:rsidRPr="00344DD8">
        <w:t>заберете</w:t>
      </w:r>
      <w:r w:rsidR="00E56EE1" w:rsidRPr="00344DD8">
        <w:t xml:space="preserve"> </w:t>
      </w:r>
      <w:r w:rsidRPr="00344DD8">
        <w:t>сбережения</w:t>
      </w:r>
      <w:r w:rsidR="00E56EE1" w:rsidRPr="00344DD8">
        <w:t xml:space="preserve"> </w:t>
      </w:r>
      <w:r w:rsidRPr="00344DD8">
        <w:t>из</w:t>
      </w:r>
      <w:r w:rsidR="00E56EE1" w:rsidRPr="00344DD8">
        <w:t xml:space="preserve"> </w:t>
      </w:r>
      <w:r w:rsidRPr="00344DD8">
        <w:t>программы</w:t>
      </w:r>
      <w:r w:rsidR="00E56EE1" w:rsidRPr="00344DD8">
        <w:t xml:space="preserve"> </w:t>
      </w:r>
      <w:r w:rsidRPr="00344DD8">
        <w:t>досрочно,</w:t>
      </w:r>
      <w:r w:rsidR="00E56EE1" w:rsidRPr="00344DD8">
        <w:t xml:space="preserve"> </w:t>
      </w:r>
      <w:r w:rsidRPr="00344DD8">
        <w:t>то</w:t>
      </w:r>
      <w:r w:rsidR="00E56EE1" w:rsidRPr="00344DD8">
        <w:t xml:space="preserve"> </w:t>
      </w:r>
      <w:r w:rsidRPr="00344DD8">
        <w:t>потеряете</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льготы,</w:t>
      </w:r>
      <w:r w:rsidR="00E56EE1" w:rsidRPr="00344DD8">
        <w:t xml:space="preserve"> </w:t>
      </w:r>
      <w:r w:rsidRPr="00344DD8">
        <w:t>а</w:t>
      </w:r>
      <w:r w:rsidR="00E56EE1" w:rsidRPr="00344DD8">
        <w:t xml:space="preserve"> </w:t>
      </w:r>
      <w:r w:rsidRPr="00344DD8">
        <w:t>уже</w:t>
      </w:r>
      <w:r w:rsidR="00E56EE1" w:rsidRPr="00344DD8">
        <w:t xml:space="preserve"> </w:t>
      </w:r>
      <w:r w:rsidRPr="00344DD8">
        <w:t>полученные</w:t>
      </w:r>
      <w:r w:rsidR="00E56EE1" w:rsidRPr="00344DD8">
        <w:t xml:space="preserve"> </w:t>
      </w:r>
      <w:r w:rsidRPr="00344DD8">
        <w:t>вычеты</w:t>
      </w:r>
      <w:r w:rsidR="00E56EE1" w:rsidRPr="00344DD8">
        <w:t xml:space="preserve"> </w:t>
      </w:r>
      <w:r w:rsidRPr="00344DD8">
        <w:t>придется</w:t>
      </w:r>
      <w:r w:rsidR="00E56EE1" w:rsidRPr="00344DD8">
        <w:t xml:space="preserve"> </w:t>
      </w:r>
      <w:r w:rsidRPr="00344DD8">
        <w:t>вернуть.</w:t>
      </w:r>
      <w:r w:rsidR="00E56EE1" w:rsidRPr="00344DD8">
        <w:t xml:space="preserve"> </w:t>
      </w:r>
      <w:r w:rsidRPr="00344DD8">
        <w:t>Сохранить</w:t>
      </w:r>
      <w:r w:rsidR="00E56EE1" w:rsidRPr="00344DD8">
        <w:t xml:space="preserve"> </w:t>
      </w:r>
      <w:r w:rsidRPr="00344DD8">
        <w:t>льготы</w:t>
      </w:r>
      <w:r w:rsidR="00E56EE1" w:rsidRPr="00344DD8">
        <w:t xml:space="preserve"> </w:t>
      </w:r>
      <w:r w:rsidRPr="00344DD8">
        <w:t>удастся,</w:t>
      </w:r>
      <w:r w:rsidR="00E56EE1" w:rsidRPr="00344DD8">
        <w:t xml:space="preserve"> </w:t>
      </w:r>
      <w:r w:rsidRPr="00344DD8">
        <w:t>только</w:t>
      </w:r>
      <w:r w:rsidR="00E56EE1" w:rsidRPr="00344DD8">
        <w:t xml:space="preserve"> </w:t>
      </w:r>
      <w:r w:rsidRPr="00344DD8">
        <w:t>когда</w:t>
      </w:r>
      <w:r w:rsidR="00E56EE1" w:rsidRPr="00344DD8">
        <w:t xml:space="preserve"> </w:t>
      </w:r>
      <w:r w:rsidRPr="00344DD8">
        <w:t>деньги</w:t>
      </w:r>
      <w:r w:rsidR="00E56EE1" w:rsidRPr="00344DD8">
        <w:t xml:space="preserve"> </w:t>
      </w:r>
      <w:r w:rsidRPr="00344DD8">
        <w:t>нужны</w:t>
      </w:r>
      <w:r w:rsidR="00E56EE1" w:rsidRPr="00344DD8">
        <w:t xml:space="preserve"> </w:t>
      </w:r>
      <w:r w:rsidRPr="00344DD8">
        <w:t>в</w:t>
      </w:r>
      <w:r w:rsidR="00E56EE1" w:rsidRPr="00344DD8">
        <w:t xml:space="preserve"> </w:t>
      </w:r>
      <w:r w:rsidRPr="00344DD8">
        <w:t>тяжелой</w:t>
      </w:r>
      <w:r w:rsidR="00E56EE1" w:rsidRPr="00344DD8">
        <w:t xml:space="preserve"> </w:t>
      </w:r>
      <w:r w:rsidRPr="00344DD8">
        <w:t>ситуации.</w:t>
      </w:r>
    </w:p>
    <w:p w14:paraId="58CB9A1E" w14:textId="77777777" w:rsidR="00013BF1" w:rsidRPr="00344DD8" w:rsidRDefault="00013BF1" w:rsidP="00013BF1">
      <w:r w:rsidRPr="00344DD8">
        <w:t>Налоговый</w:t>
      </w:r>
      <w:r w:rsidR="00E56EE1" w:rsidRPr="00344DD8">
        <w:t xml:space="preserve"> </w:t>
      </w:r>
      <w:r w:rsidRPr="00344DD8">
        <w:t>вычет</w:t>
      </w:r>
      <w:r w:rsidR="00E56EE1" w:rsidRPr="00344DD8">
        <w:t xml:space="preserve"> </w:t>
      </w:r>
      <w:r w:rsidRPr="00344DD8">
        <w:t>по</w:t>
      </w:r>
      <w:r w:rsidR="00E56EE1" w:rsidRPr="00344DD8">
        <w:t xml:space="preserve"> </w:t>
      </w:r>
      <w:r w:rsidRPr="00344DD8">
        <w:t>программе</w:t>
      </w:r>
      <w:r w:rsidR="00E56EE1" w:rsidRPr="00344DD8">
        <w:t xml:space="preserve"> </w:t>
      </w:r>
      <w:r w:rsidRPr="00344DD8">
        <w:t>долгосрочных</w:t>
      </w:r>
      <w:r w:rsidR="00E56EE1" w:rsidRPr="00344DD8">
        <w:t xml:space="preserve"> </w:t>
      </w:r>
      <w:r w:rsidRPr="00344DD8">
        <w:t>сбережений</w:t>
      </w:r>
    </w:p>
    <w:p w14:paraId="15E446D8" w14:textId="77777777" w:rsidR="00013BF1" w:rsidRPr="00344DD8" w:rsidRDefault="00013BF1" w:rsidP="00013BF1">
      <w:r w:rsidRPr="00344DD8">
        <w:t>Какой</w:t>
      </w:r>
      <w:r w:rsidR="00E56EE1" w:rsidRPr="00344DD8">
        <w:t xml:space="preserve"> </w:t>
      </w:r>
      <w:r w:rsidRPr="00344DD8">
        <w:t>размер</w:t>
      </w:r>
      <w:r w:rsidR="00E56EE1" w:rsidRPr="00344DD8">
        <w:t xml:space="preserve"> </w:t>
      </w:r>
      <w:r w:rsidRPr="00344DD8">
        <w:t>вычета</w:t>
      </w:r>
      <w:r w:rsidR="00E56EE1" w:rsidRPr="00344DD8">
        <w:t xml:space="preserve"> </w:t>
      </w:r>
      <w:r w:rsidRPr="00344DD8">
        <w:t>на</w:t>
      </w:r>
      <w:r w:rsidR="00E56EE1" w:rsidRPr="00344DD8">
        <w:t xml:space="preserve"> </w:t>
      </w:r>
      <w:r w:rsidRPr="00344DD8">
        <w:t>взносы</w:t>
      </w:r>
      <w:r w:rsidR="00E56EE1" w:rsidRPr="00344DD8">
        <w:t xml:space="preserve"> </w:t>
      </w:r>
      <w:r w:rsidRPr="00344DD8">
        <w:t>в</w:t>
      </w:r>
      <w:r w:rsidR="00E56EE1" w:rsidRPr="00344DD8">
        <w:t xml:space="preserve"> </w:t>
      </w:r>
      <w:r w:rsidRPr="00344DD8">
        <w:t>ПДС</w:t>
      </w:r>
    </w:p>
    <w:p w14:paraId="717E8D0E" w14:textId="77777777" w:rsidR="00013BF1" w:rsidRPr="00344DD8" w:rsidRDefault="00013BF1" w:rsidP="00013BF1">
      <w:r w:rsidRPr="00344DD8">
        <w:t>Вы</w:t>
      </w:r>
      <w:r w:rsidR="00E56EE1" w:rsidRPr="00344DD8">
        <w:t xml:space="preserve"> </w:t>
      </w:r>
      <w:r w:rsidRPr="00344DD8">
        <w:t>можете</w:t>
      </w:r>
      <w:r w:rsidR="00E56EE1" w:rsidRPr="00344DD8">
        <w:t xml:space="preserve"> </w:t>
      </w:r>
      <w:r w:rsidRPr="00344DD8">
        <w:t>вернуть</w:t>
      </w:r>
      <w:r w:rsidR="00E56EE1" w:rsidRPr="00344DD8">
        <w:t xml:space="preserve"> </w:t>
      </w:r>
      <w:r w:rsidRPr="00344DD8">
        <w:t>до</w:t>
      </w:r>
      <w:r w:rsidR="00E56EE1" w:rsidRPr="00344DD8">
        <w:t xml:space="preserve"> </w:t>
      </w:r>
      <w:r w:rsidRPr="00344DD8">
        <w:t>52</w:t>
      </w:r>
      <w:r w:rsidR="00E56EE1" w:rsidRPr="00344DD8">
        <w:t xml:space="preserve"> </w:t>
      </w:r>
      <w:r w:rsidRPr="00344DD8">
        <w:t>000</w:t>
      </w:r>
      <w:r w:rsidR="00E56EE1" w:rsidRPr="00344DD8">
        <w:t xml:space="preserve"> </w:t>
      </w:r>
      <w:r w:rsidRPr="00344DD8">
        <w:t>рублей</w:t>
      </w:r>
      <w:r w:rsidR="00E56EE1" w:rsidRPr="00344DD8">
        <w:t xml:space="preserve"> </w:t>
      </w:r>
      <w:r w:rsidRPr="00344DD8">
        <w:t>уплаченного</w:t>
      </w:r>
      <w:r w:rsidR="00E56EE1" w:rsidRPr="00344DD8">
        <w:t xml:space="preserve"> </w:t>
      </w:r>
      <w:r w:rsidRPr="00344DD8">
        <w:t>подоходного</w:t>
      </w:r>
      <w:r w:rsidR="00E56EE1" w:rsidRPr="00344DD8">
        <w:t xml:space="preserve"> </w:t>
      </w:r>
      <w:r w:rsidRPr="00344DD8">
        <w:t>налога</w:t>
      </w:r>
      <w:r w:rsidR="00E56EE1" w:rsidRPr="00344DD8">
        <w:t xml:space="preserve"> </w:t>
      </w:r>
      <w:r w:rsidRPr="00344DD8">
        <w:t>за</w:t>
      </w:r>
      <w:r w:rsidR="00E56EE1" w:rsidRPr="00344DD8">
        <w:t xml:space="preserve"> </w:t>
      </w:r>
      <w:r w:rsidRPr="00344DD8">
        <w:t>год.</w:t>
      </w:r>
      <w:r w:rsidR="00E56EE1" w:rsidRPr="00344DD8">
        <w:t xml:space="preserve"> </w:t>
      </w:r>
      <w:r w:rsidRPr="00344DD8">
        <w:t>Размер</w:t>
      </w:r>
      <w:r w:rsidR="00E56EE1" w:rsidRPr="00344DD8">
        <w:t xml:space="preserve"> </w:t>
      </w:r>
      <w:r w:rsidRPr="00344DD8">
        <w:t>возврата</w:t>
      </w:r>
      <w:r w:rsidR="00E56EE1" w:rsidRPr="00344DD8">
        <w:t xml:space="preserve"> </w:t>
      </w:r>
      <w:r w:rsidRPr="00344DD8">
        <w:t>считается</w:t>
      </w:r>
      <w:r w:rsidR="00E56EE1" w:rsidRPr="00344DD8">
        <w:t xml:space="preserve"> </w:t>
      </w:r>
      <w:r w:rsidRPr="00344DD8">
        <w:t>как</w:t>
      </w:r>
      <w:r w:rsidR="00E56EE1" w:rsidRPr="00344DD8">
        <w:t xml:space="preserve"> </w:t>
      </w:r>
      <w:r w:rsidRPr="00344DD8">
        <w:t>13%</w:t>
      </w:r>
      <w:r w:rsidR="00E56EE1" w:rsidRPr="00344DD8">
        <w:t xml:space="preserve"> </w:t>
      </w:r>
      <w:r w:rsidRPr="00344DD8">
        <w:t>от</w:t>
      </w:r>
      <w:r w:rsidR="00E56EE1" w:rsidRPr="00344DD8">
        <w:t xml:space="preserve"> </w:t>
      </w:r>
      <w:r w:rsidRPr="00344DD8">
        <w:t>суммы</w:t>
      </w:r>
      <w:r w:rsidR="00E56EE1" w:rsidRPr="00344DD8">
        <w:t xml:space="preserve"> </w:t>
      </w:r>
      <w:r w:rsidRPr="00344DD8">
        <w:t>взносов</w:t>
      </w:r>
      <w:r w:rsidR="00E56EE1" w:rsidRPr="00344DD8">
        <w:t xml:space="preserve"> </w:t>
      </w:r>
      <w:r w:rsidRPr="00344DD8">
        <w:t>в</w:t>
      </w:r>
      <w:r w:rsidR="00E56EE1" w:rsidRPr="00344DD8">
        <w:t xml:space="preserve"> </w:t>
      </w:r>
      <w:r w:rsidRPr="00344DD8">
        <w:t>ПДС</w:t>
      </w:r>
      <w:r w:rsidR="00E56EE1" w:rsidRPr="00344DD8">
        <w:t xml:space="preserve"> </w:t>
      </w:r>
      <w:r w:rsidRPr="00344DD8">
        <w:t>за</w:t>
      </w:r>
      <w:r w:rsidR="00E56EE1" w:rsidRPr="00344DD8">
        <w:t xml:space="preserve"> </w:t>
      </w:r>
      <w:r w:rsidRPr="00344DD8">
        <w:t>год.</w:t>
      </w:r>
    </w:p>
    <w:p w14:paraId="1EF641F5" w14:textId="77777777" w:rsidR="00013BF1" w:rsidRPr="00344DD8" w:rsidRDefault="00013BF1" w:rsidP="00013BF1">
      <w:r w:rsidRPr="00344DD8">
        <w:t>Но</w:t>
      </w:r>
      <w:r w:rsidR="00E56EE1" w:rsidRPr="00344DD8">
        <w:t xml:space="preserve"> </w:t>
      </w:r>
      <w:r w:rsidRPr="00344DD8">
        <w:t>этот</w:t>
      </w:r>
      <w:r w:rsidR="00E56EE1" w:rsidRPr="00344DD8">
        <w:t xml:space="preserve"> </w:t>
      </w:r>
      <w:r w:rsidRPr="00344DD8">
        <w:t>лимит</w:t>
      </w:r>
      <w:r w:rsidR="00E56EE1" w:rsidRPr="00344DD8">
        <w:t xml:space="preserve"> </w:t>
      </w:r>
      <w:r w:rsidRPr="00344DD8">
        <w:t>используется</w:t>
      </w:r>
      <w:r w:rsidR="00E56EE1" w:rsidRPr="00344DD8">
        <w:t xml:space="preserve"> </w:t>
      </w:r>
      <w:r w:rsidRPr="00344DD8">
        <w:t>для</w:t>
      </w:r>
      <w:r w:rsidR="00E56EE1" w:rsidRPr="00344DD8">
        <w:t xml:space="preserve"> </w:t>
      </w:r>
      <w:r w:rsidRPr="00344DD8">
        <w:t>всех</w:t>
      </w:r>
      <w:r w:rsidR="00E56EE1" w:rsidRPr="00344DD8">
        <w:t xml:space="preserve"> </w:t>
      </w:r>
      <w:r w:rsidRPr="00344DD8">
        <w:t>долгосрочных</w:t>
      </w:r>
      <w:r w:rsidR="00E56EE1" w:rsidRPr="00344DD8">
        <w:t xml:space="preserve"> </w:t>
      </w:r>
      <w:r w:rsidRPr="00344DD8">
        <w:t>инвестиций.</w:t>
      </w:r>
      <w:r w:rsidR="00E56EE1" w:rsidRPr="00344DD8">
        <w:t xml:space="preserve"> </w:t>
      </w:r>
      <w:r w:rsidRPr="00344DD8">
        <w:t>Если</w:t>
      </w:r>
      <w:r w:rsidR="00E56EE1" w:rsidRPr="00344DD8">
        <w:t xml:space="preserve"> </w:t>
      </w:r>
      <w:r w:rsidRPr="00344DD8">
        <w:t>вы</w:t>
      </w:r>
      <w:r w:rsidR="00E56EE1" w:rsidRPr="00344DD8">
        <w:t xml:space="preserve"> </w:t>
      </w:r>
      <w:r w:rsidRPr="00344DD8">
        <w:t>вложитесь</w:t>
      </w:r>
      <w:r w:rsidR="00E56EE1" w:rsidRPr="00344DD8">
        <w:t xml:space="preserve"> </w:t>
      </w:r>
      <w:r w:rsidRPr="00344DD8">
        <w:t>в</w:t>
      </w:r>
      <w:r w:rsidR="00E56EE1" w:rsidRPr="00344DD8">
        <w:t xml:space="preserve"> </w:t>
      </w:r>
      <w:r w:rsidRPr="00344DD8">
        <w:t>ПДС</w:t>
      </w:r>
      <w:r w:rsidR="00E56EE1" w:rsidRPr="00344DD8">
        <w:t xml:space="preserve"> </w:t>
      </w:r>
      <w:r w:rsidRPr="00344DD8">
        <w:t>и</w:t>
      </w:r>
      <w:r w:rsidR="00E56EE1" w:rsidRPr="00344DD8">
        <w:t xml:space="preserve"> </w:t>
      </w:r>
      <w:r w:rsidRPr="00344DD8">
        <w:t>внесете</w:t>
      </w:r>
      <w:r w:rsidR="00E56EE1" w:rsidRPr="00344DD8">
        <w:t xml:space="preserve"> </w:t>
      </w:r>
      <w:r w:rsidRPr="00344DD8">
        <w:t>деньги</w:t>
      </w:r>
      <w:r w:rsidR="00E56EE1" w:rsidRPr="00344DD8">
        <w:t xml:space="preserve"> </w:t>
      </w:r>
      <w:r w:rsidRPr="00344DD8">
        <w:t>на</w:t>
      </w:r>
      <w:r w:rsidR="00E56EE1" w:rsidRPr="00344DD8">
        <w:t xml:space="preserve"> </w:t>
      </w:r>
      <w:r w:rsidRPr="00344DD8">
        <w:t>индивидуальные</w:t>
      </w:r>
      <w:r w:rsidR="00E56EE1" w:rsidRPr="00344DD8">
        <w:t xml:space="preserve"> </w:t>
      </w:r>
      <w:r w:rsidRPr="00344DD8">
        <w:t>инвестиционные</w:t>
      </w:r>
      <w:r w:rsidR="00E56EE1" w:rsidRPr="00344DD8">
        <w:t xml:space="preserve"> </w:t>
      </w:r>
      <w:r w:rsidRPr="00344DD8">
        <w:t>счета</w:t>
      </w:r>
      <w:r w:rsidR="00E56EE1" w:rsidRPr="00344DD8">
        <w:t xml:space="preserve"> </w:t>
      </w:r>
      <w:r w:rsidRPr="00344DD8">
        <w:t>третьего</w:t>
      </w:r>
      <w:r w:rsidR="00E56EE1" w:rsidRPr="00344DD8">
        <w:t xml:space="preserve"> </w:t>
      </w:r>
      <w:r w:rsidRPr="00344DD8">
        <w:t>типа</w:t>
      </w:r>
      <w:r w:rsidR="00E56EE1" w:rsidRPr="00344DD8">
        <w:t xml:space="preserve"> </w:t>
      </w:r>
      <w:r w:rsidRPr="00344DD8">
        <w:t>(ИИС-3),</w:t>
      </w:r>
      <w:r w:rsidR="00E56EE1" w:rsidRPr="00344DD8">
        <w:t xml:space="preserve"> </w:t>
      </w:r>
      <w:r w:rsidRPr="00344DD8">
        <w:t>то</w:t>
      </w:r>
      <w:r w:rsidR="00E56EE1" w:rsidRPr="00344DD8">
        <w:t xml:space="preserve"> </w:t>
      </w:r>
      <w:r w:rsidRPr="00344DD8">
        <w:t>общая</w:t>
      </w:r>
      <w:r w:rsidR="00E56EE1" w:rsidRPr="00344DD8">
        <w:t xml:space="preserve"> </w:t>
      </w:r>
      <w:r w:rsidRPr="00344DD8">
        <w:t>сумма</w:t>
      </w:r>
      <w:r w:rsidR="00E56EE1" w:rsidRPr="00344DD8">
        <w:t xml:space="preserve"> </w:t>
      </w:r>
      <w:r w:rsidRPr="00344DD8">
        <w:t>возврата</w:t>
      </w:r>
      <w:r w:rsidR="00E56EE1" w:rsidRPr="00344DD8">
        <w:t xml:space="preserve"> </w:t>
      </w:r>
      <w:r w:rsidRPr="00344DD8">
        <w:t>по</w:t>
      </w:r>
      <w:r w:rsidR="00E56EE1" w:rsidRPr="00344DD8">
        <w:t xml:space="preserve"> </w:t>
      </w:r>
      <w:r w:rsidRPr="00344DD8">
        <w:t>всем</w:t>
      </w:r>
      <w:r w:rsidR="00E56EE1" w:rsidRPr="00344DD8">
        <w:t xml:space="preserve"> </w:t>
      </w:r>
      <w:r w:rsidRPr="00344DD8">
        <w:t>этим</w:t>
      </w:r>
      <w:r w:rsidR="00E56EE1" w:rsidRPr="00344DD8">
        <w:t xml:space="preserve"> </w:t>
      </w:r>
      <w:r w:rsidRPr="00344DD8">
        <w:t>инструментам</w:t>
      </w:r>
      <w:r w:rsidR="00E56EE1" w:rsidRPr="00344DD8">
        <w:t xml:space="preserve"> </w:t>
      </w:r>
      <w:r w:rsidRPr="00344DD8">
        <w:t>будет</w:t>
      </w:r>
      <w:r w:rsidR="00E56EE1" w:rsidRPr="00344DD8">
        <w:t xml:space="preserve"> </w:t>
      </w:r>
      <w:r w:rsidRPr="00344DD8">
        <w:t>в</w:t>
      </w:r>
      <w:r w:rsidR="00E56EE1" w:rsidRPr="00344DD8">
        <w:t xml:space="preserve"> </w:t>
      </w:r>
      <w:r w:rsidRPr="00344DD8">
        <w:t>пределах</w:t>
      </w:r>
      <w:r w:rsidR="00E56EE1" w:rsidRPr="00344DD8">
        <w:t xml:space="preserve"> </w:t>
      </w:r>
      <w:r w:rsidRPr="00344DD8">
        <w:t>52</w:t>
      </w:r>
      <w:r w:rsidR="00E56EE1" w:rsidRPr="00344DD8">
        <w:t xml:space="preserve"> </w:t>
      </w:r>
      <w:r w:rsidRPr="00344DD8">
        <w:t>000</w:t>
      </w:r>
      <w:r w:rsidR="00E56EE1" w:rsidRPr="00344DD8">
        <w:t xml:space="preserve"> </w:t>
      </w:r>
      <w:r w:rsidRPr="00344DD8">
        <w:t>рублей.</w:t>
      </w:r>
    </w:p>
    <w:p w14:paraId="684D0ED2" w14:textId="77777777" w:rsidR="00013BF1" w:rsidRPr="00344DD8" w:rsidRDefault="00013BF1" w:rsidP="00013BF1">
      <w:r w:rsidRPr="00344DD8">
        <w:t>С</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в</w:t>
      </w:r>
      <w:r w:rsidR="00E56EE1" w:rsidRPr="00344DD8">
        <w:t xml:space="preserve"> </w:t>
      </w:r>
      <w:r w:rsidRPr="00344DD8">
        <w:t>общий</w:t>
      </w:r>
      <w:r w:rsidR="00E56EE1" w:rsidRPr="00344DD8">
        <w:t xml:space="preserve"> </w:t>
      </w:r>
      <w:r w:rsidRPr="00344DD8">
        <w:t>лимит</w:t>
      </w:r>
      <w:r w:rsidR="00E56EE1" w:rsidRPr="00344DD8">
        <w:t xml:space="preserve"> </w:t>
      </w:r>
      <w:r w:rsidRPr="00344DD8">
        <w:t>также</w:t>
      </w:r>
      <w:r w:rsidR="00E56EE1" w:rsidRPr="00344DD8">
        <w:t xml:space="preserve"> </w:t>
      </w:r>
      <w:r w:rsidRPr="00344DD8">
        <w:t>будут</w:t>
      </w:r>
      <w:r w:rsidR="00E56EE1" w:rsidRPr="00344DD8">
        <w:t xml:space="preserve"> </w:t>
      </w:r>
      <w:r w:rsidRPr="00344DD8">
        <w:t>включаться</w:t>
      </w:r>
      <w:r w:rsidR="00E56EE1" w:rsidRPr="00344DD8">
        <w:t xml:space="preserve"> </w:t>
      </w:r>
      <w:r w:rsidRPr="00344DD8">
        <w:t>взносы</w:t>
      </w:r>
      <w:r w:rsidR="00E56EE1" w:rsidRPr="00344DD8">
        <w:t xml:space="preserve"> </w:t>
      </w:r>
      <w:r w:rsidRPr="00344DD8">
        <w:t>на</w:t>
      </w:r>
      <w:r w:rsidR="00E56EE1" w:rsidRPr="00344DD8">
        <w:t xml:space="preserve"> </w:t>
      </w:r>
      <w:r w:rsidRPr="00344DD8">
        <w:t>дополнительные</w:t>
      </w:r>
      <w:r w:rsidR="00E56EE1" w:rsidRPr="00344DD8">
        <w:t xml:space="preserve"> </w:t>
      </w:r>
      <w:r w:rsidRPr="00344DD8">
        <w:t>пенсии.</w:t>
      </w:r>
    </w:p>
    <w:p w14:paraId="6F3E7EAE" w14:textId="77777777" w:rsidR="00013BF1" w:rsidRPr="00344DD8" w:rsidRDefault="00013BF1" w:rsidP="00013BF1">
      <w:r w:rsidRPr="00344DD8">
        <w:t>Допустим,</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календарного</w:t>
      </w:r>
      <w:r w:rsidR="00E56EE1" w:rsidRPr="00344DD8">
        <w:t xml:space="preserve"> </w:t>
      </w:r>
      <w:r w:rsidRPr="00344DD8">
        <w:t>года</w:t>
      </w:r>
      <w:r w:rsidR="00E56EE1" w:rsidRPr="00344DD8">
        <w:t xml:space="preserve"> </w:t>
      </w:r>
      <w:r w:rsidRPr="00344DD8">
        <w:t>вы</w:t>
      </w:r>
      <w:r w:rsidR="00E56EE1" w:rsidRPr="00344DD8">
        <w:t xml:space="preserve"> </w:t>
      </w:r>
      <w:r w:rsidRPr="00344DD8">
        <w:t>положили</w:t>
      </w:r>
      <w:r w:rsidR="00E56EE1" w:rsidRPr="00344DD8">
        <w:t xml:space="preserve"> </w:t>
      </w:r>
      <w:r w:rsidRPr="00344DD8">
        <w:t>на</w:t>
      </w:r>
      <w:r w:rsidR="00E56EE1" w:rsidRPr="00344DD8">
        <w:t xml:space="preserve"> </w:t>
      </w:r>
      <w:r w:rsidRPr="00344DD8">
        <w:t>ИИС-3</w:t>
      </w:r>
      <w:r w:rsidR="00E56EE1" w:rsidRPr="00344DD8">
        <w:t xml:space="preserve"> </w:t>
      </w:r>
      <w:r w:rsidRPr="00344DD8">
        <w:t>270</w:t>
      </w:r>
      <w:r w:rsidR="00E56EE1" w:rsidRPr="00344DD8">
        <w:t xml:space="preserve"> </w:t>
      </w:r>
      <w:r w:rsidRPr="00344DD8">
        <w:t>000</w:t>
      </w:r>
      <w:r w:rsidR="00E56EE1" w:rsidRPr="00344DD8">
        <w:t xml:space="preserve"> </w:t>
      </w:r>
      <w:r w:rsidRPr="00344DD8">
        <w:t>₽.</w:t>
      </w:r>
      <w:r w:rsidR="00E56EE1" w:rsidRPr="00344DD8">
        <w:t xml:space="preserve"> </w:t>
      </w:r>
      <w:r w:rsidRPr="00344DD8">
        <w:t>А</w:t>
      </w:r>
      <w:r w:rsidR="00E56EE1" w:rsidRPr="00344DD8">
        <w:t xml:space="preserve"> </w:t>
      </w:r>
      <w:r w:rsidRPr="00344DD8">
        <w:t>потом</w:t>
      </w:r>
      <w:r w:rsidR="00E56EE1" w:rsidRPr="00344DD8">
        <w:t xml:space="preserve"> </w:t>
      </w:r>
      <w:r w:rsidRPr="00344DD8">
        <w:t>еще</w:t>
      </w:r>
      <w:r w:rsidR="00E56EE1" w:rsidRPr="00344DD8">
        <w:t xml:space="preserve"> </w:t>
      </w:r>
      <w:r w:rsidRPr="00344DD8">
        <w:t>решили</w:t>
      </w:r>
      <w:r w:rsidR="00E56EE1" w:rsidRPr="00344DD8">
        <w:t xml:space="preserve"> </w:t>
      </w:r>
      <w:r w:rsidRPr="00344DD8">
        <w:t>присоединиться</w:t>
      </w:r>
      <w:r w:rsidR="00E56EE1" w:rsidRPr="00344DD8">
        <w:t xml:space="preserve"> </w:t>
      </w:r>
      <w:r w:rsidRPr="00344DD8">
        <w:t>к</w:t>
      </w:r>
      <w:r w:rsidR="00E56EE1" w:rsidRPr="00344DD8">
        <w:t xml:space="preserve"> </w:t>
      </w:r>
      <w:r w:rsidRPr="00344DD8">
        <w:t>ПДС</w:t>
      </w:r>
      <w:r w:rsidR="00E56EE1" w:rsidRPr="00344DD8">
        <w:t xml:space="preserve"> </w:t>
      </w:r>
      <w:r w:rsidRPr="00344DD8">
        <w:t>и</w:t>
      </w:r>
      <w:r w:rsidR="00E56EE1" w:rsidRPr="00344DD8">
        <w:t xml:space="preserve"> </w:t>
      </w:r>
      <w:r w:rsidRPr="00344DD8">
        <w:t>пополнили</w:t>
      </w:r>
      <w:r w:rsidR="00E56EE1" w:rsidRPr="00344DD8">
        <w:t xml:space="preserve"> </w:t>
      </w:r>
      <w:r w:rsidRPr="00344DD8">
        <w:t>счет</w:t>
      </w:r>
      <w:r w:rsidR="00E56EE1" w:rsidRPr="00344DD8">
        <w:t xml:space="preserve"> </w:t>
      </w:r>
      <w:r w:rsidRPr="00344DD8">
        <w:t>на</w:t>
      </w:r>
      <w:r w:rsidR="00E56EE1" w:rsidRPr="00344DD8">
        <w:t xml:space="preserve"> </w:t>
      </w:r>
      <w:r w:rsidRPr="00344DD8">
        <w:t>150</w:t>
      </w:r>
      <w:r w:rsidR="00E56EE1" w:rsidRPr="00344DD8">
        <w:t xml:space="preserve"> </w:t>
      </w:r>
      <w:r w:rsidRPr="00344DD8">
        <w:t>000</w:t>
      </w:r>
      <w:r w:rsidR="00E56EE1" w:rsidRPr="00344DD8">
        <w:t xml:space="preserve"> </w:t>
      </w:r>
      <w:r w:rsidRPr="00344DD8">
        <w:t>₽.</w:t>
      </w:r>
      <w:r w:rsidR="00E56EE1" w:rsidRPr="00344DD8">
        <w:t xml:space="preserve"> </w:t>
      </w:r>
      <w:r w:rsidRPr="00344DD8">
        <w:t>Ваши</w:t>
      </w:r>
      <w:r w:rsidR="00E56EE1" w:rsidRPr="00344DD8">
        <w:t xml:space="preserve"> </w:t>
      </w:r>
      <w:r w:rsidRPr="00344DD8">
        <w:t>взносы</w:t>
      </w:r>
      <w:r w:rsidR="00E56EE1" w:rsidRPr="00344DD8">
        <w:t xml:space="preserve"> </w:t>
      </w:r>
      <w:r w:rsidRPr="00344DD8">
        <w:t>составили:</w:t>
      </w:r>
      <w:r w:rsidR="00E56EE1" w:rsidRPr="00344DD8">
        <w:t xml:space="preserve"> </w:t>
      </w:r>
      <w:r w:rsidRPr="00344DD8">
        <w:t>270</w:t>
      </w:r>
      <w:r w:rsidR="00E56EE1" w:rsidRPr="00344DD8">
        <w:t xml:space="preserve"> </w:t>
      </w:r>
      <w:r w:rsidRPr="00344DD8">
        <w:t>000</w:t>
      </w:r>
      <w:r w:rsidR="00E56EE1" w:rsidRPr="00344DD8">
        <w:t xml:space="preserve"> </w:t>
      </w:r>
      <w:r w:rsidRPr="00344DD8">
        <w:t>+</w:t>
      </w:r>
      <w:r w:rsidR="00E56EE1" w:rsidRPr="00344DD8">
        <w:t xml:space="preserve"> </w:t>
      </w:r>
      <w:r w:rsidRPr="00344DD8">
        <w:t>150</w:t>
      </w:r>
      <w:r w:rsidR="00E56EE1" w:rsidRPr="00344DD8">
        <w:t xml:space="preserve"> </w:t>
      </w:r>
      <w:r w:rsidRPr="00344DD8">
        <w:t>000</w:t>
      </w:r>
      <w:r w:rsidR="00E56EE1" w:rsidRPr="00344DD8">
        <w:t xml:space="preserve"> </w:t>
      </w:r>
      <w:r w:rsidRPr="00344DD8">
        <w:t>=</w:t>
      </w:r>
      <w:r w:rsidR="00E56EE1" w:rsidRPr="00344DD8">
        <w:t xml:space="preserve"> </w:t>
      </w:r>
      <w:r w:rsidRPr="00344DD8">
        <w:t>420</w:t>
      </w:r>
      <w:r w:rsidR="00E56EE1" w:rsidRPr="00344DD8">
        <w:t xml:space="preserve"> </w:t>
      </w:r>
      <w:r w:rsidRPr="00344DD8">
        <w:t>000</w:t>
      </w:r>
      <w:r w:rsidR="00E56EE1" w:rsidRPr="00344DD8">
        <w:t xml:space="preserve"> </w:t>
      </w:r>
      <w:r w:rsidRPr="00344DD8">
        <w:t>₽.</w:t>
      </w:r>
      <w:r w:rsidR="00E56EE1" w:rsidRPr="00344DD8">
        <w:t xml:space="preserve"> </w:t>
      </w:r>
      <w:r w:rsidRPr="00344DD8">
        <w:t>Если</w:t>
      </w:r>
      <w:r w:rsidR="00E56EE1" w:rsidRPr="00344DD8">
        <w:t xml:space="preserve"> </w:t>
      </w:r>
      <w:r w:rsidRPr="00344DD8">
        <w:t>умножить</w:t>
      </w:r>
      <w:r w:rsidR="00E56EE1" w:rsidRPr="00344DD8">
        <w:t xml:space="preserve"> </w:t>
      </w:r>
      <w:r w:rsidRPr="00344DD8">
        <w:t>цифру</w:t>
      </w:r>
      <w:r w:rsidR="00E56EE1" w:rsidRPr="00344DD8">
        <w:t xml:space="preserve"> </w:t>
      </w:r>
      <w:r w:rsidRPr="00344DD8">
        <w:t>на</w:t>
      </w:r>
      <w:r w:rsidR="00E56EE1" w:rsidRPr="00344DD8">
        <w:t xml:space="preserve"> </w:t>
      </w:r>
      <w:r w:rsidRPr="00344DD8">
        <w:t>13%,</w:t>
      </w:r>
      <w:r w:rsidR="00E56EE1" w:rsidRPr="00344DD8">
        <w:t xml:space="preserve"> </w:t>
      </w:r>
      <w:r w:rsidRPr="00344DD8">
        <w:t>получится</w:t>
      </w:r>
      <w:r w:rsidR="00E56EE1" w:rsidRPr="00344DD8">
        <w:t xml:space="preserve"> </w:t>
      </w:r>
      <w:r w:rsidRPr="00344DD8">
        <w:t>54</w:t>
      </w:r>
      <w:r w:rsidR="00E56EE1" w:rsidRPr="00344DD8">
        <w:t xml:space="preserve"> </w:t>
      </w:r>
      <w:r w:rsidRPr="00344DD8">
        <w:t>600</w:t>
      </w:r>
      <w:r w:rsidR="00E56EE1" w:rsidRPr="00344DD8">
        <w:t xml:space="preserve"> </w:t>
      </w:r>
      <w:r w:rsidRPr="00344DD8">
        <w:t>₽.</w:t>
      </w:r>
      <w:r w:rsidR="00E56EE1" w:rsidRPr="00344DD8">
        <w:t xml:space="preserve"> </w:t>
      </w:r>
      <w:r w:rsidRPr="00344DD8">
        <w:t>Это</w:t>
      </w:r>
      <w:r w:rsidR="00E56EE1" w:rsidRPr="00344DD8">
        <w:t xml:space="preserve"> </w:t>
      </w:r>
      <w:r w:rsidRPr="00344DD8">
        <w:t>выше</w:t>
      </w:r>
      <w:r w:rsidR="00E56EE1" w:rsidRPr="00344DD8">
        <w:t xml:space="preserve"> </w:t>
      </w:r>
      <w:r w:rsidRPr="00344DD8">
        <w:t>максимального</w:t>
      </w:r>
      <w:r w:rsidR="00E56EE1" w:rsidRPr="00344DD8">
        <w:t xml:space="preserve"> </w:t>
      </w:r>
      <w:r w:rsidRPr="00344DD8">
        <w:t>размера</w:t>
      </w:r>
      <w:r w:rsidR="00E56EE1" w:rsidRPr="00344DD8">
        <w:t xml:space="preserve"> </w:t>
      </w:r>
      <w:r w:rsidRPr="00344DD8">
        <w:t>вычета,</w:t>
      </w:r>
      <w:r w:rsidR="00E56EE1" w:rsidRPr="00344DD8">
        <w:t xml:space="preserve"> </w:t>
      </w:r>
      <w:r w:rsidRPr="00344DD8">
        <w:t>так</w:t>
      </w:r>
      <w:r w:rsidR="00E56EE1" w:rsidRPr="00344DD8">
        <w:t xml:space="preserve"> </w:t>
      </w:r>
      <w:r w:rsidRPr="00344DD8">
        <w:t>что</w:t>
      </w:r>
      <w:r w:rsidR="00E56EE1" w:rsidRPr="00344DD8">
        <w:t xml:space="preserve"> </w:t>
      </w:r>
      <w:r w:rsidRPr="00344DD8">
        <w:t>возврат</w:t>
      </w:r>
      <w:r w:rsidR="00E56EE1" w:rsidRPr="00344DD8">
        <w:t xml:space="preserve"> </w:t>
      </w:r>
      <w:r w:rsidRPr="00344DD8">
        <w:t>составит</w:t>
      </w:r>
      <w:r w:rsidR="00E56EE1" w:rsidRPr="00344DD8">
        <w:t xml:space="preserve"> </w:t>
      </w:r>
      <w:r w:rsidRPr="00344DD8">
        <w:t>52</w:t>
      </w:r>
      <w:r w:rsidR="00E56EE1" w:rsidRPr="00344DD8">
        <w:t xml:space="preserve"> </w:t>
      </w:r>
      <w:r w:rsidRPr="00344DD8">
        <w:t>000</w:t>
      </w:r>
      <w:r w:rsidR="00E56EE1" w:rsidRPr="00344DD8">
        <w:t xml:space="preserve"> </w:t>
      </w:r>
      <w:r w:rsidRPr="00344DD8">
        <w:t>₽.</w:t>
      </w:r>
    </w:p>
    <w:p w14:paraId="4B8EC4BC" w14:textId="77777777" w:rsidR="00013BF1" w:rsidRPr="00344DD8" w:rsidRDefault="00013BF1" w:rsidP="00013BF1">
      <w:r w:rsidRPr="00344DD8">
        <w:t>Если</w:t>
      </w:r>
      <w:r w:rsidR="00E56EE1" w:rsidRPr="00344DD8">
        <w:t xml:space="preserve"> </w:t>
      </w:r>
      <w:r w:rsidRPr="00344DD8">
        <w:t>ваш</w:t>
      </w:r>
      <w:r w:rsidR="00E56EE1" w:rsidRPr="00344DD8">
        <w:t xml:space="preserve"> </w:t>
      </w:r>
      <w:r w:rsidRPr="00344DD8">
        <w:t>официальный</w:t>
      </w:r>
      <w:r w:rsidR="00E56EE1" w:rsidRPr="00344DD8">
        <w:t xml:space="preserve"> </w:t>
      </w:r>
      <w:r w:rsidRPr="00344DD8">
        <w:t>доход</w:t>
      </w:r>
      <w:r w:rsidR="00E56EE1" w:rsidRPr="00344DD8">
        <w:t xml:space="preserve"> </w:t>
      </w:r>
      <w:r w:rsidRPr="00344DD8">
        <w:t>за</w:t>
      </w:r>
      <w:r w:rsidR="00E56EE1" w:rsidRPr="00344DD8">
        <w:t xml:space="preserve"> </w:t>
      </w:r>
      <w:r w:rsidRPr="00344DD8">
        <w:t>год</w:t>
      </w:r>
      <w:r w:rsidR="00E56EE1" w:rsidRPr="00344DD8">
        <w:t xml:space="preserve"> </w:t>
      </w:r>
      <w:r w:rsidRPr="00344DD8">
        <w:t>выше</w:t>
      </w:r>
      <w:r w:rsidR="00E56EE1" w:rsidRPr="00344DD8">
        <w:t xml:space="preserve"> </w:t>
      </w:r>
      <w:r w:rsidRPr="00344DD8">
        <w:t>5</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то</w:t>
      </w:r>
      <w:r w:rsidR="00E56EE1" w:rsidRPr="00344DD8">
        <w:t xml:space="preserve"> </w:t>
      </w:r>
      <w:r w:rsidRPr="00344DD8">
        <w:t>с</w:t>
      </w:r>
      <w:r w:rsidR="00E56EE1" w:rsidRPr="00344DD8">
        <w:t xml:space="preserve"> </w:t>
      </w:r>
      <w:r w:rsidRPr="00344DD8">
        <w:t>заработка</w:t>
      </w:r>
      <w:r w:rsidR="00E56EE1" w:rsidRPr="00344DD8">
        <w:t xml:space="preserve"> </w:t>
      </w:r>
      <w:r w:rsidRPr="00344DD8">
        <w:t>сверх</w:t>
      </w:r>
      <w:r w:rsidR="00E56EE1" w:rsidRPr="00344DD8">
        <w:t xml:space="preserve"> </w:t>
      </w:r>
      <w:r w:rsidRPr="00344DD8">
        <w:t>этого</w:t>
      </w:r>
      <w:r w:rsidR="00E56EE1" w:rsidRPr="00344DD8">
        <w:t xml:space="preserve"> </w:t>
      </w:r>
      <w:r w:rsidRPr="00344DD8">
        <w:t>лимита</w:t>
      </w:r>
      <w:r w:rsidR="00E56EE1" w:rsidRPr="00344DD8">
        <w:t xml:space="preserve"> </w:t>
      </w:r>
      <w:r w:rsidRPr="00344DD8">
        <w:t>НДФЛ</w:t>
      </w:r>
      <w:r w:rsidR="00E56EE1" w:rsidRPr="00344DD8">
        <w:t xml:space="preserve"> </w:t>
      </w:r>
      <w:r w:rsidRPr="00344DD8">
        <w:t>взимается</w:t>
      </w:r>
      <w:r w:rsidR="00E56EE1" w:rsidRPr="00344DD8">
        <w:t xml:space="preserve"> </w:t>
      </w:r>
      <w:r w:rsidRPr="00344DD8">
        <w:t>по</w:t>
      </w:r>
      <w:r w:rsidR="00E56EE1" w:rsidRPr="00344DD8">
        <w:t xml:space="preserve"> </w:t>
      </w:r>
      <w:r w:rsidRPr="00344DD8">
        <w:t>ставке</w:t>
      </w:r>
      <w:r w:rsidR="00E56EE1" w:rsidRPr="00344DD8">
        <w:t xml:space="preserve"> </w:t>
      </w:r>
      <w:r w:rsidRPr="00344DD8">
        <w:t>15%.</w:t>
      </w:r>
      <w:r w:rsidR="00E56EE1" w:rsidRPr="00344DD8">
        <w:t xml:space="preserve"> </w:t>
      </w:r>
      <w:r w:rsidRPr="00344DD8">
        <w:t>Тогда</w:t>
      </w:r>
      <w:r w:rsidR="00E56EE1" w:rsidRPr="00344DD8">
        <w:t xml:space="preserve"> </w:t>
      </w:r>
      <w:r w:rsidRPr="00344DD8">
        <w:t>и</w:t>
      </w:r>
      <w:r w:rsidR="00E56EE1" w:rsidRPr="00344DD8">
        <w:t xml:space="preserve"> </w:t>
      </w:r>
      <w:r w:rsidRPr="00344DD8">
        <w:t>вычет</w:t>
      </w:r>
      <w:r w:rsidR="00E56EE1" w:rsidRPr="00344DD8">
        <w:t xml:space="preserve"> </w:t>
      </w:r>
      <w:r w:rsidRPr="00344DD8">
        <w:t>будет</w:t>
      </w:r>
      <w:r w:rsidR="00E56EE1" w:rsidRPr="00344DD8">
        <w:t xml:space="preserve"> </w:t>
      </w:r>
      <w:r w:rsidRPr="00344DD8">
        <w:t>больше</w:t>
      </w:r>
      <w:r w:rsidR="00E56EE1" w:rsidRPr="00344DD8">
        <w:t xml:space="preserve"> - </w:t>
      </w:r>
      <w:r w:rsidRPr="00344DD8">
        <w:t>до</w:t>
      </w:r>
      <w:r w:rsidR="00E56EE1" w:rsidRPr="00344DD8">
        <w:t xml:space="preserve"> </w:t>
      </w:r>
      <w:r w:rsidRPr="00344DD8">
        <w:t>60</w:t>
      </w:r>
      <w:r w:rsidR="00E56EE1" w:rsidRPr="00344DD8">
        <w:t xml:space="preserve"> </w:t>
      </w:r>
      <w:r w:rsidRPr="00344DD8">
        <w:t>000</w:t>
      </w:r>
      <w:r w:rsidR="00E56EE1" w:rsidRPr="00344DD8">
        <w:t xml:space="preserve"> </w:t>
      </w:r>
      <w:r w:rsidRPr="00344DD8">
        <w:t>рублей.</w:t>
      </w:r>
    </w:p>
    <w:p w14:paraId="3F1E2CF3" w14:textId="77777777" w:rsidR="00013BF1" w:rsidRPr="00344DD8" w:rsidRDefault="00013BF1" w:rsidP="00013BF1">
      <w:r w:rsidRPr="00344DD8">
        <w:t>Учтите,</w:t>
      </w:r>
      <w:r w:rsidR="00E56EE1" w:rsidRPr="00344DD8">
        <w:t xml:space="preserve"> </w:t>
      </w:r>
      <w:r w:rsidRPr="00344DD8">
        <w:t>что</w:t>
      </w:r>
      <w:r w:rsidR="00E56EE1" w:rsidRPr="00344DD8">
        <w:t xml:space="preserve"> </w:t>
      </w:r>
      <w:r w:rsidRPr="00344DD8">
        <w:t>возврат</w:t>
      </w:r>
      <w:r w:rsidR="00E56EE1" w:rsidRPr="00344DD8">
        <w:t xml:space="preserve"> </w:t>
      </w:r>
      <w:r w:rsidRPr="00344DD8">
        <w:t>не</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больше</w:t>
      </w:r>
      <w:r w:rsidR="00E56EE1" w:rsidRPr="00344DD8">
        <w:t xml:space="preserve"> </w:t>
      </w:r>
      <w:r w:rsidRPr="00344DD8">
        <w:t>суммы</w:t>
      </w:r>
      <w:r w:rsidR="00E56EE1" w:rsidRPr="00344DD8">
        <w:t xml:space="preserve"> </w:t>
      </w:r>
      <w:r w:rsidRPr="00344DD8">
        <w:t>НДФЛ</w:t>
      </w:r>
      <w:r w:rsidR="00E56EE1" w:rsidRPr="00344DD8">
        <w:t xml:space="preserve"> </w:t>
      </w:r>
      <w:r w:rsidRPr="00344DD8">
        <w:t>за</w:t>
      </w:r>
      <w:r w:rsidR="00E56EE1" w:rsidRPr="00344DD8">
        <w:t xml:space="preserve"> </w:t>
      </w:r>
      <w:r w:rsidRPr="00344DD8">
        <w:t>год</w:t>
      </w:r>
      <w:r w:rsidR="00E56EE1" w:rsidRPr="00344DD8">
        <w:t xml:space="preserve"> - </w:t>
      </w:r>
      <w:r w:rsidRPr="00344DD8">
        <w:t>получится</w:t>
      </w:r>
      <w:r w:rsidR="00E56EE1" w:rsidRPr="00344DD8">
        <w:t xml:space="preserve"> </w:t>
      </w:r>
      <w:r w:rsidRPr="00344DD8">
        <w:t>вернуть</w:t>
      </w:r>
      <w:r w:rsidR="00E56EE1" w:rsidRPr="00344DD8">
        <w:t xml:space="preserve"> </w:t>
      </w:r>
      <w:r w:rsidRPr="00344DD8">
        <w:t>лишь</w:t>
      </w:r>
      <w:r w:rsidR="00E56EE1" w:rsidRPr="00344DD8">
        <w:t xml:space="preserve"> </w:t>
      </w:r>
      <w:r w:rsidRPr="00344DD8">
        <w:t>то,</w:t>
      </w:r>
      <w:r w:rsidR="00E56EE1" w:rsidRPr="00344DD8">
        <w:t xml:space="preserve"> </w:t>
      </w:r>
      <w:r w:rsidRPr="00344DD8">
        <w:t>что</w:t>
      </w:r>
      <w:r w:rsidR="00E56EE1" w:rsidRPr="00344DD8">
        <w:t xml:space="preserve"> </w:t>
      </w:r>
      <w:r w:rsidRPr="00344DD8">
        <w:t>вы</w:t>
      </w:r>
      <w:r w:rsidR="00E56EE1" w:rsidRPr="00344DD8">
        <w:t xml:space="preserve"> </w:t>
      </w:r>
      <w:r w:rsidRPr="00344DD8">
        <w:t>уплатили.</w:t>
      </w:r>
    </w:p>
    <w:p w14:paraId="03AF3927" w14:textId="77777777" w:rsidR="00013BF1" w:rsidRPr="00344DD8" w:rsidRDefault="00013BF1" w:rsidP="00013BF1">
      <w:r w:rsidRPr="00344DD8">
        <w:t>Какой</w:t>
      </w:r>
      <w:r w:rsidR="00E56EE1" w:rsidRPr="00344DD8">
        <w:t xml:space="preserve"> </w:t>
      </w:r>
      <w:r w:rsidRPr="00344DD8">
        <w:t>доход</w:t>
      </w:r>
      <w:r w:rsidR="00E56EE1" w:rsidRPr="00344DD8">
        <w:t xml:space="preserve"> </w:t>
      </w:r>
      <w:r w:rsidRPr="00344DD8">
        <w:t>по</w:t>
      </w:r>
      <w:r w:rsidR="00E56EE1" w:rsidRPr="00344DD8">
        <w:t xml:space="preserve"> </w:t>
      </w:r>
      <w:r w:rsidRPr="00344DD8">
        <w:t>ПДС</w:t>
      </w:r>
      <w:r w:rsidR="00E56EE1" w:rsidRPr="00344DD8">
        <w:t xml:space="preserve"> </w:t>
      </w:r>
      <w:r w:rsidRPr="00344DD8">
        <w:t>не</w:t>
      </w:r>
      <w:r w:rsidR="00E56EE1" w:rsidRPr="00344DD8">
        <w:t xml:space="preserve"> </w:t>
      </w:r>
      <w:r w:rsidRPr="00344DD8">
        <w:t>облагается</w:t>
      </w:r>
      <w:r w:rsidR="00E56EE1" w:rsidRPr="00344DD8">
        <w:t xml:space="preserve"> </w:t>
      </w:r>
      <w:r w:rsidRPr="00344DD8">
        <w:t>налогом</w:t>
      </w:r>
    </w:p>
    <w:p w14:paraId="74303C98" w14:textId="77777777" w:rsidR="00013BF1" w:rsidRPr="00344DD8" w:rsidRDefault="00013BF1" w:rsidP="00013BF1">
      <w:r w:rsidRPr="00344DD8">
        <w:t>Инвестиционный</w:t>
      </w:r>
      <w:r w:rsidR="00E56EE1" w:rsidRPr="00344DD8">
        <w:t xml:space="preserve"> </w:t>
      </w:r>
      <w:r w:rsidRPr="00344DD8">
        <w:t>доход</w:t>
      </w:r>
      <w:r w:rsidR="00E56EE1" w:rsidRPr="00344DD8">
        <w:t xml:space="preserve"> </w:t>
      </w:r>
      <w:r w:rsidRPr="00344DD8">
        <w:t>по</w:t>
      </w:r>
      <w:r w:rsidR="00E56EE1" w:rsidRPr="00344DD8">
        <w:t xml:space="preserve"> </w:t>
      </w:r>
      <w:r w:rsidRPr="00344DD8">
        <w:t>ПДС</w:t>
      </w:r>
      <w:r w:rsidR="00E56EE1" w:rsidRPr="00344DD8">
        <w:t xml:space="preserve"> </w:t>
      </w:r>
      <w:r w:rsidRPr="00344DD8">
        <w:t>возникает</w:t>
      </w:r>
      <w:r w:rsidR="00E56EE1" w:rsidRPr="00344DD8">
        <w:t xml:space="preserve"> </w:t>
      </w:r>
      <w:r w:rsidRPr="00344DD8">
        <w:t>с</w:t>
      </w:r>
      <w:r w:rsidR="00E56EE1" w:rsidRPr="00344DD8">
        <w:t xml:space="preserve"> </w:t>
      </w:r>
      <w:r w:rsidRPr="00344DD8">
        <w:t>момента,</w:t>
      </w:r>
      <w:r w:rsidR="00E56EE1" w:rsidRPr="00344DD8">
        <w:t xml:space="preserve"> </w:t>
      </w:r>
      <w:r w:rsidRPr="00344DD8">
        <w:t>когда</w:t>
      </w:r>
      <w:r w:rsidR="00E56EE1" w:rsidRPr="00344DD8">
        <w:t xml:space="preserve"> </w:t>
      </w:r>
      <w:r w:rsidRPr="00344DD8">
        <w:t>вы</w:t>
      </w:r>
      <w:r w:rsidR="00E56EE1" w:rsidRPr="00344DD8">
        <w:t xml:space="preserve"> </w:t>
      </w:r>
      <w:r w:rsidRPr="00344DD8">
        <w:t>начинаете</w:t>
      </w:r>
      <w:r w:rsidR="00E56EE1" w:rsidRPr="00344DD8">
        <w:t xml:space="preserve"> </w:t>
      </w:r>
      <w:r w:rsidRPr="00344DD8">
        <w:t>получать</w:t>
      </w:r>
      <w:r w:rsidR="00E56EE1" w:rsidRPr="00344DD8">
        <w:t xml:space="preserve"> </w:t>
      </w:r>
      <w:r w:rsidRPr="00344DD8">
        <w:t>выплаты</w:t>
      </w:r>
      <w:r w:rsidR="00E56EE1" w:rsidRPr="00344DD8">
        <w:t xml:space="preserve"> </w:t>
      </w:r>
      <w:r w:rsidRPr="00344DD8">
        <w:t>со</w:t>
      </w:r>
      <w:r w:rsidR="00E56EE1" w:rsidRPr="00344DD8">
        <w:t xml:space="preserve"> </w:t>
      </w:r>
      <w:r w:rsidRPr="00344DD8">
        <w:t>счета.</w:t>
      </w:r>
      <w:r w:rsidR="00E56EE1" w:rsidRPr="00344DD8">
        <w:t xml:space="preserve"> </w:t>
      </w:r>
      <w:r w:rsidRPr="00344DD8">
        <w:t>Для</w:t>
      </w:r>
      <w:r w:rsidR="00E56EE1" w:rsidRPr="00344DD8">
        <w:t xml:space="preserve"> </w:t>
      </w:r>
      <w:r w:rsidRPr="00344DD8">
        <w:t>того</w:t>
      </w:r>
      <w:r w:rsidR="00E56EE1" w:rsidRPr="00344DD8">
        <w:t xml:space="preserve"> </w:t>
      </w:r>
      <w:r w:rsidRPr="00344DD8">
        <w:t>чтобы</w:t>
      </w:r>
      <w:r w:rsidR="00E56EE1" w:rsidRPr="00344DD8">
        <w:t xml:space="preserve"> </w:t>
      </w:r>
      <w:r w:rsidRPr="00344DD8">
        <w:t>не</w:t>
      </w:r>
      <w:r w:rsidR="00E56EE1" w:rsidRPr="00344DD8">
        <w:t xml:space="preserve"> </w:t>
      </w:r>
      <w:r w:rsidRPr="00344DD8">
        <w:t>платить</w:t>
      </w:r>
      <w:r w:rsidR="00E56EE1" w:rsidRPr="00344DD8">
        <w:t xml:space="preserve"> </w:t>
      </w:r>
      <w:r w:rsidRPr="00344DD8">
        <w:t>с</w:t>
      </w:r>
      <w:r w:rsidR="00E56EE1" w:rsidRPr="00344DD8">
        <w:t xml:space="preserve"> </w:t>
      </w:r>
      <w:r w:rsidRPr="00344DD8">
        <w:t>них</w:t>
      </w:r>
      <w:r w:rsidR="00E56EE1" w:rsidRPr="00344DD8">
        <w:t xml:space="preserve"> </w:t>
      </w:r>
      <w:r w:rsidRPr="00344DD8">
        <w:t>подоходный</w:t>
      </w:r>
      <w:r w:rsidR="00E56EE1" w:rsidRPr="00344DD8">
        <w:t xml:space="preserve"> </w:t>
      </w:r>
      <w:r w:rsidRPr="00344DD8">
        <w:t>налог,</w:t>
      </w:r>
      <w:r w:rsidR="00E56EE1" w:rsidRPr="00344DD8">
        <w:t xml:space="preserve"> </w:t>
      </w:r>
      <w:r w:rsidRPr="00344DD8">
        <w:t>нужно</w:t>
      </w:r>
      <w:r w:rsidR="00E56EE1" w:rsidRPr="00344DD8">
        <w:t xml:space="preserve"> </w:t>
      </w:r>
      <w:r w:rsidRPr="00344DD8">
        <w:t>одновременно</w:t>
      </w:r>
      <w:r w:rsidR="00E56EE1" w:rsidRPr="00344DD8">
        <w:t xml:space="preserve"> </w:t>
      </w:r>
      <w:r w:rsidRPr="00344DD8">
        <w:t>уложиться</w:t>
      </w:r>
      <w:r w:rsidR="00E56EE1" w:rsidRPr="00344DD8">
        <w:t xml:space="preserve"> </w:t>
      </w:r>
      <w:r w:rsidRPr="00344DD8">
        <w:t>в</w:t>
      </w:r>
      <w:r w:rsidR="00E56EE1" w:rsidRPr="00344DD8">
        <w:t xml:space="preserve"> </w:t>
      </w:r>
      <w:r w:rsidRPr="00344DD8">
        <w:t>два</w:t>
      </w:r>
      <w:r w:rsidR="00E56EE1" w:rsidRPr="00344DD8">
        <w:t xml:space="preserve"> </w:t>
      </w:r>
      <w:r w:rsidRPr="00344DD8">
        <w:t>лимита:</w:t>
      </w:r>
    </w:p>
    <w:p w14:paraId="79919298" w14:textId="77777777" w:rsidR="00013BF1" w:rsidRPr="00344DD8" w:rsidRDefault="00E56EE1" w:rsidP="00013BF1">
      <w:r w:rsidRPr="00344DD8">
        <w:t xml:space="preserve">    </w:t>
      </w:r>
      <w:r w:rsidR="00013BF1" w:rsidRPr="00344DD8">
        <w:t>Получать</w:t>
      </w:r>
      <w:r w:rsidRPr="00344DD8">
        <w:t xml:space="preserve"> </w:t>
      </w:r>
      <w:r w:rsidR="00013BF1" w:rsidRPr="00344DD8">
        <w:t>до</w:t>
      </w:r>
      <w:r w:rsidRPr="00344DD8">
        <w:t xml:space="preserve"> </w:t>
      </w:r>
      <w:r w:rsidR="00013BF1" w:rsidRPr="00344DD8">
        <w:t>30</w:t>
      </w:r>
      <w:r w:rsidRPr="00344DD8">
        <w:t xml:space="preserve"> </w:t>
      </w:r>
      <w:r w:rsidR="00013BF1" w:rsidRPr="00344DD8">
        <w:t>млн</w:t>
      </w:r>
      <w:r w:rsidRPr="00344DD8">
        <w:t xml:space="preserve"> </w:t>
      </w:r>
      <w:r w:rsidR="00013BF1" w:rsidRPr="00344DD8">
        <w:t>рублей</w:t>
      </w:r>
      <w:r w:rsidRPr="00344DD8">
        <w:t xml:space="preserve"> </w:t>
      </w:r>
      <w:r w:rsidR="00013BF1" w:rsidRPr="00344DD8">
        <w:t>в</w:t>
      </w:r>
      <w:r w:rsidRPr="00344DD8">
        <w:t xml:space="preserve"> </w:t>
      </w:r>
      <w:r w:rsidR="00013BF1" w:rsidRPr="00344DD8">
        <w:t>год</w:t>
      </w:r>
      <w:r w:rsidRPr="00344DD8">
        <w:t xml:space="preserve"> </w:t>
      </w:r>
      <w:r w:rsidR="00013BF1" w:rsidRPr="00344DD8">
        <w:t>по</w:t>
      </w:r>
      <w:r w:rsidRPr="00344DD8">
        <w:t xml:space="preserve"> </w:t>
      </w:r>
      <w:r w:rsidR="00013BF1" w:rsidRPr="00344DD8">
        <w:t>всем</w:t>
      </w:r>
      <w:r w:rsidRPr="00344DD8">
        <w:t xml:space="preserve"> </w:t>
      </w:r>
      <w:r w:rsidR="00013BF1" w:rsidRPr="00344DD8">
        <w:t>договорам</w:t>
      </w:r>
      <w:r w:rsidRPr="00344DD8">
        <w:t xml:space="preserve"> </w:t>
      </w:r>
      <w:r w:rsidR="00013BF1" w:rsidRPr="00344DD8">
        <w:t>ПДС.</w:t>
      </w:r>
      <w:r w:rsidRPr="00344DD8">
        <w:t xml:space="preserve"> </w:t>
      </w:r>
      <w:r w:rsidR="00013BF1" w:rsidRPr="00344DD8">
        <w:t>Допустим,</w:t>
      </w:r>
      <w:r w:rsidRPr="00344DD8">
        <w:t xml:space="preserve"> </w:t>
      </w:r>
      <w:r w:rsidR="00013BF1" w:rsidRPr="00344DD8">
        <w:t>у</w:t>
      </w:r>
      <w:r w:rsidRPr="00344DD8">
        <w:t xml:space="preserve"> </w:t>
      </w:r>
      <w:r w:rsidR="00013BF1" w:rsidRPr="00344DD8">
        <w:t>вас</w:t>
      </w:r>
      <w:r w:rsidRPr="00344DD8">
        <w:t xml:space="preserve"> </w:t>
      </w:r>
      <w:r w:rsidR="00013BF1" w:rsidRPr="00344DD8">
        <w:t>три</w:t>
      </w:r>
      <w:r w:rsidRPr="00344DD8">
        <w:t xml:space="preserve"> </w:t>
      </w:r>
      <w:r w:rsidR="00013BF1" w:rsidRPr="00344DD8">
        <w:t>счета</w:t>
      </w:r>
      <w:r w:rsidRPr="00344DD8">
        <w:t xml:space="preserve"> </w:t>
      </w:r>
      <w:r w:rsidR="00013BF1" w:rsidRPr="00344DD8">
        <w:t>ПДС</w:t>
      </w:r>
      <w:r w:rsidRPr="00344DD8">
        <w:t xml:space="preserve"> </w:t>
      </w:r>
      <w:r w:rsidR="00013BF1" w:rsidRPr="00344DD8">
        <w:t>в</w:t>
      </w:r>
      <w:r w:rsidRPr="00344DD8">
        <w:t xml:space="preserve"> </w:t>
      </w:r>
      <w:r w:rsidR="00013BF1" w:rsidRPr="00344DD8">
        <w:t>разных</w:t>
      </w:r>
      <w:r w:rsidRPr="00344DD8">
        <w:t xml:space="preserve"> </w:t>
      </w:r>
      <w:r w:rsidR="00013BF1" w:rsidRPr="00344DD8">
        <w:t>НПФ.</w:t>
      </w:r>
      <w:r w:rsidRPr="00344DD8">
        <w:t xml:space="preserve"> </w:t>
      </w:r>
      <w:r w:rsidR="00013BF1" w:rsidRPr="00344DD8">
        <w:t>Все</w:t>
      </w:r>
      <w:r w:rsidRPr="00344DD8">
        <w:t xml:space="preserve"> </w:t>
      </w:r>
      <w:r w:rsidR="00013BF1" w:rsidRPr="00344DD8">
        <w:t>фонды</w:t>
      </w:r>
      <w:r w:rsidRPr="00344DD8">
        <w:t xml:space="preserve"> </w:t>
      </w:r>
      <w:r w:rsidR="00013BF1" w:rsidRPr="00344DD8">
        <w:t>в</w:t>
      </w:r>
      <w:r w:rsidRPr="00344DD8">
        <w:t xml:space="preserve"> </w:t>
      </w:r>
      <w:r w:rsidR="00013BF1" w:rsidRPr="00344DD8">
        <w:t>один</w:t>
      </w:r>
      <w:r w:rsidRPr="00344DD8">
        <w:t xml:space="preserve"> </w:t>
      </w:r>
      <w:r w:rsidR="00013BF1" w:rsidRPr="00344DD8">
        <w:t>год</w:t>
      </w:r>
      <w:r w:rsidRPr="00344DD8">
        <w:t xml:space="preserve"> </w:t>
      </w:r>
      <w:r w:rsidR="00013BF1" w:rsidRPr="00344DD8">
        <w:t>выплатили</w:t>
      </w:r>
      <w:r w:rsidRPr="00344DD8">
        <w:t xml:space="preserve"> </w:t>
      </w:r>
      <w:r w:rsidR="00013BF1" w:rsidRPr="00344DD8">
        <w:t>вам</w:t>
      </w:r>
      <w:r w:rsidRPr="00344DD8">
        <w:t xml:space="preserve"> </w:t>
      </w:r>
      <w:r w:rsidR="00013BF1" w:rsidRPr="00344DD8">
        <w:t>деньги.</w:t>
      </w:r>
      <w:r w:rsidRPr="00344DD8">
        <w:t xml:space="preserve"> </w:t>
      </w:r>
      <w:r w:rsidR="00013BF1" w:rsidRPr="00344DD8">
        <w:t>Общий</w:t>
      </w:r>
      <w:r w:rsidRPr="00344DD8">
        <w:t xml:space="preserve"> </w:t>
      </w:r>
      <w:r w:rsidR="00013BF1" w:rsidRPr="00344DD8">
        <w:t>инвестиционный</w:t>
      </w:r>
      <w:r w:rsidRPr="00344DD8">
        <w:t xml:space="preserve"> </w:t>
      </w:r>
      <w:r w:rsidR="00013BF1" w:rsidRPr="00344DD8">
        <w:t>доход</w:t>
      </w:r>
      <w:r w:rsidRPr="00344DD8">
        <w:t xml:space="preserve"> </w:t>
      </w:r>
      <w:r w:rsidR="00013BF1" w:rsidRPr="00344DD8">
        <w:t>по</w:t>
      </w:r>
      <w:r w:rsidRPr="00344DD8">
        <w:t xml:space="preserve"> </w:t>
      </w:r>
      <w:r w:rsidR="00013BF1" w:rsidRPr="00344DD8">
        <w:t>всем</w:t>
      </w:r>
      <w:r w:rsidRPr="00344DD8">
        <w:t xml:space="preserve"> </w:t>
      </w:r>
      <w:r w:rsidR="00013BF1" w:rsidRPr="00344DD8">
        <w:t>договорам</w:t>
      </w:r>
      <w:r w:rsidRPr="00344DD8">
        <w:t xml:space="preserve"> </w:t>
      </w:r>
      <w:r w:rsidR="00013BF1" w:rsidRPr="00344DD8">
        <w:t>составил</w:t>
      </w:r>
      <w:r w:rsidRPr="00344DD8">
        <w:t xml:space="preserve"> </w:t>
      </w:r>
      <w:r w:rsidR="00013BF1" w:rsidRPr="00344DD8">
        <w:t>31</w:t>
      </w:r>
      <w:r w:rsidRPr="00344DD8">
        <w:t xml:space="preserve"> </w:t>
      </w:r>
      <w:r w:rsidR="00013BF1" w:rsidRPr="00344DD8">
        <w:t>млн</w:t>
      </w:r>
      <w:r w:rsidRPr="00344DD8">
        <w:t xml:space="preserve"> </w:t>
      </w:r>
      <w:r w:rsidR="00013BF1" w:rsidRPr="00344DD8">
        <w:t>рублей,</w:t>
      </w:r>
      <w:r w:rsidRPr="00344DD8">
        <w:t xml:space="preserve"> </w:t>
      </w:r>
      <w:r w:rsidR="00013BF1" w:rsidRPr="00344DD8">
        <w:t>тогда</w:t>
      </w:r>
      <w:r w:rsidRPr="00344DD8">
        <w:t xml:space="preserve"> </w:t>
      </w:r>
      <w:r w:rsidR="00013BF1" w:rsidRPr="00344DD8">
        <w:t>придется</w:t>
      </w:r>
      <w:r w:rsidRPr="00344DD8">
        <w:t xml:space="preserve"> </w:t>
      </w:r>
      <w:r w:rsidR="00013BF1" w:rsidRPr="00344DD8">
        <w:t>заплатить</w:t>
      </w:r>
      <w:r w:rsidRPr="00344DD8">
        <w:t xml:space="preserve"> </w:t>
      </w:r>
      <w:r w:rsidR="00013BF1" w:rsidRPr="00344DD8">
        <w:t>налог</w:t>
      </w:r>
      <w:r w:rsidRPr="00344DD8">
        <w:t xml:space="preserve"> </w:t>
      </w:r>
      <w:r w:rsidR="00013BF1" w:rsidRPr="00344DD8">
        <w:t>с</w:t>
      </w:r>
      <w:r w:rsidRPr="00344DD8">
        <w:t xml:space="preserve"> </w:t>
      </w:r>
      <w:r w:rsidR="00013BF1" w:rsidRPr="00344DD8">
        <w:t>1</w:t>
      </w:r>
      <w:r w:rsidRPr="00344DD8">
        <w:t xml:space="preserve"> </w:t>
      </w:r>
      <w:r w:rsidR="00013BF1" w:rsidRPr="00344DD8">
        <w:t>млн</w:t>
      </w:r>
      <w:r w:rsidRPr="00344DD8">
        <w:t xml:space="preserve"> </w:t>
      </w:r>
      <w:r w:rsidR="00013BF1" w:rsidRPr="00344DD8">
        <w:t>рублей.</w:t>
      </w:r>
    </w:p>
    <w:p w14:paraId="60B1C954" w14:textId="77777777" w:rsidR="00013BF1" w:rsidRPr="00344DD8" w:rsidRDefault="00E56EE1" w:rsidP="00013BF1">
      <w:r w:rsidRPr="00344DD8">
        <w:t xml:space="preserve">    </w:t>
      </w:r>
      <w:r w:rsidR="00013BF1" w:rsidRPr="00344DD8">
        <w:t>По</w:t>
      </w:r>
      <w:r w:rsidRPr="00344DD8">
        <w:t xml:space="preserve"> </w:t>
      </w:r>
      <w:r w:rsidR="00013BF1" w:rsidRPr="00344DD8">
        <w:t>одному</w:t>
      </w:r>
      <w:r w:rsidRPr="00344DD8">
        <w:t xml:space="preserve"> </w:t>
      </w:r>
      <w:r w:rsidR="00013BF1" w:rsidRPr="00344DD8">
        <w:t>счету</w:t>
      </w:r>
      <w:r w:rsidRPr="00344DD8">
        <w:t xml:space="preserve"> </w:t>
      </w:r>
      <w:r w:rsidR="00013BF1" w:rsidRPr="00344DD8">
        <w:t>ПДС</w:t>
      </w:r>
      <w:r w:rsidRPr="00344DD8">
        <w:t xml:space="preserve"> </w:t>
      </w:r>
      <w:r w:rsidR="00013BF1" w:rsidRPr="00344DD8">
        <w:t>заработать</w:t>
      </w:r>
      <w:r w:rsidRPr="00344DD8">
        <w:t xml:space="preserve"> </w:t>
      </w:r>
      <w:r w:rsidR="00013BF1" w:rsidRPr="00344DD8">
        <w:t>не</w:t>
      </w:r>
      <w:r w:rsidRPr="00344DD8">
        <w:t xml:space="preserve"> </w:t>
      </w:r>
      <w:r w:rsidR="00013BF1" w:rsidRPr="00344DD8">
        <w:t>больше</w:t>
      </w:r>
      <w:r w:rsidRPr="00344DD8">
        <w:t xml:space="preserve"> </w:t>
      </w:r>
      <w:r w:rsidR="00013BF1" w:rsidRPr="00344DD8">
        <w:t>30</w:t>
      </w:r>
      <w:r w:rsidRPr="00344DD8">
        <w:t xml:space="preserve"> </w:t>
      </w:r>
      <w:r w:rsidR="00013BF1" w:rsidRPr="00344DD8">
        <w:t>млн</w:t>
      </w:r>
      <w:r w:rsidRPr="00344DD8">
        <w:t xml:space="preserve"> </w:t>
      </w:r>
      <w:r w:rsidR="00013BF1" w:rsidRPr="00344DD8">
        <w:t>рублей</w:t>
      </w:r>
      <w:r w:rsidRPr="00344DD8">
        <w:t xml:space="preserve"> </w:t>
      </w:r>
      <w:r w:rsidR="00013BF1" w:rsidRPr="00344DD8">
        <w:t>за</w:t>
      </w:r>
      <w:r w:rsidRPr="00344DD8">
        <w:t xml:space="preserve"> </w:t>
      </w:r>
      <w:r w:rsidR="00013BF1" w:rsidRPr="00344DD8">
        <w:t>все</w:t>
      </w:r>
      <w:r w:rsidRPr="00344DD8">
        <w:t xml:space="preserve"> </w:t>
      </w:r>
      <w:r w:rsidR="00013BF1" w:rsidRPr="00344DD8">
        <w:t>время</w:t>
      </w:r>
      <w:r w:rsidRPr="00344DD8">
        <w:t xml:space="preserve"> </w:t>
      </w:r>
      <w:r w:rsidR="00013BF1" w:rsidRPr="00344DD8">
        <w:t>выплат.</w:t>
      </w:r>
      <w:r w:rsidRPr="00344DD8">
        <w:t xml:space="preserve"> </w:t>
      </w:r>
      <w:r w:rsidR="00013BF1" w:rsidRPr="00344DD8">
        <w:t>К</w:t>
      </w:r>
      <w:r w:rsidRPr="00344DD8">
        <w:t xml:space="preserve"> </w:t>
      </w:r>
      <w:r w:rsidR="00013BF1" w:rsidRPr="00344DD8">
        <w:t>примеру,</w:t>
      </w:r>
      <w:r w:rsidRPr="00344DD8">
        <w:t xml:space="preserve"> </w:t>
      </w:r>
      <w:r w:rsidR="00013BF1" w:rsidRPr="00344DD8">
        <w:t>ваш</w:t>
      </w:r>
      <w:r w:rsidRPr="00344DD8">
        <w:t xml:space="preserve"> </w:t>
      </w:r>
      <w:r w:rsidR="00013BF1" w:rsidRPr="00344DD8">
        <w:t>договор</w:t>
      </w:r>
      <w:r w:rsidRPr="00344DD8">
        <w:t xml:space="preserve"> </w:t>
      </w:r>
      <w:r w:rsidR="00013BF1" w:rsidRPr="00344DD8">
        <w:t>предусматривает</w:t>
      </w:r>
      <w:r w:rsidRPr="00344DD8">
        <w:t xml:space="preserve"> </w:t>
      </w:r>
      <w:r w:rsidR="00013BF1" w:rsidRPr="00344DD8">
        <w:t>выплаты</w:t>
      </w:r>
      <w:r w:rsidRPr="00344DD8">
        <w:t xml:space="preserve"> </w:t>
      </w:r>
      <w:r w:rsidR="00013BF1" w:rsidRPr="00344DD8">
        <w:t>в</w:t>
      </w:r>
      <w:r w:rsidRPr="00344DD8">
        <w:t xml:space="preserve"> </w:t>
      </w:r>
      <w:r w:rsidR="00013BF1" w:rsidRPr="00344DD8">
        <w:t>течение</w:t>
      </w:r>
      <w:r w:rsidRPr="00344DD8">
        <w:t xml:space="preserve"> </w:t>
      </w:r>
      <w:r w:rsidR="00013BF1" w:rsidRPr="00344DD8">
        <w:t>10</w:t>
      </w:r>
      <w:r w:rsidRPr="00344DD8">
        <w:t xml:space="preserve"> </w:t>
      </w:r>
      <w:r w:rsidR="00013BF1" w:rsidRPr="00344DD8">
        <w:t>лет,</w:t>
      </w:r>
      <w:r w:rsidRPr="00344DD8">
        <w:t xml:space="preserve"> </w:t>
      </w:r>
      <w:r w:rsidR="00013BF1" w:rsidRPr="00344DD8">
        <w:t>и</w:t>
      </w:r>
      <w:r w:rsidRPr="00344DD8">
        <w:t xml:space="preserve"> </w:t>
      </w:r>
      <w:r w:rsidR="00013BF1" w:rsidRPr="00344DD8">
        <w:t>за</w:t>
      </w:r>
      <w:r w:rsidRPr="00344DD8">
        <w:t xml:space="preserve"> </w:t>
      </w:r>
      <w:r w:rsidR="00013BF1" w:rsidRPr="00344DD8">
        <w:t>это</w:t>
      </w:r>
      <w:r w:rsidRPr="00344DD8">
        <w:t xml:space="preserve"> </w:t>
      </w:r>
      <w:r w:rsidR="00013BF1" w:rsidRPr="00344DD8">
        <w:t>время</w:t>
      </w:r>
      <w:r w:rsidRPr="00344DD8">
        <w:t xml:space="preserve"> </w:t>
      </w:r>
      <w:r w:rsidR="00013BF1" w:rsidRPr="00344DD8">
        <w:t>фонд</w:t>
      </w:r>
      <w:r w:rsidRPr="00344DD8">
        <w:t xml:space="preserve"> </w:t>
      </w:r>
      <w:r w:rsidR="00013BF1" w:rsidRPr="00344DD8">
        <w:lastRenderedPageBreak/>
        <w:t>выплатит</w:t>
      </w:r>
      <w:r w:rsidRPr="00344DD8">
        <w:t xml:space="preserve"> </w:t>
      </w:r>
      <w:r w:rsidR="00013BF1" w:rsidRPr="00344DD8">
        <w:t>вам</w:t>
      </w:r>
      <w:r w:rsidRPr="00344DD8">
        <w:t xml:space="preserve"> </w:t>
      </w:r>
      <w:r w:rsidR="00013BF1" w:rsidRPr="00344DD8">
        <w:t>в</w:t>
      </w:r>
      <w:r w:rsidRPr="00344DD8">
        <w:t xml:space="preserve"> </w:t>
      </w:r>
      <w:r w:rsidR="00013BF1" w:rsidRPr="00344DD8">
        <w:t>сумме</w:t>
      </w:r>
      <w:r w:rsidRPr="00344DD8">
        <w:t xml:space="preserve"> </w:t>
      </w:r>
      <w:r w:rsidR="00013BF1" w:rsidRPr="00344DD8">
        <w:t>32</w:t>
      </w:r>
      <w:r w:rsidRPr="00344DD8">
        <w:t xml:space="preserve"> </w:t>
      </w:r>
      <w:r w:rsidR="00013BF1" w:rsidRPr="00344DD8">
        <w:t>млн</w:t>
      </w:r>
      <w:r w:rsidRPr="00344DD8">
        <w:t xml:space="preserve"> </w:t>
      </w:r>
      <w:r w:rsidR="00013BF1" w:rsidRPr="00344DD8">
        <w:t>рублей.</w:t>
      </w:r>
      <w:r w:rsidRPr="00344DD8">
        <w:t xml:space="preserve"> </w:t>
      </w:r>
      <w:r w:rsidR="00013BF1" w:rsidRPr="00344DD8">
        <w:t>С</w:t>
      </w:r>
      <w:r w:rsidRPr="00344DD8">
        <w:t xml:space="preserve"> </w:t>
      </w:r>
      <w:r w:rsidR="00013BF1" w:rsidRPr="00344DD8">
        <w:t>30</w:t>
      </w:r>
      <w:r w:rsidRPr="00344DD8">
        <w:t xml:space="preserve"> </w:t>
      </w:r>
      <w:r w:rsidR="00013BF1" w:rsidRPr="00344DD8">
        <w:t>млн</w:t>
      </w:r>
      <w:r w:rsidRPr="00344DD8">
        <w:t xml:space="preserve"> </w:t>
      </w:r>
      <w:r w:rsidR="00013BF1" w:rsidRPr="00344DD8">
        <w:t>рублей</w:t>
      </w:r>
      <w:r w:rsidRPr="00344DD8">
        <w:t xml:space="preserve"> </w:t>
      </w:r>
      <w:r w:rsidR="00013BF1" w:rsidRPr="00344DD8">
        <w:t>налога</w:t>
      </w:r>
      <w:r w:rsidRPr="00344DD8">
        <w:t xml:space="preserve"> </w:t>
      </w:r>
      <w:r w:rsidR="00013BF1" w:rsidRPr="00344DD8">
        <w:t>не</w:t>
      </w:r>
      <w:r w:rsidRPr="00344DD8">
        <w:t xml:space="preserve"> </w:t>
      </w:r>
      <w:r w:rsidR="00013BF1" w:rsidRPr="00344DD8">
        <w:t>будет,</w:t>
      </w:r>
      <w:r w:rsidRPr="00344DD8">
        <w:t xml:space="preserve"> </w:t>
      </w:r>
      <w:r w:rsidR="00013BF1" w:rsidRPr="00344DD8">
        <w:t>а</w:t>
      </w:r>
      <w:r w:rsidRPr="00344DD8">
        <w:t xml:space="preserve"> </w:t>
      </w:r>
      <w:r w:rsidR="00013BF1" w:rsidRPr="00344DD8">
        <w:t>с</w:t>
      </w:r>
      <w:r w:rsidRPr="00344DD8">
        <w:t xml:space="preserve"> </w:t>
      </w:r>
      <w:r w:rsidR="00013BF1" w:rsidRPr="00344DD8">
        <w:t>2</w:t>
      </w:r>
      <w:r w:rsidRPr="00344DD8">
        <w:t xml:space="preserve"> </w:t>
      </w:r>
      <w:r w:rsidR="00013BF1" w:rsidRPr="00344DD8">
        <w:t>млн</w:t>
      </w:r>
      <w:r w:rsidRPr="00344DD8">
        <w:t xml:space="preserve"> </w:t>
      </w:r>
      <w:r w:rsidR="00013BF1" w:rsidRPr="00344DD8">
        <w:t>фонд</w:t>
      </w:r>
      <w:r w:rsidRPr="00344DD8">
        <w:t xml:space="preserve"> </w:t>
      </w:r>
      <w:r w:rsidR="00013BF1" w:rsidRPr="00344DD8">
        <w:t>удержит</w:t>
      </w:r>
      <w:r w:rsidRPr="00344DD8">
        <w:t xml:space="preserve"> </w:t>
      </w:r>
      <w:r w:rsidR="00013BF1" w:rsidRPr="00344DD8">
        <w:t>НДФЛ.</w:t>
      </w:r>
    </w:p>
    <w:p w14:paraId="1F857BF3" w14:textId="77777777" w:rsidR="00013BF1" w:rsidRPr="00344DD8" w:rsidRDefault="00013BF1" w:rsidP="00013BF1">
      <w:r w:rsidRPr="00344DD8">
        <w:t>Когда</w:t>
      </w:r>
      <w:r w:rsidR="00E56EE1" w:rsidRPr="00344DD8">
        <w:t xml:space="preserve"> </w:t>
      </w:r>
      <w:r w:rsidRPr="00344DD8">
        <w:t>НПФ</w:t>
      </w:r>
      <w:r w:rsidR="00E56EE1" w:rsidRPr="00344DD8">
        <w:t xml:space="preserve"> </w:t>
      </w:r>
      <w:r w:rsidRPr="00344DD8">
        <w:t>возвращает</w:t>
      </w:r>
      <w:r w:rsidR="00E56EE1" w:rsidRPr="00344DD8">
        <w:t xml:space="preserve"> </w:t>
      </w:r>
      <w:r w:rsidRPr="00344DD8">
        <w:t>вам</w:t>
      </w:r>
      <w:r w:rsidR="00E56EE1" w:rsidRPr="00344DD8">
        <w:t xml:space="preserve"> </w:t>
      </w:r>
      <w:r w:rsidRPr="00344DD8">
        <w:t>сами</w:t>
      </w:r>
      <w:r w:rsidR="00E56EE1" w:rsidRPr="00344DD8">
        <w:t xml:space="preserve"> </w:t>
      </w:r>
      <w:r w:rsidRPr="00344DD8">
        <w:t>взносы,</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переведенные</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и</w:t>
      </w:r>
      <w:r w:rsidR="00E56EE1" w:rsidRPr="00344DD8">
        <w:t xml:space="preserve"> </w:t>
      </w:r>
      <w:r w:rsidRPr="00344DD8">
        <w:t>прибавки</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они</w:t>
      </w:r>
      <w:r w:rsidR="00E56EE1" w:rsidRPr="00344DD8">
        <w:t xml:space="preserve"> </w:t>
      </w:r>
      <w:r w:rsidRPr="00344DD8">
        <w:t>не</w:t>
      </w:r>
      <w:r w:rsidR="00E56EE1" w:rsidRPr="00344DD8">
        <w:t xml:space="preserve"> </w:t>
      </w:r>
      <w:r w:rsidRPr="00344DD8">
        <w:t>учитываются</w:t>
      </w:r>
      <w:r w:rsidR="00E56EE1" w:rsidRPr="00344DD8">
        <w:t xml:space="preserve"> </w:t>
      </w:r>
      <w:r w:rsidRPr="00344DD8">
        <w:t>в</w:t>
      </w:r>
      <w:r w:rsidR="00E56EE1" w:rsidRPr="00344DD8">
        <w:t xml:space="preserve"> </w:t>
      </w:r>
      <w:r w:rsidRPr="00344DD8">
        <w:t>лимитах.</w:t>
      </w:r>
      <w:r w:rsidR="00E56EE1" w:rsidRPr="00344DD8">
        <w:t xml:space="preserve"> </w:t>
      </w:r>
      <w:r w:rsidRPr="00344DD8">
        <w:t>Ограничения</w:t>
      </w:r>
      <w:r w:rsidR="00E56EE1" w:rsidRPr="00344DD8">
        <w:t xml:space="preserve"> </w:t>
      </w:r>
      <w:r w:rsidRPr="00344DD8">
        <w:t>относятся</w:t>
      </w:r>
      <w:r w:rsidR="00E56EE1" w:rsidRPr="00344DD8">
        <w:t xml:space="preserve"> </w:t>
      </w:r>
      <w:r w:rsidRPr="00344DD8">
        <w:t>только</w:t>
      </w:r>
      <w:r w:rsidR="00E56EE1" w:rsidRPr="00344DD8">
        <w:t xml:space="preserve"> </w:t>
      </w:r>
      <w:r w:rsidRPr="00344DD8">
        <w:t>к</w:t>
      </w:r>
      <w:r w:rsidR="00E56EE1" w:rsidRPr="00344DD8">
        <w:t xml:space="preserve"> </w:t>
      </w:r>
      <w:r w:rsidRPr="00344DD8">
        <w:t>инвестиционному</w:t>
      </w:r>
      <w:r w:rsidR="00E56EE1" w:rsidRPr="00344DD8">
        <w:t xml:space="preserve"> </w:t>
      </w:r>
      <w:r w:rsidRPr="00344DD8">
        <w:t>доходу,</w:t>
      </w:r>
      <w:r w:rsidR="00E56EE1" w:rsidRPr="00344DD8">
        <w:t xml:space="preserve"> </w:t>
      </w:r>
      <w:r w:rsidRPr="00344DD8">
        <w:t>который</w:t>
      </w:r>
      <w:r w:rsidR="00E56EE1" w:rsidRPr="00344DD8">
        <w:t xml:space="preserve"> </w:t>
      </w:r>
      <w:r w:rsidRPr="00344DD8">
        <w:t>заработал</w:t>
      </w:r>
      <w:r w:rsidR="00E56EE1" w:rsidRPr="00344DD8">
        <w:t xml:space="preserve"> </w:t>
      </w:r>
      <w:r w:rsidRPr="00344DD8">
        <w:t>фонд.</w:t>
      </w:r>
    </w:p>
    <w:p w14:paraId="5EF0EA59" w14:textId="77777777" w:rsidR="00013BF1" w:rsidRPr="00344DD8" w:rsidRDefault="00013BF1" w:rsidP="00013BF1">
      <w:r w:rsidRPr="00344DD8">
        <w:t>При</w:t>
      </w:r>
      <w:r w:rsidR="00E56EE1" w:rsidRPr="00344DD8">
        <w:t xml:space="preserve"> </w:t>
      </w:r>
      <w:r w:rsidRPr="00344DD8">
        <w:t>выходе</w:t>
      </w:r>
      <w:r w:rsidR="00E56EE1" w:rsidRPr="00344DD8">
        <w:t xml:space="preserve"> </w:t>
      </w:r>
      <w:r w:rsidRPr="00344DD8">
        <w:t>из</w:t>
      </w:r>
      <w:r w:rsidR="00E56EE1" w:rsidRPr="00344DD8">
        <w:t xml:space="preserve"> </w:t>
      </w:r>
      <w:r w:rsidRPr="00344DD8">
        <w:t>программы</w:t>
      </w:r>
      <w:r w:rsidR="00E56EE1" w:rsidRPr="00344DD8">
        <w:t xml:space="preserve"> </w:t>
      </w:r>
      <w:r w:rsidRPr="00344DD8">
        <w:t>ПДС</w:t>
      </w:r>
      <w:r w:rsidR="00E56EE1" w:rsidRPr="00344DD8">
        <w:t xml:space="preserve"> </w:t>
      </w:r>
      <w:r w:rsidRPr="00344DD8">
        <w:t>раньше</w:t>
      </w:r>
      <w:r w:rsidR="00E56EE1" w:rsidRPr="00344DD8">
        <w:t xml:space="preserve"> </w:t>
      </w:r>
      <w:r w:rsidRPr="00344DD8">
        <w:t>срока</w:t>
      </w:r>
      <w:r w:rsidR="00E56EE1" w:rsidRPr="00344DD8">
        <w:t xml:space="preserve"> </w:t>
      </w:r>
      <w:r w:rsidRPr="00344DD8">
        <w:t>придется</w:t>
      </w:r>
      <w:r w:rsidR="00E56EE1" w:rsidRPr="00344DD8">
        <w:t xml:space="preserve"> </w:t>
      </w:r>
      <w:r w:rsidRPr="00344DD8">
        <w:t>заплатить</w:t>
      </w:r>
      <w:r w:rsidR="00E56EE1" w:rsidRPr="00344DD8">
        <w:t xml:space="preserve"> </w:t>
      </w:r>
      <w:r w:rsidRPr="00344DD8">
        <w:t>НДФЛ,</w:t>
      </w:r>
      <w:r w:rsidR="00E56EE1" w:rsidRPr="00344DD8">
        <w:t xml:space="preserve"> </w:t>
      </w:r>
      <w:r w:rsidRPr="00344DD8">
        <w:t>только</w:t>
      </w:r>
      <w:r w:rsidR="00E56EE1" w:rsidRPr="00344DD8">
        <w:t xml:space="preserve"> </w:t>
      </w:r>
      <w:r w:rsidRPr="00344DD8">
        <w:t>если</w:t>
      </w:r>
      <w:r w:rsidR="00E56EE1" w:rsidRPr="00344DD8">
        <w:t xml:space="preserve"> </w:t>
      </w:r>
      <w:r w:rsidRPr="00344DD8">
        <w:t>выкупная</w:t>
      </w:r>
      <w:r w:rsidR="00E56EE1" w:rsidRPr="00344DD8">
        <w:t xml:space="preserve"> </w:t>
      </w:r>
      <w:r w:rsidRPr="00344DD8">
        <w:t>сумма</w:t>
      </w:r>
      <w:r w:rsidR="00E56EE1" w:rsidRPr="00344DD8">
        <w:t xml:space="preserve"> </w:t>
      </w:r>
      <w:r w:rsidRPr="00344DD8">
        <w:t>превысит</w:t>
      </w:r>
      <w:r w:rsidR="00E56EE1" w:rsidRPr="00344DD8">
        <w:t xml:space="preserve"> </w:t>
      </w:r>
      <w:r w:rsidRPr="00344DD8">
        <w:t>размер</w:t>
      </w:r>
      <w:r w:rsidR="00E56EE1" w:rsidRPr="00344DD8">
        <w:t xml:space="preserve"> </w:t>
      </w:r>
      <w:r w:rsidRPr="00344DD8">
        <w:t>ваших</w:t>
      </w:r>
      <w:r w:rsidR="00E56EE1" w:rsidRPr="00344DD8">
        <w:t xml:space="preserve"> </w:t>
      </w:r>
      <w:r w:rsidRPr="00344DD8">
        <w:t>взносов.</w:t>
      </w:r>
      <w:r w:rsidR="00E56EE1" w:rsidRPr="00344DD8">
        <w:t xml:space="preserve"> </w:t>
      </w:r>
      <w:r w:rsidRPr="00344DD8">
        <w:t>Разница</w:t>
      </w:r>
      <w:r w:rsidR="00E56EE1" w:rsidRPr="00344DD8">
        <w:t xml:space="preserve"> </w:t>
      </w:r>
      <w:r w:rsidRPr="00344DD8">
        <w:t>будет</w:t>
      </w:r>
      <w:r w:rsidR="00E56EE1" w:rsidRPr="00344DD8">
        <w:t xml:space="preserve"> </w:t>
      </w:r>
      <w:r w:rsidRPr="00344DD8">
        <w:t>считаться</w:t>
      </w:r>
      <w:r w:rsidR="00E56EE1" w:rsidRPr="00344DD8">
        <w:t xml:space="preserve"> </w:t>
      </w:r>
      <w:r w:rsidRPr="00344DD8">
        <w:t>доходом</w:t>
      </w:r>
      <w:r w:rsidR="00E56EE1" w:rsidRPr="00344DD8">
        <w:t xml:space="preserve"> - </w:t>
      </w:r>
      <w:r w:rsidRPr="00344DD8">
        <w:t>и</w:t>
      </w:r>
      <w:r w:rsidR="00E56EE1" w:rsidRPr="00344DD8">
        <w:t xml:space="preserve"> </w:t>
      </w:r>
      <w:r w:rsidRPr="00344DD8">
        <w:t>он</w:t>
      </w:r>
      <w:r w:rsidR="00E56EE1" w:rsidRPr="00344DD8">
        <w:t xml:space="preserve"> </w:t>
      </w:r>
      <w:r w:rsidRPr="00344DD8">
        <w:t>облагается</w:t>
      </w:r>
      <w:r w:rsidR="00E56EE1" w:rsidRPr="00344DD8">
        <w:t xml:space="preserve"> </w:t>
      </w:r>
      <w:r w:rsidRPr="00344DD8">
        <w:t>налогом,</w:t>
      </w:r>
      <w:r w:rsidR="00E56EE1" w:rsidRPr="00344DD8">
        <w:t xml:space="preserve"> </w:t>
      </w:r>
      <w:r w:rsidRPr="00344DD8">
        <w:t>даже</w:t>
      </w:r>
      <w:r w:rsidR="00E56EE1" w:rsidRPr="00344DD8">
        <w:t xml:space="preserve"> </w:t>
      </w:r>
      <w:r w:rsidRPr="00344DD8">
        <w:t>когда</w:t>
      </w:r>
      <w:r w:rsidR="00E56EE1" w:rsidRPr="00344DD8">
        <w:t xml:space="preserve"> </w:t>
      </w:r>
      <w:r w:rsidRPr="00344DD8">
        <w:t>прибыль</w:t>
      </w:r>
      <w:r w:rsidR="00E56EE1" w:rsidRPr="00344DD8">
        <w:t xml:space="preserve"> </w:t>
      </w:r>
      <w:r w:rsidRPr="00344DD8">
        <w:t>не</w:t>
      </w:r>
      <w:r w:rsidR="00E56EE1" w:rsidRPr="00344DD8">
        <w:t xml:space="preserve"> </w:t>
      </w:r>
      <w:r w:rsidRPr="00344DD8">
        <w:t>превышает</w:t>
      </w:r>
      <w:r w:rsidR="00E56EE1" w:rsidRPr="00344DD8">
        <w:t xml:space="preserve"> </w:t>
      </w:r>
      <w:r w:rsidRPr="00344DD8">
        <w:t>30</w:t>
      </w:r>
      <w:r w:rsidR="00E56EE1" w:rsidRPr="00344DD8">
        <w:t xml:space="preserve"> </w:t>
      </w:r>
      <w:r w:rsidRPr="00344DD8">
        <w:t>млн</w:t>
      </w:r>
      <w:r w:rsidR="00E56EE1" w:rsidRPr="00344DD8">
        <w:t xml:space="preserve"> </w:t>
      </w:r>
      <w:r w:rsidRPr="00344DD8">
        <w:t>рублей.</w:t>
      </w:r>
    </w:p>
    <w:p w14:paraId="5B5B46B3" w14:textId="77777777" w:rsidR="00013BF1" w:rsidRPr="00344DD8" w:rsidRDefault="00013BF1" w:rsidP="00013BF1">
      <w:r w:rsidRPr="00344DD8">
        <w:t>Но</w:t>
      </w:r>
      <w:r w:rsidR="00E56EE1" w:rsidRPr="00344DD8">
        <w:t xml:space="preserve"> </w:t>
      </w:r>
      <w:r w:rsidRPr="00344DD8">
        <w:t>чаще</w:t>
      </w:r>
      <w:r w:rsidR="00E56EE1" w:rsidRPr="00344DD8">
        <w:t xml:space="preserve"> </w:t>
      </w:r>
      <w:r w:rsidRPr="00344DD8">
        <w:t>всего</w:t>
      </w:r>
      <w:r w:rsidR="00E56EE1" w:rsidRPr="00344DD8">
        <w:t xml:space="preserve"> </w:t>
      </w:r>
      <w:r w:rsidRPr="00344DD8">
        <w:t>выкупная</w:t>
      </w:r>
      <w:r w:rsidR="00E56EE1" w:rsidRPr="00344DD8">
        <w:t xml:space="preserve"> </w:t>
      </w:r>
      <w:r w:rsidRPr="00344DD8">
        <w:t>сумма</w:t>
      </w:r>
      <w:r w:rsidR="00E56EE1" w:rsidRPr="00344DD8">
        <w:t xml:space="preserve"> </w:t>
      </w:r>
      <w:r w:rsidRPr="00344DD8">
        <w:t>меньше</w:t>
      </w:r>
      <w:r w:rsidR="00E56EE1" w:rsidRPr="00344DD8">
        <w:t xml:space="preserve"> </w:t>
      </w:r>
      <w:r w:rsidRPr="00344DD8">
        <w:t>того,</w:t>
      </w:r>
      <w:r w:rsidR="00E56EE1" w:rsidRPr="00344DD8">
        <w:t xml:space="preserve"> </w:t>
      </w:r>
      <w:r w:rsidRPr="00344DD8">
        <w:t>что</w:t>
      </w:r>
      <w:r w:rsidR="00E56EE1" w:rsidRPr="00344DD8">
        <w:t xml:space="preserve"> </w:t>
      </w:r>
      <w:r w:rsidRPr="00344DD8">
        <w:t>вы</w:t>
      </w:r>
      <w:r w:rsidR="00E56EE1" w:rsidRPr="00344DD8">
        <w:t xml:space="preserve"> </w:t>
      </w:r>
      <w:r w:rsidRPr="00344DD8">
        <w:t>внесли</w:t>
      </w:r>
      <w:r w:rsidR="00E56EE1" w:rsidRPr="00344DD8">
        <w:t xml:space="preserve"> </w:t>
      </w:r>
      <w:r w:rsidRPr="00344DD8">
        <w:t>на</w:t>
      </w:r>
      <w:r w:rsidR="00E56EE1" w:rsidRPr="00344DD8">
        <w:t xml:space="preserve"> </w:t>
      </w:r>
      <w:r w:rsidRPr="00344DD8">
        <w:t>счет,</w:t>
      </w:r>
      <w:r w:rsidR="00E56EE1" w:rsidRPr="00344DD8">
        <w:t xml:space="preserve"> - </w:t>
      </w:r>
      <w:r w:rsidRPr="00344DD8">
        <w:t>поэтому</w:t>
      </w:r>
      <w:r w:rsidR="00E56EE1" w:rsidRPr="00344DD8">
        <w:t xml:space="preserve"> </w:t>
      </w:r>
      <w:r w:rsidRPr="00344DD8">
        <w:t>подоходного</w:t>
      </w:r>
      <w:r w:rsidR="00E56EE1" w:rsidRPr="00344DD8">
        <w:t xml:space="preserve"> </w:t>
      </w:r>
      <w:r w:rsidRPr="00344DD8">
        <w:t>налога</w:t>
      </w:r>
      <w:r w:rsidR="00E56EE1" w:rsidRPr="00344DD8">
        <w:t xml:space="preserve"> </w:t>
      </w:r>
      <w:r w:rsidRPr="00344DD8">
        <w:t>не</w:t>
      </w:r>
      <w:r w:rsidR="00E56EE1" w:rsidRPr="00344DD8">
        <w:t xml:space="preserve"> </w:t>
      </w:r>
      <w:r w:rsidRPr="00344DD8">
        <w:t>будет.</w:t>
      </w:r>
      <w:r w:rsidR="00E56EE1" w:rsidRPr="00344DD8">
        <w:t xml:space="preserve"> </w:t>
      </w:r>
    </w:p>
    <w:p w14:paraId="57B43038" w14:textId="77777777" w:rsidR="00013BF1" w:rsidRPr="00344DD8" w:rsidRDefault="00013BF1" w:rsidP="00013BF1">
      <w:r w:rsidRPr="00344DD8">
        <w:t>Как</w:t>
      </w:r>
      <w:r w:rsidR="00E56EE1" w:rsidRPr="00344DD8">
        <w:t xml:space="preserve"> </w:t>
      </w:r>
      <w:r w:rsidRPr="00344DD8">
        <w:t>перевести</w:t>
      </w:r>
      <w:r w:rsidR="00E56EE1" w:rsidRPr="00344DD8">
        <w:t xml:space="preserve"> </w:t>
      </w:r>
      <w:r w:rsidRPr="00344DD8">
        <w:t>в</w:t>
      </w:r>
      <w:r w:rsidR="00E56EE1" w:rsidRPr="00344DD8">
        <w:t xml:space="preserve"> </w:t>
      </w:r>
      <w:r w:rsidRPr="00344DD8">
        <w:t>ПДС</w:t>
      </w:r>
      <w:r w:rsidR="00E56EE1" w:rsidRPr="00344DD8">
        <w:t xml:space="preserve"> </w:t>
      </w:r>
      <w:r w:rsidRPr="00344DD8">
        <w:t>свои</w:t>
      </w:r>
      <w:r w:rsidR="00E56EE1" w:rsidRPr="00344DD8">
        <w:t xml:space="preserve"> </w:t>
      </w:r>
      <w:r w:rsidRPr="00344DD8">
        <w:t>пенсионные</w:t>
      </w:r>
      <w:r w:rsidR="00E56EE1" w:rsidRPr="00344DD8">
        <w:t xml:space="preserve"> </w:t>
      </w:r>
      <w:r w:rsidRPr="00344DD8">
        <w:t>накопления</w:t>
      </w:r>
    </w:p>
    <w:p w14:paraId="36AAC377" w14:textId="77777777" w:rsidR="00013BF1" w:rsidRPr="00344DD8" w:rsidRDefault="00013BF1" w:rsidP="00013BF1">
      <w:r w:rsidRPr="00344DD8">
        <w:t>Узнать,</w:t>
      </w:r>
      <w:r w:rsidR="00E56EE1" w:rsidRPr="00344DD8">
        <w:t xml:space="preserve"> </w:t>
      </w:r>
      <w:r w:rsidRPr="00344DD8">
        <w:t>есть</w:t>
      </w:r>
      <w:r w:rsidR="00E56EE1" w:rsidRPr="00344DD8">
        <w:t xml:space="preserve"> </w:t>
      </w:r>
      <w:r w:rsidRPr="00344DD8">
        <w:t>ли</w:t>
      </w:r>
      <w:r w:rsidR="00E56EE1" w:rsidRPr="00344DD8">
        <w:t xml:space="preserve"> </w:t>
      </w:r>
      <w:r w:rsidRPr="00344DD8">
        <w:t>у</w:t>
      </w:r>
      <w:r w:rsidR="00E56EE1" w:rsidRPr="00344DD8">
        <w:t xml:space="preserve"> </w:t>
      </w:r>
      <w:r w:rsidRPr="00344DD8">
        <w:t>вас</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и</w:t>
      </w:r>
      <w:r w:rsidR="00E56EE1" w:rsidRPr="00344DD8">
        <w:t xml:space="preserve"> </w:t>
      </w:r>
      <w:r w:rsidRPr="00344DD8">
        <w:t>где</w:t>
      </w:r>
      <w:r w:rsidR="00E56EE1" w:rsidRPr="00344DD8">
        <w:t xml:space="preserve"> </w:t>
      </w:r>
      <w:r w:rsidRPr="00344DD8">
        <w:t>они</w:t>
      </w:r>
      <w:r w:rsidR="00E56EE1" w:rsidRPr="00344DD8">
        <w:t xml:space="preserve"> </w:t>
      </w:r>
      <w:r w:rsidRPr="00344DD8">
        <w:t>хранятся,</w:t>
      </w:r>
      <w:r w:rsidR="00E56EE1" w:rsidRPr="00344DD8">
        <w:t xml:space="preserve"> </w:t>
      </w:r>
      <w:r w:rsidRPr="00344DD8">
        <w:t>вы</w:t>
      </w:r>
      <w:r w:rsidR="00E56EE1" w:rsidRPr="00344DD8">
        <w:t xml:space="preserve"> </w:t>
      </w:r>
      <w:r w:rsidRPr="00344DD8">
        <w:t>можете</w:t>
      </w:r>
      <w:r w:rsidR="00E56EE1" w:rsidRPr="00344DD8">
        <w:t xml:space="preserve"> </w:t>
      </w:r>
      <w:r w:rsidRPr="00344DD8">
        <w:t>в</w:t>
      </w:r>
      <w:r w:rsidR="00E56EE1" w:rsidRPr="00344DD8">
        <w:t xml:space="preserve"> </w:t>
      </w:r>
      <w:r w:rsidRPr="00344DD8">
        <w:t>личном</w:t>
      </w:r>
      <w:r w:rsidR="00E56EE1" w:rsidRPr="00344DD8">
        <w:t xml:space="preserve"> </w:t>
      </w:r>
      <w:r w:rsidRPr="00344DD8">
        <w:t>кабинете</w:t>
      </w:r>
      <w:r w:rsidR="00E56EE1" w:rsidRPr="00344DD8">
        <w:t xml:space="preserve"> </w:t>
      </w:r>
      <w:r w:rsidRPr="00344DD8">
        <w:t>на</w:t>
      </w:r>
      <w:r w:rsidR="00E56EE1" w:rsidRPr="00344DD8">
        <w:t xml:space="preserve"> </w:t>
      </w:r>
      <w:r w:rsidRPr="00344DD8">
        <w:t>портале</w:t>
      </w:r>
      <w:r w:rsidR="00E56EE1" w:rsidRPr="00344DD8">
        <w:t xml:space="preserve"> «</w:t>
      </w:r>
      <w:r w:rsidRPr="00344DD8">
        <w:t>Госуслуги</w:t>
      </w:r>
      <w:r w:rsidR="00E56EE1" w:rsidRPr="00344DD8">
        <w:t>»</w:t>
      </w:r>
      <w:r w:rsidRPr="00344DD8">
        <w:t>,</w:t>
      </w:r>
      <w:r w:rsidR="00E56EE1" w:rsidRPr="00344DD8">
        <w:t xml:space="preserve"> </w:t>
      </w:r>
      <w:r w:rsidRPr="00344DD8">
        <w:t>на</w:t>
      </w:r>
      <w:r w:rsidR="00E56EE1" w:rsidRPr="00344DD8">
        <w:t xml:space="preserve"> </w:t>
      </w:r>
      <w:r w:rsidRPr="00344DD8">
        <w:t>сайте</w:t>
      </w:r>
      <w:r w:rsidR="00E56EE1" w:rsidRPr="00344DD8">
        <w:t xml:space="preserve"> </w:t>
      </w:r>
      <w:r w:rsidRPr="00344DD8">
        <w:t>или</w:t>
      </w:r>
      <w:r w:rsidR="00E56EE1" w:rsidRPr="00344DD8">
        <w:t xml:space="preserve"> </w:t>
      </w:r>
      <w:r w:rsidRPr="00344DD8">
        <w:t>в</w:t>
      </w:r>
      <w:r w:rsidR="00E56EE1" w:rsidRPr="00344DD8">
        <w:t xml:space="preserve"> </w:t>
      </w:r>
      <w:r w:rsidRPr="00344DD8">
        <w:t>отделении</w:t>
      </w:r>
      <w:r w:rsidR="00E56EE1" w:rsidRPr="00344DD8">
        <w:t xml:space="preserve"> </w:t>
      </w:r>
      <w:r w:rsidRPr="00344DD8">
        <w:t>СФР.</w:t>
      </w:r>
    </w:p>
    <w:p w14:paraId="50196E04" w14:textId="77777777" w:rsidR="00013BF1" w:rsidRPr="00344DD8" w:rsidRDefault="00013BF1" w:rsidP="00013BF1">
      <w:r w:rsidRPr="00344DD8">
        <w:t>Когда</w:t>
      </w:r>
      <w:r w:rsidR="00E56EE1" w:rsidRPr="00344DD8">
        <w:t xml:space="preserve"> </w:t>
      </w:r>
      <w:r w:rsidRPr="00344DD8">
        <w:t>накопления</w:t>
      </w:r>
      <w:r w:rsidR="00E56EE1" w:rsidRPr="00344DD8">
        <w:t xml:space="preserve"> </w:t>
      </w:r>
      <w:r w:rsidRPr="00344DD8">
        <w:t>в</w:t>
      </w:r>
      <w:r w:rsidR="00E56EE1" w:rsidRPr="00344DD8">
        <w:t xml:space="preserve"> </w:t>
      </w:r>
      <w:r w:rsidRPr="00344DD8">
        <w:t>том</w:t>
      </w:r>
      <w:r w:rsidR="00E56EE1" w:rsidRPr="00344DD8">
        <w:t xml:space="preserve"> </w:t>
      </w:r>
      <w:r w:rsidRPr="00344DD8">
        <w:t>же</w:t>
      </w:r>
      <w:r w:rsidR="00E56EE1" w:rsidRPr="00344DD8">
        <w:t xml:space="preserve"> </w:t>
      </w:r>
      <w:r w:rsidRPr="00344DD8">
        <w:t>НПФ,</w:t>
      </w:r>
      <w:r w:rsidR="00E56EE1" w:rsidRPr="00344DD8">
        <w:t xml:space="preserve"> </w:t>
      </w:r>
      <w:r w:rsidRPr="00344DD8">
        <w:t>который</w:t>
      </w:r>
      <w:r w:rsidR="00E56EE1" w:rsidRPr="00344DD8">
        <w:t xml:space="preserve"> </w:t>
      </w:r>
      <w:r w:rsidRPr="00344DD8">
        <w:t>вы</w:t>
      </w:r>
      <w:r w:rsidR="00E56EE1" w:rsidRPr="00344DD8">
        <w:t xml:space="preserve"> </w:t>
      </w:r>
      <w:r w:rsidRPr="00344DD8">
        <w:t>выбрали</w:t>
      </w:r>
      <w:r w:rsidR="00E56EE1" w:rsidRPr="00344DD8">
        <w:t xml:space="preserve"> </w:t>
      </w:r>
      <w:r w:rsidRPr="00344DD8">
        <w:t>для</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достаточно</w:t>
      </w:r>
      <w:r w:rsidR="00E56EE1" w:rsidRPr="00344DD8">
        <w:t xml:space="preserve"> </w:t>
      </w:r>
      <w:r w:rsidRPr="00344DD8">
        <w:t>просто</w:t>
      </w:r>
      <w:r w:rsidR="00E56EE1" w:rsidRPr="00344DD8">
        <w:t xml:space="preserve"> </w:t>
      </w:r>
      <w:r w:rsidRPr="00344DD8">
        <w:t>подать</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денег</w:t>
      </w:r>
      <w:r w:rsidR="00E56EE1" w:rsidRPr="00344DD8">
        <w:t xml:space="preserve"> </w:t>
      </w:r>
      <w:r w:rsidRPr="00344DD8">
        <w:t>с</w:t>
      </w:r>
      <w:r w:rsidR="00E56EE1" w:rsidRPr="00344DD8">
        <w:t xml:space="preserve"> </w:t>
      </w:r>
      <w:r w:rsidRPr="00344DD8">
        <w:t>вашего</w:t>
      </w:r>
      <w:r w:rsidR="00E56EE1" w:rsidRPr="00344DD8">
        <w:t xml:space="preserve"> </w:t>
      </w:r>
      <w:r w:rsidRPr="00344DD8">
        <w:t>пенсионного</w:t>
      </w:r>
      <w:r w:rsidR="00E56EE1" w:rsidRPr="00344DD8">
        <w:t xml:space="preserve"> </w:t>
      </w:r>
      <w:r w:rsidRPr="00344DD8">
        <w:t>счета</w:t>
      </w:r>
      <w:r w:rsidR="00E56EE1" w:rsidRPr="00344DD8">
        <w:t xml:space="preserve"> </w:t>
      </w:r>
      <w:r w:rsidRPr="00344DD8">
        <w:t>в</w:t>
      </w:r>
      <w:r w:rsidR="00E56EE1" w:rsidRPr="00344DD8">
        <w:t xml:space="preserve"> </w:t>
      </w:r>
      <w:r w:rsidRPr="00344DD8">
        <w:t>ПДС.</w:t>
      </w:r>
    </w:p>
    <w:p w14:paraId="7A9E7BB9" w14:textId="77777777" w:rsidR="00013BF1" w:rsidRPr="00344DD8" w:rsidRDefault="00013BF1" w:rsidP="00013BF1">
      <w:r w:rsidRPr="00344DD8">
        <w:t>Это</w:t>
      </w:r>
      <w:r w:rsidR="00E56EE1" w:rsidRPr="00344DD8">
        <w:t xml:space="preserve"> </w:t>
      </w:r>
      <w:r w:rsidRPr="00344DD8">
        <w:t>можно</w:t>
      </w:r>
      <w:r w:rsidR="00E56EE1" w:rsidRPr="00344DD8">
        <w:t xml:space="preserve"> </w:t>
      </w:r>
      <w:r w:rsidRPr="00344DD8">
        <w:t>сделать</w:t>
      </w:r>
      <w:r w:rsidR="00E56EE1" w:rsidRPr="00344DD8">
        <w:t xml:space="preserve"> </w:t>
      </w:r>
      <w:r w:rsidRPr="00344DD8">
        <w:t>до</w:t>
      </w:r>
      <w:r w:rsidR="00E56EE1" w:rsidRPr="00344DD8">
        <w:t xml:space="preserve"> </w:t>
      </w:r>
      <w:r w:rsidRPr="00344DD8">
        <w:t>31</w:t>
      </w:r>
      <w:r w:rsidR="00E56EE1" w:rsidRPr="00344DD8">
        <w:t xml:space="preserve"> </w:t>
      </w:r>
      <w:r w:rsidRPr="00344DD8">
        <w:t>декабря</w:t>
      </w:r>
      <w:r w:rsidR="00E56EE1" w:rsidRPr="00344DD8">
        <w:t xml:space="preserve"> </w:t>
      </w:r>
      <w:r w:rsidRPr="00344DD8">
        <w:t>каждого</w:t>
      </w:r>
      <w:r w:rsidR="00E56EE1" w:rsidRPr="00344DD8">
        <w:t xml:space="preserve"> </w:t>
      </w:r>
      <w:r w:rsidRPr="00344DD8">
        <w:t>года</w:t>
      </w:r>
      <w:r w:rsidR="00E56EE1" w:rsidRPr="00344DD8">
        <w:t xml:space="preserve"> - </w:t>
      </w:r>
      <w:r w:rsidRPr="00344DD8">
        <w:t>через</w:t>
      </w:r>
      <w:r w:rsidR="00E56EE1" w:rsidRPr="00344DD8">
        <w:t xml:space="preserve"> </w:t>
      </w:r>
      <w:r w:rsidRPr="00344DD8">
        <w:t>личный</w:t>
      </w:r>
      <w:r w:rsidR="00E56EE1" w:rsidRPr="00344DD8">
        <w:t xml:space="preserve"> </w:t>
      </w:r>
      <w:r w:rsidRPr="00344DD8">
        <w:t>кабинет</w:t>
      </w:r>
      <w:r w:rsidR="00E56EE1" w:rsidRPr="00344DD8">
        <w:t xml:space="preserve"> </w:t>
      </w:r>
      <w:r w:rsidRPr="00344DD8">
        <w:t>на</w:t>
      </w:r>
      <w:r w:rsidR="00E56EE1" w:rsidRPr="00344DD8">
        <w:t xml:space="preserve"> </w:t>
      </w:r>
      <w:r w:rsidRPr="00344DD8">
        <w:t>сайте</w:t>
      </w:r>
      <w:r w:rsidR="00E56EE1" w:rsidRPr="00344DD8">
        <w:t xml:space="preserve"> </w:t>
      </w:r>
      <w:r w:rsidRPr="00344DD8">
        <w:t>НПФ</w:t>
      </w:r>
      <w:r w:rsidR="00E56EE1" w:rsidRPr="00344DD8">
        <w:t xml:space="preserve"> </w:t>
      </w:r>
      <w:r w:rsidRPr="00344DD8">
        <w:t>или</w:t>
      </w:r>
      <w:r w:rsidR="00E56EE1" w:rsidRPr="00344DD8">
        <w:t xml:space="preserve"> </w:t>
      </w:r>
      <w:r w:rsidRPr="00344DD8">
        <w:t>в</w:t>
      </w:r>
      <w:r w:rsidR="00E56EE1" w:rsidRPr="00344DD8">
        <w:t xml:space="preserve"> </w:t>
      </w:r>
      <w:r w:rsidRPr="00344DD8">
        <w:t>его</w:t>
      </w:r>
      <w:r w:rsidR="00E56EE1" w:rsidRPr="00344DD8">
        <w:t xml:space="preserve"> </w:t>
      </w:r>
      <w:r w:rsidRPr="00344DD8">
        <w:t>отделении,</w:t>
      </w:r>
      <w:r w:rsidR="00E56EE1" w:rsidRPr="00344DD8">
        <w:t xml:space="preserve"> </w:t>
      </w:r>
      <w:r w:rsidRPr="00344DD8">
        <w:t>а</w:t>
      </w:r>
      <w:r w:rsidR="00E56EE1" w:rsidRPr="00344DD8">
        <w:t xml:space="preserve"> </w:t>
      </w:r>
      <w:r w:rsidRPr="00344DD8">
        <w:t>также</w:t>
      </w:r>
      <w:r w:rsidR="00E56EE1" w:rsidRPr="00344DD8">
        <w:t xml:space="preserve"> </w:t>
      </w:r>
      <w:r w:rsidRPr="00344DD8">
        <w:t>через</w:t>
      </w:r>
      <w:r w:rsidR="00E56EE1" w:rsidRPr="00344DD8">
        <w:t xml:space="preserve"> </w:t>
      </w:r>
      <w:r w:rsidRPr="00344DD8">
        <w:t>портал</w:t>
      </w:r>
      <w:r w:rsidR="00E56EE1" w:rsidRPr="00344DD8">
        <w:t xml:space="preserve"> «</w:t>
      </w:r>
      <w:r w:rsidRPr="00344DD8">
        <w:t>Госуслуги</w:t>
      </w:r>
      <w:r w:rsidR="00E56EE1" w:rsidRPr="00344DD8">
        <w:t>»</w:t>
      </w:r>
      <w:r w:rsidRPr="00344DD8">
        <w:t>.</w:t>
      </w:r>
    </w:p>
    <w:p w14:paraId="2CFD541B" w14:textId="77777777" w:rsidR="00013BF1" w:rsidRPr="00344DD8" w:rsidRDefault="00013BF1" w:rsidP="00013BF1">
      <w:r w:rsidRPr="00344DD8">
        <w:t>Деньги</w:t>
      </w:r>
      <w:r w:rsidR="00E56EE1" w:rsidRPr="00344DD8">
        <w:t xml:space="preserve"> </w:t>
      </w:r>
      <w:r w:rsidRPr="00344DD8">
        <w:t>попадут</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на</w:t>
      </w:r>
      <w:r w:rsidR="00E56EE1" w:rsidRPr="00344DD8">
        <w:t xml:space="preserve"> </w:t>
      </w:r>
      <w:r w:rsidRPr="00344DD8">
        <w:t>следующий</w:t>
      </w:r>
      <w:r w:rsidR="00E56EE1" w:rsidRPr="00344DD8">
        <w:t xml:space="preserve"> </w:t>
      </w:r>
      <w:r w:rsidRPr="00344DD8">
        <w:t>год</w:t>
      </w:r>
      <w:r w:rsidR="00E56EE1" w:rsidRPr="00344DD8">
        <w:t xml:space="preserve"> </w:t>
      </w:r>
      <w:r w:rsidRPr="00344DD8">
        <w:t>после</w:t>
      </w:r>
      <w:r w:rsidR="00E56EE1" w:rsidRPr="00344DD8">
        <w:t xml:space="preserve"> </w:t>
      </w:r>
      <w:r w:rsidRPr="00344DD8">
        <w:t>отправки</w:t>
      </w:r>
      <w:r w:rsidR="00E56EE1" w:rsidRPr="00344DD8">
        <w:t xml:space="preserve"> </w:t>
      </w:r>
      <w:r w:rsidRPr="00344DD8">
        <w:t>заявления</w:t>
      </w:r>
      <w:r w:rsidR="00E56EE1" w:rsidRPr="00344DD8">
        <w:t xml:space="preserve"> - </w:t>
      </w:r>
      <w:r w:rsidRPr="00344DD8">
        <w:t>до</w:t>
      </w:r>
      <w:r w:rsidR="00E56EE1" w:rsidRPr="00344DD8">
        <w:t xml:space="preserve"> </w:t>
      </w:r>
      <w:r w:rsidRPr="00344DD8">
        <w:t>31</w:t>
      </w:r>
      <w:r w:rsidR="00E56EE1" w:rsidRPr="00344DD8">
        <w:t xml:space="preserve"> </w:t>
      </w:r>
      <w:r w:rsidRPr="00344DD8">
        <w:t>марта.</w:t>
      </w:r>
      <w:r w:rsidR="00E56EE1" w:rsidRPr="00344DD8">
        <w:t xml:space="preserve"> </w:t>
      </w:r>
      <w:r w:rsidRPr="00344DD8">
        <w:t>Но</w:t>
      </w:r>
      <w:r w:rsidR="00E56EE1" w:rsidRPr="00344DD8">
        <w:t xml:space="preserve"> </w:t>
      </w:r>
      <w:r w:rsidRPr="00344DD8">
        <w:t>до</w:t>
      </w:r>
      <w:r w:rsidR="00E56EE1" w:rsidRPr="00344DD8">
        <w:t xml:space="preserve"> </w:t>
      </w:r>
      <w:r w:rsidRPr="00344DD8">
        <w:t>31</w:t>
      </w:r>
      <w:r w:rsidR="00E56EE1" w:rsidRPr="00344DD8">
        <w:t xml:space="preserve"> </w:t>
      </w:r>
      <w:r w:rsidRPr="00344DD8">
        <w:t>января</w:t>
      </w:r>
      <w:r w:rsidR="00E56EE1" w:rsidRPr="00344DD8">
        <w:t xml:space="preserve"> </w:t>
      </w:r>
      <w:r w:rsidRPr="00344DD8">
        <w:t>еще</w:t>
      </w:r>
      <w:r w:rsidR="00E56EE1" w:rsidRPr="00344DD8">
        <w:t xml:space="preserve"> </w:t>
      </w:r>
      <w:r w:rsidRPr="00344DD8">
        <w:t>можно</w:t>
      </w:r>
      <w:r w:rsidR="00E56EE1" w:rsidRPr="00344DD8">
        <w:t xml:space="preserve"> </w:t>
      </w:r>
      <w:r w:rsidRPr="00344DD8">
        <w:t>будет</w:t>
      </w:r>
      <w:r w:rsidR="00E56EE1" w:rsidRPr="00344DD8">
        <w:t xml:space="preserve"> </w:t>
      </w:r>
      <w:r w:rsidRPr="00344DD8">
        <w:t>передумать</w:t>
      </w:r>
      <w:r w:rsidR="00E56EE1" w:rsidRPr="00344DD8">
        <w:t xml:space="preserve"> </w:t>
      </w:r>
      <w:r w:rsidRPr="00344DD8">
        <w:t>и</w:t>
      </w:r>
      <w:r w:rsidR="00E56EE1" w:rsidRPr="00344DD8">
        <w:t xml:space="preserve"> </w:t>
      </w:r>
      <w:r w:rsidRPr="00344DD8">
        <w:t>отозвать</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в</w:t>
      </w:r>
      <w:r w:rsidR="00E56EE1" w:rsidRPr="00344DD8">
        <w:t xml:space="preserve"> </w:t>
      </w:r>
      <w:r w:rsidRPr="00344DD8">
        <w:t>ПДС</w:t>
      </w:r>
      <w:r w:rsidR="00E56EE1" w:rsidRPr="00344DD8">
        <w:t xml:space="preserve"> - </w:t>
      </w:r>
      <w:r w:rsidRPr="00344DD8">
        <w:t>так</w:t>
      </w:r>
      <w:r w:rsidR="00E56EE1" w:rsidRPr="00344DD8">
        <w:t xml:space="preserve"> </w:t>
      </w:r>
      <w:r w:rsidRPr="00344DD8">
        <w:t>же</w:t>
      </w:r>
      <w:r w:rsidR="00E56EE1" w:rsidRPr="00344DD8">
        <w:t xml:space="preserve"> </w:t>
      </w:r>
      <w:r w:rsidRPr="00344DD8">
        <w:t>через</w:t>
      </w:r>
      <w:r w:rsidR="00E56EE1" w:rsidRPr="00344DD8">
        <w:t xml:space="preserve"> </w:t>
      </w:r>
      <w:r w:rsidRPr="00344DD8">
        <w:t>свой</w:t>
      </w:r>
      <w:r w:rsidR="00E56EE1" w:rsidRPr="00344DD8">
        <w:t xml:space="preserve"> </w:t>
      </w:r>
      <w:r w:rsidRPr="00344DD8">
        <w:t>НПФ</w:t>
      </w:r>
      <w:r w:rsidR="00E56EE1" w:rsidRPr="00344DD8">
        <w:t xml:space="preserve"> </w:t>
      </w:r>
      <w:r w:rsidRPr="00344DD8">
        <w:t>или</w:t>
      </w:r>
      <w:r w:rsidR="00E56EE1" w:rsidRPr="00344DD8">
        <w:t xml:space="preserve"> </w:t>
      </w:r>
      <w:r w:rsidRPr="00344DD8">
        <w:t>Госуслуги.</w:t>
      </w:r>
    </w:p>
    <w:p w14:paraId="0D9058DE" w14:textId="77777777" w:rsidR="00013BF1" w:rsidRPr="00344DD8" w:rsidRDefault="00013BF1" w:rsidP="00013BF1">
      <w:r w:rsidRPr="00344DD8">
        <w:t>В</w:t>
      </w:r>
      <w:r w:rsidR="00E56EE1" w:rsidRPr="00344DD8">
        <w:t xml:space="preserve"> </w:t>
      </w:r>
      <w:r w:rsidRPr="00344DD8">
        <w:t>ПДС</w:t>
      </w:r>
      <w:r w:rsidR="00E56EE1" w:rsidRPr="00344DD8">
        <w:t xml:space="preserve"> </w:t>
      </w:r>
      <w:r w:rsidRPr="00344DD8">
        <w:t>нельзя</w:t>
      </w:r>
      <w:r w:rsidR="00E56EE1" w:rsidRPr="00344DD8">
        <w:t xml:space="preserve"> </w:t>
      </w:r>
      <w:r w:rsidRPr="00344DD8">
        <w:t>вложить</w:t>
      </w:r>
      <w:r w:rsidR="00E56EE1" w:rsidRPr="00344DD8">
        <w:t xml:space="preserve"> </w:t>
      </w:r>
      <w:r w:rsidRPr="00344DD8">
        <w:t>материнский</w:t>
      </w:r>
      <w:r w:rsidR="00E56EE1" w:rsidRPr="00344DD8">
        <w:t xml:space="preserve"> </w:t>
      </w:r>
      <w:r w:rsidRPr="00344DD8">
        <w:t>капитал.</w:t>
      </w:r>
      <w:r w:rsidR="00E56EE1" w:rsidRPr="00344DD8">
        <w:t xml:space="preserve"> </w:t>
      </w:r>
      <w:r w:rsidRPr="00344DD8">
        <w:t>Даже</w:t>
      </w:r>
      <w:r w:rsidR="00E56EE1" w:rsidRPr="00344DD8">
        <w:t xml:space="preserve"> </w:t>
      </w:r>
      <w:r w:rsidRPr="00344DD8">
        <w:t>если</w:t>
      </w:r>
      <w:r w:rsidR="00E56EE1" w:rsidRPr="00344DD8">
        <w:t xml:space="preserve"> </w:t>
      </w:r>
      <w:r w:rsidRPr="00344DD8">
        <w:t>вы</w:t>
      </w:r>
      <w:r w:rsidR="00E56EE1" w:rsidRPr="00344DD8">
        <w:t xml:space="preserve"> </w:t>
      </w:r>
      <w:r w:rsidRPr="00344DD8">
        <w:t>уже</w:t>
      </w:r>
      <w:r w:rsidR="00E56EE1" w:rsidRPr="00344DD8">
        <w:t xml:space="preserve"> </w:t>
      </w:r>
      <w:r w:rsidRPr="00344DD8">
        <w:t>перевели</w:t>
      </w:r>
      <w:r w:rsidR="00E56EE1" w:rsidRPr="00344DD8">
        <w:t xml:space="preserve"> </w:t>
      </w:r>
      <w:r w:rsidRPr="00344DD8">
        <w:t>эти</w:t>
      </w:r>
      <w:r w:rsidR="00E56EE1" w:rsidRPr="00344DD8">
        <w:t xml:space="preserve"> </w:t>
      </w:r>
      <w:r w:rsidRPr="00344DD8">
        <w:t>деньги</w:t>
      </w:r>
      <w:r w:rsidR="00E56EE1" w:rsidRPr="00344DD8">
        <w:t xml:space="preserve"> </w:t>
      </w:r>
      <w:r w:rsidRPr="00344DD8">
        <w:t>на</w:t>
      </w:r>
      <w:r w:rsidR="00E56EE1" w:rsidRPr="00344DD8">
        <w:t xml:space="preserve"> </w:t>
      </w:r>
      <w:r w:rsidRPr="00344DD8">
        <w:t>пенсионный</w:t>
      </w:r>
      <w:r w:rsidR="00E56EE1" w:rsidRPr="00344DD8">
        <w:t xml:space="preserve"> </w:t>
      </w:r>
      <w:r w:rsidRPr="00344DD8">
        <w:t>счет</w:t>
      </w:r>
      <w:r w:rsidR="00E56EE1" w:rsidRPr="00344DD8">
        <w:t xml:space="preserve"> </w:t>
      </w:r>
      <w:r w:rsidRPr="00344DD8">
        <w:t>(так</w:t>
      </w:r>
      <w:r w:rsidR="00E56EE1" w:rsidRPr="00344DD8">
        <w:t xml:space="preserve"> </w:t>
      </w:r>
      <w:r w:rsidRPr="00344DD8">
        <w:t>делать</w:t>
      </w:r>
      <w:r w:rsidR="00E56EE1" w:rsidRPr="00344DD8">
        <w:t xml:space="preserve"> </w:t>
      </w:r>
      <w:r w:rsidRPr="00344DD8">
        <w:t>можно),</w:t>
      </w:r>
      <w:r w:rsidR="00E56EE1" w:rsidRPr="00344DD8">
        <w:t xml:space="preserve"> </w:t>
      </w:r>
      <w:r w:rsidRPr="00344DD8">
        <w:t>а</w:t>
      </w:r>
      <w:r w:rsidR="00E56EE1" w:rsidRPr="00344DD8">
        <w:t xml:space="preserve"> </w:t>
      </w:r>
      <w:r w:rsidRPr="00344DD8">
        <w:t>затем</w:t>
      </w:r>
      <w:r w:rsidR="00E56EE1" w:rsidRPr="00344DD8">
        <w:t xml:space="preserve"> </w:t>
      </w:r>
      <w:r w:rsidRPr="00344DD8">
        <w:t>решили</w:t>
      </w:r>
      <w:r w:rsidR="00E56EE1" w:rsidRPr="00344DD8">
        <w:t xml:space="preserve"> </w:t>
      </w:r>
      <w:r w:rsidRPr="00344DD8">
        <w:t>перенаправить</w:t>
      </w:r>
      <w:r w:rsidR="00E56EE1" w:rsidRPr="00344DD8">
        <w:t xml:space="preserve"> </w:t>
      </w:r>
      <w:r w:rsidRPr="00344DD8">
        <w:t>их</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ничего</w:t>
      </w:r>
      <w:r w:rsidR="00E56EE1" w:rsidRPr="00344DD8">
        <w:t xml:space="preserve"> </w:t>
      </w:r>
      <w:r w:rsidRPr="00344DD8">
        <w:t>не</w:t>
      </w:r>
      <w:r w:rsidR="00E56EE1" w:rsidRPr="00344DD8">
        <w:t xml:space="preserve"> </w:t>
      </w:r>
      <w:r w:rsidRPr="00344DD8">
        <w:t>выйдет</w:t>
      </w:r>
      <w:r w:rsidR="00E56EE1" w:rsidRPr="00344DD8">
        <w:t xml:space="preserve"> - </w:t>
      </w:r>
      <w:r w:rsidRPr="00344DD8">
        <w:t>маткапитал</w:t>
      </w:r>
      <w:r w:rsidR="00E56EE1" w:rsidRPr="00344DD8">
        <w:t xml:space="preserve"> </w:t>
      </w:r>
      <w:r w:rsidRPr="00344DD8">
        <w:t>вернется</w:t>
      </w:r>
      <w:r w:rsidR="00E56EE1" w:rsidRPr="00344DD8">
        <w:t xml:space="preserve"> </w:t>
      </w:r>
      <w:r w:rsidRPr="00344DD8">
        <w:t>в</w:t>
      </w:r>
      <w:r w:rsidR="00E56EE1" w:rsidRPr="00344DD8">
        <w:t xml:space="preserve"> </w:t>
      </w:r>
      <w:r w:rsidRPr="00344DD8">
        <w:t>СФР.</w:t>
      </w:r>
    </w:p>
    <w:p w14:paraId="75ADF3F1" w14:textId="77777777" w:rsidR="00013BF1" w:rsidRPr="00344DD8" w:rsidRDefault="00013BF1" w:rsidP="00013BF1">
      <w:r w:rsidRPr="00344DD8">
        <w:t>Затем</w:t>
      </w:r>
      <w:r w:rsidR="00E56EE1" w:rsidRPr="00344DD8">
        <w:t xml:space="preserve"> </w:t>
      </w:r>
      <w:r w:rsidRPr="00344DD8">
        <w:t>вы</w:t>
      </w:r>
      <w:r w:rsidR="00E56EE1" w:rsidRPr="00344DD8">
        <w:t xml:space="preserve"> </w:t>
      </w:r>
      <w:r w:rsidRPr="00344DD8">
        <w:t>сможете</w:t>
      </w:r>
      <w:r w:rsidR="00E56EE1" w:rsidRPr="00344DD8">
        <w:t xml:space="preserve"> </w:t>
      </w:r>
      <w:r w:rsidRPr="00344DD8">
        <w:t>заново</w:t>
      </w:r>
      <w:r w:rsidR="00E56EE1" w:rsidRPr="00344DD8">
        <w:t xml:space="preserve"> </w:t>
      </w:r>
      <w:r w:rsidRPr="00344DD8">
        <w:t>решить,</w:t>
      </w:r>
      <w:r w:rsidR="00E56EE1" w:rsidRPr="00344DD8">
        <w:t xml:space="preserve"> </w:t>
      </w:r>
      <w:r w:rsidRPr="00344DD8">
        <w:t>как</w:t>
      </w:r>
      <w:r w:rsidR="00E56EE1" w:rsidRPr="00344DD8">
        <w:t xml:space="preserve"> </w:t>
      </w:r>
      <w:r w:rsidRPr="00344DD8">
        <w:t>распорядиться</w:t>
      </w:r>
      <w:r w:rsidR="00E56EE1" w:rsidRPr="00344DD8">
        <w:t xml:space="preserve"> </w:t>
      </w:r>
      <w:r w:rsidRPr="00344DD8">
        <w:t>этими</w:t>
      </w:r>
      <w:r w:rsidR="00E56EE1" w:rsidRPr="00344DD8">
        <w:t xml:space="preserve"> </w:t>
      </w:r>
      <w:r w:rsidRPr="00344DD8">
        <w:t>средствами</w:t>
      </w:r>
      <w:r w:rsidR="00E56EE1" w:rsidRPr="00344DD8">
        <w:t xml:space="preserve"> - </w:t>
      </w:r>
      <w:r w:rsidRPr="00344DD8">
        <w:t>к</w:t>
      </w:r>
      <w:r w:rsidR="00E56EE1" w:rsidRPr="00344DD8">
        <w:t xml:space="preserve"> </w:t>
      </w:r>
      <w:r w:rsidRPr="00344DD8">
        <w:t>примеру,</w:t>
      </w:r>
      <w:r w:rsidR="00E56EE1" w:rsidRPr="00344DD8">
        <w:t xml:space="preserve"> </w:t>
      </w:r>
      <w:r w:rsidRPr="00344DD8">
        <w:t>потратить</w:t>
      </w:r>
      <w:r w:rsidR="00E56EE1" w:rsidRPr="00344DD8">
        <w:t xml:space="preserve"> </w:t>
      </w:r>
      <w:r w:rsidRPr="00344DD8">
        <w:t>на</w:t>
      </w:r>
      <w:r w:rsidR="00E56EE1" w:rsidRPr="00344DD8">
        <w:t xml:space="preserve"> </w:t>
      </w:r>
      <w:r w:rsidRPr="00344DD8">
        <w:t>образование</w:t>
      </w:r>
      <w:r w:rsidR="00E56EE1" w:rsidRPr="00344DD8">
        <w:t xml:space="preserve"> </w:t>
      </w:r>
      <w:r w:rsidRPr="00344DD8">
        <w:t>или</w:t>
      </w:r>
      <w:r w:rsidR="00E56EE1" w:rsidRPr="00344DD8">
        <w:t xml:space="preserve"> </w:t>
      </w:r>
      <w:r w:rsidRPr="00344DD8">
        <w:t>покупку</w:t>
      </w:r>
      <w:r w:rsidR="00E56EE1" w:rsidRPr="00344DD8">
        <w:t xml:space="preserve"> </w:t>
      </w:r>
      <w:r w:rsidRPr="00344DD8">
        <w:t>квартиры.</w:t>
      </w:r>
    </w:p>
    <w:p w14:paraId="2D7466B4" w14:textId="77777777" w:rsidR="00013BF1" w:rsidRPr="00344DD8" w:rsidRDefault="00013BF1" w:rsidP="00013BF1">
      <w:r w:rsidRPr="00344DD8">
        <w:t>Если</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находятся</w:t>
      </w:r>
      <w:r w:rsidR="00E56EE1" w:rsidRPr="00344DD8">
        <w:t xml:space="preserve"> </w:t>
      </w:r>
      <w:r w:rsidRPr="00344DD8">
        <w:t>в</w:t>
      </w:r>
      <w:r w:rsidR="00E56EE1" w:rsidRPr="00344DD8">
        <w:t xml:space="preserve"> </w:t>
      </w:r>
      <w:r w:rsidRPr="00344DD8">
        <w:t>другом</w:t>
      </w:r>
      <w:r w:rsidR="00E56EE1" w:rsidRPr="00344DD8">
        <w:t xml:space="preserve"> </w:t>
      </w:r>
      <w:r w:rsidRPr="00344DD8">
        <w:t>НПФ</w:t>
      </w:r>
      <w:r w:rsidR="00E56EE1" w:rsidRPr="00344DD8">
        <w:t xml:space="preserve"> </w:t>
      </w:r>
      <w:r w:rsidRPr="00344DD8">
        <w:t>или</w:t>
      </w:r>
      <w:r w:rsidR="00E56EE1" w:rsidRPr="00344DD8">
        <w:t xml:space="preserve"> </w:t>
      </w:r>
      <w:r w:rsidRPr="00344DD8">
        <w:t>в</w:t>
      </w:r>
      <w:r w:rsidR="00E56EE1" w:rsidRPr="00344DD8">
        <w:t xml:space="preserve"> </w:t>
      </w:r>
      <w:r w:rsidRPr="00344DD8">
        <w:t>СФР,</w:t>
      </w:r>
      <w:r w:rsidR="00E56EE1" w:rsidRPr="00344DD8">
        <w:t xml:space="preserve"> </w:t>
      </w:r>
      <w:r w:rsidRPr="00344DD8">
        <w:t>сначала</w:t>
      </w:r>
      <w:r w:rsidR="00E56EE1" w:rsidRPr="00344DD8">
        <w:t xml:space="preserve"> </w:t>
      </w:r>
      <w:r w:rsidRPr="00344DD8">
        <w:t>придется</w:t>
      </w:r>
      <w:r w:rsidR="00E56EE1" w:rsidRPr="00344DD8">
        <w:t xml:space="preserve"> </w:t>
      </w:r>
      <w:r w:rsidRPr="00344DD8">
        <w:t>перевести</w:t>
      </w:r>
      <w:r w:rsidR="00E56EE1" w:rsidRPr="00344DD8">
        <w:t xml:space="preserve"> </w:t>
      </w:r>
      <w:r w:rsidRPr="00344DD8">
        <w:t>их</w:t>
      </w:r>
      <w:r w:rsidR="00E56EE1" w:rsidRPr="00344DD8">
        <w:t xml:space="preserve"> </w:t>
      </w:r>
      <w:r w:rsidRPr="00344DD8">
        <w:t>в</w:t>
      </w:r>
      <w:r w:rsidR="00E56EE1" w:rsidRPr="00344DD8">
        <w:t xml:space="preserve"> </w:t>
      </w:r>
      <w:r w:rsidRPr="00344DD8">
        <w:t>фонд,</w:t>
      </w:r>
      <w:r w:rsidR="00E56EE1" w:rsidRPr="00344DD8">
        <w:t xml:space="preserve"> </w:t>
      </w:r>
      <w:r w:rsidRPr="00344DD8">
        <w:t>с</w:t>
      </w:r>
      <w:r w:rsidR="00E56EE1" w:rsidRPr="00344DD8">
        <w:t xml:space="preserve"> </w:t>
      </w:r>
      <w:r w:rsidRPr="00344DD8">
        <w:t>которым</w:t>
      </w:r>
      <w:r w:rsidR="00E56EE1" w:rsidRPr="00344DD8">
        <w:t xml:space="preserve"> </w:t>
      </w:r>
      <w:r w:rsidRPr="00344DD8">
        <w:t>вы</w:t>
      </w:r>
      <w:r w:rsidR="00E56EE1" w:rsidRPr="00344DD8">
        <w:t xml:space="preserve"> </w:t>
      </w:r>
      <w:r w:rsidRPr="00344DD8">
        <w:t>заключили</w:t>
      </w:r>
      <w:r w:rsidR="00E56EE1" w:rsidRPr="00344DD8">
        <w:t xml:space="preserve"> </w:t>
      </w:r>
      <w:r w:rsidRPr="00344DD8">
        <w:t>договор</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А</w:t>
      </w:r>
      <w:r w:rsidR="00E56EE1" w:rsidRPr="00344DD8">
        <w:t xml:space="preserve"> </w:t>
      </w:r>
      <w:r w:rsidRPr="00344DD8">
        <w:t>потом</w:t>
      </w:r>
      <w:r w:rsidR="00E56EE1" w:rsidRPr="00344DD8">
        <w:t xml:space="preserve"> </w:t>
      </w:r>
      <w:r w:rsidRPr="00344DD8">
        <w:t>уже</w:t>
      </w:r>
      <w:r w:rsidR="00E56EE1" w:rsidRPr="00344DD8">
        <w:t xml:space="preserve"> </w:t>
      </w:r>
      <w:r w:rsidRPr="00344DD8">
        <w:t>направить</w:t>
      </w:r>
      <w:r w:rsidR="00E56EE1" w:rsidRPr="00344DD8">
        <w:t xml:space="preserve"> </w:t>
      </w:r>
      <w:r w:rsidRPr="00344DD8">
        <w:t>накопления</w:t>
      </w:r>
      <w:r w:rsidR="00E56EE1" w:rsidRPr="00344DD8">
        <w:t xml:space="preserve"> </w:t>
      </w:r>
      <w:r w:rsidRPr="00344DD8">
        <w:t>на</w:t>
      </w:r>
      <w:r w:rsidR="00E56EE1" w:rsidRPr="00344DD8">
        <w:t xml:space="preserve"> </w:t>
      </w:r>
      <w:r w:rsidRPr="00344DD8">
        <w:t>счет</w:t>
      </w:r>
      <w:r w:rsidR="00E56EE1" w:rsidRPr="00344DD8">
        <w:t xml:space="preserve"> </w:t>
      </w:r>
      <w:r w:rsidRPr="00344DD8">
        <w:t>ПДС.</w:t>
      </w:r>
    </w:p>
    <w:p w14:paraId="6594CE7F" w14:textId="77777777" w:rsidR="00013BF1" w:rsidRPr="00344DD8" w:rsidRDefault="00013BF1" w:rsidP="00013BF1">
      <w:r w:rsidRPr="00344DD8">
        <w:t>Заявление</w:t>
      </w:r>
      <w:r w:rsidR="00E56EE1" w:rsidRPr="00344DD8">
        <w:t xml:space="preserve"> </w:t>
      </w:r>
      <w:r w:rsidRPr="00344DD8">
        <w:t>о</w:t>
      </w:r>
      <w:r w:rsidR="00E56EE1" w:rsidRPr="00344DD8">
        <w:t xml:space="preserve"> </w:t>
      </w:r>
      <w:r w:rsidRPr="00344DD8">
        <w:t>смене</w:t>
      </w:r>
      <w:r w:rsidR="00E56EE1" w:rsidRPr="00344DD8">
        <w:t xml:space="preserve"> </w:t>
      </w:r>
      <w:r w:rsidRPr="00344DD8">
        <w:t>фонда</w:t>
      </w:r>
      <w:r w:rsidR="00E56EE1" w:rsidRPr="00344DD8">
        <w:t xml:space="preserve"> </w:t>
      </w:r>
      <w:r w:rsidRPr="00344DD8">
        <w:t>можно</w:t>
      </w:r>
      <w:r w:rsidR="00E56EE1" w:rsidRPr="00344DD8">
        <w:t xml:space="preserve"> </w:t>
      </w:r>
      <w:r w:rsidRPr="00344DD8">
        <w:t>подать</w:t>
      </w:r>
      <w:r w:rsidR="00E56EE1" w:rsidRPr="00344DD8">
        <w:t xml:space="preserve"> </w:t>
      </w:r>
      <w:r w:rsidRPr="00344DD8">
        <w:t>через</w:t>
      </w:r>
      <w:r w:rsidR="00E56EE1" w:rsidRPr="00344DD8">
        <w:t xml:space="preserve"> </w:t>
      </w:r>
      <w:r w:rsidRPr="00344DD8">
        <w:t>портал</w:t>
      </w:r>
      <w:r w:rsidR="00E56EE1" w:rsidRPr="00344DD8">
        <w:t xml:space="preserve"> «</w:t>
      </w:r>
      <w:r w:rsidRPr="00344DD8">
        <w:t>Госуслуги</w:t>
      </w:r>
      <w:r w:rsidR="00E56EE1" w:rsidRPr="00344DD8">
        <w:t>»</w:t>
      </w:r>
      <w:r w:rsidRPr="00344DD8">
        <w:t>,</w:t>
      </w:r>
      <w:r w:rsidR="00E56EE1" w:rsidRPr="00344DD8">
        <w:t xml:space="preserve"> </w:t>
      </w:r>
      <w:r w:rsidRPr="00344DD8">
        <w:t>сайт</w:t>
      </w:r>
      <w:r w:rsidR="00E56EE1" w:rsidRPr="00344DD8">
        <w:t xml:space="preserve"> </w:t>
      </w:r>
      <w:r w:rsidRPr="00344DD8">
        <w:t>или</w:t>
      </w:r>
      <w:r w:rsidR="00E56EE1" w:rsidRPr="00344DD8">
        <w:t xml:space="preserve"> </w:t>
      </w:r>
      <w:r w:rsidRPr="00344DD8">
        <w:t>отделение</w:t>
      </w:r>
      <w:r w:rsidR="00E56EE1" w:rsidRPr="00344DD8">
        <w:t xml:space="preserve"> </w:t>
      </w:r>
      <w:r w:rsidRPr="00344DD8">
        <w:t>СФР.</w:t>
      </w:r>
    </w:p>
    <w:p w14:paraId="18C2C671" w14:textId="77777777" w:rsidR="00013BF1" w:rsidRPr="00344DD8" w:rsidRDefault="00013BF1" w:rsidP="00013BF1">
      <w:r w:rsidRPr="00344DD8">
        <w:t>Учитывайте,</w:t>
      </w:r>
      <w:r w:rsidR="00E56EE1" w:rsidRPr="00344DD8">
        <w:t xml:space="preserve"> </w:t>
      </w:r>
      <w:r w:rsidRPr="00344DD8">
        <w:t>что</w:t>
      </w:r>
      <w:r w:rsidR="00E56EE1" w:rsidRPr="00344DD8">
        <w:t xml:space="preserve"> </w:t>
      </w:r>
      <w:r w:rsidRPr="00344DD8">
        <w:t>при</w:t>
      </w:r>
      <w:r w:rsidR="00E56EE1" w:rsidRPr="00344DD8">
        <w:t xml:space="preserve"> </w:t>
      </w:r>
      <w:r w:rsidRPr="00344DD8">
        <w:t>переходе</w:t>
      </w:r>
      <w:r w:rsidR="00E56EE1" w:rsidRPr="00344DD8">
        <w:t xml:space="preserve"> </w:t>
      </w:r>
      <w:r w:rsidRPr="00344DD8">
        <w:t>накоплений</w:t>
      </w:r>
      <w:r w:rsidR="00E56EE1" w:rsidRPr="00344DD8">
        <w:t xml:space="preserve"> </w:t>
      </w:r>
      <w:r w:rsidRPr="00344DD8">
        <w:t>из</w:t>
      </w:r>
      <w:r w:rsidR="00E56EE1" w:rsidRPr="00344DD8">
        <w:t xml:space="preserve"> </w:t>
      </w:r>
      <w:r w:rsidRPr="00344DD8">
        <w:t>одного</w:t>
      </w:r>
      <w:r w:rsidR="00E56EE1" w:rsidRPr="00344DD8">
        <w:t xml:space="preserve"> </w:t>
      </w:r>
      <w:r w:rsidRPr="00344DD8">
        <w:t>фонда</w:t>
      </w:r>
      <w:r w:rsidR="00E56EE1" w:rsidRPr="00344DD8">
        <w:t xml:space="preserve"> </w:t>
      </w:r>
      <w:r w:rsidRPr="00344DD8">
        <w:t>в</w:t>
      </w:r>
      <w:r w:rsidR="00E56EE1" w:rsidRPr="00344DD8">
        <w:t xml:space="preserve"> </w:t>
      </w:r>
      <w:r w:rsidRPr="00344DD8">
        <w:t>другой</w:t>
      </w:r>
      <w:r w:rsidR="00E56EE1" w:rsidRPr="00344DD8">
        <w:t xml:space="preserve"> </w:t>
      </w:r>
      <w:r w:rsidRPr="00344DD8">
        <w:t>есть</w:t>
      </w:r>
      <w:r w:rsidR="00E56EE1" w:rsidRPr="00344DD8">
        <w:t xml:space="preserve"> </w:t>
      </w:r>
      <w:r w:rsidRPr="00344DD8">
        <w:t>риск</w:t>
      </w:r>
      <w:r w:rsidR="00E56EE1" w:rsidRPr="00344DD8">
        <w:t xml:space="preserve"> </w:t>
      </w:r>
      <w:r w:rsidRPr="00344DD8">
        <w:t>потерять</w:t>
      </w:r>
      <w:r w:rsidR="00E56EE1" w:rsidRPr="00344DD8">
        <w:t xml:space="preserve"> </w:t>
      </w:r>
      <w:r w:rsidRPr="00344DD8">
        <w:t>инвестдоход,</w:t>
      </w:r>
      <w:r w:rsidR="00E56EE1" w:rsidRPr="00344DD8">
        <w:t xml:space="preserve"> </w:t>
      </w:r>
      <w:r w:rsidRPr="00344DD8">
        <w:t>который</w:t>
      </w:r>
      <w:r w:rsidR="00E56EE1" w:rsidRPr="00344DD8">
        <w:t xml:space="preserve"> </w:t>
      </w:r>
      <w:r w:rsidRPr="00344DD8">
        <w:t>заработал</w:t>
      </w:r>
      <w:r w:rsidR="00E56EE1" w:rsidRPr="00344DD8">
        <w:t xml:space="preserve"> </w:t>
      </w:r>
      <w:r w:rsidRPr="00344DD8">
        <w:t>прежний</w:t>
      </w:r>
      <w:r w:rsidR="00E56EE1" w:rsidRPr="00344DD8">
        <w:t xml:space="preserve"> </w:t>
      </w:r>
      <w:r w:rsidRPr="00344DD8">
        <w:t>НПФ,</w:t>
      </w:r>
      <w:r w:rsidR="00E56EE1" w:rsidRPr="00344DD8">
        <w:t xml:space="preserve"> </w:t>
      </w:r>
      <w:r w:rsidRPr="00344DD8">
        <w:t>и</w:t>
      </w:r>
      <w:r w:rsidR="00E56EE1" w:rsidRPr="00344DD8">
        <w:t xml:space="preserve"> </w:t>
      </w:r>
      <w:r w:rsidRPr="00344DD8">
        <w:t>даже</w:t>
      </w:r>
      <w:r w:rsidR="00E56EE1" w:rsidRPr="00344DD8">
        <w:t xml:space="preserve"> </w:t>
      </w:r>
      <w:r w:rsidRPr="00344DD8">
        <w:t>часть</w:t>
      </w:r>
      <w:r w:rsidR="00E56EE1" w:rsidRPr="00344DD8">
        <w:t xml:space="preserve"> </w:t>
      </w:r>
      <w:r w:rsidRPr="00344DD8">
        <w:t>самих</w:t>
      </w:r>
      <w:r w:rsidR="00E56EE1" w:rsidRPr="00344DD8">
        <w:t xml:space="preserve"> </w:t>
      </w:r>
      <w:r w:rsidRPr="00344DD8">
        <w:t>накоплений.</w:t>
      </w:r>
    </w:p>
    <w:p w14:paraId="03438A89" w14:textId="77777777" w:rsidR="00013BF1" w:rsidRPr="00344DD8" w:rsidRDefault="00013BF1" w:rsidP="00013BF1">
      <w:r w:rsidRPr="00344DD8">
        <w:t>Обратите</w:t>
      </w:r>
      <w:r w:rsidR="00E56EE1" w:rsidRPr="00344DD8">
        <w:t xml:space="preserve"> </w:t>
      </w:r>
      <w:r w:rsidRPr="00344DD8">
        <w:t>внимание,</w:t>
      </w:r>
      <w:r w:rsidR="00E56EE1" w:rsidRPr="00344DD8">
        <w:t xml:space="preserve"> </w:t>
      </w:r>
      <w:r w:rsidRPr="00344DD8">
        <w:t>что</w:t>
      </w:r>
      <w:r w:rsidR="00E56EE1" w:rsidRPr="00344DD8">
        <w:t xml:space="preserve"> </w:t>
      </w:r>
      <w:r w:rsidRPr="00344DD8">
        <w:t>после</w:t>
      </w:r>
      <w:r w:rsidR="00E56EE1" w:rsidRPr="00344DD8">
        <w:t xml:space="preserve"> </w:t>
      </w:r>
      <w:r w:rsidRPr="00344DD8">
        <w:t>перевода</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в</w:t>
      </w:r>
      <w:r w:rsidR="00E56EE1" w:rsidRPr="00344DD8">
        <w:t xml:space="preserve"> </w:t>
      </w:r>
      <w:r w:rsidRPr="00344DD8">
        <w:t>ПДС</w:t>
      </w:r>
      <w:r w:rsidR="00E56EE1" w:rsidRPr="00344DD8">
        <w:t xml:space="preserve"> </w:t>
      </w:r>
      <w:r w:rsidRPr="00344DD8">
        <w:t>их</w:t>
      </w:r>
      <w:r w:rsidR="00E56EE1" w:rsidRPr="00344DD8">
        <w:t xml:space="preserve"> </w:t>
      </w:r>
      <w:r w:rsidRPr="00344DD8">
        <w:t>нельзя</w:t>
      </w:r>
      <w:r w:rsidR="00E56EE1" w:rsidRPr="00344DD8">
        <w:t xml:space="preserve"> </w:t>
      </w:r>
      <w:r w:rsidRPr="00344DD8">
        <w:t>будет</w:t>
      </w:r>
      <w:r w:rsidR="00E56EE1" w:rsidRPr="00344DD8">
        <w:t xml:space="preserve"> </w:t>
      </w:r>
      <w:r w:rsidRPr="00344DD8">
        <w:t>вернуть</w:t>
      </w:r>
      <w:r w:rsidR="00E56EE1" w:rsidRPr="00344DD8">
        <w:t xml:space="preserve"> </w:t>
      </w:r>
      <w:r w:rsidRPr="00344DD8">
        <w:t>обратно</w:t>
      </w:r>
      <w:r w:rsidR="00E56EE1" w:rsidRPr="00344DD8">
        <w:t xml:space="preserve"> </w:t>
      </w:r>
      <w:r w:rsidRPr="00344DD8">
        <w:t>на</w:t>
      </w:r>
      <w:r w:rsidR="00E56EE1" w:rsidRPr="00344DD8">
        <w:t xml:space="preserve"> </w:t>
      </w:r>
      <w:r w:rsidRPr="00344DD8">
        <w:t>обычный</w:t>
      </w:r>
      <w:r w:rsidR="00E56EE1" w:rsidRPr="00344DD8">
        <w:t xml:space="preserve"> </w:t>
      </w:r>
      <w:r w:rsidRPr="00344DD8">
        <w:t>пенсионный</w:t>
      </w:r>
      <w:r w:rsidR="00E56EE1" w:rsidRPr="00344DD8">
        <w:t xml:space="preserve"> </w:t>
      </w:r>
      <w:r w:rsidRPr="00344DD8">
        <w:t>счет</w:t>
      </w:r>
      <w:r w:rsidR="00E56EE1" w:rsidRPr="00344DD8">
        <w:t xml:space="preserve"> </w:t>
      </w:r>
      <w:r w:rsidRPr="00344DD8">
        <w:t>в</w:t>
      </w:r>
      <w:r w:rsidR="00E56EE1" w:rsidRPr="00344DD8">
        <w:t xml:space="preserve"> </w:t>
      </w:r>
      <w:r w:rsidRPr="00344DD8">
        <w:t>НПФ</w:t>
      </w:r>
      <w:r w:rsidR="00E56EE1" w:rsidRPr="00344DD8">
        <w:t xml:space="preserve"> </w:t>
      </w:r>
      <w:r w:rsidRPr="00344DD8">
        <w:t>или</w:t>
      </w:r>
      <w:r w:rsidR="00E56EE1" w:rsidRPr="00344DD8">
        <w:t xml:space="preserve"> </w:t>
      </w:r>
      <w:r w:rsidRPr="00344DD8">
        <w:t>Социальном</w:t>
      </w:r>
      <w:r w:rsidR="00E56EE1" w:rsidRPr="00344DD8">
        <w:t xml:space="preserve"> </w:t>
      </w:r>
      <w:r w:rsidRPr="00344DD8">
        <w:t>фонде</w:t>
      </w:r>
      <w:r w:rsidR="00E56EE1" w:rsidRPr="00344DD8">
        <w:t xml:space="preserve"> </w:t>
      </w:r>
      <w:r w:rsidRPr="00344DD8">
        <w:t>России.</w:t>
      </w:r>
    </w:p>
    <w:p w14:paraId="5126670F" w14:textId="77777777" w:rsidR="00013BF1" w:rsidRPr="00344DD8" w:rsidRDefault="00013BF1" w:rsidP="00013BF1">
      <w:r w:rsidRPr="00344DD8">
        <w:t>А</w:t>
      </w:r>
      <w:r w:rsidR="00E56EE1" w:rsidRPr="00344DD8">
        <w:t xml:space="preserve"> </w:t>
      </w:r>
      <w:r w:rsidRPr="00344DD8">
        <w:t>если</w:t>
      </w:r>
      <w:r w:rsidR="00E56EE1" w:rsidRPr="00344DD8">
        <w:t xml:space="preserve"> </w:t>
      </w:r>
      <w:r w:rsidRPr="00344DD8">
        <w:t>понадобится</w:t>
      </w:r>
      <w:r w:rsidR="00E56EE1" w:rsidRPr="00344DD8">
        <w:t xml:space="preserve"> </w:t>
      </w:r>
      <w:r w:rsidRPr="00344DD8">
        <w:t>снять</w:t>
      </w:r>
      <w:r w:rsidR="00E56EE1" w:rsidRPr="00344DD8">
        <w:t xml:space="preserve"> </w:t>
      </w:r>
      <w:r w:rsidRPr="00344DD8">
        <w:t>деньги</w:t>
      </w:r>
      <w:r w:rsidR="00E56EE1" w:rsidRPr="00344DD8">
        <w:t xml:space="preserve"> </w:t>
      </w:r>
      <w:r w:rsidRPr="00344DD8">
        <w:t>с</w:t>
      </w:r>
      <w:r w:rsidR="00E56EE1" w:rsidRPr="00344DD8">
        <w:t xml:space="preserve"> </w:t>
      </w:r>
      <w:r w:rsidRPr="00344DD8">
        <w:t>ПДС</w:t>
      </w:r>
      <w:r w:rsidR="00E56EE1" w:rsidRPr="00344DD8">
        <w:t xml:space="preserve"> </w:t>
      </w:r>
      <w:r w:rsidRPr="00344DD8">
        <w:t>раньше</w:t>
      </w:r>
      <w:r w:rsidR="00E56EE1" w:rsidRPr="00344DD8">
        <w:t xml:space="preserve"> </w:t>
      </w:r>
      <w:r w:rsidRPr="00344DD8">
        <w:t>срока</w:t>
      </w:r>
      <w:r w:rsidR="00E56EE1" w:rsidRPr="00344DD8">
        <w:t xml:space="preserve"> </w:t>
      </w:r>
      <w:r w:rsidRPr="00344DD8">
        <w:t>(без</w:t>
      </w:r>
      <w:r w:rsidR="00E56EE1" w:rsidRPr="00344DD8">
        <w:t xml:space="preserve"> </w:t>
      </w:r>
      <w:r w:rsidRPr="00344DD8">
        <w:t>тяжелой</w:t>
      </w:r>
      <w:r w:rsidR="00E56EE1" w:rsidRPr="00344DD8">
        <w:t xml:space="preserve"> </w:t>
      </w:r>
      <w:r w:rsidRPr="00344DD8">
        <w:t>жизненной</w:t>
      </w:r>
      <w:r w:rsidR="00E56EE1" w:rsidRPr="00344DD8">
        <w:t xml:space="preserve"> </w:t>
      </w:r>
      <w:r w:rsidRPr="00344DD8">
        <w:t>ситуации),</w:t>
      </w:r>
      <w:r w:rsidR="00E56EE1" w:rsidRPr="00344DD8">
        <w:t xml:space="preserve"> </w:t>
      </w:r>
      <w:r w:rsidRPr="00344DD8">
        <w:t>то</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получить</w:t>
      </w:r>
      <w:r w:rsidR="00E56EE1" w:rsidRPr="00344DD8">
        <w:t xml:space="preserve"> </w:t>
      </w:r>
      <w:r w:rsidRPr="00344DD8">
        <w:t>не</w:t>
      </w:r>
      <w:r w:rsidR="00E56EE1" w:rsidRPr="00344DD8">
        <w:t xml:space="preserve"> </w:t>
      </w:r>
      <w:r w:rsidRPr="00344DD8">
        <w:t>удастся</w:t>
      </w:r>
      <w:r w:rsidR="00E56EE1" w:rsidRPr="00344DD8">
        <w:t xml:space="preserve"> - </w:t>
      </w:r>
      <w:r w:rsidRPr="00344DD8">
        <w:t>они</w:t>
      </w:r>
      <w:r w:rsidR="00E56EE1" w:rsidRPr="00344DD8">
        <w:t xml:space="preserve"> </w:t>
      </w:r>
      <w:r w:rsidRPr="00344DD8">
        <w:t>останутся</w:t>
      </w:r>
      <w:r w:rsidR="00E56EE1" w:rsidRPr="00344DD8">
        <w:t xml:space="preserve"> </w:t>
      </w:r>
      <w:r w:rsidRPr="00344DD8">
        <w:t>на</w:t>
      </w:r>
      <w:r w:rsidR="00E56EE1" w:rsidRPr="00344DD8">
        <w:t xml:space="preserve"> </w:t>
      </w:r>
      <w:r w:rsidRPr="00344DD8">
        <w:t>вашем</w:t>
      </w:r>
      <w:r w:rsidR="00E56EE1" w:rsidRPr="00344DD8">
        <w:t xml:space="preserve"> </w:t>
      </w:r>
      <w:r w:rsidRPr="00344DD8">
        <w:t>счете</w:t>
      </w:r>
      <w:r w:rsidR="00E56EE1" w:rsidRPr="00344DD8">
        <w:t xml:space="preserve"> </w:t>
      </w:r>
      <w:r w:rsidRPr="00344DD8">
        <w:t>в</w:t>
      </w:r>
      <w:r w:rsidR="00E56EE1" w:rsidRPr="00344DD8">
        <w:t xml:space="preserve"> </w:t>
      </w:r>
      <w:r w:rsidRPr="00344DD8">
        <w:t>программе.</w:t>
      </w:r>
      <w:r w:rsidR="00E56EE1" w:rsidRPr="00344DD8">
        <w:t xml:space="preserve"> </w:t>
      </w:r>
    </w:p>
    <w:p w14:paraId="494C9A9E" w14:textId="77777777" w:rsidR="00013BF1" w:rsidRPr="00344DD8" w:rsidRDefault="00013BF1" w:rsidP="00013BF1">
      <w:r w:rsidRPr="00344DD8">
        <w:lastRenderedPageBreak/>
        <w:t>Что</w:t>
      </w:r>
      <w:r w:rsidR="00E56EE1" w:rsidRPr="00344DD8">
        <w:t xml:space="preserve"> </w:t>
      </w:r>
      <w:r w:rsidRPr="00344DD8">
        <w:t>считается</w:t>
      </w:r>
      <w:r w:rsidR="00E56EE1" w:rsidRPr="00344DD8">
        <w:t xml:space="preserve"> </w:t>
      </w:r>
      <w:r w:rsidRPr="00344DD8">
        <w:t>трудной</w:t>
      </w:r>
      <w:r w:rsidR="00E56EE1" w:rsidRPr="00344DD8">
        <w:t xml:space="preserve"> </w:t>
      </w:r>
      <w:r w:rsidRPr="00344DD8">
        <w:t>ситуацией</w:t>
      </w:r>
    </w:p>
    <w:p w14:paraId="1AD48D05" w14:textId="77777777" w:rsidR="00013BF1" w:rsidRPr="00344DD8" w:rsidRDefault="00013BF1" w:rsidP="00013BF1">
      <w:r w:rsidRPr="00344DD8">
        <w:t>По</w:t>
      </w:r>
      <w:r w:rsidR="00E56EE1" w:rsidRPr="00344DD8">
        <w:t xml:space="preserve"> </w:t>
      </w:r>
      <w:r w:rsidRPr="00344DD8">
        <w:t>закону</w:t>
      </w:r>
      <w:r w:rsidR="00E56EE1" w:rsidRPr="00344DD8">
        <w:t xml:space="preserve"> </w:t>
      </w:r>
      <w:r w:rsidRPr="00344DD8">
        <w:t>сложной</w:t>
      </w:r>
      <w:r w:rsidR="00E56EE1" w:rsidRPr="00344DD8">
        <w:t xml:space="preserve"> </w:t>
      </w:r>
      <w:r w:rsidRPr="00344DD8">
        <w:t>ситуацией</w:t>
      </w:r>
      <w:r w:rsidR="00E56EE1" w:rsidRPr="00344DD8">
        <w:t xml:space="preserve"> </w:t>
      </w:r>
      <w:r w:rsidRPr="00344DD8">
        <w:t>считается</w:t>
      </w:r>
      <w:r w:rsidR="00E56EE1" w:rsidRPr="00344DD8">
        <w:t xml:space="preserve"> </w:t>
      </w:r>
      <w:r w:rsidRPr="00344DD8">
        <w:t>потеря</w:t>
      </w:r>
      <w:r w:rsidR="00E56EE1" w:rsidRPr="00344DD8">
        <w:t xml:space="preserve"> </w:t>
      </w:r>
      <w:r w:rsidRPr="00344DD8">
        <w:t>кормильца</w:t>
      </w:r>
      <w:r w:rsidR="00E56EE1" w:rsidRPr="00344DD8">
        <w:t xml:space="preserve"> </w:t>
      </w:r>
      <w:r w:rsidRPr="00344DD8">
        <w:t>и</w:t>
      </w:r>
      <w:r w:rsidR="00E56EE1" w:rsidRPr="00344DD8">
        <w:t xml:space="preserve"> </w:t>
      </w:r>
      <w:r w:rsidRPr="00344DD8">
        <w:t>необходимость</w:t>
      </w:r>
      <w:r w:rsidR="00E56EE1" w:rsidRPr="00344DD8">
        <w:t xml:space="preserve"> </w:t>
      </w:r>
      <w:r w:rsidRPr="00344DD8">
        <w:t>дорогостоящего</w:t>
      </w:r>
      <w:r w:rsidR="00E56EE1" w:rsidRPr="00344DD8">
        <w:t xml:space="preserve"> </w:t>
      </w:r>
      <w:r w:rsidRPr="00344DD8">
        <w:t>лечения.</w:t>
      </w:r>
    </w:p>
    <w:p w14:paraId="6732C8B0" w14:textId="77777777" w:rsidR="00013BF1" w:rsidRPr="00344DD8" w:rsidRDefault="00013BF1" w:rsidP="00013BF1">
      <w:r w:rsidRPr="00344DD8">
        <w:t>В</w:t>
      </w:r>
      <w:r w:rsidR="00E56EE1" w:rsidRPr="00344DD8">
        <w:t xml:space="preserve"> </w:t>
      </w:r>
      <w:r w:rsidRPr="00344DD8">
        <w:t>таких</w:t>
      </w:r>
      <w:r w:rsidR="00E56EE1" w:rsidRPr="00344DD8">
        <w:t xml:space="preserve"> </w:t>
      </w:r>
      <w:r w:rsidRPr="00344DD8">
        <w:t>случаях</w:t>
      </w:r>
      <w:r w:rsidR="00E56EE1" w:rsidRPr="00344DD8">
        <w:t xml:space="preserve"> </w:t>
      </w:r>
      <w:r w:rsidRPr="00344DD8">
        <w:t>разрешается</w:t>
      </w:r>
      <w:r w:rsidR="00E56EE1" w:rsidRPr="00344DD8">
        <w:t xml:space="preserve"> </w:t>
      </w:r>
      <w:r w:rsidRPr="00344DD8">
        <w:t>частично</w:t>
      </w:r>
      <w:r w:rsidR="00E56EE1" w:rsidRPr="00344DD8">
        <w:t xml:space="preserve"> </w:t>
      </w:r>
      <w:r w:rsidRPr="00344DD8">
        <w:t>или</w:t>
      </w:r>
      <w:r w:rsidR="00E56EE1" w:rsidRPr="00344DD8">
        <w:t xml:space="preserve"> </w:t>
      </w:r>
      <w:r w:rsidRPr="00344DD8">
        <w:t>полностью</w:t>
      </w:r>
      <w:r w:rsidR="00E56EE1" w:rsidRPr="00344DD8">
        <w:t xml:space="preserve"> </w:t>
      </w:r>
      <w:r w:rsidRPr="00344DD8">
        <w:t>забрать</w:t>
      </w:r>
      <w:r w:rsidR="00E56EE1" w:rsidRPr="00344DD8">
        <w:t xml:space="preserve"> </w:t>
      </w:r>
      <w:r w:rsidRPr="00344DD8">
        <w:t>деньги</w:t>
      </w:r>
      <w:r w:rsidR="00E56EE1" w:rsidRPr="00344DD8">
        <w:t xml:space="preserve"> </w:t>
      </w:r>
      <w:r w:rsidRPr="00344DD8">
        <w:t>со</w:t>
      </w:r>
      <w:r w:rsidR="00E56EE1" w:rsidRPr="00344DD8">
        <w:t xml:space="preserve"> </w:t>
      </w:r>
      <w:r w:rsidRPr="00344DD8">
        <w:t>счета</w:t>
      </w:r>
      <w:r w:rsidR="00E56EE1" w:rsidRPr="00344DD8">
        <w:t xml:space="preserve"> </w:t>
      </w:r>
      <w:r w:rsidRPr="00344DD8">
        <w:t>в</w:t>
      </w:r>
      <w:r w:rsidR="00E56EE1" w:rsidRPr="00344DD8">
        <w:t xml:space="preserve"> </w:t>
      </w:r>
      <w:r w:rsidRPr="00344DD8">
        <w:t>ПДС.</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доплаты</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(если</w:t>
      </w:r>
      <w:r w:rsidR="00E56EE1" w:rsidRPr="00344DD8">
        <w:t xml:space="preserve"> </w:t>
      </w:r>
      <w:r w:rsidRPr="00344DD8">
        <w:t>вы</w:t>
      </w:r>
      <w:r w:rsidR="00E56EE1" w:rsidRPr="00344DD8">
        <w:t xml:space="preserve"> </w:t>
      </w:r>
      <w:r w:rsidRPr="00344DD8">
        <w:t>их</w:t>
      </w:r>
      <w:r w:rsidR="00E56EE1" w:rsidRPr="00344DD8">
        <w:t xml:space="preserve"> </w:t>
      </w:r>
      <w:r w:rsidRPr="00344DD8">
        <w:t>перевели</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инвестиционный</w:t>
      </w:r>
      <w:r w:rsidR="00E56EE1" w:rsidRPr="00344DD8">
        <w:t xml:space="preserve"> </w:t>
      </w:r>
      <w:r w:rsidRPr="00344DD8">
        <w:t>доход.</w:t>
      </w:r>
    </w:p>
    <w:p w14:paraId="2249F9E8" w14:textId="77777777" w:rsidR="00013BF1" w:rsidRPr="00344DD8" w:rsidRDefault="00013BF1" w:rsidP="00013BF1">
      <w:r w:rsidRPr="00344DD8">
        <w:t>Когда</w:t>
      </w:r>
      <w:r w:rsidR="00E56EE1" w:rsidRPr="00344DD8">
        <w:t xml:space="preserve"> </w:t>
      </w:r>
      <w:r w:rsidRPr="00344DD8">
        <w:t>вы</w:t>
      </w:r>
      <w:r w:rsidR="00E56EE1" w:rsidRPr="00344DD8">
        <w:t xml:space="preserve"> </w:t>
      </w:r>
      <w:r w:rsidRPr="00344DD8">
        <w:t>заключаете</w:t>
      </w:r>
      <w:r w:rsidR="00E56EE1" w:rsidRPr="00344DD8">
        <w:t xml:space="preserve"> </w:t>
      </w:r>
      <w:r w:rsidRPr="00344DD8">
        <w:t>договор</w:t>
      </w:r>
      <w:r w:rsidR="00E56EE1" w:rsidRPr="00344DD8">
        <w:t xml:space="preserve"> </w:t>
      </w:r>
      <w:r w:rsidRPr="00344DD8">
        <w:t>ПДС</w:t>
      </w:r>
      <w:r w:rsidR="00E56EE1" w:rsidRPr="00344DD8">
        <w:t xml:space="preserve"> </w:t>
      </w:r>
      <w:r w:rsidRPr="00344DD8">
        <w:t>в</w:t>
      </w:r>
      <w:r w:rsidR="00E56EE1" w:rsidRPr="00344DD8">
        <w:t xml:space="preserve"> </w:t>
      </w:r>
      <w:r w:rsidRPr="00344DD8">
        <w:t>пользу</w:t>
      </w:r>
      <w:r w:rsidR="00E56EE1" w:rsidRPr="00344DD8">
        <w:t xml:space="preserve"> </w:t>
      </w:r>
      <w:r w:rsidRPr="00344DD8">
        <w:t>другого</w:t>
      </w:r>
      <w:r w:rsidR="00E56EE1" w:rsidRPr="00344DD8">
        <w:t xml:space="preserve"> </w:t>
      </w:r>
      <w:r w:rsidRPr="00344DD8">
        <w:t>человека,</w:t>
      </w:r>
      <w:r w:rsidR="00E56EE1" w:rsidRPr="00344DD8">
        <w:t xml:space="preserve"> </w:t>
      </w:r>
      <w:r w:rsidRPr="00344DD8">
        <w:t>событие</w:t>
      </w:r>
      <w:r w:rsidR="00E56EE1" w:rsidRPr="00344DD8">
        <w:t xml:space="preserve"> </w:t>
      </w:r>
      <w:r w:rsidRPr="00344DD8">
        <w:t>только</w:t>
      </w:r>
      <w:r w:rsidR="00E56EE1" w:rsidRPr="00344DD8">
        <w:t xml:space="preserve"> </w:t>
      </w:r>
      <w:r w:rsidRPr="00344DD8">
        <w:t>в</w:t>
      </w:r>
      <w:r w:rsidR="00E56EE1" w:rsidRPr="00344DD8">
        <w:t xml:space="preserve"> </w:t>
      </w:r>
      <w:r w:rsidRPr="00344DD8">
        <w:t>его</w:t>
      </w:r>
      <w:r w:rsidR="00E56EE1" w:rsidRPr="00344DD8">
        <w:t xml:space="preserve"> </w:t>
      </w:r>
      <w:r w:rsidRPr="00344DD8">
        <w:t>жизни</w:t>
      </w:r>
      <w:r w:rsidR="00E56EE1" w:rsidRPr="00344DD8">
        <w:t xml:space="preserve"> </w:t>
      </w:r>
      <w:r w:rsidRPr="00344DD8">
        <w:t>может</w:t>
      </w:r>
      <w:r w:rsidR="00E56EE1" w:rsidRPr="00344DD8">
        <w:t xml:space="preserve"> </w:t>
      </w:r>
      <w:r w:rsidRPr="00344DD8">
        <w:t>считаться</w:t>
      </w:r>
      <w:r w:rsidR="00E56EE1" w:rsidRPr="00344DD8">
        <w:t xml:space="preserve"> </w:t>
      </w:r>
      <w:r w:rsidRPr="00344DD8">
        <w:t>трудной</w:t>
      </w:r>
      <w:r w:rsidR="00E56EE1" w:rsidRPr="00344DD8">
        <w:t xml:space="preserve"> </w:t>
      </w:r>
      <w:r w:rsidRPr="00344DD8">
        <w:t>ситуацией</w:t>
      </w:r>
      <w:r w:rsidR="00E56EE1" w:rsidRPr="00344DD8">
        <w:t xml:space="preserve"> </w:t>
      </w:r>
      <w:r w:rsidRPr="00344DD8">
        <w:t>и</w:t>
      </w:r>
      <w:r w:rsidR="00E56EE1" w:rsidRPr="00344DD8">
        <w:t xml:space="preserve"> </w:t>
      </w:r>
      <w:r w:rsidRPr="00344DD8">
        <w:t>именно</w:t>
      </w:r>
      <w:r w:rsidR="00E56EE1" w:rsidRPr="00344DD8">
        <w:t xml:space="preserve"> </w:t>
      </w:r>
      <w:r w:rsidRPr="00344DD8">
        <w:t>он</w:t>
      </w:r>
      <w:r w:rsidR="00E56EE1" w:rsidRPr="00344DD8">
        <w:t xml:space="preserve"> </w:t>
      </w:r>
      <w:r w:rsidRPr="00344DD8">
        <w:t>будет</w:t>
      </w:r>
      <w:r w:rsidR="00E56EE1" w:rsidRPr="00344DD8">
        <w:t xml:space="preserve"> </w:t>
      </w:r>
      <w:r w:rsidRPr="00344DD8">
        <w:t>вправе</w:t>
      </w:r>
      <w:r w:rsidR="00E56EE1" w:rsidRPr="00344DD8">
        <w:t xml:space="preserve"> </w:t>
      </w:r>
      <w:r w:rsidRPr="00344DD8">
        <w:t>забрать</w:t>
      </w:r>
      <w:r w:rsidR="00E56EE1" w:rsidRPr="00344DD8">
        <w:t xml:space="preserve"> </w:t>
      </w:r>
      <w:r w:rsidRPr="00344DD8">
        <w:t>деньги.</w:t>
      </w:r>
    </w:p>
    <w:p w14:paraId="0B04F753" w14:textId="77777777" w:rsidR="00013BF1" w:rsidRPr="00344DD8" w:rsidRDefault="00013BF1" w:rsidP="00013BF1">
      <w:r w:rsidRPr="00344DD8">
        <w:t>А</w:t>
      </w:r>
      <w:r w:rsidR="00E56EE1" w:rsidRPr="00344DD8">
        <w:t xml:space="preserve"> </w:t>
      </w:r>
      <w:r w:rsidRPr="00344DD8">
        <w:t>если</w:t>
      </w:r>
      <w:r w:rsidR="00E56EE1" w:rsidRPr="00344DD8">
        <w:t xml:space="preserve"> </w:t>
      </w:r>
      <w:r w:rsidRPr="00344DD8">
        <w:t>просто</w:t>
      </w:r>
      <w:r w:rsidR="00E56EE1" w:rsidRPr="00344DD8">
        <w:t xml:space="preserve"> </w:t>
      </w:r>
      <w:r w:rsidRPr="00344DD8">
        <w:t>срочно</w:t>
      </w:r>
      <w:r w:rsidR="00E56EE1" w:rsidRPr="00344DD8">
        <w:t xml:space="preserve"> </w:t>
      </w:r>
      <w:r w:rsidRPr="00344DD8">
        <w:t>понадобятся</w:t>
      </w:r>
      <w:r w:rsidR="00E56EE1" w:rsidRPr="00344DD8">
        <w:t xml:space="preserve"> </w:t>
      </w:r>
      <w:r w:rsidRPr="00344DD8">
        <w:t>деньги,</w:t>
      </w:r>
      <w:r w:rsidR="00E56EE1" w:rsidRPr="00344DD8">
        <w:t xml:space="preserve"> </w:t>
      </w:r>
      <w:r w:rsidRPr="00344DD8">
        <w:t>получится</w:t>
      </w:r>
      <w:r w:rsidR="00E56EE1" w:rsidRPr="00344DD8">
        <w:t xml:space="preserve"> </w:t>
      </w:r>
      <w:r w:rsidRPr="00344DD8">
        <w:t>ли</w:t>
      </w:r>
      <w:r w:rsidR="00E56EE1" w:rsidRPr="00344DD8">
        <w:t xml:space="preserve"> </w:t>
      </w:r>
      <w:r w:rsidRPr="00344DD8">
        <w:t>их</w:t>
      </w:r>
      <w:r w:rsidR="00E56EE1" w:rsidRPr="00344DD8">
        <w:t xml:space="preserve"> </w:t>
      </w:r>
      <w:r w:rsidRPr="00344DD8">
        <w:t>снять</w:t>
      </w:r>
      <w:r w:rsidR="00E56EE1" w:rsidRPr="00344DD8">
        <w:t xml:space="preserve"> </w:t>
      </w:r>
      <w:r w:rsidRPr="00344DD8">
        <w:t>со</w:t>
      </w:r>
      <w:r w:rsidR="00E56EE1" w:rsidRPr="00344DD8">
        <w:t xml:space="preserve"> </w:t>
      </w:r>
      <w:r w:rsidRPr="00344DD8">
        <w:t>счета</w:t>
      </w:r>
      <w:r w:rsidR="00E56EE1" w:rsidRPr="00344DD8">
        <w:t xml:space="preserve"> </w:t>
      </w:r>
      <w:r w:rsidRPr="00344DD8">
        <w:t>в</w:t>
      </w:r>
      <w:r w:rsidR="00E56EE1" w:rsidRPr="00344DD8">
        <w:t xml:space="preserve"> </w:t>
      </w:r>
      <w:r w:rsidRPr="00344DD8">
        <w:t>ПДС</w:t>
      </w:r>
    </w:p>
    <w:p w14:paraId="5890EDEA" w14:textId="77777777" w:rsidR="00013BF1" w:rsidRPr="00344DD8" w:rsidRDefault="00013BF1" w:rsidP="00013BF1">
      <w:r w:rsidRPr="00344DD8">
        <w:t>Забрать</w:t>
      </w:r>
      <w:r w:rsidR="00E56EE1" w:rsidRPr="00344DD8">
        <w:t xml:space="preserve"> </w:t>
      </w:r>
      <w:r w:rsidRPr="00344DD8">
        <w:t>сбережения</w:t>
      </w:r>
      <w:r w:rsidR="00E56EE1" w:rsidRPr="00344DD8">
        <w:t xml:space="preserve"> </w:t>
      </w:r>
      <w:r w:rsidRPr="00344DD8">
        <w:t>можно</w:t>
      </w:r>
      <w:r w:rsidR="00E56EE1" w:rsidRPr="00344DD8">
        <w:t xml:space="preserve"> </w:t>
      </w:r>
      <w:r w:rsidRPr="00344DD8">
        <w:t>в</w:t>
      </w:r>
      <w:r w:rsidR="00E56EE1" w:rsidRPr="00344DD8">
        <w:t xml:space="preserve"> </w:t>
      </w:r>
      <w:r w:rsidRPr="00344DD8">
        <w:t>любой</w:t>
      </w:r>
      <w:r w:rsidR="00E56EE1" w:rsidRPr="00344DD8">
        <w:t xml:space="preserve"> </w:t>
      </w:r>
      <w:r w:rsidRPr="00344DD8">
        <w:t>момент.</w:t>
      </w:r>
      <w:r w:rsidR="00E56EE1" w:rsidRPr="00344DD8">
        <w:t xml:space="preserve"> </w:t>
      </w:r>
      <w:r w:rsidRPr="00344DD8">
        <w:t>Но</w:t>
      </w:r>
      <w:r w:rsidR="00E56EE1" w:rsidRPr="00344DD8">
        <w:t xml:space="preserve"> </w:t>
      </w:r>
      <w:r w:rsidRPr="00344DD8">
        <w:t>так</w:t>
      </w:r>
      <w:r w:rsidR="00E56EE1" w:rsidRPr="00344DD8">
        <w:t xml:space="preserve"> </w:t>
      </w:r>
      <w:r w:rsidRPr="00344DD8">
        <w:t>называемая</w:t>
      </w:r>
      <w:r w:rsidR="00E56EE1" w:rsidRPr="00344DD8">
        <w:t xml:space="preserve"> </w:t>
      </w:r>
      <w:r w:rsidRPr="00344DD8">
        <w:t>выкупная</w:t>
      </w:r>
      <w:r w:rsidR="00E56EE1" w:rsidRPr="00344DD8">
        <w:t xml:space="preserve"> </w:t>
      </w:r>
      <w:r w:rsidRPr="00344DD8">
        <w:t>сумма,</w:t>
      </w:r>
      <w:r w:rsidR="00E56EE1" w:rsidRPr="00344DD8">
        <w:t xml:space="preserve"> </w:t>
      </w:r>
      <w:r w:rsidRPr="00344DD8">
        <w:t>которую</w:t>
      </w:r>
      <w:r w:rsidR="00E56EE1" w:rsidRPr="00344DD8">
        <w:t xml:space="preserve"> </w:t>
      </w:r>
      <w:r w:rsidRPr="00344DD8">
        <w:t>выплатит</w:t>
      </w:r>
      <w:r w:rsidR="00E56EE1" w:rsidRPr="00344DD8">
        <w:t xml:space="preserve"> </w:t>
      </w:r>
      <w:r w:rsidRPr="00344DD8">
        <w:t>НПФ,</w:t>
      </w:r>
      <w:r w:rsidR="00E56EE1" w:rsidRPr="00344DD8">
        <w:t xml:space="preserve"> </w:t>
      </w:r>
      <w:r w:rsidRPr="00344DD8">
        <w:t>может</w:t>
      </w:r>
      <w:r w:rsidR="00E56EE1" w:rsidRPr="00344DD8">
        <w:t xml:space="preserve"> </w:t>
      </w:r>
      <w:r w:rsidRPr="00344DD8">
        <w:t>оказаться</w:t>
      </w:r>
      <w:r w:rsidR="00E56EE1" w:rsidRPr="00344DD8">
        <w:t xml:space="preserve"> </w:t>
      </w:r>
      <w:r w:rsidRPr="00344DD8">
        <w:t>меньше</w:t>
      </w:r>
      <w:r w:rsidR="00E56EE1" w:rsidRPr="00344DD8">
        <w:t xml:space="preserve"> </w:t>
      </w:r>
      <w:r w:rsidRPr="00344DD8">
        <w:t>ваших</w:t>
      </w:r>
      <w:r w:rsidR="00E56EE1" w:rsidRPr="00344DD8">
        <w:t xml:space="preserve"> </w:t>
      </w:r>
      <w:r w:rsidRPr="00344DD8">
        <w:t>взносов.</w:t>
      </w:r>
      <w:r w:rsidR="00E56EE1" w:rsidRPr="00344DD8">
        <w:t xml:space="preserve"> </w:t>
      </w:r>
      <w:r w:rsidRPr="00344DD8">
        <w:t>Порядок</w:t>
      </w:r>
      <w:r w:rsidR="00E56EE1" w:rsidRPr="00344DD8">
        <w:t xml:space="preserve"> </w:t>
      </w:r>
      <w:r w:rsidRPr="00344DD8">
        <w:t>расчета</w:t>
      </w:r>
      <w:r w:rsidR="00E56EE1" w:rsidRPr="00344DD8">
        <w:t xml:space="preserve"> </w:t>
      </w:r>
      <w:r w:rsidRPr="00344DD8">
        <w:t>выкупных</w:t>
      </w:r>
      <w:r w:rsidR="00E56EE1" w:rsidRPr="00344DD8">
        <w:t xml:space="preserve"> </w:t>
      </w:r>
      <w:r w:rsidRPr="00344DD8">
        <w:t>сумм</w:t>
      </w:r>
      <w:r w:rsidR="00E56EE1" w:rsidRPr="00344DD8">
        <w:t xml:space="preserve"> </w:t>
      </w:r>
      <w:r w:rsidRPr="00344DD8">
        <w:t>прописывается</w:t>
      </w:r>
      <w:r w:rsidR="00E56EE1" w:rsidRPr="00344DD8">
        <w:t xml:space="preserve"> </w:t>
      </w:r>
      <w:r w:rsidRPr="00344DD8">
        <w:t>в</w:t>
      </w:r>
      <w:r w:rsidR="00E56EE1" w:rsidRPr="00344DD8">
        <w:t xml:space="preserve"> </w:t>
      </w:r>
      <w:r w:rsidRPr="00344DD8">
        <w:t>договоре</w:t>
      </w:r>
      <w:r w:rsidR="00E56EE1" w:rsidRPr="00344DD8">
        <w:t xml:space="preserve"> </w:t>
      </w:r>
      <w:r w:rsidRPr="00344DD8">
        <w:t>ПДС</w:t>
      </w:r>
      <w:r w:rsidR="00E56EE1" w:rsidRPr="00344DD8">
        <w:t xml:space="preserve"> </w:t>
      </w:r>
      <w:r w:rsidRPr="00344DD8">
        <w:t>и</w:t>
      </w:r>
      <w:r w:rsidR="00E56EE1" w:rsidRPr="00344DD8">
        <w:t xml:space="preserve"> </w:t>
      </w:r>
      <w:r w:rsidRPr="00344DD8">
        <w:t>правилах</w:t>
      </w:r>
      <w:r w:rsidR="00E56EE1" w:rsidRPr="00344DD8">
        <w:t xml:space="preserve"> </w:t>
      </w:r>
      <w:r w:rsidRPr="00344DD8">
        <w:t>фонда.</w:t>
      </w:r>
    </w:p>
    <w:p w14:paraId="4B03FDC7" w14:textId="77777777" w:rsidR="00013BF1" w:rsidRPr="00344DD8" w:rsidRDefault="00013BF1" w:rsidP="00013BF1">
      <w:r w:rsidRPr="00344DD8">
        <w:t>Если</w:t>
      </w:r>
      <w:r w:rsidR="00E56EE1" w:rsidRPr="00344DD8">
        <w:t xml:space="preserve"> </w:t>
      </w:r>
      <w:r w:rsidRPr="00344DD8">
        <w:t>НПФ</w:t>
      </w:r>
      <w:r w:rsidR="00E56EE1" w:rsidRPr="00344DD8">
        <w:t xml:space="preserve"> </w:t>
      </w:r>
      <w:r w:rsidRPr="00344DD8">
        <w:t>выплатит</w:t>
      </w:r>
      <w:r w:rsidR="00E56EE1" w:rsidRPr="00344DD8">
        <w:t xml:space="preserve"> </w:t>
      </w:r>
      <w:r w:rsidRPr="00344DD8">
        <w:t>вам</w:t>
      </w:r>
      <w:r w:rsidR="00E56EE1" w:rsidRPr="00344DD8">
        <w:t xml:space="preserve"> </w:t>
      </w:r>
      <w:r w:rsidRPr="00344DD8">
        <w:t>больше</w:t>
      </w:r>
      <w:r w:rsidR="00E56EE1" w:rsidRPr="00344DD8">
        <w:t xml:space="preserve"> </w:t>
      </w:r>
      <w:r w:rsidRPr="00344DD8">
        <w:t>того,</w:t>
      </w:r>
      <w:r w:rsidR="00E56EE1" w:rsidRPr="00344DD8">
        <w:t xml:space="preserve"> </w:t>
      </w:r>
      <w:r w:rsidRPr="00344DD8">
        <w:t>что</w:t>
      </w:r>
      <w:r w:rsidR="00E56EE1" w:rsidRPr="00344DD8">
        <w:t xml:space="preserve"> </w:t>
      </w:r>
      <w:r w:rsidRPr="00344DD8">
        <w:t>вы</w:t>
      </w:r>
      <w:r w:rsidR="00E56EE1" w:rsidRPr="00344DD8">
        <w:t xml:space="preserve"> </w:t>
      </w:r>
      <w:r w:rsidRPr="00344DD8">
        <w:t>внесли,</w:t>
      </w:r>
      <w:r w:rsidR="00E56EE1" w:rsidRPr="00344DD8">
        <w:t xml:space="preserve"> </w:t>
      </w:r>
      <w:r w:rsidRPr="00344DD8">
        <w:t>разница</w:t>
      </w:r>
      <w:r w:rsidR="00E56EE1" w:rsidRPr="00344DD8">
        <w:t xml:space="preserve"> </w:t>
      </w:r>
      <w:r w:rsidRPr="00344DD8">
        <w:t>будет</w:t>
      </w:r>
      <w:r w:rsidR="00E56EE1" w:rsidRPr="00344DD8">
        <w:t xml:space="preserve"> </w:t>
      </w:r>
      <w:r w:rsidRPr="00344DD8">
        <w:t>считаться</w:t>
      </w:r>
      <w:r w:rsidR="00E56EE1" w:rsidRPr="00344DD8">
        <w:t xml:space="preserve"> </w:t>
      </w:r>
      <w:r w:rsidRPr="00344DD8">
        <w:t>вашим</w:t>
      </w:r>
      <w:r w:rsidR="00E56EE1" w:rsidRPr="00344DD8">
        <w:t xml:space="preserve"> </w:t>
      </w:r>
      <w:r w:rsidRPr="00344DD8">
        <w:t>доходом</w:t>
      </w:r>
      <w:r w:rsidR="00E56EE1" w:rsidRPr="00344DD8">
        <w:t xml:space="preserve"> - </w:t>
      </w:r>
      <w:r w:rsidRPr="00344DD8">
        <w:t>и</w:t>
      </w:r>
      <w:r w:rsidR="00E56EE1" w:rsidRPr="00344DD8">
        <w:t xml:space="preserve"> </w:t>
      </w:r>
      <w:r w:rsidRPr="00344DD8">
        <w:t>с</w:t>
      </w:r>
      <w:r w:rsidR="00E56EE1" w:rsidRPr="00344DD8">
        <w:t xml:space="preserve"> </w:t>
      </w:r>
      <w:r w:rsidRPr="00344DD8">
        <w:t>него</w:t>
      </w:r>
      <w:r w:rsidR="00E56EE1" w:rsidRPr="00344DD8">
        <w:t xml:space="preserve"> </w:t>
      </w:r>
      <w:r w:rsidRPr="00344DD8">
        <w:t>придется</w:t>
      </w:r>
      <w:r w:rsidR="00E56EE1" w:rsidRPr="00344DD8">
        <w:t xml:space="preserve"> </w:t>
      </w:r>
      <w:r w:rsidRPr="00344DD8">
        <w:t>отчислить</w:t>
      </w:r>
      <w:r w:rsidR="00E56EE1" w:rsidRPr="00344DD8">
        <w:t xml:space="preserve"> </w:t>
      </w:r>
      <w:r w:rsidRPr="00344DD8">
        <w:t>НДФЛ.</w:t>
      </w:r>
      <w:r w:rsidR="00E56EE1" w:rsidRPr="00344DD8">
        <w:t xml:space="preserve"> </w:t>
      </w:r>
      <w:r w:rsidRPr="00344DD8">
        <w:t>А</w:t>
      </w:r>
      <w:r w:rsidR="00E56EE1" w:rsidRPr="00344DD8">
        <w:t xml:space="preserve"> </w:t>
      </w:r>
      <w:r w:rsidRPr="00344DD8">
        <w:t>когда</w:t>
      </w:r>
      <w:r w:rsidR="00E56EE1" w:rsidRPr="00344DD8">
        <w:t xml:space="preserve"> </w:t>
      </w:r>
      <w:r w:rsidRPr="00344DD8">
        <w:t>вы</w:t>
      </w:r>
      <w:r w:rsidR="00E56EE1" w:rsidRPr="00344DD8">
        <w:t xml:space="preserve"> </w:t>
      </w:r>
      <w:r w:rsidRPr="00344DD8">
        <w:t>получали</w:t>
      </w:r>
      <w:r w:rsidR="00E56EE1" w:rsidRPr="00344DD8">
        <w:t xml:space="preserve"> </w:t>
      </w:r>
      <w:r w:rsidRPr="00344DD8">
        <w:t>вычеты</w:t>
      </w:r>
      <w:r w:rsidR="00E56EE1" w:rsidRPr="00344DD8">
        <w:t xml:space="preserve"> </w:t>
      </w:r>
      <w:r w:rsidRPr="00344DD8">
        <w:t>на</w:t>
      </w:r>
      <w:r w:rsidR="00E56EE1" w:rsidRPr="00344DD8">
        <w:t xml:space="preserve"> </w:t>
      </w:r>
      <w:r w:rsidRPr="00344DD8">
        <w:t>взносы</w:t>
      </w:r>
      <w:r w:rsidR="00E56EE1" w:rsidRPr="00344DD8">
        <w:t xml:space="preserve"> - </w:t>
      </w:r>
      <w:r w:rsidRPr="00344DD8">
        <w:t>НПФ</w:t>
      </w:r>
      <w:r w:rsidR="00E56EE1" w:rsidRPr="00344DD8">
        <w:t xml:space="preserve"> </w:t>
      </w:r>
      <w:r w:rsidRPr="00344DD8">
        <w:t>также</w:t>
      </w:r>
      <w:r w:rsidR="00E56EE1" w:rsidRPr="00344DD8">
        <w:t xml:space="preserve"> </w:t>
      </w:r>
      <w:r w:rsidRPr="00344DD8">
        <w:t>удержит</w:t>
      </w:r>
      <w:r w:rsidR="00E56EE1" w:rsidRPr="00344DD8">
        <w:t xml:space="preserve"> </w:t>
      </w:r>
      <w:r w:rsidRPr="00344DD8">
        <w:t>сумму</w:t>
      </w:r>
      <w:r w:rsidR="00E56EE1" w:rsidRPr="00344DD8">
        <w:t xml:space="preserve"> </w:t>
      </w:r>
      <w:r w:rsidRPr="00344DD8">
        <w:t>вычетов</w:t>
      </w:r>
      <w:r w:rsidR="00E56EE1" w:rsidRPr="00344DD8">
        <w:t xml:space="preserve"> </w:t>
      </w:r>
      <w:r w:rsidRPr="00344DD8">
        <w:t>и</w:t>
      </w:r>
      <w:r w:rsidR="00E56EE1" w:rsidRPr="00344DD8">
        <w:t xml:space="preserve"> </w:t>
      </w:r>
      <w:r w:rsidRPr="00344DD8">
        <w:t>вернет</w:t>
      </w:r>
      <w:r w:rsidR="00E56EE1" w:rsidRPr="00344DD8">
        <w:t xml:space="preserve"> </w:t>
      </w:r>
      <w:r w:rsidRPr="00344DD8">
        <w:t>налоговой.</w:t>
      </w:r>
    </w:p>
    <w:p w14:paraId="732B97FA" w14:textId="77777777" w:rsidR="00013BF1" w:rsidRPr="00344DD8" w:rsidRDefault="00013BF1" w:rsidP="00013BF1">
      <w:r w:rsidRPr="00344DD8">
        <w:t>Учтите,</w:t>
      </w:r>
      <w:r w:rsidR="00E56EE1" w:rsidRPr="00344DD8">
        <w:t xml:space="preserve"> </w:t>
      </w:r>
      <w:r w:rsidRPr="00344DD8">
        <w:t>что</w:t>
      </w:r>
      <w:r w:rsidR="00E56EE1" w:rsidRPr="00344DD8">
        <w:t xml:space="preserve"> </w:t>
      </w:r>
      <w:r w:rsidRPr="00344DD8">
        <w:t>государственное</w:t>
      </w:r>
      <w:r w:rsidR="00E56EE1" w:rsidRPr="00344DD8">
        <w:t xml:space="preserve"> </w:t>
      </w:r>
      <w:r w:rsidRPr="00344DD8">
        <w:t>софинансирование</w:t>
      </w:r>
      <w:r w:rsidR="00E56EE1" w:rsidRPr="00344DD8">
        <w:t xml:space="preserve"> </w:t>
      </w:r>
      <w:r w:rsidRPr="00344DD8">
        <w:t>и</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в</w:t>
      </w:r>
      <w:r w:rsidR="00E56EE1" w:rsidRPr="00344DD8">
        <w:t xml:space="preserve"> </w:t>
      </w:r>
      <w:r w:rsidRPr="00344DD8">
        <w:t>любом</w:t>
      </w:r>
      <w:r w:rsidR="00E56EE1" w:rsidRPr="00344DD8">
        <w:t xml:space="preserve"> </w:t>
      </w:r>
      <w:r w:rsidRPr="00344DD8">
        <w:t>случае</w:t>
      </w:r>
      <w:r w:rsidR="00E56EE1" w:rsidRPr="00344DD8">
        <w:t xml:space="preserve"> </w:t>
      </w:r>
      <w:r w:rsidRPr="00344DD8">
        <w:t>снять</w:t>
      </w:r>
      <w:r w:rsidR="00E56EE1" w:rsidRPr="00344DD8">
        <w:t xml:space="preserve"> </w:t>
      </w:r>
      <w:r w:rsidRPr="00344DD8">
        <w:t>не</w:t>
      </w:r>
      <w:r w:rsidR="00E56EE1" w:rsidRPr="00344DD8">
        <w:t xml:space="preserve"> </w:t>
      </w:r>
      <w:r w:rsidRPr="00344DD8">
        <w:t>получится</w:t>
      </w:r>
      <w:r w:rsidR="00E56EE1" w:rsidRPr="00344DD8">
        <w:t xml:space="preserve"> - </w:t>
      </w:r>
      <w:r w:rsidRPr="00344DD8">
        <w:t>они</w:t>
      </w:r>
      <w:r w:rsidR="00E56EE1" w:rsidRPr="00344DD8">
        <w:t xml:space="preserve"> </w:t>
      </w:r>
      <w:r w:rsidRPr="00344DD8">
        <w:t>останутся</w:t>
      </w:r>
      <w:r w:rsidR="00E56EE1" w:rsidRPr="00344DD8">
        <w:t xml:space="preserve"> </w:t>
      </w:r>
      <w:r w:rsidRPr="00344DD8">
        <w:t>на</w:t>
      </w:r>
      <w:r w:rsidR="00E56EE1" w:rsidRPr="00344DD8">
        <w:t xml:space="preserve"> </w:t>
      </w:r>
      <w:r w:rsidRPr="00344DD8">
        <w:t>вашем</w:t>
      </w:r>
      <w:r w:rsidR="00E56EE1" w:rsidRPr="00344DD8">
        <w:t xml:space="preserve"> </w:t>
      </w:r>
      <w:r w:rsidRPr="00344DD8">
        <w:t>счете</w:t>
      </w:r>
      <w:r w:rsidR="00E56EE1" w:rsidRPr="00344DD8">
        <w:t xml:space="preserve"> </w:t>
      </w:r>
      <w:r w:rsidRPr="00344DD8">
        <w:t>в</w:t>
      </w:r>
      <w:r w:rsidR="00E56EE1" w:rsidRPr="00344DD8">
        <w:t xml:space="preserve"> </w:t>
      </w:r>
      <w:r w:rsidRPr="00344DD8">
        <w:t>ПДС.</w:t>
      </w:r>
    </w:p>
    <w:p w14:paraId="6A72461B" w14:textId="77777777" w:rsidR="00013BF1" w:rsidRPr="00344DD8" w:rsidRDefault="00013BF1" w:rsidP="00013BF1">
      <w:r w:rsidRPr="00344DD8">
        <w:t>Когда</w:t>
      </w:r>
      <w:r w:rsidR="00E56EE1" w:rsidRPr="00344DD8">
        <w:t xml:space="preserve"> </w:t>
      </w:r>
      <w:r w:rsidRPr="00344DD8">
        <w:t>открываете</w:t>
      </w:r>
      <w:r w:rsidR="00E56EE1" w:rsidRPr="00344DD8">
        <w:t xml:space="preserve"> </w:t>
      </w:r>
      <w:r w:rsidRPr="00344DD8">
        <w:t>ПДС</w:t>
      </w:r>
      <w:r w:rsidR="00E56EE1" w:rsidRPr="00344DD8">
        <w:t xml:space="preserve"> </w:t>
      </w:r>
      <w:r w:rsidRPr="00344DD8">
        <w:t>не</w:t>
      </w:r>
      <w:r w:rsidR="00E56EE1" w:rsidRPr="00344DD8">
        <w:t xml:space="preserve"> </w:t>
      </w:r>
      <w:r w:rsidRPr="00344DD8">
        <w:t>себе,</w:t>
      </w:r>
      <w:r w:rsidR="00E56EE1" w:rsidRPr="00344DD8">
        <w:t xml:space="preserve"> </w:t>
      </w:r>
      <w:r w:rsidRPr="00344DD8">
        <w:t>а</w:t>
      </w:r>
      <w:r w:rsidR="00E56EE1" w:rsidRPr="00344DD8">
        <w:t xml:space="preserve"> </w:t>
      </w:r>
      <w:r w:rsidRPr="00344DD8">
        <w:t>для</w:t>
      </w:r>
      <w:r w:rsidR="00E56EE1" w:rsidRPr="00344DD8">
        <w:t xml:space="preserve"> </w:t>
      </w:r>
      <w:r w:rsidRPr="00344DD8">
        <w:t>близкого,</w:t>
      </w:r>
      <w:r w:rsidR="00E56EE1" w:rsidRPr="00344DD8">
        <w:t xml:space="preserve"> </w:t>
      </w:r>
      <w:r w:rsidRPr="00344DD8">
        <w:t>то</w:t>
      </w:r>
      <w:r w:rsidR="00E56EE1" w:rsidRPr="00344DD8">
        <w:t xml:space="preserve"> </w:t>
      </w:r>
      <w:r w:rsidRPr="00344DD8">
        <w:t>в</w:t>
      </w:r>
      <w:r w:rsidR="00E56EE1" w:rsidRPr="00344DD8">
        <w:t xml:space="preserve"> </w:t>
      </w:r>
      <w:r w:rsidRPr="00344DD8">
        <w:t>договоре</w:t>
      </w:r>
      <w:r w:rsidR="00E56EE1" w:rsidRPr="00344DD8">
        <w:t xml:space="preserve"> </w:t>
      </w:r>
      <w:r w:rsidRPr="00344DD8">
        <w:t>прописывается,</w:t>
      </w:r>
      <w:r w:rsidR="00E56EE1" w:rsidRPr="00344DD8">
        <w:t xml:space="preserve"> </w:t>
      </w:r>
      <w:r w:rsidRPr="00344DD8">
        <w:t>кто</w:t>
      </w:r>
      <w:r w:rsidR="00E56EE1" w:rsidRPr="00344DD8">
        <w:t xml:space="preserve"> </w:t>
      </w:r>
      <w:r w:rsidRPr="00344DD8">
        <w:t>будет</w:t>
      </w:r>
      <w:r w:rsidR="00E56EE1" w:rsidRPr="00344DD8">
        <w:t xml:space="preserve"> </w:t>
      </w:r>
      <w:r w:rsidRPr="00344DD8">
        <w:t>вправе</w:t>
      </w:r>
      <w:r w:rsidR="00E56EE1" w:rsidRPr="00344DD8">
        <w:t xml:space="preserve"> </w:t>
      </w:r>
      <w:r w:rsidRPr="00344DD8">
        <w:t>снять</w:t>
      </w:r>
      <w:r w:rsidR="00E56EE1" w:rsidRPr="00344DD8">
        <w:t xml:space="preserve"> </w:t>
      </w:r>
      <w:r w:rsidRPr="00344DD8">
        <w:t>деньги</w:t>
      </w:r>
      <w:r w:rsidR="00E56EE1" w:rsidRPr="00344DD8">
        <w:t xml:space="preserve"> </w:t>
      </w:r>
      <w:r w:rsidRPr="00344DD8">
        <w:t>со</w:t>
      </w:r>
      <w:r w:rsidR="00E56EE1" w:rsidRPr="00344DD8">
        <w:t xml:space="preserve"> </w:t>
      </w:r>
      <w:r w:rsidRPr="00344DD8">
        <w:t>счета:</w:t>
      </w:r>
      <w:r w:rsidR="00E56EE1" w:rsidRPr="00344DD8">
        <w:t xml:space="preserve"> </w:t>
      </w:r>
      <w:r w:rsidRPr="00344DD8">
        <w:t>вы</w:t>
      </w:r>
      <w:r w:rsidR="00E56EE1" w:rsidRPr="00344DD8">
        <w:t xml:space="preserve"> </w:t>
      </w:r>
      <w:r w:rsidRPr="00344DD8">
        <w:t>оба</w:t>
      </w:r>
      <w:r w:rsidR="00E56EE1" w:rsidRPr="00344DD8">
        <w:t xml:space="preserve"> </w:t>
      </w:r>
      <w:r w:rsidRPr="00344DD8">
        <w:t>или</w:t>
      </w:r>
      <w:r w:rsidR="00E56EE1" w:rsidRPr="00344DD8">
        <w:t xml:space="preserve"> </w:t>
      </w:r>
      <w:r w:rsidRPr="00344DD8">
        <w:t>кто-то</w:t>
      </w:r>
      <w:r w:rsidR="00E56EE1" w:rsidRPr="00344DD8">
        <w:t xml:space="preserve"> </w:t>
      </w:r>
      <w:r w:rsidRPr="00344DD8">
        <w:t>один.</w:t>
      </w:r>
    </w:p>
    <w:p w14:paraId="3CF8766A" w14:textId="77777777" w:rsidR="00013BF1" w:rsidRPr="00344DD8" w:rsidRDefault="00013BF1" w:rsidP="00013BF1">
      <w:r w:rsidRPr="00344DD8">
        <w:t>Инвестиции</w:t>
      </w:r>
      <w:r w:rsidR="00E56EE1" w:rsidRPr="00344DD8">
        <w:t xml:space="preserve"> </w:t>
      </w:r>
      <w:r w:rsidRPr="00344DD8">
        <w:t>по</w:t>
      </w:r>
      <w:r w:rsidR="00E56EE1" w:rsidRPr="00344DD8">
        <w:t xml:space="preserve"> </w:t>
      </w:r>
      <w:r w:rsidRPr="00344DD8">
        <w:t>программе</w:t>
      </w:r>
      <w:r w:rsidR="00E56EE1" w:rsidRPr="00344DD8">
        <w:t xml:space="preserve"> </w:t>
      </w:r>
      <w:r w:rsidRPr="00344DD8">
        <w:t>долгосрочных</w:t>
      </w:r>
      <w:r w:rsidR="00E56EE1" w:rsidRPr="00344DD8">
        <w:t xml:space="preserve"> </w:t>
      </w:r>
      <w:r w:rsidRPr="00344DD8">
        <w:t>сбережений</w:t>
      </w:r>
    </w:p>
    <w:p w14:paraId="22E39CF9" w14:textId="77777777" w:rsidR="00013BF1" w:rsidRPr="00344DD8" w:rsidRDefault="00013BF1" w:rsidP="00013BF1">
      <w:r w:rsidRPr="00344DD8">
        <w:t>В</w:t>
      </w:r>
      <w:r w:rsidR="00E56EE1" w:rsidRPr="00344DD8">
        <w:t xml:space="preserve"> </w:t>
      </w:r>
      <w:r w:rsidRPr="00344DD8">
        <w:t>какие</w:t>
      </w:r>
      <w:r w:rsidR="00E56EE1" w:rsidRPr="00344DD8">
        <w:t xml:space="preserve"> </w:t>
      </w:r>
      <w:r w:rsidRPr="00344DD8">
        <w:t>инструменты</w:t>
      </w:r>
      <w:r w:rsidR="00E56EE1" w:rsidRPr="00344DD8">
        <w:t xml:space="preserve"> </w:t>
      </w:r>
      <w:r w:rsidRPr="00344DD8">
        <w:t>могут</w:t>
      </w:r>
      <w:r w:rsidR="00E56EE1" w:rsidRPr="00344DD8">
        <w:t xml:space="preserve"> </w:t>
      </w:r>
      <w:r w:rsidRPr="00344DD8">
        <w:t>инвестировать</w:t>
      </w:r>
      <w:r w:rsidR="00E56EE1" w:rsidRPr="00344DD8">
        <w:t xml:space="preserve"> </w:t>
      </w:r>
      <w:r w:rsidRPr="00344DD8">
        <w:t>НПФ</w:t>
      </w:r>
    </w:p>
    <w:p w14:paraId="1109B57B" w14:textId="77777777" w:rsidR="00013BF1" w:rsidRPr="00344DD8" w:rsidRDefault="00013BF1" w:rsidP="00013BF1">
      <w:r w:rsidRPr="00344DD8">
        <w:t>Перечень</w:t>
      </w:r>
      <w:r w:rsidR="00E56EE1" w:rsidRPr="00344DD8">
        <w:t xml:space="preserve"> </w:t>
      </w:r>
      <w:r w:rsidRPr="00344DD8">
        <w:t>довольно</w:t>
      </w:r>
      <w:r w:rsidR="00E56EE1" w:rsidRPr="00344DD8">
        <w:t xml:space="preserve"> </w:t>
      </w:r>
      <w:r w:rsidRPr="00344DD8">
        <w:t>широк:</w:t>
      </w:r>
      <w:r w:rsidR="00E56EE1" w:rsidRPr="00344DD8">
        <w:t xml:space="preserve"> </w:t>
      </w:r>
      <w:r w:rsidRPr="00344DD8">
        <w:t>государственные</w:t>
      </w:r>
      <w:r w:rsidR="00E56EE1" w:rsidRPr="00344DD8">
        <w:t xml:space="preserve"> </w:t>
      </w:r>
      <w:r w:rsidRPr="00344DD8">
        <w:t>ценные</w:t>
      </w:r>
      <w:r w:rsidR="00E56EE1" w:rsidRPr="00344DD8">
        <w:t xml:space="preserve"> </w:t>
      </w:r>
      <w:r w:rsidRPr="00344DD8">
        <w:t>бумаги,</w:t>
      </w:r>
      <w:r w:rsidR="00E56EE1" w:rsidRPr="00344DD8">
        <w:t xml:space="preserve"> </w:t>
      </w:r>
      <w:r w:rsidRPr="00344DD8">
        <w:t>корпоративные</w:t>
      </w:r>
      <w:r w:rsidR="00E56EE1" w:rsidRPr="00344DD8">
        <w:t xml:space="preserve"> </w:t>
      </w:r>
      <w:r w:rsidRPr="00344DD8">
        <w:t>облигации,</w:t>
      </w:r>
      <w:r w:rsidR="00E56EE1" w:rsidRPr="00344DD8">
        <w:t xml:space="preserve"> </w:t>
      </w:r>
      <w:r w:rsidRPr="00344DD8">
        <w:t>акции,</w:t>
      </w:r>
      <w:r w:rsidR="00E56EE1" w:rsidRPr="00344DD8">
        <w:t xml:space="preserve"> </w:t>
      </w:r>
      <w:r w:rsidRPr="00344DD8">
        <w:t>паи</w:t>
      </w:r>
      <w:r w:rsidR="00E56EE1" w:rsidRPr="00344DD8">
        <w:t xml:space="preserve"> </w:t>
      </w:r>
      <w:r w:rsidRPr="00344DD8">
        <w:t>инвестиционных</w:t>
      </w:r>
      <w:r w:rsidR="00E56EE1" w:rsidRPr="00344DD8">
        <w:t xml:space="preserve"> </w:t>
      </w:r>
      <w:r w:rsidRPr="00344DD8">
        <w:t>фондов,</w:t>
      </w:r>
      <w:r w:rsidR="00E56EE1" w:rsidRPr="00344DD8">
        <w:t xml:space="preserve"> </w:t>
      </w:r>
      <w:r w:rsidRPr="00344DD8">
        <w:t>недвижимость</w:t>
      </w:r>
      <w:r w:rsidR="00E56EE1" w:rsidRPr="00344DD8">
        <w:t xml:space="preserve"> </w:t>
      </w:r>
      <w:r w:rsidRPr="00344DD8">
        <w:t>и</w:t>
      </w:r>
      <w:r w:rsidR="00E56EE1" w:rsidRPr="00344DD8">
        <w:t xml:space="preserve"> </w:t>
      </w:r>
      <w:r w:rsidRPr="00344DD8">
        <w:t>другие</w:t>
      </w:r>
      <w:r w:rsidR="00E56EE1" w:rsidRPr="00344DD8">
        <w:t xml:space="preserve"> </w:t>
      </w:r>
      <w:r w:rsidRPr="00344DD8">
        <w:t>активы.</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в</w:t>
      </w:r>
      <w:r w:rsidR="00E56EE1" w:rsidRPr="00344DD8">
        <w:t xml:space="preserve"> </w:t>
      </w:r>
      <w:r w:rsidRPr="00344DD8">
        <w:t>высокорискованные</w:t>
      </w:r>
      <w:r w:rsidR="00E56EE1" w:rsidRPr="00344DD8">
        <w:t xml:space="preserve"> </w:t>
      </w:r>
      <w:r w:rsidRPr="00344DD8">
        <w:t>инструменты</w:t>
      </w:r>
      <w:r w:rsidR="00E56EE1" w:rsidRPr="00344DD8">
        <w:t xml:space="preserve"> </w:t>
      </w:r>
      <w:r w:rsidRPr="00344DD8">
        <w:t>НПФ</w:t>
      </w:r>
      <w:r w:rsidR="00E56EE1" w:rsidRPr="00344DD8">
        <w:t xml:space="preserve"> </w:t>
      </w:r>
      <w:r w:rsidRPr="00344DD8">
        <w:t>не</w:t>
      </w:r>
      <w:r w:rsidR="00E56EE1" w:rsidRPr="00344DD8">
        <w:t xml:space="preserve"> </w:t>
      </w:r>
      <w:r w:rsidRPr="00344DD8">
        <w:t>может</w:t>
      </w:r>
      <w:r w:rsidR="00E56EE1" w:rsidRPr="00344DD8">
        <w:t xml:space="preserve"> </w:t>
      </w:r>
      <w:r w:rsidRPr="00344DD8">
        <w:t>вкладывать</w:t>
      </w:r>
      <w:r w:rsidR="00E56EE1" w:rsidRPr="00344DD8">
        <w:t xml:space="preserve"> </w:t>
      </w:r>
      <w:r w:rsidRPr="00344DD8">
        <w:t>больше</w:t>
      </w:r>
      <w:r w:rsidR="00E56EE1" w:rsidRPr="00344DD8">
        <w:t xml:space="preserve"> </w:t>
      </w:r>
      <w:r w:rsidRPr="00344DD8">
        <w:t>10%</w:t>
      </w:r>
      <w:r w:rsidR="00E56EE1" w:rsidRPr="00344DD8">
        <w:t xml:space="preserve"> </w:t>
      </w:r>
      <w:r w:rsidRPr="00344DD8">
        <w:t>от</w:t>
      </w:r>
      <w:r w:rsidR="00E56EE1" w:rsidRPr="00344DD8">
        <w:t xml:space="preserve"> </w:t>
      </w:r>
      <w:r w:rsidRPr="00344DD8">
        <w:t>суммы</w:t>
      </w:r>
      <w:r w:rsidR="00E56EE1" w:rsidRPr="00344DD8">
        <w:t xml:space="preserve"> </w:t>
      </w:r>
      <w:r w:rsidRPr="00344DD8">
        <w:t>ваших</w:t>
      </w:r>
      <w:r w:rsidR="00E56EE1" w:rsidRPr="00344DD8">
        <w:t xml:space="preserve"> </w:t>
      </w:r>
      <w:r w:rsidRPr="00344DD8">
        <w:t>денег.</w:t>
      </w:r>
    </w:p>
    <w:p w14:paraId="3C83EBED" w14:textId="77777777" w:rsidR="00013BF1" w:rsidRPr="00344DD8" w:rsidRDefault="00013BF1" w:rsidP="00013BF1">
      <w:r w:rsidRPr="00344DD8">
        <w:t>Какие</w:t>
      </w:r>
      <w:r w:rsidR="00E56EE1" w:rsidRPr="00344DD8">
        <w:t xml:space="preserve"> </w:t>
      </w:r>
      <w:r w:rsidRPr="00344DD8">
        <w:t>виды</w:t>
      </w:r>
      <w:r w:rsidR="00E56EE1" w:rsidRPr="00344DD8">
        <w:t xml:space="preserve"> </w:t>
      </w:r>
      <w:r w:rsidRPr="00344DD8">
        <w:t>активов</w:t>
      </w:r>
      <w:r w:rsidR="00E56EE1" w:rsidRPr="00344DD8">
        <w:t xml:space="preserve"> </w:t>
      </w:r>
      <w:r w:rsidRPr="00344DD8">
        <w:t>и</w:t>
      </w:r>
      <w:r w:rsidR="00E56EE1" w:rsidRPr="00344DD8">
        <w:t xml:space="preserve"> </w:t>
      </w:r>
      <w:r w:rsidRPr="00344DD8">
        <w:t>в</w:t>
      </w:r>
      <w:r w:rsidR="00E56EE1" w:rsidRPr="00344DD8">
        <w:t xml:space="preserve"> </w:t>
      </w:r>
      <w:r w:rsidRPr="00344DD8">
        <w:t>какой</w:t>
      </w:r>
      <w:r w:rsidR="00E56EE1" w:rsidRPr="00344DD8">
        <w:t xml:space="preserve"> </w:t>
      </w:r>
      <w:r w:rsidRPr="00344DD8">
        <w:t>пропорции</w:t>
      </w:r>
      <w:r w:rsidR="00E56EE1" w:rsidRPr="00344DD8">
        <w:t xml:space="preserve"> </w:t>
      </w:r>
      <w:r w:rsidRPr="00344DD8">
        <w:t>входят</w:t>
      </w:r>
      <w:r w:rsidR="00E56EE1" w:rsidRPr="00344DD8">
        <w:t xml:space="preserve"> </w:t>
      </w:r>
      <w:r w:rsidRPr="00344DD8">
        <w:t>в</w:t>
      </w:r>
      <w:r w:rsidR="00E56EE1" w:rsidRPr="00344DD8">
        <w:t xml:space="preserve"> </w:t>
      </w:r>
      <w:r w:rsidRPr="00344DD8">
        <w:t>портфель</w:t>
      </w:r>
      <w:r w:rsidR="00E56EE1" w:rsidRPr="00344DD8">
        <w:t xml:space="preserve"> </w:t>
      </w:r>
      <w:r w:rsidRPr="00344DD8">
        <w:t>фонда</w:t>
      </w:r>
      <w:r w:rsidR="00E56EE1" w:rsidRPr="00344DD8">
        <w:t xml:space="preserve"> </w:t>
      </w:r>
      <w:r w:rsidRPr="00344DD8">
        <w:t>по</w:t>
      </w:r>
      <w:r w:rsidR="00E56EE1" w:rsidRPr="00344DD8">
        <w:t xml:space="preserve"> </w:t>
      </w:r>
      <w:r w:rsidRPr="00344DD8">
        <w:t>программе</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он</w:t>
      </w:r>
      <w:r w:rsidR="00E56EE1" w:rsidRPr="00344DD8">
        <w:t xml:space="preserve"> </w:t>
      </w:r>
      <w:r w:rsidRPr="00344DD8">
        <w:t>прописывает</w:t>
      </w:r>
      <w:r w:rsidR="00E56EE1" w:rsidRPr="00344DD8">
        <w:t xml:space="preserve"> </w:t>
      </w:r>
      <w:r w:rsidRPr="00344DD8">
        <w:t>в</w:t>
      </w:r>
      <w:r w:rsidR="00E56EE1" w:rsidRPr="00344DD8">
        <w:t xml:space="preserve"> </w:t>
      </w:r>
      <w:r w:rsidRPr="00344DD8">
        <w:t>своей</w:t>
      </w:r>
      <w:r w:rsidR="00E56EE1" w:rsidRPr="00344DD8">
        <w:t xml:space="preserve"> </w:t>
      </w:r>
      <w:r w:rsidRPr="00344DD8">
        <w:t>инвестиционной</w:t>
      </w:r>
      <w:r w:rsidR="00E56EE1" w:rsidRPr="00344DD8">
        <w:t xml:space="preserve"> </w:t>
      </w:r>
      <w:r w:rsidRPr="00344DD8">
        <w:t>декларации.</w:t>
      </w:r>
      <w:r w:rsidR="00E56EE1" w:rsidRPr="00344DD8">
        <w:t xml:space="preserve"> </w:t>
      </w:r>
      <w:r w:rsidRPr="00344DD8">
        <w:t>Изучите</w:t>
      </w:r>
      <w:r w:rsidR="00E56EE1" w:rsidRPr="00344DD8">
        <w:t xml:space="preserve"> </w:t>
      </w:r>
      <w:r w:rsidRPr="00344DD8">
        <w:t>ее</w:t>
      </w:r>
      <w:r w:rsidR="00E56EE1" w:rsidRPr="00344DD8">
        <w:t xml:space="preserve"> </w:t>
      </w:r>
      <w:r w:rsidRPr="00344DD8">
        <w:t>заранее</w:t>
      </w:r>
      <w:r w:rsidR="00E56EE1" w:rsidRPr="00344DD8">
        <w:t xml:space="preserve"> </w:t>
      </w:r>
      <w:r w:rsidRPr="00344DD8">
        <w:t>на</w:t>
      </w:r>
      <w:r w:rsidR="00E56EE1" w:rsidRPr="00344DD8">
        <w:t xml:space="preserve"> </w:t>
      </w:r>
      <w:r w:rsidRPr="00344DD8">
        <w:t>сайте</w:t>
      </w:r>
      <w:r w:rsidR="00E56EE1" w:rsidRPr="00344DD8">
        <w:t xml:space="preserve"> </w:t>
      </w:r>
      <w:r w:rsidRPr="00344DD8">
        <w:t>НПФ.</w:t>
      </w:r>
    </w:p>
    <w:p w14:paraId="2BFEBE70" w14:textId="77777777" w:rsidR="00013BF1" w:rsidRPr="00344DD8" w:rsidRDefault="00013BF1" w:rsidP="00013BF1">
      <w:r w:rsidRPr="00344DD8">
        <w:t>Возможно,</w:t>
      </w:r>
      <w:r w:rsidR="00E56EE1" w:rsidRPr="00344DD8">
        <w:t xml:space="preserve"> </w:t>
      </w:r>
      <w:r w:rsidRPr="00344DD8">
        <w:t>у</w:t>
      </w:r>
      <w:r w:rsidR="00E56EE1" w:rsidRPr="00344DD8">
        <w:t xml:space="preserve"> </w:t>
      </w:r>
      <w:r w:rsidRPr="00344DD8">
        <w:t>вас</w:t>
      </w:r>
      <w:r w:rsidR="00E56EE1" w:rsidRPr="00344DD8">
        <w:t xml:space="preserve"> </w:t>
      </w:r>
      <w:r w:rsidRPr="00344DD8">
        <w:t>даже</w:t>
      </w:r>
      <w:r w:rsidR="00E56EE1" w:rsidRPr="00344DD8">
        <w:t xml:space="preserve"> </w:t>
      </w:r>
      <w:r w:rsidRPr="00344DD8">
        <w:t>будет</w:t>
      </w:r>
      <w:r w:rsidR="00E56EE1" w:rsidRPr="00344DD8">
        <w:t xml:space="preserve"> </w:t>
      </w:r>
      <w:r w:rsidRPr="00344DD8">
        <w:t>выбор</w:t>
      </w:r>
      <w:r w:rsidR="00E56EE1" w:rsidRPr="00344DD8">
        <w:t xml:space="preserve"> </w:t>
      </w:r>
      <w:r w:rsidRPr="00344DD8">
        <w:t>из</w:t>
      </w:r>
      <w:r w:rsidR="00E56EE1" w:rsidRPr="00344DD8">
        <w:t xml:space="preserve"> </w:t>
      </w:r>
      <w:r w:rsidRPr="00344DD8">
        <w:t>нескольких</w:t>
      </w:r>
      <w:r w:rsidR="00E56EE1" w:rsidRPr="00344DD8">
        <w:t xml:space="preserve"> </w:t>
      </w:r>
      <w:r w:rsidRPr="00344DD8">
        <w:t>инвестпортфелей,</w:t>
      </w:r>
      <w:r w:rsidR="00E56EE1" w:rsidRPr="00344DD8">
        <w:t xml:space="preserve"> </w:t>
      </w:r>
      <w:r w:rsidRPr="00344DD8">
        <w:t>которые</w:t>
      </w:r>
      <w:r w:rsidR="00E56EE1" w:rsidRPr="00344DD8">
        <w:t xml:space="preserve"> </w:t>
      </w:r>
      <w:r w:rsidRPr="00344DD8">
        <w:t>будут</w:t>
      </w:r>
      <w:r w:rsidR="00E56EE1" w:rsidRPr="00344DD8">
        <w:t xml:space="preserve"> </w:t>
      </w:r>
      <w:r w:rsidRPr="00344DD8">
        <w:t>различаться</w:t>
      </w:r>
      <w:r w:rsidR="00E56EE1" w:rsidRPr="00344DD8">
        <w:t xml:space="preserve"> </w:t>
      </w:r>
      <w:r w:rsidRPr="00344DD8">
        <w:t>по</w:t>
      </w:r>
      <w:r w:rsidR="00E56EE1" w:rsidRPr="00344DD8">
        <w:t xml:space="preserve"> </w:t>
      </w:r>
      <w:r w:rsidRPr="00344DD8">
        <w:t>структуре</w:t>
      </w:r>
      <w:r w:rsidR="00E56EE1" w:rsidRPr="00344DD8">
        <w:t xml:space="preserve"> </w:t>
      </w:r>
      <w:r w:rsidRPr="00344DD8">
        <w:t>активов,</w:t>
      </w:r>
      <w:r w:rsidR="00E56EE1" w:rsidRPr="00344DD8">
        <w:t xml:space="preserve"> </w:t>
      </w:r>
      <w:r w:rsidRPr="00344DD8">
        <w:t>уровню</w:t>
      </w:r>
      <w:r w:rsidR="00E56EE1" w:rsidRPr="00344DD8">
        <w:t xml:space="preserve"> </w:t>
      </w:r>
      <w:r w:rsidRPr="00344DD8">
        <w:t>риска</w:t>
      </w:r>
      <w:r w:rsidR="00E56EE1" w:rsidRPr="00344DD8">
        <w:t xml:space="preserve"> </w:t>
      </w:r>
      <w:r w:rsidRPr="00344DD8">
        <w:t>и</w:t>
      </w:r>
      <w:r w:rsidR="00E56EE1" w:rsidRPr="00344DD8">
        <w:t xml:space="preserve"> </w:t>
      </w:r>
      <w:r w:rsidRPr="00344DD8">
        <w:t>потенциальной</w:t>
      </w:r>
      <w:r w:rsidR="00E56EE1" w:rsidRPr="00344DD8">
        <w:t xml:space="preserve"> </w:t>
      </w:r>
      <w:r w:rsidRPr="00344DD8">
        <w:t>доходности.</w:t>
      </w:r>
    </w:p>
    <w:p w14:paraId="66DC9245" w14:textId="77777777" w:rsidR="00013BF1" w:rsidRPr="00344DD8" w:rsidRDefault="00013BF1" w:rsidP="00013BF1">
      <w:r w:rsidRPr="00344DD8">
        <w:t>Важно</w:t>
      </w:r>
      <w:r w:rsidR="00E56EE1" w:rsidRPr="00344DD8">
        <w:t xml:space="preserve"> </w:t>
      </w:r>
      <w:r w:rsidRPr="00344DD8">
        <w:t>оценить</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набор</w:t>
      </w:r>
      <w:r w:rsidR="00E56EE1" w:rsidRPr="00344DD8">
        <w:t xml:space="preserve"> </w:t>
      </w:r>
      <w:r w:rsidRPr="00344DD8">
        <w:t>инструментов,</w:t>
      </w:r>
      <w:r w:rsidR="00E56EE1" w:rsidRPr="00344DD8">
        <w:t xml:space="preserve"> </w:t>
      </w:r>
      <w:r w:rsidRPr="00344DD8">
        <w:t>но</w:t>
      </w:r>
      <w:r w:rsidR="00E56EE1" w:rsidRPr="00344DD8">
        <w:t xml:space="preserve"> </w:t>
      </w:r>
      <w:r w:rsidRPr="00344DD8">
        <w:t>и</w:t>
      </w:r>
      <w:r w:rsidR="00E56EE1" w:rsidRPr="00344DD8">
        <w:t xml:space="preserve"> </w:t>
      </w:r>
      <w:r w:rsidRPr="00344DD8">
        <w:t>то,</w:t>
      </w:r>
      <w:r w:rsidR="00E56EE1" w:rsidRPr="00344DD8">
        <w:t xml:space="preserve"> </w:t>
      </w:r>
      <w:r w:rsidRPr="00344DD8">
        <w:t>насколько</w:t>
      </w:r>
      <w:r w:rsidR="00E56EE1" w:rsidRPr="00344DD8">
        <w:t xml:space="preserve"> </w:t>
      </w:r>
      <w:r w:rsidRPr="00344DD8">
        <w:t>успешно</w:t>
      </w:r>
      <w:r w:rsidR="00E56EE1" w:rsidRPr="00344DD8">
        <w:t xml:space="preserve"> </w:t>
      </w:r>
      <w:r w:rsidRPr="00344DD8">
        <w:t>фонд</w:t>
      </w:r>
      <w:r w:rsidR="00E56EE1" w:rsidRPr="00344DD8">
        <w:t xml:space="preserve"> </w:t>
      </w:r>
      <w:r w:rsidRPr="00344DD8">
        <w:t>будет</w:t>
      </w:r>
      <w:r w:rsidR="00E56EE1" w:rsidRPr="00344DD8">
        <w:t xml:space="preserve"> </w:t>
      </w:r>
      <w:r w:rsidRPr="00344DD8">
        <w:t>ими</w:t>
      </w:r>
      <w:r w:rsidR="00E56EE1" w:rsidRPr="00344DD8">
        <w:t xml:space="preserve"> </w:t>
      </w:r>
      <w:r w:rsidRPr="00344DD8">
        <w:t>управлять.</w:t>
      </w:r>
      <w:r w:rsidR="00E56EE1" w:rsidRPr="00344DD8">
        <w:t xml:space="preserve"> </w:t>
      </w:r>
      <w:r w:rsidRPr="00344DD8">
        <w:t>Одним</w:t>
      </w:r>
      <w:r w:rsidR="00E56EE1" w:rsidRPr="00344DD8">
        <w:t xml:space="preserve"> </w:t>
      </w:r>
      <w:r w:rsidRPr="00344DD8">
        <w:t>из</w:t>
      </w:r>
      <w:r w:rsidR="00E56EE1" w:rsidRPr="00344DD8">
        <w:t xml:space="preserve"> </w:t>
      </w:r>
      <w:r w:rsidRPr="00344DD8">
        <w:t>признаков</w:t>
      </w:r>
      <w:r w:rsidR="00E56EE1" w:rsidRPr="00344DD8">
        <w:t xml:space="preserve"> </w:t>
      </w:r>
      <w:r w:rsidRPr="00344DD8">
        <w:t>профессионализма</w:t>
      </w:r>
      <w:r w:rsidR="00E56EE1" w:rsidRPr="00344DD8">
        <w:t xml:space="preserve"> </w:t>
      </w:r>
      <w:r w:rsidRPr="00344DD8">
        <w:t>команды</w:t>
      </w:r>
      <w:r w:rsidR="00E56EE1" w:rsidRPr="00344DD8">
        <w:t xml:space="preserve"> </w:t>
      </w:r>
      <w:r w:rsidRPr="00344DD8">
        <w:t>НПФ</w:t>
      </w:r>
      <w:r w:rsidR="00E56EE1" w:rsidRPr="00344DD8">
        <w:t xml:space="preserve"> </w:t>
      </w:r>
      <w:r w:rsidRPr="00344DD8">
        <w:t>можно</w:t>
      </w:r>
      <w:r w:rsidR="00E56EE1" w:rsidRPr="00344DD8">
        <w:t xml:space="preserve"> </w:t>
      </w:r>
      <w:r w:rsidRPr="00344DD8">
        <w:t>считать</w:t>
      </w:r>
      <w:r w:rsidR="00E56EE1" w:rsidRPr="00344DD8">
        <w:t xml:space="preserve"> </w:t>
      </w:r>
      <w:r w:rsidRPr="00344DD8">
        <w:t>доходность</w:t>
      </w:r>
      <w:r w:rsidR="00E56EE1" w:rsidRPr="00344DD8">
        <w:t xml:space="preserve"> </w:t>
      </w:r>
      <w:r w:rsidRPr="00344DD8">
        <w:t>их</w:t>
      </w:r>
      <w:r w:rsidR="00E56EE1" w:rsidRPr="00344DD8">
        <w:t xml:space="preserve"> </w:t>
      </w:r>
      <w:r w:rsidRPr="00344DD8">
        <w:t>инвестиций</w:t>
      </w:r>
      <w:r w:rsidR="00E56EE1" w:rsidRPr="00344DD8">
        <w:t xml:space="preserve"> </w:t>
      </w:r>
      <w:r w:rsidRPr="00344DD8">
        <w:t>в</w:t>
      </w:r>
      <w:r w:rsidR="00E56EE1" w:rsidRPr="00344DD8">
        <w:t xml:space="preserve"> </w:t>
      </w:r>
      <w:r w:rsidRPr="00344DD8">
        <w:t>прошлом.</w:t>
      </w:r>
    </w:p>
    <w:p w14:paraId="36E45B20" w14:textId="77777777" w:rsidR="00013BF1" w:rsidRPr="00344DD8" w:rsidRDefault="00013BF1" w:rsidP="00013BF1">
      <w:r w:rsidRPr="00344DD8">
        <w:t>Сводные</w:t>
      </w:r>
      <w:r w:rsidR="00E56EE1" w:rsidRPr="00344DD8">
        <w:t xml:space="preserve"> </w:t>
      </w:r>
      <w:r w:rsidRPr="00344DD8">
        <w:t>таблицы</w:t>
      </w:r>
      <w:r w:rsidR="00E56EE1" w:rsidRPr="00344DD8">
        <w:t xml:space="preserve"> </w:t>
      </w:r>
      <w:r w:rsidRPr="00344DD8">
        <w:t>на</w:t>
      </w:r>
      <w:r w:rsidR="00E56EE1" w:rsidRPr="00344DD8">
        <w:t xml:space="preserve"> </w:t>
      </w:r>
      <w:r w:rsidRPr="00344DD8">
        <w:t>сайте</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позволяют</w:t>
      </w:r>
      <w:r w:rsidR="00E56EE1" w:rsidRPr="00344DD8">
        <w:t xml:space="preserve"> </w:t>
      </w:r>
      <w:r w:rsidRPr="00344DD8">
        <w:t>сравнить</w:t>
      </w:r>
      <w:r w:rsidR="00E56EE1" w:rsidRPr="00344DD8">
        <w:t xml:space="preserve"> </w:t>
      </w:r>
      <w:r w:rsidRPr="00344DD8">
        <w:t>результаты</w:t>
      </w:r>
      <w:r w:rsidR="00E56EE1" w:rsidRPr="00344DD8">
        <w:t xml:space="preserve"> </w:t>
      </w:r>
      <w:r w:rsidRPr="00344DD8">
        <w:t>разных</w:t>
      </w:r>
      <w:r w:rsidR="00E56EE1" w:rsidRPr="00344DD8">
        <w:t xml:space="preserve"> </w:t>
      </w:r>
      <w:r w:rsidRPr="00344DD8">
        <w:t>фондов.</w:t>
      </w:r>
      <w:r w:rsidR="00E56EE1" w:rsidRPr="00344DD8">
        <w:t xml:space="preserve"> </w:t>
      </w:r>
      <w:r w:rsidRPr="00344DD8">
        <w:t>Если</w:t>
      </w:r>
      <w:r w:rsidR="00E56EE1" w:rsidRPr="00344DD8">
        <w:t xml:space="preserve"> </w:t>
      </w:r>
      <w:r w:rsidRPr="00344DD8">
        <w:t>НПФ</w:t>
      </w:r>
      <w:r w:rsidR="00E56EE1" w:rsidRPr="00344DD8">
        <w:t xml:space="preserve"> </w:t>
      </w:r>
      <w:r w:rsidRPr="00344DD8">
        <w:t>стабильно</w:t>
      </w:r>
      <w:r w:rsidR="00E56EE1" w:rsidRPr="00344DD8">
        <w:t xml:space="preserve"> </w:t>
      </w:r>
      <w:r w:rsidRPr="00344DD8">
        <w:t>показывает</w:t>
      </w:r>
      <w:r w:rsidR="00E56EE1" w:rsidRPr="00344DD8">
        <w:t xml:space="preserve"> </w:t>
      </w:r>
      <w:r w:rsidRPr="00344DD8">
        <w:t>хорошие</w:t>
      </w:r>
      <w:r w:rsidR="00E56EE1" w:rsidRPr="00344DD8">
        <w:t xml:space="preserve"> </w:t>
      </w:r>
      <w:r w:rsidRPr="00344DD8">
        <w:t>показатели,</w:t>
      </w:r>
      <w:r w:rsidR="00E56EE1" w:rsidRPr="00344DD8">
        <w:t xml:space="preserve"> </w:t>
      </w:r>
      <w:r w:rsidRPr="00344DD8">
        <w:t>скорее</w:t>
      </w:r>
      <w:r w:rsidR="00E56EE1" w:rsidRPr="00344DD8">
        <w:t xml:space="preserve"> </w:t>
      </w:r>
      <w:r w:rsidRPr="00344DD8">
        <w:t>всего,</w:t>
      </w:r>
      <w:r w:rsidR="00E56EE1" w:rsidRPr="00344DD8">
        <w:t xml:space="preserve"> </w:t>
      </w:r>
      <w:r w:rsidRPr="00344DD8">
        <w:t>у</w:t>
      </w:r>
      <w:r w:rsidR="00E56EE1" w:rsidRPr="00344DD8">
        <w:t xml:space="preserve"> </w:t>
      </w:r>
      <w:r w:rsidRPr="00344DD8">
        <w:t>него</w:t>
      </w:r>
      <w:r w:rsidR="00E56EE1" w:rsidRPr="00344DD8">
        <w:t xml:space="preserve"> </w:t>
      </w:r>
      <w:r w:rsidRPr="00344DD8">
        <w:t>сильные</w:t>
      </w:r>
      <w:r w:rsidR="00E56EE1" w:rsidRPr="00344DD8">
        <w:t xml:space="preserve"> </w:t>
      </w:r>
      <w:r w:rsidRPr="00344DD8">
        <w:t>управляющие</w:t>
      </w:r>
      <w:r w:rsidR="00E56EE1" w:rsidRPr="00344DD8">
        <w:t xml:space="preserve"> </w:t>
      </w:r>
      <w:r w:rsidRPr="00344DD8">
        <w:t>активами.</w:t>
      </w:r>
      <w:r w:rsidR="00E56EE1" w:rsidRPr="00344DD8">
        <w:t xml:space="preserve"> </w:t>
      </w:r>
      <w:r w:rsidRPr="00344DD8">
        <w:t>Но</w:t>
      </w:r>
      <w:r w:rsidR="00E56EE1" w:rsidRPr="00344DD8">
        <w:t xml:space="preserve"> </w:t>
      </w:r>
      <w:r w:rsidRPr="00344DD8">
        <w:t>учтите,</w:t>
      </w:r>
      <w:r w:rsidR="00E56EE1" w:rsidRPr="00344DD8">
        <w:t xml:space="preserve"> </w:t>
      </w:r>
      <w:r w:rsidRPr="00344DD8">
        <w:t>что</w:t>
      </w:r>
      <w:r w:rsidR="00E56EE1" w:rsidRPr="00344DD8">
        <w:t xml:space="preserve"> </w:t>
      </w:r>
      <w:r w:rsidRPr="00344DD8">
        <w:t>прежние</w:t>
      </w:r>
      <w:r w:rsidR="00E56EE1" w:rsidRPr="00344DD8">
        <w:t xml:space="preserve"> </w:t>
      </w:r>
      <w:r w:rsidRPr="00344DD8">
        <w:t>успехи</w:t>
      </w:r>
      <w:r w:rsidR="00E56EE1" w:rsidRPr="00344DD8">
        <w:t xml:space="preserve"> </w:t>
      </w:r>
      <w:r w:rsidRPr="00344DD8">
        <w:t>фонда</w:t>
      </w:r>
      <w:r w:rsidR="00E56EE1" w:rsidRPr="00344DD8">
        <w:t xml:space="preserve"> </w:t>
      </w:r>
      <w:r w:rsidRPr="00344DD8">
        <w:t>не</w:t>
      </w:r>
      <w:r w:rsidR="00E56EE1" w:rsidRPr="00344DD8">
        <w:t xml:space="preserve"> </w:t>
      </w:r>
      <w:r w:rsidRPr="00344DD8">
        <w:t>гарантируют</w:t>
      </w:r>
      <w:r w:rsidR="00E56EE1" w:rsidRPr="00344DD8">
        <w:t xml:space="preserve"> </w:t>
      </w:r>
      <w:r w:rsidRPr="00344DD8">
        <w:t>такой</w:t>
      </w:r>
      <w:r w:rsidR="00E56EE1" w:rsidRPr="00344DD8">
        <w:t xml:space="preserve"> </w:t>
      </w:r>
      <w:r w:rsidRPr="00344DD8">
        <w:t>же</w:t>
      </w:r>
      <w:r w:rsidR="00E56EE1" w:rsidRPr="00344DD8">
        <w:t xml:space="preserve"> </w:t>
      </w:r>
      <w:r w:rsidRPr="00344DD8">
        <w:t>доходности</w:t>
      </w:r>
      <w:r w:rsidR="00E56EE1" w:rsidRPr="00344DD8">
        <w:t xml:space="preserve"> </w:t>
      </w:r>
      <w:r w:rsidRPr="00344DD8">
        <w:t>в</w:t>
      </w:r>
      <w:r w:rsidR="00E56EE1" w:rsidRPr="00344DD8">
        <w:t xml:space="preserve"> </w:t>
      </w:r>
      <w:r w:rsidRPr="00344DD8">
        <w:t>будущем.</w:t>
      </w:r>
    </w:p>
    <w:p w14:paraId="7188B057" w14:textId="77777777" w:rsidR="00013BF1" w:rsidRPr="00344DD8" w:rsidRDefault="00013BF1" w:rsidP="00013BF1">
      <w:r w:rsidRPr="00344DD8">
        <w:t>НПФ</w:t>
      </w:r>
      <w:r w:rsidR="00E56EE1" w:rsidRPr="00344DD8">
        <w:t xml:space="preserve"> </w:t>
      </w:r>
      <w:r w:rsidRPr="00344DD8">
        <w:t>не</w:t>
      </w:r>
      <w:r w:rsidR="00E56EE1" w:rsidRPr="00344DD8">
        <w:t xml:space="preserve"> </w:t>
      </w:r>
      <w:r w:rsidRPr="00344DD8">
        <w:t>обязаны</w:t>
      </w:r>
      <w:r w:rsidR="00E56EE1" w:rsidRPr="00344DD8">
        <w:t xml:space="preserve"> </w:t>
      </w:r>
      <w:r w:rsidRPr="00344DD8">
        <w:t>начислять</w:t>
      </w:r>
      <w:r w:rsidR="00E56EE1" w:rsidRPr="00344DD8">
        <w:t xml:space="preserve"> </w:t>
      </w:r>
      <w:r w:rsidRPr="00344DD8">
        <w:t>какой-то</w:t>
      </w:r>
      <w:r w:rsidR="00E56EE1" w:rsidRPr="00344DD8">
        <w:t xml:space="preserve"> </w:t>
      </w:r>
      <w:r w:rsidRPr="00344DD8">
        <w:t>фиксированный</w:t>
      </w:r>
      <w:r w:rsidR="00E56EE1" w:rsidRPr="00344DD8">
        <w:t xml:space="preserve"> </w:t>
      </w:r>
      <w:r w:rsidRPr="00344DD8">
        <w:t>процент</w:t>
      </w:r>
      <w:r w:rsidR="00E56EE1" w:rsidRPr="00344DD8">
        <w:t xml:space="preserve"> </w:t>
      </w:r>
      <w:r w:rsidRPr="00344DD8">
        <w:t>на</w:t>
      </w:r>
      <w:r w:rsidR="00E56EE1" w:rsidRPr="00344DD8">
        <w:t xml:space="preserve"> </w:t>
      </w:r>
      <w:r w:rsidRPr="00344DD8">
        <w:t>ваши</w:t>
      </w:r>
      <w:r w:rsidR="00E56EE1" w:rsidRPr="00344DD8">
        <w:t xml:space="preserve"> </w:t>
      </w:r>
      <w:r w:rsidRPr="00344DD8">
        <w:t>сбережения.</w:t>
      </w:r>
      <w:r w:rsidR="00E56EE1" w:rsidRPr="00344DD8">
        <w:t xml:space="preserve"> </w:t>
      </w:r>
      <w:r w:rsidRPr="00344DD8">
        <w:t>Хотя</w:t>
      </w:r>
      <w:r w:rsidR="00E56EE1" w:rsidRPr="00344DD8">
        <w:t xml:space="preserve"> </w:t>
      </w:r>
      <w:r w:rsidRPr="00344DD8">
        <w:t>они</w:t>
      </w:r>
      <w:r w:rsidR="00E56EE1" w:rsidRPr="00344DD8">
        <w:t xml:space="preserve"> </w:t>
      </w:r>
      <w:r w:rsidRPr="00344DD8">
        <w:t>могут</w:t>
      </w:r>
      <w:r w:rsidR="00E56EE1" w:rsidRPr="00344DD8">
        <w:t xml:space="preserve"> </w:t>
      </w:r>
      <w:r w:rsidRPr="00344DD8">
        <w:t>установить</w:t>
      </w:r>
      <w:r w:rsidR="00E56EE1" w:rsidRPr="00344DD8">
        <w:t xml:space="preserve"> </w:t>
      </w:r>
      <w:r w:rsidRPr="00344DD8">
        <w:t>минимальную</w:t>
      </w:r>
      <w:r w:rsidR="00E56EE1" w:rsidRPr="00344DD8">
        <w:t xml:space="preserve"> </w:t>
      </w:r>
      <w:r w:rsidRPr="00344DD8">
        <w:t>ставку</w:t>
      </w:r>
      <w:r w:rsidR="00E56EE1" w:rsidRPr="00344DD8">
        <w:t xml:space="preserve"> </w:t>
      </w:r>
      <w:r w:rsidRPr="00344DD8">
        <w:t>по</w:t>
      </w:r>
      <w:r w:rsidR="00E56EE1" w:rsidRPr="00344DD8">
        <w:t xml:space="preserve"> </w:t>
      </w:r>
      <w:r w:rsidRPr="00344DD8">
        <w:t>собственной</w:t>
      </w:r>
      <w:r w:rsidR="00E56EE1" w:rsidRPr="00344DD8">
        <w:t xml:space="preserve"> </w:t>
      </w:r>
      <w:r w:rsidRPr="00344DD8">
        <w:t>инициативе</w:t>
      </w:r>
      <w:r w:rsidR="00E56EE1" w:rsidRPr="00344DD8">
        <w:t xml:space="preserve"> </w:t>
      </w:r>
      <w:r w:rsidRPr="00344DD8">
        <w:t>и</w:t>
      </w:r>
      <w:r w:rsidR="00E56EE1" w:rsidRPr="00344DD8">
        <w:t xml:space="preserve"> </w:t>
      </w:r>
      <w:r w:rsidRPr="00344DD8">
        <w:t>прописать</w:t>
      </w:r>
      <w:r w:rsidR="00E56EE1" w:rsidRPr="00344DD8">
        <w:t xml:space="preserve"> </w:t>
      </w:r>
      <w:r w:rsidRPr="00344DD8">
        <w:t>эти</w:t>
      </w:r>
      <w:r w:rsidR="00E56EE1" w:rsidRPr="00344DD8">
        <w:t xml:space="preserve"> </w:t>
      </w:r>
      <w:r w:rsidRPr="00344DD8">
        <w:t>условия</w:t>
      </w:r>
      <w:r w:rsidR="00E56EE1" w:rsidRPr="00344DD8">
        <w:t xml:space="preserve"> </w:t>
      </w:r>
      <w:r w:rsidRPr="00344DD8">
        <w:t>в</w:t>
      </w:r>
      <w:r w:rsidR="00E56EE1" w:rsidRPr="00344DD8">
        <w:t xml:space="preserve"> </w:t>
      </w:r>
      <w:r w:rsidRPr="00344DD8">
        <w:t>договоре.</w:t>
      </w:r>
    </w:p>
    <w:p w14:paraId="23E1F204" w14:textId="77777777" w:rsidR="00013BF1" w:rsidRPr="00344DD8" w:rsidRDefault="00013BF1" w:rsidP="00013BF1">
      <w:r w:rsidRPr="00344DD8">
        <w:lastRenderedPageBreak/>
        <w:t>Но</w:t>
      </w:r>
      <w:r w:rsidR="00E56EE1" w:rsidRPr="00344DD8">
        <w:t xml:space="preserve"> </w:t>
      </w:r>
      <w:r w:rsidRPr="00344DD8">
        <w:t>даже</w:t>
      </w:r>
      <w:r w:rsidR="00E56EE1" w:rsidRPr="00344DD8">
        <w:t xml:space="preserve"> </w:t>
      </w:r>
      <w:r w:rsidRPr="00344DD8">
        <w:t>если</w:t>
      </w:r>
      <w:r w:rsidR="00E56EE1" w:rsidRPr="00344DD8">
        <w:t xml:space="preserve"> </w:t>
      </w:r>
      <w:r w:rsidRPr="00344DD8">
        <w:t>фонд</w:t>
      </w:r>
      <w:r w:rsidR="00E56EE1" w:rsidRPr="00344DD8">
        <w:t xml:space="preserve"> </w:t>
      </w:r>
      <w:r w:rsidRPr="00344DD8">
        <w:t>будет</w:t>
      </w:r>
      <w:r w:rsidR="00E56EE1" w:rsidRPr="00344DD8">
        <w:t xml:space="preserve"> </w:t>
      </w:r>
      <w:r w:rsidRPr="00344DD8">
        <w:t>инвестировать</w:t>
      </w:r>
      <w:r w:rsidR="00E56EE1" w:rsidRPr="00344DD8">
        <w:t xml:space="preserve"> </w:t>
      </w:r>
      <w:r w:rsidRPr="00344DD8">
        <w:t>неудачно</w:t>
      </w:r>
      <w:r w:rsidR="00E56EE1" w:rsidRPr="00344DD8">
        <w:t xml:space="preserve"> </w:t>
      </w:r>
      <w:r w:rsidRPr="00344DD8">
        <w:t>и</w:t>
      </w:r>
      <w:r w:rsidR="00E56EE1" w:rsidRPr="00344DD8">
        <w:t xml:space="preserve"> </w:t>
      </w:r>
      <w:r w:rsidRPr="00344DD8">
        <w:t>получит</w:t>
      </w:r>
      <w:r w:rsidR="00E56EE1" w:rsidRPr="00344DD8">
        <w:t xml:space="preserve"> </w:t>
      </w:r>
      <w:r w:rsidRPr="00344DD8">
        <w:t>не</w:t>
      </w:r>
      <w:r w:rsidR="00E56EE1" w:rsidRPr="00344DD8">
        <w:t xml:space="preserve"> </w:t>
      </w:r>
      <w:r w:rsidRPr="00344DD8">
        <w:t>прибыль,</w:t>
      </w:r>
      <w:r w:rsidR="00E56EE1" w:rsidRPr="00344DD8">
        <w:t xml:space="preserve"> </w:t>
      </w:r>
      <w:r w:rsidRPr="00344DD8">
        <w:t>а</w:t>
      </w:r>
      <w:r w:rsidR="00E56EE1" w:rsidRPr="00344DD8">
        <w:t xml:space="preserve"> </w:t>
      </w:r>
      <w:r w:rsidRPr="00344DD8">
        <w:t>убыток,</w:t>
      </w:r>
      <w:r w:rsidR="00E56EE1" w:rsidRPr="00344DD8">
        <w:t xml:space="preserve"> </w:t>
      </w:r>
      <w:r w:rsidRPr="00344DD8">
        <w:t>он</w:t>
      </w:r>
      <w:r w:rsidR="00E56EE1" w:rsidRPr="00344DD8">
        <w:t xml:space="preserve"> </w:t>
      </w:r>
      <w:r w:rsidRPr="00344DD8">
        <w:t>будет</w:t>
      </w:r>
      <w:r w:rsidR="00E56EE1" w:rsidRPr="00344DD8">
        <w:t xml:space="preserve"> </w:t>
      </w:r>
      <w:r w:rsidRPr="00344DD8">
        <w:t>обязан</w:t>
      </w:r>
      <w:r w:rsidR="00E56EE1" w:rsidRPr="00344DD8">
        <w:t xml:space="preserve"> </w:t>
      </w:r>
      <w:r w:rsidRPr="00344DD8">
        <w:t>покрыть</w:t>
      </w:r>
      <w:r w:rsidR="00E56EE1" w:rsidRPr="00344DD8">
        <w:t xml:space="preserve"> </w:t>
      </w:r>
      <w:r w:rsidRPr="00344DD8">
        <w:t>потери</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собственных</w:t>
      </w:r>
      <w:r w:rsidR="00E56EE1" w:rsidRPr="00344DD8">
        <w:t xml:space="preserve"> </w:t>
      </w:r>
      <w:r w:rsidRPr="00344DD8">
        <w:t>средств.</w:t>
      </w:r>
    </w:p>
    <w:p w14:paraId="2E0E5966" w14:textId="77777777" w:rsidR="00013BF1" w:rsidRPr="00344DD8" w:rsidRDefault="00013BF1" w:rsidP="00013BF1">
      <w:r w:rsidRPr="00344DD8">
        <w:t>В</w:t>
      </w:r>
      <w:r w:rsidR="00E56EE1" w:rsidRPr="00344DD8">
        <w:t xml:space="preserve"> </w:t>
      </w:r>
      <w:r w:rsidRPr="00344DD8">
        <w:t>договоре</w:t>
      </w:r>
      <w:r w:rsidR="00E56EE1" w:rsidRPr="00344DD8">
        <w:t xml:space="preserve"> </w:t>
      </w:r>
      <w:r w:rsidRPr="00344DD8">
        <w:t>ПДС</w:t>
      </w:r>
      <w:r w:rsidR="00E56EE1" w:rsidRPr="00344DD8">
        <w:t xml:space="preserve"> </w:t>
      </w:r>
      <w:r w:rsidRPr="00344DD8">
        <w:t>прописывается,</w:t>
      </w:r>
      <w:r w:rsidR="00E56EE1" w:rsidRPr="00344DD8">
        <w:t xml:space="preserve"> </w:t>
      </w:r>
      <w:r w:rsidRPr="00344DD8">
        <w:t>как</w:t>
      </w:r>
      <w:r w:rsidR="00E56EE1" w:rsidRPr="00344DD8">
        <w:t xml:space="preserve"> </w:t>
      </w:r>
      <w:r w:rsidRPr="00344DD8">
        <w:t>часто</w:t>
      </w:r>
      <w:r w:rsidR="00E56EE1" w:rsidRPr="00344DD8">
        <w:t xml:space="preserve"> </w:t>
      </w:r>
      <w:r w:rsidRPr="00344DD8">
        <w:t>НПФ</w:t>
      </w:r>
      <w:r w:rsidR="00E56EE1" w:rsidRPr="00344DD8">
        <w:t xml:space="preserve"> </w:t>
      </w:r>
      <w:r w:rsidRPr="00344DD8">
        <w:t>должен</w:t>
      </w:r>
      <w:r w:rsidR="00E56EE1" w:rsidRPr="00344DD8">
        <w:t xml:space="preserve"> </w:t>
      </w:r>
      <w:r w:rsidRPr="00344DD8">
        <w:t>проверять,</w:t>
      </w:r>
      <w:r w:rsidR="00E56EE1" w:rsidRPr="00344DD8">
        <w:t xml:space="preserve"> </w:t>
      </w:r>
      <w:r w:rsidRPr="00344DD8">
        <w:t>не</w:t>
      </w:r>
      <w:r w:rsidR="00E56EE1" w:rsidRPr="00344DD8">
        <w:t xml:space="preserve"> </w:t>
      </w:r>
      <w:r w:rsidRPr="00344DD8">
        <w:t>возник</w:t>
      </w:r>
      <w:r w:rsidR="00E56EE1" w:rsidRPr="00344DD8">
        <w:t xml:space="preserve"> </w:t>
      </w:r>
      <w:r w:rsidRPr="00344DD8">
        <w:t>ли</w:t>
      </w:r>
      <w:r w:rsidR="00E56EE1" w:rsidRPr="00344DD8">
        <w:t xml:space="preserve"> </w:t>
      </w:r>
      <w:r w:rsidRPr="00344DD8">
        <w:t>минус</w:t>
      </w:r>
      <w:r w:rsidR="00E56EE1" w:rsidRPr="00344DD8">
        <w:t xml:space="preserve"> </w:t>
      </w:r>
      <w:r w:rsidRPr="00344DD8">
        <w:t>на</w:t>
      </w:r>
      <w:r w:rsidR="00E56EE1" w:rsidRPr="00344DD8">
        <w:t xml:space="preserve"> </w:t>
      </w:r>
      <w:r w:rsidRPr="00344DD8">
        <w:t>вашем</w:t>
      </w:r>
      <w:r w:rsidR="00E56EE1" w:rsidRPr="00344DD8">
        <w:t xml:space="preserve"> </w:t>
      </w:r>
      <w:r w:rsidRPr="00344DD8">
        <w:t>счете,</w:t>
      </w:r>
      <w:r w:rsidR="00E56EE1" w:rsidRPr="00344DD8">
        <w:t xml:space="preserve"> </w:t>
      </w:r>
      <w:r w:rsidRPr="00344DD8">
        <w:t>и</w:t>
      </w:r>
      <w:r w:rsidR="00E56EE1" w:rsidRPr="00344DD8">
        <w:t xml:space="preserve"> </w:t>
      </w:r>
      <w:r w:rsidRPr="00344DD8">
        <w:t>при</w:t>
      </w:r>
      <w:r w:rsidR="00E56EE1" w:rsidRPr="00344DD8">
        <w:t xml:space="preserve"> </w:t>
      </w:r>
      <w:r w:rsidRPr="00344DD8">
        <w:t>необходимости</w:t>
      </w:r>
      <w:r w:rsidR="00E56EE1" w:rsidRPr="00344DD8">
        <w:t xml:space="preserve"> </w:t>
      </w:r>
      <w:r w:rsidRPr="00344DD8">
        <w:t>пополнять</w:t>
      </w:r>
      <w:r w:rsidR="00E56EE1" w:rsidRPr="00344DD8">
        <w:t xml:space="preserve"> </w:t>
      </w:r>
      <w:r w:rsidRPr="00344DD8">
        <w:t>его.</w:t>
      </w:r>
      <w:r w:rsidR="00E56EE1" w:rsidRPr="00344DD8">
        <w:t xml:space="preserve"> </w:t>
      </w:r>
      <w:r w:rsidRPr="00344DD8">
        <w:t>У</w:t>
      </w:r>
      <w:r w:rsidR="00E56EE1" w:rsidRPr="00344DD8">
        <w:t xml:space="preserve"> </w:t>
      </w:r>
      <w:r w:rsidRPr="00344DD8">
        <w:t>каждого</w:t>
      </w:r>
      <w:r w:rsidR="00E56EE1" w:rsidRPr="00344DD8">
        <w:t xml:space="preserve"> </w:t>
      </w:r>
      <w:r w:rsidRPr="00344DD8">
        <w:t>фонда</w:t>
      </w:r>
      <w:r w:rsidR="00E56EE1" w:rsidRPr="00344DD8">
        <w:t xml:space="preserve"> </w:t>
      </w:r>
      <w:r w:rsidRPr="00344DD8">
        <w:t>свой</w:t>
      </w:r>
      <w:r w:rsidR="00E56EE1" w:rsidRPr="00344DD8">
        <w:t xml:space="preserve"> </w:t>
      </w:r>
      <w:r w:rsidRPr="00344DD8">
        <w:t>срок</w:t>
      </w:r>
      <w:r w:rsidR="00E56EE1" w:rsidRPr="00344DD8">
        <w:t xml:space="preserve"> </w:t>
      </w:r>
      <w:r w:rsidRPr="00344DD8">
        <w:t>подведения</w:t>
      </w:r>
      <w:r w:rsidR="00E56EE1" w:rsidRPr="00344DD8">
        <w:t xml:space="preserve"> </w:t>
      </w:r>
      <w:r w:rsidRPr="00344DD8">
        <w:t>инвестиционных</w:t>
      </w:r>
      <w:r w:rsidR="00E56EE1" w:rsidRPr="00344DD8">
        <w:t xml:space="preserve"> </w:t>
      </w:r>
      <w:r w:rsidRPr="00344DD8">
        <w:t>итогов</w:t>
      </w:r>
      <w:r w:rsidR="00E56EE1" w:rsidRPr="00344DD8">
        <w:t xml:space="preserve"> - </w:t>
      </w:r>
      <w:r w:rsidRPr="00344DD8">
        <w:t>от</w:t>
      </w:r>
      <w:r w:rsidR="00E56EE1" w:rsidRPr="00344DD8">
        <w:t xml:space="preserve"> </w:t>
      </w:r>
      <w:r w:rsidRPr="00344DD8">
        <w:t>1</w:t>
      </w:r>
      <w:r w:rsidR="00E56EE1" w:rsidRPr="00344DD8">
        <w:t xml:space="preserve"> </w:t>
      </w:r>
      <w:r w:rsidRPr="00344DD8">
        <w:t>года</w:t>
      </w:r>
      <w:r w:rsidR="00E56EE1" w:rsidRPr="00344DD8">
        <w:t xml:space="preserve"> </w:t>
      </w:r>
      <w:r w:rsidRPr="00344DD8">
        <w:t>до</w:t>
      </w:r>
      <w:r w:rsidR="00E56EE1" w:rsidRPr="00344DD8">
        <w:t xml:space="preserve"> </w:t>
      </w:r>
      <w:r w:rsidRPr="00344DD8">
        <w:t>5</w:t>
      </w:r>
      <w:r w:rsidR="00E56EE1" w:rsidRPr="00344DD8">
        <w:t xml:space="preserve"> </w:t>
      </w:r>
      <w:r w:rsidRPr="00344DD8">
        <w:t>лет.</w:t>
      </w:r>
    </w:p>
    <w:p w14:paraId="77885EA4" w14:textId="77777777" w:rsidR="00013BF1" w:rsidRPr="00344DD8" w:rsidRDefault="00013BF1" w:rsidP="00013BF1">
      <w:r w:rsidRPr="00344DD8">
        <w:t>Раз</w:t>
      </w:r>
      <w:r w:rsidR="00E56EE1" w:rsidRPr="00344DD8">
        <w:t xml:space="preserve"> </w:t>
      </w:r>
      <w:r w:rsidRPr="00344DD8">
        <w:t>в</w:t>
      </w:r>
      <w:r w:rsidR="00E56EE1" w:rsidRPr="00344DD8">
        <w:t xml:space="preserve"> </w:t>
      </w:r>
      <w:r w:rsidRPr="00344DD8">
        <w:t>год</w:t>
      </w:r>
      <w:r w:rsidR="00E56EE1" w:rsidRPr="00344DD8">
        <w:t xml:space="preserve"> </w:t>
      </w:r>
      <w:r w:rsidRPr="00344DD8">
        <w:t>вы</w:t>
      </w:r>
      <w:r w:rsidR="00E56EE1" w:rsidRPr="00344DD8">
        <w:t xml:space="preserve"> </w:t>
      </w:r>
      <w:r w:rsidRPr="00344DD8">
        <w:t>можете</w:t>
      </w:r>
      <w:r w:rsidR="00E56EE1" w:rsidRPr="00344DD8">
        <w:t xml:space="preserve"> </w:t>
      </w:r>
      <w:r w:rsidRPr="00344DD8">
        <w:t>бесплатно</w:t>
      </w:r>
      <w:r w:rsidR="00E56EE1" w:rsidRPr="00344DD8">
        <w:t xml:space="preserve"> </w:t>
      </w:r>
      <w:r w:rsidRPr="00344DD8">
        <w:t>запросить</w:t>
      </w:r>
      <w:r w:rsidR="00E56EE1" w:rsidRPr="00344DD8">
        <w:t xml:space="preserve"> </w:t>
      </w:r>
      <w:r w:rsidRPr="00344DD8">
        <w:t>в</w:t>
      </w:r>
      <w:r w:rsidR="00E56EE1" w:rsidRPr="00344DD8">
        <w:t xml:space="preserve"> </w:t>
      </w:r>
      <w:r w:rsidRPr="00344DD8">
        <w:t>НПФ</w:t>
      </w:r>
      <w:r w:rsidR="00E56EE1" w:rsidRPr="00344DD8">
        <w:t xml:space="preserve"> </w:t>
      </w:r>
      <w:r w:rsidRPr="00344DD8">
        <w:t>отчет,</w:t>
      </w:r>
      <w:r w:rsidR="00E56EE1" w:rsidRPr="00344DD8">
        <w:t xml:space="preserve"> </w:t>
      </w:r>
      <w:r w:rsidRPr="00344DD8">
        <w:t>сколько</w:t>
      </w:r>
      <w:r w:rsidR="00E56EE1" w:rsidRPr="00344DD8">
        <w:t xml:space="preserve"> </w:t>
      </w:r>
      <w:r w:rsidRPr="00344DD8">
        <w:t>денег</w:t>
      </w:r>
      <w:r w:rsidR="00E56EE1" w:rsidRPr="00344DD8">
        <w:t xml:space="preserve"> </w:t>
      </w:r>
      <w:r w:rsidRPr="00344DD8">
        <w:t>он</w:t>
      </w:r>
      <w:r w:rsidR="00E56EE1" w:rsidRPr="00344DD8">
        <w:t xml:space="preserve"> </w:t>
      </w:r>
      <w:r w:rsidRPr="00344DD8">
        <w:t>для</w:t>
      </w:r>
      <w:r w:rsidR="00E56EE1" w:rsidRPr="00344DD8">
        <w:t xml:space="preserve"> </w:t>
      </w:r>
      <w:r w:rsidRPr="00344DD8">
        <w:t>вас</w:t>
      </w:r>
      <w:r w:rsidR="00E56EE1" w:rsidRPr="00344DD8">
        <w:t xml:space="preserve"> </w:t>
      </w:r>
      <w:r w:rsidRPr="00344DD8">
        <w:t>заработал</w:t>
      </w:r>
      <w:r w:rsidR="00E56EE1" w:rsidRPr="00344DD8">
        <w:t xml:space="preserve"> </w:t>
      </w:r>
      <w:r w:rsidRPr="00344DD8">
        <w:t>и</w:t>
      </w:r>
      <w:r w:rsidR="00E56EE1" w:rsidRPr="00344DD8">
        <w:t xml:space="preserve"> </w:t>
      </w:r>
      <w:r w:rsidRPr="00344DD8">
        <w:t>какая</w:t>
      </w:r>
      <w:r w:rsidR="00E56EE1" w:rsidRPr="00344DD8">
        <w:t xml:space="preserve"> </w:t>
      </w:r>
      <w:r w:rsidRPr="00344DD8">
        <w:t>в</w:t>
      </w:r>
      <w:r w:rsidR="00E56EE1" w:rsidRPr="00344DD8">
        <w:t xml:space="preserve"> </w:t>
      </w:r>
      <w:r w:rsidRPr="00344DD8">
        <w:t>итоге</w:t>
      </w:r>
      <w:r w:rsidR="00E56EE1" w:rsidRPr="00344DD8">
        <w:t xml:space="preserve"> </w:t>
      </w:r>
      <w:r w:rsidRPr="00344DD8">
        <w:t>сумма</w:t>
      </w:r>
      <w:r w:rsidR="00E56EE1" w:rsidRPr="00344DD8">
        <w:t xml:space="preserve"> </w:t>
      </w:r>
      <w:r w:rsidRPr="00344DD8">
        <w:t>на</w:t>
      </w:r>
      <w:r w:rsidR="00E56EE1" w:rsidRPr="00344DD8">
        <w:t xml:space="preserve"> </w:t>
      </w:r>
      <w:r w:rsidRPr="00344DD8">
        <w:t>счете.</w:t>
      </w:r>
    </w:p>
    <w:p w14:paraId="45A3A972" w14:textId="77777777" w:rsidR="00013BF1" w:rsidRPr="00344DD8" w:rsidRDefault="00013BF1" w:rsidP="00013BF1">
      <w:r w:rsidRPr="00344DD8">
        <w:t>Как</w:t>
      </w:r>
      <w:r w:rsidR="00E56EE1" w:rsidRPr="00344DD8">
        <w:t xml:space="preserve"> </w:t>
      </w:r>
      <w:r w:rsidRPr="00344DD8">
        <w:t>перевести</w:t>
      </w:r>
      <w:r w:rsidR="00E56EE1" w:rsidRPr="00344DD8">
        <w:t xml:space="preserve"> </w:t>
      </w:r>
      <w:r w:rsidRPr="00344DD8">
        <w:t>долгосрочные</w:t>
      </w:r>
      <w:r w:rsidR="00E56EE1" w:rsidRPr="00344DD8">
        <w:t xml:space="preserve"> </w:t>
      </w:r>
      <w:r w:rsidRPr="00344DD8">
        <w:t>сбережения</w:t>
      </w:r>
      <w:r w:rsidR="00E56EE1" w:rsidRPr="00344DD8">
        <w:t xml:space="preserve"> </w:t>
      </w:r>
      <w:r w:rsidRPr="00344DD8">
        <w:t>в</w:t>
      </w:r>
      <w:r w:rsidR="00E56EE1" w:rsidRPr="00344DD8">
        <w:t xml:space="preserve"> </w:t>
      </w:r>
      <w:r w:rsidRPr="00344DD8">
        <w:t>другой</w:t>
      </w:r>
      <w:r w:rsidR="00E56EE1" w:rsidRPr="00344DD8">
        <w:t xml:space="preserve"> </w:t>
      </w:r>
      <w:r w:rsidRPr="00344DD8">
        <w:t>фонд</w:t>
      </w:r>
    </w:p>
    <w:p w14:paraId="32A85B99" w14:textId="77777777" w:rsidR="00013BF1" w:rsidRPr="00344DD8" w:rsidRDefault="00013BF1" w:rsidP="00013BF1">
      <w:r w:rsidRPr="00344DD8">
        <w:t>Если</w:t>
      </w:r>
      <w:r w:rsidR="00E56EE1" w:rsidRPr="00344DD8">
        <w:t xml:space="preserve"> </w:t>
      </w:r>
      <w:r w:rsidRPr="00344DD8">
        <w:t>я</w:t>
      </w:r>
      <w:r w:rsidR="00E56EE1" w:rsidRPr="00344DD8">
        <w:t xml:space="preserve"> </w:t>
      </w:r>
      <w:r w:rsidRPr="00344DD8">
        <w:t>разочаруюсь</w:t>
      </w:r>
      <w:r w:rsidR="00E56EE1" w:rsidRPr="00344DD8">
        <w:t xml:space="preserve"> </w:t>
      </w:r>
      <w:r w:rsidRPr="00344DD8">
        <w:t>в</w:t>
      </w:r>
      <w:r w:rsidR="00E56EE1" w:rsidRPr="00344DD8">
        <w:t xml:space="preserve"> </w:t>
      </w:r>
      <w:r w:rsidRPr="00344DD8">
        <w:t>фонде,</w:t>
      </w:r>
      <w:r w:rsidR="00E56EE1" w:rsidRPr="00344DD8">
        <w:t xml:space="preserve"> </w:t>
      </w:r>
      <w:r w:rsidRPr="00344DD8">
        <w:t>который</w:t>
      </w:r>
      <w:r w:rsidR="00E56EE1" w:rsidRPr="00344DD8">
        <w:t xml:space="preserve"> </w:t>
      </w:r>
      <w:r w:rsidRPr="00344DD8">
        <w:t>выберу</w:t>
      </w:r>
      <w:r w:rsidR="00E56EE1" w:rsidRPr="00344DD8">
        <w:t xml:space="preserve"> </w:t>
      </w:r>
      <w:r w:rsidRPr="00344DD8">
        <w:t>для</w:t>
      </w:r>
      <w:r w:rsidR="00E56EE1" w:rsidRPr="00344DD8">
        <w:t xml:space="preserve"> </w:t>
      </w:r>
      <w:r w:rsidRPr="00344DD8">
        <w:t>участия</w:t>
      </w:r>
      <w:r w:rsidR="00E56EE1" w:rsidRPr="00344DD8">
        <w:t xml:space="preserve"> </w:t>
      </w:r>
      <w:r w:rsidRPr="00344DD8">
        <w:t>в</w:t>
      </w:r>
      <w:r w:rsidR="00E56EE1" w:rsidRPr="00344DD8">
        <w:t xml:space="preserve"> </w:t>
      </w:r>
      <w:r w:rsidRPr="00344DD8">
        <w:t>ПДС,</w:t>
      </w:r>
      <w:r w:rsidR="00E56EE1" w:rsidRPr="00344DD8">
        <w:t xml:space="preserve"> </w:t>
      </w:r>
      <w:r w:rsidRPr="00344DD8">
        <w:t>можно</w:t>
      </w:r>
      <w:r w:rsidR="00E56EE1" w:rsidRPr="00344DD8">
        <w:t xml:space="preserve"> </w:t>
      </w:r>
      <w:r w:rsidRPr="00344DD8">
        <w:t>ли</w:t>
      </w:r>
      <w:r w:rsidR="00E56EE1" w:rsidRPr="00344DD8">
        <w:t xml:space="preserve"> </w:t>
      </w:r>
      <w:r w:rsidRPr="00344DD8">
        <w:t>будет</w:t>
      </w:r>
      <w:r w:rsidR="00E56EE1" w:rsidRPr="00344DD8">
        <w:t xml:space="preserve"> </w:t>
      </w:r>
      <w:r w:rsidRPr="00344DD8">
        <w:t>его</w:t>
      </w:r>
      <w:r w:rsidR="00E56EE1" w:rsidRPr="00344DD8">
        <w:t xml:space="preserve"> </w:t>
      </w:r>
      <w:r w:rsidRPr="00344DD8">
        <w:t>сменить</w:t>
      </w:r>
    </w:p>
    <w:p w14:paraId="7FCEC69C" w14:textId="77777777" w:rsidR="00013BF1" w:rsidRPr="00344DD8" w:rsidRDefault="00013BF1" w:rsidP="00013BF1">
      <w:r w:rsidRPr="00344DD8">
        <w:t>Да,</w:t>
      </w:r>
      <w:r w:rsidR="00E56EE1" w:rsidRPr="00344DD8">
        <w:t xml:space="preserve"> </w:t>
      </w:r>
      <w:r w:rsidRPr="00344DD8">
        <w:t>вы</w:t>
      </w:r>
      <w:r w:rsidR="00E56EE1" w:rsidRPr="00344DD8">
        <w:t xml:space="preserve"> </w:t>
      </w:r>
      <w:r w:rsidRPr="00344DD8">
        <w:t>можете</w:t>
      </w:r>
      <w:r w:rsidR="00E56EE1" w:rsidRPr="00344DD8">
        <w:t xml:space="preserve"> </w:t>
      </w:r>
      <w:r w:rsidRPr="00344DD8">
        <w:t>перевести</w:t>
      </w:r>
      <w:r w:rsidR="00E56EE1" w:rsidRPr="00344DD8">
        <w:t xml:space="preserve"> </w:t>
      </w:r>
      <w:r w:rsidRPr="00344DD8">
        <w:t>свои</w:t>
      </w:r>
      <w:r w:rsidR="00E56EE1" w:rsidRPr="00344DD8">
        <w:t xml:space="preserve"> </w:t>
      </w:r>
      <w:r w:rsidRPr="00344DD8">
        <w:t>сбережения</w:t>
      </w:r>
      <w:r w:rsidR="00E56EE1" w:rsidRPr="00344DD8">
        <w:t xml:space="preserve"> </w:t>
      </w:r>
      <w:r w:rsidRPr="00344DD8">
        <w:t>в</w:t>
      </w:r>
      <w:r w:rsidR="00E56EE1" w:rsidRPr="00344DD8">
        <w:t xml:space="preserve"> </w:t>
      </w:r>
      <w:r w:rsidRPr="00344DD8">
        <w:t>другой</w:t>
      </w:r>
      <w:r w:rsidR="00E56EE1" w:rsidRPr="00344DD8">
        <w:t xml:space="preserve"> </w:t>
      </w:r>
      <w:r w:rsidRPr="00344DD8">
        <w:t>фонд.</w:t>
      </w:r>
      <w:r w:rsidR="00E56EE1" w:rsidRPr="00344DD8">
        <w:t xml:space="preserve"> </w:t>
      </w:r>
      <w:r w:rsidRPr="00344DD8">
        <w:t>Но</w:t>
      </w:r>
      <w:r w:rsidR="00E56EE1" w:rsidRPr="00344DD8">
        <w:t xml:space="preserve"> </w:t>
      </w:r>
      <w:r w:rsidRPr="00344DD8">
        <w:t>деньги</w:t>
      </w:r>
      <w:r w:rsidR="00E56EE1" w:rsidRPr="00344DD8">
        <w:t xml:space="preserve"> </w:t>
      </w:r>
      <w:r w:rsidRPr="00344DD8">
        <w:t>перейдут</w:t>
      </w:r>
      <w:r w:rsidR="00E56EE1" w:rsidRPr="00344DD8">
        <w:t xml:space="preserve"> </w:t>
      </w:r>
      <w:r w:rsidRPr="00344DD8">
        <w:t>из</w:t>
      </w:r>
      <w:r w:rsidR="00E56EE1" w:rsidRPr="00344DD8">
        <w:t xml:space="preserve"> </w:t>
      </w:r>
      <w:r w:rsidRPr="00344DD8">
        <w:t>старого</w:t>
      </w:r>
      <w:r w:rsidR="00E56EE1" w:rsidRPr="00344DD8">
        <w:t xml:space="preserve"> </w:t>
      </w:r>
      <w:r w:rsidRPr="00344DD8">
        <w:t>фонда</w:t>
      </w:r>
      <w:r w:rsidR="00E56EE1" w:rsidRPr="00344DD8">
        <w:t xml:space="preserve"> </w:t>
      </w:r>
      <w:r w:rsidRPr="00344DD8">
        <w:t>в</w:t>
      </w:r>
      <w:r w:rsidR="00E56EE1" w:rsidRPr="00344DD8">
        <w:t xml:space="preserve"> </w:t>
      </w:r>
      <w:r w:rsidRPr="00344DD8">
        <w:t>новый</w:t>
      </w:r>
      <w:r w:rsidR="00E56EE1" w:rsidRPr="00344DD8">
        <w:t xml:space="preserve"> </w:t>
      </w:r>
      <w:r w:rsidRPr="00344DD8">
        <w:t>только</w:t>
      </w:r>
      <w:r w:rsidR="00E56EE1" w:rsidRPr="00344DD8">
        <w:t xml:space="preserve"> </w:t>
      </w:r>
      <w:r w:rsidRPr="00344DD8">
        <w:t>через</w:t>
      </w:r>
      <w:r w:rsidR="00E56EE1" w:rsidRPr="00344DD8">
        <w:t xml:space="preserve"> </w:t>
      </w:r>
      <w:r w:rsidRPr="00344DD8">
        <w:t>пять</w:t>
      </w:r>
      <w:r w:rsidR="00E56EE1" w:rsidRPr="00344DD8">
        <w:t xml:space="preserve"> </w:t>
      </w:r>
      <w:r w:rsidRPr="00344DD8">
        <w:t>лет</w:t>
      </w:r>
      <w:r w:rsidR="00E56EE1" w:rsidRPr="00344DD8">
        <w:t xml:space="preserve"> </w:t>
      </w:r>
      <w:r w:rsidRPr="00344DD8">
        <w:t>после</w:t>
      </w:r>
      <w:r w:rsidR="00E56EE1" w:rsidRPr="00344DD8">
        <w:t xml:space="preserve"> </w:t>
      </w:r>
      <w:r w:rsidRPr="00344DD8">
        <w:t>того,</w:t>
      </w:r>
      <w:r w:rsidR="00E56EE1" w:rsidRPr="00344DD8">
        <w:t xml:space="preserve"> </w:t>
      </w:r>
      <w:r w:rsidRPr="00344DD8">
        <w:t>как</w:t>
      </w:r>
      <w:r w:rsidR="00E56EE1" w:rsidRPr="00344DD8">
        <w:t xml:space="preserve"> </w:t>
      </w:r>
      <w:r w:rsidRPr="00344DD8">
        <w:t>вы</w:t>
      </w:r>
      <w:r w:rsidR="00E56EE1" w:rsidRPr="00344DD8">
        <w:t xml:space="preserve"> </w:t>
      </w:r>
      <w:r w:rsidRPr="00344DD8">
        <w:t>подадите</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смене</w:t>
      </w:r>
      <w:r w:rsidR="00E56EE1" w:rsidRPr="00344DD8">
        <w:t xml:space="preserve"> </w:t>
      </w:r>
      <w:r w:rsidRPr="00344DD8">
        <w:t>НПФ.</w:t>
      </w:r>
    </w:p>
    <w:p w14:paraId="3AA63A32" w14:textId="77777777" w:rsidR="00013BF1" w:rsidRPr="00344DD8" w:rsidRDefault="00013BF1" w:rsidP="00013BF1">
      <w:r w:rsidRPr="00344DD8">
        <w:t>Для</w:t>
      </w:r>
      <w:r w:rsidR="00E56EE1" w:rsidRPr="00344DD8">
        <w:t xml:space="preserve"> </w:t>
      </w:r>
      <w:r w:rsidRPr="00344DD8">
        <w:t>этого</w:t>
      </w:r>
      <w:r w:rsidR="00E56EE1" w:rsidRPr="00344DD8">
        <w:t xml:space="preserve"> </w:t>
      </w:r>
      <w:r w:rsidRPr="00344DD8">
        <w:t>сперва</w:t>
      </w:r>
      <w:r w:rsidR="00E56EE1" w:rsidRPr="00344DD8">
        <w:t xml:space="preserve"> </w:t>
      </w:r>
      <w:r w:rsidRPr="00344DD8">
        <w:t>нужно</w:t>
      </w:r>
      <w:r w:rsidR="00E56EE1" w:rsidRPr="00344DD8">
        <w:t xml:space="preserve"> </w:t>
      </w:r>
      <w:r w:rsidRPr="00344DD8">
        <w:t>заключить</w:t>
      </w:r>
      <w:r w:rsidR="00E56EE1" w:rsidRPr="00344DD8">
        <w:t xml:space="preserve"> </w:t>
      </w:r>
      <w:r w:rsidRPr="00344DD8">
        <w:t>договор</w:t>
      </w:r>
      <w:r w:rsidR="00E56EE1" w:rsidRPr="00344DD8">
        <w:t xml:space="preserve"> </w:t>
      </w:r>
      <w:r w:rsidRPr="00344DD8">
        <w:t>с</w:t>
      </w:r>
      <w:r w:rsidR="00E56EE1" w:rsidRPr="00344DD8">
        <w:t xml:space="preserve"> </w:t>
      </w:r>
      <w:r w:rsidRPr="00344DD8">
        <w:t>новым</w:t>
      </w:r>
      <w:r w:rsidR="00E56EE1" w:rsidRPr="00344DD8">
        <w:t xml:space="preserve"> </w:t>
      </w:r>
      <w:r w:rsidRPr="00344DD8">
        <w:t>фондом.</w:t>
      </w:r>
      <w:r w:rsidR="00E56EE1" w:rsidRPr="00344DD8">
        <w:t xml:space="preserve"> </w:t>
      </w:r>
      <w:r w:rsidRPr="00344DD8">
        <w:t>Затем</w:t>
      </w:r>
      <w:r w:rsidR="00E56EE1" w:rsidRPr="00344DD8">
        <w:t xml:space="preserve"> </w:t>
      </w:r>
      <w:r w:rsidRPr="00344DD8">
        <w:t>до</w:t>
      </w:r>
      <w:r w:rsidR="00E56EE1" w:rsidRPr="00344DD8">
        <w:t xml:space="preserve"> </w:t>
      </w:r>
      <w:r w:rsidRPr="00344DD8">
        <w:t>1</w:t>
      </w:r>
      <w:r w:rsidR="00E56EE1" w:rsidRPr="00344DD8">
        <w:t xml:space="preserve"> </w:t>
      </w:r>
      <w:r w:rsidRPr="00344DD8">
        <w:t>декабря</w:t>
      </w:r>
      <w:r w:rsidR="00E56EE1" w:rsidRPr="00344DD8">
        <w:t xml:space="preserve"> </w:t>
      </w:r>
      <w:r w:rsidRPr="00344DD8">
        <w:t>подать</w:t>
      </w:r>
      <w:r w:rsidR="00E56EE1" w:rsidRPr="00344DD8">
        <w:t xml:space="preserve"> </w:t>
      </w:r>
      <w:r w:rsidRPr="00344DD8">
        <w:t>в</w:t>
      </w:r>
      <w:r w:rsidR="00E56EE1" w:rsidRPr="00344DD8">
        <w:t xml:space="preserve"> </w:t>
      </w:r>
      <w:r w:rsidRPr="00344DD8">
        <w:t>прежний</w:t>
      </w:r>
      <w:r w:rsidR="00E56EE1" w:rsidRPr="00344DD8">
        <w:t xml:space="preserve"> </w:t>
      </w:r>
      <w:r w:rsidRPr="00344DD8">
        <w:t>НПФ</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сбережений</w:t>
      </w:r>
      <w:r w:rsidR="00E56EE1" w:rsidRPr="00344DD8">
        <w:t xml:space="preserve"> </w:t>
      </w:r>
      <w:r w:rsidRPr="00344DD8">
        <w:t>и</w:t>
      </w:r>
      <w:r w:rsidR="00E56EE1" w:rsidRPr="00344DD8">
        <w:t xml:space="preserve"> </w:t>
      </w:r>
      <w:r w:rsidRPr="00344DD8">
        <w:t>приложить</w:t>
      </w:r>
      <w:r w:rsidR="00E56EE1" w:rsidRPr="00344DD8">
        <w:t xml:space="preserve"> </w:t>
      </w:r>
      <w:r w:rsidRPr="00344DD8">
        <w:t>копию</w:t>
      </w:r>
      <w:r w:rsidR="00E56EE1" w:rsidRPr="00344DD8">
        <w:t xml:space="preserve"> </w:t>
      </w:r>
      <w:r w:rsidRPr="00344DD8">
        <w:t>договора</w:t>
      </w:r>
      <w:r w:rsidR="00E56EE1" w:rsidRPr="00344DD8">
        <w:t xml:space="preserve"> </w:t>
      </w:r>
      <w:r w:rsidRPr="00344DD8">
        <w:t>с</w:t>
      </w:r>
      <w:r w:rsidR="00E56EE1" w:rsidRPr="00344DD8">
        <w:t xml:space="preserve"> </w:t>
      </w:r>
      <w:r w:rsidRPr="00344DD8">
        <w:t>другим</w:t>
      </w:r>
      <w:r w:rsidR="00E56EE1" w:rsidRPr="00344DD8">
        <w:t xml:space="preserve"> </w:t>
      </w:r>
      <w:r w:rsidRPr="00344DD8">
        <w:t>фондом.</w:t>
      </w:r>
    </w:p>
    <w:p w14:paraId="16135CD2" w14:textId="77777777" w:rsidR="00013BF1" w:rsidRPr="00344DD8" w:rsidRDefault="00013BF1" w:rsidP="00013BF1">
      <w:r w:rsidRPr="00344DD8">
        <w:t>Ваши</w:t>
      </w:r>
      <w:r w:rsidR="00E56EE1" w:rsidRPr="00344DD8">
        <w:t xml:space="preserve"> </w:t>
      </w:r>
      <w:r w:rsidRPr="00344DD8">
        <w:t>средства</w:t>
      </w:r>
      <w:r w:rsidR="00E56EE1" w:rsidRPr="00344DD8">
        <w:t xml:space="preserve"> </w:t>
      </w:r>
      <w:r w:rsidRPr="00344DD8">
        <w:t>попадут</w:t>
      </w:r>
      <w:r w:rsidR="00E56EE1" w:rsidRPr="00344DD8">
        <w:t xml:space="preserve"> </w:t>
      </w:r>
      <w:r w:rsidRPr="00344DD8">
        <w:t>в</w:t>
      </w:r>
      <w:r w:rsidR="00E56EE1" w:rsidRPr="00344DD8">
        <w:t xml:space="preserve"> </w:t>
      </w:r>
      <w:r w:rsidRPr="00344DD8">
        <w:t>выбранный</w:t>
      </w:r>
      <w:r w:rsidR="00E56EE1" w:rsidRPr="00344DD8">
        <w:t xml:space="preserve"> </w:t>
      </w:r>
      <w:r w:rsidRPr="00344DD8">
        <w:t>НПФ</w:t>
      </w:r>
      <w:r w:rsidR="00E56EE1" w:rsidRPr="00344DD8">
        <w:t xml:space="preserve"> </w:t>
      </w:r>
      <w:r w:rsidRPr="00344DD8">
        <w:t>на</w:t>
      </w:r>
      <w:r w:rsidR="00E56EE1" w:rsidRPr="00344DD8">
        <w:t xml:space="preserve"> </w:t>
      </w:r>
      <w:r w:rsidRPr="00344DD8">
        <w:t>шестой</w:t>
      </w:r>
      <w:r w:rsidR="00E56EE1" w:rsidRPr="00344DD8">
        <w:t xml:space="preserve"> </w:t>
      </w:r>
      <w:r w:rsidRPr="00344DD8">
        <w:t>год</w:t>
      </w:r>
      <w:r w:rsidR="00E56EE1" w:rsidRPr="00344DD8">
        <w:t xml:space="preserve"> </w:t>
      </w:r>
      <w:r w:rsidRPr="00344DD8">
        <w:t>с</w:t>
      </w:r>
      <w:r w:rsidR="00E56EE1" w:rsidRPr="00344DD8">
        <w:t xml:space="preserve"> </w:t>
      </w:r>
      <w:r w:rsidRPr="00344DD8">
        <w:t>момента</w:t>
      </w:r>
      <w:r w:rsidR="00E56EE1" w:rsidRPr="00344DD8">
        <w:t xml:space="preserve"> </w:t>
      </w:r>
      <w:r w:rsidRPr="00344DD8">
        <w:t>оформления</w:t>
      </w:r>
      <w:r w:rsidR="00E56EE1" w:rsidRPr="00344DD8">
        <w:t xml:space="preserve"> </w:t>
      </w:r>
      <w:r w:rsidRPr="00344DD8">
        <w:t>заявления</w:t>
      </w:r>
      <w:r w:rsidR="00E56EE1" w:rsidRPr="00344DD8">
        <w:t xml:space="preserve"> - </w:t>
      </w:r>
      <w:r w:rsidRPr="00344DD8">
        <w:t>до</w:t>
      </w:r>
      <w:r w:rsidR="00E56EE1" w:rsidRPr="00344DD8">
        <w:t xml:space="preserve"> </w:t>
      </w:r>
      <w:r w:rsidRPr="00344DD8">
        <w:t>31</w:t>
      </w:r>
      <w:r w:rsidR="00E56EE1" w:rsidRPr="00344DD8">
        <w:t xml:space="preserve"> </w:t>
      </w:r>
      <w:r w:rsidRPr="00344DD8">
        <w:t>марта.</w:t>
      </w:r>
      <w:r w:rsidR="00E56EE1" w:rsidRPr="00344DD8">
        <w:t xml:space="preserve"> </w:t>
      </w:r>
      <w:r w:rsidRPr="00344DD8">
        <w:t>Вы</w:t>
      </w:r>
      <w:r w:rsidR="00E56EE1" w:rsidRPr="00344DD8">
        <w:t xml:space="preserve"> </w:t>
      </w:r>
      <w:r w:rsidRPr="00344DD8">
        <w:t>можете</w:t>
      </w:r>
      <w:r w:rsidR="00E56EE1" w:rsidRPr="00344DD8">
        <w:t xml:space="preserve"> </w:t>
      </w:r>
      <w:r w:rsidRPr="00344DD8">
        <w:t>пополнять</w:t>
      </w:r>
      <w:r w:rsidR="00E56EE1" w:rsidRPr="00344DD8">
        <w:t xml:space="preserve"> </w:t>
      </w:r>
      <w:r w:rsidRPr="00344DD8">
        <w:t>новый</w:t>
      </w:r>
      <w:r w:rsidR="00E56EE1" w:rsidRPr="00344DD8">
        <w:t xml:space="preserve"> </w:t>
      </w:r>
      <w:r w:rsidRPr="00344DD8">
        <w:t>счет,</w:t>
      </w:r>
      <w:r w:rsidR="00E56EE1" w:rsidRPr="00344DD8">
        <w:t xml:space="preserve"> </w:t>
      </w:r>
      <w:r w:rsidRPr="00344DD8">
        <w:t>не</w:t>
      </w:r>
      <w:r w:rsidR="00E56EE1" w:rsidRPr="00344DD8">
        <w:t xml:space="preserve"> </w:t>
      </w:r>
      <w:r w:rsidRPr="00344DD8">
        <w:t>дожидаясь,</w:t>
      </w:r>
      <w:r w:rsidR="00E56EE1" w:rsidRPr="00344DD8">
        <w:t xml:space="preserve"> </w:t>
      </w:r>
      <w:r w:rsidRPr="00344DD8">
        <w:t>когда</w:t>
      </w:r>
      <w:r w:rsidR="00E56EE1" w:rsidRPr="00344DD8">
        <w:t xml:space="preserve"> </w:t>
      </w:r>
      <w:r w:rsidRPr="00344DD8">
        <w:t>на</w:t>
      </w:r>
      <w:r w:rsidR="00E56EE1" w:rsidRPr="00344DD8">
        <w:t xml:space="preserve"> </w:t>
      </w:r>
      <w:r w:rsidRPr="00344DD8">
        <w:t>него</w:t>
      </w:r>
      <w:r w:rsidR="00E56EE1" w:rsidRPr="00344DD8">
        <w:t xml:space="preserve"> </w:t>
      </w:r>
      <w:r w:rsidRPr="00344DD8">
        <w:t>поступят</w:t>
      </w:r>
      <w:r w:rsidR="00E56EE1" w:rsidRPr="00344DD8">
        <w:t xml:space="preserve"> </w:t>
      </w:r>
      <w:r w:rsidRPr="00344DD8">
        <w:t>деньги</w:t>
      </w:r>
      <w:r w:rsidR="00E56EE1" w:rsidRPr="00344DD8">
        <w:t xml:space="preserve"> </w:t>
      </w:r>
      <w:r w:rsidRPr="00344DD8">
        <w:t>со</w:t>
      </w:r>
      <w:r w:rsidR="00E56EE1" w:rsidRPr="00344DD8">
        <w:t xml:space="preserve"> </w:t>
      </w:r>
      <w:r w:rsidRPr="00344DD8">
        <w:t>старого</w:t>
      </w:r>
      <w:r w:rsidR="00E56EE1" w:rsidRPr="00344DD8">
        <w:t xml:space="preserve"> </w:t>
      </w:r>
      <w:r w:rsidRPr="00344DD8">
        <w:t>счета.</w:t>
      </w:r>
    </w:p>
    <w:p w14:paraId="7FDC90CB" w14:textId="77777777" w:rsidR="00013BF1" w:rsidRPr="00344DD8" w:rsidRDefault="00013BF1" w:rsidP="00013BF1">
      <w:r w:rsidRPr="00344DD8">
        <w:t>При</w:t>
      </w:r>
      <w:r w:rsidR="00E56EE1" w:rsidRPr="00344DD8">
        <w:t xml:space="preserve"> </w:t>
      </w:r>
      <w:r w:rsidRPr="00344DD8">
        <w:t>желании</w:t>
      </w:r>
      <w:r w:rsidR="00E56EE1" w:rsidRPr="00344DD8">
        <w:t xml:space="preserve"> </w:t>
      </w:r>
      <w:r w:rsidRPr="00344DD8">
        <w:t>можно</w:t>
      </w:r>
      <w:r w:rsidR="00E56EE1" w:rsidRPr="00344DD8">
        <w:t xml:space="preserve"> </w:t>
      </w:r>
      <w:r w:rsidRPr="00344DD8">
        <w:t>сразу</w:t>
      </w:r>
      <w:r w:rsidR="00E56EE1" w:rsidRPr="00344DD8">
        <w:t xml:space="preserve"> </w:t>
      </w:r>
      <w:r w:rsidRPr="00344DD8">
        <w:t>заключить</w:t>
      </w:r>
      <w:r w:rsidR="00E56EE1" w:rsidRPr="00344DD8">
        <w:t xml:space="preserve"> </w:t>
      </w:r>
      <w:r w:rsidRPr="00344DD8">
        <w:t>договоры</w:t>
      </w:r>
      <w:r w:rsidR="00E56EE1" w:rsidRPr="00344DD8">
        <w:t xml:space="preserve"> </w:t>
      </w:r>
      <w:r w:rsidRPr="00344DD8">
        <w:t>ПДС</w:t>
      </w:r>
      <w:r w:rsidR="00E56EE1" w:rsidRPr="00344DD8">
        <w:t xml:space="preserve"> </w:t>
      </w:r>
      <w:r w:rsidRPr="00344DD8">
        <w:t>с</w:t>
      </w:r>
      <w:r w:rsidR="00E56EE1" w:rsidRPr="00344DD8">
        <w:t xml:space="preserve"> </w:t>
      </w:r>
      <w:r w:rsidRPr="00344DD8">
        <w:t>несколькими</w:t>
      </w:r>
      <w:r w:rsidR="00E56EE1" w:rsidRPr="00344DD8">
        <w:t xml:space="preserve"> </w:t>
      </w:r>
      <w:r w:rsidRPr="00344DD8">
        <w:t>фондами</w:t>
      </w:r>
      <w:r w:rsidR="00E56EE1" w:rsidRPr="00344DD8">
        <w:t xml:space="preserve"> </w:t>
      </w:r>
      <w:r w:rsidRPr="00344DD8">
        <w:t>и</w:t>
      </w:r>
      <w:r w:rsidR="00E56EE1" w:rsidRPr="00344DD8">
        <w:t xml:space="preserve"> </w:t>
      </w:r>
      <w:r w:rsidRPr="00344DD8">
        <w:t>распределять</w:t>
      </w:r>
      <w:r w:rsidR="00E56EE1" w:rsidRPr="00344DD8">
        <w:t xml:space="preserve"> </w:t>
      </w:r>
      <w:r w:rsidRPr="00344DD8">
        <w:t>взносы</w:t>
      </w:r>
      <w:r w:rsidR="00E56EE1" w:rsidRPr="00344DD8">
        <w:t xml:space="preserve"> </w:t>
      </w:r>
      <w:r w:rsidRPr="00344DD8">
        <w:t>по</w:t>
      </w:r>
      <w:r w:rsidR="00E56EE1" w:rsidRPr="00344DD8">
        <w:t xml:space="preserve"> </w:t>
      </w:r>
      <w:r w:rsidRPr="00344DD8">
        <w:t>разным</w:t>
      </w:r>
      <w:r w:rsidR="00E56EE1" w:rsidRPr="00344DD8">
        <w:t xml:space="preserve"> </w:t>
      </w:r>
      <w:r w:rsidRPr="00344DD8">
        <w:t>счетам.</w:t>
      </w:r>
      <w:r w:rsidR="00E56EE1" w:rsidRPr="00344DD8">
        <w:t xml:space="preserve"> </w:t>
      </w:r>
      <w:r w:rsidRPr="00344DD8">
        <w:t>Даже</w:t>
      </w:r>
      <w:r w:rsidR="00E56EE1" w:rsidRPr="00344DD8">
        <w:t xml:space="preserve"> </w:t>
      </w:r>
      <w:r w:rsidRPr="00344DD8">
        <w:t>если</w:t>
      </w:r>
      <w:r w:rsidR="00E56EE1" w:rsidRPr="00344DD8">
        <w:t xml:space="preserve"> </w:t>
      </w:r>
      <w:r w:rsidRPr="00344DD8">
        <w:t>какой-то</w:t>
      </w:r>
      <w:r w:rsidR="00E56EE1" w:rsidRPr="00344DD8">
        <w:t xml:space="preserve"> </w:t>
      </w:r>
      <w:r w:rsidRPr="00344DD8">
        <w:t>НПФ</w:t>
      </w:r>
      <w:r w:rsidR="00E56EE1" w:rsidRPr="00344DD8">
        <w:t xml:space="preserve"> </w:t>
      </w:r>
      <w:r w:rsidRPr="00344DD8">
        <w:t>будет</w:t>
      </w:r>
      <w:r w:rsidR="00E56EE1" w:rsidRPr="00344DD8">
        <w:t xml:space="preserve"> </w:t>
      </w:r>
      <w:r w:rsidRPr="00344DD8">
        <w:t>инвестировать</w:t>
      </w:r>
      <w:r w:rsidR="00E56EE1" w:rsidRPr="00344DD8">
        <w:t xml:space="preserve"> </w:t>
      </w:r>
      <w:r w:rsidRPr="00344DD8">
        <w:t>неудачно</w:t>
      </w:r>
      <w:r w:rsidR="00E56EE1" w:rsidRPr="00344DD8">
        <w:t xml:space="preserve"> </w:t>
      </w:r>
      <w:r w:rsidRPr="00344DD8">
        <w:t>и</w:t>
      </w:r>
      <w:r w:rsidR="00E56EE1" w:rsidRPr="00344DD8">
        <w:t xml:space="preserve"> </w:t>
      </w:r>
      <w:r w:rsidRPr="00344DD8">
        <w:t>не</w:t>
      </w:r>
      <w:r w:rsidR="00E56EE1" w:rsidRPr="00344DD8">
        <w:t xml:space="preserve"> </w:t>
      </w:r>
      <w:r w:rsidRPr="00344DD8">
        <w:t>принесет</w:t>
      </w:r>
      <w:r w:rsidR="00E56EE1" w:rsidRPr="00344DD8">
        <w:t xml:space="preserve"> </w:t>
      </w:r>
      <w:r w:rsidRPr="00344DD8">
        <w:t>вам</w:t>
      </w:r>
      <w:r w:rsidR="00E56EE1" w:rsidRPr="00344DD8">
        <w:t xml:space="preserve"> </w:t>
      </w:r>
      <w:r w:rsidRPr="00344DD8">
        <w:t>доход,</w:t>
      </w:r>
      <w:r w:rsidR="00E56EE1" w:rsidRPr="00344DD8">
        <w:t xml:space="preserve"> </w:t>
      </w:r>
      <w:r w:rsidRPr="00344DD8">
        <w:t>есть</w:t>
      </w:r>
      <w:r w:rsidR="00E56EE1" w:rsidRPr="00344DD8">
        <w:t xml:space="preserve"> </w:t>
      </w:r>
      <w:r w:rsidRPr="00344DD8">
        <w:t>вероятность,</w:t>
      </w:r>
      <w:r w:rsidR="00E56EE1" w:rsidRPr="00344DD8">
        <w:t xml:space="preserve"> </w:t>
      </w:r>
      <w:r w:rsidRPr="00344DD8">
        <w:t>что</w:t>
      </w:r>
      <w:r w:rsidR="00E56EE1" w:rsidRPr="00344DD8">
        <w:t xml:space="preserve"> </w:t>
      </w:r>
      <w:r w:rsidRPr="00344DD8">
        <w:t>справятся</w:t>
      </w:r>
      <w:r w:rsidR="00E56EE1" w:rsidRPr="00344DD8">
        <w:t xml:space="preserve"> </w:t>
      </w:r>
      <w:r w:rsidRPr="00344DD8">
        <w:t>другие.</w:t>
      </w:r>
      <w:r w:rsidR="00E56EE1" w:rsidRPr="00344DD8">
        <w:t xml:space="preserve"> </w:t>
      </w:r>
    </w:p>
    <w:p w14:paraId="4BABB7E7" w14:textId="77777777" w:rsidR="00013BF1" w:rsidRPr="00344DD8" w:rsidRDefault="00013BF1" w:rsidP="00013BF1">
      <w:r w:rsidRPr="00344DD8">
        <w:t>Какие</w:t>
      </w:r>
      <w:r w:rsidR="00E56EE1" w:rsidRPr="00344DD8">
        <w:t xml:space="preserve"> </w:t>
      </w:r>
      <w:r w:rsidRPr="00344DD8">
        <w:t>выплаты</w:t>
      </w:r>
      <w:r w:rsidR="00E56EE1" w:rsidRPr="00344DD8">
        <w:t xml:space="preserve"> </w:t>
      </w:r>
      <w:r w:rsidRPr="00344DD8">
        <w:t>по</w:t>
      </w:r>
      <w:r w:rsidR="00E56EE1" w:rsidRPr="00344DD8">
        <w:t xml:space="preserve"> </w:t>
      </w:r>
      <w:r w:rsidRPr="00344DD8">
        <w:t>ПДС</w:t>
      </w:r>
      <w:r w:rsidR="00E56EE1" w:rsidRPr="00344DD8">
        <w:t xml:space="preserve"> </w:t>
      </w:r>
      <w:r w:rsidRPr="00344DD8">
        <w:t>я</w:t>
      </w:r>
      <w:r w:rsidR="00E56EE1" w:rsidRPr="00344DD8">
        <w:t xml:space="preserve"> </w:t>
      </w:r>
      <w:r w:rsidRPr="00344DD8">
        <w:t>в</w:t>
      </w:r>
      <w:r w:rsidR="00E56EE1" w:rsidRPr="00344DD8">
        <w:t xml:space="preserve"> </w:t>
      </w:r>
      <w:r w:rsidRPr="00344DD8">
        <w:t>итоге</w:t>
      </w:r>
      <w:r w:rsidR="00E56EE1" w:rsidRPr="00344DD8">
        <w:t xml:space="preserve"> </w:t>
      </w:r>
      <w:r w:rsidRPr="00344DD8">
        <w:t>получу</w:t>
      </w:r>
    </w:p>
    <w:p w14:paraId="15BAF203" w14:textId="77777777" w:rsidR="00013BF1" w:rsidRPr="00344DD8" w:rsidRDefault="00013BF1" w:rsidP="00013BF1">
      <w:r w:rsidRPr="00344DD8">
        <w:t>Это</w:t>
      </w:r>
      <w:r w:rsidR="00E56EE1" w:rsidRPr="00344DD8">
        <w:t xml:space="preserve"> </w:t>
      </w:r>
      <w:r w:rsidRPr="00344DD8">
        <w:t>зависит</w:t>
      </w:r>
      <w:r w:rsidR="00E56EE1" w:rsidRPr="00344DD8">
        <w:t xml:space="preserve"> </w:t>
      </w:r>
      <w:r w:rsidRPr="00344DD8">
        <w:t>от</w:t>
      </w:r>
      <w:r w:rsidR="00E56EE1" w:rsidRPr="00344DD8">
        <w:t xml:space="preserve"> </w:t>
      </w:r>
      <w:r w:rsidRPr="00344DD8">
        <w:t>того,</w:t>
      </w:r>
      <w:r w:rsidR="00E56EE1" w:rsidRPr="00344DD8">
        <w:t xml:space="preserve"> </w:t>
      </w:r>
      <w:r w:rsidRPr="00344DD8">
        <w:t>сколько</w:t>
      </w:r>
      <w:r w:rsidR="00E56EE1" w:rsidRPr="00344DD8">
        <w:t xml:space="preserve"> </w:t>
      </w:r>
      <w:r w:rsidRPr="00344DD8">
        <w:t>денег</w:t>
      </w:r>
      <w:r w:rsidR="00E56EE1" w:rsidRPr="00344DD8">
        <w:t xml:space="preserve"> </w:t>
      </w:r>
      <w:r w:rsidRPr="00344DD8">
        <w:t>накопится</w:t>
      </w:r>
      <w:r w:rsidR="00E56EE1" w:rsidRPr="00344DD8">
        <w:t xml:space="preserve"> </w:t>
      </w:r>
      <w:r w:rsidRPr="00344DD8">
        <w:t>на</w:t>
      </w:r>
      <w:r w:rsidR="00E56EE1" w:rsidRPr="00344DD8">
        <w:t xml:space="preserve"> </w:t>
      </w:r>
      <w:r w:rsidRPr="00344DD8">
        <w:t>вашем</w:t>
      </w:r>
      <w:r w:rsidR="00E56EE1" w:rsidRPr="00344DD8">
        <w:t xml:space="preserve"> </w:t>
      </w:r>
      <w:r w:rsidRPr="00344DD8">
        <w:t>счете</w:t>
      </w:r>
      <w:r w:rsidR="00E56EE1" w:rsidRPr="00344DD8">
        <w:t xml:space="preserve"> </w:t>
      </w:r>
      <w:r w:rsidRPr="00344DD8">
        <w:t>и</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какого</w:t>
      </w:r>
      <w:r w:rsidR="00E56EE1" w:rsidRPr="00344DD8">
        <w:t xml:space="preserve"> </w:t>
      </w:r>
      <w:r w:rsidRPr="00344DD8">
        <w:t>времени</w:t>
      </w:r>
      <w:r w:rsidR="00E56EE1" w:rsidRPr="00344DD8">
        <w:t xml:space="preserve"> </w:t>
      </w:r>
      <w:r w:rsidRPr="00344DD8">
        <w:t>вы</w:t>
      </w:r>
      <w:r w:rsidR="00E56EE1" w:rsidRPr="00344DD8">
        <w:t xml:space="preserve"> </w:t>
      </w:r>
      <w:r w:rsidRPr="00344DD8">
        <w:t>планируете</w:t>
      </w:r>
      <w:r w:rsidR="00E56EE1" w:rsidRPr="00344DD8">
        <w:t xml:space="preserve"> </w:t>
      </w:r>
      <w:r w:rsidRPr="00344DD8">
        <w:t>получать</w:t>
      </w:r>
      <w:r w:rsidR="00E56EE1" w:rsidRPr="00344DD8">
        <w:t xml:space="preserve"> </w:t>
      </w:r>
      <w:r w:rsidRPr="00344DD8">
        <w:t>выплаты.</w:t>
      </w:r>
    </w:p>
    <w:p w14:paraId="3FE30F71" w14:textId="77777777" w:rsidR="00013BF1" w:rsidRPr="00344DD8" w:rsidRDefault="00013BF1" w:rsidP="00013BF1">
      <w:r w:rsidRPr="00344DD8">
        <w:t>Можно</w:t>
      </w:r>
      <w:r w:rsidR="00E56EE1" w:rsidRPr="00344DD8">
        <w:t xml:space="preserve"> </w:t>
      </w:r>
      <w:r w:rsidRPr="00344DD8">
        <w:t>выбрать</w:t>
      </w:r>
      <w:r w:rsidR="00E56EE1" w:rsidRPr="00344DD8">
        <w:t xml:space="preserve"> </w:t>
      </w:r>
      <w:r w:rsidRPr="00344DD8">
        <w:t>определенный</w:t>
      </w:r>
      <w:r w:rsidR="00E56EE1" w:rsidRPr="00344DD8">
        <w:t xml:space="preserve"> </w:t>
      </w:r>
      <w:r w:rsidRPr="00344DD8">
        <w:t>срок</w:t>
      </w:r>
      <w:r w:rsidR="00E56EE1" w:rsidRPr="00344DD8">
        <w:t xml:space="preserve"> - </w:t>
      </w:r>
      <w:r w:rsidRPr="00344DD8">
        <w:t>не</w:t>
      </w:r>
      <w:r w:rsidR="00E56EE1" w:rsidRPr="00344DD8">
        <w:t xml:space="preserve"> </w:t>
      </w:r>
      <w:r w:rsidRPr="00344DD8">
        <w:t>меньше</w:t>
      </w:r>
      <w:r w:rsidR="00E56EE1" w:rsidRPr="00344DD8">
        <w:t xml:space="preserve"> </w:t>
      </w:r>
      <w:r w:rsidRPr="00344DD8">
        <w:t>10</w:t>
      </w:r>
      <w:r w:rsidR="00E56EE1" w:rsidRPr="00344DD8">
        <w:t xml:space="preserve"> </w:t>
      </w:r>
      <w:r w:rsidRPr="00344DD8">
        <w:t>лет.</w:t>
      </w:r>
      <w:r w:rsidR="00E56EE1" w:rsidRPr="00344DD8">
        <w:t xml:space="preserve"> </w:t>
      </w:r>
      <w:r w:rsidRPr="00344DD8">
        <w:t>Или</w:t>
      </w:r>
      <w:r w:rsidR="00E56EE1" w:rsidRPr="00344DD8">
        <w:t xml:space="preserve"> </w:t>
      </w:r>
      <w:r w:rsidRPr="00344DD8">
        <w:t>остановиться</w:t>
      </w:r>
      <w:r w:rsidR="00E56EE1" w:rsidRPr="00344DD8">
        <w:t xml:space="preserve"> </w:t>
      </w:r>
      <w:r w:rsidRPr="00344DD8">
        <w:t>на</w:t>
      </w:r>
      <w:r w:rsidR="00E56EE1" w:rsidRPr="00344DD8">
        <w:t xml:space="preserve"> </w:t>
      </w:r>
      <w:r w:rsidRPr="00344DD8">
        <w:t>пожизненных</w:t>
      </w:r>
      <w:r w:rsidR="00E56EE1" w:rsidRPr="00344DD8">
        <w:t xml:space="preserve"> </w:t>
      </w:r>
      <w:r w:rsidRPr="00344DD8">
        <w:t>выплатах</w:t>
      </w:r>
      <w:r w:rsidR="00E56EE1" w:rsidRPr="00344DD8">
        <w:t xml:space="preserve"> - </w:t>
      </w:r>
      <w:r w:rsidRPr="00344DD8">
        <w:t>тогда</w:t>
      </w:r>
      <w:r w:rsidR="00E56EE1" w:rsidRPr="00344DD8">
        <w:t xml:space="preserve"> </w:t>
      </w:r>
      <w:r w:rsidRPr="00344DD8">
        <w:t>для</w:t>
      </w:r>
      <w:r w:rsidR="00E56EE1" w:rsidRPr="00344DD8">
        <w:t xml:space="preserve"> </w:t>
      </w:r>
      <w:r w:rsidRPr="00344DD8">
        <w:t>расчета</w:t>
      </w:r>
      <w:r w:rsidR="00E56EE1" w:rsidRPr="00344DD8">
        <w:t xml:space="preserve"> </w:t>
      </w:r>
      <w:r w:rsidRPr="00344DD8">
        <w:t>ежемесячной</w:t>
      </w:r>
      <w:r w:rsidR="00E56EE1" w:rsidRPr="00344DD8">
        <w:t xml:space="preserve"> </w:t>
      </w:r>
      <w:r w:rsidRPr="00344DD8">
        <w:t>суммы</w:t>
      </w:r>
      <w:r w:rsidR="00E56EE1" w:rsidRPr="00344DD8">
        <w:t xml:space="preserve"> </w:t>
      </w:r>
      <w:r w:rsidRPr="00344DD8">
        <w:t>фонд</w:t>
      </w:r>
      <w:r w:rsidR="00E56EE1" w:rsidRPr="00344DD8">
        <w:t xml:space="preserve"> </w:t>
      </w:r>
      <w:r w:rsidRPr="00344DD8">
        <w:t>будет</w:t>
      </w:r>
      <w:r w:rsidR="00E56EE1" w:rsidRPr="00344DD8">
        <w:t xml:space="preserve"> </w:t>
      </w:r>
      <w:r w:rsidRPr="00344DD8">
        <w:t>использовать</w:t>
      </w:r>
      <w:r w:rsidR="00E56EE1" w:rsidRPr="00344DD8">
        <w:t xml:space="preserve"> </w:t>
      </w:r>
      <w:r w:rsidRPr="00344DD8">
        <w:t>показатель</w:t>
      </w:r>
      <w:r w:rsidR="00E56EE1" w:rsidRPr="00344DD8">
        <w:t xml:space="preserve"> </w:t>
      </w:r>
      <w:r w:rsidRPr="00344DD8">
        <w:t>ожидаемой</w:t>
      </w:r>
      <w:r w:rsidR="00E56EE1" w:rsidRPr="00344DD8">
        <w:t xml:space="preserve"> </w:t>
      </w:r>
      <w:r w:rsidRPr="00344DD8">
        <w:t>продолжительности</w:t>
      </w:r>
      <w:r w:rsidR="00E56EE1" w:rsidRPr="00344DD8">
        <w:t xml:space="preserve"> </w:t>
      </w:r>
      <w:r w:rsidRPr="00344DD8">
        <w:t>жизни.</w:t>
      </w:r>
      <w:r w:rsidR="00E56EE1" w:rsidRPr="00344DD8">
        <w:t xml:space="preserve"> </w:t>
      </w:r>
      <w:r w:rsidRPr="00344DD8">
        <w:t>Этот</w:t>
      </w:r>
      <w:r w:rsidR="00E56EE1" w:rsidRPr="00344DD8">
        <w:t xml:space="preserve"> </w:t>
      </w:r>
      <w:r w:rsidRPr="00344DD8">
        <w:t>срок</w:t>
      </w:r>
      <w:r w:rsidR="00E56EE1" w:rsidRPr="00344DD8">
        <w:t xml:space="preserve"> </w:t>
      </w:r>
      <w:r w:rsidRPr="00344DD8">
        <w:t>каждый</w:t>
      </w:r>
      <w:r w:rsidR="00E56EE1" w:rsidRPr="00344DD8">
        <w:t xml:space="preserve"> </w:t>
      </w:r>
      <w:r w:rsidRPr="00344DD8">
        <w:t>фонд</w:t>
      </w:r>
      <w:r w:rsidR="00E56EE1" w:rsidRPr="00344DD8">
        <w:t xml:space="preserve"> </w:t>
      </w:r>
      <w:r w:rsidRPr="00344DD8">
        <w:t>считает</w:t>
      </w:r>
      <w:r w:rsidR="00E56EE1" w:rsidRPr="00344DD8">
        <w:t xml:space="preserve"> </w:t>
      </w:r>
      <w:r w:rsidRPr="00344DD8">
        <w:t>самостоятельно</w:t>
      </w:r>
      <w:r w:rsidR="00E56EE1" w:rsidRPr="00344DD8">
        <w:t xml:space="preserve"> </w:t>
      </w:r>
      <w:r w:rsidRPr="00344DD8">
        <w:t>именно</w:t>
      </w:r>
      <w:r w:rsidR="00E56EE1" w:rsidRPr="00344DD8">
        <w:t xml:space="preserve"> </w:t>
      </w:r>
      <w:r w:rsidRPr="00344DD8">
        <w:t>для</w:t>
      </w:r>
      <w:r w:rsidR="00E56EE1" w:rsidRPr="00344DD8">
        <w:t xml:space="preserve"> </w:t>
      </w:r>
      <w:r w:rsidRPr="00344DD8">
        <w:t>своих</w:t>
      </w:r>
      <w:r w:rsidR="00E56EE1" w:rsidRPr="00344DD8">
        <w:t xml:space="preserve"> </w:t>
      </w:r>
      <w:r w:rsidRPr="00344DD8">
        <w:t>клиентов.</w:t>
      </w:r>
    </w:p>
    <w:p w14:paraId="04D43E4B" w14:textId="77777777" w:rsidR="00013BF1" w:rsidRPr="00344DD8" w:rsidRDefault="00013BF1" w:rsidP="00013BF1">
      <w:r w:rsidRPr="00344DD8">
        <w:t>Если</w:t>
      </w:r>
      <w:r w:rsidR="00E56EE1" w:rsidRPr="00344DD8">
        <w:t xml:space="preserve"> </w:t>
      </w:r>
      <w:r w:rsidRPr="00344DD8">
        <w:t>окажется,</w:t>
      </w:r>
      <w:r w:rsidR="00E56EE1" w:rsidRPr="00344DD8">
        <w:t xml:space="preserve"> </w:t>
      </w:r>
      <w:r w:rsidRPr="00344DD8">
        <w:t>что</w:t>
      </w:r>
      <w:r w:rsidR="00E56EE1" w:rsidRPr="00344DD8">
        <w:t xml:space="preserve"> </w:t>
      </w:r>
      <w:r w:rsidRPr="00344DD8">
        <w:t>ежемесячная</w:t>
      </w:r>
      <w:r w:rsidR="00E56EE1" w:rsidRPr="00344DD8">
        <w:t xml:space="preserve"> </w:t>
      </w:r>
      <w:r w:rsidRPr="00344DD8">
        <w:t>пожизненная</w:t>
      </w:r>
      <w:r w:rsidR="00E56EE1" w:rsidRPr="00344DD8">
        <w:t xml:space="preserve"> </w:t>
      </w:r>
      <w:r w:rsidRPr="00344DD8">
        <w:t>выплата</w:t>
      </w:r>
      <w:r w:rsidR="00E56EE1" w:rsidRPr="00344DD8">
        <w:t xml:space="preserve"> </w:t>
      </w:r>
      <w:r w:rsidRPr="00344DD8">
        <w:t>будет</w:t>
      </w:r>
      <w:r w:rsidR="00E56EE1" w:rsidRPr="00344DD8">
        <w:t xml:space="preserve"> </w:t>
      </w:r>
      <w:r w:rsidRPr="00344DD8">
        <w:t>ниже</w:t>
      </w:r>
      <w:r w:rsidR="00E56EE1" w:rsidRPr="00344DD8">
        <w:t xml:space="preserve"> </w:t>
      </w:r>
      <w:r w:rsidRPr="00344DD8">
        <w:t>10%</w:t>
      </w:r>
      <w:r w:rsidR="00E56EE1" w:rsidRPr="00344DD8">
        <w:t xml:space="preserve"> </w:t>
      </w:r>
      <w:r w:rsidRPr="00344DD8">
        <w:t>официального</w:t>
      </w:r>
      <w:r w:rsidR="00E56EE1" w:rsidRPr="00344DD8">
        <w:t xml:space="preserve"> </w:t>
      </w:r>
      <w:r w:rsidRPr="00344DD8">
        <w:t>прожиточного</w:t>
      </w:r>
      <w:r w:rsidR="00E56EE1" w:rsidRPr="00344DD8">
        <w:t xml:space="preserve"> </w:t>
      </w:r>
      <w:r w:rsidRPr="00344DD8">
        <w:t>минимума</w:t>
      </w:r>
      <w:r w:rsidR="00E56EE1" w:rsidRPr="00344DD8">
        <w:t xml:space="preserve"> </w:t>
      </w:r>
      <w:r w:rsidRPr="00344DD8">
        <w:t>пенсионера,</w:t>
      </w:r>
      <w:r w:rsidR="00E56EE1" w:rsidRPr="00344DD8">
        <w:t xml:space="preserve"> </w:t>
      </w:r>
      <w:r w:rsidRPr="00344DD8">
        <w:t>то</w:t>
      </w:r>
      <w:r w:rsidR="00E56EE1" w:rsidRPr="00344DD8">
        <w:t xml:space="preserve"> </w:t>
      </w:r>
      <w:r w:rsidRPr="00344DD8">
        <w:t>всю</w:t>
      </w:r>
      <w:r w:rsidR="00E56EE1" w:rsidRPr="00344DD8">
        <w:t xml:space="preserve"> </w:t>
      </w:r>
      <w:r w:rsidRPr="00344DD8">
        <w:t>сумму</w:t>
      </w:r>
      <w:r w:rsidR="00E56EE1" w:rsidRPr="00344DD8">
        <w:t xml:space="preserve"> </w:t>
      </w:r>
      <w:r w:rsidRPr="00344DD8">
        <w:t>вы</w:t>
      </w:r>
      <w:r w:rsidR="00E56EE1" w:rsidRPr="00344DD8">
        <w:t xml:space="preserve"> </w:t>
      </w:r>
      <w:r w:rsidRPr="00344DD8">
        <w:t>получите</w:t>
      </w:r>
      <w:r w:rsidR="00E56EE1" w:rsidRPr="00344DD8">
        <w:t xml:space="preserve"> </w:t>
      </w:r>
      <w:r w:rsidRPr="00344DD8">
        <w:t>разом.</w:t>
      </w:r>
      <w:r w:rsidR="00E56EE1" w:rsidRPr="00344DD8">
        <w:t xml:space="preserve"> </w:t>
      </w:r>
      <w:r w:rsidRPr="00344DD8">
        <w:t>Фонд</w:t>
      </w:r>
      <w:r w:rsidR="00E56EE1" w:rsidRPr="00344DD8">
        <w:t xml:space="preserve"> </w:t>
      </w:r>
      <w:r w:rsidRPr="00344DD8">
        <w:t>вправе</w:t>
      </w:r>
      <w:r w:rsidR="00E56EE1" w:rsidRPr="00344DD8">
        <w:t xml:space="preserve"> </w:t>
      </w:r>
      <w:r w:rsidRPr="00344DD8">
        <w:t>предложить</w:t>
      </w:r>
      <w:r w:rsidR="00E56EE1" w:rsidRPr="00344DD8">
        <w:t xml:space="preserve"> </w:t>
      </w:r>
      <w:r w:rsidRPr="00344DD8">
        <w:t>и</w:t>
      </w:r>
      <w:r w:rsidR="00E56EE1" w:rsidRPr="00344DD8">
        <w:t xml:space="preserve"> </w:t>
      </w:r>
      <w:r w:rsidRPr="00344DD8">
        <w:t>другие</w:t>
      </w:r>
      <w:r w:rsidR="00E56EE1" w:rsidRPr="00344DD8">
        <w:t xml:space="preserve"> </w:t>
      </w:r>
      <w:r w:rsidRPr="00344DD8">
        <w:t>условия</w:t>
      </w:r>
      <w:r w:rsidR="00E56EE1" w:rsidRPr="00344DD8">
        <w:t xml:space="preserve"> </w:t>
      </w:r>
      <w:r w:rsidRPr="00344DD8">
        <w:t>единовременной</w:t>
      </w:r>
      <w:r w:rsidR="00E56EE1" w:rsidRPr="00344DD8">
        <w:t xml:space="preserve"> </w:t>
      </w:r>
      <w:r w:rsidRPr="00344DD8">
        <w:t>выплаты.</w:t>
      </w:r>
    </w:p>
    <w:p w14:paraId="5D66675C" w14:textId="77777777" w:rsidR="00013BF1" w:rsidRPr="00344DD8" w:rsidRDefault="00013BF1" w:rsidP="00013BF1">
      <w:r w:rsidRPr="00344DD8">
        <w:t>Оценить</w:t>
      </w:r>
      <w:r w:rsidR="00E56EE1" w:rsidRPr="00344DD8">
        <w:t xml:space="preserve"> </w:t>
      </w:r>
      <w:r w:rsidRPr="00344DD8">
        <w:t>примерный</w:t>
      </w:r>
      <w:r w:rsidR="00E56EE1" w:rsidRPr="00344DD8">
        <w:t xml:space="preserve"> </w:t>
      </w:r>
      <w:r w:rsidRPr="00344DD8">
        <w:t>размер</w:t>
      </w:r>
      <w:r w:rsidR="00E56EE1" w:rsidRPr="00344DD8">
        <w:t xml:space="preserve"> </w:t>
      </w:r>
      <w:r w:rsidRPr="00344DD8">
        <w:t>выплат</w:t>
      </w:r>
      <w:r w:rsidR="00E56EE1" w:rsidRPr="00344DD8">
        <w:t xml:space="preserve"> </w:t>
      </w:r>
      <w:r w:rsidRPr="00344DD8">
        <w:t>по</w:t>
      </w:r>
      <w:r w:rsidR="00E56EE1" w:rsidRPr="00344DD8">
        <w:t xml:space="preserve"> </w:t>
      </w:r>
      <w:r w:rsidRPr="00344DD8">
        <w:t>ПДС</w:t>
      </w:r>
      <w:r w:rsidR="00E56EE1" w:rsidRPr="00344DD8">
        <w:t xml:space="preserve"> </w:t>
      </w:r>
      <w:r w:rsidRPr="00344DD8">
        <w:t>можно</w:t>
      </w:r>
      <w:r w:rsidR="00E56EE1" w:rsidRPr="00344DD8">
        <w:t xml:space="preserve"> </w:t>
      </w:r>
      <w:r w:rsidRPr="00344DD8">
        <w:t>с</w:t>
      </w:r>
      <w:r w:rsidR="00E56EE1" w:rsidRPr="00344DD8">
        <w:t xml:space="preserve"> </w:t>
      </w:r>
      <w:r w:rsidRPr="00344DD8">
        <w:t>помощью</w:t>
      </w:r>
      <w:r w:rsidR="00E56EE1" w:rsidRPr="00344DD8">
        <w:t xml:space="preserve"> </w:t>
      </w:r>
      <w:r w:rsidRPr="00344DD8">
        <w:t>специального</w:t>
      </w:r>
      <w:r w:rsidR="00E56EE1" w:rsidRPr="00344DD8">
        <w:t xml:space="preserve"> </w:t>
      </w:r>
      <w:r w:rsidRPr="00344DD8">
        <w:t>калькулятора.</w:t>
      </w:r>
    </w:p>
    <w:p w14:paraId="3C982364" w14:textId="77777777" w:rsidR="00013BF1" w:rsidRPr="00344DD8" w:rsidRDefault="00013BF1" w:rsidP="00013BF1">
      <w:r w:rsidRPr="00344DD8">
        <w:t>Как</w:t>
      </w:r>
      <w:r w:rsidR="00E56EE1" w:rsidRPr="00344DD8">
        <w:t xml:space="preserve"> </w:t>
      </w:r>
      <w:r w:rsidRPr="00344DD8">
        <w:t>защищены</w:t>
      </w:r>
      <w:r w:rsidR="00E56EE1" w:rsidRPr="00344DD8">
        <w:t xml:space="preserve"> </w:t>
      </w:r>
      <w:r w:rsidRPr="00344DD8">
        <w:t>деньги</w:t>
      </w:r>
      <w:r w:rsidR="00E56EE1" w:rsidRPr="00344DD8">
        <w:t xml:space="preserve"> </w:t>
      </w:r>
      <w:r w:rsidRPr="00344DD8">
        <w:t>в</w:t>
      </w:r>
      <w:r w:rsidR="00E56EE1" w:rsidRPr="00344DD8">
        <w:t xml:space="preserve"> </w:t>
      </w:r>
      <w:r w:rsidRPr="00344DD8">
        <w:t>программе</w:t>
      </w:r>
      <w:r w:rsidR="00E56EE1" w:rsidRPr="00344DD8">
        <w:t xml:space="preserve"> </w:t>
      </w:r>
      <w:r w:rsidRPr="00344DD8">
        <w:t>долгосрочных</w:t>
      </w:r>
      <w:r w:rsidR="00E56EE1" w:rsidRPr="00344DD8">
        <w:t xml:space="preserve"> </w:t>
      </w:r>
      <w:r w:rsidRPr="00344DD8">
        <w:t>сбережений</w:t>
      </w:r>
    </w:p>
    <w:p w14:paraId="33928D8B" w14:textId="77777777" w:rsidR="00013BF1" w:rsidRPr="00344DD8" w:rsidRDefault="00013BF1" w:rsidP="00013BF1">
      <w:r w:rsidRPr="00344DD8">
        <w:t>Что</w:t>
      </w:r>
      <w:r w:rsidR="00E56EE1" w:rsidRPr="00344DD8">
        <w:t xml:space="preserve"> </w:t>
      </w:r>
      <w:r w:rsidRPr="00344DD8">
        <w:t>делать,</w:t>
      </w:r>
      <w:r w:rsidR="00E56EE1" w:rsidRPr="00344DD8">
        <w:t xml:space="preserve"> </w:t>
      </w:r>
      <w:r w:rsidRPr="00344DD8">
        <w:t>если</w:t>
      </w:r>
      <w:r w:rsidR="00E56EE1" w:rsidRPr="00344DD8">
        <w:t xml:space="preserve"> </w:t>
      </w:r>
      <w:r w:rsidRPr="00344DD8">
        <w:t>мой</w:t>
      </w:r>
      <w:r w:rsidR="00E56EE1" w:rsidRPr="00344DD8">
        <w:t xml:space="preserve"> </w:t>
      </w:r>
      <w:r w:rsidRPr="00344DD8">
        <w:t>НПФ</w:t>
      </w:r>
      <w:r w:rsidR="00E56EE1" w:rsidRPr="00344DD8">
        <w:t xml:space="preserve"> </w:t>
      </w:r>
      <w:r w:rsidRPr="00344DD8">
        <w:t>обанкротится</w:t>
      </w:r>
    </w:p>
    <w:p w14:paraId="184CDBA6" w14:textId="77777777" w:rsidR="00013BF1" w:rsidRPr="00344DD8" w:rsidRDefault="00013BF1" w:rsidP="00013BF1">
      <w:r w:rsidRPr="00344DD8">
        <w:t>Все</w:t>
      </w:r>
      <w:r w:rsidR="00E56EE1" w:rsidRPr="00344DD8">
        <w:t xml:space="preserve"> </w:t>
      </w:r>
      <w:r w:rsidRPr="00344DD8">
        <w:t>зависит</w:t>
      </w:r>
      <w:r w:rsidR="00E56EE1" w:rsidRPr="00344DD8">
        <w:t xml:space="preserve"> </w:t>
      </w:r>
      <w:r w:rsidRPr="00344DD8">
        <w:t>от</w:t>
      </w:r>
      <w:r w:rsidR="00E56EE1" w:rsidRPr="00344DD8">
        <w:t xml:space="preserve"> </w:t>
      </w:r>
      <w:r w:rsidRPr="00344DD8">
        <w:t>того,</w:t>
      </w:r>
      <w:r w:rsidR="00E56EE1" w:rsidRPr="00344DD8">
        <w:t xml:space="preserve"> </w:t>
      </w:r>
      <w:r w:rsidRPr="00344DD8">
        <w:t>начнете</w:t>
      </w:r>
      <w:r w:rsidR="00E56EE1" w:rsidRPr="00344DD8">
        <w:t xml:space="preserve"> </w:t>
      </w:r>
      <w:r w:rsidRPr="00344DD8">
        <w:t>вы</w:t>
      </w:r>
      <w:r w:rsidR="00E56EE1" w:rsidRPr="00344DD8">
        <w:t xml:space="preserve"> </w:t>
      </w:r>
      <w:r w:rsidRPr="00344DD8">
        <w:t>к</w:t>
      </w:r>
      <w:r w:rsidR="00E56EE1" w:rsidRPr="00344DD8">
        <w:t xml:space="preserve"> </w:t>
      </w:r>
      <w:r w:rsidRPr="00344DD8">
        <w:t>тому</w:t>
      </w:r>
      <w:r w:rsidR="00E56EE1" w:rsidRPr="00344DD8">
        <w:t xml:space="preserve"> </w:t>
      </w:r>
      <w:r w:rsidRPr="00344DD8">
        <w:t>времени</w:t>
      </w:r>
      <w:r w:rsidR="00E56EE1" w:rsidRPr="00344DD8">
        <w:t xml:space="preserve"> </w:t>
      </w:r>
      <w:r w:rsidRPr="00344DD8">
        <w:t>получать</w:t>
      </w:r>
      <w:r w:rsidR="00E56EE1" w:rsidRPr="00344DD8">
        <w:t xml:space="preserve"> </w:t>
      </w:r>
      <w:r w:rsidRPr="00344DD8">
        <w:t>выплаты</w:t>
      </w:r>
      <w:r w:rsidR="00E56EE1" w:rsidRPr="00344DD8">
        <w:t xml:space="preserve"> </w:t>
      </w:r>
      <w:r w:rsidRPr="00344DD8">
        <w:t>от</w:t>
      </w:r>
      <w:r w:rsidR="00E56EE1" w:rsidRPr="00344DD8">
        <w:t xml:space="preserve"> </w:t>
      </w:r>
      <w:r w:rsidRPr="00344DD8">
        <w:t>фонда</w:t>
      </w:r>
      <w:r w:rsidR="00E56EE1" w:rsidRPr="00344DD8">
        <w:t xml:space="preserve"> </w:t>
      </w:r>
      <w:r w:rsidRPr="00344DD8">
        <w:t>или</w:t>
      </w:r>
      <w:r w:rsidR="00E56EE1" w:rsidRPr="00344DD8">
        <w:t xml:space="preserve"> </w:t>
      </w:r>
      <w:r w:rsidRPr="00344DD8">
        <w:t>еще</w:t>
      </w:r>
      <w:r w:rsidR="00E56EE1" w:rsidRPr="00344DD8">
        <w:t xml:space="preserve"> </w:t>
      </w:r>
      <w:r w:rsidRPr="00344DD8">
        <w:t>нет.</w:t>
      </w:r>
    </w:p>
    <w:p w14:paraId="57933416" w14:textId="77777777" w:rsidR="00013BF1" w:rsidRPr="00344DD8" w:rsidRDefault="00013BF1" w:rsidP="00013BF1">
      <w:r w:rsidRPr="00344DD8">
        <w:lastRenderedPageBreak/>
        <w:t>Если</w:t>
      </w:r>
      <w:r w:rsidR="00E56EE1" w:rsidRPr="00344DD8">
        <w:t xml:space="preserve"> </w:t>
      </w:r>
      <w:r w:rsidRPr="00344DD8">
        <w:t>фонд</w:t>
      </w:r>
      <w:r w:rsidR="00E56EE1" w:rsidRPr="00344DD8">
        <w:t xml:space="preserve"> </w:t>
      </w:r>
      <w:r w:rsidRPr="00344DD8">
        <w:t>обанкротится,</w:t>
      </w:r>
      <w:r w:rsidR="00E56EE1" w:rsidRPr="00344DD8">
        <w:t xml:space="preserve"> </w:t>
      </w:r>
      <w:r w:rsidRPr="00344DD8">
        <w:t>пока</w:t>
      </w:r>
      <w:r w:rsidR="00E56EE1" w:rsidRPr="00344DD8">
        <w:t xml:space="preserve"> </w:t>
      </w:r>
      <w:r w:rsidRPr="00344DD8">
        <w:t>вы</w:t>
      </w:r>
      <w:r w:rsidR="00E56EE1" w:rsidRPr="00344DD8">
        <w:t xml:space="preserve"> </w:t>
      </w:r>
      <w:r w:rsidRPr="00344DD8">
        <w:t>делаете</w:t>
      </w:r>
      <w:r w:rsidR="00E56EE1" w:rsidRPr="00344DD8">
        <w:t xml:space="preserve"> </w:t>
      </w:r>
      <w:r w:rsidRPr="00344DD8">
        <w:t>отчисления</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государственное</w:t>
      </w:r>
      <w:r w:rsidR="00E56EE1" w:rsidRPr="00344DD8">
        <w:t xml:space="preserve"> </w:t>
      </w:r>
      <w:r w:rsidRPr="00344DD8">
        <w:t>агентство</w:t>
      </w:r>
      <w:r w:rsidR="00E56EE1" w:rsidRPr="00344DD8">
        <w:t xml:space="preserve"> </w:t>
      </w:r>
      <w:r w:rsidRPr="00344DD8">
        <w:t>по</w:t>
      </w:r>
      <w:r w:rsidR="00E56EE1" w:rsidRPr="00344DD8">
        <w:t xml:space="preserve"> </w:t>
      </w:r>
      <w:r w:rsidRPr="00344DD8">
        <w:t>страхованию</w:t>
      </w:r>
      <w:r w:rsidR="00E56EE1" w:rsidRPr="00344DD8">
        <w:t xml:space="preserve"> </w:t>
      </w:r>
      <w:r w:rsidRPr="00344DD8">
        <w:t>вкладов</w:t>
      </w:r>
      <w:r w:rsidR="00E56EE1" w:rsidRPr="00344DD8">
        <w:t xml:space="preserve"> </w:t>
      </w:r>
      <w:r w:rsidRPr="00344DD8">
        <w:t>(АСВ)</w:t>
      </w:r>
      <w:r w:rsidR="00E56EE1" w:rsidRPr="00344DD8">
        <w:t xml:space="preserve"> </w:t>
      </w:r>
      <w:r w:rsidRPr="00344DD8">
        <w:t>переведет</w:t>
      </w:r>
      <w:r w:rsidR="00E56EE1" w:rsidRPr="00344DD8">
        <w:t xml:space="preserve"> </w:t>
      </w:r>
      <w:r w:rsidRPr="00344DD8">
        <w:t>вам</w:t>
      </w:r>
      <w:r w:rsidR="00E56EE1" w:rsidRPr="00344DD8">
        <w:t xml:space="preserve"> </w:t>
      </w:r>
      <w:r w:rsidRPr="00344DD8">
        <w:t>компенсацию</w:t>
      </w:r>
      <w:r w:rsidR="00E56EE1" w:rsidRPr="00344DD8">
        <w:t xml:space="preserve"> - </w:t>
      </w:r>
      <w:r w:rsidRPr="00344DD8">
        <w:t>на</w:t>
      </w:r>
      <w:r w:rsidR="00E56EE1" w:rsidRPr="00344DD8">
        <w:t xml:space="preserve"> </w:t>
      </w:r>
      <w:r w:rsidRPr="00344DD8">
        <w:t>банковский</w:t>
      </w:r>
      <w:r w:rsidR="00E56EE1" w:rsidRPr="00344DD8">
        <w:t xml:space="preserve"> </w:t>
      </w:r>
      <w:r w:rsidRPr="00344DD8">
        <w:t>счет</w:t>
      </w:r>
      <w:r w:rsidR="00E56EE1" w:rsidRPr="00344DD8">
        <w:t xml:space="preserve"> </w:t>
      </w:r>
      <w:r w:rsidRPr="00344DD8">
        <w:t>либо</w:t>
      </w:r>
      <w:r w:rsidR="00E56EE1" w:rsidRPr="00344DD8">
        <w:t xml:space="preserve"> </w:t>
      </w:r>
      <w:r w:rsidRPr="00344DD8">
        <w:t>в</w:t>
      </w:r>
      <w:r w:rsidR="00E56EE1" w:rsidRPr="00344DD8">
        <w:t xml:space="preserve"> </w:t>
      </w:r>
      <w:r w:rsidRPr="00344DD8">
        <w:t>другой</w:t>
      </w:r>
      <w:r w:rsidR="00E56EE1" w:rsidRPr="00344DD8">
        <w:t xml:space="preserve"> </w:t>
      </w:r>
      <w:r w:rsidRPr="00344DD8">
        <w:t>НПФ</w:t>
      </w:r>
      <w:r w:rsidR="00E56EE1" w:rsidRPr="00344DD8">
        <w:t xml:space="preserve"> </w:t>
      </w:r>
      <w:r w:rsidRPr="00344DD8">
        <w:t>по</w:t>
      </w:r>
      <w:r w:rsidR="00E56EE1" w:rsidRPr="00344DD8">
        <w:t xml:space="preserve"> </w:t>
      </w:r>
      <w:r w:rsidRPr="00344DD8">
        <w:t>вашему</w:t>
      </w:r>
      <w:r w:rsidR="00E56EE1" w:rsidRPr="00344DD8">
        <w:t xml:space="preserve"> </w:t>
      </w:r>
      <w:r w:rsidRPr="00344DD8">
        <w:t>выбору.</w:t>
      </w:r>
    </w:p>
    <w:p w14:paraId="45422674" w14:textId="77777777" w:rsidR="00013BF1" w:rsidRPr="00344DD8" w:rsidRDefault="00013BF1" w:rsidP="00013BF1">
      <w:r w:rsidRPr="00344DD8">
        <w:t>Государство</w:t>
      </w:r>
      <w:r w:rsidR="00E56EE1" w:rsidRPr="00344DD8">
        <w:t xml:space="preserve"> </w:t>
      </w:r>
      <w:r w:rsidRPr="00344DD8">
        <w:t>гарантирует</w:t>
      </w:r>
      <w:r w:rsidR="00E56EE1" w:rsidRPr="00344DD8">
        <w:t xml:space="preserve"> </w:t>
      </w:r>
      <w:r w:rsidRPr="00344DD8">
        <w:t>сохранность</w:t>
      </w:r>
      <w:r w:rsidR="00E56EE1" w:rsidRPr="00344DD8">
        <w:t xml:space="preserve"> </w:t>
      </w:r>
      <w:r w:rsidRPr="00344DD8">
        <w:t>ваших</w:t>
      </w:r>
      <w:r w:rsidR="00E56EE1" w:rsidRPr="00344DD8">
        <w:t xml:space="preserve"> </w:t>
      </w:r>
      <w:r w:rsidRPr="00344DD8">
        <w:t>взносов</w:t>
      </w:r>
      <w:r w:rsidR="00E56EE1" w:rsidRPr="00344DD8">
        <w:t xml:space="preserve"> </w:t>
      </w:r>
      <w:r w:rsidRPr="00344DD8">
        <w:t>и</w:t>
      </w:r>
      <w:r w:rsidR="00E56EE1" w:rsidRPr="00344DD8">
        <w:t xml:space="preserve"> </w:t>
      </w:r>
      <w:r w:rsidRPr="00344DD8">
        <w:t>дохода</w:t>
      </w:r>
      <w:r w:rsidR="00E56EE1" w:rsidRPr="00344DD8">
        <w:t xml:space="preserve"> </w:t>
      </w:r>
      <w:r w:rsidRPr="00344DD8">
        <w:t>от</w:t>
      </w:r>
      <w:r w:rsidR="00E56EE1" w:rsidRPr="00344DD8">
        <w:t xml:space="preserve"> </w:t>
      </w:r>
      <w:r w:rsidRPr="00344DD8">
        <w:t>их</w:t>
      </w:r>
      <w:r w:rsidR="00E56EE1" w:rsidRPr="00344DD8">
        <w:t xml:space="preserve"> </w:t>
      </w:r>
      <w:r w:rsidRPr="00344DD8">
        <w:t>инвестирования</w:t>
      </w:r>
      <w:r w:rsidR="00E56EE1" w:rsidRPr="00344DD8">
        <w:t xml:space="preserve"> </w:t>
      </w:r>
      <w:r w:rsidRPr="00344DD8">
        <w:t>в</w:t>
      </w:r>
      <w:r w:rsidR="00E56EE1" w:rsidRPr="00344DD8">
        <w:t xml:space="preserve"> </w:t>
      </w:r>
      <w:r w:rsidRPr="00344DD8">
        <w:t>пределах</w:t>
      </w:r>
      <w:r w:rsidR="00E56EE1" w:rsidRPr="00344DD8">
        <w:t xml:space="preserve"> </w:t>
      </w:r>
      <w:r w:rsidRPr="00344DD8">
        <w:t>2,8</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любом</w:t>
      </w:r>
      <w:r w:rsidR="00E56EE1" w:rsidRPr="00344DD8">
        <w:t xml:space="preserve"> </w:t>
      </w:r>
      <w:r w:rsidRPr="00344DD8">
        <w:t>НПФ.</w:t>
      </w:r>
      <w:r w:rsidR="00E56EE1" w:rsidRPr="00344DD8">
        <w:t xml:space="preserve"> </w:t>
      </w:r>
      <w:r w:rsidRPr="00344DD8">
        <w:t>Вдобавок</w:t>
      </w:r>
      <w:r w:rsidR="00E56EE1" w:rsidRPr="00344DD8">
        <w:t xml:space="preserve"> </w:t>
      </w:r>
      <w:r w:rsidRPr="00344DD8">
        <w:t>к</w:t>
      </w:r>
      <w:r w:rsidR="00E56EE1" w:rsidRPr="00344DD8">
        <w:t xml:space="preserve"> </w:t>
      </w:r>
      <w:r w:rsidRPr="00344DD8">
        <w:t>этому</w:t>
      </w:r>
      <w:r w:rsidR="00E56EE1" w:rsidRPr="00344DD8">
        <w:t xml:space="preserve"> </w:t>
      </w:r>
      <w:r w:rsidRPr="00344DD8">
        <w:t>АСВ</w:t>
      </w:r>
      <w:r w:rsidR="00E56EE1" w:rsidRPr="00344DD8">
        <w:t xml:space="preserve"> </w:t>
      </w:r>
      <w:r w:rsidRPr="00344DD8">
        <w:t>полностью</w:t>
      </w:r>
      <w:r w:rsidR="00E56EE1" w:rsidRPr="00344DD8">
        <w:t xml:space="preserve"> </w:t>
      </w:r>
      <w:r w:rsidRPr="00344DD8">
        <w:t>вернет</w:t>
      </w:r>
      <w:r w:rsidR="00E56EE1" w:rsidRPr="00344DD8">
        <w:t xml:space="preserve"> </w:t>
      </w:r>
      <w:r w:rsidRPr="00344DD8">
        <w:t>деньги,</w:t>
      </w:r>
      <w:r w:rsidR="00E56EE1" w:rsidRPr="00344DD8">
        <w:t xml:space="preserve"> </w:t>
      </w:r>
      <w:r w:rsidRPr="00344DD8">
        <w:t>которые</w:t>
      </w:r>
      <w:r w:rsidR="00E56EE1" w:rsidRPr="00344DD8">
        <w:t xml:space="preserve"> </w:t>
      </w:r>
      <w:r w:rsidRPr="00344DD8">
        <w:t>вы</w:t>
      </w:r>
      <w:r w:rsidR="00E56EE1" w:rsidRPr="00344DD8">
        <w:t xml:space="preserve"> </w:t>
      </w:r>
      <w:r w:rsidRPr="00344DD8">
        <w:t>получили</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софинансирования,</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переведенные</w:t>
      </w:r>
      <w:r w:rsidR="00E56EE1" w:rsidRPr="00344DD8">
        <w:t xml:space="preserve"> </w:t>
      </w:r>
      <w:r w:rsidRPr="00344DD8">
        <w:t>в</w:t>
      </w:r>
      <w:r w:rsidR="00E56EE1" w:rsidRPr="00344DD8">
        <w:t xml:space="preserve"> </w:t>
      </w:r>
      <w:r w:rsidRPr="00344DD8">
        <w:t>ПДС,</w:t>
      </w:r>
      <w:r w:rsidR="00E56EE1" w:rsidRPr="00344DD8">
        <w:t xml:space="preserve"> </w:t>
      </w:r>
      <w:r w:rsidRPr="00344DD8">
        <w:t>плюс</w:t>
      </w:r>
      <w:r w:rsidR="00E56EE1" w:rsidRPr="00344DD8">
        <w:t xml:space="preserve"> </w:t>
      </w:r>
      <w:r w:rsidRPr="00344DD8">
        <w:t>инвестдоход</w:t>
      </w:r>
      <w:r w:rsidR="00E56EE1" w:rsidRPr="00344DD8">
        <w:t xml:space="preserve"> </w:t>
      </w:r>
      <w:r w:rsidRPr="00344DD8">
        <w:t>по</w:t>
      </w:r>
      <w:r w:rsidR="00E56EE1" w:rsidRPr="00344DD8">
        <w:t xml:space="preserve"> </w:t>
      </w:r>
      <w:r w:rsidRPr="00344DD8">
        <w:t>ним.</w:t>
      </w:r>
    </w:p>
    <w:p w14:paraId="15CA10A7" w14:textId="77777777" w:rsidR="00013BF1" w:rsidRPr="00344DD8" w:rsidRDefault="00013BF1" w:rsidP="00013BF1">
      <w:r w:rsidRPr="00344DD8">
        <w:t>В</w:t>
      </w:r>
      <w:r w:rsidR="00E56EE1" w:rsidRPr="00344DD8">
        <w:t xml:space="preserve"> </w:t>
      </w:r>
      <w:r w:rsidRPr="00344DD8">
        <w:t>лимит</w:t>
      </w:r>
      <w:r w:rsidR="00E56EE1" w:rsidRPr="00344DD8">
        <w:t xml:space="preserve"> </w:t>
      </w:r>
      <w:r w:rsidRPr="00344DD8">
        <w:t>2,8</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попадают</w:t>
      </w:r>
      <w:r w:rsidR="00E56EE1" w:rsidRPr="00344DD8">
        <w:t xml:space="preserve"> </w:t>
      </w:r>
      <w:r w:rsidRPr="00344DD8">
        <w:t>все</w:t>
      </w:r>
      <w:r w:rsidR="00E56EE1" w:rsidRPr="00344DD8">
        <w:t xml:space="preserve"> </w:t>
      </w:r>
      <w:r w:rsidRPr="00344DD8">
        <w:t>ваши</w:t>
      </w:r>
      <w:r w:rsidR="00E56EE1" w:rsidRPr="00344DD8">
        <w:t xml:space="preserve"> </w:t>
      </w:r>
      <w:r w:rsidRPr="00344DD8">
        <w:t>счета</w:t>
      </w:r>
      <w:r w:rsidR="00E56EE1" w:rsidRPr="00344DD8">
        <w:t xml:space="preserve"> </w:t>
      </w:r>
      <w:r w:rsidRPr="00344DD8">
        <w:t>ПДС,</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отчисления</w:t>
      </w:r>
      <w:r w:rsidR="00E56EE1" w:rsidRPr="00344DD8">
        <w:t xml:space="preserve"> </w:t>
      </w:r>
      <w:r w:rsidRPr="00344DD8">
        <w:t>на</w:t>
      </w:r>
      <w:r w:rsidR="00E56EE1" w:rsidRPr="00344DD8">
        <w:t xml:space="preserve"> </w:t>
      </w:r>
      <w:r w:rsidRPr="00344DD8">
        <w:t>дополнительную</w:t>
      </w:r>
      <w:r w:rsidR="00E56EE1" w:rsidRPr="00344DD8">
        <w:t xml:space="preserve"> </w:t>
      </w:r>
      <w:r w:rsidRPr="00344DD8">
        <w:t>пенсию,</w:t>
      </w:r>
      <w:r w:rsidR="00E56EE1" w:rsidRPr="00344DD8">
        <w:t xml:space="preserve"> </w:t>
      </w:r>
      <w:r w:rsidRPr="00344DD8">
        <w:t>сделанные</w:t>
      </w:r>
      <w:r w:rsidR="00E56EE1" w:rsidRPr="00344DD8">
        <w:t xml:space="preserve"> </w:t>
      </w:r>
      <w:r w:rsidRPr="00344DD8">
        <w:t>в</w:t>
      </w:r>
      <w:r w:rsidR="00E56EE1" w:rsidRPr="00344DD8">
        <w:t xml:space="preserve"> </w:t>
      </w:r>
      <w:r w:rsidRPr="00344DD8">
        <w:t>одном</w:t>
      </w:r>
      <w:r w:rsidR="00E56EE1" w:rsidRPr="00344DD8">
        <w:t xml:space="preserve"> </w:t>
      </w:r>
      <w:r w:rsidRPr="00344DD8">
        <w:t>фонде.</w:t>
      </w:r>
    </w:p>
    <w:p w14:paraId="03ED8859" w14:textId="77777777" w:rsidR="00013BF1" w:rsidRPr="00344DD8" w:rsidRDefault="00013BF1" w:rsidP="00013BF1">
      <w:r w:rsidRPr="00344DD8">
        <w:t>Когда</w:t>
      </w:r>
      <w:r w:rsidR="00E56EE1" w:rsidRPr="00344DD8">
        <w:t xml:space="preserve"> </w:t>
      </w:r>
      <w:r w:rsidRPr="00344DD8">
        <w:t>ваши</w:t>
      </w:r>
      <w:r w:rsidR="00E56EE1" w:rsidRPr="00344DD8">
        <w:t xml:space="preserve"> </w:t>
      </w:r>
      <w:r w:rsidRPr="00344DD8">
        <w:t>долгосрочные</w:t>
      </w:r>
      <w:r w:rsidR="00E56EE1" w:rsidRPr="00344DD8">
        <w:t xml:space="preserve"> </w:t>
      </w:r>
      <w:r w:rsidRPr="00344DD8">
        <w:t>сбережения</w:t>
      </w:r>
      <w:r w:rsidR="00E56EE1" w:rsidRPr="00344DD8">
        <w:t xml:space="preserve"> </w:t>
      </w:r>
      <w:r w:rsidRPr="00344DD8">
        <w:t>находятся</w:t>
      </w:r>
      <w:r w:rsidR="00E56EE1" w:rsidRPr="00344DD8">
        <w:t xml:space="preserve"> </w:t>
      </w:r>
      <w:r w:rsidRPr="00344DD8">
        <w:t>в</w:t>
      </w:r>
      <w:r w:rsidR="00E56EE1" w:rsidRPr="00344DD8">
        <w:t xml:space="preserve"> </w:t>
      </w:r>
      <w:r w:rsidRPr="00344DD8">
        <w:t>разных</w:t>
      </w:r>
      <w:r w:rsidR="00E56EE1" w:rsidRPr="00344DD8">
        <w:t xml:space="preserve"> </w:t>
      </w:r>
      <w:r w:rsidRPr="00344DD8">
        <w:t>НПФ,</w:t>
      </w:r>
      <w:r w:rsidR="00E56EE1" w:rsidRPr="00344DD8">
        <w:t xml:space="preserve"> </w:t>
      </w:r>
      <w:r w:rsidRPr="00344DD8">
        <w:t>на</w:t>
      </w:r>
      <w:r w:rsidR="00E56EE1" w:rsidRPr="00344DD8">
        <w:t xml:space="preserve"> </w:t>
      </w:r>
      <w:r w:rsidRPr="00344DD8">
        <w:t>сумму</w:t>
      </w:r>
      <w:r w:rsidR="00E56EE1" w:rsidRPr="00344DD8">
        <w:t xml:space="preserve"> </w:t>
      </w:r>
      <w:r w:rsidRPr="00344DD8">
        <w:t>до</w:t>
      </w:r>
      <w:r w:rsidR="00E56EE1" w:rsidRPr="00344DD8">
        <w:t xml:space="preserve"> </w:t>
      </w:r>
      <w:r w:rsidRPr="00344DD8">
        <w:t>2,8</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защищены</w:t>
      </w:r>
      <w:r w:rsidR="00E56EE1" w:rsidRPr="00344DD8">
        <w:t xml:space="preserve"> </w:t>
      </w:r>
      <w:r w:rsidRPr="00344DD8">
        <w:t>взносы</w:t>
      </w:r>
      <w:r w:rsidR="00E56EE1" w:rsidRPr="00344DD8">
        <w:t xml:space="preserve"> </w:t>
      </w:r>
      <w:r w:rsidRPr="00344DD8">
        <w:t>и</w:t>
      </w:r>
      <w:r w:rsidR="00E56EE1" w:rsidRPr="00344DD8">
        <w:t xml:space="preserve"> </w:t>
      </w:r>
      <w:r w:rsidRPr="00344DD8">
        <w:t>доход</w:t>
      </w:r>
      <w:r w:rsidR="00E56EE1" w:rsidRPr="00344DD8">
        <w:t xml:space="preserve"> </w:t>
      </w:r>
      <w:r w:rsidRPr="00344DD8">
        <w:t>в</w:t>
      </w:r>
      <w:r w:rsidR="00E56EE1" w:rsidRPr="00344DD8">
        <w:t xml:space="preserve"> </w:t>
      </w:r>
      <w:r w:rsidRPr="00344DD8">
        <w:t>каждом</w:t>
      </w:r>
      <w:r w:rsidR="00E56EE1" w:rsidRPr="00344DD8">
        <w:t xml:space="preserve"> </w:t>
      </w:r>
      <w:r w:rsidRPr="00344DD8">
        <w:t>из</w:t>
      </w:r>
      <w:r w:rsidR="00E56EE1" w:rsidRPr="00344DD8">
        <w:t xml:space="preserve"> </w:t>
      </w:r>
      <w:r w:rsidRPr="00344DD8">
        <w:t>них.</w:t>
      </w:r>
    </w:p>
    <w:p w14:paraId="4A948237" w14:textId="77777777" w:rsidR="00013BF1" w:rsidRPr="00344DD8" w:rsidRDefault="00013BF1" w:rsidP="00013BF1">
      <w:r w:rsidRPr="00344DD8">
        <w:t>Если</w:t>
      </w:r>
      <w:r w:rsidR="00E56EE1" w:rsidRPr="00344DD8">
        <w:t xml:space="preserve"> </w:t>
      </w:r>
      <w:r w:rsidRPr="00344DD8">
        <w:t>на</w:t>
      </w:r>
      <w:r w:rsidR="00E56EE1" w:rsidRPr="00344DD8">
        <w:t xml:space="preserve"> </w:t>
      </w:r>
      <w:r w:rsidRPr="00344DD8">
        <w:t>счете</w:t>
      </w:r>
      <w:r w:rsidR="00E56EE1" w:rsidRPr="00344DD8">
        <w:t xml:space="preserve"> </w:t>
      </w:r>
      <w:r w:rsidRPr="00344DD8">
        <w:t>скопилось</w:t>
      </w:r>
      <w:r w:rsidR="00E56EE1" w:rsidRPr="00344DD8">
        <w:t xml:space="preserve"> </w:t>
      </w:r>
      <w:r w:rsidRPr="00344DD8">
        <w:t>больше</w:t>
      </w:r>
      <w:r w:rsidR="00E56EE1" w:rsidRPr="00344DD8">
        <w:t xml:space="preserve"> </w:t>
      </w:r>
      <w:r w:rsidRPr="00344DD8">
        <w:t>защищенной</w:t>
      </w:r>
      <w:r w:rsidR="00E56EE1" w:rsidRPr="00344DD8">
        <w:t xml:space="preserve"> </w:t>
      </w:r>
      <w:r w:rsidRPr="00344DD8">
        <w:t>государством</w:t>
      </w:r>
      <w:r w:rsidR="00E56EE1" w:rsidRPr="00344DD8">
        <w:t xml:space="preserve"> </w:t>
      </w:r>
      <w:r w:rsidRPr="00344DD8">
        <w:t>суммы,</w:t>
      </w:r>
      <w:r w:rsidR="00E56EE1" w:rsidRPr="00344DD8">
        <w:t xml:space="preserve"> </w:t>
      </w:r>
      <w:r w:rsidRPr="00344DD8">
        <w:t>придется</w:t>
      </w:r>
      <w:r w:rsidR="00E56EE1" w:rsidRPr="00344DD8">
        <w:t xml:space="preserve"> </w:t>
      </w:r>
      <w:r w:rsidRPr="00344DD8">
        <w:t>дождаться</w:t>
      </w:r>
      <w:r w:rsidR="00E56EE1" w:rsidRPr="00344DD8">
        <w:t xml:space="preserve"> </w:t>
      </w:r>
      <w:r w:rsidRPr="00344DD8">
        <w:t>окончания</w:t>
      </w:r>
      <w:r w:rsidR="00E56EE1" w:rsidRPr="00344DD8">
        <w:t xml:space="preserve"> </w:t>
      </w:r>
      <w:r w:rsidRPr="00344DD8">
        <w:t>ликвидации</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ходе</w:t>
      </w:r>
      <w:r w:rsidR="00E56EE1" w:rsidRPr="00344DD8">
        <w:t xml:space="preserve"> </w:t>
      </w:r>
      <w:r w:rsidRPr="00344DD8">
        <w:t>этой</w:t>
      </w:r>
      <w:r w:rsidR="00E56EE1" w:rsidRPr="00344DD8">
        <w:t xml:space="preserve"> </w:t>
      </w:r>
      <w:r w:rsidRPr="00344DD8">
        <w:t>процедуры</w:t>
      </w:r>
      <w:r w:rsidR="00E56EE1" w:rsidRPr="00344DD8">
        <w:t xml:space="preserve"> </w:t>
      </w:r>
      <w:r w:rsidRPr="00344DD8">
        <w:t>АСВ</w:t>
      </w:r>
      <w:r w:rsidR="00E56EE1" w:rsidRPr="00344DD8">
        <w:t xml:space="preserve"> </w:t>
      </w:r>
      <w:r w:rsidRPr="00344DD8">
        <w:t>распродает</w:t>
      </w:r>
      <w:r w:rsidR="00E56EE1" w:rsidRPr="00344DD8">
        <w:t xml:space="preserve"> </w:t>
      </w:r>
      <w:r w:rsidRPr="00344DD8">
        <w:t>активы</w:t>
      </w:r>
      <w:r w:rsidR="00E56EE1" w:rsidRPr="00344DD8">
        <w:t xml:space="preserve"> </w:t>
      </w:r>
      <w:r w:rsidRPr="00344DD8">
        <w:t>НПФ,</w:t>
      </w:r>
      <w:r w:rsidR="00E56EE1" w:rsidRPr="00344DD8">
        <w:t xml:space="preserve"> </w:t>
      </w:r>
      <w:r w:rsidRPr="00344DD8">
        <w:t>чтобы</w:t>
      </w:r>
      <w:r w:rsidR="00E56EE1" w:rsidRPr="00344DD8">
        <w:t xml:space="preserve"> </w:t>
      </w:r>
      <w:r w:rsidRPr="00344DD8">
        <w:t>расплатиться</w:t>
      </w:r>
      <w:r w:rsidR="00E56EE1" w:rsidRPr="00344DD8">
        <w:t xml:space="preserve"> </w:t>
      </w:r>
      <w:r w:rsidRPr="00344DD8">
        <w:t>с</w:t>
      </w:r>
      <w:r w:rsidR="00E56EE1" w:rsidRPr="00344DD8">
        <w:t xml:space="preserve"> </w:t>
      </w:r>
      <w:r w:rsidRPr="00344DD8">
        <w:t>его</w:t>
      </w:r>
      <w:r w:rsidR="00E56EE1" w:rsidRPr="00344DD8">
        <w:t xml:space="preserve"> </w:t>
      </w:r>
      <w:r w:rsidRPr="00344DD8">
        <w:t>клиентами.</w:t>
      </w:r>
    </w:p>
    <w:p w14:paraId="3E54678D" w14:textId="77777777" w:rsidR="00013BF1" w:rsidRPr="00344DD8" w:rsidRDefault="00013BF1" w:rsidP="00013BF1">
      <w:r w:rsidRPr="00344DD8">
        <w:t>Обычно</w:t>
      </w:r>
      <w:r w:rsidR="00E56EE1" w:rsidRPr="00344DD8">
        <w:t xml:space="preserve"> </w:t>
      </w:r>
      <w:r w:rsidRPr="00344DD8">
        <w:t>это</w:t>
      </w:r>
      <w:r w:rsidR="00E56EE1" w:rsidRPr="00344DD8">
        <w:t xml:space="preserve"> </w:t>
      </w:r>
      <w:r w:rsidRPr="00344DD8">
        <w:t>небыстрый</w:t>
      </w:r>
      <w:r w:rsidR="00E56EE1" w:rsidRPr="00344DD8">
        <w:t xml:space="preserve"> </w:t>
      </w:r>
      <w:r w:rsidRPr="00344DD8">
        <w:t>процесс,</w:t>
      </w:r>
      <w:r w:rsidR="00E56EE1" w:rsidRPr="00344DD8">
        <w:t xml:space="preserve"> </w:t>
      </w:r>
      <w:r w:rsidRPr="00344DD8">
        <w:t>а</w:t>
      </w:r>
      <w:r w:rsidR="00E56EE1" w:rsidRPr="00344DD8">
        <w:t xml:space="preserve"> </w:t>
      </w:r>
      <w:r w:rsidRPr="00344DD8">
        <w:t>вырученных</w:t>
      </w:r>
      <w:r w:rsidR="00E56EE1" w:rsidRPr="00344DD8">
        <w:t xml:space="preserve"> </w:t>
      </w:r>
      <w:r w:rsidRPr="00344DD8">
        <w:t>денег</w:t>
      </w:r>
      <w:r w:rsidR="00E56EE1" w:rsidRPr="00344DD8">
        <w:t xml:space="preserve"> </w:t>
      </w:r>
      <w:r w:rsidRPr="00344DD8">
        <w:t>не</w:t>
      </w:r>
      <w:r w:rsidR="00E56EE1" w:rsidRPr="00344DD8">
        <w:t xml:space="preserve"> </w:t>
      </w:r>
      <w:r w:rsidRPr="00344DD8">
        <w:t>всегда</w:t>
      </w:r>
      <w:r w:rsidR="00E56EE1" w:rsidRPr="00344DD8">
        <w:t xml:space="preserve"> </w:t>
      </w:r>
      <w:r w:rsidRPr="00344DD8">
        <w:t>хватает,</w:t>
      </w:r>
      <w:r w:rsidR="00E56EE1" w:rsidRPr="00344DD8">
        <w:t xml:space="preserve"> </w:t>
      </w:r>
      <w:r w:rsidRPr="00344DD8">
        <w:t>чтобы</w:t>
      </w:r>
      <w:r w:rsidR="00E56EE1" w:rsidRPr="00344DD8">
        <w:t xml:space="preserve"> </w:t>
      </w:r>
      <w:r w:rsidRPr="00344DD8">
        <w:t>погасить</w:t>
      </w:r>
      <w:r w:rsidR="00E56EE1" w:rsidRPr="00344DD8">
        <w:t xml:space="preserve"> </w:t>
      </w:r>
      <w:r w:rsidRPr="00344DD8">
        <w:t>все</w:t>
      </w:r>
      <w:r w:rsidR="00E56EE1" w:rsidRPr="00344DD8">
        <w:t xml:space="preserve"> </w:t>
      </w:r>
      <w:r w:rsidRPr="00344DD8">
        <w:t>долги</w:t>
      </w:r>
      <w:r w:rsidR="00E56EE1" w:rsidRPr="00344DD8">
        <w:t xml:space="preserve"> </w:t>
      </w:r>
      <w:r w:rsidRPr="00344DD8">
        <w:t>фонда.</w:t>
      </w:r>
      <w:r w:rsidR="00E56EE1" w:rsidRPr="00344DD8">
        <w:t xml:space="preserve"> </w:t>
      </w:r>
      <w:r w:rsidRPr="00344DD8">
        <w:t>Когда</w:t>
      </w:r>
      <w:r w:rsidR="00E56EE1" w:rsidRPr="00344DD8">
        <w:t xml:space="preserve"> </w:t>
      </w:r>
      <w:r w:rsidRPr="00344DD8">
        <w:t>вы</w:t>
      </w:r>
      <w:r w:rsidR="00E56EE1" w:rsidRPr="00344DD8">
        <w:t xml:space="preserve"> </w:t>
      </w:r>
      <w:r w:rsidRPr="00344DD8">
        <w:t>планируете</w:t>
      </w:r>
      <w:r w:rsidR="00E56EE1" w:rsidRPr="00344DD8">
        <w:t xml:space="preserve"> </w:t>
      </w:r>
      <w:r w:rsidRPr="00344DD8">
        <w:t>накопить</w:t>
      </w:r>
      <w:r w:rsidR="00E56EE1" w:rsidRPr="00344DD8">
        <w:t xml:space="preserve"> </w:t>
      </w:r>
      <w:r w:rsidRPr="00344DD8">
        <w:t>больше</w:t>
      </w:r>
      <w:r w:rsidR="00E56EE1" w:rsidRPr="00344DD8">
        <w:t xml:space="preserve"> </w:t>
      </w:r>
      <w:r w:rsidRPr="00344DD8">
        <w:t>2,8</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имеет</w:t>
      </w:r>
      <w:r w:rsidR="00E56EE1" w:rsidRPr="00344DD8">
        <w:t xml:space="preserve"> </w:t>
      </w:r>
      <w:r w:rsidRPr="00344DD8">
        <w:t>смысл</w:t>
      </w:r>
      <w:r w:rsidR="00E56EE1" w:rsidRPr="00344DD8">
        <w:t xml:space="preserve"> </w:t>
      </w:r>
      <w:r w:rsidRPr="00344DD8">
        <w:t>заключить</w:t>
      </w:r>
      <w:r w:rsidR="00E56EE1" w:rsidRPr="00344DD8">
        <w:t xml:space="preserve"> </w:t>
      </w:r>
      <w:r w:rsidRPr="00344DD8">
        <w:t>договоры</w:t>
      </w:r>
      <w:r w:rsidR="00E56EE1" w:rsidRPr="00344DD8">
        <w:t xml:space="preserve"> </w:t>
      </w:r>
      <w:r w:rsidRPr="00344DD8">
        <w:t>с</w:t>
      </w:r>
      <w:r w:rsidR="00E56EE1" w:rsidRPr="00344DD8">
        <w:t xml:space="preserve"> </w:t>
      </w:r>
      <w:r w:rsidRPr="00344DD8">
        <w:t>несколькими</w:t>
      </w:r>
      <w:r w:rsidR="00E56EE1" w:rsidRPr="00344DD8">
        <w:t xml:space="preserve"> </w:t>
      </w:r>
      <w:r w:rsidRPr="00344DD8">
        <w:t>фондами.</w:t>
      </w:r>
    </w:p>
    <w:p w14:paraId="47155175" w14:textId="77777777" w:rsidR="00013BF1" w:rsidRPr="00344DD8" w:rsidRDefault="00013BF1" w:rsidP="00013BF1">
      <w:r w:rsidRPr="00344DD8">
        <w:t>Если</w:t>
      </w:r>
      <w:r w:rsidR="00E56EE1" w:rsidRPr="00344DD8">
        <w:t xml:space="preserve"> </w:t>
      </w:r>
      <w:r w:rsidRPr="00344DD8">
        <w:t>банкротство</w:t>
      </w:r>
      <w:r w:rsidR="00E56EE1" w:rsidRPr="00344DD8">
        <w:t xml:space="preserve"> </w:t>
      </w:r>
      <w:r w:rsidRPr="00344DD8">
        <w:t>случится,</w:t>
      </w:r>
      <w:r w:rsidR="00E56EE1" w:rsidRPr="00344DD8">
        <w:t xml:space="preserve"> </w:t>
      </w:r>
      <w:r w:rsidRPr="00344DD8">
        <w:t>когда</w:t>
      </w:r>
      <w:r w:rsidR="00E56EE1" w:rsidRPr="00344DD8">
        <w:t xml:space="preserve"> </w:t>
      </w:r>
      <w:r w:rsidRPr="00344DD8">
        <w:t>вы</w:t>
      </w:r>
      <w:r w:rsidR="00E56EE1" w:rsidRPr="00344DD8">
        <w:t xml:space="preserve"> </w:t>
      </w:r>
      <w:r w:rsidRPr="00344DD8">
        <w:t>уже</w:t>
      </w:r>
      <w:r w:rsidR="00E56EE1" w:rsidRPr="00344DD8">
        <w:t xml:space="preserve"> </w:t>
      </w:r>
      <w:r w:rsidRPr="00344DD8">
        <w:t>начнете</w:t>
      </w:r>
      <w:r w:rsidR="00E56EE1" w:rsidRPr="00344DD8">
        <w:t xml:space="preserve"> </w:t>
      </w:r>
      <w:r w:rsidRPr="00344DD8">
        <w:t>получать</w:t>
      </w:r>
      <w:r w:rsidR="00E56EE1" w:rsidRPr="00344DD8">
        <w:t xml:space="preserve"> </w:t>
      </w:r>
      <w:r w:rsidRPr="00344DD8">
        <w:t>периодические</w:t>
      </w:r>
      <w:r w:rsidR="00E56EE1" w:rsidRPr="00344DD8">
        <w:t xml:space="preserve"> </w:t>
      </w:r>
      <w:r w:rsidRPr="00344DD8">
        <w:t>выплаты,</w:t>
      </w:r>
      <w:r w:rsidR="00E56EE1" w:rsidRPr="00344DD8">
        <w:t xml:space="preserve"> </w:t>
      </w:r>
      <w:r w:rsidRPr="00344DD8">
        <w:t>то</w:t>
      </w:r>
      <w:r w:rsidR="00E56EE1" w:rsidRPr="00344DD8">
        <w:t xml:space="preserve"> </w:t>
      </w:r>
      <w:r w:rsidRPr="00344DD8">
        <w:t>они</w:t>
      </w:r>
      <w:r w:rsidR="00E56EE1" w:rsidRPr="00344DD8">
        <w:t xml:space="preserve"> </w:t>
      </w:r>
      <w:r w:rsidRPr="00344DD8">
        <w:t>продолжат</w:t>
      </w:r>
      <w:r w:rsidR="00E56EE1" w:rsidRPr="00344DD8">
        <w:t xml:space="preserve"> </w:t>
      </w:r>
      <w:r w:rsidRPr="00344DD8">
        <w:t>приходить,</w:t>
      </w:r>
      <w:r w:rsidR="00E56EE1" w:rsidRPr="00344DD8">
        <w:t xml:space="preserve"> </w:t>
      </w:r>
      <w:r w:rsidRPr="00344DD8">
        <w:t>но</w:t>
      </w:r>
      <w:r w:rsidR="00E56EE1" w:rsidRPr="00344DD8">
        <w:t xml:space="preserve"> </w:t>
      </w:r>
      <w:r w:rsidRPr="00344DD8">
        <w:t>от</w:t>
      </w:r>
      <w:r w:rsidR="00E56EE1" w:rsidRPr="00344DD8">
        <w:t xml:space="preserve"> </w:t>
      </w:r>
      <w:r w:rsidRPr="00344DD8">
        <w:t>другого</w:t>
      </w:r>
      <w:r w:rsidR="00E56EE1" w:rsidRPr="00344DD8">
        <w:t xml:space="preserve"> </w:t>
      </w:r>
      <w:r w:rsidRPr="00344DD8">
        <w:t>фонда.</w:t>
      </w:r>
    </w:p>
    <w:p w14:paraId="17E2C90D" w14:textId="77777777" w:rsidR="00013BF1" w:rsidRPr="00344DD8" w:rsidRDefault="00013BF1" w:rsidP="00013BF1">
      <w:r w:rsidRPr="00344DD8">
        <w:t>АСВ</w:t>
      </w:r>
      <w:r w:rsidR="00E56EE1" w:rsidRPr="00344DD8">
        <w:t xml:space="preserve"> </w:t>
      </w:r>
      <w:r w:rsidRPr="00344DD8">
        <w:t>проведет</w:t>
      </w:r>
      <w:r w:rsidR="00E56EE1" w:rsidRPr="00344DD8">
        <w:t xml:space="preserve"> </w:t>
      </w:r>
      <w:r w:rsidRPr="00344DD8">
        <w:t>конкурс</w:t>
      </w:r>
      <w:r w:rsidR="00E56EE1" w:rsidRPr="00344DD8">
        <w:t xml:space="preserve"> </w:t>
      </w:r>
      <w:r w:rsidRPr="00344DD8">
        <w:t>и</w:t>
      </w:r>
      <w:r w:rsidR="00E56EE1" w:rsidRPr="00344DD8">
        <w:t xml:space="preserve"> </w:t>
      </w:r>
      <w:r w:rsidRPr="00344DD8">
        <w:t>выберет</w:t>
      </w:r>
      <w:r w:rsidR="00E56EE1" w:rsidRPr="00344DD8">
        <w:t xml:space="preserve"> </w:t>
      </w:r>
      <w:r w:rsidRPr="00344DD8">
        <w:t>НПФ,</w:t>
      </w:r>
      <w:r w:rsidR="00E56EE1" w:rsidRPr="00344DD8">
        <w:t xml:space="preserve"> </w:t>
      </w:r>
      <w:r w:rsidRPr="00344DD8">
        <w:t>которому</w:t>
      </w:r>
      <w:r w:rsidR="00E56EE1" w:rsidRPr="00344DD8">
        <w:t xml:space="preserve"> </w:t>
      </w:r>
      <w:r w:rsidRPr="00344DD8">
        <w:t>переведет</w:t>
      </w:r>
      <w:r w:rsidR="00E56EE1" w:rsidRPr="00344DD8">
        <w:t xml:space="preserve"> </w:t>
      </w:r>
      <w:r w:rsidRPr="00344DD8">
        <w:t>ваши</w:t>
      </w:r>
      <w:r w:rsidR="00E56EE1" w:rsidRPr="00344DD8">
        <w:t xml:space="preserve"> </w:t>
      </w:r>
      <w:r w:rsidRPr="00344DD8">
        <w:t>сбережения.</w:t>
      </w:r>
      <w:r w:rsidR="00E56EE1" w:rsidRPr="00344DD8">
        <w:t xml:space="preserve"> </w:t>
      </w:r>
      <w:r w:rsidRPr="00344DD8">
        <w:t>Заявлений</w:t>
      </w:r>
      <w:r w:rsidR="00E56EE1" w:rsidRPr="00344DD8">
        <w:t xml:space="preserve"> </w:t>
      </w:r>
      <w:r w:rsidRPr="00344DD8">
        <w:t>писать</w:t>
      </w:r>
      <w:r w:rsidR="00E56EE1" w:rsidRPr="00344DD8">
        <w:t xml:space="preserve"> </w:t>
      </w:r>
      <w:r w:rsidRPr="00344DD8">
        <w:t>не</w:t>
      </w:r>
      <w:r w:rsidR="00E56EE1" w:rsidRPr="00344DD8">
        <w:t xml:space="preserve"> </w:t>
      </w:r>
      <w:r w:rsidRPr="00344DD8">
        <w:t>нужно.</w:t>
      </w:r>
      <w:r w:rsidR="00E56EE1" w:rsidRPr="00344DD8">
        <w:t xml:space="preserve"> </w:t>
      </w:r>
      <w:r w:rsidRPr="00344DD8">
        <w:t>АСВ</w:t>
      </w:r>
      <w:r w:rsidR="00E56EE1" w:rsidRPr="00344DD8">
        <w:t xml:space="preserve"> </w:t>
      </w:r>
      <w:r w:rsidRPr="00344DD8">
        <w:t>сообщит</w:t>
      </w:r>
      <w:r w:rsidR="00E56EE1" w:rsidRPr="00344DD8">
        <w:t xml:space="preserve"> </w:t>
      </w:r>
      <w:r w:rsidRPr="00344DD8">
        <w:t>вам</w:t>
      </w:r>
      <w:r w:rsidR="00E56EE1" w:rsidRPr="00344DD8">
        <w:t xml:space="preserve"> </w:t>
      </w:r>
      <w:r w:rsidRPr="00344DD8">
        <w:t>название</w:t>
      </w:r>
      <w:r w:rsidR="00E56EE1" w:rsidRPr="00344DD8">
        <w:t xml:space="preserve"> </w:t>
      </w:r>
      <w:r w:rsidRPr="00344DD8">
        <w:t>и</w:t>
      </w:r>
      <w:r w:rsidR="00E56EE1" w:rsidRPr="00344DD8">
        <w:t xml:space="preserve"> </w:t>
      </w:r>
      <w:r w:rsidRPr="00344DD8">
        <w:t>контактные</w:t>
      </w:r>
      <w:r w:rsidR="00E56EE1" w:rsidRPr="00344DD8">
        <w:t xml:space="preserve"> </w:t>
      </w:r>
      <w:r w:rsidRPr="00344DD8">
        <w:t>данные</w:t>
      </w:r>
      <w:r w:rsidR="00E56EE1" w:rsidRPr="00344DD8">
        <w:t xml:space="preserve"> </w:t>
      </w:r>
      <w:r w:rsidRPr="00344DD8">
        <w:t>нового</w:t>
      </w:r>
      <w:r w:rsidR="00E56EE1" w:rsidRPr="00344DD8">
        <w:t xml:space="preserve"> </w:t>
      </w:r>
      <w:r w:rsidRPr="00344DD8">
        <w:t>НПФ.</w:t>
      </w:r>
    </w:p>
    <w:p w14:paraId="7247BF80" w14:textId="77777777" w:rsidR="00013BF1" w:rsidRPr="00344DD8" w:rsidRDefault="00013BF1" w:rsidP="00013BF1">
      <w:r w:rsidRPr="00344DD8">
        <w:t>Но</w:t>
      </w:r>
      <w:r w:rsidR="00E56EE1" w:rsidRPr="00344DD8">
        <w:t xml:space="preserve"> </w:t>
      </w:r>
      <w:r w:rsidRPr="00344DD8">
        <w:t>государство</w:t>
      </w:r>
      <w:r w:rsidR="00E56EE1" w:rsidRPr="00344DD8">
        <w:t xml:space="preserve"> </w:t>
      </w:r>
      <w:r w:rsidRPr="00344DD8">
        <w:t>гарантирует</w:t>
      </w:r>
      <w:r w:rsidR="00E56EE1" w:rsidRPr="00344DD8">
        <w:t xml:space="preserve"> </w:t>
      </w:r>
      <w:r w:rsidRPr="00344DD8">
        <w:t>ежемесячные</w:t>
      </w:r>
      <w:r w:rsidR="00E56EE1" w:rsidRPr="00344DD8">
        <w:t xml:space="preserve"> </w:t>
      </w:r>
      <w:r w:rsidRPr="00344DD8">
        <w:t>выплаты</w:t>
      </w:r>
      <w:r w:rsidR="00E56EE1" w:rsidRPr="00344DD8">
        <w:t xml:space="preserve"> </w:t>
      </w:r>
      <w:r w:rsidRPr="00344DD8">
        <w:t>только</w:t>
      </w:r>
      <w:r w:rsidR="00E56EE1" w:rsidRPr="00344DD8">
        <w:t xml:space="preserve"> </w:t>
      </w:r>
      <w:r w:rsidRPr="00344DD8">
        <w:t>в</w:t>
      </w:r>
      <w:r w:rsidR="00E56EE1" w:rsidRPr="00344DD8">
        <w:t xml:space="preserve"> </w:t>
      </w:r>
      <w:r w:rsidRPr="00344DD8">
        <w:t>пределах</w:t>
      </w:r>
      <w:r w:rsidR="00E56EE1" w:rsidRPr="00344DD8">
        <w:t xml:space="preserve"> </w:t>
      </w:r>
      <w:r w:rsidRPr="00344DD8">
        <w:t>четырех</w:t>
      </w:r>
      <w:r w:rsidR="00E56EE1" w:rsidRPr="00344DD8">
        <w:t xml:space="preserve"> </w:t>
      </w:r>
      <w:r w:rsidRPr="00344DD8">
        <w:t>социальных</w:t>
      </w:r>
      <w:r w:rsidR="00E56EE1" w:rsidRPr="00344DD8">
        <w:t xml:space="preserve"> </w:t>
      </w:r>
      <w:r w:rsidRPr="00344DD8">
        <w:t>пенсий</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Если</w:t>
      </w:r>
      <w:r w:rsidR="00E56EE1" w:rsidRPr="00344DD8">
        <w:t xml:space="preserve"> </w:t>
      </w:r>
      <w:r w:rsidRPr="00344DD8">
        <w:t>вы</w:t>
      </w:r>
      <w:r w:rsidR="00E56EE1" w:rsidRPr="00344DD8">
        <w:t xml:space="preserve"> </w:t>
      </w:r>
      <w:r w:rsidRPr="00344DD8">
        <w:t>получали</w:t>
      </w:r>
      <w:r w:rsidR="00E56EE1" w:rsidRPr="00344DD8">
        <w:t xml:space="preserve"> </w:t>
      </w:r>
      <w:r w:rsidRPr="00344DD8">
        <w:t>больше</w:t>
      </w:r>
      <w:r w:rsidR="00E56EE1" w:rsidRPr="00344DD8">
        <w:t xml:space="preserve"> </w:t>
      </w:r>
      <w:r w:rsidRPr="00344DD8">
        <w:t>этого</w:t>
      </w:r>
      <w:r w:rsidR="00E56EE1" w:rsidRPr="00344DD8">
        <w:t xml:space="preserve"> </w:t>
      </w:r>
      <w:r w:rsidRPr="00344DD8">
        <w:t>лимита,</w:t>
      </w:r>
      <w:r w:rsidR="00E56EE1" w:rsidRPr="00344DD8">
        <w:t xml:space="preserve"> </w:t>
      </w:r>
      <w:r w:rsidRPr="00344DD8">
        <w:t>то</w:t>
      </w:r>
      <w:r w:rsidR="00E56EE1" w:rsidRPr="00344DD8">
        <w:t xml:space="preserve"> </w:t>
      </w:r>
      <w:r w:rsidRPr="00344DD8">
        <w:t>размер</w:t>
      </w:r>
      <w:r w:rsidR="00E56EE1" w:rsidRPr="00344DD8">
        <w:t xml:space="preserve"> </w:t>
      </w:r>
      <w:r w:rsidRPr="00344DD8">
        <w:t>платежей</w:t>
      </w:r>
      <w:r w:rsidR="00E56EE1" w:rsidRPr="00344DD8">
        <w:t xml:space="preserve"> </w:t>
      </w:r>
      <w:r w:rsidRPr="00344DD8">
        <w:t>может</w:t>
      </w:r>
      <w:r w:rsidR="00E56EE1" w:rsidRPr="00344DD8">
        <w:t xml:space="preserve"> </w:t>
      </w:r>
      <w:r w:rsidRPr="00344DD8">
        <w:t>снизиться.</w:t>
      </w:r>
      <w:r w:rsidR="00E56EE1" w:rsidRPr="00344DD8">
        <w:t xml:space="preserve"> </w:t>
      </w:r>
      <w:r w:rsidRPr="00344DD8">
        <w:t>Все</w:t>
      </w:r>
      <w:r w:rsidR="00E56EE1" w:rsidRPr="00344DD8">
        <w:t xml:space="preserve"> </w:t>
      </w:r>
      <w:r w:rsidRPr="00344DD8">
        <w:t>будет</w:t>
      </w:r>
      <w:r w:rsidR="00E56EE1" w:rsidRPr="00344DD8">
        <w:t xml:space="preserve"> </w:t>
      </w:r>
      <w:r w:rsidRPr="00344DD8">
        <w:t>зависеть</w:t>
      </w:r>
      <w:r w:rsidR="00E56EE1" w:rsidRPr="00344DD8">
        <w:t xml:space="preserve"> </w:t>
      </w:r>
      <w:r w:rsidRPr="00344DD8">
        <w:t>от</w:t>
      </w:r>
      <w:r w:rsidR="00E56EE1" w:rsidRPr="00344DD8">
        <w:t xml:space="preserve"> </w:t>
      </w:r>
      <w:r w:rsidRPr="00344DD8">
        <w:t>финансового</w:t>
      </w:r>
      <w:r w:rsidR="00E56EE1" w:rsidRPr="00344DD8">
        <w:t xml:space="preserve"> </w:t>
      </w:r>
      <w:r w:rsidRPr="00344DD8">
        <w:t>положения</w:t>
      </w:r>
      <w:r w:rsidR="00E56EE1" w:rsidRPr="00344DD8">
        <w:t xml:space="preserve"> </w:t>
      </w:r>
      <w:r w:rsidRPr="00344DD8">
        <w:t>фонда-банкрота.</w:t>
      </w:r>
    </w:p>
    <w:p w14:paraId="458A9227" w14:textId="77777777" w:rsidR="00013BF1" w:rsidRPr="00344DD8" w:rsidRDefault="00013BF1" w:rsidP="00013BF1">
      <w:r w:rsidRPr="00344DD8">
        <w:t>Что</w:t>
      </w:r>
      <w:r w:rsidR="00E56EE1" w:rsidRPr="00344DD8">
        <w:t xml:space="preserve"> </w:t>
      </w:r>
      <w:r w:rsidRPr="00344DD8">
        <w:t>будет</w:t>
      </w:r>
      <w:r w:rsidR="00E56EE1" w:rsidRPr="00344DD8">
        <w:t xml:space="preserve"> </w:t>
      </w:r>
      <w:r w:rsidRPr="00344DD8">
        <w:t>со</w:t>
      </w:r>
      <w:r w:rsidR="00E56EE1" w:rsidRPr="00344DD8">
        <w:t xml:space="preserve"> </w:t>
      </w:r>
      <w:r w:rsidRPr="00344DD8">
        <w:t>сбережениями</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смерти</w:t>
      </w:r>
      <w:r w:rsidR="00E56EE1" w:rsidRPr="00344DD8">
        <w:t xml:space="preserve"> </w:t>
      </w:r>
      <w:r w:rsidRPr="00344DD8">
        <w:t>участника</w:t>
      </w:r>
      <w:r w:rsidR="00E56EE1" w:rsidRPr="00344DD8">
        <w:t xml:space="preserve"> </w:t>
      </w:r>
      <w:r w:rsidRPr="00344DD8">
        <w:t>программы</w:t>
      </w:r>
    </w:p>
    <w:p w14:paraId="7015B75C" w14:textId="77777777" w:rsidR="00013BF1" w:rsidRPr="00344DD8" w:rsidRDefault="00013BF1" w:rsidP="00013BF1">
      <w:r w:rsidRPr="00344DD8">
        <w:t>Если</w:t>
      </w:r>
      <w:r w:rsidR="00E56EE1" w:rsidRPr="00344DD8">
        <w:t xml:space="preserve"> </w:t>
      </w:r>
      <w:r w:rsidRPr="00344DD8">
        <w:t>человек</w:t>
      </w:r>
      <w:r w:rsidR="00E56EE1" w:rsidRPr="00344DD8">
        <w:t xml:space="preserve"> </w:t>
      </w:r>
      <w:r w:rsidRPr="00344DD8">
        <w:t>еще</w:t>
      </w:r>
      <w:r w:rsidR="00E56EE1" w:rsidRPr="00344DD8">
        <w:t xml:space="preserve"> </w:t>
      </w:r>
      <w:r w:rsidRPr="00344DD8">
        <w:t>только</w:t>
      </w:r>
      <w:r w:rsidR="00E56EE1" w:rsidRPr="00344DD8">
        <w:t xml:space="preserve"> </w:t>
      </w:r>
      <w:r w:rsidRPr="00344DD8">
        <w:t>делал</w:t>
      </w:r>
      <w:r w:rsidR="00E56EE1" w:rsidRPr="00344DD8">
        <w:t xml:space="preserve"> </w:t>
      </w:r>
      <w:r w:rsidRPr="00344DD8">
        <w:t>взносы,</w:t>
      </w:r>
      <w:r w:rsidR="00E56EE1" w:rsidRPr="00344DD8">
        <w:t xml:space="preserve"> </w:t>
      </w:r>
      <w:r w:rsidRPr="00344DD8">
        <w:t>все</w:t>
      </w:r>
      <w:r w:rsidR="00E56EE1" w:rsidRPr="00344DD8">
        <w:t xml:space="preserve"> </w:t>
      </w:r>
      <w:r w:rsidRPr="00344DD8">
        <w:t>деньги</w:t>
      </w:r>
      <w:r w:rsidR="00E56EE1" w:rsidRPr="00344DD8">
        <w:t xml:space="preserve"> </w:t>
      </w:r>
      <w:r w:rsidRPr="00344DD8">
        <w:t>со</w:t>
      </w:r>
      <w:r w:rsidR="00E56EE1" w:rsidRPr="00344DD8">
        <w:t xml:space="preserve"> </w:t>
      </w:r>
      <w:r w:rsidRPr="00344DD8">
        <w:t>счета</w:t>
      </w:r>
      <w:r w:rsidR="00E56EE1" w:rsidRPr="00344DD8">
        <w:t xml:space="preserve"> </w:t>
      </w:r>
      <w:r w:rsidRPr="00344DD8">
        <w:t>в</w:t>
      </w:r>
      <w:r w:rsidR="00E56EE1" w:rsidRPr="00344DD8">
        <w:t xml:space="preserve"> </w:t>
      </w:r>
      <w:r w:rsidRPr="00344DD8">
        <w:t>ПДС</w:t>
      </w:r>
      <w:r w:rsidR="00E56EE1" w:rsidRPr="00344DD8">
        <w:t xml:space="preserve"> </w:t>
      </w:r>
      <w:r w:rsidRPr="00344DD8">
        <w:t>перейдут</w:t>
      </w:r>
      <w:r w:rsidR="00E56EE1" w:rsidRPr="00344DD8">
        <w:t xml:space="preserve"> </w:t>
      </w:r>
      <w:r w:rsidRPr="00344DD8">
        <w:t>его</w:t>
      </w:r>
      <w:r w:rsidR="00E56EE1" w:rsidRPr="00344DD8">
        <w:t xml:space="preserve"> </w:t>
      </w:r>
      <w:r w:rsidRPr="00344DD8">
        <w:t>правопреемнику,</w:t>
      </w:r>
      <w:r w:rsidR="00E56EE1" w:rsidRPr="00344DD8">
        <w:t xml:space="preserve"> </w:t>
      </w:r>
      <w:r w:rsidRPr="00344DD8">
        <w:t>которого</w:t>
      </w:r>
      <w:r w:rsidR="00E56EE1" w:rsidRPr="00344DD8">
        <w:t xml:space="preserve"> </w:t>
      </w:r>
      <w:r w:rsidRPr="00344DD8">
        <w:t>можно</w:t>
      </w:r>
      <w:r w:rsidR="00E56EE1" w:rsidRPr="00344DD8">
        <w:t xml:space="preserve"> </w:t>
      </w:r>
      <w:r w:rsidRPr="00344DD8">
        <w:t>указать</w:t>
      </w:r>
      <w:r w:rsidR="00E56EE1" w:rsidRPr="00344DD8">
        <w:t xml:space="preserve"> </w:t>
      </w:r>
      <w:r w:rsidRPr="00344DD8">
        <w:t>в</w:t>
      </w:r>
      <w:r w:rsidR="00E56EE1" w:rsidRPr="00344DD8">
        <w:t xml:space="preserve"> </w:t>
      </w:r>
      <w:r w:rsidRPr="00344DD8">
        <w:t>договоре.</w:t>
      </w:r>
      <w:r w:rsidR="00E56EE1" w:rsidRPr="00344DD8">
        <w:t xml:space="preserve"> </w:t>
      </w:r>
      <w:r w:rsidRPr="00344DD8">
        <w:t>Им</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кто</w:t>
      </w:r>
      <w:r w:rsidR="00E56EE1" w:rsidRPr="00344DD8">
        <w:t xml:space="preserve"> </w:t>
      </w:r>
      <w:r w:rsidRPr="00344DD8">
        <w:t>угодно,</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родственники.</w:t>
      </w:r>
    </w:p>
    <w:p w14:paraId="0C28326C" w14:textId="77777777" w:rsidR="00013BF1" w:rsidRPr="00344DD8" w:rsidRDefault="00013BF1" w:rsidP="00013BF1">
      <w:r w:rsidRPr="00344DD8">
        <w:t>Когда</w:t>
      </w:r>
      <w:r w:rsidR="00E56EE1" w:rsidRPr="00344DD8">
        <w:t xml:space="preserve"> </w:t>
      </w:r>
      <w:r w:rsidRPr="00344DD8">
        <w:t>правопреемники</w:t>
      </w:r>
      <w:r w:rsidR="00E56EE1" w:rsidRPr="00344DD8">
        <w:t xml:space="preserve"> </w:t>
      </w:r>
      <w:r w:rsidRPr="00344DD8">
        <w:t>не</w:t>
      </w:r>
      <w:r w:rsidR="00E56EE1" w:rsidRPr="00344DD8">
        <w:t xml:space="preserve"> </w:t>
      </w:r>
      <w:r w:rsidRPr="00344DD8">
        <w:t>прописаны,</w:t>
      </w:r>
      <w:r w:rsidR="00E56EE1" w:rsidRPr="00344DD8">
        <w:t xml:space="preserve"> </w:t>
      </w:r>
      <w:r w:rsidRPr="00344DD8">
        <w:t>сбережения</w:t>
      </w:r>
      <w:r w:rsidR="00E56EE1" w:rsidRPr="00344DD8">
        <w:t xml:space="preserve"> </w:t>
      </w:r>
      <w:r w:rsidRPr="00344DD8">
        <w:t>перейдут</w:t>
      </w:r>
      <w:r w:rsidR="00E56EE1" w:rsidRPr="00344DD8">
        <w:t xml:space="preserve"> </w:t>
      </w:r>
      <w:r w:rsidRPr="00344DD8">
        <w:t>членам</w:t>
      </w:r>
      <w:r w:rsidR="00E56EE1" w:rsidRPr="00344DD8">
        <w:t xml:space="preserve"> </w:t>
      </w:r>
      <w:r w:rsidRPr="00344DD8">
        <w:t>семьи.</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мужу</w:t>
      </w:r>
      <w:r w:rsidR="00E56EE1" w:rsidRPr="00344DD8">
        <w:t xml:space="preserve"> </w:t>
      </w:r>
      <w:r w:rsidRPr="00344DD8">
        <w:t>или</w:t>
      </w:r>
      <w:r w:rsidR="00E56EE1" w:rsidRPr="00344DD8">
        <w:t xml:space="preserve"> </w:t>
      </w:r>
      <w:r w:rsidRPr="00344DD8">
        <w:t>жене,</w:t>
      </w:r>
      <w:r w:rsidR="00E56EE1" w:rsidRPr="00344DD8">
        <w:t xml:space="preserve"> </w:t>
      </w:r>
      <w:r w:rsidRPr="00344DD8">
        <w:t>детям</w:t>
      </w:r>
      <w:r w:rsidR="00E56EE1" w:rsidRPr="00344DD8">
        <w:t xml:space="preserve"> </w:t>
      </w:r>
      <w:r w:rsidRPr="00344DD8">
        <w:t>и</w:t>
      </w:r>
      <w:r w:rsidR="00E56EE1" w:rsidRPr="00344DD8">
        <w:t xml:space="preserve"> </w:t>
      </w:r>
      <w:r w:rsidRPr="00344DD8">
        <w:t>родителям.</w:t>
      </w:r>
    </w:p>
    <w:p w14:paraId="7D22FF38" w14:textId="77777777" w:rsidR="00013BF1" w:rsidRPr="00344DD8" w:rsidRDefault="00013BF1" w:rsidP="00013BF1">
      <w:r w:rsidRPr="00344DD8">
        <w:t>Если</w:t>
      </w:r>
      <w:r w:rsidR="00E56EE1" w:rsidRPr="00344DD8">
        <w:t xml:space="preserve"> </w:t>
      </w:r>
      <w:r w:rsidRPr="00344DD8">
        <w:t>таких</w:t>
      </w:r>
      <w:r w:rsidR="00E56EE1" w:rsidRPr="00344DD8">
        <w:t xml:space="preserve"> </w:t>
      </w:r>
      <w:r w:rsidRPr="00344DD8">
        <w:t>близких</w:t>
      </w:r>
      <w:r w:rsidR="00E56EE1" w:rsidRPr="00344DD8">
        <w:t xml:space="preserve"> </w:t>
      </w:r>
      <w:r w:rsidRPr="00344DD8">
        <w:t>нет,</w:t>
      </w:r>
      <w:r w:rsidR="00E56EE1" w:rsidRPr="00344DD8">
        <w:t xml:space="preserve"> </w:t>
      </w:r>
      <w:r w:rsidRPr="00344DD8">
        <w:t>сбережения</w:t>
      </w:r>
      <w:r w:rsidR="00E56EE1" w:rsidRPr="00344DD8">
        <w:t xml:space="preserve"> </w:t>
      </w:r>
      <w:r w:rsidRPr="00344DD8">
        <w:t>достанутся</w:t>
      </w:r>
      <w:r w:rsidR="00E56EE1" w:rsidRPr="00344DD8">
        <w:t xml:space="preserve"> </w:t>
      </w:r>
      <w:r w:rsidRPr="00344DD8">
        <w:t>наследникам</w:t>
      </w:r>
      <w:r w:rsidR="00E56EE1" w:rsidRPr="00344DD8">
        <w:t xml:space="preserve"> </w:t>
      </w:r>
      <w:r w:rsidRPr="00344DD8">
        <w:t>второй</w:t>
      </w:r>
      <w:r w:rsidR="00E56EE1" w:rsidRPr="00344DD8">
        <w:t xml:space="preserve"> </w:t>
      </w:r>
      <w:r w:rsidRPr="00344DD8">
        <w:t>очереди</w:t>
      </w:r>
      <w:r w:rsidR="00E56EE1" w:rsidRPr="00344DD8">
        <w:t xml:space="preserve"> - </w:t>
      </w:r>
      <w:r w:rsidRPr="00344DD8">
        <w:t>в</w:t>
      </w:r>
      <w:r w:rsidR="00E56EE1" w:rsidRPr="00344DD8">
        <w:t xml:space="preserve"> </w:t>
      </w:r>
      <w:r w:rsidRPr="00344DD8">
        <w:t>нее</w:t>
      </w:r>
      <w:r w:rsidR="00E56EE1" w:rsidRPr="00344DD8">
        <w:t xml:space="preserve"> </w:t>
      </w:r>
      <w:r w:rsidRPr="00344DD8">
        <w:t>попадают</w:t>
      </w:r>
      <w:r w:rsidR="00E56EE1" w:rsidRPr="00344DD8">
        <w:t xml:space="preserve"> </w:t>
      </w:r>
      <w:r w:rsidRPr="00344DD8">
        <w:t>братья,</w:t>
      </w:r>
      <w:r w:rsidR="00E56EE1" w:rsidRPr="00344DD8">
        <w:t xml:space="preserve"> </w:t>
      </w:r>
      <w:r w:rsidRPr="00344DD8">
        <w:t>сестры,</w:t>
      </w:r>
      <w:r w:rsidR="00E56EE1" w:rsidRPr="00344DD8">
        <w:t xml:space="preserve"> </w:t>
      </w:r>
      <w:r w:rsidRPr="00344DD8">
        <w:t>бабушки,</w:t>
      </w:r>
      <w:r w:rsidR="00E56EE1" w:rsidRPr="00344DD8">
        <w:t xml:space="preserve"> </w:t>
      </w:r>
      <w:r w:rsidRPr="00344DD8">
        <w:t>дедушки</w:t>
      </w:r>
      <w:r w:rsidR="00E56EE1" w:rsidRPr="00344DD8">
        <w:t xml:space="preserve"> </w:t>
      </w:r>
      <w:r w:rsidRPr="00344DD8">
        <w:t>и</w:t>
      </w:r>
      <w:r w:rsidR="00E56EE1" w:rsidRPr="00344DD8">
        <w:t xml:space="preserve"> </w:t>
      </w:r>
      <w:r w:rsidRPr="00344DD8">
        <w:t>внуки.</w:t>
      </w:r>
    </w:p>
    <w:p w14:paraId="42A60B11" w14:textId="77777777" w:rsidR="00013BF1" w:rsidRPr="00344DD8" w:rsidRDefault="00013BF1" w:rsidP="00013BF1">
      <w:r w:rsidRPr="00344DD8">
        <w:t>Если</w:t>
      </w:r>
      <w:r w:rsidR="00E56EE1" w:rsidRPr="00344DD8">
        <w:t xml:space="preserve"> </w:t>
      </w:r>
      <w:r w:rsidRPr="00344DD8">
        <w:t>участник</w:t>
      </w:r>
      <w:r w:rsidR="00E56EE1" w:rsidRPr="00344DD8">
        <w:t xml:space="preserve"> </w:t>
      </w:r>
      <w:r w:rsidRPr="00344DD8">
        <w:t>программы</w:t>
      </w:r>
      <w:r w:rsidR="00E56EE1" w:rsidRPr="00344DD8">
        <w:t xml:space="preserve"> </w:t>
      </w:r>
      <w:r w:rsidRPr="00344DD8">
        <w:t>уже</w:t>
      </w:r>
      <w:r w:rsidR="00E56EE1" w:rsidRPr="00344DD8">
        <w:t xml:space="preserve"> </w:t>
      </w:r>
      <w:r w:rsidRPr="00344DD8">
        <w:t>начал</w:t>
      </w:r>
      <w:r w:rsidR="00E56EE1" w:rsidRPr="00344DD8">
        <w:t xml:space="preserve"> </w:t>
      </w:r>
      <w:r w:rsidRPr="00344DD8">
        <w:t>получать</w:t>
      </w:r>
      <w:r w:rsidR="00E56EE1" w:rsidRPr="00344DD8">
        <w:t xml:space="preserve"> </w:t>
      </w:r>
      <w:r w:rsidRPr="00344DD8">
        <w:t>деньги</w:t>
      </w:r>
      <w:r w:rsidR="00E56EE1" w:rsidRPr="00344DD8">
        <w:t xml:space="preserve"> </w:t>
      </w:r>
      <w:r w:rsidRPr="00344DD8">
        <w:t>от</w:t>
      </w:r>
      <w:r w:rsidR="00E56EE1" w:rsidRPr="00344DD8">
        <w:t xml:space="preserve"> </w:t>
      </w:r>
      <w:r w:rsidRPr="00344DD8">
        <w:t>фонда,</w:t>
      </w:r>
      <w:r w:rsidR="00E56EE1" w:rsidRPr="00344DD8">
        <w:t xml:space="preserve"> </w:t>
      </w:r>
      <w:r w:rsidRPr="00344DD8">
        <w:t>то</w:t>
      </w:r>
      <w:r w:rsidR="00E56EE1" w:rsidRPr="00344DD8">
        <w:t xml:space="preserve"> </w:t>
      </w:r>
      <w:r w:rsidRPr="00344DD8">
        <w:t>важен</w:t>
      </w:r>
      <w:r w:rsidR="00E56EE1" w:rsidRPr="00344DD8">
        <w:t xml:space="preserve"> </w:t>
      </w:r>
      <w:r w:rsidRPr="00344DD8">
        <w:t>срок</w:t>
      </w:r>
      <w:r w:rsidR="00E56EE1" w:rsidRPr="00344DD8">
        <w:t xml:space="preserve"> </w:t>
      </w:r>
      <w:r w:rsidRPr="00344DD8">
        <w:t>выплат,</w:t>
      </w:r>
      <w:r w:rsidR="00E56EE1" w:rsidRPr="00344DD8">
        <w:t xml:space="preserve"> </w:t>
      </w:r>
      <w:r w:rsidRPr="00344DD8">
        <w:t>который</w:t>
      </w:r>
      <w:r w:rsidR="00E56EE1" w:rsidRPr="00344DD8">
        <w:t xml:space="preserve"> </w:t>
      </w:r>
      <w:r w:rsidRPr="00344DD8">
        <w:t>он</w:t>
      </w:r>
      <w:r w:rsidR="00E56EE1" w:rsidRPr="00344DD8">
        <w:t xml:space="preserve"> </w:t>
      </w:r>
      <w:r w:rsidRPr="00344DD8">
        <w:t>выбрал.</w:t>
      </w:r>
    </w:p>
    <w:p w14:paraId="7703719A" w14:textId="77777777" w:rsidR="00013BF1" w:rsidRPr="00344DD8" w:rsidRDefault="00013BF1" w:rsidP="00013BF1">
      <w:r w:rsidRPr="00344DD8">
        <w:t>Когда</w:t>
      </w:r>
      <w:r w:rsidR="00E56EE1" w:rsidRPr="00344DD8">
        <w:t xml:space="preserve"> </w:t>
      </w:r>
      <w:r w:rsidRPr="00344DD8">
        <w:t>это</w:t>
      </w:r>
      <w:r w:rsidR="00E56EE1" w:rsidRPr="00344DD8">
        <w:t xml:space="preserve"> </w:t>
      </w:r>
      <w:r w:rsidRPr="00344DD8">
        <w:t>определенное</w:t>
      </w:r>
      <w:r w:rsidR="00E56EE1" w:rsidRPr="00344DD8">
        <w:t xml:space="preserve"> </w:t>
      </w:r>
      <w:r w:rsidRPr="00344DD8">
        <w:t>количество</w:t>
      </w:r>
      <w:r w:rsidR="00E56EE1" w:rsidRPr="00344DD8">
        <w:t xml:space="preserve"> </w:t>
      </w:r>
      <w:r w:rsidRPr="00344DD8">
        <w:t>лет,</w:t>
      </w:r>
      <w:r w:rsidR="00E56EE1" w:rsidRPr="00344DD8">
        <w:t xml:space="preserve"> </w:t>
      </w:r>
      <w:r w:rsidRPr="00344DD8">
        <w:t>вся</w:t>
      </w:r>
      <w:r w:rsidR="00E56EE1" w:rsidRPr="00344DD8">
        <w:t xml:space="preserve"> </w:t>
      </w:r>
      <w:r w:rsidRPr="00344DD8">
        <w:t>оставшаяся</w:t>
      </w:r>
      <w:r w:rsidR="00E56EE1" w:rsidRPr="00344DD8">
        <w:t xml:space="preserve"> </w:t>
      </w:r>
      <w:r w:rsidRPr="00344DD8">
        <w:t>сумма</w:t>
      </w:r>
      <w:r w:rsidR="00E56EE1" w:rsidRPr="00344DD8">
        <w:t xml:space="preserve"> </w:t>
      </w:r>
      <w:r w:rsidRPr="00344DD8">
        <w:t>на</w:t>
      </w:r>
      <w:r w:rsidR="00E56EE1" w:rsidRPr="00344DD8">
        <w:t xml:space="preserve"> </w:t>
      </w:r>
      <w:r w:rsidRPr="00344DD8">
        <w:t>счете</w:t>
      </w:r>
      <w:r w:rsidR="00E56EE1" w:rsidRPr="00344DD8">
        <w:t xml:space="preserve"> </w:t>
      </w:r>
      <w:r w:rsidRPr="00344DD8">
        <w:t>передается</w:t>
      </w:r>
      <w:r w:rsidR="00E56EE1" w:rsidRPr="00344DD8">
        <w:t xml:space="preserve"> </w:t>
      </w:r>
      <w:r w:rsidRPr="00344DD8">
        <w:t>правопреемникам.</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пожизненных</w:t>
      </w:r>
      <w:r w:rsidR="00E56EE1" w:rsidRPr="00344DD8">
        <w:t xml:space="preserve"> </w:t>
      </w:r>
      <w:r w:rsidRPr="00344DD8">
        <w:t>платежей</w:t>
      </w:r>
      <w:r w:rsidR="00E56EE1" w:rsidRPr="00344DD8">
        <w:t xml:space="preserve"> </w:t>
      </w:r>
      <w:r w:rsidRPr="00344DD8">
        <w:t>сбережения</w:t>
      </w:r>
      <w:r w:rsidR="00E56EE1" w:rsidRPr="00344DD8">
        <w:t xml:space="preserve"> </w:t>
      </w:r>
      <w:r w:rsidRPr="00344DD8">
        <w:t>не</w:t>
      </w:r>
      <w:r w:rsidR="00E56EE1" w:rsidRPr="00344DD8">
        <w:t xml:space="preserve"> </w:t>
      </w:r>
      <w:r w:rsidRPr="00344DD8">
        <w:t>наследуются.</w:t>
      </w:r>
    </w:p>
    <w:p w14:paraId="5A2A0666" w14:textId="77777777" w:rsidR="00013BF1" w:rsidRPr="00344DD8" w:rsidRDefault="00013BF1" w:rsidP="00013BF1">
      <w:hyperlink r:id="rId18" w:history="1">
        <w:r w:rsidRPr="00344DD8">
          <w:rPr>
            <w:rStyle w:val="a3"/>
          </w:rPr>
          <w:t>https://www.klerk.ru/buh/articles/631110/</w:t>
        </w:r>
      </w:hyperlink>
      <w:r w:rsidR="00E56EE1" w:rsidRPr="00344DD8">
        <w:t xml:space="preserve"> </w:t>
      </w:r>
    </w:p>
    <w:p w14:paraId="19444ECC" w14:textId="77777777" w:rsidR="003E73DA" w:rsidRPr="00344DD8" w:rsidRDefault="003E73DA" w:rsidP="003E73DA">
      <w:pPr>
        <w:pStyle w:val="2"/>
      </w:pPr>
      <w:bookmarkStart w:id="60" w:name="А105"/>
      <w:bookmarkStart w:id="61" w:name="_Hlk183671397"/>
      <w:bookmarkStart w:id="62" w:name="_Toc183671918"/>
      <w:r w:rsidRPr="00344DD8">
        <w:lastRenderedPageBreak/>
        <w:t>Хибины.ru</w:t>
      </w:r>
      <w:r w:rsidR="00E56EE1" w:rsidRPr="00344DD8">
        <w:t xml:space="preserve"> </w:t>
      </w:r>
      <w:r w:rsidR="00951B83" w:rsidRPr="00344DD8">
        <w:t>(Мурманск)</w:t>
      </w:r>
      <w:r w:rsidRPr="00344DD8">
        <w:t>,</w:t>
      </w:r>
      <w:r w:rsidR="00E56EE1" w:rsidRPr="00344DD8">
        <w:t xml:space="preserve"> </w:t>
      </w:r>
      <w:r w:rsidRPr="00344DD8">
        <w:t>27.11.2024,</w:t>
      </w:r>
      <w:r w:rsidR="00E56EE1" w:rsidRPr="00344DD8">
        <w:t xml:space="preserve"> </w:t>
      </w:r>
      <w:r w:rsidRPr="00344DD8">
        <w:t>За</w:t>
      </w:r>
      <w:r w:rsidR="00E56EE1" w:rsidRPr="00344DD8">
        <w:t xml:space="preserve"> </w:t>
      </w:r>
      <w:r w:rsidRPr="00344DD8">
        <w:t>девять</w:t>
      </w:r>
      <w:r w:rsidR="00E56EE1" w:rsidRPr="00344DD8">
        <w:t xml:space="preserve"> </w:t>
      </w:r>
      <w:r w:rsidRPr="00344DD8">
        <w:t>месяцев</w:t>
      </w:r>
      <w:r w:rsidR="00E56EE1" w:rsidRPr="00344DD8">
        <w:t xml:space="preserve"> </w:t>
      </w:r>
      <w:r w:rsidRPr="00344DD8">
        <w:t>этого</w:t>
      </w:r>
      <w:r w:rsidR="00E56EE1" w:rsidRPr="00344DD8">
        <w:t xml:space="preserve"> </w:t>
      </w:r>
      <w:r w:rsidRPr="00344DD8">
        <w:t>года</w:t>
      </w:r>
      <w:r w:rsidR="00E56EE1" w:rsidRPr="00344DD8">
        <w:t xml:space="preserve"> </w:t>
      </w:r>
      <w:r w:rsidRPr="00344DD8">
        <w:t>жители</w:t>
      </w:r>
      <w:r w:rsidR="00E56EE1" w:rsidRPr="00344DD8">
        <w:t xml:space="preserve"> </w:t>
      </w:r>
      <w:r w:rsidRPr="00344DD8">
        <w:t>Заполярья</w:t>
      </w:r>
      <w:r w:rsidR="00E56EE1" w:rsidRPr="00344DD8">
        <w:t xml:space="preserve"> </w:t>
      </w:r>
      <w:r w:rsidRPr="00344DD8">
        <w:t>вложили</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долгосрочных</w:t>
      </w:r>
      <w:r w:rsidR="00E56EE1" w:rsidRPr="00344DD8">
        <w:t xml:space="preserve"> </w:t>
      </w:r>
      <w:r w:rsidRPr="00344DD8">
        <w:t>накоплений</w:t>
      </w:r>
      <w:r w:rsidR="00E56EE1" w:rsidRPr="00344DD8">
        <w:t xml:space="preserve"> </w:t>
      </w:r>
      <w:r w:rsidRPr="00344DD8">
        <w:t>400</w:t>
      </w:r>
      <w:r w:rsidR="00E56EE1" w:rsidRPr="00344DD8">
        <w:t xml:space="preserve"> </w:t>
      </w:r>
      <w:r w:rsidRPr="00344DD8">
        <w:t>миллионов</w:t>
      </w:r>
      <w:r w:rsidR="00E56EE1" w:rsidRPr="00344DD8">
        <w:t xml:space="preserve"> </w:t>
      </w:r>
      <w:r w:rsidRPr="00344DD8">
        <w:t>рублей</w:t>
      </w:r>
      <w:bookmarkEnd w:id="60"/>
      <w:bookmarkEnd w:id="62"/>
    </w:p>
    <w:p w14:paraId="6C8FB67B" w14:textId="77777777" w:rsidR="003E73DA" w:rsidRPr="00344DD8" w:rsidRDefault="003E73DA" w:rsidP="00344DD8">
      <w:pPr>
        <w:pStyle w:val="3"/>
      </w:pPr>
      <w:bookmarkStart w:id="63" w:name="_Toc183671919"/>
      <w:r w:rsidRPr="00344DD8">
        <w:t>Вс</w:t>
      </w:r>
      <w:r w:rsidR="00E56EE1" w:rsidRPr="00344DD8">
        <w:t xml:space="preserve">е </w:t>
      </w:r>
      <w:r w:rsidRPr="00344DD8">
        <w:t>больше</w:t>
      </w:r>
      <w:r w:rsidR="00E56EE1" w:rsidRPr="00344DD8">
        <w:t xml:space="preserve"> </w:t>
      </w:r>
      <w:r w:rsidRPr="00344DD8">
        <w:t>жителей</w:t>
      </w:r>
      <w:r w:rsidR="00E56EE1" w:rsidRPr="00344DD8">
        <w:t xml:space="preserve"> </w:t>
      </w:r>
      <w:r w:rsidRPr="00344DD8">
        <w:t>Мурманской</w:t>
      </w:r>
      <w:r w:rsidR="00E56EE1" w:rsidRPr="00344DD8">
        <w:t xml:space="preserve"> </w:t>
      </w:r>
      <w:r w:rsidRPr="00344DD8">
        <w:t>области</w:t>
      </w:r>
      <w:r w:rsidR="00E56EE1" w:rsidRPr="00344DD8">
        <w:t xml:space="preserve"> </w:t>
      </w:r>
      <w:r w:rsidRPr="00344DD8">
        <w:t>становятся</w:t>
      </w:r>
      <w:r w:rsidR="00E56EE1" w:rsidRPr="00344DD8">
        <w:t xml:space="preserve"> </w:t>
      </w:r>
      <w:r w:rsidRPr="00344DD8">
        <w:t>участниками</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За</w:t>
      </w:r>
      <w:r w:rsidR="00E56EE1" w:rsidRPr="00344DD8">
        <w:t xml:space="preserve"> </w:t>
      </w:r>
      <w:r w:rsidRPr="00344DD8">
        <w:t>первые</w:t>
      </w:r>
      <w:r w:rsidR="00E56EE1" w:rsidRPr="00344DD8">
        <w:t xml:space="preserve"> </w:t>
      </w:r>
      <w:r w:rsidRPr="00344DD8">
        <w:t>десять</w:t>
      </w:r>
      <w:r w:rsidR="00E56EE1" w:rsidRPr="00344DD8">
        <w:t xml:space="preserve"> </w:t>
      </w:r>
      <w:r w:rsidRPr="00344DD8">
        <w:t>месяцев</w:t>
      </w:r>
      <w:r w:rsidR="00E56EE1" w:rsidRPr="00344DD8">
        <w:t xml:space="preserve"> </w:t>
      </w:r>
      <w:r w:rsidRPr="00344DD8">
        <w:t>этого</w:t>
      </w:r>
      <w:r w:rsidR="00E56EE1" w:rsidRPr="00344DD8">
        <w:t xml:space="preserve"> </w:t>
      </w:r>
      <w:r w:rsidRPr="00344DD8">
        <w:t>года</w:t>
      </w:r>
      <w:r w:rsidR="00E56EE1" w:rsidRPr="00344DD8">
        <w:t xml:space="preserve"> </w:t>
      </w:r>
      <w:r w:rsidRPr="00344DD8">
        <w:t>в</w:t>
      </w:r>
      <w:r w:rsidR="00E56EE1" w:rsidRPr="00344DD8">
        <w:t xml:space="preserve"> </w:t>
      </w:r>
      <w:r w:rsidRPr="00344DD8">
        <w:t>регионе</w:t>
      </w:r>
      <w:r w:rsidR="00E56EE1" w:rsidRPr="00344DD8">
        <w:t xml:space="preserve"> </w:t>
      </w:r>
      <w:r w:rsidRPr="00344DD8">
        <w:t>было</w:t>
      </w:r>
      <w:r w:rsidR="00E56EE1" w:rsidRPr="00344DD8">
        <w:t xml:space="preserve"> </w:t>
      </w:r>
      <w:r w:rsidRPr="00344DD8">
        <w:t>заключено</w:t>
      </w:r>
      <w:r w:rsidR="00E56EE1" w:rsidRPr="00344DD8">
        <w:t xml:space="preserve"> </w:t>
      </w:r>
      <w:r w:rsidRPr="00344DD8">
        <w:t>11,7</w:t>
      </w:r>
      <w:r w:rsidR="00E56EE1" w:rsidRPr="00344DD8">
        <w:t xml:space="preserve"> </w:t>
      </w:r>
      <w:r w:rsidRPr="00344DD8">
        <w:t>тысяч</w:t>
      </w:r>
      <w:r w:rsidR="00E56EE1" w:rsidRPr="00344DD8">
        <w:t xml:space="preserve"> </w:t>
      </w:r>
      <w:r w:rsidRPr="00344DD8">
        <w:t>договоров,</w:t>
      </w:r>
      <w:r w:rsidR="00E56EE1" w:rsidRPr="00344DD8">
        <w:t xml:space="preserve"> </w:t>
      </w:r>
      <w:r w:rsidRPr="00344DD8">
        <w:t>а</w:t>
      </w:r>
      <w:r w:rsidR="00E56EE1" w:rsidRPr="00344DD8">
        <w:t xml:space="preserve"> </w:t>
      </w:r>
      <w:r w:rsidRPr="00344DD8">
        <w:t>на</w:t>
      </w:r>
      <w:r w:rsidR="00E56EE1" w:rsidRPr="00344DD8">
        <w:t xml:space="preserve"> </w:t>
      </w:r>
      <w:r w:rsidRPr="00344DD8">
        <w:t>счета</w:t>
      </w:r>
      <w:r w:rsidR="00E56EE1" w:rsidRPr="00344DD8">
        <w:t xml:space="preserve"> </w:t>
      </w:r>
      <w:r w:rsidRPr="00344DD8">
        <w:t>участников</w:t>
      </w:r>
      <w:r w:rsidR="00E56EE1" w:rsidRPr="00344DD8">
        <w:t xml:space="preserve"> </w:t>
      </w:r>
      <w:r w:rsidRPr="00344DD8">
        <w:t>поступило</w:t>
      </w:r>
      <w:r w:rsidR="00E56EE1" w:rsidRPr="00344DD8">
        <w:t xml:space="preserve"> </w:t>
      </w:r>
      <w:r w:rsidRPr="00344DD8">
        <w:t>почти</w:t>
      </w:r>
      <w:r w:rsidR="00E56EE1" w:rsidRPr="00344DD8">
        <w:t xml:space="preserve"> </w:t>
      </w:r>
      <w:r w:rsidRPr="00344DD8">
        <w:t>400</w:t>
      </w:r>
      <w:r w:rsidR="00E56EE1" w:rsidRPr="00344DD8">
        <w:t xml:space="preserve"> </w:t>
      </w:r>
      <w:r w:rsidRPr="00344DD8">
        <w:t>миллионов</w:t>
      </w:r>
      <w:r w:rsidR="00E56EE1" w:rsidRPr="00344DD8">
        <w:t xml:space="preserve"> </w:t>
      </w:r>
      <w:r w:rsidRPr="00344DD8">
        <w:t>рублей.</w:t>
      </w:r>
      <w:r w:rsidR="00E56EE1" w:rsidRPr="00344DD8">
        <w:t xml:space="preserve"> </w:t>
      </w:r>
      <w:r w:rsidRPr="00344DD8">
        <w:t>Об</w:t>
      </w:r>
      <w:r w:rsidR="00E56EE1" w:rsidRPr="00344DD8">
        <w:t xml:space="preserve"> </w:t>
      </w:r>
      <w:r w:rsidRPr="00344DD8">
        <w:t>этом</w:t>
      </w:r>
      <w:r w:rsidR="00E56EE1" w:rsidRPr="00344DD8">
        <w:t xml:space="preserve"> </w:t>
      </w:r>
      <w:r w:rsidRPr="00344DD8">
        <w:t>сообщает</w:t>
      </w:r>
      <w:r w:rsidR="00E56EE1" w:rsidRPr="00344DD8">
        <w:t xml:space="preserve"> </w:t>
      </w:r>
      <w:r w:rsidRPr="00344DD8">
        <w:t>Мурманское</w:t>
      </w:r>
      <w:r w:rsidR="00E56EE1" w:rsidRPr="00344DD8">
        <w:t xml:space="preserve"> </w:t>
      </w:r>
      <w:r w:rsidRPr="00344DD8">
        <w:t>отделение</w:t>
      </w:r>
      <w:r w:rsidR="00E56EE1" w:rsidRPr="00344DD8">
        <w:t xml:space="preserve"> </w:t>
      </w:r>
      <w:r w:rsidRPr="00344DD8">
        <w:t>Банка</w:t>
      </w:r>
      <w:r w:rsidR="00E56EE1" w:rsidRPr="00344DD8">
        <w:t xml:space="preserve"> </w:t>
      </w:r>
      <w:r w:rsidRPr="00344DD8">
        <w:t>России.</w:t>
      </w:r>
      <w:bookmarkEnd w:id="63"/>
    </w:p>
    <w:p w14:paraId="60588CBC" w14:textId="77777777" w:rsidR="003E73DA" w:rsidRPr="00344DD8" w:rsidRDefault="003E73DA" w:rsidP="003E73DA">
      <w:r w:rsidRPr="00344DD8">
        <w:t>В</w:t>
      </w:r>
      <w:r w:rsidR="00E56EE1" w:rsidRPr="00344DD8">
        <w:t xml:space="preserve"> </w:t>
      </w:r>
      <w:r w:rsidRPr="00344DD8">
        <w:t>октябре</w:t>
      </w:r>
      <w:r w:rsidR="00E56EE1" w:rsidRPr="00344DD8">
        <w:t xml:space="preserve"> </w:t>
      </w:r>
      <w:r w:rsidRPr="00344DD8">
        <w:t>количество</w:t>
      </w:r>
      <w:r w:rsidR="00E56EE1" w:rsidRPr="00344DD8">
        <w:t xml:space="preserve"> </w:t>
      </w:r>
      <w:r w:rsidRPr="00344DD8">
        <w:t>договоров</w:t>
      </w:r>
      <w:r w:rsidR="00E56EE1" w:rsidRPr="00344DD8">
        <w:t xml:space="preserve"> </w:t>
      </w:r>
      <w:r w:rsidRPr="00344DD8">
        <w:t>по</w:t>
      </w:r>
      <w:r w:rsidR="00E56EE1" w:rsidRPr="00344DD8">
        <w:t xml:space="preserve"> </w:t>
      </w:r>
      <w:r w:rsidRPr="00344DD8">
        <w:t>программе</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увеличилось</w:t>
      </w:r>
      <w:r w:rsidR="00E56EE1" w:rsidRPr="00344DD8">
        <w:t xml:space="preserve"> </w:t>
      </w:r>
      <w:r w:rsidRPr="00344DD8">
        <w:t>на</w:t>
      </w:r>
      <w:r w:rsidR="00E56EE1" w:rsidRPr="00344DD8">
        <w:t xml:space="preserve"> </w:t>
      </w:r>
      <w:r w:rsidRPr="00344DD8">
        <w:t>22%</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предыдущим</w:t>
      </w:r>
      <w:r w:rsidR="00E56EE1" w:rsidRPr="00344DD8">
        <w:t xml:space="preserve"> </w:t>
      </w:r>
      <w:r w:rsidRPr="00344DD8">
        <w:t>месяцем,</w:t>
      </w:r>
      <w:r w:rsidR="00E56EE1" w:rsidRPr="00344DD8">
        <w:t xml:space="preserve"> </w:t>
      </w:r>
      <w:r w:rsidRPr="00344DD8">
        <w:t>а</w:t>
      </w:r>
      <w:r w:rsidR="00E56EE1" w:rsidRPr="00344DD8">
        <w:t xml:space="preserve"> </w:t>
      </w:r>
      <w:r w:rsidRPr="00344DD8">
        <w:t>объ</w:t>
      </w:r>
      <w:r w:rsidR="00E56EE1" w:rsidRPr="00344DD8">
        <w:t>е</w:t>
      </w:r>
      <w:r w:rsidRPr="00344DD8">
        <w:t>м</w:t>
      </w:r>
      <w:r w:rsidR="00E56EE1" w:rsidRPr="00344DD8">
        <w:t xml:space="preserve"> </w:t>
      </w:r>
      <w:r w:rsidRPr="00344DD8">
        <w:t>фактических</w:t>
      </w:r>
      <w:r w:rsidR="00E56EE1" w:rsidRPr="00344DD8">
        <w:t xml:space="preserve"> </w:t>
      </w:r>
      <w:r w:rsidRPr="00344DD8">
        <w:t>взносов</w:t>
      </w:r>
      <w:r w:rsidR="00E56EE1" w:rsidRPr="00344DD8">
        <w:t xml:space="preserve"> </w:t>
      </w:r>
      <w:r w:rsidRPr="00344DD8">
        <w:t>вырос</w:t>
      </w:r>
      <w:r w:rsidR="00E56EE1" w:rsidRPr="00344DD8">
        <w:t xml:space="preserve"> </w:t>
      </w:r>
      <w:r w:rsidRPr="00344DD8">
        <w:t>на</w:t>
      </w:r>
      <w:r w:rsidR="00E56EE1" w:rsidRPr="00344DD8">
        <w:t xml:space="preserve"> </w:t>
      </w:r>
      <w:r w:rsidRPr="00344DD8">
        <w:t>28%.</w:t>
      </w:r>
    </w:p>
    <w:p w14:paraId="401BF278" w14:textId="77777777" w:rsidR="003E73DA" w:rsidRPr="00344DD8" w:rsidRDefault="00E56EE1" w:rsidP="003E73DA">
      <w:r w:rsidRPr="00344DD8">
        <w:t>«</w:t>
      </w:r>
      <w:r w:rsidR="003E73DA" w:rsidRPr="00344DD8">
        <w:t>Интерес</w:t>
      </w:r>
      <w:r w:rsidRPr="00344DD8">
        <w:t xml:space="preserve"> </w:t>
      </w:r>
      <w:r w:rsidR="003E73DA" w:rsidRPr="00344DD8">
        <w:t>к</w:t>
      </w:r>
      <w:r w:rsidRPr="00344DD8">
        <w:t xml:space="preserve"> </w:t>
      </w:r>
      <w:r w:rsidR="003E73DA" w:rsidRPr="00344DD8">
        <w:t>программе</w:t>
      </w:r>
      <w:r w:rsidRPr="00344DD8">
        <w:t xml:space="preserve"> </w:t>
      </w:r>
      <w:r w:rsidR="003E73DA" w:rsidRPr="00344DD8">
        <w:t>долгосрочных</w:t>
      </w:r>
      <w:r w:rsidRPr="00344DD8">
        <w:t xml:space="preserve"> </w:t>
      </w:r>
      <w:r w:rsidR="003E73DA" w:rsidRPr="00344DD8">
        <w:t>сбережений</w:t>
      </w:r>
      <w:r w:rsidRPr="00344DD8">
        <w:t xml:space="preserve"> </w:t>
      </w:r>
      <w:r w:rsidR="003E73DA" w:rsidRPr="00344DD8">
        <w:t>раст</w:t>
      </w:r>
      <w:r w:rsidRPr="00344DD8">
        <w:t>е</w:t>
      </w:r>
      <w:r w:rsidR="003E73DA" w:rsidRPr="00344DD8">
        <w:t>т,</w:t>
      </w:r>
      <w:r w:rsidRPr="00344DD8">
        <w:t xml:space="preserve"> </w:t>
      </w:r>
      <w:r w:rsidR="003E73DA" w:rsidRPr="00344DD8">
        <w:t>в</w:t>
      </w:r>
      <w:r w:rsidRPr="00344DD8">
        <w:t xml:space="preserve"> </w:t>
      </w:r>
      <w:r w:rsidR="003E73DA" w:rsidRPr="00344DD8">
        <w:t>том</w:t>
      </w:r>
      <w:r w:rsidRPr="00344DD8">
        <w:t xml:space="preserve"> </w:t>
      </w:r>
      <w:r w:rsidR="003E73DA" w:rsidRPr="00344DD8">
        <w:t>числе</w:t>
      </w:r>
      <w:r w:rsidRPr="00344DD8">
        <w:t xml:space="preserve"> </w:t>
      </w:r>
      <w:r w:rsidR="003E73DA" w:rsidRPr="00344DD8">
        <w:t>благодаря</w:t>
      </w:r>
      <w:r w:rsidRPr="00344DD8">
        <w:t xml:space="preserve"> </w:t>
      </w:r>
      <w:r w:rsidR="003E73DA" w:rsidRPr="00344DD8">
        <w:t>привлекательным</w:t>
      </w:r>
      <w:r w:rsidRPr="00344DD8">
        <w:t xml:space="preserve"> </w:t>
      </w:r>
      <w:r w:rsidR="003E73DA" w:rsidRPr="00344DD8">
        <w:t>условиям</w:t>
      </w:r>
      <w:r w:rsidRPr="00344DD8">
        <w:t xml:space="preserve"> </w:t>
      </w:r>
      <w:r w:rsidR="003E73DA" w:rsidRPr="00344DD8">
        <w:t>накопления,</w:t>
      </w:r>
      <w:r w:rsidRPr="00344DD8">
        <w:t xml:space="preserve"> </w:t>
      </w:r>
      <w:r w:rsidR="003E73DA" w:rsidRPr="00344DD8">
        <w:t>таким</w:t>
      </w:r>
      <w:r w:rsidRPr="00344DD8">
        <w:t xml:space="preserve"> </w:t>
      </w:r>
      <w:r w:rsidR="003E73DA" w:rsidRPr="00344DD8">
        <w:t>как</w:t>
      </w:r>
      <w:r w:rsidRPr="00344DD8">
        <w:t xml:space="preserve"> </w:t>
      </w:r>
      <w:r w:rsidR="003E73DA" w:rsidRPr="00344DD8">
        <w:t>государственное</w:t>
      </w:r>
      <w:r w:rsidRPr="00344DD8">
        <w:t xml:space="preserve"> </w:t>
      </w:r>
      <w:r w:rsidR="003E73DA" w:rsidRPr="00344DD8">
        <w:t>софинансирование</w:t>
      </w:r>
      <w:r w:rsidRPr="00344DD8">
        <w:t xml:space="preserve"> </w:t>
      </w:r>
      <w:r w:rsidR="003E73DA" w:rsidRPr="00344DD8">
        <w:t>и</w:t>
      </w:r>
      <w:r w:rsidRPr="00344DD8">
        <w:t xml:space="preserve"> </w:t>
      </w:r>
      <w:r w:rsidR="003E73DA" w:rsidRPr="00344DD8">
        <w:t>налоговые</w:t>
      </w:r>
      <w:r w:rsidRPr="00344DD8">
        <w:t xml:space="preserve"> </w:t>
      </w:r>
      <w:r w:rsidR="003E73DA" w:rsidRPr="00344DD8">
        <w:t>вычеты</w:t>
      </w:r>
      <w:r w:rsidRPr="00344DD8">
        <w:t>»</w:t>
      </w:r>
      <w:r w:rsidR="003E73DA" w:rsidRPr="00344DD8">
        <w:t>,</w:t>
      </w:r>
      <w:r w:rsidRPr="00344DD8">
        <w:t xml:space="preserve"> - </w:t>
      </w:r>
      <w:r w:rsidR="003E73DA" w:rsidRPr="00344DD8">
        <w:t>отмечает</w:t>
      </w:r>
      <w:r w:rsidRPr="00344DD8">
        <w:t xml:space="preserve"> </w:t>
      </w:r>
      <w:r w:rsidR="003E73DA" w:rsidRPr="00344DD8">
        <w:t>Олеся</w:t>
      </w:r>
      <w:r w:rsidRPr="00344DD8">
        <w:t xml:space="preserve"> </w:t>
      </w:r>
      <w:r w:rsidR="003E73DA" w:rsidRPr="00344DD8">
        <w:t>Бачиннова,</w:t>
      </w:r>
      <w:r w:rsidRPr="00344DD8">
        <w:t xml:space="preserve"> </w:t>
      </w:r>
      <w:r w:rsidR="003E73DA" w:rsidRPr="00344DD8">
        <w:t>руководитель</w:t>
      </w:r>
      <w:r w:rsidRPr="00344DD8">
        <w:t xml:space="preserve"> </w:t>
      </w:r>
      <w:r w:rsidR="003E73DA" w:rsidRPr="00344DD8">
        <w:t>направления</w:t>
      </w:r>
      <w:r w:rsidRPr="00344DD8">
        <w:t xml:space="preserve"> </w:t>
      </w:r>
      <w:r w:rsidR="003E73DA" w:rsidRPr="00344DD8">
        <w:t>экономического</w:t>
      </w:r>
      <w:r w:rsidRPr="00344DD8">
        <w:t xml:space="preserve"> </w:t>
      </w:r>
      <w:r w:rsidR="003E73DA" w:rsidRPr="00344DD8">
        <w:t>отдела</w:t>
      </w:r>
      <w:r w:rsidRPr="00344DD8">
        <w:t xml:space="preserve"> </w:t>
      </w:r>
      <w:r w:rsidR="003E73DA" w:rsidRPr="00344DD8">
        <w:t>Отделения</w:t>
      </w:r>
      <w:r w:rsidRPr="00344DD8">
        <w:t xml:space="preserve"> </w:t>
      </w:r>
      <w:r w:rsidR="003E73DA" w:rsidRPr="00344DD8">
        <w:t>Банка</w:t>
      </w:r>
      <w:r w:rsidRPr="00344DD8">
        <w:t xml:space="preserve"> </w:t>
      </w:r>
      <w:r w:rsidR="003E73DA" w:rsidRPr="00344DD8">
        <w:t>России</w:t>
      </w:r>
      <w:r w:rsidRPr="00344DD8">
        <w:t xml:space="preserve"> </w:t>
      </w:r>
      <w:r w:rsidR="003E73DA" w:rsidRPr="00344DD8">
        <w:t>по</w:t>
      </w:r>
      <w:r w:rsidRPr="00344DD8">
        <w:t xml:space="preserve"> </w:t>
      </w:r>
      <w:r w:rsidR="003E73DA" w:rsidRPr="00344DD8">
        <w:t>Мурманской</w:t>
      </w:r>
      <w:r w:rsidRPr="00344DD8">
        <w:t xml:space="preserve"> </w:t>
      </w:r>
      <w:r w:rsidR="003E73DA" w:rsidRPr="00344DD8">
        <w:t>области.</w:t>
      </w:r>
    </w:p>
    <w:p w14:paraId="0B31CE32" w14:textId="77777777" w:rsidR="003E73DA" w:rsidRPr="00344DD8" w:rsidRDefault="003E73DA" w:rsidP="003E73DA">
      <w:r w:rsidRPr="00344DD8">
        <w:t>Только</w:t>
      </w:r>
      <w:r w:rsidR="00E56EE1" w:rsidRPr="00344DD8">
        <w:t xml:space="preserve"> </w:t>
      </w:r>
      <w:r w:rsidRPr="00344DD8">
        <w:t>в</w:t>
      </w:r>
      <w:r w:rsidR="00E56EE1" w:rsidRPr="00344DD8">
        <w:t xml:space="preserve"> </w:t>
      </w:r>
      <w:r w:rsidRPr="00344DD8">
        <w:t>октябре</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вступили</w:t>
      </w:r>
      <w:r w:rsidR="00E56EE1" w:rsidRPr="00344DD8">
        <w:t xml:space="preserve"> </w:t>
      </w:r>
      <w:r w:rsidRPr="00344DD8">
        <w:t>более</w:t>
      </w:r>
      <w:r w:rsidR="00E56EE1" w:rsidRPr="00344DD8">
        <w:t xml:space="preserve"> </w:t>
      </w:r>
      <w:r w:rsidRPr="00344DD8">
        <w:t>двух</w:t>
      </w:r>
      <w:r w:rsidR="00E56EE1" w:rsidRPr="00344DD8">
        <w:t xml:space="preserve"> </w:t>
      </w:r>
      <w:r w:rsidRPr="00344DD8">
        <w:t>тысяч</w:t>
      </w:r>
      <w:r w:rsidR="00E56EE1" w:rsidRPr="00344DD8">
        <w:t xml:space="preserve"> </w:t>
      </w:r>
      <w:r w:rsidRPr="00344DD8">
        <w:t>северян,</w:t>
      </w:r>
      <w:r w:rsidR="00E56EE1" w:rsidRPr="00344DD8">
        <w:t xml:space="preserve"> </w:t>
      </w:r>
      <w:r w:rsidRPr="00344DD8">
        <w:t>а</w:t>
      </w:r>
      <w:r w:rsidR="00E56EE1" w:rsidRPr="00344DD8">
        <w:t xml:space="preserve"> </w:t>
      </w:r>
      <w:r w:rsidRPr="00344DD8">
        <w:t>объ</w:t>
      </w:r>
      <w:r w:rsidR="00E56EE1" w:rsidRPr="00344DD8">
        <w:t>е</w:t>
      </w:r>
      <w:r w:rsidRPr="00344DD8">
        <w:t>м</w:t>
      </w:r>
      <w:r w:rsidR="00E56EE1" w:rsidRPr="00344DD8">
        <w:t xml:space="preserve"> </w:t>
      </w:r>
      <w:r w:rsidRPr="00344DD8">
        <w:t>вложений</w:t>
      </w:r>
      <w:r w:rsidR="00E56EE1" w:rsidRPr="00344DD8">
        <w:t xml:space="preserve"> </w:t>
      </w:r>
      <w:r w:rsidRPr="00344DD8">
        <w:t>за</w:t>
      </w:r>
      <w:r w:rsidR="00E56EE1" w:rsidRPr="00344DD8">
        <w:t xml:space="preserve"> </w:t>
      </w:r>
      <w:r w:rsidRPr="00344DD8">
        <w:t>месяц</w:t>
      </w:r>
      <w:r w:rsidR="00E56EE1" w:rsidRPr="00344DD8">
        <w:t xml:space="preserve"> </w:t>
      </w:r>
      <w:r w:rsidRPr="00344DD8">
        <w:t>составил</w:t>
      </w:r>
      <w:r w:rsidR="00E56EE1" w:rsidRPr="00344DD8">
        <w:t xml:space="preserve"> </w:t>
      </w:r>
      <w:r w:rsidRPr="00344DD8">
        <w:t>около</w:t>
      </w:r>
      <w:r w:rsidR="00E56EE1" w:rsidRPr="00344DD8">
        <w:t xml:space="preserve"> </w:t>
      </w:r>
      <w:r w:rsidRPr="00344DD8">
        <w:t>86</w:t>
      </w:r>
      <w:r w:rsidR="00E56EE1" w:rsidRPr="00344DD8">
        <w:t xml:space="preserve"> </w:t>
      </w:r>
      <w:r w:rsidRPr="00344DD8">
        <w:t>миллионов</w:t>
      </w:r>
      <w:r w:rsidR="00E56EE1" w:rsidRPr="00344DD8">
        <w:t xml:space="preserve"> </w:t>
      </w:r>
      <w:r w:rsidRPr="00344DD8">
        <w:t>рублей.</w:t>
      </w:r>
    </w:p>
    <w:p w14:paraId="10C01D86" w14:textId="77777777" w:rsidR="003E73DA" w:rsidRPr="00344DD8" w:rsidRDefault="003E73DA" w:rsidP="003E73DA">
      <w:r w:rsidRPr="00344DD8">
        <w:t>Программу</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запустили</w:t>
      </w:r>
      <w:r w:rsidR="00E56EE1" w:rsidRPr="00344DD8">
        <w:t xml:space="preserve"> </w:t>
      </w:r>
      <w:r w:rsidRPr="00344DD8">
        <w:t>только</w:t>
      </w:r>
      <w:r w:rsidR="00E56EE1" w:rsidRPr="00344DD8">
        <w:t xml:space="preserve"> </w:t>
      </w:r>
      <w:r w:rsidRPr="00344DD8">
        <w:t>в</w:t>
      </w:r>
      <w:r w:rsidR="00E56EE1" w:rsidRPr="00344DD8">
        <w:t xml:space="preserve"> </w:t>
      </w:r>
      <w:r w:rsidRPr="00344DD8">
        <w:t>этом</w:t>
      </w:r>
      <w:r w:rsidR="00E56EE1" w:rsidRPr="00344DD8">
        <w:t xml:space="preserve"> </w:t>
      </w:r>
      <w:r w:rsidRPr="00344DD8">
        <w:t>году.</w:t>
      </w:r>
      <w:r w:rsidR="00E56EE1" w:rsidRPr="00344DD8">
        <w:t xml:space="preserve"> </w:t>
      </w:r>
      <w:r w:rsidRPr="00344DD8">
        <w:t>Этот</w:t>
      </w:r>
      <w:r w:rsidR="00E56EE1" w:rsidRPr="00344DD8">
        <w:t xml:space="preserve"> </w:t>
      </w:r>
      <w:r w:rsidRPr="00344DD8">
        <w:t>добровольный</w:t>
      </w:r>
      <w:r w:rsidR="00E56EE1" w:rsidRPr="00344DD8">
        <w:t xml:space="preserve"> </w:t>
      </w:r>
      <w:r w:rsidRPr="00344DD8">
        <w:t>накопительно-сберегательный</w:t>
      </w:r>
      <w:r w:rsidR="00E56EE1" w:rsidRPr="00344DD8">
        <w:t xml:space="preserve"> </w:t>
      </w:r>
      <w:r w:rsidRPr="00344DD8">
        <w:t>продукт</w:t>
      </w:r>
      <w:r w:rsidR="00E56EE1" w:rsidRPr="00344DD8">
        <w:t xml:space="preserve"> </w:t>
      </w:r>
      <w:r w:rsidRPr="00344DD8">
        <w:t>позволяет</w:t>
      </w:r>
      <w:r w:rsidR="00E56EE1" w:rsidRPr="00344DD8">
        <w:t xml:space="preserve"> </w:t>
      </w:r>
      <w:r w:rsidRPr="00344DD8">
        <w:t>увеличить</w:t>
      </w:r>
      <w:r w:rsidR="00E56EE1" w:rsidRPr="00344DD8">
        <w:t xml:space="preserve"> </w:t>
      </w:r>
      <w:r w:rsidRPr="00344DD8">
        <w:t>размер</w:t>
      </w:r>
      <w:r w:rsidR="00E56EE1" w:rsidRPr="00344DD8">
        <w:t xml:space="preserve"> </w:t>
      </w:r>
      <w:r w:rsidRPr="00344DD8">
        <w:t>пенсии,</w:t>
      </w:r>
      <w:r w:rsidR="00E56EE1" w:rsidRPr="00344DD8">
        <w:t xml:space="preserve"> </w:t>
      </w:r>
      <w:r w:rsidRPr="00344DD8">
        <w:t>создать</w:t>
      </w:r>
      <w:r w:rsidR="00E56EE1" w:rsidRPr="00344DD8">
        <w:t xml:space="preserve"> </w:t>
      </w:r>
      <w:r w:rsidRPr="00344DD8">
        <w:t>финансовую</w:t>
      </w:r>
      <w:r w:rsidR="00E56EE1" w:rsidRPr="00344DD8">
        <w:t xml:space="preserve"> </w:t>
      </w:r>
      <w:r w:rsidRPr="00344DD8">
        <w:t>подушку</w:t>
      </w:r>
      <w:r w:rsidR="00E56EE1" w:rsidRPr="00344DD8">
        <w:t xml:space="preserve"> </w:t>
      </w:r>
      <w:r w:rsidRPr="00344DD8">
        <w:t>безопасности</w:t>
      </w:r>
      <w:r w:rsidR="00E56EE1" w:rsidRPr="00344DD8">
        <w:t xml:space="preserve"> </w:t>
      </w:r>
      <w:r w:rsidRPr="00344DD8">
        <w:t>и</w:t>
      </w:r>
      <w:r w:rsidR="00E56EE1" w:rsidRPr="00344DD8">
        <w:t xml:space="preserve"> </w:t>
      </w:r>
      <w:r w:rsidRPr="00344DD8">
        <w:t>сформировать</w:t>
      </w:r>
      <w:r w:rsidR="00E56EE1" w:rsidRPr="00344DD8">
        <w:t xml:space="preserve"> </w:t>
      </w:r>
      <w:r w:rsidRPr="00344DD8">
        <w:t>капитал,</w:t>
      </w:r>
      <w:r w:rsidR="00E56EE1" w:rsidRPr="00344DD8">
        <w:t xml:space="preserve"> </w:t>
      </w:r>
      <w:r w:rsidRPr="00344DD8">
        <w:t>который</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использован</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необходимости.</w:t>
      </w:r>
    </w:p>
    <w:p w14:paraId="35394A7D" w14:textId="77777777" w:rsidR="003E73DA" w:rsidRPr="00344DD8" w:rsidRDefault="003E73DA" w:rsidP="003E73DA">
      <w:r w:rsidRPr="00344DD8">
        <w:t>Программа</w:t>
      </w:r>
      <w:r w:rsidR="00E56EE1" w:rsidRPr="00344DD8">
        <w:t xml:space="preserve"> </w:t>
      </w:r>
      <w:r w:rsidRPr="00344DD8">
        <w:t>не</w:t>
      </w:r>
      <w:r w:rsidR="00E56EE1" w:rsidRPr="00344DD8">
        <w:t xml:space="preserve"> </w:t>
      </w:r>
      <w:r w:rsidRPr="00344DD8">
        <w:t>устанавливает</w:t>
      </w:r>
      <w:r w:rsidR="00E56EE1" w:rsidRPr="00344DD8">
        <w:t xml:space="preserve"> </w:t>
      </w:r>
      <w:r w:rsidRPr="00344DD8">
        <w:t>требования</w:t>
      </w:r>
      <w:r w:rsidR="00E56EE1" w:rsidRPr="00344DD8">
        <w:t xml:space="preserve"> </w:t>
      </w:r>
      <w:r w:rsidRPr="00344DD8">
        <w:t>к</w:t>
      </w:r>
      <w:r w:rsidR="00E56EE1" w:rsidRPr="00344DD8">
        <w:t xml:space="preserve"> </w:t>
      </w:r>
      <w:r w:rsidRPr="00344DD8">
        <w:t>размеру</w:t>
      </w:r>
      <w:r w:rsidR="00E56EE1" w:rsidRPr="00344DD8">
        <w:t xml:space="preserve"> </w:t>
      </w:r>
      <w:r w:rsidRPr="00344DD8">
        <w:t>и</w:t>
      </w:r>
      <w:r w:rsidR="00E56EE1" w:rsidRPr="00344DD8">
        <w:t xml:space="preserve"> </w:t>
      </w:r>
      <w:r w:rsidRPr="00344DD8">
        <w:t>периодичности</w:t>
      </w:r>
      <w:r w:rsidR="00E56EE1" w:rsidRPr="00344DD8">
        <w:t xml:space="preserve"> </w:t>
      </w:r>
      <w:r w:rsidRPr="00344DD8">
        <w:t>взносов.</w:t>
      </w:r>
      <w:r w:rsidR="00E56EE1" w:rsidRPr="00344DD8">
        <w:t xml:space="preserve"> </w:t>
      </w:r>
      <w:r w:rsidRPr="00344DD8">
        <w:t>Человек</w:t>
      </w:r>
      <w:r w:rsidR="00E56EE1" w:rsidRPr="00344DD8">
        <w:t xml:space="preserve"> </w:t>
      </w:r>
      <w:r w:rsidRPr="00344DD8">
        <w:t>сам</w:t>
      </w:r>
      <w:r w:rsidR="00E56EE1" w:rsidRPr="00344DD8">
        <w:t xml:space="preserve"> </w:t>
      </w:r>
      <w:r w:rsidRPr="00344DD8">
        <w:t>решает,</w:t>
      </w:r>
      <w:r w:rsidR="00E56EE1" w:rsidRPr="00344DD8">
        <w:t xml:space="preserve"> </w:t>
      </w:r>
      <w:r w:rsidRPr="00344DD8">
        <w:t>когда</w:t>
      </w:r>
      <w:r w:rsidR="00E56EE1" w:rsidRPr="00344DD8">
        <w:t xml:space="preserve"> </w:t>
      </w:r>
      <w:r w:rsidRPr="00344DD8">
        <w:t>и</w:t>
      </w:r>
      <w:r w:rsidR="00E56EE1" w:rsidRPr="00344DD8">
        <w:t xml:space="preserve"> </w:t>
      </w:r>
      <w:r w:rsidRPr="00344DD8">
        <w:t>в</w:t>
      </w:r>
      <w:r w:rsidR="00E56EE1" w:rsidRPr="00344DD8">
        <w:t xml:space="preserve"> </w:t>
      </w:r>
      <w:r w:rsidRPr="00344DD8">
        <w:t>каком</w:t>
      </w:r>
      <w:r w:rsidR="00E56EE1" w:rsidRPr="00344DD8">
        <w:t xml:space="preserve"> </w:t>
      </w:r>
      <w:r w:rsidRPr="00344DD8">
        <w:t>объ</w:t>
      </w:r>
      <w:r w:rsidR="00E56EE1" w:rsidRPr="00344DD8">
        <w:t>е</w:t>
      </w:r>
      <w:r w:rsidRPr="00344DD8">
        <w:t>ме</w:t>
      </w:r>
      <w:r w:rsidR="00E56EE1" w:rsidRPr="00344DD8">
        <w:t xml:space="preserve"> </w:t>
      </w:r>
      <w:r w:rsidRPr="00344DD8">
        <w:t>пополнять</w:t>
      </w:r>
      <w:r w:rsidR="00E56EE1" w:rsidRPr="00344DD8">
        <w:t xml:space="preserve"> </w:t>
      </w:r>
      <w:r w:rsidRPr="00344DD8">
        <w:t>свой</w:t>
      </w:r>
      <w:r w:rsidR="00E56EE1" w:rsidRPr="00344DD8">
        <w:t xml:space="preserve"> </w:t>
      </w:r>
      <w:r w:rsidRPr="00344DD8">
        <w:t>сч</w:t>
      </w:r>
      <w:r w:rsidR="00E56EE1" w:rsidRPr="00344DD8">
        <w:t>е</w:t>
      </w:r>
      <w:r w:rsidRPr="00344DD8">
        <w:t>т.</w:t>
      </w:r>
      <w:r w:rsidR="00E56EE1" w:rsidRPr="00344DD8">
        <w:t xml:space="preserve"> </w:t>
      </w:r>
      <w:r w:rsidRPr="00344DD8">
        <w:t>Однако</w:t>
      </w:r>
      <w:r w:rsidR="00E56EE1" w:rsidRPr="00344DD8">
        <w:t xml:space="preserve"> </w:t>
      </w:r>
      <w:r w:rsidRPr="00344DD8">
        <w:t>для</w:t>
      </w:r>
      <w:r w:rsidR="00E56EE1" w:rsidRPr="00344DD8">
        <w:t xml:space="preserve"> </w:t>
      </w:r>
      <w:r w:rsidRPr="00344DD8">
        <w:t>получения</w:t>
      </w:r>
      <w:r w:rsidR="00E56EE1" w:rsidRPr="00344DD8">
        <w:t xml:space="preserve"> </w:t>
      </w:r>
      <w:r w:rsidRPr="00344DD8">
        <w:t>софинансирования</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необходимо</w:t>
      </w:r>
      <w:r w:rsidR="00E56EE1" w:rsidRPr="00344DD8">
        <w:t xml:space="preserve"> </w:t>
      </w:r>
      <w:r w:rsidRPr="00344DD8">
        <w:t>внести</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двух</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за</w:t>
      </w:r>
      <w:r w:rsidR="00E56EE1" w:rsidRPr="00344DD8">
        <w:t xml:space="preserve"> </w:t>
      </w:r>
      <w:r w:rsidRPr="00344DD8">
        <w:t>календарный</w:t>
      </w:r>
      <w:r w:rsidR="00E56EE1" w:rsidRPr="00344DD8">
        <w:t xml:space="preserve"> </w:t>
      </w:r>
      <w:r w:rsidRPr="00344DD8">
        <w:t>год.</w:t>
      </w:r>
      <w:r w:rsidR="00E56EE1" w:rsidRPr="00344DD8">
        <w:t xml:space="preserve"> </w:t>
      </w:r>
      <w:r w:rsidRPr="00344DD8">
        <w:t>Эта</w:t>
      </w:r>
      <w:r w:rsidR="00E56EE1" w:rsidRPr="00344DD8">
        <w:t xml:space="preserve"> </w:t>
      </w:r>
      <w:r w:rsidRPr="00344DD8">
        <w:t>сумма</w:t>
      </w:r>
      <w:r w:rsidR="00E56EE1" w:rsidRPr="00344DD8">
        <w:t xml:space="preserve"> </w:t>
      </w:r>
      <w:r w:rsidRPr="00344DD8">
        <w:t>не</w:t>
      </w:r>
      <w:r w:rsidR="00E56EE1" w:rsidRPr="00344DD8">
        <w:t xml:space="preserve"> </w:t>
      </w:r>
      <w:r w:rsidRPr="00344DD8">
        <w:t>включает</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перевед</w:t>
      </w:r>
      <w:r w:rsidR="00E56EE1" w:rsidRPr="00344DD8">
        <w:t>е</w:t>
      </w:r>
      <w:r w:rsidRPr="00344DD8">
        <w:t>нные</w:t>
      </w:r>
      <w:r w:rsidR="00E56EE1" w:rsidRPr="00344DD8">
        <w:t xml:space="preserve"> </w:t>
      </w:r>
      <w:r w:rsidRPr="00344DD8">
        <w:t>из</w:t>
      </w:r>
      <w:r w:rsidR="00E56EE1" w:rsidRPr="00344DD8">
        <w:t xml:space="preserve"> </w:t>
      </w:r>
      <w:r w:rsidRPr="00344DD8">
        <w:t>системы</w:t>
      </w:r>
      <w:r w:rsidR="00E56EE1" w:rsidRPr="00344DD8">
        <w:t xml:space="preserve"> </w:t>
      </w:r>
      <w:r w:rsidRPr="00344DD8">
        <w:t>обязательного</w:t>
      </w:r>
      <w:r w:rsidR="00E56EE1" w:rsidRPr="00344DD8">
        <w:t xml:space="preserve"> </w:t>
      </w:r>
      <w:r w:rsidRPr="00344DD8">
        <w:t>пенсионного</w:t>
      </w:r>
      <w:r w:rsidR="00E56EE1" w:rsidRPr="00344DD8">
        <w:t xml:space="preserve"> </w:t>
      </w:r>
      <w:r w:rsidRPr="00344DD8">
        <w:t>страхования,</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денежные</w:t>
      </w:r>
      <w:r w:rsidR="00E56EE1" w:rsidRPr="00344DD8">
        <w:t xml:space="preserve"> </w:t>
      </w:r>
      <w:r w:rsidRPr="00344DD8">
        <w:t>средства,</w:t>
      </w:r>
      <w:r w:rsidR="00E56EE1" w:rsidRPr="00344DD8">
        <w:t xml:space="preserve"> </w:t>
      </w:r>
      <w:r w:rsidRPr="00344DD8">
        <w:t>полученные</w:t>
      </w:r>
      <w:r w:rsidR="00E56EE1" w:rsidRPr="00344DD8">
        <w:t xml:space="preserve"> </w:t>
      </w:r>
      <w:r w:rsidRPr="00344DD8">
        <w:t>из</w:t>
      </w:r>
      <w:r w:rsidR="00E56EE1" w:rsidRPr="00344DD8">
        <w:t xml:space="preserve"> </w:t>
      </w:r>
      <w:r w:rsidRPr="00344DD8">
        <w:t>другого</w:t>
      </w:r>
      <w:r w:rsidR="00E56EE1" w:rsidRPr="00344DD8">
        <w:t xml:space="preserve"> </w:t>
      </w:r>
      <w:r w:rsidRPr="00344DD8">
        <w:t>негосударственного</w:t>
      </w:r>
      <w:r w:rsidR="00E56EE1" w:rsidRPr="00344DD8">
        <w:t xml:space="preserve"> </w:t>
      </w:r>
      <w:r w:rsidRPr="00344DD8">
        <w:t>пенсионного</w:t>
      </w:r>
      <w:r w:rsidR="00E56EE1" w:rsidRPr="00344DD8">
        <w:t xml:space="preserve"> </w:t>
      </w:r>
      <w:r w:rsidRPr="00344DD8">
        <w:t>фонда</w:t>
      </w:r>
      <w:r w:rsidR="00E56EE1" w:rsidRPr="00344DD8">
        <w:t xml:space="preserve"> </w:t>
      </w:r>
      <w:r w:rsidRPr="00344DD8">
        <w:t>при</w:t>
      </w:r>
      <w:r w:rsidR="00E56EE1" w:rsidRPr="00344DD8">
        <w:t xml:space="preserve"> </w:t>
      </w:r>
      <w:r w:rsidRPr="00344DD8">
        <w:t>прекращении</w:t>
      </w:r>
      <w:r w:rsidR="00E56EE1" w:rsidRPr="00344DD8">
        <w:t xml:space="preserve"> </w:t>
      </w:r>
      <w:r w:rsidRPr="00344DD8">
        <w:t>действия</w:t>
      </w:r>
      <w:r w:rsidR="00E56EE1" w:rsidRPr="00344DD8">
        <w:t xml:space="preserve"> </w:t>
      </w:r>
      <w:r w:rsidRPr="00344DD8">
        <w:t>договора</w:t>
      </w:r>
      <w:r w:rsidR="00E56EE1" w:rsidRPr="00344DD8">
        <w:t xml:space="preserve"> </w:t>
      </w:r>
      <w:r w:rsidRPr="00344DD8">
        <w:t>или</w:t>
      </w:r>
      <w:r w:rsidR="00E56EE1" w:rsidRPr="00344DD8">
        <w:t xml:space="preserve"> </w:t>
      </w:r>
      <w:r w:rsidRPr="00344DD8">
        <w:t>его</w:t>
      </w:r>
      <w:r w:rsidR="00E56EE1" w:rsidRPr="00344DD8">
        <w:t xml:space="preserve"> </w:t>
      </w:r>
      <w:r w:rsidRPr="00344DD8">
        <w:t>расторжении.</w:t>
      </w:r>
    </w:p>
    <w:p w14:paraId="71EB68B6" w14:textId="77777777" w:rsidR="003E73DA" w:rsidRPr="00344DD8" w:rsidRDefault="003E73DA" w:rsidP="003E73DA">
      <w:r w:rsidRPr="00344DD8">
        <w:t>Начать</w:t>
      </w:r>
      <w:r w:rsidR="00E56EE1" w:rsidRPr="00344DD8">
        <w:t xml:space="preserve"> </w:t>
      </w:r>
      <w:r w:rsidRPr="00344DD8">
        <w:t>формировать</w:t>
      </w:r>
      <w:r w:rsidR="00E56EE1" w:rsidRPr="00344DD8">
        <w:t xml:space="preserve"> </w:t>
      </w:r>
      <w:r w:rsidRPr="00344DD8">
        <w:t>долгосрочные</w:t>
      </w:r>
      <w:r w:rsidR="00E56EE1" w:rsidRPr="00344DD8">
        <w:t xml:space="preserve"> </w:t>
      </w:r>
      <w:r w:rsidRPr="00344DD8">
        <w:t>сбережения</w:t>
      </w:r>
      <w:r w:rsidR="00E56EE1" w:rsidRPr="00344DD8">
        <w:t xml:space="preserve"> </w:t>
      </w:r>
      <w:r w:rsidRPr="00344DD8">
        <w:t>можно</w:t>
      </w:r>
      <w:r w:rsidR="00E56EE1" w:rsidRPr="00344DD8">
        <w:t xml:space="preserve"> </w:t>
      </w:r>
      <w:r w:rsidRPr="00344DD8">
        <w:t>с</w:t>
      </w:r>
      <w:r w:rsidR="00E56EE1" w:rsidRPr="00344DD8">
        <w:t xml:space="preserve"> </w:t>
      </w:r>
      <w:r w:rsidRPr="00344DD8">
        <w:t>18</w:t>
      </w:r>
      <w:r w:rsidR="00E56EE1" w:rsidRPr="00344DD8">
        <w:t xml:space="preserve"> </w:t>
      </w:r>
      <w:r w:rsidRPr="00344DD8">
        <w:t>лет</w:t>
      </w:r>
      <w:r w:rsidR="00E56EE1" w:rsidRPr="00344DD8">
        <w:t xml:space="preserve"> </w:t>
      </w:r>
      <w:r w:rsidRPr="00344DD8">
        <w:t>за</w:t>
      </w:r>
      <w:r w:rsidR="00E56EE1" w:rsidRPr="00344DD8">
        <w:t xml:space="preserve"> </w:t>
      </w:r>
      <w:r w:rsidRPr="00344DD8">
        <w:t>сч</w:t>
      </w:r>
      <w:r w:rsidR="00E56EE1" w:rsidRPr="00344DD8">
        <w:t>е</w:t>
      </w:r>
      <w:r w:rsidRPr="00344DD8">
        <w:t>т</w:t>
      </w:r>
      <w:r w:rsidR="00E56EE1" w:rsidRPr="00344DD8">
        <w:t xml:space="preserve"> </w:t>
      </w:r>
      <w:r w:rsidRPr="00344DD8">
        <w:t>собственных</w:t>
      </w:r>
      <w:r w:rsidR="00E56EE1" w:rsidRPr="00344DD8">
        <w:t xml:space="preserve"> </w:t>
      </w:r>
      <w:r w:rsidRPr="00344DD8">
        <w:t>средств,</w:t>
      </w:r>
      <w:r w:rsidR="00E56EE1" w:rsidRPr="00344DD8">
        <w:t xml:space="preserve"> </w:t>
      </w:r>
      <w:r w:rsidRPr="00344DD8">
        <w:t>а</w:t>
      </w:r>
      <w:r w:rsidR="00E56EE1" w:rsidRPr="00344DD8">
        <w:t xml:space="preserve"> </w:t>
      </w:r>
      <w:r w:rsidRPr="00344DD8">
        <w:t>также</w:t>
      </w:r>
      <w:r w:rsidR="00E56EE1" w:rsidRPr="00344DD8">
        <w:t xml:space="preserve"> </w:t>
      </w:r>
      <w:r w:rsidRPr="00344DD8">
        <w:t>уже</w:t>
      </w:r>
      <w:r w:rsidR="00E56EE1" w:rsidRPr="00344DD8">
        <w:t xml:space="preserve"> </w:t>
      </w:r>
      <w:r w:rsidRPr="00344DD8">
        <w:t>имеющихся</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Воспользоваться</w:t>
      </w:r>
      <w:r w:rsidR="00E56EE1" w:rsidRPr="00344DD8">
        <w:t xml:space="preserve"> </w:t>
      </w:r>
      <w:r w:rsidRPr="00344DD8">
        <w:t>инвестициями</w:t>
      </w:r>
      <w:r w:rsidR="00E56EE1" w:rsidRPr="00344DD8">
        <w:t xml:space="preserve"> </w:t>
      </w:r>
      <w:r w:rsidRPr="00344DD8">
        <w:t>можно</w:t>
      </w:r>
      <w:r w:rsidR="00E56EE1" w:rsidRPr="00344DD8">
        <w:t xml:space="preserve"> </w:t>
      </w:r>
      <w:r w:rsidRPr="00344DD8">
        <w:t>через</w:t>
      </w:r>
      <w:r w:rsidR="00E56EE1" w:rsidRPr="00344DD8">
        <w:t xml:space="preserve"> </w:t>
      </w:r>
      <w:r w:rsidRPr="00344DD8">
        <w:t>15</w:t>
      </w:r>
      <w:r w:rsidR="00E56EE1" w:rsidRPr="00344DD8">
        <w:t xml:space="preserve"> </w:t>
      </w:r>
      <w:r w:rsidRPr="00344DD8">
        <w:t>лет</w:t>
      </w:r>
      <w:r w:rsidR="00E56EE1" w:rsidRPr="00344DD8">
        <w:t xml:space="preserve"> </w:t>
      </w:r>
      <w:r w:rsidRPr="00344DD8">
        <w:t>после</w:t>
      </w:r>
      <w:r w:rsidR="00E56EE1" w:rsidRPr="00344DD8">
        <w:t xml:space="preserve"> </w:t>
      </w:r>
      <w:r w:rsidRPr="00344DD8">
        <w:t>заключения</w:t>
      </w:r>
      <w:r w:rsidR="00E56EE1" w:rsidRPr="00344DD8">
        <w:t xml:space="preserve"> </w:t>
      </w:r>
      <w:r w:rsidRPr="00344DD8">
        <w:t>договора</w:t>
      </w:r>
      <w:r w:rsidR="00E56EE1" w:rsidRPr="00344DD8">
        <w:t xml:space="preserve"> </w:t>
      </w:r>
      <w:r w:rsidRPr="00344DD8">
        <w:t>или</w:t>
      </w:r>
      <w:r w:rsidR="00E56EE1" w:rsidRPr="00344DD8">
        <w:t xml:space="preserve"> </w:t>
      </w:r>
      <w:r w:rsidRPr="00344DD8">
        <w:t>при</w:t>
      </w:r>
      <w:r w:rsidR="00E56EE1" w:rsidRPr="00344DD8">
        <w:t xml:space="preserve"> </w:t>
      </w:r>
      <w:r w:rsidRPr="00344DD8">
        <w:t>достижении</w:t>
      </w:r>
      <w:r w:rsidR="00E56EE1" w:rsidRPr="00344DD8">
        <w:t xml:space="preserve"> </w:t>
      </w:r>
      <w:r w:rsidRPr="00344DD8">
        <w:t>пенсионного</w:t>
      </w:r>
      <w:r w:rsidR="00E56EE1" w:rsidRPr="00344DD8">
        <w:t xml:space="preserve"> </w:t>
      </w:r>
      <w:r w:rsidRPr="00344DD8">
        <w:t>возраста</w:t>
      </w:r>
      <w:r w:rsidR="00E56EE1" w:rsidRPr="00344DD8">
        <w:t xml:space="preserve"> - </w:t>
      </w:r>
      <w:r w:rsidRPr="00344DD8">
        <w:t>55</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женщин</w:t>
      </w:r>
      <w:r w:rsidR="00E56EE1" w:rsidRPr="00344DD8">
        <w:t xml:space="preserve"> </w:t>
      </w:r>
      <w:r w:rsidRPr="00344DD8">
        <w:t>и</w:t>
      </w:r>
      <w:r w:rsidR="00E56EE1" w:rsidRPr="00344DD8">
        <w:t xml:space="preserve"> </w:t>
      </w:r>
      <w:r w:rsidRPr="00344DD8">
        <w:t>60</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мужчин.</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наступления</w:t>
      </w:r>
      <w:r w:rsidR="00E56EE1" w:rsidRPr="00344DD8">
        <w:t xml:space="preserve"> </w:t>
      </w:r>
      <w:r w:rsidRPr="00344DD8">
        <w:t>особой</w:t>
      </w:r>
      <w:r w:rsidR="00E56EE1" w:rsidRPr="00344DD8">
        <w:t xml:space="preserve"> </w:t>
      </w:r>
      <w:r w:rsidRPr="00344DD8">
        <w:t>жизненной</w:t>
      </w:r>
      <w:r w:rsidR="00E56EE1" w:rsidRPr="00344DD8">
        <w:t xml:space="preserve"> </w:t>
      </w:r>
      <w:r w:rsidRPr="00344DD8">
        <w:t>ситуации,</w:t>
      </w:r>
      <w:r w:rsidR="00E56EE1" w:rsidRPr="00344DD8">
        <w:t xml:space="preserve"> </w:t>
      </w:r>
      <w:r w:rsidRPr="00344DD8">
        <w:t>например,</w:t>
      </w:r>
      <w:r w:rsidR="00E56EE1" w:rsidRPr="00344DD8">
        <w:t xml:space="preserve"> </w:t>
      </w:r>
      <w:r w:rsidRPr="00344DD8">
        <w:t>для</w:t>
      </w:r>
      <w:r w:rsidR="00E56EE1" w:rsidRPr="00344DD8">
        <w:t xml:space="preserve"> </w:t>
      </w:r>
      <w:r w:rsidRPr="00344DD8">
        <w:t>оплаты</w:t>
      </w:r>
      <w:r w:rsidR="00E56EE1" w:rsidRPr="00344DD8">
        <w:t xml:space="preserve"> </w:t>
      </w:r>
      <w:r w:rsidRPr="00344DD8">
        <w:t>дорогостоящего</w:t>
      </w:r>
      <w:r w:rsidR="00E56EE1" w:rsidRPr="00344DD8">
        <w:t xml:space="preserve"> </w:t>
      </w:r>
      <w:r w:rsidRPr="00344DD8">
        <w:t>лечения</w:t>
      </w:r>
      <w:r w:rsidR="00E56EE1" w:rsidRPr="00344DD8">
        <w:t xml:space="preserve"> </w:t>
      </w:r>
      <w:r w:rsidRPr="00344DD8">
        <w:t>или</w:t>
      </w:r>
      <w:r w:rsidR="00E56EE1" w:rsidRPr="00344DD8">
        <w:t xml:space="preserve"> </w:t>
      </w:r>
      <w:r w:rsidRPr="00344DD8">
        <w:t>при</w:t>
      </w:r>
      <w:r w:rsidR="00E56EE1" w:rsidRPr="00344DD8">
        <w:t xml:space="preserve"> </w:t>
      </w:r>
      <w:r w:rsidRPr="00344DD8">
        <w:t>потере</w:t>
      </w:r>
      <w:r w:rsidR="00E56EE1" w:rsidRPr="00344DD8">
        <w:t xml:space="preserve"> </w:t>
      </w:r>
      <w:r w:rsidRPr="00344DD8">
        <w:t>кормильца,</w:t>
      </w:r>
      <w:r w:rsidR="00E56EE1" w:rsidRPr="00344DD8">
        <w:t xml:space="preserve"> </w:t>
      </w:r>
      <w:r w:rsidRPr="00344DD8">
        <w:t>деньги</w:t>
      </w:r>
      <w:r w:rsidR="00E56EE1" w:rsidRPr="00344DD8">
        <w:t xml:space="preserve"> </w:t>
      </w:r>
      <w:r w:rsidRPr="00344DD8">
        <w:t>можно</w:t>
      </w:r>
      <w:r w:rsidR="00E56EE1" w:rsidRPr="00344DD8">
        <w:t xml:space="preserve"> </w:t>
      </w:r>
      <w:r w:rsidRPr="00344DD8">
        <w:t>получить</w:t>
      </w:r>
      <w:r w:rsidR="00E56EE1" w:rsidRPr="00344DD8">
        <w:t xml:space="preserve"> </w:t>
      </w:r>
      <w:r w:rsidRPr="00344DD8">
        <w:t>раньше.</w:t>
      </w:r>
    </w:p>
    <w:p w14:paraId="6F1CFD02" w14:textId="77777777" w:rsidR="003E73DA" w:rsidRPr="00344DD8" w:rsidRDefault="003E73DA" w:rsidP="003E73DA">
      <w:hyperlink r:id="rId19" w:history="1">
        <w:r w:rsidRPr="00344DD8">
          <w:rPr>
            <w:rStyle w:val="a3"/>
          </w:rPr>
          <w:t>https://www.hibiny.ru/murmanskaya-oblast/news/item-za-devyat-mesyacev-etogo-goda-jiteli-zapolyarya-vlojili-v-programmu-dolgosrochnyh-nakopleniy-400-millionov-rubley-384356/</w:t>
        </w:r>
      </w:hyperlink>
      <w:r w:rsidR="00E56EE1" w:rsidRPr="00344DD8">
        <w:t xml:space="preserve"> </w:t>
      </w:r>
    </w:p>
    <w:p w14:paraId="46232F56" w14:textId="77777777" w:rsidR="003E73DA" w:rsidRPr="00344DD8" w:rsidRDefault="00951B83" w:rsidP="003E73DA">
      <w:pPr>
        <w:pStyle w:val="2"/>
      </w:pPr>
      <w:bookmarkStart w:id="64" w:name="_Toc183671920"/>
      <w:bookmarkEnd w:id="61"/>
      <w:r w:rsidRPr="00344DD8">
        <w:lastRenderedPageBreak/>
        <w:t>Информ</w:t>
      </w:r>
      <w:r w:rsidR="003E73DA" w:rsidRPr="00344DD8">
        <w:t>Полис</w:t>
      </w:r>
      <w:r w:rsidRPr="00344DD8">
        <w:t>.</w:t>
      </w:r>
      <w:r w:rsidRPr="00344DD8">
        <w:rPr>
          <w:lang w:val="en-US"/>
        </w:rPr>
        <w:t>ru</w:t>
      </w:r>
      <w:r w:rsidR="00E56EE1" w:rsidRPr="00344DD8">
        <w:t xml:space="preserve"> </w:t>
      </w:r>
      <w:r w:rsidR="003E73DA" w:rsidRPr="00344DD8">
        <w:t>(Улан</w:t>
      </w:r>
      <w:r w:rsidR="00E56EE1" w:rsidRPr="00344DD8">
        <w:t xml:space="preserve"> </w:t>
      </w:r>
      <w:r w:rsidR="003E73DA" w:rsidRPr="00344DD8">
        <w:t>Удэ),</w:t>
      </w:r>
      <w:r w:rsidR="00E56EE1" w:rsidRPr="00344DD8">
        <w:t xml:space="preserve"> </w:t>
      </w:r>
      <w:r w:rsidR="003E73DA" w:rsidRPr="00344DD8">
        <w:t>27.11.2024,</w:t>
      </w:r>
      <w:r w:rsidR="00E56EE1" w:rsidRPr="00344DD8">
        <w:t xml:space="preserve"> </w:t>
      </w:r>
      <w:r w:rsidR="003E73DA" w:rsidRPr="00344DD8">
        <w:t>Копить</w:t>
      </w:r>
      <w:r w:rsidR="00E56EE1" w:rsidRPr="00344DD8">
        <w:t xml:space="preserve"> </w:t>
      </w:r>
      <w:r w:rsidR="003E73DA" w:rsidRPr="00344DD8">
        <w:t>вместе</w:t>
      </w:r>
      <w:r w:rsidR="00E56EE1" w:rsidRPr="00344DD8">
        <w:t xml:space="preserve"> </w:t>
      </w:r>
      <w:r w:rsidR="003E73DA" w:rsidRPr="00344DD8">
        <w:t>с</w:t>
      </w:r>
      <w:r w:rsidR="00E56EE1" w:rsidRPr="00344DD8">
        <w:t xml:space="preserve"> </w:t>
      </w:r>
      <w:r w:rsidR="003E73DA" w:rsidRPr="00344DD8">
        <w:t>государством</w:t>
      </w:r>
      <w:bookmarkEnd w:id="64"/>
    </w:p>
    <w:p w14:paraId="4EDBC896" w14:textId="77777777" w:rsidR="003E73DA" w:rsidRPr="00344DD8" w:rsidRDefault="003E73DA" w:rsidP="00344DD8">
      <w:pPr>
        <w:pStyle w:val="3"/>
      </w:pPr>
      <w:bookmarkStart w:id="65" w:name="_Toc183671921"/>
      <w:r w:rsidRPr="00344DD8">
        <w:t>Бурятия</w:t>
      </w:r>
      <w:r w:rsidR="00E56EE1" w:rsidRPr="00344DD8">
        <w:t xml:space="preserve"> </w:t>
      </w:r>
      <w:r w:rsidRPr="00344DD8">
        <w:t>находится</w:t>
      </w:r>
      <w:r w:rsidR="00E56EE1" w:rsidRPr="00344DD8">
        <w:t xml:space="preserve"> </w:t>
      </w:r>
      <w:r w:rsidRPr="00344DD8">
        <w:t>на</w:t>
      </w:r>
      <w:r w:rsidR="00E56EE1" w:rsidRPr="00344DD8">
        <w:t xml:space="preserve"> </w:t>
      </w:r>
      <w:r w:rsidRPr="00344DD8">
        <w:t>четвертом</w:t>
      </w:r>
      <w:r w:rsidR="00E56EE1" w:rsidRPr="00344DD8">
        <w:t xml:space="preserve"> </w:t>
      </w:r>
      <w:r w:rsidRPr="00344DD8">
        <w:t>месте</w:t>
      </w:r>
      <w:r w:rsidR="00E56EE1" w:rsidRPr="00344DD8">
        <w:t xml:space="preserve"> </w:t>
      </w:r>
      <w:r w:rsidRPr="00344DD8">
        <w:t>по</w:t>
      </w:r>
      <w:r w:rsidR="00E56EE1" w:rsidRPr="00344DD8">
        <w:t xml:space="preserve"> </w:t>
      </w:r>
      <w:r w:rsidRPr="00344DD8">
        <w:t>долгосрочным</w:t>
      </w:r>
      <w:r w:rsidR="00E56EE1" w:rsidRPr="00344DD8">
        <w:t xml:space="preserve"> </w:t>
      </w:r>
      <w:r w:rsidRPr="00344DD8">
        <w:t>сбережениям</w:t>
      </w:r>
      <w:r w:rsidR="00E56EE1" w:rsidRPr="00344DD8">
        <w:t xml:space="preserve"> </w:t>
      </w:r>
      <w:r w:rsidRPr="00344DD8">
        <w:t>в</w:t>
      </w:r>
      <w:r w:rsidR="00E56EE1" w:rsidRPr="00344DD8">
        <w:t xml:space="preserve"> </w:t>
      </w:r>
      <w:r w:rsidRPr="00344DD8">
        <w:t>ДФО.</w:t>
      </w:r>
      <w:r w:rsidR="00E56EE1" w:rsidRPr="00344DD8">
        <w:t xml:space="preserve"> </w:t>
      </w:r>
      <w:r w:rsidRPr="00344DD8">
        <w:t>Все</w:t>
      </w:r>
      <w:r w:rsidR="00E56EE1" w:rsidRPr="00344DD8">
        <w:t xml:space="preserve"> </w:t>
      </w:r>
      <w:r w:rsidRPr="00344DD8">
        <w:t>больше</w:t>
      </w:r>
      <w:r w:rsidR="00E56EE1" w:rsidRPr="00344DD8">
        <w:t xml:space="preserve"> </w:t>
      </w:r>
      <w:r w:rsidRPr="00344DD8">
        <w:t>людей</w:t>
      </w:r>
      <w:r w:rsidR="00E56EE1" w:rsidRPr="00344DD8">
        <w:t xml:space="preserve"> </w:t>
      </w:r>
      <w:r w:rsidRPr="00344DD8">
        <w:t>решают</w:t>
      </w:r>
      <w:r w:rsidR="00E56EE1" w:rsidRPr="00344DD8">
        <w:t xml:space="preserve"> </w:t>
      </w:r>
      <w:r w:rsidRPr="00344DD8">
        <w:t>копить</w:t>
      </w:r>
      <w:r w:rsidR="00E56EE1" w:rsidRPr="00344DD8">
        <w:t xml:space="preserve"> </w:t>
      </w:r>
      <w:r w:rsidRPr="00344DD8">
        <w:t>деньги</w:t>
      </w:r>
      <w:r w:rsidR="00E56EE1" w:rsidRPr="00344DD8">
        <w:t xml:space="preserve"> </w:t>
      </w:r>
      <w:r w:rsidRPr="00344DD8">
        <w:t>вместе</w:t>
      </w:r>
      <w:r w:rsidR="00E56EE1" w:rsidRPr="00344DD8">
        <w:t xml:space="preserve"> </w:t>
      </w:r>
      <w:r w:rsidRPr="00344DD8">
        <w:t>с</w:t>
      </w:r>
      <w:r w:rsidR="00E56EE1" w:rsidRPr="00344DD8">
        <w:t xml:space="preserve"> </w:t>
      </w:r>
      <w:r w:rsidRPr="00344DD8">
        <w:t>государством</w:t>
      </w:r>
      <w:r w:rsidR="00E56EE1" w:rsidRPr="00344DD8">
        <w:t xml:space="preserve"> - </w:t>
      </w:r>
      <w:r w:rsidRPr="00344DD8">
        <w:t>только</w:t>
      </w:r>
      <w:r w:rsidR="00E56EE1" w:rsidRPr="00344DD8">
        <w:t xml:space="preserve"> </w:t>
      </w:r>
      <w:r w:rsidRPr="00344DD8">
        <w:t>за</w:t>
      </w:r>
      <w:r w:rsidR="00E56EE1" w:rsidRPr="00344DD8">
        <w:t xml:space="preserve"> </w:t>
      </w:r>
      <w:r w:rsidRPr="00344DD8">
        <w:t>октябрь</w:t>
      </w:r>
      <w:r w:rsidR="00E56EE1" w:rsidRPr="00344DD8">
        <w:t xml:space="preserve"> </w:t>
      </w:r>
      <w:r w:rsidRPr="00344DD8">
        <w:t>жители</w:t>
      </w:r>
      <w:r w:rsidR="00E56EE1" w:rsidRPr="00344DD8">
        <w:t xml:space="preserve"> </w:t>
      </w:r>
      <w:r w:rsidRPr="00344DD8">
        <w:t>Бурятии</w:t>
      </w:r>
      <w:r w:rsidR="00E56EE1" w:rsidRPr="00344DD8">
        <w:t xml:space="preserve"> </w:t>
      </w:r>
      <w:r w:rsidRPr="00344DD8">
        <w:t>вложили</w:t>
      </w:r>
      <w:r w:rsidR="00E56EE1" w:rsidRPr="00344DD8">
        <w:t xml:space="preserve"> </w:t>
      </w:r>
      <w:r w:rsidRPr="00344DD8">
        <w:t>в</w:t>
      </w:r>
      <w:r w:rsidR="00E56EE1" w:rsidRPr="00344DD8">
        <w:t xml:space="preserve"> </w:t>
      </w:r>
      <w:r w:rsidRPr="00344DD8">
        <w:t>программу</w:t>
      </w:r>
      <w:r w:rsidR="00E56EE1" w:rsidRPr="00344DD8">
        <w:t xml:space="preserve"> </w:t>
      </w:r>
      <w:r w:rsidRPr="00344DD8">
        <w:t>более</w:t>
      </w:r>
      <w:r w:rsidR="00E56EE1" w:rsidRPr="00344DD8">
        <w:t xml:space="preserve"> </w:t>
      </w:r>
      <w:r w:rsidRPr="00344DD8">
        <w:t>57</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Почему</w:t>
      </w:r>
      <w:r w:rsidR="00E56EE1" w:rsidRPr="00344DD8">
        <w:t xml:space="preserve"> </w:t>
      </w:r>
      <w:r w:rsidRPr="00344DD8">
        <w:t>программа</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так</w:t>
      </w:r>
      <w:r w:rsidR="00E56EE1" w:rsidRPr="00344DD8">
        <w:t xml:space="preserve"> </w:t>
      </w:r>
      <w:r w:rsidRPr="00344DD8">
        <w:t>популярна</w:t>
      </w:r>
      <w:r w:rsidR="00E56EE1" w:rsidRPr="00344DD8">
        <w:t xml:space="preserve"> </w:t>
      </w:r>
      <w:r w:rsidRPr="00344DD8">
        <w:t>и</w:t>
      </w:r>
      <w:r w:rsidR="00E56EE1" w:rsidRPr="00344DD8">
        <w:t xml:space="preserve"> </w:t>
      </w:r>
      <w:r w:rsidRPr="00344DD8">
        <w:t>как</w:t>
      </w:r>
      <w:r w:rsidR="00E56EE1" w:rsidRPr="00344DD8">
        <w:t xml:space="preserve"> </w:t>
      </w:r>
      <w:r w:rsidRPr="00344DD8">
        <w:t>ей</w:t>
      </w:r>
      <w:r w:rsidR="00E56EE1" w:rsidRPr="00344DD8">
        <w:t xml:space="preserve"> </w:t>
      </w:r>
      <w:r w:rsidRPr="00344DD8">
        <w:t>воспользоваться?</w:t>
      </w:r>
      <w:r w:rsidR="00E56EE1" w:rsidRPr="00344DD8">
        <w:t xml:space="preserve"> </w:t>
      </w:r>
      <w:r w:rsidRPr="00344DD8">
        <w:t>Давайте</w:t>
      </w:r>
      <w:r w:rsidR="00E56EE1" w:rsidRPr="00344DD8">
        <w:t xml:space="preserve"> </w:t>
      </w:r>
      <w:r w:rsidRPr="00344DD8">
        <w:t>разбираться</w:t>
      </w:r>
      <w:r w:rsidR="00E56EE1" w:rsidRPr="00344DD8">
        <w:t xml:space="preserve"> </w:t>
      </w:r>
      <w:r w:rsidRPr="00344DD8">
        <w:t>вместе.</w:t>
      </w:r>
      <w:bookmarkEnd w:id="65"/>
      <w:r w:rsidR="00E56EE1" w:rsidRPr="00344DD8">
        <w:t xml:space="preserve"> </w:t>
      </w:r>
    </w:p>
    <w:p w14:paraId="60AB143B" w14:textId="77777777" w:rsidR="003E73DA" w:rsidRPr="00344DD8" w:rsidRDefault="003E73DA" w:rsidP="003E73DA">
      <w:r w:rsidRPr="00344DD8">
        <w:t>Взрывной</w:t>
      </w:r>
      <w:r w:rsidR="00E56EE1" w:rsidRPr="00344DD8">
        <w:t xml:space="preserve"> </w:t>
      </w:r>
      <w:r w:rsidRPr="00344DD8">
        <w:t>рост</w:t>
      </w:r>
    </w:p>
    <w:p w14:paraId="1E34114C" w14:textId="77777777" w:rsidR="003E73DA" w:rsidRPr="00344DD8" w:rsidRDefault="003E73DA" w:rsidP="003E73DA">
      <w:r w:rsidRPr="00344DD8">
        <w:t>Программа</w:t>
      </w:r>
      <w:r w:rsidR="00E56EE1" w:rsidRPr="00344DD8">
        <w:t xml:space="preserve"> </w:t>
      </w:r>
      <w:r w:rsidRPr="00344DD8">
        <w:t>стартовала</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Если</w:t>
      </w:r>
      <w:r w:rsidR="00E56EE1" w:rsidRPr="00344DD8">
        <w:t xml:space="preserve"> </w:t>
      </w:r>
      <w:r w:rsidRPr="00344DD8">
        <w:t>за</w:t>
      </w:r>
      <w:r w:rsidR="00E56EE1" w:rsidRPr="00344DD8">
        <w:t xml:space="preserve"> </w:t>
      </w:r>
      <w:r w:rsidRPr="00344DD8">
        <w:t>январь-сентябрь</w:t>
      </w:r>
      <w:r w:rsidR="00E56EE1" w:rsidRPr="00344DD8">
        <w:t xml:space="preserve"> </w:t>
      </w:r>
      <w:r w:rsidRPr="00344DD8">
        <w:t>жители</w:t>
      </w:r>
      <w:r w:rsidR="00E56EE1" w:rsidRPr="00344DD8">
        <w:t xml:space="preserve"> </w:t>
      </w:r>
      <w:r w:rsidRPr="00344DD8">
        <w:t>нашей</w:t>
      </w:r>
      <w:r w:rsidR="00E56EE1" w:rsidRPr="00344DD8">
        <w:t xml:space="preserve"> </w:t>
      </w:r>
      <w:r w:rsidRPr="00344DD8">
        <w:t>республики</w:t>
      </w:r>
      <w:r w:rsidR="00E56EE1" w:rsidRPr="00344DD8">
        <w:t xml:space="preserve"> </w:t>
      </w:r>
      <w:r w:rsidRPr="00344DD8">
        <w:t>доверили</w:t>
      </w:r>
      <w:r w:rsidR="00E56EE1" w:rsidRPr="00344DD8">
        <w:t xml:space="preserve"> </w:t>
      </w:r>
      <w:r w:rsidRPr="00344DD8">
        <w:t>ей</w:t>
      </w:r>
      <w:r w:rsidR="00E56EE1" w:rsidRPr="00344DD8">
        <w:t xml:space="preserve"> </w:t>
      </w:r>
      <w:r w:rsidRPr="00344DD8">
        <w:t>150</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то</w:t>
      </w:r>
      <w:r w:rsidR="00E56EE1" w:rsidRPr="00344DD8">
        <w:t xml:space="preserve"> </w:t>
      </w:r>
      <w:r w:rsidRPr="00344DD8">
        <w:t>в</w:t>
      </w:r>
      <w:r w:rsidR="00E56EE1" w:rsidRPr="00344DD8">
        <w:t xml:space="preserve"> </w:t>
      </w:r>
      <w:r w:rsidRPr="00344DD8">
        <w:t>октябре</w:t>
      </w:r>
      <w:r w:rsidR="00E56EE1" w:rsidRPr="00344DD8">
        <w:t xml:space="preserve"> </w:t>
      </w:r>
      <w:r w:rsidRPr="00344DD8">
        <w:t>произошел</w:t>
      </w:r>
      <w:r w:rsidR="00E56EE1" w:rsidRPr="00344DD8">
        <w:t xml:space="preserve"> </w:t>
      </w:r>
      <w:r w:rsidRPr="00344DD8">
        <w:t>взрывной</w:t>
      </w:r>
      <w:r w:rsidR="00E56EE1" w:rsidRPr="00344DD8">
        <w:t xml:space="preserve"> </w:t>
      </w:r>
      <w:r w:rsidRPr="00344DD8">
        <w:t>рост.</w:t>
      </w:r>
      <w:r w:rsidR="00E56EE1" w:rsidRPr="00344DD8">
        <w:t xml:space="preserve"> </w:t>
      </w:r>
      <w:r w:rsidRPr="00344DD8">
        <w:t>Общий</w:t>
      </w:r>
      <w:r w:rsidR="00E56EE1" w:rsidRPr="00344DD8">
        <w:t xml:space="preserve"> </w:t>
      </w:r>
      <w:r w:rsidRPr="00344DD8">
        <w:t>объем</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вырос</w:t>
      </w:r>
      <w:r w:rsidR="00E56EE1" w:rsidRPr="00344DD8">
        <w:t xml:space="preserve"> </w:t>
      </w:r>
      <w:r w:rsidRPr="00344DD8">
        <w:t>более</w:t>
      </w:r>
      <w:r w:rsidR="00E56EE1" w:rsidRPr="00344DD8">
        <w:t xml:space="preserve"> </w:t>
      </w:r>
      <w:r w:rsidRPr="00344DD8">
        <w:t>чем</w:t>
      </w:r>
      <w:r w:rsidR="00E56EE1" w:rsidRPr="00344DD8">
        <w:t xml:space="preserve"> </w:t>
      </w:r>
      <w:r w:rsidRPr="00344DD8">
        <w:t>на</w:t>
      </w:r>
      <w:r w:rsidR="00E56EE1" w:rsidRPr="00344DD8">
        <w:t xml:space="preserve"> </w:t>
      </w:r>
      <w:r w:rsidRPr="00344DD8">
        <w:t>треть</w:t>
      </w:r>
      <w:r w:rsidR="00E56EE1" w:rsidRPr="00344DD8">
        <w:t xml:space="preserve"> - </w:t>
      </w:r>
      <w:r w:rsidRPr="00344DD8">
        <w:t>сразу</w:t>
      </w:r>
      <w:r w:rsidR="00E56EE1" w:rsidRPr="00344DD8">
        <w:t xml:space="preserve"> </w:t>
      </w:r>
      <w:r w:rsidRPr="00344DD8">
        <w:t>до</w:t>
      </w:r>
      <w:r w:rsidR="00E56EE1" w:rsidRPr="00344DD8">
        <w:t xml:space="preserve"> </w:t>
      </w:r>
      <w:r w:rsidRPr="00344DD8">
        <w:t>217</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А</w:t>
      </w:r>
      <w:r w:rsidR="00E56EE1" w:rsidRPr="00344DD8">
        <w:t xml:space="preserve"> </w:t>
      </w:r>
      <w:r w:rsidRPr="00344DD8">
        <w:t>число</w:t>
      </w:r>
      <w:r w:rsidR="00E56EE1" w:rsidRPr="00344DD8">
        <w:t xml:space="preserve"> </w:t>
      </w:r>
      <w:r w:rsidRPr="00344DD8">
        <w:t>договоров</w:t>
      </w:r>
      <w:r w:rsidR="00E56EE1" w:rsidRPr="00344DD8">
        <w:t xml:space="preserve"> - </w:t>
      </w:r>
      <w:r w:rsidRPr="00344DD8">
        <w:t>с</w:t>
      </w:r>
      <w:r w:rsidR="00E56EE1" w:rsidRPr="00344DD8">
        <w:t xml:space="preserve"> </w:t>
      </w:r>
      <w:r w:rsidRPr="00344DD8">
        <w:t>семи</w:t>
      </w:r>
      <w:r w:rsidR="00E56EE1" w:rsidRPr="00344DD8">
        <w:t xml:space="preserve"> </w:t>
      </w:r>
      <w:r w:rsidRPr="00344DD8">
        <w:t>до</w:t>
      </w:r>
      <w:r w:rsidR="00E56EE1" w:rsidRPr="00344DD8">
        <w:t xml:space="preserve"> </w:t>
      </w:r>
      <w:r w:rsidRPr="00344DD8">
        <w:t>десяти</w:t>
      </w:r>
      <w:r w:rsidR="00E56EE1" w:rsidRPr="00344DD8">
        <w:t xml:space="preserve"> </w:t>
      </w:r>
      <w:r w:rsidRPr="00344DD8">
        <w:t>тысяч.</w:t>
      </w:r>
      <w:r w:rsidR="00E56EE1" w:rsidRPr="00344DD8">
        <w:t xml:space="preserve"> </w:t>
      </w:r>
    </w:p>
    <w:p w14:paraId="4E885FBC" w14:textId="77777777" w:rsidR="003E73DA" w:rsidRPr="00344DD8" w:rsidRDefault="003E73DA" w:rsidP="003E73DA">
      <w:r w:rsidRPr="00344DD8">
        <w:t>И</w:t>
      </w:r>
      <w:r w:rsidR="00E56EE1" w:rsidRPr="00344DD8">
        <w:t xml:space="preserve"> </w:t>
      </w:r>
      <w:r w:rsidRPr="00344DD8">
        <w:t>это</w:t>
      </w:r>
      <w:r w:rsidR="00E56EE1" w:rsidRPr="00344DD8">
        <w:t xml:space="preserve"> </w:t>
      </w:r>
      <w:r w:rsidRPr="00344DD8">
        <w:t>один</w:t>
      </w:r>
      <w:r w:rsidR="00E56EE1" w:rsidRPr="00344DD8">
        <w:t xml:space="preserve"> </w:t>
      </w:r>
      <w:r w:rsidRPr="00344DD8">
        <w:t>из</w:t>
      </w:r>
      <w:r w:rsidR="00E56EE1" w:rsidRPr="00344DD8">
        <w:t xml:space="preserve"> </w:t>
      </w:r>
      <w:r w:rsidRPr="00344DD8">
        <w:t>лучших</w:t>
      </w:r>
      <w:r w:rsidR="00E56EE1" w:rsidRPr="00344DD8">
        <w:t xml:space="preserve"> </w:t>
      </w:r>
      <w:r w:rsidRPr="00344DD8">
        <w:t>результатов</w:t>
      </w:r>
      <w:r w:rsidR="00E56EE1" w:rsidRPr="00344DD8">
        <w:t xml:space="preserve"> </w:t>
      </w:r>
      <w:r w:rsidRPr="00344DD8">
        <w:t>по</w:t>
      </w:r>
      <w:r w:rsidR="00E56EE1" w:rsidRPr="00344DD8">
        <w:t xml:space="preserve"> </w:t>
      </w:r>
      <w:r w:rsidRPr="00344DD8">
        <w:t>Дальнему</w:t>
      </w:r>
      <w:r w:rsidR="00E56EE1" w:rsidRPr="00344DD8">
        <w:t xml:space="preserve"> </w:t>
      </w:r>
      <w:r w:rsidRPr="00344DD8">
        <w:t>Востоку</w:t>
      </w:r>
      <w:r w:rsidR="00E56EE1" w:rsidRPr="00344DD8">
        <w:t xml:space="preserve"> - </w:t>
      </w:r>
      <w:r w:rsidRPr="00344DD8">
        <w:t>наша</w:t>
      </w:r>
      <w:r w:rsidR="00E56EE1" w:rsidRPr="00344DD8">
        <w:t xml:space="preserve"> </w:t>
      </w:r>
      <w:r w:rsidRPr="00344DD8">
        <w:t>республика</w:t>
      </w:r>
      <w:r w:rsidR="00E56EE1" w:rsidRPr="00344DD8">
        <w:t xml:space="preserve"> </w:t>
      </w:r>
      <w:r w:rsidRPr="00344DD8">
        <w:t>на</w:t>
      </w:r>
      <w:r w:rsidR="00E56EE1" w:rsidRPr="00344DD8">
        <w:t xml:space="preserve"> </w:t>
      </w:r>
      <w:r w:rsidRPr="00344DD8">
        <w:t>четвертом</w:t>
      </w:r>
      <w:r w:rsidR="00E56EE1" w:rsidRPr="00344DD8">
        <w:t xml:space="preserve"> </w:t>
      </w:r>
      <w:r w:rsidRPr="00344DD8">
        <w:t>месте</w:t>
      </w:r>
      <w:r w:rsidR="00E56EE1" w:rsidRPr="00344DD8">
        <w:t xml:space="preserve"> </w:t>
      </w:r>
      <w:r w:rsidRPr="00344DD8">
        <w:t>по</w:t>
      </w:r>
      <w:r w:rsidR="00E56EE1" w:rsidRPr="00344DD8">
        <w:t xml:space="preserve"> </w:t>
      </w:r>
      <w:r w:rsidRPr="00344DD8">
        <w:t>сумме</w:t>
      </w:r>
      <w:r w:rsidR="00E56EE1" w:rsidRPr="00344DD8">
        <w:t xml:space="preserve"> </w:t>
      </w:r>
      <w:r w:rsidRPr="00344DD8">
        <w:t>общих</w:t>
      </w:r>
      <w:r w:rsidR="00E56EE1" w:rsidRPr="00344DD8">
        <w:t xml:space="preserve"> </w:t>
      </w:r>
      <w:r w:rsidRPr="00344DD8">
        <w:t>вложений.</w:t>
      </w:r>
    </w:p>
    <w:p w14:paraId="60CD81F1" w14:textId="77777777" w:rsidR="003E73DA" w:rsidRPr="00344DD8" w:rsidRDefault="003E73DA" w:rsidP="003E73DA">
      <w:r w:rsidRPr="00344DD8">
        <w:t>Привлекательность</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обеспечивает</w:t>
      </w:r>
      <w:r w:rsidR="00E56EE1" w:rsidRPr="00344DD8">
        <w:t xml:space="preserve"> </w:t>
      </w:r>
      <w:r w:rsidRPr="00344DD8">
        <w:t>выгодный</w:t>
      </w:r>
      <w:r w:rsidR="00E56EE1" w:rsidRPr="00344DD8">
        <w:t xml:space="preserve"> </w:t>
      </w:r>
      <w:r w:rsidRPr="00344DD8">
        <w:t>и</w:t>
      </w:r>
      <w:r w:rsidR="00E56EE1" w:rsidRPr="00344DD8">
        <w:t xml:space="preserve"> </w:t>
      </w:r>
      <w:r w:rsidRPr="00344DD8">
        <w:t>понятный</w:t>
      </w:r>
      <w:r w:rsidR="00E56EE1" w:rsidRPr="00344DD8">
        <w:t xml:space="preserve"> </w:t>
      </w:r>
      <w:r w:rsidRPr="00344DD8">
        <w:t>для</w:t>
      </w:r>
      <w:r w:rsidR="00E56EE1" w:rsidRPr="00344DD8">
        <w:t xml:space="preserve"> </w:t>
      </w:r>
      <w:r w:rsidRPr="00344DD8">
        <w:t>вкладчиков</w:t>
      </w:r>
      <w:r w:rsidR="00E56EE1" w:rsidRPr="00344DD8">
        <w:t xml:space="preserve"> </w:t>
      </w:r>
      <w:r w:rsidRPr="00344DD8">
        <w:t>механизм.</w:t>
      </w:r>
      <w:r w:rsidR="00E56EE1" w:rsidRPr="00344DD8">
        <w:t xml:space="preserve"> </w:t>
      </w:r>
      <w:r w:rsidRPr="00344DD8">
        <w:t>На</w:t>
      </w:r>
      <w:r w:rsidR="00E56EE1" w:rsidRPr="00344DD8">
        <w:t xml:space="preserve"> </w:t>
      </w:r>
      <w:r w:rsidRPr="00344DD8">
        <w:t>вложенный</w:t>
      </w:r>
      <w:r w:rsidR="00E56EE1" w:rsidRPr="00344DD8">
        <w:t xml:space="preserve"> </w:t>
      </w:r>
      <w:r w:rsidRPr="00344DD8">
        <w:t>рубль</w:t>
      </w:r>
      <w:r w:rsidR="00E56EE1" w:rsidRPr="00344DD8">
        <w:t xml:space="preserve"> </w:t>
      </w:r>
      <w:r w:rsidRPr="00344DD8">
        <w:t>государство</w:t>
      </w:r>
      <w:r w:rsidR="00E56EE1" w:rsidRPr="00344DD8">
        <w:t xml:space="preserve"> </w:t>
      </w:r>
      <w:r w:rsidRPr="00344DD8">
        <w:t>добавит</w:t>
      </w:r>
      <w:r w:rsidR="00E56EE1" w:rsidRPr="00344DD8">
        <w:t xml:space="preserve"> </w:t>
      </w:r>
      <w:r w:rsidRPr="00344DD8">
        <w:t>от</w:t>
      </w:r>
      <w:r w:rsidR="00E56EE1" w:rsidRPr="00344DD8">
        <w:t xml:space="preserve"> </w:t>
      </w:r>
      <w:r w:rsidRPr="00344DD8">
        <w:t>себя</w:t>
      </w:r>
      <w:r w:rsidR="00E56EE1" w:rsidRPr="00344DD8">
        <w:t xml:space="preserve"> </w:t>
      </w:r>
      <w:r w:rsidRPr="00344DD8">
        <w:t>один</w:t>
      </w:r>
      <w:r w:rsidR="00E56EE1" w:rsidRPr="00344DD8">
        <w:t xml:space="preserve"> </w:t>
      </w:r>
      <w:r w:rsidRPr="00344DD8">
        <w:t>при</w:t>
      </w:r>
      <w:r w:rsidR="00E56EE1" w:rsidRPr="00344DD8">
        <w:t xml:space="preserve"> </w:t>
      </w:r>
      <w:r w:rsidRPr="00344DD8">
        <w:t>доходе</w:t>
      </w:r>
      <w:r w:rsidR="00E56EE1" w:rsidRPr="00344DD8">
        <w:t xml:space="preserve"> </w:t>
      </w:r>
      <w:r w:rsidRPr="00344DD8">
        <w:t>до</w:t>
      </w:r>
      <w:r w:rsidR="00E56EE1" w:rsidRPr="00344DD8">
        <w:t xml:space="preserve"> </w:t>
      </w:r>
      <w:r w:rsidRPr="00344DD8">
        <w:t>80</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Люди</w:t>
      </w:r>
      <w:r w:rsidR="00E56EE1" w:rsidRPr="00344DD8">
        <w:t xml:space="preserve"> </w:t>
      </w:r>
      <w:r w:rsidRPr="00344DD8">
        <w:t>с</w:t>
      </w:r>
      <w:r w:rsidR="00E56EE1" w:rsidRPr="00344DD8">
        <w:t xml:space="preserve"> </w:t>
      </w:r>
      <w:r w:rsidRPr="00344DD8">
        <w:t>доходом</w:t>
      </w:r>
      <w:r w:rsidR="00E56EE1" w:rsidRPr="00344DD8">
        <w:t xml:space="preserve"> </w:t>
      </w:r>
      <w:r w:rsidRPr="00344DD8">
        <w:t>от</w:t>
      </w:r>
      <w:r w:rsidR="00E56EE1" w:rsidRPr="00344DD8">
        <w:t xml:space="preserve"> </w:t>
      </w:r>
      <w:r w:rsidRPr="00344DD8">
        <w:t>80</w:t>
      </w:r>
      <w:r w:rsidR="00E56EE1" w:rsidRPr="00344DD8">
        <w:t xml:space="preserve"> </w:t>
      </w:r>
      <w:r w:rsidRPr="00344DD8">
        <w:t>до</w:t>
      </w:r>
      <w:r w:rsidR="00E56EE1" w:rsidRPr="00344DD8">
        <w:t xml:space="preserve"> </w:t>
      </w:r>
      <w:r w:rsidRPr="00344DD8">
        <w:t>150</w:t>
      </w:r>
      <w:r w:rsidR="00E56EE1" w:rsidRPr="00344DD8">
        <w:t xml:space="preserve"> </w:t>
      </w:r>
      <w:r w:rsidRPr="00344DD8">
        <w:t>тысяч</w:t>
      </w:r>
      <w:r w:rsidR="00E56EE1" w:rsidRPr="00344DD8">
        <w:t xml:space="preserve"> </w:t>
      </w:r>
      <w:r w:rsidRPr="00344DD8">
        <w:t>получат</w:t>
      </w:r>
      <w:r w:rsidR="00E56EE1" w:rsidRPr="00344DD8">
        <w:t xml:space="preserve"> </w:t>
      </w:r>
      <w:r w:rsidRPr="00344DD8">
        <w:t>софинансирование</w:t>
      </w:r>
      <w:r w:rsidR="00E56EE1" w:rsidRPr="00344DD8">
        <w:t xml:space="preserve"> </w:t>
      </w:r>
      <w:r w:rsidRPr="00344DD8">
        <w:t>в</w:t>
      </w:r>
      <w:r w:rsidR="00E56EE1" w:rsidRPr="00344DD8">
        <w:t xml:space="preserve"> </w:t>
      </w:r>
      <w:r w:rsidRPr="00344DD8">
        <w:t>размере</w:t>
      </w:r>
      <w:r w:rsidR="00E56EE1" w:rsidRPr="00344DD8">
        <w:t xml:space="preserve"> </w:t>
      </w:r>
      <w:r w:rsidRPr="00344DD8">
        <w:t>половины</w:t>
      </w:r>
      <w:r w:rsidR="00E56EE1" w:rsidRPr="00344DD8">
        <w:t xml:space="preserve"> </w:t>
      </w:r>
      <w:r w:rsidRPr="00344DD8">
        <w:t>взносов.</w:t>
      </w:r>
      <w:r w:rsidR="00E56EE1" w:rsidRPr="00344DD8">
        <w:t xml:space="preserve"> </w:t>
      </w:r>
      <w:r w:rsidRPr="00344DD8">
        <w:t>Тем</w:t>
      </w:r>
      <w:r w:rsidR="00E56EE1" w:rsidRPr="00344DD8">
        <w:t xml:space="preserve"> </w:t>
      </w:r>
      <w:r w:rsidRPr="00344DD8">
        <w:t>у</w:t>
      </w:r>
      <w:r w:rsidR="00E56EE1" w:rsidRPr="00344DD8">
        <w:t xml:space="preserve"> </w:t>
      </w:r>
      <w:r w:rsidRPr="00344DD8">
        <w:t>кого</w:t>
      </w:r>
      <w:r w:rsidR="00E56EE1" w:rsidRPr="00344DD8">
        <w:t xml:space="preserve"> </w:t>
      </w:r>
      <w:r w:rsidRPr="00344DD8">
        <w:t>доходы</w:t>
      </w:r>
      <w:r w:rsidR="00E56EE1" w:rsidRPr="00344DD8">
        <w:t xml:space="preserve"> </w:t>
      </w:r>
      <w:r w:rsidRPr="00344DD8">
        <w:t>еще</w:t>
      </w:r>
      <w:r w:rsidR="00E56EE1" w:rsidRPr="00344DD8">
        <w:t xml:space="preserve"> </w:t>
      </w:r>
      <w:r w:rsidRPr="00344DD8">
        <w:t>выше</w:t>
      </w:r>
      <w:r w:rsidR="00E56EE1" w:rsidRPr="00344DD8">
        <w:t xml:space="preserve"> </w:t>
      </w:r>
      <w:r w:rsidRPr="00344DD8">
        <w:t>-</w:t>
      </w:r>
      <w:r w:rsidR="00E56EE1" w:rsidRPr="00344DD8">
        <w:t xml:space="preserve"> </w:t>
      </w:r>
      <w:r w:rsidRPr="00344DD8">
        <w:t>взносы</w:t>
      </w:r>
      <w:r w:rsidR="00E56EE1" w:rsidRPr="00344DD8">
        <w:t xml:space="preserve"> </w:t>
      </w:r>
      <w:r w:rsidRPr="00344DD8">
        <w:t>будут</w:t>
      </w:r>
      <w:r w:rsidR="00E56EE1" w:rsidRPr="00344DD8">
        <w:t xml:space="preserve"> </w:t>
      </w:r>
      <w:r w:rsidRPr="00344DD8">
        <w:t>увеличивать</w:t>
      </w:r>
      <w:r w:rsidR="00E56EE1" w:rsidRPr="00344DD8">
        <w:t xml:space="preserve"> </w:t>
      </w:r>
      <w:r w:rsidRPr="00344DD8">
        <w:t>на</w:t>
      </w:r>
      <w:r w:rsidR="00E56EE1" w:rsidRPr="00344DD8">
        <w:t xml:space="preserve"> </w:t>
      </w:r>
      <w:r w:rsidRPr="00344DD8">
        <w:t>четверть.</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сбережения</w:t>
      </w:r>
      <w:r w:rsidR="00E56EE1" w:rsidRPr="00344DD8">
        <w:t xml:space="preserve"> </w:t>
      </w:r>
      <w:r w:rsidRPr="00344DD8">
        <w:t>можно</w:t>
      </w:r>
      <w:r w:rsidR="00E56EE1" w:rsidRPr="00344DD8">
        <w:t xml:space="preserve"> </w:t>
      </w:r>
      <w:r w:rsidRPr="00344DD8">
        <w:t>удвоить</w:t>
      </w:r>
      <w:r w:rsidR="00E56EE1" w:rsidRPr="00344DD8">
        <w:t xml:space="preserve"> </w:t>
      </w:r>
      <w:r w:rsidRPr="00344DD8">
        <w:t>максимум</w:t>
      </w:r>
      <w:r w:rsidR="00E56EE1" w:rsidRPr="00344DD8">
        <w:t xml:space="preserve"> </w:t>
      </w:r>
      <w:r w:rsidRPr="00344DD8">
        <w:t>на</w:t>
      </w:r>
      <w:r w:rsidR="00E56EE1" w:rsidRPr="00344DD8">
        <w:t xml:space="preserve"> </w:t>
      </w:r>
      <w:r w:rsidRPr="00344DD8">
        <w:t>36</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год</w:t>
      </w:r>
      <w:r w:rsidR="00E56EE1" w:rsidRPr="00344DD8">
        <w:t xml:space="preserve"> </w:t>
      </w:r>
      <w:r w:rsidRPr="00344DD8">
        <w:t>и</w:t>
      </w:r>
      <w:r w:rsidR="00E56EE1" w:rsidRPr="00344DD8">
        <w:t xml:space="preserve"> </w:t>
      </w:r>
      <w:r w:rsidRPr="00344DD8">
        <w:t>в</w:t>
      </w:r>
      <w:r w:rsidR="00E56EE1" w:rsidRPr="00344DD8">
        <w:t xml:space="preserve"> </w:t>
      </w:r>
      <w:r w:rsidRPr="00344DD8">
        <w:t>результате</w:t>
      </w:r>
      <w:r w:rsidR="00E56EE1" w:rsidRPr="00344DD8">
        <w:t xml:space="preserve"> </w:t>
      </w:r>
      <w:r w:rsidRPr="00344DD8">
        <w:t>накопить</w:t>
      </w:r>
      <w:r w:rsidR="00E56EE1" w:rsidRPr="00344DD8">
        <w:t xml:space="preserve"> </w:t>
      </w:r>
      <w:r w:rsidRPr="00344DD8">
        <w:t>неплохую</w:t>
      </w:r>
      <w:r w:rsidR="00E56EE1" w:rsidRPr="00344DD8">
        <w:t xml:space="preserve"> </w:t>
      </w:r>
      <w:r w:rsidRPr="00344DD8">
        <w:t>финансовую</w:t>
      </w:r>
      <w:r w:rsidR="00E56EE1" w:rsidRPr="00344DD8">
        <w:t xml:space="preserve"> </w:t>
      </w:r>
      <w:r w:rsidRPr="00344DD8">
        <w:t>подушку.</w:t>
      </w:r>
      <w:r w:rsidR="00E56EE1" w:rsidRPr="00344DD8">
        <w:t xml:space="preserve"> </w:t>
      </w:r>
    </w:p>
    <w:p w14:paraId="46FEE1CD" w14:textId="77777777" w:rsidR="003E73DA" w:rsidRPr="00344DD8" w:rsidRDefault="003E73DA" w:rsidP="003E73DA">
      <w:r w:rsidRPr="00344DD8">
        <w:t>В</w:t>
      </w:r>
      <w:r w:rsidR="00E56EE1" w:rsidRPr="00344DD8">
        <w:t xml:space="preserve"> </w:t>
      </w:r>
      <w:r w:rsidRPr="00344DD8">
        <w:t>июне</w:t>
      </w:r>
      <w:r w:rsidR="00E56EE1" w:rsidRPr="00344DD8">
        <w:t xml:space="preserve"> </w:t>
      </w:r>
      <w:r w:rsidRPr="00344DD8">
        <w:t>Президент</w:t>
      </w:r>
      <w:r w:rsidR="00E56EE1" w:rsidRPr="00344DD8">
        <w:t xml:space="preserve"> </w:t>
      </w:r>
      <w:r w:rsidRPr="00344DD8">
        <w:t>России</w:t>
      </w:r>
      <w:r w:rsidR="00E56EE1" w:rsidRPr="00344DD8">
        <w:t xml:space="preserve"> </w:t>
      </w:r>
      <w:r w:rsidRPr="00344DD8">
        <w:t>Владимир</w:t>
      </w:r>
      <w:r w:rsidR="00E56EE1" w:rsidRPr="00344DD8">
        <w:t xml:space="preserve"> </w:t>
      </w:r>
      <w:r w:rsidRPr="00344DD8">
        <w:t>Путин</w:t>
      </w:r>
      <w:r w:rsidR="00E56EE1" w:rsidRPr="00344DD8">
        <w:t xml:space="preserve"> </w:t>
      </w:r>
      <w:r w:rsidRPr="00344DD8">
        <w:t>с</w:t>
      </w:r>
      <w:r w:rsidR="00E56EE1" w:rsidRPr="00344DD8">
        <w:t xml:space="preserve"> </w:t>
      </w:r>
      <w:r w:rsidRPr="00344DD8">
        <w:t>целью</w:t>
      </w:r>
      <w:r w:rsidR="00E56EE1" w:rsidRPr="00344DD8">
        <w:t xml:space="preserve"> </w:t>
      </w:r>
      <w:r w:rsidRPr="00344DD8">
        <w:t>стимулировать</w:t>
      </w:r>
      <w:r w:rsidR="00E56EE1" w:rsidRPr="00344DD8">
        <w:t xml:space="preserve"> </w:t>
      </w:r>
      <w:r w:rsidRPr="00344DD8">
        <w:t>людей</w:t>
      </w:r>
      <w:r w:rsidR="00E56EE1" w:rsidRPr="00344DD8">
        <w:t xml:space="preserve"> </w:t>
      </w:r>
      <w:r w:rsidRPr="00344DD8">
        <w:t>к</w:t>
      </w:r>
      <w:r w:rsidR="00E56EE1" w:rsidRPr="00344DD8">
        <w:t xml:space="preserve"> </w:t>
      </w:r>
      <w:r w:rsidRPr="00344DD8">
        <w:t>накоплениям</w:t>
      </w:r>
      <w:r w:rsidR="00E56EE1" w:rsidRPr="00344DD8">
        <w:t xml:space="preserve"> </w:t>
      </w:r>
      <w:r w:rsidRPr="00344DD8">
        <w:t>продлил</w:t>
      </w:r>
      <w:r w:rsidR="00E56EE1" w:rsidRPr="00344DD8">
        <w:t xml:space="preserve"> </w:t>
      </w:r>
      <w:r w:rsidRPr="00344DD8">
        <w:t>сроки</w:t>
      </w:r>
      <w:r w:rsidR="00E56EE1" w:rsidRPr="00344DD8">
        <w:t xml:space="preserve"> </w:t>
      </w:r>
      <w:r w:rsidRPr="00344DD8">
        <w:t>софинансирования</w:t>
      </w:r>
      <w:r w:rsidR="00E56EE1" w:rsidRPr="00344DD8">
        <w:t xml:space="preserve"> </w:t>
      </w:r>
      <w:r w:rsidRPr="00344DD8">
        <w:t>государством:</w:t>
      </w:r>
      <w:r w:rsidR="00E56EE1" w:rsidRPr="00344DD8">
        <w:t xml:space="preserve"> </w:t>
      </w:r>
      <w:r w:rsidRPr="00344DD8">
        <w:t>с</w:t>
      </w:r>
      <w:r w:rsidR="00E56EE1" w:rsidRPr="00344DD8">
        <w:t xml:space="preserve"> </w:t>
      </w:r>
      <w:r w:rsidRPr="00344DD8">
        <w:t>трех</w:t>
      </w:r>
      <w:r w:rsidR="00E56EE1" w:rsidRPr="00344DD8">
        <w:t xml:space="preserve"> </w:t>
      </w:r>
      <w:r w:rsidRPr="00344DD8">
        <w:t>до</w:t>
      </w:r>
      <w:r w:rsidR="00E56EE1" w:rsidRPr="00344DD8">
        <w:t xml:space="preserve"> </w:t>
      </w:r>
      <w:r w:rsidRPr="00344DD8">
        <w:t>10</w:t>
      </w:r>
      <w:r w:rsidR="00E56EE1" w:rsidRPr="00344DD8">
        <w:t xml:space="preserve"> </w:t>
      </w:r>
      <w:r w:rsidRPr="00344DD8">
        <w:t>лет.</w:t>
      </w:r>
      <w:r w:rsidR="00E56EE1" w:rsidRPr="00344DD8">
        <w:t xml:space="preserve"> </w:t>
      </w:r>
    </w:p>
    <w:p w14:paraId="3B295ADA" w14:textId="77777777" w:rsidR="003E73DA" w:rsidRPr="00344DD8" w:rsidRDefault="003E73DA" w:rsidP="003E73DA">
      <w:r w:rsidRPr="00344DD8">
        <w:t>Воспользоваться</w:t>
      </w:r>
      <w:r w:rsidR="00E56EE1" w:rsidRPr="00344DD8">
        <w:t xml:space="preserve"> </w:t>
      </w:r>
      <w:r w:rsidRPr="00344DD8">
        <w:t>программой</w:t>
      </w:r>
      <w:r w:rsidR="00E56EE1" w:rsidRPr="00344DD8">
        <w:t xml:space="preserve"> </w:t>
      </w:r>
      <w:r w:rsidRPr="00344DD8">
        <w:t>может</w:t>
      </w:r>
      <w:r w:rsidR="00E56EE1" w:rsidRPr="00344DD8">
        <w:t xml:space="preserve"> </w:t>
      </w:r>
      <w:r w:rsidRPr="00344DD8">
        <w:t>любой</w:t>
      </w:r>
      <w:r w:rsidR="00E56EE1" w:rsidRPr="00344DD8">
        <w:t xml:space="preserve"> </w:t>
      </w:r>
      <w:r w:rsidRPr="00344DD8">
        <w:t>совершеннолетний</w:t>
      </w:r>
      <w:r w:rsidR="00E56EE1" w:rsidRPr="00344DD8">
        <w:t xml:space="preserve"> </w:t>
      </w:r>
      <w:r w:rsidRPr="00344DD8">
        <w:t>россиянин:</w:t>
      </w:r>
      <w:r w:rsidR="00E56EE1" w:rsidRPr="00344DD8">
        <w:t xml:space="preserve"> </w:t>
      </w:r>
      <w:r w:rsidRPr="00344DD8">
        <w:t>открыть</w:t>
      </w:r>
      <w:r w:rsidR="00E56EE1" w:rsidRPr="00344DD8">
        <w:t xml:space="preserve"> </w:t>
      </w:r>
      <w:r w:rsidRPr="00344DD8">
        <w:t>счет</w:t>
      </w:r>
      <w:r w:rsidR="00E56EE1" w:rsidRPr="00344DD8">
        <w:t xml:space="preserve"> </w:t>
      </w:r>
      <w:r w:rsidRPr="00344DD8">
        <w:t>можно</w:t>
      </w:r>
      <w:r w:rsidR="00E56EE1" w:rsidRPr="00344DD8">
        <w:t xml:space="preserve"> </w:t>
      </w:r>
      <w:r w:rsidRPr="00344DD8">
        <w:t>как</w:t>
      </w:r>
      <w:r w:rsidR="00E56EE1" w:rsidRPr="00344DD8">
        <w:t xml:space="preserve"> </w:t>
      </w:r>
      <w:r w:rsidRPr="00344DD8">
        <w:t>в</w:t>
      </w:r>
      <w:r w:rsidR="00E56EE1" w:rsidRPr="00344DD8">
        <w:t xml:space="preserve"> </w:t>
      </w:r>
      <w:r w:rsidRPr="00344DD8">
        <w:t>офисе</w:t>
      </w:r>
      <w:r w:rsidR="00E56EE1" w:rsidRPr="00344DD8">
        <w:t xml:space="preserve"> </w:t>
      </w:r>
      <w:r w:rsidRPr="00344DD8">
        <w:t>негосударственных</w:t>
      </w:r>
      <w:r w:rsidR="00E56EE1" w:rsidRPr="00344DD8">
        <w:t xml:space="preserve"> </w:t>
      </w:r>
      <w:r w:rsidRPr="00344DD8">
        <w:t>пенсионных</w:t>
      </w:r>
      <w:r w:rsidR="00E56EE1" w:rsidRPr="00344DD8">
        <w:t xml:space="preserve"> </w:t>
      </w:r>
      <w:r w:rsidRPr="00344DD8">
        <w:t>фондов,</w:t>
      </w:r>
      <w:r w:rsidR="00E56EE1" w:rsidRPr="00344DD8">
        <w:t xml:space="preserve"> </w:t>
      </w:r>
      <w:r w:rsidRPr="00344DD8">
        <w:t>так</w:t>
      </w:r>
      <w:r w:rsidR="00E56EE1" w:rsidRPr="00344DD8">
        <w:t xml:space="preserve"> </w:t>
      </w:r>
      <w:r w:rsidRPr="00344DD8">
        <w:t>и</w:t>
      </w:r>
      <w:r w:rsidR="00E56EE1" w:rsidRPr="00344DD8">
        <w:t xml:space="preserve"> </w:t>
      </w:r>
      <w:r w:rsidRPr="00344DD8">
        <w:t>на</w:t>
      </w:r>
      <w:r w:rsidR="00E56EE1" w:rsidRPr="00344DD8">
        <w:t xml:space="preserve"> </w:t>
      </w:r>
      <w:r w:rsidRPr="00344DD8">
        <w:t>портале</w:t>
      </w:r>
      <w:r w:rsidR="00E56EE1" w:rsidRPr="00344DD8">
        <w:t xml:space="preserve"> «</w:t>
      </w:r>
      <w:r w:rsidRPr="00344DD8">
        <w:t>Госуслуги</w:t>
      </w:r>
      <w:r w:rsidR="00E56EE1" w:rsidRPr="00344DD8">
        <w:t>»</w:t>
      </w:r>
      <w:r w:rsidRPr="00344DD8">
        <w:t>.</w:t>
      </w:r>
      <w:r w:rsidR="00E56EE1" w:rsidRPr="00344DD8">
        <w:t xml:space="preserve"> </w:t>
      </w:r>
      <w:r w:rsidRPr="00344DD8">
        <w:t>Пополнять</w:t>
      </w:r>
      <w:r w:rsidR="00E56EE1" w:rsidRPr="00344DD8">
        <w:t xml:space="preserve"> </w:t>
      </w:r>
      <w:r w:rsidRPr="00344DD8">
        <w:t>его</w:t>
      </w:r>
      <w:r w:rsidR="00E56EE1" w:rsidRPr="00344DD8">
        <w:t xml:space="preserve"> </w:t>
      </w:r>
      <w:r w:rsidRPr="00344DD8">
        <w:t>можно</w:t>
      </w:r>
      <w:r w:rsidR="00E56EE1" w:rsidRPr="00344DD8">
        <w:t xml:space="preserve"> </w:t>
      </w:r>
      <w:r w:rsidRPr="00344DD8">
        <w:t>в</w:t>
      </w:r>
      <w:r w:rsidR="00E56EE1" w:rsidRPr="00344DD8">
        <w:t xml:space="preserve"> </w:t>
      </w:r>
      <w:r w:rsidRPr="00344DD8">
        <w:t>любое</w:t>
      </w:r>
      <w:r w:rsidR="00E56EE1" w:rsidRPr="00344DD8">
        <w:t xml:space="preserve"> </w:t>
      </w:r>
      <w:r w:rsidRPr="00344DD8">
        <w:t>удобное</w:t>
      </w:r>
      <w:r w:rsidR="00E56EE1" w:rsidRPr="00344DD8">
        <w:t xml:space="preserve"> </w:t>
      </w:r>
      <w:r w:rsidRPr="00344DD8">
        <w:t>время,</w:t>
      </w:r>
      <w:r w:rsidR="00E56EE1" w:rsidRPr="00344DD8">
        <w:t xml:space="preserve"> </w:t>
      </w:r>
      <w:r w:rsidRPr="00344DD8">
        <w:t>требований</w:t>
      </w:r>
      <w:r w:rsidR="00E56EE1" w:rsidRPr="00344DD8">
        <w:t xml:space="preserve"> </w:t>
      </w:r>
      <w:r w:rsidRPr="00344DD8">
        <w:t>к</w:t>
      </w:r>
      <w:r w:rsidR="00E56EE1" w:rsidRPr="00344DD8">
        <w:t xml:space="preserve"> </w:t>
      </w:r>
      <w:r w:rsidRPr="00344DD8">
        <w:t>периодичности</w:t>
      </w:r>
      <w:r w:rsidR="00E56EE1" w:rsidRPr="00344DD8">
        <w:t xml:space="preserve"> </w:t>
      </w:r>
      <w:r w:rsidRPr="00344DD8">
        <w:t>платежей</w:t>
      </w:r>
      <w:r w:rsidR="00E56EE1" w:rsidRPr="00344DD8">
        <w:t xml:space="preserve"> </w:t>
      </w:r>
      <w:r w:rsidRPr="00344DD8">
        <w:t>нет.</w:t>
      </w:r>
      <w:r w:rsidR="00E56EE1" w:rsidRPr="00344DD8">
        <w:t xml:space="preserve"> </w:t>
      </w:r>
      <w:r w:rsidRPr="00344DD8">
        <w:t>Единственное</w:t>
      </w:r>
      <w:r w:rsidR="00E56EE1" w:rsidRPr="00344DD8">
        <w:t xml:space="preserve"> </w:t>
      </w:r>
      <w:r w:rsidRPr="00344DD8">
        <w:t>условие</w:t>
      </w:r>
      <w:r w:rsidR="00E56EE1" w:rsidRPr="00344DD8">
        <w:t xml:space="preserve"> - </w:t>
      </w:r>
      <w:r w:rsidRPr="00344DD8">
        <w:t>вносить</w:t>
      </w:r>
      <w:r w:rsidR="00E56EE1" w:rsidRPr="00344DD8">
        <w:t xml:space="preserve"> </w:t>
      </w:r>
      <w:r w:rsidRPr="00344DD8">
        <w:t>на</w:t>
      </w:r>
      <w:r w:rsidR="00E56EE1" w:rsidRPr="00344DD8">
        <w:t xml:space="preserve"> </w:t>
      </w:r>
      <w:r w:rsidRPr="00344DD8">
        <w:t>свой</w:t>
      </w:r>
      <w:r w:rsidR="00E56EE1" w:rsidRPr="00344DD8">
        <w:t xml:space="preserve"> </w:t>
      </w:r>
      <w:r w:rsidRPr="00344DD8">
        <w:t>сберегательный</w:t>
      </w:r>
      <w:r w:rsidR="00E56EE1" w:rsidRPr="00344DD8">
        <w:t xml:space="preserve"> </w:t>
      </w:r>
      <w:r w:rsidRPr="00344DD8">
        <w:t>счет</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2</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год.</w:t>
      </w:r>
      <w:r w:rsidR="00E56EE1" w:rsidRPr="00344DD8">
        <w:t xml:space="preserve"> </w:t>
      </w:r>
    </w:p>
    <w:p w14:paraId="3C8F2DD2" w14:textId="77777777" w:rsidR="003E73DA" w:rsidRPr="00344DD8" w:rsidRDefault="003E73DA" w:rsidP="003E73DA">
      <w:r w:rsidRPr="00344DD8">
        <w:t>ТОП</w:t>
      </w:r>
      <w:r w:rsidR="00E56EE1" w:rsidRPr="00344DD8">
        <w:t xml:space="preserve"> </w:t>
      </w:r>
      <w:r w:rsidRPr="00344DD8">
        <w:t>ДФО</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жителей</w:t>
      </w:r>
      <w:r w:rsidR="00E56EE1" w:rsidRPr="00344DD8">
        <w:t xml:space="preserve"> </w:t>
      </w:r>
      <w:r w:rsidRPr="00344DD8">
        <w:t>в</w:t>
      </w:r>
      <w:r w:rsidR="00E56EE1" w:rsidRPr="00344DD8">
        <w:t xml:space="preserve"> </w:t>
      </w:r>
      <w:r w:rsidRPr="00344DD8">
        <w:t>ПДС?</w:t>
      </w:r>
    </w:p>
    <w:p w14:paraId="5BDD95D9" w14:textId="77777777" w:rsidR="003E73DA" w:rsidRPr="00344DD8" w:rsidRDefault="00E56EE1" w:rsidP="003E73DA">
      <w:r w:rsidRPr="00344DD8">
        <w:t xml:space="preserve">    </w:t>
      </w:r>
      <w:r w:rsidR="003E73DA" w:rsidRPr="00344DD8">
        <w:t>1</w:t>
      </w:r>
      <w:r w:rsidRPr="00344DD8">
        <w:t xml:space="preserve"> </w:t>
      </w:r>
      <w:r w:rsidR="003E73DA" w:rsidRPr="00344DD8">
        <w:t>место:</w:t>
      </w:r>
      <w:r w:rsidRPr="00344DD8">
        <w:t xml:space="preserve"> </w:t>
      </w:r>
      <w:r w:rsidR="003E73DA" w:rsidRPr="00344DD8">
        <w:t>Хабаровск</w:t>
      </w:r>
      <w:r w:rsidRPr="00344DD8">
        <w:t xml:space="preserve"> - </w:t>
      </w:r>
      <w:r w:rsidR="003E73DA" w:rsidRPr="00344DD8">
        <w:t>473</w:t>
      </w:r>
      <w:r w:rsidRPr="00344DD8">
        <w:t xml:space="preserve"> </w:t>
      </w:r>
      <w:r w:rsidR="003E73DA" w:rsidRPr="00344DD8">
        <w:t>млн</w:t>
      </w:r>
      <w:r w:rsidRPr="00344DD8">
        <w:t xml:space="preserve"> </w:t>
      </w:r>
      <w:r w:rsidR="003E73DA" w:rsidRPr="00344DD8">
        <w:t>рублей</w:t>
      </w:r>
    </w:p>
    <w:p w14:paraId="5ECA8763" w14:textId="77777777" w:rsidR="003E73DA" w:rsidRPr="00344DD8" w:rsidRDefault="00E56EE1" w:rsidP="003E73DA">
      <w:r w:rsidRPr="00344DD8">
        <w:t xml:space="preserve">    </w:t>
      </w:r>
      <w:r w:rsidR="003E73DA" w:rsidRPr="00344DD8">
        <w:t>2</w:t>
      </w:r>
      <w:r w:rsidRPr="00344DD8">
        <w:t xml:space="preserve"> </w:t>
      </w:r>
      <w:r w:rsidR="003E73DA" w:rsidRPr="00344DD8">
        <w:t>место:</w:t>
      </w:r>
      <w:r w:rsidRPr="00344DD8">
        <w:t xml:space="preserve"> </w:t>
      </w:r>
      <w:r w:rsidR="003E73DA" w:rsidRPr="00344DD8">
        <w:t>Приморье</w:t>
      </w:r>
      <w:r w:rsidRPr="00344DD8">
        <w:t xml:space="preserve"> - </w:t>
      </w:r>
      <w:r w:rsidR="003E73DA" w:rsidRPr="00344DD8">
        <w:t>471</w:t>
      </w:r>
      <w:r w:rsidRPr="00344DD8">
        <w:t xml:space="preserve"> </w:t>
      </w:r>
      <w:r w:rsidR="003E73DA" w:rsidRPr="00344DD8">
        <w:t>млн</w:t>
      </w:r>
      <w:r w:rsidRPr="00344DD8">
        <w:t xml:space="preserve"> </w:t>
      </w:r>
      <w:r w:rsidR="003E73DA" w:rsidRPr="00344DD8">
        <w:t>рублей</w:t>
      </w:r>
    </w:p>
    <w:p w14:paraId="1AB8CDD7" w14:textId="77777777" w:rsidR="003E73DA" w:rsidRPr="00344DD8" w:rsidRDefault="00E56EE1" w:rsidP="003E73DA">
      <w:r w:rsidRPr="00344DD8">
        <w:t xml:space="preserve">    </w:t>
      </w:r>
      <w:r w:rsidR="003E73DA" w:rsidRPr="00344DD8">
        <w:t>3</w:t>
      </w:r>
      <w:r w:rsidRPr="00344DD8">
        <w:t xml:space="preserve"> </w:t>
      </w:r>
      <w:r w:rsidR="003E73DA" w:rsidRPr="00344DD8">
        <w:t>место:</w:t>
      </w:r>
      <w:r w:rsidRPr="00344DD8">
        <w:t xml:space="preserve"> </w:t>
      </w:r>
      <w:r w:rsidR="003E73DA" w:rsidRPr="00344DD8">
        <w:t>Якутия</w:t>
      </w:r>
      <w:r w:rsidRPr="00344DD8">
        <w:t xml:space="preserve"> - </w:t>
      </w:r>
      <w:r w:rsidR="003E73DA" w:rsidRPr="00344DD8">
        <w:t>233</w:t>
      </w:r>
      <w:r w:rsidRPr="00344DD8">
        <w:t xml:space="preserve"> </w:t>
      </w:r>
      <w:r w:rsidR="003E73DA" w:rsidRPr="00344DD8">
        <w:t>млн</w:t>
      </w:r>
      <w:r w:rsidRPr="00344DD8">
        <w:t xml:space="preserve"> </w:t>
      </w:r>
      <w:r w:rsidR="003E73DA" w:rsidRPr="00344DD8">
        <w:t>рублей</w:t>
      </w:r>
    </w:p>
    <w:p w14:paraId="3EBD61A9" w14:textId="77777777" w:rsidR="003E73DA" w:rsidRPr="00344DD8" w:rsidRDefault="00E56EE1" w:rsidP="003E73DA">
      <w:r w:rsidRPr="00344DD8">
        <w:t xml:space="preserve">    </w:t>
      </w:r>
      <w:r w:rsidR="003E73DA" w:rsidRPr="00344DD8">
        <w:t>4</w:t>
      </w:r>
      <w:r w:rsidRPr="00344DD8">
        <w:t xml:space="preserve"> </w:t>
      </w:r>
      <w:r w:rsidR="003E73DA" w:rsidRPr="00344DD8">
        <w:t>место:</w:t>
      </w:r>
      <w:r w:rsidRPr="00344DD8">
        <w:t xml:space="preserve"> </w:t>
      </w:r>
      <w:r w:rsidR="003E73DA" w:rsidRPr="00344DD8">
        <w:t>Бурятия</w:t>
      </w:r>
      <w:r w:rsidRPr="00344DD8">
        <w:t xml:space="preserve"> - </w:t>
      </w:r>
      <w:r w:rsidR="003E73DA" w:rsidRPr="00344DD8">
        <w:t>более</w:t>
      </w:r>
      <w:r w:rsidRPr="00344DD8">
        <w:t xml:space="preserve"> </w:t>
      </w:r>
      <w:r w:rsidR="003E73DA" w:rsidRPr="00344DD8">
        <w:t>217</w:t>
      </w:r>
      <w:r w:rsidRPr="00344DD8">
        <w:t xml:space="preserve"> </w:t>
      </w:r>
      <w:r w:rsidR="003E73DA" w:rsidRPr="00344DD8">
        <w:t>млн</w:t>
      </w:r>
      <w:r w:rsidRPr="00344DD8">
        <w:t xml:space="preserve"> </w:t>
      </w:r>
      <w:r w:rsidR="003E73DA" w:rsidRPr="00344DD8">
        <w:t>рублей.</w:t>
      </w:r>
    </w:p>
    <w:p w14:paraId="02585ED9" w14:textId="77777777" w:rsidR="003E73DA" w:rsidRPr="00344DD8" w:rsidRDefault="003E73DA" w:rsidP="003E73DA">
      <w:r w:rsidRPr="00344DD8">
        <w:t>Еще</w:t>
      </w:r>
      <w:r w:rsidR="00E56EE1" w:rsidRPr="00344DD8">
        <w:t xml:space="preserve"> </w:t>
      </w:r>
      <w:r w:rsidRPr="00344DD8">
        <w:t>больше</w:t>
      </w:r>
      <w:r w:rsidR="00E56EE1" w:rsidRPr="00344DD8">
        <w:t xml:space="preserve"> </w:t>
      </w:r>
      <w:r w:rsidR="00344DD8">
        <w:t>«</w:t>
      </w:r>
      <w:r w:rsidRPr="00344DD8">
        <w:t>плюшек</w:t>
      </w:r>
      <w:r w:rsidR="00344DD8">
        <w:t>»</w:t>
      </w:r>
      <w:r w:rsidR="00E56EE1" w:rsidRPr="00344DD8">
        <w:t xml:space="preserve"> </w:t>
      </w:r>
    </w:p>
    <w:p w14:paraId="133B6521" w14:textId="77777777" w:rsidR="003E73DA" w:rsidRPr="00344DD8" w:rsidRDefault="003E73DA" w:rsidP="003E73DA">
      <w:r w:rsidRPr="00344DD8">
        <w:t>Помимо</w:t>
      </w:r>
      <w:r w:rsidR="00E56EE1" w:rsidRPr="00344DD8">
        <w:t xml:space="preserve"> </w:t>
      </w:r>
      <w:r w:rsidRPr="00344DD8">
        <w:t>личных</w:t>
      </w:r>
      <w:r w:rsidR="00E56EE1" w:rsidRPr="00344DD8">
        <w:t xml:space="preserve"> </w:t>
      </w:r>
      <w:r w:rsidRPr="00344DD8">
        <w:t>взносов</w:t>
      </w:r>
      <w:r w:rsidR="00E56EE1" w:rsidRPr="00344DD8">
        <w:t xml:space="preserve"> </w:t>
      </w:r>
      <w:r w:rsidRPr="00344DD8">
        <w:t>и</w:t>
      </w:r>
      <w:r w:rsidR="00E56EE1" w:rsidRPr="00344DD8">
        <w:t xml:space="preserve"> </w:t>
      </w:r>
      <w:r w:rsidRPr="00344DD8">
        <w:t>софинансирования</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10</w:t>
      </w:r>
      <w:r w:rsidR="00E56EE1" w:rsidRPr="00344DD8">
        <w:t xml:space="preserve"> </w:t>
      </w:r>
      <w:r w:rsidRPr="00344DD8">
        <w:t>лет,</w:t>
      </w:r>
      <w:r w:rsidR="00E56EE1" w:rsidRPr="00344DD8">
        <w:t xml:space="preserve"> </w:t>
      </w:r>
      <w:r w:rsidRPr="00344DD8">
        <w:t>счета</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можно</w:t>
      </w:r>
      <w:r w:rsidR="00E56EE1" w:rsidRPr="00344DD8">
        <w:t xml:space="preserve"> </w:t>
      </w:r>
      <w:r w:rsidRPr="00344DD8">
        <w:t>пополнить</w:t>
      </w:r>
      <w:r w:rsidR="00E56EE1" w:rsidRPr="00344DD8">
        <w:t xml:space="preserve"> </w:t>
      </w:r>
      <w:r w:rsidRPr="00344DD8">
        <w:t>и</w:t>
      </w:r>
      <w:r w:rsidR="00E56EE1" w:rsidRPr="00344DD8">
        <w:t xml:space="preserve"> </w:t>
      </w:r>
      <w:r w:rsidRPr="00344DD8">
        <w:t>переводом</w:t>
      </w:r>
      <w:r w:rsidR="00E56EE1" w:rsidRPr="00344DD8">
        <w:t xml:space="preserve"> «</w:t>
      </w:r>
      <w:r w:rsidRPr="00344DD8">
        <w:t>замороженной</w:t>
      </w:r>
      <w:r w:rsidR="00E56EE1" w:rsidRPr="00344DD8">
        <w:t xml:space="preserve">» </w:t>
      </w:r>
      <w:r w:rsidRPr="00344DD8">
        <w:t>с</w:t>
      </w:r>
      <w:r w:rsidR="00E56EE1" w:rsidRPr="00344DD8">
        <w:t xml:space="preserve"> </w:t>
      </w:r>
      <w:r w:rsidRPr="00344DD8">
        <w:t>2014</w:t>
      </w:r>
      <w:r w:rsidR="00E56EE1" w:rsidRPr="00344DD8">
        <w:t xml:space="preserve"> </w:t>
      </w:r>
      <w:r w:rsidRPr="00344DD8">
        <w:t>года</w:t>
      </w:r>
      <w:r w:rsidR="00E56EE1" w:rsidRPr="00344DD8">
        <w:t xml:space="preserve"> </w:t>
      </w:r>
      <w:r w:rsidRPr="00344DD8">
        <w:t>накопительной</w:t>
      </w:r>
      <w:r w:rsidR="00E56EE1" w:rsidRPr="00344DD8">
        <w:t xml:space="preserve"> </w:t>
      </w:r>
      <w:r w:rsidRPr="00344DD8">
        <w:t>части</w:t>
      </w:r>
      <w:r w:rsidR="00E56EE1" w:rsidRPr="00344DD8">
        <w:t xml:space="preserve"> </w:t>
      </w:r>
      <w:r w:rsidRPr="00344DD8">
        <w:t>пенсии,</w:t>
      </w:r>
      <w:r w:rsidR="00E56EE1" w:rsidRPr="00344DD8">
        <w:t xml:space="preserve"> </w:t>
      </w:r>
      <w:r w:rsidRPr="00344DD8">
        <w:t>если</w:t>
      </w:r>
      <w:r w:rsidR="00E56EE1" w:rsidRPr="00344DD8">
        <w:t xml:space="preserve"> </w:t>
      </w:r>
      <w:r w:rsidRPr="00344DD8">
        <w:t>она</w:t>
      </w:r>
      <w:r w:rsidR="00E56EE1" w:rsidRPr="00344DD8">
        <w:t xml:space="preserve"> </w:t>
      </w:r>
      <w:r w:rsidRPr="00344DD8">
        <w:t>у</w:t>
      </w:r>
      <w:r w:rsidR="00E56EE1" w:rsidRPr="00344DD8">
        <w:t xml:space="preserve"> </w:t>
      </w:r>
      <w:r w:rsidRPr="00344DD8">
        <w:t>вас</w:t>
      </w:r>
      <w:r w:rsidR="00E56EE1" w:rsidRPr="00344DD8">
        <w:t xml:space="preserve"> </w:t>
      </w:r>
      <w:r w:rsidRPr="00344DD8">
        <w:t>хранится</w:t>
      </w:r>
      <w:r w:rsidR="00E56EE1" w:rsidRPr="00344DD8">
        <w:t xml:space="preserve"> </w:t>
      </w:r>
      <w:r w:rsidRPr="00344DD8">
        <w:t>в</w:t>
      </w:r>
      <w:r w:rsidR="00E56EE1" w:rsidRPr="00344DD8">
        <w:t xml:space="preserve"> </w:t>
      </w:r>
      <w:r w:rsidRPr="00344DD8">
        <w:t>негосударственном</w:t>
      </w:r>
      <w:r w:rsidR="00E56EE1" w:rsidRPr="00344DD8">
        <w:t xml:space="preserve"> </w:t>
      </w:r>
      <w:r w:rsidRPr="00344DD8">
        <w:t>пенсионном</w:t>
      </w:r>
      <w:r w:rsidR="00E56EE1" w:rsidRPr="00344DD8">
        <w:t xml:space="preserve"> </w:t>
      </w:r>
      <w:r w:rsidRPr="00344DD8">
        <w:t>фонде.</w:t>
      </w:r>
      <w:r w:rsidR="00E56EE1" w:rsidRPr="00344DD8">
        <w:t xml:space="preserve"> </w:t>
      </w:r>
    </w:p>
    <w:p w14:paraId="68A3629A" w14:textId="77777777" w:rsidR="003E73DA" w:rsidRPr="00344DD8" w:rsidRDefault="003E73DA" w:rsidP="003E73DA">
      <w:r w:rsidRPr="00344DD8">
        <w:t>Накопления</w:t>
      </w:r>
      <w:r w:rsidR="00E56EE1" w:rsidRPr="00344DD8">
        <w:t xml:space="preserve"> </w:t>
      </w:r>
      <w:r w:rsidRPr="00344DD8">
        <w:t>ПДС</w:t>
      </w:r>
      <w:r w:rsidR="00E56EE1" w:rsidRPr="00344DD8">
        <w:t xml:space="preserve"> </w:t>
      </w:r>
      <w:r w:rsidRPr="00344DD8">
        <w:t>будет</w:t>
      </w:r>
      <w:r w:rsidR="00E56EE1" w:rsidRPr="00344DD8">
        <w:t xml:space="preserve"> </w:t>
      </w:r>
      <w:r w:rsidRPr="00344DD8">
        <w:t>увеличивать</w:t>
      </w:r>
      <w:r w:rsidR="00E56EE1" w:rsidRPr="00344DD8">
        <w:t xml:space="preserve"> </w:t>
      </w:r>
      <w:r w:rsidRPr="00344DD8">
        <w:t>и</w:t>
      </w:r>
      <w:r w:rsidR="00E56EE1" w:rsidRPr="00344DD8">
        <w:t xml:space="preserve"> </w:t>
      </w:r>
      <w:r w:rsidRPr="00344DD8">
        <w:t>инвестиционный</w:t>
      </w:r>
      <w:r w:rsidR="00E56EE1" w:rsidRPr="00344DD8">
        <w:t xml:space="preserve"> </w:t>
      </w:r>
      <w:r w:rsidRPr="00344DD8">
        <w:t>доход.</w:t>
      </w:r>
      <w:r w:rsidR="00E56EE1" w:rsidRPr="00344DD8">
        <w:t xml:space="preserve"> </w:t>
      </w:r>
      <w:r w:rsidRPr="00344DD8">
        <w:t>Негосударственный</w:t>
      </w:r>
      <w:r w:rsidR="00E56EE1" w:rsidRPr="00344DD8">
        <w:t xml:space="preserve"> </w:t>
      </w:r>
      <w:r w:rsidRPr="00344DD8">
        <w:t>пенсионный</w:t>
      </w:r>
      <w:r w:rsidR="00E56EE1" w:rsidRPr="00344DD8">
        <w:t xml:space="preserve"> </w:t>
      </w:r>
      <w:r w:rsidRPr="00344DD8">
        <w:t>фонд,</w:t>
      </w:r>
      <w:r w:rsidR="00E56EE1" w:rsidRPr="00344DD8">
        <w:t xml:space="preserve"> </w:t>
      </w:r>
      <w:r w:rsidRPr="00344DD8">
        <w:t>который</w:t>
      </w:r>
      <w:r w:rsidR="00E56EE1" w:rsidRPr="00344DD8">
        <w:t xml:space="preserve"> </w:t>
      </w:r>
      <w:r w:rsidRPr="00344DD8">
        <w:t>вы</w:t>
      </w:r>
      <w:r w:rsidR="00E56EE1" w:rsidRPr="00344DD8">
        <w:t xml:space="preserve"> </w:t>
      </w:r>
      <w:r w:rsidRPr="00344DD8">
        <w:t>выберете,</w:t>
      </w:r>
      <w:r w:rsidR="00E56EE1" w:rsidRPr="00344DD8">
        <w:t xml:space="preserve"> </w:t>
      </w:r>
      <w:r w:rsidRPr="00344DD8">
        <w:t>будет</w:t>
      </w:r>
      <w:r w:rsidR="00E56EE1" w:rsidRPr="00344DD8">
        <w:t xml:space="preserve"> </w:t>
      </w:r>
      <w:r w:rsidRPr="00344DD8">
        <w:t>инвестировать</w:t>
      </w:r>
      <w:r w:rsidR="00E56EE1" w:rsidRPr="00344DD8">
        <w:t xml:space="preserve"> </w:t>
      </w:r>
      <w:r w:rsidRPr="00344DD8">
        <w:t>ваши</w:t>
      </w:r>
      <w:r w:rsidR="00E56EE1" w:rsidRPr="00344DD8">
        <w:t xml:space="preserve"> </w:t>
      </w:r>
      <w:r w:rsidRPr="00344DD8">
        <w:t>средства,</w:t>
      </w:r>
      <w:r w:rsidR="00E56EE1" w:rsidRPr="00344DD8">
        <w:t xml:space="preserve"> </w:t>
      </w:r>
      <w:r w:rsidRPr="00344DD8">
        <w:t>чтобы</w:t>
      </w:r>
      <w:r w:rsidR="00E56EE1" w:rsidRPr="00344DD8">
        <w:t xml:space="preserve"> </w:t>
      </w:r>
      <w:r w:rsidRPr="00344DD8">
        <w:t>приумножить</w:t>
      </w:r>
      <w:r w:rsidR="00E56EE1" w:rsidRPr="00344DD8">
        <w:t xml:space="preserve"> </w:t>
      </w:r>
      <w:r w:rsidRPr="00344DD8">
        <w:t>сбережения.</w:t>
      </w:r>
      <w:r w:rsidR="00E56EE1" w:rsidRPr="00344DD8">
        <w:t xml:space="preserve"> </w:t>
      </w:r>
      <w:r w:rsidRPr="00344DD8">
        <w:t>Личные</w:t>
      </w:r>
      <w:r w:rsidR="00E56EE1" w:rsidRPr="00344DD8">
        <w:t xml:space="preserve"> </w:t>
      </w:r>
      <w:r w:rsidRPr="00344DD8">
        <w:t>взносы,</w:t>
      </w:r>
      <w:r w:rsidR="00E56EE1" w:rsidRPr="00344DD8">
        <w:t xml:space="preserve"> </w:t>
      </w:r>
      <w:r w:rsidRPr="00344DD8">
        <w:t>государственное</w:t>
      </w:r>
      <w:r w:rsidR="00E56EE1" w:rsidRPr="00344DD8">
        <w:t xml:space="preserve"> </w:t>
      </w:r>
      <w:r w:rsidRPr="00344DD8">
        <w:t>софинансирование,</w:t>
      </w:r>
      <w:r w:rsidR="00E56EE1" w:rsidRPr="00344DD8">
        <w:t xml:space="preserve"> </w:t>
      </w:r>
      <w:r w:rsidRPr="00344DD8">
        <w:t>переведенные</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НПФ</w:t>
      </w:r>
      <w:r w:rsidR="00E56EE1" w:rsidRPr="00344DD8">
        <w:t xml:space="preserve"> </w:t>
      </w:r>
      <w:r w:rsidRPr="00344DD8">
        <w:t>будет</w:t>
      </w:r>
      <w:r w:rsidR="00E56EE1" w:rsidRPr="00344DD8">
        <w:t xml:space="preserve"> </w:t>
      </w:r>
      <w:r w:rsidRPr="00344DD8">
        <w:t>вкладывать</w:t>
      </w:r>
      <w:r w:rsidR="00E56EE1" w:rsidRPr="00344DD8">
        <w:t xml:space="preserve"> </w:t>
      </w:r>
      <w:r w:rsidRPr="00344DD8">
        <w:t>в</w:t>
      </w:r>
      <w:r w:rsidR="00E56EE1" w:rsidRPr="00344DD8">
        <w:t xml:space="preserve"> </w:t>
      </w:r>
      <w:r w:rsidRPr="00344DD8">
        <w:t>наименее</w:t>
      </w:r>
      <w:r w:rsidR="00E56EE1" w:rsidRPr="00344DD8">
        <w:t xml:space="preserve"> </w:t>
      </w:r>
      <w:r w:rsidRPr="00344DD8">
        <w:t>рискованные</w:t>
      </w:r>
      <w:r w:rsidR="00E56EE1" w:rsidRPr="00344DD8">
        <w:t xml:space="preserve"> </w:t>
      </w:r>
      <w:r w:rsidRPr="00344DD8">
        <w:lastRenderedPageBreak/>
        <w:t>ценные</w:t>
      </w:r>
      <w:r w:rsidR="00E56EE1" w:rsidRPr="00344DD8">
        <w:t xml:space="preserve"> </w:t>
      </w:r>
      <w:r w:rsidRPr="00344DD8">
        <w:t>бумаги,</w:t>
      </w:r>
      <w:r w:rsidR="00E56EE1" w:rsidRPr="00344DD8">
        <w:t xml:space="preserve"> </w:t>
      </w:r>
      <w:r w:rsidRPr="00344DD8">
        <w:t>облигации,</w:t>
      </w:r>
      <w:r w:rsidR="00E56EE1" w:rsidRPr="00344DD8">
        <w:t xml:space="preserve"> </w:t>
      </w:r>
      <w:r w:rsidRPr="00344DD8">
        <w:t>акции,</w:t>
      </w:r>
      <w:r w:rsidR="00E56EE1" w:rsidRPr="00344DD8">
        <w:t xml:space="preserve"> </w:t>
      </w:r>
      <w:r w:rsidRPr="00344DD8">
        <w:t>паи</w:t>
      </w:r>
      <w:r w:rsidR="00E56EE1" w:rsidRPr="00344DD8">
        <w:t xml:space="preserve"> </w:t>
      </w:r>
      <w:r w:rsidRPr="00344DD8">
        <w:t>инвестфондов</w:t>
      </w:r>
      <w:r w:rsidR="00E56EE1" w:rsidRPr="00344DD8">
        <w:t xml:space="preserve"> </w:t>
      </w:r>
      <w:r w:rsidRPr="00344DD8">
        <w:t>и</w:t>
      </w:r>
      <w:r w:rsidR="00E56EE1" w:rsidRPr="00344DD8">
        <w:t xml:space="preserve"> </w:t>
      </w:r>
      <w:r w:rsidRPr="00344DD8">
        <w:t>недвижимость.</w:t>
      </w:r>
      <w:r w:rsidR="00E56EE1" w:rsidRPr="00344DD8">
        <w:t xml:space="preserve"> </w:t>
      </w:r>
      <w:r w:rsidRPr="00344DD8">
        <w:t>Проценты</w:t>
      </w:r>
      <w:r w:rsidR="00E56EE1" w:rsidRPr="00344DD8">
        <w:t xml:space="preserve"> </w:t>
      </w:r>
      <w:r w:rsidRPr="00344DD8">
        <w:t>от</w:t>
      </w:r>
      <w:r w:rsidR="00E56EE1" w:rsidRPr="00344DD8">
        <w:t xml:space="preserve"> </w:t>
      </w:r>
      <w:r w:rsidRPr="00344DD8">
        <w:t>этих</w:t>
      </w:r>
      <w:r w:rsidR="00E56EE1" w:rsidRPr="00344DD8">
        <w:t xml:space="preserve"> </w:t>
      </w:r>
      <w:r w:rsidRPr="00344DD8">
        <w:t>вложений</w:t>
      </w:r>
      <w:r w:rsidR="00E56EE1" w:rsidRPr="00344DD8">
        <w:t xml:space="preserve"> </w:t>
      </w:r>
      <w:r w:rsidRPr="00344DD8">
        <w:t>также</w:t>
      </w:r>
      <w:r w:rsidR="00E56EE1" w:rsidRPr="00344DD8">
        <w:t xml:space="preserve"> </w:t>
      </w:r>
      <w:r w:rsidRPr="00344DD8">
        <w:t>будут</w:t>
      </w:r>
      <w:r w:rsidR="00E56EE1" w:rsidRPr="00344DD8">
        <w:t xml:space="preserve"> </w:t>
      </w:r>
      <w:r w:rsidRPr="00344DD8">
        <w:t>увеличивать</w:t>
      </w:r>
      <w:r w:rsidR="00E56EE1" w:rsidRPr="00344DD8">
        <w:t xml:space="preserve"> </w:t>
      </w:r>
      <w:r w:rsidRPr="00344DD8">
        <w:t>накопления.</w:t>
      </w:r>
    </w:p>
    <w:p w14:paraId="5F0AA6F4" w14:textId="77777777" w:rsidR="003E73DA" w:rsidRPr="00344DD8" w:rsidRDefault="003E73DA" w:rsidP="003E73DA">
      <w:r w:rsidRPr="00344DD8">
        <w:t>А</w:t>
      </w:r>
      <w:r w:rsidR="00E56EE1" w:rsidRPr="00344DD8">
        <w:t xml:space="preserve"> </w:t>
      </w:r>
      <w:r w:rsidRPr="00344DD8">
        <w:t>еще</w:t>
      </w:r>
      <w:r w:rsidR="00E56EE1" w:rsidRPr="00344DD8">
        <w:t xml:space="preserve"> </w:t>
      </w:r>
      <w:r w:rsidRPr="00344DD8">
        <w:t>деньги</w:t>
      </w:r>
      <w:r w:rsidR="00E56EE1" w:rsidRPr="00344DD8">
        <w:t xml:space="preserve"> </w:t>
      </w:r>
      <w:r w:rsidRPr="00344DD8">
        <w:t>на</w:t>
      </w:r>
      <w:r w:rsidR="00E56EE1" w:rsidRPr="00344DD8">
        <w:t xml:space="preserve"> </w:t>
      </w:r>
      <w:r w:rsidRPr="00344DD8">
        <w:t>счетах</w:t>
      </w:r>
      <w:r w:rsidR="00E56EE1" w:rsidRPr="00344DD8">
        <w:t xml:space="preserve"> </w:t>
      </w:r>
      <w:r w:rsidRPr="00344DD8">
        <w:t>ПДС</w:t>
      </w:r>
      <w:r w:rsidR="00E56EE1" w:rsidRPr="00344DD8">
        <w:t xml:space="preserve"> </w:t>
      </w:r>
      <w:r w:rsidRPr="00344DD8">
        <w:t>застрахованы</w:t>
      </w:r>
      <w:r w:rsidR="00E56EE1" w:rsidRPr="00344DD8">
        <w:t xml:space="preserve"> </w:t>
      </w:r>
      <w:r w:rsidRPr="00344DD8">
        <w:t>в</w:t>
      </w:r>
      <w:r w:rsidR="00E56EE1" w:rsidRPr="00344DD8">
        <w:t xml:space="preserve"> </w:t>
      </w:r>
      <w:r w:rsidRPr="00344DD8">
        <w:t>Агентстве</w:t>
      </w:r>
      <w:r w:rsidR="00E56EE1" w:rsidRPr="00344DD8">
        <w:t xml:space="preserve"> </w:t>
      </w:r>
      <w:r w:rsidRPr="00344DD8">
        <w:t>по</w:t>
      </w:r>
      <w:r w:rsidR="00E56EE1" w:rsidRPr="00344DD8">
        <w:t xml:space="preserve"> </w:t>
      </w:r>
      <w:r w:rsidRPr="00344DD8">
        <w:t>страхованию</w:t>
      </w:r>
      <w:r w:rsidR="00E56EE1" w:rsidRPr="00344DD8">
        <w:t xml:space="preserve"> </w:t>
      </w:r>
      <w:r w:rsidRPr="00344DD8">
        <w:t>вкладов:</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непредвиденных</w:t>
      </w:r>
      <w:r w:rsidR="00E56EE1" w:rsidRPr="00344DD8">
        <w:t xml:space="preserve"> </w:t>
      </w:r>
      <w:r w:rsidRPr="00344DD8">
        <w:t>обстоятельств</w:t>
      </w:r>
      <w:r w:rsidR="00E56EE1" w:rsidRPr="00344DD8">
        <w:t xml:space="preserve"> </w:t>
      </w:r>
      <w:r w:rsidRPr="00344DD8">
        <w:t>участник</w:t>
      </w:r>
      <w:r w:rsidR="00E56EE1" w:rsidRPr="00344DD8">
        <w:t xml:space="preserve"> </w:t>
      </w:r>
      <w:r w:rsidRPr="00344DD8">
        <w:t>программы</w:t>
      </w:r>
      <w:r w:rsidR="00E56EE1" w:rsidRPr="00344DD8">
        <w:t xml:space="preserve"> </w:t>
      </w:r>
      <w:r w:rsidRPr="00344DD8">
        <w:t>имеет</w:t>
      </w:r>
      <w:r w:rsidR="00E56EE1" w:rsidRPr="00344DD8">
        <w:t xml:space="preserve"> </w:t>
      </w:r>
      <w:r w:rsidRPr="00344DD8">
        <w:t>право</w:t>
      </w:r>
      <w:r w:rsidR="00E56EE1" w:rsidRPr="00344DD8">
        <w:t xml:space="preserve"> </w:t>
      </w:r>
      <w:r w:rsidRPr="00344DD8">
        <w:t>получить</w:t>
      </w:r>
      <w:r w:rsidR="00E56EE1" w:rsidRPr="00344DD8">
        <w:t xml:space="preserve"> </w:t>
      </w:r>
      <w:r w:rsidRPr="00344DD8">
        <w:t>до</w:t>
      </w:r>
      <w:r w:rsidR="00E56EE1" w:rsidRPr="00344DD8">
        <w:t xml:space="preserve"> </w:t>
      </w:r>
      <w:r w:rsidRPr="00344DD8">
        <w:t>2,8</w:t>
      </w:r>
      <w:r w:rsidR="00E56EE1" w:rsidRPr="00344DD8">
        <w:t xml:space="preserve"> </w:t>
      </w:r>
      <w:r w:rsidRPr="00344DD8">
        <w:t>миллиона</w:t>
      </w:r>
      <w:r w:rsidR="00E56EE1" w:rsidRPr="00344DD8">
        <w:t xml:space="preserve"> </w:t>
      </w:r>
      <w:r w:rsidRPr="00344DD8">
        <w:t>рублей</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накопленного</w:t>
      </w:r>
      <w:r w:rsidR="00E56EE1" w:rsidRPr="00344DD8">
        <w:t xml:space="preserve"> </w:t>
      </w:r>
      <w:r w:rsidRPr="00344DD8">
        <w:t>инвестиционного</w:t>
      </w:r>
      <w:r w:rsidR="00E56EE1" w:rsidRPr="00344DD8">
        <w:t xml:space="preserve"> </w:t>
      </w:r>
      <w:r w:rsidRPr="00344DD8">
        <w:t>дохода.</w:t>
      </w:r>
      <w:r w:rsidR="00E56EE1" w:rsidRPr="00344DD8">
        <w:t xml:space="preserve"> </w:t>
      </w:r>
      <w:r w:rsidRPr="00344DD8">
        <w:t>Это</w:t>
      </w:r>
      <w:r w:rsidR="00E56EE1" w:rsidRPr="00344DD8">
        <w:t xml:space="preserve"> </w:t>
      </w:r>
      <w:r w:rsidRPr="00344DD8">
        <w:t>вдвое</w:t>
      </w:r>
      <w:r w:rsidR="00E56EE1" w:rsidRPr="00344DD8">
        <w:t xml:space="preserve"> </w:t>
      </w:r>
      <w:r w:rsidRPr="00344DD8">
        <w:t>больше,</w:t>
      </w:r>
      <w:r w:rsidR="00E56EE1" w:rsidRPr="00344DD8">
        <w:t xml:space="preserve"> </w:t>
      </w:r>
      <w:r w:rsidRPr="00344DD8">
        <w:t>чем</w:t>
      </w:r>
      <w:r w:rsidR="00E56EE1" w:rsidRPr="00344DD8">
        <w:t xml:space="preserve"> </w:t>
      </w:r>
      <w:r w:rsidRPr="00344DD8">
        <w:t>страховка</w:t>
      </w:r>
      <w:r w:rsidR="00E56EE1" w:rsidRPr="00344DD8">
        <w:t xml:space="preserve"> </w:t>
      </w:r>
      <w:r w:rsidRPr="00344DD8">
        <w:t>по</w:t>
      </w:r>
      <w:r w:rsidR="00E56EE1" w:rsidRPr="00344DD8">
        <w:t xml:space="preserve"> </w:t>
      </w:r>
      <w:r w:rsidRPr="00344DD8">
        <w:t>любому</w:t>
      </w:r>
      <w:r w:rsidR="00E56EE1" w:rsidRPr="00344DD8">
        <w:t xml:space="preserve"> </w:t>
      </w:r>
      <w:r w:rsidRPr="00344DD8">
        <w:t>банковскому</w:t>
      </w:r>
      <w:r w:rsidR="00E56EE1" w:rsidRPr="00344DD8">
        <w:t xml:space="preserve"> </w:t>
      </w:r>
      <w:r w:rsidRPr="00344DD8">
        <w:t>вкладу.</w:t>
      </w:r>
    </w:p>
    <w:p w14:paraId="36B3C5E5" w14:textId="77777777" w:rsidR="003E73DA" w:rsidRPr="00344DD8" w:rsidRDefault="003E73DA" w:rsidP="003E73DA">
      <w:r w:rsidRPr="00344DD8">
        <w:t>С</w:t>
      </w:r>
      <w:r w:rsidR="00E56EE1" w:rsidRPr="00344DD8">
        <w:t xml:space="preserve"> </w:t>
      </w:r>
      <w:r w:rsidRPr="00344DD8">
        <w:t>каждого</w:t>
      </w:r>
      <w:r w:rsidR="00E56EE1" w:rsidRPr="00344DD8">
        <w:t xml:space="preserve"> </w:t>
      </w:r>
      <w:r w:rsidRPr="00344DD8">
        <w:t>вложенного</w:t>
      </w:r>
      <w:r w:rsidR="00E56EE1" w:rsidRPr="00344DD8">
        <w:t xml:space="preserve"> </w:t>
      </w:r>
      <w:r w:rsidRPr="00344DD8">
        <w:t>рубля</w:t>
      </w:r>
      <w:r w:rsidR="00E56EE1" w:rsidRPr="00344DD8">
        <w:t xml:space="preserve"> </w:t>
      </w:r>
      <w:r w:rsidRPr="00344DD8">
        <w:t>к</w:t>
      </w:r>
      <w:r w:rsidR="00E56EE1" w:rsidRPr="00344DD8">
        <w:t xml:space="preserve"> </w:t>
      </w:r>
      <w:r w:rsidRPr="00344DD8">
        <w:t>тому</w:t>
      </w:r>
      <w:r w:rsidR="00E56EE1" w:rsidRPr="00344DD8">
        <w:t xml:space="preserve"> </w:t>
      </w:r>
      <w:r w:rsidRPr="00344DD8">
        <w:t>же</w:t>
      </w:r>
      <w:r w:rsidR="00E56EE1" w:rsidRPr="00344DD8">
        <w:t xml:space="preserve"> </w:t>
      </w:r>
      <w:r w:rsidRPr="00344DD8">
        <w:t>можно</w:t>
      </w:r>
      <w:r w:rsidR="00E56EE1" w:rsidRPr="00344DD8">
        <w:t xml:space="preserve"> </w:t>
      </w:r>
      <w:r w:rsidRPr="00344DD8">
        <w:t>вернуть</w:t>
      </w:r>
      <w:r w:rsidR="00E56EE1" w:rsidRPr="00344DD8">
        <w:t xml:space="preserve"> </w:t>
      </w:r>
      <w:r w:rsidRPr="00344DD8">
        <w:t>налоговый</w:t>
      </w:r>
      <w:r w:rsidR="00E56EE1" w:rsidRPr="00344DD8">
        <w:t xml:space="preserve"> </w:t>
      </w:r>
      <w:r w:rsidRPr="00344DD8">
        <w:t>вычет</w:t>
      </w:r>
      <w:r w:rsidR="00E56EE1" w:rsidRPr="00344DD8">
        <w:t xml:space="preserve"> - </w:t>
      </w:r>
      <w:r w:rsidRPr="00344DD8">
        <w:t>13%</w:t>
      </w:r>
      <w:r w:rsidR="00E56EE1" w:rsidRPr="00344DD8">
        <w:t xml:space="preserve"> </w:t>
      </w:r>
      <w:r w:rsidRPr="00344DD8">
        <w:t>от</w:t>
      </w:r>
      <w:r w:rsidR="00E56EE1" w:rsidRPr="00344DD8">
        <w:t xml:space="preserve"> </w:t>
      </w:r>
      <w:r w:rsidRPr="00344DD8">
        <w:t>суммы</w:t>
      </w:r>
      <w:r w:rsidR="00E56EE1" w:rsidRPr="00344DD8">
        <w:t xml:space="preserve"> </w:t>
      </w:r>
      <w:r w:rsidRPr="00344DD8">
        <w:t>взносов.</w:t>
      </w:r>
      <w:r w:rsidR="00E56EE1" w:rsidRPr="00344DD8">
        <w:t xml:space="preserve"> </w:t>
      </w:r>
      <w:r w:rsidRPr="00344DD8">
        <w:t>Но</w:t>
      </w:r>
      <w:r w:rsidR="00E56EE1" w:rsidRPr="00344DD8">
        <w:t xml:space="preserve"> </w:t>
      </w:r>
      <w:r w:rsidRPr="00344DD8">
        <w:t>до</w:t>
      </w:r>
      <w:r w:rsidR="00E56EE1" w:rsidRPr="00344DD8">
        <w:t xml:space="preserve"> </w:t>
      </w:r>
      <w:r w:rsidRPr="00344DD8">
        <w:t>52</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год.</w:t>
      </w:r>
      <w:r w:rsidR="00E56EE1" w:rsidRPr="00344DD8">
        <w:t xml:space="preserve"> </w:t>
      </w:r>
    </w:p>
    <w:p w14:paraId="29BBA135" w14:textId="77777777" w:rsidR="003E73DA" w:rsidRPr="00344DD8" w:rsidRDefault="003E73DA" w:rsidP="003E73DA">
      <w:r w:rsidRPr="00344DD8">
        <w:t>Более</w:t>
      </w:r>
      <w:r w:rsidR="00E56EE1" w:rsidRPr="00344DD8">
        <w:t xml:space="preserve"> </w:t>
      </w:r>
      <w:r w:rsidRPr="00344DD8">
        <w:t>того,</w:t>
      </w:r>
      <w:r w:rsidR="00E56EE1" w:rsidRPr="00344DD8">
        <w:t xml:space="preserve"> </w:t>
      </w:r>
      <w:r w:rsidRPr="00344DD8">
        <w:t>накопления</w:t>
      </w:r>
      <w:r w:rsidR="00E56EE1" w:rsidRPr="00344DD8">
        <w:t xml:space="preserve"> </w:t>
      </w:r>
      <w:r w:rsidRPr="00344DD8">
        <w:t>в</w:t>
      </w:r>
      <w:r w:rsidR="00E56EE1" w:rsidRPr="00344DD8">
        <w:t xml:space="preserve"> </w:t>
      </w:r>
      <w:r w:rsidRPr="00344DD8">
        <w:t>программе</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передаются</w:t>
      </w:r>
      <w:r w:rsidR="00E56EE1" w:rsidRPr="00344DD8">
        <w:t xml:space="preserve"> </w:t>
      </w:r>
      <w:r w:rsidRPr="00344DD8">
        <w:t>по</w:t>
      </w:r>
      <w:r w:rsidR="00E56EE1" w:rsidRPr="00344DD8">
        <w:t xml:space="preserve"> </w:t>
      </w:r>
      <w:r w:rsidRPr="00344DD8">
        <w:t>наследству</w:t>
      </w:r>
      <w:r w:rsidR="00E56EE1" w:rsidRPr="00344DD8">
        <w:t xml:space="preserve"> </w:t>
      </w:r>
      <w:r w:rsidRPr="00344DD8">
        <w:t>в</w:t>
      </w:r>
      <w:r w:rsidR="00E56EE1" w:rsidRPr="00344DD8">
        <w:t xml:space="preserve"> </w:t>
      </w:r>
      <w:r w:rsidRPr="00344DD8">
        <w:t>любое</w:t>
      </w:r>
      <w:r w:rsidR="00E56EE1" w:rsidRPr="00344DD8">
        <w:t xml:space="preserve"> </w:t>
      </w:r>
      <w:r w:rsidRPr="00344DD8">
        <w:t>время</w:t>
      </w:r>
      <w:r w:rsidR="00E56EE1" w:rsidRPr="00344DD8">
        <w:t xml:space="preserve"> </w:t>
      </w:r>
      <w:r w:rsidRPr="00344DD8">
        <w:t>-</w:t>
      </w:r>
      <w:r w:rsidR="00E56EE1" w:rsidRPr="00344DD8">
        <w:t xml:space="preserve"> </w:t>
      </w:r>
      <w:r w:rsidRPr="00344DD8">
        <w:t>до</w:t>
      </w:r>
      <w:r w:rsidR="00E56EE1" w:rsidRPr="00344DD8">
        <w:t xml:space="preserve"> </w:t>
      </w:r>
      <w:r w:rsidRPr="00344DD8">
        <w:t>и</w:t>
      </w:r>
      <w:r w:rsidR="00E56EE1" w:rsidRPr="00344DD8">
        <w:t xml:space="preserve"> </w:t>
      </w:r>
      <w:r w:rsidRPr="00344DD8">
        <w:t>после</w:t>
      </w:r>
      <w:r w:rsidR="00E56EE1" w:rsidRPr="00344DD8">
        <w:t xml:space="preserve"> </w:t>
      </w:r>
      <w:r w:rsidRPr="00344DD8">
        <w:t>назначения</w:t>
      </w:r>
      <w:r w:rsidR="00E56EE1" w:rsidRPr="00344DD8">
        <w:t xml:space="preserve"> </w:t>
      </w:r>
      <w:r w:rsidRPr="00344DD8">
        <w:t>срочной</w:t>
      </w:r>
      <w:r w:rsidR="00E56EE1" w:rsidRPr="00344DD8">
        <w:t xml:space="preserve"> </w:t>
      </w:r>
      <w:r w:rsidRPr="00344DD8">
        <w:t>выплаты.</w:t>
      </w:r>
      <w:r w:rsidR="00E56EE1" w:rsidRPr="00344DD8">
        <w:t xml:space="preserve"> </w:t>
      </w:r>
    </w:p>
    <w:p w14:paraId="1E243EE1" w14:textId="77777777" w:rsidR="003E73DA" w:rsidRPr="00344DD8" w:rsidRDefault="003E73DA" w:rsidP="003E73DA">
      <w:r w:rsidRPr="00344DD8">
        <w:t>Получить</w:t>
      </w:r>
      <w:r w:rsidR="00E56EE1" w:rsidRPr="00344DD8">
        <w:t xml:space="preserve"> </w:t>
      </w:r>
      <w:r w:rsidRPr="00344DD8">
        <w:t>свое</w:t>
      </w:r>
    </w:p>
    <w:p w14:paraId="6F8D024C" w14:textId="77777777" w:rsidR="003E73DA" w:rsidRPr="00344DD8" w:rsidRDefault="003E73DA" w:rsidP="003E73DA">
      <w:r w:rsidRPr="00344DD8">
        <w:t>Получить</w:t>
      </w:r>
      <w:r w:rsidR="00E56EE1" w:rsidRPr="00344DD8">
        <w:t xml:space="preserve"> </w:t>
      </w:r>
      <w:r w:rsidRPr="00344DD8">
        <w:t>все</w:t>
      </w:r>
      <w:r w:rsidR="00E56EE1" w:rsidRPr="00344DD8">
        <w:t xml:space="preserve"> </w:t>
      </w:r>
      <w:r w:rsidRPr="00344DD8">
        <w:t>накопления</w:t>
      </w:r>
      <w:r w:rsidR="00E56EE1" w:rsidRPr="00344DD8">
        <w:t xml:space="preserve"> </w:t>
      </w:r>
      <w:r w:rsidRPr="00344DD8">
        <w:t>можно</w:t>
      </w:r>
      <w:r w:rsidR="00E56EE1" w:rsidRPr="00344DD8">
        <w:t xml:space="preserve"> </w:t>
      </w:r>
      <w:r w:rsidRPr="00344DD8">
        <w:t>через</w:t>
      </w:r>
      <w:r w:rsidR="00E56EE1" w:rsidRPr="00344DD8">
        <w:t xml:space="preserve"> </w:t>
      </w:r>
      <w:r w:rsidRPr="00344DD8">
        <w:t>15</w:t>
      </w:r>
      <w:r w:rsidR="00E56EE1" w:rsidRPr="00344DD8">
        <w:t xml:space="preserve"> </w:t>
      </w:r>
      <w:r w:rsidRPr="00344DD8">
        <w:t>лет</w:t>
      </w:r>
      <w:r w:rsidR="00E56EE1" w:rsidRPr="00344DD8">
        <w:t xml:space="preserve"> </w:t>
      </w:r>
      <w:r w:rsidRPr="00344DD8">
        <w:t>после</w:t>
      </w:r>
      <w:r w:rsidR="00E56EE1" w:rsidRPr="00344DD8">
        <w:t xml:space="preserve"> </w:t>
      </w:r>
      <w:r w:rsidRPr="00344DD8">
        <w:t>первого</w:t>
      </w:r>
      <w:r w:rsidR="00E56EE1" w:rsidRPr="00344DD8">
        <w:t xml:space="preserve"> </w:t>
      </w:r>
      <w:r w:rsidRPr="00344DD8">
        <w:t>взноса.</w:t>
      </w:r>
      <w:r w:rsidR="00E56EE1" w:rsidRPr="00344DD8">
        <w:t xml:space="preserve"> </w:t>
      </w:r>
      <w:r w:rsidRPr="00344DD8">
        <w:t>Но</w:t>
      </w:r>
      <w:r w:rsidR="00E56EE1" w:rsidRPr="00344DD8">
        <w:t xml:space="preserve"> </w:t>
      </w:r>
      <w:r w:rsidRPr="00344DD8">
        <w:t>начать</w:t>
      </w:r>
      <w:r w:rsidR="00E56EE1" w:rsidRPr="00344DD8">
        <w:t xml:space="preserve"> </w:t>
      </w:r>
      <w:r w:rsidRPr="00344DD8">
        <w:t>получать</w:t>
      </w:r>
      <w:r w:rsidR="00E56EE1" w:rsidRPr="00344DD8">
        <w:t xml:space="preserve"> </w:t>
      </w:r>
      <w:r w:rsidRPr="00344DD8">
        <w:t>ежемесячные</w:t>
      </w:r>
      <w:r w:rsidR="00E56EE1" w:rsidRPr="00344DD8">
        <w:t xml:space="preserve"> </w:t>
      </w:r>
      <w:r w:rsidRPr="00344DD8">
        <w:t>выплаты</w:t>
      </w:r>
      <w:r w:rsidR="00E56EE1" w:rsidRPr="00344DD8">
        <w:t xml:space="preserve"> </w:t>
      </w:r>
      <w:r w:rsidRPr="00344DD8">
        <w:t>от</w:t>
      </w:r>
      <w:r w:rsidR="00E56EE1" w:rsidRPr="00344DD8">
        <w:t xml:space="preserve"> </w:t>
      </w:r>
      <w:r w:rsidRPr="00344DD8">
        <w:t>НПФ</w:t>
      </w:r>
      <w:r w:rsidR="00E56EE1" w:rsidRPr="00344DD8">
        <w:t xml:space="preserve"> </w:t>
      </w:r>
      <w:r w:rsidRPr="00344DD8">
        <w:t>можно</w:t>
      </w:r>
      <w:r w:rsidR="00E56EE1" w:rsidRPr="00344DD8">
        <w:t xml:space="preserve"> </w:t>
      </w:r>
      <w:r w:rsidRPr="00344DD8">
        <w:t>и</w:t>
      </w:r>
      <w:r w:rsidR="00E56EE1" w:rsidRPr="00344DD8">
        <w:t xml:space="preserve"> </w:t>
      </w:r>
      <w:r w:rsidRPr="00344DD8">
        <w:t>раньше</w:t>
      </w:r>
      <w:r w:rsidR="00E56EE1" w:rsidRPr="00344DD8">
        <w:t xml:space="preserve"> - </w:t>
      </w:r>
      <w:r w:rsidRPr="00344DD8">
        <w:t>в</w:t>
      </w:r>
      <w:r w:rsidR="00E56EE1" w:rsidRPr="00344DD8">
        <w:t xml:space="preserve"> </w:t>
      </w:r>
      <w:r w:rsidRPr="00344DD8">
        <w:t>пенсионном</w:t>
      </w:r>
      <w:r w:rsidR="00E56EE1" w:rsidRPr="00344DD8">
        <w:t xml:space="preserve"> </w:t>
      </w:r>
      <w:r w:rsidRPr="00344DD8">
        <w:t>возрасте.</w:t>
      </w:r>
      <w:r w:rsidR="00E56EE1" w:rsidRPr="00344DD8">
        <w:t xml:space="preserve"> </w:t>
      </w:r>
      <w:r w:rsidRPr="00344DD8">
        <w:t>При</w:t>
      </w:r>
      <w:r w:rsidR="00E56EE1" w:rsidRPr="00344DD8">
        <w:t xml:space="preserve"> </w:t>
      </w:r>
      <w:r w:rsidRPr="00344DD8">
        <w:t>достижении</w:t>
      </w:r>
      <w:r w:rsidR="00E56EE1" w:rsidRPr="00344DD8">
        <w:t xml:space="preserve"> </w:t>
      </w:r>
      <w:r w:rsidRPr="00344DD8">
        <w:t>возраста</w:t>
      </w:r>
      <w:r w:rsidR="00E56EE1" w:rsidRPr="00344DD8">
        <w:t xml:space="preserve"> </w:t>
      </w:r>
      <w:r w:rsidRPr="00344DD8">
        <w:t>60</w:t>
      </w:r>
      <w:r w:rsidR="00E56EE1" w:rsidRPr="00344DD8">
        <w:t xml:space="preserve"> </w:t>
      </w:r>
      <w:r w:rsidRPr="00344DD8">
        <w:t>лет</w:t>
      </w:r>
      <w:r w:rsidR="00E56EE1" w:rsidRPr="00344DD8">
        <w:t xml:space="preserve"> </w:t>
      </w:r>
      <w:r w:rsidRPr="00344DD8">
        <w:t>для</w:t>
      </w:r>
      <w:r w:rsidR="00E56EE1" w:rsidRPr="00344DD8">
        <w:t xml:space="preserve"> </w:t>
      </w:r>
      <w:r w:rsidRPr="00344DD8">
        <w:t>мужчин</w:t>
      </w:r>
      <w:r w:rsidR="00E56EE1" w:rsidRPr="00344DD8">
        <w:t xml:space="preserve"> </w:t>
      </w:r>
      <w:r w:rsidRPr="00344DD8">
        <w:t>и</w:t>
      </w:r>
      <w:r w:rsidR="00E56EE1" w:rsidRPr="00344DD8">
        <w:t xml:space="preserve"> </w:t>
      </w:r>
      <w:r w:rsidRPr="00344DD8">
        <w:t>55</w:t>
      </w:r>
      <w:r w:rsidR="00E56EE1" w:rsidRPr="00344DD8">
        <w:t xml:space="preserve"> - </w:t>
      </w:r>
      <w:r w:rsidRPr="00344DD8">
        <w:t>для</w:t>
      </w:r>
      <w:r w:rsidR="00E56EE1" w:rsidRPr="00344DD8">
        <w:t xml:space="preserve"> </w:t>
      </w:r>
      <w:r w:rsidRPr="00344DD8">
        <w:t>женщин.</w:t>
      </w:r>
      <w:r w:rsidR="00E56EE1" w:rsidRPr="00344DD8">
        <w:t xml:space="preserve"> </w:t>
      </w:r>
      <w:r w:rsidRPr="00344DD8">
        <w:t>У</w:t>
      </w:r>
      <w:r w:rsidR="00E56EE1" w:rsidRPr="00344DD8">
        <w:t xml:space="preserve"> </w:t>
      </w:r>
      <w:r w:rsidRPr="00344DD8">
        <w:t>владельца</w:t>
      </w:r>
      <w:r w:rsidR="00E56EE1" w:rsidRPr="00344DD8">
        <w:t xml:space="preserve"> </w:t>
      </w:r>
      <w:r w:rsidRPr="00344DD8">
        <w:t>счета</w:t>
      </w:r>
      <w:r w:rsidR="00E56EE1" w:rsidRPr="00344DD8">
        <w:t xml:space="preserve"> </w:t>
      </w:r>
      <w:r w:rsidRPr="00344DD8">
        <w:t>есть</w:t>
      </w:r>
      <w:r w:rsidR="00E56EE1" w:rsidRPr="00344DD8">
        <w:t xml:space="preserve"> </w:t>
      </w:r>
      <w:r w:rsidRPr="00344DD8">
        <w:t>выбор,</w:t>
      </w:r>
      <w:r w:rsidR="00E56EE1" w:rsidRPr="00344DD8">
        <w:t xml:space="preserve"> </w:t>
      </w:r>
      <w:r w:rsidRPr="00344DD8">
        <w:t>как</w:t>
      </w:r>
      <w:r w:rsidR="00E56EE1" w:rsidRPr="00344DD8">
        <w:t xml:space="preserve"> </w:t>
      </w:r>
      <w:r w:rsidRPr="00344DD8">
        <w:t>получить</w:t>
      </w:r>
      <w:r w:rsidR="00E56EE1" w:rsidRPr="00344DD8">
        <w:t xml:space="preserve"> </w:t>
      </w:r>
      <w:r w:rsidRPr="00344DD8">
        <w:t>деньги:</w:t>
      </w:r>
      <w:r w:rsidR="00E56EE1" w:rsidRPr="00344DD8">
        <w:t xml:space="preserve"> </w:t>
      </w:r>
      <w:r w:rsidRPr="00344DD8">
        <w:t>сразу</w:t>
      </w:r>
      <w:r w:rsidR="00E56EE1" w:rsidRPr="00344DD8">
        <w:t xml:space="preserve"> </w:t>
      </w:r>
      <w:r w:rsidRPr="00344DD8">
        <w:t>всю</w:t>
      </w:r>
      <w:r w:rsidR="00E56EE1" w:rsidRPr="00344DD8">
        <w:t xml:space="preserve"> </w:t>
      </w:r>
      <w:r w:rsidRPr="00344DD8">
        <w:t>сумму</w:t>
      </w:r>
      <w:r w:rsidR="00E56EE1" w:rsidRPr="00344DD8">
        <w:t xml:space="preserve"> </w:t>
      </w:r>
      <w:r w:rsidRPr="00344DD8">
        <w:t>или</w:t>
      </w:r>
      <w:r w:rsidR="00E56EE1" w:rsidRPr="00344DD8">
        <w:t xml:space="preserve"> </w:t>
      </w:r>
      <w:r w:rsidRPr="00344DD8">
        <w:t>в</w:t>
      </w:r>
      <w:r w:rsidR="00E56EE1" w:rsidRPr="00344DD8">
        <w:t xml:space="preserve"> </w:t>
      </w:r>
      <w:r w:rsidRPr="00344DD8">
        <w:t>виде</w:t>
      </w:r>
      <w:r w:rsidR="00E56EE1" w:rsidRPr="00344DD8">
        <w:t xml:space="preserve"> </w:t>
      </w:r>
      <w:r w:rsidRPr="00344DD8">
        <w:t>ежемесячных</w:t>
      </w:r>
      <w:r w:rsidR="00E56EE1" w:rsidRPr="00344DD8">
        <w:t xml:space="preserve"> </w:t>
      </w:r>
      <w:r w:rsidRPr="00344DD8">
        <w:t>выплат</w:t>
      </w:r>
      <w:r w:rsidR="00E56EE1" w:rsidRPr="00344DD8">
        <w:t xml:space="preserve"> - </w:t>
      </w:r>
      <w:r w:rsidRPr="00344DD8">
        <w:t>в</w:t>
      </w:r>
      <w:r w:rsidR="00E56EE1" w:rsidRPr="00344DD8">
        <w:t xml:space="preserve"> </w:t>
      </w:r>
      <w:r w:rsidRPr="00344DD8">
        <w:t>течение</w:t>
      </w:r>
      <w:r w:rsidR="00E56EE1" w:rsidRPr="00344DD8">
        <w:t xml:space="preserve"> </w:t>
      </w:r>
      <w:r w:rsidRPr="00344DD8">
        <w:t>десяти</w:t>
      </w:r>
      <w:r w:rsidR="00E56EE1" w:rsidRPr="00344DD8">
        <w:t xml:space="preserve"> </w:t>
      </w:r>
      <w:r w:rsidRPr="00344DD8">
        <w:t>и</w:t>
      </w:r>
      <w:r w:rsidR="00E56EE1" w:rsidRPr="00344DD8">
        <w:t xml:space="preserve"> </w:t>
      </w:r>
      <w:r w:rsidRPr="00344DD8">
        <w:t>более</w:t>
      </w:r>
      <w:r w:rsidR="00E56EE1" w:rsidRPr="00344DD8">
        <w:t xml:space="preserve"> </w:t>
      </w:r>
      <w:r w:rsidRPr="00344DD8">
        <w:t>лет</w:t>
      </w:r>
      <w:r w:rsidR="00E56EE1" w:rsidRPr="00344DD8">
        <w:t xml:space="preserve"> </w:t>
      </w:r>
      <w:r w:rsidRPr="00344DD8">
        <w:t>или</w:t>
      </w:r>
      <w:r w:rsidR="00E56EE1" w:rsidRPr="00344DD8">
        <w:t xml:space="preserve"> </w:t>
      </w:r>
      <w:r w:rsidRPr="00344DD8">
        <w:t>пожизненно.</w:t>
      </w:r>
    </w:p>
    <w:p w14:paraId="0F9DFF2B" w14:textId="77777777" w:rsidR="003E73DA" w:rsidRPr="00344DD8" w:rsidRDefault="003E73DA" w:rsidP="003E73DA">
      <w:r w:rsidRPr="00344DD8">
        <w:t>Но</w:t>
      </w:r>
      <w:r w:rsidR="00E56EE1" w:rsidRPr="00344DD8">
        <w:t xml:space="preserve"> </w:t>
      </w:r>
      <w:r w:rsidRPr="00344DD8">
        <w:t>в</w:t>
      </w:r>
      <w:r w:rsidR="00E56EE1" w:rsidRPr="00344DD8">
        <w:t xml:space="preserve"> </w:t>
      </w:r>
      <w:r w:rsidRPr="00344DD8">
        <w:t>особых</w:t>
      </w:r>
      <w:r w:rsidR="00E56EE1" w:rsidRPr="00344DD8">
        <w:t xml:space="preserve"> </w:t>
      </w:r>
      <w:r w:rsidRPr="00344DD8">
        <w:t>жизненных</w:t>
      </w:r>
      <w:r w:rsidR="00E56EE1" w:rsidRPr="00344DD8">
        <w:t xml:space="preserve"> </w:t>
      </w:r>
      <w:r w:rsidRPr="00344DD8">
        <w:t>ситуациях</w:t>
      </w:r>
      <w:r w:rsidR="00E56EE1" w:rsidRPr="00344DD8">
        <w:t xml:space="preserve"> </w:t>
      </w:r>
      <w:r w:rsidRPr="00344DD8">
        <w:t>возможно</w:t>
      </w:r>
      <w:r w:rsidR="00E56EE1" w:rsidRPr="00344DD8">
        <w:t xml:space="preserve"> </w:t>
      </w:r>
      <w:r w:rsidRPr="00344DD8">
        <w:t>и</w:t>
      </w:r>
      <w:r w:rsidR="00E56EE1" w:rsidRPr="00344DD8">
        <w:t xml:space="preserve"> </w:t>
      </w:r>
      <w:r w:rsidRPr="00344DD8">
        <w:t>досрочное</w:t>
      </w:r>
      <w:r w:rsidR="00E56EE1" w:rsidRPr="00344DD8">
        <w:t xml:space="preserve"> </w:t>
      </w:r>
      <w:r w:rsidRPr="00344DD8">
        <w:t>снятие</w:t>
      </w:r>
      <w:r w:rsidR="00E56EE1" w:rsidRPr="00344DD8">
        <w:t xml:space="preserve"> </w:t>
      </w:r>
      <w:r w:rsidRPr="00344DD8">
        <w:t>без</w:t>
      </w:r>
      <w:r w:rsidR="00E56EE1" w:rsidRPr="00344DD8">
        <w:t xml:space="preserve"> </w:t>
      </w:r>
      <w:r w:rsidRPr="00344DD8">
        <w:t>потерь:</w:t>
      </w:r>
      <w:r w:rsidR="00E56EE1" w:rsidRPr="00344DD8">
        <w:t xml:space="preserve"> </w:t>
      </w:r>
      <w:r w:rsidRPr="00344DD8">
        <w:t>при</w:t>
      </w:r>
      <w:r w:rsidR="00E56EE1" w:rsidRPr="00344DD8">
        <w:t xml:space="preserve"> </w:t>
      </w:r>
      <w:r w:rsidRPr="00344DD8">
        <w:t>потере</w:t>
      </w:r>
      <w:r w:rsidR="00E56EE1" w:rsidRPr="00344DD8">
        <w:t xml:space="preserve"> </w:t>
      </w:r>
      <w:r w:rsidRPr="00344DD8">
        <w:t>кормильца,</w:t>
      </w:r>
      <w:r w:rsidR="00E56EE1" w:rsidRPr="00344DD8">
        <w:t xml:space="preserve"> </w:t>
      </w:r>
      <w:r w:rsidRPr="00344DD8">
        <w:t>на</w:t>
      </w:r>
      <w:r w:rsidR="00E56EE1" w:rsidRPr="00344DD8">
        <w:t xml:space="preserve"> </w:t>
      </w:r>
      <w:r w:rsidRPr="00344DD8">
        <w:t>образование</w:t>
      </w:r>
      <w:r w:rsidR="00E56EE1" w:rsidRPr="00344DD8">
        <w:t xml:space="preserve"> </w:t>
      </w:r>
      <w:r w:rsidRPr="00344DD8">
        <w:t>детей</w:t>
      </w:r>
      <w:r w:rsidR="00E56EE1" w:rsidRPr="00344DD8">
        <w:t xml:space="preserve"> </w:t>
      </w:r>
      <w:r w:rsidRPr="00344DD8">
        <w:t>или</w:t>
      </w:r>
      <w:r w:rsidR="00E56EE1" w:rsidRPr="00344DD8">
        <w:t xml:space="preserve"> </w:t>
      </w:r>
      <w:r w:rsidRPr="00344DD8">
        <w:t>при</w:t>
      </w:r>
      <w:r w:rsidR="00E56EE1" w:rsidRPr="00344DD8">
        <w:t xml:space="preserve"> </w:t>
      </w:r>
      <w:r w:rsidRPr="00344DD8">
        <w:t>необходимости</w:t>
      </w:r>
      <w:r w:rsidR="00E56EE1" w:rsidRPr="00344DD8">
        <w:t xml:space="preserve"> </w:t>
      </w:r>
      <w:r w:rsidRPr="00344DD8">
        <w:t>дорогостоящего</w:t>
      </w:r>
      <w:r w:rsidR="00E56EE1" w:rsidRPr="00344DD8">
        <w:t xml:space="preserve"> </w:t>
      </w:r>
      <w:r w:rsidRPr="00344DD8">
        <w:t>лечения.</w:t>
      </w:r>
      <w:r w:rsidR="00E56EE1" w:rsidRPr="00344DD8">
        <w:t xml:space="preserve"> </w:t>
      </w:r>
    </w:p>
    <w:p w14:paraId="3B52DB47" w14:textId="77777777" w:rsidR="003E73DA" w:rsidRPr="00344DD8" w:rsidRDefault="003E73DA" w:rsidP="003E73DA">
      <w:r w:rsidRPr="00344DD8">
        <w:t>Почему</w:t>
      </w:r>
      <w:r w:rsidR="00E56EE1" w:rsidRPr="00344DD8">
        <w:t xml:space="preserve"> </w:t>
      </w:r>
      <w:r w:rsidRPr="00344DD8">
        <w:t>лучше</w:t>
      </w:r>
      <w:r w:rsidR="00E56EE1" w:rsidRPr="00344DD8">
        <w:t xml:space="preserve"> </w:t>
      </w:r>
      <w:r w:rsidRPr="00344DD8">
        <w:t>копить,</w:t>
      </w:r>
      <w:r w:rsidR="00E56EE1" w:rsidRPr="00344DD8">
        <w:t xml:space="preserve"> </w:t>
      </w:r>
      <w:r w:rsidRPr="00344DD8">
        <w:t>чем</w:t>
      </w:r>
      <w:r w:rsidR="00E56EE1" w:rsidRPr="00344DD8">
        <w:t xml:space="preserve"> </w:t>
      </w:r>
      <w:r w:rsidRPr="00344DD8">
        <w:t>тратить?</w:t>
      </w:r>
    </w:p>
    <w:p w14:paraId="74B317A5" w14:textId="77777777" w:rsidR="003E73DA" w:rsidRPr="00344DD8" w:rsidRDefault="00344DD8" w:rsidP="003E73DA">
      <w:r>
        <w:t>«</w:t>
      </w:r>
      <w:r w:rsidR="003E73DA" w:rsidRPr="00344DD8">
        <w:t>Один</w:t>
      </w:r>
      <w:r w:rsidR="00E56EE1" w:rsidRPr="00344DD8">
        <w:t xml:space="preserve"> </w:t>
      </w:r>
      <w:r w:rsidR="003E73DA" w:rsidRPr="00344DD8">
        <w:t>раз</w:t>
      </w:r>
      <w:r w:rsidR="00E56EE1" w:rsidRPr="00344DD8">
        <w:t xml:space="preserve"> </w:t>
      </w:r>
      <w:r w:rsidR="003E73DA" w:rsidRPr="00344DD8">
        <w:t>живем,</w:t>
      </w:r>
      <w:r w:rsidR="00E56EE1" w:rsidRPr="00344DD8">
        <w:t xml:space="preserve"> </w:t>
      </w:r>
      <w:r w:rsidR="003E73DA" w:rsidRPr="00344DD8">
        <w:t>зачем</w:t>
      </w:r>
      <w:r w:rsidR="00E56EE1" w:rsidRPr="00344DD8">
        <w:t xml:space="preserve"> </w:t>
      </w:r>
      <w:r w:rsidR="003E73DA" w:rsidRPr="00344DD8">
        <w:t>отказывать</w:t>
      </w:r>
      <w:r w:rsidR="00E56EE1" w:rsidRPr="00344DD8">
        <w:t xml:space="preserve"> </w:t>
      </w:r>
      <w:r w:rsidR="003E73DA" w:rsidRPr="00344DD8">
        <w:t>себе</w:t>
      </w:r>
      <w:r w:rsidR="00E56EE1" w:rsidRPr="00344DD8">
        <w:t xml:space="preserve"> </w:t>
      </w:r>
      <w:r w:rsidR="003E73DA" w:rsidRPr="00344DD8">
        <w:t>в</w:t>
      </w:r>
      <w:r w:rsidR="00E56EE1" w:rsidRPr="00344DD8">
        <w:t xml:space="preserve"> </w:t>
      </w:r>
      <w:r w:rsidR="003E73DA" w:rsidRPr="00344DD8">
        <w:t>удовольствиях?</w:t>
      </w:r>
      <w:r>
        <w:t>»</w:t>
      </w:r>
      <w:r w:rsidR="00E56EE1" w:rsidRPr="00344DD8">
        <w:t xml:space="preserve"> </w:t>
      </w:r>
      <w:r w:rsidR="003E73DA" w:rsidRPr="00344DD8">
        <w:t>Так</w:t>
      </w:r>
      <w:r w:rsidR="00E56EE1" w:rsidRPr="00344DD8">
        <w:t xml:space="preserve"> </w:t>
      </w:r>
      <w:r w:rsidR="003E73DA" w:rsidRPr="00344DD8">
        <w:t>обычно</w:t>
      </w:r>
      <w:r w:rsidR="00E56EE1" w:rsidRPr="00344DD8">
        <w:t xml:space="preserve"> </w:t>
      </w:r>
      <w:r w:rsidR="003E73DA" w:rsidRPr="00344DD8">
        <w:t>говорят</w:t>
      </w:r>
      <w:r w:rsidR="00E56EE1" w:rsidRPr="00344DD8">
        <w:t xml:space="preserve"> </w:t>
      </w:r>
      <w:r w:rsidR="003E73DA" w:rsidRPr="00344DD8">
        <w:t>те,</w:t>
      </w:r>
      <w:r w:rsidR="00E56EE1" w:rsidRPr="00344DD8">
        <w:t xml:space="preserve"> </w:t>
      </w:r>
      <w:r w:rsidR="003E73DA" w:rsidRPr="00344DD8">
        <w:t>кто</w:t>
      </w:r>
      <w:r w:rsidR="00E56EE1" w:rsidRPr="00344DD8">
        <w:t xml:space="preserve"> </w:t>
      </w:r>
      <w:r w:rsidR="003E73DA" w:rsidRPr="00344DD8">
        <w:t>спускает</w:t>
      </w:r>
      <w:r w:rsidR="00E56EE1" w:rsidRPr="00344DD8">
        <w:t xml:space="preserve"> </w:t>
      </w:r>
      <w:r w:rsidR="003E73DA" w:rsidRPr="00344DD8">
        <w:t>всю</w:t>
      </w:r>
      <w:r w:rsidR="00E56EE1" w:rsidRPr="00344DD8">
        <w:t xml:space="preserve"> </w:t>
      </w:r>
      <w:r w:rsidR="003E73DA" w:rsidRPr="00344DD8">
        <w:t>зарплату</w:t>
      </w:r>
      <w:r w:rsidR="00E56EE1" w:rsidRPr="00344DD8">
        <w:t xml:space="preserve"> </w:t>
      </w:r>
      <w:r w:rsidR="003E73DA" w:rsidRPr="00344DD8">
        <w:t>и</w:t>
      </w:r>
      <w:r w:rsidR="00E56EE1" w:rsidRPr="00344DD8">
        <w:t xml:space="preserve"> </w:t>
      </w:r>
      <w:r w:rsidR="003E73DA" w:rsidRPr="00344DD8">
        <w:t>залезает</w:t>
      </w:r>
      <w:r w:rsidR="00E56EE1" w:rsidRPr="00344DD8">
        <w:t xml:space="preserve"> </w:t>
      </w:r>
      <w:r w:rsidR="003E73DA" w:rsidRPr="00344DD8">
        <w:t>в</w:t>
      </w:r>
      <w:r w:rsidR="00E56EE1" w:rsidRPr="00344DD8">
        <w:t xml:space="preserve"> </w:t>
      </w:r>
      <w:r w:rsidR="003E73DA" w:rsidRPr="00344DD8">
        <w:t>кредитное</w:t>
      </w:r>
      <w:r w:rsidR="00E56EE1" w:rsidRPr="00344DD8">
        <w:t xml:space="preserve"> </w:t>
      </w:r>
      <w:r w:rsidR="003E73DA" w:rsidRPr="00344DD8">
        <w:t>болото.</w:t>
      </w:r>
      <w:r w:rsidR="00E56EE1" w:rsidRPr="00344DD8">
        <w:t xml:space="preserve"> </w:t>
      </w:r>
      <w:r w:rsidR="003E73DA" w:rsidRPr="00344DD8">
        <w:t>Финансовая</w:t>
      </w:r>
      <w:r w:rsidR="00E56EE1" w:rsidRPr="00344DD8">
        <w:t xml:space="preserve"> </w:t>
      </w:r>
      <w:r w:rsidR="003E73DA" w:rsidRPr="00344DD8">
        <w:t>безграмотность</w:t>
      </w:r>
      <w:r w:rsidR="00E56EE1" w:rsidRPr="00344DD8">
        <w:t xml:space="preserve"> </w:t>
      </w:r>
      <w:r w:rsidR="003E73DA" w:rsidRPr="00344DD8">
        <w:t>может</w:t>
      </w:r>
      <w:r w:rsidR="00E56EE1" w:rsidRPr="00344DD8">
        <w:t xml:space="preserve"> </w:t>
      </w:r>
      <w:r w:rsidR="003E73DA" w:rsidRPr="00344DD8">
        <w:t>стать</w:t>
      </w:r>
      <w:r w:rsidR="00E56EE1" w:rsidRPr="00344DD8">
        <w:t xml:space="preserve"> </w:t>
      </w:r>
      <w:r w:rsidR="003E73DA" w:rsidRPr="00344DD8">
        <w:t>причиной</w:t>
      </w:r>
      <w:r w:rsidR="00E56EE1" w:rsidRPr="00344DD8">
        <w:t xml:space="preserve"> </w:t>
      </w:r>
      <w:r w:rsidR="003E73DA" w:rsidRPr="00344DD8">
        <w:t>серьезных</w:t>
      </w:r>
      <w:r w:rsidR="00E56EE1" w:rsidRPr="00344DD8">
        <w:t xml:space="preserve"> </w:t>
      </w:r>
      <w:r w:rsidR="003E73DA" w:rsidRPr="00344DD8">
        <w:t>проблем:</w:t>
      </w:r>
      <w:r w:rsidR="00E56EE1" w:rsidRPr="00344DD8">
        <w:t xml:space="preserve"> </w:t>
      </w:r>
      <w:r w:rsidR="003E73DA" w:rsidRPr="00344DD8">
        <w:t>любой</w:t>
      </w:r>
      <w:r w:rsidR="00E56EE1" w:rsidRPr="00344DD8">
        <w:t xml:space="preserve"> </w:t>
      </w:r>
      <w:r w:rsidR="003E73DA" w:rsidRPr="00344DD8">
        <w:t>форс-мажор</w:t>
      </w:r>
      <w:r w:rsidR="00E56EE1" w:rsidRPr="00344DD8">
        <w:t xml:space="preserve"> </w:t>
      </w:r>
      <w:r w:rsidR="003E73DA" w:rsidRPr="00344DD8">
        <w:t>приведет</w:t>
      </w:r>
      <w:r w:rsidR="00E56EE1" w:rsidRPr="00344DD8">
        <w:t xml:space="preserve"> </w:t>
      </w:r>
      <w:r w:rsidR="003E73DA" w:rsidRPr="00344DD8">
        <w:t>к</w:t>
      </w:r>
      <w:r w:rsidR="00E56EE1" w:rsidRPr="00344DD8">
        <w:t xml:space="preserve"> </w:t>
      </w:r>
      <w:r w:rsidR="003E73DA" w:rsidRPr="00344DD8">
        <w:t>резкому</w:t>
      </w:r>
      <w:r w:rsidR="00E56EE1" w:rsidRPr="00344DD8">
        <w:t xml:space="preserve"> </w:t>
      </w:r>
      <w:r w:rsidR="003E73DA" w:rsidRPr="00344DD8">
        <w:t>падению</w:t>
      </w:r>
      <w:r w:rsidR="00E56EE1" w:rsidRPr="00344DD8">
        <w:t xml:space="preserve"> </w:t>
      </w:r>
      <w:r w:rsidR="003E73DA" w:rsidRPr="00344DD8">
        <w:t>уровня</w:t>
      </w:r>
      <w:r w:rsidR="00E56EE1" w:rsidRPr="00344DD8">
        <w:t xml:space="preserve"> </w:t>
      </w:r>
      <w:r w:rsidR="003E73DA" w:rsidRPr="00344DD8">
        <w:t>жизни.</w:t>
      </w:r>
      <w:r w:rsidR="00E56EE1" w:rsidRPr="00344DD8">
        <w:t xml:space="preserve"> </w:t>
      </w:r>
      <w:r w:rsidR="003E73DA" w:rsidRPr="00344DD8">
        <w:t>А</w:t>
      </w:r>
      <w:r w:rsidR="00E56EE1" w:rsidRPr="00344DD8">
        <w:t xml:space="preserve"> </w:t>
      </w:r>
      <w:r w:rsidR="003E73DA" w:rsidRPr="00344DD8">
        <w:t>таких</w:t>
      </w:r>
      <w:r w:rsidR="00E56EE1" w:rsidRPr="00344DD8">
        <w:t xml:space="preserve"> </w:t>
      </w:r>
      <w:r w:rsidR="003E73DA" w:rsidRPr="00344DD8">
        <w:t>неприятностей</w:t>
      </w:r>
      <w:r w:rsidR="00E56EE1" w:rsidRPr="00344DD8">
        <w:t xml:space="preserve"> </w:t>
      </w:r>
      <w:r w:rsidR="003E73DA" w:rsidRPr="00344DD8">
        <w:t>может</w:t>
      </w:r>
      <w:r w:rsidR="00E56EE1" w:rsidRPr="00344DD8">
        <w:t xml:space="preserve"> </w:t>
      </w:r>
      <w:r w:rsidR="003E73DA" w:rsidRPr="00344DD8">
        <w:t>быть</w:t>
      </w:r>
      <w:r w:rsidR="00E56EE1" w:rsidRPr="00344DD8">
        <w:t xml:space="preserve"> </w:t>
      </w:r>
      <w:r w:rsidR="003E73DA" w:rsidRPr="00344DD8">
        <w:t>много:</w:t>
      </w:r>
      <w:r w:rsidR="00E56EE1" w:rsidRPr="00344DD8">
        <w:t xml:space="preserve"> </w:t>
      </w:r>
      <w:r w:rsidR="003E73DA" w:rsidRPr="00344DD8">
        <w:t>от</w:t>
      </w:r>
      <w:r w:rsidR="00E56EE1" w:rsidRPr="00344DD8">
        <w:t xml:space="preserve"> </w:t>
      </w:r>
      <w:r w:rsidR="003E73DA" w:rsidRPr="00344DD8">
        <w:t>банальной</w:t>
      </w:r>
      <w:r w:rsidR="00E56EE1" w:rsidRPr="00344DD8">
        <w:t xml:space="preserve"> </w:t>
      </w:r>
      <w:r w:rsidR="003E73DA" w:rsidRPr="00344DD8">
        <w:t>поломки</w:t>
      </w:r>
      <w:r w:rsidR="00E56EE1" w:rsidRPr="00344DD8">
        <w:t xml:space="preserve"> </w:t>
      </w:r>
      <w:r w:rsidR="003E73DA" w:rsidRPr="00344DD8">
        <w:t>холодильника</w:t>
      </w:r>
      <w:r w:rsidR="00E56EE1" w:rsidRPr="00344DD8">
        <w:t xml:space="preserve"> </w:t>
      </w:r>
      <w:r w:rsidR="003E73DA" w:rsidRPr="00344DD8">
        <w:t>до</w:t>
      </w:r>
      <w:r w:rsidR="00E56EE1" w:rsidRPr="00344DD8">
        <w:t xml:space="preserve"> </w:t>
      </w:r>
      <w:r w:rsidR="003E73DA" w:rsidRPr="00344DD8">
        <w:t>сокращения</w:t>
      </w:r>
      <w:r w:rsidR="00E56EE1" w:rsidRPr="00344DD8">
        <w:t xml:space="preserve"> </w:t>
      </w:r>
      <w:r w:rsidR="003E73DA" w:rsidRPr="00344DD8">
        <w:t>на</w:t>
      </w:r>
      <w:r w:rsidR="00E56EE1" w:rsidRPr="00344DD8">
        <w:t xml:space="preserve"> </w:t>
      </w:r>
      <w:r w:rsidR="003E73DA" w:rsidRPr="00344DD8">
        <w:t>работе.</w:t>
      </w:r>
      <w:r w:rsidR="00E56EE1" w:rsidRPr="00344DD8">
        <w:t xml:space="preserve"> </w:t>
      </w:r>
    </w:p>
    <w:p w14:paraId="159F0184" w14:textId="77777777" w:rsidR="003E73DA" w:rsidRPr="00344DD8" w:rsidRDefault="003E73DA" w:rsidP="003E73DA">
      <w:r w:rsidRPr="00344DD8">
        <w:t>Почему</w:t>
      </w:r>
      <w:r w:rsidR="00E56EE1" w:rsidRPr="00344DD8">
        <w:t xml:space="preserve"> </w:t>
      </w:r>
      <w:r w:rsidRPr="00344DD8">
        <w:t>важно</w:t>
      </w:r>
      <w:r w:rsidR="00E56EE1" w:rsidRPr="00344DD8">
        <w:t xml:space="preserve"> </w:t>
      </w:r>
      <w:r w:rsidRPr="00344DD8">
        <w:t>и</w:t>
      </w:r>
      <w:r w:rsidR="00E56EE1" w:rsidRPr="00344DD8">
        <w:t xml:space="preserve"> </w:t>
      </w:r>
      <w:r w:rsidRPr="00344DD8">
        <w:t>нужно</w:t>
      </w:r>
      <w:r w:rsidR="00E56EE1" w:rsidRPr="00344DD8">
        <w:t xml:space="preserve"> </w:t>
      </w:r>
      <w:r w:rsidRPr="00344DD8">
        <w:t>иметь</w:t>
      </w:r>
      <w:r w:rsidR="00E56EE1" w:rsidRPr="00344DD8">
        <w:t xml:space="preserve"> </w:t>
      </w:r>
      <w:r w:rsidRPr="00344DD8">
        <w:t>заначку?</w:t>
      </w:r>
    </w:p>
    <w:p w14:paraId="1009E013" w14:textId="77777777" w:rsidR="003E73DA" w:rsidRPr="00344DD8" w:rsidRDefault="003E73DA" w:rsidP="003E73DA">
      <w:r w:rsidRPr="00344DD8">
        <w:t>1.</w:t>
      </w:r>
      <w:r w:rsidR="00E56EE1" w:rsidRPr="00344DD8">
        <w:t xml:space="preserve"> </w:t>
      </w:r>
      <w:r w:rsidRPr="00344DD8">
        <w:t>Форс-мажоры</w:t>
      </w:r>
    </w:p>
    <w:p w14:paraId="65E5F871" w14:textId="77777777" w:rsidR="003E73DA" w:rsidRPr="00344DD8" w:rsidRDefault="003E73DA" w:rsidP="003E73DA">
      <w:r w:rsidRPr="00344DD8">
        <w:t>Возьмем</w:t>
      </w:r>
      <w:r w:rsidR="00E56EE1" w:rsidRPr="00344DD8">
        <w:t xml:space="preserve"> </w:t>
      </w:r>
      <w:r w:rsidRPr="00344DD8">
        <w:t>такую</w:t>
      </w:r>
      <w:r w:rsidR="00E56EE1" w:rsidRPr="00344DD8">
        <w:t xml:space="preserve"> </w:t>
      </w:r>
      <w:r w:rsidRPr="00344DD8">
        <w:t>бытовую</w:t>
      </w:r>
      <w:r w:rsidR="00E56EE1" w:rsidRPr="00344DD8">
        <w:t xml:space="preserve"> </w:t>
      </w:r>
      <w:r w:rsidRPr="00344DD8">
        <w:t>ситуацию</w:t>
      </w:r>
      <w:r w:rsidR="00E56EE1" w:rsidRPr="00344DD8">
        <w:t xml:space="preserve"> </w:t>
      </w:r>
      <w:r w:rsidRPr="00344DD8">
        <w:t>как</w:t>
      </w:r>
      <w:r w:rsidR="00E56EE1" w:rsidRPr="00344DD8">
        <w:t xml:space="preserve"> </w:t>
      </w:r>
      <w:r w:rsidRPr="00344DD8">
        <w:t>поломка</w:t>
      </w:r>
      <w:r w:rsidR="00E56EE1" w:rsidRPr="00344DD8">
        <w:t xml:space="preserve"> </w:t>
      </w:r>
      <w:r w:rsidRPr="00344DD8">
        <w:t>холодильника.</w:t>
      </w:r>
      <w:r w:rsidR="00E56EE1" w:rsidRPr="00344DD8">
        <w:t xml:space="preserve"> </w:t>
      </w:r>
      <w:r w:rsidRPr="00344DD8">
        <w:t>Это</w:t>
      </w:r>
      <w:r w:rsidR="00E56EE1" w:rsidRPr="00344DD8">
        <w:t xml:space="preserve"> - </w:t>
      </w:r>
      <w:r w:rsidRPr="00344DD8">
        <w:t>вещь</w:t>
      </w:r>
      <w:r w:rsidR="00E56EE1" w:rsidRPr="00344DD8">
        <w:t xml:space="preserve"> </w:t>
      </w:r>
      <w:r w:rsidRPr="00344DD8">
        <w:t>недешевая</w:t>
      </w:r>
      <w:r w:rsidR="00E56EE1" w:rsidRPr="00344DD8">
        <w:t xml:space="preserve"> </w:t>
      </w:r>
      <w:r w:rsidRPr="00344DD8">
        <w:t>и</w:t>
      </w:r>
      <w:r w:rsidR="00E56EE1" w:rsidRPr="00344DD8">
        <w:t xml:space="preserve"> </w:t>
      </w:r>
      <w:r w:rsidRPr="00344DD8">
        <w:t>далеко</w:t>
      </w:r>
      <w:r w:rsidR="00E56EE1" w:rsidRPr="00344DD8">
        <w:t xml:space="preserve"> </w:t>
      </w:r>
      <w:r w:rsidRPr="00344DD8">
        <w:t>не</w:t>
      </w:r>
      <w:r w:rsidR="00E56EE1" w:rsidRPr="00344DD8">
        <w:t xml:space="preserve"> </w:t>
      </w:r>
      <w:r w:rsidRPr="00344DD8">
        <w:t>каждый</w:t>
      </w:r>
      <w:r w:rsidR="00E56EE1" w:rsidRPr="00344DD8">
        <w:t xml:space="preserve"> </w:t>
      </w:r>
      <w:r w:rsidRPr="00344DD8">
        <w:t>житель</w:t>
      </w:r>
      <w:r w:rsidR="00E56EE1" w:rsidRPr="00344DD8">
        <w:t xml:space="preserve"> </w:t>
      </w:r>
      <w:r w:rsidRPr="00344DD8">
        <w:t>Бурятии</w:t>
      </w:r>
      <w:r w:rsidR="00E56EE1" w:rsidRPr="00344DD8">
        <w:t xml:space="preserve"> </w:t>
      </w:r>
      <w:r w:rsidRPr="00344DD8">
        <w:t>может</w:t>
      </w:r>
      <w:r w:rsidR="00E56EE1" w:rsidRPr="00344DD8">
        <w:t xml:space="preserve"> </w:t>
      </w:r>
      <w:r w:rsidRPr="00344DD8">
        <w:t>позволить</w:t>
      </w:r>
      <w:r w:rsidR="00E56EE1" w:rsidRPr="00344DD8">
        <w:t xml:space="preserve"> </w:t>
      </w:r>
      <w:r w:rsidRPr="00344DD8">
        <w:t>себе</w:t>
      </w:r>
      <w:r w:rsidR="00E56EE1" w:rsidRPr="00344DD8">
        <w:t xml:space="preserve"> </w:t>
      </w:r>
      <w:r w:rsidRPr="00344DD8">
        <w:t>пойти</w:t>
      </w:r>
      <w:r w:rsidR="00E56EE1" w:rsidRPr="00344DD8">
        <w:t xml:space="preserve"> </w:t>
      </w:r>
      <w:r w:rsidRPr="00344DD8">
        <w:t>и</w:t>
      </w:r>
      <w:r w:rsidR="00E56EE1" w:rsidRPr="00344DD8">
        <w:t xml:space="preserve"> </w:t>
      </w:r>
      <w:r w:rsidRPr="00344DD8">
        <w:t>купить</w:t>
      </w:r>
      <w:r w:rsidR="00E56EE1" w:rsidRPr="00344DD8">
        <w:t xml:space="preserve"> </w:t>
      </w:r>
      <w:r w:rsidRPr="00344DD8">
        <w:t>с</w:t>
      </w:r>
      <w:r w:rsidR="00E56EE1" w:rsidRPr="00344DD8">
        <w:t xml:space="preserve"> </w:t>
      </w:r>
      <w:r w:rsidRPr="00344DD8">
        <w:t>зарплаты</w:t>
      </w:r>
      <w:r w:rsidR="00E56EE1" w:rsidRPr="00344DD8">
        <w:t xml:space="preserve"> </w:t>
      </w:r>
      <w:r w:rsidRPr="00344DD8">
        <w:t>холодильник.</w:t>
      </w:r>
      <w:r w:rsidR="00E56EE1" w:rsidRPr="00344DD8">
        <w:t xml:space="preserve"> </w:t>
      </w:r>
      <w:r w:rsidRPr="00344DD8">
        <w:t>Чтобы</w:t>
      </w:r>
      <w:r w:rsidR="00E56EE1" w:rsidRPr="00344DD8">
        <w:t xml:space="preserve"> </w:t>
      </w:r>
      <w:r w:rsidRPr="00344DD8">
        <w:t>не</w:t>
      </w:r>
      <w:r w:rsidR="00E56EE1" w:rsidRPr="00344DD8">
        <w:t xml:space="preserve"> </w:t>
      </w:r>
      <w:r w:rsidRPr="00344DD8">
        <w:t>залезать</w:t>
      </w:r>
      <w:r w:rsidR="00E56EE1" w:rsidRPr="00344DD8">
        <w:t xml:space="preserve"> </w:t>
      </w:r>
      <w:r w:rsidRPr="00344DD8">
        <w:t>в</w:t>
      </w:r>
      <w:r w:rsidR="00E56EE1" w:rsidRPr="00344DD8">
        <w:t xml:space="preserve"> </w:t>
      </w:r>
      <w:r w:rsidRPr="00344DD8">
        <w:t>кредиты,</w:t>
      </w:r>
      <w:r w:rsidR="00E56EE1" w:rsidRPr="00344DD8">
        <w:t xml:space="preserve"> </w:t>
      </w:r>
      <w:r w:rsidRPr="00344DD8">
        <w:t>пригодится</w:t>
      </w:r>
      <w:r w:rsidR="00E56EE1" w:rsidRPr="00344DD8">
        <w:t xml:space="preserve"> </w:t>
      </w:r>
      <w:r w:rsidRPr="00344DD8">
        <w:t>финансовая</w:t>
      </w:r>
      <w:r w:rsidR="00E56EE1" w:rsidRPr="00344DD8">
        <w:t xml:space="preserve"> </w:t>
      </w:r>
      <w:r w:rsidRPr="00344DD8">
        <w:t>подушка.</w:t>
      </w:r>
      <w:r w:rsidR="00E56EE1" w:rsidRPr="00344DD8">
        <w:t xml:space="preserve"> </w:t>
      </w:r>
      <w:r w:rsidRPr="00344DD8">
        <w:t>Благодаря</w:t>
      </w:r>
      <w:r w:rsidR="00E56EE1" w:rsidRPr="00344DD8">
        <w:t xml:space="preserve"> </w:t>
      </w:r>
      <w:r w:rsidRPr="00344DD8">
        <w:t>ней</w:t>
      </w:r>
      <w:r w:rsidR="00E56EE1" w:rsidRPr="00344DD8">
        <w:t xml:space="preserve"> </w:t>
      </w:r>
      <w:r w:rsidRPr="00344DD8">
        <w:t>можно</w:t>
      </w:r>
      <w:r w:rsidR="00E56EE1" w:rsidRPr="00344DD8">
        <w:t xml:space="preserve"> </w:t>
      </w:r>
      <w:r w:rsidRPr="00344DD8">
        <w:t>планировать</w:t>
      </w:r>
      <w:r w:rsidR="00E56EE1" w:rsidRPr="00344DD8">
        <w:t xml:space="preserve"> </w:t>
      </w:r>
      <w:r w:rsidRPr="00344DD8">
        <w:t>и</w:t>
      </w:r>
      <w:r w:rsidR="00E56EE1" w:rsidRPr="00344DD8">
        <w:t xml:space="preserve"> </w:t>
      </w:r>
      <w:r w:rsidRPr="00344DD8">
        <w:t>другие</w:t>
      </w:r>
      <w:r w:rsidR="00E56EE1" w:rsidRPr="00344DD8">
        <w:t xml:space="preserve"> </w:t>
      </w:r>
      <w:r w:rsidRPr="00344DD8">
        <w:t>крупные</w:t>
      </w:r>
      <w:r w:rsidR="00E56EE1" w:rsidRPr="00344DD8">
        <w:t xml:space="preserve"> </w:t>
      </w:r>
      <w:r w:rsidRPr="00344DD8">
        <w:t>покупки:</w:t>
      </w:r>
      <w:r w:rsidR="00E56EE1" w:rsidRPr="00344DD8">
        <w:t xml:space="preserve"> </w:t>
      </w:r>
      <w:r w:rsidRPr="00344DD8">
        <w:t>бытовая</w:t>
      </w:r>
      <w:r w:rsidR="00E56EE1" w:rsidRPr="00344DD8">
        <w:t xml:space="preserve"> </w:t>
      </w:r>
      <w:r w:rsidRPr="00344DD8">
        <w:t>техника,</w:t>
      </w:r>
      <w:r w:rsidR="00E56EE1" w:rsidRPr="00344DD8">
        <w:t xml:space="preserve"> </w:t>
      </w:r>
      <w:r w:rsidRPr="00344DD8">
        <w:t>машина</w:t>
      </w:r>
      <w:r w:rsidR="00E56EE1" w:rsidRPr="00344DD8">
        <w:t xml:space="preserve"> </w:t>
      </w:r>
      <w:r w:rsidRPr="00344DD8">
        <w:t>или</w:t>
      </w:r>
      <w:r w:rsidR="00E56EE1" w:rsidRPr="00344DD8">
        <w:t xml:space="preserve"> </w:t>
      </w:r>
      <w:r w:rsidRPr="00344DD8">
        <w:t>даже</w:t>
      </w:r>
      <w:r w:rsidR="00E56EE1" w:rsidRPr="00344DD8">
        <w:t xml:space="preserve"> </w:t>
      </w:r>
      <w:r w:rsidRPr="00344DD8">
        <w:t>первый</w:t>
      </w:r>
      <w:r w:rsidR="00E56EE1" w:rsidRPr="00344DD8">
        <w:t xml:space="preserve"> </w:t>
      </w:r>
      <w:r w:rsidRPr="00344DD8">
        <w:t>взнос</w:t>
      </w:r>
      <w:r w:rsidR="00E56EE1" w:rsidRPr="00344DD8">
        <w:t xml:space="preserve"> </w:t>
      </w:r>
      <w:r w:rsidRPr="00344DD8">
        <w:t>на</w:t>
      </w:r>
      <w:r w:rsidR="00E56EE1" w:rsidRPr="00344DD8">
        <w:t xml:space="preserve"> </w:t>
      </w:r>
      <w:r w:rsidRPr="00344DD8">
        <w:t>покупку</w:t>
      </w:r>
      <w:r w:rsidR="00E56EE1" w:rsidRPr="00344DD8">
        <w:t xml:space="preserve"> </w:t>
      </w:r>
      <w:r w:rsidRPr="00344DD8">
        <w:t>жилья.</w:t>
      </w:r>
    </w:p>
    <w:p w14:paraId="4278E217" w14:textId="77777777" w:rsidR="003E73DA" w:rsidRPr="00344DD8" w:rsidRDefault="003E73DA" w:rsidP="003E73DA">
      <w:r w:rsidRPr="00344DD8">
        <w:t>2.</w:t>
      </w:r>
      <w:r w:rsidR="00E56EE1" w:rsidRPr="00344DD8">
        <w:t xml:space="preserve"> </w:t>
      </w:r>
      <w:r w:rsidRPr="00344DD8">
        <w:t>Новая</w:t>
      </w:r>
      <w:r w:rsidR="00E56EE1" w:rsidRPr="00344DD8">
        <w:t xml:space="preserve"> </w:t>
      </w:r>
      <w:r w:rsidRPr="00344DD8">
        <w:t>жизнь</w:t>
      </w:r>
    </w:p>
    <w:p w14:paraId="32865A6F" w14:textId="77777777" w:rsidR="003E73DA" w:rsidRPr="00344DD8" w:rsidRDefault="003E73DA" w:rsidP="003E73DA">
      <w:r w:rsidRPr="00344DD8">
        <w:t>Появление</w:t>
      </w:r>
      <w:r w:rsidR="00E56EE1" w:rsidRPr="00344DD8">
        <w:t xml:space="preserve"> </w:t>
      </w:r>
      <w:r w:rsidRPr="00344DD8">
        <w:t>ребенка</w:t>
      </w:r>
      <w:r w:rsidR="00E56EE1" w:rsidRPr="00344DD8">
        <w:t xml:space="preserve"> - </w:t>
      </w:r>
      <w:r w:rsidRPr="00344DD8">
        <w:t>это</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радость</w:t>
      </w:r>
      <w:r w:rsidR="00E56EE1" w:rsidRPr="00344DD8">
        <w:t xml:space="preserve"> </w:t>
      </w:r>
      <w:r w:rsidRPr="00344DD8">
        <w:t>для</w:t>
      </w:r>
      <w:r w:rsidR="00E56EE1" w:rsidRPr="00344DD8">
        <w:t xml:space="preserve"> </w:t>
      </w:r>
      <w:r w:rsidRPr="00344DD8">
        <w:t>всей</w:t>
      </w:r>
      <w:r w:rsidR="00E56EE1" w:rsidRPr="00344DD8">
        <w:t xml:space="preserve"> </w:t>
      </w:r>
      <w:r w:rsidRPr="00344DD8">
        <w:t>семьи,</w:t>
      </w:r>
      <w:r w:rsidR="00E56EE1" w:rsidRPr="00344DD8">
        <w:t xml:space="preserve"> </w:t>
      </w:r>
      <w:r w:rsidRPr="00344DD8">
        <w:t>но</w:t>
      </w:r>
      <w:r w:rsidR="00E56EE1" w:rsidRPr="00344DD8">
        <w:t xml:space="preserve"> </w:t>
      </w:r>
      <w:r w:rsidRPr="00344DD8">
        <w:t>еще</w:t>
      </w:r>
      <w:r w:rsidR="00E56EE1" w:rsidRPr="00344DD8">
        <w:t xml:space="preserve"> </w:t>
      </w:r>
      <w:r w:rsidRPr="00344DD8">
        <w:t>и</w:t>
      </w:r>
      <w:r w:rsidR="00E56EE1" w:rsidRPr="00344DD8">
        <w:t xml:space="preserve"> </w:t>
      </w:r>
      <w:r w:rsidRPr="00344DD8">
        <w:t>большая</w:t>
      </w:r>
      <w:r w:rsidR="00E56EE1" w:rsidRPr="00344DD8">
        <w:t xml:space="preserve"> </w:t>
      </w:r>
      <w:r w:rsidRPr="00344DD8">
        <w:t>финансовая</w:t>
      </w:r>
      <w:r w:rsidR="00E56EE1" w:rsidRPr="00344DD8">
        <w:t xml:space="preserve"> </w:t>
      </w:r>
      <w:r w:rsidRPr="00344DD8">
        <w:t>нагрузка.</w:t>
      </w:r>
      <w:r w:rsidR="00E56EE1" w:rsidRPr="00344DD8">
        <w:t xml:space="preserve"> </w:t>
      </w:r>
      <w:r w:rsidRPr="00344DD8">
        <w:t>Сперва</w:t>
      </w:r>
      <w:r w:rsidR="00E56EE1" w:rsidRPr="00344DD8">
        <w:t xml:space="preserve"> </w:t>
      </w:r>
      <w:r w:rsidRPr="00344DD8">
        <w:t>это</w:t>
      </w:r>
      <w:r w:rsidR="00E56EE1" w:rsidRPr="00344DD8">
        <w:t xml:space="preserve"> </w:t>
      </w:r>
      <w:r w:rsidRPr="00344DD8">
        <w:t>покупка</w:t>
      </w:r>
      <w:r w:rsidR="00E56EE1" w:rsidRPr="00344DD8">
        <w:t xml:space="preserve"> </w:t>
      </w:r>
      <w:r w:rsidRPr="00344DD8">
        <w:t>кроватки,</w:t>
      </w:r>
      <w:r w:rsidR="00E56EE1" w:rsidRPr="00344DD8">
        <w:t xml:space="preserve"> </w:t>
      </w:r>
      <w:r w:rsidRPr="00344DD8">
        <w:t>одежды</w:t>
      </w:r>
      <w:r w:rsidR="00E56EE1" w:rsidRPr="00344DD8">
        <w:t xml:space="preserve"> </w:t>
      </w:r>
      <w:r w:rsidRPr="00344DD8">
        <w:t>и</w:t>
      </w:r>
      <w:r w:rsidR="00E56EE1" w:rsidRPr="00344DD8">
        <w:t xml:space="preserve"> </w:t>
      </w:r>
      <w:r w:rsidRPr="00344DD8">
        <w:t>игрушек,</w:t>
      </w:r>
      <w:r w:rsidR="00E56EE1" w:rsidRPr="00344DD8">
        <w:t xml:space="preserve"> </w:t>
      </w:r>
      <w:r w:rsidRPr="00344DD8">
        <w:t>а</w:t>
      </w:r>
      <w:r w:rsidR="00E56EE1" w:rsidRPr="00344DD8">
        <w:t xml:space="preserve"> </w:t>
      </w:r>
      <w:r w:rsidRPr="00344DD8">
        <w:t>потом</w:t>
      </w:r>
      <w:r w:rsidR="00E56EE1" w:rsidRPr="00344DD8">
        <w:t xml:space="preserve"> - </w:t>
      </w:r>
      <w:r w:rsidRPr="00344DD8">
        <w:t>кружки,</w:t>
      </w:r>
      <w:r w:rsidR="00E56EE1" w:rsidRPr="00344DD8">
        <w:t xml:space="preserve"> </w:t>
      </w:r>
      <w:r w:rsidRPr="00344DD8">
        <w:t>секции,</w:t>
      </w:r>
      <w:r w:rsidR="00E56EE1" w:rsidRPr="00344DD8">
        <w:t xml:space="preserve"> </w:t>
      </w:r>
      <w:r w:rsidRPr="00344DD8">
        <w:t>школьные</w:t>
      </w:r>
      <w:r w:rsidR="00E56EE1" w:rsidRPr="00344DD8">
        <w:t xml:space="preserve"> </w:t>
      </w:r>
      <w:r w:rsidRPr="00344DD8">
        <w:t>принадлежности.</w:t>
      </w:r>
      <w:r w:rsidR="00E56EE1" w:rsidRPr="00344DD8">
        <w:t xml:space="preserve"> </w:t>
      </w:r>
      <w:r w:rsidRPr="00344DD8">
        <w:t>Для</w:t>
      </w:r>
      <w:r w:rsidR="00E56EE1" w:rsidRPr="00344DD8">
        <w:t xml:space="preserve"> </w:t>
      </w:r>
      <w:r w:rsidRPr="00344DD8">
        <w:t>своего</w:t>
      </w:r>
      <w:r w:rsidR="00E56EE1" w:rsidRPr="00344DD8">
        <w:t xml:space="preserve"> </w:t>
      </w:r>
      <w:r w:rsidRPr="00344DD8">
        <w:t>ребенка</w:t>
      </w:r>
      <w:r w:rsidR="00E56EE1" w:rsidRPr="00344DD8">
        <w:t xml:space="preserve"> </w:t>
      </w:r>
      <w:r w:rsidRPr="00344DD8">
        <w:t>всегда</w:t>
      </w:r>
      <w:r w:rsidR="00E56EE1" w:rsidRPr="00344DD8">
        <w:t xml:space="preserve"> </w:t>
      </w:r>
      <w:r w:rsidRPr="00344DD8">
        <w:t>хочется</w:t>
      </w:r>
      <w:r w:rsidR="00E56EE1" w:rsidRPr="00344DD8">
        <w:t xml:space="preserve"> </w:t>
      </w:r>
      <w:r w:rsidRPr="00344DD8">
        <w:t>лучшего,</w:t>
      </w:r>
      <w:r w:rsidR="00E56EE1" w:rsidRPr="00344DD8">
        <w:t xml:space="preserve"> </w:t>
      </w:r>
      <w:r w:rsidRPr="00344DD8">
        <w:t>и</w:t>
      </w:r>
      <w:r w:rsidR="00E56EE1" w:rsidRPr="00344DD8">
        <w:t xml:space="preserve"> </w:t>
      </w:r>
      <w:r w:rsidRPr="00344DD8">
        <w:t>тут</w:t>
      </w:r>
      <w:r w:rsidR="00E56EE1" w:rsidRPr="00344DD8">
        <w:t xml:space="preserve"> </w:t>
      </w:r>
      <w:r w:rsidRPr="00344DD8">
        <w:t>тоже</w:t>
      </w:r>
      <w:r w:rsidR="00E56EE1" w:rsidRPr="00344DD8">
        <w:t xml:space="preserve"> </w:t>
      </w:r>
      <w:r w:rsidRPr="00344DD8">
        <w:t>нужен</w:t>
      </w:r>
      <w:r w:rsidR="00E56EE1" w:rsidRPr="00344DD8">
        <w:t xml:space="preserve"> </w:t>
      </w:r>
      <w:r w:rsidRPr="00344DD8">
        <w:t>хороший</w:t>
      </w:r>
      <w:r w:rsidR="00E56EE1" w:rsidRPr="00344DD8">
        <w:t xml:space="preserve"> </w:t>
      </w:r>
      <w:r w:rsidRPr="00344DD8">
        <w:t>запас</w:t>
      </w:r>
      <w:r w:rsidR="00E56EE1" w:rsidRPr="00344DD8">
        <w:t xml:space="preserve"> </w:t>
      </w:r>
      <w:r w:rsidRPr="00344DD8">
        <w:t>денег.</w:t>
      </w:r>
      <w:r w:rsidR="00E56EE1" w:rsidRPr="00344DD8">
        <w:t xml:space="preserve"> </w:t>
      </w:r>
      <w:r w:rsidRPr="00344DD8">
        <w:t>Однажды</w:t>
      </w:r>
      <w:r w:rsidR="00E56EE1" w:rsidRPr="00344DD8">
        <w:t xml:space="preserve"> </w:t>
      </w:r>
      <w:r w:rsidRPr="00344DD8">
        <w:t>он</w:t>
      </w:r>
      <w:r w:rsidR="00E56EE1" w:rsidRPr="00344DD8">
        <w:t xml:space="preserve"> </w:t>
      </w:r>
      <w:r w:rsidRPr="00344DD8">
        <w:t>может</w:t>
      </w:r>
      <w:r w:rsidR="00E56EE1" w:rsidRPr="00344DD8">
        <w:t xml:space="preserve"> </w:t>
      </w:r>
      <w:r w:rsidRPr="00344DD8">
        <w:t>стать</w:t>
      </w:r>
      <w:r w:rsidR="00E56EE1" w:rsidRPr="00344DD8">
        <w:t xml:space="preserve"> </w:t>
      </w:r>
      <w:r w:rsidRPr="00344DD8">
        <w:t>стартовым</w:t>
      </w:r>
      <w:r w:rsidR="00E56EE1" w:rsidRPr="00344DD8">
        <w:t xml:space="preserve"> </w:t>
      </w:r>
      <w:r w:rsidRPr="00344DD8">
        <w:t>капиталом,</w:t>
      </w:r>
      <w:r w:rsidR="00E56EE1" w:rsidRPr="00344DD8">
        <w:t xml:space="preserve"> </w:t>
      </w:r>
      <w:r w:rsidRPr="00344DD8">
        <w:t>который</w:t>
      </w:r>
      <w:r w:rsidR="00E56EE1" w:rsidRPr="00344DD8">
        <w:t xml:space="preserve"> </w:t>
      </w:r>
      <w:r w:rsidRPr="00344DD8">
        <w:t>поможет</w:t>
      </w:r>
      <w:r w:rsidR="00E56EE1" w:rsidRPr="00344DD8">
        <w:t xml:space="preserve"> </w:t>
      </w:r>
      <w:r w:rsidRPr="00344DD8">
        <w:t>вашему</w:t>
      </w:r>
      <w:r w:rsidR="00E56EE1" w:rsidRPr="00344DD8">
        <w:t xml:space="preserve"> </w:t>
      </w:r>
      <w:r w:rsidRPr="00344DD8">
        <w:t>ребенку</w:t>
      </w:r>
      <w:r w:rsidR="00E56EE1" w:rsidRPr="00344DD8">
        <w:t xml:space="preserve"> </w:t>
      </w:r>
      <w:r w:rsidRPr="00344DD8">
        <w:t>найти</w:t>
      </w:r>
      <w:r w:rsidR="00E56EE1" w:rsidRPr="00344DD8">
        <w:t xml:space="preserve"> </w:t>
      </w:r>
      <w:r w:rsidRPr="00344DD8">
        <w:t>дорогу</w:t>
      </w:r>
      <w:r w:rsidR="00E56EE1" w:rsidRPr="00344DD8">
        <w:t xml:space="preserve"> </w:t>
      </w:r>
      <w:r w:rsidRPr="00344DD8">
        <w:t>в</w:t>
      </w:r>
      <w:r w:rsidR="00E56EE1" w:rsidRPr="00344DD8">
        <w:t xml:space="preserve"> </w:t>
      </w:r>
      <w:r w:rsidRPr="00344DD8">
        <w:t>будущее.</w:t>
      </w:r>
    </w:p>
    <w:p w14:paraId="67481223" w14:textId="77777777" w:rsidR="003E73DA" w:rsidRPr="00344DD8" w:rsidRDefault="003E73DA" w:rsidP="003E73DA">
      <w:r w:rsidRPr="00344DD8">
        <w:t>3.</w:t>
      </w:r>
      <w:r w:rsidR="00E56EE1" w:rsidRPr="00344DD8">
        <w:t xml:space="preserve"> </w:t>
      </w:r>
      <w:r w:rsidRPr="00344DD8">
        <w:t>Пенсия</w:t>
      </w:r>
    </w:p>
    <w:p w14:paraId="52ECC34C" w14:textId="77777777" w:rsidR="003E73DA" w:rsidRPr="00344DD8" w:rsidRDefault="003E73DA" w:rsidP="003E73DA">
      <w:r w:rsidRPr="00344DD8">
        <w:t>Многие</w:t>
      </w:r>
      <w:r w:rsidR="00E56EE1" w:rsidRPr="00344DD8">
        <w:t xml:space="preserve"> </w:t>
      </w:r>
      <w:r w:rsidRPr="00344DD8">
        <w:t>мечтают</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перестать</w:t>
      </w:r>
      <w:r w:rsidR="00E56EE1" w:rsidRPr="00344DD8">
        <w:t xml:space="preserve"> </w:t>
      </w:r>
      <w:r w:rsidRPr="00344DD8">
        <w:t>работать</w:t>
      </w:r>
      <w:r w:rsidR="00E56EE1" w:rsidRPr="00344DD8">
        <w:t xml:space="preserve"> </w:t>
      </w:r>
      <w:r w:rsidRPr="00344DD8">
        <w:t>и</w:t>
      </w:r>
      <w:r w:rsidR="00E56EE1" w:rsidRPr="00344DD8">
        <w:t xml:space="preserve"> </w:t>
      </w:r>
      <w:r w:rsidRPr="00344DD8">
        <w:t>получать</w:t>
      </w:r>
      <w:r w:rsidR="00E56EE1" w:rsidRPr="00344DD8">
        <w:t xml:space="preserve"> </w:t>
      </w:r>
      <w:r w:rsidRPr="00344DD8">
        <w:t>пассивный</w:t>
      </w:r>
      <w:r w:rsidR="00E56EE1" w:rsidRPr="00344DD8">
        <w:t xml:space="preserve"> </w:t>
      </w:r>
      <w:r w:rsidRPr="00344DD8">
        <w:t>доход,</w:t>
      </w:r>
      <w:r w:rsidR="00E56EE1" w:rsidRPr="00344DD8">
        <w:t xml:space="preserve"> </w:t>
      </w:r>
      <w:r w:rsidRPr="00344DD8">
        <w:t>который</w:t>
      </w:r>
      <w:r w:rsidR="00E56EE1" w:rsidRPr="00344DD8">
        <w:t xml:space="preserve"> </w:t>
      </w:r>
      <w:r w:rsidRPr="00344DD8">
        <w:t>позволит</w:t>
      </w:r>
      <w:r w:rsidR="00E56EE1" w:rsidRPr="00344DD8">
        <w:t xml:space="preserve"> </w:t>
      </w:r>
      <w:r w:rsidRPr="00344DD8">
        <w:t>жить</w:t>
      </w:r>
      <w:r w:rsidR="00E56EE1" w:rsidRPr="00344DD8">
        <w:t xml:space="preserve"> </w:t>
      </w:r>
      <w:r w:rsidRPr="00344DD8">
        <w:t>и</w:t>
      </w:r>
      <w:r w:rsidR="00E56EE1" w:rsidRPr="00344DD8">
        <w:t xml:space="preserve"> </w:t>
      </w:r>
      <w:r w:rsidRPr="00344DD8">
        <w:t>не</w:t>
      </w:r>
      <w:r w:rsidR="00E56EE1" w:rsidRPr="00344DD8">
        <w:t xml:space="preserve"> </w:t>
      </w:r>
      <w:r w:rsidRPr="00344DD8">
        <w:t>считать</w:t>
      </w:r>
      <w:r w:rsidR="00E56EE1" w:rsidRPr="00344DD8">
        <w:t xml:space="preserve"> </w:t>
      </w:r>
      <w:r w:rsidRPr="00344DD8">
        <w:t>каждую</w:t>
      </w:r>
      <w:r w:rsidR="00E56EE1" w:rsidRPr="00344DD8">
        <w:t xml:space="preserve"> </w:t>
      </w:r>
      <w:r w:rsidRPr="00344DD8">
        <w:t>копейку.</w:t>
      </w:r>
      <w:r w:rsidR="00E56EE1" w:rsidRPr="00344DD8">
        <w:t xml:space="preserve"> </w:t>
      </w:r>
      <w:r w:rsidRPr="00344DD8">
        <w:t>Копить</w:t>
      </w:r>
      <w:r w:rsidR="00E56EE1" w:rsidRPr="00344DD8">
        <w:t xml:space="preserve"> </w:t>
      </w:r>
      <w:r w:rsidRPr="00344DD8">
        <w:t>на</w:t>
      </w:r>
      <w:r w:rsidR="00E56EE1" w:rsidRPr="00344DD8">
        <w:t xml:space="preserve"> </w:t>
      </w:r>
      <w:r w:rsidRPr="00344DD8">
        <w:t>старость</w:t>
      </w:r>
      <w:r w:rsidR="00E56EE1" w:rsidRPr="00344DD8">
        <w:t xml:space="preserve"> </w:t>
      </w:r>
      <w:r w:rsidRPr="00344DD8">
        <w:t>лучше</w:t>
      </w:r>
      <w:r w:rsidR="00E56EE1" w:rsidRPr="00344DD8">
        <w:t xml:space="preserve"> </w:t>
      </w:r>
      <w:r w:rsidRPr="00344DD8">
        <w:lastRenderedPageBreak/>
        <w:t>самостоятельно,</w:t>
      </w:r>
      <w:r w:rsidR="00E56EE1" w:rsidRPr="00344DD8">
        <w:t xml:space="preserve"> </w:t>
      </w:r>
      <w:r w:rsidRPr="00344DD8">
        <w:t>чтобы</w:t>
      </w:r>
      <w:r w:rsidR="00E56EE1" w:rsidRPr="00344DD8">
        <w:t xml:space="preserve"> </w:t>
      </w:r>
      <w:r w:rsidRPr="00344DD8">
        <w:t>сохранить</w:t>
      </w:r>
      <w:r w:rsidR="00E56EE1" w:rsidRPr="00344DD8">
        <w:t xml:space="preserve"> </w:t>
      </w:r>
      <w:r w:rsidRPr="00344DD8">
        <w:t>привычный</w:t>
      </w:r>
      <w:r w:rsidR="00E56EE1" w:rsidRPr="00344DD8">
        <w:t xml:space="preserve"> </w:t>
      </w:r>
      <w:r w:rsidRPr="00344DD8">
        <w:t>образ</w:t>
      </w:r>
      <w:r w:rsidR="00E56EE1" w:rsidRPr="00344DD8">
        <w:t xml:space="preserve"> </w:t>
      </w:r>
      <w:r w:rsidRPr="00344DD8">
        <w:t>жизни</w:t>
      </w:r>
      <w:r w:rsidR="00E56EE1" w:rsidRPr="00344DD8">
        <w:t xml:space="preserve"> </w:t>
      </w:r>
      <w:r w:rsidRPr="00344DD8">
        <w:t>после</w:t>
      </w:r>
      <w:r w:rsidR="00E56EE1" w:rsidRPr="00344DD8">
        <w:t xml:space="preserve"> </w:t>
      </w:r>
      <w:r w:rsidRPr="00344DD8">
        <w:t>завершения</w:t>
      </w:r>
      <w:r w:rsidR="00E56EE1" w:rsidRPr="00344DD8">
        <w:t xml:space="preserve"> </w:t>
      </w:r>
      <w:r w:rsidRPr="00344DD8">
        <w:t>карьеры.</w:t>
      </w:r>
      <w:r w:rsidR="00E56EE1" w:rsidRPr="00344DD8">
        <w:t xml:space="preserve"> </w:t>
      </w:r>
      <w:r w:rsidRPr="00344DD8">
        <w:t>А</w:t>
      </w:r>
      <w:r w:rsidR="00E56EE1" w:rsidRPr="00344DD8">
        <w:t xml:space="preserve"> </w:t>
      </w:r>
      <w:r w:rsidRPr="00344DD8">
        <w:t>если</w:t>
      </w:r>
      <w:r w:rsidR="00E56EE1" w:rsidRPr="00344DD8">
        <w:t xml:space="preserve"> </w:t>
      </w:r>
      <w:r w:rsidRPr="00344DD8">
        <w:t>регулярно</w:t>
      </w:r>
      <w:r w:rsidR="00E56EE1" w:rsidRPr="00344DD8">
        <w:t xml:space="preserve"> </w:t>
      </w:r>
      <w:r w:rsidRPr="00344DD8">
        <w:t>делать</w:t>
      </w:r>
      <w:r w:rsidR="00E56EE1" w:rsidRPr="00344DD8">
        <w:t xml:space="preserve"> </w:t>
      </w:r>
      <w:r w:rsidRPr="00344DD8">
        <w:t>накопления,</w:t>
      </w:r>
      <w:r w:rsidR="00E56EE1" w:rsidRPr="00344DD8">
        <w:t xml:space="preserve"> </w:t>
      </w:r>
      <w:r w:rsidRPr="00344DD8">
        <w:t>то</w:t>
      </w:r>
      <w:r w:rsidR="00E56EE1" w:rsidRPr="00344DD8">
        <w:t xml:space="preserve"> </w:t>
      </w:r>
      <w:r w:rsidRPr="00344DD8">
        <w:t>в</w:t>
      </w:r>
      <w:r w:rsidR="00E56EE1" w:rsidRPr="00344DD8">
        <w:t xml:space="preserve"> </w:t>
      </w:r>
      <w:r w:rsidRPr="00344DD8">
        <w:t>какой-то</w:t>
      </w:r>
      <w:r w:rsidR="00E56EE1" w:rsidRPr="00344DD8">
        <w:t xml:space="preserve"> </w:t>
      </w:r>
      <w:r w:rsidRPr="00344DD8">
        <w:t>момент</w:t>
      </w:r>
      <w:r w:rsidR="00E56EE1" w:rsidRPr="00344DD8">
        <w:t xml:space="preserve"> </w:t>
      </w:r>
      <w:r w:rsidRPr="00344DD8">
        <w:t>полученных</w:t>
      </w:r>
      <w:r w:rsidR="00E56EE1" w:rsidRPr="00344DD8">
        <w:t xml:space="preserve"> </w:t>
      </w:r>
      <w:r w:rsidRPr="00344DD8">
        <w:t>денег</w:t>
      </w:r>
      <w:r w:rsidR="00E56EE1" w:rsidRPr="00344DD8">
        <w:t xml:space="preserve"> </w:t>
      </w:r>
      <w:r w:rsidRPr="00344DD8">
        <w:t>будет</w:t>
      </w:r>
      <w:r w:rsidR="00E56EE1" w:rsidRPr="00344DD8">
        <w:t xml:space="preserve"> </w:t>
      </w:r>
      <w:r w:rsidRPr="00344DD8">
        <w:t>вполне</w:t>
      </w:r>
      <w:r w:rsidR="00E56EE1" w:rsidRPr="00344DD8">
        <w:t xml:space="preserve"> </w:t>
      </w:r>
      <w:r w:rsidRPr="00344DD8">
        <w:t>достаточно,</w:t>
      </w:r>
      <w:r w:rsidR="00E56EE1" w:rsidRPr="00344DD8">
        <w:t xml:space="preserve"> </w:t>
      </w:r>
      <w:r w:rsidRPr="00344DD8">
        <w:t>чтобы</w:t>
      </w:r>
      <w:r w:rsidR="00E56EE1" w:rsidRPr="00344DD8">
        <w:t xml:space="preserve"> </w:t>
      </w:r>
      <w:r w:rsidRPr="00344DD8">
        <w:t>самостоятельно</w:t>
      </w:r>
      <w:r w:rsidR="00E56EE1" w:rsidRPr="00344DD8">
        <w:t xml:space="preserve"> </w:t>
      </w:r>
      <w:r w:rsidRPr="00344DD8">
        <w:t>отправиться</w:t>
      </w:r>
      <w:r w:rsidR="00E56EE1" w:rsidRPr="00344DD8">
        <w:t xml:space="preserve"> </w:t>
      </w:r>
      <w:r w:rsidRPr="00344DD8">
        <w:t>на</w:t>
      </w:r>
      <w:r w:rsidR="00E56EE1" w:rsidRPr="00344DD8">
        <w:t xml:space="preserve"> </w:t>
      </w:r>
      <w:r w:rsidRPr="00344DD8">
        <w:t>заслуженный</w:t>
      </w:r>
      <w:r w:rsidR="00E56EE1" w:rsidRPr="00344DD8">
        <w:t xml:space="preserve"> </w:t>
      </w:r>
      <w:r w:rsidRPr="00344DD8">
        <w:t>отдых.</w:t>
      </w:r>
    </w:p>
    <w:p w14:paraId="600D1ABE" w14:textId="77777777" w:rsidR="003E73DA" w:rsidRPr="00344DD8" w:rsidRDefault="003E73DA" w:rsidP="003E73DA">
      <w:r w:rsidRPr="00344DD8">
        <w:t>Одно</w:t>
      </w:r>
      <w:r w:rsidR="00E56EE1" w:rsidRPr="00344DD8">
        <w:t xml:space="preserve"> </w:t>
      </w:r>
      <w:r w:rsidRPr="00344DD8">
        <w:t>из</w:t>
      </w:r>
      <w:r w:rsidR="00E56EE1" w:rsidRPr="00344DD8">
        <w:t xml:space="preserve"> </w:t>
      </w:r>
      <w:r w:rsidRPr="00344DD8">
        <w:t>первых</w:t>
      </w:r>
      <w:r w:rsidR="00E56EE1" w:rsidRPr="00344DD8">
        <w:t xml:space="preserve"> </w:t>
      </w:r>
      <w:r w:rsidRPr="00344DD8">
        <w:t>правил</w:t>
      </w:r>
      <w:r w:rsidR="00E56EE1" w:rsidRPr="00344DD8">
        <w:t xml:space="preserve"> </w:t>
      </w:r>
      <w:r w:rsidRPr="00344DD8">
        <w:t>финансовой</w:t>
      </w:r>
      <w:r w:rsidR="00E56EE1" w:rsidRPr="00344DD8">
        <w:t xml:space="preserve"> </w:t>
      </w:r>
      <w:r w:rsidRPr="00344DD8">
        <w:t>грамотности</w:t>
      </w:r>
      <w:r w:rsidR="00E56EE1" w:rsidRPr="00344DD8">
        <w:t xml:space="preserve"> - </w:t>
      </w:r>
      <w:r w:rsidRPr="00344DD8">
        <w:t>всегда</w:t>
      </w:r>
      <w:r w:rsidR="00E56EE1" w:rsidRPr="00344DD8">
        <w:t xml:space="preserve"> </w:t>
      </w:r>
      <w:r w:rsidRPr="00344DD8">
        <w:t>откладывать</w:t>
      </w:r>
      <w:r w:rsidR="00E56EE1" w:rsidRPr="00344DD8">
        <w:t xml:space="preserve"> </w:t>
      </w:r>
      <w:r w:rsidRPr="00344DD8">
        <w:t>часть</w:t>
      </w:r>
      <w:r w:rsidR="00E56EE1" w:rsidRPr="00344DD8">
        <w:t xml:space="preserve"> </w:t>
      </w:r>
      <w:r w:rsidRPr="00344DD8">
        <w:t>заработанных</w:t>
      </w:r>
      <w:r w:rsidR="00E56EE1" w:rsidRPr="00344DD8">
        <w:t xml:space="preserve"> </w:t>
      </w:r>
      <w:r w:rsidRPr="00344DD8">
        <w:t>денег</w:t>
      </w:r>
      <w:r w:rsidR="00E56EE1" w:rsidRPr="00344DD8">
        <w:t xml:space="preserve"> </w:t>
      </w:r>
      <w:r w:rsidRPr="00344DD8">
        <w:t>в</w:t>
      </w:r>
      <w:r w:rsidR="00E56EE1" w:rsidRPr="00344DD8">
        <w:t xml:space="preserve"> </w:t>
      </w:r>
      <w:r w:rsidRPr="00344DD8">
        <w:t>накопления.</w:t>
      </w:r>
      <w:r w:rsidR="00E56EE1" w:rsidRPr="00344DD8">
        <w:t xml:space="preserve"> </w:t>
      </w:r>
      <w:r w:rsidRPr="00344DD8">
        <w:t>Они</w:t>
      </w:r>
      <w:r w:rsidR="00E56EE1" w:rsidRPr="00344DD8">
        <w:t xml:space="preserve"> </w:t>
      </w:r>
      <w:r w:rsidRPr="00344DD8">
        <w:t>могут</w:t>
      </w:r>
      <w:r w:rsidR="00E56EE1" w:rsidRPr="00344DD8">
        <w:t xml:space="preserve"> </w:t>
      </w:r>
      <w:r w:rsidRPr="00344DD8">
        <w:t>пригодиться</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в</w:t>
      </w:r>
      <w:r w:rsidR="00E56EE1" w:rsidRPr="00344DD8">
        <w:t xml:space="preserve"> </w:t>
      </w:r>
      <w:r w:rsidRPr="00344DD8">
        <w:t>пресловутый</w:t>
      </w:r>
      <w:r w:rsidR="00E56EE1" w:rsidRPr="00344DD8">
        <w:t xml:space="preserve"> </w:t>
      </w:r>
      <w:r w:rsidR="00344DD8">
        <w:t>«</w:t>
      </w:r>
      <w:r w:rsidRPr="00344DD8">
        <w:t>черный</w:t>
      </w:r>
      <w:r w:rsidR="00E56EE1" w:rsidRPr="00344DD8">
        <w:t xml:space="preserve"> </w:t>
      </w:r>
      <w:r w:rsidRPr="00344DD8">
        <w:t>день</w:t>
      </w:r>
      <w:r w:rsidR="00344DD8">
        <w:t>»</w:t>
      </w:r>
      <w:r w:rsidRPr="00344DD8">
        <w:t>,</w:t>
      </w:r>
      <w:r w:rsidR="00E56EE1" w:rsidRPr="00344DD8">
        <w:t xml:space="preserve"> </w:t>
      </w:r>
      <w:r w:rsidRPr="00344DD8">
        <w:t>но</w:t>
      </w:r>
      <w:r w:rsidR="00E56EE1" w:rsidRPr="00344DD8">
        <w:t xml:space="preserve"> </w:t>
      </w:r>
      <w:r w:rsidRPr="00344DD8">
        <w:t>и</w:t>
      </w:r>
      <w:r w:rsidR="00E56EE1" w:rsidRPr="00344DD8">
        <w:t xml:space="preserve"> </w:t>
      </w:r>
      <w:r w:rsidRPr="00344DD8">
        <w:t>для</w:t>
      </w:r>
      <w:r w:rsidR="00E56EE1" w:rsidRPr="00344DD8">
        <w:t xml:space="preserve"> </w:t>
      </w:r>
      <w:r w:rsidRPr="00344DD8">
        <w:t>крупных</w:t>
      </w:r>
      <w:r w:rsidR="00E56EE1" w:rsidRPr="00344DD8">
        <w:t xml:space="preserve"> </w:t>
      </w:r>
      <w:r w:rsidRPr="00344DD8">
        <w:t>покупок,</w:t>
      </w:r>
      <w:r w:rsidR="00E56EE1" w:rsidRPr="00344DD8">
        <w:t xml:space="preserve"> </w:t>
      </w:r>
      <w:r w:rsidRPr="00344DD8">
        <w:t>отпуска,</w:t>
      </w:r>
      <w:r w:rsidR="00E56EE1" w:rsidRPr="00344DD8">
        <w:t xml:space="preserve"> </w:t>
      </w:r>
      <w:r w:rsidRPr="00344DD8">
        <w:t>оплаты</w:t>
      </w:r>
      <w:r w:rsidR="00E56EE1" w:rsidRPr="00344DD8">
        <w:t xml:space="preserve"> </w:t>
      </w:r>
      <w:r w:rsidRPr="00344DD8">
        <w:t>образования</w:t>
      </w:r>
      <w:r w:rsidR="00E56EE1" w:rsidRPr="00344DD8">
        <w:t xml:space="preserve"> </w:t>
      </w:r>
      <w:r w:rsidRPr="00344DD8">
        <w:t>детей.</w:t>
      </w:r>
      <w:r w:rsidR="00E56EE1" w:rsidRPr="00344DD8">
        <w:t xml:space="preserve"> </w:t>
      </w:r>
      <w:r w:rsidRPr="00344DD8">
        <w:t>И</w:t>
      </w:r>
      <w:r w:rsidR="00E56EE1" w:rsidRPr="00344DD8">
        <w:t xml:space="preserve"> </w:t>
      </w:r>
      <w:r w:rsidRPr="00344DD8">
        <w:t>в</w:t>
      </w:r>
      <w:r w:rsidR="00E56EE1" w:rsidRPr="00344DD8">
        <w:t xml:space="preserve"> </w:t>
      </w:r>
      <w:r w:rsidRPr="00344DD8">
        <w:t>этом</w:t>
      </w:r>
      <w:r w:rsidR="00E56EE1" w:rsidRPr="00344DD8">
        <w:t xml:space="preserve"> </w:t>
      </w:r>
      <w:r w:rsidRPr="00344DD8">
        <w:t>плане</w:t>
      </w:r>
      <w:r w:rsidR="00E56EE1" w:rsidRPr="00344DD8">
        <w:t xml:space="preserve"> </w:t>
      </w:r>
      <w:r w:rsidRPr="00344DD8">
        <w:t>программа</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 </w:t>
      </w:r>
      <w:r w:rsidRPr="00344DD8">
        <w:t>хороший</w:t>
      </w:r>
      <w:r w:rsidR="00E56EE1" w:rsidRPr="00344DD8">
        <w:t xml:space="preserve"> </w:t>
      </w:r>
      <w:r w:rsidRPr="00344DD8">
        <w:t>выбор</w:t>
      </w:r>
      <w:r w:rsidR="00E56EE1" w:rsidRPr="00344DD8">
        <w:t xml:space="preserve"> </w:t>
      </w:r>
      <w:r w:rsidRPr="00344DD8">
        <w:t>для</w:t>
      </w:r>
      <w:r w:rsidR="00E56EE1" w:rsidRPr="00344DD8">
        <w:t xml:space="preserve"> </w:t>
      </w:r>
      <w:r w:rsidRPr="00344DD8">
        <w:t>инвестиций.</w:t>
      </w:r>
      <w:r w:rsidR="00E56EE1" w:rsidRPr="00344DD8">
        <w:t xml:space="preserve"> </w:t>
      </w:r>
      <w:r w:rsidRPr="00344DD8">
        <w:t>Существенное</w:t>
      </w:r>
      <w:r w:rsidR="00E56EE1" w:rsidRPr="00344DD8">
        <w:t xml:space="preserve"> </w:t>
      </w:r>
      <w:r w:rsidRPr="00344DD8">
        <w:t>увеличение</w:t>
      </w:r>
      <w:r w:rsidR="00E56EE1" w:rsidRPr="00344DD8">
        <w:t xml:space="preserve"> </w:t>
      </w:r>
      <w:r w:rsidRPr="00344DD8">
        <w:t>в</w:t>
      </w:r>
      <w:r w:rsidR="00E56EE1" w:rsidRPr="00344DD8">
        <w:t xml:space="preserve"> </w:t>
      </w:r>
      <w:r w:rsidRPr="00344DD8">
        <w:t>октябре</w:t>
      </w:r>
      <w:r w:rsidR="00E56EE1" w:rsidRPr="00344DD8">
        <w:t xml:space="preserve"> </w:t>
      </w:r>
      <w:r w:rsidRPr="00344DD8">
        <w:t>вложений</w:t>
      </w:r>
      <w:r w:rsidR="00E56EE1" w:rsidRPr="00344DD8">
        <w:t xml:space="preserve"> </w:t>
      </w:r>
      <w:r w:rsidRPr="00344DD8">
        <w:t>по</w:t>
      </w:r>
      <w:r w:rsidR="00E56EE1" w:rsidRPr="00344DD8">
        <w:t xml:space="preserve"> </w:t>
      </w:r>
      <w:r w:rsidRPr="00344DD8">
        <w:t>программе</w:t>
      </w:r>
      <w:r w:rsidR="00E56EE1" w:rsidRPr="00344DD8">
        <w:t xml:space="preserve"> </w:t>
      </w:r>
      <w:r w:rsidRPr="00344DD8">
        <w:t>говорит</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w:t>
      </w:r>
      <w:r w:rsidR="00E56EE1" w:rsidRPr="00344DD8">
        <w:t xml:space="preserve"> </w:t>
      </w:r>
      <w:r w:rsidRPr="00344DD8">
        <w:t>многих</w:t>
      </w:r>
      <w:r w:rsidR="00E56EE1" w:rsidRPr="00344DD8">
        <w:t xml:space="preserve"> </w:t>
      </w:r>
      <w:r w:rsidRPr="00344DD8">
        <w:t>жителей</w:t>
      </w:r>
      <w:r w:rsidR="00E56EE1" w:rsidRPr="00344DD8">
        <w:t xml:space="preserve"> </w:t>
      </w:r>
      <w:r w:rsidRPr="00344DD8">
        <w:t>Бурятии</w:t>
      </w:r>
      <w:r w:rsidR="00E56EE1" w:rsidRPr="00344DD8">
        <w:t xml:space="preserve"> </w:t>
      </w:r>
      <w:r w:rsidRPr="00344DD8">
        <w:t>заинтересовала</w:t>
      </w:r>
      <w:r w:rsidR="00E56EE1" w:rsidRPr="00344DD8">
        <w:t xml:space="preserve"> </w:t>
      </w:r>
      <w:r w:rsidRPr="00344DD8">
        <w:t>возможно</w:t>
      </w:r>
      <w:r w:rsidR="00E56EE1" w:rsidRPr="00344DD8">
        <w:t xml:space="preserve"> </w:t>
      </w:r>
      <w:r w:rsidRPr="00344DD8">
        <w:t>хранить</w:t>
      </w:r>
      <w:r w:rsidR="00E56EE1" w:rsidRPr="00344DD8">
        <w:t xml:space="preserve"> </w:t>
      </w:r>
      <w:r w:rsidRPr="00344DD8">
        <w:t>при</w:t>
      </w:r>
      <w:r w:rsidR="00E56EE1" w:rsidRPr="00344DD8">
        <w:t xml:space="preserve"> </w:t>
      </w:r>
      <w:r w:rsidRPr="00344DD8">
        <w:t>помощи</w:t>
      </w:r>
      <w:r w:rsidR="00E56EE1" w:rsidRPr="00344DD8">
        <w:t xml:space="preserve"> </w:t>
      </w:r>
      <w:r w:rsidRPr="00344DD8">
        <w:t>этого</w:t>
      </w:r>
      <w:r w:rsidR="00E56EE1" w:rsidRPr="00344DD8">
        <w:t xml:space="preserve"> </w:t>
      </w:r>
      <w:r w:rsidRPr="00344DD8">
        <w:t>инструмента</w:t>
      </w:r>
      <w:r w:rsidR="00E56EE1" w:rsidRPr="00344DD8">
        <w:t xml:space="preserve"> </w:t>
      </w:r>
      <w:r w:rsidRPr="00344DD8">
        <w:t>средства</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выгодно,</w:t>
      </w:r>
      <w:r w:rsidR="00E56EE1" w:rsidRPr="00344DD8">
        <w:t xml:space="preserve"> </w:t>
      </w:r>
      <w:r w:rsidRPr="00344DD8">
        <w:t>но</w:t>
      </w:r>
      <w:r w:rsidR="00E56EE1" w:rsidRPr="00344DD8">
        <w:t xml:space="preserve"> </w:t>
      </w:r>
      <w:r w:rsidRPr="00344DD8">
        <w:t>и</w:t>
      </w:r>
      <w:r w:rsidR="00E56EE1" w:rsidRPr="00344DD8">
        <w:t xml:space="preserve"> </w:t>
      </w:r>
      <w:r w:rsidRPr="00344DD8">
        <w:t>безопасно.</w:t>
      </w:r>
    </w:p>
    <w:p w14:paraId="71C7C695" w14:textId="77777777" w:rsidR="00111D7C" w:rsidRPr="00344DD8" w:rsidRDefault="003E73DA" w:rsidP="003E73DA">
      <w:hyperlink r:id="rId20" w:history="1">
        <w:r w:rsidRPr="00344DD8">
          <w:rPr>
            <w:rStyle w:val="a3"/>
          </w:rPr>
          <w:t>https://www.infpol.ru/267501-kopit-vmeste-s-gosudarstvom/</w:t>
        </w:r>
      </w:hyperlink>
    </w:p>
    <w:p w14:paraId="181A40FC" w14:textId="77777777" w:rsidR="008220F4" w:rsidRPr="00344DD8" w:rsidRDefault="00951B83" w:rsidP="008220F4">
      <w:pPr>
        <w:pStyle w:val="2"/>
      </w:pPr>
      <w:bookmarkStart w:id="66" w:name="_Toc183671922"/>
      <w:r w:rsidRPr="00344DD8">
        <w:t>Ставрополь</w:t>
      </w:r>
      <w:r w:rsidR="008220F4" w:rsidRPr="00344DD8">
        <w:t>.</w:t>
      </w:r>
      <w:r w:rsidRPr="00344DD8">
        <w:t>m</w:t>
      </w:r>
      <w:r w:rsidR="008220F4" w:rsidRPr="00344DD8">
        <w:t>edia,</w:t>
      </w:r>
      <w:r w:rsidR="00E56EE1" w:rsidRPr="00344DD8">
        <w:t xml:space="preserve"> </w:t>
      </w:r>
      <w:r w:rsidR="008220F4" w:rsidRPr="00344DD8">
        <w:t>27.11.2024,</w:t>
      </w:r>
      <w:r w:rsidR="00E56EE1" w:rsidRPr="00344DD8">
        <w:t xml:space="preserve"> </w:t>
      </w:r>
      <w:r w:rsidR="008220F4" w:rsidRPr="00344DD8">
        <w:t>Личные</w:t>
      </w:r>
      <w:r w:rsidR="00E56EE1" w:rsidRPr="00344DD8">
        <w:t xml:space="preserve"> </w:t>
      </w:r>
      <w:r w:rsidR="008220F4" w:rsidRPr="00344DD8">
        <w:t>финансы:</w:t>
      </w:r>
      <w:r w:rsidR="00E56EE1" w:rsidRPr="00344DD8">
        <w:t xml:space="preserve"> </w:t>
      </w:r>
      <w:r w:rsidR="008220F4" w:rsidRPr="00344DD8">
        <w:t>как</w:t>
      </w:r>
      <w:r w:rsidR="00E56EE1" w:rsidRPr="00344DD8">
        <w:t xml:space="preserve"> </w:t>
      </w:r>
      <w:r w:rsidR="008220F4" w:rsidRPr="00344DD8">
        <w:t>правильно</w:t>
      </w:r>
      <w:r w:rsidR="00E56EE1" w:rsidRPr="00344DD8">
        <w:t xml:space="preserve"> </w:t>
      </w:r>
      <w:r w:rsidR="008220F4" w:rsidRPr="00344DD8">
        <w:t>тратить</w:t>
      </w:r>
      <w:r w:rsidR="00E56EE1" w:rsidRPr="00344DD8">
        <w:t xml:space="preserve"> </w:t>
      </w:r>
      <w:r w:rsidR="008220F4" w:rsidRPr="00344DD8">
        <w:t>и</w:t>
      </w:r>
      <w:r w:rsidR="00E56EE1" w:rsidRPr="00344DD8">
        <w:t xml:space="preserve"> </w:t>
      </w:r>
      <w:r w:rsidR="008220F4" w:rsidRPr="00344DD8">
        <w:t>безопасно</w:t>
      </w:r>
      <w:r w:rsidR="00E56EE1" w:rsidRPr="00344DD8">
        <w:t xml:space="preserve"> </w:t>
      </w:r>
      <w:r w:rsidR="008220F4" w:rsidRPr="00344DD8">
        <w:t>хранить</w:t>
      </w:r>
      <w:r w:rsidR="00E56EE1" w:rsidRPr="00344DD8">
        <w:t xml:space="preserve"> </w:t>
      </w:r>
      <w:r w:rsidR="008220F4" w:rsidRPr="00344DD8">
        <w:t>накопления</w:t>
      </w:r>
      <w:bookmarkEnd w:id="66"/>
    </w:p>
    <w:p w14:paraId="423BCAF4" w14:textId="77777777" w:rsidR="008220F4" w:rsidRPr="00344DD8" w:rsidRDefault="008220F4" w:rsidP="00344DD8">
      <w:pPr>
        <w:pStyle w:val="3"/>
      </w:pPr>
      <w:bookmarkStart w:id="67" w:name="_Toc183671923"/>
      <w:r w:rsidRPr="00344DD8">
        <w:t>Доля</w:t>
      </w:r>
      <w:r w:rsidR="00E56EE1" w:rsidRPr="00344DD8">
        <w:t xml:space="preserve"> </w:t>
      </w:r>
      <w:r w:rsidRPr="00344DD8">
        <w:t>россиян</w:t>
      </w:r>
      <w:r w:rsidR="00E56EE1" w:rsidRPr="00344DD8">
        <w:t xml:space="preserve"> </w:t>
      </w:r>
      <w:r w:rsidRPr="00344DD8">
        <w:t>с</w:t>
      </w:r>
      <w:r w:rsidR="00E56EE1" w:rsidRPr="00344DD8">
        <w:t xml:space="preserve"> </w:t>
      </w:r>
      <w:r w:rsidRPr="00344DD8">
        <w:t>базовыми</w:t>
      </w:r>
      <w:r w:rsidR="00E56EE1" w:rsidRPr="00344DD8">
        <w:t xml:space="preserve"> </w:t>
      </w:r>
      <w:r w:rsidRPr="00344DD8">
        <w:t>знаниями</w:t>
      </w:r>
      <w:r w:rsidR="00E56EE1" w:rsidRPr="00344DD8">
        <w:t xml:space="preserve"> </w:t>
      </w:r>
      <w:r w:rsidRPr="00344DD8">
        <w:t>по</w:t>
      </w:r>
      <w:r w:rsidR="00E56EE1" w:rsidRPr="00344DD8">
        <w:t xml:space="preserve"> </w:t>
      </w:r>
      <w:r w:rsidRPr="00344DD8">
        <w:t>финансовой</w:t>
      </w:r>
      <w:r w:rsidR="00E56EE1" w:rsidRPr="00344DD8">
        <w:t xml:space="preserve"> </w:t>
      </w:r>
      <w:r w:rsidRPr="00344DD8">
        <w:t>грамотности</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превысила</w:t>
      </w:r>
      <w:r w:rsidR="00E56EE1" w:rsidRPr="00344DD8">
        <w:t xml:space="preserve"> </w:t>
      </w:r>
      <w:r w:rsidRPr="00344DD8">
        <w:t>70%.</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половина</w:t>
      </w:r>
      <w:r w:rsidR="00E56EE1" w:rsidRPr="00344DD8">
        <w:t xml:space="preserve"> </w:t>
      </w:r>
      <w:r w:rsidRPr="00344DD8">
        <w:t>граждан,</w:t>
      </w:r>
      <w:r w:rsidR="00E56EE1" w:rsidRPr="00344DD8">
        <w:t xml:space="preserve"> </w:t>
      </w:r>
      <w:r w:rsidRPr="00344DD8">
        <w:t>по</w:t>
      </w:r>
      <w:r w:rsidR="00E56EE1" w:rsidRPr="00344DD8">
        <w:t xml:space="preserve"> </w:t>
      </w:r>
      <w:r w:rsidRPr="00344DD8">
        <w:t>данным</w:t>
      </w:r>
      <w:r w:rsidR="00E56EE1" w:rsidRPr="00344DD8">
        <w:t xml:space="preserve"> </w:t>
      </w:r>
      <w:r w:rsidRPr="00344DD8">
        <w:t>Минфина,</w:t>
      </w:r>
      <w:r w:rsidR="00E56EE1" w:rsidRPr="00344DD8">
        <w:t xml:space="preserve"> </w:t>
      </w:r>
      <w:r w:rsidRPr="00344DD8">
        <w:t>копят</w:t>
      </w:r>
      <w:r w:rsidR="00E56EE1" w:rsidRPr="00344DD8">
        <w:t xml:space="preserve"> </w:t>
      </w:r>
      <w:r w:rsidRPr="00344DD8">
        <w:t>деньги</w:t>
      </w:r>
      <w:r w:rsidR="00E56EE1" w:rsidRPr="00344DD8">
        <w:t xml:space="preserve"> </w:t>
      </w:r>
      <w:r w:rsidRPr="00344DD8">
        <w:t>на</w:t>
      </w:r>
      <w:r w:rsidR="00E56EE1" w:rsidRPr="00344DD8">
        <w:t xml:space="preserve"> </w:t>
      </w:r>
      <w:r w:rsidRPr="00344DD8">
        <w:t>непредвиденные</w:t>
      </w:r>
      <w:r w:rsidR="00E56EE1" w:rsidRPr="00344DD8">
        <w:t xml:space="preserve"> </w:t>
      </w:r>
      <w:r w:rsidRPr="00344DD8">
        <w:t>случаи.</w:t>
      </w:r>
      <w:r w:rsidR="00E56EE1" w:rsidRPr="00344DD8">
        <w:t xml:space="preserve"> </w:t>
      </w:r>
      <w:r w:rsidRPr="00344DD8">
        <w:t>В</w:t>
      </w:r>
      <w:r w:rsidR="00E56EE1" w:rsidRPr="00344DD8">
        <w:t xml:space="preserve"> </w:t>
      </w:r>
      <w:r w:rsidRPr="00344DD8">
        <w:t>то</w:t>
      </w:r>
      <w:r w:rsidR="00E56EE1" w:rsidRPr="00344DD8">
        <w:t xml:space="preserve"> </w:t>
      </w:r>
      <w:r w:rsidRPr="00344DD8">
        <w:t>же</w:t>
      </w:r>
      <w:r w:rsidR="00E56EE1" w:rsidRPr="00344DD8">
        <w:t xml:space="preserve"> </w:t>
      </w:r>
      <w:r w:rsidRPr="00344DD8">
        <w:t>время</w:t>
      </w:r>
      <w:r w:rsidR="00E56EE1" w:rsidRPr="00344DD8">
        <w:t xml:space="preserve"> </w:t>
      </w:r>
      <w:r w:rsidRPr="00344DD8">
        <w:t>мошенники</w:t>
      </w:r>
      <w:r w:rsidR="00E56EE1" w:rsidRPr="00344DD8">
        <w:t xml:space="preserve"> </w:t>
      </w:r>
      <w:r w:rsidRPr="00344DD8">
        <w:t>ежедневно</w:t>
      </w:r>
      <w:r w:rsidR="00E56EE1" w:rsidRPr="00344DD8">
        <w:t xml:space="preserve"> </w:t>
      </w:r>
      <w:r w:rsidRPr="00344DD8">
        <w:t>выуживают</w:t>
      </w:r>
      <w:r w:rsidR="00E56EE1" w:rsidRPr="00344DD8">
        <w:t xml:space="preserve"> </w:t>
      </w:r>
      <w:r w:rsidRPr="00344DD8">
        <w:t>у</w:t>
      </w:r>
      <w:r w:rsidR="00E56EE1" w:rsidRPr="00344DD8">
        <w:t xml:space="preserve"> </w:t>
      </w:r>
      <w:r w:rsidRPr="00344DD8">
        <w:t>доверчивых</w:t>
      </w:r>
      <w:r w:rsidR="00E56EE1" w:rsidRPr="00344DD8">
        <w:t xml:space="preserve"> </w:t>
      </w:r>
      <w:r w:rsidRPr="00344DD8">
        <w:t>людей</w:t>
      </w:r>
      <w:r w:rsidR="00E56EE1" w:rsidRPr="00344DD8">
        <w:t xml:space="preserve"> </w:t>
      </w:r>
      <w:r w:rsidRPr="00344DD8">
        <w:t>миллионы</w:t>
      </w:r>
      <w:r w:rsidR="00E56EE1" w:rsidRPr="00344DD8">
        <w:t xml:space="preserve"> </w:t>
      </w:r>
      <w:r w:rsidRPr="00344DD8">
        <w:t>личных</w:t>
      </w:r>
      <w:r w:rsidR="00E56EE1" w:rsidRPr="00344DD8">
        <w:t xml:space="preserve"> </w:t>
      </w:r>
      <w:r w:rsidRPr="00344DD8">
        <w:t>и</w:t>
      </w:r>
      <w:r w:rsidR="00E56EE1" w:rsidRPr="00344DD8">
        <w:t xml:space="preserve"> </w:t>
      </w:r>
      <w:r w:rsidRPr="00344DD8">
        <w:t>за</w:t>
      </w:r>
      <w:r w:rsidR="00E56EE1" w:rsidRPr="00344DD8">
        <w:t>е</w:t>
      </w:r>
      <w:r w:rsidRPr="00344DD8">
        <w:t>мных</w:t>
      </w:r>
      <w:r w:rsidR="00E56EE1" w:rsidRPr="00344DD8">
        <w:t xml:space="preserve"> </w:t>
      </w:r>
      <w:r w:rsidRPr="00344DD8">
        <w:t>средств.</w:t>
      </w:r>
      <w:r w:rsidR="00E56EE1" w:rsidRPr="00344DD8">
        <w:t xml:space="preserve"> </w:t>
      </w:r>
      <w:r w:rsidRPr="00344DD8">
        <w:t>Как</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уберечь,</w:t>
      </w:r>
      <w:r w:rsidR="00E56EE1" w:rsidRPr="00344DD8">
        <w:t xml:space="preserve"> </w:t>
      </w:r>
      <w:r w:rsidRPr="00344DD8">
        <w:t>но</w:t>
      </w:r>
      <w:r w:rsidR="00E56EE1" w:rsidRPr="00344DD8">
        <w:t xml:space="preserve"> </w:t>
      </w:r>
      <w:r w:rsidRPr="00344DD8">
        <w:t>и</w:t>
      </w:r>
      <w:r w:rsidR="00E56EE1" w:rsidRPr="00344DD8">
        <w:t xml:space="preserve"> </w:t>
      </w:r>
      <w:r w:rsidRPr="00344DD8">
        <w:t>приумножить</w:t>
      </w:r>
      <w:r w:rsidR="00E56EE1" w:rsidRPr="00344DD8">
        <w:t xml:space="preserve"> </w:t>
      </w:r>
      <w:r w:rsidRPr="00344DD8">
        <w:t>свой</w:t>
      </w:r>
      <w:r w:rsidR="00E56EE1" w:rsidRPr="00344DD8">
        <w:t xml:space="preserve"> </w:t>
      </w:r>
      <w:r w:rsidRPr="00344DD8">
        <w:t>капитал</w:t>
      </w:r>
      <w:r w:rsidR="00E56EE1" w:rsidRPr="00344DD8">
        <w:t xml:space="preserve"> </w:t>
      </w:r>
      <w:r w:rsidRPr="00344DD8">
        <w:t>в</w:t>
      </w:r>
      <w:r w:rsidR="00E56EE1" w:rsidRPr="00344DD8">
        <w:t xml:space="preserve"> </w:t>
      </w:r>
      <w:r w:rsidRPr="00344DD8">
        <w:t>текущих</w:t>
      </w:r>
      <w:r w:rsidR="00E56EE1" w:rsidRPr="00344DD8">
        <w:t xml:space="preserve"> </w:t>
      </w:r>
      <w:r w:rsidRPr="00344DD8">
        <w:t>экономических</w:t>
      </w:r>
      <w:r w:rsidR="00E56EE1" w:rsidRPr="00344DD8">
        <w:t xml:space="preserve"> </w:t>
      </w:r>
      <w:r w:rsidRPr="00344DD8">
        <w:t>реалиях</w:t>
      </w:r>
      <w:r w:rsidR="00E56EE1" w:rsidRPr="00344DD8">
        <w:t xml:space="preserve"> - </w:t>
      </w:r>
      <w:r w:rsidRPr="00344DD8">
        <w:t>обсудили</w:t>
      </w:r>
      <w:r w:rsidR="00E56EE1" w:rsidRPr="00344DD8">
        <w:t xml:space="preserve"> </w:t>
      </w:r>
      <w:r w:rsidRPr="00344DD8">
        <w:t>эксперты</w:t>
      </w:r>
      <w:r w:rsidR="00E56EE1" w:rsidRPr="00344DD8">
        <w:t xml:space="preserve"> </w:t>
      </w:r>
      <w:r w:rsidRPr="00344DD8">
        <w:t>круглого</w:t>
      </w:r>
      <w:r w:rsidR="00E56EE1" w:rsidRPr="00344DD8">
        <w:t xml:space="preserve"> </w:t>
      </w:r>
      <w:r w:rsidRPr="00344DD8">
        <w:t>стола</w:t>
      </w:r>
      <w:r w:rsidR="00E56EE1" w:rsidRPr="00344DD8">
        <w:t xml:space="preserve"> </w:t>
      </w:r>
      <w:r w:rsidRPr="00344DD8">
        <w:t>в</w:t>
      </w:r>
      <w:r w:rsidR="00E56EE1" w:rsidRPr="00344DD8">
        <w:t xml:space="preserve"> </w:t>
      </w:r>
      <w:r w:rsidRPr="00344DD8">
        <w:t>Ставрополе.</w:t>
      </w:r>
      <w:r w:rsidR="00E56EE1" w:rsidRPr="00344DD8">
        <w:t xml:space="preserve"> </w:t>
      </w:r>
      <w:r w:rsidRPr="00344DD8">
        <w:t>Встречу</w:t>
      </w:r>
      <w:r w:rsidR="00E56EE1" w:rsidRPr="00344DD8">
        <w:t xml:space="preserve"> </w:t>
      </w:r>
      <w:r w:rsidRPr="00344DD8">
        <w:t>организовало</w:t>
      </w:r>
      <w:r w:rsidR="00E56EE1" w:rsidRPr="00344DD8">
        <w:t xml:space="preserve"> </w:t>
      </w:r>
      <w:r w:rsidRPr="00344DD8">
        <w:t>ИА</w:t>
      </w:r>
      <w:r w:rsidR="00E56EE1" w:rsidRPr="00344DD8">
        <w:t xml:space="preserve"> </w:t>
      </w:r>
      <w:r w:rsidRPr="00344DD8">
        <w:t>Stavropol.Media.</w:t>
      </w:r>
      <w:bookmarkEnd w:id="67"/>
    </w:p>
    <w:p w14:paraId="0AE5D074" w14:textId="77777777" w:rsidR="008220F4" w:rsidRPr="00344DD8" w:rsidRDefault="008220F4" w:rsidP="008220F4">
      <w:r w:rsidRPr="00344DD8">
        <w:t>Доктор</w:t>
      </w:r>
      <w:r w:rsidR="00E56EE1" w:rsidRPr="00344DD8">
        <w:t xml:space="preserve"> </w:t>
      </w:r>
      <w:r w:rsidRPr="00344DD8">
        <w:t>экономических</w:t>
      </w:r>
      <w:r w:rsidR="00E56EE1" w:rsidRPr="00344DD8">
        <w:t xml:space="preserve"> </w:t>
      </w:r>
      <w:r w:rsidRPr="00344DD8">
        <w:t>наук,</w:t>
      </w:r>
      <w:r w:rsidR="00E56EE1" w:rsidRPr="00344DD8">
        <w:t xml:space="preserve"> </w:t>
      </w:r>
      <w:r w:rsidRPr="00344DD8">
        <w:t>профессор</w:t>
      </w:r>
      <w:r w:rsidR="00E56EE1" w:rsidRPr="00344DD8">
        <w:t xml:space="preserve"> </w:t>
      </w:r>
      <w:r w:rsidRPr="00344DD8">
        <w:t>СКФУ</w:t>
      </w:r>
      <w:r w:rsidR="00E56EE1" w:rsidRPr="00344DD8">
        <w:t xml:space="preserve"> </w:t>
      </w:r>
      <w:r w:rsidRPr="00344DD8">
        <w:t>Наталья</w:t>
      </w:r>
      <w:r w:rsidR="00E56EE1" w:rsidRPr="00344DD8">
        <w:t xml:space="preserve"> </w:t>
      </w:r>
      <w:r w:rsidRPr="00344DD8">
        <w:t>Куницына</w:t>
      </w:r>
      <w:r w:rsidR="00E56EE1" w:rsidRPr="00344DD8">
        <w:t xml:space="preserve"> </w:t>
      </w:r>
      <w:r w:rsidRPr="00344DD8">
        <w:t>напомнила,</w:t>
      </w:r>
      <w:r w:rsidR="00E56EE1" w:rsidRPr="00344DD8">
        <w:t xml:space="preserve"> </w:t>
      </w:r>
      <w:r w:rsidRPr="00344DD8">
        <w:t>что</w:t>
      </w:r>
      <w:r w:rsidR="00E56EE1" w:rsidRPr="00344DD8">
        <w:t xml:space="preserve"> </w:t>
      </w:r>
      <w:r w:rsidRPr="00344DD8">
        <w:t>Ставропольский</w:t>
      </w:r>
      <w:r w:rsidR="00E56EE1" w:rsidRPr="00344DD8">
        <w:t xml:space="preserve"> </w:t>
      </w:r>
      <w:r w:rsidRPr="00344DD8">
        <w:t>край</w:t>
      </w:r>
      <w:r w:rsidR="00E56EE1" w:rsidRPr="00344DD8">
        <w:t xml:space="preserve"> </w:t>
      </w:r>
      <w:r w:rsidRPr="00344DD8">
        <w:t>стал</w:t>
      </w:r>
      <w:r w:rsidR="00E56EE1" w:rsidRPr="00344DD8">
        <w:t xml:space="preserve"> </w:t>
      </w:r>
      <w:r w:rsidRPr="00344DD8">
        <w:t>одним</w:t>
      </w:r>
      <w:r w:rsidR="00E56EE1" w:rsidRPr="00344DD8">
        <w:t xml:space="preserve"> </w:t>
      </w:r>
      <w:r w:rsidRPr="00344DD8">
        <w:t>из</w:t>
      </w:r>
      <w:r w:rsidR="00E56EE1" w:rsidRPr="00344DD8">
        <w:t xml:space="preserve"> </w:t>
      </w:r>
      <w:r w:rsidRPr="00344DD8">
        <w:t>девяти</w:t>
      </w:r>
      <w:r w:rsidR="00E56EE1" w:rsidRPr="00344DD8">
        <w:t xml:space="preserve"> </w:t>
      </w:r>
      <w:r w:rsidRPr="00344DD8">
        <w:t>пилотных</w:t>
      </w:r>
      <w:r w:rsidR="00E56EE1" w:rsidRPr="00344DD8">
        <w:t xml:space="preserve"> </w:t>
      </w:r>
      <w:r w:rsidRPr="00344DD8">
        <w:t>регионов,</w:t>
      </w:r>
      <w:r w:rsidR="00E56EE1" w:rsidRPr="00344DD8">
        <w:t xml:space="preserve"> </w:t>
      </w:r>
      <w:r w:rsidRPr="00344DD8">
        <w:t>где</w:t>
      </w:r>
      <w:r w:rsidR="00E56EE1" w:rsidRPr="00344DD8">
        <w:t xml:space="preserve"> </w:t>
      </w:r>
      <w:r w:rsidRPr="00344DD8">
        <w:t>ещ</w:t>
      </w:r>
      <w:r w:rsidR="00E56EE1" w:rsidRPr="00344DD8">
        <w:t xml:space="preserve">е </w:t>
      </w:r>
      <w:r w:rsidRPr="00344DD8">
        <w:t>в</w:t>
      </w:r>
      <w:r w:rsidR="00E56EE1" w:rsidRPr="00344DD8">
        <w:t xml:space="preserve"> </w:t>
      </w:r>
      <w:r w:rsidRPr="00344DD8">
        <w:t>2014</w:t>
      </w:r>
      <w:r w:rsidR="00E56EE1" w:rsidRPr="00344DD8">
        <w:t xml:space="preserve"> </w:t>
      </w:r>
      <w:r w:rsidRPr="00344DD8">
        <w:t>году</w:t>
      </w:r>
      <w:r w:rsidR="00E56EE1" w:rsidRPr="00344DD8">
        <w:t xml:space="preserve"> </w:t>
      </w:r>
      <w:r w:rsidRPr="00344DD8">
        <w:t>запустили</w:t>
      </w:r>
      <w:r w:rsidR="00E56EE1" w:rsidRPr="00344DD8">
        <w:t xml:space="preserve"> </w:t>
      </w:r>
      <w:r w:rsidRPr="00344DD8">
        <w:t>федеральную</w:t>
      </w:r>
      <w:r w:rsidR="00E56EE1" w:rsidRPr="00344DD8">
        <w:t xml:space="preserve"> </w:t>
      </w:r>
      <w:r w:rsidRPr="00344DD8">
        <w:t>программу</w:t>
      </w:r>
      <w:r w:rsidR="00E56EE1" w:rsidRPr="00344DD8">
        <w:t xml:space="preserve"> </w:t>
      </w:r>
      <w:r w:rsidRPr="00344DD8">
        <w:t>повышения</w:t>
      </w:r>
      <w:r w:rsidR="00E56EE1" w:rsidRPr="00344DD8">
        <w:t xml:space="preserve"> </w:t>
      </w:r>
      <w:r w:rsidRPr="00344DD8">
        <w:t>финансовой</w:t>
      </w:r>
      <w:r w:rsidR="00E56EE1" w:rsidRPr="00344DD8">
        <w:t xml:space="preserve"> </w:t>
      </w:r>
      <w:r w:rsidRPr="00344DD8">
        <w:t>грамотности</w:t>
      </w:r>
      <w:r w:rsidR="00E56EE1" w:rsidRPr="00344DD8">
        <w:t xml:space="preserve"> </w:t>
      </w:r>
      <w:r w:rsidRPr="00344DD8">
        <w:t>населения.</w:t>
      </w:r>
    </w:p>
    <w:p w14:paraId="2D7AB581" w14:textId="77777777" w:rsidR="008220F4" w:rsidRPr="00344DD8" w:rsidRDefault="00E56EE1" w:rsidP="008220F4">
      <w:r w:rsidRPr="00344DD8">
        <w:t xml:space="preserve">- </w:t>
      </w:r>
      <w:r w:rsidR="008220F4" w:rsidRPr="00344DD8">
        <w:t>Это</w:t>
      </w:r>
      <w:r w:rsidRPr="00344DD8">
        <w:t xml:space="preserve"> </w:t>
      </w:r>
      <w:r w:rsidR="008220F4" w:rsidRPr="00344DD8">
        <w:t>удачный</w:t>
      </w:r>
      <w:r w:rsidRPr="00344DD8">
        <w:t xml:space="preserve"> </w:t>
      </w:r>
      <w:r w:rsidR="008220F4" w:rsidRPr="00344DD8">
        <w:t>проект.</w:t>
      </w:r>
      <w:r w:rsidRPr="00344DD8">
        <w:t xml:space="preserve"> </w:t>
      </w:r>
      <w:r w:rsidR="008220F4" w:rsidRPr="00344DD8">
        <w:t>Сравнивая</w:t>
      </w:r>
      <w:r w:rsidRPr="00344DD8">
        <w:t xml:space="preserve"> </w:t>
      </w:r>
      <w:r w:rsidR="008220F4" w:rsidRPr="00344DD8">
        <w:t>с</w:t>
      </w:r>
      <w:r w:rsidRPr="00344DD8">
        <w:t xml:space="preserve"> </w:t>
      </w:r>
      <w:r w:rsidR="008220F4" w:rsidRPr="00344DD8">
        <w:t>другими</w:t>
      </w:r>
      <w:r w:rsidRPr="00344DD8">
        <w:t xml:space="preserve"> </w:t>
      </w:r>
      <w:r w:rsidR="008220F4" w:rsidRPr="00344DD8">
        <w:t>регионами,</w:t>
      </w:r>
      <w:r w:rsidRPr="00344DD8">
        <w:t xml:space="preserve"> </w:t>
      </w:r>
      <w:r w:rsidR="008220F4" w:rsidRPr="00344DD8">
        <w:t>хочу</w:t>
      </w:r>
      <w:r w:rsidRPr="00344DD8">
        <w:t xml:space="preserve"> </w:t>
      </w:r>
      <w:r w:rsidR="008220F4" w:rsidRPr="00344DD8">
        <w:t>сказать,</w:t>
      </w:r>
      <w:r w:rsidRPr="00344DD8">
        <w:t xml:space="preserve"> </w:t>
      </w:r>
      <w:r w:rsidR="008220F4" w:rsidRPr="00344DD8">
        <w:t>что</w:t>
      </w:r>
      <w:r w:rsidRPr="00344DD8">
        <w:t xml:space="preserve"> </w:t>
      </w:r>
      <w:r w:rsidR="008220F4" w:rsidRPr="00344DD8">
        <w:t>мы</w:t>
      </w:r>
      <w:r w:rsidRPr="00344DD8">
        <w:t xml:space="preserve"> </w:t>
      </w:r>
      <w:r w:rsidR="008220F4" w:rsidRPr="00344DD8">
        <w:t>сейчас</w:t>
      </w:r>
      <w:r w:rsidRPr="00344DD8">
        <w:t xml:space="preserve"> </w:t>
      </w:r>
      <w:r w:rsidR="008220F4" w:rsidRPr="00344DD8">
        <w:t>действительно</w:t>
      </w:r>
      <w:r w:rsidRPr="00344DD8">
        <w:t xml:space="preserve"> </w:t>
      </w:r>
      <w:r w:rsidR="008220F4" w:rsidRPr="00344DD8">
        <w:t>выглядим</w:t>
      </w:r>
      <w:r w:rsidRPr="00344DD8">
        <w:t xml:space="preserve"> </w:t>
      </w:r>
      <w:r w:rsidR="008220F4" w:rsidRPr="00344DD8">
        <w:t>лучше.</w:t>
      </w:r>
      <w:r w:rsidRPr="00344DD8">
        <w:t xml:space="preserve"> </w:t>
      </w:r>
      <w:r w:rsidR="008220F4" w:rsidRPr="00344DD8">
        <w:t>На</w:t>
      </w:r>
      <w:r w:rsidRPr="00344DD8">
        <w:t xml:space="preserve"> </w:t>
      </w:r>
      <w:r w:rsidR="008220F4" w:rsidRPr="00344DD8">
        <w:t>Ставрополье</w:t>
      </w:r>
      <w:r w:rsidRPr="00344DD8">
        <w:t xml:space="preserve"> </w:t>
      </w:r>
      <w:r w:rsidR="008220F4" w:rsidRPr="00344DD8">
        <w:t>достаточно</w:t>
      </w:r>
      <w:r w:rsidRPr="00344DD8">
        <w:t xml:space="preserve"> </w:t>
      </w:r>
      <w:r w:rsidR="008220F4" w:rsidRPr="00344DD8">
        <w:t>продвинутые</w:t>
      </w:r>
      <w:r w:rsidRPr="00344DD8">
        <w:t xml:space="preserve"> </w:t>
      </w:r>
      <w:r w:rsidR="008220F4" w:rsidRPr="00344DD8">
        <w:t>финансовые</w:t>
      </w:r>
      <w:r w:rsidRPr="00344DD8">
        <w:t xml:space="preserve"> </w:t>
      </w:r>
      <w:r w:rsidR="008220F4" w:rsidRPr="00344DD8">
        <w:t>пользователи,</w:t>
      </w:r>
      <w:r w:rsidRPr="00344DD8">
        <w:t xml:space="preserve"> - </w:t>
      </w:r>
      <w:r w:rsidR="008220F4" w:rsidRPr="00344DD8">
        <w:t>отметила</w:t>
      </w:r>
      <w:r w:rsidRPr="00344DD8">
        <w:t xml:space="preserve"> </w:t>
      </w:r>
      <w:r w:rsidR="008220F4" w:rsidRPr="00344DD8">
        <w:t>Наталья</w:t>
      </w:r>
      <w:r w:rsidRPr="00344DD8">
        <w:t xml:space="preserve"> </w:t>
      </w:r>
      <w:r w:rsidR="008220F4" w:rsidRPr="00344DD8">
        <w:t>Куницына.</w:t>
      </w:r>
    </w:p>
    <w:p w14:paraId="5791D4A7" w14:textId="77777777" w:rsidR="008220F4" w:rsidRPr="00344DD8" w:rsidRDefault="008220F4" w:rsidP="008220F4">
      <w:r w:rsidRPr="00344DD8">
        <w:t>Она</w:t>
      </w:r>
      <w:r w:rsidR="00E56EE1" w:rsidRPr="00344DD8">
        <w:t xml:space="preserve"> </w:t>
      </w:r>
      <w:r w:rsidRPr="00344DD8">
        <w:t>добавила,</w:t>
      </w:r>
      <w:r w:rsidR="00E56EE1" w:rsidRPr="00344DD8">
        <w:t xml:space="preserve"> </w:t>
      </w:r>
      <w:r w:rsidRPr="00344DD8">
        <w:t>что</w:t>
      </w:r>
      <w:r w:rsidR="00E56EE1" w:rsidRPr="00344DD8">
        <w:t xml:space="preserve"> </w:t>
      </w:r>
      <w:r w:rsidRPr="00344DD8">
        <w:t>в</w:t>
      </w:r>
      <w:r w:rsidR="00E56EE1" w:rsidRPr="00344DD8">
        <w:t xml:space="preserve"> </w:t>
      </w:r>
      <w:r w:rsidRPr="00344DD8">
        <w:t>последние</w:t>
      </w:r>
      <w:r w:rsidR="00E56EE1" w:rsidRPr="00344DD8">
        <w:t xml:space="preserve"> </w:t>
      </w:r>
      <w:r w:rsidRPr="00344DD8">
        <w:t>пять</w:t>
      </w:r>
      <w:r w:rsidR="00E56EE1" w:rsidRPr="00344DD8">
        <w:t xml:space="preserve"> </w:t>
      </w:r>
      <w:r w:rsidRPr="00344DD8">
        <w:t>лет</w:t>
      </w:r>
      <w:r w:rsidR="00E56EE1" w:rsidRPr="00344DD8">
        <w:t xml:space="preserve"> </w:t>
      </w:r>
      <w:r w:rsidRPr="00344DD8">
        <w:t>уроки</w:t>
      </w:r>
      <w:r w:rsidR="00E56EE1" w:rsidRPr="00344DD8">
        <w:t xml:space="preserve"> </w:t>
      </w:r>
      <w:r w:rsidRPr="00344DD8">
        <w:t>финансовой</w:t>
      </w:r>
      <w:r w:rsidR="00E56EE1" w:rsidRPr="00344DD8">
        <w:t xml:space="preserve"> </w:t>
      </w:r>
      <w:r w:rsidRPr="00344DD8">
        <w:t>грамотности</w:t>
      </w:r>
      <w:r w:rsidR="00E56EE1" w:rsidRPr="00344DD8">
        <w:t xml:space="preserve"> </w:t>
      </w:r>
      <w:r w:rsidRPr="00344DD8">
        <w:t>в</w:t>
      </w:r>
      <w:r w:rsidR="00E56EE1" w:rsidRPr="00344DD8">
        <w:t xml:space="preserve"> </w:t>
      </w:r>
      <w:r w:rsidRPr="00344DD8">
        <w:t>той</w:t>
      </w:r>
      <w:r w:rsidR="00E56EE1" w:rsidRPr="00344DD8">
        <w:t xml:space="preserve"> </w:t>
      </w:r>
      <w:r w:rsidRPr="00344DD8">
        <w:t>или</w:t>
      </w:r>
      <w:r w:rsidR="00E56EE1" w:rsidRPr="00344DD8">
        <w:t xml:space="preserve"> </w:t>
      </w:r>
      <w:r w:rsidRPr="00344DD8">
        <w:t>иной</w:t>
      </w:r>
      <w:r w:rsidR="00E56EE1" w:rsidRPr="00344DD8">
        <w:t xml:space="preserve"> </w:t>
      </w:r>
      <w:r w:rsidRPr="00344DD8">
        <w:t>форме</w:t>
      </w:r>
      <w:r w:rsidR="00E56EE1" w:rsidRPr="00344DD8">
        <w:t xml:space="preserve"> </w:t>
      </w:r>
      <w:r w:rsidRPr="00344DD8">
        <w:t>появились</w:t>
      </w:r>
      <w:r w:rsidR="00E56EE1" w:rsidRPr="00344DD8">
        <w:t xml:space="preserve"> </w:t>
      </w:r>
      <w:r w:rsidRPr="00344DD8">
        <w:t>даже</w:t>
      </w:r>
      <w:r w:rsidR="00E56EE1" w:rsidRPr="00344DD8">
        <w:t xml:space="preserve"> </w:t>
      </w:r>
      <w:r w:rsidRPr="00344DD8">
        <w:t>в</w:t>
      </w:r>
      <w:r w:rsidR="00E56EE1" w:rsidRPr="00344DD8">
        <w:t xml:space="preserve"> </w:t>
      </w:r>
      <w:r w:rsidRPr="00344DD8">
        <w:t>детских</w:t>
      </w:r>
      <w:r w:rsidR="00E56EE1" w:rsidRPr="00344DD8">
        <w:t xml:space="preserve"> </w:t>
      </w:r>
      <w:r w:rsidRPr="00344DD8">
        <w:t>садах,</w:t>
      </w:r>
      <w:r w:rsidR="00E56EE1" w:rsidRPr="00344DD8">
        <w:t xml:space="preserve"> </w:t>
      </w:r>
      <w:r w:rsidRPr="00344DD8">
        <w:t>не</w:t>
      </w:r>
      <w:r w:rsidR="00E56EE1" w:rsidRPr="00344DD8">
        <w:t xml:space="preserve"> </w:t>
      </w:r>
      <w:r w:rsidRPr="00344DD8">
        <w:t>говоря</w:t>
      </w:r>
      <w:r w:rsidR="00E56EE1" w:rsidRPr="00344DD8">
        <w:t xml:space="preserve"> </w:t>
      </w:r>
      <w:r w:rsidRPr="00344DD8">
        <w:t>уже</w:t>
      </w:r>
      <w:r w:rsidR="00E56EE1" w:rsidRPr="00344DD8">
        <w:t xml:space="preserve"> </w:t>
      </w:r>
      <w:r w:rsidRPr="00344DD8">
        <w:t>о</w:t>
      </w:r>
      <w:r w:rsidR="00E56EE1" w:rsidRPr="00344DD8">
        <w:t xml:space="preserve"> </w:t>
      </w:r>
      <w:r w:rsidRPr="00344DD8">
        <w:t>школах</w:t>
      </w:r>
      <w:r w:rsidR="00E56EE1" w:rsidRPr="00344DD8">
        <w:t xml:space="preserve"> </w:t>
      </w:r>
      <w:r w:rsidRPr="00344DD8">
        <w:t>и</w:t>
      </w:r>
      <w:r w:rsidR="00E56EE1" w:rsidRPr="00344DD8">
        <w:t xml:space="preserve"> </w:t>
      </w:r>
      <w:r w:rsidRPr="00344DD8">
        <w:t>вузах.</w:t>
      </w:r>
      <w:r w:rsidR="00E56EE1" w:rsidRPr="00344DD8">
        <w:t xml:space="preserve"> </w:t>
      </w:r>
      <w:r w:rsidRPr="00344DD8">
        <w:t>По</w:t>
      </w:r>
      <w:r w:rsidR="00E56EE1" w:rsidRPr="00344DD8">
        <w:t xml:space="preserve"> </w:t>
      </w:r>
      <w:r w:rsidRPr="00344DD8">
        <w:t>мнению</w:t>
      </w:r>
      <w:r w:rsidR="00E56EE1" w:rsidRPr="00344DD8">
        <w:t xml:space="preserve"> </w:t>
      </w:r>
      <w:r w:rsidRPr="00344DD8">
        <w:t>экономиста,</w:t>
      </w:r>
      <w:r w:rsidR="00E56EE1" w:rsidRPr="00344DD8">
        <w:t xml:space="preserve"> </w:t>
      </w:r>
      <w:r w:rsidRPr="00344DD8">
        <w:t>это</w:t>
      </w:r>
      <w:r w:rsidR="00E56EE1" w:rsidRPr="00344DD8">
        <w:t xml:space="preserve"> </w:t>
      </w:r>
      <w:r w:rsidRPr="00344DD8">
        <w:t>положительная</w:t>
      </w:r>
      <w:r w:rsidR="00E56EE1" w:rsidRPr="00344DD8">
        <w:t xml:space="preserve"> </w:t>
      </w:r>
      <w:r w:rsidRPr="00344DD8">
        <w:t>практика.</w:t>
      </w:r>
    </w:p>
    <w:p w14:paraId="1097ECC1" w14:textId="77777777" w:rsidR="008220F4" w:rsidRPr="00344DD8" w:rsidRDefault="00E56EE1" w:rsidP="008220F4">
      <w:r w:rsidRPr="00344DD8">
        <w:t xml:space="preserve">- </w:t>
      </w:r>
      <w:r w:rsidR="008220F4" w:rsidRPr="00344DD8">
        <w:t>Если</w:t>
      </w:r>
      <w:r w:rsidRPr="00344DD8">
        <w:t xml:space="preserve"> </w:t>
      </w:r>
      <w:r w:rsidR="008220F4" w:rsidRPr="00344DD8">
        <w:t>молчать</w:t>
      </w:r>
      <w:r w:rsidRPr="00344DD8">
        <w:t xml:space="preserve"> </w:t>
      </w:r>
      <w:r w:rsidR="008220F4" w:rsidRPr="00344DD8">
        <w:t>о</w:t>
      </w:r>
      <w:r w:rsidRPr="00344DD8">
        <w:t xml:space="preserve"> </w:t>
      </w:r>
      <w:r w:rsidR="008220F4" w:rsidRPr="00344DD8">
        <w:t>финансовой</w:t>
      </w:r>
      <w:r w:rsidRPr="00344DD8">
        <w:t xml:space="preserve"> </w:t>
      </w:r>
      <w:r w:rsidR="008220F4" w:rsidRPr="00344DD8">
        <w:t>грамотности,</w:t>
      </w:r>
      <w:r w:rsidRPr="00344DD8">
        <w:t xml:space="preserve"> </w:t>
      </w:r>
      <w:r w:rsidR="008220F4" w:rsidRPr="00344DD8">
        <w:t>будет,</w:t>
      </w:r>
      <w:r w:rsidRPr="00344DD8">
        <w:t xml:space="preserve"> </w:t>
      </w:r>
      <w:r w:rsidR="008220F4" w:rsidRPr="00344DD8">
        <w:t>примерно,</w:t>
      </w:r>
      <w:r w:rsidRPr="00344DD8">
        <w:t xml:space="preserve"> </w:t>
      </w:r>
      <w:r w:rsidR="008220F4" w:rsidRPr="00344DD8">
        <w:t>то</w:t>
      </w:r>
      <w:r w:rsidRPr="00344DD8">
        <w:t xml:space="preserve"> </w:t>
      </w:r>
      <w:r w:rsidR="008220F4" w:rsidRPr="00344DD8">
        <w:t>же</w:t>
      </w:r>
      <w:r w:rsidRPr="00344DD8">
        <w:t xml:space="preserve"> </w:t>
      </w:r>
      <w:r w:rsidR="008220F4" w:rsidRPr="00344DD8">
        <w:t>самое</w:t>
      </w:r>
      <w:r w:rsidRPr="00344DD8">
        <w:t xml:space="preserve"> - </w:t>
      </w:r>
      <w:r w:rsidR="008220F4" w:rsidRPr="00344DD8">
        <w:t>вырастет</w:t>
      </w:r>
      <w:r w:rsidRPr="00344DD8">
        <w:t xml:space="preserve"> </w:t>
      </w:r>
      <w:r w:rsidR="008220F4" w:rsidRPr="00344DD8">
        <w:t>поколение,</w:t>
      </w:r>
      <w:r w:rsidRPr="00344DD8">
        <w:t xml:space="preserve"> </w:t>
      </w:r>
      <w:r w:rsidR="008220F4" w:rsidRPr="00344DD8">
        <w:t>не</w:t>
      </w:r>
      <w:r w:rsidRPr="00344DD8">
        <w:t xml:space="preserve"> </w:t>
      </w:r>
      <w:r w:rsidR="008220F4" w:rsidRPr="00344DD8">
        <w:t>знающее,</w:t>
      </w:r>
      <w:r w:rsidRPr="00344DD8">
        <w:t xml:space="preserve"> </w:t>
      </w:r>
      <w:r w:rsidR="008220F4" w:rsidRPr="00344DD8">
        <w:t>как</w:t>
      </w:r>
      <w:r w:rsidRPr="00344DD8">
        <w:t xml:space="preserve"> </w:t>
      </w:r>
      <w:r w:rsidR="008220F4" w:rsidRPr="00344DD8">
        <w:t>и</w:t>
      </w:r>
      <w:r w:rsidRPr="00344DD8">
        <w:t xml:space="preserve"> </w:t>
      </w:r>
      <w:r w:rsidR="008220F4" w:rsidRPr="00344DD8">
        <w:t>куда</w:t>
      </w:r>
      <w:r w:rsidRPr="00344DD8">
        <w:t xml:space="preserve"> </w:t>
      </w:r>
      <w:r w:rsidR="008220F4" w:rsidRPr="00344DD8">
        <w:t>вкладывать</w:t>
      </w:r>
      <w:r w:rsidRPr="00344DD8">
        <w:t xml:space="preserve"> </w:t>
      </w:r>
      <w:r w:rsidR="008220F4" w:rsidRPr="00344DD8">
        <w:t>свои</w:t>
      </w:r>
      <w:r w:rsidRPr="00344DD8">
        <w:t xml:space="preserve"> </w:t>
      </w:r>
      <w:r w:rsidR="008220F4" w:rsidRPr="00344DD8">
        <w:t>деньги,</w:t>
      </w:r>
      <w:r w:rsidRPr="00344DD8">
        <w:t xml:space="preserve"> </w:t>
      </w:r>
      <w:r w:rsidR="008220F4" w:rsidRPr="00344DD8">
        <w:t>как</w:t>
      </w:r>
      <w:r w:rsidRPr="00344DD8">
        <w:t xml:space="preserve"> </w:t>
      </w:r>
      <w:r w:rsidR="008220F4" w:rsidRPr="00344DD8">
        <w:t>аккумулировать</w:t>
      </w:r>
      <w:r w:rsidRPr="00344DD8">
        <w:t xml:space="preserve"> </w:t>
      </w:r>
      <w:r w:rsidR="008220F4" w:rsidRPr="00344DD8">
        <w:t>свои</w:t>
      </w:r>
      <w:r w:rsidRPr="00344DD8">
        <w:t xml:space="preserve"> </w:t>
      </w:r>
      <w:r w:rsidR="008220F4" w:rsidRPr="00344DD8">
        <w:t>накопления,</w:t>
      </w:r>
      <w:r w:rsidRPr="00344DD8">
        <w:t xml:space="preserve"> - </w:t>
      </w:r>
      <w:r w:rsidR="008220F4" w:rsidRPr="00344DD8">
        <w:t>добавила</w:t>
      </w:r>
      <w:r w:rsidRPr="00344DD8">
        <w:t xml:space="preserve"> </w:t>
      </w:r>
      <w:r w:rsidR="008220F4" w:rsidRPr="00344DD8">
        <w:t>профессор.</w:t>
      </w:r>
    </w:p>
    <w:p w14:paraId="2F6252AD" w14:textId="77777777" w:rsidR="008220F4" w:rsidRPr="00344DD8" w:rsidRDefault="00951B83" w:rsidP="008220F4">
      <w:r w:rsidRPr="00344DD8">
        <w:t>КАК</w:t>
      </w:r>
      <w:r w:rsidR="00E56EE1" w:rsidRPr="00344DD8">
        <w:t xml:space="preserve"> </w:t>
      </w:r>
      <w:r w:rsidRPr="00344DD8">
        <w:t>НЕ</w:t>
      </w:r>
      <w:r w:rsidR="00E56EE1" w:rsidRPr="00344DD8">
        <w:t xml:space="preserve"> </w:t>
      </w:r>
      <w:r w:rsidRPr="00344DD8">
        <w:t>СТАТЬ</w:t>
      </w:r>
      <w:r w:rsidR="00E56EE1" w:rsidRPr="00344DD8">
        <w:t xml:space="preserve"> </w:t>
      </w:r>
      <w:r w:rsidRPr="00344DD8">
        <w:t>СТРЕКОЗОЙ</w:t>
      </w:r>
      <w:r w:rsidR="00E56EE1" w:rsidRPr="00344DD8">
        <w:t xml:space="preserve"> </w:t>
      </w:r>
      <w:r w:rsidRPr="00344DD8">
        <w:t>НА</w:t>
      </w:r>
      <w:r w:rsidR="00E56EE1" w:rsidRPr="00344DD8">
        <w:t xml:space="preserve"> </w:t>
      </w:r>
      <w:r w:rsidRPr="00344DD8">
        <w:t>ПЕНСИИ</w:t>
      </w:r>
    </w:p>
    <w:p w14:paraId="6A0A70EA" w14:textId="77777777" w:rsidR="008220F4" w:rsidRPr="00344DD8" w:rsidRDefault="008220F4" w:rsidP="008220F4">
      <w:r w:rsidRPr="00344DD8">
        <w:t>Наталья</w:t>
      </w:r>
      <w:r w:rsidR="00E56EE1" w:rsidRPr="00344DD8">
        <w:t xml:space="preserve"> </w:t>
      </w:r>
      <w:r w:rsidRPr="00344DD8">
        <w:t>Куницына</w:t>
      </w:r>
      <w:r w:rsidR="00E56EE1" w:rsidRPr="00344DD8">
        <w:t xml:space="preserve"> </w:t>
      </w:r>
      <w:r w:rsidRPr="00344DD8">
        <w:t>призналась,</w:t>
      </w:r>
      <w:r w:rsidR="00E56EE1" w:rsidRPr="00344DD8">
        <w:t xml:space="preserve"> </w:t>
      </w:r>
      <w:r w:rsidRPr="00344DD8">
        <w:t>что</w:t>
      </w:r>
      <w:r w:rsidR="00E56EE1" w:rsidRPr="00344DD8">
        <w:t xml:space="preserve"> </w:t>
      </w:r>
      <w:r w:rsidRPr="00344DD8">
        <w:t>не</w:t>
      </w:r>
      <w:r w:rsidR="00E56EE1" w:rsidRPr="00344DD8">
        <w:t xml:space="preserve"> </w:t>
      </w:r>
      <w:r w:rsidRPr="00344DD8">
        <w:t>ведет</w:t>
      </w:r>
      <w:r w:rsidR="00E56EE1" w:rsidRPr="00344DD8">
        <w:t xml:space="preserve"> </w:t>
      </w:r>
      <w:r w:rsidRPr="00344DD8">
        <w:t>финансовый</w:t>
      </w:r>
      <w:r w:rsidR="00E56EE1" w:rsidRPr="00344DD8">
        <w:t xml:space="preserve"> </w:t>
      </w:r>
      <w:r w:rsidRPr="00344DD8">
        <w:t>план,</w:t>
      </w:r>
      <w:r w:rsidR="00E56EE1" w:rsidRPr="00344DD8">
        <w:t xml:space="preserve"> </w:t>
      </w:r>
      <w:r w:rsidRPr="00344DD8">
        <w:t>но</w:t>
      </w:r>
      <w:r w:rsidR="00E56EE1" w:rsidRPr="00344DD8">
        <w:t xml:space="preserve"> </w:t>
      </w:r>
      <w:r w:rsidRPr="00344DD8">
        <w:t>вс</w:t>
      </w:r>
      <w:r w:rsidR="00E56EE1" w:rsidRPr="00344DD8">
        <w:t xml:space="preserve">е </w:t>
      </w:r>
      <w:r w:rsidRPr="00344DD8">
        <w:t>равно</w:t>
      </w:r>
      <w:r w:rsidR="00E56EE1" w:rsidRPr="00344DD8">
        <w:t xml:space="preserve"> </w:t>
      </w:r>
      <w:r w:rsidRPr="00344DD8">
        <w:t>просчитывает</w:t>
      </w:r>
      <w:r w:rsidR="00E56EE1" w:rsidRPr="00344DD8">
        <w:t xml:space="preserve"> </w:t>
      </w:r>
      <w:r w:rsidRPr="00344DD8">
        <w:t>в</w:t>
      </w:r>
      <w:r w:rsidR="00E56EE1" w:rsidRPr="00344DD8">
        <w:t xml:space="preserve"> </w:t>
      </w:r>
      <w:r w:rsidRPr="00344DD8">
        <w:t>уме,</w:t>
      </w:r>
      <w:r w:rsidR="00E56EE1" w:rsidRPr="00344DD8">
        <w:t xml:space="preserve"> </w:t>
      </w:r>
      <w:r w:rsidRPr="00344DD8">
        <w:t>исходя</w:t>
      </w:r>
      <w:r w:rsidR="00E56EE1" w:rsidRPr="00344DD8">
        <w:t xml:space="preserve"> </w:t>
      </w:r>
      <w:r w:rsidRPr="00344DD8">
        <w:t>из</w:t>
      </w:r>
      <w:r w:rsidR="00E56EE1" w:rsidRPr="00344DD8">
        <w:t xml:space="preserve"> </w:t>
      </w:r>
      <w:r w:rsidRPr="00344DD8">
        <w:t>суммы</w:t>
      </w:r>
      <w:r w:rsidR="00E56EE1" w:rsidRPr="00344DD8">
        <w:t xml:space="preserve"> </w:t>
      </w:r>
      <w:r w:rsidRPr="00344DD8">
        <w:t>доходов,</w:t>
      </w:r>
      <w:r w:rsidR="00E56EE1" w:rsidRPr="00344DD8">
        <w:t xml:space="preserve"> </w:t>
      </w:r>
      <w:r w:rsidRPr="00344DD8">
        <w:t>какие</w:t>
      </w:r>
      <w:r w:rsidR="00E56EE1" w:rsidRPr="00344DD8">
        <w:t xml:space="preserve"> </w:t>
      </w:r>
      <w:r w:rsidRPr="00344DD8">
        <w:t>покупки</w:t>
      </w:r>
      <w:r w:rsidR="00E56EE1" w:rsidRPr="00344DD8">
        <w:t xml:space="preserve"> </w:t>
      </w:r>
      <w:r w:rsidRPr="00344DD8">
        <w:t>можно</w:t>
      </w:r>
      <w:r w:rsidR="00E56EE1" w:rsidRPr="00344DD8">
        <w:t xml:space="preserve"> </w:t>
      </w:r>
      <w:r w:rsidRPr="00344DD8">
        <w:t>себе</w:t>
      </w:r>
      <w:r w:rsidR="00E56EE1" w:rsidRPr="00344DD8">
        <w:t xml:space="preserve"> </w:t>
      </w:r>
      <w:r w:rsidRPr="00344DD8">
        <w:t>позволить</w:t>
      </w:r>
      <w:r w:rsidR="00E56EE1" w:rsidRPr="00344DD8">
        <w:t xml:space="preserve"> </w:t>
      </w:r>
      <w:r w:rsidRPr="00344DD8">
        <w:t>и</w:t>
      </w:r>
      <w:r w:rsidR="00E56EE1" w:rsidRPr="00344DD8">
        <w:t xml:space="preserve"> </w:t>
      </w:r>
      <w:r w:rsidRPr="00344DD8">
        <w:t>сколько</w:t>
      </w:r>
      <w:r w:rsidR="00E56EE1" w:rsidRPr="00344DD8">
        <w:t xml:space="preserve"> </w:t>
      </w:r>
      <w:r w:rsidRPr="00344DD8">
        <w:t>лучше</w:t>
      </w:r>
      <w:r w:rsidR="00E56EE1" w:rsidRPr="00344DD8">
        <w:t xml:space="preserve"> </w:t>
      </w:r>
      <w:r w:rsidRPr="00344DD8">
        <w:t>отложить</w:t>
      </w:r>
      <w:r w:rsidR="00E56EE1" w:rsidRPr="00344DD8">
        <w:t xml:space="preserve"> </w:t>
      </w:r>
      <w:r w:rsidRPr="00344DD8">
        <w:t>про</w:t>
      </w:r>
      <w:r w:rsidR="00E56EE1" w:rsidRPr="00344DD8">
        <w:t xml:space="preserve"> </w:t>
      </w:r>
      <w:r w:rsidRPr="00344DD8">
        <w:t>запас.</w:t>
      </w:r>
      <w:r w:rsidR="00E56EE1" w:rsidRPr="00344DD8">
        <w:t xml:space="preserve"> </w:t>
      </w:r>
      <w:r w:rsidRPr="00344DD8">
        <w:t>Эта</w:t>
      </w:r>
      <w:r w:rsidR="00E56EE1" w:rsidRPr="00344DD8">
        <w:t xml:space="preserve"> </w:t>
      </w:r>
      <w:r w:rsidRPr="00344DD8">
        <w:t>привычка</w:t>
      </w:r>
      <w:r w:rsidR="00E56EE1" w:rsidRPr="00344DD8">
        <w:t xml:space="preserve"> </w:t>
      </w:r>
      <w:r w:rsidRPr="00344DD8">
        <w:t>из</w:t>
      </w:r>
      <w:r w:rsidR="00E56EE1" w:rsidRPr="00344DD8">
        <w:t xml:space="preserve"> </w:t>
      </w:r>
      <w:r w:rsidRPr="00344DD8">
        <w:t>детства</w:t>
      </w:r>
      <w:r w:rsidR="00E56EE1" w:rsidRPr="00344DD8">
        <w:t xml:space="preserve"> - </w:t>
      </w:r>
      <w:r w:rsidRPr="00344DD8">
        <w:t>родители</w:t>
      </w:r>
      <w:r w:rsidR="00E56EE1" w:rsidRPr="00344DD8">
        <w:t xml:space="preserve"> </w:t>
      </w:r>
      <w:r w:rsidRPr="00344DD8">
        <w:t>научили</w:t>
      </w:r>
      <w:r w:rsidR="00E56EE1" w:rsidRPr="00344DD8">
        <w:t xml:space="preserve"> </w:t>
      </w:r>
      <w:r w:rsidRPr="00344DD8">
        <w:t>быть</w:t>
      </w:r>
      <w:r w:rsidR="00E56EE1" w:rsidRPr="00344DD8">
        <w:t xml:space="preserve"> </w:t>
      </w:r>
      <w:r w:rsidRPr="00344DD8">
        <w:t>экономной.</w:t>
      </w:r>
      <w:r w:rsidR="00E56EE1" w:rsidRPr="00344DD8">
        <w:t xml:space="preserve"> </w:t>
      </w:r>
      <w:r w:rsidRPr="00344DD8">
        <w:t>В</w:t>
      </w:r>
      <w:r w:rsidR="00E56EE1" w:rsidRPr="00344DD8">
        <w:t xml:space="preserve"> </w:t>
      </w:r>
      <w:r w:rsidRPr="00344DD8">
        <w:t>современном</w:t>
      </w:r>
      <w:r w:rsidR="00E56EE1" w:rsidRPr="00344DD8">
        <w:t xml:space="preserve"> </w:t>
      </w:r>
      <w:r w:rsidRPr="00344DD8">
        <w:t>мире</w:t>
      </w:r>
      <w:r w:rsidR="00E56EE1" w:rsidRPr="00344DD8">
        <w:t xml:space="preserve"> </w:t>
      </w:r>
      <w:r w:rsidRPr="00344DD8">
        <w:t>есть</w:t>
      </w:r>
      <w:r w:rsidR="00E56EE1" w:rsidRPr="00344DD8">
        <w:t xml:space="preserve"> </w:t>
      </w:r>
      <w:r w:rsidRPr="00344DD8">
        <w:t>выбор</w:t>
      </w:r>
      <w:r w:rsidR="00E56EE1" w:rsidRPr="00344DD8">
        <w:t xml:space="preserve"> - </w:t>
      </w:r>
      <w:r w:rsidRPr="00344DD8">
        <w:t>вести</w:t>
      </w:r>
      <w:r w:rsidR="00E56EE1" w:rsidRPr="00344DD8">
        <w:t xml:space="preserve"> </w:t>
      </w:r>
      <w:r w:rsidRPr="00344DD8">
        <w:t>личную</w:t>
      </w:r>
      <w:r w:rsidR="00E56EE1" w:rsidRPr="00344DD8">
        <w:t xml:space="preserve"> </w:t>
      </w:r>
      <w:r w:rsidRPr="00344DD8">
        <w:t>бухгалтерию</w:t>
      </w:r>
      <w:r w:rsidR="00E56EE1" w:rsidRPr="00344DD8">
        <w:t xml:space="preserve"> </w:t>
      </w:r>
      <w:r w:rsidRPr="00344DD8">
        <w:t>на</w:t>
      </w:r>
      <w:r w:rsidR="00E56EE1" w:rsidRPr="00344DD8">
        <w:t xml:space="preserve"> </w:t>
      </w:r>
      <w:r w:rsidRPr="00344DD8">
        <w:t>бумаге,</w:t>
      </w:r>
      <w:r w:rsidR="00E56EE1" w:rsidRPr="00344DD8">
        <w:t xml:space="preserve"> </w:t>
      </w:r>
      <w:r w:rsidRPr="00344DD8">
        <w:t>установить</w:t>
      </w:r>
      <w:r w:rsidR="00E56EE1" w:rsidRPr="00344DD8">
        <w:t xml:space="preserve"> </w:t>
      </w:r>
      <w:r w:rsidRPr="00344DD8">
        <w:t>специальную</w:t>
      </w:r>
      <w:r w:rsidR="00E56EE1" w:rsidRPr="00344DD8">
        <w:t xml:space="preserve"> </w:t>
      </w:r>
      <w:r w:rsidRPr="00344DD8">
        <w:t>программу</w:t>
      </w:r>
      <w:r w:rsidR="00E56EE1" w:rsidRPr="00344DD8">
        <w:t xml:space="preserve"> </w:t>
      </w:r>
      <w:r w:rsidRPr="00344DD8">
        <w:t>или</w:t>
      </w:r>
      <w:r w:rsidR="00E56EE1" w:rsidRPr="00344DD8">
        <w:t xml:space="preserve"> </w:t>
      </w:r>
      <w:r w:rsidRPr="00344DD8">
        <w:t>смотреть</w:t>
      </w:r>
      <w:r w:rsidR="00E56EE1" w:rsidRPr="00344DD8">
        <w:t xml:space="preserve"> </w:t>
      </w:r>
      <w:r w:rsidRPr="00344DD8">
        <w:t>свои</w:t>
      </w:r>
      <w:r w:rsidR="00E56EE1" w:rsidRPr="00344DD8">
        <w:t xml:space="preserve"> </w:t>
      </w:r>
      <w:r w:rsidRPr="00344DD8">
        <w:t>траты</w:t>
      </w:r>
      <w:r w:rsidR="00E56EE1" w:rsidRPr="00344DD8">
        <w:t xml:space="preserve"> </w:t>
      </w:r>
      <w:r w:rsidRPr="00344DD8">
        <w:t>в</w:t>
      </w:r>
      <w:r w:rsidR="00E56EE1" w:rsidRPr="00344DD8">
        <w:t xml:space="preserve"> </w:t>
      </w:r>
      <w:r w:rsidRPr="00344DD8">
        <w:t>банковских</w:t>
      </w:r>
      <w:r w:rsidR="00E56EE1" w:rsidRPr="00344DD8">
        <w:t xml:space="preserve"> </w:t>
      </w:r>
      <w:r w:rsidRPr="00344DD8">
        <w:t>приложениях.</w:t>
      </w:r>
    </w:p>
    <w:p w14:paraId="2D9AB872" w14:textId="77777777" w:rsidR="008220F4" w:rsidRPr="00344DD8" w:rsidRDefault="00E56EE1" w:rsidP="008220F4">
      <w:r w:rsidRPr="00344DD8">
        <w:t xml:space="preserve">- </w:t>
      </w:r>
      <w:r w:rsidR="008220F4" w:rsidRPr="00344DD8">
        <w:t>Чтобы</w:t>
      </w:r>
      <w:r w:rsidRPr="00344DD8">
        <w:t xml:space="preserve"> </w:t>
      </w:r>
      <w:r w:rsidR="008220F4" w:rsidRPr="00344DD8">
        <w:t>начать</w:t>
      </w:r>
      <w:r w:rsidRPr="00344DD8">
        <w:t xml:space="preserve"> </w:t>
      </w:r>
      <w:r w:rsidR="008220F4" w:rsidRPr="00344DD8">
        <w:t>копить,</w:t>
      </w:r>
      <w:r w:rsidRPr="00344DD8">
        <w:t xml:space="preserve"> </w:t>
      </w:r>
      <w:r w:rsidR="008220F4" w:rsidRPr="00344DD8">
        <w:t>поставьте</w:t>
      </w:r>
      <w:r w:rsidRPr="00344DD8">
        <w:t xml:space="preserve"> </w:t>
      </w:r>
      <w:r w:rsidR="008220F4" w:rsidRPr="00344DD8">
        <w:t>себе</w:t>
      </w:r>
      <w:r w:rsidRPr="00344DD8">
        <w:t xml:space="preserve"> </w:t>
      </w:r>
      <w:r w:rsidR="008220F4" w:rsidRPr="00344DD8">
        <w:t>материальную</w:t>
      </w:r>
      <w:r w:rsidRPr="00344DD8">
        <w:t xml:space="preserve"> </w:t>
      </w:r>
      <w:r w:rsidR="008220F4" w:rsidRPr="00344DD8">
        <w:t>цель.</w:t>
      </w:r>
      <w:r w:rsidRPr="00344DD8">
        <w:t xml:space="preserve"> </w:t>
      </w:r>
      <w:r w:rsidR="008220F4" w:rsidRPr="00344DD8">
        <w:t>Это</w:t>
      </w:r>
      <w:r w:rsidRPr="00344DD8">
        <w:t xml:space="preserve"> </w:t>
      </w:r>
      <w:r w:rsidR="008220F4" w:rsidRPr="00344DD8">
        <w:t>поможет</w:t>
      </w:r>
      <w:r w:rsidRPr="00344DD8">
        <w:t xml:space="preserve"> </w:t>
      </w:r>
      <w:r w:rsidR="008220F4" w:rsidRPr="00344DD8">
        <w:t>сформировать</w:t>
      </w:r>
      <w:r w:rsidRPr="00344DD8">
        <w:t xml:space="preserve"> </w:t>
      </w:r>
      <w:r w:rsidR="008220F4" w:rsidRPr="00344DD8">
        <w:t>разумное</w:t>
      </w:r>
      <w:r w:rsidRPr="00344DD8">
        <w:t xml:space="preserve"> </w:t>
      </w:r>
      <w:r w:rsidR="008220F4" w:rsidRPr="00344DD8">
        <w:t>финансовое</w:t>
      </w:r>
      <w:r w:rsidRPr="00344DD8">
        <w:t xml:space="preserve"> </w:t>
      </w:r>
      <w:r w:rsidR="008220F4" w:rsidRPr="00344DD8">
        <w:t>поведение.</w:t>
      </w:r>
      <w:r w:rsidRPr="00344DD8">
        <w:t xml:space="preserve"> </w:t>
      </w:r>
      <w:r w:rsidR="008220F4" w:rsidRPr="00344DD8">
        <w:t>Есть</w:t>
      </w:r>
      <w:r w:rsidRPr="00344DD8">
        <w:t xml:space="preserve"> </w:t>
      </w:r>
      <w:r w:rsidR="008220F4" w:rsidRPr="00344DD8">
        <w:t>свободные</w:t>
      </w:r>
      <w:r w:rsidRPr="00344DD8">
        <w:t xml:space="preserve"> </w:t>
      </w:r>
      <w:r w:rsidR="008220F4" w:rsidRPr="00344DD8">
        <w:t>деньги</w:t>
      </w:r>
      <w:r w:rsidRPr="00344DD8">
        <w:t xml:space="preserve"> - </w:t>
      </w:r>
      <w:r w:rsidR="008220F4" w:rsidRPr="00344DD8">
        <w:t>сделайте</w:t>
      </w:r>
      <w:r w:rsidRPr="00344DD8">
        <w:t xml:space="preserve"> </w:t>
      </w:r>
      <w:r w:rsidR="008220F4" w:rsidRPr="00344DD8">
        <w:t>банковский</w:t>
      </w:r>
      <w:r w:rsidRPr="00344DD8">
        <w:t xml:space="preserve"> </w:t>
      </w:r>
      <w:r w:rsidR="008220F4" w:rsidRPr="00344DD8">
        <w:t>вклад.</w:t>
      </w:r>
      <w:r w:rsidRPr="00344DD8">
        <w:t xml:space="preserve"> </w:t>
      </w:r>
      <w:r w:rsidR="008220F4" w:rsidRPr="00344DD8">
        <w:lastRenderedPageBreak/>
        <w:t>Это</w:t>
      </w:r>
      <w:r w:rsidRPr="00344DD8">
        <w:t xml:space="preserve"> </w:t>
      </w:r>
      <w:r w:rsidR="008220F4" w:rsidRPr="00344DD8">
        <w:t>будет</w:t>
      </w:r>
      <w:r w:rsidRPr="00344DD8">
        <w:t xml:space="preserve"> </w:t>
      </w:r>
      <w:r w:rsidR="008220F4" w:rsidRPr="00344DD8">
        <w:t>пассивный</w:t>
      </w:r>
      <w:r w:rsidRPr="00344DD8">
        <w:t xml:space="preserve"> </w:t>
      </w:r>
      <w:r w:rsidR="008220F4" w:rsidRPr="00344DD8">
        <w:t>доход.</w:t>
      </w:r>
      <w:r w:rsidRPr="00344DD8">
        <w:t xml:space="preserve"> </w:t>
      </w:r>
      <w:r w:rsidR="008220F4" w:rsidRPr="00344DD8">
        <w:t>Сейчас</w:t>
      </w:r>
      <w:r w:rsidRPr="00344DD8">
        <w:t xml:space="preserve"> </w:t>
      </w:r>
      <w:r w:rsidR="008220F4" w:rsidRPr="00344DD8">
        <w:t>ставки</w:t>
      </w:r>
      <w:r w:rsidRPr="00344DD8">
        <w:t xml:space="preserve"> </w:t>
      </w:r>
      <w:r w:rsidR="008220F4" w:rsidRPr="00344DD8">
        <w:t>по</w:t>
      </w:r>
      <w:r w:rsidRPr="00344DD8">
        <w:t xml:space="preserve"> </w:t>
      </w:r>
      <w:r w:rsidR="008220F4" w:rsidRPr="00344DD8">
        <w:t>вкладам</w:t>
      </w:r>
      <w:r w:rsidRPr="00344DD8">
        <w:t xml:space="preserve"> </w:t>
      </w:r>
      <w:r w:rsidR="008220F4" w:rsidRPr="00344DD8">
        <w:t>в</w:t>
      </w:r>
      <w:r w:rsidRPr="00344DD8">
        <w:t xml:space="preserve"> </w:t>
      </w:r>
      <w:r w:rsidR="008220F4" w:rsidRPr="00344DD8">
        <w:t>2-3</w:t>
      </w:r>
      <w:r w:rsidRPr="00344DD8">
        <w:t xml:space="preserve"> </w:t>
      </w:r>
      <w:r w:rsidR="008220F4" w:rsidRPr="00344DD8">
        <w:t>раза</w:t>
      </w:r>
      <w:r w:rsidRPr="00344DD8">
        <w:t xml:space="preserve"> </w:t>
      </w:r>
      <w:r w:rsidR="008220F4" w:rsidRPr="00344DD8">
        <w:t>обгоняют</w:t>
      </w:r>
      <w:r w:rsidRPr="00344DD8">
        <w:t xml:space="preserve"> </w:t>
      </w:r>
      <w:r w:rsidR="008220F4" w:rsidRPr="00344DD8">
        <w:t>инфляцию,</w:t>
      </w:r>
      <w:r w:rsidRPr="00344DD8">
        <w:t xml:space="preserve"> - </w:t>
      </w:r>
      <w:r w:rsidR="008220F4" w:rsidRPr="00344DD8">
        <w:t>посоветовала</w:t>
      </w:r>
      <w:r w:rsidRPr="00344DD8">
        <w:t xml:space="preserve"> </w:t>
      </w:r>
      <w:r w:rsidR="008220F4" w:rsidRPr="00344DD8">
        <w:t>доктор</w:t>
      </w:r>
      <w:r w:rsidRPr="00344DD8">
        <w:t xml:space="preserve"> </w:t>
      </w:r>
      <w:r w:rsidR="008220F4" w:rsidRPr="00344DD8">
        <w:t>экономических</w:t>
      </w:r>
      <w:r w:rsidRPr="00344DD8">
        <w:t xml:space="preserve"> </w:t>
      </w:r>
      <w:r w:rsidR="008220F4" w:rsidRPr="00344DD8">
        <w:t>наук.</w:t>
      </w:r>
    </w:p>
    <w:p w14:paraId="23A2B56C" w14:textId="77777777" w:rsidR="008220F4" w:rsidRPr="00344DD8" w:rsidRDefault="008220F4" w:rsidP="008220F4">
      <w:r w:rsidRPr="00344DD8">
        <w:t>По</w:t>
      </w:r>
      <w:r w:rsidR="00E56EE1" w:rsidRPr="00344DD8">
        <w:t xml:space="preserve"> </w:t>
      </w:r>
      <w:r w:rsidRPr="00344DD8">
        <w:t>ее</w:t>
      </w:r>
      <w:r w:rsidR="00E56EE1" w:rsidRPr="00344DD8">
        <w:t xml:space="preserve"> </w:t>
      </w:r>
      <w:r w:rsidRPr="00344DD8">
        <w:t>словам,</w:t>
      </w:r>
      <w:r w:rsidR="00E56EE1" w:rsidRPr="00344DD8">
        <w:t xml:space="preserve"> </w:t>
      </w:r>
      <w:r w:rsidRPr="00344DD8">
        <w:t>человек</w:t>
      </w:r>
      <w:r w:rsidR="00E56EE1" w:rsidRPr="00344DD8">
        <w:t xml:space="preserve"> </w:t>
      </w:r>
      <w:r w:rsidRPr="00344DD8">
        <w:t>без</w:t>
      </w:r>
      <w:r w:rsidR="00E56EE1" w:rsidRPr="00344DD8">
        <w:t xml:space="preserve"> </w:t>
      </w:r>
      <w:r w:rsidRPr="00344DD8">
        <w:t>накоплений,</w:t>
      </w:r>
      <w:r w:rsidR="00E56EE1" w:rsidRPr="00344DD8">
        <w:t xml:space="preserve"> </w:t>
      </w:r>
      <w:r w:rsidRPr="00344DD8">
        <w:t>как</w:t>
      </w:r>
      <w:r w:rsidR="00E56EE1" w:rsidRPr="00344DD8">
        <w:t xml:space="preserve"> </w:t>
      </w:r>
      <w:r w:rsidRPr="00344DD8">
        <w:t>стрекоза</w:t>
      </w:r>
      <w:r w:rsidR="00E56EE1" w:rsidRPr="00344DD8">
        <w:t xml:space="preserve"> </w:t>
      </w:r>
      <w:r w:rsidRPr="00344DD8">
        <w:t>из</w:t>
      </w:r>
      <w:r w:rsidR="00E56EE1" w:rsidRPr="00344DD8">
        <w:t xml:space="preserve"> </w:t>
      </w:r>
      <w:r w:rsidRPr="00344DD8">
        <w:t>басни</w:t>
      </w:r>
      <w:r w:rsidR="00E56EE1" w:rsidRPr="00344DD8">
        <w:t xml:space="preserve"> </w:t>
      </w:r>
      <w:r w:rsidRPr="00344DD8">
        <w:t>Крылова,</w:t>
      </w:r>
      <w:r w:rsidR="00E56EE1" w:rsidRPr="00344DD8">
        <w:t xml:space="preserve"> </w:t>
      </w:r>
      <w:r w:rsidRPr="00344DD8">
        <w:t>встречает</w:t>
      </w:r>
      <w:r w:rsidR="00E56EE1" w:rsidRPr="00344DD8">
        <w:t xml:space="preserve"> </w:t>
      </w:r>
      <w:r w:rsidRPr="00344DD8">
        <w:t>пенсию</w:t>
      </w:r>
      <w:r w:rsidR="00E56EE1" w:rsidRPr="00344DD8">
        <w:t xml:space="preserve"> </w:t>
      </w:r>
      <w:r w:rsidRPr="00344DD8">
        <w:t>с</w:t>
      </w:r>
      <w:r w:rsidR="00E56EE1" w:rsidRPr="00344DD8">
        <w:t xml:space="preserve"> </w:t>
      </w:r>
      <w:r w:rsidRPr="00344DD8">
        <w:t>пустыми</w:t>
      </w:r>
      <w:r w:rsidR="00E56EE1" w:rsidRPr="00344DD8">
        <w:t xml:space="preserve"> </w:t>
      </w:r>
      <w:r w:rsidRPr="00344DD8">
        <w:t>карманами.</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пассивный</w:t>
      </w:r>
      <w:r w:rsidR="00E56EE1" w:rsidRPr="00344DD8">
        <w:t xml:space="preserve"> </w:t>
      </w:r>
      <w:r w:rsidRPr="00344DD8">
        <w:t>доход</w:t>
      </w:r>
      <w:r w:rsidR="00E56EE1" w:rsidRPr="00344DD8">
        <w:t xml:space="preserve"> - </w:t>
      </w:r>
      <w:r w:rsidRPr="00344DD8">
        <w:t>не</w:t>
      </w:r>
      <w:r w:rsidR="00E56EE1" w:rsidRPr="00344DD8">
        <w:t xml:space="preserve"> </w:t>
      </w:r>
      <w:r w:rsidRPr="00344DD8">
        <w:t>обязательно</w:t>
      </w:r>
      <w:r w:rsidR="00E56EE1" w:rsidRPr="00344DD8">
        <w:t xml:space="preserve"> </w:t>
      </w:r>
      <w:r w:rsidRPr="00344DD8">
        <w:t>инвестиции.</w:t>
      </w:r>
      <w:r w:rsidR="00E56EE1" w:rsidRPr="00344DD8">
        <w:t xml:space="preserve"> </w:t>
      </w:r>
      <w:r w:rsidRPr="00344DD8">
        <w:t>Есть</w:t>
      </w:r>
      <w:r w:rsidR="00E56EE1" w:rsidRPr="00344DD8">
        <w:t xml:space="preserve"> </w:t>
      </w:r>
      <w:r w:rsidRPr="00344DD8">
        <w:t>более</w:t>
      </w:r>
      <w:r w:rsidR="00E56EE1" w:rsidRPr="00344DD8">
        <w:t xml:space="preserve"> </w:t>
      </w:r>
      <w:r w:rsidRPr="00344DD8">
        <w:t>простые</w:t>
      </w:r>
      <w:r w:rsidR="00E56EE1" w:rsidRPr="00344DD8">
        <w:t xml:space="preserve"> </w:t>
      </w:r>
      <w:r w:rsidRPr="00344DD8">
        <w:t>и</w:t>
      </w:r>
      <w:r w:rsidR="00E56EE1" w:rsidRPr="00344DD8">
        <w:t xml:space="preserve"> </w:t>
      </w:r>
      <w:r w:rsidRPr="00344DD8">
        <w:t>понятные</w:t>
      </w:r>
      <w:r w:rsidR="00E56EE1" w:rsidRPr="00344DD8">
        <w:t xml:space="preserve"> </w:t>
      </w:r>
      <w:r w:rsidRPr="00344DD8">
        <w:t>инструменты,</w:t>
      </w:r>
      <w:r w:rsidR="00E56EE1" w:rsidRPr="00344DD8">
        <w:t xml:space="preserve"> </w:t>
      </w:r>
      <w:r w:rsidRPr="00344DD8">
        <w:t>например,</w:t>
      </w:r>
      <w:r w:rsidR="00E56EE1" w:rsidRPr="00344DD8">
        <w:t xml:space="preserve"> </w:t>
      </w:r>
      <w:r w:rsidRPr="00344DD8">
        <w:t>государственная</w:t>
      </w:r>
      <w:r w:rsidR="00E56EE1" w:rsidRPr="00344DD8">
        <w:t xml:space="preserve"> </w:t>
      </w:r>
      <w:r w:rsidRPr="00344DD8">
        <w:t>программа</w:t>
      </w:r>
      <w:r w:rsidR="00E56EE1" w:rsidRPr="00344DD8">
        <w:t xml:space="preserve"> </w:t>
      </w:r>
      <w:r w:rsidRPr="00344DD8">
        <w:t>долгосрочных</w:t>
      </w:r>
      <w:r w:rsidR="00E56EE1" w:rsidRPr="00344DD8">
        <w:t xml:space="preserve"> </w:t>
      </w:r>
      <w:r w:rsidRPr="00344DD8">
        <w:t>сбережений.</w:t>
      </w:r>
    </w:p>
    <w:p w14:paraId="3416B911" w14:textId="77777777" w:rsidR="008220F4" w:rsidRPr="00344DD8" w:rsidRDefault="00951B83" w:rsidP="008220F4">
      <w:r w:rsidRPr="00344DD8">
        <w:t>НЕ</w:t>
      </w:r>
      <w:r w:rsidR="00E56EE1" w:rsidRPr="00344DD8">
        <w:t xml:space="preserve"> </w:t>
      </w:r>
      <w:r w:rsidRPr="00344DD8">
        <w:t>СТЕСНЯЙТЕСЬ</w:t>
      </w:r>
      <w:r w:rsidR="00E56EE1" w:rsidRPr="00344DD8">
        <w:t xml:space="preserve"> </w:t>
      </w:r>
      <w:r w:rsidRPr="00344DD8">
        <w:t>ИДТИ</w:t>
      </w:r>
      <w:r w:rsidR="00E56EE1" w:rsidRPr="00344DD8">
        <w:t xml:space="preserve"> </w:t>
      </w:r>
      <w:r w:rsidRPr="00344DD8">
        <w:t>К</w:t>
      </w:r>
      <w:r w:rsidR="00E56EE1" w:rsidRPr="00344DD8">
        <w:t xml:space="preserve"> </w:t>
      </w:r>
      <w:r w:rsidRPr="00344DD8">
        <w:t>ПРОФЕССИОНАЛАМ</w:t>
      </w:r>
    </w:p>
    <w:p w14:paraId="66C689EE" w14:textId="77777777" w:rsidR="008220F4" w:rsidRPr="00344DD8" w:rsidRDefault="008220F4" w:rsidP="008220F4">
      <w:r w:rsidRPr="00344DD8">
        <w:t>Управляющий</w:t>
      </w:r>
      <w:r w:rsidR="00E56EE1" w:rsidRPr="00344DD8">
        <w:t xml:space="preserve"> </w:t>
      </w:r>
      <w:r w:rsidRPr="00344DD8">
        <w:t>ВТБ</w:t>
      </w:r>
      <w:r w:rsidR="00E56EE1" w:rsidRPr="00344DD8">
        <w:t xml:space="preserve"> </w:t>
      </w:r>
      <w:r w:rsidRPr="00344DD8">
        <w:t>в</w:t>
      </w:r>
      <w:r w:rsidR="00E56EE1" w:rsidRPr="00344DD8">
        <w:t xml:space="preserve"> </w:t>
      </w:r>
      <w:r w:rsidRPr="00344DD8">
        <w:t>Северо-Кавказском</w:t>
      </w:r>
      <w:r w:rsidR="00E56EE1" w:rsidRPr="00344DD8">
        <w:t xml:space="preserve"> </w:t>
      </w:r>
      <w:r w:rsidRPr="00344DD8">
        <w:t>федеральном</w:t>
      </w:r>
      <w:r w:rsidR="00E56EE1" w:rsidRPr="00344DD8">
        <w:t xml:space="preserve"> </w:t>
      </w:r>
      <w:r w:rsidRPr="00344DD8">
        <w:t>округе</w:t>
      </w:r>
      <w:r w:rsidR="00E56EE1" w:rsidRPr="00344DD8">
        <w:t xml:space="preserve"> - </w:t>
      </w:r>
      <w:r w:rsidRPr="00344DD8">
        <w:t>вице-президент</w:t>
      </w:r>
      <w:r w:rsidR="00E56EE1" w:rsidRPr="00344DD8">
        <w:t xml:space="preserve"> </w:t>
      </w:r>
      <w:r w:rsidRPr="00344DD8">
        <w:t>Александр</w:t>
      </w:r>
      <w:r w:rsidR="00E56EE1" w:rsidRPr="00344DD8">
        <w:t xml:space="preserve"> </w:t>
      </w:r>
      <w:r w:rsidRPr="00344DD8">
        <w:t>Дыренко</w:t>
      </w:r>
      <w:r w:rsidR="00E56EE1" w:rsidRPr="00344DD8">
        <w:t xml:space="preserve"> </w:t>
      </w:r>
      <w:r w:rsidRPr="00344DD8">
        <w:t>вспомнил</w:t>
      </w:r>
      <w:r w:rsidR="00E56EE1" w:rsidRPr="00344DD8">
        <w:t xml:space="preserve"> </w:t>
      </w:r>
      <w:r w:rsidRPr="00344DD8">
        <w:t>первые</w:t>
      </w:r>
      <w:r w:rsidR="00E56EE1" w:rsidRPr="00344DD8">
        <w:t xml:space="preserve"> </w:t>
      </w:r>
      <w:r w:rsidRPr="00344DD8">
        <w:t>заработанные</w:t>
      </w:r>
      <w:r w:rsidR="00E56EE1" w:rsidRPr="00344DD8">
        <w:t xml:space="preserve"> </w:t>
      </w:r>
      <w:r w:rsidRPr="00344DD8">
        <w:t>деньги</w:t>
      </w:r>
      <w:r w:rsidR="00E56EE1" w:rsidRPr="00344DD8">
        <w:t xml:space="preserve"> </w:t>
      </w:r>
      <w:r w:rsidRPr="00344DD8">
        <w:t>в</w:t>
      </w:r>
      <w:r w:rsidR="00E56EE1" w:rsidRPr="00344DD8">
        <w:t xml:space="preserve"> </w:t>
      </w:r>
      <w:r w:rsidRPr="00344DD8">
        <w:t>студенчестве,</w:t>
      </w:r>
      <w:r w:rsidR="00E56EE1" w:rsidRPr="00344DD8">
        <w:t xml:space="preserve"> </w:t>
      </w:r>
      <w:r w:rsidRPr="00344DD8">
        <w:t>поделился</w:t>
      </w:r>
      <w:r w:rsidR="00E56EE1" w:rsidRPr="00344DD8">
        <w:t xml:space="preserve"> </w:t>
      </w:r>
      <w:r w:rsidRPr="00344DD8">
        <w:t>особенностями</w:t>
      </w:r>
      <w:r w:rsidR="00E56EE1" w:rsidRPr="00344DD8">
        <w:t xml:space="preserve"> </w:t>
      </w:r>
      <w:r w:rsidRPr="00344DD8">
        <w:t>построения</w:t>
      </w:r>
      <w:r w:rsidR="00E56EE1" w:rsidRPr="00344DD8">
        <w:t xml:space="preserve"> </w:t>
      </w:r>
      <w:r w:rsidRPr="00344DD8">
        <w:t>бюджета</w:t>
      </w:r>
      <w:r w:rsidR="00E56EE1" w:rsidRPr="00344DD8">
        <w:t xml:space="preserve"> </w:t>
      </w:r>
      <w:r w:rsidRPr="00344DD8">
        <w:t>в</w:t>
      </w:r>
      <w:r w:rsidR="00E56EE1" w:rsidRPr="00344DD8">
        <w:t xml:space="preserve"> </w:t>
      </w:r>
      <w:r w:rsidRPr="00344DD8">
        <w:t>своей</w:t>
      </w:r>
      <w:r w:rsidR="00E56EE1" w:rsidRPr="00344DD8">
        <w:t xml:space="preserve"> </w:t>
      </w:r>
      <w:r w:rsidRPr="00344DD8">
        <w:t>семье</w:t>
      </w:r>
      <w:r w:rsidR="00E56EE1" w:rsidRPr="00344DD8">
        <w:t xml:space="preserve"> </w:t>
      </w:r>
      <w:r w:rsidRPr="00344DD8">
        <w:t>и</w:t>
      </w:r>
      <w:r w:rsidR="00E56EE1" w:rsidRPr="00344DD8">
        <w:t xml:space="preserve"> </w:t>
      </w:r>
      <w:r w:rsidRPr="00344DD8">
        <w:t>рассказал</w:t>
      </w:r>
      <w:r w:rsidR="00E56EE1" w:rsidRPr="00344DD8">
        <w:t xml:space="preserve"> </w:t>
      </w:r>
      <w:r w:rsidRPr="00344DD8">
        <w:t>о</w:t>
      </w:r>
      <w:r w:rsidR="00E56EE1" w:rsidRPr="00344DD8">
        <w:t xml:space="preserve"> </w:t>
      </w:r>
      <w:r w:rsidRPr="00344DD8">
        <w:t>личном</w:t>
      </w:r>
      <w:r w:rsidR="00E56EE1" w:rsidRPr="00344DD8">
        <w:t xml:space="preserve"> </w:t>
      </w:r>
      <w:r w:rsidRPr="00344DD8">
        <w:t>опыте</w:t>
      </w:r>
      <w:r w:rsidR="00E56EE1" w:rsidRPr="00344DD8">
        <w:t xml:space="preserve"> </w:t>
      </w:r>
      <w:r w:rsidRPr="00344DD8">
        <w:t>общения</w:t>
      </w:r>
      <w:r w:rsidR="00E56EE1" w:rsidRPr="00344DD8">
        <w:t xml:space="preserve"> </w:t>
      </w:r>
      <w:r w:rsidRPr="00344DD8">
        <w:t>с</w:t>
      </w:r>
      <w:r w:rsidR="00E56EE1" w:rsidRPr="00344DD8">
        <w:t xml:space="preserve"> </w:t>
      </w:r>
      <w:r w:rsidRPr="00344DD8">
        <w:t>мошенниками.</w:t>
      </w:r>
    </w:p>
    <w:p w14:paraId="69A6579C" w14:textId="77777777" w:rsidR="008220F4" w:rsidRPr="00344DD8" w:rsidRDefault="008220F4" w:rsidP="008220F4">
      <w:r w:rsidRPr="00344DD8">
        <w:t>Среди</w:t>
      </w:r>
      <w:r w:rsidR="00E56EE1" w:rsidRPr="00344DD8">
        <w:t xml:space="preserve"> </w:t>
      </w:r>
      <w:r w:rsidRPr="00344DD8">
        <w:t>инструментов</w:t>
      </w:r>
      <w:r w:rsidR="00E56EE1" w:rsidRPr="00344DD8">
        <w:t xml:space="preserve"> </w:t>
      </w:r>
      <w:r w:rsidRPr="00344DD8">
        <w:t>для</w:t>
      </w:r>
      <w:r w:rsidR="00E56EE1" w:rsidRPr="00344DD8">
        <w:t xml:space="preserve"> </w:t>
      </w:r>
      <w:r w:rsidRPr="00344DD8">
        <w:t>создания</w:t>
      </w:r>
      <w:r w:rsidR="00E56EE1" w:rsidRPr="00344DD8">
        <w:t xml:space="preserve"> </w:t>
      </w:r>
      <w:r w:rsidRPr="00344DD8">
        <w:t>накоплений</w:t>
      </w:r>
      <w:r w:rsidR="00E56EE1" w:rsidRPr="00344DD8">
        <w:t xml:space="preserve"> </w:t>
      </w:r>
      <w:r w:rsidRPr="00344DD8">
        <w:t>он</w:t>
      </w:r>
      <w:r w:rsidR="00E56EE1" w:rsidRPr="00344DD8">
        <w:t xml:space="preserve"> </w:t>
      </w:r>
      <w:r w:rsidRPr="00344DD8">
        <w:t>выделил</w:t>
      </w:r>
      <w:r w:rsidR="00E56EE1" w:rsidRPr="00344DD8">
        <w:t xml:space="preserve"> </w:t>
      </w:r>
      <w:r w:rsidRPr="00344DD8">
        <w:t>вклады</w:t>
      </w:r>
      <w:r w:rsidR="00E56EE1" w:rsidRPr="00344DD8">
        <w:t xml:space="preserve"> </w:t>
      </w:r>
      <w:r w:rsidRPr="00344DD8">
        <w:t>и</w:t>
      </w:r>
      <w:r w:rsidR="00E56EE1" w:rsidRPr="00344DD8">
        <w:t xml:space="preserve"> </w:t>
      </w:r>
      <w:r w:rsidRPr="00344DD8">
        <w:t>накопительные</w:t>
      </w:r>
      <w:r w:rsidR="00E56EE1" w:rsidRPr="00344DD8">
        <w:t xml:space="preserve"> </w:t>
      </w:r>
      <w:r w:rsidRPr="00344DD8">
        <w:t>счета.</w:t>
      </w:r>
    </w:p>
    <w:p w14:paraId="2D7BE7F2" w14:textId="77777777" w:rsidR="008220F4" w:rsidRPr="00344DD8" w:rsidRDefault="00E56EE1" w:rsidP="008220F4">
      <w:r w:rsidRPr="00344DD8">
        <w:t xml:space="preserve">- </w:t>
      </w:r>
      <w:r w:rsidR="008220F4" w:rsidRPr="00344DD8">
        <w:t>В</w:t>
      </w:r>
      <w:r w:rsidRPr="00344DD8">
        <w:t xml:space="preserve"> </w:t>
      </w:r>
      <w:r w:rsidR="008220F4" w:rsidRPr="00344DD8">
        <w:t>зависимости</w:t>
      </w:r>
      <w:r w:rsidRPr="00344DD8">
        <w:t xml:space="preserve"> </w:t>
      </w:r>
      <w:r w:rsidR="008220F4" w:rsidRPr="00344DD8">
        <w:t>от</w:t>
      </w:r>
      <w:r w:rsidRPr="00344DD8">
        <w:t xml:space="preserve"> </w:t>
      </w:r>
      <w:r w:rsidR="008220F4" w:rsidRPr="00344DD8">
        <w:t>целей,</w:t>
      </w:r>
      <w:r w:rsidRPr="00344DD8">
        <w:t xml:space="preserve"> </w:t>
      </w:r>
      <w:r w:rsidR="008220F4" w:rsidRPr="00344DD8">
        <w:t>можно</w:t>
      </w:r>
      <w:r w:rsidRPr="00344DD8">
        <w:t xml:space="preserve"> </w:t>
      </w:r>
      <w:r w:rsidR="008220F4" w:rsidRPr="00344DD8">
        <w:t>выбрать</w:t>
      </w:r>
      <w:r w:rsidRPr="00344DD8">
        <w:t xml:space="preserve"> </w:t>
      </w:r>
      <w:r w:rsidR="008220F4" w:rsidRPr="00344DD8">
        <w:t>более</w:t>
      </w:r>
      <w:r w:rsidRPr="00344DD8">
        <w:t xml:space="preserve"> </w:t>
      </w:r>
      <w:r w:rsidR="008220F4" w:rsidRPr="00344DD8">
        <w:t>эффективный</w:t>
      </w:r>
      <w:r w:rsidRPr="00344DD8">
        <w:t xml:space="preserve"> </w:t>
      </w:r>
      <w:r w:rsidR="008220F4" w:rsidRPr="00344DD8">
        <w:t>инструмент</w:t>
      </w:r>
      <w:r w:rsidRPr="00344DD8">
        <w:t xml:space="preserve"> </w:t>
      </w:r>
      <w:r w:rsidR="008220F4" w:rsidRPr="00344DD8">
        <w:t>накоплений.</w:t>
      </w:r>
      <w:r w:rsidRPr="00344DD8">
        <w:t xml:space="preserve"> </w:t>
      </w:r>
      <w:r w:rsidR="008220F4" w:rsidRPr="00344DD8">
        <w:t>Для</w:t>
      </w:r>
      <w:r w:rsidRPr="00344DD8">
        <w:t xml:space="preserve"> </w:t>
      </w:r>
      <w:r w:rsidR="008220F4" w:rsidRPr="00344DD8">
        <w:t>начала</w:t>
      </w:r>
      <w:r w:rsidRPr="00344DD8">
        <w:t xml:space="preserve"> </w:t>
      </w:r>
      <w:r w:rsidR="008220F4" w:rsidRPr="00344DD8">
        <w:t>нужно</w:t>
      </w:r>
      <w:r w:rsidRPr="00344DD8">
        <w:t xml:space="preserve"> </w:t>
      </w:r>
      <w:r w:rsidR="008220F4" w:rsidRPr="00344DD8">
        <w:t>определиться</w:t>
      </w:r>
      <w:r w:rsidRPr="00344DD8">
        <w:t xml:space="preserve"> </w:t>
      </w:r>
      <w:r w:rsidR="008220F4" w:rsidRPr="00344DD8">
        <w:t>с</w:t>
      </w:r>
      <w:r w:rsidRPr="00344DD8">
        <w:t xml:space="preserve"> </w:t>
      </w:r>
      <w:r w:rsidR="008220F4" w:rsidRPr="00344DD8">
        <w:t>двумя</w:t>
      </w:r>
      <w:r w:rsidRPr="00344DD8">
        <w:t xml:space="preserve"> </w:t>
      </w:r>
      <w:r w:rsidR="008220F4" w:rsidRPr="00344DD8">
        <w:t>ключевыми</w:t>
      </w:r>
      <w:r w:rsidRPr="00344DD8">
        <w:t xml:space="preserve"> </w:t>
      </w:r>
      <w:r w:rsidR="008220F4" w:rsidRPr="00344DD8">
        <w:t>параметрами</w:t>
      </w:r>
      <w:r w:rsidRPr="00344DD8">
        <w:t xml:space="preserve"> - </w:t>
      </w:r>
      <w:r w:rsidR="008220F4" w:rsidRPr="00344DD8">
        <w:t>какую</w:t>
      </w:r>
      <w:r w:rsidRPr="00344DD8">
        <w:t xml:space="preserve"> </w:t>
      </w:r>
      <w:r w:rsidR="008220F4" w:rsidRPr="00344DD8">
        <w:t>сумму</w:t>
      </w:r>
      <w:r w:rsidRPr="00344DD8">
        <w:t xml:space="preserve"> </w:t>
      </w:r>
      <w:r w:rsidR="008220F4" w:rsidRPr="00344DD8">
        <w:t>и</w:t>
      </w:r>
      <w:r w:rsidRPr="00344DD8">
        <w:t xml:space="preserve"> </w:t>
      </w:r>
      <w:r w:rsidR="008220F4" w:rsidRPr="00344DD8">
        <w:t>на</w:t>
      </w:r>
      <w:r w:rsidRPr="00344DD8">
        <w:t xml:space="preserve"> </w:t>
      </w:r>
      <w:r w:rsidR="008220F4" w:rsidRPr="00344DD8">
        <w:t>какой</w:t>
      </w:r>
      <w:r w:rsidRPr="00344DD8">
        <w:t xml:space="preserve"> </w:t>
      </w:r>
      <w:r w:rsidR="008220F4" w:rsidRPr="00344DD8">
        <w:t>срок</w:t>
      </w:r>
      <w:r w:rsidRPr="00344DD8">
        <w:t xml:space="preserve"> </w:t>
      </w:r>
      <w:r w:rsidR="008220F4" w:rsidRPr="00344DD8">
        <w:t>вы</w:t>
      </w:r>
      <w:r w:rsidRPr="00344DD8">
        <w:t xml:space="preserve"> </w:t>
      </w:r>
      <w:r w:rsidR="008220F4" w:rsidRPr="00344DD8">
        <w:t>готовы</w:t>
      </w:r>
      <w:r w:rsidRPr="00344DD8">
        <w:t xml:space="preserve"> </w:t>
      </w:r>
      <w:r w:rsidR="008220F4" w:rsidRPr="00344DD8">
        <w:t>вложить.</w:t>
      </w:r>
      <w:r w:rsidRPr="00344DD8">
        <w:t xml:space="preserve"> </w:t>
      </w:r>
      <w:r w:rsidR="008220F4" w:rsidRPr="00344DD8">
        <w:t>Если</w:t>
      </w:r>
      <w:r w:rsidRPr="00344DD8">
        <w:t xml:space="preserve"> </w:t>
      </w:r>
      <w:r w:rsidR="008220F4" w:rsidRPr="00344DD8">
        <w:t>деньги</w:t>
      </w:r>
      <w:r w:rsidRPr="00344DD8">
        <w:t xml:space="preserve"> </w:t>
      </w:r>
      <w:r w:rsidR="008220F4" w:rsidRPr="00344DD8">
        <w:t>вам</w:t>
      </w:r>
      <w:r w:rsidRPr="00344DD8">
        <w:t xml:space="preserve"> </w:t>
      </w:r>
      <w:r w:rsidR="008220F4" w:rsidRPr="00344DD8">
        <w:t>могут</w:t>
      </w:r>
      <w:r w:rsidRPr="00344DD8">
        <w:t xml:space="preserve"> </w:t>
      </w:r>
      <w:r w:rsidR="008220F4" w:rsidRPr="00344DD8">
        <w:t>понадобиться</w:t>
      </w:r>
      <w:r w:rsidRPr="00344DD8">
        <w:t xml:space="preserve"> </w:t>
      </w:r>
      <w:r w:rsidR="008220F4" w:rsidRPr="00344DD8">
        <w:t>в</w:t>
      </w:r>
      <w:r w:rsidRPr="00344DD8">
        <w:t xml:space="preserve"> </w:t>
      </w:r>
      <w:r w:rsidR="008220F4" w:rsidRPr="00344DD8">
        <w:t>любой</w:t>
      </w:r>
      <w:r w:rsidRPr="00344DD8">
        <w:t xml:space="preserve"> </w:t>
      </w:r>
      <w:r w:rsidR="008220F4" w:rsidRPr="00344DD8">
        <w:t>момент,</w:t>
      </w:r>
      <w:r w:rsidRPr="00344DD8">
        <w:t xml:space="preserve"> </w:t>
      </w:r>
      <w:r w:rsidR="008220F4" w:rsidRPr="00344DD8">
        <w:t>лучше</w:t>
      </w:r>
      <w:r w:rsidRPr="00344DD8">
        <w:t xml:space="preserve"> </w:t>
      </w:r>
      <w:r w:rsidR="008220F4" w:rsidRPr="00344DD8">
        <w:t>рассмотреть</w:t>
      </w:r>
      <w:r w:rsidRPr="00344DD8">
        <w:t xml:space="preserve"> </w:t>
      </w:r>
      <w:r w:rsidR="008220F4" w:rsidRPr="00344DD8">
        <w:t>накопительный</w:t>
      </w:r>
      <w:r w:rsidRPr="00344DD8">
        <w:t xml:space="preserve"> </w:t>
      </w:r>
      <w:r w:rsidR="008220F4" w:rsidRPr="00344DD8">
        <w:t>счет</w:t>
      </w:r>
      <w:r w:rsidRPr="00344DD8">
        <w:t xml:space="preserve"> - </w:t>
      </w:r>
      <w:r w:rsidR="008220F4" w:rsidRPr="00344DD8">
        <w:t>сейчас</w:t>
      </w:r>
      <w:r w:rsidRPr="00344DD8">
        <w:t xml:space="preserve"> </w:t>
      </w:r>
      <w:r w:rsidR="008220F4" w:rsidRPr="00344DD8">
        <w:t>по</w:t>
      </w:r>
      <w:r w:rsidRPr="00344DD8">
        <w:t xml:space="preserve"> </w:t>
      </w:r>
      <w:r w:rsidR="008220F4" w:rsidRPr="00344DD8">
        <w:t>нему</w:t>
      </w:r>
      <w:r w:rsidRPr="00344DD8">
        <w:t xml:space="preserve"> </w:t>
      </w:r>
      <w:r w:rsidR="008220F4" w:rsidRPr="00344DD8">
        <w:t>можно</w:t>
      </w:r>
      <w:r w:rsidRPr="00344DD8">
        <w:t xml:space="preserve"> </w:t>
      </w:r>
      <w:r w:rsidR="008220F4" w:rsidRPr="00344DD8">
        <w:t>рассчитывать</w:t>
      </w:r>
      <w:r w:rsidRPr="00344DD8">
        <w:t xml:space="preserve"> </w:t>
      </w:r>
      <w:r w:rsidR="008220F4" w:rsidRPr="00344DD8">
        <w:t>на</w:t>
      </w:r>
      <w:r w:rsidRPr="00344DD8">
        <w:t xml:space="preserve"> </w:t>
      </w:r>
      <w:r w:rsidR="008220F4" w:rsidRPr="00344DD8">
        <w:t>доходность</w:t>
      </w:r>
      <w:r w:rsidRPr="00344DD8">
        <w:t xml:space="preserve"> </w:t>
      </w:r>
      <w:r w:rsidR="008220F4" w:rsidRPr="00344DD8">
        <w:t>до</w:t>
      </w:r>
      <w:r w:rsidRPr="00344DD8">
        <w:t xml:space="preserve"> </w:t>
      </w:r>
      <w:r w:rsidR="008220F4" w:rsidRPr="00344DD8">
        <w:t>24%</w:t>
      </w:r>
      <w:r w:rsidRPr="00344DD8">
        <w:t xml:space="preserve"> </w:t>
      </w:r>
      <w:r w:rsidR="008220F4" w:rsidRPr="00344DD8">
        <w:t>годовых</w:t>
      </w:r>
      <w:r w:rsidRPr="00344DD8">
        <w:t xml:space="preserve"> </w:t>
      </w:r>
      <w:r w:rsidR="008220F4" w:rsidRPr="00344DD8">
        <w:t>на</w:t>
      </w:r>
      <w:r w:rsidRPr="00344DD8">
        <w:t xml:space="preserve"> </w:t>
      </w:r>
      <w:r w:rsidR="008220F4" w:rsidRPr="00344DD8">
        <w:t>первые</w:t>
      </w:r>
      <w:r w:rsidRPr="00344DD8">
        <w:t xml:space="preserve"> </w:t>
      </w:r>
      <w:r w:rsidR="008220F4" w:rsidRPr="00344DD8">
        <w:t>3</w:t>
      </w:r>
      <w:r w:rsidRPr="00344DD8">
        <w:t xml:space="preserve"> </w:t>
      </w:r>
      <w:r w:rsidR="008220F4" w:rsidRPr="00344DD8">
        <w:t>месяца,</w:t>
      </w:r>
      <w:r w:rsidRPr="00344DD8">
        <w:t xml:space="preserve"> - </w:t>
      </w:r>
      <w:r w:rsidR="008220F4" w:rsidRPr="00344DD8">
        <w:t>рассказал</w:t>
      </w:r>
      <w:r w:rsidRPr="00344DD8">
        <w:t xml:space="preserve"> </w:t>
      </w:r>
      <w:r w:rsidR="008220F4" w:rsidRPr="00344DD8">
        <w:t>Александр</w:t>
      </w:r>
      <w:r w:rsidRPr="00344DD8">
        <w:t xml:space="preserve"> </w:t>
      </w:r>
      <w:r w:rsidR="008220F4" w:rsidRPr="00344DD8">
        <w:t>Дыренко.</w:t>
      </w:r>
    </w:p>
    <w:p w14:paraId="057DF474" w14:textId="77777777" w:rsidR="008220F4" w:rsidRPr="00344DD8" w:rsidRDefault="008220F4" w:rsidP="008220F4">
      <w:r w:rsidRPr="00344DD8">
        <w:t>На</w:t>
      </w:r>
      <w:r w:rsidR="00E56EE1" w:rsidRPr="00344DD8">
        <w:t xml:space="preserve"> </w:t>
      </w:r>
      <w:r w:rsidRPr="00344DD8">
        <w:t>срок</w:t>
      </w:r>
      <w:r w:rsidR="00E56EE1" w:rsidRPr="00344DD8">
        <w:t xml:space="preserve"> </w:t>
      </w:r>
      <w:r w:rsidRPr="00344DD8">
        <w:t>от</w:t>
      </w:r>
      <w:r w:rsidR="00E56EE1" w:rsidRPr="00344DD8">
        <w:t xml:space="preserve"> </w:t>
      </w:r>
      <w:r w:rsidRPr="00344DD8">
        <w:t>3</w:t>
      </w:r>
      <w:r w:rsidR="00E56EE1" w:rsidRPr="00344DD8">
        <w:t xml:space="preserve"> </w:t>
      </w:r>
      <w:r w:rsidRPr="00344DD8">
        <w:t>до</w:t>
      </w:r>
      <w:r w:rsidR="00E56EE1" w:rsidRPr="00344DD8">
        <w:t xml:space="preserve"> </w:t>
      </w:r>
      <w:r w:rsidRPr="00344DD8">
        <w:t>12</w:t>
      </w:r>
      <w:r w:rsidR="00E56EE1" w:rsidRPr="00344DD8">
        <w:t xml:space="preserve"> </w:t>
      </w:r>
      <w:r w:rsidRPr="00344DD8">
        <w:t>месяцев</w:t>
      </w:r>
      <w:r w:rsidR="00E56EE1" w:rsidRPr="00344DD8">
        <w:t xml:space="preserve"> </w:t>
      </w:r>
      <w:r w:rsidRPr="00344DD8">
        <w:t>стоит</w:t>
      </w:r>
      <w:r w:rsidR="00E56EE1" w:rsidRPr="00344DD8">
        <w:t xml:space="preserve"> </w:t>
      </w:r>
      <w:r w:rsidRPr="00344DD8">
        <w:t>рассмотреть</w:t>
      </w:r>
      <w:r w:rsidR="00E56EE1" w:rsidRPr="00344DD8">
        <w:t xml:space="preserve"> </w:t>
      </w:r>
      <w:r w:rsidRPr="00344DD8">
        <w:t>классические</w:t>
      </w:r>
      <w:r w:rsidR="00E56EE1" w:rsidRPr="00344DD8">
        <w:t xml:space="preserve"> </w:t>
      </w:r>
      <w:r w:rsidRPr="00344DD8">
        <w:t>депозиты</w:t>
      </w:r>
      <w:r w:rsidR="00E56EE1" w:rsidRPr="00344DD8">
        <w:t xml:space="preserve"> </w:t>
      </w:r>
      <w:r w:rsidRPr="00344DD8">
        <w:t>(вклады).</w:t>
      </w:r>
      <w:r w:rsidR="00E56EE1" w:rsidRPr="00344DD8">
        <w:t xml:space="preserve"> </w:t>
      </w:r>
      <w:r w:rsidRPr="00344DD8">
        <w:t>Максимальная</w:t>
      </w:r>
      <w:r w:rsidR="00E56EE1" w:rsidRPr="00344DD8">
        <w:t xml:space="preserve"> </w:t>
      </w:r>
      <w:r w:rsidRPr="00344DD8">
        <w:t>ставка</w:t>
      </w:r>
      <w:r w:rsidR="00E56EE1" w:rsidRPr="00344DD8">
        <w:t xml:space="preserve"> </w:t>
      </w:r>
      <w:r w:rsidRPr="00344DD8">
        <w:t>по</w:t>
      </w:r>
      <w:r w:rsidR="00E56EE1" w:rsidRPr="00344DD8">
        <w:t xml:space="preserve"> </w:t>
      </w:r>
      <w:r w:rsidRPr="00344DD8">
        <w:t>ним</w:t>
      </w:r>
      <w:r w:rsidR="00E56EE1" w:rsidRPr="00344DD8">
        <w:t xml:space="preserve"> </w:t>
      </w:r>
      <w:r w:rsidRPr="00344DD8">
        <w:t>установлена</w:t>
      </w:r>
      <w:r w:rsidR="00E56EE1" w:rsidRPr="00344DD8">
        <w:t xml:space="preserve"> </w:t>
      </w:r>
      <w:r w:rsidRPr="00344DD8">
        <w:t>на</w:t>
      </w:r>
      <w:r w:rsidR="00E56EE1" w:rsidRPr="00344DD8">
        <w:t xml:space="preserve"> </w:t>
      </w:r>
      <w:r w:rsidRPr="00344DD8">
        <w:t>год</w:t>
      </w:r>
      <w:r w:rsidR="00E56EE1" w:rsidRPr="00344DD8">
        <w:t xml:space="preserve"> - </w:t>
      </w:r>
      <w:r w:rsidRPr="00344DD8">
        <w:t>до</w:t>
      </w:r>
      <w:r w:rsidR="00E56EE1" w:rsidRPr="00344DD8">
        <w:t xml:space="preserve"> </w:t>
      </w:r>
      <w:r w:rsidRPr="00344DD8">
        <w:t>24%</w:t>
      </w:r>
      <w:r w:rsidR="00E56EE1" w:rsidRPr="00344DD8">
        <w:t xml:space="preserve"> </w:t>
      </w:r>
      <w:r w:rsidRPr="00344DD8">
        <w:t>годовых.</w:t>
      </w:r>
    </w:p>
    <w:p w14:paraId="4C17A8D5" w14:textId="77777777" w:rsidR="008220F4" w:rsidRPr="00344DD8" w:rsidRDefault="00E56EE1" w:rsidP="008220F4">
      <w:r w:rsidRPr="00344DD8">
        <w:t xml:space="preserve">- </w:t>
      </w:r>
      <w:r w:rsidR="008220F4" w:rsidRPr="00344DD8">
        <w:t>Главный</w:t>
      </w:r>
      <w:r w:rsidRPr="00344DD8">
        <w:t xml:space="preserve"> </w:t>
      </w:r>
      <w:r w:rsidR="008220F4" w:rsidRPr="00344DD8">
        <w:t>совет,</w:t>
      </w:r>
      <w:r w:rsidRPr="00344DD8">
        <w:t xml:space="preserve"> </w:t>
      </w:r>
      <w:r w:rsidR="008220F4" w:rsidRPr="00344DD8">
        <w:t>который</w:t>
      </w:r>
      <w:r w:rsidRPr="00344DD8">
        <w:t xml:space="preserve"> </w:t>
      </w:r>
      <w:r w:rsidR="008220F4" w:rsidRPr="00344DD8">
        <w:t>можно</w:t>
      </w:r>
      <w:r w:rsidRPr="00344DD8">
        <w:t xml:space="preserve"> </w:t>
      </w:r>
      <w:r w:rsidR="008220F4" w:rsidRPr="00344DD8">
        <w:t>дать</w:t>
      </w:r>
      <w:r w:rsidRPr="00344DD8">
        <w:t xml:space="preserve"> </w:t>
      </w:r>
      <w:r w:rsidR="008220F4" w:rsidRPr="00344DD8">
        <w:t>вкладчикам</w:t>
      </w:r>
      <w:r w:rsidRPr="00344DD8">
        <w:t xml:space="preserve"> - </w:t>
      </w:r>
      <w:r w:rsidR="008220F4" w:rsidRPr="00344DD8">
        <w:t>не</w:t>
      </w:r>
      <w:r w:rsidRPr="00344DD8">
        <w:t xml:space="preserve"> </w:t>
      </w:r>
      <w:r w:rsidR="008220F4" w:rsidRPr="00344DD8">
        <w:t>стесняйтесь</w:t>
      </w:r>
      <w:r w:rsidRPr="00344DD8">
        <w:t xml:space="preserve"> </w:t>
      </w:r>
      <w:r w:rsidR="008220F4" w:rsidRPr="00344DD8">
        <w:t>обращаться</w:t>
      </w:r>
      <w:r w:rsidRPr="00344DD8">
        <w:t xml:space="preserve"> </w:t>
      </w:r>
      <w:r w:rsidR="008220F4" w:rsidRPr="00344DD8">
        <w:t>за</w:t>
      </w:r>
      <w:r w:rsidRPr="00344DD8">
        <w:t xml:space="preserve"> </w:t>
      </w:r>
      <w:r w:rsidR="008220F4" w:rsidRPr="00344DD8">
        <w:t>консультацией</w:t>
      </w:r>
      <w:r w:rsidRPr="00344DD8">
        <w:t xml:space="preserve"> </w:t>
      </w:r>
      <w:r w:rsidR="008220F4" w:rsidRPr="00344DD8">
        <w:t>к</w:t>
      </w:r>
      <w:r w:rsidRPr="00344DD8">
        <w:t xml:space="preserve"> </w:t>
      </w:r>
      <w:r w:rsidR="008220F4" w:rsidRPr="00344DD8">
        <w:t>профессионалам.</w:t>
      </w:r>
      <w:r w:rsidRPr="00344DD8">
        <w:t xml:space="preserve"> </w:t>
      </w:r>
      <w:r w:rsidR="008220F4" w:rsidRPr="00344DD8">
        <w:t>Чтобы</w:t>
      </w:r>
      <w:r w:rsidRPr="00344DD8">
        <w:t xml:space="preserve"> </w:t>
      </w:r>
      <w:r w:rsidR="008220F4" w:rsidRPr="00344DD8">
        <w:t>использовать</w:t>
      </w:r>
      <w:r w:rsidRPr="00344DD8">
        <w:t xml:space="preserve"> </w:t>
      </w:r>
      <w:r w:rsidR="008220F4" w:rsidRPr="00344DD8">
        <w:t>накопительные</w:t>
      </w:r>
      <w:r w:rsidRPr="00344DD8">
        <w:t xml:space="preserve"> </w:t>
      </w:r>
      <w:r w:rsidR="008220F4" w:rsidRPr="00344DD8">
        <w:t>банковские</w:t>
      </w:r>
      <w:r w:rsidRPr="00344DD8">
        <w:t xml:space="preserve"> </w:t>
      </w:r>
      <w:r w:rsidR="008220F4" w:rsidRPr="00344DD8">
        <w:t>продукты</w:t>
      </w:r>
      <w:r w:rsidRPr="00344DD8">
        <w:t xml:space="preserve"> </w:t>
      </w:r>
      <w:r w:rsidR="008220F4" w:rsidRPr="00344DD8">
        <w:t>с</w:t>
      </w:r>
      <w:r w:rsidRPr="00344DD8">
        <w:t xml:space="preserve"> </w:t>
      </w:r>
      <w:r w:rsidR="008220F4" w:rsidRPr="00344DD8">
        <w:t>максимальной</w:t>
      </w:r>
      <w:r w:rsidRPr="00344DD8">
        <w:t xml:space="preserve"> </w:t>
      </w:r>
      <w:r w:rsidR="008220F4" w:rsidRPr="00344DD8">
        <w:t>выгодой,</w:t>
      </w:r>
      <w:r w:rsidRPr="00344DD8">
        <w:t xml:space="preserve"> </w:t>
      </w:r>
      <w:r w:rsidR="008220F4" w:rsidRPr="00344DD8">
        <w:t>нужно</w:t>
      </w:r>
      <w:r w:rsidRPr="00344DD8">
        <w:t xml:space="preserve"> </w:t>
      </w:r>
      <w:r w:rsidR="008220F4" w:rsidRPr="00344DD8">
        <w:t>обратиться</w:t>
      </w:r>
      <w:r w:rsidRPr="00344DD8">
        <w:t xml:space="preserve"> </w:t>
      </w:r>
      <w:r w:rsidR="008220F4" w:rsidRPr="00344DD8">
        <w:t>в</w:t>
      </w:r>
      <w:r w:rsidRPr="00344DD8">
        <w:t xml:space="preserve"> </w:t>
      </w:r>
      <w:r w:rsidR="008220F4" w:rsidRPr="00344DD8">
        <w:t>офисы</w:t>
      </w:r>
      <w:r w:rsidRPr="00344DD8">
        <w:t xml:space="preserve"> </w:t>
      </w:r>
      <w:r w:rsidR="008220F4" w:rsidRPr="00344DD8">
        <w:t>банков.</w:t>
      </w:r>
      <w:r w:rsidRPr="00344DD8">
        <w:t xml:space="preserve"> </w:t>
      </w:r>
      <w:r w:rsidR="008220F4" w:rsidRPr="00344DD8">
        <w:t>И</w:t>
      </w:r>
      <w:r w:rsidRPr="00344DD8">
        <w:t xml:space="preserve"> </w:t>
      </w:r>
      <w:r w:rsidR="008220F4" w:rsidRPr="00344DD8">
        <w:t>специалисты</w:t>
      </w:r>
      <w:r w:rsidRPr="00344DD8">
        <w:t xml:space="preserve"> </w:t>
      </w:r>
      <w:r w:rsidR="008220F4" w:rsidRPr="00344DD8">
        <w:t>помогут</w:t>
      </w:r>
      <w:r w:rsidRPr="00344DD8">
        <w:t xml:space="preserve"> </w:t>
      </w:r>
      <w:r w:rsidR="008220F4" w:rsidRPr="00344DD8">
        <w:t>вам</w:t>
      </w:r>
      <w:r w:rsidRPr="00344DD8">
        <w:t xml:space="preserve"> </w:t>
      </w:r>
      <w:r w:rsidR="008220F4" w:rsidRPr="00344DD8">
        <w:t>подобрать</w:t>
      </w:r>
      <w:r w:rsidRPr="00344DD8">
        <w:t xml:space="preserve"> </w:t>
      </w:r>
      <w:r w:rsidR="008220F4" w:rsidRPr="00344DD8">
        <w:t>нужные</w:t>
      </w:r>
      <w:r w:rsidRPr="00344DD8">
        <w:t xml:space="preserve"> </w:t>
      </w:r>
      <w:r w:rsidR="008220F4" w:rsidRPr="00344DD8">
        <w:t>инструменты</w:t>
      </w:r>
      <w:r w:rsidRPr="00344DD8">
        <w:t xml:space="preserve"> </w:t>
      </w:r>
      <w:r w:rsidR="008220F4" w:rsidRPr="00344DD8">
        <w:t>сбережений,</w:t>
      </w:r>
      <w:r w:rsidRPr="00344DD8">
        <w:t xml:space="preserve"> - </w:t>
      </w:r>
      <w:r w:rsidR="008220F4" w:rsidRPr="00344DD8">
        <w:t>добавил</w:t>
      </w:r>
      <w:r w:rsidRPr="00344DD8">
        <w:t xml:space="preserve"> </w:t>
      </w:r>
      <w:r w:rsidR="008220F4" w:rsidRPr="00344DD8">
        <w:t>вице-президент</w:t>
      </w:r>
      <w:r w:rsidRPr="00344DD8">
        <w:t xml:space="preserve"> </w:t>
      </w:r>
      <w:r w:rsidR="008220F4" w:rsidRPr="00344DD8">
        <w:t>ВТБ.</w:t>
      </w:r>
    </w:p>
    <w:p w14:paraId="42B4D10A" w14:textId="77777777" w:rsidR="008220F4" w:rsidRPr="00344DD8" w:rsidRDefault="008220F4" w:rsidP="008220F4">
      <w:r w:rsidRPr="00344DD8">
        <w:t>По</w:t>
      </w:r>
      <w:r w:rsidR="00E56EE1" w:rsidRPr="00344DD8">
        <w:t xml:space="preserve"> </w:t>
      </w:r>
      <w:r w:rsidRPr="00344DD8">
        <w:t>его</w:t>
      </w:r>
      <w:r w:rsidR="00E56EE1" w:rsidRPr="00344DD8">
        <w:t xml:space="preserve"> </w:t>
      </w:r>
      <w:r w:rsidRPr="00344DD8">
        <w:t>словам,</w:t>
      </w:r>
      <w:r w:rsidR="00E56EE1" w:rsidRPr="00344DD8">
        <w:t xml:space="preserve"> </w:t>
      </w:r>
      <w:r w:rsidRPr="00344DD8">
        <w:t>в</w:t>
      </w:r>
      <w:r w:rsidR="00E56EE1" w:rsidRPr="00344DD8">
        <w:t xml:space="preserve"> </w:t>
      </w:r>
      <w:r w:rsidRPr="00344DD8">
        <w:t>условиях</w:t>
      </w:r>
      <w:r w:rsidR="00E56EE1" w:rsidRPr="00344DD8">
        <w:t xml:space="preserve"> </w:t>
      </w:r>
      <w:r w:rsidRPr="00344DD8">
        <w:t>высокой</w:t>
      </w:r>
      <w:r w:rsidR="00E56EE1" w:rsidRPr="00344DD8">
        <w:t xml:space="preserve"> </w:t>
      </w:r>
      <w:r w:rsidRPr="00344DD8">
        <w:t>ключевой</w:t>
      </w:r>
      <w:r w:rsidR="00E56EE1" w:rsidRPr="00344DD8">
        <w:t xml:space="preserve"> </w:t>
      </w:r>
      <w:r w:rsidRPr="00344DD8">
        <w:t>ставки</w:t>
      </w:r>
      <w:r w:rsidR="00E56EE1" w:rsidRPr="00344DD8">
        <w:t xml:space="preserve"> </w:t>
      </w:r>
      <w:r w:rsidRPr="00344DD8">
        <w:t>жители</w:t>
      </w:r>
      <w:r w:rsidR="00E56EE1" w:rsidRPr="00344DD8">
        <w:t xml:space="preserve"> </w:t>
      </w:r>
      <w:r w:rsidRPr="00344DD8">
        <w:t>региона</w:t>
      </w:r>
      <w:r w:rsidR="00E56EE1" w:rsidRPr="00344DD8">
        <w:t xml:space="preserve"> </w:t>
      </w:r>
      <w:r w:rsidRPr="00344DD8">
        <w:t>уже</w:t>
      </w:r>
      <w:r w:rsidR="00E56EE1" w:rsidRPr="00344DD8">
        <w:t xml:space="preserve"> </w:t>
      </w:r>
      <w:r w:rsidRPr="00344DD8">
        <w:t>начали</w:t>
      </w:r>
      <w:r w:rsidR="00E56EE1" w:rsidRPr="00344DD8">
        <w:t xml:space="preserve"> </w:t>
      </w:r>
      <w:r w:rsidRPr="00344DD8">
        <w:t>доставать</w:t>
      </w:r>
      <w:r w:rsidR="00E56EE1" w:rsidRPr="00344DD8">
        <w:t xml:space="preserve"> </w:t>
      </w:r>
      <w:r w:rsidRPr="00344DD8">
        <w:t>свои</w:t>
      </w:r>
      <w:r w:rsidR="00E56EE1" w:rsidRPr="00344DD8">
        <w:t xml:space="preserve"> </w:t>
      </w:r>
      <w:r w:rsidRPr="00344DD8">
        <w:t>накопления</w:t>
      </w:r>
      <w:r w:rsidR="00E56EE1" w:rsidRPr="00344DD8">
        <w:t xml:space="preserve"> «</w:t>
      </w:r>
      <w:r w:rsidRPr="00344DD8">
        <w:t>из-под</w:t>
      </w:r>
      <w:r w:rsidR="00E56EE1" w:rsidRPr="00344DD8">
        <w:t xml:space="preserve"> </w:t>
      </w:r>
      <w:r w:rsidRPr="00344DD8">
        <w:t>матраса</w:t>
      </w:r>
      <w:r w:rsidR="00E56EE1" w:rsidRPr="00344DD8">
        <w:t xml:space="preserve">» - </w:t>
      </w:r>
      <w:r w:rsidRPr="00344DD8">
        <w:t>рост</w:t>
      </w:r>
      <w:r w:rsidR="00E56EE1" w:rsidRPr="00344DD8">
        <w:t xml:space="preserve"> </w:t>
      </w:r>
      <w:r w:rsidRPr="00344DD8">
        <w:t>количества</w:t>
      </w:r>
      <w:r w:rsidR="00E56EE1" w:rsidRPr="00344DD8">
        <w:t xml:space="preserve"> </w:t>
      </w:r>
      <w:r w:rsidRPr="00344DD8">
        <w:t>депозитов</w:t>
      </w:r>
      <w:r w:rsidR="00E56EE1" w:rsidRPr="00344DD8">
        <w:t xml:space="preserve"> </w:t>
      </w:r>
      <w:r w:rsidRPr="00344DD8">
        <w:t>в</w:t>
      </w:r>
      <w:r w:rsidR="00E56EE1" w:rsidRPr="00344DD8">
        <w:t xml:space="preserve"> </w:t>
      </w:r>
      <w:r w:rsidRPr="00344DD8">
        <w:t>этом</w:t>
      </w:r>
      <w:r w:rsidR="00E56EE1" w:rsidRPr="00344DD8">
        <w:t xml:space="preserve"> </w:t>
      </w:r>
      <w:r w:rsidRPr="00344DD8">
        <w:t>году</w:t>
      </w:r>
      <w:r w:rsidR="00E56EE1" w:rsidRPr="00344DD8">
        <w:t xml:space="preserve"> </w:t>
      </w:r>
      <w:r w:rsidRPr="00344DD8">
        <w:t>составил</w:t>
      </w:r>
      <w:r w:rsidR="00E56EE1" w:rsidRPr="00344DD8">
        <w:t xml:space="preserve"> </w:t>
      </w:r>
      <w:r w:rsidRPr="00344DD8">
        <w:t>около</w:t>
      </w:r>
      <w:r w:rsidR="00E56EE1" w:rsidRPr="00344DD8">
        <w:t xml:space="preserve"> </w:t>
      </w:r>
      <w:r w:rsidRPr="00344DD8">
        <w:t>30%.</w:t>
      </w:r>
    </w:p>
    <w:p w14:paraId="2DC4486C" w14:textId="77777777" w:rsidR="008220F4" w:rsidRPr="00344DD8" w:rsidRDefault="00951B83" w:rsidP="008220F4">
      <w:r w:rsidRPr="00344DD8">
        <w:t>ПРОГРАММА</w:t>
      </w:r>
      <w:r w:rsidR="00E56EE1" w:rsidRPr="00344DD8">
        <w:t xml:space="preserve"> </w:t>
      </w:r>
      <w:r w:rsidRPr="00344DD8">
        <w:t>ДОЛГОСРОЧНЫХ</w:t>
      </w:r>
      <w:r w:rsidR="00E56EE1" w:rsidRPr="00344DD8">
        <w:t xml:space="preserve"> </w:t>
      </w:r>
      <w:r w:rsidRPr="00344DD8">
        <w:t>СБЕРЕЖЕНИЙ</w:t>
      </w:r>
    </w:p>
    <w:p w14:paraId="5E1B1E44" w14:textId="77777777" w:rsidR="008220F4" w:rsidRPr="00344DD8" w:rsidRDefault="008220F4" w:rsidP="008220F4">
      <w:r w:rsidRPr="00344DD8">
        <w:t>Участники</w:t>
      </w:r>
      <w:r w:rsidR="00E56EE1" w:rsidRPr="00344DD8">
        <w:t xml:space="preserve"> </w:t>
      </w:r>
      <w:r w:rsidRPr="00344DD8">
        <w:t>круглого</w:t>
      </w:r>
      <w:r w:rsidR="00E56EE1" w:rsidRPr="00344DD8">
        <w:t xml:space="preserve"> </w:t>
      </w:r>
      <w:r w:rsidRPr="00344DD8">
        <w:t>стола</w:t>
      </w:r>
      <w:r w:rsidR="00E56EE1" w:rsidRPr="00344DD8">
        <w:t xml:space="preserve"> </w:t>
      </w:r>
      <w:r w:rsidRPr="00344DD8">
        <w:t>сошлись</w:t>
      </w:r>
      <w:r w:rsidR="00E56EE1" w:rsidRPr="00344DD8">
        <w:t xml:space="preserve"> </w:t>
      </w:r>
      <w:r w:rsidRPr="00344DD8">
        <w:t>во</w:t>
      </w:r>
      <w:r w:rsidR="00E56EE1" w:rsidRPr="00344DD8">
        <w:t xml:space="preserve"> </w:t>
      </w:r>
      <w:r w:rsidRPr="00344DD8">
        <w:t>мнении,</w:t>
      </w:r>
      <w:r w:rsidR="00E56EE1" w:rsidRPr="00344DD8">
        <w:t xml:space="preserve"> </w:t>
      </w:r>
      <w:r w:rsidRPr="00344DD8">
        <w:t>что</w:t>
      </w:r>
      <w:r w:rsidR="00E56EE1" w:rsidRPr="00344DD8">
        <w:t xml:space="preserve"> </w:t>
      </w:r>
      <w:r w:rsidRPr="00344DD8">
        <w:t>экономическая</w:t>
      </w:r>
      <w:r w:rsidR="00E56EE1" w:rsidRPr="00344DD8">
        <w:t xml:space="preserve"> </w:t>
      </w:r>
      <w:r w:rsidRPr="00344DD8">
        <w:t>ситуация</w:t>
      </w:r>
      <w:r w:rsidR="00E56EE1" w:rsidRPr="00344DD8">
        <w:t xml:space="preserve"> </w:t>
      </w:r>
      <w:r w:rsidRPr="00344DD8">
        <w:t>в</w:t>
      </w:r>
      <w:r w:rsidR="00E56EE1" w:rsidRPr="00344DD8">
        <w:t xml:space="preserve"> </w:t>
      </w:r>
      <w:r w:rsidRPr="00344DD8">
        <w:t>стране</w:t>
      </w:r>
      <w:r w:rsidR="00E56EE1" w:rsidRPr="00344DD8">
        <w:t xml:space="preserve"> </w:t>
      </w:r>
      <w:r w:rsidRPr="00344DD8">
        <w:t>позволяет</w:t>
      </w:r>
      <w:r w:rsidR="00E56EE1" w:rsidRPr="00344DD8">
        <w:t xml:space="preserve"> </w:t>
      </w:r>
      <w:r w:rsidRPr="00344DD8">
        <w:t>создавать</w:t>
      </w:r>
      <w:r w:rsidR="00E56EE1" w:rsidRPr="00344DD8">
        <w:t xml:space="preserve"> </w:t>
      </w:r>
      <w:r w:rsidRPr="00344DD8">
        <w:t>и</w:t>
      </w:r>
      <w:r w:rsidR="00E56EE1" w:rsidRPr="00344DD8">
        <w:t xml:space="preserve"> </w:t>
      </w:r>
      <w:r w:rsidRPr="00344DD8">
        <w:t>преумножать</w:t>
      </w:r>
      <w:r w:rsidR="00E56EE1" w:rsidRPr="00344DD8">
        <w:t xml:space="preserve"> </w:t>
      </w:r>
      <w:r w:rsidRPr="00344DD8">
        <w:t>накопления,</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на</w:t>
      </w:r>
      <w:r w:rsidR="00E56EE1" w:rsidRPr="00344DD8">
        <w:t xml:space="preserve"> </w:t>
      </w:r>
      <w:r w:rsidRPr="00344DD8">
        <w:t>перспективу.</w:t>
      </w:r>
      <w:r w:rsidR="00E56EE1" w:rsidRPr="00344DD8">
        <w:t xml:space="preserve"> </w:t>
      </w:r>
      <w:r w:rsidRPr="00344DD8">
        <w:t>К</w:t>
      </w:r>
      <w:r w:rsidR="00E56EE1" w:rsidRPr="00344DD8">
        <w:t xml:space="preserve"> </w:t>
      </w:r>
      <w:r w:rsidRPr="00344DD8">
        <w:t>примеру,</w:t>
      </w:r>
      <w:r w:rsidR="00E56EE1" w:rsidRPr="00344DD8">
        <w:t xml:space="preserve"> </w:t>
      </w:r>
      <w:r w:rsidRPr="00344DD8">
        <w:t>участники</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(ПДС)</w:t>
      </w:r>
      <w:r w:rsidR="00E56EE1" w:rsidRPr="00344DD8">
        <w:t xml:space="preserve"> </w:t>
      </w:r>
      <w:r w:rsidRPr="00344DD8">
        <w:t>могут</w:t>
      </w:r>
      <w:r w:rsidR="00E56EE1" w:rsidRPr="00344DD8">
        <w:t xml:space="preserve"> </w:t>
      </w:r>
      <w:r w:rsidRPr="00344DD8">
        <w:t>рассчитывать</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на</w:t>
      </w:r>
      <w:r w:rsidR="00E56EE1" w:rsidRPr="00344DD8">
        <w:t xml:space="preserve"> </w:t>
      </w:r>
      <w:r w:rsidRPr="00344DD8">
        <w:t>банковские</w:t>
      </w:r>
      <w:r w:rsidR="00E56EE1" w:rsidRPr="00344DD8">
        <w:t xml:space="preserve"> </w:t>
      </w:r>
      <w:r w:rsidRPr="00344DD8">
        <w:t>дивиденды,</w:t>
      </w:r>
      <w:r w:rsidR="00E56EE1" w:rsidRPr="00344DD8">
        <w:t xml:space="preserve"> </w:t>
      </w:r>
      <w:r w:rsidRPr="00344DD8">
        <w:t>но</w:t>
      </w:r>
      <w:r w:rsidR="00E56EE1" w:rsidRPr="00344DD8">
        <w:t xml:space="preserve"> </w:t>
      </w:r>
      <w:r w:rsidRPr="00344DD8">
        <w:t>и</w:t>
      </w:r>
      <w:r w:rsidR="00E56EE1" w:rsidRPr="00344DD8">
        <w:t xml:space="preserve"> </w:t>
      </w:r>
      <w:r w:rsidRPr="00344DD8">
        <w:t>поддержку</w:t>
      </w:r>
      <w:r w:rsidR="00E56EE1" w:rsidRPr="00344DD8">
        <w:t xml:space="preserve"> </w:t>
      </w:r>
      <w:r w:rsidRPr="00344DD8">
        <w:t>государства.</w:t>
      </w:r>
    </w:p>
    <w:p w14:paraId="5164F809" w14:textId="77777777" w:rsidR="008220F4" w:rsidRPr="00344DD8" w:rsidRDefault="008220F4" w:rsidP="008220F4">
      <w:r w:rsidRPr="00344DD8">
        <w:t>Если</w:t>
      </w:r>
      <w:r w:rsidR="00E56EE1" w:rsidRPr="00344DD8">
        <w:t xml:space="preserve"> </w:t>
      </w:r>
      <w:r w:rsidRPr="00344DD8">
        <w:t>вкладчик</w:t>
      </w:r>
      <w:r w:rsidR="00E56EE1" w:rsidRPr="00344DD8">
        <w:t xml:space="preserve"> </w:t>
      </w:r>
      <w:r w:rsidRPr="00344DD8">
        <w:t>с</w:t>
      </w:r>
      <w:r w:rsidR="00E56EE1" w:rsidRPr="00344DD8">
        <w:t xml:space="preserve"> </w:t>
      </w:r>
      <w:r w:rsidRPr="00344DD8">
        <w:t>зарплатой</w:t>
      </w:r>
      <w:r w:rsidR="00E56EE1" w:rsidRPr="00344DD8">
        <w:t xml:space="preserve"> </w:t>
      </w:r>
      <w:r w:rsidRPr="00344DD8">
        <w:t>до</w:t>
      </w:r>
      <w:r w:rsidR="00E56EE1" w:rsidRPr="00344DD8">
        <w:t xml:space="preserve"> </w:t>
      </w:r>
      <w:r w:rsidRPr="00344DD8">
        <w:t>80</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ежемесячно</w:t>
      </w:r>
      <w:r w:rsidR="00E56EE1" w:rsidRPr="00344DD8">
        <w:t xml:space="preserve"> </w:t>
      </w:r>
      <w:r w:rsidRPr="00344DD8">
        <w:t>будет</w:t>
      </w:r>
      <w:r w:rsidR="00E56EE1" w:rsidRPr="00344DD8">
        <w:t xml:space="preserve"> </w:t>
      </w:r>
      <w:r w:rsidRPr="00344DD8">
        <w:t>вносить</w:t>
      </w:r>
      <w:r w:rsidR="00E56EE1" w:rsidRPr="00344DD8">
        <w:t xml:space="preserve"> </w:t>
      </w:r>
      <w:r w:rsidRPr="00344DD8">
        <w:t>по</w:t>
      </w:r>
      <w:r w:rsidR="00E56EE1" w:rsidRPr="00344DD8">
        <w:t xml:space="preserve"> </w:t>
      </w:r>
      <w:r w:rsidRPr="00344DD8">
        <w:t>ПДС</w:t>
      </w:r>
      <w:r w:rsidR="00E56EE1" w:rsidRPr="00344DD8">
        <w:t xml:space="preserve"> </w:t>
      </w:r>
      <w:r w:rsidRPr="00344DD8">
        <w:t>на</w:t>
      </w:r>
      <w:r w:rsidR="00E56EE1" w:rsidRPr="00344DD8">
        <w:t xml:space="preserve"> </w:t>
      </w:r>
      <w:r w:rsidRPr="00344DD8">
        <w:t>свой</w:t>
      </w:r>
      <w:r w:rsidR="00E56EE1" w:rsidRPr="00344DD8">
        <w:t xml:space="preserve"> </w:t>
      </w:r>
      <w:r w:rsidRPr="00344DD8">
        <w:t>счет</w:t>
      </w:r>
      <w:r w:rsidR="00E56EE1" w:rsidRPr="00344DD8">
        <w:t xml:space="preserve"> </w:t>
      </w:r>
      <w:r w:rsidRPr="00344DD8">
        <w:t>по</w:t>
      </w:r>
      <w:r w:rsidR="00E56EE1" w:rsidRPr="00344DD8">
        <w:t xml:space="preserve"> </w:t>
      </w:r>
      <w:r w:rsidRPr="00344DD8">
        <w:t>3</w:t>
      </w:r>
      <w:r w:rsidR="00E56EE1" w:rsidRPr="00344DD8">
        <w:t xml:space="preserve"> </w:t>
      </w:r>
      <w:r w:rsidRPr="00344DD8">
        <w:t>тысячи</w:t>
      </w:r>
      <w:r w:rsidR="00E56EE1" w:rsidRPr="00344DD8">
        <w:t xml:space="preserve"> </w:t>
      </w:r>
      <w:r w:rsidRPr="00344DD8">
        <w:t>рублей,</w:t>
      </w:r>
      <w:r w:rsidR="00E56EE1" w:rsidRPr="00344DD8">
        <w:t xml:space="preserve"> </w:t>
      </w:r>
      <w:r w:rsidRPr="00344DD8">
        <w:t>государство</w:t>
      </w:r>
      <w:r w:rsidR="00E56EE1" w:rsidRPr="00344DD8">
        <w:t xml:space="preserve"> </w:t>
      </w:r>
      <w:r w:rsidRPr="00344DD8">
        <w:t>удвоит</w:t>
      </w:r>
      <w:r w:rsidR="00E56EE1" w:rsidRPr="00344DD8">
        <w:t xml:space="preserve"> </w:t>
      </w:r>
      <w:r w:rsidRPr="00344DD8">
        <w:t>его</w:t>
      </w:r>
      <w:r w:rsidR="00E56EE1" w:rsidRPr="00344DD8">
        <w:t xml:space="preserve"> </w:t>
      </w:r>
      <w:r w:rsidRPr="00344DD8">
        <w:t>накопления.</w:t>
      </w:r>
      <w:r w:rsidR="00E56EE1" w:rsidRPr="00344DD8">
        <w:t xml:space="preserve"> </w:t>
      </w:r>
      <w:r w:rsidRPr="00344DD8">
        <w:t>За</w:t>
      </w:r>
      <w:r w:rsidR="00E56EE1" w:rsidRPr="00344DD8">
        <w:t xml:space="preserve"> </w:t>
      </w:r>
      <w:r w:rsidRPr="00344DD8">
        <w:t>десять</w:t>
      </w:r>
      <w:r w:rsidR="00E56EE1" w:rsidRPr="00344DD8">
        <w:t xml:space="preserve"> </w:t>
      </w:r>
      <w:r w:rsidRPr="00344DD8">
        <w:t>лет</w:t>
      </w:r>
      <w:r w:rsidR="00E56EE1" w:rsidRPr="00344DD8">
        <w:t xml:space="preserve"> </w:t>
      </w:r>
      <w:r w:rsidRPr="00344DD8">
        <w:t>сумма</w:t>
      </w:r>
      <w:r w:rsidR="00E56EE1" w:rsidRPr="00344DD8">
        <w:t xml:space="preserve"> </w:t>
      </w:r>
      <w:r w:rsidRPr="00344DD8">
        <w:t>поддержки</w:t>
      </w:r>
      <w:r w:rsidR="00E56EE1" w:rsidRPr="00344DD8">
        <w:t xml:space="preserve"> </w:t>
      </w:r>
      <w:r w:rsidRPr="00344DD8">
        <w:t>может</w:t>
      </w:r>
      <w:r w:rsidR="00E56EE1" w:rsidRPr="00344DD8">
        <w:t xml:space="preserve"> </w:t>
      </w:r>
      <w:r w:rsidRPr="00344DD8">
        <w:t>доходить</w:t>
      </w:r>
      <w:r w:rsidR="00E56EE1" w:rsidRPr="00344DD8">
        <w:t xml:space="preserve"> </w:t>
      </w:r>
      <w:r w:rsidRPr="00344DD8">
        <w:t>до</w:t>
      </w:r>
      <w:r w:rsidR="00E56EE1" w:rsidRPr="00344DD8">
        <w:t xml:space="preserve"> </w:t>
      </w:r>
      <w:r w:rsidRPr="00344DD8">
        <w:t>360</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Плюсом</w:t>
      </w:r>
      <w:r w:rsidR="00E56EE1" w:rsidRPr="00344DD8">
        <w:t xml:space="preserve"> </w:t>
      </w:r>
      <w:r w:rsidRPr="00344DD8">
        <w:t>участник</w:t>
      </w:r>
      <w:r w:rsidR="00E56EE1" w:rsidRPr="00344DD8">
        <w:t xml:space="preserve"> </w:t>
      </w:r>
      <w:r w:rsidRPr="00344DD8">
        <w:t>программы</w:t>
      </w:r>
      <w:r w:rsidR="00E56EE1" w:rsidRPr="00344DD8">
        <w:t xml:space="preserve"> </w:t>
      </w:r>
      <w:r w:rsidRPr="00344DD8">
        <w:t>может</w:t>
      </w:r>
      <w:r w:rsidR="00E56EE1" w:rsidRPr="00344DD8">
        <w:t xml:space="preserve"> </w:t>
      </w:r>
      <w:r w:rsidRPr="00344DD8">
        <w:t>получить</w:t>
      </w:r>
      <w:r w:rsidR="00E56EE1" w:rsidRPr="00344DD8">
        <w:t xml:space="preserve"> </w:t>
      </w:r>
      <w:r w:rsidRPr="00344DD8">
        <w:t>инвестиционный</w:t>
      </w:r>
      <w:r w:rsidR="00E56EE1" w:rsidRPr="00344DD8">
        <w:t xml:space="preserve"> </w:t>
      </w:r>
      <w:r w:rsidRPr="00344DD8">
        <w:t>доход,</w:t>
      </w:r>
      <w:r w:rsidR="00E56EE1" w:rsidRPr="00344DD8">
        <w:t xml:space="preserve"> </w:t>
      </w:r>
      <w:r w:rsidRPr="00344DD8">
        <w:t>размер</w:t>
      </w:r>
      <w:r w:rsidR="00E56EE1" w:rsidRPr="00344DD8">
        <w:t xml:space="preserve"> </w:t>
      </w:r>
      <w:r w:rsidRPr="00344DD8">
        <w:t>которого</w:t>
      </w:r>
      <w:r w:rsidR="00E56EE1" w:rsidRPr="00344DD8">
        <w:t xml:space="preserve"> </w:t>
      </w:r>
      <w:r w:rsidRPr="00344DD8">
        <w:t>зависит</w:t>
      </w:r>
      <w:r w:rsidR="00E56EE1" w:rsidRPr="00344DD8">
        <w:t xml:space="preserve"> </w:t>
      </w:r>
      <w:r w:rsidRPr="00344DD8">
        <w:t>от</w:t>
      </w:r>
      <w:r w:rsidR="00E56EE1" w:rsidRPr="00344DD8">
        <w:t xml:space="preserve"> </w:t>
      </w:r>
      <w:r w:rsidRPr="00344DD8">
        <w:t>условий</w:t>
      </w:r>
      <w:r w:rsidR="00E56EE1" w:rsidRPr="00344DD8">
        <w:t xml:space="preserve"> </w:t>
      </w:r>
      <w:r w:rsidRPr="00344DD8">
        <w:t>того</w:t>
      </w:r>
      <w:r w:rsidR="00E56EE1" w:rsidRPr="00344DD8">
        <w:t xml:space="preserve"> </w:t>
      </w:r>
      <w:r w:rsidRPr="00344DD8">
        <w:t>или</w:t>
      </w:r>
      <w:r w:rsidR="00E56EE1" w:rsidRPr="00344DD8">
        <w:t xml:space="preserve"> </w:t>
      </w:r>
      <w:r w:rsidRPr="00344DD8">
        <w:t>иного</w:t>
      </w:r>
      <w:r w:rsidR="00E56EE1" w:rsidRPr="00344DD8">
        <w:t xml:space="preserve"> </w:t>
      </w:r>
      <w:r w:rsidRPr="00344DD8">
        <w:t>негосударственного</w:t>
      </w:r>
      <w:r w:rsidR="00E56EE1" w:rsidRPr="00344DD8">
        <w:t xml:space="preserve"> </w:t>
      </w:r>
      <w:r w:rsidRPr="00344DD8">
        <w:t>пенсионного</w:t>
      </w:r>
      <w:r w:rsidR="00E56EE1" w:rsidRPr="00344DD8">
        <w:t xml:space="preserve"> </w:t>
      </w:r>
      <w:r w:rsidRPr="00344DD8">
        <w:t>фонда.</w:t>
      </w:r>
    </w:p>
    <w:p w14:paraId="298C493D" w14:textId="77777777" w:rsidR="008220F4" w:rsidRPr="00344DD8" w:rsidRDefault="008220F4" w:rsidP="008220F4">
      <w:r w:rsidRPr="00344DD8">
        <w:t>Копить</w:t>
      </w:r>
      <w:r w:rsidR="00E56EE1" w:rsidRPr="00344DD8">
        <w:t xml:space="preserve"> </w:t>
      </w:r>
      <w:r w:rsidRPr="00344DD8">
        <w:t>или</w:t>
      </w:r>
      <w:r w:rsidR="00E56EE1" w:rsidRPr="00344DD8">
        <w:t xml:space="preserve"> </w:t>
      </w:r>
      <w:r w:rsidRPr="00344DD8">
        <w:t>не</w:t>
      </w:r>
      <w:r w:rsidR="00E56EE1" w:rsidRPr="00344DD8">
        <w:t xml:space="preserve"> </w:t>
      </w:r>
      <w:r w:rsidRPr="00344DD8">
        <w:t>копить</w:t>
      </w:r>
      <w:r w:rsidR="00E56EE1" w:rsidRPr="00344DD8">
        <w:t xml:space="preserve"> - </w:t>
      </w:r>
      <w:r w:rsidRPr="00344DD8">
        <w:t>каждый</w:t>
      </w:r>
      <w:r w:rsidR="00E56EE1" w:rsidRPr="00344DD8">
        <w:t xml:space="preserve"> </w:t>
      </w:r>
      <w:r w:rsidRPr="00344DD8">
        <w:t>решает</w:t>
      </w:r>
      <w:r w:rsidR="00E56EE1" w:rsidRPr="00344DD8">
        <w:t xml:space="preserve"> </w:t>
      </w:r>
      <w:r w:rsidRPr="00344DD8">
        <w:t>для</w:t>
      </w:r>
      <w:r w:rsidR="00E56EE1" w:rsidRPr="00344DD8">
        <w:t xml:space="preserve"> </w:t>
      </w:r>
      <w:r w:rsidRPr="00344DD8">
        <w:t>себя</w:t>
      </w:r>
      <w:r w:rsidR="00E56EE1" w:rsidRPr="00344DD8">
        <w:t xml:space="preserve"> </w:t>
      </w:r>
      <w:r w:rsidRPr="00344DD8">
        <w:t>сам.</w:t>
      </w:r>
      <w:r w:rsidR="00E56EE1" w:rsidRPr="00344DD8">
        <w:t xml:space="preserve"> </w:t>
      </w:r>
      <w:r w:rsidRPr="00344DD8">
        <w:t>По</w:t>
      </w:r>
      <w:r w:rsidR="00E56EE1" w:rsidRPr="00344DD8">
        <w:t xml:space="preserve"> </w:t>
      </w:r>
      <w:r w:rsidRPr="00344DD8">
        <w:t>мнению</w:t>
      </w:r>
      <w:r w:rsidR="00E56EE1" w:rsidRPr="00344DD8">
        <w:t xml:space="preserve"> </w:t>
      </w:r>
      <w:r w:rsidRPr="00344DD8">
        <w:t>экспертов,</w:t>
      </w:r>
      <w:r w:rsidR="00E56EE1" w:rsidRPr="00344DD8">
        <w:t xml:space="preserve"> </w:t>
      </w:r>
      <w:r w:rsidRPr="00344DD8">
        <w:t>вне</w:t>
      </w:r>
      <w:r w:rsidR="00E56EE1" w:rsidRPr="00344DD8">
        <w:t xml:space="preserve"> </w:t>
      </w:r>
      <w:r w:rsidRPr="00344DD8">
        <w:t>зависимости</w:t>
      </w:r>
      <w:r w:rsidR="00E56EE1" w:rsidRPr="00344DD8">
        <w:t xml:space="preserve"> </w:t>
      </w:r>
      <w:r w:rsidRPr="00344DD8">
        <w:t>от</w:t>
      </w:r>
      <w:r w:rsidR="00E56EE1" w:rsidRPr="00344DD8">
        <w:t xml:space="preserve"> </w:t>
      </w:r>
      <w:r w:rsidRPr="00344DD8">
        <w:t>уровня</w:t>
      </w:r>
      <w:r w:rsidR="00E56EE1" w:rsidRPr="00344DD8">
        <w:t xml:space="preserve"> </w:t>
      </w:r>
      <w:r w:rsidRPr="00344DD8">
        <w:t>доходов,</w:t>
      </w:r>
      <w:r w:rsidR="00E56EE1" w:rsidRPr="00344DD8">
        <w:t xml:space="preserve"> </w:t>
      </w:r>
      <w:r w:rsidRPr="00344DD8">
        <w:t>деньги</w:t>
      </w:r>
      <w:r w:rsidR="00E56EE1" w:rsidRPr="00344DD8">
        <w:t xml:space="preserve"> </w:t>
      </w:r>
      <w:r w:rsidRPr="00344DD8">
        <w:t>нужно</w:t>
      </w:r>
      <w:r w:rsidR="00E56EE1" w:rsidRPr="00344DD8">
        <w:t xml:space="preserve"> </w:t>
      </w:r>
      <w:r w:rsidRPr="00344DD8">
        <w:t>уметь</w:t>
      </w:r>
      <w:r w:rsidR="00E56EE1" w:rsidRPr="00344DD8">
        <w:t xml:space="preserve"> </w:t>
      </w:r>
      <w:r w:rsidRPr="00344DD8">
        <w:t>откладывать.</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варианты</w:t>
      </w:r>
      <w:r w:rsidR="00E56EE1" w:rsidRPr="00344DD8">
        <w:t xml:space="preserve"> </w:t>
      </w:r>
      <w:r w:rsidRPr="00344DD8">
        <w:t>с</w:t>
      </w:r>
      <w:r w:rsidR="00E56EE1" w:rsidRPr="00344DD8">
        <w:t xml:space="preserve"> </w:t>
      </w:r>
      <w:r w:rsidRPr="00344DD8">
        <w:t>матрасами</w:t>
      </w:r>
      <w:r w:rsidR="00E56EE1" w:rsidRPr="00344DD8">
        <w:t xml:space="preserve"> </w:t>
      </w:r>
      <w:r w:rsidRPr="00344DD8">
        <w:t>и</w:t>
      </w:r>
      <w:r w:rsidR="00E56EE1" w:rsidRPr="00344DD8">
        <w:t xml:space="preserve"> </w:t>
      </w:r>
      <w:r w:rsidRPr="00344DD8">
        <w:t>подушками</w:t>
      </w:r>
      <w:r w:rsidR="00E56EE1" w:rsidRPr="00344DD8">
        <w:t xml:space="preserve"> </w:t>
      </w:r>
      <w:r w:rsidRPr="00344DD8">
        <w:t>лучше</w:t>
      </w:r>
      <w:r w:rsidR="00E56EE1" w:rsidRPr="00344DD8">
        <w:t xml:space="preserve"> </w:t>
      </w:r>
      <w:r w:rsidRPr="00344DD8">
        <w:t>отложить</w:t>
      </w:r>
      <w:r w:rsidR="00E56EE1" w:rsidRPr="00344DD8">
        <w:t xml:space="preserve"> </w:t>
      </w:r>
      <w:r w:rsidRPr="00344DD8">
        <w:t>подальше,</w:t>
      </w:r>
      <w:r w:rsidR="00E56EE1" w:rsidRPr="00344DD8">
        <w:t xml:space="preserve"> </w:t>
      </w:r>
      <w:r w:rsidRPr="00344DD8">
        <w:t>а</w:t>
      </w:r>
      <w:r w:rsidR="00E56EE1" w:rsidRPr="00344DD8">
        <w:t xml:space="preserve"> </w:t>
      </w:r>
      <w:r w:rsidRPr="00344DD8">
        <w:t>использовать</w:t>
      </w:r>
      <w:r w:rsidR="00E56EE1" w:rsidRPr="00344DD8">
        <w:t xml:space="preserve"> </w:t>
      </w:r>
      <w:r w:rsidRPr="00344DD8">
        <w:t>современные</w:t>
      </w:r>
      <w:r w:rsidR="00E56EE1" w:rsidRPr="00344DD8">
        <w:t xml:space="preserve"> </w:t>
      </w:r>
      <w:r w:rsidRPr="00344DD8">
        <w:lastRenderedPageBreak/>
        <w:t>инструменты,</w:t>
      </w:r>
      <w:r w:rsidR="00E56EE1" w:rsidRPr="00344DD8">
        <w:t xml:space="preserve"> </w:t>
      </w:r>
      <w:r w:rsidRPr="00344DD8">
        <w:t>которые</w:t>
      </w:r>
      <w:r w:rsidR="00E56EE1" w:rsidRPr="00344DD8">
        <w:t xml:space="preserve"> </w:t>
      </w:r>
      <w:r w:rsidRPr="00344DD8">
        <w:t>позволяют</w:t>
      </w:r>
      <w:r w:rsidR="00E56EE1" w:rsidRPr="00344DD8">
        <w:t xml:space="preserve"> </w:t>
      </w:r>
      <w:r w:rsidRPr="00344DD8">
        <w:t>получать</w:t>
      </w:r>
      <w:r w:rsidR="00E56EE1" w:rsidRPr="00344DD8">
        <w:t xml:space="preserve"> </w:t>
      </w:r>
      <w:r w:rsidRPr="00344DD8">
        <w:t>пассивный</w:t>
      </w:r>
      <w:r w:rsidR="00E56EE1" w:rsidRPr="00344DD8">
        <w:t xml:space="preserve"> </w:t>
      </w:r>
      <w:r w:rsidRPr="00344DD8">
        <w:t>доход.</w:t>
      </w:r>
      <w:r w:rsidR="00E56EE1" w:rsidRPr="00344DD8">
        <w:t xml:space="preserve"> </w:t>
      </w:r>
      <w:r w:rsidRPr="00344DD8">
        <w:t>Но</w:t>
      </w:r>
      <w:r w:rsidR="00E56EE1" w:rsidRPr="00344DD8">
        <w:t xml:space="preserve"> </w:t>
      </w:r>
      <w:r w:rsidRPr="00344DD8">
        <w:t>важно</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приумножить</w:t>
      </w:r>
      <w:r w:rsidR="00E56EE1" w:rsidRPr="00344DD8">
        <w:t xml:space="preserve"> </w:t>
      </w:r>
      <w:r w:rsidRPr="00344DD8">
        <w:t>сбережения,</w:t>
      </w:r>
      <w:r w:rsidR="00E56EE1" w:rsidRPr="00344DD8">
        <w:t xml:space="preserve"> </w:t>
      </w:r>
      <w:r w:rsidRPr="00344DD8">
        <w:t>но</w:t>
      </w:r>
      <w:r w:rsidR="00E56EE1" w:rsidRPr="00344DD8">
        <w:t xml:space="preserve"> </w:t>
      </w:r>
      <w:r w:rsidRPr="00344DD8">
        <w:t>и</w:t>
      </w:r>
      <w:r w:rsidR="00E56EE1" w:rsidRPr="00344DD8">
        <w:t xml:space="preserve"> </w:t>
      </w:r>
      <w:r w:rsidRPr="00344DD8">
        <w:t>обезопасить</w:t>
      </w:r>
      <w:r w:rsidR="00E56EE1" w:rsidRPr="00344DD8">
        <w:t xml:space="preserve"> </w:t>
      </w:r>
      <w:r w:rsidRPr="00344DD8">
        <w:t>их.</w:t>
      </w:r>
      <w:r w:rsidR="00E56EE1" w:rsidRPr="00344DD8">
        <w:t xml:space="preserve"> </w:t>
      </w:r>
    </w:p>
    <w:p w14:paraId="05E26615" w14:textId="77777777" w:rsidR="008220F4" w:rsidRPr="00344DD8" w:rsidRDefault="008220F4" w:rsidP="008220F4">
      <w:hyperlink r:id="rId21" w:history="1">
        <w:r w:rsidRPr="00344DD8">
          <w:rPr>
            <w:rStyle w:val="a3"/>
          </w:rPr>
          <w:t>https://stavropol.media/news/1903071/</w:t>
        </w:r>
      </w:hyperlink>
      <w:r w:rsidR="00E56EE1" w:rsidRPr="00344DD8">
        <w:t xml:space="preserve"> </w:t>
      </w:r>
    </w:p>
    <w:p w14:paraId="5972DA97" w14:textId="77777777" w:rsidR="003E73DA" w:rsidRPr="00344DD8" w:rsidRDefault="00951B83" w:rsidP="008220F4">
      <w:pPr>
        <w:pStyle w:val="2"/>
      </w:pPr>
      <w:bookmarkStart w:id="68" w:name="_Toc183671924"/>
      <w:r w:rsidRPr="00344DD8">
        <w:t>КАМЧАТИнфо.</w:t>
      </w:r>
      <w:r w:rsidRPr="00344DD8">
        <w:rPr>
          <w:lang w:val="en-US"/>
        </w:rPr>
        <w:t>ru</w:t>
      </w:r>
      <w:r w:rsidR="003E73DA" w:rsidRPr="00344DD8">
        <w:t>,</w:t>
      </w:r>
      <w:r w:rsidR="00E56EE1" w:rsidRPr="00344DD8">
        <w:t xml:space="preserve"> </w:t>
      </w:r>
      <w:r w:rsidR="003E73DA" w:rsidRPr="00344DD8">
        <w:t>27.11.2024,</w:t>
      </w:r>
      <w:r w:rsidR="00E56EE1" w:rsidRPr="00344DD8">
        <w:t xml:space="preserve"> </w:t>
      </w:r>
      <w:r w:rsidR="003E73DA" w:rsidRPr="00344DD8">
        <w:t>ВТБ:</w:t>
      </w:r>
      <w:r w:rsidR="00E56EE1" w:rsidRPr="00344DD8">
        <w:t xml:space="preserve"> </w:t>
      </w:r>
      <w:r w:rsidR="003E73DA" w:rsidRPr="00344DD8">
        <w:t>жители</w:t>
      </w:r>
      <w:r w:rsidR="00E56EE1" w:rsidRPr="00344DD8">
        <w:t xml:space="preserve"> </w:t>
      </w:r>
      <w:r w:rsidR="003E73DA" w:rsidRPr="00344DD8">
        <w:t>Камчатки</w:t>
      </w:r>
      <w:r w:rsidR="00E56EE1" w:rsidRPr="00344DD8">
        <w:t xml:space="preserve"> </w:t>
      </w:r>
      <w:r w:rsidR="003E73DA" w:rsidRPr="00344DD8">
        <w:t>нарастили</w:t>
      </w:r>
      <w:r w:rsidR="00E56EE1" w:rsidRPr="00344DD8">
        <w:t xml:space="preserve"> </w:t>
      </w:r>
      <w:r w:rsidR="003E73DA" w:rsidRPr="00344DD8">
        <w:t>объем</w:t>
      </w:r>
      <w:r w:rsidR="00E56EE1" w:rsidRPr="00344DD8">
        <w:t xml:space="preserve"> </w:t>
      </w:r>
      <w:r w:rsidR="003E73DA" w:rsidRPr="00344DD8">
        <w:t>сбережений</w:t>
      </w:r>
      <w:r w:rsidR="00E56EE1" w:rsidRPr="00344DD8">
        <w:t xml:space="preserve"> </w:t>
      </w:r>
      <w:r w:rsidR="003E73DA" w:rsidRPr="00344DD8">
        <w:t>на</w:t>
      </w:r>
      <w:r w:rsidR="00E56EE1" w:rsidRPr="00344DD8">
        <w:t xml:space="preserve"> </w:t>
      </w:r>
      <w:r w:rsidR="003E73DA" w:rsidRPr="00344DD8">
        <w:t>20%</w:t>
      </w:r>
      <w:bookmarkEnd w:id="68"/>
    </w:p>
    <w:p w14:paraId="2638BE14" w14:textId="77777777" w:rsidR="008220F4" w:rsidRPr="00344DD8" w:rsidRDefault="003E73DA" w:rsidP="00344DD8">
      <w:pPr>
        <w:pStyle w:val="3"/>
      </w:pPr>
      <w:bookmarkStart w:id="69" w:name="_Toc183671925"/>
      <w:r w:rsidRPr="00344DD8">
        <w:t>По</w:t>
      </w:r>
      <w:r w:rsidR="00E56EE1" w:rsidRPr="00344DD8">
        <w:t xml:space="preserve"> </w:t>
      </w:r>
      <w:r w:rsidRPr="00344DD8">
        <w:t>итогам</w:t>
      </w:r>
      <w:r w:rsidR="00E56EE1" w:rsidRPr="00344DD8">
        <w:t xml:space="preserve"> </w:t>
      </w:r>
      <w:r w:rsidRPr="00344DD8">
        <w:t>девяти</w:t>
      </w:r>
      <w:r w:rsidR="00E56EE1" w:rsidRPr="00344DD8">
        <w:t xml:space="preserve"> </w:t>
      </w:r>
      <w:r w:rsidRPr="00344DD8">
        <w:t>месяцев</w:t>
      </w:r>
      <w:r w:rsidR="00E56EE1" w:rsidRPr="00344DD8">
        <w:t xml:space="preserve"> </w:t>
      </w:r>
      <w:r w:rsidRPr="00344DD8">
        <w:t>объем</w:t>
      </w:r>
      <w:r w:rsidR="00E56EE1" w:rsidRPr="00344DD8">
        <w:t xml:space="preserve"> </w:t>
      </w:r>
      <w:r w:rsidRPr="00344DD8">
        <w:t>пассивов</w:t>
      </w:r>
      <w:r w:rsidR="00E56EE1" w:rsidRPr="00344DD8">
        <w:t xml:space="preserve"> </w:t>
      </w:r>
      <w:r w:rsidRPr="00344DD8">
        <w:t>розничных</w:t>
      </w:r>
      <w:r w:rsidR="00E56EE1" w:rsidRPr="00344DD8">
        <w:t xml:space="preserve"> </w:t>
      </w:r>
      <w:r w:rsidRPr="00344DD8">
        <w:t>клиентов</w:t>
      </w:r>
      <w:r w:rsidR="00E56EE1" w:rsidRPr="00344DD8">
        <w:t xml:space="preserve"> </w:t>
      </w:r>
      <w:r w:rsidRPr="00344DD8">
        <w:t>ВТБ</w:t>
      </w:r>
      <w:r w:rsidR="00E56EE1" w:rsidRPr="00344DD8">
        <w:t xml:space="preserve"> </w:t>
      </w:r>
      <w:r w:rsidRPr="00344DD8">
        <w:t>в</w:t>
      </w:r>
      <w:r w:rsidR="00E56EE1" w:rsidRPr="00344DD8">
        <w:t xml:space="preserve"> </w:t>
      </w:r>
      <w:r w:rsidRPr="00344DD8">
        <w:t>Камчатском</w:t>
      </w:r>
      <w:r w:rsidR="00E56EE1" w:rsidRPr="00344DD8">
        <w:t xml:space="preserve"> </w:t>
      </w:r>
      <w:r w:rsidRPr="00344DD8">
        <w:t>крае</w:t>
      </w:r>
      <w:r w:rsidR="00E56EE1" w:rsidRPr="00344DD8">
        <w:t xml:space="preserve"> </w:t>
      </w:r>
      <w:r w:rsidRPr="00344DD8">
        <w:t>вырос</w:t>
      </w:r>
      <w:r w:rsidR="00E56EE1" w:rsidRPr="00344DD8">
        <w:t xml:space="preserve"> </w:t>
      </w:r>
      <w:r w:rsidRPr="00344DD8">
        <w:t>на</w:t>
      </w:r>
      <w:r w:rsidR="00E56EE1" w:rsidRPr="00344DD8">
        <w:t xml:space="preserve"> </w:t>
      </w:r>
      <w:r w:rsidRPr="00344DD8">
        <w:t>20%,</w:t>
      </w:r>
      <w:r w:rsidR="00E56EE1" w:rsidRPr="00344DD8">
        <w:t xml:space="preserve"> </w:t>
      </w:r>
      <w:r w:rsidRPr="00344DD8">
        <w:t>до</w:t>
      </w:r>
      <w:r w:rsidR="00E56EE1" w:rsidRPr="00344DD8">
        <w:t xml:space="preserve"> </w:t>
      </w:r>
      <w:r w:rsidRPr="00344DD8">
        <w:t>21,7</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Более</w:t>
      </w:r>
      <w:r w:rsidR="00E56EE1" w:rsidRPr="00344DD8">
        <w:t xml:space="preserve"> </w:t>
      </w:r>
      <w:r w:rsidRPr="00344DD8">
        <w:t>половины</w:t>
      </w:r>
      <w:r w:rsidR="00E56EE1" w:rsidRPr="00344DD8">
        <w:t xml:space="preserve"> </w:t>
      </w:r>
      <w:r w:rsidRPr="00344DD8">
        <w:t>этой</w:t>
      </w:r>
      <w:r w:rsidR="00E56EE1" w:rsidRPr="00344DD8">
        <w:t xml:space="preserve"> </w:t>
      </w:r>
      <w:r w:rsidRPr="00344DD8">
        <w:t>суммы</w:t>
      </w:r>
      <w:r w:rsidR="00E56EE1" w:rsidRPr="00344DD8">
        <w:t xml:space="preserve"> </w:t>
      </w:r>
      <w:r w:rsidRPr="00344DD8">
        <w:t>формируют</w:t>
      </w:r>
      <w:r w:rsidR="00E56EE1" w:rsidRPr="00344DD8">
        <w:t xml:space="preserve"> </w:t>
      </w:r>
      <w:r w:rsidRPr="00344DD8">
        <w:t>депозиты,</w:t>
      </w:r>
      <w:r w:rsidR="00E56EE1" w:rsidRPr="00344DD8">
        <w:t xml:space="preserve"> </w:t>
      </w:r>
      <w:r w:rsidRPr="00344DD8">
        <w:t>объем</w:t>
      </w:r>
      <w:r w:rsidR="00E56EE1" w:rsidRPr="00344DD8">
        <w:t xml:space="preserve"> </w:t>
      </w:r>
      <w:r w:rsidRPr="00344DD8">
        <w:t>которых</w:t>
      </w:r>
      <w:r w:rsidR="00E56EE1" w:rsidRPr="00344DD8">
        <w:t xml:space="preserve"> </w:t>
      </w:r>
      <w:r w:rsidRPr="00344DD8">
        <w:t>увеличился</w:t>
      </w:r>
      <w:r w:rsidR="00E56EE1" w:rsidRPr="00344DD8">
        <w:t xml:space="preserve"> </w:t>
      </w:r>
      <w:r w:rsidRPr="00344DD8">
        <w:t>на</w:t>
      </w:r>
      <w:r w:rsidR="00E56EE1" w:rsidRPr="00344DD8">
        <w:t xml:space="preserve"> </w:t>
      </w:r>
      <w:r w:rsidRPr="00344DD8">
        <w:t>треть,</w:t>
      </w:r>
      <w:r w:rsidR="00E56EE1" w:rsidRPr="00344DD8">
        <w:t xml:space="preserve"> </w:t>
      </w:r>
      <w:r w:rsidRPr="00344DD8">
        <w:t>сообщает</w:t>
      </w:r>
      <w:r w:rsidR="00E56EE1" w:rsidRPr="00344DD8">
        <w:t xml:space="preserve"> </w:t>
      </w:r>
      <w:r w:rsidRPr="00344DD8">
        <w:t>пресс-служба</w:t>
      </w:r>
      <w:r w:rsidR="00E56EE1" w:rsidRPr="00344DD8">
        <w:t xml:space="preserve"> </w:t>
      </w:r>
      <w:r w:rsidRPr="00344DD8">
        <w:t>ВТБ.</w:t>
      </w:r>
      <w:r w:rsidR="00E56EE1" w:rsidRPr="00344DD8">
        <w:t xml:space="preserve"> </w:t>
      </w:r>
      <w:r w:rsidRPr="00344DD8">
        <w:t>ВТБ</w:t>
      </w:r>
      <w:r w:rsidR="00E56EE1" w:rsidRPr="00344DD8">
        <w:t xml:space="preserve"> </w:t>
      </w:r>
      <w:r w:rsidRPr="00344DD8">
        <w:t>растет</w:t>
      </w:r>
      <w:r w:rsidR="00E56EE1" w:rsidRPr="00344DD8">
        <w:t xml:space="preserve"> </w:t>
      </w:r>
      <w:r w:rsidRPr="00344DD8">
        <w:t>в</w:t>
      </w:r>
      <w:r w:rsidR="00E56EE1" w:rsidRPr="00344DD8">
        <w:t xml:space="preserve"> </w:t>
      </w:r>
      <w:r w:rsidRPr="00344DD8">
        <w:t>регионе</w:t>
      </w:r>
      <w:r w:rsidR="00E56EE1" w:rsidRPr="00344DD8">
        <w:t xml:space="preserve"> </w:t>
      </w:r>
      <w:r w:rsidRPr="00344DD8">
        <w:t>быстрее</w:t>
      </w:r>
      <w:r w:rsidR="00E56EE1" w:rsidRPr="00344DD8">
        <w:t xml:space="preserve"> </w:t>
      </w:r>
      <w:r w:rsidRPr="00344DD8">
        <w:t>рынка</w:t>
      </w:r>
      <w:r w:rsidR="00E56EE1" w:rsidRPr="00344DD8">
        <w:t xml:space="preserve"> - </w:t>
      </w:r>
      <w:r w:rsidRPr="00344DD8">
        <w:t>с</w:t>
      </w:r>
      <w:r w:rsidR="00E56EE1" w:rsidRPr="00344DD8">
        <w:t xml:space="preserve"> </w:t>
      </w:r>
      <w:r w:rsidRPr="00344DD8">
        <w:t>начала</w:t>
      </w:r>
      <w:r w:rsidR="00E56EE1" w:rsidRPr="00344DD8">
        <w:t xml:space="preserve"> </w:t>
      </w:r>
      <w:r w:rsidRPr="00344DD8">
        <w:t>года</w:t>
      </w:r>
      <w:r w:rsidR="00E56EE1" w:rsidRPr="00344DD8">
        <w:t xml:space="preserve"> </w:t>
      </w:r>
      <w:r w:rsidRPr="00344DD8">
        <w:t>общерыночный</w:t>
      </w:r>
      <w:r w:rsidR="00E56EE1" w:rsidRPr="00344DD8">
        <w:t xml:space="preserve"> </w:t>
      </w:r>
      <w:r w:rsidRPr="00344DD8">
        <w:t>портфель</w:t>
      </w:r>
      <w:r w:rsidR="00E56EE1" w:rsidRPr="00344DD8">
        <w:t xml:space="preserve"> </w:t>
      </w:r>
      <w:r w:rsidRPr="00344DD8">
        <w:t>розничных</w:t>
      </w:r>
      <w:r w:rsidR="00E56EE1" w:rsidRPr="00344DD8">
        <w:t xml:space="preserve"> </w:t>
      </w:r>
      <w:r w:rsidRPr="00344DD8">
        <w:t>пассивов</w:t>
      </w:r>
      <w:r w:rsidR="00E56EE1" w:rsidRPr="00344DD8">
        <w:t xml:space="preserve"> </w:t>
      </w:r>
      <w:r w:rsidRPr="00344DD8">
        <w:t>увеличился</w:t>
      </w:r>
      <w:r w:rsidR="00E56EE1" w:rsidRPr="00344DD8">
        <w:t xml:space="preserve"> </w:t>
      </w:r>
      <w:r w:rsidRPr="00344DD8">
        <w:t>в</w:t>
      </w:r>
      <w:r w:rsidR="00E56EE1" w:rsidRPr="00344DD8">
        <w:t xml:space="preserve"> </w:t>
      </w:r>
      <w:r w:rsidRPr="00344DD8">
        <w:t>Камчатском</w:t>
      </w:r>
      <w:r w:rsidR="00E56EE1" w:rsidRPr="00344DD8">
        <w:t xml:space="preserve"> </w:t>
      </w:r>
      <w:r w:rsidRPr="00344DD8">
        <w:t>крае</w:t>
      </w:r>
      <w:r w:rsidR="00E56EE1" w:rsidRPr="00344DD8">
        <w:t xml:space="preserve"> </w:t>
      </w:r>
      <w:r w:rsidRPr="00344DD8">
        <w:t>на</w:t>
      </w:r>
      <w:r w:rsidR="00E56EE1" w:rsidRPr="00344DD8">
        <w:t xml:space="preserve"> </w:t>
      </w:r>
      <w:r w:rsidRPr="00344DD8">
        <w:t>4%,</w:t>
      </w:r>
      <w:r w:rsidR="00E56EE1" w:rsidRPr="00344DD8">
        <w:t xml:space="preserve"> </w:t>
      </w:r>
      <w:r w:rsidRPr="00344DD8">
        <w:t>до</w:t>
      </w:r>
      <w:r w:rsidR="00E56EE1" w:rsidRPr="00344DD8">
        <w:t xml:space="preserve"> </w:t>
      </w:r>
      <w:r w:rsidRPr="00344DD8">
        <w:t>129,7</w:t>
      </w:r>
      <w:r w:rsidR="00E56EE1" w:rsidRPr="00344DD8">
        <w:t xml:space="preserve"> </w:t>
      </w:r>
      <w:r w:rsidRPr="00344DD8">
        <w:t>млрд</w:t>
      </w:r>
      <w:r w:rsidR="00E56EE1" w:rsidRPr="00344DD8">
        <w:t xml:space="preserve"> </w:t>
      </w:r>
      <w:r w:rsidRPr="00344DD8">
        <w:t>рублей.</w:t>
      </w:r>
      <w:bookmarkEnd w:id="69"/>
      <w:r w:rsidR="00E56EE1" w:rsidRPr="00344DD8">
        <w:t xml:space="preserve"> </w:t>
      </w:r>
    </w:p>
    <w:p w14:paraId="69E0DC54" w14:textId="77777777" w:rsidR="003E73DA" w:rsidRPr="00344DD8" w:rsidRDefault="003E73DA" w:rsidP="003E73DA">
      <w:r w:rsidRPr="00344DD8">
        <w:t>С</w:t>
      </w:r>
      <w:r w:rsidR="00E56EE1" w:rsidRPr="00344DD8">
        <w:t xml:space="preserve"> </w:t>
      </w:r>
      <w:r w:rsidRPr="00344DD8">
        <w:t>начала</w:t>
      </w:r>
      <w:r w:rsidR="00E56EE1" w:rsidRPr="00344DD8">
        <w:t xml:space="preserve"> </w:t>
      </w:r>
      <w:r w:rsidRPr="00344DD8">
        <w:t>года</w:t>
      </w:r>
      <w:r w:rsidR="00E56EE1" w:rsidRPr="00344DD8">
        <w:t xml:space="preserve"> </w:t>
      </w:r>
      <w:r w:rsidRPr="00344DD8">
        <w:t>25</w:t>
      </w:r>
      <w:r w:rsidR="00E56EE1" w:rsidRPr="00344DD8">
        <w:t xml:space="preserve"> </w:t>
      </w:r>
      <w:r w:rsidRPr="00344DD8">
        <w:t>тысяч</w:t>
      </w:r>
      <w:r w:rsidR="00E56EE1" w:rsidRPr="00344DD8">
        <w:t xml:space="preserve"> </w:t>
      </w:r>
      <w:r w:rsidRPr="00344DD8">
        <w:t>жителей</w:t>
      </w:r>
      <w:r w:rsidR="00E56EE1" w:rsidRPr="00344DD8">
        <w:t xml:space="preserve"> </w:t>
      </w:r>
      <w:r w:rsidRPr="00344DD8">
        <w:t>региона</w:t>
      </w:r>
      <w:r w:rsidR="00E56EE1" w:rsidRPr="00344DD8">
        <w:t xml:space="preserve"> </w:t>
      </w:r>
      <w:r w:rsidRPr="00344DD8">
        <w:t>открыли</w:t>
      </w:r>
      <w:r w:rsidR="00E56EE1" w:rsidRPr="00344DD8">
        <w:t xml:space="preserve"> </w:t>
      </w:r>
      <w:r w:rsidRPr="00344DD8">
        <w:t>в</w:t>
      </w:r>
      <w:r w:rsidR="00E56EE1" w:rsidRPr="00344DD8">
        <w:t xml:space="preserve"> </w:t>
      </w:r>
      <w:r w:rsidRPr="00344DD8">
        <w:t>ВТБ</w:t>
      </w:r>
      <w:r w:rsidR="00E56EE1" w:rsidRPr="00344DD8">
        <w:t xml:space="preserve"> </w:t>
      </w:r>
      <w:r w:rsidRPr="00344DD8">
        <w:t>накопительный</w:t>
      </w:r>
      <w:r w:rsidR="00E56EE1" w:rsidRPr="00344DD8">
        <w:t xml:space="preserve"> </w:t>
      </w:r>
      <w:r w:rsidRPr="00344DD8">
        <w:t>счет</w:t>
      </w:r>
      <w:r w:rsidR="00E56EE1" w:rsidRPr="00344DD8">
        <w:t xml:space="preserve"> </w:t>
      </w:r>
      <w:r w:rsidRPr="00344DD8">
        <w:t>или</w:t>
      </w:r>
      <w:r w:rsidR="00E56EE1" w:rsidRPr="00344DD8">
        <w:t xml:space="preserve"> </w:t>
      </w:r>
      <w:r w:rsidRPr="00344DD8">
        <w:t>вклад.</w:t>
      </w:r>
      <w:r w:rsidR="00E56EE1" w:rsidRPr="00344DD8">
        <w:t xml:space="preserve"> </w:t>
      </w:r>
      <w:r w:rsidRPr="00344DD8">
        <w:t>Средний</w:t>
      </w:r>
      <w:r w:rsidR="00E56EE1" w:rsidRPr="00344DD8">
        <w:t xml:space="preserve"> </w:t>
      </w:r>
      <w:r w:rsidRPr="00344DD8">
        <w:t>чек</w:t>
      </w:r>
      <w:r w:rsidR="00E56EE1" w:rsidRPr="00344DD8">
        <w:t xml:space="preserve"> </w:t>
      </w:r>
      <w:r w:rsidRPr="00344DD8">
        <w:t>по</w:t>
      </w:r>
      <w:r w:rsidR="00E56EE1" w:rsidRPr="00344DD8">
        <w:t xml:space="preserve"> </w:t>
      </w:r>
      <w:r w:rsidRPr="00344DD8">
        <w:t>этим</w:t>
      </w:r>
      <w:r w:rsidR="00E56EE1" w:rsidRPr="00344DD8">
        <w:t xml:space="preserve"> </w:t>
      </w:r>
      <w:r w:rsidRPr="00344DD8">
        <w:t>продуктам</w:t>
      </w:r>
      <w:r w:rsidR="00E56EE1" w:rsidRPr="00344DD8">
        <w:t xml:space="preserve"> </w:t>
      </w:r>
      <w:r w:rsidRPr="00344DD8">
        <w:t>в</w:t>
      </w:r>
      <w:r w:rsidR="00E56EE1" w:rsidRPr="00344DD8">
        <w:t xml:space="preserve"> </w:t>
      </w:r>
      <w:r w:rsidRPr="00344DD8">
        <w:t>крае</w:t>
      </w:r>
      <w:r w:rsidR="00E56EE1" w:rsidRPr="00344DD8">
        <w:t xml:space="preserve"> </w:t>
      </w:r>
      <w:r w:rsidRPr="00344DD8">
        <w:t>сейчас</w:t>
      </w:r>
      <w:r w:rsidR="00E56EE1" w:rsidRPr="00344DD8">
        <w:t xml:space="preserve"> </w:t>
      </w:r>
      <w:r w:rsidRPr="00344DD8">
        <w:t>составляет</w:t>
      </w:r>
      <w:r w:rsidR="00E56EE1" w:rsidRPr="00344DD8">
        <w:t xml:space="preserve"> </w:t>
      </w:r>
      <w:r w:rsidRPr="00344DD8">
        <w:t>соответственно</w:t>
      </w:r>
      <w:r w:rsidR="00E56EE1" w:rsidRPr="00344DD8">
        <w:t xml:space="preserve"> </w:t>
      </w:r>
      <w:r w:rsidRPr="00344DD8">
        <w:t>250</w:t>
      </w:r>
      <w:r w:rsidR="00E56EE1" w:rsidRPr="00344DD8">
        <w:t xml:space="preserve"> </w:t>
      </w:r>
      <w:r w:rsidRPr="00344DD8">
        <w:t>тысяч</w:t>
      </w:r>
      <w:r w:rsidR="00E56EE1" w:rsidRPr="00344DD8">
        <w:t xml:space="preserve"> </w:t>
      </w:r>
      <w:r w:rsidRPr="00344DD8">
        <w:t>и</w:t>
      </w:r>
      <w:r w:rsidR="00E56EE1" w:rsidRPr="00344DD8">
        <w:t xml:space="preserve"> </w:t>
      </w:r>
      <w:r w:rsidRPr="00344DD8">
        <w:t>725</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Более</w:t>
      </w:r>
      <w:r w:rsidR="00E56EE1" w:rsidRPr="00344DD8">
        <w:t xml:space="preserve"> </w:t>
      </w:r>
      <w:r w:rsidRPr="00344DD8">
        <w:t>половины</w:t>
      </w:r>
      <w:r w:rsidR="00E56EE1" w:rsidRPr="00344DD8">
        <w:t xml:space="preserve"> </w:t>
      </w:r>
      <w:r w:rsidRPr="00344DD8">
        <w:t>депозитов</w:t>
      </w:r>
      <w:r w:rsidR="00E56EE1" w:rsidRPr="00344DD8">
        <w:t xml:space="preserve"> </w:t>
      </w:r>
      <w:r w:rsidRPr="00344DD8">
        <w:t>жители</w:t>
      </w:r>
      <w:r w:rsidR="00E56EE1" w:rsidRPr="00344DD8">
        <w:t xml:space="preserve"> </w:t>
      </w:r>
      <w:r w:rsidRPr="00344DD8">
        <w:t>Камчатки</w:t>
      </w:r>
      <w:r w:rsidR="00E56EE1" w:rsidRPr="00344DD8">
        <w:t xml:space="preserve"> </w:t>
      </w:r>
      <w:r w:rsidRPr="00344DD8">
        <w:t>сейчас</w:t>
      </w:r>
      <w:r w:rsidR="00E56EE1" w:rsidRPr="00344DD8">
        <w:t xml:space="preserve"> </w:t>
      </w:r>
      <w:r w:rsidRPr="00344DD8">
        <w:t>открывают</w:t>
      </w:r>
      <w:r w:rsidR="00E56EE1" w:rsidRPr="00344DD8">
        <w:t xml:space="preserve"> </w:t>
      </w:r>
      <w:r w:rsidRPr="00344DD8">
        <w:t>на</w:t>
      </w:r>
      <w:r w:rsidR="00E56EE1" w:rsidRPr="00344DD8">
        <w:t xml:space="preserve"> </w:t>
      </w:r>
      <w:r w:rsidRPr="00344DD8">
        <w:t>срок</w:t>
      </w:r>
      <w:r w:rsidR="00E56EE1" w:rsidRPr="00344DD8">
        <w:t xml:space="preserve"> </w:t>
      </w:r>
      <w:r w:rsidRPr="00344DD8">
        <w:t>от</w:t>
      </w:r>
      <w:r w:rsidR="00E56EE1" w:rsidRPr="00344DD8">
        <w:t xml:space="preserve"> </w:t>
      </w:r>
      <w:r w:rsidRPr="00344DD8">
        <w:t>полугода</w:t>
      </w:r>
      <w:r w:rsidR="00E56EE1" w:rsidRPr="00344DD8">
        <w:t xml:space="preserve"> </w:t>
      </w:r>
      <w:r w:rsidRPr="00344DD8">
        <w:t>до</w:t>
      </w:r>
      <w:r w:rsidR="00E56EE1" w:rsidRPr="00344DD8">
        <w:t xml:space="preserve"> </w:t>
      </w:r>
      <w:r w:rsidRPr="00344DD8">
        <w:t>года,</w:t>
      </w:r>
      <w:r w:rsidR="00E56EE1" w:rsidRPr="00344DD8">
        <w:t xml:space="preserve"> </w:t>
      </w:r>
      <w:r w:rsidRPr="00344DD8">
        <w:t>четверть</w:t>
      </w:r>
      <w:r w:rsidR="00E56EE1" w:rsidRPr="00344DD8">
        <w:t xml:space="preserve"> - </w:t>
      </w:r>
      <w:r w:rsidRPr="00344DD8">
        <w:t>на</w:t>
      </w:r>
      <w:r w:rsidR="00E56EE1" w:rsidRPr="00344DD8">
        <w:t xml:space="preserve"> </w:t>
      </w:r>
      <w:r w:rsidRPr="00344DD8">
        <w:t>год</w:t>
      </w:r>
      <w:r w:rsidR="00E56EE1" w:rsidRPr="00344DD8">
        <w:t xml:space="preserve"> </w:t>
      </w:r>
      <w:r w:rsidRPr="00344DD8">
        <w:t>и</w:t>
      </w:r>
      <w:r w:rsidR="00E56EE1" w:rsidRPr="00344DD8">
        <w:t xml:space="preserve"> </w:t>
      </w:r>
      <w:r w:rsidRPr="00344DD8">
        <w:t>более.</w:t>
      </w:r>
      <w:r w:rsidR="00E56EE1" w:rsidRPr="00344DD8">
        <w:t xml:space="preserve"> </w:t>
      </w:r>
      <w:r w:rsidRPr="00344DD8">
        <w:t>Еще</w:t>
      </w:r>
      <w:r w:rsidR="00E56EE1" w:rsidRPr="00344DD8">
        <w:t xml:space="preserve"> </w:t>
      </w:r>
      <w:r w:rsidRPr="00344DD8">
        <w:t>20%</w:t>
      </w:r>
      <w:r w:rsidR="00E56EE1" w:rsidRPr="00344DD8">
        <w:t xml:space="preserve"> </w:t>
      </w:r>
      <w:r w:rsidRPr="00344DD8">
        <w:t>составили</w:t>
      </w:r>
      <w:r w:rsidR="00E56EE1" w:rsidRPr="00344DD8">
        <w:t xml:space="preserve"> </w:t>
      </w:r>
      <w:r w:rsidRPr="00344DD8">
        <w:t>краткосрочные</w:t>
      </w:r>
      <w:r w:rsidR="00E56EE1" w:rsidRPr="00344DD8">
        <w:t xml:space="preserve"> </w:t>
      </w:r>
      <w:r w:rsidRPr="00344DD8">
        <w:t>вклады,</w:t>
      </w:r>
      <w:r w:rsidR="00E56EE1" w:rsidRPr="00344DD8">
        <w:t xml:space="preserve"> </w:t>
      </w:r>
      <w:r w:rsidRPr="00344DD8">
        <w:t>тогда</w:t>
      </w:r>
      <w:r w:rsidR="00E56EE1" w:rsidRPr="00344DD8">
        <w:t xml:space="preserve"> </w:t>
      </w:r>
      <w:r w:rsidRPr="00344DD8">
        <w:t>как</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года</w:t>
      </w:r>
      <w:r w:rsidR="00E56EE1" w:rsidRPr="00344DD8">
        <w:t xml:space="preserve"> </w:t>
      </w:r>
      <w:r w:rsidRPr="00344DD8">
        <w:t>на</w:t>
      </w:r>
      <w:r w:rsidR="00E56EE1" w:rsidRPr="00344DD8">
        <w:t xml:space="preserve"> </w:t>
      </w:r>
      <w:r w:rsidRPr="00344DD8">
        <w:t>них</w:t>
      </w:r>
      <w:r w:rsidR="00E56EE1" w:rsidRPr="00344DD8">
        <w:t xml:space="preserve"> </w:t>
      </w:r>
      <w:r w:rsidRPr="00344DD8">
        <w:t>приходилось</w:t>
      </w:r>
      <w:r w:rsidR="00E56EE1" w:rsidRPr="00344DD8">
        <w:t xml:space="preserve"> </w:t>
      </w:r>
      <w:r w:rsidRPr="00344DD8">
        <w:t>30%.</w:t>
      </w:r>
      <w:r w:rsidR="00E56EE1" w:rsidRPr="00344DD8">
        <w:t xml:space="preserve"> </w:t>
      </w:r>
    </w:p>
    <w:p w14:paraId="72718543" w14:textId="77777777" w:rsidR="008220F4" w:rsidRPr="00344DD8" w:rsidRDefault="00E56EE1" w:rsidP="003E73DA">
      <w:r w:rsidRPr="00344DD8">
        <w:t>«</w:t>
      </w:r>
      <w:r w:rsidR="003E73DA" w:rsidRPr="00344DD8">
        <w:t>Жители</w:t>
      </w:r>
      <w:r w:rsidRPr="00344DD8">
        <w:t xml:space="preserve"> </w:t>
      </w:r>
      <w:r w:rsidR="003E73DA" w:rsidRPr="00344DD8">
        <w:t>региона</w:t>
      </w:r>
      <w:r w:rsidRPr="00344DD8">
        <w:t xml:space="preserve"> </w:t>
      </w:r>
      <w:r w:rsidR="003E73DA" w:rsidRPr="00344DD8">
        <w:t>сегодня</w:t>
      </w:r>
      <w:r w:rsidRPr="00344DD8">
        <w:t xml:space="preserve"> </w:t>
      </w:r>
      <w:r w:rsidR="003E73DA" w:rsidRPr="00344DD8">
        <w:t>делают</w:t>
      </w:r>
      <w:r w:rsidRPr="00344DD8">
        <w:t xml:space="preserve"> </w:t>
      </w:r>
      <w:r w:rsidR="003E73DA" w:rsidRPr="00344DD8">
        <w:t>выбор</w:t>
      </w:r>
      <w:r w:rsidRPr="00344DD8">
        <w:t xml:space="preserve"> </w:t>
      </w:r>
      <w:r w:rsidR="003E73DA" w:rsidRPr="00344DD8">
        <w:t>в</w:t>
      </w:r>
      <w:r w:rsidRPr="00344DD8">
        <w:t xml:space="preserve"> </w:t>
      </w:r>
      <w:r w:rsidR="003E73DA" w:rsidRPr="00344DD8">
        <w:t>пользу</w:t>
      </w:r>
      <w:r w:rsidRPr="00344DD8">
        <w:t xml:space="preserve"> </w:t>
      </w:r>
      <w:r w:rsidR="003E73DA" w:rsidRPr="00344DD8">
        <w:t>создания</w:t>
      </w:r>
      <w:r w:rsidRPr="00344DD8">
        <w:t xml:space="preserve"> </w:t>
      </w:r>
      <w:r w:rsidR="003E73DA" w:rsidRPr="00344DD8">
        <w:t>финансовой</w:t>
      </w:r>
      <w:r w:rsidRPr="00344DD8">
        <w:t xml:space="preserve"> «</w:t>
      </w:r>
      <w:r w:rsidR="003E73DA" w:rsidRPr="00344DD8">
        <w:t>подушки</w:t>
      </w:r>
      <w:r w:rsidRPr="00344DD8">
        <w:t>»</w:t>
      </w:r>
      <w:r w:rsidR="003E73DA" w:rsidRPr="00344DD8">
        <w:t>.</w:t>
      </w:r>
      <w:r w:rsidRPr="00344DD8">
        <w:t xml:space="preserve"> </w:t>
      </w:r>
      <w:r w:rsidR="003E73DA" w:rsidRPr="00344DD8">
        <w:t>Рынок</w:t>
      </w:r>
      <w:r w:rsidRPr="00344DD8">
        <w:t xml:space="preserve"> </w:t>
      </w:r>
      <w:r w:rsidR="003E73DA" w:rsidRPr="00344DD8">
        <w:t>давно</w:t>
      </w:r>
      <w:r w:rsidRPr="00344DD8">
        <w:t xml:space="preserve"> </w:t>
      </w:r>
      <w:r w:rsidR="003E73DA" w:rsidRPr="00344DD8">
        <w:t>не</w:t>
      </w:r>
      <w:r w:rsidRPr="00344DD8">
        <w:t xml:space="preserve"> </w:t>
      </w:r>
      <w:r w:rsidR="003E73DA" w:rsidRPr="00344DD8">
        <w:t>видел</w:t>
      </w:r>
      <w:r w:rsidRPr="00344DD8">
        <w:t xml:space="preserve"> </w:t>
      </w:r>
      <w:r w:rsidR="003E73DA" w:rsidRPr="00344DD8">
        <w:t>вкладов</w:t>
      </w:r>
      <w:r w:rsidRPr="00344DD8">
        <w:t xml:space="preserve"> </w:t>
      </w:r>
      <w:r w:rsidR="003E73DA" w:rsidRPr="00344DD8">
        <w:t>со</w:t>
      </w:r>
      <w:r w:rsidRPr="00344DD8">
        <w:t xml:space="preserve"> </w:t>
      </w:r>
      <w:r w:rsidR="003E73DA" w:rsidRPr="00344DD8">
        <w:t>ставкой</w:t>
      </w:r>
      <w:r w:rsidRPr="00344DD8">
        <w:t xml:space="preserve"> </w:t>
      </w:r>
      <w:r w:rsidR="003E73DA" w:rsidRPr="00344DD8">
        <w:t>выше</w:t>
      </w:r>
      <w:r w:rsidRPr="00344DD8">
        <w:t xml:space="preserve"> </w:t>
      </w:r>
      <w:r w:rsidR="003E73DA" w:rsidRPr="00344DD8">
        <w:t>20%,</w:t>
      </w:r>
      <w:r w:rsidRPr="00344DD8">
        <w:t xml:space="preserve"> </w:t>
      </w:r>
      <w:r w:rsidR="003E73DA" w:rsidRPr="00344DD8">
        <w:t>поэтому</w:t>
      </w:r>
      <w:r w:rsidRPr="00344DD8">
        <w:t xml:space="preserve"> </w:t>
      </w:r>
      <w:r w:rsidR="003E73DA" w:rsidRPr="00344DD8">
        <w:t>сберегательное</w:t>
      </w:r>
      <w:r w:rsidRPr="00344DD8">
        <w:t xml:space="preserve"> </w:t>
      </w:r>
      <w:r w:rsidR="003E73DA" w:rsidRPr="00344DD8">
        <w:t>поведение</w:t>
      </w:r>
      <w:r w:rsidRPr="00344DD8">
        <w:t xml:space="preserve"> </w:t>
      </w:r>
      <w:r w:rsidR="003E73DA" w:rsidRPr="00344DD8">
        <w:t>сейчас</w:t>
      </w:r>
      <w:r w:rsidRPr="00344DD8">
        <w:t xml:space="preserve"> </w:t>
      </w:r>
      <w:r w:rsidR="003E73DA" w:rsidRPr="00344DD8">
        <w:t>более</w:t>
      </w:r>
      <w:r w:rsidRPr="00344DD8">
        <w:t xml:space="preserve"> </w:t>
      </w:r>
      <w:r w:rsidR="003E73DA" w:rsidRPr="00344DD8">
        <w:t>чем</w:t>
      </w:r>
      <w:r w:rsidRPr="00344DD8">
        <w:t xml:space="preserve"> </w:t>
      </w:r>
      <w:r w:rsidR="003E73DA" w:rsidRPr="00344DD8">
        <w:t>оправдано.</w:t>
      </w:r>
      <w:r w:rsidRPr="00344DD8">
        <w:t xml:space="preserve"> </w:t>
      </w:r>
      <w:r w:rsidR="003E73DA" w:rsidRPr="00344DD8">
        <w:t>Вклады</w:t>
      </w:r>
      <w:r w:rsidRPr="00344DD8">
        <w:t xml:space="preserve"> </w:t>
      </w:r>
      <w:r w:rsidR="003E73DA" w:rsidRPr="00344DD8">
        <w:t>перетекают</w:t>
      </w:r>
      <w:r w:rsidRPr="00344DD8">
        <w:t xml:space="preserve"> </w:t>
      </w:r>
      <w:r w:rsidR="003E73DA" w:rsidRPr="00344DD8">
        <w:t>в</w:t>
      </w:r>
      <w:r w:rsidRPr="00344DD8">
        <w:t xml:space="preserve"> </w:t>
      </w:r>
      <w:r w:rsidR="003E73DA" w:rsidRPr="00344DD8">
        <w:t>те</w:t>
      </w:r>
      <w:r w:rsidRPr="00344DD8">
        <w:t xml:space="preserve"> </w:t>
      </w:r>
      <w:r w:rsidR="003E73DA" w:rsidRPr="00344DD8">
        <w:t>банки,</w:t>
      </w:r>
      <w:r w:rsidRPr="00344DD8">
        <w:t xml:space="preserve"> </w:t>
      </w:r>
      <w:r w:rsidR="003E73DA" w:rsidRPr="00344DD8">
        <w:t>которые</w:t>
      </w:r>
      <w:r w:rsidRPr="00344DD8">
        <w:t xml:space="preserve"> </w:t>
      </w:r>
      <w:r w:rsidR="003E73DA" w:rsidRPr="00344DD8">
        <w:t>оперативно</w:t>
      </w:r>
      <w:r w:rsidRPr="00344DD8">
        <w:t xml:space="preserve"> </w:t>
      </w:r>
      <w:r w:rsidR="003E73DA" w:rsidRPr="00344DD8">
        <w:t>улучшают</w:t>
      </w:r>
      <w:r w:rsidRPr="00344DD8">
        <w:t xml:space="preserve"> </w:t>
      </w:r>
      <w:r w:rsidR="003E73DA" w:rsidRPr="00344DD8">
        <w:t>условия</w:t>
      </w:r>
      <w:r w:rsidRPr="00344DD8">
        <w:t xml:space="preserve"> </w:t>
      </w:r>
      <w:r w:rsidR="003E73DA" w:rsidRPr="00344DD8">
        <w:t>по</w:t>
      </w:r>
      <w:r w:rsidRPr="00344DD8">
        <w:t xml:space="preserve"> </w:t>
      </w:r>
      <w:r w:rsidR="003E73DA" w:rsidRPr="00344DD8">
        <w:t>депозитам,</w:t>
      </w:r>
      <w:r w:rsidRPr="00344DD8">
        <w:t xml:space="preserve"> </w:t>
      </w:r>
      <w:r w:rsidR="003E73DA" w:rsidRPr="00344DD8">
        <w:t>позволяют</w:t>
      </w:r>
      <w:r w:rsidRPr="00344DD8">
        <w:t xml:space="preserve"> </w:t>
      </w:r>
      <w:r w:rsidR="003E73DA" w:rsidRPr="00344DD8">
        <w:t>комбинировать</w:t>
      </w:r>
      <w:r w:rsidRPr="00344DD8">
        <w:t xml:space="preserve"> </w:t>
      </w:r>
      <w:r w:rsidR="003E73DA" w:rsidRPr="00344DD8">
        <w:t>их</w:t>
      </w:r>
      <w:r w:rsidRPr="00344DD8">
        <w:t xml:space="preserve"> </w:t>
      </w:r>
      <w:r w:rsidR="003E73DA" w:rsidRPr="00344DD8">
        <w:t>с</w:t>
      </w:r>
      <w:r w:rsidRPr="00344DD8">
        <w:t xml:space="preserve"> </w:t>
      </w:r>
      <w:r w:rsidR="003E73DA" w:rsidRPr="00344DD8">
        <w:t>мерами</w:t>
      </w:r>
      <w:r w:rsidRPr="00344DD8">
        <w:t xml:space="preserve"> </w:t>
      </w:r>
      <w:r w:rsidR="003E73DA" w:rsidRPr="00344DD8">
        <w:t>господдержки,</w:t>
      </w:r>
      <w:r w:rsidRPr="00344DD8">
        <w:t xml:space="preserve"> </w:t>
      </w:r>
      <w:r w:rsidR="003E73DA" w:rsidRPr="00344DD8">
        <w:t>например,</w:t>
      </w:r>
      <w:r w:rsidRPr="00344DD8">
        <w:t xml:space="preserve"> </w:t>
      </w:r>
      <w:r w:rsidR="003E73DA" w:rsidRPr="00344DD8">
        <w:t>с</w:t>
      </w:r>
      <w:r w:rsidRPr="00344DD8">
        <w:t xml:space="preserve"> </w:t>
      </w:r>
      <w:r w:rsidR="003E73DA" w:rsidRPr="00344DD8">
        <w:rPr>
          <w:b/>
        </w:rPr>
        <w:t>программой</w:t>
      </w:r>
      <w:r w:rsidRPr="00344DD8">
        <w:rPr>
          <w:b/>
        </w:rPr>
        <w:t xml:space="preserve"> </w:t>
      </w:r>
      <w:r w:rsidR="003E73DA" w:rsidRPr="00344DD8">
        <w:rPr>
          <w:b/>
        </w:rPr>
        <w:t>долгосрочных</w:t>
      </w:r>
      <w:r w:rsidRPr="00344DD8">
        <w:rPr>
          <w:b/>
        </w:rPr>
        <w:t xml:space="preserve"> </w:t>
      </w:r>
      <w:r w:rsidR="003E73DA" w:rsidRPr="00344DD8">
        <w:rPr>
          <w:b/>
        </w:rPr>
        <w:t>сбережений</w:t>
      </w:r>
      <w:r w:rsidRPr="00344DD8">
        <w:t>»</w:t>
      </w:r>
      <w:r w:rsidR="003E73DA" w:rsidRPr="00344DD8">
        <w:t>,</w:t>
      </w:r>
      <w:r w:rsidRPr="00344DD8">
        <w:t xml:space="preserve"> </w:t>
      </w:r>
      <w:r w:rsidR="003E73DA" w:rsidRPr="00344DD8">
        <w:t>-</w:t>
      </w:r>
      <w:r w:rsidRPr="00344DD8">
        <w:t xml:space="preserve"> </w:t>
      </w:r>
      <w:r w:rsidR="003E73DA" w:rsidRPr="00344DD8">
        <w:t>прокомментировала</w:t>
      </w:r>
      <w:r w:rsidRPr="00344DD8">
        <w:t xml:space="preserve"> </w:t>
      </w:r>
      <w:r w:rsidR="003E73DA" w:rsidRPr="00344DD8">
        <w:t>Галина</w:t>
      </w:r>
      <w:r w:rsidRPr="00344DD8">
        <w:t xml:space="preserve"> </w:t>
      </w:r>
      <w:r w:rsidR="003E73DA" w:rsidRPr="00344DD8">
        <w:t>Зубарь,</w:t>
      </w:r>
      <w:r w:rsidRPr="00344DD8">
        <w:t xml:space="preserve"> </w:t>
      </w:r>
      <w:r w:rsidR="003E73DA" w:rsidRPr="00344DD8">
        <w:t>управляющий</w:t>
      </w:r>
      <w:r w:rsidRPr="00344DD8">
        <w:t xml:space="preserve"> </w:t>
      </w:r>
      <w:r w:rsidR="003E73DA" w:rsidRPr="00344DD8">
        <w:t>ВТБ</w:t>
      </w:r>
      <w:r w:rsidRPr="00344DD8">
        <w:t xml:space="preserve"> </w:t>
      </w:r>
      <w:r w:rsidR="003E73DA" w:rsidRPr="00344DD8">
        <w:t>в</w:t>
      </w:r>
      <w:r w:rsidRPr="00344DD8">
        <w:t xml:space="preserve"> </w:t>
      </w:r>
      <w:r w:rsidR="003E73DA" w:rsidRPr="00344DD8">
        <w:t>Камчатском</w:t>
      </w:r>
      <w:r w:rsidRPr="00344DD8">
        <w:t xml:space="preserve"> </w:t>
      </w:r>
      <w:r w:rsidR="003E73DA" w:rsidRPr="00344DD8">
        <w:t>крае.</w:t>
      </w:r>
      <w:r w:rsidRPr="00344DD8">
        <w:t xml:space="preserve"> </w:t>
      </w:r>
    </w:p>
    <w:p w14:paraId="08125A1F" w14:textId="77777777" w:rsidR="003E73DA" w:rsidRPr="00344DD8" w:rsidRDefault="003E73DA" w:rsidP="003E73DA">
      <w:r w:rsidRPr="00344DD8">
        <w:t>К</w:t>
      </w:r>
      <w:r w:rsidR="00E56EE1" w:rsidRPr="00344DD8">
        <w:t xml:space="preserve"> </w:t>
      </w:r>
      <w:r w:rsidRPr="00344DD8">
        <w:t>концу</w:t>
      </w:r>
      <w:r w:rsidR="00E56EE1" w:rsidRPr="00344DD8">
        <w:t xml:space="preserve"> </w:t>
      </w:r>
      <w:r w:rsidRPr="00344DD8">
        <w:t>года</w:t>
      </w:r>
      <w:r w:rsidR="00E56EE1" w:rsidRPr="00344DD8">
        <w:t xml:space="preserve"> </w:t>
      </w:r>
      <w:r w:rsidRPr="00344DD8">
        <w:t>рынок</w:t>
      </w:r>
      <w:r w:rsidR="00E56EE1" w:rsidRPr="00344DD8">
        <w:t xml:space="preserve"> </w:t>
      </w:r>
      <w:r w:rsidRPr="00344DD8">
        <w:t>привлечения</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может</w:t>
      </w:r>
      <w:r w:rsidR="00E56EE1" w:rsidRPr="00344DD8">
        <w:t xml:space="preserve"> </w:t>
      </w:r>
      <w:r w:rsidRPr="00344DD8">
        <w:t>достигнуть</w:t>
      </w:r>
      <w:r w:rsidR="00E56EE1" w:rsidRPr="00344DD8">
        <w:t xml:space="preserve"> </w:t>
      </w:r>
      <w:r w:rsidRPr="00344DD8">
        <w:t>рекордных</w:t>
      </w:r>
      <w:r w:rsidR="00E56EE1" w:rsidRPr="00344DD8">
        <w:t xml:space="preserve"> </w:t>
      </w:r>
      <w:r w:rsidRPr="00344DD8">
        <w:t>56,3</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увеличившись</w:t>
      </w:r>
      <w:r w:rsidR="00E56EE1" w:rsidRPr="00344DD8">
        <w:t xml:space="preserve"> </w:t>
      </w:r>
      <w:r w:rsidRPr="00344DD8">
        <w:t>на</w:t>
      </w:r>
      <w:r w:rsidR="00E56EE1" w:rsidRPr="00344DD8">
        <w:t xml:space="preserve"> </w:t>
      </w:r>
      <w:r w:rsidRPr="00344DD8">
        <w:t>25%.</w:t>
      </w:r>
      <w:r w:rsidR="00E56EE1" w:rsidRPr="00344DD8">
        <w:t xml:space="preserve"> </w:t>
      </w:r>
      <w:r w:rsidRPr="00344DD8">
        <w:t>В</w:t>
      </w:r>
      <w:r w:rsidR="00E56EE1" w:rsidRPr="00344DD8">
        <w:t xml:space="preserve"> </w:t>
      </w:r>
      <w:r w:rsidRPr="00344DD8">
        <w:t>ВТБ</w:t>
      </w:r>
      <w:r w:rsidR="00E56EE1" w:rsidRPr="00344DD8">
        <w:t xml:space="preserve"> </w:t>
      </w:r>
      <w:r w:rsidRPr="00344DD8">
        <w:t>портфель</w:t>
      </w:r>
      <w:r w:rsidR="00E56EE1" w:rsidRPr="00344DD8">
        <w:t xml:space="preserve"> </w:t>
      </w:r>
      <w:r w:rsidRPr="00344DD8">
        <w:t>пассивов</w:t>
      </w:r>
      <w:r w:rsidR="00E56EE1" w:rsidRPr="00344DD8">
        <w:t xml:space="preserve"> </w:t>
      </w:r>
      <w:r w:rsidRPr="00344DD8">
        <w:t>во</w:t>
      </w:r>
      <w:r w:rsidR="00E56EE1" w:rsidRPr="00344DD8">
        <w:t xml:space="preserve"> </w:t>
      </w:r>
      <w:r w:rsidRPr="00344DD8">
        <w:t>всех</w:t>
      </w:r>
      <w:r w:rsidR="00E56EE1" w:rsidRPr="00344DD8">
        <w:t xml:space="preserve"> </w:t>
      </w:r>
      <w:r w:rsidRPr="00344DD8">
        <w:t>валютах</w:t>
      </w:r>
      <w:r w:rsidR="00E56EE1" w:rsidRPr="00344DD8">
        <w:t xml:space="preserve"> </w:t>
      </w:r>
      <w:r w:rsidRPr="00344DD8">
        <w:t>по</w:t>
      </w:r>
      <w:r w:rsidR="00E56EE1" w:rsidRPr="00344DD8">
        <w:t xml:space="preserve"> </w:t>
      </w:r>
      <w:r w:rsidRPr="00344DD8">
        <w:t>итогам</w:t>
      </w:r>
      <w:r w:rsidR="00E56EE1" w:rsidRPr="00344DD8">
        <w:t xml:space="preserve"> </w:t>
      </w:r>
      <w:r w:rsidRPr="00344DD8">
        <w:t>года</w:t>
      </w:r>
      <w:r w:rsidR="00E56EE1" w:rsidRPr="00344DD8">
        <w:t xml:space="preserve"> </w:t>
      </w:r>
      <w:r w:rsidRPr="00344DD8">
        <w:t>вырастет</w:t>
      </w:r>
      <w:r w:rsidR="00E56EE1" w:rsidRPr="00344DD8">
        <w:t xml:space="preserve"> </w:t>
      </w:r>
      <w:r w:rsidRPr="00344DD8">
        <w:t>в</w:t>
      </w:r>
      <w:r w:rsidR="00E56EE1" w:rsidRPr="00344DD8">
        <w:t xml:space="preserve"> </w:t>
      </w:r>
      <w:r w:rsidRPr="00344DD8">
        <w:t>1,5</w:t>
      </w:r>
      <w:r w:rsidR="00E56EE1" w:rsidRPr="00344DD8">
        <w:t xml:space="preserve"> </w:t>
      </w:r>
      <w:r w:rsidRPr="00344DD8">
        <w:t>раза,</w:t>
      </w:r>
      <w:r w:rsidR="00E56EE1" w:rsidRPr="00344DD8">
        <w:t xml:space="preserve"> </w:t>
      </w:r>
      <w:r w:rsidRPr="00344DD8">
        <w:t>до</w:t>
      </w:r>
      <w:r w:rsidR="00E56EE1" w:rsidRPr="00344DD8">
        <w:t xml:space="preserve"> </w:t>
      </w:r>
      <w:r w:rsidRPr="00344DD8">
        <w:t>10,3</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из</w:t>
      </w:r>
      <w:r w:rsidR="00E56EE1" w:rsidRPr="00344DD8">
        <w:t xml:space="preserve"> </w:t>
      </w:r>
      <w:r w:rsidRPr="00344DD8">
        <w:t>них</w:t>
      </w:r>
      <w:r w:rsidR="00E56EE1" w:rsidRPr="00344DD8">
        <w:t xml:space="preserve"> </w:t>
      </w:r>
      <w:r w:rsidRPr="00344DD8">
        <w:t>в</w:t>
      </w:r>
      <w:r w:rsidR="00E56EE1" w:rsidRPr="00344DD8">
        <w:t xml:space="preserve"> </w:t>
      </w:r>
      <w:r w:rsidRPr="00344DD8">
        <w:t>рублевые</w:t>
      </w:r>
      <w:r w:rsidR="00E56EE1" w:rsidRPr="00344DD8">
        <w:t xml:space="preserve"> </w:t>
      </w:r>
      <w:r w:rsidRPr="00344DD8">
        <w:t>пассивы</w:t>
      </w:r>
      <w:r w:rsidR="00E56EE1" w:rsidRPr="00344DD8">
        <w:t xml:space="preserve"> </w:t>
      </w:r>
      <w:r w:rsidRPr="00344DD8">
        <w:t>-</w:t>
      </w:r>
      <w:r w:rsidR="00E56EE1" w:rsidRPr="00344DD8">
        <w:t xml:space="preserve"> </w:t>
      </w:r>
      <w:r w:rsidRPr="00344DD8">
        <w:t>9,6</w:t>
      </w:r>
      <w:r w:rsidR="00E56EE1" w:rsidRPr="00344DD8">
        <w:t xml:space="preserve"> </w:t>
      </w:r>
      <w:r w:rsidRPr="00344DD8">
        <w:t>трлн.</w:t>
      </w:r>
    </w:p>
    <w:p w14:paraId="431817A0" w14:textId="77777777" w:rsidR="003E73DA" w:rsidRPr="00344DD8" w:rsidRDefault="003E73DA" w:rsidP="003E73DA">
      <w:hyperlink r:id="rId22" w:history="1">
        <w:r w:rsidRPr="00344DD8">
          <w:rPr>
            <w:rStyle w:val="a3"/>
          </w:rPr>
          <w:t>https://kamchatinfo.com/news/kolhoz/detail/66645/</w:t>
        </w:r>
      </w:hyperlink>
    </w:p>
    <w:p w14:paraId="0E4F3017" w14:textId="77777777" w:rsidR="00F5339B" w:rsidRPr="00344DD8" w:rsidRDefault="00F5339B" w:rsidP="00F5339B">
      <w:pPr>
        <w:pStyle w:val="2"/>
      </w:pPr>
      <w:bookmarkStart w:id="70" w:name="_Toc183671926"/>
      <w:r w:rsidRPr="00344DD8">
        <w:t>АиФ</w:t>
      </w:r>
      <w:r w:rsidR="00E56EE1" w:rsidRPr="00344DD8">
        <w:t xml:space="preserve"> </w:t>
      </w:r>
      <w:r w:rsidRPr="00344DD8">
        <w:t>-</w:t>
      </w:r>
      <w:r w:rsidR="00E56EE1" w:rsidRPr="00344DD8">
        <w:t xml:space="preserve"> </w:t>
      </w:r>
      <w:r w:rsidRPr="00344DD8">
        <w:t>Саратов,</w:t>
      </w:r>
      <w:r w:rsidR="00E56EE1" w:rsidRPr="00344DD8">
        <w:t xml:space="preserve"> </w:t>
      </w:r>
      <w:r w:rsidRPr="00344DD8">
        <w:t>27.11.2024,</w:t>
      </w:r>
      <w:r w:rsidR="00E56EE1" w:rsidRPr="00344DD8">
        <w:t xml:space="preserve"> </w:t>
      </w:r>
      <w:r w:rsidRPr="00344DD8">
        <w:t>Эксперт</w:t>
      </w:r>
      <w:r w:rsidR="00E56EE1" w:rsidRPr="00344DD8">
        <w:t xml:space="preserve"> </w:t>
      </w:r>
      <w:r w:rsidRPr="00344DD8">
        <w:t>ПИУ</w:t>
      </w:r>
      <w:r w:rsidR="00E56EE1" w:rsidRPr="00344DD8">
        <w:t xml:space="preserve"> </w:t>
      </w:r>
      <w:r w:rsidRPr="00344DD8">
        <w:t>РАНХиГС</w:t>
      </w:r>
      <w:r w:rsidR="00E56EE1" w:rsidRPr="00344DD8">
        <w:t xml:space="preserve"> </w:t>
      </w:r>
      <w:r w:rsidRPr="00344DD8">
        <w:t>о</w:t>
      </w:r>
      <w:r w:rsidR="00E56EE1" w:rsidRPr="00344DD8">
        <w:t xml:space="preserve"> </w:t>
      </w:r>
      <w:r w:rsidRPr="00344DD8">
        <w:t>росте</w:t>
      </w:r>
      <w:r w:rsidR="00E56EE1" w:rsidRPr="00344DD8">
        <w:t xml:space="preserve"> </w:t>
      </w:r>
      <w:r w:rsidRPr="00344DD8">
        <w:t>максимальной</w:t>
      </w:r>
      <w:r w:rsidR="00E56EE1" w:rsidRPr="00344DD8">
        <w:t xml:space="preserve"> </w:t>
      </w:r>
      <w:r w:rsidRPr="00344DD8">
        <w:t>ставки</w:t>
      </w:r>
      <w:r w:rsidR="00E56EE1" w:rsidRPr="00344DD8">
        <w:t xml:space="preserve"> </w:t>
      </w:r>
      <w:r w:rsidRPr="00344DD8">
        <w:t>по</w:t>
      </w:r>
      <w:r w:rsidR="00E56EE1" w:rsidRPr="00344DD8">
        <w:t xml:space="preserve"> </w:t>
      </w:r>
      <w:r w:rsidRPr="00344DD8">
        <w:t>вкладам</w:t>
      </w:r>
      <w:bookmarkEnd w:id="70"/>
    </w:p>
    <w:p w14:paraId="0EF4A977" w14:textId="77777777" w:rsidR="00F5339B" w:rsidRPr="00344DD8" w:rsidRDefault="00F5339B" w:rsidP="00344DD8">
      <w:pPr>
        <w:pStyle w:val="3"/>
      </w:pPr>
      <w:bookmarkStart w:id="71" w:name="_Toc183671927"/>
      <w:r w:rsidRPr="00344DD8">
        <w:t>Средняя</w:t>
      </w:r>
      <w:r w:rsidR="00E56EE1" w:rsidRPr="00344DD8">
        <w:t xml:space="preserve"> </w:t>
      </w:r>
      <w:r w:rsidRPr="00344DD8">
        <w:t>максимальная</w:t>
      </w:r>
      <w:r w:rsidR="00E56EE1" w:rsidRPr="00344DD8">
        <w:t xml:space="preserve"> </w:t>
      </w:r>
      <w:r w:rsidRPr="00344DD8">
        <w:t>процентная</w:t>
      </w:r>
      <w:r w:rsidR="00E56EE1" w:rsidRPr="00344DD8">
        <w:t xml:space="preserve"> </w:t>
      </w:r>
      <w:r w:rsidRPr="00344DD8">
        <w:t>ставка</w:t>
      </w:r>
      <w:r w:rsidR="00E56EE1" w:rsidRPr="00344DD8">
        <w:t xml:space="preserve"> </w:t>
      </w:r>
      <w:r w:rsidRPr="00344DD8">
        <w:t>по</w:t>
      </w:r>
      <w:r w:rsidR="00E56EE1" w:rsidRPr="00344DD8">
        <w:t xml:space="preserve"> </w:t>
      </w:r>
      <w:r w:rsidRPr="00344DD8">
        <w:t>рублевым</w:t>
      </w:r>
      <w:r w:rsidR="00E56EE1" w:rsidRPr="00344DD8">
        <w:t xml:space="preserve"> </w:t>
      </w:r>
      <w:r w:rsidRPr="00344DD8">
        <w:t>вкладам</w:t>
      </w:r>
      <w:r w:rsidR="00E56EE1" w:rsidRPr="00344DD8">
        <w:t xml:space="preserve"> </w:t>
      </w:r>
      <w:r w:rsidRPr="00344DD8">
        <w:t>в</w:t>
      </w:r>
      <w:r w:rsidR="00E56EE1" w:rsidRPr="00344DD8">
        <w:t xml:space="preserve"> </w:t>
      </w:r>
      <w:r w:rsidRPr="00344DD8">
        <w:t>10</w:t>
      </w:r>
      <w:r w:rsidR="00E56EE1" w:rsidRPr="00344DD8">
        <w:t xml:space="preserve"> </w:t>
      </w:r>
      <w:r w:rsidRPr="00344DD8">
        <w:t>крупнейших</w:t>
      </w:r>
      <w:r w:rsidR="00E56EE1" w:rsidRPr="00344DD8">
        <w:t xml:space="preserve"> </w:t>
      </w:r>
      <w:r w:rsidRPr="00344DD8">
        <w:t>банках</w:t>
      </w:r>
      <w:r w:rsidR="00E56EE1" w:rsidRPr="00344DD8">
        <w:t xml:space="preserve"> </w:t>
      </w:r>
      <w:r w:rsidRPr="00344DD8">
        <w:t>РФ,</w:t>
      </w:r>
      <w:r w:rsidR="00E56EE1" w:rsidRPr="00344DD8">
        <w:t xml:space="preserve"> </w:t>
      </w:r>
      <w:r w:rsidRPr="00344DD8">
        <w:t>привлекающих</w:t>
      </w:r>
      <w:r w:rsidR="00E56EE1" w:rsidRPr="00344DD8">
        <w:t xml:space="preserve"> </w:t>
      </w:r>
      <w:r w:rsidRPr="00344DD8">
        <w:t>наибольший</w:t>
      </w:r>
      <w:r w:rsidR="00E56EE1" w:rsidRPr="00344DD8">
        <w:t xml:space="preserve"> </w:t>
      </w:r>
      <w:r w:rsidRPr="00344DD8">
        <w:t>объем</w:t>
      </w:r>
      <w:r w:rsidR="00E56EE1" w:rsidRPr="00344DD8">
        <w:t xml:space="preserve"> </w:t>
      </w:r>
      <w:r w:rsidRPr="00344DD8">
        <w:t>депозитов,</w:t>
      </w:r>
      <w:r w:rsidR="00E56EE1" w:rsidRPr="00344DD8">
        <w:t xml:space="preserve"> </w:t>
      </w:r>
      <w:r w:rsidRPr="00344DD8">
        <w:t>в</w:t>
      </w:r>
      <w:r w:rsidR="00E56EE1" w:rsidRPr="00344DD8">
        <w:t xml:space="preserve"> </w:t>
      </w:r>
      <w:r w:rsidRPr="00344DD8">
        <w:t>первой</w:t>
      </w:r>
      <w:r w:rsidR="00E56EE1" w:rsidRPr="00344DD8">
        <w:t xml:space="preserve"> </w:t>
      </w:r>
      <w:r w:rsidRPr="00344DD8">
        <w:t>декаде</w:t>
      </w:r>
      <w:r w:rsidR="00E56EE1" w:rsidRPr="00344DD8">
        <w:t xml:space="preserve"> </w:t>
      </w:r>
      <w:r w:rsidRPr="00344DD8">
        <w:t>ноября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выросла</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предыдущей</w:t>
      </w:r>
      <w:r w:rsidR="00E56EE1" w:rsidRPr="00344DD8">
        <w:t xml:space="preserve"> </w:t>
      </w:r>
      <w:r w:rsidRPr="00344DD8">
        <w:t>декадой</w:t>
      </w:r>
      <w:r w:rsidR="00E56EE1" w:rsidRPr="00344DD8">
        <w:t xml:space="preserve"> </w:t>
      </w:r>
      <w:r w:rsidRPr="00344DD8">
        <w:t>и</w:t>
      </w:r>
      <w:r w:rsidR="00E56EE1" w:rsidRPr="00344DD8">
        <w:t xml:space="preserve"> </w:t>
      </w:r>
      <w:r w:rsidRPr="00344DD8">
        <w:t>составила</w:t>
      </w:r>
      <w:r w:rsidR="00E56EE1" w:rsidRPr="00344DD8">
        <w:t xml:space="preserve"> </w:t>
      </w:r>
      <w:r w:rsidRPr="00344DD8">
        <w:t>20,91%</w:t>
      </w:r>
      <w:r w:rsidR="00E56EE1" w:rsidRPr="00344DD8">
        <w:t xml:space="preserve"> </w:t>
      </w:r>
      <w:r w:rsidRPr="00344DD8">
        <w:t>годовых.</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говорится</w:t>
      </w:r>
      <w:r w:rsidR="00E56EE1" w:rsidRPr="00344DD8">
        <w:t xml:space="preserve"> </w:t>
      </w:r>
      <w:r w:rsidRPr="00344DD8">
        <w:t>в</w:t>
      </w:r>
      <w:r w:rsidR="00E56EE1" w:rsidRPr="00344DD8">
        <w:t xml:space="preserve"> </w:t>
      </w:r>
      <w:r w:rsidRPr="00344DD8">
        <w:t>материалах</w:t>
      </w:r>
      <w:r w:rsidR="00E56EE1" w:rsidRPr="00344DD8">
        <w:t xml:space="preserve"> </w:t>
      </w:r>
      <w:r w:rsidRPr="00344DD8">
        <w:t>Банка</w:t>
      </w:r>
      <w:r w:rsidR="00E56EE1" w:rsidRPr="00344DD8">
        <w:t xml:space="preserve"> </w:t>
      </w:r>
      <w:r w:rsidRPr="00344DD8">
        <w:t>России.</w:t>
      </w:r>
      <w:bookmarkEnd w:id="71"/>
    </w:p>
    <w:p w14:paraId="5B15FC2B" w14:textId="77777777" w:rsidR="00F5339B" w:rsidRPr="00344DD8" w:rsidRDefault="00F5339B" w:rsidP="00F5339B">
      <w:r w:rsidRPr="00344DD8">
        <w:t>Согласно</w:t>
      </w:r>
      <w:r w:rsidR="00E56EE1" w:rsidRPr="00344DD8">
        <w:t xml:space="preserve"> </w:t>
      </w:r>
      <w:r w:rsidRPr="00344DD8">
        <w:t>данным</w:t>
      </w:r>
      <w:r w:rsidR="00E56EE1" w:rsidRPr="00344DD8">
        <w:t xml:space="preserve"> </w:t>
      </w:r>
      <w:r w:rsidRPr="00344DD8">
        <w:t>регулятора,</w:t>
      </w:r>
      <w:r w:rsidR="00E56EE1" w:rsidRPr="00344DD8">
        <w:t xml:space="preserve"> </w:t>
      </w:r>
      <w:r w:rsidRPr="00344DD8">
        <w:t>ставка</w:t>
      </w:r>
      <w:r w:rsidR="00E56EE1" w:rsidRPr="00344DD8">
        <w:t xml:space="preserve"> </w:t>
      </w:r>
      <w:r w:rsidRPr="00344DD8">
        <w:t>в</w:t>
      </w:r>
      <w:r w:rsidR="00E56EE1" w:rsidRPr="00344DD8">
        <w:t xml:space="preserve"> </w:t>
      </w:r>
      <w:r w:rsidRPr="00344DD8">
        <w:t>третьей</w:t>
      </w:r>
      <w:r w:rsidR="00E56EE1" w:rsidRPr="00344DD8">
        <w:t xml:space="preserve"> </w:t>
      </w:r>
      <w:r w:rsidRPr="00344DD8">
        <w:t>декаде</w:t>
      </w:r>
      <w:r w:rsidR="00E56EE1" w:rsidRPr="00344DD8">
        <w:t xml:space="preserve"> </w:t>
      </w:r>
      <w:r w:rsidRPr="00344DD8">
        <w:t>октября</w:t>
      </w:r>
      <w:r w:rsidR="00E56EE1" w:rsidRPr="00344DD8">
        <w:t xml:space="preserve"> </w:t>
      </w:r>
      <w:r w:rsidRPr="00344DD8">
        <w:t>была</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20,17%,</w:t>
      </w:r>
      <w:r w:rsidR="00E56EE1" w:rsidRPr="00344DD8">
        <w:t xml:space="preserve"> </w:t>
      </w:r>
      <w:r w:rsidRPr="00344DD8">
        <w:t>а</w:t>
      </w:r>
      <w:r w:rsidR="00E56EE1" w:rsidRPr="00344DD8">
        <w:t xml:space="preserve"> </w:t>
      </w:r>
      <w:r w:rsidRPr="00344DD8">
        <w:t>во</w:t>
      </w:r>
      <w:r w:rsidR="00E56EE1" w:rsidRPr="00344DD8">
        <w:t xml:space="preserve"> </w:t>
      </w:r>
      <w:r w:rsidRPr="00344DD8">
        <w:t>второй</w:t>
      </w:r>
      <w:r w:rsidR="00E56EE1" w:rsidRPr="00344DD8">
        <w:t xml:space="preserve"> </w:t>
      </w:r>
      <w:r w:rsidRPr="00344DD8">
        <w:t>-</w:t>
      </w:r>
      <w:r w:rsidR="00E56EE1" w:rsidRPr="00344DD8">
        <w:t xml:space="preserve"> </w:t>
      </w:r>
      <w:r w:rsidRPr="00344DD8">
        <w:t>19,66%.</w:t>
      </w:r>
    </w:p>
    <w:p w14:paraId="7577D177" w14:textId="77777777" w:rsidR="00F5339B" w:rsidRPr="00344DD8" w:rsidRDefault="00F5339B" w:rsidP="00F5339B">
      <w:r w:rsidRPr="00344DD8">
        <w:t>В</w:t>
      </w:r>
      <w:r w:rsidR="00E56EE1" w:rsidRPr="00344DD8">
        <w:t xml:space="preserve"> </w:t>
      </w:r>
      <w:r w:rsidRPr="00344DD8">
        <w:t>число</w:t>
      </w:r>
      <w:r w:rsidR="00E56EE1" w:rsidRPr="00344DD8">
        <w:t xml:space="preserve"> </w:t>
      </w:r>
      <w:r w:rsidRPr="00344DD8">
        <w:t>банков,</w:t>
      </w:r>
      <w:r w:rsidR="00E56EE1" w:rsidRPr="00344DD8">
        <w:t xml:space="preserve"> </w:t>
      </w:r>
      <w:r w:rsidRPr="00344DD8">
        <w:t>данные</w:t>
      </w:r>
      <w:r w:rsidR="00E56EE1" w:rsidRPr="00344DD8">
        <w:t xml:space="preserve"> </w:t>
      </w:r>
      <w:r w:rsidRPr="00344DD8">
        <w:t>которых</w:t>
      </w:r>
      <w:r w:rsidR="00E56EE1" w:rsidRPr="00344DD8">
        <w:t xml:space="preserve"> </w:t>
      </w:r>
      <w:r w:rsidRPr="00344DD8">
        <w:t>регулятор</w:t>
      </w:r>
      <w:r w:rsidR="00E56EE1" w:rsidRPr="00344DD8">
        <w:t xml:space="preserve"> </w:t>
      </w:r>
      <w:r w:rsidRPr="00344DD8">
        <w:t>использует</w:t>
      </w:r>
      <w:r w:rsidR="00E56EE1" w:rsidRPr="00344DD8">
        <w:t xml:space="preserve"> </w:t>
      </w:r>
      <w:r w:rsidRPr="00344DD8">
        <w:t>для</w:t>
      </w:r>
      <w:r w:rsidR="00E56EE1" w:rsidRPr="00344DD8">
        <w:t xml:space="preserve"> </w:t>
      </w:r>
      <w:r w:rsidRPr="00344DD8">
        <w:t>мониторинга</w:t>
      </w:r>
      <w:r w:rsidR="00E56EE1" w:rsidRPr="00344DD8">
        <w:t xml:space="preserve"> </w:t>
      </w:r>
      <w:r w:rsidRPr="00344DD8">
        <w:t>ставок,</w:t>
      </w:r>
      <w:r w:rsidR="00E56EE1" w:rsidRPr="00344DD8">
        <w:t xml:space="preserve"> </w:t>
      </w:r>
      <w:r w:rsidRPr="00344DD8">
        <w:t>входят</w:t>
      </w:r>
      <w:r w:rsidR="00E56EE1" w:rsidRPr="00344DD8">
        <w:t xml:space="preserve"> </w:t>
      </w:r>
      <w:r w:rsidRPr="00344DD8">
        <w:t>Сбербанк,</w:t>
      </w:r>
      <w:r w:rsidR="00E56EE1" w:rsidRPr="00344DD8">
        <w:t xml:space="preserve"> </w:t>
      </w:r>
      <w:r w:rsidRPr="00344DD8">
        <w:t>ВТБ,</w:t>
      </w:r>
      <w:r w:rsidR="00E56EE1" w:rsidRPr="00344DD8">
        <w:t xml:space="preserve"> </w:t>
      </w:r>
      <w:r w:rsidRPr="00344DD8">
        <w:t>Газпромбанк,</w:t>
      </w:r>
      <w:r w:rsidR="00E56EE1" w:rsidRPr="00344DD8">
        <w:t xml:space="preserve"> </w:t>
      </w:r>
      <w:r w:rsidRPr="00344DD8">
        <w:t>Альфа-банк,</w:t>
      </w:r>
      <w:r w:rsidR="00E56EE1" w:rsidRPr="00344DD8">
        <w:t xml:space="preserve"> </w:t>
      </w:r>
      <w:r w:rsidRPr="00344DD8">
        <w:t>Россельхозбанк,</w:t>
      </w:r>
      <w:r w:rsidR="00E56EE1" w:rsidRPr="00344DD8">
        <w:t xml:space="preserve"> </w:t>
      </w:r>
      <w:r w:rsidRPr="00344DD8">
        <w:t>Росбанк,</w:t>
      </w:r>
      <w:r w:rsidR="00E56EE1" w:rsidRPr="00344DD8">
        <w:t xml:space="preserve"> «</w:t>
      </w:r>
      <w:r w:rsidRPr="00344DD8">
        <w:t>Московский</w:t>
      </w:r>
      <w:r w:rsidR="00E56EE1" w:rsidRPr="00344DD8">
        <w:t xml:space="preserve"> </w:t>
      </w:r>
      <w:r w:rsidRPr="00344DD8">
        <w:t>кредитный</w:t>
      </w:r>
      <w:r w:rsidR="00E56EE1" w:rsidRPr="00344DD8">
        <w:t xml:space="preserve"> </w:t>
      </w:r>
      <w:r w:rsidRPr="00344DD8">
        <w:t>банк</w:t>
      </w:r>
      <w:r w:rsidR="00E56EE1" w:rsidRPr="00344DD8">
        <w:t>»</w:t>
      </w:r>
      <w:r w:rsidRPr="00344DD8">
        <w:t>,</w:t>
      </w:r>
      <w:r w:rsidR="00E56EE1" w:rsidRPr="00344DD8">
        <w:t xml:space="preserve"> </w:t>
      </w:r>
      <w:r w:rsidRPr="00344DD8">
        <w:t>Т-банк,</w:t>
      </w:r>
      <w:r w:rsidR="00E56EE1" w:rsidRPr="00344DD8">
        <w:t xml:space="preserve"> </w:t>
      </w:r>
      <w:r w:rsidRPr="00344DD8">
        <w:t>Промсвязьбанк</w:t>
      </w:r>
      <w:r w:rsidR="00E56EE1" w:rsidRPr="00344DD8">
        <w:t xml:space="preserve"> </w:t>
      </w:r>
      <w:r w:rsidRPr="00344DD8">
        <w:t>и</w:t>
      </w:r>
      <w:r w:rsidR="00E56EE1" w:rsidRPr="00344DD8">
        <w:t xml:space="preserve"> </w:t>
      </w:r>
      <w:r w:rsidRPr="00344DD8">
        <w:t>Совкомбанк.</w:t>
      </w:r>
    </w:p>
    <w:p w14:paraId="10ABA5E3" w14:textId="77777777" w:rsidR="00F5339B" w:rsidRPr="00344DD8" w:rsidRDefault="00F5339B" w:rsidP="00F5339B">
      <w:r w:rsidRPr="00344DD8">
        <w:t>При</w:t>
      </w:r>
      <w:r w:rsidR="00E56EE1" w:rsidRPr="00344DD8">
        <w:t xml:space="preserve"> </w:t>
      </w:r>
      <w:r w:rsidRPr="00344DD8">
        <w:t>определении</w:t>
      </w:r>
      <w:r w:rsidR="00E56EE1" w:rsidRPr="00344DD8">
        <w:t xml:space="preserve"> </w:t>
      </w:r>
      <w:r w:rsidRPr="00344DD8">
        <w:t>максимальной</w:t>
      </w:r>
      <w:r w:rsidR="00E56EE1" w:rsidRPr="00344DD8">
        <w:t xml:space="preserve"> </w:t>
      </w:r>
      <w:r w:rsidRPr="00344DD8">
        <w:t>процентной</w:t>
      </w:r>
      <w:r w:rsidR="00E56EE1" w:rsidRPr="00344DD8">
        <w:t xml:space="preserve"> </w:t>
      </w:r>
      <w:r w:rsidRPr="00344DD8">
        <w:t>ставки</w:t>
      </w:r>
      <w:r w:rsidR="00E56EE1" w:rsidRPr="00344DD8">
        <w:t xml:space="preserve"> </w:t>
      </w:r>
      <w:r w:rsidRPr="00344DD8">
        <w:t>по</w:t>
      </w:r>
      <w:r w:rsidR="00E56EE1" w:rsidRPr="00344DD8">
        <w:t xml:space="preserve"> </w:t>
      </w:r>
      <w:r w:rsidRPr="00344DD8">
        <w:t>каждой</w:t>
      </w:r>
      <w:r w:rsidR="00E56EE1" w:rsidRPr="00344DD8">
        <w:t xml:space="preserve"> </w:t>
      </w:r>
      <w:r w:rsidRPr="00344DD8">
        <w:t>кредитной</w:t>
      </w:r>
      <w:r w:rsidR="00E56EE1" w:rsidRPr="00344DD8">
        <w:t xml:space="preserve"> </w:t>
      </w:r>
      <w:r w:rsidRPr="00344DD8">
        <w:t>организации</w:t>
      </w:r>
      <w:r w:rsidR="00E56EE1" w:rsidRPr="00344DD8">
        <w:t xml:space="preserve"> </w:t>
      </w:r>
      <w:r w:rsidRPr="00344DD8">
        <w:t>учитываются</w:t>
      </w:r>
      <w:r w:rsidR="00E56EE1" w:rsidRPr="00344DD8">
        <w:t xml:space="preserve"> </w:t>
      </w:r>
      <w:r w:rsidRPr="00344DD8">
        <w:t>максимальные</w:t>
      </w:r>
      <w:r w:rsidR="00E56EE1" w:rsidRPr="00344DD8">
        <w:t xml:space="preserve"> </w:t>
      </w:r>
      <w:r w:rsidRPr="00344DD8">
        <w:t>ставки</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доступным</w:t>
      </w:r>
      <w:r w:rsidR="00E56EE1" w:rsidRPr="00344DD8">
        <w:t xml:space="preserve"> </w:t>
      </w:r>
      <w:r w:rsidRPr="00344DD8">
        <w:t>любому</w:t>
      </w:r>
      <w:r w:rsidR="00E56EE1" w:rsidRPr="00344DD8">
        <w:t xml:space="preserve"> </w:t>
      </w:r>
      <w:r w:rsidRPr="00344DD8">
        <w:t>клиенту.</w:t>
      </w:r>
      <w:r w:rsidR="00E56EE1" w:rsidRPr="00344DD8">
        <w:t xml:space="preserve"> </w:t>
      </w:r>
      <w:r w:rsidRPr="00344DD8">
        <w:t>ЦБ</w:t>
      </w:r>
      <w:r w:rsidR="00E56EE1" w:rsidRPr="00344DD8">
        <w:t xml:space="preserve"> </w:t>
      </w:r>
      <w:r w:rsidRPr="00344DD8">
        <w:t>не</w:t>
      </w:r>
      <w:r w:rsidR="00E56EE1" w:rsidRPr="00344DD8">
        <w:t xml:space="preserve"> </w:t>
      </w:r>
      <w:r w:rsidRPr="00344DD8">
        <w:lastRenderedPageBreak/>
        <w:t>учитывает</w:t>
      </w:r>
      <w:r w:rsidR="00E56EE1" w:rsidRPr="00344DD8">
        <w:t xml:space="preserve"> </w:t>
      </w:r>
      <w:r w:rsidRPr="00344DD8">
        <w:t>ставки</w:t>
      </w:r>
      <w:r w:rsidR="00E56EE1" w:rsidRPr="00344DD8">
        <w:t xml:space="preserve"> </w:t>
      </w:r>
      <w:r w:rsidRPr="00344DD8">
        <w:t>с</w:t>
      </w:r>
      <w:r w:rsidR="00E56EE1" w:rsidRPr="00344DD8">
        <w:t xml:space="preserve"> </w:t>
      </w:r>
      <w:r w:rsidRPr="00344DD8">
        <w:t>капитализацией</w:t>
      </w:r>
      <w:r w:rsidR="00E56EE1" w:rsidRPr="00344DD8">
        <w:t xml:space="preserve"> </w:t>
      </w:r>
      <w:r w:rsidRPr="00344DD8">
        <w:t>процентов</w:t>
      </w:r>
      <w:r w:rsidR="00E56EE1" w:rsidRPr="00344DD8">
        <w:t xml:space="preserve"> </w:t>
      </w:r>
      <w:r w:rsidRPr="00344DD8">
        <w:t>по</w:t>
      </w:r>
      <w:r w:rsidR="00E56EE1" w:rsidRPr="00344DD8">
        <w:t xml:space="preserve"> </w:t>
      </w:r>
      <w:r w:rsidRPr="00344DD8">
        <w:t>вкладу,</w:t>
      </w:r>
      <w:r w:rsidR="00E56EE1" w:rsidRPr="00344DD8">
        <w:t xml:space="preserve"> </w:t>
      </w:r>
      <w:r w:rsidRPr="00344DD8">
        <w:t>не</w:t>
      </w:r>
      <w:r w:rsidR="00E56EE1" w:rsidRPr="00344DD8">
        <w:t xml:space="preserve"> </w:t>
      </w:r>
      <w:r w:rsidRPr="00344DD8">
        <w:t>рассматриваются</w:t>
      </w:r>
      <w:r w:rsidR="00E56EE1" w:rsidRPr="00344DD8">
        <w:t xml:space="preserve"> </w:t>
      </w:r>
      <w:r w:rsidRPr="00344DD8">
        <w:t>вклады</w:t>
      </w:r>
      <w:r w:rsidR="00E56EE1" w:rsidRPr="00344DD8">
        <w:t xml:space="preserve"> </w:t>
      </w:r>
      <w:r w:rsidRPr="00344DD8">
        <w:t>с</w:t>
      </w:r>
      <w:r w:rsidR="00E56EE1" w:rsidRPr="00344DD8">
        <w:t xml:space="preserve"> </w:t>
      </w:r>
      <w:r w:rsidRPr="00344DD8">
        <w:t>дополнительными</w:t>
      </w:r>
      <w:r w:rsidR="00E56EE1" w:rsidRPr="00344DD8">
        <w:t xml:space="preserve"> </w:t>
      </w:r>
      <w:r w:rsidRPr="00344DD8">
        <w:t>условиями:</w:t>
      </w:r>
      <w:r w:rsidR="00E56EE1" w:rsidRPr="00344DD8">
        <w:t xml:space="preserve"> </w:t>
      </w:r>
      <w:r w:rsidRPr="00344DD8">
        <w:t>приобретение</w:t>
      </w:r>
      <w:r w:rsidR="00E56EE1" w:rsidRPr="00344DD8">
        <w:t xml:space="preserve"> </w:t>
      </w:r>
      <w:r w:rsidRPr="00344DD8">
        <w:t>инвестиционных</w:t>
      </w:r>
      <w:r w:rsidR="00E56EE1" w:rsidRPr="00344DD8">
        <w:t xml:space="preserve"> </w:t>
      </w:r>
      <w:r w:rsidRPr="00344DD8">
        <w:t>паев</w:t>
      </w:r>
      <w:r w:rsidR="00E56EE1" w:rsidRPr="00344DD8">
        <w:t xml:space="preserve"> </w:t>
      </w:r>
      <w:r w:rsidRPr="00344DD8">
        <w:t>на</w:t>
      </w:r>
      <w:r w:rsidR="00E56EE1" w:rsidRPr="00344DD8">
        <w:t xml:space="preserve"> </w:t>
      </w:r>
      <w:r w:rsidRPr="00344DD8">
        <w:t>определенную</w:t>
      </w:r>
      <w:r w:rsidR="00E56EE1" w:rsidRPr="00344DD8">
        <w:t xml:space="preserve"> </w:t>
      </w:r>
      <w:r w:rsidRPr="00344DD8">
        <w:t>сумму,</w:t>
      </w:r>
      <w:r w:rsidR="00E56EE1" w:rsidRPr="00344DD8">
        <w:t xml:space="preserve"> </w:t>
      </w:r>
      <w:r w:rsidRPr="00344DD8">
        <w:t>открытие</w:t>
      </w:r>
      <w:r w:rsidR="00E56EE1" w:rsidRPr="00344DD8">
        <w:t xml:space="preserve"> </w:t>
      </w:r>
      <w:r w:rsidRPr="00344DD8">
        <w:t>инвестиционного</w:t>
      </w:r>
      <w:r w:rsidR="00E56EE1" w:rsidRPr="00344DD8">
        <w:t xml:space="preserve"> </w:t>
      </w:r>
      <w:r w:rsidRPr="00344DD8">
        <w:t>счета,</w:t>
      </w:r>
      <w:r w:rsidR="00E56EE1" w:rsidRPr="00344DD8">
        <w:t xml:space="preserve"> </w:t>
      </w:r>
      <w:r w:rsidRPr="00344DD8">
        <w:t>оформление</w:t>
      </w:r>
      <w:r w:rsidR="00E56EE1" w:rsidRPr="00344DD8">
        <w:t xml:space="preserve"> </w:t>
      </w:r>
      <w:r w:rsidRPr="00344DD8">
        <w:t>программы</w:t>
      </w:r>
      <w:r w:rsidR="00E56EE1" w:rsidRPr="00344DD8">
        <w:t xml:space="preserve"> </w:t>
      </w:r>
      <w:r w:rsidRPr="00344DD8">
        <w:t>инвестиционного</w:t>
      </w:r>
      <w:r w:rsidR="00E56EE1" w:rsidRPr="00344DD8">
        <w:t xml:space="preserve"> </w:t>
      </w:r>
      <w:r w:rsidRPr="00344DD8">
        <w:t>или</w:t>
      </w:r>
      <w:r w:rsidR="00E56EE1" w:rsidRPr="00344DD8">
        <w:t xml:space="preserve"> </w:t>
      </w:r>
      <w:r w:rsidRPr="00344DD8">
        <w:t>накопительного</w:t>
      </w:r>
      <w:r w:rsidR="00E56EE1" w:rsidRPr="00344DD8">
        <w:t xml:space="preserve"> </w:t>
      </w:r>
      <w:r w:rsidRPr="00344DD8">
        <w:t>страхования</w:t>
      </w:r>
      <w:r w:rsidR="00E56EE1" w:rsidRPr="00344DD8">
        <w:t xml:space="preserve"> </w:t>
      </w:r>
      <w:r w:rsidRPr="00344DD8">
        <w:t>жизни</w:t>
      </w:r>
      <w:r w:rsidR="00E56EE1" w:rsidRPr="00344DD8">
        <w:t xml:space="preserve"> </w:t>
      </w:r>
      <w:r w:rsidRPr="00344DD8">
        <w:t>и</w:t>
      </w:r>
      <w:r w:rsidR="00E56EE1" w:rsidRPr="00344DD8">
        <w:t xml:space="preserve"> </w:t>
      </w:r>
      <w:r w:rsidRPr="00344DD8">
        <w:t>тому</w:t>
      </w:r>
      <w:r w:rsidR="00E56EE1" w:rsidRPr="00344DD8">
        <w:t xml:space="preserve"> </w:t>
      </w:r>
      <w:r w:rsidRPr="00344DD8">
        <w:t>подобное.</w:t>
      </w:r>
      <w:r w:rsidR="00E56EE1" w:rsidRPr="00344DD8">
        <w:t xml:space="preserve"> </w:t>
      </w:r>
      <w:r w:rsidRPr="00344DD8">
        <w:t>Кроме</w:t>
      </w:r>
      <w:r w:rsidR="00E56EE1" w:rsidRPr="00344DD8">
        <w:t xml:space="preserve"> </w:t>
      </w:r>
      <w:r w:rsidRPr="00344DD8">
        <w:t>того,</w:t>
      </w:r>
      <w:r w:rsidR="00E56EE1" w:rsidRPr="00344DD8">
        <w:t xml:space="preserve"> </w:t>
      </w:r>
      <w:r w:rsidRPr="00344DD8">
        <w:t>в</w:t>
      </w:r>
      <w:r w:rsidR="00E56EE1" w:rsidRPr="00344DD8">
        <w:t xml:space="preserve"> </w:t>
      </w:r>
      <w:r w:rsidRPr="00344DD8">
        <w:t>расчет</w:t>
      </w:r>
      <w:r w:rsidR="00E56EE1" w:rsidRPr="00344DD8">
        <w:t xml:space="preserve"> </w:t>
      </w:r>
      <w:r w:rsidRPr="00344DD8">
        <w:t>не</w:t>
      </w:r>
      <w:r w:rsidR="00E56EE1" w:rsidRPr="00344DD8">
        <w:t xml:space="preserve"> </w:t>
      </w:r>
      <w:r w:rsidRPr="00344DD8">
        <w:t>берутся</w:t>
      </w:r>
      <w:r w:rsidR="00E56EE1" w:rsidRPr="00344DD8">
        <w:t xml:space="preserve"> </w:t>
      </w:r>
      <w:r w:rsidRPr="00344DD8">
        <w:t>вклады,</w:t>
      </w:r>
      <w:r w:rsidR="00E56EE1" w:rsidRPr="00344DD8">
        <w:t xml:space="preserve"> </w:t>
      </w:r>
      <w:r w:rsidRPr="00344DD8">
        <w:t>срок</w:t>
      </w:r>
      <w:r w:rsidR="00E56EE1" w:rsidRPr="00344DD8">
        <w:t xml:space="preserve"> </w:t>
      </w:r>
      <w:r w:rsidRPr="00344DD8">
        <w:t>которых</w:t>
      </w:r>
      <w:r w:rsidR="00E56EE1" w:rsidRPr="00344DD8">
        <w:t xml:space="preserve"> </w:t>
      </w:r>
      <w:r w:rsidRPr="00344DD8">
        <w:t>разделен</w:t>
      </w:r>
      <w:r w:rsidR="00E56EE1" w:rsidRPr="00344DD8">
        <w:t xml:space="preserve"> </w:t>
      </w:r>
      <w:r w:rsidRPr="00344DD8">
        <w:t>на</w:t>
      </w:r>
      <w:r w:rsidR="00E56EE1" w:rsidRPr="00344DD8">
        <w:t xml:space="preserve"> </w:t>
      </w:r>
      <w:r w:rsidRPr="00344DD8">
        <w:t>периоды</w:t>
      </w:r>
      <w:r w:rsidR="00E56EE1" w:rsidRPr="00344DD8">
        <w:t xml:space="preserve"> </w:t>
      </w:r>
      <w:r w:rsidRPr="00344DD8">
        <w:t>с</w:t>
      </w:r>
      <w:r w:rsidR="00E56EE1" w:rsidRPr="00344DD8">
        <w:t xml:space="preserve"> </w:t>
      </w:r>
      <w:r w:rsidRPr="00344DD8">
        <w:t>различными</w:t>
      </w:r>
      <w:r w:rsidR="00E56EE1" w:rsidRPr="00344DD8">
        <w:t xml:space="preserve"> </w:t>
      </w:r>
      <w:r w:rsidRPr="00344DD8">
        <w:t>ставками</w:t>
      </w:r>
      <w:r w:rsidR="00E56EE1" w:rsidRPr="00344DD8">
        <w:t xml:space="preserve"> </w:t>
      </w:r>
      <w:r w:rsidRPr="00344DD8">
        <w:t>(Источник:</w:t>
      </w:r>
      <w:r w:rsidR="00E56EE1" w:rsidRPr="00344DD8">
        <w:t xml:space="preserve"> </w:t>
      </w:r>
      <w:r w:rsidRPr="00344DD8">
        <w:t>ТАСС).</w:t>
      </w:r>
    </w:p>
    <w:p w14:paraId="2407BF6C" w14:textId="77777777" w:rsidR="00F5339B" w:rsidRPr="00344DD8" w:rsidRDefault="00F5339B" w:rsidP="00F5339B">
      <w:r w:rsidRPr="00344DD8">
        <w:t>Эксперт</w:t>
      </w:r>
      <w:r w:rsidR="00E56EE1" w:rsidRPr="00344DD8">
        <w:t xml:space="preserve"> </w:t>
      </w:r>
      <w:r w:rsidRPr="00344DD8">
        <w:t>Поволжского</w:t>
      </w:r>
      <w:r w:rsidR="00E56EE1" w:rsidRPr="00344DD8">
        <w:t xml:space="preserve"> </w:t>
      </w:r>
      <w:r w:rsidRPr="00344DD8">
        <w:t>института</w:t>
      </w:r>
      <w:r w:rsidR="00E56EE1" w:rsidRPr="00344DD8">
        <w:t xml:space="preserve"> </w:t>
      </w:r>
      <w:r w:rsidRPr="00344DD8">
        <w:t>управления</w:t>
      </w:r>
      <w:r w:rsidR="00E56EE1" w:rsidRPr="00344DD8">
        <w:t xml:space="preserve"> </w:t>
      </w:r>
      <w:r w:rsidRPr="00344DD8">
        <w:t>имени</w:t>
      </w:r>
      <w:r w:rsidR="00E56EE1" w:rsidRPr="00344DD8">
        <w:t xml:space="preserve"> </w:t>
      </w:r>
      <w:r w:rsidRPr="00344DD8">
        <w:t>П.А.</w:t>
      </w:r>
      <w:r w:rsidR="00E56EE1" w:rsidRPr="00344DD8">
        <w:t xml:space="preserve"> </w:t>
      </w:r>
      <w:r w:rsidRPr="00344DD8">
        <w:t>Столыпина</w:t>
      </w:r>
      <w:r w:rsidR="00E56EE1" w:rsidRPr="00344DD8">
        <w:t xml:space="preserve"> </w:t>
      </w:r>
      <w:r w:rsidRPr="00344DD8">
        <w:t>РАНХиГС,</w:t>
      </w:r>
      <w:r w:rsidR="00E56EE1" w:rsidRPr="00344DD8">
        <w:t xml:space="preserve"> </w:t>
      </w:r>
      <w:r w:rsidRPr="00344DD8">
        <w:t>доцент</w:t>
      </w:r>
      <w:r w:rsidR="00E56EE1" w:rsidRPr="00344DD8">
        <w:t xml:space="preserve"> </w:t>
      </w:r>
      <w:r w:rsidRPr="00344DD8">
        <w:t>кафедры</w:t>
      </w:r>
      <w:r w:rsidR="00E56EE1" w:rsidRPr="00344DD8">
        <w:t xml:space="preserve"> </w:t>
      </w:r>
      <w:r w:rsidRPr="00344DD8">
        <w:t>финансов,</w:t>
      </w:r>
      <w:r w:rsidR="00E56EE1" w:rsidRPr="00344DD8">
        <w:t xml:space="preserve"> </w:t>
      </w:r>
      <w:r w:rsidRPr="00344DD8">
        <w:t>кредита</w:t>
      </w:r>
      <w:r w:rsidR="00E56EE1" w:rsidRPr="00344DD8">
        <w:t xml:space="preserve"> </w:t>
      </w:r>
      <w:r w:rsidRPr="00344DD8">
        <w:t>и</w:t>
      </w:r>
      <w:r w:rsidR="00E56EE1" w:rsidRPr="00344DD8">
        <w:t xml:space="preserve"> </w:t>
      </w:r>
      <w:r w:rsidRPr="00344DD8">
        <w:t>налогообложения</w:t>
      </w:r>
      <w:r w:rsidR="00E56EE1" w:rsidRPr="00344DD8">
        <w:t xml:space="preserve"> </w:t>
      </w:r>
      <w:r w:rsidRPr="00344DD8">
        <w:t>Галина</w:t>
      </w:r>
      <w:r w:rsidR="00E56EE1" w:rsidRPr="00344DD8">
        <w:t xml:space="preserve"> </w:t>
      </w:r>
      <w:r w:rsidRPr="00344DD8">
        <w:t>Жирова</w:t>
      </w:r>
      <w:r w:rsidR="00E56EE1" w:rsidRPr="00344DD8">
        <w:t xml:space="preserve"> </w:t>
      </w:r>
      <w:r w:rsidRPr="00344DD8">
        <w:t>отмечает:</w:t>
      </w:r>
      <w:r w:rsidR="00E56EE1" w:rsidRPr="00344DD8">
        <w:t xml:space="preserve"> «</w:t>
      </w:r>
      <w:r w:rsidRPr="00344DD8">
        <w:t>Рынок</w:t>
      </w:r>
      <w:r w:rsidR="00E56EE1" w:rsidRPr="00344DD8">
        <w:t xml:space="preserve"> </w:t>
      </w:r>
      <w:r w:rsidRPr="00344DD8">
        <w:t>банковских</w:t>
      </w:r>
      <w:r w:rsidR="00E56EE1" w:rsidRPr="00344DD8">
        <w:t xml:space="preserve"> </w:t>
      </w:r>
      <w:r w:rsidRPr="00344DD8">
        <w:t>вкладов</w:t>
      </w:r>
      <w:r w:rsidR="00E56EE1" w:rsidRPr="00344DD8">
        <w:t xml:space="preserve"> </w:t>
      </w:r>
      <w:r w:rsidRPr="00344DD8">
        <w:t>сегодня</w:t>
      </w:r>
      <w:r w:rsidR="00E56EE1" w:rsidRPr="00344DD8">
        <w:t xml:space="preserve"> </w:t>
      </w:r>
      <w:r w:rsidRPr="00344DD8">
        <w:t>является</w:t>
      </w:r>
      <w:r w:rsidR="00E56EE1" w:rsidRPr="00344DD8">
        <w:t xml:space="preserve"> </w:t>
      </w:r>
      <w:r w:rsidRPr="00344DD8">
        <w:t>наиболее</w:t>
      </w:r>
      <w:r w:rsidR="00E56EE1" w:rsidRPr="00344DD8">
        <w:t xml:space="preserve"> </w:t>
      </w:r>
      <w:r w:rsidRPr="00344DD8">
        <w:t>развитым</w:t>
      </w:r>
      <w:r w:rsidR="00E56EE1" w:rsidRPr="00344DD8">
        <w:t xml:space="preserve"> </w:t>
      </w:r>
      <w:r w:rsidRPr="00344DD8">
        <w:t>сегментом</w:t>
      </w:r>
      <w:r w:rsidR="00E56EE1" w:rsidRPr="00344DD8">
        <w:t xml:space="preserve"> </w:t>
      </w:r>
      <w:r w:rsidRPr="00344DD8">
        <w:t>российского</w:t>
      </w:r>
      <w:r w:rsidR="00E56EE1" w:rsidRPr="00344DD8">
        <w:t xml:space="preserve"> </w:t>
      </w:r>
      <w:r w:rsidRPr="00344DD8">
        <w:t>рынка</w:t>
      </w:r>
      <w:r w:rsidR="00E56EE1" w:rsidRPr="00344DD8">
        <w:t xml:space="preserve"> </w:t>
      </w:r>
      <w:r w:rsidRPr="00344DD8">
        <w:t>банковских</w:t>
      </w:r>
      <w:r w:rsidR="00E56EE1" w:rsidRPr="00344DD8">
        <w:t xml:space="preserve"> </w:t>
      </w:r>
      <w:r w:rsidRPr="00344DD8">
        <w:t>услуг.</w:t>
      </w:r>
      <w:r w:rsidR="00E56EE1" w:rsidRPr="00344DD8">
        <w:t xml:space="preserve"> </w:t>
      </w:r>
      <w:r w:rsidRPr="00344DD8">
        <w:t>В</w:t>
      </w:r>
      <w:r w:rsidR="00E56EE1" w:rsidRPr="00344DD8">
        <w:t xml:space="preserve"> </w:t>
      </w:r>
      <w:r w:rsidRPr="00344DD8">
        <w:t>настоящее</w:t>
      </w:r>
      <w:r w:rsidR="00E56EE1" w:rsidRPr="00344DD8">
        <w:t xml:space="preserve"> </w:t>
      </w:r>
      <w:r w:rsidRPr="00344DD8">
        <w:t>время</w:t>
      </w:r>
      <w:r w:rsidR="00E56EE1" w:rsidRPr="00344DD8">
        <w:t xml:space="preserve"> </w:t>
      </w:r>
      <w:r w:rsidRPr="00344DD8">
        <w:t>наблюдается</w:t>
      </w:r>
      <w:r w:rsidR="00E56EE1" w:rsidRPr="00344DD8">
        <w:t xml:space="preserve"> </w:t>
      </w:r>
      <w:r w:rsidRPr="00344DD8">
        <w:t>значительный</w:t>
      </w:r>
      <w:r w:rsidR="00E56EE1" w:rsidRPr="00344DD8">
        <w:t xml:space="preserve"> </w:t>
      </w:r>
      <w:r w:rsidRPr="00344DD8">
        <w:t>рост</w:t>
      </w:r>
      <w:r w:rsidR="00E56EE1" w:rsidRPr="00344DD8">
        <w:t xml:space="preserve"> </w:t>
      </w:r>
      <w:r w:rsidRPr="00344DD8">
        <w:t>средств</w:t>
      </w:r>
      <w:r w:rsidR="00E56EE1" w:rsidRPr="00344DD8">
        <w:t xml:space="preserve"> </w:t>
      </w:r>
      <w:r w:rsidRPr="00344DD8">
        <w:t>по</w:t>
      </w:r>
      <w:r w:rsidR="00E56EE1" w:rsidRPr="00344DD8">
        <w:t xml:space="preserve"> </w:t>
      </w:r>
      <w:r w:rsidRPr="00344DD8">
        <w:t>депозитам.</w:t>
      </w:r>
      <w:r w:rsidR="00E56EE1" w:rsidRPr="00344DD8">
        <w:t xml:space="preserve"> </w:t>
      </w:r>
      <w:r w:rsidRPr="00344DD8">
        <w:t>Этому</w:t>
      </w:r>
      <w:r w:rsidR="00E56EE1" w:rsidRPr="00344DD8">
        <w:t xml:space="preserve"> </w:t>
      </w:r>
      <w:r w:rsidRPr="00344DD8">
        <w:t>способствуют</w:t>
      </w:r>
      <w:r w:rsidR="00E56EE1" w:rsidRPr="00344DD8">
        <w:t xml:space="preserve"> </w:t>
      </w:r>
      <w:r w:rsidRPr="00344DD8">
        <w:t>ряд</w:t>
      </w:r>
      <w:r w:rsidR="00E56EE1" w:rsidRPr="00344DD8">
        <w:t xml:space="preserve"> </w:t>
      </w:r>
      <w:r w:rsidRPr="00344DD8">
        <w:t>причин.</w:t>
      </w:r>
      <w:r w:rsidR="00E56EE1" w:rsidRPr="00344DD8">
        <w:t xml:space="preserve"> </w:t>
      </w:r>
      <w:r w:rsidRPr="00344DD8">
        <w:t>Прежде</w:t>
      </w:r>
      <w:r w:rsidR="00E56EE1" w:rsidRPr="00344DD8">
        <w:t xml:space="preserve"> </w:t>
      </w:r>
      <w:r w:rsidRPr="00344DD8">
        <w:t>всего,</w:t>
      </w:r>
      <w:r w:rsidR="00E56EE1" w:rsidRPr="00344DD8">
        <w:t xml:space="preserve"> </w:t>
      </w:r>
      <w:r w:rsidRPr="00344DD8">
        <w:t>к</w:t>
      </w:r>
      <w:r w:rsidR="00E56EE1" w:rsidRPr="00344DD8">
        <w:t xml:space="preserve"> </w:t>
      </w:r>
      <w:r w:rsidRPr="00344DD8">
        <w:t>росту</w:t>
      </w:r>
      <w:r w:rsidR="00E56EE1" w:rsidRPr="00344DD8">
        <w:t xml:space="preserve"> </w:t>
      </w:r>
      <w:r w:rsidRPr="00344DD8">
        <w:t>приводит</w:t>
      </w:r>
      <w:r w:rsidR="00E56EE1" w:rsidRPr="00344DD8">
        <w:t xml:space="preserve"> </w:t>
      </w:r>
      <w:r w:rsidRPr="00344DD8">
        <w:t>повышение</w:t>
      </w:r>
      <w:r w:rsidR="00E56EE1" w:rsidRPr="00344DD8">
        <w:t xml:space="preserve"> </w:t>
      </w:r>
      <w:r w:rsidRPr="00344DD8">
        <w:t>ключевой</w:t>
      </w:r>
      <w:r w:rsidR="00E56EE1" w:rsidRPr="00344DD8">
        <w:t xml:space="preserve"> </w:t>
      </w:r>
      <w:r w:rsidRPr="00344DD8">
        <w:t>ставки</w:t>
      </w:r>
      <w:r w:rsidR="00E56EE1" w:rsidRPr="00344DD8">
        <w:t xml:space="preserve"> </w:t>
      </w:r>
      <w:r w:rsidRPr="00344DD8">
        <w:t>Центрального</w:t>
      </w:r>
      <w:r w:rsidR="00E56EE1" w:rsidRPr="00344DD8">
        <w:t xml:space="preserve"> </w:t>
      </w:r>
      <w:r w:rsidRPr="00344DD8">
        <w:t>банка</w:t>
      </w:r>
      <w:r w:rsidR="00E56EE1" w:rsidRPr="00344DD8">
        <w:t xml:space="preserve"> </w:t>
      </w:r>
      <w:r w:rsidRPr="00344DD8">
        <w:t>РФ,</w:t>
      </w:r>
      <w:r w:rsidR="00E56EE1" w:rsidRPr="00344DD8">
        <w:t xml:space="preserve"> </w:t>
      </w:r>
      <w:r w:rsidRPr="00344DD8">
        <w:t>которая</w:t>
      </w:r>
      <w:r w:rsidR="00E56EE1" w:rsidRPr="00344DD8">
        <w:t xml:space="preserve"> </w:t>
      </w:r>
      <w:r w:rsidRPr="00344DD8">
        <w:t>поднялась</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с</w:t>
      </w:r>
      <w:r w:rsidR="00E56EE1" w:rsidRPr="00344DD8">
        <w:t xml:space="preserve"> </w:t>
      </w:r>
      <w:r w:rsidRPr="00344DD8">
        <w:t>16%</w:t>
      </w:r>
      <w:r w:rsidR="00E56EE1" w:rsidRPr="00344DD8">
        <w:t xml:space="preserve"> </w:t>
      </w:r>
      <w:r w:rsidRPr="00344DD8">
        <w:t>до</w:t>
      </w:r>
      <w:r w:rsidR="00E56EE1" w:rsidRPr="00344DD8">
        <w:t xml:space="preserve"> </w:t>
      </w:r>
      <w:r w:rsidRPr="00344DD8">
        <w:t>21%.</w:t>
      </w:r>
      <w:r w:rsidR="00E56EE1" w:rsidRPr="00344DD8">
        <w:t xml:space="preserve"> </w:t>
      </w:r>
      <w:r w:rsidRPr="00344DD8">
        <w:t>В</w:t>
      </w:r>
      <w:r w:rsidR="00E56EE1" w:rsidRPr="00344DD8">
        <w:t xml:space="preserve"> </w:t>
      </w:r>
      <w:r w:rsidRPr="00344DD8">
        <w:t>ответ</w:t>
      </w:r>
      <w:r w:rsidR="00E56EE1" w:rsidRPr="00344DD8">
        <w:t xml:space="preserve"> </w:t>
      </w:r>
      <w:r w:rsidRPr="00344DD8">
        <w:t>на</w:t>
      </w:r>
      <w:r w:rsidR="00E56EE1" w:rsidRPr="00344DD8">
        <w:t xml:space="preserve"> </w:t>
      </w:r>
      <w:r w:rsidRPr="00344DD8">
        <w:t>повышение</w:t>
      </w:r>
      <w:r w:rsidR="00E56EE1" w:rsidRPr="00344DD8">
        <w:t xml:space="preserve"> </w:t>
      </w:r>
      <w:r w:rsidRPr="00344DD8">
        <w:t>ключевой</w:t>
      </w:r>
      <w:r w:rsidR="00E56EE1" w:rsidRPr="00344DD8">
        <w:t xml:space="preserve"> </w:t>
      </w:r>
      <w:r w:rsidRPr="00344DD8">
        <w:t>ставки</w:t>
      </w:r>
      <w:r w:rsidR="00E56EE1" w:rsidRPr="00344DD8">
        <w:t xml:space="preserve"> </w:t>
      </w:r>
      <w:r w:rsidRPr="00344DD8">
        <w:t>начали</w:t>
      </w:r>
      <w:r w:rsidR="00E56EE1" w:rsidRPr="00344DD8">
        <w:t xml:space="preserve"> </w:t>
      </w:r>
      <w:r w:rsidRPr="00344DD8">
        <w:t>расти</w:t>
      </w:r>
      <w:r w:rsidR="00E56EE1" w:rsidRPr="00344DD8">
        <w:t xml:space="preserve"> </w:t>
      </w:r>
      <w:r w:rsidRPr="00344DD8">
        <w:t>проценты</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Доходность</w:t>
      </w:r>
      <w:r w:rsidR="00E56EE1" w:rsidRPr="00344DD8">
        <w:t xml:space="preserve"> </w:t>
      </w:r>
      <w:r w:rsidRPr="00344DD8">
        <w:t>по</w:t>
      </w:r>
      <w:r w:rsidR="00E56EE1" w:rsidRPr="00344DD8">
        <w:t xml:space="preserve"> </w:t>
      </w:r>
      <w:r w:rsidRPr="00344DD8">
        <w:t>банковским</w:t>
      </w:r>
      <w:r w:rsidR="00E56EE1" w:rsidRPr="00344DD8">
        <w:t xml:space="preserve"> </w:t>
      </w:r>
      <w:r w:rsidRPr="00344DD8">
        <w:t>вкладам</w:t>
      </w:r>
      <w:r w:rsidR="00E56EE1" w:rsidRPr="00344DD8">
        <w:t xml:space="preserve"> </w:t>
      </w:r>
      <w:r w:rsidRPr="00344DD8">
        <w:t>существенно</w:t>
      </w:r>
      <w:r w:rsidR="00E56EE1" w:rsidRPr="00344DD8">
        <w:t xml:space="preserve"> </w:t>
      </w:r>
      <w:r w:rsidRPr="00344DD8">
        <w:t>опережает</w:t>
      </w:r>
      <w:r w:rsidR="00E56EE1" w:rsidRPr="00344DD8">
        <w:t xml:space="preserve"> </w:t>
      </w:r>
      <w:r w:rsidRPr="00344DD8">
        <w:t>официальную</w:t>
      </w:r>
      <w:r w:rsidR="00E56EE1" w:rsidRPr="00344DD8">
        <w:t xml:space="preserve"> </w:t>
      </w:r>
      <w:r w:rsidRPr="00344DD8">
        <w:t>оценку</w:t>
      </w:r>
      <w:r w:rsidR="00E56EE1" w:rsidRPr="00344DD8">
        <w:t xml:space="preserve"> </w:t>
      </w:r>
      <w:r w:rsidRPr="00344DD8">
        <w:t>инфляции.</w:t>
      </w:r>
      <w:r w:rsidR="00E56EE1" w:rsidRPr="00344DD8">
        <w:t xml:space="preserve"> </w:t>
      </w:r>
      <w:r w:rsidRPr="00344DD8">
        <w:t>По</w:t>
      </w:r>
      <w:r w:rsidR="00E56EE1" w:rsidRPr="00344DD8">
        <w:t xml:space="preserve"> </w:t>
      </w:r>
      <w:r w:rsidRPr="00344DD8">
        <w:t>данным</w:t>
      </w:r>
      <w:r w:rsidR="00E56EE1" w:rsidRPr="00344DD8">
        <w:t xml:space="preserve"> </w:t>
      </w:r>
      <w:r w:rsidRPr="00344DD8">
        <w:t>Минэкономразвития</w:t>
      </w:r>
      <w:r w:rsidR="00E56EE1" w:rsidRPr="00344DD8">
        <w:t xml:space="preserve"> </w:t>
      </w:r>
      <w:r w:rsidRPr="00344DD8">
        <w:t>на</w:t>
      </w:r>
      <w:r w:rsidR="00E56EE1" w:rsidRPr="00344DD8">
        <w:t xml:space="preserve"> </w:t>
      </w:r>
      <w:r w:rsidRPr="00344DD8">
        <w:t>11</w:t>
      </w:r>
      <w:r w:rsidR="00E56EE1" w:rsidRPr="00344DD8">
        <w:t xml:space="preserve"> </w:t>
      </w:r>
      <w:r w:rsidRPr="00344DD8">
        <w:t>ноября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инфляция</w:t>
      </w:r>
      <w:r w:rsidR="00E56EE1" w:rsidRPr="00344DD8">
        <w:t xml:space="preserve"> </w:t>
      </w:r>
      <w:r w:rsidRPr="00344DD8">
        <w:t>оказалась</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8,5%</w:t>
      </w:r>
      <w:r w:rsidR="00E56EE1" w:rsidRPr="00344DD8">
        <w:t xml:space="preserve"> </w:t>
      </w:r>
      <w:r w:rsidRPr="00344DD8">
        <w:t>в</w:t>
      </w:r>
      <w:r w:rsidR="00E56EE1" w:rsidRPr="00344DD8">
        <w:t xml:space="preserve"> </w:t>
      </w:r>
      <w:r w:rsidRPr="00344DD8">
        <w:t>годовом</w:t>
      </w:r>
      <w:r w:rsidR="00E56EE1" w:rsidRPr="00344DD8">
        <w:t xml:space="preserve"> </w:t>
      </w:r>
      <w:r w:rsidRPr="00344DD8">
        <w:t>выражении,</w:t>
      </w:r>
      <w:r w:rsidR="00E56EE1" w:rsidRPr="00344DD8">
        <w:t xml:space="preserve"> </w:t>
      </w:r>
      <w:r w:rsidRPr="00344DD8">
        <w:t>а</w:t>
      </w:r>
      <w:r w:rsidR="00E56EE1" w:rsidRPr="00344DD8">
        <w:t xml:space="preserve"> </w:t>
      </w:r>
      <w:r w:rsidRPr="00344DD8">
        <w:t>средняя</w:t>
      </w:r>
      <w:r w:rsidR="00E56EE1" w:rsidRPr="00344DD8">
        <w:t xml:space="preserve"> </w:t>
      </w:r>
      <w:r w:rsidRPr="00344DD8">
        <w:t>максимальная</w:t>
      </w:r>
      <w:r w:rsidR="00E56EE1" w:rsidRPr="00344DD8">
        <w:t xml:space="preserve"> </w:t>
      </w:r>
      <w:r w:rsidRPr="00344DD8">
        <w:t>процентная</w:t>
      </w:r>
      <w:r w:rsidR="00E56EE1" w:rsidRPr="00344DD8">
        <w:t xml:space="preserve"> </w:t>
      </w:r>
      <w:r w:rsidRPr="00344DD8">
        <w:t>ставка</w:t>
      </w:r>
      <w:r w:rsidR="00E56EE1" w:rsidRPr="00344DD8">
        <w:t xml:space="preserve"> </w:t>
      </w:r>
      <w:r w:rsidRPr="00344DD8">
        <w:t>по</w:t>
      </w:r>
      <w:r w:rsidR="00E56EE1" w:rsidRPr="00344DD8">
        <w:t xml:space="preserve"> </w:t>
      </w:r>
      <w:r w:rsidRPr="00344DD8">
        <w:t>рублевым</w:t>
      </w:r>
      <w:r w:rsidR="00E56EE1" w:rsidRPr="00344DD8">
        <w:t xml:space="preserve"> </w:t>
      </w:r>
      <w:r w:rsidRPr="00344DD8">
        <w:t>вкладам</w:t>
      </w:r>
      <w:r w:rsidR="00E56EE1" w:rsidRPr="00344DD8">
        <w:t xml:space="preserve"> </w:t>
      </w:r>
      <w:r w:rsidRPr="00344DD8">
        <w:t>в</w:t>
      </w:r>
      <w:r w:rsidR="00E56EE1" w:rsidRPr="00344DD8">
        <w:t xml:space="preserve"> </w:t>
      </w:r>
      <w:r w:rsidRPr="00344DD8">
        <w:t>10</w:t>
      </w:r>
      <w:r w:rsidR="00E56EE1" w:rsidRPr="00344DD8">
        <w:t xml:space="preserve"> </w:t>
      </w:r>
      <w:r w:rsidRPr="00344DD8">
        <w:t>крупнейших</w:t>
      </w:r>
      <w:r w:rsidR="00E56EE1" w:rsidRPr="00344DD8">
        <w:t xml:space="preserve"> </w:t>
      </w:r>
      <w:r w:rsidRPr="00344DD8">
        <w:t>банках</w:t>
      </w:r>
      <w:r w:rsidR="00E56EE1" w:rsidRPr="00344DD8">
        <w:t xml:space="preserve"> </w:t>
      </w:r>
      <w:r w:rsidRPr="00344DD8">
        <w:t>РФ,</w:t>
      </w:r>
      <w:r w:rsidR="00E56EE1" w:rsidRPr="00344DD8">
        <w:t xml:space="preserve"> </w:t>
      </w:r>
      <w:r w:rsidRPr="00344DD8">
        <w:t>привлекающих</w:t>
      </w:r>
      <w:r w:rsidR="00E56EE1" w:rsidRPr="00344DD8">
        <w:t xml:space="preserve"> </w:t>
      </w:r>
      <w:r w:rsidRPr="00344DD8">
        <w:t>наибольший</w:t>
      </w:r>
      <w:r w:rsidR="00E56EE1" w:rsidRPr="00344DD8">
        <w:t xml:space="preserve"> </w:t>
      </w:r>
      <w:r w:rsidRPr="00344DD8">
        <w:t>объем</w:t>
      </w:r>
      <w:r w:rsidR="00E56EE1" w:rsidRPr="00344DD8">
        <w:t xml:space="preserve"> </w:t>
      </w:r>
      <w:r w:rsidRPr="00344DD8">
        <w:t>депозитов</w:t>
      </w:r>
      <w:r w:rsidR="00E56EE1" w:rsidRPr="00344DD8">
        <w:t xml:space="preserve"> </w:t>
      </w:r>
      <w:r w:rsidRPr="00344DD8">
        <w:t>по</w:t>
      </w:r>
      <w:r w:rsidR="00E56EE1" w:rsidRPr="00344DD8">
        <w:t xml:space="preserve"> </w:t>
      </w:r>
      <w:r w:rsidRPr="00344DD8">
        <w:t>данным</w:t>
      </w:r>
      <w:r w:rsidR="00E56EE1" w:rsidRPr="00344DD8">
        <w:t xml:space="preserve"> </w:t>
      </w:r>
      <w:r w:rsidRPr="00344DD8">
        <w:t>регулятора,</w:t>
      </w:r>
      <w:r w:rsidR="00E56EE1" w:rsidRPr="00344DD8">
        <w:t xml:space="preserve"> </w:t>
      </w:r>
      <w:r w:rsidRPr="00344DD8">
        <w:t>в</w:t>
      </w:r>
      <w:r w:rsidR="00E56EE1" w:rsidRPr="00344DD8">
        <w:t xml:space="preserve"> </w:t>
      </w:r>
      <w:r w:rsidRPr="00344DD8">
        <w:t>первой</w:t>
      </w:r>
      <w:r w:rsidR="00E56EE1" w:rsidRPr="00344DD8">
        <w:t xml:space="preserve"> </w:t>
      </w:r>
      <w:r w:rsidRPr="00344DD8">
        <w:t>декаде</w:t>
      </w:r>
      <w:r w:rsidR="00E56EE1" w:rsidRPr="00344DD8">
        <w:t xml:space="preserve"> </w:t>
      </w:r>
      <w:r w:rsidRPr="00344DD8">
        <w:t>ноября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выросла</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предыдущей</w:t>
      </w:r>
      <w:r w:rsidR="00E56EE1" w:rsidRPr="00344DD8">
        <w:t xml:space="preserve"> </w:t>
      </w:r>
      <w:r w:rsidRPr="00344DD8">
        <w:t>декадой</w:t>
      </w:r>
      <w:r w:rsidR="00E56EE1" w:rsidRPr="00344DD8">
        <w:t xml:space="preserve"> </w:t>
      </w:r>
      <w:r w:rsidRPr="00344DD8">
        <w:t>и</w:t>
      </w:r>
      <w:r w:rsidR="00E56EE1" w:rsidRPr="00344DD8">
        <w:t xml:space="preserve"> </w:t>
      </w:r>
      <w:r w:rsidRPr="00344DD8">
        <w:t>составила</w:t>
      </w:r>
      <w:r w:rsidR="00E56EE1" w:rsidRPr="00344DD8">
        <w:t xml:space="preserve"> </w:t>
      </w:r>
      <w:r w:rsidRPr="00344DD8">
        <w:t>20,91%</w:t>
      </w:r>
      <w:r w:rsidR="00E56EE1" w:rsidRPr="00344DD8">
        <w:t xml:space="preserve"> </w:t>
      </w:r>
      <w:r w:rsidRPr="00344DD8">
        <w:t>годовых.</w:t>
      </w:r>
      <w:r w:rsidR="00E56EE1" w:rsidRPr="00344DD8">
        <w:t xml:space="preserve"> </w:t>
      </w:r>
      <w:r w:rsidRPr="00344DD8">
        <w:t>Центральным</w:t>
      </w:r>
      <w:r w:rsidR="00E56EE1" w:rsidRPr="00344DD8">
        <w:t xml:space="preserve"> </w:t>
      </w:r>
      <w:r w:rsidRPr="00344DD8">
        <w:t>банком</w:t>
      </w:r>
      <w:r w:rsidR="00E56EE1" w:rsidRPr="00344DD8">
        <w:t xml:space="preserve"> </w:t>
      </w:r>
      <w:r w:rsidRPr="00344DD8">
        <w:t>РФ</w:t>
      </w:r>
      <w:r w:rsidR="00E56EE1" w:rsidRPr="00344DD8">
        <w:t xml:space="preserve"> </w:t>
      </w:r>
      <w:r w:rsidRPr="00344DD8">
        <w:t>справочно</w:t>
      </w:r>
      <w:r w:rsidR="00E56EE1" w:rsidRPr="00344DD8">
        <w:t xml:space="preserve"> </w:t>
      </w:r>
      <w:r w:rsidRPr="00344DD8">
        <w:t>приведены</w:t>
      </w:r>
      <w:r w:rsidR="00E56EE1" w:rsidRPr="00344DD8">
        <w:t xml:space="preserve"> </w:t>
      </w:r>
      <w:r w:rsidRPr="00344DD8">
        <w:t>данные</w:t>
      </w:r>
      <w:r w:rsidR="00E56EE1" w:rsidRPr="00344DD8">
        <w:t xml:space="preserve"> </w:t>
      </w:r>
      <w:r w:rsidRPr="00344DD8">
        <w:t>о</w:t>
      </w:r>
      <w:r w:rsidR="00E56EE1" w:rsidRPr="00344DD8">
        <w:t xml:space="preserve"> </w:t>
      </w:r>
      <w:r w:rsidRPr="00344DD8">
        <w:t>средних</w:t>
      </w:r>
      <w:r w:rsidR="00E56EE1" w:rsidRPr="00344DD8">
        <w:t xml:space="preserve"> </w:t>
      </w:r>
      <w:r w:rsidRPr="00344DD8">
        <w:t>максимальных</w:t>
      </w:r>
      <w:r w:rsidR="00E56EE1" w:rsidRPr="00344DD8">
        <w:t xml:space="preserve"> </w:t>
      </w:r>
      <w:r w:rsidRPr="00344DD8">
        <w:t>ставках</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на</w:t>
      </w:r>
      <w:r w:rsidR="00E56EE1" w:rsidRPr="00344DD8">
        <w:t xml:space="preserve"> </w:t>
      </w:r>
      <w:r w:rsidRPr="00344DD8">
        <w:t>срок</w:t>
      </w:r>
      <w:r w:rsidR="00E56EE1" w:rsidRPr="00344DD8">
        <w:t xml:space="preserve"> </w:t>
      </w:r>
      <w:r w:rsidRPr="00344DD8">
        <w:t>90</w:t>
      </w:r>
      <w:r w:rsidR="00E56EE1" w:rsidRPr="00344DD8">
        <w:t xml:space="preserve"> </w:t>
      </w:r>
      <w:r w:rsidRPr="00344DD8">
        <w:t>дней</w:t>
      </w:r>
      <w:r w:rsidR="00E56EE1" w:rsidRPr="00344DD8">
        <w:t xml:space="preserve"> </w:t>
      </w:r>
      <w:r w:rsidRPr="00344DD8">
        <w:t>-</w:t>
      </w:r>
      <w:r w:rsidR="00E56EE1" w:rsidRPr="00344DD8">
        <w:t xml:space="preserve"> </w:t>
      </w:r>
      <w:r w:rsidRPr="00344DD8">
        <w:t>18,63%,</w:t>
      </w:r>
      <w:r w:rsidR="00E56EE1" w:rsidRPr="00344DD8">
        <w:t xml:space="preserve"> </w:t>
      </w:r>
      <w:r w:rsidRPr="00344DD8">
        <w:t>90-180</w:t>
      </w:r>
      <w:r w:rsidR="00E56EE1" w:rsidRPr="00344DD8">
        <w:t xml:space="preserve"> </w:t>
      </w:r>
      <w:r w:rsidRPr="00344DD8">
        <w:t>дней</w:t>
      </w:r>
      <w:r w:rsidR="00E56EE1" w:rsidRPr="00344DD8">
        <w:t xml:space="preserve"> </w:t>
      </w:r>
      <w:r w:rsidRPr="00344DD8">
        <w:t>-</w:t>
      </w:r>
      <w:r w:rsidR="00E56EE1" w:rsidRPr="00344DD8">
        <w:t xml:space="preserve"> </w:t>
      </w:r>
      <w:r w:rsidRPr="00344DD8">
        <w:t>20,11%,</w:t>
      </w:r>
      <w:r w:rsidR="00E56EE1" w:rsidRPr="00344DD8">
        <w:t xml:space="preserve"> </w:t>
      </w:r>
      <w:r w:rsidRPr="00344DD8">
        <w:t>181</w:t>
      </w:r>
      <w:r w:rsidR="00E56EE1" w:rsidRPr="00344DD8">
        <w:t xml:space="preserve"> </w:t>
      </w:r>
      <w:r w:rsidRPr="00344DD8">
        <w:t>день</w:t>
      </w:r>
      <w:r w:rsidR="00E56EE1" w:rsidRPr="00344DD8">
        <w:t xml:space="preserve"> </w:t>
      </w:r>
      <w:r w:rsidRPr="00344DD8">
        <w:t>-</w:t>
      </w:r>
      <w:r w:rsidR="00E56EE1" w:rsidRPr="00344DD8">
        <w:t xml:space="preserve"> </w:t>
      </w:r>
      <w:r w:rsidRPr="00344DD8">
        <w:t>1</w:t>
      </w:r>
      <w:r w:rsidR="00E56EE1" w:rsidRPr="00344DD8">
        <w:t xml:space="preserve"> </w:t>
      </w:r>
      <w:r w:rsidRPr="00344DD8">
        <w:t>год</w:t>
      </w:r>
      <w:r w:rsidR="00E56EE1" w:rsidRPr="00344DD8">
        <w:t xml:space="preserve"> </w:t>
      </w:r>
      <w:r w:rsidRPr="00344DD8">
        <w:t>-</w:t>
      </w:r>
      <w:r w:rsidR="00E56EE1" w:rsidRPr="00344DD8">
        <w:t xml:space="preserve"> </w:t>
      </w:r>
      <w:r w:rsidRPr="00344DD8">
        <w:t>20,72%</w:t>
      </w:r>
      <w:r w:rsidR="00E56EE1" w:rsidRPr="00344DD8">
        <w:t xml:space="preserve"> </w:t>
      </w:r>
      <w:r w:rsidRPr="00344DD8">
        <w:t>и</w:t>
      </w:r>
      <w:r w:rsidR="00E56EE1" w:rsidRPr="00344DD8">
        <w:t xml:space="preserve"> </w:t>
      </w:r>
      <w:r w:rsidRPr="00344DD8">
        <w:t>более</w:t>
      </w:r>
      <w:r w:rsidR="00E56EE1" w:rsidRPr="00344DD8">
        <w:t xml:space="preserve"> </w:t>
      </w:r>
      <w:r w:rsidRPr="00344DD8">
        <w:t>года</w:t>
      </w:r>
      <w:r w:rsidR="00E56EE1" w:rsidRPr="00344DD8">
        <w:t xml:space="preserve"> </w:t>
      </w:r>
      <w:r w:rsidRPr="00344DD8">
        <w:t>-</w:t>
      </w:r>
      <w:r w:rsidR="00E56EE1" w:rsidRPr="00344DD8">
        <w:t xml:space="preserve"> </w:t>
      </w:r>
      <w:r w:rsidRPr="00344DD8">
        <w:t>19,15%.</w:t>
      </w:r>
      <w:r w:rsidR="00E56EE1" w:rsidRPr="00344DD8">
        <w:t xml:space="preserve"> </w:t>
      </w:r>
      <w:r w:rsidRPr="00344DD8">
        <w:t>Еще</w:t>
      </w:r>
      <w:r w:rsidR="00E56EE1" w:rsidRPr="00344DD8">
        <w:t xml:space="preserve"> </w:t>
      </w:r>
      <w:r w:rsidRPr="00344DD8">
        <w:t>одной</w:t>
      </w:r>
      <w:r w:rsidR="00E56EE1" w:rsidRPr="00344DD8">
        <w:t xml:space="preserve"> </w:t>
      </w:r>
      <w:r w:rsidRPr="00344DD8">
        <w:t>из</w:t>
      </w:r>
      <w:r w:rsidR="00E56EE1" w:rsidRPr="00344DD8">
        <w:t xml:space="preserve"> </w:t>
      </w:r>
      <w:r w:rsidRPr="00344DD8">
        <w:t>причин</w:t>
      </w:r>
      <w:r w:rsidR="00E56EE1" w:rsidRPr="00344DD8">
        <w:t xml:space="preserve"> </w:t>
      </w:r>
      <w:r w:rsidRPr="00344DD8">
        <w:t>является</w:t>
      </w:r>
      <w:r w:rsidR="00E56EE1" w:rsidRPr="00344DD8">
        <w:t xml:space="preserve"> </w:t>
      </w:r>
      <w:r w:rsidRPr="00344DD8">
        <w:t>возросшая</w:t>
      </w:r>
      <w:r w:rsidR="00E56EE1" w:rsidRPr="00344DD8">
        <w:t xml:space="preserve"> </w:t>
      </w:r>
      <w:r w:rsidRPr="00344DD8">
        <w:t>конкуренция</w:t>
      </w:r>
      <w:r w:rsidR="00E56EE1" w:rsidRPr="00344DD8">
        <w:t xml:space="preserve"> </w:t>
      </w:r>
      <w:r w:rsidRPr="00344DD8">
        <w:t>между</w:t>
      </w:r>
      <w:r w:rsidR="00E56EE1" w:rsidRPr="00344DD8">
        <w:t xml:space="preserve"> </w:t>
      </w:r>
      <w:r w:rsidRPr="00344DD8">
        <w:t>кредитными</w:t>
      </w:r>
      <w:r w:rsidR="00E56EE1" w:rsidRPr="00344DD8">
        <w:t xml:space="preserve"> </w:t>
      </w:r>
      <w:r w:rsidRPr="00344DD8">
        <w:t>организациями</w:t>
      </w:r>
      <w:r w:rsidR="00E56EE1" w:rsidRPr="00344DD8">
        <w:t xml:space="preserve"> </w:t>
      </w:r>
      <w:r w:rsidRPr="00344DD8">
        <w:t>за</w:t>
      </w:r>
      <w:r w:rsidR="00E56EE1" w:rsidRPr="00344DD8">
        <w:t xml:space="preserve"> </w:t>
      </w:r>
      <w:r w:rsidRPr="00344DD8">
        <w:t>привлечение</w:t>
      </w:r>
      <w:r w:rsidR="00E56EE1" w:rsidRPr="00344DD8">
        <w:t xml:space="preserve"> </w:t>
      </w:r>
      <w:r w:rsidRPr="00344DD8">
        <w:t>денежных</w:t>
      </w:r>
      <w:r w:rsidR="00E56EE1" w:rsidRPr="00344DD8">
        <w:t xml:space="preserve"> </w:t>
      </w:r>
      <w:r w:rsidRPr="00344DD8">
        <w:t>средств</w:t>
      </w:r>
      <w:r w:rsidR="00E56EE1" w:rsidRPr="00344DD8">
        <w:t xml:space="preserve"> </w:t>
      </w:r>
      <w:r w:rsidRPr="00344DD8">
        <w:t>клиента,</w:t>
      </w:r>
      <w:r w:rsidR="00E56EE1" w:rsidRPr="00344DD8">
        <w:t xml:space="preserve"> </w:t>
      </w:r>
      <w:r w:rsidRPr="00344DD8">
        <w:t>поскольку</w:t>
      </w:r>
      <w:r w:rsidR="00E56EE1" w:rsidRPr="00344DD8">
        <w:t xml:space="preserve"> </w:t>
      </w:r>
      <w:r w:rsidRPr="00344DD8">
        <w:t>санкционные</w:t>
      </w:r>
      <w:r w:rsidR="00E56EE1" w:rsidRPr="00344DD8">
        <w:t xml:space="preserve"> </w:t>
      </w:r>
      <w:r w:rsidRPr="00344DD8">
        <w:t>ограничения</w:t>
      </w:r>
      <w:r w:rsidR="00E56EE1" w:rsidRPr="00344DD8">
        <w:t xml:space="preserve"> </w:t>
      </w:r>
      <w:r w:rsidRPr="00344DD8">
        <w:t>закрыли</w:t>
      </w:r>
      <w:r w:rsidR="00E56EE1" w:rsidRPr="00344DD8">
        <w:t xml:space="preserve"> </w:t>
      </w:r>
      <w:r w:rsidRPr="00344DD8">
        <w:t>доступ</w:t>
      </w:r>
      <w:r w:rsidR="00E56EE1" w:rsidRPr="00344DD8">
        <w:t xml:space="preserve"> </w:t>
      </w:r>
      <w:r w:rsidRPr="00344DD8">
        <w:t>к</w:t>
      </w:r>
      <w:r w:rsidR="00E56EE1" w:rsidRPr="00344DD8">
        <w:t xml:space="preserve"> </w:t>
      </w:r>
      <w:r w:rsidRPr="00344DD8">
        <w:t>внешним</w:t>
      </w:r>
      <w:r w:rsidR="00E56EE1" w:rsidRPr="00344DD8">
        <w:t xml:space="preserve"> </w:t>
      </w:r>
      <w:r w:rsidRPr="00344DD8">
        <w:t>заимствованиям,</w:t>
      </w:r>
      <w:r w:rsidR="00E56EE1" w:rsidRPr="00344DD8">
        <w:t xml:space="preserve"> </w:t>
      </w:r>
      <w:r w:rsidRPr="00344DD8">
        <w:t>где</w:t>
      </w:r>
      <w:r w:rsidR="00E56EE1" w:rsidRPr="00344DD8">
        <w:t xml:space="preserve"> </w:t>
      </w:r>
      <w:r w:rsidRPr="00344DD8">
        <w:t>ставки</w:t>
      </w:r>
      <w:r w:rsidR="00E56EE1" w:rsidRPr="00344DD8">
        <w:t xml:space="preserve"> </w:t>
      </w:r>
      <w:r w:rsidRPr="00344DD8">
        <w:t>были</w:t>
      </w:r>
      <w:r w:rsidR="00E56EE1" w:rsidRPr="00344DD8">
        <w:t xml:space="preserve"> </w:t>
      </w:r>
      <w:r w:rsidRPr="00344DD8">
        <w:t>гораздо</w:t>
      </w:r>
      <w:r w:rsidR="00E56EE1" w:rsidRPr="00344DD8">
        <w:t xml:space="preserve"> </w:t>
      </w:r>
      <w:r w:rsidRPr="00344DD8">
        <w:t>ниже.</w:t>
      </w:r>
      <w:r w:rsidR="00E56EE1" w:rsidRPr="00344DD8">
        <w:t xml:space="preserve"> </w:t>
      </w:r>
      <w:r w:rsidRPr="00344DD8">
        <w:t>Проблемы</w:t>
      </w:r>
      <w:r w:rsidR="00E56EE1" w:rsidRPr="00344DD8">
        <w:t xml:space="preserve"> </w:t>
      </w:r>
      <w:r w:rsidRPr="00344DD8">
        <w:t>с</w:t>
      </w:r>
      <w:r w:rsidR="00E56EE1" w:rsidRPr="00344DD8">
        <w:t xml:space="preserve"> </w:t>
      </w:r>
      <w:r w:rsidRPr="00344DD8">
        <w:t>ликвидностью,</w:t>
      </w:r>
      <w:r w:rsidR="00E56EE1" w:rsidRPr="00344DD8">
        <w:t xml:space="preserve"> </w:t>
      </w:r>
      <w:r w:rsidRPr="00344DD8">
        <w:t>которые</w:t>
      </w:r>
      <w:r w:rsidR="00E56EE1" w:rsidRPr="00344DD8">
        <w:t xml:space="preserve"> </w:t>
      </w:r>
      <w:r w:rsidRPr="00344DD8">
        <w:t>наблюдаются</w:t>
      </w:r>
      <w:r w:rsidR="00E56EE1" w:rsidRPr="00344DD8">
        <w:t xml:space="preserve"> </w:t>
      </w:r>
      <w:r w:rsidRPr="00344DD8">
        <w:t>во</w:t>
      </w:r>
      <w:r w:rsidR="00E56EE1" w:rsidRPr="00344DD8">
        <w:t xml:space="preserve"> </w:t>
      </w:r>
      <w:r w:rsidRPr="00344DD8">
        <w:t>многих</w:t>
      </w:r>
      <w:r w:rsidR="00E56EE1" w:rsidRPr="00344DD8">
        <w:t xml:space="preserve"> </w:t>
      </w:r>
      <w:r w:rsidRPr="00344DD8">
        <w:t>банках</w:t>
      </w:r>
      <w:r w:rsidR="00E56EE1" w:rsidRPr="00344DD8">
        <w:t xml:space="preserve"> </w:t>
      </w:r>
      <w:r w:rsidRPr="00344DD8">
        <w:t>также</w:t>
      </w:r>
      <w:r w:rsidR="00E56EE1" w:rsidRPr="00344DD8">
        <w:t xml:space="preserve"> </w:t>
      </w:r>
      <w:r w:rsidRPr="00344DD8">
        <w:t>приводят</w:t>
      </w:r>
      <w:r w:rsidR="00E56EE1" w:rsidRPr="00344DD8">
        <w:t xml:space="preserve"> </w:t>
      </w:r>
      <w:r w:rsidRPr="00344DD8">
        <w:t>к</w:t>
      </w:r>
      <w:r w:rsidR="00E56EE1" w:rsidRPr="00344DD8">
        <w:t xml:space="preserve"> </w:t>
      </w:r>
      <w:r w:rsidRPr="00344DD8">
        <w:t>тому,</w:t>
      </w:r>
      <w:r w:rsidR="00E56EE1" w:rsidRPr="00344DD8">
        <w:t xml:space="preserve"> </w:t>
      </w:r>
      <w:r w:rsidRPr="00344DD8">
        <w:t>что</w:t>
      </w:r>
      <w:r w:rsidR="00E56EE1" w:rsidRPr="00344DD8">
        <w:t xml:space="preserve"> </w:t>
      </w:r>
      <w:r w:rsidRPr="00344DD8">
        <w:t>кредитные</w:t>
      </w:r>
      <w:r w:rsidR="00E56EE1" w:rsidRPr="00344DD8">
        <w:t xml:space="preserve"> </w:t>
      </w:r>
      <w:r w:rsidRPr="00344DD8">
        <w:t>организации</w:t>
      </w:r>
      <w:r w:rsidR="00E56EE1" w:rsidRPr="00344DD8">
        <w:t xml:space="preserve"> </w:t>
      </w:r>
      <w:r w:rsidRPr="00344DD8">
        <w:t>поднимают</w:t>
      </w:r>
      <w:r w:rsidR="00E56EE1" w:rsidRPr="00344DD8">
        <w:t xml:space="preserve"> </w:t>
      </w:r>
      <w:r w:rsidRPr="00344DD8">
        <w:t>проценты</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Текущие</w:t>
      </w:r>
      <w:r w:rsidR="00E56EE1" w:rsidRPr="00344DD8">
        <w:t xml:space="preserve"> </w:t>
      </w:r>
      <w:r w:rsidRPr="00344DD8">
        <w:t>высокие</w:t>
      </w:r>
      <w:r w:rsidR="00E56EE1" w:rsidRPr="00344DD8">
        <w:t xml:space="preserve"> </w:t>
      </w:r>
      <w:r w:rsidRPr="00344DD8">
        <w:t>ставки</w:t>
      </w:r>
      <w:r w:rsidR="00E56EE1" w:rsidRPr="00344DD8">
        <w:t xml:space="preserve"> </w:t>
      </w:r>
      <w:r w:rsidRPr="00344DD8">
        <w:t>по</w:t>
      </w:r>
      <w:r w:rsidR="00E56EE1" w:rsidRPr="00344DD8">
        <w:t xml:space="preserve"> </w:t>
      </w:r>
      <w:r w:rsidRPr="00344DD8">
        <w:t>срочным</w:t>
      </w:r>
      <w:r w:rsidR="00E56EE1" w:rsidRPr="00344DD8">
        <w:t xml:space="preserve"> </w:t>
      </w:r>
      <w:r w:rsidRPr="00344DD8">
        <w:t>вкладам</w:t>
      </w:r>
      <w:r w:rsidR="00E56EE1" w:rsidRPr="00344DD8">
        <w:t xml:space="preserve"> </w:t>
      </w:r>
      <w:r w:rsidRPr="00344DD8">
        <w:t>привлекают</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средства</w:t>
      </w:r>
      <w:r w:rsidR="00E56EE1" w:rsidRPr="00344DD8">
        <w:t xml:space="preserve"> </w:t>
      </w:r>
      <w:r w:rsidRPr="00344DD8">
        <w:t>физических</w:t>
      </w:r>
      <w:r w:rsidR="00E56EE1" w:rsidRPr="00344DD8">
        <w:t xml:space="preserve"> </w:t>
      </w:r>
      <w:r w:rsidRPr="00344DD8">
        <w:t>лиц,</w:t>
      </w:r>
      <w:r w:rsidR="00E56EE1" w:rsidRPr="00344DD8">
        <w:t xml:space="preserve"> </w:t>
      </w:r>
      <w:r w:rsidRPr="00344DD8">
        <w:t>но</w:t>
      </w:r>
      <w:r w:rsidR="00E56EE1" w:rsidRPr="00344DD8">
        <w:t xml:space="preserve"> </w:t>
      </w:r>
      <w:r w:rsidRPr="00344DD8">
        <w:t>и</w:t>
      </w:r>
      <w:r w:rsidR="00E56EE1" w:rsidRPr="00344DD8">
        <w:t xml:space="preserve"> </w:t>
      </w:r>
      <w:r w:rsidRPr="00344DD8">
        <w:t>субъектов</w:t>
      </w:r>
      <w:r w:rsidR="00E56EE1" w:rsidRPr="00344DD8">
        <w:t xml:space="preserve"> </w:t>
      </w:r>
      <w:r w:rsidRPr="00344DD8">
        <w:t>малого</w:t>
      </w:r>
      <w:r w:rsidR="00E56EE1" w:rsidRPr="00344DD8">
        <w:t xml:space="preserve"> </w:t>
      </w:r>
      <w:r w:rsidRPr="00344DD8">
        <w:t>и</w:t>
      </w:r>
      <w:r w:rsidR="00E56EE1" w:rsidRPr="00344DD8">
        <w:t xml:space="preserve"> </w:t>
      </w:r>
      <w:r w:rsidRPr="00344DD8">
        <w:t>среднего</w:t>
      </w:r>
      <w:r w:rsidR="00E56EE1" w:rsidRPr="00344DD8">
        <w:t xml:space="preserve"> </w:t>
      </w:r>
      <w:r w:rsidRPr="00344DD8">
        <w:t>предпринимательства,</w:t>
      </w:r>
      <w:r w:rsidR="00E56EE1" w:rsidRPr="00344DD8">
        <w:t xml:space="preserve"> </w:t>
      </w:r>
      <w:r w:rsidRPr="00344DD8">
        <w:t>крупного</w:t>
      </w:r>
      <w:r w:rsidR="00E56EE1" w:rsidRPr="00344DD8">
        <w:t xml:space="preserve"> </w:t>
      </w:r>
      <w:r w:rsidRPr="00344DD8">
        <w:t>бизнеса,</w:t>
      </w:r>
      <w:r w:rsidR="00E56EE1" w:rsidRPr="00344DD8">
        <w:t xml:space="preserve"> </w:t>
      </w:r>
      <w:r w:rsidRPr="00344DD8">
        <w:t>которые</w:t>
      </w:r>
      <w:r w:rsidR="00E56EE1" w:rsidRPr="00344DD8">
        <w:t xml:space="preserve"> </w:t>
      </w:r>
      <w:r w:rsidRPr="00344DD8">
        <w:t>ранее</w:t>
      </w:r>
      <w:r w:rsidR="00E56EE1" w:rsidRPr="00344DD8">
        <w:t xml:space="preserve"> </w:t>
      </w:r>
      <w:r w:rsidRPr="00344DD8">
        <w:t>могли</w:t>
      </w:r>
      <w:r w:rsidR="00E56EE1" w:rsidRPr="00344DD8">
        <w:t xml:space="preserve"> </w:t>
      </w:r>
      <w:r w:rsidRPr="00344DD8">
        <w:t>бы</w:t>
      </w:r>
      <w:r w:rsidR="00E56EE1" w:rsidRPr="00344DD8">
        <w:t xml:space="preserve"> </w:t>
      </w:r>
      <w:r w:rsidRPr="00344DD8">
        <w:t>быть</w:t>
      </w:r>
      <w:r w:rsidR="00E56EE1" w:rsidRPr="00344DD8">
        <w:t xml:space="preserve"> </w:t>
      </w:r>
      <w:r w:rsidRPr="00344DD8">
        <w:t>инвестированы</w:t>
      </w:r>
      <w:r w:rsidR="00E56EE1" w:rsidRPr="00344DD8">
        <w:t xml:space="preserve"> </w:t>
      </w:r>
      <w:r w:rsidRPr="00344DD8">
        <w:t>в</w:t>
      </w:r>
      <w:r w:rsidR="00E56EE1" w:rsidRPr="00344DD8">
        <w:t xml:space="preserve"> </w:t>
      </w:r>
      <w:r w:rsidRPr="00344DD8">
        <w:t>рост</w:t>
      </w:r>
      <w:r w:rsidR="00E56EE1" w:rsidRPr="00344DD8">
        <w:t xml:space="preserve"> </w:t>
      </w:r>
      <w:r w:rsidRPr="00344DD8">
        <w:t>и</w:t>
      </w:r>
      <w:r w:rsidR="00E56EE1" w:rsidRPr="00344DD8">
        <w:t xml:space="preserve"> </w:t>
      </w:r>
      <w:r w:rsidRPr="00344DD8">
        <w:t>развитие</w:t>
      </w:r>
      <w:r w:rsidR="00E56EE1" w:rsidRPr="00344DD8">
        <w:t xml:space="preserve"> </w:t>
      </w:r>
      <w:r w:rsidRPr="00344DD8">
        <w:t>бизнеса.</w:t>
      </w:r>
      <w:r w:rsidR="00E56EE1" w:rsidRPr="00344DD8">
        <w:t xml:space="preserve"> </w:t>
      </w:r>
      <w:r w:rsidRPr="00344DD8">
        <w:t>Также</w:t>
      </w:r>
      <w:r w:rsidR="00E56EE1" w:rsidRPr="00344DD8">
        <w:t xml:space="preserve"> </w:t>
      </w:r>
      <w:r w:rsidRPr="00344DD8">
        <w:t>фактором,</w:t>
      </w:r>
      <w:r w:rsidR="00E56EE1" w:rsidRPr="00344DD8">
        <w:t xml:space="preserve"> </w:t>
      </w:r>
      <w:r w:rsidRPr="00344DD8">
        <w:t>способствующим</w:t>
      </w:r>
      <w:r w:rsidR="00E56EE1" w:rsidRPr="00344DD8">
        <w:t xml:space="preserve"> </w:t>
      </w:r>
      <w:r w:rsidRPr="00344DD8">
        <w:t>росту</w:t>
      </w:r>
      <w:r w:rsidR="00E56EE1" w:rsidRPr="00344DD8">
        <w:t xml:space="preserve"> </w:t>
      </w:r>
      <w:r w:rsidRPr="00344DD8">
        <w:t>вкладов,</w:t>
      </w:r>
      <w:r w:rsidR="00E56EE1" w:rsidRPr="00344DD8">
        <w:t xml:space="preserve"> </w:t>
      </w:r>
      <w:r w:rsidRPr="00344DD8">
        <w:t>явилось</w:t>
      </w:r>
      <w:r w:rsidR="00E56EE1" w:rsidRPr="00344DD8">
        <w:t xml:space="preserve"> </w:t>
      </w:r>
      <w:r w:rsidRPr="00344DD8">
        <w:t>и</w:t>
      </w:r>
      <w:r w:rsidR="00E56EE1" w:rsidRPr="00344DD8">
        <w:t xml:space="preserve"> </w:t>
      </w:r>
      <w:r w:rsidRPr="00344DD8">
        <w:t>то,</w:t>
      </w:r>
      <w:r w:rsidR="00E56EE1" w:rsidRPr="00344DD8">
        <w:t xml:space="preserve"> </w:t>
      </w:r>
      <w:r w:rsidRPr="00344DD8">
        <w:t>что</w:t>
      </w:r>
      <w:r w:rsidR="00E56EE1" w:rsidRPr="00344DD8">
        <w:t xml:space="preserve"> </w:t>
      </w:r>
      <w:r w:rsidRPr="00344DD8">
        <w:t>в</w:t>
      </w:r>
      <w:r w:rsidR="00E56EE1" w:rsidRPr="00344DD8">
        <w:t xml:space="preserve"> </w:t>
      </w:r>
      <w:r w:rsidRPr="00344DD8">
        <w:t>марте</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началось</w:t>
      </w:r>
      <w:r w:rsidR="00E56EE1" w:rsidRPr="00344DD8">
        <w:t xml:space="preserve"> </w:t>
      </w:r>
      <w:r w:rsidRPr="00344DD8">
        <w:t>страхование</w:t>
      </w:r>
      <w:r w:rsidR="00E56EE1" w:rsidRPr="00344DD8">
        <w:t xml:space="preserve"> </w:t>
      </w:r>
      <w:r w:rsidRPr="00344DD8">
        <w:t>депозитов</w:t>
      </w:r>
      <w:r w:rsidR="00E56EE1" w:rsidRPr="00344DD8">
        <w:t xml:space="preserve"> </w:t>
      </w:r>
      <w:r w:rsidRPr="00344DD8">
        <w:t>средних</w:t>
      </w:r>
      <w:r w:rsidR="00E56EE1" w:rsidRPr="00344DD8">
        <w:t xml:space="preserve"> </w:t>
      </w:r>
      <w:r w:rsidRPr="00344DD8">
        <w:t>предприятий,</w:t>
      </w:r>
      <w:r w:rsidR="00E56EE1" w:rsidRPr="00344DD8">
        <w:t xml:space="preserve"> </w:t>
      </w:r>
      <w:r w:rsidRPr="00344DD8">
        <w:t>включенных</w:t>
      </w:r>
      <w:r w:rsidR="00E56EE1" w:rsidRPr="00344DD8">
        <w:t xml:space="preserve"> </w:t>
      </w:r>
      <w:r w:rsidRPr="00344DD8">
        <w:t>в</w:t>
      </w:r>
      <w:r w:rsidR="00E56EE1" w:rsidRPr="00344DD8">
        <w:t xml:space="preserve"> </w:t>
      </w:r>
      <w:r w:rsidRPr="00344DD8">
        <w:t>реестр</w:t>
      </w:r>
      <w:r w:rsidR="00E56EE1" w:rsidRPr="00344DD8">
        <w:t xml:space="preserve"> </w:t>
      </w:r>
      <w:r w:rsidRPr="00344DD8">
        <w:t>МСП.</w:t>
      </w:r>
    </w:p>
    <w:p w14:paraId="5847506C" w14:textId="77777777" w:rsidR="00F5339B" w:rsidRPr="00344DD8" w:rsidRDefault="00F5339B" w:rsidP="00F5339B">
      <w:r w:rsidRPr="00344DD8">
        <w:t>По</w:t>
      </w:r>
      <w:r w:rsidR="00E56EE1" w:rsidRPr="00344DD8">
        <w:t xml:space="preserve"> </w:t>
      </w:r>
      <w:r w:rsidRPr="00344DD8">
        <w:t>данным</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за</w:t>
      </w:r>
      <w:r w:rsidR="00E56EE1" w:rsidRPr="00344DD8">
        <w:t xml:space="preserve"> </w:t>
      </w:r>
      <w:r w:rsidRPr="00344DD8">
        <w:t>девять</w:t>
      </w:r>
      <w:r w:rsidR="00E56EE1" w:rsidRPr="00344DD8">
        <w:t xml:space="preserve"> </w:t>
      </w:r>
      <w:r w:rsidRPr="00344DD8">
        <w:t>месяцев</w:t>
      </w:r>
      <w:r w:rsidR="00E56EE1" w:rsidRPr="00344DD8">
        <w:t xml:space="preserve"> </w:t>
      </w:r>
      <w:r w:rsidRPr="00344DD8">
        <w:t>текущего</w:t>
      </w:r>
      <w:r w:rsidR="00E56EE1" w:rsidRPr="00344DD8">
        <w:t xml:space="preserve"> </w:t>
      </w:r>
      <w:r w:rsidRPr="00344DD8">
        <w:t>года</w:t>
      </w:r>
      <w:r w:rsidR="00E56EE1" w:rsidRPr="00344DD8">
        <w:t xml:space="preserve"> </w:t>
      </w:r>
      <w:r w:rsidRPr="00344DD8">
        <w:t>объемы</w:t>
      </w:r>
      <w:r w:rsidR="00E56EE1" w:rsidRPr="00344DD8">
        <w:t xml:space="preserve"> </w:t>
      </w:r>
      <w:r w:rsidRPr="00344DD8">
        <w:t>банковских</w:t>
      </w:r>
      <w:r w:rsidR="00E56EE1" w:rsidRPr="00344DD8">
        <w:t xml:space="preserve"> </w:t>
      </w:r>
      <w:r w:rsidRPr="00344DD8">
        <w:t>вкладов</w:t>
      </w:r>
      <w:r w:rsidR="00E56EE1" w:rsidRPr="00344DD8">
        <w:t xml:space="preserve"> </w:t>
      </w:r>
      <w:r w:rsidRPr="00344DD8">
        <w:t>юридических</w:t>
      </w:r>
      <w:r w:rsidR="00E56EE1" w:rsidRPr="00344DD8">
        <w:t xml:space="preserve"> </w:t>
      </w:r>
      <w:r w:rsidRPr="00344DD8">
        <w:t>лиц</w:t>
      </w:r>
      <w:r w:rsidR="00E56EE1" w:rsidRPr="00344DD8">
        <w:t xml:space="preserve"> </w:t>
      </w:r>
      <w:r w:rsidRPr="00344DD8">
        <w:t>(без</w:t>
      </w:r>
      <w:r w:rsidR="00E56EE1" w:rsidRPr="00344DD8">
        <w:t xml:space="preserve"> </w:t>
      </w:r>
      <w:r w:rsidRPr="00344DD8">
        <w:t>учета</w:t>
      </w:r>
      <w:r w:rsidR="00E56EE1" w:rsidRPr="00344DD8">
        <w:t xml:space="preserve"> </w:t>
      </w:r>
      <w:r w:rsidRPr="00344DD8">
        <w:t>средств</w:t>
      </w:r>
      <w:r w:rsidR="00E56EE1" w:rsidRPr="00344DD8">
        <w:t xml:space="preserve"> </w:t>
      </w:r>
      <w:r w:rsidRPr="00344DD8">
        <w:t>индивидуальных</w:t>
      </w:r>
      <w:r w:rsidR="00E56EE1" w:rsidRPr="00344DD8">
        <w:t xml:space="preserve"> </w:t>
      </w:r>
      <w:r w:rsidRPr="00344DD8">
        <w:t>предпринимателей)</w:t>
      </w:r>
      <w:r w:rsidR="00E56EE1" w:rsidRPr="00344DD8">
        <w:t xml:space="preserve"> </w:t>
      </w:r>
      <w:r w:rsidRPr="00344DD8">
        <w:t>в</w:t>
      </w:r>
      <w:r w:rsidR="00E56EE1" w:rsidRPr="00344DD8">
        <w:t xml:space="preserve"> </w:t>
      </w:r>
      <w:r w:rsidRPr="00344DD8">
        <w:t>рублях</w:t>
      </w:r>
      <w:r w:rsidR="00E56EE1" w:rsidRPr="00344DD8">
        <w:t xml:space="preserve"> </w:t>
      </w:r>
      <w:r w:rsidRPr="00344DD8">
        <w:t>составили</w:t>
      </w:r>
      <w:r w:rsidR="00E56EE1" w:rsidRPr="00344DD8">
        <w:t xml:space="preserve"> </w:t>
      </w:r>
      <w:r w:rsidRPr="00344DD8">
        <w:t>32</w:t>
      </w:r>
      <w:r w:rsidR="00E56EE1" w:rsidRPr="00344DD8">
        <w:t xml:space="preserve"> </w:t>
      </w:r>
      <w:r w:rsidRPr="00344DD8">
        <w:t>864</w:t>
      </w:r>
      <w:r w:rsidR="00E56EE1" w:rsidRPr="00344DD8">
        <w:t xml:space="preserve"> </w:t>
      </w:r>
      <w:r w:rsidRPr="00344DD8">
        <w:t>293</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аналогичным</w:t>
      </w:r>
      <w:r w:rsidR="00E56EE1" w:rsidRPr="00344DD8">
        <w:t xml:space="preserve"> </w:t>
      </w:r>
      <w:r w:rsidRPr="00344DD8">
        <w:t>периодом</w:t>
      </w:r>
      <w:r w:rsidR="00E56EE1" w:rsidRPr="00344DD8">
        <w:t xml:space="preserve"> </w:t>
      </w:r>
      <w:r w:rsidRPr="00344DD8">
        <w:t>прошлого</w:t>
      </w:r>
      <w:r w:rsidR="00E56EE1" w:rsidRPr="00344DD8">
        <w:t xml:space="preserve"> </w:t>
      </w:r>
      <w:r w:rsidRPr="00344DD8">
        <w:t>года</w:t>
      </w:r>
      <w:r w:rsidR="00E56EE1" w:rsidRPr="00344DD8">
        <w:t xml:space="preserve"> </w:t>
      </w:r>
      <w:r w:rsidRPr="00344DD8">
        <w:t>увеличились</w:t>
      </w:r>
      <w:r w:rsidR="00E56EE1" w:rsidRPr="00344DD8">
        <w:t xml:space="preserve"> </w:t>
      </w:r>
      <w:r w:rsidRPr="00344DD8">
        <w:t>на</w:t>
      </w:r>
      <w:r w:rsidR="00E56EE1" w:rsidRPr="00344DD8">
        <w:t xml:space="preserve"> </w:t>
      </w:r>
      <w:r w:rsidRPr="00344DD8">
        <w:t>32,9%</w:t>
      </w:r>
      <w:r w:rsidR="00E56EE1" w:rsidRPr="00344DD8">
        <w:t xml:space="preserve"> </w:t>
      </w:r>
      <w:r w:rsidRPr="00344DD8">
        <w:t>(на</w:t>
      </w:r>
      <w:r w:rsidR="00E56EE1" w:rsidRPr="00344DD8">
        <w:t xml:space="preserve"> </w:t>
      </w:r>
      <w:r w:rsidRPr="00344DD8">
        <w:t>01.10.2023</w:t>
      </w:r>
      <w:r w:rsidR="00E56EE1" w:rsidRPr="00344DD8">
        <w:t xml:space="preserve"> </w:t>
      </w:r>
      <w:r w:rsidRPr="00344DD8">
        <w:t>г.</w:t>
      </w:r>
      <w:r w:rsidR="00E56EE1" w:rsidRPr="00344DD8">
        <w:t xml:space="preserve"> </w:t>
      </w:r>
      <w:r w:rsidRPr="00344DD8">
        <w:t>-</w:t>
      </w:r>
      <w:r w:rsidR="00E56EE1" w:rsidRPr="00344DD8">
        <w:t xml:space="preserve"> </w:t>
      </w:r>
      <w:r w:rsidRPr="00344DD8">
        <w:t>24</w:t>
      </w:r>
      <w:r w:rsidR="00E56EE1" w:rsidRPr="00344DD8">
        <w:t xml:space="preserve"> </w:t>
      </w:r>
      <w:r w:rsidRPr="00344DD8">
        <w:t>734</w:t>
      </w:r>
      <w:r w:rsidR="00E56EE1" w:rsidRPr="00344DD8">
        <w:t xml:space="preserve"> </w:t>
      </w:r>
      <w:r w:rsidRPr="00344DD8">
        <w:t>741</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аналогичная</w:t>
      </w:r>
      <w:r w:rsidR="00E56EE1" w:rsidRPr="00344DD8">
        <w:t xml:space="preserve"> </w:t>
      </w:r>
      <w:r w:rsidRPr="00344DD8">
        <w:t>тенденция</w:t>
      </w:r>
      <w:r w:rsidR="00E56EE1" w:rsidRPr="00344DD8">
        <w:t xml:space="preserve"> </w:t>
      </w:r>
      <w:r w:rsidRPr="00344DD8">
        <w:t>наблюдается</w:t>
      </w:r>
      <w:r w:rsidR="00E56EE1" w:rsidRPr="00344DD8">
        <w:t xml:space="preserve"> </w:t>
      </w:r>
      <w:r w:rsidRPr="00344DD8">
        <w:t>и</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физических</w:t>
      </w:r>
      <w:r w:rsidR="00E56EE1" w:rsidRPr="00344DD8">
        <w:t xml:space="preserve"> </w:t>
      </w:r>
      <w:r w:rsidRPr="00344DD8">
        <w:t>лиц.</w:t>
      </w:r>
      <w:r w:rsidR="00E56EE1" w:rsidRPr="00344DD8">
        <w:t xml:space="preserve"> </w:t>
      </w:r>
      <w:r w:rsidRPr="00344DD8">
        <w:t>Объемы</w:t>
      </w:r>
      <w:r w:rsidR="00E56EE1" w:rsidRPr="00344DD8">
        <w:t xml:space="preserve"> </w:t>
      </w:r>
      <w:r w:rsidRPr="00344DD8">
        <w:t>вкладов</w:t>
      </w:r>
      <w:r w:rsidR="00E56EE1" w:rsidRPr="00344DD8">
        <w:t xml:space="preserve"> </w:t>
      </w:r>
      <w:r w:rsidRPr="00344DD8">
        <w:t>физических</w:t>
      </w:r>
      <w:r w:rsidR="00E56EE1" w:rsidRPr="00344DD8">
        <w:t xml:space="preserve"> </w:t>
      </w:r>
      <w:r w:rsidRPr="00344DD8">
        <w:t>лиц</w:t>
      </w:r>
      <w:r w:rsidR="00E56EE1" w:rsidRPr="00344DD8">
        <w:t xml:space="preserve"> </w:t>
      </w:r>
      <w:r w:rsidRPr="00344DD8">
        <w:t>и</w:t>
      </w:r>
      <w:r w:rsidR="00E56EE1" w:rsidRPr="00344DD8">
        <w:t xml:space="preserve"> </w:t>
      </w:r>
      <w:r w:rsidRPr="00344DD8">
        <w:t>других</w:t>
      </w:r>
      <w:r w:rsidR="00E56EE1" w:rsidRPr="00344DD8">
        <w:t xml:space="preserve"> </w:t>
      </w:r>
      <w:r w:rsidRPr="00344DD8">
        <w:t>привлеченных</w:t>
      </w:r>
      <w:r w:rsidR="00E56EE1" w:rsidRPr="00344DD8">
        <w:t xml:space="preserve"> </w:t>
      </w:r>
      <w:r w:rsidRPr="00344DD8">
        <w:t>средств</w:t>
      </w:r>
      <w:r w:rsidR="00E56EE1" w:rsidRPr="00344DD8">
        <w:t xml:space="preserve"> </w:t>
      </w:r>
      <w:r w:rsidRPr="00344DD8">
        <w:t>в</w:t>
      </w:r>
      <w:r w:rsidR="00E56EE1" w:rsidRPr="00344DD8">
        <w:t xml:space="preserve"> </w:t>
      </w:r>
      <w:r w:rsidRPr="00344DD8">
        <w:t>рублях</w:t>
      </w:r>
      <w:r w:rsidR="00E56EE1" w:rsidRPr="00344DD8">
        <w:t xml:space="preserve"> </w:t>
      </w:r>
      <w:r w:rsidRPr="00344DD8">
        <w:t>(не</w:t>
      </w:r>
      <w:r w:rsidR="00E56EE1" w:rsidRPr="00344DD8">
        <w:t xml:space="preserve"> </w:t>
      </w:r>
      <w:r w:rsidRPr="00344DD8">
        <w:t>включая</w:t>
      </w:r>
      <w:r w:rsidR="00E56EE1" w:rsidRPr="00344DD8">
        <w:t xml:space="preserve"> </w:t>
      </w:r>
      <w:r w:rsidRPr="00344DD8">
        <w:t>средства</w:t>
      </w:r>
      <w:r w:rsidR="00E56EE1" w:rsidRPr="00344DD8">
        <w:t xml:space="preserve"> </w:t>
      </w:r>
      <w:r w:rsidRPr="00344DD8">
        <w:t>на</w:t>
      </w:r>
      <w:r w:rsidR="00E56EE1" w:rsidRPr="00344DD8">
        <w:t xml:space="preserve"> </w:t>
      </w:r>
      <w:r w:rsidRPr="00344DD8">
        <w:t>счетах</w:t>
      </w:r>
      <w:r w:rsidR="00E56EE1" w:rsidRPr="00344DD8">
        <w:t xml:space="preserve"> </w:t>
      </w:r>
      <w:r w:rsidRPr="00344DD8">
        <w:t>эскроу)</w:t>
      </w:r>
      <w:r w:rsidR="00E56EE1" w:rsidRPr="00344DD8">
        <w:t xml:space="preserve"> </w:t>
      </w:r>
      <w:r w:rsidRPr="00344DD8">
        <w:t>на</w:t>
      </w:r>
      <w:r w:rsidR="00E56EE1" w:rsidRPr="00344DD8">
        <w:t xml:space="preserve"> </w:t>
      </w:r>
      <w:r w:rsidRPr="00344DD8">
        <w:t>01.10.2024</w:t>
      </w:r>
      <w:r w:rsidR="00E56EE1" w:rsidRPr="00344DD8">
        <w:t xml:space="preserve"> </w:t>
      </w:r>
      <w:r w:rsidRPr="00344DD8">
        <w:t>г.</w:t>
      </w:r>
      <w:r w:rsidR="00E56EE1" w:rsidRPr="00344DD8">
        <w:t xml:space="preserve"> </w:t>
      </w:r>
      <w:r w:rsidRPr="00344DD8">
        <w:t>составили</w:t>
      </w:r>
      <w:r w:rsidR="00E56EE1" w:rsidRPr="00344DD8">
        <w:t xml:space="preserve"> </w:t>
      </w:r>
      <w:r w:rsidRPr="00344DD8">
        <w:t>47</w:t>
      </w:r>
      <w:r w:rsidR="00E56EE1" w:rsidRPr="00344DD8">
        <w:t xml:space="preserve"> </w:t>
      </w:r>
      <w:r w:rsidRPr="00344DD8">
        <w:t>932</w:t>
      </w:r>
      <w:r w:rsidR="00E56EE1" w:rsidRPr="00344DD8">
        <w:t xml:space="preserve"> </w:t>
      </w:r>
      <w:r w:rsidRPr="00344DD8">
        <w:t>759</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аналогичным</w:t>
      </w:r>
      <w:r w:rsidR="00E56EE1" w:rsidRPr="00344DD8">
        <w:t xml:space="preserve"> </w:t>
      </w:r>
      <w:r w:rsidRPr="00344DD8">
        <w:t>периодом</w:t>
      </w:r>
      <w:r w:rsidR="00E56EE1" w:rsidRPr="00344DD8">
        <w:t xml:space="preserve"> </w:t>
      </w:r>
      <w:r w:rsidRPr="00344DD8">
        <w:t>их</w:t>
      </w:r>
      <w:r w:rsidR="00E56EE1" w:rsidRPr="00344DD8">
        <w:t xml:space="preserve"> </w:t>
      </w:r>
      <w:r w:rsidRPr="00344DD8">
        <w:t>рост</w:t>
      </w:r>
      <w:r w:rsidR="00E56EE1" w:rsidRPr="00344DD8">
        <w:t xml:space="preserve"> </w:t>
      </w:r>
      <w:r w:rsidRPr="00344DD8">
        <w:t>составил</w:t>
      </w:r>
      <w:r w:rsidR="00E56EE1" w:rsidRPr="00344DD8">
        <w:t xml:space="preserve"> </w:t>
      </w:r>
      <w:r w:rsidRPr="00344DD8">
        <w:t>30,6%</w:t>
      </w:r>
      <w:r w:rsidR="00E56EE1" w:rsidRPr="00344DD8">
        <w:t xml:space="preserve"> </w:t>
      </w:r>
      <w:r w:rsidRPr="00344DD8">
        <w:t>(на</w:t>
      </w:r>
      <w:r w:rsidR="00E56EE1" w:rsidRPr="00344DD8">
        <w:t xml:space="preserve"> </w:t>
      </w:r>
      <w:r w:rsidRPr="00344DD8">
        <w:t>01.10</w:t>
      </w:r>
      <w:r w:rsidR="00E56EE1" w:rsidRPr="00344DD8">
        <w:t xml:space="preserve"> </w:t>
      </w:r>
      <w:r w:rsidRPr="00344DD8">
        <w:t>2023</w:t>
      </w:r>
      <w:r w:rsidR="00E56EE1" w:rsidRPr="00344DD8">
        <w:t xml:space="preserve"> </w:t>
      </w:r>
      <w:r w:rsidRPr="00344DD8">
        <w:t>г.</w:t>
      </w:r>
      <w:r w:rsidR="00E56EE1" w:rsidRPr="00344DD8">
        <w:t xml:space="preserve"> </w:t>
      </w:r>
      <w:r w:rsidRPr="00344DD8">
        <w:t>-</w:t>
      </w:r>
      <w:r w:rsidR="00E56EE1" w:rsidRPr="00344DD8">
        <w:t xml:space="preserve"> </w:t>
      </w:r>
      <w:r w:rsidRPr="00344DD8">
        <w:t>36</w:t>
      </w:r>
      <w:r w:rsidR="00E56EE1" w:rsidRPr="00344DD8">
        <w:t xml:space="preserve"> </w:t>
      </w:r>
      <w:r w:rsidRPr="00344DD8">
        <w:t>705</w:t>
      </w:r>
      <w:r w:rsidR="00E56EE1" w:rsidRPr="00344DD8">
        <w:t xml:space="preserve"> </w:t>
      </w:r>
      <w:r w:rsidRPr="00344DD8">
        <w:t>843</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По</w:t>
      </w:r>
      <w:r w:rsidR="00E56EE1" w:rsidRPr="00344DD8">
        <w:t xml:space="preserve"> </w:t>
      </w:r>
      <w:r w:rsidRPr="00344DD8">
        <w:t>Саратовской</w:t>
      </w:r>
      <w:r w:rsidR="00E56EE1" w:rsidRPr="00344DD8">
        <w:t xml:space="preserve"> </w:t>
      </w:r>
      <w:r w:rsidRPr="00344DD8">
        <w:t>области</w:t>
      </w:r>
      <w:r w:rsidR="00E56EE1" w:rsidRPr="00344DD8">
        <w:t xml:space="preserve"> </w:t>
      </w:r>
      <w:r w:rsidRPr="00344DD8">
        <w:t>объемы</w:t>
      </w:r>
      <w:r w:rsidR="00E56EE1" w:rsidRPr="00344DD8">
        <w:t xml:space="preserve"> </w:t>
      </w:r>
      <w:r w:rsidRPr="00344DD8">
        <w:t>вкладов</w:t>
      </w:r>
      <w:r w:rsidR="00E56EE1" w:rsidRPr="00344DD8">
        <w:t xml:space="preserve"> </w:t>
      </w:r>
      <w:r w:rsidRPr="00344DD8">
        <w:t>юридических</w:t>
      </w:r>
      <w:r w:rsidR="00E56EE1" w:rsidRPr="00344DD8">
        <w:t xml:space="preserve"> </w:t>
      </w:r>
      <w:r w:rsidRPr="00344DD8">
        <w:t>лиц</w:t>
      </w:r>
      <w:r w:rsidR="00E56EE1" w:rsidRPr="00344DD8">
        <w:t xml:space="preserve"> </w:t>
      </w:r>
      <w:r w:rsidRPr="00344DD8">
        <w:t>(без</w:t>
      </w:r>
      <w:r w:rsidR="00E56EE1" w:rsidRPr="00344DD8">
        <w:t xml:space="preserve"> </w:t>
      </w:r>
      <w:r w:rsidRPr="00344DD8">
        <w:t>учета</w:t>
      </w:r>
      <w:r w:rsidR="00E56EE1" w:rsidRPr="00344DD8">
        <w:t xml:space="preserve"> </w:t>
      </w:r>
      <w:r w:rsidRPr="00344DD8">
        <w:t>средств</w:t>
      </w:r>
      <w:r w:rsidR="00E56EE1" w:rsidRPr="00344DD8">
        <w:t xml:space="preserve"> </w:t>
      </w:r>
      <w:r w:rsidRPr="00344DD8">
        <w:t>индивидуальных</w:t>
      </w:r>
      <w:r w:rsidR="00E56EE1" w:rsidRPr="00344DD8">
        <w:t xml:space="preserve"> </w:t>
      </w:r>
      <w:r w:rsidRPr="00344DD8">
        <w:t>предпринимателей)</w:t>
      </w:r>
      <w:r w:rsidR="00E56EE1" w:rsidRPr="00344DD8">
        <w:t xml:space="preserve"> </w:t>
      </w:r>
      <w:r w:rsidRPr="00344DD8">
        <w:t>в</w:t>
      </w:r>
      <w:r w:rsidR="00E56EE1" w:rsidRPr="00344DD8">
        <w:t xml:space="preserve"> </w:t>
      </w:r>
      <w:r w:rsidRPr="00344DD8">
        <w:t>рублях</w:t>
      </w:r>
      <w:r w:rsidR="00E56EE1" w:rsidRPr="00344DD8">
        <w:t xml:space="preserve"> </w:t>
      </w:r>
      <w:r w:rsidRPr="00344DD8">
        <w:t>за</w:t>
      </w:r>
      <w:r w:rsidR="00E56EE1" w:rsidRPr="00344DD8">
        <w:t xml:space="preserve"> </w:t>
      </w:r>
      <w:r w:rsidRPr="00344DD8">
        <w:t>девять</w:t>
      </w:r>
      <w:r w:rsidR="00E56EE1" w:rsidRPr="00344DD8">
        <w:t xml:space="preserve"> </w:t>
      </w:r>
      <w:r w:rsidRPr="00344DD8">
        <w:t>месяцев</w:t>
      </w:r>
      <w:r w:rsidR="00E56EE1" w:rsidRPr="00344DD8">
        <w:t xml:space="preserve"> </w:t>
      </w:r>
      <w:r w:rsidRPr="00344DD8">
        <w:t>текущего</w:t>
      </w:r>
      <w:r w:rsidR="00E56EE1" w:rsidRPr="00344DD8">
        <w:t xml:space="preserve"> </w:t>
      </w:r>
      <w:r w:rsidRPr="00344DD8">
        <w:t>года</w:t>
      </w:r>
      <w:r w:rsidR="00E56EE1" w:rsidRPr="00344DD8">
        <w:t xml:space="preserve"> </w:t>
      </w:r>
      <w:r w:rsidRPr="00344DD8">
        <w:t>составили</w:t>
      </w:r>
      <w:r w:rsidR="00E56EE1" w:rsidRPr="00344DD8">
        <w:t xml:space="preserve"> </w:t>
      </w:r>
      <w:r w:rsidRPr="00344DD8">
        <w:t>69</w:t>
      </w:r>
      <w:r w:rsidR="00E56EE1" w:rsidRPr="00344DD8">
        <w:t xml:space="preserve"> </w:t>
      </w:r>
      <w:r w:rsidRPr="00344DD8">
        <w:t>001</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относительно</w:t>
      </w:r>
      <w:r w:rsidR="00E56EE1" w:rsidRPr="00344DD8">
        <w:t xml:space="preserve"> </w:t>
      </w:r>
      <w:r w:rsidRPr="00344DD8">
        <w:t>прошлого</w:t>
      </w:r>
      <w:r w:rsidR="00E56EE1" w:rsidRPr="00344DD8">
        <w:t xml:space="preserve"> </w:t>
      </w:r>
      <w:r w:rsidRPr="00344DD8">
        <w:t>года</w:t>
      </w:r>
      <w:r w:rsidR="00E56EE1" w:rsidRPr="00344DD8">
        <w:t xml:space="preserve"> </w:t>
      </w:r>
      <w:r w:rsidRPr="00344DD8">
        <w:t>увеличились</w:t>
      </w:r>
      <w:r w:rsidR="00E56EE1" w:rsidRPr="00344DD8">
        <w:t xml:space="preserve"> </w:t>
      </w:r>
      <w:r w:rsidRPr="00344DD8">
        <w:t>на</w:t>
      </w:r>
      <w:r w:rsidR="00E56EE1" w:rsidRPr="00344DD8">
        <w:t xml:space="preserve"> </w:t>
      </w:r>
      <w:r w:rsidRPr="00344DD8">
        <w:t>80,9%</w:t>
      </w:r>
      <w:r w:rsidR="00E56EE1" w:rsidRPr="00344DD8">
        <w:t xml:space="preserve"> </w:t>
      </w:r>
      <w:r w:rsidRPr="00344DD8">
        <w:t>(на</w:t>
      </w:r>
      <w:r w:rsidR="00E56EE1" w:rsidRPr="00344DD8">
        <w:t xml:space="preserve"> </w:t>
      </w:r>
      <w:r w:rsidRPr="00344DD8">
        <w:t>01.10.2023</w:t>
      </w:r>
      <w:r w:rsidR="00E56EE1" w:rsidRPr="00344DD8">
        <w:t xml:space="preserve"> </w:t>
      </w:r>
      <w:r w:rsidRPr="00344DD8">
        <w:t>г</w:t>
      </w:r>
      <w:r w:rsidR="00E56EE1" w:rsidRPr="00344DD8">
        <w:t xml:space="preserve"> </w:t>
      </w:r>
      <w:r w:rsidRPr="00344DD8">
        <w:t>-</w:t>
      </w:r>
      <w:r w:rsidR="00E56EE1" w:rsidRPr="00344DD8">
        <w:t xml:space="preserve"> </w:t>
      </w:r>
      <w:r w:rsidRPr="00344DD8">
        <w:t>38</w:t>
      </w:r>
      <w:r w:rsidR="00E56EE1" w:rsidRPr="00344DD8">
        <w:t xml:space="preserve"> </w:t>
      </w:r>
      <w:r w:rsidRPr="00344DD8">
        <w:t>132</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а</w:t>
      </w:r>
      <w:r w:rsidR="00E56EE1" w:rsidRPr="00344DD8">
        <w:t xml:space="preserve"> </w:t>
      </w:r>
      <w:r w:rsidRPr="00344DD8">
        <w:t>объемы</w:t>
      </w:r>
      <w:r w:rsidR="00E56EE1" w:rsidRPr="00344DD8">
        <w:t xml:space="preserve"> </w:t>
      </w:r>
      <w:r w:rsidRPr="00344DD8">
        <w:t>вкладов</w:t>
      </w:r>
      <w:r w:rsidR="00E56EE1" w:rsidRPr="00344DD8">
        <w:t xml:space="preserve"> </w:t>
      </w:r>
      <w:r w:rsidRPr="00344DD8">
        <w:t>физических</w:t>
      </w:r>
      <w:r w:rsidR="00E56EE1" w:rsidRPr="00344DD8">
        <w:t xml:space="preserve"> </w:t>
      </w:r>
      <w:r w:rsidRPr="00344DD8">
        <w:t>лиц</w:t>
      </w:r>
      <w:r w:rsidR="00E56EE1" w:rsidRPr="00344DD8">
        <w:t xml:space="preserve"> </w:t>
      </w:r>
      <w:r w:rsidRPr="00344DD8">
        <w:t>и</w:t>
      </w:r>
      <w:r w:rsidR="00E56EE1" w:rsidRPr="00344DD8">
        <w:t xml:space="preserve"> </w:t>
      </w:r>
      <w:r w:rsidRPr="00344DD8">
        <w:t>других</w:t>
      </w:r>
      <w:r w:rsidR="00E56EE1" w:rsidRPr="00344DD8">
        <w:t xml:space="preserve"> </w:t>
      </w:r>
      <w:r w:rsidRPr="00344DD8">
        <w:t>привлеченных</w:t>
      </w:r>
      <w:r w:rsidR="00E56EE1" w:rsidRPr="00344DD8">
        <w:t xml:space="preserve"> </w:t>
      </w:r>
      <w:r w:rsidRPr="00344DD8">
        <w:t>средств</w:t>
      </w:r>
      <w:r w:rsidR="00E56EE1" w:rsidRPr="00344DD8">
        <w:t xml:space="preserve"> </w:t>
      </w:r>
      <w:r w:rsidRPr="00344DD8">
        <w:t>(не</w:t>
      </w:r>
      <w:r w:rsidR="00E56EE1" w:rsidRPr="00344DD8">
        <w:t xml:space="preserve"> </w:t>
      </w:r>
      <w:r w:rsidRPr="00344DD8">
        <w:t>включая</w:t>
      </w:r>
      <w:r w:rsidR="00E56EE1" w:rsidRPr="00344DD8">
        <w:t xml:space="preserve"> </w:t>
      </w:r>
      <w:r w:rsidRPr="00344DD8">
        <w:t>средства</w:t>
      </w:r>
      <w:r w:rsidR="00E56EE1" w:rsidRPr="00344DD8">
        <w:t xml:space="preserve"> </w:t>
      </w:r>
      <w:r w:rsidRPr="00344DD8">
        <w:t>на</w:t>
      </w:r>
      <w:r w:rsidR="00E56EE1" w:rsidRPr="00344DD8">
        <w:t xml:space="preserve"> </w:t>
      </w:r>
      <w:r w:rsidRPr="00344DD8">
        <w:t>счетах</w:t>
      </w:r>
      <w:r w:rsidR="00E56EE1" w:rsidRPr="00344DD8">
        <w:t xml:space="preserve"> </w:t>
      </w:r>
      <w:r w:rsidRPr="00344DD8">
        <w:t>эскроу)</w:t>
      </w:r>
      <w:r w:rsidR="00E56EE1" w:rsidRPr="00344DD8">
        <w:t xml:space="preserve"> </w:t>
      </w:r>
      <w:r w:rsidRPr="00344DD8">
        <w:t>в</w:t>
      </w:r>
      <w:r w:rsidR="00E56EE1" w:rsidRPr="00344DD8">
        <w:t xml:space="preserve"> </w:t>
      </w:r>
      <w:r w:rsidRPr="00344DD8">
        <w:t>рублях</w:t>
      </w:r>
      <w:r w:rsidR="00E56EE1" w:rsidRPr="00344DD8">
        <w:t xml:space="preserve"> </w:t>
      </w:r>
      <w:r w:rsidRPr="00344DD8">
        <w:t>составили</w:t>
      </w:r>
      <w:r w:rsidR="00E56EE1" w:rsidRPr="00344DD8">
        <w:t xml:space="preserve"> </w:t>
      </w:r>
      <w:r w:rsidRPr="00344DD8">
        <w:t>на</w:t>
      </w:r>
      <w:r w:rsidR="00E56EE1" w:rsidRPr="00344DD8">
        <w:t xml:space="preserve"> </w:t>
      </w:r>
      <w:r w:rsidRPr="00344DD8">
        <w:t>01.10.2024</w:t>
      </w:r>
      <w:r w:rsidR="00E56EE1" w:rsidRPr="00344DD8">
        <w:t xml:space="preserve"> </w:t>
      </w:r>
      <w:r w:rsidRPr="00344DD8">
        <w:t>г.</w:t>
      </w:r>
      <w:r w:rsidR="00E56EE1" w:rsidRPr="00344DD8">
        <w:t xml:space="preserve"> </w:t>
      </w:r>
      <w:r w:rsidRPr="00344DD8">
        <w:t>465</w:t>
      </w:r>
      <w:r w:rsidR="00E56EE1" w:rsidRPr="00344DD8">
        <w:t xml:space="preserve"> </w:t>
      </w:r>
      <w:r w:rsidRPr="00344DD8">
        <w:t>824</w:t>
      </w:r>
      <w:r w:rsidR="00E56EE1" w:rsidRPr="00344DD8">
        <w:t xml:space="preserve"> </w:t>
      </w:r>
      <w:r w:rsidRPr="00344DD8">
        <w:t>млн.</w:t>
      </w:r>
      <w:r w:rsidR="00E56EE1" w:rsidRPr="00344DD8">
        <w:t xml:space="preserve"> </w:t>
      </w:r>
      <w:r w:rsidRPr="00344DD8">
        <w:t>руб.</w:t>
      </w:r>
      <w:r w:rsidR="00E56EE1" w:rsidRPr="00344DD8">
        <w:t xml:space="preserve"> </w:t>
      </w:r>
      <w:r w:rsidRPr="00344DD8">
        <w:t>рост</w:t>
      </w:r>
      <w:r w:rsidR="00E56EE1" w:rsidRPr="00344DD8">
        <w:t xml:space="preserve"> </w:t>
      </w:r>
      <w:r w:rsidRPr="00344DD8">
        <w:t>соответственно</w:t>
      </w:r>
      <w:r w:rsidR="00E56EE1" w:rsidRPr="00344DD8">
        <w:t xml:space="preserve"> </w:t>
      </w:r>
      <w:r w:rsidRPr="00344DD8">
        <w:t>составил</w:t>
      </w:r>
      <w:r w:rsidR="00E56EE1" w:rsidRPr="00344DD8">
        <w:t xml:space="preserve"> </w:t>
      </w:r>
      <w:r w:rsidRPr="00344DD8">
        <w:t>27,3%</w:t>
      </w:r>
      <w:r w:rsidR="00E56EE1" w:rsidRPr="00344DD8">
        <w:t xml:space="preserve"> </w:t>
      </w:r>
      <w:r w:rsidRPr="00344DD8">
        <w:t>(на</w:t>
      </w:r>
      <w:r w:rsidR="00E56EE1" w:rsidRPr="00344DD8">
        <w:t xml:space="preserve"> </w:t>
      </w:r>
      <w:r w:rsidRPr="00344DD8">
        <w:t>01.10.2023</w:t>
      </w:r>
      <w:r w:rsidR="00E56EE1" w:rsidRPr="00344DD8">
        <w:t xml:space="preserve"> </w:t>
      </w:r>
      <w:r w:rsidRPr="00344DD8">
        <w:t>г.</w:t>
      </w:r>
      <w:r w:rsidR="00E56EE1" w:rsidRPr="00344DD8">
        <w:t xml:space="preserve"> </w:t>
      </w:r>
      <w:r w:rsidRPr="00344DD8">
        <w:t>-</w:t>
      </w:r>
      <w:r w:rsidR="00E56EE1" w:rsidRPr="00344DD8">
        <w:t xml:space="preserve"> </w:t>
      </w:r>
      <w:r w:rsidRPr="00344DD8">
        <w:t>365</w:t>
      </w:r>
      <w:r w:rsidR="00E56EE1" w:rsidRPr="00344DD8">
        <w:t xml:space="preserve"> </w:t>
      </w:r>
      <w:r w:rsidRPr="00344DD8">
        <w:t>889</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Объемы</w:t>
      </w:r>
      <w:r w:rsidR="00E56EE1" w:rsidRPr="00344DD8">
        <w:t xml:space="preserve"> </w:t>
      </w:r>
      <w:r w:rsidRPr="00344DD8">
        <w:t>вкладов</w:t>
      </w:r>
      <w:r w:rsidR="00E56EE1" w:rsidRPr="00344DD8">
        <w:t xml:space="preserve"> </w:t>
      </w:r>
      <w:r w:rsidRPr="00344DD8">
        <w:t>юридических</w:t>
      </w:r>
      <w:r w:rsidR="00E56EE1" w:rsidRPr="00344DD8">
        <w:t xml:space="preserve"> </w:t>
      </w:r>
      <w:r w:rsidRPr="00344DD8">
        <w:t>лиц</w:t>
      </w:r>
      <w:r w:rsidR="00E56EE1" w:rsidRPr="00344DD8">
        <w:t xml:space="preserve"> </w:t>
      </w:r>
      <w:r w:rsidRPr="00344DD8">
        <w:t>в</w:t>
      </w:r>
      <w:r w:rsidR="00E56EE1" w:rsidRPr="00344DD8">
        <w:t xml:space="preserve"> </w:t>
      </w:r>
      <w:r w:rsidRPr="00344DD8">
        <w:t>целом</w:t>
      </w:r>
      <w:r w:rsidR="00E56EE1" w:rsidRPr="00344DD8">
        <w:t xml:space="preserve"> </w:t>
      </w:r>
      <w:r w:rsidRPr="00344DD8">
        <w:t>по</w:t>
      </w:r>
      <w:r w:rsidR="00E56EE1" w:rsidRPr="00344DD8">
        <w:t xml:space="preserve"> </w:t>
      </w:r>
      <w:r w:rsidRPr="00344DD8">
        <w:t>Российской</w:t>
      </w:r>
      <w:r w:rsidR="00E56EE1" w:rsidRPr="00344DD8">
        <w:t xml:space="preserve"> </w:t>
      </w:r>
      <w:r w:rsidRPr="00344DD8">
        <w:t>Федерации</w:t>
      </w:r>
      <w:r w:rsidR="00E56EE1" w:rsidRPr="00344DD8">
        <w:t xml:space="preserve"> </w:t>
      </w:r>
      <w:r w:rsidRPr="00344DD8">
        <w:t>(без</w:t>
      </w:r>
      <w:r w:rsidR="00E56EE1" w:rsidRPr="00344DD8">
        <w:t xml:space="preserve"> </w:t>
      </w:r>
      <w:r w:rsidRPr="00344DD8">
        <w:t>учета</w:t>
      </w:r>
      <w:r w:rsidR="00E56EE1" w:rsidRPr="00344DD8">
        <w:t xml:space="preserve"> </w:t>
      </w:r>
      <w:r w:rsidRPr="00344DD8">
        <w:t>средств</w:t>
      </w:r>
      <w:r w:rsidR="00E56EE1" w:rsidRPr="00344DD8">
        <w:t xml:space="preserve"> </w:t>
      </w:r>
      <w:r w:rsidRPr="00344DD8">
        <w:t>индивидуальных</w:t>
      </w:r>
      <w:r w:rsidR="00E56EE1" w:rsidRPr="00344DD8">
        <w:t xml:space="preserve"> </w:t>
      </w:r>
      <w:r w:rsidRPr="00344DD8">
        <w:t>предпринимателей)</w:t>
      </w:r>
      <w:r w:rsidR="00E56EE1" w:rsidRPr="00344DD8">
        <w:t xml:space="preserve"> </w:t>
      </w:r>
      <w:r w:rsidRPr="00344DD8">
        <w:t>в</w:t>
      </w:r>
      <w:r w:rsidR="00E56EE1" w:rsidRPr="00344DD8">
        <w:t xml:space="preserve"> </w:t>
      </w:r>
      <w:r w:rsidRPr="00344DD8">
        <w:t>иностранной</w:t>
      </w:r>
      <w:r w:rsidR="00E56EE1" w:rsidRPr="00344DD8">
        <w:t xml:space="preserve"> </w:t>
      </w:r>
      <w:r w:rsidRPr="00344DD8">
        <w:t>валюте</w:t>
      </w:r>
      <w:r w:rsidR="00E56EE1" w:rsidRPr="00344DD8">
        <w:t xml:space="preserve"> </w:t>
      </w:r>
      <w:r w:rsidRPr="00344DD8">
        <w:t>и</w:t>
      </w:r>
      <w:r w:rsidR="00E56EE1" w:rsidRPr="00344DD8">
        <w:t xml:space="preserve"> </w:t>
      </w:r>
      <w:r w:rsidRPr="00344DD8">
        <w:t>драгоценных</w:t>
      </w:r>
      <w:r w:rsidR="00E56EE1" w:rsidRPr="00344DD8">
        <w:t xml:space="preserve"> </w:t>
      </w:r>
      <w:r w:rsidRPr="00344DD8">
        <w:t>металлах</w:t>
      </w:r>
      <w:r w:rsidR="00E56EE1" w:rsidRPr="00344DD8">
        <w:t xml:space="preserve"> </w:t>
      </w:r>
      <w:r w:rsidRPr="00344DD8">
        <w:t>на</w:t>
      </w:r>
      <w:r w:rsidR="00E56EE1" w:rsidRPr="00344DD8">
        <w:t xml:space="preserve"> </w:t>
      </w:r>
      <w:r w:rsidRPr="00344DD8">
        <w:lastRenderedPageBreak/>
        <w:t>01.10.2024</w:t>
      </w:r>
      <w:r w:rsidR="00E56EE1" w:rsidRPr="00344DD8">
        <w:t xml:space="preserve"> </w:t>
      </w:r>
      <w:r w:rsidRPr="00344DD8">
        <w:t>г.</w:t>
      </w:r>
      <w:r w:rsidR="00E56EE1" w:rsidRPr="00344DD8">
        <w:t xml:space="preserve"> </w:t>
      </w:r>
      <w:r w:rsidRPr="00344DD8">
        <w:t>составили</w:t>
      </w:r>
      <w:r w:rsidR="00E56EE1" w:rsidRPr="00344DD8">
        <w:t xml:space="preserve"> </w:t>
      </w:r>
      <w:r w:rsidRPr="00344DD8">
        <w:t>8171</w:t>
      </w:r>
      <w:r w:rsidR="00E56EE1" w:rsidRPr="00344DD8">
        <w:t xml:space="preserve"> </w:t>
      </w:r>
      <w:r w:rsidRPr="00344DD8">
        <w:t>452</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аналогичным</w:t>
      </w:r>
      <w:r w:rsidR="00E56EE1" w:rsidRPr="00344DD8">
        <w:t xml:space="preserve"> </w:t>
      </w:r>
      <w:r w:rsidRPr="00344DD8">
        <w:t>периодом</w:t>
      </w:r>
      <w:r w:rsidR="00E56EE1" w:rsidRPr="00344DD8">
        <w:t xml:space="preserve"> </w:t>
      </w:r>
      <w:r w:rsidRPr="00344DD8">
        <w:t>прошлого</w:t>
      </w:r>
      <w:r w:rsidR="00E56EE1" w:rsidRPr="00344DD8">
        <w:t xml:space="preserve"> </w:t>
      </w:r>
      <w:r w:rsidRPr="00344DD8">
        <w:t>года</w:t>
      </w:r>
      <w:r w:rsidR="00E56EE1" w:rsidRPr="00344DD8">
        <w:t xml:space="preserve"> </w:t>
      </w:r>
      <w:r w:rsidRPr="00344DD8">
        <w:t>объемы</w:t>
      </w:r>
      <w:r w:rsidR="00E56EE1" w:rsidRPr="00344DD8">
        <w:t xml:space="preserve"> </w:t>
      </w:r>
      <w:r w:rsidRPr="00344DD8">
        <w:t>снизились</w:t>
      </w:r>
      <w:r w:rsidR="00E56EE1" w:rsidRPr="00344DD8">
        <w:t xml:space="preserve"> </w:t>
      </w:r>
      <w:r w:rsidRPr="00344DD8">
        <w:t>на</w:t>
      </w:r>
      <w:r w:rsidR="00E56EE1" w:rsidRPr="00344DD8">
        <w:t xml:space="preserve"> </w:t>
      </w:r>
      <w:r w:rsidRPr="00344DD8">
        <w:t>4,6%.</w:t>
      </w:r>
      <w:r w:rsidR="00E56EE1" w:rsidRPr="00344DD8">
        <w:t xml:space="preserve"> </w:t>
      </w:r>
      <w:r w:rsidRPr="00344DD8">
        <w:t>По</w:t>
      </w:r>
      <w:r w:rsidR="00E56EE1" w:rsidRPr="00344DD8">
        <w:t xml:space="preserve"> </w:t>
      </w:r>
      <w:r w:rsidRPr="00344DD8">
        <w:t>Саратовской</w:t>
      </w:r>
      <w:r w:rsidR="00E56EE1" w:rsidRPr="00344DD8">
        <w:t xml:space="preserve"> </w:t>
      </w:r>
      <w:r w:rsidRPr="00344DD8">
        <w:t>области</w:t>
      </w:r>
      <w:r w:rsidR="00E56EE1" w:rsidRPr="00344DD8">
        <w:t xml:space="preserve"> </w:t>
      </w:r>
      <w:r w:rsidRPr="00344DD8">
        <w:t>сумма</w:t>
      </w:r>
      <w:r w:rsidR="00E56EE1" w:rsidRPr="00344DD8">
        <w:t xml:space="preserve"> </w:t>
      </w:r>
      <w:r w:rsidRPr="00344DD8">
        <w:t>средств</w:t>
      </w:r>
      <w:r w:rsidR="00E56EE1" w:rsidRPr="00344DD8">
        <w:t xml:space="preserve"> </w:t>
      </w:r>
      <w:r w:rsidRPr="00344DD8">
        <w:t>на</w:t>
      </w:r>
      <w:r w:rsidR="00E56EE1" w:rsidRPr="00344DD8">
        <w:t xml:space="preserve"> </w:t>
      </w:r>
      <w:r w:rsidRPr="00344DD8">
        <w:t>вкладах</w:t>
      </w:r>
      <w:r w:rsidR="00E56EE1" w:rsidRPr="00344DD8">
        <w:t xml:space="preserve"> </w:t>
      </w:r>
      <w:r w:rsidRPr="00344DD8">
        <w:t>юридических</w:t>
      </w:r>
      <w:r w:rsidR="00E56EE1" w:rsidRPr="00344DD8">
        <w:t xml:space="preserve"> </w:t>
      </w:r>
      <w:r w:rsidRPr="00344DD8">
        <w:t>лиц</w:t>
      </w:r>
      <w:r w:rsidR="00E56EE1" w:rsidRPr="00344DD8">
        <w:t xml:space="preserve"> </w:t>
      </w:r>
      <w:r w:rsidRPr="00344DD8">
        <w:t>(без</w:t>
      </w:r>
      <w:r w:rsidR="00E56EE1" w:rsidRPr="00344DD8">
        <w:t xml:space="preserve"> </w:t>
      </w:r>
      <w:r w:rsidRPr="00344DD8">
        <w:t>учета</w:t>
      </w:r>
      <w:r w:rsidR="00E56EE1" w:rsidRPr="00344DD8">
        <w:t xml:space="preserve"> </w:t>
      </w:r>
      <w:r w:rsidRPr="00344DD8">
        <w:t>средств</w:t>
      </w:r>
      <w:r w:rsidR="00E56EE1" w:rsidRPr="00344DD8">
        <w:t xml:space="preserve"> </w:t>
      </w:r>
      <w:r w:rsidRPr="00344DD8">
        <w:t>индивидуальных</w:t>
      </w:r>
      <w:r w:rsidR="00E56EE1" w:rsidRPr="00344DD8">
        <w:t xml:space="preserve"> </w:t>
      </w:r>
      <w:r w:rsidRPr="00344DD8">
        <w:t>предпринимателей)</w:t>
      </w:r>
      <w:r w:rsidR="00E56EE1" w:rsidRPr="00344DD8">
        <w:t xml:space="preserve"> </w:t>
      </w:r>
      <w:r w:rsidRPr="00344DD8">
        <w:t>в</w:t>
      </w:r>
      <w:r w:rsidR="00E56EE1" w:rsidRPr="00344DD8">
        <w:t xml:space="preserve"> </w:t>
      </w:r>
      <w:r w:rsidRPr="00344DD8">
        <w:t>иностранной</w:t>
      </w:r>
      <w:r w:rsidR="00E56EE1" w:rsidRPr="00344DD8">
        <w:t xml:space="preserve"> </w:t>
      </w:r>
      <w:r w:rsidRPr="00344DD8">
        <w:t>валюте</w:t>
      </w:r>
      <w:r w:rsidR="00E56EE1" w:rsidRPr="00344DD8">
        <w:t xml:space="preserve"> </w:t>
      </w:r>
      <w:r w:rsidRPr="00344DD8">
        <w:t>и</w:t>
      </w:r>
      <w:r w:rsidR="00E56EE1" w:rsidRPr="00344DD8">
        <w:t xml:space="preserve"> </w:t>
      </w:r>
      <w:r w:rsidRPr="00344DD8">
        <w:t>драгоценных</w:t>
      </w:r>
      <w:r w:rsidR="00E56EE1" w:rsidRPr="00344DD8">
        <w:t xml:space="preserve"> </w:t>
      </w:r>
      <w:r w:rsidRPr="00344DD8">
        <w:t>металлах</w:t>
      </w:r>
      <w:r w:rsidR="00E56EE1" w:rsidRPr="00344DD8">
        <w:t xml:space="preserve"> </w:t>
      </w:r>
      <w:r w:rsidRPr="00344DD8">
        <w:t>на</w:t>
      </w:r>
      <w:r w:rsidR="00E56EE1" w:rsidRPr="00344DD8">
        <w:t xml:space="preserve"> </w:t>
      </w:r>
      <w:r w:rsidRPr="00344DD8">
        <w:t>01.10.</w:t>
      </w:r>
      <w:r w:rsidR="00E56EE1" w:rsidRPr="00344DD8">
        <w:t xml:space="preserve"> </w:t>
      </w:r>
      <w:r w:rsidRPr="00344DD8">
        <w:t>2024</w:t>
      </w:r>
      <w:r w:rsidR="00E56EE1" w:rsidRPr="00344DD8">
        <w:t xml:space="preserve"> </w:t>
      </w:r>
      <w:r w:rsidRPr="00344DD8">
        <w:t>г.</w:t>
      </w:r>
      <w:r w:rsidR="00E56EE1" w:rsidRPr="00344DD8">
        <w:t xml:space="preserve"> </w:t>
      </w:r>
      <w:r w:rsidRPr="00344DD8">
        <w:t>составили</w:t>
      </w:r>
      <w:r w:rsidR="00E56EE1" w:rsidRPr="00344DD8">
        <w:t xml:space="preserve"> </w:t>
      </w:r>
      <w:r w:rsidRPr="00344DD8">
        <w:t>961</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аналогичным</w:t>
      </w:r>
      <w:r w:rsidR="00E56EE1" w:rsidRPr="00344DD8">
        <w:t xml:space="preserve"> </w:t>
      </w:r>
      <w:r w:rsidRPr="00344DD8">
        <w:t>периодом</w:t>
      </w:r>
      <w:r w:rsidR="00E56EE1" w:rsidRPr="00344DD8">
        <w:t xml:space="preserve"> </w:t>
      </w:r>
      <w:r w:rsidRPr="00344DD8">
        <w:t>прошлого</w:t>
      </w:r>
      <w:r w:rsidR="00E56EE1" w:rsidRPr="00344DD8">
        <w:t xml:space="preserve"> </w:t>
      </w:r>
      <w:r w:rsidRPr="00344DD8">
        <w:t>года</w:t>
      </w:r>
      <w:r w:rsidR="00E56EE1" w:rsidRPr="00344DD8">
        <w:t xml:space="preserve"> </w:t>
      </w:r>
      <w:r w:rsidRPr="00344DD8">
        <w:t>объемы</w:t>
      </w:r>
      <w:r w:rsidR="00E56EE1" w:rsidRPr="00344DD8">
        <w:t xml:space="preserve"> </w:t>
      </w:r>
      <w:r w:rsidRPr="00344DD8">
        <w:t>снизились</w:t>
      </w:r>
      <w:r w:rsidR="00E56EE1" w:rsidRPr="00344DD8">
        <w:t xml:space="preserve"> </w:t>
      </w:r>
      <w:r w:rsidRPr="00344DD8">
        <w:t>на</w:t>
      </w:r>
      <w:r w:rsidR="00E56EE1" w:rsidRPr="00344DD8">
        <w:t xml:space="preserve"> </w:t>
      </w:r>
      <w:r w:rsidRPr="00344DD8">
        <w:t>57,3%.</w:t>
      </w:r>
      <w:r w:rsidR="00E56EE1" w:rsidRPr="00344DD8">
        <w:t xml:space="preserve"> </w:t>
      </w:r>
      <w:r w:rsidRPr="00344DD8">
        <w:t>Вклады</w:t>
      </w:r>
      <w:r w:rsidR="00E56EE1" w:rsidRPr="00344DD8">
        <w:t xml:space="preserve"> </w:t>
      </w:r>
      <w:r w:rsidRPr="00344DD8">
        <w:t>и</w:t>
      </w:r>
      <w:r w:rsidR="00E56EE1" w:rsidRPr="00344DD8">
        <w:t xml:space="preserve"> </w:t>
      </w:r>
      <w:r w:rsidRPr="00344DD8">
        <w:t>другие</w:t>
      </w:r>
      <w:r w:rsidR="00E56EE1" w:rsidRPr="00344DD8">
        <w:t xml:space="preserve"> </w:t>
      </w:r>
      <w:r w:rsidRPr="00344DD8">
        <w:t>привлеченные</w:t>
      </w:r>
      <w:r w:rsidR="00E56EE1" w:rsidRPr="00344DD8">
        <w:t xml:space="preserve"> </w:t>
      </w:r>
      <w:r w:rsidRPr="00344DD8">
        <w:t>средства</w:t>
      </w:r>
      <w:r w:rsidR="00E56EE1" w:rsidRPr="00344DD8">
        <w:t xml:space="preserve"> </w:t>
      </w:r>
      <w:r w:rsidRPr="00344DD8">
        <w:t>физических</w:t>
      </w:r>
      <w:r w:rsidR="00E56EE1" w:rsidRPr="00344DD8">
        <w:t xml:space="preserve"> </w:t>
      </w:r>
      <w:r w:rsidRPr="00344DD8">
        <w:t>лиц</w:t>
      </w:r>
      <w:r w:rsidR="00E56EE1" w:rsidRPr="00344DD8">
        <w:t xml:space="preserve"> </w:t>
      </w:r>
      <w:r w:rsidRPr="00344DD8">
        <w:t>(без</w:t>
      </w:r>
      <w:r w:rsidR="00E56EE1" w:rsidRPr="00344DD8">
        <w:t xml:space="preserve"> </w:t>
      </w:r>
      <w:r w:rsidRPr="00344DD8">
        <w:t>учета</w:t>
      </w:r>
      <w:r w:rsidR="00E56EE1" w:rsidRPr="00344DD8">
        <w:t xml:space="preserve"> </w:t>
      </w:r>
      <w:r w:rsidRPr="00344DD8">
        <w:t>счетов</w:t>
      </w:r>
      <w:r w:rsidR="00E56EE1" w:rsidRPr="00344DD8">
        <w:t xml:space="preserve"> </w:t>
      </w:r>
      <w:r w:rsidRPr="00344DD8">
        <w:t>эскроу)</w:t>
      </w:r>
      <w:r w:rsidR="00E56EE1" w:rsidRPr="00344DD8">
        <w:t xml:space="preserve"> </w:t>
      </w:r>
      <w:r w:rsidRPr="00344DD8">
        <w:t>в</w:t>
      </w:r>
      <w:r w:rsidR="00E56EE1" w:rsidRPr="00344DD8">
        <w:t xml:space="preserve"> </w:t>
      </w:r>
      <w:r w:rsidRPr="00344DD8">
        <w:t>иностранной</w:t>
      </w:r>
      <w:r w:rsidR="00E56EE1" w:rsidRPr="00344DD8">
        <w:t xml:space="preserve"> </w:t>
      </w:r>
      <w:r w:rsidRPr="00344DD8">
        <w:t>валюте</w:t>
      </w:r>
      <w:r w:rsidR="00E56EE1" w:rsidRPr="00344DD8">
        <w:t xml:space="preserve"> </w:t>
      </w:r>
      <w:r w:rsidRPr="00344DD8">
        <w:t>и</w:t>
      </w:r>
      <w:r w:rsidR="00E56EE1" w:rsidRPr="00344DD8">
        <w:t xml:space="preserve"> </w:t>
      </w:r>
      <w:r w:rsidRPr="00344DD8">
        <w:t>драгоценных</w:t>
      </w:r>
      <w:r w:rsidR="00E56EE1" w:rsidRPr="00344DD8">
        <w:t xml:space="preserve"> </w:t>
      </w:r>
      <w:r w:rsidRPr="00344DD8">
        <w:t>металлах</w:t>
      </w:r>
      <w:r w:rsidR="00E56EE1" w:rsidRPr="00344DD8">
        <w:t xml:space="preserve"> </w:t>
      </w:r>
      <w:r w:rsidRPr="00344DD8">
        <w:t>также</w:t>
      </w:r>
      <w:r w:rsidR="00E56EE1" w:rsidRPr="00344DD8">
        <w:t xml:space="preserve"> </w:t>
      </w:r>
      <w:r w:rsidRPr="00344DD8">
        <w:t>имеют</w:t>
      </w:r>
      <w:r w:rsidR="00E56EE1" w:rsidRPr="00344DD8">
        <w:t xml:space="preserve"> </w:t>
      </w:r>
      <w:r w:rsidRPr="00344DD8">
        <w:t>тенденцию</w:t>
      </w:r>
      <w:r w:rsidR="00E56EE1" w:rsidRPr="00344DD8">
        <w:t xml:space="preserve"> </w:t>
      </w:r>
      <w:r w:rsidRPr="00344DD8">
        <w:t>к</w:t>
      </w:r>
      <w:r w:rsidR="00E56EE1" w:rsidRPr="00344DD8">
        <w:t xml:space="preserve"> </w:t>
      </w:r>
      <w:r w:rsidRPr="00344DD8">
        <w:t>снижению</w:t>
      </w:r>
      <w:r w:rsidR="00E56EE1" w:rsidRPr="00344DD8">
        <w:t xml:space="preserve"> </w:t>
      </w:r>
      <w:r w:rsidRPr="00344DD8">
        <w:t>и</w:t>
      </w:r>
      <w:r w:rsidR="00E56EE1" w:rsidRPr="00344DD8">
        <w:t xml:space="preserve"> </w:t>
      </w:r>
      <w:r w:rsidRPr="00344DD8">
        <w:t>по</w:t>
      </w:r>
      <w:r w:rsidR="00E56EE1" w:rsidRPr="00344DD8">
        <w:t xml:space="preserve"> </w:t>
      </w:r>
      <w:r w:rsidRPr="00344DD8">
        <w:t>Российской</w:t>
      </w:r>
      <w:r w:rsidR="00E56EE1" w:rsidRPr="00344DD8">
        <w:t xml:space="preserve"> </w:t>
      </w:r>
      <w:r w:rsidRPr="00344DD8">
        <w:t>Федерации,</w:t>
      </w:r>
      <w:r w:rsidR="00E56EE1" w:rsidRPr="00344DD8">
        <w:t xml:space="preserve"> </w:t>
      </w:r>
      <w:r w:rsidRPr="00344DD8">
        <w:t>и</w:t>
      </w:r>
      <w:r w:rsidR="00E56EE1" w:rsidRPr="00344DD8">
        <w:t xml:space="preserve"> </w:t>
      </w:r>
      <w:r w:rsidRPr="00344DD8">
        <w:t>по</w:t>
      </w:r>
      <w:r w:rsidR="00E56EE1" w:rsidRPr="00344DD8">
        <w:t xml:space="preserve"> </w:t>
      </w:r>
      <w:r w:rsidRPr="00344DD8">
        <w:t>отдельным</w:t>
      </w:r>
      <w:r w:rsidR="00E56EE1" w:rsidRPr="00344DD8">
        <w:t xml:space="preserve"> </w:t>
      </w:r>
      <w:r w:rsidRPr="00344DD8">
        <w:t>регионам.</w:t>
      </w:r>
      <w:r w:rsidR="00E56EE1" w:rsidRPr="00344DD8">
        <w:t xml:space="preserve"> </w:t>
      </w:r>
      <w:r w:rsidRPr="00344DD8">
        <w:t>Например,</w:t>
      </w:r>
      <w:r w:rsidR="00E56EE1" w:rsidRPr="00344DD8">
        <w:t xml:space="preserve"> </w:t>
      </w:r>
      <w:r w:rsidRPr="00344DD8">
        <w:t>по</w:t>
      </w:r>
      <w:r w:rsidR="00E56EE1" w:rsidRPr="00344DD8">
        <w:t xml:space="preserve"> </w:t>
      </w:r>
      <w:r w:rsidRPr="00344DD8">
        <w:t>Саратовской</w:t>
      </w:r>
      <w:r w:rsidR="00E56EE1" w:rsidRPr="00344DD8">
        <w:t xml:space="preserve"> </w:t>
      </w:r>
      <w:r w:rsidRPr="00344DD8">
        <w:t>области</w:t>
      </w:r>
      <w:r w:rsidR="00E56EE1" w:rsidRPr="00344DD8">
        <w:t xml:space="preserve"> </w:t>
      </w:r>
      <w:r w:rsidRPr="00344DD8">
        <w:t>вклады</w:t>
      </w:r>
      <w:r w:rsidR="00E56EE1" w:rsidRPr="00344DD8">
        <w:t xml:space="preserve"> </w:t>
      </w:r>
      <w:r w:rsidRPr="00344DD8">
        <w:t>и</w:t>
      </w:r>
      <w:r w:rsidR="00E56EE1" w:rsidRPr="00344DD8">
        <w:t xml:space="preserve"> </w:t>
      </w:r>
      <w:r w:rsidRPr="00344DD8">
        <w:t>другие</w:t>
      </w:r>
      <w:r w:rsidR="00E56EE1" w:rsidRPr="00344DD8">
        <w:t xml:space="preserve"> </w:t>
      </w:r>
      <w:r w:rsidRPr="00344DD8">
        <w:t>привлеченные</w:t>
      </w:r>
      <w:r w:rsidR="00E56EE1" w:rsidRPr="00344DD8">
        <w:t xml:space="preserve"> </w:t>
      </w:r>
      <w:r w:rsidRPr="00344DD8">
        <w:t>средства</w:t>
      </w:r>
      <w:r w:rsidR="00E56EE1" w:rsidRPr="00344DD8">
        <w:t xml:space="preserve"> </w:t>
      </w:r>
      <w:r w:rsidRPr="00344DD8">
        <w:t>физических</w:t>
      </w:r>
      <w:r w:rsidR="00E56EE1" w:rsidRPr="00344DD8">
        <w:t xml:space="preserve"> </w:t>
      </w:r>
      <w:r w:rsidRPr="00344DD8">
        <w:t>лиц</w:t>
      </w:r>
      <w:r w:rsidR="00E56EE1" w:rsidRPr="00344DD8">
        <w:t xml:space="preserve"> </w:t>
      </w:r>
      <w:r w:rsidRPr="00344DD8">
        <w:t>(без</w:t>
      </w:r>
      <w:r w:rsidR="00E56EE1" w:rsidRPr="00344DD8">
        <w:t xml:space="preserve"> </w:t>
      </w:r>
      <w:r w:rsidRPr="00344DD8">
        <w:t>учета</w:t>
      </w:r>
      <w:r w:rsidR="00E56EE1" w:rsidRPr="00344DD8">
        <w:t xml:space="preserve"> </w:t>
      </w:r>
      <w:r w:rsidRPr="00344DD8">
        <w:t>счетов</w:t>
      </w:r>
      <w:r w:rsidR="00E56EE1" w:rsidRPr="00344DD8">
        <w:t xml:space="preserve"> </w:t>
      </w:r>
      <w:r w:rsidRPr="00344DD8">
        <w:t>эскроу)</w:t>
      </w:r>
      <w:r w:rsidR="00E56EE1" w:rsidRPr="00344DD8">
        <w:t xml:space="preserve"> </w:t>
      </w:r>
      <w:r w:rsidRPr="00344DD8">
        <w:t>в</w:t>
      </w:r>
      <w:r w:rsidR="00E56EE1" w:rsidRPr="00344DD8">
        <w:t xml:space="preserve"> </w:t>
      </w:r>
      <w:r w:rsidRPr="00344DD8">
        <w:t>иностранной</w:t>
      </w:r>
      <w:r w:rsidR="00E56EE1" w:rsidRPr="00344DD8">
        <w:t xml:space="preserve"> </w:t>
      </w:r>
      <w:r w:rsidRPr="00344DD8">
        <w:t>валюте</w:t>
      </w:r>
      <w:r w:rsidR="00E56EE1" w:rsidRPr="00344DD8">
        <w:t xml:space="preserve"> </w:t>
      </w:r>
      <w:r w:rsidRPr="00344DD8">
        <w:t>и</w:t>
      </w:r>
      <w:r w:rsidR="00E56EE1" w:rsidRPr="00344DD8">
        <w:t xml:space="preserve"> </w:t>
      </w:r>
      <w:r w:rsidRPr="00344DD8">
        <w:t>драгоценных</w:t>
      </w:r>
      <w:r w:rsidR="00E56EE1" w:rsidRPr="00344DD8">
        <w:t xml:space="preserve"> </w:t>
      </w:r>
      <w:r w:rsidRPr="00344DD8">
        <w:t>металлах</w:t>
      </w:r>
      <w:r w:rsidR="00E56EE1" w:rsidRPr="00344DD8">
        <w:t xml:space="preserve"> </w:t>
      </w:r>
      <w:r w:rsidRPr="00344DD8">
        <w:t>на</w:t>
      </w:r>
      <w:r w:rsidR="00E56EE1" w:rsidRPr="00344DD8">
        <w:t xml:space="preserve"> </w:t>
      </w:r>
      <w:r w:rsidRPr="00344DD8">
        <w:t>01.10.</w:t>
      </w:r>
      <w:r w:rsidR="00E56EE1" w:rsidRPr="00344DD8">
        <w:t xml:space="preserve"> </w:t>
      </w:r>
      <w:r w:rsidRPr="00344DD8">
        <w:t>2024</w:t>
      </w:r>
      <w:r w:rsidR="00E56EE1" w:rsidRPr="00344DD8">
        <w:t xml:space="preserve"> </w:t>
      </w:r>
      <w:r w:rsidRPr="00344DD8">
        <w:t>г.</w:t>
      </w:r>
      <w:r w:rsidR="00E56EE1" w:rsidRPr="00344DD8">
        <w:t xml:space="preserve"> </w:t>
      </w:r>
      <w:r w:rsidRPr="00344DD8">
        <w:t>составили</w:t>
      </w:r>
      <w:r w:rsidR="00E56EE1" w:rsidRPr="00344DD8">
        <w:t xml:space="preserve"> </w:t>
      </w:r>
      <w:r w:rsidRPr="00344DD8">
        <w:t>12959</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аналогичным</w:t>
      </w:r>
      <w:r w:rsidR="00E56EE1" w:rsidRPr="00344DD8">
        <w:t xml:space="preserve"> </w:t>
      </w:r>
      <w:r w:rsidRPr="00344DD8">
        <w:t>периодом</w:t>
      </w:r>
      <w:r w:rsidR="00E56EE1" w:rsidRPr="00344DD8">
        <w:t xml:space="preserve"> </w:t>
      </w:r>
      <w:r w:rsidRPr="00344DD8">
        <w:t>прошлого</w:t>
      </w:r>
      <w:r w:rsidR="00E56EE1" w:rsidRPr="00344DD8">
        <w:t xml:space="preserve"> </w:t>
      </w:r>
      <w:r w:rsidRPr="00344DD8">
        <w:t>года</w:t>
      </w:r>
      <w:r w:rsidR="00E56EE1" w:rsidRPr="00344DD8">
        <w:t xml:space="preserve"> </w:t>
      </w:r>
      <w:r w:rsidRPr="00344DD8">
        <w:t>уменьшились</w:t>
      </w:r>
      <w:r w:rsidR="00E56EE1" w:rsidRPr="00344DD8">
        <w:t xml:space="preserve"> </w:t>
      </w:r>
      <w:r w:rsidRPr="00344DD8">
        <w:t>на</w:t>
      </w:r>
      <w:r w:rsidR="00E56EE1" w:rsidRPr="00344DD8">
        <w:t xml:space="preserve"> </w:t>
      </w:r>
      <w:r w:rsidRPr="00344DD8">
        <w:t>19</w:t>
      </w:r>
      <w:r w:rsidR="00E56EE1" w:rsidRPr="00344DD8">
        <w:t>%</w:t>
      </w:r>
      <w:r w:rsidRPr="00344DD8">
        <w:t>.</w:t>
      </w:r>
    </w:p>
    <w:p w14:paraId="42E5364C" w14:textId="77777777" w:rsidR="00F5339B" w:rsidRPr="00344DD8" w:rsidRDefault="00F5339B" w:rsidP="00F5339B">
      <w:r w:rsidRPr="00344DD8">
        <w:t>Согласно</w:t>
      </w:r>
      <w:r w:rsidR="00E56EE1" w:rsidRPr="00344DD8">
        <w:t xml:space="preserve"> </w:t>
      </w:r>
      <w:r w:rsidRPr="00344DD8">
        <w:t>данным</w:t>
      </w:r>
      <w:r w:rsidR="00E56EE1" w:rsidRPr="00344DD8">
        <w:t xml:space="preserve"> </w:t>
      </w:r>
      <w:r w:rsidRPr="00344DD8">
        <w:t>Агентства</w:t>
      </w:r>
      <w:r w:rsidR="00E56EE1" w:rsidRPr="00344DD8">
        <w:t xml:space="preserve"> </w:t>
      </w:r>
      <w:r w:rsidRPr="00344DD8">
        <w:t>по</w:t>
      </w:r>
      <w:r w:rsidR="00E56EE1" w:rsidRPr="00344DD8">
        <w:t xml:space="preserve"> </w:t>
      </w:r>
      <w:r w:rsidRPr="00344DD8">
        <w:t>страхованию</w:t>
      </w:r>
      <w:r w:rsidR="00E56EE1" w:rsidRPr="00344DD8">
        <w:t xml:space="preserve"> </w:t>
      </w:r>
      <w:r w:rsidRPr="00344DD8">
        <w:t>вкладов,</w:t>
      </w:r>
      <w:r w:rsidR="00E56EE1" w:rsidRPr="00344DD8">
        <w:t xml:space="preserve"> </w:t>
      </w:r>
      <w:r w:rsidRPr="00344DD8">
        <w:t>средний</w:t>
      </w:r>
      <w:r w:rsidR="00E56EE1" w:rsidRPr="00344DD8">
        <w:t xml:space="preserve"> </w:t>
      </w:r>
      <w:r w:rsidRPr="00344DD8">
        <w:t>размер</w:t>
      </w:r>
      <w:r w:rsidR="00E56EE1" w:rsidRPr="00344DD8">
        <w:t xml:space="preserve"> </w:t>
      </w:r>
      <w:r w:rsidRPr="00344DD8">
        <w:t>размещенных</w:t>
      </w:r>
      <w:r w:rsidR="00E56EE1" w:rsidRPr="00344DD8">
        <w:t xml:space="preserve"> </w:t>
      </w:r>
      <w:r w:rsidRPr="00344DD8">
        <w:t>в</w:t>
      </w:r>
      <w:r w:rsidR="00E56EE1" w:rsidRPr="00344DD8">
        <w:t xml:space="preserve"> </w:t>
      </w:r>
      <w:r w:rsidRPr="00344DD8">
        <w:t>одном</w:t>
      </w:r>
      <w:r w:rsidR="00E56EE1" w:rsidRPr="00344DD8">
        <w:t xml:space="preserve"> </w:t>
      </w:r>
      <w:r w:rsidRPr="00344DD8">
        <w:t>банке</w:t>
      </w:r>
      <w:r w:rsidR="00E56EE1" w:rsidRPr="00344DD8">
        <w:t xml:space="preserve"> </w:t>
      </w:r>
      <w:r w:rsidRPr="00344DD8">
        <w:t>вклада</w:t>
      </w:r>
      <w:r w:rsidR="00E56EE1" w:rsidRPr="00344DD8">
        <w:t xml:space="preserve"> </w:t>
      </w:r>
      <w:r w:rsidRPr="00344DD8">
        <w:t>физического</w:t>
      </w:r>
      <w:r w:rsidR="00E56EE1" w:rsidRPr="00344DD8">
        <w:t xml:space="preserve"> </w:t>
      </w:r>
      <w:r w:rsidRPr="00344DD8">
        <w:t>лица</w:t>
      </w:r>
      <w:r w:rsidR="00E56EE1" w:rsidRPr="00344DD8">
        <w:t xml:space="preserve"> </w:t>
      </w:r>
      <w:r w:rsidRPr="00344DD8">
        <w:t>на</w:t>
      </w:r>
      <w:r w:rsidR="00E56EE1" w:rsidRPr="00344DD8">
        <w:t xml:space="preserve"> </w:t>
      </w:r>
      <w:r w:rsidRPr="00344DD8">
        <w:t>1</w:t>
      </w:r>
      <w:r w:rsidR="00E56EE1" w:rsidRPr="00344DD8">
        <w:t xml:space="preserve"> </w:t>
      </w:r>
      <w:r w:rsidRPr="00344DD8">
        <w:t>октября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составил</w:t>
      </w:r>
      <w:r w:rsidR="00E56EE1" w:rsidRPr="00344DD8">
        <w:t xml:space="preserve"> </w:t>
      </w:r>
      <w:r w:rsidRPr="00344DD8">
        <w:t>370</w:t>
      </w:r>
      <w:r w:rsidR="00E56EE1" w:rsidRPr="00344DD8">
        <w:t xml:space="preserve"> </w:t>
      </w:r>
      <w:r w:rsidRPr="00344DD8">
        <w:t>тыс.</w:t>
      </w:r>
      <w:r w:rsidR="00E56EE1" w:rsidRPr="00344DD8">
        <w:t xml:space="preserve"> </w:t>
      </w:r>
      <w:r w:rsidRPr="00344DD8">
        <w:t>руб.,</w:t>
      </w:r>
      <w:r w:rsidR="00E56EE1" w:rsidRPr="00344DD8">
        <w:t xml:space="preserve"> </w:t>
      </w:r>
      <w:r w:rsidRPr="00344DD8">
        <w:t>для</w:t>
      </w:r>
      <w:r w:rsidR="00E56EE1" w:rsidRPr="00344DD8">
        <w:t xml:space="preserve"> </w:t>
      </w:r>
      <w:r w:rsidRPr="00344DD8">
        <w:t>юридических</w:t>
      </w:r>
      <w:r w:rsidR="00E56EE1" w:rsidRPr="00344DD8">
        <w:t xml:space="preserve"> </w:t>
      </w:r>
      <w:r w:rsidRPr="00344DD8">
        <w:t>лиц</w:t>
      </w:r>
      <w:r w:rsidR="00E56EE1" w:rsidRPr="00344DD8">
        <w:t xml:space="preserve"> </w:t>
      </w:r>
      <w:r w:rsidRPr="00344DD8">
        <w:t>3</w:t>
      </w:r>
      <w:r w:rsidR="00E56EE1" w:rsidRPr="00344DD8">
        <w:t xml:space="preserve"> </w:t>
      </w:r>
      <w:r w:rsidRPr="00344DD8">
        <w:t>688</w:t>
      </w:r>
      <w:r w:rsidR="00E56EE1" w:rsidRPr="00344DD8">
        <w:t xml:space="preserve"> </w:t>
      </w:r>
      <w:r w:rsidRPr="00344DD8">
        <w:t>тыс.</w:t>
      </w:r>
      <w:r w:rsidR="00E56EE1" w:rsidRPr="00344DD8">
        <w:t xml:space="preserve"> </w:t>
      </w:r>
      <w:r w:rsidRPr="00344DD8">
        <w:t>руб.</w:t>
      </w:r>
      <w:r w:rsidR="00E56EE1" w:rsidRPr="00344DD8">
        <w:t xml:space="preserve"> </w:t>
      </w:r>
      <w:r w:rsidRPr="00344DD8">
        <w:t>В</w:t>
      </w:r>
      <w:r w:rsidR="00E56EE1" w:rsidRPr="00344DD8">
        <w:t xml:space="preserve"> </w:t>
      </w:r>
      <w:r w:rsidRPr="00344DD8">
        <w:t>результате</w:t>
      </w:r>
      <w:r w:rsidR="00E56EE1" w:rsidRPr="00344DD8">
        <w:t xml:space="preserve"> </w:t>
      </w:r>
      <w:r w:rsidRPr="00344DD8">
        <w:t>мониторинга</w:t>
      </w:r>
      <w:r w:rsidR="00E56EE1" w:rsidRPr="00344DD8">
        <w:t xml:space="preserve"> </w:t>
      </w:r>
      <w:r w:rsidRPr="00344DD8">
        <w:t>застрахованных</w:t>
      </w:r>
      <w:r w:rsidR="00E56EE1" w:rsidRPr="00344DD8">
        <w:t xml:space="preserve"> </w:t>
      </w:r>
      <w:r w:rsidRPr="00344DD8">
        <w:t>вкладов</w:t>
      </w:r>
      <w:r w:rsidR="00E56EE1" w:rsidRPr="00344DD8">
        <w:t xml:space="preserve"> </w:t>
      </w:r>
      <w:r w:rsidRPr="00344DD8">
        <w:t>за</w:t>
      </w:r>
      <w:r w:rsidR="00E56EE1" w:rsidRPr="00344DD8">
        <w:t xml:space="preserve"> </w:t>
      </w:r>
      <w:r w:rsidRPr="00344DD8">
        <w:t>9</w:t>
      </w:r>
      <w:r w:rsidR="00E56EE1" w:rsidRPr="00344DD8">
        <w:t xml:space="preserve"> </w:t>
      </w:r>
      <w:r w:rsidRPr="00344DD8">
        <w:t>месяцев</w:t>
      </w:r>
      <w:r w:rsidR="00E56EE1" w:rsidRPr="00344DD8">
        <w:t xml:space="preserve"> </w:t>
      </w:r>
      <w:r w:rsidRPr="00344DD8">
        <w:t>текущего</w:t>
      </w:r>
      <w:r w:rsidR="00E56EE1" w:rsidRPr="00344DD8">
        <w:t xml:space="preserve"> </w:t>
      </w:r>
      <w:r w:rsidRPr="00344DD8">
        <w:t>года</w:t>
      </w:r>
      <w:r w:rsidR="00E56EE1" w:rsidRPr="00344DD8">
        <w:t xml:space="preserve"> </w:t>
      </w:r>
      <w:r w:rsidRPr="00344DD8">
        <w:t>в</w:t>
      </w:r>
      <w:r w:rsidR="00E56EE1" w:rsidRPr="00344DD8">
        <w:t xml:space="preserve"> </w:t>
      </w:r>
      <w:r w:rsidRPr="00344DD8">
        <w:t>100</w:t>
      </w:r>
      <w:r w:rsidR="00E56EE1" w:rsidRPr="00344DD8">
        <w:t xml:space="preserve"> </w:t>
      </w:r>
      <w:r w:rsidRPr="00344DD8">
        <w:t>наиболее</w:t>
      </w:r>
      <w:r w:rsidR="00E56EE1" w:rsidRPr="00344DD8">
        <w:t xml:space="preserve"> </w:t>
      </w:r>
      <w:r w:rsidRPr="00344DD8">
        <w:t>крупных</w:t>
      </w:r>
      <w:r w:rsidR="00E56EE1" w:rsidRPr="00344DD8">
        <w:t xml:space="preserve"> </w:t>
      </w:r>
      <w:r w:rsidRPr="00344DD8">
        <w:t>по</w:t>
      </w:r>
      <w:r w:rsidR="00E56EE1" w:rsidRPr="00344DD8">
        <w:t xml:space="preserve"> </w:t>
      </w:r>
      <w:r w:rsidRPr="00344DD8">
        <w:t>объему</w:t>
      </w:r>
      <w:r w:rsidR="00E56EE1" w:rsidRPr="00344DD8">
        <w:t xml:space="preserve"> </w:t>
      </w:r>
      <w:r w:rsidRPr="00344DD8">
        <w:t>привлеченных</w:t>
      </w:r>
      <w:r w:rsidR="00E56EE1" w:rsidRPr="00344DD8">
        <w:t xml:space="preserve"> </w:t>
      </w:r>
      <w:r w:rsidRPr="00344DD8">
        <w:t>вкладов</w:t>
      </w:r>
      <w:r w:rsidR="00E56EE1" w:rsidRPr="00344DD8">
        <w:t xml:space="preserve"> </w:t>
      </w:r>
      <w:r w:rsidRPr="00344DD8">
        <w:t>населения</w:t>
      </w:r>
      <w:r w:rsidR="00E56EE1" w:rsidRPr="00344DD8">
        <w:t xml:space="preserve"> </w:t>
      </w:r>
      <w:r w:rsidRPr="00344DD8">
        <w:t>банках</w:t>
      </w:r>
      <w:r w:rsidR="00E56EE1" w:rsidRPr="00344DD8">
        <w:t xml:space="preserve"> </w:t>
      </w:r>
      <w:r w:rsidRPr="00344DD8">
        <w:t>свидетельствуют</w:t>
      </w:r>
      <w:r w:rsidR="00E56EE1" w:rsidRPr="00344DD8">
        <w:t xml:space="preserve"> </w:t>
      </w:r>
      <w:r w:rsidRPr="00344DD8">
        <w:t>о</w:t>
      </w:r>
      <w:r w:rsidR="00E56EE1" w:rsidRPr="00344DD8">
        <w:t xml:space="preserve"> </w:t>
      </w:r>
      <w:r w:rsidRPr="00344DD8">
        <w:t>продолжении</w:t>
      </w:r>
      <w:r w:rsidR="00E56EE1" w:rsidRPr="00344DD8">
        <w:t xml:space="preserve"> </w:t>
      </w:r>
      <w:r w:rsidRPr="00344DD8">
        <w:t>роста</w:t>
      </w:r>
      <w:r w:rsidR="00E56EE1" w:rsidRPr="00344DD8">
        <w:t xml:space="preserve"> </w:t>
      </w:r>
      <w:r w:rsidRPr="00344DD8">
        <w:t>ставок</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в</w:t>
      </w:r>
      <w:r w:rsidR="00E56EE1" w:rsidRPr="00344DD8">
        <w:t xml:space="preserve"> </w:t>
      </w:r>
      <w:r w:rsidRPr="00344DD8">
        <w:t>отчетном</w:t>
      </w:r>
      <w:r w:rsidR="00E56EE1" w:rsidRPr="00344DD8">
        <w:t xml:space="preserve"> </w:t>
      </w:r>
      <w:r w:rsidRPr="00344DD8">
        <w:t>периоде.</w:t>
      </w:r>
      <w:r w:rsidR="00E56EE1" w:rsidRPr="00344DD8">
        <w:t xml:space="preserve"> </w:t>
      </w:r>
      <w:r w:rsidRPr="00344DD8">
        <w:t>По</w:t>
      </w:r>
      <w:r w:rsidR="00E56EE1" w:rsidRPr="00344DD8">
        <w:t xml:space="preserve"> </w:t>
      </w:r>
      <w:r w:rsidRPr="00344DD8">
        <w:t>состоянию</w:t>
      </w:r>
      <w:r w:rsidR="00E56EE1" w:rsidRPr="00344DD8">
        <w:t xml:space="preserve"> </w:t>
      </w:r>
      <w:r w:rsidRPr="00344DD8">
        <w:t>на</w:t>
      </w:r>
      <w:r w:rsidR="00E56EE1" w:rsidRPr="00344DD8">
        <w:t xml:space="preserve"> </w:t>
      </w:r>
      <w:r w:rsidRPr="00344DD8">
        <w:t>1</w:t>
      </w:r>
      <w:r w:rsidR="00E56EE1" w:rsidRPr="00344DD8">
        <w:t xml:space="preserve"> </w:t>
      </w:r>
      <w:r w:rsidRPr="00344DD8">
        <w:t>октября</w:t>
      </w:r>
      <w:r w:rsidR="00E56EE1" w:rsidRPr="00344DD8">
        <w:t xml:space="preserve"> </w:t>
      </w:r>
      <w:r w:rsidRPr="00344DD8">
        <w:t>2024</w:t>
      </w:r>
      <w:r w:rsidR="00E56EE1" w:rsidRPr="00344DD8">
        <w:t xml:space="preserve"> </w:t>
      </w:r>
      <w:r w:rsidRPr="00344DD8">
        <w:t>г.</w:t>
      </w:r>
      <w:r w:rsidR="00E56EE1" w:rsidRPr="00344DD8">
        <w:t xml:space="preserve"> </w:t>
      </w:r>
      <w:r w:rsidRPr="00344DD8">
        <w:t>91</w:t>
      </w:r>
      <w:r w:rsidR="00E56EE1" w:rsidRPr="00344DD8">
        <w:t xml:space="preserve"> </w:t>
      </w:r>
      <w:r w:rsidRPr="00344DD8">
        <w:t>банк</w:t>
      </w:r>
      <w:r w:rsidR="00E56EE1" w:rsidRPr="00344DD8">
        <w:t xml:space="preserve"> </w:t>
      </w:r>
      <w:r w:rsidRPr="00344DD8">
        <w:t>повысил</w:t>
      </w:r>
      <w:r w:rsidR="00E56EE1" w:rsidRPr="00344DD8">
        <w:t xml:space="preserve"> </w:t>
      </w:r>
      <w:r w:rsidRPr="00344DD8">
        <w:t>ставки,</w:t>
      </w:r>
      <w:r w:rsidR="00E56EE1" w:rsidRPr="00344DD8">
        <w:t xml:space="preserve"> </w:t>
      </w:r>
      <w:r w:rsidRPr="00344DD8">
        <w:t>4</w:t>
      </w:r>
      <w:r w:rsidR="00E56EE1" w:rsidRPr="00344DD8">
        <w:t xml:space="preserve"> </w:t>
      </w:r>
      <w:r w:rsidRPr="00344DD8">
        <w:t>оставили</w:t>
      </w:r>
      <w:r w:rsidR="00E56EE1" w:rsidRPr="00344DD8">
        <w:t xml:space="preserve"> </w:t>
      </w:r>
      <w:r w:rsidRPr="00344DD8">
        <w:t>на</w:t>
      </w:r>
      <w:r w:rsidR="00E56EE1" w:rsidRPr="00344DD8">
        <w:t xml:space="preserve"> </w:t>
      </w:r>
      <w:r w:rsidRPr="00344DD8">
        <w:t>прежнем</w:t>
      </w:r>
      <w:r w:rsidR="00E56EE1" w:rsidRPr="00344DD8">
        <w:t xml:space="preserve"> </w:t>
      </w:r>
      <w:r w:rsidRPr="00344DD8">
        <w:t>уровне</w:t>
      </w:r>
      <w:r w:rsidR="00E56EE1" w:rsidRPr="00344DD8">
        <w:t xml:space="preserve"> </w:t>
      </w:r>
      <w:r w:rsidRPr="00344DD8">
        <w:t>и</w:t>
      </w:r>
      <w:r w:rsidR="00E56EE1" w:rsidRPr="00344DD8">
        <w:t xml:space="preserve"> </w:t>
      </w:r>
      <w:r w:rsidRPr="00344DD8">
        <w:t>5</w:t>
      </w:r>
      <w:r w:rsidR="00E56EE1" w:rsidRPr="00344DD8">
        <w:t xml:space="preserve"> </w:t>
      </w:r>
      <w:r w:rsidRPr="00344DD8">
        <w:t>снизили</w:t>
      </w:r>
      <w:r w:rsidR="00E56EE1" w:rsidRPr="00344DD8">
        <w:t xml:space="preserve"> </w:t>
      </w:r>
      <w:r w:rsidRPr="00344DD8">
        <w:t>ставки.</w:t>
      </w:r>
      <w:r w:rsidR="00E56EE1" w:rsidRPr="00344DD8">
        <w:t xml:space="preserve"> </w:t>
      </w:r>
      <w:r w:rsidRPr="00344DD8">
        <w:t>По</w:t>
      </w:r>
      <w:r w:rsidR="00E56EE1" w:rsidRPr="00344DD8">
        <w:t xml:space="preserve"> </w:t>
      </w:r>
      <w:r w:rsidRPr="00344DD8">
        <w:t>состоянию</w:t>
      </w:r>
      <w:r w:rsidR="00E56EE1" w:rsidRPr="00344DD8">
        <w:t xml:space="preserve"> </w:t>
      </w:r>
      <w:r w:rsidRPr="00344DD8">
        <w:t>на</w:t>
      </w:r>
      <w:r w:rsidR="00E56EE1" w:rsidRPr="00344DD8">
        <w:t xml:space="preserve"> </w:t>
      </w:r>
      <w:r w:rsidRPr="00344DD8">
        <w:t>1</w:t>
      </w:r>
      <w:r w:rsidR="00E56EE1" w:rsidRPr="00344DD8">
        <w:t xml:space="preserve"> </w:t>
      </w:r>
      <w:r w:rsidRPr="00344DD8">
        <w:t>октября</w:t>
      </w:r>
      <w:r w:rsidR="00E56EE1" w:rsidRPr="00344DD8">
        <w:t xml:space="preserve"> </w:t>
      </w:r>
      <w:r w:rsidRPr="00344DD8">
        <w:t>2024</w:t>
      </w:r>
      <w:r w:rsidR="00E56EE1" w:rsidRPr="00344DD8">
        <w:t xml:space="preserve"> </w:t>
      </w:r>
      <w:r w:rsidRPr="00344DD8">
        <w:t>г.</w:t>
      </w:r>
      <w:r w:rsidR="00E56EE1" w:rsidRPr="00344DD8">
        <w:t xml:space="preserve"> </w:t>
      </w:r>
      <w:r w:rsidRPr="00344DD8">
        <w:t>средний</w:t>
      </w:r>
      <w:r w:rsidR="00E56EE1" w:rsidRPr="00344DD8">
        <w:t xml:space="preserve"> </w:t>
      </w:r>
      <w:r w:rsidRPr="00344DD8">
        <w:t>уровень</w:t>
      </w:r>
      <w:r w:rsidR="00E56EE1" w:rsidRPr="00344DD8">
        <w:t xml:space="preserve"> </w:t>
      </w:r>
      <w:r w:rsidRPr="00344DD8">
        <w:t>процентных</w:t>
      </w:r>
      <w:r w:rsidR="00E56EE1" w:rsidRPr="00344DD8">
        <w:t xml:space="preserve"> </w:t>
      </w:r>
      <w:r w:rsidRPr="00344DD8">
        <w:t>ставок</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в</w:t>
      </w:r>
      <w:r w:rsidR="00E56EE1" w:rsidRPr="00344DD8">
        <w:t xml:space="preserve"> </w:t>
      </w:r>
      <w:r w:rsidRPr="00344DD8">
        <w:t>рублях</w:t>
      </w:r>
      <w:r w:rsidR="00E56EE1" w:rsidRPr="00344DD8">
        <w:t xml:space="preserve"> </w:t>
      </w:r>
      <w:r w:rsidRPr="00344DD8">
        <w:t>сроком</w:t>
      </w:r>
      <w:r w:rsidR="00E56EE1" w:rsidRPr="00344DD8">
        <w:t xml:space="preserve"> </w:t>
      </w:r>
      <w:r w:rsidRPr="00344DD8">
        <w:t>на</w:t>
      </w:r>
      <w:r w:rsidR="00E56EE1" w:rsidRPr="00344DD8">
        <w:t xml:space="preserve"> </w:t>
      </w:r>
      <w:r w:rsidRPr="00344DD8">
        <w:t>1</w:t>
      </w:r>
      <w:r w:rsidR="00E56EE1" w:rsidRPr="00344DD8">
        <w:t xml:space="preserve"> </w:t>
      </w:r>
      <w:r w:rsidRPr="00344DD8">
        <w:t>год</w:t>
      </w:r>
      <w:r w:rsidR="00E56EE1" w:rsidRPr="00344DD8">
        <w:t xml:space="preserve"> </w:t>
      </w:r>
      <w:r w:rsidRPr="00344DD8">
        <w:t>вырос</w:t>
      </w:r>
      <w:r w:rsidR="00E56EE1" w:rsidRPr="00344DD8">
        <w:t xml:space="preserve"> </w:t>
      </w:r>
      <w:r w:rsidRPr="00344DD8">
        <w:t>на</w:t>
      </w:r>
      <w:r w:rsidR="00E56EE1" w:rsidRPr="00344DD8">
        <w:t xml:space="preserve"> </w:t>
      </w:r>
      <w:r w:rsidRPr="00344DD8">
        <w:t>4,7%</w:t>
      </w:r>
      <w:r w:rsidR="00E56EE1" w:rsidRPr="00344DD8">
        <w:t xml:space="preserve"> </w:t>
      </w:r>
      <w:r w:rsidRPr="00344DD8">
        <w:t>до</w:t>
      </w:r>
      <w:r w:rsidR="00E56EE1" w:rsidRPr="00344DD8">
        <w:t xml:space="preserve"> </w:t>
      </w:r>
      <w:r w:rsidRPr="00344DD8">
        <w:t>17,2%.</w:t>
      </w:r>
      <w:r w:rsidR="00E56EE1" w:rsidRPr="00344DD8">
        <w:t xml:space="preserve"> </w:t>
      </w:r>
      <w:r w:rsidRPr="00344DD8">
        <w:t>Средневзвешенный</w:t>
      </w:r>
      <w:r w:rsidR="00E56EE1" w:rsidRPr="00344DD8">
        <w:t xml:space="preserve"> </w:t>
      </w:r>
      <w:r w:rsidRPr="00344DD8">
        <w:t>уровень</w:t>
      </w:r>
      <w:r w:rsidR="00E56EE1" w:rsidRPr="00344DD8">
        <w:t xml:space="preserve"> </w:t>
      </w:r>
      <w:r w:rsidRPr="00344DD8">
        <w:t>ставок</w:t>
      </w:r>
      <w:r w:rsidR="00E56EE1" w:rsidRPr="00344DD8">
        <w:t xml:space="preserve"> </w:t>
      </w:r>
      <w:r w:rsidRPr="00344DD8">
        <w:t>по</w:t>
      </w:r>
      <w:r w:rsidR="00E56EE1" w:rsidRPr="00344DD8">
        <w:t xml:space="preserve"> </w:t>
      </w:r>
      <w:r w:rsidRPr="00344DD8">
        <w:t>аналогичным</w:t>
      </w:r>
      <w:r w:rsidR="00E56EE1" w:rsidRPr="00344DD8">
        <w:t xml:space="preserve"> </w:t>
      </w:r>
      <w:r w:rsidRPr="00344DD8">
        <w:t>вкладам</w:t>
      </w:r>
      <w:r w:rsidR="00E56EE1" w:rsidRPr="00344DD8">
        <w:t xml:space="preserve"> </w:t>
      </w:r>
      <w:r w:rsidRPr="00344DD8">
        <w:t>по</w:t>
      </w:r>
      <w:r w:rsidR="00E56EE1" w:rsidRPr="00344DD8">
        <w:t xml:space="preserve"> </w:t>
      </w:r>
      <w:r w:rsidRPr="00344DD8">
        <w:t>итогам</w:t>
      </w:r>
      <w:r w:rsidR="00E56EE1" w:rsidRPr="00344DD8">
        <w:t xml:space="preserve"> </w:t>
      </w:r>
      <w:r w:rsidRPr="00344DD8">
        <w:t>отчетного</w:t>
      </w:r>
      <w:r w:rsidR="00E56EE1" w:rsidRPr="00344DD8">
        <w:t xml:space="preserve"> </w:t>
      </w:r>
      <w:r w:rsidRPr="00344DD8">
        <w:t>периода</w:t>
      </w:r>
      <w:r w:rsidR="00E56EE1" w:rsidRPr="00344DD8">
        <w:t xml:space="preserve"> </w:t>
      </w:r>
      <w:r w:rsidRPr="00344DD8">
        <w:t>увеличился</w:t>
      </w:r>
      <w:r w:rsidR="00E56EE1" w:rsidRPr="00344DD8">
        <w:t xml:space="preserve"> </w:t>
      </w:r>
      <w:r w:rsidRPr="00344DD8">
        <w:t>на</w:t>
      </w:r>
      <w:r w:rsidR="00E56EE1" w:rsidRPr="00344DD8">
        <w:t xml:space="preserve"> </w:t>
      </w:r>
      <w:r w:rsidRPr="00344DD8">
        <w:t>5,2</w:t>
      </w:r>
      <w:r w:rsidR="00E56EE1" w:rsidRPr="00344DD8">
        <w:t>%</w:t>
      </w:r>
      <w:r w:rsidRPr="00344DD8">
        <w:t>,</w:t>
      </w:r>
      <w:r w:rsidR="00E56EE1" w:rsidRPr="00344DD8">
        <w:t xml:space="preserve"> </w:t>
      </w:r>
      <w:r w:rsidRPr="00344DD8">
        <w:t>составив</w:t>
      </w:r>
      <w:r w:rsidR="00E56EE1" w:rsidRPr="00344DD8">
        <w:t xml:space="preserve"> </w:t>
      </w:r>
      <w:r w:rsidRPr="00344DD8">
        <w:t>18,5%.</w:t>
      </w:r>
      <w:r w:rsidR="00E56EE1" w:rsidRPr="00344DD8">
        <w:t xml:space="preserve"> </w:t>
      </w:r>
      <w:r w:rsidRPr="00344DD8">
        <w:t>Рост</w:t>
      </w:r>
      <w:r w:rsidR="00E56EE1" w:rsidRPr="00344DD8">
        <w:t xml:space="preserve"> </w:t>
      </w:r>
      <w:r w:rsidRPr="00344DD8">
        <w:t>ставок</w:t>
      </w:r>
      <w:r w:rsidR="00E56EE1" w:rsidRPr="00344DD8">
        <w:t xml:space="preserve"> </w:t>
      </w:r>
      <w:r w:rsidRPr="00344DD8">
        <w:t>был</w:t>
      </w:r>
      <w:r w:rsidR="00E56EE1" w:rsidRPr="00344DD8">
        <w:t xml:space="preserve"> </w:t>
      </w:r>
      <w:r w:rsidRPr="00344DD8">
        <w:t>вызван</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повышением</w:t>
      </w:r>
      <w:r w:rsidR="00E56EE1" w:rsidRPr="00344DD8">
        <w:t xml:space="preserve"> </w:t>
      </w:r>
      <w:r w:rsidRPr="00344DD8">
        <w:t>ключевой</w:t>
      </w:r>
      <w:r w:rsidR="00E56EE1" w:rsidRPr="00344DD8">
        <w:t xml:space="preserve"> </w:t>
      </w:r>
      <w:r w:rsidRPr="00344DD8">
        <w:t>ставки,</w:t>
      </w:r>
      <w:r w:rsidR="00E56EE1" w:rsidRPr="00344DD8">
        <w:t xml:space="preserve"> </w:t>
      </w:r>
      <w:r w:rsidRPr="00344DD8">
        <w:t>но</w:t>
      </w:r>
      <w:r w:rsidR="00E56EE1" w:rsidRPr="00344DD8">
        <w:t xml:space="preserve"> </w:t>
      </w:r>
      <w:r w:rsidRPr="00344DD8">
        <w:t>и</w:t>
      </w:r>
      <w:r w:rsidR="00E56EE1" w:rsidRPr="00344DD8">
        <w:t xml:space="preserve"> </w:t>
      </w:r>
      <w:r w:rsidRPr="00344DD8">
        <w:t>усилением</w:t>
      </w:r>
      <w:r w:rsidR="00E56EE1" w:rsidRPr="00344DD8">
        <w:t xml:space="preserve"> </w:t>
      </w:r>
      <w:r w:rsidRPr="00344DD8">
        <w:t>конкуренции</w:t>
      </w:r>
      <w:r w:rsidR="00E56EE1" w:rsidRPr="00344DD8">
        <w:t xml:space="preserve"> </w:t>
      </w:r>
      <w:r w:rsidRPr="00344DD8">
        <w:t>между</w:t>
      </w:r>
      <w:r w:rsidR="00E56EE1" w:rsidRPr="00344DD8">
        <w:t xml:space="preserve"> </w:t>
      </w:r>
      <w:r w:rsidRPr="00344DD8">
        <w:t>банками</w:t>
      </w:r>
      <w:r w:rsidR="00E56EE1" w:rsidRPr="00344DD8">
        <w:t xml:space="preserve"> </w:t>
      </w:r>
      <w:r w:rsidRPr="00344DD8">
        <w:t>за</w:t>
      </w:r>
      <w:r w:rsidR="00E56EE1" w:rsidRPr="00344DD8">
        <w:t xml:space="preserve"> </w:t>
      </w:r>
      <w:r w:rsidRPr="00344DD8">
        <w:t>вклады</w:t>
      </w:r>
      <w:r w:rsidR="00E56EE1" w:rsidRPr="00344DD8">
        <w:t xml:space="preserve"> </w:t>
      </w:r>
      <w:r w:rsidRPr="00344DD8">
        <w:t>после</w:t>
      </w:r>
      <w:r w:rsidR="00E56EE1" w:rsidRPr="00344DD8">
        <w:t xml:space="preserve"> </w:t>
      </w:r>
      <w:r w:rsidRPr="00344DD8">
        <w:t>отмены</w:t>
      </w:r>
      <w:r w:rsidR="00E56EE1" w:rsidRPr="00344DD8">
        <w:t xml:space="preserve"> </w:t>
      </w:r>
      <w:r w:rsidRPr="00344DD8">
        <w:t>комиссии</w:t>
      </w:r>
      <w:r w:rsidR="00E56EE1" w:rsidRPr="00344DD8">
        <w:t xml:space="preserve"> </w:t>
      </w:r>
      <w:r w:rsidRPr="00344DD8">
        <w:t>за</w:t>
      </w:r>
      <w:r w:rsidR="00E56EE1" w:rsidRPr="00344DD8">
        <w:t xml:space="preserve"> </w:t>
      </w:r>
      <w:r w:rsidRPr="00344DD8">
        <w:t>перевод</w:t>
      </w:r>
      <w:r w:rsidR="00E56EE1" w:rsidRPr="00344DD8">
        <w:t xml:space="preserve"> </w:t>
      </w:r>
      <w:r w:rsidRPr="00344DD8">
        <w:t>средств</w:t>
      </w:r>
      <w:r w:rsidR="00E56EE1" w:rsidRPr="00344DD8">
        <w:t xml:space="preserve"> </w:t>
      </w:r>
      <w:r w:rsidRPr="00344DD8">
        <w:t>вкладчиков</w:t>
      </w:r>
      <w:r w:rsidR="00E56EE1" w:rsidRPr="00344DD8">
        <w:t xml:space="preserve"> </w:t>
      </w:r>
      <w:r w:rsidRPr="00344DD8">
        <w:t>между</w:t>
      </w:r>
      <w:r w:rsidR="00E56EE1" w:rsidRPr="00344DD8">
        <w:t xml:space="preserve"> </w:t>
      </w:r>
      <w:r w:rsidRPr="00344DD8">
        <w:t>своими</w:t>
      </w:r>
      <w:r w:rsidR="00E56EE1" w:rsidRPr="00344DD8">
        <w:t xml:space="preserve"> </w:t>
      </w:r>
      <w:r w:rsidRPr="00344DD8">
        <w:t>счетами</w:t>
      </w:r>
      <w:r w:rsidR="00E56EE1" w:rsidRPr="00344DD8">
        <w:t xml:space="preserve"> </w:t>
      </w:r>
      <w:r w:rsidRPr="00344DD8">
        <w:t>до</w:t>
      </w:r>
      <w:r w:rsidR="00E56EE1" w:rsidRPr="00344DD8">
        <w:t xml:space="preserve"> </w:t>
      </w:r>
      <w:r w:rsidRPr="00344DD8">
        <w:t>30</w:t>
      </w:r>
      <w:r w:rsidR="00E56EE1" w:rsidRPr="00344DD8">
        <w:t xml:space="preserve"> </w:t>
      </w:r>
      <w:r w:rsidRPr="00344DD8">
        <w:t>млн.</w:t>
      </w:r>
      <w:r w:rsidR="00E56EE1" w:rsidRPr="00344DD8">
        <w:t xml:space="preserve"> </w:t>
      </w:r>
      <w:r w:rsidRPr="00344DD8">
        <w:t>руб.</w:t>
      </w:r>
    </w:p>
    <w:p w14:paraId="6E60CD22" w14:textId="77777777" w:rsidR="00F5339B" w:rsidRPr="00344DD8" w:rsidRDefault="00F5339B" w:rsidP="00F5339B">
      <w:r w:rsidRPr="00344DD8">
        <w:t>Следует</w:t>
      </w:r>
      <w:r w:rsidR="00E56EE1" w:rsidRPr="00344DD8">
        <w:t xml:space="preserve"> </w:t>
      </w:r>
      <w:r w:rsidRPr="00344DD8">
        <w:t>отметить,</w:t>
      </w:r>
      <w:r w:rsidR="00E56EE1" w:rsidRPr="00344DD8">
        <w:t xml:space="preserve"> </w:t>
      </w:r>
      <w:r w:rsidRPr="00344DD8">
        <w:t>что</w:t>
      </w:r>
      <w:r w:rsidR="00E56EE1" w:rsidRPr="00344DD8">
        <w:t xml:space="preserve"> </w:t>
      </w:r>
      <w:r w:rsidRPr="00344DD8">
        <w:t>в</w:t>
      </w:r>
      <w:r w:rsidR="00E56EE1" w:rsidRPr="00344DD8">
        <w:t xml:space="preserve"> </w:t>
      </w:r>
      <w:r w:rsidRPr="00344DD8">
        <w:t>настоящее</w:t>
      </w:r>
      <w:r w:rsidR="00E56EE1" w:rsidRPr="00344DD8">
        <w:t xml:space="preserve"> </w:t>
      </w:r>
      <w:r w:rsidRPr="00344DD8">
        <w:t>время</w:t>
      </w:r>
      <w:r w:rsidR="00E56EE1" w:rsidRPr="00344DD8">
        <w:t xml:space="preserve"> </w:t>
      </w:r>
      <w:r w:rsidRPr="00344DD8">
        <w:t>банки</w:t>
      </w:r>
      <w:r w:rsidR="00E56EE1" w:rsidRPr="00344DD8">
        <w:t xml:space="preserve"> </w:t>
      </w:r>
      <w:r w:rsidRPr="00344DD8">
        <w:t>активно</w:t>
      </w:r>
      <w:r w:rsidR="00E56EE1" w:rsidRPr="00344DD8">
        <w:t xml:space="preserve"> </w:t>
      </w:r>
      <w:r w:rsidRPr="00344DD8">
        <w:t>предлагают</w:t>
      </w:r>
      <w:r w:rsidR="00E56EE1" w:rsidRPr="00344DD8">
        <w:t xml:space="preserve"> </w:t>
      </w:r>
      <w:r w:rsidRPr="00344DD8">
        <w:t>гражданам</w:t>
      </w:r>
      <w:r w:rsidR="00E56EE1" w:rsidRPr="00344DD8">
        <w:t xml:space="preserve"> </w:t>
      </w:r>
      <w:r w:rsidRPr="00344DD8">
        <w:t>новый</w:t>
      </w:r>
      <w:r w:rsidR="00E56EE1" w:rsidRPr="00344DD8">
        <w:t xml:space="preserve"> </w:t>
      </w:r>
      <w:r w:rsidRPr="00344DD8">
        <w:t>тип</w:t>
      </w:r>
      <w:r w:rsidR="00E56EE1" w:rsidRPr="00344DD8">
        <w:t xml:space="preserve"> </w:t>
      </w:r>
      <w:r w:rsidRPr="00344DD8">
        <w:t>вкладов</w:t>
      </w:r>
      <w:r w:rsidR="00E56EE1" w:rsidRPr="00344DD8">
        <w:t xml:space="preserve"> </w:t>
      </w:r>
      <w:r w:rsidRPr="00344DD8">
        <w:t>так</w:t>
      </w:r>
      <w:r w:rsidR="00E56EE1" w:rsidRPr="00344DD8">
        <w:t xml:space="preserve"> </w:t>
      </w:r>
      <w:r w:rsidRPr="00344DD8">
        <w:t>называемые</w:t>
      </w:r>
      <w:r w:rsidR="00E56EE1" w:rsidRPr="00344DD8">
        <w:t xml:space="preserve"> </w:t>
      </w:r>
      <w:r w:rsidRPr="00344DD8">
        <w:t>комбинированные</w:t>
      </w:r>
      <w:r w:rsidR="00E56EE1" w:rsidRPr="00344DD8">
        <w:t xml:space="preserve"> </w:t>
      </w:r>
      <w:r w:rsidRPr="00344DD8">
        <w:t>вклады</w:t>
      </w:r>
      <w:r w:rsidR="00E56EE1" w:rsidRPr="00344DD8">
        <w:t xml:space="preserve"> </w:t>
      </w:r>
      <w:r w:rsidRPr="00344DD8">
        <w:t>(комбо-вклады).</w:t>
      </w:r>
      <w:r w:rsidR="00E56EE1" w:rsidRPr="00344DD8">
        <w:t xml:space="preserve"> </w:t>
      </w:r>
      <w:r w:rsidRPr="00344DD8">
        <w:t>Комбо-вклады</w:t>
      </w:r>
      <w:r w:rsidR="00E56EE1" w:rsidRPr="00344DD8">
        <w:t xml:space="preserve"> </w:t>
      </w:r>
      <w:r w:rsidRPr="00344DD8">
        <w:t>-</w:t>
      </w:r>
      <w:r w:rsidR="00E56EE1" w:rsidRPr="00344DD8">
        <w:t xml:space="preserve"> </w:t>
      </w:r>
      <w:r w:rsidRPr="00344DD8">
        <w:t>это</w:t>
      </w:r>
      <w:r w:rsidR="00E56EE1" w:rsidRPr="00344DD8">
        <w:t xml:space="preserve"> </w:t>
      </w:r>
      <w:r w:rsidRPr="00344DD8">
        <w:t>специальные</w:t>
      </w:r>
      <w:r w:rsidR="00E56EE1" w:rsidRPr="00344DD8">
        <w:t xml:space="preserve"> </w:t>
      </w:r>
      <w:r w:rsidRPr="00344DD8">
        <w:t>предложения</w:t>
      </w:r>
      <w:r w:rsidR="00E56EE1" w:rsidRPr="00344DD8">
        <w:t xml:space="preserve"> </w:t>
      </w:r>
      <w:r w:rsidRPr="00344DD8">
        <w:t>банков</w:t>
      </w:r>
      <w:r w:rsidR="00E56EE1" w:rsidRPr="00344DD8">
        <w:t xml:space="preserve"> </w:t>
      </w:r>
      <w:r w:rsidRPr="00344DD8">
        <w:t>и</w:t>
      </w:r>
      <w:r w:rsidR="00E56EE1" w:rsidRPr="00344DD8">
        <w:t xml:space="preserve"> </w:t>
      </w:r>
      <w:r w:rsidRPr="00344DD8">
        <w:t>их</w:t>
      </w:r>
      <w:r w:rsidR="00E56EE1" w:rsidRPr="00344DD8">
        <w:t xml:space="preserve"> </w:t>
      </w:r>
      <w:r w:rsidRPr="00344DD8">
        <w:t>партнерских</w:t>
      </w:r>
      <w:r w:rsidR="00E56EE1" w:rsidRPr="00344DD8">
        <w:t xml:space="preserve"> </w:t>
      </w:r>
      <w:r w:rsidRPr="00344DD8">
        <w:t>организаций,</w:t>
      </w:r>
      <w:r w:rsidR="00E56EE1" w:rsidRPr="00344DD8">
        <w:t xml:space="preserve"> </w:t>
      </w:r>
      <w:r w:rsidRPr="00344DD8">
        <w:t>сочетающие</w:t>
      </w:r>
      <w:r w:rsidR="00E56EE1" w:rsidRPr="00344DD8">
        <w:t xml:space="preserve"> </w:t>
      </w:r>
      <w:r w:rsidRPr="00344DD8">
        <w:t>в</w:t>
      </w:r>
      <w:r w:rsidR="00E56EE1" w:rsidRPr="00344DD8">
        <w:t xml:space="preserve"> </w:t>
      </w:r>
      <w:r w:rsidRPr="00344DD8">
        <w:t>себе</w:t>
      </w:r>
      <w:r w:rsidR="00E56EE1" w:rsidRPr="00344DD8">
        <w:t xml:space="preserve"> </w:t>
      </w:r>
      <w:r w:rsidRPr="00344DD8">
        <w:t>классические</w:t>
      </w:r>
      <w:r w:rsidR="00E56EE1" w:rsidRPr="00344DD8">
        <w:t xml:space="preserve"> </w:t>
      </w:r>
      <w:r w:rsidRPr="00344DD8">
        <w:t>банковские</w:t>
      </w:r>
      <w:r w:rsidR="00E56EE1" w:rsidRPr="00344DD8">
        <w:t xml:space="preserve"> </w:t>
      </w:r>
      <w:r w:rsidRPr="00344DD8">
        <w:t>вклады</w:t>
      </w:r>
      <w:r w:rsidR="00E56EE1" w:rsidRPr="00344DD8">
        <w:t xml:space="preserve"> </w:t>
      </w:r>
      <w:r w:rsidRPr="00344DD8">
        <w:t>и</w:t>
      </w:r>
      <w:r w:rsidR="00E56EE1" w:rsidRPr="00344DD8">
        <w:t xml:space="preserve"> </w:t>
      </w:r>
      <w:r w:rsidRPr="00344DD8">
        <w:t>инвестиционные</w:t>
      </w:r>
      <w:r w:rsidR="00E56EE1" w:rsidRPr="00344DD8">
        <w:t xml:space="preserve"> </w:t>
      </w:r>
      <w:r w:rsidRPr="00344DD8">
        <w:t>продукты,</w:t>
      </w:r>
      <w:r w:rsidR="00E56EE1" w:rsidRPr="00344DD8">
        <w:t xml:space="preserve"> </w:t>
      </w:r>
      <w:r w:rsidRPr="00344DD8">
        <w:t>например,</w:t>
      </w:r>
      <w:r w:rsidR="00E56EE1" w:rsidRPr="00344DD8">
        <w:t xml:space="preserve"> </w:t>
      </w:r>
      <w:r w:rsidRPr="00344DD8">
        <w:rPr>
          <w:b/>
        </w:rPr>
        <w:t>программу</w:t>
      </w:r>
      <w:r w:rsidR="00E56EE1" w:rsidRPr="00344DD8">
        <w:rPr>
          <w:b/>
        </w:rPr>
        <w:t xml:space="preserve"> </w:t>
      </w:r>
      <w:r w:rsidRPr="00344DD8">
        <w:rPr>
          <w:b/>
        </w:rPr>
        <w:t>долгосрочных</w:t>
      </w:r>
      <w:r w:rsidR="00E56EE1" w:rsidRPr="00344DD8">
        <w:rPr>
          <w:b/>
        </w:rPr>
        <w:t xml:space="preserve"> </w:t>
      </w:r>
      <w:r w:rsidRPr="00344DD8">
        <w:rPr>
          <w:b/>
        </w:rPr>
        <w:t>сбережений</w:t>
      </w:r>
      <w:r w:rsidR="00E56EE1" w:rsidRPr="00344DD8">
        <w:t xml:space="preserve"> </w:t>
      </w:r>
      <w:r w:rsidRPr="00344DD8">
        <w:t>(</w:t>
      </w:r>
      <w:r w:rsidRPr="00344DD8">
        <w:rPr>
          <w:b/>
        </w:rPr>
        <w:t>ПДС</w:t>
      </w:r>
      <w:r w:rsidRPr="00344DD8">
        <w:t>)</w:t>
      </w:r>
      <w:r w:rsidR="00E56EE1" w:rsidRPr="00344DD8">
        <w:t xml:space="preserve"> </w:t>
      </w:r>
      <w:r w:rsidRPr="00344DD8">
        <w:t>от</w:t>
      </w:r>
      <w:r w:rsidR="00E56EE1" w:rsidRPr="00344DD8">
        <w:t xml:space="preserve"> </w:t>
      </w:r>
      <w:r w:rsidRPr="00344DD8">
        <w:rPr>
          <w:b/>
        </w:rPr>
        <w:t>негосударственных</w:t>
      </w:r>
      <w:r w:rsidR="00E56EE1" w:rsidRPr="00344DD8">
        <w:rPr>
          <w:b/>
        </w:rPr>
        <w:t xml:space="preserve"> </w:t>
      </w:r>
      <w:r w:rsidRPr="00344DD8">
        <w:rPr>
          <w:b/>
        </w:rPr>
        <w:t>пенсионных</w:t>
      </w:r>
      <w:r w:rsidR="00E56EE1" w:rsidRPr="00344DD8">
        <w:rPr>
          <w:b/>
        </w:rPr>
        <w:t xml:space="preserve"> </w:t>
      </w:r>
      <w:r w:rsidRPr="00344DD8">
        <w:rPr>
          <w:b/>
        </w:rPr>
        <w:t>фондов</w:t>
      </w:r>
      <w:r w:rsidRPr="00344DD8">
        <w:t>.</w:t>
      </w:r>
      <w:r w:rsidR="00E56EE1" w:rsidRPr="00344DD8">
        <w:t xml:space="preserve"> </w:t>
      </w:r>
      <w:r w:rsidRPr="00344DD8">
        <w:t>Благодаря</w:t>
      </w:r>
      <w:r w:rsidR="00E56EE1" w:rsidRPr="00344DD8">
        <w:t xml:space="preserve"> </w:t>
      </w:r>
      <w:r w:rsidRPr="00344DD8">
        <w:t>комбинации</w:t>
      </w:r>
      <w:r w:rsidR="00E56EE1" w:rsidRPr="00344DD8">
        <w:t xml:space="preserve"> </w:t>
      </w:r>
      <w:r w:rsidRPr="00344DD8">
        <w:t>сразу</w:t>
      </w:r>
      <w:r w:rsidR="00E56EE1" w:rsidRPr="00344DD8">
        <w:t xml:space="preserve"> </w:t>
      </w:r>
      <w:r w:rsidRPr="00344DD8">
        <w:t>двух</w:t>
      </w:r>
      <w:r w:rsidR="00E56EE1" w:rsidRPr="00344DD8">
        <w:t xml:space="preserve"> </w:t>
      </w:r>
      <w:r w:rsidRPr="00344DD8">
        <w:t>продуктов</w:t>
      </w:r>
      <w:r w:rsidR="00E56EE1" w:rsidRPr="00344DD8">
        <w:t xml:space="preserve"> </w:t>
      </w:r>
      <w:r w:rsidRPr="00344DD8">
        <w:t>клиенты</w:t>
      </w:r>
      <w:r w:rsidR="00E56EE1" w:rsidRPr="00344DD8">
        <w:t xml:space="preserve"> </w:t>
      </w:r>
      <w:r w:rsidRPr="00344DD8">
        <w:t>банков</w:t>
      </w:r>
      <w:r w:rsidR="00E56EE1" w:rsidRPr="00344DD8">
        <w:t xml:space="preserve"> </w:t>
      </w:r>
      <w:r w:rsidRPr="00344DD8">
        <w:t>получают</w:t>
      </w:r>
      <w:r w:rsidR="00E56EE1" w:rsidRPr="00344DD8">
        <w:t xml:space="preserve"> </w:t>
      </w:r>
      <w:r w:rsidRPr="00344DD8">
        <w:t>дополнительную</w:t>
      </w:r>
      <w:r w:rsidR="00E56EE1" w:rsidRPr="00344DD8">
        <w:t xml:space="preserve"> </w:t>
      </w:r>
      <w:r w:rsidRPr="00344DD8">
        <w:t>выгоду</w:t>
      </w:r>
      <w:r w:rsidR="00E56EE1" w:rsidRPr="00344DD8">
        <w:t xml:space="preserve"> </w:t>
      </w:r>
      <w:r w:rsidRPr="00344DD8">
        <w:t>и</w:t>
      </w:r>
      <w:r w:rsidR="00E56EE1" w:rsidRPr="00344DD8">
        <w:t xml:space="preserve"> </w:t>
      </w:r>
      <w:r w:rsidRPr="00344DD8">
        <w:t>преимущества,</w:t>
      </w:r>
      <w:r w:rsidR="00E56EE1" w:rsidRPr="00344DD8">
        <w:t xml:space="preserve"> </w:t>
      </w:r>
      <w:r w:rsidRPr="00344DD8">
        <w:t>по</w:t>
      </w:r>
      <w:r w:rsidR="00E56EE1" w:rsidRPr="00344DD8">
        <w:t xml:space="preserve"> </w:t>
      </w:r>
      <w:r w:rsidRPr="00344DD8">
        <w:t>которым</w:t>
      </w:r>
      <w:r w:rsidR="00E56EE1" w:rsidRPr="00344DD8">
        <w:t xml:space="preserve"> </w:t>
      </w:r>
      <w:r w:rsidRPr="00344DD8">
        <w:t>дают</w:t>
      </w:r>
      <w:r w:rsidR="00E56EE1" w:rsidRPr="00344DD8">
        <w:t xml:space="preserve"> </w:t>
      </w:r>
      <w:r w:rsidRPr="00344DD8">
        <w:t>максимальную</w:t>
      </w:r>
      <w:r w:rsidR="00E56EE1" w:rsidRPr="00344DD8">
        <w:t xml:space="preserve"> </w:t>
      </w:r>
      <w:r w:rsidRPr="00344DD8">
        <w:t>доходность:</w:t>
      </w:r>
      <w:r w:rsidR="00E56EE1" w:rsidRPr="00344DD8">
        <w:t xml:space="preserve"> </w:t>
      </w:r>
      <w:r w:rsidRPr="00344DD8">
        <w:t>25,</w:t>
      </w:r>
      <w:r w:rsidR="00E56EE1" w:rsidRPr="00344DD8">
        <w:t xml:space="preserve"> </w:t>
      </w:r>
      <w:r w:rsidRPr="00344DD8">
        <w:t>26</w:t>
      </w:r>
      <w:r w:rsidR="00E56EE1" w:rsidRPr="00344DD8">
        <w:t xml:space="preserve"> </w:t>
      </w:r>
      <w:r w:rsidRPr="00344DD8">
        <w:t>или</w:t>
      </w:r>
      <w:r w:rsidR="00E56EE1" w:rsidRPr="00344DD8">
        <w:t xml:space="preserve"> </w:t>
      </w:r>
      <w:r w:rsidRPr="00344DD8">
        <w:t>даже</w:t>
      </w:r>
      <w:r w:rsidR="00E56EE1" w:rsidRPr="00344DD8">
        <w:t xml:space="preserve"> </w:t>
      </w:r>
      <w:r w:rsidRPr="00344DD8">
        <w:t>30</w:t>
      </w:r>
      <w:r w:rsidR="00E56EE1" w:rsidRPr="00344DD8">
        <w:t xml:space="preserve"> </w:t>
      </w:r>
      <w:r w:rsidRPr="00344DD8">
        <w:t>процентов</w:t>
      </w:r>
      <w:r w:rsidR="00E56EE1" w:rsidRPr="00344DD8">
        <w:t xml:space="preserve"> </w:t>
      </w:r>
      <w:r w:rsidRPr="00344DD8">
        <w:t>годовых.</w:t>
      </w:r>
      <w:r w:rsidR="00E56EE1" w:rsidRPr="00344DD8">
        <w:t xml:space="preserve"> </w:t>
      </w:r>
      <w:r w:rsidRPr="00344DD8">
        <w:t>Например,</w:t>
      </w:r>
      <w:r w:rsidR="00E56EE1" w:rsidRPr="00344DD8">
        <w:t xml:space="preserve"> </w:t>
      </w:r>
      <w:r w:rsidRPr="00344DD8">
        <w:t>у</w:t>
      </w:r>
      <w:r w:rsidR="00E56EE1" w:rsidRPr="00344DD8">
        <w:t xml:space="preserve"> </w:t>
      </w:r>
      <w:r w:rsidRPr="00344DD8">
        <w:t>Сбербанка</w:t>
      </w:r>
      <w:r w:rsidR="00E56EE1" w:rsidRPr="00344DD8">
        <w:t xml:space="preserve"> </w:t>
      </w:r>
      <w:r w:rsidRPr="00344DD8">
        <w:t>базовые</w:t>
      </w:r>
      <w:r w:rsidR="00E56EE1" w:rsidRPr="00344DD8">
        <w:t xml:space="preserve"> </w:t>
      </w:r>
      <w:r w:rsidRPr="00344DD8">
        <w:t>программы</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дают</w:t>
      </w:r>
      <w:r w:rsidR="00E56EE1" w:rsidRPr="00344DD8">
        <w:t xml:space="preserve"> </w:t>
      </w:r>
      <w:r w:rsidRPr="00344DD8">
        <w:t>до</w:t>
      </w:r>
      <w:r w:rsidR="00E56EE1" w:rsidRPr="00344DD8">
        <w:t xml:space="preserve"> </w:t>
      </w:r>
      <w:r w:rsidRPr="00344DD8">
        <w:t>21%</w:t>
      </w:r>
      <w:r w:rsidR="00E56EE1" w:rsidRPr="00344DD8">
        <w:t xml:space="preserve"> </w:t>
      </w:r>
      <w:r w:rsidRPr="00344DD8">
        <w:t>годовых,</w:t>
      </w:r>
      <w:r w:rsidR="00E56EE1" w:rsidRPr="00344DD8">
        <w:t xml:space="preserve"> </w:t>
      </w:r>
      <w:r w:rsidRPr="00344DD8">
        <w:t>а</w:t>
      </w:r>
      <w:r w:rsidR="00E56EE1" w:rsidRPr="00344DD8">
        <w:t xml:space="preserve"> </w:t>
      </w:r>
      <w:r w:rsidRPr="00344DD8">
        <w:t>по</w:t>
      </w:r>
      <w:r w:rsidR="00E56EE1" w:rsidRPr="00344DD8">
        <w:t xml:space="preserve"> </w:t>
      </w:r>
      <w:r w:rsidRPr="00344DD8">
        <w:t>комбо-вкладу</w:t>
      </w:r>
      <w:r w:rsidR="00E56EE1" w:rsidRPr="00344DD8">
        <w:t xml:space="preserve"> «</w:t>
      </w:r>
      <w:r w:rsidRPr="00344DD8">
        <w:t>Забота</w:t>
      </w:r>
      <w:r w:rsidR="00E56EE1" w:rsidRPr="00344DD8">
        <w:t xml:space="preserve"> </w:t>
      </w:r>
      <w:r w:rsidRPr="00344DD8">
        <w:t>о</w:t>
      </w:r>
      <w:r w:rsidR="00E56EE1" w:rsidRPr="00344DD8">
        <w:t xml:space="preserve"> </w:t>
      </w:r>
      <w:r w:rsidRPr="00344DD8">
        <w:t>будущем</w:t>
      </w:r>
      <w:r w:rsidR="00E56EE1" w:rsidRPr="00344DD8">
        <w:t xml:space="preserve">» </w:t>
      </w:r>
      <w:r w:rsidRPr="00344DD8">
        <w:t>-</w:t>
      </w:r>
      <w:r w:rsidR="00E56EE1" w:rsidRPr="00344DD8">
        <w:t xml:space="preserve"> </w:t>
      </w:r>
      <w:r w:rsidRPr="00344DD8">
        <w:t>25%</w:t>
      </w:r>
      <w:r w:rsidR="00E56EE1" w:rsidRPr="00344DD8">
        <w:t xml:space="preserve"> </w:t>
      </w:r>
      <w:r w:rsidRPr="00344DD8">
        <w:t>годовых</w:t>
      </w:r>
      <w:r w:rsidR="00E56EE1" w:rsidRPr="00344DD8">
        <w:t xml:space="preserve"> </w:t>
      </w:r>
      <w:r w:rsidRPr="00344DD8">
        <w:t>для</w:t>
      </w:r>
      <w:r w:rsidR="00E56EE1" w:rsidRPr="00344DD8">
        <w:t xml:space="preserve"> </w:t>
      </w:r>
      <w:r w:rsidRPr="00344DD8">
        <w:t>участников</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НПФ</w:t>
      </w:r>
      <w:r w:rsidR="00E56EE1" w:rsidRPr="00344DD8">
        <w:t xml:space="preserve"> </w:t>
      </w:r>
      <w:r w:rsidRPr="00344DD8">
        <w:t>Сбер,</w:t>
      </w:r>
      <w:r w:rsidR="00E56EE1" w:rsidRPr="00344DD8">
        <w:t xml:space="preserve"> </w:t>
      </w:r>
      <w:r w:rsidRPr="00344DD8">
        <w:t>у</w:t>
      </w:r>
      <w:r w:rsidR="00E56EE1" w:rsidRPr="00344DD8">
        <w:t xml:space="preserve"> </w:t>
      </w:r>
      <w:r w:rsidRPr="00344DD8">
        <w:t>ВТБ</w:t>
      </w:r>
      <w:r w:rsidR="00E56EE1" w:rsidRPr="00344DD8">
        <w:t xml:space="preserve"> </w:t>
      </w:r>
      <w:r w:rsidRPr="00344DD8">
        <w:t>базовые</w:t>
      </w:r>
      <w:r w:rsidR="00E56EE1" w:rsidRPr="00344DD8">
        <w:t xml:space="preserve"> </w:t>
      </w:r>
      <w:r w:rsidRPr="00344DD8">
        <w:t>программы</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с</w:t>
      </w:r>
      <w:r w:rsidR="00E56EE1" w:rsidRPr="00344DD8">
        <w:t xml:space="preserve"> </w:t>
      </w:r>
      <w:r w:rsidRPr="00344DD8">
        <w:t>максимальной</w:t>
      </w:r>
      <w:r w:rsidR="00E56EE1" w:rsidRPr="00344DD8">
        <w:t xml:space="preserve"> </w:t>
      </w:r>
      <w:r w:rsidRPr="00344DD8">
        <w:t>ставкой</w:t>
      </w:r>
      <w:r w:rsidR="00E56EE1" w:rsidRPr="00344DD8">
        <w:t xml:space="preserve"> </w:t>
      </w:r>
      <w:r w:rsidRPr="00344DD8">
        <w:t>до</w:t>
      </w:r>
      <w:r w:rsidR="00E56EE1" w:rsidRPr="00344DD8">
        <w:t xml:space="preserve"> </w:t>
      </w:r>
      <w:r w:rsidRPr="00344DD8">
        <w:t>24%,</w:t>
      </w:r>
      <w:r w:rsidR="00E56EE1" w:rsidRPr="00344DD8">
        <w:t xml:space="preserve"> </w:t>
      </w:r>
      <w:r w:rsidRPr="00344DD8">
        <w:t>а</w:t>
      </w:r>
      <w:r w:rsidR="00E56EE1" w:rsidRPr="00344DD8">
        <w:t xml:space="preserve"> </w:t>
      </w:r>
      <w:r w:rsidRPr="00344DD8">
        <w:t>по</w:t>
      </w:r>
      <w:r w:rsidR="00E56EE1" w:rsidRPr="00344DD8">
        <w:t xml:space="preserve"> </w:t>
      </w:r>
      <w:r w:rsidRPr="00344DD8">
        <w:t>комбо-вкладу</w:t>
      </w:r>
      <w:r w:rsidR="00E56EE1" w:rsidRPr="00344DD8">
        <w:t xml:space="preserve"> «</w:t>
      </w:r>
      <w:r w:rsidRPr="00344DD8">
        <w:t>Двойная</w:t>
      </w:r>
      <w:r w:rsidR="00E56EE1" w:rsidRPr="00344DD8">
        <w:t xml:space="preserve"> </w:t>
      </w:r>
      <w:r w:rsidRPr="00344DD8">
        <w:t>выгода</w:t>
      </w:r>
      <w:r w:rsidR="00E56EE1" w:rsidRPr="00344DD8">
        <w:t xml:space="preserve">» </w:t>
      </w:r>
      <w:r w:rsidRPr="00344DD8">
        <w:t>предлагают</w:t>
      </w:r>
      <w:r w:rsidR="00E56EE1" w:rsidRPr="00344DD8">
        <w:t xml:space="preserve"> </w:t>
      </w:r>
      <w:r w:rsidRPr="00344DD8">
        <w:t>ставку</w:t>
      </w:r>
      <w:r w:rsidR="00E56EE1" w:rsidRPr="00344DD8">
        <w:t xml:space="preserve"> </w:t>
      </w:r>
      <w:r w:rsidRPr="00344DD8">
        <w:t>до</w:t>
      </w:r>
      <w:r w:rsidR="00E56EE1" w:rsidRPr="00344DD8">
        <w:t xml:space="preserve"> </w:t>
      </w:r>
      <w:r w:rsidRPr="00344DD8">
        <w:t>30%</w:t>
      </w:r>
      <w:r w:rsidR="00E56EE1" w:rsidRPr="00344DD8">
        <w:t xml:space="preserve"> </w:t>
      </w:r>
      <w:r w:rsidRPr="00344DD8">
        <w:t>годовых</w:t>
      </w:r>
      <w:r w:rsidR="00E56EE1" w:rsidRPr="00344DD8">
        <w:t xml:space="preserve"> </w:t>
      </w:r>
      <w:r w:rsidRPr="00344DD8">
        <w:t>только</w:t>
      </w:r>
      <w:r w:rsidR="00E56EE1" w:rsidRPr="00344DD8">
        <w:t xml:space="preserve"> </w:t>
      </w:r>
      <w:r w:rsidRPr="00344DD8">
        <w:t>для</w:t>
      </w:r>
      <w:r w:rsidR="00E56EE1" w:rsidRPr="00344DD8">
        <w:t xml:space="preserve"> </w:t>
      </w:r>
      <w:r w:rsidRPr="00344DD8">
        <w:t>участников</w:t>
      </w:r>
      <w:r w:rsidR="00E56EE1" w:rsidRPr="00344DD8">
        <w:t xml:space="preserve"> </w:t>
      </w:r>
      <w:r w:rsidRPr="00344DD8">
        <w:t>программы</w:t>
      </w:r>
      <w:r w:rsidR="00E56EE1" w:rsidRPr="00344DD8">
        <w:t xml:space="preserve"> </w:t>
      </w:r>
      <w:r w:rsidRPr="00344DD8">
        <w:t>долгосрочных</w:t>
      </w:r>
      <w:r w:rsidR="00E56EE1" w:rsidRPr="00344DD8">
        <w:t xml:space="preserve"> </w:t>
      </w:r>
      <w:r w:rsidRPr="00344DD8">
        <w:t>сбережений</w:t>
      </w:r>
      <w:r w:rsidR="00E56EE1" w:rsidRPr="00344DD8">
        <w:t xml:space="preserve"> </w:t>
      </w:r>
      <w:r w:rsidRPr="00344DD8">
        <w:t>с</w:t>
      </w:r>
      <w:r w:rsidR="00E56EE1" w:rsidRPr="00344DD8">
        <w:t xml:space="preserve"> </w:t>
      </w:r>
      <w:r w:rsidRPr="00344DD8">
        <w:t>НПФ</w:t>
      </w:r>
      <w:r w:rsidR="00E56EE1" w:rsidRPr="00344DD8">
        <w:t xml:space="preserve"> </w:t>
      </w:r>
      <w:r w:rsidRPr="00344DD8">
        <w:t>ВТБ.</w:t>
      </w:r>
      <w:r w:rsidR="00E56EE1" w:rsidRPr="00344DD8">
        <w:t xml:space="preserve"> </w:t>
      </w:r>
      <w:r w:rsidRPr="00344DD8">
        <w:t>Повышенная</w:t>
      </w:r>
      <w:r w:rsidR="00E56EE1" w:rsidRPr="00344DD8">
        <w:t xml:space="preserve"> </w:t>
      </w:r>
      <w:r w:rsidRPr="00344DD8">
        <w:t>ставка</w:t>
      </w:r>
      <w:r w:rsidR="00E56EE1" w:rsidRPr="00344DD8">
        <w:t xml:space="preserve"> </w:t>
      </w:r>
      <w:r w:rsidRPr="00344DD8">
        <w:t>обычно</w:t>
      </w:r>
      <w:r w:rsidR="00E56EE1" w:rsidRPr="00344DD8">
        <w:t xml:space="preserve"> </w:t>
      </w:r>
      <w:r w:rsidRPr="00344DD8">
        <w:t>начисляется</w:t>
      </w:r>
      <w:r w:rsidR="00E56EE1" w:rsidRPr="00344DD8">
        <w:t xml:space="preserve"> </w:t>
      </w:r>
      <w:r w:rsidRPr="00344DD8">
        <w:t>на</w:t>
      </w:r>
      <w:r w:rsidR="00E56EE1" w:rsidRPr="00344DD8">
        <w:t xml:space="preserve"> </w:t>
      </w:r>
      <w:r w:rsidRPr="00344DD8">
        <w:t>сумму</w:t>
      </w:r>
      <w:r w:rsidR="00E56EE1" w:rsidRPr="00344DD8">
        <w:t xml:space="preserve"> </w:t>
      </w:r>
      <w:r w:rsidRPr="00344DD8">
        <w:t>вклада,</w:t>
      </w:r>
      <w:r w:rsidR="00E56EE1" w:rsidRPr="00344DD8">
        <w:t xml:space="preserve"> </w:t>
      </w:r>
      <w:r w:rsidRPr="00344DD8">
        <w:t>не</w:t>
      </w:r>
      <w:r w:rsidR="00E56EE1" w:rsidRPr="00344DD8">
        <w:t xml:space="preserve"> </w:t>
      </w:r>
      <w:r w:rsidRPr="00344DD8">
        <w:t>превышающую</w:t>
      </w:r>
      <w:r w:rsidR="00E56EE1" w:rsidRPr="00344DD8">
        <w:t xml:space="preserve"> </w:t>
      </w:r>
      <w:r w:rsidRPr="00344DD8">
        <w:t>объем</w:t>
      </w:r>
      <w:r w:rsidR="00E56EE1" w:rsidRPr="00344DD8">
        <w:t xml:space="preserve"> </w:t>
      </w:r>
      <w:r w:rsidRPr="00344DD8">
        <w:t>средств,</w:t>
      </w:r>
      <w:r w:rsidR="00E56EE1" w:rsidRPr="00344DD8">
        <w:t xml:space="preserve"> </w:t>
      </w:r>
      <w:r w:rsidRPr="00344DD8">
        <w:t>внесенных</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ПДС.</w:t>
      </w:r>
      <w:r w:rsidR="00E56EE1" w:rsidRPr="00344DD8">
        <w:t xml:space="preserve"> </w:t>
      </w:r>
      <w:r w:rsidRPr="00344DD8">
        <w:t>Насколько</w:t>
      </w:r>
      <w:r w:rsidR="00E56EE1" w:rsidRPr="00344DD8">
        <w:t xml:space="preserve"> </w:t>
      </w:r>
      <w:r w:rsidRPr="00344DD8">
        <w:t>данный</w:t>
      </w:r>
      <w:r w:rsidR="00E56EE1" w:rsidRPr="00344DD8">
        <w:t xml:space="preserve"> </w:t>
      </w:r>
      <w:r w:rsidRPr="00344DD8">
        <w:t>продукт</w:t>
      </w:r>
      <w:r w:rsidR="00E56EE1" w:rsidRPr="00344DD8">
        <w:t xml:space="preserve"> </w:t>
      </w:r>
      <w:r w:rsidRPr="00344DD8">
        <w:t>будет</w:t>
      </w:r>
      <w:r w:rsidR="00E56EE1" w:rsidRPr="00344DD8">
        <w:t xml:space="preserve"> </w:t>
      </w:r>
      <w:r w:rsidRPr="00344DD8">
        <w:t>востребован</w:t>
      </w:r>
      <w:r w:rsidR="00E56EE1" w:rsidRPr="00344DD8">
        <w:t xml:space="preserve"> </w:t>
      </w:r>
      <w:r w:rsidRPr="00344DD8">
        <w:t>покажет</w:t>
      </w:r>
      <w:r w:rsidR="00E56EE1" w:rsidRPr="00344DD8">
        <w:t xml:space="preserve"> </w:t>
      </w:r>
      <w:r w:rsidRPr="00344DD8">
        <w:t>время,</w:t>
      </w:r>
      <w:r w:rsidR="00E56EE1" w:rsidRPr="00344DD8">
        <w:t xml:space="preserve"> </w:t>
      </w:r>
      <w:r w:rsidRPr="00344DD8">
        <w:t>но,</w:t>
      </w:r>
      <w:r w:rsidR="00E56EE1" w:rsidRPr="00344DD8">
        <w:t xml:space="preserve"> </w:t>
      </w:r>
      <w:r w:rsidRPr="00344DD8">
        <w:t>несмотря</w:t>
      </w:r>
      <w:r w:rsidR="00E56EE1" w:rsidRPr="00344DD8">
        <w:t xml:space="preserve"> </w:t>
      </w:r>
      <w:r w:rsidRPr="00344DD8">
        <w:t>на</w:t>
      </w:r>
      <w:r w:rsidR="00E56EE1" w:rsidRPr="00344DD8">
        <w:t xml:space="preserve"> </w:t>
      </w:r>
      <w:r w:rsidRPr="00344DD8">
        <w:t>все</w:t>
      </w:r>
      <w:r w:rsidR="00E56EE1" w:rsidRPr="00344DD8">
        <w:t xml:space="preserve"> </w:t>
      </w:r>
      <w:r w:rsidRPr="00344DD8">
        <w:t>преимущества</w:t>
      </w:r>
      <w:r w:rsidR="00E56EE1" w:rsidRPr="00344DD8">
        <w:t xml:space="preserve"> </w:t>
      </w:r>
      <w:r w:rsidRPr="00344DD8">
        <w:t>ПДС,</w:t>
      </w:r>
      <w:r w:rsidR="00E56EE1" w:rsidRPr="00344DD8">
        <w:t xml:space="preserve"> </w:t>
      </w:r>
      <w:r w:rsidRPr="00344DD8">
        <w:t>софинансирование</w:t>
      </w:r>
      <w:r w:rsidR="00E56EE1" w:rsidRPr="00344DD8">
        <w:t xml:space="preserve"> </w:t>
      </w:r>
      <w:r w:rsidRPr="00344DD8">
        <w:t>взносов</w:t>
      </w:r>
      <w:r w:rsidR="00E56EE1" w:rsidRPr="00344DD8">
        <w:t xml:space="preserve"> </w:t>
      </w:r>
      <w:r w:rsidRPr="00344DD8">
        <w:t>в</w:t>
      </w:r>
      <w:r w:rsidR="00E56EE1" w:rsidRPr="00344DD8">
        <w:t xml:space="preserve"> </w:t>
      </w:r>
      <w:r w:rsidRPr="00344DD8">
        <w:t>нее</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и</w:t>
      </w:r>
      <w:r w:rsidR="00E56EE1" w:rsidRPr="00344DD8">
        <w:t xml:space="preserve"> </w:t>
      </w:r>
      <w:r w:rsidRPr="00344DD8">
        <w:t>предлагаемые</w:t>
      </w:r>
      <w:r w:rsidR="00E56EE1" w:rsidRPr="00344DD8">
        <w:t xml:space="preserve"> </w:t>
      </w:r>
      <w:r w:rsidRPr="00344DD8">
        <w:t>налоговые</w:t>
      </w:r>
      <w:r w:rsidR="00E56EE1" w:rsidRPr="00344DD8">
        <w:t xml:space="preserve"> </w:t>
      </w:r>
      <w:r w:rsidRPr="00344DD8">
        <w:t>льготы,</w:t>
      </w:r>
      <w:r w:rsidR="00E56EE1" w:rsidRPr="00344DD8">
        <w:t xml:space="preserve"> </w:t>
      </w:r>
      <w:r w:rsidRPr="00344DD8">
        <w:t>граждане</w:t>
      </w:r>
      <w:r w:rsidR="00E56EE1" w:rsidRPr="00344DD8">
        <w:t xml:space="preserve"> </w:t>
      </w:r>
      <w:r w:rsidRPr="00344DD8">
        <w:t>сейчас,</w:t>
      </w:r>
      <w:r w:rsidR="00E56EE1" w:rsidRPr="00344DD8">
        <w:t xml:space="preserve"> </w:t>
      </w:r>
      <w:r w:rsidRPr="00344DD8">
        <w:t>прежде</w:t>
      </w:r>
      <w:r w:rsidR="00E56EE1" w:rsidRPr="00344DD8">
        <w:t xml:space="preserve"> </w:t>
      </w:r>
      <w:r w:rsidRPr="00344DD8">
        <w:t>всего,</w:t>
      </w:r>
      <w:r w:rsidR="00E56EE1" w:rsidRPr="00344DD8">
        <w:t xml:space="preserve"> </w:t>
      </w:r>
      <w:r w:rsidRPr="00344DD8">
        <w:t>настроены</w:t>
      </w:r>
      <w:r w:rsidR="00E56EE1" w:rsidRPr="00344DD8">
        <w:t xml:space="preserve"> </w:t>
      </w:r>
      <w:r w:rsidRPr="00344DD8">
        <w:t>на</w:t>
      </w:r>
      <w:r w:rsidR="00E56EE1" w:rsidRPr="00344DD8">
        <w:t xml:space="preserve"> </w:t>
      </w:r>
      <w:r w:rsidRPr="00344DD8">
        <w:t>размещение</w:t>
      </w:r>
      <w:r w:rsidR="00E56EE1" w:rsidRPr="00344DD8">
        <w:t xml:space="preserve"> </w:t>
      </w:r>
      <w:r w:rsidRPr="00344DD8">
        <w:t>средств</w:t>
      </w:r>
      <w:r w:rsidR="00E56EE1" w:rsidRPr="00344DD8">
        <w:t xml:space="preserve"> </w:t>
      </w:r>
      <w:r w:rsidRPr="00344DD8">
        <w:t>во</w:t>
      </w:r>
      <w:r w:rsidR="00E56EE1" w:rsidRPr="00344DD8">
        <w:t xml:space="preserve"> </w:t>
      </w:r>
      <w:r w:rsidRPr="00344DD8">
        <w:t>вклады</w:t>
      </w:r>
      <w:r w:rsidR="00E56EE1" w:rsidRPr="00344DD8">
        <w:t xml:space="preserve"> </w:t>
      </w:r>
      <w:r w:rsidRPr="00344DD8">
        <w:t>на</w:t>
      </w:r>
      <w:r w:rsidR="00E56EE1" w:rsidRPr="00344DD8">
        <w:t xml:space="preserve"> </w:t>
      </w:r>
      <w:r w:rsidRPr="00344DD8">
        <w:t>короткий</w:t>
      </w:r>
      <w:r w:rsidR="00E56EE1" w:rsidRPr="00344DD8">
        <w:t xml:space="preserve"> </w:t>
      </w:r>
      <w:r w:rsidRPr="00344DD8">
        <w:t>срок,</w:t>
      </w:r>
      <w:r w:rsidR="00E56EE1" w:rsidRPr="00344DD8">
        <w:t xml:space="preserve"> </w:t>
      </w:r>
      <w:r w:rsidRPr="00344DD8">
        <w:t>а</w:t>
      </w:r>
      <w:r w:rsidR="00E56EE1" w:rsidRPr="00344DD8">
        <w:t xml:space="preserve"> </w:t>
      </w:r>
      <w:r w:rsidRPr="00344DD8">
        <w:t>не</w:t>
      </w:r>
      <w:r w:rsidR="00E56EE1" w:rsidRPr="00344DD8">
        <w:t xml:space="preserve"> </w:t>
      </w:r>
      <w:r w:rsidRPr="00344DD8">
        <w:t>на</w:t>
      </w:r>
      <w:r w:rsidR="00E56EE1" w:rsidRPr="00344DD8">
        <w:t xml:space="preserve"> </w:t>
      </w:r>
      <w:r w:rsidRPr="00344DD8">
        <w:t>долгосрочное</w:t>
      </w:r>
      <w:r w:rsidR="00E56EE1" w:rsidRPr="00344DD8">
        <w:t xml:space="preserve"> </w:t>
      </w:r>
      <w:r w:rsidRPr="00344DD8">
        <w:t>вложение.</w:t>
      </w:r>
    </w:p>
    <w:p w14:paraId="12AA9527" w14:textId="77777777" w:rsidR="00F5339B" w:rsidRPr="00344DD8" w:rsidRDefault="00F5339B" w:rsidP="00F5339B">
      <w:r w:rsidRPr="00344DD8">
        <w:t>Таким</w:t>
      </w:r>
      <w:r w:rsidR="00E56EE1" w:rsidRPr="00344DD8">
        <w:t xml:space="preserve"> </w:t>
      </w:r>
      <w:r w:rsidRPr="00344DD8">
        <w:t>образом,</w:t>
      </w:r>
      <w:r w:rsidR="00E56EE1" w:rsidRPr="00344DD8">
        <w:t xml:space="preserve"> </w:t>
      </w:r>
      <w:r w:rsidRPr="00344DD8">
        <w:t>в</w:t>
      </w:r>
      <w:r w:rsidR="00E56EE1" w:rsidRPr="00344DD8">
        <w:t xml:space="preserve"> </w:t>
      </w:r>
      <w:r w:rsidRPr="00344DD8">
        <w:t>условиях</w:t>
      </w:r>
      <w:r w:rsidR="00E56EE1" w:rsidRPr="00344DD8">
        <w:t xml:space="preserve"> </w:t>
      </w:r>
      <w:r w:rsidRPr="00344DD8">
        <w:t>ужесточения</w:t>
      </w:r>
      <w:r w:rsidR="00E56EE1" w:rsidRPr="00344DD8">
        <w:t xml:space="preserve"> </w:t>
      </w:r>
      <w:r w:rsidRPr="00344DD8">
        <w:t>денежно-кредитной</w:t>
      </w:r>
      <w:r w:rsidR="00E56EE1" w:rsidRPr="00344DD8">
        <w:t xml:space="preserve"> </w:t>
      </w:r>
      <w:r w:rsidRPr="00344DD8">
        <w:t>политики</w:t>
      </w:r>
      <w:r w:rsidR="00E56EE1" w:rsidRPr="00344DD8">
        <w:t xml:space="preserve"> </w:t>
      </w:r>
      <w:r w:rsidRPr="00344DD8">
        <w:t>и</w:t>
      </w:r>
      <w:r w:rsidR="00E56EE1" w:rsidRPr="00344DD8">
        <w:t xml:space="preserve"> </w:t>
      </w:r>
      <w:r w:rsidRPr="00344DD8">
        <w:t>дальнейшего</w:t>
      </w:r>
      <w:r w:rsidR="00E56EE1" w:rsidRPr="00344DD8">
        <w:t xml:space="preserve"> </w:t>
      </w:r>
      <w:r w:rsidRPr="00344DD8">
        <w:t>прогнозируемого</w:t>
      </w:r>
      <w:r w:rsidR="00E56EE1" w:rsidRPr="00344DD8">
        <w:t xml:space="preserve"> </w:t>
      </w:r>
      <w:r w:rsidRPr="00344DD8">
        <w:t>повышения</w:t>
      </w:r>
      <w:r w:rsidR="00E56EE1" w:rsidRPr="00344DD8">
        <w:t xml:space="preserve"> </w:t>
      </w:r>
      <w:r w:rsidRPr="00344DD8">
        <w:t>ключевой</w:t>
      </w:r>
      <w:r w:rsidR="00E56EE1" w:rsidRPr="00344DD8">
        <w:t xml:space="preserve"> </w:t>
      </w:r>
      <w:r w:rsidRPr="00344DD8">
        <w:t>ставки</w:t>
      </w:r>
      <w:r w:rsidR="00E56EE1" w:rsidRPr="00344DD8">
        <w:t xml:space="preserve"> </w:t>
      </w:r>
      <w:r w:rsidRPr="00344DD8">
        <w:t>следует</w:t>
      </w:r>
      <w:r w:rsidR="00E56EE1" w:rsidRPr="00344DD8">
        <w:t xml:space="preserve"> </w:t>
      </w:r>
      <w:r w:rsidRPr="00344DD8">
        <w:t>ожидать,</w:t>
      </w:r>
      <w:r w:rsidR="00E56EE1" w:rsidRPr="00344DD8">
        <w:t xml:space="preserve"> </w:t>
      </w:r>
      <w:r w:rsidRPr="00344DD8">
        <w:t>что</w:t>
      </w:r>
      <w:r w:rsidR="00E56EE1" w:rsidRPr="00344DD8">
        <w:t xml:space="preserve"> </w:t>
      </w:r>
      <w:r w:rsidRPr="00344DD8">
        <w:t>банки</w:t>
      </w:r>
      <w:r w:rsidR="00E56EE1" w:rsidRPr="00344DD8">
        <w:t xml:space="preserve"> </w:t>
      </w:r>
      <w:r w:rsidRPr="00344DD8">
        <w:t>на</w:t>
      </w:r>
      <w:r w:rsidR="00E56EE1" w:rsidRPr="00344DD8">
        <w:t xml:space="preserve"> </w:t>
      </w:r>
      <w:r w:rsidRPr="00344DD8">
        <w:t>фоне</w:t>
      </w:r>
      <w:r w:rsidR="00E56EE1" w:rsidRPr="00344DD8">
        <w:t xml:space="preserve"> </w:t>
      </w:r>
      <w:r w:rsidRPr="00344DD8">
        <w:lastRenderedPageBreak/>
        <w:t>конкуренции</w:t>
      </w:r>
      <w:r w:rsidR="00E56EE1" w:rsidRPr="00344DD8">
        <w:t xml:space="preserve"> </w:t>
      </w:r>
      <w:r w:rsidRPr="00344DD8">
        <w:t>за</w:t>
      </w:r>
      <w:r w:rsidR="00E56EE1" w:rsidRPr="00344DD8">
        <w:t xml:space="preserve"> </w:t>
      </w:r>
      <w:r w:rsidRPr="00344DD8">
        <w:t>вкладчиков</w:t>
      </w:r>
      <w:r w:rsidR="00E56EE1" w:rsidRPr="00344DD8">
        <w:t xml:space="preserve"> </w:t>
      </w:r>
      <w:r w:rsidRPr="00344DD8">
        <w:t>вновь</w:t>
      </w:r>
      <w:r w:rsidR="00E56EE1" w:rsidRPr="00344DD8">
        <w:t xml:space="preserve"> </w:t>
      </w:r>
      <w:r w:rsidRPr="00344DD8">
        <w:t>поднимут</w:t>
      </w:r>
      <w:r w:rsidR="00E56EE1" w:rsidRPr="00344DD8">
        <w:t xml:space="preserve"> </w:t>
      </w:r>
      <w:r w:rsidRPr="00344DD8">
        <w:t>ставки</w:t>
      </w:r>
      <w:r w:rsidR="00E56EE1" w:rsidRPr="00344DD8">
        <w:t xml:space="preserve"> </w:t>
      </w:r>
      <w:r w:rsidRPr="00344DD8">
        <w:t>по</w:t>
      </w:r>
      <w:r w:rsidR="00E56EE1" w:rsidRPr="00344DD8">
        <w:t xml:space="preserve"> </w:t>
      </w:r>
      <w:r w:rsidRPr="00344DD8">
        <w:t>вкладам</w:t>
      </w:r>
      <w:r w:rsidR="00E56EE1" w:rsidRPr="00344DD8">
        <w:t xml:space="preserve"> </w:t>
      </w:r>
      <w:r w:rsidRPr="00344DD8">
        <w:t>как</w:t>
      </w:r>
      <w:r w:rsidR="00E56EE1" w:rsidRPr="00344DD8">
        <w:t xml:space="preserve"> </w:t>
      </w:r>
      <w:r w:rsidRPr="00344DD8">
        <w:t>на</w:t>
      </w:r>
      <w:r w:rsidR="00E56EE1" w:rsidRPr="00344DD8">
        <w:t xml:space="preserve"> </w:t>
      </w:r>
      <w:r w:rsidRPr="00344DD8">
        <w:t>короткие,</w:t>
      </w:r>
      <w:r w:rsidR="00E56EE1" w:rsidRPr="00344DD8">
        <w:t xml:space="preserve"> </w:t>
      </w:r>
      <w:r w:rsidRPr="00344DD8">
        <w:t>так</w:t>
      </w:r>
      <w:r w:rsidR="00E56EE1" w:rsidRPr="00344DD8">
        <w:t xml:space="preserve"> </w:t>
      </w:r>
      <w:r w:rsidRPr="00344DD8">
        <w:t>и</w:t>
      </w:r>
      <w:r w:rsidR="00E56EE1" w:rsidRPr="00344DD8">
        <w:t xml:space="preserve"> </w:t>
      </w:r>
      <w:r w:rsidRPr="00344DD8">
        <w:t>на</w:t>
      </w:r>
      <w:r w:rsidR="00E56EE1" w:rsidRPr="00344DD8">
        <w:t xml:space="preserve"> </w:t>
      </w:r>
      <w:r w:rsidRPr="00344DD8">
        <w:t>длинные</w:t>
      </w:r>
      <w:r w:rsidR="00E56EE1" w:rsidRPr="00344DD8">
        <w:t xml:space="preserve"> </w:t>
      </w:r>
      <w:r w:rsidRPr="00344DD8">
        <w:t>сроки,</w:t>
      </w:r>
      <w:r w:rsidR="00E56EE1" w:rsidRPr="00344DD8">
        <w:t xml:space="preserve"> </w:t>
      </w:r>
      <w:r w:rsidRPr="00344DD8">
        <w:t>тем</w:t>
      </w:r>
      <w:r w:rsidR="00E56EE1" w:rsidRPr="00344DD8">
        <w:t xml:space="preserve"> </w:t>
      </w:r>
      <w:r w:rsidRPr="00344DD8">
        <w:t>самым</w:t>
      </w:r>
      <w:r w:rsidR="00E56EE1" w:rsidRPr="00344DD8">
        <w:t xml:space="preserve"> </w:t>
      </w:r>
      <w:r w:rsidRPr="00344DD8">
        <w:t>привлекая</w:t>
      </w:r>
      <w:r w:rsidR="00E56EE1" w:rsidRPr="00344DD8">
        <w:t xml:space="preserve"> </w:t>
      </w:r>
      <w:r w:rsidRPr="00344DD8">
        <w:t>внимание</w:t>
      </w:r>
      <w:r w:rsidR="00E56EE1" w:rsidRPr="00344DD8">
        <w:t xml:space="preserve"> </w:t>
      </w:r>
      <w:r w:rsidRPr="00344DD8">
        <w:t>новых</w:t>
      </w:r>
      <w:r w:rsidR="00E56EE1" w:rsidRPr="00344DD8">
        <w:t xml:space="preserve"> </w:t>
      </w:r>
      <w:r w:rsidRPr="00344DD8">
        <w:t>клиентов</w:t>
      </w:r>
      <w:r w:rsidR="00E56EE1" w:rsidRPr="00344DD8">
        <w:t>»</w:t>
      </w:r>
      <w:r w:rsidRPr="00344DD8">
        <w:t>.</w:t>
      </w:r>
    </w:p>
    <w:p w14:paraId="3528C020" w14:textId="77777777" w:rsidR="00F5339B" w:rsidRPr="00344DD8" w:rsidRDefault="00F5339B" w:rsidP="00F5339B">
      <w:hyperlink r:id="rId23" w:history="1">
        <w:r w:rsidRPr="00344DD8">
          <w:rPr>
            <w:rStyle w:val="a3"/>
          </w:rPr>
          <w:t>https://saratov.aif.ru/society/ekspert-piu-ranhigs-o-roste-maksimalnoy-stavki-po-vkladam</w:t>
        </w:r>
      </w:hyperlink>
    </w:p>
    <w:p w14:paraId="775F65FC" w14:textId="77777777" w:rsidR="00111D7C" w:rsidRPr="00344DD8" w:rsidRDefault="00111D7C" w:rsidP="00111D7C">
      <w:pPr>
        <w:pStyle w:val="10"/>
      </w:pPr>
      <w:bookmarkStart w:id="72" w:name="_Toc165991074"/>
      <w:bookmarkStart w:id="73" w:name="_Toc183671928"/>
      <w:r w:rsidRPr="00344DD8">
        <w:t>Новости</w:t>
      </w:r>
      <w:r w:rsidR="00E56EE1" w:rsidRPr="00344DD8">
        <w:t xml:space="preserve"> </w:t>
      </w:r>
      <w:r w:rsidRPr="00344DD8">
        <w:t>развития</w:t>
      </w:r>
      <w:r w:rsidR="00E56EE1" w:rsidRPr="00344DD8">
        <w:t xml:space="preserve"> </w:t>
      </w:r>
      <w:r w:rsidRPr="00344DD8">
        <w:t>системы</w:t>
      </w:r>
      <w:r w:rsidR="00E56EE1" w:rsidRPr="00344DD8">
        <w:t xml:space="preserve"> </w:t>
      </w:r>
      <w:r w:rsidRPr="00344DD8">
        <w:t>обязательного</w:t>
      </w:r>
      <w:r w:rsidR="00E56EE1" w:rsidRPr="00344DD8">
        <w:t xml:space="preserve"> </w:t>
      </w:r>
      <w:r w:rsidRPr="00344DD8">
        <w:t>пенсионного</w:t>
      </w:r>
      <w:r w:rsidR="00E56EE1" w:rsidRPr="00344DD8">
        <w:t xml:space="preserve"> </w:t>
      </w:r>
      <w:r w:rsidRPr="00344DD8">
        <w:t>страхования</w:t>
      </w:r>
      <w:r w:rsidR="00E56EE1" w:rsidRPr="00344DD8">
        <w:t xml:space="preserve"> </w:t>
      </w:r>
      <w:r w:rsidRPr="00344DD8">
        <w:t>и</w:t>
      </w:r>
      <w:r w:rsidR="00E56EE1" w:rsidRPr="00344DD8">
        <w:t xml:space="preserve"> </w:t>
      </w:r>
      <w:r w:rsidRPr="00344DD8">
        <w:t>страховой</w:t>
      </w:r>
      <w:r w:rsidR="00E56EE1" w:rsidRPr="00344DD8">
        <w:t xml:space="preserve"> </w:t>
      </w:r>
      <w:r w:rsidRPr="00344DD8">
        <w:t>пенсии</w:t>
      </w:r>
      <w:bookmarkEnd w:id="44"/>
      <w:bookmarkEnd w:id="45"/>
      <w:bookmarkEnd w:id="46"/>
      <w:bookmarkEnd w:id="72"/>
      <w:bookmarkEnd w:id="73"/>
    </w:p>
    <w:p w14:paraId="21D87700" w14:textId="77777777" w:rsidR="003B5751" w:rsidRPr="00344DD8" w:rsidRDefault="003B5751" w:rsidP="003B5751">
      <w:pPr>
        <w:pStyle w:val="2"/>
      </w:pPr>
      <w:bookmarkStart w:id="74" w:name="А106"/>
      <w:bookmarkStart w:id="75" w:name="_Toc183671929"/>
      <w:r w:rsidRPr="00344DD8">
        <w:t>Парламентская</w:t>
      </w:r>
      <w:r w:rsidR="00E56EE1" w:rsidRPr="00344DD8">
        <w:t xml:space="preserve"> </w:t>
      </w:r>
      <w:r w:rsidRPr="00344DD8">
        <w:t>газета,</w:t>
      </w:r>
      <w:r w:rsidR="00E56EE1" w:rsidRPr="00344DD8">
        <w:t xml:space="preserve"> </w:t>
      </w:r>
      <w:r w:rsidRPr="00344DD8">
        <w:t>27.11.2024,</w:t>
      </w:r>
      <w:r w:rsidR="00E56EE1" w:rsidRPr="00344DD8">
        <w:t xml:space="preserve"> </w:t>
      </w:r>
      <w:r w:rsidRPr="00344DD8">
        <w:t>Государство</w:t>
      </w:r>
      <w:r w:rsidR="00E56EE1" w:rsidRPr="00344DD8">
        <w:t xml:space="preserve"> </w:t>
      </w:r>
      <w:r w:rsidRPr="00344DD8">
        <w:t>профинансирует</w:t>
      </w:r>
      <w:r w:rsidR="00E56EE1" w:rsidRPr="00344DD8">
        <w:t xml:space="preserve"> </w:t>
      </w:r>
      <w:r w:rsidRPr="00344DD8">
        <w:t>дополнительную</w:t>
      </w:r>
      <w:r w:rsidR="00E56EE1" w:rsidRPr="00344DD8">
        <w:t xml:space="preserve"> </w:t>
      </w:r>
      <w:r w:rsidRPr="00344DD8">
        <w:t>индексацию</w:t>
      </w:r>
      <w:r w:rsidR="00E56EE1" w:rsidRPr="00344DD8">
        <w:t xml:space="preserve"> </w:t>
      </w:r>
      <w:r w:rsidRPr="00344DD8">
        <w:t>пенсий</w:t>
      </w:r>
      <w:r w:rsidR="00E56EE1" w:rsidRPr="00344DD8">
        <w:t xml:space="preserve"> </w:t>
      </w:r>
      <w:r w:rsidRPr="00344DD8">
        <w:t>работающим</w:t>
      </w:r>
      <w:r w:rsidR="00E56EE1" w:rsidRPr="00344DD8">
        <w:t xml:space="preserve"> </w:t>
      </w:r>
      <w:r w:rsidRPr="00344DD8">
        <w:t>пенсионерам</w:t>
      </w:r>
      <w:bookmarkEnd w:id="74"/>
      <w:bookmarkEnd w:id="75"/>
    </w:p>
    <w:p w14:paraId="0859F79F" w14:textId="77777777" w:rsidR="003B5751" w:rsidRPr="00344DD8" w:rsidRDefault="003B5751" w:rsidP="00344DD8">
      <w:pPr>
        <w:pStyle w:val="3"/>
      </w:pPr>
      <w:bookmarkStart w:id="76" w:name="_Toc183671930"/>
      <w:r w:rsidRPr="00344DD8">
        <w:t>Совет</w:t>
      </w:r>
      <w:r w:rsidR="00E56EE1" w:rsidRPr="00344DD8">
        <w:t xml:space="preserve"> </w:t>
      </w:r>
      <w:r w:rsidRPr="00344DD8">
        <w:t>Федерации</w:t>
      </w:r>
      <w:r w:rsidR="00E56EE1" w:rsidRPr="00344DD8">
        <w:t xml:space="preserve"> </w:t>
      </w:r>
      <w:r w:rsidRPr="00344DD8">
        <w:t>одобрил</w:t>
      </w:r>
      <w:r w:rsidR="00E56EE1" w:rsidRPr="00344DD8">
        <w:t xml:space="preserve"> </w:t>
      </w:r>
      <w:r w:rsidRPr="00344DD8">
        <w:t>закон</w:t>
      </w:r>
      <w:r w:rsidR="00E56EE1" w:rsidRPr="00344DD8">
        <w:t xml:space="preserve"> </w:t>
      </w:r>
      <w:r w:rsidRPr="00344DD8">
        <w:t>о</w:t>
      </w:r>
      <w:r w:rsidR="00E56EE1" w:rsidRPr="00344DD8">
        <w:t xml:space="preserve"> </w:t>
      </w:r>
      <w:r w:rsidRPr="00344DD8">
        <w:t>бюджете</w:t>
      </w:r>
      <w:r w:rsidR="00E56EE1" w:rsidRPr="00344DD8">
        <w:t xml:space="preserve"> </w:t>
      </w:r>
      <w:r w:rsidRPr="00344DD8">
        <w:t>Фонда</w:t>
      </w:r>
      <w:r w:rsidR="00E56EE1" w:rsidRPr="00344DD8">
        <w:t xml:space="preserve"> </w:t>
      </w:r>
      <w:r w:rsidRPr="00344DD8">
        <w:t>пенсионного</w:t>
      </w:r>
      <w:r w:rsidR="00E56EE1" w:rsidRPr="00344DD8">
        <w:t xml:space="preserve"> </w:t>
      </w:r>
      <w:r w:rsidRPr="00344DD8">
        <w:t>и</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РФ</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и</w:t>
      </w:r>
      <w:r w:rsidR="00E56EE1" w:rsidRPr="00344DD8">
        <w:t xml:space="preserve"> </w:t>
      </w:r>
      <w:r w:rsidRPr="00344DD8">
        <w:t>на</w:t>
      </w:r>
      <w:r w:rsidR="00E56EE1" w:rsidRPr="00344DD8">
        <w:t xml:space="preserve"> </w:t>
      </w:r>
      <w:r w:rsidRPr="00344DD8">
        <w:t>плановый</w:t>
      </w:r>
      <w:r w:rsidR="00E56EE1" w:rsidRPr="00344DD8">
        <w:t xml:space="preserve"> </w:t>
      </w:r>
      <w:r w:rsidRPr="00344DD8">
        <w:t>период</w:t>
      </w:r>
      <w:r w:rsidR="00E56EE1" w:rsidRPr="00344DD8">
        <w:t xml:space="preserve"> </w:t>
      </w:r>
      <w:r w:rsidRPr="00344DD8">
        <w:t>2026</w:t>
      </w:r>
      <w:r w:rsidR="00E56EE1" w:rsidRPr="00344DD8">
        <w:t xml:space="preserve"> </w:t>
      </w:r>
      <w:r w:rsidRPr="00344DD8">
        <w:t>и</w:t>
      </w:r>
      <w:r w:rsidR="00E56EE1" w:rsidRPr="00344DD8">
        <w:t xml:space="preserve"> </w:t>
      </w:r>
      <w:r w:rsidRPr="00344DD8">
        <w:t>2027</w:t>
      </w:r>
      <w:r w:rsidR="00E56EE1" w:rsidRPr="00344DD8">
        <w:t xml:space="preserve"> </w:t>
      </w:r>
      <w:r w:rsidRPr="00344DD8">
        <w:t>годов.</w:t>
      </w:r>
      <w:r w:rsidR="00E56EE1" w:rsidRPr="00344DD8">
        <w:t xml:space="preserve"> </w:t>
      </w:r>
      <w:r w:rsidRPr="00344DD8">
        <w:t>Как</w:t>
      </w:r>
      <w:r w:rsidR="00E56EE1" w:rsidRPr="00344DD8">
        <w:t xml:space="preserve"> </w:t>
      </w:r>
      <w:r w:rsidRPr="00344DD8">
        <w:t>отметила</w:t>
      </w:r>
      <w:r w:rsidR="00E56EE1" w:rsidRPr="00344DD8">
        <w:t xml:space="preserve"> </w:t>
      </w:r>
      <w:r w:rsidRPr="00344DD8">
        <w:t>председатель</w:t>
      </w:r>
      <w:r w:rsidR="00E56EE1" w:rsidRPr="00344DD8">
        <w:t xml:space="preserve"> </w:t>
      </w:r>
      <w:r w:rsidRPr="00344DD8">
        <w:t>Комитета</w:t>
      </w:r>
      <w:r w:rsidR="00E56EE1" w:rsidRPr="00344DD8">
        <w:t xml:space="preserve"> </w:t>
      </w:r>
      <w:r w:rsidRPr="00344DD8">
        <w:t>Совфеда</w:t>
      </w:r>
      <w:r w:rsidR="00E56EE1" w:rsidRPr="00344DD8">
        <w:t xml:space="preserve"> </w:t>
      </w:r>
      <w:r w:rsidRPr="00344DD8">
        <w:t>по</w:t>
      </w:r>
      <w:r w:rsidR="00E56EE1" w:rsidRPr="00344DD8">
        <w:t xml:space="preserve"> </w:t>
      </w:r>
      <w:r w:rsidRPr="00344DD8">
        <w:t>социальной</w:t>
      </w:r>
      <w:r w:rsidR="00E56EE1" w:rsidRPr="00344DD8">
        <w:t xml:space="preserve"> </w:t>
      </w:r>
      <w:r w:rsidRPr="00344DD8">
        <w:t>политике</w:t>
      </w:r>
      <w:r w:rsidR="00E56EE1" w:rsidRPr="00344DD8">
        <w:t xml:space="preserve"> </w:t>
      </w:r>
      <w:r w:rsidRPr="00344DD8">
        <w:t>Елена</w:t>
      </w:r>
      <w:r w:rsidR="00E56EE1" w:rsidRPr="00344DD8">
        <w:t xml:space="preserve"> </w:t>
      </w:r>
      <w:r w:rsidRPr="00344DD8">
        <w:t>Перминова,</w:t>
      </w:r>
      <w:r w:rsidR="00E56EE1" w:rsidRPr="00344DD8">
        <w:t xml:space="preserve"> </w:t>
      </w:r>
      <w:r w:rsidRPr="00344DD8">
        <w:t>одной</w:t>
      </w:r>
      <w:r w:rsidR="00E56EE1" w:rsidRPr="00344DD8">
        <w:t xml:space="preserve"> </w:t>
      </w:r>
      <w:r w:rsidRPr="00344DD8">
        <w:t>из</w:t>
      </w:r>
      <w:r w:rsidR="00E56EE1" w:rsidRPr="00344DD8">
        <w:t xml:space="preserve"> </w:t>
      </w:r>
      <w:r w:rsidRPr="00344DD8">
        <w:t>новаций</w:t>
      </w:r>
      <w:r w:rsidR="00E56EE1" w:rsidRPr="00344DD8">
        <w:t xml:space="preserve"> </w:t>
      </w:r>
      <w:r w:rsidRPr="00344DD8">
        <w:t>стало</w:t>
      </w:r>
      <w:r w:rsidR="00E56EE1" w:rsidRPr="00344DD8">
        <w:t xml:space="preserve"> </w:t>
      </w:r>
      <w:r w:rsidRPr="00344DD8">
        <w:t>выделение</w:t>
      </w:r>
      <w:r w:rsidR="00E56EE1" w:rsidRPr="00344DD8">
        <w:t xml:space="preserve"> </w:t>
      </w:r>
      <w:r w:rsidRPr="00344DD8">
        <w:t>дополнительных</w:t>
      </w:r>
      <w:r w:rsidR="00E56EE1" w:rsidRPr="00344DD8">
        <w:t xml:space="preserve"> </w:t>
      </w:r>
      <w:r w:rsidRPr="00344DD8">
        <w:t>средств</w:t>
      </w:r>
      <w:r w:rsidR="00E56EE1" w:rsidRPr="00344DD8">
        <w:t xml:space="preserve"> </w:t>
      </w:r>
      <w:r w:rsidRPr="00344DD8">
        <w:t>на</w:t>
      </w:r>
      <w:r w:rsidR="00E56EE1" w:rsidRPr="00344DD8">
        <w:t xml:space="preserve"> </w:t>
      </w:r>
      <w:r w:rsidRPr="00344DD8">
        <w:t>индексацию</w:t>
      </w:r>
      <w:r w:rsidR="00E56EE1" w:rsidRPr="00344DD8">
        <w:t xml:space="preserve"> </w:t>
      </w:r>
      <w:r w:rsidRPr="00344DD8">
        <w:t>пенсий</w:t>
      </w:r>
      <w:r w:rsidR="00E56EE1" w:rsidRPr="00344DD8">
        <w:t xml:space="preserve"> </w:t>
      </w:r>
      <w:r w:rsidRPr="00344DD8">
        <w:t>для</w:t>
      </w:r>
      <w:r w:rsidR="00E56EE1" w:rsidRPr="00344DD8">
        <w:t xml:space="preserve"> </w:t>
      </w:r>
      <w:r w:rsidRPr="00344DD8">
        <w:t>работающих</w:t>
      </w:r>
      <w:r w:rsidR="00E56EE1" w:rsidRPr="00344DD8">
        <w:t xml:space="preserve"> </w:t>
      </w:r>
      <w:r w:rsidRPr="00344DD8">
        <w:t>пенсионеров.</w:t>
      </w:r>
      <w:bookmarkEnd w:id="76"/>
    </w:p>
    <w:p w14:paraId="7E7D4036" w14:textId="77777777" w:rsidR="003B5751" w:rsidRPr="00344DD8" w:rsidRDefault="003B5751" w:rsidP="003B5751">
      <w:r w:rsidRPr="00344DD8">
        <w:t>В</w:t>
      </w:r>
      <w:r w:rsidR="00E56EE1" w:rsidRPr="00344DD8">
        <w:t xml:space="preserve"> </w:t>
      </w:r>
      <w:r w:rsidRPr="00344DD8">
        <w:t>следующем</w:t>
      </w:r>
      <w:r w:rsidR="00E56EE1" w:rsidRPr="00344DD8">
        <w:t xml:space="preserve"> </w:t>
      </w:r>
      <w:r w:rsidRPr="00344DD8">
        <w:t>году</w:t>
      </w:r>
      <w:r w:rsidR="00E56EE1" w:rsidRPr="00344DD8">
        <w:t xml:space="preserve"> </w:t>
      </w:r>
      <w:r w:rsidRPr="00344DD8">
        <w:t>прогнозируемый</w:t>
      </w:r>
      <w:r w:rsidR="00E56EE1" w:rsidRPr="00344DD8">
        <w:t xml:space="preserve"> </w:t>
      </w:r>
      <w:r w:rsidRPr="00344DD8">
        <w:t>общий</w:t>
      </w:r>
      <w:r w:rsidR="00E56EE1" w:rsidRPr="00344DD8">
        <w:t xml:space="preserve"> </w:t>
      </w:r>
      <w:r w:rsidRPr="00344DD8">
        <w:t>объем</w:t>
      </w:r>
      <w:r w:rsidR="00E56EE1" w:rsidRPr="00344DD8">
        <w:t xml:space="preserve"> </w:t>
      </w:r>
      <w:r w:rsidRPr="00344DD8">
        <w:t>доходов</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составит</w:t>
      </w:r>
      <w:r w:rsidR="00E56EE1" w:rsidRPr="00344DD8">
        <w:t xml:space="preserve"> </w:t>
      </w:r>
      <w:r w:rsidRPr="00344DD8">
        <w:t>16,6</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а</w:t>
      </w:r>
      <w:r w:rsidR="00E56EE1" w:rsidRPr="00344DD8">
        <w:t xml:space="preserve"> </w:t>
      </w:r>
      <w:r w:rsidRPr="00344DD8">
        <w:t>общий</w:t>
      </w:r>
      <w:r w:rsidR="00E56EE1" w:rsidRPr="00344DD8">
        <w:t xml:space="preserve"> </w:t>
      </w:r>
      <w:r w:rsidRPr="00344DD8">
        <w:t>объем</w:t>
      </w:r>
      <w:r w:rsidR="00E56EE1" w:rsidRPr="00344DD8">
        <w:t xml:space="preserve"> </w:t>
      </w:r>
      <w:r w:rsidRPr="00344DD8">
        <w:t>расходов</w:t>
      </w:r>
      <w:r w:rsidR="00E56EE1" w:rsidRPr="00344DD8">
        <w:t xml:space="preserve"> </w:t>
      </w:r>
      <w:r w:rsidRPr="00344DD8">
        <w:t>бюджета</w:t>
      </w:r>
      <w:r w:rsidR="00E56EE1" w:rsidRPr="00344DD8">
        <w:t xml:space="preserve"> </w:t>
      </w:r>
      <w:r w:rsidRPr="00344DD8">
        <w:t>составит</w:t>
      </w:r>
      <w:r w:rsidR="00E56EE1" w:rsidRPr="00344DD8">
        <w:t xml:space="preserve"> </w:t>
      </w:r>
      <w:r w:rsidRPr="00344DD8">
        <w:t>порядка</w:t>
      </w:r>
      <w:r w:rsidR="00E56EE1" w:rsidRPr="00344DD8">
        <w:t xml:space="preserve"> </w:t>
      </w:r>
      <w:r w:rsidRPr="00344DD8">
        <w:t>17</w:t>
      </w:r>
      <w:r w:rsidR="00E56EE1" w:rsidRPr="00344DD8">
        <w:t xml:space="preserve"> </w:t>
      </w:r>
      <w:r w:rsidRPr="00344DD8">
        <w:t>триллионов</w:t>
      </w:r>
      <w:r w:rsidR="00E56EE1" w:rsidRPr="00344DD8">
        <w:t xml:space="preserve"> </w:t>
      </w:r>
      <w:r w:rsidRPr="00344DD8">
        <w:t>рублей.</w:t>
      </w:r>
      <w:r w:rsidR="00E56EE1" w:rsidRPr="00344DD8">
        <w:t xml:space="preserve"> </w:t>
      </w:r>
      <w:r w:rsidRPr="00344DD8">
        <w:t>Объем</w:t>
      </w:r>
      <w:r w:rsidR="00E56EE1" w:rsidRPr="00344DD8">
        <w:t xml:space="preserve"> </w:t>
      </w:r>
      <w:r w:rsidRPr="00344DD8">
        <w:t>дефицита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составит</w:t>
      </w:r>
      <w:r w:rsidR="00E56EE1" w:rsidRPr="00344DD8">
        <w:t xml:space="preserve"> </w:t>
      </w:r>
      <w:r w:rsidRPr="00344DD8">
        <w:t>369,5</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он</w:t>
      </w:r>
      <w:r w:rsidR="00E56EE1" w:rsidRPr="00344DD8">
        <w:t xml:space="preserve"> </w:t>
      </w:r>
      <w:r w:rsidRPr="00344DD8">
        <w:t>будет</w:t>
      </w:r>
      <w:r w:rsidR="00E56EE1" w:rsidRPr="00344DD8">
        <w:t xml:space="preserve"> </w:t>
      </w:r>
      <w:r w:rsidRPr="00344DD8">
        <w:t>покрываться</w:t>
      </w:r>
      <w:r w:rsidR="00E56EE1" w:rsidRPr="00344DD8">
        <w:t xml:space="preserve"> </w:t>
      </w:r>
      <w:r w:rsidRPr="00344DD8">
        <w:t>полностью</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остатка</w:t>
      </w:r>
      <w:r w:rsidR="00E56EE1" w:rsidRPr="00344DD8">
        <w:t xml:space="preserve"> </w:t>
      </w:r>
      <w:r w:rsidRPr="00344DD8">
        <w:t>прошлого</w:t>
      </w:r>
      <w:r w:rsidR="00E56EE1" w:rsidRPr="00344DD8">
        <w:t xml:space="preserve"> </w:t>
      </w:r>
      <w:r w:rsidRPr="00344DD8">
        <w:t>года.</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превышение</w:t>
      </w:r>
      <w:r w:rsidR="00E56EE1" w:rsidRPr="00344DD8">
        <w:t xml:space="preserve"> </w:t>
      </w:r>
      <w:r w:rsidRPr="00344DD8">
        <w:t>доходов</w:t>
      </w:r>
      <w:r w:rsidR="00E56EE1" w:rsidRPr="00344DD8">
        <w:t xml:space="preserve"> </w:t>
      </w:r>
      <w:r w:rsidRPr="00344DD8">
        <w:t>над</w:t>
      </w:r>
      <w:r w:rsidR="00E56EE1" w:rsidRPr="00344DD8">
        <w:t xml:space="preserve"> </w:t>
      </w:r>
      <w:r w:rsidRPr="00344DD8">
        <w:t>расходами</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обязательного</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на</w:t>
      </w:r>
      <w:r w:rsidR="00E56EE1" w:rsidRPr="00344DD8">
        <w:t xml:space="preserve"> </w:t>
      </w:r>
      <w:r w:rsidRPr="00344DD8">
        <w:t>случай</w:t>
      </w:r>
      <w:r w:rsidR="00E56EE1" w:rsidRPr="00344DD8">
        <w:t xml:space="preserve"> </w:t>
      </w:r>
      <w:r w:rsidRPr="00344DD8">
        <w:t>временной</w:t>
      </w:r>
      <w:r w:rsidR="00E56EE1" w:rsidRPr="00344DD8">
        <w:t xml:space="preserve"> </w:t>
      </w:r>
      <w:r w:rsidRPr="00344DD8">
        <w:t>нетрудоспособности</w:t>
      </w:r>
      <w:r w:rsidR="00E56EE1" w:rsidRPr="00344DD8">
        <w:t xml:space="preserve"> </w:t>
      </w:r>
      <w:r w:rsidRPr="00344DD8">
        <w:t>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материнством</w:t>
      </w:r>
      <w:r w:rsidR="00E56EE1" w:rsidRPr="00344DD8">
        <w:t xml:space="preserve"> </w:t>
      </w:r>
      <w:r w:rsidRPr="00344DD8">
        <w:t>планируется</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184,6</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а</w:t>
      </w:r>
      <w:r w:rsidR="00E56EE1" w:rsidRPr="00344DD8">
        <w:t xml:space="preserve"> </w:t>
      </w:r>
      <w:r w:rsidRPr="00344DD8">
        <w:t>объем</w:t>
      </w:r>
      <w:r w:rsidR="00E56EE1" w:rsidRPr="00344DD8">
        <w:t xml:space="preserve"> </w:t>
      </w:r>
      <w:r w:rsidRPr="00344DD8">
        <w:t>профицита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обязательного</w:t>
      </w:r>
      <w:r w:rsidR="00E56EE1" w:rsidRPr="00344DD8">
        <w:t xml:space="preserve"> </w:t>
      </w:r>
      <w:r w:rsidRPr="00344DD8">
        <w:t>страхования</w:t>
      </w:r>
      <w:r w:rsidR="00E56EE1" w:rsidRPr="00344DD8">
        <w:t xml:space="preserve"> </w:t>
      </w:r>
      <w:r w:rsidRPr="00344DD8">
        <w:t>от</w:t>
      </w:r>
      <w:r w:rsidR="00E56EE1" w:rsidRPr="00344DD8">
        <w:t xml:space="preserve"> </w:t>
      </w:r>
      <w:r w:rsidRPr="00344DD8">
        <w:t>несчастных</w:t>
      </w:r>
      <w:r w:rsidR="00E56EE1" w:rsidRPr="00344DD8">
        <w:t xml:space="preserve"> </w:t>
      </w:r>
      <w:r w:rsidRPr="00344DD8">
        <w:t>случаев</w:t>
      </w:r>
      <w:r w:rsidR="00E56EE1" w:rsidRPr="00344DD8">
        <w:t xml:space="preserve"> </w:t>
      </w:r>
      <w:r w:rsidRPr="00344DD8">
        <w:t>на</w:t>
      </w:r>
      <w:r w:rsidR="00E56EE1" w:rsidRPr="00344DD8">
        <w:t xml:space="preserve"> </w:t>
      </w:r>
      <w:r w:rsidRPr="00344DD8">
        <w:t>производстве</w:t>
      </w:r>
      <w:r w:rsidR="00E56EE1" w:rsidRPr="00344DD8">
        <w:t xml:space="preserve"> </w:t>
      </w:r>
      <w:r w:rsidRPr="00344DD8">
        <w:t>и</w:t>
      </w:r>
      <w:r w:rsidR="00E56EE1" w:rsidRPr="00344DD8">
        <w:t xml:space="preserve"> </w:t>
      </w:r>
      <w:r w:rsidRPr="00344DD8">
        <w:t>профессиональных</w:t>
      </w:r>
      <w:r w:rsidR="00E56EE1" w:rsidRPr="00344DD8">
        <w:t xml:space="preserve"> </w:t>
      </w:r>
      <w:r w:rsidRPr="00344DD8">
        <w:t>заболеваний</w:t>
      </w:r>
      <w:r w:rsidR="00E56EE1" w:rsidRPr="00344DD8">
        <w:t xml:space="preserve"> - </w:t>
      </w:r>
      <w:r w:rsidRPr="00344DD8">
        <w:t>118,8</w:t>
      </w:r>
      <w:r w:rsidR="00E56EE1" w:rsidRPr="00344DD8">
        <w:t xml:space="preserve"> </w:t>
      </w:r>
      <w:r w:rsidRPr="00344DD8">
        <w:t>миллиарда</w:t>
      </w:r>
      <w:r w:rsidR="00E56EE1" w:rsidRPr="00344DD8">
        <w:t xml:space="preserve"> </w:t>
      </w:r>
      <w:r w:rsidRPr="00344DD8">
        <w:t>рублей.</w:t>
      </w:r>
    </w:p>
    <w:p w14:paraId="26155353" w14:textId="77777777" w:rsidR="003B5751" w:rsidRPr="00344DD8" w:rsidRDefault="003B5751" w:rsidP="003B5751">
      <w:r w:rsidRPr="00344DD8">
        <w:t>Прогнозируемые</w:t>
      </w:r>
      <w:r w:rsidR="00E56EE1" w:rsidRPr="00344DD8">
        <w:t xml:space="preserve"> </w:t>
      </w:r>
      <w:r w:rsidRPr="00344DD8">
        <w:t>общие</w:t>
      </w:r>
      <w:r w:rsidR="00E56EE1" w:rsidRPr="00344DD8">
        <w:t xml:space="preserve"> </w:t>
      </w:r>
      <w:r w:rsidRPr="00344DD8">
        <w:t>объемы</w:t>
      </w:r>
      <w:r w:rsidR="00E56EE1" w:rsidRPr="00344DD8">
        <w:t xml:space="preserve"> </w:t>
      </w:r>
      <w:r w:rsidRPr="00344DD8">
        <w:t>доходов</w:t>
      </w:r>
      <w:r w:rsidR="00E56EE1" w:rsidRPr="00344DD8">
        <w:t xml:space="preserve"> </w:t>
      </w:r>
      <w:r w:rsidRPr="00344DD8">
        <w:t>и</w:t>
      </w:r>
      <w:r w:rsidR="00E56EE1" w:rsidRPr="00344DD8">
        <w:t xml:space="preserve"> </w:t>
      </w:r>
      <w:r w:rsidRPr="00344DD8">
        <w:t>расходов</w:t>
      </w:r>
      <w:r w:rsidR="00E56EE1" w:rsidRPr="00344DD8">
        <w:t xml:space="preserve"> </w:t>
      </w:r>
      <w:r w:rsidRPr="00344DD8">
        <w:t>фонда</w:t>
      </w:r>
      <w:r w:rsidR="00E56EE1" w:rsidRPr="00344DD8">
        <w:t xml:space="preserve"> </w:t>
      </w:r>
      <w:r w:rsidRPr="00344DD8">
        <w:t>на</w:t>
      </w:r>
      <w:r w:rsidR="00E56EE1" w:rsidRPr="00344DD8">
        <w:t xml:space="preserve"> </w:t>
      </w:r>
      <w:r w:rsidRPr="00344DD8">
        <w:t>2026</w:t>
      </w:r>
      <w:r w:rsidR="00E56EE1" w:rsidRPr="00344DD8">
        <w:t xml:space="preserve"> </w:t>
      </w:r>
      <w:r w:rsidRPr="00344DD8">
        <w:t>год</w:t>
      </w:r>
      <w:r w:rsidR="00E56EE1" w:rsidRPr="00344DD8">
        <w:t xml:space="preserve"> </w:t>
      </w:r>
      <w:r w:rsidRPr="00344DD8">
        <w:t>составят</w:t>
      </w:r>
      <w:r w:rsidR="00E56EE1" w:rsidRPr="00344DD8">
        <w:t xml:space="preserve"> </w:t>
      </w:r>
      <w:r w:rsidRPr="00344DD8">
        <w:t>18,6</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и</w:t>
      </w:r>
      <w:r w:rsidR="00E56EE1" w:rsidRPr="00344DD8">
        <w:t xml:space="preserve"> </w:t>
      </w:r>
      <w:r w:rsidRPr="00344DD8">
        <w:t>18,3</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соответственно.</w:t>
      </w:r>
      <w:r w:rsidR="00E56EE1" w:rsidRPr="00344DD8">
        <w:t xml:space="preserve"> </w:t>
      </w:r>
      <w:r w:rsidRPr="00344DD8">
        <w:t>Те</w:t>
      </w:r>
      <w:r w:rsidR="00E56EE1" w:rsidRPr="00344DD8">
        <w:t xml:space="preserve"> </w:t>
      </w:r>
      <w:r w:rsidRPr="00344DD8">
        <w:t>же</w:t>
      </w:r>
      <w:r w:rsidR="00E56EE1" w:rsidRPr="00344DD8">
        <w:t xml:space="preserve"> </w:t>
      </w:r>
      <w:r w:rsidRPr="00344DD8">
        <w:t>показатели</w:t>
      </w:r>
      <w:r w:rsidR="00E56EE1" w:rsidRPr="00344DD8">
        <w:t xml:space="preserve"> </w:t>
      </w:r>
      <w:r w:rsidRPr="00344DD8">
        <w:t>на</w:t>
      </w:r>
      <w:r w:rsidR="00E56EE1" w:rsidRPr="00344DD8">
        <w:t xml:space="preserve"> </w:t>
      </w:r>
      <w:r w:rsidRPr="00344DD8">
        <w:t>2027</w:t>
      </w:r>
      <w:r w:rsidR="00E56EE1" w:rsidRPr="00344DD8">
        <w:t xml:space="preserve"> </w:t>
      </w:r>
      <w:r w:rsidRPr="00344DD8">
        <w:t>год</w:t>
      </w:r>
      <w:r w:rsidR="00E56EE1" w:rsidRPr="00344DD8">
        <w:t xml:space="preserve"> </w:t>
      </w:r>
      <w:r w:rsidRPr="00344DD8">
        <w:t>запланированы</w:t>
      </w:r>
      <w:r w:rsidR="00E56EE1" w:rsidRPr="00344DD8">
        <w:t xml:space="preserve"> </w:t>
      </w:r>
      <w:r w:rsidRPr="00344DD8">
        <w:t>в</w:t>
      </w:r>
      <w:r w:rsidR="00E56EE1" w:rsidRPr="00344DD8">
        <w:t xml:space="preserve"> </w:t>
      </w:r>
      <w:r w:rsidRPr="00344DD8">
        <w:t>отношении</w:t>
      </w:r>
      <w:r w:rsidR="00E56EE1" w:rsidRPr="00344DD8">
        <w:t xml:space="preserve"> </w:t>
      </w:r>
      <w:r w:rsidRPr="00344DD8">
        <w:t>доходов</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19,8</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расходов</w:t>
      </w:r>
      <w:r w:rsidR="00E56EE1" w:rsidRPr="00344DD8">
        <w:t xml:space="preserve"> - </w:t>
      </w:r>
      <w:r w:rsidRPr="00344DD8">
        <w:t>19,4</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Таким</w:t>
      </w:r>
      <w:r w:rsidR="00E56EE1" w:rsidRPr="00344DD8">
        <w:t xml:space="preserve"> </w:t>
      </w:r>
      <w:r w:rsidRPr="00344DD8">
        <w:t>образом,</w:t>
      </w:r>
      <w:r w:rsidR="00E56EE1" w:rsidRPr="00344DD8">
        <w:t xml:space="preserve"> </w:t>
      </w:r>
      <w:r w:rsidRPr="00344DD8">
        <w:t>объем</w:t>
      </w:r>
      <w:r w:rsidR="00E56EE1" w:rsidRPr="00344DD8">
        <w:t xml:space="preserve"> </w:t>
      </w:r>
      <w:r w:rsidRPr="00344DD8">
        <w:t>профицита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на</w:t>
      </w:r>
      <w:r w:rsidR="00E56EE1" w:rsidRPr="00344DD8">
        <w:t xml:space="preserve"> </w:t>
      </w:r>
      <w:r w:rsidRPr="00344DD8">
        <w:t>2026</w:t>
      </w:r>
      <w:r w:rsidR="00E56EE1" w:rsidRPr="00344DD8">
        <w:t xml:space="preserve"> </w:t>
      </w:r>
      <w:r w:rsidRPr="00344DD8">
        <w:t>год</w:t>
      </w:r>
      <w:r w:rsidR="00E56EE1" w:rsidRPr="00344DD8">
        <w:t xml:space="preserve"> </w:t>
      </w:r>
      <w:r w:rsidRPr="00344DD8">
        <w:t>составит</w:t>
      </w:r>
      <w:r w:rsidR="00E56EE1" w:rsidRPr="00344DD8">
        <w:t xml:space="preserve"> </w:t>
      </w:r>
      <w:r w:rsidRPr="00344DD8">
        <w:t>почти</w:t>
      </w:r>
      <w:r w:rsidR="00E56EE1" w:rsidRPr="00344DD8">
        <w:t xml:space="preserve"> </w:t>
      </w:r>
      <w:r w:rsidRPr="00344DD8">
        <w:t>320</w:t>
      </w:r>
      <w:r w:rsidR="00E56EE1" w:rsidRPr="00344DD8">
        <w:t xml:space="preserve"> </w:t>
      </w:r>
      <w:r w:rsidRPr="00344DD8">
        <w:t>миллиардов</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2027</w:t>
      </w:r>
      <w:r w:rsidR="00E56EE1" w:rsidRPr="00344DD8">
        <w:t xml:space="preserve"> </w:t>
      </w:r>
      <w:r w:rsidRPr="00344DD8">
        <w:t>год</w:t>
      </w:r>
      <w:r w:rsidR="00E56EE1" w:rsidRPr="00344DD8">
        <w:t xml:space="preserve"> - </w:t>
      </w:r>
      <w:r w:rsidRPr="00344DD8">
        <w:t>338,4</w:t>
      </w:r>
      <w:r w:rsidR="00E56EE1" w:rsidRPr="00344DD8">
        <w:t xml:space="preserve"> </w:t>
      </w:r>
      <w:r w:rsidRPr="00344DD8">
        <w:t>миллиарда</w:t>
      </w:r>
      <w:r w:rsidR="00E56EE1" w:rsidRPr="00344DD8">
        <w:t xml:space="preserve"> </w:t>
      </w:r>
      <w:r w:rsidRPr="00344DD8">
        <w:t>рублей.</w:t>
      </w:r>
    </w:p>
    <w:p w14:paraId="1B2A6CCC" w14:textId="77777777" w:rsidR="003B5751" w:rsidRPr="00344DD8" w:rsidRDefault="003B5751" w:rsidP="003B5751">
      <w:r w:rsidRPr="00344DD8">
        <w:t>Перминова</w:t>
      </w:r>
      <w:r w:rsidR="00E56EE1" w:rsidRPr="00344DD8">
        <w:t xml:space="preserve"> </w:t>
      </w:r>
      <w:r w:rsidRPr="00344DD8">
        <w:t>обратила</w:t>
      </w:r>
      <w:r w:rsidR="00E56EE1" w:rsidRPr="00344DD8">
        <w:t xml:space="preserve"> </w:t>
      </w:r>
      <w:r w:rsidRPr="00344DD8">
        <w:t>внимание,</w:t>
      </w:r>
      <w:r w:rsidR="00E56EE1" w:rsidRPr="00344DD8">
        <w:t xml:space="preserve"> </w:t>
      </w:r>
      <w:r w:rsidRPr="00344DD8">
        <w:t>что</w:t>
      </w:r>
      <w:r w:rsidR="00E56EE1" w:rsidRPr="00344DD8">
        <w:t xml:space="preserve"> </w:t>
      </w:r>
      <w:r w:rsidRPr="00344DD8">
        <w:t>впервые</w:t>
      </w:r>
      <w:r w:rsidR="00E56EE1" w:rsidRPr="00344DD8">
        <w:t xml:space="preserve"> </w:t>
      </w:r>
      <w:r w:rsidRPr="00344DD8">
        <w:t>в</w:t>
      </w:r>
      <w:r w:rsidR="00E56EE1" w:rsidRPr="00344DD8">
        <w:t xml:space="preserve"> </w:t>
      </w:r>
      <w:r w:rsidRPr="00344DD8">
        <w:t>бюджете</w:t>
      </w:r>
      <w:r w:rsidR="00E56EE1" w:rsidRPr="00344DD8">
        <w:t xml:space="preserve"> </w:t>
      </w:r>
      <w:r w:rsidRPr="00344DD8">
        <w:t>заложены</w:t>
      </w:r>
      <w:r w:rsidR="00E56EE1" w:rsidRPr="00344DD8">
        <w:t xml:space="preserve"> </w:t>
      </w:r>
      <w:r w:rsidRPr="00344DD8">
        <w:t>средства</w:t>
      </w:r>
      <w:r w:rsidR="00E56EE1" w:rsidRPr="00344DD8">
        <w:t xml:space="preserve"> </w:t>
      </w:r>
      <w:r w:rsidRPr="00344DD8">
        <w:t>на</w:t>
      </w:r>
      <w:r w:rsidR="00E56EE1" w:rsidRPr="00344DD8">
        <w:t xml:space="preserve"> </w:t>
      </w:r>
      <w:r w:rsidRPr="00344DD8">
        <w:t>индексацию</w:t>
      </w:r>
      <w:r w:rsidR="00E56EE1" w:rsidRPr="00344DD8">
        <w:t xml:space="preserve"> </w:t>
      </w:r>
      <w:r w:rsidRPr="00344DD8">
        <w:t>пенсий</w:t>
      </w:r>
      <w:r w:rsidR="00E56EE1" w:rsidRPr="00344DD8">
        <w:t xml:space="preserve"> </w:t>
      </w:r>
      <w:r w:rsidRPr="00344DD8">
        <w:t>для</w:t>
      </w:r>
      <w:r w:rsidR="00E56EE1" w:rsidRPr="00344DD8">
        <w:t xml:space="preserve"> </w:t>
      </w:r>
      <w:r w:rsidRPr="00344DD8">
        <w:t>работающих</w:t>
      </w:r>
      <w:r w:rsidR="00E56EE1" w:rsidRPr="00344DD8">
        <w:t xml:space="preserve"> </w:t>
      </w:r>
      <w:r w:rsidRPr="00344DD8">
        <w:t>пенсионеров</w:t>
      </w:r>
      <w:r w:rsidR="00E56EE1" w:rsidRPr="00344DD8">
        <w:t xml:space="preserve"> </w:t>
      </w:r>
      <w:r w:rsidRPr="00344DD8">
        <w:t>на</w:t>
      </w:r>
      <w:r w:rsidR="00E56EE1" w:rsidRPr="00344DD8">
        <w:t xml:space="preserve"> </w:t>
      </w:r>
      <w:r w:rsidRPr="00344DD8">
        <w:t>тех</w:t>
      </w:r>
      <w:r w:rsidR="00E56EE1" w:rsidRPr="00344DD8">
        <w:t xml:space="preserve"> </w:t>
      </w:r>
      <w:r w:rsidRPr="00344DD8">
        <w:t>же</w:t>
      </w:r>
      <w:r w:rsidR="00E56EE1" w:rsidRPr="00344DD8">
        <w:t xml:space="preserve"> </w:t>
      </w:r>
      <w:r w:rsidRPr="00344DD8">
        <w:t>условиях,</w:t>
      </w:r>
      <w:r w:rsidR="00E56EE1" w:rsidRPr="00344DD8">
        <w:t xml:space="preserve"> </w:t>
      </w:r>
      <w:r w:rsidRPr="00344DD8">
        <w:t>как</w:t>
      </w:r>
      <w:r w:rsidR="00E56EE1" w:rsidRPr="00344DD8">
        <w:t xml:space="preserve"> </w:t>
      </w:r>
      <w:r w:rsidRPr="00344DD8">
        <w:t>и</w:t>
      </w:r>
      <w:r w:rsidR="00E56EE1" w:rsidRPr="00344DD8">
        <w:t xml:space="preserve"> </w:t>
      </w:r>
      <w:r w:rsidRPr="00344DD8">
        <w:t>для</w:t>
      </w:r>
      <w:r w:rsidR="00E56EE1" w:rsidRPr="00344DD8">
        <w:t xml:space="preserve"> </w:t>
      </w:r>
      <w:r w:rsidRPr="00344DD8">
        <w:t>неработающих</w:t>
      </w:r>
      <w:r w:rsidR="00E56EE1" w:rsidRPr="00344DD8">
        <w:t xml:space="preserve"> </w:t>
      </w:r>
      <w:r w:rsidRPr="00344DD8">
        <w:t>пенсионеров,</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на</w:t>
      </w:r>
      <w:r w:rsidR="00E56EE1" w:rsidRPr="00344DD8">
        <w:t xml:space="preserve"> </w:t>
      </w:r>
      <w:r w:rsidRPr="00344DD8">
        <w:t>прогнозируемый</w:t>
      </w:r>
      <w:r w:rsidR="00E56EE1" w:rsidRPr="00344DD8">
        <w:t xml:space="preserve"> </w:t>
      </w:r>
      <w:r w:rsidRPr="00344DD8">
        <w:t>уровень</w:t>
      </w:r>
      <w:r w:rsidR="00E56EE1" w:rsidRPr="00344DD8">
        <w:t xml:space="preserve"> </w:t>
      </w:r>
      <w:r w:rsidRPr="00344DD8">
        <w:t>инфляции.</w:t>
      </w:r>
      <w:r w:rsidR="00E56EE1" w:rsidRPr="00344DD8">
        <w:t xml:space="preserve"> </w:t>
      </w:r>
      <w:r w:rsidRPr="00344DD8">
        <w:t>Дополнительно</w:t>
      </w:r>
      <w:r w:rsidR="00E56EE1" w:rsidRPr="00344DD8">
        <w:t xml:space="preserve"> </w:t>
      </w:r>
      <w:r w:rsidRPr="00344DD8">
        <w:t>Правительству</w:t>
      </w:r>
      <w:r w:rsidR="00E56EE1" w:rsidRPr="00344DD8">
        <w:t xml:space="preserve"> </w:t>
      </w:r>
      <w:r w:rsidRPr="00344DD8">
        <w:t>дано</w:t>
      </w:r>
      <w:r w:rsidR="00E56EE1" w:rsidRPr="00344DD8">
        <w:t xml:space="preserve"> </w:t>
      </w:r>
      <w:r w:rsidRPr="00344DD8">
        <w:t>право</w:t>
      </w:r>
      <w:r w:rsidR="00E56EE1" w:rsidRPr="00344DD8">
        <w:t xml:space="preserve"> </w:t>
      </w:r>
      <w:r w:rsidRPr="00344DD8">
        <w:t>повышать</w:t>
      </w:r>
      <w:r w:rsidR="00E56EE1" w:rsidRPr="00344DD8">
        <w:t xml:space="preserve"> </w:t>
      </w:r>
      <w:r w:rsidRPr="00344DD8">
        <w:t>эти</w:t>
      </w:r>
      <w:r w:rsidR="00E56EE1" w:rsidRPr="00344DD8">
        <w:t xml:space="preserve"> </w:t>
      </w:r>
      <w:r w:rsidRPr="00344DD8">
        <w:t>выплаты,</w:t>
      </w:r>
      <w:r w:rsidR="00E56EE1" w:rsidRPr="00344DD8">
        <w:t xml:space="preserve"> </w:t>
      </w:r>
      <w:r w:rsidRPr="00344DD8">
        <w:t>если</w:t>
      </w:r>
      <w:r w:rsidR="00E56EE1" w:rsidRPr="00344DD8">
        <w:t xml:space="preserve"> </w:t>
      </w:r>
      <w:r w:rsidRPr="00344DD8">
        <w:t>уровень</w:t>
      </w:r>
      <w:r w:rsidR="00E56EE1" w:rsidRPr="00344DD8">
        <w:t xml:space="preserve"> </w:t>
      </w:r>
      <w:r w:rsidRPr="00344DD8">
        <w:t>инфляции</w:t>
      </w:r>
      <w:r w:rsidR="00E56EE1" w:rsidRPr="00344DD8">
        <w:t xml:space="preserve"> </w:t>
      </w:r>
      <w:r w:rsidRPr="00344DD8">
        <w:t>будет</w:t>
      </w:r>
      <w:r w:rsidR="00E56EE1" w:rsidRPr="00344DD8">
        <w:t xml:space="preserve"> </w:t>
      </w:r>
      <w:r w:rsidRPr="00344DD8">
        <w:t>выше</w:t>
      </w:r>
      <w:r w:rsidR="00E56EE1" w:rsidRPr="00344DD8">
        <w:t xml:space="preserve"> </w:t>
      </w:r>
      <w:r w:rsidRPr="00344DD8">
        <w:t>запланированного.</w:t>
      </w:r>
    </w:p>
    <w:p w14:paraId="459C9930" w14:textId="77777777" w:rsidR="003B5751" w:rsidRPr="00344DD8" w:rsidRDefault="00E56EE1" w:rsidP="003B5751">
      <w:r w:rsidRPr="00344DD8">
        <w:t>«</w:t>
      </w:r>
      <w:r w:rsidR="003B5751" w:rsidRPr="00344DD8">
        <w:t>На</w:t>
      </w:r>
      <w:r w:rsidRPr="00344DD8">
        <w:t xml:space="preserve"> </w:t>
      </w:r>
      <w:r w:rsidR="003B5751" w:rsidRPr="00344DD8">
        <w:t>это</w:t>
      </w:r>
      <w:r w:rsidRPr="00344DD8">
        <w:t xml:space="preserve"> </w:t>
      </w:r>
      <w:r w:rsidR="003B5751" w:rsidRPr="00344DD8">
        <w:t>в</w:t>
      </w:r>
      <w:r w:rsidRPr="00344DD8">
        <w:t xml:space="preserve"> </w:t>
      </w:r>
      <w:r w:rsidR="003B5751" w:rsidRPr="00344DD8">
        <w:t>бюджете</w:t>
      </w:r>
      <w:r w:rsidRPr="00344DD8">
        <w:t xml:space="preserve"> </w:t>
      </w:r>
      <w:r w:rsidR="003B5751" w:rsidRPr="00344DD8">
        <w:t>фонда</w:t>
      </w:r>
      <w:r w:rsidRPr="00344DD8">
        <w:t xml:space="preserve"> </w:t>
      </w:r>
      <w:r w:rsidR="003B5751" w:rsidRPr="00344DD8">
        <w:t>предусмотрено</w:t>
      </w:r>
      <w:r w:rsidRPr="00344DD8">
        <w:t xml:space="preserve"> </w:t>
      </w:r>
      <w:r w:rsidR="003B5751" w:rsidRPr="00344DD8">
        <w:t>106</w:t>
      </w:r>
      <w:r w:rsidRPr="00344DD8">
        <w:t xml:space="preserve"> </w:t>
      </w:r>
      <w:r w:rsidR="003B5751" w:rsidRPr="00344DD8">
        <w:t>миллиардов</w:t>
      </w:r>
      <w:r w:rsidRPr="00344DD8">
        <w:t xml:space="preserve"> </w:t>
      </w:r>
      <w:r w:rsidR="003B5751" w:rsidRPr="00344DD8">
        <w:t>рублей,</w:t>
      </w:r>
      <w:r w:rsidRPr="00344DD8">
        <w:t xml:space="preserve"> </w:t>
      </w:r>
      <w:r w:rsidR="003B5751" w:rsidRPr="00344DD8">
        <w:t>что</w:t>
      </w:r>
      <w:r w:rsidRPr="00344DD8">
        <w:t xml:space="preserve"> </w:t>
      </w:r>
      <w:r w:rsidR="003B5751" w:rsidRPr="00344DD8">
        <w:t>позволит</w:t>
      </w:r>
      <w:r w:rsidRPr="00344DD8">
        <w:t xml:space="preserve"> </w:t>
      </w:r>
      <w:r w:rsidR="003B5751" w:rsidRPr="00344DD8">
        <w:t>дополнительно</w:t>
      </w:r>
      <w:r w:rsidRPr="00344DD8">
        <w:t xml:space="preserve"> </w:t>
      </w:r>
      <w:r w:rsidR="003B5751" w:rsidRPr="00344DD8">
        <w:t>поддержать</w:t>
      </w:r>
      <w:r w:rsidRPr="00344DD8">
        <w:t xml:space="preserve"> </w:t>
      </w:r>
      <w:r w:rsidR="003B5751" w:rsidRPr="00344DD8">
        <w:t>7,5</w:t>
      </w:r>
      <w:r w:rsidRPr="00344DD8">
        <w:t xml:space="preserve"> </w:t>
      </w:r>
      <w:r w:rsidR="003B5751" w:rsidRPr="00344DD8">
        <w:t>миллиона</w:t>
      </w:r>
      <w:r w:rsidRPr="00344DD8">
        <w:t xml:space="preserve"> </w:t>
      </w:r>
      <w:r w:rsidR="003B5751" w:rsidRPr="00344DD8">
        <w:t>человек</w:t>
      </w:r>
      <w:r w:rsidRPr="00344DD8">
        <w:t>»</w:t>
      </w:r>
      <w:r w:rsidR="003B5751" w:rsidRPr="00344DD8">
        <w:t>,</w:t>
      </w:r>
      <w:r w:rsidRPr="00344DD8">
        <w:t xml:space="preserve"> - </w:t>
      </w:r>
      <w:r w:rsidR="003B5751" w:rsidRPr="00344DD8">
        <w:t>сообщила</w:t>
      </w:r>
      <w:r w:rsidRPr="00344DD8">
        <w:t xml:space="preserve"> </w:t>
      </w:r>
      <w:r w:rsidR="003B5751" w:rsidRPr="00344DD8">
        <w:t>сенатор.</w:t>
      </w:r>
    </w:p>
    <w:p w14:paraId="23ADA06E" w14:textId="77777777" w:rsidR="003B5751" w:rsidRPr="00344DD8" w:rsidRDefault="003B5751" w:rsidP="003B5751">
      <w:r w:rsidRPr="00344DD8">
        <w:t>Также,</w:t>
      </w:r>
      <w:r w:rsidR="00E56EE1" w:rsidRPr="00344DD8">
        <w:t xml:space="preserve"> </w:t>
      </w:r>
      <w:r w:rsidRPr="00344DD8">
        <w:t>отметила</w:t>
      </w:r>
      <w:r w:rsidR="00E56EE1" w:rsidRPr="00344DD8">
        <w:t xml:space="preserve"> </w:t>
      </w:r>
      <w:r w:rsidRPr="00344DD8">
        <w:t>парламентарий,</w:t>
      </w:r>
      <w:r w:rsidR="00E56EE1" w:rsidRPr="00344DD8">
        <w:t xml:space="preserve"> </w:t>
      </w:r>
      <w:r w:rsidRPr="00344DD8">
        <w:t>в</w:t>
      </w:r>
      <w:r w:rsidR="00E56EE1" w:rsidRPr="00344DD8">
        <w:t xml:space="preserve"> </w:t>
      </w:r>
      <w:r w:rsidRPr="00344DD8">
        <w:t>целом</w:t>
      </w:r>
      <w:r w:rsidR="00E56EE1" w:rsidRPr="00344DD8">
        <w:t xml:space="preserve"> </w:t>
      </w:r>
      <w:r w:rsidRPr="00344DD8">
        <w:t>пособия</w:t>
      </w:r>
      <w:r w:rsidR="00E56EE1" w:rsidRPr="00344DD8">
        <w:t xml:space="preserve"> </w:t>
      </w:r>
      <w:r w:rsidRPr="00344DD8">
        <w:t>по</w:t>
      </w:r>
      <w:r w:rsidR="00E56EE1" w:rsidRPr="00344DD8">
        <w:t xml:space="preserve"> </w:t>
      </w:r>
      <w:r w:rsidRPr="00344DD8">
        <w:t>временной</w:t>
      </w:r>
      <w:r w:rsidR="00E56EE1" w:rsidRPr="00344DD8">
        <w:t xml:space="preserve"> </w:t>
      </w:r>
      <w:r w:rsidRPr="00344DD8">
        <w:t>нетрудоспособности</w:t>
      </w:r>
      <w:r w:rsidR="00E56EE1" w:rsidRPr="00344DD8">
        <w:t xml:space="preserve"> </w:t>
      </w:r>
      <w:r w:rsidRPr="00344DD8">
        <w:t>и</w:t>
      </w:r>
      <w:r w:rsidR="00E56EE1" w:rsidRPr="00344DD8">
        <w:t xml:space="preserve"> </w:t>
      </w:r>
      <w:r w:rsidRPr="00344DD8">
        <w:t>по</w:t>
      </w:r>
      <w:r w:rsidR="00E56EE1" w:rsidRPr="00344DD8">
        <w:t xml:space="preserve"> </w:t>
      </w:r>
      <w:r w:rsidRPr="00344DD8">
        <w:t>беременности</w:t>
      </w:r>
      <w:r w:rsidR="00E56EE1" w:rsidRPr="00344DD8">
        <w:t xml:space="preserve"> </w:t>
      </w:r>
      <w:r w:rsidRPr="00344DD8">
        <w:t>и</w:t>
      </w:r>
      <w:r w:rsidR="00E56EE1" w:rsidRPr="00344DD8">
        <w:t xml:space="preserve"> </w:t>
      </w:r>
      <w:r w:rsidRPr="00344DD8">
        <w:t>родам</w:t>
      </w:r>
      <w:r w:rsidR="00E56EE1" w:rsidRPr="00344DD8">
        <w:t xml:space="preserve"> </w:t>
      </w:r>
      <w:r w:rsidRPr="00344DD8">
        <w:t>вырастут</w:t>
      </w:r>
      <w:r w:rsidR="00E56EE1" w:rsidRPr="00344DD8">
        <w:t xml:space="preserve"> </w:t>
      </w:r>
      <w:r w:rsidRPr="00344DD8">
        <w:t>на</w:t>
      </w:r>
      <w:r w:rsidR="00E56EE1" w:rsidRPr="00344DD8">
        <w:t xml:space="preserve"> </w:t>
      </w:r>
      <w:r w:rsidRPr="00344DD8">
        <w:t>40</w:t>
      </w:r>
      <w:r w:rsidR="00E56EE1" w:rsidRPr="00344DD8">
        <w:t xml:space="preserve"> </w:t>
      </w:r>
      <w:r w:rsidRPr="00344DD8">
        <w:t>процентов.</w:t>
      </w:r>
      <w:r w:rsidR="00E56EE1" w:rsidRPr="00344DD8">
        <w:t xml:space="preserve"> </w:t>
      </w:r>
      <w:r w:rsidRPr="00344DD8">
        <w:t>Кроме</w:t>
      </w:r>
      <w:r w:rsidR="00E56EE1" w:rsidRPr="00344DD8">
        <w:t xml:space="preserve"> </w:t>
      </w:r>
      <w:r w:rsidRPr="00344DD8">
        <w:t>того,</w:t>
      </w:r>
      <w:r w:rsidR="00E56EE1" w:rsidRPr="00344DD8">
        <w:t xml:space="preserve"> </w:t>
      </w:r>
      <w:r w:rsidRPr="00344DD8">
        <w:t>рассказала</w:t>
      </w:r>
      <w:r w:rsidR="00E56EE1" w:rsidRPr="00344DD8">
        <w:t xml:space="preserve"> </w:t>
      </w:r>
      <w:r w:rsidRPr="00344DD8">
        <w:t>Перминова,</w:t>
      </w:r>
      <w:r w:rsidR="00E56EE1" w:rsidRPr="00344DD8">
        <w:t xml:space="preserve"> </w:t>
      </w:r>
      <w:r w:rsidRPr="00344DD8">
        <w:t>в</w:t>
      </w:r>
      <w:r w:rsidR="00E56EE1" w:rsidRPr="00344DD8">
        <w:t xml:space="preserve"> </w:t>
      </w:r>
      <w:r w:rsidRPr="00344DD8">
        <w:t>бюджете</w:t>
      </w:r>
      <w:r w:rsidR="00E56EE1" w:rsidRPr="00344DD8">
        <w:t xml:space="preserve"> </w:t>
      </w:r>
      <w:r w:rsidRPr="00344DD8">
        <w:t>фонда</w:t>
      </w:r>
      <w:r w:rsidR="00E56EE1" w:rsidRPr="00344DD8">
        <w:t xml:space="preserve"> </w:t>
      </w:r>
      <w:r w:rsidRPr="00344DD8">
        <w:t>предусмотрены</w:t>
      </w:r>
      <w:r w:rsidR="00E56EE1" w:rsidRPr="00344DD8">
        <w:t xml:space="preserve"> </w:t>
      </w:r>
      <w:r w:rsidRPr="00344DD8">
        <w:t>средства</w:t>
      </w:r>
      <w:r w:rsidR="00E56EE1" w:rsidRPr="00344DD8">
        <w:t xml:space="preserve"> </w:t>
      </w:r>
      <w:r w:rsidRPr="00344DD8">
        <w:t>на</w:t>
      </w:r>
      <w:r w:rsidR="00E56EE1" w:rsidRPr="00344DD8">
        <w:t xml:space="preserve"> </w:t>
      </w:r>
      <w:r w:rsidRPr="00344DD8">
        <w:t>налоговый</w:t>
      </w:r>
      <w:r w:rsidR="00E56EE1" w:rsidRPr="00344DD8">
        <w:t xml:space="preserve"> </w:t>
      </w:r>
      <w:r w:rsidRPr="00344DD8">
        <w:t>вычет</w:t>
      </w:r>
      <w:r w:rsidR="00E56EE1" w:rsidRPr="00344DD8">
        <w:t xml:space="preserve"> </w:t>
      </w:r>
      <w:r w:rsidRPr="00344DD8">
        <w:t>работающим</w:t>
      </w:r>
      <w:r w:rsidR="00E56EE1" w:rsidRPr="00344DD8">
        <w:t xml:space="preserve"> </w:t>
      </w:r>
      <w:r w:rsidRPr="00344DD8">
        <w:t>родителям</w:t>
      </w:r>
      <w:r w:rsidR="00E56EE1" w:rsidRPr="00344DD8">
        <w:t xml:space="preserve"> </w:t>
      </w:r>
      <w:r w:rsidRPr="00344DD8">
        <w:t>двух</w:t>
      </w:r>
      <w:r w:rsidR="00E56EE1" w:rsidRPr="00344DD8">
        <w:t xml:space="preserve"> </w:t>
      </w:r>
      <w:r w:rsidRPr="00344DD8">
        <w:t>и</w:t>
      </w:r>
      <w:r w:rsidR="00E56EE1" w:rsidRPr="00344DD8">
        <w:t xml:space="preserve"> </w:t>
      </w:r>
      <w:r w:rsidRPr="00344DD8">
        <w:t>более</w:t>
      </w:r>
      <w:r w:rsidR="00E56EE1" w:rsidRPr="00344DD8">
        <w:t xml:space="preserve"> </w:t>
      </w:r>
      <w:r w:rsidRPr="00344DD8">
        <w:t>детей</w:t>
      </w:r>
      <w:r w:rsidR="00E56EE1" w:rsidRPr="00344DD8">
        <w:t xml:space="preserve"> - </w:t>
      </w:r>
      <w:r w:rsidRPr="00344DD8">
        <w:t>с</w:t>
      </w:r>
      <w:r w:rsidR="00E56EE1" w:rsidRPr="00344DD8">
        <w:t xml:space="preserve"> </w:t>
      </w:r>
      <w:r w:rsidRPr="00344DD8">
        <w:t>2026</w:t>
      </w:r>
      <w:r w:rsidR="00E56EE1" w:rsidRPr="00344DD8">
        <w:t xml:space="preserve"> </w:t>
      </w:r>
      <w:r w:rsidRPr="00344DD8">
        <w:t>года</w:t>
      </w:r>
      <w:r w:rsidR="00E56EE1" w:rsidRPr="00344DD8">
        <w:t xml:space="preserve"> </w:t>
      </w:r>
      <w:r w:rsidRPr="00344DD8">
        <w:t>он</w:t>
      </w:r>
      <w:r w:rsidR="00E56EE1" w:rsidRPr="00344DD8">
        <w:t xml:space="preserve"> </w:t>
      </w:r>
      <w:r w:rsidRPr="00344DD8">
        <w:t>будет</w:t>
      </w:r>
      <w:r w:rsidR="00E56EE1" w:rsidRPr="00344DD8">
        <w:t xml:space="preserve"> </w:t>
      </w:r>
      <w:r w:rsidRPr="00344DD8">
        <w:t>предоставлен,</w:t>
      </w:r>
      <w:r w:rsidR="00E56EE1" w:rsidRPr="00344DD8">
        <w:t xml:space="preserve"> </w:t>
      </w:r>
      <w:r w:rsidRPr="00344DD8">
        <w:t>если</w:t>
      </w:r>
      <w:r w:rsidR="00E56EE1" w:rsidRPr="00344DD8">
        <w:t xml:space="preserve"> </w:t>
      </w:r>
      <w:r w:rsidRPr="00344DD8">
        <w:t>среднедушевой</w:t>
      </w:r>
      <w:r w:rsidR="00E56EE1" w:rsidRPr="00344DD8">
        <w:t xml:space="preserve"> </w:t>
      </w:r>
      <w:r w:rsidRPr="00344DD8">
        <w:t>доход</w:t>
      </w:r>
      <w:r w:rsidR="00E56EE1" w:rsidRPr="00344DD8">
        <w:t xml:space="preserve"> </w:t>
      </w:r>
      <w:r w:rsidRPr="00344DD8">
        <w:t>семьи</w:t>
      </w:r>
      <w:r w:rsidR="00E56EE1" w:rsidRPr="00344DD8">
        <w:t xml:space="preserve"> </w:t>
      </w:r>
      <w:r w:rsidRPr="00344DD8">
        <w:t>не</w:t>
      </w:r>
      <w:r w:rsidR="00E56EE1" w:rsidRPr="00344DD8">
        <w:t xml:space="preserve"> </w:t>
      </w:r>
      <w:r w:rsidRPr="00344DD8">
        <w:t>превышает</w:t>
      </w:r>
      <w:r w:rsidR="00E56EE1" w:rsidRPr="00344DD8">
        <w:t xml:space="preserve"> </w:t>
      </w:r>
      <w:r w:rsidRPr="00344DD8">
        <w:t>полуторакратную</w:t>
      </w:r>
      <w:r w:rsidR="00E56EE1" w:rsidRPr="00344DD8">
        <w:t xml:space="preserve"> </w:t>
      </w:r>
      <w:r w:rsidRPr="00344DD8">
        <w:t>величину</w:t>
      </w:r>
      <w:r w:rsidR="00E56EE1" w:rsidRPr="00344DD8">
        <w:t xml:space="preserve"> </w:t>
      </w:r>
      <w:r w:rsidRPr="00344DD8">
        <w:t>МРОТ.</w:t>
      </w:r>
      <w:r w:rsidR="00E56EE1" w:rsidRPr="00344DD8">
        <w:t xml:space="preserve"> </w:t>
      </w:r>
      <w:r w:rsidRPr="00344DD8">
        <w:t>На</w:t>
      </w:r>
      <w:r w:rsidR="00E56EE1" w:rsidRPr="00344DD8">
        <w:t xml:space="preserve"> </w:t>
      </w:r>
      <w:r w:rsidRPr="00344DD8">
        <w:t>эти</w:t>
      </w:r>
      <w:r w:rsidR="00E56EE1" w:rsidRPr="00344DD8">
        <w:t xml:space="preserve"> </w:t>
      </w:r>
      <w:r w:rsidRPr="00344DD8">
        <w:lastRenderedPageBreak/>
        <w:t>цели</w:t>
      </w:r>
      <w:r w:rsidR="00E56EE1" w:rsidRPr="00344DD8">
        <w:t xml:space="preserve"> </w:t>
      </w:r>
      <w:r w:rsidRPr="00344DD8">
        <w:t>выделен</w:t>
      </w:r>
      <w:r w:rsidR="00E56EE1" w:rsidRPr="00344DD8">
        <w:t xml:space="preserve"> </w:t>
      </w:r>
      <w:r w:rsidRPr="00344DD8">
        <w:t>101</w:t>
      </w:r>
      <w:r w:rsidR="00E56EE1" w:rsidRPr="00344DD8">
        <w:t xml:space="preserve"> </w:t>
      </w:r>
      <w:r w:rsidRPr="00344DD8">
        <w:t>миллиард</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2026</w:t>
      </w:r>
      <w:r w:rsidR="00E56EE1" w:rsidRPr="00344DD8">
        <w:t xml:space="preserve"> </w:t>
      </w:r>
      <w:r w:rsidRPr="00344DD8">
        <w:t>год,</w:t>
      </w:r>
      <w:r w:rsidR="00E56EE1" w:rsidRPr="00344DD8">
        <w:t xml:space="preserve"> </w:t>
      </w:r>
      <w:r w:rsidRPr="00344DD8">
        <w:t>что</w:t>
      </w:r>
      <w:r w:rsidR="00E56EE1" w:rsidRPr="00344DD8">
        <w:t xml:space="preserve"> </w:t>
      </w:r>
      <w:r w:rsidRPr="00344DD8">
        <w:t>поможет</w:t>
      </w:r>
      <w:r w:rsidR="00E56EE1" w:rsidRPr="00344DD8">
        <w:t xml:space="preserve"> </w:t>
      </w:r>
      <w:r w:rsidRPr="00344DD8">
        <w:t>дополнительно</w:t>
      </w:r>
      <w:r w:rsidR="00E56EE1" w:rsidRPr="00344DD8">
        <w:t xml:space="preserve"> </w:t>
      </w:r>
      <w:r w:rsidRPr="00344DD8">
        <w:t>поддержать</w:t>
      </w:r>
      <w:r w:rsidR="00E56EE1" w:rsidRPr="00344DD8">
        <w:t xml:space="preserve"> </w:t>
      </w:r>
      <w:r w:rsidRPr="00344DD8">
        <w:t>4,2</w:t>
      </w:r>
      <w:r w:rsidR="00E56EE1" w:rsidRPr="00344DD8">
        <w:t xml:space="preserve"> </w:t>
      </w:r>
      <w:r w:rsidRPr="00344DD8">
        <w:t>миллиона</w:t>
      </w:r>
      <w:r w:rsidR="00E56EE1" w:rsidRPr="00344DD8">
        <w:t xml:space="preserve"> </w:t>
      </w:r>
      <w:r w:rsidRPr="00344DD8">
        <w:t>семей</w:t>
      </w:r>
      <w:r w:rsidR="00E56EE1" w:rsidRPr="00344DD8">
        <w:t xml:space="preserve"> </w:t>
      </w:r>
      <w:r w:rsidRPr="00344DD8">
        <w:t>в</w:t>
      </w:r>
      <w:r w:rsidR="00E56EE1" w:rsidRPr="00344DD8">
        <w:t xml:space="preserve"> </w:t>
      </w:r>
      <w:r w:rsidRPr="00344DD8">
        <w:t>России.</w:t>
      </w:r>
      <w:r w:rsidR="00E56EE1" w:rsidRPr="00344DD8">
        <w:t xml:space="preserve"> </w:t>
      </w:r>
    </w:p>
    <w:p w14:paraId="56F05535" w14:textId="77777777" w:rsidR="003B5751" w:rsidRPr="00344DD8" w:rsidRDefault="003B5751" w:rsidP="003B5751">
      <w:hyperlink r:id="rId24" w:history="1">
        <w:r w:rsidRPr="00344DD8">
          <w:rPr>
            <w:rStyle w:val="a3"/>
          </w:rPr>
          <w:t>https://www.pnp.ru/economics/gosudarstvo-profinansiruet-dopolnitelnuyu-indeksaciyu-pensiy-rabotayushhim-pensioneram.html</w:t>
        </w:r>
      </w:hyperlink>
      <w:r w:rsidR="00E56EE1" w:rsidRPr="00344DD8">
        <w:t xml:space="preserve"> </w:t>
      </w:r>
    </w:p>
    <w:p w14:paraId="5D01A366" w14:textId="77777777" w:rsidR="00E56EE1" w:rsidRPr="00344DD8" w:rsidRDefault="00E56EE1" w:rsidP="00E56EE1">
      <w:pPr>
        <w:pStyle w:val="2"/>
      </w:pPr>
      <w:bookmarkStart w:id="77" w:name="_Toc183671931"/>
      <w:r w:rsidRPr="00344DD8">
        <w:t>News.ru, 28.11.2024, У кого пенсия вырастет больше в 2025 году: Путин подписал новый закон, какие еще выплаты увеличатся</w:t>
      </w:r>
      <w:bookmarkEnd w:id="77"/>
    </w:p>
    <w:p w14:paraId="22E67565" w14:textId="77777777" w:rsidR="00E56EE1" w:rsidRPr="00344DD8" w:rsidRDefault="00E56EE1" w:rsidP="00344DD8">
      <w:pPr>
        <w:pStyle w:val="3"/>
      </w:pPr>
      <w:bookmarkStart w:id="78" w:name="_Toc183671932"/>
      <w:r w:rsidRPr="00344DD8">
        <w:t>Новый закон продлил срок выплаты накопительных пенсий для отдельной категории россиян. В то же время ряд других социальных выплат по старости в России вырастет. Станет ли у пенсионеров больше денег в 2025-м, кто из них и сколько будет получать и кому пособия проиндексируют сильнее, расскажет NEWS.ru.</w:t>
      </w:r>
      <w:bookmarkEnd w:id="78"/>
    </w:p>
    <w:p w14:paraId="7E326866" w14:textId="77777777" w:rsidR="00E56EE1" w:rsidRPr="00344DD8" w:rsidRDefault="00E56EE1" w:rsidP="00E56EE1">
      <w:r w:rsidRPr="00344DD8">
        <w:t>ЧТО ТАКОЕ НАКОПИТЕЛЬНАЯ ПЕНСИЯ И КТО ЕЕ ПОЛУЧАЕТ</w:t>
      </w:r>
    </w:p>
    <w:p w14:paraId="6EDC008C" w14:textId="77777777" w:rsidR="00E56EE1" w:rsidRPr="00344DD8" w:rsidRDefault="00E56EE1" w:rsidP="00E56EE1">
      <w:r w:rsidRPr="00344DD8">
        <w:t>До 2014 года работодатели перечисляли в Пенсионный фонд 22% суммы зарплаты работника. Из них 16% шли на формирование страховой части пенсии, из которой выплачиваются деньги нынешним пенсионерам, а 6% - на накопительную часть, то есть на личный счет работника - будущего пенсионера. Но с 2014-го накопительная часть не создается, ее формирование заморожено на неопределенный срок (процесс регулярно продлевается). И работодатель перечисляет все 22% зарплаты на страховую часть, то есть на выплаты сегодняшним пенсионерам.</w:t>
      </w:r>
    </w:p>
    <w:p w14:paraId="090DDF7E" w14:textId="77777777" w:rsidR="00E56EE1" w:rsidRPr="00344DD8" w:rsidRDefault="00E56EE1" w:rsidP="00E56EE1">
      <w:r w:rsidRPr="00344DD8">
        <w:t>Впрочем, накопительная часть пенсии того или иного гражданина, сформированная еще до 2014 года, все еще находится в Социальном фонде, если гражданин, которого принято называть «молчуном», после реформы 2014-го не подавал в Соцфонд (ранее - в Пенсионный фонд) никаких заявлений и не перевел ее в негосударственный пенсионный фонд (НПФ). Но деньги «молчунов» не просто хранятся, а инвестируются ВЭБ.РФ в ценные бумаги и растут. Также накопительная пенсия формируется у тех, кто подал заявление в Соцфонд и выбрал для инвестирования своих накоплений управляющую компанию.</w:t>
      </w:r>
    </w:p>
    <w:p w14:paraId="74439626" w14:textId="77777777" w:rsidR="00E56EE1" w:rsidRPr="00344DD8" w:rsidRDefault="00E56EE1" w:rsidP="00E56EE1">
      <w:r w:rsidRPr="00344DD8">
        <w:t>Сейчас каждый россиянин может узнать, какая у него накопительная пенсия - как она выросла за счет инвестирования ВЭБ.РФ или управляющими компаниями. Для этого можно обратиться на сайт «Госуслуги». Также получить сведения о состоянии счета можно в Фонде пенсионного и социального страхования или в МФЦ по предварительной записи. Если же деньги были переведены из государственной системы в НПФ, о состоянии своего счета можно узнать у конкретного негосударственного фонда.</w:t>
      </w:r>
    </w:p>
    <w:p w14:paraId="5FE4248B" w14:textId="77777777" w:rsidR="00E56EE1" w:rsidRPr="00344DD8" w:rsidRDefault="00E56EE1" w:rsidP="00E56EE1">
      <w:r w:rsidRPr="00344DD8">
        <w:t>КАК ПРОДЛИЛИ ВЫПЛАТУ НАКОПИТЕЛЬНОЙ ПЕНСИИ В РОССИИ</w:t>
      </w:r>
    </w:p>
    <w:p w14:paraId="4E5AC256" w14:textId="77777777" w:rsidR="00E56EE1" w:rsidRPr="00344DD8" w:rsidRDefault="00E56EE1" w:rsidP="00E56EE1">
      <w:r w:rsidRPr="00344DD8">
        <w:t>24 ноября президент России Владимир Путин подписал закон об увеличении ожидаемого периода выплаты накопительной пенсии на 2025 год. Согласно документу, размещенному на сайте официального опубликования правовых актов, соответствующий период увеличится до 270 месяцев, то есть до 22,5 года, против 264 месяцев (22 года) в 2021-2024 годах.</w:t>
      </w:r>
    </w:p>
    <w:p w14:paraId="0ADE2EEB" w14:textId="77777777" w:rsidR="00E56EE1" w:rsidRPr="00344DD8" w:rsidRDefault="00E56EE1" w:rsidP="00E56EE1">
      <w:r w:rsidRPr="00344DD8">
        <w:lastRenderedPageBreak/>
        <w:t>«Ожидаемый период выплаты накопительной пенсии, применяемый для расчета ее размера, на 2025 год устанавливается продолжительностью 270 месяцев», - уточняется в законе.</w:t>
      </w:r>
    </w:p>
    <w:p w14:paraId="08BAA067" w14:textId="77777777" w:rsidR="00E56EE1" w:rsidRPr="00344DD8" w:rsidRDefault="00E56EE1" w:rsidP="00E56EE1">
      <w:r w:rsidRPr="00344DD8">
        <w:t>КТО БУДЕТ ПОЛУЧАТЬ НАКОПИТЕЛЬНУЮ ПЕНСИЮ ДОЛЬШЕ ОСТАЛЬНЫХ</w:t>
      </w:r>
    </w:p>
    <w:p w14:paraId="7AA83747" w14:textId="77777777" w:rsidR="00E56EE1" w:rsidRPr="00344DD8" w:rsidRDefault="00E56EE1" w:rsidP="00E56EE1">
      <w:r w:rsidRPr="00344DD8">
        <w:t>Как пояснил NEWS.ru собеседник в комитете Госдумы по труду, социальной политике и делам ветеранов, речь идет о тех, кто получит право на накопительную пенсию в следующем году. То есть о женщинах, которым исполнится 55 лет, и о мужчинах, что отметят 60-летие. А увеличение периода выплат на самом деле просто связано с тем, что ожидаемая продолжительность жизни в России растет. Таким образом, получается, что в среднем накопительная пенсия будет перечисляться имеющим на нее право в 2025 году россиянкам до 77,5 года, россиянам - до 82,5 года.</w:t>
      </w:r>
    </w:p>
    <w:p w14:paraId="225D90E9" w14:textId="77777777" w:rsidR="00E56EE1" w:rsidRPr="00344DD8" w:rsidRDefault="00E56EE1" w:rsidP="00E56EE1">
      <w:r w:rsidRPr="00344DD8">
        <w:t>Стоит отметить, что в 80 лет и тем, и другим, независимо от года выхода на заслуженных отдых, автоматически добавляется фиксированная выплата к пенсии. В 2025-м она составит 8728 рублей, но ежегодно ее размер индексируется.</w:t>
      </w:r>
    </w:p>
    <w:p w14:paraId="7A8D06B2" w14:textId="77777777" w:rsidR="00E56EE1" w:rsidRPr="00344DD8" w:rsidRDefault="00E56EE1" w:rsidP="00E56EE1">
      <w:r w:rsidRPr="00344DD8">
        <w:t>ВЫРАСТЕТ ЛИ В ИТОГЕ НАКОПИТЕЛЬНАЯ ПЕНСИЯ ЗА СЧЕТ ПРОДЛЕНИЯ ВЫПЛАТ</w:t>
      </w:r>
    </w:p>
    <w:p w14:paraId="0F46C285" w14:textId="77777777" w:rsidR="00E56EE1" w:rsidRPr="00344DD8" w:rsidRDefault="00E56EE1" w:rsidP="00E56EE1">
      <w:r w:rsidRPr="00344DD8">
        <w:t>Руководитель филиала «Страховой брокер AMsec24» Ирина Панова в беседе с NEWS.ru поясняет: продление срока начислений накопительной части пенсии позволяет растянуть выплаты на более длительный период. «То есть общий размер выплат (за всю жизнь. - NEWS.ru), вероятно, не изменится, но они будут растянуты». Это значит, что в денежном выражении люди, выходящие на пенсию в 2025 году, могут получать меньшие суммы в месяц по сравнению с предыдущими поколениями, но самих месяцев будет больше», - говорит Панова.</w:t>
      </w:r>
    </w:p>
    <w:p w14:paraId="28A11281" w14:textId="77777777" w:rsidR="00E56EE1" w:rsidRPr="00344DD8" w:rsidRDefault="00E56EE1" w:rsidP="00E56EE1">
      <w:r w:rsidRPr="00344DD8">
        <w:t>В итоге если сравнивать общую сумму выплат за весь срок, то теоретически они могут получить больше, если продолжительность жизни будет выше ожидаемой. Но это зависит от многих факторов, включая индивидуальные условия и финансовое состояние пенсионной системы в будущем. Поэтому в целом можно сказать, что это поколение пенсионеров может получать больше в течение своей жизни, но в месяц сумма выплат может быть меньше, резюмирует Панова.</w:t>
      </w:r>
    </w:p>
    <w:p w14:paraId="464F9C74" w14:textId="77777777" w:rsidR="00E56EE1" w:rsidRPr="00344DD8" w:rsidRDefault="00E56EE1" w:rsidP="00E56EE1">
      <w:r w:rsidRPr="00344DD8">
        <w:t>КАК ПЕНСИИ ПОДНИМУТ В ЦЕЛОМ И КОМУ - ВПЕРВЫЕ ЗА 10 ЛЕТ</w:t>
      </w:r>
    </w:p>
    <w:p w14:paraId="7731F3D1" w14:textId="77777777" w:rsidR="00E56EE1" w:rsidRPr="00344DD8" w:rsidRDefault="00E56EE1" w:rsidP="00E56EE1">
      <w:r w:rsidRPr="00344DD8">
        <w:t>По прогнозу Минэкономразвития, официальная инфляция по итогам этого года ожидается на уровне 7,3%, именно на такую величину в январе планируется проиндексировать выплаты пожилым гражданам. При этом министр финансов Антон Силуанов ранее уточнял, что пенсии будут увеличены как работающим, так и неработающим пенсионерам. Средний размер выплат составит 24 тыс. рублей.</w:t>
      </w:r>
    </w:p>
    <w:p w14:paraId="5263856C" w14:textId="77777777" w:rsidR="00E56EE1" w:rsidRPr="00344DD8" w:rsidRDefault="00E56EE1" w:rsidP="00E56EE1">
      <w:r w:rsidRPr="00344DD8">
        <w:t>«В текущем году мы приняли важное решение о возобновлении индексации пенсий работающим пенсионерам, и со следующего года эта индексация будет реализовываться: пенсии работающим и неработающим пенсионерам будут увеличены с января следующего года на уровень инфляции в текущем году», - пояснил он.</w:t>
      </w:r>
    </w:p>
    <w:p w14:paraId="4F025AAC" w14:textId="77777777" w:rsidR="00E56EE1" w:rsidRPr="00344DD8" w:rsidRDefault="00E56EE1" w:rsidP="00E56EE1">
      <w:r w:rsidRPr="00344DD8">
        <w:t>Возобновление индексации пенсионных выплат работающим пенсионерам предусмотрено федеральным бюджетом на следующие три года. Это произойдет впервые с 2015-го.</w:t>
      </w:r>
    </w:p>
    <w:p w14:paraId="285D5B8B" w14:textId="77777777" w:rsidR="00E56EE1" w:rsidRPr="00344DD8" w:rsidRDefault="00E56EE1" w:rsidP="00E56EE1">
      <w:r w:rsidRPr="00344DD8">
        <w:t>КАКИЕ ЕЩЕ ПЕНСИИ ВЫРАСТУТ В 2025 ГОДУ</w:t>
      </w:r>
    </w:p>
    <w:p w14:paraId="208D9BEB" w14:textId="77777777" w:rsidR="00E56EE1" w:rsidRPr="00344DD8" w:rsidRDefault="00E56EE1" w:rsidP="00E56EE1">
      <w:r w:rsidRPr="00344DD8">
        <w:lastRenderedPageBreak/>
        <w:t>C 1 апреля 2025 года увеличится социальная пенсия на 14,75% (в соответствии с ростом федерального прожиточного минимума пенсионеров). Она также индексируется ежегодно. Социальную пенсию получают инвалиды, дети и совершеннолетние студенты-очники, о родителях которых ничего не известно или которые потеряли хотя бы одного кормильца. Кроме того, выплаты положены мужчинам старше 70 лет и женщинам старше 65 (для малочисленных народов Севера - 55 и 50 лет соответственно), которые не смогли накопить необходимый трудовой стаж для назначения обычной (страховой) пенсии.</w:t>
      </w:r>
    </w:p>
    <w:p w14:paraId="73A35797" w14:textId="77777777" w:rsidR="00E56EE1" w:rsidRPr="00344DD8" w:rsidRDefault="00E56EE1" w:rsidP="00E56EE1">
      <w:r w:rsidRPr="00344DD8">
        <w:t>Самые же большие пенсии по понятным причинам получат люди с высокой белой зарплатой, например топ-менеджеры крупных компаний. Кроме того, значительные суммы выплачивают бывшим госслужащим и военным. По поводу последних этим летом делился конкретикой глава комитета Госдумы по обороне Андрей Картаполов.</w:t>
      </w:r>
    </w:p>
    <w:p w14:paraId="5C643829" w14:textId="77777777" w:rsidR="00E56EE1" w:rsidRPr="00344DD8" w:rsidRDefault="00E56EE1" w:rsidP="00E56EE1">
      <w:r w:rsidRPr="00344DD8">
        <w:t>«На руки военные пенсионеры, говоря о полковниках, получают 60-70 тыс. рублей. Цифра может меняться, исходя из места прохождения службы, других нюансов, профессии военной. Подполковник получает 50-60 тыс., майор - 40-50 тыс. рублей», - указывал депутат.</w:t>
      </w:r>
    </w:p>
    <w:p w14:paraId="0BCB63ED" w14:textId="77777777" w:rsidR="00E56EE1" w:rsidRPr="00344DD8" w:rsidRDefault="00E56EE1" w:rsidP="00E56EE1">
      <w:hyperlink r:id="rId25" w:history="1">
        <w:r w:rsidRPr="00344DD8">
          <w:rPr>
            <w:rStyle w:val="a3"/>
          </w:rPr>
          <w:t>https://news.ru/dengi/u-kogo-pensiya-vyrastet-bolshe-v-2025-godu-putin-podpisal-novyj-zakon/</w:t>
        </w:r>
      </w:hyperlink>
    </w:p>
    <w:p w14:paraId="14C52536" w14:textId="77777777" w:rsidR="00A86F93" w:rsidRPr="00344DD8" w:rsidRDefault="00A86F93" w:rsidP="00A86F93">
      <w:pPr>
        <w:pStyle w:val="2"/>
      </w:pPr>
      <w:bookmarkStart w:id="79" w:name="А107"/>
      <w:bookmarkStart w:id="80" w:name="_Toc183671933"/>
      <w:r w:rsidRPr="00344DD8">
        <w:t>Парламентская</w:t>
      </w:r>
      <w:r w:rsidR="00E56EE1" w:rsidRPr="00344DD8">
        <w:t xml:space="preserve"> </w:t>
      </w:r>
      <w:r w:rsidRPr="00344DD8">
        <w:t>газета,</w:t>
      </w:r>
      <w:r w:rsidR="00E56EE1" w:rsidRPr="00344DD8">
        <w:t xml:space="preserve"> </w:t>
      </w:r>
      <w:r w:rsidRPr="00344DD8">
        <w:t>27.11.2024,</w:t>
      </w:r>
      <w:r w:rsidR="00E56EE1" w:rsidRPr="00344DD8">
        <w:t xml:space="preserve"> </w:t>
      </w:r>
      <w:r w:rsidRPr="00344DD8">
        <w:t>Жителям</w:t>
      </w:r>
      <w:r w:rsidR="00E56EE1" w:rsidRPr="00344DD8">
        <w:t xml:space="preserve"> </w:t>
      </w:r>
      <w:r w:rsidRPr="00344DD8">
        <w:t>Запорожской</w:t>
      </w:r>
      <w:r w:rsidR="00E56EE1" w:rsidRPr="00344DD8">
        <w:t xml:space="preserve"> </w:t>
      </w:r>
      <w:r w:rsidRPr="00344DD8">
        <w:t>и</w:t>
      </w:r>
      <w:r w:rsidR="00E56EE1" w:rsidRPr="00344DD8">
        <w:t xml:space="preserve"> </w:t>
      </w:r>
      <w:r w:rsidRPr="00344DD8">
        <w:t>Херсонской</w:t>
      </w:r>
      <w:r w:rsidR="00E56EE1" w:rsidRPr="00344DD8">
        <w:t xml:space="preserve"> </w:t>
      </w:r>
      <w:r w:rsidRPr="00344DD8">
        <w:t>областей</w:t>
      </w:r>
      <w:r w:rsidR="00E56EE1" w:rsidRPr="00344DD8">
        <w:t xml:space="preserve"> </w:t>
      </w:r>
      <w:r w:rsidRPr="00344DD8">
        <w:t>будут</w:t>
      </w:r>
      <w:r w:rsidR="00E56EE1" w:rsidRPr="00344DD8">
        <w:t xml:space="preserve"> </w:t>
      </w:r>
      <w:r w:rsidRPr="00344DD8">
        <w:t>учитывать</w:t>
      </w:r>
      <w:r w:rsidR="00E56EE1" w:rsidRPr="00344DD8">
        <w:t xml:space="preserve"> </w:t>
      </w:r>
      <w:r w:rsidRPr="00344DD8">
        <w:t>страховой</w:t>
      </w:r>
      <w:r w:rsidR="00E56EE1" w:rsidRPr="00344DD8">
        <w:t xml:space="preserve"> </w:t>
      </w:r>
      <w:r w:rsidRPr="00344DD8">
        <w:t>стаж</w:t>
      </w:r>
      <w:r w:rsidR="00E56EE1" w:rsidRPr="00344DD8">
        <w:t xml:space="preserve"> </w:t>
      </w:r>
      <w:r w:rsidRPr="00344DD8">
        <w:t>по-новому</w:t>
      </w:r>
      <w:bookmarkEnd w:id="79"/>
      <w:bookmarkEnd w:id="80"/>
    </w:p>
    <w:p w14:paraId="6A313F3D" w14:textId="77777777" w:rsidR="00A86F93" w:rsidRPr="00344DD8" w:rsidRDefault="00A86F93" w:rsidP="00344DD8">
      <w:pPr>
        <w:pStyle w:val="3"/>
      </w:pPr>
      <w:bookmarkStart w:id="81" w:name="_Toc183671934"/>
      <w:r w:rsidRPr="00344DD8">
        <w:t>Ограничение</w:t>
      </w:r>
      <w:r w:rsidR="00E56EE1" w:rsidRPr="00344DD8">
        <w:t xml:space="preserve"> </w:t>
      </w:r>
      <w:r w:rsidRPr="00344DD8">
        <w:t>по</w:t>
      </w:r>
      <w:r w:rsidR="00E56EE1" w:rsidRPr="00344DD8">
        <w:t xml:space="preserve"> </w:t>
      </w:r>
      <w:r w:rsidRPr="00344DD8">
        <w:t>учитываемому</w:t>
      </w:r>
      <w:r w:rsidR="00E56EE1" w:rsidRPr="00344DD8">
        <w:t xml:space="preserve"> </w:t>
      </w:r>
      <w:r w:rsidRPr="00344DD8">
        <w:t>страховому</w:t>
      </w:r>
      <w:r w:rsidR="00E56EE1" w:rsidRPr="00344DD8">
        <w:t xml:space="preserve"> </w:t>
      </w:r>
      <w:r w:rsidRPr="00344DD8">
        <w:t>стажу,</w:t>
      </w:r>
      <w:r w:rsidR="00E56EE1" w:rsidRPr="00344DD8">
        <w:t xml:space="preserve"> </w:t>
      </w:r>
      <w:r w:rsidRPr="00344DD8">
        <w:t>который</w:t>
      </w:r>
      <w:r w:rsidR="00E56EE1" w:rsidRPr="00344DD8">
        <w:t xml:space="preserve"> </w:t>
      </w:r>
      <w:r w:rsidRPr="00344DD8">
        <w:t>равняется</w:t>
      </w:r>
      <w:r w:rsidR="00E56EE1" w:rsidRPr="00344DD8">
        <w:t xml:space="preserve"> </w:t>
      </w:r>
      <w:r w:rsidRPr="00344DD8">
        <w:t>15</w:t>
      </w:r>
      <w:r w:rsidR="00E56EE1" w:rsidRPr="00344DD8">
        <w:t xml:space="preserve"> </w:t>
      </w:r>
      <w:r w:rsidRPr="00344DD8">
        <w:t>годам,</w:t>
      </w:r>
      <w:r w:rsidR="00E56EE1" w:rsidRPr="00344DD8">
        <w:t xml:space="preserve"> </w:t>
      </w:r>
      <w:r w:rsidRPr="00344DD8">
        <w:t>снимается</w:t>
      </w:r>
      <w:r w:rsidR="00E56EE1" w:rsidRPr="00344DD8">
        <w:t xml:space="preserve"> </w:t>
      </w:r>
      <w:r w:rsidRPr="00344DD8">
        <w:t>согласно</w:t>
      </w:r>
      <w:r w:rsidR="00E56EE1" w:rsidRPr="00344DD8">
        <w:t xml:space="preserve"> </w:t>
      </w:r>
      <w:r w:rsidRPr="00344DD8">
        <w:t>законопроекту</w:t>
      </w:r>
      <w:r w:rsidR="00E56EE1" w:rsidRPr="00344DD8">
        <w:t xml:space="preserve"> </w:t>
      </w:r>
      <w:r w:rsidRPr="00344DD8">
        <w:t>об</w:t>
      </w:r>
      <w:r w:rsidR="00E56EE1" w:rsidRPr="00344DD8">
        <w:t xml:space="preserve"> </w:t>
      </w:r>
      <w:r w:rsidRPr="00344DD8">
        <w:t>особенностях</w:t>
      </w:r>
      <w:r w:rsidR="00E56EE1" w:rsidRPr="00344DD8">
        <w:t xml:space="preserve"> </w:t>
      </w:r>
      <w:r w:rsidRPr="00344DD8">
        <w:t>пенсионного</w:t>
      </w:r>
      <w:r w:rsidR="00E56EE1" w:rsidRPr="00344DD8">
        <w:t xml:space="preserve"> </w:t>
      </w:r>
      <w:r w:rsidRPr="00344DD8">
        <w:t>обеспечения</w:t>
      </w:r>
      <w:r w:rsidR="00E56EE1" w:rsidRPr="00344DD8">
        <w:t xml:space="preserve"> </w:t>
      </w:r>
      <w:r w:rsidRPr="00344DD8">
        <w:t>граждан</w:t>
      </w:r>
      <w:r w:rsidR="00E56EE1" w:rsidRPr="00344DD8">
        <w:t xml:space="preserve"> </w:t>
      </w:r>
      <w:r w:rsidRPr="00344DD8">
        <w:t>РФ,</w:t>
      </w:r>
      <w:r w:rsidR="00E56EE1" w:rsidRPr="00344DD8">
        <w:t xml:space="preserve"> </w:t>
      </w:r>
      <w:r w:rsidRPr="00344DD8">
        <w:t>имеющих</w:t>
      </w:r>
      <w:r w:rsidR="00E56EE1" w:rsidRPr="00344DD8">
        <w:t xml:space="preserve"> </w:t>
      </w:r>
      <w:r w:rsidRPr="00344DD8">
        <w:t>периоды</w:t>
      </w:r>
      <w:r w:rsidR="00E56EE1" w:rsidRPr="00344DD8">
        <w:t xml:space="preserve"> </w:t>
      </w:r>
      <w:r w:rsidRPr="00344DD8">
        <w:t>работы</w:t>
      </w:r>
      <w:r w:rsidR="00E56EE1" w:rsidRPr="00344DD8">
        <w:t xml:space="preserve"> </w:t>
      </w:r>
      <w:r w:rsidRPr="00344DD8">
        <w:t>на</w:t>
      </w:r>
      <w:r w:rsidR="00E56EE1" w:rsidRPr="00344DD8">
        <w:t xml:space="preserve"> </w:t>
      </w:r>
      <w:r w:rsidRPr="00344DD8">
        <w:t>территориях</w:t>
      </w:r>
      <w:r w:rsidR="00E56EE1" w:rsidRPr="00344DD8">
        <w:t xml:space="preserve"> </w:t>
      </w:r>
      <w:r w:rsidRPr="00344DD8">
        <w:t>Украины,</w:t>
      </w:r>
      <w:r w:rsidR="00E56EE1" w:rsidRPr="00344DD8">
        <w:t xml:space="preserve"> </w:t>
      </w:r>
      <w:r w:rsidRPr="00344DD8">
        <w:t>ДНР</w:t>
      </w:r>
      <w:r w:rsidR="00E56EE1" w:rsidRPr="00344DD8">
        <w:t xml:space="preserve"> </w:t>
      </w:r>
      <w:r w:rsidRPr="00344DD8">
        <w:t>и</w:t>
      </w:r>
      <w:r w:rsidR="00E56EE1" w:rsidRPr="00344DD8">
        <w:t xml:space="preserve"> </w:t>
      </w:r>
      <w:r w:rsidRPr="00344DD8">
        <w:t>ЛНР.</w:t>
      </w:r>
      <w:r w:rsidR="00E56EE1" w:rsidRPr="00344DD8">
        <w:t xml:space="preserve"> </w:t>
      </w:r>
      <w:r w:rsidRPr="00344DD8">
        <w:t>Об</w:t>
      </w:r>
      <w:r w:rsidR="00E56EE1" w:rsidRPr="00344DD8">
        <w:t xml:space="preserve"> </w:t>
      </w:r>
      <w:r w:rsidRPr="00344DD8">
        <w:t>этом</w:t>
      </w:r>
      <w:r w:rsidR="00E56EE1" w:rsidRPr="00344DD8">
        <w:t xml:space="preserve"> </w:t>
      </w:r>
      <w:r w:rsidRPr="00344DD8">
        <w:t>сообщил</w:t>
      </w:r>
      <w:r w:rsidR="00E56EE1" w:rsidRPr="00344DD8">
        <w:t xml:space="preserve"> </w:t>
      </w:r>
      <w:r w:rsidRPr="00344DD8">
        <w:t>статс-секретарь</w:t>
      </w:r>
      <w:r w:rsidR="00E56EE1" w:rsidRPr="00344DD8">
        <w:t xml:space="preserve"> - </w:t>
      </w:r>
      <w:r w:rsidRPr="00344DD8">
        <w:t>замминистра</w:t>
      </w:r>
      <w:r w:rsidR="00E56EE1" w:rsidRPr="00344DD8">
        <w:t xml:space="preserve"> </w:t>
      </w:r>
      <w:r w:rsidRPr="00344DD8">
        <w:t>труда</w:t>
      </w:r>
      <w:r w:rsidR="00E56EE1" w:rsidRPr="00344DD8">
        <w:t xml:space="preserve"> </w:t>
      </w:r>
      <w:r w:rsidRPr="00344DD8">
        <w:t>и</w:t>
      </w:r>
      <w:r w:rsidR="00E56EE1" w:rsidRPr="00344DD8">
        <w:t xml:space="preserve"> </w:t>
      </w:r>
      <w:r w:rsidRPr="00344DD8">
        <w:t>соцзащиты</w:t>
      </w:r>
      <w:r w:rsidR="00E56EE1" w:rsidRPr="00344DD8">
        <w:t xml:space="preserve"> </w:t>
      </w:r>
      <w:r w:rsidRPr="00344DD8">
        <w:t>РФ</w:t>
      </w:r>
      <w:r w:rsidR="00E56EE1" w:rsidRPr="00344DD8">
        <w:t xml:space="preserve"> </w:t>
      </w:r>
      <w:r w:rsidRPr="00344DD8">
        <w:t>Андрей</w:t>
      </w:r>
      <w:r w:rsidR="00E56EE1" w:rsidRPr="00344DD8">
        <w:t xml:space="preserve"> </w:t>
      </w:r>
      <w:r w:rsidRPr="00344DD8">
        <w:t>Пудов</w:t>
      </w:r>
      <w:r w:rsidR="00E56EE1" w:rsidRPr="00344DD8">
        <w:t xml:space="preserve"> </w:t>
      </w:r>
      <w:r w:rsidRPr="00344DD8">
        <w:t>на</w:t>
      </w:r>
      <w:r w:rsidR="00E56EE1" w:rsidRPr="00344DD8">
        <w:t xml:space="preserve"> </w:t>
      </w:r>
      <w:r w:rsidRPr="00344DD8">
        <w:t>заседании</w:t>
      </w:r>
      <w:r w:rsidR="00E56EE1" w:rsidRPr="00344DD8">
        <w:t xml:space="preserve"> </w:t>
      </w:r>
      <w:r w:rsidRPr="00344DD8">
        <w:t>Комитета</w:t>
      </w:r>
      <w:r w:rsidR="00E56EE1" w:rsidRPr="00344DD8">
        <w:t xml:space="preserve"> </w:t>
      </w:r>
      <w:r w:rsidRPr="00344DD8">
        <w:t>Госдумы</w:t>
      </w:r>
      <w:r w:rsidR="00E56EE1" w:rsidRPr="00344DD8">
        <w:t xml:space="preserve"> </w:t>
      </w:r>
      <w:r w:rsidRPr="00344DD8">
        <w:t>по</w:t>
      </w:r>
      <w:r w:rsidR="00E56EE1" w:rsidRPr="00344DD8">
        <w:t xml:space="preserve"> </w:t>
      </w:r>
      <w:r w:rsidRPr="00344DD8">
        <w:t>труду,</w:t>
      </w:r>
      <w:r w:rsidR="00E56EE1" w:rsidRPr="00344DD8">
        <w:t xml:space="preserve"> </w:t>
      </w:r>
      <w:r w:rsidRPr="00344DD8">
        <w:t>социальной</w:t>
      </w:r>
      <w:r w:rsidR="00E56EE1" w:rsidRPr="00344DD8">
        <w:t xml:space="preserve"> </w:t>
      </w:r>
      <w:r w:rsidRPr="00344DD8">
        <w:t>политике</w:t>
      </w:r>
      <w:r w:rsidR="00E56EE1" w:rsidRPr="00344DD8">
        <w:t xml:space="preserve"> </w:t>
      </w:r>
      <w:r w:rsidRPr="00344DD8">
        <w:t>и</w:t>
      </w:r>
      <w:r w:rsidR="00E56EE1" w:rsidRPr="00344DD8">
        <w:t xml:space="preserve"> </w:t>
      </w:r>
      <w:r w:rsidRPr="00344DD8">
        <w:t>делам</w:t>
      </w:r>
      <w:r w:rsidR="00E56EE1" w:rsidRPr="00344DD8">
        <w:t xml:space="preserve"> </w:t>
      </w:r>
      <w:r w:rsidRPr="00344DD8">
        <w:t>ветеранов</w:t>
      </w:r>
      <w:r w:rsidR="00E56EE1" w:rsidRPr="00344DD8">
        <w:t xml:space="preserve"> </w:t>
      </w:r>
      <w:r w:rsidRPr="00344DD8">
        <w:t>27</w:t>
      </w:r>
      <w:r w:rsidR="00E56EE1" w:rsidRPr="00344DD8">
        <w:t xml:space="preserve"> </w:t>
      </w:r>
      <w:r w:rsidRPr="00344DD8">
        <w:t>ноября.</w:t>
      </w:r>
      <w:bookmarkEnd w:id="81"/>
    </w:p>
    <w:p w14:paraId="7E53F0F5" w14:textId="77777777" w:rsidR="00A86F93" w:rsidRPr="00344DD8" w:rsidRDefault="00E56EE1" w:rsidP="00A86F93">
      <w:r w:rsidRPr="00344DD8">
        <w:t>«</w:t>
      </w:r>
      <w:r w:rsidR="00A86F93" w:rsidRPr="00344DD8">
        <w:t>Законопроектом</w:t>
      </w:r>
      <w:r w:rsidRPr="00344DD8">
        <w:t xml:space="preserve"> </w:t>
      </w:r>
      <w:r w:rsidR="00A86F93" w:rsidRPr="00344DD8">
        <w:t>вносится</w:t>
      </w:r>
      <w:r w:rsidRPr="00344DD8">
        <w:t xml:space="preserve"> </w:t>
      </w:r>
      <w:r w:rsidR="00A86F93" w:rsidRPr="00344DD8">
        <w:t>существенная</w:t>
      </w:r>
      <w:r w:rsidRPr="00344DD8">
        <w:t xml:space="preserve"> </w:t>
      </w:r>
      <w:r w:rsidR="00A86F93" w:rsidRPr="00344DD8">
        <w:t>поправка,</w:t>
      </w:r>
      <w:r w:rsidRPr="00344DD8">
        <w:t xml:space="preserve"> </w:t>
      </w:r>
      <w:r w:rsidR="00A86F93" w:rsidRPr="00344DD8">
        <w:t>которая</w:t>
      </w:r>
      <w:r w:rsidRPr="00344DD8">
        <w:t xml:space="preserve"> </w:t>
      </w:r>
      <w:r w:rsidR="00A86F93" w:rsidRPr="00344DD8">
        <w:t>предлагает</w:t>
      </w:r>
      <w:r w:rsidRPr="00344DD8">
        <w:t xml:space="preserve"> </w:t>
      </w:r>
      <w:r w:rsidR="00A86F93" w:rsidRPr="00344DD8">
        <w:t>снять</w:t>
      </w:r>
      <w:r w:rsidRPr="00344DD8">
        <w:t xml:space="preserve"> </w:t>
      </w:r>
      <w:r w:rsidR="00A86F93" w:rsidRPr="00344DD8">
        <w:t>ограничение</w:t>
      </w:r>
      <w:r w:rsidRPr="00344DD8">
        <w:t xml:space="preserve"> </w:t>
      </w:r>
      <w:r w:rsidR="00A86F93" w:rsidRPr="00344DD8">
        <w:t>по</w:t>
      </w:r>
      <w:r w:rsidRPr="00344DD8">
        <w:t xml:space="preserve"> </w:t>
      </w:r>
      <w:r w:rsidR="00A86F93" w:rsidRPr="00344DD8">
        <w:t>учитываемому</w:t>
      </w:r>
      <w:r w:rsidRPr="00344DD8">
        <w:t xml:space="preserve"> </w:t>
      </w:r>
      <w:r w:rsidR="00A86F93" w:rsidRPr="00344DD8">
        <w:t>стажу,</w:t>
      </w:r>
      <w:r w:rsidRPr="00344DD8">
        <w:t xml:space="preserve"> </w:t>
      </w:r>
      <w:r w:rsidR="00A86F93" w:rsidRPr="00344DD8">
        <w:t>которую</w:t>
      </w:r>
      <w:r w:rsidRPr="00344DD8">
        <w:t xml:space="preserve"> </w:t>
      </w:r>
      <w:r w:rsidR="00A86F93" w:rsidRPr="00344DD8">
        <w:t>принимает</w:t>
      </w:r>
      <w:r w:rsidRPr="00344DD8">
        <w:t xml:space="preserve"> </w:t>
      </w:r>
      <w:r w:rsidR="00A86F93" w:rsidRPr="00344DD8">
        <w:t>комиссия.</w:t>
      </w:r>
      <w:r w:rsidRPr="00344DD8">
        <w:t xml:space="preserve"> </w:t>
      </w:r>
      <w:r w:rsidR="00A86F93" w:rsidRPr="00344DD8">
        <w:t>Сегодня</w:t>
      </w:r>
      <w:r w:rsidRPr="00344DD8">
        <w:t xml:space="preserve"> </w:t>
      </w:r>
      <w:r w:rsidR="00A86F93" w:rsidRPr="00344DD8">
        <w:t>оно</w:t>
      </w:r>
      <w:r w:rsidRPr="00344DD8">
        <w:t xml:space="preserve"> </w:t>
      </w:r>
      <w:r w:rsidR="00A86F93" w:rsidRPr="00344DD8">
        <w:t>равно</w:t>
      </w:r>
      <w:r w:rsidRPr="00344DD8">
        <w:t xml:space="preserve"> </w:t>
      </w:r>
      <w:r w:rsidR="00A86F93" w:rsidRPr="00344DD8">
        <w:t>15</w:t>
      </w:r>
      <w:r w:rsidRPr="00344DD8">
        <w:t xml:space="preserve"> </w:t>
      </w:r>
      <w:r w:rsidR="00A86F93" w:rsidRPr="00344DD8">
        <w:t>годам.</w:t>
      </w:r>
      <w:r w:rsidRPr="00344DD8">
        <w:t xml:space="preserve"> </w:t>
      </w:r>
      <w:r w:rsidR="00A86F93" w:rsidRPr="00344DD8">
        <w:t>Теперь</w:t>
      </w:r>
      <w:r w:rsidRPr="00344DD8">
        <w:t xml:space="preserve"> </w:t>
      </w:r>
      <w:r w:rsidR="00A86F93" w:rsidRPr="00344DD8">
        <w:t>это</w:t>
      </w:r>
      <w:r w:rsidRPr="00344DD8">
        <w:t xml:space="preserve"> </w:t>
      </w:r>
      <w:r w:rsidR="00A86F93" w:rsidRPr="00344DD8">
        <w:t>ограничение</w:t>
      </w:r>
      <w:r w:rsidRPr="00344DD8">
        <w:t xml:space="preserve"> </w:t>
      </w:r>
      <w:r w:rsidR="00A86F93" w:rsidRPr="00344DD8">
        <w:t>снимается,</w:t>
      </w:r>
      <w:r w:rsidRPr="00344DD8">
        <w:t xml:space="preserve"> </w:t>
      </w:r>
      <w:r w:rsidR="00A86F93" w:rsidRPr="00344DD8">
        <w:t>мы</w:t>
      </w:r>
      <w:r w:rsidRPr="00344DD8">
        <w:t xml:space="preserve"> </w:t>
      </w:r>
      <w:r w:rsidR="00A86F93" w:rsidRPr="00344DD8">
        <w:t>поддерживаем</w:t>
      </w:r>
      <w:r w:rsidRPr="00344DD8">
        <w:t xml:space="preserve"> </w:t>
      </w:r>
      <w:r w:rsidR="00A86F93" w:rsidRPr="00344DD8">
        <w:t>проект</w:t>
      </w:r>
      <w:r w:rsidRPr="00344DD8">
        <w:t xml:space="preserve"> </w:t>
      </w:r>
      <w:r w:rsidR="00A86F93" w:rsidRPr="00344DD8">
        <w:t>закона</w:t>
      </w:r>
      <w:r w:rsidRPr="00344DD8">
        <w:t>»</w:t>
      </w:r>
      <w:r w:rsidR="00A86F93" w:rsidRPr="00344DD8">
        <w:t>,</w:t>
      </w:r>
      <w:r w:rsidRPr="00344DD8">
        <w:t xml:space="preserve"> - </w:t>
      </w:r>
      <w:r w:rsidR="00A86F93" w:rsidRPr="00344DD8">
        <w:t>уточнил</w:t>
      </w:r>
      <w:r w:rsidRPr="00344DD8">
        <w:t xml:space="preserve"> </w:t>
      </w:r>
      <w:r w:rsidR="00A86F93" w:rsidRPr="00344DD8">
        <w:t>замглавы</w:t>
      </w:r>
      <w:r w:rsidRPr="00344DD8">
        <w:t xml:space="preserve"> </w:t>
      </w:r>
      <w:r w:rsidR="00A86F93" w:rsidRPr="00344DD8">
        <w:t>Минтруда.</w:t>
      </w:r>
    </w:p>
    <w:p w14:paraId="754FD31F" w14:textId="77777777" w:rsidR="00A86F93" w:rsidRPr="00344DD8" w:rsidRDefault="00A86F93" w:rsidP="00A86F93">
      <w:r w:rsidRPr="00344DD8">
        <w:t>По</w:t>
      </w:r>
      <w:r w:rsidR="00E56EE1" w:rsidRPr="00344DD8">
        <w:t xml:space="preserve"> </w:t>
      </w:r>
      <w:r w:rsidRPr="00344DD8">
        <w:t>словам</w:t>
      </w:r>
      <w:r w:rsidR="00E56EE1" w:rsidRPr="00344DD8">
        <w:t xml:space="preserve"> </w:t>
      </w:r>
      <w:r w:rsidRPr="00344DD8">
        <w:t>члена</w:t>
      </w:r>
      <w:r w:rsidR="00E56EE1" w:rsidRPr="00344DD8">
        <w:t xml:space="preserve"> </w:t>
      </w:r>
      <w:r w:rsidRPr="00344DD8">
        <w:t>комитета</w:t>
      </w:r>
      <w:r w:rsidR="00E56EE1" w:rsidRPr="00344DD8">
        <w:t xml:space="preserve"> </w:t>
      </w:r>
      <w:r w:rsidRPr="00344DD8">
        <w:t>Светланы</w:t>
      </w:r>
      <w:r w:rsidR="00E56EE1" w:rsidRPr="00344DD8">
        <w:t xml:space="preserve"> </w:t>
      </w:r>
      <w:r w:rsidRPr="00344DD8">
        <w:t>Бессараб,</w:t>
      </w:r>
      <w:r w:rsidR="00E56EE1" w:rsidRPr="00344DD8">
        <w:t xml:space="preserve"> </w:t>
      </w:r>
      <w:r w:rsidRPr="00344DD8">
        <w:t>ко</w:t>
      </w:r>
      <w:r w:rsidR="00E56EE1" w:rsidRPr="00344DD8">
        <w:t xml:space="preserve"> </w:t>
      </w:r>
      <w:r w:rsidRPr="00344DD8">
        <w:t>второму</w:t>
      </w:r>
      <w:r w:rsidR="00E56EE1" w:rsidRPr="00344DD8">
        <w:t xml:space="preserve"> </w:t>
      </w:r>
      <w:r w:rsidRPr="00344DD8">
        <w:t>чтению</w:t>
      </w:r>
      <w:r w:rsidR="00E56EE1" w:rsidRPr="00344DD8">
        <w:t xml:space="preserve"> </w:t>
      </w:r>
      <w:r w:rsidRPr="00344DD8">
        <w:t>поступили</w:t>
      </w:r>
      <w:r w:rsidR="00E56EE1" w:rsidRPr="00344DD8">
        <w:t xml:space="preserve"> </w:t>
      </w:r>
      <w:r w:rsidRPr="00344DD8">
        <w:t>несколько</w:t>
      </w:r>
      <w:r w:rsidR="00E56EE1" w:rsidRPr="00344DD8">
        <w:t xml:space="preserve"> </w:t>
      </w:r>
      <w:r w:rsidRPr="00344DD8">
        <w:t>поправок,</w:t>
      </w:r>
      <w:r w:rsidR="00E56EE1" w:rsidRPr="00344DD8">
        <w:t xml:space="preserve"> </w:t>
      </w:r>
      <w:r w:rsidRPr="00344DD8">
        <w:t>которые</w:t>
      </w:r>
      <w:r w:rsidR="00E56EE1" w:rsidRPr="00344DD8">
        <w:t xml:space="preserve"> </w:t>
      </w:r>
      <w:r w:rsidRPr="00344DD8">
        <w:t>касаются</w:t>
      </w:r>
      <w:r w:rsidR="00E56EE1" w:rsidRPr="00344DD8">
        <w:t xml:space="preserve"> </w:t>
      </w:r>
      <w:r w:rsidRPr="00344DD8">
        <w:t>изменения</w:t>
      </w:r>
      <w:r w:rsidR="00E56EE1" w:rsidRPr="00344DD8">
        <w:t xml:space="preserve"> </w:t>
      </w:r>
      <w:r w:rsidRPr="00344DD8">
        <w:t>названия</w:t>
      </w:r>
      <w:r w:rsidR="00E56EE1" w:rsidRPr="00344DD8">
        <w:t xml:space="preserve"> </w:t>
      </w:r>
      <w:r w:rsidRPr="00344DD8">
        <w:t>документа</w:t>
      </w:r>
      <w:r w:rsidR="00E56EE1" w:rsidRPr="00344DD8">
        <w:t xml:space="preserve"> </w:t>
      </w:r>
      <w:r w:rsidRPr="00344DD8">
        <w:t>и</w:t>
      </w:r>
      <w:r w:rsidR="00E56EE1" w:rsidRPr="00344DD8">
        <w:t xml:space="preserve"> </w:t>
      </w:r>
      <w:r w:rsidRPr="00344DD8">
        <w:t>отдельных</w:t>
      </w:r>
      <w:r w:rsidR="00E56EE1" w:rsidRPr="00344DD8">
        <w:t xml:space="preserve"> </w:t>
      </w:r>
      <w:r w:rsidRPr="00344DD8">
        <w:t>статей</w:t>
      </w:r>
      <w:r w:rsidR="00E56EE1" w:rsidRPr="00344DD8">
        <w:t xml:space="preserve"> - </w:t>
      </w:r>
      <w:r w:rsidRPr="00344DD8">
        <w:t>туда</w:t>
      </w:r>
      <w:r w:rsidR="00E56EE1" w:rsidRPr="00344DD8">
        <w:t xml:space="preserve"> </w:t>
      </w:r>
      <w:r w:rsidRPr="00344DD8">
        <w:t>добавляются</w:t>
      </w:r>
      <w:r w:rsidR="00E56EE1" w:rsidRPr="00344DD8">
        <w:t xml:space="preserve"> </w:t>
      </w:r>
      <w:r w:rsidRPr="00344DD8">
        <w:t>Запорожская</w:t>
      </w:r>
      <w:r w:rsidR="00E56EE1" w:rsidRPr="00344DD8">
        <w:t xml:space="preserve"> </w:t>
      </w:r>
      <w:r w:rsidRPr="00344DD8">
        <w:t>и</w:t>
      </w:r>
      <w:r w:rsidR="00E56EE1" w:rsidRPr="00344DD8">
        <w:t xml:space="preserve"> </w:t>
      </w:r>
      <w:r w:rsidRPr="00344DD8">
        <w:t>Херсонская</w:t>
      </w:r>
      <w:r w:rsidR="00E56EE1" w:rsidRPr="00344DD8">
        <w:t xml:space="preserve"> </w:t>
      </w:r>
      <w:r w:rsidRPr="00344DD8">
        <w:t>области.</w:t>
      </w:r>
    </w:p>
    <w:p w14:paraId="126350AA" w14:textId="77777777" w:rsidR="00A86F93" w:rsidRPr="00344DD8" w:rsidRDefault="00E56EE1" w:rsidP="00A86F93">
      <w:r w:rsidRPr="00344DD8">
        <w:t>«</w:t>
      </w:r>
      <w:r w:rsidR="00A86F93" w:rsidRPr="00344DD8">
        <w:t>Вносятся</w:t>
      </w:r>
      <w:r w:rsidRPr="00344DD8">
        <w:t xml:space="preserve"> </w:t>
      </w:r>
      <w:r w:rsidR="00A86F93" w:rsidRPr="00344DD8">
        <w:t>изменения</w:t>
      </w:r>
      <w:r w:rsidRPr="00344DD8">
        <w:t xml:space="preserve"> </w:t>
      </w:r>
      <w:r w:rsidR="00A86F93" w:rsidRPr="00344DD8">
        <w:t>по</w:t>
      </w:r>
      <w:r w:rsidRPr="00344DD8">
        <w:t xml:space="preserve"> </w:t>
      </w:r>
      <w:r w:rsidR="00A86F93" w:rsidRPr="00344DD8">
        <w:t>статьям,</w:t>
      </w:r>
      <w:r w:rsidRPr="00344DD8">
        <w:t xml:space="preserve"> </w:t>
      </w:r>
      <w:r w:rsidR="00A86F93" w:rsidRPr="00344DD8">
        <w:t>которые</w:t>
      </w:r>
      <w:r w:rsidRPr="00344DD8">
        <w:t xml:space="preserve"> </w:t>
      </w:r>
      <w:r w:rsidR="00A86F93" w:rsidRPr="00344DD8">
        <w:t>утратят</w:t>
      </w:r>
      <w:r w:rsidRPr="00344DD8">
        <w:t xml:space="preserve"> </w:t>
      </w:r>
      <w:r w:rsidR="00A86F93" w:rsidRPr="00344DD8">
        <w:t>силу</w:t>
      </w:r>
      <w:r w:rsidRPr="00344DD8">
        <w:t xml:space="preserve"> </w:t>
      </w:r>
      <w:r w:rsidR="00A86F93" w:rsidRPr="00344DD8">
        <w:t>в</w:t>
      </w:r>
      <w:r w:rsidRPr="00344DD8">
        <w:t xml:space="preserve"> </w:t>
      </w:r>
      <w:r w:rsidR="00A86F93" w:rsidRPr="00344DD8">
        <w:t>законе</w:t>
      </w:r>
      <w:r w:rsidRPr="00344DD8">
        <w:t xml:space="preserve"> </w:t>
      </w:r>
      <w:r w:rsidR="00A86F93" w:rsidRPr="00344DD8">
        <w:t>17</w:t>
      </w:r>
      <w:r w:rsidRPr="00344DD8">
        <w:t xml:space="preserve"> </w:t>
      </w:r>
      <w:r w:rsidR="00A86F93" w:rsidRPr="00344DD8">
        <w:t>и</w:t>
      </w:r>
      <w:r w:rsidRPr="00344DD8">
        <w:t xml:space="preserve"> </w:t>
      </w:r>
      <w:r w:rsidR="00A86F93" w:rsidRPr="00344DD8">
        <w:t>208</w:t>
      </w:r>
      <w:r w:rsidRPr="00344DD8">
        <w:t xml:space="preserve"> </w:t>
      </w:r>
      <w:r w:rsidR="00A86F93" w:rsidRPr="00344DD8">
        <w:t>о</w:t>
      </w:r>
      <w:r w:rsidRPr="00344DD8">
        <w:t xml:space="preserve"> </w:t>
      </w:r>
      <w:r w:rsidR="00A86F93" w:rsidRPr="00344DD8">
        <w:t>пенсионном</w:t>
      </w:r>
      <w:r w:rsidRPr="00344DD8">
        <w:t xml:space="preserve"> </w:t>
      </w:r>
      <w:r w:rsidR="00A86F93" w:rsidRPr="00344DD8">
        <w:t>обеспечении</w:t>
      </w:r>
      <w:r w:rsidRPr="00344DD8">
        <w:t xml:space="preserve"> </w:t>
      </w:r>
      <w:r w:rsidR="00A86F93" w:rsidRPr="00344DD8">
        <w:t>граждан.</w:t>
      </w:r>
      <w:r w:rsidRPr="00344DD8">
        <w:t xml:space="preserve"> </w:t>
      </w:r>
      <w:r w:rsidR="00A86F93" w:rsidRPr="00344DD8">
        <w:t>Все</w:t>
      </w:r>
      <w:r w:rsidRPr="00344DD8">
        <w:t xml:space="preserve"> </w:t>
      </w:r>
      <w:r w:rsidR="00A86F93" w:rsidRPr="00344DD8">
        <w:t>поправки</w:t>
      </w:r>
      <w:r w:rsidRPr="00344DD8">
        <w:t xml:space="preserve"> </w:t>
      </w:r>
      <w:r w:rsidR="00A86F93" w:rsidRPr="00344DD8">
        <w:t>направлены</w:t>
      </w:r>
      <w:r w:rsidRPr="00344DD8">
        <w:t xml:space="preserve"> </w:t>
      </w:r>
      <w:r w:rsidR="00A86F93" w:rsidRPr="00344DD8">
        <w:t>на</w:t>
      </w:r>
      <w:r w:rsidRPr="00344DD8">
        <w:t xml:space="preserve"> </w:t>
      </w:r>
      <w:r w:rsidR="00A86F93" w:rsidRPr="00344DD8">
        <w:t>защиту</w:t>
      </w:r>
      <w:r w:rsidRPr="00344DD8">
        <w:t xml:space="preserve"> </w:t>
      </w:r>
      <w:r w:rsidR="00A86F93" w:rsidRPr="00344DD8">
        <w:t>прав</w:t>
      </w:r>
      <w:r w:rsidRPr="00344DD8">
        <w:t xml:space="preserve"> </w:t>
      </w:r>
      <w:r w:rsidR="00A86F93" w:rsidRPr="00344DD8">
        <w:t>граждан</w:t>
      </w:r>
      <w:r w:rsidRPr="00344DD8">
        <w:t xml:space="preserve"> </w:t>
      </w:r>
      <w:r w:rsidR="00A86F93" w:rsidRPr="00344DD8">
        <w:t>на</w:t>
      </w:r>
      <w:r w:rsidRPr="00344DD8">
        <w:t xml:space="preserve"> </w:t>
      </w:r>
      <w:r w:rsidR="00A86F93" w:rsidRPr="00344DD8">
        <w:t>новых</w:t>
      </w:r>
      <w:r w:rsidRPr="00344DD8">
        <w:t xml:space="preserve"> </w:t>
      </w:r>
      <w:r w:rsidR="00A86F93" w:rsidRPr="00344DD8">
        <w:t>территориях</w:t>
      </w:r>
      <w:r w:rsidRPr="00344DD8">
        <w:t xml:space="preserve"> </w:t>
      </w:r>
      <w:r w:rsidR="00A86F93" w:rsidRPr="00344DD8">
        <w:t>и</w:t>
      </w:r>
      <w:r w:rsidRPr="00344DD8">
        <w:t xml:space="preserve"> </w:t>
      </w:r>
      <w:r w:rsidR="00A86F93" w:rsidRPr="00344DD8">
        <w:t>их</w:t>
      </w:r>
      <w:r w:rsidRPr="00344DD8">
        <w:t xml:space="preserve"> </w:t>
      </w:r>
      <w:r w:rsidR="00A86F93" w:rsidRPr="00344DD8">
        <w:t>пенсионного</w:t>
      </w:r>
      <w:r w:rsidRPr="00344DD8">
        <w:t xml:space="preserve"> </w:t>
      </w:r>
      <w:r w:rsidR="00A86F93" w:rsidRPr="00344DD8">
        <w:t>обеспечения</w:t>
      </w:r>
      <w:r w:rsidRPr="00344DD8">
        <w:t>»</w:t>
      </w:r>
      <w:r w:rsidR="00A86F93" w:rsidRPr="00344DD8">
        <w:t>,</w:t>
      </w:r>
      <w:r w:rsidRPr="00344DD8">
        <w:t xml:space="preserve"> - </w:t>
      </w:r>
      <w:r w:rsidR="00A86F93" w:rsidRPr="00344DD8">
        <w:t>уточнила</w:t>
      </w:r>
      <w:r w:rsidRPr="00344DD8">
        <w:t xml:space="preserve"> </w:t>
      </w:r>
      <w:r w:rsidR="00A86F93" w:rsidRPr="00344DD8">
        <w:t>депутат.</w:t>
      </w:r>
    </w:p>
    <w:p w14:paraId="071A3BBD" w14:textId="77777777" w:rsidR="00A86F93" w:rsidRPr="00344DD8" w:rsidRDefault="00A86F93" w:rsidP="00A86F93">
      <w:r w:rsidRPr="00344DD8">
        <w:t>По</w:t>
      </w:r>
      <w:r w:rsidR="00E56EE1" w:rsidRPr="00344DD8">
        <w:t xml:space="preserve"> </w:t>
      </w:r>
      <w:r w:rsidRPr="00344DD8">
        <w:t>итогам</w:t>
      </w:r>
      <w:r w:rsidR="00E56EE1" w:rsidRPr="00344DD8">
        <w:t xml:space="preserve"> </w:t>
      </w:r>
      <w:r w:rsidRPr="00344DD8">
        <w:t>заседания</w:t>
      </w:r>
      <w:r w:rsidR="00E56EE1" w:rsidRPr="00344DD8">
        <w:t xml:space="preserve"> </w:t>
      </w:r>
      <w:r w:rsidRPr="00344DD8">
        <w:t>Комитет</w:t>
      </w:r>
      <w:r w:rsidR="00E56EE1" w:rsidRPr="00344DD8">
        <w:t xml:space="preserve"> </w:t>
      </w:r>
      <w:r w:rsidRPr="00344DD8">
        <w:t>Госдумы</w:t>
      </w:r>
      <w:r w:rsidR="00E56EE1" w:rsidRPr="00344DD8">
        <w:t xml:space="preserve"> </w:t>
      </w:r>
      <w:r w:rsidRPr="00344DD8">
        <w:t>единогласно</w:t>
      </w:r>
      <w:r w:rsidR="00E56EE1" w:rsidRPr="00344DD8">
        <w:t xml:space="preserve"> </w:t>
      </w:r>
      <w:r w:rsidRPr="00344DD8">
        <w:t>поддержал</w:t>
      </w:r>
      <w:r w:rsidR="00E56EE1" w:rsidRPr="00344DD8">
        <w:t xml:space="preserve"> </w:t>
      </w:r>
      <w:r w:rsidRPr="00344DD8">
        <w:t>поправки,</w:t>
      </w:r>
      <w:r w:rsidR="00E56EE1" w:rsidRPr="00344DD8">
        <w:t xml:space="preserve"> </w:t>
      </w:r>
      <w:r w:rsidRPr="00344DD8">
        <w:t>представленные</w:t>
      </w:r>
      <w:r w:rsidR="00E56EE1" w:rsidRPr="00344DD8">
        <w:t xml:space="preserve"> </w:t>
      </w:r>
      <w:r w:rsidRPr="00344DD8">
        <w:t>ко</w:t>
      </w:r>
      <w:r w:rsidR="00E56EE1" w:rsidRPr="00344DD8">
        <w:t xml:space="preserve"> </w:t>
      </w:r>
      <w:r w:rsidRPr="00344DD8">
        <w:t>второму</w:t>
      </w:r>
      <w:r w:rsidR="00E56EE1" w:rsidRPr="00344DD8">
        <w:t xml:space="preserve"> </w:t>
      </w:r>
      <w:r w:rsidRPr="00344DD8">
        <w:t>чтению</w:t>
      </w:r>
      <w:r w:rsidR="00E56EE1" w:rsidRPr="00344DD8">
        <w:t xml:space="preserve"> </w:t>
      </w:r>
      <w:r w:rsidRPr="00344DD8">
        <w:t>законопроекта,</w:t>
      </w:r>
      <w:r w:rsidR="00E56EE1" w:rsidRPr="00344DD8">
        <w:t xml:space="preserve"> </w:t>
      </w:r>
      <w:r w:rsidRPr="00344DD8">
        <w:t>который</w:t>
      </w:r>
      <w:r w:rsidR="00E56EE1" w:rsidRPr="00344DD8">
        <w:t xml:space="preserve"> </w:t>
      </w:r>
      <w:r w:rsidRPr="00344DD8">
        <w:t>был</w:t>
      </w:r>
      <w:r w:rsidR="00E56EE1" w:rsidRPr="00344DD8">
        <w:t xml:space="preserve"> </w:t>
      </w:r>
      <w:r w:rsidRPr="00344DD8">
        <w:t>инициирован</w:t>
      </w:r>
      <w:r w:rsidR="00E56EE1" w:rsidRPr="00344DD8">
        <w:t xml:space="preserve"> </w:t>
      </w:r>
      <w:r w:rsidRPr="00344DD8">
        <w:t>Правительством</w:t>
      </w:r>
      <w:r w:rsidR="00E56EE1" w:rsidRPr="00344DD8">
        <w:t xml:space="preserve"> </w:t>
      </w:r>
      <w:r w:rsidRPr="00344DD8">
        <w:t>России.</w:t>
      </w:r>
    </w:p>
    <w:p w14:paraId="14727B0F" w14:textId="77777777" w:rsidR="00A86F93" w:rsidRPr="00344DD8" w:rsidRDefault="00A86F93" w:rsidP="00A86F93">
      <w:r w:rsidRPr="00344DD8">
        <w:t>Согласно</w:t>
      </w:r>
      <w:r w:rsidR="00E56EE1" w:rsidRPr="00344DD8">
        <w:t xml:space="preserve"> </w:t>
      </w:r>
      <w:r w:rsidRPr="00344DD8">
        <w:t>документу,</w:t>
      </w:r>
      <w:r w:rsidR="00E56EE1" w:rsidRPr="00344DD8">
        <w:t xml:space="preserve"> </w:t>
      </w:r>
      <w:r w:rsidRPr="00344DD8">
        <w:t>предлагается</w:t>
      </w:r>
      <w:r w:rsidR="00E56EE1" w:rsidRPr="00344DD8">
        <w:t xml:space="preserve"> </w:t>
      </w:r>
      <w:r w:rsidRPr="00344DD8">
        <w:t>включать</w:t>
      </w:r>
      <w:r w:rsidR="00E56EE1" w:rsidRPr="00344DD8">
        <w:t xml:space="preserve"> </w:t>
      </w:r>
      <w:r w:rsidRPr="00344DD8">
        <w:t>в</w:t>
      </w:r>
      <w:r w:rsidR="00E56EE1" w:rsidRPr="00344DD8">
        <w:t xml:space="preserve"> </w:t>
      </w:r>
      <w:r w:rsidRPr="00344DD8">
        <w:t>страховой</w:t>
      </w:r>
      <w:r w:rsidR="00E56EE1" w:rsidRPr="00344DD8">
        <w:t xml:space="preserve"> </w:t>
      </w:r>
      <w:r w:rsidRPr="00344DD8">
        <w:t>стаж</w:t>
      </w:r>
      <w:r w:rsidR="00E56EE1" w:rsidRPr="00344DD8">
        <w:t xml:space="preserve"> </w:t>
      </w:r>
      <w:r w:rsidRPr="00344DD8">
        <w:t>жителей</w:t>
      </w:r>
      <w:r w:rsidR="00E56EE1" w:rsidRPr="00344DD8">
        <w:t xml:space="preserve"> </w:t>
      </w:r>
      <w:r w:rsidRPr="00344DD8">
        <w:t>новых</w:t>
      </w:r>
      <w:r w:rsidR="00E56EE1" w:rsidRPr="00344DD8">
        <w:t xml:space="preserve"> </w:t>
      </w:r>
      <w:r w:rsidRPr="00344DD8">
        <w:t>регионов</w:t>
      </w:r>
      <w:r w:rsidR="00E56EE1" w:rsidRPr="00344DD8">
        <w:t xml:space="preserve"> </w:t>
      </w:r>
      <w:r w:rsidRPr="00344DD8">
        <w:t>периоды</w:t>
      </w:r>
      <w:r w:rsidR="00E56EE1" w:rsidRPr="00344DD8">
        <w:t xml:space="preserve"> </w:t>
      </w:r>
      <w:r w:rsidRPr="00344DD8">
        <w:t>работы</w:t>
      </w:r>
      <w:r w:rsidR="00E56EE1" w:rsidRPr="00344DD8">
        <w:t xml:space="preserve"> </w:t>
      </w:r>
      <w:r w:rsidRPr="00344DD8">
        <w:t>и</w:t>
      </w:r>
      <w:r w:rsidR="00E56EE1" w:rsidRPr="00344DD8">
        <w:t xml:space="preserve"> </w:t>
      </w:r>
      <w:r w:rsidRPr="00344DD8">
        <w:t>иной</w:t>
      </w:r>
      <w:r w:rsidR="00E56EE1" w:rsidRPr="00344DD8">
        <w:t xml:space="preserve"> </w:t>
      </w:r>
      <w:r w:rsidRPr="00344DD8">
        <w:t>деятельности,</w:t>
      </w:r>
      <w:r w:rsidR="00E56EE1" w:rsidRPr="00344DD8">
        <w:t xml:space="preserve"> </w:t>
      </w:r>
      <w:r w:rsidRPr="00344DD8">
        <w:t>которые</w:t>
      </w:r>
      <w:r w:rsidR="00E56EE1" w:rsidRPr="00344DD8">
        <w:t xml:space="preserve"> </w:t>
      </w:r>
      <w:r w:rsidRPr="00344DD8">
        <w:t>выполнялись</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Украины</w:t>
      </w:r>
      <w:r w:rsidR="00E56EE1" w:rsidRPr="00344DD8">
        <w:t xml:space="preserve"> </w:t>
      </w:r>
      <w:r w:rsidRPr="00344DD8">
        <w:t>с</w:t>
      </w:r>
      <w:r w:rsidR="00E56EE1" w:rsidRPr="00344DD8">
        <w:t xml:space="preserve"> </w:t>
      </w:r>
      <w:r w:rsidRPr="00344DD8">
        <w:lastRenderedPageBreak/>
        <w:t>1</w:t>
      </w:r>
      <w:r w:rsidR="00E56EE1" w:rsidRPr="00344DD8">
        <w:t xml:space="preserve"> </w:t>
      </w:r>
      <w:r w:rsidRPr="00344DD8">
        <w:t>января</w:t>
      </w:r>
      <w:r w:rsidR="00E56EE1" w:rsidRPr="00344DD8">
        <w:t xml:space="preserve"> </w:t>
      </w:r>
      <w:r w:rsidRPr="00344DD8">
        <w:t>1991</w:t>
      </w:r>
      <w:r w:rsidR="00E56EE1" w:rsidRPr="00344DD8">
        <w:t xml:space="preserve"> </w:t>
      </w:r>
      <w:r w:rsidRPr="00344DD8">
        <w:t>года</w:t>
      </w:r>
      <w:r w:rsidR="00E56EE1" w:rsidRPr="00344DD8">
        <w:t xml:space="preserve"> </w:t>
      </w:r>
      <w:r w:rsidRPr="00344DD8">
        <w:t>по</w:t>
      </w:r>
      <w:r w:rsidR="00E56EE1" w:rsidRPr="00344DD8">
        <w:t xml:space="preserve"> </w:t>
      </w:r>
      <w:r w:rsidRPr="00344DD8">
        <w:t>23</w:t>
      </w:r>
      <w:r w:rsidR="00E56EE1" w:rsidRPr="00344DD8">
        <w:t xml:space="preserve"> </w:t>
      </w:r>
      <w:r w:rsidRPr="00344DD8">
        <w:t>февраля</w:t>
      </w:r>
      <w:r w:rsidR="00E56EE1" w:rsidRPr="00344DD8">
        <w:t xml:space="preserve"> </w:t>
      </w:r>
      <w:r w:rsidRPr="00344DD8">
        <w:t>2022</w:t>
      </w:r>
      <w:r w:rsidR="00E56EE1" w:rsidRPr="00344DD8">
        <w:t xml:space="preserve"> </w:t>
      </w:r>
      <w:r w:rsidRPr="00344DD8">
        <w:t>года,</w:t>
      </w:r>
      <w:r w:rsidR="00E56EE1" w:rsidRPr="00344DD8">
        <w:t xml:space="preserve"> </w:t>
      </w:r>
      <w:r w:rsidRPr="00344DD8">
        <w:t>на</w:t>
      </w:r>
      <w:r w:rsidR="00E56EE1" w:rsidRPr="00344DD8">
        <w:t xml:space="preserve"> </w:t>
      </w:r>
      <w:r w:rsidRPr="00344DD8">
        <w:t>территориях</w:t>
      </w:r>
      <w:r w:rsidR="00E56EE1" w:rsidRPr="00344DD8">
        <w:t xml:space="preserve"> </w:t>
      </w:r>
      <w:r w:rsidRPr="00344DD8">
        <w:t>ДНР</w:t>
      </w:r>
      <w:r w:rsidR="00E56EE1" w:rsidRPr="00344DD8">
        <w:t xml:space="preserve"> </w:t>
      </w:r>
      <w:r w:rsidRPr="00344DD8">
        <w:t>и</w:t>
      </w:r>
      <w:r w:rsidR="00E56EE1" w:rsidRPr="00344DD8">
        <w:t xml:space="preserve"> </w:t>
      </w:r>
      <w:r w:rsidRPr="00344DD8">
        <w:t>JIHP</w:t>
      </w:r>
      <w:r w:rsidR="00E56EE1" w:rsidRPr="00344DD8">
        <w:t xml:space="preserve"> - </w:t>
      </w:r>
      <w:r w:rsidRPr="00344DD8">
        <w:t>с</w:t>
      </w:r>
      <w:r w:rsidR="00E56EE1" w:rsidRPr="00344DD8">
        <w:t xml:space="preserve"> </w:t>
      </w:r>
      <w:r w:rsidRPr="00344DD8">
        <w:t>мая</w:t>
      </w:r>
      <w:r w:rsidR="00E56EE1" w:rsidRPr="00344DD8">
        <w:t xml:space="preserve"> </w:t>
      </w:r>
      <w:r w:rsidRPr="00344DD8">
        <w:t>2014</w:t>
      </w:r>
      <w:r w:rsidR="00E56EE1" w:rsidRPr="00344DD8">
        <w:t xml:space="preserve"> </w:t>
      </w:r>
      <w:r w:rsidRPr="00344DD8">
        <w:t>года</w:t>
      </w:r>
      <w:r w:rsidR="00E56EE1" w:rsidRPr="00344DD8">
        <w:t xml:space="preserve"> </w:t>
      </w:r>
      <w:r w:rsidRPr="00344DD8">
        <w:t>по</w:t>
      </w:r>
      <w:r w:rsidR="00E56EE1" w:rsidRPr="00344DD8">
        <w:t xml:space="preserve"> </w:t>
      </w:r>
      <w:r w:rsidRPr="00344DD8">
        <w:t>29</w:t>
      </w:r>
      <w:r w:rsidR="00E56EE1" w:rsidRPr="00344DD8">
        <w:t xml:space="preserve"> </w:t>
      </w:r>
      <w:r w:rsidRPr="00344DD8">
        <w:t>сентября</w:t>
      </w:r>
      <w:r w:rsidR="00E56EE1" w:rsidRPr="00344DD8">
        <w:t xml:space="preserve"> </w:t>
      </w:r>
      <w:r w:rsidRPr="00344DD8">
        <w:t>2022</w:t>
      </w:r>
      <w:r w:rsidR="00E56EE1" w:rsidRPr="00344DD8">
        <w:t xml:space="preserve"> </w:t>
      </w:r>
      <w:r w:rsidRPr="00344DD8">
        <w:t>года,</w:t>
      </w:r>
      <w:r w:rsidR="00E56EE1" w:rsidRPr="00344DD8">
        <w:t xml:space="preserve"> </w:t>
      </w:r>
      <w:r w:rsidRPr="00344DD8">
        <w:t>на</w:t>
      </w:r>
      <w:r w:rsidR="00E56EE1" w:rsidRPr="00344DD8">
        <w:t xml:space="preserve"> </w:t>
      </w:r>
      <w:r w:rsidRPr="00344DD8">
        <w:t>территориях</w:t>
      </w:r>
      <w:r w:rsidR="00E56EE1" w:rsidRPr="00344DD8">
        <w:t xml:space="preserve"> </w:t>
      </w:r>
      <w:r w:rsidRPr="00344DD8">
        <w:t>Запорожской</w:t>
      </w:r>
      <w:r w:rsidR="00E56EE1" w:rsidRPr="00344DD8">
        <w:t xml:space="preserve"> </w:t>
      </w:r>
      <w:r w:rsidRPr="00344DD8">
        <w:t>и</w:t>
      </w:r>
      <w:r w:rsidR="00E56EE1" w:rsidRPr="00344DD8">
        <w:t xml:space="preserve"> </w:t>
      </w:r>
      <w:r w:rsidRPr="00344DD8">
        <w:t>Херсонской</w:t>
      </w:r>
      <w:r w:rsidR="00E56EE1" w:rsidRPr="00344DD8">
        <w:t xml:space="preserve"> </w:t>
      </w:r>
      <w:r w:rsidRPr="00344DD8">
        <w:t>областей</w:t>
      </w:r>
      <w:r w:rsidR="00E56EE1" w:rsidRPr="00344DD8">
        <w:t xml:space="preserve"> - </w:t>
      </w:r>
      <w:r w:rsidRPr="00344DD8">
        <w:t>с</w:t>
      </w:r>
      <w:r w:rsidR="00E56EE1" w:rsidRPr="00344DD8">
        <w:t xml:space="preserve"> </w:t>
      </w:r>
      <w:r w:rsidRPr="00344DD8">
        <w:t>24</w:t>
      </w:r>
      <w:r w:rsidR="00E56EE1" w:rsidRPr="00344DD8">
        <w:t xml:space="preserve"> </w:t>
      </w:r>
      <w:r w:rsidRPr="00344DD8">
        <w:t>февраля</w:t>
      </w:r>
      <w:r w:rsidR="00E56EE1" w:rsidRPr="00344DD8">
        <w:t xml:space="preserve"> </w:t>
      </w:r>
      <w:r w:rsidRPr="00344DD8">
        <w:t>по</w:t>
      </w:r>
      <w:r w:rsidR="00E56EE1" w:rsidRPr="00344DD8">
        <w:t xml:space="preserve"> </w:t>
      </w:r>
      <w:r w:rsidRPr="00344DD8">
        <w:t>29</w:t>
      </w:r>
      <w:r w:rsidR="00E56EE1" w:rsidRPr="00344DD8">
        <w:t xml:space="preserve"> </w:t>
      </w:r>
      <w:r w:rsidRPr="00344DD8">
        <w:t>сентября</w:t>
      </w:r>
      <w:r w:rsidR="00E56EE1" w:rsidRPr="00344DD8">
        <w:t xml:space="preserve"> </w:t>
      </w:r>
      <w:r w:rsidRPr="00344DD8">
        <w:t>2022</w:t>
      </w:r>
      <w:r w:rsidR="00E56EE1" w:rsidRPr="00344DD8">
        <w:t xml:space="preserve"> </w:t>
      </w:r>
      <w:r w:rsidRPr="00344DD8">
        <w:t>года.</w:t>
      </w:r>
    </w:p>
    <w:p w14:paraId="06E7A72C" w14:textId="77777777" w:rsidR="00A86F93" w:rsidRPr="00344DD8" w:rsidRDefault="00A86F93" w:rsidP="00A86F93">
      <w:hyperlink r:id="rId26" w:history="1">
        <w:r w:rsidRPr="00344DD8">
          <w:rPr>
            <w:rStyle w:val="a3"/>
          </w:rPr>
          <w:t>https://www.pnp.ru/social/zhitelyam-zaporozhskoy-i-khersonskoy-oblastey-budut-uchityvat-strakhovoy-stazh-po-novomu.html</w:t>
        </w:r>
      </w:hyperlink>
      <w:r w:rsidR="00E56EE1" w:rsidRPr="00344DD8">
        <w:t xml:space="preserve"> </w:t>
      </w:r>
    </w:p>
    <w:p w14:paraId="000509B9" w14:textId="77777777" w:rsidR="00F5339B" w:rsidRPr="00344DD8" w:rsidRDefault="00F5339B" w:rsidP="00F5339B">
      <w:pPr>
        <w:pStyle w:val="2"/>
      </w:pPr>
      <w:bookmarkStart w:id="82" w:name="_Hlk183671529"/>
      <w:bookmarkStart w:id="83" w:name="_Toc183671935"/>
      <w:r w:rsidRPr="00344DD8">
        <w:t>Российская</w:t>
      </w:r>
      <w:r w:rsidR="00E56EE1" w:rsidRPr="00344DD8">
        <w:t xml:space="preserve"> </w:t>
      </w:r>
      <w:r w:rsidRPr="00344DD8">
        <w:t>газета,</w:t>
      </w:r>
      <w:r w:rsidR="00E56EE1" w:rsidRPr="00344DD8">
        <w:t xml:space="preserve"> </w:t>
      </w:r>
      <w:r w:rsidRPr="00344DD8">
        <w:t>27.11.2024,</w:t>
      </w:r>
      <w:r w:rsidR="00E56EE1" w:rsidRPr="00344DD8">
        <w:t xml:space="preserve"> </w:t>
      </w:r>
      <w:r w:rsidRPr="00344DD8">
        <w:t>Эксперты</w:t>
      </w:r>
      <w:r w:rsidR="00E56EE1" w:rsidRPr="00344DD8">
        <w:t xml:space="preserve"> </w:t>
      </w:r>
      <w:r w:rsidRPr="00344DD8">
        <w:t>перечислили</w:t>
      </w:r>
      <w:r w:rsidR="00E56EE1" w:rsidRPr="00344DD8">
        <w:t xml:space="preserve"> </w:t>
      </w:r>
      <w:r w:rsidRPr="00344DD8">
        <w:t>меры,</w:t>
      </w:r>
      <w:r w:rsidR="00E56EE1" w:rsidRPr="00344DD8">
        <w:t xml:space="preserve"> </w:t>
      </w:r>
      <w:r w:rsidRPr="00344DD8">
        <w:t>которые</w:t>
      </w:r>
      <w:r w:rsidR="00E56EE1" w:rsidRPr="00344DD8">
        <w:t xml:space="preserve"> </w:t>
      </w:r>
      <w:r w:rsidRPr="00344DD8">
        <w:t>помогут</w:t>
      </w:r>
      <w:r w:rsidR="00E56EE1" w:rsidRPr="00344DD8">
        <w:t xml:space="preserve"> </w:t>
      </w:r>
      <w:r w:rsidRPr="00344DD8">
        <w:t>нивелировать</w:t>
      </w:r>
      <w:r w:rsidR="00E56EE1" w:rsidRPr="00344DD8">
        <w:t xml:space="preserve"> </w:t>
      </w:r>
      <w:r w:rsidRPr="00344DD8">
        <w:t>последствия</w:t>
      </w:r>
      <w:r w:rsidR="00E56EE1" w:rsidRPr="00344DD8">
        <w:t xml:space="preserve"> </w:t>
      </w:r>
      <w:r w:rsidRPr="00344DD8">
        <w:t>старения</w:t>
      </w:r>
      <w:r w:rsidR="00E56EE1" w:rsidRPr="00344DD8">
        <w:t xml:space="preserve"> </w:t>
      </w:r>
      <w:r w:rsidRPr="00344DD8">
        <w:t>населения</w:t>
      </w:r>
      <w:bookmarkEnd w:id="83"/>
    </w:p>
    <w:p w14:paraId="5C529D4D" w14:textId="77777777" w:rsidR="00F5339B" w:rsidRPr="00344DD8" w:rsidRDefault="00F5339B" w:rsidP="00344DD8">
      <w:pPr>
        <w:pStyle w:val="3"/>
      </w:pPr>
      <w:bookmarkStart w:id="84" w:name="_Toc183671936"/>
      <w:r w:rsidRPr="00344DD8">
        <w:t>По</w:t>
      </w:r>
      <w:r w:rsidR="00E56EE1" w:rsidRPr="00344DD8">
        <w:t xml:space="preserve"> </w:t>
      </w:r>
      <w:r w:rsidRPr="00344DD8">
        <w:t>данным</w:t>
      </w:r>
      <w:r w:rsidR="00E56EE1" w:rsidRPr="00344DD8">
        <w:t xml:space="preserve"> </w:t>
      </w:r>
      <w:r w:rsidRPr="00344DD8">
        <w:t>Минтруда,</w:t>
      </w:r>
      <w:r w:rsidR="00E56EE1" w:rsidRPr="00344DD8">
        <w:t xml:space="preserve"> </w:t>
      </w:r>
      <w:r w:rsidRPr="00344DD8">
        <w:t>доля</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55</w:t>
      </w:r>
      <w:r w:rsidR="00E56EE1" w:rsidRPr="00344DD8">
        <w:t xml:space="preserve"> </w:t>
      </w:r>
      <w:r w:rsidRPr="00344DD8">
        <w:t>лет</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достигла</w:t>
      </w:r>
      <w:r w:rsidR="00E56EE1" w:rsidRPr="00344DD8">
        <w:t xml:space="preserve"> </w:t>
      </w:r>
      <w:r w:rsidRPr="00344DD8">
        <w:t>30%,</w:t>
      </w:r>
      <w:r w:rsidR="00E56EE1" w:rsidRPr="00344DD8">
        <w:t xml:space="preserve"> </w:t>
      </w:r>
      <w:r w:rsidRPr="00344DD8">
        <w:t>что</w:t>
      </w:r>
      <w:r w:rsidR="00E56EE1" w:rsidRPr="00344DD8">
        <w:t xml:space="preserve"> </w:t>
      </w:r>
      <w:r w:rsidRPr="00344DD8">
        <w:t>является</w:t>
      </w:r>
      <w:r w:rsidR="00E56EE1" w:rsidRPr="00344DD8">
        <w:t xml:space="preserve"> </w:t>
      </w:r>
      <w:r w:rsidRPr="00344DD8">
        <w:t>максимальным</w:t>
      </w:r>
      <w:r w:rsidR="00E56EE1" w:rsidRPr="00344DD8">
        <w:t xml:space="preserve"> </w:t>
      </w:r>
      <w:r w:rsidRPr="00344DD8">
        <w:t>показателем</w:t>
      </w:r>
      <w:r w:rsidR="00E56EE1" w:rsidRPr="00344DD8">
        <w:t xml:space="preserve"> </w:t>
      </w:r>
      <w:r w:rsidRPr="00344DD8">
        <w:t>в</w:t>
      </w:r>
      <w:r w:rsidR="00E56EE1" w:rsidRPr="00344DD8">
        <w:t xml:space="preserve"> </w:t>
      </w:r>
      <w:r w:rsidRPr="00344DD8">
        <w:t>современной</w:t>
      </w:r>
      <w:r w:rsidR="00E56EE1" w:rsidRPr="00344DD8">
        <w:t xml:space="preserve"> </w:t>
      </w:r>
      <w:r w:rsidRPr="00344DD8">
        <w:t>истории.</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говорится</w:t>
      </w:r>
      <w:r w:rsidR="00E56EE1" w:rsidRPr="00344DD8">
        <w:t xml:space="preserve"> </w:t>
      </w:r>
      <w:r w:rsidRPr="00344DD8">
        <w:t>в</w:t>
      </w:r>
      <w:r w:rsidR="00E56EE1" w:rsidRPr="00344DD8">
        <w:t xml:space="preserve"> </w:t>
      </w:r>
      <w:r w:rsidRPr="00344DD8">
        <w:t>Стратегии</w:t>
      </w:r>
      <w:r w:rsidR="00E56EE1" w:rsidRPr="00344DD8">
        <w:t xml:space="preserve"> </w:t>
      </w:r>
      <w:r w:rsidRPr="00344DD8">
        <w:t>действий</w:t>
      </w:r>
      <w:r w:rsidR="00E56EE1" w:rsidRPr="00344DD8">
        <w:t xml:space="preserve"> </w:t>
      </w:r>
      <w:r w:rsidRPr="00344DD8">
        <w:t>в</w:t>
      </w:r>
      <w:r w:rsidR="00E56EE1" w:rsidRPr="00344DD8">
        <w:t xml:space="preserve"> </w:t>
      </w:r>
      <w:r w:rsidRPr="00344DD8">
        <w:t>интересах</w:t>
      </w:r>
      <w:r w:rsidR="00E56EE1" w:rsidRPr="00344DD8">
        <w:t xml:space="preserve"> </w:t>
      </w:r>
      <w:r w:rsidRPr="00344DD8">
        <w:t>граждан</w:t>
      </w:r>
      <w:r w:rsidR="00E56EE1" w:rsidRPr="00344DD8">
        <w:t xml:space="preserve"> </w:t>
      </w:r>
      <w:r w:rsidRPr="00344DD8">
        <w:t>старшего</w:t>
      </w:r>
      <w:r w:rsidR="00E56EE1" w:rsidRPr="00344DD8">
        <w:t xml:space="preserve"> </w:t>
      </w:r>
      <w:r w:rsidRPr="00344DD8">
        <w:t>поколения,</w:t>
      </w:r>
      <w:r w:rsidR="00E56EE1" w:rsidRPr="00344DD8">
        <w:t xml:space="preserve"> </w:t>
      </w:r>
      <w:r w:rsidRPr="00344DD8">
        <w:t>которую</w:t>
      </w:r>
      <w:r w:rsidR="00E56EE1" w:rsidRPr="00344DD8">
        <w:t xml:space="preserve"> </w:t>
      </w:r>
      <w:r w:rsidRPr="00344DD8">
        <w:t>разработал</w:t>
      </w:r>
      <w:r w:rsidR="00E56EE1" w:rsidRPr="00344DD8">
        <w:t xml:space="preserve"> </w:t>
      </w:r>
      <w:r w:rsidRPr="00344DD8">
        <w:t>и</w:t>
      </w:r>
      <w:r w:rsidR="00E56EE1" w:rsidRPr="00344DD8">
        <w:t xml:space="preserve"> </w:t>
      </w:r>
      <w:r w:rsidRPr="00344DD8">
        <w:t>представил</w:t>
      </w:r>
      <w:r w:rsidR="00E56EE1" w:rsidRPr="00344DD8">
        <w:t xml:space="preserve"> </w:t>
      </w:r>
      <w:r w:rsidRPr="00344DD8">
        <w:t>на</w:t>
      </w:r>
      <w:r w:rsidR="00E56EE1" w:rsidRPr="00344DD8">
        <w:t xml:space="preserve"> </w:t>
      </w:r>
      <w:r w:rsidRPr="00344DD8">
        <w:t>общественное</w:t>
      </w:r>
      <w:r w:rsidR="00E56EE1" w:rsidRPr="00344DD8">
        <w:t xml:space="preserve"> </w:t>
      </w:r>
      <w:r w:rsidRPr="00344DD8">
        <w:t>обсуждение</w:t>
      </w:r>
      <w:r w:rsidR="00E56EE1" w:rsidRPr="00344DD8">
        <w:t xml:space="preserve"> </w:t>
      </w:r>
      <w:r w:rsidRPr="00344DD8">
        <w:t>Минтруд.</w:t>
      </w:r>
      <w:bookmarkEnd w:id="84"/>
    </w:p>
    <w:p w14:paraId="68697B6C" w14:textId="77777777" w:rsidR="00F5339B" w:rsidRPr="00344DD8" w:rsidRDefault="00F5339B" w:rsidP="00F5339B">
      <w:r w:rsidRPr="00344DD8">
        <w:t>По</w:t>
      </w:r>
      <w:r w:rsidR="00E56EE1" w:rsidRPr="00344DD8">
        <w:t xml:space="preserve"> </w:t>
      </w:r>
      <w:r w:rsidRPr="00344DD8">
        <w:t>мнению</w:t>
      </w:r>
      <w:r w:rsidR="00E56EE1" w:rsidRPr="00344DD8">
        <w:t xml:space="preserve"> </w:t>
      </w:r>
      <w:r w:rsidRPr="00344DD8">
        <w:t>экспертов,</w:t>
      </w:r>
      <w:r w:rsidR="00E56EE1" w:rsidRPr="00344DD8">
        <w:t xml:space="preserve"> </w:t>
      </w:r>
      <w:r w:rsidRPr="00344DD8">
        <w:t>опрошенных</w:t>
      </w:r>
      <w:r w:rsidR="00E56EE1" w:rsidRPr="00344DD8">
        <w:t xml:space="preserve"> «</w:t>
      </w:r>
      <w:r w:rsidRPr="00344DD8">
        <w:t>РГ</w:t>
      </w:r>
      <w:r w:rsidR="00E56EE1" w:rsidRPr="00344DD8">
        <w:t>»</w:t>
      </w:r>
      <w:r w:rsidRPr="00344DD8">
        <w:t>,</w:t>
      </w:r>
      <w:r w:rsidR="00E56EE1" w:rsidRPr="00344DD8">
        <w:t xml:space="preserve"> </w:t>
      </w:r>
      <w:r w:rsidRPr="00344DD8">
        <w:t>основной</w:t>
      </w:r>
      <w:r w:rsidR="00E56EE1" w:rsidRPr="00344DD8">
        <w:t xml:space="preserve"> </w:t>
      </w:r>
      <w:r w:rsidRPr="00344DD8">
        <w:t>вызов</w:t>
      </w:r>
      <w:r w:rsidR="00E56EE1" w:rsidRPr="00344DD8">
        <w:t xml:space="preserve"> </w:t>
      </w:r>
      <w:r w:rsidRPr="00344DD8">
        <w:t>заключается</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трансформировать</w:t>
      </w:r>
      <w:r w:rsidR="00E56EE1" w:rsidRPr="00344DD8">
        <w:t xml:space="preserve"> </w:t>
      </w:r>
      <w:r w:rsidRPr="00344DD8">
        <w:t>процесс</w:t>
      </w:r>
      <w:r w:rsidR="00E56EE1" w:rsidRPr="00344DD8">
        <w:t xml:space="preserve"> </w:t>
      </w:r>
      <w:r w:rsidRPr="00344DD8">
        <w:t>старения</w:t>
      </w:r>
      <w:r w:rsidR="00E56EE1" w:rsidRPr="00344DD8">
        <w:t xml:space="preserve"> </w:t>
      </w:r>
      <w:r w:rsidRPr="00344DD8">
        <w:t>населения</w:t>
      </w:r>
      <w:r w:rsidR="00E56EE1" w:rsidRPr="00344DD8">
        <w:t xml:space="preserve"> </w:t>
      </w:r>
      <w:r w:rsidRPr="00344DD8">
        <w:t>из</w:t>
      </w:r>
      <w:r w:rsidR="00E56EE1" w:rsidRPr="00344DD8">
        <w:t xml:space="preserve"> </w:t>
      </w:r>
      <w:r w:rsidRPr="00344DD8">
        <w:t>демографической</w:t>
      </w:r>
      <w:r w:rsidR="00E56EE1" w:rsidRPr="00344DD8">
        <w:t xml:space="preserve"> </w:t>
      </w:r>
      <w:r w:rsidRPr="00344DD8">
        <w:t>проблемы</w:t>
      </w:r>
      <w:r w:rsidR="00E56EE1" w:rsidRPr="00344DD8">
        <w:t xml:space="preserve"> </w:t>
      </w:r>
      <w:r w:rsidRPr="00344DD8">
        <w:t>в</w:t>
      </w:r>
      <w:r w:rsidR="00E56EE1" w:rsidRPr="00344DD8">
        <w:t xml:space="preserve"> </w:t>
      </w:r>
      <w:r w:rsidRPr="00344DD8">
        <w:t>ресурс</w:t>
      </w:r>
      <w:r w:rsidR="00E56EE1" w:rsidRPr="00344DD8">
        <w:t xml:space="preserve"> </w:t>
      </w:r>
      <w:r w:rsidRPr="00344DD8">
        <w:t>для</w:t>
      </w:r>
      <w:r w:rsidR="00E56EE1" w:rsidRPr="00344DD8">
        <w:t xml:space="preserve"> </w:t>
      </w:r>
      <w:r w:rsidRPr="00344DD8">
        <w:t>общества</w:t>
      </w:r>
      <w:r w:rsidR="00E56EE1" w:rsidRPr="00344DD8">
        <w:t xml:space="preserve"> </w:t>
      </w:r>
      <w:r w:rsidRPr="00344DD8">
        <w:t>и</w:t>
      </w:r>
      <w:r w:rsidR="00E56EE1" w:rsidRPr="00344DD8">
        <w:t xml:space="preserve"> </w:t>
      </w:r>
      <w:r w:rsidRPr="00344DD8">
        <w:t>экономики.</w:t>
      </w:r>
    </w:p>
    <w:p w14:paraId="31B0CDE1" w14:textId="77777777" w:rsidR="00F5339B" w:rsidRPr="00344DD8" w:rsidRDefault="00F5339B" w:rsidP="00F5339B">
      <w:r w:rsidRPr="00344DD8">
        <w:t>В</w:t>
      </w:r>
      <w:r w:rsidR="00E56EE1" w:rsidRPr="00344DD8">
        <w:t xml:space="preserve"> </w:t>
      </w:r>
      <w:r w:rsidRPr="00344DD8">
        <w:t>самой</w:t>
      </w:r>
      <w:r w:rsidR="00E56EE1" w:rsidRPr="00344DD8">
        <w:t xml:space="preserve"> </w:t>
      </w:r>
      <w:r w:rsidRPr="00344DD8">
        <w:t>стратегии,</w:t>
      </w:r>
      <w:r w:rsidR="00E56EE1" w:rsidRPr="00344DD8">
        <w:t xml:space="preserve"> </w:t>
      </w:r>
      <w:r w:rsidRPr="00344DD8">
        <w:t>в</w:t>
      </w:r>
      <w:r w:rsidR="00E56EE1" w:rsidRPr="00344DD8">
        <w:t xml:space="preserve"> </w:t>
      </w:r>
      <w:r w:rsidRPr="00344DD8">
        <w:t>частности,</w:t>
      </w:r>
      <w:r w:rsidR="00E56EE1" w:rsidRPr="00344DD8">
        <w:t xml:space="preserve"> </w:t>
      </w:r>
      <w:r w:rsidRPr="00344DD8">
        <w:t>отмечается,</w:t>
      </w:r>
      <w:r w:rsidR="00E56EE1" w:rsidRPr="00344DD8">
        <w:t xml:space="preserve"> </w:t>
      </w:r>
      <w:r w:rsidRPr="00344DD8">
        <w:t>что</w:t>
      </w:r>
      <w:r w:rsidR="00E56EE1" w:rsidRPr="00344DD8">
        <w:t xml:space="preserve"> </w:t>
      </w:r>
      <w:r w:rsidRPr="00344DD8">
        <w:t>современное</w:t>
      </w:r>
      <w:r w:rsidR="00E56EE1" w:rsidRPr="00344DD8">
        <w:t xml:space="preserve"> </w:t>
      </w:r>
      <w:r w:rsidRPr="00344DD8">
        <w:t>социально-экономическое</w:t>
      </w:r>
      <w:r w:rsidR="00E56EE1" w:rsidRPr="00344DD8">
        <w:t xml:space="preserve"> </w:t>
      </w:r>
      <w:r w:rsidRPr="00344DD8">
        <w:t>развитие</w:t>
      </w:r>
      <w:r w:rsidR="00E56EE1" w:rsidRPr="00344DD8">
        <w:t xml:space="preserve"> </w:t>
      </w:r>
      <w:r w:rsidRPr="00344DD8">
        <w:t>страны</w:t>
      </w:r>
      <w:r w:rsidR="00E56EE1" w:rsidRPr="00344DD8">
        <w:t xml:space="preserve"> </w:t>
      </w:r>
      <w:r w:rsidRPr="00344DD8">
        <w:t>сопровождается</w:t>
      </w:r>
      <w:r w:rsidR="00E56EE1" w:rsidRPr="00344DD8">
        <w:t xml:space="preserve"> </w:t>
      </w:r>
      <w:r w:rsidRPr="00344DD8">
        <w:t>постепенным</w:t>
      </w:r>
      <w:r w:rsidR="00E56EE1" w:rsidRPr="00344DD8">
        <w:t xml:space="preserve"> </w:t>
      </w:r>
      <w:r w:rsidRPr="00344DD8">
        <w:t>старением</w:t>
      </w:r>
      <w:r w:rsidR="00E56EE1" w:rsidRPr="00344DD8">
        <w:t xml:space="preserve"> </w:t>
      </w:r>
      <w:r w:rsidRPr="00344DD8">
        <w:t>населения,</w:t>
      </w:r>
      <w:r w:rsidR="00E56EE1" w:rsidRPr="00344DD8">
        <w:t xml:space="preserve"> </w:t>
      </w:r>
      <w:r w:rsidRPr="00344DD8">
        <w:t>выражающимся</w:t>
      </w:r>
      <w:r w:rsidR="00E56EE1" w:rsidRPr="00344DD8">
        <w:t xml:space="preserve"> </w:t>
      </w:r>
      <w:r w:rsidRPr="00344DD8">
        <w:t>в</w:t>
      </w:r>
      <w:r w:rsidR="00E56EE1" w:rsidRPr="00344DD8">
        <w:t xml:space="preserve"> </w:t>
      </w:r>
      <w:r w:rsidRPr="00344DD8">
        <w:t>увеличении</w:t>
      </w:r>
      <w:r w:rsidR="00E56EE1" w:rsidRPr="00344DD8">
        <w:t xml:space="preserve"> </w:t>
      </w:r>
      <w:r w:rsidRPr="00344DD8">
        <w:t>абсолютной</w:t>
      </w:r>
      <w:r w:rsidR="00E56EE1" w:rsidRPr="00344DD8">
        <w:t xml:space="preserve"> </w:t>
      </w:r>
      <w:r w:rsidRPr="00344DD8">
        <w:t>численности</w:t>
      </w:r>
      <w:r w:rsidR="00E56EE1" w:rsidRPr="00344DD8">
        <w:t xml:space="preserve"> </w:t>
      </w:r>
      <w:r w:rsidRPr="00344DD8">
        <w:t>и</w:t>
      </w:r>
      <w:r w:rsidR="00E56EE1" w:rsidRPr="00344DD8">
        <w:t xml:space="preserve"> </w:t>
      </w:r>
      <w:r w:rsidRPr="00344DD8">
        <w:t>доли</w:t>
      </w:r>
      <w:r w:rsidR="00E56EE1" w:rsidRPr="00344DD8">
        <w:t xml:space="preserve"> </w:t>
      </w:r>
      <w:r w:rsidRPr="00344DD8">
        <w:t>граждан</w:t>
      </w:r>
      <w:r w:rsidR="00E56EE1" w:rsidRPr="00344DD8">
        <w:t xml:space="preserve"> </w:t>
      </w:r>
      <w:r w:rsidRPr="00344DD8">
        <w:t>старшего</w:t>
      </w:r>
      <w:r w:rsidR="00E56EE1" w:rsidRPr="00344DD8">
        <w:t xml:space="preserve"> </w:t>
      </w:r>
      <w:r w:rsidRPr="00344DD8">
        <w:t>поколения.</w:t>
      </w:r>
      <w:r w:rsidR="00E56EE1" w:rsidRPr="00344DD8">
        <w:t xml:space="preserve"> </w:t>
      </w:r>
      <w:r w:rsidRPr="00344DD8">
        <w:t>Если</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1990</w:t>
      </w:r>
      <w:r w:rsidR="00E56EE1" w:rsidRPr="00344DD8">
        <w:t xml:space="preserve"> </w:t>
      </w:r>
      <w:r w:rsidRPr="00344DD8">
        <w:t>года</w:t>
      </w:r>
      <w:r w:rsidR="00E56EE1" w:rsidRPr="00344DD8">
        <w:t xml:space="preserve"> </w:t>
      </w:r>
      <w:r w:rsidRPr="00344DD8">
        <w:t>доля</w:t>
      </w:r>
      <w:r w:rsidR="00E56EE1" w:rsidRPr="00344DD8">
        <w:t xml:space="preserve"> </w:t>
      </w:r>
      <w:r w:rsidRPr="00344DD8">
        <w:t>граждан</w:t>
      </w:r>
      <w:r w:rsidR="00E56EE1" w:rsidRPr="00344DD8">
        <w:t xml:space="preserve"> </w:t>
      </w:r>
      <w:r w:rsidRPr="00344DD8">
        <w:t>55</w:t>
      </w:r>
      <w:r w:rsidR="00E56EE1" w:rsidRPr="00344DD8">
        <w:t xml:space="preserve"> </w:t>
      </w:r>
      <w:r w:rsidRPr="00344DD8">
        <w:t>лет</w:t>
      </w:r>
      <w:r w:rsidR="00E56EE1" w:rsidRPr="00344DD8">
        <w:t xml:space="preserve"> </w:t>
      </w:r>
      <w:r w:rsidRPr="00344DD8">
        <w:t>и</w:t>
      </w:r>
      <w:r w:rsidR="00E56EE1" w:rsidRPr="00344DD8">
        <w:t xml:space="preserve"> </w:t>
      </w:r>
      <w:r w:rsidRPr="00344DD8">
        <w:t>старше</w:t>
      </w:r>
      <w:r w:rsidR="00E56EE1" w:rsidRPr="00344DD8">
        <w:t xml:space="preserve"> </w:t>
      </w:r>
      <w:r w:rsidRPr="00344DD8">
        <w:t>составляла</w:t>
      </w:r>
      <w:r w:rsidR="00E56EE1" w:rsidRPr="00344DD8">
        <w:t xml:space="preserve"> </w:t>
      </w:r>
      <w:r w:rsidRPr="00344DD8">
        <w:t>21,1</w:t>
      </w:r>
      <w:r w:rsidR="00E56EE1" w:rsidRPr="00344DD8">
        <w:t xml:space="preserve"> </w:t>
      </w:r>
      <w:r w:rsidRPr="00344DD8">
        <w:t>процента,</w:t>
      </w:r>
      <w:r w:rsidR="00E56EE1" w:rsidRPr="00344DD8">
        <w:t xml:space="preserve"> </w:t>
      </w:r>
      <w:r w:rsidRPr="00344DD8">
        <w:t>то</w:t>
      </w:r>
      <w:r w:rsidR="00E56EE1" w:rsidRPr="00344DD8">
        <w:t xml:space="preserve"> </w:t>
      </w:r>
      <w:r w:rsidRPr="00344DD8">
        <w:t>в</w:t>
      </w:r>
      <w:r w:rsidR="00E56EE1" w:rsidRPr="00344DD8">
        <w:t xml:space="preserve"> </w:t>
      </w:r>
      <w:r w:rsidRPr="00344DD8">
        <w:t>2015</w:t>
      </w:r>
      <w:r w:rsidR="00E56EE1" w:rsidRPr="00344DD8">
        <w:t xml:space="preserve"> </w:t>
      </w:r>
      <w:r w:rsidRPr="00344DD8">
        <w:t>году</w:t>
      </w:r>
      <w:r w:rsidR="00E56EE1" w:rsidRPr="00344DD8">
        <w:t xml:space="preserve"> </w:t>
      </w:r>
      <w:r w:rsidRPr="00344DD8">
        <w:t>-</w:t>
      </w:r>
      <w:r w:rsidR="00E56EE1" w:rsidRPr="00344DD8">
        <w:t xml:space="preserve"> </w:t>
      </w:r>
      <w:r w:rsidRPr="00344DD8">
        <w:t>уже</w:t>
      </w:r>
      <w:r w:rsidR="00E56EE1" w:rsidRPr="00344DD8">
        <w:t xml:space="preserve"> </w:t>
      </w:r>
      <w:r w:rsidRPr="00344DD8">
        <w:t>27,3</w:t>
      </w:r>
      <w:r w:rsidR="00E56EE1" w:rsidRPr="00344DD8">
        <w:t xml:space="preserve"> </w:t>
      </w:r>
      <w:r w:rsidRPr="00344DD8">
        <w:t>процента,</w:t>
      </w:r>
      <w:r w:rsidR="00E56EE1" w:rsidRPr="00344DD8">
        <w:t xml:space="preserve"> </w:t>
      </w:r>
      <w:r w:rsidRPr="00344DD8">
        <w:t>в</w:t>
      </w:r>
      <w:r w:rsidR="00E56EE1" w:rsidRPr="00344DD8">
        <w:t xml:space="preserve"> </w:t>
      </w:r>
      <w:r w:rsidRPr="00344DD8">
        <w:t>2020</w:t>
      </w:r>
      <w:r w:rsidR="00E56EE1" w:rsidRPr="00344DD8">
        <w:t xml:space="preserve"> </w:t>
      </w:r>
      <w:r w:rsidRPr="00344DD8">
        <w:t>году</w:t>
      </w:r>
      <w:r w:rsidR="00E56EE1" w:rsidRPr="00344DD8">
        <w:t xml:space="preserve"> </w:t>
      </w:r>
      <w:r w:rsidRPr="00344DD8">
        <w:t>-</w:t>
      </w:r>
      <w:r w:rsidR="00E56EE1" w:rsidRPr="00344DD8">
        <w:t xml:space="preserve"> </w:t>
      </w:r>
      <w:r w:rsidRPr="00344DD8">
        <w:t>29,4</w:t>
      </w:r>
      <w:r w:rsidR="00E56EE1" w:rsidRPr="00344DD8">
        <w:t xml:space="preserve"> </w:t>
      </w:r>
      <w:r w:rsidRPr="00344DD8">
        <w:t>процента,</w:t>
      </w:r>
      <w:r w:rsidR="00E56EE1" w:rsidRPr="00344DD8">
        <w:t xml:space="preserve"> </w:t>
      </w:r>
      <w:r w:rsidRPr="00344DD8">
        <w:t>а</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w:t>
      </w:r>
      <w:r w:rsidR="00E56EE1" w:rsidRPr="00344DD8">
        <w:t xml:space="preserve"> </w:t>
      </w:r>
      <w:r w:rsidRPr="00344DD8">
        <w:t>30</w:t>
      </w:r>
      <w:r w:rsidR="00E56EE1" w:rsidRPr="00344DD8">
        <w:t xml:space="preserve"> </w:t>
      </w:r>
      <w:r w:rsidRPr="00344DD8">
        <w:t>процентов.</w:t>
      </w:r>
    </w:p>
    <w:p w14:paraId="66D6FCF0" w14:textId="77777777" w:rsidR="00F5339B" w:rsidRPr="00344DD8" w:rsidRDefault="00F5339B" w:rsidP="00F5339B">
      <w:r w:rsidRPr="00344DD8">
        <w:t>До</w:t>
      </w:r>
      <w:r w:rsidR="00E56EE1" w:rsidRPr="00344DD8">
        <w:t xml:space="preserve"> </w:t>
      </w:r>
      <w:r w:rsidRPr="00344DD8">
        <w:t>2019</w:t>
      </w:r>
      <w:r w:rsidR="00E56EE1" w:rsidRPr="00344DD8">
        <w:t xml:space="preserve"> </w:t>
      </w:r>
      <w:r w:rsidRPr="00344DD8">
        <w:t>года</w:t>
      </w:r>
      <w:r w:rsidR="00E56EE1" w:rsidRPr="00344DD8">
        <w:t xml:space="preserve"> </w:t>
      </w:r>
      <w:r w:rsidRPr="00344DD8">
        <w:t>наблюдалось</w:t>
      </w:r>
      <w:r w:rsidR="00E56EE1" w:rsidRPr="00344DD8">
        <w:t xml:space="preserve"> </w:t>
      </w:r>
      <w:r w:rsidRPr="00344DD8">
        <w:t>увеличение</w:t>
      </w:r>
      <w:r w:rsidR="00E56EE1" w:rsidRPr="00344DD8">
        <w:t xml:space="preserve"> </w:t>
      </w:r>
      <w:r w:rsidRPr="00344DD8">
        <w:t>абсолютной</w:t>
      </w:r>
      <w:r w:rsidR="00E56EE1" w:rsidRPr="00344DD8">
        <w:t xml:space="preserve"> </w:t>
      </w:r>
      <w:r w:rsidRPr="00344DD8">
        <w:t>численности</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трудоспособного</w:t>
      </w:r>
      <w:r w:rsidR="00E56EE1" w:rsidRPr="00344DD8">
        <w:t xml:space="preserve"> </w:t>
      </w:r>
      <w:r w:rsidRPr="00344DD8">
        <w:t>возраста:</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2016</w:t>
      </w:r>
      <w:r w:rsidR="00E56EE1" w:rsidRPr="00344DD8">
        <w:t xml:space="preserve"> </w:t>
      </w:r>
      <w:r w:rsidRPr="00344DD8">
        <w:t>года</w:t>
      </w:r>
      <w:r w:rsidR="00E56EE1" w:rsidRPr="00344DD8">
        <w:t xml:space="preserve"> </w:t>
      </w:r>
      <w:r w:rsidRPr="00344DD8">
        <w:t>по</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2019</w:t>
      </w:r>
      <w:r w:rsidR="00E56EE1" w:rsidRPr="00344DD8">
        <w:t xml:space="preserve"> </w:t>
      </w:r>
      <w:r w:rsidRPr="00344DD8">
        <w:t>года</w:t>
      </w:r>
      <w:r w:rsidR="00E56EE1" w:rsidRPr="00344DD8">
        <w:t xml:space="preserve"> </w:t>
      </w:r>
      <w:r w:rsidRPr="00344DD8">
        <w:t>численность</w:t>
      </w:r>
      <w:r w:rsidR="00E56EE1" w:rsidRPr="00344DD8">
        <w:t xml:space="preserve"> </w:t>
      </w:r>
      <w:r w:rsidRPr="00344DD8">
        <w:t>данной</w:t>
      </w:r>
      <w:r w:rsidR="00E56EE1" w:rsidRPr="00344DD8">
        <w:t xml:space="preserve"> </w:t>
      </w:r>
      <w:r w:rsidRPr="00344DD8">
        <w:t>возрастной</w:t>
      </w:r>
      <w:r w:rsidR="00E56EE1" w:rsidRPr="00344DD8">
        <w:t xml:space="preserve"> </w:t>
      </w:r>
      <w:r w:rsidRPr="00344DD8">
        <w:t>группы</w:t>
      </w:r>
      <w:r w:rsidR="00E56EE1" w:rsidRPr="00344DD8">
        <w:t xml:space="preserve"> </w:t>
      </w:r>
      <w:r w:rsidRPr="00344DD8">
        <w:t>выросла</w:t>
      </w:r>
      <w:r w:rsidR="00E56EE1" w:rsidRPr="00344DD8">
        <w:t xml:space="preserve"> </w:t>
      </w:r>
      <w:r w:rsidRPr="00344DD8">
        <w:t>с</w:t>
      </w:r>
      <w:r w:rsidR="00E56EE1" w:rsidRPr="00344DD8">
        <w:t xml:space="preserve"> </w:t>
      </w:r>
      <w:r w:rsidRPr="00344DD8">
        <w:t>36</w:t>
      </w:r>
      <w:r w:rsidR="00E56EE1" w:rsidRPr="00344DD8">
        <w:t xml:space="preserve"> </w:t>
      </w:r>
      <w:r w:rsidRPr="00344DD8">
        <w:t>миллионов</w:t>
      </w:r>
      <w:r w:rsidR="00E56EE1" w:rsidRPr="00344DD8">
        <w:t xml:space="preserve"> </w:t>
      </w:r>
      <w:r w:rsidRPr="00344DD8">
        <w:t>человек</w:t>
      </w:r>
      <w:r w:rsidR="00E56EE1" w:rsidRPr="00344DD8">
        <w:t xml:space="preserve"> </w:t>
      </w:r>
      <w:r w:rsidRPr="00344DD8">
        <w:t>до</w:t>
      </w:r>
      <w:r w:rsidR="00E56EE1" w:rsidRPr="00344DD8">
        <w:t xml:space="preserve"> </w:t>
      </w:r>
      <w:r w:rsidRPr="00344DD8">
        <w:t>38,2</w:t>
      </w:r>
      <w:r w:rsidR="00E56EE1" w:rsidRPr="00344DD8">
        <w:t xml:space="preserve"> </w:t>
      </w:r>
      <w:r w:rsidRPr="00344DD8">
        <w:t>миллиона</w:t>
      </w:r>
      <w:r w:rsidR="00E56EE1" w:rsidRPr="00344DD8">
        <w:t xml:space="preserve"> </w:t>
      </w:r>
      <w:r w:rsidRPr="00344DD8">
        <w:t>человек.</w:t>
      </w:r>
      <w:r w:rsidR="00E56EE1" w:rsidRPr="00344DD8">
        <w:t xml:space="preserve"> </w:t>
      </w:r>
      <w:r w:rsidRPr="00344DD8">
        <w:t>Постепенное</w:t>
      </w:r>
      <w:r w:rsidR="00E56EE1" w:rsidRPr="00344DD8">
        <w:t xml:space="preserve"> </w:t>
      </w:r>
      <w:r w:rsidRPr="00344DD8">
        <w:t>повышение</w:t>
      </w:r>
      <w:r w:rsidR="00E56EE1" w:rsidRPr="00344DD8">
        <w:t xml:space="preserve"> </w:t>
      </w:r>
      <w:r w:rsidRPr="00344DD8">
        <w:t>пенсионного</w:t>
      </w:r>
      <w:r w:rsidR="00E56EE1" w:rsidRPr="00344DD8">
        <w:t xml:space="preserve"> </w:t>
      </w:r>
      <w:r w:rsidRPr="00344DD8">
        <w:t>возраста</w:t>
      </w:r>
      <w:r w:rsidR="00E56EE1" w:rsidRPr="00344DD8">
        <w:t xml:space="preserve"> </w:t>
      </w:r>
      <w:r w:rsidRPr="00344DD8">
        <w:t>с</w:t>
      </w:r>
      <w:r w:rsidR="00E56EE1" w:rsidRPr="00344DD8">
        <w:t xml:space="preserve"> </w:t>
      </w:r>
      <w:r w:rsidRPr="00344DD8">
        <w:t>января</w:t>
      </w:r>
      <w:r w:rsidR="00E56EE1" w:rsidRPr="00344DD8">
        <w:t xml:space="preserve"> </w:t>
      </w:r>
      <w:r w:rsidRPr="00344DD8">
        <w:t>2019</w:t>
      </w:r>
      <w:r w:rsidR="00E56EE1" w:rsidRPr="00344DD8">
        <w:t xml:space="preserve"> </w:t>
      </w:r>
      <w:r w:rsidRPr="00344DD8">
        <w:t>года</w:t>
      </w:r>
      <w:r w:rsidR="00E56EE1" w:rsidRPr="00344DD8">
        <w:t xml:space="preserve"> </w:t>
      </w:r>
      <w:r w:rsidRPr="00344DD8">
        <w:t>и</w:t>
      </w:r>
      <w:r w:rsidR="00E56EE1" w:rsidRPr="00344DD8">
        <w:t xml:space="preserve"> </w:t>
      </w:r>
      <w:r w:rsidRPr="00344DD8">
        <w:t>пандемия</w:t>
      </w:r>
      <w:r w:rsidR="00E56EE1" w:rsidRPr="00344DD8">
        <w:t xml:space="preserve"> </w:t>
      </w:r>
      <w:r w:rsidRPr="00344DD8">
        <w:t>коронавируса</w:t>
      </w:r>
      <w:r w:rsidR="00E56EE1" w:rsidRPr="00344DD8">
        <w:t xml:space="preserve"> </w:t>
      </w:r>
      <w:r w:rsidRPr="00344DD8">
        <w:t>временно</w:t>
      </w:r>
      <w:r w:rsidR="00E56EE1" w:rsidRPr="00344DD8">
        <w:t xml:space="preserve"> </w:t>
      </w:r>
      <w:r w:rsidRPr="00344DD8">
        <w:t>прервали</w:t>
      </w:r>
      <w:r w:rsidR="00E56EE1" w:rsidRPr="00344DD8">
        <w:t xml:space="preserve"> </w:t>
      </w:r>
      <w:r w:rsidRPr="00344DD8">
        <w:t>этот</w:t>
      </w:r>
      <w:r w:rsidR="00E56EE1" w:rsidRPr="00344DD8">
        <w:t xml:space="preserve"> </w:t>
      </w:r>
      <w:r w:rsidRPr="00344DD8">
        <w:t>тренд,</w:t>
      </w:r>
      <w:r w:rsidR="00E56EE1" w:rsidRPr="00344DD8">
        <w:t xml:space="preserve"> </w:t>
      </w:r>
      <w:r w:rsidRPr="00344DD8">
        <w:t>и</w:t>
      </w:r>
      <w:r w:rsidR="00E56EE1" w:rsidRPr="00344DD8">
        <w:t xml:space="preserve"> </w:t>
      </w:r>
      <w:r w:rsidRPr="00344DD8">
        <w:t>на</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численность</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трудоспособного</w:t>
      </w:r>
      <w:r w:rsidR="00E56EE1" w:rsidRPr="00344DD8">
        <w:t xml:space="preserve"> </w:t>
      </w:r>
      <w:r w:rsidRPr="00344DD8">
        <w:t>возраста</w:t>
      </w:r>
      <w:r w:rsidR="00E56EE1" w:rsidRPr="00344DD8">
        <w:t xml:space="preserve"> </w:t>
      </w:r>
      <w:r w:rsidRPr="00344DD8">
        <w:t>составила</w:t>
      </w:r>
      <w:r w:rsidR="00E56EE1" w:rsidRPr="00344DD8">
        <w:t xml:space="preserve"> </w:t>
      </w:r>
      <w:r w:rsidRPr="00344DD8">
        <w:t>34,6</w:t>
      </w:r>
      <w:r w:rsidR="00E56EE1" w:rsidRPr="00344DD8">
        <w:t xml:space="preserve"> </w:t>
      </w:r>
      <w:r w:rsidRPr="00344DD8">
        <w:t>миллиона</w:t>
      </w:r>
      <w:r w:rsidR="00E56EE1" w:rsidRPr="00344DD8">
        <w:t xml:space="preserve"> </w:t>
      </w:r>
      <w:r w:rsidRPr="00344DD8">
        <w:t>человек.</w:t>
      </w:r>
    </w:p>
    <w:p w14:paraId="60B278F9" w14:textId="77777777" w:rsidR="00F5339B" w:rsidRPr="00344DD8" w:rsidRDefault="00F5339B" w:rsidP="00F5339B">
      <w:r w:rsidRPr="00344DD8">
        <w:t>Аналогичная</w:t>
      </w:r>
      <w:r w:rsidR="00E56EE1" w:rsidRPr="00344DD8">
        <w:t xml:space="preserve"> </w:t>
      </w:r>
      <w:r w:rsidRPr="00344DD8">
        <w:t>динамика</w:t>
      </w:r>
      <w:r w:rsidR="00E56EE1" w:rsidRPr="00344DD8">
        <w:t xml:space="preserve"> </w:t>
      </w:r>
      <w:r w:rsidRPr="00344DD8">
        <w:t>характерна</w:t>
      </w:r>
      <w:r w:rsidR="00E56EE1" w:rsidRPr="00344DD8">
        <w:t xml:space="preserve"> </w:t>
      </w:r>
      <w:r w:rsidRPr="00344DD8">
        <w:t>и</w:t>
      </w:r>
      <w:r w:rsidR="00E56EE1" w:rsidRPr="00344DD8">
        <w:t xml:space="preserve"> </w:t>
      </w:r>
      <w:r w:rsidRPr="00344DD8">
        <w:t>для</w:t>
      </w:r>
      <w:r w:rsidR="00E56EE1" w:rsidRPr="00344DD8">
        <w:t xml:space="preserve"> </w:t>
      </w:r>
      <w:r w:rsidRPr="00344DD8">
        <w:t>доли</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трудоспособного</w:t>
      </w:r>
      <w:r w:rsidR="00E56EE1" w:rsidRPr="00344DD8">
        <w:t xml:space="preserve"> </w:t>
      </w:r>
      <w:r w:rsidRPr="00344DD8">
        <w:t>возраста</w:t>
      </w:r>
      <w:r w:rsidR="00E56EE1" w:rsidRPr="00344DD8">
        <w:t xml:space="preserve"> </w:t>
      </w:r>
      <w:r w:rsidRPr="00344DD8">
        <w:t>в</w:t>
      </w:r>
      <w:r w:rsidR="00E56EE1" w:rsidRPr="00344DD8">
        <w:t xml:space="preserve"> </w:t>
      </w:r>
      <w:r w:rsidRPr="00344DD8">
        <w:t>населении</w:t>
      </w:r>
      <w:r w:rsidR="00E56EE1" w:rsidRPr="00344DD8">
        <w:t xml:space="preserve"> </w:t>
      </w:r>
      <w:r w:rsidRPr="00344DD8">
        <w:t>страны:</w:t>
      </w:r>
      <w:r w:rsidR="00E56EE1" w:rsidRPr="00344DD8">
        <w:t xml:space="preserve"> </w:t>
      </w:r>
      <w:r w:rsidRPr="00344DD8">
        <w:t>наблюдалось</w:t>
      </w:r>
      <w:r w:rsidR="00E56EE1" w:rsidRPr="00344DD8">
        <w:t xml:space="preserve"> </w:t>
      </w:r>
      <w:r w:rsidRPr="00344DD8">
        <w:t>увеличение</w:t>
      </w:r>
      <w:r w:rsidR="00E56EE1" w:rsidRPr="00344DD8">
        <w:t xml:space="preserve"> </w:t>
      </w:r>
      <w:r w:rsidRPr="00344DD8">
        <w:t>значений</w:t>
      </w:r>
      <w:r w:rsidR="00E56EE1" w:rsidRPr="00344DD8">
        <w:t xml:space="preserve"> </w:t>
      </w:r>
      <w:r w:rsidRPr="00344DD8">
        <w:t>этого</w:t>
      </w:r>
      <w:r w:rsidR="00E56EE1" w:rsidRPr="00344DD8">
        <w:t xml:space="preserve"> </w:t>
      </w:r>
      <w:r w:rsidRPr="00344DD8">
        <w:t>показателя</w:t>
      </w:r>
      <w:r w:rsidR="00E56EE1" w:rsidRPr="00344DD8">
        <w:t xml:space="preserve"> </w:t>
      </w:r>
      <w:r w:rsidRPr="00344DD8">
        <w:t>с</w:t>
      </w:r>
      <w:r w:rsidR="00E56EE1" w:rsidRPr="00344DD8">
        <w:t xml:space="preserve"> </w:t>
      </w:r>
      <w:r w:rsidRPr="00344DD8">
        <w:t>24,5</w:t>
      </w:r>
      <w:r w:rsidR="00E56EE1" w:rsidRPr="00344DD8">
        <w:t xml:space="preserve"> </w:t>
      </w:r>
      <w:r w:rsidRPr="00344DD8">
        <w:t>процента</w:t>
      </w:r>
      <w:r w:rsidR="00E56EE1" w:rsidRPr="00344DD8">
        <w:t xml:space="preserve"> </w:t>
      </w:r>
      <w:r w:rsidRPr="00344DD8">
        <w:t>в</w:t>
      </w:r>
      <w:r w:rsidR="00E56EE1" w:rsidRPr="00344DD8">
        <w:t xml:space="preserve"> </w:t>
      </w:r>
      <w:r w:rsidRPr="00344DD8">
        <w:t>2016</w:t>
      </w:r>
      <w:r w:rsidR="00E56EE1" w:rsidRPr="00344DD8">
        <w:t xml:space="preserve"> </w:t>
      </w:r>
      <w:r w:rsidRPr="00344DD8">
        <w:t>году</w:t>
      </w:r>
      <w:r w:rsidR="00E56EE1" w:rsidRPr="00344DD8">
        <w:t xml:space="preserve"> </w:t>
      </w:r>
      <w:r w:rsidRPr="00344DD8">
        <w:t>до</w:t>
      </w:r>
      <w:r w:rsidR="00E56EE1" w:rsidRPr="00344DD8">
        <w:t xml:space="preserve"> </w:t>
      </w:r>
      <w:r w:rsidRPr="00344DD8">
        <w:t>25,8</w:t>
      </w:r>
      <w:r w:rsidR="00E56EE1" w:rsidRPr="00344DD8">
        <w:t xml:space="preserve"> </w:t>
      </w:r>
      <w:r w:rsidRPr="00344DD8">
        <w:t>процента</w:t>
      </w:r>
      <w:r w:rsidR="00E56EE1" w:rsidRPr="00344DD8">
        <w:t xml:space="preserve"> </w:t>
      </w:r>
      <w:r w:rsidRPr="00344DD8">
        <w:t>в</w:t>
      </w:r>
      <w:r w:rsidR="00E56EE1" w:rsidRPr="00344DD8">
        <w:t xml:space="preserve"> </w:t>
      </w:r>
      <w:r w:rsidRPr="00344DD8">
        <w:t>2019</w:t>
      </w:r>
      <w:r w:rsidR="00E56EE1" w:rsidRPr="00344DD8">
        <w:t xml:space="preserve"> </w:t>
      </w:r>
      <w:r w:rsidRPr="00344DD8">
        <w:t>году,</w:t>
      </w:r>
      <w:r w:rsidR="00E56EE1" w:rsidRPr="00344DD8">
        <w:t xml:space="preserve"> </w:t>
      </w:r>
      <w:r w:rsidRPr="00344DD8">
        <w:t>затем</w:t>
      </w:r>
      <w:r w:rsidR="00E56EE1" w:rsidRPr="00344DD8">
        <w:t xml:space="preserve"> </w:t>
      </w:r>
      <w:r w:rsidRPr="00344DD8">
        <w:t>снижение</w:t>
      </w:r>
      <w:r w:rsidR="00E56EE1" w:rsidRPr="00344DD8">
        <w:t xml:space="preserve"> </w:t>
      </w:r>
      <w:r w:rsidRPr="00344DD8">
        <w:t>до</w:t>
      </w:r>
      <w:r w:rsidR="00E56EE1" w:rsidRPr="00344DD8">
        <w:t xml:space="preserve"> </w:t>
      </w:r>
      <w:r w:rsidRPr="00344DD8">
        <w:t>23,7</w:t>
      </w:r>
      <w:r w:rsidR="00E56EE1" w:rsidRPr="00344DD8">
        <w:t xml:space="preserve"> </w:t>
      </w:r>
      <w:r w:rsidRPr="00344DD8">
        <w:t>процента</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2024</w:t>
      </w:r>
      <w:r w:rsidR="00E56EE1" w:rsidRPr="00344DD8">
        <w:t xml:space="preserve"> </w:t>
      </w:r>
      <w:r w:rsidRPr="00344DD8">
        <w:t>года.</w:t>
      </w:r>
    </w:p>
    <w:p w14:paraId="39D7D6FA" w14:textId="77777777" w:rsidR="00F5339B" w:rsidRPr="00344DD8" w:rsidRDefault="00F5339B" w:rsidP="00F5339B">
      <w:r w:rsidRPr="00344DD8">
        <w:t>По</w:t>
      </w:r>
      <w:r w:rsidR="00E56EE1" w:rsidRPr="00344DD8">
        <w:t xml:space="preserve"> </w:t>
      </w:r>
      <w:r w:rsidRPr="00344DD8">
        <w:t>данным</w:t>
      </w:r>
      <w:r w:rsidR="00E56EE1" w:rsidRPr="00344DD8">
        <w:t xml:space="preserve"> </w:t>
      </w:r>
      <w:r w:rsidRPr="00344DD8">
        <w:t>среднего</w:t>
      </w:r>
      <w:r w:rsidR="00E56EE1" w:rsidRPr="00344DD8">
        <w:t xml:space="preserve"> </w:t>
      </w:r>
      <w:r w:rsidRPr="00344DD8">
        <w:t>варианта</w:t>
      </w:r>
      <w:r w:rsidR="00E56EE1" w:rsidRPr="00344DD8">
        <w:t xml:space="preserve"> </w:t>
      </w:r>
      <w:r w:rsidRPr="00344DD8">
        <w:t>прогноза</w:t>
      </w:r>
      <w:r w:rsidR="00E56EE1" w:rsidRPr="00344DD8">
        <w:t xml:space="preserve"> </w:t>
      </w:r>
      <w:r w:rsidRPr="00344DD8">
        <w:t>Росстата,</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продолжающегося</w:t>
      </w:r>
      <w:r w:rsidR="00E56EE1" w:rsidRPr="00344DD8">
        <w:t xml:space="preserve"> </w:t>
      </w:r>
      <w:r w:rsidRPr="00344DD8">
        <w:t>повышения</w:t>
      </w:r>
      <w:r w:rsidR="00E56EE1" w:rsidRPr="00344DD8">
        <w:t xml:space="preserve"> </w:t>
      </w:r>
      <w:r w:rsidRPr="00344DD8">
        <w:t>пенсионного</w:t>
      </w:r>
      <w:r w:rsidR="00E56EE1" w:rsidRPr="00344DD8">
        <w:t xml:space="preserve"> </w:t>
      </w:r>
      <w:r w:rsidRPr="00344DD8">
        <w:t>возраста</w:t>
      </w:r>
      <w:r w:rsidR="00E56EE1" w:rsidRPr="00344DD8">
        <w:t xml:space="preserve"> </w:t>
      </w:r>
      <w:r w:rsidRPr="00344DD8">
        <w:t>к</w:t>
      </w:r>
      <w:r w:rsidR="00E56EE1" w:rsidRPr="00344DD8">
        <w:t xml:space="preserve"> </w:t>
      </w:r>
      <w:r w:rsidRPr="00344DD8">
        <w:t>2030</w:t>
      </w:r>
      <w:r w:rsidR="00E56EE1" w:rsidRPr="00344DD8">
        <w:t xml:space="preserve"> </w:t>
      </w:r>
      <w:r w:rsidRPr="00344DD8">
        <w:t>году</w:t>
      </w:r>
      <w:r w:rsidR="00E56EE1" w:rsidRPr="00344DD8">
        <w:t xml:space="preserve"> </w:t>
      </w:r>
      <w:r w:rsidRPr="00344DD8">
        <w:t>доля</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трудоспособного</w:t>
      </w:r>
      <w:r w:rsidR="00E56EE1" w:rsidRPr="00344DD8">
        <w:t xml:space="preserve"> </w:t>
      </w:r>
      <w:r w:rsidRPr="00344DD8">
        <w:t>возраста</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снизится</w:t>
      </w:r>
      <w:r w:rsidR="00E56EE1" w:rsidRPr="00344DD8">
        <w:t xml:space="preserve"> </w:t>
      </w:r>
      <w:r w:rsidRPr="00344DD8">
        <w:t>до</w:t>
      </w:r>
      <w:r w:rsidR="00E56EE1" w:rsidRPr="00344DD8">
        <w:t xml:space="preserve"> </w:t>
      </w:r>
      <w:r w:rsidRPr="00344DD8">
        <w:t>23</w:t>
      </w:r>
      <w:r w:rsidR="00E56EE1" w:rsidRPr="00344DD8">
        <w:t xml:space="preserve"> </w:t>
      </w:r>
      <w:r w:rsidRPr="00344DD8">
        <w:t>процентов,</w:t>
      </w:r>
      <w:r w:rsidR="00E56EE1" w:rsidRPr="00344DD8">
        <w:t xml:space="preserve"> </w:t>
      </w:r>
      <w:r w:rsidRPr="00344DD8">
        <w:t>а</w:t>
      </w:r>
      <w:r w:rsidR="00E56EE1" w:rsidRPr="00344DD8">
        <w:t xml:space="preserve"> </w:t>
      </w:r>
      <w:r w:rsidRPr="00344DD8">
        <w:t>численность</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трудоспособного</w:t>
      </w:r>
      <w:r w:rsidR="00E56EE1" w:rsidRPr="00344DD8">
        <w:t xml:space="preserve"> </w:t>
      </w:r>
      <w:r w:rsidRPr="00344DD8">
        <w:t>возраста</w:t>
      </w:r>
      <w:r w:rsidR="00E56EE1" w:rsidRPr="00344DD8">
        <w:t xml:space="preserve"> </w:t>
      </w:r>
      <w:r w:rsidRPr="00344DD8">
        <w:t>сократится</w:t>
      </w:r>
      <w:r w:rsidR="00E56EE1" w:rsidRPr="00344DD8">
        <w:t xml:space="preserve"> </w:t>
      </w:r>
      <w:r w:rsidRPr="00344DD8">
        <w:t>до</w:t>
      </w:r>
      <w:r w:rsidR="00E56EE1" w:rsidRPr="00344DD8">
        <w:t xml:space="preserve"> </w:t>
      </w:r>
      <w:r w:rsidRPr="00344DD8">
        <w:t>32,9</w:t>
      </w:r>
      <w:r w:rsidR="00E56EE1" w:rsidRPr="00344DD8">
        <w:t xml:space="preserve"> </w:t>
      </w:r>
      <w:r w:rsidRPr="00344DD8">
        <w:t>миллиона</w:t>
      </w:r>
      <w:r w:rsidR="00E56EE1" w:rsidRPr="00344DD8">
        <w:t xml:space="preserve"> </w:t>
      </w:r>
      <w:r w:rsidRPr="00344DD8">
        <w:t>человек.</w:t>
      </w:r>
    </w:p>
    <w:p w14:paraId="285F0B97" w14:textId="77777777" w:rsidR="00F5339B" w:rsidRPr="00344DD8" w:rsidRDefault="00F5339B" w:rsidP="00F5339B">
      <w:r w:rsidRPr="00344DD8">
        <w:t>При</w:t>
      </w:r>
      <w:r w:rsidR="00E56EE1" w:rsidRPr="00344DD8">
        <w:t xml:space="preserve"> </w:t>
      </w:r>
      <w:r w:rsidRPr="00344DD8">
        <w:t>этом</w:t>
      </w:r>
      <w:r w:rsidR="00E56EE1" w:rsidRPr="00344DD8">
        <w:t xml:space="preserve"> </w:t>
      </w:r>
      <w:r w:rsidRPr="00344DD8">
        <w:t>сохраняется</w:t>
      </w:r>
      <w:r w:rsidR="00E56EE1" w:rsidRPr="00344DD8">
        <w:t xml:space="preserve"> </w:t>
      </w:r>
      <w:r w:rsidRPr="00344DD8">
        <w:t>гендерная</w:t>
      </w:r>
      <w:r w:rsidR="00E56EE1" w:rsidRPr="00344DD8">
        <w:t xml:space="preserve"> </w:t>
      </w:r>
      <w:r w:rsidRPr="00344DD8">
        <w:t>диспропорция</w:t>
      </w:r>
      <w:r w:rsidR="00E56EE1" w:rsidRPr="00344DD8">
        <w:t xml:space="preserve"> </w:t>
      </w:r>
      <w:r w:rsidRPr="00344DD8">
        <w:t>в</w:t>
      </w:r>
      <w:r w:rsidR="00E56EE1" w:rsidRPr="00344DD8">
        <w:t xml:space="preserve"> </w:t>
      </w:r>
      <w:r w:rsidRPr="00344DD8">
        <w:t>населении</w:t>
      </w:r>
      <w:r w:rsidR="00E56EE1" w:rsidRPr="00344DD8">
        <w:t xml:space="preserve"> </w:t>
      </w:r>
      <w:r w:rsidRPr="00344DD8">
        <w:t>старших</w:t>
      </w:r>
      <w:r w:rsidR="00E56EE1" w:rsidRPr="00344DD8">
        <w:t xml:space="preserve"> </w:t>
      </w:r>
      <w:r w:rsidRPr="00344DD8">
        <w:t>возрастов:</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на</w:t>
      </w:r>
      <w:r w:rsidR="00E56EE1" w:rsidRPr="00344DD8">
        <w:t xml:space="preserve"> </w:t>
      </w:r>
      <w:r w:rsidRPr="00344DD8">
        <w:t>1000</w:t>
      </w:r>
      <w:r w:rsidR="00E56EE1" w:rsidRPr="00344DD8">
        <w:t xml:space="preserve"> </w:t>
      </w:r>
      <w:r w:rsidRPr="00344DD8">
        <w:t>мужчин</w:t>
      </w:r>
      <w:r w:rsidR="00E56EE1" w:rsidRPr="00344DD8">
        <w:t xml:space="preserve"> </w:t>
      </w:r>
      <w:r w:rsidRPr="00344DD8">
        <w:t>в</w:t>
      </w:r>
      <w:r w:rsidR="00E56EE1" w:rsidRPr="00344DD8">
        <w:t xml:space="preserve"> </w:t>
      </w:r>
      <w:r w:rsidRPr="00344DD8">
        <w:t>возрасте</w:t>
      </w:r>
      <w:r w:rsidR="00E56EE1" w:rsidRPr="00344DD8">
        <w:t xml:space="preserve"> </w:t>
      </w:r>
      <w:r w:rsidRPr="00344DD8">
        <w:t>65</w:t>
      </w:r>
      <w:r w:rsidR="00E56EE1" w:rsidRPr="00344DD8">
        <w:t xml:space="preserve"> </w:t>
      </w:r>
      <w:r w:rsidRPr="00344DD8">
        <w:t>лет</w:t>
      </w:r>
      <w:r w:rsidR="00E56EE1" w:rsidRPr="00344DD8">
        <w:t xml:space="preserve"> </w:t>
      </w:r>
      <w:r w:rsidRPr="00344DD8">
        <w:t>и</w:t>
      </w:r>
      <w:r w:rsidR="00E56EE1" w:rsidRPr="00344DD8">
        <w:t xml:space="preserve"> </w:t>
      </w:r>
      <w:r w:rsidRPr="00344DD8">
        <w:t>старше</w:t>
      </w:r>
      <w:r w:rsidR="00E56EE1" w:rsidRPr="00344DD8">
        <w:t xml:space="preserve"> </w:t>
      </w:r>
      <w:r w:rsidRPr="00344DD8">
        <w:t>приходилось</w:t>
      </w:r>
      <w:r w:rsidR="00E56EE1" w:rsidRPr="00344DD8">
        <w:t xml:space="preserve"> </w:t>
      </w:r>
      <w:r w:rsidRPr="00344DD8">
        <w:t>1869</w:t>
      </w:r>
      <w:r w:rsidR="00E56EE1" w:rsidRPr="00344DD8">
        <w:t xml:space="preserve"> </w:t>
      </w:r>
      <w:r w:rsidRPr="00344DD8">
        <w:t>женщин</w:t>
      </w:r>
      <w:r w:rsidR="00E56EE1" w:rsidRPr="00344DD8">
        <w:t xml:space="preserve"> </w:t>
      </w:r>
      <w:r w:rsidRPr="00344DD8">
        <w:t>в</w:t>
      </w:r>
      <w:r w:rsidR="00E56EE1" w:rsidRPr="00344DD8">
        <w:t xml:space="preserve"> </w:t>
      </w:r>
      <w:r w:rsidRPr="00344DD8">
        <w:t>возрасте</w:t>
      </w:r>
      <w:r w:rsidR="00E56EE1" w:rsidRPr="00344DD8">
        <w:t xml:space="preserve"> </w:t>
      </w:r>
      <w:r w:rsidRPr="00344DD8">
        <w:t>65</w:t>
      </w:r>
      <w:r w:rsidR="00E56EE1" w:rsidRPr="00344DD8">
        <w:t xml:space="preserve"> </w:t>
      </w:r>
      <w:r w:rsidRPr="00344DD8">
        <w:t>лет</w:t>
      </w:r>
      <w:r w:rsidR="00E56EE1" w:rsidRPr="00344DD8">
        <w:t xml:space="preserve"> </w:t>
      </w:r>
      <w:r w:rsidRPr="00344DD8">
        <w:t>и</w:t>
      </w:r>
      <w:r w:rsidR="00E56EE1" w:rsidRPr="00344DD8">
        <w:t xml:space="preserve"> </w:t>
      </w:r>
      <w:r w:rsidRPr="00344DD8">
        <w:t>старше.</w:t>
      </w:r>
      <w:r w:rsidR="00E56EE1" w:rsidRPr="00344DD8">
        <w:t xml:space="preserve"> </w:t>
      </w:r>
      <w:r w:rsidRPr="00344DD8">
        <w:t>Как</w:t>
      </w:r>
      <w:r w:rsidR="00E56EE1" w:rsidRPr="00344DD8">
        <w:t xml:space="preserve"> </w:t>
      </w:r>
      <w:r w:rsidRPr="00344DD8">
        <w:t>следствие,</w:t>
      </w:r>
      <w:r w:rsidR="00E56EE1" w:rsidRPr="00344DD8">
        <w:t xml:space="preserve"> </w:t>
      </w:r>
      <w:r w:rsidRPr="00344DD8">
        <w:t>в</w:t>
      </w:r>
      <w:r w:rsidR="00E56EE1" w:rsidRPr="00344DD8">
        <w:t xml:space="preserve"> </w:t>
      </w:r>
      <w:r w:rsidRPr="00344DD8">
        <w:t>населении</w:t>
      </w:r>
      <w:r w:rsidR="00E56EE1" w:rsidRPr="00344DD8">
        <w:t xml:space="preserve"> </w:t>
      </w:r>
      <w:r w:rsidRPr="00344DD8">
        <w:t>старших</w:t>
      </w:r>
      <w:r w:rsidR="00E56EE1" w:rsidRPr="00344DD8">
        <w:t xml:space="preserve"> </w:t>
      </w:r>
      <w:r w:rsidRPr="00344DD8">
        <w:t>возрастов</w:t>
      </w:r>
      <w:r w:rsidR="00E56EE1" w:rsidRPr="00344DD8">
        <w:t xml:space="preserve"> </w:t>
      </w:r>
      <w:r w:rsidRPr="00344DD8">
        <w:t>высока</w:t>
      </w:r>
      <w:r w:rsidR="00E56EE1" w:rsidRPr="00344DD8">
        <w:t xml:space="preserve"> </w:t>
      </w:r>
      <w:r w:rsidRPr="00344DD8">
        <w:t>доля</w:t>
      </w:r>
      <w:r w:rsidR="00E56EE1" w:rsidRPr="00344DD8">
        <w:t xml:space="preserve"> </w:t>
      </w:r>
      <w:r w:rsidRPr="00344DD8">
        <w:t>одиноко</w:t>
      </w:r>
      <w:r w:rsidR="00E56EE1" w:rsidRPr="00344DD8">
        <w:t xml:space="preserve"> </w:t>
      </w:r>
      <w:r w:rsidRPr="00344DD8">
        <w:t>проживающих</w:t>
      </w:r>
      <w:r w:rsidR="00E56EE1" w:rsidRPr="00344DD8">
        <w:t xml:space="preserve"> </w:t>
      </w:r>
      <w:r w:rsidRPr="00344DD8">
        <w:t>женщин.</w:t>
      </w:r>
    </w:p>
    <w:p w14:paraId="614C605E" w14:textId="77777777" w:rsidR="00F5339B" w:rsidRPr="00344DD8" w:rsidRDefault="00F5339B" w:rsidP="00F5339B">
      <w:r w:rsidRPr="00344DD8">
        <w:t>Растет</w:t>
      </w:r>
      <w:r w:rsidR="00E56EE1" w:rsidRPr="00344DD8">
        <w:t xml:space="preserve"> </w:t>
      </w:r>
      <w:r w:rsidRPr="00344DD8">
        <w:t>ожидаемая</w:t>
      </w:r>
      <w:r w:rsidR="00E56EE1" w:rsidRPr="00344DD8">
        <w:t xml:space="preserve"> </w:t>
      </w:r>
      <w:r w:rsidRPr="00344DD8">
        <w:t>продолжительность</w:t>
      </w:r>
      <w:r w:rsidR="00E56EE1" w:rsidRPr="00344DD8">
        <w:t xml:space="preserve"> </w:t>
      </w:r>
      <w:r w:rsidRPr="00344DD8">
        <w:t>жизни</w:t>
      </w:r>
      <w:r w:rsidR="00E56EE1" w:rsidRPr="00344DD8">
        <w:t xml:space="preserve"> </w:t>
      </w:r>
      <w:r w:rsidRPr="00344DD8">
        <w:t>при</w:t>
      </w:r>
      <w:r w:rsidR="00E56EE1" w:rsidRPr="00344DD8">
        <w:t xml:space="preserve"> </w:t>
      </w:r>
      <w:r w:rsidRPr="00344DD8">
        <w:t>рождении</w:t>
      </w:r>
      <w:r w:rsidR="00E56EE1" w:rsidRPr="00344DD8">
        <w:t xml:space="preserve"> </w:t>
      </w:r>
      <w:r w:rsidRPr="00344DD8">
        <w:t>-</w:t>
      </w:r>
      <w:r w:rsidR="00E56EE1" w:rsidRPr="00344DD8">
        <w:t xml:space="preserve"> </w:t>
      </w:r>
      <w:r w:rsidRPr="00344DD8">
        <w:t>с</w:t>
      </w:r>
      <w:r w:rsidR="00E56EE1" w:rsidRPr="00344DD8">
        <w:t xml:space="preserve"> </w:t>
      </w:r>
      <w:r w:rsidRPr="00344DD8">
        <w:t>71,87</w:t>
      </w:r>
      <w:r w:rsidR="00E56EE1" w:rsidRPr="00344DD8">
        <w:t xml:space="preserve"> </w:t>
      </w:r>
      <w:r w:rsidRPr="00344DD8">
        <w:t>года</w:t>
      </w:r>
      <w:r w:rsidR="00E56EE1" w:rsidRPr="00344DD8">
        <w:t xml:space="preserve"> </w:t>
      </w:r>
      <w:r w:rsidRPr="00344DD8">
        <w:t>в</w:t>
      </w:r>
      <w:r w:rsidR="00E56EE1" w:rsidRPr="00344DD8">
        <w:t xml:space="preserve"> </w:t>
      </w:r>
      <w:r w:rsidRPr="00344DD8">
        <w:t>2016</w:t>
      </w:r>
      <w:r w:rsidR="00E56EE1" w:rsidRPr="00344DD8">
        <w:t xml:space="preserve"> </w:t>
      </w:r>
      <w:r w:rsidRPr="00344DD8">
        <w:t>году</w:t>
      </w:r>
      <w:r w:rsidR="00E56EE1" w:rsidRPr="00344DD8">
        <w:t xml:space="preserve"> </w:t>
      </w:r>
      <w:r w:rsidRPr="00344DD8">
        <w:t>до</w:t>
      </w:r>
      <w:r w:rsidR="00E56EE1" w:rsidRPr="00344DD8">
        <w:t xml:space="preserve"> </w:t>
      </w:r>
      <w:r w:rsidRPr="00344DD8">
        <w:t>73,41</w:t>
      </w:r>
      <w:r w:rsidR="00E56EE1" w:rsidRPr="00344DD8">
        <w:t xml:space="preserve"> </w:t>
      </w:r>
      <w:r w:rsidRPr="00344DD8">
        <w:t>года</w:t>
      </w:r>
      <w:r w:rsidR="00E56EE1" w:rsidRPr="00344DD8">
        <w:t xml:space="preserve"> </w:t>
      </w:r>
      <w:r w:rsidRPr="00344DD8">
        <w:t>в</w:t>
      </w:r>
      <w:r w:rsidR="00E56EE1" w:rsidRPr="00344DD8">
        <w:t xml:space="preserve"> </w:t>
      </w:r>
      <w:r w:rsidRPr="00344DD8">
        <w:t>2023</w:t>
      </w:r>
      <w:r w:rsidR="00E56EE1" w:rsidRPr="00344DD8">
        <w:t xml:space="preserve"> </w:t>
      </w:r>
      <w:r w:rsidRPr="00344DD8">
        <w:t>году.</w:t>
      </w:r>
      <w:r w:rsidR="00E56EE1" w:rsidRPr="00344DD8">
        <w:t xml:space="preserve"> </w:t>
      </w:r>
      <w:r w:rsidRPr="00344DD8">
        <w:t>Обозначенная</w:t>
      </w:r>
      <w:r w:rsidR="00E56EE1" w:rsidRPr="00344DD8">
        <w:t xml:space="preserve"> </w:t>
      </w:r>
      <w:r w:rsidRPr="00344DD8">
        <w:t>тенденция</w:t>
      </w:r>
      <w:r w:rsidR="00E56EE1" w:rsidRPr="00344DD8">
        <w:t xml:space="preserve"> </w:t>
      </w:r>
      <w:r w:rsidRPr="00344DD8">
        <w:t>была</w:t>
      </w:r>
      <w:r w:rsidR="00E56EE1" w:rsidRPr="00344DD8">
        <w:t xml:space="preserve"> </w:t>
      </w:r>
      <w:r w:rsidRPr="00344DD8">
        <w:t>сдержана</w:t>
      </w:r>
      <w:r w:rsidR="00E56EE1" w:rsidRPr="00344DD8">
        <w:t xml:space="preserve"> </w:t>
      </w:r>
      <w:r w:rsidRPr="00344DD8">
        <w:t>коронавирусной</w:t>
      </w:r>
      <w:r w:rsidR="00E56EE1" w:rsidRPr="00344DD8">
        <w:t xml:space="preserve"> </w:t>
      </w:r>
      <w:r w:rsidRPr="00344DD8">
        <w:lastRenderedPageBreak/>
        <w:t>пандемией,</w:t>
      </w:r>
      <w:r w:rsidR="00E56EE1" w:rsidRPr="00344DD8">
        <w:t xml:space="preserve"> </w:t>
      </w:r>
      <w:r w:rsidRPr="00344DD8">
        <w:t>в</w:t>
      </w:r>
      <w:r w:rsidR="00E56EE1" w:rsidRPr="00344DD8">
        <w:t xml:space="preserve"> </w:t>
      </w:r>
      <w:r w:rsidRPr="00344DD8">
        <w:t>ходе</w:t>
      </w:r>
      <w:r w:rsidR="00E56EE1" w:rsidRPr="00344DD8">
        <w:t xml:space="preserve"> </w:t>
      </w:r>
      <w:r w:rsidRPr="00344DD8">
        <w:t>которой</w:t>
      </w:r>
      <w:r w:rsidR="00E56EE1" w:rsidRPr="00344DD8">
        <w:t xml:space="preserve"> </w:t>
      </w:r>
      <w:r w:rsidRPr="00344DD8">
        <w:t>данный</w:t>
      </w:r>
      <w:r w:rsidR="00E56EE1" w:rsidRPr="00344DD8">
        <w:t xml:space="preserve"> </w:t>
      </w:r>
      <w:r w:rsidRPr="00344DD8">
        <w:t>показатель</w:t>
      </w:r>
      <w:r w:rsidR="00E56EE1" w:rsidRPr="00344DD8">
        <w:t xml:space="preserve"> </w:t>
      </w:r>
      <w:r w:rsidRPr="00344DD8">
        <w:t>снижался</w:t>
      </w:r>
      <w:r w:rsidR="00E56EE1" w:rsidRPr="00344DD8">
        <w:t xml:space="preserve"> </w:t>
      </w:r>
      <w:r w:rsidRPr="00344DD8">
        <w:t>более</w:t>
      </w:r>
      <w:r w:rsidR="00E56EE1" w:rsidRPr="00344DD8">
        <w:t xml:space="preserve"> </w:t>
      </w:r>
      <w:r w:rsidRPr="00344DD8">
        <w:t>чем</w:t>
      </w:r>
      <w:r w:rsidR="00E56EE1" w:rsidRPr="00344DD8">
        <w:t xml:space="preserve"> </w:t>
      </w:r>
      <w:r w:rsidRPr="00344DD8">
        <w:t>на</w:t>
      </w:r>
      <w:r w:rsidR="00E56EE1" w:rsidRPr="00344DD8">
        <w:t xml:space="preserve"> </w:t>
      </w:r>
      <w:r w:rsidRPr="00344DD8">
        <w:t>3</w:t>
      </w:r>
      <w:r w:rsidR="00E56EE1" w:rsidRPr="00344DD8">
        <w:t xml:space="preserve"> </w:t>
      </w:r>
      <w:r w:rsidRPr="00344DD8">
        <w:t>года,</w:t>
      </w:r>
      <w:r w:rsidR="00E56EE1" w:rsidRPr="00344DD8">
        <w:t xml:space="preserve"> </w:t>
      </w:r>
      <w:r w:rsidRPr="00344DD8">
        <w:t>но</w:t>
      </w:r>
      <w:r w:rsidR="00E56EE1" w:rsidRPr="00344DD8">
        <w:t xml:space="preserve"> </w:t>
      </w:r>
      <w:r w:rsidRPr="00344DD8">
        <w:t>с</w:t>
      </w:r>
      <w:r w:rsidR="00E56EE1" w:rsidRPr="00344DD8">
        <w:t xml:space="preserve"> </w:t>
      </w:r>
      <w:r w:rsidRPr="00344DD8">
        <w:t>2022</w:t>
      </w:r>
      <w:r w:rsidR="00E56EE1" w:rsidRPr="00344DD8">
        <w:t xml:space="preserve"> </w:t>
      </w:r>
      <w:r w:rsidRPr="00344DD8">
        <w:t>года</w:t>
      </w:r>
      <w:r w:rsidR="00E56EE1" w:rsidRPr="00344DD8">
        <w:t xml:space="preserve"> </w:t>
      </w:r>
      <w:r w:rsidRPr="00344DD8">
        <w:t>начался</w:t>
      </w:r>
      <w:r w:rsidR="00E56EE1" w:rsidRPr="00344DD8">
        <w:t xml:space="preserve"> </w:t>
      </w:r>
      <w:r w:rsidRPr="00344DD8">
        <w:t>новый</w:t>
      </w:r>
      <w:r w:rsidR="00E56EE1" w:rsidRPr="00344DD8">
        <w:t xml:space="preserve"> </w:t>
      </w:r>
      <w:r w:rsidRPr="00344DD8">
        <w:t>этап</w:t>
      </w:r>
      <w:r w:rsidR="00E56EE1" w:rsidRPr="00344DD8">
        <w:t xml:space="preserve"> </w:t>
      </w:r>
      <w:r w:rsidRPr="00344DD8">
        <w:t>роста.</w:t>
      </w:r>
    </w:p>
    <w:p w14:paraId="4A19DF0C" w14:textId="77777777" w:rsidR="00F5339B" w:rsidRPr="00344DD8" w:rsidRDefault="00F5339B" w:rsidP="00F5339B">
      <w:r w:rsidRPr="00344DD8">
        <w:t>Ожидаемая</w:t>
      </w:r>
      <w:r w:rsidR="00E56EE1" w:rsidRPr="00344DD8">
        <w:t xml:space="preserve"> </w:t>
      </w:r>
      <w:r w:rsidRPr="00344DD8">
        <w:t>продолжительность</w:t>
      </w:r>
      <w:r w:rsidR="00E56EE1" w:rsidRPr="00344DD8">
        <w:t xml:space="preserve"> </w:t>
      </w:r>
      <w:r w:rsidRPr="00344DD8">
        <w:t>жизни</w:t>
      </w:r>
      <w:r w:rsidR="00E56EE1" w:rsidRPr="00344DD8">
        <w:t xml:space="preserve"> </w:t>
      </w:r>
      <w:r w:rsidRPr="00344DD8">
        <w:t>в</w:t>
      </w:r>
      <w:r w:rsidR="00E56EE1" w:rsidRPr="00344DD8">
        <w:t xml:space="preserve"> </w:t>
      </w:r>
      <w:r w:rsidRPr="00344DD8">
        <w:t>возрасте</w:t>
      </w:r>
      <w:r w:rsidR="00E56EE1" w:rsidRPr="00344DD8">
        <w:t xml:space="preserve"> </w:t>
      </w:r>
      <w:r w:rsidRPr="00344DD8">
        <w:t>60</w:t>
      </w:r>
      <w:r w:rsidR="00E56EE1" w:rsidRPr="00344DD8">
        <w:t xml:space="preserve"> </w:t>
      </w:r>
      <w:r w:rsidRPr="00344DD8">
        <w:t>лет</w:t>
      </w:r>
      <w:r w:rsidR="00E56EE1" w:rsidRPr="00344DD8">
        <w:t xml:space="preserve"> </w:t>
      </w:r>
      <w:r w:rsidRPr="00344DD8">
        <w:t>также</w:t>
      </w:r>
      <w:r w:rsidR="00E56EE1" w:rsidRPr="00344DD8">
        <w:t xml:space="preserve"> </w:t>
      </w:r>
      <w:r w:rsidRPr="00344DD8">
        <w:t>растет,</w:t>
      </w:r>
      <w:r w:rsidR="00E56EE1" w:rsidRPr="00344DD8">
        <w:t xml:space="preserve"> </w:t>
      </w:r>
      <w:r w:rsidRPr="00344DD8">
        <w:t>хотя</w:t>
      </w:r>
      <w:r w:rsidR="00E56EE1" w:rsidRPr="00344DD8">
        <w:t xml:space="preserve"> </w:t>
      </w:r>
      <w:r w:rsidRPr="00344DD8">
        <w:t>снижалась</w:t>
      </w:r>
      <w:r w:rsidR="00E56EE1" w:rsidRPr="00344DD8">
        <w:t xml:space="preserve"> </w:t>
      </w:r>
      <w:r w:rsidRPr="00344DD8">
        <w:t>в</w:t>
      </w:r>
      <w:r w:rsidR="00E56EE1" w:rsidRPr="00344DD8">
        <w:t xml:space="preserve"> </w:t>
      </w:r>
      <w:r w:rsidRPr="00344DD8">
        <w:t>период</w:t>
      </w:r>
      <w:r w:rsidR="00E56EE1" w:rsidRPr="00344DD8">
        <w:t xml:space="preserve"> </w:t>
      </w:r>
      <w:r w:rsidRPr="00344DD8">
        <w:t>пандемии:</w:t>
      </w:r>
      <w:r w:rsidR="00E56EE1" w:rsidRPr="00344DD8">
        <w:t xml:space="preserve"> </w:t>
      </w:r>
      <w:r w:rsidRPr="00344DD8">
        <w:t>за</w:t>
      </w:r>
      <w:r w:rsidR="00E56EE1" w:rsidRPr="00344DD8">
        <w:t xml:space="preserve"> </w:t>
      </w:r>
      <w:r w:rsidRPr="00344DD8">
        <w:t>2016-2019</w:t>
      </w:r>
      <w:r w:rsidR="00E56EE1" w:rsidRPr="00344DD8">
        <w:t xml:space="preserve"> </w:t>
      </w:r>
      <w:r w:rsidRPr="00344DD8">
        <w:t>годы</w:t>
      </w:r>
      <w:r w:rsidR="00E56EE1" w:rsidRPr="00344DD8">
        <w:t xml:space="preserve"> </w:t>
      </w:r>
      <w:r w:rsidRPr="00344DD8">
        <w:t>она</w:t>
      </w:r>
      <w:r w:rsidR="00E56EE1" w:rsidRPr="00344DD8">
        <w:t xml:space="preserve"> </w:t>
      </w:r>
      <w:r w:rsidRPr="00344DD8">
        <w:t>выросла</w:t>
      </w:r>
      <w:r w:rsidR="00E56EE1" w:rsidRPr="00344DD8">
        <w:t xml:space="preserve"> </w:t>
      </w:r>
      <w:r w:rsidRPr="00344DD8">
        <w:t>у</w:t>
      </w:r>
      <w:r w:rsidR="00E56EE1" w:rsidRPr="00344DD8">
        <w:t xml:space="preserve"> </w:t>
      </w:r>
      <w:r w:rsidRPr="00344DD8">
        <w:t>мужчин</w:t>
      </w:r>
      <w:r w:rsidR="00E56EE1" w:rsidRPr="00344DD8">
        <w:t xml:space="preserve"> </w:t>
      </w:r>
      <w:r w:rsidRPr="00344DD8">
        <w:t>с</w:t>
      </w:r>
      <w:r w:rsidR="00E56EE1" w:rsidRPr="00344DD8">
        <w:t xml:space="preserve"> </w:t>
      </w:r>
      <w:r w:rsidRPr="00344DD8">
        <w:t>16,1</w:t>
      </w:r>
      <w:r w:rsidR="00E56EE1" w:rsidRPr="00344DD8">
        <w:t xml:space="preserve"> </w:t>
      </w:r>
      <w:r w:rsidRPr="00344DD8">
        <w:t>года</w:t>
      </w:r>
      <w:r w:rsidR="00E56EE1" w:rsidRPr="00344DD8">
        <w:t xml:space="preserve"> </w:t>
      </w:r>
      <w:r w:rsidRPr="00344DD8">
        <w:t>до</w:t>
      </w:r>
      <w:r w:rsidR="00E56EE1" w:rsidRPr="00344DD8">
        <w:t xml:space="preserve"> </w:t>
      </w:r>
      <w:r w:rsidRPr="00344DD8">
        <w:t>16,9</w:t>
      </w:r>
      <w:r w:rsidR="00E56EE1" w:rsidRPr="00344DD8">
        <w:t xml:space="preserve"> </w:t>
      </w:r>
      <w:r w:rsidRPr="00344DD8">
        <w:t>года,</w:t>
      </w:r>
      <w:r w:rsidR="00E56EE1" w:rsidRPr="00344DD8">
        <w:t xml:space="preserve"> </w:t>
      </w:r>
      <w:r w:rsidRPr="00344DD8">
        <w:t>а</w:t>
      </w:r>
      <w:r w:rsidR="00E56EE1" w:rsidRPr="00344DD8">
        <w:t xml:space="preserve"> </w:t>
      </w:r>
      <w:r w:rsidRPr="00344DD8">
        <w:t>у</w:t>
      </w:r>
      <w:r w:rsidR="00E56EE1" w:rsidRPr="00344DD8">
        <w:t xml:space="preserve"> </w:t>
      </w:r>
      <w:r w:rsidRPr="00344DD8">
        <w:t>женщин</w:t>
      </w:r>
      <w:r w:rsidR="00E56EE1" w:rsidRPr="00344DD8">
        <w:t xml:space="preserve"> </w:t>
      </w:r>
      <w:r w:rsidRPr="00344DD8">
        <w:t>-</w:t>
      </w:r>
      <w:r w:rsidR="00E56EE1" w:rsidRPr="00344DD8">
        <w:t xml:space="preserve"> </w:t>
      </w:r>
      <w:r w:rsidRPr="00344DD8">
        <w:t>с</w:t>
      </w:r>
      <w:r w:rsidR="00E56EE1" w:rsidRPr="00344DD8">
        <w:t xml:space="preserve"> </w:t>
      </w:r>
      <w:r w:rsidRPr="00344DD8">
        <w:t>21,6</w:t>
      </w:r>
      <w:r w:rsidR="00E56EE1" w:rsidRPr="00344DD8">
        <w:t xml:space="preserve"> </w:t>
      </w:r>
      <w:r w:rsidRPr="00344DD8">
        <w:t>до</w:t>
      </w:r>
      <w:r w:rsidR="00E56EE1" w:rsidRPr="00344DD8">
        <w:t xml:space="preserve"> </w:t>
      </w:r>
      <w:r w:rsidRPr="00344DD8">
        <w:t>22,2</w:t>
      </w:r>
      <w:r w:rsidR="00E56EE1" w:rsidRPr="00344DD8">
        <w:t xml:space="preserve"> </w:t>
      </w:r>
      <w:r w:rsidRPr="00344DD8">
        <w:t>года,</w:t>
      </w:r>
      <w:r w:rsidR="00E56EE1" w:rsidRPr="00344DD8">
        <w:t xml:space="preserve"> </w:t>
      </w:r>
      <w:r w:rsidRPr="00344DD8">
        <w:t>затем</w:t>
      </w:r>
      <w:r w:rsidR="00E56EE1" w:rsidRPr="00344DD8">
        <w:t xml:space="preserve"> </w:t>
      </w:r>
      <w:r w:rsidRPr="00344DD8">
        <w:t>сокращалась</w:t>
      </w:r>
      <w:r w:rsidR="00E56EE1" w:rsidRPr="00344DD8">
        <w:t xml:space="preserve"> </w:t>
      </w:r>
      <w:r w:rsidRPr="00344DD8">
        <w:t>в</w:t>
      </w:r>
      <w:r w:rsidR="00E56EE1" w:rsidRPr="00344DD8">
        <w:t xml:space="preserve"> </w:t>
      </w:r>
      <w:r w:rsidRPr="00344DD8">
        <w:t>2020-2021</w:t>
      </w:r>
      <w:r w:rsidR="00E56EE1" w:rsidRPr="00344DD8">
        <w:t xml:space="preserve"> </w:t>
      </w:r>
      <w:r w:rsidRPr="00344DD8">
        <w:t>годы</w:t>
      </w:r>
      <w:r w:rsidR="00E56EE1" w:rsidRPr="00344DD8">
        <w:t xml:space="preserve"> </w:t>
      </w:r>
      <w:r w:rsidRPr="00344DD8">
        <w:t>и</w:t>
      </w:r>
      <w:r w:rsidR="00E56EE1" w:rsidRPr="00344DD8">
        <w:t xml:space="preserve"> </w:t>
      </w:r>
      <w:r w:rsidRPr="00344DD8">
        <w:t>достигла</w:t>
      </w:r>
      <w:r w:rsidR="00E56EE1" w:rsidRPr="00344DD8">
        <w:t xml:space="preserve"> </w:t>
      </w:r>
      <w:r w:rsidRPr="00344DD8">
        <w:t>в</w:t>
      </w:r>
      <w:r w:rsidR="00E56EE1" w:rsidRPr="00344DD8">
        <w:t xml:space="preserve"> </w:t>
      </w:r>
      <w:r w:rsidRPr="00344DD8">
        <w:t>2022</w:t>
      </w:r>
      <w:r w:rsidR="00E56EE1" w:rsidRPr="00344DD8">
        <w:t xml:space="preserve"> </w:t>
      </w:r>
      <w:r w:rsidRPr="00344DD8">
        <w:t>году</w:t>
      </w:r>
      <w:r w:rsidR="00E56EE1" w:rsidRPr="00344DD8">
        <w:t xml:space="preserve"> </w:t>
      </w:r>
      <w:r w:rsidRPr="00344DD8">
        <w:t>16,7</w:t>
      </w:r>
      <w:r w:rsidR="00E56EE1" w:rsidRPr="00344DD8">
        <w:t xml:space="preserve"> </w:t>
      </w:r>
      <w:r w:rsidRPr="00344DD8">
        <w:t>года</w:t>
      </w:r>
      <w:r w:rsidR="00E56EE1" w:rsidRPr="00344DD8">
        <w:t xml:space="preserve"> </w:t>
      </w:r>
      <w:r w:rsidRPr="00344DD8">
        <w:t>у</w:t>
      </w:r>
      <w:r w:rsidR="00E56EE1" w:rsidRPr="00344DD8">
        <w:t xml:space="preserve"> </w:t>
      </w:r>
      <w:r w:rsidRPr="00344DD8">
        <w:t>мужчин</w:t>
      </w:r>
      <w:r w:rsidR="00E56EE1" w:rsidRPr="00344DD8">
        <w:t xml:space="preserve"> </w:t>
      </w:r>
      <w:r w:rsidRPr="00344DD8">
        <w:t>и</w:t>
      </w:r>
      <w:r w:rsidR="00E56EE1" w:rsidRPr="00344DD8">
        <w:t xml:space="preserve"> </w:t>
      </w:r>
      <w:r w:rsidRPr="00344DD8">
        <w:t>21,9</w:t>
      </w:r>
      <w:r w:rsidR="00E56EE1" w:rsidRPr="00344DD8">
        <w:t xml:space="preserve"> </w:t>
      </w:r>
      <w:r w:rsidRPr="00344DD8">
        <w:t>года</w:t>
      </w:r>
      <w:r w:rsidR="00E56EE1" w:rsidRPr="00344DD8">
        <w:t xml:space="preserve"> </w:t>
      </w:r>
      <w:r w:rsidRPr="00344DD8">
        <w:t>у</w:t>
      </w:r>
      <w:r w:rsidR="00E56EE1" w:rsidRPr="00344DD8">
        <w:t xml:space="preserve"> </w:t>
      </w:r>
      <w:r w:rsidRPr="00344DD8">
        <w:t>женщин.</w:t>
      </w:r>
    </w:p>
    <w:p w14:paraId="5D8EB496" w14:textId="77777777" w:rsidR="00F5339B" w:rsidRPr="00344DD8" w:rsidRDefault="00E56EE1" w:rsidP="00F5339B">
      <w:r w:rsidRPr="00344DD8">
        <w:t>«</w:t>
      </w:r>
      <w:r w:rsidR="00F5339B" w:rsidRPr="00344DD8">
        <w:t>В</w:t>
      </w:r>
      <w:r w:rsidRPr="00344DD8">
        <w:t xml:space="preserve"> </w:t>
      </w:r>
      <w:r w:rsidR="00F5339B" w:rsidRPr="00344DD8">
        <w:t>связи</w:t>
      </w:r>
      <w:r w:rsidRPr="00344DD8">
        <w:t xml:space="preserve"> </w:t>
      </w:r>
      <w:r w:rsidR="00F5339B" w:rsidRPr="00344DD8">
        <w:t>со</w:t>
      </w:r>
      <w:r w:rsidRPr="00344DD8">
        <w:t xml:space="preserve"> </w:t>
      </w:r>
      <w:r w:rsidR="00F5339B" w:rsidRPr="00344DD8">
        <w:t>старением</w:t>
      </w:r>
      <w:r w:rsidRPr="00344DD8">
        <w:t xml:space="preserve"> </w:t>
      </w:r>
      <w:r w:rsidR="00F5339B" w:rsidRPr="00344DD8">
        <w:t>населения</w:t>
      </w:r>
      <w:r w:rsidRPr="00344DD8">
        <w:t xml:space="preserve"> </w:t>
      </w:r>
      <w:r w:rsidR="00F5339B" w:rsidRPr="00344DD8">
        <w:t>в</w:t>
      </w:r>
      <w:r w:rsidRPr="00344DD8">
        <w:t xml:space="preserve"> </w:t>
      </w:r>
      <w:r w:rsidR="00F5339B" w:rsidRPr="00344DD8">
        <w:t>Российской</w:t>
      </w:r>
      <w:r w:rsidRPr="00344DD8">
        <w:t xml:space="preserve"> </w:t>
      </w:r>
      <w:r w:rsidR="00F5339B" w:rsidRPr="00344DD8">
        <w:t>Федерации</w:t>
      </w:r>
      <w:r w:rsidRPr="00344DD8">
        <w:t xml:space="preserve"> </w:t>
      </w:r>
      <w:r w:rsidR="00F5339B" w:rsidRPr="00344DD8">
        <w:t>увеличивается</w:t>
      </w:r>
      <w:r w:rsidRPr="00344DD8">
        <w:t xml:space="preserve"> </w:t>
      </w:r>
      <w:r w:rsidR="00F5339B" w:rsidRPr="00344DD8">
        <w:t>демографическая</w:t>
      </w:r>
      <w:r w:rsidRPr="00344DD8">
        <w:t xml:space="preserve"> </w:t>
      </w:r>
      <w:r w:rsidR="00F5339B" w:rsidRPr="00344DD8">
        <w:t>нагрузка</w:t>
      </w:r>
      <w:r w:rsidRPr="00344DD8">
        <w:t xml:space="preserve"> </w:t>
      </w:r>
      <w:r w:rsidR="00F5339B" w:rsidRPr="00344DD8">
        <w:t>на</w:t>
      </w:r>
      <w:r w:rsidRPr="00344DD8">
        <w:t xml:space="preserve"> </w:t>
      </w:r>
      <w:r w:rsidR="00F5339B" w:rsidRPr="00344DD8">
        <w:t>население</w:t>
      </w:r>
      <w:r w:rsidRPr="00344DD8">
        <w:t xml:space="preserve"> </w:t>
      </w:r>
      <w:r w:rsidR="00F5339B" w:rsidRPr="00344DD8">
        <w:t>трудоспособного</w:t>
      </w:r>
      <w:r w:rsidRPr="00344DD8">
        <w:t xml:space="preserve"> </w:t>
      </w:r>
      <w:r w:rsidR="00F5339B" w:rsidRPr="00344DD8">
        <w:t>возраста.</w:t>
      </w:r>
      <w:r w:rsidRPr="00344DD8">
        <w:t xml:space="preserve"> </w:t>
      </w:r>
      <w:r w:rsidR="00F5339B" w:rsidRPr="00344DD8">
        <w:t>Если</w:t>
      </w:r>
      <w:r w:rsidRPr="00344DD8">
        <w:t xml:space="preserve"> </w:t>
      </w:r>
      <w:r w:rsidR="00F5339B" w:rsidRPr="00344DD8">
        <w:t>в</w:t>
      </w:r>
      <w:r w:rsidRPr="00344DD8">
        <w:t xml:space="preserve"> </w:t>
      </w:r>
      <w:r w:rsidR="00F5339B" w:rsidRPr="00344DD8">
        <w:t>2016</w:t>
      </w:r>
      <w:r w:rsidRPr="00344DD8">
        <w:t xml:space="preserve"> </w:t>
      </w:r>
      <w:r w:rsidR="00F5339B" w:rsidRPr="00344DD8">
        <w:t>году</w:t>
      </w:r>
      <w:r w:rsidRPr="00344DD8">
        <w:t xml:space="preserve"> </w:t>
      </w:r>
      <w:r w:rsidR="00F5339B" w:rsidRPr="00344DD8">
        <w:t>на</w:t>
      </w:r>
      <w:r w:rsidRPr="00344DD8">
        <w:t xml:space="preserve"> </w:t>
      </w:r>
      <w:r w:rsidR="00F5339B" w:rsidRPr="00344DD8">
        <w:t>1000</w:t>
      </w:r>
      <w:r w:rsidRPr="00344DD8">
        <w:t xml:space="preserve"> </w:t>
      </w:r>
      <w:r w:rsidR="00F5339B" w:rsidRPr="00344DD8">
        <w:t>человек</w:t>
      </w:r>
      <w:r w:rsidRPr="00344DD8">
        <w:t xml:space="preserve"> </w:t>
      </w:r>
      <w:r w:rsidR="00F5339B" w:rsidRPr="00344DD8">
        <w:t>трудоспособного</w:t>
      </w:r>
      <w:r w:rsidRPr="00344DD8">
        <w:t xml:space="preserve"> </w:t>
      </w:r>
      <w:r w:rsidR="00F5339B" w:rsidRPr="00344DD8">
        <w:t>возраста</w:t>
      </w:r>
      <w:r w:rsidRPr="00344DD8">
        <w:t xml:space="preserve"> </w:t>
      </w:r>
      <w:r w:rsidR="00F5339B" w:rsidRPr="00344DD8">
        <w:t>приходилось</w:t>
      </w:r>
      <w:r w:rsidRPr="00344DD8">
        <w:t xml:space="preserve"> </w:t>
      </w:r>
      <w:r w:rsidR="00F5339B" w:rsidRPr="00344DD8">
        <w:t>413</w:t>
      </w:r>
      <w:r w:rsidRPr="00344DD8">
        <w:t xml:space="preserve"> </w:t>
      </w:r>
      <w:r w:rsidR="00F5339B" w:rsidRPr="00344DD8">
        <w:t>человек</w:t>
      </w:r>
      <w:r w:rsidRPr="00344DD8">
        <w:t xml:space="preserve"> </w:t>
      </w:r>
      <w:r w:rsidR="00F5339B" w:rsidRPr="00344DD8">
        <w:t>старше</w:t>
      </w:r>
      <w:r w:rsidRPr="00344DD8">
        <w:t xml:space="preserve"> </w:t>
      </w:r>
      <w:r w:rsidR="00F5339B" w:rsidRPr="00344DD8">
        <w:t>трудоспособного</w:t>
      </w:r>
      <w:r w:rsidRPr="00344DD8">
        <w:t xml:space="preserve"> </w:t>
      </w:r>
      <w:r w:rsidR="00F5339B" w:rsidRPr="00344DD8">
        <w:t>возраста,</w:t>
      </w:r>
      <w:r w:rsidRPr="00344DD8">
        <w:t xml:space="preserve"> </w:t>
      </w:r>
      <w:r w:rsidR="00F5339B" w:rsidRPr="00344DD8">
        <w:t>то</w:t>
      </w:r>
      <w:r w:rsidRPr="00344DD8">
        <w:t xml:space="preserve"> </w:t>
      </w:r>
      <w:r w:rsidR="00F5339B" w:rsidRPr="00344DD8">
        <w:t>на</w:t>
      </w:r>
      <w:r w:rsidRPr="00344DD8">
        <w:t xml:space="preserve"> </w:t>
      </w:r>
      <w:r w:rsidR="00F5339B" w:rsidRPr="00344DD8">
        <w:t>начало</w:t>
      </w:r>
      <w:r w:rsidRPr="00344DD8">
        <w:t xml:space="preserve"> </w:t>
      </w:r>
      <w:r w:rsidR="00F5339B" w:rsidRPr="00344DD8">
        <w:t>2024</w:t>
      </w:r>
      <w:r w:rsidRPr="00344DD8">
        <w:t xml:space="preserve"> </w:t>
      </w:r>
      <w:r w:rsidR="00F5339B" w:rsidRPr="00344DD8">
        <w:t>года</w:t>
      </w:r>
      <w:r w:rsidRPr="00344DD8">
        <w:t xml:space="preserve"> </w:t>
      </w:r>
      <w:r w:rsidR="00F5339B" w:rsidRPr="00344DD8">
        <w:t>-</w:t>
      </w:r>
      <w:r w:rsidRPr="00344DD8">
        <w:t xml:space="preserve"> </w:t>
      </w:r>
      <w:r w:rsidR="00F5339B" w:rsidRPr="00344DD8">
        <w:t>471</w:t>
      </w:r>
      <w:r w:rsidRPr="00344DD8">
        <w:t xml:space="preserve"> </w:t>
      </w:r>
      <w:r w:rsidR="00F5339B" w:rsidRPr="00344DD8">
        <w:t>человек</w:t>
      </w:r>
      <w:r w:rsidRPr="00344DD8">
        <w:t>»</w:t>
      </w:r>
      <w:r w:rsidR="00F5339B" w:rsidRPr="00344DD8">
        <w:t>,</w:t>
      </w:r>
      <w:r w:rsidRPr="00344DD8">
        <w:t xml:space="preserve"> </w:t>
      </w:r>
      <w:r w:rsidR="00F5339B" w:rsidRPr="00344DD8">
        <w:t>-</w:t>
      </w:r>
      <w:r w:rsidRPr="00344DD8">
        <w:t xml:space="preserve"> </w:t>
      </w:r>
      <w:r w:rsidR="00F5339B" w:rsidRPr="00344DD8">
        <w:t>отмечается</w:t>
      </w:r>
      <w:r w:rsidRPr="00344DD8">
        <w:t xml:space="preserve"> </w:t>
      </w:r>
      <w:r w:rsidR="00F5339B" w:rsidRPr="00344DD8">
        <w:t>в</w:t>
      </w:r>
      <w:r w:rsidRPr="00344DD8">
        <w:t xml:space="preserve"> </w:t>
      </w:r>
      <w:r w:rsidR="00F5339B" w:rsidRPr="00344DD8">
        <w:t>стратегии.</w:t>
      </w:r>
    </w:p>
    <w:p w14:paraId="46B2C78B" w14:textId="77777777" w:rsidR="00F5339B" w:rsidRPr="00344DD8" w:rsidRDefault="00F5339B" w:rsidP="00F5339B">
      <w:r w:rsidRPr="00344DD8">
        <w:t>Основной</w:t>
      </w:r>
      <w:r w:rsidR="00E56EE1" w:rsidRPr="00344DD8">
        <w:t xml:space="preserve"> </w:t>
      </w:r>
      <w:r w:rsidRPr="00344DD8">
        <w:t>вызов</w:t>
      </w:r>
      <w:r w:rsidR="00E56EE1" w:rsidRPr="00344DD8">
        <w:t xml:space="preserve"> </w:t>
      </w:r>
      <w:r w:rsidRPr="00344DD8">
        <w:t>заключается</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трансформировать</w:t>
      </w:r>
      <w:r w:rsidR="00E56EE1" w:rsidRPr="00344DD8">
        <w:t xml:space="preserve"> </w:t>
      </w:r>
      <w:r w:rsidRPr="00344DD8">
        <w:t>процесс</w:t>
      </w:r>
      <w:r w:rsidR="00E56EE1" w:rsidRPr="00344DD8">
        <w:t xml:space="preserve"> </w:t>
      </w:r>
      <w:r w:rsidRPr="00344DD8">
        <w:t>старения</w:t>
      </w:r>
      <w:r w:rsidR="00E56EE1" w:rsidRPr="00344DD8">
        <w:t xml:space="preserve"> </w:t>
      </w:r>
      <w:r w:rsidRPr="00344DD8">
        <w:t>населения</w:t>
      </w:r>
      <w:r w:rsidR="00E56EE1" w:rsidRPr="00344DD8">
        <w:t xml:space="preserve"> </w:t>
      </w:r>
      <w:r w:rsidRPr="00344DD8">
        <w:t>из</w:t>
      </w:r>
      <w:r w:rsidR="00E56EE1" w:rsidRPr="00344DD8">
        <w:t xml:space="preserve"> </w:t>
      </w:r>
      <w:r w:rsidRPr="00344DD8">
        <w:t>демографической</w:t>
      </w:r>
      <w:r w:rsidR="00E56EE1" w:rsidRPr="00344DD8">
        <w:t xml:space="preserve"> </w:t>
      </w:r>
      <w:r w:rsidRPr="00344DD8">
        <w:t>проблемы</w:t>
      </w:r>
      <w:r w:rsidR="00E56EE1" w:rsidRPr="00344DD8">
        <w:t xml:space="preserve"> </w:t>
      </w:r>
      <w:r w:rsidRPr="00344DD8">
        <w:t>в</w:t>
      </w:r>
      <w:r w:rsidR="00E56EE1" w:rsidRPr="00344DD8">
        <w:t xml:space="preserve"> </w:t>
      </w:r>
      <w:r w:rsidRPr="00344DD8">
        <w:t>ресурс</w:t>
      </w:r>
      <w:r w:rsidR="00E56EE1" w:rsidRPr="00344DD8">
        <w:t xml:space="preserve"> </w:t>
      </w:r>
      <w:r w:rsidRPr="00344DD8">
        <w:t>для</w:t>
      </w:r>
      <w:r w:rsidR="00E56EE1" w:rsidRPr="00344DD8">
        <w:t xml:space="preserve"> </w:t>
      </w:r>
      <w:r w:rsidRPr="00344DD8">
        <w:t>общества</w:t>
      </w:r>
      <w:r w:rsidR="00E56EE1" w:rsidRPr="00344DD8">
        <w:t xml:space="preserve"> </w:t>
      </w:r>
      <w:r w:rsidRPr="00344DD8">
        <w:t>и</w:t>
      </w:r>
      <w:r w:rsidR="00E56EE1" w:rsidRPr="00344DD8">
        <w:t xml:space="preserve"> </w:t>
      </w:r>
      <w:r w:rsidRPr="00344DD8">
        <w:t>экономики</w:t>
      </w:r>
    </w:p>
    <w:p w14:paraId="539DEC4C" w14:textId="77777777" w:rsidR="00F5339B" w:rsidRPr="00344DD8" w:rsidRDefault="00E56EE1" w:rsidP="00F5339B">
      <w:r w:rsidRPr="00344DD8">
        <w:t>«</w:t>
      </w:r>
      <w:r w:rsidR="00F5339B" w:rsidRPr="00344DD8">
        <w:t>Стратегия</w:t>
      </w:r>
      <w:r w:rsidRPr="00344DD8">
        <w:t xml:space="preserve"> </w:t>
      </w:r>
      <w:r w:rsidR="00F5339B" w:rsidRPr="00344DD8">
        <w:t>действий</w:t>
      </w:r>
      <w:r w:rsidRPr="00344DD8">
        <w:t xml:space="preserve"> </w:t>
      </w:r>
      <w:r w:rsidR="00F5339B" w:rsidRPr="00344DD8">
        <w:t>в</w:t>
      </w:r>
      <w:r w:rsidRPr="00344DD8">
        <w:t xml:space="preserve"> </w:t>
      </w:r>
      <w:r w:rsidR="00F5339B" w:rsidRPr="00344DD8">
        <w:t>интересах</w:t>
      </w:r>
      <w:r w:rsidRPr="00344DD8">
        <w:t xml:space="preserve"> </w:t>
      </w:r>
      <w:r w:rsidR="00F5339B" w:rsidRPr="00344DD8">
        <w:t>граждан</w:t>
      </w:r>
      <w:r w:rsidRPr="00344DD8">
        <w:t xml:space="preserve"> </w:t>
      </w:r>
      <w:r w:rsidR="00F5339B" w:rsidRPr="00344DD8">
        <w:t>старшего</w:t>
      </w:r>
      <w:r w:rsidRPr="00344DD8">
        <w:t xml:space="preserve"> </w:t>
      </w:r>
      <w:r w:rsidR="00F5339B" w:rsidRPr="00344DD8">
        <w:t>поколения,</w:t>
      </w:r>
      <w:r w:rsidRPr="00344DD8">
        <w:t xml:space="preserve"> </w:t>
      </w:r>
      <w:r w:rsidR="00F5339B" w:rsidRPr="00344DD8">
        <w:t>представленная</w:t>
      </w:r>
      <w:r w:rsidRPr="00344DD8">
        <w:t xml:space="preserve"> </w:t>
      </w:r>
      <w:r w:rsidR="00F5339B" w:rsidRPr="00344DD8">
        <w:t>Минтрудом</w:t>
      </w:r>
      <w:r w:rsidRPr="00344DD8">
        <w:t xml:space="preserve"> </w:t>
      </w:r>
      <w:r w:rsidR="00F5339B" w:rsidRPr="00344DD8">
        <w:t>России,</w:t>
      </w:r>
      <w:r w:rsidRPr="00344DD8">
        <w:t xml:space="preserve"> </w:t>
      </w:r>
      <w:r w:rsidR="00F5339B" w:rsidRPr="00344DD8">
        <w:t>представляет</w:t>
      </w:r>
      <w:r w:rsidRPr="00344DD8">
        <w:t xml:space="preserve"> </w:t>
      </w:r>
      <w:r w:rsidR="00F5339B" w:rsidRPr="00344DD8">
        <w:t>собой</w:t>
      </w:r>
      <w:r w:rsidRPr="00344DD8">
        <w:t xml:space="preserve"> </w:t>
      </w:r>
      <w:r w:rsidR="00F5339B" w:rsidRPr="00344DD8">
        <w:t>ответ</w:t>
      </w:r>
      <w:r w:rsidRPr="00344DD8">
        <w:t xml:space="preserve"> </w:t>
      </w:r>
      <w:r w:rsidR="00F5339B" w:rsidRPr="00344DD8">
        <w:t>на</w:t>
      </w:r>
      <w:r w:rsidRPr="00344DD8">
        <w:t xml:space="preserve"> </w:t>
      </w:r>
      <w:r w:rsidR="00F5339B" w:rsidRPr="00344DD8">
        <w:t>значительные</w:t>
      </w:r>
      <w:r w:rsidRPr="00344DD8">
        <w:t xml:space="preserve"> </w:t>
      </w:r>
      <w:r w:rsidR="00F5339B" w:rsidRPr="00344DD8">
        <w:t>демографические</w:t>
      </w:r>
      <w:r w:rsidRPr="00344DD8">
        <w:t xml:space="preserve"> </w:t>
      </w:r>
      <w:r w:rsidR="00F5339B" w:rsidRPr="00344DD8">
        <w:t>изменения,</w:t>
      </w:r>
      <w:r w:rsidRPr="00344DD8">
        <w:t xml:space="preserve"> </w:t>
      </w:r>
      <w:r w:rsidR="00F5339B" w:rsidRPr="00344DD8">
        <w:t>оказывающие</w:t>
      </w:r>
      <w:r w:rsidRPr="00344DD8">
        <w:t xml:space="preserve"> </w:t>
      </w:r>
      <w:r w:rsidR="00F5339B" w:rsidRPr="00344DD8">
        <w:t>важное</w:t>
      </w:r>
      <w:r w:rsidRPr="00344DD8">
        <w:t xml:space="preserve"> </w:t>
      </w:r>
      <w:r w:rsidR="00F5339B" w:rsidRPr="00344DD8">
        <w:t>воздействие</w:t>
      </w:r>
      <w:r w:rsidRPr="00344DD8">
        <w:t xml:space="preserve"> </w:t>
      </w:r>
      <w:r w:rsidR="00F5339B" w:rsidRPr="00344DD8">
        <w:t>на</w:t>
      </w:r>
      <w:r w:rsidRPr="00344DD8">
        <w:t xml:space="preserve"> </w:t>
      </w:r>
      <w:r w:rsidR="00F5339B" w:rsidRPr="00344DD8">
        <w:t>социально-экономическую</w:t>
      </w:r>
      <w:r w:rsidRPr="00344DD8">
        <w:t xml:space="preserve"> </w:t>
      </w:r>
      <w:r w:rsidR="00F5339B" w:rsidRPr="00344DD8">
        <w:t>динамику</w:t>
      </w:r>
      <w:r w:rsidRPr="00344DD8">
        <w:t xml:space="preserve"> </w:t>
      </w:r>
      <w:r w:rsidR="00F5339B" w:rsidRPr="00344DD8">
        <w:t>страны.</w:t>
      </w:r>
      <w:r w:rsidRPr="00344DD8">
        <w:t xml:space="preserve"> </w:t>
      </w:r>
      <w:r w:rsidR="00F5339B" w:rsidRPr="00344DD8">
        <w:t>Подчеркивается</w:t>
      </w:r>
      <w:r w:rsidRPr="00344DD8">
        <w:t xml:space="preserve"> </w:t>
      </w:r>
      <w:r w:rsidR="00F5339B" w:rsidRPr="00344DD8">
        <w:t>необходимость</w:t>
      </w:r>
      <w:r w:rsidRPr="00344DD8">
        <w:t xml:space="preserve"> </w:t>
      </w:r>
      <w:r w:rsidR="00F5339B" w:rsidRPr="00344DD8">
        <w:t>адаптации</w:t>
      </w:r>
      <w:r w:rsidRPr="00344DD8">
        <w:t xml:space="preserve"> </w:t>
      </w:r>
      <w:r w:rsidR="00F5339B" w:rsidRPr="00344DD8">
        <w:t>социальной</w:t>
      </w:r>
      <w:r w:rsidRPr="00344DD8">
        <w:t xml:space="preserve"> </w:t>
      </w:r>
      <w:r w:rsidR="00F5339B" w:rsidRPr="00344DD8">
        <w:t>политики</w:t>
      </w:r>
      <w:r w:rsidRPr="00344DD8">
        <w:t xml:space="preserve"> </w:t>
      </w:r>
      <w:r w:rsidR="00F5339B" w:rsidRPr="00344DD8">
        <w:t>и</w:t>
      </w:r>
      <w:r w:rsidRPr="00344DD8">
        <w:t xml:space="preserve"> </w:t>
      </w:r>
      <w:r w:rsidR="00F5339B" w:rsidRPr="00344DD8">
        <w:t>экономической</w:t>
      </w:r>
      <w:r w:rsidRPr="00344DD8">
        <w:t xml:space="preserve"> </w:t>
      </w:r>
      <w:r w:rsidR="00F5339B" w:rsidRPr="00344DD8">
        <w:t>структуры</w:t>
      </w:r>
      <w:r w:rsidRPr="00344DD8">
        <w:t xml:space="preserve"> </w:t>
      </w:r>
      <w:r w:rsidR="00F5339B" w:rsidRPr="00344DD8">
        <w:t>к</w:t>
      </w:r>
      <w:r w:rsidRPr="00344DD8">
        <w:t xml:space="preserve"> </w:t>
      </w:r>
      <w:r w:rsidR="00F5339B" w:rsidRPr="00344DD8">
        <w:t>быстрому</w:t>
      </w:r>
      <w:r w:rsidRPr="00344DD8">
        <w:t xml:space="preserve"> </w:t>
      </w:r>
      <w:r w:rsidR="00F5339B" w:rsidRPr="00344DD8">
        <w:t>увеличению</w:t>
      </w:r>
      <w:r w:rsidRPr="00344DD8">
        <w:t xml:space="preserve"> </w:t>
      </w:r>
      <w:r w:rsidR="00F5339B" w:rsidRPr="00344DD8">
        <w:t>числа</w:t>
      </w:r>
      <w:r w:rsidRPr="00344DD8">
        <w:t xml:space="preserve"> </w:t>
      </w:r>
      <w:r w:rsidR="00F5339B" w:rsidRPr="00344DD8">
        <w:t>пожилых</w:t>
      </w:r>
      <w:r w:rsidRPr="00344DD8">
        <w:t xml:space="preserve"> </w:t>
      </w:r>
      <w:r w:rsidR="00F5339B" w:rsidRPr="00344DD8">
        <w:t>граждан.</w:t>
      </w:r>
      <w:r w:rsidRPr="00344DD8">
        <w:t xml:space="preserve"> </w:t>
      </w:r>
      <w:r w:rsidR="00F5339B" w:rsidRPr="00344DD8">
        <w:t>Делается</w:t>
      </w:r>
      <w:r w:rsidRPr="00344DD8">
        <w:t xml:space="preserve"> </w:t>
      </w:r>
      <w:r w:rsidR="00F5339B" w:rsidRPr="00344DD8">
        <w:t>акцент</w:t>
      </w:r>
      <w:r w:rsidRPr="00344DD8">
        <w:t xml:space="preserve"> </w:t>
      </w:r>
      <w:r w:rsidR="00F5339B" w:rsidRPr="00344DD8">
        <w:t>на</w:t>
      </w:r>
      <w:r w:rsidRPr="00344DD8">
        <w:t xml:space="preserve"> </w:t>
      </w:r>
      <w:r w:rsidR="00F5339B" w:rsidRPr="00344DD8">
        <w:t>разработке</w:t>
      </w:r>
      <w:r w:rsidRPr="00344DD8">
        <w:t xml:space="preserve"> </w:t>
      </w:r>
      <w:r w:rsidR="00F5339B" w:rsidRPr="00344DD8">
        <w:t>системных</w:t>
      </w:r>
      <w:r w:rsidRPr="00344DD8">
        <w:t xml:space="preserve"> </w:t>
      </w:r>
      <w:r w:rsidR="00F5339B" w:rsidRPr="00344DD8">
        <w:t>мер</w:t>
      </w:r>
      <w:r w:rsidRPr="00344DD8">
        <w:t xml:space="preserve"> </w:t>
      </w:r>
      <w:r w:rsidR="00F5339B" w:rsidRPr="00344DD8">
        <w:t>поддержки</w:t>
      </w:r>
      <w:r w:rsidRPr="00344DD8">
        <w:t xml:space="preserve"> </w:t>
      </w:r>
      <w:r w:rsidR="00F5339B" w:rsidRPr="00344DD8">
        <w:t>стареющего</w:t>
      </w:r>
      <w:r w:rsidRPr="00344DD8">
        <w:t xml:space="preserve"> </w:t>
      </w:r>
      <w:r w:rsidR="00F5339B" w:rsidRPr="00344DD8">
        <w:t>населения,</w:t>
      </w:r>
      <w:r w:rsidRPr="00344DD8">
        <w:t xml:space="preserve"> </w:t>
      </w:r>
      <w:r w:rsidR="00F5339B" w:rsidRPr="00344DD8">
        <w:t>в</w:t>
      </w:r>
      <w:r w:rsidRPr="00344DD8">
        <w:t xml:space="preserve"> </w:t>
      </w:r>
      <w:r w:rsidR="00F5339B" w:rsidRPr="00344DD8">
        <w:t>том</w:t>
      </w:r>
      <w:r w:rsidRPr="00344DD8">
        <w:t xml:space="preserve"> </w:t>
      </w:r>
      <w:r w:rsidR="00F5339B" w:rsidRPr="00344DD8">
        <w:t>числе</w:t>
      </w:r>
      <w:r w:rsidRPr="00344DD8">
        <w:t xml:space="preserve"> </w:t>
      </w:r>
      <w:r w:rsidR="00F5339B" w:rsidRPr="00344DD8">
        <w:t>-</w:t>
      </w:r>
      <w:r w:rsidRPr="00344DD8">
        <w:t xml:space="preserve"> </w:t>
      </w:r>
      <w:r w:rsidR="00F5339B" w:rsidRPr="00344DD8">
        <w:t>экономической</w:t>
      </w:r>
      <w:r w:rsidRPr="00344DD8">
        <w:t xml:space="preserve"> </w:t>
      </w:r>
      <w:r w:rsidR="00F5339B" w:rsidRPr="00344DD8">
        <w:t>нагрузки</w:t>
      </w:r>
      <w:r w:rsidRPr="00344DD8">
        <w:t xml:space="preserve"> </w:t>
      </w:r>
      <w:r w:rsidR="00F5339B" w:rsidRPr="00344DD8">
        <w:t>на</w:t>
      </w:r>
      <w:r w:rsidRPr="00344DD8">
        <w:t xml:space="preserve"> </w:t>
      </w:r>
      <w:r w:rsidR="00F5339B" w:rsidRPr="00344DD8">
        <w:t>трудоспособное</w:t>
      </w:r>
      <w:r w:rsidRPr="00344DD8">
        <w:t xml:space="preserve"> </w:t>
      </w:r>
      <w:r w:rsidR="00F5339B" w:rsidRPr="00344DD8">
        <w:t>население,</w:t>
      </w:r>
      <w:r w:rsidRPr="00344DD8">
        <w:t xml:space="preserve"> </w:t>
      </w:r>
      <w:r w:rsidR="00F5339B" w:rsidRPr="00344DD8">
        <w:t>подчеркивая</w:t>
      </w:r>
      <w:r w:rsidRPr="00344DD8">
        <w:t xml:space="preserve"> </w:t>
      </w:r>
      <w:r w:rsidR="00F5339B" w:rsidRPr="00344DD8">
        <w:t>необходимость</w:t>
      </w:r>
      <w:r w:rsidRPr="00344DD8">
        <w:t xml:space="preserve"> </w:t>
      </w:r>
      <w:r w:rsidR="00F5339B" w:rsidRPr="00344DD8">
        <w:t>сохранения</w:t>
      </w:r>
      <w:r w:rsidRPr="00344DD8">
        <w:t xml:space="preserve"> </w:t>
      </w:r>
      <w:r w:rsidR="00F5339B" w:rsidRPr="00344DD8">
        <w:t>экономической</w:t>
      </w:r>
      <w:r w:rsidRPr="00344DD8">
        <w:t xml:space="preserve"> </w:t>
      </w:r>
      <w:r w:rsidR="00F5339B" w:rsidRPr="00344DD8">
        <w:t>стабильности</w:t>
      </w:r>
      <w:r w:rsidRPr="00344DD8">
        <w:t xml:space="preserve"> </w:t>
      </w:r>
      <w:r w:rsidR="00F5339B" w:rsidRPr="00344DD8">
        <w:t>и</w:t>
      </w:r>
      <w:r w:rsidRPr="00344DD8">
        <w:t xml:space="preserve"> </w:t>
      </w:r>
      <w:r w:rsidR="00F5339B" w:rsidRPr="00344DD8">
        <w:t>уровня</w:t>
      </w:r>
      <w:r w:rsidRPr="00344DD8">
        <w:t xml:space="preserve"> </w:t>
      </w:r>
      <w:r w:rsidR="00F5339B" w:rsidRPr="00344DD8">
        <w:t>жизни</w:t>
      </w:r>
      <w:r w:rsidRPr="00344DD8">
        <w:t xml:space="preserve"> </w:t>
      </w:r>
      <w:r w:rsidR="00F5339B" w:rsidRPr="00344DD8">
        <w:t>для</w:t>
      </w:r>
      <w:r w:rsidRPr="00344DD8">
        <w:t xml:space="preserve"> </w:t>
      </w:r>
      <w:r w:rsidR="00F5339B" w:rsidRPr="00344DD8">
        <w:t>всех</w:t>
      </w:r>
      <w:r w:rsidRPr="00344DD8">
        <w:t xml:space="preserve"> </w:t>
      </w:r>
      <w:r w:rsidR="00F5339B" w:rsidRPr="00344DD8">
        <w:t>возрастных</w:t>
      </w:r>
      <w:r w:rsidRPr="00344DD8">
        <w:t xml:space="preserve"> </w:t>
      </w:r>
      <w:r w:rsidR="00F5339B" w:rsidRPr="00344DD8">
        <w:t>групп</w:t>
      </w:r>
      <w:r w:rsidRPr="00344DD8">
        <w:t>»</w:t>
      </w:r>
      <w:r w:rsidR="00F5339B" w:rsidRPr="00344DD8">
        <w:t>,</w:t>
      </w:r>
      <w:r w:rsidRPr="00344DD8">
        <w:t xml:space="preserve"> </w:t>
      </w:r>
      <w:r w:rsidR="00F5339B" w:rsidRPr="00344DD8">
        <w:t>-</w:t>
      </w:r>
      <w:r w:rsidRPr="00344DD8">
        <w:t xml:space="preserve"> </w:t>
      </w:r>
      <w:r w:rsidR="00F5339B" w:rsidRPr="00344DD8">
        <w:t>отметил</w:t>
      </w:r>
      <w:r w:rsidRPr="00344DD8">
        <w:t xml:space="preserve"> </w:t>
      </w:r>
      <w:r w:rsidR="00F5339B" w:rsidRPr="00344DD8">
        <w:t>депутат</w:t>
      </w:r>
      <w:r w:rsidRPr="00344DD8">
        <w:t xml:space="preserve"> </w:t>
      </w:r>
      <w:r w:rsidR="00F5339B" w:rsidRPr="00344DD8">
        <w:t>Госдумы</w:t>
      </w:r>
      <w:r w:rsidRPr="00344DD8">
        <w:t xml:space="preserve"> </w:t>
      </w:r>
      <w:r w:rsidR="00F5339B" w:rsidRPr="00344DD8">
        <w:t>(фракция</w:t>
      </w:r>
      <w:r w:rsidRPr="00344DD8">
        <w:t xml:space="preserve"> «</w:t>
      </w:r>
      <w:r w:rsidR="00F5339B" w:rsidRPr="00344DD8">
        <w:t>Единая</w:t>
      </w:r>
      <w:r w:rsidRPr="00344DD8">
        <w:t xml:space="preserve"> </w:t>
      </w:r>
      <w:r w:rsidR="00F5339B" w:rsidRPr="00344DD8">
        <w:t>Россия</w:t>
      </w:r>
      <w:r w:rsidRPr="00344DD8">
        <w:t>»</w:t>
      </w:r>
      <w:r w:rsidR="00F5339B" w:rsidRPr="00344DD8">
        <w:t>),</w:t>
      </w:r>
      <w:r w:rsidRPr="00344DD8">
        <w:t xml:space="preserve"> </w:t>
      </w:r>
      <w:r w:rsidR="00F5339B" w:rsidRPr="00344DD8">
        <w:t>член</w:t>
      </w:r>
      <w:r w:rsidRPr="00344DD8">
        <w:t xml:space="preserve"> </w:t>
      </w:r>
      <w:r w:rsidR="00F5339B" w:rsidRPr="00344DD8">
        <w:t>комитета</w:t>
      </w:r>
      <w:r w:rsidRPr="00344DD8">
        <w:t xml:space="preserve"> </w:t>
      </w:r>
      <w:r w:rsidR="00F5339B" w:rsidRPr="00344DD8">
        <w:t>по</w:t>
      </w:r>
      <w:r w:rsidRPr="00344DD8">
        <w:t xml:space="preserve"> </w:t>
      </w:r>
      <w:r w:rsidR="00F5339B" w:rsidRPr="00344DD8">
        <w:t>бюджету</w:t>
      </w:r>
      <w:r w:rsidRPr="00344DD8">
        <w:t xml:space="preserve"> </w:t>
      </w:r>
      <w:r w:rsidR="00F5339B" w:rsidRPr="00344DD8">
        <w:t>и</w:t>
      </w:r>
      <w:r w:rsidRPr="00344DD8">
        <w:t xml:space="preserve"> </w:t>
      </w:r>
      <w:r w:rsidR="00F5339B" w:rsidRPr="00344DD8">
        <w:t>налогам</w:t>
      </w:r>
      <w:r w:rsidRPr="00344DD8">
        <w:t xml:space="preserve"> </w:t>
      </w:r>
      <w:r w:rsidR="00F5339B" w:rsidRPr="00344DD8">
        <w:t>Никита</w:t>
      </w:r>
      <w:r w:rsidRPr="00344DD8">
        <w:t xml:space="preserve"> </w:t>
      </w:r>
      <w:r w:rsidR="00F5339B" w:rsidRPr="00344DD8">
        <w:t>Чаплин.</w:t>
      </w:r>
    </w:p>
    <w:p w14:paraId="6C7F006A" w14:textId="77777777" w:rsidR="00F5339B" w:rsidRPr="00344DD8" w:rsidRDefault="00E56EE1" w:rsidP="00F5339B">
      <w:r w:rsidRPr="00344DD8">
        <w:t>«</w:t>
      </w:r>
      <w:r w:rsidR="00F5339B" w:rsidRPr="00344DD8">
        <w:t>Важнейшая</w:t>
      </w:r>
      <w:r w:rsidRPr="00344DD8">
        <w:t xml:space="preserve"> </w:t>
      </w:r>
      <w:r w:rsidR="00F5339B" w:rsidRPr="00344DD8">
        <w:t>составляющая</w:t>
      </w:r>
      <w:r w:rsidRPr="00344DD8">
        <w:t xml:space="preserve"> </w:t>
      </w:r>
      <w:r w:rsidR="00F5339B" w:rsidRPr="00344DD8">
        <w:t>стратегии</w:t>
      </w:r>
      <w:r w:rsidRPr="00344DD8">
        <w:t xml:space="preserve"> </w:t>
      </w:r>
      <w:r w:rsidR="00F5339B" w:rsidRPr="00344DD8">
        <w:t>-</w:t>
      </w:r>
      <w:r w:rsidRPr="00344DD8">
        <w:t xml:space="preserve"> </w:t>
      </w:r>
      <w:r w:rsidR="00F5339B" w:rsidRPr="00344DD8">
        <w:t>это</w:t>
      </w:r>
      <w:r w:rsidRPr="00344DD8">
        <w:t xml:space="preserve"> </w:t>
      </w:r>
      <w:r w:rsidR="00F5339B" w:rsidRPr="00344DD8">
        <w:t>пенсионная</w:t>
      </w:r>
      <w:r w:rsidRPr="00344DD8">
        <w:t xml:space="preserve"> </w:t>
      </w:r>
      <w:r w:rsidR="00F5339B" w:rsidRPr="00344DD8">
        <w:t>реформа,</w:t>
      </w:r>
      <w:r w:rsidRPr="00344DD8">
        <w:t xml:space="preserve"> </w:t>
      </w:r>
      <w:r w:rsidR="00F5339B" w:rsidRPr="00344DD8">
        <w:t>учитывающая</w:t>
      </w:r>
      <w:r w:rsidRPr="00344DD8">
        <w:t xml:space="preserve"> </w:t>
      </w:r>
      <w:r w:rsidR="00F5339B" w:rsidRPr="00344DD8">
        <w:t>влияние</w:t>
      </w:r>
      <w:r w:rsidRPr="00344DD8">
        <w:t xml:space="preserve"> </w:t>
      </w:r>
      <w:r w:rsidR="00F5339B" w:rsidRPr="00344DD8">
        <w:t>повышения</w:t>
      </w:r>
      <w:r w:rsidRPr="00344DD8">
        <w:t xml:space="preserve"> </w:t>
      </w:r>
      <w:r w:rsidR="00F5339B" w:rsidRPr="00344DD8">
        <w:t>пенсионного</w:t>
      </w:r>
      <w:r w:rsidRPr="00344DD8">
        <w:t xml:space="preserve"> </w:t>
      </w:r>
      <w:r w:rsidR="00F5339B" w:rsidRPr="00344DD8">
        <w:t>возраста</w:t>
      </w:r>
      <w:r w:rsidRPr="00344DD8">
        <w:t xml:space="preserve"> </w:t>
      </w:r>
      <w:r w:rsidR="00F5339B" w:rsidRPr="00344DD8">
        <w:t>и</w:t>
      </w:r>
      <w:r w:rsidRPr="00344DD8">
        <w:t xml:space="preserve"> </w:t>
      </w:r>
      <w:r w:rsidR="00F5339B" w:rsidRPr="00344DD8">
        <w:t>пандемии</w:t>
      </w:r>
      <w:r w:rsidRPr="00344DD8">
        <w:t xml:space="preserve"> </w:t>
      </w:r>
      <w:r w:rsidR="00F5339B" w:rsidRPr="00344DD8">
        <w:t>COVID-19.</w:t>
      </w:r>
      <w:r w:rsidRPr="00344DD8">
        <w:t xml:space="preserve"> </w:t>
      </w:r>
      <w:r w:rsidR="00F5339B" w:rsidRPr="00344DD8">
        <w:t>Также</w:t>
      </w:r>
      <w:r w:rsidRPr="00344DD8">
        <w:t xml:space="preserve"> </w:t>
      </w:r>
      <w:r w:rsidR="00F5339B" w:rsidRPr="00344DD8">
        <w:t>документ</w:t>
      </w:r>
      <w:r w:rsidRPr="00344DD8">
        <w:t xml:space="preserve"> </w:t>
      </w:r>
      <w:r w:rsidR="00F5339B" w:rsidRPr="00344DD8">
        <w:t>обращает</w:t>
      </w:r>
      <w:r w:rsidRPr="00344DD8">
        <w:t xml:space="preserve"> </w:t>
      </w:r>
      <w:r w:rsidR="00F5339B" w:rsidRPr="00344DD8">
        <w:t>внимание</w:t>
      </w:r>
      <w:r w:rsidRPr="00344DD8">
        <w:t xml:space="preserve"> </w:t>
      </w:r>
      <w:r w:rsidR="00F5339B" w:rsidRPr="00344DD8">
        <w:t>на</w:t>
      </w:r>
      <w:r w:rsidRPr="00344DD8">
        <w:t xml:space="preserve"> </w:t>
      </w:r>
      <w:r w:rsidR="00F5339B" w:rsidRPr="00344DD8">
        <w:t>гендерные</w:t>
      </w:r>
      <w:r w:rsidRPr="00344DD8">
        <w:t xml:space="preserve"> </w:t>
      </w:r>
      <w:r w:rsidR="00F5339B" w:rsidRPr="00344DD8">
        <w:t>диспропорции</w:t>
      </w:r>
      <w:r w:rsidRPr="00344DD8">
        <w:t xml:space="preserve"> </w:t>
      </w:r>
      <w:r w:rsidR="00F5339B" w:rsidRPr="00344DD8">
        <w:t>среди</w:t>
      </w:r>
      <w:r w:rsidRPr="00344DD8">
        <w:t xml:space="preserve"> </w:t>
      </w:r>
      <w:r w:rsidR="00F5339B" w:rsidRPr="00344DD8">
        <w:t>старшего</w:t>
      </w:r>
      <w:r w:rsidRPr="00344DD8">
        <w:t xml:space="preserve"> </w:t>
      </w:r>
      <w:r w:rsidR="00F5339B" w:rsidRPr="00344DD8">
        <w:t>населения,</w:t>
      </w:r>
      <w:r w:rsidRPr="00344DD8">
        <w:t xml:space="preserve"> </w:t>
      </w:r>
      <w:r w:rsidR="00F5339B" w:rsidRPr="00344DD8">
        <w:t>требующие</w:t>
      </w:r>
      <w:r w:rsidRPr="00344DD8">
        <w:t xml:space="preserve"> </w:t>
      </w:r>
      <w:r w:rsidR="00F5339B" w:rsidRPr="00344DD8">
        <w:t>дополнительных</w:t>
      </w:r>
      <w:r w:rsidRPr="00344DD8">
        <w:t xml:space="preserve"> </w:t>
      </w:r>
      <w:r w:rsidR="00F5339B" w:rsidRPr="00344DD8">
        <w:t>мер</w:t>
      </w:r>
      <w:r w:rsidRPr="00344DD8">
        <w:t xml:space="preserve"> </w:t>
      </w:r>
      <w:r w:rsidR="00F5339B" w:rsidRPr="00344DD8">
        <w:t>для</w:t>
      </w:r>
      <w:r w:rsidRPr="00344DD8">
        <w:t xml:space="preserve"> </w:t>
      </w:r>
      <w:r w:rsidR="00F5339B" w:rsidRPr="00344DD8">
        <w:t>обеспечения</w:t>
      </w:r>
      <w:r w:rsidRPr="00344DD8">
        <w:t xml:space="preserve"> </w:t>
      </w:r>
      <w:r w:rsidR="00F5339B" w:rsidRPr="00344DD8">
        <w:t>здоровья</w:t>
      </w:r>
      <w:r w:rsidRPr="00344DD8">
        <w:t xml:space="preserve"> </w:t>
      </w:r>
      <w:r w:rsidR="00F5339B" w:rsidRPr="00344DD8">
        <w:t>и</w:t>
      </w:r>
      <w:r w:rsidRPr="00344DD8">
        <w:t xml:space="preserve"> </w:t>
      </w:r>
      <w:r w:rsidR="00F5339B" w:rsidRPr="00344DD8">
        <w:t>благополучия</w:t>
      </w:r>
      <w:r w:rsidRPr="00344DD8">
        <w:t xml:space="preserve"> </w:t>
      </w:r>
      <w:r w:rsidR="00F5339B" w:rsidRPr="00344DD8">
        <w:t>пожилых</w:t>
      </w:r>
      <w:r w:rsidRPr="00344DD8">
        <w:t xml:space="preserve"> </w:t>
      </w:r>
      <w:r w:rsidR="00F5339B" w:rsidRPr="00344DD8">
        <w:t>женщин.</w:t>
      </w:r>
      <w:r w:rsidRPr="00344DD8">
        <w:t xml:space="preserve"> </w:t>
      </w:r>
      <w:r w:rsidR="00F5339B" w:rsidRPr="00344DD8">
        <w:t>Увеличение</w:t>
      </w:r>
      <w:r w:rsidRPr="00344DD8">
        <w:t xml:space="preserve"> </w:t>
      </w:r>
      <w:r w:rsidR="00F5339B" w:rsidRPr="00344DD8">
        <w:t>продолжительности</w:t>
      </w:r>
      <w:r w:rsidRPr="00344DD8">
        <w:t xml:space="preserve"> </w:t>
      </w:r>
      <w:r w:rsidR="00F5339B" w:rsidRPr="00344DD8">
        <w:t>жизни</w:t>
      </w:r>
      <w:r w:rsidRPr="00344DD8">
        <w:t xml:space="preserve"> </w:t>
      </w:r>
      <w:r w:rsidR="00F5339B" w:rsidRPr="00344DD8">
        <w:t>-</w:t>
      </w:r>
      <w:r w:rsidRPr="00344DD8">
        <w:t xml:space="preserve"> </w:t>
      </w:r>
      <w:r w:rsidR="00F5339B" w:rsidRPr="00344DD8">
        <w:t>это</w:t>
      </w:r>
      <w:r w:rsidRPr="00344DD8">
        <w:t xml:space="preserve"> </w:t>
      </w:r>
      <w:r w:rsidR="00F5339B" w:rsidRPr="00344DD8">
        <w:t>позитивный</w:t>
      </w:r>
      <w:r w:rsidRPr="00344DD8">
        <w:t xml:space="preserve"> </w:t>
      </w:r>
      <w:r w:rsidR="00F5339B" w:rsidRPr="00344DD8">
        <w:t>фактор,</w:t>
      </w:r>
      <w:r w:rsidRPr="00344DD8">
        <w:t xml:space="preserve"> </w:t>
      </w:r>
      <w:r w:rsidR="00F5339B" w:rsidRPr="00344DD8">
        <w:t>который</w:t>
      </w:r>
      <w:r w:rsidRPr="00344DD8">
        <w:t xml:space="preserve"> </w:t>
      </w:r>
      <w:r w:rsidR="00F5339B" w:rsidRPr="00344DD8">
        <w:t>требует</w:t>
      </w:r>
      <w:r w:rsidRPr="00344DD8">
        <w:t xml:space="preserve"> </w:t>
      </w:r>
      <w:r w:rsidR="00F5339B" w:rsidRPr="00344DD8">
        <w:t>расширения</w:t>
      </w:r>
      <w:r w:rsidRPr="00344DD8">
        <w:t xml:space="preserve"> </w:t>
      </w:r>
      <w:r w:rsidR="00F5339B" w:rsidRPr="00344DD8">
        <w:t>ресурсов</w:t>
      </w:r>
      <w:r w:rsidRPr="00344DD8">
        <w:t xml:space="preserve"> </w:t>
      </w:r>
      <w:r w:rsidR="00F5339B" w:rsidRPr="00344DD8">
        <w:t>для</w:t>
      </w:r>
      <w:r w:rsidRPr="00344DD8">
        <w:t xml:space="preserve"> </w:t>
      </w:r>
      <w:r w:rsidR="00F5339B" w:rsidRPr="00344DD8">
        <w:t>поддержания</w:t>
      </w:r>
      <w:r w:rsidRPr="00344DD8">
        <w:t xml:space="preserve"> </w:t>
      </w:r>
      <w:r w:rsidR="00F5339B" w:rsidRPr="00344DD8">
        <w:t>здоровья</w:t>
      </w:r>
      <w:r w:rsidRPr="00344DD8">
        <w:t xml:space="preserve"> </w:t>
      </w:r>
      <w:r w:rsidR="00F5339B" w:rsidRPr="00344DD8">
        <w:t>и</w:t>
      </w:r>
      <w:r w:rsidRPr="00344DD8">
        <w:t xml:space="preserve"> </w:t>
      </w:r>
      <w:r w:rsidR="00F5339B" w:rsidRPr="00344DD8">
        <w:t>благополучия</w:t>
      </w:r>
      <w:r w:rsidRPr="00344DD8">
        <w:t xml:space="preserve"> </w:t>
      </w:r>
      <w:r w:rsidR="00F5339B" w:rsidRPr="00344DD8">
        <w:t>пожилых</w:t>
      </w:r>
      <w:r w:rsidRPr="00344DD8">
        <w:t xml:space="preserve"> </w:t>
      </w:r>
      <w:r w:rsidR="00F5339B" w:rsidRPr="00344DD8">
        <w:t>граждан.</w:t>
      </w:r>
      <w:r w:rsidRPr="00344DD8">
        <w:t xml:space="preserve"> </w:t>
      </w:r>
      <w:r w:rsidR="00F5339B" w:rsidRPr="00344DD8">
        <w:t>В</w:t>
      </w:r>
      <w:r w:rsidRPr="00344DD8">
        <w:t xml:space="preserve"> </w:t>
      </w:r>
      <w:r w:rsidR="00F5339B" w:rsidRPr="00344DD8">
        <w:t>конечном</w:t>
      </w:r>
      <w:r w:rsidRPr="00344DD8">
        <w:t xml:space="preserve"> </w:t>
      </w:r>
      <w:r w:rsidR="00F5339B" w:rsidRPr="00344DD8">
        <w:t>итоге</w:t>
      </w:r>
      <w:r w:rsidRPr="00344DD8">
        <w:t xml:space="preserve"> </w:t>
      </w:r>
      <w:r w:rsidR="00F5339B" w:rsidRPr="00344DD8">
        <w:t>успех</w:t>
      </w:r>
      <w:r w:rsidRPr="00344DD8">
        <w:t xml:space="preserve"> </w:t>
      </w:r>
      <w:r w:rsidR="00F5339B" w:rsidRPr="00344DD8">
        <w:t>реализации</w:t>
      </w:r>
      <w:r w:rsidRPr="00344DD8">
        <w:t xml:space="preserve"> </w:t>
      </w:r>
      <w:r w:rsidR="00F5339B" w:rsidRPr="00344DD8">
        <w:t>этой</w:t>
      </w:r>
      <w:r w:rsidRPr="00344DD8">
        <w:t xml:space="preserve"> </w:t>
      </w:r>
      <w:r w:rsidR="00F5339B" w:rsidRPr="00344DD8">
        <w:t>стратегии</w:t>
      </w:r>
      <w:r w:rsidRPr="00344DD8">
        <w:t xml:space="preserve"> </w:t>
      </w:r>
      <w:r w:rsidR="00F5339B" w:rsidRPr="00344DD8">
        <w:t>будет</w:t>
      </w:r>
      <w:r w:rsidRPr="00344DD8">
        <w:t xml:space="preserve"> </w:t>
      </w:r>
      <w:r w:rsidR="00F5339B" w:rsidRPr="00344DD8">
        <w:t>зависеть</w:t>
      </w:r>
      <w:r w:rsidRPr="00344DD8">
        <w:t xml:space="preserve"> </w:t>
      </w:r>
      <w:r w:rsidR="00F5339B" w:rsidRPr="00344DD8">
        <w:t>от</w:t>
      </w:r>
      <w:r w:rsidRPr="00344DD8">
        <w:t xml:space="preserve"> </w:t>
      </w:r>
      <w:r w:rsidR="00F5339B" w:rsidRPr="00344DD8">
        <w:t>эффективной</w:t>
      </w:r>
      <w:r w:rsidRPr="00344DD8">
        <w:t xml:space="preserve"> </w:t>
      </w:r>
      <w:r w:rsidR="00F5339B" w:rsidRPr="00344DD8">
        <w:t>межведомственной</w:t>
      </w:r>
      <w:r w:rsidRPr="00344DD8">
        <w:t xml:space="preserve"> </w:t>
      </w:r>
      <w:r w:rsidR="00F5339B" w:rsidRPr="00344DD8">
        <w:t>координации,</w:t>
      </w:r>
      <w:r w:rsidRPr="00344DD8">
        <w:t xml:space="preserve"> </w:t>
      </w:r>
      <w:r w:rsidR="00F5339B" w:rsidRPr="00344DD8">
        <w:t>а</w:t>
      </w:r>
      <w:r w:rsidRPr="00344DD8">
        <w:t xml:space="preserve"> </w:t>
      </w:r>
      <w:r w:rsidR="00F5339B" w:rsidRPr="00344DD8">
        <w:t>также</w:t>
      </w:r>
      <w:r w:rsidRPr="00344DD8">
        <w:t xml:space="preserve"> </w:t>
      </w:r>
      <w:r w:rsidR="00F5339B" w:rsidRPr="00344DD8">
        <w:t>активного</w:t>
      </w:r>
      <w:r w:rsidRPr="00344DD8">
        <w:t xml:space="preserve"> </w:t>
      </w:r>
      <w:r w:rsidR="00F5339B" w:rsidRPr="00344DD8">
        <w:t>вовлечения</w:t>
      </w:r>
      <w:r w:rsidRPr="00344DD8">
        <w:t xml:space="preserve"> </w:t>
      </w:r>
      <w:r w:rsidR="00F5339B" w:rsidRPr="00344DD8">
        <w:t>общественных</w:t>
      </w:r>
      <w:r w:rsidRPr="00344DD8">
        <w:t xml:space="preserve"> </w:t>
      </w:r>
      <w:r w:rsidR="00F5339B" w:rsidRPr="00344DD8">
        <w:t>организаций</w:t>
      </w:r>
      <w:r w:rsidRPr="00344DD8">
        <w:t xml:space="preserve"> </w:t>
      </w:r>
      <w:r w:rsidR="00F5339B" w:rsidRPr="00344DD8">
        <w:t>и</w:t>
      </w:r>
      <w:r w:rsidRPr="00344DD8">
        <w:t xml:space="preserve"> </w:t>
      </w:r>
      <w:r w:rsidR="00F5339B" w:rsidRPr="00344DD8">
        <w:t>системной</w:t>
      </w:r>
      <w:r w:rsidRPr="00344DD8">
        <w:t xml:space="preserve"> </w:t>
      </w:r>
      <w:r w:rsidR="00F5339B" w:rsidRPr="00344DD8">
        <w:t>работы</w:t>
      </w:r>
      <w:r w:rsidRPr="00344DD8">
        <w:t xml:space="preserve"> </w:t>
      </w:r>
      <w:r w:rsidR="00F5339B" w:rsidRPr="00344DD8">
        <w:t>на</w:t>
      </w:r>
      <w:r w:rsidRPr="00344DD8">
        <w:t xml:space="preserve"> </w:t>
      </w:r>
      <w:r w:rsidR="00F5339B" w:rsidRPr="00344DD8">
        <w:t>местах</w:t>
      </w:r>
      <w:r w:rsidRPr="00344DD8">
        <w:t xml:space="preserve"> </w:t>
      </w:r>
      <w:r w:rsidR="00F5339B" w:rsidRPr="00344DD8">
        <w:t>рядом</w:t>
      </w:r>
      <w:r w:rsidRPr="00344DD8">
        <w:t xml:space="preserve"> </w:t>
      </w:r>
      <w:r w:rsidR="00F5339B" w:rsidRPr="00344DD8">
        <w:t>с</w:t>
      </w:r>
      <w:r w:rsidRPr="00344DD8">
        <w:t xml:space="preserve"> </w:t>
      </w:r>
      <w:r w:rsidR="00F5339B" w:rsidRPr="00344DD8">
        <w:t>людьми</w:t>
      </w:r>
      <w:r w:rsidRPr="00344DD8">
        <w:t>»</w:t>
      </w:r>
      <w:r w:rsidR="00F5339B" w:rsidRPr="00344DD8">
        <w:t>,</w:t>
      </w:r>
      <w:r w:rsidRPr="00344DD8">
        <w:t xml:space="preserve"> </w:t>
      </w:r>
      <w:r w:rsidR="00F5339B" w:rsidRPr="00344DD8">
        <w:t>-</w:t>
      </w:r>
      <w:r w:rsidRPr="00344DD8">
        <w:t xml:space="preserve"> </w:t>
      </w:r>
      <w:r w:rsidR="00F5339B" w:rsidRPr="00344DD8">
        <w:t>продолжил</w:t>
      </w:r>
      <w:r w:rsidRPr="00344DD8">
        <w:t xml:space="preserve"> </w:t>
      </w:r>
      <w:r w:rsidR="00F5339B" w:rsidRPr="00344DD8">
        <w:t>депутат.</w:t>
      </w:r>
    </w:p>
    <w:p w14:paraId="5F3FD66C" w14:textId="77777777" w:rsidR="00F5339B" w:rsidRPr="00344DD8" w:rsidRDefault="00F5339B" w:rsidP="00F5339B">
      <w:r w:rsidRPr="00344DD8">
        <w:t>Он</w:t>
      </w:r>
      <w:r w:rsidR="00E56EE1" w:rsidRPr="00344DD8">
        <w:t xml:space="preserve"> </w:t>
      </w:r>
      <w:r w:rsidRPr="00344DD8">
        <w:t>добавил:</w:t>
      </w:r>
      <w:r w:rsidR="00E56EE1" w:rsidRPr="00344DD8">
        <w:t xml:space="preserve"> </w:t>
      </w:r>
      <w:r w:rsidRPr="00344DD8">
        <w:t>выполнение</w:t>
      </w:r>
      <w:r w:rsidR="00E56EE1" w:rsidRPr="00344DD8">
        <w:t xml:space="preserve"> </w:t>
      </w:r>
      <w:r w:rsidRPr="00344DD8">
        <w:t>стратегии</w:t>
      </w:r>
      <w:r w:rsidR="00E56EE1" w:rsidRPr="00344DD8">
        <w:t xml:space="preserve"> </w:t>
      </w:r>
      <w:r w:rsidRPr="00344DD8">
        <w:t>принесет</w:t>
      </w:r>
      <w:r w:rsidR="00E56EE1" w:rsidRPr="00344DD8">
        <w:t xml:space="preserve"> </w:t>
      </w:r>
      <w:r w:rsidRPr="00344DD8">
        <w:t>стране</w:t>
      </w:r>
      <w:r w:rsidR="00E56EE1" w:rsidRPr="00344DD8">
        <w:t xml:space="preserve"> </w:t>
      </w:r>
      <w:r w:rsidRPr="00344DD8">
        <w:t>стабильное</w:t>
      </w:r>
      <w:r w:rsidR="00E56EE1" w:rsidRPr="00344DD8">
        <w:t xml:space="preserve"> </w:t>
      </w:r>
      <w:r w:rsidRPr="00344DD8">
        <w:t>социально-экономическое</w:t>
      </w:r>
      <w:r w:rsidR="00E56EE1" w:rsidRPr="00344DD8">
        <w:t xml:space="preserve"> </w:t>
      </w:r>
      <w:r w:rsidRPr="00344DD8">
        <w:t>развитие</w:t>
      </w:r>
      <w:r w:rsidR="00E56EE1" w:rsidRPr="00344DD8">
        <w:t xml:space="preserve"> </w:t>
      </w:r>
      <w:r w:rsidRPr="00344DD8">
        <w:t>в</w:t>
      </w:r>
      <w:r w:rsidR="00E56EE1" w:rsidRPr="00344DD8">
        <w:t xml:space="preserve"> </w:t>
      </w:r>
      <w:r w:rsidRPr="00344DD8">
        <w:t>условиях</w:t>
      </w:r>
      <w:r w:rsidR="00E56EE1" w:rsidRPr="00344DD8">
        <w:t xml:space="preserve"> </w:t>
      </w:r>
      <w:r w:rsidRPr="00344DD8">
        <w:t>демографических</w:t>
      </w:r>
      <w:r w:rsidR="00E56EE1" w:rsidRPr="00344DD8">
        <w:t xml:space="preserve"> </w:t>
      </w:r>
      <w:r w:rsidRPr="00344DD8">
        <w:t>изменений,</w:t>
      </w:r>
      <w:r w:rsidR="00E56EE1" w:rsidRPr="00344DD8">
        <w:t xml:space="preserve"> </w:t>
      </w:r>
      <w:r w:rsidRPr="00344DD8">
        <w:t>обеспечивая</w:t>
      </w:r>
      <w:r w:rsidR="00E56EE1" w:rsidRPr="00344DD8">
        <w:t xml:space="preserve"> </w:t>
      </w:r>
      <w:r w:rsidRPr="00344DD8">
        <w:t>достойную</w:t>
      </w:r>
      <w:r w:rsidR="00E56EE1" w:rsidRPr="00344DD8">
        <w:t xml:space="preserve"> </w:t>
      </w:r>
      <w:r w:rsidRPr="00344DD8">
        <w:t>жизнь</w:t>
      </w:r>
      <w:r w:rsidR="00E56EE1" w:rsidRPr="00344DD8">
        <w:t xml:space="preserve"> </w:t>
      </w:r>
      <w:r w:rsidRPr="00344DD8">
        <w:t>пожилым</w:t>
      </w:r>
      <w:r w:rsidR="00E56EE1" w:rsidRPr="00344DD8">
        <w:t xml:space="preserve"> </w:t>
      </w:r>
      <w:r w:rsidRPr="00344DD8">
        <w:t>гражданам</w:t>
      </w:r>
      <w:r w:rsidR="00E56EE1" w:rsidRPr="00344DD8">
        <w:t xml:space="preserve"> </w:t>
      </w:r>
      <w:r w:rsidRPr="00344DD8">
        <w:t>и</w:t>
      </w:r>
      <w:r w:rsidR="00E56EE1" w:rsidRPr="00344DD8">
        <w:t xml:space="preserve"> </w:t>
      </w:r>
      <w:r w:rsidRPr="00344DD8">
        <w:t>устойчивость</w:t>
      </w:r>
      <w:r w:rsidR="00E56EE1" w:rsidRPr="00344DD8">
        <w:t xml:space="preserve"> </w:t>
      </w:r>
      <w:r w:rsidRPr="00344DD8">
        <w:t>всей</w:t>
      </w:r>
      <w:r w:rsidR="00E56EE1" w:rsidRPr="00344DD8">
        <w:t xml:space="preserve"> </w:t>
      </w:r>
      <w:r w:rsidRPr="00344DD8">
        <w:t>социальной</w:t>
      </w:r>
      <w:r w:rsidR="00E56EE1" w:rsidRPr="00344DD8">
        <w:t xml:space="preserve"> </w:t>
      </w:r>
      <w:r w:rsidRPr="00344DD8">
        <w:t>структуры.</w:t>
      </w:r>
      <w:r w:rsidR="00E56EE1" w:rsidRPr="00344DD8">
        <w:t xml:space="preserve"> «</w:t>
      </w:r>
      <w:r w:rsidRPr="00344DD8">
        <w:t>Однако</w:t>
      </w:r>
      <w:r w:rsidR="00E56EE1" w:rsidRPr="00344DD8">
        <w:t xml:space="preserve"> </w:t>
      </w:r>
      <w:r w:rsidRPr="00344DD8">
        <w:t>важно</w:t>
      </w:r>
      <w:r w:rsidR="00E56EE1" w:rsidRPr="00344DD8">
        <w:t xml:space="preserve"> </w:t>
      </w:r>
      <w:r w:rsidRPr="00344DD8">
        <w:t>отметить,</w:t>
      </w:r>
      <w:r w:rsidR="00E56EE1" w:rsidRPr="00344DD8">
        <w:t xml:space="preserve"> </w:t>
      </w:r>
      <w:r w:rsidRPr="00344DD8">
        <w:t>что</w:t>
      </w:r>
      <w:r w:rsidR="00E56EE1" w:rsidRPr="00344DD8">
        <w:t xml:space="preserve"> </w:t>
      </w:r>
      <w:r w:rsidRPr="00344DD8">
        <w:t>помощь</w:t>
      </w:r>
      <w:r w:rsidR="00E56EE1" w:rsidRPr="00344DD8">
        <w:t xml:space="preserve"> </w:t>
      </w:r>
      <w:r w:rsidRPr="00344DD8">
        <w:t>должна</w:t>
      </w:r>
      <w:r w:rsidR="00E56EE1" w:rsidRPr="00344DD8">
        <w:t xml:space="preserve"> </w:t>
      </w:r>
      <w:r w:rsidRPr="00344DD8">
        <w:t>быть</w:t>
      </w:r>
      <w:r w:rsidR="00E56EE1" w:rsidRPr="00344DD8">
        <w:t xml:space="preserve"> </w:t>
      </w:r>
      <w:r w:rsidRPr="00344DD8">
        <w:t>по</w:t>
      </w:r>
      <w:r w:rsidR="00E56EE1" w:rsidRPr="00344DD8">
        <w:t xml:space="preserve"> </w:t>
      </w:r>
      <w:r w:rsidRPr="00344DD8">
        <w:t>теории</w:t>
      </w:r>
      <w:r w:rsidR="00E56EE1" w:rsidRPr="00344DD8">
        <w:t xml:space="preserve"> </w:t>
      </w:r>
      <w:r w:rsidRPr="00344DD8">
        <w:t>одного</w:t>
      </w:r>
      <w:r w:rsidR="00E56EE1" w:rsidRPr="00344DD8">
        <w:t xml:space="preserve"> </w:t>
      </w:r>
      <w:r w:rsidRPr="00344DD8">
        <w:t>рукопожатия,</w:t>
      </w:r>
      <w:r w:rsidR="00E56EE1" w:rsidRPr="00344DD8">
        <w:t xml:space="preserve"> </w:t>
      </w:r>
      <w:r w:rsidRPr="00344DD8">
        <w:t>а</w:t>
      </w:r>
      <w:r w:rsidR="00E56EE1" w:rsidRPr="00344DD8">
        <w:t xml:space="preserve"> </w:t>
      </w:r>
      <w:r w:rsidRPr="00344DD8">
        <w:t>не</w:t>
      </w:r>
      <w:r w:rsidR="00E56EE1" w:rsidRPr="00344DD8">
        <w:t xml:space="preserve"> </w:t>
      </w:r>
      <w:r w:rsidRPr="00344DD8">
        <w:t>из</w:t>
      </w:r>
      <w:r w:rsidR="00E56EE1" w:rsidRPr="00344DD8">
        <w:t xml:space="preserve"> </w:t>
      </w:r>
      <w:r w:rsidRPr="00344DD8">
        <w:t>кабинетов.</w:t>
      </w:r>
      <w:r w:rsidR="00E56EE1" w:rsidRPr="00344DD8">
        <w:t xml:space="preserve"> </w:t>
      </w:r>
      <w:r w:rsidRPr="00344DD8">
        <w:t>Нужна</w:t>
      </w:r>
      <w:r w:rsidR="00E56EE1" w:rsidRPr="00344DD8">
        <w:t xml:space="preserve"> </w:t>
      </w:r>
      <w:r w:rsidRPr="00344DD8">
        <w:t>большая</w:t>
      </w:r>
      <w:r w:rsidR="00E56EE1" w:rsidRPr="00344DD8">
        <w:t xml:space="preserve"> </w:t>
      </w:r>
      <w:r w:rsidRPr="00344DD8">
        <w:t>личная</w:t>
      </w:r>
      <w:r w:rsidR="00E56EE1" w:rsidRPr="00344DD8">
        <w:t xml:space="preserve"> </w:t>
      </w:r>
      <w:r w:rsidRPr="00344DD8">
        <w:t>работа</w:t>
      </w:r>
      <w:r w:rsidR="00E56EE1" w:rsidRPr="00344DD8">
        <w:t xml:space="preserve"> </w:t>
      </w:r>
      <w:r w:rsidRPr="00344DD8">
        <w:t>с</w:t>
      </w:r>
      <w:r w:rsidR="00E56EE1" w:rsidRPr="00344DD8">
        <w:t xml:space="preserve"> </w:t>
      </w:r>
      <w:r w:rsidRPr="00344DD8">
        <w:t>людьми</w:t>
      </w:r>
      <w:r w:rsidR="00E56EE1" w:rsidRPr="00344DD8">
        <w:t>»</w:t>
      </w:r>
      <w:r w:rsidRPr="00344DD8">
        <w:t>,</w:t>
      </w:r>
      <w:r w:rsidR="00E56EE1" w:rsidRPr="00344DD8">
        <w:t xml:space="preserve"> </w:t>
      </w:r>
      <w:r w:rsidRPr="00344DD8">
        <w:t>-</w:t>
      </w:r>
      <w:r w:rsidR="00E56EE1" w:rsidRPr="00344DD8">
        <w:t xml:space="preserve"> </w:t>
      </w:r>
      <w:r w:rsidRPr="00344DD8">
        <w:t>считает</w:t>
      </w:r>
      <w:r w:rsidR="00E56EE1" w:rsidRPr="00344DD8">
        <w:t xml:space="preserve"> </w:t>
      </w:r>
      <w:r w:rsidRPr="00344DD8">
        <w:t>депутат</w:t>
      </w:r>
      <w:r w:rsidR="00E56EE1" w:rsidRPr="00344DD8">
        <w:t xml:space="preserve"> </w:t>
      </w:r>
      <w:r w:rsidRPr="00344DD8">
        <w:t>Чаплин.</w:t>
      </w:r>
    </w:p>
    <w:p w14:paraId="2F11C713" w14:textId="77777777" w:rsidR="00F5339B" w:rsidRPr="00344DD8" w:rsidRDefault="00F5339B" w:rsidP="00F5339B">
      <w:r w:rsidRPr="00344DD8">
        <w:t>Управляющий</w:t>
      </w:r>
      <w:r w:rsidR="00E56EE1" w:rsidRPr="00344DD8">
        <w:t xml:space="preserve"> </w:t>
      </w:r>
      <w:r w:rsidRPr="00344DD8">
        <w:t>партнер</w:t>
      </w:r>
      <w:r w:rsidR="00E56EE1" w:rsidRPr="00344DD8">
        <w:t xml:space="preserve"> </w:t>
      </w:r>
      <w:r w:rsidRPr="00344DD8">
        <w:t>компании</w:t>
      </w:r>
      <w:r w:rsidR="00E56EE1" w:rsidRPr="00344DD8">
        <w:t xml:space="preserve"> «</w:t>
      </w:r>
      <w:r w:rsidRPr="00344DD8">
        <w:t>Русяев</w:t>
      </w:r>
      <w:r w:rsidR="00E56EE1" w:rsidRPr="00344DD8">
        <w:t xml:space="preserve"> </w:t>
      </w:r>
      <w:r w:rsidRPr="00344DD8">
        <w:t>и</w:t>
      </w:r>
      <w:r w:rsidR="00E56EE1" w:rsidRPr="00344DD8">
        <w:t xml:space="preserve"> </w:t>
      </w:r>
      <w:r w:rsidRPr="00344DD8">
        <w:t>партнеры</w:t>
      </w:r>
      <w:r w:rsidR="00E56EE1" w:rsidRPr="00344DD8">
        <w:t>»</w:t>
      </w:r>
      <w:r w:rsidRPr="00344DD8">
        <w:t>,</w:t>
      </w:r>
      <w:r w:rsidR="00E56EE1" w:rsidRPr="00344DD8">
        <w:t xml:space="preserve"> </w:t>
      </w:r>
      <w:r w:rsidRPr="00344DD8">
        <w:t>юрист</w:t>
      </w:r>
      <w:r w:rsidR="00E56EE1" w:rsidRPr="00344DD8">
        <w:t xml:space="preserve"> </w:t>
      </w:r>
      <w:r w:rsidRPr="00344DD8">
        <w:t>Илья</w:t>
      </w:r>
      <w:r w:rsidR="00E56EE1" w:rsidRPr="00344DD8">
        <w:t xml:space="preserve"> </w:t>
      </w:r>
      <w:r w:rsidRPr="00344DD8">
        <w:t>Русяев</w:t>
      </w:r>
      <w:r w:rsidR="00E56EE1" w:rsidRPr="00344DD8">
        <w:t xml:space="preserve"> </w:t>
      </w:r>
      <w:r w:rsidRPr="00344DD8">
        <w:t>подчеркивает:</w:t>
      </w:r>
      <w:r w:rsidR="00E56EE1" w:rsidRPr="00344DD8">
        <w:t xml:space="preserve"> «</w:t>
      </w:r>
      <w:r w:rsidRPr="00344DD8">
        <w:t>Старение</w:t>
      </w:r>
      <w:r w:rsidR="00E56EE1" w:rsidRPr="00344DD8">
        <w:t xml:space="preserve"> </w:t>
      </w:r>
      <w:r w:rsidRPr="00344DD8">
        <w:t>населения</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характеризуется</w:t>
      </w:r>
      <w:r w:rsidR="00E56EE1" w:rsidRPr="00344DD8">
        <w:t xml:space="preserve"> </w:t>
      </w:r>
      <w:r w:rsidRPr="00344DD8">
        <w:t>увеличением</w:t>
      </w:r>
      <w:r w:rsidR="00E56EE1" w:rsidRPr="00344DD8">
        <w:t xml:space="preserve"> </w:t>
      </w:r>
      <w:r w:rsidRPr="00344DD8">
        <w:t>доли</w:t>
      </w:r>
      <w:r w:rsidR="00E56EE1" w:rsidRPr="00344DD8">
        <w:t xml:space="preserve"> </w:t>
      </w:r>
      <w:r w:rsidRPr="00344DD8">
        <w:t>пожилых</w:t>
      </w:r>
      <w:r w:rsidR="00E56EE1" w:rsidRPr="00344DD8">
        <w:t xml:space="preserve"> </w:t>
      </w:r>
      <w:r w:rsidRPr="00344DD8">
        <w:t>людей</w:t>
      </w:r>
      <w:r w:rsidR="00E56EE1" w:rsidRPr="00344DD8">
        <w:t xml:space="preserve"> </w:t>
      </w:r>
      <w:r w:rsidRPr="00344DD8">
        <w:t>и</w:t>
      </w:r>
      <w:r w:rsidR="00E56EE1" w:rsidRPr="00344DD8">
        <w:t xml:space="preserve"> </w:t>
      </w:r>
      <w:r w:rsidRPr="00344DD8">
        <w:t>сокращением</w:t>
      </w:r>
      <w:r w:rsidR="00E56EE1" w:rsidRPr="00344DD8">
        <w:t xml:space="preserve"> </w:t>
      </w:r>
      <w:r w:rsidRPr="00344DD8">
        <w:t>численности</w:t>
      </w:r>
      <w:r w:rsidR="00E56EE1" w:rsidRPr="00344DD8">
        <w:t xml:space="preserve"> </w:t>
      </w:r>
      <w:r w:rsidRPr="00344DD8">
        <w:t>трудоспособного</w:t>
      </w:r>
      <w:r w:rsidR="00E56EE1" w:rsidRPr="00344DD8">
        <w:t xml:space="preserve"> </w:t>
      </w:r>
      <w:r w:rsidRPr="00344DD8">
        <w:t>населения.</w:t>
      </w:r>
      <w:r w:rsidR="00E56EE1" w:rsidRPr="00344DD8">
        <w:t xml:space="preserve"> </w:t>
      </w:r>
      <w:r w:rsidRPr="00344DD8">
        <w:t>Демографическая</w:t>
      </w:r>
      <w:r w:rsidR="00E56EE1" w:rsidRPr="00344DD8">
        <w:t xml:space="preserve"> </w:t>
      </w:r>
      <w:r w:rsidRPr="00344DD8">
        <w:t>нагрузка</w:t>
      </w:r>
      <w:r w:rsidR="00E56EE1" w:rsidRPr="00344DD8">
        <w:t xml:space="preserve"> </w:t>
      </w:r>
      <w:r w:rsidRPr="00344DD8">
        <w:t>на</w:t>
      </w:r>
      <w:r w:rsidR="00E56EE1" w:rsidRPr="00344DD8">
        <w:t xml:space="preserve"> </w:t>
      </w:r>
      <w:r w:rsidRPr="00344DD8">
        <w:t>трудоспособное</w:t>
      </w:r>
      <w:r w:rsidR="00E56EE1" w:rsidRPr="00344DD8">
        <w:t xml:space="preserve"> </w:t>
      </w:r>
      <w:r w:rsidRPr="00344DD8">
        <w:t>население</w:t>
      </w:r>
      <w:r w:rsidR="00E56EE1" w:rsidRPr="00344DD8">
        <w:t xml:space="preserve"> </w:t>
      </w:r>
      <w:r w:rsidRPr="00344DD8">
        <w:t>растет.</w:t>
      </w:r>
      <w:r w:rsidR="00E56EE1" w:rsidRPr="00344DD8">
        <w:t xml:space="preserve"> </w:t>
      </w:r>
      <w:r w:rsidRPr="00344DD8">
        <w:t>На</w:t>
      </w:r>
      <w:r w:rsidR="00E56EE1" w:rsidRPr="00344DD8">
        <w:t xml:space="preserve"> </w:t>
      </w:r>
      <w:r w:rsidRPr="00344DD8">
        <w:t>1</w:t>
      </w:r>
      <w:r w:rsidR="00E56EE1" w:rsidRPr="00344DD8">
        <w:t xml:space="preserve"> </w:t>
      </w:r>
      <w:r w:rsidRPr="00344DD8">
        <w:t>тыс.</w:t>
      </w:r>
      <w:r w:rsidR="00E56EE1" w:rsidRPr="00344DD8">
        <w:t xml:space="preserve"> </w:t>
      </w:r>
      <w:r w:rsidRPr="00344DD8">
        <w:t>человек</w:t>
      </w:r>
      <w:r w:rsidR="00E56EE1" w:rsidRPr="00344DD8">
        <w:t xml:space="preserve"> </w:t>
      </w:r>
      <w:r w:rsidRPr="00344DD8">
        <w:t>трудоспособного</w:t>
      </w:r>
      <w:r w:rsidR="00E56EE1" w:rsidRPr="00344DD8">
        <w:t xml:space="preserve"> </w:t>
      </w:r>
      <w:r w:rsidRPr="00344DD8">
        <w:t>возраста</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приходится</w:t>
      </w:r>
      <w:r w:rsidR="00E56EE1" w:rsidRPr="00344DD8">
        <w:t xml:space="preserve"> </w:t>
      </w:r>
      <w:r w:rsidRPr="00344DD8">
        <w:t>471</w:t>
      </w:r>
      <w:r w:rsidR="00E56EE1" w:rsidRPr="00344DD8">
        <w:t xml:space="preserve"> </w:t>
      </w:r>
      <w:r w:rsidRPr="00344DD8">
        <w:t>пожилой</w:t>
      </w:r>
      <w:r w:rsidR="00E56EE1" w:rsidRPr="00344DD8">
        <w:t xml:space="preserve"> </w:t>
      </w:r>
      <w:r w:rsidRPr="00344DD8">
        <w:t>человек,</w:t>
      </w:r>
      <w:r w:rsidR="00E56EE1" w:rsidRPr="00344DD8">
        <w:t xml:space="preserve"> </w:t>
      </w:r>
      <w:r w:rsidRPr="00344DD8">
        <w:t>тогда</w:t>
      </w:r>
      <w:r w:rsidR="00E56EE1" w:rsidRPr="00344DD8">
        <w:t xml:space="preserve"> </w:t>
      </w:r>
      <w:r w:rsidRPr="00344DD8">
        <w:t>как</w:t>
      </w:r>
      <w:r w:rsidR="00E56EE1" w:rsidRPr="00344DD8">
        <w:t xml:space="preserve"> </w:t>
      </w:r>
      <w:r w:rsidRPr="00344DD8">
        <w:t>в</w:t>
      </w:r>
      <w:r w:rsidR="00E56EE1" w:rsidRPr="00344DD8">
        <w:t xml:space="preserve"> </w:t>
      </w:r>
      <w:r w:rsidRPr="00344DD8">
        <w:t>2016</w:t>
      </w:r>
      <w:r w:rsidR="00E56EE1" w:rsidRPr="00344DD8">
        <w:t xml:space="preserve"> </w:t>
      </w:r>
      <w:r w:rsidRPr="00344DD8">
        <w:t>году</w:t>
      </w:r>
      <w:r w:rsidR="00E56EE1" w:rsidRPr="00344DD8">
        <w:t xml:space="preserve"> </w:t>
      </w:r>
      <w:r w:rsidRPr="00344DD8">
        <w:t>этот</w:t>
      </w:r>
      <w:r w:rsidR="00E56EE1" w:rsidRPr="00344DD8">
        <w:t xml:space="preserve"> </w:t>
      </w:r>
      <w:r w:rsidRPr="00344DD8">
        <w:t>показатель</w:t>
      </w:r>
      <w:r w:rsidR="00E56EE1" w:rsidRPr="00344DD8">
        <w:t xml:space="preserve"> </w:t>
      </w:r>
      <w:r w:rsidRPr="00344DD8">
        <w:t>составлял</w:t>
      </w:r>
      <w:r w:rsidR="00E56EE1" w:rsidRPr="00344DD8">
        <w:t xml:space="preserve"> </w:t>
      </w:r>
      <w:r w:rsidRPr="00344DD8">
        <w:t>413.</w:t>
      </w:r>
      <w:r w:rsidR="00E56EE1" w:rsidRPr="00344DD8">
        <w:t xml:space="preserve"> </w:t>
      </w:r>
      <w:r w:rsidRPr="00344DD8">
        <w:t>Это</w:t>
      </w:r>
      <w:r w:rsidR="00E56EE1" w:rsidRPr="00344DD8">
        <w:t xml:space="preserve"> </w:t>
      </w:r>
      <w:r w:rsidRPr="00344DD8">
        <w:t>создает</w:t>
      </w:r>
      <w:r w:rsidR="00E56EE1" w:rsidRPr="00344DD8">
        <w:t xml:space="preserve"> </w:t>
      </w:r>
      <w:r w:rsidRPr="00344DD8">
        <w:t>серьезные</w:t>
      </w:r>
      <w:r w:rsidR="00E56EE1" w:rsidRPr="00344DD8">
        <w:t xml:space="preserve"> </w:t>
      </w:r>
      <w:r w:rsidRPr="00344DD8">
        <w:t>вызовы</w:t>
      </w:r>
      <w:r w:rsidR="00E56EE1" w:rsidRPr="00344DD8">
        <w:t xml:space="preserve"> </w:t>
      </w:r>
      <w:r w:rsidRPr="00344DD8">
        <w:t>для</w:t>
      </w:r>
      <w:r w:rsidR="00E56EE1" w:rsidRPr="00344DD8">
        <w:t xml:space="preserve"> </w:t>
      </w:r>
      <w:r w:rsidRPr="00344DD8">
        <w:t>социальной</w:t>
      </w:r>
      <w:r w:rsidR="00E56EE1" w:rsidRPr="00344DD8">
        <w:t xml:space="preserve"> </w:t>
      </w:r>
      <w:r w:rsidRPr="00344DD8">
        <w:t>и</w:t>
      </w:r>
      <w:r w:rsidR="00E56EE1" w:rsidRPr="00344DD8">
        <w:t xml:space="preserve"> </w:t>
      </w:r>
      <w:r w:rsidRPr="00344DD8">
        <w:t>экономической</w:t>
      </w:r>
      <w:r w:rsidR="00E56EE1" w:rsidRPr="00344DD8">
        <w:t xml:space="preserve"> </w:t>
      </w:r>
      <w:r w:rsidRPr="00344DD8">
        <w:t>систем,</w:t>
      </w:r>
      <w:r w:rsidR="00E56EE1" w:rsidRPr="00344DD8">
        <w:t xml:space="preserve"> </w:t>
      </w:r>
      <w:r w:rsidRPr="00344DD8">
        <w:t>включая</w:t>
      </w:r>
      <w:r w:rsidR="00E56EE1" w:rsidRPr="00344DD8">
        <w:t xml:space="preserve"> </w:t>
      </w:r>
      <w:r w:rsidRPr="00344DD8">
        <w:t>обеспечение</w:t>
      </w:r>
      <w:r w:rsidR="00E56EE1" w:rsidRPr="00344DD8">
        <w:t xml:space="preserve"> </w:t>
      </w:r>
      <w:r w:rsidRPr="00344DD8">
        <w:t>пенсий,</w:t>
      </w:r>
      <w:r w:rsidR="00E56EE1" w:rsidRPr="00344DD8">
        <w:t xml:space="preserve"> </w:t>
      </w:r>
      <w:r w:rsidRPr="00344DD8">
        <w:t>медицинской</w:t>
      </w:r>
      <w:r w:rsidR="00E56EE1" w:rsidRPr="00344DD8">
        <w:t xml:space="preserve"> </w:t>
      </w:r>
      <w:r w:rsidRPr="00344DD8">
        <w:lastRenderedPageBreak/>
        <w:t>помощи</w:t>
      </w:r>
      <w:r w:rsidR="00E56EE1" w:rsidRPr="00344DD8">
        <w:t xml:space="preserve"> </w:t>
      </w:r>
      <w:r w:rsidRPr="00344DD8">
        <w:t>и</w:t>
      </w:r>
      <w:r w:rsidR="00E56EE1" w:rsidRPr="00344DD8">
        <w:t xml:space="preserve"> </w:t>
      </w:r>
      <w:r w:rsidRPr="00344DD8">
        <w:t>социальных</w:t>
      </w:r>
      <w:r w:rsidR="00E56EE1" w:rsidRPr="00344DD8">
        <w:t xml:space="preserve"> </w:t>
      </w:r>
      <w:r w:rsidRPr="00344DD8">
        <w:t>услуг.</w:t>
      </w:r>
      <w:r w:rsidR="00E56EE1" w:rsidRPr="00344DD8">
        <w:t xml:space="preserve"> </w:t>
      </w:r>
      <w:r w:rsidRPr="00344DD8">
        <w:t>Задействование</w:t>
      </w:r>
      <w:r w:rsidR="00E56EE1" w:rsidRPr="00344DD8">
        <w:t xml:space="preserve"> </w:t>
      </w:r>
      <w:r w:rsidRPr="00344DD8">
        <w:t>пожилых</w:t>
      </w:r>
      <w:r w:rsidR="00E56EE1" w:rsidRPr="00344DD8">
        <w:t xml:space="preserve"> </w:t>
      </w:r>
      <w:r w:rsidRPr="00344DD8">
        <w:t>людей</w:t>
      </w:r>
      <w:r w:rsidR="00E56EE1" w:rsidRPr="00344DD8">
        <w:t xml:space="preserve"> </w:t>
      </w:r>
      <w:r w:rsidRPr="00344DD8">
        <w:t>в</w:t>
      </w:r>
      <w:r w:rsidR="00E56EE1" w:rsidRPr="00344DD8">
        <w:t xml:space="preserve"> </w:t>
      </w:r>
      <w:r w:rsidRPr="00344DD8">
        <w:t>экономике</w:t>
      </w:r>
      <w:r w:rsidR="00E56EE1" w:rsidRPr="00344DD8">
        <w:t xml:space="preserve"> </w:t>
      </w:r>
      <w:r w:rsidRPr="00344DD8">
        <w:t>становится</w:t>
      </w:r>
      <w:r w:rsidR="00E56EE1" w:rsidRPr="00344DD8">
        <w:t xml:space="preserve"> </w:t>
      </w:r>
      <w:r w:rsidRPr="00344DD8">
        <w:t>ключевым</w:t>
      </w:r>
      <w:r w:rsidR="00E56EE1" w:rsidRPr="00344DD8">
        <w:t xml:space="preserve"> </w:t>
      </w:r>
      <w:r w:rsidRPr="00344DD8">
        <w:t>направлением</w:t>
      </w:r>
      <w:r w:rsidR="00E56EE1" w:rsidRPr="00344DD8">
        <w:t xml:space="preserve"> </w:t>
      </w:r>
      <w:r w:rsidRPr="00344DD8">
        <w:t>политики.</w:t>
      </w:r>
      <w:r w:rsidR="00E56EE1" w:rsidRPr="00344DD8">
        <w:t xml:space="preserve"> </w:t>
      </w:r>
      <w:r w:rsidRPr="00344DD8">
        <w:t>Согласно</w:t>
      </w:r>
      <w:r w:rsidR="00E56EE1" w:rsidRPr="00344DD8">
        <w:t xml:space="preserve"> </w:t>
      </w:r>
      <w:r w:rsidRPr="00344DD8">
        <w:t>прогнозам</w:t>
      </w:r>
      <w:r w:rsidR="00E56EE1" w:rsidRPr="00344DD8">
        <w:t xml:space="preserve"> </w:t>
      </w:r>
      <w:r w:rsidRPr="00344DD8">
        <w:t>ОЭСР,</w:t>
      </w:r>
      <w:r w:rsidR="00E56EE1" w:rsidRPr="00344DD8">
        <w:t xml:space="preserve"> </w:t>
      </w:r>
      <w:r w:rsidRPr="00344DD8">
        <w:t>к</w:t>
      </w:r>
      <w:r w:rsidR="00E56EE1" w:rsidRPr="00344DD8">
        <w:t xml:space="preserve"> </w:t>
      </w:r>
      <w:r w:rsidRPr="00344DD8">
        <w:t>2050</w:t>
      </w:r>
      <w:r w:rsidR="00E56EE1" w:rsidRPr="00344DD8">
        <w:t xml:space="preserve"> </w:t>
      </w:r>
      <w:r w:rsidRPr="00344DD8">
        <w:t>году</w:t>
      </w:r>
      <w:r w:rsidR="00E56EE1" w:rsidRPr="00344DD8">
        <w:t xml:space="preserve"> </w:t>
      </w:r>
      <w:r w:rsidRPr="00344DD8">
        <w:t>один</w:t>
      </w:r>
      <w:r w:rsidR="00E56EE1" w:rsidRPr="00344DD8">
        <w:t xml:space="preserve"> </w:t>
      </w:r>
      <w:r w:rsidRPr="00344DD8">
        <w:t>из</w:t>
      </w:r>
      <w:r w:rsidR="00E56EE1" w:rsidRPr="00344DD8">
        <w:t xml:space="preserve"> </w:t>
      </w:r>
      <w:r w:rsidRPr="00344DD8">
        <w:t>шести</w:t>
      </w:r>
      <w:r w:rsidR="00E56EE1" w:rsidRPr="00344DD8">
        <w:t xml:space="preserve"> </w:t>
      </w:r>
      <w:r w:rsidRPr="00344DD8">
        <w:t>работников</w:t>
      </w:r>
      <w:r w:rsidR="00E56EE1" w:rsidRPr="00344DD8">
        <w:t xml:space="preserve"> </w:t>
      </w:r>
      <w:r w:rsidRPr="00344DD8">
        <w:t>в</w:t>
      </w:r>
      <w:r w:rsidR="00E56EE1" w:rsidRPr="00344DD8">
        <w:t xml:space="preserve"> </w:t>
      </w:r>
      <w:r w:rsidRPr="00344DD8">
        <w:t>мире</w:t>
      </w:r>
      <w:r w:rsidR="00E56EE1" w:rsidRPr="00344DD8">
        <w:t xml:space="preserve"> </w:t>
      </w:r>
      <w:r w:rsidRPr="00344DD8">
        <w:t>будет</w:t>
      </w:r>
      <w:r w:rsidR="00E56EE1" w:rsidRPr="00344DD8">
        <w:t xml:space="preserve"> </w:t>
      </w:r>
      <w:r w:rsidRPr="00344DD8">
        <w:t>старше</w:t>
      </w:r>
      <w:r w:rsidR="00E56EE1" w:rsidRPr="00344DD8">
        <w:t xml:space="preserve"> </w:t>
      </w:r>
      <w:r w:rsidRPr="00344DD8">
        <w:t>65</w:t>
      </w:r>
      <w:r w:rsidR="00E56EE1" w:rsidRPr="00344DD8">
        <w:t xml:space="preserve"> </w:t>
      </w:r>
      <w:r w:rsidRPr="00344DD8">
        <w:t>лет.</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уже</w:t>
      </w:r>
      <w:r w:rsidR="00E56EE1" w:rsidRPr="00344DD8">
        <w:t xml:space="preserve"> </w:t>
      </w:r>
      <w:r w:rsidRPr="00344DD8">
        <w:t>ведется</w:t>
      </w:r>
      <w:r w:rsidR="00E56EE1" w:rsidRPr="00344DD8">
        <w:t xml:space="preserve"> </w:t>
      </w:r>
      <w:r w:rsidRPr="00344DD8">
        <w:t>работа</w:t>
      </w:r>
      <w:r w:rsidR="00E56EE1" w:rsidRPr="00344DD8">
        <w:t xml:space="preserve"> </w:t>
      </w:r>
      <w:r w:rsidRPr="00344DD8">
        <w:t>по</w:t>
      </w:r>
      <w:r w:rsidR="00E56EE1" w:rsidRPr="00344DD8">
        <w:t xml:space="preserve"> </w:t>
      </w:r>
      <w:r w:rsidRPr="00344DD8">
        <w:t>повышению</w:t>
      </w:r>
      <w:r w:rsidR="00E56EE1" w:rsidRPr="00344DD8">
        <w:t xml:space="preserve"> </w:t>
      </w:r>
      <w:r w:rsidRPr="00344DD8">
        <w:t>занятости</w:t>
      </w:r>
      <w:r w:rsidR="00E56EE1" w:rsidRPr="00344DD8">
        <w:t xml:space="preserve"> </w:t>
      </w:r>
      <w:r w:rsidRPr="00344DD8">
        <w:t>среди</w:t>
      </w:r>
      <w:r w:rsidR="00E56EE1" w:rsidRPr="00344DD8">
        <w:t xml:space="preserve"> </w:t>
      </w:r>
      <w:r w:rsidRPr="00344DD8">
        <w:t>старших</w:t>
      </w:r>
      <w:r w:rsidR="00E56EE1" w:rsidRPr="00344DD8">
        <w:t xml:space="preserve"> </w:t>
      </w:r>
      <w:r w:rsidRPr="00344DD8">
        <w:t>возрастных</w:t>
      </w:r>
      <w:r w:rsidR="00E56EE1" w:rsidRPr="00344DD8">
        <w:t xml:space="preserve"> </w:t>
      </w:r>
      <w:r w:rsidRPr="00344DD8">
        <w:t>групп:</w:t>
      </w:r>
      <w:r w:rsidR="00E56EE1" w:rsidRPr="00344DD8">
        <w:t xml:space="preserve"> </w:t>
      </w:r>
      <w:r w:rsidRPr="00344DD8">
        <w:t>в</w:t>
      </w:r>
      <w:r w:rsidR="00E56EE1" w:rsidRPr="00344DD8">
        <w:t xml:space="preserve"> </w:t>
      </w:r>
      <w:r w:rsidRPr="00344DD8">
        <w:t>2023</w:t>
      </w:r>
      <w:r w:rsidR="00E56EE1" w:rsidRPr="00344DD8">
        <w:t xml:space="preserve"> </w:t>
      </w:r>
      <w:r w:rsidRPr="00344DD8">
        <w:t>году</w:t>
      </w:r>
      <w:r w:rsidR="00E56EE1" w:rsidRPr="00344DD8">
        <w:t xml:space="preserve"> </w:t>
      </w:r>
      <w:r w:rsidRPr="00344DD8">
        <w:t>профессиональное</w:t>
      </w:r>
      <w:r w:rsidR="00E56EE1" w:rsidRPr="00344DD8">
        <w:t xml:space="preserve"> </w:t>
      </w:r>
      <w:r w:rsidRPr="00344DD8">
        <w:t>обучение</w:t>
      </w:r>
      <w:r w:rsidR="00E56EE1" w:rsidRPr="00344DD8">
        <w:t xml:space="preserve"> </w:t>
      </w:r>
      <w:r w:rsidRPr="00344DD8">
        <w:t>прошли</w:t>
      </w:r>
      <w:r w:rsidR="00E56EE1" w:rsidRPr="00344DD8">
        <w:t xml:space="preserve"> </w:t>
      </w:r>
      <w:r w:rsidRPr="00344DD8">
        <w:t>более</w:t>
      </w:r>
      <w:r w:rsidR="00E56EE1" w:rsidRPr="00344DD8">
        <w:t xml:space="preserve"> </w:t>
      </w:r>
      <w:r w:rsidRPr="00344DD8">
        <w:t>69</w:t>
      </w:r>
      <w:r w:rsidR="00E56EE1" w:rsidRPr="00344DD8">
        <w:t xml:space="preserve"> </w:t>
      </w:r>
      <w:r w:rsidRPr="00344DD8">
        <w:t>тыс.</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50</w:t>
      </w:r>
      <w:r w:rsidR="00E56EE1" w:rsidRPr="00344DD8">
        <w:t xml:space="preserve"> </w:t>
      </w:r>
      <w:r w:rsidRPr="00344DD8">
        <w:t>лет,</w:t>
      </w:r>
      <w:r w:rsidR="00E56EE1" w:rsidRPr="00344DD8">
        <w:t xml:space="preserve"> </w:t>
      </w:r>
      <w:r w:rsidRPr="00344DD8">
        <w:t>из</w:t>
      </w:r>
      <w:r w:rsidR="00E56EE1" w:rsidRPr="00344DD8">
        <w:t xml:space="preserve"> </w:t>
      </w:r>
      <w:r w:rsidRPr="00344DD8">
        <w:t>которых</w:t>
      </w:r>
      <w:r w:rsidR="00E56EE1" w:rsidRPr="00344DD8">
        <w:t xml:space="preserve"> </w:t>
      </w:r>
      <w:r w:rsidRPr="00344DD8">
        <w:t>58,5</w:t>
      </w:r>
      <w:r w:rsidR="00E56EE1" w:rsidRPr="00344DD8">
        <w:t xml:space="preserve"> </w:t>
      </w:r>
      <w:r w:rsidRPr="00344DD8">
        <w:t>тыс.</w:t>
      </w:r>
      <w:r w:rsidR="00E56EE1" w:rsidRPr="00344DD8">
        <w:t xml:space="preserve"> </w:t>
      </w:r>
      <w:r w:rsidRPr="00344DD8">
        <w:t>были</w:t>
      </w:r>
      <w:r w:rsidR="00E56EE1" w:rsidRPr="00344DD8">
        <w:t xml:space="preserve"> </w:t>
      </w:r>
      <w:r w:rsidRPr="00344DD8">
        <w:t>трудоустроены.</w:t>
      </w:r>
      <w:r w:rsidR="00E56EE1" w:rsidRPr="00344DD8">
        <w:t xml:space="preserve"> </w:t>
      </w:r>
      <w:r w:rsidRPr="00344DD8">
        <w:t>Однако</w:t>
      </w:r>
      <w:r w:rsidR="00E56EE1" w:rsidRPr="00344DD8">
        <w:t xml:space="preserve"> </w:t>
      </w:r>
      <w:r w:rsidRPr="00344DD8">
        <w:t>масштабы</w:t>
      </w:r>
      <w:r w:rsidR="00E56EE1" w:rsidRPr="00344DD8">
        <w:t xml:space="preserve"> </w:t>
      </w:r>
      <w:r w:rsidRPr="00344DD8">
        <w:t>таких</w:t>
      </w:r>
      <w:r w:rsidR="00E56EE1" w:rsidRPr="00344DD8">
        <w:t xml:space="preserve"> </w:t>
      </w:r>
      <w:r w:rsidRPr="00344DD8">
        <w:t>программ</w:t>
      </w:r>
      <w:r w:rsidR="00E56EE1" w:rsidRPr="00344DD8">
        <w:t xml:space="preserve"> </w:t>
      </w:r>
      <w:r w:rsidRPr="00344DD8">
        <w:t>остаются</w:t>
      </w:r>
      <w:r w:rsidR="00E56EE1" w:rsidRPr="00344DD8">
        <w:t xml:space="preserve"> </w:t>
      </w:r>
      <w:r w:rsidRPr="00344DD8">
        <w:t>ограниченными,</w:t>
      </w:r>
      <w:r w:rsidR="00E56EE1" w:rsidRPr="00344DD8">
        <w:t xml:space="preserve"> </w:t>
      </w:r>
      <w:r w:rsidRPr="00344DD8">
        <w:t>и</w:t>
      </w:r>
      <w:r w:rsidR="00E56EE1" w:rsidRPr="00344DD8">
        <w:t xml:space="preserve"> </w:t>
      </w:r>
      <w:r w:rsidRPr="00344DD8">
        <w:t>лишь</w:t>
      </w:r>
      <w:r w:rsidR="00E56EE1" w:rsidRPr="00344DD8">
        <w:t xml:space="preserve"> </w:t>
      </w:r>
      <w:r w:rsidRPr="00344DD8">
        <w:t>небольшой</w:t>
      </w:r>
      <w:r w:rsidR="00E56EE1" w:rsidRPr="00344DD8">
        <w:t xml:space="preserve"> </w:t>
      </w:r>
      <w:r w:rsidRPr="00344DD8">
        <w:t>процент</w:t>
      </w:r>
      <w:r w:rsidR="00E56EE1" w:rsidRPr="00344DD8">
        <w:t xml:space="preserve"> </w:t>
      </w:r>
      <w:r w:rsidRPr="00344DD8">
        <w:t>пожилых</w:t>
      </w:r>
      <w:r w:rsidR="00E56EE1" w:rsidRPr="00344DD8">
        <w:t xml:space="preserve"> </w:t>
      </w:r>
      <w:r w:rsidRPr="00344DD8">
        <w:t>людей</w:t>
      </w:r>
      <w:r w:rsidR="00E56EE1" w:rsidRPr="00344DD8">
        <w:t xml:space="preserve"> </w:t>
      </w:r>
      <w:r w:rsidRPr="00344DD8">
        <w:t>активно</w:t>
      </w:r>
      <w:r w:rsidR="00E56EE1" w:rsidRPr="00344DD8">
        <w:t xml:space="preserve"> </w:t>
      </w:r>
      <w:r w:rsidRPr="00344DD8">
        <w:t>участвует</w:t>
      </w:r>
      <w:r w:rsidR="00E56EE1" w:rsidRPr="00344DD8">
        <w:t xml:space="preserve"> </w:t>
      </w:r>
      <w:r w:rsidRPr="00344DD8">
        <w:t>в</w:t>
      </w:r>
      <w:r w:rsidR="00E56EE1" w:rsidRPr="00344DD8">
        <w:t xml:space="preserve"> </w:t>
      </w:r>
      <w:r w:rsidRPr="00344DD8">
        <w:t>экономической</w:t>
      </w:r>
      <w:r w:rsidR="00E56EE1" w:rsidRPr="00344DD8">
        <w:t xml:space="preserve"> </w:t>
      </w:r>
      <w:r w:rsidRPr="00344DD8">
        <w:t>жизни</w:t>
      </w:r>
      <w:r w:rsidR="00E56EE1" w:rsidRPr="00344DD8">
        <w:t>»</w:t>
      </w:r>
      <w:r w:rsidRPr="00344DD8">
        <w:t>.</w:t>
      </w:r>
    </w:p>
    <w:p w14:paraId="580EF593" w14:textId="77777777" w:rsidR="00F5339B" w:rsidRPr="00344DD8" w:rsidRDefault="00F5339B" w:rsidP="00F5339B">
      <w:r w:rsidRPr="00344DD8">
        <w:t>Для</w:t>
      </w:r>
      <w:r w:rsidR="00E56EE1" w:rsidRPr="00344DD8">
        <w:t xml:space="preserve"> </w:t>
      </w:r>
      <w:r w:rsidRPr="00344DD8">
        <w:t>увеличения</w:t>
      </w:r>
      <w:r w:rsidR="00E56EE1" w:rsidRPr="00344DD8">
        <w:t xml:space="preserve"> </w:t>
      </w:r>
      <w:r w:rsidRPr="00344DD8">
        <w:t>экономической</w:t>
      </w:r>
      <w:r w:rsidR="00E56EE1" w:rsidRPr="00344DD8">
        <w:t xml:space="preserve"> </w:t>
      </w:r>
      <w:r w:rsidRPr="00344DD8">
        <w:t>активности</w:t>
      </w:r>
      <w:r w:rsidR="00E56EE1" w:rsidRPr="00344DD8">
        <w:t xml:space="preserve"> </w:t>
      </w:r>
      <w:r w:rsidRPr="00344DD8">
        <w:t>пожилых</w:t>
      </w:r>
      <w:r w:rsidR="00E56EE1" w:rsidRPr="00344DD8">
        <w:t xml:space="preserve"> </w:t>
      </w:r>
      <w:r w:rsidRPr="00344DD8">
        <w:t>граждан</w:t>
      </w:r>
      <w:r w:rsidR="00E56EE1" w:rsidRPr="00344DD8">
        <w:t xml:space="preserve"> </w:t>
      </w:r>
      <w:r w:rsidRPr="00344DD8">
        <w:t>необходимы</w:t>
      </w:r>
      <w:r w:rsidR="00E56EE1" w:rsidRPr="00344DD8">
        <w:t xml:space="preserve"> </w:t>
      </w:r>
      <w:r w:rsidRPr="00344DD8">
        <w:t>гибкие</w:t>
      </w:r>
      <w:r w:rsidR="00E56EE1" w:rsidRPr="00344DD8">
        <w:t xml:space="preserve"> </w:t>
      </w:r>
      <w:r w:rsidRPr="00344DD8">
        <w:t>условия</w:t>
      </w:r>
      <w:r w:rsidR="00E56EE1" w:rsidRPr="00344DD8">
        <w:t xml:space="preserve"> </w:t>
      </w:r>
      <w:r w:rsidRPr="00344DD8">
        <w:t>занятости,</w:t>
      </w:r>
      <w:r w:rsidR="00E56EE1" w:rsidRPr="00344DD8">
        <w:t xml:space="preserve"> </w:t>
      </w:r>
      <w:r w:rsidRPr="00344DD8">
        <w:t>включая</w:t>
      </w:r>
      <w:r w:rsidR="00E56EE1" w:rsidRPr="00344DD8">
        <w:t xml:space="preserve"> </w:t>
      </w:r>
      <w:r w:rsidRPr="00344DD8">
        <w:t>временные,</w:t>
      </w:r>
      <w:r w:rsidR="00E56EE1" w:rsidRPr="00344DD8">
        <w:t xml:space="preserve"> </w:t>
      </w:r>
      <w:r w:rsidRPr="00344DD8">
        <w:t>дистанционные</w:t>
      </w:r>
      <w:r w:rsidR="00E56EE1" w:rsidRPr="00344DD8">
        <w:t xml:space="preserve"> </w:t>
      </w:r>
      <w:r w:rsidRPr="00344DD8">
        <w:t>и</w:t>
      </w:r>
      <w:r w:rsidR="00E56EE1" w:rsidRPr="00344DD8">
        <w:t xml:space="preserve"> </w:t>
      </w:r>
      <w:r w:rsidRPr="00344DD8">
        <w:t>надомные</w:t>
      </w:r>
      <w:r w:rsidR="00E56EE1" w:rsidRPr="00344DD8">
        <w:t xml:space="preserve"> </w:t>
      </w:r>
      <w:r w:rsidRPr="00344DD8">
        <w:t>форматы</w:t>
      </w:r>
      <w:r w:rsidR="00E56EE1" w:rsidRPr="00344DD8">
        <w:t xml:space="preserve"> </w:t>
      </w:r>
      <w:r w:rsidRPr="00344DD8">
        <w:t>работы,</w:t>
      </w:r>
      <w:r w:rsidR="00E56EE1" w:rsidRPr="00344DD8">
        <w:t xml:space="preserve"> </w:t>
      </w:r>
      <w:r w:rsidRPr="00344DD8">
        <w:t>считает</w:t>
      </w:r>
      <w:r w:rsidR="00E56EE1" w:rsidRPr="00344DD8">
        <w:t xml:space="preserve"> </w:t>
      </w:r>
      <w:r w:rsidRPr="00344DD8">
        <w:t>юрист.</w:t>
      </w:r>
      <w:r w:rsidR="00E56EE1" w:rsidRPr="00344DD8">
        <w:t xml:space="preserve"> </w:t>
      </w:r>
      <w:r w:rsidRPr="00344DD8">
        <w:t>Важную</w:t>
      </w:r>
      <w:r w:rsidR="00E56EE1" w:rsidRPr="00344DD8">
        <w:t xml:space="preserve"> </w:t>
      </w:r>
      <w:r w:rsidRPr="00344DD8">
        <w:t>роль</w:t>
      </w:r>
      <w:r w:rsidR="00E56EE1" w:rsidRPr="00344DD8">
        <w:t xml:space="preserve"> </w:t>
      </w:r>
      <w:r w:rsidRPr="00344DD8">
        <w:t>играют</w:t>
      </w:r>
      <w:r w:rsidR="00E56EE1" w:rsidRPr="00344DD8">
        <w:t xml:space="preserve"> </w:t>
      </w:r>
      <w:r w:rsidRPr="00344DD8">
        <w:t>образовательные</w:t>
      </w:r>
      <w:r w:rsidR="00E56EE1" w:rsidRPr="00344DD8">
        <w:t xml:space="preserve"> </w:t>
      </w:r>
      <w:r w:rsidRPr="00344DD8">
        <w:t>программы,</w:t>
      </w:r>
      <w:r w:rsidR="00E56EE1" w:rsidRPr="00344DD8">
        <w:t xml:space="preserve"> </w:t>
      </w:r>
      <w:r w:rsidRPr="00344DD8">
        <w:t>направленные</w:t>
      </w:r>
      <w:r w:rsidR="00E56EE1" w:rsidRPr="00344DD8">
        <w:t xml:space="preserve"> </w:t>
      </w:r>
      <w:r w:rsidRPr="00344DD8">
        <w:t>на</w:t>
      </w:r>
      <w:r w:rsidR="00E56EE1" w:rsidRPr="00344DD8">
        <w:t xml:space="preserve"> </w:t>
      </w:r>
      <w:r w:rsidRPr="00344DD8">
        <w:t>освоение</w:t>
      </w:r>
      <w:r w:rsidR="00E56EE1" w:rsidRPr="00344DD8">
        <w:t xml:space="preserve"> </w:t>
      </w:r>
      <w:r w:rsidRPr="00344DD8">
        <w:t>новых</w:t>
      </w:r>
      <w:r w:rsidR="00E56EE1" w:rsidRPr="00344DD8">
        <w:t xml:space="preserve"> </w:t>
      </w:r>
      <w:r w:rsidRPr="00344DD8">
        <w:t>профессий</w:t>
      </w:r>
      <w:r w:rsidR="00E56EE1" w:rsidRPr="00344DD8">
        <w:t xml:space="preserve"> </w:t>
      </w:r>
      <w:r w:rsidRPr="00344DD8">
        <w:t>и</w:t>
      </w:r>
      <w:r w:rsidR="00E56EE1" w:rsidRPr="00344DD8">
        <w:t xml:space="preserve"> </w:t>
      </w:r>
      <w:r w:rsidRPr="00344DD8">
        <w:t>повышение</w:t>
      </w:r>
      <w:r w:rsidR="00E56EE1" w:rsidRPr="00344DD8">
        <w:t xml:space="preserve"> </w:t>
      </w:r>
      <w:r w:rsidRPr="00344DD8">
        <w:t>цифровой</w:t>
      </w:r>
      <w:r w:rsidR="00E56EE1" w:rsidRPr="00344DD8">
        <w:t xml:space="preserve"> </w:t>
      </w:r>
      <w:r w:rsidRPr="00344DD8">
        <w:t>грамотности.</w:t>
      </w:r>
      <w:r w:rsidR="00E56EE1" w:rsidRPr="00344DD8">
        <w:t xml:space="preserve"> </w:t>
      </w:r>
      <w:r w:rsidRPr="00344DD8">
        <w:t>В</w:t>
      </w:r>
      <w:r w:rsidR="00E56EE1" w:rsidRPr="00344DD8">
        <w:t xml:space="preserve"> </w:t>
      </w:r>
      <w:r w:rsidRPr="00344DD8">
        <w:t>2023</w:t>
      </w:r>
      <w:r w:rsidR="00E56EE1" w:rsidRPr="00344DD8">
        <w:t xml:space="preserve"> </w:t>
      </w:r>
      <w:r w:rsidRPr="00344DD8">
        <w:t>году</w:t>
      </w:r>
      <w:r w:rsidR="00E56EE1" w:rsidRPr="00344DD8">
        <w:t xml:space="preserve"> </w:t>
      </w:r>
      <w:r w:rsidRPr="00344DD8">
        <w:t>навыкам</w:t>
      </w:r>
      <w:r w:rsidR="00E56EE1" w:rsidRPr="00344DD8">
        <w:t xml:space="preserve"> </w:t>
      </w:r>
      <w:r w:rsidRPr="00344DD8">
        <w:t>компьютерной</w:t>
      </w:r>
      <w:r w:rsidR="00E56EE1" w:rsidRPr="00344DD8">
        <w:t xml:space="preserve"> </w:t>
      </w:r>
      <w:r w:rsidRPr="00344DD8">
        <w:t>грамотности</w:t>
      </w:r>
      <w:r w:rsidR="00E56EE1" w:rsidRPr="00344DD8">
        <w:t xml:space="preserve"> </w:t>
      </w:r>
      <w:r w:rsidRPr="00344DD8">
        <w:t>обучились</w:t>
      </w:r>
      <w:r w:rsidR="00E56EE1" w:rsidRPr="00344DD8">
        <w:t xml:space="preserve"> </w:t>
      </w:r>
      <w:r w:rsidRPr="00344DD8">
        <w:t>186,9</w:t>
      </w:r>
      <w:r w:rsidR="00E56EE1" w:rsidRPr="00344DD8">
        <w:t xml:space="preserve"> </w:t>
      </w:r>
      <w:r w:rsidRPr="00344DD8">
        <w:t>тыс.</w:t>
      </w:r>
      <w:r w:rsidR="00E56EE1" w:rsidRPr="00344DD8">
        <w:t xml:space="preserve"> </w:t>
      </w:r>
      <w:r w:rsidRPr="00344DD8">
        <w:t>пожилых</w:t>
      </w:r>
      <w:r w:rsidR="00E56EE1" w:rsidRPr="00344DD8">
        <w:t xml:space="preserve"> </w:t>
      </w:r>
      <w:r w:rsidRPr="00344DD8">
        <w:t>граждан,</w:t>
      </w:r>
      <w:r w:rsidR="00E56EE1" w:rsidRPr="00344DD8">
        <w:t xml:space="preserve"> </w:t>
      </w:r>
      <w:r w:rsidRPr="00344DD8">
        <w:t>но</w:t>
      </w:r>
      <w:r w:rsidR="00E56EE1" w:rsidRPr="00344DD8">
        <w:t xml:space="preserve"> </w:t>
      </w:r>
      <w:r w:rsidRPr="00344DD8">
        <w:t>значительная</w:t>
      </w:r>
      <w:r w:rsidR="00E56EE1" w:rsidRPr="00344DD8">
        <w:t xml:space="preserve"> </w:t>
      </w:r>
      <w:r w:rsidRPr="00344DD8">
        <w:t>часть</w:t>
      </w:r>
      <w:r w:rsidR="00E56EE1" w:rsidRPr="00344DD8">
        <w:t xml:space="preserve"> </w:t>
      </w:r>
      <w:r w:rsidRPr="00344DD8">
        <w:t>населения</w:t>
      </w:r>
      <w:r w:rsidR="00E56EE1" w:rsidRPr="00344DD8">
        <w:t xml:space="preserve"> </w:t>
      </w:r>
      <w:r w:rsidRPr="00344DD8">
        <w:t>остается</w:t>
      </w:r>
      <w:r w:rsidR="00E56EE1" w:rsidRPr="00344DD8">
        <w:t xml:space="preserve"> </w:t>
      </w:r>
      <w:r w:rsidRPr="00344DD8">
        <w:t>уязвимой</w:t>
      </w:r>
      <w:r w:rsidR="00E56EE1" w:rsidRPr="00344DD8">
        <w:t xml:space="preserve"> </w:t>
      </w:r>
      <w:r w:rsidRPr="00344DD8">
        <w:t>к</w:t>
      </w:r>
      <w:r w:rsidR="00E56EE1" w:rsidRPr="00344DD8">
        <w:t xml:space="preserve"> </w:t>
      </w:r>
      <w:r w:rsidRPr="00344DD8">
        <w:t>цифровому</w:t>
      </w:r>
      <w:r w:rsidR="00E56EE1" w:rsidRPr="00344DD8">
        <w:t xml:space="preserve"> </w:t>
      </w:r>
      <w:r w:rsidRPr="00344DD8">
        <w:t>неравенству.</w:t>
      </w:r>
    </w:p>
    <w:p w14:paraId="50EFE1CB" w14:textId="77777777" w:rsidR="00F5339B" w:rsidRPr="00344DD8" w:rsidRDefault="00E56EE1" w:rsidP="00F5339B">
      <w:r w:rsidRPr="00344DD8">
        <w:t>«</w:t>
      </w:r>
      <w:r w:rsidR="00F5339B" w:rsidRPr="00344DD8">
        <w:t>Основной</w:t>
      </w:r>
      <w:r w:rsidRPr="00344DD8">
        <w:t xml:space="preserve"> </w:t>
      </w:r>
      <w:r w:rsidR="00F5339B" w:rsidRPr="00344DD8">
        <w:t>вызов</w:t>
      </w:r>
      <w:r w:rsidRPr="00344DD8">
        <w:t xml:space="preserve"> </w:t>
      </w:r>
      <w:r w:rsidR="00F5339B" w:rsidRPr="00344DD8">
        <w:t>заключается</w:t>
      </w:r>
      <w:r w:rsidRPr="00344DD8">
        <w:t xml:space="preserve"> </w:t>
      </w:r>
      <w:r w:rsidR="00F5339B" w:rsidRPr="00344DD8">
        <w:t>в</w:t>
      </w:r>
      <w:r w:rsidRPr="00344DD8">
        <w:t xml:space="preserve"> </w:t>
      </w:r>
      <w:r w:rsidR="00F5339B" w:rsidRPr="00344DD8">
        <w:t>том,</w:t>
      </w:r>
      <w:r w:rsidRPr="00344DD8">
        <w:t xml:space="preserve"> </w:t>
      </w:r>
      <w:r w:rsidR="00F5339B" w:rsidRPr="00344DD8">
        <w:t>чтобы</w:t>
      </w:r>
      <w:r w:rsidRPr="00344DD8">
        <w:t xml:space="preserve"> </w:t>
      </w:r>
      <w:r w:rsidR="00F5339B" w:rsidRPr="00344DD8">
        <w:t>трансформировать</w:t>
      </w:r>
      <w:r w:rsidRPr="00344DD8">
        <w:t xml:space="preserve"> </w:t>
      </w:r>
      <w:r w:rsidR="00F5339B" w:rsidRPr="00344DD8">
        <w:t>процесс</w:t>
      </w:r>
      <w:r w:rsidRPr="00344DD8">
        <w:t xml:space="preserve"> </w:t>
      </w:r>
      <w:r w:rsidR="00F5339B" w:rsidRPr="00344DD8">
        <w:t>старения</w:t>
      </w:r>
      <w:r w:rsidRPr="00344DD8">
        <w:t xml:space="preserve"> </w:t>
      </w:r>
      <w:r w:rsidR="00F5339B" w:rsidRPr="00344DD8">
        <w:t>населения</w:t>
      </w:r>
      <w:r w:rsidRPr="00344DD8">
        <w:t xml:space="preserve"> </w:t>
      </w:r>
      <w:r w:rsidR="00F5339B" w:rsidRPr="00344DD8">
        <w:t>из</w:t>
      </w:r>
      <w:r w:rsidRPr="00344DD8">
        <w:t xml:space="preserve"> </w:t>
      </w:r>
      <w:r w:rsidR="00F5339B" w:rsidRPr="00344DD8">
        <w:t>демографической</w:t>
      </w:r>
      <w:r w:rsidRPr="00344DD8">
        <w:t xml:space="preserve"> </w:t>
      </w:r>
      <w:r w:rsidR="00F5339B" w:rsidRPr="00344DD8">
        <w:t>проблемы</w:t>
      </w:r>
      <w:r w:rsidRPr="00344DD8">
        <w:t xml:space="preserve"> </w:t>
      </w:r>
      <w:r w:rsidR="00F5339B" w:rsidRPr="00344DD8">
        <w:t>в</w:t>
      </w:r>
      <w:r w:rsidRPr="00344DD8">
        <w:t xml:space="preserve"> </w:t>
      </w:r>
      <w:r w:rsidR="00F5339B" w:rsidRPr="00344DD8">
        <w:t>ресурс</w:t>
      </w:r>
      <w:r w:rsidRPr="00344DD8">
        <w:t xml:space="preserve"> </w:t>
      </w:r>
      <w:r w:rsidR="00F5339B" w:rsidRPr="00344DD8">
        <w:t>для</w:t>
      </w:r>
      <w:r w:rsidRPr="00344DD8">
        <w:t xml:space="preserve"> </w:t>
      </w:r>
      <w:r w:rsidR="00F5339B" w:rsidRPr="00344DD8">
        <w:t>общества</w:t>
      </w:r>
      <w:r w:rsidRPr="00344DD8">
        <w:t xml:space="preserve"> </w:t>
      </w:r>
      <w:r w:rsidR="00F5339B" w:rsidRPr="00344DD8">
        <w:t>и</w:t>
      </w:r>
      <w:r w:rsidRPr="00344DD8">
        <w:t xml:space="preserve"> </w:t>
      </w:r>
      <w:r w:rsidR="00F5339B" w:rsidRPr="00344DD8">
        <w:t>экономики.</w:t>
      </w:r>
      <w:r w:rsidRPr="00344DD8">
        <w:t xml:space="preserve"> </w:t>
      </w:r>
      <w:r w:rsidR="00F5339B" w:rsidRPr="00344DD8">
        <w:t>Успех</w:t>
      </w:r>
      <w:r w:rsidRPr="00344DD8">
        <w:t xml:space="preserve"> </w:t>
      </w:r>
      <w:r w:rsidR="00F5339B" w:rsidRPr="00344DD8">
        <w:t>этих</w:t>
      </w:r>
      <w:r w:rsidRPr="00344DD8">
        <w:t xml:space="preserve"> </w:t>
      </w:r>
      <w:r w:rsidR="00F5339B" w:rsidRPr="00344DD8">
        <w:t>усилий</w:t>
      </w:r>
      <w:r w:rsidRPr="00344DD8">
        <w:t xml:space="preserve"> </w:t>
      </w:r>
      <w:r w:rsidR="00F5339B" w:rsidRPr="00344DD8">
        <w:t>зависит</w:t>
      </w:r>
      <w:r w:rsidRPr="00344DD8">
        <w:t xml:space="preserve"> </w:t>
      </w:r>
      <w:r w:rsidR="00F5339B" w:rsidRPr="00344DD8">
        <w:t>от</w:t>
      </w:r>
      <w:r w:rsidRPr="00344DD8">
        <w:t xml:space="preserve"> </w:t>
      </w:r>
      <w:r w:rsidR="00F5339B" w:rsidRPr="00344DD8">
        <w:t>того,</w:t>
      </w:r>
      <w:r w:rsidRPr="00344DD8">
        <w:t xml:space="preserve"> </w:t>
      </w:r>
      <w:r w:rsidR="00F5339B" w:rsidRPr="00344DD8">
        <w:t>насколько</w:t>
      </w:r>
      <w:r w:rsidRPr="00344DD8">
        <w:t xml:space="preserve"> </w:t>
      </w:r>
      <w:r w:rsidR="00F5339B" w:rsidRPr="00344DD8">
        <w:t>эффективно</w:t>
      </w:r>
      <w:r w:rsidRPr="00344DD8">
        <w:t xml:space="preserve"> </w:t>
      </w:r>
      <w:r w:rsidR="00F5339B" w:rsidRPr="00344DD8">
        <w:t>будут</w:t>
      </w:r>
      <w:r w:rsidRPr="00344DD8">
        <w:t xml:space="preserve"> </w:t>
      </w:r>
      <w:r w:rsidR="00F5339B" w:rsidRPr="00344DD8">
        <w:t>реализованы</w:t>
      </w:r>
      <w:r w:rsidRPr="00344DD8">
        <w:t xml:space="preserve"> </w:t>
      </w:r>
      <w:r w:rsidR="00F5339B" w:rsidRPr="00344DD8">
        <w:t>меры,</w:t>
      </w:r>
      <w:r w:rsidRPr="00344DD8">
        <w:t xml:space="preserve"> </w:t>
      </w:r>
      <w:r w:rsidR="00F5339B" w:rsidRPr="00344DD8">
        <w:t>предусмотренные</w:t>
      </w:r>
      <w:r w:rsidRPr="00344DD8">
        <w:t xml:space="preserve"> </w:t>
      </w:r>
      <w:r w:rsidR="00F5339B" w:rsidRPr="00344DD8">
        <w:t>Стратегией</w:t>
      </w:r>
      <w:r w:rsidRPr="00344DD8">
        <w:t xml:space="preserve"> </w:t>
      </w:r>
      <w:r w:rsidR="00F5339B" w:rsidRPr="00344DD8">
        <w:t>действий</w:t>
      </w:r>
      <w:r w:rsidRPr="00344DD8">
        <w:t xml:space="preserve"> </w:t>
      </w:r>
      <w:r w:rsidR="00F5339B" w:rsidRPr="00344DD8">
        <w:t>в</w:t>
      </w:r>
      <w:r w:rsidRPr="00344DD8">
        <w:t xml:space="preserve"> </w:t>
      </w:r>
      <w:r w:rsidR="00F5339B" w:rsidRPr="00344DD8">
        <w:t>интересах</w:t>
      </w:r>
      <w:r w:rsidRPr="00344DD8">
        <w:t xml:space="preserve"> </w:t>
      </w:r>
      <w:r w:rsidR="00F5339B" w:rsidRPr="00344DD8">
        <w:t>граждан</w:t>
      </w:r>
      <w:r w:rsidRPr="00344DD8">
        <w:t xml:space="preserve"> </w:t>
      </w:r>
      <w:r w:rsidR="00F5339B" w:rsidRPr="00344DD8">
        <w:t>старшего</w:t>
      </w:r>
      <w:r w:rsidRPr="00344DD8">
        <w:t xml:space="preserve"> </w:t>
      </w:r>
      <w:r w:rsidR="00F5339B" w:rsidRPr="00344DD8">
        <w:t>поколения</w:t>
      </w:r>
      <w:r w:rsidRPr="00344DD8">
        <w:t xml:space="preserve"> </w:t>
      </w:r>
      <w:r w:rsidR="00F5339B" w:rsidRPr="00344DD8">
        <w:t>до</w:t>
      </w:r>
      <w:r w:rsidRPr="00344DD8">
        <w:t xml:space="preserve"> </w:t>
      </w:r>
      <w:r w:rsidR="00F5339B" w:rsidRPr="00344DD8">
        <w:t>2030</w:t>
      </w:r>
      <w:r w:rsidRPr="00344DD8">
        <w:t xml:space="preserve"> </w:t>
      </w:r>
      <w:r w:rsidR="00F5339B" w:rsidRPr="00344DD8">
        <w:t>года,</w:t>
      </w:r>
      <w:r w:rsidRPr="00344DD8">
        <w:t xml:space="preserve"> </w:t>
      </w:r>
      <w:r w:rsidR="00F5339B" w:rsidRPr="00344DD8">
        <w:t>включая</w:t>
      </w:r>
      <w:r w:rsidRPr="00344DD8">
        <w:t xml:space="preserve"> </w:t>
      </w:r>
      <w:r w:rsidR="00F5339B" w:rsidRPr="00344DD8">
        <w:t>развитие</w:t>
      </w:r>
      <w:r w:rsidRPr="00344DD8">
        <w:t xml:space="preserve"> </w:t>
      </w:r>
      <w:r w:rsidR="00F5339B" w:rsidRPr="00344DD8">
        <w:t>инфраструктуры,</w:t>
      </w:r>
      <w:r w:rsidRPr="00344DD8">
        <w:t xml:space="preserve"> </w:t>
      </w:r>
      <w:r w:rsidR="00F5339B" w:rsidRPr="00344DD8">
        <w:t>здравоохранения</w:t>
      </w:r>
      <w:r w:rsidRPr="00344DD8">
        <w:t xml:space="preserve"> </w:t>
      </w:r>
      <w:r w:rsidR="00F5339B" w:rsidRPr="00344DD8">
        <w:t>и</w:t>
      </w:r>
      <w:r w:rsidRPr="00344DD8">
        <w:t xml:space="preserve"> </w:t>
      </w:r>
      <w:r w:rsidR="00F5339B" w:rsidRPr="00344DD8">
        <w:t>программ</w:t>
      </w:r>
      <w:r w:rsidRPr="00344DD8">
        <w:t xml:space="preserve"> </w:t>
      </w:r>
      <w:r w:rsidR="00F5339B" w:rsidRPr="00344DD8">
        <w:t>обучения</w:t>
      </w:r>
      <w:r w:rsidRPr="00344DD8">
        <w:t>»</w:t>
      </w:r>
      <w:r w:rsidR="00F5339B" w:rsidRPr="00344DD8">
        <w:t>,</w:t>
      </w:r>
      <w:r w:rsidRPr="00344DD8">
        <w:t xml:space="preserve"> </w:t>
      </w:r>
      <w:r w:rsidR="00F5339B" w:rsidRPr="00344DD8">
        <w:t>-</w:t>
      </w:r>
      <w:r w:rsidRPr="00344DD8">
        <w:t xml:space="preserve"> </w:t>
      </w:r>
      <w:r w:rsidR="00F5339B" w:rsidRPr="00344DD8">
        <w:t>добавил</w:t>
      </w:r>
      <w:r w:rsidRPr="00344DD8">
        <w:t xml:space="preserve"> </w:t>
      </w:r>
      <w:r w:rsidR="00F5339B" w:rsidRPr="00344DD8">
        <w:t>эксперт.</w:t>
      </w:r>
    </w:p>
    <w:p w14:paraId="1DB5F6F9" w14:textId="77777777" w:rsidR="00F5339B" w:rsidRPr="00344DD8" w:rsidRDefault="00F5339B" w:rsidP="00F5339B">
      <w:r w:rsidRPr="00344DD8">
        <w:t>По</w:t>
      </w:r>
      <w:r w:rsidR="00E56EE1" w:rsidRPr="00344DD8">
        <w:t xml:space="preserve"> </w:t>
      </w:r>
      <w:r w:rsidRPr="00344DD8">
        <w:t>словам</w:t>
      </w:r>
      <w:r w:rsidR="00E56EE1" w:rsidRPr="00344DD8">
        <w:t xml:space="preserve"> </w:t>
      </w:r>
      <w:r w:rsidRPr="00344DD8">
        <w:t>руководителя</w:t>
      </w:r>
      <w:r w:rsidR="00E56EE1" w:rsidRPr="00344DD8">
        <w:t xml:space="preserve"> </w:t>
      </w:r>
      <w:r w:rsidRPr="00344DD8">
        <w:t>оперативного</w:t>
      </w:r>
      <w:r w:rsidR="00E56EE1" w:rsidRPr="00344DD8">
        <w:t xml:space="preserve"> </w:t>
      </w:r>
      <w:r w:rsidRPr="00344DD8">
        <w:t>штаба</w:t>
      </w:r>
      <w:r w:rsidR="00E56EE1" w:rsidRPr="00344DD8">
        <w:t xml:space="preserve"> </w:t>
      </w:r>
      <w:r w:rsidRPr="00344DD8">
        <w:t>Независимого</w:t>
      </w:r>
      <w:r w:rsidR="00E56EE1" w:rsidRPr="00344DD8">
        <w:t xml:space="preserve"> </w:t>
      </w:r>
      <w:r w:rsidRPr="00344DD8">
        <w:t>профсоюза</w:t>
      </w:r>
      <w:r w:rsidR="00E56EE1" w:rsidRPr="00344DD8">
        <w:t xml:space="preserve"> «</w:t>
      </w:r>
      <w:r w:rsidRPr="00344DD8">
        <w:t>Новый</w:t>
      </w:r>
      <w:r w:rsidR="00E56EE1" w:rsidRPr="00344DD8">
        <w:t xml:space="preserve"> </w:t>
      </w:r>
      <w:r w:rsidRPr="00344DD8">
        <w:t>Труд</w:t>
      </w:r>
      <w:r w:rsidR="00E56EE1" w:rsidRPr="00344DD8">
        <w:t xml:space="preserve">» </w:t>
      </w:r>
      <w:r w:rsidRPr="00344DD8">
        <w:t>Алексея</w:t>
      </w:r>
      <w:r w:rsidR="00E56EE1" w:rsidRPr="00344DD8">
        <w:t xml:space="preserve"> </w:t>
      </w:r>
      <w:r w:rsidRPr="00344DD8">
        <w:t>Неживого,</w:t>
      </w:r>
      <w:r w:rsidR="00E56EE1" w:rsidRPr="00344DD8">
        <w:t xml:space="preserve"> </w:t>
      </w:r>
      <w:r w:rsidRPr="00344DD8">
        <w:t>Россию</w:t>
      </w:r>
      <w:r w:rsidR="00E56EE1" w:rsidRPr="00344DD8">
        <w:t xml:space="preserve"> </w:t>
      </w:r>
      <w:r w:rsidRPr="00344DD8">
        <w:t>ждет</w:t>
      </w:r>
      <w:r w:rsidR="00E56EE1" w:rsidRPr="00344DD8">
        <w:t xml:space="preserve"> </w:t>
      </w:r>
      <w:r w:rsidRPr="00344DD8">
        <w:t>платформенная</w:t>
      </w:r>
      <w:r w:rsidR="00E56EE1" w:rsidRPr="00344DD8">
        <w:t xml:space="preserve"> </w:t>
      </w:r>
      <w:r w:rsidRPr="00344DD8">
        <w:t>и</w:t>
      </w:r>
      <w:r w:rsidR="00E56EE1" w:rsidRPr="00344DD8">
        <w:t xml:space="preserve"> </w:t>
      </w:r>
      <w:r w:rsidRPr="00344DD8">
        <w:t>цифровая</w:t>
      </w:r>
      <w:r w:rsidR="00E56EE1" w:rsidRPr="00344DD8">
        <w:t xml:space="preserve"> </w:t>
      </w:r>
      <w:r w:rsidRPr="00344DD8">
        <w:t>трансформация</w:t>
      </w:r>
      <w:r w:rsidR="00E56EE1" w:rsidRPr="00344DD8">
        <w:t xml:space="preserve"> </w:t>
      </w:r>
      <w:r w:rsidRPr="00344DD8">
        <w:t>экономики.</w:t>
      </w:r>
      <w:r w:rsidR="00E56EE1" w:rsidRPr="00344DD8">
        <w:t xml:space="preserve"> «</w:t>
      </w:r>
      <w:r w:rsidRPr="00344DD8">
        <w:t>Платформа</w:t>
      </w:r>
      <w:r w:rsidR="00E56EE1" w:rsidRPr="00344DD8">
        <w:t xml:space="preserve"> </w:t>
      </w:r>
      <w:r w:rsidRPr="00344DD8">
        <w:t>-</w:t>
      </w:r>
      <w:r w:rsidR="00E56EE1" w:rsidRPr="00344DD8">
        <w:t xml:space="preserve"> </w:t>
      </w:r>
      <w:r w:rsidRPr="00344DD8">
        <w:t>электронная</w:t>
      </w:r>
      <w:r w:rsidR="00E56EE1" w:rsidRPr="00344DD8">
        <w:t xml:space="preserve"> </w:t>
      </w:r>
      <w:r w:rsidRPr="00344DD8">
        <w:t>программа,</w:t>
      </w:r>
      <w:r w:rsidR="00E56EE1" w:rsidRPr="00344DD8">
        <w:t xml:space="preserve"> </w:t>
      </w:r>
      <w:r w:rsidRPr="00344DD8">
        <w:t>искусственный</w:t>
      </w:r>
      <w:r w:rsidR="00E56EE1" w:rsidRPr="00344DD8">
        <w:t xml:space="preserve"> </w:t>
      </w:r>
      <w:r w:rsidRPr="00344DD8">
        <w:t>интеллект,</w:t>
      </w:r>
      <w:r w:rsidR="00E56EE1" w:rsidRPr="00344DD8">
        <w:t xml:space="preserve"> </w:t>
      </w:r>
      <w:r w:rsidRPr="00344DD8">
        <w:t>который</w:t>
      </w:r>
      <w:r w:rsidR="00E56EE1" w:rsidRPr="00344DD8">
        <w:t xml:space="preserve"> </w:t>
      </w:r>
      <w:r w:rsidRPr="00344DD8">
        <w:t>заменяет</w:t>
      </w:r>
      <w:r w:rsidR="00E56EE1" w:rsidRPr="00344DD8">
        <w:t xml:space="preserve"> </w:t>
      </w:r>
      <w:r w:rsidRPr="00344DD8">
        <w:t>и</w:t>
      </w:r>
      <w:r w:rsidR="00E56EE1" w:rsidRPr="00344DD8">
        <w:t xml:space="preserve"> </w:t>
      </w:r>
      <w:r w:rsidRPr="00344DD8">
        <w:t>отдел</w:t>
      </w:r>
      <w:r w:rsidR="00E56EE1" w:rsidRPr="00344DD8">
        <w:t xml:space="preserve"> </w:t>
      </w:r>
      <w:r w:rsidRPr="00344DD8">
        <w:t>кадров,</w:t>
      </w:r>
      <w:r w:rsidR="00E56EE1" w:rsidRPr="00344DD8">
        <w:t xml:space="preserve"> </w:t>
      </w:r>
      <w:r w:rsidRPr="00344DD8">
        <w:t>и</w:t>
      </w:r>
      <w:r w:rsidR="00E56EE1" w:rsidRPr="00344DD8">
        <w:t xml:space="preserve"> </w:t>
      </w:r>
      <w:r w:rsidRPr="00344DD8">
        <w:t>среднее</w:t>
      </w:r>
      <w:r w:rsidR="00E56EE1" w:rsidRPr="00344DD8">
        <w:t xml:space="preserve"> </w:t>
      </w:r>
      <w:r w:rsidRPr="00344DD8">
        <w:t>управляющее</w:t>
      </w:r>
      <w:r w:rsidR="00E56EE1" w:rsidRPr="00344DD8">
        <w:t xml:space="preserve"> </w:t>
      </w:r>
      <w:r w:rsidRPr="00344DD8">
        <w:t>звено.</w:t>
      </w:r>
      <w:r w:rsidR="00E56EE1" w:rsidRPr="00344DD8">
        <w:t xml:space="preserve"> </w:t>
      </w:r>
      <w:r w:rsidRPr="00344DD8">
        <w:t>Однако,</w:t>
      </w:r>
      <w:r w:rsidR="00E56EE1" w:rsidRPr="00344DD8">
        <w:t xml:space="preserve"> </w:t>
      </w:r>
      <w:r w:rsidRPr="00344DD8">
        <w:t>чтобы</w:t>
      </w:r>
      <w:r w:rsidR="00E56EE1" w:rsidRPr="00344DD8">
        <w:t xml:space="preserve"> </w:t>
      </w:r>
      <w:r w:rsidRPr="00344DD8">
        <w:t>пользоваться</w:t>
      </w:r>
      <w:r w:rsidR="00E56EE1" w:rsidRPr="00344DD8">
        <w:t xml:space="preserve"> </w:t>
      </w:r>
      <w:r w:rsidRPr="00344DD8">
        <w:t>этими</w:t>
      </w:r>
      <w:r w:rsidR="00E56EE1" w:rsidRPr="00344DD8">
        <w:t xml:space="preserve"> </w:t>
      </w:r>
      <w:r w:rsidRPr="00344DD8">
        <w:t>благами</w:t>
      </w:r>
      <w:r w:rsidR="00E56EE1" w:rsidRPr="00344DD8">
        <w:t xml:space="preserve"> </w:t>
      </w:r>
      <w:r w:rsidRPr="00344DD8">
        <w:t>и</w:t>
      </w:r>
      <w:r w:rsidR="00E56EE1" w:rsidRPr="00344DD8">
        <w:t xml:space="preserve"> </w:t>
      </w:r>
      <w:r w:rsidRPr="00344DD8">
        <w:t>активно</w:t>
      </w:r>
      <w:r w:rsidR="00E56EE1" w:rsidRPr="00344DD8">
        <w:t xml:space="preserve"> </w:t>
      </w:r>
      <w:r w:rsidRPr="00344DD8">
        <w:t>участвовать</w:t>
      </w:r>
      <w:r w:rsidR="00E56EE1" w:rsidRPr="00344DD8">
        <w:t xml:space="preserve"> </w:t>
      </w:r>
      <w:r w:rsidRPr="00344DD8">
        <w:t>в</w:t>
      </w:r>
      <w:r w:rsidR="00E56EE1" w:rsidRPr="00344DD8">
        <w:t xml:space="preserve"> </w:t>
      </w:r>
      <w:r w:rsidRPr="00344DD8">
        <w:t>экономической</w:t>
      </w:r>
      <w:r w:rsidR="00E56EE1" w:rsidRPr="00344DD8">
        <w:t xml:space="preserve"> </w:t>
      </w:r>
      <w:r w:rsidRPr="00344DD8">
        <w:t>деятельности</w:t>
      </w:r>
      <w:r w:rsidR="00E56EE1" w:rsidRPr="00344DD8">
        <w:t xml:space="preserve"> </w:t>
      </w:r>
      <w:r w:rsidRPr="00344DD8">
        <w:t>в</w:t>
      </w:r>
      <w:r w:rsidR="00E56EE1" w:rsidRPr="00344DD8">
        <w:t xml:space="preserve"> </w:t>
      </w:r>
      <w:r w:rsidRPr="00344DD8">
        <w:t>эпоху</w:t>
      </w:r>
      <w:r w:rsidR="00E56EE1" w:rsidRPr="00344DD8">
        <w:t xml:space="preserve"> </w:t>
      </w:r>
      <w:r w:rsidRPr="00344DD8">
        <w:t>платформенных</w:t>
      </w:r>
      <w:r w:rsidR="00E56EE1" w:rsidRPr="00344DD8">
        <w:t xml:space="preserve"> </w:t>
      </w:r>
      <w:r w:rsidRPr="00344DD8">
        <w:t>решений,</w:t>
      </w:r>
      <w:r w:rsidR="00E56EE1" w:rsidRPr="00344DD8">
        <w:t xml:space="preserve"> </w:t>
      </w:r>
      <w:r w:rsidRPr="00344DD8">
        <w:t>надо</w:t>
      </w:r>
      <w:r w:rsidR="00E56EE1" w:rsidRPr="00344DD8">
        <w:t xml:space="preserve"> </w:t>
      </w:r>
      <w:r w:rsidRPr="00344DD8">
        <w:t>хорошо</w:t>
      </w:r>
      <w:r w:rsidR="00E56EE1" w:rsidRPr="00344DD8">
        <w:t xml:space="preserve"> </w:t>
      </w:r>
      <w:r w:rsidRPr="00344DD8">
        <w:t>разбираться</w:t>
      </w:r>
      <w:r w:rsidR="00E56EE1" w:rsidRPr="00344DD8">
        <w:t xml:space="preserve"> </w:t>
      </w:r>
      <w:r w:rsidRPr="00344DD8">
        <w:t>в</w:t>
      </w:r>
      <w:r w:rsidR="00E56EE1" w:rsidRPr="00344DD8">
        <w:t xml:space="preserve"> </w:t>
      </w:r>
      <w:r w:rsidRPr="00344DD8">
        <w:t>компьютерах</w:t>
      </w:r>
      <w:r w:rsidR="00E56EE1" w:rsidRPr="00344DD8">
        <w:t xml:space="preserve"> </w:t>
      </w:r>
      <w:r w:rsidRPr="00344DD8">
        <w:t>и</w:t>
      </w:r>
      <w:r w:rsidR="00E56EE1" w:rsidRPr="00344DD8">
        <w:t xml:space="preserve"> </w:t>
      </w:r>
      <w:r w:rsidRPr="00344DD8">
        <w:t>различных</w:t>
      </w:r>
      <w:r w:rsidR="00E56EE1" w:rsidRPr="00344DD8">
        <w:t xml:space="preserve"> </w:t>
      </w:r>
      <w:r w:rsidRPr="00344DD8">
        <w:t>программах.</w:t>
      </w:r>
      <w:r w:rsidR="00E56EE1" w:rsidRPr="00344DD8">
        <w:t xml:space="preserve"> </w:t>
      </w:r>
      <w:r w:rsidRPr="00344DD8">
        <w:t>Помимо</w:t>
      </w:r>
      <w:r w:rsidR="00E56EE1" w:rsidRPr="00344DD8">
        <w:t xml:space="preserve"> </w:t>
      </w:r>
      <w:r w:rsidRPr="00344DD8">
        <w:t>узкой</w:t>
      </w:r>
      <w:r w:rsidR="00E56EE1" w:rsidRPr="00344DD8">
        <w:t xml:space="preserve"> </w:t>
      </w:r>
      <w:r w:rsidRPr="00344DD8">
        <w:t>технической</w:t>
      </w:r>
      <w:r w:rsidR="00E56EE1" w:rsidRPr="00344DD8">
        <w:t xml:space="preserve"> </w:t>
      </w:r>
      <w:r w:rsidRPr="00344DD8">
        <w:t>или</w:t>
      </w:r>
      <w:r w:rsidR="00E56EE1" w:rsidRPr="00344DD8">
        <w:t xml:space="preserve"> </w:t>
      </w:r>
      <w:r w:rsidRPr="00344DD8">
        <w:t>гуманитарной</w:t>
      </w:r>
      <w:r w:rsidR="00E56EE1" w:rsidRPr="00344DD8">
        <w:t xml:space="preserve"> </w:t>
      </w:r>
      <w:r w:rsidRPr="00344DD8">
        <w:t>специализации,</w:t>
      </w:r>
      <w:r w:rsidR="00E56EE1" w:rsidRPr="00344DD8">
        <w:t xml:space="preserve"> </w:t>
      </w:r>
      <w:r w:rsidRPr="00344DD8">
        <w:t>важно</w:t>
      </w:r>
      <w:r w:rsidR="00E56EE1" w:rsidRPr="00344DD8">
        <w:t xml:space="preserve"> </w:t>
      </w:r>
      <w:r w:rsidRPr="00344DD8">
        <w:t>обладать</w:t>
      </w:r>
      <w:r w:rsidR="00E56EE1" w:rsidRPr="00344DD8">
        <w:t xml:space="preserve"> </w:t>
      </w:r>
      <w:r w:rsidRPr="00344DD8">
        <w:t>еще</w:t>
      </w:r>
      <w:r w:rsidR="00E56EE1" w:rsidRPr="00344DD8">
        <w:t xml:space="preserve"> </w:t>
      </w:r>
      <w:r w:rsidRPr="00344DD8">
        <w:t>специализацией</w:t>
      </w:r>
      <w:r w:rsidR="00E56EE1" w:rsidRPr="00344DD8">
        <w:t xml:space="preserve"> </w:t>
      </w:r>
      <w:r w:rsidRPr="00344DD8">
        <w:t>в</w:t>
      </w:r>
      <w:r w:rsidR="00E56EE1" w:rsidRPr="00344DD8">
        <w:t xml:space="preserve"> </w:t>
      </w:r>
      <w:r w:rsidRPr="00344DD8">
        <w:t>IT.</w:t>
      </w:r>
      <w:r w:rsidR="00E56EE1" w:rsidRPr="00344DD8">
        <w:t xml:space="preserve"> </w:t>
      </w:r>
      <w:r w:rsidRPr="00344DD8">
        <w:t>При</w:t>
      </w:r>
      <w:r w:rsidR="00E56EE1" w:rsidRPr="00344DD8">
        <w:t xml:space="preserve"> </w:t>
      </w:r>
      <w:r w:rsidRPr="00344DD8">
        <w:t>платформенной</w:t>
      </w:r>
      <w:r w:rsidR="00E56EE1" w:rsidRPr="00344DD8">
        <w:t xml:space="preserve"> </w:t>
      </w:r>
      <w:r w:rsidRPr="00344DD8">
        <w:t>экономике</w:t>
      </w:r>
      <w:r w:rsidR="00E56EE1" w:rsidRPr="00344DD8">
        <w:t xml:space="preserve"> </w:t>
      </w:r>
      <w:r w:rsidRPr="00344DD8">
        <w:t>пожилые</w:t>
      </w:r>
      <w:r w:rsidR="00E56EE1" w:rsidRPr="00344DD8">
        <w:t xml:space="preserve"> </w:t>
      </w:r>
      <w:r w:rsidRPr="00344DD8">
        <w:t>люди</w:t>
      </w:r>
      <w:r w:rsidR="00E56EE1" w:rsidRPr="00344DD8">
        <w:t xml:space="preserve"> </w:t>
      </w:r>
      <w:r w:rsidRPr="00344DD8">
        <w:t>с</w:t>
      </w:r>
      <w:r w:rsidR="00E56EE1" w:rsidRPr="00344DD8">
        <w:t xml:space="preserve"> </w:t>
      </w:r>
      <w:r w:rsidRPr="00344DD8">
        <w:t>их</w:t>
      </w:r>
      <w:r w:rsidR="00E56EE1" w:rsidRPr="00344DD8">
        <w:t xml:space="preserve"> </w:t>
      </w:r>
      <w:r w:rsidRPr="00344DD8">
        <w:t>огромным</w:t>
      </w:r>
      <w:r w:rsidR="00E56EE1" w:rsidRPr="00344DD8">
        <w:t xml:space="preserve"> </w:t>
      </w:r>
      <w:r w:rsidRPr="00344DD8">
        <w:t>опытом</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своей</w:t>
      </w:r>
      <w:r w:rsidR="00E56EE1" w:rsidRPr="00344DD8">
        <w:t xml:space="preserve"> </w:t>
      </w:r>
      <w:r w:rsidRPr="00344DD8">
        <w:t>трудовой</w:t>
      </w:r>
      <w:r w:rsidR="00E56EE1" w:rsidRPr="00344DD8">
        <w:t xml:space="preserve"> </w:t>
      </w:r>
      <w:r w:rsidRPr="00344DD8">
        <w:t>специализации</w:t>
      </w:r>
      <w:r w:rsidR="00E56EE1" w:rsidRPr="00344DD8">
        <w:t xml:space="preserve"> </w:t>
      </w:r>
      <w:r w:rsidRPr="00344DD8">
        <w:t>будут</w:t>
      </w:r>
      <w:r w:rsidR="00E56EE1" w:rsidRPr="00344DD8">
        <w:t xml:space="preserve"> </w:t>
      </w:r>
      <w:r w:rsidRPr="00344DD8">
        <w:t>востребованы.</w:t>
      </w:r>
      <w:r w:rsidR="00E56EE1" w:rsidRPr="00344DD8">
        <w:t xml:space="preserve"> </w:t>
      </w:r>
      <w:r w:rsidRPr="00344DD8">
        <w:t>Более</w:t>
      </w:r>
      <w:r w:rsidR="00E56EE1" w:rsidRPr="00344DD8">
        <w:t xml:space="preserve"> </w:t>
      </w:r>
      <w:r w:rsidRPr="00344DD8">
        <w:t>того,</w:t>
      </w:r>
      <w:r w:rsidR="00E56EE1" w:rsidRPr="00344DD8">
        <w:t xml:space="preserve"> </w:t>
      </w:r>
      <w:r w:rsidRPr="00344DD8">
        <w:t>поскольку</w:t>
      </w:r>
      <w:r w:rsidR="00E56EE1" w:rsidRPr="00344DD8">
        <w:t xml:space="preserve"> </w:t>
      </w:r>
      <w:r w:rsidRPr="00344DD8">
        <w:t>нас</w:t>
      </w:r>
      <w:r w:rsidR="00E56EE1" w:rsidRPr="00344DD8">
        <w:t xml:space="preserve"> </w:t>
      </w:r>
      <w:r w:rsidRPr="00344DD8">
        <w:t>ждет</w:t>
      </w:r>
      <w:r w:rsidR="00E56EE1" w:rsidRPr="00344DD8">
        <w:t xml:space="preserve"> </w:t>
      </w:r>
      <w:r w:rsidRPr="00344DD8">
        <w:t>эпоха</w:t>
      </w:r>
      <w:r w:rsidR="00E56EE1" w:rsidRPr="00344DD8">
        <w:t xml:space="preserve"> </w:t>
      </w:r>
      <w:r w:rsidRPr="00344DD8">
        <w:t>роботизации,</w:t>
      </w:r>
      <w:r w:rsidR="00E56EE1" w:rsidRPr="00344DD8">
        <w:t xml:space="preserve"> </w:t>
      </w:r>
      <w:r w:rsidRPr="00344DD8">
        <w:t>специальности</w:t>
      </w:r>
      <w:r w:rsidR="00E56EE1" w:rsidRPr="00344DD8">
        <w:t xml:space="preserve"> </w:t>
      </w:r>
      <w:r w:rsidRPr="00344DD8">
        <w:t>тоже</w:t>
      </w:r>
      <w:r w:rsidR="00E56EE1" w:rsidRPr="00344DD8">
        <w:t xml:space="preserve"> </w:t>
      </w:r>
      <w:r w:rsidRPr="00344DD8">
        <w:t>трансформируются</w:t>
      </w:r>
      <w:r w:rsidR="00E56EE1" w:rsidRPr="00344DD8">
        <w:t xml:space="preserve"> </w:t>
      </w:r>
      <w:r w:rsidRPr="00344DD8">
        <w:t>в</w:t>
      </w:r>
      <w:r w:rsidR="00E56EE1" w:rsidRPr="00344DD8">
        <w:t xml:space="preserve"> </w:t>
      </w:r>
      <w:r w:rsidRPr="00344DD8">
        <w:t>сферу</w:t>
      </w:r>
      <w:r w:rsidR="00E56EE1" w:rsidRPr="00344DD8">
        <w:t xml:space="preserve"> </w:t>
      </w:r>
      <w:r w:rsidRPr="00344DD8">
        <w:t>управления</w:t>
      </w:r>
      <w:r w:rsidR="00E56EE1" w:rsidRPr="00344DD8">
        <w:t xml:space="preserve"> </w:t>
      </w:r>
      <w:r w:rsidRPr="00344DD8">
        <w:t>и</w:t>
      </w:r>
      <w:r w:rsidR="00E56EE1" w:rsidRPr="00344DD8">
        <w:t xml:space="preserve"> </w:t>
      </w:r>
      <w:r w:rsidRPr="00344DD8">
        <w:t>творческого</w:t>
      </w:r>
      <w:r w:rsidR="00E56EE1" w:rsidRPr="00344DD8">
        <w:t xml:space="preserve"> </w:t>
      </w:r>
      <w:r w:rsidRPr="00344DD8">
        <w:t>направления,</w:t>
      </w:r>
      <w:r w:rsidR="00E56EE1" w:rsidRPr="00344DD8">
        <w:t xml:space="preserve"> </w:t>
      </w:r>
      <w:r w:rsidRPr="00344DD8">
        <w:t>где</w:t>
      </w:r>
      <w:r w:rsidR="00E56EE1" w:rsidRPr="00344DD8">
        <w:t xml:space="preserve"> </w:t>
      </w:r>
      <w:r w:rsidRPr="00344DD8">
        <w:t>не</w:t>
      </w:r>
      <w:r w:rsidR="00E56EE1" w:rsidRPr="00344DD8">
        <w:t xml:space="preserve"> </w:t>
      </w:r>
      <w:r w:rsidRPr="00344DD8">
        <w:t>надо</w:t>
      </w:r>
      <w:r w:rsidR="00E56EE1" w:rsidRPr="00344DD8">
        <w:t xml:space="preserve"> </w:t>
      </w:r>
      <w:r w:rsidRPr="00344DD8">
        <w:t>прилагать</w:t>
      </w:r>
      <w:r w:rsidR="00E56EE1" w:rsidRPr="00344DD8">
        <w:t xml:space="preserve"> </w:t>
      </w:r>
      <w:r w:rsidRPr="00344DD8">
        <w:t>физических</w:t>
      </w:r>
      <w:r w:rsidR="00E56EE1" w:rsidRPr="00344DD8">
        <w:t xml:space="preserve"> </w:t>
      </w:r>
      <w:r w:rsidRPr="00344DD8">
        <w:t>сил.</w:t>
      </w:r>
      <w:r w:rsidR="00E56EE1" w:rsidRPr="00344DD8">
        <w:t xml:space="preserve"> </w:t>
      </w:r>
      <w:r w:rsidRPr="00344DD8">
        <w:t>И</w:t>
      </w:r>
      <w:r w:rsidR="00E56EE1" w:rsidRPr="00344DD8">
        <w:t xml:space="preserve"> </w:t>
      </w:r>
      <w:r w:rsidRPr="00344DD8">
        <w:t>тут</w:t>
      </w:r>
      <w:r w:rsidR="00E56EE1" w:rsidRPr="00344DD8">
        <w:t xml:space="preserve"> </w:t>
      </w:r>
      <w:r w:rsidRPr="00344DD8">
        <w:t>у</w:t>
      </w:r>
      <w:r w:rsidR="00E56EE1" w:rsidRPr="00344DD8">
        <w:t xml:space="preserve"> </w:t>
      </w:r>
      <w:r w:rsidRPr="00344DD8">
        <w:t>старшего</w:t>
      </w:r>
      <w:r w:rsidR="00E56EE1" w:rsidRPr="00344DD8">
        <w:t xml:space="preserve"> </w:t>
      </w:r>
      <w:r w:rsidRPr="00344DD8">
        <w:t>поколения</w:t>
      </w:r>
      <w:r w:rsidR="00E56EE1" w:rsidRPr="00344DD8">
        <w:t xml:space="preserve"> </w:t>
      </w:r>
      <w:r w:rsidRPr="00344DD8">
        <w:t>есть</w:t>
      </w:r>
      <w:r w:rsidR="00E56EE1" w:rsidRPr="00344DD8">
        <w:t xml:space="preserve"> </w:t>
      </w:r>
      <w:r w:rsidRPr="00344DD8">
        <w:t>плюсы:</w:t>
      </w:r>
      <w:r w:rsidR="00E56EE1" w:rsidRPr="00344DD8">
        <w:t xml:space="preserve"> </w:t>
      </w:r>
      <w:r w:rsidRPr="00344DD8">
        <w:t>богатый</w:t>
      </w:r>
      <w:r w:rsidR="00E56EE1" w:rsidRPr="00344DD8">
        <w:t xml:space="preserve"> </w:t>
      </w:r>
      <w:r w:rsidRPr="00344DD8">
        <w:t>опыт</w:t>
      </w:r>
      <w:r w:rsidR="00E56EE1" w:rsidRPr="00344DD8">
        <w:t xml:space="preserve"> </w:t>
      </w:r>
      <w:r w:rsidRPr="00344DD8">
        <w:t>трудовой</w:t>
      </w:r>
      <w:r w:rsidR="00E56EE1" w:rsidRPr="00344DD8">
        <w:t xml:space="preserve"> </w:t>
      </w:r>
      <w:r w:rsidRPr="00344DD8">
        <w:t>деятельности</w:t>
      </w:r>
      <w:r w:rsidR="00E56EE1" w:rsidRPr="00344DD8">
        <w:t xml:space="preserve"> </w:t>
      </w:r>
      <w:r w:rsidRPr="00344DD8">
        <w:t>и</w:t>
      </w:r>
      <w:r w:rsidR="00E56EE1" w:rsidRPr="00344DD8">
        <w:t xml:space="preserve"> </w:t>
      </w:r>
      <w:r w:rsidRPr="00344DD8">
        <w:t>высокая</w:t>
      </w:r>
      <w:r w:rsidR="00E56EE1" w:rsidRPr="00344DD8">
        <w:t xml:space="preserve"> </w:t>
      </w:r>
      <w:r w:rsidRPr="00344DD8">
        <w:t>ответственность.</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пенсионеры</w:t>
      </w:r>
      <w:r w:rsidR="00E56EE1" w:rsidRPr="00344DD8">
        <w:t xml:space="preserve"> </w:t>
      </w:r>
      <w:r w:rsidRPr="00344DD8">
        <w:t>не</w:t>
      </w:r>
      <w:r w:rsidR="00E56EE1" w:rsidRPr="00344DD8">
        <w:t xml:space="preserve"> </w:t>
      </w:r>
      <w:r w:rsidRPr="00344DD8">
        <w:t>так</w:t>
      </w:r>
      <w:r w:rsidR="00E56EE1" w:rsidRPr="00344DD8">
        <w:t xml:space="preserve"> </w:t>
      </w:r>
      <w:r w:rsidRPr="00344DD8">
        <w:t>оперативны</w:t>
      </w:r>
      <w:r w:rsidR="00E56EE1" w:rsidRPr="00344DD8">
        <w:t xml:space="preserve"> </w:t>
      </w:r>
      <w:r w:rsidRPr="00344DD8">
        <w:t>при</w:t>
      </w:r>
      <w:r w:rsidR="00E56EE1" w:rsidRPr="00344DD8">
        <w:t xml:space="preserve"> </w:t>
      </w:r>
      <w:r w:rsidRPr="00344DD8">
        <w:t>ответе</w:t>
      </w:r>
      <w:r w:rsidR="00E56EE1" w:rsidRPr="00344DD8">
        <w:t xml:space="preserve"> </w:t>
      </w:r>
      <w:r w:rsidRPr="00344DD8">
        <w:t>на</w:t>
      </w:r>
      <w:r w:rsidR="00E56EE1" w:rsidRPr="00344DD8">
        <w:t xml:space="preserve"> </w:t>
      </w:r>
      <w:r w:rsidRPr="00344DD8">
        <w:t>какие-то</w:t>
      </w:r>
      <w:r w:rsidR="00E56EE1" w:rsidRPr="00344DD8">
        <w:t xml:space="preserve"> </w:t>
      </w:r>
      <w:r w:rsidRPr="00344DD8">
        <w:t>запросы,</w:t>
      </w:r>
      <w:r w:rsidR="00E56EE1" w:rsidRPr="00344DD8">
        <w:t xml:space="preserve"> </w:t>
      </w:r>
      <w:r w:rsidRPr="00344DD8">
        <w:t>но</w:t>
      </w:r>
      <w:r w:rsidR="00E56EE1" w:rsidRPr="00344DD8">
        <w:t xml:space="preserve"> </w:t>
      </w:r>
      <w:r w:rsidRPr="00344DD8">
        <w:t>зато</w:t>
      </w:r>
      <w:r w:rsidR="00E56EE1" w:rsidRPr="00344DD8">
        <w:t xml:space="preserve"> </w:t>
      </w:r>
      <w:r w:rsidRPr="00344DD8">
        <w:t>более</w:t>
      </w:r>
      <w:r w:rsidR="00E56EE1" w:rsidRPr="00344DD8">
        <w:t xml:space="preserve"> </w:t>
      </w:r>
      <w:r w:rsidRPr="00344DD8">
        <w:t>обязательны.</w:t>
      </w:r>
      <w:r w:rsidR="00E56EE1" w:rsidRPr="00344DD8">
        <w:t xml:space="preserve"> </w:t>
      </w:r>
      <w:r w:rsidRPr="00344DD8">
        <w:t>И</w:t>
      </w:r>
      <w:r w:rsidR="00E56EE1" w:rsidRPr="00344DD8">
        <w:t xml:space="preserve"> </w:t>
      </w:r>
      <w:r w:rsidRPr="00344DD8">
        <w:t>если</w:t>
      </w:r>
      <w:r w:rsidR="00E56EE1" w:rsidRPr="00344DD8">
        <w:t xml:space="preserve"> </w:t>
      </w:r>
      <w:r w:rsidRPr="00344DD8">
        <w:t>берут</w:t>
      </w:r>
      <w:r w:rsidR="00E56EE1" w:rsidRPr="00344DD8">
        <w:t xml:space="preserve"> </w:t>
      </w:r>
      <w:r w:rsidRPr="00344DD8">
        <w:t>на</w:t>
      </w:r>
      <w:r w:rsidR="00E56EE1" w:rsidRPr="00344DD8">
        <w:t xml:space="preserve"> </w:t>
      </w:r>
      <w:r w:rsidRPr="00344DD8">
        <w:t>себя</w:t>
      </w:r>
      <w:r w:rsidR="00E56EE1" w:rsidRPr="00344DD8">
        <w:t xml:space="preserve"> </w:t>
      </w:r>
      <w:r w:rsidRPr="00344DD8">
        <w:t>задачу,</w:t>
      </w:r>
      <w:r w:rsidR="00E56EE1" w:rsidRPr="00344DD8">
        <w:t xml:space="preserve"> </w:t>
      </w:r>
      <w:r w:rsidRPr="00344DD8">
        <w:t>то,</w:t>
      </w:r>
      <w:r w:rsidR="00E56EE1" w:rsidRPr="00344DD8">
        <w:t xml:space="preserve"> </w:t>
      </w:r>
      <w:r w:rsidRPr="00344DD8">
        <w:t>как</w:t>
      </w:r>
      <w:r w:rsidR="00E56EE1" w:rsidRPr="00344DD8">
        <w:t xml:space="preserve"> </w:t>
      </w:r>
      <w:r w:rsidRPr="00344DD8">
        <w:t>правило,</w:t>
      </w:r>
      <w:r w:rsidR="00E56EE1" w:rsidRPr="00344DD8">
        <w:t xml:space="preserve"> </w:t>
      </w:r>
      <w:r w:rsidRPr="00344DD8">
        <w:t>решают</w:t>
      </w:r>
      <w:r w:rsidR="00E56EE1" w:rsidRPr="00344DD8">
        <w:t xml:space="preserve"> </w:t>
      </w:r>
      <w:r w:rsidRPr="00344DD8">
        <w:t>ее</w:t>
      </w:r>
      <w:r w:rsidR="00E56EE1" w:rsidRPr="00344DD8">
        <w:t>»</w:t>
      </w:r>
      <w:r w:rsidRPr="00344DD8">
        <w:t>,</w:t>
      </w:r>
      <w:r w:rsidR="00E56EE1" w:rsidRPr="00344DD8">
        <w:t xml:space="preserve"> </w:t>
      </w:r>
      <w:r w:rsidRPr="00344DD8">
        <w:t>-</w:t>
      </w:r>
      <w:r w:rsidR="00E56EE1" w:rsidRPr="00344DD8">
        <w:t xml:space="preserve"> </w:t>
      </w:r>
      <w:r w:rsidRPr="00344DD8">
        <w:t>считает</w:t>
      </w:r>
      <w:r w:rsidR="00E56EE1" w:rsidRPr="00344DD8">
        <w:t xml:space="preserve"> </w:t>
      </w:r>
      <w:r w:rsidRPr="00344DD8">
        <w:t>эксперт.</w:t>
      </w:r>
    </w:p>
    <w:p w14:paraId="68D07A35" w14:textId="77777777" w:rsidR="00F5339B" w:rsidRPr="00344DD8" w:rsidRDefault="00F5339B" w:rsidP="00F5339B">
      <w:r w:rsidRPr="00344DD8">
        <w:t>Однако</w:t>
      </w:r>
      <w:r w:rsidR="00E56EE1" w:rsidRPr="00344DD8">
        <w:t xml:space="preserve"> </w:t>
      </w:r>
      <w:r w:rsidRPr="00344DD8">
        <w:t>необходимо</w:t>
      </w:r>
      <w:r w:rsidR="00E56EE1" w:rsidRPr="00344DD8">
        <w:t xml:space="preserve"> </w:t>
      </w:r>
      <w:r w:rsidRPr="00344DD8">
        <w:t>разработать</w:t>
      </w:r>
      <w:r w:rsidR="00E56EE1" w:rsidRPr="00344DD8">
        <w:t xml:space="preserve"> </w:t>
      </w:r>
      <w:r w:rsidRPr="00344DD8">
        <w:t>программу</w:t>
      </w:r>
      <w:r w:rsidR="00E56EE1" w:rsidRPr="00344DD8">
        <w:t xml:space="preserve"> </w:t>
      </w:r>
      <w:r w:rsidRPr="00344DD8">
        <w:t>по</w:t>
      </w:r>
      <w:r w:rsidR="00E56EE1" w:rsidRPr="00344DD8">
        <w:t xml:space="preserve"> </w:t>
      </w:r>
      <w:r w:rsidRPr="00344DD8">
        <w:t>внедрению</w:t>
      </w:r>
      <w:r w:rsidR="00E56EE1" w:rsidRPr="00344DD8">
        <w:t xml:space="preserve"> </w:t>
      </w:r>
      <w:r w:rsidRPr="00344DD8">
        <w:t>IT-грамотности</w:t>
      </w:r>
      <w:r w:rsidR="00E56EE1" w:rsidRPr="00344DD8">
        <w:t xml:space="preserve"> </w:t>
      </w:r>
      <w:r w:rsidRPr="00344DD8">
        <w:t>среди</w:t>
      </w:r>
      <w:r w:rsidR="00E56EE1" w:rsidRPr="00344DD8">
        <w:t xml:space="preserve"> </w:t>
      </w:r>
      <w:r w:rsidRPr="00344DD8">
        <w:t>людей</w:t>
      </w:r>
      <w:r w:rsidR="00E56EE1" w:rsidRPr="00344DD8">
        <w:t xml:space="preserve"> </w:t>
      </w:r>
      <w:r w:rsidRPr="00344DD8">
        <w:t>серебряного</w:t>
      </w:r>
      <w:r w:rsidR="00E56EE1" w:rsidRPr="00344DD8">
        <w:t xml:space="preserve"> </w:t>
      </w:r>
      <w:r w:rsidRPr="00344DD8">
        <w:t>возраста.</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специфики</w:t>
      </w:r>
      <w:r w:rsidR="00E56EE1" w:rsidRPr="00344DD8">
        <w:t xml:space="preserve"> </w:t>
      </w:r>
      <w:r w:rsidRPr="00344DD8">
        <w:t>когнитивных</w:t>
      </w:r>
      <w:r w:rsidR="00E56EE1" w:rsidRPr="00344DD8">
        <w:t xml:space="preserve"> </w:t>
      </w:r>
      <w:r w:rsidRPr="00344DD8">
        <w:t>функций</w:t>
      </w:r>
      <w:r w:rsidR="00E56EE1" w:rsidRPr="00344DD8">
        <w:t xml:space="preserve"> </w:t>
      </w:r>
      <w:r w:rsidRPr="00344DD8">
        <w:t>старшего</w:t>
      </w:r>
      <w:r w:rsidR="00E56EE1" w:rsidRPr="00344DD8">
        <w:t xml:space="preserve"> </w:t>
      </w:r>
      <w:r w:rsidRPr="00344DD8">
        <w:t>поколения.</w:t>
      </w:r>
      <w:r w:rsidR="00E56EE1" w:rsidRPr="00344DD8">
        <w:t xml:space="preserve"> </w:t>
      </w:r>
      <w:r w:rsidRPr="00344DD8">
        <w:t>Это</w:t>
      </w:r>
      <w:r w:rsidR="00E56EE1" w:rsidRPr="00344DD8">
        <w:t xml:space="preserve"> </w:t>
      </w:r>
      <w:r w:rsidRPr="00344DD8">
        <w:t>очень</w:t>
      </w:r>
      <w:r w:rsidR="00E56EE1" w:rsidRPr="00344DD8">
        <w:t xml:space="preserve"> </w:t>
      </w:r>
      <w:r w:rsidRPr="00344DD8">
        <w:t>серьезная</w:t>
      </w:r>
      <w:r w:rsidR="00E56EE1" w:rsidRPr="00344DD8">
        <w:t xml:space="preserve"> </w:t>
      </w:r>
      <w:r w:rsidRPr="00344DD8">
        <w:t>задача,</w:t>
      </w:r>
      <w:r w:rsidR="00E56EE1" w:rsidRPr="00344DD8">
        <w:t xml:space="preserve"> </w:t>
      </w:r>
      <w:r w:rsidRPr="00344DD8">
        <w:t>которую</w:t>
      </w:r>
      <w:r w:rsidR="00E56EE1" w:rsidRPr="00344DD8">
        <w:t xml:space="preserve"> </w:t>
      </w:r>
      <w:r w:rsidRPr="00344DD8">
        <w:t>нужно</w:t>
      </w:r>
      <w:r w:rsidR="00E56EE1" w:rsidRPr="00344DD8">
        <w:t xml:space="preserve"> </w:t>
      </w:r>
      <w:r w:rsidRPr="00344DD8">
        <w:t>уже</w:t>
      </w:r>
      <w:r w:rsidR="00E56EE1" w:rsidRPr="00344DD8">
        <w:t xml:space="preserve"> </w:t>
      </w:r>
      <w:r w:rsidRPr="00344DD8">
        <w:t>сейчас</w:t>
      </w:r>
      <w:r w:rsidR="00E56EE1" w:rsidRPr="00344DD8">
        <w:t xml:space="preserve"> </w:t>
      </w:r>
      <w:r w:rsidRPr="00344DD8">
        <w:t>начинать</w:t>
      </w:r>
      <w:r w:rsidR="00E56EE1" w:rsidRPr="00344DD8">
        <w:t xml:space="preserve"> </w:t>
      </w:r>
      <w:r w:rsidRPr="00344DD8">
        <w:t>решать</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государства</w:t>
      </w:r>
      <w:r w:rsidR="00E56EE1" w:rsidRPr="00344DD8">
        <w:t>»</w:t>
      </w:r>
      <w:r w:rsidRPr="00344DD8">
        <w:t>,</w:t>
      </w:r>
      <w:r w:rsidR="00E56EE1" w:rsidRPr="00344DD8">
        <w:t xml:space="preserve"> </w:t>
      </w:r>
      <w:r w:rsidRPr="00344DD8">
        <w:t>-</w:t>
      </w:r>
      <w:r w:rsidR="00E56EE1" w:rsidRPr="00344DD8">
        <w:t xml:space="preserve"> </w:t>
      </w:r>
      <w:r w:rsidRPr="00344DD8">
        <w:t>уточнил</w:t>
      </w:r>
      <w:r w:rsidR="00E56EE1" w:rsidRPr="00344DD8">
        <w:t xml:space="preserve"> </w:t>
      </w:r>
      <w:r w:rsidRPr="00344DD8">
        <w:t>представитель</w:t>
      </w:r>
      <w:r w:rsidR="00E56EE1" w:rsidRPr="00344DD8">
        <w:t xml:space="preserve"> </w:t>
      </w:r>
      <w:r w:rsidRPr="00344DD8">
        <w:t>профсоюза.</w:t>
      </w:r>
    </w:p>
    <w:p w14:paraId="20ED3599" w14:textId="77777777" w:rsidR="00F5339B" w:rsidRPr="00344DD8" w:rsidRDefault="00E56EE1" w:rsidP="00F5339B">
      <w:r w:rsidRPr="00344DD8">
        <w:t>«</w:t>
      </w:r>
      <w:r w:rsidR="00F5339B" w:rsidRPr="00344DD8">
        <w:t>Основными</w:t>
      </w:r>
      <w:r w:rsidRPr="00344DD8">
        <w:t xml:space="preserve"> </w:t>
      </w:r>
      <w:r w:rsidR="00F5339B" w:rsidRPr="00344DD8">
        <w:t>причинами</w:t>
      </w:r>
      <w:r w:rsidRPr="00344DD8">
        <w:t xml:space="preserve"> </w:t>
      </w:r>
      <w:r w:rsidR="00F5339B" w:rsidRPr="00344DD8">
        <w:t>роста</w:t>
      </w:r>
      <w:r w:rsidRPr="00344DD8">
        <w:t xml:space="preserve"> </w:t>
      </w:r>
      <w:r w:rsidR="00F5339B" w:rsidRPr="00344DD8">
        <w:t>численности</w:t>
      </w:r>
      <w:r w:rsidRPr="00344DD8">
        <w:t xml:space="preserve"> </w:t>
      </w:r>
      <w:r w:rsidR="00F5339B" w:rsidRPr="00344DD8">
        <w:t>лиц</w:t>
      </w:r>
      <w:r w:rsidRPr="00344DD8">
        <w:t xml:space="preserve"> </w:t>
      </w:r>
      <w:r w:rsidR="00F5339B" w:rsidRPr="00344DD8">
        <w:t>старше</w:t>
      </w:r>
      <w:r w:rsidRPr="00344DD8">
        <w:t xml:space="preserve"> </w:t>
      </w:r>
      <w:r w:rsidR="00F5339B" w:rsidRPr="00344DD8">
        <w:t>трудоспособного</w:t>
      </w:r>
      <w:r w:rsidRPr="00344DD8">
        <w:t xml:space="preserve"> </w:t>
      </w:r>
      <w:r w:rsidR="00F5339B" w:rsidRPr="00344DD8">
        <w:t>возраста</w:t>
      </w:r>
      <w:r w:rsidRPr="00344DD8">
        <w:t xml:space="preserve"> </w:t>
      </w:r>
      <w:r w:rsidR="00F5339B" w:rsidRPr="00344DD8">
        <w:t>является</w:t>
      </w:r>
      <w:r w:rsidRPr="00344DD8">
        <w:t xml:space="preserve"> </w:t>
      </w:r>
      <w:r w:rsidR="00F5339B" w:rsidRPr="00344DD8">
        <w:t>рост</w:t>
      </w:r>
      <w:r w:rsidRPr="00344DD8">
        <w:t xml:space="preserve"> </w:t>
      </w:r>
      <w:r w:rsidR="00F5339B" w:rsidRPr="00344DD8">
        <w:t>продолжительности</w:t>
      </w:r>
      <w:r w:rsidRPr="00344DD8">
        <w:t xml:space="preserve"> </w:t>
      </w:r>
      <w:r w:rsidR="00F5339B" w:rsidRPr="00344DD8">
        <w:t>жизни</w:t>
      </w:r>
      <w:r w:rsidRPr="00344DD8">
        <w:t xml:space="preserve"> </w:t>
      </w:r>
      <w:r w:rsidR="00F5339B" w:rsidRPr="00344DD8">
        <w:t>(в</w:t>
      </w:r>
      <w:r w:rsidRPr="00344DD8">
        <w:t xml:space="preserve"> </w:t>
      </w:r>
      <w:r w:rsidR="00F5339B" w:rsidRPr="00344DD8">
        <w:t>2023</w:t>
      </w:r>
      <w:r w:rsidRPr="00344DD8">
        <w:t xml:space="preserve"> </w:t>
      </w:r>
      <w:r w:rsidR="00F5339B" w:rsidRPr="00344DD8">
        <w:t>году</w:t>
      </w:r>
      <w:r w:rsidRPr="00344DD8">
        <w:t xml:space="preserve"> </w:t>
      </w:r>
      <w:r w:rsidR="00F5339B" w:rsidRPr="00344DD8">
        <w:t>он</w:t>
      </w:r>
      <w:r w:rsidRPr="00344DD8">
        <w:t xml:space="preserve"> </w:t>
      </w:r>
      <w:r w:rsidR="00F5339B" w:rsidRPr="00344DD8">
        <w:t>был</w:t>
      </w:r>
      <w:r w:rsidRPr="00344DD8">
        <w:t xml:space="preserve"> </w:t>
      </w:r>
      <w:r w:rsidR="00F5339B" w:rsidRPr="00344DD8">
        <w:t>на</w:t>
      </w:r>
      <w:r w:rsidRPr="00344DD8">
        <w:t xml:space="preserve"> </w:t>
      </w:r>
      <w:r w:rsidR="00F5339B" w:rsidRPr="00344DD8">
        <w:t>уровне</w:t>
      </w:r>
      <w:r w:rsidRPr="00344DD8">
        <w:t xml:space="preserve"> </w:t>
      </w:r>
      <w:r w:rsidR="00F5339B" w:rsidRPr="00344DD8">
        <w:t>73,1</w:t>
      </w:r>
      <w:r w:rsidRPr="00344DD8">
        <w:t xml:space="preserve"> </w:t>
      </w:r>
      <w:r w:rsidR="00F5339B" w:rsidRPr="00344DD8">
        <w:t>лет,</w:t>
      </w:r>
      <w:r w:rsidRPr="00344DD8">
        <w:t xml:space="preserve"> </w:t>
      </w:r>
      <w:r w:rsidR="00F5339B" w:rsidRPr="00344DD8">
        <w:t>в</w:t>
      </w:r>
      <w:r w:rsidRPr="00344DD8">
        <w:t xml:space="preserve"> </w:t>
      </w:r>
      <w:r w:rsidR="00F5339B" w:rsidRPr="00344DD8">
        <w:t>2030</w:t>
      </w:r>
      <w:r w:rsidRPr="00344DD8">
        <w:t xml:space="preserve"> </w:t>
      </w:r>
      <w:r w:rsidR="00F5339B" w:rsidRPr="00344DD8">
        <w:t>-</w:t>
      </w:r>
      <w:r w:rsidRPr="00344DD8">
        <w:t xml:space="preserve"> </w:t>
      </w:r>
      <w:r w:rsidR="00F5339B" w:rsidRPr="00344DD8">
        <w:t>до</w:t>
      </w:r>
      <w:r w:rsidRPr="00344DD8">
        <w:t xml:space="preserve"> </w:t>
      </w:r>
      <w:r w:rsidR="00F5339B" w:rsidRPr="00344DD8">
        <w:t>75,59</w:t>
      </w:r>
      <w:r w:rsidRPr="00344DD8">
        <w:t xml:space="preserve"> </w:t>
      </w:r>
      <w:r w:rsidR="00F5339B" w:rsidRPr="00344DD8">
        <w:t>лет),</w:t>
      </w:r>
      <w:r w:rsidRPr="00344DD8">
        <w:t xml:space="preserve"> </w:t>
      </w:r>
      <w:r w:rsidR="00F5339B" w:rsidRPr="00344DD8">
        <w:t>что,</w:t>
      </w:r>
      <w:r w:rsidRPr="00344DD8">
        <w:t xml:space="preserve"> </w:t>
      </w:r>
      <w:r w:rsidR="00F5339B" w:rsidRPr="00344DD8">
        <w:t>в</w:t>
      </w:r>
      <w:r w:rsidRPr="00344DD8">
        <w:t xml:space="preserve"> </w:t>
      </w:r>
      <w:r w:rsidR="00F5339B" w:rsidRPr="00344DD8">
        <w:t>свою</w:t>
      </w:r>
      <w:r w:rsidRPr="00344DD8">
        <w:t xml:space="preserve"> </w:t>
      </w:r>
      <w:r w:rsidR="00F5339B" w:rsidRPr="00344DD8">
        <w:t>очередь,</w:t>
      </w:r>
      <w:r w:rsidRPr="00344DD8">
        <w:t xml:space="preserve"> </w:t>
      </w:r>
      <w:r w:rsidR="00F5339B" w:rsidRPr="00344DD8">
        <w:t>связано</w:t>
      </w:r>
      <w:r w:rsidRPr="00344DD8">
        <w:t xml:space="preserve"> </w:t>
      </w:r>
      <w:r w:rsidR="00F5339B" w:rsidRPr="00344DD8">
        <w:t>с</w:t>
      </w:r>
      <w:r w:rsidRPr="00344DD8">
        <w:t xml:space="preserve"> </w:t>
      </w:r>
      <w:r w:rsidR="00F5339B" w:rsidRPr="00344DD8">
        <w:t>улучшением</w:t>
      </w:r>
      <w:r w:rsidRPr="00344DD8">
        <w:t xml:space="preserve"> </w:t>
      </w:r>
      <w:r w:rsidR="00F5339B" w:rsidRPr="00344DD8">
        <w:t>качества</w:t>
      </w:r>
      <w:r w:rsidRPr="00344DD8">
        <w:t xml:space="preserve"> </w:t>
      </w:r>
      <w:r w:rsidR="00F5339B" w:rsidRPr="00344DD8">
        <w:t>здравоохранения.</w:t>
      </w:r>
      <w:r w:rsidRPr="00344DD8">
        <w:t xml:space="preserve"> </w:t>
      </w:r>
      <w:r w:rsidR="00F5339B" w:rsidRPr="00344DD8">
        <w:t>В</w:t>
      </w:r>
      <w:r w:rsidRPr="00344DD8">
        <w:t xml:space="preserve"> </w:t>
      </w:r>
      <w:r w:rsidR="00F5339B" w:rsidRPr="00344DD8">
        <w:t>силу</w:t>
      </w:r>
      <w:r w:rsidRPr="00344DD8">
        <w:t xml:space="preserve"> </w:t>
      </w:r>
      <w:r w:rsidR="00F5339B" w:rsidRPr="00344DD8">
        <w:t>изменения</w:t>
      </w:r>
      <w:r w:rsidRPr="00344DD8">
        <w:t xml:space="preserve"> </w:t>
      </w:r>
      <w:r w:rsidR="00F5339B" w:rsidRPr="00344DD8">
        <w:t>половозрастной</w:t>
      </w:r>
      <w:r w:rsidRPr="00344DD8">
        <w:t xml:space="preserve"> </w:t>
      </w:r>
      <w:r w:rsidR="00F5339B" w:rsidRPr="00344DD8">
        <w:t>структуры</w:t>
      </w:r>
      <w:r w:rsidRPr="00344DD8">
        <w:t xml:space="preserve"> </w:t>
      </w:r>
      <w:r w:rsidR="00F5339B" w:rsidRPr="00344DD8">
        <w:t>населения</w:t>
      </w:r>
      <w:r w:rsidRPr="00344DD8">
        <w:t xml:space="preserve"> </w:t>
      </w:r>
      <w:r w:rsidR="00F5339B" w:rsidRPr="00344DD8">
        <w:t>в</w:t>
      </w:r>
      <w:r w:rsidRPr="00344DD8">
        <w:t xml:space="preserve"> </w:t>
      </w:r>
      <w:r w:rsidR="00F5339B" w:rsidRPr="00344DD8">
        <w:t>России</w:t>
      </w:r>
      <w:r w:rsidRPr="00344DD8">
        <w:t xml:space="preserve"> </w:t>
      </w:r>
      <w:r w:rsidR="00F5339B" w:rsidRPr="00344DD8">
        <w:t>происходит</w:t>
      </w:r>
      <w:r w:rsidRPr="00344DD8">
        <w:t xml:space="preserve"> </w:t>
      </w:r>
      <w:r w:rsidR="00F5339B" w:rsidRPr="00344DD8">
        <w:t>постепенное</w:t>
      </w:r>
      <w:r w:rsidRPr="00344DD8">
        <w:t xml:space="preserve"> </w:t>
      </w:r>
      <w:r w:rsidR="00F5339B" w:rsidRPr="00344DD8">
        <w:t>старение</w:t>
      </w:r>
      <w:r w:rsidRPr="00344DD8">
        <w:t xml:space="preserve"> </w:t>
      </w:r>
      <w:r w:rsidR="00F5339B" w:rsidRPr="00344DD8">
        <w:t>рабочей</w:t>
      </w:r>
      <w:r w:rsidRPr="00344DD8">
        <w:t xml:space="preserve"> </w:t>
      </w:r>
      <w:r w:rsidR="00F5339B" w:rsidRPr="00344DD8">
        <w:t>силы.</w:t>
      </w:r>
      <w:r w:rsidRPr="00344DD8">
        <w:t xml:space="preserve"> </w:t>
      </w:r>
      <w:r w:rsidR="00F5339B" w:rsidRPr="00344DD8">
        <w:t>Уже</w:t>
      </w:r>
      <w:r w:rsidRPr="00344DD8">
        <w:t xml:space="preserve"> </w:t>
      </w:r>
      <w:r w:rsidR="00F5339B" w:rsidRPr="00344DD8">
        <w:t>сейчас</w:t>
      </w:r>
      <w:r w:rsidRPr="00344DD8">
        <w:t xml:space="preserve"> </w:t>
      </w:r>
      <w:r w:rsidR="00F5339B" w:rsidRPr="00344DD8">
        <w:t>средний</w:t>
      </w:r>
      <w:r w:rsidRPr="00344DD8">
        <w:t xml:space="preserve"> </w:t>
      </w:r>
      <w:r w:rsidR="00F5339B" w:rsidRPr="00344DD8">
        <w:t>возраст</w:t>
      </w:r>
      <w:r w:rsidRPr="00344DD8">
        <w:t xml:space="preserve"> </w:t>
      </w:r>
      <w:r w:rsidR="00F5339B" w:rsidRPr="00344DD8">
        <w:t>работника</w:t>
      </w:r>
      <w:r w:rsidRPr="00344DD8">
        <w:t xml:space="preserve"> </w:t>
      </w:r>
      <w:r w:rsidR="00F5339B" w:rsidRPr="00344DD8">
        <w:t>составляет</w:t>
      </w:r>
      <w:r w:rsidRPr="00344DD8">
        <w:t xml:space="preserve"> </w:t>
      </w:r>
      <w:r w:rsidR="00F5339B" w:rsidRPr="00344DD8">
        <w:t>42</w:t>
      </w:r>
      <w:r w:rsidRPr="00344DD8">
        <w:t xml:space="preserve"> </w:t>
      </w:r>
      <w:r w:rsidR="00F5339B" w:rsidRPr="00344DD8">
        <w:t>года.</w:t>
      </w:r>
      <w:r w:rsidRPr="00344DD8">
        <w:t xml:space="preserve"> </w:t>
      </w:r>
      <w:r w:rsidR="00F5339B" w:rsidRPr="00344DD8">
        <w:t>Учитывая</w:t>
      </w:r>
      <w:r w:rsidRPr="00344DD8">
        <w:t xml:space="preserve"> </w:t>
      </w:r>
      <w:r w:rsidR="00F5339B" w:rsidRPr="00344DD8">
        <w:t>данные</w:t>
      </w:r>
      <w:r w:rsidRPr="00344DD8">
        <w:t xml:space="preserve"> </w:t>
      </w:r>
      <w:r w:rsidR="00F5339B" w:rsidRPr="00344DD8">
        <w:t>обстоятельства,</w:t>
      </w:r>
      <w:r w:rsidRPr="00344DD8">
        <w:t xml:space="preserve"> </w:t>
      </w:r>
      <w:r w:rsidR="00F5339B" w:rsidRPr="00344DD8">
        <w:t>работодателям</w:t>
      </w:r>
      <w:r w:rsidRPr="00344DD8">
        <w:t xml:space="preserve"> </w:t>
      </w:r>
      <w:r w:rsidR="00F5339B" w:rsidRPr="00344DD8">
        <w:t>придется</w:t>
      </w:r>
      <w:r w:rsidRPr="00344DD8">
        <w:t xml:space="preserve"> </w:t>
      </w:r>
      <w:r w:rsidR="00F5339B" w:rsidRPr="00344DD8">
        <w:t>научиться</w:t>
      </w:r>
      <w:r w:rsidRPr="00344DD8">
        <w:t xml:space="preserve"> </w:t>
      </w:r>
      <w:r w:rsidR="00F5339B" w:rsidRPr="00344DD8">
        <w:t>работать</w:t>
      </w:r>
      <w:r w:rsidRPr="00344DD8">
        <w:t xml:space="preserve"> </w:t>
      </w:r>
      <w:r w:rsidR="00F5339B" w:rsidRPr="00344DD8">
        <w:t>с</w:t>
      </w:r>
      <w:r w:rsidRPr="00344DD8">
        <w:t xml:space="preserve"> </w:t>
      </w:r>
      <w:r w:rsidR="00F5339B" w:rsidRPr="00344DD8">
        <w:t>такими</w:t>
      </w:r>
      <w:r w:rsidRPr="00344DD8">
        <w:t xml:space="preserve"> </w:t>
      </w:r>
      <w:r w:rsidR="00F5339B" w:rsidRPr="00344DD8">
        <w:t>сотрудниками.</w:t>
      </w:r>
      <w:r w:rsidRPr="00344DD8">
        <w:t xml:space="preserve"> </w:t>
      </w:r>
      <w:r w:rsidR="00F5339B" w:rsidRPr="00344DD8">
        <w:t>Мы</w:t>
      </w:r>
      <w:r w:rsidRPr="00344DD8">
        <w:t xml:space="preserve"> </w:t>
      </w:r>
      <w:r w:rsidR="00F5339B" w:rsidRPr="00344DD8">
        <w:t>и</w:t>
      </w:r>
      <w:r w:rsidRPr="00344DD8">
        <w:t xml:space="preserve"> </w:t>
      </w:r>
      <w:r w:rsidR="00F5339B" w:rsidRPr="00344DD8">
        <w:t>сейчас</w:t>
      </w:r>
      <w:r w:rsidRPr="00344DD8">
        <w:t xml:space="preserve"> </w:t>
      </w:r>
      <w:r w:rsidR="00F5339B" w:rsidRPr="00344DD8">
        <w:t>видим</w:t>
      </w:r>
      <w:r w:rsidRPr="00344DD8">
        <w:t xml:space="preserve"> </w:t>
      </w:r>
      <w:r w:rsidR="00F5339B" w:rsidRPr="00344DD8">
        <w:t>последствия</w:t>
      </w:r>
      <w:r w:rsidRPr="00344DD8">
        <w:t xml:space="preserve"> </w:t>
      </w:r>
      <w:r w:rsidR="00F5339B" w:rsidRPr="00344DD8">
        <w:t>старения</w:t>
      </w:r>
      <w:r w:rsidRPr="00344DD8">
        <w:t xml:space="preserve"> </w:t>
      </w:r>
      <w:r w:rsidR="00F5339B" w:rsidRPr="00344DD8">
        <w:t>рабочей</w:t>
      </w:r>
      <w:r w:rsidRPr="00344DD8">
        <w:t xml:space="preserve"> </w:t>
      </w:r>
      <w:r w:rsidR="00F5339B" w:rsidRPr="00344DD8">
        <w:t>силы:</w:t>
      </w:r>
      <w:r w:rsidRPr="00344DD8">
        <w:t xml:space="preserve"> </w:t>
      </w:r>
      <w:r w:rsidR="00F5339B" w:rsidRPr="00344DD8">
        <w:lastRenderedPageBreak/>
        <w:t>большое</w:t>
      </w:r>
      <w:r w:rsidRPr="00344DD8">
        <w:t xml:space="preserve"> </w:t>
      </w:r>
      <w:r w:rsidR="00F5339B" w:rsidRPr="00344DD8">
        <w:t>число</w:t>
      </w:r>
      <w:r w:rsidRPr="00344DD8">
        <w:t xml:space="preserve"> </w:t>
      </w:r>
      <w:r w:rsidR="00F5339B" w:rsidRPr="00344DD8">
        <w:t>лиц</w:t>
      </w:r>
      <w:r w:rsidRPr="00344DD8">
        <w:t xml:space="preserve"> </w:t>
      </w:r>
      <w:r w:rsidR="00F5339B" w:rsidRPr="00344DD8">
        <w:t>пенсионного</w:t>
      </w:r>
      <w:r w:rsidRPr="00344DD8">
        <w:t xml:space="preserve"> </w:t>
      </w:r>
      <w:r w:rsidR="00F5339B" w:rsidRPr="00344DD8">
        <w:t>возраста</w:t>
      </w:r>
      <w:r w:rsidRPr="00344DD8">
        <w:t xml:space="preserve"> </w:t>
      </w:r>
      <w:r w:rsidR="00F5339B" w:rsidRPr="00344DD8">
        <w:t>работает</w:t>
      </w:r>
      <w:r w:rsidRPr="00344DD8">
        <w:t xml:space="preserve"> </w:t>
      </w:r>
      <w:r w:rsidR="00F5339B" w:rsidRPr="00344DD8">
        <w:t>в</w:t>
      </w:r>
      <w:r w:rsidRPr="00344DD8">
        <w:t xml:space="preserve"> </w:t>
      </w:r>
      <w:r w:rsidR="00F5339B" w:rsidRPr="00344DD8">
        <w:t>торговле,</w:t>
      </w:r>
      <w:r w:rsidRPr="00344DD8">
        <w:t xml:space="preserve"> </w:t>
      </w:r>
      <w:r w:rsidR="00F5339B" w:rsidRPr="00344DD8">
        <w:t>услугах,</w:t>
      </w:r>
      <w:r w:rsidRPr="00344DD8">
        <w:t xml:space="preserve"> </w:t>
      </w:r>
      <w:r w:rsidR="00F5339B" w:rsidRPr="00344DD8">
        <w:t>на</w:t>
      </w:r>
      <w:r w:rsidRPr="00344DD8">
        <w:t xml:space="preserve"> </w:t>
      </w:r>
      <w:r w:rsidR="00F5339B" w:rsidRPr="00344DD8">
        <w:t>производстве</w:t>
      </w:r>
      <w:r w:rsidRPr="00344DD8">
        <w:t>»</w:t>
      </w:r>
      <w:r w:rsidR="00F5339B" w:rsidRPr="00344DD8">
        <w:t>,</w:t>
      </w:r>
      <w:r w:rsidRPr="00344DD8">
        <w:t xml:space="preserve"> </w:t>
      </w:r>
      <w:r w:rsidR="00F5339B" w:rsidRPr="00344DD8">
        <w:t>-</w:t>
      </w:r>
      <w:r w:rsidRPr="00344DD8">
        <w:t xml:space="preserve"> </w:t>
      </w:r>
      <w:r w:rsidR="00F5339B" w:rsidRPr="00344DD8">
        <w:t>пояснил</w:t>
      </w:r>
      <w:r w:rsidRPr="00344DD8">
        <w:t xml:space="preserve"> </w:t>
      </w:r>
      <w:r w:rsidR="00F5339B" w:rsidRPr="00344DD8">
        <w:t>профессор</w:t>
      </w:r>
      <w:r w:rsidRPr="00344DD8">
        <w:t xml:space="preserve"> </w:t>
      </w:r>
      <w:r w:rsidR="00F5339B" w:rsidRPr="00344DD8">
        <w:t>Финансового</w:t>
      </w:r>
      <w:r w:rsidRPr="00344DD8">
        <w:t xml:space="preserve"> </w:t>
      </w:r>
      <w:r w:rsidR="00F5339B" w:rsidRPr="00344DD8">
        <w:t>университета</w:t>
      </w:r>
      <w:r w:rsidRPr="00344DD8">
        <w:t xml:space="preserve"> </w:t>
      </w:r>
      <w:r w:rsidR="00F5339B" w:rsidRPr="00344DD8">
        <w:t>при</w:t>
      </w:r>
      <w:r w:rsidRPr="00344DD8">
        <w:t xml:space="preserve"> </w:t>
      </w:r>
      <w:r w:rsidR="00F5339B" w:rsidRPr="00344DD8">
        <w:t>правительстве</w:t>
      </w:r>
      <w:r w:rsidRPr="00344DD8">
        <w:t xml:space="preserve"> </w:t>
      </w:r>
      <w:r w:rsidR="00F5339B" w:rsidRPr="00344DD8">
        <w:t>РФ</w:t>
      </w:r>
      <w:r w:rsidRPr="00344DD8">
        <w:t xml:space="preserve"> </w:t>
      </w:r>
      <w:r w:rsidR="00F5339B" w:rsidRPr="00344DD8">
        <w:t>Александр</w:t>
      </w:r>
      <w:r w:rsidRPr="00344DD8">
        <w:t xml:space="preserve"> </w:t>
      </w:r>
      <w:r w:rsidR="00F5339B" w:rsidRPr="00344DD8">
        <w:t>Сафонов.</w:t>
      </w:r>
    </w:p>
    <w:p w14:paraId="472DE91A" w14:textId="77777777" w:rsidR="00F5339B" w:rsidRPr="00344DD8" w:rsidRDefault="00F5339B" w:rsidP="00F5339B">
      <w:r w:rsidRPr="00344DD8">
        <w:t>Рост</w:t>
      </w:r>
      <w:r w:rsidR="00E56EE1" w:rsidRPr="00344DD8">
        <w:t xml:space="preserve"> </w:t>
      </w:r>
      <w:r w:rsidRPr="00344DD8">
        <w:t>числа</w:t>
      </w:r>
      <w:r w:rsidR="00E56EE1" w:rsidRPr="00344DD8">
        <w:t xml:space="preserve"> </w:t>
      </w:r>
      <w:r w:rsidRPr="00344DD8">
        <w:t>граждан</w:t>
      </w:r>
      <w:r w:rsidR="00E56EE1" w:rsidRPr="00344DD8">
        <w:t xml:space="preserve"> </w:t>
      </w:r>
      <w:r w:rsidRPr="00344DD8">
        <w:t>старших</w:t>
      </w:r>
      <w:r w:rsidR="00E56EE1" w:rsidRPr="00344DD8">
        <w:t xml:space="preserve"> </w:t>
      </w:r>
      <w:r w:rsidRPr="00344DD8">
        <w:t>возрастов,</w:t>
      </w:r>
      <w:r w:rsidR="00E56EE1" w:rsidRPr="00344DD8">
        <w:t xml:space="preserve"> </w:t>
      </w:r>
      <w:r w:rsidRPr="00344DD8">
        <w:t>которые</w:t>
      </w:r>
      <w:r w:rsidR="00E56EE1" w:rsidRPr="00344DD8">
        <w:t xml:space="preserve"> </w:t>
      </w:r>
      <w:r w:rsidRPr="00344DD8">
        <w:t>проживают</w:t>
      </w:r>
      <w:r w:rsidR="00E56EE1" w:rsidRPr="00344DD8">
        <w:t xml:space="preserve"> </w:t>
      </w:r>
      <w:r w:rsidRPr="00344DD8">
        <w:t>без</w:t>
      </w:r>
      <w:r w:rsidR="00E56EE1" w:rsidRPr="00344DD8">
        <w:t xml:space="preserve"> </w:t>
      </w:r>
      <w:r w:rsidRPr="00344DD8">
        <w:t>пары,</w:t>
      </w:r>
      <w:r w:rsidR="00E56EE1" w:rsidRPr="00344DD8">
        <w:t xml:space="preserve"> </w:t>
      </w:r>
      <w:r w:rsidRPr="00344DD8">
        <w:t>связан</w:t>
      </w:r>
      <w:r w:rsidR="00E56EE1" w:rsidRPr="00344DD8">
        <w:t xml:space="preserve"> </w:t>
      </w:r>
      <w:r w:rsidRPr="00344DD8">
        <w:t>с</w:t>
      </w:r>
      <w:r w:rsidR="00E56EE1" w:rsidRPr="00344DD8">
        <w:t xml:space="preserve"> </w:t>
      </w:r>
      <w:r w:rsidRPr="00344DD8">
        <w:t>разницей</w:t>
      </w:r>
      <w:r w:rsidR="00E56EE1" w:rsidRPr="00344DD8">
        <w:t xml:space="preserve"> </w:t>
      </w:r>
      <w:r w:rsidRPr="00344DD8">
        <w:t>в</w:t>
      </w:r>
      <w:r w:rsidR="00E56EE1" w:rsidRPr="00344DD8">
        <w:t xml:space="preserve"> </w:t>
      </w:r>
      <w:r w:rsidRPr="00344DD8">
        <w:t>продолжительности</w:t>
      </w:r>
      <w:r w:rsidR="00E56EE1" w:rsidRPr="00344DD8">
        <w:t xml:space="preserve"> </w:t>
      </w:r>
      <w:r w:rsidRPr="00344DD8">
        <w:t>жизни</w:t>
      </w:r>
      <w:r w:rsidR="00E56EE1" w:rsidRPr="00344DD8">
        <w:t xml:space="preserve"> </w:t>
      </w:r>
      <w:r w:rsidRPr="00344DD8">
        <w:t>супругов.</w:t>
      </w:r>
      <w:r w:rsidR="00E56EE1" w:rsidRPr="00344DD8">
        <w:t xml:space="preserve"> </w:t>
      </w:r>
      <w:r w:rsidRPr="00344DD8">
        <w:t>Как</w:t>
      </w:r>
      <w:r w:rsidR="00E56EE1" w:rsidRPr="00344DD8">
        <w:t xml:space="preserve"> </w:t>
      </w:r>
      <w:r w:rsidRPr="00344DD8">
        <w:t>правило,</w:t>
      </w:r>
      <w:r w:rsidR="00E56EE1" w:rsidRPr="00344DD8">
        <w:t xml:space="preserve"> </w:t>
      </w:r>
      <w:r w:rsidRPr="00344DD8">
        <w:t>женщины</w:t>
      </w:r>
      <w:r w:rsidR="00E56EE1" w:rsidRPr="00344DD8">
        <w:t xml:space="preserve"> </w:t>
      </w:r>
      <w:r w:rsidRPr="00344DD8">
        <w:t>в</w:t>
      </w:r>
      <w:r w:rsidR="00E56EE1" w:rsidRPr="00344DD8">
        <w:t xml:space="preserve"> </w:t>
      </w:r>
      <w:r w:rsidRPr="00344DD8">
        <w:t>среднем</w:t>
      </w:r>
      <w:r w:rsidR="00E56EE1" w:rsidRPr="00344DD8">
        <w:t xml:space="preserve"> </w:t>
      </w:r>
      <w:r w:rsidRPr="00344DD8">
        <w:t>живут</w:t>
      </w:r>
      <w:r w:rsidR="00E56EE1" w:rsidRPr="00344DD8">
        <w:t xml:space="preserve"> </w:t>
      </w:r>
      <w:r w:rsidRPr="00344DD8">
        <w:t>дольше</w:t>
      </w:r>
      <w:r w:rsidR="00E56EE1" w:rsidRPr="00344DD8">
        <w:t xml:space="preserve"> </w:t>
      </w:r>
      <w:r w:rsidRPr="00344DD8">
        <w:t>мужчин</w:t>
      </w:r>
      <w:r w:rsidR="00E56EE1" w:rsidRPr="00344DD8">
        <w:t xml:space="preserve"> </w:t>
      </w:r>
      <w:r w:rsidRPr="00344DD8">
        <w:t>на</w:t>
      </w:r>
      <w:r w:rsidR="00E56EE1" w:rsidRPr="00344DD8">
        <w:t xml:space="preserve"> </w:t>
      </w:r>
      <w:r w:rsidRPr="00344DD8">
        <w:t>10-12</w:t>
      </w:r>
      <w:r w:rsidR="00E56EE1" w:rsidRPr="00344DD8">
        <w:t xml:space="preserve"> </w:t>
      </w:r>
      <w:r w:rsidRPr="00344DD8">
        <w:t>лет.</w:t>
      </w:r>
      <w:r w:rsidR="00E56EE1" w:rsidRPr="00344DD8">
        <w:t xml:space="preserve"> </w:t>
      </w:r>
      <w:r w:rsidRPr="00344DD8">
        <w:t>По</w:t>
      </w:r>
      <w:r w:rsidR="00E56EE1" w:rsidRPr="00344DD8">
        <w:t xml:space="preserve"> </w:t>
      </w:r>
      <w:r w:rsidRPr="00344DD8">
        <w:t>мере</w:t>
      </w:r>
      <w:r w:rsidR="00E56EE1" w:rsidRPr="00344DD8">
        <w:t xml:space="preserve"> </w:t>
      </w:r>
      <w:r w:rsidRPr="00344DD8">
        <w:t>сокращения</w:t>
      </w:r>
      <w:r w:rsidR="00E56EE1" w:rsidRPr="00344DD8">
        <w:t xml:space="preserve"> </w:t>
      </w:r>
      <w:r w:rsidRPr="00344DD8">
        <w:t>этой</w:t>
      </w:r>
      <w:r w:rsidR="00E56EE1" w:rsidRPr="00344DD8">
        <w:t xml:space="preserve"> </w:t>
      </w:r>
      <w:r w:rsidRPr="00344DD8">
        <w:t>разницы</w:t>
      </w:r>
      <w:r w:rsidR="00E56EE1" w:rsidRPr="00344DD8">
        <w:t xml:space="preserve"> </w:t>
      </w:r>
      <w:r w:rsidRPr="00344DD8">
        <w:t>будет</w:t>
      </w:r>
      <w:r w:rsidR="00E56EE1" w:rsidRPr="00344DD8">
        <w:t xml:space="preserve"> </w:t>
      </w:r>
      <w:r w:rsidRPr="00344DD8">
        <w:t>сокращаться</w:t>
      </w:r>
      <w:r w:rsidR="00E56EE1" w:rsidRPr="00344DD8">
        <w:t xml:space="preserve"> </w:t>
      </w:r>
      <w:r w:rsidRPr="00344DD8">
        <w:t>и</w:t>
      </w:r>
      <w:r w:rsidR="00E56EE1" w:rsidRPr="00344DD8">
        <w:t xml:space="preserve"> </w:t>
      </w:r>
      <w:r w:rsidRPr="00344DD8">
        <w:t>численность</w:t>
      </w:r>
      <w:r w:rsidR="00E56EE1" w:rsidRPr="00344DD8">
        <w:t xml:space="preserve"> </w:t>
      </w:r>
      <w:r w:rsidRPr="00344DD8">
        <w:t>одиноко</w:t>
      </w:r>
      <w:r w:rsidR="00E56EE1" w:rsidRPr="00344DD8">
        <w:t xml:space="preserve"> </w:t>
      </w:r>
      <w:r w:rsidRPr="00344DD8">
        <w:t>проживающих</w:t>
      </w:r>
      <w:r w:rsidR="00E56EE1" w:rsidRPr="00344DD8">
        <w:t xml:space="preserve"> </w:t>
      </w:r>
      <w:r w:rsidRPr="00344DD8">
        <w:t>граждан,</w:t>
      </w:r>
      <w:r w:rsidR="00E56EE1" w:rsidRPr="00344DD8">
        <w:t xml:space="preserve"> </w:t>
      </w:r>
      <w:r w:rsidRPr="00344DD8">
        <w:t>добавил</w:t>
      </w:r>
      <w:r w:rsidR="00E56EE1" w:rsidRPr="00344DD8">
        <w:t xml:space="preserve"> </w:t>
      </w:r>
      <w:r w:rsidRPr="00344DD8">
        <w:t>он.</w:t>
      </w:r>
    </w:p>
    <w:p w14:paraId="47545EF7" w14:textId="77777777" w:rsidR="00951B83" w:rsidRPr="00344DD8" w:rsidRDefault="00951B83" w:rsidP="00F5339B">
      <w:r w:rsidRPr="00344DD8">
        <w:t>***</w:t>
      </w:r>
    </w:p>
    <w:p w14:paraId="0ACBFF61" w14:textId="77777777" w:rsidR="00F5339B" w:rsidRPr="00344DD8" w:rsidRDefault="00951B83" w:rsidP="00F5339B">
      <w:r w:rsidRPr="00344DD8">
        <w:t>ЦИТАТА</w:t>
      </w:r>
    </w:p>
    <w:p w14:paraId="4F10D0F4" w14:textId="77777777" w:rsidR="00F5339B" w:rsidRPr="00344DD8" w:rsidRDefault="00F5339B" w:rsidP="00F5339B">
      <w:r w:rsidRPr="00344DD8">
        <w:t>Татьяна</w:t>
      </w:r>
      <w:r w:rsidR="00E56EE1" w:rsidRPr="00344DD8">
        <w:t xml:space="preserve"> </w:t>
      </w:r>
      <w:r w:rsidRPr="00344DD8">
        <w:t>Голикова,</w:t>
      </w:r>
      <w:r w:rsidR="00E56EE1" w:rsidRPr="00344DD8">
        <w:t xml:space="preserve"> </w:t>
      </w:r>
      <w:r w:rsidRPr="00344DD8">
        <w:t>заместитель</w:t>
      </w:r>
      <w:r w:rsidR="00E56EE1" w:rsidRPr="00344DD8">
        <w:t xml:space="preserve"> </w:t>
      </w:r>
      <w:r w:rsidRPr="00344DD8">
        <w:t>председателя</w:t>
      </w:r>
      <w:r w:rsidR="00E56EE1" w:rsidRPr="00344DD8">
        <w:t xml:space="preserve"> </w:t>
      </w:r>
      <w:r w:rsidRPr="00344DD8">
        <w:t>правительства</w:t>
      </w:r>
      <w:r w:rsidR="00E56EE1" w:rsidRPr="00344DD8">
        <w:t xml:space="preserve"> </w:t>
      </w:r>
      <w:r w:rsidRPr="00344DD8">
        <w:t>РФ:</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труда</w:t>
      </w:r>
      <w:r w:rsidR="00E56EE1" w:rsidRPr="00344DD8">
        <w:t xml:space="preserve"> </w:t>
      </w:r>
      <w:r w:rsidRPr="00344DD8">
        <w:t>возвращаются,</w:t>
      </w:r>
      <w:r w:rsidR="00E56EE1" w:rsidRPr="00344DD8">
        <w:t xml:space="preserve"> </w:t>
      </w:r>
      <w:r w:rsidRPr="00344DD8">
        <w:t>по</w:t>
      </w:r>
      <w:r w:rsidR="00E56EE1" w:rsidRPr="00344DD8">
        <w:t xml:space="preserve"> </w:t>
      </w:r>
      <w:r w:rsidRPr="00344DD8">
        <w:t>нашим</w:t>
      </w:r>
      <w:r w:rsidR="00E56EE1" w:rsidRPr="00344DD8">
        <w:t xml:space="preserve"> </w:t>
      </w:r>
      <w:r w:rsidRPr="00344DD8">
        <w:t>наблюдениям,</w:t>
      </w:r>
      <w:r w:rsidR="00E56EE1" w:rsidRPr="00344DD8">
        <w:t xml:space="preserve"> </w:t>
      </w:r>
      <w:r w:rsidRPr="00344DD8">
        <w:t>от</w:t>
      </w:r>
      <w:r w:rsidR="00E56EE1" w:rsidRPr="00344DD8">
        <w:t xml:space="preserve"> </w:t>
      </w:r>
      <w:r w:rsidRPr="00344DD8">
        <w:t>60</w:t>
      </w:r>
      <w:r w:rsidR="00E56EE1" w:rsidRPr="00344DD8">
        <w:t xml:space="preserve"> </w:t>
      </w:r>
      <w:r w:rsidRPr="00344DD8">
        <w:t>до</w:t>
      </w:r>
      <w:r w:rsidR="00E56EE1" w:rsidRPr="00344DD8">
        <w:t xml:space="preserve"> </w:t>
      </w:r>
      <w:r w:rsidRPr="00344DD8">
        <w:t>63%</w:t>
      </w:r>
      <w:r w:rsidR="00E56EE1" w:rsidRPr="00344DD8">
        <w:t xml:space="preserve"> </w:t>
      </w:r>
      <w:r w:rsidRPr="00344DD8">
        <w:t>тех,</w:t>
      </w:r>
      <w:r w:rsidR="00E56EE1" w:rsidRPr="00344DD8">
        <w:t xml:space="preserve"> </w:t>
      </w:r>
      <w:r w:rsidRPr="00344DD8">
        <w:t>кто</w:t>
      </w:r>
      <w:r w:rsidR="00E56EE1" w:rsidRPr="00344DD8">
        <w:t xml:space="preserve"> </w:t>
      </w:r>
      <w:r w:rsidRPr="00344DD8">
        <w:t>пенсию</w:t>
      </w:r>
      <w:r w:rsidR="00E56EE1" w:rsidRPr="00344DD8">
        <w:t xml:space="preserve"> </w:t>
      </w:r>
      <w:r w:rsidRPr="00344DD8">
        <w:t>оформили.</w:t>
      </w:r>
      <w:r w:rsidR="00E56EE1" w:rsidRPr="00344DD8">
        <w:t xml:space="preserve"> </w:t>
      </w:r>
      <w:r w:rsidRPr="00344DD8">
        <w:t>Но</w:t>
      </w:r>
      <w:r w:rsidR="00E56EE1" w:rsidRPr="00344DD8">
        <w:t xml:space="preserve"> </w:t>
      </w:r>
      <w:r w:rsidRPr="00344DD8">
        <w:t>для</w:t>
      </w:r>
      <w:r w:rsidR="00E56EE1" w:rsidRPr="00344DD8">
        <w:t xml:space="preserve"> </w:t>
      </w:r>
      <w:r w:rsidRPr="00344DD8">
        <w:t>более</w:t>
      </w:r>
      <w:r w:rsidR="00E56EE1" w:rsidRPr="00344DD8">
        <w:t xml:space="preserve"> </w:t>
      </w:r>
      <w:r w:rsidRPr="00344DD8">
        <w:t>эффективного</w:t>
      </w:r>
      <w:r w:rsidR="00E56EE1" w:rsidRPr="00344DD8">
        <w:t xml:space="preserve"> </w:t>
      </w:r>
      <w:r w:rsidRPr="00344DD8">
        <w:t>использования</w:t>
      </w:r>
      <w:r w:rsidR="00E56EE1" w:rsidRPr="00344DD8">
        <w:t xml:space="preserve"> </w:t>
      </w:r>
      <w:r w:rsidRPr="00344DD8">
        <w:t>потенциала</w:t>
      </w:r>
      <w:r w:rsidR="00E56EE1" w:rsidRPr="00344DD8">
        <w:t xml:space="preserve"> </w:t>
      </w:r>
      <w:r w:rsidRPr="00344DD8">
        <w:t>этой</w:t>
      </w:r>
      <w:r w:rsidR="00E56EE1" w:rsidRPr="00344DD8">
        <w:t xml:space="preserve"> </w:t>
      </w:r>
      <w:r w:rsidRPr="00344DD8">
        <w:t>группы</w:t>
      </w:r>
      <w:r w:rsidR="00E56EE1" w:rsidRPr="00344DD8">
        <w:t xml:space="preserve"> </w:t>
      </w:r>
      <w:r w:rsidRPr="00344DD8">
        <w:t>нам</w:t>
      </w:r>
      <w:r w:rsidR="00E56EE1" w:rsidRPr="00344DD8">
        <w:t xml:space="preserve"> </w:t>
      </w:r>
      <w:r w:rsidRPr="00344DD8">
        <w:t>важна</w:t>
      </w:r>
      <w:r w:rsidR="00E56EE1" w:rsidRPr="00344DD8">
        <w:t xml:space="preserve"> </w:t>
      </w:r>
      <w:r w:rsidRPr="00344DD8">
        <w:t>система</w:t>
      </w:r>
      <w:r w:rsidR="00E56EE1" w:rsidRPr="00344DD8">
        <w:t xml:space="preserve"> </w:t>
      </w:r>
      <w:r w:rsidRPr="00344DD8">
        <w:t>обучения</w:t>
      </w:r>
      <w:r w:rsidR="00E56EE1" w:rsidRPr="00344DD8">
        <w:t xml:space="preserve"> </w:t>
      </w:r>
      <w:r w:rsidRPr="00344DD8">
        <w:t>на</w:t>
      </w:r>
      <w:r w:rsidR="00E56EE1" w:rsidRPr="00344DD8">
        <w:t xml:space="preserve"> </w:t>
      </w:r>
      <w:r w:rsidRPr="00344DD8">
        <w:t>протяжении</w:t>
      </w:r>
      <w:r w:rsidR="00E56EE1" w:rsidRPr="00344DD8">
        <w:t xml:space="preserve"> </w:t>
      </w:r>
      <w:r w:rsidRPr="00344DD8">
        <w:t>всей</w:t>
      </w:r>
      <w:r w:rsidR="00E56EE1" w:rsidRPr="00344DD8">
        <w:t xml:space="preserve"> </w:t>
      </w:r>
      <w:r w:rsidRPr="00344DD8">
        <w:t>трудовой</w:t>
      </w:r>
      <w:r w:rsidR="00E56EE1" w:rsidRPr="00344DD8">
        <w:t xml:space="preserve"> </w:t>
      </w:r>
      <w:r w:rsidRPr="00344DD8">
        <w:t>жизни</w:t>
      </w:r>
      <w:r w:rsidR="00E56EE1" w:rsidRPr="00344DD8">
        <w:t xml:space="preserve"> </w:t>
      </w:r>
      <w:r w:rsidRPr="00344DD8">
        <w:t>людей</w:t>
      </w:r>
      <w:r w:rsidR="00E56EE1" w:rsidRPr="00344DD8">
        <w:t xml:space="preserve"> </w:t>
      </w:r>
      <w:r w:rsidRPr="00344DD8">
        <w:t>старшего</w:t>
      </w:r>
      <w:r w:rsidR="00E56EE1" w:rsidRPr="00344DD8">
        <w:t xml:space="preserve"> </w:t>
      </w:r>
      <w:r w:rsidRPr="00344DD8">
        <w:t>возраста</w:t>
      </w:r>
      <w:r w:rsidR="00E56EE1" w:rsidRPr="00344DD8">
        <w:t>»</w:t>
      </w:r>
      <w:r w:rsidRPr="00344DD8">
        <w:t>.</w:t>
      </w:r>
    </w:p>
    <w:p w14:paraId="532CFAA1" w14:textId="77777777" w:rsidR="00951B83" w:rsidRPr="00344DD8" w:rsidRDefault="00951B83" w:rsidP="00F5339B">
      <w:r w:rsidRPr="00344DD8">
        <w:t>***</w:t>
      </w:r>
    </w:p>
    <w:p w14:paraId="7F97D218" w14:textId="77777777" w:rsidR="00F5339B" w:rsidRPr="00344DD8" w:rsidRDefault="00951B83" w:rsidP="00F5339B">
      <w:r w:rsidRPr="00344DD8">
        <w:t>А</w:t>
      </w:r>
      <w:r w:rsidR="00E56EE1" w:rsidRPr="00344DD8">
        <w:t xml:space="preserve"> </w:t>
      </w:r>
      <w:r w:rsidRPr="00344DD8">
        <w:t>КАК</w:t>
      </w:r>
      <w:r w:rsidR="00E56EE1" w:rsidRPr="00344DD8">
        <w:t xml:space="preserve"> </w:t>
      </w:r>
      <w:r w:rsidRPr="00344DD8">
        <w:t>У</w:t>
      </w:r>
      <w:r w:rsidR="00E56EE1" w:rsidRPr="00344DD8">
        <w:t xml:space="preserve"> </w:t>
      </w:r>
      <w:r w:rsidRPr="00344DD8">
        <w:t>НИХ?</w:t>
      </w:r>
    </w:p>
    <w:p w14:paraId="7E63DA3A" w14:textId="77777777" w:rsidR="00F5339B" w:rsidRPr="00344DD8" w:rsidRDefault="00F5339B" w:rsidP="00F5339B">
      <w:r w:rsidRPr="00344DD8">
        <w:t>Многие</w:t>
      </w:r>
      <w:r w:rsidR="00E56EE1" w:rsidRPr="00344DD8">
        <w:t xml:space="preserve"> </w:t>
      </w:r>
      <w:r w:rsidRPr="00344DD8">
        <w:t>итальянцы</w:t>
      </w:r>
      <w:r w:rsidR="00E56EE1" w:rsidRPr="00344DD8">
        <w:t xml:space="preserve"> </w:t>
      </w:r>
      <w:r w:rsidRPr="00344DD8">
        <w:t>продолжают</w:t>
      </w:r>
      <w:r w:rsidR="00E56EE1" w:rsidRPr="00344DD8">
        <w:t xml:space="preserve"> </w:t>
      </w:r>
      <w:r w:rsidRPr="00344DD8">
        <w:t>работать</w:t>
      </w:r>
      <w:r w:rsidR="00E56EE1" w:rsidRPr="00344DD8">
        <w:t xml:space="preserve"> </w:t>
      </w:r>
      <w:r w:rsidRPr="00344DD8">
        <w:t>после</w:t>
      </w:r>
      <w:r w:rsidR="00E56EE1" w:rsidRPr="00344DD8">
        <w:t xml:space="preserve"> </w:t>
      </w:r>
      <w:r w:rsidRPr="00344DD8">
        <w:t>достижения</w:t>
      </w:r>
      <w:r w:rsidR="00E56EE1" w:rsidRPr="00344DD8">
        <w:t xml:space="preserve"> </w:t>
      </w:r>
      <w:r w:rsidRPr="00344DD8">
        <w:t>пенсионного</w:t>
      </w:r>
      <w:r w:rsidR="00E56EE1" w:rsidRPr="00344DD8">
        <w:t xml:space="preserve"> </w:t>
      </w:r>
      <w:r w:rsidRPr="00344DD8">
        <w:t>возраста</w:t>
      </w:r>
      <w:r w:rsidR="00E56EE1" w:rsidRPr="00344DD8">
        <w:t xml:space="preserve"> </w:t>
      </w:r>
      <w:r w:rsidRPr="00344DD8">
        <w:t>(67</w:t>
      </w:r>
      <w:r w:rsidR="00E56EE1" w:rsidRPr="00344DD8">
        <w:t xml:space="preserve"> </w:t>
      </w:r>
      <w:r w:rsidRPr="00344DD8">
        <w:t>лет).</w:t>
      </w:r>
      <w:r w:rsidR="00E56EE1" w:rsidRPr="00344DD8">
        <w:t xml:space="preserve"> </w:t>
      </w:r>
      <w:r w:rsidRPr="00344DD8">
        <w:t>Они</w:t>
      </w:r>
      <w:r w:rsidR="00E56EE1" w:rsidRPr="00344DD8">
        <w:t xml:space="preserve"> </w:t>
      </w:r>
      <w:r w:rsidRPr="00344DD8">
        <w:t>нередко</w:t>
      </w:r>
      <w:r w:rsidR="00E56EE1" w:rsidRPr="00344DD8">
        <w:t xml:space="preserve"> </w:t>
      </w:r>
      <w:r w:rsidRPr="00344DD8">
        <w:t>занимаются</w:t>
      </w:r>
      <w:r w:rsidR="00E56EE1" w:rsidRPr="00344DD8">
        <w:t xml:space="preserve"> </w:t>
      </w:r>
      <w:r w:rsidRPr="00344DD8">
        <w:t>семейным</w:t>
      </w:r>
      <w:r w:rsidR="00E56EE1" w:rsidRPr="00344DD8">
        <w:t xml:space="preserve"> </w:t>
      </w:r>
      <w:r w:rsidRPr="00344DD8">
        <w:t>бизнесом,</w:t>
      </w:r>
      <w:r w:rsidR="00E56EE1" w:rsidRPr="00344DD8">
        <w:t xml:space="preserve"> </w:t>
      </w:r>
      <w:r w:rsidRPr="00344DD8">
        <w:t>находя</w:t>
      </w:r>
      <w:r w:rsidR="00E56EE1" w:rsidRPr="00344DD8">
        <w:t xml:space="preserve"> </w:t>
      </w:r>
      <w:r w:rsidRPr="00344DD8">
        <w:t>призвание</w:t>
      </w:r>
      <w:r w:rsidR="00E56EE1" w:rsidRPr="00344DD8">
        <w:t xml:space="preserve"> </w:t>
      </w:r>
      <w:r w:rsidRPr="00344DD8">
        <w:t>в</w:t>
      </w:r>
      <w:r w:rsidR="00E56EE1" w:rsidRPr="00344DD8">
        <w:t xml:space="preserve"> </w:t>
      </w:r>
      <w:r w:rsidRPr="00344DD8">
        <w:t>ресторанном</w:t>
      </w:r>
      <w:r w:rsidR="00E56EE1" w:rsidRPr="00344DD8">
        <w:t xml:space="preserve"> </w:t>
      </w:r>
      <w:r w:rsidRPr="00344DD8">
        <w:t>деле</w:t>
      </w:r>
      <w:r w:rsidR="00E56EE1" w:rsidRPr="00344DD8">
        <w:t xml:space="preserve"> </w:t>
      </w:r>
      <w:r w:rsidRPr="00344DD8">
        <w:t>и</w:t>
      </w:r>
      <w:r w:rsidR="00E56EE1" w:rsidRPr="00344DD8">
        <w:t xml:space="preserve"> </w:t>
      </w:r>
      <w:r w:rsidRPr="00344DD8">
        <w:t>сельском</w:t>
      </w:r>
      <w:r w:rsidR="00E56EE1" w:rsidRPr="00344DD8">
        <w:t xml:space="preserve"> </w:t>
      </w:r>
      <w:r w:rsidRPr="00344DD8">
        <w:t>хозяйстве.</w:t>
      </w:r>
      <w:r w:rsidR="00E56EE1" w:rsidRPr="00344DD8">
        <w:t xml:space="preserve"> </w:t>
      </w:r>
      <w:r w:rsidRPr="00344DD8">
        <w:t>Среди</w:t>
      </w:r>
      <w:r w:rsidR="00E56EE1" w:rsidRPr="00344DD8">
        <w:t xml:space="preserve"> </w:t>
      </w:r>
      <w:r w:rsidRPr="00344DD8">
        <w:t>них</w:t>
      </w:r>
      <w:r w:rsidR="00E56EE1" w:rsidRPr="00344DD8">
        <w:t xml:space="preserve"> </w:t>
      </w:r>
      <w:r w:rsidRPr="00344DD8">
        <w:t>популярна</w:t>
      </w:r>
      <w:r w:rsidR="00E56EE1" w:rsidRPr="00344DD8">
        <w:t xml:space="preserve"> </w:t>
      </w:r>
      <w:r w:rsidRPr="00344DD8">
        <w:t>также</w:t>
      </w:r>
      <w:r w:rsidR="00E56EE1" w:rsidRPr="00344DD8">
        <w:t xml:space="preserve"> </w:t>
      </w:r>
      <w:r w:rsidRPr="00344DD8">
        <w:t>частичная</w:t>
      </w:r>
      <w:r w:rsidR="00E56EE1" w:rsidRPr="00344DD8">
        <w:t xml:space="preserve"> </w:t>
      </w:r>
      <w:r w:rsidRPr="00344DD8">
        <w:t>занятость</w:t>
      </w:r>
      <w:r w:rsidR="00E56EE1" w:rsidRPr="00344DD8">
        <w:t xml:space="preserve"> </w:t>
      </w:r>
      <w:r w:rsidRPr="00344DD8">
        <w:t>в</w:t>
      </w:r>
      <w:r w:rsidR="00E56EE1" w:rsidRPr="00344DD8">
        <w:t xml:space="preserve"> </w:t>
      </w:r>
      <w:r w:rsidRPr="00344DD8">
        <w:t>туристической</w:t>
      </w:r>
      <w:r w:rsidR="00E56EE1" w:rsidRPr="00344DD8">
        <w:t xml:space="preserve"> </w:t>
      </w:r>
      <w:r w:rsidRPr="00344DD8">
        <w:t>сфере</w:t>
      </w:r>
      <w:r w:rsidR="00E56EE1" w:rsidRPr="00344DD8">
        <w:t xml:space="preserve"> </w:t>
      </w:r>
      <w:r w:rsidRPr="00344DD8">
        <w:t>в</w:t>
      </w:r>
      <w:r w:rsidR="00E56EE1" w:rsidRPr="00344DD8">
        <w:t xml:space="preserve"> </w:t>
      </w:r>
      <w:r w:rsidRPr="00344DD8">
        <w:t>качестве</w:t>
      </w:r>
      <w:r w:rsidR="00E56EE1" w:rsidRPr="00344DD8">
        <w:t xml:space="preserve"> </w:t>
      </w:r>
      <w:r w:rsidRPr="00344DD8">
        <w:t>гидов</w:t>
      </w:r>
      <w:r w:rsidR="00E56EE1" w:rsidRPr="00344DD8">
        <w:t xml:space="preserve"> </w:t>
      </w:r>
      <w:r w:rsidRPr="00344DD8">
        <w:t>и</w:t>
      </w:r>
      <w:r w:rsidR="00E56EE1" w:rsidRPr="00344DD8">
        <w:t xml:space="preserve"> </w:t>
      </w:r>
      <w:r w:rsidRPr="00344DD8">
        <w:t>консультантов.</w:t>
      </w:r>
      <w:r w:rsidR="00E56EE1" w:rsidRPr="00344DD8">
        <w:t xml:space="preserve"> </w:t>
      </w:r>
      <w:r w:rsidRPr="00344DD8">
        <w:t>Немало</w:t>
      </w:r>
      <w:r w:rsidR="00E56EE1" w:rsidRPr="00344DD8">
        <w:t xml:space="preserve"> </w:t>
      </w:r>
      <w:r w:rsidRPr="00344DD8">
        <w:t>пожилых</w:t>
      </w:r>
      <w:r w:rsidR="00E56EE1" w:rsidRPr="00344DD8">
        <w:t xml:space="preserve"> </w:t>
      </w:r>
      <w:r w:rsidRPr="00344DD8">
        <w:t>трудятся</w:t>
      </w:r>
      <w:r w:rsidR="00E56EE1" w:rsidRPr="00344DD8">
        <w:t xml:space="preserve"> </w:t>
      </w:r>
      <w:r w:rsidRPr="00344DD8">
        <w:t>в</w:t>
      </w:r>
      <w:r w:rsidR="00E56EE1" w:rsidRPr="00344DD8">
        <w:t xml:space="preserve"> </w:t>
      </w:r>
      <w:r w:rsidRPr="00344DD8">
        <w:t>министерствах</w:t>
      </w:r>
      <w:r w:rsidR="00E56EE1" w:rsidRPr="00344DD8">
        <w:t xml:space="preserve"> </w:t>
      </w:r>
      <w:r w:rsidRPr="00344DD8">
        <w:t>и</w:t>
      </w:r>
      <w:r w:rsidR="00E56EE1" w:rsidRPr="00344DD8">
        <w:t xml:space="preserve"> </w:t>
      </w:r>
      <w:r w:rsidRPr="00344DD8">
        <w:t>ведомствах,</w:t>
      </w:r>
      <w:r w:rsidR="00E56EE1" w:rsidRPr="00344DD8">
        <w:t xml:space="preserve"> </w:t>
      </w:r>
      <w:r w:rsidRPr="00344DD8">
        <w:t>в</w:t>
      </w:r>
      <w:r w:rsidR="00E56EE1" w:rsidRPr="00344DD8">
        <w:t xml:space="preserve"> </w:t>
      </w:r>
      <w:r w:rsidRPr="00344DD8">
        <w:t>городских</w:t>
      </w:r>
      <w:r w:rsidR="00E56EE1" w:rsidRPr="00344DD8">
        <w:t xml:space="preserve"> </w:t>
      </w:r>
      <w:r w:rsidRPr="00344DD8">
        <w:t>администрациях.</w:t>
      </w:r>
      <w:r w:rsidR="00E56EE1" w:rsidRPr="00344DD8">
        <w:t xml:space="preserve"> </w:t>
      </w:r>
      <w:r w:rsidRPr="00344DD8">
        <w:t>Чаще</w:t>
      </w:r>
      <w:r w:rsidR="00E56EE1" w:rsidRPr="00344DD8">
        <w:t xml:space="preserve"> </w:t>
      </w:r>
      <w:r w:rsidRPr="00344DD8">
        <w:t>всего</w:t>
      </w:r>
      <w:r w:rsidR="00E56EE1" w:rsidRPr="00344DD8">
        <w:t xml:space="preserve"> </w:t>
      </w:r>
      <w:r w:rsidRPr="00344DD8">
        <w:t>они</w:t>
      </w:r>
      <w:r w:rsidR="00E56EE1" w:rsidRPr="00344DD8">
        <w:t xml:space="preserve"> </w:t>
      </w:r>
      <w:r w:rsidRPr="00344DD8">
        <w:t>принимают</w:t>
      </w:r>
      <w:r w:rsidR="00E56EE1" w:rsidRPr="00344DD8">
        <w:t xml:space="preserve"> </w:t>
      </w:r>
      <w:r w:rsidRPr="00344DD8">
        <w:t>решение</w:t>
      </w:r>
      <w:r w:rsidR="00E56EE1" w:rsidRPr="00344DD8">
        <w:t xml:space="preserve"> </w:t>
      </w:r>
      <w:r w:rsidRPr="00344DD8">
        <w:t>не</w:t>
      </w:r>
      <w:r w:rsidR="00E56EE1" w:rsidRPr="00344DD8">
        <w:t xml:space="preserve"> </w:t>
      </w:r>
      <w:r w:rsidRPr="00344DD8">
        <w:t>уходить</w:t>
      </w:r>
      <w:r w:rsidR="00E56EE1" w:rsidRPr="00344DD8">
        <w:t xml:space="preserve"> </w:t>
      </w:r>
      <w:r w:rsidRPr="00344DD8">
        <w:t>на</w:t>
      </w:r>
      <w:r w:rsidR="00E56EE1" w:rsidRPr="00344DD8">
        <w:t xml:space="preserve"> </w:t>
      </w:r>
      <w:r w:rsidRPr="00344DD8">
        <w:t>покой,</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именно</w:t>
      </w:r>
      <w:r w:rsidR="00E56EE1" w:rsidRPr="00344DD8">
        <w:t xml:space="preserve"> </w:t>
      </w:r>
      <w:r w:rsidRPr="00344DD8">
        <w:t>на</w:t>
      </w:r>
      <w:r w:rsidR="00E56EE1" w:rsidRPr="00344DD8">
        <w:t xml:space="preserve"> </w:t>
      </w:r>
      <w:r w:rsidRPr="00344DD8">
        <w:t>их</w:t>
      </w:r>
      <w:r w:rsidR="00E56EE1" w:rsidRPr="00344DD8">
        <w:t xml:space="preserve"> </w:t>
      </w:r>
      <w:r w:rsidRPr="00344DD8">
        <w:t>плечах</w:t>
      </w:r>
      <w:r w:rsidR="00E56EE1" w:rsidRPr="00344DD8">
        <w:t xml:space="preserve"> </w:t>
      </w:r>
      <w:r w:rsidRPr="00344DD8">
        <w:t>частично</w:t>
      </w:r>
      <w:r w:rsidR="00E56EE1" w:rsidRPr="00344DD8">
        <w:t xml:space="preserve"> </w:t>
      </w:r>
      <w:r w:rsidRPr="00344DD8">
        <w:t>находится</w:t>
      </w:r>
      <w:r w:rsidR="00E56EE1" w:rsidRPr="00344DD8">
        <w:t xml:space="preserve"> </w:t>
      </w:r>
      <w:r w:rsidRPr="00344DD8">
        <w:t>содержание</w:t>
      </w:r>
      <w:r w:rsidR="00E56EE1" w:rsidRPr="00344DD8">
        <w:t xml:space="preserve"> </w:t>
      </w:r>
      <w:r w:rsidRPr="00344DD8">
        <w:t>детей</w:t>
      </w:r>
      <w:r w:rsidR="00E56EE1" w:rsidRPr="00344DD8">
        <w:t xml:space="preserve"> </w:t>
      </w:r>
      <w:r w:rsidRPr="00344DD8">
        <w:t>и</w:t>
      </w:r>
      <w:r w:rsidR="00E56EE1" w:rsidRPr="00344DD8">
        <w:t xml:space="preserve"> </w:t>
      </w:r>
      <w:r w:rsidRPr="00344DD8">
        <w:t>внуков,</w:t>
      </w:r>
      <w:r w:rsidR="00E56EE1" w:rsidRPr="00344DD8">
        <w:t xml:space="preserve"> </w:t>
      </w:r>
      <w:r w:rsidRPr="00344DD8">
        <w:t>не</w:t>
      </w:r>
      <w:r w:rsidR="00E56EE1" w:rsidRPr="00344DD8">
        <w:t xml:space="preserve"> </w:t>
      </w:r>
      <w:r w:rsidRPr="00344DD8">
        <w:t>имеющих</w:t>
      </w:r>
      <w:r w:rsidR="00E56EE1" w:rsidRPr="00344DD8">
        <w:t xml:space="preserve"> </w:t>
      </w:r>
      <w:r w:rsidRPr="00344DD8">
        <w:t>стабильного</w:t>
      </w:r>
      <w:r w:rsidR="00E56EE1" w:rsidRPr="00344DD8">
        <w:t xml:space="preserve"> </w:t>
      </w:r>
      <w:r w:rsidRPr="00344DD8">
        <w:t>дохода.</w:t>
      </w:r>
    </w:p>
    <w:p w14:paraId="57B7D87B" w14:textId="77777777" w:rsidR="00F5339B" w:rsidRPr="00344DD8" w:rsidRDefault="00F5339B" w:rsidP="00F5339B">
      <w:r w:rsidRPr="00344DD8">
        <w:t>Во</w:t>
      </w:r>
      <w:r w:rsidR="00E56EE1" w:rsidRPr="00344DD8">
        <w:t xml:space="preserve"> </w:t>
      </w:r>
      <w:r w:rsidRPr="00344DD8">
        <w:t>Франции</w:t>
      </w:r>
      <w:r w:rsidR="00E56EE1" w:rsidRPr="00344DD8">
        <w:t xml:space="preserve"> </w:t>
      </w:r>
      <w:r w:rsidRPr="00344DD8">
        <w:t>средний</w:t>
      </w:r>
      <w:r w:rsidR="00E56EE1" w:rsidRPr="00344DD8">
        <w:t xml:space="preserve"> </w:t>
      </w:r>
      <w:r w:rsidRPr="00344DD8">
        <w:t>уровень</w:t>
      </w:r>
      <w:r w:rsidR="00E56EE1" w:rsidRPr="00344DD8">
        <w:t xml:space="preserve"> </w:t>
      </w:r>
      <w:r w:rsidRPr="00344DD8">
        <w:t>занятости</w:t>
      </w:r>
      <w:r w:rsidR="00E56EE1" w:rsidRPr="00344DD8">
        <w:t xml:space="preserve"> </w:t>
      </w:r>
      <w:r w:rsidRPr="00344DD8">
        <w:t>55-64-летних</w:t>
      </w:r>
      <w:r w:rsidR="00E56EE1" w:rsidRPr="00344DD8">
        <w:t xml:space="preserve"> </w:t>
      </w:r>
      <w:r w:rsidRPr="00344DD8">
        <w:t>довольно</w:t>
      </w:r>
      <w:r w:rsidR="00E56EE1" w:rsidRPr="00344DD8">
        <w:t xml:space="preserve"> </w:t>
      </w:r>
      <w:r w:rsidRPr="00344DD8">
        <w:t>высок</w:t>
      </w:r>
      <w:r w:rsidR="00E56EE1" w:rsidRPr="00344DD8">
        <w:t xml:space="preserve"> </w:t>
      </w:r>
      <w:r w:rsidRPr="00344DD8">
        <w:t>и</w:t>
      </w:r>
      <w:r w:rsidR="00E56EE1" w:rsidRPr="00344DD8">
        <w:t xml:space="preserve"> </w:t>
      </w:r>
      <w:r w:rsidRPr="00344DD8">
        <w:t>составляет</w:t>
      </w:r>
      <w:r w:rsidR="00E56EE1" w:rsidRPr="00344DD8">
        <w:t xml:space="preserve"> </w:t>
      </w:r>
      <w:r w:rsidRPr="00344DD8">
        <w:t>порядка</w:t>
      </w:r>
      <w:r w:rsidR="00E56EE1" w:rsidRPr="00344DD8">
        <w:t xml:space="preserve"> </w:t>
      </w:r>
      <w:r w:rsidRPr="00344DD8">
        <w:t>56</w:t>
      </w:r>
      <w:r w:rsidR="00E56EE1" w:rsidRPr="00344DD8">
        <w:t xml:space="preserve"> </w:t>
      </w:r>
      <w:r w:rsidRPr="00344DD8">
        <w:t>процентов.</w:t>
      </w:r>
      <w:r w:rsidR="00E56EE1" w:rsidRPr="00344DD8">
        <w:t xml:space="preserve"> </w:t>
      </w:r>
      <w:r w:rsidRPr="00344DD8">
        <w:t>Для</w:t>
      </w:r>
      <w:r w:rsidR="00E56EE1" w:rsidRPr="00344DD8">
        <w:t xml:space="preserve"> </w:t>
      </w:r>
      <w:r w:rsidRPr="00344DD8">
        <w:t>удержания</w:t>
      </w:r>
      <w:r w:rsidR="00E56EE1" w:rsidRPr="00344DD8">
        <w:t xml:space="preserve"> </w:t>
      </w:r>
      <w:r w:rsidRPr="00344DD8">
        <w:t>людей</w:t>
      </w:r>
      <w:r w:rsidR="00E56EE1" w:rsidRPr="00344DD8">
        <w:t xml:space="preserve"> </w:t>
      </w:r>
      <w:r w:rsidRPr="00344DD8">
        <w:t>предпенсионного</w:t>
      </w:r>
      <w:r w:rsidR="00E56EE1" w:rsidRPr="00344DD8">
        <w:t xml:space="preserve"> </w:t>
      </w:r>
      <w:r w:rsidRPr="00344DD8">
        <w:t>возраста</w:t>
      </w:r>
      <w:r w:rsidR="00E56EE1" w:rsidRPr="00344DD8">
        <w:t xml:space="preserve"> </w:t>
      </w:r>
      <w:r w:rsidRPr="00344DD8">
        <w:t>на</w:t>
      </w:r>
      <w:r w:rsidR="00E56EE1" w:rsidRPr="00344DD8">
        <w:t xml:space="preserve"> </w:t>
      </w:r>
      <w:r w:rsidRPr="00344DD8">
        <w:t>рабочих</w:t>
      </w:r>
      <w:r w:rsidR="00E56EE1" w:rsidRPr="00344DD8">
        <w:t xml:space="preserve"> </w:t>
      </w:r>
      <w:r w:rsidRPr="00344DD8">
        <w:t>местах</w:t>
      </w:r>
      <w:r w:rsidR="00E56EE1" w:rsidRPr="00344DD8">
        <w:t xml:space="preserve"> </w:t>
      </w:r>
      <w:r w:rsidRPr="00344DD8">
        <w:t>действует</w:t>
      </w:r>
      <w:r w:rsidR="00E56EE1" w:rsidRPr="00344DD8">
        <w:t xml:space="preserve"> </w:t>
      </w:r>
      <w:r w:rsidRPr="00344DD8">
        <w:t>набор</w:t>
      </w:r>
      <w:r w:rsidR="00E56EE1" w:rsidRPr="00344DD8">
        <w:t xml:space="preserve"> </w:t>
      </w:r>
      <w:r w:rsidRPr="00344DD8">
        <w:t>разных</w:t>
      </w:r>
      <w:r w:rsidR="00E56EE1" w:rsidRPr="00344DD8">
        <w:t xml:space="preserve"> </w:t>
      </w:r>
      <w:r w:rsidRPr="00344DD8">
        <w:t>мер.</w:t>
      </w:r>
      <w:r w:rsidR="00E56EE1" w:rsidRPr="00344DD8">
        <w:t xml:space="preserve"> </w:t>
      </w:r>
      <w:r w:rsidRPr="00344DD8">
        <w:t>В</w:t>
      </w:r>
      <w:r w:rsidR="00E56EE1" w:rsidRPr="00344DD8">
        <w:t xml:space="preserve"> </w:t>
      </w:r>
      <w:r w:rsidRPr="00344DD8">
        <w:t>частности,</w:t>
      </w:r>
      <w:r w:rsidR="00E56EE1" w:rsidRPr="00344DD8">
        <w:t xml:space="preserve"> </w:t>
      </w:r>
      <w:r w:rsidRPr="00344DD8">
        <w:t>речь</w:t>
      </w:r>
      <w:r w:rsidR="00E56EE1" w:rsidRPr="00344DD8">
        <w:t xml:space="preserve"> </w:t>
      </w:r>
      <w:r w:rsidRPr="00344DD8">
        <w:t>идет</w:t>
      </w:r>
      <w:r w:rsidR="00E56EE1" w:rsidRPr="00344DD8">
        <w:t xml:space="preserve"> </w:t>
      </w:r>
      <w:r w:rsidRPr="00344DD8">
        <w:t>о</w:t>
      </w:r>
      <w:r w:rsidR="00E56EE1" w:rsidRPr="00344DD8">
        <w:t xml:space="preserve"> </w:t>
      </w:r>
      <w:r w:rsidRPr="00344DD8">
        <w:t>государственных</w:t>
      </w:r>
      <w:r w:rsidR="00E56EE1" w:rsidRPr="00344DD8">
        <w:t xml:space="preserve"> </w:t>
      </w:r>
      <w:r w:rsidRPr="00344DD8">
        <w:t>субсидиях</w:t>
      </w:r>
      <w:r w:rsidR="00E56EE1" w:rsidRPr="00344DD8">
        <w:t xml:space="preserve"> </w:t>
      </w:r>
      <w:r w:rsidRPr="00344DD8">
        <w:t>компаниям</w:t>
      </w:r>
      <w:r w:rsidR="00E56EE1" w:rsidRPr="00344DD8">
        <w:t xml:space="preserve"> </w:t>
      </w:r>
      <w:r w:rsidRPr="00344DD8">
        <w:t>при</w:t>
      </w:r>
      <w:r w:rsidR="00E56EE1" w:rsidRPr="00344DD8">
        <w:t xml:space="preserve"> </w:t>
      </w:r>
      <w:r w:rsidRPr="00344DD8">
        <w:t>найме</w:t>
      </w:r>
      <w:r w:rsidR="00E56EE1" w:rsidRPr="00344DD8">
        <w:t xml:space="preserve"> </w:t>
      </w:r>
      <w:r w:rsidRPr="00344DD8">
        <w:t>лиц</w:t>
      </w:r>
      <w:r w:rsidR="00E56EE1" w:rsidRPr="00344DD8">
        <w:t xml:space="preserve"> </w:t>
      </w:r>
      <w:r w:rsidRPr="00344DD8">
        <w:t>старше</w:t>
      </w:r>
      <w:r w:rsidR="00E56EE1" w:rsidRPr="00344DD8">
        <w:t xml:space="preserve"> </w:t>
      </w:r>
      <w:r w:rsidRPr="00344DD8">
        <w:t>45</w:t>
      </w:r>
      <w:r w:rsidR="00E56EE1" w:rsidRPr="00344DD8">
        <w:t xml:space="preserve"> </w:t>
      </w:r>
      <w:r w:rsidRPr="00344DD8">
        <w:t>лет.</w:t>
      </w:r>
      <w:r w:rsidR="00E56EE1" w:rsidRPr="00344DD8">
        <w:t xml:space="preserve"> </w:t>
      </w:r>
      <w:r w:rsidRPr="00344DD8">
        <w:t>Им</w:t>
      </w:r>
      <w:r w:rsidR="00E56EE1" w:rsidRPr="00344DD8">
        <w:t xml:space="preserve"> </w:t>
      </w:r>
      <w:r w:rsidRPr="00344DD8">
        <w:t>выплачивают</w:t>
      </w:r>
      <w:r w:rsidR="00E56EE1" w:rsidRPr="00344DD8">
        <w:t xml:space="preserve"> </w:t>
      </w:r>
      <w:r w:rsidRPr="00344DD8">
        <w:t>по</w:t>
      </w:r>
      <w:r w:rsidR="00E56EE1" w:rsidRPr="00344DD8">
        <w:t xml:space="preserve"> </w:t>
      </w:r>
      <w:r w:rsidRPr="00344DD8">
        <w:t>две</w:t>
      </w:r>
      <w:r w:rsidR="00E56EE1" w:rsidRPr="00344DD8">
        <w:t xml:space="preserve"> </w:t>
      </w:r>
      <w:r w:rsidRPr="00344DD8">
        <w:t>тысячи</w:t>
      </w:r>
      <w:r w:rsidR="00E56EE1" w:rsidRPr="00344DD8">
        <w:t xml:space="preserve"> </w:t>
      </w:r>
      <w:r w:rsidRPr="00344DD8">
        <w:t>евро</w:t>
      </w:r>
      <w:r w:rsidR="00E56EE1" w:rsidRPr="00344DD8">
        <w:t xml:space="preserve"> </w:t>
      </w:r>
      <w:r w:rsidRPr="00344DD8">
        <w:t>и</w:t>
      </w:r>
      <w:r w:rsidR="00E56EE1" w:rsidRPr="00344DD8">
        <w:t xml:space="preserve"> </w:t>
      </w:r>
      <w:r w:rsidRPr="00344DD8">
        <w:t>предоставляют</w:t>
      </w:r>
      <w:r w:rsidR="00E56EE1" w:rsidRPr="00344DD8">
        <w:t xml:space="preserve"> </w:t>
      </w:r>
      <w:r w:rsidRPr="00344DD8">
        <w:t>возможность</w:t>
      </w:r>
      <w:r w:rsidR="00E56EE1" w:rsidRPr="00344DD8">
        <w:t xml:space="preserve"> </w:t>
      </w:r>
      <w:r w:rsidRPr="00344DD8">
        <w:t>сократить</w:t>
      </w:r>
      <w:r w:rsidR="00E56EE1" w:rsidRPr="00344DD8">
        <w:t xml:space="preserve"> </w:t>
      </w:r>
      <w:r w:rsidRPr="00344DD8">
        <w:t>обязательные</w:t>
      </w:r>
      <w:r w:rsidR="00E56EE1" w:rsidRPr="00344DD8">
        <w:t xml:space="preserve"> </w:t>
      </w:r>
      <w:r w:rsidRPr="00344DD8">
        <w:t>выплаты</w:t>
      </w:r>
      <w:r w:rsidR="00E56EE1" w:rsidRPr="00344DD8">
        <w:t xml:space="preserve"> </w:t>
      </w:r>
      <w:r w:rsidRPr="00344DD8">
        <w:t>в</w:t>
      </w:r>
      <w:r w:rsidR="00E56EE1" w:rsidRPr="00344DD8">
        <w:t xml:space="preserve"> </w:t>
      </w:r>
      <w:r w:rsidRPr="00344DD8">
        <w:t>социальные</w:t>
      </w:r>
      <w:r w:rsidR="00E56EE1" w:rsidRPr="00344DD8">
        <w:t xml:space="preserve"> </w:t>
      </w:r>
      <w:r w:rsidRPr="00344DD8">
        <w:t>фонды.</w:t>
      </w:r>
      <w:r w:rsidR="00E56EE1" w:rsidRPr="00344DD8">
        <w:t xml:space="preserve"> </w:t>
      </w:r>
      <w:r w:rsidRPr="00344DD8">
        <w:t>Кроме</w:t>
      </w:r>
      <w:r w:rsidR="00E56EE1" w:rsidRPr="00344DD8">
        <w:t xml:space="preserve"> </w:t>
      </w:r>
      <w:r w:rsidRPr="00344DD8">
        <w:t>того,</w:t>
      </w:r>
      <w:r w:rsidR="00E56EE1" w:rsidRPr="00344DD8">
        <w:t xml:space="preserve"> </w:t>
      </w:r>
      <w:r w:rsidRPr="00344DD8">
        <w:t>с</w:t>
      </w:r>
      <w:r w:rsidR="00E56EE1" w:rsidRPr="00344DD8">
        <w:t xml:space="preserve"> </w:t>
      </w:r>
      <w:r w:rsidRPr="00344DD8">
        <w:t>ними</w:t>
      </w:r>
      <w:r w:rsidR="00E56EE1" w:rsidRPr="00344DD8">
        <w:t xml:space="preserve"> </w:t>
      </w:r>
      <w:r w:rsidRPr="00344DD8">
        <w:t>заключаются</w:t>
      </w:r>
      <w:r w:rsidR="00E56EE1" w:rsidRPr="00344DD8">
        <w:t xml:space="preserve"> </w:t>
      </w:r>
      <w:r w:rsidRPr="00344DD8">
        <w:t>договора,</w:t>
      </w:r>
      <w:r w:rsidR="00E56EE1" w:rsidRPr="00344DD8">
        <w:t xml:space="preserve"> </w:t>
      </w:r>
      <w:r w:rsidRPr="00344DD8">
        <w:t>согласно</w:t>
      </w:r>
      <w:r w:rsidR="00E56EE1" w:rsidRPr="00344DD8">
        <w:t xml:space="preserve"> </w:t>
      </w:r>
      <w:r w:rsidRPr="00344DD8">
        <w:t>которым</w:t>
      </w:r>
      <w:r w:rsidR="00E56EE1" w:rsidRPr="00344DD8">
        <w:t xml:space="preserve"> </w:t>
      </w:r>
      <w:r w:rsidRPr="00344DD8">
        <w:t>представителей</w:t>
      </w:r>
      <w:r w:rsidR="00E56EE1" w:rsidRPr="00344DD8">
        <w:t xml:space="preserve"> </w:t>
      </w:r>
      <w:r w:rsidRPr="00344DD8">
        <w:t>старших</w:t>
      </w:r>
      <w:r w:rsidR="00E56EE1" w:rsidRPr="00344DD8">
        <w:t xml:space="preserve"> </w:t>
      </w:r>
      <w:r w:rsidRPr="00344DD8">
        <w:t>поколений</w:t>
      </w:r>
      <w:r w:rsidR="00E56EE1" w:rsidRPr="00344DD8">
        <w:t xml:space="preserve"> </w:t>
      </w:r>
      <w:r w:rsidRPr="00344DD8">
        <w:t>нельзя</w:t>
      </w:r>
      <w:r w:rsidR="00E56EE1" w:rsidRPr="00344DD8">
        <w:t xml:space="preserve"> </w:t>
      </w:r>
      <w:r w:rsidRPr="00344DD8">
        <w:t>уволить</w:t>
      </w:r>
      <w:r w:rsidR="00E56EE1" w:rsidRPr="00344DD8">
        <w:t xml:space="preserve"> </w:t>
      </w:r>
      <w:r w:rsidRPr="00344DD8">
        <w:t>по</w:t>
      </w:r>
      <w:r w:rsidR="00E56EE1" w:rsidRPr="00344DD8">
        <w:t xml:space="preserve"> </w:t>
      </w:r>
      <w:r w:rsidRPr="00344DD8">
        <w:t>экономическим</w:t>
      </w:r>
      <w:r w:rsidR="00E56EE1" w:rsidRPr="00344DD8">
        <w:t xml:space="preserve"> </w:t>
      </w:r>
      <w:r w:rsidRPr="00344DD8">
        <w:t>соображениям.</w:t>
      </w:r>
      <w:r w:rsidR="00E56EE1" w:rsidRPr="00344DD8">
        <w:t xml:space="preserve"> </w:t>
      </w:r>
      <w:r w:rsidRPr="00344DD8">
        <w:t>К</w:t>
      </w:r>
      <w:r w:rsidR="00E56EE1" w:rsidRPr="00344DD8">
        <w:t xml:space="preserve"> </w:t>
      </w:r>
      <w:r w:rsidRPr="00344DD8">
        <w:t>тому</w:t>
      </w:r>
      <w:r w:rsidR="00E56EE1" w:rsidRPr="00344DD8">
        <w:t xml:space="preserve"> </w:t>
      </w:r>
      <w:r w:rsidRPr="00344DD8">
        <w:t>же</w:t>
      </w:r>
      <w:r w:rsidR="00E56EE1" w:rsidRPr="00344DD8">
        <w:t xml:space="preserve"> </w:t>
      </w:r>
      <w:r w:rsidRPr="00344DD8">
        <w:t>разработан</w:t>
      </w:r>
      <w:r w:rsidR="00E56EE1" w:rsidRPr="00344DD8">
        <w:t xml:space="preserve"> </w:t>
      </w:r>
      <w:r w:rsidRPr="00344DD8">
        <w:t>ряд</w:t>
      </w:r>
      <w:r w:rsidR="00E56EE1" w:rsidRPr="00344DD8">
        <w:t xml:space="preserve"> </w:t>
      </w:r>
      <w:r w:rsidRPr="00344DD8">
        <w:t>программ</w:t>
      </w:r>
      <w:r w:rsidR="00E56EE1" w:rsidRPr="00344DD8">
        <w:t xml:space="preserve"> </w:t>
      </w:r>
      <w:r w:rsidRPr="00344DD8">
        <w:t>по</w:t>
      </w:r>
      <w:r w:rsidR="00E56EE1" w:rsidRPr="00344DD8">
        <w:t xml:space="preserve"> </w:t>
      </w:r>
      <w:r w:rsidRPr="00344DD8">
        <w:t>обучению</w:t>
      </w:r>
      <w:r w:rsidR="00E56EE1" w:rsidRPr="00344DD8">
        <w:t xml:space="preserve"> </w:t>
      </w:r>
      <w:r w:rsidRPr="00344DD8">
        <w:t>и</w:t>
      </w:r>
      <w:r w:rsidR="00E56EE1" w:rsidRPr="00344DD8">
        <w:t xml:space="preserve"> </w:t>
      </w:r>
      <w:r w:rsidRPr="00344DD8">
        <w:t>повышению</w:t>
      </w:r>
      <w:r w:rsidR="00E56EE1" w:rsidRPr="00344DD8">
        <w:t xml:space="preserve"> </w:t>
      </w:r>
      <w:r w:rsidRPr="00344DD8">
        <w:t>квалификации</w:t>
      </w:r>
      <w:r w:rsidR="00E56EE1" w:rsidRPr="00344DD8">
        <w:t xml:space="preserve"> </w:t>
      </w:r>
      <w:r w:rsidRPr="00344DD8">
        <w:t>таких</w:t>
      </w:r>
      <w:r w:rsidR="00E56EE1" w:rsidRPr="00344DD8">
        <w:t xml:space="preserve"> </w:t>
      </w:r>
      <w:r w:rsidRPr="00344DD8">
        <w:t>работников.</w:t>
      </w:r>
      <w:r w:rsidR="00E56EE1" w:rsidRPr="00344DD8">
        <w:t xml:space="preserve"> </w:t>
      </w:r>
      <w:r w:rsidRPr="00344DD8">
        <w:t>Они</w:t>
      </w:r>
      <w:r w:rsidR="00E56EE1" w:rsidRPr="00344DD8">
        <w:t xml:space="preserve"> </w:t>
      </w:r>
      <w:r w:rsidRPr="00344DD8">
        <w:t>финансируются</w:t>
      </w:r>
      <w:r w:rsidR="00E56EE1" w:rsidRPr="00344DD8">
        <w:t xml:space="preserve"> </w:t>
      </w:r>
      <w:r w:rsidRPr="00344DD8">
        <w:t>из</w:t>
      </w:r>
      <w:r w:rsidR="00E56EE1" w:rsidRPr="00344DD8">
        <w:t xml:space="preserve"> </w:t>
      </w:r>
      <w:r w:rsidRPr="00344DD8">
        <w:t>государственных</w:t>
      </w:r>
      <w:r w:rsidR="00E56EE1" w:rsidRPr="00344DD8">
        <w:t xml:space="preserve"> </w:t>
      </w:r>
      <w:r w:rsidRPr="00344DD8">
        <w:t>источников.</w:t>
      </w:r>
      <w:r w:rsidR="00E56EE1" w:rsidRPr="00344DD8">
        <w:t xml:space="preserve"> </w:t>
      </w:r>
      <w:r w:rsidRPr="00344DD8">
        <w:t>Пенсионерам</w:t>
      </w:r>
      <w:r w:rsidR="00E56EE1" w:rsidRPr="00344DD8">
        <w:t xml:space="preserve"> </w:t>
      </w:r>
      <w:r w:rsidRPr="00344DD8">
        <w:t>также</w:t>
      </w:r>
      <w:r w:rsidR="00E56EE1" w:rsidRPr="00344DD8">
        <w:t xml:space="preserve"> </w:t>
      </w:r>
      <w:r w:rsidRPr="00344DD8">
        <w:t>предоставляются</w:t>
      </w:r>
      <w:r w:rsidR="00E56EE1" w:rsidRPr="00344DD8">
        <w:t xml:space="preserve"> </w:t>
      </w:r>
      <w:r w:rsidRPr="00344DD8">
        <w:t>льготы</w:t>
      </w:r>
      <w:r w:rsidR="00E56EE1" w:rsidRPr="00344DD8">
        <w:t xml:space="preserve"> </w:t>
      </w:r>
      <w:r w:rsidRPr="00344DD8">
        <w:t>для</w:t>
      </w:r>
      <w:r w:rsidR="00E56EE1" w:rsidRPr="00344DD8">
        <w:t xml:space="preserve"> </w:t>
      </w:r>
      <w:r w:rsidRPr="00344DD8">
        <w:t>индивидуального</w:t>
      </w:r>
      <w:r w:rsidR="00E56EE1" w:rsidRPr="00344DD8">
        <w:t xml:space="preserve"> </w:t>
      </w:r>
      <w:r w:rsidRPr="00344DD8">
        <w:t>предпринимательства.</w:t>
      </w:r>
    </w:p>
    <w:p w14:paraId="42F8D8CD" w14:textId="77777777" w:rsidR="00F5339B" w:rsidRPr="00344DD8" w:rsidRDefault="00F5339B" w:rsidP="00F5339B">
      <w:hyperlink r:id="rId27" w:history="1">
        <w:r w:rsidRPr="00344DD8">
          <w:rPr>
            <w:rStyle w:val="a3"/>
          </w:rPr>
          <w:t>https://rg.ru/2024/11/19/iurist-rusiaev-starenie-naseleniia-dolzhno-stat-resursom-dlia-obshchestva-i-ekonomiki.html</w:t>
        </w:r>
      </w:hyperlink>
      <w:r w:rsidR="00E56EE1" w:rsidRPr="00344DD8">
        <w:t xml:space="preserve"> </w:t>
      </w:r>
    </w:p>
    <w:p w14:paraId="5FA1FC73" w14:textId="77777777" w:rsidR="003B5751" w:rsidRPr="00344DD8" w:rsidRDefault="003B5751" w:rsidP="003B5751">
      <w:pPr>
        <w:pStyle w:val="2"/>
      </w:pPr>
      <w:bookmarkStart w:id="85" w:name="_Toc183671937"/>
      <w:r w:rsidRPr="00344DD8">
        <w:t>ТАСС,</w:t>
      </w:r>
      <w:r w:rsidR="00E56EE1" w:rsidRPr="00344DD8">
        <w:t xml:space="preserve"> </w:t>
      </w:r>
      <w:r w:rsidRPr="00344DD8">
        <w:t>27.11.2024,</w:t>
      </w:r>
      <w:r w:rsidR="00E56EE1" w:rsidRPr="00344DD8">
        <w:t xml:space="preserve"> </w:t>
      </w:r>
      <w:r w:rsidRPr="00344DD8">
        <w:t>СФ</w:t>
      </w:r>
      <w:r w:rsidR="00E56EE1" w:rsidRPr="00344DD8">
        <w:t xml:space="preserve"> </w:t>
      </w:r>
      <w:r w:rsidRPr="00344DD8">
        <w:t>одобрил</w:t>
      </w:r>
      <w:r w:rsidR="00E56EE1" w:rsidRPr="00344DD8">
        <w:t xml:space="preserve"> </w:t>
      </w:r>
      <w:r w:rsidRPr="00344DD8">
        <w:t>бюджет</w:t>
      </w:r>
      <w:r w:rsidR="00E56EE1" w:rsidRPr="00344DD8">
        <w:t xml:space="preserve"> </w:t>
      </w:r>
      <w:r w:rsidRPr="00344DD8">
        <w:t>Фонда</w:t>
      </w:r>
      <w:r w:rsidR="00E56EE1" w:rsidRPr="00344DD8">
        <w:t xml:space="preserve"> </w:t>
      </w:r>
      <w:r w:rsidRPr="00344DD8">
        <w:t>пенсионного</w:t>
      </w:r>
      <w:r w:rsidR="00E56EE1" w:rsidRPr="00344DD8">
        <w:t xml:space="preserve"> </w:t>
      </w:r>
      <w:r w:rsidRPr="00344DD8">
        <w:t>и</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на</w:t>
      </w:r>
      <w:r w:rsidR="00E56EE1" w:rsidRPr="00344DD8">
        <w:t xml:space="preserve"> </w:t>
      </w:r>
      <w:r w:rsidRPr="00344DD8">
        <w:t>2025-2027</w:t>
      </w:r>
      <w:r w:rsidR="00E56EE1" w:rsidRPr="00344DD8">
        <w:t xml:space="preserve"> </w:t>
      </w:r>
      <w:r w:rsidRPr="00344DD8">
        <w:t>годы</w:t>
      </w:r>
      <w:bookmarkEnd w:id="85"/>
    </w:p>
    <w:p w14:paraId="645EA8A8" w14:textId="77777777" w:rsidR="003B5751" w:rsidRPr="00344DD8" w:rsidRDefault="003B5751" w:rsidP="00344DD8">
      <w:pPr>
        <w:pStyle w:val="3"/>
      </w:pPr>
      <w:bookmarkStart w:id="86" w:name="_Toc183671938"/>
      <w:r w:rsidRPr="00344DD8">
        <w:t>Совет</w:t>
      </w:r>
      <w:r w:rsidR="00E56EE1" w:rsidRPr="00344DD8">
        <w:t xml:space="preserve"> </w:t>
      </w:r>
      <w:r w:rsidRPr="00344DD8">
        <w:t>Федерации</w:t>
      </w:r>
      <w:r w:rsidR="00E56EE1" w:rsidRPr="00344DD8">
        <w:t xml:space="preserve"> </w:t>
      </w:r>
      <w:r w:rsidRPr="00344DD8">
        <w:t>одобрил</w:t>
      </w:r>
      <w:r w:rsidR="00E56EE1" w:rsidRPr="00344DD8">
        <w:t xml:space="preserve"> </w:t>
      </w:r>
      <w:r w:rsidRPr="00344DD8">
        <w:t>на</w:t>
      </w:r>
      <w:r w:rsidR="00E56EE1" w:rsidRPr="00344DD8">
        <w:t xml:space="preserve"> </w:t>
      </w:r>
      <w:r w:rsidRPr="00344DD8">
        <w:t>заседании</w:t>
      </w:r>
      <w:r w:rsidR="00E56EE1" w:rsidRPr="00344DD8">
        <w:t xml:space="preserve"> </w:t>
      </w:r>
      <w:r w:rsidRPr="00344DD8">
        <w:t>закон</w:t>
      </w:r>
      <w:r w:rsidR="00E56EE1" w:rsidRPr="00344DD8">
        <w:t xml:space="preserve"> </w:t>
      </w:r>
      <w:r w:rsidRPr="00344DD8">
        <w:t>о</w:t>
      </w:r>
      <w:r w:rsidR="00E56EE1" w:rsidRPr="00344DD8">
        <w:t xml:space="preserve"> </w:t>
      </w:r>
      <w:r w:rsidRPr="00344DD8">
        <w:t>бюджете</w:t>
      </w:r>
      <w:r w:rsidR="00E56EE1" w:rsidRPr="00344DD8">
        <w:t xml:space="preserve"> </w:t>
      </w:r>
      <w:r w:rsidRPr="00344DD8">
        <w:t>Фонда</w:t>
      </w:r>
      <w:r w:rsidR="00E56EE1" w:rsidRPr="00344DD8">
        <w:t xml:space="preserve"> </w:t>
      </w:r>
      <w:r w:rsidRPr="00344DD8">
        <w:t>пенсионного</w:t>
      </w:r>
      <w:r w:rsidR="00E56EE1" w:rsidRPr="00344DD8">
        <w:t xml:space="preserve"> </w:t>
      </w:r>
      <w:r w:rsidRPr="00344DD8">
        <w:t>и</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и</w:t>
      </w:r>
      <w:r w:rsidR="00E56EE1" w:rsidRPr="00344DD8">
        <w:t xml:space="preserve"> </w:t>
      </w:r>
      <w:r w:rsidRPr="00344DD8">
        <w:t>плановый</w:t>
      </w:r>
      <w:r w:rsidR="00E56EE1" w:rsidRPr="00344DD8">
        <w:t xml:space="preserve"> </w:t>
      </w:r>
      <w:r w:rsidRPr="00344DD8">
        <w:t>период</w:t>
      </w:r>
      <w:r w:rsidR="00E56EE1" w:rsidRPr="00344DD8">
        <w:t xml:space="preserve"> </w:t>
      </w:r>
      <w:r w:rsidRPr="00344DD8">
        <w:t>2026-2027</w:t>
      </w:r>
      <w:r w:rsidR="00E56EE1" w:rsidRPr="00344DD8">
        <w:t xml:space="preserve"> </w:t>
      </w:r>
      <w:r w:rsidRPr="00344DD8">
        <w:t>годов.</w:t>
      </w:r>
      <w:bookmarkEnd w:id="86"/>
    </w:p>
    <w:p w14:paraId="1E792FEB" w14:textId="77777777" w:rsidR="003B5751" w:rsidRPr="00344DD8" w:rsidRDefault="003B5751" w:rsidP="003B5751">
      <w:r w:rsidRPr="00344DD8">
        <w:t>Согласно</w:t>
      </w:r>
      <w:r w:rsidR="00E56EE1" w:rsidRPr="00344DD8">
        <w:t xml:space="preserve"> </w:t>
      </w:r>
      <w:r w:rsidRPr="00344DD8">
        <w:t>документу,</w:t>
      </w:r>
      <w:r w:rsidR="00E56EE1" w:rsidRPr="00344DD8">
        <w:t xml:space="preserve"> </w:t>
      </w:r>
      <w:r w:rsidRPr="00344DD8">
        <w:t>прогнозируемый</w:t>
      </w:r>
      <w:r w:rsidR="00E56EE1" w:rsidRPr="00344DD8">
        <w:t xml:space="preserve"> </w:t>
      </w:r>
      <w:r w:rsidRPr="00344DD8">
        <w:t>общий</w:t>
      </w:r>
      <w:r w:rsidR="00E56EE1" w:rsidRPr="00344DD8">
        <w:t xml:space="preserve"> </w:t>
      </w:r>
      <w:r w:rsidRPr="00344DD8">
        <w:t>объем</w:t>
      </w:r>
      <w:r w:rsidR="00E56EE1" w:rsidRPr="00344DD8">
        <w:t xml:space="preserve"> </w:t>
      </w:r>
      <w:r w:rsidRPr="00344DD8">
        <w:t>доходов</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за</w:t>
      </w:r>
      <w:r w:rsidR="00E56EE1" w:rsidRPr="00344DD8">
        <w:t xml:space="preserve"> </w:t>
      </w:r>
      <w:r w:rsidRPr="00344DD8">
        <w:t>2025</w:t>
      </w:r>
      <w:r w:rsidR="00E56EE1" w:rsidRPr="00344DD8">
        <w:t xml:space="preserve"> </w:t>
      </w:r>
      <w:r w:rsidRPr="00344DD8">
        <w:t>год</w:t>
      </w:r>
      <w:r w:rsidR="00E56EE1" w:rsidRPr="00344DD8">
        <w:t xml:space="preserve"> </w:t>
      </w:r>
      <w:r w:rsidRPr="00344DD8">
        <w:t>составит</w:t>
      </w:r>
      <w:r w:rsidR="00E56EE1" w:rsidRPr="00344DD8">
        <w:t xml:space="preserve"> </w:t>
      </w:r>
      <w:r w:rsidRPr="00344DD8">
        <w:t>16,623</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не</w:t>
      </w:r>
      <w:r w:rsidR="00E56EE1" w:rsidRPr="00344DD8">
        <w:t xml:space="preserve"> </w:t>
      </w:r>
      <w:r w:rsidRPr="00344DD8">
        <w:t>связанной</w:t>
      </w:r>
      <w:r w:rsidR="00E56EE1" w:rsidRPr="00344DD8">
        <w:t xml:space="preserve"> </w:t>
      </w:r>
      <w:r w:rsidRPr="00344DD8">
        <w:t>с</w:t>
      </w:r>
      <w:r w:rsidR="00E56EE1" w:rsidRPr="00344DD8">
        <w:t xml:space="preserve"> </w:t>
      </w:r>
      <w:r w:rsidRPr="00344DD8">
        <w:t>формированием</w:t>
      </w:r>
      <w:r w:rsidR="00E56EE1" w:rsidRPr="00344DD8">
        <w:t xml:space="preserve"> </w:t>
      </w:r>
      <w:r w:rsidRPr="00344DD8">
        <w:lastRenderedPageBreak/>
        <w:t>средств</w:t>
      </w:r>
      <w:r w:rsidR="00E56EE1" w:rsidRPr="00344DD8">
        <w:t xml:space="preserve"> </w:t>
      </w:r>
      <w:r w:rsidRPr="00344DD8">
        <w:t>для</w:t>
      </w:r>
      <w:r w:rsidR="00E56EE1" w:rsidRPr="00344DD8">
        <w:t xml:space="preserve"> </w:t>
      </w:r>
      <w:r w:rsidRPr="00344DD8">
        <w:t>финансирования</w:t>
      </w:r>
      <w:r w:rsidR="00E56EE1" w:rsidRPr="00344DD8">
        <w:t xml:space="preserve"> </w:t>
      </w:r>
      <w:r w:rsidRPr="00344DD8">
        <w:t>накопительной</w:t>
      </w:r>
      <w:r w:rsidR="00E56EE1" w:rsidRPr="00344DD8">
        <w:t xml:space="preserve"> </w:t>
      </w:r>
      <w:r w:rsidRPr="00344DD8">
        <w:t>пенсии,</w:t>
      </w:r>
      <w:r w:rsidR="00E56EE1" w:rsidRPr="00344DD8">
        <w:t xml:space="preserve"> </w:t>
      </w:r>
      <w:r w:rsidRPr="00344DD8">
        <w:t>-</w:t>
      </w:r>
      <w:r w:rsidR="00E56EE1" w:rsidRPr="00344DD8">
        <w:t xml:space="preserve"> </w:t>
      </w:r>
      <w:r w:rsidRPr="00344DD8">
        <w:t>в</w:t>
      </w:r>
      <w:r w:rsidR="00E56EE1" w:rsidRPr="00344DD8">
        <w:t xml:space="preserve"> </w:t>
      </w:r>
      <w:r w:rsidRPr="00344DD8">
        <w:t>сумме</w:t>
      </w:r>
      <w:r w:rsidR="00E56EE1" w:rsidRPr="00344DD8">
        <w:t xml:space="preserve"> </w:t>
      </w:r>
      <w:r w:rsidRPr="00344DD8">
        <w:t>16,554</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из</w:t>
      </w:r>
      <w:r w:rsidR="00E56EE1" w:rsidRPr="00344DD8">
        <w:t xml:space="preserve"> </w:t>
      </w:r>
      <w:r w:rsidRPr="00344DD8">
        <w:t>них</w:t>
      </w:r>
      <w:r w:rsidR="00E56EE1" w:rsidRPr="00344DD8">
        <w:t xml:space="preserve"> </w:t>
      </w:r>
      <w:r w:rsidRPr="00344DD8">
        <w:t>доходы</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пенсионному</w:t>
      </w:r>
      <w:r w:rsidR="00E56EE1" w:rsidRPr="00344DD8">
        <w:t xml:space="preserve"> </w:t>
      </w:r>
      <w:r w:rsidRPr="00344DD8">
        <w:t>страхованию</w:t>
      </w:r>
      <w:r w:rsidR="00E56EE1" w:rsidRPr="00344DD8">
        <w:t xml:space="preserve"> </w:t>
      </w:r>
      <w:r w:rsidRPr="00344DD8">
        <w:t>составят</w:t>
      </w:r>
      <w:r w:rsidR="00E56EE1" w:rsidRPr="00344DD8">
        <w:t xml:space="preserve"> </w:t>
      </w:r>
      <w:r w:rsidRPr="00344DD8">
        <w:t>10,454</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социальному</w:t>
      </w:r>
      <w:r w:rsidR="00E56EE1" w:rsidRPr="00344DD8">
        <w:t xml:space="preserve"> </w:t>
      </w:r>
      <w:r w:rsidRPr="00344DD8">
        <w:t>страхованию</w:t>
      </w:r>
      <w:r w:rsidR="00E56EE1" w:rsidRPr="00344DD8">
        <w:t xml:space="preserve"> </w:t>
      </w:r>
      <w:r w:rsidRPr="00344DD8">
        <w:t>на</w:t>
      </w:r>
      <w:r w:rsidR="00E56EE1" w:rsidRPr="00344DD8">
        <w:t xml:space="preserve"> </w:t>
      </w:r>
      <w:r w:rsidRPr="00344DD8">
        <w:t>случай</w:t>
      </w:r>
      <w:r w:rsidR="00E56EE1" w:rsidRPr="00344DD8">
        <w:t xml:space="preserve"> </w:t>
      </w:r>
      <w:r w:rsidRPr="00344DD8">
        <w:t>временной</w:t>
      </w:r>
      <w:r w:rsidR="00E56EE1" w:rsidRPr="00344DD8">
        <w:t xml:space="preserve"> </w:t>
      </w:r>
      <w:r w:rsidRPr="00344DD8">
        <w:t>нетрудоспособности</w:t>
      </w:r>
      <w:r w:rsidR="00E56EE1" w:rsidRPr="00344DD8">
        <w:t xml:space="preserve"> </w:t>
      </w:r>
      <w:r w:rsidRPr="00344DD8">
        <w:t>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материнством</w:t>
      </w:r>
      <w:r w:rsidR="00E56EE1" w:rsidRPr="00344DD8">
        <w:t xml:space="preserve"> </w:t>
      </w:r>
      <w:r w:rsidRPr="00344DD8">
        <w:t>-</w:t>
      </w:r>
      <w:r w:rsidR="00E56EE1" w:rsidRPr="00344DD8">
        <w:t xml:space="preserve"> </w:t>
      </w:r>
      <w:r w:rsidRPr="00344DD8">
        <w:t>1,353</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социальному</w:t>
      </w:r>
      <w:r w:rsidR="00E56EE1" w:rsidRPr="00344DD8">
        <w:t xml:space="preserve"> </w:t>
      </w:r>
      <w:r w:rsidRPr="00344DD8">
        <w:t>страхованию</w:t>
      </w:r>
      <w:r w:rsidR="00E56EE1" w:rsidRPr="00344DD8">
        <w:t xml:space="preserve"> </w:t>
      </w:r>
      <w:r w:rsidRPr="00344DD8">
        <w:t>от</w:t>
      </w:r>
      <w:r w:rsidR="00E56EE1" w:rsidRPr="00344DD8">
        <w:t xml:space="preserve"> </w:t>
      </w:r>
      <w:r w:rsidRPr="00344DD8">
        <w:t>несчастных</w:t>
      </w:r>
      <w:r w:rsidR="00E56EE1" w:rsidRPr="00344DD8">
        <w:t xml:space="preserve"> </w:t>
      </w:r>
      <w:r w:rsidRPr="00344DD8">
        <w:t>случаев</w:t>
      </w:r>
      <w:r w:rsidR="00E56EE1" w:rsidRPr="00344DD8">
        <w:t xml:space="preserve"> </w:t>
      </w:r>
      <w:r w:rsidRPr="00344DD8">
        <w:t>на</w:t>
      </w:r>
      <w:r w:rsidR="00E56EE1" w:rsidRPr="00344DD8">
        <w:t xml:space="preserve"> </w:t>
      </w:r>
      <w:r w:rsidRPr="00344DD8">
        <w:t>производстве</w:t>
      </w:r>
      <w:r w:rsidR="00E56EE1" w:rsidRPr="00344DD8">
        <w:t xml:space="preserve"> </w:t>
      </w:r>
      <w:r w:rsidRPr="00344DD8">
        <w:t>и</w:t>
      </w:r>
      <w:r w:rsidR="00E56EE1" w:rsidRPr="00344DD8">
        <w:t xml:space="preserve"> </w:t>
      </w:r>
      <w:r w:rsidRPr="00344DD8">
        <w:t>профессиональных</w:t>
      </w:r>
      <w:r w:rsidR="00E56EE1" w:rsidRPr="00344DD8">
        <w:t xml:space="preserve"> </w:t>
      </w:r>
      <w:r w:rsidRPr="00344DD8">
        <w:t>заболеваний</w:t>
      </w:r>
      <w:r w:rsidR="00E56EE1" w:rsidRPr="00344DD8">
        <w:t xml:space="preserve"> </w:t>
      </w:r>
      <w:r w:rsidRPr="00344DD8">
        <w:t>-</w:t>
      </w:r>
      <w:r w:rsidR="00E56EE1" w:rsidRPr="00344DD8">
        <w:t xml:space="preserve"> </w:t>
      </w:r>
      <w:r w:rsidRPr="00344DD8">
        <w:t>293,365</w:t>
      </w:r>
      <w:r w:rsidR="00E56EE1" w:rsidRPr="00344DD8">
        <w:t xml:space="preserve"> </w:t>
      </w:r>
      <w:r w:rsidRPr="00344DD8">
        <w:t>млрд</w:t>
      </w:r>
      <w:r w:rsidR="00E56EE1" w:rsidRPr="00344DD8">
        <w:t xml:space="preserve"> </w:t>
      </w:r>
      <w:r w:rsidRPr="00344DD8">
        <w:t>руб.</w:t>
      </w:r>
    </w:p>
    <w:p w14:paraId="2A2FF9A7" w14:textId="77777777" w:rsidR="003B5751" w:rsidRPr="00344DD8" w:rsidRDefault="003B5751" w:rsidP="003B5751">
      <w:r w:rsidRPr="00344DD8">
        <w:t>Прогнозируемый</w:t>
      </w:r>
      <w:r w:rsidR="00E56EE1" w:rsidRPr="00344DD8">
        <w:t xml:space="preserve"> </w:t>
      </w:r>
      <w:r w:rsidRPr="00344DD8">
        <w:t>объем</w:t>
      </w:r>
      <w:r w:rsidR="00E56EE1" w:rsidRPr="00344DD8">
        <w:t xml:space="preserve"> </w:t>
      </w:r>
      <w:r w:rsidRPr="00344DD8">
        <w:t>межбюджетных</w:t>
      </w:r>
      <w:r w:rsidR="00E56EE1" w:rsidRPr="00344DD8">
        <w:t xml:space="preserve"> </w:t>
      </w:r>
      <w:r w:rsidRPr="00344DD8">
        <w:t>трансфертов,</w:t>
      </w:r>
      <w:r w:rsidR="00E56EE1" w:rsidRPr="00344DD8">
        <w:t xml:space="preserve"> </w:t>
      </w:r>
      <w:r w:rsidRPr="00344DD8">
        <w:t>получаемых</w:t>
      </w:r>
      <w:r w:rsidR="00E56EE1" w:rsidRPr="00344DD8">
        <w:t xml:space="preserve"> </w:t>
      </w:r>
      <w:r w:rsidRPr="00344DD8">
        <w:t>из</w:t>
      </w:r>
      <w:r w:rsidR="00E56EE1" w:rsidRPr="00344DD8">
        <w:t xml:space="preserve"> </w:t>
      </w:r>
      <w:r w:rsidRPr="00344DD8">
        <w:t>федерального</w:t>
      </w:r>
      <w:r w:rsidR="00E56EE1" w:rsidRPr="00344DD8">
        <w:t xml:space="preserve"> </w:t>
      </w:r>
      <w:r w:rsidRPr="00344DD8">
        <w:t>бюджета,</w:t>
      </w:r>
      <w:r w:rsidR="00E56EE1" w:rsidRPr="00344DD8">
        <w:t xml:space="preserve"> </w:t>
      </w:r>
      <w:r w:rsidRPr="00344DD8">
        <w:t>составит</w:t>
      </w:r>
      <w:r w:rsidR="00E56EE1" w:rsidRPr="00344DD8">
        <w:t xml:space="preserve"> </w:t>
      </w:r>
      <w:r w:rsidRPr="00344DD8">
        <w:t>4,022</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из</w:t>
      </w:r>
      <w:r w:rsidR="00E56EE1" w:rsidRPr="00344DD8">
        <w:t xml:space="preserve"> </w:t>
      </w:r>
      <w:r w:rsidRPr="00344DD8">
        <w:t>бюджетов</w:t>
      </w:r>
      <w:r w:rsidR="00E56EE1" w:rsidRPr="00344DD8">
        <w:t xml:space="preserve"> </w:t>
      </w:r>
      <w:r w:rsidRPr="00344DD8">
        <w:t>субъектов</w:t>
      </w:r>
      <w:r w:rsidR="00E56EE1" w:rsidRPr="00344DD8">
        <w:t xml:space="preserve"> </w:t>
      </w:r>
      <w:r w:rsidRPr="00344DD8">
        <w:t>РФ</w:t>
      </w:r>
      <w:r w:rsidR="00E56EE1" w:rsidRPr="00344DD8">
        <w:t xml:space="preserve"> </w:t>
      </w:r>
      <w:r w:rsidRPr="00344DD8">
        <w:t>-</w:t>
      </w:r>
      <w:r w:rsidR="00E56EE1" w:rsidRPr="00344DD8">
        <w:t xml:space="preserve"> </w:t>
      </w:r>
      <w:r w:rsidRPr="00344DD8">
        <w:t>349,379</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и</w:t>
      </w:r>
      <w:r w:rsidR="00E56EE1" w:rsidRPr="00344DD8">
        <w:t xml:space="preserve"> </w:t>
      </w:r>
      <w:r w:rsidRPr="00344DD8">
        <w:t>из</w:t>
      </w:r>
      <w:r w:rsidR="00E56EE1" w:rsidRPr="00344DD8">
        <w:t xml:space="preserve"> </w:t>
      </w:r>
      <w:r w:rsidRPr="00344DD8">
        <w:t>бюджета</w:t>
      </w:r>
      <w:r w:rsidR="00E56EE1" w:rsidRPr="00344DD8">
        <w:t xml:space="preserve"> </w:t>
      </w:r>
      <w:r w:rsidRPr="00344DD8">
        <w:t>Федерального</w:t>
      </w:r>
      <w:r w:rsidR="00E56EE1" w:rsidRPr="00344DD8">
        <w:t xml:space="preserve"> </w:t>
      </w:r>
      <w:r w:rsidRPr="00344DD8">
        <w:t>фонда</w:t>
      </w:r>
      <w:r w:rsidR="00E56EE1" w:rsidRPr="00344DD8">
        <w:t xml:space="preserve"> </w:t>
      </w:r>
      <w:r w:rsidRPr="00344DD8">
        <w:t>обязательного</w:t>
      </w:r>
      <w:r w:rsidR="00E56EE1" w:rsidRPr="00344DD8">
        <w:t xml:space="preserve"> </w:t>
      </w:r>
      <w:r w:rsidRPr="00344DD8">
        <w:t>медицинского</w:t>
      </w:r>
      <w:r w:rsidR="00E56EE1" w:rsidRPr="00344DD8">
        <w:t xml:space="preserve"> </w:t>
      </w:r>
      <w:r w:rsidRPr="00344DD8">
        <w:t>страхования</w:t>
      </w:r>
      <w:r w:rsidR="00E56EE1" w:rsidRPr="00344DD8">
        <w:t xml:space="preserve"> </w:t>
      </w:r>
      <w:r w:rsidRPr="00344DD8">
        <w:t>-</w:t>
      </w:r>
      <w:r w:rsidR="00E56EE1" w:rsidRPr="00344DD8">
        <w:t xml:space="preserve"> </w:t>
      </w:r>
      <w:r w:rsidRPr="00344DD8">
        <w:t>179,307</w:t>
      </w:r>
      <w:r w:rsidR="00E56EE1" w:rsidRPr="00344DD8">
        <w:t xml:space="preserve"> </w:t>
      </w:r>
      <w:r w:rsidRPr="00344DD8">
        <w:t>млрд</w:t>
      </w:r>
      <w:r w:rsidR="00E56EE1" w:rsidRPr="00344DD8">
        <w:t xml:space="preserve"> </w:t>
      </w:r>
      <w:r w:rsidRPr="00344DD8">
        <w:t>руб.</w:t>
      </w:r>
    </w:p>
    <w:p w14:paraId="0D8946C0" w14:textId="77777777" w:rsidR="003B5751" w:rsidRPr="00344DD8" w:rsidRDefault="003B5751" w:rsidP="003B5751">
      <w:r w:rsidRPr="00344DD8">
        <w:t>Общий</w:t>
      </w:r>
      <w:r w:rsidR="00E56EE1" w:rsidRPr="00344DD8">
        <w:t xml:space="preserve"> </w:t>
      </w:r>
      <w:r w:rsidRPr="00344DD8">
        <w:t>объем</w:t>
      </w:r>
      <w:r w:rsidR="00E56EE1" w:rsidRPr="00344DD8">
        <w:t xml:space="preserve"> </w:t>
      </w:r>
      <w:r w:rsidRPr="00344DD8">
        <w:t>расходов</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составит</w:t>
      </w:r>
      <w:r w:rsidR="00E56EE1" w:rsidRPr="00344DD8">
        <w:t xml:space="preserve"> </w:t>
      </w:r>
      <w:r w:rsidRPr="00344DD8">
        <w:t>16,993</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не</w:t>
      </w:r>
      <w:r w:rsidR="00E56EE1" w:rsidRPr="00344DD8">
        <w:t xml:space="preserve"> </w:t>
      </w:r>
      <w:r w:rsidRPr="00344DD8">
        <w:t>связанной</w:t>
      </w:r>
      <w:r w:rsidR="00E56EE1" w:rsidRPr="00344DD8">
        <w:t xml:space="preserve"> </w:t>
      </w:r>
      <w:r w:rsidRPr="00344DD8">
        <w:t>с</w:t>
      </w:r>
      <w:r w:rsidR="00E56EE1" w:rsidRPr="00344DD8">
        <w:t xml:space="preserve"> </w:t>
      </w:r>
      <w:r w:rsidRPr="00344DD8">
        <w:t>формированием</w:t>
      </w:r>
      <w:r w:rsidR="00E56EE1" w:rsidRPr="00344DD8">
        <w:t xml:space="preserve"> </w:t>
      </w:r>
      <w:r w:rsidRPr="00344DD8">
        <w:t>средств</w:t>
      </w:r>
      <w:r w:rsidR="00E56EE1" w:rsidRPr="00344DD8">
        <w:t xml:space="preserve"> </w:t>
      </w:r>
      <w:r w:rsidRPr="00344DD8">
        <w:t>для</w:t>
      </w:r>
      <w:r w:rsidR="00E56EE1" w:rsidRPr="00344DD8">
        <w:t xml:space="preserve"> </w:t>
      </w:r>
      <w:r w:rsidRPr="00344DD8">
        <w:t>финансирования</w:t>
      </w:r>
      <w:r w:rsidR="00E56EE1" w:rsidRPr="00344DD8">
        <w:t xml:space="preserve"> </w:t>
      </w:r>
      <w:r w:rsidRPr="00344DD8">
        <w:t>накопительной</w:t>
      </w:r>
      <w:r w:rsidR="00E56EE1" w:rsidRPr="00344DD8">
        <w:t xml:space="preserve"> </w:t>
      </w:r>
      <w:r w:rsidRPr="00344DD8">
        <w:t>пенсии,</w:t>
      </w:r>
      <w:r w:rsidR="00E56EE1" w:rsidRPr="00344DD8">
        <w:t xml:space="preserve"> </w:t>
      </w:r>
      <w:r w:rsidRPr="00344DD8">
        <w:t>-</w:t>
      </w:r>
      <w:r w:rsidR="00E56EE1" w:rsidRPr="00344DD8">
        <w:t xml:space="preserve"> </w:t>
      </w:r>
      <w:r w:rsidRPr="00344DD8">
        <w:t>в</w:t>
      </w:r>
      <w:r w:rsidR="00E56EE1" w:rsidRPr="00344DD8">
        <w:t xml:space="preserve"> </w:t>
      </w:r>
      <w:r w:rsidRPr="00344DD8">
        <w:t>сумме</w:t>
      </w:r>
      <w:r w:rsidR="00E56EE1" w:rsidRPr="00344DD8">
        <w:t xml:space="preserve"> </w:t>
      </w:r>
      <w:r w:rsidRPr="00344DD8">
        <w:t>16,934</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из</w:t>
      </w:r>
      <w:r w:rsidR="00E56EE1" w:rsidRPr="00344DD8">
        <w:t xml:space="preserve"> </w:t>
      </w:r>
      <w:r w:rsidRPr="00344DD8">
        <w:t>них</w:t>
      </w:r>
      <w:r w:rsidR="00E56EE1" w:rsidRPr="00344DD8">
        <w:t xml:space="preserve"> </w:t>
      </w:r>
      <w:r w:rsidRPr="00344DD8">
        <w:t>объем</w:t>
      </w:r>
      <w:r w:rsidR="00E56EE1" w:rsidRPr="00344DD8">
        <w:t xml:space="preserve"> </w:t>
      </w:r>
      <w:r w:rsidRPr="00344DD8">
        <w:t>расходов</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пенсионному</w:t>
      </w:r>
      <w:r w:rsidR="00E56EE1" w:rsidRPr="00344DD8">
        <w:t xml:space="preserve"> </w:t>
      </w:r>
      <w:r w:rsidRPr="00344DD8">
        <w:t>страхованию</w:t>
      </w:r>
      <w:r w:rsidR="00E56EE1" w:rsidRPr="00344DD8">
        <w:t xml:space="preserve"> </w:t>
      </w:r>
      <w:r w:rsidRPr="00344DD8">
        <w:t>составит</w:t>
      </w:r>
      <w:r w:rsidR="00E56EE1" w:rsidRPr="00344DD8">
        <w:t xml:space="preserve"> </w:t>
      </w:r>
      <w:r w:rsidRPr="00344DD8">
        <w:t>11,137</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социальному</w:t>
      </w:r>
      <w:r w:rsidR="00E56EE1" w:rsidRPr="00344DD8">
        <w:t xml:space="preserve"> </w:t>
      </w:r>
      <w:r w:rsidRPr="00344DD8">
        <w:t>страхованию</w:t>
      </w:r>
      <w:r w:rsidR="00E56EE1" w:rsidRPr="00344DD8">
        <w:t xml:space="preserve"> </w:t>
      </w:r>
      <w:r w:rsidRPr="00344DD8">
        <w:t>на</w:t>
      </w:r>
      <w:r w:rsidR="00E56EE1" w:rsidRPr="00344DD8">
        <w:t xml:space="preserve"> </w:t>
      </w:r>
      <w:r w:rsidRPr="00344DD8">
        <w:t>случай</w:t>
      </w:r>
      <w:r w:rsidR="00E56EE1" w:rsidRPr="00344DD8">
        <w:t xml:space="preserve"> </w:t>
      </w:r>
      <w:r w:rsidRPr="00344DD8">
        <w:t>временной</w:t>
      </w:r>
      <w:r w:rsidR="00E56EE1" w:rsidRPr="00344DD8">
        <w:t xml:space="preserve"> </w:t>
      </w:r>
      <w:r w:rsidRPr="00344DD8">
        <w:t>нетрудоспособности</w:t>
      </w:r>
      <w:r w:rsidR="00E56EE1" w:rsidRPr="00344DD8">
        <w:t xml:space="preserve"> </w:t>
      </w:r>
      <w:r w:rsidRPr="00344DD8">
        <w:t>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материнством</w:t>
      </w:r>
      <w:r w:rsidR="00E56EE1" w:rsidRPr="00344DD8">
        <w:t xml:space="preserve"> </w:t>
      </w:r>
      <w:r w:rsidRPr="00344DD8">
        <w:t>-</w:t>
      </w:r>
      <w:r w:rsidR="00E56EE1" w:rsidRPr="00344DD8">
        <w:t xml:space="preserve"> </w:t>
      </w:r>
      <w:r w:rsidRPr="00344DD8">
        <w:t>1,169</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и</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социальному</w:t>
      </w:r>
      <w:r w:rsidR="00E56EE1" w:rsidRPr="00344DD8">
        <w:t xml:space="preserve"> </w:t>
      </w:r>
      <w:r w:rsidRPr="00344DD8">
        <w:t>страхованию</w:t>
      </w:r>
      <w:r w:rsidR="00E56EE1" w:rsidRPr="00344DD8">
        <w:t xml:space="preserve"> </w:t>
      </w:r>
      <w:r w:rsidRPr="00344DD8">
        <w:t>от</w:t>
      </w:r>
      <w:r w:rsidR="00E56EE1" w:rsidRPr="00344DD8">
        <w:t xml:space="preserve"> </w:t>
      </w:r>
      <w:r w:rsidRPr="00344DD8">
        <w:t>несчастных</w:t>
      </w:r>
      <w:r w:rsidR="00E56EE1" w:rsidRPr="00344DD8">
        <w:t xml:space="preserve"> </w:t>
      </w:r>
      <w:r w:rsidRPr="00344DD8">
        <w:t>случаев</w:t>
      </w:r>
      <w:r w:rsidR="00E56EE1" w:rsidRPr="00344DD8">
        <w:t xml:space="preserve"> </w:t>
      </w:r>
      <w:r w:rsidRPr="00344DD8">
        <w:t>на</w:t>
      </w:r>
      <w:r w:rsidR="00E56EE1" w:rsidRPr="00344DD8">
        <w:t xml:space="preserve"> </w:t>
      </w:r>
      <w:r w:rsidRPr="00344DD8">
        <w:t>производстве</w:t>
      </w:r>
      <w:r w:rsidR="00E56EE1" w:rsidRPr="00344DD8">
        <w:t xml:space="preserve"> </w:t>
      </w:r>
      <w:r w:rsidRPr="00344DD8">
        <w:t>и</w:t>
      </w:r>
      <w:r w:rsidR="00E56EE1" w:rsidRPr="00344DD8">
        <w:t xml:space="preserve"> </w:t>
      </w:r>
      <w:r w:rsidRPr="00344DD8">
        <w:t>профессиональных</w:t>
      </w:r>
      <w:r w:rsidR="00E56EE1" w:rsidRPr="00344DD8">
        <w:t xml:space="preserve"> </w:t>
      </w:r>
      <w:r w:rsidRPr="00344DD8">
        <w:t>заболеваний</w:t>
      </w:r>
      <w:r w:rsidR="00E56EE1" w:rsidRPr="00344DD8">
        <w:t xml:space="preserve"> </w:t>
      </w:r>
      <w:r w:rsidRPr="00344DD8">
        <w:t>-</w:t>
      </w:r>
      <w:r w:rsidR="00E56EE1" w:rsidRPr="00344DD8">
        <w:t xml:space="preserve"> </w:t>
      </w:r>
      <w:r w:rsidRPr="00344DD8">
        <w:t>174,525</w:t>
      </w:r>
      <w:r w:rsidR="00E56EE1" w:rsidRPr="00344DD8">
        <w:t xml:space="preserve"> </w:t>
      </w:r>
      <w:r w:rsidRPr="00344DD8">
        <w:t>млрд</w:t>
      </w:r>
      <w:r w:rsidR="00E56EE1" w:rsidRPr="00344DD8">
        <w:t xml:space="preserve"> </w:t>
      </w:r>
      <w:r w:rsidRPr="00344DD8">
        <w:t>руб.</w:t>
      </w:r>
    </w:p>
    <w:p w14:paraId="666BE760" w14:textId="77777777" w:rsidR="003B5751" w:rsidRPr="00344DD8" w:rsidRDefault="003B5751" w:rsidP="003B5751">
      <w:r w:rsidRPr="00344DD8">
        <w:t>Объем</w:t>
      </w:r>
      <w:r w:rsidR="00E56EE1" w:rsidRPr="00344DD8">
        <w:t xml:space="preserve"> </w:t>
      </w:r>
      <w:r w:rsidRPr="00344DD8">
        <w:t>дефицита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составит</w:t>
      </w:r>
      <w:r w:rsidR="00E56EE1" w:rsidRPr="00344DD8">
        <w:t xml:space="preserve"> </w:t>
      </w:r>
      <w:r w:rsidRPr="00344DD8">
        <w:t>369,52</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объем</w:t>
      </w:r>
      <w:r w:rsidR="00E56EE1" w:rsidRPr="00344DD8">
        <w:t xml:space="preserve"> </w:t>
      </w:r>
      <w:r w:rsidRPr="00344DD8">
        <w:t>профицита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связанной</w:t>
      </w:r>
      <w:r w:rsidR="00E56EE1" w:rsidRPr="00344DD8">
        <w:t xml:space="preserve"> </w:t>
      </w:r>
      <w:r w:rsidRPr="00344DD8">
        <w:t>с</w:t>
      </w:r>
      <w:r w:rsidR="00E56EE1" w:rsidRPr="00344DD8">
        <w:t xml:space="preserve"> </w:t>
      </w:r>
      <w:r w:rsidRPr="00344DD8">
        <w:t>формированием</w:t>
      </w:r>
      <w:r w:rsidR="00E56EE1" w:rsidRPr="00344DD8">
        <w:t xml:space="preserve"> </w:t>
      </w:r>
      <w:r w:rsidRPr="00344DD8">
        <w:t>средств</w:t>
      </w:r>
      <w:r w:rsidR="00E56EE1" w:rsidRPr="00344DD8">
        <w:t xml:space="preserve"> </w:t>
      </w:r>
      <w:r w:rsidRPr="00344DD8">
        <w:t>для</w:t>
      </w:r>
      <w:r w:rsidR="00E56EE1" w:rsidRPr="00344DD8">
        <w:t xml:space="preserve"> </w:t>
      </w:r>
      <w:r w:rsidRPr="00344DD8">
        <w:t>финансирования</w:t>
      </w:r>
      <w:r w:rsidR="00E56EE1" w:rsidRPr="00344DD8">
        <w:t xml:space="preserve"> </w:t>
      </w:r>
      <w:r w:rsidRPr="00344DD8">
        <w:t>накопительной</w:t>
      </w:r>
      <w:r w:rsidR="00E56EE1" w:rsidRPr="00344DD8">
        <w:t xml:space="preserve"> </w:t>
      </w:r>
      <w:r w:rsidRPr="00344DD8">
        <w:t>пенсии,</w:t>
      </w:r>
      <w:r w:rsidR="00E56EE1" w:rsidRPr="00344DD8">
        <w:t xml:space="preserve"> </w:t>
      </w:r>
      <w:r w:rsidRPr="00344DD8">
        <w:t>составит</w:t>
      </w:r>
      <w:r w:rsidR="00E56EE1" w:rsidRPr="00344DD8">
        <w:t xml:space="preserve"> </w:t>
      </w:r>
      <w:r w:rsidRPr="00344DD8">
        <w:t>9,991</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объем</w:t>
      </w:r>
      <w:r w:rsidR="00E56EE1" w:rsidRPr="00344DD8">
        <w:t xml:space="preserve"> </w:t>
      </w:r>
      <w:r w:rsidRPr="00344DD8">
        <w:t>дефицита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не</w:t>
      </w:r>
      <w:r w:rsidR="00E56EE1" w:rsidRPr="00344DD8">
        <w:t xml:space="preserve"> </w:t>
      </w:r>
      <w:r w:rsidRPr="00344DD8">
        <w:t>связанной</w:t>
      </w:r>
      <w:r w:rsidR="00E56EE1" w:rsidRPr="00344DD8">
        <w:t xml:space="preserve"> </w:t>
      </w:r>
      <w:r w:rsidRPr="00344DD8">
        <w:t>с</w:t>
      </w:r>
      <w:r w:rsidR="00E56EE1" w:rsidRPr="00344DD8">
        <w:t xml:space="preserve"> </w:t>
      </w:r>
      <w:r w:rsidRPr="00344DD8">
        <w:t>формированием</w:t>
      </w:r>
      <w:r w:rsidR="00E56EE1" w:rsidRPr="00344DD8">
        <w:t xml:space="preserve"> </w:t>
      </w:r>
      <w:r w:rsidRPr="00344DD8">
        <w:t>средств</w:t>
      </w:r>
      <w:r w:rsidR="00E56EE1" w:rsidRPr="00344DD8">
        <w:t xml:space="preserve"> </w:t>
      </w:r>
      <w:r w:rsidRPr="00344DD8">
        <w:t>для</w:t>
      </w:r>
      <w:r w:rsidR="00E56EE1" w:rsidRPr="00344DD8">
        <w:t xml:space="preserve"> </w:t>
      </w:r>
      <w:r w:rsidRPr="00344DD8">
        <w:t>финансирования</w:t>
      </w:r>
      <w:r w:rsidR="00E56EE1" w:rsidRPr="00344DD8">
        <w:t xml:space="preserve"> </w:t>
      </w:r>
      <w:r w:rsidRPr="00344DD8">
        <w:t>накопительной</w:t>
      </w:r>
      <w:r w:rsidR="00E56EE1" w:rsidRPr="00344DD8">
        <w:t xml:space="preserve"> </w:t>
      </w:r>
      <w:r w:rsidRPr="00344DD8">
        <w:t>пенсии,</w:t>
      </w:r>
      <w:r w:rsidR="00E56EE1" w:rsidRPr="00344DD8">
        <w:t xml:space="preserve"> </w:t>
      </w:r>
      <w:r w:rsidRPr="00344DD8">
        <w:t>составит</w:t>
      </w:r>
      <w:r w:rsidR="00E56EE1" w:rsidRPr="00344DD8">
        <w:t xml:space="preserve"> </w:t>
      </w:r>
      <w:r w:rsidRPr="00344DD8">
        <w:t>379,511</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Из</w:t>
      </w:r>
      <w:r w:rsidR="00E56EE1" w:rsidRPr="00344DD8">
        <w:t xml:space="preserve"> </w:t>
      </w:r>
      <w:r w:rsidRPr="00344DD8">
        <w:t>них</w:t>
      </w:r>
      <w:r w:rsidR="00E56EE1" w:rsidRPr="00344DD8">
        <w:t xml:space="preserve"> </w:t>
      </w:r>
      <w:r w:rsidRPr="00344DD8">
        <w:t>объем</w:t>
      </w:r>
      <w:r w:rsidR="00E56EE1" w:rsidRPr="00344DD8">
        <w:t xml:space="preserve"> </w:t>
      </w:r>
      <w:r w:rsidRPr="00344DD8">
        <w:t>дефицита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обязательного</w:t>
      </w:r>
      <w:r w:rsidR="00E56EE1" w:rsidRPr="00344DD8">
        <w:t xml:space="preserve"> </w:t>
      </w:r>
      <w:r w:rsidRPr="00344DD8">
        <w:t>пенсионного</w:t>
      </w:r>
      <w:r w:rsidR="00E56EE1" w:rsidRPr="00344DD8">
        <w:t xml:space="preserve"> </w:t>
      </w:r>
      <w:r w:rsidRPr="00344DD8">
        <w:t>страхования</w:t>
      </w:r>
      <w:r w:rsidR="00E56EE1" w:rsidRPr="00344DD8">
        <w:t xml:space="preserve"> </w:t>
      </w:r>
      <w:r w:rsidRPr="00344DD8">
        <w:t>составит</w:t>
      </w:r>
      <w:r w:rsidR="00E56EE1" w:rsidRPr="00344DD8">
        <w:t xml:space="preserve"> </w:t>
      </w:r>
      <w:r w:rsidRPr="00344DD8">
        <w:t>682,77</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объем</w:t>
      </w:r>
      <w:r w:rsidR="00E56EE1" w:rsidRPr="00344DD8">
        <w:t xml:space="preserve"> </w:t>
      </w:r>
      <w:r w:rsidRPr="00344DD8">
        <w:t>дефицита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переданных</w:t>
      </w:r>
      <w:r w:rsidR="00E56EE1" w:rsidRPr="00344DD8">
        <w:t xml:space="preserve"> </w:t>
      </w:r>
      <w:r w:rsidRPr="00344DD8">
        <w:t>полномочий</w:t>
      </w:r>
      <w:r w:rsidR="00E56EE1" w:rsidRPr="00344DD8">
        <w:t xml:space="preserve"> </w:t>
      </w:r>
      <w:r w:rsidRPr="00344DD8">
        <w:t>составит</w:t>
      </w:r>
      <w:r w:rsidR="00E56EE1" w:rsidRPr="00344DD8">
        <w:t xml:space="preserve"> </w:t>
      </w:r>
      <w:r w:rsidRPr="00344DD8">
        <w:t>142,685</w:t>
      </w:r>
      <w:r w:rsidR="00E56EE1" w:rsidRPr="00344DD8">
        <w:t xml:space="preserve"> </w:t>
      </w:r>
      <w:r w:rsidRPr="00344DD8">
        <w:t>млн</w:t>
      </w:r>
      <w:r w:rsidR="00E56EE1" w:rsidRPr="00344DD8">
        <w:t xml:space="preserve"> </w:t>
      </w:r>
      <w:r w:rsidRPr="00344DD8">
        <w:t>руб.,</w:t>
      </w:r>
      <w:r w:rsidR="00E56EE1" w:rsidRPr="00344DD8">
        <w:t xml:space="preserve"> </w:t>
      </w:r>
      <w:r w:rsidRPr="00344DD8">
        <w:t>объем</w:t>
      </w:r>
      <w:r w:rsidR="00E56EE1" w:rsidRPr="00344DD8">
        <w:t xml:space="preserve"> </w:t>
      </w:r>
      <w:r w:rsidRPr="00344DD8">
        <w:t>профицита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обязательного</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на</w:t>
      </w:r>
      <w:r w:rsidR="00E56EE1" w:rsidRPr="00344DD8">
        <w:t xml:space="preserve"> </w:t>
      </w:r>
      <w:r w:rsidRPr="00344DD8">
        <w:t>случай</w:t>
      </w:r>
      <w:r w:rsidR="00E56EE1" w:rsidRPr="00344DD8">
        <w:t xml:space="preserve"> </w:t>
      </w:r>
      <w:r w:rsidRPr="00344DD8">
        <w:t>временной</w:t>
      </w:r>
      <w:r w:rsidR="00E56EE1" w:rsidRPr="00344DD8">
        <w:t xml:space="preserve"> </w:t>
      </w:r>
      <w:r w:rsidRPr="00344DD8">
        <w:t>нетрудоспособности</w:t>
      </w:r>
      <w:r w:rsidR="00E56EE1" w:rsidRPr="00344DD8">
        <w:t xml:space="preserve"> </w:t>
      </w:r>
      <w:r w:rsidRPr="00344DD8">
        <w:t>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материнством</w:t>
      </w:r>
      <w:r w:rsidR="00E56EE1" w:rsidRPr="00344DD8">
        <w:t xml:space="preserve"> </w:t>
      </w:r>
      <w:r w:rsidRPr="00344DD8">
        <w:t>составит</w:t>
      </w:r>
      <w:r w:rsidR="00E56EE1" w:rsidRPr="00344DD8">
        <w:t xml:space="preserve"> </w:t>
      </w:r>
      <w:r w:rsidRPr="00344DD8">
        <w:t>184,56</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и</w:t>
      </w:r>
      <w:r w:rsidR="00E56EE1" w:rsidRPr="00344DD8">
        <w:t xml:space="preserve"> </w:t>
      </w:r>
      <w:r w:rsidRPr="00344DD8">
        <w:t>объем</w:t>
      </w:r>
      <w:r w:rsidR="00E56EE1" w:rsidRPr="00344DD8">
        <w:t xml:space="preserve"> </w:t>
      </w:r>
      <w:r w:rsidRPr="00344DD8">
        <w:t>профицита</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в</w:t>
      </w:r>
      <w:r w:rsidR="00E56EE1" w:rsidRPr="00344DD8">
        <w:t xml:space="preserve"> </w:t>
      </w:r>
      <w:r w:rsidRPr="00344DD8">
        <w:t>части</w:t>
      </w:r>
      <w:r w:rsidR="00E56EE1" w:rsidRPr="00344DD8">
        <w:t xml:space="preserve"> </w:t>
      </w:r>
      <w:r w:rsidRPr="00344DD8">
        <w:t>обязательного</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от</w:t>
      </w:r>
      <w:r w:rsidR="00E56EE1" w:rsidRPr="00344DD8">
        <w:t xml:space="preserve"> </w:t>
      </w:r>
      <w:r w:rsidRPr="00344DD8">
        <w:t>несчастных</w:t>
      </w:r>
      <w:r w:rsidR="00E56EE1" w:rsidRPr="00344DD8">
        <w:t xml:space="preserve"> </w:t>
      </w:r>
      <w:r w:rsidRPr="00344DD8">
        <w:t>случаев</w:t>
      </w:r>
      <w:r w:rsidR="00E56EE1" w:rsidRPr="00344DD8">
        <w:t xml:space="preserve"> </w:t>
      </w:r>
      <w:r w:rsidRPr="00344DD8">
        <w:t>на</w:t>
      </w:r>
      <w:r w:rsidR="00E56EE1" w:rsidRPr="00344DD8">
        <w:t xml:space="preserve"> </w:t>
      </w:r>
      <w:r w:rsidRPr="00344DD8">
        <w:t>производстве</w:t>
      </w:r>
      <w:r w:rsidR="00E56EE1" w:rsidRPr="00344DD8">
        <w:t xml:space="preserve"> </w:t>
      </w:r>
      <w:r w:rsidRPr="00344DD8">
        <w:t>и</w:t>
      </w:r>
      <w:r w:rsidR="00E56EE1" w:rsidRPr="00344DD8">
        <w:t xml:space="preserve"> </w:t>
      </w:r>
      <w:r w:rsidRPr="00344DD8">
        <w:t>профессиональных</w:t>
      </w:r>
      <w:r w:rsidR="00E56EE1" w:rsidRPr="00344DD8">
        <w:t xml:space="preserve"> </w:t>
      </w:r>
      <w:r w:rsidRPr="00344DD8">
        <w:t>заболеваний</w:t>
      </w:r>
      <w:r w:rsidR="00E56EE1" w:rsidRPr="00344DD8">
        <w:t xml:space="preserve"> </w:t>
      </w:r>
      <w:r w:rsidRPr="00344DD8">
        <w:t>в</w:t>
      </w:r>
      <w:r w:rsidR="00E56EE1" w:rsidRPr="00344DD8">
        <w:t xml:space="preserve"> </w:t>
      </w:r>
      <w:r w:rsidRPr="00344DD8">
        <w:t>сумме</w:t>
      </w:r>
      <w:r w:rsidR="00E56EE1" w:rsidRPr="00344DD8">
        <w:t xml:space="preserve"> </w:t>
      </w:r>
      <w:r w:rsidRPr="00344DD8">
        <w:t>составит</w:t>
      </w:r>
      <w:r w:rsidR="00E56EE1" w:rsidRPr="00344DD8">
        <w:t xml:space="preserve"> </w:t>
      </w:r>
      <w:r w:rsidRPr="00344DD8">
        <w:t>118,84</w:t>
      </w:r>
      <w:r w:rsidR="00E56EE1" w:rsidRPr="00344DD8">
        <w:t xml:space="preserve"> </w:t>
      </w:r>
      <w:r w:rsidRPr="00344DD8">
        <w:t>млрд</w:t>
      </w:r>
      <w:r w:rsidR="00E56EE1" w:rsidRPr="00344DD8">
        <w:t xml:space="preserve"> </w:t>
      </w:r>
      <w:r w:rsidRPr="00344DD8">
        <w:t>руб.</w:t>
      </w:r>
    </w:p>
    <w:p w14:paraId="54982D7C" w14:textId="77777777" w:rsidR="003B5751" w:rsidRPr="00344DD8" w:rsidRDefault="00951B83" w:rsidP="003B5751">
      <w:r w:rsidRPr="00344DD8">
        <w:t>ИНДЕКСАЦИЯ</w:t>
      </w:r>
      <w:r w:rsidR="00E56EE1" w:rsidRPr="00344DD8">
        <w:t xml:space="preserve"> </w:t>
      </w:r>
      <w:r w:rsidRPr="00344DD8">
        <w:t>ПЕНСИЙ</w:t>
      </w:r>
    </w:p>
    <w:p w14:paraId="6D15BF31" w14:textId="77777777" w:rsidR="003B5751" w:rsidRPr="00344DD8" w:rsidRDefault="003B5751" w:rsidP="003B5751">
      <w:r w:rsidRPr="00344DD8">
        <w:t>Бюджетом</w:t>
      </w:r>
      <w:r w:rsidR="00E56EE1" w:rsidRPr="00344DD8">
        <w:t xml:space="preserve"> </w:t>
      </w:r>
      <w:r w:rsidRPr="00344DD8">
        <w:t>фонда</w:t>
      </w:r>
      <w:r w:rsidR="00E56EE1" w:rsidRPr="00344DD8">
        <w:t xml:space="preserve"> </w:t>
      </w:r>
      <w:r w:rsidRPr="00344DD8">
        <w:t>предусмотрена</w:t>
      </w:r>
      <w:r w:rsidR="00E56EE1" w:rsidRPr="00344DD8">
        <w:t xml:space="preserve"> </w:t>
      </w:r>
      <w:r w:rsidRPr="00344DD8">
        <w:t>индексация</w:t>
      </w:r>
      <w:r w:rsidR="00E56EE1" w:rsidRPr="00344DD8">
        <w:t xml:space="preserve"> </w:t>
      </w:r>
      <w:r w:rsidRPr="00344DD8">
        <w:t>социальных</w:t>
      </w:r>
      <w:r w:rsidR="00E56EE1" w:rsidRPr="00344DD8">
        <w:t xml:space="preserve"> </w:t>
      </w:r>
      <w:r w:rsidRPr="00344DD8">
        <w:t>пенсий,</w:t>
      </w:r>
      <w:r w:rsidR="00E56EE1" w:rsidRPr="00344DD8">
        <w:t xml:space="preserve"> </w:t>
      </w:r>
      <w:r w:rsidRPr="00344DD8">
        <w:t>пенсий</w:t>
      </w:r>
      <w:r w:rsidR="00E56EE1" w:rsidRPr="00344DD8">
        <w:t xml:space="preserve"> </w:t>
      </w:r>
      <w:r w:rsidRPr="00344DD8">
        <w:t>по</w:t>
      </w:r>
      <w:r w:rsidR="00E56EE1" w:rsidRPr="00344DD8">
        <w:t xml:space="preserve"> </w:t>
      </w:r>
      <w:r w:rsidRPr="00344DD8">
        <w:t>государственному</w:t>
      </w:r>
      <w:r w:rsidR="00E56EE1" w:rsidRPr="00344DD8">
        <w:t xml:space="preserve"> </w:t>
      </w:r>
      <w:r w:rsidRPr="00344DD8">
        <w:t>пенсионному</w:t>
      </w:r>
      <w:r w:rsidR="00E56EE1" w:rsidRPr="00344DD8">
        <w:t xml:space="preserve"> </w:t>
      </w:r>
      <w:r w:rsidRPr="00344DD8">
        <w:t>обеспечению</w:t>
      </w:r>
      <w:r w:rsidR="00E56EE1" w:rsidRPr="00344DD8">
        <w:t xml:space="preserve"> </w:t>
      </w:r>
      <w:r w:rsidRPr="00344DD8">
        <w:t>с</w:t>
      </w:r>
      <w:r w:rsidR="00E56EE1" w:rsidRPr="00344DD8">
        <w:t xml:space="preserve"> </w:t>
      </w:r>
      <w:r w:rsidRPr="00344DD8">
        <w:t>1</w:t>
      </w:r>
      <w:r w:rsidR="00E56EE1" w:rsidRPr="00344DD8">
        <w:t xml:space="preserve"> </w:t>
      </w:r>
      <w:r w:rsidRPr="00344DD8">
        <w:t>апреля</w:t>
      </w:r>
      <w:r w:rsidR="00E56EE1" w:rsidRPr="00344DD8">
        <w:t xml:space="preserve"> </w:t>
      </w:r>
      <w:r w:rsidRPr="00344DD8">
        <w:t>на</w:t>
      </w:r>
      <w:r w:rsidR="00E56EE1" w:rsidRPr="00344DD8">
        <w:t xml:space="preserve"> </w:t>
      </w:r>
      <w:r w:rsidRPr="00344DD8">
        <w:t>14,75%</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на</w:t>
      </w:r>
      <w:r w:rsidR="00E56EE1" w:rsidRPr="00344DD8">
        <w:t xml:space="preserve"> </w:t>
      </w:r>
      <w:r w:rsidRPr="00344DD8">
        <w:t>4,5%,</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на</w:t>
      </w:r>
      <w:r w:rsidR="00E56EE1" w:rsidRPr="00344DD8">
        <w:t xml:space="preserve"> </w:t>
      </w:r>
      <w:r w:rsidRPr="00344DD8">
        <w:t>4%),</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и</w:t>
      </w:r>
      <w:r w:rsidR="00E56EE1" w:rsidRPr="00344DD8">
        <w:t xml:space="preserve"> </w:t>
      </w:r>
      <w:r w:rsidRPr="00344DD8">
        <w:t>фиксированной</w:t>
      </w:r>
      <w:r w:rsidR="00E56EE1" w:rsidRPr="00344DD8">
        <w:t xml:space="preserve"> </w:t>
      </w:r>
      <w:r w:rsidRPr="00344DD8">
        <w:t>выплаты</w:t>
      </w:r>
      <w:r w:rsidR="00E56EE1" w:rsidRPr="00344DD8">
        <w:t xml:space="preserve"> </w:t>
      </w:r>
      <w:r w:rsidRPr="00344DD8">
        <w:t>к</w:t>
      </w:r>
      <w:r w:rsidR="00E56EE1" w:rsidRPr="00344DD8">
        <w:t xml:space="preserve"> </w:t>
      </w:r>
      <w:r w:rsidRPr="00344DD8">
        <w:t>ней</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на</w:t>
      </w:r>
      <w:r w:rsidR="00E56EE1" w:rsidRPr="00344DD8">
        <w:t xml:space="preserve"> </w:t>
      </w:r>
      <w:r w:rsidRPr="00344DD8">
        <w:t>7,3%</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с</w:t>
      </w:r>
      <w:r w:rsidR="00E56EE1" w:rsidRPr="00344DD8">
        <w:t xml:space="preserve"> </w:t>
      </w:r>
      <w:r w:rsidRPr="00344DD8">
        <w:t>1</w:t>
      </w:r>
      <w:r w:rsidR="00E56EE1" w:rsidRPr="00344DD8">
        <w:t xml:space="preserve"> </w:t>
      </w:r>
      <w:r w:rsidRPr="00344DD8">
        <w:t>февраля</w:t>
      </w:r>
      <w:r w:rsidR="00E56EE1" w:rsidRPr="00344DD8">
        <w:t xml:space="preserve"> </w:t>
      </w:r>
      <w:r w:rsidRPr="00344DD8">
        <w:t>на</w:t>
      </w:r>
      <w:r w:rsidR="00E56EE1" w:rsidRPr="00344DD8">
        <w:t xml:space="preserve"> </w:t>
      </w:r>
      <w:r w:rsidRPr="00344DD8">
        <w:t>4,5%,</w:t>
      </w:r>
      <w:r w:rsidR="00E56EE1" w:rsidRPr="00344DD8">
        <w:t xml:space="preserve"> </w:t>
      </w:r>
      <w:r w:rsidRPr="00344DD8">
        <w:t>с</w:t>
      </w:r>
      <w:r w:rsidR="00E56EE1" w:rsidRPr="00344DD8">
        <w:t xml:space="preserve"> </w:t>
      </w:r>
      <w:r w:rsidRPr="00344DD8">
        <w:t>1</w:t>
      </w:r>
      <w:r w:rsidR="00E56EE1" w:rsidRPr="00344DD8">
        <w:t xml:space="preserve"> </w:t>
      </w:r>
      <w:r w:rsidRPr="00344DD8">
        <w:t>апреля</w:t>
      </w:r>
      <w:r w:rsidR="00E56EE1" w:rsidRPr="00344DD8">
        <w:t xml:space="preserve"> </w:t>
      </w:r>
      <w:r w:rsidRPr="00344DD8">
        <w:t>на</w:t>
      </w:r>
      <w:r w:rsidR="00E56EE1" w:rsidRPr="00344DD8">
        <w:t xml:space="preserve"> </w:t>
      </w:r>
      <w:r w:rsidRPr="00344DD8">
        <w:t>5,5%,</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с</w:t>
      </w:r>
      <w:r w:rsidR="00E56EE1" w:rsidRPr="00344DD8">
        <w:t xml:space="preserve"> </w:t>
      </w:r>
      <w:r w:rsidRPr="00344DD8">
        <w:t>1</w:t>
      </w:r>
      <w:r w:rsidR="00E56EE1" w:rsidRPr="00344DD8">
        <w:t xml:space="preserve"> </w:t>
      </w:r>
      <w:r w:rsidRPr="00344DD8">
        <w:t>февраля</w:t>
      </w:r>
      <w:r w:rsidR="00E56EE1" w:rsidRPr="00344DD8">
        <w:t xml:space="preserve"> </w:t>
      </w:r>
      <w:r w:rsidRPr="00344DD8">
        <w:t>на</w:t>
      </w:r>
      <w:r w:rsidR="00E56EE1" w:rsidRPr="00344DD8">
        <w:t xml:space="preserve"> </w:t>
      </w:r>
      <w:r w:rsidRPr="00344DD8">
        <w:t>4%,</w:t>
      </w:r>
      <w:r w:rsidR="00E56EE1" w:rsidRPr="00344DD8">
        <w:t xml:space="preserve"> </w:t>
      </w:r>
      <w:r w:rsidRPr="00344DD8">
        <w:t>с</w:t>
      </w:r>
      <w:r w:rsidR="00E56EE1" w:rsidRPr="00344DD8">
        <w:t xml:space="preserve"> </w:t>
      </w:r>
      <w:r w:rsidRPr="00344DD8">
        <w:t>1</w:t>
      </w:r>
      <w:r w:rsidR="00E56EE1" w:rsidRPr="00344DD8">
        <w:t xml:space="preserve"> </w:t>
      </w:r>
      <w:r w:rsidRPr="00344DD8">
        <w:t>апреля</w:t>
      </w:r>
      <w:r w:rsidR="00E56EE1" w:rsidRPr="00344DD8">
        <w:t xml:space="preserve"> </w:t>
      </w:r>
      <w:r w:rsidRPr="00344DD8">
        <w:t>на</w:t>
      </w:r>
      <w:r w:rsidR="00E56EE1" w:rsidRPr="00344DD8">
        <w:t xml:space="preserve"> </w:t>
      </w:r>
      <w:r w:rsidRPr="00344DD8">
        <w:t>4,1%).</w:t>
      </w:r>
      <w:r w:rsidR="00E56EE1" w:rsidRPr="00344DD8">
        <w:t xml:space="preserve"> </w:t>
      </w:r>
      <w:r w:rsidRPr="00344DD8">
        <w:t>Средний</w:t>
      </w:r>
      <w:r w:rsidR="00E56EE1" w:rsidRPr="00344DD8">
        <w:t xml:space="preserve"> </w:t>
      </w:r>
      <w:r w:rsidRPr="00344DD8">
        <w:t>размер</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на</w:t>
      </w:r>
      <w:r w:rsidR="00E56EE1" w:rsidRPr="00344DD8">
        <w:t xml:space="preserve"> </w:t>
      </w:r>
      <w:r w:rsidRPr="00344DD8">
        <w:t>конец</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составит</w:t>
      </w:r>
      <w:r w:rsidR="00E56EE1" w:rsidRPr="00344DD8">
        <w:t xml:space="preserve"> </w:t>
      </w:r>
      <w:r w:rsidRPr="00344DD8">
        <w:t>22</w:t>
      </w:r>
      <w:r w:rsidR="00E56EE1" w:rsidRPr="00344DD8">
        <w:t xml:space="preserve"> </w:t>
      </w:r>
      <w:r w:rsidRPr="00344DD8">
        <w:t>375,95</w:t>
      </w:r>
      <w:r w:rsidR="00E56EE1" w:rsidRPr="00344DD8">
        <w:t xml:space="preserve"> </w:t>
      </w:r>
      <w:r w:rsidRPr="00344DD8">
        <w:t>руб.,</w:t>
      </w:r>
      <w:r w:rsidR="00E56EE1" w:rsidRPr="00344DD8">
        <w:t xml:space="preserve"> </w:t>
      </w:r>
      <w:r w:rsidRPr="00344DD8">
        <w:t>на</w:t>
      </w:r>
      <w:r w:rsidR="00E56EE1" w:rsidRPr="00344DD8">
        <w:t xml:space="preserve"> </w:t>
      </w:r>
      <w:r w:rsidRPr="00344DD8">
        <w:t>конец</w:t>
      </w:r>
      <w:r w:rsidR="00E56EE1" w:rsidRPr="00344DD8">
        <w:t xml:space="preserve"> </w:t>
      </w:r>
      <w:r w:rsidRPr="00344DD8">
        <w:t>2025</w:t>
      </w:r>
      <w:r w:rsidR="00E56EE1" w:rsidRPr="00344DD8">
        <w:t xml:space="preserve"> </w:t>
      </w:r>
      <w:r w:rsidRPr="00344DD8">
        <w:t>года</w:t>
      </w:r>
      <w:r w:rsidR="00E56EE1" w:rsidRPr="00344DD8">
        <w:t xml:space="preserve"> </w:t>
      </w:r>
      <w:r w:rsidRPr="00344DD8">
        <w:t>-</w:t>
      </w:r>
      <w:r w:rsidR="00E56EE1" w:rsidRPr="00344DD8">
        <w:t xml:space="preserve"> </w:t>
      </w:r>
      <w:r w:rsidRPr="00344DD8">
        <w:t>24</w:t>
      </w:r>
      <w:r w:rsidR="00E56EE1" w:rsidRPr="00344DD8">
        <w:t xml:space="preserve"> </w:t>
      </w:r>
      <w:r w:rsidRPr="00344DD8">
        <w:t>059,12</w:t>
      </w:r>
      <w:r w:rsidR="00E56EE1" w:rsidRPr="00344DD8">
        <w:t xml:space="preserve"> </w:t>
      </w:r>
      <w:r w:rsidRPr="00344DD8">
        <w:t>руб.</w:t>
      </w:r>
    </w:p>
    <w:p w14:paraId="7654B023" w14:textId="77777777" w:rsidR="003B5751" w:rsidRPr="00344DD8" w:rsidRDefault="003B5751" w:rsidP="003B5751">
      <w:r w:rsidRPr="00344DD8">
        <w:t>Стоимость</w:t>
      </w:r>
      <w:r w:rsidR="00E56EE1" w:rsidRPr="00344DD8">
        <w:t xml:space="preserve"> </w:t>
      </w:r>
      <w:r w:rsidRPr="00344DD8">
        <w:t>одного</w:t>
      </w:r>
      <w:r w:rsidR="00E56EE1" w:rsidRPr="00344DD8">
        <w:t xml:space="preserve"> </w:t>
      </w:r>
      <w:r w:rsidRPr="00344DD8">
        <w:t>пенсионного</w:t>
      </w:r>
      <w:r w:rsidR="00E56EE1" w:rsidRPr="00344DD8">
        <w:t xml:space="preserve"> </w:t>
      </w:r>
      <w:r w:rsidRPr="00344DD8">
        <w:t>коэффициента</w:t>
      </w:r>
      <w:r w:rsidR="00E56EE1" w:rsidRPr="00344DD8">
        <w:t xml:space="preserve"> </w:t>
      </w:r>
      <w:r w:rsidRPr="00344DD8">
        <w:t>составит:</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на</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с</w:t>
      </w:r>
      <w:r w:rsidR="00E56EE1" w:rsidRPr="00344DD8">
        <w:t xml:space="preserve"> </w:t>
      </w:r>
      <w:r w:rsidRPr="00344DD8">
        <w:t>1</w:t>
      </w:r>
      <w:r w:rsidR="00E56EE1" w:rsidRPr="00344DD8">
        <w:t xml:space="preserve"> </w:t>
      </w:r>
      <w:r w:rsidRPr="00344DD8">
        <w:t>февраля</w:t>
      </w:r>
      <w:r w:rsidR="00E56EE1" w:rsidRPr="00344DD8">
        <w:t xml:space="preserve"> </w:t>
      </w:r>
      <w:r w:rsidRPr="00344DD8">
        <w:t>и</w:t>
      </w:r>
      <w:r w:rsidR="00E56EE1" w:rsidRPr="00344DD8">
        <w:t xml:space="preserve"> </w:t>
      </w:r>
      <w:r w:rsidRPr="00344DD8">
        <w:t>с</w:t>
      </w:r>
      <w:r w:rsidR="00E56EE1" w:rsidRPr="00344DD8">
        <w:t xml:space="preserve"> </w:t>
      </w:r>
      <w:r w:rsidRPr="00344DD8">
        <w:t>1</w:t>
      </w:r>
      <w:r w:rsidR="00E56EE1" w:rsidRPr="00344DD8">
        <w:t xml:space="preserve"> </w:t>
      </w:r>
      <w:r w:rsidRPr="00344DD8">
        <w:t>апреля</w:t>
      </w:r>
      <w:r w:rsidR="00E56EE1" w:rsidRPr="00344DD8">
        <w:t xml:space="preserve"> </w:t>
      </w:r>
      <w:r w:rsidRPr="00344DD8">
        <w:t>-</w:t>
      </w:r>
      <w:r w:rsidR="00E56EE1" w:rsidRPr="00344DD8">
        <w:t xml:space="preserve"> </w:t>
      </w:r>
      <w:r w:rsidRPr="00344DD8">
        <w:t>142,76</w:t>
      </w:r>
      <w:r w:rsidR="00E56EE1" w:rsidRPr="00344DD8">
        <w:t xml:space="preserve"> </w:t>
      </w:r>
      <w:r w:rsidRPr="00344DD8">
        <w:t>руб.,</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на</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w:t>
      </w:r>
      <w:r w:rsidR="00E56EE1" w:rsidRPr="00344DD8">
        <w:t xml:space="preserve"> </w:t>
      </w:r>
      <w:r w:rsidRPr="00344DD8">
        <w:t>142,76</w:t>
      </w:r>
      <w:r w:rsidR="00E56EE1" w:rsidRPr="00344DD8">
        <w:t xml:space="preserve"> </w:t>
      </w:r>
      <w:r w:rsidRPr="00344DD8">
        <w:t>руб.,</w:t>
      </w:r>
      <w:r w:rsidR="00E56EE1" w:rsidRPr="00344DD8">
        <w:t xml:space="preserve"> </w:t>
      </w:r>
      <w:r w:rsidRPr="00344DD8">
        <w:t>с</w:t>
      </w:r>
      <w:r w:rsidR="00E56EE1" w:rsidRPr="00344DD8">
        <w:t xml:space="preserve"> </w:t>
      </w:r>
      <w:r w:rsidRPr="00344DD8">
        <w:t>1</w:t>
      </w:r>
      <w:r w:rsidR="00E56EE1" w:rsidRPr="00344DD8">
        <w:t xml:space="preserve"> </w:t>
      </w:r>
      <w:r w:rsidRPr="00344DD8">
        <w:t>февраля</w:t>
      </w:r>
      <w:r w:rsidR="00E56EE1" w:rsidRPr="00344DD8">
        <w:t xml:space="preserve"> </w:t>
      </w:r>
      <w:r w:rsidRPr="00344DD8">
        <w:t>-</w:t>
      </w:r>
      <w:r w:rsidR="00E56EE1" w:rsidRPr="00344DD8">
        <w:t xml:space="preserve"> </w:t>
      </w:r>
      <w:r w:rsidRPr="00344DD8">
        <w:t>149,18</w:t>
      </w:r>
      <w:r w:rsidR="00E56EE1" w:rsidRPr="00344DD8">
        <w:t xml:space="preserve"> </w:t>
      </w:r>
      <w:r w:rsidRPr="00344DD8">
        <w:t>руб.,</w:t>
      </w:r>
      <w:r w:rsidR="00E56EE1" w:rsidRPr="00344DD8">
        <w:t xml:space="preserve"> </w:t>
      </w:r>
      <w:r w:rsidRPr="00344DD8">
        <w:t>с</w:t>
      </w:r>
      <w:r w:rsidR="00E56EE1" w:rsidRPr="00344DD8">
        <w:t xml:space="preserve"> </w:t>
      </w:r>
      <w:r w:rsidRPr="00344DD8">
        <w:t>1</w:t>
      </w:r>
      <w:r w:rsidR="00E56EE1" w:rsidRPr="00344DD8">
        <w:t xml:space="preserve"> </w:t>
      </w:r>
      <w:r w:rsidRPr="00344DD8">
        <w:t>апреля</w:t>
      </w:r>
      <w:r w:rsidR="00E56EE1" w:rsidRPr="00344DD8">
        <w:t xml:space="preserve"> </w:t>
      </w:r>
      <w:r w:rsidRPr="00344DD8">
        <w:t>-</w:t>
      </w:r>
      <w:r w:rsidR="00E56EE1" w:rsidRPr="00344DD8">
        <w:t xml:space="preserve"> </w:t>
      </w:r>
      <w:r w:rsidRPr="00344DD8">
        <w:t>157,38</w:t>
      </w:r>
      <w:r w:rsidR="00E56EE1" w:rsidRPr="00344DD8">
        <w:t xml:space="preserve"> </w:t>
      </w:r>
      <w:r w:rsidRPr="00344DD8">
        <w:t>руб.,</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на</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w:t>
      </w:r>
      <w:r w:rsidR="00E56EE1" w:rsidRPr="00344DD8">
        <w:t xml:space="preserve"> </w:t>
      </w:r>
      <w:r w:rsidRPr="00344DD8">
        <w:t>157,38</w:t>
      </w:r>
      <w:r w:rsidR="00E56EE1" w:rsidRPr="00344DD8">
        <w:t xml:space="preserve"> </w:t>
      </w:r>
      <w:r w:rsidRPr="00344DD8">
        <w:t>руб.,</w:t>
      </w:r>
      <w:r w:rsidR="00E56EE1" w:rsidRPr="00344DD8">
        <w:t xml:space="preserve"> </w:t>
      </w:r>
      <w:r w:rsidRPr="00344DD8">
        <w:t>с</w:t>
      </w:r>
      <w:r w:rsidR="00E56EE1" w:rsidRPr="00344DD8">
        <w:t xml:space="preserve"> </w:t>
      </w:r>
      <w:r w:rsidRPr="00344DD8">
        <w:t>1</w:t>
      </w:r>
      <w:r w:rsidR="00E56EE1" w:rsidRPr="00344DD8">
        <w:t xml:space="preserve"> </w:t>
      </w:r>
      <w:r w:rsidRPr="00344DD8">
        <w:t>февраля</w:t>
      </w:r>
      <w:r w:rsidR="00E56EE1" w:rsidRPr="00344DD8">
        <w:t xml:space="preserve"> </w:t>
      </w:r>
      <w:r w:rsidRPr="00344DD8">
        <w:t>-</w:t>
      </w:r>
      <w:r w:rsidR="00E56EE1" w:rsidRPr="00344DD8">
        <w:t xml:space="preserve"> </w:t>
      </w:r>
      <w:r w:rsidRPr="00344DD8">
        <w:t>163,68</w:t>
      </w:r>
      <w:r w:rsidR="00E56EE1" w:rsidRPr="00344DD8">
        <w:t xml:space="preserve"> </w:t>
      </w:r>
      <w:r w:rsidRPr="00344DD8">
        <w:t>руб.,</w:t>
      </w:r>
      <w:r w:rsidR="00E56EE1" w:rsidRPr="00344DD8">
        <w:t xml:space="preserve"> </w:t>
      </w:r>
      <w:r w:rsidRPr="00344DD8">
        <w:t>с</w:t>
      </w:r>
      <w:r w:rsidR="00E56EE1" w:rsidRPr="00344DD8">
        <w:t xml:space="preserve"> </w:t>
      </w:r>
      <w:r w:rsidRPr="00344DD8">
        <w:t>1</w:t>
      </w:r>
      <w:r w:rsidR="00E56EE1" w:rsidRPr="00344DD8">
        <w:t xml:space="preserve"> </w:t>
      </w:r>
      <w:r w:rsidRPr="00344DD8">
        <w:t>апреля</w:t>
      </w:r>
      <w:r w:rsidR="00E56EE1" w:rsidRPr="00344DD8">
        <w:t xml:space="preserve"> </w:t>
      </w:r>
      <w:r w:rsidRPr="00344DD8">
        <w:t>-</w:t>
      </w:r>
      <w:r w:rsidR="00E56EE1" w:rsidRPr="00344DD8">
        <w:t xml:space="preserve"> </w:t>
      </w:r>
      <w:r w:rsidRPr="00344DD8">
        <w:t>170,39</w:t>
      </w:r>
      <w:r w:rsidR="00E56EE1" w:rsidRPr="00344DD8">
        <w:t xml:space="preserve"> </w:t>
      </w:r>
      <w:r w:rsidRPr="00344DD8">
        <w:t>руб.</w:t>
      </w:r>
    </w:p>
    <w:p w14:paraId="29F619F0" w14:textId="77777777" w:rsidR="003B5751" w:rsidRPr="00344DD8" w:rsidRDefault="00951B83" w:rsidP="003B5751">
      <w:r w:rsidRPr="00344DD8">
        <w:t>ВЫПЛАТЫ</w:t>
      </w:r>
      <w:r w:rsidR="00E56EE1" w:rsidRPr="00344DD8">
        <w:t xml:space="preserve"> </w:t>
      </w:r>
      <w:r w:rsidRPr="00344DD8">
        <w:t>МАТЕРИНСКОГО</w:t>
      </w:r>
      <w:r w:rsidR="00E56EE1" w:rsidRPr="00344DD8">
        <w:t xml:space="preserve"> </w:t>
      </w:r>
      <w:r w:rsidRPr="00344DD8">
        <w:t>КАПИТАЛА</w:t>
      </w:r>
    </w:p>
    <w:p w14:paraId="614DE354" w14:textId="77777777" w:rsidR="003B5751" w:rsidRPr="00344DD8" w:rsidRDefault="003B5751" w:rsidP="003B5751">
      <w:r w:rsidRPr="00344DD8">
        <w:t>Расходы</w:t>
      </w:r>
      <w:r w:rsidR="00E56EE1" w:rsidRPr="00344DD8">
        <w:t xml:space="preserve"> </w:t>
      </w:r>
      <w:r w:rsidRPr="00344DD8">
        <w:t>на</w:t>
      </w:r>
      <w:r w:rsidR="00E56EE1" w:rsidRPr="00344DD8">
        <w:t xml:space="preserve"> </w:t>
      </w:r>
      <w:r w:rsidRPr="00344DD8">
        <w:t>выплату</w:t>
      </w:r>
      <w:r w:rsidR="00E56EE1" w:rsidRPr="00344DD8">
        <w:t xml:space="preserve"> </w:t>
      </w:r>
      <w:r w:rsidRPr="00344DD8">
        <w:t>материнского</w:t>
      </w:r>
      <w:r w:rsidR="00E56EE1" w:rsidRPr="00344DD8">
        <w:t xml:space="preserve"> </w:t>
      </w:r>
      <w:r w:rsidRPr="00344DD8">
        <w:t>(семейного)</w:t>
      </w:r>
      <w:r w:rsidR="00E56EE1" w:rsidRPr="00344DD8">
        <w:t xml:space="preserve"> </w:t>
      </w:r>
      <w:r w:rsidRPr="00344DD8">
        <w:t>капитала</w:t>
      </w:r>
      <w:r w:rsidR="00E56EE1" w:rsidRPr="00344DD8">
        <w:t xml:space="preserve"> </w:t>
      </w:r>
      <w:r w:rsidRPr="00344DD8">
        <w:t>(МСК)</w:t>
      </w:r>
      <w:r w:rsidR="00E56EE1" w:rsidRPr="00344DD8">
        <w:t xml:space="preserve"> </w:t>
      </w:r>
      <w:r w:rsidRPr="00344DD8">
        <w:t>предусмотрены</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в</w:t>
      </w:r>
      <w:r w:rsidR="00E56EE1" w:rsidRPr="00344DD8">
        <w:t xml:space="preserve"> </w:t>
      </w:r>
      <w:r w:rsidRPr="00344DD8">
        <w:t>сумме</w:t>
      </w:r>
      <w:r w:rsidR="00E56EE1" w:rsidRPr="00344DD8">
        <w:t xml:space="preserve"> </w:t>
      </w:r>
      <w:r w:rsidRPr="00344DD8">
        <w:t>536,71</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574,95</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612,04</w:t>
      </w:r>
      <w:r w:rsidR="00E56EE1" w:rsidRPr="00344DD8">
        <w:t xml:space="preserve"> </w:t>
      </w:r>
      <w:r w:rsidRPr="00344DD8">
        <w:t>млрд</w:t>
      </w:r>
      <w:r w:rsidR="00E56EE1" w:rsidRPr="00344DD8">
        <w:t xml:space="preserve"> </w:t>
      </w:r>
      <w:r w:rsidRPr="00344DD8">
        <w:lastRenderedPageBreak/>
        <w:t>руб.,</w:t>
      </w:r>
      <w:r w:rsidR="00E56EE1" w:rsidRPr="00344DD8">
        <w:t xml:space="preserve"> </w:t>
      </w:r>
      <w:r w:rsidRPr="00344DD8">
        <w:t>включая</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предоставление</w:t>
      </w:r>
      <w:r w:rsidR="00E56EE1" w:rsidRPr="00344DD8">
        <w:t xml:space="preserve"> </w:t>
      </w:r>
      <w:r w:rsidRPr="00344DD8">
        <w:t>МСК</w:t>
      </w:r>
      <w:r w:rsidR="00E56EE1" w:rsidRPr="00344DD8">
        <w:t xml:space="preserve"> </w:t>
      </w:r>
      <w:r w:rsidRPr="00344DD8">
        <w:t>гражданам</w:t>
      </w:r>
      <w:r w:rsidR="00E56EE1" w:rsidRPr="00344DD8">
        <w:t xml:space="preserve"> </w:t>
      </w:r>
      <w:r w:rsidRPr="00344DD8">
        <w:t>РФ,</w:t>
      </w:r>
      <w:r w:rsidR="00E56EE1" w:rsidRPr="00344DD8">
        <w:t xml:space="preserve"> </w:t>
      </w:r>
      <w:r w:rsidRPr="00344DD8">
        <w:t>проживающим</w:t>
      </w:r>
      <w:r w:rsidR="00E56EE1" w:rsidRPr="00344DD8">
        <w:t xml:space="preserve"> </w:t>
      </w:r>
      <w:r w:rsidRPr="00344DD8">
        <w:t>за</w:t>
      </w:r>
      <w:r w:rsidR="00E56EE1" w:rsidRPr="00344DD8">
        <w:t xml:space="preserve"> </w:t>
      </w:r>
      <w:r w:rsidRPr="00344DD8">
        <w:t>пределами</w:t>
      </w:r>
      <w:r w:rsidR="00E56EE1" w:rsidRPr="00344DD8">
        <w:t xml:space="preserve"> </w:t>
      </w:r>
      <w:r w:rsidRPr="00344DD8">
        <w:t>России.</w:t>
      </w:r>
    </w:p>
    <w:p w14:paraId="0416F0E0" w14:textId="77777777" w:rsidR="003B5751" w:rsidRPr="00344DD8" w:rsidRDefault="003B5751" w:rsidP="003B5751">
      <w:r w:rsidRPr="00344DD8">
        <w:t>Размер</w:t>
      </w:r>
      <w:r w:rsidR="00E56EE1" w:rsidRPr="00344DD8">
        <w:t xml:space="preserve"> </w:t>
      </w:r>
      <w:r w:rsidRPr="00344DD8">
        <w:t>МСК</w:t>
      </w:r>
      <w:r w:rsidR="00E56EE1" w:rsidRPr="00344DD8">
        <w:t xml:space="preserve"> </w:t>
      </w:r>
      <w:r w:rsidRPr="00344DD8">
        <w:t>определен</w:t>
      </w:r>
      <w:r w:rsidR="00E56EE1" w:rsidRPr="00344DD8">
        <w:t xml:space="preserve"> </w:t>
      </w:r>
      <w:r w:rsidRPr="00344DD8">
        <w:t>исходя</w:t>
      </w:r>
      <w:r w:rsidR="00E56EE1" w:rsidRPr="00344DD8">
        <w:t xml:space="preserve"> </w:t>
      </w:r>
      <w:r w:rsidRPr="00344DD8">
        <w:t>из</w:t>
      </w:r>
      <w:r w:rsidR="00E56EE1" w:rsidRPr="00344DD8">
        <w:t xml:space="preserve"> </w:t>
      </w:r>
      <w:r w:rsidRPr="00344DD8">
        <w:t>индекса</w:t>
      </w:r>
      <w:r w:rsidR="00E56EE1" w:rsidRPr="00344DD8">
        <w:t xml:space="preserve"> </w:t>
      </w:r>
      <w:r w:rsidRPr="00344DD8">
        <w:t>роста</w:t>
      </w:r>
      <w:r w:rsidR="00E56EE1" w:rsidRPr="00344DD8">
        <w:t xml:space="preserve"> </w:t>
      </w:r>
      <w:r w:rsidRPr="00344DD8">
        <w:t>потребительских</w:t>
      </w:r>
      <w:r w:rsidR="00E56EE1" w:rsidRPr="00344DD8">
        <w:t xml:space="preserve"> </w:t>
      </w:r>
      <w:r w:rsidRPr="00344DD8">
        <w:t>цен</w:t>
      </w:r>
      <w:r w:rsidR="00E56EE1" w:rsidRPr="00344DD8">
        <w:t xml:space="preserve"> </w:t>
      </w:r>
      <w:r w:rsidRPr="00344DD8">
        <w:t>за</w:t>
      </w:r>
      <w:r w:rsidR="00E56EE1" w:rsidRPr="00344DD8">
        <w:t xml:space="preserve"> </w:t>
      </w:r>
      <w:r w:rsidRPr="00344DD8">
        <w:t>предыдущий</w:t>
      </w:r>
      <w:r w:rsidR="00E56EE1" w:rsidRPr="00344DD8">
        <w:t xml:space="preserve"> </w:t>
      </w:r>
      <w:r w:rsidRPr="00344DD8">
        <w:t>год</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на</w:t>
      </w:r>
      <w:r w:rsidR="00E56EE1" w:rsidRPr="00344DD8">
        <w:t xml:space="preserve"> </w:t>
      </w:r>
      <w:r w:rsidRPr="00344DD8">
        <w:t>7,3%,</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на</w:t>
      </w:r>
      <w:r w:rsidR="00E56EE1" w:rsidRPr="00344DD8">
        <w:t xml:space="preserve"> </w:t>
      </w:r>
      <w:r w:rsidRPr="00344DD8">
        <w:t>4,5%,</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на</w:t>
      </w:r>
      <w:r w:rsidR="00E56EE1" w:rsidRPr="00344DD8">
        <w:t xml:space="preserve"> </w:t>
      </w:r>
      <w:r w:rsidRPr="00344DD8">
        <w:t>4%.</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материнский</w:t>
      </w:r>
      <w:r w:rsidR="00E56EE1" w:rsidRPr="00344DD8">
        <w:t xml:space="preserve"> </w:t>
      </w:r>
      <w:r w:rsidRPr="00344DD8">
        <w:t>капитал</w:t>
      </w:r>
      <w:r w:rsidR="00E56EE1" w:rsidRPr="00344DD8">
        <w:t xml:space="preserve"> </w:t>
      </w:r>
      <w:r w:rsidRPr="00344DD8">
        <w:t>составит</w:t>
      </w:r>
      <w:r w:rsidR="00E56EE1" w:rsidRPr="00344DD8">
        <w:t xml:space="preserve"> </w:t>
      </w:r>
      <w:r w:rsidRPr="00344DD8">
        <w:t>676</w:t>
      </w:r>
      <w:r w:rsidR="00E56EE1" w:rsidRPr="00344DD8">
        <w:t xml:space="preserve"> </w:t>
      </w:r>
      <w:r w:rsidRPr="00344DD8">
        <w:t>398,58</w:t>
      </w:r>
      <w:r w:rsidR="00E56EE1" w:rsidRPr="00344DD8">
        <w:t xml:space="preserve"> </w:t>
      </w:r>
      <w:r w:rsidRPr="00344DD8">
        <w:t>руб.,</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706</w:t>
      </w:r>
      <w:r w:rsidR="00E56EE1" w:rsidRPr="00344DD8">
        <w:t xml:space="preserve"> </w:t>
      </w:r>
      <w:r w:rsidRPr="00344DD8">
        <w:t>836,52</w:t>
      </w:r>
      <w:r w:rsidR="00E56EE1" w:rsidRPr="00344DD8">
        <w:t xml:space="preserve"> </w:t>
      </w:r>
      <w:r w:rsidRPr="00344DD8">
        <w:t>руб.,</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735</w:t>
      </w:r>
      <w:r w:rsidR="00E56EE1" w:rsidRPr="00344DD8">
        <w:t xml:space="preserve"> </w:t>
      </w:r>
      <w:r w:rsidRPr="00344DD8">
        <w:t>109,98</w:t>
      </w:r>
      <w:r w:rsidR="00E56EE1" w:rsidRPr="00344DD8">
        <w:t xml:space="preserve"> </w:t>
      </w:r>
      <w:r w:rsidRPr="00344DD8">
        <w:t>руб.</w:t>
      </w:r>
      <w:r w:rsidR="00E56EE1" w:rsidRPr="00344DD8">
        <w:t xml:space="preserve"> </w:t>
      </w:r>
      <w:r w:rsidRPr="00344DD8">
        <w:t>при</w:t>
      </w:r>
      <w:r w:rsidR="00E56EE1" w:rsidRPr="00344DD8">
        <w:t xml:space="preserve"> </w:t>
      </w:r>
      <w:r w:rsidRPr="00344DD8">
        <w:t>условии,</w:t>
      </w:r>
      <w:r w:rsidR="00E56EE1" w:rsidRPr="00344DD8">
        <w:t xml:space="preserve"> </w:t>
      </w:r>
      <w:r w:rsidRPr="00344DD8">
        <w:t>что</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МСК</w:t>
      </w:r>
      <w:r w:rsidR="00E56EE1" w:rsidRPr="00344DD8">
        <w:t xml:space="preserve"> </w:t>
      </w:r>
      <w:r w:rsidRPr="00344DD8">
        <w:t>возникло</w:t>
      </w:r>
      <w:r w:rsidR="00E56EE1" w:rsidRPr="00344DD8">
        <w:t xml:space="preserve"> </w:t>
      </w:r>
      <w:r w:rsidRPr="00344DD8">
        <w:t>до</w:t>
      </w:r>
      <w:r w:rsidR="00E56EE1" w:rsidRPr="00344DD8">
        <w:t xml:space="preserve"> </w:t>
      </w:r>
      <w:r w:rsidRPr="00344DD8">
        <w:t>31</w:t>
      </w:r>
      <w:r w:rsidR="00E56EE1" w:rsidRPr="00344DD8">
        <w:t xml:space="preserve"> </w:t>
      </w:r>
      <w:r w:rsidRPr="00344DD8">
        <w:t>декабря</w:t>
      </w:r>
      <w:r w:rsidR="00E56EE1" w:rsidRPr="00344DD8">
        <w:t xml:space="preserve"> </w:t>
      </w:r>
      <w:r w:rsidRPr="00344DD8">
        <w:t>2019</w:t>
      </w:r>
      <w:r w:rsidR="00E56EE1" w:rsidRPr="00344DD8">
        <w:t xml:space="preserve"> </w:t>
      </w:r>
      <w:r w:rsidRPr="00344DD8">
        <w:t>года</w:t>
      </w:r>
      <w:r w:rsidR="00E56EE1" w:rsidRPr="00344DD8">
        <w:t xml:space="preserve"> </w:t>
      </w:r>
      <w:r w:rsidRPr="00344DD8">
        <w:t>включительно,</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рождения</w:t>
      </w:r>
      <w:r w:rsidR="00E56EE1" w:rsidRPr="00344DD8">
        <w:t xml:space="preserve"> </w:t>
      </w:r>
      <w:r w:rsidRPr="00344DD8">
        <w:t>(усыновления)</w:t>
      </w:r>
      <w:r w:rsidR="00E56EE1" w:rsidRPr="00344DD8">
        <w:t xml:space="preserve"> </w:t>
      </w:r>
      <w:r w:rsidRPr="00344DD8">
        <w:t>первого</w:t>
      </w:r>
      <w:r w:rsidR="00E56EE1" w:rsidRPr="00344DD8">
        <w:t xml:space="preserve"> </w:t>
      </w:r>
      <w:r w:rsidRPr="00344DD8">
        <w:t>ребенка</w:t>
      </w:r>
      <w:r w:rsidR="00E56EE1" w:rsidRPr="00344DD8">
        <w:t xml:space="preserve"> </w:t>
      </w:r>
      <w:r w:rsidRPr="00344DD8">
        <w:t>начиная</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2020</w:t>
      </w:r>
      <w:r w:rsidR="00E56EE1" w:rsidRPr="00344DD8">
        <w:t xml:space="preserve"> </w:t>
      </w:r>
      <w:r w:rsidRPr="00344DD8">
        <w:t>года.</w:t>
      </w:r>
    </w:p>
    <w:p w14:paraId="7F236F4D" w14:textId="77777777" w:rsidR="003B5751" w:rsidRPr="00344DD8" w:rsidRDefault="003B5751" w:rsidP="003B5751">
      <w:r w:rsidRPr="00344DD8">
        <w:t>В</w:t>
      </w:r>
      <w:r w:rsidR="00E56EE1" w:rsidRPr="00344DD8">
        <w:t xml:space="preserve"> </w:t>
      </w:r>
      <w:r w:rsidRPr="00344DD8">
        <w:t>случае</w:t>
      </w:r>
      <w:r w:rsidR="00E56EE1" w:rsidRPr="00344DD8">
        <w:t xml:space="preserve"> </w:t>
      </w:r>
      <w:r w:rsidRPr="00344DD8">
        <w:t>рождения</w:t>
      </w:r>
      <w:r w:rsidR="00E56EE1" w:rsidRPr="00344DD8">
        <w:t xml:space="preserve"> </w:t>
      </w:r>
      <w:r w:rsidRPr="00344DD8">
        <w:t>(усыновления)</w:t>
      </w:r>
      <w:r w:rsidR="00E56EE1" w:rsidRPr="00344DD8">
        <w:t xml:space="preserve"> </w:t>
      </w:r>
      <w:r w:rsidRPr="00344DD8">
        <w:t>второго</w:t>
      </w:r>
      <w:r w:rsidR="00E56EE1" w:rsidRPr="00344DD8">
        <w:t xml:space="preserve"> </w:t>
      </w:r>
      <w:r w:rsidRPr="00344DD8">
        <w:t>ребенка</w:t>
      </w:r>
      <w:r w:rsidR="00E56EE1" w:rsidRPr="00344DD8">
        <w:t xml:space="preserve"> </w:t>
      </w:r>
      <w:r w:rsidRPr="00344DD8">
        <w:t>начиная</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2020</w:t>
      </w:r>
      <w:r w:rsidR="00E56EE1" w:rsidRPr="00344DD8">
        <w:t xml:space="preserve"> </w:t>
      </w:r>
      <w:r w:rsidRPr="00344DD8">
        <w:t>года,</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рождения</w:t>
      </w:r>
      <w:r w:rsidR="00E56EE1" w:rsidRPr="00344DD8">
        <w:t xml:space="preserve"> </w:t>
      </w:r>
      <w:r w:rsidRPr="00344DD8">
        <w:t>(усыновления)</w:t>
      </w:r>
      <w:r w:rsidR="00E56EE1" w:rsidRPr="00344DD8">
        <w:t xml:space="preserve"> </w:t>
      </w:r>
      <w:r w:rsidRPr="00344DD8">
        <w:t>третьего</w:t>
      </w:r>
      <w:r w:rsidR="00E56EE1" w:rsidRPr="00344DD8">
        <w:t xml:space="preserve"> </w:t>
      </w:r>
      <w:r w:rsidRPr="00344DD8">
        <w:t>ребенка</w:t>
      </w:r>
      <w:r w:rsidR="00E56EE1" w:rsidRPr="00344DD8">
        <w:t xml:space="preserve"> </w:t>
      </w:r>
      <w:r w:rsidRPr="00344DD8">
        <w:t>или</w:t>
      </w:r>
      <w:r w:rsidR="00E56EE1" w:rsidRPr="00344DD8">
        <w:t xml:space="preserve"> </w:t>
      </w:r>
      <w:r w:rsidRPr="00344DD8">
        <w:t>последующих</w:t>
      </w:r>
      <w:r w:rsidR="00E56EE1" w:rsidRPr="00344DD8">
        <w:t xml:space="preserve"> </w:t>
      </w:r>
      <w:r w:rsidRPr="00344DD8">
        <w:t>детей</w:t>
      </w:r>
      <w:r w:rsidR="00E56EE1" w:rsidRPr="00344DD8">
        <w:t xml:space="preserve"> </w:t>
      </w:r>
      <w:r w:rsidRPr="00344DD8">
        <w:t>начиная</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2020</w:t>
      </w:r>
      <w:r w:rsidR="00E56EE1" w:rsidRPr="00344DD8">
        <w:t xml:space="preserve"> </w:t>
      </w:r>
      <w:r w:rsidRPr="00344DD8">
        <w:t>года</w:t>
      </w:r>
      <w:r w:rsidR="00E56EE1" w:rsidRPr="00344DD8">
        <w:t xml:space="preserve"> </w:t>
      </w:r>
      <w:r w:rsidRPr="00344DD8">
        <w:t>при</w:t>
      </w:r>
      <w:r w:rsidR="00E56EE1" w:rsidRPr="00344DD8">
        <w:t xml:space="preserve"> </w:t>
      </w:r>
      <w:r w:rsidRPr="00344DD8">
        <w:t>условии,</w:t>
      </w:r>
      <w:r w:rsidR="00E56EE1" w:rsidRPr="00344DD8">
        <w:t xml:space="preserve"> </w:t>
      </w:r>
      <w:r w:rsidRPr="00344DD8">
        <w:t>что</w:t>
      </w:r>
      <w:r w:rsidR="00E56EE1" w:rsidRPr="00344DD8">
        <w:t xml:space="preserve"> </w:t>
      </w:r>
      <w:r w:rsidRPr="00344DD8">
        <w:t>ранее</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дополнительные</w:t>
      </w:r>
      <w:r w:rsidR="00E56EE1" w:rsidRPr="00344DD8">
        <w:t xml:space="preserve"> </w:t>
      </w:r>
      <w:r w:rsidRPr="00344DD8">
        <w:t>меры</w:t>
      </w:r>
      <w:r w:rsidR="00E56EE1" w:rsidRPr="00344DD8">
        <w:t xml:space="preserve"> </w:t>
      </w:r>
      <w:r w:rsidRPr="00344DD8">
        <w:t>государственной</w:t>
      </w:r>
      <w:r w:rsidR="00E56EE1" w:rsidRPr="00344DD8">
        <w:t xml:space="preserve"> </w:t>
      </w:r>
      <w:r w:rsidRPr="00344DD8">
        <w:t>поддержки</w:t>
      </w:r>
      <w:r w:rsidR="00E56EE1" w:rsidRPr="00344DD8">
        <w:t xml:space="preserve"> </w:t>
      </w:r>
      <w:r w:rsidRPr="00344DD8">
        <w:t>не</w:t>
      </w:r>
      <w:r w:rsidR="00E56EE1" w:rsidRPr="00344DD8">
        <w:t xml:space="preserve"> </w:t>
      </w:r>
      <w:r w:rsidRPr="00344DD8">
        <w:t>возникло,</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материнский</w:t>
      </w:r>
      <w:r w:rsidR="00E56EE1" w:rsidRPr="00344DD8">
        <w:t xml:space="preserve"> </w:t>
      </w:r>
      <w:r w:rsidRPr="00344DD8">
        <w:t>капитал</w:t>
      </w:r>
      <w:r w:rsidR="00E56EE1" w:rsidRPr="00344DD8">
        <w:t xml:space="preserve"> </w:t>
      </w:r>
      <w:r w:rsidRPr="00344DD8">
        <w:t>составит</w:t>
      </w:r>
      <w:r w:rsidR="00E56EE1" w:rsidRPr="00344DD8">
        <w:t xml:space="preserve"> </w:t>
      </w:r>
      <w:r w:rsidRPr="00344DD8">
        <w:t>893</w:t>
      </w:r>
      <w:r w:rsidR="00E56EE1" w:rsidRPr="00344DD8">
        <w:t xml:space="preserve"> </w:t>
      </w:r>
      <w:r w:rsidRPr="00344DD8">
        <w:t>835,55</w:t>
      </w:r>
      <w:r w:rsidR="00E56EE1" w:rsidRPr="00344DD8">
        <w:t xml:space="preserve"> </w:t>
      </w:r>
      <w:r w:rsidRPr="00344DD8">
        <w:t>руб.,</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934</w:t>
      </w:r>
      <w:r w:rsidR="00E56EE1" w:rsidRPr="00344DD8">
        <w:t xml:space="preserve"> </w:t>
      </w:r>
      <w:r w:rsidRPr="00344DD8">
        <w:t>058,15</w:t>
      </w:r>
      <w:r w:rsidR="00E56EE1" w:rsidRPr="00344DD8">
        <w:t xml:space="preserve"> </w:t>
      </w:r>
      <w:r w:rsidRPr="00344DD8">
        <w:t>руб.,</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971</w:t>
      </w:r>
      <w:r w:rsidR="00E56EE1" w:rsidRPr="00344DD8">
        <w:t xml:space="preserve"> </w:t>
      </w:r>
      <w:r w:rsidRPr="00344DD8">
        <w:t>420,48</w:t>
      </w:r>
      <w:r w:rsidR="00E56EE1" w:rsidRPr="00344DD8">
        <w:t xml:space="preserve"> </w:t>
      </w:r>
      <w:r w:rsidRPr="00344DD8">
        <w:t>руб.</w:t>
      </w:r>
    </w:p>
    <w:p w14:paraId="0D71EA71" w14:textId="77777777" w:rsidR="003B5751" w:rsidRPr="00344DD8" w:rsidRDefault="003B5751" w:rsidP="003B5751">
      <w:r w:rsidRPr="00344DD8">
        <w:t>Согласно</w:t>
      </w:r>
      <w:r w:rsidR="00E56EE1" w:rsidRPr="00344DD8">
        <w:t xml:space="preserve"> </w:t>
      </w:r>
      <w:r w:rsidRPr="00344DD8">
        <w:t>закону,</w:t>
      </w:r>
      <w:r w:rsidR="00E56EE1" w:rsidRPr="00344DD8">
        <w:t xml:space="preserve"> </w:t>
      </w:r>
      <w:r w:rsidRPr="00344DD8">
        <w:t>правительство</w:t>
      </w:r>
      <w:r w:rsidR="00E56EE1" w:rsidRPr="00344DD8">
        <w:t xml:space="preserve"> </w:t>
      </w:r>
      <w:r w:rsidRPr="00344DD8">
        <w:t>РФ</w:t>
      </w:r>
      <w:r w:rsidR="00E56EE1" w:rsidRPr="00344DD8">
        <w:t xml:space="preserve"> </w:t>
      </w:r>
      <w:r w:rsidRPr="00344DD8">
        <w:t>вправе</w:t>
      </w:r>
      <w:r w:rsidR="00E56EE1" w:rsidRPr="00344DD8">
        <w:t xml:space="preserve"> </w:t>
      </w:r>
      <w:r w:rsidRPr="00344DD8">
        <w:t>принимать</w:t>
      </w:r>
      <w:r w:rsidR="00E56EE1" w:rsidRPr="00344DD8">
        <w:t xml:space="preserve"> </w:t>
      </w:r>
      <w:r w:rsidRPr="00344DD8">
        <w:t>решения</w:t>
      </w:r>
      <w:r w:rsidR="00E56EE1" w:rsidRPr="00344DD8">
        <w:t xml:space="preserve"> </w:t>
      </w:r>
      <w:r w:rsidRPr="00344DD8">
        <w:t>о</w:t>
      </w:r>
      <w:r w:rsidR="00E56EE1" w:rsidRPr="00344DD8">
        <w:t xml:space="preserve"> </w:t>
      </w:r>
      <w:r w:rsidRPr="00344DD8">
        <w:t>дополнительном</w:t>
      </w:r>
      <w:r w:rsidR="00E56EE1" w:rsidRPr="00344DD8">
        <w:t xml:space="preserve"> </w:t>
      </w:r>
      <w:r w:rsidRPr="00344DD8">
        <w:t>увеличении</w:t>
      </w:r>
      <w:r w:rsidR="00E56EE1" w:rsidRPr="00344DD8">
        <w:t xml:space="preserve"> </w:t>
      </w:r>
      <w:r w:rsidRPr="00344DD8">
        <w:t>стоимости</w:t>
      </w:r>
      <w:r w:rsidR="00E56EE1" w:rsidRPr="00344DD8">
        <w:t xml:space="preserve"> </w:t>
      </w:r>
      <w:r w:rsidRPr="00344DD8">
        <w:t>одного</w:t>
      </w:r>
      <w:r w:rsidR="00E56EE1" w:rsidRPr="00344DD8">
        <w:t xml:space="preserve"> </w:t>
      </w:r>
      <w:r w:rsidRPr="00344DD8">
        <w:t>пенсионного</w:t>
      </w:r>
      <w:r w:rsidR="00E56EE1" w:rsidRPr="00344DD8">
        <w:t xml:space="preserve"> </w:t>
      </w:r>
      <w:r w:rsidRPr="00344DD8">
        <w:t>коэффициента</w:t>
      </w:r>
      <w:r w:rsidR="00E56EE1" w:rsidRPr="00344DD8">
        <w:t xml:space="preserve"> </w:t>
      </w:r>
      <w:r w:rsidRPr="00344DD8">
        <w:t>и</w:t>
      </w:r>
      <w:r w:rsidR="00E56EE1" w:rsidRPr="00344DD8">
        <w:t xml:space="preserve"> </w:t>
      </w:r>
      <w:r w:rsidRPr="00344DD8">
        <w:t>об</w:t>
      </w:r>
      <w:r w:rsidR="00E56EE1" w:rsidRPr="00344DD8">
        <w:t xml:space="preserve"> </w:t>
      </w:r>
      <w:r w:rsidRPr="00344DD8">
        <w:t>индексации</w:t>
      </w:r>
      <w:r w:rsidR="00E56EE1" w:rsidRPr="00344DD8">
        <w:t xml:space="preserve"> </w:t>
      </w:r>
      <w:r w:rsidRPr="00344DD8">
        <w:t>размера</w:t>
      </w:r>
      <w:r w:rsidR="00E56EE1" w:rsidRPr="00344DD8">
        <w:t xml:space="preserve"> </w:t>
      </w:r>
      <w:r w:rsidRPr="00344DD8">
        <w:t>фиксированной</w:t>
      </w:r>
      <w:r w:rsidR="00E56EE1" w:rsidRPr="00344DD8">
        <w:t xml:space="preserve"> </w:t>
      </w:r>
      <w:r w:rsidRPr="00344DD8">
        <w:t>выплаты</w:t>
      </w:r>
      <w:r w:rsidR="00E56EE1" w:rsidRPr="00344DD8">
        <w:t xml:space="preserve"> </w:t>
      </w:r>
      <w:r w:rsidRPr="00344DD8">
        <w:t>к</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с</w:t>
      </w:r>
      <w:r w:rsidR="00E56EE1" w:rsidRPr="00344DD8">
        <w:t xml:space="preserve"> </w:t>
      </w:r>
      <w:r w:rsidRPr="00344DD8">
        <w:t>целью</w:t>
      </w:r>
      <w:r w:rsidR="00E56EE1" w:rsidRPr="00344DD8">
        <w:t xml:space="preserve"> </w:t>
      </w:r>
      <w:r w:rsidRPr="00344DD8">
        <w:t>обеспечения</w:t>
      </w:r>
      <w:r w:rsidR="00E56EE1" w:rsidRPr="00344DD8">
        <w:t xml:space="preserve"> </w:t>
      </w:r>
      <w:r w:rsidRPr="00344DD8">
        <w:t>их</w:t>
      </w:r>
      <w:r w:rsidR="00E56EE1" w:rsidRPr="00344DD8">
        <w:t xml:space="preserve"> </w:t>
      </w:r>
      <w:r w:rsidRPr="00344DD8">
        <w:t>увеличения</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относительно</w:t>
      </w:r>
      <w:r w:rsidR="00E56EE1" w:rsidRPr="00344DD8">
        <w:t xml:space="preserve"> </w:t>
      </w:r>
      <w:r w:rsidRPr="00344DD8">
        <w:t>соответствующих</w:t>
      </w:r>
      <w:r w:rsidR="00E56EE1" w:rsidRPr="00344DD8">
        <w:t xml:space="preserve"> </w:t>
      </w:r>
      <w:r w:rsidRPr="00344DD8">
        <w:t>параметров</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на</w:t>
      </w:r>
      <w:r w:rsidR="00E56EE1" w:rsidRPr="00344DD8">
        <w:t xml:space="preserve"> </w:t>
      </w:r>
      <w:r w:rsidRPr="00344DD8">
        <w:t>величину</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уровня</w:t>
      </w:r>
      <w:r w:rsidR="00E56EE1" w:rsidRPr="00344DD8">
        <w:t xml:space="preserve"> </w:t>
      </w:r>
      <w:r w:rsidRPr="00344DD8">
        <w:t>инфляции</w:t>
      </w:r>
      <w:r w:rsidR="00E56EE1" w:rsidRPr="00344DD8">
        <w:t xml:space="preserve"> </w:t>
      </w:r>
      <w:r w:rsidRPr="00344DD8">
        <w:t>за</w:t>
      </w:r>
      <w:r w:rsidR="00E56EE1" w:rsidRPr="00344DD8">
        <w:t xml:space="preserve"> </w:t>
      </w:r>
      <w:r w:rsidRPr="00344DD8">
        <w:t>2024</w:t>
      </w:r>
      <w:r w:rsidR="00E56EE1" w:rsidRPr="00344DD8">
        <w:t xml:space="preserve"> </w:t>
      </w:r>
      <w:r w:rsidRPr="00344DD8">
        <w:t>год</w:t>
      </w:r>
      <w:r w:rsidR="00E56EE1" w:rsidRPr="00344DD8">
        <w:t xml:space="preserve"> </w:t>
      </w:r>
      <w:r w:rsidRPr="00344DD8">
        <w:t>в</w:t>
      </w:r>
      <w:r w:rsidR="00E56EE1" w:rsidRPr="00344DD8">
        <w:t xml:space="preserve"> </w:t>
      </w:r>
      <w:r w:rsidRPr="00344DD8">
        <w:t>срок</w:t>
      </w:r>
      <w:r w:rsidR="00E56EE1" w:rsidRPr="00344DD8">
        <w:t xml:space="preserve"> </w:t>
      </w:r>
      <w:r w:rsidRPr="00344DD8">
        <w:t>не</w:t>
      </w:r>
      <w:r w:rsidR="00E56EE1" w:rsidRPr="00344DD8">
        <w:t xml:space="preserve"> </w:t>
      </w:r>
      <w:r w:rsidRPr="00344DD8">
        <w:t>позднее</w:t>
      </w:r>
      <w:r w:rsidR="00E56EE1" w:rsidRPr="00344DD8">
        <w:t xml:space="preserve"> </w:t>
      </w:r>
      <w:r w:rsidRPr="00344DD8">
        <w:t>1</w:t>
      </w:r>
      <w:r w:rsidR="00E56EE1" w:rsidRPr="00344DD8">
        <w:t xml:space="preserve"> </w:t>
      </w:r>
      <w:r w:rsidRPr="00344DD8">
        <w:t>февраля</w:t>
      </w:r>
      <w:r w:rsidR="00E56EE1" w:rsidRPr="00344DD8">
        <w:t xml:space="preserve"> </w:t>
      </w:r>
      <w:r w:rsidRPr="00344DD8">
        <w:t>2025</w:t>
      </w:r>
      <w:r w:rsidR="00E56EE1" w:rsidRPr="00344DD8">
        <w:t xml:space="preserve"> </w:t>
      </w:r>
      <w:r w:rsidRPr="00344DD8">
        <w:t>года.</w:t>
      </w:r>
    </w:p>
    <w:p w14:paraId="663BA220" w14:textId="77777777" w:rsidR="003B5751" w:rsidRPr="00344DD8" w:rsidRDefault="003B5751" w:rsidP="003B5751">
      <w:hyperlink r:id="rId28" w:history="1">
        <w:r w:rsidRPr="00344DD8">
          <w:rPr>
            <w:rStyle w:val="a3"/>
          </w:rPr>
          <w:t>https://tass.ru/ekonomika/22509827</w:t>
        </w:r>
      </w:hyperlink>
      <w:r w:rsidR="00E56EE1" w:rsidRPr="00344DD8">
        <w:t xml:space="preserve"> </w:t>
      </w:r>
    </w:p>
    <w:p w14:paraId="18C7A4DB" w14:textId="77777777" w:rsidR="00E371BF" w:rsidRPr="00344DD8" w:rsidRDefault="00E371BF" w:rsidP="00E371BF">
      <w:pPr>
        <w:pStyle w:val="2"/>
      </w:pPr>
      <w:bookmarkStart w:id="87" w:name="_Toc183671939"/>
      <w:bookmarkEnd w:id="82"/>
      <w:r w:rsidRPr="00344DD8">
        <w:t>РИА</w:t>
      </w:r>
      <w:r w:rsidR="00E56EE1" w:rsidRPr="00344DD8">
        <w:t xml:space="preserve"> </w:t>
      </w:r>
      <w:r w:rsidRPr="00344DD8">
        <w:t>Новости,</w:t>
      </w:r>
      <w:r w:rsidR="00E56EE1" w:rsidRPr="00344DD8">
        <w:t xml:space="preserve"> </w:t>
      </w:r>
      <w:r w:rsidRPr="00344DD8">
        <w:t>27.11.2024,</w:t>
      </w:r>
      <w:r w:rsidR="00E56EE1" w:rsidRPr="00344DD8">
        <w:t xml:space="preserve"> </w:t>
      </w:r>
      <w:r w:rsidRPr="00344DD8">
        <w:t>СФ</w:t>
      </w:r>
      <w:r w:rsidR="00E56EE1" w:rsidRPr="00344DD8">
        <w:t xml:space="preserve"> </w:t>
      </w:r>
      <w:r w:rsidRPr="00344DD8">
        <w:t>одобрил</w:t>
      </w:r>
      <w:r w:rsidR="00E56EE1" w:rsidRPr="00344DD8">
        <w:t xml:space="preserve"> </w:t>
      </w:r>
      <w:r w:rsidRPr="00344DD8">
        <w:t>закон</w:t>
      </w:r>
      <w:r w:rsidR="00E56EE1" w:rsidRPr="00344DD8">
        <w:t xml:space="preserve"> </w:t>
      </w:r>
      <w:r w:rsidRPr="00344DD8">
        <w:t>о</w:t>
      </w:r>
      <w:r w:rsidR="00E56EE1" w:rsidRPr="00344DD8">
        <w:t xml:space="preserve"> </w:t>
      </w:r>
      <w:r w:rsidRPr="00344DD8">
        <w:t>бюджете</w:t>
      </w:r>
      <w:r w:rsidR="00E56EE1" w:rsidRPr="00344DD8">
        <w:t xml:space="preserve"> </w:t>
      </w:r>
      <w:r w:rsidRPr="00344DD8">
        <w:t>Соцфонда</w:t>
      </w:r>
      <w:r w:rsidR="00E56EE1" w:rsidRPr="00344DD8">
        <w:t xml:space="preserve"> </w:t>
      </w:r>
      <w:r w:rsidRPr="00344DD8">
        <w:t>России</w:t>
      </w:r>
      <w:r w:rsidR="00E56EE1" w:rsidRPr="00344DD8">
        <w:t xml:space="preserve"> </w:t>
      </w:r>
      <w:r w:rsidRPr="00344DD8">
        <w:t>на</w:t>
      </w:r>
      <w:r w:rsidR="00E56EE1" w:rsidRPr="00344DD8">
        <w:t xml:space="preserve"> </w:t>
      </w:r>
      <w:r w:rsidRPr="00344DD8">
        <w:t>2025-2027</w:t>
      </w:r>
      <w:r w:rsidR="00E56EE1" w:rsidRPr="00344DD8">
        <w:t xml:space="preserve"> </w:t>
      </w:r>
      <w:r w:rsidRPr="00344DD8">
        <w:t>годы</w:t>
      </w:r>
      <w:bookmarkEnd w:id="87"/>
    </w:p>
    <w:p w14:paraId="3E0C295F" w14:textId="77777777" w:rsidR="00E371BF" w:rsidRPr="00344DD8" w:rsidRDefault="00E371BF" w:rsidP="00344DD8">
      <w:pPr>
        <w:pStyle w:val="3"/>
      </w:pPr>
      <w:bookmarkStart w:id="88" w:name="_Toc183671940"/>
      <w:r w:rsidRPr="00344DD8">
        <w:t>Сенаторы</w:t>
      </w:r>
      <w:r w:rsidR="00E56EE1" w:rsidRPr="00344DD8">
        <w:t xml:space="preserve"> </w:t>
      </w:r>
      <w:r w:rsidRPr="00344DD8">
        <w:t>одобрили</w:t>
      </w:r>
      <w:r w:rsidR="00E56EE1" w:rsidRPr="00344DD8">
        <w:t xml:space="preserve"> </w:t>
      </w:r>
      <w:r w:rsidRPr="00344DD8">
        <w:t>закон</w:t>
      </w:r>
      <w:r w:rsidR="00E56EE1" w:rsidRPr="00344DD8">
        <w:t xml:space="preserve"> </w:t>
      </w:r>
      <w:r w:rsidRPr="00344DD8">
        <w:t>о</w:t>
      </w:r>
      <w:r w:rsidR="00E56EE1" w:rsidRPr="00344DD8">
        <w:t xml:space="preserve"> </w:t>
      </w:r>
      <w:r w:rsidRPr="00344DD8">
        <w:t>бюджете</w:t>
      </w:r>
      <w:r w:rsidR="00E56EE1" w:rsidRPr="00344DD8">
        <w:t xml:space="preserve"> </w:t>
      </w:r>
      <w:r w:rsidRPr="00344DD8">
        <w:t>Фонда</w:t>
      </w:r>
      <w:r w:rsidR="00E56EE1" w:rsidRPr="00344DD8">
        <w:t xml:space="preserve"> </w:t>
      </w:r>
      <w:r w:rsidRPr="00344DD8">
        <w:t>пенсионного</w:t>
      </w:r>
      <w:r w:rsidR="00E56EE1" w:rsidRPr="00344DD8">
        <w:t xml:space="preserve"> </w:t>
      </w:r>
      <w:r w:rsidRPr="00344DD8">
        <w:t>и</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РФ</w:t>
      </w:r>
      <w:r w:rsidR="00E56EE1" w:rsidRPr="00344DD8">
        <w:t xml:space="preserve"> </w:t>
      </w:r>
      <w:r w:rsidRPr="00344DD8">
        <w:t>(Соцфонд)</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и</w:t>
      </w:r>
      <w:r w:rsidR="00E56EE1" w:rsidRPr="00344DD8">
        <w:t xml:space="preserve"> </w:t>
      </w:r>
      <w:r w:rsidRPr="00344DD8">
        <w:t>на</w:t>
      </w:r>
      <w:r w:rsidR="00E56EE1" w:rsidRPr="00344DD8">
        <w:t xml:space="preserve"> </w:t>
      </w:r>
      <w:r w:rsidRPr="00344DD8">
        <w:t>плановый</w:t>
      </w:r>
      <w:r w:rsidR="00E56EE1" w:rsidRPr="00344DD8">
        <w:t xml:space="preserve"> </w:t>
      </w:r>
      <w:r w:rsidRPr="00344DD8">
        <w:t>период</w:t>
      </w:r>
      <w:r w:rsidR="00E56EE1" w:rsidRPr="00344DD8">
        <w:t xml:space="preserve"> </w:t>
      </w:r>
      <w:r w:rsidRPr="00344DD8">
        <w:t>2026</w:t>
      </w:r>
      <w:r w:rsidR="00E56EE1" w:rsidRPr="00344DD8">
        <w:t xml:space="preserve"> </w:t>
      </w:r>
      <w:r w:rsidRPr="00344DD8">
        <w:t>и</w:t>
      </w:r>
      <w:r w:rsidR="00E56EE1" w:rsidRPr="00344DD8">
        <w:t xml:space="preserve"> </w:t>
      </w:r>
      <w:r w:rsidRPr="00344DD8">
        <w:t>2027</w:t>
      </w:r>
      <w:r w:rsidR="00E56EE1" w:rsidRPr="00344DD8">
        <w:t xml:space="preserve"> </w:t>
      </w:r>
      <w:r w:rsidRPr="00344DD8">
        <w:t>годов.</w:t>
      </w:r>
      <w:bookmarkEnd w:id="88"/>
    </w:p>
    <w:p w14:paraId="739BE3BF" w14:textId="77777777" w:rsidR="00E371BF" w:rsidRPr="00344DD8" w:rsidRDefault="00E371BF" w:rsidP="00E371BF">
      <w:r w:rsidRPr="00344DD8">
        <w:t>Бюджет</w:t>
      </w:r>
      <w:r w:rsidR="00E56EE1" w:rsidRPr="00344DD8">
        <w:t xml:space="preserve"> </w:t>
      </w:r>
      <w:r w:rsidRPr="00344DD8">
        <w:t>фонда</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по</w:t>
      </w:r>
      <w:r w:rsidR="00E56EE1" w:rsidRPr="00344DD8">
        <w:t xml:space="preserve"> </w:t>
      </w:r>
      <w:r w:rsidRPr="00344DD8">
        <w:t>доходам</w:t>
      </w:r>
      <w:r w:rsidR="00E56EE1" w:rsidRPr="00344DD8">
        <w:t xml:space="preserve"> </w:t>
      </w:r>
      <w:r w:rsidRPr="00344DD8">
        <w:t>сформирован</w:t>
      </w:r>
      <w:r w:rsidR="00E56EE1" w:rsidRPr="00344DD8">
        <w:t xml:space="preserve"> </w:t>
      </w:r>
      <w:r w:rsidRPr="00344DD8">
        <w:t>в</w:t>
      </w:r>
      <w:r w:rsidR="00E56EE1" w:rsidRPr="00344DD8">
        <w:t xml:space="preserve"> </w:t>
      </w:r>
      <w:r w:rsidRPr="00344DD8">
        <w:t>сумме</w:t>
      </w:r>
      <w:r w:rsidR="00E56EE1" w:rsidRPr="00344DD8">
        <w:t xml:space="preserve"> </w:t>
      </w:r>
      <w:r w:rsidRPr="00344DD8">
        <w:t>16,624</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(7,7%</w:t>
      </w:r>
      <w:r w:rsidR="00E56EE1" w:rsidRPr="00344DD8">
        <w:t xml:space="preserve"> </w:t>
      </w:r>
      <w:r w:rsidRPr="00344DD8">
        <w:t>ВВП),</w:t>
      </w:r>
      <w:r w:rsidR="00E56EE1" w:rsidRPr="00344DD8">
        <w:t xml:space="preserve"> </w:t>
      </w:r>
      <w:r w:rsidRPr="00344DD8">
        <w:t>по</w:t>
      </w:r>
      <w:r w:rsidR="00E56EE1" w:rsidRPr="00344DD8">
        <w:t xml:space="preserve"> </w:t>
      </w:r>
      <w:r w:rsidRPr="00344DD8">
        <w:t>расходам</w:t>
      </w:r>
      <w:r w:rsidR="00E56EE1" w:rsidRPr="00344DD8">
        <w:t xml:space="preserve"> </w:t>
      </w:r>
      <w:r w:rsidRPr="00344DD8">
        <w:t>-</w:t>
      </w:r>
      <w:r w:rsidR="00E56EE1" w:rsidRPr="00344DD8">
        <w:t xml:space="preserve"> </w:t>
      </w:r>
      <w:r w:rsidRPr="00344DD8">
        <w:t>16,993</w:t>
      </w:r>
      <w:r w:rsidR="00E56EE1" w:rsidRPr="00344DD8">
        <w:t xml:space="preserve"> </w:t>
      </w:r>
      <w:r w:rsidRPr="00344DD8">
        <w:t>триллиона</w:t>
      </w:r>
      <w:r w:rsidR="00E56EE1" w:rsidRPr="00344DD8">
        <w:t xml:space="preserve"> </w:t>
      </w:r>
      <w:r w:rsidRPr="00344DD8">
        <w:t>(7,9%</w:t>
      </w:r>
      <w:r w:rsidR="00E56EE1" w:rsidRPr="00344DD8">
        <w:t xml:space="preserve"> </w:t>
      </w:r>
      <w:r w:rsidRPr="00344DD8">
        <w:t>ВВП).</w:t>
      </w:r>
      <w:r w:rsidR="00E56EE1" w:rsidRPr="00344DD8">
        <w:t xml:space="preserve"> </w:t>
      </w:r>
      <w:r w:rsidRPr="00344DD8">
        <w:t>Расходы</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пенсионному</w:t>
      </w:r>
      <w:r w:rsidR="00E56EE1" w:rsidRPr="00344DD8">
        <w:t xml:space="preserve"> </w:t>
      </w:r>
      <w:r w:rsidRPr="00344DD8">
        <w:t>страхованию</w:t>
      </w:r>
      <w:r w:rsidR="00E56EE1" w:rsidRPr="00344DD8">
        <w:t xml:space="preserve"> </w:t>
      </w:r>
      <w:r w:rsidRPr="00344DD8">
        <w:t>составят</w:t>
      </w:r>
      <w:r w:rsidR="00E56EE1" w:rsidRPr="00344DD8">
        <w:t xml:space="preserve"> </w:t>
      </w:r>
      <w:r w:rsidRPr="00344DD8">
        <w:t>11,138</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социальному</w:t>
      </w:r>
      <w:r w:rsidR="00E56EE1" w:rsidRPr="00344DD8">
        <w:t xml:space="preserve"> </w:t>
      </w:r>
      <w:r w:rsidRPr="00344DD8">
        <w:t>страхованию</w:t>
      </w:r>
      <w:r w:rsidR="00E56EE1" w:rsidRPr="00344DD8">
        <w:t xml:space="preserve"> </w:t>
      </w:r>
      <w:r w:rsidRPr="00344DD8">
        <w:t>на</w:t>
      </w:r>
      <w:r w:rsidR="00E56EE1" w:rsidRPr="00344DD8">
        <w:t xml:space="preserve"> </w:t>
      </w:r>
      <w:r w:rsidRPr="00344DD8">
        <w:t>случай</w:t>
      </w:r>
      <w:r w:rsidR="00E56EE1" w:rsidRPr="00344DD8">
        <w:t xml:space="preserve"> </w:t>
      </w:r>
      <w:r w:rsidRPr="00344DD8">
        <w:t>временной</w:t>
      </w:r>
      <w:r w:rsidR="00E56EE1" w:rsidRPr="00344DD8">
        <w:t xml:space="preserve"> </w:t>
      </w:r>
      <w:r w:rsidRPr="00344DD8">
        <w:t>нетрудоспособности</w:t>
      </w:r>
      <w:r w:rsidR="00E56EE1" w:rsidRPr="00344DD8">
        <w:t xml:space="preserve"> </w:t>
      </w:r>
      <w:r w:rsidRPr="00344DD8">
        <w:t>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материнством</w:t>
      </w:r>
      <w:r w:rsidR="00E56EE1" w:rsidRPr="00344DD8">
        <w:t xml:space="preserve"> </w:t>
      </w:r>
      <w:r w:rsidRPr="00344DD8">
        <w:t>-</w:t>
      </w:r>
      <w:r w:rsidR="00E56EE1" w:rsidRPr="00344DD8">
        <w:t xml:space="preserve"> </w:t>
      </w:r>
      <w:r w:rsidRPr="00344DD8">
        <w:t>1,169</w:t>
      </w:r>
      <w:r w:rsidR="00E56EE1" w:rsidRPr="00344DD8">
        <w:t xml:space="preserve"> </w:t>
      </w:r>
      <w:r w:rsidRPr="00344DD8">
        <w:t>триллиона,</w:t>
      </w:r>
      <w:r w:rsidR="00E56EE1" w:rsidRPr="00344DD8">
        <w:t xml:space="preserve"> </w:t>
      </w:r>
      <w:r w:rsidRPr="00344DD8">
        <w:t>а</w:t>
      </w:r>
      <w:r w:rsidR="00E56EE1" w:rsidRPr="00344DD8">
        <w:t xml:space="preserve"> </w:t>
      </w:r>
      <w:r w:rsidRPr="00344DD8">
        <w:t>по</w:t>
      </w:r>
      <w:r w:rsidR="00E56EE1" w:rsidRPr="00344DD8">
        <w:t xml:space="preserve"> </w:t>
      </w:r>
      <w:r w:rsidRPr="00344DD8">
        <w:t>обязательному</w:t>
      </w:r>
      <w:r w:rsidR="00E56EE1" w:rsidRPr="00344DD8">
        <w:t xml:space="preserve"> </w:t>
      </w:r>
      <w:r w:rsidRPr="00344DD8">
        <w:t>социальному</w:t>
      </w:r>
      <w:r w:rsidR="00E56EE1" w:rsidRPr="00344DD8">
        <w:t xml:space="preserve"> </w:t>
      </w:r>
      <w:r w:rsidRPr="00344DD8">
        <w:t>страхованию</w:t>
      </w:r>
      <w:r w:rsidR="00E56EE1" w:rsidRPr="00344DD8">
        <w:t xml:space="preserve"> </w:t>
      </w:r>
      <w:r w:rsidRPr="00344DD8">
        <w:t>от</w:t>
      </w:r>
      <w:r w:rsidR="00E56EE1" w:rsidRPr="00344DD8">
        <w:t xml:space="preserve"> </w:t>
      </w:r>
      <w:r w:rsidRPr="00344DD8">
        <w:t>несчастных</w:t>
      </w:r>
      <w:r w:rsidR="00E56EE1" w:rsidRPr="00344DD8">
        <w:t xml:space="preserve"> </w:t>
      </w:r>
      <w:r w:rsidRPr="00344DD8">
        <w:t>случаев</w:t>
      </w:r>
      <w:r w:rsidR="00E56EE1" w:rsidRPr="00344DD8">
        <w:t xml:space="preserve"> </w:t>
      </w:r>
      <w:r w:rsidRPr="00344DD8">
        <w:t>на</w:t>
      </w:r>
      <w:r w:rsidR="00E56EE1" w:rsidRPr="00344DD8">
        <w:t xml:space="preserve"> </w:t>
      </w:r>
      <w:r w:rsidRPr="00344DD8">
        <w:t>производстве</w:t>
      </w:r>
      <w:r w:rsidR="00E56EE1" w:rsidRPr="00344DD8">
        <w:t xml:space="preserve"> </w:t>
      </w:r>
      <w:r w:rsidRPr="00344DD8">
        <w:t>и</w:t>
      </w:r>
      <w:r w:rsidR="00E56EE1" w:rsidRPr="00344DD8">
        <w:t xml:space="preserve"> </w:t>
      </w:r>
      <w:r w:rsidRPr="00344DD8">
        <w:t>профессиональных</w:t>
      </w:r>
      <w:r w:rsidR="00E56EE1" w:rsidRPr="00344DD8">
        <w:t xml:space="preserve"> </w:t>
      </w:r>
      <w:r w:rsidRPr="00344DD8">
        <w:t>заболеваний</w:t>
      </w:r>
      <w:r w:rsidR="00E56EE1" w:rsidRPr="00344DD8">
        <w:t xml:space="preserve"> </w:t>
      </w:r>
      <w:r w:rsidRPr="00344DD8">
        <w:t>-</w:t>
      </w:r>
      <w:r w:rsidR="00E56EE1" w:rsidRPr="00344DD8">
        <w:t xml:space="preserve"> </w:t>
      </w:r>
      <w:r w:rsidRPr="00344DD8">
        <w:t>174,526</w:t>
      </w:r>
      <w:r w:rsidR="00E56EE1" w:rsidRPr="00344DD8">
        <w:t xml:space="preserve"> </w:t>
      </w:r>
      <w:r w:rsidRPr="00344DD8">
        <w:t>миллиарда</w:t>
      </w:r>
      <w:r w:rsidR="00E56EE1" w:rsidRPr="00344DD8">
        <w:t xml:space="preserve"> </w:t>
      </w:r>
      <w:r w:rsidRPr="00344DD8">
        <w:t>рублей.</w:t>
      </w:r>
    </w:p>
    <w:p w14:paraId="3E7D061B" w14:textId="77777777" w:rsidR="00E371BF" w:rsidRPr="00344DD8" w:rsidRDefault="00E371BF" w:rsidP="00E371BF">
      <w:r w:rsidRPr="00344DD8">
        <w:t>На</w:t>
      </w:r>
      <w:r w:rsidR="00E56EE1" w:rsidRPr="00344DD8">
        <w:t xml:space="preserve"> </w:t>
      </w:r>
      <w:r w:rsidRPr="00344DD8">
        <w:t>2026</w:t>
      </w:r>
      <w:r w:rsidR="00E56EE1" w:rsidRPr="00344DD8">
        <w:t xml:space="preserve"> </w:t>
      </w:r>
      <w:r w:rsidRPr="00344DD8">
        <w:t>год</w:t>
      </w:r>
      <w:r w:rsidR="00E56EE1" w:rsidRPr="00344DD8">
        <w:t xml:space="preserve"> </w:t>
      </w:r>
      <w:r w:rsidRPr="00344DD8">
        <w:t>доходы</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предусмотрены</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18,594</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2027</w:t>
      </w:r>
      <w:r w:rsidR="00E56EE1" w:rsidRPr="00344DD8">
        <w:t xml:space="preserve"> </w:t>
      </w:r>
      <w:r w:rsidRPr="00344DD8">
        <w:t>год</w:t>
      </w:r>
      <w:r w:rsidR="00E56EE1" w:rsidRPr="00344DD8">
        <w:t xml:space="preserve"> </w:t>
      </w:r>
      <w:r w:rsidRPr="00344DD8">
        <w:t>-</w:t>
      </w:r>
      <w:r w:rsidR="00E56EE1" w:rsidRPr="00344DD8">
        <w:t xml:space="preserve"> </w:t>
      </w:r>
      <w:r w:rsidRPr="00344DD8">
        <w:t>19,764</w:t>
      </w:r>
      <w:r w:rsidR="00E56EE1" w:rsidRPr="00344DD8">
        <w:t xml:space="preserve"> </w:t>
      </w:r>
      <w:r w:rsidRPr="00344DD8">
        <w:t>триллиона;</w:t>
      </w:r>
      <w:r w:rsidR="00E56EE1" w:rsidRPr="00344DD8">
        <w:t xml:space="preserve"> </w:t>
      </w:r>
      <w:r w:rsidRPr="00344DD8">
        <w:t>расходы</w:t>
      </w:r>
      <w:r w:rsidR="00E56EE1" w:rsidRPr="00344DD8">
        <w:t xml:space="preserve"> </w:t>
      </w:r>
      <w:r w:rsidRPr="00344DD8">
        <w:t>-</w:t>
      </w:r>
      <w:r w:rsidR="00E56EE1" w:rsidRPr="00344DD8">
        <w:t xml:space="preserve"> </w:t>
      </w:r>
      <w:r w:rsidRPr="00344DD8">
        <w:t>18,274</w:t>
      </w:r>
      <w:r w:rsidR="00E56EE1" w:rsidRPr="00344DD8">
        <w:t xml:space="preserve"> </w:t>
      </w:r>
      <w:r w:rsidRPr="00344DD8">
        <w:t>триллиона</w:t>
      </w:r>
      <w:r w:rsidR="00E56EE1" w:rsidRPr="00344DD8">
        <w:t xml:space="preserve"> </w:t>
      </w:r>
      <w:r w:rsidRPr="00344DD8">
        <w:t>и</w:t>
      </w:r>
      <w:r w:rsidR="00E56EE1" w:rsidRPr="00344DD8">
        <w:t xml:space="preserve"> </w:t>
      </w:r>
      <w:r w:rsidRPr="00344DD8">
        <w:t>19,426</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соответственно.</w:t>
      </w:r>
      <w:r w:rsidR="00E56EE1" w:rsidRPr="00344DD8">
        <w:t xml:space="preserve"> </w:t>
      </w:r>
      <w:r w:rsidRPr="00344DD8">
        <w:t>Таким</w:t>
      </w:r>
      <w:r w:rsidR="00E56EE1" w:rsidRPr="00344DD8">
        <w:t xml:space="preserve"> </w:t>
      </w:r>
      <w:r w:rsidRPr="00344DD8">
        <w:t>образом,</w:t>
      </w:r>
      <w:r w:rsidR="00E56EE1" w:rsidRPr="00344DD8">
        <w:t xml:space="preserve"> </w:t>
      </w:r>
      <w:r w:rsidRPr="00344DD8">
        <w:t>в</w:t>
      </w:r>
      <w:r w:rsidR="00E56EE1" w:rsidRPr="00344DD8">
        <w:t xml:space="preserve"> </w:t>
      </w:r>
      <w:r w:rsidRPr="00344DD8">
        <w:t>этот</w:t>
      </w:r>
      <w:r w:rsidR="00E56EE1" w:rsidRPr="00344DD8">
        <w:t xml:space="preserve"> </w:t>
      </w:r>
      <w:r w:rsidRPr="00344DD8">
        <w:t>трехлетний</w:t>
      </w:r>
      <w:r w:rsidR="00E56EE1" w:rsidRPr="00344DD8">
        <w:t xml:space="preserve"> </w:t>
      </w:r>
      <w:r w:rsidRPr="00344DD8">
        <w:t>период</w:t>
      </w:r>
      <w:r w:rsidR="00E56EE1" w:rsidRPr="00344DD8">
        <w:t xml:space="preserve"> </w:t>
      </w:r>
      <w:r w:rsidRPr="00344DD8">
        <w:t>планируется</w:t>
      </w:r>
      <w:r w:rsidR="00E56EE1" w:rsidRPr="00344DD8">
        <w:t xml:space="preserve"> </w:t>
      </w:r>
      <w:r w:rsidRPr="00344DD8">
        <w:t>перейти</w:t>
      </w:r>
      <w:r w:rsidR="00E56EE1" w:rsidRPr="00344DD8">
        <w:t xml:space="preserve"> </w:t>
      </w:r>
      <w:r w:rsidRPr="00344DD8">
        <w:t>от</w:t>
      </w:r>
      <w:r w:rsidR="00E56EE1" w:rsidRPr="00344DD8">
        <w:t xml:space="preserve"> </w:t>
      </w:r>
      <w:r w:rsidRPr="00344DD8">
        <w:t>дефицита</w:t>
      </w:r>
      <w:r w:rsidR="00E56EE1" w:rsidRPr="00344DD8">
        <w:t xml:space="preserve"> </w:t>
      </w:r>
      <w:r w:rsidRPr="00344DD8">
        <w:t>бюджета</w:t>
      </w:r>
      <w:r w:rsidR="00E56EE1" w:rsidRPr="00344DD8">
        <w:t xml:space="preserve"> </w:t>
      </w:r>
      <w:r w:rsidRPr="00344DD8">
        <w:t>Соцфонда,</w:t>
      </w:r>
      <w:r w:rsidR="00E56EE1" w:rsidRPr="00344DD8">
        <w:t xml:space="preserve"> </w:t>
      </w:r>
      <w:r w:rsidRPr="00344DD8">
        <w:t>который</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составит</w:t>
      </w:r>
      <w:r w:rsidR="00E56EE1" w:rsidRPr="00344DD8">
        <w:t xml:space="preserve"> </w:t>
      </w:r>
      <w:r w:rsidRPr="00344DD8">
        <w:t>около</w:t>
      </w:r>
      <w:r w:rsidR="00E56EE1" w:rsidRPr="00344DD8">
        <w:t xml:space="preserve"> </w:t>
      </w:r>
      <w:r w:rsidRPr="00344DD8">
        <w:t>369</w:t>
      </w:r>
      <w:r w:rsidR="00E56EE1" w:rsidRPr="00344DD8">
        <w:t xml:space="preserve"> </w:t>
      </w:r>
      <w:r w:rsidRPr="00344DD8">
        <w:t>миллиардов</w:t>
      </w:r>
      <w:r w:rsidR="00E56EE1" w:rsidRPr="00344DD8">
        <w:t xml:space="preserve"> </w:t>
      </w:r>
      <w:r w:rsidRPr="00344DD8">
        <w:t>рублей</w:t>
      </w:r>
      <w:r w:rsidR="00E56EE1" w:rsidRPr="00344DD8">
        <w:t xml:space="preserve"> </w:t>
      </w:r>
      <w:r w:rsidRPr="00344DD8">
        <w:t>и</w:t>
      </w:r>
      <w:r w:rsidR="00E56EE1" w:rsidRPr="00344DD8">
        <w:t xml:space="preserve"> </w:t>
      </w:r>
      <w:r w:rsidRPr="00344DD8">
        <w:t>будет</w:t>
      </w:r>
      <w:r w:rsidR="00E56EE1" w:rsidRPr="00344DD8">
        <w:t xml:space="preserve"> </w:t>
      </w:r>
      <w:r w:rsidRPr="00344DD8">
        <w:t>полностью</w:t>
      </w:r>
      <w:r w:rsidR="00E56EE1" w:rsidRPr="00344DD8">
        <w:t xml:space="preserve"> </w:t>
      </w:r>
      <w:r w:rsidRPr="00344DD8">
        <w:t>покрыт</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переходящих</w:t>
      </w:r>
      <w:r w:rsidR="00E56EE1" w:rsidRPr="00344DD8">
        <w:t xml:space="preserve"> </w:t>
      </w:r>
      <w:r w:rsidRPr="00344DD8">
        <w:t>остатков</w:t>
      </w:r>
      <w:r w:rsidR="00E56EE1" w:rsidRPr="00344DD8">
        <w:t xml:space="preserve"> </w:t>
      </w:r>
      <w:r w:rsidRPr="00344DD8">
        <w:t>средств</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года,</w:t>
      </w:r>
      <w:r w:rsidR="00E56EE1" w:rsidRPr="00344DD8">
        <w:t xml:space="preserve"> </w:t>
      </w:r>
      <w:r w:rsidRPr="00344DD8">
        <w:t>к</w:t>
      </w:r>
      <w:r w:rsidR="00E56EE1" w:rsidRPr="00344DD8">
        <w:t xml:space="preserve"> </w:t>
      </w:r>
      <w:r w:rsidRPr="00344DD8">
        <w:t>его</w:t>
      </w:r>
      <w:r w:rsidR="00E56EE1" w:rsidRPr="00344DD8">
        <w:t xml:space="preserve"> </w:t>
      </w:r>
      <w:r w:rsidRPr="00344DD8">
        <w:t>профициту:</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в</w:t>
      </w:r>
      <w:r w:rsidR="00E56EE1" w:rsidRPr="00344DD8">
        <w:t xml:space="preserve"> </w:t>
      </w:r>
      <w:r w:rsidRPr="00344DD8">
        <w:t>сумме</w:t>
      </w:r>
      <w:r w:rsidR="00E56EE1" w:rsidRPr="00344DD8">
        <w:t xml:space="preserve"> </w:t>
      </w:r>
      <w:r w:rsidRPr="00344DD8">
        <w:t>320</w:t>
      </w:r>
      <w:r w:rsidR="00E56EE1" w:rsidRPr="00344DD8">
        <w:t xml:space="preserve"> </w:t>
      </w:r>
      <w:r w:rsidRPr="00344DD8">
        <w:t>миллиардов,</w:t>
      </w:r>
      <w:r w:rsidR="00E56EE1" w:rsidRPr="00344DD8">
        <w:t xml:space="preserve"> </w:t>
      </w:r>
      <w:r w:rsidRPr="00344DD8">
        <w:t>а</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338</w:t>
      </w:r>
      <w:r w:rsidR="00E56EE1" w:rsidRPr="00344DD8">
        <w:t xml:space="preserve"> </w:t>
      </w:r>
      <w:r w:rsidRPr="00344DD8">
        <w:t>миллиардов</w:t>
      </w:r>
      <w:r w:rsidR="00E56EE1" w:rsidRPr="00344DD8">
        <w:t xml:space="preserve"> </w:t>
      </w:r>
      <w:r w:rsidRPr="00344DD8">
        <w:t>рублей.</w:t>
      </w:r>
    </w:p>
    <w:p w14:paraId="5D600D0D" w14:textId="77777777" w:rsidR="00E371BF" w:rsidRPr="00344DD8" w:rsidRDefault="00E371BF" w:rsidP="00E371BF">
      <w:r w:rsidRPr="00344DD8">
        <w:t>Межбюджетные</w:t>
      </w:r>
      <w:r w:rsidR="00E56EE1" w:rsidRPr="00344DD8">
        <w:t xml:space="preserve"> </w:t>
      </w:r>
      <w:r w:rsidRPr="00344DD8">
        <w:t>трансферты</w:t>
      </w:r>
      <w:r w:rsidR="00E56EE1" w:rsidRPr="00344DD8">
        <w:t xml:space="preserve"> </w:t>
      </w:r>
      <w:r w:rsidRPr="00344DD8">
        <w:t>Соцфонду</w:t>
      </w:r>
      <w:r w:rsidR="00E56EE1" w:rsidRPr="00344DD8">
        <w:t xml:space="preserve"> </w:t>
      </w:r>
      <w:r w:rsidRPr="00344DD8">
        <w:t>из</w:t>
      </w:r>
      <w:r w:rsidR="00E56EE1" w:rsidRPr="00344DD8">
        <w:t xml:space="preserve"> </w:t>
      </w:r>
      <w:r w:rsidRPr="00344DD8">
        <w:t>федерального</w:t>
      </w:r>
      <w:r w:rsidR="00E56EE1" w:rsidRPr="00344DD8">
        <w:t xml:space="preserve"> </w:t>
      </w:r>
      <w:r w:rsidRPr="00344DD8">
        <w:t>бюджета</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составят</w:t>
      </w:r>
      <w:r w:rsidR="00E56EE1" w:rsidRPr="00344DD8">
        <w:t xml:space="preserve"> </w:t>
      </w:r>
      <w:r w:rsidRPr="00344DD8">
        <w:t>4,022</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из</w:t>
      </w:r>
      <w:r w:rsidR="00E56EE1" w:rsidRPr="00344DD8">
        <w:t xml:space="preserve"> </w:t>
      </w:r>
      <w:r w:rsidRPr="00344DD8">
        <w:t>региональных</w:t>
      </w:r>
      <w:r w:rsidR="00E56EE1" w:rsidRPr="00344DD8">
        <w:t xml:space="preserve"> </w:t>
      </w:r>
      <w:r w:rsidRPr="00344DD8">
        <w:t>бюджетов</w:t>
      </w:r>
      <w:r w:rsidR="00E56EE1" w:rsidRPr="00344DD8">
        <w:t xml:space="preserve"> </w:t>
      </w:r>
      <w:r w:rsidRPr="00344DD8">
        <w:t>-</w:t>
      </w:r>
      <w:r w:rsidR="00E56EE1" w:rsidRPr="00344DD8">
        <w:t xml:space="preserve"> </w:t>
      </w:r>
      <w:r w:rsidRPr="00344DD8">
        <w:t>349,38</w:t>
      </w:r>
      <w:r w:rsidR="00E56EE1" w:rsidRPr="00344DD8">
        <w:t xml:space="preserve"> </w:t>
      </w:r>
      <w:r w:rsidRPr="00344DD8">
        <w:t>миллиарда,</w:t>
      </w:r>
      <w:r w:rsidR="00E56EE1" w:rsidRPr="00344DD8">
        <w:t xml:space="preserve"> </w:t>
      </w:r>
      <w:r w:rsidRPr="00344DD8">
        <w:t>из</w:t>
      </w:r>
      <w:r w:rsidR="00E56EE1" w:rsidRPr="00344DD8">
        <w:t xml:space="preserve"> </w:t>
      </w:r>
      <w:r w:rsidRPr="00344DD8">
        <w:t>бюджета</w:t>
      </w:r>
      <w:r w:rsidR="00E56EE1" w:rsidRPr="00344DD8">
        <w:t xml:space="preserve"> </w:t>
      </w:r>
      <w:r w:rsidRPr="00344DD8">
        <w:t>Федерального</w:t>
      </w:r>
      <w:r w:rsidR="00E56EE1" w:rsidRPr="00344DD8">
        <w:t xml:space="preserve"> </w:t>
      </w:r>
      <w:r w:rsidRPr="00344DD8">
        <w:t>фонда</w:t>
      </w:r>
      <w:r w:rsidR="00E56EE1" w:rsidRPr="00344DD8">
        <w:t xml:space="preserve"> </w:t>
      </w:r>
      <w:r w:rsidRPr="00344DD8">
        <w:t>обязательного</w:t>
      </w:r>
      <w:r w:rsidR="00E56EE1" w:rsidRPr="00344DD8">
        <w:t xml:space="preserve"> </w:t>
      </w:r>
      <w:r w:rsidRPr="00344DD8">
        <w:t>медицинского</w:t>
      </w:r>
      <w:r w:rsidR="00E56EE1" w:rsidRPr="00344DD8">
        <w:t xml:space="preserve"> </w:t>
      </w:r>
      <w:r w:rsidRPr="00344DD8">
        <w:t>страхования</w:t>
      </w:r>
      <w:r w:rsidR="00E56EE1" w:rsidRPr="00344DD8">
        <w:t xml:space="preserve"> </w:t>
      </w:r>
      <w:r w:rsidRPr="00344DD8">
        <w:t>(ФОМС)</w:t>
      </w:r>
      <w:r w:rsidR="00E56EE1" w:rsidRPr="00344DD8">
        <w:t xml:space="preserve"> </w:t>
      </w:r>
      <w:r w:rsidRPr="00344DD8">
        <w:t>-</w:t>
      </w:r>
      <w:r w:rsidR="00E56EE1" w:rsidRPr="00344DD8">
        <w:t xml:space="preserve"> </w:t>
      </w:r>
      <w:r w:rsidRPr="00344DD8">
        <w:t>179,308</w:t>
      </w:r>
      <w:r w:rsidR="00E56EE1" w:rsidRPr="00344DD8">
        <w:t xml:space="preserve"> </w:t>
      </w:r>
      <w:r w:rsidRPr="00344DD8">
        <w:t>миллиарда.</w:t>
      </w:r>
      <w:r w:rsidR="00E56EE1" w:rsidRPr="00344DD8">
        <w:t xml:space="preserve"> </w:t>
      </w:r>
      <w:r w:rsidRPr="00344DD8">
        <w:t>На</w:t>
      </w:r>
      <w:r w:rsidR="00E56EE1" w:rsidRPr="00344DD8">
        <w:t xml:space="preserve"> </w:t>
      </w:r>
      <w:r w:rsidRPr="00344DD8">
        <w:t>2026</w:t>
      </w:r>
      <w:r w:rsidR="00E56EE1" w:rsidRPr="00344DD8">
        <w:t xml:space="preserve"> </w:t>
      </w:r>
      <w:r w:rsidRPr="00344DD8">
        <w:t>год</w:t>
      </w:r>
      <w:r w:rsidR="00E56EE1" w:rsidRPr="00344DD8">
        <w:t xml:space="preserve"> </w:t>
      </w:r>
      <w:r w:rsidRPr="00344DD8">
        <w:t>такие</w:t>
      </w:r>
      <w:r w:rsidR="00E56EE1" w:rsidRPr="00344DD8">
        <w:t xml:space="preserve"> </w:t>
      </w:r>
      <w:r w:rsidRPr="00344DD8">
        <w:t>трансферты</w:t>
      </w:r>
      <w:r w:rsidR="00E56EE1" w:rsidRPr="00344DD8">
        <w:t xml:space="preserve"> </w:t>
      </w:r>
      <w:r w:rsidRPr="00344DD8">
        <w:t>запланированы</w:t>
      </w:r>
      <w:r w:rsidR="00E56EE1" w:rsidRPr="00344DD8">
        <w:t xml:space="preserve"> </w:t>
      </w:r>
      <w:r w:rsidRPr="00344DD8">
        <w:t>в</w:t>
      </w:r>
      <w:r w:rsidR="00E56EE1" w:rsidRPr="00344DD8">
        <w:t xml:space="preserve"> </w:t>
      </w:r>
      <w:r w:rsidRPr="00344DD8">
        <w:t>объеме</w:t>
      </w:r>
      <w:r w:rsidR="00E56EE1" w:rsidRPr="00344DD8">
        <w:t xml:space="preserve"> </w:t>
      </w:r>
      <w:r w:rsidRPr="00344DD8">
        <w:t>4,69</w:t>
      </w:r>
      <w:r w:rsidR="00E56EE1" w:rsidRPr="00344DD8">
        <w:t xml:space="preserve"> </w:t>
      </w:r>
      <w:r w:rsidRPr="00344DD8">
        <w:t>триллиона,</w:t>
      </w:r>
      <w:r w:rsidR="00E56EE1" w:rsidRPr="00344DD8">
        <w:t xml:space="preserve"> </w:t>
      </w:r>
      <w:r w:rsidRPr="00344DD8">
        <w:lastRenderedPageBreak/>
        <w:t>384,406</w:t>
      </w:r>
      <w:r w:rsidR="00E56EE1" w:rsidRPr="00344DD8">
        <w:t xml:space="preserve"> </w:t>
      </w:r>
      <w:r w:rsidRPr="00344DD8">
        <w:t>миллиарда</w:t>
      </w:r>
      <w:r w:rsidR="00E56EE1" w:rsidRPr="00344DD8">
        <w:t xml:space="preserve"> </w:t>
      </w:r>
      <w:r w:rsidRPr="00344DD8">
        <w:t>и</w:t>
      </w:r>
      <w:r w:rsidR="00E56EE1" w:rsidRPr="00344DD8">
        <w:t xml:space="preserve"> </w:t>
      </w:r>
      <w:r w:rsidRPr="00344DD8">
        <w:t>179,202</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соответственно;</w:t>
      </w:r>
      <w:r w:rsidR="00E56EE1" w:rsidRPr="00344DD8">
        <w:t xml:space="preserve"> </w:t>
      </w:r>
      <w:r w:rsidRPr="00344DD8">
        <w:t>на</w:t>
      </w:r>
      <w:r w:rsidR="00E56EE1" w:rsidRPr="00344DD8">
        <w:t xml:space="preserve"> </w:t>
      </w:r>
      <w:r w:rsidRPr="00344DD8">
        <w:t>2027</w:t>
      </w:r>
      <w:r w:rsidR="00E56EE1" w:rsidRPr="00344DD8">
        <w:t xml:space="preserve"> </w:t>
      </w:r>
      <w:r w:rsidRPr="00344DD8">
        <w:t>год</w:t>
      </w:r>
      <w:r w:rsidR="00E56EE1" w:rsidRPr="00344DD8">
        <w:t xml:space="preserve"> </w:t>
      </w:r>
      <w:r w:rsidRPr="00344DD8">
        <w:t>-</w:t>
      </w:r>
      <w:r w:rsidR="00E56EE1" w:rsidRPr="00344DD8">
        <w:t xml:space="preserve"> </w:t>
      </w:r>
      <w:r w:rsidRPr="00344DD8">
        <w:t>4,66</w:t>
      </w:r>
      <w:r w:rsidR="00E56EE1" w:rsidRPr="00344DD8">
        <w:t xml:space="preserve"> </w:t>
      </w:r>
      <w:r w:rsidRPr="00344DD8">
        <w:t>триллиона,</w:t>
      </w:r>
      <w:r w:rsidR="00E56EE1" w:rsidRPr="00344DD8">
        <w:t xml:space="preserve"> </w:t>
      </w:r>
      <w:r w:rsidRPr="00344DD8">
        <w:t>413,649</w:t>
      </w:r>
      <w:r w:rsidR="00E56EE1" w:rsidRPr="00344DD8">
        <w:t xml:space="preserve"> </w:t>
      </w:r>
      <w:r w:rsidRPr="00344DD8">
        <w:t>миллиарда</w:t>
      </w:r>
      <w:r w:rsidR="00E56EE1" w:rsidRPr="00344DD8">
        <w:t xml:space="preserve"> </w:t>
      </w:r>
      <w:r w:rsidRPr="00344DD8">
        <w:t>и</w:t>
      </w:r>
      <w:r w:rsidR="00E56EE1" w:rsidRPr="00344DD8">
        <w:t xml:space="preserve"> </w:t>
      </w:r>
      <w:r w:rsidRPr="00344DD8">
        <w:t>179,173</w:t>
      </w:r>
      <w:r w:rsidR="00E56EE1" w:rsidRPr="00344DD8">
        <w:t xml:space="preserve"> </w:t>
      </w:r>
      <w:r w:rsidRPr="00344DD8">
        <w:t>миллиарда</w:t>
      </w:r>
      <w:r w:rsidR="00E56EE1" w:rsidRPr="00344DD8">
        <w:t xml:space="preserve"> </w:t>
      </w:r>
      <w:r w:rsidRPr="00344DD8">
        <w:t>рублей.</w:t>
      </w:r>
    </w:p>
    <w:p w14:paraId="48E1A45B" w14:textId="77777777" w:rsidR="00E371BF" w:rsidRPr="00344DD8" w:rsidRDefault="00E371BF" w:rsidP="00E371BF">
      <w:r w:rsidRPr="00344DD8">
        <w:t>Закон</w:t>
      </w:r>
      <w:r w:rsidR="00E56EE1" w:rsidRPr="00344DD8">
        <w:t xml:space="preserve"> </w:t>
      </w:r>
      <w:r w:rsidRPr="00344DD8">
        <w:t>предоставляет</w:t>
      </w:r>
      <w:r w:rsidR="00E56EE1" w:rsidRPr="00344DD8">
        <w:t xml:space="preserve"> </w:t>
      </w:r>
      <w:r w:rsidRPr="00344DD8">
        <w:t>правительству</w:t>
      </w:r>
      <w:r w:rsidR="00E56EE1" w:rsidRPr="00344DD8">
        <w:t xml:space="preserve"> </w:t>
      </w:r>
      <w:r w:rsidRPr="00344DD8">
        <w:t>РФ</w:t>
      </w:r>
      <w:r w:rsidR="00E56EE1" w:rsidRPr="00344DD8">
        <w:t xml:space="preserve"> </w:t>
      </w:r>
      <w:r w:rsidRPr="00344DD8">
        <w:t>право</w:t>
      </w:r>
      <w:r w:rsidR="00E56EE1" w:rsidRPr="00344DD8">
        <w:t xml:space="preserve"> </w:t>
      </w:r>
      <w:r w:rsidRPr="00344DD8">
        <w:t>принимать</w:t>
      </w:r>
      <w:r w:rsidR="00E56EE1" w:rsidRPr="00344DD8">
        <w:t xml:space="preserve"> </w:t>
      </w:r>
      <w:r w:rsidRPr="00344DD8">
        <w:t>в</w:t>
      </w:r>
      <w:r w:rsidR="00E56EE1" w:rsidRPr="00344DD8">
        <w:t xml:space="preserve"> </w:t>
      </w:r>
      <w:r w:rsidRPr="00344DD8">
        <w:t>следующем</w:t>
      </w:r>
      <w:r w:rsidR="00E56EE1" w:rsidRPr="00344DD8">
        <w:t xml:space="preserve"> </w:t>
      </w:r>
      <w:r w:rsidRPr="00344DD8">
        <w:t>году</w:t>
      </w:r>
      <w:r w:rsidR="00E56EE1" w:rsidRPr="00344DD8">
        <w:t xml:space="preserve"> </w:t>
      </w:r>
      <w:r w:rsidRPr="00344DD8">
        <w:t>решения</w:t>
      </w:r>
      <w:r w:rsidR="00E56EE1" w:rsidRPr="00344DD8">
        <w:t xml:space="preserve"> </w:t>
      </w:r>
      <w:r w:rsidRPr="00344DD8">
        <w:t>о</w:t>
      </w:r>
      <w:r w:rsidR="00E56EE1" w:rsidRPr="00344DD8">
        <w:t xml:space="preserve"> </w:t>
      </w:r>
      <w:r w:rsidRPr="00344DD8">
        <w:t>дополнительном</w:t>
      </w:r>
      <w:r w:rsidR="00E56EE1" w:rsidRPr="00344DD8">
        <w:t xml:space="preserve"> </w:t>
      </w:r>
      <w:r w:rsidRPr="00344DD8">
        <w:t>увеличении</w:t>
      </w:r>
      <w:r w:rsidR="00E56EE1" w:rsidRPr="00344DD8">
        <w:t xml:space="preserve"> </w:t>
      </w:r>
      <w:r w:rsidRPr="00344DD8">
        <w:t>стоимости</w:t>
      </w:r>
      <w:r w:rsidR="00E56EE1" w:rsidRPr="00344DD8">
        <w:t xml:space="preserve"> </w:t>
      </w:r>
      <w:r w:rsidRPr="00344DD8">
        <w:t>одного</w:t>
      </w:r>
      <w:r w:rsidR="00E56EE1" w:rsidRPr="00344DD8">
        <w:t xml:space="preserve"> </w:t>
      </w:r>
      <w:r w:rsidRPr="00344DD8">
        <w:t>пенсионного</w:t>
      </w:r>
      <w:r w:rsidR="00E56EE1" w:rsidRPr="00344DD8">
        <w:t xml:space="preserve"> </w:t>
      </w:r>
      <w:r w:rsidRPr="00344DD8">
        <w:t>коэффициента</w:t>
      </w:r>
      <w:r w:rsidR="00E56EE1" w:rsidRPr="00344DD8">
        <w:t xml:space="preserve"> </w:t>
      </w:r>
      <w:r w:rsidRPr="00344DD8">
        <w:t>(балла)</w:t>
      </w:r>
      <w:r w:rsidR="00E56EE1" w:rsidRPr="00344DD8">
        <w:t xml:space="preserve"> </w:t>
      </w:r>
      <w:r w:rsidRPr="00344DD8">
        <w:t>и</w:t>
      </w:r>
      <w:r w:rsidR="00E56EE1" w:rsidRPr="00344DD8">
        <w:t xml:space="preserve"> </w:t>
      </w:r>
      <w:r w:rsidRPr="00344DD8">
        <w:t>об</w:t>
      </w:r>
      <w:r w:rsidR="00E56EE1" w:rsidRPr="00344DD8">
        <w:t xml:space="preserve"> </w:t>
      </w:r>
      <w:r w:rsidRPr="00344DD8">
        <w:t>индексации</w:t>
      </w:r>
      <w:r w:rsidR="00E56EE1" w:rsidRPr="00344DD8">
        <w:t xml:space="preserve"> </w:t>
      </w:r>
      <w:r w:rsidRPr="00344DD8">
        <w:t>фиксированной</w:t>
      </w:r>
      <w:r w:rsidR="00E56EE1" w:rsidRPr="00344DD8">
        <w:t xml:space="preserve"> </w:t>
      </w:r>
      <w:r w:rsidRPr="00344DD8">
        <w:t>выплаты</w:t>
      </w:r>
      <w:r w:rsidR="00E56EE1" w:rsidRPr="00344DD8">
        <w:t xml:space="preserve"> </w:t>
      </w:r>
      <w:r w:rsidRPr="00344DD8">
        <w:t>к</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если</w:t>
      </w:r>
      <w:r w:rsidR="00E56EE1" w:rsidRPr="00344DD8">
        <w:t xml:space="preserve"> </w:t>
      </w:r>
      <w:r w:rsidRPr="00344DD8">
        <w:t>инфляция</w:t>
      </w:r>
      <w:r w:rsidR="00E56EE1" w:rsidRPr="00344DD8">
        <w:t xml:space="preserve"> </w:t>
      </w:r>
      <w:r w:rsidRPr="00344DD8">
        <w:t>по</w:t>
      </w:r>
      <w:r w:rsidR="00E56EE1" w:rsidRPr="00344DD8">
        <w:t xml:space="preserve"> </w:t>
      </w:r>
      <w:r w:rsidRPr="00344DD8">
        <w:t>итогам</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окажется</w:t>
      </w:r>
      <w:r w:rsidR="00E56EE1" w:rsidRPr="00344DD8">
        <w:t xml:space="preserve"> </w:t>
      </w:r>
      <w:r w:rsidRPr="00344DD8">
        <w:t>выше</w:t>
      </w:r>
      <w:r w:rsidR="00E56EE1" w:rsidRPr="00344DD8">
        <w:t xml:space="preserve"> </w:t>
      </w:r>
      <w:r w:rsidRPr="00344DD8">
        <w:t>запланированной.</w:t>
      </w:r>
      <w:r w:rsidR="00E56EE1" w:rsidRPr="00344DD8">
        <w:t xml:space="preserve"> </w:t>
      </w:r>
      <w:r w:rsidRPr="00344DD8">
        <w:t>Таким</w:t>
      </w:r>
      <w:r w:rsidR="00E56EE1" w:rsidRPr="00344DD8">
        <w:t xml:space="preserve"> </w:t>
      </w:r>
      <w:r w:rsidRPr="00344DD8">
        <w:t>образом,</w:t>
      </w:r>
      <w:r w:rsidR="00E56EE1" w:rsidRPr="00344DD8">
        <w:t xml:space="preserve"> </w:t>
      </w:r>
      <w:r w:rsidRPr="00344DD8">
        <w:t>кабмин</w:t>
      </w:r>
      <w:r w:rsidR="00E56EE1" w:rsidRPr="00344DD8">
        <w:t xml:space="preserve"> </w:t>
      </w:r>
      <w:r w:rsidRPr="00344DD8">
        <w:t>сможет</w:t>
      </w:r>
      <w:r w:rsidR="00E56EE1" w:rsidRPr="00344DD8">
        <w:t xml:space="preserve"> </w:t>
      </w:r>
      <w:r w:rsidRPr="00344DD8">
        <w:t>провести</w:t>
      </w:r>
      <w:r w:rsidR="00E56EE1" w:rsidRPr="00344DD8">
        <w:t xml:space="preserve"> </w:t>
      </w:r>
      <w:r w:rsidRPr="00344DD8">
        <w:t>доиндексацию</w:t>
      </w:r>
      <w:r w:rsidR="00E56EE1" w:rsidRPr="00344DD8">
        <w:t xml:space="preserve"> </w:t>
      </w:r>
      <w:r w:rsidRPr="00344DD8">
        <w:t>пенсий</w:t>
      </w:r>
      <w:r w:rsidR="00E56EE1" w:rsidRPr="00344DD8">
        <w:t xml:space="preserve"> </w:t>
      </w:r>
      <w:r w:rsidRPr="00344DD8">
        <w:t>на</w:t>
      </w:r>
      <w:r w:rsidR="00E56EE1" w:rsidRPr="00344DD8">
        <w:t xml:space="preserve"> </w:t>
      </w:r>
      <w:r w:rsidRPr="00344DD8">
        <w:t>фактический</w:t>
      </w:r>
      <w:r w:rsidR="00E56EE1" w:rsidRPr="00344DD8">
        <w:t xml:space="preserve"> </w:t>
      </w:r>
      <w:r w:rsidRPr="00344DD8">
        <w:t>уровень</w:t>
      </w:r>
      <w:r w:rsidR="00E56EE1" w:rsidRPr="00344DD8">
        <w:t xml:space="preserve"> </w:t>
      </w:r>
      <w:r w:rsidRPr="00344DD8">
        <w:t>инфляции.</w:t>
      </w:r>
      <w:r w:rsidR="00E56EE1" w:rsidRPr="00344DD8">
        <w:t xml:space="preserve"> </w:t>
      </w:r>
      <w:r w:rsidRPr="00344DD8">
        <w:t>Сделать</w:t>
      </w:r>
      <w:r w:rsidR="00E56EE1" w:rsidRPr="00344DD8">
        <w:t xml:space="preserve"> </w:t>
      </w:r>
      <w:r w:rsidRPr="00344DD8">
        <w:t>это</w:t>
      </w:r>
      <w:r w:rsidR="00E56EE1" w:rsidRPr="00344DD8">
        <w:t xml:space="preserve"> </w:t>
      </w:r>
      <w:r w:rsidRPr="00344DD8">
        <w:t>он</w:t>
      </w:r>
      <w:r w:rsidR="00E56EE1" w:rsidRPr="00344DD8">
        <w:t xml:space="preserve"> </w:t>
      </w:r>
      <w:r w:rsidRPr="00344DD8">
        <w:t>должен</w:t>
      </w:r>
      <w:r w:rsidR="00E56EE1" w:rsidRPr="00344DD8">
        <w:t xml:space="preserve"> </w:t>
      </w:r>
      <w:r w:rsidRPr="00344DD8">
        <w:t>будет</w:t>
      </w:r>
      <w:r w:rsidR="00E56EE1" w:rsidRPr="00344DD8">
        <w:t xml:space="preserve"> </w:t>
      </w:r>
      <w:r w:rsidRPr="00344DD8">
        <w:t>не</w:t>
      </w:r>
      <w:r w:rsidR="00E56EE1" w:rsidRPr="00344DD8">
        <w:t xml:space="preserve"> </w:t>
      </w:r>
      <w:r w:rsidRPr="00344DD8">
        <w:t>позднее</w:t>
      </w:r>
      <w:r w:rsidR="00E56EE1" w:rsidRPr="00344DD8">
        <w:t xml:space="preserve"> </w:t>
      </w:r>
      <w:r w:rsidRPr="00344DD8">
        <w:t>1</w:t>
      </w:r>
      <w:r w:rsidR="00E56EE1" w:rsidRPr="00344DD8">
        <w:t xml:space="preserve"> </w:t>
      </w:r>
      <w:r w:rsidRPr="00344DD8">
        <w:t>февраля</w:t>
      </w:r>
      <w:r w:rsidR="00E56EE1" w:rsidRPr="00344DD8">
        <w:t xml:space="preserve"> </w:t>
      </w:r>
      <w:r w:rsidRPr="00344DD8">
        <w:t>2025</w:t>
      </w:r>
      <w:r w:rsidR="00E56EE1" w:rsidRPr="00344DD8">
        <w:t xml:space="preserve"> </w:t>
      </w:r>
      <w:r w:rsidRPr="00344DD8">
        <w:t>года.</w:t>
      </w:r>
    </w:p>
    <w:p w14:paraId="136B21D6" w14:textId="77777777" w:rsidR="00E371BF" w:rsidRPr="00344DD8" w:rsidRDefault="00E371BF" w:rsidP="00E371BF">
      <w:r w:rsidRPr="00344DD8">
        <w:t>При</w:t>
      </w:r>
      <w:r w:rsidR="00E56EE1" w:rsidRPr="00344DD8">
        <w:t xml:space="preserve"> </w:t>
      </w:r>
      <w:r w:rsidRPr="00344DD8">
        <w:t>формировании</w:t>
      </w:r>
      <w:r w:rsidR="00E56EE1" w:rsidRPr="00344DD8">
        <w:t xml:space="preserve"> </w:t>
      </w:r>
      <w:r w:rsidRPr="00344DD8">
        <w:t>бюджета</w:t>
      </w:r>
      <w:r w:rsidR="00E56EE1" w:rsidRPr="00344DD8">
        <w:t xml:space="preserve"> </w:t>
      </w:r>
      <w:r w:rsidRPr="00344DD8">
        <w:t>Соцфонда</w:t>
      </w:r>
      <w:r w:rsidR="00E56EE1" w:rsidRPr="00344DD8">
        <w:t xml:space="preserve"> </w:t>
      </w:r>
      <w:r w:rsidRPr="00344DD8">
        <w:t>учтены</w:t>
      </w:r>
      <w:r w:rsidR="00E56EE1" w:rsidRPr="00344DD8">
        <w:t xml:space="preserve"> </w:t>
      </w:r>
      <w:r w:rsidRPr="00344DD8">
        <w:t>расходы,</w:t>
      </w:r>
      <w:r w:rsidR="00E56EE1" w:rsidRPr="00344DD8">
        <w:t xml:space="preserve"> </w:t>
      </w:r>
      <w:r w:rsidRPr="00344DD8">
        <w:t>связанные</w:t>
      </w:r>
      <w:r w:rsidR="00E56EE1" w:rsidRPr="00344DD8">
        <w:t xml:space="preserve"> </w:t>
      </w:r>
      <w:r w:rsidRPr="00344DD8">
        <w:t>с</w:t>
      </w:r>
      <w:r w:rsidR="00E56EE1" w:rsidRPr="00344DD8">
        <w:t xml:space="preserve"> </w:t>
      </w:r>
      <w:r w:rsidRPr="00344DD8">
        <w:t>возобновлением</w:t>
      </w:r>
      <w:r w:rsidR="00E56EE1" w:rsidRPr="00344DD8">
        <w:t xml:space="preserve"> </w:t>
      </w:r>
      <w:r w:rsidRPr="00344DD8">
        <w:t>с</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индексации</w:t>
      </w:r>
      <w:r w:rsidR="00E56EE1" w:rsidRPr="00344DD8">
        <w:t xml:space="preserve"> </w:t>
      </w:r>
      <w:r w:rsidRPr="00344DD8">
        <w:t>пенсий</w:t>
      </w:r>
      <w:r w:rsidR="00E56EE1" w:rsidRPr="00344DD8">
        <w:t xml:space="preserve"> </w:t>
      </w:r>
      <w:r w:rsidRPr="00344DD8">
        <w:t>работающих</w:t>
      </w:r>
      <w:r w:rsidR="00E56EE1" w:rsidRPr="00344DD8">
        <w:t xml:space="preserve"> </w:t>
      </w:r>
      <w:r w:rsidRPr="00344DD8">
        <w:t>пенсионеров</w:t>
      </w:r>
      <w:r w:rsidR="00E56EE1" w:rsidRPr="00344DD8">
        <w:t xml:space="preserve"> </w:t>
      </w:r>
      <w:r w:rsidRPr="00344DD8">
        <w:t>на</w:t>
      </w:r>
      <w:r w:rsidR="00E56EE1" w:rsidRPr="00344DD8">
        <w:t xml:space="preserve"> </w:t>
      </w:r>
      <w:r w:rsidRPr="00344DD8">
        <w:t>тех</w:t>
      </w:r>
      <w:r w:rsidR="00E56EE1" w:rsidRPr="00344DD8">
        <w:t xml:space="preserve"> </w:t>
      </w:r>
      <w:r w:rsidRPr="00344DD8">
        <w:t>же</w:t>
      </w:r>
      <w:r w:rsidR="00E56EE1" w:rsidRPr="00344DD8">
        <w:t xml:space="preserve"> </w:t>
      </w:r>
      <w:r w:rsidRPr="00344DD8">
        <w:t>условиях,</w:t>
      </w:r>
      <w:r w:rsidR="00E56EE1" w:rsidRPr="00344DD8">
        <w:t xml:space="preserve"> </w:t>
      </w:r>
      <w:r w:rsidRPr="00344DD8">
        <w:t>что</w:t>
      </w:r>
      <w:r w:rsidR="00E56EE1" w:rsidRPr="00344DD8">
        <w:t xml:space="preserve"> </w:t>
      </w:r>
      <w:r w:rsidRPr="00344DD8">
        <w:t>и</w:t>
      </w:r>
      <w:r w:rsidR="00E56EE1" w:rsidRPr="00344DD8">
        <w:t xml:space="preserve"> </w:t>
      </w:r>
      <w:r w:rsidRPr="00344DD8">
        <w:t>неработающих.</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обеспечение</w:t>
      </w:r>
      <w:r w:rsidR="00E56EE1" w:rsidRPr="00344DD8">
        <w:t xml:space="preserve"> </w:t>
      </w:r>
      <w:r w:rsidRPr="00344DD8">
        <w:t>инвалидов</w:t>
      </w:r>
      <w:r w:rsidR="00E56EE1" w:rsidRPr="00344DD8">
        <w:t xml:space="preserve"> </w:t>
      </w:r>
      <w:r w:rsidRPr="00344DD8">
        <w:t>техническими</w:t>
      </w:r>
      <w:r w:rsidR="00E56EE1" w:rsidRPr="00344DD8">
        <w:t xml:space="preserve"> </w:t>
      </w:r>
      <w:r w:rsidRPr="00344DD8">
        <w:t>средствами</w:t>
      </w:r>
      <w:r w:rsidR="00E56EE1" w:rsidRPr="00344DD8">
        <w:t xml:space="preserve"> </w:t>
      </w:r>
      <w:r w:rsidRPr="00344DD8">
        <w:t>реабилитации</w:t>
      </w:r>
      <w:r w:rsidR="00E56EE1" w:rsidRPr="00344DD8">
        <w:t xml:space="preserve"> </w:t>
      </w:r>
      <w:r w:rsidRPr="00344DD8">
        <w:t>предусмотрены</w:t>
      </w:r>
      <w:r w:rsidR="00E56EE1" w:rsidRPr="00344DD8">
        <w:t xml:space="preserve"> </w:t>
      </w:r>
      <w:r w:rsidRPr="00344DD8">
        <w:t>в</w:t>
      </w:r>
      <w:r w:rsidR="00E56EE1" w:rsidRPr="00344DD8">
        <w:t xml:space="preserve"> </w:t>
      </w:r>
      <w:r w:rsidRPr="00344DD8">
        <w:t>увеличенном</w:t>
      </w:r>
      <w:r w:rsidR="00E56EE1" w:rsidRPr="00344DD8">
        <w:t xml:space="preserve"> </w:t>
      </w:r>
      <w:r w:rsidRPr="00344DD8">
        <w:t>объеме.</w:t>
      </w:r>
    </w:p>
    <w:p w14:paraId="0FFDBC01" w14:textId="77777777" w:rsidR="00E371BF" w:rsidRPr="00344DD8" w:rsidRDefault="00E371BF" w:rsidP="00E371BF">
      <w:r w:rsidRPr="00344DD8">
        <w:t>По</w:t>
      </w:r>
      <w:r w:rsidR="00E56EE1" w:rsidRPr="00344DD8">
        <w:t xml:space="preserve"> </w:t>
      </w:r>
      <w:r w:rsidRPr="00344DD8">
        <w:t>нацпроекту</w:t>
      </w:r>
      <w:r w:rsidR="00E56EE1" w:rsidRPr="00344DD8">
        <w:t xml:space="preserve"> «</w:t>
      </w:r>
      <w:r w:rsidRPr="00344DD8">
        <w:t>Семья</w:t>
      </w:r>
      <w:r w:rsidR="00E56EE1" w:rsidRPr="00344DD8">
        <w:t xml:space="preserve">» </w:t>
      </w:r>
      <w:r w:rsidRPr="00344DD8">
        <w:t>учтены</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ежегодную</w:t>
      </w:r>
      <w:r w:rsidR="00E56EE1" w:rsidRPr="00344DD8">
        <w:t xml:space="preserve"> </w:t>
      </w:r>
      <w:r w:rsidRPr="00344DD8">
        <w:t>семейную</w:t>
      </w:r>
      <w:r w:rsidR="00E56EE1" w:rsidRPr="00344DD8">
        <w:t xml:space="preserve"> </w:t>
      </w:r>
      <w:r w:rsidRPr="00344DD8">
        <w:t>выплату</w:t>
      </w:r>
      <w:r w:rsidR="00E56EE1" w:rsidRPr="00344DD8">
        <w:t xml:space="preserve"> </w:t>
      </w:r>
      <w:r w:rsidRPr="00344DD8">
        <w:t>работающим</w:t>
      </w:r>
      <w:r w:rsidR="00E56EE1" w:rsidRPr="00344DD8">
        <w:t xml:space="preserve"> </w:t>
      </w:r>
      <w:r w:rsidRPr="00344DD8">
        <w:t>родителям</w:t>
      </w:r>
      <w:r w:rsidR="00E56EE1" w:rsidRPr="00344DD8">
        <w:t xml:space="preserve"> </w:t>
      </w:r>
      <w:r w:rsidRPr="00344DD8">
        <w:t>с</w:t>
      </w:r>
      <w:r w:rsidR="00E56EE1" w:rsidRPr="00344DD8">
        <w:t xml:space="preserve"> </w:t>
      </w:r>
      <w:r w:rsidRPr="00344DD8">
        <w:t>двумя</w:t>
      </w:r>
      <w:r w:rsidR="00E56EE1" w:rsidRPr="00344DD8">
        <w:t xml:space="preserve"> </w:t>
      </w:r>
      <w:r w:rsidRPr="00344DD8">
        <w:t>и</w:t>
      </w:r>
      <w:r w:rsidR="00E56EE1" w:rsidRPr="00344DD8">
        <w:t xml:space="preserve"> </w:t>
      </w:r>
      <w:r w:rsidRPr="00344DD8">
        <w:t>более</w:t>
      </w:r>
      <w:r w:rsidR="00E56EE1" w:rsidRPr="00344DD8">
        <w:t xml:space="preserve"> </w:t>
      </w:r>
      <w:r w:rsidRPr="00344DD8">
        <w:t>детьми,</w:t>
      </w:r>
      <w:r w:rsidR="00E56EE1" w:rsidRPr="00344DD8">
        <w:t xml:space="preserve"> </w:t>
      </w:r>
      <w:r w:rsidRPr="00344DD8">
        <w:t>чей</w:t>
      </w:r>
      <w:r w:rsidR="00E56EE1" w:rsidRPr="00344DD8">
        <w:t xml:space="preserve"> </w:t>
      </w:r>
      <w:r w:rsidRPr="00344DD8">
        <w:t>среднедушевой</w:t>
      </w:r>
      <w:r w:rsidR="00E56EE1" w:rsidRPr="00344DD8">
        <w:t xml:space="preserve"> </w:t>
      </w:r>
      <w:r w:rsidRPr="00344DD8">
        <w:t>доход</w:t>
      </w:r>
      <w:r w:rsidR="00E56EE1" w:rsidRPr="00344DD8">
        <w:t xml:space="preserve"> </w:t>
      </w:r>
      <w:r w:rsidRPr="00344DD8">
        <w:t>не</w:t>
      </w:r>
      <w:r w:rsidR="00E56EE1" w:rsidRPr="00344DD8">
        <w:t xml:space="preserve"> </w:t>
      </w:r>
      <w:r w:rsidRPr="00344DD8">
        <w:t>превышает</w:t>
      </w:r>
      <w:r w:rsidR="00E56EE1" w:rsidRPr="00344DD8">
        <w:t xml:space="preserve"> </w:t>
      </w:r>
      <w:r w:rsidRPr="00344DD8">
        <w:t>полтора</w:t>
      </w:r>
      <w:r w:rsidR="00E56EE1" w:rsidRPr="00344DD8">
        <w:t xml:space="preserve"> </w:t>
      </w:r>
      <w:r w:rsidRPr="00344DD8">
        <w:t>прожиточных</w:t>
      </w:r>
      <w:r w:rsidR="00E56EE1" w:rsidRPr="00344DD8">
        <w:t xml:space="preserve"> </w:t>
      </w:r>
      <w:r w:rsidRPr="00344DD8">
        <w:t>минимума;</w:t>
      </w:r>
      <w:r w:rsidR="00E56EE1" w:rsidRPr="00344DD8">
        <w:t xml:space="preserve"> </w:t>
      </w:r>
      <w:r w:rsidRPr="00344DD8">
        <w:t>надбавку</w:t>
      </w:r>
      <w:r w:rsidR="00E56EE1" w:rsidRPr="00344DD8">
        <w:t xml:space="preserve"> </w:t>
      </w:r>
      <w:r w:rsidRPr="00344DD8">
        <w:t>на</w:t>
      </w:r>
      <w:r w:rsidR="00E56EE1" w:rsidRPr="00344DD8">
        <w:t xml:space="preserve"> </w:t>
      </w:r>
      <w:r w:rsidRPr="00344DD8">
        <w:t>уход</w:t>
      </w:r>
      <w:r w:rsidR="00E56EE1" w:rsidRPr="00344DD8">
        <w:t xml:space="preserve"> </w:t>
      </w:r>
      <w:r w:rsidRPr="00344DD8">
        <w:t>к</w:t>
      </w:r>
      <w:r w:rsidR="00E56EE1" w:rsidRPr="00344DD8">
        <w:t xml:space="preserve"> </w:t>
      </w:r>
      <w:r w:rsidRPr="00344DD8">
        <w:t>пенсии</w:t>
      </w:r>
      <w:r w:rsidR="00E56EE1" w:rsidRPr="00344DD8">
        <w:t xml:space="preserve"> </w:t>
      </w:r>
      <w:r w:rsidRPr="00344DD8">
        <w:t>инвалидов</w:t>
      </w:r>
      <w:r w:rsidR="00E56EE1" w:rsidRPr="00344DD8">
        <w:t xml:space="preserve"> </w:t>
      </w:r>
      <w:r w:rsidRPr="00344DD8">
        <w:t>I</w:t>
      </w:r>
      <w:r w:rsidR="00E56EE1" w:rsidRPr="00344DD8">
        <w:t xml:space="preserve"> </w:t>
      </w:r>
      <w:r w:rsidRPr="00344DD8">
        <w:t>группы</w:t>
      </w:r>
      <w:r w:rsidR="00E56EE1" w:rsidRPr="00344DD8">
        <w:t xml:space="preserve"> </w:t>
      </w:r>
      <w:r w:rsidRPr="00344DD8">
        <w:t>и</w:t>
      </w:r>
      <w:r w:rsidR="00E56EE1" w:rsidRPr="00344DD8">
        <w:t xml:space="preserve"> </w:t>
      </w:r>
      <w:r w:rsidRPr="00344DD8">
        <w:t>граждан,</w:t>
      </w:r>
      <w:r w:rsidR="00E56EE1" w:rsidRPr="00344DD8">
        <w:t xml:space="preserve"> </w:t>
      </w:r>
      <w:r w:rsidRPr="00344DD8">
        <w:t>достигших</w:t>
      </w:r>
      <w:r w:rsidR="00E56EE1" w:rsidRPr="00344DD8">
        <w:t xml:space="preserve"> </w:t>
      </w:r>
      <w:r w:rsidRPr="00344DD8">
        <w:t>80</w:t>
      </w:r>
      <w:r w:rsidR="00E56EE1" w:rsidRPr="00344DD8">
        <w:t xml:space="preserve"> </w:t>
      </w:r>
      <w:r w:rsidRPr="00344DD8">
        <w:t>лет;</w:t>
      </w:r>
      <w:r w:rsidR="00E56EE1" w:rsidRPr="00344DD8">
        <w:t xml:space="preserve"> </w:t>
      </w:r>
      <w:r w:rsidRPr="00344DD8">
        <w:t>строительство</w:t>
      </w:r>
      <w:r w:rsidR="00E56EE1" w:rsidRPr="00344DD8">
        <w:t xml:space="preserve"> </w:t>
      </w:r>
      <w:r w:rsidRPr="00344DD8">
        <w:t>многопрофильных</w:t>
      </w:r>
      <w:r w:rsidR="00E56EE1" w:rsidRPr="00344DD8">
        <w:t xml:space="preserve"> </w:t>
      </w:r>
      <w:r w:rsidRPr="00344DD8">
        <w:t>реабилитационных</w:t>
      </w:r>
      <w:r w:rsidR="00E56EE1" w:rsidRPr="00344DD8">
        <w:t xml:space="preserve"> </w:t>
      </w:r>
      <w:r w:rsidRPr="00344DD8">
        <w:t>центров</w:t>
      </w:r>
      <w:r w:rsidR="00E56EE1" w:rsidRPr="00344DD8">
        <w:t xml:space="preserve"> </w:t>
      </w:r>
      <w:r w:rsidRPr="00344DD8">
        <w:t>для</w:t>
      </w:r>
      <w:r w:rsidR="00E56EE1" w:rsidRPr="00344DD8">
        <w:t xml:space="preserve"> </w:t>
      </w:r>
      <w:r w:rsidRPr="00344DD8">
        <w:t>участников</w:t>
      </w:r>
      <w:r w:rsidR="00E56EE1" w:rsidRPr="00344DD8">
        <w:t xml:space="preserve"> </w:t>
      </w:r>
      <w:r w:rsidRPr="00344DD8">
        <w:t>специальной</w:t>
      </w:r>
      <w:r w:rsidR="00E56EE1" w:rsidRPr="00344DD8">
        <w:t xml:space="preserve"> </w:t>
      </w:r>
      <w:r w:rsidRPr="00344DD8">
        <w:t>военной</w:t>
      </w:r>
      <w:r w:rsidR="00E56EE1" w:rsidRPr="00344DD8">
        <w:t xml:space="preserve"> </w:t>
      </w:r>
      <w:r w:rsidRPr="00344DD8">
        <w:t>операции.</w:t>
      </w:r>
    </w:p>
    <w:p w14:paraId="14221AC1" w14:textId="77777777" w:rsidR="00E371BF" w:rsidRPr="00344DD8" w:rsidRDefault="00E371BF" w:rsidP="00E371BF">
      <w:r w:rsidRPr="00344DD8">
        <w:t>По</w:t>
      </w:r>
      <w:r w:rsidR="00E56EE1" w:rsidRPr="00344DD8">
        <w:t xml:space="preserve"> </w:t>
      </w:r>
      <w:r w:rsidRPr="00344DD8">
        <w:t>словам</w:t>
      </w:r>
      <w:r w:rsidR="00E56EE1" w:rsidRPr="00344DD8">
        <w:t xml:space="preserve"> </w:t>
      </w:r>
      <w:r w:rsidRPr="00344DD8">
        <w:t>председателя</w:t>
      </w:r>
      <w:r w:rsidR="00E56EE1" w:rsidRPr="00344DD8">
        <w:t xml:space="preserve"> </w:t>
      </w:r>
      <w:r w:rsidRPr="00344DD8">
        <w:t>Социального</w:t>
      </w:r>
      <w:r w:rsidR="00E56EE1" w:rsidRPr="00344DD8">
        <w:t xml:space="preserve"> </w:t>
      </w:r>
      <w:r w:rsidRPr="00344DD8">
        <w:t>фонда</w:t>
      </w:r>
      <w:r w:rsidR="00E56EE1" w:rsidRPr="00344DD8">
        <w:t xml:space="preserve"> </w:t>
      </w:r>
      <w:r w:rsidRPr="00344DD8">
        <w:t>России</w:t>
      </w:r>
      <w:r w:rsidR="00E56EE1" w:rsidRPr="00344DD8">
        <w:t xml:space="preserve"> </w:t>
      </w:r>
      <w:r w:rsidRPr="00344DD8">
        <w:t>Сергея</w:t>
      </w:r>
      <w:r w:rsidR="00E56EE1" w:rsidRPr="00344DD8">
        <w:t xml:space="preserve"> </w:t>
      </w:r>
      <w:r w:rsidRPr="00344DD8">
        <w:t>Чиркова,</w:t>
      </w:r>
      <w:r w:rsidR="00E56EE1" w:rsidRPr="00344DD8">
        <w:t xml:space="preserve"> </w:t>
      </w:r>
      <w:r w:rsidRPr="00344DD8">
        <w:t>пенсии</w:t>
      </w:r>
      <w:r w:rsidR="00E56EE1" w:rsidRPr="00344DD8">
        <w:t xml:space="preserve"> </w:t>
      </w:r>
      <w:r w:rsidRPr="00344DD8">
        <w:t>в</w:t>
      </w:r>
      <w:r w:rsidR="00E56EE1" w:rsidRPr="00344DD8">
        <w:t xml:space="preserve"> </w:t>
      </w:r>
      <w:r w:rsidRPr="00344DD8">
        <w:t>будущем</w:t>
      </w:r>
      <w:r w:rsidR="00E56EE1" w:rsidRPr="00344DD8">
        <w:t xml:space="preserve"> </w:t>
      </w:r>
      <w:r w:rsidRPr="00344DD8">
        <w:t>году</w:t>
      </w:r>
      <w:r w:rsidR="00E56EE1" w:rsidRPr="00344DD8">
        <w:t xml:space="preserve"> </w:t>
      </w:r>
      <w:r w:rsidRPr="00344DD8">
        <w:t>получат</w:t>
      </w:r>
      <w:r w:rsidR="00E56EE1" w:rsidRPr="00344DD8">
        <w:t xml:space="preserve"> </w:t>
      </w:r>
      <w:r w:rsidRPr="00344DD8">
        <w:t>более</w:t>
      </w:r>
      <w:r w:rsidR="00E56EE1" w:rsidRPr="00344DD8">
        <w:t xml:space="preserve"> </w:t>
      </w:r>
      <w:r w:rsidRPr="00344DD8">
        <w:t>42</w:t>
      </w:r>
      <w:r w:rsidR="00E56EE1" w:rsidRPr="00344DD8">
        <w:t xml:space="preserve"> </w:t>
      </w:r>
      <w:r w:rsidRPr="00344DD8">
        <w:t>миллионов</w:t>
      </w:r>
      <w:r w:rsidR="00E56EE1" w:rsidRPr="00344DD8">
        <w:t xml:space="preserve"> </w:t>
      </w:r>
      <w:r w:rsidRPr="00344DD8">
        <w:t>человек:</w:t>
      </w:r>
      <w:r w:rsidR="00E56EE1" w:rsidRPr="00344DD8">
        <w:t xml:space="preserve"> </w:t>
      </w:r>
      <w:r w:rsidRPr="00344DD8">
        <w:t>на</w:t>
      </w:r>
      <w:r w:rsidR="00E56EE1" w:rsidRPr="00344DD8">
        <w:t xml:space="preserve"> </w:t>
      </w:r>
      <w:r w:rsidRPr="00344DD8">
        <w:t>выплату</w:t>
      </w:r>
      <w:r w:rsidR="00E56EE1" w:rsidRPr="00344DD8">
        <w:t xml:space="preserve"> </w:t>
      </w:r>
      <w:r w:rsidRPr="00344DD8">
        <w:t>страховых</w:t>
      </w:r>
      <w:r w:rsidR="00E56EE1" w:rsidRPr="00344DD8">
        <w:t xml:space="preserve"> </w:t>
      </w:r>
      <w:r w:rsidRPr="00344DD8">
        <w:t>пенсий</w:t>
      </w:r>
      <w:r w:rsidR="00E56EE1" w:rsidRPr="00344DD8">
        <w:t xml:space="preserve"> </w:t>
      </w:r>
      <w:r w:rsidRPr="00344DD8">
        <w:t>будет</w:t>
      </w:r>
      <w:r w:rsidR="00E56EE1" w:rsidRPr="00344DD8">
        <w:t xml:space="preserve"> </w:t>
      </w:r>
      <w:r w:rsidRPr="00344DD8">
        <w:t>направлено</w:t>
      </w:r>
      <w:r w:rsidR="00E56EE1" w:rsidRPr="00344DD8">
        <w:t xml:space="preserve"> </w:t>
      </w:r>
      <w:r w:rsidRPr="00344DD8">
        <w:t>около</w:t>
      </w:r>
      <w:r w:rsidR="00E56EE1" w:rsidRPr="00344DD8">
        <w:t xml:space="preserve"> </w:t>
      </w:r>
      <w:r w:rsidRPr="00344DD8">
        <w:t>11</w:t>
      </w:r>
      <w:r w:rsidR="00E56EE1" w:rsidRPr="00344DD8">
        <w:t xml:space="preserve"> </w:t>
      </w:r>
      <w:r w:rsidRPr="00344DD8">
        <w:t>триллионов</w:t>
      </w:r>
      <w:r w:rsidR="00E56EE1" w:rsidRPr="00344DD8">
        <w:t xml:space="preserve"> </w:t>
      </w:r>
      <w:r w:rsidRPr="00344DD8">
        <w:t>рублей,</w:t>
      </w:r>
      <w:r w:rsidR="00E56EE1" w:rsidRPr="00344DD8">
        <w:t xml:space="preserve"> </w:t>
      </w:r>
      <w:r w:rsidRPr="00344DD8">
        <w:t>а</w:t>
      </w:r>
      <w:r w:rsidR="00E56EE1" w:rsidRPr="00344DD8">
        <w:t xml:space="preserve"> </w:t>
      </w:r>
      <w:r w:rsidRPr="00344DD8">
        <w:t>на</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государственному</w:t>
      </w:r>
      <w:r w:rsidR="00E56EE1" w:rsidRPr="00344DD8">
        <w:t xml:space="preserve"> </w:t>
      </w:r>
      <w:r w:rsidRPr="00344DD8">
        <w:t>пенсионному</w:t>
      </w:r>
      <w:r w:rsidR="00E56EE1" w:rsidRPr="00344DD8">
        <w:t xml:space="preserve"> </w:t>
      </w:r>
      <w:r w:rsidRPr="00344DD8">
        <w:t>обеспечению</w:t>
      </w:r>
      <w:r w:rsidR="00E56EE1" w:rsidRPr="00344DD8">
        <w:t xml:space="preserve"> </w:t>
      </w:r>
      <w:r w:rsidRPr="00344DD8">
        <w:t>-</w:t>
      </w:r>
      <w:r w:rsidR="00E56EE1" w:rsidRPr="00344DD8">
        <w:t xml:space="preserve"> </w:t>
      </w:r>
      <w:r w:rsidRPr="00344DD8">
        <w:t>825</w:t>
      </w:r>
      <w:r w:rsidR="00E56EE1" w:rsidRPr="00344DD8">
        <w:t xml:space="preserve"> </w:t>
      </w:r>
      <w:r w:rsidRPr="00344DD8">
        <w:t>миллиардов</w:t>
      </w:r>
      <w:r w:rsidR="00E56EE1" w:rsidRPr="00344DD8">
        <w:t xml:space="preserve"> </w:t>
      </w:r>
      <w:r w:rsidRPr="00344DD8">
        <w:t>рублей.</w:t>
      </w:r>
      <w:r w:rsidR="00E56EE1" w:rsidRPr="00344DD8">
        <w:t xml:space="preserve"> </w:t>
      </w:r>
    </w:p>
    <w:p w14:paraId="7B690DEA" w14:textId="77777777" w:rsidR="00A85C23" w:rsidRPr="00344DD8" w:rsidRDefault="00A85C23" w:rsidP="00A85C23">
      <w:pPr>
        <w:pStyle w:val="2"/>
      </w:pPr>
      <w:bookmarkStart w:id="89" w:name="_Toc183671941"/>
      <w:r w:rsidRPr="00344DD8">
        <w:t>СенатИнформ</w:t>
      </w:r>
      <w:r w:rsidR="00951B83" w:rsidRPr="00344DD8">
        <w:t>.</w:t>
      </w:r>
      <w:r w:rsidR="00951B83" w:rsidRPr="00344DD8">
        <w:rPr>
          <w:lang w:val="en-US"/>
        </w:rPr>
        <w:t>ru</w:t>
      </w:r>
      <w:r w:rsidRPr="00344DD8">
        <w:t>,</w:t>
      </w:r>
      <w:r w:rsidR="00E56EE1" w:rsidRPr="00344DD8">
        <w:t xml:space="preserve"> </w:t>
      </w:r>
      <w:r w:rsidRPr="00344DD8">
        <w:t>27.11.2024,</w:t>
      </w:r>
      <w:r w:rsidR="00E56EE1" w:rsidRPr="00344DD8">
        <w:t xml:space="preserve"> </w:t>
      </w:r>
      <w:r w:rsidRPr="00344DD8">
        <w:t>В</w:t>
      </w:r>
      <w:r w:rsidR="00E56EE1" w:rsidRPr="00344DD8">
        <w:t xml:space="preserve"> </w:t>
      </w:r>
      <w:r w:rsidRPr="00344DD8">
        <w:t>СФ</w:t>
      </w:r>
      <w:r w:rsidR="00E56EE1" w:rsidRPr="00344DD8">
        <w:t xml:space="preserve"> </w:t>
      </w:r>
      <w:r w:rsidRPr="00344DD8">
        <w:t>поручили</w:t>
      </w:r>
      <w:r w:rsidR="00E56EE1" w:rsidRPr="00344DD8">
        <w:t xml:space="preserve"> </w:t>
      </w:r>
      <w:r w:rsidRPr="00344DD8">
        <w:t>СФР</w:t>
      </w:r>
      <w:r w:rsidR="00E56EE1" w:rsidRPr="00344DD8">
        <w:t xml:space="preserve"> </w:t>
      </w:r>
      <w:r w:rsidRPr="00344DD8">
        <w:t>взять</w:t>
      </w:r>
      <w:r w:rsidR="00E56EE1" w:rsidRPr="00344DD8">
        <w:t xml:space="preserve"> </w:t>
      </w:r>
      <w:r w:rsidRPr="00344DD8">
        <w:t>на</w:t>
      </w:r>
      <w:r w:rsidR="00E56EE1" w:rsidRPr="00344DD8">
        <w:t xml:space="preserve"> </w:t>
      </w:r>
      <w:r w:rsidRPr="00344DD8">
        <w:t>контроль</w:t>
      </w:r>
      <w:r w:rsidR="00E56EE1" w:rsidRPr="00344DD8">
        <w:t xml:space="preserve"> </w:t>
      </w:r>
      <w:r w:rsidRPr="00344DD8">
        <w:t>пенсии</w:t>
      </w:r>
      <w:r w:rsidR="00E56EE1" w:rsidRPr="00344DD8">
        <w:t xml:space="preserve"> </w:t>
      </w:r>
      <w:r w:rsidRPr="00344DD8">
        <w:t>детей-инвалидов</w:t>
      </w:r>
      <w:r w:rsidR="00E56EE1" w:rsidRPr="00344DD8">
        <w:t xml:space="preserve"> </w:t>
      </w:r>
      <w:r w:rsidRPr="00344DD8">
        <w:t>погибших</w:t>
      </w:r>
      <w:r w:rsidR="00E56EE1" w:rsidRPr="00344DD8">
        <w:t xml:space="preserve"> </w:t>
      </w:r>
      <w:r w:rsidRPr="00344DD8">
        <w:t>бойцов</w:t>
      </w:r>
      <w:r w:rsidR="00E56EE1" w:rsidRPr="00344DD8">
        <w:t xml:space="preserve"> </w:t>
      </w:r>
      <w:r w:rsidRPr="00344DD8">
        <w:t>СВО</w:t>
      </w:r>
      <w:bookmarkEnd w:id="89"/>
    </w:p>
    <w:p w14:paraId="0847C5DE" w14:textId="77777777" w:rsidR="00A85C23" w:rsidRPr="00344DD8" w:rsidRDefault="00A85C23" w:rsidP="00344DD8">
      <w:pPr>
        <w:pStyle w:val="3"/>
      </w:pPr>
      <w:bookmarkStart w:id="90" w:name="_Toc183671942"/>
      <w:r w:rsidRPr="00344DD8">
        <w:t>В</w:t>
      </w:r>
      <w:r w:rsidR="00E56EE1" w:rsidRPr="00344DD8">
        <w:t xml:space="preserve"> </w:t>
      </w:r>
      <w:r w:rsidRPr="00344DD8">
        <w:t>бюджете</w:t>
      </w:r>
      <w:r w:rsidR="00E56EE1" w:rsidRPr="00344DD8">
        <w:t xml:space="preserve"> </w:t>
      </w:r>
      <w:r w:rsidRPr="00344DD8">
        <w:t>Фонда</w:t>
      </w:r>
      <w:r w:rsidR="00E56EE1" w:rsidRPr="00344DD8">
        <w:t xml:space="preserve"> </w:t>
      </w:r>
      <w:r w:rsidRPr="00344DD8">
        <w:t>пенсионного</w:t>
      </w:r>
      <w:r w:rsidR="00E56EE1" w:rsidRPr="00344DD8">
        <w:t xml:space="preserve"> </w:t>
      </w:r>
      <w:r w:rsidRPr="00344DD8">
        <w:t>и</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(СФР)</w:t>
      </w:r>
      <w:r w:rsidR="00E56EE1" w:rsidRPr="00344DD8">
        <w:t xml:space="preserve"> </w:t>
      </w:r>
      <w:r w:rsidRPr="00344DD8">
        <w:t>на</w:t>
      </w:r>
      <w:r w:rsidR="00E56EE1" w:rsidRPr="00344DD8">
        <w:t xml:space="preserve"> </w:t>
      </w:r>
      <w:r w:rsidRPr="00344DD8">
        <w:t>три</w:t>
      </w:r>
      <w:r w:rsidR="00E56EE1" w:rsidRPr="00344DD8">
        <w:t xml:space="preserve"> </w:t>
      </w:r>
      <w:r w:rsidRPr="00344DD8">
        <w:t>года</w:t>
      </w:r>
      <w:r w:rsidR="00E56EE1" w:rsidRPr="00344DD8">
        <w:t xml:space="preserve"> </w:t>
      </w:r>
      <w:r w:rsidRPr="00344DD8">
        <w:t>предусмотрены</w:t>
      </w:r>
      <w:r w:rsidR="00E56EE1" w:rsidRPr="00344DD8">
        <w:t xml:space="preserve"> </w:t>
      </w:r>
      <w:r w:rsidRPr="00344DD8">
        <w:t>5,4</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выплату</w:t>
      </w:r>
      <w:r w:rsidR="00E56EE1" w:rsidRPr="00344DD8">
        <w:t xml:space="preserve"> </w:t>
      </w:r>
      <w:r w:rsidRPr="00344DD8">
        <w:t>единого</w:t>
      </w:r>
      <w:r w:rsidR="00E56EE1" w:rsidRPr="00344DD8">
        <w:t xml:space="preserve"> </w:t>
      </w:r>
      <w:r w:rsidRPr="00344DD8">
        <w:t>пособия.</w:t>
      </w:r>
      <w:r w:rsidR="00E56EE1" w:rsidRPr="00344DD8">
        <w:t xml:space="preserve"> </w:t>
      </w:r>
      <w:r w:rsidRPr="00344DD8">
        <w:t>Более</w:t>
      </w:r>
      <w:r w:rsidR="00E56EE1" w:rsidRPr="00344DD8">
        <w:t xml:space="preserve"> </w:t>
      </w:r>
      <w:r w:rsidRPr="00344DD8">
        <w:t>1</w:t>
      </w:r>
      <w:r w:rsidR="00E56EE1" w:rsidRPr="00344DD8">
        <w:t xml:space="preserve"> </w:t>
      </w:r>
      <w:r w:rsidRPr="00344DD8">
        <w:t>трлн</w:t>
      </w:r>
      <w:r w:rsidR="00E56EE1" w:rsidRPr="00344DD8">
        <w:t xml:space="preserve"> - </w:t>
      </w:r>
      <w:r w:rsidRPr="00344DD8">
        <w:t>за</w:t>
      </w:r>
      <w:r w:rsidR="00E56EE1" w:rsidRPr="00344DD8">
        <w:t xml:space="preserve"> </w:t>
      </w:r>
      <w:r w:rsidRPr="00344DD8">
        <w:t>сч</w:t>
      </w:r>
      <w:r w:rsidR="00E56EE1" w:rsidRPr="00344DD8">
        <w:t>е</w:t>
      </w:r>
      <w:r w:rsidRPr="00344DD8">
        <w:t>т</w:t>
      </w:r>
      <w:r w:rsidR="00E56EE1" w:rsidRPr="00344DD8">
        <w:t xml:space="preserve"> </w:t>
      </w:r>
      <w:r w:rsidRPr="00344DD8">
        <w:t>субвенций</w:t>
      </w:r>
      <w:r w:rsidR="00E56EE1" w:rsidRPr="00344DD8">
        <w:t xml:space="preserve"> </w:t>
      </w:r>
      <w:r w:rsidRPr="00344DD8">
        <w:t>из</w:t>
      </w:r>
      <w:r w:rsidR="00E56EE1" w:rsidRPr="00344DD8">
        <w:t xml:space="preserve"> </w:t>
      </w:r>
      <w:r w:rsidRPr="00344DD8">
        <w:t>региональных</w:t>
      </w:r>
      <w:r w:rsidR="00E56EE1" w:rsidRPr="00344DD8">
        <w:t xml:space="preserve"> </w:t>
      </w:r>
      <w:r w:rsidRPr="00344DD8">
        <w:t>бюджетов.</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глава</w:t>
      </w:r>
      <w:r w:rsidR="00E56EE1" w:rsidRPr="00344DD8">
        <w:t xml:space="preserve"> </w:t>
      </w:r>
      <w:r w:rsidRPr="00344DD8">
        <w:t>Комитета</w:t>
      </w:r>
      <w:r w:rsidR="00E56EE1" w:rsidRPr="00344DD8">
        <w:t xml:space="preserve"> </w:t>
      </w:r>
      <w:r w:rsidRPr="00344DD8">
        <w:t>СФ</w:t>
      </w:r>
      <w:r w:rsidR="00E56EE1" w:rsidRPr="00344DD8">
        <w:t xml:space="preserve"> </w:t>
      </w:r>
      <w:r w:rsidRPr="00344DD8">
        <w:t>по</w:t>
      </w:r>
      <w:r w:rsidR="00E56EE1" w:rsidRPr="00344DD8">
        <w:t xml:space="preserve"> </w:t>
      </w:r>
      <w:r w:rsidRPr="00344DD8">
        <w:t>социальной</w:t>
      </w:r>
      <w:r w:rsidR="00E56EE1" w:rsidRPr="00344DD8">
        <w:t xml:space="preserve"> </w:t>
      </w:r>
      <w:r w:rsidRPr="00344DD8">
        <w:t>политике</w:t>
      </w:r>
      <w:r w:rsidR="00E56EE1" w:rsidRPr="00344DD8">
        <w:t xml:space="preserve"> </w:t>
      </w:r>
      <w:r w:rsidRPr="00344DD8">
        <w:t>Елена</w:t>
      </w:r>
      <w:r w:rsidR="00E56EE1" w:rsidRPr="00344DD8">
        <w:t xml:space="preserve"> </w:t>
      </w:r>
      <w:r w:rsidRPr="00344DD8">
        <w:t>Перминова</w:t>
      </w:r>
      <w:r w:rsidR="00E56EE1" w:rsidRPr="00344DD8">
        <w:t xml:space="preserve"> </w:t>
      </w:r>
      <w:r w:rsidRPr="00344DD8">
        <w:t>сообщила</w:t>
      </w:r>
      <w:r w:rsidR="00E56EE1" w:rsidRPr="00344DD8">
        <w:t xml:space="preserve"> </w:t>
      </w:r>
      <w:r w:rsidRPr="00344DD8">
        <w:t>в</w:t>
      </w:r>
      <w:r w:rsidR="00E56EE1" w:rsidRPr="00344DD8">
        <w:t xml:space="preserve"> </w:t>
      </w:r>
      <w:r w:rsidRPr="00344DD8">
        <w:t>ходе</w:t>
      </w:r>
      <w:r w:rsidR="00E56EE1" w:rsidRPr="00344DD8">
        <w:t xml:space="preserve"> </w:t>
      </w:r>
      <w:r w:rsidRPr="00344DD8">
        <w:t>рассмотрения</w:t>
      </w:r>
      <w:r w:rsidR="00E56EE1" w:rsidRPr="00344DD8">
        <w:t xml:space="preserve"> </w:t>
      </w:r>
      <w:r w:rsidRPr="00344DD8">
        <w:t>закона</w:t>
      </w:r>
      <w:r w:rsidR="00E56EE1" w:rsidRPr="00344DD8">
        <w:t xml:space="preserve"> «</w:t>
      </w:r>
      <w:r w:rsidRPr="00344DD8">
        <w:t>О</w:t>
      </w:r>
      <w:r w:rsidR="00E56EE1" w:rsidRPr="00344DD8">
        <w:t xml:space="preserve"> </w:t>
      </w:r>
      <w:r w:rsidRPr="00344DD8">
        <w:t>бюджете</w:t>
      </w:r>
      <w:r w:rsidR="00E56EE1" w:rsidRPr="00344DD8">
        <w:t xml:space="preserve"> </w:t>
      </w:r>
      <w:r w:rsidRPr="00344DD8">
        <w:t>Фонда</w:t>
      </w:r>
      <w:r w:rsidR="00E56EE1" w:rsidRPr="00344DD8">
        <w:t xml:space="preserve"> </w:t>
      </w:r>
      <w:r w:rsidRPr="00344DD8">
        <w:t>пенсионного</w:t>
      </w:r>
      <w:r w:rsidR="00E56EE1" w:rsidRPr="00344DD8">
        <w:t xml:space="preserve"> </w:t>
      </w:r>
      <w:r w:rsidRPr="00344DD8">
        <w:t>и</w:t>
      </w:r>
      <w:r w:rsidR="00E56EE1" w:rsidRPr="00344DD8">
        <w:t xml:space="preserve"> </w:t>
      </w:r>
      <w:r w:rsidRPr="00344DD8">
        <w:t>социального</w:t>
      </w:r>
      <w:r w:rsidR="00E56EE1" w:rsidRPr="00344DD8">
        <w:t xml:space="preserve"> </w:t>
      </w:r>
      <w:r w:rsidRPr="00344DD8">
        <w:t>страхования</w:t>
      </w:r>
      <w:r w:rsidR="00E56EE1" w:rsidRPr="00344DD8">
        <w:t xml:space="preserve"> </w:t>
      </w:r>
      <w:r w:rsidRPr="00344DD8">
        <w:t>РФ</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и</w:t>
      </w:r>
      <w:r w:rsidR="00E56EE1" w:rsidRPr="00344DD8">
        <w:t xml:space="preserve"> </w:t>
      </w:r>
      <w:r w:rsidRPr="00344DD8">
        <w:t>на</w:t>
      </w:r>
      <w:r w:rsidR="00E56EE1" w:rsidRPr="00344DD8">
        <w:t xml:space="preserve"> </w:t>
      </w:r>
      <w:r w:rsidRPr="00344DD8">
        <w:t>плановый</w:t>
      </w:r>
      <w:r w:rsidR="00E56EE1" w:rsidRPr="00344DD8">
        <w:t xml:space="preserve"> </w:t>
      </w:r>
      <w:r w:rsidRPr="00344DD8">
        <w:t>период</w:t>
      </w:r>
      <w:r w:rsidR="00E56EE1" w:rsidRPr="00344DD8">
        <w:t xml:space="preserve"> </w:t>
      </w:r>
      <w:r w:rsidRPr="00344DD8">
        <w:t>2026</w:t>
      </w:r>
      <w:r w:rsidR="00E56EE1" w:rsidRPr="00344DD8">
        <w:t xml:space="preserve"> </w:t>
      </w:r>
      <w:r w:rsidRPr="00344DD8">
        <w:t>и</w:t>
      </w:r>
      <w:r w:rsidR="00E56EE1" w:rsidRPr="00344DD8">
        <w:t xml:space="preserve"> </w:t>
      </w:r>
      <w:r w:rsidRPr="00344DD8">
        <w:t>2027</w:t>
      </w:r>
      <w:r w:rsidR="00E56EE1" w:rsidRPr="00344DD8">
        <w:t xml:space="preserve"> </w:t>
      </w:r>
      <w:r w:rsidRPr="00344DD8">
        <w:t>годов</w:t>
      </w:r>
      <w:r w:rsidR="00E56EE1" w:rsidRPr="00344DD8">
        <w:t>»</w:t>
      </w:r>
      <w:r w:rsidRPr="00344DD8">
        <w:t>.</w:t>
      </w:r>
      <w:bookmarkEnd w:id="90"/>
    </w:p>
    <w:p w14:paraId="447E92DD" w14:textId="77777777" w:rsidR="00A85C23" w:rsidRPr="00344DD8" w:rsidRDefault="00A85C23" w:rsidP="00A85C23">
      <w:r w:rsidRPr="00344DD8">
        <w:t>По</w:t>
      </w:r>
      <w:r w:rsidR="00E56EE1" w:rsidRPr="00344DD8">
        <w:t xml:space="preserve"> </w:t>
      </w:r>
      <w:r w:rsidRPr="00344DD8">
        <w:t>е</w:t>
      </w:r>
      <w:r w:rsidR="00E56EE1" w:rsidRPr="00344DD8">
        <w:t xml:space="preserve">е </w:t>
      </w:r>
      <w:r w:rsidRPr="00344DD8">
        <w:t>словам,</w:t>
      </w:r>
      <w:r w:rsidR="00E56EE1" w:rsidRPr="00344DD8">
        <w:t xml:space="preserve"> </w:t>
      </w:r>
      <w:r w:rsidRPr="00344DD8">
        <w:t>бюджет</w:t>
      </w:r>
      <w:r w:rsidR="00E56EE1" w:rsidRPr="00344DD8">
        <w:t xml:space="preserve"> </w:t>
      </w:r>
      <w:r w:rsidRPr="00344DD8">
        <w:t>сформирован</w:t>
      </w:r>
      <w:r w:rsidR="00E56EE1" w:rsidRPr="00344DD8">
        <w:t xml:space="preserve"> </w:t>
      </w:r>
      <w:r w:rsidRPr="00344DD8">
        <w:t>с</w:t>
      </w:r>
      <w:r w:rsidR="00E56EE1" w:rsidRPr="00344DD8">
        <w:t xml:space="preserve"> </w:t>
      </w:r>
      <w:r w:rsidRPr="00344DD8">
        <w:t>уч</w:t>
      </w:r>
      <w:r w:rsidR="00E56EE1" w:rsidRPr="00344DD8">
        <w:t>е</w:t>
      </w:r>
      <w:r w:rsidRPr="00344DD8">
        <w:t>том</w:t>
      </w:r>
      <w:r w:rsidR="00E56EE1" w:rsidRPr="00344DD8">
        <w:t xml:space="preserve"> </w:t>
      </w:r>
      <w:r w:rsidRPr="00344DD8">
        <w:t>безусловного</w:t>
      </w:r>
      <w:r w:rsidR="00E56EE1" w:rsidRPr="00344DD8">
        <w:t xml:space="preserve"> </w:t>
      </w:r>
      <w:r w:rsidRPr="00344DD8">
        <w:t>выполнения</w:t>
      </w:r>
      <w:r w:rsidR="00E56EE1" w:rsidRPr="00344DD8">
        <w:t xml:space="preserve"> </w:t>
      </w:r>
      <w:r w:rsidRPr="00344DD8">
        <w:t>социальных</w:t>
      </w:r>
      <w:r w:rsidR="00E56EE1" w:rsidRPr="00344DD8">
        <w:t xml:space="preserve"> </w:t>
      </w:r>
      <w:r w:rsidRPr="00344DD8">
        <w:t>обязательств,</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тех</w:t>
      </w:r>
      <w:r w:rsidR="00E56EE1" w:rsidRPr="00344DD8">
        <w:t xml:space="preserve"> </w:t>
      </w:r>
      <w:r w:rsidRPr="00344DD8">
        <w:t>новаций,</w:t>
      </w:r>
      <w:r w:rsidR="00E56EE1" w:rsidRPr="00344DD8">
        <w:t xml:space="preserve"> </w:t>
      </w:r>
      <w:r w:rsidRPr="00344DD8">
        <w:t>которые</w:t>
      </w:r>
      <w:r w:rsidR="00E56EE1" w:rsidRPr="00344DD8">
        <w:t xml:space="preserve"> </w:t>
      </w:r>
      <w:r w:rsidRPr="00344DD8">
        <w:t>сенаторы</w:t>
      </w:r>
      <w:r w:rsidR="00E56EE1" w:rsidRPr="00344DD8">
        <w:t xml:space="preserve"> </w:t>
      </w:r>
      <w:r w:rsidRPr="00344DD8">
        <w:t>поддержали</w:t>
      </w:r>
      <w:r w:rsidR="00E56EE1" w:rsidRPr="00344DD8">
        <w:t xml:space="preserve"> </w:t>
      </w:r>
      <w:r w:rsidRPr="00344DD8">
        <w:t>в</w:t>
      </w:r>
      <w:r w:rsidR="00E56EE1" w:rsidRPr="00344DD8">
        <w:t xml:space="preserve"> </w:t>
      </w:r>
      <w:r w:rsidRPr="00344DD8">
        <w:t>текущем</w:t>
      </w:r>
      <w:r w:rsidR="00E56EE1" w:rsidRPr="00344DD8">
        <w:t xml:space="preserve"> </w:t>
      </w:r>
      <w:r w:rsidRPr="00344DD8">
        <w:t>году.</w:t>
      </w:r>
      <w:r w:rsidR="00E56EE1" w:rsidRPr="00344DD8">
        <w:t xml:space="preserve"> </w:t>
      </w:r>
      <w:r w:rsidRPr="00344DD8">
        <w:t>Речь,</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ид</w:t>
      </w:r>
      <w:r w:rsidR="00E56EE1" w:rsidRPr="00344DD8">
        <w:t>е</w:t>
      </w:r>
      <w:r w:rsidRPr="00344DD8">
        <w:t>т</w:t>
      </w:r>
      <w:r w:rsidR="00E56EE1" w:rsidRPr="00344DD8">
        <w:t xml:space="preserve"> </w:t>
      </w:r>
      <w:r w:rsidRPr="00344DD8">
        <w:t>о</w:t>
      </w:r>
      <w:r w:rsidR="00E56EE1" w:rsidRPr="00344DD8">
        <w:t xml:space="preserve"> </w:t>
      </w:r>
      <w:r w:rsidRPr="00344DD8">
        <w:t>возобновлении</w:t>
      </w:r>
      <w:r w:rsidR="00E56EE1" w:rsidRPr="00344DD8">
        <w:t xml:space="preserve"> </w:t>
      </w:r>
      <w:r w:rsidRPr="00344DD8">
        <w:t>индексации</w:t>
      </w:r>
      <w:r w:rsidR="00E56EE1" w:rsidRPr="00344DD8">
        <w:t xml:space="preserve"> </w:t>
      </w:r>
      <w:r w:rsidRPr="00344DD8">
        <w:t>пенсии</w:t>
      </w:r>
      <w:r w:rsidR="00E56EE1" w:rsidRPr="00344DD8">
        <w:t xml:space="preserve"> </w:t>
      </w:r>
      <w:r w:rsidRPr="00344DD8">
        <w:t>работающим</w:t>
      </w:r>
      <w:r w:rsidR="00E56EE1" w:rsidRPr="00344DD8">
        <w:t xml:space="preserve"> </w:t>
      </w:r>
      <w:r w:rsidRPr="00344DD8">
        <w:t>пенсионерам.</w:t>
      </w:r>
      <w:r w:rsidR="00E56EE1" w:rsidRPr="00344DD8">
        <w:t xml:space="preserve"> </w:t>
      </w:r>
      <w:r w:rsidRPr="00344DD8">
        <w:t>С</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будут</w:t>
      </w:r>
      <w:r w:rsidR="00E56EE1" w:rsidRPr="00344DD8">
        <w:t xml:space="preserve"> </w:t>
      </w:r>
      <w:r w:rsidRPr="00344DD8">
        <w:t>проиндексированы</w:t>
      </w:r>
      <w:r w:rsidR="00E56EE1" w:rsidRPr="00344DD8">
        <w:t xml:space="preserve"> </w:t>
      </w:r>
      <w:r w:rsidRPr="00344DD8">
        <w:t>пенсии</w:t>
      </w:r>
      <w:r w:rsidR="00E56EE1" w:rsidRPr="00344DD8">
        <w:t xml:space="preserve"> </w:t>
      </w:r>
      <w:r w:rsidRPr="00344DD8">
        <w:t>как</w:t>
      </w:r>
      <w:r w:rsidR="00E56EE1" w:rsidRPr="00344DD8">
        <w:t xml:space="preserve"> </w:t>
      </w:r>
      <w:r w:rsidRPr="00344DD8">
        <w:t>неработающим,</w:t>
      </w:r>
      <w:r w:rsidR="00E56EE1" w:rsidRPr="00344DD8">
        <w:t xml:space="preserve"> </w:t>
      </w:r>
      <w:r w:rsidRPr="00344DD8">
        <w:t>так</w:t>
      </w:r>
      <w:r w:rsidR="00E56EE1" w:rsidRPr="00344DD8">
        <w:t xml:space="preserve"> </w:t>
      </w:r>
      <w:r w:rsidRPr="00344DD8">
        <w:t>и</w:t>
      </w:r>
      <w:r w:rsidR="00E56EE1" w:rsidRPr="00344DD8">
        <w:t xml:space="preserve"> </w:t>
      </w:r>
      <w:r w:rsidRPr="00344DD8">
        <w:t>работающим</w:t>
      </w:r>
      <w:r w:rsidR="00E56EE1" w:rsidRPr="00344DD8">
        <w:t xml:space="preserve"> </w:t>
      </w:r>
      <w:r w:rsidRPr="00344DD8">
        <w:t>пенсионерам</w:t>
      </w:r>
      <w:r w:rsidR="00E56EE1" w:rsidRPr="00344DD8">
        <w:t xml:space="preserve"> </w:t>
      </w:r>
      <w:r w:rsidRPr="00344DD8">
        <w:t>на</w:t>
      </w:r>
      <w:r w:rsidR="00E56EE1" w:rsidRPr="00344DD8">
        <w:t xml:space="preserve"> </w:t>
      </w:r>
      <w:r w:rsidRPr="00344DD8">
        <w:t>уровень</w:t>
      </w:r>
      <w:r w:rsidR="00E56EE1" w:rsidRPr="00344DD8">
        <w:t xml:space="preserve"> </w:t>
      </w:r>
      <w:r w:rsidRPr="00344DD8">
        <w:t>инфляции</w:t>
      </w:r>
      <w:r w:rsidR="00E56EE1" w:rsidRPr="00344DD8">
        <w:t xml:space="preserve"> - </w:t>
      </w:r>
      <w:r w:rsidRPr="00344DD8">
        <w:t>7,3%.</w:t>
      </w:r>
      <w:r w:rsidR="00E56EE1" w:rsidRPr="00344DD8">
        <w:t xml:space="preserve"> </w:t>
      </w:r>
      <w:r w:rsidRPr="00344DD8">
        <w:t>На</w:t>
      </w:r>
      <w:r w:rsidR="00E56EE1" w:rsidRPr="00344DD8">
        <w:t xml:space="preserve"> </w:t>
      </w:r>
      <w:r w:rsidRPr="00344DD8">
        <w:t>возобновление</w:t>
      </w:r>
      <w:r w:rsidR="00E56EE1" w:rsidRPr="00344DD8">
        <w:t xml:space="preserve"> </w:t>
      </w:r>
      <w:r w:rsidRPr="00344DD8">
        <w:t>индексации</w:t>
      </w:r>
      <w:r w:rsidR="00E56EE1" w:rsidRPr="00344DD8">
        <w:t xml:space="preserve"> </w:t>
      </w:r>
      <w:r w:rsidRPr="00344DD8">
        <w:t>пенсии</w:t>
      </w:r>
      <w:r w:rsidR="00E56EE1" w:rsidRPr="00344DD8">
        <w:t xml:space="preserve"> </w:t>
      </w:r>
      <w:r w:rsidRPr="00344DD8">
        <w:t>предусмотрено</w:t>
      </w:r>
      <w:r w:rsidR="00E56EE1" w:rsidRPr="00344DD8">
        <w:t xml:space="preserve"> </w:t>
      </w:r>
      <w:r w:rsidRPr="00344DD8">
        <w:t>106</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что</w:t>
      </w:r>
      <w:r w:rsidR="00E56EE1" w:rsidRPr="00344DD8">
        <w:t xml:space="preserve"> </w:t>
      </w:r>
      <w:r w:rsidRPr="00344DD8">
        <w:t>позволит</w:t>
      </w:r>
      <w:r w:rsidR="00E56EE1" w:rsidRPr="00344DD8">
        <w:t xml:space="preserve"> </w:t>
      </w:r>
      <w:r w:rsidRPr="00344DD8">
        <w:t>дополнительно</w:t>
      </w:r>
      <w:r w:rsidR="00E56EE1" w:rsidRPr="00344DD8">
        <w:t xml:space="preserve"> </w:t>
      </w:r>
      <w:r w:rsidRPr="00344DD8">
        <w:t>поддержать</w:t>
      </w:r>
      <w:r w:rsidR="00E56EE1" w:rsidRPr="00344DD8">
        <w:t xml:space="preserve"> </w:t>
      </w:r>
      <w:r w:rsidRPr="00344DD8">
        <w:t>7,5</w:t>
      </w:r>
      <w:r w:rsidR="00E56EE1" w:rsidRPr="00344DD8">
        <w:t xml:space="preserve"> </w:t>
      </w:r>
      <w:r w:rsidRPr="00344DD8">
        <w:t>млн</w:t>
      </w:r>
      <w:r w:rsidR="00E56EE1" w:rsidRPr="00344DD8">
        <w:t xml:space="preserve"> </w:t>
      </w:r>
      <w:r w:rsidRPr="00344DD8">
        <w:t>человек,</w:t>
      </w:r>
      <w:r w:rsidR="00E56EE1" w:rsidRPr="00344DD8">
        <w:t xml:space="preserve"> </w:t>
      </w:r>
      <w:r w:rsidRPr="00344DD8">
        <w:t>рассказала</w:t>
      </w:r>
      <w:r w:rsidR="00E56EE1" w:rsidRPr="00344DD8">
        <w:t xml:space="preserve"> </w:t>
      </w:r>
      <w:r w:rsidRPr="00344DD8">
        <w:t>парламентарий.</w:t>
      </w:r>
    </w:p>
    <w:p w14:paraId="46D5117C" w14:textId="77777777" w:rsidR="00A85C23" w:rsidRPr="00344DD8" w:rsidRDefault="00A85C23" w:rsidP="00A85C23">
      <w:r w:rsidRPr="00344DD8">
        <w:t>Кроме</w:t>
      </w:r>
      <w:r w:rsidR="00E56EE1" w:rsidRPr="00344DD8">
        <w:t xml:space="preserve"> </w:t>
      </w:r>
      <w:r w:rsidRPr="00344DD8">
        <w:t>того,</w:t>
      </w:r>
      <w:r w:rsidR="00E56EE1" w:rsidRPr="00344DD8">
        <w:t xml:space="preserve"> </w:t>
      </w:r>
      <w:r w:rsidRPr="00344DD8">
        <w:t>в</w:t>
      </w:r>
      <w:r w:rsidR="00E56EE1" w:rsidRPr="00344DD8">
        <w:t xml:space="preserve"> </w:t>
      </w:r>
      <w:r w:rsidRPr="00344DD8">
        <w:t>составе</w:t>
      </w:r>
      <w:r w:rsidR="00E56EE1" w:rsidRPr="00344DD8">
        <w:t xml:space="preserve"> </w:t>
      </w:r>
      <w:r w:rsidRPr="00344DD8">
        <w:t>пенсии</w:t>
      </w:r>
      <w:r w:rsidR="00E56EE1" w:rsidRPr="00344DD8">
        <w:t xml:space="preserve"> </w:t>
      </w:r>
      <w:r w:rsidRPr="00344DD8">
        <w:t>для</w:t>
      </w:r>
      <w:r w:rsidR="00E56EE1" w:rsidRPr="00344DD8">
        <w:t xml:space="preserve"> </w:t>
      </w:r>
      <w:r w:rsidRPr="00344DD8">
        <w:t>инвалидов</w:t>
      </w:r>
      <w:r w:rsidR="00E56EE1" w:rsidRPr="00344DD8">
        <w:t xml:space="preserve"> </w:t>
      </w:r>
      <w:r w:rsidRPr="00344DD8">
        <w:t>первой</w:t>
      </w:r>
      <w:r w:rsidR="00E56EE1" w:rsidRPr="00344DD8">
        <w:t xml:space="preserve"> </w:t>
      </w:r>
      <w:r w:rsidRPr="00344DD8">
        <w:t>группы</w:t>
      </w:r>
      <w:r w:rsidR="00E56EE1" w:rsidRPr="00344DD8">
        <w:t xml:space="preserve"> </w:t>
      </w:r>
      <w:r w:rsidRPr="00344DD8">
        <w:t>и</w:t>
      </w:r>
      <w:r w:rsidR="00E56EE1" w:rsidRPr="00344DD8">
        <w:t xml:space="preserve"> </w:t>
      </w:r>
      <w:r w:rsidRPr="00344DD8">
        <w:t>граждан</w:t>
      </w:r>
      <w:r w:rsidR="00E56EE1" w:rsidRPr="00344DD8">
        <w:t xml:space="preserve"> </w:t>
      </w:r>
      <w:r w:rsidRPr="00344DD8">
        <w:t>старше</w:t>
      </w:r>
      <w:r w:rsidR="00E56EE1" w:rsidRPr="00344DD8">
        <w:t xml:space="preserve"> </w:t>
      </w:r>
      <w:r w:rsidRPr="00344DD8">
        <w:t>80</w:t>
      </w:r>
      <w:r w:rsidR="00E56EE1" w:rsidRPr="00344DD8">
        <w:t xml:space="preserve"> </w:t>
      </w:r>
      <w:r w:rsidRPr="00344DD8">
        <w:t>лет</w:t>
      </w:r>
      <w:r w:rsidR="00E56EE1" w:rsidRPr="00344DD8">
        <w:t xml:space="preserve"> </w:t>
      </w:r>
      <w:r w:rsidRPr="00344DD8">
        <w:t>со</w:t>
      </w:r>
      <w:r w:rsidR="00E56EE1" w:rsidRPr="00344DD8">
        <w:t xml:space="preserve"> </w:t>
      </w:r>
      <w:r w:rsidRPr="00344DD8">
        <w:t>следующего</w:t>
      </w:r>
      <w:r w:rsidR="00E56EE1" w:rsidRPr="00344DD8">
        <w:t xml:space="preserve"> </w:t>
      </w:r>
      <w:r w:rsidRPr="00344DD8">
        <w:t>года</w:t>
      </w:r>
      <w:r w:rsidR="00E56EE1" w:rsidRPr="00344DD8">
        <w:t xml:space="preserve"> </w:t>
      </w:r>
      <w:r w:rsidRPr="00344DD8">
        <w:t>учтена</w:t>
      </w:r>
      <w:r w:rsidR="00E56EE1" w:rsidRPr="00344DD8">
        <w:t xml:space="preserve"> </w:t>
      </w:r>
      <w:r w:rsidRPr="00344DD8">
        <w:t>надбавка</w:t>
      </w:r>
      <w:r w:rsidR="00E56EE1" w:rsidRPr="00344DD8">
        <w:t xml:space="preserve"> </w:t>
      </w:r>
      <w:r w:rsidRPr="00344DD8">
        <w:t>за</w:t>
      </w:r>
      <w:r w:rsidR="00E56EE1" w:rsidRPr="00344DD8">
        <w:t xml:space="preserve"> </w:t>
      </w:r>
      <w:r w:rsidRPr="00344DD8">
        <w:t>уход</w:t>
      </w:r>
      <w:r w:rsidR="00E56EE1" w:rsidRPr="00344DD8">
        <w:t xml:space="preserve"> </w:t>
      </w:r>
      <w:r w:rsidRPr="00344DD8">
        <w:t>в</w:t>
      </w:r>
      <w:r w:rsidR="00E56EE1" w:rsidRPr="00344DD8">
        <w:t xml:space="preserve"> </w:t>
      </w:r>
      <w:r w:rsidRPr="00344DD8">
        <w:t>размере</w:t>
      </w:r>
      <w:r w:rsidR="00E56EE1" w:rsidRPr="00344DD8">
        <w:t xml:space="preserve"> </w:t>
      </w:r>
      <w:r w:rsidRPr="00344DD8">
        <w:t>1200</w:t>
      </w:r>
      <w:r w:rsidR="00E56EE1" w:rsidRPr="00344DD8">
        <w:t xml:space="preserve"> </w:t>
      </w:r>
      <w:r w:rsidRPr="00344DD8">
        <w:t>рублей,</w:t>
      </w:r>
      <w:r w:rsidR="00E56EE1" w:rsidRPr="00344DD8">
        <w:t xml:space="preserve"> </w:t>
      </w:r>
      <w:r w:rsidRPr="00344DD8">
        <w:t>которая</w:t>
      </w:r>
      <w:r w:rsidR="00E56EE1" w:rsidRPr="00344DD8">
        <w:t xml:space="preserve"> </w:t>
      </w:r>
      <w:r w:rsidRPr="00344DD8">
        <w:t>подлежит</w:t>
      </w:r>
      <w:r w:rsidR="00E56EE1" w:rsidRPr="00344DD8">
        <w:t xml:space="preserve"> </w:t>
      </w:r>
      <w:r w:rsidRPr="00344DD8">
        <w:t>последующей</w:t>
      </w:r>
      <w:r w:rsidR="00E56EE1" w:rsidRPr="00344DD8">
        <w:t xml:space="preserve"> </w:t>
      </w:r>
      <w:r w:rsidRPr="00344DD8">
        <w:t>индексации.</w:t>
      </w:r>
    </w:p>
    <w:p w14:paraId="770C9CC8" w14:textId="77777777" w:rsidR="00A85C23" w:rsidRPr="00344DD8" w:rsidRDefault="00E56EE1" w:rsidP="00A85C23">
      <w:r w:rsidRPr="00344DD8">
        <w:t>«</w:t>
      </w:r>
      <w:r w:rsidR="00A85C23" w:rsidRPr="00344DD8">
        <w:t>Также</w:t>
      </w:r>
      <w:r w:rsidRPr="00344DD8">
        <w:t xml:space="preserve"> </w:t>
      </w:r>
      <w:r w:rsidR="00A85C23" w:rsidRPr="00344DD8">
        <w:t>в</w:t>
      </w:r>
      <w:r w:rsidRPr="00344DD8">
        <w:t xml:space="preserve"> </w:t>
      </w:r>
      <w:r w:rsidR="00A85C23" w:rsidRPr="00344DD8">
        <w:t>бюджете</w:t>
      </w:r>
      <w:r w:rsidRPr="00344DD8">
        <w:t xml:space="preserve"> </w:t>
      </w:r>
      <w:r w:rsidR="00A85C23" w:rsidRPr="00344DD8">
        <w:t>предусмотрены</w:t>
      </w:r>
      <w:r w:rsidRPr="00344DD8">
        <w:t xml:space="preserve"> </w:t>
      </w:r>
      <w:r w:rsidR="00A85C23" w:rsidRPr="00344DD8">
        <w:t>средства</w:t>
      </w:r>
      <w:r w:rsidRPr="00344DD8">
        <w:t xml:space="preserve"> </w:t>
      </w:r>
      <w:r w:rsidR="00A85C23" w:rsidRPr="00344DD8">
        <w:t>на</w:t>
      </w:r>
      <w:r w:rsidRPr="00344DD8">
        <w:t xml:space="preserve"> </w:t>
      </w:r>
      <w:r w:rsidR="00A85C23" w:rsidRPr="00344DD8">
        <w:t>налоговой</w:t>
      </w:r>
      <w:r w:rsidRPr="00344DD8">
        <w:t xml:space="preserve"> </w:t>
      </w:r>
      <w:r w:rsidR="00A85C23" w:rsidRPr="00344DD8">
        <w:t>вычет,</w:t>
      </w:r>
      <w:r w:rsidRPr="00344DD8">
        <w:t xml:space="preserve"> </w:t>
      </w:r>
      <w:r w:rsidR="00A85C23" w:rsidRPr="00344DD8">
        <w:t>который</w:t>
      </w:r>
      <w:r w:rsidRPr="00344DD8">
        <w:t xml:space="preserve"> </w:t>
      </w:r>
      <w:r w:rsidR="00A85C23" w:rsidRPr="00344DD8">
        <w:t>будет</w:t>
      </w:r>
      <w:r w:rsidRPr="00344DD8">
        <w:t xml:space="preserve"> </w:t>
      </w:r>
      <w:r w:rsidR="00A85C23" w:rsidRPr="00344DD8">
        <w:t>предоставлен</w:t>
      </w:r>
      <w:r w:rsidRPr="00344DD8">
        <w:t xml:space="preserve"> </w:t>
      </w:r>
      <w:r w:rsidR="00A85C23" w:rsidRPr="00344DD8">
        <w:t>с</w:t>
      </w:r>
      <w:r w:rsidRPr="00344DD8">
        <w:t xml:space="preserve"> </w:t>
      </w:r>
      <w:r w:rsidR="00A85C23" w:rsidRPr="00344DD8">
        <w:t>2026</w:t>
      </w:r>
      <w:r w:rsidRPr="00344DD8">
        <w:t xml:space="preserve"> </w:t>
      </w:r>
      <w:r w:rsidR="00A85C23" w:rsidRPr="00344DD8">
        <w:t>года</w:t>
      </w:r>
      <w:r w:rsidRPr="00344DD8">
        <w:t xml:space="preserve"> </w:t>
      </w:r>
      <w:r w:rsidR="00A85C23" w:rsidRPr="00344DD8">
        <w:t>каждому</w:t>
      </w:r>
      <w:r w:rsidRPr="00344DD8">
        <w:t xml:space="preserve"> </w:t>
      </w:r>
      <w:r w:rsidR="00A85C23" w:rsidRPr="00344DD8">
        <w:t>работающему</w:t>
      </w:r>
      <w:r w:rsidRPr="00344DD8">
        <w:t xml:space="preserve"> </w:t>
      </w:r>
      <w:r w:rsidR="00A85C23" w:rsidRPr="00344DD8">
        <w:t>родителю</w:t>
      </w:r>
      <w:r w:rsidRPr="00344DD8">
        <w:t xml:space="preserve"> </w:t>
      </w:r>
      <w:r w:rsidR="00A85C23" w:rsidRPr="00344DD8">
        <w:t>двух</w:t>
      </w:r>
      <w:r w:rsidRPr="00344DD8">
        <w:t xml:space="preserve"> </w:t>
      </w:r>
      <w:r w:rsidR="00A85C23" w:rsidRPr="00344DD8">
        <w:t>детей,</w:t>
      </w:r>
      <w:r w:rsidRPr="00344DD8">
        <w:t xml:space="preserve"> </w:t>
      </w:r>
      <w:r w:rsidR="00A85C23" w:rsidRPr="00344DD8">
        <w:t>если</w:t>
      </w:r>
      <w:r w:rsidRPr="00344DD8">
        <w:t xml:space="preserve"> </w:t>
      </w:r>
      <w:r w:rsidR="00A85C23" w:rsidRPr="00344DD8">
        <w:lastRenderedPageBreak/>
        <w:t>среднедушевой</w:t>
      </w:r>
      <w:r w:rsidRPr="00344DD8">
        <w:t xml:space="preserve"> </w:t>
      </w:r>
      <w:r w:rsidR="00A85C23" w:rsidRPr="00344DD8">
        <w:t>доход</w:t>
      </w:r>
      <w:r w:rsidRPr="00344DD8">
        <w:t xml:space="preserve"> </w:t>
      </w:r>
      <w:r w:rsidR="00A85C23" w:rsidRPr="00344DD8">
        <w:t>семьи</w:t>
      </w:r>
      <w:r w:rsidRPr="00344DD8">
        <w:t xml:space="preserve"> </w:t>
      </w:r>
      <w:r w:rsidR="00A85C23" w:rsidRPr="00344DD8">
        <w:t>не</w:t>
      </w:r>
      <w:r w:rsidRPr="00344DD8">
        <w:t xml:space="preserve"> </w:t>
      </w:r>
      <w:r w:rsidR="00A85C23" w:rsidRPr="00344DD8">
        <w:t>превышает</w:t>
      </w:r>
      <w:r w:rsidRPr="00344DD8">
        <w:t xml:space="preserve"> </w:t>
      </w:r>
      <w:r w:rsidR="00A85C23" w:rsidRPr="00344DD8">
        <w:t>полуторакратную</w:t>
      </w:r>
      <w:r w:rsidRPr="00344DD8">
        <w:t xml:space="preserve"> </w:t>
      </w:r>
      <w:r w:rsidR="00A85C23" w:rsidRPr="00344DD8">
        <w:t>величину</w:t>
      </w:r>
      <w:r w:rsidRPr="00344DD8">
        <w:t xml:space="preserve"> </w:t>
      </w:r>
      <w:r w:rsidR="00A85C23" w:rsidRPr="00344DD8">
        <w:t>прожиточного</w:t>
      </w:r>
      <w:r w:rsidRPr="00344DD8">
        <w:t xml:space="preserve"> </w:t>
      </w:r>
      <w:r w:rsidR="00A85C23" w:rsidRPr="00344DD8">
        <w:t>минимума</w:t>
      </w:r>
      <w:r w:rsidRPr="00344DD8">
        <w:t xml:space="preserve"> </w:t>
      </w:r>
      <w:r w:rsidR="00A85C23" w:rsidRPr="00344DD8">
        <w:t>на</w:t>
      </w:r>
      <w:r w:rsidRPr="00344DD8">
        <w:t xml:space="preserve"> </w:t>
      </w:r>
      <w:r w:rsidR="00A85C23" w:rsidRPr="00344DD8">
        <w:t>душу</w:t>
      </w:r>
      <w:r w:rsidRPr="00344DD8">
        <w:t xml:space="preserve"> </w:t>
      </w:r>
      <w:r w:rsidR="00A85C23" w:rsidRPr="00344DD8">
        <w:t>населения</w:t>
      </w:r>
      <w:r w:rsidRPr="00344DD8">
        <w:t>»</w:t>
      </w:r>
      <w:r w:rsidR="00A85C23" w:rsidRPr="00344DD8">
        <w:t>,</w:t>
      </w:r>
      <w:r w:rsidRPr="00344DD8">
        <w:t xml:space="preserve"> - </w:t>
      </w:r>
      <w:r w:rsidR="00A85C23" w:rsidRPr="00344DD8">
        <w:t>доложила</w:t>
      </w:r>
      <w:r w:rsidRPr="00344DD8">
        <w:t xml:space="preserve"> </w:t>
      </w:r>
      <w:r w:rsidR="00A85C23" w:rsidRPr="00344DD8">
        <w:t>Перминова.</w:t>
      </w:r>
    </w:p>
    <w:p w14:paraId="39E7A396" w14:textId="77777777" w:rsidR="00A85C23" w:rsidRPr="00344DD8" w:rsidRDefault="00A85C23" w:rsidP="00A85C23">
      <w:r w:rsidRPr="00344DD8">
        <w:t>На</w:t>
      </w:r>
      <w:r w:rsidR="00E56EE1" w:rsidRPr="00344DD8">
        <w:t xml:space="preserve"> </w:t>
      </w:r>
      <w:r w:rsidRPr="00344DD8">
        <w:t>выплату</w:t>
      </w:r>
      <w:r w:rsidR="00E56EE1" w:rsidRPr="00344DD8">
        <w:t xml:space="preserve"> </w:t>
      </w:r>
      <w:r w:rsidRPr="00344DD8">
        <w:t>пособия</w:t>
      </w:r>
      <w:r w:rsidR="00E56EE1" w:rsidRPr="00344DD8">
        <w:t xml:space="preserve"> </w:t>
      </w:r>
      <w:r w:rsidRPr="00344DD8">
        <w:t>по</w:t>
      </w:r>
      <w:r w:rsidR="00E56EE1" w:rsidRPr="00344DD8">
        <w:t xml:space="preserve"> </w:t>
      </w:r>
      <w:r w:rsidRPr="00344DD8">
        <w:t>беременности</w:t>
      </w:r>
      <w:r w:rsidR="00E56EE1" w:rsidRPr="00344DD8">
        <w:t xml:space="preserve"> </w:t>
      </w:r>
      <w:r w:rsidRPr="00344DD8">
        <w:t>и</w:t>
      </w:r>
      <w:r w:rsidR="00E56EE1" w:rsidRPr="00344DD8">
        <w:t xml:space="preserve"> </w:t>
      </w:r>
      <w:r w:rsidRPr="00344DD8">
        <w:t>родам</w:t>
      </w:r>
      <w:r w:rsidR="00E56EE1" w:rsidRPr="00344DD8">
        <w:t xml:space="preserve"> </w:t>
      </w:r>
      <w:r w:rsidRPr="00344DD8">
        <w:t>женщинам,</w:t>
      </w:r>
      <w:r w:rsidR="00E56EE1" w:rsidRPr="00344DD8">
        <w:t xml:space="preserve"> </w:t>
      </w:r>
      <w:r w:rsidRPr="00344DD8">
        <w:t>уволенным</w:t>
      </w:r>
      <w:r w:rsidR="00E56EE1" w:rsidRPr="00344DD8">
        <w:t xml:space="preserve"> </w:t>
      </w:r>
      <w:r w:rsidRPr="00344DD8">
        <w:t>с</w:t>
      </w:r>
      <w:r w:rsidR="00E56EE1" w:rsidRPr="00344DD8">
        <w:t xml:space="preserve"> </w:t>
      </w:r>
      <w:r w:rsidRPr="00344DD8">
        <w:t>ликвидированных</w:t>
      </w:r>
      <w:r w:rsidR="00E56EE1" w:rsidRPr="00344DD8">
        <w:t xml:space="preserve"> </w:t>
      </w:r>
      <w:r w:rsidRPr="00344DD8">
        <w:t>предприятий,</w:t>
      </w:r>
      <w:r w:rsidR="00E56EE1" w:rsidRPr="00344DD8">
        <w:t xml:space="preserve"> </w:t>
      </w:r>
      <w:r w:rsidRPr="00344DD8">
        <w:t>в</w:t>
      </w:r>
      <w:r w:rsidR="00E56EE1" w:rsidRPr="00344DD8">
        <w:t xml:space="preserve"> </w:t>
      </w:r>
      <w:r w:rsidRPr="00344DD8">
        <w:t>бюджете</w:t>
      </w:r>
      <w:r w:rsidR="00E56EE1" w:rsidRPr="00344DD8">
        <w:t xml:space="preserve"> </w:t>
      </w:r>
      <w:r w:rsidRPr="00344DD8">
        <w:t>учтены</w:t>
      </w:r>
      <w:r w:rsidR="00E56EE1" w:rsidRPr="00344DD8">
        <w:t xml:space="preserve"> </w:t>
      </w:r>
      <w:r w:rsidRPr="00344DD8">
        <w:t>средства</w:t>
      </w:r>
      <w:r w:rsidR="00E56EE1" w:rsidRPr="00344DD8">
        <w:t xml:space="preserve"> </w:t>
      </w:r>
      <w:r w:rsidRPr="00344DD8">
        <w:t>в</w:t>
      </w:r>
      <w:r w:rsidR="00E56EE1" w:rsidRPr="00344DD8">
        <w:t xml:space="preserve"> </w:t>
      </w:r>
      <w:r w:rsidRPr="00344DD8">
        <w:t>размере</w:t>
      </w:r>
      <w:r w:rsidR="00E56EE1" w:rsidRPr="00344DD8">
        <w:t xml:space="preserve"> </w:t>
      </w:r>
      <w:r w:rsidRPr="00344DD8">
        <w:t>100%</w:t>
      </w:r>
      <w:r w:rsidR="00E56EE1" w:rsidRPr="00344DD8">
        <w:t xml:space="preserve"> </w:t>
      </w:r>
      <w:r w:rsidRPr="00344DD8">
        <w:t>прожиточного</w:t>
      </w:r>
      <w:r w:rsidR="00E56EE1" w:rsidRPr="00344DD8">
        <w:t xml:space="preserve"> </w:t>
      </w:r>
      <w:r w:rsidRPr="00344DD8">
        <w:t>минимума.</w:t>
      </w:r>
      <w:r w:rsidR="00E56EE1" w:rsidRPr="00344DD8">
        <w:t xml:space="preserve"> </w:t>
      </w:r>
      <w:r w:rsidRPr="00344DD8">
        <w:t>В</w:t>
      </w:r>
      <w:r w:rsidR="00E56EE1" w:rsidRPr="00344DD8">
        <w:t xml:space="preserve"> </w:t>
      </w:r>
      <w:r w:rsidRPr="00344DD8">
        <w:t>целом</w:t>
      </w:r>
      <w:r w:rsidR="00E56EE1" w:rsidRPr="00344DD8">
        <w:t xml:space="preserve"> </w:t>
      </w:r>
      <w:r w:rsidRPr="00344DD8">
        <w:t>размеры</w:t>
      </w:r>
      <w:r w:rsidR="00E56EE1" w:rsidRPr="00344DD8">
        <w:t xml:space="preserve"> </w:t>
      </w:r>
      <w:r w:rsidRPr="00344DD8">
        <w:t>страхового</w:t>
      </w:r>
      <w:r w:rsidR="00E56EE1" w:rsidRPr="00344DD8">
        <w:t xml:space="preserve"> </w:t>
      </w:r>
      <w:r w:rsidRPr="00344DD8">
        <w:t>обеспечения</w:t>
      </w:r>
      <w:r w:rsidR="00E56EE1" w:rsidRPr="00344DD8">
        <w:t xml:space="preserve"> </w:t>
      </w:r>
      <w:r w:rsidRPr="00344DD8">
        <w:t>по</w:t>
      </w:r>
      <w:r w:rsidR="00E56EE1" w:rsidRPr="00344DD8">
        <w:t xml:space="preserve"> </w:t>
      </w:r>
      <w:r w:rsidRPr="00344DD8">
        <w:t>временной</w:t>
      </w:r>
      <w:r w:rsidR="00E56EE1" w:rsidRPr="00344DD8">
        <w:t xml:space="preserve"> </w:t>
      </w:r>
      <w:r w:rsidRPr="00344DD8">
        <w:t>нетрудоспособности</w:t>
      </w:r>
      <w:r w:rsidR="00E56EE1" w:rsidRPr="00344DD8">
        <w:t xml:space="preserve"> </w:t>
      </w:r>
      <w:r w:rsidRPr="00344DD8">
        <w:t>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материнством</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возрастут</w:t>
      </w:r>
      <w:r w:rsidR="00E56EE1" w:rsidRPr="00344DD8">
        <w:t xml:space="preserve"> </w:t>
      </w:r>
      <w:r w:rsidRPr="00344DD8">
        <w:t>более</w:t>
      </w:r>
      <w:r w:rsidR="00E56EE1" w:rsidRPr="00344DD8">
        <w:t xml:space="preserve"> </w:t>
      </w:r>
      <w:r w:rsidRPr="00344DD8">
        <w:t>чем</w:t>
      </w:r>
      <w:r w:rsidR="00E56EE1" w:rsidRPr="00344DD8">
        <w:t xml:space="preserve"> </w:t>
      </w:r>
      <w:r w:rsidRPr="00344DD8">
        <w:t>на</w:t>
      </w:r>
      <w:r w:rsidR="00E56EE1" w:rsidRPr="00344DD8">
        <w:t xml:space="preserve"> </w:t>
      </w:r>
      <w:r w:rsidRPr="00344DD8">
        <w:t>40%</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текущим</w:t>
      </w:r>
      <w:r w:rsidR="00E56EE1" w:rsidRPr="00344DD8">
        <w:t xml:space="preserve"> </w:t>
      </w:r>
      <w:r w:rsidRPr="00344DD8">
        <w:t>годом,</w:t>
      </w:r>
      <w:r w:rsidR="00E56EE1" w:rsidRPr="00344DD8">
        <w:t xml:space="preserve"> </w:t>
      </w:r>
      <w:r w:rsidRPr="00344DD8">
        <w:t>рассказала</w:t>
      </w:r>
      <w:r w:rsidR="00E56EE1" w:rsidRPr="00344DD8">
        <w:t xml:space="preserve"> </w:t>
      </w:r>
      <w:r w:rsidRPr="00344DD8">
        <w:t>сенатор.</w:t>
      </w:r>
      <w:r w:rsidR="00E56EE1" w:rsidRPr="00344DD8">
        <w:t xml:space="preserve"> </w:t>
      </w:r>
      <w:r w:rsidRPr="00344DD8">
        <w:t>Например,</w:t>
      </w:r>
      <w:r w:rsidR="00E56EE1" w:rsidRPr="00344DD8">
        <w:t xml:space="preserve"> </w:t>
      </w:r>
      <w:r w:rsidRPr="00344DD8">
        <w:t>пособие</w:t>
      </w:r>
      <w:r w:rsidR="00E56EE1" w:rsidRPr="00344DD8">
        <w:t xml:space="preserve"> </w:t>
      </w:r>
      <w:r w:rsidRPr="00344DD8">
        <w:t>по</w:t>
      </w:r>
      <w:r w:rsidR="00E56EE1" w:rsidRPr="00344DD8">
        <w:t xml:space="preserve"> </w:t>
      </w:r>
      <w:r w:rsidRPr="00344DD8">
        <w:t>беременности</w:t>
      </w:r>
      <w:r w:rsidR="00E56EE1" w:rsidRPr="00344DD8">
        <w:t xml:space="preserve"> </w:t>
      </w:r>
      <w:r w:rsidRPr="00344DD8">
        <w:t>и</w:t>
      </w:r>
      <w:r w:rsidR="00E56EE1" w:rsidRPr="00344DD8">
        <w:t xml:space="preserve"> </w:t>
      </w:r>
      <w:r w:rsidRPr="00344DD8">
        <w:t>родам</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может</w:t>
      </w:r>
      <w:r w:rsidR="00E56EE1" w:rsidRPr="00344DD8">
        <w:t xml:space="preserve"> </w:t>
      </w:r>
      <w:r w:rsidRPr="00344DD8">
        <w:t>составить</w:t>
      </w:r>
      <w:r w:rsidR="00E56EE1" w:rsidRPr="00344DD8">
        <w:t xml:space="preserve"> </w:t>
      </w:r>
      <w:r w:rsidRPr="00344DD8">
        <w:t>794</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за</w:t>
      </w:r>
      <w:r w:rsidR="00E56EE1" w:rsidRPr="00344DD8">
        <w:t xml:space="preserve"> </w:t>
      </w:r>
      <w:r w:rsidRPr="00344DD8">
        <w:t>140</w:t>
      </w:r>
      <w:r w:rsidR="00E56EE1" w:rsidRPr="00344DD8">
        <w:t xml:space="preserve"> </w:t>
      </w:r>
      <w:r w:rsidRPr="00344DD8">
        <w:t>дней</w:t>
      </w:r>
      <w:r w:rsidR="00E56EE1" w:rsidRPr="00344DD8">
        <w:t xml:space="preserve"> </w:t>
      </w:r>
      <w:r w:rsidRPr="00344DD8">
        <w:t>беременности,</w:t>
      </w:r>
      <w:r w:rsidR="00E56EE1" w:rsidRPr="00344DD8">
        <w:t xml:space="preserve"> </w:t>
      </w:r>
      <w:r w:rsidRPr="00344DD8">
        <w:t>а</w:t>
      </w:r>
      <w:r w:rsidR="00E56EE1" w:rsidRPr="00344DD8">
        <w:t xml:space="preserve"> </w:t>
      </w:r>
      <w:r w:rsidRPr="00344DD8">
        <w:t>по</w:t>
      </w:r>
      <w:r w:rsidR="00E56EE1" w:rsidRPr="00344DD8">
        <w:t xml:space="preserve"> </w:t>
      </w:r>
      <w:r w:rsidRPr="00344DD8">
        <w:t>уходу</w:t>
      </w:r>
      <w:r w:rsidR="00E56EE1" w:rsidRPr="00344DD8">
        <w:t xml:space="preserve"> </w:t>
      </w:r>
      <w:r w:rsidRPr="00344DD8">
        <w:t>за</w:t>
      </w:r>
      <w:r w:rsidR="00E56EE1" w:rsidRPr="00344DD8">
        <w:t xml:space="preserve"> </w:t>
      </w:r>
      <w:r w:rsidRPr="00344DD8">
        <w:t>реб</w:t>
      </w:r>
      <w:r w:rsidR="00E56EE1" w:rsidRPr="00344DD8">
        <w:t>е</w:t>
      </w:r>
      <w:r w:rsidRPr="00344DD8">
        <w:t>нком</w:t>
      </w:r>
      <w:r w:rsidR="00E56EE1" w:rsidRPr="00344DD8">
        <w:t xml:space="preserve"> </w:t>
      </w:r>
      <w:r w:rsidRPr="00344DD8">
        <w:t>до</w:t>
      </w:r>
      <w:r w:rsidR="00E56EE1" w:rsidRPr="00344DD8">
        <w:t xml:space="preserve"> </w:t>
      </w:r>
      <w:r w:rsidRPr="00344DD8">
        <w:t>полутора</w:t>
      </w:r>
      <w:r w:rsidR="00E56EE1" w:rsidRPr="00344DD8">
        <w:t xml:space="preserve"> </w:t>
      </w:r>
      <w:r w:rsidRPr="00344DD8">
        <w:t>лет</w:t>
      </w:r>
      <w:r w:rsidR="00E56EE1" w:rsidRPr="00344DD8">
        <w:t xml:space="preserve"> - </w:t>
      </w:r>
      <w:r w:rsidRPr="00344DD8">
        <w:t>69</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месяц.</w:t>
      </w:r>
    </w:p>
    <w:p w14:paraId="067B7FF2" w14:textId="77777777" w:rsidR="00A85C23" w:rsidRPr="00344DD8" w:rsidRDefault="00A85C23" w:rsidP="00A85C23">
      <w:r w:rsidRPr="00344DD8">
        <w:t>Сенатор</w:t>
      </w:r>
      <w:r w:rsidR="00E56EE1" w:rsidRPr="00344DD8">
        <w:t xml:space="preserve"> </w:t>
      </w:r>
      <w:r w:rsidRPr="00344DD8">
        <w:t>рассказала,</w:t>
      </w:r>
      <w:r w:rsidR="00E56EE1" w:rsidRPr="00344DD8">
        <w:t xml:space="preserve"> </w:t>
      </w:r>
      <w:r w:rsidRPr="00344DD8">
        <w:t>что</w:t>
      </w:r>
      <w:r w:rsidR="00E56EE1" w:rsidRPr="00344DD8">
        <w:t xml:space="preserve"> </w:t>
      </w:r>
      <w:r w:rsidRPr="00344DD8">
        <w:t>в</w:t>
      </w:r>
      <w:r w:rsidR="00E56EE1" w:rsidRPr="00344DD8">
        <w:t xml:space="preserve"> </w:t>
      </w:r>
      <w:r w:rsidRPr="00344DD8">
        <w:t>бюджете</w:t>
      </w:r>
      <w:r w:rsidR="00E56EE1" w:rsidRPr="00344DD8">
        <w:t xml:space="preserve"> </w:t>
      </w:r>
      <w:r w:rsidRPr="00344DD8">
        <w:t>предусмотрено</w:t>
      </w:r>
      <w:r w:rsidR="00E56EE1" w:rsidRPr="00344DD8">
        <w:t xml:space="preserve"> </w:t>
      </w:r>
      <w:r w:rsidRPr="00344DD8">
        <w:t>3</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санаторно-курортное</w:t>
      </w:r>
      <w:r w:rsidR="00E56EE1" w:rsidRPr="00344DD8">
        <w:t xml:space="preserve"> </w:t>
      </w:r>
      <w:r w:rsidRPr="00344DD8">
        <w:t>лечение</w:t>
      </w:r>
      <w:r w:rsidR="00E56EE1" w:rsidRPr="00344DD8">
        <w:t xml:space="preserve"> </w:t>
      </w:r>
      <w:r w:rsidRPr="00344DD8">
        <w:t>и</w:t>
      </w:r>
      <w:r w:rsidR="00E56EE1" w:rsidRPr="00344DD8">
        <w:t xml:space="preserve"> </w:t>
      </w:r>
      <w:r w:rsidRPr="00344DD8">
        <w:t>медицинскую</w:t>
      </w:r>
      <w:r w:rsidR="00E56EE1" w:rsidRPr="00344DD8">
        <w:t xml:space="preserve"> </w:t>
      </w:r>
      <w:r w:rsidRPr="00344DD8">
        <w:t>реабилитацию</w:t>
      </w:r>
      <w:r w:rsidR="00E56EE1" w:rsidRPr="00344DD8">
        <w:t xml:space="preserve"> </w:t>
      </w:r>
      <w:r w:rsidRPr="00344DD8">
        <w:t>ветеранов</w:t>
      </w:r>
      <w:r w:rsidR="00E56EE1" w:rsidRPr="00344DD8">
        <w:t xml:space="preserve"> </w:t>
      </w:r>
      <w:r w:rsidRPr="00344DD8">
        <w:t>боевых</w:t>
      </w:r>
      <w:r w:rsidR="00E56EE1" w:rsidRPr="00344DD8">
        <w:t xml:space="preserve"> </w:t>
      </w:r>
      <w:r w:rsidRPr="00344DD8">
        <w:t>действий,</w:t>
      </w:r>
      <w:r w:rsidR="00E56EE1" w:rsidRPr="00344DD8">
        <w:t xml:space="preserve"> </w:t>
      </w:r>
      <w:r w:rsidRPr="00344DD8">
        <w:t>участвующих</w:t>
      </w:r>
      <w:r w:rsidR="00E56EE1" w:rsidRPr="00344DD8">
        <w:t xml:space="preserve"> </w:t>
      </w:r>
      <w:r w:rsidRPr="00344DD8">
        <w:t>в</w:t>
      </w:r>
      <w:r w:rsidR="00E56EE1" w:rsidRPr="00344DD8">
        <w:t xml:space="preserve"> </w:t>
      </w:r>
      <w:r w:rsidRPr="00344DD8">
        <w:t>СВО,</w:t>
      </w:r>
      <w:r w:rsidR="00E56EE1" w:rsidRPr="00344DD8">
        <w:t xml:space="preserve"> </w:t>
      </w:r>
      <w:r w:rsidRPr="00344DD8">
        <w:t>учтена</w:t>
      </w:r>
      <w:r w:rsidR="00E56EE1" w:rsidRPr="00344DD8">
        <w:t xml:space="preserve"> </w:t>
      </w:r>
      <w:r w:rsidRPr="00344DD8">
        <w:t>оплата</w:t>
      </w:r>
      <w:r w:rsidR="00E56EE1" w:rsidRPr="00344DD8">
        <w:t xml:space="preserve"> </w:t>
      </w:r>
      <w:r w:rsidRPr="00344DD8">
        <w:t>проезда</w:t>
      </w:r>
      <w:r w:rsidR="00E56EE1" w:rsidRPr="00344DD8">
        <w:t xml:space="preserve"> </w:t>
      </w:r>
      <w:r w:rsidRPr="00344DD8">
        <w:t>к</w:t>
      </w:r>
      <w:r w:rsidR="00E56EE1" w:rsidRPr="00344DD8">
        <w:t xml:space="preserve"> </w:t>
      </w:r>
      <w:r w:rsidRPr="00344DD8">
        <w:t>месту</w:t>
      </w:r>
      <w:r w:rsidR="00E56EE1" w:rsidRPr="00344DD8">
        <w:t xml:space="preserve"> </w:t>
      </w:r>
      <w:r w:rsidRPr="00344DD8">
        <w:t>лечения</w:t>
      </w:r>
      <w:r w:rsidR="00E56EE1" w:rsidRPr="00344DD8">
        <w:t xml:space="preserve"> </w:t>
      </w:r>
      <w:r w:rsidRPr="00344DD8">
        <w:t>и</w:t>
      </w:r>
      <w:r w:rsidR="00E56EE1" w:rsidRPr="00344DD8">
        <w:t xml:space="preserve"> </w:t>
      </w:r>
      <w:r w:rsidRPr="00344DD8">
        <w:t>обратно.</w:t>
      </w:r>
    </w:p>
    <w:p w14:paraId="4AE82135" w14:textId="77777777" w:rsidR="00A85C23" w:rsidRPr="00344DD8" w:rsidRDefault="00A85C23" w:rsidP="00A85C23">
      <w:r w:rsidRPr="00344DD8">
        <w:t>Особое</w:t>
      </w:r>
      <w:r w:rsidR="00E56EE1" w:rsidRPr="00344DD8">
        <w:t xml:space="preserve"> </w:t>
      </w:r>
      <w:r w:rsidRPr="00344DD8">
        <w:t>внимание</w:t>
      </w:r>
      <w:r w:rsidR="00E56EE1" w:rsidRPr="00344DD8">
        <w:t xml:space="preserve"> </w:t>
      </w:r>
      <w:r w:rsidRPr="00344DD8">
        <w:t>уделено</w:t>
      </w:r>
      <w:r w:rsidR="00E56EE1" w:rsidRPr="00344DD8">
        <w:t xml:space="preserve"> </w:t>
      </w:r>
      <w:r w:rsidRPr="00344DD8">
        <w:t>поддержке</w:t>
      </w:r>
      <w:r w:rsidR="00E56EE1" w:rsidRPr="00344DD8">
        <w:t xml:space="preserve"> </w:t>
      </w:r>
      <w:r w:rsidRPr="00344DD8">
        <w:t>инвалидов:</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предоставление</w:t>
      </w:r>
      <w:r w:rsidR="00E56EE1" w:rsidRPr="00344DD8">
        <w:t xml:space="preserve"> </w:t>
      </w:r>
      <w:r w:rsidRPr="00344DD8">
        <w:t>инвалидам</w:t>
      </w:r>
      <w:r w:rsidR="00E56EE1" w:rsidRPr="00344DD8">
        <w:t xml:space="preserve"> </w:t>
      </w:r>
      <w:r w:rsidRPr="00344DD8">
        <w:t>технических</w:t>
      </w:r>
      <w:r w:rsidR="00E56EE1" w:rsidRPr="00344DD8">
        <w:t xml:space="preserve"> </w:t>
      </w:r>
      <w:r w:rsidRPr="00344DD8">
        <w:t>средств</w:t>
      </w:r>
      <w:r w:rsidR="00E56EE1" w:rsidRPr="00344DD8">
        <w:t xml:space="preserve"> </w:t>
      </w:r>
      <w:r w:rsidRPr="00344DD8">
        <w:t>реабилитации</w:t>
      </w:r>
      <w:r w:rsidR="00E56EE1" w:rsidRPr="00344DD8">
        <w:t xml:space="preserve"> </w:t>
      </w:r>
      <w:r w:rsidRPr="00344DD8">
        <w:t>увеличены</w:t>
      </w:r>
      <w:r w:rsidR="00E56EE1" w:rsidRPr="00344DD8">
        <w:t xml:space="preserve"> </w:t>
      </w:r>
      <w:r w:rsidRPr="00344DD8">
        <w:t>на</w:t>
      </w:r>
      <w:r w:rsidR="00E56EE1" w:rsidRPr="00344DD8">
        <w:t xml:space="preserve"> </w:t>
      </w:r>
      <w:r w:rsidRPr="00344DD8">
        <w:t>40%</w:t>
      </w:r>
      <w:r w:rsidR="00E56EE1" w:rsidRPr="00344DD8">
        <w:t xml:space="preserve"> </w:t>
      </w:r>
      <w:r w:rsidRPr="00344DD8">
        <w:t>или</w:t>
      </w:r>
      <w:r w:rsidR="00E56EE1" w:rsidRPr="00344DD8">
        <w:t xml:space="preserve"> </w:t>
      </w:r>
      <w:r w:rsidRPr="00344DD8">
        <w:t>на</w:t>
      </w:r>
      <w:r w:rsidR="00E56EE1" w:rsidRPr="00344DD8">
        <w:t xml:space="preserve"> </w:t>
      </w:r>
      <w:r w:rsidRPr="00344DD8">
        <w:t>21</w:t>
      </w:r>
      <w:r w:rsidR="00E56EE1" w:rsidRPr="00344DD8">
        <w:t xml:space="preserve"> </w:t>
      </w:r>
      <w:r w:rsidRPr="00344DD8">
        <w:t>млрд</w:t>
      </w:r>
      <w:r w:rsidR="00E56EE1" w:rsidRPr="00344DD8">
        <w:t xml:space="preserve"> </w:t>
      </w:r>
      <w:r w:rsidRPr="00344DD8">
        <w:t>рублей.</w:t>
      </w:r>
    </w:p>
    <w:p w14:paraId="464ED43B" w14:textId="77777777" w:rsidR="00A85C23" w:rsidRPr="00344DD8" w:rsidRDefault="00A85C23" w:rsidP="00A85C23">
      <w:r w:rsidRPr="00344DD8">
        <w:t>Елена</w:t>
      </w:r>
      <w:r w:rsidR="00E56EE1" w:rsidRPr="00344DD8">
        <w:t xml:space="preserve"> </w:t>
      </w:r>
      <w:r w:rsidRPr="00344DD8">
        <w:t>Перминова,</w:t>
      </w:r>
      <w:r w:rsidR="00E56EE1" w:rsidRPr="00344DD8">
        <w:t xml:space="preserve"> </w:t>
      </w:r>
      <w:r w:rsidRPr="00344DD8">
        <w:t>глава</w:t>
      </w:r>
      <w:r w:rsidR="00E56EE1" w:rsidRPr="00344DD8">
        <w:t xml:space="preserve"> </w:t>
      </w:r>
      <w:r w:rsidRPr="00344DD8">
        <w:t>Комитета</w:t>
      </w:r>
      <w:r w:rsidR="00E56EE1" w:rsidRPr="00344DD8">
        <w:t xml:space="preserve"> </w:t>
      </w:r>
      <w:r w:rsidRPr="00344DD8">
        <w:t>СФ</w:t>
      </w:r>
      <w:r w:rsidR="00E56EE1" w:rsidRPr="00344DD8">
        <w:t xml:space="preserve"> </w:t>
      </w:r>
      <w:r w:rsidRPr="00344DD8">
        <w:t>по</w:t>
      </w:r>
      <w:r w:rsidR="00E56EE1" w:rsidRPr="00344DD8">
        <w:t xml:space="preserve"> </w:t>
      </w:r>
      <w:r w:rsidRPr="00344DD8">
        <w:t>социальной</w:t>
      </w:r>
      <w:r w:rsidR="00E56EE1" w:rsidRPr="00344DD8">
        <w:t xml:space="preserve"> </w:t>
      </w:r>
      <w:r w:rsidRPr="00344DD8">
        <w:t>политике:</w:t>
      </w:r>
      <w:r w:rsidR="00E56EE1" w:rsidRPr="00344DD8">
        <w:t xml:space="preserve"> </w:t>
      </w:r>
      <w:r w:rsidRPr="00344DD8">
        <w:t>В</w:t>
      </w:r>
      <w:r w:rsidR="00E56EE1" w:rsidRPr="00344DD8">
        <w:t xml:space="preserve"> </w:t>
      </w:r>
      <w:r w:rsidRPr="00344DD8">
        <w:t>предстоящую</w:t>
      </w:r>
      <w:r w:rsidR="00E56EE1" w:rsidRPr="00344DD8">
        <w:t xml:space="preserve"> </w:t>
      </w:r>
      <w:r w:rsidRPr="00344DD8">
        <w:t>тр</w:t>
      </w:r>
      <w:r w:rsidR="00E56EE1" w:rsidRPr="00344DD8">
        <w:t>е</w:t>
      </w:r>
      <w:r w:rsidRPr="00344DD8">
        <w:t>хлетку</w:t>
      </w:r>
      <w:r w:rsidR="00E56EE1" w:rsidRPr="00344DD8">
        <w:t xml:space="preserve"> </w:t>
      </w:r>
      <w:r w:rsidRPr="00344DD8">
        <w:t>Фонд</w:t>
      </w:r>
      <w:r w:rsidR="00E56EE1" w:rsidRPr="00344DD8">
        <w:t xml:space="preserve"> </w:t>
      </w:r>
      <w:r w:rsidRPr="00344DD8">
        <w:t>продолжит</w:t>
      </w:r>
      <w:r w:rsidR="00E56EE1" w:rsidRPr="00344DD8">
        <w:t xml:space="preserve"> </w:t>
      </w:r>
      <w:r w:rsidRPr="00344DD8">
        <w:t>пилотный</w:t>
      </w:r>
      <w:r w:rsidR="00E56EE1" w:rsidRPr="00344DD8">
        <w:t xml:space="preserve"> </w:t>
      </w:r>
      <w:r w:rsidRPr="00344DD8">
        <w:t>проект</w:t>
      </w:r>
      <w:r w:rsidR="00E56EE1" w:rsidRPr="00344DD8">
        <w:t xml:space="preserve"> </w:t>
      </w:r>
      <w:r w:rsidRPr="00344DD8">
        <w:t>по</w:t>
      </w:r>
      <w:r w:rsidR="00E56EE1" w:rsidRPr="00344DD8">
        <w:t xml:space="preserve"> </w:t>
      </w:r>
      <w:r w:rsidRPr="00344DD8">
        <w:t>комплексной</w:t>
      </w:r>
      <w:r w:rsidR="00E56EE1" w:rsidRPr="00344DD8">
        <w:t xml:space="preserve"> </w:t>
      </w:r>
      <w:r w:rsidRPr="00344DD8">
        <w:t>реабилитации</w:t>
      </w:r>
      <w:r w:rsidR="00E56EE1" w:rsidRPr="00344DD8">
        <w:t xml:space="preserve"> </w:t>
      </w:r>
      <w:r w:rsidRPr="00344DD8">
        <w:t>и</w:t>
      </w:r>
      <w:r w:rsidR="00E56EE1" w:rsidRPr="00344DD8">
        <w:t xml:space="preserve"> </w:t>
      </w:r>
      <w:r w:rsidRPr="00344DD8">
        <w:t>абилитации</w:t>
      </w:r>
      <w:r w:rsidR="00E56EE1" w:rsidRPr="00344DD8">
        <w:t xml:space="preserve"> </w:t>
      </w:r>
      <w:r w:rsidRPr="00344DD8">
        <w:t>детей-инвалидов.</w:t>
      </w:r>
      <w:r w:rsidR="00E56EE1" w:rsidRPr="00344DD8">
        <w:t xml:space="preserve"> </w:t>
      </w:r>
      <w:r w:rsidRPr="00344DD8">
        <w:t>В</w:t>
      </w:r>
      <w:r w:rsidR="00E56EE1" w:rsidRPr="00344DD8">
        <w:t xml:space="preserve"> </w:t>
      </w:r>
      <w:r w:rsidRPr="00344DD8">
        <w:t>целом</w:t>
      </w:r>
      <w:r w:rsidR="00E56EE1" w:rsidRPr="00344DD8">
        <w:t xml:space="preserve"> </w:t>
      </w:r>
      <w:r w:rsidRPr="00344DD8">
        <w:t>за</w:t>
      </w:r>
      <w:r w:rsidR="00E56EE1" w:rsidRPr="00344DD8">
        <w:t xml:space="preserve"> </w:t>
      </w:r>
      <w:r w:rsidRPr="00344DD8">
        <w:t>три</w:t>
      </w:r>
      <w:r w:rsidR="00E56EE1" w:rsidRPr="00344DD8">
        <w:t xml:space="preserve"> </w:t>
      </w:r>
      <w:r w:rsidRPr="00344DD8">
        <w:t>года</w:t>
      </w:r>
      <w:r w:rsidR="00E56EE1" w:rsidRPr="00344DD8">
        <w:t xml:space="preserve"> </w:t>
      </w:r>
      <w:r w:rsidRPr="00344DD8">
        <w:t>на</w:t>
      </w:r>
      <w:r w:rsidR="00E56EE1" w:rsidRPr="00344DD8">
        <w:t xml:space="preserve"> </w:t>
      </w:r>
      <w:r w:rsidRPr="00344DD8">
        <w:t>эти</w:t>
      </w:r>
      <w:r w:rsidR="00E56EE1" w:rsidRPr="00344DD8">
        <w:t xml:space="preserve"> </w:t>
      </w:r>
      <w:r w:rsidRPr="00344DD8">
        <w:t>цели</w:t>
      </w:r>
      <w:r w:rsidR="00E56EE1" w:rsidRPr="00344DD8">
        <w:t xml:space="preserve"> </w:t>
      </w:r>
      <w:r w:rsidRPr="00344DD8">
        <w:t>предусмотрено</w:t>
      </w:r>
      <w:r w:rsidR="00E56EE1" w:rsidRPr="00344DD8">
        <w:t xml:space="preserve"> </w:t>
      </w:r>
      <w:r w:rsidRPr="00344DD8">
        <w:t>5,5</w:t>
      </w:r>
      <w:r w:rsidR="00E56EE1" w:rsidRPr="00344DD8">
        <w:t xml:space="preserve"> </w:t>
      </w:r>
      <w:r w:rsidRPr="00344DD8">
        <w:t>млрд</w:t>
      </w:r>
      <w:r w:rsidR="00E56EE1" w:rsidRPr="00344DD8">
        <w:t xml:space="preserve"> </w:t>
      </w:r>
      <w:r w:rsidRPr="00344DD8">
        <w:t>рублей</w:t>
      </w:r>
      <w:r w:rsidR="00E56EE1" w:rsidRPr="00344DD8">
        <w:t xml:space="preserve"> </w:t>
      </w:r>
      <w:r w:rsidRPr="00344DD8">
        <w:t>с</w:t>
      </w:r>
      <w:r w:rsidR="00E56EE1" w:rsidRPr="00344DD8">
        <w:t xml:space="preserve"> </w:t>
      </w:r>
      <w:r w:rsidRPr="00344DD8">
        <w:t>уч</w:t>
      </w:r>
      <w:r w:rsidR="00E56EE1" w:rsidRPr="00344DD8">
        <w:t>е</w:t>
      </w:r>
      <w:r w:rsidRPr="00344DD8">
        <w:t>том</w:t>
      </w:r>
      <w:r w:rsidR="00E56EE1" w:rsidRPr="00344DD8">
        <w:t xml:space="preserve"> </w:t>
      </w:r>
      <w:r w:rsidRPr="00344DD8">
        <w:t>роста</w:t>
      </w:r>
      <w:r w:rsidR="00E56EE1" w:rsidRPr="00344DD8">
        <w:t xml:space="preserve"> </w:t>
      </w:r>
      <w:r w:rsidRPr="00344DD8">
        <w:t>числа</w:t>
      </w:r>
      <w:r w:rsidR="00E56EE1" w:rsidRPr="00344DD8">
        <w:t xml:space="preserve"> </w:t>
      </w:r>
      <w:r w:rsidRPr="00344DD8">
        <w:t>участвующих</w:t>
      </w:r>
      <w:r w:rsidR="00E56EE1" w:rsidRPr="00344DD8">
        <w:t xml:space="preserve"> </w:t>
      </w:r>
      <w:r w:rsidRPr="00344DD8">
        <w:t>регионов</w:t>
      </w:r>
      <w:r w:rsidR="00E56EE1" w:rsidRPr="00344DD8">
        <w:t xml:space="preserve"> - </w:t>
      </w:r>
      <w:r w:rsidRPr="00344DD8">
        <w:t>к</w:t>
      </w:r>
      <w:r w:rsidR="00E56EE1" w:rsidRPr="00344DD8">
        <w:t xml:space="preserve"> </w:t>
      </w:r>
      <w:r w:rsidRPr="00344DD8">
        <w:t>2027</w:t>
      </w:r>
      <w:r w:rsidR="00E56EE1" w:rsidRPr="00344DD8">
        <w:t xml:space="preserve"> </w:t>
      </w:r>
      <w:r w:rsidRPr="00344DD8">
        <w:t>году</w:t>
      </w:r>
      <w:r w:rsidR="00E56EE1" w:rsidRPr="00344DD8">
        <w:t xml:space="preserve"> </w:t>
      </w:r>
      <w:r w:rsidRPr="00344DD8">
        <w:t>их</w:t>
      </w:r>
      <w:r w:rsidR="00E56EE1" w:rsidRPr="00344DD8">
        <w:t xml:space="preserve"> </w:t>
      </w:r>
      <w:r w:rsidRPr="00344DD8">
        <w:t>будет</w:t>
      </w:r>
      <w:r w:rsidR="00E56EE1" w:rsidRPr="00344DD8">
        <w:t xml:space="preserve"> </w:t>
      </w:r>
      <w:r w:rsidRPr="00344DD8">
        <w:t>38</w:t>
      </w:r>
    </w:p>
    <w:p w14:paraId="5930BD70" w14:textId="77777777" w:rsidR="00A85C23" w:rsidRPr="00344DD8" w:rsidRDefault="00A85C23" w:rsidP="00A85C23">
      <w:r w:rsidRPr="00344DD8">
        <w:t>Она</w:t>
      </w:r>
      <w:r w:rsidR="00E56EE1" w:rsidRPr="00344DD8">
        <w:t xml:space="preserve"> </w:t>
      </w:r>
      <w:r w:rsidRPr="00344DD8">
        <w:t>попросила</w:t>
      </w:r>
      <w:r w:rsidR="00E56EE1" w:rsidRPr="00344DD8">
        <w:t xml:space="preserve"> </w:t>
      </w:r>
      <w:r w:rsidRPr="00344DD8">
        <w:t>фонд</w:t>
      </w:r>
      <w:r w:rsidR="00E56EE1" w:rsidRPr="00344DD8">
        <w:t xml:space="preserve"> </w:t>
      </w:r>
      <w:r w:rsidRPr="00344DD8">
        <w:t>взять</w:t>
      </w:r>
      <w:r w:rsidR="00E56EE1" w:rsidRPr="00344DD8">
        <w:t xml:space="preserve"> </w:t>
      </w:r>
      <w:r w:rsidRPr="00344DD8">
        <w:t>на</w:t>
      </w:r>
      <w:r w:rsidR="00E56EE1" w:rsidRPr="00344DD8">
        <w:t xml:space="preserve"> </w:t>
      </w:r>
      <w:r w:rsidRPr="00344DD8">
        <w:t>контроль</w:t>
      </w:r>
      <w:r w:rsidR="00E56EE1" w:rsidRPr="00344DD8">
        <w:t xml:space="preserve"> </w:t>
      </w:r>
      <w:r w:rsidRPr="00344DD8">
        <w:t>выплату</w:t>
      </w:r>
      <w:r w:rsidR="00E56EE1" w:rsidRPr="00344DD8">
        <w:t xml:space="preserve"> </w:t>
      </w:r>
      <w:r w:rsidRPr="00344DD8">
        <w:t>двух</w:t>
      </w:r>
      <w:r w:rsidR="00E56EE1" w:rsidRPr="00344DD8">
        <w:t xml:space="preserve"> </w:t>
      </w:r>
      <w:r w:rsidRPr="00344DD8">
        <w:t>пенсий</w:t>
      </w:r>
      <w:r w:rsidR="00E56EE1" w:rsidRPr="00344DD8">
        <w:t xml:space="preserve"> </w:t>
      </w:r>
      <w:r w:rsidRPr="00344DD8">
        <w:t>детям</w:t>
      </w:r>
      <w:r w:rsidR="00E56EE1" w:rsidRPr="00344DD8">
        <w:t xml:space="preserve"> </w:t>
      </w:r>
      <w:r w:rsidRPr="00344DD8">
        <w:t>участников</w:t>
      </w:r>
      <w:r w:rsidR="00E56EE1" w:rsidRPr="00344DD8">
        <w:t xml:space="preserve"> </w:t>
      </w:r>
      <w:r w:rsidRPr="00344DD8">
        <w:t>СВО,</w:t>
      </w:r>
      <w:r w:rsidR="00E56EE1" w:rsidRPr="00344DD8">
        <w:t xml:space="preserve"> </w:t>
      </w:r>
      <w:r w:rsidRPr="00344DD8">
        <w:t>потерявших</w:t>
      </w:r>
      <w:r w:rsidR="00E56EE1" w:rsidRPr="00344DD8">
        <w:t xml:space="preserve"> </w:t>
      </w:r>
      <w:r w:rsidRPr="00344DD8">
        <w:t>своих</w:t>
      </w:r>
      <w:r w:rsidR="00E56EE1" w:rsidRPr="00344DD8">
        <w:t xml:space="preserve"> </w:t>
      </w:r>
      <w:r w:rsidRPr="00344DD8">
        <w:t>родителей</w:t>
      </w:r>
      <w:r w:rsidR="00E56EE1" w:rsidRPr="00344DD8">
        <w:t xml:space="preserve"> </w:t>
      </w:r>
      <w:r w:rsidRPr="00344DD8">
        <w:t>и</w:t>
      </w:r>
      <w:r w:rsidR="00E56EE1" w:rsidRPr="00344DD8">
        <w:t xml:space="preserve"> </w:t>
      </w:r>
      <w:r w:rsidRPr="00344DD8">
        <w:t>являющихся</w:t>
      </w:r>
      <w:r w:rsidR="00E56EE1" w:rsidRPr="00344DD8">
        <w:t xml:space="preserve"> </w:t>
      </w:r>
      <w:r w:rsidRPr="00344DD8">
        <w:t>инвалидами</w:t>
      </w:r>
      <w:r w:rsidR="00E56EE1" w:rsidRPr="00344DD8">
        <w:t xml:space="preserve"> </w:t>
      </w:r>
      <w:r w:rsidRPr="00344DD8">
        <w:t>и</w:t>
      </w:r>
      <w:r w:rsidR="00E56EE1" w:rsidRPr="00344DD8">
        <w:t xml:space="preserve"> </w:t>
      </w:r>
      <w:r w:rsidRPr="00344DD8">
        <w:t>инвалидами</w:t>
      </w:r>
      <w:r w:rsidR="00E56EE1" w:rsidRPr="00344DD8">
        <w:t xml:space="preserve"> </w:t>
      </w:r>
      <w:r w:rsidRPr="00344DD8">
        <w:t>с</w:t>
      </w:r>
      <w:r w:rsidR="00E56EE1" w:rsidRPr="00344DD8">
        <w:t xml:space="preserve"> </w:t>
      </w:r>
      <w:r w:rsidRPr="00344DD8">
        <w:t>детства.</w:t>
      </w:r>
    </w:p>
    <w:p w14:paraId="3DE06201" w14:textId="77777777" w:rsidR="00A85C23" w:rsidRPr="00344DD8" w:rsidRDefault="00A85C23" w:rsidP="00A85C23">
      <w:r w:rsidRPr="00344DD8">
        <w:t>Более</w:t>
      </w:r>
      <w:r w:rsidR="00E56EE1" w:rsidRPr="00344DD8">
        <w:t xml:space="preserve"> </w:t>
      </w:r>
      <w:r w:rsidRPr="00344DD8">
        <w:t>96%</w:t>
      </w:r>
      <w:r w:rsidR="00E56EE1" w:rsidRPr="00344DD8">
        <w:t xml:space="preserve"> </w:t>
      </w:r>
      <w:r w:rsidRPr="00344DD8">
        <w:t>всех</w:t>
      </w:r>
      <w:r w:rsidR="00E56EE1" w:rsidRPr="00344DD8">
        <w:t xml:space="preserve"> </w:t>
      </w:r>
      <w:r w:rsidRPr="00344DD8">
        <w:t>расходов</w:t>
      </w:r>
      <w:r w:rsidR="00E56EE1" w:rsidRPr="00344DD8">
        <w:t xml:space="preserve"> </w:t>
      </w:r>
      <w:r w:rsidRPr="00344DD8">
        <w:t>бюджета</w:t>
      </w:r>
      <w:r w:rsidR="00E56EE1" w:rsidRPr="00344DD8">
        <w:t xml:space="preserve"> </w:t>
      </w:r>
      <w:r w:rsidRPr="00344DD8">
        <w:t>фонда</w:t>
      </w:r>
      <w:r w:rsidR="00E56EE1" w:rsidRPr="00344DD8">
        <w:t xml:space="preserve"> </w:t>
      </w:r>
      <w:r w:rsidRPr="00344DD8">
        <w:t>направлены</w:t>
      </w:r>
      <w:r w:rsidR="00E56EE1" w:rsidRPr="00344DD8">
        <w:t xml:space="preserve"> </w:t>
      </w:r>
      <w:r w:rsidRPr="00344DD8">
        <w:t>на</w:t>
      </w:r>
      <w:r w:rsidR="00E56EE1" w:rsidRPr="00344DD8">
        <w:t xml:space="preserve"> </w:t>
      </w:r>
      <w:r w:rsidRPr="00344DD8">
        <w:t>исполнение</w:t>
      </w:r>
      <w:r w:rsidR="00E56EE1" w:rsidRPr="00344DD8">
        <w:t xml:space="preserve"> </w:t>
      </w:r>
      <w:r w:rsidRPr="00344DD8">
        <w:t>публичных</w:t>
      </w:r>
      <w:r w:rsidR="00E56EE1" w:rsidRPr="00344DD8">
        <w:t xml:space="preserve"> </w:t>
      </w:r>
      <w:r w:rsidRPr="00344DD8">
        <w:t>нормативных</w:t>
      </w:r>
      <w:r w:rsidR="00E56EE1" w:rsidRPr="00344DD8">
        <w:t xml:space="preserve"> </w:t>
      </w:r>
      <w:r w:rsidRPr="00344DD8">
        <w:t>обязательств,</w:t>
      </w:r>
      <w:r w:rsidR="00E56EE1" w:rsidRPr="00344DD8">
        <w:t xml:space="preserve"> </w:t>
      </w:r>
      <w:r w:rsidRPr="00344DD8">
        <w:t>что</w:t>
      </w:r>
      <w:r w:rsidR="00E56EE1" w:rsidRPr="00344DD8">
        <w:t xml:space="preserve"> </w:t>
      </w:r>
      <w:r w:rsidRPr="00344DD8">
        <w:t>подтверждает</w:t>
      </w:r>
      <w:r w:rsidR="00E56EE1" w:rsidRPr="00344DD8">
        <w:t xml:space="preserve"> </w:t>
      </w:r>
      <w:r w:rsidRPr="00344DD8">
        <w:t>его</w:t>
      </w:r>
      <w:r w:rsidR="00E56EE1" w:rsidRPr="00344DD8">
        <w:t xml:space="preserve"> </w:t>
      </w:r>
      <w:r w:rsidRPr="00344DD8">
        <w:t>исключительную</w:t>
      </w:r>
      <w:r w:rsidR="00E56EE1" w:rsidRPr="00344DD8">
        <w:t xml:space="preserve"> </w:t>
      </w:r>
      <w:r w:rsidRPr="00344DD8">
        <w:t>социальную</w:t>
      </w:r>
      <w:r w:rsidR="00E56EE1" w:rsidRPr="00344DD8">
        <w:t xml:space="preserve"> </w:t>
      </w:r>
      <w:r w:rsidRPr="00344DD8">
        <w:t>направленность,</w:t>
      </w:r>
      <w:r w:rsidR="00E56EE1" w:rsidRPr="00344DD8">
        <w:t xml:space="preserve"> </w:t>
      </w:r>
      <w:r w:rsidRPr="00344DD8">
        <w:t>подытожила</w:t>
      </w:r>
      <w:r w:rsidR="00E56EE1" w:rsidRPr="00344DD8">
        <w:t xml:space="preserve"> </w:t>
      </w:r>
      <w:r w:rsidRPr="00344DD8">
        <w:t>Перминова.</w:t>
      </w:r>
    </w:p>
    <w:p w14:paraId="641CA4EA" w14:textId="77777777" w:rsidR="00A85C23" w:rsidRPr="00344DD8" w:rsidRDefault="00A85C23" w:rsidP="00A85C23">
      <w:r w:rsidRPr="00344DD8">
        <w:t>Ранее</w:t>
      </w:r>
      <w:r w:rsidR="00E56EE1" w:rsidRPr="00344DD8">
        <w:t xml:space="preserve"> </w:t>
      </w:r>
      <w:r w:rsidRPr="00344DD8">
        <w:t>спикер</w:t>
      </w:r>
      <w:r w:rsidR="00E56EE1" w:rsidRPr="00344DD8">
        <w:t xml:space="preserve"> </w:t>
      </w:r>
      <w:r w:rsidRPr="00344DD8">
        <w:t>СФ</w:t>
      </w:r>
      <w:r w:rsidR="00E56EE1" w:rsidRPr="00344DD8">
        <w:t xml:space="preserve"> </w:t>
      </w:r>
      <w:r w:rsidRPr="00344DD8">
        <w:t>Валентина</w:t>
      </w:r>
      <w:r w:rsidR="00E56EE1" w:rsidRPr="00344DD8">
        <w:t xml:space="preserve"> </w:t>
      </w:r>
      <w:r w:rsidRPr="00344DD8">
        <w:t>Матвиенко</w:t>
      </w:r>
      <w:r w:rsidR="00E56EE1" w:rsidRPr="00344DD8">
        <w:t xml:space="preserve"> </w:t>
      </w:r>
      <w:r w:rsidRPr="00344DD8">
        <w:t>говорила,</w:t>
      </w:r>
      <w:r w:rsidR="00E56EE1" w:rsidRPr="00344DD8">
        <w:t xml:space="preserve"> </w:t>
      </w:r>
      <w:r w:rsidRPr="00344DD8">
        <w:t>что</w:t>
      </w:r>
      <w:r w:rsidR="00E56EE1" w:rsidRPr="00344DD8">
        <w:t xml:space="preserve"> </w:t>
      </w:r>
      <w:r w:rsidRPr="00344DD8">
        <w:t>вопросы</w:t>
      </w:r>
      <w:r w:rsidR="00E56EE1" w:rsidRPr="00344DD8">
        <w:t xml:space="preserve"> </w:t>
      </w:r>
      <w:r w:rsidRPr="00344DD8">
        <w:t>развития</w:t>
      </w:r>
      <w:r w:rsidR="00E56EE1" w:rsidRPr="00344DD8">
        <w:t xml:space="preserve"> </w:t>
      </w:r>
      <w:r w:rsidRPr="00344DD8">
        <w:t>социальной</w:t>
      </w:r>
      <w:r w:rsidR="00E56EE1" w:rsidRPr="00344DD8">
        <w:t xml:space="preserve"> </w:t>
      </w:r>
      <w:r w:rsidRPr="00344DD8">
        <w:t>сферы</w:t>
      </w:r>
      <w:r w:rsidR="00E56EE1" w:rsidRPr="00344DD8">
        <w:t xml:space="preserve"> </w:t>
      </w:r>
      <w:r w:rsidRPr="00344DD8">
        <w:t>были</w:t>
      </w:r>
      <w:r w:rsidR="00E56EE1" w:rsidRPr="00344DD8">
        <w:t xml:space="preserve"> </w:t>
      </w:r>
      <w:r w:rsidRPr="00344DD8">
        <w:t>и</w:t>
      </w:r>
      <w:r w:rsidR="00E56EE1" w:rsidRPr="00344DD8">
        <w:t xml:space="preserve"> </w:t>
      </w:r>
      <w:r w:rsidRPr="00344DD8">
        <w:t>остаются</w:t>
      </w:r>
      <w:r w:rsidR="00E56EE1" w:rsidRPr="00344DD8">
        <w:t xml:space="preserve"> </w:t>
      </w:r>
      <w:r w:rsidRPr="00344DD8">
        <w:t>на</w:t>
      </w:r>
      <w:r w:rsidR="00E56EE1" w:rsidRPr="00344DD8">
        <w:t xml:space="preserve"> </w:t>
      </w:r>
      <w:r w:rsidRPr="00344DD8">
        <w:t>особом</w:t>
      </w:r>
      <w:r w:rsidR="00E56EE1" w:rsidRPr="00344DD8">
        <w:t xml:space="preserve"> </w:t>
      </w:r>
      <w:r w:rsidRPr="00344DD8">
        <w:t>контроле</w:t>
      </w:r>
      <w:r w:rsidR="00E56EE1" w:rsidRPr="00344DD8">
        <w:t xml:space="preserve"> </w:t>
      </w:r>
      <w:r w:rsidRPr="00344DD8">
        <w:t>Совета</w:t>
      </w:r>
      <w:r w:rsidR="00E56EE1" w:rsidRPr="00344DD8">
        <w:t xml:space="preserve"> </w:t>
      </w:r>
      <w:r w:rsidRPr="00344DD8">
        <w:t>Федерации.</w:t>
      </w:r>
      <w:r w:rsidR="00E56EE1" w:rsidRPr="00344DD8">
        <w:t xml:space="preserve"> </w:t>
      </w:r>
      <w:r w:rsidRPr="00344DD8">
        <w:t>Так,</w:t>
      </w:r>
      <w:r w:rsidR="00E56EE1" w:rsidRPr="00344DD8">
        <w:t xml:space="preserve"> </w:t>
      </w:r>
      <w:r w:rsidRPr="00344DD8">
        <w:t>только</w:t>
      </w:r>
      <w:r w:rsidR="00E56EE1" w:rsidRPr="00344DD8">
        <w:t xml:space="preserve"> </w:t>
      </w:r>
      <w:r w:rsidRPr="00344DD8">
        <w:t>в</w:t>
      </w:r>
      <w:r w:rsidR="00E56EE1" w:rsidRPr="00344DD8">
        <w:t xml:space="preserve"> </w:t>
      </w:r>
      <w:r w:rsidRPr="00344DD8">
        <w:t>прошлом</w:t>
      </w:r>
      <w:r w:rsidR="00E56EE1" w:rsidRPr="00344DD8">
        <w:t xml:space="preserve"> </w:t>
      </w:r>
      <w:r w:rsidRPr="00344DD8">
        <w:t>году</w:t>
      </w:r>
      <w:r w:rsidR="00E56EE1" w:rsidRPr="00344DD8">
        <w:t xml:space="preserve"> </w:t>
      </w:r>
      <w:r w:rsidRPr="00344DD8">
        <w:t>сенаторы</w:t>
      </w:r>
      <w:r w:rsidR="00E56EE1" w:rsidRPr="00344DD8">
        <w:t xml:space="preserve"> </w:t>
      </w:r>
      <w:r w:rsidRPr="00344DD8">
        <w:t>рассмотрели</w:t>
      </w:r>
      <w:r w:rsidR="00E56EE1" w:rsidRPr="00344DD8">
        <w:t xml:space="preserve"> </w:t>
      </w:r>
      <w:r w:rsidRPr="00344DD8">
        <w:t>и</w:t>
      </w:r>
      <w:r w:rsidR="00E56EE1" w:rsidRPr="00344DD8">
        <w:t xml:space="preserve"> </w:t>
      </w:r>
      <w:r w:rsidRPr="00344DD8">
        <w:t>одобрили</w:t>
      </w:r>
      <w:r w:rsidR="00E56EE1" w:rsidRPr="00344DD8">
        <w:t xml:space="preserve"> </w:t>
      </w:r>
      <w:r w:rsidRPr="00344DD8">
        <w:t>более</w:t>
      </w:r>
      <w:r w:rsidR="00E56EE1" w:rsidRPr="00344DD8">
        <w:t xml:space="preserve"> </w:t>
      </w:r>
      <w:r w:rsidRPr="00344DD8">
        <w:t>170</w:t>
      </w:r>
      <w:r w:rsidR="00E56EE1" w:rsidRPr="00344DD8">
        <w:t xml:space="preserve"> </w:t>
      </w:r>
      <w:r w:rsidRPr="00344DD8">
        <w:t>социально</w:t>
      </w:r>
      <w:r w:rsidR="00E56EE1" w:rsidRPr="00344DD8">
        <w:t xml:space="preserve"> </w:t>
      </w:r>
      <w:r w:rsidRPr="00344DD8">
        <w:t>значимых</w:t>
      </w:r>
      <w:r w:rsidR="00E56EE1" w:rsidRPr="00344DD8">
        <w:t xml:space="preserve"> </w:t>
      </w:r>
      <w:r w:rsidRPr="00344DD8">
        <w:t>законов.</w:t>
      </w:r>
    </w:p>
    <w:p w14:paraId="39EF9C12" w14:textId="77777777" w:rsidR="00A85C23" w:rsidRPr="00344DD8" w:rsidRDefault="00A85C23" w:rsidP="00A85C23">
      <w:r w:rsidRPr="00344DD8">
        <w:t>Матвиенко</w:t>
      </w:r>
      <w:r w:rsidR="00E56EE1" w:rsidRPr="00344DD8">
        <w:t xml:space="preserve"> </w:t>
      </w:r>
      <w:r w:rsidRPr="00344DD8">
        <w:t>отмечала,</w:t>
      </w:r>
      <w:r w:rsidR="00E56EE1" w:rsidRPr="00344DD8">
        <w:t xml:space="preserve"> </w:t>
      </w:r>
      <w:r w:rsidRPr="00344DD8">
        <w:t>что</w:t>
      </w:r>
      <w:r w:rsidR="00E56EE1" w:rsidRPr="00344DD8">
        <w:t xml:space="preserve"> </w:t>
      </w:r>
      <w:r w:rsidRPr="00344DD8">
        <w:t>темпы</w:t>
      </w:r>
      <w:r w:rsidR="00E56EE1" w:rsidRPr="00344DD8">
        <w:t xml:space="preserve"> </w:t>
      </w:r>
      <w:r w:rsidRPr="00344DD8">
        <w:t>соцподдержки</w:t>
      </w:r>
      <w:r w:rsidR="00E56EE1" w:rsidRPr="00344DD8">
        <w:t xml:space="preserve"> </w:t>
      </w:r>
      <w:r w:rsidRPr="00344DD8">
        <w:t>сокращаться</w:t>
      </w:r>
      <w:r w:rsidR="00E56EE1" w:rsidRPr="00344DD8">
        <w:t xml:space="preserve"> </w:t>
      </w:r>
      <w:r w:rsidRPr="00344DD8">
        <w:t>не</w:t>
      </w:r>
      <w:r w:rsidR="00E56EE1" w:rsidRPr="00344DD8">
        <w:t xml:space="preserve"> </w:t>
      </w:r>
      <w:r w:rsidRPr="00344DD8">
        <w:t>будут.</w:t>
      </w:r>
      <w:r w:rsidR="00E56EE1" w:rsidRPr="00344DD8">
        <w:t xml:space="preserve"> </w:t>
      </w:r>
      <w:r w:rsidRPr="00344DD8">
        <w:t>Федеральный</w:t>
      </w:r>
      <w:r w:rsidR="00E56EE1" w:rsidRPr="00344DD8">
        <w:t xml:space="preserve"> </w:t>
      </w:r>
      <w:r w:rsidRPr="00344DD8">
        <w:t>бюджет</w:t>
      </w:r>
      <w:r w:rsidR="00E56EE1" w:rsidRPr="00344DD8">
        <w:t xml:space="preserve"> </w:t>
      </w:r>
      <w:r w:rsidRPr="00344DD8">
        <w:t>подразумевает</w:t>
      </w:r>
      <w:r w:rsidR="00E56EE1" w:rsidRPr="00344DD8">
        <w:t xml:space="preserve"> </w:t>
      </w:r>
      <w:r w:rsidRPr="00344DD8">
        <w:t>увеличение</w:t>
      </w:r>
      <w:r w:rsidR="00E56EE1" w:rsidRPr="00344DD8">
        <w:t xml:space="preserve"> </w:t>
      </w:r>
      <w:r w:rsidRPr="00344DD8">
        <w:t>расходов,</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на</w:t>
      </w:r>
      <w:r w:rsidR="00E56EE1" w:rsidRPr="00344DD8">
        <w:t xml:space="preserve"> </w:t>
      </w:r>
      <w:r w:rsidRPr="00344DD8">
        <w:t>социальную</w:t>
      </w:r>
      <w:r w:rsidR="00E56EE1" w:rsidRPr="00344DD8">
        <w:t xml:space="preserve"> </w:t>
      </w:r>
      <w:r w:rsidRPr="00344DD8">
        <w:t>сферу:</w:t>
      </w:r>
      <w:r w:rsidR="00E56EE1" w:rsidRPr="00344DD8">
        <w:t xml:space="preserve"> </w:t>
      </w:r>
      <w:r w:rsidRPr="00344DD8">
        <w:t>поддержку</w:t>
      </w:r>
      <w:r w:rsidR="00E56EE1" w:rsidRPr="00344DD8">
        <w:t xml:space="preserve"> </w:t>
      </w:r>
      <w:r w:rsidRPr="00344DD8">
        <w:t>учителей,</w:t>
      </w:r>
      <w:r w:rsidR="00E56EE1" w:rsidRPr="00344DD8">
        <w:t xml:space="preserve"> </w:t>
      </w:r>
      <w:r w:rsidRPr="00344DD8">
        <w:t>врачей,</w:t>
      </w:r>
      <w:r w:rsidR="00E56EE1" w:rsidRPr="00344DD8">
        <w:t xml:space="preserve"> </w:t>
      </w:r>
      <w:r w:rsidRPr="00344DD8">
        <w:t>семей</w:t>
      </w:r>
      <w:r w:rsidR="00E56EE1" w:rsidRPr="00344DD8">
        <w:t xml:space="preserve"> </w:t>
      </w:r>
      <w:r w:rsidRPr="00344DD8">
        <w:t>с</w:t>
      </w:r>
      <w:r w:rsidR="00E56EE1" w:rsidRPr="00344DD8">
        <w:t xml:space="preserve"> </w:t>
      </w:r>
      <w:r w:rsidRPr="00344DD8">
        <w:t>детьми.</w:t>
      </w:r>
    </w:p>
    <w:p w14:paraId="38432A11" w14:textId="77777777" w:rsidR="00A85C23" w:rsidRPr="00344DD8" w:rsidRDefault="00A85C23" w:rsidP="00A85C23">
      <w:hyperlink r:id="rId29" w:history="1">
        <w:r w:rsidRPr="00344DD8">
          <w:rPr>
            <w:rStyle w:val="a3"/>
          </w:rPr>
          <w:t>https://senatinform.ru/news/v_sf_poruchili_sfr_vzyat_na_kontrol_pensii_detey_invalidov_pogibshikh_boytsov_svo/</w:t>
        </w:r>
      </w:hyperlink>
      <w:r w:rsidR="00E56EE1" w:rsidRPr="00344DD8">
        <w:t xml:space="preserve"> </w:t>
      </w:r>
    </w:p>
    <w:p w14:paraId="03B1AB9E" w14:textId="77777777" w:rsidR="00B87D9B" w:rsidRPr="00344DD8" w:rsidRDefault="00B87D9B" w:rsidP="00B87D9B">
      <w:pPr>
        <w:pStyle w:val="2"/>
      </w:pPr>
      <w:bookmarkStart w:id="91" w:name="_Toc183671943"/>
      <w:r w:rsidRPr="00344DD8">
        <w:t>СенатИнформ</w:t>
      </w:r>
      <w:r w:rsidR="00951B83" w:rsidRPr="00344DD8">
        <w:t>.</w:t>
      </w:r>
      <w:r w:rsidR="00951B83" w:rsidRPr="00344DD8">
        <w:rPr>
          <w:lang w:val="en-US"/>
        </w:rPr>
        <w:t>ru</w:t>
      </w:r>
      <w:r w:rsidR="00E56EE1" w:rsidRPr="00344DD8">
        <w:t xml:space="preserve"> </w:t>
      </w:r>
      <w:r w:rsidRPr="00344DD8">
        <w:t>27.11.2024,</w:t>
      </w:r>
      <w:r w:rsidR="00E56EE1" w:rsidRPr="00344DD8">
        <w:t xml:space="preserve"> </w:t>
      </w:r>
      <w:r w:rsidRPr="00344DD8">
        <w:t>Имеющие</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белгородцы</w:t>
      </w:r>
      <w:r w:rsidR="00E56EE1" w:rsidRPr="00344DD8">
        <w:t xml:space="preserve"> </w:t>
      </w:r>
      <w:r w:rsidRPr="00344DD8">
        <w:t>могут</w:t>
      </w:r>
      <w:r w:rsidR="00E56EE1" w:rsidRPr="00344DD8">
        <w:t xml:space="preserve"> </w:t>
      </w:r>
      <w:r w:rsidRPr="00344DD8">
        <w:t>сменить</w:t>
      </w:r>
      <w:r w:rsidR="00E56EE1" w:rsidRPr="00344DD8">
        <w:t xml:space="preserve"> </w:t>
      </w:r>
      <w:r w:rsidRPr="00344DD8">
        <w:t>страховщика</w:t>
      </w:r>
      <w:r w:rsidR="00E56EE1" w:rsidRPr="00344DD8">
        <w:t xml:space="preserve"> </w:t>
      </w:r>
      <w:r w:rsidRPr="00344DD8">
        <w:t>до</w:t>
      </w:r>
      <w:r w:rsidR="00E56EE1" w:rsidRPr="00344DD8">
        <w:t xml:space="preserve"> </w:t>
      </w:r>
      <w:r w:rsidRPr="00344DD8">
        <w:t>1</w:t>
      </w:r>
      <w:r w:rsidR="00E56EE1" w:rsidRPr="00344DD8">
        <w:t xml:space="preserve"> </w:t>
      </w:r>
      <w:r w:rsidRPr="00344DD8">
        <w:t>декабря</w:t>
      </w:r>
      <w:bookmarkEnd w:id="91"/>
    </w:p>
    <w:p w14:paraId="52116CEB" w14:textId="77777777" w:rsidR="00B87D9B" w:rsidRPr="00344DD8" w:rsidRDefault="00B87D9B" w:rsidP="00344DD8">
      <w:pPr>
        <w:pStyle w:val="3"/>
      </w:pPr>
      <w:bookmarkStart w:id="92" w:name="_Toc183671944"/>
      <w:r w:rsidRPr="00344DD8">
        <w:t>Граждане</w:t>
      </w:r>
      <w:r w:rsidR="00E56EE1" w:rsidRPr="00344DD8">
        <w:t xml:space="preserve"> </w:t>
      </w:r>
      <w:r w:rsidRPr="00344DD8">
        <w:t>пенсионного</w:t>
      </w:r>
      <w:r w:rsidR="00E56EE1" w:rsidRPr="00344DD8">
        <w:t xml:space="preserve"> </w:t>
      </w:r>
      <w:r w:rsidRPr="00344DD8">
        <w:t>возраста</w:t>
      </w:r>
      <w:r w:rsidR="00E56EE1" w:rsidRPr="00344DD8">
        <w:t xml:space="preserve"> </w:t>
      </w:r>
      <w:r w:rsidRPr="00344DD8">
        <w:t>и</w:t>
      </w:r>
      <w:r w:rsidR="00E56EE1" w:rsidRPr="00344DD8">
        <w:t xml:space="preserve"> </w:t>
      </w:r>
      <w:r w:rsidRPr="00344DD8">
        <w:t>инвалиды,</w:t>
      </w:r>
      <w:r w:rsidR="00E56EE1" w:rsidRPr="00344DD8">
        <w:t xml:space="preserve"> </w:t>
      </w:r>
      <w:r w:rsidRPr="00344DD8">
        <w:t>живущие</w:t>
      </w:r>
      <w:r w:rsidR="00E56EE1" w:rsidRPr="00344DD8">
        <w:t xml:space="preserve"> </w:t>
      </w:r>
      <w:r w:rsidRPr="00344DD8">
        <w:t>на</w:t>
      </w:r>
      <w:r w:rsidR="00E56EE1" w:rsidRPr="00344DD8">
        <w:t xml:space="preserve"> </w:t>
      </w:r>
      <w:r w:rsidRPr="00344DD8">
        <w:t>Крайнем</w:t>
      </w:r>
      <w:r w:rsidR="00E56EE1" w:rsidRPr="00344DD8">
        <w:t xml:space="preserve"> </w:t>
      </w:r>
      <w:r w:rsidRPr="00344DD8">
        <w:t>Севере,</w:t>
      </w:r>
      <w:r w:rsidR="00E56EE1" w:rsidRPr="00344DD8">
        <w:t xml:space="preserve"> </w:t>
      </w:r>
      <w:r w:rsidRPr="00344DD8">
        <w:t>должны</w:t>
      </w:r>
      <w:r w:rsidR="00E56EE1" w:rsidRPr="00344DD8">
        <w:t xml:space="preserve"> </w:t>
      </w:r>
      <w:r w:rsidRPr="00344DD8">
        <w:t>иметь</w:t>
      </w:r>
      <w:r w:rsidR="00E56EE1" w:rsidRPr="00344DD8">
        <w:t xml:space="preserve"> </w:t>
      </w:r>
      <w:r w:rsidRPr="00344DD8">
        <w:t>равный</w:t>
      </w:r>
      <w:r w:rsidR="00E56EE1" w:rsidRPr="00344DD8">
        <w:t xml:space="preserve"> </w:t>
      </w:r>
      <w:r w:rsidRPr="00344DD8">
        <w:t>доступ</w:t>
      </w:r>
      <w:r w:rsidR="00E56EE1" w:rsidRPr="00344DD8">
        <w:t xml:space="preserve"> </w:t>
      </w:r>
      <w:r w:rsidRPr="00344DD8">
        <w:t>к</w:t>
      </w:r>
      <w:r w:rsidR="00E56EE1" w:rsidRPr="00344DD8">
        <w:t xml:space="preserve"> </w:t>
      </w:r>
      <w:r w:rsidRPr="00344DD8">
        <w:t>государственным</w:t>
      </w:r>
      <w:r w:rsidR="00E56EE1" w:rsidRPr="00344DD8">
        <w:t xml:space="preserve"> </w:t>
      </w:r>
      <w:r w:rsidRPr="00344DD8">
        <w:t>гарантиям,</w:t>
      </w:r>
      <w:r w:rsidR="00E56EE1" w:rsidRPr="00344DD8">
        <w:t xml:space="preserve"> </w:t>
      </w:r>
      <w:r w:rsidRPr="00344DD8">
        <w:t>заявил</w:t>
      </w:r>
      <w:r w:rsidR="00E56EE1" w:rsidRPr="00344DD8">
        <w:t xml:space="preserve"> </w:t>
      </w:r>
      <w:r w:rsidRPr="00344DD8">
        <w:t>член</w:t>
      </w:r>
      <w:r w:rsidR="00E56EE1" w:rsidRPr="00344DD8">
        <w:t xml:space="preserve"> </w:t>
      </w:r>
      <w:r w:rsidRPr="00344DD8">
        <w:t>Комитета</w:t>
      </w:r>
      <w:r w:rsidR="00E56EE1" w:rsidRPr="00344DD8">
        <w:t xml:space="preserve"> </w:t>
      </w:r>
      <w:r w:rsidRPr="00344DD8">
        <w:t>СФ</w:t>
      </w:r>
      <w:r w:rsidR="00E56EE1" w:rsidRPr="00344DD8">
        <w:t xml:space="preserve"> </w:t>
      </w:r>
      <w:r w:rsidRPr="00344DD8">
        <w:t>по</w:t>
      </w:r>
      <w:r w:rsidR="00E56EE1" w:rsidRPr="00344DD8">
        <w:t xml:space="preserve"> </w:t>
      </w:r>
      <w:r w:rsidRPr="00344DD8">
        <w:t>экономполитике</w:t>
      </w:r>
      <w:r w:rsidR="00E56EE1" w:rsidRPr="00344DD8">
        <w:t xml:space="preserve"> </w:t>
      </w:r>
      <w:r w:rsidRPr="00344DD8">
        <w:t>Андрей</w:t>
      </w:r>
      <w:r w:rsidR="00E56EE1" w:rsidRPr="00344DD8">
        <w:t xml:space="preserve"> </w:t>
      </w:r>
      <w:r w:rsidRPr="00344DD8">
        <w:t>Хапочкин</w:t>
      </w:r>
      <w:r w:rsidR="00E56EE1" w:rsidRPr="00344DD8">
        <w:t xml:space="preserve"> </w:t>
      </w:r>
      <w:r w:rsidRPr="00344DD8">
        <w:t>в</w:t>
      </w:r>
      <w:r w:rsidR="00E56EE1" w:rsidRPr="00344DD8">
        <w:t xml:space="preserve"> </w:t>
      </w:r>
      <w:r w:rsidRPr="00344DD8">
        <w:t>ходе</w:t>
      </w:r>
      <w:r w:rsidR="00E56EE1" w:rsidRPr="00344DD8">
        <w:t xml:space="preserve"> </w:t>
      </w:r>
      <w:r w:rsidRPr="00344DD8">
        <w:t>580-го</w:t>
      </w:r>
      <w:r w:rsidR="00E56EE1" w:rsidRPr="00344DD8">
        <w:t xml:space="preserve"> </w:t>
      </w:r>
      <w:r w:rsidRPr="00344DD8">
        <w:t>пленарного</w:t>
      </w:r>
      <w:r w:rsidR="00E56EE1" w:rsidRPr="00344DD8">
        <w:t xml:space="preserve"> </w:t>
      </w:r>
      <w:r w:rsidRPr="00344DD8">
        <w:t>заседания</w:t>
      </w:r>
      <w:r w:rsidR="00E56EE1" w:rsidRPr="00344DD8">
        <w:t xml:space="preserve"> </w:t>
      </w:r>
      <w:r w:rsidRPr="00344DD8">
        <w:t>верхней</w:t>
      </w:r>
      <w:r w:rsidR="00E56EE1" w:rsidRPr="00344DD8">
        <w:t xml:space="preserve"> </w:t>
      </w:r>
      <w:r w:rsidRPr="00344DD8">
        <w:t>палаты.</w:t>
      </w:r>
      <w:bookmarkEnd w:id="92"/>
    </w:p>
    <w:p w14:paraId="018C46C5" w14:textId="77777777" w:rsidR="00B87D9B" w:rsidRPr="00344DD8" w:rsidRDefault="00B87D9B" w:rsidP="00B87D9B">
      <w:r w:rsidRPr="00344DD8">
        <w:t>Сенатор</w:t>
      </w:r>
      <w:r w:rsidR="00E56EE1" w:rsidRPr="00344DD8">
        <w:t xml:space="preserve"> </w:t>
      </w:r>
      <w:r w:rsidRPr="00344DD8">
        <w:t>рассказал,</w:t>
      </w:r>
      <w:r w:rsidR="00E56EE1" w:rsidRPr="00344DD8">
        <w:t xml:space="preserve"> </w:t>
      </w:r>
      <w:r w:rsidRPr="00344DD8">
        <w:t>что</w:t>
      </w:r>
      <w:r w:rsidR="00E56EE1" w:rsidRPr="00344DD8">
        <w:t xml:space="preserve"> </w:t>
      </w:r>
      <w:r w:rsidRPr="00344DD8">
        <w:t>в</w:t>
      </w:r>
      <w:r w:rsidR="00E56EE1" w:rsidRPr="00344DD8">
        <w:t xml:space="preserve"> </w:t>
      </w:r>
      <w:r w:rsidRPr="00344DD8">
        <w:t>Сахалинскую</w:t>
      </w:r>
      <w:r w:rsidR="00E56EE1" w:rsidRPr="00344DD8">
        <w:t xml:space="preserve"> </w:t>
      </w:r>
      <w:r w:rsidRPr="00344DD8">
        <w:t>областную</w:t>
      </w:r>
      <w:r w:rsidR="00E56EE1" w:rsidRPr="00344DD8">
        <w:t xml:space="preserve"> </w:t>
      </w:r>
      <w:r w:rsidRPr="00344DD8">
        <w:t>Думу</w:t>
      </w:r>
      <w:r w:rsidR="00E56EE1" w:rsidRPr="00344DD8">
        <w:t xml:space="preserve"> </w:t>
      </w:r>
      <w:r w:rsidRPr="00344DD8">
        <w:t>поступает</w:t>
      </w:r>
      <w:r w:rsidR="00E56EE1" w:rsidRPr="00344DD8">
        <w:t xml:space="preserve"> </w:t>
      </w:r>
      <w:r w:rsidRPr="00344DD8">
        <w:t>много</w:t>
      </w:r>
      <w:r w:rsidR="00E56EE1" w:rsidRPr="00344DD8">
        <w:t xml:space="preserve"> </w:t>
      </w:r>
      <w:r w:rsidRPr="00344DD8">
        <w:t>обращений</w:t>
      </w:r>
      <w:r w:rsidR="00E56EE1" w:rsidRPr="00344DD8">
        <w:t xml:space="preserve"> </w:t>
      </w:r>
      <w:r w:rsidRPr="00344DD8">
        <w:t>от</w:t>
      </w:r>
      <w:r w:rsidR="00E56EE1" w:rsidRPr="00344DD8">
        <w:t xml:space="preserve"> </w:t>
      </w:r>
      <w:r w:rsidRPr="00344DD8">
        <w:t>пенсионеров</w:t>
      </w:r>
      <w:r w:rsidR="00E56EE1" w:rsidRPr="00344DD8">
        <w:t xml:space="preserve"> </w:t>
      </w:r>
      <w:r w:rsidRPr="00344DD8">
        <w:t>и</w:t>
      </w:r>
      <w:r w:rsidR="00E56EE1" w:rsidRPr="00344DD8">
        <w:t xml:space="preserve"> </w:t>
      </w:r>
      <w:r w:rsidRPr="00344DD8">
        <w:t>инвалидов,</w:t>
      </w:r>
      <w:r w:rsidR="00E56EE1" w:rsidRPr="00344DD8">
        <w:t xml:space="preserve"> </w:t>
      </w:r>
      <w:r w:rsidRPr="00344DD8">
        <w:t>проживающих</w:t>
      </w:r>
      <w:r w:rsidR="00E56EE1" w:rsidRPr="00344DD8">
        <w:t xml:space="preserve"> </w:t>
      </w:r>
      <w:r w:rsidRPr="00344DD8">
        <w:t>в</w:t>
      </w:r>
      <w:r w:rsidR="00E56EE1" w:rsidRPr="00344DD8">
        <w:t xml:space="preserve"> </w:t>
      </w:r>
      <w:r w:rsidRPr="00344DD8">
        <w:t>районах</w:t>
      </w:r>
      <w:r w:rsidR="00E56EE1" w:rsidRPr="00344DD8">
        <w:t xml:space="preserve"> </w:t>
      </w:r>
      <w:r w:rsidRPr="00344DD8">
        <w:t>Крайнего</w:t>
      </w:r>
      <w:r w:rsidR="00E56EE1" w:rsidRPr="00344DD8">
        <w:t xml:space="preserve"> </w:t>
      </w:r>
      <w:r w:rsidRPr="00344DD8">
        <w:t>Севера:</w:t>
      </w:r>
      <w:r w:rsidR="00E56EE1" w:rsidRPr="00344DD8">
        <w:t xml:space="preserve"> </w:t>
      </w:r>
      <w:r w:rsidRPr="00344DD8">
        <w:t>люди</w:t>
      </w:r>
      <w:r w:rsidR="00E56EE1" w:rsidRPr="00344DD8">
        <w:t xml:space="preserve"> </w:t>
      </w:r>
      <w:r w:rsidRPr="00344DD8">
        <w:t>просят</w:t>
      </w:r>
      <w:r w:rsidR="00E56EE1" w:rsidRPr="00344DD8">
        <w:t xml:space="preserve"> </w:t>
      </w:r>
      <w:r w:rsidRPr="00344DD8">
        <w:lastRenderedPageBreak/>
        <w:t>предоставить</w:t>
      </w:r>
      <w:r w:rsidR="00E56EE1" w:rsidRPr="00344DD8">
        <w:t xml:space="preserve"> </w:t>
      </w:r>
      <w:r w:rsidRPr="00344DD8">
        <w:t>им</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компенсацию</w:t>
      </w:r>
      <w:r w:rsidR="00E56EE1" w:rsidRPr="00344DD8">
        <w:t xml:space="preserve"> </w:t>
      </w:r>
      <w:r w:rsidRPr="00344DD8">
        <w:t>расходов</w:t>
      </w:r>
      <w:r w:rsidR="00E56EE1" w:rsidRPr="00344DD8">
        <w:t xml:space="preserve"> </w:t>
      </w:r>
      <w:r w:rsidRPr="00344DD8">
        <w:t>на</w:t>
      </w:r>
      <w:r w:rsidR="00E56EE1" w:rsidRPr="00344DD8">
        <w:t xml:space="preserve"> </w:t>
      </w:r>
      <w:r w:rsidRPr="00344DD8">
        <w:t>проезд</w:t>
      </w:r>
      <w:r w:rsidR="00E56EE1" w:rsidRPr="00344DD8">
        <w:t xml:space="preserve"> </w:t>
      </w:r>
      <w:r w:rsidRPr="00344DD8">
        <w:t>к</w:t>
      </w:r>
      <w:r w:rsidR="00E56EE1" w:rsidRPr="00344DD8">
        <w:t xml:space="preserve"> </w:t>
      </w:r>
      <w:r w:rsidRPr="00344DD8">
        <w:t>месту</w:t>
      </w:r>
      <w:r w:rsidR="00E56EE1" w:rsidRPr="00344DD8">
        <w:t xml:space="preserve"> </w:t>
      </w:r>
      <w:r w:rsidRPr="00344DD8">
        <w:t>отдыха</w:t>
      </w:r>
      <w:r w:rsidR="00E56EE1" w:rsidRPr="00344DD8">
        <w:t xml:space="preserve"> </w:t>
      </w:r>
      <w:r w:rsidRPr="00344DD8">
        <w:t>и</w:t>
      </w:r>
      <w:r w:rsidR="00E56EE1" w:rsidRPr="00344DD8">
        <w:t xml:space="preserve"> </w:t>
      </w:r>
      <w:r w:rsidRPr="00344DD8">
        <w:t>обратно,</w:t>
      </w:r>
      <w:r w:rsidR="00E56EE1" w:rsidRPr="00344DD8">
        <w:t xml:space="preserve"> </w:t>
      </w:r>
      <w:r w:rsidRPr="00344DD8">
        <w:t>независимо</w:t>
      </w:r>
      <w:r w:rsidR="00E56EE1" w:rsidRPr="00344DD8">
        <w:t xml:space="preserve"> </w:t>
      </w:r>
      <w:r w:rsidRPr="00344DD8">
        <w:t>от</w:t>
      </w:r>
      <w:r w:rsidR="00E56EE1" w:rsidRPr="00344DD8">
        <w:t xml:space="preserve"> </w:t>
      </w:r>
      <w:r w:rsidRPr="00344DD8">
        <w:t>типа</w:t>
      </w:r>
      <w:r w:rsidR="00E56EE1" w:rsidRPr="00344DD8">
        <w:t xml:space="preserve"> </w:t>
      </w:r>
      <w:r w:rsidRPr="00344DD8">
        <w:t>пенсии.</w:t>
      </w:r>
      <w:r w:rsidR="00E56EE1" w:rsidRPr="00344DD8">
        <w:t xml:space="preserve"> </w:t>
      </w:r>
    </w:p>
    <w:p w14:paraId="7D83AD68" w14:textId="77777777" w:rsidR="00B87D9B" w:rsidRPr="00344DD8" w:rsidRDefault="00B87D9B" w:rsidP="00B87D9B">
      <w:r w:rsidRPr="00344DD8">
        <w:t>Андрей</w:t>
      </w:r>
      <w:r w:rsidR="00E56EE1" w:rsidRPr="00344DD8">
        <w:t xml:space="preserve"> </w:t>
      </w:r>
      <w:r w:rsidRPr="00344DD8">
        <w:t>Хапочкин,</w:t>
      </w:r>
      <w:r w:rsidR="00E56EE1" w:rsidRPr="00344DD8">
        <w:t xml:space="preserve"> </w:t>
      </w:r>
      <w:r w:rsidRPr="00344DD8">
        <w:t>член</w:t>
      </w:r>
      <w:r w:rsidR="00E56EE1" w:rsidRPr="00344DD8">
        <w:t xml:space="preserve"> </w:t>
      </w:r>
      <w:r w:rsidRPr="00344DD8">
        <w:t>Комитета</w:t>
      </w:r>
      <w:r w:rsidR="00E56EE1" w:rsidRPr="00344DD8">
        <w:t xml:space="preserve"> </w:t>
      </w:r>
      <w:r w:rsidRPr="00344DD8">
        <w:t>СФ</w:t>
      </w:r>
      <w:r w:rsidR="00E56EE1" w:rsidRPr="00344DD8">
        <w:t xml:space="preserve"> </w:t>
      </w:r>
      <w:r w:rsidRPr="00344DD8">
        <w:t>по</w:t>
      </w:r>
      <w:r w:rsidR="00E56EE1" w:rsidRPr="00344DD8">
        <w:t xml:space="preserve"> </w:t>
      </w:r>
      <w:r w:rsidRPr="00344DD8">
        <w:t>экономической</w:t>
      </w:r>
      <w:r w:rsidR="00E56EE1" w:rsidRPr="00344DD8">
        <w:t xml:space="preserve"> </w:t>
      </w:r>
      <w:r w:rsidRPr="00344DD8">
        <w:t>политике:</w:t>
      </w:r>
      <w:r w:rsidR="00E56EE1" w:rsidRPr="00344DD8">
        <w:t xml:space="preserve"> </w:t>
      </w:r>
      <w:r w:rsidRPr="00344DD8">
        <w:t>Закон</w:t>
      </w:r>
      <w:r w:rsidR="00E56EE1" w:rsidRPr="00344DD8">
        <w:t xml:space="preserve"> </w:t>
      </w:r>
      <w:r w:rsidRPr="00344DD8">
        <w:t>определяет</w:t>
      </w:r>
      <w:r w:rsidR="00E56EE1" w:rsidRPr="00344DD8">
        <w:t xml:space="preserve"> </w:t>
      </w:r>
      <w:r w:rsidRPr="00344DD8">
        <w:t>порядок,</w:t>
      </w:r>
      <w:r w:rsidR="00E56EE1" w:rsidRPr="00344DD8">
        <w:t xml:space="preserve"> </w:t>
      </w:r>
      <w:r w:rsidRPr="00344DD8">
        <w:t>размер</w:t>
      </w:r>
      <w:r w:rsidR="00E56EE1" w:rsidRPr="00344DD8">
        <w:t xml:space="preserve"> </w:t>
      </w:r>
      <w:r w:rsidRPr="00344DD8">
        <w:t>и</w:t>
      </w:r>
      <w:r w:rsidR="00E56EE1" w:rsidRPr="00344DD8">
        <w:t xml:space="preserve"> </w:t>
      </w:r>
      <w:r w:rsidRPr="00344DD8">
        <w:t>условия</w:t>
      </w:r>
      <w:r w:rsidR="00E56EE1" w:rsidRPr="00344DD8">
        <w:t xml:space="preserve"> </w:t>
      </w:r>
      <w:r w:rsidRPr="00344DD8">
        <w:t>компенсации</w:t>
      </w:r>
      <w:r w:rsidR="00E56EE1" w:rsidRPr="00344DD8">
        <w:t xml:space="preserve"> </w:t>
      </w:r>
      <w:r w:rsidRPr="00344DD8">
        <w:t>таких</w:t>
      </w:r>
      <w:r w:rsidR="00E56EE1" w:rsidRPr="00344DD8">
        <w:t xml:space="preserve"> </w:t>
      </w:r>
      <w:r w:rsidRPr="00344DD8">
        <w:t>расходов</w:t>
      </w:r>
      <w:r w:rsidR="00E56EE1" w:rsidRPr="00344DD8">
        <w:t xml:space="preserve"> </w:t>
      </w:r>
      <w:r w:rsidRPr="00344DD8">
        <w:t>пенсионерам-получателям</w:t>
      </w:r>
      <w:r w:rsidR="00E56EE1" w:rsidRPr="00344DD8">
        <w:t xml:space="preserve"> </w:t>
      </w:r>
      <w:r w:rsidRPr="00344DD8">
        <w:t>только</w:t>
      </w:r>
      <w:r w:rsidR="00E56EE1" w:rsidRPr="00344DD8">
        <w:t xml:space="preserve"> </w:t>
      </w:r>
      <w:r w:rsidRPr="00344DD8">
        <w:t>страховых</w:t>
      </w:r>
      <w:r w:rsidR="00E56EE1" w:rsidRPr="00344DD8">
        <w:t xml:space="preserve"> </w:t>
      </w:r>
      <w:r w:rsidRPr="00344DD8">
        <w:t>пенсий</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или</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инвалидности.</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лица,</w:t>
      </w:r>
      <w:r w:rsidR="00E56EE1" w:rsidRPr="00344DD8">
        <w:t xml:space="preserve"> </w:t>
      </w:r>
      <w:r w:rsidRPr="00344DD8">
        <w:t>получающие</w:t>
      </w:r>
      <w:r w:rsidR="00E56EE1" w:rsidRPr="00344DD8">
        <w:t xml:space="preserve"> </w:t>
      </w:r>
      <w:r w:rsidRPr="00344DD8">
        <w:t>социальную</w:t>
      </w:r>
      <w:r w:rsidR="00E56EE1" w:rsidRPr="00344DD8">
        <w:t xml:space="preserve"> </w:t>
      </w:r>
      <w:r w:rsidRPr="00344DD8">
        <w:t>пенсию,</w:t>
      </w:r>
      <w:r w:rsidR="00E56EE1" w:rsidRPr="00344DD8">
        <w:t xml:space="preserve"> </w:t>
      </w:r>
      <w:r w:rsidRPr="00344DD8">
        <w:t>не</w:t>
      </w:r>
      <w:r w:rsidR="00E56EE1" w:rsidRPr="00344DD8">
        <w:t xml:space="preserve"> </w:t>
      </w:r>
      <w:r w:rsidRPr="00344DD8">
        <w:t>вошли</w:t>
      </w:r>
      <w:r w:rsidR="00E56EE1" w:rsidRPr="00344DD8">
        <w:t xml:space="preserve"> </w:t>
      </w:r>
      <w:r w:rsidRPr="00344DD8">
        <w:t>ни</w:t>
      </w:r>
      <w:r w:rsidR="00E56EE1" w:rsidRPr="00344DD8">
        <w:t xml:space="preserve"> </w:t>
      </w:r>
      <w:r w:rsidRPr="00344DD8">
        <w:t>в</w:t>
      </w:r>
      <w:r w:rsidR="00E56EE1" w:rsidRPr="00344DD8">
        <w:t xml:space="preserve"> </w:t>
      </w:r>
      <w:r w:rsidRPr="00344DD8">
        <w:t>одну</w:t>
      </w:r>
      <w:r w:rsidR="00E56EE1" w:rsidRPr="00344DD8">
        <w:t xml:space="preserve"> </w:t>
      </w:r>
      <w:r w:rsidRPr="00344DD8">
        <w:t>из</w:t>
      </w:r>
      <w:r w:rsidR="00E56EE1" w:rsidRPr="00344DD8">
        <w:t xml:space="preserve"> </w:t>
      </w:r>
      <w:r w:rsidRPr="00344DD8">
        <w:t>этих</w:t>
      </w:r>
      <w:r w:rsidR="00E56EE1" w:rsidRPr="00344DD8">
        <w:t xml:space="preserve"> </w:t>
      </w:r>
      <w:r w:rsidRPr="00344DD8">
        <w:t>категорий.</w:t>
      </w:r>
    </w:p>
    <w:p w14:paraId="3FA077AD" w14:textId="77777777" w:rsidR="00B87D9B" w:rsidRPr="00344DD8" w:rsidRDefault="00B87D9B" w:rsidP="00B87D9B">
      <w:r w:rsidRPr="00344DD8">
        <w:t>Как</w:t>
      </w:r>
      <w:r w:rsidR="00E56EE1" w:rsidRPr="00344DD8">
        <w:t xml:space="preserve"> </w:t>
      </w:r>
      <w:r w:rsidRPr="00344DD8">
        <w:t>объяснил</w:t>
      </w:r>
      <w:r w:rsidR="00E56EE1" w:rsidRPr="00344DD8">
        <w:t xml:space="preserve"> </w:t>
      </w:r>
      <w:r w:rsidRPr="00344DD8">
        <w:t>парламентарий,</w:t>
      </w:r>
      <w:r w:rsidR="00E56EE1" w:rsidRPr="00344DD8">
        <w:t xml:space="preserve"> </w:t>
      </w:r>
      <w:r w:rsidRPr="00344DD8">
        <w:t>депутаты</w:t>
      </w:r>
      <w:r w:rsidR="00E56EE1" w:rsidRPr="00344DD8">
        <w:t xml:space="preserve"> </w:t>
      </w:r>
      <w:r w:rsidRPr="00344DD8">
        <w:t>предлагают</w:t>
      </w:r>
      <w:r w:rsidR="00E56EE1" w:rsidRPr="00344DD8">
        <w:t xml:space="preserve"> </w:t>
      </w:r>
      <w:r w:rsidRPr="00344DD8">
        <w:t>внести</w:t>
      </w:r>
      <w:r w:rsidR="00E56EE1" w:rsidRPr="00344DD8">
        <w:t xml:space="preserve"> </w:t>
      </w:r>
      <w:r w:rsidRPr="00344DD8">
        <w:t>изменения</w:t>
      </w:r>
      <w:r w:rsidR="00E56EE1" w:rsidRPr="00344DD8">
        <w:t xml:space="preserve"> </w:t>
      </w:r>
      <w:r w:rsidRPr="00344DD8">
        <w:t>в</w:t>
      </w:r>
      <w:r w:rsidR="00E56EE1" w:rsidRPr="00344DD8">
        <w:t xml:space="preserve"> </w:t>
      </w:r>
      <w:r w:rsidRPr="00344DD8">
        <w:t>закон,</w:t>
      </w:r>
      <w:r w:rsidR="00E56EE1" w:rsidRPr="00344DD8">
        <w:t xml:space="preserve"> </w:t>
      </w:r>
      <w:r w:rsidRPr="00344DD8">
        <w:t>чтобы</w:t>
      </w:r>
      <w:r w:rsidR="00E56EE1" w:rsidRPr="00344DD8">
        <w:t xml:space="preserve"> </w:t>
      </w:r>
      <w:r w:rsidRPr="00344DD8">
        <w:t>компенсация</w:t>
      </w:r>
      <w:r w:rsidR="00E56EE1" w:rsidRPr="00344DD8">
        <w:t xml:space="preserve"> </w:t>
      </w:r>
      <w:r w:rsidRPr="00344DD8">
        <w:t>расходов</w:t>
      </w:r>
      <w:r w:rsidR="00E56EE1" w:rsidRPr="00344DD8">
        <w:t xml:space="preserve"> </w:t>
      </w:r>
      <w:r w:rsidRPr="00344DD8">
        <w:t>на</w:t>
      </w:r>
      <w:r w:rsidR="00E56EE1" w:rsidRPr="00344DD8">
        <w:t xml:space="preserve"> </w:t>
      </w:r>
      <w:r w:rsidRPr="00344DD8">
        <w:t>проезд</w:t>
      </w:r>
      <w:r w:rsidR="00E56EE1" w:rsidRPr="00344DD8">
        <w:t xml:space="preserve"> </w:t>
      </w:r>
      <w:r w:rsidRPr="00344DD8">
        <w:t>была</w:t>
      </w:r>
      <w:r w:rsidR="00E56EE1" w:rsidRPr="00344DD8">
        <w:t xml:space="preserve"> </w:t>
      </w:r>
      <w:r w:rsidRPr="00344DD8">
        <w:t>доступна</w:t>
      </w:r>
      <w:r w:rsidR="00E56EE1" w:rsidRPr="00344DD8">
        <w:t xml:space="preserve"> </w:t>
      </w:r>
      <w:r w:rsidRPr="00344DD8">
        <w:t>более</w:t>
      </w:r>
      <w:r w:rsidR="00E56EE1" w:rsidRPr="00344DD8">
        <w:t xml:space="preserve"> </w:t>
      </w:r>
      <w:r w:rsidRPr="00344DD8">
        <w:t>широкому</w:t>
      </w:r>
      <w:r w:rsidR="00E56EE1" w:rsidRPr="00344DD8">
        <w:t xml:space="preserve"> </w:t>
      </w:r>
      <w:r w:rsidRPr="00344DD8">
        <w:t>кругу</w:t>
      </w:r>
      <w:r w:rsidR="00E56EE1" w:rsidRPr="00344DD8">
        <w:t xml:space="preserve"> </w:t>
      </w:r>
      <w:r w:rsidRPr="00344DD8">
        <w:t>граждан.</w:t>
      </w:r>
      <w:r w:rsidR="00E56EE1" w:rsidRPr="00344DD8">
        <w:t xml:space="preserve"> </w:t>
      </w:r>
      <w:r w:rsidRPr="00344DD8">
        <w:t>В</w:t>
      </w:r>
      <w:r w:rsidR="00E56EE1" w:rsidRPr="00344DD8">
        <w:t xml:space="preserve"> </w:t>
      </w:r>
      <w:r w:rsidRPr="00344DD8">
        <w:t>их</w:t>
      </w:r>
      <w:r w:rsidR="00E56EE1" w:rsidRPr="00344DD8">
        <w:t xml:space="preserve"> </w:t>
      </w:r>
      <w:r w:rsidRPr="00344DD8">
        <w:t>числе</w:t>
      </w:r>
      <w:r w:rsidR="00E56EE1" w:rsidRPr="00344DD8">
        <w:t xml:space="preserve"> - </w:t>
      </w:r>
      <w:r w:rsidRPr="00344DD8">
        <w:t>все</w:t>
      </w:r>
      <w:r w:rsidR="00E56EE1" w:rsidRPr="00344DD8">
        <w:t xml:space="preserve"> </w:t>
      </w:r>
      <w:r w:rsidRPr="00344DD8">
        <w:t>граждане</w:t>
      </w:r>
      <w:r w:rsidR="00E56EE1" w:rsidRPr="00344DD8">
        <w:t xml:space="preserve"> </w:t>
      </w:r>
      <w:r w:rsidRPr="00344DD8">
        <w:t>с</w:t>
      </w:r>
      <w:r w:rsidR="00E56EE1" w:rsidRPr="00344DD8">
        <w:t xml:space="preserve"> </w:t>
      </w:r>
      <w:r w:rsidRPr="00344DD8">
        <w:t>инвалидностью,</w:t>
      </w:r>
      <w:r w:rsidR="00E56EE1" w:rsidRPr="00344DD8">
        <w:t xml:space="preserve"> </w:t>
      </w:r>
      <w:r w:rsidRPr="00344DD8">
        <w:t>неработающие</w:t>
      </w:r>
      <w:r w:rsidR="00E56EE1" w:rsidRPr="00344DD8">
        <w:t xml:space="preserve"> </w:t>
      </w:r>
      <w:r w:rsidRPr="00344DD8">
        <w:t>пенсионеры</w:t>
      </w:r>
      <w:r w:rsidR="00E56EE1" w:rsidRPr="00344DD8">
        <w:t xml:space="preserve"> </w:t>
      </w:r>
      <w:r w:rsidRPr="00344DD8">
        <w:t>силовых</w:t>
      </w:r>
      <w:r w:rsidR="00E56EE1" w:rsidRPr="00344DD8">
        <w:t xml:space="preserve"> </w:t>
      </w:r>
      <w:r w:rsidRPr="00344DD8">
        <w:t>структур,</w:t>
      </w:r>
      <w:r w:rsidR="00E56EE1" w:rsidRPr="00344DD8">
        <w:t xml:space="preserve"> </w:t>
      </w:r>
      <w:r w:rsidRPr="00344DD8">
        <w:t>граждане</w:t>
      </w:r>
      <w:r w:rsidR="00E56EE1" w:rsidRPr="00344DD8">
        <w:t xml:space="preserve"> </w:t>
      </w:r>
      <w:r w:rsidRPr="00344DD8">
        <w:t>из</w:t>
      </w:r>
      <w:r w:rsidR="00E56EE1" w:rsidRPr="00344DD8">
        <w:t xml:space="preserve"> </w:t>
      </w:r>
      <w:r w:rsidRPr="00344DD8">
        <w:t>числа</w:t>
      </w:r>
      <w:r w:rsidR="00E56EE1" w:rsidRPr="00344DD8">
        <w:t xml:space="preserve"> </w:t>
      </w:r>
      <w:r w:rsidRPr="00344DD8">
        <w:t>малочисленных</w:t>
      </w:r>
      <w:r w:rsidR="00E56EE1" w:rsidRPr="00344DD8">
        <w:t xml:space="preserve"> </w:t>
      </w:r>
      <w:r w:rsidRPr="00344DD8">
        <w:t>народов</w:t>
      </w:r>
      <w:r w:rsidR="00E56EE1" w:rsidRPr="00344DD8">
        <w:t xml:space="preserve"> </w:t>
      </w:r>
      <w:r w:rsidRPr="00344DD8">
        <w:t>Севера</w:t>
      </w:r>
      <w:r w:rsidR="00E56EE1" w:rsidRPr="00344DD8">
        <w:t xml:space="preserve"> </w:t>
      </w:r>
      <w:r w:rsidRPr="00344DD8">
        <w:t>и</w:t>
      </w:r>
      <w:r w:rsidR="00E56EE1" w:rsidRPr="00344DD8">
        <w:t xml:space="preserve"> </w:t>
      </w:r>
      <w:r w:rsidRPr="00344DD8">
        <w:t>пожилые</w:t>
      </w:r>
      <w:r w:rsidR="00E56EE1" w:rsidRPr="00344DD8">
        <w:t xml:space="preserve"> </w:t>
      </w:r>
      <w:r w:rsidRPr="00344DD8">
        <w:t>люди.</w:t>
      </w:r>
    </w:p>
    <w:p w14:paraId="0A1C07D6" w14:textId="77777777" w:rsidR="00B87D9B" w:rsidRPr="00344DD8" w:rsidRDefault="00B87D9B" w:rsidP="00B87D9B">
      <w:r w:rsidRPr="00344DD8">
        <w:t>Поправки,</w:t>
      </w:r>
      <w:r w:rsidR="00E56EE1" w:rsidRPr="00344DD8">
        <w:t xml:space="preserve"> </w:t>
      </w:r>
      <w:r w:rsidRPr="00344DD8">
        <w:t>по</w:t>
      </w:r>
      <w:r w:rsidR="00E56EE1" w:rsidRPr="00344DD8">
        <w:t xml:space="preserve"> </w:t>
      </w:r>
      <w:r w:rsidRPr="00344DD8">
        <w:t>мнению</w:t>
      </w:r>
      <w:r w:rsidR="00E56EE1" w:rsidRPr="00344DD8">
        <w:t xml:space="preserve"> </w:t>
      </w:r>
      <w:r w:rsidRPr="00344DD8">
        <w:t>Хапочкина,</w:t>
      </w:r>
      <w:r w:rsidR="00E56EE1" w:rsidRPr="00344DD8">
        <w:t xml:space="preserve"> </w:t>
      </w:r>
      <w:r w:rsidRPr="00344DD8">
        <w:t>помогут</w:t>
      </w:r>
      <w:r w:rsidR="00E56EE1" w:rsidRPr="00344DD8">
        <w:t xml:space="preserve"> </w:t>
      </w:r>
      <w:r w:rsidRPr="00344DD8">
        <w:t>установить</w:t>
      </w:r>
      <w:r w:rsidR="00E56EE1" w:rsidRPr="00344DD8">
        <w:t xml:space="preserve"> </w:t>
      </w:r>
      <w:r w:rsidRPr="00344DD8">
        <w:t>равные</w:t>
      </w:r>
      <w:r w:rsidR="00E56EE1" w:rsidRPr="00344DD8">
        <w:t xml:space="preserve"> </w:t>
      </w:r>
      <w:r w:rsidRPr="00344DD8">
        <w:t>права</w:t>
      </w:r>
      <w:r w:rsidR="00E56EE1" w:rsidRPr="00344DD8">
        <w:t xml:space="preserve"> </w:t>
      </w:r>
      <w:r w:rsidRPr="00344DD8">
        <w:t>для</w:t>
      </w:r>
      <w:r w:rsidR="00E56EE1" w:rsidRPr="00344DD8">
        <w:t xml:space="preserve"> </w:t>
      </w:r>
      <w:r w:rsidRPr="00344DD8">
        <w:t>всех</w:t>
      </w:r>
      <w:r w:rsidR="00E56EE1" w:rsidRPr="00344DD8">
        <w:t xml:space="preserve"> </w:t>
      </w:r>
      <w:r w:rsidRPr="00344DD8">
        <w:t>пенсионеров,</w:t>
      </w:r>
      <w:r w:rsidR="00E56EE1" w:rsidRPr="00344DD8">
        <w:t xml:space="preserve"> </w:t>
      </w:r>
      <w:r w:rsidRPr="00344DD8">
        <w:t>живущих</w:t>
      </w:r>
      <w:r w:rsidR="00E56EE1" w:rsidRPr="00344DD8">
        <w:t xml:space="preserve"> </w:t>
      </w:r>
      <w:r w:rsidRPr="00344DD8">
        <w:t>на</w:t>
      </w:r>
      <w:r w:rsidR="00E56EE1" w:rsidRPr="00344DD8">
        <w:t xml:space="preserve"> </w:t>
      </w:r>
      <w:r w:rsidRPr="00344DD8">
        <w:t>Крайнем</w:t>
      </w:r>
      <w:r w:rsidR="00E56EE1" w:rsidRPr="00344DD8">
        <w:t xml:space="preserve"> </w:t>
      </w:r>
      <w:r w:rsidRPr="00344DD8">
        <w:t>Севере.</w:t>
      </w:r>
    </w:p>
    <w:p w14:paraId="70654401" w14:textId="77777777" w:rsidR="00B87D9B" w:rsidRPr="00344DD8" w:rsidRDefault="00B87D9B" w:rsidP="00B87D9B">
      <w:r w:rsidRPr="00344DD8">
        <w:t>Спикер</w:t>
      </w:r>
      <w:r w:rsidR="00E56EE1" w:rsidRPr="00344DD8">
        <w:t xml:space="preserve"> </w:t>
      </w:r>
      <w:r w:rsidRPr="00344DD8">
        <w:t>СФ</w:t>
      </w:r>
      <w:r w:rsidR="00E56EE1" w:rsidRPr="00344DD8">
        <w:t xml:space="preserve"> </w:t>
      </w:r>
      <w:r w:rsidRPr="00344DD8">
        <w:t>Валентина</w:t>
      </w:r>
      <w:r w:rsidR="00E56EE1" w:rsidRPr="00344DD8">
        <w:t xml:space="preserve"> </w:t>
      </w:r>
      <w:r w:rsidRPr="00344DD8">
        <w:t>Матвиенко</w:t>
      </w:r>
      <w:r w:rsidR="00E56EE1" w:rsidRPr="00344DD8">
        <w:t xml:space="preserve"> </w:t>
      </w:r>
      <w:r w:rsidRPr="00344DD8">
        <w:t>добавила,</w:t>
      </w:r>
      <w:r w:rsidR="00E56EE1" w:rsidRPr="00344DD8">
        <w:t xml:space="preserve"> </w:t>
      </w:r>
      <w:r w:rsidRPr="00344DD8">
        <w:t>что</w:t>
      </w:r>
      <w:r w:rsidR="00E56EE1" w:rsidRPr="00344DD8">
        <w:t xml:space="preserve"> </w:t>
      </w:r>
      <w:r w:rsidRPr="00344DD8">
        <w:t>после</w:t>
      </w:r>
      <w:r w:rsidR="00E56EE1" w:rsidRPr="00344DD8">
        <w:t xml:space="preserve"> </w:t>
      </w:r>
      <w:r w:rsidRPr="00344DD8">
        <w:t>внесения</w:t>
      </w:r>
      <w:r w:rsidR="00E56EE1" w:rsidRPr="00344DD8">
        <w:t xml:space="preserve"> </w:t>
      </w:r>
      <w:r w:rsidRPr="00344DD8">
        <w:t>законопроекта</w:t>
      </w:r>
      <w:r w:rsidR="00E56EE1" w:rsidRPr="00344DD8">
        <w:t xml:space="preserve"> </w:t>
      </w:r>
      <w:r w:rsidRPr="00344DD8">
        <w:t>в</w:t>
      </w:r>
      <w:r w:rsidR="00E56EE1" w:rsidRPr="00344DD8">
        <w:t xml:space="preserve"> </w:t>
      </w:r>
      <w:r w:rsidRPr="00344DD8">
        <w:t>Госдуму</w:t>
      </w:r>
      <w:r w:rsidR="00E56EE1" w:rsidRPr="00344DD8">
        <w:t xml:space="preserve"> </w:t>
      </w:r>
      <w:r w:rsidRPr="00344DD8">
        <w:t>профильные</w:t>
      </w:r>
      <w:r w:rsidR="00E56EE1" w:rsidRPr="00344DD8">
        <w:t xml:space="preserve"> </w:t>
      </w:r>
      <w:r w:rsidRPr="00344DD8">
        <w:t>комитеты</w:t>
      </w:r>
      <w:r w:rsidR="00E56EE1" w:rsidRPr="00344DD8">
        <w:t xml:space="preserve"> </w:t>
      </w:r>
      <w:r w:rsidRPr="00344DD8">
        <w:t>СФ</w:t>
      </w:r>
      <w:r w:rsidR="00E56EE1" w:rsidRPr="00344DD8">
        <w:t xml:space="preserve"> </w:t>
      </w:r>
      <w:r w:rsidRPr="00344DD8">
        <w:t>внимательно</w:t>
      </w:r>
      <w:r w:rsidR="00E56EE1" w:rsidRPr="00344DD8">
        <w:t xml:space="preserve"> </w:t>
      </w:r>
      <w:r w:rsidRPr="00344DD8">
        <w:t>его</w:t>
      </w:r>
      <w:r w:rsidR="00E56EE1" w:rsidRPr="00344DD8">
        <w:t xml:space="preserve"> </w:t>
      </w:r>
      <w:r w:rsidRPr="00344DD8">
        <w:t>изучат,</w:t>
      </w:r>
      <w:r w:rsidR="00E56EE1" w:rsidRPr="00344DD8">
        <w:t xml:space="preserve"> </w:t>
      </w:r>
      <w:r w:rsidRPr="00344DD8">
        <w:t>проведут</w:t>
      </w:r>
      <w:r w:rsidR="00E56EE1" w:rsidRPr="00344DD8">
        <w:t xml:space="preserve"> </w:t>
      </w:r>
      <w:r w:rsidRPr="00344DD8">
        <w:t>анализ</w:t>
      </w:r>
      <w:r w:rsidR="00E56EE1" w:rsidRPr="00344DD8">
        <w:t xml:space="preserve"> </w:t>
      </w:r>
      <w:r w:rsidRPr="00344DD8">
        <w:t>и</w:t>
      </w:r>
      <w:r w:rsidR="00E56EE1" w:rsidRPr="00344DD8">
        <w:t xml:space="preserve"> </w:t>
      </w:r>
      <w:r w:rsidRPr="00344DD8">
        <w:t>выскажут</w:t>
      </w:r>
      <w:r w:rsidR="00E56EE1" w:rsidRPr="00344DD8">
        <w:t xml:space="preserve"> </w:t>
      </w:r>
      <w:r w:rsidRPr="00344DD8">
        <w:t>свою</w:t>
      </w:r>
      <w:r w:rsidR="00E56EE1" w:rsidRPr="00344DD8">
        <w:t xml:space="preserve"> </w:t>
      </w:r>
      <w:r w:rsidRPr="00344DD8">
        <w:t>позицию.</w:t>
      </w:r>
    </w:p>
    <w:p w14:paraId="77EEBB18" w14:textId="77777777" w:rsidR="00B87D9B" w:rsidRPr="00344DD8" w:rsidRDefault="00B87D9B" w:rsidP="00B87D9B">
      <w:r w:rsidRPr="00344DD8">
        <w:t>Ранее</w:t>
      </w:r>
      <w:r w:rsidR="00E56EE1" w:rsidRPr="00344DD8">
        <w:t xml:space="preserve"> </w:t>
      </w:r>
      <w:r w:rsidRPr="00344DD8">
        <w:t>она</w:t>
      </w:r>
      <w:r w:rsidR="00E56EE1" w:rsidRPr="00344DD8">
        <w:t xml:space="preserve"> </w:t>
      </w:r>
      <w:r w:rsidRPr="00344DD8">
        <w:t>просила</w:t>
      </w:r>
      <w:r w:rsidR="00E56EE1" w:rsidRPr="00344DD8">
        <w:t xml:space="preserve"> </w:t>
      </w:r>
      <w:r w:rsidRPr="00344DD8">
        <w:t>сенаторов</w:t>
      </w:r>
      <w:r w:rsidR="00E56EE1" w:rsidRPr="00344DD8">
        <w:t xml:space="preserve"> </w:t>
      </w:r>
      <w:r w:rsidRPr="00344DD8">
        <w:t>проработать</w:t>
      </w:r>
      <w:r w:rsidR="00E56EE1" w:rsidRPr="00344DD8">
        <w:t xml:space="preserve"> </w:t>
      </w:r>
      <w:r w:rsidRPr="00344DD8">
        <w:t>поручение</w:t>
      </w:r>
      <w:r w:rsidR="00E56EE1" w:rsidRPr="00344DD8">
        <w:t xml:space="preserve"> </w:t>
      </w:r>
      <w:r w:rsidRPr="00344DD8">
        <w:t>Президента</w:t>
      </w:r>
      <w:r w:rsidR="00E56EE1" w:rsidRPr="00344DD8">
        <w:t xml:space="preserve"> </w:t>
      </w:r>
      <w:r w:rsidRPr="00344DD8">
        <w:t>РФ</w:t>
      </w:r>
      <w:r w:rsidR="00E56EE1" w:rsidRPr="00344DD8">
        <w:t xml:space="preserve"> </w:t>
      </w:r>
      <w:r w:rsidRPr="00344DD8">
        <w:t>выплачивать</w:t>
      </w:r>
      <w:r w:rsidR="00E56EE1" w:rsidRPr="00344DD8">
        <w:t xml:space="preserve"> </w:t>
      </w:r>
      <w:r w:rsidRPr="00344DD8">
        <w:t>территориальные</w:t>
      </w:r>
      <w:r w:rsidR="00E56EE1" w:rsidRPr="00344DD8">
        <w:t xml:space="preserve"> </w:t>
      </w:r>
      <w:r w:rsidRPr="00344DD8">
        <w:t>надбавки</w:t>
      </w:r>
      <w:r w:rsidR="00E56EE1" w:rsidRPr="00344DD8">
        <w:t xml:space="preserve"> </w:t>
      </w:r>
      <w:r w:rsidRPr="00344DD8">
        <w:t>специалистам</w:t>
      </w:r>
      <w:r w:rsidR="00E56EE1" w:rsidRPr="00344DD8">
        <w:t xml:space="preserve"> </w:t>
      </w:r>
      <w:r w:rsidRPr="00344DD8">
        <w:t>на</w:t>
      </w:r>
      <w:r w:rsidR="00E56EE1" w:rsidRPr="00344DD8">
        <w:t xml:space="preserve"> </w:t>
      </w:r>
      <w:r w:rsidRPr="00344DD8">
        <w:t>Крайнем</w:t>
      </w:r>
      <w:r w:rsidR="00E56EE1" w:rsidRPr="00344DD8">
        <w:t xml:space="preserve"> </w:t>
      </w:r>
      <w:r w:rsidRPr="00344DD8">
        <w:t>Севере</w:t>
      </w:r>
      <w:r w:rsidR="00E56EE1" w:rsidRPr="00344DD8">
        <w:t xml:space="preserve"> </w:t>
      </w:r>
      <w:r w:rsidRPr="00344DD8">
        <w:t>с</w:t>
      </w:r>
      <w:r w:rsidR="00E56EE1" w:rsidRPr="00344DD8">
        <w:t xml:space="preserve"> </w:t>
      </w:r>
      <w:r w:rsidRPr="00344DD8">
        <w:t>первого</w:t>
      </w:r>
      <w:r w:rsidR="00E56EE1" w:rsidRPr="00344DD8">
        <w:t xml:space="preserve"> </w:t>
      </w:r>
      <w:r w:rsidRPr="00344DD8">
        <w:t>дня</w:t>
      </w:r>
      <w:r w:rsidR="00E56EE1" w:rsidRPr="00344DD8">
        <w:t xml:space="preserve"> </w:t>
      </w:r>
      <w:r w:rsidRPr="00344DD8">
        <w:t>без</w:t>
      </w:r>
      <w:r w:rsidR="00E56EE1" w:rsidRPr="00344DD8">
        <w:t xml:space="preserve"> </w:t>
      </w:r>
      <w:r w:rsidRPr="00344DD8">
        <w:t>уч</w:t>
      </w:r>
      <w:r w:rsidR="00E56EE1" w:rsidRPr="00344DD8">
        <w:t>е</w:t>
      </w:r>
      <w:r w:rsidRPr="00344DD8">
        <w:t>та</w:t>
      </w:r>
      <w:r w:rsidR="00E56EE1" w:rsidRPr="00344DD8">
        <w:t xml:space="preserve"> </w:t>
      </w:r>
      <w:r w:rsidRPr="00344DD8">
        <w:t>стажа</w:t>
      </w:r>
      <w:r w:rsidR="00E56EE1" w:rsidRPr="00344DD8">
        <w:t xml:space="preserve"> </w:t>
      </w:r>
      <w:r w:rsidRPr="00344DD8">
        <w:t>работы</w:t>
      </w:r>
      <w:r w:rsidR="00E56EE1" w:rsidRPr="00344DD8">
        <w:t xml:space="preserve"> </w:t>
      </w:r>
      <w:r w:rsidRPr="00344DD8">
        <w:t>и</w:t>
      </w:r>
      <w:r w:rsidR="00E56EE1" w:rsidRPr="00344DD8">
        <w:t xml:space="preserve"> </w:t>
      </w:r>
      <w:r w:rsidRPr="00344DD8">
        <w:t>срока</w:t>
      </w:r>
      <w:r w:rsidR="00E56EE1" w:rsidRPr="00344DD8">
        <w:t xml:space="preserve"> </w:t>
      </w:r>
      <w:r w:rsidRPr="00344DD8">
        <w:t>жизни</w:t>
      </w:r>
      <w:r w:rsidR="00E56EE1" w:rsidRPr="00344DD8">
        <w:t xml:space="preserve"> </w:t>
      </w:r>
      <w:r w:rsidRPr="00344DD8">
        <w:t>в</w:t>
      </w:r>
      <w:r w:rsidR="00E56EE1" w:rsidRPr="00344DD8">
        <w:t xml:space="preserve"> </w:t>
      </w:r>
      <w:r w:rsidRPr="00344DD8">
        <w:t>регионе.</w:t>
      </w:r>
      <w:r w:rsidR="00E56EE1" w:rsidRPr="00344DD8">
        <w:t xml:space="preserve"> </w:t>
      </w:r>
    </w:p>
    <w:p w14:paraId="1C8C74BE" w14:textId="77777777" w:rsidR="00B87D9B" w:rsidRPr="00344DD8" w:rsidRDefault="00B87D9B" w:rsidP="00B87D9B">
      <w:r w:rsidRPr="00344DD8">
        <w:t>Сенатор</w:t>
      </w:r>
      <w:r w:rsidR="00E56EE1" w:rsidRPr="00344DD8">
        <w:t xml:space="preserve"> </w:t>
      </w:r>
      <w:r w:rsidRPr="00344DD8">
        <w:t>Андрей</w:t>
      </w:r>
      <w:r w:rsidR="00E56EE1" w:rsidRPr="00344DD8">
        <w:t xml:space="preserve"> </w:t>
      </w:r>
      <w:r w:rsidRPr="00344DD8">
        <w:t>Кутепов</w:t>
      </w:r>
      <w:r w:rsidR="00E56EE1" w:rsidRPr="00344DD8">
        <w:t xml:space="preserve"> </w:t>
      </w:r>
      <w:r w:rsidRPr="00344DD8">
        <w:t>заявлял,</w:t>
      </w:r>
      <w:r w:rsidR="00E56EE1" w:rsidRPr="00344DD8">
        <w:t xml:space="preserve"> </w:t>
      </w:r>
      <w:r w:rsidRPr="00344DD8">
        <w:t>что</w:t>
      </w:r>
      <w:r w:rsidR="00E56EE1" w:rsidRPr="00344DD8">
        <w:t xml:space="preserve"> </w:t>
      </w:r>
      <w:r w:rsidRPr="00344DD8">
        <w:t>нужно</w:t>
      </w:r>
      <w:r w:rsidR="00E56EE1" w:rsidRPr="00344DD8">
        <w:t xml:space="preserve"> </w:t>
      </w:r>
      <w:r w:rsidRPr="00344DD8">
        <w:t>прописать</w:t>
      </w:r>
      <w:r w:rsidR="00E56EE1" w:rsidRPr="00344DD8">
        <w:t xml:space="preserve"> </w:t>
      </w:r>
      <w:r w:rsidRPr="00344DD8">
        <w:t>в</w:t>
      </w:r>
      <w:r w:rsidR="00E56EE1" w:rsidRPr="00344DD8">
        <w:t xml:space="preserve"> </w:t>
      </w:r>
      <w:r w:rsidRPr="00344DD8">
        <w:t>законодательстве</w:t>
      </w:r>
      <w:r w:rsidR="00E56EE1" w:rsidRPr="00344DD8">
        <w:t xml:space="preserve"> </w:t>
      </w:r>
      <w:r w:rsidRPr="00344DD8">
        <w:t>порядок</w:t>
      </w:r>
      <w:r w:rsidR="00E56EE1" w:rsidRPr="00344DD8">
        <w:t xml:space="preserve"> </w:t>
      </w:r>
      <w:r w:rsidRPr="00344DD8">
        <w:t>исчисления</w:t>
      </w:r>
      <w:r w:rsidR="00E56EE1" w:rsidRPr="00344DD8">
        <w:t xml:space="preserve"> «</w:t>
      </w:r>
      <w:r w:rsidRPr="00344DD8">
        <w:t>смешанного</w:t>
      </w:r>
      <w:r w:rsidR="00E56EE1" w:rsidRPr="00344DD8">
        <w:t xml:space="preserve">» </w:t>
      </w:r>
      <w:r w:rsidRPr="00344DD8">
        <w:t>стажа,</w:t>
      </w:r>
      <w:r w:rsidR="00E56EE1" w:rsidRPr="00344DD8">
        <w:t xml:space="preserve"> </w:t>
      </w:r>
      <w:r w:rsidRPr="00344DD8">
        <w:t>необходимого</w:t>
      </w:r>
      <w:r w:rsidR="00E56EE1" w:rsidRPr="00344DD8">
        <w:t xml:space="preserve"> </w:t>
      </w:r>
      <w:r w:rsidRPr="00344DD8">
        <w:t>для</w:t>
      </w:r>
      <w:r w:rsidR="00E56EE1" w:rsidRPr="00344DD8">
        <w:t xml:space="preserve"> </w:t>
      </w:r>
      <w:r w:rsidRPr="00344DD8">
        <w:t>назначения</w:t>
      </w:r>
      <w:r w:rsidR="00E56EE1" w:rsidRPr="00344DD8">
        <w:t xml:space="preserve"> </w:t>
      </w:r>
      <w:r w:rsidRPr="00344DD8">
        <w:t>досрочной</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женщинам</w:t>
      </w:r>
      <w:r w:rsidR="00E56EE1" w:rsidRPr="00344DD8">
        <w:t xml:space="preserve"> </w:t>
      </w:r>
      <w:r w:rsidRPr="00344DD8">
        <w:t>с</w:t>
      </w:r>
      <w:r w:rsidR="00E56EE1" w:rsidRPr="00344DD8">
        <w:t xml:space="preserve"> </w:t>
      </w:r>
      <w:r w:rsidRPr="00344DD8">
        <w:t>двумя</w:t>
      </w:r>
      <w:r w:rsidR="00E56EE1" w:rsidRPr="00344DD8">
        <w:t xml:space="preserve"> </w:t>
      </w:r>
      <w:r w:rsidRPr="00344DD8">
        <w:t>и</w:t>
      </w:r>
      <w:r w:rsidR="00E56EE1" w:rsidRPr="00344DD8">
        <w:t xml:space="preserve"> </w:t>
      </w:r>
      <w:r w:rsidRPr="00344DD8">
        <w:t>более</w:t>
      </w:r>
      <w:r w:rsidR="00E56EE1" w:rsidRPr="00344DD8">
        <w:t xml:space="preserve"> </w:t>
      </w:r>
      <w:r w:rsidRPr="00344DD8">
        <w:t>детьми,</w:t>
      </w:r>
      <w:r w:rsidR="00E56EE1" w:rsidRPr="00344DD8">
        <w:t xml:space="preserve"> </w:t>
      </w:r>
      <w:r w:rsidRPr="00344DD8">
        <w:t>которые</w:t>
      </w:r>
      <w:r w:rsidR="00E56EE1" w:rsidRPr="00344DD8">
        <w:t xml:space="preserve"> </w:t>
      </w:r>
      <w:r w:rsidRPr="00344DD8">
        <w:t>работали</w:t>
      </w:r>
      <w:r w:rsidR="00E56EE1" w:rsidRPr="00344DD8">
        <w:t xml:space="preserve"> </w:t>
      </w:r>
      <w:r w:rsidRPr="00344DD8">
        <w:t>в</w:t>
      </w:r>
      <w:r w:rsidR="00E56EE1" w:rsidRPr="00344DD8">
        <w:t xml:space="preserve"> </w:t>
      </w:r>
      <w:r w:rsidRPr="00344DD8">
        <w:t>районах</w:t>
      </w:r>
      <w:r w:rsidR="00E56EE1" w:rsidRPr="00344DD8">
        <w:t xml:space="preserve"> </w:t>
      </w:r>
      <w:r w:rsidRPr="00344DD8">
        <w:t>Крайнего</w:t>
      </w:r>
      <w:r w:rsidR="00E56EE1" w:rsidRPr="00344DD8">
        <w:t xml:space="preserve"> </w:t>
      </w:r>
      <w:r w:rsidRPr="00344DD8">
        <w:t>Севера.</w:t>
      </w:r>
      <w:r w:rsidR="00E56EE1" w:rsidRPr="00344DD8">
        <w:t xml:space="preserve"> </w:t>
      </w:r>
    </w:p>
    <w:p w14:paraId="53675B96" w14:textId="77777777" w:rsidR="00B87D9B" w:rsidRPr="00344DD8" w:rsidRDefault="00B87D9B" w:rsidP="00B87D9B">
      <w:hyperlink r:id="rId30" w:history="1">
        <w:r w:rsidRPr="00344DD8">
          <w:rPr>
            <w:rStyle w:val="a3"/>
          </w:rPr>
          <w:t>https://senatinform.ru/news/pensioneram_severyanam_khotyat_dat_bolshe_lgot/</w:t>
        </w:r>
      </w:hyperlink>
      <w:r w:rsidR="00E56EE1" w:rsidRPr="00344DD8">
        <w:t xml:space="preserve"> </w:t>
      </w:r>
    </w:p>
    <w:p w14:paraId="3F317D08" w14:textId="77777777" w:rsidR="00F5339B" w:rsidRPr="00344DD8" w:rsidRDefault="00F5339B" w:rsidP="00F5339B">
      <w:pPr>
        <w:pStyle w:val="2"/>
      </w:pPr>
      <w:bookmarkStart w:id="93" w:name="_Toc183671945"/>
      <w:r w:rsidRPr="00344DD8">
        <w:t>Вечерняя</w:t>
      </w:r>
      <w:r w:rsidR="00E56EE1" w:rsidRPr="00344DD8">
        <w:t xml:space="preserve"> </w:t>
      </w:r>
      <w:r w:rsidRPr="00344DD8">
        <w:t>Москва,</w:t>
      </w:r>
      <w:r w:rsidR="00E56EE1" w:rsidRPr="00344DD8">
        <w:t xml:space="preserve"> </w:t>
      </w:r>
      <w:r w:rsidRPr="00344DD8">
        <w:t>27.11.2024,</w:t>
      </w:r>
      <w:r w:rsidR="00E56EE1" w:rsidRPr="00344DD8">
        <w:t xml:space="preserve"> </w:t>
      </w:r>
      <w:r w:rsidRPr="00344DD8">
        <w:t>Как</w:t>
      </w:r>
      <w:r w:rsidR="00E56EE1" w:rsidRPr="00344DD8">
        <w:t xml:space="preserve"> </w:t>
      </w:r>
      <w:r w:rsidRPr="00344DD8">
        <w:t>изменятся</w:t>
      </w:r>
      <w:r w:rsidR="00E56EE1" w:rsidRPr="00344DD8">
        <w:t xml:space="preserve"> </w:t>
      </w:r>
      <w:r w:rsidRPr="00344DD8">
        <w:t>пенсии</w:t>
      </w:r>
      <w:r w:rsidR="00E56EE1" w:rsidRPr="00344DD8">
        <w:t xml:space="preserve"> </w:t>
      </w:r>
      <w:r w:rsidRPr="00344DD8">
        <w:t>с</w:t>
      </w:r>
      <w:r w:rsidR="00E56EE1" w:rsidRPr="00344DD8">
        <w:t xml:space="preserve"> </w:t>
      </w:r>
      <w:r w:rsidRPr="00344DD8">
        <w:t>января</w:t>
      </w:r>
      <w:r w:rsidR="00E56EE1" w:rsidRPr="00344DD8">
        <w:t xml:space="preserve"> </w:t>
      </w:r>
      <w:r w:rsidRPr="00344DD8">
        <w:t>2025</w:t>
      </w:r>
      <w:r w:rsidR="00E56EE1" w:rsidRPr="00344DD8">
        <w:t xml:space="preserve"> </w:t>
      </w:r>
      <w:r w:rsidRPr="00344DD8">
        <w:t>года</w:t>
      </w:r>
      <w:bookmarkEnd w:id="93"/>
    </w:p>
    <w:p w14:paraId="68967931" w14:textId="77777777" w:rsidR="00F5339B" w:rsidRPr="00344DD8" w:rsidRDefault="00F5339B" w:rsidP="00344DD8">
      <w:pPr>
        <w:pStyle w:val="3"/>
      </w:pPr>
      <w:bookmarkStart w:id="94" w:name="_Toc183671946"/>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пенсии</w:t>
      </w:r>
      <w:r w:rsidR="00E56EE1" w:rsidRPr="00344DD8">
        <w:t xml:space="preserve"> </w:t>
      </w:r>
      <w:r w:rsidRPr="00344DD8">
        <w:t>работающим</w:t>
      </w:r>
      <w:r w:rsidR="00E56EE1" w:rsidRPr="00344DD8">
        <w:t xml:space="preserve"> </w:t>
      </w:r>
      <w:r w:rsidRPr="00344DD8">
        <w:t>и</w:t>
      </w:r>
      <w:r w:rsidR="00E56EE1" w:rsidRPr="00344DD8">
        <w:t xml:space="preserve"> </w:t>
      </w:r>
      <w:r w:rsidRPr="00344DD8">
        <w:t>неработающим</w:t>
      </w:r>
      <w:r w:rsidR="00E56EE1" w:rsidRPr="00344DD8">
        <w:t xml:space="preserve"> </w:t>
      </w:r>
      <w:r w:rsidRPr="00344DD8">
        <w:t>пенсионерам</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увеличат</w:t>
      </w:r>
      <w:r w:rsidR="00E56EE1" w:rsidRPr="00344DD8">
        <w:t xml:space="preserve"> </w:t>
      </w:r>
      <w:r w:rsidRPr="00344DD8">
        <w:t>на</w:t>
      </w:r>
      <w:r w:rsidR="00E56EE1" w:rsidRPr="00344DD8">
        <w:t xml:space="preserve"> </w:t>
      </w:r>
      <w:r w:rsidRPr="00344DD8">
        <w:t>7,3</w:t>
      </w:r>
      <w:r w:rsidR="00E56EE1" w:rsidRPr="00344DD8">
        <w:t xml:space="preserve"> </w:t>
      </w:r>
      <w:r w:rsidRPr="00344DD8">
        <w:t>процента</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прогнозируемой</w:t>
      </w:r>
      <w:r w:rsidR="00E56EE1" w:rsidRPr="00344DD8">
        <w:t xml:space="preserve"> </w:t>
      </w:r>
      <w:r w:rsidRPr="00344DD8">
        <w:t>инфляции.</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заявил</w:t>
      </w:r>
      <w:r w:rsidR="00E56EE1" w:rsidRPr="00344DD8">
        <w:t xml:space="preserve"> </w:t>
      </w:r>
      <w:r w:rsidRPr="00344DD8">
        <w:t>глава</w:t>
      </w:r>
      <w:r w:rsidR="00E56EE1" w:rsidRPr="00344DD8">
        <w:t xml:space="preserve"> </w:t>
      </w:r>
      <w:r w:rsidRPr="00344DD8">
        <w:t>Социального</w:t>
      </w:r>
      <w:r w:rsidR="00E56EE1" w:rsidRPr="00344DD8">
        <w:t xml:space="preserve"> </w:t>
      </w:r>
      <w:r w:rsidRPr="00344DD8">
        <w:t>фонда</w:t>
      </w:r>
      <w:r w:rsidR="00E56EE1" w:rsidRPr="00344DD8">
        <w:t xml:space="preserve"> </w:t>
      </w:r>
      <w:r w:rsidRPr="00344DD8">
        <w:t>России</w:t>
      </w:r>
      <w:r w:rsidR="00E56EE1" w:rsidRPr="00344DD8">
        <w:t xml:space="preserve"> </w:t>
      </w:r>
      <w:r w:rsidRPr="00344DD8">
        <w:t>Сергей</w:t>
      </w:r>
      <w:r w:rsidR="00E56EE1" w:rsidRPr="00344DD8">
        <w:t xml:space="preserve"> </w:t>
      </w:r>
      <w:r w:rsidRPr="00344DD8">
        <w:t>Чирков.</w:t>
      </w:r>
      <w:r w:rsidR="00E56EE1" w:rsidRPr="00344DD8">
        <w:t xml:space="preserve"> </w:t>
      </w:r>
      <w:r w:rsidRPr="00344DD8">
        <w:t>Если</w:t>
      </w:r>
      <w:r w:rsidR="00E56EE1" w:rsidRPr="00344DD8">
        <w:t xml:space="preserve"> </w:t>
      </w:r>
      <w:r w:rsidRPr="00344DD8">
        <w:t>фактическая</w:t>
      </w:r>
      <w:r w:rsidR="00E56EE1" w:rsidRPr="00344DD8">
        <w:t xml:space="preserve"> </w:t>
      </w:r>
      <w:r w:rsidRPr="00344DD8">
        <w:t>величина</w:t>
      </w:r>
      <w:r w:rsidR="00E56EE1" w:rsidRPr="00344DD8">
        <w:t xml:space="preserve"> </w:t>
      </w:r>
      <w:r w:rsidRPr="00344DD8">
        <w:t>инфляции</w:t>
      </w:r>
      <w:r w:rsidR="00E56EE1" w:rsidRPr="00344DD8">
        <w:t xml:space="preserve"> </w:t>
      </w:r>
      <w:r w:rsidRPr="00344DD8">
        <w:t>в</w:t>
      </w:r>
      <w:r w:rsidR="00E56EE1" w:rsidRPr="00344DD8">
        <w:t xml:space="preserve"> </w:t>
      </w:r>
      <w:r w:rsidRPr="00344DD8">
        <w:t>следующем</w:t>
      </w:r>
      <w:r w:rsidR="00E56EE1" w:rsidRPr="00344DD8">
        <w:t xml:space="preserve"> </w:t>
      </w:r>
      <w:r w:rsidRPr="00344DD8">
        <w:t>году</w:t>
      </w:r>
      <w:r w:rsidR="00E56EE1" w:rsidRPr="00344DD8">
        <w:t xml:space="preserve"> </w:t>
      </w:r>
      <w:r w:rsidRPr="00344DD8">
        <w:t>будет</w:t>
      </w:r>
      <w:r w:rsidR="00E56EE1" w:rsidRPr="00344DD8">
        <w:t xml:space="preserve"> </w:t>
      </w:r>
      <w:r w:rsidRPr="00344DD8">
        <w:t>выше</w:t>
      </w:r>
      <w:r w:rsidR="00E56EE1" w:rsidRPr="00344DD8">
        <w:t xml:space="preserve"> </w:t>
      </w:r>
      <w:r w:rsidRPr="00344DD8">
        <w:t>ожидаемого</w:t>
      </w:r>
      <w:r w:rsidR="00E56EE1" w:rsidRPr="00344DD8">
        <w:t xml:space="preserve"> </w:t>
      </w:r>
      <w:r w:rsidRPr="00344DD8">
        <w:t>значения,</w:t>
      </w:r>
      <w:r w:rsidR="00E56EE1" w:rsidRPr="00344DD8">
        <w:t xml:space="preserve"> </w:t>
      </w:r>
      <w:r w:rsidRPr="00344DD8">
        <w:t>то</w:t>
      </w:r>
      <w:r w:rsidR="00E56EE1" w:rsidRPr="00344DD8">
        <w:t xml:space="preserve"> </w:t>
      </w:r>
      <w:r w:rsidRPr="00344DD8">
        <w:t>правительство</w:t>
      </w:r>
      <w:r w:rsidR="00E56EE1" w:rsidRPr="00344DD8">
        <w:t xml:space="preserve"> </w:t>
      </w:r>
      <w:r w:rsidRPr="00344DD8">
        <w:t>может</w:t>
      </w:r>
      <w:r w:rsidR="00E56EE1" w:rsidRPr="00344DD8">
        <w:t xml:space="preserve"> </w:t>
      </w:r>
      <w:r w:rsidRPr="00344DD8">
        <w:t>рассмотреть</w:t>
      </w:r>
      <w:r w:rsidR="00E56EE1" w:rsidRPr="00344DD8">
        <w:t xml:space="preserve"> </w:t>
      </w:r>
      <w:r w:rsidRPr="00344DD8">
        <w:t>возможность</w:t>
      </w:r>
      <w:r w:rsidR="00E56EE1" w:rsidRPr="00344DD8">
        <w:t xml:space="preserve"> </w:t>
      </w:r>
      <w:r w:rsidRPr="00344DD8">
        <w:t>повторной</w:t>
      </w:r>
      <w:r w:rsidR="00E56EE1" w:rsidRPr="00344DD8">
        <w:t xml:space="preserve"> </w:t>
      </w:r>
      <w:r w:rsidRPr="00344DD8">
        <w:t>индексации</w:t>
      </w:r>
      <w:r w:rsidR="00E56EE1" w:rsidRPr="00344DD8">
        <w:t xml:space="preserve"> </w:t>
      </w:r>
      <w:r w:rsidRPr="00344DD8">
        <w:t>пенсии,</w:t>
      </w:r>
      <w:r w:rsidR="00E56EE1" w:rsidRPr="00344DD8">
        <w:t xml:space="preserve"> </w:t>
      </w:r>
      <w:r w:rsidRPr="00344DD8">
        <w:t>добавил</w:t>
      </w:r>
      <w:r w:rsidR="00E56EE1" w:rsidRPr="00344DD8">
        <w:t xml:space="preserve"> </w:t>
      </w:r>
      <w:r w:rsidRPr="00344DD8">
        <w:t>он.</w:t>
      </w:r>
      <w:bookmarkEnd w:id="94"/>
    </w:p>
    <w:p w14:paraId="6FB42C1B" w14:textId="77777777" w:rsidR="00F5339B" w:rsidRPr="00344DD8" w:rsidRDefault="00F5339B" w:rsidP="00F5339B">
      <w:r w:rsidRPr="00344DD8">
        <w:t>-</w:t>
      </w:r>
      <w:r w:rsidR="00E56EE1" w:rsidRPr="00344DD8">
        <w:t xml:space="preserve"> </w:t>
      </w:r>
      <w:r w:rsidRPr="00344DD8">
        <w:t>В</w:t>
      </w:r>
      <w:r w:rsidR="00E56EE1" w:rsidRPr="00344DD8">
        <w:t xml:space="preserve"> </w:t>
      </w:r>
      <w:r w:rsidRPr="00344DD8">
        <w:t>любом</w:t>
      </w:r>
      <w:r w:rsidR="00E56EE1" w:rsidRPr="00344DD8">
        <w:t xml:space="preserve"> </w:t>
      </w:r>
      <w:r w:rsidRPr="00344DD8">
        <w:t>случае,</w:t>
      </w:r>
      <w:r w:rsidR="00E56EE1" w:rsidRPr="00344DD8">
        <w:t xml:space="preserve"> </w:t>
      </w:r>
      <w:r w:rsidRPr="00344DD8">
        <w:t>после</w:t>
      </w:r>
      <w:r w:rsidR="00E56EE1" w:rsidRPr="00344DD8">
        <w:t xml:space="preserve"> </w:t>
      </w:r>
      <w:r w:rsidRPr="00344DD8">
        <w:t>повышения</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средний</w:t>
      </w:r>
      <w:r w:rsidR="00E56EE1" w:rsidRPr="00344DD8">
        <w:t xml:space="preserve"> </w:t>
      </w:r>
      <w:r w:rsidRPr="00344DD8">
        <w:t>размер</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увеличится</w:t>
      </w:r>
      <w:r w:rsidR="00E56EE1" w:rsidRPr="00344DD8">
        <w:t xml:space="preserve"> </w:t>
      </w:r>
      <w:r w:rsidRPr="00344DD8">
        <w:t>до</w:t>
      </w:r>
      <w:r w:rsidR="00E56EE1" w:rsidRPr="00344DD8">
        <w:t xml:space="preserve"> </w:t>
      </w:r>
      <w:r w:rsidRPr="00344DD8">
        <w:t>24</w:t>
      </w:r>
      <w:r w:rsidR="00E56EE1" w:rsidRPr="00344DD8">
        <w:t xml:space="preserve"> </w:t>
      </w:r>
      <w:r w:rsidRPr="00344DD8">
        <w:t>тысяч</w:t>
      </w:r>
      <w:r w:rsidR="00E56EE1" w:rsidRPr="00344DD8">
        <w:t xml:space="preserve"> </w:t>
      </w:r>
      <w:r w:rsidRPr="00344DD8">
        <w:t>рублей,</w:t>
      </w:r>
      <w:r w:rsidR="00E56EE1" w:rsidRPr="00344DD8">
        <w:t xml:space="preserve"> </w:t>
      </w:r>
      <w:r w:rsidRPr="00344DD8">
        <w:t>-</w:t>
      </w:r>
      <w:r w:rsidR="00E56EE1" w:rsidRPr="00344DD8">
        <w:t xml:space="preserve"> </w:t>
      </w:r>
      <w:r w:rsidRPr="00344DD8">
        <w:t>уточнил</w:t>
      </w:r>
      <w:r w:rsidR="00E56EE1" w:rsidRPr="00344DD8">
        <w:t xml:space="preserve"> </w:t>
      </w:r>
      <w:r w:rsidRPr="00344DD8">
        <w:t>глава</w:t>
      </w:r>
      <w:r w:rsidR="00E56EE1" w:rsidRPr="00344DD8">
        <w:t xml:space="preserve"> </w:t>
      </w:r>
      <w:r w:rsidRPr="00344DD8">
        <w:t>Соцфонда.</w:t>
      </w:r>
    </w:p>
    <w:p w14:paraId="6E0D09CF" w14:textId="77777777" w:rsidR="00F5339B" w:rsidRPr="00344DD8" w:rsidRDefault="00F5339B" w:rsidP="00F5339B">
      <w:r w:rsidRPr="00344DD8">
        <w:t>Кандидат</w:t>
      </w:r>
      <w:r w:rsidR="00E56EE1" w:rsidRPr="00344DD8">
        <w:t xml:space="preserve"> </w:t>
      </w:r>
      <w:r w:rsidRPr="00344DD8">
        <w:t>экономических</w:t>
      </w:r>
      <w:r w:rsidR="00E56EE1" w:rsidRPr="00344DD8">
        <w:t xml:space="preserve"> </w:t>
      </w:r>
      <w:r w:rsidRPr="00344DD8">
        <w:t>наук,</w:t>
      </w:r>
      <w:r w:rsidR="00E56EE1" w:rsidRPr="00344DD8">
        <w:t xml:space="preserve"> </w:t>
      </w:r>
      <w:r w:rsidRPr="00344DD8">
        <w:t>преподаватель</w:t>
      </w:r>
      <w:r w:rsidR="00E56EE1" w:rsidRPr="00344DD8">
        <w:t xml:space="preserve"> </w:t>
      </w:r>
      <w:r w:rsidRPr="00344DD8">
        <w:t>МГУ</w:t>
      </w:r>
      <w:r w:rsidR="00E56EE1" w:rsidRPr="00344DD8">
        <w:t xml:space="preserve"> </w:t>
      </w:r>
      <w:r w:rsidRPr="00344DD8">
        <w:t>Виктор</w:t>
      </w:r>
      <w:r w:rsidR="00E56EE1" w:rsidRPr="00344DD8">
        <w:t xml:space="preserve"> </w:t>
      </w:r>
      <w:r w:rsidRPr="00344DD8">
        <w:t>Кудрявцев</w:t>
      </w:r>
      <w:r w:rsidR="00E56EE1" w:rsidRPr="00344DD8">
        <w:t xml:space="preserve"> </w:t>
      </w:r>
      <w:r w:rsidRPr="00344DD8">
        <w:t>пояснил,</w:t>
      </w:r>
      <w:r w:rsidR="00E56EE1" w:rsidRPr="00344DD8">
        <w:t xml:space="preserve"> </w:t>
      </w:r>
      <w:r w:rsidRPr="00344DD8">
        <w:t>что</w:t>
      </w:r>
      <w:r w:rsidR="00E56EE1" w:rsidRPr="00344DD8">
        <w:t xml:space="preserve"> </w:t>
      </w:r>
      <w:r w:rsidRPr="00344DD8">
        <w:t>по</w:t>
      </w:r>
      <w:r w:rsidR="00E56EE1" w:rsidRPr="00344DD8">
        <w:t xml:space="preserve"> </w:t>
      </w:r>
      <w:r w:rsidRPr="00344DD8">
        <w:t>закону</w:t>
      </w:r>
      <w:r w:rsidR="00E56EE1" w:rsidRPr="00344DD8">
        <w:t xml:space="preserve"> </w:t>
      </w:r>
      <w:r w:rsidRPr="00344DD8">
        <w:t>размер</w:t>
      </w:r>
      <w:r w:rsidR="00E56EE1" w:rsidRPr="00344DD8">
        <w:t xml:space="preserve"> </w:t>
      </w:r>
      <w:r w:rsidRPr="00344DD8">
        <w:t>пенсии</w:t>
      </w:r>
      <w:r w:rsidR="00E56EE1" w:rsidRPr="00344DD8">
        <w:t xml:space="preserve"> </w:t>
      </w:r>
      <w:r w:rsidRPr="00344DD8">
        <w:t>всегда</w:t>
      </w:r>
      <w:r w:rsidR="00E56EE1" w:rsidRPr="00344DD8">
        <w:t xml:space="preserve"> </w:t>
      </w:r>
      <w:r w:rsidRPr="00344DD8">
        <w:t>повышается</w:t>
      </w:r>
      <w:r w:rsidR="00E56EE1" w:rsidRPr="00344DD8">
        <w:t xml:space="preserve"> </w:t>
      </w:r>
      <w:r w:rsidRPr="00344DD8">
        <w:t>на</w:t>
      </w:r>
      <w:r w:rsidR="00E56EE1" w:rsidRPr="00344DD8">
        <w:t xml:space="preserve"> </w:t>
      </w:r>
      <w:r w:rsidRPr="00344DD8">
        <w:t>официальный</w:t>
      </w:r>
      <w:r w:rsidR="00E56EE1" w:rsidRPr="00344DD8">
        <w:t xml:space="preserve"> </w:t>
      </w:r>
      <w:r w:rsidRPr="00344DD8">
        <w:t>уровень</w:t>
      </w:r>
      <w:r w:rsidR="00E56EE1" w:rsidRPr="00344DD8">
        <w:t xml:space="preserve"> </w:t>
      </w:r>
      <w:r w:rsidRPr="00344DD8">
        <w:t>инфляции.</w:t>
      </w:r>
    </w:p>
    <w:p w14:paraId="053E29BD" w14:textId="77777777" w:rsidR="00F5339B" w:rsidRPr="00344DD8" w:rsidRDefault="00F5339B" w:rsidP="00F5339B">
      <w:r w:rsidRPr="00344DD8">
        <w:t>-</w:t>
      </w:r>
      <w:r w:rsidR="00E56EE1" w:rsidRPr="00344DD8">
        <w:t xml:space="preserve"> </w:t>
      </w:r>
      <w:r w:rsidRPr="00344DD8">
        <w:t>С</w:t>
      </w:r>
      <w:r w:rsidR="00E56EE1" w:rsidRPr="00344DD8">
        <w:t xml:space="preserve"> </w:t>
      </w:r>
      <w:r w:rsidRPr="00344DD8">
        <w:t>одной</w:t>
      </w:r>
      <w:r w:rsidR="00E56EE1" w:rsidRPr="00344DD8">
        <w:t xml:space="preserve"> </w:t>
      </w:r>
      <w:r w:rsidRPr="00344DD8">
        <w:t>стороны,</w:t>
      </w:r>
      <w:r w:rsidR="00E56EE1" w:rsidRPr="00344DD8">
        <w:t xml:space="preserve"> </w:t>
      </w:r>
      <w:r w:rsidRPr="00344DD8">
        <w:t>это</w:t>
      </w:r>
      <w:r w:rsidR="00E56EE1" w:rsidRPr="00344DD8">
        <w:t xml:space="preserve"> </w:t>
      </w:r>
      <w:r w:rsidRPr="00344DD8">
        <w:t>хорошо:</w:t>
      </w:r>
      <w:r w:rsidR="00E56EE1" w:rsidRPr="00344DD8">
        <w:t xml:space="preserve"> </w:t>
      </w:r>
      <w:r w:rsidRPr="00344DD8">
        <w:t>пенсии</w:t>
      </w:r>
      <w:r w:rsidR="00E56EE1" w:rsidRPr="00344DD8">
        <w:t xml:space="preserve"> </w:t>
      </w:r>
      <w:r w:rsidRPr="00344DD8">
        <w:t>ежегодно</w:t>
      </w:r>
      <w:r w:rsidR="00E56EE1" w:rsidRPr="00344DD8">
        <w:t xml:space="preserve"> </w:t>
      </w:r>
      <w:r w:rsidRPr="00344DD8">
        <w:t>растут,</w:t>
      </w:r>
      <w:r w:rsidR="00E56EE1" w:rsidRPr="00344DD8">
        <w:t xml:space="preserve"> </w:t>
      </w:r>
      <w:r w:rsidRPr="00344DD8">
        <w:t>-</w:t>
      </w:r>
      <w:r w:rsidR="00E56EE1" w:rsidRPr="00344DD8">
        <w:t xml:space="preserve"> </w:t>
      </w:r>
      <w:r w:rsidRPr="00344DD8">
        <w:t>пояснил</w:t>
      </w:r>
      <w:r w:rsidR="00E56EE1" w:rsidRPr="00344DD8">
        <w:t xml:space="preserve"> </w:t>
      </w:r>
      <w:r w:rsidRPr="00344DD8">
        <w:t>эксперт.</w:t>
      </w:r>
      <w:r w:rsidR="00E56EE1" w:rsidRPr="00344DD8">
        <w:t xml:space="preserve"> </w:t>
      </w:r>
      <w:r w:rsidRPr="00344DD8">
        <w:t>-</w:t>
      </w:r>
      <w:r w:rsidR="00E56EE1" w:rsidRPr="00344DD8">
        <w:t xml:space="preserve"> </w:t>
      </w:r>
      <w:r w:rsidRPr="00344DD8">
        <w:t>С</w:t>
      </w:r>
      <w:r w:rsidR="00E56EE1" w:rsidRPr="00344DD8">
        <w:t xml:space="preserve"> </w:t>
      </w:r>
      <w:r w:rsidRPr="00344DD8">
        <w:t>другой</w:t>
      </w:r>
      <w:r w:rsidR="00E56EE1" w:rsidRPr="00344DD8">
        <w:t xml:space="preserve"> </w:t>
      </w:r>
      <w:r w:rsidRPr="00344DD8">
        <w:t>стороны,</w:t>
      </w:r>
      <w:r w:rsidR="00E56EE1" w:rsidRPr="00344DD8">
        <w:t xml:space="preserve"> </w:t>
      </w:r>
      <w:r w:rsidRPr="00344DD8">
        <w:t>уровень</w:t>
      </w:r>
      <w:r w:rsidR="00E56EE1" w:rsidRPr="00344DD8">
        <w:t xml:space="preserve"> </w:t>
      </w:r>
      <w:r w:rsidRPr="00344DD8">
        <w:t>инфляции</w:t>
      </w:r>
      <w:r w:rsidR="00E56EE1" w:rsidRPr="00344DD8">
        <w:t xml:space="preserve"> </w:t>
      </w:r>
      <w:r w:rsidRPr="00344DD8">
        <w:t>-</w:t>
      </w:r>
      <w:r w:rsidR="00E56EE1" w:rsidRPr="00344DD8">
        <w:t xml:space="preserve"> </w:t>
      </w:r>
      <w:r w:rsidRPr="00344DD8">
        <w:t>величина</w:t>
      </w:r>
      <w:r w:rsidR="00E56EE1" w:rsidRPr="00344DD8">
        <w:t xml:space="preserve"> </w:t>
      </w:r>
      <w:r w:rsidRPr="00344DD8">
        <w:t>крайне</w:t>
      </w:r>
      <w:r w:rsidR="00E56EE1" w:rsidRPr="00344DD8">
        <w:t xml:space="preserve"> </w:t>
      </w:r>
      <w:r w:rsidRPr="00344DD8">
        <w:t>относительная,</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инфляция</w:t>
      </w:r>
      <w:r w:rsidR="00E56EE1" w:rsidRPr="00344DD8">
        <w:t xml:space="preserve"> </w:t>
      </w:r>
      <w:r w:rsidRPr="00344DD8">
        <w:t>у</w:t>
      </w:r>
      <w:r w:rsidR="00E56EE1" w:rsidRPr="00344DD8">
        <w:t xml:space="preserve"> </w:t>
      </w:r>
      <w:r w:rsidRPr="00344DD8">
        <w:t>каждого</w:t>
      </w:r>
      <w:r w:rsidR="00E56EE1" w:rsidRPr="00344DD8">
        <w:t xml:space="preserve"> </w:t>
      </w:r>
      <w:r w:rsidRPr="00344DD8">
        <w:t>своя.</w:t>
      </w:r>
      <w:r w:rsidR="00E56EE1" w:rsidRPr="00344DD8">
        <w:t xml:space="preserve"> </w:t>
      </w:r>
      <w:r w:rsidRPr="00344DD8">
        <w:t>Кто-то,</w:t>
      </w:r>
      <w:r w:rsidR="00E56EE1" w:rsidRPr="00344DD8">
        <w:t xml:space="preserve"> </w:t>
      </w:r>
      <w:r w:rsidRPr="00344DD8">
        <w:t>например,</w:t>
      </w:r>
      <w:r w:rsidR="00E56EE1" w:rsidRPr="00344DD8">
        <w:t xml:space="preserve"> </w:t>
      </w:r>
      <w:r w:rsidRPr="00344DD8">
        <w:t>вынужден</w:t>
      </w:r>
      <w:r w:rsidR="00E56EE1" w:rsidRPr="00344DD8">
        <w:t xml:space="preserve"> </w:t>
      </w:r>
      <w:r w:rsidRPr="00344DD8">
        <w:t>принимать</w:t>
      </w:r>
      <w:r w:rsidR="00E56EE1" w:rsidRPr="00344DD8">
        <w:t xml:space="preserve"> </w:t>
      </w:r>
      <w:r w:rsidRPr="00344DD8">
        <w:t>импортные</w:t>
      </w:r>
      <w:r w:rsidR="00E56EE1" w:rsidRPr="00344DD8">
        <w:t xml:space="preserve"> </w:t>
      </w:r>
      <w:r w:rsidRPr="00344DD8">
        <w:t>лекарства,</w:t>
      </w:r>
      <w:r w:rsidR="00E56EE1" w:rsidRPr="00344DD8">
        <w:t xml:space="preserve"> </w:t>
      </w:r>
      <w:r w:rsidRPr="00344DD8">
        <w:t>и</w:t>
      </w:r>
      <w:r w:rsidR="00E56EE1" w:rsidRPr="00344DD8">
        <w:t xml:space="preserve"> </w:t>
      </w:r>
      <w:r w:rsidRPr="00344DD8">
        <w:t>из-за</w:t>
      </w:r>
      <w:r w:rsidR="00E56EE1" w:rsidRPr="00344DD8">
        <w:t xml:space="preserve"> </w:t>
      </w:r>
      <w:r w:rsidRPr="00344DD8">
        <w:t>роста</w:t>
      </w:r>
      <w:r w:rsidR="00E56EE1" w:rsidRPr="00344DD8">
        <w:t xml:space="preserve"> </w:t>
      </w:r>
      <w:r w:rsidRPr="00344DD8">
        <w:t>курса</w:t>
      </w:r>
      <w:r w:rsidR="00E56EE1" w:rsidRPr="00344DD8">
        <w:t xml:space="preserve"> </w:t>
      </w:r>
      <w:r w:rsidRPr="00344DD8">
        <w:t>доллара</w:t>
      </w:r>
      <w:r w:rsidR="00E56EE1" w:rsidRPr="00344DD8">
        <w:t xml:space="preserve"> </w:t>
      </w:r>
      <w:r w:rsidRPr="00344DD8">
        <w:t>они</w:t>
      </w:r>
      <w:r w:rsidR="00E56EE1" w:rsidRPr="00344DD8">
        <w:t xml:space="preserve"> </w:t>
      </w:r>
      <w:r w:rsidRPr="00344DD8">
        <w:t>подорожали</w:t>
      </w:r>
      <w:r w:rsidR="00E56EE1" w:rsidRPr="00344DD8">
        <w:t xml:space="preserve"> </w:t>
      </w:r>
      <w:r w:rsidRPr="00344DD8">
        <w:t>за</w:t>
      </w:r>
      <w:r w:rsidR="00E56EE1" w:rsidRPr="00344DD8">
        <w:t xml:space="preserve"> </w:t>
      </w:r>
      <w:r w:rsidRPr="00344DD8">
        <w:t>год</w:t>
      </w:r>
      <w:r w:rsidR="00E56EE1" w:rsidRPr="00344DD8">
        <w:t xml:space="preserve"> </w:t>
      </w:r>
      <w:r w:rsidRPr="00344DD8">
        <w:t>не</w:t>
      </w:r>
      <w:r w:rsidR="00E56EE1" w:rsidRPr="00344DD8">
        <w:t xml:space="preserve"> </w:t>
      </w:r>
      <w:r w:rsidRPr="00344DD8">
        <w:t>на</w:t>
      </w:r>
      <w:r w:rsidR="00E56EE1" w:rsidRPr="00344DD8">
        <w:t xml:space="preserve"> </w:t>
      </w:r>
      <w:r w:rsidRPr="00344DD8">
        <w:t>7,3</w:t>
      </w:r>
      <w:r w:rsidR="00E56EE1" w:rsidRPr="00344DD8">
        <w:t xml:space="preserve"> </w:t>
      </w:r>
      <w:r w:rsidRPr="00344DD8">
        <w:t>процента,</w:t>
      </w:r>
      <w:r w:rsidR="00E56EE1" w:rsidRPr="00344DD8">
        <w:t xml:space="preserve"> </w:t>
      </w:r>
      <w:r w:rsidRPr="00344DD8">
        <w:t>а</w:t>
      </w:r>
      <w:r w:rsidR="00E56EE1" w:rsidRPr="00344DD8">
        <w:t xml:space="preserve"> </w:t>
      </w:r>
      <w:r w:rsidRPr="00344DD8">
        <w:t>на</w:t>
      </w:r>
      <w:r w:rsidR="00E56EE1" w:rsidRPr="00344DD8">
        <w:t xml:space="preserve"> </w:t>
      </w:r>
      <w:r w:rsidRPr="00344DD8">
        <w:t>все</w:t>
      </w:r>
      <w:r w:rsidR="00E56EE1" w:rsidRPr="00344DD8">
        <w:t xml:space="preserve"> </w:t>
      </w:r>
      <w:r w:rsidRPr="00344DD8">
        <w:t>15-20.</w:t>
      </w:r>
      <w:r w:rsidR="00E56EE1" w:rsidRPr="00344DD8">
        <w:t xml:space="preserve"> </w:t>
      </w:r>
      <w:r w:rsidRPr="00344DD8">
        <w:t>Плюс</w:t>
      </w:r>
      <w:r w:rsidR="00E56EE1" w:rsidRPr="00344DD8">
        <w:t xml:space="preserve"> </w:t>
      </w:r>
      <w:r w:rsidRPr="00344DD8">
        <w:t>очевидно,</w:t>
      </w:r>
      <w:r w:rsidR="00E56EE1" w:rsidRPr="00344DD8">
        <w:t xml:space="preserve"> </w:t>
      </w:r>
      <w:r w:rsidRPr="00344DD8">
        <w:t>что</w:t>
      </w:r>
      <w:r w:rsidR="00E56EE1" w:rsidRPr="00344DD8">
        <w:t xml:space="preserve"> </w:t>
      </w:r>
      <w:r w:rsidRPr="00344DD8">
        <w:t>большая</w:t>
      </w:r>
      <w:r w:rsidR="00E56EE1" w:rsidRPr="00344DD8">
        <w:t xml:space="preserve"> </w:t>
      </w:r>
      <w:r w:rsidRPr="00344DD8">
        <w:t>часть</w:t>
      </w:r>
      <w:r w:rsidR="00E56EE1" w:rsidRPr="00344DD8">
        <w:t xml:space="preserve"> </w:t>
      </w:r>
      <w:r w:rsidRPr="00344DD8">
        <w:t>продуктовой</w:t>
      </w:r>
      <w:r w:rsidR="00E56EE1" w:rsidRPr="00344DD8">
        <w:t xml:space="preserve"> </w:t>
      </w:r>
      <w:r w:rsidRPr="00344DD8">
        <w:t>корзины</w:t>
      </w:r>
      <w:r w:rsidR="00E56EE1" w:rsidRPr="00344DD8">
        <w:t xml:space="preserve"> </w:t>
      </w:r>
      <w:r w:rsidRPr="00344DD8">
        <w:t>пенсионеров</w:t>
      </w:r>
      <w:r w:rsidR="00E56EE1" w:rsidRPr="00344DD8">
        <w:t xml:space="preserve"> </w:t>
      </w:r>
      <w:r w:rsidRPr="00344DD8">
        <w:t>подорожала</w:t>
      </w:r>
      <w:r w:rsidR="00E56EE1" w:rsidRPr="00344DD8">
        <w:t xml:space="preserve"> </w:t>
      </w:r>
      <w:r w:rsidRPr="00344DD8">
        <w:t>за</w:t>
      </w:r>
      <w:r w:rsidR="00E56EE1" w:rsidRPr="00344DD8">
        <w:t xml:space="preserve"> </w:t>
      </w:r>
      <w:r w:rsidRPr="00344DD8">
        <w:t>год</w:t>
      </w:r>
      <w:r w:rsidR="00E56EE1" w:rsidRPr="00344DD8">
        <w:t xml:space="preserve"> </w:t>
      </w:r>
      <w:r w:rsidRPr="00344DD8">
        <w:t>не</w:t>
      </w:r>
      <w:r w:rsidR="00E56EE1" w:rsidRPr="00344DD8">
        <w:t xml:space="preserve"> </w:t>
      </w:r>
      <w:r w:rsidRPr="00344DD8">
        <w:t>на</w:t>
      </w:r>
      <w:r w:rsidR="00E56EE1" w:rsidRPr="00344DD8">
        <w:t xml:space="preserve"> </w:t>
      </w:r>
      <w:r w:rsidRPr="00344DD8">
        <w:t>7,3</w:t>
      </w:r>
      <w:r w:rsidR="00E56EE1" w:rsidRPr="00344DD8">
        <w:t xml:space="preserve"> </w:t>
      </w:r>
      <w:r w:rsidRPr="00344DD8">
        <w:t>процента,</w:t>
      </w:r>
      <w:r w:rsidR="00E56EE1" w:rsidRPr="00344DD8">
        <w:t xml:space="preserve"> </w:t>
      </w:r>
      <w:r w:rsidRPr="00344DD8">
        <w:t>а</w:t>
      </w:r>
      <w:r w:rsidR="00E56EE1" w:rsidRPr="00344DD8">
        <w:t xml:space="preserve"> </w:t>
      </w:r>
      <w:r w:rsidRPr="00344DD8">
        <w:t>больше.</w:t>
      </w:r>
    </w:p>
    <w:p w14:paraId="3CD3DB8D" w14:textId="77777777" w:rsidR="00F5339B" w:rsidRPr="00344DD8" w:rsidRDefault="00F5339B" w:rsidP="00F5339B">
      <w:r w:rsidRPr="00344DD8">
        <w:lastRenderedPageBreak/>
        <w:t>Действительно,</w:t>
      </w:r>
      <w:r w:rsidR="00E56EE1" w:rsidRPr="00344DD8">
        <w:t xml:space="preserve"> </w:t>
      </w:r>
      <w:r w:rsidRPr="00344DD8">
        <w:t>вот</w:t>
      </w:r>
      <w:r w:rsidR="00E56EE1" w:rsidRPr="00344DD8">
        <w:t xml:space="preserve"> </w:t>
      </w:r>
      <w:r w:rsidRPr="00344DD8">
        <w:t>данные</w:t>
      </w:r>
      <w:r w:rsidR="00E56EE1" w:rsidRPr="00344DD8">
        <w:t xml:space="preserve"> </w:t>
      </w:r>
      <w:r w:rsidRPr="00344DD8">
        <w:t>Росстата:</w:t>
      </w:r>
      <w:r w:rsidR="00E56EE1" w:rsidRPr="00344DD8">
        <w:t xml:space="preserve"> </w:t>
      </w:r>
      <w:r w:rsidRPr="00344DD8">
        <w:t>за</w:t>
      </w:r>
      <w:r w:rsidR="00E56EE1" w:rsidRPr="00344DD8">
        <w:t xml:space="preserve"> </w:t>
      </w:r>
      <w:r w:rsidRPr="00344DD8">
        <w:t>последний</w:t>
      </w:r>
      <w:r w:rsidR="00E56EE1" w:rsidRPr="00344DD8">
        <w:t xml:space="preserve"> </w:t>
      </w:r>
      <w:r w:rsidRPr="00344DD8">
        <w:t>год</w:t>
      </w:r>
      <w:r w:rsidR="00E56EE1" w:rsidRPr="00344DD8">
        <w:t xml:space="preserve"> </w:t>
      </w:r>
      <w:r w:rsidRPr="00344DD8">
        <w:t>плодоовощная</w:t>
      </w:r>
      <w:r w:rsidR="00E56EE1" w:rsidRPr="00344DD8">
        <w:t xml:space="preserve"> </w:t>
      </w:r>
      <w:r w:rsidRPr="00344DD8">
        <w:t>продукция</w:t>
      </w:r>
      <w:r w:rsidR="00E56EE1" w:rsidRPr="00344DD8">
        <w:t xml:space="preserve"> </w:t>
      </w:r>
      <w:r w:rsidRPr="00344DD8">
        <w:t>стала</w:t>
      </w:r>
      <w:r w:rsidR="00E56EE1" w:rsidRPr="00344DD8">
        <w:t xml:space="preserve"> </w:t>
      </w:r>
      <w:r w:rsidRPr="00344DD8">
        <w:t>дороже</w:t>
      </w:r>
      <w:r w:rsidR="00E56EE1" w:rsidRPr="00344DD8">
        <w:t xml:space="preserve"> </w:t>
      </w:r>
      <w:r w:rsidRPr="00344DD8">
        <w:t>на</w:t>
      </w:r>
      <w:r w:rsidR="00E56EE1" w:rsidRPr="00344DD8">
        <w:t xml:space="preserve"> </w:t>
      </w:r>
      <w:r w:rsidRPr="00344DD8">
        <w:t>13,5</w:t>
      </w:r>
      <w:r w:rsidR="00E56EE1" w:rsidRPr="00344DD8">
        <w:t xml:space="preserve"> </w:t>
      </w:r>
      <w:r w:rsidRPr="00344DD8">
        <w:t>процента,</w:t>
      </w:r>
      <w:r w:rsidR="00E56EE1" w:rsidRPr="00344DD8">
        <w:t xml:space="preserve"> </w:t>
      </w:r>
      <w:r w:rsidRPr="00344DD8">
        <w:t>потребительские</w:t>
      </w:r>
      <w:r w:rsidR="00E56EE1" w:rsidRPr="00344DD8">
        <w:t xml:space="preserve"> </w:t>
      </w:r>
      <w:r w:rsidRPr="00344DD8">
        <w:t>услуги</w:t>
      </w:r>
      <w:r w:rsidR="00E56EE1" w:rsidRPr="00344DD8">
        <w:t xml:space="preserve"> </w:t>
      </w:r>
      <w:r w:rsidRPr="00344DD8">
        <w:t>-</w:t>
      </w:r>
      <w:r w:rsidR="00E56EE1" w:rsidRPr="00344DD8">
        <w:t xml:space="preserve"> </w:t>
      </w:r>
      <w:r w:rsidRPr="00344DD8">
        <w:t>на</w:t>
      </w:r>
      <w:r w:rsidR="00E56EE1" w:rsidRPr="00344DD8">
        <w:t xml:space="preserve"> </w:t>
      </w:r>
      <w:r w:rsidRPr="00344DD8">
        <w:t>11,3,</w:t>
      </w:r>
      <w:r w:rsidR="00E56EE1" w:rsidRPr="00344DD8">
        <w:t xml:space="preserve"> </w:t>
      </w:r>
      <w:r w:rsidRPr="00344DD8">
        <w:t>продовольственные</w:t>
      </w:r>
      <w:r w:rsidR="00E56EE1" w:rsidRPr="00344DD8">
        <w:t xml:space="preserve"> </w:t>
      </w:r>
      <w:r w:rsidRPr="00344DD8">
        <w:t>товары</w:t>
      </w:r>
      <w:r w:rsidR="00E56EE1" w:rsidRPr="00344DD8">
        <w:t xml:space="preserve"> </w:t>
      </w:r>
      <w:r w:rsidRPr="00344DD8">
        <w:t>без</w:t>
      </w:r>
      <w:r w:rsidR="00E56EE1" w:rsidRPr="00344DD8">
        <w:t xml:space="preserve"> </w:t>
      </w:r>
      <w:r w:rsidRPr="00344DD8">
        <w:t>плодоовощной</w:t>
      </w:r>
      <w:r w:rsidR="00E56EE1" w:rsidRPr="00344DD8">
        <w:t xml:space="preserve"> </w:t>
      </w:r>
      <w:r w:rsidRPr="00344DD8">
        <w:t>продукции</w:t>
      </w:r>
      <w:r w:rsidR="00E56EE1" w:rsidRPr="00344DD8">
        <w:t xml:space="preserve"> </w:t>
      </w:r>
      <w:r w:rsidRPr="00344DD8">
        <w:t>-</w:t>
      </w:r>
      <w:r w:rsidR="00E56EE1" w:rsidRPr="00344DD8">
        <w:t xml:space="preserve"> </w:t>
      </w:r>
      <w:r w:rsidRPr="00344DD8">
        <w:t>на</w:t>
      </w:r>
      <w:r w:rsidR="00E56EE1" w:rsidRPr="00344DD8">
        <w:t xml:space="preserve"> </w:t>
      </w:r>
      <w:r w:rsidRPr="00344DD8">
        <w:t>8,3</w:t>
      </w:r>
      <w:r w:rsidR="00E56EE1" w:rsidRPr="00344DD8">
        <w:t xml:space="preserve"> </w:t>
      </w:r>
      <w:r w:rsidRPr="00344DD8">
        <w:t>процента.</w:t>
      </w:r>
      <w:r w:rsidR="00E56EE1" w:rsidRPr="00344DD8">
        <w:t xml:space="preserve"> </w:t>
      </w:r>
      <w:r w:rsidRPr="00344DD8">
        <w:t>И</w:t>
      </w:r>
      <w:r w:rsidR="00E56EE1" w:rsidRPr="00344DD8">
        <w:t xml:space="preserve"> </w:t>
      </w:r>
      <w:r w:rsidRPr="00344DD8">
        <w:t>рост</w:t>
      </w:r>
      <w:r w:rsidR="00E56EE1" w:rsidRPr="00344DD8">
        <w:t xml:space="preserve"> </w:t>
      </w:r>
      <w:r w:rsidRPr="00344DD8">
        <w:t>пенсии,</w:t>
      </w:r>
      <w:r w:rsidR="00E56EE1" w:rsidRPr="00344DD8">
        <w:t xml:space="preserve"> </w:t>
      </w:r>
      <w:r w:rsidRPr="00344DD8">
        <w:t>к</w:t>
      </w:r>
      <w:r w:rsidR="00E56EE1" w:rsidRPr="00344DD8">
        <w:t xml:space="preserve"> </w:t>
      </w:r>
      <w:r w:rsidRPr="00344DD8">
        <w:t>сожалению,</w:t>
      </w:r>
      <w:r w:rsidR="00E56EE1" w:rsidRPr="00344DD8">
        <w:t xml:space="preserve"> </w:t>
      </w:r>
      <w:r w:rsidRPr="00344DD8">
        <w:t>реальный</w:t>
      </w:r>
      <w:r w:rsidR="00E56EE1" w:rsidRPr="00344DD8">
        <w:t xml:space="preserve"> </w:t>
      </w:r>
      <w:r w:rsidRPr="00344DD8">
        <w:t>рост</w:t>
      </w:r>
      <w:r w:rsidR="00E56EE1" w:rsidRPr="00344DD8">
        <w:t xml:space="preserve"> </w:t>
      </w:r>
      <w:r w:rsidRPr="00344DD8">
        <w:t>цен</w:t>
      </w:r>
      <w:r w:rsidR="00E56EE1" w:rsidRPr="00344DD8">
        <w:t xml:space="preserve"> </w:t>
      </w:r>
      <w:r w:rsidRPr="00344DD8">
        <w:t>не</w:t>
      </w:r>
      <w:r w:rsidR="00E56EE1" w:rsidRPr="00344DD8">
        <w:t xml:space="preserve"> </w:t>
      </w:r>
      <w:r w:rsidRPr="00344DD8">
        <w:t>догонит.</w:t>
      </w:r>
    </w:p>
    <w:p w14:paraId="269A8A4A" w14:textId="77777777" w:rsidR="00F5339B" w:rsidRPr="00344DD8" w:rsidRDefault="00F5339B" w:rsidP="00F5339B">
      <w:r w:rsidRPr="00344DD8">
        <w:t>-</w:t>
      </w:r>
      <w:r w:rsidR="00E56EE1" w:rsidRPr="00344DD8">
        <w:t xml:space="preserve"> </w:t>
      </w:r>
      <w:r w:rsidRPr="00344DD8">
        <w:t>В</w:t>
      </w:r>
      <w:r w:rsidR="00E56EE1" w:rsidRPr="00344DD8">
        <w:t xml:space="preserve"> </w:t>
      </w:r>
      <w:r w:rsidRPr="00344DD8">
        <w:t>2012-2014-м</w:t>
      </w:r>
      <w:r w:rsidR="00E56EE1" w:rsidRPr="00344DD8">
        <w:t xml:space="preserve"> </w:t>
      </w:r>
      <w:r w:rsidRPr="00344DD8">
        <w:t>и</w:t>
      </w:r>
      <w:r w:rsidR="00E56EE1" w:rsidRPr="00344DD8">
        <w:t xml:space="preserve"> </w:t>
      </w:r>
      <w:r w:rsidRPr="00344DD8">
        <w:t>2017</w:t>
      </w:r>
      <w:r w:rsidR="00E56EE1" w:rsidRPr="00344DD8">
        <w:t xml:space="preserve"> </w:t>
      </w:r>
      <w:r w:rsidRPr="00344DD8">
        <w:t>году</w:t>
      </w:r>
      <w:r w:rsidR="00E56EE1" w:rsidRPr="00344DD8">
        <w:t xml:space="preserve"> </w:t>
      </w:r>
      <w:r w:rsidRPr="00344DD8">
        <w:t>страховую</w:t>
      </w:r>
      <w:r w:rsidR="00E56EE1" w:rsidRPr="00344DD8">
        <w:t xml:space="preserve"> </w:t>
      </w:r>
      <w:r w:rsidRPr="00344DD8">
        <w:t>пенсию</w:t>
      </w:r>
      <w:r w:rsidR="00E56EE1" w:rsidRPr="00344DD8">
        <w:t xml:space="preserve"> </w:t>
      </w:r>
      <w:r w:rsidRPr="00344DD8">
        <w:t>повышали</w:t>
      </w:r>
      <w:r w:rsidR="00E56EE1" w:rsidRPr="00344DD8">
        <w:t xml:space="preserve"> </w:t>
      </w:r>
      <w:r w:rsidRPr="00344DD8">
        <w:t>дважды,</w:t>
      </w:r>
      <w:r w:rsidR="00E56EE1" w:rsidRPr="00344DD8">
        <w:t xml:space="preserve"> </w:t>
      </w:r>
      <w:r w:rsidRPr="00344DD8">
        <w:t>-</w:t>
      </w:r>
      <w:r w:rsidR="00E56EE1" w:rsidRPr="00344DD8">
        <w:t xml:space="preserve"> </w:t>
      </w:r>
      <w:r w:rsidRPr="00344DD8">
        <w:t>напомнил</w:t>
      </w:r>
      <w:r w:rsidR="00E56EE1" w:rsidRPr="00344DD8">
        <w:t xml:space="preserve"> </w:t>
      </w:r>
      <w:r w:rsidRPr="00344DD8">
        <w:t>Виктор</w:t>
      </w:r>
      <w:r w:rsidR="00E56EE1" w:rsidRPr="00344DD8">
        <w:t xml:space="preserve"> </w:t>
      </w:r>
      <w:r w:rsidRPr="00344DD8">
        <w:t>Кудрявцев.</w:t>
      </w:r>
      <w:r w:rsidR="00E56EE1" w:rsidRPr="00344DD8">
        <w:t xml:space="preserve"> </w:t>
      </w:r>
      <w:r w:rsidRPr="00344DD8">
        <w:t>-</w:t>
      </w:r>
      <w:r w:rsidR="00E56EE1" w:rsidRPr="00344DD8">
        <w:t xml:space="preserve"> </w:t>
      </w:r>
      <w:r w:rsidRPr="00344DD8">
        <w:t>Надеюсь,</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этот</w:t>
      </w:r>
      <w:r w:rsidR="00E56EE1" w:rsidRPr="00344DD8">
        <w:t xml:space="preserve"> </w:t>
      </w:r>
      <w:r w:rsidRPr="00344DD8">
        <w:t>опыт</w:t>
      </w:r>
      <w:r w:rsidR="00E56EE1" w:rsidRPr="00344DD8">
        <w:t xml:space="preserve"> </w:t>
      </w:r>
      <w:r w:rsidRPr="00344DD8">
        <w:t>повторят.</w:t>
      </w:r>
    </w:p>
    <w:p w14:paraId="11B7F919" w14:textId="77777777" w:rsidR="00F5339B" w:rsidRPr="00344DD8" w:rsidRDefault="00F5339B" w:rsidP="00F5339B">
      <w:r w:rsidRPr="00344DD8">
        <w:t>А</w:t>
      </w:r>
      <w:r w:rsidR="00E56EE1" w:rsidRPr="00344DD8">
        <w:t xml:space="preserve"> </w:t>
      </w:r>
      <w:r w:rsidRPr="00344DD8">
        <w:t>пока</w:t>
      </w:r>
      <w:r w:rsidR="00E56EE1" w:rsidRPr="00344DD8">
        <w:t xml:space="preserve"> </w:t>
      </w:r>
      <w:r w:rsidRPr="00344DD8">
        <w:t>федеральные</w:t>
      </w:r>
      <w:r w:rsidR="00E56EE1" w:rsidRPr="00344DD8">
        <w:t xml:space="preserve"> </w:t>
      </w:r>
      <w:r w:rsidRPr="00344DD8">
        <w:t>власти</w:t>
      </w:r>
      <w:r w:rsidR="00E56EE1" w:rsidRPr="00344DD8">
        <w:t xml:space="preserve"> </w:t>
      </w:r>
      <w:r w:rsidRPr="00344DD8">
        <w:t>думают,</w:t>
      </w:r>
      <w:r w:rsidR="00E56EE1" w:rsidRPr="00344DD8">
        <w:t xml:space="preserve"> </w:t>
      </w:r>
      <w:r w:rsidRPr="00344DD8">
        <w:t>столичные</w:t>
      </w:r>
      <w:r w:rsidR="00E56EE1" w:rsidRPr="00344DD8">
        <w:t xml:space="preserve"> </w:t>
      </w:r>
      <w:r w:rsidRPr="00344DD8">
        <w:t>уже</w:t>
      </w:r>
      <w:r w:rsidR="00E56EE1" w:rsidRPr="00344DD8">
        <w:t xml:space="preserve"> </w:t>
      </w:r>
      <w:r w:rsidRPr="00344DD8">
        <w:t>приняли</w:t>
      </w:r>
      <w:r w:rsidR="00E56EE1" w:rsidRPr="00344DD8">
        <w:t xml:space="preserve"> </w:t>
      </w:r>
      <w:r w:rsidRPr="00344DD8">
        <w:t>решение.</w:t>
      </w:r>
      <w:r w:rsidR="00E56EE1" w:rsidRPr="00344DD8">
        <w:t xml:space="preserve"> </w:t>
      </w:r>
      <w:r w:rsidRPr="00344DD8">
        <w:t>Минимальный</w:t>
      </w:r>
      <w:r w:rsidR="00E56EE1" w:rsidRPr="00344DD8">
        <w:t xml:space="preserve"> </w:t>
      </w:r>
      <w:r w:rsidRPr="00344DD8">
        <w:t>размер</w:t>
      </w:r>
      <w:r w:rsidR="00E56EE1" w:rsidRPr="00344DD8">
        <w:t xml:space="preserve"> </w:t>
      </w:r>
      <w:r w:rsidRPr="00344DD8">
        <w:t>пенсии</w:t>
      </w:r>
      <w:r w:rsidR="00E56EE1" w:rsidRPr="00344DD8">
        <w:t xml:space="preserve"> </w:t>
      </w:r>
      <w:r w:rsidRPr="00344DD8">
        <w:t>с</w:t>
      </w:r>
      <w:r w:rsidR="00E56EE1" w:rsidRPr="00344DD8">
        <w:t xml:space="preserve"> </w:t>
      </w:r>
      <w:r w:rsidRPr="00344DD8">
        <w:t>городской</w:t>
      </w:r>
      <w:r w:rsidR="00E56EE1" w:rsidRPr="00344DD8">
        <w:t xml:space="preserve"> </w:t>
      </w:r>
      <w:r w:rsidRPr="00344DD8">
        <w:t>доплатой</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вырастет</w:t>
      </w:r>
      <w:r w:rsidR="00E56EE1" w:rsidRPr="00344DD8">
        <w:t xml:space="preserve"> </w:t>
      </w:r>
      <w:r w:rsidRPr="00344DD8">
        <w:t>до</w:t>
      </w:r>
      <w:r w:rsidR="00E56EE1" w:rsidRPr="00344DD8">
        <w:t xml:space="preserve"> </w:t>
      </w:r>
      <w:r w:rsidRPr="00344DD8">
        <w:t>25</w:t>
      </w:r>
      <w:r w:rsidR="00E56EE1" w:rsidRPr="00344DD8">
        <w:t xml:space="preserve"> </w:t>
      </w:r>
      <w:r w:rsidRPr="00344DD8">
        <w:t>850</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месяц.</w:t>
      </w:r>
      <w:r w:rsidR="00E56EE1" w:rsidRPr="00344DD8">
        <w:t xml:space="preserve"> </w:t>
      </w:r>
      <w:r w:rsidRPr="00344DD8">
        <w:t>А</w:t>
      </w:r>
      <w:r w:rsidR="00E56EE1" w:rsidRPr="00344DD8">
        <w:t xml:space="preserve"> </w:t>
      </w:r>
      <w:r w:rsidRPr="00344DD8">
        <w:t>доплату</w:t>
      </w:r>
      <w:r w:rsidR="00E56EE1" w:rsidRPr="00344DD8">
        <w:t xml:space="preserve"> </w:t>
      </w:r>
      <w:r w:rsidRPr="00344DD8">
        <w:t>эту</w:t>
      </w:r>
      <w:r w:rsidR="00E56EE1" w:rsidRPr="00344DD8">
        <w:t xml:space="preserve"> </w:t>
      </w:r>
      <w:r w:rsidRPr="00344DD8">
        <w:t>получают</w:t>
      </w:r>
      <w:r w:rsidR="00E56EE1" w:rsidRPr="00344DD8">
        <w:t xml:space="preserve"> </w:t>
      </w:r>
      <w:r w:rsidRPr="00344DD8">
        <w:t>около</w:t>
      </w:r>
      <w:r w:rsidR="00E56EE1" w:rsidRPr="00344DD8">
        <w:t xml:space="preserve"> </w:t>
      </w:r>
      <w:r w:rsidRPr="00344DD8">
        <w:t>2</w:t>
      </w:r>
      <w:r w:rsidR="00E56EE1" w:rsidRPr="00344DD8">
        <w:t xml:space="preserve"> </w:t>
      </w:r>
      <w:r w:rsidRPr="00344DD8">
        <w:t>миллионов</w:t>
      </w:r>
      <w:r w:rsidR="00E56EE1" w:rsidRPr="00344DD8">
        <w:t xml:space="preserve"> </w:t>
      </w:r>
      <w:r w:rsidRPr="00344DD8">
        <w:t>московских</w:t>
      </w:r>
      <w:r w:rsidR="00E56EE1" w:rsidRPr="00344DD8">
        <w:t xml:space="preserve"> </w:t>
      </w:r>
      <w:r w:rsidRPr="00344DD8">
        <w:t>пенсионеров.</w:t>
      </w:r>
    </w:p>
    <w:p w14:paraId="59DC011B" w14:textId="77777777" w:rsidR="00F5339B" w:rsidRPr="00344DD8" w:rsidRDefault="00F5339B" w:rsidP="00F5339B">
      <w:r w:rsidRPr="00344DD8">
        <w:t>-</w:t>
      </w:r>
      <w:r w:rsidR="00E56EE1" w:rsidRPr="00344DD8">
        <w:t xml:space="preserve"> </w:t>
      </w:r>
      <w:r w:rsidRPr="00344DD8">
        <w:t>Это</w:t>
      </w:r>
      <w:r w:rsidR="00E56EE1" w:rsidRPr="00344DD8">
        <w:t xml:space="preserve"> </w:t>
      </w:r>
      <w:r w:rsidRPr="00344DD8">
        <w:t>очень</w:t>
      </w:r>
      <w:r w:rsidR="00E56EE1" w:rsidRPr="00344DD8">
        <w:t xml:space="preserve"> </w:t>
      </w:r>
      <w:r w:rsidRPr="00344DD8">
        <w:t>правильное</w:t>
      </w:r>
      <w:r w:rsidR="00E56EE1" w:rsidRPr="00344DD8">
        <w:t xml:space="preserve"> </w:t>
      </w:r>
      <w:r w:rsidRPr="00344DD8">
        <w:t>решение,</w:t>
      </w:r>
      <w:r w:rsidR="00E56EE1" w:rsidRPr="00344DD8">
        <w:t xml:space="preserve"> </w:t>
      </w:r>
      <w:r w:rsidRPr="00344DD8">
        <w:t>жизнь</w:t>
      </w:r>
      <w:r w:rsidR="00E56EE1" w:rsidRPr="00344DD8">
        <w:t xml:space="preserve"> </w:t>
      </w:r>
      <w:r w:rsidRPr="00344DD8">
        <w:t>в</w:t>
      </w:r>
      <w:r w:rsidR="00E56EE1" w:rsidRPr="00344DD8">
        <w:t xml:space="preserve"> </w:t>
      </w:r>
      <w:r w:rsidRPr="00344DD8">
        <w:t>Москве</w:t>
      </w:r>
      <w:r w:rsidR="00E56EE1" w:rsidRPr="00344DD8">
        <w:t xml:space="preserve"> </w:t>
      </w:r>
      <w:r w:rsidRPr="00344DD8">
        <w:t>дороже,</w:t>
      </w:r>
      <w:r w:rsidR="00E56EE1" w:rsidRPr="00344DD8">
        <w:t xml:space="preserve"> </w:t>
      </w:r>
      <w:r w:rsidRPr="00344DD8">
        <w:t>чем</w:t>
      </w:r>
      <w:r w:rsidR="00E56EE1" w:rsidRPr="00344DD8">
        <w:t xml:space="preserve"> </w:t>
      </w:r>
      <w:r w:rsidRPr="00344DD8">
        <w:t>в</w:t>
      </w:r>
      <w:r w:rsidR="00E56EE1" w:rsidRPr="00344DD8">
        <w:t xml:space="preserve"> </w:t>
      </w:r>
      <w:r w:rsidRPr="00344DD8">
        <w:t>регионах,</w:t>
      </w:r>
      <w:r w:rsidR="00E56EE1" w:rsidRPr="00344DD8">
        <w:t xml:space="preserve"> </w:t>
      </w:r>
      <w:r w:rsidRPr="00344DD8">
        <w:t>-</w:t>
      </w:r>
      <w:r w:rsidR="00E56EE1" w:rsidRPr="00344DD8">
        <w:t xml:space="preserve"> </w:t>
      </w:r>
      <w:r w:rsidRPr="00344DD8">
        <w:t>пояснил</w:t>
      </w:r>
      <w:r w:rsidR="00E56EE1" w:rsidRPr="00344DD8">
        <w:t xml:space="preserve"> </w:t>
      </w:r>
      <w:r w:rsidRPr="00344DD8">
        <w:t>Виктор</w:t>
      </w:r>
      <w:r w:rsidR="00E56EE1" w:rsidRPr="00344DD8">
        <w:t xml:space="preserve"> </w:t>
      </w:r>
      <w:r w:rsidRPr="00344DD8">
        <w:t>Кудрявцев.</w:t>
      </w:r>
      <w:r w:rsidR="00E56EE1" w:rsidRPr="00344DD8">
        <w:t xml:space="preserve"> </w:t>
      </w:r>
      <w:r w:rsidRPr="00344DD8">
        <w:t>-</w:t>
      </w:r>
      <w:r w:rsidR="00E56EE1" w:rsidRPr="00344DD8">
        <w:t xml:space="preserve"> </w:t>
      </w:r>
      <w:r w:rsidRPr="00344DD8">
        <w:t>Даже</w:t>
      </w:r>
      <w:r w:rsidR="00E56EE1" w:rsidRPr="00344DD8">
        <w:t xml:space="preserve"> </w:t>
      </w:r>
      <w:r w:rsidRPr="00344DD8">
        <w:t>в</w:t>
      </w:r>
      <w:r w:rsidR="00E56EE1" w:rsidRPr="00344DD8">
        <w:t xml:space="preserve"> </w:t>
      </w:r>
      <w:r w:rsidRPr="00344DD8">
        <w:t>магазинах</w:t>
      </w:r>
      <w:r w:rsidR="00E56EE1" w:rsidRPr="00344DD8">
        <w:t xml:space="preserve"> </w:t>
      </w:r>
      <w:r w:rsidRPr="00344DD8">
        <w:t>одной</w:t>
      </w:r>
      <w:r w:rsidR="00E56EE1" w:rsidRPr="00344DD8">
        <w:t xml:space="preserve"> </w:t>
      </w:r>
      <w:r w:rsidRPr="00344DD8">
        <w:t>и</w:t>
      </w:r>
      <w:r w:rsidR="00E56EE1" w:rsidRPr="00344DD8">
        <w:t xml:space="preserve"> </w:t>
      </w:r>
      <w:r w:rsidRPr="00344DD8">
        <w:t>той</w:t>
      </w:r>
      <w:r w:rsidR="00E56EE1" w:rsidRPr="00344DD8">
        <w:t xml:space="preserve"> </w:t>
      </w:r>
      <w:r w:rsidRPr="00344DD8">
        <w:t>же</w:t>
      </w:r>
      <w:r w:rsidR="00E56EE1" w:rsidRPr="00344DD8">
        <w:t xml:space="preserve"> </w:t>
      </w:r>
      <w:r w:rsidRPr="00344DD8">
        <w:t>сети</w:t>
      </w:r>
      <w:r w:rsidR="00E56EE1" w:rsidRPr="00344DD8">
        <w:t xml:space="preserve"> </w:t>
      </w:r>
      <w:r w:rsidRPr="00344DD8">
        <w:t>продукты</w:t>
      </w:r>
      <w:r w:rsidR="00E56EE1" w:rsidRPr="00344DD8">
        <w:t xml:space="preserve"> </w:t>
      </w:r>
      <w:r w:rsidRPr="00344DD8">
        <w:t>в</w:t>
      </w:r>
      <w:r w:rsidR="00E56EE1" w:rsidRPr="00344DD8">
        <w:t xml:space="preserve"> </w:t>
      </w:r>
      <w:r w:rsidRPr="00344DD8">
        <w:t>Москве</w:t>
      </w:r>
      <w:r w:rsidR="00E56EE1" w:rsidRPr="00344DD8">
        <w:t xml:space="preserve"> </w:t>
      </w:r>
      <w:r w:rsidRPr="00344DD8">
        <w:t>стоят</w:t>
      </w:r>
      <w:r w:rsidR="00E56EE1" w:rsidRPr="00344DD8">
        <w:t xml:space="preserve"> </w:t>
      </w:r>
      <w:r w:rsidRPr="00344DD8">
        <w:t>дороже.</w:t>
      </w:r>
      <w:r w:rsidR="00E56EE1" w:rsidRPr="00344DD8">
        <w:t xml:space="preserve"> </w:t>
      </w:r>
      <w:r w:rsidRPr="00344DD8">
        <w:t>Более</w:t>
      </w:r>
      <w:r w:rsidR="00E56EE1" w:rsidRPr="00344DD8">
        <w:t xml:space="preserve"> </w:t>
      </w:r>
      <w:r w:rsidRPr="00344DD8">
        <w:t>дороги</w:t>
      </w:r>
      <w:r w:rsidR="00E56EE1" w:rsidRPr="00344DD8">
        <w:t xml:space="preserve"> </w:t>
      </w:r>
      <w:r w:rsidRPr="00344DD8">
        <w:t>и</w:t>
      </w:r>
      <w:r w:rsidR="00E56EE1" w:rsidRPr="00344DD8">
        <w:t xml:space="preserve"> </w:t>
      </w:r>
      <w:r w:rsidRPr="00344DD8">
        <w:t>услуги:</w:t>
      </w:r>
      <w:r w:rsidR="00E56EE1" w:rsidRPr="00344DD8">
        <w:t xml:space="preserve"> </w:t>
      </w:r>
      <w:r w:rsidRPr="00344DD8">
        <w:t>стрижка,</w:t>
      </w:r>
      <w:r w:rsidR="00E56EE1" w:rsidRPr="00344DD8">
        <w:t xml:space="preserve"> </w:t>
      </w:r>
      <w:r w:rsidRPr="00344DD8">
        <w:t>химчистка,</w:t>
      </w:r>
      <w:r w:rsidR="00E56EE1" w:rsidRPr="00344DD8">
        <w:t xml:space="preserve"> </w:t>
      </w:r>
      <w:r w:rsidRPr="00344DD8">
        <w:t>починка</w:t>
      </w:r>
      <w:r w:rsidR="00E56EE1" w:rsidRPr="00344DD8">
        <w:t xml:space="preserve"> </w:t>
      </w:r>
      <w:r w:rsidRPr="00344DD8">
        <w:t>одежды</w:t>
      </w:r>
      <w:r w:rsidR="00E56EE1" w:rsidRPr="00344DD8">
        <w:t xml:space="preserve"> </w:t>
      </w:r>
      <w:r w:rsidRPr="00344DD8">
        <w:t>и</w:t>
      </w:r>
      <w:r w:rsidR="00E56EE1" w:rsidRPr="00344DD8">
        <w:t xml:space="preserve"> </w:t>
      </w:r>
      <w:r w:rsidRPr="00344DD8">
        <w:t>обуви.</w:t>
      </w:r>
      <w:r w:rsidR="00E56EE1" w:rsidRPr="00344DD8">
        <w:t xml:space="preserve"> </w:t>
      </w:r>
      <w:r w:rsidRPr="00344DD8">
        <w:t>Столичные</w:t>
      </w:r>
      <w:r w:rsidR="00E56EE1" w:rsidRPr="00344DD8">
        <w:t xml:space="preserve"> </w:t>
      </w:r>
      <w:r w:rsidRPr="00344DD8">
        <w:t>власти</w:t>
      </w:r>
      <w:r w:rsidR="00E56EE1" w:rsidRPr="00344DD8">
        <w:t xml:space="preserve"> </w:t>
      </w:r>
      <w:r w:rsidRPr="00344DD8">
        <w:t>это</w:t>
      </w:r>
      <w:r w:rsidR="00E56EE1" w:rsidRPr="00344DD8">
        <w:t xml:space="preserve"> </w:t>
      </w:r>
      <w:r w:rsidRPr="00344DD8">
        <w:t>учитывают,</w:t>
      </w:r>
      <w:r w:rsidR="00E56EE1" w:rsidRPr="00344DD8">
        <w:t xml:space="preserve"> </w:t>
      </w:r>
      <w:r w:rsidRPr="00344DD8">
        <w:t>проявляя</w:t>
      </w:r>
      <w:r w:rsidR="00E56EE1" w:rsidRPr="00344DD8">
        <w:t xml:space="preserve"> </w:t>
      </w:r>
      <w:r w:rsidRPr="00344DD8">
        <w:t>заботу</w:t>
      </w:r>
      <w:r w:rsidR="00E56EE1" w:rsidRPr="00344DD8">
        <w:t xml:space="preserve"> </w:t>
      </w:r>
      <w:r w:rsidRPr="00344DD8">
        <w:t>о</w:t>
      </w:r>
      <w:r w:rsidR="00E56EE1" w:rsidRPr="00344DD8">
        <w:t xml:space="preserve"> </w:t>
      </w:r>
      <w:r w:rsidRPr="00344DD8">
        <w:t>пенсионерах.</w:t>
      </w:r>
    </w:p>
    <w:p w14:paraId="68235E85" w14:textId="77777777" w:rsidR="00F5339B" w:rsidRPr="00344DD8" w:rsidRDefault="00F5339B" w:rsidP="00F5339B">
      <w:r w:rsidRPr="00344DD8">
        <w:t>Планируется,</w:t>
      </w:r>
      <w:r w:rsidR="00E56EE1" w:rsidRPr="00344DD8">
        <w:t xml:space="preserve"> </w:t>
      </w:r>
      <w:r w:rsidRPr="00344DD8">
        <w:t>что</w:t>
      </w:r>
      <w:r w:rsidR="00E56EE1" w:rsidRPr="00344DD8">
        <w:t xml:space="preserve"> </w:t>
      </w:r>
      <w:r w:rsidRPr="00344DD8">
        <w:t>к</w:t>
      </w:r>
      <w:r w:rsidR="00E56EE1" w:rsidRPr="00344DD8">
        <w:t xml:space="preserve"> </w:t>
      </w:r>
      <w:r w:rsidRPr="00344DD8">
        <w:t>концу</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инфляция</w:t>
      </w:r>
      <w:r w:rsidR="00E56EE1" w:rsidRPr="00344DD8">
        <w:t xml:space="preserve"> </w:t>
      </w:r>
      <w:r w:rsidRPr="00344DD8">
        <w:t>снизится</w:t>
      </w:r>
      <w:r w:rsidR="00E56EE1" w:rsidRPr="00344DD8">
        <w:t xml:space="preserve"> </w:t>
      </w:r>
      <w:r w:rsidRPr="00344DD8">
        <w:t>до</w:t>
      </w:r>
      <w:r w:rsidR="00E56EE1" w:rsidRPr="00344DD8">
        <w:t xml:space="preserve"> </w:t>
      </w:r>
      <w:r w:rsidRPr="00344DD8">
        <w:t>4-4,5</w:t>
      </w:r>
      <w:r w:rsidR="00E56EE1" w:rsidRPr="00344DD8">
        <w:t xml:space="preserve"> </w:t>
      </w:r>
      <w:r w:rsidRPr="00344DD8">
        <w:t>процента</w:t>
      </w:r>
      <w:r w:rsidR="00E56EE1" w:rsidRPr="00344DD8">
        <w:t xml:space="preserve"> </w:t>
      </w:r>
      <w:r w:rsidRPr="00344DD8">
        <w:t>годовых.</w:t>
      </w:r>
      <w:r w:rsidR="00E56EE1" w:rsidRPr="00344DD8">
        <w:t xml:space="preserve"> </w:t>
      </w:r>
      <w:r w:rsidRPr="00344DD8">
        <w:t>Пока</w:t>
      </w:r>
      <w:r w:rsidR="00E56EE1" w:rsidRPr="00344DD8">
        <w:t xml:space="preserve"> </w:t>
      </w:r>
      <w:r w:rsidRPr="00344DD8">
        <w:t>она</w:t>
      </w:r>
      <w:r w:rsidR="00E56EE1" w:rsidRPr="00344DD8">
        <w:t xml:space="preserve"> </w:t>
      </w:r>
      <w:r w:rsidRPr="00344DD8">
        <w:t>высокая,</w:t>
      </w:r>
      <w:r w:rsidR="00E56EE1" w:rsidRPr="00344DD8">
        <w:t xml:space="preserve"> </w:t>
      </w:r>
      <w:r w:rsidRPr="00344DD8">
        <w:t>Центробанк</w:t>
      </w:r>
      <w:r w:rsidR="00E56EE1" w:rsidRPr="00344DD8">
        <w:t xml:space="preserve"> </w:t>
      </w:r>
      <w:r w:rsidRPr="00344DD8">
        <w:t>держит</w:t>
      </w:r>
      <w:r w:rsidR="00E56EE1" w:rsidRPr="00344DD8">
        <w:t xml:space="preserve"> </w:t>
      </w:r>
      <w:r w:rsidRPr="00344DD8">
        <w:t>высокую</w:t>
      </w:r>
      <w:r w:rsidR="00E56EE1" w:rsidRPr="00344DD8">
        <w:t xml:space="preserve"> </w:t>
      </w:r>
      <w:r w:rsidRPr="00344DD8">
        <w:t>ключевую</w:t>
      </w:r>
      <w:r w:rsidR="00E56EE1" w:rsidRPr="00344DD8">
        <w:t xml:space="preserve"> </w:t>
      </w:r>
      <w:r w:rsidRPr="00344DD8">
        <w:t>ставку,</w:t>
      </w:r>
      <w:r w:rsidR="00E56EE1" w:rsidRPr="00344DD8">
        <w:t xml:space="preserve"> </w:t>
      </w:r>
      <w:r w:rsidRPr="00344DD8">
        <w:t>а</w:t>
      </w:r>
      <w:r w:rsidR="00E56EE1" w:rsidRPr="00344DD8">
        <w:t xml:space="preserve"> </w:t>
      </w:r>
      <w:r w:rsidRPr="00344DD8">
        <w:t>банки</w:t>
      </w:r>
      <w:r w:rsidR="00E56EE1" w:rsidRPr="00344DD8">
        <w:t xml:space="preserve"> </w:t>
      </w:r>
      <w:r w:rsidRPr="00344DD8">
        <w:t>-</w:t>
      </w:r>
      <w:r w:rsidR="00E56EE1" w:rsidRPr="00344DD8">
        <w:t xml:space="preserve"> </w:t>
      </w:r>
      <w:r w:rsidRPr="00344DD8">
        <w:t>высокие</w:t>
      </w:r>
      <w:r w:rsidR="00E56EE1" w:rsidRPr="00344DD8">
        <w:t xml:space="preserve"> </w:t>
      </w:r>
      <w:r w:rsidRPr="00344DD8">
        <w:t>ставки</w:t>
      </w:r>
      <w:r w:rsidR="00E56EE1" w:rsidRPr="00344DD8">
        <w:t xml:space="preserve"> </w:t>
      </w:r>
      <w:r w:rsidRPr="00344DD8">
        <w:t>по</w:t>
      </w:r>
      <w:r w:rsidR="00E56EE1" w:rsidRPr="00344DD8">
        <w:t xml:space="preserve"> </w:t>
      </w:r>
      <w:r w:rsidRPr="00344DD8">
        <w:t>вкладам.</w:t>
      </w:r>
    </w:p>
    <w:p w14:paraId="2FEDFBDE" w14:textId="77777777" w:rsidR="00F5339B" w:rsidRPr="00344DD8" w:rsidRDefault="00F5339B" w:rsidP="00F5339B">
      <w:r w:rsidRPr="00344DD8">
        <w:t>-</w:t>
      </w:r>
      <w:r w:rsidR="00E56EE1" w:rsidRPr="00344DD8">
        <w:t xml:space="preserve"> </w:t>
      </w:r>
      <w:r w:rsidRPr="00344DD8">
        <w:t>Если</w:t>
      </w:r>
      <w:r w:rsidR="00E56EE1" w:rsidRPr="00344DD8">
        <w:t xml:space="preserve"> </w:t>
      </w:r>
      <w:r w:rsidRPr="00344DD8">
        <w:t>у</w:t>
      </w:r>
      <w:r w:rsidR="00E56EE1" w:rsidRPr="00344DD8">
        <w:t xml:space="preserve"> </w:t>
      </w:r>
      <w:r w:rsidRPr="00344DD8">
        <w:t>вас</w:t>
      </w:r>
      <w:r w:rsidR="00E56EE1" w:rsidRPr="00344DD8">
        <w:t xml:space="preserve"> </w:t>
      </w:r>
      <w:r w:rsidRPr="00344DD8">
        <w:t>есть</w:t>
      </w:r>
      <w:r w:rsidR="00E56EE1" w:rsidRPr="00344DD8">
        <w:t xml:space="preserve"> </w:t>
      </w:r>
      <w:r w:rsidRPr="00344DD8">
        <w:t>небольшая</w:t>
      </w:r>
      <w:r w:rsidR="00E56EE1" w:rsidRPr="00344DD8">
        <w:t xml:space="preserve"> «</w:t>
      </w:r>
      <w:r w:rsidRPr="00344DD8">
        <w:t>лишняя</w:t>
      </w:r>
      <w:r w:rsidR="00E56EE1" w:rsidRPr="00344DD8">
        <w:t xml:space="preserve">» </w:t>
      </w:r>
      <w:r w:rsidRPr="00344DD8">
        <w:t>сумма,</w:t>
      </w:r>
      <w:r w:rsidR="00E56EE1" w:rsidRPr="00344DD8">
        <w:t xml:space="preserve"> </w:t>
      </w:r>
      <w:r w:rsidRPr="00344DD8">
        <w:t>несите</w:t>
      </w:r>
      <w:r w:rsidR="00E56EE1" w:rsidRPr="00344DD8">
        <w:t xml:space="preserve"> </w:t>
      </w:r>
      <w:r w:rsidRPr="00344DD8">
        <w:t>ее</w:t>
      </w:r>
      <w:r w:rsidR="00E56EE1" w:rsidRPr="00344DD8">
        <w:t xml:space="preserve"> </w:t>
      </w:r>
      <w:r w:rsidRPr="00344DD8">
        <w:t>в</w:t>
      </w:r>
      <w:r w:rsidR="00E56EE1" w:rsidRPr="00344DD8">
        <w:t xml:space="preserve"> </w:t>
      </w:r>
      <w:r w:rsidRPr="00344DD8">
        <w:t>банк</w:t>
      </w:r>
      <w:r w:rsidR="00E56EE1" w:rsidRPr="00344DD8">
        <w:t xml:space="preserve"> </w:t>
      </w:r>
      <w:r w:rsidRPr="00344DD8">
        <w:t>на</w:t>
      </w:r>
      <w:r w:rsidR="00E56EE1" w:rsidRPr="00344DD8">
        <w:t xml:space="preserve"> </w:t>
      </w:r>
      <w:r w:rsidRPr="00344DD8">
        <w:t>депозит,</w:t>
      </w:r>
      <w:r w:rsidR="00E56EE1" w:rsidRPr="00344DD8">
        <w:t xml:space="preserve"> </w:t>
      </w:r>
      <w:r w:rsidRPr="00344DD8">
        <w:t>-</w:t>
      </w:r>
      <w:r w:rsidR="00E56EE1" w:rsidRPr="00344DD8">
        <w:t xml:space="preserve"> </w:t>
      </w:r>
      <w:r w:rsidRPr="00344DD8">
        <w:t>советует</w:t>
      </w:r>
      <w:r w:rsidR="00E56EE1" w:rsidRPr="00344DD8">
        <w:t xml:space="preserve"> </w:t>
      </w:r>
      <w:r w:rsidRPr="00344DD8">
        <w:t>Виктор</w:t>
      </w:r>
      <w:r w:rsidR="00E56EE1" w:rsidRPr="00344DD8">
        <w:t xml:space="preserve"> </w:t>
      </w:r>
      <w:r w:rsidRPr="00344DD8">
        <w:t>Кудрявцев.</w:t>
      </w:r>
      <w:r w:rsidR="00E56EE1" w:rsidRPr="00344DD8">
        <w:t xml:space="preserve"> </w:t>
      </w:r>
      <w:r w:rsidRPr="00344DD8">
        <w:t>-</w:t>
      </w:r>
      <w:r w:rsidR="00E56EE1" w:rsidRPr="00344DD8">
        <w:t xml:space="preserve"> </w:t>
      </w:r>
      <w:r w:rsidRPr="00344DD8">
        <w:t>В</w:t>
      </w:r>
      <w:r w:rsidR="00E56EE1" w:rsidRPr="00344DD8">
        <w:t xml:space="preserve"> </w:t>
      </w:r>
      <w:r w:rsidRPr="00344DD8">
        <w:t>следующем</w:t>
      </w:r>
      <w:r w:rsidR="00E56EE1" w:rsidRPr="00344DD8">
        <w:t xml:space="preserve"> </w:t>
      </w:r>
      <w:r w:rsidRPr="00344DD8">
        <w:t>году</w:t>
      </w:r>
      <w:r w:rsidR="00E56EE1" w:rsidRPr="00344DD8">
        <w:t xml:space="preserve"> </w:t>
      </w:r>
      <w:r w:rsidRPr="00344DD8">
        <w:t>получите</w:t>
      </w:r>
      <w:r w:rsidR="00E56EE1" w:rsidRPr="00344DD8">
        <w:t xml:space="preserve"> </w:t>
      </w:r>
      <w:r w:rsidRPr="00344DD8">
        <w:t>доход</w:t>
      </w:r>
      <w:r w:rsidR="00E56EE1" w:rsidRPr="00344DD8">
        <w:t xml:space="preserve"> </w:t>
      </w:r>
      <w:r w:rsidRPr="00344DD8">
        <w:t>-</w:t>
      </w:r>
      <w:r w:rsidR="00E56EE1" w:rsidRPr="00344DD8">
        <w:t xml:space="preserve"> </w:t>
      </w:r>
      <w:r w:rsidRPr="00344DD8">
        <w:t>подспорье</w:t>
      </w:r>
      <w:r w:rsidR="00E56EE1" w:rsidRPr="00344DD8">
        <w:t xml:space="preserve"> </w:t>
      </w:r>
      <w:r w:rsidRPr="00344DD8">
        <w:t>к</w:t>
      </w:r>
      <w:r w:rsidR="00E56EE1" w:rsidRPr="00344DD8">
        <w:t xml:space="preserve"> </w:t>
      </w:r>
      <w:r w:rsidRPr="00344DD8">
        <w:t>пенсии.</w:t>
      </w:r>
    </w:p>
    <w:p w14:paraId="57E44E89" w14:textId="77777777" w:rsidR="00F5339B" w:rsidRPr="00344DD8" w:rsidRDefault="00F5339B" w:rsidP="00F5339B">
      <w:hyperlink r:id="rId31" w:history="1">
        <w:r w:rsidRPr="00344DD8">
          <w:rPr>
            <w:rStyle w:val="a3"/>
          </w:rPr>
          <w:t>https://vm.ru/news/1186499-kak-izmenyatsya-pensii-s-yanvarya-2025-goda</w:t>
        </w:r>
      </w:hyperlink>
      <w:r w:rsidR="00E56EE1" w:rsidRPr="00344DD8">
        <w:t xml:space="preserve"> </w:t>
      </w:r>
    </w:p>
    <w:p w14:paraId="6CA5C445" w14:textId="77777777" w:rsidR="00F5339B" w:rsidRPr="00344DD8" w:rsidRDefault="00F5339B" w:rsidP="00F5339B">
      <w:pPr>
        <w:pStyle w:val="2"/>
      </w:pPr>
      <w:bookmarkStart w:id="95" w:name="_Toc183671947"/>
      <w:r w:rsidRPr="00344DD8">
        <w:t>АиФ,</w:t>
      </w:r>
      <w:r w:rsidR="00E56EE1" w:rsidRPr="00344DD8">
        <w:t xml:space="preserve"> </w:t>
      </w:r>
      <w:r w:rsidRPr="00344DD8">
        <w:t>27.11.2024,</w:t>
      </w:r>
      <w:r w:rsidR="00E56EE1" w:rsidRPr="00344DD8">
        <w:t xml:space="preserve"> </w:t>
      </w:r>
      <w:r w:rsidRPr="00344DD8">
        <w:t>Курс</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Соцфонд:</w:t>
      </w:r>
      <w:r w:rsidR="00E56EE1" w:rsidRPr="00344DD8">
        <w:t xml:space="preserve"> </w:t>
      </w:r>
      <w:r w:rsidRPr="00344DD8">
        <w:t>есть</w:t>
      </w:r>
      <w:r w:rsidR="00E56EE1" w:rsidRPr="00344DD8">
        <w:t xml:space="preserve"> </w:t>
      </w:r>
      <w:r w:rsidRPr="00344DD8">
        <w:t>правила</w:t>
      </w:r>
      <w:r w:rsidR="00E56EE1" w:rsidRPr="00344DD8">
        <w:t xml:space="preserve"> </w:t>
      </w:r>
      <w:r w:rsidRPr="00344DD8">
        <w:t>учета</w:t>
      </w:r>
      <w:r w:rsidR="00E56EE1" w:rsidRPr="00344DD8">
        <w:t xml:space="preserve"> </w:t>
      </w:r>
      <w:r w:rsidRPr="00344DD8">
        <w:t>стажа</w:t>
      </w:r>
      <w:r w:rsidR="00E56EE1" w:rsidRPr="00344DD8">
        <w:t xml:space="preserve"> </w:t>
      </w:r>
      <w:r w:rsidRPr="00344DD8">
        <w:t>для</w:t>
      </w:r>
      <w:r w:rsidR="00E56EE1" w:rsidRPr="00344DD8">
        <w:t xml:space="preserve"> </w:t>
      </w:r>
      <w:r w:rsidRPr="00344DD8">
        <w:t>работников</w:t>
      </w:r>
      <w:r w:rsidR="00E56EE1" w:rsidRPr="00344DD8">
        <w:t xml:space="preserve"> </w:t>
      </w:r>
      <w:r w:rsidRPr="00344DD8">
        <w:t>стран</w:t>
      </w:r>
      <w:r w:rsidR="00E56EE1" w:rsidRPr="00344DD8">
        <w:t xml:space="preserve"> </w:t>
      </w:r>
      <w:r w:rsidRPr="00344DD8">
        <w:t>ЕАЭС</w:t>
      </w:r>
      <w:bookmarkEnd w:id="95"/>
    </w:p>
    <w:p w14:paraId="2E67777D" w14:textId="77777777" w:rsidR="00F5339B" w:rsidRPr="00344DD8" w:rsidRDefault="00F5339B" w:rsidP="00344DD8">
      <w:pPr>
        <w:pStyle w:val="3"/>
      </w:pPr>
      <w:bookmarkStart w:id="96" w:name="_Toc183671948"/>
      <w:r w:rsidRPr="00344DD8">
        <w:t>Согласно</w:t>
      </w:r>
      <w:r w:rsidR="00E56EE1" w:rsidRPr="00344DD8">
        <w:t xml:space="preserve"> </w:t>
      </w:r>
      <w:r w:rsidRPr="00344DD8">
        <w:t>Соглашению</w:t>
      </w:r>
      <w:r w:rsidR="00E56EE1" w:rsidRPr="00344DD8">
        <w:t xml:space="preserve"> </w:t>
      </w:r>
      <w:r w:rsidRPr="00344DD8">
        <w:t>ЕАЭС,</w:t>
      </w:r>
      <w:r w:rsidR="00E56EE1" w:rsidRPr="00344DD8">
        <w:t xml:space="preserve"> </w:t>
      </w:r>
      <w:r w:rsidRPr="00344DD8">
        <w:t>каждое</w:t>
      </w:r>
      <w:r w:rsidR="00E56EE1" w:rsidRPr="00344DD8">
        <w:t xml:space="preserve"> </w:t>
      </w:r>
      <w:r w:rsidRPr="00344DD8">
        <w:t>государство-участник</w:t>
      </w:r>
      <w:r w:rsidR="00E56EE1" w:rsidRPr="00344DD8">
        <w:t xml:space="preserve"> </w:t>
      </w:r>
      <w:r w:rsidRPr="00344DD8">
        <w:t>определяет</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в</w:t>
      </w:r>
      <w:r w:rsidR="00E56EE1" w:rsidRPr="00344DD8">
        <w:t xml:space="preserve"> </w:t>
      </w:r>
      <w:r w:rsidRPr="00344DD8">
        <w:t>соответствии</w:t>
      </w:r>
      <w:r w:rsidR="00E56EE1" w:rsidRPr="00344DD8">
        <w:t xml:space="preserve"> </w:t>
      </w:r>
      <w:r w:rsidRPr="00344DD8">
        <w:t>со</w:t>
      </w:r>
      <w:r w:rsidR="00E56EE1" w:rsidRPr="00344DD8">
        <w:t xml:space="preserve"> </w:t>
      </w:r>
      <w:r w:rsidRPr="00344DD8">
        <w:t>своим</w:t>
      </w:r>
      <w:r w:rsidR="00E56EE1" w:rsidRPr="00344DD8">
        <w:t xml:space="preserve"> </w:t>
      </w:r>
      <w:r w:rsidRPr="00344DD8">
        <w:t>законодательством.</w:t>
      </w:r>
      <w:r w:rsidR="00E56EE1" w:rsidRPr="00344DD8">
        <w:t xml:space="preserve"> </w:t>
      </w:r>
      <w:r w:rsidRPr="00344DD8">
        <w:t>Но</w:t>
      </w:r>
      <w:r w:rsidR="00E56EE1" w:rsidRPr="00344DD8">
        <w:t xml:space="preserve"> </w:t>
      </w:r>
      <w:r w:rsidRPr="00344DD8">
        <w:t>если</w:t>
      </w:r>
      <w:r w:rsidR="00E56EE1" w:rsidRPr="00344DD8">
        <w:t xml:space="preserve"> </w:t>
      </w:r>
      <w:r w:rsidRPr="00344DD8">
        <w:t>стажа</w:t>
      </w:r>
      <w:r w:rsidR="00E56EE1" w:rsidRPr="00344DD8">
        <w:t xml:space="preserve"> </w:t>
      </w:r>
      <w:r w:rsidRPr="00344DD8">
        <w:t>для</w:t>
      </w:r>
      <w:r w:rsidR="00E56EE1" w:rsidRPr="00344DD8">
        <w:t xml:space="preserve"> </w:t>
      </w:r>
      <w:r w:rsidRPr="00344DD8">
        <w:t>страховых</w:t>
      </w:r>
      <w:r w:rsidR="00E56EE1" w:rsidRPr="00344DD8">
        <w:t xml:space="preserve"> </w:t>
      </w:r>
      <w:r w:rsidRPr="00344DD8">
        <w:t>выплат</w:t>
      </w:r>
      <w:r w:rsidR="00E56EE1" w:rsidRPr="00344DD8">
        <w:t xml:space="preserve"> </w:t>
      </w:r>
      <w:r w:rsidRPr="00344DD8">
        <w:t>недостаточно,</w:t>
      </w:r>
      <w:r w:rsidR="00E56EE1" w:rsidRPr="00344DD8">
        <w:t xml:space="preserve"> </w:t>
      </w:r>
      <w:r w:rsidRPr="00344DD8">
        <w:t>то</w:t>
      </w:r>
      <w:r w:rsidR="00E56EE1" w:rsidRPr="00344DD8">
        <w:t xml:space="preserve"> </w:t>
      </w:r>
      <w:r w:rsidRPr="00344DD8">
        <w:t>время</w:t>
      </w:r>
      <w:r w:rsidR="00E56EE1" w:rsidRPr="00344DD8">
        <w:t xml:space="preserve"> </w:t>
      </w:r>
      <w:r w:rsidRPr="00344DD8">
        <w:t>работы</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других</w:t>
      </w:r>
      <w:r w:rsidR="00E56EE1" w:rsidRPr="00344DD8">
        <w:t xml:space="preserve"> </w:t>
      </w:r>
      <w:r w:rsidRPr="00344DD8">
        <w:t>стран</w:t>
      </w:r>
      <w:r w:rsidR="00E56EE1" w:rsidRPr="00344DD8">
        <w:t xml:space="preserve"> </w:t>
      </w:r>
      <w:r w:rsidRPr="00344DD8">
        <w:t>ЕАЭС</w:t>
      </w:r>
      <w:r w:rsidR="00E56EE1" w:rsidRPr="00344DD8">
        <w:t xml:space="preserve"> </w:t>
      </w:r>
      <w:r w:rsidRPr="00344DD8">
        <w:t>будет</w:t>
      </w:r>
      <w:r w:rsidR="00E56EE1" w:rsidRPr="00344DD8">
        <w:t xml:space="preserve"> </w:t>
      </w:r>
      <w:r w:rsidRPr="00344DD8">
        <w:t>зачтено.</w:t>
      </w:r>
      <w:bookmarkEnd w:id="96"/>
    </w:p>
    <w:p w14:paraId="525FC9F4" w14:textId="77777777" w:rsidR="00F5339B" w:rsidRPr="00344DD8" w:rsidRDefault="00F5339B" w:rsidP="00F5339B">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2021</w:t>
      </w:r>
      <w:r w:rsidR="00E56EE1" w:rsidRPr="00344DD8">
        <w:t xml:space="preserve"> </w:t>
      </w:r>
      <w:r w:rsidRPr="00344DD8">
        <w:t>года</w:t>
      </w:r>
      <w:r w:rsidR="00E56EE1" w:rsidRPr="00344DD8">
        <w:t xml:space="preserve"> </w:t>
      </w:r>
      <w:r w:rsidRPr="00344DD8">
        <w:t>пенсионное</w:t>
      </w:r>
      <w:r w:rsidR="00E56EE1" w:rsidRPr="00344DD8">
        <w:t xml:space="preserve"> </w:t>
      </w:r>
      <w:r w:rsidRPr="00344DD8">
        <w:t>обеспечение</w:t>
      </w:r>
      <w:r w:rsidR="00E56EE1" w:rsidRPr="00344DD8">
        <w:t xml:space="preserve"> </w:t>
      </w:r>
      <w:r w:rsidRPr="00344DD8">
        <w:t>лиц,</w:t>
      </w:r>
      <w:r w:rsidR="00E56EE1" w:rsidRPr="00344DD8">
        <w:t xml:space="preserve"> </w:t>
      </w:r>
      <w:r w:rsidRPr="00344DD8">
        <w:t>проживающих</w:t>
      </w:r>
      <w:r w:rsidR="00E56EE1" w:rsidRPr="00344DD8">
        <w:t xml:space="preserve"> </w:t>
      </w:r>
      <w:r w:rsidRPr="00344DD8">
        <w:t>на</w:t>
      </w:r>
      <w:r w:rsidR="00E56EE1" w:rsidRPr="00344DD8">
        <w:t xml:space="preserve"> </w:t>
      </w:r>
      <w:r w:rsidRPr="00344DD8">
        <w:t>территориях</w:t>
      </w:r>
      <w:r w:rsidR="00E56EE1" w:rsidRPr="00344DD8">
        <w:t xml:space="preserve"> </w:t>
      </w:r>
      <w:r w:rsidRPr="00344DD8">
        <w:t>Российской</w:t>
      </w:r>
      <w:r w:rsidR="00E56EE1" w:rsidRPr="00344DD8">
        <w:t xml:space="preserve"> </w:t>
      </w:r>
      <w:r w:rsidRPr="00344DD8">
        <w:t>Федерации,</w:t>
      </w:r>
      <w:r w:rsidR="00E56EE1" w:rsidRPr="00344DD8">
        <w:t xml:space="preserve"> </w:t>
      </w:r>
      <w:r w:rsidRPr="00344DD8">
        <w:t>Республики</w:t>
      </w:r>
      <w:r w:rsidR="00E56EE1" w:rsidRPr="00344DD8">
        <w:t xml:space="preserve"> </w:t>
      </w:r>
      <w:r w:rsidRPr="00344DD8">
        <w:t>Беларусь,</w:t>
      </w:r>
      <w:r w:rsidR="00E56EE1" w:rsidRPr="00344DD8">
        <w:t xml:space="preserve"> </w:t>
      </w:r>
      <w:r w:rsidRPr="00344DD8">
        <w:t>Армении,</w:t>
      </w:r>
      <w:r w:rsidR="00E56EE1" w:rsidRPr="00344DD8">
        <w:t xml:space="preserve"> </w:t>
      </w:r>
      <w:r w:rsidRPr="00344DD8">
        <w:t>Казахстан</w:t>
      </w:r>
      <w:r w:rsidR="00E56EE1" w:rsidRPr="00344DD8">
        <w:t xml:space="preserve"> </w:t>
      </w:r>
      <w:r w:rsidRPr="00344DD8">
        <w:t>и</w:t>
      </w:r>
      <w:r w:rsidR="00E56EE1" w:rsidRPr="00344DD8">
        <w:t xml:space="preserve"> </w:t>
      </w:r>
      <w:r w:rsidRPr="00344DD8">
        <w:t>Киргизия</w:t>
      </w:r>
      <w:r w:rsidR="00E56EE1" w:rsidRPr="00344DD8">
        <w:t xml:space="preserve"> </w:t>
      </w:r>
      <w:r w:rsidRPr="00344DD8">
        <w:t>и</w:t>
      </w:r>
      <w:r w:rsidR="00E56EE1" w:rsidRPr="00344DD8">
        <w:t xml:space="preserve"> </w:t>
      </w:r>
      <w:r w:rsidRPr="00344DD8">
        <w:t>являющихся</w:t>
      </w:r>
      <w:r w:rsidR="00E56EE1" w:rsidRPr="00344DD8">
        <w:t xml:space="preserve"> </w:t>
      </w:r>
      <w:r w:rsidRPr="00344DD8">
        <w:t>их</w:t>
      </w:r>
      <w:r w:rsidR="00E56EE1" w:rsidRPr="00344DD8">
        <w:t xml:space="preserve"> </w:t>
      </w:r>
      <w:r w:rsidRPr="00344DD8">
        <w:t>гражданами,</w:t>
      </w:r>
      <w:r w:rsidR="00E56EE1" w:rsidRPr="00344DD8">
        <w:t xml:space="preserve"> </w:t>
      </w:r>
      <w:r w:rsidRPr="00344DD8">
        <w:t>осуществляется</w:t>
      </w:r>
      <w:r w:rsidR="00E56EE1" w:rsidRPr="00344DD8">
        <w:t xml:space="preserve"> </w:t>
      </w:r>
      <w:r w:rsidRPr="00344DD8">
        <w:t>в</w:t>
      </w:r>
      <w:r w:rsidR="00E56EE1" w:rsidRPr="00344DD8">
        <w:t xml:space="preserve"> </w:t>
      </w:r>
      <w:r w:rsidRPr="00344DD8">
        <w:t>соответствии</w:t>
      </w:r>
      <w:r w:rsidR="00E56EE1" w:rsidRPr="00344DD8">
        <w:t xml:space="preserve"> </w:t>
      </w:r>
      <w:r w:rsidRPr="00344DD8">
        <w:t>с</w:t>
      </w:r>
      <w:r w:rsidR="00E56EE1" w:rsidRPr="00344DD8">
        <w:t xml:space="preserve"> </w:t>
      </w:r>
      <w:r w:rsidRPr="00344DD8">
        <w:t>соглашением</w:t>
      </w:r>
      <w:r w:rsidR="00E56EE1" w:rsidRPr="00344DD8">
        <w:t xml:space="preserve"> </w:t>
      </w:r>
      <w:r w:rsidRPr="00344DD8">
        <w:t>ЕАЭС.</w:t>
      </w:r>
    </w:p>
    <w:p w14:paraId="3FD383C9" w14:textId="77777777" w:rsidR="00F5339B" w:rsidRPr="00344DD8" w:rsidRDefault="00F5339B" w:rsidP="00F5339B">
      <w:r w:rsidRPr="00344DD8">
        <w:t>Как</w:t>
      </w:r>
      <w:r w:rsidR="00E56EE1" w:rsidRPr="00344DD8">
        <w:t xml:space="preserve"> </w:t>
      </w:r>
      <w:r w:rsidRPr="00344DD8">
        <w:t>учитывается</w:t>
      </w:r>
      <w:r w:rsidR="00E56EE1" w:rsidRPr="00344DD8">
        <w:t xml:space="preserve"> </w:t>
      </w:r>
      <w:r w:rsidRPr="00344DD8">
        <w:t>страховой</w:t>
      </w:r>
      <w:r w:rsidR="00E56EE1" w:rsidRPr="00344DD8">
        <w:t xml:space="preserve"> </w:t>
      </w:r>
      <w:r w:rsidRPr="00344DD8">
        <w:t>стаж?</w:t>
      </w:r>
    </w:p>
    <w:p w14:paraId="3073904F" w14:textId="77777777" w:rsidR="00F5339B" w:rsidRPr="00344DD8" w:rsidRDefault="00F5339B" w:rsidP="00F5339B">
      <w:r w:rsidRPr="00344DD8">
        <w:t>Согласно</w:t>
      </w:r>
      <w:r w:rsidR="00E56EE1" w:rsidRPr="00344DD8">
        <w:t xml:space="preserve"> </w:t>
      </w:r>
      <w:r w:rsidRPr="00344DD8">
        <w:t>положениям</w:t>
      </w:r>
      <w:r w:rsidR="00E56EE1" w:rsidRPr="00344DD8">
        <w:t xml:space="preserve"> </w:t>
      </w:r>
      <w:r w:rsidRPr="00344DD8">
        <w:t>Соглашения,</w:t>
      </w:r>
      <w:r w:rsidR="00E56EE1" w:rsidRPr="00344DD8">
        <w:t xml:space="preserve"> </w:t>
      </w:r>
      <w:r w:rsidRPr="00344DD8">
        <w:t>каждое</w:t>
      </w:r>
      <w:r w:rsidR="00E56EE1" w:rsidRPr="00344DD8">
        <w:t xml:space="preserve"> </w:t>
      </w:r>
      <w:r w:rsidRPr="00344DD8">
        <w:t>государство-участник</w:t>
      </w:r>
      <w:r w:rsidR="00E56EE1" w:rsidRPr="00344DD8">
        <w:t xml:space="preserve"> </w:t>
      </w:r>
      <w:r w:rsidRPr="00344DD8">
        <w:t>определяет</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и</w:t>
      </w:r>
      <w:r w:rsidR="00E56EE1" w:rsidRPr="00344DD8">
        <w:t xml:space="preserve"> </w:t>
      </w:r>
      <w:r w:rsidRPr="00344DD8">
        <w:t>осуществляет</w:t>
      </w:r>
      <w:r w:rsidR="00E56EE1" w:rsidRPr="00344DD8">
        <w:t xml:space="preserve"> </w:t>
      </w:r>
      <w:r w:rsidRPr="00344DD8">
        <w:t>е</w:t>
      </w:r>
      <w:r w:rsidR="00E56EE1" w:rsidRPr="00344DD8">
        <w:t xml:space="preserve">е </w:t>
      </w:r>
      <w:r w:rsidRPr="00344DD8">
        <w:t>выплату</w:t>
      </w:r>
      <w:r w:rsidR="00E56EE1" w:rsidRPr="00344DD8">
        <w:t xml:space="preserve"> </w:t>
      </w:r>
      <w:r w:rsidRPr="00344DD8">
        <w:t>в</w:t>
      </w:r>
      <w:r w:rsidR="00E56EE1" w:rsidRPr="00344DD8">
        <w:t xml:space="preserve"> </w:t>
      </w:r>
      <w:r w:rsidRPr="00344DD8">
        <w:t>соответствии</w:t>
      </w:r>
      <w:r w:rsidR="00E56EE1" w:rsidRPr="00344DD8">
        <w:t xml:space="preserve"> </w:t>
      </w:r>
      <w:r w:rsidRPr="00344DD8">
        <w:t>со</w:t>
      </w:r>
      <w:r w:rsidR="00E56EE1" w:rsidRPr="00344DD8">
        <w:t xml:space="preserve"> </w:t>
      </w:r>
      <w:r w:rsidRPr="00344DD8">
        <w:t>своим</w:t>
      </w:r>
      <w:r w:rsidR="00E56EE1" w:rsidRPr="00344DD8">
        <w:t xml:space="preserve"> </w:t>
      </w:r>
      <w:r w:rsidRPr="00344DD8">
        <w:t>законодательством,</w:t>
      </w:r>
      <w:r w:rsidR="00E56EE1" w:rsidRPr="00344DD8">
        <w:t xml:space="preserve"> </w:t>
      </w:r>
      <w:r w:rsidRPr="00344DD8">
        <w:t>исходя</w:t>
      </w:r>
      <w:r w:rsidR="00E56EE1" w:rsidRPr="00344DD8">
        <w:t xml:space="preserve"> </w:t>
      </w:r>
      <w:r w:rsidRPr="00344DD8">
        <w:t>из</w:t>
      </w:r>
      <w:r w:rsidR="00E56EE1" w:rsidRPr="00344DD8">
        <w:t xml:space="preserve"> </w:t>
      </w:r>
      <w:r w:rsidRPr="00344DD8">
        <w:t>стажа</w:t>
      </w:r>
      <w:r w:rsidR="00E56EE1" w:rsidRPr="00344DD8">
        <w:t xml:space="preserve"> </w:t>
      </w:r>
      <w:r w:rsidRPr="00344DD8">
        <w:t>работы,</w:t>
      </w:r>
      <w:r w:rsidR="00E56EE1" w:rsidRPr="00344DD8">
        <w:t xml:space="preserve"> </w:t>
      </w:r>
      <w:r w:rsidRPr="00344DD8">
        <w:t>приобретенного</w:t>
      </w:r>
      <w:r w:rsidR="00E56EE1" w:rsidRPr="00344DD8">
        <w:t xml:space="preserve"> </w:t>
      </w:r>
      <w:r w:rsidRPr="00344DD8">
        <w:t>на</w:t>
      </w:r>
      <w:r w:rsidR="00E56EE1" w:rsidRPr="00344DD8">
        <w:t xml:space="preserve"> </w:t>
      </w:r>
      <w:r w:rsidRPr="00344DD8">
        <w:t>его</w:t>
      </w:r>
      <w:r w:rsidR="00E56EE1" w:rsidRPr="00344DD8">
        <w:t xml:space="preserve"> </w:t>
      </w:r>
      <w:r w:rsidRPr="00344DD8">
        <w:t>территории,</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положений</w:t>
      </w:r>
      <w:r w:rsidR="00E56EE1" w:rsidRPr="00344DD8">
        <w:t xml:space="preserve"> </w:t>
      </w:r>
      <w:r w:rsidRPr="00344DD8">
        <w:t>названного</w:t>
      </w:r>
      <w:r w:rsidR="00E56EE1" w:rsidRPr="00344DD8">
        <w:t xml:space="preserve"> </w:t>
      </w:r>
      <w:r w:rsidRPr="00344DD8">
        <w:t>Соглашения.</w:t>
      </w:r>
      <w:r w:rsidR="00E56EE1" w:rsidRPr="00344DD8">
        <w:t xml:space="preserve"> </w:t>
      </w:r>
      <w:r w:rsidRPr="00344DD8">
        <w:t>Это</w:t>
      </w:r>
      <w:r w:rsidR="00E56EE1" w:rsidRPr="00344DD8">
        <w:t xml:space="preserve"> </w:t>
      </w:r>
      <w:r w:rsidRPr="00344DD8">
        <w:t>значит,</w:t>
      </w:r>
      <w:r w:rsidR="00E56EE1" w:rsidRPr="00344DD8">
        <w:t xml:space="preserve"> </w:t>
      </w:r>
      <w:r w:rsidRPr="00344DD8">
        <w:t>что</w:t>
      </w:r>
      <w:r w:rsidR="00E56EE1" w:rsidRPr="00344DD8">
        <w:t xml:space="preserve"> </w:t>
      </w:r>
      <w:r w:rsidRPr="00344DD8">
        <w:t>каждая</w:t>
      </w:r>
      <w:r w:rsidR="00E56EE1" w:rsidRPr="00344DD8">
        <w:t xml:space="preserve"> </w:t>
      </w:r>
      <w:r w:rsidRPr="00344DD8">
        <w:t>страна</w:t>
      </w:r>
      <w:r w:rsidR="00E56EE1" w:rsidRPr="00344DD8">
        <w:t xml:space="preserve"> </w:t>
      </w:r>
      <w:r w:rsidRPr="00344DD8">
        <w:t>оплачивает</w:t>
      </w:r>
      <w:r w:rsidR="00E56EE1" w:rsidRPr="00344DD8">
        <w:t xml:space="preserve"> </w:t>
      </w:r>
      <w:r w:rsidRPr="00344DD8">
        <w:t>пенсионные</w:t>
      </w:r>
      <w:r w:rsidR="00E56EE1" w:rsidRPr="00344DD8">
        <w:t xml:space="preserve"> </w:t>
      </w:r>
      <w:r w:rsidRPr="00344DD8">
        <w:t>права,</w:t>
      </w:r>
      <w:r w:rsidR="00E56EE1" w:rsidRPr="00344DD8">
        <w:t xml:space="preserve"> </w:t>
      </w:r>
      <w:r w:rsidRPr="00344DD8">
        <w:t>приобретенные</w:t>
      </w:r>
      <w:r w:rsidR="00E56EE1" w:rsidRPr="00344DD8">
        <w:t xml:space="preserve"> </w:t>
      </w:r>
      <w:r w:rsidRPr="00344DD8">
        <w:t>на</w:t>
      </w:r>
      <w:r w:rsidR="00E56EE1" w:rsidRPr="00344DD8">
        <w:t xml:space="preserve"> </w:t>
      </w:r>
      <w:r w:rsidRPr="00344DD8">
        <w:t>ее</w:t>
      </w:r>
      <w:r w:rsidR="00E56EE1" w:rsidRPr="00344DD8">
        <w:t xml:space="preserve"> </w:t>
      </w:r>
      <w:r w:rsidRPr="00344DD8">
        <w:t>территории.</w:t>
      </w:r>
    </w:p>
    <w:p w14:paraId="5C73FBD1" w14:textId="77777777" w:rsidR="00F5339B" w:rsidRPr="00344DD8" w:rsidRDefault="00F5339B" w:rsidP="00F5339B">
      <w:r w:rsidRPr="00344DD8">
        <w:t>В</w:t>
      </w:r>
      <w:r w:rsidR="00E56EE1" w:rsidRPr="00344DD8">
        <w:t xml:space="preserve"> </w:t>
      </w:r>
      <w:r w:rsidRPr="00344DD8">
        <w:t>случае</w:t>
      </w:r>
      <w:r w:rsidR="00E56EE1" w:rsidRPr="00344DD8">
        <w:t xml:space="preserve"> </w:t>
      </w:r>
      <w:r w:rsidRPr="00344DD8">
        <w:t>если</w:t>
      </w:r>
      <w:r w:rsidR="00E56EE1" w:rsidRPr="00344DD8">
        <w:t xml:space="preserve"> </w:t>
      </w:r>
      <w:r w:rsidRPr="00344DD8">
        <w:t>стажа</w:t>
      </w:r>
      <w:r w:rsidR="00E56EE1" w:rsidRPr="00344DD8">
        <w:t xml:space="preserve"> </w:t>
      </w:r>
      <w:r w:rsidRPr="00344DD8">
        <w:t>работы</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одного</w:t>
      </w:r>
      <w:r w:rsidR="00E56EE1" w:rsidRPr="00344DD8">
        <w:t xml:space="preserve"> </w:t>
      </w:r>
      <w:r w:rsidRPr="00344DD8">
        <w:t>государства-участника</w:t>
      </w:r>
      <w:r w:rsidR="00E56EE1" w:rsidRPr="00344DD8">
        <w:t xml:space="preserve"> </w:t>
      </w:r>
      <w:r w:rsidRPr="00344DD8">
        <w:t>недостаточно</w:t>
      </w:r>
      <w:r w:rsidR="00E56EE1" w:rsidRPr="00344DD8">
        <w:t xml:space="preserve"> </w:t>
      </w:r>
      <w:r w:rsidRPr="00344DD8">
        <w:t>для</w:t>
      </w:r>
      <w:r w:rsidR="00E56EE1" w:rsidRPr="00344DD8">
        <w:t xml:space="preserve"> </w:t>
      </w:r>
      <w:r w:rsidRPr="00344DD8">
        <w:t>возникновения</w:t>
      </w:r>
      <w:r w:rsidR="00E56EE1" w:rsidRPr="00344DD8">
        <w:t xml:space="preserve"> </w:t>
      </w:r>
      <w:r w:rsidRPr="00344DD8">
        <w:t>права</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то</w:t>
      </w:r>
      <w:r w:rsidR="00E56EE1" w:rsidRPr="00344DD8">
        <w:t xml:space="preserve"> </w:t>
      </w:r>
      <w:r w:rsidRPr="00344DD8">
        <w:t>в</w:t>
      </w:r>
      <w:r w:rsidR="00E56EE1" w:rsidRPr="00344DD8">
        <w:t xml:space="preserve"> </w:t>
      </w:r>
      <w:r w:rsidRPr="00344DD8">
        <w:t>этих</w:t>
      </w:r>
      <w:r w:rsidR="00E56EE1" w:rsidRPr="00344DD8">
        <w:t xml:space="preserve"> </w:t>
      </w:r>
      <w:r w:rsidRPr="00344DD8">
        <w:t>целях</w:t>
      </w:r>
      <w:r w:rsidR="00E56EE1" w:rsidRPr="00344DD8">
        <w:t xml:space="preserve"> </w:t>
      </w:r>
      <w:r w:rsidRPr="00344DD8">
        <w:t>учитывается</w:t>
      </w:r>
      <w:r w:rsidR="00E56EE1" w:rsidRPr="00344DD8">
        <w:t xml:space="preserve"> </w:t>
      </w:r>
      <w:r w:rsidRPr="00344DD8">
        <w:t>стаж,</w:t>
      </w:r>
      <w:r w:rsidR="00E56EE1" w:rsidRPr="00344DD8">
        <w:t xml:space="preserve"> </w:t>
      </w:r>
      <w:r w:rsidRPr="00344DD8">
        <w:t>приобретенный</w:t>
      </w:r>
      <w:r w:rsidR="00E56EE1" w:rsidRPr="00344DD8">
        <w:t xml:space="preserve"> </w:t>
      </w:r>
      <w:r w:rsidRPr="00344DD8">
        <w:t>на</w:t>
      </w:r>
      <w:r w:rsidR="00E56EE1" w:rsidRPr="00344DD8">
        <w:t xml:space="preserve"> </w:t>
      </w:r>
      <w:r w:rsidRPr="00344DD8">
        <w:t>территориях</w:t>
      </w:r>
      <w:r w:rsidR="00E56EE1" w:rsidRPr="00344DD8">
        <w:t xml:space="preserve"> </w:t>
      </w:r>
      <w:r w:rsidRPr="00344DD8">
        <w:t>других</w:t>
      </w:r>
      <w:r w:rsidR="00E56EE1" w:rsidRPr="00344DD8">
        <w:t xml:space="preserve"> </w:t>
      </w:r>
      <w:r w:rsidRPr="00344DD8">
        <w:t>государств-участников</w:t>
      </w:r>
      <w:r w:rsidR="00E56EE1" w:rsidRPr="00344DD8">
        <w:t xml:space="preserve"> </w:t>
      </w:r>
      <w:r w:rsidRPr="00344DD8">
        <w:t>в</w:t>
      </w:r>
      <w:r w:rsidR="00E56EE1" w:rsidRPr="00344DD8">
        <w:t xml:space="preserve"> </w:t>
      </w:r>
      <w:r w:rsidRPr="00344DD8">
        <w:t>соответствии</w:t>
      </w:r>
      <w:r w:rsidR="00E56EE1" w:rsidRPr="00344DD8">
        <w:t xml:space="preserve"> </w:t>
      </w:r>
      <w:r w:rsidRPr="00344DD8">
        <w:t>с</w:t>
      </w:r>
      <w:r w:rsidR="00E56EE1" w:rsidRPr="00344DD8">
        <w:t xml:space="preserve"> </w:t>
      </w:r>
      <w:r w:rsidRPr="00344DD8">
        <w:t>законодательством</w:t>
      </w:r>
      <w:r w:rsidR="00E56EE1" w:rsidRPr="00344DD8">
        <w:t xml:space="preserve"> </w:t>
      </w:r>
      <w:r w:rsidRPr="00344DD8">
        <w:t>каждого</w:t>
      </w:r>
      <w:r w:rsidR="00E56EE1" w:rsidRPr="00344DD8">
        <w:t xml:space="preserve"> </w:t>
      </w:r>
      <w:r w:rsidRPr="00344DD8">
        <w:t>из</w:t>
      </w:r>
      <w:r w:rsidR="00E56EE1" w:rsidRPr="00344DD8">
        <w:t xml:space="preserve"> </w:t>
      </w:r>
      <w:r w:rsidRPr="00344DD8">
        <w:t>них,</w:t>
      </w:r>
      <w:r w:rsidR="00E56EE1" w:rsidRPr="00344DD8">
        <w:t xml:space="preserve"> </w:t>
      </w:r>
      <w:r w:rsidRPr="00344DD8">
        <w:t>за</w:t>
      </w:r>
      <w:r w:rsidR="00E56EE1" w:rsidRPr="00344DD8">
        <w:t xml:space="preserve"> </w:t>
      </w:r>
      <w:r w:rsidRPr="00344DD8">
        <w:t>исключением</w:t>
      </w:r>
      <w:r w:rsidR="00E56EE1" w:rsidRPr="00344DD8">
        <w:t xml:space="preserve"> </w:t>
      </w:r>
      <w:r w:rsidRPr="00344DD8">
        <w:t>случаев,</w:t>
      </w:r>
      <w:r w:rsidR="00E56EE1" w:rsidRPr="00344DD8">
        <w:t xml:space="preserve"> </w:t>
      </w:r>
      <w:r w:rsidRPr="00344DD8">
        <w:t>когда</w:t>
      </w:r>
      <w:r w:rsidR="00E56EE1" w:rsidRPr="00344DD8">
        <w:t xml:space="preserve"> </w:t>
      </w:r>
      <w:r w:rsidRPr="00344DD8">
        <w:t>такой</w:t>
      </w:r>
      <w:r w:rsidR="00E56EE1" w:rsidRPr="00344DD8">
        <w:t xml:space="preserve"> </w:t>
      </w:r>
      <w:r w:rsidRPr="00344DD8">
        <w:t>стаж</w:t>
      </w:r>
      <w:r w:rsidR="00E56EE1" w:rsidRPr="00344DD8">
        <w:t xml:space="preserve"> </w:t>
      </w:r>
      <w:r w:rsidRPr="00344DD8">
        <w:t>работы</w:t>
      </w:r>
      <w:r w:rsidR="00E56EE1" w:rsidRPr="00344DD8">
        <w:t xml:space="preserve"> </w:t>
      </w:r>
      <w:r w:rsidRPr="00344DD8">
        <w:t>совпадает</w:t>
      </w:r>
      <w:r w:rsidR="00E56EE1" w:rsidRPr="00344DD8">
        <w:t xml:space="preserve"> </w:t>
      </w:r>
      <w:r w:rsidRPr="00344DD8">
        <w:t>по</w:t>
      </w:r>
      <w:r w:rsidR="00E56EE1" w:rsidRPr="00344DD8">
        <w:t xml:space="preserve"> </w:t>
      </w:r>
      <w:r w:rsidRPr="00344DD8">
        <w:t>времени.</w:t>
      </w:r>
    </w:p>
    <w:p w14:paraId="689067F3" w14:textId="77777777" w:rsidR="00F5339B" w:rsidRPr="00344DD8" w:rsidRDefault="00F5339B" w:rsidP="00F5339B">
      <w:r w:rsidRPr="00344DD8">
        <w:lastRenderedPageBreak/>
        <w:t>При</w:t>
      </w:r>
      <w:r w:rsidR="00E56EE1" w:rsidRPr="00344DD8">
        <w:t xml:space="preserve"> </w:t>
      </w:r>
      <w:r w:rsidRPr="00344DD8">
        <w:t>этом</w:t>
      </w:r>
      <w:r w:rsidR="00E56EE1" w:rsidRPr="00344DD8">
        <w:t xml:space="preserve"> </w:t>
      </w:r>
      <w:r w:rsidRPr="00344DD8">
        <w:t>соглашение</w:t>
      </w:r>
      <w:r w:rsidR="00E56EE1" w:rsidRPr="00344DD8">
        <w:t xml:space="preserve"> </w:t>
      </w:r>
      <w:r w:rsidRPr="00344DD8">
        <w:t>ЕАЭС</w:t>
      </w:r>
      <w:r w:rsidR="00E56EE1" w:rsidRPr="00344DD8">
        <w:t xml:space="preserve"> </w:t>
      </w:r>
      <w:r w:rsidRPr="00344DD8">
        <w:t>предусматривает</w:t>
      </w:r>
      <w:r w:rsidR="00E56EE1" w:rsidRPr="00344DD8">
        <w:t xml:space="preserve"> </w:t>
      </w:r>
      <w:r w:rsidRPr="00344DD8">
        <w:t>распределение</w:t>
      </w:r>
      <w:r w:rsidR="00E56EE1" w:rsidRPr="00344DD8">
        <w:t xml:space="preserve"> </w:t>
      </w:r>
      <w:r w:rsidRPr="00344DD8">
        <w:t>ответственности</w:t>
      </w:r>
      <w:r w:rsidR="00E56EE1" w:rsidRPr="00344DD8">
        <w:t xml:space="preserve"> </w:t>
      </w:r>
      <w:r w:rsidRPr="00344DD8">
        <w:t>государств-участников</w:t>
      </w:r>
      <w:r w:rsidR="00E56EE1" w:rsidRPr="00344DD8">
        <w:t xml:space="preserve"> </w:t>
      </w:r>
      <w:r w:rsidRPr="00344DD8">
        <w:t>относительно</w:t>
      </w:r>
      <w:r w:rsidR="00E56EE1" w:rsidRPr="00344DD8">
        <w:t xml:space="preserve"> </w:t>
      </w:r>
      <w:r w:rsidRPr="00344DD8">
        <w:t>учета</w:t>
      </w:r>
      <w:r w:rsidR="00E56EE1" w:rsidRPr="00344DD8">
        <w:t xml:space="preserve"> </w:t>
      </w:r>
      <w:r w:rsidRPr="00344DD8">
        <w:t>стажа,</w:t>
      </w:r>
      <w:r w:rsidR="00E56EE1" w:rsidRPr="00344DD8">
        <w:t xml:space="preserve"> </w:t>
      </w:r>
      <w:r w:rsidRPr="00344DD8">
        <w:t>приобретенного</w:t>
      </w:r>
      <w:r w:rsidR="00E56EE1" w:rsidRPr="00344DD8">
        <w:t xml:space="preserve"> </w:t>
      </w:r>
      <w:r w:rsidRPr="00344DD8">
        <w:t>до</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2021</w:t>
      </w:r>
      <w:r w:rsidR="00E56EE1" w:rsidRPr="00344DD8">
        <w:t xml:space="preserve"> </w:t>
      </w:r>
      <w:r w:rsidRPr="00344DD8">
        <w:t>года,</w:t>
      </w:r>
      <w:r w:rsidR="00E56EE1" w:rsidRPr="00344DD8">
        <w:t xml:space="preserve"> </w:t>
      </w:r>
      <w:r w:rsidRPr="00344DD8">
        <w:t>исходя</w:t>
      </w:r>
      <w:r w:rsidR="00E56EE1" w:rsidRPr="00344DD8">
        <w:t xml:space="preserve"> </w:t>
      </w:r>
      <w:r w:rsidRPr="00344DD8">
        <w:t>из</w:t>
      </w:r>
      <w:r w:rsidR="00E56EE1" w:rsidRPr="00344DD8">
        <w:t xml:space="preserve"> </w:t>
      </w:r>
      <w:r w:rsidRPr="00344DD8">
        <w:t>того,</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какого</w:t>
      </w:r>
      <w:r w:rsidR="00E56EE1" w:rsidRPr="00344DD8">
        <w:t xml:space="preserve"> </w:t>
      </w:r>
      <w:r w:rsidRPr="00344DD8">
        <w:t>из</w:t>
      </w:r>
      <w:r w:rsidR="00E56EE1" w:rsidRPr="00344DD8">
        <w:t xml:space="preserve"> </w:t>
      </w:r>
      <w:r w:rsidRPr="00344DD8">
        <w:t>государств</w:t>
      </w:r>
      <w:r w:rsidR="00E56EE1" w:rsidRPr="00344DD8">
        <w:t xml:space="preserve"> </w:t>
      </w:r>
      <w:r w:rsidRPr="00344DD8">
        <w:t>проживает</w:t>
      </w:r>
      <w:r w:rsidR="00E56EE1" w:rsidRPr="00344DD8">
        <w:t xml:space="preserve"> </w:t>
      </w:r>
      <w:r w:rsidRPr="00344DD8">
        <w:t>трудящийся.</w:t>
      </w:r>
    </w:p>
    <w:p w14:paraId="06F0CC1E" w14:textId="77777777" w:rsidR="00F5339B" w:rsidRPr="00344DD8" w:rsidRDefault="00F5339B" w:rsidP="00F5339B">
      <w:r w:rsidRPr="00344DD8">
        <w:t>Так,</w:t>
      </w:r>
      <w:r w:rsidR="00E56EE1" w:rsidRPr="00344DD8">
        <w:t xml:space="preserve"> </w:t>
      </w:r>
      <w:r w:rsidRPr="00344DD8">
        <w:t>за</w:t>
      </w:r>
      <w:r w:rsidR="00E56EE1" w:rsidRPr="00344DD8">
        <w:t xml:space="preserve"> </w:t>
      </w:r>
      <w:r w:rsidRPr="00344DD8">
        <w:t>стаж</w:t>
      </w:r>
      <w:r w:rsidR="00E56EE1" w:rsidRPr="00344DD8">
        <w:t xml:space="preserve"> </w:t>
      </w:r>
      <w:r w:rsidRPr="00344DD8">
        <w:t>работы,</w:t>
      </w:r>
      <w:r w:rsidR="00E56EE1" w:rsidRPr="00344DD8">
        <w:t xml:space="preserve"> </w:t>
      </w:r>
      <w:r w:rsidRPr="00344DD8">
        <w:t>приобретенный</w:t>
      </w:r>
      <w:r w:rsidR="00E56EE1" w:rsidRPr="00344DD8">
        <w:t xml:space="preserve"> </w:t>
      </w:r>
      <w:r w:rsidRPr="00344DD8">
        <w:t>после</w:t>
      </w:r>
      <w:r w:rsidR="00E56EE1" w:rsidRPr="00344DD8">
        <w:t xml:space="preserve"> </w:t>
      </w:r>
      <w:r w:rsidRPr="00344DD8">
        <w:t>вступления</w:t>
      </w:r>
      <w:r w:rsidR="00E56EE1" w:rsidRPr="00344DD8">
        <w:t xml:space="preserve"> </w:t>
      </w:r>
      <w:r w:rsidRPr="00344DD8">
        <w:t>Соглашения</w:t>
      </w:r>
      <w:r w:rsidR="00E56EE1" w:rsidRPr="00344DD8">
        <w:t xml:space="preserve"> </w:t>
      </w:r>
      <w:r w:rsidRPr="00344DD8">
        <w:t>в</w:t>
      </w:r>
      <w:r w:rsidR="00E56EE1" w:rsidRPr="00344DD8">
        <w:t xml:space="preserve"> </w:t>
      </w:r>
      <w:r w:rsidRPr="00344DD8">
        <w:t>силу,</w:t>
      </w:r>
      <w:r w:rsidR="00E56EE1" w:rsidRPr="00344DD8">
        <w:t xml:space="preserve"> </w:t>
      </w:r>
      <w:r w:rsidRPr="00344DD8">
        <w:t>пенсии</w:t>
      </w:r>
      <w:r w:rsidR="00E56EE1" w:rsidRPr="00344DD8">
        <w:t xml:space="preserve"> </w:t>
      </w:r>
      <w:r w:rsidRPr="00344DD8">
        <w:t>назначаются</w:t>
      </w:r>
      <w:r w:rsidR="00E56EE1" w:rsidRPr="00344DD8">
        <w:t xml:space="preserve"> </w:t>
      </w:r>
      <w:r w:rsidRPr="00344DD8">
        <w:t>и</w:t>
      </w:r>
      <w:r w:rsidR="00E56EE1" w:rsidRPr="00344DD8">
        <w:t xml:space="preserve"> </w:t>
      </w:r>
      <w:r w:rsidRPr="00344DD8">
        <w:t>выплачиваются</w:t>
      </w:r>
      <w:r w:rsidR="00E56EE1" w:rsidRPr="00344DD8">
        <w:t xml:space="preserve"> </w:t>
      </w:r>
      <w:r w:rsidRPr="00344DD8">
        <w:t>государством-членом,</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которого</w:t>
      </w:r>
      <w:r w:rsidR="00E56EE1" w:rsidRPr="00344DD8">
        <w:t xml:space="preserve"> </w:t>
      </w:r>
      <w:r w:rsidRPr="00344DD8">
        <w:t>приобретен</w:t>
      </w:r>
      <w:r w:rsidR="00E56EE1" w:rsidRPr="00344DD8">
        <w:t xml:space="preserve"> </w:t>
      </w:r>
      <w:r w:rsidRPr="00344DD8">
        <w:t>соответствующий</w:t>
      </w:r>
      <w:r w:rsidR="00E56EE1" w:rsidRPr="00344DD8">
        <w:t xml:space="preserve"> </w:t>
      </w:r>
      <w:r w:rsidRPr="00344DD8">
        <w:t>стаж</w:t>
      </w:r>
      <w:r w:rsidR="00E56EE1" w:rsidRPr="00344DD8">
        <w:t xml:space="preserve"> </w:t>
      </w:r>
      <w:r w:rsidRPr="00344DD8">
        <w:t>работы;</w:t>
      </w:r>
      <w:r w:rsidR="00E56EE1" w:rsidRPr="00344DD8">
        <w:t xml:space="preserve"> </w:t>
      </w:r>
      <w:r w:rsidRPr="00344DD8">
        <w:t>за</w:t>
      </w:r>
      <w:r w:rsidR="00E56EE1" w:rsidRPr="00344DD8">
        <w:t xml:space="preserve"> </w:t>
      </w:r>
      <w:r w:rsidRPr="00344DD8">
        <w:t>стаж</w:t>
      </w:r>
      <w:r w:rsidR="00E56EE1" w:rsidRPr="00344DD8">
        <w:t xml:space="preserve"> </w:t>
      </w:r>
      <w:r w:rsidRPr="00344DD8">
        <w:t>работы,</w:t>
      </w:r>
      <w:r w:rsidR="00E56EE1" w:rsidRPr="00344DD8">
        <w:t xml:space="preserve"> </w:t>
      </w:r>
      <w:r w:rsidRPr="00344DD8">
        <w:t>приобретенный</w:t>
      </w:r>
      <w:r w:rsidR="00E56EE1" w:rsidRPr="00344DD8">
        <w:t xml:space="preserve"> </w:t>
      </w:r>
      <w:r w:rsidRPr="00344DD8">
        <w:t>до</w:t>
      </w:r>
      <w:r w:rsidR="00E56EE1" w:rsidRPr="00344DD8">
        <w:t xml:space="preserve"> </w:t>
      </w:r>
      <w:r w:rsidRPr="00344DD8">
        <w:t>вступления</w:t>
      </w:r>
      <w:r w:rsidR="00E56EE1" w:rsidRPr="00344DD8">
        <w:t xml:space="preserve"> </w:t>
      </w:r>
      <w:r w:rsidRPr="00344DD8">
        <w:t>Соглашения</w:t>
      </w:r>
      <w:r w:rsidR="00E56EE1" w:rsidRPr="00344DD8">
        <w:t xml:space="preserve"> </w:t>
      </w:r>
      <w:r w:rsidRPr="00344DD8">
        <w:t>в</w:t>
      </w:r>
      <w:r w:rsidR="00E56EE1" w:rsidRPr="00344DD8">
        <w:t xml:space="preserve"> </w:t>
      </w:r>
      <w:r w:rsidRPr="00344DD8">
        <w:t>силу,</w:t>
      </w:r>
      <w:r w:rsidR="00E56EE1" w:rsidRPr="00344DD8">
        <w:t xml:space="preserve"> </w:t>
      </w:r>
      <w:r w:rsidRPr="00344DD8">
        <w:t>пенсии</w:t>
      </w:r>
      <w:r w:rsidR="00E56EE1" w:rsidRPr="00344DD8">
        <w:t xml:space="preserve"> </w:t>
      </w:r>
      <w:r w:rsidRPr="00344DD8">
        <w:t>назначаются</w:t>
      </w:r>
      <w:r w:rsidR="00E56EE1" w:rsidRPr="00344DD8">
        <w:t xml:space="preserve"> </w:t>
      </w:r>
      <w:r w:rsidRPr="00344DD8">
        <w:t>и</w:t>
      </w:r>
      <w:r w:rsidR="00E56EE1" w:rsidRPr="00344DD8">
        <w:t xml:space="preserve"> </w:t>
      </w:r>
      <w:r w:rsidRPr="00344DD8">
        <w:t>выплачиваются</w:t>
      </w:r>
      <w:r w:rsidR="00E56EE1" w:rsidRPr="00344DD8">
        <w:t xml:space="preserve"> </w:t>
      </w:r>
      <w:r w:rsidRPr="00344DD8">
        <w:t>в</w:t>
      </w:r>
      <w:r w:rsidR="00E56EE1" w:rsidRPr="00344DD8">
        <w:t xml:space="preserve"> </w:t>
      </w:r>
      <w:r w:rsidRPr="00344DD8">
        <w:t>соответствии</w:t>
      </w:r>
      <w:r w:rsidR="00E56EE1" w:rsidRPr="00344DD8">
        <w:t xml:space="preserve"> </w:t>
      </w:r>
      <w:r w:rsidRPr="00344DD8">
        <w:t>с</w:t>
      </w:r>
      <w:r w:rsidR="00E56EE1" w:rsidRPr="00344DD8">
        <w:t xml:space="preserve"> </w:t>
      </w:r>
      <w:r w:rsidRPr="00344DD8">
        <w:t>законодательством</w:t>
      </w:r>
      <w:r w:rsidR="00E56EE1" w:rsidRPr="00344DD8">
        <w:t xml:space="preserve"> </w:t>
      </w:r>
      <w:r w:rsidRPr="00344DD8">
        <w:t>государств-членов</w:t>
      </w:r>
      <w:r w:rsidR="00E56EE1" w:rsidRPr="00344DD8">
        <w:t xml:space="preserve"> </w:t>
      </w:r>
      <w:r w:rsidRPr="00344DD8">
        <w:t>и</w:t>
      </w:r>
      <w:r w:rsidR="00E56EE1" w:rsidRPr="00344DD8">
        <w:t xml:space="preserve"> </w:t>
      </w:r>
      <w:r w:rsidRPr="00344DD8">
        <w:t>Соглашением</w:t>
      </w:r>
      <w:r w:rsidR="00E56EE1" w:rsidRPr="00344DD8">
        <w:t xml:space="preserve"> </w:t>
      </w:r>
      <w:r w:rsidRPr="00344DD8">
        <w:t>о</w:t>
      </w:r>
      <w:r w:rsidR="00E56EE1" w:rsidRPr="00344DD8">
        <w:t xml:space="preserve"> </w:t>
      </w:r>
      <w:r w:rsidRPr="00344DD8">
        <w:t>гарантиях</w:t>
      </w:r>
      <w:r w:rsidR="00E56EE1" w:rsidRPr="00344DD8">
        <w:t xml:space="preserve"> </w:t>
      </w:r>
      <w:r w:rsidRPr="00344DD8">
        <w:t>прав</w:t>
      </w:r>
      <w:r w:rsidR="00E56EE1" w:rsidRPr="00344DD8">
        <w:t xml:space="preserve"> </w:t>
      </w:r>
      <w:r w:rsidRPr="00344DD8">
        <w:t>граждан</w:t>
      </w:r>
      <w:r w:rsidR="00E56EE1" w:rsidRPr="00344DD8">
        <w:t xml:space="preserve"> </w:t>
      </w:r>
      <w:r w:rsidRPr="00344DD8">
        <w:t>государств</w:t>
      </w:r>
      <w:r w:rsidR="00E56EE1" w:rsidRPr="00344DD8">
        <w:t xml:space="preserve"> </w:t>
      </w:r>
      <w:r w:rsidRPr="00344DD8">
        <w:t>-</w:t>
      </w:r>
      <w:r w:rsidR="00E56EE1" w:rsidRPr="00344DD8">
        <w:t xml:space="preserve"> </w:t>
      </w:r>
      <w:r w:rsidRPr="00344DD8">
        <w:t>участников</w:t>
      </w:r>
      <w:r w:rsidR="00E56EE1" w:rsidRPr="00344DD8">
        <w:t xml:space="preserve"> </w:t>
      </w:r>
      <w:r w:rsidRPr="00344DD8">
        <w:t>Содружества</w:t>
      </w:r>
      <w:r w:rsidR="00E56EE1" w:rsidRPr="00344DD8">
        <w:t xml:space="preserve"> </w:t>
      </w:r>
      <w:r w:rsidRPr="00344DD8">
        <w:t>Независимых</w:t>
      </w:r>
      <w:r w:rsidR="00E56EE1" w:rsidRPr="00344DD8">
        <w:t xml:space="preserve"> </w:t>
      </w:r>
      <w:r w:rsidRPr="00344DD8">
        <w:t>Государств</w:t>
      </w:r>
      <w:r w:rsidR="00E56EE1" w:rsidRPr="00344DD8">
        <w:t xml:space="preserve"> </w:t>
      </w:r>
      <w:r w:rsidRPr="00344DD8">
        <w:t>в</w:t>
      </w:r>
      <w:r w:rsidR="00E56EE1" w:rsidRPr="00344DD8">
        <w:t xml:space="preserve"> </w:t>
      </w:r>
      <w:r w:rsidRPr="00344DD8">
        <w:t>области</w:t>
      </w:r>
      <w:r w:rsidR="00E56EE1" w:rsidRPr="00344DD8">
        <w:t xml:space="preserve"> </w:t>
      </w:r>
      <w:r w:rsidRPr="00344DD8">
        <w:t>пенсионного</w:t>
      </w:r>
      <w:r w:rsidR="00E56EE1" w:rsidRPr="00344DD8">
        <w:t xml:space="preserve"> </w:t>
      </w:r>
      <w:r w:rsidRPr="00344DD8">
        <w:t>обеспечения</w:t>
      </w:r>
      <w:r w:rsidR="00E56EE1" w:rsidRPr="00344DD8">
        <w:t xml:space="preserve"> </w:t>
      </w:r>
      <w:r w:rsidRPr="00344DD8">
        <w:t>от</w:t>
      </w:r>
      <w:r w:rsidR="00E56EE1" w:rsidRPr="00344DD8">
        <w:t xml:space="preserve"> </w:t>
      </w:r>
      <w:r w:rsidRPr="00344DD8">
        <w:t>13</w:t>
      </w:r>
      <w:r w:rsidR="00E56EE1" w:rsidRPr="00344DD8">
        <w:t xml:space="preserve"> </w:t>
      </w:r>
      <w:r w:rsidRPr="00344DD8">
        <w:t>марта</w:t>
      </w:r>
      <w:r w:rsidR="00E56EE1" w:rsidRPr="00344DD8">
        <w:t xml:space="preserve"> </w:t>
      </w:r>
      <w:r w:rsidRPr="00344DD8">
        <w:t>1992</w:t>
      </w:r>
      <w:r w:rsidR="00E56EE1" w:rsidRPr="00344DD8">
        <w:t xml:space="preserve"> </w:t>
      </w:r>
      <w:r w:rsidRPr="00344DD8">
        <w:t>года,</w:t>
      </w:r>
      <w:r w:rsidR="00E56EE1" w:rsidRPr="00344DD8">
        <w:t xml:space="preserve"> </w:t>
      </w:r>
      <w:r w:rsidRPr="00344DD8">
        <w:t>а</w:t>
      </w:r>
      <w:r w:rsidR="00E56EE1" w:rsidRPr="00344DD8">
        <w:t xml:space="preserve"> </w:t>
      </w:r>
      <w:r w:rsidRPr="00344DD8">
        <w:t>для</w:t>
      </w:r>
      <w:r w:rsidR="00E56EE1" w:rsidRPr="00344DD8">
        <w:t xml:space="preserve"> </w:t>
      </w:r>
      <w:r w:rsidRPr="00344DD8">
        <w:t>Российской</w:t>
      </w:r>
      <w:r w:rsidR="00E56EE1" w:rsidRPr="00344DD8">
        <w:t xml:space="preserve"> </w:t>
      </w:r>
      <w:r w:rsidRPr="00344DD8">
        <w:t>Федерации</w:t>
      </w:r>
      <w:r w:rsidR="00E56EE1" w:rsidRPr="00344DD8">
        <w:t xml:space="preserve"> </w:t>
      </w:r>
      <w:r w:rsidRPr="00344DD8">
        <w:t>и</w:t>
      </w:r>
      <w:r w:rsidR="00E56EE1" w:rsidRPr="00344DD8">
        <w:t xml:space="preserve"> </w:t>
      </w:r>
      <w:r w:rsidRPr="00344DD8">
        <w:t>Республики</w:t>
      </w:r>
      <w:r w:rsidR="00E56EE1" w:rsidRPr="00344DD8">
        <w:t xml:space="preserve"> </w:t>
      </w:r>
      <w:r w:rsidRPr="00344DD8">
        <w:t>Беларусь</w:t>
      </w:r>
      <w:r w:rsidR="00E56EE1" w:rsidRPr="00344DD8">
        <w:t xml:space="preserve"> </w:t>
      </w:r>
      <w:r w:rsidRPr="00344DD8">
        <w:t>-</w:t>
      </w:r>
      <w:r w:rsidR="00E56EE1" w:rsidRPr="00344DD8">
        <w:t xml:space="preserve"> </w:t>
      </w:r>
      <w:r w:rsidRPr="00344DD8">
        <w:t>Договором</w:t>
      </w:r>
      <w:r w:rsidR="00E56EE1" w:rsidRPr="00344DD8">
        <w:t xml:space="preserve"> </w:t>
      </w:r>
      <w:r w:rsidRPr="00344DD8">
        <w:t>между</w:t>
      </w:r>
      <w:r w:rsidR="00E56EE1" w:rsidRPr="00344DD8">
        <w:t xml:space="preserve"> </w:t>
      </w:r>
      <w:r w:rsidRPr="00344DD8">
        <w:t>странами</w:t>
      </w:r>
      <w:r w:rsidR="00E56EE1" w:rsidRPr="00344DD8">
        <w:t xml:space="preserve"> </w:t>
      </w:r>
      <w:r w:rsidRPr="00344DD8">
        <w:t>о</w:t>
      </w:r>
      <w:r w:rsidR="00E56EE1" w:rsidRPr="00344DD8">
        <w:t xml:space="preserve"> </w:t>
      </w:r>
      <w:r w:rsidRPr="00344DD8">
        <w:t>сотрудничестве</w:t>
      </w:r>
      <w:r w:rsidR="00E56EE1" w:rsidRPr="00344DD8">
        <w:t xml:space="preserve"> </w:t>
      </w:r>
      <w:r w:rsidRPr="00344DD8">
        <w:t>в</w:t>
      </w:r>
      <w:r w:rsidR="00E56EE1" w:rsidRPr="00344DD8">
        <w:t xml:space="preserve"> </w:t>
      </w:r>
      <w:r w:rsidRPr="00344DD8">
        <w:t>области</w:t>
      </w:r>
      <w:r w:rsidR="00E56EE1" w:rsidRPr="00344DD8">
        <w:t xml:space="preserve"> </w:t>
      </w:r>
      <w:r w:rsidRPr="00344DD8">
        <w:t>социального</w:t>
      </w:r>
      <w:r w:rsidR="00E56EE1" w:rsidRPr="00344DD8">
        <w:t xml:space="preserve"> </w:t>
      </w:r>
      <w:r w:rsidRPr="00344DD8">
        <w:t>обеспечения</w:t>
      </w:r>
      <w:r w:rsidR="00E56EE1" w:rsidRPr="00344DD8">
        <w:t xml:space="preserve"> </w:t>
      </w:r>
      <w:r w:rsidRPr="00344DD8">
        <w:t>от</w:t>
      </w:r>
      <w:r w:rsidR="00E56EE1" w:rsidRPr="00344DD8">
        <w:t xml:space="preserve"> </w:t>
      </w:r>
      <w:r w:rsidRPr="00344DD8">
        <w:t>24</w:t>
      </w:r>
      <w:r w:rsidR="00E56EE1" w:rsidRPr="00344DD8">
        <w:t xml:space="preserve"> </w:t>
      </w:r>
      <w:r w:rsidRPr="00344DD8">
        <w:t>января</w:t>
      </w:r>
      <w:r w:rsidR="00E56EE1" w:rsidRPr="00344DD8">
        <w:t xml:space="preserve"> </w:t>
      </w:r>
      <w:r w:rsidRPr="00344DD8">
        <w:t>2006</w:t>
      </w:r>
      <w:r w:rsidR="00E56EE1" w:rsidRPr="00344DD8">
        <w:t xml:space="preserve"> </w:t>
      </w:r>
      <w:r w:rsidRPr="00344DD8">
        <w:t>года.</w:t>
      </w:r>
    </w:p>
    <w:p w14:paraId="5ED35185" w14:textId="77777777" w:rsidR="00F5339B" w:rsidRPr="00344DD8" w:rsidRDefault="00F5339B" w:rsidP="00F5339B">
      <w:r w:rsidRPr="00344DD8">
        <w:t>По</w:t>
      </w:r>
      <w:r w:rsidR="00E56EE1" w:rsidRPr="00344DD8">
        <w:t xml:space="preserve"> </w:t>
      </w:r>
      <w:r w:rsidRPr="00344DD8">
        <w:t>Договору</w:t>
      </w:r>
      <w:r w:rsidR="00E56EE1" w:rsidRPr="00344DD8">
        <w:t xml:space="preserve"> </w:t>
      </w:r>
      <w:r w:rsidRPr="00344DD8">
        <w:t>с</w:t>
      </w:r>
      <w:r w:rsidR="00E56EE1" w:rsidRPr="00344DD8">
        <w:t xml:space="preserve"> </w:t>
      </w:r>
      <w:r w:rsidRPr="00344DD8">
        <w:t>Беларусью</w:t>
      </w:r>
      <w:r w:rsidR="00E56EE1" w:rsidRPr="00344DD8">
        <w:t xml:space="preserve"> </w:t>
      </w:r>
      <w:r w:rsidRPr="00344DD8">
        <w:t>назначение</w:t>
      </w:r>
      <w:r w:rsidR="00E56EE1" w:rsidRPr="00344DD8">
        <w:t xml:space="preserve"> </w:t>
      </w:r>
      <w:r w:rsidRPr="00344DD8">
        <w:t>и</w:t>
      </w:r>
      <w:r w:rsidR="00E56EE1" w:rsidRPr="00344DD8">
        <w:t xml:space="preserve"> </w:t>
      </w:r>
      <w:r w:rsidRPr="00344DD8">
        <w:t>выплата</w:t>
      </w:r>
      <w:r w:rsidR="00E56EE1" w:rsidRPr="00344DD8">
        <w:t xml:space="preserve"> </w:t>
      </w:r>
      <w:r w:rsidRPr="00344DD8">
        <w:t>пенсии</w:t>
      </w:r>
      <w:r w:rsidR="00E56EE1" w:rsidRPr="00344DD8">
        <w:t xml:space="preserve"> </w:t>
      </w:r>
      <w:r w:rsidRPr="00344DD8">
        <w:t>за</w:t>
      </w:r>
      <w:r w:rsidR="00E56EE1" w:rsidRPr="00344DD8">
        <w:t xml:space="preserve"> </w:t>
      </w:r>
      <w:r w:rsidRPr="00344DD8">
        <w:t>периоды</w:t>
      </w:r>
      <w:r w:rsidR="00E56EE1" w:rsidRPr="00344DD8">
        <w:t xml:space="preserve"> </w:t>
      </w:r>
      <w:r w:rsidRPr="00344DD8">
        <w:t>страхового</w:t>
      </w:r>
      <w:r w:rsidR="00E56EE1" w:rsidRPr="00344DD8">
        <w:t xml:space="preserve"> </w:t>
      </w:r>
      <w:r w:rsidRPr="00344DD8">
        <w:t>(трудового)</w:t>
      </w:r>
      <w:r w:rsidR="00E56EE1" w:rsidRPr="00344DD8">
        <w:t xml:space="preserve"> </w:t>
      </w:r>
      <w:r w:rsidRPr="00344DD8">
        <w:t>стажа,</w:t>
      </w:r>
      <w:r w:rsidR="00E56EE1" w:rsidRPr="00344DD8">
        <w:t xml:space="preserve"> </w:t>
      </w:r>
      <w:r w:rsidRPr="00344DD8">
        <w:t>приобретенного</w:t>
      </w:r>
      <w:r w:rsidR="00E56EE1" w:rsidRPr="00344DD8">
        <w:t xml:space="preserve"> </w:t>
      </w:r>
      <w:r w:rsidRPr="00344DD8">
        <w:t>до</w:t>
      </w:r>
      <w:r w:rsidR="00E56EE1" w:rsidRPr="00344DD8">
        <w:t xml:space="preserve"> </w:t>
      </w:r>
      <w:r w:rsidRPr="00344DD8">
        <w:t>13</w:t>
      </w:r>
      <w:r w:rsidR="00E56EE1" w:rsidRPr="00344DD8">
        <w:t xml:space="preserve"> </w:t>
      </w:r>
      <w:r w:rsidRPr="00344DD8">
        <w:t>марта</w:t>
      </w:r>
      <w:r w:rsidR="00E56EE1" w:rsidRPr="00344DD8">
        <w:t xml:space="preserve"> </w:t>
      </w:r>
      <w:r w:rsidRPr="00344DD8">
        <w:t>1992</w:t>
      </w:r>
      <w:r w:rsidR="00E56EE1" w:rsidRPr="00344DD8">
        <w:t xml:space="preserve"> </w:t>
      </w:r>
      <w:r w:rsidRPr="00344DD8">
        <w:t>года</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бывшего</w:t>
      </w:r>
      <w:r w:rsidR="00E56EE1" w:rsidRPr="00344DD8">
        <w:t xml:space="preserve"> </w:t>
      </w:r>
      <w:r w:rsidRPr="00344DD8">
        <w:t>СССР,</w:t>
      </w:r>
      <w:r w:rsidR="00E56EE1" w:rsidRPr="00344DD8">
        <w:t xml:space="preserve"> </w:t>
      </w:r>
      <w:r w:rsidRPr="00344DD8">
        <w:t>осуществляется</w:t>
      </w:r>
      <w:r w:rsidR="00E56EE1" w:rsidRPr="00344DD8">
        <w:t xml:space="preserve"> </w:t>
      </w:r>
      <w:r w:rsidRPr="00344DD8">
        <w:t>по</w:t>
      </w:r>
      <w:r w:rsidR="00E56EE1" w:rsidRPr="00344DD8">
        <w:t xml:space="preserve"> </w:t>
      </w:r>
      <w:r w:rsidRPr="00344DD8">
        <w:t>законодательству</w:t>
      </w:r>
      <w:r w:rsidR="00E56EE1" w:rsidRPr="00344DD8">
        <w:t xml:space="preserve"> </w:t>
      </w:r>
      <w:r w:rsidRPr="00344DD8">
        <w:t>и</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средств</w:t>
      </w:r>
      <w:r w:rsidR="00E56EE1" w:rsidRPr="00344DD8">
        <w:t xml:space="preserve"> </w:t>
      </w:r>
      <w:r w:rsidRPr="00344DD8">
        <w:t>страны</w:t>
      </w:r>
      <w:r w:rsidR="00E56EE1" w:rsidRPr="00344DD8">
        <w:t xml:space="preserve"> </w:t>
      </w:r>
      <w:r w:rsidRPr="00344DD8">
        <w:t>проживания,</w:t>
      </w:r>
      <w:r w:rsidR="00E56EE1" w:rsidRPr="00344DD8">
        <w:t xml:space="preserve"> </w:t>
      </w:r>
      <w:r w:rsidRPr="00344DD8">
        <w:t>а</w:t>
      </w:r>
      <w:r w:rsidR="00E56EE1" w:rsidRPr="00344DD8">
        <w:t xml:space="preserve"> </w:t>
      </w:r>
      <w:r w:rsidRPr="00344DD8">
        <w:t>за</w:t>
      </w:r>
      <w:r w:rsidR="00E56EE1" w:rsidRPr="00344DD8">
        <w:t xml:space="preserve"> </w:t>
      </w:r>
      <w:r w:rsidRPr="00344DD8">
        <w:t>периоды</w:t>
      </w:r>
      <w:r w:rsidR="00E56EE1" w:rsidRPr="00344DD8">
        <w:t xml:space="preserve"> </w:t>
      </w:r>
      <w:r w:rsidRPr="00344DD8">
        <w:t>страхового</w:t>
      </w:r>
      <w:r w:rsidR="00E56EE1" w:rsidRPr="00344DD8">
        <w:t xml:space="preserve"> </w:t>
      </w:r>
      <w:r w:rsidRPr="00344DD8">
        <w:t>(трудового)</w:t>
      </w:r>
      <w:r w:rsidR="00E56EE1" w:rsidRPr="00344DD8">
        <w:t xml:space="preserve"> </w:t>
      </w:r>
      <w:r w:rsidRPr="00344DD8">
        <w:t>стажа,</w:t>
      </w:r>
      <w:r w:rsidR="00E56EE1" w:rsidRPr="00344DD8">
        <w:t xml:space="preserve"> </w:t>
      </w:r>
      <w:r w:rsidRPr="00344DD8">
        <w:t>приобретенные</w:t>
      </w:r>
      <w:r w:rsidR="00E56EE1" w:rsidRPr="00344DD8">
        <w:t xml:space="preserve"> </w:t>
      </w:r>
      <w:r w:rsidRPr="00344DD8">
        <w:t>после</w:t>
      </w:r>
      <w:r w:rsidR="00E56EE1" w:rsidRPr="00344DD8">
        <w:t xml:space="preserve"> </w:t>
      </w:r>
      <w:r w:rsidRPr="00344DD8">
        <w:t>13</w:t>
      </w:r>
      <w:r w:rsidR="00E56EE1" w:rsidRPr="00344DD8">
        <w:t xml:space="preserve"> </w:t>
      </w:r>
      <w:r w:rsidRPr="00344DD8">
        <w:t>марта</w:t>
      </w:r>
      <w:r w:rsidR="00E56EE1" w:rsidRPr="00344DD8">
        <w:t xml:space="preserve"> </w:t>
      </w:r>
      <w:r w:rsidRPr="00344DD8">
        <w:t>1992</w:t>
      </w:r>
      <w:r w:rsidR="00E56EE1" w:rsidRPr="00344DD8">
        <w:t xml:space="preserve"> </w:t>
      </w:r>
      <w:r w:rsidRPr="00344DD8">
        <w:t>года</w:t>
      </w:r>
      <w:r w:rsidR="00E56EE1" w:rsidRPr="00344DD8">
        <w:t xml:space="preserve"> </w:t>
      </w:r>
      <w:r w:rsidRPr="00344DD8">
        <w:t>на</w:t>
      </w:r>
      <w:r w:rsidR="00E56EE1" w:rsidRPr="00344DD8">
        <w:t xml:space="preserve"> </w:t>
      </w:r>
      <w:r w:rsidRPr="00344DD8">
        <w:t>территориях</w:t>
      </w:r>
      <w:r w:rsidR="00E56EE1" w:rsidRPr="00344DD8">
        <w:t xml:space="preserve"> </w:t>
      </w:r>
      <w:r w:rsidRPr="00344DD8">
        <w:t>сторон,</w:t>
      </w:r>
      <w:r w:rsidR="00E56EE1" w:rsidRPr="00344DD8">
        <w:t xml:space="preserve"> </w:t>
      </w:r>
      <w:r w:rsidRPr="00344DD8">
        <w:t>по</w:t>
      </w:r>
      <w:r w:rsidR="00E56EE1" w:rsidRPr="00344DD8">
        <w:t xml:space="preserve"> </w:t>
      </w:r>
      <w:r w:rsidRPr="00344DD8">
        <w:t>законодательству</w:t>
      </w:r>
      <w:r w:rsidR="00E56EE1" w:rsidRPr="00344DD8">
        <w:t xml:space="preserve"> </w:t>
      </w:r>
      <w:r w:rsidRPr="00344DD8">
        <w:t>и</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средств</w:t>
      </w:r>
      <w:r w:rsidR="00E56EE1" w:rsidRPr="00344DD8">
        <w:t xml:space="preserve"> </w:t>
      </w:r>
      <w:r w:rsidRPr="00344DD8">
        <w:t>стороны,</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которой</w:t>
      </w:r>
      <w:r w:rsidR="00E56EE1" w:rsidRPr="00344DD8">
        <w:t xml:space="preserve"> </w:t>
      </w:r>
      <w:r w:rsidRPr="00344DD8">
        <w:t>этот</w:t>
      </w:r>
      <w:r w:rsidR="00E56EE1" w:rsidRPr="00344DD8">
        <w:t xml:space="preserve"> </w:t>
      </w:r>
      <w:r w:rsidRPr="00344DD8">
        <w:t>стаж</w:t>
      </w:r>
      <w:r w:rsidR="00E56EE1" w:rsidRPr="00344DD8">
        <w:t xml:space="preserve"> </w:t>
      </w:r>
      <w:r w:rsidRPr="00344DD8">
        <w:t>приобретен.</w:t>
      </w:r>
    </w:p>
    <w:p w14:paraId="6BEB451D" w14:textId="77777777" w:rsidR="00F5339B" w:rsidRPr="00344DD8" w:rsidRDefault="00F5339B" w:rsidP="00F5339B">
      <w:r w:rsidRPr="00344DD8">
        <w:t>Для</w:t>
      </w:r>
      <w:r w:rsidR="00E56EE1" w:rsidRPr="00344DD8">
        <w:t xml:space="preserve"> </w:t>
      </w:r>
      <w:r w:rsidRPr="00344DD8">
        <w:t>жителей</w:t>
      </w:r>
      <w:r w:rsidR="00E56EE1" w:rsidRPr="00344DD8">
        <w:t xml:space="preserve"> </w:t>
      </w:r>
      <w:r w:rsidRPr="00344DD8">
        <w:t>России</w:t>
      </w:r>
      <w:r w:rsidR="00E56EE1" w:rsidRPr="00344DD8">
        <w:t xml:space="preserve"> </w:t>
      </w:r>
      <w:r w:rsidRPr="00344DD8">
        <w:t>это</w:t>
      </w:r>
      <w:r w:rsidR="00E56EE1" w:rsidRPr="00344DD8">
        <w:t xml:space="preserve"> </w:t>
      </w:r>
      <w:r w:rsidRPr="00344DD8">
        <w:t>означает,</w:t>
      </w:r>
      <w:r w:rsidR="00E56EE1" w:rsidRPr="00344DD8">
        <w:t xml:space="preserve"> </w:t>
      </w:r>
      <w:r w:rsidRPr="00344DD8">
        <w:t>что</w:t>
      </w:r>
      <w:r w:rsidR="00E56EE1" w:rsidRPr="00344DD8">
        <w:t xml:space="preserve"> </w:t>
      </w:r>
      <w:r w:rsidRPr="00344DD8">
        <w:t>время</w:t>
      </w:r>
      <w:r w:rsidR="00E56EE1" w:rsidRPr="00344DD8">
        <w:t xml:space="preserve"> </w:t>
      </w:r>
      <w:r w:rsidRPr="00344DD8">
        <w:t>работы</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других</w:t>
      </w:r>
      <w:r w:rsidR="00E56EE1" w:rsidRPr="00344DD8">
        <w:t xml:space="preserve"> </w:t>
      </w:r>
      <w:r w:rsidRPr="00344DD8">
        <w:t>стран</w:t>
      </w:r>
      <w:r w:rsidR="00E56EE1" w:rsidRPr="00344DD8">
        <w:t xml:space="preserve"> </w:t>
      </w:r>
      <w:r w:rsidRPr="00344DD8">
        <w:t>ЕАЭС</w:t>
      </w:r>
      <w:r w:rsidR="00E56EE1" w:rsidRPr="00344DD8">
        <w:t xml:space="preserve"> </w:t>
      </w:r>
      <w:r w:rsidRPr="00344DD8">
        <w:t>будет</w:t>
      </w:r>
      <w:r w:rsidR="00E56EE1" w:rsidRPr="00344DD8">
        <w:t xml:space="preserve"> </w:t>
      </w:r>
      <w:r w:rsidRPr="00344DD8">
        <w:t>зачтено</w:t>
      </w:r>
      <w:r w:rsidR="00E56EE1" w:rsidRPr="00344DD8">
        <w:t xml:space="preserve"> </w:t>
      </w:r>
      <w:r w:rsidRPr="00344DD8">
        <w:t>в</w:t>
      </w:r>
      <w:r w:rsidR="00E56EE1" w:rsidRPr="00344DD8">
        <w:t xml:space="preserve"> </w:t>
      </w:r>
      <w:r w:rsidRPr="00344DD8">
        <w:t>стаж</w:t>
      </w:r>
      <w:r w:rsidR="00E56EE1" w:rsidRPr="00344DD8">
        <w:t xml:space="preserve"> </w:t>
      </w:r>
      <w:r w:rsidRPr="00344DD8">
        <w:t>как</w:t>
      </w:r>
      <w:r w:rsidR="00E56EE1" w:rsidRPr="00344DD8">
        <w:t xml:space="preserve"> </w:t>
      </w:r>
      <w:r w:rsidRPr="00344DD8">
        <w:t>для</w:t>
      </w:r>
      <w:r w:rsidR="00E56EE1" w:rsidRPr="00344DD8">
        <w:t xml:space="preserve"> </w:t>
      </w:r>
      <w:r w:rsidRPr="00344DD8">
        <w:t>назначения</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российским</w:t>
      </w:r>
      <w:r w:rsidR="00E56EE1" w:rsidRPr="00344DD8">
        <w:t xml:space="preserve"> </w:t>
      </w:r>
      <w:r w:rsidRPr="00344DD8">
        <w:t>правилам,</w:t>
      </w:r>
      <w:r w:rsidR="00E56EE1" w:rsidRPr="00344DD8">
        <w:t xml:space="preserve"> </w:t>
      </w:r>
      <w:r w:rsidRPr="00344DD8">
        <w:t>так</w:t>
      </w:r>
      <w:r w:rsidR="00E56EE1" w:rsidRPr="00344DD8">
        <w:t xml:space="preserve"> </w:t>
      </w:r>
      <w:r w:rsidRPr="00344DD8">
        <w:t>и</w:t>
      </w:r>
      <w:r w:rsidR="00E56EE1" w:rsidRPr="00344DD8">
        <w:t xml:space="preserve"> </w:t>
      </w:r>
      <w:r w:rsidRPr="00344DD8">
        <w:t>для</w:t>
      </w:r>
      <w:r w:rsidR="00E56EE1" w:rsidRPr="00344DD8">
        <w:t xml:space="preserve"> </w:t>
      </w:r>
      <w:r w:rsidRPr="00344DD8">
        <w:t>расч</w:t>
      </w:r>
      <w:r w:rsidR="00E56EE1" w:rsidRPr="00344DD8">
        <w:t>е</w:t>
      </w:r>
      <w:r w:rsidRPr="00344DD8">
        <w:t>та</w:t>
      </w:r>
      <w:r w:rsidR="00E56EE1" w:rsidRPr="00344DD8">
        <w:t xml:space="preserve"> </w:t>
      </w:r>
      <w:r w:rsidRPr="00344DD8">
        <w:t>пенсионных</w:t>
      </w:r>
      <w:r w:rsidR="00E56EE1" w:rsidRPr="00344DD8">
        <w:t xml:space="preserve"> </w:t>
      </w:r>
      <w:r w:rsidRPr="00344DD8">
        <w:t>выплат.</w:t>
      </w:r>
    </w:p>
    <w:p w14:paraId="3BC755A8" w14:textId="77777777" w:rsidR="00F5339B" w:rsidRPr="00344DD8" w:rsidRDefault="00F5339B" w:rsidP="00F5339B">
      <w:r w:rsidRPr="00344DD8">
        <w:t>В</w:t>
      </w:r>
      <w:r w:rsidR="00E56EE1" w:rsidRPr="00344DD8">
        <w:t xml:space="preserve"> </w:t>
      </w:r>
      <w:r w:rsidRPr="00344DD8">
        <w:t>случае</w:t>
      </w:r>
      <w:r w:rsidR="00E56EE1" w:rsidRPr="00344DD8">
        <w:t xml:space="preserve"> </w:t>
      </w:r>
      <w:r w:rsidRPr="00344DD8">
        <w:t>если</w:t>
      </w:r>
      <w:r w:rsidR="00E56EE1" w:rsidRPr="00344DD8">
        <w:t xml:space="preserve"> </w:t>
      </w:r>
      <w:r w:rsidRPr="00344DD8">
        <w:t>назначить</w:t>
      </w:r>
      <w:r w:rsidR="00E56EE1" w:rsidRPr="00344DD8">
        <w:t xml:space="preserve"> </w:t>
      </w:r>
      <w:r w:rsidRPr="00344DD8">
        <w:t>страховую</w:t>
      </w:r>
      <w:r w:rsidR="00E56EE1" w:rsidRPr="00344DD8">
        <w:t xml:space="preserve"> </w:t>
      </w:r>
      <w:r w:rsidRPr="00344DD8">
        <w:t>пенсию</w:t>
      </w:r>
      <w:r w:rsidR="00E56EE1" w:rsidRPr="00344DD8">
        <w:t xml:space="preserve"> </w:t>
      </w:r>
      <w:r w:rsidRPr="00344DD8">
        <w:t>не</w:t>
      </w:r>
      <w:r w:rsidR="00E56EE1" w:rsidRPr="00344DD8">
        <w:t xml:space="preserve"> </w:t>
      </w:r>
      <w:r w:rsidRPr="00344DD8">
        <w:t>позволяет</w:t>
      </w:r>
      <w:r w:rsidR="00E56EE1" w:rsidRPr="00344DD8">
        <w:t xml:space="preserve"> </w:t>
      </w:r>
      <w:r w:rsidRPr="00344DD8">
        <w:t>низкий</w:t>
      </w:r>
      <w:r w:rsidR="00E56EE1" w:rsidRPr="00344DD8">
        <w:t xml:space="preserve"> </w:t>
      </w:r>
      <w:r w:rsidRPr="00344DD8">
        <w:t>индивидуальный</w:t>
      </w:r>
      <w:r w:rsidR="00E56EE1" w:rsidRPr="00344DD8">
        <w:t xml:space="preserve"> </w:t>
      </w:r>
      <w:r w:rsidRPr="00344DD8">
        <w:t>пенсионный</w:t>
      </w:r>
      <w:r w:rsidR="00E56EE1" w:rsidRPr="00344DD8">
        <w:t xml:space="preserve"> </w:t>
      </w:r>
      <w:r w:rsidRPr="00344DD8">
        <w:t>коэффициент,</w:t>
      </w:r>
      <w:r w:rsidR="00E56EE1" w:rsidRPr="00344DD8">
        <w:t xml:space="preserve"> </w:t>
      </w:r>
      <w:r w:rsidRPr="00344DD8">
        <w:t>ИПК</w:t>
      </w:r>
      <w:r w:rsidR="00E56EE1" w:rsidRPr="00344DD8">
        <w:t xml:space="preserve"> </w:t>
      </w:r>
      <w:r w:rsidRPr="00344DD8">
        <w:t>дополнительно</w:t>
      </w:r>
      <w:r w:rsidR="00E56EE1" w:rsidRPr="00344DD8">
        <w:t xml:space="preserve"> </w:t>
      </w:r>
      <w:r w:rsidRPr="00344DD8">
        <w:t>повышается</w:t>
      </w:r>
      <w:r w:rsidR="00E56EE1" w:rsidRPr="00344DD8">
        <w:t xml:space="preserve"> </w:t>
      </w:r>
      <w:r w:rsidRPr="00344DD8">
        <w:t>на</w:t>
      </w:r>
      <w:r w:rsidR="00E56EE1" w:rsidRPr="00344DD8">
        <w:t xml:space="preserve"> </w:t>
      </w:r>
      <w:r w:rsidRPr="00344DD8">
        <w:t>единицу</w:t>
      </w:r>
      <w:r w:rsidR="00E56EE1" w:rsidRPr="00344DD8">
        <w:t xml:space="preserve"> </w:t>
      </w:r>
      <w:r w:rsidRPr="00344DD8">
        <w:t>за</w:t>
      </w:r>
      <w:r w:rsidR="00E56EE1" w:rsidRPr="00344DD8">
        <w:t xml:space="preserve"> </w:t>
      </w:r>
      <w:r w:rsidRPr="00344DD8">
        <w:t>каждый</w:t>
      </w:r>
      <w:r w:rsidR="00E56EE1" w:rsidRPr="00344DD8">
        <w:t xml:space="preserve"> </w:t>
      </w:r>
      <w:r w:rsidRPr="00344DD8">
        <w:t>год</w:t>
      </w:r>
      <w:r w:rsidR="00E56EE1" w:rsidRPr="00344DD8">
        <w:t xml:space="preserve"> </w:t>
      </w:r>
      <w:r w:rsidRPr="00344DD8">
        <w:t>работы</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других</w:t>
      </w:r>
      <w:r w:rsidR="00E56EE1" w:rsidRPr="00344DD8">
        <w:t xml:space="preserve"> </w:t>
      </w:r>
      <w:r w:rsidRPr="00344DD8">
        <w:t>стран</w:t>
      </w:r>
      <w:r w:rsidR="00E56EE1" w:rsidRPr="00344DD8">
        <w:t xml:space="preserve"> </w:t>
      </w:r>
      <w:r w:rsidRPr="00344DD8">
        <w:t>ЕАЭС</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2021</w:t>
      </w:r>
      <w:r w:rsidR="00E56EE1" w:rsidRPr="00344DD8">
        <w:t xml:space="preserve"> </w:t>
      </w:r>
      <w:r w:rsidRPr="00344DD8">
        <w:t>года.</w:t>
      </w:r>
    </w:p>
    <w:p w14:paraId="692DEC10" w14:textId="77777777" w:rsidR="00F5339B" w:rsidRPr="00344DD8" w:rsidRDefault="00F5339B" w:rsidP="00F5339B">
      <w:r w:rsidRPr="00344DD8">
        <w:t>Как</w:t>
      </w:r>
      <w:r w:rsidR="00E56EE1" w:rsidRPr="00344DD8">
        <w:t xml:space="preserve"> </w:t>
      </w:r>
      <w:r w:rsidRPr="00344DD8">
        <w:t>выплачиваются</w:t>
      </w:r>
      <w:r w:rsidR="00E56EE1" w:rsidRPr="00344DD8">
        <w:t xml:space="preserve"> </w:t>
      </w:r>
      <w:r w:rsidRPr="00344DD8">
        <w:t>страховые</w:t>
      </w:r>
      <w:r w:rsidR="00E56EE1" w:rsidRPr="00344DD8">
        <w:t xml:space="preserve"> </w:t>
      </w:r>
      <w:r w:rsidRPr="00344DD8">
        <w:t>пенсии</w:t>
      </w:r>
      <w:r w:rsidR="00E56EE1" w:rsidRPr="00344DD8">
        <w:t xml:space="preserve"> </w:t>
      </w:r>
      <w:r w:rsidRPr="00344DD8">
        <w:t>за</w:t>
      </w:r>
      <w:r w:rsidR="00E56EE1" w:rsidRPr="00344DD8">
        <w:t xml:space="preserve"> </w:t>
      </w:r>
      <w:r w:rsidRPr="00344DD8">
        <w:t>границу?</w:t>
      </w:r>
    </w:p>
    <w:p w14:paraId="21C62072" w14:textId="77777777" w:rsidR="00F5339B" w:rsidRPr="00344DD8" w:rsidRDefault="00F5339B" w:rsidP="00F5339B">
      <w:r w:rsidRPr="00344DD8">
        <w:t>Реализация</w:t>
      </w:r>
      <w:r w:rsidR="00E56EE1" w:rsidRPr="00344DD8">
        <w:t xml:space="preserve"> </w:t>
      </w:r>
      <w:r w:rsidRPr="00344DD8">
        <w:t>соглашения</w:t>
      </w:r>
      <w:r w:rsidR="00E56EE1" w:rsidRPr="00344DD8">
        <w:t xml:space="preserve"> </w:t>
      </w:r>
      <w:r w:rsidRPr="00344DD8">
        <w:t>ЕАЭС</w:t>
      </w:r>
      <w:r w:rsidR="00E56EE1" w:rsidRPr="00344DD8">
        <w:t xml:space="preserve"> </w:t>
      </w:r>
      <w:r w:rsidRPr="00344DD8">
        <w:t>осуществляется</w:t>
      </w:r>
      <w:r w:rsidR="00E56EE1" w:rsidRPr="00344DD8">
        <w:t xml:space="preserve"> </w:t>
      </w:r>
      <w:r w:rsidRPr="00344DD8">
        <w:t>в</w:t>
      </w:r>
      <w:r w:rsidR="00E56EE1" w:rsidRPr="00344DD8">
        <w:t xml:space="preserve"> </w:t>
      </w:r>
      <w:r w:rsidRPr="00344DD8">
        <w:t>соответствии</w:t>
      </w:r>
      <w:r w:rsidR="00E56EE1" w:rsidRPr="00344DD8">
        <w:t xml:space="preserve"> </w:t>
      </w:r>
      <w:r w:rsidRPr="00344DD8">
        <w:t>с</w:t>
      </w:r>
      <w:r w:rsidR="00E56EE1" w:rsidRPr="00344DD8">
        <w:t xml:space="preserve"> </w:t>
      </w:r>
      <w:r w:rsidRPr="00344DD8">
        <w:t>Порядком</w:t>
      </w:r>
      <w:r w:rsidR="00E56EE1" w:rsidRPr="00344DD8">
        <w:t xml:space="preserve"> </w:t>
      </w:r>
      <w:r w:rsidRPr="00344DD8">
        <w:t>взаимодействия</w:t>
      </w:r>
      <w:r w:rsidR="00E56EE1" w:rsidRPr="00344DD8">
        <w:t xml:space="preserve"> </w:t>
      </w:r>
      <w:r w:rsidRPr="00344DD8">
        <w:t>между</w:t>
      </w:r>
      <w:r w:rsidR="00E56EE1" w:rsidRPr="00344DD8">
        <w:t xml:space="preserve"> </w:t>
      </w:r>
      <w:r w:rsidRPr="00344DD8">
        <w:t>уполномоченными</w:t>
      </w:r>
      <w:r w:rsidR="00E56EE1" w:rsidRPr="00344DD8">
        <w:t xml:space="preserve"> </w:t>
      </w:r>
      <w:r w:rsidRPr="00344DD8">
        <w:t>органами,</w:t>
      </w:r>
      <w:r w:rsidR="00E56EE1" w:rsidRPr="00344DD8">
        <w:t xml:space="preserve"> </w:t>
      </w:r>
      <w:r w:rsidRPr="00344DD8">
        <w:t>компетентными</w:t>
      </w:r>
      <w:r w:rsidR="00E56EE1" w:rsidRPr="00344DD8">
        <w:t xml:space="preserve"> </w:t>
      </w:r>
      <w:r w:rsidRPr="00344DD8">
        <w:t>органами</w:t>
      </w:r>
      <w:r w:rsidR="00E56EE1" w:rsidRPr="00344DD8">
        <w:t xml:space="preserve"> </w:t>
      </w:r>
      <w:r w:rsidRPr="00344DD8">
        <w:t>государств</w:t>
      </w:r>
      <w:r w:rsidR="00E56EE1" w:rsidRPr="00344DD8">
        <w:t xml:space="preserve"> </w:t>
      </w:r>
      <w:r w:rsidRPr="00344DD8">
        <w:t>-</w:t>
      </w:r>
      <w:r w:rsidR="00E56EE1" w:rsidRPr="00344DD8">
        <w:t xml:space="preserve"> </w:t>
      </w:r>
      <w:r w:rsidRPr="00344DD8">
        <w:t>членов</w:t>
      </w:r>
      <w:r w:rsidR="00E56EE1" w:rsidRPr="00344DD8">
        <w:t xml:space="preserve"> </w:t>
      </w:r>
      <w:r w:rsidRPr="00344DD8">
        <w:t>Евразийского</w:t>
      </w:r>
      <w:r w:rsidR="00E56EE1" w:rsidRPr="00344DD8">
        <w:t xml:space="preserve"> </w:t>
      </w:r>
      <w:r w:rsidRPr="00344DD8">
        <w:t>экономического</w:t>
      </w:r>
      <w:r w:rsidR="00E56EE1" w:rsidRPr="00344DD8">
        <w:t xml:space="preserve"> </w:t>
      </w:r>
      <w:r w:rsidRPr="00344DD8">
        <w:t>союза</w:t>
      </w:r>
      <w:r w:rsidR="00E56EE1" w:rsidRPr="00344DD8">
        <w:t xml:space="preserve"> </w:t>
      </w:r>
      <w:r w:rsidRPr="00344DD8">
        <w:t>и</w:t>
      </w:r>
      <w:r w:rsidR="00E56EE1" w:rsidRPr="00344DD8">
        <w:t xml:space="preserve"> </w:t>
      </w:r>
      <w:r w:rsidRPr="00344DD8">
        <w:t>Евразийской</w:t>
      </w:r>
      <w:r w:rsidR="00E56EE1" w:rsidRPr="00344DD8">
        <w:t xml:space="preserve"> </w:t>
      </w:r>
      <w:r w:rsidRPr="00344DD8">
        <w:t>экономической</w:t>
      </w:r>
      <w:r w:rsidR="00E56EE1" w:rsidRPr="00344DD8">
        <w:t xml:space="preserve"> </w:t>
      </w:r>
      <w:r w:rsidRPr="00344DD8">
        <w:t>комиссией</w:t>
      </w:r>
      <w:r w:rsidR="00E56EE1" w:rsidRPr="00344DD8">
        <w:t xml:space="preserve"> </w:t>
      </w:r>
      <w:r w:rsidRPr="00344DD8">
        <w:t>по</w:t>
      </w:r>
      <w:r w:rsidR="00E56EE1" w:rsidRPr="00344DD8">
        <w:t xml:space="preserve"> </w:t>
      </w:r>
      <w:r w:rsidRPr="00344DD8">
        <w:t>применению</w:t>
      </w:r>
      <w:r w:rsidR="00E56EE1" w:rsidRPr="00344DD8">
        <w:t xml:space="preserve"> </w:t>
      </w:r>
      <w:r w:rsidRPr="00344DD8">
        <w:t>норм</w:t>
      </w:r>
      <w:r w:rsidR="00E56EE1" w:rsidRPr="00344DD8">
        <w:t xml:space="preserve"> </w:t>
      </w:r>
      <w:r w:rsidRPr="00344DD8">
        <w:t>соглашения</w:t>
      </w:r>
      <w:r w:rsidR="00E56EE1" w:rsidRPr="00344DD8">
        <w:t xml:space="preserve"> </w:t>
      </w:r>
      <w:r w:rsidRPr="00344DD8">
        <w:t>о</w:t>
      </w:r>
      <w:r w:rsidR="00E56EE1" w:rsidRPr="00344DD8">
        <w:t xml:space="preserve"> </w:t>
      </w:r>
      <w:r w:rsidRPr="00344DD8">
        <w:t>пенсионном</w:t>
      </w:r>
      <w:r w:rsidR="00E56EE1" w:rsidRPr="00344DD8">
        <w:t xml:space="preserve"> </w:t>
      </w:r>
      <w:r w:rsidRPr="00344DD8">
        <w:t>обеспечении</w:t>
      </w:r>
      <w:r w:rsidR="00E56EE1" w:rsidRPr="00344DD8">
        <w:t xml:space="preserve"> </w:t>
      </w:r>
      <w:r w:rsidRPr="00344DD8">
        <w:t>трудящихся</w:t>
      </w:r>
      <w:r w:rsidR="00E56EE1" w:rsidRPr="00344DD8">
        <w:t xml:space="preserve"> </w:t>
      </w:r>
      <w:r w:rsidRPr="00344DD8">
        <w:t>государств</w:t>
      </w:r>
      <w:r w:rsidR="00E56EE1" w:rsidRPr="00344DD8">
        <w:t xml:space="preserve"> </w:t>
      </w:r>
      <w:r w:rsidRPr="00344DD8">
        <w:t>-</w:t>
      </w:r>
      <w:r w:rsidR="00E56EE1" w:rsidRPr="00344DD8">
        <w:t xml:space="preserve"> </w:t>
      </w:r>
      <w:r w:rsidRPr="00344DD8">
        <w:t>членов</w:t>
      </w:r>
      <w:r w:rsidR="00E56EE1" w:rsidRPr="00344DD8">
        <w:t xml:space="preserve"> </w:t>
      </w:r>
      <w:r w:rsidRPr="00344DD8">
        <w:t>Евразийского</w:t>
      </w:r>
      <w:r w:rsidR="00E56EE1" w:rsidRPr="00344DD8">
        <w:t xml:space="preserve"> </w:t>
      </w:r>
      <w:r w:rsidRPr="00344DD8">
        <w:t>экономического</w:t>
      </w:r>
      <w:r w:rsidR="00E56EE1" w:rsidRPr="00344DD8">
        <w:t xml:space="preserve"> </w:t>
      </w:r>
      <w:r w:rsidRPr="00344DD8">
        <w:t>союза</w:t>
      </w:r>
      <w:r w:rsidR="00E56EE1" w:rsidRPr="00344DD8">
        <w:t xml:space="preserve"> </w:t>
      </w:r>
      <w:r w:rsidRPr="00344DD8">
        <w:t>от</w:t>
      </w:r>
      <w:r w:rsidR="00E56EE1" w:rsidRPr="00344DD8">
        <w:t xml:space="preserve"> </w:t>
      </w:r>
      <w:r w:rsidRPr="00344DD8">
        <w:t>20</w:t>
      </w:r>
      <w:r w:rsidR="00E56EE1" w:rsidRPr="00344DD8">
        <w:t xml:space="preserve"> </w:t>
      </w:r>
      <w:r w:rsidRPr="00344DD8">
        <w:t>декабря</w:t>
      </w:r>
      <w:r w:rsidR="00E56EE1" w:rsidRPr="00344DD8">
        <w:t xml:space="preserve"> </w:t>
      </w:r>
      <w:r w:rsidRPr="00344DD8">
        <w:t>2019</w:t>
      </w:r>
      <w:r w:rsidR="00E56EE1" w:rsidRPr="00344DD8">
        <w:t xml:space="preserve"> </w:t>
      </w:r>
      <w:r w:rsidRPr="00344DD8">
        <w:t>года,</w:t>
      </w:r>
      <w:r w:rsidR="00E56EE1" w:rsidRPr="00344DD8">
        <w:t xml:space="preserve"> </w:t>
      </w:r>
      <w:r w:rsidRPr="00344DD8">
        <w:t>утвержденным</w:t>
      </w:r>
      <w:r w:rsidR="00E56EE1" w:rsidRPr="00344DD8">
        <w:t xml:space="preserve"> </w:t>
      </w:r>
      <w:r w:rsidRPr="00344DD8">
        <w:t>решением</w:t>
      </w:r>
      <w:r w:rsidR="00E56EE1" w:rsidRPr="00344DD8">
        <w:t xml:space="preserve"> </w:t>
      </w:r>
      <w:r w:rsidRPr="00344DD8">
        <w:t>совета</w:t>
      </w:r>
      <w:r w:rsidR="00E56EE1" w:rsidRPr="00344DD8">
        <w:t xml:space="preserve"> </w:t>
      </w:r>
      <w:r w:rsidRPr="00344DD8">
        <w:t>Евразийской</w:t>
      </w:r>
      <w:r w:rsidR="00E56EE1" w:rsidRPr="00344DD8">
        <w:t xml:space="preserve"> </w:t>
      </w:r>
      <w:r w:rsidRPr="00344DD8">
        <w:t>экономической</w:t>
      </w:r>
      <w:r w:rsidR="00E56EE1" w:rsidRPr="00344DD8">
        <w:t xml:space="preserve"> </w:t>
      </w:r>
      <w:r w:rsidRPr="00344DD8">
        <w:t>комиссии</w:t>
      </w:r>
      <w:r w:rsidR="00E56EE1" w:rsidRPr="00344DD8">
        <w:t xml:space="preserve"> </w:t>
      </w:r>
      <w:r w:rsidRPr="00344DD8">
        <w:t>от</w:t>
      </w:r>
      <w:r w:rsidR="00E56EE1" w:rsidRPr="00344DD8">
        <w:t xml:space="preserve"> </w:t>
      </w:r>
      <w:r w:rsidRPr="00344DD8">
        <w:t>23</w:t>
      </w:r>
      <w:r w:rsidR="00E56EE1" w:rsidRPr="00344DD8">
        <w:t xml:space="preserve"> </w:t>
      </w:r>
      <w:r w:rsidRPr="00344DD8">
        <w:t>декабря</w:t>
      </w:r>
      <w:r w:rsidR="00E56EE1" w:rsidRPr="00344DD8">
        <w:t xml:space="preserve"> </w:t>
      </w:r>
      <w:r w:rsidRPr="00344DD8">
        <w:t>2020</w:t>
      </w:r>
      <w:r w:rsidR="00E56EE1" w:rsidRPr="00344DD8">
        <w:t xml:space="preserve"> </w:t>
      </w:r>
      <w:r w:rsidRPr="00344DD8">
        <w:t>года</w:t>
      </w:r>
      <w:r w:rsidR="00E56EE1" w:rsidRPr="00344DD8">
        <w:t xml:space="preserve"> №</w:t>
      </w:r>
      <w:r w:rsidRPr="00344DD8">
        <w:t>1222.</w:t>
      </w:r>
      <w:r w:rsidR="00E56EE1" w:rsidRPr="00344DD8">
        <w:t xml:space="preserve"> </w:t>
      </w:r>
      <w:r w:rsidRPr="00344DD8">
        <w:t>По</w:t>
      </w:r>
      <w:r w:rsidR="00E56EE1" w:rsidRPr="00344DD8">
        <w:t xml:space="preserve"> </w:t>
      </w:r>
      <w:r w:rsidRPr="00344DD8">
        <w:t>выбору</w:t>
      </w:r>
      <w:r w:rsidR="00E56EE1" w:rsidRPr="00344DD8">
        <w:t xml:space="preserve"> </w:t>
      </w:r>
      <w:r w:rsidRPr="00344DD8">
        <w:t>гражданина</w:t>
      </w:r>
      <w:r w:rsidR="00E56EE1" w:rsidRPr="00344DD8">
        <w:t xml:space="preserve"> </w:t>
      </w:r>
      <w:r w:rsidRPr="00344DD8">
        <w:t>выплата</w:t>
      </w:r>
      <w:r w:rsidR="00E56EE1" w:rsidRPr="00344DD8">
        <w:t xml:space="preserve"> </w:t>
      </w:r>
      <w:r w:rsidRPr="00344DD8">
        <w:t>назначенной</w:t>
      </w:r>
      <w:r w:rsidR="00E56EE1" w:rsidRPr="00344DD8">
        <w:t xml:space="preserve"> </w:t>
      </w:r>
      <w:r w:rsidRPr="00344DD8">
        <w:t>пенсии</w:t>
      </w:r>
      <w:r w:rsidR="00E56EE1" w:rsidRPr="00344DD8">
        <w:t xml:space="preserve"> </w:t>
      </w:r>
      <w:r w:rsidRPr="00344DD8">
        <w:t>может</w:t>
      </w:r>
      <w:r w:rsidR="00E56EE1" w:rsidRPr="00344DD8">
        <w:t xml:space="preserve"> </w:t>
      </w:r>
      <w:r w:rsidRPr="00344DD8">
        <w:t>осуществляться</w:t>
      </w:r>
      <w:r w:rsidR="00E56EE1" w:rsidRPr="00344DD8">
        <w:t xml:space="preserve"> </w:t>
      </w:r>
      <w:r w:rsidRPr="00344DD8">
        <w:t>либо</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государства-члена</w:t>
      </w:r>
      <w:r w:rsidR="00E56EE1" w:rsidRPr="00344DD8">
        <w:t xml:space="preserve"> </w:t>
      </w:r>
      <w:r w:rsidRPr="00344DD8">
        <w:t>ее</w:t>
      </w:r>
      <w:r w:rsidR="00E56EE1" w:rsidRPr="00344DD8">
        <w:t xml:space="preserve"> </w:t>
      </w:r>
      <w:r w:rsidRPr="00344DD8">
        <w:t>назначившего,</w:t>
      </w:r>
      <w:r w:rsidR="00E56EE1" w:rsidRPr="00344DD8">
        <w:t xml:space="preserve"> </w:t>
      </w:r>
      <w:r w:rsidRPr="00344DD8">
        <w:t>либо</w:t>
      </w:r>
      <w:r w:rsidR="00E56EE1" w:rsidRPr="00344DD8">
        <w:t xml:space="preserve"> </w:t>
      </w:r>
      <w:r w:rsidRPr="00344DD8">
        <w:t>посредством</w:t>
      </w:r>
      <w:r w:rsidR="00E56EE1" w:rsidRPr="00344DD8">
        <w:t xml:space="preserve"> </w:t>
      </w:r>
      <w:r w:rsidRPr="00344DD8">
        <w:t>перевода</w:t>
      </w:r>
      <w:r w:rsidR="00E56EE1" w:rsidRPr="00344DD8">
        <w:t xml:space="preserve"> </w:t>
      </w:r>
      <w:r w:rsidRPr="00344DD8">
        <w:t>на</w:t>
      </w:r>
      <w:r w:rsidR="00E56EE1" w:rsidRPr="00344DD8">
        <w:t xml:space="preserve"> </w:t>
      </w:r>
      <w:r w:rsidRPr="00344DD8">
        <w:t>территорию</w:t>
      </w:r>
      <w:r w:rsidR="00E56EE1" w:rsidRPr="00344DD8">
        <w:t xml:space="preserve"> </w:t>
      </w:r>
      <w:r w:rsidRPr="00344DD8">
        <w:t>государства-члена</w:t>
      </w:r>
      <w:r w:rsidR="00E56EE1" w:rsidRPr="00344DD8">
        <w:t xml:space="preserve"> </w:t>
      </w:r>
      <w:r w:rsidRPr="00344DD8">
        <w:t>по</w:t>
      </w:r>
      <w:r w:rsidR="00E56EE1" w:rsidRPr="00344DD8">
        <w:t xml:space="preserve"> </w:t>
      </w:r>
      <w:r w:rsidRPr="00344DD8">
        <w:t>месту</w:t>
      </w:r>
      <w:r w:rsidR="00E56EE1" w:rsidRPr="00344DD8">
        <w:t xml:space="preserve"> </w:t>
      </w:r>
      <w:r w:rsidRPr="00344DD8">
        <w:t>жительства</w:t>
      </w:r>
      <w:r w:rsidR="00E56EE1" w:rsidRPr="00344DD8">
        <w:t xml:space="preserve"> </w:t>
      </w:r>
      <w:r w:rsidRPr="00344DD8">
        <w:t>пенсионера.</w:t>
      </w:r>
    </w:p>
    <w:p w14:paraId="48D767D7" w14:textId="77777777" w:rsidR="00F5339B" w:rsidRPr="00344DD8" w:rsidRDefault="00F5339B" w:rsidP="00F5339B">
      <w:r w:rsidRPr="00344DD8">
        <w:t>В</w:t>
      </w:r>
      <w:r w:rsidR="00E56EE1" w:rsidRPr="00344DD8">
        <w:t xml:space="preserve"> </w:t>
      </w:r>
      <w:r w:rsidRPr="00344DD8">
        <w:t>целях</w:t>
      </w:r>
      <w:r w:rsidR="00E56EE1" w:rsidRPr="00344DD8">
        <w:t xml:space="preserve"> </w:t>
      </w:r>
      <w:r w:rsidRPr="00344DD8">
        <w:t>реализации</w:t>
      </w:r>
      <w:r w:rsidR="00E56EE1" w:rsidRPr="00344DD8">
        <w:t xml:space="preserve"> </w:t>
      </w:r>
      <w:r w:rsidRPr="00344DD8">
        <w:t>прав</w:t>
      </w:r>
      <w:r w:rsidR="00E56EE1" w:rsidRPr="00344DD8">
        <w:t xml:space="preserve"> </w:t>
      </w:r>
      <w:r w:rsidRPr="00344DD8">
        <w:t>трудящихся</w:t>
      </w:r>
      <w:r w:rsidR="00E56EE1" w:rsidRPr="00344DD8">
        <w:t xml:space="preserve"> </w:t>
      </w:r>
      <w:r w:rsidRPr="00344DD8">
        <w:t>компетентные</w:t>
      </w:r>
      <w:r w:rsidR="00E56EE1" w:rsidRPr="00344DD8">
        <w:t xml:space="preserve"> </w:t>
      </w:r>
      <w:r w:rsidRPr="00344DD8">
        <w:t>органы</w:t>
      </w:r>
      <w:r w:rsidR="00E56EE1" w:rsidRPr="00344DD8">
        <w:t xml:space="preserve"> </w:t>
      </w:r>
      <w:r w:rsidRPr="00344DD8">
        <w:t>государств-участников</w:t>
      </w:r>
      <w:r w:rsidR="00E56EE1" w:rsidRPr="00344DD8">
        <w:t xml:space="preserve"> </w:t>
      </w:r>
      <w:r w:rsidRPr="00344DD8">
        <w:t>обеспечивают</w:t>
      </w:r>
      <w:r w:rsidR="00E56EE1" w:rsidRPr="00344DD8">
        <w:t xml:space="preserve"> </w:t>
      </w:r>
      <w:r w:rsidRPr="00344DD8">
        <w:t>взаимодействие</w:t>
      </w:r>
      <w:r w:rsidR="00E56EE1" w:rsidRPr="00344DD8">
        <w:t xml:space="preserve"> </w:t>
      </w:r>
      <w:r w:rsidRPr="00344DD8">
        <w:t>путем</w:t>
      </w:r>
      <w:r w:rsidR="00E56EE1" w:rsidRPr="00344DD8">
        <w:t xml:space="preserve"> </w:t>
      </w:r>
      <w:r w:rsidRPr="00344DD8">
        <w:t>обмена</w:t>
      </w:r>
      <w:r w:rsidR="00E56EE1" w:rsidRPr="00344DD8">
        <w:t xml:space="preserve"> </w:t>
      </w:r>
      <w:r w:rsidRPr="00344DD8">
        <w:t>соответствующими</w:t>
      </w:r>
      <w:r w:rsidR="00E56EE1" w:rsidRPr="00344DD8">
        <w:t xml:space="preserve"> </w:t>
      </w:r>
      <w:r w:rsidRPr="00344DD8">
        <w:t>формулярами</w:t>
      </w:r>
      <w:r w:rsidR="00E56EE1" w:rsidRPr="00344DD8">
        <w:t xml:space="preserve"> </w:t>
      </w:r>
      <w:r w:rsidRPr="00344DD8">
        <w:t>согласно</w:t>
      </w:r>
      <w:r w:rsidR="00E56EE1" w:rsidRPr="00344DD8">
        <w:t xml:space="preserve"> </w:t>
      </w:r>
      <w:r w:rsidRPr="00344DD8">
        <w:t>приложениям</w:t>
      </w:r>
      <w:r w:rsidR="00E56EE1" w:rsidRPr="00344DD8">
        <w:t xml:space="preserve"> </w:t>
      </w:r>
      <w:r w:rsidRPr="00344DD8">
        <w:t>к</w:t>
      </w:r>
      <w:r w:rsidR="00E56EE1" w:rsidRPr="00344DD8">
        <w:t xml:space="preserve"> </w:t>
      </w:r>
      <w:r w:rsidRPr="00344DD8">
        <w:t>названному</w:t>
      </w:r>
      <w:r w:rsidR="00E56EE1" w:rsidRPr="00344DD8">
        <w:t xml:space="preserve"> </w:t>
      </w:r>
      <w:r w:rsidRPr="00344DD8">
        <w:t>Порядку,</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в</w:t>
      </w:r>
      <w:r w:rsidR="00E56EE1" w:rsidRPr="00344DD8">
        <w:t xml:space="preserve"> </w:t>
      </w:r>
      <w:r w:rsidRPr="00344DD8">
        <w:t>целях</w:t>
      </w:r>
      <w:r w:rsidR="00E56EE1" w:rsidRPr="00344DD8">
        <w:t xml:space="preserve"> </w:t>
      </w:r>
      <w:r w:rsidRPr="00344DD8">
        <w:t>подтверждения</w:t>
      </w:r>
      <w:r w:rsidR="00E56EE1" w:rsidRPr="00344DD8">
        <w:t xml:space="preserve"> </w:t>
      </w:r>
      <w:r w:rsidRPr="00344DD8">
        <w:t>стажа</w:t>
      </w:r>
      <w:r w:rsidR="00E56EE1" w:rsidRPr="00344DD8">
        <w:t xml:space="preserve"> </w:t>
      </w:r>
      <w:r w:rsidRPr="00344DD8">
        <w:t>работы</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другого</w:t>
      </w:r>
      <w:r w:rsidR="00E56EE1" w:rsidRPr="00344DD8">
        <w:t xml:space="preserve"> </w:t>
      </w:r>
      <w:r w:rsidRPr="00344DD8">
        <w:t>государства</w:t>
      </w:r>
      <w:r w:rsidR="00E56EE1" w:rsidRPr="00344DD8">
        <w:t xml:space="preserve"> </w:t>
      </w:r>
      <w:r w:rsidRPr="00344DD8">
        <w:t>участника</w:t>
      </w:r>
      <w:r w:rsidR="00E56EE1" w:rsidRPr="00344DD8">
        <w:t xml:space="preserve"> </w:t>
      </w:r>
      <w:r w:rsidRPr="00344DD8">
        <w:t>после</w:t>
      </w:r>
      <w:r w:rsidR="00E56EE1" w:rsidRPr="00344DD8">
        <w:t xml:space="preserve"> </w:t>
      </w:r>
      <w:r w:rsidRPr="00344DD8">
        <w:t>13</w:t>
      </w:r>
      <w:r w:rsidR="00E56EE1" w:rsidRPr="00344DD8">
        <w:t xml:space="preserve"> </w:t>
      </w:r>
      <w:r w:rsidRPr="00344DD8">
        <w:t>марта</w:t>
      </w:r>
      <w:r w:rsidR="00E56EE1" w:rsidRPr="00344DD8">
        <w:t xml:space="preserve"> </w:t>
      </w:r>
      <w:r w:rsidRPr="00344DD8">
        <w:t>1992</w:t>
      </w:r>
      <w:r w:rsidR="00E56EE1" w:rsidRPr="00344DD8">
        <w:t xml:space="preserve"> </w:t>
      </w:r>
      <w:r w:rsidRPr="00344DD8">
        <w:t>года,</w:t>
      </w:r>
      <w:r w:rsidR="00E56EE1" w:rsidRPr="00344DD8">
        <w:t xml:space="preserve"> </w:t>
      </w:r>
      <w:r w:rsidRPr="00344DD8">
        <w:t>и,</w:t>
      </w:r>
      <w:r w:rsidR="00E56EE1" w:rsidRPr="00344DD8">
        <w:t xml:space="preserve"> </w:t>
      </w:r>
      <w:r w:rsidRPr="00344DD8">
        <w:t>при</w:t>
      </w:r>
      <w:r w:rsidR="00E56EE1" w:rsidRPr="00344DD8">
        <w:t xml:space="preserve"> </w:t>
      </w:r>
      <w:r w:rsidRPr="00344DD8">
        <w:t>необходимости,</w:t>
      </w:r>
      <w:r w:rsidR="00E56EE1" w:rsidRPr="00344DD8">
        <w:t xml:space="preserve"> </w:t>
      </w:r>
      <w:r w:rsidRPr="00344DD8">
        <w:t>т.</w:t>
      </w:r>
      <w:r w:rsidR="00E56EE1" w:rsidRPr="00344DD8">
        <w:t xml:space="preserve"> </w:t>
      </w:r>
      <w:r w:rsidRPr="00344DD8">
        <w:t>е.</w:t>
      </w:r>
      <w:r w:rsidR="00E56EE1" w:rsidRPr="00344DD8">
        <w:t xml:space="preserve"> </w:t>
      </w:r>
      <w:r w:rsidRPr="00344DD8">
        <w:t>в</w:t>
      </w:r>
      <w:r w:rsidR="00E56EE1" w:rsidRPr="00344DD8">
        <w:t xml:space="preserve"> </w:t>
      </w:r>
      <w:r w:rsidRPr="00344DD8">
        <w:t>периоды,</w:t>
      </w:r>
      <w:r w:rsidR="00E56EE1" w:rsidRPr="00344DD8">
        <w:t xml:space="preserve"> </w:t>
      </w:r>
      <w:r w:rsidRPr="00344DD8">
        <w:t>записи</w:t>
      </w:r>
      <w:r w:rsidR="00E56EE1" w:rsidRPr="00344DD8">
        <w:t xml:space="preserve"> </w:t>
      </w:r>
      <w:r w:rsidRPr="00344DD8">
        <w:t>о</w:t>
      </w:r>
      <w:r w:rsidR="00E56EE1" w:rsidRPr="00344DD8">
        <w:t xml:space="preserve"> </w:t>
      </w:r>
      <w:r w:rsidRPr="00344DD8">
        <w:t>которых</w:t>
      </w:r>
      <w:r w:rsidR="00E56EE1" w:rsidRPr="00344DD8">
        <w:t xml:space="preserve"> </w:t>
      </w:r>
      <w:r w:rsidRPr="00344DD8">
        <w:t>отсутствуют</w:t>
      </w:r>
      <w:r w:rsidR="00E56EE1" w:rsidRPr="00344DD8">
        <w:t xml:space="preserve"> </w:t>
      </w:r>
      <w:r w:rsidRPr="00344DD8">
        <w:t>в</w:t>
      </w:r>
      <w:r w:rsidR="00E56EE1" w:rsidRPr="00344DD8">
        <w:t xml:space="preserve"> </w:t>
      </w:r>
      <w:r w:rsidRPr="00344DD8">
        <w:t>трудовой</w:t>
      </w:r>
      <w:r w:rsidR="00E56EE1" w:rsidRPr="00344DD8">
        <w:t xml:space="preserve"> </w:t>
      </w:r>
      <w:r w:rsidRPr="00344DD8">
        <w:t>книжке</w:t>
      </w:r>
      <w:r w:rsidR="00E56EE1" w:rsidRPr="00344DD8">
        <w:t xml:space="preserve"> </w:t>
      </w:r>
      <w:r w:rsidRPr="00344DD8">
        <w:t>или</w:t>
      </w:r>
      <w:r w:rsidR="00E56EE1" w:rsidRPr="00344DD8">
        <w:t xml:space="preserve"> </w:t>
      </w:r>
      <w:r w:rsidRPr="00344DD8">
        <w:t>исправлены,</w:t>
      </w:r>
      <w:r w:rsidR="00E56EE1" w:rsidRPr="00344DD8">
        <w:t xml:space="preserve"> </w:t>
      </w:r>
      <w:r w:rsidRPr="00344DD8">
        <w:t>имеют</w:t>
      </w:r>
      <w:r w:rsidR="00E56EE1" w:rsidRPr="00344DD8">
        <w:t xml:space="preserve"> </w:t>
      </w:r>
      <w:r w:rsidRPr="00344DD8">
        <w:t>неточности,</w:t>
      </w:r>
      <w:r w:rsidR="00E56EE1" w:rsidRPr="00344DD8">
        <w:t xml:space="preserve"> </w:t>
      </w:r>
      <w:r w:rsidRPr="00344DD8">
        <w:t>представления</w:t>
      </w:r>
      <w:r w:rsidR="00E56EE1" w:rsidRPr="00344DD8">
        <w:t xml:space="preserve"> </w:t>
      </w:r>
      <w:r w:rsidRPr="00344DD8">
        <w:t>дополнительных</w:t>
      </w:r>
      <w:r w:rsidR="00E56EE1" w:rsidRPr="00344DD8">
        <w:t xml:space="preserve"> </w:t>
      </w:r>
      <w:r w:rsidRPr="00344DD8">
        <w:t>документов</w:t>
      </w:r>
      <w:r w:rsidR="00E56EE1" w:rsidRPr="00344DD8">
        <w:t xml:space="preserve"> </w:t>
      </w:r>
      <w:r w:rsidRPr="00344DD8">
        <w:t>и</w:t>
      </w:r>
      <w:r w:rsidR="00E56EE1" w:rsidRPr="00344DD8">
        <w:t xml:space="preserve"> </w:t>
      </w:r>
      <w:r w:rsidRPr="00344DD8">
        <w:t>формуляров,</w:t>
      </w:r>
      <w:r w:rsidR="00E56EE1" w:rsidRPr="00344DD8">
        <w:t xml:space="preserve"> </w:t>
      </w:r>
      <w:r w:rsidRPr="00344DD8">
        <w:t>подтверждающих</w:t>
      </w:r>
      <w:r w:rsidR="00E56EE1" w:rsidRPr="00344DD8">
        <w:t xml:space="preserve"> </w:t>
      </w:r>
      <w:r w:rsidRPr="00344DD8">
        <w:t>стаж</w:t>
      </w:r>
      <w:r w:rsidR="00E56EE1" w:rsidRPr="00344DD8">
        <w:t xml:space="preserve"> </w:t>
      </w:r>
      <w:r w:rsidRPr="00344DD8">
        <w:t>до</w:t>
      </w:r>
      <w:r w:rsidR="00E56EE1" w:rsidRPr="00344DD8">
        <w:t xml:space="preserve"> </w:t>
      </w:r>
      <w:r w:rsidRPr="00344DD8">
        <w:t>13</w:t>
      </w:r>
      <w:r w:rsidR="00E56EE1" w:rsidRPr="00344DD8">
        <w:t xml:space="preserve"> </w:t>
      </w:r>
      <w:r w:rsidRPr="00344DD8">
        <w:t>марта</w:t>
      </w:r>
      <w:r w:rsidR="00E56EE1" w:rsidRPr="00344DD8">
        <w:t xml:space="preserve"> </w:t>
      </w:r>
      <w:r w:rsidRPr="00344DD8">
        <w:t>1992</w:t>
      </w:r>
      <w:r w:rsidR="00E56EE1" w:rsidRPr="00344DD8">
        <w:t xml:space="preserve"> </w:t>
      </w:r>
      <w:r w:rsidRPr="00344DD8">
        <w:t>года.</w:t>
      </w:r>
    </w:p>
    <w:p w14:paraId="0AB78650" w14:textId="77777777" w:rsidR="00F5339B" w:rsidRPr="00344DD8" w:rsidRDefault="00F5339B" w:rsidP="00F5339B">
      <w:r w:rsidRPr="00344DD8">
        <w:t>Все</w:t>
      </w:r>
      <w:r w:rsidR="00E56EE1" w:rsidRPr="00344DD8">
        <w:t xml:space="preserve"> </w:t>
      </w:r>
      <w:r w:rsidRPr="00344DD8">
        <w:t>процедуры,</w:t>
      </w:r>
      <w:r w:rsidR="00E56EE1" w:rsidRPr="00344DD8">
        <w:t xml:space="preserve"> </w:t>
      </w:r>
      <w:r w:rsidRPr="00344DD8">
        <w:t>связанные</w:t>
      </w:r>
      <w:r w:rsidR="00E56EE1" w:rsidRPr="00344DD8">
        <w:t xml:space="preserve"> </w:t>
      </w:r>
      <w:r w:rsidRPr="00344DD8">
        <w:t>с</w:t>
      </w:r>
      <w:r w:rsidR="00E56EE1" w:rsidRPr="00344DD8">
        <w:t xml:space="preserve"> </w:t>
      </w:r>
      <w:r w:rsidRPr="00344DD8">
        <w:t>подтверждением</w:t>
      </w:r>
      <w:r w:rsidR="00E56EE1" w:rsidRPr="00344DD8">
        <w:t xml:space="preserve"> </w:t>
      </w:r>
      <w:r w:rsidRPr="00344DD8">
        <w:t>стажа</w:t>
      </w:r>
      <w:r w:rsidR="00E56EE1" w:rsidRPr="00344DD8">
        <w:t xml:space="preserve"> </w:t>
      </w:r>
      <w:r w:rsidRPr="00344DD8">
        <w:t>и</w:t>
      </w:r>
      <w:r w:rsidR="00E56EE1" w:rsidRPr="00344DD8">
        <w:t xml:space="preserve"> </w:t>
      </w:r>
      <w:r w:rsidRPr="00344DD8">
        <w:t>других</w:t>
      </w:r>
      <w:r w:rsidR="00E56EE1" w:rsidRPr="00344DD8">
        <w:t xml:space="preserve"> </w:t>
      </w:r>
      <w:r w:rsidRPr="00344DD8">
        <w:t>сведений,</w:t>
      </w:r>
      <w:r w:rsidR="00E56EE1" w:rsidRPr="00344DD8">
        <w:t xml:space="preserve"> </w:t>
      </w:r>
      <w:r w:rsidRPr="00344DD8">
        <w:t>специалисты</w:t>
      </w:r>
      <w:r w:rsidR="00E56EE1" w:rsidRPr="00344DD8">
        <w:t xml:space="preserve"> </w:t>
      </w:r>
      <w:r w:rsidRPr="00344DD8">
        <w:t>компетентных</w:t>
      </w:r>
      <w:r w:rsidR="00E56EE1" w:rsidRPr="00344DD8">
        <w:t xml:space="preserve"> </w:t>
      </w:r>
      <w:r w:rsidRPr="00344DD8">
        <w:t>органов</w:t>
      </w:r>
      <w:r w:rsidR="00E56EE1" w:rsidRPr="00344DD8">
        <w:t xml:space="preserve"> </w:t>
      </w:r>
      <w:r w:rsidRPr="00344DD8">
        <w:t>осуществляют</w:t>
      </w:r>
      <w:r w:rsidR="00E56EE1" w:rsidRPr="00344DD8">
        <w:t xml:space="preserve"> </w:t>
      </w:r>
      <w:r w:rsidRPr="00344DD8">
        <w:t>только</w:t>
      </w:r>
      <w:r w:rsidR="00E56EE1" w:rsidRPr="00344DD8">
        <w:t xml:space="preserve"> </w:t>
      </w:r>
      <w:r w:rsidRPr="00344DD8">
        <w:t>с</w:t>
      </w:r>
      <w:r w:rsidR="00E56EE1" w:rsidRPr="00344DD8">
        <w:t xml:space="preserve"> </w:t>
      </w:r>
      <w:r w:rsidRPr="00344DD8">
        <w:t>использованием</w:t>
      </w:r>
      <w:r w:rsidR="00E56EE1" w:rsidRPr="00344DD8">
        <w:t xml:space="preserve"> </w:t>
      </w:r>
      <w:r w:rsidRPr="00344DD8">
        <w:t>специальных</w:t>
      </w:r>
      <w:r w:rsidR="00E56EE1" w:rsidRPr="00344DD8">
        <w:t xml:space="preserve"> </w:t>
      </w:r>
      <w:r w:rsidRPr="00344DD8">
        <w:lastRenderedPageBreak/>
        <w:t>формуляров</w:t>
      </w:r>
      <w:r w:rsidR="00E56EE1" w:rsidRPr="00344DD8">
        <w:t xml:space="preserve"> </w:t>
      </w:r>
      <w:r w:rsidRPr="00344DD8">
        <w:t>самостоятельно,</w:t>
      </w:r>
      <w:r w:rsidR="00E56EE1" w:rsidRPr="00344DD8">
        <w:t xml:space="preserve"> </w:t>
      </w:r>
      <w:r w:rsidRPr="00344DD8">
        <w:t>без</w:t>
      </w:r>
      <w:r w:rsidR="00E56EE1" w:rsidRPr="00344DD8">
        <w:t xml:space="preserve"> </w:t>
      </w:r>
      <w:r w:rsidRPr="00344DD8">
        <w:t>участия</w:t>
      </w:r>
      <w:r w:rsidR="00E56EE1" w:rsidRPr="00344DD8">
        <w:t xml:space="preserve"> </w:t>
      </w:r>
      <w:r w:rsidRPr="00344DD8">
        <w:t>гражданина,</w:t>
      </w:r>
      <w:r w:rsidR="00E56EE1" w:rsidRPr="00344DD8">
        <w:t xml:space="preserve"> </w:t>
      </w:r>
      <w:r w:rsidRPr="00344DD8">
        <w:t>обратившегося</w:t>
      </w:r>
      <w:r w:rsidR="00E56EE1" w:rsidRPr="00344DD8">
        <w:t xml:space="preserve"> </w:t>
      </w:r>
      <w:r w:rsidRPr="00344DD8">
        <w:t>за</w:t>
      </w:r>
      <w:r w:rsidR="00E56EE1" w:rsidRPr="00344DD8">
        <w:t xml:space="preserve"> </w:t>
      </w:r>
      <w:r w:rsidRPr="00344DD8">
        <w:t>назначением</w:t>
      </w:r>
      <w:r w:rsidR="00E56EE1" w:rsidRPr="00344DD8">
        <w:t xml:space="preserve"> </w:t>
      </w:r>
      <w:r w:rsidRPr="00344DD8">
        <w:t>пенсии.</w:t>
      </w:r>
    </w:p>
    <w:p w14:paraId="3DA8716C" w14:textId="77777777" w:rsidR="00F5339B" w:rsidRPr="00344DD8" w:rsidRDefault="00F5339B" w:rsidP="00F5339B">
      <w:r w:rsidRPr="00344DD8">
        <w:t>Исходя</w:t>
      </w:r>
      <w:r w:rsidR="00E56EE1" w:rsidRPr="00344DD8">
        <w:t xml:space="preserve"> </w:t>
      </w:r>
      <w:r w:rsidRPr="00344DD8">
        <w:t>из</w:t>
      </w:r>
      <w:r w:rsidR="00E56EE1" w:rsidRPr="00344DD8">
        <w:t xml:space="preserve"> </w:t>
      </w:r>
      <w:r w:rsidRPr="00344DD8">
        <w:t>условий</w:t>
      </w:r>
      <w:r w:rsidR="00E56EE1" w:rsidRPr="00344DD8">
        <w:t xml:space="preserve"> </w:t>
      </w:r>
      <w:r w:rsidRPr="00344DD8">
        <w:t>Соглашения</w:t>
      </w:r>
      <w:r w:rsidR="00E56EE1" w:rsidRPr="00344DD8">
        <w:t xml:space="preserve"> </w:t>
      </w:r>
      <w:r w:rsidRPr="00344DD8">
        <w:t>ЕАЭС,</w:t>
      </w:r>
      <w:r w:rsidR="00E56EE1" w:rsidRPr="00344DD8">
        <w:t xml:space="preserve"> </w:t>
      </w:r>
      <w:r w:rsidRPr="00344DD8">
        <w:t>Россия</w:t>
      </w:r>
      <w:r w:rsidR="00E56EE1" w:rsidRPr="00344DD8">
        <w:t xml:space="preserve"> </w:t>
      </w:r>
      <w:r w:rsidRPr="00344DD8">
        <w:t>гарантирует</w:t>
      </w:r>
      <w:r w:rsidR="00E56EE1" w:rsidRPr="00344DD8">
        <w:t xml:space="preserve"> </w:t>
      </w:r>
      <w:r w:rsidRPr="00344DD8">
        <w:t>выплату</w:t>
      </w:r>
      <w:r w:rsidR="00E56EE1" w:rsidRPr="00344DD8">
        <w:t xml:space="preserve"> </w:t>
      </w:r>
      <w:r w:rsidRPr="00344DD8">
        <w:t>за</w:t>
      </w:r>
      <w:r w:rsidR="00E56EE1" w:rsidRPr="00344DD8">
        <w:t xml:space="preserve"> </w:t>
      </w:r>
      <w:r w:rsidRPr="00344DD8">
        <w:t>границу</w:t>
      </w:r>
      <w:r w:rsidR="00E56EE1" w:rsidRPr="00344DD8">
        <w:t xml:space="preserve"> </w:t>
      </w:r>
      <w:r w:rsidRPr="00344DD8">
        <w:t>страховых</w:t>
      </w:r>
      <w:r w:rsidR="00E56EE1" w:rsidRPr="00344DD8">
        <w:t xml:space="preserve"> </w:t>
      </w:r>
      <w:r w:rsidRPr="00344DD8">
        <w:t>пенсий,</w:t>
      </w:r>
      <w:r w:rsidR="00E56EE1" w:rsidRPr="00344DD8">
        <w:t xml:space="preserve"> </w:t>
      </w:r>
      <w:r w:rsidRPr="00344DD8">
        <w:t>к</w:t>
      </w:r>
      <w:r w:rsidR="00E56EE1" w:rsidRPr="00344DD8">
        <w:t xml:space="preserve"> </w:t>
      </w:r>
      <w:r w:rsidRPr="00344DD8">
        <w:t>которым</w:t>
      </w:r>
      <w:r w:rsidR="00E56EE1" w:rsidRPr="00344DD8">
        <w:t xml:space="preserve"> </w:t>
      </w:r>
      <w:r w:rsidRPr="00344DD8">
        <w:t>относятся</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по</w:t>
      </w:r>
      <w:r w:rsidR="00E56EE1" w:rsidRPr="00344DD8">
        <w:t xml:space="preserve"> </w:t>
      </w:r>
      <w:r w:rsidRPr="00344DD8">
        <w:t>инвалидности</w:t>
      </w:r>
      <w:r w:rsidR="00E56EE1" w:rsidRPr="00344DD8">
        <w:t xml:space="preserve"> </w:t>
      </w:r>
      <w:r w:rsidRPr="00344DD8">
        <w:t>и</w:t>
      </w:r>
      <w:r w:rsidR="00E56EE1" w:rsidRPr="00344DD8">
        <w:t xml:space="preserve"> </w:t>
      </w:r>
      <w:r w:rsidRPr="00344DD8">
        <w:t>по</w:t>
      </w:r>
      <w:r w:rsidR="00E56EE1" w:rsidRPr="00344DD8">
        <w:t xml:space="preserve"> </w:t>
      </w:r>
      <w:r w:rsidRPr="00344DD8">
        <w:t>потере</w:t>
      </w:r>
      <w:r w:rsidR="00E56EE1" w:rsidRPr="00344DD8">
        <w:t xml:space="preserve"> </w:t>
      </w:r>
      <w:r w:rsidRPr="00344DD8">
        <w:t>кормильца,</w:t>
      </w:r>
      <w:r w:rsidR="00E56EE1" w:rsidRPr="00344DD8">
        <w:t xml:space="preserve"> </w:t>
      </w:r>
      <w:r w:rsidRPr="00344DD8">
        <w:t>накопительная</w:t>
      </w:r>
      <w:r w:rsidR="00E56EE1" w:rsidRPr="00344DD8">
        <w:t xml:space="preserve"> </w:t>
      </w:r>
      <w:r w:rsidRPr="00344DD8">
        <w:t>пенсия</w:t>
      </w:r>
      <w:r w:rsidR="00E56EE1" w:rsidRPr="00344DD8">
        <w:t xml:space="preserve"> </w:t>
      </w:r>
      <w:r w:rsidRPr="00344DD8">
        <w:t>и</w:t>
      </w:r>
      <w:r w:rsidR="00E56EE1" w:rsidRPr="00344DD8">
        <w:t xml:space="preserve"> </w:t>
      </w:r>
      <w:r w:rsidRPr="00344DD8">
        <w:t>иные</w:t>
      </w:r>
      <w:r w:rsidR="00E56EE1" w:rsidRPr="00344DD8">
        <w:t xml:space="preserve"> </w:t>
      </w:r>
      <w:r w:rsidRPr="00344DD8">
        <w:t>выплаты,</w:t>
      </w:r>
      <w:r w:rsidR="00E56EE1" w:rsidRPr="00344DD8">
        <w:t xml:space="preserve"> </w:t>
      </w:r>
      <w:r w:rsidRPr="00344DD8">
        <w:t>установленные</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средств</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граждан.</w:t>
      </w:r>
    </w:p>
    <w:p w14:paraId="02140538" w14:textId="77777777" w:rsidR="00F5339B" w:rsidRPr="00344DD8" w:rsidRDefault="00F5339B" w:rsidP="00F5339B">
      <w:r w:rsidRPr="00344DD8">
        <w:t>Экспорту</w:t>
      </w:r>
      <w:r w:rsidR="00E56EE1" w:rsidRPr="00344DD8">
        <w:t xml:space="preserve"> </w:t>
      </w:r>
      <w:r w:rsidRPr="00344DD8">
        <w:t>не</w:t>
      </w:r>
      <w:r w:rsidR="00E56EE1" w:rsidRPr="00344DD8">
        <w:t xml:space="preserve"> </w:t>
      </w:r>
      <w:r w:rsidRPr="00344DD8">
        <w:t>подлежат</w:t>
      </w:r>
      <w:r w:rsidR="00E56EE1" w:rsidRPr="00344DD8">
        <w:t xml:space="preserve"> </w:t>
      </w:r>
      <w:r w:rsidRPr="00344DD8">
        <w:t>только</w:t>
      </w:r>
      <w:r w:rsidR="00E56EE1" w:rsidRPr="00344DD8">
        <w:t xml:space="preserve"> </w:t>
      </w:r>
      <w:r w:rsidRPr="00344DD8">
        <w:t>те</w:t>
      </w:r>
      <w:r w:rsidR="00E56EE1" w:rsidRPr="00344DD8">
        <w:t xml:space="preserve"> </w:t>
      </w:r>
      <w:r w:rsidRPr="00344DD8">
        <w:t>выплаты,</w:t>
      </w:r>
      <w:r w:rsidR="00E56EE1" w:rsidRPr="00344DD8">
        <w:t xml:space="preserve"> </w:t>
      </w:r>
      <w:r w:rsidRPr="00344DD8">
        <w:t>которые</w:t>
      </w:r>
      <w:r w:rsidR="00E56EE1" w:rsidRPr="00344DD8">
        <w:t xml:space="preserve"> </w:t>
      </w:r>
      <w:r w:rsidRPr="00344DD8">
        <w:t>обусловлены</w:t>
      </w:r>
      <w:r w:rsidR="00E56EE1" w:rsidRPr="00344DD8">
        <w:t xml:space="preserve"> </w:t>
      </w:r>
      <w:r w:rsidRPr="00344DD8">
        <w:t>фактом</w:t>
      </w:r>
      <w:r w:rsidR="00E56EE1" w:rsidRPr="00344DD8">
        <w:t xml:space="preserve"> </w:t>
      </w:r>
      <w:r w:rsidRPr="00344DD8">
        <w:t>проживания</w:t>
      </w:r>
      <w:r w:rsidR="00E56EE1" w:rsidRPr="00344DD8">
        <w:t xml:space="preserve"> </w:t>
      </w:r>
      <w:r w:rsidRPr="00344DD8">
        <w:t>на</w:t>
      </w:r>
      <w:r w:rsidR="00E56EE1" w:rsidRPr="00344DD8">
        <w:t xml:space="preserve"> </w:t>
      </w:r>
      <w:r w:rsidRPr="00344DD8">
        <w:t>территории</w:t>
      </w:r>
      <w:r w:rsidR="00E56EE1" w:rsidRPr="00344DD8">
        <w:t xml:space="preserve"> </w:t>
      </w:r>
      <w:r w:rsidRPr="00344DD8">
        <w:t>России.</w:t>
      </w:r>
      <w:r w:rsidR="00E56EE1" w:rsidRPr="00344DD8">
        <w:t xml:space="preserve"> </w:t>
      </w:r>
      <w:r w:rsidRPr="00344DD8">
        <w:t>Например,</w:t>
      </w:r>
      <w:r w:rsidR="00E56EE1" w:rsidRPr="00344DD8">
        <w:t xml:space="preserve"> </w:t>
      </w:r>
      <w:r w:rsidRPr="00344DD8">
        <w:t>повышение</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проживанием</w:t>
      </w:r>
      <w:r w:rsidR="00E56EE1" w:rsidRPr="00344DD8">
        <w:t xml:space="preserve"> </w:t>
      </w:r>
      <w:r w:rsidRPr="00344DD8">
        <w:t>в</w:t>
      </w:r>
      <w:r w:rsidR="00E56EE1" w:rsidRPr="00344DD8">
        <w:t xml:space="preserve"> </w:t>
      </w:r>
      <w:r w:rsidRPr="00344DD8">
        <w:t>районах</w:t>
      </w:r>
      <w:r w:rsidR="00E56EE1" w:rsidRPr="00344DD8">
        <w:t xml:space="preserve"> </w:t>
      </w:r>
      <w:r w:rsidRPr="00344DD8">
        <w:t>Крайнего</w:t>
      </w:r>
      <w:r w:rsidR="00E56EE1" w:rsidRPr="00344DD8">
        <w:t xml:space="preserve"> </w:t>
      </w:r>
      <w:r w:rsidRPr="00344DD8">
        <w:t>Севера</w:t>
      </w:r>
      <w:r w:rsidR="00E56EE1" w:rsidRPr="00344DD8">
        <w:t xml:space="preserve"> </w:t>
      </w:r>
      <w:r w:rsidRPr="00344DD8">
        <w:t>и</w:t>
      </w:r>
      <w:r w:rsidR="00E56EE1" w:rsidRPr="00344DD8">
        <w:t xml:space="preserve"> </w:t>
      </w:r>
      <w:r w:rsidRPr="00344DD8">
        <w:t>приравненных</w:t>
      </w:r>
      <w:r w:rsidR="00E56EE1" w:rsidRPr="00344DD8">
        <w:t xml:space="preserve"> </w:t>
      </w:r>
      <w:r w:rsidRPr="00344DD8">
        <w:t>к</w:t>
      </w:r>
      <w:r w:rsidR="00E56EE1" w:rsidRPr="00344DD8">
        <w:t xml:space="preserve"> </w:t>
      </w:r>
      <w:r w:rsidRPr="00344DD8">
        <w:t>ним</w:t>
      </w:r>
      <w:r w:rsidR="00E56EE1" w:rsidRPr="00344DD8">
        <w:t xml:space="preserve"> </w:t>
      </w:r>
      <w:r w:rsidRPr="00344DD8">
        <w:t>местностях.</w:t>
      </w:r>
    </w:p>
    <w:p w14:paraId="5518E5AC" w14:textId="77777777" w:rsidR="00F5339B" w:rsidRPr="00344DD8" w:rsidRDefault="00F5339B" w:rsidP="00F5339B">
      <w:hyperlink r:id="rId32" w:history="1">
        <w:r w:rsidRPr="00344DD8">
          <w:rPr>
            <w:rStyle w:val="a3"/>
          </w:rPr>
          <w:t>https://aif.ru/socpodderzka/pensions/kurs-na-pensiyu-socfond-est-pravila-ucheta-stazha-dlya-rabotnikov-stran-eaes</w:t>
        </w:r>
      </w:hyperlink>
      <w:r w:rsidR="00E56EE1" w:rsidRPr="00344DD8">
        <w:t xml:space="preserve"> </w:t>
      </w:r>
    </w:p>
    <w:p w14:paraId="372FD765" w14:textId="77777777" w:rsidR="00E56EE1" w:rsidRPr="00344DD8" w:rsidRDefault="00E56EE1" w:rsidP="00E56EE1">
      <w:pPr>
        <w:pStyle w:val="2"/>
      </w:pPr>
      <w:bookmarkStart w:id="97" w:name="_Toc183671949"/>
      <w:r w:rsidRPr="00344DD8">
        <w:t>Газета.ru, 28.11.2024, В Госдуме рассказали, снизят ли в России пенсионный возраст</w:t>
      </w:r>
      <w:bookmarkEnd w:id="97"/>
    </w:p>
    <w:p w14:paraId="41671B5A" w14:textId="77777777" w:rsidR="00E56EE1" w:rsidRPr="00344DD8" w:rsidRDefault="00E56EE1" w:rsidP="00344DD8">
      <w:pPr>
        <w:pStyle w:val="3"/>
      </w:pPr>
      <w:bookmarkStart w:id="98" w:name="_Toc183671950"/>
      <w:r w:rsidRPr="00344DD8">
        <w:t>Разговоров о снижении пенсионного возраста в России быть не может. Об этом «Газете.Ru» сказала член комитета Госдумы по труду, социальной политике и делам ветеранов Светлана Бессараб.</w:t>
      </w:r>
      <w:bookmarkEnd w:id="98"/>
    </w:p>
    <w:p w14:paraId="2B91277C" w14:textId="77777777" w:rsidR="00E56EE1" w:rsidRPr="00344DD8" w:rsidRDefault="00E56EE1" w:rsidP="00E56EE1">
      <w:r w:rsidRPr="00344DD8">
        <w:t>По ее словам, пенсионный возраст и его повышение - общемировой вызов. Даже в благополучном Китае это очень важный вопрос, добавила парламентарий.</w:t>
      </w:r>
    </w:p>
    <w:p w14:paraId="7AA48713" w14:textId="77777777" w:rsidR="00E56EE1" w:rsidRPr="00344DD8" w:rsidRDefault="00E56EE1" w:rsidP="00E56EE1">
      <w:r w:rsidRPr="00344DD8">
        <w:t>«Что касается именно нашей страны, мы, в общем-то, вынуждены отвечать вызовам. Население стареет. А у нас получается сегодня, что на следующий год в России будет почти 43 млн пенсионеров. При этом работают еще 73 млн лиц, достигших пенсионного возраста. Мы с вами работаем и формируем пенсию для наших пенсионеров. Многие самозанятые за себя не платят страховые взносы. Из 10 млн трудоспособного населения мы еще выключим самозанятых, неработающих, фрилансеров», - сказала Бессараб.</w:t>
      </w:r>
    </w:p>
    <w:p w14:paraId="14DEEB9A" w14:textId="77777777" w:rsidR="00E56EE1" w:rsidRPr="00344DD8" w:rsidRDefault="00E56EE1" w:rsidP="00E56EE1">
      <w:r w:rsidRPr="00344DD8">
        <w:t>Она уточнила, что в России меньше, чем два работающих человека на одного пенсионера.</w:t>
      </w:r>
    </w:p>
    <w:p w14:paraId="4701249F" w14:textId="77777777" w:rsidR="00E56EE1" w:rsidRPr="00344DD8" w:rsidRDefault="00E56EE1" w:rsidP="00E56EE1">
      <w:r w:rsidRPr="00344DD8">
        <w:t>«Мы платим 22% от своей зарплаты на пенсии пенсионерам. А получим в качестве пенсии 40% от утраченного заработка. Поэтому, конечно, сегодня это большая проблема. Если мы снизим пенсионный возраст, мы не сможем обеспечить повышение страховой пенсии», - добавила депутат.</w:t>
      </w:r>
    </w:p>
    <w:p w14:paraId="11E6D203" w14:textId="77777777" w:rsidR="00E56EE1" w:rsidRPr="00344DD8" w:rsidRDefault="00E56EE1" w:rsidP="00E56EE1">
      <w:r w:rsidRPr="00344DD8">
        <w:t>В 2025 году на пенсию могут выйти женщины 58 лет и мужчины 63 лет, в 2026 году - 59 лет и 64 лет соответственно. С 2028 года на пенсию могут выйти женщины в 60 лет и мужчины в 65 лет. Согласно статистике Социального фонда, средняя пенсия у работающих россиян в 2024 году достигает 19,2 тыс. рублей, а у незанятых - 23,4 тыс. рублей.</w:t>
      </w:r>
    </w:p>
    <w:p w14:paraId="5F13864B" w14:textId="77777777" w:rsidR="00E56EE1" w:rsidRPr="00344DD8" w:rsidRDefault="00E56EE1" w:rsidP="00E56EE1">
      <w:hyperlink r:id="rId33" w:history="1">
        <w:r w:rsidRPr="00344DD8">
          <w:rPr>
            <w:rStyle w:val="a3"/>
          </w:rPr>
          <w:t>https://www.gazeta.ru/business/news/2024/11/28/24484783.shtml</w:t>
        </w:r>
      </w:hyperlink>
    </w:p>
    <w:p w14:paraId="0B13D6D9" w14:textId="77777777" w:rsidR="00013BF1" w:rsidRPr="00344DD8" w:rsidRDefault="00013BF1" w:rsidP="00013BF1">
      <w:pPr>
        <w:pStyle w:val="2"/>
      </w:pPr>
      <w:bookmarkStart w:id="99" w:name="А108"/>
      <w:bookmarkStart w:id="100" w:name="_Toc183671951"/>
      <w:r w:rsidRPr="00344DD8">
        <w:lastRenderedPageBreak/>
        <w:t>Газета.ru,</w:t>
      </w:r>
      <w:r w:rsidR="00E56EE1" w:rsidRPr="00344DD8">
        <w:t xml:space="preserve"> </w:t>
      </w:r>
      <w:r w:rsidRPr="00344DD8">
        <w:t>27.11.2024,</w:t>
      </w:r>
      <w:r w:rsidR="00E56EE1" w:rsidRPr="00344DD8">
        <w:t xml:space="preserve"> </w:t>
      </w:r>
      <w:r w:rsidRPr="00344DD8">
        <w:t>Названа</w:t>
      </w:r>
      <w:r w:rsidR="00E56EE1" w:rsidRPr="00344DD8">
        <w:t xml:space="preserve"> </w:t>
      </w:r>
      <w:r w:rsidRPr="00344DD8">
        <w:t>сумма</w:t>
      </w:r>
      <w:r w:rsidR="00E56EE1" w:rsidRPr="00344DD8">
        <w:t xml:space="preserve"> </w:t>
      </w:r>
      <w:r w:rsidRPr="00344DD8">
        <w:t>для</w:t>
      </w:r>
      <w:r w:rsidR="00E56EE1" w:rsidRPr="00344DD8">
        <w:t xml:space="preserve"> </w:t>
      </w:r>
      <w:r w:rsidRPr="00344DD8">
        <w:t>комфортного</w:t>
      </w:r>
      <w:r w:rsidR="00E56EE1" w:rsidRPr="00344DD8">
        <w:t xml:space="preserve"> </w:t>
      </w:r>
      <w:r w:rsidRPr="00344DD8">
        <w:t>проживания</w:t>
      </w:r>
      <w:r w:rsidR="00E56EE1" w:rsidRPr="00344DD8">
        <w:t xml:space="preserve"> </w:t>
      </w:r>
      <w:r w:rsidRPr="00344DD8">
        <w:t>в</w:t>
      </w:r>
      <w:r w:rsidR="00E56EE1" w:rsidRPr="00344DD8">
        <w:t xml:space="preserve"> </w:t>
      </w:r>
      <w:r w:rsidRPr="00344DD8">
        <w:t>старости</w:t>
      </w:r>
      <w:bookmarkEnd w:id="99"/>
      <w:bookmarkEnd w:id="100"/>
    </w:p>
    <w:p w14:paraId="1325F004" w14:textId="77777777" w:rsidR="00013BF1" w:rsidRPr="00344DD8" w:rsidRDefault="00013BF1" w:rsidP="00344DD8">
      <w:pPr>
        <w:pStyle w:val="3"/>
      </w:pPr>
      <w:bookmarkStart w:id="101" w:name="_Toc183671952"/>
      <w:r w:rsidRPr="00344DD8">
        <w:t>Россиянам</w:t>
      </w:r>
      <w:r w:rsidR="00E56EE1" w:rsidRPr="00344DD8">
        <w:t xml:space="preserve"> </w:t>
      </w:r>
      <w:r w:rsidRPr="00344DD8">
        <w:t>для</w:t>
      </w:r>
      <w:r w:rsidR="00E56EE1" w:rsidRPr="00344DD8">
        <w:t xml:space="preserve"> </w:t>
      </w:r>
      <w:r w:rsidRPr="00344DD8">
        <w:t>комфортного</w:t>
      </w:r>
      <w:r w:rsidR="00E56EE1" w:rsidRPr="00344DD8">
        <w:t xml:space="preserve"> </w:t>
      </w:r>
      <w:r w:rsidRPr="00344DD8">
        <w:t>проживания</w:t>
      </w:r>
      <w:r w:rsidR="00E56EE1" w:rsidRPr="00344DD8">
        <w:t xml:space="preserve"> </w:t>
      </w:r>
      <w:r w:rsidRPr="00344DD8">
        <w:t>в</w:t>
      </w:r>
      <w:r w:rsidR="00E56EE1" w:rsidRPr="00344DD8">
        <w:t xml:space="preserve"> </w:t>
      </w:r>
      <w:r w:rsidRPr="00344DD8">
        <w:t>старости</w:t>
      </w:r>
      <w:r w:rsidR="00E56EE1" w:rsidRPr="00344DD8">
        <w:t xml:space="preserve"> </w:t>
      </w:r>
      <w:r w:rsidRPr="00344DD8">
        <w:t>нужно</w:t>
      </w:r>
      <w:r w:rsidR="00E56EE1" w:rsidRPr="00344DD8">
        <w:t xml:space="preserve"> </w:t>
      </w:r>
      <w:r w:rsidRPr="00344DD8">
        <w:t>от</w:t>
      </w:r>
      <w:r w:rsidR="00E56EE1" w:rsidRPr="00344DD8">
        <w:t xml:space="preserve"> </w:t>
      </w:r>
      <w:r w:rsidRPr="00344DD8">
        <w:t>35,8</w:t>
      </w:r>
      <w:r w:rsidR="00E56EE1" w:rsidRPr="00344DD8">
        <w:t xml:space="preserve"> </w:t>
      </w:r>
      <w:r w:rsidRPr="00344DD8">
        <w:t>тыс.</w:t>
      </w:r>
      <w:r w:rsidR="00E56EE1" w:rsidRPr="00344DD8">
        <w:t xml:space="preserve"> </w:t>
      </w:r>
      <w:r w:rsidRPr="00344DD8">
        <w:t>до</w:t>
      </w:r>
      <w:r w:rsidR="00E56EE1" w:rsidRPr="00344DD8">
        <w:t xml:space="preserve"> </w:t>
      </w:r>
      <w:r w:rsidRPr="00344DD8">
        <w:t>50</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месяц,</w:t>
      </w:r>
      <w:r w:rsidR="00E56EE1" w:rsidRPr="00344DD8">
        <w:t xml:space="preserve"> </w:t>
      </w:r>
      <w:r w:rsidRPr="00344DD8">
        <w:t>сказала</w:t>
      </w:r>
      <w:r w:rsidR="00E56EE1" w:rsidRPr="00344DD8">
        <w:t xml:space="preserve"> «</w:t>
      </w:r>
      <w:r w:rsidRPr="00344DD8">
        <w:t>Газете.Ru</w:t>
      </w:r>
      <w:r w:rsidR="00E56EE1" w:rsidRPr="00344DD8">
        <w:t xml:space="preserve">» </w:t>
      </w:r>
      <w:r w:rsidRPr="00344DD8">
        <w:t>доцент</w:t>
      </w:r>
      <w:r w:rsidR="00E56EE1" w:rsidRPr="00344DD8">
        <w:t xml:space="preserve"> </w:t>
      </w:r>
      <w:r w:rsidRPr="00344DD8">
        <w:t>кафедры</w:t>
      </w:r>
      <w:r w:rsidR="00E56EE1" w:rsidRPr="00344DD8">
        <w:t xml:space="preserve"> </w:t>
      </w:r>
      <w:r w:rsidRPr="00344DD8">
        <w:t>международных</w:t>
      </w:r>
      <w:r w:rsidR="00E56EE1" w:rsidRPr="00344DD8">
        <w:t xml:space="preserve"> </w:t>
      </w:r>
      <w:r w:rsidRPr="00344DD8">
        <w:t>экономических</w:t>
      </w:r>
      <w:r w:rsidR="00E56EE1" w:rsidRPr="00344DD8">
        <w:t xml:space="preserve"> </w:t>
      </w:r>
      <w:r w:rsidRPr="00344DD8">
        <w:t>отношений</w:t>
      </w:r>
      <w:r w:rsidR="00E56EE1" w:rsidRPr="00344DD8">
        <w:t xml:space="preserve"> </w:t>
      </w:r>
      <w:r w:rsidRPr="00344DD8">
        <w:t>Президентской</w:t>
      </w:r>
      <w:r w:rsidR="00E56EE1" w:rsidRPr="00344DD8">
        <w:t xml:space="preserve"> </w:t>
      </w:r>
      <w:r w:rsidRPr="00344DD8">
        <w:t>академии</w:t>
      </w:r>
      <w:r w:rsidR="00E56EE1" w:rsidRPr="00344DD8">
        <w:t xml:space="preserve"> </w:t>
      </w:r>
      <w:r w:rsidRPr="00344DD8">
        <w:t>Татьяна</w:t>
      </w:r>
      <w:r w:rsidR="00E56EE1" w:rsidRPr="00344DD8">
        <w:t xml:space="preserve"> </w:t>
      </w:r>
      <w:r w:rsidRPr="00344DD8">
        <w:t>Подольская.</w:t>
      </w:r>
      <w:bookmarkEnd w:id="101"/>
    </w:p>
    <w:p w14:paraId="3175913C" w14:textId="77777777" w:rsidR="00013BF1" w:rsidRPr="00344DD8" w:rsidRDefault="00E56EE1" w:rsidP="00013BF1">
      <w:r w:rsidRPr="00344DD8">
        <w:t>«</w:t>
      </w:r>
      <w:r w:rsidR="00013BF1" w:rsidRPr="00344DD8">
        <w:t>Сумма</w:t>
      </w:r>
      <w:r w:rsidRPr="00344DD8">
        <w:t xml:space="preserve"> </w:t>
      </w:r>
      <w:r w:rsidR="00013BF1" w:rsidRPr="00344DD8">
        <w:t>для</w:t>
      </w:r>
      <w:r w:rsidRPr="00344DD8">
        <w:t xml:space="preserve"> </w:t>
      </w:r>
      <w:r w:rsidR="00013BF1" w:rsidRPr="00344DD8">
        <w:t>комфортного</w:t>
      </w:r>
      <w:r w:rsidRPr="00344DD8">
        <w:t xml:space="preserve"> </w:t>
      </w:r>
      <w:r w:rsidR="00013BF1" w:rsidRPr="00344DD8">
        <w:t>проживания</w:t>
      </w:r>
      <w:r w:rsidRPr="00344DD8">
        <w:t xml:space="preserve"> </w:t>
      </w:r>
      <w:r w:rsidR="00013BF1" w:rsidRPr="00344DD8">
        <w:t>в</w:t>
      </w:r>
      <w:r w:rsidRPr="00344DD8">
        <w:t xml:space="preserve"> </w:t>
      </w:r>
      <w:r w:rsidR="00013BF1" w:rsidRPr="00344DD8">
        <w:t>старости</w:t>
      </w:r>
      <w:r w:rsidRPr="00344DD8">
        <w:t xml:space="preserve"> </w:t>
      </w:r>
      <w:r w:rsidR="00013BF1" w:rsidRPr="00344DD8">
        <w:t>составляет</w:t>
      </w:r>
      <w:r w:rsidRPr="00344DD8">
        <w:t xml:space="preserve"> </w:t>
      </w:r>
      <w:r w:rsidR="00013BF1" w:rsidRPr="00344DD8">
        <w:t>от</w:t>
      </w:r>
      <w:r w:rsidRPr="00344DD8">
        <w:t xml:space="preserve"> </w:t>
      </w:r>
      <w:r w:rsidR="00013BF1" w:rsidRPr="00344DD8">
        <w:t>35,8</w:t>
      </w:r>
      <w:r w:rsidRPr="00344DD8">
        <w:t xml:space="preserve"> </w:t>
      </w:r>
      <w:r w:rsidR="00013BF1" w:rsidRPr="00344DD8">
        <w:t>тыс.</w:t>
      </w:r>
      <w:r w:rsidRPr="00344DD8">
        <w:t xml:space="preserve"> </w:t>
      </w:r>
      <w:r w:rsidR="00013BF1" w:rsidRPr="00344DD8">
        <w:t>до</w:t>
      </w:r>
      <w:r w:rsidRPr="00344DD8">
        <w:t xml:space="preserve"> </w:t>
      </w:r>
      <w:r w:rsidR="00013BF1" w:rsidRPr="00344DD8">
        <w:t>45-50</w:t>
      </w:r>
      <w:r w:rsidRPr="00344DD8">
        <w:t xml:space="preserve"> </w:t>
      </w:r>
      <w:r w:rsidR="00013BF1" w:rsidRPr="00344DD8">
        <w:t>тыс.</w:t>
      </w:r>
      <w:r w:rsidRPr="00344DD8">
        <w:t xml:space="preserve"> </w:t>
      </w:r>
      <w:r w:rsidR="00013BF1" w:rsidRPr="00344DD8">
        <w:t>рублей,</w:t>
      </w:r>
      <w:r w:rsidRPr="00344DD8">
        <w:t xml:space="preserve"> </w:t>
      </w:r>
      <w:r w:rsidR="00013BF1" w:rsidRPr="00344DD8">
        <w:t>по</w:t>
      </w:r>
      <w:r w:rsidRPr="00344DD8">
        <w:t xml:space="preserve"> </w:t>
      </w:r>
      <w:r w:rsidR="00013BF1" w:rsidRPr="00344DD8">
        <w:t>результатам</w:t>
      </w:r>
      <w:r w:rsidRPr="00344DD8">
        <w:t xml:space="preserve"> </w:t>
      </w:r>
      <w:r w:rsidR="00013BF1" w:rsidRPr="00344DD8">
        <w:t>опросов</w:t>
      </w:r>
      <w:r w:rsidRPr="00344DD8">
        <w:t xml:space="preserve"> </w:t>
      </w:r>
      <w:r w:rsidR="00013BF1" w:rsidRPr="00344DD8">
        <w:t>россиян.</w:t>
      </w:r>
      <w:r w:rsidRPr="00344DD8">
        <w:t xml:space="preserve"> </w:t>
      </w:r>
      <w:r w:rsidR="00013BF1" w:rsidRPr="00344DD8">
        <w:t>При</w:t>
      </w:r>
      <w:r w:rsidRPr="00344DD8">
        <w:t xml:space="preserve"> </w:t>
      </w:r>
      <w:r w:rsidR="00013BF1" w:rsidRPr="00344DD8">
        <w:t>этом</w:t>
      </w:r>
      <w:r w:rsidRPr="00344DD8">
        <w:t xml:space="preserve"> </w:t>
      </w:r>
      <w:r w:rsidR="00013BF1" w:rsidRPr="00344DD8">
        <w:t>министерство</w:t>
      </w:r>
      <w:r w:rsidRPr="00344DD8">
        <w:t xml:space="preserve"> </w:t>
      </w:r>
      <w:r w:rsidR="00013BF1" w:rsidRPr="00344DD8">
        <w:t>труда</w:t>
      </w:r>
      <w:r w:rsidRPr="00344DD8">
        <w:t xml:space="preserve"> </w:t>
      </w:r>
      <w:r w:rsidR="00013BF1" w:rsidRPr="00344DD8">
        <w:t>и</w:t>
      </w:r>
      <w:r w:rsidRPr="00344DD8">
        <w:t xml:space="preserve"> </w:t>
      </w:r>
      <w:r w:rsidR="00013BF1" w:rsidRPr="00344DD8">
        <w:t>социальной</w:t>
      </w:r>
      <w:r w:rsidRPr="00344DD8">
        <w:t xml:space="preserve"> </w:t>
      </w:r>
      <w:r w:rsidR="00013BF1" w:rsidRPr="00344DD8">
        <w:t>защиты</w:t>
      </w:r>
      <w:r w:rsidRPr="00344DD8">
        <w:t xml:space="preserve"> </w:t>
      </w:r>
      <w:r w:rsidR="00013BF1" w:rsidRPr="00344DD8">
        <w:t>РФ</w:t>
      </w:r>
      <w:r w:rsidRPr="00344DD8">
        <w:t xml:space="preserve"> </w:t>
      </w:r>
      <w:r w:rsidR="00013BF1" w:rsidRPr="00344DD8">
        <w:t>установило</w:t>
      </w:r>
      <w:r w:rsidRPr="00344DD8">
        <w:t xml:space="preserve"> </w:t>
      </w:r>
      <w:r w:rsidR="00013BF1" w:rsidRPr="00344DD8">
        <w:t>прожиточный</w:t>
      </w:r>
      <w:r w:rsidRPr="00344DD8">
        <w:t xml:space="preserve"> </w:t>
      </w:r>
      <w:r w:rsidR="00013BF1" w:rsidRPr="00344DD8">
        <w:t>уровень</w:t>
      </w:r>
      <w:r w:rsidRPr="00344DD8">
        <w:t xml:space="preserve"> </w:t>
      </w:r>
      <w:r w:rsidR="00013BF1" w:rsidRPr="00344DD8">
        <w:t>пенсионера</w:t>
      </w:r>
      <w:r w:rsidRPr="00344DD8">
        <w:t xml:space="preserve"> </w:t>
      </w:r>
      <w:r w:rsidR="00013BF1" w:rsidRPr="00344DD8">
        <w:t>в</w:t>
      </w:r>
      <w:r w:rsidRPr="00344DD8">
        <w:t xml:space="preserve"> </w:t>
      </w:r>
      <w:r w:rsidR="00013BF1" w:rsidRPr="00344DD8">
        <w:t>2024</w:t>
      </w:r>
      <w:r w:rsidRPr="00344DD8">
        <w:t xml:space="preserve"> </w:t>
      </w:r>
      <w:r w:rsidR="00013BF1" w:rsidRPr="00344DD8">
        <w:t>году</w:t>
      </w:r>
      <w:r w:rsidRPr="00344DD8">
        <w:t xml:space="preserve"> </w:t>
      </w:r>
      <w:r w:rsidR="00013BF1" w:rsidRPr="00344DD8">
        <w:t>в</w:t>
      </w:r>
      <w:r w:rsidRPr="00344DD8">
        <w:t xml:space="preserve"> </w:t>
      </w:r>
      <w:r w:rsidR="00013BF1" w:rsidRPr="00344DD8">
        <w:t>13</w:t>
      </w:r>
      <w:r w:rsidRPr="00344DD8">
        <w:t xml:space="preserve"> </w:t>
      </w:r>
      <w:r w:rsidR="00013BF1" w:rsidRPr="00344DD8">
        <w:t>290</w:t>
      </w:r>
      <w:r w:rsidRPr="00344DD8">
        <w:t xml:space="preserve"> </w:t>
      </w:r>
      <w:r w:rsidR="00013BF1" w:rsidRPr="00344DD8">
        <w:t>рублей,</w:t>
      </w:r>
      <w:r w:rsidRPr="00344DD8">
        <w:t xml:space="preserve"> </w:t>
      </w:r>
      <w:r w:rsidR="00013BF1" w:rsidRPr="00344DD8">
        <w:t>что</w:t>
      </w:r>
      <w:r w:rsidRPr="00344DD8">
        <w:t xml:space="preserve"> </w:t>
      </w:r>
      <w:r w:rsidR="00013BF1" w:rsidRPr="00344DD8">
        <w:t>при</w:t>
      </w:r>
      <w:r w:rsidRPr="00344DD8">
        <w:t xml:space="preserve"> </w:t>
      </w:r>
      <w:r w:rsidR="00013BF1" w:rsidRPr="00344DD8">
        <w:t>всех</w:t>
      </w:r>
      <w:r w:rsidRPr="00344DD8">
        <w:t xml:space="preserve"> </w:t>
      </w:r>
      <w:r w:rsidR="00013BF1" w:rsidRPr="00344DD8">
        <w:t>опросах</w:t>
      </w:r>
      <w:r w:rsidRPr="00344DD8">
        <w:t xml:space="preserve"> </w:t>
      </w:r>
      <w:r w:rsidR="00013BF1" w:rsidRPr="00344DD8">
        <w:t>отмечают</w:t>
      </w:r>
      <w:r w:rsidRPr="00344DD8">
        <w:t xml:space="preserve"> </w:t>
      </w:r>
      <w:r w:rsidR="00013BF1" w:rsidRPr="00344DD8">
        <w:t>как</w:t>
      </w:r>
      <w:r w:rsidRPr="00344DD8">
        <w:t xml:space="preserve"> </w:t>
      </w:r>
      <w:r w:rsidR="00013BF1" w:rsidRPr="00344DD8">
        <w:t>недостаточный.</w:t>
      </w:r>
      <w:r w:rsidRPr="00344DD8">
        <w:t xml:space="preserve"> </w:t>
      </w:r>
      <w:r w:rsidR="00013BF1" w:rsidRPr="00344DD8">
        <w:t>Вкладывать</w:t>
      </w:r>
      <w:r w:rsidRPr="00344DD8">
        <w:t xml:space="preserve"> </w:t>
      </w:r>
      <w:r w:rsidR="00013BF1" w:rsidRPr="00344DD8">
        <w:t>средства</w:t>
      </w:r>
      <w:r w:rsidRPr="00344DD8">
        <w:t xml:space="preserve"> </w:t>
      </w:r>
      <w:r w:rsidR="00013BF1" w:rsidRPr="00344DD8">
        <w:t>для</w:t>
      </w:r>
      <w:r w:rsidRPr="00344DD8">
        <w:t xml:space="preserve"> </w:t>
      </w:r>
      <w:r w:rsidR="00013BF1" w:rsidRPr="00344DD8">
        <w:t>обеспечения</w:t>
      </w:r>
      <w:r w:rsidRPr="00344DD8">
        <w:t xml:space="preserve"> </w:t>
      </w:r>
      <w:r w:rsidR="00013BF1" w:rsidRPr="00344DD8">
        <w:t>комфортного</w:t>
      </w:r>
      <w:r w:rsidRPr="00344DD8">
        <w:t xml:space="preserve"> </w:t>
      </w:r>
      <w:r w:rsidR="00013BF1" w:rsidRPr="00344DD8">
        <w:t>проживания</w:t>
      </w:r>
      <w:r w:rsidRPr="00344DD8">
        <w:t xml:space="preserve"> </w:t>
      </w:r>
      <w:r w:rsidR="00013BF1" w:rsidRPr="00344DD8">
        <w:t>в</w:t>
      </w:r>
      <w:r w:rsidRPr="00344DD8">
        <w:t xml:space="preserve"> </w:t>
      </w:r>
      <w:r w:rsidR="00013BF1" w:rsidRPr="00344DD8">
        <w:t>старости</w:t>
      </w:r>
      <w:r w:rsidRPr="00344DD8">
        <w:t xml:space="preserve"> </w:t>
      </w:r>
      <w:r w:rsidR="00013BF1" w:rsidRPr="00344DD8">
        <w:t>необходимо</w:t>
      </w:r>
      <w:r w:rsidRPr="00344DD8">
        <w:t xml:space="preserve"> </w:t>
      </w:r>
      <w:r w:rsidR="00013BF1" w:rsidRPr="00344DD8">
        <w:t>в</w:t>
      </w:r>
      <w:r w:rsidRPr="00344DD8">
        <w:t xml:space="preserve"> </w:t>
      </w:r>
      <w:r w:rsidR="00013BF1" w:rsidRPr="00344DD8">
        <w:t>инвестиционные</w:t>
      </w:r>
      <w:r w:rsidRPr="00344DD8">
        <w:t xml:space="preserve"> </w:t>
      </w:r>
      <w:r w:rsidR="00013BF1" w:rsidRPr="00344DD8">
        <w:t>инструменты,</w:t>
      </w:r>
      <w:r w:rsidRPr="00344DD8">
        <w:t xml:space="preserve"> </w:t>
      </w:r>
      <w:r w:rsidR="00013BF1" w:rsidRPr="00344DD8">
        <w:t>которые</w:t>
      </w:r>
      <w:r w:rsidRPr="00344DD8">
        <w:t xml:space="preserve"> </w:t>
      </w:r>
      <w:r w:rsidR="00013BF1" w:rsidRPr="00344DD8">
        <w:t>дают</w:t>
      </w:r>
      <w:r w:rsidRPr="00344DD8">
        <w:t xml:space="preserve"> </w:t>
      </w:r>
      <w:r w:rsidR="00013BF1" w:rsidRPr="00344DD8">
        <w:t>доход</w:t>
      </w:r>
      <w:r w:rsidRPr="00344DD8">
        <w:t xml:space="preserve"> </w:t>
      </w:r>
      <w:r w:rsidR="00013BF1" w:rsidRPr="00344DD8">
        <w:t>выше,</w:t>
      </w:r>
      <w:r w:rsidRPr="00344DD8">
        <w:t xml:space="preserve"> </w:t>
      </w:r>
      <w:r w:rsidR="00013BF1" w:rsidRPr="00344DD8">
        <w:t>чем</w:t>
      </w:r>
      <w:r w:rsidRPr="00344DD8">
        <w:t xml:space="preserve"> </w:t>
      </w:r>
      <w:r w:rsidR="00013BF1" w:rsidRPr="00344DD8">
        <w:t>уровень</w:t>
      </w:r>
      <w:r w:rsidRPr="00344DD8">
        <w:t xml:space="preserve"> </w:t>
      </w:r>
      <w:r w:rsidR="00013BF1" w:rsidRPr="00344DD8">
        <w:t>инфляции.</w:t>
      </w:r>
      <w:r w:rsidRPr="00344DD8">
        <w:t xml:space="preserve"> </w:t>
      </w:r>
      <w:r w:rsidR="00013BF1" w:rsidRPr="00344DD8">
        <w:t>Самый</w:t>
      </w:r>
      <w:r w:rsidRPr="00344DD8">
        <w:t xml:space="preserve"> </w:t>
      </w:r>
      <w:r w:rsidR="00013BF1" w:rsidRPr="00344DD8">
        <w:t>простой</w:t>
      </w:r>
      <w:r w:rsidRPr="00344DD8">
        <w:t xml:space="preserve"> </w:t>
      </w:r>
      <w:r w:rsidR="00013BF1" w:rsidRPr="00344DD8">
        <w:t>инструмент</w:t>
      </w:r>
      <w:r w:rsidRPr="00344DD8">
        <w:t xml:space="preserve"> - </w:t>
      </w:r>
      <w:r w:rsidR="00013BF1" w:rsidRPr="00344DD8">
        <w:t>вложение</w:t>
      </w:r>
      <w:r w:rsidRPr="00344DD8">
        <w:t xml:space="preserve"> </w:t>
      </w:r>
      <w:r w:rsidR="00013BF1" w:rsidRPr="00344DD8">
        <w:t>в</w:t>
      </w:r>
      <w:r w:rsidRPr="00344DD8">
        <w:t xml:space="preserve"> </w:t>
      </w:r>
      <w:r w:rsidR="00013BF1" w:rsidRPr="00344DD8">
        <w:t>недвижимость</w:t>
      </w:r>
      <w:r w:rsidRPr="00344DD8">
        <w:t>»</w:t>
      </w:r>
      <w:r w:rsidR="00013BF1" w:rsidRPr="00344DD8">
        <w:t>,</w:t>
      </w:r>
      <w:r w:rsidRPr="00344DD8">
        <w:t xml:space="preserve"> - </w:t>
      </w:r>
      <w:r w:rsidR="00013BF1" w:rsidRPr="00344DD8">
        <w:t>отметила</w:t>
      </w:r>
      <w:r w:rsidRPr="00344DD8">
        <w:t xml:space="preserve"> </w:t>
      </w:r>
      <w:r w:rsidR="00013BF1" w:rsidRPr="00344DD8">
        <w:t>экономист.</w:t>
      </w:r>
    </w:p>
    <w:p w14:paraId="06518517" w14:textId="77777777" w:rsidR="00013BF1" w:rsidRPr="00344DD8" w:rsidRDefault="00013BF1" w:rsidP="00013BF1">
      <w:r w:rsidRPr="00344DD8">
        <w:t>По</w:t>
      </w:r>
      <w:r w:rsidR="00E56EE1" w:rsidRPr="00344DD8">
        <w:t xml:space="preserve"> </w:t>
      </w:r>
      <w:r w:rsidRPr="00344DD8">
        <w:t>ее</w:t>
      </w:r>
      <w:r w:rsidR="00E56EE1" w:rsidRPr="00344DD8">
        <w:t xml:space="preserve"> </w:t>
      </w:r>
      <w:r w:rsidRPr="00344DD8">
        <w:t>словам,</w:t>
      </w:r>
      <w:r w:rsidR="00E56EE1" w:rsidRPr="00344DD8">
        <w:t xml:space="preserve"> </w:t>
      </w:r>
      <w:r w:rsidRPr="00344DD8">
        <w:t>такое</w:t>
      </w:r>
      <w:r w:rsidR="00E56EE1" w:rsidRPr="00344DD8">
        <w:t xml:space="preserve"> </w:t>
      </w:r>
      <w:r w:rsidRPr="00344DD8">
        <w:t>вложение</w:t>
      </w:r>
      <w:r w:rsidR="00E56EE1" w:rsidRPr="00344DD8">
        <w:t xml:space="preserve"> </w:t>
      </w:r>
      <w:r w:rsidRPr="00344DD8">
        <w:t>в</w:t>
      </w:r>
      <w:r w:rsidR="00E56EE1" w:rsidRPr="00344DD8">
        <w:t xml:space="preserve"> </w:t>
      </w:r>
      <w:r w:rsidRPr="00344DD8">
        <w:t>будущем</w:t>
      </w:r>
      <w:r w:rsidR="00E56EE1" w:rsidRPr="00344DD8">
        <w:t xml:space="preserve"> </w:t>
      </w:r>
      <w:r w:rsidRPr="00344DD8">
        <w:t>обеспечит</w:t>
      </w:r>
      <w:r w:rsidR="00E56EE1" w:rsidRPr="00344DD8">
        <w:t xml:space="preserve"> </w:t>
      </w:r>
      <w:r w:rsidRPr="00344DD8">
        <w:t>пассивный</w:t>
      </w:r>
      <w:r w:rsidR="00E56EE1" w:rsidRPr="00344DD8">
        <w:t xml:space="preserve"> </w:t>
      </w:r>
      <w:r w:rsidRPr="00344DD8">
        <w:t>доход</w:t>
      </w:r>
      <w:r w:rsidR="00E56EE1" w:rsidRPr="00344DD8">
        <w:t xml:space="preserve"> </w:t>
      </w:r>
      <w:r w:rsidRPr="00344DD8">
        <w:t>при</w:t>
      </w:r>
      <w:r w:rsidR="00E56EE1" w:rsidRPr="00344DD8">
        <w:t xml:space="preserve"> </w:t>
      </w:r>
      <w:r w:rsidRPr="00344DD8">
        <w:t>небольшом,</w:t>
      </w:r>
      <w:r w:rsidR="00E56EE1" w:rsidRPr="00344DD8">
        <w:t xml:space="preserve"> </w:t>
      </w:r>
      <w:r w:rsidRPr="00344DD8">
        <w:t>но</w:t>
      </w:r>
      <w:r w:rsidR="00E56EE1" w:rsidRPr="00344DD8">
        <w:t xml:space="preserve"> </w:t>
      </w:r>
      <w:r w:rsidRPr="00344DD8">
        <w:t>росте</w:t>
      </w:r>
      <w:r w:rsidR="00E56EE1" w:rsidRPr="00344DD8">
        <w:t xml:space="preserve"> </w:t>
      </w:r>
      <w:r w:rsidRPr="00344DD8">
        <w:t>стоимости</w:t>
      </w:r>
      <w:r w:rsidR="00E56EE1" w:rsidRPr="00344DD8">
        <w:t xml:space="preserve"> </w:t>
      </w:r>
      <w:r w:rsidRPr="00344DD8">
        <w:t>самого</w:t>
      </w:r>
      <w:r w:rsidR="00E56EE1" w:rsidRPr="00344DD8">
        <w:t xml:space="preserve"> </w:t>
      </w:r>
      <w:r w:rsidRPr="00344DD8">
        <w:t>объекта</w:t>
      </w:r>
      <w:r w:rsidR="00E56EE1" w:rsidRPr="00344DD8">
        <w:t xml:space="preserve"> </w:t>
      </w:r>
      <w:r w:rsidRPr="00344DD8">
        <w:t>недвижимости.</w:t>
      </w:r>
      <w:r w:rsidR="00E56EE1" w:rsidRPr="00344DD8">
        <w:t xml:space="preserve"> </w:t>
      </w:r>
      <w:r w:rsidRPr="00344DD8">
        <w:t>Подольская</w:t>
      </w:r>
      <w:r w:rsidR="00E56EE1" w:rsidRPr="00344DD8">
        <w:t xml:space="preserve"> </w:t>
      </w:r>
      <w:r w:rsidRPr="00344DD8">
        <w:t>уточнила,</w:t>
      </w:r>
      <w:r w:rsidR="00E56EE1" w:rsidRPr="00344DD8">
        <w:t xml:space="preserve"> </w:t>
      </w:r>
      <w:r w:rsidRPr="00344DD8">
        <w:t>что</w:t>
      </w:r>
      <w:r w:rsidR="00E56EE1" w:rsidRPr="00344DD8">
        <w:t xml:space="preserve"> </w:t>
      </w:r>
      <w:r w:rsidRPr="00344DD8">
        <w:t>1</w:t>
      </w:r>
      <w:r w:rsidR="00E56EE1" w:rsidRPr="00344DD8">
        <w:t xml:space="preserve"> </w:t>
      </w:r>
      <w:r w:rsidRPr="00344DD8">
        <w:t>млн</w:t>
      </w:r>
      <w:r w:rsidR="00E56EE1" w:rsidRPr="00344DD8">
        <w:t xml:space="preserve"> </w:t>
      </w:r>
      <w:r w:rsidRPr="00344DD8">
        <w:t>рублей</w:t>
      </w:r>
      <w:r w:rsidR="00E56EE1" w:rsidRPr="00344DD8">
        <w:t xml:space="preserve"> </w:t>
      </w:r>
      <w:r w:rsidRPr="00344DD8">
        <w:t>не</w:t>
      </w:r>
      <w:r w:rsidR="00E56EE1" w:rsidRPr="00344DD8">
        <w:t xml:space="preserve"> </w:t>
      </w:r>
      <w:r w:rsidRPr="00344DD8">
        <w:t>хватит</w:t>
      </w:r>
      <w:r w:rsidR="00E56EE1" w:rsidRPr="00344DD8">
        <w:t xml:space="preserve"> </w:t>
      </w:r>
      <w:r w:rsidRPr="00344DD8">
        <w:t>на</w:t>
      </w:r>
      <w:r w:rsidR="00E56EE1" w:rsidRPr="00344DD8">
        <w:t xml:space="preserve"> </w:t>
      </w:r>
      <w:r w:rsidRPr="00344DD8">
        <w:t>покупку</w:t>
      </w:r>
      <w:r w:rsidR="00E56EE1" w:rsidRPr="00344DD8">
        <w:t xml:space="preserve"> </w:t>
      </w:r>
      <w:r w:rsidRPr="00344DD8">
        <w:t>квартиры-студии,</w:t>
      </w:r>
      <w:r w:rsidR="00E56EE1" w:rsidRPr="00344DD8">
        <w:t xml:space="preserve"> </w:t>
      </w:r>
      <w:r w:rsidRPr="00344DD8">
        <w:t>но</w:t>
      </w:r>
      <w:r w:rsidR="00E56EE1" w:rsidRPr="00344DD8">
        <w:t xml:space="preserve"> </w:t>
      </w:r>
      <w:r w:rsidRPr="00344DD8">
        <w:t>недостающие</w:t>
      </w:r>
      <w:r w:rsidR="00E56EE1" w:rsidRPr="00344DD8">
        <w:t xml:space="preserve"> </w:t>
      </w:r>
      <w:r w:rsidRPr="00344DD8">
        <w:t>деньги</w:t>
      </w:r>
      <w:r w:rsidR="00E56EE1" w:rsidRPr="00344DD8">
        <w:t xml:space="preserve"> </w:t>
      </w:r>
      <w:r w:rsidRPr="00344DD8">
        <w:t>можно</w:t>
      </w:r>
      <w:r w:rsidR="00E56EE1" w:rsidRPr="00344DD8">
        <w:t xml:space="preserve"> </w:t>
      </w:r>
      <w:r w:rsidRPr="00344DD8">
        <w:t>взять</w:t>
      </w:r>
      <w:r w:rsidR="00E56EE1" w:rsidRPr="00344DD8">
        <w:t xml:space="preserve"> </w:t>
      </w:r>
      <w:r w:rsidRPr="00344DD8">
        <w:t>в</w:t>
      </w:r>
      <w:r w:rsidR="00E56EE1" w:rsidRPr="00344DD8">
        <w:t xml:space="preserve"> </w:t>
      </w:r>
      <w:r w:rsidRPr="00344DD8">
        <w:t>кредит</w:t>
      </w:r>
      <w:r w:rsidR="00E56EE1" w:rsidRPr="00344DD8">
        <w:t xml:space="preserve"> </w:t>
      </w:r>
      <w:r w:rsidRPr="00344DD8">
        <w:t>и</w:t>
      </w:r>
      <w:r w:rsidR="00E56EE1" w:rsidRPr="00344DD8">
        <w:t xml:space="preserve"> </w:t>
      </w:r>
      <w:r w:rsidRPr="00344DD8">
        <w:t>платить</w:t>
      </w:r>
      <w:r w:rsidR="00E56EE1" w:rsidRPr="00344DD8">
        <w:t xml:space="preserve"> </w:t>
      </w:r>
      <w:r w:rsidRPr="00344DD8">
        <w:t>его</w:t>
      </w:r>
      <w:r w:rsidR="00E56EE1" w:rsidRPr="00344DD8">
        <w:t xml:space="preserve"> </w:t>
      </w:r>
      <w:r w:rsidRPr="00344DD8">
        <w:t>из</w:t>
      </w:r>
      <w:r w:rsidR="00E56EE1" w:rsidRPr="00344DD8">
        <w:t xml:space="preserve"> </w:t>
      </w:r>
      <w:r w:rsidRPr="00344DD8">
        <w:t>получаемого</w:t>
      </w:r>
      <w:r w:rsidR="00E56EE1" w:rsidRPr="00344DD8">
        <w:t xml:space="preserve"> </w:t>
      </w:r>
      <w:r w:rsidRPr="00344DD8">
        <w:t>пассивного</w:t>
      </w:r>
      <w:r w:rsidR="00E56EE1" w:rsidRPr="00344DD8">
        <w:t xml:space="preserve"> </w:t>
      </w:r>
      <w:r w:rsidRPr="00344DD8">
        <w:t>дохода</w:t>
      </w:r>
      <w:r w:rsidR="00E56EE1" w:rsidRPr="00344DD8">
        <w:t xml:space="preserve"> </w:t>
      </w:r>
      <w:r w:rsidRPr="00344DD8">
        <w:t>за</w:t>
      </w:r>
      <w:r w:rsidR="00E56EE1" w:rsidRPr="00344DD8">
        <w:t xml:space="preserve"> </w:t>
      </w:r>
      <w:r w:rsidRPr="00344DD8">
        <w:t>сдачу</w:t>
      </w:r>
      <w:r w:rsidR="00E56EE1" w:rsidRPr="00344DD8">
        <w:t xml:space="preserve"> </w:t>
      </w:r>
      <w:r w:rsidRPr="00344DD8">
        <w:t>жилья</w:t>
      </w:r>
      <w:r w:rsidR="00E56EE1" w:rsidRPr="00344DD8">
        <w:t xml:space="preserve"> </w:t>
      </w:r>
      <w:r w:rsidRPr="00344DD8">
        <w:t>в</w:t>
      </w:r>
      <w:r w:rsidR="00E56EE1" w:rsidRPr="00344DD8">
        <w:t xml:space="preserve"> </w:t>
      </w:r>
      <w:r w:rsidRPr="00344DD8">
        <w:t>аренду.</w:t>
      </w:r>
    </w:p>
    <w:p w14:paraId="006B721D" w14:textId="77777777" w:rsidR="00013BF1" w:rsidRPr="00344DD8" w:rsidRDefault="00013BF1" w:rsidP="00013BF1">
      <w:r w:rsidRPr="00344DD8">
        <w:t>25</w:t>
      </w:r>
      <w:r w:rsidR="00E56EE1" w:rsidRPr="00344DD8">
        <w:t xml:space="preserve"> </w:t>
      </w:r>
      <w:r w:rsidRPr="00344DD8">
        <w:t>ноября</w:t>
      </w:r>
      <w:r w:rsidR="00E56EE1" w:rsidRPr="00344DD8">
        <w:t xml:space="preserve"> </w:t>
      </w:r>
      <w:r w:rsidRPr="00344DD8">
        <w:t>депутат</w:t>
      </w:r>
      <w:r w:rsidR="00E56EE1" w:rsidRPr="00344DD8">
        <w:t xml:space="preserve"> </w:t>
      </w:r>
      <w:r w:rsidRPr="00344DD8">
        <w:t>Мособлдумы,</w:t>
      </w:r>
      <w:r w:rsidR="00E56EE1" w:rsidRPr="00344DD8">
        <w:t xml:space="preserve"> </w:t>
      </w:r>
      <w:r w:rsidRPr="00344DD8">
        <w:t>председатель</w:t>
      </w:r>
      <w:r w:rsidR="00E56EE1" w:rsidRPr="00344DD8">
        <w:t xml:space="preserve"> </w:t>
      </w:r>
      <w:r w:rsidRPr="00344DD8">
        <w:t>Союза</w:t>
      </w:r>
      <w:r w:rsidR="00E56EE1" w:rsidRPr="00344DD8">
        <w:t xml:space="preserve"> </w:t>
      </w:r>
      <w:r w:rsidRPr="00344DD8">
        <w:t>пенсионеров</w:t>
      </w:r>
      <w:r w:rsidR="00E56EE1" w:rsidRPr="00344DD8">
        <w:t xml:space="preserve"> </w:t>
      </w:r>
      <w:r w:rsidRPr="00344DD8">
        <w:t>Московской</w:t>
      </w:r>
      <w:r w:rsidR="00E56EE1" w:rsidRPr="00344DD8">
        <w:t xml:space="preserve"> </w:t>
      </w:r>
      <w:r w:rsidRPr="00344DD8">
        <w:t>области</w:t>
      </w:r>
      <w:r w:rsidR="00E56EE1" w:rsidRPr="00344DD8">
        <w:t xml:space="preserve"> </w:t>
      </w:r>
      <w:r w:rsidRPr="00344DD8">
        <w:t>Анатолий</w:t>
      </w:r>
      <w:r w:rsidR="00E56EE1" w:rsidRPr="00344DD8">
        <w:t xml:space="preserve"> </w:t>
      </w:r>
      <w:r w:rsidRPr="00344DD8">
        <w:t>Никитин</w:t>
      </w:r>
      <w:r w:rsidR="00E56EE1" w:rsidRPr="00344DD8">
        <w:t xml:space="preserve"> </w:t>
      </w:r>
      <w:r w:rsidRPr="00344DD8">
        <w:t>сказал</w:t>
      </w:r>
      <w:r w:rsidR="00E56EE1" w:rsidRPr="00344DD8">
        <w:t xml:space="preserve"> «</w:t>
      </w:r>
      <w:r w:rsidRPr="00344DD8">
        <w:t>Газете.Ru</w:t>
      </w:r>
      <w:r w:rsidR="00E56EE1" w:rsidRPr="00344DD8">
        <w:t>»</w:t>
      </w:r>
      <w:r w:rsidRPr="00344DD8">
        <w:t>,</w:t>
      </w:r>
      <w:r w:rsidR="00E56EE1" w:rsidRPr="00344DD8">
        <w:t xml:space="preserve"> </w:t>
      </w:r>
      <w:r w:rsidRPr="00344DD8">
        <w:t>что</w:t>
      </w:r>
      <w:r w:rsidR="00E56EE1" w:rsidRPr="00344DD8">
        <w:t xml:space="preserve"> </w:t>
      </w:r>
      <w:r w:rsidRPr="00344DD8">
        <w:t>работающие</w:t>
      </w:r>
      <w:r w:rsidR="00E56EE1" w:rsidRPr="00344DD8">
        <w:t xml:space="preserve"> </w:t>
      </w:r>
      <w:r w:rsidRPr="00344DD8">
        <w:t>пенсионеры</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должны</w:t>
      </w:r>
      <w:r w:rsidR="00E56EE1" w:rsidRPr="00344DD8">
        <w:t xml:space="preserve"> </w:t>
      </w:r>
      <w:r w:rsidRPr="00344DD8">
        <w:t>получать</w:t>
      </w:r>
      <w:r w:rsidR="00E56EE1" w:rsidRPr="00344DD8">
        <w:t xml:space="preserve"> </w:t>
      </w:r>
      <w:r w:rsidRPr="00344DD8">
        <w:t>пенсию</w:t>
      </w:r>
      <w:r w:rsidR="00E56EE1" w:rsidRPr="00344DD8">
        <w:t xml:space="preserve"> </w:t>
      </w:r>
      <w:r w:rsidRPr="00344DD8">
        <w:t>почти</w:t>
      </w:r>
      <w:r w:rsidR="00E56EE1" w:rsidRPr="00344DD8">
        <w:t xml:space="preserve"> </w:t>
      </w:r>
      <w:r w:rsidRPr="00344DD8">
        <w:t>вдвое</w:t>
      </w:r>
      <w:r w:rsidR="00E56EE1" w:rsidRPr="00344DD8">
        <w:t xml:space="preserve"> </w:t>
      </w:r>
      <w:r w:rsidRPr="00344DD8">
        <w:t>больше,</w:t>
      </w:r>
      <w:r w:rsidR="00E56EE1" w:rsidRPr="00344DD8">
        <w:t xml:space="preserve"> </w:t>
      </w:r>
      <w:r w:rsidRPr="00344DD8">
        <w:t>чем</w:t>
      </w:r>
      <w:r w:rsidR="00E56EE1" w:rsidRPr="00344DD8">
        <w:t xml:space="preserve"> </w:t>
      </w:r>
      <w:r w:rsidRPr="00344DD8">
        <w:t>сейчас</w:t>
      </w:r>
      <w:r w:rsidR="00E56EE1" w:rsidRPr="00344DD8">
        <w:t xml:space="preserve"> - </w:t>
      </w:r>
      <w:r w:rsidRPr="00344DD8">
        <w:t>минимум</w:t>
      </w:r>
      <w:r w:rsidR="00E56EE1" w:rsidRPr="00344DD8">
        <w:t xml:space="preserve"> </w:t>
      </w:r>
      <w:r w:rsidRPr="00344DD8">
        <w:t>35</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и</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40%</w:t>
      </w:r>
      <w:r w:rsidR="00E56EE1" w:rsidRPr="00344DD8">
        <w:t xml:space="preserve"> </w:t>
      </w:r>
      <w:r w:rsidRPr="00344DD8">
        <w:t>от</w:t>
      </w:r>
      <w:r w:rsidR="00E56EE1" w:rsidRPr="00344DD8">
        <w:t xml:space="preserve"> </w:t>
      </w:r>
      <w:r w:rsidRPr="00344DD8">
        <w:t>средней</w:t>
      </w:r>
      <w:r w:rsidR="00E56EE1" w:rsidRPr="00344DD8">
        <w:t xml:space="preserve"> </w:t>
      </w:r>
      <w:r w:rsidRPr="00344DD8">
        <w:t>зарплаты</w:t>
      </w:r>
      <w:r w:rsidR="00E56EE1" w:rsidRPr="00344DD8">
        <w:t xml:space="preserve"> </w:t>
      </w:r>
      <w:r w:rsidRPr="00344DD8">
        <w:t>на</w:t>
      </w:r>
      <w:r w:rsidR="00E56EE1" w:rsidRPr="00344DD8">
        <w:t xml:space="preserve"> </w:t>
      </w:r>
      <w:r w:rsidRPr="00344DD8">
        <w:t>текущий</w:t>
      </w:r>
      <w:r w:rsidR="00E56EE1" w:rsidRPr="00344DD8">
        <w:t xml:space="preserve"> </w:t>
      </w:r>
      <w:r w:rsidRPr="00344DD8">
        <w:t>момент.</w:t>
      </w:r>
    </w:p>
    <w:p w14:paraId="35058333" w14:textId="77777777" w:rsidR="00013BF1" w:rsidRPr="00344DD8" w:rsidRDefault="00013BF1" w:rsidP="00013BF1">
      <w:r w:rsidRPr="00344DD8">
        <w:t>При</w:t>
      </w:r>
      <w:r w:rsidR="00E56EE1" w:rsidRPr="00344DD8">
        <w:t xml:space="preserve"> </w:t>
      </w:r>
      <w:r w:rsidRPr="00344DD8">
        <w:t>этом,</w:t>
      </w:r>
      <w:r w:rsidR="00E56EE1" w:rsidRPr="00344DD8">
        <w:t xml:space="preserve"> </w:t>
      </w:r>
      <w:r w:rsidRPr="00344DD8">
        <w:t>по</w:t>
      </w:r>
      <w:r w:rsidR="00E56EE1" w:rsidRPr="00344DD8">
        <w:t xml:space="preserve"> </w:t>
      </w:r>
      <w:r w:rsidRPr="00344DD8">
        <w:t>данным</w:t>
      </w:r>
      <w:r w:rsidR="00E56EE1" w:rsidRPr="00344DD8">
        <w:t xml:space="preserve"> </w:t>
      </w:r>
      <w:r w:rsidRPr="00344DD8">
        <w:t>Социального</w:t>
      </w:r>
      <w:r w:rsidR="00E56EE1" w:rsidRPr="00344DD8">
        <w:t xml:space="preserve"> </w:t>
      </w:r>
      <w:r w:rsidRPr="00344DD8">
        <w:t>фонда,</w:t>
      </w:r>
      <w:r w:rsidR="00E56EE1" w:rsidRPr="00344DD8">
        <w:t xml:space="preserve"> </w:t>
      </w:r>
      <w:r w:rsidRPr="00344DD8">
        <w:t>средняя</w:t>
      </w:r>
      <w:r w:rsidR="00E56EE1" w:rsidRPr="00344DD8">
        <w:t xml:space="preserve"> </w:t>
      </w:r>
      <w:r w:rsidRPr="00344DD8">
        <w:t>пенсия</w:t>
      </w:r>
      <w:r w:rsidR="00E56EE1" w:rsidRPr="00344DD8">
        <w:t xml:space="preserve"> </w:t>
      </w:r>
      <w:r w:rsidRPr="00344DD8">
        <w:t>у</w:t>
      </w:r>
      <w:r w:rsidR="00E56EE1" w:rsidRPr="00344DD8">
        <w:t xml:space="preserve"> </w:t>
      </w:r>
      <w:r w:rsidRPr="00344DD8">
        <w:t>работающих</w:t>
      </w:r>
      <w:r w:rsidR="00E56EE1" w:rsidRPr="00344DD8">
        <w:t xml:space="preserve"> </w:t>
      </w:r>
      <w:r w:rsidRPr="00344DD8">
        <w:t>россиян</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достигает</w:t>
      </w:r>
      <w:r w:rsidR="00E56EE1" w:rsidRPr="00344DD8">
        <w:t xml:space="preserve"> </w:t>
      </w:r>
      <w:r w:rsidRPr="00344DD8">
        <w:t>19,2</w:t>
      </w:r>
      <w:r w:rsidR="00E56EE1" w:rsidRPr="00344DD8">
        <w:t xml:space="preserve"> </w:t>
      </w:r>
      <w:r w:rsidRPr="00344DD8">
        <w:t>тыс.</w:t>
      </w:r>
      <w:r w:rsidR="00E56EE1" w:rsidRPr="00344DD8">
        <w:t xml:space="preserve"> </w:t>
      </w:r>
      <w:r w:rsidRPr="00344DD8">
        <w:t>рублей,</w:t>
      </w:r>
      <w:r w:rsidR="00E56EE1" w:rsidRPr="00344DD8">
        <w:t xml:space="preserve"> </w:t>
      </w:r>
      <w:r w:rsidRPr="00344DD8">
        <w:t>а</w:t>
      </w:r>
      <w:r w:rsidR="00E56EE1" w:rsidRPr="00344DD8">
        <w:t xml:space="preserve"> </w:t>
      </w:r>
      <w:r w:rsidRPr="00344DD8">
        <w:t>у</w:t>
      </w:r>
      <w:r w:rsidR="00E56EE1" w:rsidRPr="00344DD8">
        <w:t xml:space="preserve"> </w:t>
      </w:r>
      <w:r w:rsidRPr="00344DD8">
        <w:t>незанятых</w:t>
      </w:r>
      <w:r w:rsidR="00E56EE1" w:rsidRPr="00344DD8">
        <w:t xml:space="preserve"> - </w:t>
      </w:r>
      <w:r w:rsidRPr="00344DD8">
        <w:t>23,4</w:t>
      </w:r>
      <w:r w:rsidR="00E56EE1" w:rsidRPr="00344DD8">
        <w:t xml:space="preserve"> </w:t>
      </w:r>
      <w:r w:rsidRPr="00344DD8">
        <w:t>тыс.</w:t>
      </w:r>
      <w:r w:rsidR="00E56EE1" w:rsidRPr="00344DD8">
        <w:t xml:space="preserve"> </w:t>
      </w:r>
      <w:r w:rsidRPr="00344DD8">
        <w:t>рублей.</w:t>
      </w:r>
    </w:p>
    <w:p w14:paraId="2F870C01" w14:textId="77777777" w:rsidR="00013BF1" w:rsidRPr="00344DD8" w:rsidRDefault="00013BF1" w:rsidP="00013BF1">
      <w:r w:rsidRPr="00344DD8">
        <w:t>Ранее</w:t>
      </w:r>
      <w:r w:rsidR="00E56EE1" w:rsidRPr="00344DD8">
        <w:t xml:space="preserve"> </w:t>
      </w:r>
      <w:r w:rsidRPr="00344DD8">
        <w:t>в</w:t>
      </w:r>
      <w:r w:rsidR="00E56EE1" w:rsidRPr="00344DD8">
        <w:t xml:space="preserve"> </w:t>
      </w:r>
      <w:r w:rsidRPr="00344DD8">
        <w:t>Союзе</w:t>
      </w:r>
      <w:r w:rsidR="00E56EE1" w:rsidRPr="00344DD8">
        <w:t xml:space="preserve"> </w:t>
      </w:r>
      <w:r w:rsidRPr="00344DD8">
        <w:t>пенсионеров</w:t>
      </w:r>
      <w:r w:rsidR="00E56EE1" w:rsidRPr="00344DD8">
        <w:t xml:space="preserve"> </w:t>
      </w:r>
      <w:r w:rsidRPr="00344DD8">
        <w:t>заявили,</w:t>
      </w:r>
      <w:r w:rsidR="00E56EE1" w:rsidRPr="00344DD8">
        <w:t xml:space="preserve"> </w:t>
      </w:r>
      <w:r w:rsidRPr="00344DD8">
        <w:t>что</w:t>
      </w:r>
      <w:r w:rsidR="00E56EE1" w:rsidRPr="00344DD8">
        <w:t xml:space="preserve"> </w:t>
      </w:r>
      <w:r w:rsidRPr="00344DD8">
        <w:t>пенсия</w:t>
      </w:r>
      <w:r w:rsidR="00E56EE1" w:rsidRPr="00344DD8">
        <w:t xml:space="preserve"> </w:t>
      </w:r>
      <w:r w:rsidRPr="00344DD8">
        <w:t>в</w:t>
      </w:r>
      <w:r w:rsidR="00E56EE1" w:rsidRPr="00344DD8">
        <w:t xml:space="preserve"> </w:t>
      </w:r>
      <w:r w:rsidRPr="00344DD8">
        <w:t>62,5</w:t>
      </w:r>
      <w:r w:rsidR="00E56EE1" w:rsidRPr="00344DD8">
        <w:t xml:space="preserve"> </w:t>
      </w:r>
      <w:r w:rsidRPr="00344DD8">
        <w:t>тыс.</w:t>
      </w:r>
      <w:r w:rsidR="00E56EE1" w:rsidRPr="00344DD8">
        <w:t xml:space="preserve"> </w:t>
      </w:r>
      <w:r w:rsidRPr="00344DD8">
        <w:t>руб.</w:t>
      </w:r>
      <w:r w:rsidR="00E56EE1" w:rsidRPr="00344DD8">
        <w:t xml:space="preserve"> </w:t>
      </w:r>
      <w:r w:rsidRPr="00344DD8">
        <w:t>для</w:t>
      </w:r>
      <w:r w:rsidR="00E56EE1" w:rsidRPr="00344DD8">
        <w:t xml:space="preserve"> </w:t>
      </w:r>
      <w:r w:rsidRPr="00344DD8">
        <w:t>Москвы</w:t>
      </w:r>
      <w:r w:rsidR="00E56EE1" w:rsidRPr="00344DD8">
        <w:t xml:space="preserve"> </w:t>
      </w:r>
      <w:r w:rsidRPr="00344DD8">
        <w:t>была</w:t>
      </w:r>
      <w:r w:rsidR="00E56EE1" w:rsidRPr="00344DD8">
        <w:t xml:space="preserve"> </w:t>
      </w:r>
      <w:r w:rsidRPr="00344DD8">
        <w:t>бы</w:t>
      </w:r>
      <w:r w:rsidR="00E56EE1" w:rsidRPr="00344DD8">
        <w:t xml:space="preserve"> </w:t>
      </w:r>
      <w:r w:rsidRPr="00344DD8">
        <w:t>справедливой.</w:t>
      </w:r>
      <w:r w:rsidR="00E56EE1" w:rsidRPr="00344DD8">
        <w:t xml:space="preserve"> </w:t>
      </w:r>
    </w:p>
    <w:p w14:paraId="6AE4447C" w14:textId="77777777" w:rsidR="00013BF1" w:rsidRPr="00344DD8" w:rsidRDefault="00013BF1" w:rsidP="00013BF1">
      <w:hyperlink r:id="rId34" w:history="1">
        <w:r w:rsidRPr="00344DD8">
          <w:rPr>
            <w:rStyle w:val="a3"/>
          </w:rPr>
          <w:t>https://www.gazeta.ru/business/news/2024/11/26/24466045.shtml</w:t>
        </w:r>
      </w:hyperlink>
      <w:r w:rsidR="00E56EE1" w:rsidRPr="00344DD8">
        <w:t xml:space="preserve"> </w:t>
      </w:r>
    </w:p>
    <w:p w14:paraId="5224417E" w14:textId="77777777" w:rsidR="00A86F93" w:rsidRPr="00344DD8" w:rsidRDefault="00A86F93" w:rsidP="00A86F93">
      <w:pPr>
        <w:pStyle w:val="2"/>
      </w:pPr>
      <w:bookmarkStart w:id="102" w:name="_Toc183671953"/>
      <w:r w:rsidRPr="00344DD8">
        <w:t>Банки.ru,</w:t>
      </w:r>
      <w:r w:rsidR="00E56EE1" w:rsidRPr="00344DD8">
        <w:t xml:space="preserve"> </w:t>
      </w:r>
      <w:r w:rsidRPr="00344DD8">
        <w:t>27.11.2024,</w:t>
      </w:r>
      <w:r w:rsidR="00E56EE1" w:rsidRPr="00344DD8">
        <w:t xml:space="preserve"> </w:t>
      </w:r>
      <w:r w:rsidRPr="00344DD8">
        <w:t>Рассказано,</w:t>
      </w:r>
      <w:r w:rsidR="00E56EE1" w:rsidRPr="00344DD8">
        <w:t xml:space="preserve"> </w:t>
      </w:r>
      <w:r w:rsidRPr="00344DD8">
        <w:t>какие</w:t>
      </w:r>
      <w:r w:rsidR="00E56EE1" w:rsidRPr="00344DD8">
        <w:t xml:space="preserve"> </w:t>
      </w:r>
      <w:r w:rsidRPr="00344DD8">
        <w:t>новые</w:t>
      </w:r>
      <w:r w:rsidR="00E56EE1" w:rsidRPr="00344DD8">
        <w:t xml:space="preserve"> </w:t>
      </w:r>
      <w:r w:rsidRPr="00344DD8">
        <w:t>доплаты</w:t>
      </w:r>
      <w:r w:rsidR="00E56EE1" w:rsidRPr="00344DD8">
        <w:t xml:space="preserve"> </w:t>
      </w:r>
      <w:r w:rsidRPr="00344DD8">
        <w:t>ждут</w:t>
      </w:r>
      <w:r w:rsidR="00E56EE1" w:rsidRPr="00344DD8">
        <w:t xml:space="preserve"> </w:t>
      </w:r>
      <w:r w:rsidRPr="00344DD8">
        <w:t>пенсионеров</w:t>
      </w:r>
      <w:r w:rsidR="00E56EE1" w:rsidRPr="00344DD8">
        <w:t xml:space="preserve"> </w:t>
      </w:r>
      <w:r w:rsidRPr="00344DD8">
        <w:t>с</w:t>
      </w:r>
      <w:r w:rsidR="00E56EE1" w:rsidRPr="00344DD8">
        <w:t xml:space="preserve"> </w:t>
      </w:r>
      <w:r w:rsidRPr="00344DD8">
        <w:t>2025</w:t>
      </w:r>
      <w:r w:rsidR="00E56EE1" w:rsidRPr="00344DD8">
        <w:t xml:space="preserve"> </w:t>
      </w:r>
      <w:r w:rsidRPr="00344DD8">
        <w:t>года</w:t>
      </w:r>
      <w:bookmarkEnd w:id="102"/>
    </w:p>
    <w:p w14:paraId="53F16B58" w14:textId="77777777" w:rsidR="00A86F93" w:rsidRPr="00344DD8" w:rsidRDefault="00A86F93" w:rsidP="00344DD8">
      <w:pPr>
        <w:pStyle w:val="3"/>
      </w:pPr>
      <w:bookmarkStart w:id="103" w:name="_Toc183671954"/>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в</w:t>
      </w:r>
      <w:r w:rsidR="00E56EE1" w:rsidRPr="00344DD8">
        <w:t xml:space="preserve"> </w:t>
      </w:r>
      <w:r w:rsidRPr="00344DD8">
        <w:t>силу</w:t>
      </w:r>
      <w:r w:rsidR="00E56EE1" w:rsidRPr="00344DD8">
        <w:t xml:space="preserve"> </w:t>
      </w:r>
      <w:r w:rsidRPr="00344DD8">
        <w:t>вступят</w:t>
      </w:r>
      <w:r w:rsidR="00E56EE1" w:rsidRPr="00344DD8">
        <w:t xml:space="preserve"> </w:t>
      </w:r>
      <w:r w:rsidRPr="00344DD8">
        <w:t>новые</w:t>
      </w:r>
      <w:r w:rsidR="00E56EE1" w:rsidRPr="00344DD8">
        <w:t xml:space="preserve"> </w:t>
      </w:r>
      <w:r w:rsidRPr="00344DD8">
        <w:t>правила</w:t>
      </w:r>
      <w:r w:rsidR="00E56EE1" w:rsidRPr="00344DD8">
        <w:t xml:space="preserve"> </w:t>
      </w:r>
      <w:r w:rsidRPr="00344DD8">
        <w:t>для</w:t>
      </w:r>
      <w:r w:rsidR="00E56EE1" w:rsidRPr="00344DD8">
        <w:t xml:space="preserve"> </w:t>
      </w:r>
      <w:r w:rsidRPr="00344DD8">
        <w:t>пенсионных</w:t>
      </w:r>
      <w:r w:rsidR="00E56EE1" w:rsidRPr="00344DD8">
        <w:t xml:space="preserve"> </w:t>
      </w:r>
      <w:r w:rsidRPr="00344DD8">
        <w:t>выплат.</w:t>
      </w:r>
      <w:r w:rsidR="00E56EE1" w:rsidRPr="00344DD8">
        <w:t xml:space="preserve"> </w:t>
      </w:r>
      <w:r w:rsidRPr="00344DD8">
        <w:t>Банки.ру</w:t>
      </w:r>
      <w:r w:rsidR="00E56EE1" w:rsidRPr="00344DD8">
        <w:t xml:space="preserve"> </w:t>
      </w:r>
      <w:r w:rsidRPr="00344DD8">
        <w:t>рассказывает,</w:t>
      </w:r>
      <w:r w:rsidR="00E56EE1" w:rsidRPr="00344DD8">
        <w:t xml:space="preserve"> </w:t>
      </w:r>
      <w:r w:rsidRPr="00344DD8">
        <w:t>какие</w:t>
      </w:r>
      <w:r w:rsidR="00E56EE1" w:rsidRPr="00344DD8">
        <w:t xml:space="preserve"> </w:t>
      </w:r>
      <w:r w:rsidRPr="00344DD8">
        <w:t>новые</w:t>
      </w:r>
      <w:r w:rsidR="00E56EE1" w:rsidRPr="00344DD8">
        <w:t xml:space="preserve"> </w:t>
      </w:r>
      <w:r w:rsidRPr="00344DD8">
        <w:t>доплаты</w:t>
      </w:r>
      <w:r w:rsidR="00E56EE1" w:rsidRPr="00344DD8">
        <w:t xml:space="preserve"> </w:t>
      </w:r>
      <w:r w:rsidRPr="00344DD8">
        <w:t>получат</w:t>
      </w:r>
      <w:r w:rsidR="00E56EE1" w:rsidRPr="00344DD8">
        <w:t xml:space="preserve"> </w:t>
      </w:r>
      <w:r w:rsidRPr="00344DD8">
        <w:t>пенсионеры.</w:t>
      </w:r>
      <w:bookmarkEnd w:id="103"/>
    </w:p>
    <w:p w14:paraId="6FAFF05F" w14:textId="77777777" w:rsidR="00A86F93" w:rsidRPr="00344DD8" w:rsidRDefault="00A86F93" w:rsidP="00A86F93">
      <w:r w:rsidRPr="00344DD8">
        <w:t>Так,</w:t>
      </w:r>
      <w:r w:rsidR="00E56EE1" w:rsidRPr="00344DD8">
        <w:t xml:space="preserve"> </w:t>
      </w:r>
      <w:r w:rsidRPr="00344DD8">
        <w:t>с</w:t>
      </w:r>
      <w:r w:rsidR="00E56EE1" w:rsidRPr="00344DD8">
        <w:t xml:space="preserve"> </w:t>
      </w:r>
      <w:r w:rsidRPr="00344DD8">
        <w:t>нового</w:t>
      </w:r>
      <w:r w:rsidR="00E56EE1" w:rsidRPr="00344DD8">
        <w:t xml:space="preserve"> </w:t>
      </w:r>
      <w:r w:rsidRPr="00344DD8">
        <w:t>года</w:t>
      </w:r>
      <w:r w:rsidR="00E56EE1" w:rsidRPr="00344DD8">
        <w:t xml:space="preserve"> </w:t>
      </w:r>
      <w:r w:rsidRPr="00344DD8">
        <w:t>пенсионеры,</w:t>
      </w:r>
      <w:r w:rsidR="00E56EE1" w:rsidRPr="00344DD8">
        <w:t xml:space="preserve"> </w:t>
      </w:r>
      <w:r w:rsidRPr="00344DD8">
        <w:t>которым</w:t>
      </w:r>
      <w:r w:rsidR="00E56EE1" w:rsidRPr="00344DD8">
        <w:t xml:space="preserve"> </w:t>
      </w:r>
      <w:r w:rsidRPr="00344DD8">
        <w:t>нужен</w:t>
      </w:r>
      <w:r w:rsidR="00E56EE1" w:rsidRPr="00344DD8">
        <w:t xml:space="preserve"> </w:t>
      </w:r>
      <w:r w:rsidRPr="00344DD8">
        <w:t>уход,</w:t>
      </w:r>
      <w:r w:rsidR="00E56EE1" w:rsidRPr="00344DD8">
        <w:t xml:space="preserve"> </w:t>
      </w:r>
      <w:r w:rsidRPr="00344DD8">
        <w:t>смогут</w:t>
      </w:r>
      <w:r w:rsidR="00E56EE1" w:rsidRPr="00344DD8">
        <w:t xml:space="preserve"> </w:t>
      </w:r>
      <w:r w:rsidRPr="00344DD8">
        <w:t>получать</w:t>
      </w:r>
      <w:r w:rsidR="00E56EE1" w:rsidRPr="00344DD8">
        <w:t xml:space="preserve"> </w:t>
      </w:r>
      <w:r w:rsidRPr="00344DD8">
        <w:t>компенсацию</w:t>
      </w:r>
      <w:r w:rsidR="00E56EE1" w:rsidRPr="00344DD8">
        <w:t xml:space="preserve"> </w:t>
      </w:r>
      <w:r w:rsidRPr="00344DD8">
        <w:t>сразу</w:t>
      </w:r>
      <w:r w:rsidR="00E56EE1" w:rsidRPr="00344DD8">
        <w:t xml:space="preserve"> </w:t>
      </w:r>
      <w:r w:rsidRPr="00344DD8">
        <w:t>на</w:t>
      </w:r>
      <w:r w:rsidR="00E56EE1" w:rsidRPr="00344DD8">
        <w:t xml:space="preserve"> </w:t>
      </w:r>
      <w:r w:rsidRPr="00344DD8">
        <w:t>свои</w:t>
      </w:r>
      <w:r w:rsidR="00E56EE1" w:rsidRPr="00344DD8">
        <w:t xml:space="preserve"> </w:t>
      </w:r>
      <w:r w:rsidRPr="00344DD8">
        <w:t>счета.</w:t>
      </w:r>
      <w:r w:rsidR="00E56EE1" w:rsidRPr="00344DD8">
        <w:t xml:space="preserve"> </w:t>
      </w:r>
      <w:r w:rsidRPr="00344DD8">
        <w:t>Ранее</w:t>
      </w:r>
      <w:r w:rsidR="00E56EE1" w:rsidRPr="00344DD8">
        <w:t xml:space="preserve"> </w:t>
      </w:r>
      <w:r w:rsidRPr="00344DD8">
        <w:t>выплаты</w:t>
      </w:r>
      <w:r w:rsidR="00E56EE1" w:rsidRPr="00344DD8">
        <w:t xml:space="preserve"> </w:t>
      </w:r>
      <w:r w:rsidRPr="00344DD8">
        <w:t>назначали</w:t>
      </w:r>
      <w:r w:rsidR="00E56EE1" w:rsidRPr="00344DD8">
        <w:t xml:space="preserve"> </w:t>
      </w:r>
      <w:r w:rsidRPr="00344DD8">
        <w:t>ухаживающим</w:t>
      </w:r>
      <w:r w:rsidR="00E56EE1" w:rsidRPr="00344DD8">
        <w:t xml:space="preserve"> </w:t>
      </w:r>
      <w:r w:rsidRPr="00344DD8">
        <w:t>лицам,</w:t>
      </w:r>
      <w:r w:rsidR="00E56EE1" w:rsidRPr="00344DD8">
        <w:t xml:space="preserve"> </w:t>
      </w:r>
      <w:r w:rsidRPr="00344DD8">
        <w:t>но</w:t>
      </w:r>
      <w:r w:rsidR="00E56EE1" w:rsidRPr="00344DD8">
        <w:t xml:space="preserve"> </w:t>
      </w:r>
      <w:r w:rsidRPr="00344DD8">
        <w:t>теперь</w:t>
      </w:r>
      <w:r w:rsidR="00E56EE1" w:rsidRPr="00344DD8">
        <w:t xml:space="preserve"> </w:t>
      </w:r>
      <w:r w:rsidRPr="00344DD8">
        <w:t>их</w:t>
      </w:r>
      <w:r w:rsidR="00E56EE1" w:rsidRPr="00344DD8">
        <w:t xml:space="preserve"> </w:t>
      </w:r>
      <w:r w:rsidRPr="00344DD8">
        <w:t>будут</w:t>
      </w:r>
      <w:r w:rsidR="00E56EE1" w:rsidRPr="00344DD8">
        <w:t xml:space="preserve"> </w:t>
      </w:r>
      <w:r w:rsidRPr="00344DD8">
        <w:t>начислять</w:t>
      </w:r>
      <w:r w:rsidR="00E56EE1" w:rsidRPr="00344DD8">
        <w:t xml:space="preserve"> </w:t>
      </w:r>
      <w:r w:rsidRPr="00344DD8">
        <w:t>непосредственно</w:t>
      </w:r>
      <w:r w:rsidR="00E56EE1" w:rsidRPr="00344DD8">
        <w:t xml:space="preserve"> </w:t>
      </w:r>
      <w:r w:rsidRPr="00344DD8">
        <w:t>пенсионерам.</w:t>
      </w:r>
      <w:r w:rsidR="00E56EE1" w:rsidRPr="00344DD8">
        <w:t xml:space="preserve"> </w:t>
      </w:r>
      <w:r w:rsidRPr="00344DD8">
        <w:t>Выплаты</w:t>
      </w:r>
      <w:r w:rsidR="00E56EE1" w:rsidRPr="00344DD8">
        <w:t xml:space="preserve"> </w:t>
      </w:r>
      <w:r w:rsidRPr="00344DD8">
        <w:t>будут</w:t>
      </w:r>
      <w:r w:rsidR="00E56EE1" w:rsidRPr="00344DD8">
        <w:t xml:space="preserve"> </w:t>
      </w:r>
      <w:r w:rsidRPr="00344DD8">
        <w:t>назначаться</w:t>
      </w:r>
      <w:r w:rsidR="00E56EE1" w:rsidRPr="00344DD8">
        <w:t xml:space="preserve"> </w:t>
      </w:r>
      <w:r w:rsidRPr="00344DD8">
        <w:t>автоматически</w:t>
      </w:r>
      <w:r w:rsidR="00E56EE1" w:rsidRPr="00344DD8">
        <w:t xml:space="preserve"> </w:t>
      </w:r>
      <w:r w:rsidRPr="00344DD8">
        <w:t>пенсионерам,</w:t>
      </w:r>
      <w:r w:rsidR="00E56EE1" w:rsidRPr="00344DD8">
        <w:t xml:space="preserve"> </w:t>
      </w:r>
      <w:r w:rsidRPr="00344DD8">
        <w:t>достигшим</w:t>
      </w:r>
      <w:r w:rsidR="00E56EE1" w:rsidRPr="00344DD8">
        <w:t xml:space="preserve"> </w:t>
      </w:r>
      <w:r w:rsidRPr="00344DD8">
        <w:t>возраста</w:t>
      </w:r>
      <w:r w:rsidR="00E56EE1" w:rsidRPr="00344DD8">
        <w:t xml:space="preserve"> </w:t>
      </w:r>
      <w:r w:rsidRPr="00344DD8">
        <w:t>80</w:t>
      </w:r>
      <w:r w:rsidR="00E56EE1" w:rsidRPr="00344DD8">
        <w:t xml:space="preserve"> </w:t>
      </w:r>
      <w:r w:rsidRPr="00344DD8">
        <w:t>лет,</w:t>
      </w:r>
      <w:r w:rsidR="00E56EE1" w:rsidRPr="00344DD8">
        <w:t xml:space="preserve"> </w:t>
      </w:r>
      <w:r w:rsidRPr="00344DD8">
        <w:t>и</w:t>
      </w:r>
      <w:r w:rsidR="00E56EE1" w:rsidRPr="00344DD8">
        <w:t xml:space="preserve"> </w:t>
      </w:r>
      <w:r w:rsidRPr="00344DD8">
        <w:t>людям</w:t>
      </w:r>
      <w:r w:rsidR="00E56EE1" w:rsidRPr="00344DD8">
        <w:t xml:space="preserve"> </w:t>
      </w:r>
      <w:r w:rsidRPr="00344DD8">
        <w:t>с</w:t>
      </w:r>
      <w:r w:rsidR="00E56EE1" w:rsidRPr="00344DD8">
        <w:t xml:space="preserve"> </w:t>
      </w:r>
      <w:r w:rsidRPr="00344DD8">
        <w:t>инвалидностью</w:t>
      </w:r>
      <w:r w:rsidR="00E56EE1" w:rsidRPr="00344DD8">
        <w:t xml:space="preserve"> </w:t>
      </w:r>
      <w:r w:rsidRPr="00344DD8">
        <w:t>I</w:t>
      </w:r>
      <w:r w:rsidR="00E56EE1" w:rsidRPr="00344DD8">
        <w:t xml:space="preserve"> </w:t>
      </w:r>
      <w:r w:rsidRPr="00344DD8">
        <w:t>группы.</w:t>
      </w:r>
      <w:r w:rsidR="00E56EE1" w:rsidRPr="00344DD8">
        <w:t xml:space="preserve"> </w:t>
      </w:r>
      <w:r w:rsidRPr="00344DD8">
        <w:t>Размер</w:t>
      </w:r>
      <w:r w:rsidR="00E56EE1" w:rsidRPr="00344DD8">
        <w:t xml:space="preserve"> </w:t>
      </w:r>
      <w:r w:rsidRPr="00344DD8">
        <w:t>выплаты</w:t>
      </w:r>
      <w:r w:rsidR="00E56EE1" w:rsidRPr="00344DD8">
        <w:t xml:space="preserve"> </w:t>
      </w:r>
      <w:r w:rsidRPr="00344DD8">
        <w:t>составит</w:t>
      </w:r>
      <w:r w:rsidR="00E56EE1" w:rsidRPr="00344DD8">
        <w:t xml:space="preserve"> </w:t>
      </w:r>
      <w:r w:rsidRPr="00344DD8">
        <w:t>1200</w:t>
      </w:r>
      <w:r w:rsidR="00E56EE1" w:rsidRPr="00344DD8">
        <w:t xml:space="preserve"> </w:t>
      </w:r>
      <w:r w:rsidRPr="00344DD8">
        <w:t>рублей.</w:t>
      </w:r>
    </w:p>
    <w:p w14:paraId="4BA571CF" w14:textId="77777777" w:rsidR="00A86F93" w:rsidRPr="00344DD8" w:rsidRDefault="00A86F93" w:rsidP="00A86F93">
      <w:r w:rsidRPr="00344DD8">
        <w:t>Также</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расширится</w:t>
      </w:r>
      <w:r w:rsidR="00E56EE1" w:rsidRPr="00344DD8">
        <w:t xml:space="preserve"> </w:t>
      </w:r>
      <w:r w:rsidRPr="00344DD8">
        <w:t>список</w:t>
      </w:r>
      <w:r w:rsidR="00E56EE1" w:rsidRPr="00344DD8">
        <w:t xml:space="preserve"> </w:t>
      </w:r>
      <w:r w:rsidRPr="00344DD8">
        <w:t>получателей</w:t>
      </w:r>
      <w:r w:rsidR="00E56EE1" w:rsidRPr="00344DD8">
        <w:t xml:space="preserve"> </w:t>
      </w:r>
      <w:r w:rsidRPr="00344DD8">
        <w:t>с</w:t>
      </w:r>
      <w:r w:rsidR="00E56EE1" w:rsidRPr="00344DD8">
        <w:t xml:space="preserve"> </w:t>
      </w:r>
      <w:r w:rsidRPr="00344DD8">
        <w:t>правом</w:t>
      </w:r>
      <w:r w:rsidR="00E56EE1" w:rsidRPr="00344DD8">
        <w:t xml:space="preserve"> </w:t>
      </w:r>
      <w:r w:rsidRPr="00344DD8">
        <w:t>на</w:t>
      </w:r>
      <w:r w:rsidR="00E56EE1" w:rsidRPr="00344DD8">
        <w:t xml:space="preserve"> </w:t>
      </w:r>
      <w:r w:rsidRPr="00344DD8">
        <w:t>страховую</w:t>
      </w:r>
      <w:r w:rsidR="00E56EE1" w:rsidRPr="00344DD8">
        <w:t xml:space="preserve"> </w:t>
      </w:r>
      <w:r w:rsidRPr="00344DD8">
        <w:t>пенсию</w:t>
      </w:r>
      <w:r w:rsidR="00E56EE1" w:rsidRPr="00344DD8">
        <w:t xml:space="preserve"> </w:t>
      </w:r>
      <w:r w:rsidRPr="00344DD8">
        <w:t>по</w:t>
      </w:r>
      <w:r w:rsidR="00E56EE1" w:rsidRPr="00344DD8">
        <w:t xml:space="preserve"> </w:t>
      </w:r>
      <w:r w:rsidRPr="00344DD8">
        <w:t>потере</w:t>
      </w:r>
      <w:r w:rsidR="00E56EE1" w:rsidRPr="00344DD8">
        <w:t xml:space="preserve"> </w:t>
      </w:r>
      <w:r w:rsidRPr="00344DD8">
        <w:t>кормильца.</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получат</w:t>
      </w:r>
      <w:r w:rsidR="00E56EE1" w:rsidRPr="00344DD8">
        <w:t xml:space="preserve"> </w:t>
      </w:r>
      <w:r w:rsidRPr="00344DD8">
        <w:t>вдовы</w:t>
      </w:r>
      <w:r w:rsidR="00E56EE1" w:rsidRPr="00344DD8">
        <w:t xml:space="preserve"> </w:t>
      </w:r>
      <w:r w:rsidRPr="00344DD8">
        <w:t>и</w:t>
      </w:r>
      <w:r w:rsidR="00E56EE1" w:rsidRPr="00344DD8">
        <w:t xml:space="preserve"> </w:t>
      </w:r>
      <w:r w:rsidRPr="00344DD8">
        <w:t>вдовцы</w:t>
      </w:r>
      <w:r w:rsidR="00E56EE1" w:rsidRPr="00344DD8">
        <w:t xml:space="preserve"> </w:t>
      </w:r>
      <w:r w:rsidRPr="00344DD8">
        <w:t>военнослужащих,</w:t>
      </w:r>
      <w:r w:rsidR="00E56EE1" w:rsidRPr="00344DD8">
        <w:t xml:space="preserve"> </w:t>
      </w:r>
      <w:r w:rsidRPr="00344DD8">
        <w:t>которые</w:t>
      </w:r>
      <w:r w:rsidR="00E56EE1" w:rsidRPr="00344DD8">
        <w:t xml:space="preserve"> </w:t>
      </w:r>
      <w:r w:rsidRPr="00344DD8">
        <w:t>воспитывают</w:t>
      </w:r>
      <w:r w:rsidR="00E56EE1" w:rsidRPr="00344DD8">
        <w:t xml:space="preserve"> </w:t>
      </w:r>
      <w:r w:rsidRPr="00344DD8">
        <w:t>их</w:t>
      </w:r>
      <w:r w:rsidR="00E56EE1" w:rsidRPr="00344DD8">
        <w:t xml:space="preserve"> </w:t>
      </w:r>
      <w:r w:rsidRPr="00344DD8">
        <w:t>детей.</w:t>
      </w:r>
    </w:p>
    <w:p w14:paraId="250BF16F" w14:textId="77777777" w:rsidR="00A86F93" w:rsidRPr="00344DD8" w:rsidRDefault="00A86F93" w:rsidP="00A86F93">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вырастут</w:t>
      </w:r>
      <w:r w:rsidR="00E56EE1" w:rsidRPr="00344DD8">
        <w:t xml:space="preserve"> </w:t>
      </w:r>
      <w:r w:rsidRPr="00344DD8">
        <w:t>страховые</w:t>
      </w:r>
      <w:r w:rsidR="00E56EE1" w:rsidRPr="00344DD8">
        <w:t xml:space="preserve"> </w:t>
      </w:r>
      <w:r w:rsidRPr="00344DD8">
        <w:t>пенсии</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Их</w:t>
      </w:r>
      <w:r w:rsidR="00E56EE1" w:rsidRPr="00344DD8">
        <w:t xml:space="preserve"> </w:t>
      </w:r>
      <w:r w:rsidRPr="00344DD8">
        <w:t>проиндексируют</w:t>
      </w:r>
      <w:r w:rsidR="00E56EE1" w:rsidRPr="00344DD8">
        <w:t xml:space="preserve"> </w:t>
      </w:r>
      <w:r w:rsidRPr="00344DD8">
        <w:t>на</w:t>
      </w:r>
      <w:r w:rsidR="00E56EE1" w:rsidRPr="00344DD8">
        <w:t xml:space="preserve"> </w:t>
      </w:r>
      <w:r w:rsidRPr="00344DD8">
        <w:t>7,3%</w:t>
      </w:r>
      <w:r w:rsidR="00E56EE1" w:rsidRPr="00344DD8">
        <w:t xml:space="preserve"> </w:t>
      </w:r>
      <w:r w:rsidRPr="00344DD8">
        <w:t>по</w:t>
      </w:r>
      <w:r w:rsidR="00E56EE1" w:rsidRPr="00344DD8">
        <w:t xml:space="preserve"> </w:t>
      </w:r>
      <w:r w:rsidRPr="00344DD8">
        <w:t>уровню</w:t>
      </w:r>
      <w:r w:rsidR="00E56EE1" w:rsidRPr="00344DD8">
        <w:t xml:space="preserve"> </w:t>
      </w:r>
      <w:r w:rsidRPr="00344DD8">
        <w:t>прогнозируемой</w:t>
      </w:r>
      <w:r w:rsidR="00E56EE1" w:rsidRPr="00344DD8">
        <w:t xml:space="preserve"> </w:t>
      </w:r>
      <w:r w:rsidRPr="00344DD8">
        <w:t>инфляции.</w:t>
      </w:r>
      <w:r w:rsidR="00E56EE1" w:rsidRPr="00344DD8">
        <w:t xml:space="preserve"> </w:t>
      </w:r>
      <w:r w:rsidRPr="00344DD8">
        <w:t>Выплаты</w:t>
      </w:r>
      <w:r w:rsidR="00E56EE1" w:rsidRPr="00344DD8">
        <w:t xml:space="preserve"> </w:t>
      </w:r>
      <w:r w:rsidRPr="00344DD8">
        <w:t>увеличатся</w:t>
      </w:r>
      <w:r w:rsidR="00E56EE1" w:rsidRPr="00344DD8">
        <w:t xml:space="preserve"> </w:t>
      </w:r>
      <w:r w:rsidRPr="00344DD8">
        <w:t>как</w:t>
      </w:r>
      <w:r w:rsidR="00E56EE1" w:rsidRPr="00344DD8">
        <w:t xml:space="preserve"> </w:t>
      </w:r>
      <w:r w:rsidRPr="00344DD8">
        <w:t>для</w:t>
      </w:r>
      <w:r w:rsidR="00E56EE1" w:rsidRPr="00344DD8">
        <w:t xml:space="preserve"> </w:t>
      </w:r>
      <w:r w:rsidRPr="00344DD8">
        <w:t>неработающих,</w:t>
      </w:r>
      <w:r w:rsidR="00E56EE1" w:rsidRPr="00344DD8">
        <w:t xml:space="preserve"> </w:t>
      </w:r>
      <w:r w:rsidRPr="00344DD8">
        <w:t>так</w:t>
      </w:r>
      <w:r w:rsidR="00E56EE1" w:rsidRPr="00344DD8">
        <w:t xml:space="preserve"> </w:t>
      </w:r>
      <w:r w:rsidRPr="00344DD8">
        <w:t>и</w:t>
      </w:r>
      <w:r w:rsidR="00E56EE1" w:rsidRPr="00344DD8">
        <w:t xml:space="preserve"> </w:t>
      </w:r>
      <w:r w:rsidRPr="00344DD8">
        <w:t>для</w:t>
      </w:r>
      <w:r w:rsidR="00E56EE1" w:rsidRPr="00344DD8">
        <w:t xml:space="preserve"> </w:t>
      </w:r>
      <w:r w:rsidRPr="00344DD8">
        <w:t>работающих</w:t>
      </w:r>
      <w:r w:rsidR="00E56EE1" w:rsidRPr="00344DD8">
        <w:t xml:space="preserve"> </w:t>
      </w:r>
      <w:r w:rsidRPr="00344DD8">
        <w:t>пенсионеров.</w:t>
      </w:r>
      <w:r w:rsidR="00E56EE1" w:rsidRPr="00344DD8">
        <w:t xml:space="preserve"> </w:t>
      </w:r>
      <w:r w:rsidRPr="00344DD8">
        <w:t>Впрочем,</w:t>
      </w:r>
      <w:r w:rsidR="00E56EE1" w:rsidRPr="00344DD8">
        <w:t xml:space="preserve"> </w:t>
      </w:r>
      <w:r w:rsidRPr="00344DD8">
        <w:t>эта</w:t>
      </w:r>
      <w:r w:rsidR="00E56EE1" w:rsidRPr="00344DD8">
        <w:t xml:space="preserve"> </w:t>
      </w:r>
      <w:r w:rsidRPr="00344DD8">
        <w:t>индексация</w:t>
      </w:r>
      <w:r w:rsidR="00E56EE1" w:rsidRPr="00344DD8">
        <w:t xml:space="preserve"> </w:t>
      </w:r>
      <w:r w:rsidRPr="00344DD8">
        <w:t>может</w:t>
      </w:r>
      <w:r w:rsidR="00E56EE1" w:rsidRPr="00344DD8">
        <w:t xml:space="preserve"> </w:t>
      </w:r>
      <w:r w:rsidRPr="00344DD8">
        <w:t>стать</w:t>
      </w:r>
      <w:r w:rsidR="00E56EE1" w:rsidRPr="00344DD8">
        <w:t xml:space="preserve"> </w:t>
      </w:r>
      <w:r w:rsidRPr="00344DD8">
        <w:t>не</w:t>
      </w:r>
      <w:r w:rsidR="00E56EE1" w:rsidRPr="00344DD8">
        <w:t xml:space="preserve"> </w:t>
      </w:r>
      <w:r w:rsidRPr="00344DD8">
        <w:t>единственной</w:t>
      </w:r>
      <w:r w:rsidR="00E56EE1" w:rsidRPr="00344DD8">
        <w:t xml:space="preserve"> </w:t>
      </w:r>
      <w:r w:rsidRPr="00344DD8">
        <w:t>в</w:t>
      </w:r>
      <w:r w:rsidR="00E56EE1" w:rsidRPr="00344DD8">
        <w:t xml:space="preserve"> </w:t>
      </w:r>
      <w:r w:rsidRPr="00344DD8">
        <w:lastRenderedPageBreak/>
        <w:t>2025</w:t>
      </w:r>
      <w:r w:rsidR="00E56EE1" w:rsidRPr="00344DD8">
        <w:t xml:space="preserve"> </w:t>
      </w:r>
      <w:r w:rsidRPr="00344DD8">
        <w:t>году</w:t>
      </w:r>
      <w:r w:rsidR="00E56EE1" w:rsidRPr="00344DD8">
        <w:t xml:space="preserve"> - </w:t>
      </w:r>
      <w:r w:rsidRPr="00344DD8">
        <w:t>в</w:t>
      </w:r>
      <w:r w:rsidR="00E56EE1" w:rsidRPr="00344DD8">
        <w:t xml:space="preserve"> </w:t>
      </w:r>
      <w:r w:rsidRPr="00344DD8">
        <w:t>Соцфонде</w:t>
      </w:r>
      <w:r w:rsidR="00E56EE1" w:rsidRPr="00344DD8">
        <w:t xml:space="preserve"> </w:t>
      </w:r>
      <w:r w:rsidRPr="00344DD8">
        <w:t>пообещали,</w:t>
      </w:r>
      <w:r w:rsidR="00E56EE1" w:rsidRPr="00344DD8">
        <w:t xml:space="preserve"> </w:t>
      </w:r>
      <w:r w:rsidRPr="00344DD8">
        <w:t>что</w:t>
      </w:r>
      <w:r w:rsidR="00E56EE1" w:rsidRPr="00344DD8">
        <w:t xml:space="preserve"> </w:t>
      </w:r>
      <w:r w:rsidRPr="00344DD8">
        <w:t>правительство</w:t>
      </w:r>
      <w:r w:rsidR="00E56EE1" w:rsidRPr="00344DD8">
        <w:t xml:space="preserve"> </w:t>
      </w:r>
      <w:r w:rsidRPr="00344DD8">
        <w:t>назначит</w:t>
      </w:r>
      <w:r w:rsidR="00E56EE1" w:rsidRPr="00344DD8">
        <w:t xml:space="preserve"> </w:t>
      </w:r>
      <w:r w:rsidRPr="00344DD8">
        <w:t>дополнительное</w:t>
      </w:r>
      <w:r w:rsidR="00E56EE1" w:rsidRPr="00344DD8">
        <w:t xml:space="preserve"> </w:t>
      </w:r>
      <w:r w:rsidRPr="00344DD8">
        <w:t>повышение</w:t>
      </w:r>
      <w:r w:rsidR="00E56EE1" w:rsidRPr="00344DD8">
        <w:t xml:space="preserve"> </w:t>
      </w:r>
      <w:r w:rsidRPr="00344DD8">
        <w:t>пенсий,</w:t>
      </w:r>
      <w:r w:rsidR="00E56EE1" w:rsidRPr="00344DD8">
        <w:t xml:space="preserve"> </w:t>
      </w:r>
      <w:r w:rsidRPr="00344DD8">
        <w:t>если</w:t>
      </w:r>
      <w:r w:rsidR="00E56EE1" w:rsidRPr="00344DD8">
        <w:t xml:space="preserve"> </w:t>
      </w:r>
      <w:r w:rsidRPr="00344DD8">
        <w:t>инфляция</w:t>
      </w:r>
      <w:r w:rsidR="00E56EE1" w:rsidRPr="00344DD8">
        <w:t xml:space="preserve"> </w:t>
      </w:r>
      <w:r w:rsidRPr="00344DD8">
        <w:t>окажется</w:t>
      </w:r>
      <w:r w:rsidR="00E56EE1" w:rsidRPr="00344DD8">
        <w:t xml:space="preserve"> </w:t>
      </w:r>
      <w:r w:rsidRPr="00344DD8">
        <w:t>выше</w:t>
      </w:r>
      <w:r w:rsidR="00E56EE1" w:rsidRPr="00344DD8">
        <w:t xml:space="preserve"> </w:t>
      </w:r>
      <w:r w:rsidRPr="00344DD8">
        <w:t>прогнозируемого</w:t>
      </w:r>
      <w:r w:rsidR="00E56EE1" w:rsidRPr="00344DD8">
        <w:t xml:space="preserve"> </w:t>
      </w:r>
      <w:r w:rsidRPr="00344DD8">
        <w:t>уровня</w:t>
      </w:r>
      <w:r w:rsidR="00E56EE1" w:rsidRPr="00344DD8">
        <w:t xml:space="preserve"> </w:t>
      </w:r>
      <w:r w:rsidRPr="00344DD8">
        <w:t>в</w:t>
      </w:r>
      <w:r w:rsidR="00E56EE1" w:rsidRPr="00344DD8">
        <w:t xml:space="preserve"> </w:t>
      </w:r>
      <w:r w:rsidRPr="00344DD8">
        <w:t>7,3%.</w:t>
      </w:r>
    </w:p>
    <w:p w14:paraId="563A03FE" w14:textId="77777777" w:rsidR="00A86F93" w:rsidRPr="00344DD8" w:rsidRDefault="00A86F93" w:rsidP="00A86F93">
      <w:hyperlink r:id="rId35" w:history="1">
        <w:r w:rsidRPr="00344DD8">
          <w:rPr>
            <w:rStyle w:val="a3"/>
          </w:rPr>
          <w:t>https://www.banki.ru/news/lenta/?id=11008899</w:t>
        </w:r>
      </w:hyperlink>
      <w:r w:rsidR="00E56EE1" w:rsidRPr="00344DD8">
        <w:t xml:space="preserve"> </w:t>
      </w:r>
    </w:p>
    <w:p w14:paraId="0AB80ADB" w14:textId="77777777" w:rsidR="00A86F93" w:rsidRPr="00344DD8" w:rsidRDefault="00A86F93" w:rsidP="00A86F93">
      <w:pPr>
        <w:pStyle w:val="2"/>
      </w:pPr>
      <w:bookmarkStart w:id="104" w:name="_Toc183671955"/>
      <w:r w:rsidRPr="00344DD8">
        <w:t>Мир</w:t>
      </w:r>
      <w:r w:rsidR="00E56EE1" w:rsidRPr="00344DD8">
        <w:t xml:space="preserve"> </w:t>
      </w:r>
      <w:r w:rsidRPr="00344DD8">
        <w:t>новостей,</w:t>
      </w:r>
      <w:r w:rsidR="00E56EE1" w:rsidRPr="00344DD8">
        <w:t xml:space="preserve"> </w:t>
      </w:r>
      <w:r w:rsidRPr="00344DD8">
        <w:t>27.11.2024,</w:t>
      </w:r>
      <w:r w:rsidR="00E56EE1" w:rsidRPr="00344DD8">
        <w:t xml:space="preserve"> </w:t>
      </w:r>
      <w:r w:rsidRPr="00344DD8">
        <w:t>Анатолий</w:t>
      </w:r>
      <w:r w:rsidR="00E56EE1" w:rsidRPr="00344DD8">
        <w:t xml:space="preserve"> </w:t>
      </w:r>
      <w:r w:rsidRPr="00344DD8">
        <w:t>ГУНЬКО,</w:t>
      </w:r>
      <w:r w:rsidR="00E56EE1" w:rsidRPr="00344DD8">
        <w:t xml:space="preserve"> </w:t>
      </w:r>
      <w:r w:rsidRPr="00344DD8">
        <w:t>Действующая</w:t>
      </w:r>
      <w:r w:rsidR="00E56EE1" w:rsidRPr="00344DD8">
        <w:t xml:space="preserve"> </w:t>
      </w:r>
      <w:r w:rsidRPr="00344DD8">
        <w:t>система</w:t>
      </w:r>
      <w:r w:rsidR="00E56EE1" w:rsidRPr="00344DD8">
        <w:t xml:space="preserve"> </w:t>
      </w:r>
      <w:r w:rsidRPr="00344DD8">
        <w:t>индексации</w:t>
      </w:r>
      <w:r w:rsidR="00E56EE1" w:rsidRPr="00344DD8">
        <w:t xml:space="preserve"> </w:t>
      </w:r>
      <w:r w:rsidRPr="00344DD8">
        <w:t>пенсий</w:t>
      </w:r>
      <w:r w:rsidR="00E56EE1" w:rsidRPr="00344DD8">
        <w:t xml:space="preserve"> </w:t>
      </w:r>
      <w:r w:rsidRPr="00344DD8">
        <w:t>порочна</w:t>
      </w:r>
      <w:bookmarkEnd w:id="104"/>
    </w:p>
    <w:p w14:paraId="51853665" w14:textId="77777777" w:rsidR="00A86F93" w:rsidRPr="00344DD8" w:rsidRDefault="00A86F93" w:rsidP="00344DD8">
      <w:pPr>
        <w:pStyle w:val="3"/>
      </w:pPr>
      <w:bookmarkStart w:id="105" w:name="_Toc183671956"/>
      <w:r w:rsidRPr="00344DD8">
        <w:t>Повышение</w:t>
      </w:r>
      <w:r w:rsidR="00E56EE1" w:rsidRPr="00344DD8">
        <w:t xml:space="preserve"> </w:t>
      </w:r>
      <w:r w:rsidRPr="00344DD8">
        <w:t>пенсий</w:t>
      </w:r>
      <w:r w:rsidR="00E56EE1" w:rsidRPr="00344DD8">
        <w:t xml:space="preserve"> </w:t>
      </w:r>
      <w:r w:rsidRPr="00344DD8">
        <w:t>россиян</w:t>
      </w:r>
      <w:r w:rsidR="00E56EE1" w:rsidRPr="00344DD8">
        <w:t xml:space="preserve"> - </w:t>
      </w:r>
      <w:r w:rsidRPr="00344DD8">
        <w:t>это</w:t>
      </w:r>
      <w:r w:rsidR="00E56EE1" w:rsidRPr="00344DD8">
        <w:t xml:space="preserve"> </w:t>
      </w:r>
      <w:r w:rsidRPr="00344DD8">
        <w:t>не</w:t>
      </w:r>
      <w:r w:rsidR="00E56EE1" w:rsidRPr="00344DD8">
        <w:t xml:space="preserve"> </w:t>
      </w:r>
      <w:r w:rsidRPr="00344DD8">
        <w:t>про</w:t>
      </w:r>
      <w:r w:rsidR="00E56EE1" w:rsidRPr="00344DD8">
        <w:t xml:space="preserve"> </w:t>
      </w:r>
      <w:r w:rsidRPr="00344DD8">
        <w:t>улучшение</w:t>
      </w:r>
      <w:r w:rsidR="00E56EE1" w:rsidRPr="00344DD8">
        <w:t xml:space="preserve"> </w:t>
      </w:r>
      <w:r w:rsidRPr="00344DD8">
        <w:t>благосостояния</w:t>
      </w:r>
      <w:r w:rsidR="00E56EE1" w:rsidRPr="00344DD8">
        <w:t xml:space="preserve"> </w:t>
      </w:r>
      <w:r w:rsidRPr="00344DD8">
        <w:t>пенсионеров,</w:t>
      </w:r>
      <w:r w:rsidR="00E56EE1" w:rsidRPr="00344DD8">
        <w:t xml:space="preserve"> </w:t>
      </w:r>
      <w:r w:rsidRPr="00344DD8">
        <w:t>а</w:t>
      </w:r>
      <w:r w:rsidR="00E56EE1" w:rsidRPr="00344DD8">
        <w:t xml:space="preserve"> </w:t>
      </w:r>
      <w:r w:rsidRPr="00344DD8">
        <w:t>лишь</w:t>
      </w:r>
      <w:r w:rsidR="00E56EE1" w:rsidRPr="00344DD8">
        <w:t xml:space="preserve"> </w:t>
      </w:r>
      <w:r w:rsidRPr="00344DD8">
        <w:t>попытки</w:t>
      </w:r>
      <w:r w:rsidR="00E56EE1" w:rsidRPr="00344DD8">
        <w:t xml:space="preserve"> </w:t>
      </w:r>
      <w:r w:rsidRPr="00344DD8">
        <w:t>догнать</w:t>
      </w:r>
      <w:r w:rsidR="00E56EE1" w:rsidRPr="00344DD8">
        <w:t xml:space="preserve"> </w:t>
      </w:r>
      <w:r w:rsidRPr="00344DD8">
        <w:t>инфляцию.</w:t>
      </w:r>
      <w:r w:rsidR="00E56EE1" w:rsidRPr="00344DD8">
        <w:t xml:space="preserve"> </w:t>
      </w:r>
      <w:r w:rsidRPr="00344DD8">
        <w:t>Такое</w:t>
      </w:r>
      <w:r w:rsidR="00E56EE1" w:rsidRPr="00344DD8">
        <w:t xml:space="preserve"> </w:t>
      </w:r>
      <w:r w:rsidRPr="00344DD8">
        <w:t>мнение</w:t>
      </w:r>
      <w:r w:rsidR="00E56EE1" w:rsidRPr="00344DD8">
        <w:t xml:space="preserve"> </w:t>
      </w:r>
      <w:r w:rsidRPr="00344DD8">
        <w:t>высказал</w:t>
      </w:r>
      <w:r w:rsidR="00E56EE1" w:rsidRPr="00344DD8">
        <w:t xml:space="preserve"> </w:t>
      </w:r>
      <w:r w:rsidRPr="00344DD8">
        <w:t>депутат</w:t>
      </w:r>
      <w:r w:rsidR="00E56EE1" w:rsidRPr="00344DD8">
        <w:t xml:space="preserve"> </w:t>
      </w:r>
      <w:r w:rsidRPr="00344DD8">
        <w:t>Мособлдумы,</w:t>
      </w:r>
      <w:r w:rsidR="00E56EE1" w:rsidRPr="00344DD8">
        <w:t xml:space="preserve"> </w:t>
      </w:r>
      <w:r w:rsidRPr="00344DD8">
        <w:t>председатель</w:t>
      </w:r>
      <w:r w:rsidR="00E56EE1" w:rsidRPr="00344DD8">
        <w:t xml:space="preserve"> </w:t>
      </w:r>
      <w:r w:rsidRPr="00344DD8">
        <w:t>Союза</w:t>
      </w:r>
      <w:r w:rsidR="00E56EE1" w:rsidRPr="00344DD8">
        <w:t xml:space="preserve"> </w:t>
      </w:r>
      <w:r w:rsidRPr="00344DD8">
        <w:t>пенсионеров</w:t>
      </w:r>
      <w:r w:rsidR="00E56EE1" w:rsidRPr="00344DD8">
        <w:t xml:space="preserve"> </w:t>
      </w:r>
      <w:r w:rsidRPr="00344DD8">
        <w:t>Подмосковья</w:t>
      </w:r>
      <w:r w:rsidR="00E56EE1" w:rsidRPr="00344DD8">
        <w:t xml:space="preserve"> </w:t>
      </w:r>
      <w:r w:rsidRPr="00344DD8">
        <w:t>Анатолий</w:t>
      </w:r>
      <w:r w:rsidR="00E56EE1" w:rsidRPr="00344DD8">
        <w:t xml:space="preserve"> </w:t>
      </w:r>
      <w:r w:rsidRPr="00344DD8">
        <w:t>Никитин.</w:t>
      </w:r>
      <w:bookmarkEnd w:id="105"/>
    </w:p>
    <w:p w14:paraId="7E849B6D" w14:textId="77777777" w:rsidR="00A86F93" w:rsidRPr="00344DD8" w:rsidRDefault="00E56EE1" w:rsidP="00A86F93">
      <w:r w:rsidRPr="00344DD8">
        <w:t>«</w:t>
      </w:r>
      <w:r w:rsidR="00A86F93" w:rsidRPr="00344DD8">
        <w:t>Пока</w:t>
      </w:r>
      <w:r w:rsidRPr="00344DD8">
        <w:t xml:space="preserve"> </w:t>
      </w:r>
      <w:r w:rsidR="00A86F93" w:rsidRPr="00344DD8">
        <w:t>пенсионная</w:t>
      </w:r>
      <w:r w:rsidRPr="00344DD8">
        <w:t xml:space="preserve"> </w:t>
      </w:r>
      <w:r w:rsidR="00A86F93" w:rsidRPr="00344DD8">
        <w:t>система</w:t>
      </w:r>
      <w:r w:rsidRPr="00344DD8">
        <w:t xml:space="preserve"> </w:t>
      </w:r>
      <w:r w:rsidR="00A86F93" w:rsidRPr="00344DD8">
        <w:t>России</w:t>
      </w:r>
      <w:r w:rsidRPr="00344DD8">
        <w:t xml:space="preserve"> </w:t>
      </w:r>
      <w:r w:rsidR="00A86F93" w:rsidRPr="00344DD8">
        <w:t>находится</w:t>
      </w:r>
      <w:r w:rsidRPr="00344DD8">
        <w:t xml:space="preserve"> </w:t>
      </w:r>
      <w:r w:rsidR="00A86F93" w:rsidRPr="00344DD8">
        <w:t>на</w:t>
      </w:r>
      <w:r w:rsidRPr="00344DD8">
        <w:t xml:space="preserve"> </w:t>
      </w:r>
      <w:r w:rsidR="00A86F93" w:rsidRPr="00344DD8">
        <w:t>этапе</w:t>
      </w:r>
      <w:r w:rsidRPr="00344DD8">
        <w:t xml:space="preserve"> </w:t>
      </w:r>
      <w:r w:rsidR="00A86F93" w:rsidRPr="00344DD8">
        <w:t>реформирования,</w:t>
      </w:r>
      <w:r w:rsidRPr="00344DD8">
        <w:t xml:space="preserve"> </w:t>
      </w:r>
      <w:r w:rsidR="00A86F93" w:rsidRPr="00344DD8">
        <w:t>быстрых,</w:t>
      </w:r>
      <w:r w:rsidRPr="00344DD8">
        <w:t xml:space="preserve"> </w:t>
      </w:r>
      <w:r w:rsidR="00A86F93" w:rsidRPr="00344DD8">
        <w:t>значительных</w:t>
      </w:r>
      <w:r w:rsidRPr="00344DD8">
        <w:t xml:space="preserve"> </w:t>
      </w:r>
      <w:r w:rsidR="00A86F93" w:rsidRPr="00344DD8">
        <w:t>улучшений</w:t>
      </w:r>
      <w:r w:rsidRPr="00344DD8">
        <w:t xml:space="preserve"> </w:t>
      </w:r>
      <w:r w:rsidR="00A86F93" w:rsidRPr="00344DD8">
        <w:t>не</w:t>
      </w:r>
      <w:r w:rsidRPr="00344DD8">
        <w:t xml:space="preserve"> </w:t>
      </w:r>
      <w:r w:rsidR="00A86F93" w:rsidRPr="00344DD8">
        <w:t>ожидается.</w:t>
      </w:r>
      <w:r w:rsidRPr="00344DD8">
        <w:t xml:space="preserve"> </w:t>
      </w:r>
      <w:r w:rsidR="00A86F93" w:rsidRPr="00344DD8">
        <w:t>При</w:t>
      </w:r>
      <w:r w:rsidRPr="00344DD8">
        <w:t xml:space="preserve"> </w:t>
      </w:r>
      <w:r w:rsidR="00A86F93" w:rsidRPr="00344DD8">
        <w:t>этом</w:t>
      </w:r>
      <w:r w:rsidRPr="00344DD8">
        <w:t xml:space="preserve"> </w:t>
      </w:r>
      <w:r w:rsidR="00A86F93" w:rsidRPr="00344DD8">
        <w:t>государство</w:t>
      </w:r>
      <w:r w:rsidRPr="00344DD8">
        <w:t xml:space="preserve"> </w:t>
      </w:r>
      <w:r w:rsidR="00A86F93" w:rsidRPr="00344DD8">
        <w:t>постепенно</w:t>
      </w:r>
      <w:r w:rsidRPr="00344DD8">
        <w:t xml:space="preserve"> </w:t>
      </w:r>
      <w:r w:rsidR="00A86F93" w:rsidRPr="00344DD8">
        <w:t>принимает</w:t>
      </w:r>
      <w:r w:rsidRPr="00344DD8">
        <w:t xml:space="preserve"> </w:t>
      </w:r>
      <w:r w:rsidR="00A86F93" w:rsidRPr="00344DD8">
        <w:t>дополнительные</w:t>
      </w:r>
      <w:r w:rsidRPr="00344DD8">
        <w:t xml:space="preserve"> </w:t>
      </w:r>
      <w:r w:rsidR="00A86F93" w:rsidRPr="00344DD8">
        <w:t>меры</w:t>
      </w:r>
      <w:r w:rsidRPr="00344DD8">
        <w:t xml:space="preserve"> </w:t>
      </w:r>
      <w:r w:rsidR="00A86F93" w:rsidRPr="00344DD8">
        <w:t>социальной</w:t>
      </w:r>
      <w:r w:rsidRPr="00344DD8">
        <w:t xml:space="preserve"> </w:t>
      </w:r>
      <w:r w:rsidR="00A86F93" w:rsidRPr="00344DD8">
        <w:t>поддержки</w:t>
      </w:r>
      <w:r w:rsidRPr="00344DD8">
        <w:t xml:space="preserve"> </w:t>
      </w:r>
      <w:r w:rsidR="00A86F93" w:rsidRPr="00344DD8">
        <w:t>и</w:t>
      </w:r>
      <w:r w:rsidRPr="00344DD8">
        <w:t xml:space="preserve"> </w:t>
      </w:r>
      <w:r w:rsidR="00A86F93" w:rsidRPr="00344DD8">
        <w:t>старается</w:t>
      </w:r>
      <w:r w:rsidRPr="00344DD8">
        <w:t xml:space="preserve"> </w:t>
      </w:r>
      <w:r w:rsidR="00A86F93" w:rsidRPr="00344DD8">
        <w:t>выровнять</w:t>
      </w:r>
      <w:r w:rsidRPr="00344DD8">
        <w:t xml:space="preserve"> </w:t>
      </w:r>
      <w:r w:rsidR="00A86F93" w:rsidRPr="00344DD8">
        <w:t>ситуацию</w:t>
      </w:r>
      <w:r w:rsidRPr="00344DD8">
        <w:t xml:space="preserve"> </w:t>
      </w:r>
      <w:r w:rsidR="00A86F93" w:rsidRPr="00344DD8">
        <w:t>по</w:t>
      </w:r>
      <w:r w:rsidRPr="00344DD8">
        <w:t xml:space="preserve"> </w:t>
      </w:r>
      <w:r w:rsidR="00A86F93" w:rsidRPr="00344DD8">
        <w:t>всем</w:t>
      </w:r>
      <w:r w:rsidRPr="00344DD8">
        <w:t xml:space="preserve"> </w:t>
      </w:r>
      <w:r w:rsidR="00A86F93" w:rsidRPr="00344DD8">
        <w:t>регионам.</w:t>
      </w:r>
      <w:r w:rsidRPr="00344DD8">
        <w:t xml:space="preserve"> </w:t>
      </w:r>
      <w:r w:rsidR="00A86F93" w:rsidRPr="00344DD8">
        <w:t>Сегодня</w:t>
      </w:r>
      <w:r w:rsidRPr="00344DD8">
        <w:t xml:space="preserve"> </w:t>
      </w:r>
      <w:r w:rsidR="00A86F93" w:rsidRPr="00344DD8">
        <w:t>все</w:t>
      </w:r>
      <w:r w:rsidRPr="00344DD8">
        <w:t>-</w:t>
      </w:r>
      <w:r w:rsidR="00A86F93" w:rsidRPr="00344DD8">
        <w:t>таки</w:t>
      </w:r>
      <w:r w:rsidRPr="00344DD8">
        <w:t xml:space="preserve"> </w:t>
      </w:r>
      <w:r w:rsidR="00A86F93" w:rsidRPr="00344DD8">
        <w:t>индексация</w:t>
      </w:r>
      <w:r w:rsidRPr="00344DD8">
        <w:t xml:space="preserve"> </w:t>
      </w:r>
      <w:r w:rsidR="00A86F93" w:rsidRPr="00344DD8">
        <w:t>пенсий</w:t>
      </w:r>
      <w:r w:rsidRPr="00344DD8">
        <w:t xml:space="preserve"> - </w:t>
      </w:r>
      <w:r w:rsidR="00A86F93" w:rsidRPr="00344DD8">
        <w:t>это</w:t>
      </w:r>
      <w:r w:rsidRPr="00344DD8">
        <w:t xml:space="preserve"> </w:t>
      </w:r>
      <w:r w:rsidR="00A86F93" w:rsidRPr="00344DD8">
        <w:t>только</w:t>
      </w:r>
      <w:r w:rsidRPr="00344DD8">
        <w:t xml:space="preserve"> </w:t>
      </w:r>
      <w:r w:rsidR="00A86F93" w:rsidRPr="00344DD8">
        <w:t>попытки</w:t>
      </w:r>
      <w:r w:rsidRPr="00344DD8">
        <w:t xml:space="preserve"> </w:t>
      </w:r>
      <w:r w:rsidR="00A86F93" w:rsidRPr="00344DD8">
        <w:t>догнать</w:t>
      </w:r>
      <w:r w:rsidRPr="00344DD8">
        <w:t xml:space="preserve"> </w:t>
      </w:r>
      <w:r w:rsidR="00A86F93" w:rsidRPr="00344DD8">
        <w:t>инфляцию</w:t>
      </w:r>
      <w:r w:rsidRPr="00344DD8">
        <w:t>»</w:t>
      </w:r>
      <w:r w:rsidR="00A86F93" w:rsidRPr="00344DD8">
        <w:t>,</w:t>
      </w:r>
      <w:r w:rsidRPr="00344DD8">
        <w:t xml:space="preserve"> - </w:t>
      </w:r>
      <w:r w:rsidR="00A86F93" w:rsidRPr="00344DD8">
        <w:t>отметил</w:t>
      </w:r>
      <w:r w:rsidRPr="00344DD8">
        <w:t xml:space="preserve"> </w:t>
      </w:r>
      <w:r w:rsidR="00A86F93" w:rsidRPr="00344DD8">
        <w:t>Никитин.</w:t>
      </w:r>
    </w:p>
    <w:p w14:paraId="404BA387" w14:textId="77777777" w:rsidR="00A86F93" w:rsidRPr="00344DD8" w:rsidRDefault="00A86F93" w:rsidP="00A86F93">
      <w:r w:rsidRPr="00344DD8">
        <w:t>Он</w:t>
      </w:r>
      <w:r w:rsidR="00E56EE1" w:rsidRPr="00344DD8">
        <w:t xml:space="preserve"> </w:t>
      </w:r>
      <w:r w:rsidRPr="00344DD8">
        <w:t>напомнил,</w:t>
      </w:r>
      <w:r w:rsidR="00E56EE1" w:rsidRPr="00344DD8">
        <w:t xml:space="preserve"> </w:t>
      </w:r>
      <w:r w:rsidRPr="00344DD8">
        <w:t>что</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ожидается</w:t>
      </w:r>
      <w:r w:rsidR="00E56EE1" w:rsidRPr="00344DD8">
        <w:t xml:space="preserve"> </w:t>
      </w:r>
      <w:r w:rsidRPr="00344DD8">
        <w:t>индексация</w:t>
      </w:r>
      <w:r w:rsidR="00E56EE1" w:rsidRPr="00344DD8">
        <w:t xml:space="preserve"> </w:t>
      </w:r>
      <w:r w:rsidRPr="00344DD8">
        <w:t>страховой</w:t>
      </w:r>
      <w:r w:rsidR="00E56EE1" w:rsidRPr="00344DD8">
        <w:t xml:space="preserve"> </w:t>
      </w:r>
      <w:r w:rsidRPr="00344DD8">
        <w:t>пенсии</w:t>
      </w:r>
      <w:r w:rsidR="00E56EE1" w:rsidRPr="00344DD8">
        <w:t xml:space="preserve"> </w:t>
      </w:r>
      <w:r w:rsidRPr="00344DD8">
        <w:t>на</w:t>
      </w:r>
      <w:r w:rsidR="00E56EE1" w:rsidRPr="00344DD8">
        <w:t xml:space="preserve"> </w:t>
      </w:r>
      <w:r w:rsidRPr="00344DD8">
        <w:t>7,3%,</w:t>
      </w:r>
      <w:r w:rsidR="00E56EE1" w:rsidRPr="00344DD8">
        <w:t xml:space="preserve"> </w:t>
      </w:r>
      <w:r w:rsidRPr="00344DD8">
        <w:t>что</w:t>
      </w:r>
      <w:r w:rsidR="00E56EE1" w:rsidRPr="00344DD8">
        <w:t xml:space="preserve"> </w:t>
      </w:r>
      <w:r w:rsidRPr="00344DD8">
        <w:t>равно</w:t>
      </w:r>
      <w:r w:rsidR="00E56EE1" w:rsidRPr="00344DD8">
        <w:t xml:space="preserve"> </w:t>
      </w:r>
      <w:r w:rsidRPr="00344DD8">
        <w:t>уровню</w:t>
      </w:r>
      <w:r w:rsidR="00E56EE1" w:rsidRPr="00344DD8">
        <w:t xml:space="preserve"> </w:t>
      </w:r>
      <w:r w:rsidRPr="00344DD8">
        <w:t>официальной</w:t>
      </w:r>
      <w:r w:rsidR="00E56EE1" w:rsidRPr="00344DD8">
        <w:t xml:space="preserve"> </w:t>
      </w:r>
      <w:r w:rsidRPr="00344DD8">
        <w:t>прогнозируемой</w:t>
      </w:r>
      <w:r w:rsidR="00E56EE1" w:rsidRPr="00344DD8">
        <w:t xml:space="preserve"> </w:t>
      </w:r>
      <w:r w:rsidRPr="00344DD8">
        <w:t>инфляции.</w:t>
      </w:r>
      <w:r w:rsidR="00E56EE1" w:rsidRPr="00344DD8">
        <w:t xml:space="preserve"> «</w:t>
      </w:r>
      <w:r w:rsidRPr="00344DD8">
        <w:t>Кто</w:t>
      </w:r>
      <w:r w:rsidR="00E56EE1" w:rsidRPr="00344DD8">
        <w:t>-</w:t>
      </w:r>
      <w:r w:rsidRPr="00344DD8">
        <w:t>то</w:t>
      </w:r>
      <w:r w:rsidR="00E56EE1" w:rsidRPr="00344DD8">
        <w:t xml:space="preserve"> </w:t>
      </w:r>
      <w:r w:rsidRPr="00344DD8">
        <w:t>говорит,</w:t>
      </w:r>
      <w:r w:rsidR="00E56EE1" w:rsidRPr="00344DD8">
        <w:t xml:space="preserve"> </w:t>
      </w:r>
      <w:r w:rsidRPr="00344DD8">
        <w:t>что</w:t>
      </w:r>
      <w:r w:rsidR="00E56EE1" w:rsidRPr="00344DD8">
        <w:t xml:space="preserve"> </w:t>
      </w:r>
      <w:r w:rsidRPr="00344DD8">
        <w:t>это</w:t>
      </w:r>
      <w:r w:rsidR="00E56EE1" w:rsidRPr="00344DD8">
        <w:t xml:space="preserve"> </w:t>
      </w:r>
      <w:r w:rsidRPr="00344DD8">
        <w:t>положительно</w:t>
      </w:r>
      <w:r w:rsidR="00E56EE1" w:rsidRPr="00344DD8">
        <w:t xml:space="preserve"> </w:t>
      </w:r>
      <w:r w:rsidRPr="00344DD8">
        <w:t>скажется</w:t>
      </w:r>
      <w:r w:rsidR="00E56EE1" w:rsidRPr="00344DD8">
        <w:t xml:space="preserve"> </w:t>
      </w:r>
      <w:r w:rsidRPr="00344DD8">
        <w:t>на</w:t>
      </w:r>
      <w:r w:rsidR="00E56EE1" w:rsidRPr="00344DD8">
        <w:t xml:space="preserve"> </w:t>
      </w:r>
      <w:r w:rsidRPr="00344DD8">
        <w:t>доходах</w:t>
      </w:r>
      <w:r w:rsidR="00E56EE1" w:rsidRPr="00344DD8">
        <w:t xml:space="preserve"> </w:t>
      </w:r>
      <w:r w:rsidRPr="00344DD8">
        <w:t>пенсионеров</w:t>
      </w:r>
      <w:r w:rsidR="00E56EE1" w:rsidRPr="00344DD8">
        <w:t xml:space="preserve"> </w:t>
      </w:r>
      <w:r w:rsidRPr="00344DD8">
        <w:t>по</w:t>
      </w:r>
      <w:r w:rsidR="00E56EE1" w:rsidRPr="00344DD8">
        <w:t xml:space="preserve"> </w:t>
      </w:r>
      <w:r w:rsidRPr="00344DD8">
        <w:t>всей</w:t>
      </w:r>
      <w:r w:rsidR="00E56EE1" w:rsidRPr="00344DD8">
        <w:t xml:space="preserve"> </w:t>
      </w:r>
      <w:r w:rsidRPr="00344DD8">
        <w:t>стране.</w:t>
      </w:r>
      <w:r w:rsidR="00E56EE1" w:rsidRPr="00344DD8">
        <w:t xml:space="preserve"> </w:t>
      </w:r>
      <w:r w:rsidRPr="00344DD8">
        <w:t>Я,</w:t>
      </w:r>
      <w:r w:rsidR="00E56EE1" w:rsidRPr="00344DD8">
        <w:t xml:space="preserve"> </w:t>
      </w:r>
      <w:r w:rsidRPr="00344DD8">
        <w:t>как</w:t>
      </w:r>
      <w:r w:rsidR="00E56EE1" w:rsidRPr="00344DD8">
        <w:t xml:space="preserve"> </w:t>
      </w:r>
      <w:r w:rsidRPr="00344DD8">
        <w:t>человек</w:t>
      </w:r>
      <w:r w:rsidR="00E56EE1" w:rsidRPr="00344DD8">
        <w:t xml:space="preserve"> </w:t>
      </w:r>
      <w:r w:rsidRPr="00344DD8">
        <w:t>математического</w:t>
      </w:r>
      <w:r w:rsidR="00E56EE1" w:rsidRPr="00344DD8">
        <w:t xml:space="preserve"> </w:t>
      </w:r>
      <w:r w:rsidRPr="00344DD8">
        <w:t>склада</w:t>
      </w:r>
      <w:r w:rsidR="00E56EE1" w:rsidRPr="00344DD8">
        <w:t xml:space="preserve"> </w:t>
      </w:r>
      <w:r w:rsidRPr="00344DD8">
        <w:t>ума,</w:t>
      </w:r>
      <w:r w:rsidR="00E56EE1" w:rsidRPr="00344DD8">
        <w:t xml:space="preserve"> </w:t>
      </w:r>
      <w:r w:rsidRPr="00344DD8">
        <w:t>люблю</w:t>
      </w:r>
      <w:r w:rsidR="00E56EE1" w:rsidRPr="00344DD8">
        <w:t xml:space="preserve"> </w:t>
      </w:r>
      <w:r w:rsidRPr="00344DD8">
        <w:t>цифры.</w:t>
      </w:r>
      <w:r w:rsidR="00E56EE1" w:rsidRPr="00344DD8">
        <w:t xml:space="preserve"> </w:t>
      </w:r>
      <w:r w:rsidRPr="00344DD8">
        <w:t>Давайте</w:t>
      </w:r>
      <w:r w:rsidR="00E56EE1" w:rsidRPr="00344DD8">
        <w:t xml:space="preserve"> </w:t>
      </w:r>
      <w:r w:rsidRPr="00344DD8">
        <w:t>посчитаем.</w:t>
      </w:r>
      <w:r w:rsidR="00E56EE1" w:rsidRPr="00344DD8">
        <w:t xml:space="preserve"> </w:t>
      </w:r>
      <w:r w:rsidRPr="00344DD8">
        <w:t>При</w:t>
      </w:r>
      <w:r w:rsidR="00E56EE1" w:rsidRPr="00344DD8">
        <w:t xml:space="preserve"> </w:t>
      </w:r>
      <w:r w:rsidRPr="00344DD8">
        <w:t>индексации</w:t>
      </w:r>
      <w:r w:rsidR="00E56EE1" w:rsidRPr="00344DD8">
        <w:t xml:space="preserve"> </w:t>
      </w:r>
      <w:r w:rsidRPr="00344DD8">
        <w:t>на</w:t>
      </w:r>
      <w:r w:rsidR="00E56EE1" w:rsidRPr="00344DD8">
        <w:t xml:space="preserve"> </w:t>
      </w:r>
      <w:r w:rsidRPr="00344DD8">
        <w:t>7,3%</w:t>
      </w:r>
      <w:r w:rsidR="00E56EE1" w:rsidRPr="00344DD8">
        <w:t xml:space="preserve"> </w:t>
      </w:r>
      <w:r w:rsidRPr="00344DD8">
        <w:t>раз</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у</w:t>
      </w:r>
      <w:r w:rsidR="00E56EE1" w:rsidRPr="00344DD8">
        <w:t xml:space="preserve"> </w:t>
      </w:r>
      <w:r w:rsidRPr="00344DD8">
        <w:t>работающих</w:t>
      </w:r>
      <w:r w:rsidR="00E56EE1" w:rsidRPr="00344DD8">
        <w:t xml:space="preserve"> </w:t>
      </w:r>
      <w:r w:rsidRPr="00344DD8">
        <w:t>пенсионеров</w:t>
      </w:r>
      <w:r w:rsidR="00E56EE1" w:rsidRPr="00344DD8">
        <w:t xml:space="preserve"> </w:t>
      </w:r>
      <w:r w:rsidRPr="00344DD8">
        <w:t>выплаты</w:t>
      </w:r>
      <w:r w:rsidR="00E56EE1" w:rsidRPr="00344DD8">
        <w:t xml:space="preserve"> </w:t>
      </w:r>
      <w:r w:rsidRPr="00344DD8">
        <w:t>составят</w:t>
      </w:r>
      <w:r w:rsidR="00E56EE1" w:rsidRPr="00344DD8">
        <w:t xml:space="preserve"> </w:t>
      </w:r>
      <w:r w:rsidRPr="00344DD8">
        <w:t>18</w:t>
      </w:r>
      <w:r w:rsidR="00E56EE1" w:rsidRPr="00344DD8">
        <w:t xml:space="preserve"> </w:t>
      </w:r>
      <w:r w:rsidRPr="00344DD8">
        <w:t>760</w:t>
      </w:r>
      <w:r w:rsidR="00E56EE1" w:rsidRPr="00344DD8">
        <w:t xml:space="preserve"> </w:t>
      </w:r>
      <w:r w:rsidRPr="00344DD8">
        <w:t>рублей,</w:t>
      </w:r>
      <w:r w:rsidR="00E56EE1" w:rsidRPr="00344DD8">
        <w:t xml:space="preserve"> </w:t>
      </w:r>
      <w:r w:rsidRPr="00344DD8">
        <w:t>а</w:t>
      </w:r>
      <w:r w:rsidR="00E56EE1" w:rsidRPr="00344DD8">
        <w:t xml:space="preserve"> </w:t>
      </w:r>
      <w:r w:rsidRPr="00344DD8">
        <w:t>у</w:t>
      </w:r>
      <w:r w:rsidR="00E56EE1" w:rsidRPr="00344DD8">
        <w:t xml:space="preserve"> </w:t>
      </w:r>
      <w:r w:rsidRPr="00344DD8">
        <w:t>неработающих</w:t>
      </w:r>
      <w:r w:rsidR="00E56EE1" w:rsidRPr="00344DD8">
        <w:t xml:space="preserve"> - </w:t>
      </w:r>
      <w:r w:rsidRPr="00344DD8">
        <w:t>23</w:t>
      </w:r>
      <w:r w:rsidR="00E56EE1" w:rsidRPr="00344DD8">
        <w:t xml:space="preserve"> </w:t>
      </w:r>
      <w:r w:rsidRPr="00344DD8">
        <w:t>338</w:t>
      </w:r>
      <w:r w:rsidR="00E56EE1" w:rsidRPr="00344DD8">
        <w:t xml:space="preserve"> </w:t>
      </w:r>
      <w:r w:rsidRPr="00344DD8">
        <w:t>рублей.</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товары</w:t>
      </w:r>
      <w:r w:rsidR="00E56EE1" w:rsidRPr="00344DD8">
        <w:t xml:space="preserve"> </w:t>
      </w:r>
      <w:r w:rsidRPr="00344DD8">
        <w:t>базовой</w:t>
      </w:r>
      <w:r w:rsidR="00E56EE1" w:rsidRPr="00344DD8">
        <w:t xml:space="preserve"> </w:t>
      </w:r>
      <w:r w:rsidRPr="00344DD8">
        <w:t>потребительской</w:t>
      </w:r>
      <w:r w:rsidR="00E56EE1" w:rsidRPr="00344DD8">
        <w:t xml:space="preserve"> </w:t>
      </w:r>
      <w:r w:rsidRPr="00344DD8">
        <w:t>корзины</w:t>
      </w:r>
      <w:r w:rsidR="00E56EE1" w:rsidRPr="00344DD8">
        <w:t xml:space="preserve"> </w:t>
      </w:r>
      <w:r w:rsidRPr="00344DD8">
        <w:t>дорожают</w:t>
      </w:r>
      <w:r w:rsidR="00E56EE1" w:rsidRPr="00344DD8">
        <w:t xml:space="preserve"> </w:t>
      </w:r>
      <w:r w:rsidRPr="00344DD8">
        <w:t>гораздо</w:t>
      </w:r>
      <w:r w:rsidR="00E56EE1" w:rsidRPr="00344DD8">
        <w:t xml:space="preserve"> </w:t>
      </w:r>
      <w:r w:rsidRPr="00344DD8">
        <w:t>быстрее</w:t>
      </w:r>
      <w:r w:rsidR="00E56EE1" w:rsidRPr="00344DD8">
        <w:t>»</w:t>
      </w:r>
      <w:r w:rsidRPr="00344DD8">
        <w:t>,</w:t>
      </w:r>
      <w:r w:rsidR="00E56EE1" w:rsidRPr="00344DD8">
        <w:t xml:space="preserve"> - </w:t>
      </w:r>
      <w:r w:rsidRPr="00344DD8">
        <w:t>сказал</w:t>
      </w:r>
      <w:r w:rsidR="00E56EE1" w:rsidRPr="00344DD8">
        <w:t xml:space="preserve"> </w:t>
      </w:r>
      <w:r w:rsidRPr="00344DD8">
        <w:t>Никитин.</w:t>
      </w:r>
    </w:p>
    <w:p w14:paraId="30CD407F" w14:textId="77777777" w:rsidR="00A86F93" w:rsidRPr="00344DD8" w:rsidRDefault="00A86F93" w:rsidP="00A86F93">
      <w:r w:rsidRPr="00344DD8">
        <w:t>По</w:t>
      </w:r>
      <w:r w:rsidR="00E56EE1" w:rsidRPr="00344DD8">
        <w:t xml:space="preserve"> </w:t>
      </w:r>
      <w:r w:rsidRPr="00344DD8">
        <w:t>его</w:t>
      </w:r>
      <w:r w:rsidR="00E56EE1" w:rsidRPr="00344DD8">
        <w:t xml:space="preserve"> </w:t>
      </w:r>
      <w:r w:rsidRPr="00344DD8">
        <w:t>оценке,</w:t>
      </w:r>
      <w:r w:rsidR="00E56EE1" w:rsidRPr="00344DD8">
        <w:t xml:space="preserve"> </w:t>
      </w:r>
      <w:r w:rsidRPr="00344DD8">
        <w:t>набор</w:t>
      </w:r>
      <w:r w:rsidR="00E56EE1" w:rsidRPr="00344DD8">
        <w:t xml:space="preserve"> </w:t>
      </w:r>
      <w:r w:rsidRPr="00344DD8">
        <w:t>питания</w:t>
      </w:r>
      <w:r w:rsidR="00E56EE1" w:rsidRPr="00344DD8">
        <w:t xml:space="preserve"> </w:t>
      </w:r>
      <w:r w:rsidRPr="00344DD8">
        <w:t>одного</w:t>
      </w:r>
      <w:r w:rsidR="00E56EE1" w:rsidRPr="00344DD8">
        <w:t xml:space="preserve"> </w:t>
      </w:r>
      <w:r w:rsidRPr="00344DD8">
        <w:t>человека</w:t>
      </w:r>
      <w:r w:rsidR="00E56EE1" w:rsidRPr="00344DD8">
        <w:t xml:space="preserve"> </w:t>
      </w:r>
      <w:r w:rsidRPr="00344DD8">
        <w:t>обойдется,</w:t>
      </w:r>
      <w:r w:rsidR="00E56EE1" w:rsidRPr="00344DD8">
        <w:t xml:space="preserve"> </w:t>
      </w:r>
      <w:r w:rsidRPr="00344DD8">
        <w:t>в</w:t>
      </w:r>
      <w:r w:rsidR="00E56EE1" w:rsidRPr="00344DD8">
        <w:t xml:space="preserve"> </w:t>
      </w:r>
      <w:r w:rsidRPr="00344DD8">
        <w:t>среднем,</w:t>
      </w:r>
      <w:r w:rsidR="00E56EE1" w:rsidRPr="00344DD8">
        <w:t xml:space="preserve"> </w:t>
      </w:r>
      <w:r w:rsidRPr="00344DD8">
        <w:t>в</w:t>
      </w:r>
      <w:r w:rsidR="00E56EE1" w:rsidRPr="00344DD8">
        <w:t xml:space="preserve"> </w:t>
      </w:r>
      <w:r w:rsidRPr="00344DD8">
        <w:t>6</w:t>
      </w:r>
      <w:r w:rsidR="00E56EE1" w:rsidRPr="00344DD8">
        <w:t xml:space="preserve"> </w:t>
      </w:r>
      <w:r w:rsidRPr="00344DD8">
        <w:t>656,5</w:t>
      </w:r>
      <w:r w:rsidR="00E56EE1" w:rsidRPr="00344DD8">
        <w:t xml:space="preserve"> </w:t>
      </w:r>
      <w:r w:rsidRPr="00344DD8">
        <w:t>рубля,</w:t>
      </w:r>
      <w:r w:rsidR="00E56EE1" w:rsidRPr="00344DD8">
        <w:t xml:space="preserve"> </w:t>
      </w:r>
      <w:r w:rsidRPr="00344DD8">
        <w:t>коммунальные</w:t>
      </w:r>
      <w:r w:rsidR="00E56EE1" w:rsidRPr="00344DD8">
        <w:t xml:space="preserve"> </w:t>
      </w:r>
      <w:r w:rsidRPr="00344DD8">
        <w:t>услуги</w:t>
      </w:r>
      <w:r w:rsidR="00E56EE1" w:rsidRPr="00344DD8">
        <w:t xml:space="preserve"> </w:t>
      </w:r>
      <w:r w:rsidRPr="00344DD8">
        <w:t>за</w:t>
      </w:r>
      <w:r w:rsidR="00E56EE1" w:rsidRPr="00344DD8">
        <w:t xml:space="preserve"> </w:t>
      </w:r>
      <w:r w:rsidRPr="00344DD8">
        <w:t>однокомнатную</w:t>
      </w:r>
      <w:r w:rsidR="00E56EE1" w:rsidRPr="00344DD8">
        <w:t xml:space="preserve"> </w:t>
      </w:r>
      <w:r w:rsidRPr="00344DD8">
        <w:t>квартиру</w:t>
      </w:r>
      <w:r w:rsidR="00E56EE1" w:rsidRPr="00344DD8">
        <w:t xml:space="preserve"> - </w:t>
      </w:r>
      <w:r w:rsidRPr="00344DD8">
        <w:t>3</w:t>
      </w:r>
      <w:r w:rsidR="00E56EE1" w:rsidRPr="00344DD8">
        <w:t xml:space="preserve"> </w:t>
      </w:r>
      <w:r w:rsidRPr="00344DD8">
        <w:t>728,5</w:t>
      </w:r>
      <w:r w:rsidR="00E56EE1" w:rsidRPr="00344DD8">
        <w:t xml:space="preserve"> </w:t>
      </w:r>
      <w:r w:rsidRPr="00344DD8">
        <w:t>рубля</w:t>
      </w:r>
      <w:r w:rsidR="00E56EE1" w:rsidRPr="00344DD8">
        <w:t xml:space="preserve"> </w:t>
      </w:r>
      <w:r w:rsidRPr="00344DD8">
        <w:t>в</w:t>
      </w:r>
      <w:r w:rsidR="00E56EE1" w:rsidRPr="00344DD8">
        <w:t xml:space="preserve"> </w:t>
      </w:r>
      <w:r w:rsidRPr="00344DD8">
        <w:t>месяц.</w:t>
      </w:r>
      <w:r w:rsidR="00E56EE1" w:rsidRPr="00344DD8">
        <w:t xml:space="preserve"> </w:t>
      </w:r>
      <w:r w:rsidRPr="00344DD8">
        <w:t>Еще</w:t>
      </w:r>
      <w:r w:rsidR="00E56EE1" w:rsidRPr="00344DD8">
        <w:t xml:space="preserve"> </w:t>
      </w:r>
      <w:r w:rsidRPr="00344DD8">
        <w:t>около</w:t>
      </w:r>
      <w:r w:rsidR="00E56EE1" w:rsidRPr="00344DD8">
        <w:t xml:space="preserve"> </w:t>
      </w:r>
      <w:r w:rsidRPr="00344DD8">
        <w:t>3</w:t>
      </w:r>
      <w:r w:rsidR="00E56EE1" w:rsidRPr="00344DD8">
        <w:t xml:space="preserve"> </w:t>
      </w:r>
      <w:r w:rsidRPr="00344DD8">
        <w:t>000</w:t>
      </w:r>
      <w:r w:rsidR="00E56EE1" w:rsidRPr="00344DD8">
        <w:t xml:space="preserve"> </w:t>
      </w:r>
      <w:r w:rsidRPr="00344DD8">
        <w:t>рублей</w:t>
      </w:r>
      <w:r w:rsidR="00E56EE1" w:rsidRPr="00344DD8">
        <w:t xml:space="preserve"> </w:t>
      </w:r>
      <w:r w:rsidRPr="00344DD8">
        <w:t>уйдет</w:t>
      </w:r>
      <w:r w:rsidR="00E56EE1" w:rsidRPr="00344DD8">
        <w:t xml:space="preserve"> </w:t>
      </w:r>
      <w:r w:rsidRPr="00344DD8">
        <w:t>на</w:t>
      </w:r>
      <w:r w:rsidR="00E56EE1" w:rsidRPr="00344DD8">
        <w:t xml:space="preserve"> </w:t>
      </w:r>
      <w:r w:rsidRPr="00344DD8">
        <w:t>лекарства.</w:t>
      </w:r>
      <w:r w:rsidR="00E56EE1" w:rsidRPr="00344DD8">
        <w:t xml:space="preserve"> </w:t>
      </w:r>
      <w:r w:rsidRPr="00344DD8">
        <w:t>Итого</w:t>
      </w:r>
      <w:r w:rsidR="00E56EE1" w:rsidRPr="00344DD8">
        <w:t xml:space="preserve"> - </w:t>
      </w:r>
      <w:r w:rsidRPr="00344DD8">
        <w:t>13</w:t>
      </w:r>
      <w:r w:rsidR="00E56EE1" w:rsidRPr="00344DD8">
        <w:t xml:space="preserve"> </w:t>
      </w:r>
      <w:r w:rsidRPr="00344DD8">
        <w:t>385</w:t>
      </w:r>
      <w:r w:rsidR="00E56EE1" w:rsidRPr="00344DD8">
        <w:t xml:space="preserve"> </w:t>
      </w:r>
      <w:r w:rsidRPr="00344DD8">
        <w:t>рубля</w:t>
      </w:r>
      <w:r w:rsidR="00E56EE1" w:rsidRPr="00344DD8">
        <w:t xml:space="preserve"> </w:t>
      </w:r>
      <w:r w:rsidRPr="00344DD8">
        <w:t>на</w:t>
      </w:r>
      <w:r w:rsidR="00E56EE1" w:rsidRPr="00344DD8">
        <w:t xml:space="preserve"> </w:t>
      </w:r>
      <w:r w:rsidRPr="00344DD8">
        <w:t>базовые</w:t>
      </w:r>
      <w:r w:rsidR="00E56EE1" w:rsidRPr="00344DD8">
        <w:t xml:space="preserve"> </w:t>
      </w:r>
      <w:r w:rsidRPr="00344DD8">
        <w:t>потребности</w:t>
      </w:r>
      <w:r w:rsidR="00E56EE1" w:rsidRPr="00344DD8">
        <w:t xml:space="preserve"> </w:t>
      </w:r>
      <w:r w:rsidRPr="00344DD8">
        <w:t>в</w:t>
      </w:r>
      <w:r w:rsidR="00E56EE1" w:rsidRPr="00344DD8">
        <w:t xml:space="preserve"> </w:t>
      </w:r>
      <w:r w:rsidRPr="00344DD8">
        <w:t>месяц.</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в</w:t>
      </w:r>
      <w:r w:rsidR="00E56EE1" w:rsidRPr="00344DD8">
        <w:t xml:space="preserve"> </w:t>
      </w:r>
      <w:r w:rsidRPr="00344DD8">
        <w:t>среднем</w:t>
      </w:r>
      <w:r w:rsidR="00E56EE1" w:rsidRPr="00344DD8">
        <w:t xml:space="preserve"> </w:t>
      </w:r>
      <w:r w:rsidRPr="00344DD8">
        <w:t>десяток</w:t>
      </w:r>
      <w:r w:rsidR="00E56EE1" w:rsidRPr="00344DD8">
        <w:t xml:space="preserve"> </w:t>
      </w:r>
      <w:r w:rsidRPr="00344DD8">
        <w:t>яиц</w:t>
      </w:r>
      <w:r w:rsidR="00E56EE1" w:rsidRPr="00344DD8">
        <w:t xml:space="preserve"> </w:t>
      </w:r>
      <w:r w:rsidRPr="00344DD8">
        <w:t>подорожал</w:t>
      </w:r>
      <w:r w:rsidR="00E56EE1" w:rsidRPr="00344DD8">
        <w:t xml:space="preserve"> </w:t>
      </w:r>
      <w:r w:rsidRPr="00344DD8">
        <w:t>на</w:t>
      </w:r>
      <w:r w:rsidR="00E56EE1" w:rsidRPr="00344DD8">
        <w:t xml:space="preserve"> </w:t>
      </w:r>
      <w:r w:rsidRPr="00344DD8">
        <w:t>31%,</w:t>
      </w:r>
      <w:r w:rsidR="00E56EE1" w:rsidRPr="00344DD8">
        <w:t xml:space="preserve"> </w:t>
      </w:r>
      <w:r w:rsidRPr="00344DD8">
        <w:t>сахар</w:t>
      </w:r>
      <w:r w:rsidR="00E56EE1" w:rsidRPr="00344DD8">
        <w:t xml:space="preserve"> - </w:t>
      </w:r>
      <w:r w:rsidRPr="00344DD8">
        <w:t>на</w:t>
      </w:r>
      <w:r w:rsidR="00E56EE1" w:rsidRPr="00344DD8">
        <w:t xml:space="preserve"> </w:t>
      </w:r>
      <w:r w:rsidRPr="00344DD8">
        <w:t>21%,</w:t>
      </w:r>
      <w:r w:rsidR="00E56EE1" w:rsidRPr="00344DD8">
        <w:t xml:space="preserve"> </w:t>
      </w:r>
      <w:r w:rsidRPr="00344DD8">
        <w:t>а</w:t>
      </w:r>
      <w:r w:rsidR="00E56EE1" w:rsidRPr="00344DD8">
        <w:t xml:space="preserve"> </w:t>
      </w:r>
      <w:r w:rsidRPr="00344DD8">
        <w:t>стоимость</w:t>
      </w:r>
      <w:r w:rsidR="00E56EE1" w:rsidRPr="00344DD8">
        <w:t xml:space="preserve"> </w:t>
      </w:r>
      <w:r w:rsidRPr="00344DD8">
        <w:t>продуктовой</w:t>
      </w:r>
      <w:r w:rsidR="00E56EE1" w:rsidRPr="00344DD8">
        <w:t xml:space="preserve"> </w:t>
      </w:r>
      <w:r w:rsidRPr="00344DD8">
        <w:t>корзины</w:t>
      </w:r>
      <w:r w:rsidR="00E56EE1" w:rsidRPr="00344DD8">
        <w:t xml:space="preserve"> </w:t>
      </w:r>
      <w:r w:rsidRPr="00344DD8">
        <w:t>возросла</w:t>
      </w:r>
      <w:r w:rsidR="00E56EE1" w:rsidRPr="00344DD8">
        <w:t xml:space="preserve"> </w:t>
      </w:r>
      <w:r w:rsidRPr="00344DD8">
        <w:t>на</w:t>
      </w:r>
      <w:r w:rsidR="00E56EE1" w:rsidRPr="00344DD8">
        <w:t xml:space="preserve"> </w:t>
      </w:r>
      <w:r w:rsidRPr="00344DD8">
        <w:t>треть,</w:t>
      </w:r>
      <w:r w:rsidR="00E56EE1" w:rsidRPr="00344DD8">
        <w:t xml:space="preserve"> </w:t>
      </w:r>
      <w:r w:rsidRPr="00344DD8">
        <w:t>привел</w:t>
      </w:r>
      <w:r w:rsidR="00E56EE1" w:rsidRPr="00344DD8">
        <w:t xml:space="preserve"> </w:t>
      </w:r>
      <w:r w:rsidRPr="00344DD8">
        <w:t>статистику</w:t>
      </w:r>
      <w:r w:rsidR="00E56EE1" w:rsidRPr="00344DD8">
        <w:t xml:space="preserve"> </w:t>
      </w:r>
      <w:r w:rsidRPr="00344DD8">
        <w:t>Никитин.</w:t>
      </w:r>
      <w:r w:rsidR="00E56EE1" w:rsidRPr="00344DD8">
        <w:t xml:space="preserve"> </w:t>
      </w:r>
      <w:r w:rsidRPr="00344DD8">
        <w:t>Повышение</w:t>
      </w:r>
      <w:r w:rsidR="00E56EE1" w:rsidRPr="00344DD8">
        <w:t xml:space="preserve"> </w:t>
      </w:r>
      <w:r w:rsidRPr="00344DD8">
        <w:t>тарифов</w:t>
      </w:r>
      <w:r w:rsidR="00E56EE1" w:rsidRPr="00344DD8">
        <w:t xml:space="preserve"> </w:t>
      </w:r>
      <w:r w:rsidRPr="00344DD8">
        <w:t>ЖКХ</w:t>
      </w:r>
      <w:r w:rsidR="00E56EE1" w:rsidRPr="00344DD8">
        <w:t xml:space="preserve"> </w:t>
      </w:r>
      <w:r w:rsidRPr="00344DD8">
        <w:t>по</w:t>
      </w:r>
      <w:r w:rsidR="00E56EE1" w:rsidRPr="00344DD8">
        <w:t xml:space="preserve"> </w:t>
      </w:r>
      <w:r w:rsidRPr="00344DD8">
        <w:t>субъектам</w:t>
      </w:r>
      <w:r w:rsidR="00E56EE1" w:rsidRPr="00344DD8">
        <w:t xml:space="preserve"> </w:t>
      </w:r>
      <w:r w:rsidRPr="00344DD8">
        <w:t>РФ</w:t>
      </w:r>
      <w:r w:rsidR="00E56EE1" w:rsidRPr="00344DD8">
        <w:t xml:space="preserve"> </w:t>
      </w:r>
      <w:r w:rsidRPr="00344DD8">
        <w:t>составило</w:t>
      </w:r>
      <w:r w:rsidR="00E56EE1" w:rsidRPr="00344DD8">
        <w:t xml:space="preserve"> </w:t>
      </w:r>
      <w:r w:rsidRPr="00344DD8">
        <w:t>9,8%,</w:t>
      </w:r>
      <w:r w:rsidR="00E56EE1" w:rsidRPr="00344DD8">
        <w:t xml:space="preserve"> </w:t>
      </w:r>
      <w:r w:rsidRPr="00344DD8">
        <w:t>а</w:t>
      </w:r>
      <w:r w:rsidR="00E56EE1" w:rsidRPr="00344DD8">
        <w:t xml:space="preserve"> </w:t>
      </w:r>
      <w:r w:rsidRPr="00344DD8">
        <w:t>лекарства</w:t>
      </w:r>
      <w:r w:rsidR="00E56EE1" w:rsidRPr="00344DD8">
        <w:t xml:space="preserve"> </w:t>
      </w:r>
      <w:r w:rsidRPr="00344DD8">
        <w:t>подорожали</w:t>
      </w:r>
      <w:r w:rsidR="00E56EE1" w:rsidRPr="00344DD8">
        <w:t xml:space="preserve"> </w:t>
      </w:r>
      <w:r w:rsidRPr="00344DD8">
        <w:t>на</w:t>
      </w:r>
      <w:r w:rsidR="00E56EE1" w:rsidRPr="00344DD8">
        <w:t xml:space="preserve"> </w:t>
      </w:r>
      <w:r w:rsidRPr="00344DD8">
        <w:t>25%,</w:t>
      </w:r>
      <w:r w:rsidR="00E56EE1" w:rsidRPr="00344DD8">
        <w:t xml:space="preserve"> </w:t>
      </w:r>
      <w:r w:rsidRPr="00344DD8">
        <w:t>добавил</w:t>
      </w:r>
      <w:r w:rsidR="00E56EE1" w:rsidRPr="00344DD8">
        <w:t xml:space="preserve"> </w:t>
      </w:r>
      <w:r w:rsidRPr="00344DD8">
        <w:t>парламентарий.</w:t>
      </w:r>
    </w:p>
    <w:p w14:paraId="4D30026E" w14:textId="77777777" w:rsidR="00A86F93" w:rsidRPr="00344DD8" w:rsidRDefault="00A86F93" w:rsidP="00A86F93">
      <w:r w:rsidRPr="00344DD8">
        <w:t>Волей</w:t>
      </w:r>
      <w:r w:rsidR="00E56EE1" w:rsidRPr="00344DD8">
        <w:t>-</w:t>
      </w:r>
      <w:r w:rsidRPr="00344DD8">
        <w:t>неволей</w:t>
      </w:r>
      <w:r w:rsidR="00E56EE1" w:rsidRPr="00344DD8">
        <w:t xml:space="preserve"> </w:t>
      </w:r>
      <w:r w:rsidRPr="00344DD8">
        <w:t>вспомнишь</w:t>
      </w:r>
      <w:r w:rsidR="00E56EE1" w:rsidRPr="00344DD8">
        <w:t xml:space="preserve"> </w:t>
      </w:r>
      <w:r w:rsidRPr="00344DD8">
        <w:t>одного</w:t>
      </w:r>
      <w:r w:rsidR="00E56EE1" w:rsidRPr="00344DD8">
        <w:t xml:space="preserve"> </w:t>
      </w:r>
      <w:r w:rsidRPr="00344DD8">
        <w:t>известного</w:t>
      </w:r>
      <w:r w:rsidR="00E56EE1" w:rsidRPr="00344DD8">
        <w:t xml:space="preserve"> </w:t>
      </w:r>
      <w:r w:rsidRPr="00344DD8">
        <w:t>экономиста,</w:t>
      </w:r>
      <w:r w:rsidR="00E56EE1" w:rsidRPr="00344DD8">
        <w:t xml:space="preserve"> </w:t>
      </w:r>
      <w:r w:rsidRPr="00344DD8">
        <w:t>который</w:t>
      </w:r>
      <w:r w:rsidR="00E56EE1" w:rsidRPr="00344DD8">
        <w:t xml:space="preserve"> </w:t>
      </w:r>
      <w:r w:rsidRPr="00344DD8">
        <w:t>предложил</w:t>
      </w:r>
      <w:r w:rsidR="00E56EE1" w:rsidRPr="00344DD8">
        <w:t xml:space="preserve"> </w:t>
      </w:r>
      <w:r w:rsidRPr="00344DD8">
        <w:t>индексировать</w:t>
      </w:r>
      <w:r w:rsidR="00E56EE1" w:rsidRPr="00344DD8">
        <w:t xml:space="preserve"> </w:t>
      </w:r>
      <w:r w:rsidRPr="00344DD8">
        <w:t>пенсию</w:t>
      </w:r>
      <w:r w:rsidR="00E56EE1" w:rsidRPr="00344DD8">
        <w:t xml:space="preserve"> </w:t>
      </w:r>
      <w:r w:rsidRPr="00344DD8">
        <w:t>ежеквартально</w:t>
      </w:r>
      <w:r w:rsidR="00E56EE1" w:rsidRPr="00344DD8">
        <w:t xml:space="preserve"> </w:t>
      </w:r>
      <w:r w:rsidRPr="00344DD8">
        <w:t>на</w:t>
      </w:r>
      <w:r w:rsidR="00E56EE1" w:rsidRPr="00344DD8">
        <w:t xml:space="preserve"> </w:t>
      </w:r>
      <w:r w:rsidRPr="00344DD8">
        <w:t>процент</w:t>
      </w:r>
      <w:r w:rsidR="00E56EE1" w:rsidRPr="00344DD8">
        <w:t xml:space="preserve"> </w:t>
      </w:r>
      <w:r w:rsidRPr="00344DD8">
        <w:t>инфляции.</w:t>
      </w:r>
      <w:r w:rsidR="00E56EE1" w:rsidRPr="00344DD8">
        <w:t xml:space="preserve"> </w:t>
      </w:r>
      <w:r w:rsidRPr="00344DD8">
        <w:t>Вот</w:t>
      </w:r>
      <w:r w:rsidR="00E56EE1" w:rsidRPr="00344DD8">
        <w:t xml:space="preserve"> </w:t>
      </w:r>
      <w:r w:rsidRPr="00344DD8">
        <w:t>только</w:t>
      </w:r>
      <w:r w:rsidR="00E56EE1" w:rsidRPr="00344DD8">
        <w:t xml:space="preserve"> </w:t>
      </w:r>
      <w:r w:rsidRPr="00344DD8">
        <w:t>готово</w:t>
      </w:r>
      <w:r w:rsidR="00E56EE1" w:rsidRPr="00344DD8">
        <w:t xml:space="preserve"> </w:t>
      </w:r>
      <w:r w:rsidRPr="00344DD8">
        <w:t>ли</w:t>
      </w:r>
      <w:r w:rsidR="00E56EE1" w:rsidRPr="00344DD8">
        <w:t xml:space="preserve"> </w:t>
      </w:r>
      <w:r w:rsidRPr="00344DD8">
        <w:t>наше</w:t>
      </w:r>
      <w:r w:rsidR="00E56EE1" w:rsidRPr="00344DD8">
        <w:t xml:space="preserve"> </w:t>
      </w:r>
      <w:r w:rsidRPr="00344DD8">
        <w:t>правительство</w:t>
      </w:r>
      <w:r w:rsidR="00E56EE1" w:rsidRPr="00344DD8">
        <w:t xml:space="preserve"> </w:t>
      </w:r>
      <w:r w:rsidRPr="00344DD8">
        <w:t>пойти</w:t>
      </w:r>
      <w:r w:rsidR="00E56EE1" w:rsidRPr="00344DD8">
        <w:t xml:space="preserve"> </w:t>
      </w:r>
      <w:r w:rsidRPr="00344DD8">
        <w:t>на</w:t>
      </w:r>
      <w:r w:rsidR="00E56EE1" w:rsidRPr="00344DD8">
        <w:t xml:space="preserve"> </w:t>
      </w:r>
      <w:r w:rsidRPr="00344DD8">
        <w:t>этот</w:t>
      </w:r>
      <w:r w:rsidR="00E56EE1" w:rsidRPr="00344DD8">
        <w:t xml:space="preserve"> </w:t>
      </w:r>
      <w:r w:rsidRPr="00344DD8">
        <w:t>давно</w:t>
      </w:r>
      <w:r w:rsidR="00E56EE1" w:rsidRPr="00344DD8">
        <w:t xml:space="preserve"> </w:t>
      </w:r>
      <w:r w:rsidRPr="00344DD8">
        <w:t>назревший</w:t>
      </w:r>
      <w:r w:rsidR="00E56EE1" w:rsidRPr="00344DD8">
        <w:t xml:space="preserve"> </w:t>
      </w:r>
      <w:r w:rsidRPr="00344DD8">
        <w:t>шаг</w:t>
      </w:r>
      <w:r w:rsidR="00E56EE1" w:rsidRPr="00344DD8">
        <w:t>...</w:t>
      </w:r>
    </w:p>
    <w:p w14:paraId="45DA1BF0" w14:textId="77777777" w:rsidR="00A86F93" w:rsidRPr="00344DD8" w:rsidRDefault="00A86F93" w:rsidP="00A86F93">
      <w:hyperlink r:id="rId36" w:history="1">
        <w:r w:rsidRPr="00344DD8">
          <w:rPr>
            <w:rStyle w:val="a3"/>
          </w:rPr>
          <w:t>https://mirnov.ru/obshchestvo/socialnaja-sfera/deistvuyuschaja-sistema-indeksacii-pensii-porochna.html</w:t>
        </w:r>
      </w:hyperlink>
      <w:r w:rsidR="00E56EE1" w:rsidRPr="00344DD8">
        <w:t xml:space="preserve"> </w:t>
      </w:r>
    </w:p>
    <w:p w14:paraId="5B6EA831" w14:textId="77777777" w:rsidR="00A85C23" w:rsidRPr="00344DD8" w:rsidRDefault="00951B83" w:rsidP="00A85C23">
      <w:pPr>
        <w:pStyle w:val="2"/>
      </w:pPr>
      <w:bookmarkStart w:id="106" w:name="_Toc183671957"/>
      <w:r w:rsidRPr="00344DD8">
        <w:lastRenderedPageBreak/>
        <w:t>Главный</w:t>
      </w:r>
      <w:r w:rsidR="00E56EE1" w:rsidRPr="00344DD8">
        <w:t xml:space="preserve"> </w:t>
      </w:r>
      <w:r w:rsidRPr="00344DD8">
        <w:t>р</w:t>
      </w:r>
      <w:r w:rsidR="00A85C23" w:rsidRPr="00344DD8">
        <w:t>егиональный</w:t>
      </w:r>
      <w:r w:rsidR="00E56EE1" w:rsidRPr="00344DD8">
        <w:t xml:space="preserve"> </w:t>
      </w:r>
      <w:r w:rsidRPr="00344DD8">
        <w:t>(Смоленск)</w:t>
      </w:r>
      <w:r w:rsidR="00A85C23" w:rsidRPr="00344DD8">
        <w:t>,</w:t>
      </w:r>
      <w:r w:rsidR="00E56EE1" w:rsidRPr="00344DD8">
        <w:t xml:space="preserve"> </w:t>
      </w:r>
      <w:r w:rsidR="00A85C23" w:rsidRPr="00344DD8">
        <w:t>27.11.2024,</w:t>
      </w:r>
      <w:r w:rsidR="00E56EE1" w:rsidRPr="00344DD8">
        <w:t xml:space="preserve"> </w:t>
      </w:r>
      <w:r w:rsidR="00A85C23" w:rsidRPr="00344DD8">
        <w:t>Экономист</w:t>
      </w:r>
      <w:r w:rsidR="00E56EE1" w:rsidRPr="00344DD8">
        <w:t xml:space="preserve"> </w:t>
      </w:r>
      <w:r w:rsidR="00A85C23" w:rsidRPr="00344DD8">
        <w:t>Соколов</w:t>
      </w:r>
      <w:r w:rsidR="00E56EE1" w:rsidRPr="00344DD8">
        <w:t xml:space="preserve"> </w:t>
      </w:r>
      <w:r w:rsidR="00A85C23" w:rsidRPr="00344DD8">
        <w:t>рассказал,</w:t>
      </w:r>
      <w:r w:rsidR="00E56EE1" w:rsidRPr="00344DD8">
        <w:t xml:space="preserve"> </w:t>
      </w:r>
      <w:r w:rsidR="00A85C23" w:rsidRPr="00344DD8">
        <w:t>кого</w:t>
      </w:r>
      <w:r w:rsidR="00E56EE1" w:rsidRPr="00344DD8">
        <w:t xml:space="preserve"> </w:t>
      </w:r>
      <w:r w:rsidR="00A85C23" w:rsidRPr="00344DD8">
        <w:t>из</w:t>
      </w:r>
      <w:r w:rsidR="00E56EE1" w:rsidRPr="00344DD8">
        <w:t xml:space="preserve"> </w:t>
      </w:r>
      <w:r w:rsidR="00A85C23" w:rsidRPr="00344DD8">
        <w:t>россиян</w:t>
      </w:r>
      <w:r w:rsidR="00E56EE1" w:rsidRPr="00344DD8">
        <w:t xml:space="preserve"> </w:t>
      </w:r>
      <w:r w:rsidR="00A85C23" w:rsidRPr="00344DD8">
        <w:t>ждет</w:t>
      </w:r>
      <w:r w:rsidR="00E56EE1" w:rsidRPr="00344DD8">
        <w:t xml:space="preserve"> </w:t>
      </w:r>
      <w:r w:rsidR="00A85C23" w:rsidRPr="00344DD8">
        <w:t>повышение</w:t>
      </w:r>
      <w:r w:rsidR="00E56EE1" w:rsidRPr="00344DD8">
        <w:t xml:space="preserve"> </w:t>
      </w:r>
      <w:r w:rsidR="00A85C23" w:rsidRPr="00344DD8">
        <w:t>пенсий</w:t>
      </w:r>
      <w:r w:rsidR="00E56EE1" w:rsidRPr="00344DD8">
        <w:t xml:space="preserve"> </w:t>
      </w:r>
      <w:r w:rsidR="00A85C23" w:rsidRPr="00344DD8">
        <w:t>в</w:t>
      </w:r>
      <w:r w:rsidR="00E56EE1" w:rsidRPr="00344DD8">
        <w:t xml:space="preserve"> </w:t>
      </w:r>
      <w:r w:rsidR="00A85C23" w:rsidRPr="00344DD8">
        <w:t>декабре</w:t>
      </w:r>
      <w:bookmarkEnd w:id="106"/>
    </w:p>
    <w:p w14:paraId="3F37501E" w14:textId="77777777" w:rsidR="00A85C23" w:rsidRPr="00344DD8" w:rsidRDefault="00A85C23" w:rsidP="00344DD8">
      <w:pPr>
        <w:pStyle w:val="3"/>
      </w:pPr>
      <w:bookmarkStart w:id="107" w:name="_Toc183671958"/>
      <w:r w:rsidRPr="00344DD8">
        <w:t>Некоторые</w:t>
      </w:r>
      <w:r w:rsidR="00E56EE1" w:rsidRPr="00344DD8">
        <w:t xml:space="preserve"> </w:t>
      </w:r>
      <w:r w:rsidRPr="00344DD8">
        <w:t>граждане</w:t>
      </w:r>
      <w:r w:rsidR="00E56EE1" w:rsidRPr="00344DD8">
        <w:t xml:space="preserve"> </w:t>
      </w:r>
      <w:r w:rsidRPr="00344DD8">
        <w:t>России</w:t>
      </w:r>
      <w:r w:rsidR="00E56EE1" w:rsidRPr="00344DD8">
        <w:t xml:space="preserve"> </w:t>
      </w:r>
      <w:r w:rsidRPr="00344DD8">
        <w:t>в</w:t>
      </w:r>
      <w:r w:rsidR="00E56EE1" w:rsidRPr="00344DD8">
        <w:t xml:space="preserve"> </w:t>
      </w:r>
      <w:r w:rsidRPr="00344DD8">
        <w:t>декабре</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могут</w:t>
      </w:r>
      <w:r w:rsidR="00E56EE1" w:rsidRPr="00344DD8">
        <w:t xml:space="preserve"> </w:t>
      </w:r>
      <w:r w:rsidRPr="00344DD8">
        <w:t>ожидать</w:t>
      </w:r>
      <w:r w:rsidR="00E56EE1" w:rsidRPr="00344DD8">
        <w:t xml:space="preserve"> </w:t>
      </w:r>
      <w:r w:rsidRPr="00344DD8">
        <w:t>увеличение</w:t>
      </w:r>
      <w:r w:rsidR="00E56EE1" w:rsidRPr="00344DD8">
        <w:t xml:space="preserve"> </w:t>
      </w:r>
      <w:r w:rsidRPr="00344DD8">
        <w:t>своих</w:t>
      </w:r>
      <w:r w:rsidR="00E56EE1" w:rsidRPr="00344DD8">
        <w:t xml:space="preserve"> </w:t>
      </w:r>
      <w:r w:rsidRPr="00344DD8">
        <w:t>пенсионных</w:t>
      </w:r>
      <w:r w:rsidR="00E56EE1" w:rsidRPr="00344DD8">
        <w:t xml:space="preserve"> </w:t>
      </w:r>
      <w:r w:rsidRPr="00344DD8">
        <w:t>выплат,</w:t>
      </w:r>
      <w:r w:rsidR="00E56EE1" w:rsidRPr="00344DD8">
        <w:t xml:space="preserve"> </w:t>
      </w:r>
      <w:r w:rsidRPr="00344DD8">
        <w:t>сообщил</w:t>
      </w:r>
      <w:r w:rsidR="00E56EE1" w:rsidRPr="00344DD8">
        <w:t xml:space="preserve"> «</w:t>
      </w:r>
      <w:r w:rsidRPr="00344DD8">
        <w:t>Главному</w:t>
      </w:r>
      <w:r w:rsidR="00E56EE1" w:rsidRPr="00344DD8">
        <w:t xml:space="preserve"> </w:t>
      </w:r>
      <w:r w:rsidRPr="00344DD8">
        <w:t>Региональному</w:t>
      </w:r>
      <w:r w:rsidR="00E56EE1" w:rsidRPr="00344DD8">
        <w:t xml:space="preserve">» </w:t>
      </w:r>
      <w:r w:rsidRPr="00344DD8">
        <w:t>экономист</w:t>
      </w:r>
      <w:r w:rsidR="00E56EE1" w:rsidRPr="00344DD8">
        <w:t xml:space="preserve"> </w:t>
      </w:r>
      <w:r w:rsidRPr="00344DD8">
        <w:t>Петр</w:t>
      </w:r>
      <w:r w:rsidR="00E56EE1" w:rsidRPr="00344DD8">
        <w:t xml:space="preserve"> </w:t>
      </w:r>
      <w:r w:rsidRPr="00344DD8">
        <w:t>Соколов.</w:t>
      </w:r>
      <w:bookmarkEnd w:id="107"/>
    </w:p>
    <w:p w14:paraId="48097374" w14:textId="77777777" w:rsidR="00A85C23" w:rsidRPr="00344DD8" w:rsidRDefault="00A85C23" w:rsidP="00A85C23">
      <w:r w:rsidRPr="00344DD8">
        <w:t>В</w:t>
      </w:r>
      <w:r w:rsidR="00E56EE1" w:rsidRPr="00344DD8">
        <w:t xml:space="preserve"> </w:t>
      </w:r>
      <w:r w:rsidRPr="00344DD8">
        <w:t>декабре</w:t>
      </w:r>
      <w:r w:rsidR="00E56EE1" w:rsidRPr="00344DD8">
        <w:t xml:space="preserve"> </w:t>
      </w:r>
      <w:r w:rsidRPr="00344DD8">
        <w:t>фиксированная</w:t>
      </w:r>
      <w:r w:rsidR="00E56EE1" w:rsidRPr="00344DD8">
        <w:t xml:space="preserve"> </w:t>
      </w:r>
      <w:r w:rsidRPr="00344DD8">
        <w:t>сумма</w:t>
      </w:r>
      <w:r w:rsidR="00E56EE1" w:rsidRPr="00344DD8">
        <w:t xml:space="preserve"> </w:t>
      </w:r>
      <w:r w:rsidRPr="00344DD8">
        <w:t>пенсионного</w:t>
      </w:r>
      <w:r w:rsidR="00E56EE1" w:rsidRPr="00344DD8">
        <w:t xml:space="preserve"> </w:t>
      </w:r>
      <w:r w:rsidRPr="00344DD8">
        <w:t>пособия</w:t>
      </w:r>
      <w:r w:rsidR="00E56EE1" w:rsidRPr="00344DD8">
        <w:t xml:space="preserve"> </w:t>
      </w:r>
      <w:r w:rsidRPr="00344DD8">
        <w:t>вырастет</w:t>
      </w:r>
      <w:r w:rsidR="00E56EE1" w:rsidRPr="00344DD8">
        <w:t xml:space="preserve"> </w:t>
      </w:r>
      <w:r w:rsidRPr="00344DD8">
        <w:t>для</w:t>
      </w:r>
      <w:r w:rsidR="00E56EE1" w:rsidRPr="00344DD8">
        <w:t xml:space="preserve"> </w:t>
      </w:r>
      <w:r w:rsidRPr="00344DD8">
        <w:t>граждан,</w:t>
      </w:r>
      <w:r w:rsidR="00E56EE1" w:rsidRPr="00344DD8">
        <w:t xml:space="preserve"> </w:t>
      </w:r>
      <w:r w:rsidRPr="00344DD8">
        <w:t>которые</w:t>
      </w:r>
      <w:r w:rsidR="00E56EE1" w:rsidRPr="00344DD8">
        <w:t xml:space="preserve"> </w:t>
      </w:r>
      <w:r w:rsidRPr="00344DD8">
        <w:t>достигли</w:t>
      </w:r>
      <w:r w:rsidR="00E56EE1" w:rsidRPr="00344DD8">
        <w:t xml:space="preserve"> </w:t>
      </w:r>
      <w:r w:rsidRPr="00344DD8">
        <w:t>80-летнего</w:t>
      </w:r>
      <w:r w:rsidR="00E56EE1" w:rsidRPr="00344DD8">
        <w:t xml:space="preserve"> </w:t>
      </w:r>
      <w:r w:rsidRPr="00344DD8">
        <w:t>возраста</w:t>
      </w:r>
      <w:r w:rsidR="00E56EE1" w:rsidRPr="00344DD8">
        <w:t xml:space="preserve"> </w:t>
      </w:r>
      <w:r w:rsidRPr="00344DD8">
        <w:t>в</w:t>
      </w:r>
      <w:r w:rsidR="00E56EE1" w:rsidRPr="00344DD8">
        <w:t xml:space="preserve"> </w:t>
      </w:r>
      <w:r w:rsidRPr="00344DD8">
        <w:t>ноябре.</w:t>
      </w:r>
      <w:r w:rsidR="00E56EE1" w:rsidRPr="00344DD8">
        <w:t xml:space="preserve"> </w:t>
      </w:r>
      <w:r w:rsidRPr="00344DD8">
        <w:t>Выплата</w:t>
      </w:r>
      <w:r w:rsidR="00E56EE1" w:rsidRPr="00344DD8">
        <w:t xml:space="preserve"> </w:t>
      </w:r>
      <w:r w:rsidRPr="00344DD8">
        <w:t>увеличится</w:t>
      </w:r>
      <w:r w:rsidR="00E56EE1" w:rsidRPr="00344DD8">
        <w:t xml:space="preserve"> </w:t>
      </w:r>
      <w:r w:rsidRPr="00344DD8">
        <w:t>на</w:t>
      </w:r>
      <w:r w:rsidR="00E56EE1" w:rsidRPr="00344DD8">
        <w:t xml:space="preserve"> </w:t>
      </w:r>
      <w:r w:rsidRPr="00344DD8">
        <w:t>100%</w:t>
      </w:r>
      <w:r w:rsidR="00E56EE1" w:rsidRPr="00344DD8">
        <w:t xml:space="preserve"> </w:t>
      </w:r>
      <w:r w:rsidRPr="00344DD8">
        <w:t>и</w:t>
      </w:r>
      <w:r w:rsidR="00E56EE1" w:rsidRPr="00344DD8">
        <w:t xml:space="preserve"> </w:t>
      </w:r>
      <w:r w:rsidRPr="00344DD8">
        <w:t>в</w:t>
      </w:r>
      <w:r w:rsidR="00E56EE1" w:rsidRPr="00344DD8">
        <w:t xml:space="preserve"> </w:t>
      </w:r>
      <w:r w:rsidRPr="00344DD8">
        <w:t>денежном</w:t>
      </w:r>
      <w:r w:rsidR="00E56EE1" w:rsidRPr="00344DD8">
        <w:t xml:space="preserve"> </w:t>
      </w:r>
      <w:r w:rsidRPr="00344DD8">
        <w:t>эквиваленте</w:t>
      </w:r>
      <w:r w:rsidR="00E56EE1" w:rsidRPr="00344DD8">
        <w:t xml:space="preserve"> </w:t>
      </w:r>
      <w:r w:rsidRPr="00344DD8">
        <w:t>составит</w:t>
      </w:r>
      <w:r w:rsidR="00E56EE1" w:rsidRPr="00344DD8">
        <w:t xml:space="preserve"> </w:t>
      </w:r>
      <w:r w:rsidRPr="00344DD8">
        <w:t>8134,88</w:t>
      </w:r>
      <w:r w:rsidR="00E56EE1" w:rsidRPr="00344DD8">
        <w:t xml:space="preserve"> </w:t>
      </w:r>
      <w:r w:rsidRPr="00344DD8">
        <w:t>рублей.</w:t>
      </w:r>
      <w:r w:rsidR="00E56EE1" w:rsidRPr="00344DD8">
        <w:t xml:space="preserve"> </w:t>
      </w:r>
      <w:r w:rsidRPr="00344DD8">
        <w:t>Общая</w:t>
      </w:r>
      <w:r w:rsidR="00E56EE1" w:rsidRPr="00344DD8">
        <w:t xml:space="preserve"> </w:t>
      </w:r>
      <w:r w:rsidRPr="00344DD8">
        <w:t>сумма</w:t>
      </w:r>
      <w:r w:rsidR="00E56EE1" w:rsidRPr="00344DD8">
        <w:t xml:space="preserve"> </w:t>
      </w:r>
      <w:r w:rsidRPr="00344DD8">
        <w:t>фиксированной</w:t>
      </w:r>
      <w:r w:rsidR="00E56EE1" w:rsidRPr="00344DD8">
        <w:t xml:space="preserve"> </w:t>
      </w:r>
      <w:r w:rsidRPr="00344DD8">
        <w:t>выплаты</w:t>
      </w:r>
      <w:r w:rsidR="00E56EE1" w:rsidRPr="00344DD8">
        <w:t xml:space="preserve"> </w:t>
      </w:r>
      <w:r w:rsidRPr="00344DD8">
        <w:t>для</w:t>
      </w:r>
      <w:r w:rsidR="00E56EE1" w:rsidRPr="00344DD8">
        <w:t xml:space="preserve"> </w:t>
      </w:r>
      <w:r w:rsidRPr="00344DD8">
        <w:t>пенсионеров</w:t>
      </w:r>
      <w:r w:rsidR="00E56EE1" w:rsidRPr="00344DD8">
        <w:t xml:space="preserve"> </w:t>
      </w:r>
      <w:r w:rsidRPr="00344DD8">
        <w:t>достигнет</w:t>
      </w:r>
      <w:r w:rsidR="00E56EE1" w:rsidRPr="00344DD8">
        <w:t xml:space="preserve"> </w:t>
      </w:r>
      <w:r w:rsidRPr="00344DD8">
        <w:t>16269,76</w:t>
      </w:r>
      <w:r w:rsidR="00E56EE1" w:rsidRPr="00344DD8">
        <w:t xml:space="preserve"> </w:t>
      </w:r>
      <w:r w:rsidRPr="00344DD8">
        <w:t>рублей.</w:t>
      </w:r>
    </w:p>
    <w:p w14:paraId="2D9EF9D7" w14:textId="77777777" w:rsidR="00A85C23" w:rsidRPr="00344DD8" w:rsidRDefault="00A85C23" w:rsidP="00A85C23">
      <w:r w:rsidRPr="00344DD8">
        <w:t>Также</w:t>
      </w:r>
      <w:r w:rsidR="00E56EE1" w:rsidRPr="00344DD8">
        <w:t xml:space="preserve"> </w:t>
      </w:r>
      <w:r w:rsidRPr="00344DD8">
        <w:t>фиксированная</w:t>
      </w:r>
      <w:r w:rsidR="00E56EE1" w:rsidRPr="00344DD8">
        <w:t xml:space="preserve"> </w:t>
      </w:r>
      <w:r w:rsidRPr="00344DD8">
        <w:t>выплата</w:t>
      </w:r>
      <w:r w:rsidR="00E56EE1" w:rsidRPr="00344DD8">
        <w:t xml:space="preserve"> </w:t>
      </w:r>
      <w:r w:rsidRPr="00344DD8">
        <w:t>удваивается</w:t>
      </w:r>
      <w:r w:rsidR="00E56EE1" w:rsidRPr="00344DD8">
        <w:t xml:space="preserve"> </w:t>
      </w:r>
      <w:r w:rsidRPr="00344DD8">
        <w:t>для</w:t>
      </w:r>
      <w:r w:rsidR="00E56EE1" w:rsidRPr="00344DD8">
        <w:t xml:space="preserve"> </w:t>
      </w:r>
      <w:r w:rsidRPr="00344DD8">
        <w:t>пенсионеров</w:t>
      </w:r>
      <w:r w:rsidR="00E56EE1" w:rsidRPr="00344DD8">
        <w:t xml:space="preserve"> </w:t>
      </w:r>
      <w:r w:rsidRPr="00344DD8">
        <w:t>с</w:t>
      </w:r>
      <w:r w:rsidR="00E56EE1" w:rsidRPr="00344DD8">
        <w:t xml:space="preserve"> </w:t>
      </w:r>
      <w:r w:rsidRPr="00344DD8">
        <w:t>инвалидностью</w:t>
      </w:r>
      <w:r w:rsidR="00E56EE1" w:rsidRPr="00344DD8">
        <w:t xml:space="preserve"> </w:t>
      </w:r>
      <w:r w:rsidRPr="00344DD8">
        <w:t>I</w:t>
      </w:r>
      <w:r w:rsidR="00E56EE1" w:rsidRPr="00344DD8">
        <w:t xml:space="preserve"> </w:t>
      </w:r>
      <w:r w:rsidRPr="00344DD8">
        <w:t>группы.</w:t>
      </w:r>
      <w:r w:rsidR="00E56EE1" w:rsidRPr="00344DD8">
        <w:t xml:space="preserve"> </w:t>
      </w:r>
      <w:r w:rsidRPr="00344DD8">
        <w:t>Если</w:t>
      </w:r>
      <w:r w:rsidR="00E56EE1" w:rsidRPr="00344DD8">
        <w:t xml:space="preserve"> </w:t>
      </w:r>
      <w:r w:rsidRPr="00344DD8">
        <w:t>человек</w:t>
      </w:r>
      <w:r w:rsidR="00E56EE1" w:rsidRPr="00344DD8">
        <w:t xml:space="preserve"> </w:t>
      </w:r>
      <w:r w:rsidRPr="00344DD8">
        <w:t>из</w:t>
      </w:r>
      <w:r w:rsidR="00E56EE1" w:rsidRPr="00344DD8">
        <w:t xml:space="preserve"> </w:t>
      </w:r>
      <w:r w:rsidRPr="00344DD8">
        <w:t>указанной</w:t>
      </w:r>
      <w:r w:rsidR="00E56EE1" w:rsidRPr="00344DD8">
        <w:t xml:space="preserve"> </w:t>
      </w:r>
      <w:r w:rsidRPr="00344DD8">
        <w:t>категории</w:t>
      </w:r>
      <w:r w:rsidR="00E56EE1" w:rsidRPr="00344DD8">
        <w:t xml:space="preserve"> </w:t>
      </w:r>
      <w:r w:rsidRPr="00344DD8">
        <w:t>также</w:t>
      </w:r>
      <w:r w:rsidR="00E56EE1" w:rsidRPr="00344DD8">
        <w:t xml:space="preserve"> </w:t>
      </w:r>
      <w:r w:rsidRPr="00344DD8">
        <w:t>отметил</w:t>
      </w:r>
      <w:r w:rsidR="00E56EE1" w:rsidRPr="00344DD8">
        <w:t xml:space="preserve"> </w:t>
      </w:r>
      <w:r w:rsidRPr="00344DD8">
        <w:t>свое</w:t>
      </w:r>
      <w:r w:rsidR="00E56EE1" w:rsidRPr="00344DD8">
        <w:t xml:space="preserve"> </w:t>
      </w:r>
      <w:r w:rsidRPr="00344DD8">
        <w:t>80-летие,</w:t>
      </w:r>
      <w:r w:rsidR="00E56EE1" w:rsidRPr="00344DD8">
        <w:t xml:space="preserve"> </w:t>
      </w:r>
      <w:r w:rsidRPr="00344DD8">
        <w:t>надбавка</w:t>
      </w:r>
      <w:r w:rsidR="00E56EE1" w:rsidRPr="00344DD8">
        <w:t xml:space="preserve"> </w:t>
      </w:r>
      <w:r w:rsidRPr="00344DD8">
        <w:t>будет</w:t>
      </w:r>
      <w:r w:rsidR="00E56EE1" w:rsidRPr="00344DD8">
        <w:t xml:space="preserve"> </w:t>
      </w:r>
      <w:r w:rsidRPr="00344DD8">
        <w:t>назначена</w:t>
      </w:r>
      <w:r w:rsidR="00E56EE1" w:rsidRPr="00344DD8">
        <w:t xml:space="preserve"> </w:t>
      </w:r>
      <w:r w:rsidRPr="00344DD8">
        <w:t>лишь</w:t>
      </w:r>
      <w:r w:rsidR="00E56EE1" w:rsidRPr="00344DD8">
        <w:t xml:space="preserve"> </w:t>
      </w:r>
      <w:r w:rsidRPr="00344DD8">
        <w:t>один</w:t>
      </w:r>
      <w:r w:rsidR="00E56EE1" w:rsidRPr="00344DD8">
        <w:t xml:space="preserve"> </w:t>
      </w:r>
      <w:r w:rsidRPr="00344DD8">
        <w:t>раз.</w:t>
      </w:r>
      <w:r w:rsidR="00E56EE1" w:rsidRPr="00344DD8">
        <w:t xml:space="preserve"> </w:t>
      </w:r>
      <w:r w:rsidRPr="00344DD8">
        <w:t>Повышение</w:t>
      </w:r>
      <w:r w:rsidR="00E56EE1" w:rsidRPr="00344DD8">
        <w:t xml:space="preserve"> </w:t>
      </w:r>
      <w:r w:rsidRPr="00344DD8">
        <w:t>социальных</w:t>
      </w:r>
      <w:r w:rsidR="00E56EE1" w:rsidRPr="00344DD8">
        <w:t xml:space="preserve"> </w:t>
      </w:r>
      <w:r w:rsidRPr="00344DD8">
        <w:t>выплат</w:t>
      </w:r>
      <w:r w:rsidR="00E56EE1" w:rsidRPr="00344DD8">
        <w:t xml:space="preserve"> </w:t>
      </w:r>
      <w:r w:rsidRPr="00344DD8">
        <w:t>Соцфонд</w:t>
      </w:r>
      <w:r w:rsidR="00E56EE1" w:rsidRPr="00344DD8">
        <w:t xml:space="preserve"> </w:t>
      </w:r>
      <w:r w:rsidRPr="00344DD8">
        <w:t>произведет</w:t>
      </w:r>
      <w:r w:rsidR="00E56EE1" w:rsidRPr="00344DD8">
        <w:t xml:space="preserve"> </w:t>
      </w:r>
      <w:r w:rsidRPr="00344DD8">
        <w:t>автоматически,</w:t>
      </w:r>
      <w:r w:rsidR="00E56EE1" w:rsidRPr="00344DD8">
        <w:t xml:space="preserve"> </w:t>
      </w:r>
      <w:r w:rsidRPr="00344DD8">
        <w:t>гражданам</w:t>
      </w:r>
      <w:r w:rsidR="00E56EE1" w:rsidRPr="00344DD8">
        <w:t xml:space="preserve"> </w:t>
      </w:r>
      <w:r w:rsidRPr="00344DD8">
        <w:t>не</w:t>
      </w:r>
      <w:r w:rsidR="00E56EE1" w:rsidRPr="00344DD8">
        <w:t xml:space="preserve"> </w:t>
      </w:r>
      <w:r w:rsidRPr="00344DD8">
        <w:t>требуется</w:t>
      </w:r>
      <w:r w:rsidR="00E56EE1" w:rsidRPr="00344DD8">
        <w:t xml:space="preserve"> </w:t>
      </w:r>
      <w:r w:rsidRPr="00344DD8">
        <w:t>подавать</w:t>
      </w:r>
      <w:r w:rsidR="00E56EE1" w:rsidRPr="00344DD8">
        <w:t xml:space="preserve"> </w:t>
      </w:r>
      <w:r w:rsidRPr="00344DD8">
        <w:t>какие-либо</w:t>
      </w:r>
      <w:r w:rsidR="00E56EE1" w:rsidRPr="00344DD8">
        <w:t xml:space="preserve"> </w:t>
      </w:r>
      <w:r w:rsidRPr="00344DD8">
        <w:t>заявления.</w:t>
      </w:r>
    </w:p>
    <w:p w14:paraId="46E378A2" w14:textId="77777777" w:rsidR="00A85C23" w:rsidRPr="00344DD8" w:rsidRDefault="00A85C23" w:rsidP="00A85C23">
      <w:r w:rsidRPr="00344DD8">
        <w:t>Если</w:t>
      </w:r>
      <w:r w:rsidR="00E56EE1" w:rsidRPr="00344DD8">
        <w:t xml:space="preserve"> </w:t>
      </w:r>
      <w:r w:rsidRPr="00344DD8">
        <w:t>дата</w:t>
      </w:r>
      <w:r w:rsidR="00E56EE1" w:rsidRPr="00344DD8">
        <w:t xml:space="preserve"> </w:t>
      </w:r>
      <w:r w:rsidRPr="00344DD8">
        <w:t>выплаты</w:t>
      </w:r>
      <w:r w:rsidR="00E56EE1" w:rsidRPr="00344DD8">
        <w:t xml:space="preserve"> </w:t>
      </w:r>
      <w:r w:rsidRPr="00344DD8">
        <w:t>пенсии</w:t>
      </w:r>
      <w:r w:rsidR="00E56EE1" w:rsidRPr="00344DD8">
        <w:t xml:space="preserve"> </w:t>
      </w:r>
      <w:r w:rsidRPr="00344DD8">
        <w:t>совпадет</w:t>
      </w:r>
      <w:r w:rsidR="00E56EE1" w:rsidRPr="00344DD8">
        <w:t xml:space="preserve"> </w:t>
      </w:r>
      <w:r w:rsidRPr="00344DD8">
        <w:t>с</w:t>
      </w:r>
      <w:r w:rsidR="00E56EE1" w:rsidRPr="00344DD8">
        <w:t xml:space="preserve"> </w:t>
      </w:r>
      <w:r w:rsidRPr="00344DD8">
        <w:t>праздничным</w:t>
      </w:r>
      <w:r w:rsidR="00E56EE1" w:rsidRPr="00344DD8">
        <w:t xml:space="preserve"> </w:t>
      </w:r>
      <w:r w:rsidRPr="00344DD8">
        <w:t>днем,</w:t>
      </w:r>
      <w:r w:rsidR="00E56EE1" w:rsidRPr="00344DD8">
        <w:t xml:space="preserve"> </w:t>
      </w:r>
      <w:r w:rsidRPr="00344DD8">
        <w:t>пенсионеры</w:t>
      </w:r>
      <w:r w:rsidR="00E56EE1" w:rsidRPr="00344DD8">
        <w:t xml:space="preserve"> </w:t>
      </w:r>
      <w:r w:rsidRPr="00344DD8">
        <w:t>получат</w:t>
      </w:r>
      <w:r w:rsidR="00E56EE1" w:rsidRPr="00344DD8">
        <w:t xml:space="preserve"> </w:t>
      </w:r>
      <w:r w:rsidRPr="00344DD8">
        <w:t>выплаты</w:t>
      </w:r>
      <w:r w:rsidR="00E56EE1" w:rsidRPr="00344DD8">
        <w:t xml:space="preserve"> </w:t>
      </w:r>
      <w:r w:rsidRPr="00344DD8">
        <w:t>за</w:t>
      </w:r>
      <w:r w:rsidR="00E56EE1" w:rsidRPr="00344DD8">
        <w:t xml:space="preserve"> </w:t>
      </w:r>
      <w:r w:rsidRPr="00344DD8">
        <w:t>два</w:t>
      </w:r>
      <w:r w:rsidR="00E56EE1" w:rsidRPr="00344DD8">
        <w:t xml:space="preserve"> </w:t>
      </w:r>
      <w:r w:rsidRPr="00344DD8">
        <w:t>месяца</w:t>
      </w:r>
      <w:r w:rsidR="00E56EE1" w:rsidRPr="00344DD8">
        <w:t xml:space="preserve"> </w:t>
      </w:r>
      <w:r w:rsidRPr="00344DD8">
        <w:t>сразу</w:t>
      </w:r>
      <w:r w:rsidR="00E56EE1" w:rsidRPr="00344DD8">
        <w:t xml:space="preserve"> </w:t>
      </w:r>
      <w:r w:rsidRPr="00344DD8">
        <w:t>в</w:t>
      </w:r>
      <w:r w:rsidR="00E56EE1" w:rsidRPr="00344DD8">
        <w:t xml:space="preserve"> </w:t>
      </w:r>
      <w:r w:rsidRPr="00344DD8">
        <w:t>декабре.</w:t>
      </w:r>
      <w:r w:rsidR="00E56EE1" w:rsidRPr="00344DD8">
        <w:t xml:space="preserve"> </w:t>
      </w:r>
      <w:r w:rsidRPr="00344DD8">
        <w:t>Январская</w:t>
      </w:r>
      <w:r w:rsidR="00E56EE1" w:rsidRPr="00344DD8">
        <w:t xml:space="preserve"> </w:t>
      </w:r>
      <w:r w:rsidRPr="00344DD8">
        <w:t>выплата</w:t>
      </w:r>
      <w:r w:rsidR="00E56EE1" w:rsidRPr="00344DD8">
        <w:t xml:space="preserve"> </w:t>
      </w:r>
      <w:r w:rsidRPr="00344DD8">
        <w:t>будет</w:t>
      </w:r>
      <w:r w:rsidR="00E56EE1" w:rsidRPr="00344DD8">
        <w:t xml:space="preserve"> </w:t>
      </w:r>
      <w:r w:rsidRPr="00344DD8">
        <w:t>рассчитана</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официального</w:t>
      </w:r>
      <w:r w:rsidR="00E56EE1" w:rsidRPr="00344DD8">
        <w:t xml:space="preserve"> </w:t>
      </w:r>
      <w:r w:rsidRPr="00344DD8">
        <w:t>уровня</w:t>
      </w:r>
      <w:r w:rsidR="00E56EE1" w:rsidRPr="00344DD8">
        <w:t xml:space="preserve"> </w:t>
      </w:r>
      <w:r w:rsidRPr="00344DD8">
        <w:t>индексации</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подчеркнул</w:t>
      </w:r>
      <w:r w:rsidR="00E56EE1" w:rsidRPr="00344DD8">
        <w:t xml:space="preserve"> </w:t>
      </w:r>
      <w:r w:rsidRPr="00344DD8">
        <w:t>Соколов.</w:t>
      </w:r>
    </w:p>
    <w:p w14:paraId="1F97BC4A" w14:textId="77777777" w:rsidR="00A85C23" w:rsidRPr="00344DD8" w:rsidRDefault="00A85C23" w:rsidP="00A85C23">
      <w:r w:rsidRPr="00344DD8">
        <w:t>В</w:t>
      </w:r>
      <w:r w:rsidR="00E56EE1" w:rsidRPr="00344DD8">
        <w:t xml:space="preserve"> </w:t>
      </w:r>
      <w:r w:rsidRPr="00344DD8">
        <w:t>январе</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принято</w:t>
      </w:r>
      <w:r w:rsidR="00E56EE1" w:rsidRPr="00344DD8">
        <w:t xml:space="preserve"> </w:t>
      </w:r>
      <w:r w:rsidRPr="00344DD8">
        <w:t>решение</w:t>
      </w:r>
      <w:r w:rsidR="00E56EE1" w:rsidRPr="00344DD8">
        <w:t xml:space="preserve"> </w:t>
      </w:r>
      <w:r w:rsidRPr="00344DD8">
        <w:t>о</w:t>
      </w:r>
      <w:r w:rsidR="00E56EE1" w:rsidRPr="00344DD8">
        <w:t xml:space="preserve"> </w:t>
      </w:r>
      <w:r w:rsidRPr="00344DD8">
        <w:t>дополнительном</w:t>
      </w:r>
      <w:r w:rsidR="00E56EE1" w:rsidRPr="00344DD8">
        <w:t xml:space="preserve"> </w:t>
      </w:r>
      <w:r w:rsidRPr="00344DD8">
        <w:t>повышении</w:t>
      </w:r>
      <w:r w:rsidR="00E56EE1" w:rsidRPr="00344DD8">
        <w:t xml:space="preserve"> </w:t>
      </w:r>
      <w:r w:rsidRPr="00344DD8">
        <w:t>пенсий,</w:t>
      </w:r>
      <w:r w:rsidR="00E56EE1" w:rsidRPr="00344DD8">
        <w:t xml:space="preserve"> </w:t>
      </w:r>
      <w:r w:rsidRPr="00344DD8">
        <w:t>ранее</w:t>
      </w:r>
      <w:r w:rsidR="00E56EE1" w:rsidRPr="00344DD8">
        <w:t xml:space="preserve"> </w:t>
      </w:r>
      <w:r w:rsidRPr="00344DD8">
        <w:t>сообщила</w:t>
      </w:r>
      <w:r w:rsidR="00E56EE1" w:rsidRPr="00344DD8">
        <w:t xml:space="preserve"> </w:t>
      </w:r>
      <w:r w:rsidRPr="00344DD8">
        <w:t>член</w:t>
      </w:r>
      <w:r w:rsidR="00E56EE1" w:rsidRPr="00344DD8">
        <w:t xml:space="preserve"> </w:t>
      </w:r>
      <w:r w:rsidRPr="00344DD8">
        <w:t>комитета</w:t>
      </w:r>
      <w:r w:rsidR="00E56EE1" w:rsidRPr="00344DD8">
        <w:t xml:space="preserve"> </w:t>
      </w:r>
      <w:r w:rsidRPr="00344DD8">
        <w:t>Госдумы</w:t>
      </w:r>
      <w:r w:rsidR="00E56EE1" w:rsidRPr="00344DD8">
        <w:t xml:space="preserve"> </w:t>
      </w:r>
      <w:r w:rsidRPr="00344DD8">
        <w:t>по</w:t>
      </w:r>
      <w:r w:rsidR="00E56EE1" w:rsidRPr="00344DD8">
        <w:t xml:space="preserve"> </w:t>
      </w:r>
      <w:r w:rsidRPr="00344DD8">
        <w:t>труду,</w:t>
      </w:r>
      <w:r w:rsidR="00E56EE1" w:rsidRPr="00344DD8">
        <w:t xml:space="preserve"> </w:t>
      </w:r>
      <w:r w:rsidRPr="00344DD8">
        <w:t>социальной</w:t>
      </w:r>
      <w:r w:rsidR="00E56EE1" w:rsidRPr="00344DD8">
        <w:t xml:space="preserve"> </w:t>
      </w:r>
      <w:r w:rsidRPr="00344DD8">
        <w:t>политике</w:t>
      </w:r>
      <w:r w:rsidR="00E56EE1" w:rsidRPr="00344DD8">
        <w:t xml:space="preserve"> </w:t>
      </w:r>
      <w:r w:rsidRPr="00344DD8">
        <w:t>и</w:t>
      </w:r>
      <w:r w:rsidR="00E56EE1" w:rsidRPr="00344DD8">
        <w:t xml:space="preserve"> </w:t>
      </w:r>
      <w:r w:rsidRPr="00344DD8">
        <w:t>делам</w:t>
      </w:r>
      <w:r w:rsidR="00E56EE1" w:rsidRPr="00344DD8">
        <w:t xml:space="preserve"> </w:t>
      </w:r>
      <w:r w:rsidRPr="00344DD8">
        <w:t>ветеранов</w:t>
      </w:r>
      <w:r w:rsidR="00E56EE1" w:rsidRPr="00344DD8">
        <w:t xml:space="preserve"> </w:t>
      </w:r>
      <w:r w:rsidRPr="00344DD8">
        <w:t>Светлана</w:t>
      </w:r>
      <w:r w:rsidR="00E56EE1" w:rsidRPr="00344DD8">
        <w:t xml:space="preserve"> </w:t>
      </w:r>
      <w:r w:rsidRPr="00344DD8">
        <w:t>Бессараб.</w:t>
      </w:r>
      <w:r w:rsidR="00E56EE1" w:rsidRPr="00344DD8">
        <w:t xml:space="preserve"> </w:t>
      </w:r>
      <w:r w:rsidRPr="00344DD8">
        <w:t>Правительство</w:t>
      </w:r>
      <w:r w:rsidR="00E56EE1" w:rsidRPr="00344DD8">
        <w:t xml:space="preserve"> </w:t>
      </w:r>
      <w:r w:rsidRPr="00344DD8">
        <w:t>имеет</w:t>
      </w:r>
      <w:r w:rsidR="00E56EE1" w:rsidRPr="00344DD8">
        <w:t xml:space="preserve"> </w:t>
      </w:r>
      <w:r w:rsidRPr="00344DD8">
        <w:t>право</w:t>
      </w:r>
      <w:r w:rsidR="00E56EE1" w:rsidRPr="00344DD8">
        <w:t xml:space="preserve"> </w:t>
      </w:r>
      <w:r w:rsidRPr="00344DD8">
        <w:t>пересмотреть</w:t>
      </w:r>
      <w:r w:rsidR="00E56EE1" w:rsidRPr="00344DD8">
        <w:t xml:space="preserve"> </w:t>
      </w:r>
      <w:r w:rsidRPr="00344DD8">
        <w:t>размер</w:t>
      </w:r>
      <w:r w:rsidR="00E56EE1" w:rsidRPr="00344DD8">
        <w:t xml:space="preserve"> </w:t>
      </w:r>
      <w:r w:rsidRPr="00344DD8">
        <w:t>индексации</w:t>
      </w:r>
      <w:r w:rsidR="00E56EE1" w:rsidRPr="00344DD8">
        <w:t xml:space="preserve"> </w:t>
      </w:r>
      <w:r w:rsidRPr="00344DD8">
        <w:t>выплат</w:t>
      </w:r>
      <w:r w:rsidR="00E56EE1" w:rsidRPr="00344DD8">
        <w:t xml:space="preserve"> </w:t>
      </w:r>
      <w:r w:rsidRPr="00344DD8">
        <w:t>до</w:t>
      </w:r>
      <w:r w:rsidR="00E56EE1" w:rsidRPr="00344DD8">
        <w:t xml:space="preserve"> </w:t>
      </w:r>
      <w:r w:rsidRPr="00344DD8">
        <w:t>1</w:t>
      </w:r>
      <w:r w:rsidR="00E56EE1" w:rsidRPr="00344DD8">
        <w:t xml:space="preserve"> </w:t>
      </w:r>
      <w:r w:rsidRPr="00344DD8">
        <w:t>февраля.</w:t>
      </w:r>
    </w:p>
    <w:p w14:paraId="1B1F29C4" w14:textId="77777777" w:rsidR="00111D7C" w:rsidRPr="00344DD8" w:rsidRDefault="00A85C23" w:rsidP="00A85C23">
      <w:hyperlink r:id="rId37" w:history="1">
        <w:r w:rsidRPr="00344DD8">
          <w:rPr>
            <w:rStyle w:val="a3"/>
          </w:rPr>
          <w:t>https://glavny.tv/rekomendatsii/ekonomist-sokolov-rasskazal-kogo-iz-rossiyan-zhdet-povyshenie-pensiy-v-dekabre/</w:t>
        </w:r>
      </w:hyperlink>
    </w:p>
    <w:p w14:paraId="1592179A" w14:textId="77777777" w:rsidR="00F919FB" w:rsidRPr="00344DD8" w:rsidRDefault="00F919FB" w:rsidP="00F919FB">
      <w:pPr>
        <w:pStyle w:val="2"/>
      </w:pPr>
      <w:bookmarkStart w:id="108" w:name="_Toc183671959"/>
      <w:r w:rsidRPr="00344DD8">
        <w:t>Конкурент</w:t>
      </w:r>
      <w:r w:rsidR="00E56EE1" w:rsidRPr="00344DD8">
        <w:t xml:space="preserve"> </w:t>
      </w:r>
      <w:r w:rsidR="00951B83" w:rsidRPr="00344DD8">
        <w:t>(Владивосток)</w:t>
      </w:r>
      <w:r w:rsidRPr="00344DD8">
        <w:t>,</w:t>
      </w:r>
      <w:r w:rsidR="00E56EE1" w:rsidRPr="00344DD8">
        <w:t xml:space="preserve"> </w:t>
      </w:r>
      <w:r w:rsidRPr="00344DD8">
        <w:t>27.11.2024,</w:t>
      </w:r>
      <w:r w:rsidR="00E56EE1" w:rsidRPr="00344DD8">
        <w:t xml:space="preserve"> </w:t>
      </w:r>
      <w:r w:rsidRPr="00344DD8">
        <w:t>Минфин</w:t>
      </w:r>
      <w:r w:rsidR="00E56EE1" w:rsidRPr="00344DD8">
        <w:t xml:space="preserve"> </w:t>
      </w:r>
      <w:r w:rsidRPr="00344DD8">
        <w:t>обрадовал</w:t>
      </w:r>
      <w:r w:rsidR="00E56EE1" w:rsidRPr="00344DD8">
        <w:t xml:space="preserve"> </w:t>
      </w:r>
      <w:r w:rsidRPr="00344DD8">
        <w:t>всех</w:t>
      </w:r>
      <w:r w:rsidR="00E56EE1" w:rsidRPr="00344DD8">
        <w:t xml:space="preserve"> </w:t>
      </w:r>
      <w:r w:rsidRPr="00344DD8">
        <w:t>пенсионеров:</w:t>
      </w:r>
      <w:r w:rsidR="00E56EE1" w:rsidRPr="00344DD8">
        <w:t xml:space="preserve"> </w:t>
      </w:r>
      <w:r w:rsidRPr="00344DD8">
        <w:t>пожилым</w:t>
      </w:r>
      <w:r w:rsidR="00E56EE1" w:rsidRPr="00344DD8">
        <w:t xml:space="preserve"> </w:t>
      </w:r>
      <w:r w:rsidRPr="00344DD8">
        <w:t>россиянам</w:t>
      </w:r>
      <w:r w:rsidR="00E56EE1" w:rsidRPr="00344DD8">
        <w:t xml:space="preserve"> </w:t>
      </w:r>
      <w:r w:rsidRPr="00344DD8">
        <w:t>сообщили</w:t>
      </w:r>
      <w:r w:rsidR="00E56EE1" w:rsidRPr="00344DD8">
        <w:t xml:space="preserve"> </w:t>
      </w:r>
      <w:r w:rsidRPr="00344DD8">
        <w:t>о</w:t>
      </w:r>
      <w:r w:rsidR="00E56EE1" w:rsidRPr="00344DD8">
        <w:t xml:space="preserve"> </w:t>
      </w:r>
      <w:r w:rsidRPr="00344DD8">
        <w:t>новых</w:t>
      </w:r>
      <w:r w:rsidR="00E56EE1" w:rsidRPr="00344DD8">
        <w:t xml:space="preserve"> </w:t>
      </w:r>
      <w:r w:rsidRPr="00344DD8">
        <w:t>суммах</w:t>
      </w:r>
      <w:bookmarkEnd w:id="108"/>
    </w:p>
    <w:p w14:paraId="20A028CB" w14:textId="77777777" w:rsidR="00F919FB" w:rsidRPr="00344DD8" w:rsidRDefault="00F919FB" w:rsidP="00344DD8">
      <w:pPr>
        <w:pStyle w:val="3"/>
      </w:pPr>
      <w:bookmarkStart w:id="109" w:name="_Toc183671960"/>
      <w:r w:rsidRPr="00344DD8">
        <w:t>В</w:t>
      </w:r>
      <w:r w:rsidR="00E56EE1" w:rsidRPr="00344DD8">
        <w:t xml:space="preserve"> </w:t>
      </w:r>
      <w:r w:rsidRPr="00344DD8">
        <w:t>Министерстве</w:t>
      </w:r>
      <w:r w:rsidR="00E56EE1" w:rsidRPr="00344DD8">
        <w:t xml:space="preserve"> </w:t>
      </w:r>
      <w:r w:rsidRPr="00344DD8">
        <w:t>финансов</w:t>
      </w:r>
      <w:r w:rsidR="00E56EE1" w:rsidRPr="00344DD8">
        <w:t xml:space="preserve"> </w:t>
      </w:r>
      <w:r w:rsidRPr="00344DD8">
        <w:t>России</w:t>
      </w:r>
      <w:r w:rsidR="00E56EE1" w:rsidRPr="00344DD8">
        <w:t xml:space="preserve"> </w:t>
      </w:r>
      <w:r w:rsidRPr="00344DD8">
        <w:t>рассказали,</w:t>
      </w:r>
      <w:r w:rsidR="00E56EE1" w:rsidRPr="00344DD8">
        <w:t xml:space="preserve"> </w:t>
      </w:r>
      <w:r w:rsidRPr="00344DD8">
        <w:t>какие</w:t>
      </w:r>
      <w:r w:rsidR="00E56EE1" w:rsidRPr="00344DD8">
        <w:t xml:space="preserve"> </w:t>
      </w:r>
      <w:r w:rsidRPr="00344DD8">
        <w:t>суммы</w:t>
      </w:r>
      <w:r w:rsidR="00E56EE1" w:rsidRPr="00344DD8">
        <w:t xml:space="preserve"> </w:t>
      </w:r>
      <w:r w:rsidRPr="00344DD8">
        <w:t>в</w:t>
      </w:r>
      <w:r w:rsidR="00E56EE1" w:rsidRPr="00344DD8">
        <w:t xml:space="preserve"> </w:t>
      </w:r>
      <w:r w:rsidRPr="00344DD8">
        <w:t>скором</w:t>
      </w:r>
      <w:r w:rsidR="00E56EE1" w:rsidRPr="00344DD8">
        <w:t xml:space="preserve"> </w:t>
      </w:r>
      <w:r w:rsidRPr="00344DD8">
        <w:t>времени</w:t>
      </w:r>
      <w:r w:rsidR="00E56EE1" w:rsidRPr="00344DD8">
        <w:t xml:space="preserve"> </w:t>
      </w:r>
      <w:r w:rsidRPr="00344DD8">
        <w:t>начнут</w:t>
      </w:r>
      <w:r w:rsidR="00E56EE1" w:rsidRPr="00344DD8">
        <w:t xml:space="preserve"> </w:t>
      </w:r>
      <w:r w:rsidRPr="00344DD8">
        <w:t>получать</w:t>
      </w:r>
      <w:r w:rsidR="00E56EE1" w:rsidRPr="00344DD8">
        <w:t xml:space="preserve"> </w:t>
      </w:r>
      <w:r w:rsidRPr="00344DD8">
        <w:t>миллионы</w:t>
      </w:r>
      <w:r w:rsidR="00E56EE1" w:rsidRPr="00344DD8">
        <w:t xml:space="preserve"> </w:t>
      </w:r>
      <w:r w:rsidRPr="00344DD8">
        <w:t>пенсионеров</w:t>
      </w:r>
      <w:r w:rsidR="00E56EE1" w:rsidRPr="00344DD8">
        <w:t xml:space="preserve"> </w:t>
      </w:r>
      <w:r w:rsidRPr="00344DD8">
        <w:t>страны.</w:t>
      </w:r>
      <w:r w:rsidR="00E56EE1" w:rsidRPr="00344DD8">
        <w:t xml:space="preserve"> </w:t>
      </w:r>
      <w:r w:rsidRPr="00344DD8">
        <w:t>Речь</w:t>
      </w:r>
      <w:r w:rsidR="00E56EE1" w:rsidRPr="00344DD8">
        <w:t xml:space="preserve"> </w:t>
      </w:r>
      <w:r w:rsidRPr="00344DD8">
        <w:t>идет</w:t>
      </w:r>
      <w:r w:rsidR="00E56EE1" w:rsidRPr="00344DD8">
        <w:t xml:space="preserve"> </w:t>
      </w:r>
      <w:r w:rsidRPr="00344DD8">
        <w:t>об</w:t>
      </w:r>
      <w:r w:rsidR="00E56EE1" w:rsidRPr="00344DD8">
        <w:t xml:space="preserve"> </w:t>
      </w:r>
      <w:r w:rsidRPr="00344DD8">
        <w:t>индексации</w:t>
      </w:r>
      <w:r w:rsidR="00E56EE1" w:rsidRPr="00344DD8">
        <w:t xml:space="preserve"> </w:t>
      </w:r>
      <w:r w:rsidRPr="00344DD8">
        <w:t>пенсии.</w:t>
      </w:r>
      <w:r w:rsidR="00E56EE1" w:rsidRPr="00344DD8">
        <w:t xml:space="preserve"> </w:t>
      </w:r>
      <w:r w:rsidRPr="00344DD8">
        <w:t>В</w:t>
      </w:r>
      <w:r w:rsidR="00E56EE1" w:rsidRPr="00344DD8">
        <w:t xml:space="preserve"> </w:t>
      </w:r>
      <w:r w:rsidRPr="00344DD8">
        <w:t>ведомстве</w:t>
      </w:r>
      <w:r w:rsidR="00E56EE1" w:rsidRPr="00344DD8">
        <w:t xml:space="preserve"> </w:t>
      </w:r>
      <w:r w:rsidRPr="00344DD8">
        <w:t>напомнили,</w:t>
      </w:r>
      <w:r w:rsidR="00E56EE1" w:rsidRPr="00344DD8">
        <w:t xml:space="preserve"> </w:t>
      </w:r>
      <w:r w:rsidRPr="00344DD8">
        <w:t>что</w:t>
      </w:r>
      <w:r w:rsidR="00E56EE1" w:rsidRPr="00344DD8">
        <w:t xml:space="preserve"> </w:t>
      </w:r>
      <w:r w:rsidRPr="00344DD8">
        <w:t>суммы</w:t>
      </w:r>
      <w:r w:rsidR="00E56EE1" w:rsidRPr="00344DD8">
        <w:t xml:space="preserve"> </w:t>
      </w:r>
      <w:r w:rsidRPr="00344DD8">
        <w:t>выплат</w:t>
      </w:r>
      <w:r w:rsidR="00E56EE1" w:rsidRPr="00344DD8">
        <w:t xml:space="preserve"> </w:t>
      </w:r>
      <w:r w:rsidRPr="00344DD8">
        <w:t>будут</w:t>
      </w:r>
      <w:r w:rsidR="00E56EE1" w:rsidRPr="00344DD8">
        <w:t xml:space="preserve"> </w:t>
      </w:r>
      <w:r w:rsidRPr="00344DD8">
        <w:t>повышены</w:t>
      </w:r>
      <w:r w:rsidR="00E56EE1" w:rsidRPr="00344DD8">
        <w:t xml:space="preserve"> </w:t>
      </w:r>
      <w:r w:rsidRPr="00344DD8">
        <w:t>уже</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2025</w:t>
      </w:r>
      <w:r w:rsidR="00E56EE1" w:rsidRPr="00344DD8">
        <w:t xml:space="preserve"> </w:t>
      </w:r>
      <w:r w:rsidRPr="00344DD8">
        <w:t>г.</w:t>
      </w:r>
      <w:r w:rsidR="00E56EE1" w:rsidRPr="00344DD8">
        <w:t xml:space="preserve"> </w:t>
      </w:r>
      <w:r w:rsidRPr="00344DD8">
        <w:t>К</w:t>
      </w:r>
      <w:r w:rsidR="00E56EE1" w:rsidRPr="00344DD8">
        <w:t xml:space="preserve"> </w:t>
      </w:r>
      <w:r w:rsidRPr="00344DD8">
        <w:t>слову,</w:t>
      </w:r>
      <w:r w:rsidR="00E56EE1" w:rsidRPr="00344DD8">
        <w:t xml:space="preserve"> </w:t>
      </w:r>
      <w:r w:rsidRPr="00344DD8">
        <w:t>для</w:t>
      </w:r>
      <w:r w:rsidR="00E56EE1" w:rsidRPr="00344DD8">
        <w:t xml:space="preserve"> </w:t>
      </w:r>
      <w:r w:rsidRPr="00344DD8">
        <w:t>ряда</w:t>
      </w:r>
      <w:r w:rsidR="00E56EE1" w:rsidRPr="00344DD8">
        <w:t xml:space="preserve"> </w:t>
      </w:r>
      <w:r w:rsidRPr="00344DD8">
        <w:t>пенсионеров</w:t>
      </w:r>
      <w:r w:rsidR="00E56EE1" w:rsidRPr="00344DD8">
        <w:t xml:space="preserve"> </w:t>
      </w:r>
      <w:r w:rsidRPr="00344DD8">
        <w:t>это</w:t>
      </w:r>
      <w:r w:rsidR="00E56EE1" w:rsidRPr="00344DD8">
        <w:t xml:space="preserve"> </w:t>
      </w:r>
      <w:r w:rsidRPr="00344DD8">
        <w:t>событие</w:t>
      </w:r>
      <w:r w:rsidR="00E56EE1" w:rsidRPr="00344DD8">
        <w:t xml:space="preserve"> </w:t>
      </w:r>
      <w:r w:rsidRPr="00344DD8">
        <w:t>произойдет</w:t>
      </w:r>
      <w:r w:rsidR="00E56EE1" w:rsidRPr="00344DD8">
        <w:t xml:space="preserve"> </w:t>
      </w:r>
      <w:r w:rsidRPr="00344DD8">
        <w:t>раньше.</w:t>
      </w:r>
      <w:bookmarkEnd w:id="109"/>
    </w:p>
    <w:p w14:paraId="3B49AFEA" w14:textId="77777777" w:rsidR="00F919FB" w:rsidRPr="00344DD8" w:rsidRDefault="00F919FB" w:rsidP="00F919FB">
      <w:r w:rsidRPr="00344DD8">
        <w:t>Дело</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w:t>
      </w:r>
      <w:r w:rsidR="00E56EE1" w:rsidRPr="00344DD8">
        <w:t xml:space="preserve"> </w:t>
      </w:r>
      <w:r w:rsidRPr="00344DD8">
        <w:t>всем,</w:t>
      </w:r>
      <w:r w:rsidR="00E56EE1" w:rsidRPr="00344DD8">
        <w:t xml:space="preserve"> </w:t>
      </w:r>
      <w:r w:rsidRPr="00344DD8">
        <w:t>кто</w:t>
      </w:r>
      <w:r w:rsidR="00E56EE1" w:rsidRPr="00344DD8">
        <w:t xml:space="preserve"> </w:t>
      </w:r>
      <w:r w:rsidRPr="00344DD8">
        <w:t>привык</w:t>
      </w:r>
      <w:r w:rsidR="00E56EE1" w:rsidRPr="00344DD8">
        <w:t xml:space="preserve"> </w:t>
      </w:r>
      <w:r w:rsidRPr="00344DD8">
        <w:t>получать</w:t>
      </w:r>
      <w:r w:rsidR="00E56EE1" w:rsidRPr="00344DD8">
        <w:t xml:space="preserve"> </w:t>
      </w:r>
      <w:r w:rsidRPr="00344DD8">
        <w:t>свои</w:t>
      </w:r>
      <w:r w:rsidR="00E56EE1" w:rsidRPr="00344DD8">
        <w:t xml:space="preserve"> </w:t>
      </w:r>
      <w:r w:rsidRPr="00344DD8">
        <w:t>пенсии</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месяца,</w:t>
      </w:r>
      <w:r w:rsidR="00E56EE1" w:rsidRPr="00344DD8">
        <w:t xml:space="preserve"> </w:t>
      </w:r>
      <w:r w:rsidRPr="00344DD8">
        <w:t>январские</w:t>
      </w:r>
      <w:r w:rsidR="00E56EE1" w:rsidRPr="00344DD8">
        <w:t xml:space="preserve"> </w:t>
      </w:r>
      <w:r w:rsidRPr="00344DD8">
        <w:t>выплаты</w:t>
      </w:r>
      <w:r w:rsidR="00E56EE1" w:rsidRPr="00344DD8">
        <w:t xml:space="preserve"> </w:t>
      </w:r>
      <w:r w:rsidRPr="00344DD8">
        <w:t>начислят</w:t>
      </w:r>
      <w:r w:rsidR="00E56EE1" w:rsidRPr="00344DD8">
        <w:t xml:space="preserve"> </w:t>
      </w:r>
      <w:r w:rsidRPr="00344DD8">
        <w:t>уже</w:t>
      </w:r>
      <w:r w:rsidR="00E56EE1" w:rsidRPr="00344DD8">
        <w:t xml:space="preserve"> </w:t>
      </w:r>
      <w:r w:rsidRPr="00344DD8">
        <w:t>в</w:t>
      </w:r>
      <w:r w:rsidR="00E56EE1" w:rsidRPr="00344DD8">
        <w:t xml:space="preserve"> </w:t>
      </w:r>
      <w:r w:rsidRPr="00344DD8">
        <w:t>конце</w:t>
      </w:r>
      <w:r w:rsidR="00E56EE1" w:rsidRPr="00344DD8">
        <w:t xml:space="preserve"> </w:t>
      </w:r>
      <w:r w:rsidRPr="00344DD8">
        <w:t>декабря.</w:t>
      </w:r>
      <w:r w:rsidR="00E56EE1" w:rsidRPr="00344DD8">
        <w:t xml:space="preserve"> </w:t>
      </w:r>
      <w:r w:rsidRPr="00344DD8">
        <w:t>Смещение</w:t>
      </w:r>
      <w:r w:rsidR="00E56EE1" w:rsidRPr="00344DD8">
        <w:t xml:space="preserve"> </w:t>
      </w:r>
      <w:r w:rsidRPr="00344DD8">
        <w:t>сроков</w:t>
      </w:r>
      <w:r w:rsidR="00E56EE1" w:rsidRPr="00344DD8">
        <w:t xml:space="preserve"> </w:t>
      </w:r>
      <w:r w:rsidRPr="00344DD8">
        <w:t>связано</w:t>
      </w:r>
      <w:r w:rsidR="00E56EE1" w:rsidRPr="00344DD8">
        <w:t xml:space="preserve"> </w:t>
      </w:r>
      <w:r w:rsidRPr="00344DD8">
        <w:t>с</w:t>
      </w:r>
      <w:r w:rsidR="00E56EE1" w:rsidRPr="00344DD8">
        <w:t xml:space="preserve"> </w:t>
      </w:r>
      <w:r w:rsidRPr="00344DD8">
        <w:t>долгими</w:t>
      </w:r>
      <w:r w:rsidR="00E56EE1" w:rsidRPr="00344DD8">
        <w:t xml:space="preserve"> </w:t>
      </w:r>
      <w:r w:rsidRPr="00344DD8">
        <w:t>новогодними</w:t>
      </w:r>
      <w:r w:rsidR="00E56EE1" w:rsidRPr="00344DD8">
        <w:t xml:space="preserve"> </w:t>
      </w:r>
      <w:r w:rsidRPr="00344DD8">
        <w:t>каникулами.</w:t>
      </w:r>
    </w:p>
    <w:p w14:paraId="14EE7861" w14:textId="77777777" w:rsidR="00F919FB" w:rsidRPr="00344DD8" w:rsidRDefault="00F919FB" w:rsidP="00F919FB">
      <w:r w:rsidRPr="00344DD8">
        <w:t>Как</w:t>
      </w:r>
      <w:r w:rsidR="00E56EE1" w:rsidRPr="00344DD8">
        <w:t xml:space="preserve"> </w:t>
      </w:r>
      <w:r w:rsidRPr="00344DD8">
        <w:t>рассказал</w:t>
      </w:r>
      <w:r w:rsidR="00E56EE1" w:rsidRPr="00344DD8">
        <w:t xml:space="preserve"> </w:t>
      </w:r>
      <w:r w:rsidRPr="00344DD8">
        <w:t>глава</w:t>
      </w:r>
      <w:r w:rsidR="00E56EE1" w:rsidRPr="00344DD8">
        <w:t xml:space="preserve"> </w:t>
      </w:r>
      <w:r w:rsidRPr="00344DD8">
        <w:t>Минфина</w:t>
      </w:r>
      <w:r w:rsidR="00E56EE1" w:rsidRPr="00344DD8">
        <w:t xml:space="preserve"> </w:t>
      </w:r>
      <w:r w:rsidRPr="00344DD8">
        <w:t>Антон</w:t>
      </w:r>
      <w:r w:rsidR="00E56EE1" w:rsidRPr="00344DD8">
        <w:t xml:space="preserve"> </w:t>
      </w:r>
      <w:r w:rsidRPr="00344DD8">
        <w:t>Силуанов,</w:t>
      </w:r>
      <w:r w:rsidR="00E56EE1" w:rsidRPr="00344DD8">
        <w:t xml:space="preserve"> </w:t>
      </w:r>
      <w:r w:rsidRPr="00344DD8">
        <w:t>пенсии</w:t>
      </w:r>
      <w:r w:rsidR="00E56EE1" w:rsidRPr="00344DD8">
        <w:t xml:space="preserve"> </w:t>
      </w:r>
      <w:r w:rsidRPr="00344DD8">
        <w:t>в</w:t>
      </w:r>
      <w:r w:rsidR="00E56EE1" w:rsidRPr="00344DD8">
        <w:t xml:space="preserve"> </w:t>
      </w:r>
      <w:r w:rsidRPr="00344DD8">
        <w:t>следующем</w:t>
      </w:r>
      <w:r w:rsidR="00E56EE1" w:rsidRPr="00344DD8">
        <w:t xml:space="preserve"> </w:t>
      </w:r>
      <w:r w:rsidRPr="00344DD8">
        <w:t>году</w:t>
      </w:r>
      <w:r w:rsidR="00E56EE1" w:rsidRPr="00344DD8">
        <w:t xml:space="preserve"> </w:t>
      </w:r>
      <w:r w:rsidRPr="00344DD8">
        <w:t>будут</w:t>
      </w:r>
      <w:r w:rsidR="00E56EE1" w:rsidRPr="00344DD8">
        <w:t xml:space="preserve"> </w:t>
      </w:r>
      <w:r w:rsidRPr="00344DD8">
        <w:t>повышены</w:t>
      </w:r>
      <w:r w:rsidR="00E56EE1" w:rsidRPr="00344DD8">
        <w:t xml:space="preserve"> </w:t>
      </w:r>
      <w:r w:rsidRPr="00344DD8">
        <w:t>на</w:t>
      </w:r>
      <w:r w:rsidR="00E56EE1" w:rsidRPr="00344DD8">
        <w:t xml:space="preserve"> </w:t>
      </w:r>
      <w:r w:rsidRPr="00344DD8">
        <w:t>7,3</w:t>
      </w:r>
      <w:r w:rsidR="00E56EE1" w:rsidRPr="00344DD8">
        <w:t xml:space="preserve"> </w:t>
      </w:r>
      <w:r w:rsidRPr="00344DD8">
        <w:t>процента.</w:t>
      </w:r>
    </w:p>
    <w:p w14:paraId="1B8CE8F2" w14:textId="77777777" w:rsidR="00F919FB" w:rsidRPr="00344DD8" w:rsidRDefault="00F919FB" w:rsidP="00F919FB">
      <w:r w:rsidRPr="00344DD8">
        <w:t>Как</w:t>
      </w:r>
      <w:r w:rsidR="00E56EE1" w:rsidRPr="00344DD8">
        <w:t xml:space="preserve"> </w:t>
      </w:r>
      <w:r w:rsidRPr="00344DD8">
        <w:t>передает</w:t>
      </w:r>
      <w:r w:rsidR="00E56EE1" w:rsidRPr="00344DD8">
        <w:t xml:space="preserve"> </w:t>
      </w:r>
      <w:r w:rsidRPr="00344DD8">
        <w:t>слова</w:t>
      </w:r>
      <w:r w:rsidR="00E56EE1" w:rsidRPr="00344DD8">
        <w:t xml:space="preserve"> </w:t>
      </w:r>
      <w:r w:rsidRPr="00344DD8">
        <w:t>главы</w:t>
      </w:r>
      <w:r w:rsidR="00E56EE1" w:rsidRPr="00344DD8">
        <w:t xml:space="preserve"> </w:t>
      </w:r>
      <w:r w:rsidRPr="00344DD8">
        <w:t>Минфина</w:t>
      </w:r>
      <w:r w:rsidR="00E56EE1" w:rsidRPr="00344DD8">
        <w:t xml:space="preserve"> </w:t>
      </w:r>
      <w:r w:rsidRPr="00344DD8">
        <w:t>ТАСС,</w:t>
      </w:r>
      <w:r w:rsidR="00E56EE1" w:rsidRPr="00344DD8">
        <w:t xml:space="preserve"> </w:t>
      </w:r>
      <w:r w:rsidRPr="00344DD8">
        <w:t>налоговая</w:t>
      </w:r>
      <w:r w:rsidR="00E56EE1" w:rsidRPr="00344DD8">
        <w:t xml:space="preserve"> </w:t>
      </w:r>
      <w:r w:rsidRPr="00344DD8">
        <w:t>и</w:t>
      </w:r>
      <w:r w:rsidR="00E56EE1" w:rsidRPr="00344DD8">
        <w:t xml:space="preserve"> </w:t>
      </w:r>
      <w:r w:rsidRPr="00344DD8">
        <w:t>бюджетная</w:t>
      </w:r>
      <w:r w:rsidR="00E56EE1" w:rsidRPr="00344DD8">
        <w:t xml:space="preserve"> </w:t>
      </w:r>
      <w:r w:rsidRPr="00344DD8">
        <w:t>политика</w:t>
      </w:r>
      <w:r w:rsidR="00E56EE1" w:rsidRPr="00344DD8">
        <w:t xml:space="preserve"> </w:t>
      </w:r>
      <w:r w:rsidRPr="00344DD8">
        <w:t>должны</w:t>
      </w:r>
      <w:r w:rsidR="00E56EE1" w:rsidRPr="00344DD8">
        <w:t xml:space="preserve"> </w:t>
      </w:r>
      <w:r w:rsidRPr="00344DD8">
        <w:t>стать</w:t>
      </w:r>
      <w:r w:rsidR="00E56EE1" w:rsidRPr="00344DD8">
        <w:t xml:space="preserve"> </w:t>
      </w:r>
      <w:r w:rsidRPr="00344DD8">
        <w:t>ключевым</w:t>
      </w:r>
      <w:r w:rsidR="00E56EE1" w:rsidRPr="00344DD8">
        <w:t xml:space="preserve"> </w:t>
      </w:r>
      <w:r w:rsidRPr="00344DD8">
        <w:t>инструментом</w:t>
      </w:r>
      <w:r w:rsidR="00E56EE1" w:rsidRPr="00344DD8">
        <w:t xml:space="preserve"> </w:t>
      </w:r>
      <w:r w:rsidRPr="00344DD8">
        <w:t>в</w:t>
      </w:r>
      <w:r w:rsidR="00E56EE1" w:rsidRPr="00344DD8">
        <w:t xml:space="preserve"> </w:t>
      </w:r>
      <w:r w:rsidRPr="00344DD8">
        <w:t>борьбе</w:t>
      </w:r>
      <w:r w:rsidR="00E56EE1" w:rsidRPr="00344DD8">
        <w:t xml:space="preserve"> </w:t>
      </w:r>
      <w:r w:rsidRPr="00344DD8">
        <w:t>с</w:t>
      </w:r>
      <w:r w:rsidR="00E56EE1" w:rsidRPr="00344DD8">
        <w:t xml:space="preserve"> </w:t>
      </w:r>
      <w:r w:rsidRPr="00344DD8">
        <w:t>бедностью,</w:t>
      </w:r>
      <w:r w:rsidR="00E56EE1" w:rsidRPr="00344DD8">
        <w:t xml:space="preserve"> </w:t>
      </w:r>
      <w:r w:rsidRPr="00344DD8">
        <w:t>уменьшением</w:t>
      </w:r>
      <w:r w:rsidR="00E56EE1" w:rsidRPr="00344DD8">
        <w:t xml:space="preserve"> </w:t>
      </w:r>
      <w:r w:rsidRPr="00344DD8">
        <w:t>социального</w:t>
      </w:r>
      <w:r w:rsidR="00E56EE1" w:rsidRPr="00344DD8">
        <w:t xml:space="preserve"> </w:t>
      </w:r>
      <w:r w:rsidRPr="00344DD8">
        <w:t>неравенства</w:t>
      </w:r>
      <w:r w:rsidR="00E56EE1" w:rsidRPr="00344DD8">
        <w:t xml:space="preserve"> </w:t>
      </w:r>
      <w:r w:rsidRPr="00344DD8">
        <w:t>и</w:t>
      </w:r>
      <w:r w:rsidR="00E56EE1" w:rsidRPr="00344DD8">
        <w:t xml:space="preserve"> </w:t>
      </w:r>
      <w:r w:rsidRPr="00344DD8">
        <w:t>повышением</w:t>
      </w:r>
      <w:r w:rsidR="00E56EE1" w:rsidRPr="00344DD8">
        <w:t xml:space="preserve"> </w:t>
      </w:r>
      <w:r w:rsidRPr="00344DD8">
        <w:t>доходов</w:t>
      </w:r>
      <w:r w:rsidR="00E56EE1" w:rsidRPr="00344DD8">
        <w:t xml:space="preserve"> </w:t>
      </w:r>
      <w:r w:rsidRPr="00344DD8">
        <w:t>российских</w:t>
      </w:r>
      <w:r w:rsidR="00E56EE1" w:rsidRPr="00344DD8">
        <w:t xml:space="preserve"> </w:t>
      </w:r>
      <w:r w:rsidRPr="00344DD8">
        <w:t>семей.</w:t>
      </w:r>
      <w:r w:rsidR="00E56EE1" w:rsidRPr="00344DD8">
        <w:t xml:space="preserve"> </w:t>
      </w:r>
      <w:r w:rsidRPr="00344DD8">
        <w:t>Решению</w:t>
      </w:r>
      <w:r w:rsidR="00E56EE1" w:rsidRPr="00344DD8">
        <w:t xml:space="preserve"> </w:t>
      </w:r>
      <w:r w:rsidRPr="00344DD8">
        <w:t>этих</w:t>
      </w:r>
      <w:r w:rsidR="00E56EE1" w:rsidRPr="00344DD8">
        <w:t xml:space="preserve"> </w:t>
      </w:r>
      <w:r w:rsidRPr="00344DD8">
        <w:t>задач</w:t>
      </w:r>
      <w:r w:rsidR="00E56EE1" w:rsidRPr="00344DD8">
        <w:t xml:space="preserve"> </w:t>
      </w:r>
      <w:r w:rsidRPr="00344DD8">
        <w:t>будут</w:t>
      </w:r>
      <w:r w:rsidR="00E56EE1" w:rsidRPr="00344DD8">
        <w:t xml:space="preserve"> </w:t>
      </w:r>
      <w:r w:rsidRPr="00344DD8">
        <w:t>способствовать</w:t>
      </w:r>
      <w:r w:rsidR="00E56EE1" w:rsidRPr="00344DD8">
        <w:t xml:space="preserve"> </w:t>
      </w:r>
      <w:r w:rsidRPr="00344DD8">
        <w:t>различные</w:t>
      </w:r>
      <w:r w:rsidR="00E56EE1" w:rsidRPr="00344DD8">
        <w:t xml:space="preserve"> </w:t>
      </w:r>
      <w:r w:rsidRPr="00344DD8">
        <w:t>меры</w:t>
      </w:r>
      <w:r w:rsidR="00E56EE1" w:rsidRPr="00344DD8">
        <w:t xml:space="preserve"> </w:t>
      </w:r>
      <w:r w:rsidRPr="00344DD8">
        <w:t>фискальной</w:t>
      </w:r>
      <w:r w:rsidR="00E56EE1" w:rsidRPr="00344DD8">
        <w:t xml:space="preserve"> </w:t>
      </w:r>
      <w:r w:rsidRPr="00344DD8">
        <w:t>политики,</w:t>
      </w:r>
      <w:r w:rsidR="00E56EE1" w:rsidRPr="00344DD8">
        <w:t xml:space="preserve"> </w:t>
      </w:r>
      <w:r w:rsidRPr="00344DD8">
        <w:t>такие</w:t>
      </w:r>
      <w:r w:rsidR="00E56EE1" w:rsidRPr="00344DD8">
        <w:t xml:space="preserve"> </w:t>
      </w:r>
      <w:r w:rsidRPr="00344DD8">
        <w:t>как</w:t>
      </w:r>
      <w:r w:rsidR="00E56EE1" w:rsidRPr="00344DD8">
        <w:t xml:space="preserve"> </w:t>
      </w:r>
      <w:r w:rsidRPr="00344DD8">
        <w:t>пособия</w:t>
      </w:r>
      <w:r w:rsidR="00E56EE1" w:rsidRPr="00344DD8">
        <w:t xml:space="preserve"> </w:t>
      </w:r>
      <w:r w:rsidRPr="00344DD8">
        <w:t>для</w:t>
      </w:r>
      <w:r w:rsidR="00E56EE1" w:rsidRPr="00344DD8">
        <w:t xml:space="preserve"> </w:t>
      </w:r>
      <w:r w:rsidRPr="00344DD8">
        <w:t>семей</w:t>
      </w:r>
      <w:r w:rsidR="00E56EE1" w:rsidRPr="00344DD8">
        <w:t xml:space="preserve"> </w:t>
      </w:r>
      <w:r w:rsidRPr="00344DD8">
        <w:t>с</w:t>
      </w:r>
      <w:r w:rsidR="00E56EE1" w:rsidRPr="00344DD8">
        <w:t xml:space="preserve"> </w:t>
      </w:r>
      <w:r w:rsidRPr="00344DD8">
        <w:t>детьми,</w:t>
      </w:r>
      <w:r w:rsidR="00E56EE1" w:rsidRPr="00344DD8">
        <w:t xml:space="preserve"> </w:t>
      </w:r>
      <w:r w:rsidRPr="00344DD8">
        <w:t>налоговые</w:t>
      </w:r>
      <w:r w:rsidR="00E56EE1" w:rsidRPr="00344DD8">
        <w:t xml:space="preserve"> </w:t>
      </w:r>
      <w:r w:rsidRPr="00344DD8">
        <w:t>льготы,</w:t>
      </w:r>
      <w:r w:rsidR="00E56EE1" w:rsidRPr="00344DD8">
        <w:t xml:space="preserve"> </w:t>
      </w:r>
      <w:r w:rsidRPr="00344DD8">
        <w:t>социальные</w:t>
      </w:r>
      <w:r w:rsidR="00E56EE1" w:rsidRPr="00344DD8">
        <w:t xml:space="preserve"> </w:t>
      </w:r>
      <w:r w:rsidRPr="00344DD8">
        <w:t>соглашения,</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корректировка</w:t>
      </w:r>
      <w:r w:rsidR="00E56EE1" w:rsidRPr="00344DD8">
        <w:t xml:space="preserve"> </w:t>
      </w:r>
      <w:r w:rsidRPr="00344DD8">
        <w:t>пенсионных</w:t>
      </w:r>
      <w:r w:rsidR="00E56EE1" w:rsidRPr="00344DD8">
        <w:t xml:space="preserve"> </w:t>
      </w:r>
      <w:r w:rsidRPr="00344DD8">
        <w:lastRenderedPageBreak/>
        <w:t>выплат</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инфляции</w:t>
      </w:r>
      <w:r w:rsidR="00E56EE1" w:rsidRPr="00344DD8">
        <w:t xml:space="preserve"> </w:t>
      </w:r>
      <w:r w:rsidRPr="00344DD8">
        <w:t>(с</w:t>
      </w:r>
      <w:r w:rsidR="00E56EE1" w:rsidRPr="00344DD8">
        <w:t xml:space="preserve"> </w:t>
      </w:r>
      <w:r w:rsidRPr="00344DD8">
        <w:t>2026</w:t>
      </w:r>
      <w:r w:rsidR="00E56EE1" w:rsidRPr="00344DD8">
        <w:t xml:space="preserve"> </w:t>
      </w:r>
      <w:r w:rsidRPr="00344DD8">
        <w:t>г.</w:t>
      </w:r>
      <w:r w:rsidR="00E56EE1" w:rsidRPr="00344DD8">
        <w:t xml:space="preserve"> - </w:t>
      </w:r>
      <w:r w:rsidRPr="00344DD8">
        <w:t>не</w:t>
      </w:r>
      <w:r w:rsidR="00E56EE1" w:rsidRPr="00344DD8">
        <w:t xml:space="preserve"> </w:t>
      </w:r>
      <w:r w:rsidRPr="00344DD8">
        <w:t>менее</w:t>
      </w:r>
      <w:r w:rsidR="00E56EE1" w:rsidRPr="00344DD8">
        <w:t xml:space="preserve"> </w:t>
      </w:r>
      <w:r w:rsidRPr="00344DD8">
        <w:t>чем</w:t>
      </w:r>
      <w:r w:rsidR="00E56EE1" w:rsidRPr="00344DD8">
        <w:t xml:space="preserve"> </w:t>
      </w:r>
      <w:r w:rsidRPr="00344DD8">
        <w:t>рост</w:t>
      </w:r>
      <w:r w:rsidR="00E56EE1" w:rsidRPr="00344DD8">
        <w:t xml:space="preserve"> </w:t>
      </w:r>
      <w:r w:rsidRPr="00344DD8">
        <w:t>заработной</w:t>
      </w:r>
      <w:r w:rsidR="00E56EE1" w:rsidRPr="00344DD8">
        <w:t xml:space="preserve"> </w:t>
      </w:r>
      <w:r w:rsidRPr="00344DD8">
        <w:t>платы</w:t>
      </w:r>
      <w:r w:rsidR="00E56EE1" w:rsidRPr="00344DD8">
        <w:t xml:space="preserve"> </w:t>
      </w:r>
      <w:r w:rsidRPr="00344DD8">
        <w:t>в</w:t>
      </w:r>
      <w:r w:rsidR="00E56EE1" w:rsidRPr="00344DD8">
        <w:t xml:space="preserve"> </w:t>
      </w:r>
      <w:r w:rsidRPr="00344DD8">
        <w:t>страховой</w:t>
      </w:r>
      <w:r w:rsidR="00E56EE1" w:rsidRPr="00344DD8">
        <w:t xml:space="preserve"> </w:t>
      </w:r>
      <w:r w:rsidRPr="00344DD8">
        <w:t>части</w:t>
      </w:r>
      <w:r w:rsidR="00E56EE1" w:rsidRPr="00344DD8">
        <w:t xml:space="preserve"> </w:t>
      </w:r>
      <w:r w:rsidRPr="00344DD8">
        <w:t>пенсии)</w:t>
      </w:r>
      <w:r w:rsidR="00E56EE1" w:rsidRPr="00344DD8">
        <w:t xml:space="preserve"> </w:t>
      </w:r>
      <w:r w:rsidRPr="00344DD8">
        <w:t>и</w:t>
      </w:r>
      <w:r w:rsidR="00E56EE1" w:rsidRPr="00344DD8">
        <w:t xml:space="preserve"> </w:t>
      </w:r>
      <w:r w:rsidRPr="00344DD8">
        <w:t>возобновление</w:t>
      </w:r>
      <w:r w:rsidR="00E56EE1" w:rsidRPr="00344DD8">
        <w:t xml:space="preserve"> </w:t>
      </w:r>
      <w:r w:rsidRPr="00344DD8">
        <w:t>индексации</w:t>
      </w:r>
      <w:r w:rsidR="00E56EE1" w:rsidRPr="00344DD8">
        <w:t xml:space="preserve"> </w:t>
      </w:r>
      <w:r w:rsidRPr="00344DD8">
        <w:t>пенсий</w:t>
      </w:r>
      <w:r w:rsidR="00E56EE1" w:rsidRPr="00344DD8">
        <w:t xml:space="preserve"> </w:t>
      </w:r>
      <w:r w:rsidRPr="00344DD8">
        <w:t>трудящихся</w:t>
      </w:r>
      <w:r w:rsidR="00E56EE1" w:rsidRPr="00344DD8">
        <w:t xml:space="preserve"> </w:t>
      </w:r>
      <w:r w:rsidRPr="00344DD8">
        <w:t>пенсионеров</w:t>
      </w:r>
      <w:r w:rsidR="00E56EE1" w:rsidRPr="00344DD8">
        <w:t xml:space="preserve"> </w:t>
      </w:r>
      <w:r w:rsidRPr="00344DD8">
        <w:t>с</w:t>
      </w:r>
      <w:r w:rsidR="00E56EE1" w:rsidRPr="00344DD8">
        <w:t xml:space="preserve"> </w:t>
      </w:r>
      <w:r w:rsidRPr="00344DD8">
        <w:t>2025</w:t>
      </w:r>
      <w:r w:rsidR="00E56EE1" w:rsidRPr="00344DD8">
        <w:t xml:space="preserve"> </w:t>
      </w:r>
      <w:r w:rsidRPr="00344DD8">
        <w:t>г.</w:t>
      </w:r>
    </w:p>
    <w:p w14:paraId="07D15F3D" w14:textId="77777777" w:rsidR="00F919FB" w:rsidRPr="00344DD8" w:rsidRDefault="00F919FB" w:rsidP="00F919FB">
      <w:hyperlink r:id="rId38" w:history="1">
        <w:r w:rsidRPr="00344DD8">
          <w:rPr>
            <w:rStyle w:val="a3"/>
          </w:rPr>
          <w:t>https://konkurent.ru/article/72952</w:t>
        </w:r>
      </w:hyperlink>
      <w:r w:rsidR="00E56EE1" w:rsidRPr="00344DD8">
        <w:t xml:space="preserve"> </w:t>
      </w:r>
    </w:p>
    <w:p w14:paraId="063F5A0A" w14:textId="77777777" w:rsidR="00F919FB" w:rsidRPr="00344DD8" w:rsidRDefault="00F919FB" w:rsidP="00F919FB">
      <w:pPr>
        <w:pStyle w:val="2"/>
      </w:pPr>
      <w:bookmarkStart w:id="110" w:name="_Toc183671961"/>
      <w:r w:rsidRPr="00344DD8">
        <w:t>Конкурент</w:t>
      </w:r>
      <w:r w:rsidR="00E56EE1" w:rsidRPr="00344DD8">
        <w:t xml:space="preserve"> </w:t>
      </w:r>
      <w:r w:rsidR="00951B83" w:rsidRPr="00344DD8">
        <w:t>(Владивосток)</w:t>
      </w:r>
      <w:r w:rsidRPr="00344DD8">
        <w:t>,</w:t>
      </w:r>
      <w:r w:rsidR="00E56EE1" w:rsidRPr="00344DD8">
        <w:t xml:space="preserve"> </w:t>
      </w:r>
      <w:r w:rsidRPr="00344DD8">
        <w:t>27.11.2024,</w:t>
      </w:r>
      <w:r w:rsidR="00E56EE1" w:rsidRPr="00344DD8">
        <w:t xml:space="preserve"> </w:t>
      </w:r>
      <w:r w:rsidRPr="00344DD8">
        <w:t>Дополнительная</w:t>
      </w:r>
      <w:r w:rsidR="00E56EE1" w:rsidRPr="00344DD8">
        <w:t xml:space="preserve"> </w:t>
      </w:r>
      <w:r w:rsidRPr="00344DD8">
        <w:t>индексация</w:t>
      </w:r>
      <w:r w:rsidR="00E56EE1" w:rsidRPr="00344DD8">
        <w:t xml:space="preserve"> </w:t>
      </w:r>
      <w:r w:rsidRPr="00344DD8">
        <w:t>пенсий</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 </w:t>
      </w:r>
      <w:r w:rsidRPr="00344DD8">
        <w:t>Соцфонд</w:t>
      </w:r>
      <w:r w:rsidR="00E56EE1" w:rsidRPr="00344DD8">
        <w:t xml:space="preserve"> </w:t>
      </w:r>
      <w:r w:rsidRPr="00344DD8">
        <w:t>готов</w:t>
      </w:r>
      <w:r w:rsidR="00E56EE1" w:rsidRPr="00344DD8">
        <w:t xml:space="preserve"> </w:t>
      </w:r>
      <w:r w:rsidRPr="00344DD8">
        <w:t>исполнить</w:t>
      </w:r>
      <w:r w:rsidR="00E56EE1" w:rsidRPr="00344DD8">
        <w:t xml:space="preserve"> </w:t>
      </w:r>
      <w:r w:rsidRPr="00344DD8">
        <w:t>операцию</w:t>
      </w:r>
      <w:bookmarkEnd w:id="110"/>
    </w:p>
    <w:p w14:paraId="476DF1EC" w14:textId="77777777" w:rsidR="00F919FB" w:rsidRPr="00344DD8" w:rsidRDefault="00F919FB" w:rsidP="00344DD8">
      <w:pPr>
        <w:pStyle w:val="3"/>
      </w:pPr>
      <w:bookmarkStart w:id="111" w:name="_Toc183671962"/>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запланирована</w:t>
      </w:r>
      <w:r w:rsidR="00E56EE1" w:rsidRPr="00344DD8">
        <w:t xml:space="preserve"> </w:t>
      </w:r>
      <w:r w:rsidRPr="00344DD8">
        <w:t>индексация</w:t>
      </w:r>
      <w:r w:rsidR="00E56EE1" w:rsidRPr="00344DD8">
        <w:t xml:space="preserve"> </w:t>
      </w:r>
      <w:r w:rsidRPr="00344DD8">
        <w:t>пенсий</w:t>
      </w:r>
      <w:r w:rsidR="00E56EE1" w:rsidRPr="00344DD8">
        <w:t xml:space="preserve"> </w:t>
      </w:r>
      <w:r w:rsidRPr="00344DD8">
        <w:t>по</w:t>
      </w:r>
      <w:r w:rsidR="00E56EE1" w:rsidRPr="00344DD8">
        <w:t xml:space="preserve"> </w:t>
      </w:r>
      <w:r w:rsidRPr="00344DD8">
        <w:t>старости</w:t>
      </w:r>
      <w:r w:rsidR="00E56EE1" w:rsidRPr="00344DD8">
        <w:t xml:space="preserve"> </w:t>
      </w:r>
      <w:r w:rsidRPr="00344DD8">
        <w:t>на</w:t>
      </w:r>
      <w:r w:rsidR="00E56EE1" w:rsidRPr="00344DD8">
        <w:t xml:space="preserve"> </w:t>
      </w:r>
      <w:r w:rsidRPr="00344DD8">
        <w:t>7,3%</w:t>
      </w:r>
      <w:r w:rsidR="00E56EE1" w:rsidRPr="00344DD8">
        <w:t xml:space="preserve"> - </w:t>
      </w:r>
      <w:r w:rsidRPr="00344DD8">
        <w:t>с</w:t>
      </w:r>
      <w:r w:rsidR="00E56EE1" w:rsidRPr="00344DD8">
        <w:t xml:space="preserve"> </w:t>
      </w:r>
      <w:r w:rsidRPr="00344DD8">
        <w:t>учетом</w:t>
      </w:r>
      <w:r w:rsidR="00E56EE1" w:rsidRPr="00344DD8">
        <w:t xml:space="preserve"> </w:t>
      </w:r>
      <w:r w:rsidRPr="00344DD8">
        <w:t>прогнозируемой</w:t>
      </w:r>
      <w:r w:rsidR="00E56EE1" w:rsidRPr="00344DD8">
        <w:t xml:space="preserve"> </w:t>
      </w:r>
      <w:r w:rsidRPr="00344DD8">
        <w:t>инфляции</w:t>
      </w:r>
      <w:r w:rsidR="00E56EE1" w:rsidRPr="00344DD8">
        <w:t xml:space="preserve"> </w:t>
      </w:r>
      <w:r w:rsidRPr="00344DD8">
        <w:t>за</w:t>
      </w:r>
      <w:r w:rsidR="00E56EE1" w:rsidRPr="00344DD8">
        <w:t xml:space="preserve"> </w:t>
      </w:r>
      <w:r w:rsidRPr="00344DD8">
        <w:t>2024</w:t>
      </w:r>
      <w:r w:rsidR="00E56EE1" w:rsidRPr="00344DD8">
        <w:t xml:space="preserve"> </w:t>
      </w:r>
      <w:r w:rsidRPr="00344DD8">
        <w:t>г.</w:t>
      </w:r>
      <w:r w:rsidR="00E56EE1" w:rsidRPr="00344DD8">
        <w:t xml:space="preserve"> </w:t>
      </w:r>
      <w:r w:rsidRPr="00344DD8">
        <w:t>Однако</w:t>
      </w:r>
      <w:r w:rsidR="00E56EE1" w:rsidRPr="00344DD8">
        <w:t xml:space="preserve"> </w:t>
      </w:r>
      <w:r w:rsidRPr="00344DD8">
        <w:t>правительство</w:t>
      </w:r>
      <w:r w:rsidR="00E56EE1" w:rsidRPr="00344DD8">
        <w:t xml:space="preserve"> </w:t>
      </w:r>
      <w:r w:rsidRPr="00344DD8">
        <w:t>России</w:t>
      </w:r>
      <w:r w:rsidR="00E56EE1" w:rsidRPr="00344DD8">
        <w:t xml:space="preserve"> </w:t>
      </w:r>
      <w:r w:rsidRPr="00344DD8">
        <w:t>может</w:t>
      </w:r>
      <w:r w:rsidR="00E56EE1" w:rsidRPr="00344DD8">
        <w:t xml:space="preserve"> </w:t>
      </w:r>
      <w:r w:rsidRPr="00344DD8">
        <w:t>провести</w:t>
      </w:r>
      <w:r w:rsidR="00E56EE1" w:rsidRPr="00344DD8">
        <w:t xml:space="preserve"> </w:t>
      </w:r>
      <w:r w:rsidRPr="00344DD8">
        <w:t>дополнительную</w:t>
      </w:r>
      <w:r w:rsidR="00E56EE1" w:rsidRPr="00344DD8">
        <w:t xml:space="preserve"> </w:t>
      </w:r>
      <w:r w:rsidRPr="00344DD8">
        <w:t>индексацию</w:t>
      </w:r>
      <w:r w:rsidR="00E56EE1" w:rsidRPr="00344DD8">
        <w:t xml:space="preserve"> </w:t>
      </w:r>
      <w:r w:rsidRPr="00344DD8">
        <w:t>пенсий,</w:t>
      </w:r>
      <w:r w:rsidR="00E56EE1" w:rsidRPr="00344DD8">
        <w:t xml:space="preserve"> </w:t>
      </w:r>
      <w:r w:rsidRPr="00344DD8">
        <w:t>помимо</w:t>
      </w:r>
      <w:r w:rsidR="00E56EE1" w:rsidRPr="00344DD8">
        <w:t xml:space="preserve"> </w:t>
      </w:r>
      <w:r w:rsidRPr="00344DD8">
        <w:t>запланированной,</w:t>
      </w:r>
      <w:r w:rsidR="00E56EE1" w:rsidRPr="00344DD8">
        <w:t xml:space="preserve"> </w:t>
      </w:r>
      <w:r w:rsidRPr="00344DD8">
        <w:t>если</w:t>
      </w:r>
      <w:r w:rsidR="00E56EE1" w:rsidRPr="00344DD8">
        <w:t xml:space="preserve"> </w:t>
      </w:r>
      <w:r w:rsidRPr="00344DD8">
        <w:t>инфляция</w:t>
      </w:r>
      <w:r w:rsidR="00E56EE1" w:rsidRPr="00344DD8">
        <w:t xml:space="preserve"> </w:t>
      </w:r>
      <w:r w:rsidRPr="00344DD8">
        <w:t>окажется</w:t>
      </w:r>
      <w:r w:rsidR="00E56EE1" w:rsidRPr="00344DD8">
        <w:t xml:space="preserve"> </w:t>
      </w:r>
      <w:r w:rsidRPr="00344DD8">
        <w:t>выше</w:t>
      </w:r>
      <w:r w:rsidR="00E56EE1" w:rsidRPr="00344DD8">
        <w:t xml:space="preserve"> </w:t>
      </w:r>
      <w:r w:rsidRPr="00344DD8">
        <w:t>прогнозов.</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заявил</w:t>
      </w:r>
      <w:r w:rsidR="00E56EE1" w:rsidRPr="00344DD8">
        <w:t xml:space="preserve"> </w:t>
      </w:r>
      <w:r w:rsidRPr="00344DD8">
        <w:t>глава</w:t>
      </w:r>
      <w:r w:rsidR="00E56EE1" w:rsidRPr="00344DD8">
        <w:t xml:space="preserve"> </w:t>
      </w:r>
      <w:r w:rsidRPr="00344DD8">
        <w:t>Социального</w:t>
      </w:r>
      <w:r w:rsidR="00E56EE1" w:rsidRPr="00344DD8">
        <w:t xml:space="preserve"> </w:t>
      </w:r>
      <w:r w:rsidRPr="00344DD8">
        <w:t>фонда</w:t>
      </w:r>
      <w:r w:rsidR="00E56EE1" w:rsidRPr="00344DD8">
        <w:t xml:space="preserve"> </w:t>
      </w:r>
      <w:r w:rsidRPr="00344DD8">
        <w:t>страны</w:t>
      </w:r>
      <w:r w:rsidR="00E56EE1" w:rsidRPr="00344DD8">
        <w:t xml:space="preserve"> </w:t>
      </w:r>
      <w:r w:rsidRPr="00344DD8">
        <w:t>Сергей</w:t>
      </w:r>
      <w:r w:rsidR="00E56EE1" w:rsidRPr="00344DD8">
        <w:t xml:space="preserve"> </w:t>
      </w:r>
      <w:r w:rsidRPr="00344DD8">
        <w:t>Чирков</w:t>
      </w:r>
      <w:r w:rsidR="00E56EE1" w:rsidRPr="00344DD8">
        <w:t xml:space="preserve"> </w:t>
      </w:r>
      <w:r w:rsidRPr="00344DD8">
        <w:t>во</w:t>
      </w:r>
      <w:r w:rsidR="00E56EE1" w:rsidRPr="00344DD8">
        <w:t xml:space="preserve"> </w:t>
      </w:r>
      <w:r w:rsidRPr="00344DD8">
        <w:t>время</w:t>
      </w:r>
      <w:r w:rsidR="00E56EE1" w:rsidRPr="00344DD8">
        <w:t xml:space="preserve"> </w:t>
      </w:r>
      <w:r w:rsidRPr="00344DD8">
        <w:t>выступления</w:t>
      </w:r>
      <w:r w:rsidR="00E56EE1" w:rsidRPr="00344DD8">
        <w:t xml:space="preserve"> </w:t>
      </w:r>
      <w:r w:rsidRPr="00344DD8">
        <w:t>с</w:t>
      </w:r>
      <w:r w:rsidR="00E56EE1" w:rsidRPr="00344DD8">
        <w:t xml:space="preserve"> </w:t>
      </w:r>
      <w:r w:rsidRPr="00344DD8">
        <w:t>докладом</w:t>
      </w:r>
      <w:r w:rsidR="00E56EE1" w:rsidRPr="00344DD8">
        <w:t xml:space="preserve"> </w:t>
      </w:r>
      <w:r w:rsidRPr="00344DD8">
        <w:t>в</w:t>
      </w:r>
      <w:r w:rsidR="00E56EE1" w:rsidRPr="00344DD8">
        <w:t xml:space="preserve"> </w:t>
      </w:r>
      <w:r w:rsidRPr="00344DD8">
        <w:t>Совете</w:t>
      </w:r>
      <w:r w:rsidR="00E56EE1" w:rsidRPr="00344DD8">
        <w:t xml:space="preserve"> </w:t>
      </w:r>
      <w:r w:rsidRPr="00344DD8">
        <w:t>Федерации.</w:t>
      </w:r>
      <w:bookmarkEnd w:id="111"/>
    </w:p>
    <w:p w14:paraId="5FE6BEBA" w14:textId="77777777" w:rsidR="00F919FB" w:rsidRPr="00344DD8" w:rsidRDefault="00E56EE1" w:rsidP="00F919FB">
      <w:r w:rsidRPr="00344DD8">
        <w:t>«</w:t>
      </w:r>
      <w:r w:rsidR="00F919FB" w:rsidRPr="00344DD8">
        <w:t>Сейчас</w:t>
      </w:r>
      <w:r w:rsidRPr="00344DD8">
        <w:t xml:space="preserve"> </w:t>
      </w:r>
      <w:r w:rsidR="00F919FB" w:rsidRPr="00344DD8">
        <w:t>бюджет</w:t>
      </w:r>
      <w:r w:rsidRPr="00344DD8">
        <w:t xml:space="preserve"> </w:t>
      </w:r>
      <w:r w:rsidR="00F919FB" w:rsidRPr="00344DD8">
        <w:t>у</w:t>
      </w:r>
      <w:r w:rsidRPr="00344DD8">
        <w:t xml:space="preserve"> </w:t>
      </w:r>
      <w:r w:rsidR="00F919FB" w:rsidRPr="00344DD8">
        <w:t>нас</w:t>
      </w:r>
      <w:r w:rsidRPr="00344DD8">
        <w:t xml:space="preserve"> </w:t>
      </w:r>
      <w:r w:rsidR="00F919FB" w:rsidRPr="00344DD8">
        <w:t>основан</w:t>
      </w:r>
      <w:r w:rsidRPr="00344DD8">
        <w:t xml:space="preserve"> </w:t>
      </w:r>
      <w:r w:rsidR="00F919FB" w:rsidRPr="00344DD8">
        <w:t>на</w:t>
      </w:r>
      <w:r w:rsidRPr="00344DD8">
        <w:t xml:space="preserve"> </w:t>
      </w:r>
      <w:r w:rsidR="00F919FB" w:rsidRPr="00344DD8">
        <w:t>прогнозе</w:t>
      </w:r>
      <w:r w:rsidRPr="00344DD8">
        <w:t xml:space="preserve"> </w:t>
      </w:r>
      <w:r w:rsidR="00F919FB" w:rsidRPr="00344DD8">
        <w:t>инфляции</w:t>
      </w:r>
      <w:r w:rsidRPr="00344DD8">
        <w:t xml:space="preserve"> </w:t>
      </w:r>
      <w:r w:rsidR="00F919FB" w:rsidRPr="00344DD8">
        <w:t>7,3%.</w:t>
      </w:r>
      <w:r w:rsidRPr="00344DD8">
        <w:t xml:space="preserve"> </w:t>
      </w:r>
      <w:r w:rsidR="00F919FB" w:rsidRPr="00344DD8">
        <w:t>И</w:t>
      </w:r>
      <w:r w:rsidRPr="00344DD8">
        <w:t xml:space="preserve"> </w:t>
      </w:r>
      <w:r w:rsidR="00F919FB" w:rsidRPr="00344DD8">
        <w:t>эти</w:t>
      </w:r>
      <w:r w:rsidRPr="00344DD8">
        <w:t xml:space="preserve"> </w:t>
      </w:r>
      <w:r w:rsidR="00F919FB" w:rsidRPr="00344DD8">
        <w:t>суммы</w:t>
      </w:r>
      <w:r w:rsidRPr="00344DD8">
        <w:t xml:space="preserve"> </w:t>
      </w:r>
      <w:r w:rsidR="00F919FB" w:rsidRPr="00344DD8">
        <w:t>в</w:t>
      </w:r>
      <w:r w:rsidRPr="00344DD8">
        <w:t xml:space="preserve"> </w:t>
      </w:r>
      <w:r w:rsidR="00F919FB" w:rsidRPr="00344DD8">
        <w:t>него</w:t>
      </w:r>
      <w:r w:rsidRPr="00344DD8">
        <w:t xml:space="preserve"> </w:t>
      </w:r>
      <w:r w:rsidR="00F919FB" w:rsidRPr="00344DD8">
        <w:t>заложены:</w:t>
      </w:r>
      <w:r w:rsidRPr="00344DD8">
        <w:t xml:space="preserve"> </w:t>
      </w:r>
      <w:r w:rsidR="00F919FB" w:rsidRPr="00344DD8">
        <w:t>с</w:t>
      </w:r>
      <w:r w:rsidRPr="00344DD8">
        <w:t xml:space="preserve"> </w:t>
      </w:r>
      <w:r w:rsidR="00F919FB" w:rsidRPr="00344DD8">
        <w:t>1</w:t>
      </w:r>
      <w:r w:rsidRPr="00344DD8">
        <w:t xml:space="preserve"> </w:t>
      </w:r>
      <w:r w:rsidR="00F919FB" w:rsidRPr="00344DD8">
        <w:t>января</w:t>
      </w:r>
      <w:r w:rsidRPr="00344DD8">
        <w:t xml:space="preserve"> </w:t>
      </w:r>
      <w:r w:rsidR="00F919FB" w:rsidRPr="00344DD8">
        <w:t>индексация</w:t>
      </w:r>
      <w:r w:rsidRPr="00344DD8">
        <w:t xml:space="preserve"> </w:t>
      </w:r>
      <w:r w:rsidR="00F919FB" w:rsidRPr="00344DD8">
        <w:t>будет</w:t>
      </w:r>
      <w:r w:rsidRPr="00344DD8">
        <w:t xml:space="preserve"> </w:t>
      </w:r>
      <w:r w:rsidR="00F919FB" w:rsidRPr="00344DD8">
        <w:t>проведена</w:t>
      </w:r>
      <w:r w:rsidRPr="00344DD8">
        <w:t xml:space="preserve"> </w:t>
      </w:r>
      <w:r w:rsidR="00F919FB" w:rsidRPr="00344DD8">
        <w:t>на</w:t>
      </w:r>
      <w:r w:rsidRPr="00344DD8">
        <w:t xml:space="preserve"> </w:t>
      </w:r>
      <w:r w:rsidR="00F919FB" w:rsidRPr="00344DD8">
        <w:t>этот</w:t>
      </w:r>
      <w:r w:rsidRPr="00344DD8">
        <w:t xml:space="preserve"> </w:t>
      </w:r>
      <w:r w:rsidR="00F919FB" w:rsidRPr="00344DD8">
        <w:t>индекс.</w:t>
      </w:r>
      <w:r w:rsidRPr="00344DD8">
        <w:t xml:space="preserve"> </w:t>
      </w:r>
      <w:r w:rsidR="00F919FB" w:rsidRPr="00344DD8">
        <w:t>Но</w:t>
      </w:r>
      <w:r w:rsidRPr="00344DD8">
        <w:t xml:space="preserve"> </w:t>
      </w:r>
      <w:r w:rsidR="00F919FB" w:rsidRPr="00344DD8">
        <w:t>если</w:t>
      </w:r>
      <w:r w:rsidRPr="00344DD8">
        <w:t xml:space="preserve"> </w:t>
      </w:r>
      <w:r w:rsidR="00F919FB" w:rsidRPr="00344DD8">
        <w:t>инфляция</w:t>
      </w:r>
      <w:r w:rsidRPr="00344DD8">
        <w:t xml:space="preserve"> </w:t>
      </w:r>
      <w:r w:rsidR="00F919FB" w:rsidRPr="00344DD8">
        <w:t>будет</w:t>
      </w:r>
      <w:r w:rsidRPr="00344DD8">
        <w:t xml:space="preserve"> </w:t>
      </w:r>
      <w:r w:rsidR="00F919FB" w:rsidRPr="00344DD8">
        <w:t>по</w:t>
      </w:r>
      <w:r w:rsidRPr="00344DD8">
        <w:t xml:space="preserve"> </w:t>
      </w:r>
      <w:r w:rsidR="00F919FB" w:rsidRPr="00344DD8">
        <w:t>факту</w:t>
      </w:r>
      <w:r w:rsidRPr="00344DD8">
        <w:t xml:space="preserve"> </w:t>
      </w:r>
      <w:r w:rsidR="00F919FB" w:rsidRPr="00344DD8">
        <w:t>выше,</w:t>
      </w:r>
      <w:r w:rsidRPr="00344DD8">
        <w:t xml:space="preserve"> </w:t>
      </w:r>
      <w:r w:rsidR="00F919FB" w:rsidRPr="00344DD8">
        <w:t>то</w:t>
      </w:r>
      <w:r w:rsidRPr="00344DD8">
        <w:t xml:space="preserve">... </w:t>
      </w:r>
      <w:r w:rsidR="00F919FB" w:rsidRPr="00344DD8">
        <w:t>правительство</w:t>
      </w:r>
      <w:r w:rsidRPr="00344DD8">
        <w:t xml:space="preserve"> </w:t>
      </w:r>
      <w:r w:rsidR="00F919FB" w:rsidRPr="00344DD8">
        <w:t>тут</w:t>
      </w:r>
      <w:r w:rsidRPr="00344DD8">
        <w:t xml:space="preserve"> </w:t>
      </w:r>
      <w:r w:rsidR="00F919FB" w:rsidRPr="00344DD8">
        <w:t>же</w:t>
      </w:r>
      <w:r w:rsidRPr="00344DD8">
        <w:t xml:space="preserve"> </w:t>
      </w:r>
      <w:r w:rsidR="00F919FB" w:rsidRPr="00344DD8">
        <w:t>примет</w:t>
      </w:r>
      <w:r w:rsidRPr="00344DD8">
        <w:t xml:space="preserve"> </w:t>
      </w:r>
      <w:r w:rsidR="00F919FB" w:rsidRPr="00344DD8">
        <w:t>постановление</w:t>
      </w:r>
      <w:r w:rsidRPr="00344DD8">
        <w:t xml:space="preserve"> </w:t>
      </w:r>
      <w:r w:rsidR="00F919FB" w:rsidRPr="00344DD8">
        <w:t>о</w:t>
      </w:r>
      <w:r w:rsidRPr="00344DD8">
        <w:t xml:space="preserve"> </w:t>
      </w:r>
      <w:r w:rsidR="00F919FB" w:rsidRPr="00344DD8">
        <w:t>доиндексации</w:t>
      </w:r>
      <w:r w:rsidRPr="00344DD8">
        <w:t xml:space="preserve"> </w:t>
      </w:r>
      <w:r w:rsidR="00F919FB" w:rsidRPr="00344DD8">
        <w:t>пенсий,</w:t>
      </w:r>
      <w:r w:rsidRPr="00344DD8">
        <w:t xml:space="preserve"> </w:t>
      </w:r>
      <w:r w:rsidR="00F919FB" w:rsidRPr="00344DD8">
        <w:t>и</w:t>
      </w:r>
      <w:r w:rsidRPr="00344DD8">
        <w:t xml:space="preserve"> </w:t>
      </w:r>
      <w:r w:rsidR="00F919FB" w:rsidRPr="00344DD8">
        <w:t>Социальный</w:t>
      </w:r>
      <w:r w:rsidRPr="00344DD8">
        <w:t xml:space="preserve"> </w:t>
      </w:r>
      <w:r w:rsidR="00F919FB" w:rsidRPr="00344DD8">
        <w:t>фонд,</w:t>
      </w:r>
      <w:r w:rsidRPr="00344DD8">
        <w:t xml:space="preserve"> </w:t>
      </w:r>
      <w:r w:rsidR="00F919FB" w:rsidRPr="00344DD8">
        <w:t>соответственно,</w:t>
      </w:r>
      <w:r w:rsidRPr="00344DD8">
        <w:t xml:space="preserve"> </w:t>
      </w:r>
      <w:r w:rsidR="00F919FB" w:rsidRPr="00344DD8">
        <w:t>это</w:t>
      </w:r>
      <w:r w:rsidRPr="00344DD8">
        <w:t xml:space="preserve"> </w:t>
      </w:r>
      <w:r w:rsidR="00F919FB" w:rsidRPr="00344DD8">
        <w:t>постановление</w:t>
      </w:r>
      <w:r w:rsidRPr="00344DD8">
        <w:t xml:space="preserve"> </w:t>
      </w:r>
      <w:r w:rsidR="00F919FB" w:rsidRPr="00344DD8">
        <w:t>исполнит</w:t>
      </w:r>
      <w:r w:rsidRPr="00344DD8">
        <w:t xml:space="preserve"> </w:t>
      </w:r>
      <w:r w:rsidR="00F919FB" w:rsidRPr="00344DD8">
        <w:t>с</w:t>
      </w:r>
      <w:r w:rsidRPr="00344DD8">
        <w:t xml:space="preserve"> </w:t>
      </w:r>
      <w:r w:rsidR="00F919FB" w:rsidRPr="00344DD8">
        <w:t>доплатой</w:t>
      </w:r>
      <w:r w:rsidRPr="00344DD8">
        <w:t xml:space="preserve"> </w:t>
      </w:r>
      <w:r w:rsidR="00F919FB" w:rsidRPr="00344DD8">
        <w:t>за</w:t>
      </w:r>
      <w:r w:rsidRPr="00344DD8">
        <w:t xml:space="preserve"> </w:t>
      </w:r>
      <w:r w:rsidR="00F919FB" w:rsidRPr="00344DD8">
        <w:t>прошедшее</w:t>
      </w:r>
      <w:r w:rsidRPr="00344DD8">
        <w:t xml:space="preserve"> </w:t>
      </w:r>
      <w:r w:rsidR="00F919FB" w:rsidRPr="00344DD8">
        <w:t>время</w:t>
      </w:r>
      <w:r w:rsidRPr="00344DD8">
        <w:t xml:space="preserve"> - </w:t>
      </w:r>
      <w:r w:rsidR="00F919FB" w:rsidRPr="00344DD8">
        <w:t>с</w:t>
      </w:r>
      <w:r w:rsidRPr="00344DD8">
        <w:t xml:space="preserve"> </w:t>
      </w:r>
      <w:r w:rsidR="00F919FB" w:rsidRPr="00344DD8">
        <w:t>1</w:t>
      </w:r>
      <w:r w:rsidRPr="00344DD8">
        <w:t xml:space="preserve"> </w:t>
      </w:r>
      <w:r w:rsidR="00F919FB" w:rsidRPr="00344DD8">
        <w:t>января</w:t>
      </w:r>
      <w:r w:rsidRPr="00344DD8">
        <w:t>»</w:t>
      </w:r>
      <w:r w:rsidR="00F919FB" w:rsidRPr="00344DD8">
        <w:t>,</w:t>
      </w:r>
      <w:r w:rsidRPr="00344DD8">
        <w:t xml:space="preserve"> - </w:t>
      </w:r>
      <w:r w:rsidR="00F919FB" w:rsidRPr="00344DD8">
        <w:t>сказал</w:t>
      </w:r>
      <w:r w:rsidRPr="00344DD8">
        <w:t xml:space="preserve"> </w:t>
      </w:r>
      <w:r w:rsidR="00F919FB" w:rsidRPr="00344DD8">
        <w:t>Чирков.</w:t>
      </w:r>
    </w:p>
    <w:p w14:paraId="322FD72A" w14:textId="77777777" w:rsidR="00F919FB" w:rsidRPr="00344DD8" w:rsidRDefault="00F919FB" w:rsidP="00F919FB">
      <w:r w:rsidRPr="00344DD8">
        <w:t>По</w:t>
      </w:r>
      <w:r w:rsidR="00E56EE1" w:rsidRPr="00344DD8">
        <w:t xml:space="preserve"> </w:t>
      </w:r>
      <w:r w:rsidRPr="00344DD8">
        <w:t>данным</w:t>
      </w:r>
      <w:r w:rsidR="00E56EE1" w:rsidRPr="00344DD8">
        <w:t xml:space="preserve"> </w:t>
      </w:r>
      <w:r w:rsidRPr="00344DD8">
        <w:t>Минэкономразвития,</w:t>
      </w:r>
      <w:r w:rsidR="00E56EE1" w:rsidRPr="00344DD8">
        <w:t xml:space="preserve"> </w:t>
      </w:r>
      <w:r w:rsidRPr="00344DD8">
        <w:t>сейчас</w:t>
      </w:r>
      <w:r w:rsidR="00E56EE1" w:rsidRPr="00344DD8">
        <w:t xml:space="preserve"> </w:t>
      </w:r>
      <w:r w:rsidRPr="00344DD8">
        <w:t>годовая</w:t>
      </w:r>
      <w:r w:rsidR="00E56EE1" w:rsidRPr="00344DD8">
        <w:t xml:space="preserve"> </w:t>
      </w:r>
      <w:r w:rsidRPr="00344DD8">
        <w:t>инфляция</w:t>
      </w:r>
      <w:r w:rsidR="00E56EE1" w:rsidRPr="00344DD8">
        <w:t xml:space="preserve"> </w:t>
      </w:r>
      <w:r w:rsidRPr="00344DD8">
        <w:t>находится</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8,7%.</w:t>
      </w:r>
      <w:r w:rsidR="00E56EE1" w:rsidRPr="00344DD8">
        <w:t xml:space="preserve"> </w:t>
      </w:r>
      <w:r w:rsidRPr="00344DD8">
        <w:t>Банк</w:t>
      </w:r>
      <w:r w:rsidR="00E56EE1" w:rsidRPr="00344DD8">
        <w:t xml:space="preserve"> </w:t>
      </w:r>
      <w:r w:rsidRPr="00344DD8">
        <w:t>России</w:t>
      </w:r>
      <w:r w:rsidR="00E56EE1" w:rsidRPr="00344DD8">
        <w:t xml:space="preserve"> </w:t>
      </w:r>
      <w:r w:rsidRPr="00344DD8">
        <w:t>прогнозирует,</w:t>
      </w:r>
      <w:r w:rsidR="00E56EE1" w:rsidRPr="00344DD8">
        <w:t xml:space="preserve"> </w:t>
      </w:r>
      <w:r w:rsidRPr="00344DD8">
        <w:t>что</w:t>
      </w:r>
      <w:r w:rsidR="00E56EE1" w:rsidRPr="00344DD8">
        <w:t xml:space="preserve"> </w:t>
      </w:r>
      <w:r w:rsidRPr="00344DD8">
        <w:t>2024</w:t>
      </w:r>
      <w:r w:rsidR="00E56EE1" w:rsidRPr="00344DD8">
        <w:t xml:space="preserve"> </w:t>
      </w:r>
      <w:r w:rsidRPr="00344DD8">
        <w:t>г.</w:t>
      </w:r>
      <w:r w:rsidR="00E56EE1" w:rsidRPr="00344DD8">
        <w:t xml:space="preserve"> </w:t>
      </w:r>
      <w:r w:rsidRPr="00344DD8">
        <w:t>завершится</w:t>
      </w:r>
      <w:r w:rsidR="00E56EE1" w:rsidRPr="00344DD8">
        <w:t xml:space="preserve"> </w:t>
      </w:r>
      <w:r w:rsidRPr="00344DD8">
        <w:t>с</w:t>
      </w:r>
      <w:r w:rsidR="00E56EE1" w:rsidRPr="00344DD8">
        <w:t xml:space="preserve"> </w:t>
      </w:r>
      <w:r w:rsidRPr="00344DD8">
        <w:t>фактическим</w:t>
      </w:r>
      <w:r w:rsidR="00E56EE1" w:rsidRPr="00344DD8">
        <w:t xml:space="preserve"> </w:t>
      </w:r>
      <w:r w:rsidRPr="00344DD8">
        <w:t>ростом</w:t>
      </w:r>
      <w:r w:rsidR="00E56EE1" w:rsidRPr="00344DD8">
        <w:t xml:space="preserve"> </w:t>
      </w:r>
      <w:r w:rsidRPr="00344DD8">
        <w:t>потребительских</w:t>
      </w:r>
      <w:r w:rsidR="00E56EE1" w:rsidRPr="00344DD8">
        <w:t xml:space="preserve"> </w:t>
      </w:r>
      <w:r w:rsidRPr="00344DD8">
        <w:t>цен</w:t>
      </w:r>
      <w:r w:rsidR="00E56EE1" w:rsidRPr="00344DD8">
        <w:t xml:space="preserve"> </w:t>
      </w:r>
      <w:r w:rsidRPr="00344DD8">
        <w:t>в</w:t>
      </w:r>
      <w:r w:rsidR="00E56EE1" w:rsidRPr="00344DD8">
        <w:t xml:space="preserve"> </w:t>
      </w:r>
      <w:r w:rsidRPr="00344DD8">
        <w:t>8</w:t>
      </w:r>
      <w:r w:rsidR="00E56EE1" w:rsidRPr="00344DD8">
        <w:t>-</w:t>
      </w:r>
      <w:r w:rsidRPr="00344DD8">
        <w:t>8,5%.</w:t>
      </w:r>
    </w:p>
    <w:p w14:paraId="705E27D1" w14:textId="77777777" w:rsidR="00F919FB" w:rsidRPr="00344DD8" w:rsidRDefault="00F919FB" w:rsidP="00F919FB">
      <w:hyperlink r:id="rId39" w:history="1">
        <w:r w:rsidRPr="00344DD8">
          <w:rPr>
            <w:rStyle w:val="a3"/>
          </w:rPr>
          <w:t>https://konkurent.ru/article/72934</w:t>
        </w:r>
      </w:hyperlink>
      <w:r w:rsidR="00E56EE1" w:rsidRPr="00344DD8">
        <w:t xml:space="preserve"> </w:t>
      </w:r>
    </w:p>
    <w:p w14:paraId="672A7AA7" w14:textId="77777777" w:rsidR="00F919FB" w:rsidRPr="00344DD8" w:rsidRDefault="00F919FB" w:rsidP="00F919FB">
      <w:pPr>
        <w:pStyle w:val="2"/>
      </w:pPr>
      <w:bookmarkStart w:id="112" w:name="_Toc183671963"/>
      <w:r w:rsidRPr="00344DD8">
        <w:t>PRIMPRESS</w:t>
      </w:r>
      <w:r w:rsidR="00E56EE1" w:rsidRPr="00344DD8">
        <w:t xml:space="preserve"> </w:t>
      </w:r>
      <w:r w:rsidR="00951B83" w:rsidRPr="00344DD8">
        <w:t>(Владивосток)</w:t>
      </w:r>
      <w:r w:rsidRPr="00344DD8">
        <w:t>,</w:t>
      </w:r>
      <w:r w:rsidR="00E56EE1" w:rsidRPr="00344DD8">
        <w:t xml:space="preserve"> </w:t>
      </w:r>
      <w:r w:rsidRPr="00344DD8">
        <w:t>27.11.2024,</w:t>
      </w:r>
      <w:r w:rsidR="00E56EE1" w:rsidRPr="00344DD8">
        <w:t xml:space="preserve"> </w:t>
      </w:r>
      <w:r w:rsidRPr="00344DD8">
        <w:t>Указ</w:t>
      </w:r>
      <w:r w:rsidR="00E56EE1" w:rsidRPr="00344DD8">
        <w:t xml:space="preserve"> </w:t>
      </w:r>
      <w:r w:rsidRPr="00344DD8">
        <w:t>подписан.</w:t>
      </w:r>
      <w:r w:rsidR="00E56EE1" w:rsidRPr="00344DD8">
        <w:t xml:space="preserve"> </w:t>
      </w:r>
      <w:r w:rsidRPr="00344DD8">
        <w:t>Пенсионеров,</w:t>
      </w:r>
      <w:r w:rsidR="00E56EE1" w:rsidRPr="00344DD8">
        <w:t xml:space="preserve"> </w:t>
      </w:r>
      <w:r w:rsidRPr="00344DD8">
        <w:t>у</w:t>
      </w:r>
      <w:r w:rsidR="00E56EE1" w:rsidRPr="00344DD8">
        <w:t xml:space="preserve"> </w:t>
      </w:r>
      <w:r w:rsidRPr="00344DD8">
        <w:t>которых</w:t>
      </w:r>
      <w:r w:rsidR="00E56EE1" w:rsidRPr="00344DD8">
        <w:t xml:space="preserve"> </w:t>
      </w:r>
      <w:r w:rsidRPr="00344DD8">
        <w:t>накоплен</w:t>
      </w:r>
      <w:r w:rsidR="00E56EE1" w:rsidRPr="00344DD8">
        <w:t xml:space="preserve"> </w:t>
      </w:r>
      <w:r w:rsidRPr="00344DD8">
        <w:t>непрерывный</w:t>
      </w:r>
      <w:r w:rsidR="00E56EE1" w:rsidRPr="00344DD8">
        <w:t xml:space="preserve"> </w:t>
      </w:r>
      <w:r w:rsidRPr="00344DD8">
        <w:t>стаж</w:t>
      </w:r>
      <w:r w:rsidR="00E56EE1" w:rsidRPr="00344DD8">
        <w:t xml:space="preserve"> </w:t>
      </w:r>
      <w:r w:rsidRPr="00344DD8">
        <w:t>шесть</w:t>
      </w:r>
      <w:r w:rsidR="00E56EE1" w:rsidRPr="00344DD8">
        <w:t xml:space="preserve"> </w:t>
      </w:r>
      <w:r w:rsidRPr="00344DD8">
        <w:t>лет,</w:t>
      </w:r>
      <w:r w:rsidR="00E56EE1" w:rsidRPr="00344DD8">
        <w:t xml:space="preserve"> </w:t>
      </w:r>
      <w:r w:rsidRPr="00344DD8">
        <w:t>ждет</w:t>
      </w:r>
      <w:r w:rsidR="00E56EE1" w:rsidRPr="00344DD8">
        <w:t xml:space="preserve"> </w:t>
      </w:r>
      <w:r w:rsidRPr="00344DD8">
        <w:t>нововведение</w:t>
      </w:r>
      <w:r w:rsidR="00E56EE1" w:rsidRPr="00344DD8">
        <w:t xml:space="preserve"> </w:t>
      </w:r>
      <w:r w:rsidRPr="00344DD8">
        <w:t>с</w:t>
      </w:r>
      <w:r w:rsidR="00E56EE1" w:rsidRPr="00344DD8">
        <w:t xml:space="preserve"> </w:t>
      </w:r>
      <w:r w:rsidRPr="00344DD8">
        <w:t>28</w:t>
      </w:r>
      <w:r w:rsidR="00E56EE1" w:rsidRPr="00344DD8">
        <w:t xml:space="preserve"> </w:t>
      </w:r>
      <w:r w:rsidRPr="00344DD8">
        <w:t>ноября</w:t>
      </w:r>
      <w:bookmarkEnd w:id="112"/>
    </w:p>
    <w:p w14:paraId="63B05113" w14:textId="77777777" w:rsidR="00F919FB" w:rsidRPr="00344DD8" w:rsidRDefault="00F919FB" w:rsidP="00344DD8">
      <w:pPr>
        <w:pStyle w:val="3"/>
      </w:pPr>
      <w:bookmarkStart w:id="113" w:name="_Toc183671964"/>
      <w:r w:rsidRPr="00344DD8">
        <w:t>Пенсионерам</w:t>
      </w:r>
      <w:r w:rsidR="00E56EE1" w:rsidRPr="00344DD8">
        <w:t xml:space="preserve"> </w:t>
      </w:r>
      <w:r w:rsidRPr="00344DD8">
        <w:t>объявили</w:t>
      </w:r>
      <w:r w:rsidR="00E56EE1" w:rsidRPr="00344DD8">
        <w:t xml:space="preserve"> </w:t>
      </w:r>
      <w:r w:rsidRPr="00344DD8">
        <w:t>о</w:t>
      </w:r>
      <w:r w:rsidR="00E56EE1" w:rsidRPr="00344DD8">
        <w:t xml:space="preserve"> </w:t>
      </w:r>
      <w:r w:rsidRPr="00344DD8">
        <w:t>нововведении,</w:t>
      </w:r>
      <w:r w:rsidR="00E56EE1" w:rsidRPr="00344DD8">
        <w:t xml:space="preserve"> </w:t>
      </w:r>
      <w:r w:rsidRPr="00344DD8">
        <w:t>которое</w:t>
      </w:r>
      <w:r w:rsidR="00E56EE1" w:rsidRPr="00344DD8">
        <w:t xml:space="preserve"> </w:t>
      </w:r>
      <w:r w:rsidRPr="00344DD8">
        <w:t>ждет</w:t>
      </w:r>
      <w:r w:rsidR="00E56EE1" w:rsidRPr="00344DD8">
        <w:t xml:space="preserve"> </w:t>
      </w:r>
      <w:r w:rsidRPr="00344DD8">
        <w:t>обладателей</w:t>
      </w:r>
      <w:r w:rsidR="00E56EE1" w:rsidRPr="00344DD8">
        <w:t xml:space="preserve"> </w:t>
      </w:r>
      <w:r w:rsidRPr="00344DD8">
        <w:t>непрерывного</w:t>
      </w:r>
      <w:r w:rsidR="00E56EE1" w:rsidRPr="00344DD8">
        <w:t xml:space="preserve"> </w:t>
      </w:r>
      <w:r w:rsidRPr="00344DD8">
        <w:t>трудового</w:t>
      </w:r>
      <w:r w:rsidR="00E56EE1" w:rsidRPr="00344DD8">
        <w:t xml:space="preserve"> </w:t>
      </w:r>
      <w:r w:rsidRPr="00344DD8">
        <w:t>стажа.</w:t>
      </w:r>
      <w:r w:rsidR="00E56EE1" w:rsidRPr="00344DD8">
        <w:t xml:space="preserve"> </w:t>
      </w:r>
      <w:r w:rsidRPr="00344DD8">
        <w:t>Таких</w:t>
      </w:r>
      <w:r w:rsidR="00E56EE1" w:rsidRPr="00344DD8">
        <w:t xml:space="preserve"> </w:t>
      </w:r>
      <w:r w:rsidRPr="00344DD8">
        <w:t>пожилых</w:t>
      </w:r>
      <w:r w:rsidR="00E56EE1" w:rsidRPr="00344DD8">
        <w:t xml:space="preserve"> </w:t>
      </w:r>
      <w:r w:rsidRPr="00344DD8">
        <w:t>граждан</w:t>
      </w:r>
      <w:r w:rsidR="00E56EE1" w:rsidRPr="00344DD8">
        <w:t xml:space="preserve"> </w:t>
      </w:r>
      <w:r w:rsidRPr="00344DD8">
        <w:t>ждет</w:t>
      </w:r>
      <w:r w:rsidR="00E56EE1" w:rsidRPr="00344DD8">
        <w:t xml:space="preserve"> </w:t>
      </w:r>
      <w:r w:rsidRPr="00344DD8">
        <w:t>приятный</w:t>
      </w:r>
      <w:r w:rsidR="00E56EE1" w:rsidRPr="00344DD8">
        <w:t xml:space="preserve"> </w:t>
      </w:r>
      <w:r w:rsidRPr="00344DD8">
        <w:t>сюрприз</w:t>
      </w:r>
      <w:r w:rsidR="00E56EE1" w:rsidRPr="00344DD8">
        <w:t xml:space="preserve"> </w:t>
      </w:r>
      <w:r w:rsidRPr="00344DD8">
        <w:t>от</w:t>
      </w:r>
      <w:r w:rsidR="00E56EE1" w:rsidRPr="00344DD8">
        <w:t xml:space="preserve"> </w:t>
      </w:r>
      <w:r w:rsidRPr="00344DD8">
        <w:t>работодателей.</w:t>
      </w:r>
      <w:r w:rsidR="00E56EE1" w:rsidRPr="00344DD8">
        <w:t xml:space="preserve"> </w:t>
      </w:r>
      <w:r w:rsidRPr="00344DD8">
        <w:t>А</w:t>
      </w:r>
      <w:r w:rsidR="00E56EE1" w:rsidRPr="00344DD8">
        <w:t xml:space="preserve"> </w:t>
      </w:r>
      <w:r w:rsidRPr="00344DD8">
        <w:t>указ</w:t>
      </w:r>
      <w:r w:rsidR="00E56EE1" w:rsidRPr="00344DD8">
        <w:t xml:space="preserve"> </w:t>
      </w:r>
      <w:r w:rsidRPr="00344DD8">
        <w:t>на</w:t>
      </w:r>
      <w:r w:rsidR="00E56EE1" w:rsidRPr="00344DD8">
        <w:t xml:space="preserve"> </w:t>
      </w:r>
      <w:r w:rsidRPr="00344DD8">
        <w:t>эту</w:t>
      </w:r>
      <w:r w:rsidR="00E56EE1" w:rsidRPr="00344DD8">
        <w:t xml:space="preserve"> </w:t>
      </w:r>
      <w:r w:rsidRPr="00344DD8">
        <w:t>тему</w:t>
      </w:r>
      <w:r w:rsidR="00E56EE1" w:rsidRPr="00344DD8">
        <w:t xml:space="preserve"> </w:t>
      </w:r>
      <w:r w:rsidRPr="00344DD8">
        <w:t>уже</w:t>
      </w:r>
      <w:r w:rsidR="00E56EE1" w:rsidRPr="00344DD8">
        <w:t xml:space="preserve"> </w:t>
      </w:r>
      <w:r w:rsidRPr="00344DD8">
        <w:t>подписан</w:t>
      </w:r>
      <w:r w:rsidR="00E56EE1" w:rsidRPr="00344DD8">
        <w:t xml:space="preserve"> </w:t>
      </w:r>
      <w:r w:rsidRPr="00344DD8">
        <w:t>во</w:t>
      </w:r>
      <w:r w:rsidR="00E56EE1" w:rsidRPr="00344DD8">
        <w:t xml:space="preserve"> </w:t>
      </w:r>
      <w:r w:rsidRPr="00344DD8">
        <w:t>многих</w:t>
      </w:r>
      <w:r w:rsidR="00E56EE1" w:rsidRPr="00344DD8">
        <w:t xml:space="preserve"> </w:t>
      </w:r>
      <w:r w:rsidRPr="00344DD8">
        <w:t>российских</w:t>
      </w:r>
      <w:r w:rsidR="00E56EE1" w:rsidRPr="00344DD8">
        <w:t xml:space="preserve"> </w:t>
      </w:r>
      <w:r w:rsidRPr="00344DD8">
        <w:t>компаниях,</w:t>
      </w:r>
      <w:r w:rsidR="00E56EE1" w:rsidRPr="00344DD8">
        <w:t xml:space="preserve"> </w:t>
      </w:r>
      <w:r w:rsidRPr="00344DD8">
        <w:t>сообщает</w:t>
      </w:r>
      <w:r w:rsidR="00E56EE1" w:rsidRPr="00344DD8">
        <w:t xml:space="preserve"> </w:t>
      </w:r>
      <w:r w:rsidRPr="00344DD8">
        <w:t>PRIMPRESS.</w:t>
      </w:r>
      <w:bookmarkEnd w:id="113"/>
    </w:p>
    <w:p w14:paraId="7E234221" w14:textId="77777777" w:rsidR="00F919FB" w:rsidRPr="00344DD8" w:rsidRDefault="00F919FB" w:rsidP="00F919FB">
      <w:r w:rsidRPr="00344DD8">
        <w:t>Как</w:t>
      </w:r>
      <w:r w:rsidR="00E56EE1" w:rsidRPr="00344DD8">
        <w:t xml:space="preserve"> </w:t>
      </w:r>
      <w:r w:rsidRPr="00344DD8">
        <w:t>объяснил</w:t>
      </w:r>
      <w:r w:rsidR="00E56EE1" w:rsidRPr="00344DD8">
        <w:t xml:space="preserve"> </w:t>
      </w:r>
      <w:r w:rsidRPr="00344DD8">
        <w:t>пенсионный</w:t>
      </w:r>
      <w:r w:rsidR="00E56EE1" w:rsidRPr="00344DD8">
        <w:t xml:space="preserve"> </w:t>
      </w:r>
      <w:r w:rsidRPr="00344DD8">
        <w:t>эксперт</w:t>
      </w:r>
      <w:r w:rsidR="00E56EE1" w:rsidRPr="00344DD8">
        <w:t xml:space="preserve"> </w:t>
      </w:r>
      <w:r w:rsidRPr="00344DD8">
        <w:t>Сергей</w:t>
      </w:r>
      <w:r w:rsidR="00E56EE1" w:rsidRPr="00344DD8">
        <w:t xml:space="preserve"> </w:t>
      </w:r>
      <w:r w:rsidRPr="00344DD8">
        <w:t>Власов,</w:t>
      </w:r>
      <w:r w:rsidR="00E56EE1" w:rsidRPr="00344DD8">
        <w:t xml:space="preserve"> </w:t>
      </w:r>
      <w:r w:rsidRPr="00344DD8">
        <w:t>понятие</w:t>
      </w:r>
      <w:r w:rsidR="00E56EE1" w:rsidRPr="00344DD8">
        <w:t xml:space="preserve"> </w:t>
      </w:r>
      <w:r w:rsidRPr="00344DD8">
        <w:t>непрерывного</w:t>
      </w:r>
      <w:r w:rsidR="00E56EE1" w:rsidRPr="00344DD8">
        <w:t xml:space="preserve"> </w:t>
      </w:r>
      <w:r w:rsidRPr="00344DD8">
        <w:t>стажа</w:t>
      </w:r>
      <w:r w:rsidR="00E56EE1" w:rsidRPr="00344DD8">
        <w:t xml:space="preserve"> </w:t>
      </w:r>
      <w:r w:rsidRPr="00344DD8">
        <w:t>хоть</w:t>
      </w:r>
      <w:r w:rsidR="00E56EE1" w:rsidRPr="00344DD8">
        <w:t xml:space="preserve"> </w:t>
      </w:r>
      <w:r w:rsidRPr="00344DD8">
        <w:t>и</w:t>
      </w:r>
      <w:r w:rsidR="00E56EE1" w:rsidRPr="00344DD8">
        <w:t xml:space="preserve"> </w:t>
      </w:r>
      <w:r w:rsidRPr="00344DD8">
        <w:t>присутствует</w:t>
      </w:r>
      <w:r w:rsidR="00E56EE1" w:rsidRPr="00344DD8">
        <w:t xml:space="preserve"> </w:t>
      </w:r>
      <w:r w:rsidRPr="00344DD8">
        <w:t>в</w:t>
      </w:r>
      <w:r w:rsidR="00E56EE1" w:rsidRPr="00344DD8">
        <w:t xml:space="preserve"> </w:t>
      </w:r>
      <w:r w:rsidRPr="00344DD8">
        <w:t>российском</w:t>
      </w:r>
      <w:r w:rsidR="00E56EE1" w:rsidRPr="00344DD8">
        <w:t xml:space="preserve"> </w:t>
      </w:r>
      <w:r w:rsidRPr="00344DD8">
        <w:t>законодательстве,</w:t>
      </w:r>
      <w:r w:rsidR="00E56EE1" w:rsidRPr="00344DD8">
        <w:t xml:space="preserve"> </w:t>
      </w:r>
      <w:r w:rsidRPr="00344DD8">
        <w:t>но</w:t>
      </w:r>
      <w:r w:rsidR="00E56EE1" w:rsidRPr="00344DD8">
        <w:t xml:space="preserve"> </w:t>
      </w:r>
      <w:r w:rsidRPr="00344DD8">
        <w:t>обычно</w:t>
      </w:r>
      <w:r w:rsidR="00E56EE1" w:rsidRPr="00344DD8">
        <w:t xml:space="preserve"> </w:t>
      </w:r>
      <w:r w:rsidRPr="00344DD8">
        <w:t>не</w:t>
      </w:r>
      <w:r w:rsidR="00E56EE1" w:rsidRPr="00344DD8">
        <w:t xml:space="preserve"> </w:t>
      </w:r>
      <w:r w:rsidRPr="00344DD8">
        <w:t>влияет</w:t>
      </w:r>
      <w:r w:rsidR="00E56EE1" w:rsidRPr="00344DD8">
        <w:t xml:space="preserve"> </w:t>
      </w:r>
      <w:r w:rsidRPr="00344DD8">
        <w:t>на</w:t>
      </w:r>
      <w:r w:rsidR="00E56EE1" w:rsidRPr="00344DD8">
        <w:t xml:space="preserve"> </w:t>
      </w:r>
      <w:r w:rsidRPr="00344DD8">
        <w:t>процесс</w:t>
      </w:r>
      <w:r w:rsidR="00E56EE1" w:rsidRPr="00344DD8">
        <w:t xml:space="preserve"> </w:t>
      </w:r>
      <w:r w:rsidRPr="00344DD8">
        <w:t>формирования</w:t>
      </w:r>
      <w:r w:rsidR="00E56EE1" w:rsidRPr="00344DD8">
        <w:t xml:space="preserve"> </w:t>
      </w:r>
      <w:r w:rsidRPr="00344DD8">
        <w:t>пенсии.</w:t>
      </w:r>
      <w:r w:rsidR="00E56EE1" w:rsidRPr="00344DD8">
        <w:t xml:space="preserve"> </w:t>
      </w:r>
      <w:r w:rsidRPr="00344DD8">
        <w:t>Исключение</w:t>
      </w:r>
      <w:r w:rsidR="00E56EE1" w:rsidRPr="00344DD8">
        <w:t xml:space="preserve"> </w:t>
      </w:r>
      <w:r w:rsidRPr="00344DD8">
        <w:t>составляют</w:t>
      </w:r>
      <w:r w:rsidR="00E56EE1" w:rsidRPr="00344DD8">
        <w:t xml:space="preserve"> </w:t>
      </w:r>
      <w:r w:rsidRPr="00344DD8">
        <w:t>только</w:t>
      </w:r>
      <w:r w:rsidR="00E56EE1" w:rsidRPr="00344DD8">
        <w:t xml:space="preserve"> </w:t>
      </w:r>
      <w:r w:rsidRPr="00344DD8">
        <w:t>некоторые</w:t>
      </w:r>
      <w:r w:rsidR="00E56EE1" w:rsidRPr="00344DD8">
        <w:t xml:space="preserve"> </w:t>
      </w:r>
      <w:r w:rsidRPr="00344DD8">
        <w:t>профессии,</w:t>
      </w:r>
      <w:r w:rsidR="00E56EE1" w:rsidRPr="00344DD8">
        <w:t xml:space="preserve"> </w:t>
      </w:r>
      <w:r w:rsidRPr="00344DD8">
        <w:t>где</w:t>
      </w:r>
      <w:r w:rsidR="00E56EE1" w:rsidRPr="00344DD8">
        <w:t xml:space="preserve"> </w:t>
      </w:r>
      <w:r w:rsidRPr="00344DD8">
        <w:t>за</w:t>
      </w:r>
      <w:r w:rsidR="00E56EE1" w:rsidRPr="00344DD8">
        <w:t xml:space="preserve"> </w:t>
      </w:r>
      <w:r w:rsidRPr="00344DD8">
        <w:t>непрерывность</w:t>
      </w:r>
      <w:r w:rsidR="00E56EE1" w:rsidRPr="00344DD8">
        <w:t xml:space="preserve"> </w:t>
      </w:r>
      <w:r w:rsidRPr="00344DD8">
        <w:t>стажа</w:t>
      </w:r>
      <w:r w:rsidR="00E56EE1" w:rsidRPr="00344DD8">
        <w:t xml:space="preserve"> </w:t>
      </w:r>
      <w:r w:rsidRPr="00344DD8">
        <w:t>граждане</w:t>
      </w:r>
      <w:r w:rsidR="00E56EE1" w:rsidRPr="00344DD8">
        <w:t xml:space="preserve"> </w:t>
      </w:r>
      <w:r w:rsidRPr="00344DD8">
        <w:t>могут</w:t>
      </w:r>
      <w:r w:rsidR="00E56EE1" w:rsidRPr="00344DD8">
        <w:t xml:space="preserve"> </w:t>
      </w:r>
      <w:r w:rsidRPr="00344DD8">
        <w:t>получить</w:t>
      </w:r>
      <w:r w:rsidR="00E56EE1" w:rsidRPr="00344DD8">
        <w:t xml:space="preserve"> </w:t>
      </w:r>
      <w:r w:rsidRPr="00344DD8">
        <w:t>определенные</w:t>
      </w:r>
      <w:r w:rsidR="00E56EE1" w:rsidRPr="00344DD8">
        <w:t xml:space="preserve"> </w:t>
      </w:r>
      <w:r w:rsidRPr="00344DD8">
        <w:t>бонусы,</w:t>
      </w:r>
      <w:r w:rsidR="00E56EE1" w:rsidRPr="00344DD8">
        <w:t xml:space="preserve"> </w:t>
      </w:r>
      <w:r w:rsidRPr="00344DD8">
        <w:t>например,</w:t>
      </w:r>
      <w:r w:rsidR="00E56EE1" w:rsidRPr="00344DD8">
        <w:t xml:space="preserve"> </w:t>
      </w:r>
      <w:r w:rsidRPr="00344DD8">
        <w:t>чуть</w:t>
      </w:r>
      <w:r w:rsidR="00E56EE1" w:rsidRPr="00344DD8">
        <w:t xml:space="preserve"> </w:t>
      </w:r>
      <w:r w:rsidRPr="00344DD8">
        <w:t>раньше</w:t>
      </w:r>
      <w:r w:rsidR="00E56EE1" w:rsidRPr="00344DD8">
        <w:t xml:space="preserve"> </w:t>
      </w:r>
      <w:r w:rsidRPr="00344DD8">
        <w:t>выйти</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этого.</w:t>
      </w:r>
    </w:p>
    <w:p w14:paraId="29ACF256" w14:textId="77777777" w:rsidR="00F919FB" w:rsidRPr="00344DD8" w:rsidRDefault="00F919FB" w:rsidP="00F919FB">
      <w:r w:rsidRPr="00344DD8">
        <w:t>Остальные</w:t>
      </w:r>
      <w:r w:rsidR="00E56EE1" w:rsidRPr="00344DD8">
        <w:t xml:space="preserve"> </w:t>
      </w:r>
      <w:r w:rsidRPr="00344DD8">
        <w:t>граждане</w:t>
      </w:r>
      <w:r w:rsidR="00E56EE1" w:rsidRPr="00344DD8">
        <w:t xml:space="preserve"> </w:t>
      </w:r>
      <w:r w:rsidRPr="00344DD8">
        <w:t>обычно</w:t>
      </w:r>
      <w:r w:rsidR="00E56EE1" w:rsidRPr="00344DD8">
        <w:t xml:space="preserve"> </w:t>
      </w:r>
      <w:r w:rsidRPr="00344DD8">
        <w:t>не</w:t>
      </w:r>
      <w:r w:rsidR="00E56EE1" w:rsidRPr="00344DD8">
        <w:t xml:space="preserve"> </w:t>
      </w:r>
      <w:r w:rsidRPr="00344DD8">
        <w:t>получают</w:t>
      </w:r>
      <w:r w:rsidR="00E56EE1" w:rsidRPr="00344DD8">
        <w:t xml:space="preserve"> </w:t>
      </w:r>
      <w:r w:rsidRPr="00344DD8">
        <w:t>никаких</w:t>
      </w:r>
      <w:r w:rsidR="00E56EE1" w:rsidRPr="00344DD8">
        <w:t xml:space="preserve"> </w:t>
      </w:r>
      <w:r w:rsidRPr="00344DD8">
        <w:t>бонусов</w:t>
      </w:r>
      <w:r w:rsidR="00E56EE1" w:rsidRPr="00344DD8">
        <w:t xml:space="preserve"> </w:t>
      </w:r>
      <w:r w:rsidRPr="00344DD8">
        <w:t>за</w:t>
      </w:r>
      <w:r w:rsidR="00E56EE1" w:rsidRPr="00344DD8">
        <w:t xml:space="preserve"> </w:t>
      </w:r>
      <w:r w:rsidRPr="00344DD8">
        <w:t>работу,</w:t>
      </w:r>
      <w:r w:rsidR="00E56EE1" w:rsidRPr="00344DD8">
        <w:t xml:space="preserve"> </w:t>
      </w:r>
      <w:r w:rsidRPr="00344DD8">
        <w:t>которая</w:t>
      </w:r>
      <w:r w:rsidR="00E56EE1" w:rsidRPr="00344DD8">
        <w:t xml:space="preserve"> </w:t>
      </w:r>
      <w:r w:rsidRPr="00344DD8">
        <w:t>долго</w:t>
      </w:r>
      <w:r w:rsidR="00E56EE1" w:rsidRPr="00344DD8">
        <w:t xml:space="preserve"> </w:t>
      </w:r>
      <w:r w:rsidRPr="00344DD8">
        <w:t>не</w:t>
      </w:r>
      <w:r w:rsidR="00E56EE1" w:rsidRPr="00344DD8">
        <w:t xml:space="preserve"> </w:t>
      </w:r>
      <w:r w:rsidRPr="00344DD8">
        <w:t>прерывалась</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одной</w:t>
      </w:r>
      <w:r w:rsidR="00E56EE1" w:rsidRPr="00344DD8">
        <w:t xml:space="preserve"> </w:t>
      </w:r>
      <w:r w:rsidRPr="00344DD8">
        <w:t>компании.</w:t>
      </w:r>
      <w:r w:rsidR="00E56EE1" w:rsidRPr="00344DD8">
        <w:t xml:space="preserve"> </w:t>
      </w:r>
      <w:r w:rsidRPr="00344DD8">
        <w:t>Но</w:t>
      </w:r>
      <w:r w:rsidR="00E56EE1" w:rsidRPr="00344DD8">
        <w:t xml:space="preserve"> </w:t>
      </w:r>
      <w:r w:rsidRPr="00344DD8">
        <w:t>в</w:t>
      </w:r>
      <w:r w:rsidR="00E56EE1" w:rsidRPr="00344DD8">
        <w:t xml:space="preserve"> </w:t>
      </w:r>
      <w:r w:rsidRPr="00344DD8">
        <w:t>последнее</w:t>
      </w:r>
      <w:r w:rsidR="00E56EE1" w:rsidRPr="00344DD8">
        <w:t xml:space="preserve"> </w:t>
      </w:r>
      <w:r w:rsidRPr="00344DD8">
        <w:t>время</w:t>
      </w:r>
      <w:r w:rsidR="00E56EE1" w:rsidRPr="00344DD8">
        <w:t xml:space="preserve"> </w:t>
      </w:r>
      <w:r w:rsidRPr="00344DD8">
        <w:t>ситуация</w:t>
      </w:r>
      <w:r w:rsidR="00E56EE1" w:rsidRPr="00344DD8">
        <w:t xml:space="preserve"> </w:t>
      </w:r>
      <w:r w:rsidRPr="00344DD8">
        <w:t>начала</w:t>
      </w:r>
      <w:r w:rsidR="00E56EE1" w:rsidRPr="00344DD8">
        <w:t xml:space="preserve"> </w:t>
      </w:r>
      <w:r w:rsidRPr="00344DD8">
        <w:t>меняться.</w:t>
      </w:r>
      <w:r w:rsidR="00E56EE1" w:rsidRPr="00344DD8">
        <w:t xml:space="preserve"> </w:t>
      </w:r>
      <w:r w:rsidRPr="00344DD8">
        <w:t>По</w:t>
      </w:r>
      <w:r w:rsidR="00E56EE1" w:rsidRPr="00344DD8">
        <w:t xml:space="preserve"> </w:t>
      </w:r>
      <w:r w:rsidRPr="00344DD8">
        <w:t>словам</w:t>
      </w:r>
      <w:r w:rsidR="00E56EE1" w:rsidRPr="00344DD8">
        <w:t xml:space="preserve"> </w:t>
      </w:r>
      <w:r w:rsidRPr="00344DD8">
        <w:t>эксперта,</w:t>
      </w:r>
      <w:r w:rsidR="00E56EE1" w:rsidRPr="00344DD8">
        <w:t xml:space="preserve"> </w:t>
      </w:r>
      <w:r w:rsidRPr="00344DD8">
        <w:t>руководители</w:t>
      </w:r>
      <w:r w:rsidR="00E56EE1" w:rsidRPr="00344DD8">
        <w:t xml:space="preserve"> </w:t>
      </w:r>
      <w:r w:rsidRPr="00344DD8">
        <w:t>разных</w:t>
      </w:r>
      <w:r w:rsidR="00E56EE1" w:rsidRPr="00344DD8">
        <w:t xml:space="preserve"> </w:t>
      </w:r>
      <w:r w:rsidRPr="00344DD8">
        <w:t>предприятий</w:t>
      </w:r>
      <w:r w:rsidR="00E56EE1" w:rsidRPr="00344DD8">
        <w:t xml:space="preserve"> </w:t>
      </w:r>
      <w:r w:rsidRPr="00344DD8">
        <w:t>начали</w:t>
      </w:r>
      <w:r w:rsidR="00E56EE1" w:rsidRPr="00344DD8">
        <w:t xml:space="preserve"> </w:t>
      </w:r>
      <w:r w:rsidRPr="00344DD8">
        <w:t>подписывать</w:t>
      </w:r>
      <w:r w:rsidR="00E56EE1" w:rsidRPr="00344DD8">
        <w:t xml:space="preserve"> </w:t>
      </w:r>
      <w:r w:rsidRPr="00344DD8">
        <w:t>для</w:t>
      </w:r>
      <w:r w:rsidR="00E56EE1" w:rsidRPr="00344DD8">
        <w:t xml:space="preserve"> </w:t>
      </w:r>
      <w:r w:rsidRPr="00344DD8">
        <w:t>своих</w:t>
      </w:r>
      <w:r w:rsidR="00E56EE1" w:rsidRPr="00344DD8">
        <w:t xml:space="preserve"> </w:t>
      </w:r>
      <w:r w:rsidRPr="00344DD8">
        <w:t>бывших</w:t>
      </w:r>
      <w:r w:rsidR="00E56EE1" w:rsidRPr="00344DD8">
        <w:t xml:space="preserve"> </w:t>
      </w:r>
      <w:r w:rsidRPr="00344DD8">
        <w:t>и</w:t>
      </w:r>
      <w:r w:rsidR="00E56EE1" w:rsidRPr="00344DD8">
        <w:t xml:space="preserve"> </w:t>
      </w:r>
      <w:r w:rsidRPr="00344DD8">
        <w:t>нынешних</w:t>
      </w:r>
      <w:r w:rsidR="00E56EE1" w:rsidRPr="00344DD8">
        <w:t xml:space="preserve"> </w:t>
      </w:r>
      <w:r w:rsidRPr="00344DD8">
        <w:t>сотрудников</w:t>
      </w:r>
      <w:r w:rsidR="00E56EE1" w:rsidRPr="00344DD8">
        <w:t xml:space="preserve"> </w:t>
      </w:r>
      <w:r w:rsidRPr="00344DD8">
        <w:t>новые</w:t>
      </w:r>
      <w:r w:rsidR="00E56EE1" w:rsidRPr="00344DD8">
        <w:t xml:space="preserve"> </w:t>
      </w:r>
      <w:r w:rsidRPr="00344DD8">
        <w:t>указы.</w:t>
      </w:r>
      <w:r w:rsidR="00E56EE1" w:rsidRPr="00344DD8">
        <w:t xml:space="preserve"> </w:t>
      </w:r>
      <w:r w:rsidRPr="00344DD8">
        <w:t>Согласно</w:t>
      </w:r>
      <w:r w:rsidR="00E56EE1" w:rsidRPr="00344DD8">
        <w:t xml:space="preserve"> </w:t>
      </w:r>
      <w:r w:rsidRPr="00344DD8">
        <w:t>таким</w:t>
      </w:r>
      <w:r w:rsidR="00E56EE1" w:rsidRPr="00344DD8">
        <w:t xml:space="preserve"> </w:t>
      </w:r>
      <w:r w:rsidRPr="00344DD8">
        <w:t>документам,</w:t>
      </w:r>
      <w:r w:rsidR="00E56EE1" w:rsidRPr="00344DD8">
        <w:t xml:space="preserve"> </w:t>
      </w:r>
      <w:r w:rsidRPr="00344DD8">
        <w:t>граждане</w:t>
      </w:r>
      <w:r w:rsidR="00E56EE1" w:rsidRPr="00344DD8">
        <w:t xml:space="preserve"> </w:t>
      </w:r>
      <w:r w:rsidRPr="00344DD8">
        <w:t>смогут</w:t>
      </w:r>
      <w:r w:rsidR="00E56EE1" w:rsidRPr="00344DD8">
        <w:t xml:space="preserve"> </w:t>
      </w:r>
      <w:r w:rsidRPr="00344DD8">
        <w:t>рассчитывать</w:t>
      </w:r>
      <w:r w:rsidR="00E56EE1" w:rsidRPr="00344DD8">
        <w:t xml:space="preserve"> </w:t>
      </w:r>
      <w:r w:rsidRPr="00344DD8">
        <w:t>на</w:t>
      </w:r>
      <w:r w:rsidR="00E56EE1" w:rsidRPr="00344DD8">
        <w:t xml:space="preserve"> </w:t>
      </w:r>
      <w:r w:rsidRPr="00344DD8">
        <w:t>новую</w:t>
      </w:r>
      <w:r w:rsidR="00E56EE1" w:rsidRPr="00344DD8">
        <w:t xml:space="preserve"> </w:t>
      </w:r>
      <w:r w:rsidRPr="00344DD8">
        <w:t>выплату</w:t>
      </w:r>
      <w:r w:rsidR="00E56EE1" w:rsidRPr="00344DD8">
        <w:t xml:space="preserve"> </w:t>
      </w:r>
      <w:r w:rsidRPr="00344DD8">
        <w:t>за</w:t>
      </w:r>
      <w:r w:rsidR="00E56EE1" w:rsidRPr="00344DD8">
        <w:t xml:space="preserve"> </w:t>
      </w:r>
      <w:r w:rsidRPr="00344DD8">
        <w:t>непрерывный</w:t>
      </w:r>
      <w:r w:rsidR="00E56EE1" w:rsidRPr="00344DD8">
        <w:t xml:space="preserve"> </w:t>
      </w:r>
      <w:r w:rsidRPr="00344DD8">
        <w:t>стаж.</w:t>
      </w:r>
    </w:p>
    <w:p w14:paraId="6AD99AF1" w14:textId="77777777" w:rsidR="00F919FB" w:rsidRPr="00344DD8" w:rsidRDefault="00E56EE1" w:rsidP="00F919FB">
      <w:r w:rsidRPr="00344DD8">
        <w:t>«</w:t>
      </w:r>
      <w:r w:rsidR="00F919FB" w:rsidRPr="00344DD8">
        <w:t>Выплата</w:t>
      </w:r>
      <w:r w:rsidRPr="00344DD8">
        <w:t xml:space="preserve"> </w:t>
      </w:r>
      <w:r w:rsidR="00F919FB" w:rsidRPr="00344DD8">
        <w:t>полагается</w:t>
      </w:r>
      <w:r w:rsidRPr="00344DD8">
        <w:t xml:space="preserve"> </w:t>
      </w:r>
      <w:r w:rsidR="00F919FB" w:rsidRPr="00344DD8">
        <w:t>к</w:t>
      </w:r>
      <w:r w:rsidRPr="00344DD8">
        <w:t xml:space="preserve"> </w:t>
      </w:r>
      <w:r w:rsidR="00F919FB" w:rsidRPr="00344DD8">
        <w:t>юбилею</w:t>
      </w:r>
      <w:r w:rsidRPr="00344DD8">
        <w:t xml:space="preserve"> </w:t>
      </w:r>
      <w:r w:rsidR="00F919FB" w:rsidRPr="00344DD8">
        <w:t>работника.</w:t>
      </w:r>
      <w:r w:rsidRPr="00344DD8">
        <w:t xml:space="preserve"> </w:t>
      </w:r>
      <w:r w:rsidR="00F919FB" w:rsidRPr="00344DD8">
        <w:t>Это</w:t>
      </w:r>
      <w:r w:rsidRPr="00344DD8">
        <w:t xml:space="preserve"> </w:t>
      </w:r>
      <w:r w:rsidR="00F919FB" w:rsidRPr="00344DD8">
        <w:t>может</w:t>
      </w:r>
      <w:r w:rsidRPr="00344DD8">
        <w:t xml:space="preserve"> </w:t>
      </w:r>
      <w:r w:rsidR="00F919FB" w:rsidRPr="00344DD8">
        <w:t>быть</w:t>
      </w:r>
      <w:r w:rsidRPr="00344DD8">
        <w:t xml:space="preserve"> </w:t>
      </w:r>
      <w:r w:rsidR="00F919FB" w:rsidRPr="00344DD8">
        <w:t>как</w:t>
      </w:r>
      <w:r w:rsidRPr="00344DD8">
        <w:t xml:space="preserve"> </w:t>
      </w:r>
      <w:r w:rsidR="00F919FB" w:rsidRPr="00344DD8">
        <w:t>60,</w:t>
      </w:r>
      <w:r w:rsidRPr="00344DD8">
        <w:t xml:space="preserve"> </w:t>
      </w:r>
      <w:r w:rsidR="00F919FB" w:rsidRPr="00344DD8">
        <w:t>так</w:t>
      </w:r>
      <w:r w:rsidRPr="00344DD8">
        <w:t xml:space="preserve"> </w:t>
      </w:r>
      <w:r w:rsidR="00F919FB" w:rsidRPr="00344DD8">
        <w:t>и</w:t>
      </w:r>
      <w:r w:rsidRPr="00344DD8">
        <w:t xml:space="preserve"> </w:t>
      </w:r>
      <w:r w:rsidR="00F919FB" w:rsidRPr="00344DD8">
        <w:t>65,</w:t>
      </w:r>
      <w:r w:rsidRPr="00344DD8">
        <w:t xml:space="preserve"> </w:t>
      </w:r>
      <w:r w:rsidR="00F919FB" w:rsidRPr="00344DD8">
        <w:t>70</w:t>
      </w:r>
      <w:r w:rsidRPr="00344DD8">
        <w:t xml:space="preserve"> </w:t>
      </w:r>
      <w:r w:rsidR="00F919FB" w:rsidRPr="00344DD8">
        <w:t>лет</w:t>
      </w:r>
      <w:r w:rsidRPr="00344DD8">
        <w:t xml:space="preserve"> </w:t>
      </w:r>
      <w:r w:rsidR="00F919FB" w:rsidRPr="00344DD8">
        <w:t>и</w:t>
      </w:r>
      <w:r w:rsidRPr="00344DD8">
        <w:t xml:space="preserve"> </w:t>
      </w:r>
      <w:r w:rsidR="00F919FB" w:rsidRPr="00344DD8">
        <w:t>так</w:t>
      </w:r>
      <w:r w:rsidRPr="00344DD8">
        <w:t xml:space="preserve"> </w:t>
      </w:r>
      <w:r w:rsidR="00F919FB" w:rsidRPr="00344DD8">
        <w:t>далее.</w:t>
      </w:r>
      <w:r w:rsidRPr="00344DD8">
        <w:t xml:space="preserve"> </w:t>
      </w:r>
      <w:r w:rsidR="00F919FB" w:rsidRPr="00344DD8">
        <w:t>Если</w:t>
      </w:r>
      <w:r w:rsidRPr="00344DD8">
        <w:t xml:space="preserve"> </w:t>
      </w:r>
      <w:r w:rsidR="00F919FB" w:rsidRPr="00344DD8">
        <w:t>непрерывный</w:t>
      </w:r>
      <w:r w:rsidRPr="00344DD8">
        <w:t xml:space="preserve"> </w:t>
      </w:r>
      <w:r w:rsidR="00F919FB" w:rsidRPr="00344DD8">
        <w:t>стаж</w:t>
      </w:r>
      <w:r w:rsidRPr="00344DD8">
        <w:t xml:space="preserve"> </w:t>
      </w:r>
      <w:r w:rsidR="00F919FB" w:rsidRPr="00344DD8">
        <w:t>составляет</w:t>
      </w:r>
      <w:r w:rsidRPr="00344DD8">
        <w:t xml:space="preserve"> </w:t>
      </w:r>
      <w:r w:rsidR="00F919FB" w:rsidRPr="00344DD8">
        <w:t>от</w:t>
      </w:r>
      <w:r w:rsidRPr="00344DD8">
        <w:t xml:space="preserve"> </w:t>
      </w:r>
      <w:r w:rsidR="00F919FB" w:rsidRPr="00344DD8">
        <w:t>одного</w:t>
      </w:r>
      <w:r w:rsidRPr="00344DD8">
        <w:t xml:space="preserve"> </w:t>
      </w:r>
      <w:r w:rsidR="00F919FB" w:rsidRPr="00344DD8">
        <w:t>года</w:t>
      </w:r>
      <w:r w:rsidRPr="00344DD8">
        <w:t xml:space="preserve"> </w:t>
      </w:r>
      <w:r w:rsidR="00F919FB" w:rsidRPr="00344DD8">
        <w:t>до</w:t>
      </w:r>
      <w:r w:rsidRPr="00344DD8">
        <w:t xml:space="preserve"> </w:t>
      </w:r>
      <w:r w:rsidR="00F919FB" w:rsidRPr="00344DD8">
        <w:t>трех</w:t>
      </w:r>
      <w:r w:rsidRPr="00344DD8">
        <w:t xml:space="preserve"> </w:t>
      </w:r>
      <w:r w:rsidR="00F919FB" w:rsidRPr="00344DD8">
        <w:t>лет,</w:t>
      </w:r>
      <w:r w:rsidRPr="00344DD8">
        <w:t xml:space="preserve"> </w:t>
      </w:r>
      <w:r w:rsidR="00F919FB" w:rsidRPr="00344DD8">
        <w:t>бонус</w:t>
      </w:r>
      <w:r w:rsidRPr="00344DD8">
        <w:t xml:space="preserve"> </w:t>
      </w:r>
      <w:r w:rsidR="00F919FB" w:rsidRPr="00344DD8">
        <w:lastRenderedPageBreak/>
        <w:t>составит</w:t>
      </w:r>
      <w:r w:rsidRPr="00344DD8">
        <w:t xml:space="preserve"> </w:t>
      </w:r>
      <w:r w:rsidR="00F919FB" w:rsidRPr="00344DD8">
        <w:t>15</w:t>
      </w:r>
      <w:r w:rsidRPr="00344DD8">
        <w:t xml:space="preserve"> </w:t>
      </w:r>
      <w:r w:rsidR="00F919FB" w:rsidRPr="00344DD8">
        <w:t>процентов</w:t>
      </w:r>
      <w:r w:rsidRPr="00344DD8">
        <w:t xml:space="preserve"> </w:t>
      </w:r>
      <w:r w:rsidR="00F919FB" w:rsidRPr="00344DD8">
        <w:t>от</w:t>
      </w:r>
      <w:r w:rsidRPr="00344DD8">
        <w:t xml:space="preserve"> </w:t>
      </w:r>
      <w:r w:rsidR="00F919FB" w:rsidRPr="00344DD8">
        <w:t>оклада.</w:t>
      </w:r>
      <w:r w:rsidRPr="00344DD8">
        <w:t xml:space="preserve"> </w:t>
      </w:r>
      <w:r w:rsidR="00F919FB" w:rsidRPr="00344DD8">
        <w:t>А</w:t>
      </w:r>
      <w:r w:rsidRPr="00344DD8">
        <w:t xml:space="preserve"> </w:t>
      </w:r>
      <w:r w:rsidR="00F919FB" w:rsidRPr="00344DD8">
        <w:t>если</w:t>
      </w:r>
      <w:r w:rsidRPr="00344DD8">
        <w:t xml:space="preserve"> </w:t>
      </w:r>
      <w:r w:rsidR="00F919FB" w:rsidRPr="00344DD8">
        <w:t>стаж</w:t>
      </w:r>
      <w:r w:rsidRPr="00344DD8">
        <w:t xml:space="preserve"> </w:t>
      </w:r>
      <w:r w:rsidR="00F919FB" w:rsidRPr="00344DD8">
        <w:t>не</w:t>
      </w:r>
      <w:r w:rsidRPr="00344DD8">
        <w:t xml:space="preserve"> </w:t>
      </w:r>
      <w:r w:rsidR="00F919FB" w:rsidRPr="00344DD8">
        <w:t>прерывался</w:t>
      </w:r>
      <w:r w:rsidRPr="00344DD8">
        <w:t xml:space="preserve"> </w:t>
      </w:r>
      <w:r w:rsidR="00F919FB" w:rsidRPr="00344DD8">
        <w:t>от</w:t>
      </w:r>
      <w:r w:rsidRPr="00344DD8">
        <w:t xml:space="preserve"> </w:t>
      </w:r>
      <w:r w:rsidR="00F919FB" w:rsidRPr="00344DD8">
        <w:t>трех</w:t>
      </w:r>
      <w:r w:rsidRPr="00344DD8">
        <w:t xml:space="preserve"> </w:t>
      </w:r>
      <w:r w:rsidR="00F919FB" w:rsidRPr="00344DD8">
        <w:t>до</w:t>
      </w:r>
      <w:r w:rsidRPr="00344DD8">
        <w:t xml:space="preserve"> </w:t>
      </w:r>
      <w:r w:rsidR="00F919FB" w:rsidRPr="00344DD8">
        <w:t>шести</w:t>
      </w:r>
      <w:r w:rsidRPr="00344DD8">
        <w:t xml:space="preserve"> </w:t>
      </w:r>
      <w:r w:rsidR="00F919FB" w:rsidRPr="00344DD8">
        <w:t>лет,</w:t>
      </w:r>
      <w:r w:rsidRPr="00344DD8">
        <w:t xml:space="preserve"> </w:t>
      </w:r>
      <w:r w:rsidR="00F919FB" w:rsidRPr="00344DD8">
        <w:t>то</w:t>
      </w:r>
      <w:r w:rsidRPr="00344DD8">
        <w:t xml:space="preserve"> </w:t>
      </w:r>
      <w:r w:rsidR="00F919FB" w:rsidRPr="00344DD8">
        <w:t>можно</w:t>
      </w:r>
      <w:r w:rsidRPr="00344DD8">
        <w:t xml:space="preserve"> </w:t>
      </w:r>
      <w:r w:rsidR="00F919FB" w:rsidRPr="00344DD8">
        <w:t>рассчитывать</w:t>
      </w:r>
      <w:r w:rsidRPr="00344DD8">
        <w:t xml:space="preserve"> </w:t>
      </w:r>
      <w:r w:rsidR="00F919FB" w:rsidRPr="00344DD8">
        <w:t>уже</w:t>
      </w:r>
      <w:r w:rsidRPr="00344DD8">
        <w:t xml:space="preserve"> </w:t>
      </w:r>
      <w:r w:rsidR="00F919FB" w:rsidRPr="00344DD8">
        <w:t>на</w:t>
      </w:r>
      <w:r w:rsidRPr="00344DD8">
        <w:t xml:space="preserve"> </w:t>
      </w:r>
      <w:r w:rsidR="00F919FB" w:rsidRPr="00344DD8">
        <w:t>20</w:t>
      </w:r>
      <w:r w:rsidRPr="00344DD8">
        <w:t xml:space="preserve"> </w:t>
      </w:r>
      <w:r w:rsidR="00F919FB" w:rsidRPr="00344DD8">
        <w:t>процентов.</w:t>
      </w:r>
      <w:r w:rsidRPr="00344DD8">
        <w:t xml:space="preserve"> </w:t>
      </w:r>
      <w:r w:rsidR="00F919FB" w:rsidRPr="00344DD8">
        <w:t>Максимум</w:t>
      </w:r>
      <w:r w:rsidRPr="00344DD8">
        <w:t xml:space="preserve"> </w:t>
      </w:r>
      <w:r w:rsidR="00F919FB" w:rsidRPr="00344DD8">
        <w:t>бонус</w:t>
      </w:r>
      <w:r w:rsidRPr="00344DD8">
        <w:t xml:space="preserve"> </w:t>
      </w:r>
      <w:r w:rsidR="00F919FB" w:rsidRPr="00344DD8">
        <w:t>будет</w:t>
      </w:r>
      <w:r w:rsidRPr="00344DD8">
        <w:t xml:space="preserve"> </w:t>
      </w:r>
      <w:r w:rsidR="00F919FB" w:rsidRPr="00344DD8">
        <w:t>на</w:t>
      </w:r>
      <w:r w:rsidRPr="00344DD8">
        <w:t xml:space="preserve"> </w:t>
      </w:r>
      <w:r w:rsidR="00F919FB" w:rsidRPr="00344DD8">
        <w:t>уровне</w:t>
      </w:r>
      <w:r w:rsidRPr="00344DD8">
        <w:t xml:space="preserve"> </w:t>
      </w:r>
      <w:r w:rsidR="00F919FB" w:rsidRPr="00344DD8">
        <w:t>25</w:t>
      </w:r>
      <w:r w:rsidRPr="00344DD8">
        <w:t xml:space="preserve"> </w:t>
      </w:r>
      <w:r w:rsidR="00F919FB" w:rsidRPr="00344DD8">
        <w:t>процентов</w:t>
      </w:r>
      <w:r w:rsidRPr="00344DD8">
        <w:t xml:space="preserve"> </w:t>
      </w:r>
      <w:r w:rsidR="00F919FB" w:rsidRPr="00344DD8">
        <w:t>при</w:t>
      </w:r>
      <w:r w:rsidRPr="00344DD8">
        <w:t xml:space="preserve"> </w:t>
      </w:r>
      <w:r w:rsidR="00F919FB" w:rsidRPr="00344DD8">
        <w:t>непрерывности</w:t>
      </w:r>
      <w:r w:rsidRPr="00344DD8">
        <w:t xml:space="preserve"> </w:t>
      </w:r>
      <w:r w:rsidR="00F919FB" w:rsidRPr="00344DD8">
        <w:t>стажа</w:t>
      </w:r>
      <w:r w:rsidRPr="00344DD8">
        <w:t xml:space="preserve"> </w:t>
      </w:r>
      <w:r w:rsidR="00F919FB" w:rsidRPr="00344DD8">
        <w:t>в</w:t>
      </w:r>
      <w:r w:rsidRPr="00344DD8">
        <w:t xml:space="preserve"> </w:t>
      </w:r>
      <w:r w:rsidR="00F919FB" w:rsidRPr="00344DD8">
        <w:t>течение</w:t>
      </w:r>
      <w:r w:rsidRPr="00344DD8">
        <w:t xml:space="preserve"> </w:t>
      </w:r>
      <w:r w:rsidR="00F919FB" w:rsidRPr="00344DD8">
        <w:t>шести</w:t>
      </w:r>
      <w:r w:rsidRPr="00344DD8">
        <w:t xml:space="preserve"> </w:t>
      </w:r>
      <w:r w:rsidR="00F919FB" w:rsidRPr="00344DD8">
        <w:t>лет</w:t>
      </w:r>
      <w:r w:rsidRPr="00344DD8">
        <w:t xml:space="preserve"> </w:t>
      </w:r>
      <w:r w:rsidR="00F919FB" w:rsidRPr="00344DD8">
        <w:t>и</w:t>
      </w:r>
      <w:r w:rsidRPr="00344DD8">
        <w:t xml:space="preserve"> </w:t>
      </w:r>
      <w:r w:rsidR="00F919FB" w:rsidRPr="00344DD8">
        <w:t>более</w:t>
      </w:r>
      <w:r w:rsidRPr="00344DD8">
        <w:t>»</w:t>
      </w:r>
      <w:r w:rsidR="00F919FB" w:rsidRPr="00344DD8">
        <w:t>,</w:t>
      </w:r>
      <w:r w:rsidRPr="00344DD8">
        <w:t xml:space="preserve"> - </w:t>
      </w:r>
      <w:r w:rsidR="00F919FB" w:rsidRPr="00344DD8">
        <w:t>отметил</w:t>
      </w:r>
      <w:r w:rsidRPr="00344DD8">
        <w:t xml:space="preserve"> </w:t>
      </w:r>
      <w:r w:rsidR="00F919FB" w:rsidRPr="00344DD8">
        <w:t>Власов.</w:t>
      </w:r>
    </w:p>
    <w:p w14:paraId="3919F741" w14:textId="77777777" w:rsidR="00F919FB" w:rsidRPr="00344DD8" w:rsidRDefault="00F919FB" w:rsidP="00F919FB">
      <w:r w:rsidRPr="00344DD8">
        <w:t>Такой</w:t>
      </w:r>
      <w:r w:rsidR="00E56EE1" w:rsidRPr="00344DD8">
        <w:t xml:space="preserve"> </w:t>
      </w:r>
      <w:r w:rsidRPr="00344DD8">
        <w:t>приятный</w:t>
      </w:r>
      <w:r w:rsidR="00E56EE1" w:rsidRPr="00344DD8">
        <w:t xml:space="preserve"> </w:t>
      </w:r>
      <w:r w:rsidRPr="00344DD8">
        <w:t>сюрприз</w:t>
      </w:r>
      <w:r w:rsidR="00E56EE1" w:rsidRPr="00344DD8">
        <w:t xml:space="preserve"> </w:t>
      </w:r>
      <w:r w:rsidRPr="00344DD8">
        <w:t>ожидает</w:t>
      </w:r>
      <w:r w:rsidR="00E56EE1" w:rsidRPr="00344DD8">
        <w:t xml:space="preserve"> </w:t>
      </w:r>
      <w:r w:rsidRPr="00344DD8">
        <w:t>как</w:t>
      </w:r>
      <w:r w:rsidR="00E56EE1" w:rsidRPr="00344DD8">
        <w:t xml:space="preserve"> </w:t>
      </w:r>
      <w:r w:rsidRPr="00344DD8">
        <w:t>нынешних,</w:t>
      </w:r>
      <w:r w:rsidR="00E56EE1" w:rsidRPr="00344DD8">
        <w:t xml:space="preserve"> </w:t>
      </w:r>
      <w:r w:rsidRPr="00344DD8">
        <w:t>так</w:t>
      </w:r>
      <w:r w:rsidR="00E56EE1" w:rsidRPr="00344DD8">
        <w:t xml:space="preserve"> </w:t>
      </w:r>
      <w:r w:rsidRPr="00344DD8">
        <w:t>и</w:t>
      </w:r>
      <w:r w:rsidR="00E56EE1" w:rsidRPr="00344DD8">
        <w:t xml:space="preserve"> </w:t>
      </w:r>
      <w:r w:rsidRPr="00344DD8">
        <w:t>уже</w:t>
      </w:r>
      <w:r w:rsidR="00E56EE1" w:rsidRPr="00344DD8">
        <w:t xml:space="preserve"> </w:t>
      </w:r>
      <w:r w:rsidRPr="00344DD8">
        <w:t>бывших</w:t>
      </w:r>
      <w:r w:rsidR="00E56EE1" w:rsidRPr="00344DD8">
        <w:t xml:space="preserve"> </w:t>
      </w:r>
      <w:r w:rsidRPr="00344DD8">
        <w:t>работников,</w:t>
      </w:r>
      <w:r w:rsidR="00E56EE1" w:rsidRPr="00344DD8">
        <w:t xml:space="preserve"> </w:t>
      </w:r>
      <w:r w:rsidRPr="00344DD8">
        <w:t>которые</w:t>
      </w:r>
      <w:r w:rsidR="00E56EE1" w:rsidRPr="00344DD8">
        <w:t xml:space="preserve"> </w:t>
      </w:r>
      <w:r w:rsidRPr="00344DD8">
        <w:t>вышли</w:t>
      </w:r>
      <w:r w:rsidR="00E56EE1" w:rsidRPr="00344DD8">
        <w:t xml:space="preserve"> </w:t>
      </w:r>
      <w:r w:rsidRPr="00344DD8">
        <w:t>на</w:t>
      </w:r>
      <w:r w:rsidR="00E56EE1" w:rsidRPr="00344DD8">
        <w:t xml:space="preserve"> </w:t>
      </w:r>
      <w:r w:rsidRPr="00344DD8">
        <w:t>пенсию.</w:t>
      </w:r>
      <w:r w:rsidR="00E56EE1" w:rsidRPr="00344DD8">
        <w:t xml:space="preserve"> </w:t>
      </w:r>
      <w:r w:rsidRPr="00344DD8">
        <w:t>И</w:t>
      </w:r>
      <w:r w:rsidR="00E56EE1" w:rsidRPr="00344DD8">
        <w:t xml:space="preserve"> </w:t>
      </w:r>
      <w:r w:rsidRPr="00344DD8">
        <w:t>многие</w:t>
      </w:r>
      <w:r w:rsidR="00E56EE1" w:rsidRPr="00344DD8">
        <w:t xml:space="preserve"> </w:t>
      </w:r>
      <w:r w:rsidRPr="00344DD8">
        <w:t>смогут</w:t>
      </w:r>
      <w:r w:rsidR="00E56EE1" w:rsidRPr="00344DD8">
        <w:t xml:space="preserve"> </w:t>
      </w:r>
      <w:r w:rsidRPr="00344DD8">
        <w:t>получить</w:t>
      </w:r>
      <w:r w:rsidR="00E56EE1" w:rsidRPr="00344DD8">
        <w:t xml:space="preserve"> </w:t>
      </w:r>
      <w:r w:rsidRPr="00344DD8">
        <w:t>такую</w:t>
      </w:r>
      <w:r w:rsidR="00E56EE1" w:rsidRPr="00344DD8">
        <w:t xml:space="preserve"> </w:t>
      </w:r>
      <w:r w:rsidRPr="00344DD8">
        <w:t>выплату</w:t>
      </w:r>
      <w:r w:rsidR="00E56EE1" w:rsidRPr="00344DD8">
        <w:t xml:space="preserve"> </w:t>
      </w:r>
      <w:r w:rsidRPr="00344DD8">
        <w:t>уже</w:t>
      </w:r>
      <w:r w:rsidR="00E56EE1" w:rsidRPr="00344DD8">
        <w:t xml:space="preserve"> </w:t>
      </w:r>
      <w:r w:rsidRPr="00344DD8">
        <w:t>с</w:t>
      </w:r>
      <w:r w:rsidR="00E56EE1" w:rsidRPr="00344DD8">
        <w:t xml:space="preserve"> </w:t>
      </w:r>
      <w:r w:rsidRPr="00344DD8">
        <w:t>28</w:t>
      </w:r>
      <w:r w:rsidR="00E56EE1" w:rsidRPr="00344DD8">
        <w:t xml:space="preserve"> </w:t>
      </w:r>
      <w:r w:rsidRPr="00344DD8">
        <w:t>ноября.</w:t>
      </w:r>
    </w:p>
    <w:p w14:paraId="342F3B13" w14:textId="77777777" w:rsidR="00F919FB" w:rsidRPr="00344DD8" w:rsidRDefault="00F919FB" w:rsidP="00F919FB">
      <w:hyperlink r:id="rId40" w:history="1">
        <w:r w:rsidRPr="00344DD8">
          <w:rPr>
            <w:rStyle w:val="a3"/>
          </w:rPr>
          <w:t>https://primpress.ru/article/118441</w:t>
        </w:r>
      </w:hyperlink>
      <w:r w:rsidR="00E56EE1" w:rsidRPr="00344DD8">
        <w:t xml:space="preserve"> </w:t>
      </w:r>
    </w:p>
    <w:p w14:paraId="12FA262A" w14:textId="77777777" w:rsidR="00E56EE1" w:rsidRPr="00344DD8" w:rsidRDefault="00E56EE1" w:rsidP="00E56EE1">
      <w:pPr>
        <w:pStyle w:val="2"/>
      </w:pPr>
      <w:bookmarkStart w:id="114" w:name="_Toc183671965"/>
      <w:r w:rsidRPr="00344DD8">
        <w:t>PRIMPRESS (Владивосток), 28.11.2024, В декабре пенсии придут в другом размере. Пенсионерам объявили о сюрпризе</w:t>
      </w:r>
      <w:bookmarkEnd w:id="114"/>
    </w:p>
    <w:p w14:paraId="2196E011" w14:textId="77777777" w:rsidR="00E56EE1" w:rsidRPr="00344DD8" w:rsidRDefault="00E56EE1" w:rsidP="00344DD8">
      <w:pPr>
        <w:pStyle w:val="3"/>
      </w:pPr>
      <w:bookmarkStart w:id="115" w:name="_Toc183671966"/>
      <w:r w:rsidRPr="00344DD8">
        <w:t>Пенсионерам рассказали о приятном сюрпризе, который коснется изменения размера пенсий. Уже в декабре гражданам начнут поступать пенсии в другом размере. И такое изменение будет совсем другим, нежели ожидается. Об этом рассказал пенсионный эксперт Сергей Власов, сообщает PRIMPRESS.</w:t>
      </w:r>
      <w:bookmarkEnd w:id="115"/>
    </w:p>
    <w:p w14:paraId="341EB89B" w14:textId="77777777" w:rsidR="00E56EE1" w:rsidRPr="00344DD8" w:rsidRDefault="00E56EE1" w:rsidP="00E56EE1">
      <w:r w:rsidRPr="00344DD8">
        <w:t>По его словам, пенсии в новом размере начнут поступать российским пенсионерам уже в декабре. В начале месяца размер выплат для большинства пожилых граждан не изменится, то есть пенсии непосредственно за декабрь придут прежними. Но в конце месяца ожидается досрочное перечисление январских пенсий. И тут как раз людей ждет сюрприз.</w:t>
      </w:r>
    </w:p>
    <w:p w14:paraId="199CD047" w14:textId="77777777" w:rsidR="00E56EE1" w:rsidRPr="00344DD8" w:rsidRDefault="00E56EE1" w:rsidP="00E56EE1">
      <w:r w:rsidRPr="00344DD8">
        <w:t>«По последним данным Росстата, инфляция в нашей стране продолжает ускоряться. За год рост цен накопился уже почти на уровне 8 процентов, а по итогам года, скорее всего, этот показатель увеличится до 8,5-9 процентов. Соответственно, придется пересматривать уровни индексации пенсий», - отметил эксперт.</w:t>
      </w:r>
    </w:p>
    <w:p w14:paraId="2FEEEF96" w14:textId="77777777" w:rsidR="00E56EE1" w:rsidRPr="00344DD8" w:rsidRDefault="00E56EE1" w:rsidP="00E56EE1">
      <w:r w:rsidRPr="00344DD8">
        <w:t>По словам Власова, в бюджете на январь заложили индексацию страховых пенсий на 7,3 процента. Но очевидно, что инфляция будет выше, а значит, и прибавка будет больше.</w:t>
      </w:r>
    </w:p>
    <w:p w14:paraId="7C6A2561" w14:textId="77777777" w:rsidR="00E56EE1" w:rsidRPr="00344DD8" w:rsidRDefault="00E56EE1" w:rsidP="00E56EE1">
      <w:r w:rsidRPr="00344DD8">
        <w:t>«В конце декабря большинство россиян получит досрочно пенсии за январь. И они придут уже в другом, увеличенном размере по сравнению с началом месяца», - добавил эксперт.</w:t>
      </w:r>
    </w:p>
    <w:p w14:paraId="0F28FCEB" w14:textId="77777777" w:rsidR="00E56EE1" w:rsidRPr="00344DD8" w:rsidRDefault="00E56EE1" w:rsidP="00E56EE1">
      <w:r w:rsidRPr="00344DD8">
        <w:t>В среднем пенсии должны вырасти до 22-23 тысяч рублей.</w:t>
      </w:r>
    </w:p>
    <w:p w14:paraId="327B6E75" w14:textId="77777777" w:rsidR="00E56EE1" w:rsidRPr="00344DD8" w:rsidRDefault="00E56EE1" w:rsidP="00E56EE1">
      <w:hyperlink r:id="rId41" w:history="1">
        <w:r w:rsidRPr="00344DD8">
          <w:rPr>
            <w:rStyle w:val="a3"/>
          </w:rPr>
          <w:t>https://primpress.ru/article/118485</w:t>
        </w:r>
      </w:hyperlink>
    </w:p>
    <w:p w14:paraId="444942FD" w14:textId="77777777" w:rsidR="00F919FB" w:rsidRPr="00344DD8" w:rsidRDefault="00F919FB" w:rsidP="00F919FB">
      <w:pPr>
        <w:pStyle w:val="2"/>
      </w:pPr>
      <w:bookmarkStart w:id="116" w:name="_Toc183671967"/>
      <w:r w:rsidRPr="00344DD8">
        <w:t>DEITA.ru</w:t>
      </w:r>
      <w:r w:rsidR="00E56EE1" w:rsidRPr="00344DD8">
        <w:t xml:space="preserve"> </w:t>
      </w:r>
      <w:r w:rsidR="00951B83" w:rsidRPr="00344DD8">
        <w:t>(Владивосток)</w:t>
      </w:r>
      <w:r w:rsidRPr="00344DD8">
        <w:t>,</w:t>
      </w:r>
      <w:r w:rsidR="00E56EE1" w:rsidRPr="00344DD8">
        <w:t xml:space="preserve"> </w:t>
      </w:r>
      <w:r w:rsidRPr="00344DD8">
        <w:t>27.11.2024,</w:t>
      </w:r>
      <w:r w:rsidR="00E56EE1" w:rsidRPr="00344DD8">
        <w:t xml:space="preserve"> </w:t>
      </w:r>
      <w:r w:rsidRPr="00344DD8">
        <w:t>Каких</w:t>
      </w:r>
      <w:r w:rsidR="00E56EE1" w:rsidRPr="00344DD8">
        <w:t xml:space="preserve"> </w:t>
      </w:r>
      <w:r w:rsidRPr="00344DD8">
        <w:t>россиян</w:t>
      </w:r>
      <w:r w:rsidR="00E56EE1" w:rsidRPr="00344DD8">
        <w:t xml:space="preserve"> </w:t>
      </w:r>
      <w:r w:rsidRPr="00344DD8">
        <w:t>в</w:t>
      </w:r>
      <w:r w:rsidR="00E56EE1" w:rsidRPr="00344DD8">
        <w:t xml:space="preserve"> </w:t>
      </w:r>
      <w:r w:rsidRPr="00344DD8">
        <w:t>декабре</w:t>
      </w:r>
      <w:r w:rsidR="00E56EE1" w:rsidRPr="00344DD8">
        <w:t xml:space="preserve"> </w:t>
      </w:r>
      <w:r w:rsidRPr="00344DD8">
        <w:t>жд</w:t>
      </w:r>
      <w:r w:rsidR="00E56EE1" w:rsidRPr="00344DD8">
        <w:t>е</w:t>
      </w:r>
      <w:r w:rsidRPr="00344DD8">
        <w:t>т</w:t>
      </w:r>
      <w:r w:rsidR="00E56EE1" w:rsidRPr="00344DD8">
        <w:t xml:space="preserve"> </w:t>
      </w:r>
      <w:r w:rsidRPr="00344DD8">
        <w:t>повышение</w:t>
      </w:r>
      <w:r w:rsidR="00E56EE1" w:rsidRPr="00344DD8">
        <w:t xml:space="preserve"> </w:t>
      </w:r>
      <w:r w:rsidRPr="00344DD8">
        <w:t>пенсий</w:t>
      </w:r>
      <w:bookmarkEnd w:id="116"/>
    </w:p>
    <w:p w14:paraId="499BBE80" w14:textId="77777777" w:rsidR="00F919FB" w:rsidRPr="00344DD8" w:rsidRDefault="00F919FB" w:rsidP="00344DD8">
      <w:pPr>
        <w:pStyle w:val="3"/>
      </w:pPr>
      <w:bookmarkStart w:id="117" w:name="_Toc183671968"/>
      <w:r w:rsidRPr="00344DD8">
        <w:t>Некоторые</w:t>
      </w:r>
      <w:r w:rsidR="00E56EE1" w:rsidRPr="00344DD8">
        <w:t xml:space="preserve"> </w:t>
      </w:r>
      <w:r w:rsidRPr="00344DD8">
        <w:t>россияне</w:t>
      </w:r>
      <w:r w:rsidR="00E56EE1" w:rsidRPr="00344DD8">
        <w:t xml:space="preserve"> </w:t>
      </w:r>
      <w:r w:rsidRPr="00344DD8">
        <w:t>могут</w:t>
      </w:r>
      <w:r w:rsidR="00E56EE1" w:rsidRPr="00344DD8">
        <w:t xml:space="preserve"> </w:t>
      </w:r>
      <w:r w:rsidRPr="00344DD8">
        <w:t>рассчитывать</w:t>
      </w:r>
      <w:r w:rsidR="00E56EE1" w:rsidRPr="00344DD8">
        <w:t xml:space="preserve"> </w:t>
      </w:r>
      <w:r w:rsidRPr="00344DD8">
        <w:t>на</w:t>
      </w:r>
      <w:r w:rsidR="00E56EE1" w:rsidRPr="00344DD8">
        <w:t xml:space="preserve"> </w:t>
      </w:r>
      <w:r w:rsidRPr="00344DD8">
        <w:t>увеличение</w:t>
      </w:r>
      <w:r w:rsidR="00E56EE1" w:rsidRPr="00344DD8">
        <w:t xml:space="preserve"> </w:t>
      </w:r>
      <w:r w:rsidRPr="00344DD8">
        <w:t>пенсии</w:t>
      </w:r>
      <w:r w:rsidR="00E56EE1" w:rsidRPr="00344DD8">
        <w:t xml:space="preserve"> </w:t>
      </w:r>
      <w:r w:rsidRPr="00344DD8">
        <w:t>в</w:t>
      </w:r>
      <w:r w:rsidR="00E56EE1" w:rsidRPr="00344DD8">
        <w:t xml:space="preserve"> </w:t>
      </w:r>
      <w:r w:rsidRPr="00344DD8">
        <w:t>декабре</w:t>
      </w:r>
      <w:r w:rsidR="00E56EE1" w:rsidRPr="00344DD8">
        <w:t xml:space="preserve"> </w:t>
      </w:r>
      <w:r w:rsidRPr="00344DD8">
        <w:t>текущего</w:t>
      </w:r>
      <w:r w:rsidR="00E56EE1" w:rsidRPr="00344DD8">
        <w:t xml:space="preserve"> </w:t>
      </w:r>
      <w:r w:rsidRPr="00344DD8">
        <w:t>года.</w:t>
      </w:r>
      <w:r w:rsidR="00E56EE1" w:rsidRPr="00344DD8">
        <w:t xml:space="preserve"> </w:t>
      </w:r>
      <w:r w:rsidRPr="00344DD8">
        <w:t>Об</w:t>
      </w:r>
      <w:r w:rsidR="00E56EE1" w:rsidRPr="00344DD8">
        <w:t xml:space="preserve"> </w:t>
      </w:r>
      <w:r w:rsidRPr="00344DD8">
        <w:t>этом</w:t>
      </w:r>
      <w:r w:rsidR="00E56EE1" w:rsidRPr="00344DD8">
        <w:t xml:space="preserve"> </w:t>
      </w:r>
      <w:r w:rsidRPr="00344DD8">
        <w:t>рассказал</w:t>
      </w:r>
      <w:r w:rsidR="00E56EE1" w:rsidRPr="00344DD8">
        <w:t xml:space="preserve"> </w:t>
      </w:r>
      <w:r w:rsidRPr="00344DD8">
        <w:t>декан</w:t>
      </w:r>
      <w:r w:rsidR="00E56EE1" w:rsidRPr="00344DD8">
        <w:t xml:space="preserve"> </w:t>
      </w:r>
      <w:r w:rsidRPr="00344DD8">
        <w:t>факультета</w:t>
      </w:r>
      <w:r w:rsidR="00E56EE1" w:rsidRPr="00344DD8">
        <w:t xml:space="preserve"> </w:t>
      </w:r>
      <w:r w:rsidRPr="00344DD8">
        <w:t>права</w:t>
      </w:r>
      <w:r w:rsidR="00E56EE1" w:rsidRPr="00344DD8">
        <w:t xml:space="preserve"> </w:t>
      </w:r>
      <w:r w:rsidRPr="00344DD8">
        <w:t>НИУ</w:t>
      </w:r>
      <w:r w:rsidR="00E56EE1" w:rsidRPr="00344DD8">
        <w:t xml:space="preserve"> </w:t>
      </w:r>
      <w:r w:rsidRPr="00344DD8">
        <w:t>ВШЭ</w:t>
      </w:r>
      <w:r w:rsidR="00E56EE1" w:rsidRPr="00344DD8">
        <w:t xml:space="preserve"> </w:t>
      </w:r>
      <w:r w:rsidRPr="00344DD8">
        <w:t>Вадим</w:t>
      </w:r>
      <w:r w:rsidR="00E56EE1" w:rsidRPr="00344DD8">
        <w:t xml:space="preserve"> </w:t>
      </w:r>
      <w:r w:rsidRPr="00344DD8">
        <w:t>Виноградов,</w:t>
      </w:r>
      <w:r w:rsidR="00E56EE1" w:rsidRPr="00344DD8">
        <w:t xml:space="preserve"> </w:t>
      </w:r>
      <w:r w:rsidRPr="00344DD8">
        <w:t>сообщает</w:t>
      </w:r>
      <w:r w:rsidR="00E56EE1" w:rsidRPr="00344DD8">
        <w:t xml:space="preserve"> </w:t>
      </w:r>
      <w:r w:rsidRPr="00344DD8">
        <w:t>ИА</w:t>
      </w:r>
      <w:r w:rsidR="00E56EE1" w:rsidRPr="00344DD8">
        <w:t xml:space="preserve"> </w:t>
      </w:r>
      <w:r w:rsidRPr="00344DD8">
        <w:t>DEITA.RU.</w:t>
      </w:r>
      <w:bookmarkEnd w:id="117"/>
    </w:p>
    <w:p w14:paraId="76E7FF20" w14:textId="77777777" w:rsidR="00F919FB" w:rsidRPr="00344DD8" w:rsidRDefault="00F919FB" w:rsidP="00F919FB">
      <w:r w:rsidRPr="00344DD8">
        <w:t>Как</w:t>
      </w:r>
      <w:r w:rsidR="00E56EE1" w:rsidRPr="00344DD8">
        <w:t xml:space="preserve"> </w:t>
      </w:r>
      <w:r w:rsidRPr="00344DD8">
        <w:t>объяснил</w:t>
      </w:r>
      <w:r w:rsidR="00E56EE1" w:rsidRPr="00344DD8">
        <w:t xml:space="preserve"> </w:t>
      </w:r>
      <w:r w:rsidRPr="00344DD8">
        <w:t>профессор,</w:t>
      </w:r>
      <w:r w:rsidR="00E56EE1" w:rsidRPr="00344DD8">
        <w:t xml:space="preserve"> </w:t>
      </w:r>
      <w:r w:rsidRPr="00344DD8">
        <w:t>в</w:t>
      </w:r>
      <w:r w:rsidR="00E56EE1" w:rsidRPr="00344DD8">
        <w:t xml:space="preserve"> </w:t>
      </w:r>
      <w:r w:rsidRPr="00344DD8">
        <w:t>декабре</w:t>
      </w:r>
      <w:r w:rsidR="00E56EE1" w:rsidRPr="00344DD8">
        <w:t xml:space="preserve"> </w:t>
      </w:r>
      <w:r w:rsidRPr="00344DD8">
        <w:t>увеличится</w:t>
      </w:r>
      <w:r w:rsidR="00E56EE1" w:rsidRPr="00344DD8">
        <w:t xml:space="preserve"> </w:t>
      </w:r>
      <w:r w:rsidRPr="00344DD8">
        <w:t>фиксированная</w:t>
      </w:r>
      <w:r w:rsidR="00E56EE1" w:rsidRPr="00344DD8">
        <w:t xml:space="preserve"> </w:t>
      </w:r>
      <w:r w:rsidRPr="00344DD8">
        <w:t>пенсионная</w:t>
      </w:r>
      <w:r w:rsidR="00E56EE1" w:rsidRPr="00344DD8">
        <w:t xml:space="preserve"> </w:t>
      </w:r>
      <w:r w:rsidRPr="00344DD8">
        <w:t>выплата</w:t>
      </w:r>
      <w:r w:rsidR="00E56EE1" w:rsidRPr="00344DD8">
        <w:t xml:space="preserve"> </w:t>
      </w:r>
      <w:r w:rsidRPr="00344DD8">
        <w:t>тем,</w:t>
      </w:r>
      <w:r w:rsidR="00E56EE1" w:rsidRPr="00344DD8">
        <w:t xml:space="preserve"> </w:t>
      </w:r>
      <w:r w:rsidRPr="00344DD8">
        <w:t>кому</w:t>
      </w:r>
      <w:r w:rsidR="00E56EE1" w:rsidRPr="00344DD8">
        <w:t xml:space="preserve"> </w:t>
      </w:r>
      <w:r w:rsidRPr="00344DD8">
        <w:t>в</w:t>
      </w:r>
      <w:r w:rsidR="00E56EE1" w:rsidRPr="00344DD8">
        <w:t xml:space="preserve"> </w:t>
      </w:r>
      <w:r w:rsidRPr="00344DD8">
        <w:t>ноябре</w:t>
      </w:r>
      <w:r w:rsidR="00E56EE1" w:rsidRPr="00344DD8">
        <w:t xml:space="preserve"> </w:t>
      </w:r>
      <w:r w:rsidRPr="00344DD8">
        <w:t>исполнилось</w:t>
      </w:r>
      <w:r w:rsidR="00E56EE1" w:rsidRPr="00344DD8">
        <w:t xml:space="preserve"> </w:t>
      </w:r>
      <w:r w:rsidRPr="00344DD8">
        <w:t>80</w:t>
      </w:r>
      <w:r w:rsidR="00E56EE1" w:rsidRPr="00344DD8">
        <w:t xml:space="preserve"> </w:t>
      </w:r>
      <w:r w:rsidRPr="00344DD8">
        <w:t>лет.</w:t>
      </w:r>
      <w:r w:rsidR="00E56EE1" w:rsidRPr="00344DD8">
        <w:t xml:space="preserve"> </w:t>
      </w:r>
      <w:r w:rsidRPr="00344DD8">
        <w:t>Повышение</w:t>
      </w:r>
      <w:r w:rsidR="00E56EE1" w:rsidRPr="00344DD8">
        <w:t xml:space="preserve"> </w:t>
      </w:r>
      <w:r w:rsidRPr="00344DD8">
        <w:t>выплат</w:t>
      </w:r>
      <w:r w:rsidR="00E56EE1" w:rsidRPr="00344DD8">
        <w:t xml:space="preserve"> </w:t>
      </w:r>
      <w:r w:rsidRPr="00344DD8">
        <w:t>произойд</w:t>
      </w:r>
      <w:r w:rsidR="00E56EE1" w:rsidRPr="00344DD8">
        <w:t>е</w:t>
      </w:r>
      <w:r w:rsidRPr="00344DD8">
        <w:t>т</w:t>
      </w:r>
      <w:r w:rsidR="00E56EE1" w:rsidRPr="00344DD8">
        <w:t xml:space="preserve"> </w:t>
      </w:r>
      <w:r w:rsidRPr="00344DD8">
        <w:t>на</w:t>
      </w:r>
      <w:r w:rsidR="00E56EE1" w:rsidRPr="00344DD8">
        <w:t xml:space="preserve"> </w:t>
      </w:r>
      <w:r w:rsidRPr="00344DD8">
        <w:t>100%,</w:t>
      </w:r>
      <w:r w:rsidR="00E56EE1" w:rsidRPr="00344DD8">
        <w:t xml:space="preserve"> </w:t>
      </w:r>
      <w:r w:rsidRPr="00344DD8">
        <w:t>а</w:t>
      </w:r>
      <w:r w:rsidR="00E56EE1" w:rsidRPr="00344DD8">
        <w:t xml:space="preserve"> </w:t>
      </w:r>
      <w:r w:rsidRPr="00344DD8">
        <w:t>дополнительная</w:t>
      </w:r>
      <w:r w:rsidR="00E56EE1" w:rsidRPr="00344DD8">
        <w:t xml:space="preserve"> </w:t>
      </w:r>
      <w:r w:rsidRPr="00344DD8">
        <w:t>выплата</w:t>
      </w:r>
      <w:r w:rsidR="00E56EE1" w:rsidRPr="00344DD8">
        <w:t xml:space="preserve"> </w:t>
      </w:r>
      <w:r w:rsidRPr="00344DD8">
        <w:t>составит</w:t>
      </w:r>
      <w:r w:rsidR="00E56EE1" w:rsidRPr="00344DD8">
        <w:t xml:space="preserve"> </w:t>
      </w:r>
      <w:r w:rsidRPr="00344DD8">
        <w:t>8134,88</w:t>
      </w:r>
      <w:r w:rsidR="00E56EE1" w:rsidRPr="00344DD8">
        <w:t xml:space="preserve"> </w:t>
      </w:r>
      <w:r w:rsidRPr="00344DD8">
        <w:t>рублей.</w:t>
      </w:r>
      <w:r w:rsidR="00E56EE1" w:rsidRPr="00344DD8">
        <w:t xml:space="preserve"> </w:t>
      </w:r>
      <w:r w:rsidRPr="00344DD8">
        <w:t>Пенсия</w:t>
      </w:r>
      <w:r w:rsidR="00E56EE1" w:rsidRPr="00344DD8">
        <w:t xml:space="preserve"> </w:t>
      </w:r>
      <w:r w:rsidRPr="00344DD8">
        <w:t>после</w:t>
      </w:r>
      <w:r w:rsidR="00E56EE1" w:rsidRPr="00344DD8">
        <w:t xml:space="preserve"> </w:t>
      </w:r>
      <w:r w:rsidRPr="00344DD8">
        <w:t>прибавки</w:t>
      </w:r>
      <w:r w:rsidR="00E56EE1" w:rsidRPr="00344DD8">
        <w:t xml:space="preserve"> </w:t>
      </w:r>
      <w:r w:rsidRPr="00344DD8">
        <w:t>достигнет</w:t>
      </w:r>
      <w:r w:rsidR="00E56EE1" w:rsidRPr="00344DD8">
        <w:t xml:space="preserve"> </w:t>
      </w:r>
      <w:r w:rsidRPr="00344DD8">
        <w:t>16269,</w:t>
      </w:r>
      <w:r w:rsidR="00E56EE1" w:rsidRPr="00344DD8">
        <w:t xml:space="preserve"> </w:t>
      </w:r>
      <w:r w:rsidRPr="00344DD8">
        <w:t>76</w:t>
      </w:r>
      <w:r w:rsidR="00E56EE1" w:rsidRPr="00344DD8">
        <w:t xml:space="preserve"> </w:t>
      </w:r>
      <w:r w:rsidRPr="00344DD8">
        <w:t>рублей.</w:t>
      </w:r>
    </w:p>
    <w:p w14:paraId="3D336B88" w14:textId="77777777" w:rsidR="00F919FB" w:rsidRPr="00344DD8" w:rsidRDefault="00F919FB" w:rsidP="00F919FB">
      <w:r w:rsidRPr="00344DD8">
        <w:lastRenderedPageBreak/>
        <w:t>Фиксированная</w:t>
      </w:r>
      <w:r w:rsidR="00E56EE1" w:rsidRPr="00344DD8">
        <w:t xml:space="preserve"> </w:t>
      </w:r>
      <w:r w:rsidRPr="00344DD8">
        <w:t>выплата</w:t>
      </w:r>
      <w:r w:rsidR="00E56EE1" w:rsidRPr="00344DD8">
        <w:t xml:space="preserve"> </w:t>
      </w:r>
      <w:r w:rsidRPr="00344DD8">
        <w:t>также</w:t>
      </w:r>
      <w:r w:rsidR="00E56EE1" w:rsidRPr="00344DD8">
        <w:t xml:space="preserve"> </w:t>
      </w:r>
      <w:r w:rsidRPr="00344DD8">
        <w:t>повышается</w:t>
      </w:r>
      <w:r w:rsidR="00E56EE1" w:rsidRPr="00344DD8">
        <w:t xml:space="preserve"> </w:t>
      </w:r>
      <w:r w:rsidRPr="00344DD8">
        <w:t>вдвое</w:t>
      </w:r>
      <w:r w:rsidR="00E56EE1" w:rsidRPr="00344DD8">
        <w:t xml:space="preserve"> </w:t>
      </w:r>
      <w:r w:rsidRPr="00344DD8">
        <w:t>при</w:t>
      </w:r>
      <w:r w:rsidR="00E56EE1" w:rsidRPr="00344DD8">
        <w:t xml:space="preserve"> </w:t>
      </w:r>
      <w:r w:rsidRPr="00344DD8">
        <w:t>установлении</w:t>
      </w:r>
      <w:r w:rsidR="00E56EE1" w:rsidRPr="00344DD8">
        <w:t xml:space="preserve"> </w:t>
      </w:r>
      <w:r w:rsidRPr="00344DD8">
        <w:t>инвалидности</w:t>
      </w:r>
      <w:r w:rsidR="00E56EE1" w:rsidRPr="00344DD8">
        <w:t xml:space="preserve"> </w:t>
      </w:r>
      <w:r w:rsidRPr="00344DD8">
        <w:t>I</w:t>
      </w:r>
      <w:r w:rsidR="00E56EE1" w:rsidRPr="00344DD8">
        <w:t xml:space="preserve"> </w:t>
      </w:r>
      <w:r w:rsidRPr="00344DD8">
        <w:t>группы.</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если</w:t>
      </w:r>
      <w:r w:rsidR="00E56EE1" w:rsidRPr="00344DD8">
        <w:t xml:space="preserve"> </w:t>
      </w:r>
      <w:r w:rsidRPr="00344DD8">
        <w:t>инвалид</w:t>
      </w:r>
      <w:r w:rsidR="00E56EE1" w:rsidRPr="00344DD8">
        <w:t xml:space="preserve"> </w:t>
      </w:r>
      <w:r w:rsidRPr="00344DD8">
        <w:t>I</w:t>
      </w:r>
      <w:r w:rsidR="00E56EE1" w:rsidRPr="00344DD8">
        <w:t xml:space="preserve"> </w:t>
      </w:r>
      <w:r w:rsidRPr="00344DD8">
        <w:t>группы</w:t>
      </w:r>
      <w:r w:rsidR="00E56EE1" w:rsidRPr="00344DD8">
        <w:t xml:space="preserve"> </w:t>
      </w:r>
      <w:r w:rsidRPr="00344DD8">
        <w:t>достигает</w:t>
      </w:r>
      <w:r w:rsidR="00E56EE1" w:rsidRPr="00344DD8">
        <w:t xml:space="preserve"> </w:t>
      </w:r>
      <w:r w:rsidRPr="00344DD8">
        <w:t>80-летия,</w:t>
      </w:r>
      <w:r w:rsidR="00E56EE1" w:rsidRPr="00344DD8">
        <w:t xml:space="preserve"> </w:t>
      </w:r>
      <w:r w:rsidRPr="00344DD8">
        <w:t>прибавка</w:t>
      </w:r>
      <w:r w:rsidR="00E56EE1" w:rsidRPr="00344DD8">
        <w:t xml:space="preserve"> </w:t>
      </w:r>
      <w:r w:rsidRPr="00344DD8">
        <w:t>назначается</w:t>
      </w:r>
      <w:r w:rsidR="00E56EE1" w:rsidRPr="00344DD8">
        <w:t xml:space="preserve"> </w:t>
      </w:r>
      <w:r w:rsidRPr="00344DD8">
        <w:t>только</w:t>
      </w:r>
      <w:r w:rsidR="00E56EE1" w:rsidRPr="00344DD8">
        <w:t xml:space="preserve"> </w:t>
      </w:r>
      <w:r w:rsidRPr="00344DD8">
        <w:t>один</w:t>
      </w:r>
      <w:r w:rsidR="00E56EE1" w:rsidRPr="00344DD8">
        <w:t xml:space="preserve"> </w:t>
      </w:r>
      <w:r w:rsidRPr="00344DD8">
        <w:t>раз.</w:t>
      </w:r>
      <w:r w:rsidR="00E56EE1" w:rsidRPr="00344DD8">
        <w:t xml:space="preserve"> </w:t>
      </w:r>
      <w:r w:rsidRPr="00344DD8">
        <w:t>Увеличение</w:t>
      </w:r>
      <w:r w:rsidR="00E56EE1" w:rsidRPr="00344DD8">
        <w:t xml:space="preserve"> </w:t>
      </w:r>
      <w:r w:rsidRPr="00344DD8">
        <w:t>выплат</w:t>
      </w:r>
      <w:r w:rsidR="00E56EE1" w:rsidRPr="00344DD8">
        <w:t xml:space="preserve"> </w:t>
      </w:r>
      <w:r w:rsidRPr="00344DD8">
        <w:t>Соцфонд</w:t>
      </w:r>
      <w:r w:rsidR="00E56EE1" w:rsidRPr="00344DD8">
        <w:t xml:space="preserve"> </w:t>
      </w:r>
      <w:r w:rsidRPr="00344DD8">
        <w:t>произвед</w:t>
      </w:r>
      <w:r w:rsidR="00E56EE1" w:rsidRPr="00344DD8">
        <w:t>е</w:t>
      </w:r>
      <w:r w:rsidRPr="00344DD8">
        <w:t>т</w:t>
      </w:r>
      <w:r w:rsidR="00E56EE1" w:rsidRPr="00344DD8">
        <w:t xml:space="preserve"> </w:t>
      </w:r>
      <w:r w:rsidRPr="00344DD8">
        <w:t>автоматически.</w:t>
      </w:r>
      <w:r w:rsidR="00E56EE1" w:rsidRPr="00344DD8">
        <w:t xml:space="preserve"> </w:t>
      </w:r>
      <w:r w:rsidRPr="00344DD8">
        <w:t>Самим</w:t>
      </w:r>
      <w:r w:rsidR="00E56EE1" w:rsidRPr="00344DD8">
        <w:t xml:space="preserve"> </w:t>
      </w:r>
      <w:r w:rsidRPr="00344DD8">
        <w:t>гражданам</w:t>
      </w:r>
      <w:r w:rsidR="00E56EE1" w:rsidRPr="00344DD8">
        <w:t xml:space="preserve"> </w:t>
      </w:r>
      <w:r w:rsidRPr="00344DD8">
        <w:t>не</w:t>
      </w:r>
      <w:r w:rsidR="00E56EE1" w:rsidRPr="00344DD8">
        <w:t xml:space="preserve"> </w:t>
      </w:r>
      <w:r w:rsidRPr="00344DD8">
        <w:t>нужно</w:t>
      </w:r>
      <w:r w:rsidR="00E56EE1" w:rsidRPr="00344DD8">
        <w:t xml:space="preserve"> </w:t>
      </w:r>
      <w:r w:rsidRPr="00344DD8">
        <w:t>подавать</w:t>
      </w:r>
      <w:r w:rsidR="00E56EE1" w:rsidRPr="00344DD8">
        <w:t xml:space="preserve"> </w:t>
      </w:r>
      <w:r w:rsidRPr="00344DD8">
        <w:t>для</w:t>
      </w:r>
      <w:r w:rsidR="00E56EE1" w:rsidRPr="00344DD8">
        <w:t xml:space="preserve"> </w:t>
      </w:r>
      <w:r w:rsidRPr="00344DD8">
        <w:t>этого</w:t>
      </w:r>
      <w:r w:rsidR="00E56EE1" w:rsidRPr="00344DD8">
        <w:t xml:space="preserve"> </w:t>
      </w:r>
      <w:r w:rsidRPr="00344DD8">
        <w:t>никаких</w:t>
      </w:r>
      <w:r w:rsidR="00E56EE1" w:rsidRPr="00344DD8">
        <w:t xml:space="preserve"> </w:t>
      </w:r>
      <w:r w:rsidRPr="00344DD8">
        <w:t>заявлений,</w:t>
      </w:r>
      <w:r w:rsidR="00E56EE1" w:rsidRPr="00344DD8">
        <w:t xml:space="preserve"> </w:t>
      </w:r>
      <w:r w:rsidRPr="00344DD8">
        <w:t>пишет</w:t>
      </w:r>
      <w:r w:rsidR="00E56EE1" w:rsidRPr="00344DD8">
        <w:t xml:space="preserve"> «</w:t>
      </w:r>
      <w:r w:rsidRPr="00344DD8">
        <w:t>Прайм</w:t>
      </w:r>
      <w:r w:rsidR="00E56EE1" w:rsidRPr="00344DD8">
        <w:t>»</w:t>
      </w:r>
      <w:r w:rsidRPr="00344DD8">
        <w:t>.</w:t>
      </w:r>
    </w:p>
    <w:p w14:paraId="78B11273" w14:textId="77777777" w:rsidR="00F919FB" w:rsidRPr="00344DD8" w:rsidRDefault="00F919FB" w:rsidP="00F919FB">
      <w:r w:rsidRPr="00344DD8">
        <w:t>При</w:t>
      </w:r>
      <w:r w:rsidR="00E56EE1" w:rsidRPr="00344DD8">
        <w:t xml:space="preserve"> </w:t>
      </w:r>
      <w:r w:rsidRPr="00344DD8">
        <w:t>этом,</w:t>
      </w:r>
      <w:r w:rsidR="00E56EE1" w:rsidRPr="00344DD8">
        <w:t xml:space="preserve"> </w:t>
      </w:r>
      <w:r w:rsidRPr="00344DD8">
        <w:t>как</w:t>
      </w:r>
      <w:r w:rsidR="00E56EE1" w:rsidRPr="00344DD8">
        <w:t xml:space="preserve"> </w:t>
      </w:r>
      <w:r w:rsidRPr="00344DD8">
        <w:t>отметил</w:t>
      </w:r>
      <w:r w:rsidR="00E56EE1" w:rsidRPr="00344DD8">
        <w:t xml:space="preserve"> </w:t>
      </w:r>
      <w:r w:rsidRPr="00344DD8">
        <w:t>специалист,</w:t>
      </w:r>
      <w:r w:rsidR="00E56EE1" w:rsidRPr="00344DD8">
        <w:t xml:space="preserve"> </w:t>
      </w:r>
      <w:r w:rsidRPr="00344DD8">
        <w:t>если</w:t>
      </w:r>
      <w:r w:rsidR="00E56EE1" w:rsidRPr="00344DD8">
        <w:t xml:space="preserve"> </w:t>
      </w:r>
      <w:r w:rsidRPr="00344DD8">
        <w:t>день</w:t>
      </w:r>
      <w:r w:rsidR="00E56EE1" w:rsidRPr="00344DD8">
        <w:t xml:space="preserve"> </w:t>
      </w:r>
      <w:r w:rsidRPr="00344DD8">
        <w:t>выплаты</w:t>
      </w:r>
      <w:r w:rsidR="00E56EE1" w:rsidRPr="00344DD8">
        <w:t xml:space="preserve"> </w:t>
      </w:r>
      <w:r w:rsidRPr="00344DD8">
        <w:t>пенсии</w:t>
      </w:r>
      <w:r w:rsidR="00E56EE1" w:rsidRPr="00344DD8">
        <w:t xml:space="preserve"> </w:t>
      </w:r>
      <w:r w:rsidRPr="00344DD8">
        <w:t>совпадает</w:t>
      </w:r>
      <w:r w:rsidR="00E56EE1" w:rsidRPr="00344DD8">
        <w:t xml:space="preserve"> </w:t>
      </w:r>
      <w:r w:rsidRPr="00344DD8">
        <w:t>с</w:t>
      </w:r>
      <w:r w:rsidR="00E56EE1" w:rsidRPr="00344DD8">
        <w:t xml:space="preserve"> </w:t>
      </w:r>
      <w:r w:rsidRPr="00344DD8">
        <w:t>праздничным,</w:t>
      </w:r>
      <w:r w:rsidR="00E56EE1" w:rsidRPr="00344DD8">
        <w:t xml:space="preserve"> </w:t>
      </w:r>
      <w:r w:rsidRPr="00344DD8">
        <w:t>пенсионер</w:t>
      </w:r>
      <w:r w:rsidR="00E56EE1" w:rsidRPr="00344DD8">
        <w:t xml:space="preserve"> </w:t>
      </w:r>
      <w:r w:rsidRPr="00344DD8">
        <w:t>получит</w:t>
      </w:r>
      <w:r w:rsidR="00E56EE1" w:rsidRPr="00344DD8">
        <w:t xml:space="preserve"> </w:t>
      </w:r>
      <w:r w:rsidRPr="00344DD8">
        <w:t>деньги</w:t>
      </w:r>
      <w:r w:rsidR="00E56EE1" w:rsidRPr="00344DD8">
        <w:t xml:space="preserve"> </w:t>
      </w:r>
      <w:r w:rsidRPr="00344DD8">
        <w:t>сразу</w:t>
      </w:r>
      <w:r w:rsidR="00E56EE1" w:rsidRPr="00344DD8">
        <w:t xml:space="preserve"> </w:t>
      </w:r>
      <w:r w:rsidRPr="00344DD8">
        <w:t>за</w:t>
      </w:r>
      <w:r w:rsidR="00E56EE1" w:rsidRPr="00344DD8">
        <w:t xml:space="preserve"> </w:t>
      </w:r>
      <w:r w:rsidRPr="00344DD8">
        <w:t>два</w:t>
      </w:r>
      <w:r w:rsidR="00E56EE1" w:rsidRPr="00344DD8">
        <w:t xml:space="preserve"> </w:t>
      </w:r>
      <w:r w:rsidRPr="00344DD8">
        <w:t>месяца</w:t>
      </w:r>
      <w:r w:rsidR="00E56EE1" w:rsidRPr="00344DD8">
        <w:t xml:space="preserve"> </w:t>
      </w:r>
      <w:r w:rsidRPr="00344DD8">
        <w:t>в</w:t>
      </w:r>
      <w:r w:rsidR="00E56EE1" w:rsidRPr="00344DD8">
        <w:t xml:space="preserve"> </w:t>
      </w:r>
      <w:r w:rsidRPr="00344DD8">
        <w:t>декабре.</w:t>
      </w:r>
      <w:r w:rsidR="00E56EE1" w:rsidRPr="00344DD8">
        <w:t xml:space="preserve"> </w:t>
      </w:r>
      <w:r w:rsidRPr="00344DD8">
        <w:t>Январская</w:t>
      </w:r>
      <w:r w:rsidR="00E56EE1" w:rsidRPr="00344DD8">
        <w:t xml:space="preserve"> </w:t>
      </w:r>
      <w:r w:rsidRPr="00344DD8">
        <w:t>выплата</w:t>
      </w:r>
      <w:r w:rsidR="00E56EE1" w:rsidRPr="00344DD8">
        <w:t xml:space="preserve"> </w:t>
      </w:r>
      <w:r w:rsidRPr="00344DD8">
        <w:t>будет</w:t>
      </w:r>
      <w:r w:rsidR="00E56EE1" w:rsidRPr="00344DD8">
        <w:t xml:space="preserve"> </w:t>
      </w:r>
      <w:r w:rsidRPr="00344DD8">
        <w:t>рассчитана</w:t>
      </w:r>
      <w:r w:rsidR="00E56EE1" w:rsidRPr="00344DD8">
        <w:t xml:space="preserve"> </w:t>
      </w:r>
      <w:r w:rsidRPr="00344DD8">
        <w:t>уже</w:t>
      </w:r>
      <w:r w:rsidR="00E56EE1" w:rsidRPr="00344DD8">
        <w:t xml:space="preserve"> </w:t>
      </w:r>
      <w:r w:rsidRPr="00344DD8">
        <w:t>с</w:t>
      </w:r>
      <w:r w:rsidR="00E56EE1" w:rsidRPr="00344DD8">
        <w:t xml:space="preserve"> </w:t>
      </w:r>
      <w:r w:rsidRPr="00344DD8">
        <w:t>уч</w:t>
      </w:r>
      <w:r w:rsidR="00E56EE1" w:rsidRPr="00344DD8">
        <w:t>е</w:t>
      </w:r>
      <w:r w:rsidRPr="00344DD8">
        <w:t>том</w:t>
      </w:r>
      <w:r w:rsidR="00E56EE1" w:rsidRPr="00344DD8">
        <w:t xml:space="preserve"> </w:t>
      </w:r>
      <w:r w:rsidRPr="00344DD8">
        <w:t>индексации</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заключил</w:t>
      </w:r>
      <w:r w:rsidR="00E56EE1" w:rsidRPr="00344DD8">
        <w:t xml:space="preserve"> </w:t>
      </w:r>
      <w:r w:rsidRPr="00344DD8">
        <w:t>Виноградов.</w:t>
      </w:r>
    </w:p>
    <w:p w14:paraId="3C1DC202" w14:textId="77777777" w:rsidR="00F919FB" w:rsidRPr="00344DD8" w:rsidRDefault="00F919FB" w:rsidP="00F919FB">
      <w:hyperlink r:id="rId42" w:history="1">
        <w:r w:rsidRPr="00344DD8">
          <w:rPr>
            <w:rStyle w:val="a3"/>
          </w:rPr>
          <w:t>https://deita.ru/article/561923</w:t>
        </w:r>
      </w:hyperlink>
      <w:r w:rsidR="00E56EE1" w:rsidRPr="00344DD8">
        <w:t xml:space="preserve"> </w:t>
      </w:r>
    </w:p>
    <w:p w14:paraId="5CA8A6DC" w14:textId="77777777" w:rsidR="000952B8" w:rsidRPr="00344DD8" w:rsidRDefault="000952B8" w:rsidP="000952B8">
      <w:pPr>
        <w:pStyle w:val="2"/>
      </w:pPr>
      <w:bookmarkStart w:id="118" w:name="_Toc183671969"/>
      <w:r w:rsidRPr="00344DD8">
        <w:t>DEITA.ru</w:t>
      </w:r>
      <w:r w:rsidR="00E56EE1" w:rsidRPr="00344DD8">
        <w:t xml:space="preserve"> </w:t>
      </w:r>
      <w:r w:rsidR="00951B83" w:rsidRPr="00344DD8">
        <w:t>(Владивосток)</w:t>
      </w:r>
      <w:r w:rsidRPr="00344DD8">
        <w:t>,</w:t>
      </w:r>
      <w:r w:rsidR="00E56EE1" w:rsidRPr="00344DD8">
        <w:t xml:space="preserve"> </w:t>
      </w:r>
      <w:r w:rsidRPr="00344DD8">
        <w:t>27.11.2024,</w:t>
      </w:r>
      <w:r w:rsidR="00E56EE1" w:rsidRPr="00344DD8">
        <w:t xml:space="preserve"> </w:t>
      </w:r>
      <w:r w:rsidRPr="00344DD8">
        <w:t>Что</w:t>
      </w:r>
      <w:r w:rsidR="00E56EE1" w:rsidRPr="00344DD8">
        <w:t xml:space="preserve"> </w:t>
      </w:r>
      <w:r w:rsidRPr="00344DD8">
        <w:t>жд</w:t>
      </w:r>
      <w:r w:rsidR="00E56EE1" w:rsidRPr="00344DD8">
        <w:t>е</w:t>
      </w:r>
      <w:r w:rsidRPr="00344DD8">
        <w:t>т</w:t>
      </w:r>
      <w:r w:rsidR="00E56EE1" w:rsidRPr="00344DD8">
        <w:t xml:space="preserve"> </w:t>
      </w:r>
      <w:r w:rsidRPr="00344DD8">
        <w:t>всех</w:t>
      </w:r>
      <w:r w:rsidR="00E56EE1" w:rsidRPr="00344DD8">
        <w:t xml:space="preserve"> </w:t>
      </w:r>
      <w:r w:rsidRPr="00344DD8">
        <w:t>пенсионеров</w:t>
      </w:r>
      <w:r w:rsidR="00E56EE1" w:rsidRPr="00344DD8">
        <w:t xml:space="preserve"> </w:t>
      </w:r>
      <w:r w:rsidRPr="00344DD8">
        <w:t>с</w:t>
      </w:r>
      <w:r w:rsidR="00E56EE1" w:rsidRPr="00344DD8">
        <w:t xml:space="preserve"> </w:t>
      </w:r>
      <w:r w:rsidRPr="00344DD8">
        <w:t>1953</w:t>
      </w:r>
      <w:r w:rsidR="00E56EE1" w:rsidRPr="00344DD8">
        <w:t xml:space="preserve"> </w:t>
      </w:r>
      <w:r w:rsidRPr="00344DD8">
        <w:t>по</w:t>
      </w:r>
      <w:r w:rsidR="00E56EE1" w:rsidRPr="00344DD8">
        <w:t xml:space="preserve"> </w:t>
      </w:r>
      <w:r w:rsidRPr="00344DD8">
        <w:t>1966</w:t>
      </w:r>
      <w:r w:rsidR="00E56EE1" w:rsidRPr="00344DD8">
        <w:t xml:space="preserve"> </w:t>
      </w:r>
      <w:r w:rsidRPr="00344DD8">
        <w:t>годы</w:t>
      </w:r>
      <w:r w:rsidR="00E56EE1" w:rsidRPr="00344DD8">
        <w:t xml:space="preserve"> </w:t>
      </w:r>
      <w:r w:rsidRPr="00344DD8">
        <w:t>рождения</w:t>
      </w:r>
      <w:bookmarkEnd w:id="118"/>
    </w:p>
    <w:p w14:paraId="4D16217C" w14:textId="77777777" w:rsidR="000952B8" w:rsidRPr="00344DD8" w:rsidRDefault="000952B8" w:rsidP="00344DD8">
      <w:pPr>
        <w:pStyle w:val="3"/>
      </w:pPr>
      <w:bookmarkStart w:id="119" w:name="_Toc183671970"/>
      <w:r w:rsidRPr="00344DD8">
        <w:t>До</w:t>
      </w:r>
      <w:r w:rsidR="00E56EE1" w:rsidRPr="00344DD8">
        <w:t xml:space="preserve"> </w:t>
      </w:r>
      <w:r w:rsidRPr="00344DD8">
        <w:t>конца</w:t>
      </w:r>
      <w:r w:rsidR="00E56EE1" w:rsidRPr="00344DD8">
        <w:t xml:space="preserve"> </w:t>
      </w:r>
      <w:r w:rsidRPr="00344DD8">
        <w:t>текущего</w:t>
      </w:r>
      <w:r w:rsidR="00E56EE1" w:rsidRPr="00344DD8">
        <w:t xml:space="preserve"> </w:t>
      </w:r>
      <w:r w:rsidRPr="00344DD8">
        <w:t>года</w:t>
      </w:r>
      <w:r w:rsidR="00E56EE1" w:rsidRPr="00344DD8">
        <w:t xml:space="preserve"> </w:t>
      </w:r>
      <w:r w:rsidRPr="00344DD8">
        <w:t>особая</w:t>
      </w:r>
      <w:r w:rsidR="00E56EE1" w:rsidRPr="00344DD8">
        <w:t xml:space="preserve"> </w:t>
      </w:r>
      <w:r w:rsidRPr="00344DD8">
        <w:t>категория</w:t>
      </w:r>
      <w:r w:rsidR="00E56EE1" w:rsidRPr="00344DD8">
        <w:t xml:space="preserve"> </w:t>
      </w:r>
      <w:r w:rsidRPr="00344DD8">
        <w:t>пожилых</w:t>
      </w:r>
      <w:r w:rsidR="00E56EE1" w:rsidRPr="00344DD8">
        <w:t xml:space="preserve"> </w:t>
      </w:r>
      <w:r w:rsidRPr="00344DD8">
        <w:t>россиян</w:t>
      </w:r>
      <w:r w:rsidR="00E56EE1" w:rsidRPr="00344DD8">
        <w:t xml:space="preserve"> </w:t>
      </w:r>
      <w:r w:rsidRPr="00344DD8">
        <w:t>сможет</w:t>
      </w:r>
      <w:r w:rsidR="00E56EE1" w:rsidRPr="00344DD8">
        <w:t xml:space="preserve"> </w:t>
      </w:r>
      <w:r w:rsidRPr="00344DD8">
        <w:t>получить</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единовременную</w:t>
      </w:r>
      <w:r w:rsidR="00E56EE1" w:rsidRPr="00344DD8">
        <w:t xml:space="preserve"> </w:t>
      </w:r>
      <w:r w:rsidRPr="00344DD8">
        <w:t>денежную</w:t>
      </w:r>
      <w:r w:rsidR="00E56EE1" w:rsidRPr="00344DD8">
        <w:t xml:space="preserve"> </w:t>
      </w:r>
      <w:r w:rsidRPr="00344DD8">
        <w:t>выплату.</w:t>
      </w:r>
      <w:r w:rsidR="00E56EE1" w:rsidRPr="00344DD8">
        <w:t xml:space="preserve"> </w:t>
      </w:r>
      <w:r w:rsidRPr="00344DD8">
        <w:t>Об</w:t>
      </w:r>
      <w:r w:rsidR="00E56EE1" w:rsidRPr="00344DD8">
        <w:t xml:space="preserve"> </w:t>
      </w:r>
      <w:r w:rsidRPr="00344DD8">
        <w:t>этом</w:t>
      </w:r>
      <w:r w:rsidR="00E56EE1" w:rsidRPr="00344DD8">
        <w:t xml:space="preserve"> </w:t>
      </w:r>
      <w:r w:rsidRPr="00344DD8">
        <w:t>рассказали</w:t>
      </w:r>
      <w:r w:rsidR="00E56EE1" w:rsidRPr="00344DD8">
        <w:t xml:space="preserve"> </w:t>
      </w:r>
      <w:r w:rsidRPr="00344DD8">
        <w:t>эксперты</w:t>
      </w:r>
      <w:r w:rsidR="00E56EE1" w:rsidRPr="00344DD8">
        <w:t xml:space="preserve"> </w:t>
      </w:r>
      <w:r w:rsidRPr="00344DD8">
        <w:t>в</w:t>
      </w:r>
      <w:r w:rsidR="00E56EE1" w:rsidRPr="00344DD8">
        <w:t xml:space="preserve"> </w:t>
      </w:r>
      <w:r w:rsidRPr="00344DD8">
        <w:t>сфере</w:t>
      </w:r>
      <w:r w:rsidR="00E56EE1" w:rsidRPr="00344DD8">
        <w:t xml:space="preserve"> </w:t>
      </w:r>
      <w:r w:rsidRPr="00344DD8">
        <w:t>пенсионного</w:t>
      </w:r>
      <w:r w:rsidR="00E56EE1" w:rsidRPr="00344DD8">
        <w:t xml:space="preserve"> </w:t>
      </w:r>
      <w:r w:rsidRPr="00344DD8">
        <w:t>обеспечения,</w:t>
      </w:r>
      <w:r w:rsidR="00E56EE1" w:rsidRPr="00344DD8">
        <w:t xml:space="preserve"> </w:t>
      </w:r>
      <w:r w:rsidRPr="00344DD8">
        <w:t>сообщает</w:t>
      </w:r>
      <w:r w:rsidR="00E56EE1" w:rsidRPr="00344DD8">
        <w:t xml:space="preserve"> </w:t>
      </w:r>
      <w:r w:rsidRPr="00344DD8">
        <w:t>ИА</w:t>
      </w:r>
      <w:r w:rsidR="00E56EE1" w:rsidRPr="00344DD8">
        <w:t xml:space="preserve"> </w:t>
      </w:r>
      <w:r w:rsidRPr="00344DD8">
        <w:t>DEITA.RU.</w:t>
      </w:r>
      <w:bookmarkEnd w:id="119"/>
    </w:p>
    <w:p w14:paraId="650F6A89" w14:textId="77777777" w:rsidR="000952B8" w:rsidRPr="00344DD8" w:rsidRDefault="000952B8" w:rsidP="000952B8">
      <w:r w:rsidRPr="00344DD8">
        <w:t>Как</w:t>
      </w:r>
      <w:r w:rsidR="00E56EE1" w:rsidRPr="00344DD8">
        <w:t xml:space="preserve"> </w:t>
      </w:r>
      <w:r w:rsidRPr="00344DD8">
        <w:t>объяснили</w:t>
      </w:r>
      <w:r w:rsidR="00E56EE1" w:rsidRPr="00344DD8">
        <w:t xml:space="preserve"> </w:t>
      </w:r>
      <w:r w:rsidRPr="00344DD8">
        <w:t>специалисты,</w:t>
      </w:r>
      <w:r w:rsidR="00E56EE1" w:rsidRPr="00344DD8">
        <w:t xml:space="preserve"> </w:t>
      </w:r>
      <w:r w:rsidRPr="00344DD8">
        <w:t>на</w:t>
      </w:r>
      <w:r w:rsidR="00E56EE1" w:rsidRPr="00344DD8">
        <w:t xml:space="preserve"> </w:t>
      </w:r>
      <w:r w:rsidRPr="00344DD8">
        <w:t>получение</w:t>
      </w:r>
      <w:r w:rsidR="00E56EE1" w:rsidRPr="00344DD8">
        <w:t xml:space="preserve"> </w:t>
      </w:r>
      <w:r w:rsidRPr="00344DD8">
        <w:t>дополнительных</w:t>
      </w:r>
      <w:r w:rsidR="00E56EE1" w:rsidRPr="00344DD8">
        <w:t xml:space="preserve"> </w:t>
      </w:r>
      <w:r w:rsidRPr="00344DD8">
        <w:t>денег</w:t>
      </w:r>
      <w:r w:rsidR="00E56EE1" w:rsidRPr="00344DD8">
        <w:t xml:space="preserve"> </w:t>
      </w:r>
      <w:r w:rsidRPr="00344DD8">
        <w:t>могут</w:t>
      </w:r>
      <w:r w:rsidR="00E56EE1" w:rsidRPr="00344DD8">
        <w:t xml:space="preserve"> </w:t>
      </w:r>
      <w:r w:rsidRPr="00344DD8">
        <w:t>рассчитывать</w:t>
      </w:r>
      <w:r w:rsidR="00E56EE1" w:rsidRPr="00344DD8">
        <w:t xml:space="preserve"> </w:t>
      </w:r>
      <w:r w:rsidRPr="00344DD8">
        <w:t>не</w:t>
      </w:r>
      <w:r w:rsidR="00E56EE1" w:rsidRPr="00344DD8">
        <w:t xml:space="preserve"> </w:t>
      </w:r>
      <w:r w:rsidRPr="00344DD8">
        <w:t>все</w:t>
      </w:r>
      <w:r w:rsidR="00E56EE1" w:rsidRPr="00344DD8">
        <w:t xml:space="preserve"> </w:t>
      </w:r>
      <w:r w:rsidRPr="00344DD8">
        <w:t>пенсионеры,</w:t>
      </w:r>
      <w:r w:rsidR="00E56EE1" w:rsidRPr="00344DD8">
        <w:t xml:space="preserve"> </w:t>
      </w:r>
      <w:r w:rsidRPr="00344DD8">
        <w:t>а</w:t>
      </w:r>
      <w:r w:rsidR="00E56EE1" w:rsidRPr="00344DD8">
        <w:t xml:space="preserve"> </w:t>
      </w:r>
      <w:r w:rsidRPr="00344DD8">
        <w:t>только</w:t>
      </w:r>
      <w:r w:rsidR="00E56EE1" w:rsidRPr="00344DD8">
        <w:t xml:space="preserve"> </w:t>
      </w:r>
      <w:r w:rsidRPr="00344DD8">
        <w:t>те,</w:t>
      </w:r>
      <w:r w:rsidR="00E56EE1" w:rsidRPr="00344DD8">
        <w:t xml:space="preserve"> </w:t>
      </w:r>
      <w:r w:rsidRPr="00344DD8">
        <w:t>кто</w:t>
      </w:r>
      <w:r w:rsidR="00E56EE1" w:rsidRPr="00344DD8">
        <w:t xml:space="preserve"> </w:t>
      </w:r>
      <w:r w:rsidRPr="00344DD8">
        <w:t>родился</w:t>
      </w:r>
      <w:r w:rsidR="00E56EE1" w:rsidRPr="00344DD8">
        <w:t xml:space="preserve"> </w:t>
      </w:r>
      <w:r w:rsidRPr="00344DD8">
        <w:t>в</w:t>
      </w:r>
      <w:r w:rsidR="00E56EE1" w:rsidRPr="00344DD8">
        <w:t xml:space="preserve"> </w:t>
      </w:r>
      <w:r w:rsidRPr="00344DD8">
        <w:t>определ</w:t>
      </w:r>
      <w:r w:rsidR="00E56EE1" w:rsidRPr="00344DD8">
        <w:t>е</w:t>
      </w:r>
      <w:r w:rsidRPr="00344DD8">
        <w:t>нный</w:t>
      </w:r>
      <w:r w:rsidR="00E56EE1" w:rsidRPr="00344DD8">
        <w:t xml:space="preserve"> </w:t>
      </w:r>
      <w:r w:rsidRPr="00344DD8">
        <w:t>промежуток</w:t>
      </w:r>
      <w:r w:rsidR="00E56EE1" w:rsidRPr="00344DD8">
        <w:t xml:space="preserve"> </w:t>
      </w:r>
      <w:r w:rsidRPr="00344DD8">
        <w:t>времени.</w:t>
      </w:r>
    </w:p>
    <w:p w14:paraId="1B76F778" w14:textId="77777777" w:rsidR="000952B8" w:rsidRPr="00344DD8" w:rsidRDefault="000952B8" w:rsidP="000952B8">
      <w:r w:rsidRPr="00344DD8">
        <w:t>Для</w:t>
      </w:r>
      <w:r w:rsidR="00E56EE1" w:rsidRPr="00344DD8">
        <w:t xml:space="preserve"> </w:t>
      </w:r>
      <w:r w:rsidRPr="00344DD8">
        <w:t>мужчин</w:t>
      </w:r>
      <w:r w:rsidR="00E56EE1" w:rsidRPr="00344DD8">
        <w:t xml:space="preserve"> </w:t>
      </w:r>
      <w:r w:rsidRPr="00344DD8">
        <w:t>это</w:t>
      </w:r>
      <w:r w:rsidR="00E56EE1" w:rsidRPr="00344DD8">
        <w:t xml:space="preserve"> </w:t>
      </w:r>
      <w:r w:rsidRPr="00344DD8">
        <w:t>отрезок</w:t>
      </w:r>
      <w:r w:rsidR="00E56EE1" w:rsidRPr="00344DD8">
        <w:t xml:space="preserve"> </w:t>
      </w:r>
      <w:r w:rsidRPr="00344DD8">
        <w:t>с</w:t>
      </w:r>
      <w:r w:rsidR="00E56EE1" w:rsidRPr="00344DD8">
        <w:t xml:space="preserve"> </w:t>
      </w:r>
      <w:r w:rsidRPr="00344DD8">
        <w:t>1953</w:t>
      </w:r>
      <w:r w:rsidR="00E56EE1" w:rsidRPr="00344DD8">
        <w:t xml:space="preserve"> </w:t>
      </w:r>
      <w:r w:rsidRPr="00344DD8">
        <w:t>по</w:t>
      </w:r>
      <w:r w:rsidR="00E56EE1" w:rsidRPr="00344DD8">
        <w:t xml:space="preserve"> </w:t>
      </w:r>
      <w:r w:rsidRPr="00344DD8">
        <w:t>1966</w:t>
      </w:r>
      <w:r w:rsidR="00E56EE1" w:rsidRPr="00344DD8">
        <w:t xml:space="preserve"> </w:t>
      </w:r>
      <w:r w:rsidRPr="00344DD8">
        <w:t>годы</w:t>
      </w:r>
      <w:r w:rsidR="00E56EE1" w:rsidRPr="00344DD8">
        <w:t xml:space="preserve"> </w:t>
      </w:r>
      <w:r w:rsidRPr="00344DD8">
        <w:t>рождения,</w:t>
      </w:r>
      <w:r w:rsidR="00E56EE1" w:rsidRPr="00344DD8">
        <w:t xml:space="preserve"> </w:t>
      </w:r>
      <w:r w:rsidRPr="00344DD8">
        <w:t>а</w:t>
      </w:r>
      <w:r w:rsidR="00E56EE1" w:rsidRPr="00344DD8">
        <w:t xml:space="preserve"> </w:t>
      </w:r>
      <w:r w:rsidRPr="00344DD8">
        <w:t>для</w:t>
      </w:r>
      <w:r w:rsidR="00E56EE1" w:rsidRPr="00344DD8">
        <w:t xml:space="preserve"> </w:t>
      </w:r>
      <w:r w:rsidRPr="00344DD8">
        <w:t>женщин</w:t>
      </w:r>
      <w:r w:rsidR="00E56EE1" w:rsidRPr="00344DD8">
        <w:t xml:space="preserve"> - </w:t>
      </w:r>
      <w:r w:rsidRPr="00344DD8">
        <w:t>период</w:t>
      </w:r>
      <w:r w:rsidR="00E56EE1" w:rsidRPr="00344DD8">
        <w:t xml:space="preserve"> </w:t>
      </w:r>
      <w:r w:rsidRPr="00344DD8">
        <w:t>с</w:t>
      </w:r>
      <w:r w:rsidR="00E56EE1" w:rsidRPr="00344DD8">
        <w:t xml:space="preserve"> </w:t>
      </w:r>
      <w:r w:rsidRPr="00344DD8">
        <w:t>1957</w:t>
      </w:r>
      <w:r w:rsidR="00E56EE1" w:rsidRPr="00344DD8">
        <w:t xml:space="preserve"> </w:t>
      </w:r>
      <w:r w:rsidRPr="00344DD8">
        <w:t>по</w:t>
      </w:r>
      <w:r w:rsidR="00E56EE1" w:rsidRPr="00344DD8">
        <w:t xml:space="preserve"> </w:t>
      </w:r>
      <w:r w:rsidRPr="00344DD8">
        <w:t>1966</w:t>
      </w:r>
      <w:r w:rsidR="00E56EE1" w:rsidRPr="00344DD8">
        <w:t xml:space="preserve"> </w:t>
      </w:r>
      <w:r w:rsidRPr="00344DD8">
        <w:t>годы.</w:t>
      </w:r>
      <w:r w:rsidR="00E56EE1" w:rsidRPr="00344DD8">
        <w:t xml:space="preserve"> </w:t>
      </w:r>
      <w:r w:rsidRPr="00344DD8">
        <w:t>Выплата</w:t>
      </w:r>
      <w:r w:rsidR="00E56EE1" w:rsidRPr="00344DD8">
        <w:t xml:space="preserve"> </w:t>
      </w:r>
      <w:r w:rsidRPr="00344DD8">
        <w:t>представляет</w:t>
      </w:r>
      <w:r w:rsidR="00E56EE1" w:rsidRPr="00344DD8">
        <w:t xml:space="preserve"> </w:t>
      </w:r>
      <w:r w:rsidRPr="00344DD8">
        <w:t>из</w:t>
      </w:r>
      <w:r w:rsidR="00E56EE1" w:rsidRPr="00344DD8">
        <w:t xml:space="preserve"> </w:t>
      </w:r>
      <w:r w:rsidRPr="00344DD8">
        <w:t>себя</w:t>
      </w:r>
      <w:r w:rsidR="00E56EE1" w:rsidRPr="00344DD8">
        <w:t xml:space="preserve"> </w:t>
      </w:r>
      <w:r w:rsidRPr="00344DD8">
        <w:t>деньги,</w:t>
      </w:r>
      <w:r w:rsidR="00E56EE1" w:rsidRPr="00344DD8">
        <w:t xml:space="preserve"> </w:t>
      </w:r>
      <w:r w:rsidRPr="00344DD8">
        <w:t>которые</w:t>
      </w:r>
      <w:r w:rsidR="00E56EE1" w:rsidRPr="00344DD8">
        <w:t xml:space="preserve"> </w:t>
      </w:r>
      <w:r w:rsidRPr="00344DD8">
        <w:t>были</w:t>
      </w:r>
      <w:r w:rsidR="00E56EE1" w:rsidRPr="00344DD8">
        <w:t xml:space="preserve"> </w:t>
      </w:r>
      <w:r w:rsidRPr="00344DD8">
        <w:t>отчислены</w:t>
      </w:r>
      <w:r w:rsidR="00E56EE1" w:rsidRPr="00344DD8">
        <w:t xml:space="preserve"> </w:t>
      </w:r>
      <w:r w:rsidRPr="00344DD8">
        <w:t>человеком</w:t>
      </w:r>
      <w:r w:rsidR="00E56EE1" w:rsidRPr="00344DD8">
        <w:t xml:space="preserve"> </w:t>
      </w:r>
      <w:r w:rsidRPr="00344DD8">
        <w:t>на</w:t>
      </w:r>
      <w:r w:rsidR="00E56EE1" w:rsidRPr="00344DD8">
        <w:t xml:space="preserve"> </w:t>
      </w:r>
      <w:r w:rsidRPr="00344DD8">
        <w:t>накопительную</w:t>
      </w:r>
      <w:r w:rsidR="00E56EE1" w:rsidRPr="00344DD8">
        <w:t xml:space="preserve"> </w:t>
      </w:r>
      <w:r w:rsidRPr="00344DD8">
        <w:t>часть</w:t>
      </w:r>
      <w:r w:rsidR="00E56EE1" w:rsidRPr="00344DD8">
        <w:t xml:space="preserve"> </w:t>
      </w:r>
      <w:r w:rsidRPr="00344DD8">
        <w:t>пенсии.</w:t>
      </w:r>
    </w:p>
    <w:p w14:paraId="3E006713" w14:textId="77777777" w:rsidR="000952B8" w:rsidRPr="00344DD8" w:rsidRDefault="000952B8" w:rsidP="000952B8">
      <w:r w:rsidRPr="00344DD8">
        <w:t>Как</w:t>
      </w:r>
      <w:r w:rsidR="00E56EE1" w:rsidRPr="00344DD8">
        <w:t xml:space="preserve"> </w:t>
      </w:r>
      <w:r w:rsidRPr="00344DD8">
        <w:t>оказалось,</w:t>
      </w:r>
      <w:r w:rsidR="00E56EE1" w:rsidRPr="00344DD8">
        <w:t xml:space="preserve"> </w:t>
      </w:r>
      <w:r w:rsidRPr="00344DD8">
        <w:t>для</w:t>
      </w:r>
      <w:r w:rsidR="00E56EE1" w:rsidRPr="00344DD8">
        <w:t xml:space="preserve"> </w:t>
      </w:r>
      <w:r w:rsidRPr="00344DD8">
        <w:t>того,</w:t>
      </w:r>
      <w:r w:rsidR="00E56EE1" w:rsidRPr="00344DD8">
        <w:t xml:space="preserve"> </w:t>
      </w:r>
      <w:r w:rsidRPr="00344DD8">
        <w:t>чтобы</w:t>
      </w:r>
      <w:r w:rsidR="00E56EE1" w:rsidRPr="00344DD8">
        <w:t xml:space="preserve"> </w:t>
      </w:r>
      <w:r w:rsidRPr="00344DD8">
        <w:t>сегодня</w:t>
      </w:r>
      <w:r w:rsidR="00E56EE1" w:rsidRPr="00344DD8">
        <w:t xml:space="preserve"> </w:t>
      </w:r>
      <w:r w:rsidRPr="00344DD8">
        <w:t>иметь</w:t>
      </w:r>
      <w:r w:rsidR="00E56EE1" w:rsidRPr="00344DD8">
        <w:t xml:space="preserve"> </w:t>
      </w:r>
      <w:r w:rsidRPr="00344DD8">
        <w:t>право</w:t>
      </w:r>
      <w:r w:rsidR="00E56EE1" w:rsidRPr="00344DD8">
        <w:t xml:space="preserve"> </w:t>
      </w:r>
      <w:r w:rsidRPr="00344DD8">
        <w:t>претендовать</w:t>
      </w:r>
      <w:r w:rsidR="00E56EE1" w:rsidRPr="00344DD8">
        <w:t xml:space="preserve"> </w:t>
      </w:r>
      <w:r w:rsidRPr="00344DD8">
        <w:t>на</w:t>
      </w:r>
      <w:r w:rsidR="00E56EE1" w:rsidRPr="00344DD8">
        <w:t xml:space="preserve"> </w:t>
      </w:r>
      <w:r w:rsidRPr="00344DD8">
        <w:t>данное</w:t>
      </w:r>
      <w:r w:rsidR="00E56EE1" w:rsidRPr="00344DD8">
        <w:t xml:space="preserve"> </w:t>
      </w:r>
      <w:r w:rsidRPr="00344DD8">
        <w:t>пособие,</w:t>
      </w:r>
      <w:r w:rsidR="00E56EE1" w:rsidRPr="00344DD8">
        <w:t xml:space="preserve"> </w:t>
      </w:r>
      <w:r w:rsidRPr="00344DD8">
        <w:t>нужно</w:t>
      </w:r>
      <w:r w:rsidR="00E56EE1" w:rsidRPr="00344DD8">
        <w:t xml:space="preserve"> </w:t>
      </w:r>
      <w:r w:rsidRPr="00344DD8">
        <w:t>было</w:t>
      </w:r>
      <w:r w:rsidR="00E56EE1" w:rsidRPr="00344DD8">
        <w:t xml:space="preserve"> </w:t>
      </w:r>
      <w:r w:rsidRPr="00344DD8">
        <w:t>отчислять</w:t>
      </w:r>
      <w:r w:rsidR="00E56EE1" w:rsidRPr="00344DD8">
        <w:t xml:space="preserve"> </w:t>
      </w:r>
      <w:r w:rsidRPr="00344DD8">
        <w:t>денежные</w:t>
      </w:r>
      <w:r w:rsidR="00E56EE1" w:rsidRPr="00344DD8">
        <w:t xml:space="preserve"> </w:t>
      </w:r>
      <w:r w:rsidRPr="00344DD8">
        <w:t>средства</w:t>
      </w:r>
      <w:r w:rsidR="00E56EE1" w:rsidRPr="00344DD8">
        <w:t xml:space="preserve"> </w:t>
      </w:r>
      <w:r w:rsidRPr="00344DD8">
        <w:t>на</w:t>
      </w:r>
      <w:r w:rsidR="00E56EE1" w:rsidRPr="00344DD8">
        <w:t xml:space="preserve"> </w:t>
      </w:r>
      <w:r w:rsidRPr="00344DD8">
        <w:t>накопительную</w:t>
      </w:r>
      <w:r w:rsidR="00E56EE1" w:rsidRPr="00344DD8">
        <w:t xml:space="preserve"> </w:t>
      </w:r>
      <w:r w:rsidRPr="00344DD8">
        <w:t>часть</w:t>
      </w:r>
      <w:r w:rsidR="00E56EE1" w:rsidRPr="00344DD8">
        <w:t xml:space="preserve"> </w:t>
      </w:r>
      <w:r w:rsidRPr="00344DD8">
        <w:t>пенсии</w:t>
      </w:r>
      <w:r w:rsidR="00E56EE1" w:rsidRPr="00344DD8">
        <w:t xml:space="preserve"> </w:t>
      </w:r>
      <w:r w:rsidRPr="00344DD8">
        <w:t>в</w:t>
      </w:r>
      <w:r w:rsidR="00E56EE1" w:rsidRPr="00344DD8">
        <w:t xml:space="preserve"> </w:t>
      </w:r>
      <w:r w:rsidRPr="00344DD8">
        <w:t>промежутке</w:t>
      </w:r>
      <w:r w:rsidR="00E56EE1" w:rsidRPr="00344DD8">
        <w:t xml:space="preserve"> </w:t>
      </w:r>
      <w:r w:rsidRPr="00344DD8">
        <w:t>с</w:t>
      </w:r>
      <w:r w:rsidR="00E56EE1" w:rsidRPr="00344DD8">
        <w:t xml:space="preserve"> </w:t>
      </w:r>
      <w:r w:rsidRPr="00344DD8">
        <w:t>2002</w:t>
      </w:r>
      <w:r w:rsidR="00E56EE1" w:rsidRPr="00344DD8">
        <w:t xml:space="preserve"> </w:t>
      </w:r>
      <w:r w:rsidRPr="00344DD8">
        <w:t>по</w:t>
      </w:r>
      <w:r w:rsidR="00E56EE1" w:rsidRPr="00344DD8">
        <w:t xml:space="preserve"> </w:t>
      </w:r>
      <w:r w:rsidRPr="00344DD8">
        <w:t>2004</w:t>
      </w:r>
      <w:r w:rsidR="00E56EE1" w:rsidRPr="00344DD8">
        <w:t xml:space="preserve"> </w:t>
      </w:r>
      <w:r w:rsidRPr="00344DD8">
        <w:t>годы.</w:t>
      </w:r>
    </w:p>
    <w:p w14:paraId="307F0B63" w14:textId="77777777" w:rsidR="000952B8" w:rsidRPr="00344DD8" w:rsidRDefault="000952B8" w:rsidP="000952B8">
      <w:r w:rsidRPr="00344DD8">
        <w:t>Узнать</w:t>
      </w:r>
      <w:r w:rsidR="00E56EE1" w:rsidRPr="00344DD8">
        <w:t xml:space="preserve"> </w:t>
      </w:r>
      <w:r w:rsidRPr="00344DD8">
        <w:t>всю</w:t>
      </w:r>
      <w:r w:rsidR="00E56EE1" w:rsidRPr="00344DD8">
        <w:t xml:space="preserve"> </w:t>
      </w:r>
      <w:r w:rsidRPr="00344DD8">
        <w:t>информацию</w:t>
      </w:r>
      <w:r w:rsidR="00E56EE1" w:rsidRPr="00344DD8">
        <w:t xml:space="preserve"> </w:t>
      </w:r>
      <w:r w:rsidRPr="00344DD8">
        <w:t>о</w:t>
      </w:r>
      <w:r w:rsidR="00E56EE1" w:rsidRPr="00344DD8">
        <w:t xml:space="preserve"> </w:t>
      </w:r>
      <w:r w:rsidRPr="00344DD8">
        <w:t>праве</w:t>
      </w:r>
      <w:r w:rsidR="00E56EE1" w:rsidRPr="00344DD8">
        <w:t xml:space="preserve"> </w:t>
      </w:r>
      <w:r w:rsidRPr="00344DD8">
        <w:t>на</w:t>
      </w:r>
      <w:r w:rsidR="00E56EE1" w:rsidRPr="00344DD8">
        <w:t xml:space="preserve"> </w:t>
      </w:r>
      <w:r w:rsidRPr="00344DD8">
        <w:t>начисление</w:t>
      </w:r>
      <w:r w:rsidR="00E56EE1" w:rsidRPr="00344DD8">
        <w:t xml:space="preserve"> </w:t>
      </w:r>
      <w:r w:rsidRPr="00344DD8">
        <w:t>этих</w:t>
      </w:r>
      <w:r w:rsidR="00E56EE1" w:rsidRPr="00344DD8">
        <w:t xml:space="preserve"> </w:t>
      </w:r>
      <w:r w:rsidRPr="00344DD8">
        <w:t>денег</w:t>
      </w:r>
      <w:r w:rsidR="00E56EE1" w:rsidRPr="00344DD8">
        <w:t xml:space="preserve"> </w:t>
      </w:r>
      <w:r w:rsidRPr="00344DD8">
        <w:t>можно</w:t>
      </w:r>
      <w:r w:rsidR="00E56EE1" w:rsidRPr="00344DD8">
        <w:t xml:space="preserve"> </w:t>
      </w:r>
      <w:r w:rsidRPr="00344DD8">
        <w:t>в</w:t>
      </w:r>
      <w:r w:rsidR="00E56EE1" w:rsidRPr="00344DD8">
        <w:t xml:space="preserve"> </w:t>
      </w:r>
      <w:r w:rsidRPr="00344DD8">
        <w:t>Социальном</w:t>
      </w:r>
      <w:r w:rsidR="00E56EE1" w:rsidRPr="00344DD8">
        <w:t xml:space="preserve"> </w:t>
      </w:r>
      <w:r w:rsidRPr="00344DD8">
        <w:t>фонде</w:t>
      </w:r>
      <w:r w:rsidR="00E56EE1" w:rsidRPr="00344DD8">
        <w:t xml:space="preserve"> </w:t>
      </w:r>
      <w:r w:rsidRPr="00344DD8">
        <w:t>РФ,</w:t>
      </w:r>
      <w:r w:rsidR="00E56EE1" w:rsidRPr="00344DD8">
        <w:t xml:space="preserve"> </w:t>
      </w:r>
      <w:r w:rsidRPr="00344DD8">
        <w:t>а</w:t>
      </w:r>
      <w:r w:rsidR="00E56EE1" w:rsidRPr="00344DD8">
        <w:t xml:space="preserve"> </w:t>
      </w:r>
      <w:r w:rsidRPr="00344DD8">
        <w:t>проверить</w:t>
      </w:r>
      <w:r w:rsidR="00E56EE1" w:rsidRPr="00344DD8">
        <w:t xml:space="preserve"> </w:t>
      </w:r>
      <w:r w:rsidRPr="00344DD8">
        <w:t>конкретную</w:t>
      </w:r>
      <w:r w:rsidR="00E56EE1" w:rsidRPr="00344DD8">
        <w:t xml:space="preserve"> </w:t>
      </w:r>
      <w:r w:rsidRPr="00344DD8">
        <w:t>сумму</w:t>
      </w:r>
      <w:r w:rsidR="00E56EE1" w:rsidRPr="00344DD8">
        <w:t xml:space="preserve"> </w:t>
      </w:r>
      <w:r w:rsidRPr="00344DD8">
        <w:t>накоплений</w:t>
      </w:r>
      <w:r w:rsidR="00E56EE1" w:rsidRPr="00344DD8">
        <w:t xml:space="preserve"> - </w:t>
      </w:r>
      <w:r w:rsidRPr="00344DD8">
        <w:t>на</w:t>
      </w:r>
      <w:r w:rsidR="00E56EE1" w:rsidRPr="00344DD8">
        <w:t xml:space="preserve"> </w:t>
      </w:r>
      <w:r w:rsidRPr="00344DD8">
        <w:t>портале</w:t>
      </w:r>
      <w:r w:rsidR="00E56EE1" w:rsidRPr="00344DD8">
        <w:t xml:space="preserve"> </w:t>
      </w:r>
      <w:r w:rsidRPr="00344DD8">
        <w:t>Госуслуг.</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отмечается,</w:t>
      </w:r>
      <w:r w:rsidR="00E56EE1" w:rsidRPr="00344DD8">
        <w:t xml:space="preserve"> </w:t>
      </w:r>
      <w:r w:rsidRPr="00344DD8">
        <w:t>что</w:t>
      </w:r>
      <w:r w:rsidR="00E56EE1" w:rsidRPr="00344DD8">
        <w:t xml:space="preserve"> </w:t>
      </w:r>
      <w:r w:rsidRPr="00344DD8">
        <w:t>накопительную</w:t>
      </w:r>
      <w:r w:rsidR="00E56EE1" w:rsidRPr="00344DD8">
        <w:t xml:space="preserve"> </w:t>
      </w:r>
      <w:r w:rsidRPr="00344DD8">
        <w:t>пенсию</w:t>
      </w:r>
      <w:r w:rsidR="00E56EE1" w:rsidRPr="00344DD8">
        <w:t xml:space="preserve"> </w:t>
      </w:r>
      <w:r w:rsidRPr="00344DD8">
        <w:t>можно</w:t>
      </w:r>
      <w:r w:rsidR="00E56EE1" w:rsidRPr="00344DD8">
        <w:t xml:space="preserve"> </w:t>
      </w:r>
      <w:r w:rsidRPr="00344DD8">
        <w:t>получить</w:t>
      </w:r>
      <w:r w:rsidR="00E56EE1" w:rsidRPr="00344DD8">
        <w:t xml:space="preserve"> </w:t>
      </w:r>
      <w:r w:rsidRPr="00344DD8">
        <w:t>в</w:t>
      </w:r>
      <w:r w:rsidR="00E56EE1" w:rsidRPr="00344DD8">
        <w:t xml:space="preserve"> </w:t>
      </w:r>
      <w:r w:rsidRPr="00344DD8">
        <w:t>виде</w:t>
      </w:r>
      <w:r w:rsidR="00E56EE1" w:rsidRPr="00344DD8">
        <w:t xml:space="preserve"> </w:t>
      </w:r>
      <w:r w:rsidRPr="00344DD8">
        <w:t>единовременной</w:t>
      </w:r>
      <w:r w:rsidR="00E56EE1" w:rsidRPr="00344DD8">
        <w:t xml:space="preserve"> </w:t>
      </w:r>
      <w:r w:rsidRPr="00344DD8">
        <w:t>выплаты,</w:t>
      </w:r>
      <w:r w:rsidR="00E56EE1" w:rsidRPr="00344DD8">
        <w:t xml:space="preserve"> </w:t>
      </w:r>
      <w:r w:rsidRPr="00344DD8">
        <w:t>если</w:t>
      </w:r>
      <w:r w:rsidR="00E56EE1" w:rsidRPr="00344DD8">
        <w:t xml:space="preserve"> </w:t>
      </w:r>
      <w:r w:rsidRPr="00344DD8">
        <w:t>е</w:t>
      </w:r>
      <w:r w:rsidR="00E56EE1" w:rsidRPr="00344DD8">
        <w:t xml:space="preserve">е </w:t>
      </w:r>
      <w:r w:rsidRPr="00344DD8">
        <w:t>сумма</w:t>
      </w:r>
      <w:r w:rsidR="00E56EE1" w:rsidRPr="00344DD8">
        <w:t xml:space="preserve"> </w:t>
      </w:r>
      <w:r w:rsidRPr="00344DD8">
        <w:t>менее</w:t>
      </w:r>
      <w:r w:rsidR="00E56EE1" w:rsidRPr="00344DD8">
        <w:t xml:space="preserve"> </w:t>
      </w:r>
      <w:r w:rsidRPr="00344DD8">
        <w:t>пяти</w:t>
      </w:r>
      <w:r w:rsidR="00E56EE1" w:rsidRPr="00344DD8">
        <w:t xml:space="preserve"> </w:t>
      </w:r>
      <w:r w:rsidRPr="00344DD8">
        <w:t>процентов</w:t>
      </w:r>
      <w:r w:rsidR="00E56EE1" w:rsidRPr="00344DD8">
        <w:t xml:space="preserve"> </w:t>
      </w:r>
      <w:r w:rsidRPr="00344DD8">
        <w:t>от</w:t>
      </w:r>
      <w:r w:rsidR="00E56EE1" w:rsidRPr="00344DD8">
        <w:t xml:space="preserve"> </w:t>
      </w:r>
      <w:r w:rsidRPr="00344DD8">
        <w:t>страховой</w:t>
      </w:r>
      <w:r w:rsidR="00E56EE1" w:rsidRPr="00344DD8">
        <w:t xml:space="preserve"> </w:t>
      </w:r>
      <w:r w:rsidRPr="00344DD8">
        <w:t>пенсии.</w:t>
      </w:r>
    </w:p>
    <w:p w14:paraId="14E49362" w14:textId="77777777" w:rsidR="000952B8" w:rsidRPr="00344DD8" w:rsidRDefault="000952B8" w:rsidP="000952B8">
      <w:hyperlink r:id="rId43" w:history="1">
        <w:r w:rsidRPr="00344DD8">
          <w:rPr>
            <w:rStyle w:val="a3"/>
          </w:rPr>
          <w:t>https://deita.ru/article/561956</w:t>
        </w:r>
      </w:hyperlink>
      <w:r w:rsidR="00E56EE1" w:rsidRPr="00344DD8">
        <w:t xml:space="preserve"> </w:t>
      </w:r>
    </w:p>
    <w:p w14:paraId="1FF6D5D8" w14:textId="77777777" w:rsidR="00A85C23" w:rsidRPr="00344DD8" w:rsidRDefault="00951B83" w:rsidP="00A85C23">
      <w:pPr>
        <w:pStyle w:val="2"/>
      </w:pPr>
      <w:bookmarkStart w:id="120" w:name="_Toc183671971"/>
      <w:r w:rsidRPr="00344DD8">
        <w:t>МСК</w:t>
      </w:r>
      <w:r w:rsidR="00A85C23" w:rsidRPr="00344DD8">
        <w:t>1.ru,</w:t>
      </w:r>
      <w:r w:rsidR="00E56EE1" w:rsidRPr="00344DD8">
        <w:t xml:space="preserve"> </w:t>
      </w:r>
      <w:r w:rsidR="00A85C23" w:rsidRPr="00344DD8">
        <w:t>27.11.2024,</w:t>
      </w:r>
      <w:r w:rsidR="00E56EE1" w:rsidRPr="00344DD8">
        <w:t xml:space="preserve"> «</w:t>
      </w:r>
      <w:r w:rsidR="00A85C23" w:rsidRPr="00344DD8">
        <w:t>Будут</w:t>
      </w:r>
      <w:r w:rsidR="00E56EE1" w:rsidRPr="00344DD8">
        <w:t xml:space="preserve"> </w:t>
      </w:r>
      <w:r w:rsidR="00A85C23" w:rsidRPr="00344DD8">
        <w:t>повышать</w:t>
      </w:r>
      <w:r w:rsidR="00E56EE1" w:rsidRPr="00344DD8">
        <w:t xml:space="preserve"> </w:t>
      </w:r>
      <w:r w:rsidR="00A85C23" w:rsidRPr="00344DD8">
        <w:t>пенсионный</w:t>
      </w:r>
      <w:r w:rsidR="00E56EE1" w:rsidRPr="00344DD8">
        <w:t xml:space="preserve"> </w:t>
      </w:r>
      <w:r w:rsidR="00A85C23" w:rsidRPr="00344DD8">
        <w:t>возраст</w:t>
      </w:r>
      <w:r w:rsidR="00E56EE1" w:rsidRPr="00344DD8">
        <w:t>»</w:t>
      </w:r>
      <w:r w:rsidR="00A85C23" w:rsidRPr="00344DD8">
        <w:t>.</w:t>
      </w:r>
      <w:r w:rsidR="00E56EE1" w:rsidRPr="00344DD8">
        <w:t xml:space="preserve"> </w:t>
      </w:r>
      <w:r w:rsidR="00A85C23" w:rsidRPr="00344DD8">
        <w:t>Чем</w:t>
      </w:r>
      <w:r w:rsidR="00E56EE1" w:rsidRPr="00344DD8">
        <w:t xml:space="preserve"> </w:t>
      </w:r>
      <w:r w:rsidR="00A85C23" w:rsidRPr="00344DD8">
        <w:t>опасен</w:t>
      </w:r>
      <w:r w:rsidR="00E56EE1" w:rsidRPr="00344DD8">
        <w:t xml:space="preserve"> </w:t>
      </w:r>
      <w:r w:rsidR="00A85C23" w:rsidRPr="00344DD8">
        <w:t>демографический</w:t>
      </w:r>
      <w:r w:rsidR="00E56EE1" w:rsidRPr="00344DD8">
        <w:t xml:space="preserve"> </w:t>
      </w:r>
      <w:r w:rsidR="00A85C23" w:rsidRPr="00344DD8">
        <w:t>кризис</w:t>
      </w:r>
      <w:r w:rsidR="00E56EE1" w:rsidRPr="00344DD8">
        <w:t xml:space="preserve"> </w:t>
      </w:r>
      <w:r w:rsidR="00A85C23" w:rsidRPr="00344DD8">
        <w:t>и</w:t>
      </w:r>
      <w:r w:rsidR="00E56EE1" w:rsidRPr="00344DD8">
        <w:t xml:space="preserve"> </w:t>
      </w:r>
      <w:r w:rsidR="00A85C23" w:rsidRPr="00344DD8">
        <w:t>почему</w:t>
      </w:r>
      <w:r w:rsidR="00E56EE1" w:rsidRPr="00344DD8">
        <w:t xml:space="preserve"> «</w:t>
      </w:r>
      <w:r w:rsidR="00A85C23" w:rsidRPr="00344DD8">
        <w:t>запреты</w:t>
      </w:r>
      <w:r w:rsidR="00E56EE1" w:rsidRPr="00344DD8">
        <w:t xml:space="preserve"> </w:t>
      </w:r>
      <w:r w:rsidR="00A85C23" w:rsidRPr="00344DD8">
        <w:t>чайлдфри</w:t>
      </w:r>
      <w:r w:rsidR="00E56EE1" w:rsidRPr="00344DD8">
        <w:t xml:space="preserve">» </w:t>
      </w:r>
      <w:r w:rsidR="00A85C23" w:rsidRPr="00344DD8">
        <w:t>его</w:t>
      </w:r>
      <w:r w:rsidR="00E56EE1" w:rsidRPr="00344DD8">
        <w:t xml:space="preserve"> </w:t>
      </w:r>
      <w:r w:rsidR="00A85C23" w:rsidRPr="00344DD8">
        <w:t>не</w:t>
      </w:r>
      <w:r w:rsidR="00E56EE1" w:rsidRPr="00344DD8">
        <w:t xml:space="preserve"> </w:t>
      </w:r>
      <w:r w:rsidR="00A85C23" w:rsidRPr="00344DD8">
        <w:t>остановят</w:t>
      </w:r>
      <w:bookmarkEnd w:id="120"/>
    </w:p>
    <w:p w14:paraId="5B767EA2" w14:textId="77777777" w:rsidR="00A85C23" w:rsidRPr="00344DD8" w:rsidRDefault="00A85C23" w:rsidP="00344DD8">
      <w:pPr>
        <w:pStyle w:val="3"/>
      </w:pPr>
      <w:bookmarkStart w:id="121" w:name="_Toc183671972"/>
      <w:r w:rsidRPr="00344DD8">
        <w:t>Как</w:t>
      </w:r>
      <w:r w:rsidR="00E56EE1" w:rsidRPr="00344DD8">
        <w:t xml:space="preserve"> </w:t>
      </w:r>
      <w:r w:rsidRPr="00344DD8">
        <w:t>считают</w:t>
      </w:r>
      <w:r w:rsidR="00E56EE1" w:rsidRPr="00344DD8">
        <w:t xml:space="preserve"> </w:t>
      </w:r>
      <w:r w:rsidRPr="00344DD8">
        <w:t>эксперты</w:t>
      </w:r>
      <w:r w:rsidR="00E56EE1" w:rsidRPr="00344DD8">
        <w:t xml:space="preserve"> </w:t>
      </w:r>
      <w:r w:rsidRPr="00344DD8">
        <w:t>по</w:t>
      </w:r>
      <w:r w:rsidR="00E56EE1" w:rsidRPr="00344DD8">
        <w:t xml:space="preserve"> </w:t>
      </w:r>
      <w:r w:rsidRPr="00344DD8">
        <w:t>рождаемости,</w:t>
      </w:r>
      <w:r w:rsidR="00E56EE1" w:rsidRPr="00344DD8">
        <w:t xml:space="preserve"> </w:t>
      </w:r>
      <w:r w:rsidRPr="00344DD8">
        <w:t>демографический</w:t>
      </w:r>
      <w:r w:rsidR="00E56EE1" w:rsidRPr="00344DD8">
        <w:t xml:space="preserve"> </w:t>
      </w:r>
      <w:r w:rsidRPr="00344DD8">
        <w:t>кризис</w:t>
      </w:r>
      <w:r w:rsidR="00E56EE1" w:rsidRPr="00344DD8">
        <w:t xml:space="preserve"> - </w:t>
      </w:r>
      <w:r w:rsidRPr="00344DD8">
        <w:t>это</w:t>
      </w:r>
      <w:r w:rsidR="00E56EE1" w:rsidRPr="00344DD8">
        <w:t xml:space="preserve"> </w:t>
      </w:r>
      <w:r w:rsidRPr="00344DD8">
        <w:t>один</w:t>
      </w:r>
      <w:r w:rsidR="00E56EE1" w:rsidRPr="00344DD8">
        <w:t xml:space="preserve"> </w:t>
      </w:r>
      <w:r w:rsidRPr="00344DD8">
        <w:t>из</w:t>
      </w:r>
      <w:r w:rsidR="00E56EE1" w:rsidRPr="00344DD8">
        <w:t xml:space="preserve"> </w:t>
      </w:r>
      <w:r w:rsidRPr="00344DD8">
        <w:t>главных</w:t>
      </w:r>
      <w:r w:rsidR="00E56EE1" w:rsidRPr="00344DD8">
        <w:t xml:space="preserve"> </w:t>
      </w:r>
      <w:r w:rsidRPr="00344DD8">
        <w:t>вызовов</w:t>
      </w:r>
      <w:r w:rsidR="00E56EE1" w:rsidRPr="00344DD8">
        <w:t xml:space="preserve"> </w:t>
      </w:r>
      <w:r w:rsidRPr="00344DD8">
        <w:t>для</w:t>
      </w:r>
      <w:r w:rsidR="00E56EE1" w:rsidRPr="00344DD8">
        <w:t xml:space="preserve"> </w:t>
      </w:r>
      <w:r w:rsidRPr="00344DD8">
        <w:t>большинства</w:t>
      </w:r>
      <w:r w:rsidR="00E56EE1" w:rsidRPr="00344DD8">
        <w:t xml:space="preserve"> </w:t>
      </w:r>
      <w:r w:rsidRPr="00344DD8">
        <w:t>стран.</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с</w:t>
      </w:r>
      <w:r w:rsidR="00E56EE1" w:rsidRPr="00344DD8">
        <w:t xml:space="preserve"> </w:t>
      </w:r>
      <w:r w:rsidRPr="00344DD8">
        <w:t>этим</w:t>
      </w:r>
      <w:r w:rsidR="00E56EE1" w:rsidRPr="00344DD8">
        <w:t xml:space="preserve"> </w:t>
      </w:r>
      <w:r w:rsidRPr="00344DD8">
        <w:t>борются</w:t>
      </w:r>
      <w:r w:rsidR="00E56EE1" w:rsidRPr="00344DD8">
        <w:t xml:space="preserve"> </w:t>
      </w:r>
      <w:r w:rsidRPr="00344DD8">
        <w:t>по-своему:</w:t>
      </w:r>
      <w:r w:rsidR="00E56EE1" w:rsidRPr="00344DD8">
        <w:t xml:space="preserve"> </w:t>
      </w:r>
      <w:r w:rsidRPr="00344DD8">
        <w:t>депутаты</w:t>
      </w:r>
      <w:r w:rsidR="00E56EE1" w:rsidRPr="00344DD8">
        <w:t xml:space="preserve"> </w:t>
      </w:r>
      <w:r w:rsidRPr="00344DD8">
        <w:t>предлагают</w:t>
      </w:r>
      <w:r w:rsidR="00E56EE1" w:rsidRPr="00344DD8">
        <w:t xml:space="preserve"> </w:t>
      </w:r>
      <w:r w:rsidRPr="00344DD8">
        <w:t>ввести</w:t>
      </w:r>
      <w:r w:rsidR="00E56EE1" w:rsidRPr="00344DD8">
        <w:t xml:space="preserve"> </w:t>
      </w:r>
      <w:r w:rsidRPr="00344DD8">
        <w:t>налог</w:t>
      </w:r>
      <w:r w:rsidR="00E56EE1" w:rsidRPr="00344DD8">
        <w:t xml:space="preserve"> </w:t>
      </w:r>
      <w:r w:rsidRPr="00344DD8">
        <w:t>на</w:t>
      </w:r>
      <w:r w:rsidR="00E56EE1" w:rsidRPr="00344DD8">
        <w:t xml:space="preserve"> </w:t>
      </w:r>
      <w:r w:rsidRPr="00344DD8">
        <w:t>бездетность,</w:t>
      </w:r>
      <w:r w:rsidR="00E56EE1" w:rsidRPr="00344DD8">
        <w:t xml:space="preserve"> </w:t>
      </w:r>
      <w:r w:rsidRPr="00344DD8">
        <w:t>рассылают</w:t>
      </w:r>
      <w:r w:rsidR="00E56EE1" w:rsidRPr="00344DD8">
        <w:t xml:space="preserve"> </w:t>
      </w:r>
      <w:r w:rsidRPr="00344DD8">
        <w:t>направления</w:t>
      </w:r>
      <w:r w:rsidR="00E56EE1" w:rsidRPr="00344DD8">
        <w:t xml:space="preserve"> </w:t>
      </w:r>
      <w:r w:rsidRPr="00344DD8">
        <w:t>на</w:t>
      </w:r>
      <w:r w:rsidR="00E56EE1" w:rsidRPr="00344DD8">
        <w:t xml:space="preserve"> </w:t>
      </w:r>
      <w:r w:rsidRPr="00344DD8">
        <w:t>сдачу</w:t>
      </w:r>
      <w:r w:rsidR="00E56EE1" w:rsidRPr="00344DD8">
        <w:t xml:space="preserve"> </w:t>
      </w:r>
      <w:r w:rsidRPr="00344DD8">
        <w:t>анализов</w:t>
      </w:r>
      <w:r w:rsidR="00E56EE1" w:rsidRPr="00344DD8">
        <w:t xml:space="preserve"> </w:t>
      </w:r>
      <w:r w:rsidRPr="00344DD8">
        <w:t>на</w:t>
      </w:r>
      <w:r w:rsidR="00E56EE1" w:rsidRPr="00344DD8">
        <w:t xml:space="preserve"> </w:t>
      </w:r>
      <w:r w:rsidRPr="00344DD8">
        <w:t>фертильность</w:t>
      </w:r>
      <w:r w:rsidR="00E56EE1" w:rsidRPr="00344DD8">
        <w:t xml:space="preserve"> </w:t>
      </w:r>
      <w:r w:rsidRPr="00344DD8">
        <w:t>и</w:t>
      </w:r>
      <w:r w:rsidR="00E56EE1" w:rsidRPr="00344DD8">
        <w:t xml:space="preserve"> </w:t>
      </w:r>
      <w:r w:rsidRPr="00344DD8">
        <w:t>пытаются</w:t>
      </w:r>
      <w:r w:rsidR="00E56EE1" w:rsidRPr="00344DD8">
        <w:t xml:space="preserve"> </w:t>
      </w:r>
      <w:r w:rsidRPr="00344DD8">
        <w:t>запретить</w:t>
      </w:r>
      <w:r w:rsidR="00E56EE1" w:rsidRPr="00344DD8">
        <w:t xml:space="preserve"> «</w:t>
      </w:r>
      <w:r w:rsidRPr="00344DD8">
        <w:t>пропаганду</w:t>
      </w:r>
      <w:r w:rsidR="00E56EE1" w:rsidRPr="00344DD8">
        <w:t xml:space="preserve"> </w:t>
      </w:r>
      <w:r w:rsidRPr="00344DD8">
        <w:t>чайлдфри</w:t>
      </w:r>
      <w:r w:rsidR="00E56EE1" w:rsidRPr="00344DD8">
        <w:t>»</w:t>
      </w:r>
      <w:r w:rsidRPr="00344DD8">
        <w:t>.</w:t>
      </w:r>
      <w:bookmarkEnd w:id="121"/>
    </w:p>
    <w:p w14:paraId="6BE4EB69" w14:textId="77777777" w:rsidR="00A85C23" w:rsidRPr="00344DD8" w:rsidRDefault="00A85C23" w:rsidP="00A85C23">
      <w:r w:rsidRPr="00344DD8">
        <w:t>Но</w:t>
      </w:r>
      <w:r w:rsidR="00E56EE1" w:rsidRPr="00344DD8">
        <w:t xml:space="preserve"> </w:t>
      </w:r>
      <w:r w:rsidRPr="00344DD8">
        <w:t>простые</w:t>
      </w:r>
      <w:r w:rsidR="00E56EE1" w:rsidRPr="00344DD8">
        <w:t xml:space="preserve"> </w:t>
      </w:r>
      <w:r w:rsidRPr="00344DD8">
        <w:t>жители</w:t>
      </w:r>
      <w:r w:rsidR="00E56EE1" w:rsidRPr="00344DD8">
        <w:t xml:space="preserve"> </w:t>
      </w:r>
      <w:r w:rsidRPr="00344DD8">
        <w:t>отвечают:</w:t>
      </w:r>
      <w:r w:rsidR="00E56EE1" w:rsidRPr="00344DD8">
        <w:t xml:space="preserve"> «</w:t>
      </w:r>
      <w:r w:rsidRPr="00344DD8">
        <w:t>Ситуацию</w:t>
      </w:r>
      <w:r w:rsidR="00E56EE1" w:rsidRPr="00344DD8">
        <w:t xml:space="preserve"> </w:t>
      </w:r>
      <w:r w:rsidRPr="00344DD8">
        <w:t>в</w:t>
      </w:r>
      <w:r w:rsidR="00E56EE1" w:rsidRPr="00344DD8">
        <w:t xml:space="preserve"> </w:t>
      </w:r>
      <w:r w:rsidRPr="00344DD8">
        <w:t>стране</w:t>
      </w:r>
      <w:r w:rsidR="00E56EE1" w:rsidRPr="00344DD8">
        <w:t xml:space="preserve"> </w:t>
      </w:r>
      <w:r w:rsidRPr="00344DD8">
        <w:t>измените</w:t>
      </w:r>
      <w:r w:rsidR="00E56EE1" w:rsidRPr="00344DD8">
        <w:t xml:space="preserve"> - </w:t>
      </w:r>
      <w:r w:rsidRPr="00344DD8">
        <w:t>и</w:t>
      </w:r>
      <w:r w:rsidR="00E56EE1" w:rsidRPr="00344DD8">
        <w:t xml:space="preserve"> </w:t>
      </w:r>
      <w:r w:rsidRPr="00344DD8">
        <w:t>будут</w:t>
      </w:r>
      <w:r w:rsidR="00E56EE1" w:rsidRPr="00344DD8">
        <w:t xml:space="preserve"> </w:t>
      </w:r>
      <w:r w:rsidRPr="00344DD8">
        <w:t>вам</w:t>
      </w:r>
      <w:r w:rsidR="00E56EE1" w:rsidRPr="00344DD8">
        <w:t xml:space="preserve"> </w:t>
      </w:r>
      <w:r w:rsidRPr="00344DD8">
        <w:t>дети</w:t>
      </w:r>
      <w:r w:rsidR="00E56EE1" w:rsidRPr="00344DD8">
        <w:t>»</w:t>
      </w:r>
      <w:r w:rsidRPr="00344DD8">
        <w:t>.</w:t>
      </w:r>
    </w:p>
    <w:p w14:paraId="4827FDD3" w14:textId="77777777" w:rsidR="00A85C23" w:rsidRPr="00344DD8" w:rsidRDefault="00A85C23" w:rsidP="00A85C23">
      <w:r w:rsidRPr="00344DD8">
        <w:t>Тем</w:t>
      </w:r>
      <w:r w:rsidR="00E56EE1" w:rsidRPr="00344DD8">
        <w:t xml:space="preserve"> </w:t>
      </w:r>
      <w:r w:rsidRPr="00344DD8">
        <w:t>временем</w:t>
      </w:r>
      <w:r w:rsidR="00E56EE1" w:rsidRPr="00344DD8">
        <w:t xml:space="preserve"> </w:t>
      </w:r>
      <w:r w:rsidRPr="00344DD8">
        <w:t>цифры</w:t>
      </w:r>
      <w:r w:rsidR="00E56EE1" w:rsidRPr="00344DD8">
        <w:t xml:space="preserve"> </w:t>
      </w:r>
      <w:r w:rsidRPr="00344DD8">
        <w:t>показывают,</w:t>
      </w:r>
      <w:r w:rsidR="00E56EE1" w:rsidRPr="00344DD8">
        <w:t xml:space="preserve"> </w:t>
      </w:r>
      <w:r w:rsidRPr="00344DD8">
        <w:t>что</w:t>
      </w:r>
      <w:r w:rsidR="00E56EE1" w:rsidRPr="00344DD8">
        <w:t xml:space="preserve"> </w:t>
      </w:r>
      <w:r w:rsidRPr="00344DD8">
        <w:t>дело</w:t>
      </w:r>
      <w:r w:rsidR="00E56EE1" w:rsidRPr="00344DD8">
        <w:t xml:space="preserve"> </w:t>
      </w:r>
      <w:r w:rsidRPr="00344DD8">
        <w:t>не</w:t>
      </w:r>
      <w:r w:rsidR="00E56EE1" w:rsidRPr="00344DD8">
        <w:t xml:space="preserve"> </w:t>
      </w:r>
      <w:r w:rsidRPr="00344DD8">
        <w:t>в</w:t>
      </w:r>
      <w:r w:rsidR="00E56EE1" w:rsidRPr="00344DD8">
        <w:t xml:space="preserve"> </w:t>
      </w:r>
      <w:r w:rsidRPr="00344DD8">
        <w:t>стране:</w:t>
      </w:r>
      <w:r w:rsidR="00E56EE1" w:rsidRPr="00344DD8">
        <w:t xml:space="preserve"> </w:t>
      </w:r>
      <w:r w:rsidRPr="00344DD8">
        <w:t>проблема</w:t>
      </w:r>
      <w:r w:rsidR="00E56EE1" w:rsidRPr="00344DD8">
        <w:t xml:space="preserve"> </w:t>
      </w:r>
      <w:r w:rsidRPr="00344DD8">
        <w:t>общемировая.</w:t>
      </w:r>
      <w:r w:rsidR="00E56EE1" w:rsidRPr="00344DD8">
        <w:t xml:space="preserve"> </w:t>
      </w:r>
      <w:r w:rsidRPr="00344DD8">
        <w:t>Что</w:t>
      </w:r>
      <w:r w:rsidR="00E56EE1" w:rsidRPr="00344DD8">
        <w:t xml:space="preserve"> </w:t>
      </w:r>
      <w:r w:rsidRPr="00344DD8">
        <w:t>к</w:t>
      </w:r>
      <w:r w:rsidR="00E56EE1" w:rsidRPr="00344DD8">
        <w:t xml:space="preserve"> </w:t>
      </w:r>
      <w:r w:rsidRPr="00344DD8">
        <w:t>этому</w:t>
      </w:r>
      <w:r w:rsidR="00E56EE1" w:rsidRPr="00344DD8">
        <w:t xml:space="preserve"> </w:t>
      </w:r>
      <w:r w:rsidRPr="00344DD8">
        <w:t>привело,</w:t>
      </w:r>
      <w:r w:rsidR="00E56EE1" w:rsidRPr="00344DD8">
        <w:t xml:space="preserve"> </w:t>
      </w:r>
      <w:r w:rsidRPr="00344DD8">
        <w:t>какие</w:t>
      </w:r>
      <w:r w:rsidR="00E56EE1" w:rsidRPr="00344DD8">
        <w:t xml:space="preserve"> </w:t>
      </w:r>
      <w:r w:rsidRPr="00344DD8">
        <w:t>позиции</w:t>
      </w:r>
      <w:r w:rsidR="00E56EE1" w:rsidRPr="00344DD8">
        <w:t xml:space="preserve"> </w:t>
      </w:r>
      <w:r w:rsidRPr="00344DD8">
        <w:t>занимает</w:t>
      </w:r>
      <w:r w:rsidR="00E56EE1" w:rsidRPr="00344DD8">
        <w:t xml:space="preserve"> </w:t>
      </w:r>
      <w:r w:rsidRPr="00344DD8">
        <w:t>Россия</w:t>
      </w:r>
      <w:r w:rsidR="00E56EE1" w:rsidRPr="00344DD8">
        <w:t xml:space="preserve"> </w:t>
      </w:r>
      <w:r w:rsidRPr="00344DD8">
        <w:t>в</w:t>
      </w:r>
      <w:r w:rsidR="00E56EE1" w:rsidRPr="00344DD8">
        <w:t xml:space="preserve"> </w:t>
      </w:r>
      <w:r w:rsidRPr="00344DD8">
        <w:t>рейтинге</w:t>
      </w:r>
      <w:r w:rsidR="00E56EE1" w:rsidRPr="00344DD8">
        <w:t xml:space="preserve"> </w:t>
      </w:r>
      <w:r w:rsidRPr="00344DD8">
        <w:t>по</w:t>
      </w:r>
      <w:r w:rsidR="00E56EE1" w:rsidRPr="00344DD8">
        <w:t xml:space="preserve"> </w:t>
      </w:r>
      <w:r w:rsidRPr="00344DD8">
        <w:t>рождаемости</w:t>
      </w:r>
      <w:r w:rsidR="00E56EE1" w:rsidRPr="00344DD8">
        <w:t xml:space="preserve"> </w:t>
      </w:r>
      <w:r w:rsidRPr="00344DD8">
        <w:t>и</w:t>
      </w:r>
      <w:r w:rsidR="00E56EE1" w:rsidRPr="00344DD8">
        <w:t xml:space="preserve"> </w:t>
      </w:r>
      <w:r w:rsidRPr="00344DD8">
        <w:t>как</w:t>
      </w:r>
      <w:r w:rsidR="00E56EE1" w:rsidRPr="00344DD8">
        <w:t xml:space="preserve"> </w:t>
      </w:r>
      <w:r w:rsidRPr="00344DD8">
        <w:t>решить</w:t>
      </w:r>
      <w:r w:rsidR="00E56EE1" w:rsidRPr="00344DD8">
        <w:t xml:space="preserve"> </w:t>
      </w:r>
      <w:r w:rsidRPr="00344DD8">
        <w:t>демографический</w:t>
      </w:r>
      <w:r w:rsidR="00E56EE1" w:rsidRPr="00344DD8">
        <w:t xml:space="preserve"> </w:t>
      </w:r>
      <w:r w:rsidRPr="00344DD8">
        <w:t>кризис</w:t>
      </w:r>
      <w:r w:rsidR="00E56EE1" w:rsidRPr="00344DD8">
        <w:t xml:space="preserve"> - </w:t>
      </w:r>
      <w:r w:rsidRPr="00344DD8">
        <w:t>в</w:t>
      </w:r>
      <w:r w:rsidR="00E56EE1" w:rsidRPr="00344DD8">
        <w:t xml:space="preserve"> </w:t>
      </w:r>
      <w:r w:rsidRPr="00344DD8">
        <w:t>материале</w:t>
      </w:r>
      <w:r w:rsidR="00E56EE1" w:rsidRPr="00344DD8">
        <w:t xml:space="preserve"> </w:t>
      </w:r>
      <w:r w:rsidRPr="00344DD8">
        <w:t>MSK1.RU.</w:t>
      </w:r>
    </w:p>
    <w:p w14:paraId="41416A09" w14:textId="77777777" w:rsidR="00A85C23" w:rsidRPr="00344DD8" w:rsidRDefault="00E56EE1" w:rsidP="00A85C23">
      <w:r w:rsidRPr="00344DD8">
        <w:lastRenderedPageBreak/>
        <w:t>«</w:t>
      </w:r>
      <w:r w:rsidR="00951B83" w:rsidRPr="00344DD8">
        <w:t>МЫ</w:t>
      </w:r>
      <w:r w:rsidRPr="00344DD8">
        <w:t xml:space="preserve"> </w:t>
      </w:r>
      <w:r w:rsidR="00951B83" w:rsidRPr="00344DD8">
        <w:t>УВИДИМ</w:t>
      </w:r>
      <w:r w:rsidRPr="00344DD8">
        <w:t xml:space="preserve"> </w:t>
      </w:r>
      <w:r w:rsidR="00951B83" w:rsidRPr="00344DD8">
        <w:t>ВЫМИРАНИЕ</w:t>
      </w:r>
      <w:r w:rsidRPr="00344DD8">
        <w:t xml:space="preserve"> </w:t>
      </w:r>
      <w:r w:rsidR="00951B83" w:rsidRPr="00344DD8">
        <w:t>ЦЕЛЫХ</w:t>
      </w:r>
      <w:r w:rsidRPr="00344DD8">
        <w:t xml:space="preserve"> </w:t>
      </w:r>
      <w:r w:rsidR="00951B83" w:rsidRPr="00344DD8">
        <w:t>СТРАН</w:t>
      </w:r>
      <w:r w:rsidRPr="00344DD8">
        <w:t>»</w:t>
      </w:r>
    </w:p>
    <w:p w14:paraId="058DA1B5" w14:textId="77777777" w:rsidR="00A85C23" w:rsidRPr="00344DD8" w:rsidRDefault="00A85C23" w:rsidP="00A85C23">
      <w:r w:rsidRPr="00344DD8">
        <w:t>Еще</w:t>
      </w:r>
      <w:r w:rsidR="00E56EE1" w:rsidRPr="00344DD8">
        <w:t xml:space="preserve"> </w:t>
      </w:r>
      <w:r w:rsidRPr="00344DD8">
        <w:t>двадцать</w:t>
      </w:r>
      <w:r w:rsidR="00E56EE1" w:rsidRPr="00344DD8">
        <w:t xml:space="preserve"> </w:t>
      </w:r>
      <w:r w:rsidRPr="00344DD8">
        <w:t>лет</w:t>
      </w:r>
      <w:r w:rsidR="00E56EE1" w:rsidRPr="00344DD8">
        <w:t xml:space="preserve"> </w:t>
      </w:r>
      <w:r w:rsidRPr="00344DD8">
        <w:t>назад,</w:t>
      </w:r>
      <w:r w:rsidR="00E56EE1" w:rsidRPr="00344DD8">
        <w:t xml:space="preserve"> </w:t>
      </w:r>
      <w:r w:rsidRPr="00344DD8">
        <w:t>как</w:t>
      </w:r>
      <w:r w:rsidR="00E56EE1" w:rsidRPr="00344DD8">
        <w:t xml:space="preserve"> </w:t>
      </w:r>
      <w:r w:rsidRPr="00344DD8">
        <w:t>отмечают</w:t>
      </w:r>
      <w:r w:rsidR="00E56EE1" w:rsidRPr="00344DD8">
        <w:t xml:space="preserve"> </w:t>
      </w:r>
      <w:r w:rsidRPr="00344DD8">
        <w:t>демографы,</w:t>
      </w:r>
      <w:r w:rsidR="00E56EE1" w:rsidRPr="00344DD8">
        <w:t xml:space="preserve"> </w:t>
      </w:r>
      <w:r w:rsidRPr="00344DD8">
        <w:t>в</w:t>
      </w:r>
      <w:r w:rsidR="00E56EE1" w:rsidRPr="00344DD8">
        <w:t xml:space="preserve"> </w:t>
      </w:r>
      <w:r w:rsidRPr="00344DD8">
        <w:t>быту</w:t>
      </w:r>
      <w:r w:rsidR="00E56EE1" w:rsidRPr="00344DD8">
        <w:t xml:space="preserve"> </w:t>
      </w:r>
      <w:r w:rsidRPr="00344DD8">
        <w:t>ходило</w:t>
      </w:r>
      <w:r w:rsidR="00E56EE1" w:rsidRPr="00344DD8">
        <w:t xml:space="preserve"> </w:t>
      </w:r>
      <w:r w:rsidRPr="00344DD8">
        <w:t>выражение</w:t>
      </w:r>
      <w:r w:rsidR="00E56EE1" w:rsidRPr="00344DD8">
        <w:t xml:space="preserve"> «</w:t>
      </w:r>
      <w:r w:rsidRPr="00344DD8">
        <w:t>планета</w:t>
      </w:r>
      <w:r w:rsidR="00E56EE1" w:rsidRPr="00344DD8">
        <w:t xml:space="preserve"> </w:t>
      </w:r>
      <w:r w:rsidRPr="00344DD8">
        <w:t>перенаселена</w:t>
      </w:r>
      <w:r w:rsidR="00E56EE1" w:rsidRPr="00344DD8">
        <w:t>»</w:t>
      </w:r>
      <w:r w:rsidRPr="00344DD8">
        <w:t>.</w:t>
      </w:r>
      <w:r w:rsidR="00E56EE1" w:rsidRPr="00344DD8">
        <w:t xml:space="preserve"> </w:t>
      </w:r>
      <w:r w:rsidRPr="00344DD8">
        <w:t>Тем</w:t>
      </w:r>
      <w:r w:rsidR="00E56EE1" w:rsidRPr="00344DD8">
        <w:t xml:space="preserve"> </w:t>
      </w:r>
      <w:r w:rsidRPr="00344DD8">
        <w:t>временем</w:t>
      </w:r>
      <w:r w:rsidR="00E56EE1" w:rsidRPr="00344DD8">
        <w:t xml:space="preserve"> </w:t>
      </w:r>
      <w:r w:rsidRPr="00344DD8">
        <w:t>за</w:t>
      </w:r>
      <w:r w:rsidR="00E56EE1" w:rsidRPr="00344DD8">
        <w:t xml:space="preserve"> </w:t>
      </w:r>
      <w:r w:rsidRPr="00344DD8">
        <w:t>последние</w:t>
      </w:r>
      <w:r w:rsidR="00E56EE1" w:rsidRPr="00344DD8">
        <w:t xml:space="preserve"> </w:t>
      </w:r>
      <w:r w:rsidRPr="00344DD8">
        <w:t>несколько</w:t>
      </w:r>
      <w:r w:rsidR="00E56EE1" w:rsidRPr="00344DD8">
        <w:t xml:space="preserve"> </w:t>
      </w:r>
      <w:r w:rsidRPr="00344DD8">
        <w:t>десятилетий</w:t>
      </w:r>
      <w:r w:rsidR="00E56EE1" w:rsidRPr="00344DD8">
        <w:t xml:space="preserve"> </w:t>
      </w:r>
      <w:r w:rsidRPr="00344DD8">
        <w:t>произошел</w:t>
      </w:r>
      <w:r w:rsidR="00E56EE1" w:rsidRPr="00344DD8">
        <w:t xml:space="preserve"> </w:t>
      </w:r>
      <w:r w:rsidRPr="00344DD8">
        <w:t>крупный</w:t>
      </w:r>
      <w:r w:rsidR="00E56EE1" w:rsidRPr="00344DD8">
        <w:t xml:space="preserve"> </w:t>
      </w:r>
      <w:r w:rsidRPr="00344DD8">
        <w:t>демографический</w:t>
      </w:r>
      <w:r w:rsidR="00E56EE1" w:rsidRPr="00344DD8">
        <w:t xml:space="preserve"> </w:t>
      </w:r>
      <w:r w:rsidRPr="00344DD8">
        <w:t>спад</w:t>
      </w:r>
      <w:r w:rsidR="00E56EE1" w:rsidRPr="00344DD8">
        <w:t xml:space="preserve"> - </w:t>
      </w:r>
      <w:r w:rsidRPr="00344DD8">
        <w:t>и</w:t>
      </w:r>
      <w:r w:rsidR="00E56EE1" w:rsidRPr="00344DD8">
        <w:t xml:space="preserve"> </w:t>
      </w:r>
      <w:r w:rsidRPr="00344DD8">
        <w:t>не</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отдельных</w:t>
      </w:r>
      <w:r w:rsidR="00E56EE1" w:rsidRPr="00344DD8">
        <w:t xml:space="preserve"> </w:t>
      </w:r>
      <w:r w:rsidRPr="00344DD8">
        <w:t>стран,</w:t>
      </w:r>
      <w:r w:rsidR="00E56EE1" w:rsidRPr="00344DD8">
        <w:t xml:space="preserve"> </w:t>
      </w:r>
      <w:r w:rsidRPr="00344DD8">
        <w:t>а</w:t>
      </w:r>
      <w:r w:rsidR="00E56EE1" w:rsidRPr="00344DD8">
        <w:t xml:space="preserve"> </w:t>
      </w:r>
      <w:r w:rsidRPr="00344DD8">
        <w:t>по</w:t>
      </w:r>
      <w:r w:rsidR="00E56EE1" w:rsidRPr="00344DD8">
        <w:t xml:space="preserve"> </w:t>
      </w:r>
      <w:r w:rsidRPr="00344DD8">
        <w:t>всему</w:t>
      </w:r>
      <w:r w:rsidR="00E56EE1" w:rsidRPr="00344DD8">
        <w:t xml:space="preserve"> </w:t>
      </w:r>
      <w:r w:rsidRPr="00344DD8">
        <w:t>миру.</w:t>
      </w:r>
    </w:p>
    <w:p w14:paraId="25814657" w14:textId="77777777" w:rsidR="00A85C23" w:rsidRPr="00344DD8" w:rsidRDefault="00A85C23" w:rsidP="00A85C23">
      <w:r w:rsidRPr="00344DD8">
        <w:t>Виной</w:t>
      </w:r>
      <w:r w:rsidR="00E56EE1" w:rsidRPr="00344DD8">
        <w:t xml:space="preserve"> </w:t>
      </w:r>
      <w:r w:rsidRPr="00344DD8">
        <w:t>тому</w:t>
      </w:r>
      <w:r w:rsidR="00E56EE1" w:rsidRPr="00344DD8">
        <w:t xml:space="preserve"> - </w:t>
      </w:r>
      <w:r w:rsidRPr="00344DD8">
        <w:t>демографические</w:t>
      </w:r>
      <w:r w:rsidR="00E56EE1" w:rsidRPr="00344DD8">
        <w:t xml:space="preserve"> </w:t>
      </w:r>
      <w:r w:rsidRPr="00344DD8">
        <w:t>переходы.</w:t>
      </w:r>
      <w:r w:rsidR="00E56EE1" w:rsidRPr="00344DD8">
        <w:t xml:space="preserve"> </w:t>
      </w:r>
      <w:r w:rsidRPr="00344DD8">
        <w:t>Что</w:t>
      </w:r>
      <w:r w:rsidR="00E56EE1" w:rsidRPr="00344DD8">
        <w:t xml:space="preserve"> </w:t>
      </w:r>
      <w:r w:rsidRPr="00344DD8">
        <w:t>это?</w:t>
      </w:r>
    </w:p>
    <w:p w14:paraId="6B744A2D" w14:textId="77777777" w:rsidR="00A85C23" w:rsidRPr="00344DD8" w:rsidRDefault="00A85C23" w:rsidP="00A85C23">
      <w:r w:rsidRPr="00344DD8">
        <w:t>Теория</w:t>
      </w:r>
      <w:r w:rsidR="00E56EE1" w:rsidRPr="00344DD8">
        <w:t xml:space="preserve"> </w:t>
      </w:r>
      <w:r w:rsidRPr="00344DD8">
        <w:t>демографических</w:t>
      </w:r>
      <w:r w:rsidR="00E56EE1" w:rsidRPr="00344DD8">
        <w:t xml:space="preserve"> </w:t>
      </w:r>
      <w:r w:rsidRPr="00344DD8">
        <w:t>переходов</w:t>
      </w:r>
      <w:r w:rsidR="00E56EE1" w:rsidRPr="00344DD8">
        <w:t xml:space="preserve"> </w:t>
      </w:r>
      <w:r w:rsidRPr="00344DD8">
        <w:t>предполагает,</w:t>
      </w:r>
      <w:r w:rsidR="00E56EE1" w:rsidRPr="00344DD8">
        <w:t xml:space="preserve"> </w:t>
      </w:r>
      <w:r w:rsidRPr="00344DD8">
        <w:t>что</w:t>
      </w:r>
      <w:r w:rsidR="00E56EE1" w:rsidRPr="00344DD8">
        <w:t xml:space="preserve"> </w:t>
      </w:r>
      <w:r w:rsidRPr="00344DD8">
        <w:t>человечество</w:t>
      </w:r>
      <w:r w:rsidR="00E56EE1" w:rsidRPr="00344DD8">
        <w:t xml:space="preserve"> </w:t>
      </w:r>
      <w:r w:rsidRPr="00344DD8">
        <w:t>переживает</w:t>
      </w:r>
      <w:r w:rsidR="00E56EE1" w:rsidRPr="00344DD8">
        <w:t xml:space="preserve"> </w:t>
      </w:r>
      <w:r w:rsidRPr="00344DD8">
        <w:t>два</w:t>
      </w:r>
      <w:r w:rsidR="00E56EE1" w:rsidRPr="00344DD8">
        <w:t xml:space="preserve"> «</w:t>
      </w:r>
      <w:r w:rsidRPr="00344DD8">
        <w:t>демперехода</w:t>
      </w:r>
      <w:r w:rsidR="00E56EE1" w:rsidRPr="00344DD8">
        <w:t>»</w:t>
      </w:r>
      <w:r w:rsidRPr="00344DD8">
        <w:t>:</w:t>
      </w:r>
      <w:r w:rsidR="00E56EE1" w:rsidRPr="00344DD8">
        <w:t xml:space="preserve"> </w:t>
      </w:r>
      <w:r w:rsidRPr="00344DD8">
        <w:t>это</w:t>
      </w:r>
      <w:r w:rsidR="00E56EE1" w:rsidRPr="00344DD8">
        <w:t xml:space="preserve"> </w:t>
      </w:r>
      <w:r w:rsidRPr="00344DD8">
        <w:t>такие</w:t>
      </w:r>
      <w:r w:rsidR="00E56EE1" w:rsidRPr="00344DD8">
        <w:t xml:space="preserve"> </w:t>
      </w:r>
      <w:r w:rsidRPr="00344DD8">
        <w:t>состояния</w:t>
      </w:r>
      <w:r w:rsidR="00E56EE1" w:rsidRPr="00344DD8">
        <w:t xml:space="preserve"> </w:t>
      </w:r>
      <w:r w:rsidRPr="00344DD8">
        <w:t>в</w:t>
      </w:r>
      <w:r w:rsidR="00E56EE1" w:rsidRPr="00344DD8">
        <w:t xml:space="preserve"> </w:t>
      </w:r>
      <w:r w:rsidRPr="00344DD8">
        <w:t>обществе,</w:t>
      </w:r>
      <w:r w:rsidR="00E56EE1" w:rsidRPr="00344DD8">
        <w:t xml:space="preserve"> </w:t>
      </w:r>
      <w:r w:rsidRPr="00344DD8">
        <w:t>которые</w:t>
      </w:r>
      <w:r w:rsidR="00E56EE1" w:rsidRPr="00344DD8">
        <w:t xml:space="preserve"> </w:t>
      </w:r>
      <w:r w:rsidRPr="00344DD8">
        <w:t>приводят</w:t>
      </w:r>
      <w:r w:rsidR="00E56EE1" w:rsidRPr="00344DD8">
        <w:t xml:space="preserve"> </w:t>
      </w:r>
      <w:r w:rsidRPr="00344DD8">
        <w:t>к</w:t>
      </w:r>
      <w:r w:rsidR="00E56EE1" w:rsidRPr="00344DD8">
        <w:t xml:space="preserve"> </w:t>
      </w:r>
      <w:r w:rsidRPr="00344DD8">
        <w:t>изменению</w:t>
      </w:r>
      <w:r w:rsidR="00E56EE1" w:rsidRPr="00344DD8">
        <w:t xml:space="preserve"> </w:t>
      </w:r>
      <w:r w:rsidRPr="00344DD8">
        <w:t>подхода</w:t>
      </w:r>
      <w:r w:rsidR="00E56EE1" w:rsidRPr="00344DD8">
        <w:t xml:space="preserve"> </w:t>
      </w:r>
      <w:r w:rsidRPr="00344DD8">
        <w:t>людей</w:t>
      </w:r>
      <w:r w:rsidR="00E56EE1" w:rsidRPr="00344DD8">
        <w:t xml:space="preserve"> </w:t>
      </w:r>
      <w:r w:rsidRPr="00344DD8">
        <w:t>к</w:t>
      </w:r>
      <w:r w:rsidR="00E56EE1" w:rsidRPr="00344DD8">
        <w:t xml:space="preserve"> </w:t>
      </w:r>
      <w:r w:rsidRPr="00344DD8">
        <w:t>рождению</w:t>
      </w:r>
      <w:r w:rsidR="00E56EE1" w:rsidRPr="00344DD8">
        <w:t xml:space="preserve"> </w:t>
      </w:r>
      <w:r w:rsidRPr="00344DD8">
        <w:t>детей,</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к</w:t>
      </w:r>
      <w:r w:rsidR="00E56EE1" w:rsidRPr="00344DD8">
        <w:t xml:space="preserve"> </w:t>
      </w:r>
      <w:r w:rsidRPr="00344DD8">
        <w:t>жизни</w:t>
      </w:r>
      <w:r w:rsidR="00E56EE1" w:rsidRPr="00344DD8">
        <w:t xml:space="preserve"> </w:t>
      </w:r>
      <w:r w:rsidRPr="00344DD8">
        <w:t>и</w:t>
      </w:r>
      <w:r w:rsidR="00E56EE1" w:rsidRPr="00344DD8">
        <w:t xml:space="preserve"> </w:t>
      </w:r>
      <w:r w:rsidRPr="00344DD8">
        <w:t>смерти</w:t>
      </w:r>
      <w:r w:rsidR="00E56EE1" w:rsidRPr="00344DD8">
        <w:t xml:space="preserve"> </w:t>
      </w:r>
      <w:r w:rsidRPr="00344DD8">
        <w:t>в</w:t>
      </w:r>
      <w:r w:rsidR="00E56EE1" w:rsidRPr="00344DD8">
        <w:t xml:space="preserve"> </w:t>
      </w:r>
      <w:r w:rsidRPr="00344DD8">
        <w:t>целом.</w:t>
      </w:r>
    </w:p>
    <w:p w14:paraId="674E80A1" w14:textId="77777777" w:rsidR="00A85C23" w:rsidRPr="00344DD8" w:rsidRDefault="00A85C23" w:rsidP="00A85C23">
      <w:r w:rsidRPr="00344DD8">
        <w:t>Первый</w:t>
      </w:r>
      <w:r w:rsidR="00E56EE1" w:rsidRPr="00344DD8">
        <w:t xml:space="preserve"> </w:t>
      </w:r>
      <w:r w:rsidRPr="00344DD8">
        <w:t>демографический</w:t>
      </w:r>
      <w:r w:rsidR="00E56EE1" w:rsidRPr="00344DD8">
        <w:t xml:space="preserve"> </w:t>
      </w:r>
      <w:r w:rsidRPr="00344DD8">
        <w:t>переход</w:t>
      </w:r>
      <w:r w:rsidR="00E56EE1" w:rsidRPr="00344DD8">
        <w:t xml:space="preserve"> </w:t>
      </w:r>
      <w:r w:rsidRPr="00344DD8">
        <w:t>произошел</w:t>
      </w:r>
      <w:r w:rsidR="00E56EE1" w:rsidRPr="00344DD8">
        <w:t xml:space="preserve"> </w:t>
      </w:r>
      <w:r w:rsidRPr="00344DD8">
        <w:t>с</w:t>
      </w:r>
      <w:r w:rsidR="00E56EE1" w:rsidRPr="00344DD8">
        <w:t xml:space="preserve"> </w:t>
      </w:r>
      <w:r w:rsidRPr="00344DD8">
        <w:t>развитием</w:t>
      </w:r>
      <w:r w:rsidR="00E56EE1" w:rsidRPr="00344DD8">
        <w:t xml:space="preserve"> </w:t>
      </w:r>
      <w:r w:rsidRPr="00344DD8">
        <w:t>медицины:</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двадцатого</w:t>
      </w:r>
      <w:r w:rsidR="00E56EE1" w:rsidRPr="00344DD8">
        <w:t xml:space="preserve"> </w:t>
      </w:r>
      <w:r w:rsidRPr="00344DD8">
        <w:t>века</w:t>
      </w:r>
      <w:r w:rsidR="00E56EE1" w:rsidRPr="00344DD8">
        <w:t xml:space="preserve"> </w:t>
      </w:r>
      <w:r w:rsidRPr="00344DD8">
        <w:t>уже</w:t>
      </w:r>
      <w:r w:rsidR="00E56EE1" w:rsidRPr="00344DD8">
        <w:t xml:space="preserve"> </w:t>
      </w:r>
      <w:r w:rsidRPr="00344DD8">
        <w:t>не</w:t>
      </w:r>
      <w:r w:rsidR="00E56EE1" w:rsidRPr="00344DD8">
        <w:t xml:space="preserve"> </w:t>
      </w:r>
      <w:r w:rsidRPr="00344DD8">
        <w:t>нужно</w:t>
      </w:r>
      <w:r w:rsidR="00E56EE1" w:rsidRPr="00344DD8">
        <w:t xml:space="preserve"> </w:t>
      </w:r>
      <w:r w:rsidRPr="00344DD8">
        <w:t>было</w:t>
      </w:r>
      <w:r w:rsidR="00E56EE1" w:rsidRPr="00344DD8">
        <w:t xml:space="preserve"> </w:t>
      </w:r>
      <w:r w:rsidRPr="00344DD8">
        <w:t>рожать</w:t>
      </w:r>
      <w:r w:rsidR="00E56EE1" w:rsidRPr="00344DD8">
        <w:t xml:space="preserve"> </w:t>
      </w:r>
      <w:r w:rsidRPr="00344DD8">
        <w:t>5</w:t>
      </w:r>
      <w:r w:rsidR="00E56EE1" w:rsidRPr="00344DD8">
        <w:t>-</w:t>
      </w:r>
      <w:r w:rsidRPr="00344DD8">
        <w:t>7</w:t>
      </w:r>
      <w:r w:rsidR="00E56EE1" w:rsidRPr="00344DD8">
        <w:t xml:space="preserve"> </w:t>
      </w:r>
      <w:r w:rsidRPr="00344DD8">
        <w:t>детей,</w:t>
      </w:r>
      <w:r w:rsidR="00E56EE1" w:rsidRPr="00344DD8">
        <w:t xml:space="preserve"> </w:t>
      </w:r>
      <w:r w:rsidRPr="00344DD8">
        <w:t>чтобы</w:t>
      </w:r>
      <w:r w:rsidR="00E56EE1" w:rsidRPr="00344DD8">
        <w:t xml:space="preserve"> </w:t>
      </w:r>
      <w:r w:rsidRPr="00344DD8">
        <w:t>выжило</w:t>
      </w:r>
      <w:r w:rsidR="00E56EE1" w:rsidRPr="00344DD8">
        <w:t xml:space="preserve"> </w:t>
      </w:r>
      <w:r w:rsidRPr="00344DD8">
        <w:t>хотя</w:t>
      </w:r>
      <w:r w:rsidR="00E56EE1" w:rsidRPr="00344DD8">
        <w:t xml:space="preserve"> </w:t>
      </w:r>
      <w:r w:rsidRPr="00344DD8">
        <w:t>бы</w:t>
      </w:r>
      <w:r w:rsidR="00E56EE1" w:rsidRPr="00344DD8">
        <w:t xml:space="preserve"> </w:t>
      </w:r>
      <w:r w:rsidRPr="00344DD8">
        <w:t>двое-трое.</w:t>
      </w:r>
      <w:r w:rsidR="00E56EE1" w:rsidRPr="00344DD8">
        <w:t xml:space="preserve"> </w:t>
      </w:r>
      <w:r w:rsidRPr="00344DD8">
        <w:t>Религиозные</w:t>
      </w:r>
      <w:r w:rsidR="00E56EE1" w:rsidRPr="00344DD8">
        <w:t xml:space="preserve"> </w:t>
      </w:r>
      <w:r w:rsidRPr="00344DD8">
        <w:t>нормы</w:t>
      </w:r>
      <w:r w:rsidR="00E56EE1" w:rsidRPr="00344DD8">
        <w:t xml:space="preserve"> </w:t>
      </w:r>
      <w:r w:rsidRPr="00344DD8">
        <w:t>ослабли,</w:t>
      </w:r>
      <w:r w:rsidR="00E56EE1" w:rsidRPr="00344DD8">
        <w:t xml:space="preserve"> </w:t>
      </w:r>
      <w:r w:rsidRPr="00344DD8">
        <w:t>вырос</w:t>
      </w:r>
      <w:r w:rsidR="00E56EE1" w:rsidRPr="00344DD8">
        <w:t xml:space="preserve"> </w:t>
      </w:r>
      <w:r w:rsidRPr="00344DD8">
        <w:t>уровень</w:t>
      </w:r>
      <w:r w:rsidR="00E56EE1" w:rsidRPr="00344DD8">
        <w:t xml:space="preserve"> </w:t>
      </w:r>
      <w:r w:rsidRPr="00344DD8">
        <w:t>образования</w:t>
      </w:r>
      <w:r w:rsidR="00E56EE1" w:rsidRPr="00344DD8">
        <w:t xml:space="preserve"> </w:t>
      </w:r>
      <w:r w:rsidRPr="00344DD8">
        <w:t>женщин,</w:t>
      </w:r>
      <w:r w:rsidR="00E56EE1" w:rsidRPr="00344DD8">
        <w:t xml:space="preserve"> </w:t>
      </w:r>
      <w:r w:rsidRPr="00344DD8">
        <w:t>появилась</w:t>
      </w:r>
      <w:r w:rsidR="00E56EE1" w:rsidRPr="00344DD8">
        <w:t xml:space="preserve"> </w:t>
      </w:r>
      <w:r w:rsidRPr="00344DD8">
        <w:t>контрацепция.</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большинство</w:t>
      </w:r>
      <w:r w:rsidR="00E56EE1" w:rsidRPr="00344DD8">
        <w:t xml:space="preserve"> </w:t>
      </w:r>
      <w:r w:rsidRPr="00344DD8">
        <w:t>семей</w:t>
      </w:r>
      <w:r w:rsidR="00E56EE1" w:rsidRPr="00344DD8">
        <w:t xml:space="preserve"> </w:t>
      </w:r>
      <w:r w:rsidRPr="00344DD8">
        <w:t>стали</w:t>
      </w:r>
      <w:r w:rsidR="00E56EE1" w:rsidRPr="00344DD8">
        <w:t xml:space="preserve"> </w:t>
      </w:r>
      <w:r w:rsidRPr="00344DD8">
        <w:t>нуклеарными</w:t>
      </w:r>
      <w:r w:rsidR="00E56EE1" w:rsidRPr="00344DD8">
        <w:t xml:space="preserve"> - </w:t>
      </w:r>
      <w:r w:rsidRPr="00344DD8">
        <w:t>это</w:t>
      </w:r>
      <w:r w:rsidR="00E56EE1" w:rsidRPr="00344DD8">
        <w:t xml:space="preserve"> </w:t>
      </w:r>
      <w:r w:rsidRPr="00344DD8">
        <w:t>когда</w:t>
      </w:r>
      <w:r w:rsidR="00E56EE1" w:rsidRPr="00344DD8">
        <w:t xml:space="preserve"> </w:t>
      </w:r>
      <w:r w:rsidRPr="00344DD8">
        <w:t>детей</w:t>
      </w:r>
      <w:r w:rsidR="00E56EE1" w:rsidRPr="00344DD8">
        <w:t xml:space="preserve"> </w:t>
      </w:r>
      <w:r w:rsidRPr="00344DD8">
        <w:t>воспитывают</w:t>
      </w:r>
      <w:r w:rsidR="00E56EE1" w:rsidRPr="00344DD8">
        <w:t xml:space="preserve"> </w:t>
      </w:r>
      <w:r w:rsidRPr="00344DD8">
        <w:t>только</w:t>
      </w:r>
      <w:r w:rsidR="00E56EE1" w:rsidRPr="00344DD8">
        <w:t xml:space="preserve"> </w:t>
      </w:r>
      <w:r w:rsidRPr="00344DD8">
        <w:t>их</w:t>
      </w:r>
      <w:r w:rsidR="00E56EE1" w:rsidRPr="00344DD8">
        <w:t xml:space="preserve"> </w:t>
      </w:r>
      <w:r w:rsidRPr="00344DD8">
        <w:t>родители,</w:t>
      </w:r>
      <w:r w:rsidR="00E56EE1" w:rsidRPr="00344DD8">
        <w:t xml:space="preserve"> </w:t>
      </w:r>
      <w:r w:rsidRPr="00344DD8">
        <w:t>и</w:t>
      </w:r>
      <w:r w:rsidR="00E56EE1" w:rsidRPr="00344DD8">
        <w:t xml:space="preserve"> </w:t>
      </w:r>
      <w:r w:rsidRPr="00344DD8">
        <w:t>под</w:t>
      </w:r>
      <w:r w:rsidR="00E56EE1" w:rsidRPr="00344DD8">
        <w:t xml:space="preserve"> </w:t>
      </w:r>
      <w:r w:rsidRPr="00344DD8">
        <w:t>одной</w:t>
      </w:r>
      <w:r w:rsidR="00E56EE1" w:rsidRPr="00344DD8">
        <w:t xml:space="preserve"> </w:t>
      </w:r>
      <w:r w:rsidRPr="00344DD8">
        <w:t>крышей</w:t>
      </w:r>
      <w:r w:rsidR="00E56EE1" w:rsidRPr="00344DD8">
        <w:t xml:space="preserve"> </w:t>
      </w:r>
      <w:r w:rsidRPr="00344DD8">
        <w:t>не</w:t>
      </w:r>
      <w:r w:rsidR="00E56EE1" w:rsidRPr="00344DD8">
        <w:t xml:space="preserve"> </w:t>
      </w:r>
      <w:r w:rsidRPr="00344DD8">
        <w:t>живут</w:t>
      </w:r>
      <w:r w:rsidR="00E56EE1" w:rsidRPr="00344DD8">
        <w:t xml:space="preserve"> </w:t>
      </w:r>
      <w:r w:rsidRPr="00344DD8">
        <w:t>более</w:t>
      </w:r>
      <w:r w:rsidR="00E56EE1" w:rsidRPr="00344DD8">
        <w:t xml:space="preserve"> </w:t>
      </w:r>
      <w:r w:rsidRPr="00344DD8">
        <w:t>дальние</w:t>
      </w:r>
      <w:r w:rsidR="00E56EE1" w:rsidRPr="00344DD8">
        <w:t xml:space="preserve"> </w:t>
      </w:r>
      <w:r w:rsidRPr="00344DD8">
        <w:t>родственники.</w:t>
      </w:r>
    </w:p>
    <w:p w14:paraId="49A98A10" w14:textId="77777777" w:rsidR="00A85C23" w:rsidRPr="00344DD8" w:rsidRDefault="00A85C23" w:rsidP="00A85C23">
      <w:r w:rsidRPr="00344DD8">
        <w:t>Второй</w:t>
      </w:r>
      <w:r w:rsidR="00E56EE1" w:rsidRPr="00344DD8">
        <w:t xml:space="preserve"> </w:t>
      </w:r>
      <w:r w:rsidRPr="00344DD8">
        <w:t>переход</w:t>
      </w:r>
      <w:r w:rsidR="00E56EE1" w:rsidRPr="00344DD8">
        <w:t xml:space="preserve"> </w:t>
      </w:r>
      <w:r w:rsidRPr="00344DD8">
        <w:t>случился</w:t>
      </w:r>
      <w:r w:rsidR="00E56EE1" w:rsidRPr="00344DD8">
        <w:t xml:space="preserve"> </w:t>
      </w:r>
      <w:r w:rsidRPr="00344DD8">
        <w:t>во</w:t>
      </w:r>
      <w:r w:rsidR="00E56EE1" w:rsidRPr="00344DD8">
        <w:t xml:space="preserve"> </w:t>
      </w:r>
      <w:r w:rsidRPr="00344DD8">
        <w:t>многих</w:t>
      </w:r>
      <w:r w:rsidR="00E56EE1" w:rsidRPr="00344DD8">
        <w:t xml:space="preserve"> </w:t>
      </w:r>
      <w:r w:rsidRPr="00344DD8">
        <w:t>странах</w:t>
      </w:r>
      <w:r w:rsidR="00E56EE1" w:rsidRPr="00344DD8">
        <w:t xml:space="preserve"> </w:t>
      </w:r>
      <w:r w:rsidRPr="00344DD8">
        <w:t>с</w:t>
      </w:r>
      <w:r w:rsidR="00E56EE1" w:rsidRPr="00344DD8">
        <w:t xml:space="preserve"> </w:t>
      </w:r>
      <w:r w:rsidRPr="00344DD8">
        <w:t>ослаблением</w:t>
      </w:r>
      <w:r w:rsidR="00E56EE1" w:rsidRPr="00344DD8">
        <w:t xml:space="preserve"> </w:t>
      </w:r>
      <w:r w:rsidRPr="00344DD8">
        <w:t>нормативного</w:t>
      </w:r>
      <w:r w:rsidR="00E56EE1" w:rsidRPr="00344DD8">
        <w:t xml:space="preserve"> </w:t>
      </w:r>
      <w:r w:rsidRPr="00344DD8">
        <w:t>гнета.</w:t>
      </w:r>
    </w:p>
    <w:p w14:paraId="08225F08" w14:textId="77777777" w:rsidR="00A85C23" w:rsidRPr="00344DD8" w:rsidRDefault="00E56EE1" w:rsidP="00A85C23">
      <w:r w:rsidRPr="00344DD8">
        <w:t xml:space="preserve">- </w:t>
      </w:r>
      <w:r w:rsidR="00A85C23" w:rsidRPr="00344DD8">
        <w:t>Постепенно</w:t>
      </w:r>
      <w:r w:rsidRPr="00344DD8">
        <w:t xml:space="preserve"> </w:t>
      </w:r>
      <w:r w:rsidR="00A85C23" w:rsidRPr="00344DD8">
        <w:t>нормальным</w:t>
      </w:r>
      <w:r w:rsidRPr="00344DD8">
        <w:t xml:space="preserve"> </w:t>
      </w:r>
      <w:r w:rsidR="00A85C23" w:rsidRPr="00344DD8">
        <w:t>становилось</w:t>
      </w:r>
      <w:r w:rsidRPr="00344DD8">
        <w:t xml:space="preserve"> </w:t>
      </w:r>
      <w:r w:rsidR="00A85C23" w:rsidRPr="00344DD8">
        <w:t>иметь</w:t>
      </w:r>
      <w:r w:rsidRPr="00344DD8">
        <w:t xml:space="preserve"> </w:t>
      </w:r>
      <w:r w:rsidR="00A85C23" w:rsidRPr="00344DD8">
        <w:t>секс</w:t>
      </w:r>
      <w:r w:rsidRPr="00344DD8">
        <w:t xml:space="preserve"> </w:t>
      </w:r>
      <w:r w:rsidR="00A85C23" w:rsidRPr="00344DD8">
        <w:t>до</w:t>
      </w:r>
      <w:r w:rsidRPr="00344DD8">
        <w:t xml:space="preserve"> </w:t>
      </w:r>
      <w:r w:rsidR="00A85C23" w:rsidRPr="00344DD8">
        <w:t>брака,</w:t>
      </w:r>
      <w:r w:rsidRPr="00344DD8">
        <w:t xml:space="preserve"> </w:t>
      </w:r>
      <w:r w:rsidR="00A85C23" w:rsidRPr="00344DD8">
        <w:t>иметь</w:t>
      </w:r>
      <w:r w:rsidRPr="00344DD8">
        <w:t xml:space="preserve"> </w:t>
      </w:r>
      <w:r w:rsidR="00A85C23" w:rsidRPr="00344DD8">
        <w:t>секс</w:t>
      </w:r>
      <w:r w:rsidRPr="00344DD8">
        <w:t xml:space="preserve"> </w:t>
      </w:r>
      <w:r w:rsidR="00A85C23" w:rsidRPr="00344DD8">
        <w:t>вне</w:t>
      </w:r>
      <w:r w:rsidRPr="00344DD8">
        <w:t xml:space="preserve"> </w:t>
      </w:r>
      <w:r w:rsidR="00A85C23" w:rsidRPr="00344DD8">
        <w:t>брака,</w:t>
      </w:r>
      <w:r w:rsidRPr="00344DD8">
        <w:t xml:space="preserve"> </w:t>
      </w:r>
      <w:r w:rsidR="00A85C23" w:rsidRPr="00344DD8">
        <w:t>иметь</w:t>
      </w:r>
      <w:r w:rsidRPr="00344DD8">
        <w:t xml:space="preserve"> </w:t>
      </w:r>
      <w:r w:rsidR="00A85C23" w:rsidRPr="00344DD8">
        <w:t>детей</w:t>
      </w:r>
      <w:r w:rsidRPr="00344DD8">
        <w:t xml:space="preserve"> </w:t>
      </w:r>
      <w:r w:rsidR="00A85C23" w:rsidRPr="00344DD8">
        <w:t>вне</w:t>
      </w:r>
      <w:r w:rsidRPr="00344DD8">
        <w:t xml:space="preserve"> </w:t>
      </w:r>
      <w:r w:rsidR="00A85C23" w:rsidRPr="00344DD8">
        <w:t>брака,</w:t>
      </w:r>
      <w:r w:rsidRPr="00344DD8">
        <w:t xml:space="preserve"> </w:t>
      </w:r>
      <w:r w:rsidR="00A85C23" w:rsidRPr="00344DD8">
        <w:t>не</w:t>
      </w:r>
      <w:r w:rsidRPr="00344DD8">
        <w:t xml:space="preserve"> </w:t>
      </w:r>
      <w:r w:rsidR="00A85C23" w:rsidRPr="00344DD8">
        <w:t>иметь</w:t>
      </w:r>
      <w:r w:rsidRPr="00344DD8">
        <w:t xml:space="preserve"> </w:t>
      </w:r>
      <w:r w:rsidR="00A85C23" w:rsidRPr="00344DD8">
        <w:t>детей</w:t>
      </w:r>
      <w:r w:rsidRPr="00344DD8">
        <w:t xml:space="preserve"> </w:t>
      </w:r>
      <w:r w:rsidR="00A85C23" w:rsidRPr="00344DD8">
        <w:t>в</w:t>
      </w:r>
      <w:r w:rsidRPr="00344DD8">
        <w:t xml:space="preserve"> </w:t>
      </w:r>
      <w:r w:rsidR="00A85C23" w:rsidRPr="00344DD8">
        <w:t>браке</w:t>
      </w:r>
      <w:r w:rsidRPr="00344DD8">
        <w:t xml:space="preserve"> </w:t>
      </w:r>
      <w:r w:rsidR="00A85C23" w:rsidRPr="00344DD8">
        <w:t>и</w:t>
      </w:r>
      <w:r w:rsidRPr="00344DD8">
        <w:t xml:space="preserve"> </w:t>
      </w:r>
      <w:r w:rsidR="00A85C23" w:rsidRPr="00344DD8">
        <w:t>так</w:t>
      </w:r>
      <w:r w:rsidRPr="00344DD8">
        <w:t xml:space="preserve"> </w:t>
      </w:r>
      <w:r w:rsidR="00A85C23" w:rsidRPr="00344DD8">
        <w:t>далее.</w:t>
      </w:r>
      <w:r w:rsidRPr="00344DD8">
        <w:t xml:space="preserve"> </w:t>
      </w:r>
      <w:r w:rsidR="00A85C23" w:rsidRPr="00344DD8">
        <w:t>Постепенно,</w:t>
      </w:r>
      <w:r w:rsidRPr="00344DD8">
        <w:t xml:space="preserve"> </w:t>
      </w:r>
      <w:r w:rsidR="00A85C23" w:rsidRPr="00344DD8">
        <w:t>повторюсь.</w:t>
      </w:r>
      <w:r w:rsidRPr="00344DD8">
        <w:t xml:space="preserve"> </w:t>
      </w:r>
      <w:r w:rsidR="00A85C23" w:rsidRPr="00344DD8">
        <w:t>И</w:t>
      </w:r>
      <w:r w:rsidRPr="00344DD8">
        <w:t xml:space="preserve"> </w:t>
      </w:r>
      <w:r w:rsidR="00A85C23" w:rsidRPr="00344DD8">
        <w:t>плюс</w:t>
      </w:r>
      <w:r w:rsidRPr="00344DD8">
        <w:t xml:space="preserve"> </w:t>
      </w:r>
      <w:r w:rsidR="00A85C23" w:rsidRPr="00344DD8">
        <w:t>не</w:t>
      </w:r>
      <w:r w:rsidRPr="00344DD8">
        <w:t xml:space="preserve"> </w:t>
      </w:r>
      <w:r w:rsidR="00A85C23" w:rsidRPr="00344DD8">
        <w:t>обязательно</w:t>
      </w:r>
      <w:r w:rsidRPr="00344DD8">
        <w:t xml:space="preserve"> </w:t>
      </w:r>
      <w:r w:rsidR="00A85C23" w:rsidRPr="00344DD8">
        <w:t>начинать</w:t>
      </w:r>
      <w:r w:rsidRPr="00344DD8">
        <w:t xml:space="preserve"> </w:t>
      </w:r>
      <w:r w:rsidR="00A85C23" w:rsidRPr="00344DD8">
        <w:t>рожать</w:t>
      </w:r>
      <w:r w:rsidRPr="00344DD8">
        <w:t xml:space="preserve"> </w:t>
      </w:r>
      <w:r w:rsidR="00A85C23" w:rsidRPr="00344DD8">
        <w:t>как</w:t>
      </w:r>
      <w:r w:rsidRPr="00344DD8">
        <w:t xml:space="preserve"> </w:t>
      </w:r>
      <w:r w:rsidR="00A85C23" w:rsidRPr="00344DD8">
        <w:t>можно</w:t>
      </w:r>
      <w:r w:rsidRPr="00344DD8">
        <w:t xml:space="preserve"> </w:t>
      </w:r>
      <w:r w:rsidR="00A85C23" w:rsidRPr="00344DD8">
        <w:t>раньше.</w:t>
      </w:r>
      <w:r w:rsidRPr="00344DD8">
        <w:t xml:space="preserve"> </w:t>
      </w:r>
      <w:r w:rsidR="00A85C23" w:rsidRPr="00344DD8">
        <w:t>То</w:t>
      </w:r>
      <w:r w:rsidRPr="00344DD8">
        <w:t xml:space="preserve"> </w:t>
      </w:r>
      <w:r w:rsidR="00A85C23" w:rsidRPr="00344DD8">
        <w:t>есть</w:t>
      </w:r>
      <w:r w:rsidRPr="00344DD8">
        <w:t xml:space="preserve"> </w:t>
      </w:r>
      <w:r w:rsidR="00A85C23" w:rsidRPr="00344DD8">
        <w:t>сперва</w:t>
      </w:r>
      <w:r w:rsidRPr="00344DD8">
        <w:t xml:space="preserve"> </w:t>
      </w:r>
      <w:r w:rsidR="00A85C23" w:rsidRPr="00344DD8">
        <w:t>люди</w:t>
      </w:r>
      <w:r w:rsidRPr="00344DD8">
        <w:t xml:space="preserve"> </w:t>
      </w:r>
      <w:r w:rsidR="00A85C23" w:rsidRPr="00344DD8">
        <w:t>получают</w:t>
      </w:r>
      <w:r w:rsidRPr="00344DD8">
        <w:t xml:space="preserve"> </w:t>
      </w:r>
      <w:r w:rsidR="00A85C23" w:rsidRPr="00344DD8">
        <w:t>образование,</w:t>
      </w:r>
      <w:r w:rsidRPr="00344DD8">
        <w:t xml:space="preserve"> </w:t>
      </w:r>
      <w:r w:rsidR="00A85C23" w:rsidRPr="00344DD8">
        <w:t>строят</w:t>
      </w:r>
      <w:r w:rsidRPr="00344DD8">
        <w:t xml:space="preserve"> </w:t>
      </w:r>
      <w:r w:rsidR="00A85C23" w:rsidRPr="00344DD8">
        <w:t>карьеру,</w:t>
      </w:r>
      <w:r w:rsidRPr="00344DD8">
        <w:t xml:space="preserve"> </w:t>
      </w:r>
      <w:r w:rsidR="00A85C23" w:rsidRPr="00344DD8">
        <w:t>и</w:t>
      </w:r>
      <w:r w:rsidRPr="00344DD8">
        <w:t xml:space="preserve"> </w:t>
      </w:r>
      <w:r w:rsidR="00A85C23" w:rsidRPr="00344DD8">
        <w:t>лишь</w:t>
      </w:r>
      <w:r w:rsidRPr="00344DD8">
        <w:t xml:space="preserve"> </w:t>
      </w:r>
      <w:r w:rsidR="00A85C23" w:rsidRPr="00344DD8">
        <w:t>потом</w:t>
      </w:r>
      <w:r w:rsidRPr="00344DD8">
        <w:t xml:space="preserve"> </w:t>
      </w:r>
      <w:r w:rsidR="00A85C23" w:rsidRPr="00344DD8">
        <w:t>рожают</w:t>
      </w:r>
      <w:r w:rsidRPr="00344DD8">
        <w:t xml:space="preserve"> </w:t>
      </w:r>
      <w:r w:rsidR="00A85C23" w:rsidRPr="00344DD8">
        <w:t>детей.</w:t>
      </w:r>
      <w:r w:rsidRPr="00344DD8">
        <w:t xml:space="preserve"> </w:t>
      </w:r>
      <w:r w:rsidR="00A85C23" w:rsidRPr="00344DD8">
        <w:t>Начал</w:t>
      </w:r>
      <w:r w:rsidRPr="00344DD8">
        <w:t xml:space="preserve"> </w:t>
      </w:r>
      <w:r w:rsidR="00A85C23" w:rsidRPr="00344DD8">
        <w:t>расти</w:t>
      </w:r>
      <w:r w:rsidRPr="00344DD8">
        <w:t xml:space="preserve"> </w:t>
      </w:r>
      <w:r w:rsidR="00A85C23" w:rsidRPr="00344DD8">
        <w:t>средний</w:t>
      </w:r>
      <w:r w:rsidRPr="00344DD8">
        <w:t xml:space="preserve"> </w:t>
      </w:r>
      <w:r w:rsidR="00A85C23" w:rsidRPr="00344DD8">
        <w:t>возраст</w:t>
      </w:r>
      <w:r w:rsidRPr="00344DD8">
        <w:t xml:space="preserve"> </w:t>
      </w:r>
      <w:r w:rsidR="00A85C23" w:rsidRPr="00344DD8">
        <w:t>женщины,</w:t>
      </w:r>
      <w:r w:rsidRPr="00344DD8">
        <w:t xml:space="preserve"> </w:t>
      </w:r>
      <w:r w:rsidR="00A85C23" w:rsidRPr="00344DD8">
        <w:t>родившей</w:t>
      </w:r>
      <w:r w:rsidRPr="00344DD8">
        <w:t xml:space="preserve"> </w:t>
      </w:r>
      <w:r w:rsidR="00A85C23" w:rsidRPr="00344DD8">
        <w:t>первенца.</w:t>
      </w:r>
      <w:r w:rsidRPr="00344DD8">
        <w:t xml:space="preserve"> </w:t>
      </w:r>
      <w:r w:rsidR="00A85C23" w:rsidRPr="00344DD8">
        <w:t>Постепенно</w:t>
      </w:r>
      <w:r w:rsidRPr="00344DD8">
        <w:t xml:space="preserve"> </w:t>
      </w:r>
      <w:r w:rsidR="00A85C23" w:rsidRPr="00344DD8">
        <w:t>и</w:t>
      </w:r>
      <w:r w:rsidRPr="00344DD8">
        <w:t xml:space="preserve"> </w:t>
      </w:r>
      <w:r w:rsidR="00A85C23" w:rsidRPr="00344DD8">
        <w:t>далеко</w:t>
      </w:r>
      <w:r w:rsidRPr="00344DD8">
        <w:t xml:space="preserve"> </w:t>
      </w:r>
      <w:r w:rsidR="00A85C23" w:rsidRPr="00344DD8">
        <w:t>не</w:t>
      </w:r>
      <w:r w:rsidRPr="00344DD8">
        <w:t xml:space="preserve"> </w:t>
      </w:r>
      <w:r w:rsidR="00A85C23" w:rsidRPr="00344DD8">
        <w:t>во</w:t>
      </w:r>
      <w:r w:rsidRPr="00344DD8">
        <w:t xml:space="preserve"> </w:t>
      </w:r>
      <w:r w:rsidR="00A85C23" w:rsidRPr="00344DD8">
        <w:t>всех</w:t>
      </w:r>
      <w:r w:rsidRPr="00344DD8">
        <w:t xml:space="preserve"> </w:t>
      </w:r>
      <w:r w:rsidR="00A85C23" w:rsidRPr="00344DD8">
        <w:t>странах,</w:t>
      </w:r>
      <w:r w:rsidRPr="00344DD8">
        <w:t xml:space="preserve"> - </w:t>
      </w:r>
      <w:r w:rsidR="00A85C23" w:rsidRPr="00344DD8">
        <w:t>объясняет</w:t>
      </w:r>
      <w:r w:rsidRPr="00344DD8">
        <w:t xml:space="preserve"> </w:t>
      </w:r>
      <w:r w:rsidR="00A85C23" w:rsidRPr="00344DD8">
        <w:t>демограф</w:t>
      </w:r>
      <w:r w:rsidRPr="00344DD8">
        <w:t xml:space="preserve"> </w:t>
      </w:r>
      <w:r w:rsidR="00A85C23" w:rsidRPr="00344DD8">
        <w:t>Алексей</w:t>
      </w:r>
      <w:r w:rsidRPr="00344DD8">
        <w:t xml:space="preserve"> </w:t>
      </w:r>
      <w:r w:rsidR="00A85C23" w:rsidRPr="00344DD8">
        <w:t>Ракша.</w:t>
      </w:r>
      <w:r w:rsidRPr="00344DD8">
        <w:t xml:space="preserve"> - </w:t>
      </w:r>
      <w:r w:rsidR="00A85C23" w:rsidRPr="00344DD8">
        <w:t>Люди</w:t>
      </w:r>
      <w:r w:rsidRPr="00344DD8">
        <w:t xml:space="preserve"> </w:t>
      </w:r>
      <w:r w:rsidR="00A85C23" w:rsidRPr="00344DD8">
        <w:t>стали</w:t>
      </w:r>
      <w:r w:rsidRPr="00344DD8">
        <w:t xml:space="preserve"> </w:t>
      </w:r>
      <w:r w:rsidR="00A85C23" w:rsidRPr="00344DD8">
        <w:t>понимать,</w:t>
      </w:r>
      <w:r w:rsidRPr="00344DD8">
        <w:t xml:space="preserve"> </w:t>
      </w:r>
      <w:r w:rsidR="00A85C23" w:rsidRPr="00344DD8">
        <w:t>что</w:t>
      </w:r>
      <w:r w:rsidRPr="00344DD8">
        <w:t xml:space="preserve"> </w:t>
      </w:r>
      <w:r w:rsidR="00A85C23" w:rsidRPr="00344DD8">
        <w:t>брак</w:t>
      </w:r>
      <w:r w:rsidRPr="00344DD8">
        <w:t xml:space="preserve"> - </w:t>
      </w:r>
      <w:r w:rsidR="00A85C23" w:rsidRPr="00344DD8">
        <w:t>это</w:t>
      </w:r>
      <w:r w:rsidRPr="00344DD8">
        <w:t xml:space="preserve"> </w:t>
      </w:r>
      <w:r w:rsidR="00A85C23" w:rsidRPr="00344DD8">
        <w:t>не</w:t>
      </w:r>
      <w:r w:rsidRPr="00344DD8">
        <w:t xml:space="preserve"> </w:t>
      </w:r>
      <w:r w:rsidR="00A85C23" w:rsidRPr="00344DD8">
        <w:t>что-то</w:t>
      </w:r>
      <w:r w:rsidRPr="00344DD8">
        <w:t xml:space="preserve"> </w:t>
      </w:r>
      <w:r w:rsidR="00A85C23" w:rsidRPr="00344DD8">
        <w:t>священное,</w:t>
      </w:r>
      <w:r w:rsidRPr="00344DD8">
        <w:t xml:space="preserve"> </w:t>
      </w:r>
      <w:r w:rsidR="00A85C23" w:rsidRPr="00344DD8">
        <w:t>это</w:t>
      </w:r>
      <w:r w:rsidRPr="00344DD8">
        <w:t xml:space="preserve"> </w:t>
      </w:r>
      <w:r w:rsidR="00A85C23" w:rsidRPr="00344DD8">
        <w:t>какие-то</w:t>
      </w:r>
      <w:r w:rsidRPr="00344DD8">
        <w:t xml:space="preserve"> </w:t>
      </w:r>
      <w:r w:rsidR="00A85C23" w:rsidRPr="00344DD8">
        <w:t>имущественные</w:t>
      </w:r>
      <w:r w:rsidRPr="00344DD8">
        <w:t xml:space="preserve"> </w:t>
      </w:r>
      <w:r w:rsidR="00A85C23" w:rsidRPr="00344DD8">
        <w:t>условия</w:t>
      </w:r>
      <w:r w:rsidRPr="00344DD8">
        <w:t xml:space="preserve"> </w:t>
      </w:r>
      <w:r w:rsidR="00A85C23" w:rsidRPr="00344DD8">
        <w:t>в</w:t>
      </w:r>
      <w:r w:rsidRPr="00344DD8">
        <w:t xml:space="preserve"> </w:t>
      </w:r>
      <w:r w:rsidR="00A85C23" w:rsidRPr="00344DD8">
        <w:t>основном.</w:t>
      </w:r>
      <w:r w:rsidRPr="00344DD8">
        <w:t xml:space="preserve"> </w:t>
      </w:r>
      <w:r w:rsidR="00A85C23" w:rsidRPr="00344DD8">
        <w:t>В</w:t>
      </w:r>
      <w:r w:rsidRPr="00344DD8">
        <w:t xml:space="preserve"> </w:t>
      </w:r>
      <w:r w:rsidR="00A85C23" w:rsidRPr="00344DD8">
        <w:t>ряде</w:t>
      </w:r>
      <w:r w:rsidRPr="00344DD8">
        <w:t xml:space="preserve"> </w:t>
      </w:r>
      <w:r w:rsidR="00A85C23" w:rsidRPr="00344DD8">
        <w:t>стран</w:t>
      </w:r>
      <w:r w:rsidRPr="00344DD8">
        <w:t xml:space="preserve"> </w:t>
      </w:r>
      <w:r w:rsidR="00A85C23" w:rsidRPr="00344DD8">
        <w:t>стали</w:t>
      </w:r>
      <w:r w:rsidRPr="00344DD8">
        <w:t xml:space="preserve"> </w:t>
      </w:r>
      <w:r w:rsidR="00A85C23" w:rsidRPr="00344DD8">
        <w:t>законом</w:t>
      </w:r>
      <w:r w:rsidRPr="00344DD8">
        <w:t xml:space="preserve"> </w:t>
      </w:r>
      <w:r w:rsidR="00A85C23" w:rsidRPr="00344DD8">
        <w:t>регулироваться</w:t>
      </w:r>
      <w:r w:rsidRPr="00344DD8">
        <w:t xml:space="preserve"> </w:t>
      </w:r>
      <w:r w:rsidR="00A85C23" w:rsidRPr="00344DD8">
        <w:t>отношения</w:t>
      </w:r>
      <w:r w:rsidRPr="00344DD8">
        <w:t xml:space="preserve"> </w:t>
      </w:r>
      <w:r w:rsidR="00A85C23" w:rsidRPr="00344DD8">
        <w:t>совместно</w:t>
      </w:r>
      <w:r w:rsidRPr="00344DD8">
        <w:t xml:space="preserve"> </w:t>
      </w:r>
      <w:r w:rsidR="00A85C23" w:rsidRPr="00344DD8">
        <w:t>проживающих</w:t>
      </w:r>
      <w:r w:rsidRPr="00344DD8">
        <w:t xml:space="preserve"> </w:t>
      </w:r>
      <w:r w:rsidR="00A85C23" w:rsidRPr="00344DD8">
        <w:t>людей,</w:t>
      </w:r>
      <w:r w:rsidRPr="00344DD8">
        <w:t xml:space="preserve"> </w:t>
      </w:r>
      <w:r w:rsidR="00A85C23" w:rsidRPr="00344DD8">
        <w:t>не</w:t>
      </w:r>
      <w:r w:rsidRPr="00344DD8">
        <w:t xml:space="preserve"> </w:t>
      </w:r>
      <w:r w:rsidR="00A85C23" w:rsidRPr="00344DD8">
        <w:t>состоящих</w:t>
      </w:r>
      <w:r w:rsidRPr="00344DD8">
        <w:t xml:space="preserve"> </w:t>
      </w:r>
      <w:r w:rsidR="00A85C23" w:rsidRPr="00344DD8">
        <w:t>в</w:t>
      </w:r>
      <w:r w:rsidRPr="00344DD8">
        <w:t xml:space="preserve"> </w:t>
      </w:r>
      <w:r w:rsidR="00A85C23" w:rsidRPr="00344DD8">
        <w:t>официальном</w:t>
      </w:r>
      <w:r w:rsidRPr="00344DD8">
        <w:t xml:space="preserve"> </w:t>
      </w:r>
      <w:r w:rsidR="00A85C23" w:rsidRPr="00344DD8">
        <w:t>браке.</w:t>
      </w:r>
      <w:r w:rsidRPr="00344DD8">
        <w:t xml:space="preserve"> </w:t>
      </w:r>
      <w:r w:rsidR="00A85C23" w:rsidRPr="00344DD8">
        <w:t>При</w:t>
      </w:r>
      <w:r w:rsidRPr="00344DD8">
        <w:t xml:space="preserve"> </w:t>
      </w:r>
      <w:r w:rsidR="00A85C23" w:rsidRPr="00344DD8">
        <w:t>этом</w:t>
      </w:r>
      <w:r w:rsidRPr="00344DD8">
        <w:t xml:space="preserve"> </w:t>
      </w:r>
      <w:r w:rsidR="00A85C23" w:rsidRPr="00344DD8">
        <w:t>рождаемость</w:t>
      </w:r>
      <w:r w:rsidRPr="00344DD8">
        <w:t xml:space="preserve"> </w:t>
      </w:r>
      <w:r w:rsidR="00A85C23" w:rsidRPr="00344DD8">
        <w:t>вовсе</w:t>
      </w:r>
      <w:r w:rsidRPr="00344DD8">
        <w:t xml:space="preserve"> </w:t>
      </w:r>
      <w:r w:rsidR="00A85C23" w:rsidRPr="00344DD8">
        <w:t>не</w:t>
      </w:r>
      <w:r w:rsidRPr="00344DD8">
        <w:t xml:space="preserve"> </w:t>
      </w:r>
      <w:r w:rsidR="00A85C23" w:rsidRPr="00344DD8">
        <w:t>обязательно</w:t>
      </w:r>
      <w:r w:rsidRPr="00344DD8">
        <w:t xml:space="preserve"> </w:t>
      </w:r>
      <w:r w:rsidR="00A85C23" w:rsidRPr="00344DD8">
        <w:t>падает</w:t>
      </w:r>
      <w:r w:rsidRPr="00344DD8">
        <w:t xml:space="preserve"> </w:t>
      </w:r>
      <w:r w:rsidR="00A85C23" w:rsidRPr="00344DD8">
        <w:t>на</w:t>
      </w:r>
      <w:r w:rsidRPr="00344DD8">
        <w:t xml:space="preserve"> </w:t>
      </w:r>
      <w:r w:rsidR="00A85C23" w:rsidRPr="00344DD8">
        <w:t>этапе</w:t>
      </w:r>
      <w:r w:rsidRPr="00344DD8">
        <w:t xml:space="preserve"> </w:t>
      </w:r>
      <w:r w:rsidR="00A85C23" w:rsidRPr="00344DD8">
        <w:t>второго</w:t>
      </w:r>
      <w:r w:rsidRPr="00344DD8">
        <w:t xml:space="preserve"> </w:t>
      </w:r>
      <w:r w:rsidR="00A85C23" w:rsidRPr="00344DD8">
        <w:t>демперехода.</w:t>
      </w:r>
      <w:r w:rsidRPr="00344DD8">
        <w:t xml:space="preserve"> </w:t>
      </w:r>
      <w:r w:rsidR="00A85C23" w:rsidRPr="00344DD8">
        <w:t>То</w:t>
      </w:r>
      <w:r w:rsidRPr="00344DD8">
        <w:t xml:space="preserve"> </w:t>
      </w:r>
      <w:r w:rsidR="00A85C23" w:rsidRPr="00344DD8">
        <w:t>есть</w:t>
      </w:r>
      <w:r w:rsidRPr="00344DD8">
        <w:t xml:space="preserve"> </w:t>
      </w:r>
      <w:r w:rsidR="00A85C23" w:rsidRPr="00344DD8">
        <w:t>с</w:t>
      </w:r>
      <w:r w:rsidRPr="00344DD8">
        <w:t xml:space="preserve"> </w:t>
      </w:r>
      <w:r w:rsidR="00A85C23" w:rsidRPr="00344DD8">
        <w:t>точки</w:t>
      </w:r>
      <w:r w:rsidRPr="00344DD8">
        <w:t xml:space="preserve"> </w:t>
      </w:r>
      <w:r w:rsidR="00A85C23" w:rsidRPr="00344DD8">
        <w:t>зрения</w:t>
      </w:r>
      <w:r w:rsidRPr="00344DD8">
        <w:t xml:space="preserve"> </w:t>
      </w:r>
      <w:r w:rsidR="00A85C23" w:rsidRPr="00344DD8">
        <w:t>демографии,</w:t>
      </w:r>
      <w:r w:rsidRPr="00344DD8">
        <w:t xml:space="preserve"> </w:t>
      </w:r>
      <w:r w:rsidR="00A85C23" w:rsidRPr="00344DD8">
        <w:t>демографические</w:t>
      </w:r>
      <w:r w:rsidRPr="00344DD8">
        <w:t xml:space="preserve"> </w:t>
      </w:r>
      <w:r w:rsidR="00A85C23" w:rsidRPr="00344DD8">
        <w:t>переходы</w:t>
      </w:r>
      <w:r w:rsidRPr="00344DD8">
        <w:t xml:space="preserve"> - </w:t>
      </w:r>
      <w:r w:rsidR="00A85C23" w:rsidRPr="00344DD8">
        <w:t>неоднозначно</w:t>
      </w:r>
      <w:r w:rsidRPr="00344DD8">
        <w:t xml:space="preserve"> </w:t>
      </w:r>
      <w:r w:rsidR="00A85C23" w:rsidRPr="00344DD8">
        <w:t>плохое</w:t>
      </w:r>
      <w:r w:rsidRPr="00344DD8">
        <w:t xml:space="preserve"> </w:t>
      </w:r>
      <w:r w:rsidR="00A85C23" w:rsidRPr="00344DD8">
        <w:t>явление.</w:t>
      </w:r>
    </w:p>
    <w:p w14:paraId="29A479DE" w14:textId="77777777" w:rsidR="00A85C23" w:rsidRPr="00344DD8" w:rsidRDefault="00A85C23" w:rsidP="00A85C23">
      <w:r w:rsidRPr="00344DD8">
        <w:t>По</w:t>
      </w:r>
      <w:r w:rsidR="00E56EE1" w:rsidRPr="00344DD8">
        <w:t xml:space="preserve"> </w:t>
      </w:r>
      <w:r w:rsidRPr="00344DD8">
        <w:t>мнению</w:t>
      </w:r>
      <w:r w:rsidR="00E56EE1" w:rsidRPr="00344DD8">
        <w:t xml:space="preserve"> </w:t>
      </w:r>
      <w:r w:rsidRPr="00344DD8">
        <w:t>демографа</w:t>
      </w:r>
      <w:r w:rsidR="00E56EE1" w:rsidRPr="00344DD8">
        <w:t xml:space="preserve"> </w:t>
      </w:r>
      <w:r w:rsidRPr="00344DD8">
        <w:t>Алексея</w:t>
      </w:r>
      <w:r w:rsidR="00E56EE1" w:rsidRPr="00344DD8">
        <w:t xml:space="preserve"> </w:t>
      </w:r>
      <w:r w:rsidRPr="00344DD8">
        <w:t>Ракши,</w:t>
      </w:r>
      <w:r w:rsidR="00E56EE1" w:rsidRPr="00344DD8">
        <w:t xml:space="preserve"> </w:t>
      </w:r>
      <w:r w:rsidRPr="00344DD8">
        <w:t>сейчас</w:t>
      </w:r>
      <w:r w:rsidR="00E56EE1" w:rsidRPr="00344DD8">
        <w:t xml:space="preserve"> </w:t>
      </w:r>
      <w:r w:rsidRPr="00344DD8">
        <w:t>человечество</w:t>
      </w:r>
      <w:r w:rsidR="00E56EE1" w:rsidRPr="00344DD8">
        <w:t xml:space="preserve"> </w:t>
      </w:r>
      <w:r w:rsidRPr="00344DD8">
        <w:t>переживает</w:t>
      </w:r>
      <w:r w:rsidR="00E56EE1" w:rsidRPr="00344DD8">
        <w:t xml:space="preserve"> </w:t>
      </w:r>
      <w:r w:rsidRPr="00344DD8">
        <w:t>третий</w:t>
      </w:r>
      <w:r w:rsidR="00E56EE1" w:rsidRPr="00344DD8">
        <w:t xml:space="preserve"> </w:t>
      </w:r>
      <w:r w:rsidRPr="00344DD8">
        <w:t>демографический</w:t>
      </w:r>
      <w:r w:rsidR="00E56EE1" w:rsidRPr="00344DD8">
        <w:t xml:space="preserve"> </w:t>
      </w:r>
      <w:r w:rsidRPr="00344DD8">
        <w:t>переход</w:t>
      </w:r>
      <w:r w:rsidR="00E56EE1" w:rsidRPr="00344DD8">
        <w:t xml:space="preserve"> - </w:t>
      </w:r>
      <w:r w:rsidRPr="00344DD8">
        <w:t>смартфонизацию.</w:t>
      </w:r>
    </w:p>
    <w:p w14:paraId="25E409D3" w14:textId="77777777" w:rsidR="00A85C23" w:rsidRPr="00344DD8" w:rsidRDefault="00E56EE1" w:rsidP="00A85C23">
      <w:r w:rsidRPr="00344DD8">
        <w:t xml:space="preserve">- </w:t>
      </w:r>
      <w:r w:rsidR="00A85C23" w:rsidRPr="00344DD8">
        <w:t>Это</w:t>
      </w:r>
      <w:r w:rsidRPr="00344DD8">
        <w:t xml:space="preserve"> </w:t>
      </w:r>
      <w:r w:rsidR="00A85C23" w:rsidRPr="00344DD8">
        <w:t>пока</w:t>
      </w:r>
      <w:r w:rsidRPr="00344DD8">
        <w:t xml:space="preserve"> </w:t>
      </w:r>
      <w:r w:rsidR="00A85C23" w:rsidRPr="00344DD8">
        <w:t>не</w:t>
      </w:r>
      <w:r w:rsidRPr="00344DD8">
        <w:t xml:space="preserve"> </w:t>
      </w:r>
      <w:r w:rsidR="00A85C23" w:rsidRPr="00344DD8">
        <w:t>признанная</w:t>
      </w:r>
      <w:r w:rsidRPr="00344DD8">
        <w:t xml:space="preserve"> </w:t>
      </w:r>
      <w:r w:rsidR="00A85C23" w:rsidRPr="00344DD8">
        <w:t>теория,</w:t>
      </w:r>
      <w:r w:rsidRPr="00344DD8">
        <w:t xml:space="preserve"> </w:t>
      </w:r>
      <w:r w:rsidR="00A85C23" w:rsidRPr="00344DD8">
        <w:t>это</w:t>
      </w:r>
      <w:r w:rsidRPr="00344DD8">
        <w:t xml:space="preserve"> </w:t>
      </w:r>
      <w:r w:rsidR="00A85C23" w:rsidRPr="00344DD8">
        <w:t>мое</w:t>
      </w:r>
      <w:r w:rsidRPr="00344DD8">
        <w:t xml:space="preserve"> </w:t>
      </w:r>
      <w:r w:rsidR="00A85C23" w:rsidRPr="00344DD8">
        <w:t>мнение:</w:t>
      </w:r>
      <w:r w:rsidRPr="00344DD8">
        <w:t xml:space="preserve"> </w:t>
      </w:r>
      <w:r w:rsidR="00A85C23" w:rsidRPr="00344DD8">
        <w:t>где-то</w:t>
      </w:r>
      <w:r w:rsidRPr="00344DD8">
        <w:t xml:space="preserve"> </w:t>
      </w:r>
      <w:r w:rsidR="00A85C23" w:rsidRPr="00344DD8">
        <w:t>с</w:t>
      </w:r>
      <w:r w:rsidRPr="00344DD8">
        <w:t xml:space="preserve"> </w:t>
      </w:r>
      <w:r w:rsidR="00A85C23" w:rsidRPr="00344DD8">
        <w:t>2015</w:t>
      </w:r>
      <w:r w:rsidRPr="00344DD8">
        <w:t xml:space="preserve"> </w:t>
      </w:r>
      <w:r w:rsidR="00A85C23" w:rsidRPr="00344DD8">
        <w:t>года,</w:t>
      </w:r>
      <w:r w:rsidRPr="00344DD8">
        <w:t xml:space="preserve"> </w:t>
      </w:r>
      <w:r w:rsidR="00A85C23" w:rsidRPr="00344DD8">
        <w:t>а</w:t>
      </w:r>
      <w:r w:rsidRPr="00344DD8">
        <w:t xml:space="preserve"> </w:t>
      </w:r>
      <w:r w:rsidR="00A85C23" w:rsidRPr="00344DD8">
        <w:t>в</w:t>
      </w:r>
      <w:r w:rsidRPr="00344DD8">
        <w:t xml:space="preserve"> </w:t>
      </w:r>
      <w:r w:rsidR="00A85C23" w:rsidRPr="00344DD8">
        <w:t>передовых</w:t>
      </w:r>
      <w:r w:rsidRPr="00344DD8">
        <w:t xml:space="preserve"> </w:t>
      </w:r>
      <w:r w:rsidR="00A85C23" w:rsidRPr="00344DD8">
        <w:t>странах</w:t>
      </w:r>
      <w:r w:rsidRPr="00344DD8">
        <w:t xml:space="preserve"> </w:t>
      </w:r>
      <w:r w:rsidR="00A85C23" w:rsidRPr="00344DD8">
        <w:t>и</w:t>
      </w:r>
      <w:r w:rsidRPr="00344DD8">
        <w:t xml:space="preserve"> </w:t>
      </w:r>
      <w:r w:rsidR="00A85C23" w:rsidRPr="00344DD8">
        <w:t>чуть</w:t>
      </w:r>
      <w:r w:rsidRPr="00344DD8">
        <w:t xml:space="preserve"> </w:t>
      </w:r>
      <w:r w:rsidR="00A85C23" w:rsidRPr="00344DD8">
        <w:t>раньше,</w:t>
      </w:r>
      <w:r w:rsidRPr="00344DD8">
        <w:t xml:space="preserve"> </w:t>
      </w:r>
      <w:r w:rsidR="00A85C23" w:rsidRPr="00344DD8">
        <w:t>началась</w:t>
      </w:r>
      <w:r w:rsidRPr="00344DD8">
        <w:t xml:space="preserve"> </w:t>
      </w:r>
      <w:r w:rsidR="00A85C23" w:rsidRPr="00344DD8">
        <w:t>так</w:t>
      </w:r>
      <w:r w:rsidRPr="00344DD8">
        <w:t xml:space="preserve"> </w:t>
      </w:r>
      <w:r w:rsidR="00A85C23" w:rsidRPr="00344DD8">
        <w:t>называемая</w:t>
      </w:r>
      <w:r w:rsidRPr="00344DD8">
        <w:t xml:space="preserve"> </w:t>
      </w:r>
      <w:r w:rsidR="00A85C23" w:rsidRPr="00344DD8">
        <w:t>смартфонизация.</w:t>
      </w:r>
      <w:r w:rsidRPr="00344DD8">
        <w:t xml:space="preserve"> </w:t>
      </w:r>
      <w:r w:rsidR="00A85C23" w:rsidRPr="00344DD8">
        <w:t>И</w:t>
      </w:r>
      <w:r w:rsidRPr="00344DD8">
        <w:t xml:space="preserve"> </w:t>
      </w:r>
      <w:r w:rsidR="00A85C23" w:rsidRPr="00344DD8">
        <w:t>это</w:t>
      </w:r>
      <w:r w:rsidRPr="00344DD8">
        <w:t xml:space="preserve"> </w:t>
      </w:r>
      <w:r w:rsidR="00A85C23" w:rsidRPr="00344DD8">
        <w:t>вызвало</w:t>
      </w:r>
      <w:r w:rsidRPr="00344DD8">
        <w:t xml:space="preserve"> </w:t>
      </w:r>
      <w:r w:rsidR="00A85C23" w:rsidRPr="00344DD8">
        <w:t>падение</w:t>
      </w:r>
      <w:r w:rsidRPr="00344DD8">
        <w:t xml:space="preserve"> </w:t>
      </w:r>
      <w:r w:rsidR="00A85C23" w:rsidRPr="00344DD8">
        <w:t>рождаемости</w:t>
      </w:r>
      <w:r w:rsidRPr="00344DD8">
        <w:t xml:space="preserve"> </w:t>
      </w:r>
      <w:r w:rsidR="00A85C23" w:rsidRPr="00344DD8">
        <w:t>по</w:t>
      </w:r>
      <w:r w:rsidRPr="00344DD8">
        <w:t xml:space="preserve"> </w:t>
      </w:r>
      <w:r w:rsidR="00A85C23" w:rsidRPr="00344DD8">
        <w:t>всему</w:t>
      </w:r>
      <w:r w:rsidRPr="00344DD8">
        <w:t xml:space="preserve"> </w:t>
      </w:r>
      <w:r w:rsidR="00A85C23" w:rsidRPr="00344DD8">
        <w:t>миру.</w:t>
      </w:r>
      <w:r w:rsidRPr="00344DD8">
        <w:t xml:space="preserve"> </w:t>
      </w:r>
      <w:r w:rsidR="00A85C23" w:rsidRPr="00344DD8">
        <w:t>Люди</w:t>
      </w:r>
      <w:r w:rsidRPr="00344DD8">
        <w:t xml:space="preserve"> </w:t>
      </w:r>
      <w:r w:rsidR="00A85C23" w:rsidRPr="00344DD8">
        <w:t>занимаются</w:t>
      </w:r>
      <w:r w:rsidRPr="00344DD8">
        <w:t xml:space="preserve"> </w:t>
      </w:r>
      <w:r w:rsidR="00A85C23" w:rsidRPr="00344DD8">
        <w:t>смартфоном,</w:t>
      </w:r>
      <w:r w:rsidRPr="00344DD8">
        <w:t xml:space="preserve"> </w:t>
      </w:r>
      <w:r w:rsidR="00A85C23" w:rsidRPr="00344DD8">
        <w:t>а</w:t>
      </w:r>
      <w:r w:rsidRPr="00344DD8">
        <w:t xml:space="preserve"> </w:t>
      </w:r>
      <w:r w:rsidR="00A85C23" w:rsidRPr="00344DD8">
        <w:t>не</w:t>
      </w:r>
      <w:r w:rsidRPr="00344DD8">
        <w:t xml:space="preserve"> </w:t>
      </w:r>
      <w:r w:rsidR="00A85C23" w:rsidRPr="00344DD8">
        <w:t>сексом,</w:t>
      </w:r>
      <w:r w:rsidRPr="00344DD8">
        <w:t xml:space="preserve"> </w:t>
      </w:r>
      <w:r w:rsidR="00A85C23" w:rsidRPr="00344DD8">
        <w:t>смартфоном,</w:t>
      </w:r>
      <w:r w:rsidRPr="00344DD8">
        <w:t xml:space="preserve"> </w:t>
      </w:r>
      <w:r w:rsidR="00A85C23" w:rsidRPr="00344DD8">
        <w:t>а</w:t>
      </w:r>
      <w:r w:rsidRPr="00344DD8">
        <w:t xml:space="preserve"> </w:t>
      </w:r>
      <w:r w:rsidR="00A85C23" w:rsidRPr="00344DD8">
        <w:t>не</w:t>
      </w:r>
      <w:r w:rsidRPr="00344DD8">
        <w:t xml:space="preserve"> </w:t>
      </w:r>
      <w:r w:rsidR="00A85C23" w:rsidRPr="00344DD8">
        <w:t>общением,</w:t>
      </w:r>
      <w:r w:rsidRPr="00344DD8">
        <w:t xml:space="preserve"> </w:t>
      </w:r>
      <w:r w:rsidR="00A85C23" w:rsidRPr="00344DD8">
        <w:t>смартфоном,</w:t>
      </w:r>
      <w:r w:rsidRPr="00344DD8">
        <w:t xml:space="preserve"> </w:t>
      </w:r>
      <w:r w:rsidR="00A85C23" w:rsidRPr="00344DD8">
        <w:t>а</w:t>
      </w:r>
      <w:r w:rsidRPr="00344DD8">
        <w:t xml:space="preserve"> </w:t>
      </w:r>
      <w:r w:rsidR="00A85C23" w:rsidRPr="00344DD8">
        <w:t>не</w:t>
      </w:r>
      <w:r w:rsidRPr="00344DD8">
        <w:t xml:space="preserve"> </w:t>
      </w:r>
      <w:r w:rsidR="00A85C23" w:rsidRPr="00344DD8">
        <w:t>свиданиями.</w:t>
      </w:r>
      <w:r w:rsidRPr="00344DD8">
        <w:t xml:space="preserve"> </w:t>
      </w:r>
      <w:r w:rsidR="00A85C23" w:rsidRPr="00344DD8">
        <w:t>Вс</w:t>
      </w:r>
      <w:r w:rsidRPr="00344DD8">
        <w:t xml:space="preserve">е </w:t>
      </w:r>
      <w:r w:rsidR="00A85C23" w:rsidRPr="00344DD8">
        <w:t>больше</w:t>
      </w:r>
      <w:r w:rsidRPr="00344DD8">
        <w:t xml:space="preserve"> </w:t>
      </w:r>
      <w:r w:rsidR="00A85C23" w:rsidRPr="00344DD8">
        <w:t>активности</w:t>
      </w:r>
      <w:r w:rsidRPr="00344DD8">
        <w:t xml:space="preserve"> </w:t>
      </w:r>
      <w:r w:rsidR="00A85C23" w:rsidRPr="00344DD8">
        <w:t>виртуальной,</w:t>
      </w:r>
      <w:r w:rsidRPr="00344DD8">
        <w:t xml:space="preserve"> </w:t>
      </w:r>
      <w:r w:rsidR="00A85C23" w:rsidRPr="00344DD8">
        <w:t>вс</w:t>
      </w:r>
      <w:r w:rsidRPr="00344DD8">
        <w:t xml:space="preserve">е </w:t>
      </w:r>
      <w:r w:rsidR="00A85C23" w:rsidRPr="00344DD8">
        <w:t>меньше</w:t>
      </w:r>
      <w:r w:rsidRPr="00344DD8">
        <w:t xml:space="preserve"> </w:t>
      </w:r>
      <w:r w:rsidR="00A85C23" w:rsidRPr="00344DD8">
        <w:t>живого</w:t>
      </w:r>
      <w:r w:rsidRPr="00344DD8">
        <w:t xml:space="preserve"> </w:t>
      </w:r>
      <w:r w:rsidR="00A85C23" w:rsidRPr="00344DD8">
        <w:t>общения.</w:t>
      </w:r>
      <w:r w:rsidRPr="00344DD8">
        <w:t xml:space="preserve"> </w:t>
      </w:r>
      <w:r w:rsidR="00A85C23" w:rsidRPr="00344DD8">
        <w:t>Психология</w:t>
      </w:r>
      <w:r w:rsidRPr="00344DD8">
        <w:t xml:space="preserve"> </w:t>
      </w:r>
      <w:r w:rsidR="00A85C23" w:rsidRPr="00344DD8">
        <w:t>людей</w:t>
      </w:r>
      <w:r w:rsidRPr="00344DD8">
        <w:t xml:space="preserve"> </w:t>
      </w:r>
      <w:r w:rsidR="00A85C23" w:rsidRPr="00344DD8">
        <w:t>меняется,</w:t>
      </w:r>
      <w:r w:rsidRPr="00344DD8">
        <w:t xml:space="preserve"> </w:t>
      </w:r>
      <w:r w:rsidR="00A85C23" w:rsidRPr="00344DD8">
        <w:t>и</w:t>
      </w:r>
      <w:r w:rsidRPr="00344DD8">
        <w:t xml:space="preserve"> </w:t>
      </w:r>
      <w:r w:rsidR="00A85C23" w:rsidRPr="00344DD8">
        <w:t>это</w:t>
      </w:r>
      <w:r w:rsidRPr="00344DD8">
        <w:t xml:space="preserve"> </w:t>
      </w:r>
      <w:r w:rsidR="00A85C23" w:rsidRPr="00344DD8">
        <w:t>влияет</w:t>
      </w:r>
      <w:r w:rsidRPr="00344DD8">
        <w:t xml:space="preserve"> </w:t>
      </w:r>
      <w:r w:rsidR="00A85C23" w:rsidRPr="00344DD8">
        <w:t>на</w:t>
      </w:r>
      <w:r w:rsidRPr="00344DD8">
        <w:t xml:space="preserve"> </w:t>
      </w:r>
      <w:r w:rsidR="00A85C23" w:rsidRPr="00344DD8">
        <w:t>рождаемость,</w:t>
      </w:r>
      <w:r w:rsidRPr="00344DD8">
        <w:t xml:space="preserve"> - </w:t>
      </w:r>
      <w:r w:rsidR="00A85C23" w:rsidRPr="00344DD8">
        <w:t>считает</w:t>
      </w:r>
      <w:r w:rsidRPr="00344DD8">
        <w:t xml:space="preserve"> </w:t>
      </w:r>
      <w:r w:rsidR="00A85C23" w:rsidRPr="00344DD8">
        <w:t>демограф.</w:t>
      </w:r>
    </w:p>
    <w:p w14:paraId="3859A4C4" w14:textId="77777777" w:rsidR="00A85C23" w:rsidRPr="00344DD8" w:rsidRDefault="00A85C23" w:rsidP="00A85C23">
      <w:r w:rsidRPr="00344DD8">
        <w:t>Чем</w:t>
      </w:r>
      <w:r w:rsidR="00E56EE1" w:rsidRPr="00344DD8">
        <w:t xml:space="preserve"> </w:t>
      </w:r>
      <w:r w:rsidRPr="00344DD8">
        <w:t>это</w:t>
      </w:r>
      <w:r w:rsidR="00E56EE1" w:rsidRPr="00344DD8">
        <w:t xml:space="preserve"> </w:t>
      </w:r>
      <w:r w:rsidRPr="00344DD8">
        <w:t>опасно?</w:t>
      </w:r>
      <w:r w:rsidR="00E56EE1" w:rsidRPr="00344DD8">
        <w:t xml:space="preserve"> </w:t>
      </w:r>
      <w:r w:rsidRPr="00344DD8">
        <w:t>Демограф</w:t>
      </w:r>
      <w:r w:rsidR="00E56EE1" w:rsidRPr="00344DD8">
        <w:t xml:space="preserve"> </w:t>
      </w:r>
      <w:r w:rsidRPr="00344DD8">
        <w:t>Вадим</w:t>
      </w:r>
      <w:r w:rsidR="00E56EE1" w:rsidRPr="00344DD8">
        <w:t xml:space="preserve"> </w:t>
      </w:r>
      <w:r w:rsidRPr="00344DD8">
        <w:t>Безвербный</w:t>
      </w:r>
      <w:r w:rsidR="00E56EE1" w:rsidRPr="00344DD8">
        <w:t xml:space="preserve"> </w:t>
      </w:r>
      <w:r w:rsidRPr="00344DD8">
        <w:t>отмечает:</w:t>
      </w:r>
      <w:r w:rsidR="00E56EE1" w:rsidRPr="00344DD8">
        <w:t xml:space="preserve"> </w:t>
      </w:r>
      <w:r w:rsidRPr="00344DD8">
        <w:t>если</w:t>
      </w:r>
      <w:r w:rsidR="00E56EE1" w:rsidRPr="00344DD8">
        <w:t xml:space="preserve"> «</w:t>
      </w:r>
      <w:r w:rsidRPr="00344DD8">
        <w:t>нет</w:t>
      </w:r>
      <w:r w:rsidR="00E56EE1" w:rsidRPr="00344DD8">
        <w:t xml:space="preserve"> </w:t>
      </w:r>
      <w:r w:rsidRPr="00344DD8">
        <w:t>детей</w:t>
      </w:r>
      <w:r w:rsidR="00E56EE1" w:rsidRPr="00344DD8">
        <w:t>»</w:t>
      </w:r>
      <w:r w:rsidRPr="00344DD8">
        <w:t>,</w:t>
      </w:r>
      <w:r w:rsidR="00E56EE1" w:rsidRPr="00344DD8">
        <w:t xml:space="preserve"> </w:t>
      </w:r>
      <w:r w:rsidRPr="00344DD8">
        <w:t>увеличивается</w:t>
      </w:r>
      <w:r w:rsidR="00E56EE1" w:rsidRPr="00344DD8">
        <w:t xml:space="preserve"> </w:t>
      </w:r>
      <w:r w:rsidRPr="00344DD8">
        <w:t>верхушка</w:t>
      </w:r>
      <w:r w:rsidR="00E56EE1" w:rsidRPr="00344DD8">
        <w:t xml:space="preserve"> </w:t>
      </w:r>
      <w:r w:rsidRPr="00344DD8">
        <w:t>половозрастной</w:t>
      </w:r>
      <w:r w:rsidR="00E56EE1" w:rsidRPr="00344DD8">
        <w:t xml:space="preserve"> </w:t>
      </w:r>
      <w:r w:rsidRPr="00344DD8">
        <w:t>пирамиды,</w:t>
      </w:r>
      <w:r w:rsidR="00E56EE1" w:rsidRPr="00344DD8">
        <w:t xml:space="preserve"> </w:t>
      </w:r>
      <w:r w:rsidRPr="00344DD8">
        <w:t>человечество</w:t>
      </w:r>
      <w:r w:rsidR="00E56EE1" w:rsidRPr="00344DD8">
        <w:t xml:space="preserve"> </w:t>
      </w:r>
      <w:r w:rsidRPr="00344DD8">
        <w:t>стареет</w:t>
      </w:r>
      <w:r w:rsidR="00E56EE1" w:rsidRPr="00344DD8">
        <w:t xml:space="preserve"> </w:t>
      </w:r>
      <w:r w:rsidRPr="00344DD8">
        <w:t>более</w:t>
      </w:r>
      <w:r w:rsidR="00E56EE1" w:rsidRPr="00344DD8">
        <w:t xml:space="preserve"> </w:t>
      </w:r>
      <w:r w:rsidRPr="00344DD8">
        <w:t>интенсивно.</w:t>
      </w:r>
    </w:p>
    <w:p w14:paraId="6212C71F" w14:textId="77777777" w:rsidR="00A85C23" w:rsidRPr="00344DD8" w:rsidRDefault="00A85C23" w:rsidP="00A85C23">
      <w:r w:rsidRPr="00344DD8">
        <w:t>Средний</w:t>
      </w:r>
      <w:r w:rsidR="00E56EE1" w:rsidRPr="00344DD8">
        <w:t xml:space="preserve"> </w:t>
      </w:r>
      <w:r w:rsidRPr="00344DD8">
        <w:t>возраст</w:t>
      </w:r>
      <w:r w:rsidR="00E56EE1" w:rsidRPr="00344DD8">
        <w:t xml:space="preserve"> </w:t>
      </w:r>
      <w:r w:rsidRPr="00344DD8">
        <w:t>человека,</w:t>
      </w:r>
      <w:r w:rsidR="00E56EE1" w:rsidRPr="00344DD8">
        <w:t xml:space="preserve"> </w:t>
      </w:r>
      <w:r w:rsidRPr="00344DD8">
        <w:t>потребителя,</w:t>
      </w:r>
      <w:r w:rsidR="00E56EE1" w:rsidRPr="00344DD8">
        <w:t xml:space="preserve"> </w:t>
      </w:r>
      <w:r w:rsidRPr="00344DD8">
        <w:t>увеличивается.</w:t>
      </w:r>
      <w:r w:rsidR="00E56EE1" w:rsidRPr="00344DD8">
        <w:t xml:space="preserve"> </w:t>
      </w:r>
      <w:r w:rsidRPr="00344DD8">
        <w:t>С</w:t>
      </w:r>
      <w:r w:rsidR="00E56EE1" w:rsidRPr="00344DD8">
        <w:t xml:space="preserve"> </w:t>
      </w:r>
      <w:r w:rsidRPr="00344DD8">
        <w:t>точки</w:t>
      </w:r>
      <w:r w:rsidR="00E56EE1" w:rsidRPr="00344DD8">
        <w:t xml:space="preserve"> </w:t>
      </w:r>
      <w:r w:rsidRPr="00344DD8">
        <w:t>зрения</w:t>
      </w:r>
      <w:r w:rsidR="00E56EE1" w:rsidRPr="00344DD8">
        <w:t xml:space="preserve"> </w:t>
      </w:r>
      <w:r w:rsidRPr="00344DD8">
        <w:t>экономики</w:t>
      </w:r>
      <w:r w:rsidR="00E56EE1" w:rsidRPr="00344DD8">
        <w:t xml:space="preserve"> </w:t>
      </w:r>
      <w:r w:rsidRPr="00344DD8">
        <w:t>это</w:t>
      </w:r>
      <w:r w:rsidR="00E56EE1" w:rsidRPr="00344DD8">
        <w:t xml:space="preserve"> </w:t>
      </w:r>
      <w:r w:rsidRPr="00344DD8">
        <w:t>путь</w:t>
      </w:r>
      <w:r w:rsidR="00E56EE1" w:rsidRPr="00344DD8">
        <w:t xml:space="preserve"> </w:t>
      </w:r>
      <w:r w:rsidRPr="00344DD8">
        <w:t>в</w:t>
      </w:r>
      <w:r w:rsidR="00E56EE1" w:rsidRPr="00344DD8">
        <w:t xml:space="preserve"> </w:t>
      </w:r>
      <w:r w:rsidRPr="00344DD8">
        <w:t>никуда.</w:t>
      </w:r>
    </w:p>
    <w:p w14:paraId="056DDAE3" w14:textId="77777777" w:rsidR="00A85C23" w:rsidRPr="00344DD8" w:rsidRDefault="00E56EE1" w:rsidP="00A85C23">
      <w:r w:rsidRPr="00344DD8">
        <w:t xml:space="preserve">- </w:t>
      </w:r>
      <w:r w:rsidR="00A85C23" w:rsidRPr="00344DD8">
        <w:t>В</w:t>
      </w:r>
      <w:r w:rsidRPr="00344DD8">
        <w:t xml:space="preserve"> </w:t>
      </w:r>
      <w:r w:rsidR="00A85C23" w:rsidRPr="00344DD8">
        <w:t>таком</w:t>
      </w:r>
      <w:r w:rsidRPr="00344DD8">
        <w:t xml:space="preserve"> </w:t>
      </w:r>
      <w:r w:rsidR="00A85C23" w:rsidRPr="00344DD8">
        <w:t>случае</w:t>
      </w:r>
      <w:r w:rsidRPr="00344DD8">
        <w:t xml:space="preserve"> </w:t>
      </w:r>
      <w:r w:rsidR="00A85C23" w:rsidRPr="00344DD8">
        <w:t>у</w:t>
      </w:r>
      <w:r w:rsidRPr="00344DD8">
        <w:t xml:space="preserve"> </w:t>
      </w:r>
      <w:r w:rsidR="00A85C23" w:rsidRPr="00344DD8">
        <w:t>нас</w:t>
      </w:r>
      <w:r w:rsidRPr="00344DD8">
        <w:t xml:space="preserve"> </w:t>
      </w:r>
      <w:r w:rsidR="00A85C23" w:rsidRPr="00344DD8">
        <w:t>два</w:t>
      </w:r>
      <w:r w:rsidRPr="00344DD8">
        <w:t xml:space="preserve"> </w:t>
      </w:r>
      <w:r w:rsidR="00A85C23" w:rsidRPr="00344DD8">
        <w:t>выхода:</w:t>
      </w:r>
      <w:r w:rsidRPr="00344DD8">
        <w:t xml:space="preserve"> </w:t>
      </w:r>
      <w:r w:rsidR="00A85C23" w:rsidRPr="00344DD8">
        <w:t>либо</w:t>
      </w:r>
      <w:r w:rsidRPr="00344DD8">
        <w:t xml:space="preserve"> </w:t>
      </w:r>
      <w:r w:rsidR="00A85C23" w:rsidRPr="00344DD8">
        <w:t>повышать</w:t>
      </w:r>
      <w:r w:rsidRPr="00344DD8">
        <w:t xml:space="preserve"> </w:t>
      </w:r>
      <w:r w:rsidR="00A85C23" w:rsidRPr="00344DD8">
        <w:t>пенсионный</w:t>
      </w:r>
      <w:r w:rsidRPr="00344DD8">
        <w:t xml:space="preserve"> </w:t>
      </w:r>
      <w:r w:rsidR="00A85C23" w:rsidRPr="00344DD8">
        <w:t>возраст,</w:t>
      </w:r>
      <w:r w:rsidRPr="00344DD8">
        <w:t xml:space="preserve"> </w:t>
      </w:r>
      <w:r w:rsidR="00A85C23" w:rsidRPr="00344DD8">
        <w:t>либо</w:t>
      </w:r>
      <w:r w:rsidRPr="00344DD8">
        <w:t xml:space="preserve"> </w:t>
      </w:r>
      <w:r w:rsidR="00A85C23" w:rsidRPr="00344DD8">
        <w:t>переходить</w:t>
      </w:r>
      <w:r w:rsidRPr="00344DD8">
        <w:t xml:space="preserve"> </w:t>
      </w:r>
      <w:r w:rsidR="00A85C23" w:rsidRPr="00344DD8">
        <w:t>на</w:t>
      </w:r>
      <w:r w:rsidRPr="00344DD8">
        <w:t xml:space="preserve"> </w:t>
      </w:r>
      <w:r w:rsidR="00A85C23" w:rsidRPr="00344DD8">
        <w:t>автоматизированный</w:t>
      </w:r>
      <w:r w:rsidRPr="00344DD8">
        <w:t xml:space="preserve"> </w:t>
      </w:r>
      <w:r w:rsidR="00A85C23" w:rsidRPr="00344DD8">
        <w:t>труд,</w:t>
      </w:r>
      <w:r w:rsidRPr="00344DD8">
        <w:t xml:space="preserve"> - </w:t>
      </w:r>
      <w:r w:rsidR="00A85C23" w:rsidRPr="00344DD8">
        <w:t>объясняет</w:t>
      </w:r>
      <w:r w:rsidRPr="00344DD8">
        <w:t xml:space="preserve"> </w:t>
      </w:r>
      <w:r w:rsidR="00A85C23" w:rsidRPr="00344DD8">
        <w:t>заместитель</w:t>
      </w:r>
      <w:r w:rsidRPr="00344DD8">
        <w:t xml:space="preserve"> </w:t>
      </w:r>
      <w:r w:rsidR="00A85C23" w:rsidRPr="00344DD8">
        <w:t>директора</w:t>
      </w:r>
      <w:r w:rsidRPr="00344DD8">
        <w:t xml:space="preserve"> </w:t>
      </w:r>
      <w:r w:rsidR="00A85C23" w:rsidRPr="00344DD8">
        <w:t>Института</w:t>
      </w:r>
      <w:r w:rsidRPr="00344DD8">
        <w:t xml:space="preserve"> </w:t>
      </w:r>
      <w:r w:rsidR="00A85C23" w:rsidRPr="00344DD8">
        <w:t>демографических</w:t>
      </w:r>
      <w:r w:rsidRPr="00344DD8">
        <w:t xml:space="preserve"> </w:t>
      </w:r>
      <w:r w:rsidR="00A85C23" w:rsidRPr="00344DD8">
        <w:t>исследований</w:t>
      </w:r>
      <w:r w:rsidRPr="00344DD8">
        <w:t xml:space="preserve"> </w:t>
      </w:r>
      <w:r w:rsidR="00A85C23" w:rsidRPr="00344DD8">
        <w:t>РАН</w:t>
      </w:r>
      <w:r w:rsidRPr="00344DD8">
        <w:t xml:space="preserve"> </w:t>
      </w:r>
      <w:r w:rsidR="00A85C23" w:rsidRPr="00344DD8">
        <w:t>Вадим</w:t>
      </w:r>
      <w:r w:rsidRPr="00344DD8">
        <w:t xml:space="preserve"> </w:t>
      </w:r>
      <w:r w:rsidR="00A85C23" w:rsidRPr="00344DD8">
        <w:t>Безвербный.</w:t>
      </w:r>
      <w:r w:rsidRPr="00344DD8">
        <w:t xml:space="preserve"> - </w:t>
      </w:r>
      <w:r w:rsidR="00A85C23" w:rsidRPr="00344DD8">
        <w:t>Без</w:t>
      </w:r>
      <w:r w:rsidRPr="00344DD8">
        <w:t xml:space="preserve"> </w:t>
      </w:r>
      <w:r w:rsidR="00A85C23" w:rsidRPr="00344DD8">
        <w:t>изменений</w:t>
      </w:r>
      <w:r w:rsidRPr="00344DD8">
        <w:t xml:space="preserve"> </w:t>
      </w:r>
      <w:r w:rsidR="00A85C23" w:rsidRPr="00344DD8">
        <w:t>мы</w:t>
      </w:r>
      <w:r w:rsidRPr="00344DD8">
        <w:t xml:space="preserve"> </w:t>
      </w:r>
      <w:r w:rsidR="00A85C23" w:rsidRPr="00344DD8">
        <w:t>увидим</w:t>
      </w:r>
      <w:r w:rsidRPr="00344DD8">
        <w:t xml:space="preserve"> </w:t>
      </w:r>
      <w:r w:rsidR="00A85C23" w:rsidRPr="00344DD8">
        <w:t>вымирание</w:t>
      </w:r>
      <w:r w:rsidRPr="00344DD8">
        <w:t xml:space="preserve"> </w:t>
      </w:r>
      <w:r w:rsidR="00A85C23" w:rsidRPr="00344DD8">
        <w:t>целых</w:t>
      </w:r>
      <w:r w:rsidRPr="00344DD8">
        <w:t xml:space="preserve"> </w:t>
      </w:r>
      <w:r w:rsidR="00A85C23" w:rsidRPr="00344DD8">
        <w:t>стран</w:t>
      </w:r>
      <w:r w:rsidRPr="00344DD8">
        <w:t xml:space="preserve"> </w:t>
      </w:r>
      <w:r w:rsidR="00A85C23" w:rsidRPr="00344DD8">
        <w:t>в</w:t>
      </w:r>
      <w:r w:rsidRPr="00344DD8">
        <w:t xml:space="preserve"> </w:t>
      </w:r>
      <w:r w:rsidR="00A85C23" w:rsidRPr="00344DD8">
        <w:t>ближайшие</w:t>
      </w:r>
      <w:r w:rsidRPr="00344DD8">
        <w:t xml:space="preserve"> </w:t>
      </w:r>
      <w:r w:rsidR="00A85C23" w:rsidRPr="00344DD8">
        <w:t>десятилетия.</w:t>
      </w:r>
    </w:p>
    <w:p w14:paraId="6272FC25" w14:textId="77777777" w:rsidR="00A85C23" w:rsidRPr="00344DD8" w:rsidRDefault="00A85C23" w:rsidP="00A85C23">
      <w:r w:rsidRPr="00344DD8">
        <w:lastRenderedPageBreak/>
        <w:t>Демограф</w:t>
      </w:r>
      <w:r w:rsidR="00E56EE1" w:rsidRPr="00344DD8">
        <w:t xml:space="preserve"> </w:t>
      </w:r>
      <w:r w:rsidRPr="00344DD8">
        <w:t>уверен:</w:t>
      </w:r>
      <w:r w:rsidR="00E56EE1" w:rsidRPr="00344DD8">
        <w:t xml:space="preserve"> </w:t>
      </w:r>
      <w:r w:rsidRPr="00344DD8">
        <w:t>если</w:t>
      </w:r>
      <w:r w:rsidR="00E56EE1" w:rsidRPr="00344DD8">
        <w:t xml:space="preserve"> </w:t>
      </w:r>
      <w:r w:rsidRPr="00344DD8">
        <w:t>мировое</w:t>
      </w:r>
      <w:r w:rsidR="00E56EE1" w:rsidRPr="00344DD8">
        <w:t xml:space="preserve"> </w:t>
      </w:r>
      <w:r w:rsidRPr="00344DD8">
        <w:t>сообщество</w:t>
      </w:r>
      <w:r w:rsidR="00E56EE1" w:rsidRPr="00344DD8">
        <w:t xml:space="preserve"> </w:t>
      </w:r>
      <w:r w:rsidRPr="00344DD8">
        <w:t>не</w:t>
      </w:r>
      <w:r w:rsidR="00E56EE1" w:rsidRPr="00344DD8">
        <w:t xml:space="preserve"> </w:t>
      </w:r>
      <w:r w:rsidRPr="00344DD8">
        <w:t>объединится,</w:t>
      </w:r>
      <w:r w:rsidR="00E56EE1" w:rsidRPr="00344DD8">
        <w:t xml:space="preserve"> </w:t>
      </w:r>
      <w:r w:rsidRPr="00344DD8">
        <w:t>не</w:t>
      </w:r>
      <w:r w:rsidR="00E56EE1" w:rsidRPr="00344DD8">
        <w:t xml:space="preserve"> </w:t>
      </w:r>
      <w:r w:rsidRPr="00344DD8">
        <w:t>будет</w:t>
      </w:r>
      <w:r w:rsidR="00E56EE1" w:rsidRPr="00344DD8">
        <w:t xml:space="preserve"> </w:t>
      </w:r>
      <w:r w:rsidRPr="00344DD8">
        <w:t>активно</w:t>
      </w:r>
      <w:r w:rsidR="00E56EE1" w:rsidRPr="00344DD8">
        <w:t xml:space="preserve"> </w:t>
      </w:r>
      <w:r w:rsidRPr="00344DD8">
        <w:t>работать</w:t>
      </w:r>
      <w:r w:rsidR="00E56EE1" w:rsidRPr="00344DD8">
        <w:t xml:space="preserve"> </w:t>
      </w:r>
      <w:r w:rsidRPr="00344DD8">
        <w:t>над</w:t>
      </w:r>
      <w:r w:rsidR="00E56EE1" w:rsidRPr="00344DD8">
        <w:t xml:space="preserve"> </w:t>
      </w:r>
      <w:r w:rsidRPr="00344DD8">
        <w:t>решением</w:t>
      </w:r>
      <w:r w:rsidR="00E56EE1" w:rsidRPr="00344DD8">
        <w:t xml:space="preserve"> </w:t>
      </w:r>
      <w:r w:rsidRPr="00344DD8">
        <w:t>проблем</w:t>
      </w:r>
      <w:r w:rsidR="00E56EE1" w:rsidRPr="00344DD8">
        <w:t xml:space="preserve"> </w:t>
      </w:r>
      <w:r w:rsidRPr="00344DD8">
        <w:t>с</w:t>
      </w:r>
      <w:r w:rsidR="00E56EE1" w:rsidRPr="00344DD8">
        <w:t xml:space="preserve"> </w:t>
      </w:r>
      <w:r w:rsidRPr="00344DD8">
        <w:t>рождаемостью,</w:t>
      </w:r>
      <w:r w:rsidR="00E56EE1" w:rsidRPr="00344DD8">
        <w:t xml:space="preserve"> </w:t>
      </w:r>
      <w:r w:rsidRPr="00344DD8">
        <w:t>последствия</w:t>
      </w:r>
      <w:r w:rsidR="00E56EE1" w:rsidRPr="00344DD8">
        <w:t xml:space="preserve"> </w:t>
      </w:r>
      <w:r w:rsidRPr="00344DD8">
        <w:t>будут</w:t>
      </w:r>
      <w:r w:rsidR="00E56EE1" w:rsidRPr="00344DD8">
        <w:t xml:space="preserve"> </w:t>
      </w:r>
      <w:r w:rsidRPr="00344DD8">
        <w:t>разрушительными.</w:t>
      </w:r>
    </w:p>
    <w:p w14:paraId="704014CB" w14:textId="77777777" w:rsidR="00A85C23" w:rsidRPr="00344DD8" w:rsidRDefault="00E56EE1" w:rsidP="00A85C23">
      <w:r w:rsidRPr="00344DD8">
        <w:t>«</w:t>
      </w:r>
      <w:r w:rsidR="00951B83" w:rsidRPr="00344DD8">
        <w:t>ВЛАСТИ</w:t>
      </w:r>
      <w:r w:rsidRPr="00344DD8">
        <w:t xml:space="preserve"> </w:t>
      </w:r>
      <w:r w:rsidR="00951B83" w:rsidRPr="00344DD8">
        <w:t>ИНСПИРИРОВАЛИ</w:t>
      </w:r>
      <w:r w:rsidRPr="00344DD8">
        <w:t xml:space="preserve"> </w:t>
      </w:r>
      <w:r w:rsidR="00951B83" w:rsidRPr="00344DD8">
        <w:t>МОРАЛЬНУЮ</w:t>
      </w:r>
      <w:r w:rsidRPr="00344DD8">
        <w:t xml:space="preserve"> </w:t>
      </w:r>
      <w:r w:rsidR="00951B83" w:rsidRPr="00344DD8">
        <w:t>ПАНИКУ</w:t>
      </w:r>
      <w:r w:rsidRPr="00344DD8">
        <w:t>»</w:t>
      </w:r>
    </w:p>
    <w:p w14:paraId="656AAB87" w14:textId="77777777" w:rsidR="00A85C23" w:rsidRPr="00344DD8" w:rsidRDefault="00A85C23" w:rsidP="00A85C23">
      <w:r w:rsidRPr="00344DD8">
        <w:t>В</w:t>
      </w:r>
      <w:r w:rsidR="00E56EE1" w:rsidRPr="00344DD8">
        <w:t xml:space="preserve"> </w:t>
      </w:r>
      <w:r w:rsidRPr="00344DD8">
        <w:t>ноябре</w:t>
      </w:r>
      <w:r w:rsidR="00E56EE1" w:rsidRPr="00344DD8">
        <w:t xml:space="preserve"> </w:t>
      </w:r>
      <w:r w:rsidRPr="00344DD8">
        <w:t>этого</w:t>
      </w:r>
      <w:r w:rsidR="00E56EE1" w:rsidRPr="00344DD8">
        <w:t xml:space="preserve"> </w:t>
      </w:r>
      <w:r w:rsidRPr="00344DD8">
        <w:t>года</w:t>
      </w:r>
      <w:r w:rsidR="00E56EE1" w:rsidRPr="00344DD8">
        <w:t xml:space="preserve"> </w:t>
      </w:r>
      <w:r w:rsidRPr="00344DD8">
        <w:t>пользователь</w:t>
      </w:r>
      <w:r w:rsidR="00E56EE1" w:rsidRPr="00344DD8">
        <w:t xml:space="preserve"> </w:t>
      </w:r>
      <w:r w:rsidRPr="00344DD8">
        <w:t>социальной</w:t>
      </w:r>
      <w:r w:rsidR="00E56EE1" w:rsidRPr="00344DD8">
        <w:t xml:space="preserve"> </w:t>
      </w:r>
      <w:r w:rsidRPr="00344DD8">
        <w:t>сети</w:t>
      </w:r>
      <w:r w:rsidR="00E56EE1" w:rsidRPr="00344DD8">
        <w:t xml:space="preserve"> </w:t>
      </w:r>
      <w:r w:rsidRPr="00344DD8">
        <w:t>X</w:t>
      </w:r>
      <w:r w:rsidR="00E56EE1" w:rsidRPr="00344DD8">
        <w:t xml:space="preserve"> </w:t>
      </w:r>
      <w:r w:rsidRPr="00344DD8">
        <w:t>(ранее</w:t>
      </w:r>
      <w:r w:rsidR="00E56EE1" w:rsidRPr="00344DD8">
        <w:t xml:space="preserve"> </w:t>
      </w:r>
      <w:r w:rsidRPr="00344DD8">
        <w:t>Twitter)</w:t>
      </w:r>
      <w:r w:rsidR="00E56EE1" w:rsidRPr="00344DD8">
        <w:t xml:space="preserve"> </w:t>
      </w:r>
      <w:r w:rsidRPr="00344DD8">
        <w:t>Birth</w:t>
      </w:r>
      <w:r w:rsidR="00E56EE1" w:rsidRPr="00344DD8">
        <w:t xml:space="preserve"> </w:t>
      </w:r>
      <w:r w:rsidRPr="00344DD8">
        <w:t>Gauge,</w:t>
      </w:r>
      <w:r w:rsidR="00E56EE1" w:rsidRPr="00344DD8">
        <w:t xml:space="preserve"> </w:t>
      </w:r>
      <w:r w:rsidRPr="00344DD8">
        <w:t>занимающийся</w:t>
      </w:r>
      <w:r w:rsidR="00E56EE1" w:rsidRPr="00344DD8">
        <w:t xml:space="preserve"> </w:t>
      </w:r>
      <w:r w:rsidRPr="00344DD8">
        <w:t>вопросами</w:t>
      </w:r>
      <w:r w:rsidR="00E56EE1" w:rsidRPr="00344DD8">
        <w:t xml:space="preserve"> </w:t>
      </w:r>
      <w:r w:rsidRPr="00344DD8">
        <w:t>статистики</w:t>
      </w:r>
      <w:r w:rsidR="00E56EE1" w:rsidRPr="00344DD8">
        <w:t xml:space="preserve"> </w:t>
      </w:r>
      <w:r w:rsidRPr="00344DD8">
        <w:t>рождаемости,</w:t>
      </w:r>
      <w:r w:rsidR="00E56EE1" w:rsidRPr="00344DD8">
        <w:t xml:space="preserve"> </w:t>
      </w:r>
      <w:r w:rsidRPr="00344DD8">
        <w:t>опубликовал</w:t>
      </w:r>
      <w:r w:rsidR="00E56EE1" w:rsidRPr="00344DD8">
        <w:t xml:space="preserve"> </w:t>
      </w:r>
      <w:r w:rsidRPr="00344DD8">
        <w:t>обновленные</w:t>
      </w:r>
      <w:r w:rsidR="00E56EE1" w:rsidRPr="00344DD8">
        <w:t xml:space="preserve"> </w:t>
      </w:r>
      <w:r w:rsidRPr="00344DD8">
        <w:t>данные</w:t>
      </w:r>
      <w:r w:rsidR="00E56EE1" w:rsidRPr="00344DD8">
        <w:t xml:space="preserve"> - </w:t>
      </w:r>
      <w:r w:rsidRPr="00344DD8">
        <w:t>в</w:t>
      </w:r>
      <w:r w:rsidR="00E56EE1" w:rsidRPr="00344DD8">
        <w:t xml:space="preserve"> </w:t>
      </w:r>
      <w:r w:rsidRPr="00344DD8">
        <w:t>них</w:t>
      </w:r>
      <w:r w:rsidR="00E56EE1" w:rsidRPr="00344DD8">
        <w:t xml:space="preserve"> </w:t>
      </w:r>
      <w:r w:rsidRPr="00344DD8">
        <w:t>появился</w:t>
      </w:r>
      <w:r w:rsidR="00E56EE1" w:rsidRPr="00344DD8">
        <w:t xml:space="preserve"> </w:t>
      </w:r>
      <w:r w:rsidRPr="00344DD8">
        <w:t>анализ</w:t>
      </w:r>
      <w:r w:rsidR="00E56EE1" w:rsidRPr="00344DD8">
        <w:t xml:space="preserve"> </w:t>
      </w:r>
      <w:r w:rsidRPr="00344DD8">
        <w:t>прошедших</w:t>
      </w:r>
      <w:r w:rsidR="00E56EE1" w:rsidRPr="00344DD8">
        <w:t xml:space="preserve"> </w:t>
      </w:r>
      <w:r w:rsidRPr="00344DD8">
        <w:t>месяцев</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Это</w:t>
      </w:r>
      <w:r w:rsidR="00E56EE1" w:rsidRPr="00344DD8">
        <w:t xml:space="preserve"> </w:t>
      </w:r>
      <w:r w:rsidRPr="00344DD8">
        <w:t>позволило</w:t>
      </w:r>
      <w:r w:rsidR="00E56EE1" w:rsidRPr="00344DD8">
        <w:t xml:space="preserve"> </w:t>
      </w:r>
      <w:r w:rsidRPr="00344DD8">
        <w:t>отследить</w:t>
      </w:r>
      <w:r w:rsidR="00E56EE1" w:rsidRPr="00344DD8">
        <w:t xml:space="preserve"> </w:t>
      </w:r>
      <w:r w:rsidRPr="00344DD8">
        <w:t>статистику</w:t>
      </w:r>
      <w:r w:rsidR="00E56EE1" w:rsidRPr="00344DD8">
        <w:t xml:space="preserve"> </w:t>
      </w:r>
      <w:r w:rsidRPr="00344DD8">
        <w:t>за</w:t>
      </w:r>
      <w:r w:rsidR="00E56EE1" w:rsidRPr="00344DD8">
        <w:t xml:space="preserve"> </w:t>
      </w:r>
      <w:r w:rsidRPr="00344DD8">
        <w:t>последние</w:t>
      </w:r>
      <w:r w:rsidR="00E56EE1" w:rsidRPr="00344DD8">
        <w:t xml:space="preserve"> </w:t>
      </w:r>
      <w:r w:rsidRPr="00344DD8">
        <w:t>несколько</w:t>
      </w:r>
      <w:r w:rsidR="00E56EE1" w:rsidRPr="00344DD8">
        <w:t xml:space="preserve"> </w:t>
      </w:r>
      <w:r w:rsidRPr="00344DD8">
        <w:t>лет.</w:t>
      </w:r>
      <w:r w:rsidR="00E56EE1" w:rsidRPr="00344DD8">
        <w:t xml:space="preserve"> </w:t>
      </w:r>
      <w:r w:rsidRPr="00344DD8">
        <w:t>И</w:t>
      </w:r>
      <w:r w:rsidR="00E56EE1" w:rsidRPr="00344DD8">
        <w:t xml:space="preserve"> </w:t>
      </w:r>
      <w:r w:rsidRPr="00344DD8">
        <w:t>оказалось,</w:t>
      </w:r>
      <w:r w:rsidR="00E56EE1" w:rsidRPr="00344DD8">
        <w:t xml:space="preserve"> </w:t>
      </w:r>
      <w:r w:rsidRPr="00344DD8">
        <w:t>что</w:t>
      </w:r>
      <w:r w:rsidR="00E56EE1" w:rsidRPr="00344DD8">
        <w:t xml:space="preserve"> </w:t>
      </w:r>
      <w:r w:rsidRPr="00344DD8">
        <w:t>Россия</w:t>
      </w:r>
      <w:r w:rsidR="00E56EE1" w:rsidRPr="00344DD8">
        <w:t xml:space="preserve"> </w:t>
      </w:r>
      <w:r w:rsidRPr="00344DD8">
        <w:t>поднялась</w:t>
      </w:r>
      <w:r w:rsidR="00E56EE1" w:rsidRPr="00344DD8">
        <w:t xml:space="preserve"> </w:t>
      </w:r>
      <w:r w:rsidRPr="00344DD8">
        <w:t>на</w:t>
      </w:r>
      <w:r w:rsidR="00E56EE1" w:rsidRPr="00344DD8">
        <w:t xml:space="preserve"> </w:t>
      </w:r>
      <w:r w:rsidRPr="00344DD8">
        <w:t>11</w:t>
      </w:r>
      <w:r w:rsidR="00E56EE1" w:rsidRPr="00344DD8">
        <w:t xml:space="preserve"> </w:t>
      </w:r>
      <w:r w:rsidRPr="00344DD8">
        <w:t>позиций</w:t>
      </w:r>
      <w:r w:rsidR="00E56EE1" w:rsidRPr="00344DD8">
        <w:t xml:space="preserve"> </w:t>
      </w:r>
      <w:r w:rsidRPr="00344DD8">
        <w:t>вверх</w:t>
      </w:r>
      <w:r w:rsidR="00E56EE1" w:rsidRPr="00344DD8">
        <w:t xml:space="preserve"> </w:t>
      </w:r>
      <w:r w:rsidRPr="00344DD8">
        <w:t>в</w:t>
      </w:r>
      <w:r w:rsidR="00E56EE1" w:rsidRPr="00344DD8">
        <w:t xml:space="preserve"> </w:t>
      </w:r>
      <w:r w:rsidRPr="00344DD8">
        <w:t>списке</w:t>
      </w:r>
      <w:r w:rsidR="00E56EE1" w:rsidRPr="00344DD8">
        <w:t xml:space="preserve"> </w:t>
      </w:r>
      <w:r w:rsidRPr="00344DD8">
        <w:t>стран</w:t>
      </w:r>
      <w:r w:rsidR="00E56EE1" w:rsidRPr="00344DD8">
        <w:t xml:space="preserve"> </w:t>
      </w:r>
      <w:r w:rsidRPr="00344DD8">
        <w:t>по</w:t>
      </w:r>
      <w:r w:rsidR="00E56EE1" w:rsidRPr="00344DD8">
        <w:t xml:space="preserve"> </w:t>
      </w:r>
      <w:r w:rsidRPr="00344DD8">
        <w:t>рождаемости</w:t>
      </w:r>
      <w:r w:rsidR="00E56EE1" w:rsidRPr="00344DD8">
        <w:t xml:space="preserve"> </w:t>
      </w:r>
      <w:r w:rsidRPr="00344DD8">
        <w:t>с</w:t>
      </w:r>
      <w:r w:rsidR="00E56EE1" w:rsidRPr="00344DD8">
        <w:t xml:space="preserve"> </w:t>
      </w:r>
      <w:r w:rsidRPr="00344DD8">
        <w:t>2022</w:t>
      </w:r>
      <w:r w:rsidR="00E56EE1" w:rsidRPr="00344DD8">
        <w:t xml:space="preserve"> </w:t>
      </w:r>
      <w:r w:rsidRPr="00344DD8">
        <w:t>года.</w:t>
      </w:r>
      <w:r w:rsidR="00E56EE1" w:rsidRPr="00344DD8">
        <w:t xml:space="preserve"> </w:t>
      </w:r>
      <w:r w:rsidRPr="00344DD8">
        <w:t>На</w:t>
      </w:r>
      <w:r w:rsidR="00E56EE1" w:rsidRPr="00344DD8">
        <w:t xml:space="preserve"> </w:t>
      </w:r>
      <w:r w:rsidRPr="00344DD8">
        <w:t>фоне</w:t>
      </w:r>
      <w:r w:rsidR="00E56EE1" w:rsidRPr="00344DD8">
        <w:t xml:space="preserve"> </w:t>
      </w:r>
      <w:r w:rsidRPr="00344DD8">
        <w:t>общего</w:t>
      </w:r>
      <w:r w:rsidR="00E56EE1" w:rsidRPr="00344DD8">
        <w:t xml:space="preserve"> </w:t>
      </w:r>
      <w:r w:rsidRPr="00344DD8">
        <w:t>мирового</w:t>
      </w:r>
      <w:r w:rsidR="00E56EE1" w:rsidRPr="00344DD8">
        <w:t xml:space="preserve"> </w:t>
      </w:r>
      <w:r w:rsidRPr="00344DD8">
        <w:t>тренда</w:t>
      </w:r>
      <w:r w:rsidR="00E56EE1" w:rsidRPr="00344DD8">
        <w:t xml:space="preserve"> </w:t>
      </w:r>
      <w:r w:rsidRPr="00344DD8">
        <w:t>на</w:t>
      </w:r>
      <w:r w:rsidR="00E56EE1" w:rsidRPr="00344DD8">
        <w:t xml:space="preserve"> </w:t>
      </w:r>
      <w:r w:rsidRPr="00344DD8">
        <w:t>снижение</w:t>
      </w:r>
      <w:r w:rsidR="00E56EE1" w:rsidRPr="00344DD8">
        <w:t xml:space="preserve"> </w:t>
      </w:r>
      <w:r w:rsidRPr="00344DD8">
        <w:t>рождаемости</w:t>
      </w:r>
      <w:r w:rsidR="00E56EE1" w:rsidRPr="00344DD8">
        <w:t xml:space="preserve"> </w:t>
      </w:r>
      <w:r w:rsidRPr="00344DD8">
        <w:t>это</w:t>
      </w:r>
      <w:r w:rsidR="00E56EE1" w:rsidRPr="00344DD8">
        <w:t xml:space="preserve"> </w:t>
      </w:r>
      <w:r w:rsidRPr="00344DD8">
        <w:t>вполне</w:t>
      </w:r>
      <w:r w:rsidR="00E56EE1" w:rsidRPr="00344DD8">
        <w:t xml:space="preserve"> </w:t>
      </w:r>
      <w:r w:rsidRPr="00344DD8">
        <w:t>неплохо,</w:t>
      </w:r>
      <w:r w:rsidR="00E56EE1" w:rsidRPr="00344DD8">
        <w:t xml:space="preserve"> </w:t>
      </w:r>
      <w:r w:rsidRPr="00344DD8">
        <w:t>хоть</w:t>
      </w:r>
      <w:r w:rsidR="00E56EE1" w:rsidRPr="00344DD8">
        <w:t xml:space="preserve"> </w:t>
      </w:r>
      <w:r w:rsidRPr="00344DD8">
        <w:t>мы</w:t>
      </w:r>
      <w:r w:rsidR="00E56EE1" w:rsidRPr="00344DD8">
        <w:t xml:space="preserve"> </w:t>
      </w:r>
      <w:r w:rsidRPr="00344DD8">
        <w:t>и</w:t>
      </w:r>
      <w:r w:rsidR="00E56EE1" w:rsidRPr="00344DD8">
        <w:t xml:space="preserve"> </w:t>
      </w:r>
      <w:r w:rsidRPr="00344DD8">
        <w:t>находимся</w:t>
      </w:r>
      <w:r w:rsidR="00E56EE1" w:rsidRPr="00344DD8">
        <w:t xml:space="preserve"> </w:t>
      </w:r>
      <w:r w:rsidRPr="00344DD8">
        <w:t>в</w:t>
      </w:r>
      <w:r w:rsidR="00E56EE1" w:rsidRPr="00344DD8">
        <w:t xml:space="preserve"> </w:t>
      </w:r>
      <w:r w:rsidRPr="00344DD8">
        <w:t>стадии</w:t>
      </w:r>
      <w:r w:rsidR="00E56EE1" w:rsidRPr="00344DD8">
        <w:t xml:space="preserve"> </w:t>
      </w:r>
      <w:r w:rsidRPr="00344DD8">
        <w:t>замедленного</w:t>
      </w:r>
      <w:r w:rsidR="00E56EE1" w:rsidRPr="00344DD8">
        <w:t xml:space="preserve"> </w:t>
      </w:r>
      <w:r w:rsidRPr="00344DD8">
        <w:t>падения.</w:t>
      </w:r>
    </w:p>
    <w:p w14:paraId="48433694" w14:textId="77777777" w:rsidR="00A85C23" w:rsidRPr="00344DD8" w:rsidRDefault="00A85C23" w:rsidP="00A85C23">
      <w:r w:rsidRPr="00344DD8">
        <w:t>В</w:t>
      </w:r>
      <w:r w:rsidR="00E56EE1" w:rsidRPr="00344DD8">
        <w:t xml:space="preserve"> </w:t>
      </w:r>
      <w:r w:rsidRPr="00344DD8">
        <w:t>таблице</w:t>
      </w:r>
      <w:r w:rsidR="00E56EE1" w:rsidRPr="00344DD8">
        <w:t xml:space="preserve"> </w:t>
      </w:r>
      <w:r w:rsidRPr="00344DD8">
        <w:t>идет</w:t>
      </w:r>
      <w:r w:rsidR="00E56EE1" w:rsidRPr="00344DD8">
        <w:t xml:space="preserve"> </w:t>
      </w:r>
      <w:r w:rsidRPr="00344DD8">
        <w:t>ранжирование</w:t>
      </w:r>
      <w:r w:rsidR="00E56EE1" w:rsidRPr="00344DD8">
        <w:t xml:space="preserve"> </w:t>
      </w:r>
      <w:r w:rsidRPr="00344DD8">
        <w:t>по</w:t>
      </w:r>
      <w:r w:rsidR="00E56EE1" w:rsidRPr="00344DD8">
        <w:t xml:space="preserve"> </w:t>
      </w:r>
      <w:r w:rsidRPr="00344DD8">
        <w:t>среднему</w:t>
      </w:r>
      <w:r w:rsidR="00E56EE1" w:rsidRPr="00344DD8">
        <w:t xml:space="preserve"> </w:t>
      </w:r>
      <w:r w:rsidRPr="00344DD8">
        <w:t>количеству</w:t>
      </w:r>
      <w:r w:rsidR="00E56EE1" w:rsidRPr="00344DD8">
        <w:t xml:space="preserve"> </w:t>
      </w:r>
      <w:r w:rsidRPr="00344DD8">
        <w:t>детей</w:t>
      </w:r>
      <w:r w:rsidR="00E56EE1" w:rsidRPr="00344DD8">
        <w:t xml:space="preserve"> </w:t>
      </w:r>
      <w:r w:rsidRPr="00344DD8">
        <w:t>на</w:t>
      </w:r>
      <w:r w:rsidR="00E56EE1" w:rsidRPr="00344DD8">
        <w:t xml:space="preserve"> </w:t>
      </w:r>
      <w:r w:rsidRPr="00344DD8">
        <w:t>женщину.</w:t>
      </w:r>
      <w:r w:rsidR="00E56EE1" w:rsidRPr="00344DD8">
        <w:t xml:space="preserve"> </w:t>
      </w:r>
      <w:r w:rsidRPr="00344DD8">
        <w:t>В</w:t>
      </w:r>
      <w:r w:rsidR="00E56EE1" w:rsidRPr="00344DD8">
        <w:t xml:space="preserve"> </w:t>
      </w:r>
      <w:r w:rsidRPr="00344DD8">
        <w:t>этом</w:t>
      </w:r>
      <w:r w:rsidR="00E56EE1" w:rsidRPr="00344DD8">
        <w:t xml:space="preserve"> </w:t>
      </w:r>
      <w:r w:rsidRPr="00344DD8">
        <w:t>году</w:t>
      </w:r>
      <w:r w:rsidR="00E56EE1" w:rsidRPr="00344DD8">
        <w:t xml:space="preserve"> </w:t>
      </w:r>
      <w:r w:rsidRPr="00344DD8">
        <w:t>Россия</w:t>
      </w:r>
      <w:r w:rsidR="00E56EE1" w:rsidRPr="00344DD8">
        <w:t xml:space="preserve"> </w:t>
      </w:r>
      <w:r w:rsidRPr="00344DD8">
        <w:t>показывает</w:t>
      </w:r>
      <w:r w:rsidR="00E56EE1" w:rsidRPr="00344DD8">
        <w:t xml:space="preserve"> </w:t>
      </w:r>
      <w:r w:rsidRPr="00344DD8">
        <w:t>результат</w:t>
      </w:r>
      <w:r w:rsidR="00E56EE1" w:rsidRPr="00344DD8">
        <w:t xml:space="preserve"> </w:t>
      </w:r>
      <w:r w:rsidRPr="00344DD8">
        <w:t>1,4</w:t>
      </w:r>
      <w:r w:rsidR="00E56EE1" w:rsidRPr="00344DD8">
        <w:t xml:space="preserve"> </w:t>
      </w:r>
      <w:r w:rsidRPr="00344DD8">
        <w:t>ребенка</w:t>
      </w:r>
      <w:r w:rsidR="00E56EE1" w:rsidRPr="00344DD8">
        <w:t xml:space="preserve"> </w:t>
      </w:r>
      <w:r w:rsidRPr="00344DD8">
        <w:t>на</w:t>
      </w:r>
      <w:r w:rsidR="00E56EE1" w:rsidRPr="00344DD8">
        <w:t xml:space="preserve"> </w:t>
      </w:r>
      <w:r w:rsidRPr="00344DD8">
        <w:t>женщину</w:t>
      </w:r>
      <w:r w:rsidR="00E56EE1" w:rsidRPr="00344DD8">
        <w:t xml:space="preserve"> </w:t>
      </w:r>
      <w:r w:rsidRPr="00344DD8">
        <w:t>по</w:t>
      </w:r>
      <w:r w:rsidR="00E56EE1" w:rsidRPr="00344DD8">
        <w:t xml:space="preserve"> </w:t>
      </w:r>
      <w:r w:rsidRPr="00344DD8">
        <w:t>официальным</w:t>
      </w:r>
      <w:r w:rsidR="00E56EE1" w:rsidRPr="00344DD8">
        <w:t xml:space="preserve"> </w:t>
      </w:r>
      <w:r w:rsidRPr="00344DD8">
        <w:t>данным</w:t>
      </w:r>
      <w:r w:rsidR="00E56EE1" w:rsidRPr="00344DD8">
        <w:t xml:space="preserve"> </w:t>
      </w:r>
      <w:r w:rsidRPr="00344DD8">
        <w:t>(демограф</w:t>
      </w:r>
      <w:r w:rsidR="00E56EE1" w:rsidRPr="00344DD8">
        <w:t xml:space="preserve"> </w:t>
      </w:r>
      <w:r w:rsidRPr="00344DD8">
        <w:t>Алексей</w:t>
      </w:r>
      <w:r w:rsidR="00E56EE1" w:rsidRPr="00344DD8">
        <w:t xml:space="preserve"> </w:t>
      </w:r>
      <w:r w:rsidRPr="00344DD8">
        <w:t>Ракша</w:t>
      </w:r>
      <w:r w:rsidR="00E56EE1" w:rsidRPr="00344DD8">
        <w:t xml:space="preserve"> </w:t>
      </w:r>
      <w:r w:rsidRPr="00344DD8">
        <w:t>считает,</w:t>
      </w:r>
      <w:r w:rsidR="00E56EE1" w:rsidRPr="00344DD8">
        <w:t xml:space="preserve"> </w:t>
      </w:r>
      <w:r w:rsidRPr="00344DD8">
        <w:t>что</w:t>
      </w:r>
      <w:r w:rsidR="00E56EE1" w:rsidRPr="00344DD8">
        <w:t xml:space="preserve"> </w:t>
      </w:r>
      <w:r w:rsidRPr="00344DD8">
        <w:t>цифра</w:t>
      </w:r>
      <w:r w:rsidR="00E56EE1" w:rsidRPr="00344DD8">
        <w:t xml:space="preserve"> </w:t>
      </w:r>
      <w:r w:rsidRPr="00344DD8">
        <w:t>равна</w:t>
      </w:r>
      <w:r w:rsidR="00E56EE1" w:rsidRPr="00344DD8">
        <w:t xml:space="preserve"> </w:t>
      </w:r>
      <w:r w:rsidRPr="00344DD8">
        <w:t>1,44).</w:t>
      </w:r>
      <w:r w:rsidR="00E56EE1" w:rsidRPr="00344DD8">
        <w:t xml:space="preserve"> </w:t>
      </w:r>
      <w:r w:rsidRPr="00344DD8">
        <w:t>Несмотря</w:t>
      </w:r>
      <w:r w:rsidR="00E56EE1" w:rsidRPr="00344DD8">
        <w:t xml:space="preserve"> </w:t>
      </w:r>
      <w:r w:rsidRPr="00344DD8">
        <w:t>на</w:t>
      </w:r>
      <w:r w:rsidR="00E56EE1" w:rsidRPr="00344DD8">
        <w:t xml:space="preserve"> </w:t>
      </w:r>
      <w:r w:rsidRPr="00344DD8">
        <w:t>то</w:t>
      </w:r>
      <w:r w:rsidR="00E56EE1" w:rsidRPr="00344DD8">
        <w:t xml:space="preserve"> </w:t>
      </w:r>
      <w:r w:rsidRPr="00344DD8">
        <w:t>что</w:t>
      </w:r>
      <w:r w:rsidR="00E56EE1" w:rsidRPr="00344DD8">
        <w:t xml:space="preserve"> </w:t>
      </w:r>
      <w:r w:rsidRPr="00344DD8">
        <w:t>показатель</w:t>
      </w:r>
      <w:r w:rsidR="00E56EE1" w:rsidRPr="00344DD8">
        <w:t xml:space="preserve"> </w:t>
      </w:r>
      <w:r w:rsidRPr="00344DD8">
        <w:t>идет</w:t>
      </w:r>
      <w:r w:rsidR="00E56EE1" w:rsidRPr="00344DD8">
        <w:t xml:space="preserve"> </w:t>
      </w:r>
      <w:r w:rsidRPr="00344DD8">
        <w:t>на</w:t>
      </w:r>
      <w:r w:rsidR="00E56EE1" w:rsidRPr="00344DD8">
        <w:t xml:space="preserve"> </w:t>
      </w:r>
      <w:r w:rsidRPr="00344DD8">
        <w:t>спад</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прошлыми</w:t>
      </w:r>
      <w:r w:rsidR="00E56EE1" w:rsidRPr="00344DD8">
        <w:t xml:space="preserve"> </w:t>
      </w:r>
      <w:r w:rsidRPr="00344DD8">
        <w:t>годами,</w:t>
      </w:r>
      <w:r w:rsidR="00E56EE1" w:rsidRPr="00344DD8">
        <w:t xml:space="preserve"> </w:t>
      </w:r>
      <w:r w:rsidRPr="00344DD8">
        <w:t>во</w:t>
      </w:r>
      <w:r w:rsidR="00E56EE1" w:rsidRPr="00344DD8">
        <w:t xml:space="preserve"> </w:t>
      </w:r>
      <w:r w:rsidRPr="00344DD8">
        <w:t>многих</w:t>
      </w:r>
      <w:r w:rsidR="00E56EE1" w:rsidRPr="00344DD8">
        <w:t xml:space="preserve"> </w:t>
      </w:r>
      <w:r w:rsidRPr="00344DD8">
        <w:t>странах</w:t>
      </w:r>
      <w:r w:rsidR="00E56EE1" w:rsidRPr="00344DD8">
        <w:t xml:space="preserve"> </w:t>
      </w:r>
      <w:r w:rsidRPr="00344DD8">
        <w:t>ситуация</w:t>
      </w:r>
      <w:r w:rsidR="00E56EE1" w:rsidRPr="00344DD8">
        <w:t xml:space="preserve"> </w:t>
      </w:r>
      <w:r w:rsidRPr="00344DD8">
        <w:t>еще</w:t>
      </w:r>
      <w:r w:rsidR="00E56EE1" w:rsidRPr="00344DD8">
        <w:t xml:space="preserve"> </w:t>
      </w:r>
      <w:r w:rsidRPr="00344DD8">
        <w:t>печальнее.</w:t>
      </w:r>
    </w:p>
    <w:p w14:paraId="5591B21E" w14:textId="77777777" w:rsidR="00A85C23" w:rsidRPr="00344DD8" w:rsidRDefault="00E56EE1" w:rsidP="00A85C23">
      <w:r w:rsidRPr="00344DD8">
        <w:t xml:space="preserve">- </w:t>
      </w:r>
      <w:r w:rsidR="00A85C23" w:rsidRPr="00344DD8">
        <w:t>Тем</w:t>
      </w:r>
      <w:r w:rsidRPr="00344DD8">
        <w:t xml:space="preserve"> </w:t>
      </w:r>
      <w:r w:rsidR="00A85C23" w:rsidRPr="00344DD8">
        <w:t>не</w:t>
      </w:r>
      <w:r w:rsidRPr="00344DD8">
        <w:t xml:space="preserve"> </w:t>
      </w:r>
      <w:r w:rsidR="00A85C23" w:rsidRPr="00344DD8">
        <w:t>менее</w:t>
      </w:r>
      <w:r w:rsidRPr="00344DD8">
        <w:t xml:space="preserve"> </w:t>
      </w:r>
      <w:r w:rsidR="00A85C23" w:rsidRPr="00344DD8">
        <w:t>в</w:t>
      </w:r>
      <w:r w:rsidRPr="00344DD8">
        <w:t xml:space="preserve"> </w:t>
      </w:r>
      <w:r w:rsidR="00A85C23" w:rsidRPr="00344DD8">
        <w:t>последнее</w:t>
      </w:r>
      <w:r w:rsidRPr="00344DD8">
        <w:t xml:space="preserve"> </w:t>
      </w:r>
      <w:r w:rsidR="00A85C23" w:rsidRPr="00344DD8">
        <w:t>время</w:t>
      </w:r>
      <w:r w:rsidRPr="00344DD8">
        <w:t xml:space="preserve"> </w:t>
      </w:r>
      <w:r w:rsidR="00A85C23" w:rsidRPr="00344DD8">
        <w:t>власти</w:t>
      </w:r>
      <w:r w:rsidRPr="00344DD8">
        <w:t xml:space="preserve"> </w:t>
      </w:r>
      <w:r w:rsidR="00A85C23" w:rsidRPr="00344DD8">
        <w:t>инспирировали</w:t>
      </w:r>
      <w:r w:rsidRPr="00344DD8">
        <w:t xml:space="preserve"> </w:t>
      </w:r>
      <w:r w:rsidR="00A85C23" w:rsidRPr="00344DD8">
        <w:t>моральную</w:t>
      </w:r>
      <w:r w:rsidRPr="00344DD8">
        <w:t xml:space="preserve"> </w:t>
      </w:r>
      <w:r w:rsidR="00A85C23" w:rsidRPr="00344DD8">
        <w:t>панику</w:t>
      </w:r>
      <w:r w:rsidRPr="00344DD8">
        <w:t xml:space="preserve"> </w:t>
      </w:r>
      <w:r w:rsidR="00A85C23" w:rsidRPr="00344DD8">
        <w:t>по</w:t>
      </w:r>
      <w:r w:rsidRPr="00344DD8">
        <w:t xml:space="preserve"> </w:t>
      </w:r>
      <w:r w:rsidR="00A85C23" w:rsidRPr="00344DD8">
        <w:t>поводу</w:t>
      </w:r>
      <w:r w:rsidRPr="00344DD8">
        <w:t xml:space="preserve"> </w:t>
      </w:r>
      <w:r w:rsidR="00A85C23" w:rsidRPr="00344DD8">
        <w:t>рождаемости</w:t>
      </w:r>
      <w:r w:rsidRPr="00344DD8">
        <w:t xml:space="preserve"> - </w:t>
      </w:r>
      <w:r w:rsidR="00A85C23" w:rsidRPr="00344DD8">
        <w:t>повысить</w:t>
      </w:r>
      <w:r w:rsidRPr="00344DD8">
        <w:t xml:space="preserve"> - </w:t>
      </w:r>
      <w:r w:rsidR="00A85C23" w:rsidRPr="00344DD8">
        <w:t>и</w:t>
      </w:r>
      <w:r w:rsidRPr="00344DD8">
        <w:t xml:space="preserve"> </w:t>
      </w:r>
      <w:r w:rsidR="00A85C23" w:rsidRPr="00344DD8">
        <w:t>по</w:t>
      </w:r>
      <w:r w:rsidRPr="00344DD8">
        <w:t xml:space="preserve"> </w:t>
      </w:r>
      <w:r w:rsidR="00A85C23" w:rsidRPr="00344DD8">
        <w:t>поводу</w:t>
      </w:r>
      <w:r w:rsidRPr="00344DD8">
        <w:t xml:space="preserve"> </w:t>
      </w:r>
      <w:r w:rsidR="00A85C23" w:rsidRPr="00344DD8">
        <w:t>миграции</w:t>
      </w:r>
      <w:r w:rsidRPr="00344DD8">
        <w:t xml:space="preserve"> - </w:t>
      </w:r>
      <w:r w:rsidR="00A85C23" w:rsidRPr="00344DD8">
        <w:t>уничтожить,</w:t>
      </w:r>
      <w:r w:rsidRPr="00344DD8">
        <w:t xml:space="preserve"> - </w:t>
      </w:r>
      <w:r w:rsidR="00A85C23" w:rsidRPr="00344DD8">
        <w:t>отмечает</w:t>
      </w:r>
      <w:r w:rsidRPr="00344DD8">
        <w:t xml:space="preserve"> </w:t>
      </w:r>
      <w:r w:rsidR="00A85C23" w:rsidRPr="00344DD8">
        <w:t>демограф</w:t>
      </w:r>
      <w:r w:rsidRPr="00344DD8">
        <w:t xml:space="preserve"> </w:t>
      </w:r>
      <w:r w:rsidR="00A85C23" w:rsidRPr="00344DD8">
        <w:t>Алексей</w:t>
      </w:r>
      <w:r w:rsidRPr="00344DD8">
        <w:t xml:space="preserve"> </w:t>
      </w:r>
      <w:r w:rsidR="00A85C23" w:rsidRPr="00344DD8">
        <w:t>Ракша.</w:t>
      </w:r>
      <w:r w:rsidRPr="00344DD8">
        <w:t xml:space="preserve"> </w:t>
      </w:r>
      <w:r w:rsidR="00A85C23" w:rsidRPr="00344DD8">
        <w:t>Однако</w:t>
      </w:r>
      <w:r w:rsidRPr="00344DD8">
        <w:t xml:space="preserve"> </w:t>
      </w:r>
      <w:r w:rsidR="00A85C23" w:rsidRPr="00344DD8">
        <w:t>стимулирование</w:t>
      </w:r>
      <w:r w:rsidRPr="00344DD8">
        <w:t xml:space="preserve"> </w:t>
      </w:r>
      <w:r w:rsidR="00A85C23" w:rsidRPr="00344DD8">
        <w:t>рождаемости</w:t>
      </w:r>
      <w:r w:rsidRPr="00344DD8">
        <w:t xml:space="preserve"> - </w:t>
      </w:r>
      <w:r w:rsidR="00A85C23" w:rsidRPr="00344DD8">
        <w:t>нормальное</w:t>
      </w:r>
      <w:r w:rsidRPr="00344DD8">
        <w:t xml:space="preserve"> </w:t>
      </w:r>
      <w:r w:rsidR="00A85C23" w:rsidRPr="00344DD8">
        <w:t>и</w:t>
      </w:r>
      <w:r w:rsidRPr="00344DD8">
        <w:t xml:space="preserve"> </w:t>
      </w:r>
      <w:r w:rsidR="00A85C23" w:rsidRPr="00344DD8">
        <w:t>правильное</w:t>
      </w:r>
      <w:r w:rsidRPr="00344DD8">
        <w:t xml:space="preserve"> </w:t>
      </w:r>
      <w:r w:rsidR="00A85C23" w:rsidRPr="00344DD8">
        <w:t>желание</w:t>
      </w:r>
      <w:r w:rsidRPr="00344DD8">
        <w:t xml:space="preserve"> </w:t>
      </w:r>
      <w:r w:rsidR="00A85C23" w:rsidRPr="00344DD8">
        <w:t>для</w:t>
      </w:r>
      <w:r w:rsidRPr="00344DD8">
        <w:t xml:space="preserve"> </w:t>
      </w:r>
      <w:r w:rsidR="00A85C23" w:rsidRPr="00344DD8">
        <w:t>депопулирующего</w:t>
      </w:r>
      <w:r w:rsidRPr="00344DD8">
        <w:t xml:space="preserve"> </w:t>
      </w:r>
      <w:r w:rsidR="00A85C23" w:rsidRPr="00344DD8">
        <w:t>государства,</w:t>
      </w:r>
      <w:r w:rsidRPr="00344DD8">
        <w:t xml:space="preserve"> </w:t>
      </w:r>
      <w:r w:rsidR="00A85C23" w:rsidRPr="00344DD8">
        <w:t>главное</w:t>
      </w:r>
      <w:r w:rsidRPr="00344DD8">
        <w:t xml:space="preserve"> - </w:t>
      </w:r>
      <w:r w:rsidR="00A85C23" w:rsidRPr="00344DD8">
        <w:t>правильно</w:t>
      </w:r>
      <w:r w:rsidRPr="00344DD8">
        <w:t xml:space="preserve"> </w:t>
      </w:r>
      <w:r w:rsidR="00A85C23" w:rsidRPr="00344DD8">
        <w:t>выбрать</w:t>
      </w:r>
      <w:r w:rsidRPr="00344DD8">
        <w:t xml:space="preserve"> </w:t>
      </w:r>
      <w:r w:rsidR="00A85C23" w:rsidRPr="00344DD8">
        <w:t>методы</w:t>
      </w:r>
      <w:r w:rsidRPr="00344DD8">
        <w:t xml:space="preserve"> </w:t>
      </w:r>
      <w:r w:rsidR="00A85C23" w:rsidRPr="00344DD8">
        <w:t>решения</w:t>
      </w:r>
      <w:r w:rsidRPr="00344DD8">
        <w:t xml:space="preserve"> </w:t>
      </w:r>
      <w:r w:rsidR="00A85C23" w:rsidRPr="00344DD8">
        <w:t>проблемы.</w:t>
      </w:r>
    </w:p>
    <w:p w14:paraId="516B0762" w14:textId="77777777" w:rsidR="00A85C23" w:rsidRPr="00344DD8" w:rsidRDefault="00A85C23" w:rsidP="00A85C23">
      <w:r w:rsidRPr="00344DD8">
        <w:t>Данные</w:t>
      </w:r>
      <w:r w:rsidR="00E56EE1" w:rsidRPr="00344DD8">
        <w:t xml:space="preserve"> </w:t>
      </w:r>
      <w:r w:rsidRPr="00344DD8">
        <w:t>показали,</w:t>
      </w:r>
      <w:r w:rsidR="00E56EE1" w:rsidRPr="00344DD8">
        <w:t xml:space="preserve"> </w:t>
      </w:r>
      <w:r w:rsidRPr="00344DD8">
        <w:t>что</w:t>
      </w:r>
      <w:r w:rsidR="00E56EE1" w:rsidRPr="00344DD8">
        <w:t xml:space="preserve"> </w:t>
      </w:r>
      <w:r w:rsidRPr="00344DD8">
        <w:t>рождаемость</w:t>
      </w:r>
      <w:r w:rsidR="00E56EE1" w:rsidRPr="00344DD8">
        <w:t xml:space="preserve"> </w:t>
      </w:r>
      <w:r w:rsidRPr="00344DD8">
        <w:t>подавляющего</w:t>
      </w:r>
      <w:r w:rsidR="00E56EE1" w:rsidRPr="00344DD8">
        <w:t xml:space="preserve"> </w:t>
      </w:r>
      <w:r w:rsidRPr="00344DD8">
        <w:t>большинства</w:t>
      </w:r>
      <w:r w:rsidR="00E56EE1" w:rsidRPr="00344DD8">
        <w:t xml:space="preserve"> </w:t>
      </w:r>
      <w:r w:rsidRPr="00344DD8">
        <w:t>стран</w:t>
      </w:r>
      <w:r w:rsidR="00E56EE1" w:rsidRPr="00344DD8">
        <w:t xml:space="preserve"> </w:t>
      </w:r>
      <w:r w:rsidRPr="00344DD8">
        <w:t>упала.</w:t>
      </w:r>
      <w:r w:rsidR="00E56EE1" w:rsidRPr="00344DD8">
        <w:t xml:space="preserve"> </w:t>
      </w:r>
      <w:r w:rsidRPr="00344DD8">
        <w:t>Для</w:t>
      </w:r>
      <w:r w:rsidR="00E56EE1" w:rsidRPr="00344DD8">
        <w:t xml:space="preserve"> </w:t>
      </w:r>
      <w:r w:rsidRPr="00344DD8">
        <w:t>демографов</w:t>
      </w:r>
      <w:r w:rsidR="00E56EE1" w:rsidRPr="00344DD8">
        <w:t xml:space="preserve"> </w:t>
      </w:r>
      <w:r w:rsidRPr="00344DD8">
        <w:t>в</w:t>
      </w:r>
      <w:r w:rsidR="00E56EE1" w:rsidRPr="00344DD8">
        <w:t xml:space="preserve"> </w:t>
      </w:r>
      <w:r w:rsidRPr="00344DD8">
        <w:t>этом</w:t>
      </w:r>
      <w:r w:rsidR="00E56EE1" w:rsidRPr="00344DD8">
        <w:t xml:space="preserve"> </w:t>
      </w:r>
      <w:r w:rsidRPr="00344DD8">
        <w:t>нет</w:t>
      </w:r>
      <w:r w:rsidR="00E56EE1" w:rsidRPr="00344DD8">
        <w:t xml:space="preserve"> </w:t>
      </w:r>
      <w:r w:rsidRPr="00344DD8">
        <w:t>ничего</w:t>
      </w:r>
      <w:r w:rsidR="00E56EE1" w:rsidRPr="00344DD8">
        <w:t xml:space="preserve"> </w:t>
      </w:r>
      <w:r w:rsidRPr="00344DD8">
        <w:t>удивительного.</w:t>
      </w:r>
    </w:p>
    <w:p w14:paraId="12071651" w14:textId="77777777" w:rsidR="00A85C23" w:rsidRPr="00344DD8" w:rsidRDefault="00E56EE1" w:rsidP="00A85C23">
      <w:r w:rsidRPr="00344DD8">
        <w:t xml:space="preserve">- </w:t>
      </w:r>
      <w:r w:rsidR="00A85C23" w:rsidRPr="00344DD8">
        <w:t>В</w:t>
      </w:r>
      <w:r w:rsidRPr="00344DD8">
        <w:t xml:space="preserve"> </w:t>
      </w:r>
      <w:r w:rsidR="00A85C23" w:rsidRPr="00344DD8">
        <w:t>развитых</w:t>
      </w:r>
      <w:r w:rsidRPr="00344DD8">
        <w:t xml:space="preserve"> </w:t>
      </w:r>
      <w:r w:rsidR="00A85C23" w:rsidRPr="00344DD8">
        <w:t>странах,</w:t>
      </w:r>
      <w:r w:rsidRPr="00344DD8">
        <w:t xml:space="preserve"> </w:t>
      </w:r>
      <w:r w:rsidR="00A85C23" w:rsidRPr="00344DD8">
        <w:t>за</w:t>
      </w:r>
      <w:r w:rsidRPr="00344DD8">
        <w:t xml:space="preserve"> </w:t>
      </w:r>
      <w:r w:rsidR="00A85C23" w:rsidRPr="00344DD8">
        <w:t>исключением</w:t>
      </w:r>
      <w:r w:rsidRPr="00344DD8">
        <w:t xml:space="preserve"> </w:t>
      </w:r>
      <w:r w:rsidR="00A85C23" w:rsidRPr="00344DD8">
        <w:t>Израиля,</w:t>
      </w:r>
      <w:r w:rsidRPr="00344DD8">
        <w:t xml:space="preserve"> </w:t>
      </w:r>
      <w:r w:rsidR="00A85C23" w:rsidRPr="00344DD8">
        <w:t>рождаемость</w:t>
      </w:r>
      <w:r w:rsidRPr="00344DD8">
        <w:t xml:space="preserve"> </w:t>
      </w:r>
      <w:r w:rsidR="00A85C23" w:rsidRPr="00344DD8">
        <w:t>давно</w:t>
      </w:r>
      <w:r w:rsidRPr="00344DD8">
        <w:t xml:space="preserve"> </w:t>
      </w:r>
      <w:r w:rsidR="00A85C23" w:rsidRPr="00344DD8">
        <w:t>ниже</w:t>
      </w:r>
      <w:r w:rsidRPr="00344DD8">
        <w:t xml:space="preserve"> </w:t>
      </w:r>
      <w:r w:rsidR="00A85C23" w:rsidRPr="00344DD8">
        <w:t>двух</w:t>
      </w:r>
      <w:r w:rsidRPr="00344DD8">
        <w:t xml:space="preserve"> </w:t>
      </w:r>
      <w:r w:rsidR="00A85C23" w:rsidRPr="00344DD8">
        <w:t>детей</w:t>
      </w:r>
      <w:r w:rsidRPr="00344DD8">
        <w:t xml:space="preserve"> </w:t>
      </w:r>
      <w:r w:rsidR="00A85C23" w:rsidRPr="00344DD8">
        <w:t>на</w:t>
      </w:r>
      <w:r w:rsidRPr="00344DD8">
        <w:t xml:space="preserve"> </w:t>
      </w:r>
      <w:r w:rsidR="00A85C23" w:rsidRPr="00344DD8">
        <w:t>женщину.</w:t>
      </w:r>
      <w:r w:rsidRPr="00344DD8">
        <w:t xml:space="preserve"> </w:t>
      </w:r>
      <w:r w:rsidR="00A85C23" w:rsidRPr="00344DD8">
        <w:t>Они</w:t>
      </w:r>
      <w:r w:rsidRPr="00344DD8">
        <w:t xml:space="preserve"> </w:t>
      </w:r>
      <w:r w:rsidR="00A85C23" w:rsidRPr="00344DD8">
        <w:t>себя</w:t>
      </w:r>
      <w:r w:rsidRPr="00344DD8">
        <w:t xml:space="preserve"> </w:t>
      </w:r>
      <w:r w:rsidR="00A85C23" w:rsidRPr="00344DD8">
        <w:t>не</w:t>
      </w:r>
      <w:r w:rsidRPr="00344DD8">
        <w:t xml:space="preserve"> </w:t>
      </w:r>
      <w:r w:rsidR="00A85C23" w:rsidRPr="00344DD8">
        <w:t>воспроизводят,</w:t>
      </w:r>
      <w:r w:rsidRPr="00344DD8">
        <w:t xml:space="preserve"> - </w:t>
      </w:r>
      <w:r w:rsidR="00A85C23" w:rsidRPr="00344DD8">
        <w:t>отмечает</w:t>
      </w:r>
      <w:r w:rsidRPr="00344DD8">
        <w:t xml:space="preserve"> </w:t>
      </w:r>
      <w:r w:rsidR="00A85C23" w:rsidRPr="00344DD8">
        <w:t>демограф</w:t>
      </w:r>
      <w:r w:rsidRPr="00344DD8">
        <w:t xml:space="preserve"> </w:t>
      </w:r>
      <w:r w:rsidR="00A85C23" w:rsidRPr="00344DD8">
        <w:t>Безвербный.</w:t>
      </w:r>
    </w:p>
    <w:p w14:paraId="34EFE17E" w14:textId="77777777" w:rsidR="00A85C23" w:rsidRPr="00344DD8" w:rsidRDefault="00E56EE1" w:rsidP="00A85C23">
      <w:r w:rsidRPr="00344DD8">
        <w:t xml:space="preserve">- </w:t>
      </w:r>
      <w:r w:rsidR="00A85C23" w:rsidRPr="00344DD8">
        <w:t>Это</w:t>
      </w:r>
      <w:r w:rsidRPr="00344DD8">
        <w:t xml:space="preserve"> </w:t>
      </w:r>
      <w:r w:rsidR="00A85C23" w:rsidRPr="00344DD8">
        <w:t>значит</w:t>
      </w:r>
      <w:r w:rsidRPr="00344DD8">
        <w:t xml:space="preserve"> - </w:t>
      </w:r>
      <w:r w:rsidR="00A85C23" w:rsidRPr="00344DD8">
        <w:t>вымирание?</w:t>
      </w:r>
    </w:p>
    <w:p w14:paraId="71AA5DDC" w14:textId="77777777" w:rsidR="00A85C23" w:rsidRPr="00344DD8" w:rsidRDefault="00E56EE1" w:rsidP="00A85C23">
      <w:r w:rsidRPr="00344DD8">
        <w:t xml:space="preserve">- </w:t>
      </w:r>
      <w:r w:rsidR="00A85C23" w:rsidRPr="00344DD8">
        <w:t>Да,</w:t>
      </w:r>
      <w:r w:rsidRPr="00344DD8">
        <w:t xml:space="preserve"> </w:t>
      </w:r>
      <w:r w:rsidR="00A85C23" w:rsidRPr="00344DD8">
        <w:t>так</w:t>
      </w:r>
      <w:r w:rsidRPr="00344DD8">
        <w:t xml:space="preserve"> </w:t>
      </w:r>
      <w:r w:rsidR="00A85C23" w:rsidRPr="00344DD8">
        <w:t>точно.</w:t>
      </w:r>
    </w:p>
    <w:p w14:paraId="2FDFBEE1" w14:textId="77777777" w:rsidR="00A85C23" w:rsidRPr="00344DD8" w:rsidRDefault="00A85C23" w:rsidP="00A85C23">
      <w:r w:rsidRPr="00344DD8">
        <w:t>Особенно</w:t>
      </w:r>
      <w:r w:rsidR="00E56EE1" w:rsidRPr="00344DD8">
        <w:t xml:space="preserve"> </w:t>
      </w:r>
      <w:r w:rsidRPr="00344DD8">
        <w:t>резкий</w:t>
      </w:r>
      <w:r w:rsidR="00E56EE1" w:rsidRPr="00344DD8">
        <w:t xml:space="preserve"> </w:t>
      </w:r>
      <w:r w:rsidRPr="00344DD8">
        <w:t>спад,</w:t>
      </w:r>
      <w:r w:rsidR="00E56EE1" w:rsidRPr="00344DD8">
        <w:t xml:space="preserve"> </w:t>
      </w:r>
      <w:r w:rsidRPr="00344DD8">
        <w:t>как</w:t>
      </w:r>
      <w:r w:rsidR="00E56EE1" w:rsidRPr="00344DD8">
        <w:t xml:space="preserve"> </w:t>
      </w:r>
      <w:r w:rsidRPr="00344DD8">
        <w:t>отмечает</w:t>
      </w:r>
      <w:r w:rsidR="00E56EE1" w:rsidRPr="00344DD8">
        <w:t xml:space="preserve"> </w:t>
      </w:r>
      <w:r w:rsidRPr="00344DD8">
        <w:t>демограф</w:t>
      </w:r>
      <w:r w:rsidR="00E56EE1" w:rsidRPr="00344DD8">
        <w:t xml:space="preserve"> </w:t>
      </w:r>
      <w:r w:rsidRPr="00344DD8">
        <w:t>Ракша,</w:t>
      </w:r>
      <w:r w:rsidR="00E56EE1" w:rsidRPr="00344DD8">
        <w:t xml:space="preserve"> </w:t>
      </w:r>
      <w:r w:rsidRPr="00344DD8">
        <w:t>произошел</w:t>
      </w:r>
      <w:r w:rsidR="00E56EE1" w:rsidRPr="00344DD8">
        <w:t xml:space="preserve"> </w:t>
      </w:r>
      <w:r w:rsidRPr="00344DD8">
        <w:t>в</w:t>
      </w:r>
      <w:r w:rsidR="00E56EE1" w:rsidRPr="00344DD8">
        <w:t xml:space="preserve"> </w:t>
      </w:r>
      <w:r w:rsidRPr="00344DD8">
        <w:t>странах,</w:t>
      </w:r>
      <w:r w:rsidR="00E56EE1" w:rsidRPr="00344DD8">
        <w:t xml:space="preserve"> </w:t>
      </w:r>
      <w:r w:rsidRPr="00344DD8">
        <w:t>имеющих</w:t>
      </w:r>
      <w:r w:rsidR="00E56EE1" w:rsidRPr="00344DD8">
        <w:t xml:space="preserve"> </w:t>
      </w:r>
      <w:r w:rsidRPr="00344DD8">
        <w:t>социалистическое</w:t>
      </w:r>
      <w:r w:rsidR="00E56EE1" w:rsidRPr="00344DD8">
        <w:t xml:space="preserve"> </w:t>
      </w:r>
      <w:r w:rsidRPr="00344DD8">
        <w:t>прошлое</w:t>
      </w:r>
      <w:r w:rsidR="00E56EE1" w:rsidRPr="00344DD8">
        <w:t xml:space="preserve"> </w:t>
      </w:r>
      <w:r w:rsidRPr="00344DD8">
        <w:t>или</w:t>
      </w:r>
      <w:r w:rsidR="00E56EE1" w:rsidRPr="00344DD8">
        <w:t xml:space="preserve"> </w:t>
      </w:r>
      <w:r w:rsidRPr="00344DD8">
        <w:t>граничащих</w:t>
      </w:r>
      <w:r w:rsidR="00E56EE1" w:rsidRPr="00344DD8">
        <w:t xml:space="preserve"> </w:t>
      </w:r>
      <w:r w:rsidRPr="00344DD8">
        <w:t>с</w:t>
      </w:r>
      <w:r w:rsidR="00E56EE1" w:rsidRPr="00344DD8">
        <w:t xml:space="preserve"> </w:t>
      </w:r>
      <w:r w:rsidRPr="00344DD8">
        <w:t>бывшим</w:t>
      </w:r>
      <w:r w:rsidR="00E56EE1" w:rsidRPr="00344DD8">
        <w:t xml:space="preserve"> </w:t>
      </w:r>
      <w:r w:rsidRPr="00344DD8">
        <w:t>СССР:</w:t>
      </w:r>
      <w:r w:rsidR="00E56EE1" w:rsidRPr="00344DD8">
        <w:t xml:space="preserve"> </w:t>
      </w:r>
      <w:r w:rsidRPr="00344DD8">
        <w:t>Латвии,</w:t>
      </w:r>
      <w:r w:rsidR="00E56EE1" w:rsidRPr="00344DD8">
        <w:t xml:space="preserve"> </w:t>
      </w:r>
      <w:r w:rsidRPr="00344DD8">
        <w:t>Чехии,</w:t>
      </w:r>
      <w:r w:rsidR="00E56EE1" w:rsidRPr="00344DD8">
        <w:t xml:space="preserve"> </w:t>
      </w:r>
      <w:r w:rsidRPr="00344DD8">
        <w:t>Румынии,</w:t>
      </w:r>
      <w:r w:rsidR="00E56EE1" w:rsidRPr="00344DD8">
        <w:t xml:space="preserve"> </w:t>
      </w:r>
      <w:r w:rsidRPr="00344DD8">
        <w:t>Болгарии</w:t>
      </w:r>
      <w:r w:rsidR="00E56EE1" w:rsidRPr="00344DD8">
        <w:t xml:space="preserve"> </w:t>
      </w:r>
      <w:r w:rsidRPr="00344DD8">
        <w:t>и</w:t>
      </w:r>
      <w:r w:rsidR="00E56EE1" w:rsidRPr="00344DD8">
        <w:t xml:space="preserve"> </w:t>
      </w:r>
      <w:r w:rsidRPr="00344DD8">
        <w:t>так</w:t>
      </w:r>
      <w:r w:rsidR="00E56EE1" w:rsidRPr="00344DD8">
        <w:t xml:space="preserve"> </w:t>
      </w:r>
      <w:r w:rsidRPr="00344DD8">
        <w:t>далее.</w:t>
      </w:r>
    </w:p>
    <w:p w14:paraId="35AA7E41" w14:textId="77777777" w:rsidR="00A85C23" w:rsidRPr="00344DD8" w:rsidRDefault="00A85C23" w:rsidP="00A85C23">
      <w:r w:rsidRPr="00344DD8">
        <w:t>Как</w:t>
      </w:r>
      <w:r w:rsidR="00E56EE1" w:rsidRPr="00344DD8">
        <w:t xml:space="preserve"> </w:t>
      </w:r>
      <w:r w:rsidRPr="00344DD8">
        <w:t>отмечают</w:t>
      </w:r>
      <w:r w:rsidR="00E56EE1" w:rsidRPr="00344DD8">
        <w:t xml:space="preserve"> </w:t>
      </w:r>
      <w:r w:rsidRPr="00344DD8">
        <w:t>демографы,</w:t>
      </w:r>
      <w:r w:rsidR="00E56EE1" w:rsidRPr="00344DD8">
        <w:t xml:space="preserve"> </w:t>
      </w:r>
      <w:r w:rsidRPr="00344DD8">
        <w:t>для</w:t>
      </w:r>
      <w:r w:rsidR="00E56EE1" w:rsidRPr="00344DD8">
        <w:t xml:space="preserve"> </w:t>
      </w:r>
      <w:r w:rsidRPr="00344DD8">
        <w:t>воспроизводства</w:t>
      </w:r>
      <w:r w:rsidR="00E56EE1" w:rsidRPr="00344DD8">
        <w:t xml:space="preserve"> </w:t>
      </w:r>
      <w:r w:rsidRPr="00344DD8">
        <w:t>страны</w:t>
      </w:r>
      <w:r w:rsidR="00E56EE1" w:rsidRPr="00344DD8">
        <w:t xml:space="preserve"> </w:t>
      </w:r>
      <w:r w:rsidRPr="00344DD8">
        <w:t>нужно</w:t>
      </w:r>
      <w:r w:rsidR="00E56EE1" w:rsidRPr="00344DD8">
        <w:t xml:space="preserve"> </w:t>
      </w:r>
      <w:r w:rsidRPr="00344DD8">
        <w:t>иметь</w:t>
      </w:r>
      <w:r w:rsidR="00E56EE1" w:rsidRPr="00344DD8">
        <w:t xml:space="preserve"> </w:t>
      </w:r>
      <w:r w:rsidRPr="00344DD8">
        <w:t>показатели</w:t>
      </w:r>
      <w:r w:rsidR="00E56EE1" w:rsidRPr="00344DD8">
        <w:t xml:space="preserve"> </w:t>
      </w:r>
      <w:r w:rsidRPr="00344DD8">
        <w:t>выше</w:t>
      </w:r>
      <w:r w:rsidR="00E56EE1" w:rsidRPr="00344DD8">
        <w:t xml:space="preserve"> </w:t>
      </w:r>
      <w:r w:rsidRPr="00344DD8">
        <w:t>2,06</w:t>
      </w:r>
      <w:r w:rsidR="00E56EE1" w:rsidRPr="00344DD8">
        <w:t>-</w:t>
      </w:r>
      <w:r w:rsidRPr="00344DD8">
        <w:t>2,07</w:t>
      </w:r>
      <w:r w:rsidR="00E56EE1" w:rsidRPr="00344DD8">
        <w:t xml:space="preserve"> </w:t>
      </w:r>
      <w:r w:rsidRPr="00344DD8">
        <w:t>при</w:t>
      </w:r>
      <w:r w:rsidR="00E56EE1" w:rsidRPr="00344DD8">
        <w:t xml:space="preserve"> </w:t>
      </w:r>
      <w:r w:rsidRPr="00344DD8">
        <w:t>низкой</w:t>
      </w:r>
      <w:r w:rsidR="00E56EE1" w:rsidRPr="00344DD8">
        <w:t xml:space="preserve"> </w:t>
      </w:r>
      <w:r w:rsidRPr="00344DD8">
        <w:t>младенческой,</w:t>
      </w:r>
      <w:r w:rsidR="00E56EE1" w:rsidRPr="00344DD8">
        <w:t xml:space="preserve"> </w:t>
      </w:r>
      <w:r w:rsidRPr="00344DD8">
        <w:t>детской</w:t>
      </w:r>
      <w:r w:rsidR="00E56EE1" w:rsidRPr="00344DD8">
        <w:t xml:space="preserve"> </w:t>
      </w:r>
      <w:r w:rsidRPr="00344DD8">
        <w:t>и</w:t>
      </w:r>
      <w:r w:rsidR="00E56EE1" w:rsidRPr="00344DD8">
        <w:t xml:space="preserve"> </w:t>
      </w:r>
      <w:r w:rsidRPr="00344DD8">
        <w:t>материнской</w:t>
      </w:r>
      <w:r w:rsidR="00E56EE1" w:rsidRPr="00344DD8">
        <w:t xml:space="preserve"> </w:t>
      </w:r>
      <w:r w:rsidRPr="00344DD8">
        <w:t>смертности</w:t>
      </w:r>
      <w:r w:rsidR="00E56EE1" w:rsidRPr="00344DD8">
        <w:t xml:space="preserve"> </w:t>
      </w:r>
      <w:r w:rsidRPr="00344DD8">
        <w:t>и</w:t>
      </w:r>
      <w:r w:rsidR="00E56EE1" w:rsidRPr="00344DD8">
        <w:t xml:space="preserve"> </w:t>
      </w:r>
      <w:r w:rsidRPr="00344DD8">
        <w:t>выше</w:t>
      </w:r>
      <w:r w:rsidR="00E56EE1" w:rsidRPr="00344DD8">
        <w:t xml:space="preserve"> </w:t>
      </w:r>
      <w:r w:rsidRPr="00344DD8">
        <w:t>2,15</w:t>
      </w:r>
      <w:r w:rsidR="00E56EE1" w:rsidRPr="00344DD8">
        <w:t>-</w:t>
      </w:r>
      <w:r w:rsidRPr="00344DD8">
        <w:t>2,2</w:t>
      </w:r>
      <w:r w:rsidR="00E56EE1" w:rsidRPr="00344DD8">
        <w:t xml:space="preserve"> </w:t>
      </w:r>
      <w:r w:rsidRPr="00344DD8">
        <w:t>при</w:t>
      </w:r>
      <w:r w:rsidR="00E56EE1" w:rsidRPr="00344DD8">
        <w:t xml:space="preserve"> </w:t>
      </w:r>
      <w:r w:rsidRPr="00344DD8">
        <w:t>высокой</w:t>
      </w:r>
      <w:r w:rsidR="00E56EE1" w:rsidRPr="00344DD8">
        <w:t xml:space="preserve"> </w:t>
      </w:r>
      <w:r w:rsidRPr="00344DD8">
        <w:t>и</w:t>
      </w:r>
      <w:r w:rsidR="00E56EE1" w:rsidRPr="00344DD8">
        <w:t xml:space="preserve"> </w:t>
      </w:r>
      <w:r w:rsidRPr="00344DD8">
        <w:t>селективных</w:t>
      </w:r>
      <w:r w:rsidR="00E56EE1" w:rsidRPr="00344DD8">
        <w:t xml:space="preserve"> </w:t>
      </w:r>
      <w:r w:rsidRPr="00344DD8">
        <w:t>абортах.</w:t>
      </w:r>
      <w:r w:rsidR="00E56EE1" w:rsidRPr="00344DD8">
        <w:t xml:space="preserve"> </w:t>
      </w:r>
      <w:r w:rsidRPr="00344DD8">
        <w:t>Такими</w:t>
      </w:r>
      <w:r w:rsidR="00E56EE1" w:rsidRPr="00344DD8">
        <w:t xml:space="preserve"> </w:t>
      </w:r>
      <w:r w:rsidRPr="00344DD8">
        <w:t>показателями</w:t>
      </w:r>
      <w:r w:rsidR="00E56EE1" w:rsidRPr="00344DD8">
        <w:t xml:space="preserve"> </w:t>
      </w:r>
      <w:r w:rsidRPr="00344DD8">
        <w:t>из</w:t>
      </w:r>
      <w:r w:rsidR="00E56EE1" w:rsidRPr="00344DD8">
        <w:t xml:space="preserve"> </w:t>
      </w:r>
      <w:r w:rsidRPr="00344DD8">
        <w:t>94</w:t>
      </w:r>
      <w:r w:rsidR="00E56EE1" w:rsidRPr="00344DD8">
        <w:t xml:space="preserve"> </w:t>
      </w:r>
      <w:r w:rsidRPr="00344DD8">
        <w:t>стран</w:t>
      </w:r>
      <w:r w:rsidR="00E56EE1" w:rsidRPr="00344DD8">
        <w:t xml:space="preserve"> </w:t>
      </w:r>
      <w:r w:rsidRPr="00344DD8">
        <w:t>в</w:t>
      </w:r>
      <w:r w:rsidR="00E56EE1" w:rsidRPr="00344DD8">
        <w:t xml:space="preserve"> </w:t>
      </w:r>
      <w:r w:rsidRPr="00344DD8">
        <w:t>таблице</w:t>
      </w:r>
      <w:r w:rsidR="00E56EE1" w:rsidRPr="00344DD8">
        <w:t xml:space="preserve"> </w:t>
      </w:r>
      <w:r w:rsidRPr="00344DD8">
        <w:t>Birth</w:t>
      </w:r>
      <w:r w:rsidR="00E56EE1" w:rsidRPr="00344DD8">
        <w:t xml:space="preserve"> </w:t>
      </w:r>
      <w:r w:rsidRPr="00344DD8">
        <w:t>Gauge</w:t>
      </w:r>
      <w:r w:rsidR="00E56EE1" w:rsidRPr="00344DD8">
        <w:t xml:space="preserve"> </w:t>
      </w:r>
      <w:r w:rsidRPr="00344DD8">
        <w:t>обладают</w:t>
      </w:r>
      <w:r w:rsidR="00E56EE1" w:rsidRPr="00344DD8">
        <w:t xml:space="preserve"> </w:t>
      </w:r>
      <w:r w:rsidRPr="00344DD8">
        <w:t>только</w:t>
      </w:r>
      <w:r w:rsidR="00E56EE1" w:rsidRPr="00344DD8">
        <w:t xml:space="preserve"> </w:t>
      </w:r>
      <w:r w:rsidRPr="00344DD8">
        <w:t>Казахстан,</w:t>
      </w:r>
      <w:r w:rsidR="00E56EE1" w:rsidRPr="00344DD8">
        <w:t xml:space="preserve"> </w:t>
      </w:r>
      <w:r w:rsidRPr="00344DD8">
        <w:t>Узбекистан,</w:t>
      </w:r>
      <w:r w:rsidR="00E56EE1" w:rsidRPr="00344DD8">
        <w:t xml:space="preserve"> </w:t>
      </w:r>
      <w:r w:rsidRPr="00344DD8">
        <w:t>Кыргызстан,</w:t>
      </w:r>
      <w:r w:rsidR="00E56EE1" w:rsidRPr="00344DD8">
        <w:t xml:space="preserve"> </w:t>
      </w:r>
      <w:r w:rsidRPr="00344DD8">
        <w:t>Алжир,</w:t>
      </w:r>
      <w:r w:rsidR="00E56EE1" w:rsidRPr="00344DD8">
        <w:t xml:space="preserve"> </w:t>
      </w:r>
      <w:r w:rsidRPr="00344DD8">
        <w:t>Египет,</w:t>
      </w:r>
      <w:r w:rsidR="00E56EE1" w:rsidRPr="00344DD8">
        <w:t xml:space="preserve"> </w:t>
      </w:r>
      <w:r w:rsidRPr="00344DD8">
        <w:t>Израиль,</w:t>
      </w:r>
      <w:r w:rsidR="00E56EE1" w:rsidRPr="00344DD8">
        <w:t xml:space="preserve"> </w:t>
      </w:r>
      <w:r w:rsidRPr="00344DD8">
        <w:t>Палестина,</w:t>
      </w:r>
      <w:r w:rsidR="00E56EE1" w:rsidRPr="00344DD8">
        <w:t xml:space="preserve"> </w:t>
      </w:r>
      <w:r w:rsidRPr="00344DD8">
        <w:t>Иордания,</w:t>
      </w:r>
      <w:r w:rsidR="00E56EE1" w:rsidRPr="00344DD8">
        <w:t xml:space="preserve"> </w:t>
      </w:r>
      <w:r w:rsidRPr="00344DD8">
        <w:t>Ирак,</w:t>
      </w:r>
      <w:r w:rsidR="00E56EE1" w:rsidRPr="00344DD8">
        <w:t xml:space="preserve"> </w:t>
      </w:r>
      <w:r w:rsidRPr="00344DD8">
        <w:t>Бангладеш</w:t>
      </w:r>
      <w:r w:rsidR="00E56EE1" w:rsidRPr="00344DD8">
        <w:t xml:space="preserve"> </w:t>
      </w:r>
      <w:r w:rsidRPr="00344DD8">
        <w:t>и</w:t>
      </w:r>
      <w:r w:rsidR="00E56EE1" w:rsidRPr="00344DD8">
        <w:t xml:space="preserve"> </w:t>
      </w:r>
      <w:r w:rsidRPr="00344DD8">
        <w:t>Монголия.</w:t>
      </w:r>
      <w:r w:rsidR="00E56EE1" w:rsidRPr="00344DD8">
        <w:t xml:space="preserve"> </w:t>
      </w:r>
      <w:r w:rsidRPr="00344DD8">
        <w:t>Все</w:t>
      </w:r>
      <w:r w:rsidR="00E56EE1" w:rsidRPr="00344DD8">
        <w:t xml:space="preserve"> </w:t>
      </w:r>
      <w:r w:rsidRPr="00344DD8">
        <w:t>остальные</w:t>
      </w:r>
      <w:r w:rsidR="00E56EE1" w:rsidRPr="00344DD8">
        <w:t xml:space="preserve"> </w:t>
      </w:r>
      <w:r w:rsidRPr="00344DD8">
        <w:t>страны</w:t>
      </w:r>
      <w:r w:rsidR="00E56EE1" w:rsidRPr="00344DD8">
        <w:t xml:space="preserve"> </w:t>
      </w:r>
      <w:r w:rsidRPr="00344DD8">
        <w:t>с</w:t>
      </w:r>
      <w:r w:rsidR="00E56EE1" w:rsidRPr="00344DD8">
        <w:t xml:space="preserve"> </w:t>
      </w:r>
      <w:r w:rsidRPr="00344DD8">
        <w:t>разной</w:t>
      </w:r>
      <w:r w:rsidR="00E56EE1" w:rsidRPr="00344DD8">
        <w:t xml:space="preserve"> </w:t>
      </w:r>
      <w:r w:rsidRPr="00344DD8">
        <w:t>скоростью</w:t>
      </w:r>
      <w:r w:rsidR="00E56EE1" w:rsidRPr="00344DD8">
        <w:t xml:space="preserve"> «</w:t>
      </w:r>
      <w:r w:rsidRPr="00344DD8">
        <w:t>исчезают</w:t>
      </w:r>
      <w:r w:rsidR="00E56EE1" w:rsidRPr="00344DD8">
        <w:t>»</w:t>
      </w:r>
      <w:r w:rsidRPr="00344DD8">
        <w:t>.</w:t>
      </w:r>
      <w:r w:rsidR="00E56EE1" w:rsidRPr="00344DD8">
        <w:t xml:space="preserve"> </w:t>
      </w:r>
      <w:r w:rsidRPr="00344DD8">
        <w:t>Даже</w:t>
      </w:r>
      <w:r w:rsidR="00E56EE1" w:rsidRPr="00344DD8">
        <w:t xml:space="preserve"> </w:t>
      </w:r>
      <w:r w:rsidRPr="00344DD8">
        <w:t>Китай</w:t>
      </w:r>
      <w:r w:rsidR="00E56EE1" w:rsidRPr="00344DD8">
        <w:t xml:space="preserve"> </w:t>
      </w:r>
      <w:r w:rsidRPr="00344DD8">
        <w:t>и</w:t>
      </w:r>
      <w:r w:rsidR="00E56EE1" w:rsidRPr="00344DD8">
        <w:t xml:space="preserve"> </w:t>
      </w:r>
      <w:r w:rsidRPr="00344DD8">
        <w:t>Индия</w:t>
      </w:r>
      <w:r w:rsidR="00E56EE1" w:rsidRPr="00344DD8">
        <w:t xml:space="preserve"> </w:t>
      </w:r>
      <w:r w:rsidRPr="00344DD8">
        <w:t>давно</w:t>
      </w:r>
      <w:r w:rsidR="00E56EE1" w:rsidRPr="00344DD8">
        <w:t xml:space="preserve"> </w:t>
      </w:r>
      <w:r w:rsidRPr="00344DD8">
        <w:t>себя</w:t>
      </w:r>
      <w:r w:rsidR="00E56EE1" w:rsidRPr="00344DD8">
        <w:t xml:space="preserve"> </w:t>
      </w:r>
      <w:r w:rsidRPr="00344DD8">
        <w:t>не</w:t>
      </w:r>
      <w:r w:rsidR="00E56EE1" w:rsidRPr="00344DD8">
        <w:t xml:space="preserve"> </w:t>
      </w:r>
      <w:r w:rsidRPr="00344DD8">
        <w:t>воспроизводят</w:t>
      </w:r>
      <w:r w:rsidR="00E56EE1" w:rsidRPr="00344DD8">
        <w:t xml:space="preserve"> - </w:t>
      </w:r>
      <w:r w:rsidRPr="00344DD8">
        <w:t>они</w:t>
      </w:r>
      <w:r w:rsidR="00E56EE1" w:rsidRPr="00344DD8">
        <w:t xml:space="preserve"> </w:t>
      </w:r>
      <w:r w:rsidRPr="00344DD8">
        <w:t>больше</w:t>
      </w:r>
      <w:r w:rsidR="00E56EE1" w:rsidRPr="00344DD8">
        <w:t xml:space="preserve"> </w:t>
      </w:r>
      <w:r w:rsidRPr="00344DD8">
        <w:t>не</w:t>
      </w:r>
      <w:r w:rsidR="00E56EE1" w:rsidRPr="00344DD8">
        <w:t xml:space="preserve"> </w:t>
      </w:r>
      <w:r w:rsidRPr="00344DD8">
        <w:t>лидеры</w:t>
      </w:r>
      <w:r w:rsidR="00E56EE1" w:rsidRPr="00344DD8">
        <w:t xml:space="preserve"> </w:t>
      </w:r>
      <w:r w:rsidRPr="00344DD8">
        <w:t>в</w:t>
      </w:r>
      <w:r w:rsidR="00E56EE1" w:rsidRPr="00344DD8">
        <w:t xml:space="preserve"> </w:t>
      </w:r>
      <w:r w:rsidRPr="00344DD8">
        <w:t>демографической</w:t>
      </w:r>
      <w:r w:rsidR="00E56EE1" w:rsidRPr="00344DD8">
        <w:t xml:space="preserve"> </w:t>
      </w:r>
      <w:r w:rsidRPr="00344DD8">
        <w:t>гонке.</w:t>
      </w:r>
    </w:p>
    <w:p w14:paraId="68BA4626" w14:textId="77777777" w:rsidR="00A85C23" w:rsidRPr="00344DD8" w:rsidRDefault="00E56EE1" w:rsidP="00A85C23">
      <w:r w:rsidRPr="00344DD8">
        <w:t xml:space="preserve">- </w:t>
      </w:r>
      <w:r w:rsidR="00A85C23" w:rsidRPr="00344DD8">
        <w:t>Рождаемость</w:t>
      </w:r>
      <w:r w:rsidRPr="00344DD8">
        <w:t xml:space="preserve"> </w:t>
      </w:r>
      <w:r w:rsidR="00A85C23" w:rsidRPr="00344DD8">
        <w:t>в</w:t>
      </w:r>
      <w:r w:rsidRPr="00344DD8">
        <w:t xml:space="preserve"> </w:t>
      </w:r>
      <w:r w:rsidR="00A85C23" w:rsidRPr="00344DD8">
        <w:t>Китае</w:t>
      </w:r>
      <w:r w:rsidRPr="00344DD8">
        <w:t xml:space="preserve"> </w:t>
      </w:r>
      <w:r w:rsidR="00A85C23" w:rsidRPr="00344DD8">
        <w:t>уже</w:t>
      </w:r>
      <w:r w:rsidRPr="00344DD8">
        <w:t xml:space="preserve"> </w:t>
      </w:r>
      <w:r w:rsidR="00A85C23" w:rsidRPr="00344DD8">
        <w:t>ниже,</w:t>
      </w:r>
      <w:r w:rsidRPr="00344DD8">
        <w:t xml:space="preserve"> </w:t>
      </w:r>
      <w:r w:rsidR="00A85C23" w:rsidRPr="00344DD8">
        <w:t>чем</w:t>
      </w:r>
      <w:r w:rsidRPr="00344DD8">
        <w:t xml:space="preserve"> </w:t>
      </w:r>
      <w:r w:rsidR="00A85C23" w:rsidRPr="00344DD8">
        <w:t>в</w:t>
      </w:r>
      <w:r w:rsidRPr="00344DD8">
        <w:t xml:space="preserve"> </w:t>
      </w:r>
      <w:r w:rsidR="00A85C23" w:rsidRPr="00344DD8">
        <w:t>России,</w:t>
      </w:r>
      <w:r w:rsidRPr="00344DD8">
        <w:t xml:space="preserve"> </w:t>
      </w:r>
      <w:r w:rsidR="00A85C23" w:rsidRPr="00344DD8">
        <w:t>и</w:t>
      </w:r>
      <w:r w:rsidRPr="00344DD8">
        <w:t xml:space="preserve"> </w:t>
      </w:r>
      <w:r w:rsidR="00A85C23" w:rsidRPr="00344DD8">
        <w:t>продолжает</w:t>
      </w:r>
      <w:r w:rsidRPr="00344DD8">
        <w:t xml:space="preserve"> </w:t>
      </w:r>
      <w:r w:rsidR="00A85C23" w:rsidRPr="00344DD8">
        <w:t>сокращаться.</w:t>
      </w:r>
      <w:r w:rsidRPr="00344DD8">
        <w:t xml:space="preserve"> </w:t>
      </w:r>
      <w:r w:rsidR="00A85C23" w:rsidRPr="00344DD8">
        <w:t>Им</w:t>
      </w:r>
      <w:r w:rsidRPr="00344DD8">
        <w:t xml:space="preserve"> </w:t>
      </w:r>
      <w:r w:rsidR="00A85C23" w:rsidRPr="00344DD8">
        <w:t>[Китаю]</w:t>
      </w:r>
      <w:r w:rsidRPr="00344DD8">
        <w:t xml:space="preserve"> </w:t>
      </w:r>
      <w:r w:rsidR="00A85C23" w:rsidRPr="00344DD8">
        <w:t>предрекают</w:t>
      </w:r>
      <w:r w:rsidRPr="00344DD8">
        <w:t xml:space="preserve"> </w:t>
      </w:r>
      <w:r w:rsidR="00A85C23" w:rsidRPr="00344DD8">
        <w:t>сокращение</w:t>
      </w:r>
      <w:r w:rsidRPr="00344DD8">
        <w:t xml:space="preserve"> </w:t>
      </w:r>
      <w:r w:rsidR="00A85C23" w:rsidRPr="00344DD8">
        <w:t>населения</w:t>
      </w:r>
      <w:r w:rsidRPr="00344DD8">
        <w:t xml:space="preserve"> </w:t>
      </w:r>
      <w:r w:rsidR="00A85C23" w:rsidRPr="00344DD8">
        <w:t>более</w:t>
      </w:r>
      <w:r w:rsidRPr="00344DD8">
        <w:t xml:space="preserve"> </w:t>
      </w:r>
      <w:r w:rsidR="00A85C23" w:rsidRPr="00344DD8">
        <w:t>чем</w:t>
      </w:r>
      <w:r w:rsidRPr="00344DD8">
        <w:t xml:space="preserve"> </w:t>
      </w:r>
      <w:r w:rsidR="00A85C23" w:rsidRPr="00344DD8">
        <w:t>вдвое</w:t>
      </w:r>
      <w:r w:rsidRPr="00344DD8">
        <w:t xml:space="preserve"> </w:t>
      </w:r>
      <w:r w:rsidR="00A85C23" w:rsidRPr="00344DD8">
        <w:t>к</w:t>
      </w:r>
      <w:r w:rsidRPr="00344DD8">
        <w:t xml:space="preserve"> </w:t>
      </w:r>
      <w:r w:rsidR="00A85C23" w:rsidRPr="00344DD8">
        <w:t>концу</w:t>
      </w:r>
      <w:r w:rsidRPr="00344DD8">
        <w:t xml:space="preserve"> </w:t>
      </w:r>
      <w:r w:rsidR="00A85C23" w:rsidRPr="00344DD8">
        <w:t>века,</w:t>
      </w:r>
      <w:r w:rsidRPr="00344DD8">
        <w:t xml:space="preserve"> - </w:t>
      </w:r>
      <w:r w:rsidR="00A85C23" w:rsidRPr="00344DD8">
        <w:t>говорит</w:t>
      </w:r>
      <w:r w:rsidRPr="00344DD8">
        <w:t xml:space="preserve"> </w:t>
      </w:r>
      <w:r w:rsidR="00A85C23" w:rsidRPr="00344DD8">
        <w:t>эксперт</w:t>
      </w:r>
      <w:r w:rsidRPr="00344DD8">
        <w:t xml:space="preserve"> </w:t>
      </w:r>
      <w:r w:rsidR="00A85C23" w:rsidRPr="00344DD8">
        <w:t>Безвербный.</w:t>
      </w:r>
      <w:r w:rsidRPr="00344DD8">
        <w:t xml:space="preserve"> - </w:t>
      </w:r>
      <w:r w:rsidR="00A85C23" w:rsidRPr="00344DD8">
        <w:t>Их</w:t>
      </w:r>
      <w:r w:rsidRPr="00344DD8">
        <w:t xml:space="preserve"> </w:t>
      </w:r>
      <w:r w:rsidR="00A85C23" w:rsidRPr="00344DD8">
        <w:t>экономика</w:t>
      </w:r>
      <w:r w:rsidRPr="00344DD8">
        <w:t xml:space="preserve"> </w:t>
      </w:r>
      <w:r w:rsidR="00A85C23" w:rsidRPr="00344DD8">
        <w:t>рассчитана</w:t>
      </w:r>
      <w:r w:rsidRPr="00344DD8">
        <w:t xml:space="preserve"> </w:t>
      </w:r>
      <w:r w:rsidR="00A85C23" w:rsidRPr="00344DD8">
        <w:t>на</w:t>
      </w:r>
      <w:r w:rsidRPr="00344DD8">
        <w:t xml:space="preserve"> </w:t>
      </w:r>
      <w:r w:rsidR="00A85C23" w:rsidRPr="00344DD8">
        <w:t>то</w:t>
      </w:r>
      <w:r w:rsidRPr="00344DD8">
        <w:t xml:space="preserve"> </w:t>
      </w:r>
      <w:r w:rsidR="00A85C23" w:rsidRPr="00344DD8">
        <w:t>количество</w:t>
      </w:r>
      <w:r w:rsidRPr="00344DD8">
        <w:t xml:space="preserve"> </w:t>
      </w:r>
      <w:r w:rsidR="00A85C23" w:rsidRPr="00344DD8">
        <w:t>людей,</w:t>
      </w:r>
      <w:r w:rsidRPr="00344DD8">
        <w:t xml:space="preserve"> </w:t>
      </w:r>
      <w:r w:rsidR="00A85C23" w:rsidRPr="00344DD8">
        <w:t>которое</w:t>
      </w:r>
      <w:r w:rsidRPr="00344DD8">
        <w:t xml:space="preserve"> </w:t>
      </w:r>
      <w:r w:rsidR="00A85C23" w:rsidRPr="00344DD8">
        <w:t>есть</w:t>
      </w:r>
      <w:r w:rsidRPr="00344DD8">
        <w:t xml:space="preserve"> </w:t>
      </w:r>
      <w:r w:rsidR="00A85C23" w:rsidRPr="00344DD8">
        <w:t>сейчас.</w:t>
      </w:r>
      <w:r w:rsidRPr="00344DD8">
        <w:t xml:space="preserve"> </w:t>
      </w:r>
      <w:r w:rsidR="00A85C23" w:rsidRPr="00344DD8">
        <w:t>Их</w:t>
      </w:r>
      <w:r w:rsidRPr="00344DD8">
        <w:t xml:space="preserve"> </w:t>
      </w:r>
      <w:r w:rsidR="00A85C23" w:rsidRPr="00344DD8">
        <w:t>ждет</w:t>
      </w:r>
      <w:r w:rsidRPr="00344DD8">
        <w:t xml:space="preserve"> </w:t>
      </w:r>
      <w:r w:rsidR="00A85C23" w:rsidRPr="00344DD8">
        <w:t>[экономический]</w:t>
      </w:r>
      <w:r w:rsidRPr="00344DD8">
        <w:t xml:space="preserve"> </w:t>
      </w:r>
      <w:r w:rsidR="00A85C23" w:rsidRPr="00344DD8">
        <w:t>кризис.</w:t>
      </w:r>
    </w:p>
    <w:p w14:paraId="4D220508" w14:textId="77777777" w:rsidR="00A85C23" w:rsidRPr="00344DD8" w:rsidRDefault="00A85C23" w:rsidP="00A85C23">
      <w:r w:rsidRPr="00344DD8">
        <w:t>Демограф</w:t>
      </w:r>
      <w:r w:rsidR="00E56EE1" w:rsidRPr="00344DD8">
        <w:t xml:space="preserve"> </w:t>
      </w:r>
      <w:r w:rsidRPr="00344DD8">
        <w:t>Алексей</w:t>
      </w:r>
      <w:r w:rsidR="00E56EE1" w:rsidRPr="00344DD8">
        <w:t xml:space="preserve"> </w:t>
      </w:r>
      <w:r w:rsidRPr="00344DD8">
        <w:t>Ракша</w:t>
      </w:r>
      <w:r w:rsidR="00E56EE1" w:rsidRPr="00344DD8">
        <w:t xml:space="preserve"> </w:t>
      </w:r>
      <w:r w:rsidRPr="00344DD8">
        <w:t>добавляет:</w:t>
      </w:r>
    </w:p>
    <w:p w14:paraId="2D27ECF5" w14:textId="77777777" w:rsidR="00A85C23" w:rsidRPr="00344DD8" w:rsidRDefault="00E56EE1" w:rsidP="00A85C23">
      <w:r w:rsidRPr="00344DD8">
        <w:lastRenderedPageBreak/>
        <w:t xml:space="preserve">- </w:t>
      </w:r>
      <w:r w:rsidR="00A85C23" w:rsidRPr="00344DD8">
        <w:t>Экономика</w:t>
      </w:r>
      <w:r w:rsidRPr="00344DD8">
        <w:t xml:space="preserve"> </w:t>
      </w:r>
      <w:r w:rsidR="00A85C23" w:rsidRPr="00344DD8">
        <w:t>Китая</w:t>
      </w:r>
      <w:r w:rsidRPr="00344DD8">
        <w:t xml:space="preserve"> </w:t>
      </w:r>
      <w:r w:rsidR="00A85C23" w:rsidRPr="00344DD8">
        <w:t>уже</w:t>
      </w:r>
      <w:r w:rsidRPr="00344DD8">
        <w:t xml:space="preserve"> </w:t>
      </w:r>
      <w:r w:rsidR="00A85C23" w:rsidRPr="00344DD8">
        <w:t>буксует</w:t>
      </w:r>
      <w:r w:rsidRPr="00344DD8">
        <w:t xml:space="preserve"> </w:t>
      </w:r>
      <w:r w:rsidR="00A85C23" w:rsidRPr="00344DD8">
        <w:t>из-за</w:t>
      </w:r>
      <w:r w:rsidRPr="00344DD8">
        <w:t xml:space="preserve"> </w:t>
      </w:r>
      <w:r w:rsidR="00A85C23" w:rsidRPr="00344DD8">
        <w:t>стагнации</w:t>
      </w:r>
      <w:r w:rsidRPr="00344DD8">
        <w:t xml:space="preserve"> </w:t>
      </w:r>
      <w:r w:rsidR="00A85C23" w:rsidRPr="00344DD8">
        <w:t>внутреннего</w:t>
      </w:r>
      <w:r w:rsidRPr="00344DD8">
        <w:t xml:space="preserve"> </w:t>
      </w:r>
      <w:r w:rsidR="00A85C23" w:rsidRPr="00344DD8">
        <w:t>спроса.</w:t>
      </w:r>
      <w:r w:rsidRPr="00344DD8">
        <w:t xml:space="preserve"> </w:t>
      </w:r>
      <w:r w:rsidR="00A85C23" w:rsidRPr="00344DD8">
        <w:t>Китай</w:t>
      </w:r>
      <w:r w:rsidRPr="00344DD8">
        <w:t xml:space="preserve"> </w:t>
      </w:r>
      <w:r w:rsidR="00A85C23" w:rsidRPr="00344DD8">
        <w:t>через</w:t>
      </w:r>
      <w:r w:rsidRPr="00344DD8">
        <w:t xml:space="preserve"> </w:t>
      </w:r>
      <w:r w:rsidR="00A85C23" w:rsidRPr="00344DD8">
        <w:t>одно-два</w:t>
      </w:r>
      <w:r w:rsidRPr="00344DD8">
        <w:t xml:space="preserve"> </w:t>
      </w:r>
      <w:r w:rsidR="00A85C23" w:rsidRPr="00344DD8">
        <w:t>десятилетия</w:t>
      </w:r>
      <w:r w:rsidRPr="00344DD8">
        <w:t xml:space="preserve"> </w:t>
      </w:r>
      <w:r w:rsidR="00A85C23" w:rsidRPr="00344DD8">
        <w:t>ждет</w:t>
      </w:r>
      <w:r w:rsidRPr="00344DD8">
        <w:t xml:space="preserve"> </w:t>
      </w:r>
      <w:r w:rsidR="00A85C23" w:rsidRPr="00344DD8">
        <w:t>длительная</w:t>
      </w:r>
      <w:r w:rsidRPr="00344DD8">
        <w:t xml:space="preserve"> </w:t>
      </w:r>
      <w:r w:rsidR="00A85C23" w:rsidRPr="00344DD8">
        <w:t>экономическая</w:t>
      </w:r>
      <w:r w:rsidRPr="00344DD8">
        <w:t xml:space="preserve"> </w:t>
      </w:r>
      <w:r w:rsidR="00A85C23" w:rsidRPr="00344DD8">
        <w:t>стагнация,</w:t>
      </w:r>
      <w:r w:rsidRPr="00344DD8">
        <w:t xml:space="preserve"> </w:t>
      </w:r>
      <w:r w:rsidR="00A85C23" w:rsidRPr="00344DD8">
        <w:t>как</w:t>
      </w:r>
      <w:r w:rsidRPr="00344DD8">
        <w:t xml:space="preserve"> </w:t>
      </w:r>
      <w:r w:rsidR="00A85C23" w:rsidRPr="00344DD8">
        <w:t>уже</w:t>
      </w:r>
      <w:r w:rsidRPr="00344DD8">
        <w:t xml:space="preserve"> </w:t>
      </w:r>
      <w:r w:rsidR="00A85C23" w:rsidRPr="00344DD8">
        <w:t>давно</w:t>
      </w:r>
      <w:r w:rsidRPr="00344DD8">
        <w:t xml:space="preserve"> </w:t>
      </w:r>
      <w:r w:rsidR="00A85C23" w:rsidRPr="00344DD8">
        <w:t>в</w:t>
      </w:r>
      <w:r w:rsidRPr="00344DD8">
        <w:t xml:space="preserve"> </w:t>
      </w:r>
      <w:r w:rsidR="00A85C23" w:rsidRPr="00344DD8">
        <w:t>Японии</w:t>
      </w:r>
      <w:r w:rsidRPr="00344DD8">
        <w:t xml:space="preserve"> </w:t>
      </w:r>
      <w:r w:rsidR="00A85C23" w:rsidRPr="00344DD8">
        <w:t>или</w:t>
      </w:r>
      <w:r w:rsidRPr="00344DD8">
        <w:t xml:space="preserve"> </w:t>
      </w:r>
      <w:r w:rsidR="00A85C23" w:rsidRPr="00344DD8">
        <w:t>Италии.</w:t>
      </w:r>
    </w:p>
    <w:p w14:paraId="6FBA3FCE" w14:textId="77777777" w:rsidR="00A85C23" w:rsidRPr="00344DD8" w:rsidRDefault="00A85C23" w:rsidP="00A85C23">
      <w:r w:rsidRPr="00344DD8">
        <w:t>Даже</w:t>
      </w:r>
      <w:r w:rsidR="00E56EE1" w:rsidRPr="00344DD8">
        <w:t xml:space="preserve"> </w:t>
      </w:r>
      <w:r w:rsidRPr="00344DD8">
        <w:t>страны</w:t>
      </w:r>
      <w:r w:rsidR="00E56EE1" w:rsidRPr="00344DD8">
        <w:t xml:space="preserve"> </w:t>
      </w:r>
      <w:r w:rsidRPr="00344DD8">
        <w:t>Южной</w:t>
      </w:r>
      <w:r w:rsidR="00E56EE1" w:rsidRPr="00344DD8">
        <w:t xml:space="preserve"> </w:t>
      </w:r>
      <w:r w:rsidRPr="00344DD8">
        <w:t>Америки</w:t>
      </w:r>
      <w:r w:rsidR="00E56EE1" w:rsidRPr="00344DD8">
        <w:t xml:space="preserve"> </w:t>
      </w:r>
      <w:r w:rsidRPr="00344DD8">
        <w:t>и</w:t>
      </w:r>
      <w:r w:rsidR="00E56EE1" w:rsidRPr="00344DD8">
        <w:t xml:space="preserve"> </w:t>
      </w:r>
      <w:r w:rsidRPr="00344DD8">
        <w:t>Азии,</w:t>
      </w:r>
      <w:r w:rsidR="00E56EE1" w:rsidRPr="00344DD8">
        <w:t xml:space="preserve"> </w:t>
      </w:r>
      <w:r w:rsidRPr="00344DD8">
        <w:t>которые</w:t>
      </w:r>
      <w:r w:rsidR="00E56EE1" w:rsidRPr="00344DD8">
        <w:t xml:space="preserve"> «</w:t>
      </w:r>
      <w:r w:rsidRPr="00344DD8">
        <w:t>по</w:t>
      </w:r>
      <w:r w:rsidR="00E56EE1" w:rsidRPr="00344DD8">
        <w:t xml:space="preserve"> </w:t>
      </w:r>
      <w:r w:rsidRPr="00344DD8">
        <w:t>памяти</w:t>
      </w:r>
      <w:r w:rsidR="00E56EE1" w:rsidRPr="00344DD8">
        <w:t xml:space="preserve">» </w:t>
      </w:r>
      <w:r w:rsidRPr="00344DD8">
        <w:t>ассоциируются</w:t>
      </w:r>
      <w:r w:rsidR="00E56EE1" w:rsidRPr="00344DD8">
        <w:t xml:space="preserve"> </w:t>
      </w:r>
      <w:r w:rsidRPr="00344DD8">
        <w:t>у</w:t>
      </w:r>
      <w:r w:rsidR="00E56EE1" w:rsidRPr="00344DD8">
        <w:t xml:space="preserve"> </w:t>
      </w:r>
      <w:r w:rsidRPr="00344DD8">
        <w:t>обывателя</w:t>
      </w:r>
      <w:r w:rsidR="00E56EE1" w:rsidRPr="00344DD8">
        <w:t xml:space="preserve"> </w:t>
      </w:r>
      <w:r w:rsidRPr="00344DD8">
        <w:t>с</w:t>
      </w:r>
      <w:r w:rsidR="00E56EE1" w:rsidRPr="00344DD8">
        <w:t xml:space="preserve"> </w:t>
      </w:r>
      <w:r w:rsidRPr="00344DD8">
        <w:t>высокой</w:t>
      </w:r>
      <w:r w:rsidR="00E56EE1" w:rsidRPr="00344DD8">
        <w:t xml:space="preserve"> </w:t>
      </w:r>
      <w:r w:rsidRPr="00344DD8">
        <w:t>рождаемостью,</w:t>
      </w:r>
      <w:r w:rsidR="00E56EE1" w:rsidRPr="00344DD8">
        <w:t xml:space="preserve"> </w:t>
      </w:r>
      <w:r w:rsidRPr="00344DD8">
        <w:t>давно</w:t>
      </w:r>
      <w:r w:rsidR="00E56EE1" w:rsidRPr="00344DD8">
        <w:t xml:space="preserve"> </w:t>
      </w:r>
      <w:r w:rsidRPr="00344DD8">
        <w:t>сдали</w:t>
      </w:r>
      <w:r w:rsidR="00E56EE1" w:rsidRPr="00344DD8">
        <w:t xml:space="preserve"> </w:t>
      </w:r>
      <w:r w:rsidRPr="00344DD8">
        <w:t>позиции:</w:t>
      </w:r>
      <w:r w:rsidR="00E56EE1" w:rsidRPr="00344DD8">
        <w:t xml:space="preserve"> </w:t>
      </w:r>
      <w:r w:rsidRPr="00344DD8">
        <w:t>Шри-Ланка</w:t>
      </w:r>
      <w:r w:rsidR="00E56EE1" w:rsidRPr="00344DD8">
        <w:t xml:space="preserve"> </w:t>
      </w:r>
      <w:r w:rsidRPr="00344DD8">
        <w:t>с</w:t>
      </w:r>
      <w:r w:rsidR="00E56EE1" w:rsidRPr="00344DD8">
        <w:t xml:space="preserve"> </w:t>
      </w:r>
      <w:r w:rsidRPr="00344DD8">
        <w:t>высоких</w:t>
      </w:r>
      <w:r w:rsidR="00E56EE1" w:rsidRPr="00344DD8">
        <w:t xml:space="preserve"> </w:t>
      </w:r>
      <w:r w:rsidRPr="00344DD8">
        <w:t>показателей</w:t>
      </w:r>
      <w:r w:rsidR="00E56EE1" w:rsidRPr="00344DD8">
        <w:t xml:space="preserve"> </w:t>
      </w:r>
      <w:r w:rsidRPr="00344DD8">
        <w:t>за</w:t>
      </w:r>
      <w:r w:rsidR="00E56EE1" w:rsidRPr="00344DD8">
        <w:t xml:space="preserve"> </w:t>
      </w:r>
      <w:r w:rsidRPr="00344DD8">
        <w:t>два</w:t>
      </w:r>
      <w:r w:rsidR="00E56EE1" w:rsidRPr="00344DD8">
        <w:t xml:space="preserve"> </w:t>
      </w:r>
      <w:r w:rsidRPr="00344DD8">
        <w:t>года</w:t>
      </w:r>
      <w:r w:rsidR="00E56EE1" w:rsidRPr="00344DD8">
        <w:t xml:space="preserve"> </w:t>
      </w:r>
      <w:r w:rsidRPr="00344DD8">
        <w:t>упала</w:t>
      </w:r>
      <w:r w:rsidR="00E56EE1" w:rsidRPr="00344DD8">
        <w:t xml:space="preserve"> </w:t>
      </w:r>
      <w:r w:rsidRPr="00344DD8">
        <w:t>до</w:t>
      </w:r>
      <w:r w:rsidR="00E56EE1" w:rsidRPr="00344DD8">
        <w:t xml:space="preserve"> </w:t>
      </w:r>
      <w:r w:rsidRPr="00344DD8">
        <w:t>уровня</w:t>
      </w:r>
      <w:r w:rsidR="00E56EE1" w:rsidRPr="00344DD8">
        <w:t xml:space="preserve"> </w:t>
      </w:r>
      <w:r w:rsidRPr="00344DD8">
        <w:t>российских,</w:t>
      </w:r>
      <w:r w:rsidR="00E56EE1" w:rsidRPr="00344DD8">
        <w:t xml:space="preserve"> </w:t>
      </w:r>
      <w:r w:rsidRPr="00344DD8">
        <w:t>а</w:t>
      </w:r>
      <w:r w:rsidR="00E56EE1" w:rsidRPr="00344DD8">
        <w:t xml:space="preserve"> </w:t>
      </w:r>
      <w:r w:rsidRPr="00344DD8">
        <w:t>Колумбия</w:t>
      </w:r>
      <w:r w:rsidR="00E56EE1" w:rsidRPr="00344DD8">
        <w:t xml:space="preserve"> </w:t>
      </w:r>
      <w:r w:rsidRPr="00344DD8">
        <w:t>упала</w:t>
      </w:r>
      <w:r w:rsidR="00E56EE1" w:rsidRPr="00344DD8">
        <w:t xml:space="preserve"> </w:t>
      </w:r>
      <w:r w:rsidRPr="00344DD8">
        <w:t>еще</w:t>
      </w:r>
      <w:r w:rsidR="00E56EE1" w:rsidRPr="00344DD8">
        <w:t xml:space="preserve"> </w:t>
      </w:r>
      <w:r w:rsidRPr="00344DD8">
        <w:t>ниже.</w:t>
      </w:r>
      <w:r w:rsidR="00E56EE1" w:rsidRPr="00344DD8">
        <w:t xml:space="preserve"> </w:t>
      </w:r>
      <w:r w:rsidRPr="00344DD8">
        <w:t>У</w:t>
      </w:r>
      <w:r w:rsidR="00E56EE1" w:rsidRPr="00344DD8">
        <w:t xml:space="preserve"> </w:t>
      </w:r>
      <w:r w:rsidRPr="00344DD8">
        <w:t>Чили,</w:t>
      </w:r>
      <w:r w:rsidR="00E56EE1" w:rsidRPr="00344DD8">
        <w:t xml:space="preserve"> </w:t>
      </w:r>
      <w:r w:rsidRPr="00344DD8">
        <w:t>Пуэрто-Рико</w:t>
      </w:r>
      <w:r w:rsidR="00E56EE1" w:rsidRPr="00344DD8">
        <w:t xml:space="preserve"> </w:t>
      </w:r>
      <w:r w:rsidRPr="00344DD8">
        <w:t>и</w:t>
      </w:r>
      <w:r w:rsidR="00E56EE1" w:rsidRPr="00344DD8">
        <w:t xml:space="preserve"> </w:t>
      </w:r>
      <w:r w:rsidRPr="00344DD8">
        <w:t>Таиланда</w:t>
      </w:r>
      <w:r w:rsidR="00E56EE1" w:rsidRPr="00344DD8">
        <w:t xml:space="preserve"> </w:t>
      </w:r>
      <w:r w:rsidRPr="00344DD8">
        <w:t>показатель</w:t>
      </w:r>
      <w:r w:rsidR="00E56EE1" w:rsidRPr="00344DD8">
        <w:t xml:space="preserve"> </w:t>
      </w:r>
      <w:r w:rsidRPr="00344DD8">
        <w:t>за</w:t>
      </w:r>
      <w:r w:rsidR="00E56EE1" w:rsidRPr="00344DD8">
        <w:t xml:space="preserve"> </w:t>
      </w:r>
      <w:r w:rsidRPr="00344DD8">
        <w:t>2024</w:t>
      </w:r>
      <w:r w:rsidR="00E56EE1" w:rsidRPr="00344DD8">
        <w:t xml:space="preserve"> </w:t>
      </w:r>
      <w:r w:rsidRPr="00344DD8">
        <w:t>год</w:t>
      </w:r>
      <w:r w:rsidR="00E56EE1" w:rsidRPr="00344DD8">
        <w:t xml:space="preserve"> </w:t>
      </w:r>
      <w:r w:rsidRPr="00344DD8">
        <w:t>упал</w:t>
      </w:r>
      <w:r w:rsidR="00E56EE1" w:rsidRPr="00344DD8">
        <w:t xml:space="preserve"> </w:t>
      </w:r>
      <w:r w:rsidRPr="00344DD8">
        <w:t>ниже</w:t>
      </w:r>
      <w:r w:rsidR="00E56EE1" w:rsidRPr="00344DD8">
        <w:t xml:space="preserve"> </w:t>
      </w:r>
      <w:r w:rsidRPr="00344DD8">
        <w:t>единицы:</w:t>
      </w:r>
      <w:r w:rsidR="00E56EE1" w:rsidRPr="00344DD8">
        <w:t xml:space="preserve"> </w:t>
      </w:r>
      <w:r w:rsidRPr="00344DD8">
        <w:t>0,88</w:t>
      </w:r>
      <w:r w:rsidR="00E56EE1" w:rsidRPr="00344DD8">
        <w:t>-</w:t>
      </w:r>
      <w:r w:rsidRPr="00344DD8">
        <w:t>0,95</w:t>
      </w:r>
      <w:r w:rsidR="00E56EE1" w:rsidRPr="00344DD8">
        <w:t xml:space="preserve"> </w:t>
      </w:r>
      <w:r w:rsidRPr="00344DD8">
        <w:t>ребенка</w:t>
      </w:r>
      <w:r w:rsidR="00E56EE1" w:rsidRPr="00344DD8">
        <w:t xml:space="preserve"> </w:t>
      </w:r>
      <w:r w:rsidRPr="00344DD8">
        <w:t>на</w:t>
      </w:r>
      <w:r w:rsidR="00E56EE1" w:rsidRPr="00344DD8">
        <w:t xml:space="preserve"> </w:t>
      </w:r>
      <w:r w:rsidRPr="00344DD8">
        <w:t>женщину.</w:t>
      </w:r>
    </w:p>
    <w:p w14:paraId="572EA2A4" w14:textId="77777777" w:rsidR="00A85C23" w:rsidRPr="00344DD8" w:rsidRDefault="00951B83" w:rsidP="00A85C23">
      <w:r w:rsidRPr="00344DD8">
        <w:t>КАК</w:t>
      </w:r>
      <w:r w:rsidR="00E56EE1" w:rsidRPr="00344DD8">
        <w:t xml:space="preserve"> </w:t>
      </w:r>
      <w:r w:rsidRPr="00344DD8">
        <w:t>РАЗНЫЕ</w:t>
      </w:r>
      <w:r w:rsidR="00E56EE1" w:rsidRPr="00344DD8">
        <w:t xml:space="preserve"> </w:t>
      </w:r>
      <w:r w:rsidRPr="00344DD8">
        <w:t>СТРАНЫ</w:t>
      </w:r>
      <w:r w:rsidR="00E56EE1" w:rsidRPr="00344DD8">
        <w:t xml:space="preserve"> </w:t>
      </w:r>
      <w:r w:rsidRPr="00344DD8">
        <w:t>СПРАВЛЯЮТСЯ</w:t>
      </w:r>
      <w:r w:rsidR="00E56EE1" w:rsidRPr="00344DD8">
        <w:t xml:space="preserve"> </w:t>
      </w:r>
      <w:r w:rsidRPr="00344DD8">
        <w:t>С</w:t>
      </w:r>
      <w:r w:rsidR="00E56EE1" w:rsidRPr="00344DD8">
        <w:t xml:space="preserve"> </w:t>
      </w:r>
      <w:r w:rsidRPr="00344DD8">
        <w:t>ДЕМОГРАФИЧЕСКИМ</w:t>
      </w:r>
      <w:r w:rsidR="00E56EE1" w:rsidRPr="00344DD8">
        <w:t xml:space="preserve"> </w:t>
      </w:r>
      <w:r w:rsidRPr="00344DD8">
        <w:t>КРИЗИСОМ</w:t>
      </w:r>
    </w:p>
    <w:p w14:paraId="3322617E" w14:textId="77777777" w:rsidR="00A85C23" w:rsidRPr="00344DD8" w:rsidRDefault="00A85C23" w:rsidP="00A85C23">
      <w:r w:rsidRPr="00344DD8">
        <w:t>Как</w:t>
      </w:r>
      <w:r w:rsidR="00E56EE1" w:rsidRPr="00344DD8">
        <w:t xml:space="preserve"> </w:t>
      </w:r>
      <w:r w:rsidRPr="00344DD8">
        <w:t>рассказали</w:t>
      </w:r>
      <w:r w:rsidR="00E56EE1" w:rsidRPr="00344DD8">
        <w:t xml:space="preserve"> </w:t>
      </w:r>
      <w:r w:rsidRPr="00344DD8">
        <w:t>демографы,</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сложились</w:t>
      </w:r>
      <w:r w:rsidR="00E56EE1" w:rsidRPr="00344DD8">
        <w:t xml:space="preserve"> </w:t>
      </w:r>
      <w:r w:rsidRPr="00344DD8">
        <w:t>сразу</w:t>
      </w:r>
      <w:r w:rsidR="00E56EE1" w:rsidRPr="00344DD8">
        <w:t xml:space="preserve"> </w:t>
      </w:r>
      <w:r w:rsidRPr="00344DD8">
        <w:t>три</w:t>
      </w:r>
      <w:r w:rsidR="00E56EE1" w:rsidRPr="00344DD8">
        <w:t xml:space="preserve"> </w:t>
      </w:r>
      <w:r w:rsidRPr="00344DD8">
        <w:t>негативных</w:t>
      </w:r>
      <w:r w:rsidR="00E56EE1" w:rsidRPr="00344DD8">
        <w:t xml:space="preserve"> </w:t>
      </w:r>
      <w:r w:rsidRPr="00344DD8">
        <w:t>фактора:</w:t>
      </w:r>
      <w:r w:rsidR="00E56EE1" w:rsidRPr="00344DD8">
        <w:t xml:space="preserve"> </w:t>
      </w:r>
      <w:r w:rsidRPr="00344DD8">
        <w:t>низкая</w:t>
      </w:r>
      <w:r w:rsidR="00E56EE1" w:rsidRPr="00344DD8">
        <w:t xml:space="preserve"> </w:t>
      </w:r>
      <w:r w:rsidRPr="00344DD8">
        <w:t>рождаемость,</w:t>
      </w:r>
      <w:r w:rsidR="00E56EE1" w:rsidRPr="00344DD8">
        <w:t xml:space="preserve"> </w:t>
      </w:r>
      <w:r w:rsidRPr="00344DD8">
        <w:t>достаточно</w:t>
      </w:r>
      <w:r w:rsidR="00E56EE1" w:rsidRPr="00344DD8">
        <w:t xml:space="preserve"> </w:t>
      </w:r>
      <w:r w:rsidRPr="00344DD8">
        <w:t>высокая</w:t>
      </w:r>
      <w:r w:rsidR="00E56EE1" w:rsidRPr="00344DD8">
        <w:t xml:space="preserve"> </w:t>
      </w:r>
      <w:r w:rsidRPr="00344DD8">
        <w:t>смертность</w:t>
      </w:r>
      <w:r w:rsidR="00E56EE1" w:rsidRPr="00344DD8">
        <w:t xml:space="preserve"> </w:t>
      </w:r>
      <w:r w:rsidRPr="00344DD8">
        <w:t>и</w:t>
      </w:r>
      <w:r w:rsidR="00E56EE1" w:rsidRPr="00344DD8">
        <w:t xml:space="preserve"> </w:t>
      </w:r>
      <w:r w:rsidRPr="00344DD8">
        <w:t>сокращение</w:t>
      </w:r>
      <w:r w:rsidR="00E56EE1" w:rsidRPr="00344DD8">
        <w:t xml:space="preserve"> </w:t>
      </w:r>
      <w:r w:rsidRPr="00344DD8">
        <w:t>миграционного</w:t>
      </w:r>
      <w:r w:rsidR="00E56EE1" w:rsidRPr="00344DD8">
        <w:t xml:space="preserve"> </w:t>
      </w:r>
      <w:r w:rsidRPr="00344DD8">
        <w:t>прироста.</w:t>
      </w:r>
      <w:r w:rsidR="00E56EE1" w:rsidRPr="00344DD8">
        <w:t xml:space="preserve"> </w:t>
      </w:r>
      <w:r w:rsidRPr="00344DD8">
        <w:t>Это</w:t>
      </w:r>
      <w:r w:rsidR="00E56EE1" w:rsidRPr="00344DD8">
        <w:t xml:space="preserve"> </w:t>
      </w:r>
      <w:r w:rsidRPr="00344DD8">
        <w:t>и</w:t>
      </w:r>
      <w:r w:rsidR="00E56EE1" w:rsidRPr="00344DD8">
        <w:t xml:space="preserve"> </w:t>
      </w:r>
      <w:r w:rsidRPr="00344DD8">
        <w:t>создает</w:t>
      </w:r>
      <w:r w:rsidR="00E56EE1" w:rsidRPr="00344DD8">
        <w:t xml:space="preserve"> «</w:t>
      </w:r>
      <w:r w:rsidRPr="00344DD8">
        <w:t>перекрестные</w:t>
      </w:r>
      <w:r w:rsidR="00E56EE1" w:rsidRPr="00344DD8">
        <w:t xml:space="preserve"> </w:t>
      </w:r>
      <w:r w:rsidRPr="00344DD8">
        <w:t>сложности</w:t>
      </w:r>
      <w:r w:rsidR="00E56EE1" w:rsidRPr="00344DD8">
        <w:t>»</w:t>
      </w:r>
      <w:r w:rsidRPr="00344DD8">
        <w:t>.</w:t>
      </w:r>
    </w:p>
    <w:p w14:paraId="4902F88A" w14:textId="77777777" w:rsidR="00A85C23" w:rsidRPr="00344DD8" w:rsidRDefault="00A85C23" w:rsidP="00A85C23">
      <w:r w:rsidRPr="00344DD8">
        <w:t>Некоторые</w:t>
      </w:r>
      <w:r w:rsidR="00E56EE1" w:rsidRPr="00344DD8">
        <w:t xml:space="preserve"> </w:t>
      </w:r>
      <w:r w:rsidRPr="00344DD8">
        <w:t>страны,</w:t>
      </w:r>
      <w:r w:rsidR="00E56EE1" w:rsidRPr="00344DD8">
        <w:t xml:space="preserve"> </w:t>
      </w:r>
      <w:r w:rsidRPr="00344DD8">
        <w:t>сталкиваясь</w:t>
      </w:r>
      <w:r w:rsidR="00E56EE1" w:rsidRPr="00344DD8">
        <w:t xml:space="preserve"> </w:t>
      </w:r>
      <w:r w:rsidRPr="00344DD8">
        <w:t>с</w:t>
      </w:r>
      <w:r w:rsidR="00E56EE1" w:rsidRPr="00344DD8">
        <w:t xml:space="preserve"> </w:t>
      </w:r>
      <w:r w:rsidRPr="00344DD8">
        <w:t>кризисом</w:t>
      </w:r>
      <w:r w:rsidR="00E56EE1" w:rsidRPr="00344DD8">
        <w:t xml:space="preserve"> </w:t>
      </w:r>
      <w:r w:rsidRPr="00344DD8">
        <w:t>рождаемости,</w:t>
      </w:r>
      <w:r w:rsidR="00E56EE1" w:rsidRPr="00344DD8">
        <w:t xml:space="preserve"> </w:t>
      </w:r>
      <w:r w:rsidRPr="00344DD8">
        <w:t>балансируют</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других</w:t>
      </w:r>
      <w:r w:rsidR="00E56EE1" w:rsidRPr="00344DD8">
        <w:t xml:space="preserve"> </w:t>
      </w:r>
      <w:r w:rsidRPr="00344DD8">
        <w:t>сфер.</w:t>
      </w:r>
      <w:r w:rsidR="00E56EE1" w:rsidRPr="00344DD8">
        <w:t xml:space="preserve"> </w:t>
      </w:r>
      <w:r w:rsidRPr="00344DD8">
        <w:t>Например,</w:t>
      </w:r>
      <w:r w:rsidR="00E56EE1" w:rsidRPr="00344DD8">
        <w:t xml:space="preserve"> </w:t>
      </w:r>
      <w:r w:rsidRPr="00344DD8">
        <w:t>уровень</w:t>
      </w:r>
      <w:r w:rsidR="00E56EE1" w:rsidRPr="00344DD8">
        <w:t xml:space="preserve"> </w:t>
      </w:r>
      <w:r w:rsidRPr="00344DD8">
        <w:t>рождаемости</w:t>
      </w:r>
      <w:r w:rsidR="00E56EE1" w:rsidRPr="00344DD8">
        <w:t xml:space="preserve"> </w:t>
      </w:r>
      <w:r w:rsidRPr="00344DD8">
        <w:t>в</w:t>
      </w:r>
      <w:r w:rsidR="00E56EE1" w:rsidRPr="00344DD8">
        <w:t xml:space="preserve"> </w:t>
      </w:r>
      <w:r w:rsidRPr="00344DD8">
        <w:t>Европе</w:t>
      </w:r>
      <w:r w:rsidR="00E56EE1" w:rsidRPr="00344DD8">
        <w:t xml:space="preserve"> </w:t>
      </w:r>
      <w:r w:rsidRPr="00344DD8">
        <w:t>и</w:t>
      </w:r>
      <w:r w:rsidR="00E56EE1" w:rsidRPr="00344DD8">
        <w:t xml:space="preserve"> </w:t>
      </w:r>
      <w:r w:rsidRPr="00344DD8">
        <w:t>Северной</w:t>
      </w:r>
      <w:r w:rsidR="00E56EE1" w:rsidRPr="00344DD8">
        <w:t xml:space="preserve"> </w:t>
      </w:r>
      <w:r w:rsidRPr="00344DD8">
        <w:t>Америке</w:t>
      </w:r>
      <w:r w:rsidR="00E56EE1" w:rsidRPr="00344DD8">
        <w:t xml:space="preserve"> </w:t>
      </w:r>
      <w:r w:rsidRPr="00344DD8">
        <w:t>хоть</w:t>
      </w:r>
      <w:r w:rsidR="00E56EE1" w:rsidRPr="00344DD8">
        <w:t xml:space="preserve"> </w:t>
      </w:r>
      <w:r w:rsidRPr="00344DD8">
        <w:t>и</w:t>
      </w:r>
      <w:r w:rsidR="00E56EE1" w:rsidRPr="00344DD8">
        <w:t xml:space="preserve"> </w:t>
      </w:r>
      <w:r w:rsidRPr="00344DD8">
        <w:t>ниже</w:t>
      </w:r>
      <w:r w:rsidR="00E56EE1" w:rsidRPr="00344DD8">
        <w:t xml:space="preserve"> </w:t>
      </w:r>
      <w:r w:rsidRPr="00344DD8">
        <w:t>оптимальных</w:t>
      </w:r>
      <w:r w:rsidR="00E56EE1" w:rsidRPr="00344DD8">
        <w:t xml:space="preserve"> </w:t>
      </w:r>
      <w:r w:rsidRPr="00344DD8">
        <w:t>значений,</w:t>
      </w:r>
      <w:r w:rsidR="00E56EE1" w:rsidRPr="00344DD8">
        <w:t xml:space="preserve"> </w:t>
      </w:r>
      <w:r w:rsidRPr="00344DD8">
        <w:t>но</w:t>
      </w:r>
      <w:r w:rsidR="00E56EE1" w:rsidRPr="00344DD8">
        <w:t xml:space="preserve"> </w:t>
      </w:r>
      <w:r w:rsidRPr="00344DD8">
        <w:t>численность</w:t>
      </w:r>
      <w:r w:rsidR="00E56EE1" w:rsidRPr="00344DD8">
        <w:t xml:space="preserve"> </w:t>
      </w:r>
      <w:r w:rsidRPr="00344DD8">
        <w:t>населения</w:t>
      </w:r>
      <w:r w:rsidR="00E56EE1" w:rsidRPr="00344DD8">
        <w:t xml:space="preserve"> </w:t>
      </w:r>
      <w:r w:rsidRPr="00344DD8">
        <w:t>держится</w:t>
      </w:r>
      <w:r w:rsidR="00E56EE1" w:rsidRPr="00344DD8">
        <w:t xml:space="preserve"> </w:t>
      </w:r>
      <w:r w:rsidRPr="00344DD8">
        <w:t>благодаря</w:t>
      </w:r>
      <w:r w:rsidR="00E56EE1" w:rsidRPr="00344DD8">
        <w:t xml:space="preserve"> </w:t>
      </w:r>
      <w:r w:rsidRPr="00344DD8">
        <w:t>эффективной</w:t>
      </w:r>
      <w:r w:rsidR="00E56EE1" w:rsidRPr="00344DD8">
        <w:t xml:space="preserve"> </w:t>
      </w:r>
      <w:r w:rsidRPr="00344DD8">
        <w:t>государственной</w:t>
      </w:r>
      <w:r w:rsidR="00E56EE1" w:rsidRPr="00344DD8">
        <w:t xml:space="preserve"> </w:t>
      </w:r>
      <w:r w:rsidRPr="00344DD8">
        <w:t>политике</w:t>
      </w:r>
      <w:r w:rsidR="00E56EE1" w:rsidRPr="00344DD8">
        <w:t xml:space="preserve"> </w:t>
      </w:r>
      <w:r w:rsidRPr="00344DD8">
        <w:t>в</w:t>
      </w:r>
      <w:r w:rsidR="00E56EE1" w:rsidRPr="00344DD8">
        <w:t xml:space="preserve"> </w:t>
      </w:r>
      <w:r w:rsidRPr="00344DD8">
        <w:t>отношении</w:t>
      </w:r>
      <w:r w:rsidR="00E56EE1" w:rsidRPr="00344DD8">
        <w:t xml:space="preserve"> </w:t>
      </w:r>
      <w:r w:rsidRPr="00344DD8">
        <w:t>миграции.</w:t>
      </w:r>
    </w:p>
    <w:p w14:paraId="120590D7" w14:textId="77777777" w:rsidR="00A85C23" w:rsidRPr="00344DD8" w:rsidRDefault="00E56EE1" w:rsidP="00A85C23">
      <w:r w:rsidRPr="00344DD8">
        <w:t xml:space="preserve">- </w:t>
      </w:r>
      <w:r w:rsidR="00A85C23" w:rsidRPr="00344DD8">
        <w:t>Никто</w:t>
      </w:r>
      <w:r w:rsidRPr="00344DD8">
        <w:t xml:space="preserve"> </w:t>
      </w:r>
      <w:r w:rsidR="00A85C23" w:rsidRPr="00344DD8">
        <w:t>там</w:t>
      </w:r>
      <w:r w:rsidRPr="00344DD8">
        <w:t xml:space="preserve"> </w:t>
      </w:r>
      <w:r w:rsidR="00A85C23" w:rsidRPr="00344DD8">
        <w:t>не</w:t>
      </w:r>
      <w:r w:rsidRPr="00344DD8">
        <w:t xml:space="preserve"> </w:t>
      </w:r>
      <w:r w:rsidR="00A85C23" w:rsidRPr="00344DD8">
        <w:t>говорит</w:t>
      </w:r>
      <w:r w:rsidRPr="00344DD8">
        <w:t xml:space="preserve"> </w:t>
      </w:r>
      <w:r w:rsidR="00A85C23" w:rsidRPr="00344DD8">
        <w:t>о</w:t>
      </w:r>
      <w:r w:rsidRPr="00344DD8">
        <w:t xml:space="preserve"> </w:t>
      </w:r>
      <w:r w:rsidR="00A85C23" w:rsidRPr="00344DD8">
        <w:t>том,</w:t>
      </w:r>
      <w:r w:rsidRPr="00344DD8">
        <w:t xml:space="preserve"> </w:t>
      </w:r>
      <w:r w:rsidR="00A85C23" w:rsidRPr="00344DD8">
        <w:t>что</w:t>
      </w:r>
      <w:r w:rsidRPr="00344DD8">
        <w:t xml:space="preserve"> </w:t>
      </w:r>
      <w:r w:rsidR="00A85C23" w:rsidRPr="00344DD8">
        <w:t>страны</w:t>
      </w:r>
      <w:r w:rsidRPr="00344DD8">
        <w:t xml:space="preserve"> </w:t>
      </w:r>
      <w:r w:rsidR="00A85C23" w:rsidRPr="00344DD8">
        <w:t>вымирают.</w:t>
      </w:r>
      <w:r w:rsidRPr="00344DD8">
        <w:t xml:space="preserve"> </w:t>
      </w:r>
      <w:r w:rsidR="00A85C23" w:rsidRPr="00344DD8">
        <w:t>Им</w:t>
      </w:r>
      <w:r w:rsidRPr="00344DD8">
        <w:t xml:space="preserve"> </w:t>
      </w:r>
      <w:r w:rsidR="00A85C23" w:rsidRPr="00344DD8">
        <w:t>удается</w:t>
      </w:r>
      <w:r w:rsidRPr="00344DD8">
        <w:t xml:space="preserve"> </w:t>
      </w:r>
      <w:r w:rsidR="00A85C23" w:rsidRPr="00344DD8">
        <w:t>поддерживать</w:t>
      </w:r>
      <w:r w:rsidRPr="00344DD8">
        <w:t xml:space="preserve"> </w:t>
      </w:r>
      <w:r w:rsidR="00A85C23" w:rsidRPr="00344DD8">
        <w:t>баланс.</w:t>
      </w:r>
      <w:r w:rsidRPr="00344DD8">
        <w:t xml:space="preserve"> </w:t>
      </w:r>
      <w:r w:rsidR="00A85C23" w:rsidRPr="00344DD8">
        <w:t>У</w:t>
      </w:r>
      <w:r w:rsidRPr="00344DD8">
        <w:t xml:space="preserve"> </w:t>
      </w:r>
      <w:r w:rsidR="00A85C23" w:rsidRPr="00344DD8">
        <w:t>нас</w:t>
      </w:r>
      <w:r w:rsidRPr="00344DD8">
        <w:t xml:space="preserve"> </w:t>
      </w:r>
      <w:r w:rsidR="00A85C23" w:rsidRPr="00344DD8">
        <w:t>же</w:t>
      </w:r>
      <w:r w:rsidRPr="00344DD8">
        <w:t xml:space="preserve"> </w:t>
      </w:r>
      <w:r w:rsidR="00A85C23" w:rsidRPr="00344DD8">
        <w:t>сейчас</w:t>
      </w:r>
      <w:r w:rsidRPr="00344DD8">
        <w:t xml:space="preserve"> </w:t>
      </w:r>
      <w:r w:rsidR="00A85C23" w:rsidRPr="00344DD8">
        <w:t>миграционный</w:t>
      </w:r>
      <w:r w:rsidRPr="00344DD8">
        <w:t xml:space="preserve"> </w:t>
      </w:r>
      <w:r w:rsidR="00A85C23" w:rsidRPr="00344DD8">
        <w:t>отток</w:t>
      </w:r>
      <w:r w:rsidRPr="00344DD8">
        <w:t xml:space="preserve"> </w:t>
      </w:r>
      <w:r w:rsidR="00A85C23" w:rsidRPr="00344DD8">
        <w:t>пошел,</w:t>
      </w:r>
      <w:r w:rsidRPr="00344DD8">
        <w:t xml:space="preserve"> - </w:t>
      </w:r>
      <w:r w:rsidR="00A85C23" w:rsidRPr="00344DD8">
        <w:t>объясняет</w:t>
      </w:r>
      <w:r w:rsidRPr="00344DD8">
        <w:t xml:space="preserve"> </w:t>
      </w:r>
      <w:r w:rsidR="00A85C23" w:rsidRPr="00344DD8">
        <w:t>демограф</w:t>
      </w:r>
      <w:r w:rsidRPr="00344DD8">
        <w:t xml:space="preserve"> </w:t>
      </w:r>
      <w:r w:rsidR="00A85C23" w:rsidRPr="00344DD8">
        <w:t>Вадим</w:t>
      </w:r>
      <w:r w:rsidRPr="00344DD8">
        <w:t xml:space="preserve"> </w:t>
      </w:r>
      <w:r w:rsidR="00A85C23" w:rsidRPr="00344DD8">
        <w:t>Безвербный.</w:t>
      </w:r>
      <w:r w:rsidRPr="00344DD8">
        <w:t xml:space="preserve"> - </w:t>
      </w:r>
      <w:r w:rsidR="00A85C23" w:rsidRPr="00344DD8">
        <w:t>Но</w:t>
      </w:r>
      <w:r w:rsidRPr="00344DD8">
        <w:t xml:space="preserve"> </w:t>
      </w:r>
      <w:r w:rsidR="00A85C23" w:rsidRPr="00344DD8">
        <w:t>важно</w:t>
      </w:r>
      <w:r w:rsidRPr="00344DD8">
        <w:t xml:space="preserve"> </w:t>
      </w:r>
      <w:r w:rsidR="00A85C23" w:rsidRPr="00344DD8">
        <w:t>понимать,</w:t>
      </w:r>
      <w:r w:rsidRPr="00344DD8">
        <w:t xml:space="preserve"> </w:t>
      </w:r>
      <w:r w:rsidR="00A85C23" w:rsidRPr="00344DD8">
        <w:t>что</w:t>
      </w:r>
      <w:r w:rsidRPr="00344DD8">
        <w:t xml:space="preserve"> </w:t>
      </w:r>
      <w:r w:rsidR="00A85C23" w:rsidRPr="00344DD8">
        <w:t>миграция</w:t>
      </w:r>
      <w:r w:rsidRPr="00344DD8">
        <w:t xml:space="preserve"> </w:t>
      </w:r>
      <w:r w:rsidR="00A85C23" w:rsidRPr="00344DD8">
        <w:t>не</w:t>
      </w:r>
      <w:r w:rsidRPr="00344DD8">
        <w:t xml:space="preserve"> </w:t>
      </w:r>
      <w:r w:rsidR="00A85C23" w:rsidRPr="00344DD8">
        <w:t>должна</w:t>
      </w:r>
      <w:r w:rsidRPr="00344DD8">
        <w:t xml:space="preserve"> </w:t>
      </w:r>
      <w:r w:rsidR="00A85C23" w:rsidRPr="00344DD8">
        <w:t>быть</w:t>
      </w:r>
      <w:r w:rsidRPr="00344DD8">
        <w:t xml:space="preserve"> </w:t>
      </w:r>
      <w:r w:rsidR="00A85C23" w:rsidRPr="00344DD8">
        <w:t>единственным</w:t>
      </w:r>
      <w:r w:rsidRPr="00344DD8">
        <w:t xml:space="preserve"> </w:t>
      </w:r>
      <w:r w:rsidR="00A85C23" w:rsidRPr="00344DD8">
        <w:t>инструментом</w:t>
      </w:r>
      <w:r w:rsidRPr="00344DD8">
        <w:t xml:space="preserve"> </w:t>
      </w:r>
      <w:r w:rsidR="00A85C23" w:rsidRPr="00344DD8">
        <w:t>решения</w:t>
      </w:r>
      <w:r w:rsidRPr="00344DD8">
        <w:t xml:space="preserve"> </w:t>
      </w:r>
      <w:r w:rsidR="00A85C23" w:rsidRPr="00344DD8">
        <w:t>проблемы.</w:t>
      </w:r>
      <w:r w:rsidRPr="00344DD8">
        <w:t xml:space="preserve"> </w:t>
      </w:r>
      <w:r w:rsidR="00A85C23" w:rsidRPr="00344DD8">
        <w:t>Страны</w:t>
      </w:r>
      <w:r w:rsidRPr="00344DD8">
        <w:t xml:space="preserve"> </w:t>
      </w:r>
      <w:r w:rsidR="00A85C23" w:rsidRPr="00344DD8">
        <w:t>должны</w:t>
      </w:r>
      <w:r w:rsidRPr="00344DD8">
        <w:t xml:space="preserve"> </w:t>
      </w:r>
      <w:r w:rsidR="00A85C23" w:rsidRPr="00344DD8">
        <w:t>нацеливаться</w:t>
      </w:r>
      <w:r w:rsidRPr="00344DD8">
        <w:t xml:space="preserve"> </w:t>
      </w:r>
      <w:r w:rsidR="00A85C23" w:rsidRPr="00344DD8">
        <w:t>на</w:t>
      </w:r>
      <w:r w:rsidRPr="00344DD8">
        <w:t xml:space="preserve"> </w:t>
      </w:r>
      <w:r w:rsidR="00A85C23" w:rsidRPr="00344DD8">
        <w:t>поддержку</w:t>
      </w:r>
      <w:r w:rsidRPr="00344DD8">
        <w:t xml:space="preserve"> </w:t>
      </w:r>
      <w:r w:rsidR="00A85C23" w:rsidRPr="00344DD8">
        <w:t>внутреннего</w:t>
      </w:r>
      <w:r w:rsidRPr="00344DD8">
        <w:t xml:space="preserve"> </w:t>
      </w:r>
      <w:r w:rsidR="00A85C23" w:rsidRPr="00344DD8">
        <w:t>населения,</w:t>
      </w:r>
      <w:r w:rsidRPr="00344DD8">
        <w:t xml:space="preserve"> </w:t>
      </w:r>
      <w:r w:rsidR="00A85C23" w:rsidRPr="00344DD8">
        <w:t>на</w:t>
      </w:r>
      <w:r w:rsidRPr="00344DD8">
        <w:t xml:space="preserve"> </w:t>
      </w:r>
      <w:r w:rsidR="00A85C23" w:rsidRPr="00344DD8">
        <w:t>повышение</w:t>
      </w:r>
      <w:r w:rsidRPr="00344DD8">
        <w:t xml:space="preserve"> </w:t>
      </w:r>
      <w:r w:rsidR="00A85C23" w:rsidRPr="00344DD8">
        <w:t>рождаемости</w:t>
      </w:r>
      <w:r w:rsidRPr="00344DD8">
        <w:t xml:space="preserve"> </w:t>
      </w:r>
      <w:r w:rsidR="00A85C23" w:rsidRPr="00344DD8">
        <w:t>среди</w:t>
      </w:r>
      <w:r w:rsidRPr="00344DD8">
        <w:t xml:space="preserve"> </w:t>
      </w:r>
      <w:r w:rsidR="00A85C23" w:rsidRPr="00344DD8">
        <w:t>своих</w:t>
      </w:r>
      <w:r w:rsidRPr="00344DD8">
        <w:t xml:space="preserve"> </w:t>
      </w:r>
      <w:r w:rsidR="00A85C23" w:rsidRPr="00344DD8">
        <w:t>граждан.</w:t>
      </w:r>
    </w:p>
    <w:p w14:paraId="7A923F40" w14:textId="77777777" w:rsidR="00A85C23" w:rsidRPr="00344DD8" w:rsidRDefault="00A85C23" w:rsidP="00A85C23">
      <w:r w:rsidRPr="00344DD8">
        <w:t>Интересным</w:t>
      </w:r>
      <w:r w:rsidR="00E56EE1" w:rsidRPr="00344DD8">
        <w:t xml:space="preserve"> </w:t>
      </w:r>
      <w:r w:rsidRPr="00344DD8">
        <w:t>положительным</w:t>
      </w:r>
      <w:r w:rsidR="00E56EE1" w:rsidRPr="00344DD8">
        <w:t xml:space="preserve"> </w:t>
      </w:r>
      <w:r w:rsidRPr="00344DD8">
        <w:t>примером</w:t>
      </w:r>
      <w:r w:rsidR="00E56EE1" w:rsidRPr="00344DD8">
        <w:t xml:space="preserve"> </w:t>
      </w:r>
      <w:r w:rsidRPr="00344DD8">
        <w:t>является</w:t>
      </w:r>
      <w:r w:rsidR="00E56EE1" w:rsidRPr="00344DD8">
        <w:t xml:space="preserve"> </w:t>
      </w:r>
      <w:r w:rsidRPr="00344DD8">
        <w:t>Казахстан.</w:t>
      </w:r>
      <w:r w:rsidR="00E56EE1" w:rsidRPr="00344DD8">
        <w:t xml:space="preserve"> </w:t>
      </w:r>
      <w:r w:rsidRPr="00344DD8">
        <w:t>За</w:t>
      </w:r>
      <w:r w:rsidR="00E56EE1" w:rsidRPr="00344DD8">
        <w:t xml:space="preserve"> </w:t>
      </w:r>
      <w:r w:rsidRPr="00344DD8">
        <w:t>последние</w:t>
      </w:r>
      <w:r w:rsidR="00E56EE1" w:rsidRPr="00344DD8">
        <w:t xml:space="preserve"> </w:t>
      </w:r>
      <w:r w:rsidRPr="00344DD8">
        <w:t>15</w:t>
      </w:r>
      <w:r w:rsidR="00E56EE1" w:rsidRPr="00344DD8">
        <w:t xml:space="preserve"> </w:t>
      </w:r>
      <w:r w:rsidRPr="00344DD8">
        <w:t>лет</w:t>
      </w:r>
      <w:r w:rsidR="00E56EE1" w:rsidRPr="00344DD8">
        <w:t xml:space="preserve"> </w:t>
      </w:r>
      <w:r w:rsidRPr="00344DD8">
        <w:t>этот</w:t>
      </w:r>
      <w:r w:rsidR="00E56EE1" w:rsidRPr="00344DD8">
        <w:t xml:space="preserve"> </w:t>
      </w:r>
      <w:r w:rsidRPr="00344DD8">
        <w:t>регион</w:t>
      </w:r>
      <w:r w:rsidR="00E56EE1" w:rsidRPr="00344DD8">
        <w:t xml:space="preserve"> </w:t>
      </w:r>
      <w:r w:rsidRPr="00344DD8">
        <w:t>показал</w:t>
      </w:r>
      <w:r w:rsidR="00E56EE1" w:rsidRPr="00344DD8">
        <w:t xml:space="preserve"> </w:t>
      </w:r>
      <w:r w:rsidRPr="00344DD8">
        <w:t>впечатляющие</w:t>
      </w:r>
      <w:r w:rsidR="00E56EE1" w:rsidRPr="00344DD8">
        <w:t xml:space="preserve"> </w:t>
      </w:r>
      <w:r w:rsidRPr="00344DD8">
        <w:t>результаты</w:t>
      </w:r>
      <w:r w:rsidR="00E56EE1" w:rsidRPr="00344DD8">
        <w:t xml:space="preserve"> </w:t>
      </w:r>
      <w:r w:rsidRPr="00344DD8">
        <w:t>в</w:t>
      </w:r>
      <w:r w:rsidR="00E56EE1" w:rsidRPr="00344DD8">
        <w:t xml:space="preserve"> </w:t>
      </w:r>
      <w:r w:rsidRPr="00344DD8">
        <w:t>повышении</w:t>
      </w:r>
      <w:r w:rsidR="00E56EE1" w:rsidRPr="00344DD8">
        <w:t xml:space="preserve"> </w:t>
      </w:r>
      <w:r w:rsidRPr="00344DD8">
        <w:t>рождаемости.</w:t>
      </w:r>
    </w:p>
    <w:p w14:paraId="57916E76" w14:textId="77777777" w:rsidR="00A85C23" w:rsidRPr="00344DD8" w:rsidRDefault="00E56EE1" w:rsidP="00A85C23">
      <w:r w:rsidRPr="00344DD8">
        <w:t xml:space="preserve">- </w:t>
      </w:r>
      <w:r w:rsidR="00A85C23" w:rsidRPr="00344DD8">
        <w:t>Казахстану</w:t>
      </w:r>
      <w:r w:rsidRPr="00344DD8">
        <w:t xml:space="preserve"> </w:t>
      </w:r>
      <w:r w:rsidR="00A85C23" w:rsidRPr="00344DD8">
        <w:t>удалось</w:t>
      </w:r>
      <w:r w:rsidRPr="00344DD8">
        <w:t xml:space="preserve"> </w:t>
      </w:r>
      <w:r w:rsidR="00A85C23" w:rsidRPr="00344DD8">
        <w:t>увеличить</w:t>
      </w:r>
      <w:r w:rsidRPr="00344DD8">
        <w:t xml:space="preserve"> </w:t>
      </w:r>
      <w:r w:rsidR="00A85C23" w:rsidRPr="00344DD8">
        <w:t>рождаемость</w:t>
      </w:r>
      <w:r w:rsidRPr="00344DD8">
        <w:t xml:space="preserve"> </w:t>
      </w:r>
      <w:r w:rsidR="00A85C23" w:rsidRPr="00344DD8">
        <w:t>с</w:t>
      </w:r>
      <w:r w:rsidRPr="00344DD8">
        <w:t xml:space="preserve"> </w:t>
      </w:r>
      <w:r w:rsidR="00A85C23" w:rsidRPr="00344DD8">
        <w:t>1,8</w:t>
      </w:r>
      <w:r w:rsidRPr="00344DD8">
        <w:t xml:space="preserve"> </w:t>
      </w:r>
      <w:r w:rsidR="00A85C23" w:rsidRPr="00344DD8">
        <w:t>ребенка</w:t>
      </w:r>
      <w:r w:rsidRPr="00344DD8">
        <w:t xml:space="preserve"> </w:t>
      </w:r>
      <w:r w:rsidR="00A85C23" w:rsidRPr="00344DD8">
        <w:t>на</w:t>
      </w:r>
      <w:r w:rsidRPr="00344DD8">
        <w:t xml:space="preserve"> </w:t>
      </w:r>
      <w:r w:rsidR="00A85C23" w:rsidRPr="00344DD8">
        <w:t>женщину</w:t>
      </w:r>
      <w:r w:rsidRPr="00344DD8">
        <w:t xml:space="preserve"> </w:t>
      </w:r>
      <w:r w:rsidR="00A85C23" w:rsidRPr="00344DD8">
        <w:t>до</w:t>
      </w:r>
      <w:r w:rsidRPr="00344DD8">
        <w:t xml:space="preserve"> </w:t>
      </w:r>
      <w:r w:rsidR="00A85C23" w:rsidRPr="00344DD8">
        <w:t>3,</w:t>
      </w:r>
      <w:r w:rsidRPr="00344DD8">
        <w:t xml:space="preserve"> </w:t>
      </w:r>
      <w:r w:rsidR="00A85C23" w:rsidRPr="00344DD8">
        <w:t>что</w:t>
      </w:r>
      <w:r w:rsidRPr="00344DD8">
        <w:t xml:space="preserve"> </w:t>
      </w:r>
      <w:r w:rsidR="00A85C23" w:rsidRPr="00344DD8">
        <w:t>является</w:t>
      </w:r>
      <w:r w:rsidRPr="00344DD8">
        <w:t xml:space="preserve"> </w:t>
      </w:r>
      <w:r w:rsidR="00A85C23" w:rsidRPr="00344DD8">
        <w:t>уникальным</w:t>
      </w:r>
      <w:r w:rsidRPr="00344DD8">
        <w:t xml:space="preserve"> </w:t>
      </w:r>
      <w:r w:rsidR="00A85C23" w:rsidRPr="00344DD8">
        <w:t>примером</w:t>
      </w:r>
      <w:r w:rsidRPr="00344DD8">
        <w:t xml:space="preserve"> </w:t>
      </w:r>
      <w:r w:rsidR="00A85C23" w:rsidRPr="00344DD8">
        <w:t>для</w:t>
      </w:r>
      <w:r w:rsidRPr="00344DD8">
        <w:t xml:space="preserve"> </w:t>
      </w:r>
      <w:r w:rsidR="00A85C23" w:rsidRPr="00344DD8">
        <w:t>современной</w:t>
      </w:r>
      <w:r w:rsidRPr="00344DD8">
        <w:t xml:space="preserve"> </w:t>
      </w:r>
      <w:r w:rsidR="00A85C23" w:rsidRPr="00344DD8">
        <w:t>демографии,</w:t>
      </w:r>
      <w:r w:rsidRPr="00344DD8">
        <w:t xml:space="preserve"> - </w:t>
      </w:r>
      <w:r w:rsidR="00A85C23" w:rsidRPr="00344DD8">
        <w:t>говорит</w:t>
      </w:r>
      <w:r w:rsidRPr="00344DD8">
        <w:t xml:space="preserve"> </w:t>
      </w:r>
      <w:r w:rsidR="00A85C23" w:rsidRPr="00344DD8">
        <w:t>эксперт</w:t>
      </w:r>
      <w:r w:rsidRPr="00344DD8">
        <w:t xml:space="preserve"> </w:t>
      </w:r>
      <w:r w:rsidR="00A85C23" w:rsidRPr="00344DD8">
        <w:t>Безвербный.</w:t>
      </w:r>
    </w:p>
    <w:p w14:paraId="01479A95" w14:textId="77777777" w:rsidR="00A85C23" w:rsidRPr="00344DD8" w:rsidRDefault="00A85C23" w:rsidP="00A85C23">
      <w:r w:rsidRPr="00344DD8">
        <w:t>По</w:t>
      </w:r>
      <w:r w:rsidR="00E56EE1" w:rsidRPr="00344DD8">
        <w:t xml:space="preserve"> </w:t>
      </w:r>
      <w:r w:rsidRPr="00344DD8">
        <w:t>его</w:t>
      </w:r>
      <w:r w:rsidR="00E56EE1" w:rsidRPr="00344DD8">
        <w:t xml:space="preserve"> </w:t>
      </w:r>
      <w:r w:rsidRPr="00344DD8">
        <w:t>мнению,</w:t>
      </w:r>
      <w:r w:rsidR="00E56EE1" w:rsidRPr="00344DD8">
        <w:t xml:space="preserve"> </w:t>
      </w:r>
      <w:r w:rsidRPr="00344DD8">
        <w:t>опыт</w:t>
      </w:r>
      <w:r w:rsidR="00E56EE1" w:rsidRPr="00344DD8">
        <w:t xml:space="preserve"> </w:t>
      </w:r>
      <w:r w:rsidRPr="00344DD8">
        <w:t>Казахстана</w:t>
      </w:r>
      <w:r w:rsidR="00E56EE1" w:rsidRPr="00344DD8">
        <w:t xml:space="preserve"> </w:t>
      </w:r>
      <w:r w:rsidRPr="00344DD8">
        <w:t>мало</w:t>
      </w:r>
      <w:r w:rsidR="00E56EE1" w:rsidRPr="00344DD8">
        <w:t xml:space="preserve"> </w:t>
      </w:r>
      <w:r w:rsidRPr="00344DD8">
        <w:t>применим</w:t>
      </w:r>
      <w:r w:rsidR="00E56EE1" w:rsidRPr="00344DD8">
        <w:t xml:space="preserve"> </w:t>
      </w:r>
      <w:r w:rsidRPr="00344DD8">
        <w:t>к</w:t>
      </w:r>
      <w:r w:rsidR="00E56EE1" w:rsidRPr="00344DD8">
        <w:t xml:space="preserve"> </w:t>
      </w:r>
      <w:r w:rsidRPr="00344DD8">
        <w:t>России</w:t>
      </w:r>
      <w:r w:rsidR="00E56EE1" w:rsidRPr="00344DD8">
        <w:t xml:space="preserve"> - </w:t>
      </w:r>
      <w:r w:rsidRPr="00344DD8">
        <w:t>там</w:t>
      </w:r>
      <w:r w:rsidR="00E56EE1" w:rsidRPr="00344DD8">
        <w:t xml:space="preserve"> </w:t>
      </w:r>
      <w:r w:rsidRPr="00344DD8">
        <w:t>играет</w:t>
      </w:r>
      <w:r w:rsidR="00E56EE1" w:rsidRPr="00344DD8">
        <w:t xml:space="preserve"> </w:t>
      </w:r>
      <w:r w:rsidRPr="00344DD8">
        <w:t>роль</w:t>
      </w:r>
      <w:r w:rsidR="00E56EE1" w:rsidRPr="00344DD8">
        <w:t xml:space="preserve"> </w:t>
      </w:r>
      <w:r w:rsidRPr="00344DD8">
        <w:t>религиозный,</w:t>
      </w:r>
      <w:r w:rsidR="00E56EE1" w:rsidRPr="00344DD8">
        <w:t xml:space="preserve"> </w:t>
      </w:r>
      <w:r w:rsidRPr="00344DD8">
        <w:t>духовный</w:t>
      </w:r>
      <w:r w:rsidR="00E56EE1" w:rsidRPr="00344DD8">
        <w:t xml:space="preserve"> </w:t>
      </w:r>
      <w:r w:rsidRPr="00344DD8">
        <w:t>фактор.</w:t>
      </w:r>
      <w:r w:rsidR="00E56EE1" w:rsidRPr="00344DD8">
        <w:t xml:space="preserve"> </w:t>
      </w:r>
      <w:r w:rsidRPr="00344DD8">
        <w:t>Но</w:t>
      </w:r>
      <w:r w:rsidR="00E56EE1" w:rsidRPr="00344DD8">
        <w:t xml:space="preserve"> </w:t>
      </w:r>
      <w:r w:rsidRPr="00344DD8">
        <w:t>в</w:t>
      </w:r>
      <w:r w:rsidR="00E56EE1" w:rsidRPr="00344DD8">
        <w:t xml:space="preserve"> </w:t>
      </w:r>
      <w:r w:rsidRPr="00344DD8">
        <w:t>социальной</w:t>
      </w:r>
      <w:r w:rsidR="00E56EE1" w:rsidRPr="00344DD8">
        <w:t xml:space="preserve"> </w:t>
      </w:r>
      <w:r w:rsidRPr="00344DD8">
        <w:t>политике,</w:t>
      </w:r>
      <w:r w:rsidR="00E56EE1" w:rsidRPr="00344DD8">
        <w:t xml:space="preserve"> </w:t>
      </w:r>
      <w:r w:rsidRPr="00344DD8">
        <w:t>как</w:t>
      </w:r>
      <w:r w:rsidR="00E56EE1" w:rsidRPr="00344DD8">
        <w:t xml:space="preserve"> </w:t>
      </w:r>
      <w:r w:rsidRPr="00344DD8">
        <w:t>считает</w:t>
      </w:r>
      <w:r w:rsidR="00E56EE1" w:rsidRPr="00344DD8">
        <w:t xml:space="preserve"> </w:t>
      </w:r>
      <w:r w:rsidRPr="00344DD8">
        <w:t>Безвербный,</w:t>
      </w:r>
      <w:r w:rsidR="00E56EE1" w:rsidRPr="00344DD8">
        <w:t xml:space="preserve"> </w:t>
      </w:r>
      <w:r w:rsidRPr="00344DD8">
        <w:t>России</w:t>
      </w:r>
      <w:r w:rsidR="00E56EE1" w:rsidRPr="00344DD8">
        <w:t xml:space="preserve"> </w:t>
      </w:r>
      <w:r w:rsidRPr="00344DD8">
        <w:t>есть</w:t>
      </w:r>
      <w:r w:rsidR="00E56EE1" w:rsidRPr="00344DD8">
        <w:t xml:space="preserve"> </w:t>
      </w:r>
      <w:r w:rsidRPr="00344DD8">
        <w:t>чему</w:t>
      </w:r>
      <w:r w:rsidR="00E56EE1" w:rsidRPr="00344DD8">
        <w:t xml:space="preserve"> </w:t>
      </w:r>
      <w:r w:rsidRPr="00344DD8">
        <w:t>поучиться:</w:t>
      </w:r>
      <w:r w:rsidR="00E56EE1" w:rsidRPr="00344DD8">
        <w:t xml:space="preserve"> </w:t>
      </w:r>
      <w:r w:rsidRPr="00344DD8">
        <w:t>такая</w:t>
      </w:r>
      <w:r w:rsidR="00E56EE1" w:rsidRPr="00344DD8">
        <w:t xml:space="preserve"> </w:t>
      </w:r>
      <w:r w:rsidRPr="00344DD8">
        <w:t>динамика</w:t>
      </w:r>
      <w:r w:rsidR="00E56EE1" w:rsidRPr="00344DD8">
        <w:t xml:space="preserve"> </w:t>
      </w:r>
      <w:r w:rsidRPr="00344DD8">
        <w:t>стала</w:t>
      </w:r>
      <w:r w:rsidR="00E56EE1" w:rsidRPr="00344DD8">
        <w:t xml:space="preserve"> </w:t>
      </w:r>
      <w:r w:rsidRPr="00344DD8">
        <w:t>возможной</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благодаря</w:t>
      </w:r>
      <w:r w:rsidR="00E56EE1" w:rsidRPr="00344DD8">
        <w:t xml:space="preserve"> </w:t>
      </w:r>
      <w:r w:rsidRPr="00344DD8">
        <w:t>поддержке</w:t>
      </w:r>
      <w:r w:rsidR="00E56EE1" w:rsidRPr="00344DD8">
        <w:t xml:space="preserve"> </w:t>
      </w:r>
      <w:r w:rsidRPr="00344DD8">
        <w:t>многодетных</w:t>
      </w:r>
      <w:r w:rsidR="00E56EE1" w:rsidRPr="00344DD8">
        <w:t xml:space="preserve"> </w:t>
      </w:r>
      <w:r w:rsidRPr="00344DD8">
        <w:t>семей</w:t>
      </w:r>
      <w:r w:rsidR="00E56EE1" w:rsidRPr="00344DD8">
        <w:t xml:space="preserve"> </w:t>
      </w:r>
      <w:r w:rsidRPr="00344DD8">
        <w:t>и</w:t>
      </w:r>
      <w:r w:rsidR="00E56EE1" w:rsidRPr="00344DD8">
        <w:t xml:space="preserve"> </w:t>
      </w:r>
      <w:r w:rsidRPr="00344DD8">
        <w:t>социальной</w:t>
      </w:r>
      <w:r w:rsidR="00E56EE1" w:rsidRPr="00344DD8">
        <w:t xml:space="preserve"> </w:t>
      </w:r>
      <w:r w:rsidRPr="00344DD8">
        <w:t>политике.</w:t>
      </w:r>
    </w:p>
    <w:p w14:paraId="33020751" w14:textId="77777777" w:rsidR="00A85C23" w:rsidRPr="00344DD8" w:rsidRDefault="00A85C23" w:rsidP="00A85C23">
      <w:r w:rsidRPr="00344DD8">
        <w:t>Демографы</w:t>
      </w:r>
      <w:r w:rsidR="00E56EE1" w:rsidRPr="00344DD8">
        <w:t xml:space="preserve"> </w:t>
      </w:r>
      <w:r w:rsidRPr="00344DD8">
        <w:t>обращают</w:t>
      </w:r>
      <w:r w:rsidR="00E56EE1" w:rsidRPr="00344DD8">
        <w:t xml:space="preserve"> </w:t>
      </w:r>
      <w:r w:rsidRPr="00344DD8">
        <w:t>внимание</w:t>
      </w:r>
      <w:r w:rsidR="00E56EE1" w:rsidRPr="00344DD8">
        <w:t xml:space="preserve"> </w:t>
      </w:r>
      <w:r w:rsidRPr="00344DD8">
        <w:t>и</w:t>
      </w:r>
      <w:r w:rsidR="00E56EE1" w:rsidRPr="00344DD8">
        <w:t xml:space="preserve"> </w:t>
      </w:r>
      <w:r w:rsidRPr="00344DD8">
        <w:t>на</w:t>
      </w:r>
      <w:r w:rsidR="00E56EE1" w:rsidRPr="00344DD8">
        <w:t xml:space="preserve"> </w:t>
      </w:r>
      <w:r w:rsidRPr="00344DD8">
        <w:t>Израиль,</w:t>
      </w:r>
      <w:r w:rsidR="00E56EE1" w:rsidRPr="00344DD8">
        <w:t xml:space="preserve"> </w:t>
      </w:r>
      <w:r w:rsidRPr="00344DD8">
        <w:t>но</w:t>
      </w:r>
      <w:r w:rsidR="00E56EE1" w:rsidRPr="00344DD8">
        <w:t xml:space="preserve"> </w:t>
      </w:r>
      <w:r w:rsidRPr="00344DD8">
        <w:t>признают,</w:t>
      </w:r>
      <w:r w:rsidR="00E56EE1" w:rsidRPr="00344DD8">
        <w:t xml:space="preserve"> </w:t>
      </w:r>
      <w:r w:rsidRPr="00344DD8">
        <w:t>что</w:t>
      </w:r>
      <w:r w:rsidR="00E56EE1" w:rsidRPr="00344DD8">
        <w:t xml:space="preserve"> </w:t>
      </w:r>
      <w:r w:rsidRPr="00344DD8">
        <w:t>и</w:t>
      </w:r>
      <w:r w:rsidR="00E56EE1" w:rsidRPr="00344DD8">
        <w:t xml:space="preserve"> </w:t>
      </w:r>
      <w:r w:rsidRPr="00344DD8">
        <w:t>этот</w:t>
      </w:r>
      <w:r w:rsidR="00E56EE1" w:rsidRPr="00344DD8">
        <w:t xml:space="preserve"> </w:t>
      </w:r>
      <w:r w:rsidRPr="00344DD8">
        <w:t>опыт</w:t>
      </w:r>
      <w:r w:rsidR="00E56EE1" w:rsidRPr="00344DD8">
        <w:t xml:space="preserve"> </w:t>
      </w:r>
      <w:r w:rsidRPr="00344DD8">
        <w:t>не</w:t>
      </w:r>
      <w:r w:rsidR="00E56EE1" w:rsidRPr="00344DD8">
        <w:t xml:space="preserve"> </w:t>
      </w:r>
      <w:r w:rsidRPr="00344DD8">
        <w:t>применим</w:t>
      </w:r>
      <w:r w:rsidR="00E56EE1" w:rsidRPr="00344DD8">
        <w:t xml:space="preserve"> </w:t>
      </w:r>
      <w:r w:rsidRPr="00344DD8">
        <w:t>к</w:t>
      </w:r>
      <w:r w:rsidR="00E56EE1" w:rsidRPr="00344DD8">
        <w:t xml:space="preserve"> </w:t>
      </w:r>
      <w:r w:rsidRPr="00344DD8">
        <w:t>России:</w:t>
      </w:r>
    </w:p>
    <w:p w14:paraId="6FDF8950" w14:textId="77777777" w:rsidR="00A85C23" w:rsidRPr="00344DD8" w:rsidRDefault="00E56EE1" w:rsidP="00A85C23">
      <w:r w:rsidRPr="00344DD8">
        <w:t xml:space="preserve">- </w:t>
      </w:r>
      <w:r w:rsidR="00A85C23" w:rsidRPr="00344DD8">
        <w:t>В</w:t>
      </w:r>
      <w:r w:rsidRPr="00344DD8">
        <w:t xml:space="preserve"> </w:t>
      </w:r>
      <w:r w:rsidR="00A85C23" w:rsidRPr="00344DD8">
        <w:t>Израиле</w:t>
      </w:r>
      <w:r w:rsidRPr="00344DD8">
        <w:t xml:space="preserve"> </w:t>
      </w:r>
      <w:r w:rsidR="00A85C23" w:rsidRPr="00344DD8">
        <w:t>рождаемость</w:t>
      </w:r>
      <w:r w:rsidRPr="00344DD8">
        <w:t xml:space="preserve"> </w:t>
      </w:r>
      <w:r w:rsidR="00A85C23" w:rsidRPr="00344DD8">
        <w:t>поддерживается</w:t>
      </w:r>
      <w:r w:rsidRPr="00344DD8">
        <w:t xml:space="preserve"> </w:t>
      </w:r>
      <w:r w:rsidR="00A85C23" w:rsidRPr="00344DD8">
        <w:t>за</w:t>
      </w:r>
      <w:r w:rsidRPr="00344DD8">
        <w:t xml:space="preserve"> </w:t>
      </w:r>
      <w:r w:rsidR="00A85C23" w:rsidRPr="00344DD8">
        <w:t>счет</w:t>
      </w:r>
      <w:r w:rsidRPr="00344DD8">
        <w:t xml:space="preserve"> </w:t>
      </w:r>
      <w:r w:rsidR="00A85C23" w:rsidRPr="00344DD8">
        <w:t>религиозного</w:t>
      </w:r>
      <w:r w:rsidRPr="00344DD8">
        <w:t xml:space="preserve"> </w:t>
      </w:r>
      <w:r w:rsidR="00A85C23" w:rsidRPr="00344DD8">
        <w:t>фактора.</w:t>
      </w:r>
      <w:r w:rsidRPr="00344DD8">
        <w:t xml:space="preserve"> </w:t>
      </w:r>
      <w:r w:rsidR="00A85C23" w:rsidRPr="00344DD8">
        <w:t>Но</w:t>
      </w:r>
      <w:r w:rsidRPr="00344DD8">
        <w:t xml:space="preserve"> </w:t>
      </w:r>
      <w:r w:rsidR="00A85C23" w:rsidRPr="00344DD8">
        <w:t>это</w:t>
      </w:r>
      <w:r w:rsidRPr="00344DD8">
        <w:t xml:space="preserve"> </w:t>
      </w:r>
      <w:r w:rsidR="00A85C23" w:rsidRPr="00344DD8">
        <w:t>не</w:t>
      </w:r>
      <w:r w:rsidRPr="00344DD8">
        <w:t xml:space="preserve"> </w:t>
      </w:r>
      <w:r w:rsidR="00A85C23" w:rsidRPr="00344DD8">
        <w:t>переносимо</w:t>
      </w:r>
      <w:r w:rsidRPr="00344DD8">
        <w:t xml:space="preserve"> - </w:t>
      </w:r>
      <w:r w:rsidR="00A85C23" w:rsidRPr="00344DD8">
        <w:t>по</w:t>
      </w:r>
      <w:r w:rsidRPr="00344DD8">
        <w:t xml:space="preserve"> </w:t>
      </w:r>
      <w:r w:rsidR="00A85C23" w:rsidRPr="00344DD8">
        <w:t>крайней</w:t>
      </w:r>
      <w:r w:rsidRPr="00344DD8">
        <w:t xml:space="preserve"> </w:t>
      </w:r>
      <w:r w:rsidR="00A85C23" w:rsidRPr="00344DD8">
        <w:t>мере,</w:t>
      </w:r>
      <w:r w:rsidRPr="00344DD8">
        <w:t xml:space="preserve"> </w:t>
      </w:r>
      <w:r w:rsidR="00A85C23" w:rsidRPr="00344DD8">
        <w:t>за</w:t>
      </w:r>
      <w:r w:rsidRPr="00344DD8">
        <w:t xml:space="preserve"> </w:t>
      </w:r>
      <w:r w:rsidR="00A85C23" w:rsidRPr="00344DD8">
        <w:t>несколько</w:t>
      </w:r>
      <w:r w:rsidRPr="00344DD8">
        <w:t xml:space="preserve"> </w:t>
      </w:r>
      <w:r w:rsidR="00A85C23" w:rsidRPr="00344DD8">
        <w:t>лет</w:t>
      </w:r>
      <w:r w:rsidRPr="00344DD8">
        <w:t xml:space="preserve"> - </w:t>
      </w:r>
      <w:r w:rsidR="00A85C23" w:rsidRPr="00344DD8">
        <w:t>на</w:t>
      </w:r>
      <w:r w:rsidRPr="00344DD8">
        <w:t xml:space="preserve"> </w:t>
      </w:r>
      <w:r w:rsidR="00A85C23" w:rsidRPr="00344DD8">
        <w:t>российскую</w:t>
      </w:r>
      <w:r w:rsidRPr="00344DD8">
        <w:t xml:space="preserve"> </w:t>
      </w:r>
      <w:r w:rsidR="00A85C23" w:rsidRPr="00344DD8">
        <w:t>почву,</w:t>
      </w:r>
      <w:r w:rsidRPr="00344DD8">
        <w:t xml:space="preserve"> </w:t>
      </w:r>
      <w:r w:rsidR="00A85C23" w:rsidRPr="00344DD8">
        <w:t>это</w:t>
      </w:r>
      <w:r w:rsidRPr="00344DD8">
        <w:t xml:space="preserve"> </w:t>
      </w:r>
      <w:r w:rsidR="00A85C23" w:rsidRPr="00344DD8">
        <w:t>свойство</w:t>
      </w:r>
      <w:r w:rsidRPr="00344DD8">
        <w:t xml:space="preserve"> </w:t>
      </w:r>
      <w:r w:rsidR="00A85C23" w:rsidRPr="00344DD8">
        <w:t>данного</w:t>
      </w:r>
      <w:r w:rsidRPr="00344DD8">
        <w:t xml:space="preserve"> </w:t>
      </w:r>
      <w:r w:rsidR="00A85C23" w:rsidRPr="00344DD8">
        <w:t>общества,</w:t>
      </w:r>
      <w:r w:rsidRPr="00344DD8">
        <w:t xml:space="preserve"> </w:t>
      </w:r>
      <w:r w:rsidR="00A85C23" w:rsidRPr="00344DD8">
        <w:t>это</w:t>
      </w:r>
      <w:r w:rsidRPr="00344DD8">
        <w:t xml:space="preserve"> </w:t>
      </w:r>
      <w:r w:rsidR="00A85C23" w:rsidRPr="00344DD8">
        <w:t>не</w:t>
      </w:r>
      <w:r w:rsidRPr="00344DD8">
        <w:t xml:space="preserve"> </w:t>
      </w:r>
      <w:r w:rsidR="00A85C23" w:rsidRPr="00344DD8">
        <w:t>воспроизводится</w:t>
      </w:r>
      <w:r w:rsidRPr="00344DD8">
        <w:t xml:space="preserve"> </w:t>
      </w:r>
      <w:r w:rsidR="00A85C23" w:rsidRPr="00344DD8">
        <w:t>искусственно,</w:t>
      </w:r>
      <w:r w:rsidRPr="00344DD8">
        <w:t xml:space="preserve"> - </w:t>
      </w:r>
      <w:r w:rsidR="00A85C23" w:rsidRPr="00344DD8">
        <w:t>считает</w:t>
      </w:r>
      <w:r w:rsidRPr="00344DD8">
        <w:t xml:space="preserve"> </w:t>
      </w:r>
      <w:r w:rsidR="00A85C23" w:rsidRPr="00344DD8">
        <w:t>демограф</w:t>
      </w:r>
      <w:r w:rsidRPr="00344DD8">
        <w:t xml:space="preserve"> </w:t>
      </w:r>
      <w:r w:rsidR="00A85C23" w:rsidRPr="00344DD8">
        <w:t>Алексей</w:t>
      </w:r>
      <w:r w:rsidRPr="00344DD8">
        <w:t xml:space="preserve"> </w:t>
      </w:r>
      <w:r w:rsidR="00A85C23" w:rsidRPr="00344DD8">
        <w:t>Ракша.</w:t>
      </w:r>
    </w:p>
    <w:p w14:paraId="6DA3B410" w14:textId="77777777" w:rsidR="00A85C23" w:rsidRPr="00344DD8" w:rsidRDefault="00951B83" w:rsidP="00A85C23">
      <w:r w:rsidRPr="00344DD8">
        <w:t>КТО</w:t>
      </w:r>
      <w:r w:rsidR="00E56EE1" w:rsidRPr="00344DD8">
        <w:t xml:space="preserve"> </w:t>
      </w:r>
      <w:r w:rsidRPr="00344DD8">
        <w:t>ВИНОВАТ</w:t>
      </w:r>
      <w:r w:rsidR="00E56EE1" w:rsidRPr="00344DD8">
        <w:t xml:space="preserve"> </w:t>
      </w:r>
      <w:r w:rsidRPr="00344DD8">
        <w:t>И</w:t>
      </w:r>
      <w:r w:rsidR="00E56EE1" w:rsidRPr="00344DD8">
        <w:t xml:space="preserve"> </w:t>
      </w:r>
      <w:r w:rsidRPr="00344DD8">
        <w:t>ЧТО</w:t>
      </w:r>
      <w:r w:rsidR="00E56EE1" w:rsidRPr="00344DD8">
        <w:t xml:space="preserve"> </w:t>
      </w:r>
      <w:r w:rsidRPr="00344DD8">
        <w:t>ДЕЛАТЬ</w:t>
      </w:r>
    </w:p>
    <w:p w14:paraId="3C3FC4EC" w14:textId="77777777" w:rsidR="00A85C23" w:rsidRPr="00344DD8" w:rsidRDefault="00A85C23" w:rsidP="00A85C23">
      <w:r w:rsidRPr="00344DD8">
        <w:t>Демографы</w:t>
      </w:r>
      <w:r w:rsidR="00E56EE1" w:rsidRPr="00344DD8">
        <w:t xml:space="preserve"> </w:t>
      </w:r>
      <w:r w:rsidRPr="00344DD8">
        <w:t>поделились,</w:t>
      </w:r>
      <w:r w:rsidR="00E56EE1" w:rsidRPr="00344DD8">
        <w:t xml:space="preserve"> </w:t>
      </w:r>
      <w:r w:rsidRPr="00344DD8">
        <w:t>какие</w:t>
      </w:r>
      <w:r w:rsidR="00E56EE1" w:rsidRPr="00344DD8">
        <w:t xml:space="preserve"> </w:t>
      </w:r>
      <w:r w:rsidRPr="00344DD8">
        <w:t>именно</w:t>
      </w:r>
      <w:r w:rsidR="00E56EE1" w:rsidRPr="00344DD8">
        <w:t xml:space="preserve"> </w:t>
      </w:r>
      <w:r w:rsidRPr="00344DD8">
        <w:t>меры</w:t>
      </w:r>
      <w:r w:rsidR="00E56EE1" w:rsidRPr="00344DD8">
        <w:t xml:space="preserve"> </w:t>
      </w:r>
      <w:r w:rsidRPr="00344DD8">
        <w:t>нужны</w:t>
      </w:r>
      <w:r w:rsidR="00E56EE1" w:rsidRPr="00344DD8">
        <w:t xml:space="preserve"> </w:t>
      </w:r>
      <w:r w:rsidRPr="00344DD8">
        <w:t>России</w:t>
      </w:r>
      <w:r w:rsidR="00E56EE1" w:rsidRPr="00344DD8">
        <w:t xml:space="preserve"> </w:t>
      </w:r>
      <w:r w:rsidRPr="00344DD8">
        <w:t>для</w:t>
      </w:r>
      <w:r w:rsidR="00E56EE1" w:rsidRPr="00344DD8">
        <w:t xml:space="preserve"> </w:t>
      </w:r>
      <w:r w:rsidRPr="00344DD8">
        <w:t>стимулирования</w:t>
      </w:r>
      <w:r w:rsidR="00E56EE1" w:rsidRPr="00344DD8">
        <w:t xml:space="preserve"> </w:t>
      </w:r>
      <w:r w:rsidRPr="00344DD8">
        <w:t>рождаемости,</w:t>
      </w:r>
      <w:r w:rsidR="00E56EE1" w:rsidRPr="00344DD8">
        <w:t xml:space="preserve"> - </w:t>
      </w:r>
      <w:r w:rsidRPr="00344DD8">
        <w:t>и</w:t>
      </w:r>
      <w:r w:rsidR="00E56EE1" w:rsidRPr="00344DD8">
        <w:t xml:space="preserve"> </w:t>
      </w:r>
      <w:r w:rsidRPr="00344DD8">
        <w:t>это</w:t>
      </w:r>
      <w:r w:rsidR="00E56EE1" w:rsidRPr="00344DD8">
        <w:t xml:space="preserve"> </w:t>
      </w:r>
      <w:r w:rsidRPr="00344DD8">
        <w:t>не</w:t>
      </w:r>
      <w:r w:rsidR="00E56EE1" w:rsidRPr="00344DD8">
        <w:t xml:space="preserve"> </w:t>
      </w:r>
      <w:r w:rsidRPr="00344DD8">
        <w:t>запретительные</w:t>
      </w:r>
      <w:r w:rsidR="00E56EE1" w:rsidRPr="00344DD8">
        <w:t xml:space="preserve"> </w:t>
      </w:r>
      <w:r w:rsidRPr="00344DD8">
        <w:t>законы.</w:t>
      </w:r>
    </w:p>
    <w:p w14:paraId="757255FE" w14:textId="77777777" w:rsidR="00A85C23" w:rsidRPr="00344DD8" w:rsidRDefault="00E56EE1" w:rsidP="00A85C23">
      <w:r w:rsidRPr="00344DD8">
        <w:t xml:space="preserve">- </w:t>
      </w:r>
      <w:r w:rsidR="00A85C23" w:rsidRPr="00344DD8">
        <w:t>В</w:t>
      </w:r>
      <w:r w:rsidRPr="00344DD8">
        <w:t xml:space="preserve"> </w:t>
      </w:r>
      <w:r w:rsidR="00A85C23" w:rsidRPr="00344DD8">
        <w:t>странах,</w:t>
      </w:r>
      <w:r w:rsidRPr="00344DD8">
        <w:t xml:space="preserve"> </w:t>
      </w:r>
      <w:r w:rsidR="00A85C23" w:rsidRPr="00344DD8">
        <w:t>где</w:t>
      </w:r>
      <w:r w:rsidRPr="00344DD8">
        <w:t xml:space="preserve"> </w:t>
      </w:r>
      <w:r w:rsidR="00A85C23" w:rsidRPr="00344DD8">
        <w:t>общество</w:t>
      </w:r>
      <w:r w:rsidRPr="00344DD8">
        <w:t xml:space="preserve"> </w:t>
      </w:r>
      <w:r w:rsidR="00A85C23" w:rsidRPr="00344DD8">
        <w:t>ценит</w:t>
      </w:r>
      <w:r w:rsidRPr="00344DD8">
        <w:t xml:space="preserve"> </w:t>
      </w:r>
      <w:r w:rsidR="00A85C23" w:rsidRPr="00344DD8">
        <w:t>и</w:t>
      </w:r>
      <w:r w:rsidRPr="00344DD8">
        <w:t xml:space="preserve"> </w:t>
      </w:r>
      <w:r w:rsidR="00A85C23" w:rsidRPr="00344DD8">
        <w:t>поддерживает</w:t>
      </w:r>
      <w:r w:rsidRPr="00344DD8">
        <w:t xml:space="preserve"> </w:t>
      </w:r>
      <w:r w:rsidR="00A85C23" w:rsidRPr="00344DD8">
        <w:t>семьи</w:t>
      </w:r>
      <w:r w:rsidRPr="00344DD8">
        <w:t xml:space="preserve"> </w:t>
      </w:r>
      <w:r w:rsidR="00A85C23" w:rsidRPr="00344DD8">
        <w:t>с</w:t>
      </w:r>
      <w:r w:rsidRPr="00344DD8">
        <w:t xml:space="preserve"> </w:t>
      </w:r>
      <w:r w:rsidR="00A85C23" w:rsidRPr="00344DD8">
        <w:t>детьми,</w:t>
      </w:r>
      <w:r w:rsidRPr="00344DD8">
        <w:t xml:space="preserve"> </w:t>
      </w:r>
      <w:r w:rsidR="00A85C23" w:rsidRPr="00344DD8">
        <w:t>рождаемость</w:t>
      </w:r>
      <w:r w:rsidRPr="00344DD8">
        <w:t xml:space="preserve"> </w:t>
      </w:r>
      <w:r w:rsidR="00A85C23" w:rsidRPr="00344DD8">
        <w:t>может</w:t>
      </w:r>
      <w:r w:rsidRPr="00344DD8">
        <w:t xml:space="preserve"> </w:t>
      </w:r>
      <w:r w:rsidR="00A85C23" w:rsidRPr="00344DD8">
        <w:t>быть</w:t>
      </w:r>
      <w:r w:rsidRPr="00344DD8">
        <w:t xml:space="preserve"> </w:t>
      </w:r>
      <w:r w:rsidR="00A85C23" w:rsidRPr="00344DD8">
        <w:t>значительно</w:t>
      </w:r>
      <w:r w:rsidRPr="00344DD8">
        <w:t xml:space="preserve"> </w:t>
      </w:r>
      <w:r w:rsidR="00A85C23" w:rsidRPr="00344DD8">
        <w:t>выше,</w:t>
      </w:r>
      <w:r w:rsidRPr="00344DD8">
        <w:t xml:space="preserve"> - </w:t>
      </w:r>
      <w:r w:rsidR="00A85C23" w:rsidRPr="00344DD8">
        <w:t>считает</w:t>
      </w:r>
      <w:r w:rsidRPr="00344DD8">
        <w:t xml:space="preserve"> </w:t>
      </w:r>
      <w:r w:rsidR="00A85C23" w:rsidRPr="00344DD8">
        <w:t>эксперт</w:t>
      </w:r>
      <w:r w:rsidRPr="00344DD8">
        <w:t xml:space="preserve"> </w:t>
      </w:r>
      <w:r w:rsidR="00A85C23" w:rsidRPr="00344DD8">
        <w:t>по</w:t>
      </w:r>
      <w:r w:rsidRPr="00344DD8">
        <w:t xml:space="preserve"> </w:t>
      </w:r>
      <w:r w:rsidR="00A85C23" w:rsidRPr="00344DD8">
        <w:t>демографии</w:t>
      </w:r>
      <w:r w:rsidRPr="00344DD8">
        <w:t xml:space="preserve"> </w:t>
      </w:r>
      <w:r w:rsidR="00A85C23" w:rsidRPr="00344DD8">
        <w:t>Алексей</w:t>
      </w:r>
      <w:r w:rsidRPr="00344DD8">
        <w:t xml:space="preserve"> </w:t>
      </w:r>
      <w:r w:rsidR="00A85C23" w:rsidRPr="00344DD8">
        <w:t>Ракша.</w:t>
      </w:r>
      <w:r w:rsidRPr="00344DD8">
        <w:t xml:space="preserve"> </w:t>
      </w:r>
      <w:r w:rsidR="00A85C23" w:rsidRPr="00344DD8">
        <w:t>Он</w:t>
      </w:r>
      <w:r w:rsidRPr="00344DD8">
        <w:t xml:space="preserve"> </w:t>
      </w:r>
      <w:r w:rsidR="00A85C23" w:rsidRPr="00344DD8">
        <w:lastRenderedPageBreak/>
        <w:t>подчеркивает,</w:t>
      </w:r>
      <w:r w:rsidRPr="00344DD8">
        <w:t xml:space="preserve"> </w:t>
      </w:r>
      <w:r w:rsidR="00A85C23" w:rsidRPr="00344DD8">
        <w:t>что</w:t>
      </w:r>
      <w:r w:rsidRPr="00344DD8">
        <w:t xml:space="preserve"> </w:t>
      </w:r>
      <w:r w:rsidR="00A85C23" w:rsidRPr="00344DD8">
        <w:t>если</w:t>
      </w:r>
      <w:r w:rsidRPr="00344DD8">
        <w:t xml:space="preserve"> </w:t>
      </w:r>
      <w:r w:rsidR="00A85C23" w:rsidRPr="00344DD8">
        <w:t>в</w:t>
      </w:r>
      <w:r w:rsidRPr="00344DD8">
        <w:t xml:space="preserve"> </w:t>
      </w:r>
      <w:r w:rsidR="00A85C23" w:rsidRPr="00344DD8">
        <w:t>обществе</w:t>
      </w:r>
      <w:r w:rsidRPr="00344DD8">
        <w:t xml:space="preserve"> </w:t>
      </w:r>
      <w:r w:rsidR="00A85C23" w:rsidRPr="00344DD8">
        <w:t>нет</w:t>
      </w:r>
      <w:r w:rsidRPr="00344DD8">
        <w:t xml:space="preserve"> </w:t>
      </w:r>
      <w:r w:rsidR="00A85C23" w:rsidRPr="00344DD8">
        <w:t>позитивного</w:t>
      </w:r>
      <w:r w:rsidRPr="00344DD8">
        <w:t xml:space="preserve"> </w:t>
      </w:r>
      <w:r w:rsidR="00A85C23" w:rsidRPr="00344DD8">
        <w:t>отношения</w:t>
      </w:r>
      <w:r w:rsidRPr="00344DD8">
        <w:t xml:space="preserve"> </w:t>
      </w:r>
      <w:r w:rsidR="00A85C23" w:rsidRPr="00344DD8">
        <w:t>к</w:t>
      </w:r>
      <w:r w:rsidRPr="00344DD8">
        <w:t xml:space="preserve"> </w:t>
      </w:r>
      <w:r w:rsidR="00A85C23" w:rsidRPr="00344DD8">
        <w:t>многодетности,</w:t>
      </w:r>
      <w:r w:rsidRPr="00344DD8">
        <w:t xml:space="preserve"> </w:t>
      </w:r>
      <w:r w:rsidR="00A85C23" w:rsidRPr="00344DD8">
        <w:t>то</w:t>
      </w:r>
      <w:r w:rsidRPr="00344DD8">
        <w:t xml:space="preserve"> </w:t>
      </w:r>
      <w:r w:rsidR="00A85C23" w:rsidRPr="00344DD8">
        <w:t>даже</w:t>
      </w:r>
      <w:r w:rsidRPr="00344DD8">
        <w:t xml:space="preserve"> </w:t>
      </w:r>
      <w:r w:rsidR="00A85C23" w:rsidRPr="00344DD8">
        <w:t>социальные</w:t>
      </w:r>
      <w:r w:rsidRPr="00344DD8">
        <w:t xml:space="preserve"> </w:t>
      </w:r>
      <w:r w:rsidR="00A85C23" w:rsidRPr="00344DD8">
        <w:t>выплаты</w:t>
      </w:r>
      <w:r w:rsidRPr="00344DD8">
        <w:t xml:space="preserve"> </w:t>
      </w:r>
      <w:r w:rsidR="00A85C23" w:rsidRPr="00344DD8">
        <w:t>не</w:t>
      </w:r>
      <w:r w:rsidRPr="00344DD8">
        <w:t xml:space="preserve"> </w:t>
      </w:r>
      <w:r w:rsidR="00A85C23" w:rsidRPr="00344DD8">
        <w:t>всегда</w:t>
      </w:r>
      <w:r w:rsidRPr="00344DD8">
        <w:t xml:space="preserve"> </w:t>
      </w:r>
      <w:r w:rsidR="00A85C23" w:rsidRPr="00344DD8">
        <w:t>смогут</w:t>
      </w:r>
      <w:r w:rsidRPr="00344DD8">
        <w:t xml:space="preserve"> </w:t>
      </w:r>
      <w:r w:rsidR="00A85C23" w:rsidRPr="00344DD8">
        <w:t>стимулировать</w:t>
      </w:r>
      <w:r w:rsidRPr="00344DD8">
        <w:t xml:space="preserve"> </w:t>
      </w:r>
      <w:r w:rsidR="00A85C23" w:rsidRPr="00344DD8">
        <w:t>рост</w:t>
      </w:r>
      <w:r w:rsidRPr="00344DD8">
        <w:t xml:space="preserve"> </w:t>
      </w:r>
      <w:r w:rsidR="00A85C23" w:rsidRPr="00344DD8">
        <w:t>рождаемости.</w:t>
      </w:r>
    </w:p>
    <w:p w14:paraId="3E59DD52" w14:textId="77777777" w:rsidR="00A85C23" w:rsidRPr="00344DD8" w:rsidRDefault="00A85C23" w:rsidP="00A85C23">
      <w:r w:rsidRPr="00344DD8">
        <w:t>Кроме</w:t>
      </w:r>
      <w:r w:rsidR="00E56EE1" w:rsidRPr="00344DD8">
        <w:t xml:space="preserve"> </w:t>
      </w:r>
      <w:r w:rsidRPr="00344DD8">
        <w:t>того,</w:t>
      </w:r>
      <w:r w:rsidR="00E56EE1" w:rsidRPr="00344DD8">
        <w:t xml:space="preserve"> </w:t>
      </w:r>
      <w:r w:rsidRPr="00344DD8">
        <w:t>нужно</w:t>
      </w:r>
      <w:r w:rsidR="00E56EE1" w:rsidRPr="00344DD8">
        <w:t xml:space="preserve"> </w:t>
      </w:r>
      <w:r w:rsidRPr="00344DD8">
        <w:t>усиливать</w:t>
      </w:r>
      <w:r w:rsidR="00E56EE1" w:rsidRPr="00344DD8">
        <w:t xml:space="preserve"> </w:t>
      </w:r>
      <w:r w:rsidRPr="00344DD8">
        <w:t>материальные</w:t>
      </w:r>
      <w:r w:rsidR="00E56EE1" w:rsidRPr="00344DD8">
        <w:t xml:space="preserve"> </w:t>
      </w:r>
      <w:r w:rsidRPr="00344DD8">
        <w:t>меры.</w:t>
      </w:r>
    </w:p>
    <w:p w14:paraId="188C69EF" w14:textId="77777777" w:rsidR="00A85C23" w:rsidRPr="00344DD8" w:rsidRDefault="00A85C23" w:rsidP="00A85C23">
      <w:r w:rsidRPr="00344DD8">
        <w:t>Материнский</w:t>
      </w:r>
      <w:r w:rsidR="00E56EE1" w:rsidRPr="00344DD8">
        <w:t xml:space="preserve"> </w:t>
      </w:r>
      <w:r w:rsidRPr="00344DD8">
        <w:t>капитал</w:t>
      </w:r>
      <w:r w:rsidR="00E56EE1" w:rsidRPr="00344DD8">
        <w:t xml:space="preserve"> </w:t>
      </w:r>
      <w:r w:rsidRPr="00344DD8">
        <w:t>сейчас</w:t>
      </w:r>
      <w:r w:rsidR="00E56EE1" w:rsidRPr="00344DD8">
        <w:t xml:space="preserve"> </w:t>
      </w:r>
      <w:r w:rsidRPr="00344DD8">
        <w:t>дискредитирован.</w:t>
      </w:r>
      <w:r w:rsidR="00E56EE1" w:rsidRPr="00344DD8">
        <w:t xml:space="preserve"> </w:t>
      </w:r>
      <w:r w:rsidRPr="00344DD8">
        <w:t>Во-первых,</w:t>
      </w:r>
      <w:r w:rsidR="00E56EE1" w:rsidRPr="00344DD8">
        <w:t xml:space="preserve"> </w:t>
      </w:r>
      <w:r w:rsidRPr="00344DD8">
        <w:t>тем,</w:t>
      </w:r>
      <w:r w:rsidR="00E56EE1" w:rsidRPr="00344DD8">
        <w:t xml:space="preserve"> </w:t>
      </w:r>
      <w:r w:rsidRPr="00344DD8">
        <w:t>что</w:t>
      </w:r>
      <w:r w:rsidR="00E56EE1" w:rsidRPr="00344DD8">
        <w:t xml:space="preserve"> </w:t>
      </w:r>
      <w:r w:rsidRPr="00344DD8">
        <w:t>его</w:t>
      </w:r>
      <w:r w:rsidR="00E56EE1" w:rsidRPr="00344DD8">
        <w:t xml:space="preserve"> </w:t>
      </w:r>
      <w:r w:rsidRPr="00344DD8">
        <w:t>перенесли</w:t>
      </w:r>
      <w:r w:rsidR="00E56EE1" w:rsidRPr="00344DD8">
        <w:t xml:space="preserve"> </w:t>
      </w:r>
      <w:r w:rsidRPr="00344DD8">
        <w:t>на</w:t>
      </w:r>
      <w:r w:rsidR="00E56EE1" w:rsidRPr="00344DD8">
        <w:t xml:space="preserve"> </w:t>
      </w:r>
      <w:r w:rsidRPr="00344DD8">
        <w:t>первого</w:t>
      </w:r>
      <w:r w:rsidR="00E56EE1" w:rsidRPr="00344DD8">
        <w:t xml:space="preserve"> </w:t>
      </w:r>
      <w:r w:rsidRPr="00344DD8">
        <w:t>ребенка,</w:t>
      </w:r>
      <w:r w:rsidR="00E56EE1" w:rsidRPr="00344DD8">
        <w:t xml:space="preserve"> </w:t>
      </w:r>
      <w:r w:rsidRPr="00344DD8">
        <w:t>этим</w:t>
      </w:r>
      <w:r w:rsidR="00E56EE1" w:rsidRPr="00344DD8">
        <w:t xml:space="preserve"> </w:t>
      </w:r>
      <w:r w:rsidRPr="00344DD8">
        <w:t>убив</w:t>
      </w:r>
      <w:r w:rsidR="00E56EE1" w:rsidRPr="00344DD8">
        <w:t xml:space="preserve"> </w:t>
      </w:r>
      <w:r w:rsidRPr="00344DD8">
        <w:t>его</w:t>
      </w:r>
      <w:r w:rsidR="00E56EE1" w:rsidRPr="00344DD8">
        <w:t xml:space="preserve"> </w:t>
      </w:r>
      <w:r w:rsidRPr="00344DD8">
        <w:t>эффективность,</w:t>
      </w:r>
      <w:r w:rsidR="00E56EE1" w:rsidRPr="00344DD8">
        <w:t xml:space="preserve"> </w:t>
      </w:r>
      <w:r w:rsidRPr="00344DD8">
        <w:t>ведь</w:t>
      </w:r>
      <w:r w:rsidR="00E56EE1" w:rsidRPr="00344DD8">
        <w:t xml:space="preserve"> </w:t>
      </w:r>
      <w:r w:rsidRPr="00344DD8">
        <w:t>посыл</w:t>
      </w:r>
      <w:r w:rsidR="00E56EE1" w:rsidRPr="00344DD8">
        <w:t xml:space="preserve"> </w:t>
      </w:r>
      <w:r w:rsidRPr="00344DD8">
        <w:t>был</w:t>
      </w:r>
      <w:r w:rsidR="00E56EE1" w:rsidRPr="00344DD8">
        <w:t xml:space="preserve"> </w:t>
      </w:r>
      <w:r w:rsidRPr="00344DD8">
        <w:t>именно</w:t>
      </w:r>
      <w:r w:rsidR="00E56EE1" w:rsidRPr="00344DD8">
        <w:t xml:space="preserve"> </w:t>
      </w:r>
      <w:r w:rsidRPr="00344DD8">
        <w:t>в</w:t>
      </w:r>
      <w:r w:rsidR="00E56EE1" w:rsidRPr="00344DD8">
        <w:t xml:space="preserve"> </w:t>
      </w:r>
      <w:r w:rsidRPr="00344DD8">
        <w:t>рождении</w:t>
      </w:r>
      <w:r w:rsidR="00E56EE1" w:rsidRPr="00344DD8">
        <w:t xml:space="preserve"> </w:t>
      </w:r>
      <w:r w:rsidRPr="00344DD8">
        <w:t>второго</w:t>
      </w:r>
      <w:r w:rsidR="00E56EE1" w:rsidRPr="00344DD8">
        <w:t xml:space="preserve"> </w:t>
      </w:r>
      <w:r w:rsidRPr="00344DD8">
        <w:t>и</w:t>
      </w:r>
      <w:r w:rsidR="00E56EE1" w:rsidRPr="00344DD8">
        <w:t xml:space="preserve"> </w:t>
      </w:r>
      <w:r w:rsidRPr="00344DD8">
        <w:t>последующих.</w:t>
      </w:r>
    </w:p>
    <w:p w14:paraId="5DC8B2D0" w14:textId="77777777" w:rsidR="00A85C23" w:rsidRPr="00344DD8" w:rsidRDefault="00A85C23" w:rsidP="00A85C23">
      <w:r w:rsidRPr="00344DD8">
        <w:t>Второй</w:t>
      </w:r>
      <w:r w:rsidR="00E56EE1" w:rsidRPr="00344DD8">
        <w:t xml:space="preserve"> </w:t>
      </w:r>
      <w:r w:rsidRPr="00344DD8">
        <w:t>причиной</w:t>
      </w:r>
      <w:r w:rsidR="00E56EE1" w:rsidRPr="00344DD8">
        <w:t xml:space="preserve"> «</w:t>
      </w:r>
      <w:r w:rsidRPr="00344DD8">
        <w:t>обесценивания</w:t>
      </w:r>
      <w:r w:rsidR="00E56EE1" w:rsidRPr="00344DD8">
        <w:t xml:space="preserve">» </w:t>
      </w:r>
      <w:r w:rsidRPr="00344DD8">
        <w:t>материнского</w:t>
      </w:r>
      <w:r w:rsidR="00E56EE1" w:rsidRPr="00344DD8">
        <w:t xml:space="preserve"> </w:t>
      </w:r>
      <w:r w:rsidRPr="00344DD8">
        <w:t>капитала</w:t>
      </w:r>
      <w:r w:rsidR="00E56EE1" w:rsidRPr="00344DD8">
        <w:t xml:space="preserve"> </w:t>
      </w:r>
      <w:r w:rsidRPr="00344DD8">
        <w:t>стали</w:t>
      </w:r>
      <w:r w:rsidR="00E56EE1" w:rsidRPr="00344DD8">
        <w:t xml:space="preserve"> </w:t>
      </w:r>
      <w:r w:rsidRPr="00344DD8">
        <w:t>сложности</w:t>
      </w:r>
      <w:r w:rsidR="00E56EE1" w:rsidRPr="00344DD8">
        <w:t xml:space="preserve"> </w:t>
      </w:r>
      <w:r w:rsidRPr="00344DD8">
        <w:t>при</w:t>
      </w:r>
      <w:r w:rsidR="00E56EE1" w:rsidRPr="00344DD8">
        <w:t xml:space="preserve"> </w:t>
      </w:r>
      <w:r w:rsidRPr="00344DD8">
        <w:t>попытке</w:t>
      </w:r>
      <w:r w:rsidR="00E56EE1" w:rsidRPr="00344DD8">
        <w:t xml:space="preserve"> </w:t>
      </w:r>
      <w:r w:rsidRPr="00344DD8">
        <w:t>продажи</w:t>
      </w:r>
      <w:r w:rsidR="00E56EE1" w:rsidRPr="00344DD8">
        <w:t xml:space="preserve"> </w:t>
      </w:r>
      <w:r w:rsidRPr="00344DD8">
        <w:t>или</w:t>
      </w:r>
      <w:r w:rsidR="00E56EE1" w:rsidRPr="00344DD8">
        <w:t xml:space="preserve"> </w:t>
      </w:r>
      <w:r w:rsidRPr="00344DD8">
        <w:t>обмена</w:t>
      </w:r>
      <w:r w:rsidR="00E56EE1" w:rsidRPr="00344DD8">
        <w:t xml:space="preserve"> </w:t>
      </w:r>
      <w:r w:rsidRPr="00344DD8">
        <w:t>квартир,</w:t>
      </w:r>
      <w:r w:rsidR="00E56EE1" w:rsidRPr="00344DD8">
        <w:t xml:space="preserve"> </w:t>
      </w:r>
      <w:r w:rsidRPr="00344DD8">
        <w:t>которые</w:t>
      </w:r>
      <w:r w:rsidR="00E56EE1" w:rsidRPr="00344DD8">
        <w:t xml:space="preserve"> </w:t>
      </w:r>
      <w:r w:rsidRPr="00344DD8">
        <w:t>родители</w:t>
      </w:r>
      <w:r w:rsidR="00E56EE1" w:rsidRPr="00344DD8">
        <w:t xml:space="preserve"> </w:t>
      </w:r>
      <w:r w:rsidRPr="00344DD8">
        <w:t>покупают</w:t>
      </w:r>
      <w:r w:rsidR="00E56EE1" w:rsidRPr="00344DD8">
        <w:t xml:space="preserve"> </w:t>
      </w:r>
      <w:r w:rsidRPr="00344DD8">
        <w:t>с</w:t>
      </w:r>
      <w:r w:rsidR="00E56EE1" w:rsidRPr="00344DD8">
        <w:t xml:space="preserve"> </w:t>
      </w:r>
      <w:r w:rsidRPr="00344DD8">
        <w:t>помощью</w:t>
      </w:r>
      <w:r w:rsidR="00E56EE1" w:rsidRPr="00344DD8">
        <w:t xml:space="preserve"> </w:t>
      </w:r>
      <w:r w:rsidRPr="00344DD8">
        <w:t>этой</w:t>
      </w:r>
      <w:r w:rsidR="00E56EE1" w:rsidRPr="00344DD8">
        <w:t xml:space="preserve"> </w:t>
      </w:r>
      <w:r w:rsidRPr="00344DD8">
        <w:t>выплаты.</w:t>
      </w:r>
      <w:r w:rsidR="00E56EE1" w:rsidRPr="00344DD8">
        <w:t xml:space="preserve"> </w:t>
      </w:r>
      <w:r w:rsidRPr="00344DD8">
        <w:t>Третьей</w:t>
      </w:r>
      <w:r w:rsidR="00E56EE1" w:rsidRPr="00344DD8">
        <w:t xml:space="preserve"> - </w:t>
      </w:r>
      <w:r w:rsidRPr="00344DD8">
        <w:t>изначально</w:t>
      </w:r>
      <w:r w:rsidR="00E56EE1" w:rsidRPr="00344DD8">
        <w:t xml:space="preserve"> </w:t>
      </w:r>
      <w:r w:rsidRPr="00344DD8">
        <w:t>ограниченный</w:t>
      </w:r>
      <w:r w:rsidR="00E56EE1" w:rsidRPr="00344DD8">
        <w:t xml:space="preserve"> </w:t>
      </w:r>
      <w:r w:rsidRPr="00344DD8">
        <w:t>срок</w:t>
      </w:r>
      <w:r w:rsidR="00E56EE1" w:rsidRPr="00344DD8">
        <w:t xml:space="preserve"> </w:t>
      </w:r>
      <w:r w:rsidRPr="00344DD8">
        <w:t>действия</w:t>
      </w:r>
      <w:r w:rsidR="00E56EE1" w:rsidRPr="00344DD8">
        <w:t xml:space="preserve"> </w:t>
      </w:r>
      <w:r w:rsidRPr="00344DD8">
        <w:t>программы</w:t>
      </w:r>
      <w:r w:rsidR="00E56EE1" w:rsidRPr="00344DD8">
        <w:t xml:space="preserve"> </w:t>
      </w:r>
      <w:r w:rsidRPr="00344DD8">
        <w:t>и</w:t>
      </w:r>
      <w:r w:rsidR="00E56EE1" w:rsidRPr="00344DD8">
        <w:t xml:space="preserve"> </w:t>
      </w:r>
      <w:r w:rsidRPr="00344DD8">
        <w:t>продление</w:t>
      </w:r>
      <w:r w:rsidR="00E56EE1" w:rsidRPr="00344DD8">
        <w:t xml:space="preserve"> </w:t>
      </w:r>
      <w:r w:rsidRPr="00344DD8">
        <w:t>ее</w:t>
      </w:r>
      <w:r w:rsidR="00E56EE1" w:rsidRPr="00344DD8">
        <w:t xml:space="preserve"> </w:t>
      </w:r>
      <w:r w:rsidRPr="00344DD8">
        <w:t>в</w:t>
      </w:r>
      <w:r w:rsidR="00E56EE1" w:rsidRPr="00344DD8">
        <w:t xml:space="preserve"> </w:t>
      </w:r>
      <w:r w:rsidRPr="00344DD8">
        <w:t>последний</w:t>
      </w:r>
      <w:r w:rsidR="00E56EE1" w:rsidRPr="00344DD8">
        <w:t xml:space="preserve"> </w:t>
      </w:r>
      <w:r w:rsidRPr="00344DD8">
        <w:t>момент,</w:t>
      </w:r>
      <w:r w:rsidR="00E56EE1" w:rsidRPr="00344DD8">
        <w:t xml:space="preserve"> </w:t>
      </w:r>
      <w:r w:rsidRPr="00344DD8">
        <w:t>причем</w:t>
      </w:r>
      <w:r w:rsidR="00E56EE1" w:rsidRPr="00344DD8">
        <w:t xml:space="preserve"> </w:t>
      </w:r>
      <w:r w:rsidRPr="00344DD8">
        <w:t>всего</w:t>
      </w:r>
      <w:r w:rsidR="00E56EE1" w:rsidRPr="00344DD8">
        <w:t xml:space="preserve"> </w:t>
      </w:r>
      <w:r w:rsidRPr="00344DD8">
        <w:t>на</w:t>
      </w:r>
      <w:r w:rsidR="00E56EE1" w:rsidRPr="00344DD8">
        <w:t xml:space="preserve"> </w:t>
      </w:r>
      <w:r w:rsidRPr="00344DD8">
        <w:t>2</w:t>
      </w:r>
      <w:r w:rsidR="00E56EE1" w:rsidRPr="00344DD8">
        <w:t>-</w:t>
      </w:r>
      <w:r w:rsidRPr="00344DD8">
        <w:t>3</w:t>
      </w:r>
      <w:r w:rsidR="00E56EE1" w:rsidRPr="00344DD8">
        <w:t xml:space="preserve"> </w:t>
      </w:r>
      <w:r w:rsidRPr="00344DD8">
        <w:t>года.</w:t>
      </w:r>
      <w:r w:rsidR="00E56EE1" w:rsidRPr="00344DD8">
        <w:t xml:space="preserve"> </w:t>
      </w:r>
      <w:r w:rsidRPr="00344DD8">
        <w:t>Четвертый</w:t>
      </w:r>
      <w:r w:rsidR="00E56EE1" w:rsidRPr="00344DD8">
        <w:t xml:space="preserve"> - </w:t>
      </w:r>
      <w:r w:rsidRPr="00344DD8">
        <w:t>отсутствие</w:t>
      </w:r>
      <w:r w:rsidR="00E56EE1" w:rsidRPr="00344DD8">
        <w:t xml:space="preserve"> </w:t>
      </w:r>
      <w:r w:rsidRPr="00344DD8">
        <w:t>индексации</w:t>
      </w:r>
      <w:r w:rsidR="00E56EE1" w:rsidRPr="00344DD8">
        <w:t xml:space="preserve"> </w:t>
      </w:r>
      <w:r w:rsidRPr="00344DD8">
        <w:t>по</w:t>
      </w:r>
      <w:r w:rsidR="00E56EE1" w:rsidRPr="00344DD8">
        <w:t xml:space="preserve"> </w:t>
      </w:r>
      <w:r w:rsidRPr="00344DD8">
        <w:t>инфляции</w:t>
      </w:r>
      <w:r w:rsidR="00E56EE1" w:rsidRPr="00344DD8">
        <w:t xml:space="preserve"> </w:t>
      </w:r>
      <w:r w:rsidRPr="00344DD8">
        <w:t>в</w:t>
      </w:r>
      <w:r w:rsidR="00E56EE1" w:rsidRPr="00344DD8">
        <w:t xml:space="preserve"> </w:t>
      </w:r>
      <w:r w:rsidRPr="00344DD8">
        <w:t>2015</w:t>
      </w:r>
      <w:r w:rsidR="00E56EE1" w:rsidRPr="00344DD8">
        <w:t>-</w:t>
      </w:r>
      <w:r w:rsidRPr="00344DD8">
        <w:t>2020</w:t>
      </w:r>
      <w:r w:rsidR="00E56EE1" w:rsidRPr="00344DD8">
        <w:t xml:space="preserve"> </w:t>
      </w:r>
      <w:r w:rsidRPr="00344DD8">
        <w:t>годах.</w:t>
      </w:r>
    </w:p>
    <w:p w14:paraId="7780D038" w14:textId="77777777" w:rsidR="00A85C23" w:rsidRPr="00344DD8" w:rsidRDefault="00E56EE1" w:rsidP="00A85C23">
      <w:r w:rsidRPr="00344DD8">
        <w:t xml:space="preserve">- </w:t>
      </w:r>
      <w:r w:rsidR="00A85C23" w:rsidRPr="00344DD8">
        <w:t>Или</w:t>
      </w:r>
      <w:r w:rsidRPr="00344DD8">
        <w:t xml:space="preserve"> </w:t>
      </w:r>
      <w:r w:rsidR="00A85C23" w:rsidRPr="00344DD8">
        <w:t>вот</w:t>
      </w:r>
      <w:r w:rsidRPr="00344DD8">
        <w:t xml:space="preserve"> - </w:t>
      </w:r>
      <w:r w:rsidR="00A85C23" w:rsidRPr="00344DD8">
        <w:t>поначалу</w:t>
      </w:r>
      <w:r w:rsidRPr="00344DD8">
        <w:t xml:space="preserve"> </w:t>
      </w:r>
      <w:r w:rsidR="00A85C23" w:rsidRPr="00344DD8">
        <w:t>хорошо</w:t>
      </w:r>
      <w:r w:rsidRPr="00344DD8">
        <w:t xml:space="preserve"> </w:t>
      </w:r>
      <w:r w:rsidR="00A85C23" w:rsidRPr="00344DD8">
        <w:t>сработавшая</w:t>
      </w:r>
      <w:r w:rsidRPr="00344DD8">
        <w:t xml:space="preserve"> </w:t>
      </w:r>
      <w:r w:rsidR="00A85C23" w:rsidRPr="00344DD8">
        <w:t>мера,</w:t>
      </w:r>
      <w:r w:rsidRPr="00344DD8">
        <w:t xml:space="preserve"> </w:t>
      </w:r>
      <w:r w:rsidR="00A85C23" w:rsidRPr="00344DD8">
        <w:t>субсидия</w:t>
      </w:r>
      <w:r w:rsidRPr="00344DD8">
        <w:t xml:space="preserve"> </w:t>
      </w:r>
      <w:r w:rsidR="00A85C23" w:rsidRPr="00344DD8">
        <w:t>на</w:t>
      </w:r>
      <w:r w:rsidRPr="00344DD8">
        <w:t xml:space="preserve"> </w:t>
      </w:r>
      <w:r w:rsidR="00A85C23" w:rsidRPr="00344DD8">
        <w:t>ипотеку</w:t>
      </w:r>
      <w:r w:rsidRPr="00344DD8">
        <w:t xml:space="preserve"> </w:t>
      </w:r>
      <w:r w:rsidR="00A85C23" w:rsidRPr="00344DD8">
        <w:t>для</w:t>
      </w:r>
      <w:r w:rsidRPr="00344DD8">
        <w:t xml:space="preserve"> </w:t>
      </w:r>
      <w:r w:rsidR="00A85C23" w:rsidRPr="00344DD8">
        <w:t>родивших</w:t>
      </w:r>
      <w:r w:rsidRPr="00344DD8">
        <w:t xml:space="preserve"> </w:t>
      </w:r>
      <w:r w:rsidR="00A85C23" w:rsidRPr="00344DD8">
        <w:t>третьего</w:t>
      </w:r>
      <w:r w:rsidRPr="00344DD8">
        <w:t xml:space="preserve"> </w:t>
      </w:r>
      <w:r w:rsidR="00A85C23" w:rsidRPr="00344DD8">
        <w:t>и</w:t>
      </w:r>
      <w:r w:rsidRPr="00344DD8">
        <w:t xml:space="preserve"> </w:t>
      </w:r>
      <w:r w:rsidR="00A85C23" w:rsidRPr="00344DD8">
        <w:t>последующих,</w:t>
      </w:r>
      <w:r w:rsidRPr="00344DD8">
        <w:t xml:space="preserve"> </w:t>
      </w:r>
      <w:r w:rsidR="00A85C23" w:rsidRPr="00344DD8">
        <w:t>450</w:t>
      </w:r>
      <w:r w:rsidRPr="00344DD8">
        <w:t xml:space="preserve"> </w:t>
      </w:r>
      <w:r w:rsidR="00A85C23" w:rsidRPr="00344DD8">
        <w:t>тысяч.</w:t>
      </w:r>
      <w:r w:rsidRPr="00344DD8">
        <w:t xml:space="preserve"> </w:t>
      </w:r>
      <w:r w:rsidR="00A85C23" w:rsidRPr="00344DD8">
        <w:t>Сейчас</w:t>
      </w:r>
      <w:r w:rsidRPr="00344DD8">
        <w:t xml:space="preserve"> </w:t>
      </w:r>
      <w:r w:rsidR="00A85C23" w:rsidRPr="00344DD8">
        <w:t>уже</w:t>
      </w:r>
      <w:r w:rsidRPr="00344DD8">
        <w:t xml:space="preserve"> </w:t>
      </w:r>
      <w:r w:rsidR="00A85C23" w:rsidRPr="00344DD8">
        <w:t>многие</w:t>
      </w:r>
      <w:r w:rsidRPr="00344DD8">
        <w:t xml:space="preserve"> </w:t>
      </w:r>
      <w:r w:rsidR="00A85C23" w:rsidRPr="00344DD8">
        <w:t>семьи</w:t>
      </w:r>
      <w:r w:rsidRPr="00344DD8">
        <w:t xml:space="preserve"> </w:t>
      </w:r>
      <w:r w:rsidR="00A85C23" w:rsidRPr="00344DD8">
        <w:t>воспринимают</w:t>
      </w:r>
      <w:r w:rsidRPr="00344DD8">
        <w:t xml:space="preserve"> </w:t>
      </w:r>
      <w:r w:rsidR="00A85C23" w:rsidRPr="00344DD8">
        <w:t>ипотеку</w:t>
      </w:r>
      <w:r w:rsidRPr="00344DD8">
        <w:t xml:space="preserve"> </w:t>
      </w:r>
      <w:r w:rsidR="00A85C23" w:rsidRPr="00344DD8">
        <w:t>как</w:t>
      </w:r>
      <w:r w:rsidRPr="00344DD8">
        <w:t xml:space="preserve"> </w:t>
      </w:r>
      <w:r w:rsidR="00A85C23" w:rsidRPr="00344DD8">
        <w:t>кабалу</w:t>
      </w:r>
      <w:r w:rsidRPr="00344DD8">
        <w:t xml:space="preserve"> - </w:t>
      </w:r>
      <w:r w:rsidR="00A85C23" w:rsidRPr="00344DD8">
        <w:t>и</w:t>
      </w:r>
      <w:r w:rsidRPr="00344DD8">
        <w:t xml:space="preserve"> </w:t>
      </w:r>
      <w:r w:rsidR="00A85C23" w:rsidRPr="00344DD8">
        <w:t>правильно.</w:t>
      </w:r>
      <w:r w:rsidRPr="00344DD8">
        <w:t xml:space="preserve"> </w:t>
      </w:r>
      <w:r w:rsidR="00A85C23" w:rsidRPr="00344DD8">
        <w:t>Зачем</w:t>
      </w:r>
      <w:r w:rsidRPr="00344DD8">
        <w:t xml:space="preserve"> </w:t>
      </w:r>
      <w:r w:rsidR="00A85C23" w:rsidRPr="00344DD8">
        <w:t>им</w:t>
      </w:r>
      <w:r w:rsidRPr="00344DD8">
        <w:t xml:space="preserve"> </w:t>
      </w:r>
      <w:r w:rsidR="00A85C23" w:rsidRPr="00344DD8">
        <w:t>рожать,</w:t>
      </w:r>
      <w:r w:rsidRPr="00344DD8">
        <w:t xml:space="preserve"> </w:t>
      </w:r>
      <w:r w:rsidR="00A85C23" w:rsidRPr="00344DD8">
        <w:t>если</w:t>
      </w:r>
      <w:r w:rsidRPr="00344DD8">
        <w:t xml:space="preserve"> </w:t>
      </w:r>
      <w:r w:rsidR="00A85C23" w:rsidRPr="00344DD8">
        <w:t>им</w:t>
      </w:r>
      <w:r w:rsidRPr="00344DD8">
        <w:t xml:space="preserve"> </w:t>
      </w:r>
      <w:r w:rsidR="00A85C23" w:rsidRPr="00344DD8">
        <w:t>бы</w:t>
      </w:r>
      <w:r w:rsidRPr="00344DD8">
        <w:t xml:space="preserve"> </w:t>
      </w:r>
      <w:r w:rsidR="00A85C23" w:rsidRPr="00344DD8">
        <w:t>ее</w:t>
      </w:r>
      <w:r w:rsidRPr="00344DD8">
        <w:t xml:space="preserve"> </w:t>
      </w:r>
      <w:r w:rsidR="00A85C23" w:rsidRPr="00344DD8">
        <w:t>скорее</w:t>
      </w:r>
      <w:r w:rsidRPr="00344DD8">
        <w:t xml:space="preserve"> </w:t>
      </w:r>
      <w:r w:rsidR="00A85C23" w:rsidRPr="00344DD8">
        <w:t>выплатить?</w:t>
      </w:r>
      <w:r w:rsidRPr="00344DD8">
        <w:t xml:space="preserve"> </w:t>
      </w:r>
      <w:r w:rsidR="00A85C23" w:rsidRPr="00344DD8">
        <w:t>[Стимулирующие</w:t>
      </w:r>
      <w:r w:rsidRPr="00344DD8">
        <w:t xml:space="preserve"> </w:t>
      </w:r>
      <w:r w:rsidR="00A85C23" w:rsidRPr="00344DD8">
        <w:t>рождаемость</w:t>
      </w:r>
      <w:r w:rsidRPr="00344DD8">
        <w:t xml:space="preserve"> </w:t>
      </w:r>
      <w:r w:rsidR="00A85C23" w:rsidRPr="00344DD8">
        <w:t>выплаты]</w:t>
      </w:r>
      <w:r w:rsidRPr="00344DD8">
        <w:t xml:space="preserve"> </w:t>
      </w:r>
      <w:r w:rsidR="00A85C23" w:rsidRPr="00344DD8">
        <w:t>не</w:t>
      </w:r>
      <w:r w:rsidRPr="00344DD8">
        <w:t xml:space="preserve"> </w:t>
      </w:r>
      <w:r w:rsidR="00A85C23" w:rsidRPr="00344DD8">
        <w:t>должны</w:t>
      </w:r>
      <w:r w:rsidRPr="00344DD8">
        <w:t xml:space="preserve"> </w:t>
      </w:r>
      <w:r w:rsidR="00A85C23" w:rsidRPr="00344DD8">
        <w:t>ограничиваться</w:t>
      </w:r>
      <w:r w:rsidRPr="00344DD8">
        <w:t xml:space="preserve"> </w:t>
      </w:r>
      <w:r w:rsidR="00A85C23" w:rsidRPr="00344DD8">
        <w:t>ни</w:t>
      </w:r>
      <w:r w:rsidRPr="00344DD8">
        <w:t xml:space="preserve"> </w:t>
      </w:r>
      <w:r w:rsidR="00A85C23" w:rsidRPr="00344DD8">
        <w:t>ипотекой,</w:t>
      </w:r>
      <w:r w:rsidRPr="00344DD8">
        <w:t xml:space="preserve"> </w:t>
      </w:r>
      <w:r w:rsidR="00A85C23" w:rsidRPr="00344DD8">
        <w:t>ни</w:t>
      </w:r>
      <w:r w:rsidRPr="00344DD8">
        <w:t xml:space="preserve"> </w:t>
      </w:r>
      <w:r w:rsidR="00A85C23" w:rsidRPr="00344DD8">
        <w:t>первичкой,</w:t>
      </w:r>
      <w:r w:rsidRPr="00344DD8">
        <w:t xml:space="preserve"> </w:t>
      </w:r>
      <w:r w:rsidR="00A85C23" w:rsidRPr="00344DD8">
        <w:t>она</w:t>
      </w:r>
      <w:r w:rsidRPr="00344DD8">
        <w:t xml:space="preserve"> </w:t>
      </w:r>
      <w:r w:rsidR="00A85C23" w:rsidRPr="00344DD8">
        <w:t>должны</w:t>
      </w:r>
      <w:r w:rsidRPr="00344DD8">
        <w:t xml:space="preserve"> </w:t>
      </w:r>
      <w:r w:rsidR="00A85C23" w:rsidRPr="00344DD8">
        <w:t>распространяться</w:t>
      </w:r>
      <w:r w:rsidRPr="00344DD8">
        <w:t xml:space="preserve"> </w:t>
      </w:r>
      <w:r w:rsidR="00A85C23" w:rsidRPr="00344DD8">
        <w:t>и</w:t>
      </w:r>
      <w:r w:rsidRPr="00344DD8">
        <w:t xml:space="preserve"> </w:t>
      </w:r>
      <w:r w:rsidR="00A85C23" w:rsidRPr="00344DD8">
        <w:t>на</w:t>
      </w:r>
      <w:r w:rsidRPr="00344DD8">
        <w:t xml:space="preserve"> </w:t>
      </w:r>
      <w:r w:rsidR="00A85C23" w:rsidRPr="00344DD8">
        <w:t>вторичное</w:t>
      </w:r>
      <w:r w:rsidRPr="00344DD8">
        <w:t xml:space="preserve"> </w:t>
      </w:r>
      <w:r w:rsidR="00A85C23" w:rsidRPr="00344DD8">
        <w:t>жилье,</w:t>
      </w:r>
      <w:r w:rsidRPr="00344DD8">
        <w:t xml:space="preserve"> </w:t>
      </w:r>
      <w:r w:rsidR="00A85C23" w:rsidRPr="00344DD8">
        <w:t>и</w:t>
      </w:r>
      <w:r w:rsidRPr="00344DD8">
        <w:t xml:space="preserve"> </w:t>
      </w:r>
      <w:r w:rsidR="00A85C23" w:rsidRPr="00344DD8">
        <w:t>на</w:t>
      </w:r>
      <w:r w:rsidRPr="00344DD8">
        <w:t xml:space="preserve"> </w:t>
      </w:r>
      <w:r w:rsidR="00A85C23" w:rsidRPr="00344DD8">
        <w:t>дома,</w:t>
      </w:r>
      <w:r w:rsidRPr="00344DD8">
        <w:t xml:space="preserve"> </w:t>
      </w:r>
      <w:r w:rsidR="00A85C23" w:rsidRPr="00344DD8">
        <w:t>и</w:t>
      </w:r>
      <w:r w:rsidRPr="00344DD8">
        <w:t xml:space="preserve"> </w:t>
      </w:r>
      <w:r w:rsidR="00A85C23" w:rsidRPr="00344DD8">
        <w:t>на</w:t>
      </w:r>
      <w:r w:rsidRPr="00344DD8">
        <w:t xml:space="preserve"> </w:t>
      </w:r>
      <w:r w:rsidR="00A85C23" w:rsidRPr="00344DD8">
        <w:t>участки.</w:t>
      </w:r>
      <w:r w:rsidRPr="00344DD8">
        <w:t xml:space="preserve"> </w:t>
      </w:r>
      <w:r w:rsidR="00A85C23" w:rsidRPr="00344DD8">
        <w:t>На</w:t>
      </w:r>
      <w:r w:rsidRPr="00344DD8">
        <w:t xml:space="preserve"> </w:t>
      </w:r>
      <w:r w:rsidR="00A85C23" w:rsidRPr="00344DD8">
        <w:t>покупку,</w:t>
      </w:r>
      <w:r w:rsidRPr="00344DD8">
        <w:t xml:space="preserve"> </w:t>
      </w:r>
      <w:r w:rsidR="00A85C23" w:rsidRPr="00344DD8">
        <w:t>на</w:t>
      </w:r>
      <w:r w:rsidRPr="00344DD8">
        <w:t xml:space="preserve"> </w:t>
      </w:r>
      <w:r w:rsidR="00A85C23" w:rsidRPr="00344DD8">
        <w:t>обмен</w:t>
      </w:r>
      <w:r w:rsidRPr="00344DD8">
        <w:t xml:space="preserve"> </w:t>
      </w:r>
      <w:r w:rsidR="00A85C23" w:rsidRPr="00344DD8">
        <w:t>с</w:t>
      </w:r>
      <w:r w:rsidRPr="00344DD8">
        <w:t xml:space="preserve"> </w:t>
      </w:r>
      <w:r w:rsidR="00A85C23" w:rsidRPr="00344DD8">
        <w:t>доплатой,</w:t>
      </w:r>
      <w:r w:rsidRPr="00344DD8">
        <w:t xml:space="preserve"> </w:t>
      </w:r>
      <w:r w:rsidR="00A85C23" w:rsidRPr="00344DD8">
        <w:t>на</w:t>
      </w:r>
      <w:r w:rsidRPr="00344DD8">
        <w:t xml:space="preserve"> </w:t>
      </w:r>
      <w:r w:rsidR="00A85C23" w:rsidRPr="00344DD8">
        <w:t>капремонт,</w:t>
      </w:r>
      <w:r w:rsidRPr="00344DD8">
        <w:t xml:space="preserve"> </w:t>
      </w:r>
      <w:r w:rsidR="00A85C23" w:rsidRPr="00344DD8">
        <w:t>да</w:t>
      </w:r>
      <w:r w:rsidRPr="00344DD8">
        <w:t xml:space="preserve"> </w:t>
      </w:r>
      <w:r w:rsidR="00A85C23" w:rsidRPr="00344DD8">
        <w:t>даже</w:t>
      </w:r>
      <w:r w:rsidRPr="00344DD8">
        <w:t xml:space="preserve"> </w:t>
      </w:r>
      <w:r w:rsidR="00A85C23" w:rsidRPr="00344DD8">
        <w:t>на</w:t>
      </w:r>
      <w:r w:rsidRPr="00344DD8">
        <w:t xml:space="preserve"> </w:t>
      </w:r>
      <w:r w:rsidR="00A85C23" w:rsidRPr="00344DD8">
        <w:t>аренду</w:t>
      </w:r>
      <w:r w:rsidRPr="00344DD8">
        <w:t xml:space="preserve"> </w:t>
      </w:r>
      <w:r w:rsidR="00A85C23" w:rsidRPr="00344DD8">
        <w:t>социального</w:t>
      </w:r>
      <w:r w:rsidRPr="00344DD8">
        <w:t xml:space="preserve"> </w:t>
      </w:r>
      <w:r w:rsidR="00A85C23" w:rsidRPr="00344DD8">
        <w:t>жилья.</w:t>
      </w:r>
    </w:p>
    <w:p w14:paraId="23C0DB72" w14:textId="77777777" w:rsidR="00A85C23" w:rsidRPr="00344DD8" w:rsidRDefault="00A85C23" w:rsidP="00A85C23">
      <w:r w:rsidRPr="00344DD8">
        <w:t>Вадим</w:t>
      </w:r>
      <w:r w:rsidR="00E56EE1" w:rsidRPr="00344DD8">
        <w:t xml:space="preserve"> </w:t>
      </w:r>
      <w:r w:rsidRPr="00344DD8">
        <w:t>Безвербный</w:t>
      </w:r>
      <w:r w:rsidR="00E56EE1" w:rsidRPr="00344DD8">
        <w:t xml:space="preserve"> </w:t>
      </w:r>
      <w:r w:rsidRPr="00344DD8">
        <w:t>добавляет</w:t>
      </w:r>
      <w:r w:rsidR="00E56EE1" w:rsidRPr="00344DD8">
        <w:t xml:space="preserve"> </w:t>
      </w:r>
      <w:r w:rsidRPr="00344DD8">
        <w:t>еще</w:t>
      </w:r>
      <w:r w:rsidR="00E56EE1" w:rsidRPr="00344DD8">
        <w:t xml:space="preserve"> </w:t>
      </w:r>
      <w:r w:rsidRPr="00344DD8">
        <w:t>одно</w:t>
      </w:r>
      <w:r w:rsidR="00E56EE1" w:rsidRPr="00344DD8">
        <w:t xml:space="preserve"> </w:t>
      </w:r>
      <w:r w:rsidRPr="00344DD8">
        <w:t>предложение:</w:t>
      </w:r>
      <w:r w:rsidR="00E56EE1" w:rsidRPr="00344DD8">
        <w:t xml:space="preserve"> </w:t>
      </w:r>
      <w:r w:rsidRPr="00344DD8">
        <w:t>помощь</w:t>
      </w:r>
      <w:r w:rsidR="00E56EE1" w:rsidRPr="00344DD8">
        <w:t xml:space="preserve"> </w:t>
      </w:r>
      <w:r w:rsidRPr="00344DD8">
        <w:t>должна</w:t>
      </w:r>
      <w:r w:rsidR="00E56EE1" w:rsidRPr="00344DD8">
        <w:t xml:space="preserve"> </w:t>
      </w:r>
      <w:r w:rsidRPr="00344DD8">
        <w:t>распространяться</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на</w:t>
      </w:r>
      <w:r w:rsidR="00E56EE1" w:rsidRPr="00344DD8">
        <w:t xml:space="preserve"> </w:t>
      </w:r>
      <w:r w:rsidRPr="00344DD8">
        <w:t>малоимущие</w:t>
      </w:r>
      <w:r w:rsidR="00E56EE1" w:rsidRPr="00344DD8">
        <w:t xml:space="preserve"> </w:t>
      </w:r>
      <w:r w:rsidRPr="00344DD8">
        <w:t>семьи.</w:t>
      </w:r>
    </w:p>
    <w:p w14:paraId="38AF7BDB" w14:textId="77777777" w:rsidR="00A85C23" w:rsidRPr="00344DD8" w:rsidRDefault="00E56EE1" w:rsidP="00A85C23">
      <w:r w:rsidRPr="00344DD8">
        <w:t xml:space="preserve">- </w:t>
      </w:r>
      <w:r w:rsidR="00A85C23" w:rsidRPr="00344DD8">
        <w:t>Я</w:t>
      </w:r>
      <w:r w:rsidRPr="00344DD8">
        <w:t xml:space="preserve"> </w:t>
      </w:r>
      <w:r w:rsidR="00A85C23" w:rsidRPr="00344DD8">
        <w:t>думаю,</w:t>
      </w:r>
      <w:r w:rsidRPr="00344DD8">
        <w:t xml:space="preserve"> </w:t>
      </w:r>
      <w:r w:rsidR="00A85C23" w:rsidRPr="00344DD8">
        <w:t>что</w:t>
      </w:r>
      <w:r w:rsidRPr="00344DD8">
        <w:t xml:space="preserve"> </w:t>
      </w:r>
      <w:r w:rsidR="00A85C23" w:rsidRPr="00344DD8">
        <w:t>нужно</w:t>
      </w:r>
      <w:r w:rsidRPr="00344DD8">
        <w:t xml:space="preserve"> </w:t>
      </w:r>
      <w:r w:rsidR="00A85C23" w:rsidRPr="00344DD8">
        <w:t>выплачивать</w:t>
      </w:r>
      <w:r w:rsidRPr="00344DD8">
        <w:t xml:space="preserve"> </w:t>
      </w:r>
      <w:r w:rsidR="00A85C23" w:rsidRPr="00344DD8">
        <w:t>пособие</w:t>
      </w:r>
      <w:r w:rsidRPr="00344DD8">
        <w:t xml:space="preserve"> </w:t>
      </w:r>
      <w:r w:rsidR="00A85C23" w:rsidRPr="00344DD8">
        <w:t>любой</w:t>
      </w:r>
      <w:r w:rsidRPr="00344DD8">
        <w:t xml:space="preserve"> </w:t>
      </w:r>
      <w:r w:rsidR="00A85C23" w:rsidRPr="00344DD8">
        <w:t>семье</w:t>
      </w:r>
      <w:r w:rsidRPr="00344DD8">
        <w:t xml:space="preserve"> </w:t>
      </w:r>
      <w:r w:rsidR="00A85C23" w:rsidRPr="00344DD8">
        <w:t>с</w:t>
      </w:r>
      <w:r w:rsidRPr="00344DD8">
        <w:t xml:space="preserve"> </w:t>
      </w:r>
      <w:r w:rsidR="00A85C23" w:rsidRPr="00344DD8">
        <w:t>детьми</w:t>
      </w:r>
      <w:r w:rsidRPr="00344DD8">
        <w:t xml:space="preserve"> </w:t>
      </w:r>
      <w:r w:rsidR="00A85C23" w:rsidRPr="00344DD8">
        <w:t>вне</w:t>
      </w:r>
      <w:r w:rsidRPr="00344DD8">
        <w:t xml:space="preserve"> </w:t>
      </w:r>
      <w:r w:rsidR="00A85C23" w:rsidRPr="00344DD8">
        <w:t>зависимости</w:t>
      </w:r>
      <w:r w:rsidRPr="00344DD8">
        <w:t xml:space="preserve"> </w:t>
      </w:r>
      <w:r w:rsidR="00A85C23" w:rsidRPr="00344DD8">
        <w:t>от</w:t>
      </w:r>
      <w:r w:rsidRPr="00344DD8">
        <w:t xml:space="preserve"> </w:t>
      </w:r>
      <w:r w:rsidR="00A85C23" w:rsidRPr="00344DD8">
        <w:t>ее</w:t>
      </w:r>
      <w:r w:rsidRPr="00344DD8">
        <w:t xml:space="preserve"> </w:t>
      </w:r>
      <w:r w:rsidR="00A85C23" w:rsidRPr="00344DD8">
        <w:t>материального</w:t>
      </w:r>
      <w:r w:rsidRPr="00344DD8">
        <w:t xml:space="preserve"> </w:t>
      </w:r>
      <w:r w:rsidR="00A85C23" w:rsidRPr="00344DD8">
        <w:t>положения.</w:t>
      </w:r>
      <w:r w:rsidRPr="00344DD8">
        <w:t xml:space="preserve"> </w:t>
      </w:r>
      <w:r w:rsidR="00A85C23" w:rsidRPr="00344DD8">
        <w:t>У</w:t>
      </w:r>
      <w:r w:rsidRPr="00344DD8">
        <w:t xml:space="preserve"> </w:t>
      </w:r>
      <w:r w:rsidR="00A85C23" w:rsidRPr="00344DD8">
        <w:t>нас</w:t>
      </w:r>
      <w:r w:rsidRPr="00344DD8">
        <w:t xml:space="preserve"> </w:t>
      </w:r>
      <w:r w:rsidR="00A85C23" w:rsidRPr="00344DD8">
        <w:t>только</w:t>
      </w:r>
      <w:r w:rsidRPr="00344DD8">
        <w:t xml:space="preserve"> </w:t>
      </w:r>
      <w:r w:rsidR="00A85C23" w:rsidRPr="00344DD8">
        <w:t>малоимущим</w:t>
      </w:r>
      <w:r w:rsidRPr="00344DD8">
        <w:t xml:space="preserve"> </w:t>
      </w:r>
      <w:r w:rsidR="00A85C23" w:rsidRPr="00344DD8">
        <w:t>выплачиваются</w:t>
      </w:r>
      <w:r w:rsidRPr="00344DD8">
        <w:t xml:space="preserve"> </w:t>
      </w:r>
      <w:r w:rsidR="00A85C23" w:rsidRPr="00344DD8">
        <w:t>пособия.</w:t>
      </w:r>
      <w:r w:rsidRPr="00344DD8">
        <w:t xml:space="preserve"> </w:t>
      </w:r>
      <w:r w:rsidR="00A85C23" w:rsidRPr="00344DD8">
        <w:t>Тогда</w:t>
      </w:r>
      <w:r w:rsidRPr="00344DD8">
        <w:t xml:space="preserve"> </w:t>
      </w:r>
      <w:r w:rsidR="00A85C23" w:rsidRPr="00344DD8">
        <w:t>многие</w:t>
      </w:r>
      <w:r w:rsidRPr="00344DD8">
        <w:t xml:space="preserve"> </w:t>
      </w:r>
      <w:r w:rsidR="00A85C23" w:rsidRPr="00344DD8">
        <w:t>семьи</w:t>
      </w:r>
      <w:r w:rsidRPr="00344DD8">
        <w:t xml:space="preserve"> </w:t>
      </w:r>
      <w:r w:rsidR="00A85C23" w:rsidRPr="00344DD8">
        <w:t>будут</w:t>
      </w:r>
      <w:r w:rsidRPr="00344DD8">
        <w:t xml:space="preserve"> </w:t>
      </w:r>
      <w:r w:rsidR="00A85C23" w:rsidRPr="00344DD8">
        <w:t>более</w:t>
      </w:r>
      <w:r w:rsidRPr="00344DD8">
        <w:t xml:space="preserve"> </w:t>
      </w:r>
      <w:r w:rsidR="00A85C23" w:rsidRPr="00344DD8">
        <w:t>уверены</w:t>
      </w:r>
      <w:r w:rsidRPr="00344DD8">
        <w:t xml:space="preserve"> </w:t>
      </w:r>
      <w:r w:rsidR="00A85C23" w:rsidRPr="00344DD8">
        <w:t>в</w:t>
      </w:r>
      <w:r w:rsidRPr="00344DD8">
        <w:t xml:space="preserve"> </w:t>
      </w:r>
      <w:r w:rsidR="00A85C23" w:rsidRPr="00344DD8">
        <w:t>будущем,</w:t>
      </w:r>
      <w:r w:rsidRPr="00344DD8">
        <w:t xml:space="preserve"> </w:t>
      </w:r>
      <w:r w:rsidR="00A85C23" w:rsidRPr="00344DD8">
        <w:t>потому</w:t>
      </w:r>
      <w:r w:rsidRPr="00344DD8">
        <w:t xml:space="preserve"> </w:t>
      </w:r>
      <w:r w:rsidR="00A85C23" w:rsidRPr="00344DD8">
        <w:t>что</w:t>
      </w:r>
      <w:r w:rsidRPr="00344DD8">
        <w:t xml:space="preserve"> </w:t>
      </w:r>
      <w:r w:rsidR="00A85C23" w:rsidRPr="00344DD8">
        <w:t>мы</w:t>
      </w:r>
      <w:r w:rsidRPr="00344DD8">
        <w:t xml:space="preserve"> </w:t>
      </w:r>
      <w:r w:rsidR="00A85C23" w:rsidRPr="00344DD8">
        <w:t>же</w:t>
      </w:r>
      <w:r w:rsidRPr="00344DD8">
        <w:t xml:space="preserve"> </w:t>
      </w:r>
      <w:r w:rsidR="00A85C23" w:rsidRPr="00344DD8">
        <w:t>понимаем,</w:t>
      </w:r>
      <w:r w:rsidRPr="00344DD8">
        <w:t xml:space="preserve"> </w:t>
      </w:r>
      <w:r w:rsidR="00A85C23" w:rsidRPr="00344DD8">
        <w:t>что</w:t>
      </w:r>
      <w:r w:rsidRPr="00344DD8">
        <w:t xml:space="preserve"> </w:t>
      </w:r>
      <w:r w:rsidR="00A85C23" w:rsidRPr="00344DD8">
        <w:t>они</w:t>
      </w:r>
      <w:r w:rsidRPr="00344DD8">
        <w:t xml:space="preserve"> </w:t>
      </w:r>
      <w:r w:rsidR="00A85C23" w:rsidRPr="00344DD8">
        <w:t>стали</w:t>
      </w:r>
      <w:r w:rsidRPr="00344DD8">
        <w:t xml:space="preserve"> </w:t>
      </w:r>
      <w:r w:rsidR="00A85C23" w:rsidRPr="00344DD8">
        <w:t>заложниками</w:t>
      </w:r>
      <w:r w:rsidRPr="00344DD8">
        <w:t xml:space="preserve"> </w:t>
      </w:r>
      <w:r w:rsidR="00A85C23" w:rsidRPr="00344DD8">
        <w:t>экономического,</w:t>
      </w:r>
      <w:r w:rsidRPr="00344DD8">
        <w:t xml:space="preserve"> </w:t>
      </w:r>
      <w:r w:rsidR="00A85C23" w:rsidRPr="00344DD8">
        <w:t>рационального</w:t>
      </w:r>
      <w:r w:rsidRPr="00344DD8">
        <w:t xml:space="preserve"> </w:t>
      </w:r>
      <w:r w:rsidR="00A85C23" w:rsidRPr="00344DD8">
        <w:t>поведения.</w:t>
      </w:r>
      <w:r w:rsidRPr="00344DD8">
        <w:t xml:space="preserve"> </w:t>
      </w:r>
      <w:r w:rsidR="00A85C23" w:rsidRPr="00344DD8">
        <w:t>Дети</w:t>
      </w:r>
      <w:r w:rsidRPr="00344DD8">
        <w:t xml:space="preserve"> - </w:t>
      </w:r>
      <w:r w:rsidR="00A85C23" w:rsidRPr="00344DD8">
        <w:t>это</w:t>
      </w:r>
      <w:r w:rsidRPr="00344DD8">
        <w:t xml:space="preserve"> </w:t>
      </w:r>
      <w:r w:rsidR="00A85C23" w:rsidRPr="00344DD8">
        <w:t>большие</w:t>
      </w:r>
      <w:r w:rsidRPr="00344DD8">
        <w:t xml:space="preserve"> </w:t>
      </w:r>
      <w:r w:rsidR="00A85C23" w:rsidRPr="00344DD8">
        <w:t>расходы.</w:t>
      </w:r>
      <w:r w:rsidRPr="00344DD8">
        <w:t xml:space="preserve"> </w:t>
      </w:r>
      <w:r w:rsidR="00A85C23" w:rsidRPr="00344DD8">
        <w:t>И</w:t>
      </w:r>
      <w:r w:rsidRPr="00344DD8">
        <w:t xml:space="preserve"> </w:t>
      </w:r>
      <w:r w:rsidR="00A85C23" w:rsidRPr="00344DD8">
        <w:t>зачем,</w:t>
      </w:r>
      <w:r w:rsidRPr="00344DD8">
        <w:t xml:space="preserve"> </w:t>
      </w:r>
      <w:r w:rsidR="00A85C23" w:rsidRPr="00344DD8">
        <w:t>дескать,</w:t>
      </w:r>
      <w:r w:rsidRPr="00344DD8">
        <w:t xml:space="preserve"> </w:t>
      </w:r>
      <w:r w:rsidR="00A85C23" w:rsidRPr="00344DD8">
        <w:t>нам</w:t>
      </w:r>
      <w:r w:rsidRPr="00344DD8">
        <w:t xml:space="preserve"> </w:t>
      </w:r>
      <w:r w:rsidR="00A85C23" w:rsidRPr="00344DD8">
        <w:t>нужен</w:t>
      </w:r>
      <w:r w:rsidRPr="00344DD8">
        <w:t xml:space="preserve"> </w:t>
      </w:r>
      <w:r w:rsidR="00A85C23" w:rsidRPr="00344DD8">
        <w:t>третий,</w:t>
      </w:r>
      <w:r w:rsidRPr="00344DD8">
        <w:t xml:space="preserve"> </w:t>
      </w:r>
      <w:r w:rsidR="00A85C23" w:rsidRPr="00344DD8">
        <w:t>если</w:t>
      </w:r>
      <w:r w:rsidRPr="00344DD8">
        <w:t xml:space="preserve"> </w:t>
      </w:r>
      <w:r w:rsidR="00A85C23" w:rsidRPr="00344DD8">
        <w:t>мы</w:t>
      </w:r>
      <w:r w:rsidRPr="00344DD8">
        <w:t xml:space="preserve"> </w:t>
      </w:r>
      <w:r w:rsidR="00A85C23" w:rsidRPr="00344DD8">
        <w:t>потеряем</w:t>
      </w:r>
      <w:r w:rsidRPr="00344DD8">
        <w:t xml:space="preserve"> </w:t>
      </w:r>
      <w:r w:rsidR="00A85C23" w:rsidRPr="00344DD8">
        <w:t>в</w:t>
      </w:r>
      <w:r w:rsidRPr="00344DD8">
        <w:t xml:space="preserve"> </w:t>
      </w:r>
      <w:r w:rsidR="00A85C23" w:rsidRPr="00344DD8">
        <w:t>среднем</w:t>
      </w:r>
      <w:r w:rsidRPr="00344DD8">
        <w:t xml:space="preserve"> </w:t>
      </w:r>
      <w:r w:rsidR="00A85C23" w:rsidRPr="00344DD8">
        <w:t>доходе</w:t>
      </w:r>
      <w:r w:rsidRPr="00344DD8">
        <w:t xml:space="preserve"> </w:t>
      </w:r>
      <w:r w:rsidR="00A85C23" w:rsidRPr="00344DD8">
        <w:t>на</w:t>
      </w:r>
      <w:r w:rsidRPr="00344DD8">
        <w:t xml:space="preserve"> </w:t>
      </w:r>
      <w:r w:rsidR="00A85C23" w:rsidRPr="00344DD8">
        <w:t>человека?</w:t>
      </w:r>
      <w:r w:rsidRPr="00344DD8">
        <w:t xml:space="preserve"> - </w:t>
      </w:r>
      <w:r w:rsidR="00A85C23" w:rsidRPr="00344DD8">
        <w:t>размышляет</w:t>
      </w:r>
      <w:r w:rsidRPr="00344DD8">
        <w:t xml:space="preserve"> </w:t>
      </w:r>
      <w:r w:rsidR="00A85C23" w:rsidRPr="00344DD8">
        <w:t>демограф.</w:t>
      </w:r>
    </w:p>
    <w:p w14:paraId="3F2F596D" w14:textId="77777777" w:rsidR="00A85C23" w:rsidRPr="00344DD8" w:rsidRDefault="00A85C23" w:rsidP="00A85C23">
      <w:r w:rsidRPr="00344DD8">
        <w:t>Вадим</w:t>
      </w:r>
      <w:r w:rsidR="00E56EE1" w:rsidRPr="00344DD8">
        <w:t xml:space="preserve"> </w:t>
      </w:r>
      <w:r w:rsidRPr="00344DD8">
        <w:t>Безвербный,</w:t>
      </w:r>
      <w:r w:rsidR="00E56EE1" w:rsidRPr="00344DD8">
        <w:t xml:space="preserve"> </w:t>
      </w:r>
      <w:r w:rsidRPr="00344DD8">
        <w:t>заместитель</w:t>
      </w:r>
      <w:r w:rsidR="00E56EE1" w:rsidRPr="00344DD8">
        <w:t xml:space="preserve"> </w:t>
      </w:r>
      <w:r w:rsidRPr="00344DD8">
        <w:t>директора</w:t>
      </w:r>
      <w:r w:rsidR="00E56EE1" w:rsidRPr="00344DD8">
        <w:t xml:space="preserve"> </w:t>
      </w:r>
      <w:r w:rsidRPr="00344DD8">
        <w:t>Института</w:t>
      </w:r>
      <w:r w:rsidR="00E56EE1" w:rsidRPr="00344DD8">
        <w:t xml:space="preserve"> </w:t>
      </w:r>
      <w:r w:rsidRPr="00344DD8">
        <w:t>демографических</w:t>
      </w:r>
      <w:r w:rsidR="00E56EE1" w:rsidRPr="00344DD8">
        <w:t xml:space="preserve"> </w:t>
      </w:r>
      <w:r w:rsidRPr="00344DD8">
        <w:t>исследований</w:t>
      </w:r>
      <w:r w:rsidR="00E56EE1" w:rsidRPr="00344DD8">
        <w:t xml:space="preserve"> </w:t>
      </w:r>
      <w:r w:rsidRPr="00344DD8">
        <w:t>РАН:</w:t>
      </w:r>
      <w:r w:rsidR="00E56EE1" w:rsidRPr="00344DD8">
        <w:t xml:space="preserve"> </w:t>
      </w:r>
      <w:r w:rsidRPr="00344DD8">
        <w:t>Пусть</w:t>
      </w:r>
      <w:r w:rsidR="00E56EE1" w:rsidRPr="00344DD8">
        <w:t xml:space="preserve"> </w:t>
      </w:r>
      <w:r w:rsidRPr="00344DD8">
        <w:t>будет</w:t>
      </w:r>
      <w:r w:rsidR="00E56EE1" w:rsidRPr="00344DD8">
        <w:t xml:space="preserve"> </w:t>
      </w:r>
      <w:r w:rsidRPr="00344DD8">
        <w:t>пособие</w:t>
      </w:r>
      <w:r w:rsidR="00E56EE1" w:rsidRPr="00344DD8">
        <w:t xml:space="preserve"> </w:t>
      </w:r>
      <w:r w:rsidRPr="00344DD8">
        <w:t>на</w:t>
      </w:r>
      <w:r w:rsidR="00E56EE1" w:rsidRPr="00344DD8">
        <w:t xml:space="preserve"> </w:t>
      </w:r>
      <w:r w:rsidRPr="00344DD8">
        <w:t>каждого</w:t>
      </w:r>
      <w:r w:rsidR="00E56EE1" w:rsidRPr="00344DD8">
        <w:t xml:space="preserve"> </w:t>
      </w:r>
      <w:r w:rsidRPr="00344DD8">
        <w:t>ребенка</w:t>
      </w:r>
      <w:r w:rsidR="00E56EE1" w:rsidRPr="00344DD8">
        <w:t xml:space="preserve"> </w:t>
      </w:r>
      <w:r w:rsidRPr="00344DD8">
        <w:t>в</w:t>
      </w:r>
      <w:r w:rsidR="00E56EE1" w:rsidRPr="00344DD8">
        <w:t xml:space="preserve"> </w:t>
      </w:r>
      <w:r w:rsidRPr="00344DD8">
        <w:t>каждой</w:t>
      </w:r>
      <w:r w:rsidR="00E56EE1" w:rsidRPr="00344DD8">
        <w:t xml:space="preserve"> </w:t>
      </w:r>
      <w:r w:rsidRPr="00344DD8">
        <w:t>семье.</w:t>
      </w:r>
      <w:r w:rsidR="00E56EE1" w:rsidRPr="00344DD8">
        <w:t xml:space="preserve"> </w:t>
      </w:r>
      <w:r w:rsidRPr="00344DD8">
        <w:t>Хочет</w:t>
      </w:r>
      <w:r w:rsidR="00E56EE1" w:rsidRPr="00344DD8">
        <w:t xml:space="preserve"> </w:t>
      </w:r>
      <w:r w:rsidRPr="00344DD8">
        <w:t>человек</w:t>
      </w:r>
      <w:r w:rsidR="00E56EE1" w:rsidRPr="00344DD8">
        <w:t xml:space="preserve"> </w:t>
      </w:r>
      <w:r w:rsidRPr="00344DD8">
        <w:t>его</w:t>
      </w:r>
      <w:r w:rsidR="00E56EE1" w:rsidRPr="00344DD8">
        <w:t xml:space="preserve"> </w:t>
      </w:r>
      <w:r w:rsidRPr="00344DD8">
        <w:t>оформить</w:t>
      </w:r>
      <w:r w:rsidR="00E56EE1" w:rsidRPr="00344DD8">
        <w:t xml:space="preserve"> - </w:t>
      </w:r>
      <w:r w:rsidRPr="00344DD8">
        <w:t>пожалуйста,</w:t>
      </w:r>
      <w:r w:rsidR="00E56EE1" w:rsidRPr="00344DD8">
        <w:t xml:space="preserve"> </w:t>
      </w:r>
      <w:r w:rsidRPr="00344DD8">
        <w:t>пусть</w:t>
      </w:r>
      <w:r w:rsidR="00E56EE1" w:rsidRPr="00344DD8">
        <w:t xml:space="preserve"> </w:t>
      </w:r>
      <w:r w:rsidRPr="00344DD8">
        <w:t>через</w:t>
      </w:r>
      <w:r w:rsidR="00E56EE1" w:rsidRPr="00344DD8">
        <w:t xml:space="preserve"> «</w:t>
      </w:r>
      <w:r w:rsidRPr="00344DD8">
        <w:t>Госуслуги</w:t>
      </w:r>
      <w:r w:rsidR="00E56EE1" w:rsidRPr="00344DD8">
        <w:t xml:space="preserve">» </w:t>
      </w:r>
      <w:r w:rsidRPr="00344DD8">
        <w:t>оформит.</w:t>
      </w:r>
      <w:r w:rsidR="00E56EE1" w:rsidRPr="00344DD8">
        <w:t xml:space="preserve"> </w:t>
      </w:r>
      <w:r w:rsidRPr="00344DD8">
        <w:t>И</w:t>
      </w:r>
      <w:r w:rsidR="00E56EE1" w:rsidRPr="00344DD8">
        <w:t xml:space="preserve"> </w:t>
      </w:r>
      <w:r w:rsidRPr="00344DD8">
        <w:t>пособие</w:t>
      </w:r>
      <w:r w:rsidR="00E56EE1" w:rsidRPr="00344DD8">
        <w:t xml:space="preserve"> </w:t>
      </w:r>
      <w:r w:rsidRPr="00344DD8">
        <w:t>должно</w:t>
      </w:r>
      <w:r w:rsidR="00E56EE1" w:rsidRPr="00344DD8">
        <w:t xml:space="preserve"> </w:t>
      </w:r>
      <w:r w:rsidRPr="00344DD8">
        <w:t>быть</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минимального</w:t>
      </w:r>
      <w:r w:rsidR="00E56EE1" w:rsidRPr="00344DD8">
        <w:t xml:space="preserve"> </w:t>
      </w:r>
      <w:r w:rsidRPr="00344DD8">
        <w:t>размера</w:t>
      </w:r>
      <w:r w:rsidR="00E56EE1" w:rsidRPr="00344DD8">
        <w:t xml:space="preserve"> </w:t>
      </w:r>
      <w:r w:rsidRPr="00344DD8">
        <w:t>оплаты</w:t>
      </w:r>
      <w:r w:rsidR="00E56EE1" w:rsidRPr="00344DD8">
        <w:t xml:space="preserve"> </w:t>
      </w:r>
      <w:r w:rsidRPr="00344DD8">
        <w:t>труда</w:t>
      </w:r>
      <w:r w:rsidR="00E56EE1" w:rsidRPr="00344DD8">
        <w:t xml:space="preserve"> </w:t>
      </w:r>
      <w:r w:rsidRPr="00344DD8">
        <w:t>по</w:t>
      </w:r>
      <w:r w:rsidR="00E56EE1" w:rsidRPr="00344DD8">
        <w:t xml:space="preserve"> </w:t>
      </w:r>
      <w:r w:rsidRPr="00344DD8">
        <w:t>региону.</w:t>
      </w:r>
      <w:r w:rsidR="00E56EE1" w:rsidRPr="00344DD8">
        <w:t xml:space="preserve"> </w:t>
      </w:r>
      <w:r w:rsidRPr="00344DD8">
        <w:t>Мы</w:t>
      </w:r>
      <w:r w:rsidR="00E56EE1" w:rsidRPr="00344DD8">
        <w:t xml:space="preserve"> </w:t>
      </w:r>
      <w:r w:rsidRPr="00344DD8">
        <w:t>не</w:t>
      </w:r>
      <w:r w:rsidR="00E56EE1" w:rsidRPr="00344DD8">
        <w:t xml:space="preserve"> </w:t>
      </w:r>
      <w:r w:rsidRPr="00344DD8">
        <w:t>используем</w:t>
      </w:r>
      <w:r w:rsidR="00E56EE1" w:rsidRPr="00344DD8">
        <w:t xml:space="preserve"> </w:t>
      </w:r>
      <w:r w:rsidRPr="00344DD8">
        <w:t>те</w:t>
      </w:r>
      <w:r w:rsidR="00E56EE1" w:rsidRPr="00344DD8">
        <w:t xml:space="preserve"> </w:t>
      </w:r>
      <w:r w:rsidRPr="00344DD8">
        <w:t>потенциалы,</w:t>
      </w:r>
      <w:r w:rsidR="00E56EE1" w:rsidRPr="00344DD8">
        <w:t xml:space="preserve"> </w:t>
      </w:r>
      <w:r w:rsidRPr="00344DD8">
        <w:t>которые</w:t>
      </w:r>
      <w:r w:rsidR="00E56EE1" w:rsidRPr="00344DD8">
        <w:t xml:space="preserve"> </w:t>
      </w:r>
      <w:r w:rsidRPr="00344DD8">
        <w:t>у</w:t>
      </w:r>
      <w:r w:rsidR="00E56EE1" w:rsidRPr="00344DD8">
        <w:t xml:space="preserve"> </w:t>
      </w:r>
      <w:r w:rsidRPr="00344DD8">
        <w:t>нас</w:t>
      </w:r>
      <w:r w:rsidR="00E56EE1" w:rsidRPr="00344DD8">
        <w:t xml:space="preserve"> </w:t>
      </w:r>
      <w:r w:rsidRPr="00344DD8">
        <w:t>есть.</w:t>
      </w:r>
    </w:p>
    <w:p w14:paraId="16866E69" w14:textId="77777777" w:rsidR="00A85C23" w:rsidRPr="00344DD8" w:rsidRDefault="00A85C23" w:rsidP="00A85C23">
      <w:hyperlink r:id="rId44" w:history="1">
        <w:r w:rsidRPr="00344DD8">
          <w:rPr>
            <w:rStyle w:val="a3"/>
          </w:rPr>
          <w:t>https://msk1.ru/text/world/2024/11/22/74347415/</w:t>
        </w:r>
      </w:hyperlink>
    </w:p>
    <w:p w14:paraId="3E467462" w14:textId="77777777" w:rsidR="00111D7C" w:rsidRPr="00344DD8" w:rsidRDefault="00111D7C" w:rsidP="00111D7C">
      <w:pPr>
        <w:pStyle w:val="251"/>
      </w:pPr>
      <w:bookmarkStart w:id="122" w:name="_Toc99271704"/>
      <w:bookmarkStart w:id="123" w:name="_Toc99318656"/>
      <w:bookmarkStart w:id="124" w:name="_Toc165991076"/>
      <w:bookmarkStart w:id="125" w:name="_Toc62681899"/>
      <w:bookmarkStart w:id="126" w:name="_Toc183671973"/>
      <w:bookmarkEnd w:id="24"/>
      <w:bookmarkEnd w:id="25"/>
      <w:bookmarkEnd w:id="26"/>
      <w:bookmarkEnd w:id="47"/>
      <w:r w:rsidRPr="00344DD8">
        <w:lastRenderedPageBreak/>
        <w:t>НОВОСТИ</w:t>
      </w:r>
      <w:r w:rsidR="00E56EE1" w:rsidRPr="00344DD8">
        <w:t xml:space="preserve"> </w:t>
      </w:r>
      <w:r w:rsidRPr="00344DD8">
        <w:t>МАКРОЭКОНОМИКИ</w:t>
      </w:r>
      <w:bookmarkEnd w:id="122"/>
      <w:bookmarkEnd w:id="123"/>
      <w:bookmarkEnd w:id="124"/>
      <w:bookmarkEnd w:id="126"/>
    </w:p>
    <w:p w14:paraId="2FEB9CF5" w14:textId="77777777" w:rsidR="00E1445F" w:rsidRPr="00344DD8" w:rsidRDefault="00E1445F" w:rsidP="00E1445F">
      <w:pPr>
        <w:pStyle w:val="2"/>
      </w:pPr>
      <w:bookmarkStart w:id="127" w:name="_Toc183671974"/>
      <w:r w:rsidRPr="00344DD8">
        <w:t>Российская</w:t>
      </w:r>
      <w:r w:rsidR="00E56EE1" w:rsidRPr="00344DD8">
        <w:t xml:space="preserve"> </w:t>
      </w:r>
      <w:r w:rsidRPr="00344DD8">
        <w:t>газета,</w:t>
      </w:r>
      <w:r w:rsidR="00E56EE1" w:rsidRPr="00344DD8">
        <w:t xml:space="preserve"> </w:t>
      </w:r>
      <w:r w:rsidRPr="00344DD8">
        <w:t>28.11.2024,</w:t>
      </w:r>
      <w:r w:rsidR="00E56EE1" w:rsidRPr="00344DD8">
        <w:t xml:space="preserve"> </w:t>
      </w:r>
      <w:r w:rsidRPr="00344DD8">
        <w:t>Баланс</w:t>
      </w:r>
      <w:r w:rsidR="00E56EE1" w:rsidRPr="00344DD8">
        <w:t xml:space="preserve"> </w:t>
      </w:r>
      <w:r w:rsidRPr="00344DD8">
        <w:t>на</w:t>
      </w:r>
      <w:r w:rsidR="00E56EE1" w:rsidRPr="00344DD8">
        <w:t xml:space="preserve"> </w:t>
      </w:r>
      <w:r w:rsidRPr="00344DD8">
        <w:t>три</w:t>
      </w:r>
      <w:r w:rsidR="00E56EE1" w:rsidRPr="00344DD8">
        <w:t xml:space="preserve"> </w:t>
      </w:r>
      <w:r w:rsidRPr="00344DD8">
        <w:t>года</w:t>
      </w:r>
      <w:r w:rsidR="00E56EE1" w:rsidRPr="00344DD8">
        <w:t xml:space="preserve"> </w:t>
      </w:r>
      <w:r w:rsidRPr="00344DD8">
        <w:t>вперед</w:t>
      </w:r>
      <w:bookmarkEnd w:id="127"/>
    </w:p>
    <w:p w14:paraId="7CF1362C" w14:textId="77777777" w:rsidR="00E1445F" w:rsidRPr="00344DD8" w:rsidRDefault="00E1445F" w:rsidP="00344DD8">
      <w:pPr>
        <w:pStyle w:val="3"/>
      </w:pPr>
      <w:bookmarkStart w:id="128" w:name="_Toc183671975"/>
      <w:r w:rsidRPr="00344DD8">
        <w:t>Российский</w:t>
      </w:r>
      <w:r w:rsidR="00E56EE1" w:rsidRPr="00344DD8">
        <w:t xml:space="preserve"> </w:t>
      </w:r>
      <w:r w:rsidRPr="00344DD8">
        <w:t>парламент</w:t>
      </w:r>
      <w:r w:rsidR="00E56EE1" w:rsidRPr="00344DD8">
        <w:t xml:space="preserve"> </w:t>
      </w:r>
      <w:r w:rsidRPr="00344DD8">
        <w:t>завершил</w:t>
      </w:r>
      <w:r w:rsidR="00E56EE1" w:rsidRPr="00344DD8">
        <w:t xml:space="preserve"> </w:t>
      </w:r>
      <w:r w:rsidRPr="00344DD8">
        <w:t>рассмотрение</w:t>
      </w:r>
      <w:r w:rsidR="00E56EE1" w:rsidRPr="00344DD8">
        <w:t xml:space="preserve"> </w:t>
      </w:r>
      <w:r w:rsidRPr="00344DD8">
        <w:t>бюджета</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и</w:t>
      </w:r>
      <w:r w:rsidR="00E56EE1" w:rsidRPr="00344DD8">
        <w:t xml:space="preserve"> </w:t>
      </w:r>
      <w:r w:rsidRPr="00344DD8">
        <w:t>плановый</w:t>
      </w:r>
      <w:r w:rsidR="00E56EE1" w:rsidRPr="00344DD8">
        <w:t xml:space="preserve"> </w:t>
      </w:r>
      <w:r w:rsidRPr="00344DD8">
        <w:t>период</w:t>
      </w:r>
      <w:r w:rsidR="00E56EE1" w:rsidRPr="00344DD8">
        <w:t xml:space="preserve"> </w:t>
      </w:r>
      <w:r w:rsidRPr="00344DD8">
        <w:t>2026-2027</w:t>
      </w:r>
      <w:r w:rsidR="00E56EE1" w:rsidRPr="00344DD8">
        <w:t xml:space="preserve"> </w:t>
      </w:r>
      <w:r w:rsidRPr="00344DD8">
        <w:t>годов</w:t>
      </w:r>
      <w:r w:rsidR="00E56EE1" w:rsidRPr="00344DD8">
        <w:t xml:space="preserve"> </w:t>
      </w:r>
      <w:r w:rsidRPr="00344DD8">
        <w:t>-</w:t>
      </w:r>
      <w:r w:rsidR="00E56EE1" w:rsidRPr="00344DD8">
        <w:t xml:space="preserve"> </w:t>
      </w:r>
      <w:r w:rsidRPr="00344DD8">
        <w:t>в</w:t>
      </w:r>
      <w:r w:rsidR="00E56EE1" w:rsidRPr="00344DD8">
        <w:t xml:space="preserve"> </w:t>
      </w:r>
      <w:r w:rsidRPr="00344DD8">
        <w:t>среду</w:t>
      </w:r>
      <w:r w:rsidR="00E56EE1" w:rsidRPr="00344DD8">
        <w:t xml:space="preserve"> </w:t>
      </w:r>
      <w:r w:rsidRPr="00344DD8">
        <w:t>главный</w:t>
      </w:r>
      <w:r w:rsidR="00E56EE1" w:rsidRPr="00344DD8">
        <w:t xml:space="preserve"> </w:t>
      </w:r>
      <w:r w:rsidRPr="00344DD8">
        <w:t>финансовый</w:t>
      </w:r>
      <w:r w:rsidR="00E56EE1" w:rsidRPr="00344DD8">
        <w:t xml:space="preserve"> </w:t>
      </w:r>
      <w:r w:rsidRPr="00344DD8">
        <w:t>документ</w:t>
      </w:r>
      <w:r w:rsidR="00E56EE1" w:rsidRPr="00344DD8">
        <w:t xml:space="preserve"> </w:t>
      </w:r>
      <w:r w:rsidRPr="00344DD8">
        <w:t>единогласно</w:t>
      </w:r>
      <w:r w:rsidR="00E56EE1" w:rsidRPr="00344DD8">
        <w:t xml:space="preserve"> </w:t>
      </w:r>
      <w:r w:rsidRPr="00344DD8">
        <w:t>одобрил</w:t>
      </w:r>
      <w:r w:rsidR="00E56EE1" w:rsidRPr="00344DD8">
        <w:t xml:space="preserve"> </w:t>
      </w:r>
      <w:r w:rsidRPr="00344DD8">
        <w:t>Совет</w:t>
      </w:r>
      <w:r w:rsidR="00E56EE1" w:rsidRPr="00344DD8">
        <w:t xml:space="preserve"> </w:t>
      </w:r>
      <w:r w:rsidRPr="00344DD8">
        <w:t>Федерации.</w:t>
      </w:r>
      <w:r w:rsidR="00E56EE1" w:rsidRPr="00344DD8">
        <w:t xml:space="preserve"> </w:t>
      </w:r>
      <w:r w:rsidRPr="00344DD8">
        <w:t>Сенаторы</w:t>
      </w:r>
      <w:r w:rsidR="00E56EE1" w:rsidRPr="00344DD8">
        <w:t xml:space="preserve"> </w:t>
      </w:r>
      <w:r w:rsidRPr="00344DD8">
        <w:t>отметили</w:t>
      </w:r>
      <w:r w:rsidR="00E56EE1" w:rsidRPr="00344DD8">
        <w:t xml:space="preserve"> </w:t>
      </w:r>
      <w:r w:rsidRPr="00344DD8">
        <w:t>сбалансированность</w:t>
      </w:r>
      <w:r w:rsidR="00E56EE1" w:rsidRPr="00344DD8">
        <w:t xml:space="preserve"> </w:t>
      </w:r>
      <w:r w:rsidRPr="00344DD8">
        <w:t>и</w:t>
      </w:r>
      <w:r w:rsidR="00E56EE1" w:rsidRPr="00344DD8">
        <w:t xml:space="preserve"> </w:t>
      </w:r>
      <w:r w:rsidRPr="00344DD8">
        <w:t>социальную</w:t>
      </w:r>
      <w:r w:rsidR="00E56EE1" w:rsidRPr="00344DD8">
        <w:t xml:space="preserve"> </w:t>
      </w:r>
      <w:r w:rsidRPr="00344DD8">
        <w:t>направленность</w:t>
      </w:r>
      <w:r w:rsidR="00E56EE1" w:rsidRPr="00344DD8">
        <w:t xml:space="preserve"> </w:t>
      </w:r>
      <w:r w:rsidRPr="00344DD8">
        <w:t>документа,</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получили</w:t>
      </w:r>
      <w:r w:rsidR="00E56EE1" w:rsidRPr="00344DD8">
        <w:t xml:space="preserve"> </w:t>
      </w:r>
      <w:r w:rsidRPr="00344DD8">
        <w:t>от</w:t>
      </w:r>
      <w:r w:rsidR="00E56EE1" w:rsidRPr="00344DD8">
        <w:t xml:space="preserve"> </w:t>
      </w:r>
      <w:r w:rsidRPr="00344DD8">
        <w:t>спикера</w:t>
      </w:r>
      <w:r w:rsidR="00E56EE1" w:rsidRPr="00344DD8">
        <w:t xml:space="preserve"> </w:t>
      </w:r>
      <w:r w:rsidRPr="00344DD8">
        <w:t>Валентины</w:t>
      </w:r>
      <w:r w:rsidR="00E56EE1" w:rsidRPr="00344DD8">
        <w:t xml:space="preserve"> </w:t>
      </w:r>
      <w:r w:rsidRPr="00344DD8">
        <w:t>Матвиенко</w:t>
      </w:r>
      <w:r w:rsidR="00E56EE1" w:rsidRPr="00344DD8">
        <w:t xml:space="preserve"> </w:t>
      </w:r>
      <w:r w:rsidRPr="00344DD8">
        <w:t>задание</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будущего</w:t>
      </w:r>
      <w:r w:rsidR="00E56EE1" w:rsidRPr="00344DD8">
        <w:t xml:space="preserve"> </w:t>
      </w:r>
      <w:r w:rsidRPr="00344DD8">
        <w:t>года</w:t>
      </w:r>
      <w:r w:rsidR="00E56EE1" w:rsidRPr="00344DD8">
        <w:t xml:space="preserve"> </w:t>
      </w:r>
      <w:r w:rsidRPr="00344DD8">
        <w:t>-</w:t>
      </w:r>
      <w:r w:rsidR="00E56EE1" w:rsidRPr="00344DD8">
        <w:t xml:space="preserve"> </w:t>
      </w:r>
      <w:r w:rsidRPr="00344DD8">
        <w:t>разобраться</w:t>
      </w:r>
      <w:r w:rsidR="00E56EE1" w:rsidRPr="00344DD8">
        <w:t xml:space="preserve"> </w:t>
      </w:r>
      <w:r w:rsidRPr="00344DD8">
        <w:t>с</w:t>
      </w:r>
      <w:r w:rsidR="00E56EE1" w:rsidRPr="00344DD8">
        <w:t xml:space="preserve"> </w:t>
      </w:r>
      <w:r w:rsidRPr="00344DD8">
        <w:t>зарплатами</w:t>
      </w:r>
      <w:r w:rsidR="00E56EE1" w:rsidRPr="00344DD8">
        <w:t xml:space="preserve"> </w:t>
      </w:r>
      <w:r w:rsidRPr="00344DD8">
        <w:t>полицейских,</w:t>
      </w:r>
      <w:r w:rsidR="00E56EE1" w:rsidRPr="00344DD8">
        <w:t xml:space="preserve"> </w:t>
      </w:r>
      <w:r w:rsidRPr="00344DD8">
        <w:t>чтобы</w:t>
      </w:r>
      <w:r w:rsidR="00E56EE1" w:rsidRPr="00344DD8">
        <w:t xml:space="preserve"> </w:t>
      </w:r>
      <w:r w:rsidRPr="00344DD8">
        <w:t>ликвидировать</w:t>
      </w:r>
      <w:r w:rsidR="00E56EE1" w:rsidRPr="00344DD8">
        <w:t xml:space="preserve"> </w:t>
      </w:r>
      <w:r w:rsidRPr="00344DD8">
        <w:t>нехватку</w:t>
      </w:r>
      <w:r w:rsidR="00E56EE1" w:rsidRPr="00344DD8">
        <w:t xml:space="preserve"> </w:t>
      </w:r>
      <w:r w:rsidRPr="00344DD8">
        <w:t>кадров</w:t>
      </w:r>
      <w:r w:rsidR="00E56EE1" w:rsidRPr="00344DD8">
        <w:t xml:space="preserve"> </w:t>
      </w:r>
      <w:r w:rsidRPr="00344DD8">
        <w:t>в</w:t>
      </w:r>
      <w:r w:rsidR="00E56EE1" w:rsidRPr="00344DD8">
        <w:t xml:space="preserve"> </w:t>
      </w:r>
      <w:r w:rsidRPr="00344DD8">
        <w:t>МВД.</w:t>
      </w:r>
      <w:bookmarkEnd w:id="128"/>
    </w:p>
    <w:p w14:paraId="4CB827A6" w14:textId="77777777" w:rsidR="00E1445F" w:rsidRPr="00344DD8" w:rsidRDefault="00E1445F" w:rsidP="00E1445F">
      <w:r w:rsidRPr="00344DD8">
        <w:t>Напомним</w:t>
      </w:r>
      <w:r w:rsidR="00E56EE1" w:rsidRPr="00344DD8">
        <w:t xml:space="preserve"> </w:t>
      </w:r>
      <w:r w:rsidRPr="00344DD8">
        <w:t>основные</w:t>
      </w:r>
      <w:r w:rsidR="00E56EE1" w:rsidRPr="00344DD8">
        <w:t xml:space="preserve"> </w:t>
      </w:r>
      <w:r w:rsidRPr="00344DD8">
        <w:t>параметры</w:t>
      </w:r>
      <w:r w:rsidR="00E56EE1" w:rsidRPr="00344DD8">
        <w:t xml:space="preserve"> </w:t>
      </w:r>
      <w:r w:rsidRPr="00344DD8">
        <w:t>федерального</w:t>
      </w:r>
      <w:r w:rsidR="00E56EE1" w:rsidRPr="00344DD8">
        <w:t xml:space="preserve"> </w:t>
      </w:r>
      <w:r w:rsidRPr="00344DD8">
        <w:t>бюджета</w:t>
      </w:r>
      <w:r w:rsidR="00E56EE1" w:rsidRPr="00344DD8">
        <w:t xml:space="preserve"> </w:t>
      </w:r>
      <w:r w:rsidRPr="00344DD8">
        <w:t>на</w:t>
      </w:r>
      <w:r w:rsidR="00E56EE1" w:rsidRPr="00344DD8">
        <w:t xml:space="preserve"> </w:t>
      </w:r>
      <w:r w:rsidRPr="00344DD8">
        <w:t>следующий</w:t>
      </w:r>
      <w:r w:rsidR="00E56EE1" w:rsidRPr="00344DD8">
        <w:t xml:space="preserve"> </w:t>
      </w:r>
      <w:r w:rsidRPr="00344DD8">
        <w:t>год:</w:t>
      </w:r>
      <w:r w:rsidR="00E56EE1" w:rsidRPr="00344DD8">
        <w:t xml:space="preserve"> </w:t>
      </w:r>
      <w:r w:rsidRPr="00344DD8">
        <w:t>доходы</w:t>
      </w:r>
      <w:r w:rsidR="00E56EE1" w:rsidRPr="00344DD8">
        <w:t xml:space="preserve"> </w:t>
      </w:r>
      <w:r w:rsidRPr="00344DD8">
        <w:t>составят</w:t>
      </w:r>
      <w:r w:rsidR="00E56EE1" w:rsidRPr="00344DD8">
        <w:t xml:space="preserve"> </w:t>
      </w:r>
      <w:r w:rsidRPr="00344DD8">
        <w:t>40,3</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это</w:t>
      </w:r>
      <w:r w:rsidR="00E56EE1" w:rsidRPr="00344DD8">
        <w:t xml:space="preserve"> </w:t>
      </w:r>
      <w:r w:rsidRPr="00344DD8">
        <w:t>на</w:t>
      </w:r>
      <w:r w:rsidR="00E56EE1" w:rsidRPr="00344DD8">
        <w:t xml:space="preserve"> </w:t>
      </w:r>
      <w:r w:rsidRPr="00344DD8">
        <w:t>11,6%</w:t>
      </w:r>
      <w:r w:rsidR="00E56EE1" w:rsidRPr="00344DD8">
        <w:t xml:space="preserve"> </w:t>
      </w:r>
      <w:r w:rsidRPr="00344DD8">
        <w:t>больше,</w:t>
      </w:r>
      <w:r w:rsidR="00E56EE1" w:rsidRPr="00344DD8">
        <w:t xml:space="preserve"> </w:t>
      </w:r>
      <w:r w:rsidRPr="00344DD8">
        <w:t>чем</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Расходы</w:t>
      </w:r>
      <w:r w:rsidR="00E56EE1" w:rsidRPr="00344DD8">
        <w:t xml:space="preserve"> </w:t>
      </w:r>
      <w:r w:rsidRPr="00344DD8">
        <w:t>увеличатся</w:t>
      </w:r>
      <w:r w:rsidR="00E56EE1" w:rsidRPr="00344DD8">
        <w:t xml:space="preserve"> </w:t>
      </w:r>
      <w:r w:rsidRPr="00344DD8">
        <w:t>до</w:t>
      </w:r>
      <w:r w:rsidR="00E56EE1" w:rsidRPr="00344DD8">
        <w:t xml:space="preserve"> </w:t>
      </w:r>
      <w:r w:rsidRPr="00344DD8">
        <w:t>41,5</w:t>
      </w:r>
      <w:r w:rsidR="00E56EE1" w:rsidRPr="00344DD8">
        <w:t xml:space="preserve"> </w:t>
      </w:r>
      <w:r w:rsidRPr="00344DD8">
        <w:t>трлн.</w:t>
      </w:r>
      <w:r w:rsidR="00E56EE1" w:rsidRPr="00344DD8">
        <w:t xml:space="preserve"> </w:t>
      </w:r>
      <w:r w:rsidRPr="00344DD8">
        <w:t>ВВП</w:t>
      </w:r>
      <w:r w:rsidR="00E56EE1" w:rsidRPr="00344DD8">
        <w:t xml:space="preserve"> </w:t>
      </w:r>
      <w:r w:rsidRPr="00344DD8">
        <w:t>вырастет</w:t>
      </w:r>
      <w:r w:rsidR="00E56EE1" w:rsidRPr="00344DD8">
        <w:t xml:space="preserve"> </w:t>
      </w:r>
      <w:r w:rsidRPr="00344DD8">
        <w:t>на</w:t>
      </w:r>
      <w:r w:rsidR="00E56EE1" w:rsidRPr="00344DD8">
        <w:t xml:space="preserve"> </w:t>
      </w:r>
      <w:r w:rsidRPr="00344DD8">
        <w:t>2,5%.</w:t>
      </w:r>
      <w:r w:rsidR="00E56EE1" w:rsidRPr="00344DD8">
        <w:t xml:space="preserve"> </w:t>
      </w:r>
      <w:r w:rsidRPr="00344DD8">
        <w:t>Дефицит</w:t>
      </w:r>
      <w:r w:rsidR="00E56EE1" w:rsidRPr="00344DD8">
        <w:t xml:space="preserve"> </w:t>
      </w:r>
      <w:r w:rsidRPr="00344DD8">
        <w:t>планируется</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0,5%</w:t>
      </w:r>
      <w:r w:rsidR="00E56EE1" w:rsidRPr="00344DD8">
        <w:t xml:space="preserve"> </w:t>
      </w:r>
      <w:r w:rsidRPr="00344DD8">
        <w:t>к</w:t>
      </w:r>
      <w:r w:rsidR="00E56EE1" w:rsidRPr="00344DD8">
        <w:t xml:space="preserve"> </w:t>
      </w:r>
      <w:r w:rsidRPr="00344DD8">
        <w:t>ВВП.</w:t>
      </w:r>
    </w:p>
    <w:p w14:paraId="4FD5FA46" w14:textId="77777777" w:rsidR="00E1445F" w:rsidRPr="00344DD8" w:rsidRDefault="00E1445F" w:rsidP="00E1445F">
      <w:r w:rsidRPr="00344DD8">
        <w:t>На</w:t>
      </w:r>
      <w:r w:rsidR="00E56EE1" w:rsidRPr="00344DD8">
        <w:t xml:space="preserve"> </w:t>
      </w:r>
      <w:r w:rsidRPr="00344DD8">
        <w:t>соцполитику</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в</w:t>
      </w:r>
      <w:r w:rsidR="00E56EE1" w:rsidRPr="00344DD8">
        <w:t xml:space="preserve"> </w:t>
      </w:r>
      <w:r w:rsidRPr="00344DD8">
        <w:t>бюджете</w:t>
      </w:r>
      <w:r w:rsidR="00E56EE1" w:rsidRPr="00344DD8">
        <w:t xml:space="preserve"> </w:t>
      </w:r>
      <w:r w:rsidRPr="00344DD8">
        <w:t>предусмотрено</w:t>
      </w:r>
      <w:r w:rsidR="00E56EE1" w:rsidRPr="00344DD8">
        <w:t xml:space="preserve"> </w:t>
      </w:r>
      <w:r w:rsidRPr="00344DD8">
        <w:t>6,9</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(а</w:t>
      </w:r>
      <w:r w:rsidR="00E56EE1" w:rsidRPr="00344DD8">
        <w:t xml:space="preserve"> </w:t>
      </w:r>
      <w:r w:rsidRPr="00344DD8">
        <w:t>в</w:t>
      </w:r>
      <w:r w:rsidR="00E56EE1" w:rsidRPr="00344DD8">
        <w:t xml:space="preserve"> </w:t>
      </w:r>
      <w:r w:rsidRPr="00344DD8">
        <w:t>целом</w:t>
      </w:r>
      <w:r w:rsidR="00E56EE1" w:rsidRPr="00344DD8">
        <w:t xml:space="preserve"> </w:t>
      </w:r>
      <w:r w:rsidRPr="00344DD8">
        <w:t>на</w:t>
      </w:r>
      <w:r w:rsidR="00E56EE1" w:rsidRPr="00344DD8">
        <w:t xml:space="preserve"> </w:t>
      </w:r>
      <w:r w:rsidRPr="00344DD8">
        <w:t>три</w:t>
      </w:r>
      <w:r w:rsidR="00E56EE1" w:rsidRPr="00344DD8">
        <w:t xml:space="preserve"> </w:t>
      </w:r>
      <w:r w:rsidRPr="00344DD8">
        <w:t>года</w:t>
      </w:r>
      <w:r w:rsidR="00E56EE1" w:rsidRPr="00344DD8">
        <w:t xml:space="preserve"> </w:t>
      </w:r>
      <w:r w:rsidRPr="00344DD8">
        <w:t>-</w:t>
      </w:r>
      <w:r w:rsidR="00E56EE1" w:rsidRPr="00344DD8">
        <w:t xml:space="preserve"> </w:t>
      </w:r>
      <w:r w:rsidRPr="00344DD8">
        <w:t>21,3</w:t>
      </w:r>
      <w:r w:rsidR="00E56EE1" w:rsidRPr="00344DD8">
        <w:t xml:space="preserve"> </w:t>
      </w:r>
      <w:r w:rsidRPr="00344DD8">
        <w:t>трлн).</w:t>
      </w:r>
      <w:r w:rsidR="00E56EE1" w:rsidRPr="00344DD8">
        <w:t xml:space="preserve"> </w:t>
      </w:r>
      <w:r w:rsidRPr="00344DD8">
        <w:t>Это</w:t>
      </w:r>
      <w:r w:rsidR="00E56EE1" w:rsidRPr="00344DD8">
        <w:t xml:space="preserve"> </w:t>
      </w:r>
      <w:r w:rsidRPr="00344DD8">
        <w:t>индексация</w:t>
      </w:r>
      <w:r w:rsidR="00E56EE1" w:rsidRPr="00344DD8">
        <w:t xml:space="preserve"> </w:t>
      </w:r>
      <w:r w:rsidRPr="00344DD8">
        <w:t>пенсий</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для</w:t>
      </w:r>
      <w:r w:rsidR="00E56EE1" w:rsidRPr="00344DD8">
        <w:t xml:space="preserve"> </w:t>
      </w:r>
      <w:r w:rsidRPr="00344DD8">
        <w:t>работающих</w:t>
      </w:r>
      <w:r w:rsidR="00E56EE1" w:rsidRPr="00344DD8">
        <w:t xml:space="preserve"> </w:t>
      </w:r>
      <w:r w:rsidRPr="00344DD8">
        <w:t>пенсионеров),</w:t>
      </w:r>
      <w:r w:rsidR="00E56EE1" w:rsidRPr="00344DD8">
        <w:t xml:space="preserve"> </w:t>
      </w:r>
      <w:r w:rsidRPr="00344DD8">
        <w:t>социальных</w:t>
      </w:r>
      <w:r w:rsidR="00E56EE1" w:rsidRPr="00344DD8">
        <w:t xml:space="preserve"> </w:t>
      </w:r>
      <w:r w:rsidRPr="00344DD8">
        <w:t>пособий,</w:t>
      </w:r>
      <w:r w:rsidR="00E56EE1" w:rsidRPr="00344DD8">
        <w:t xml:space="preserve"> </w:t>
      </w:r>
      <w:r w:rsidRPr="00344DD8">
        <w:t>поддержка</w:t>
      </w:r>
      <w:r w:rsidR="00E56EE1" w:rsidRPr="00344DD8">
        <w:t xml:space="preserve"> </w:t>
      </w:r>
      <w:r w:rsidRPr="00344DD8">
        <w:t>семей</w:t>
      </w:r>
      <w:r w:rsidR="00E56EE1" w:rsidRPr="00344DD8">
        <w:t xml:space="preserve"> </w:t>
      </w:r>
      <w:r w:rsidRPr="00344DD8">
        <w:t>с</w:t>
      </w:r>
      <w:r w:rsidR="00E56EE1" w:rsidRPr="00344DD8">
        <w:t xml:space="preserve"> </w:t>
      </w:r>
      <w:r w:rsidRPr="00344DD8">
        <w:t>детьми.</w:t>
      </w:r>
      <w:r w:rsidR="00E56EE1" w:rsidRPr="00344DD8">
        <w:t xml:space="preserve"> </w:t>
      </w:r>
      <w:r w:rsidRPr="00344DD8">
        <w:t>В</w:t>
      </w:r>
      <w:r w:rsidR="00E56EE1" w:rsidRPr="00344DD8">
        <w:t xml:space="preserve"> </w:t>
      </w:r>
      <w:r w:rsidRPr="00344DD8">
        <w:t>бюджете</w:t>
      </w:r>
      <w:r w:rsidR="00E56EE1" w:rsidRPr="00344DD8">
        <w:t xml:space="preserve"> </w:t>
      </w:r>
      <w:r w:rsidRPr="00344DD8">
        <w:t>обеспечены</w:t>
      </w:r>
      <w:r w:rsidR="00E56EE1" w:rsidRPr="00344DD8">
        <w:t xml:space="preserve"> </w:t>
      </w:r>
      <w:r w:rsidRPr="00344DD8">
        <w:t>и</w:t>
      </w:r>
      <w:r w:rsidR="00E56EE1" w:rsidRPr="00344DD8">
        <w:t xml:space="preserve"> </w:t>
      </w:r>
      <w:r w:rsidRPr="00344DD8">
        <w:t>социальные</w:t>
      </w:r>
      <w:r w:rsidR="00E56EE1" w:rsidRPr="00344DD8">
        <w:t xml:space="preserve"> </w:t>
      </w:r>
      <w:r w:rsidRPr="00344DD8">
        <w:t>гарантии</w:t>
      </w:r>
      <w:r w:rsidR="00E56EE1" w:rsidRPr="00344DD8">
        <w:t xml:space="preserve"> </w:t>
      </w:r>
      <w:r w:rsidRPr="00344DD8">
        <w:t>военнослужащим</w:t>
      </w:r>
      <w:r w:rsidR="00E56EE1" w:rsidRPr="00344DD8">
        <w:t xml:space="preserve"> </w:t>
      </w:r>
      <w:r w:rsidRPr="00344DD8">
        <w:t>и</w:t>
      </w:r>
      <w:r w:rsidR="00E56EE1" w:rsidRPr="00344DD8">
        <w:t xml:space="preserve"> </w:t>
      </w:r>
      <w:r w:rsidRPr="00344DD8">
        <w:t>членам</w:t>
      </w:r>
      <w:r w:rsidR="00E56EE1" w:rsidRPr="00344DD8">
        <w:t xml:space="preserve"> </w:t>
      </w:r>
      <w:r w:rsidRPr="00344DD8">
        <w:t>их</w:t>
      </w:r>
      <w:r w:rsidR="00E56EE1" w:rsidRPr="00344DD8">
        <w:t xml:space="preserve"> </w:t>
      </w:r>
      <w:r w:rsidRPr="00344DD8">
        <w:t>семей.</w:t>
      </w:r>
      <w:r w:rsidR="00E56EE1" w:rsidRPr="00344DD8">
        <w:t xml:space="preserve"> </w:t>
      </w:r>
      <w:r w:rsidRPr="00344DD8">
        <w:t>Всего</w:t>
      </w:r>
      <w:r w:rsidR="00E56EE1" w:rsidRPr="00344DD8">
        <w:t xml:space="preserve"> </w:t>
      </w:r>
      <w:r w:rsidRPr="00344DD8">
        <w:t>в</w:t>
      </w:r>
      <w:r w:rsidR="00E56EE1" w:rsidRPr="00344DD8">
        <w:t xml:space="preserve"> </w:t>
      </w:r>
      <w:r w:rsidRPr="00344DD8">
        <w:t>будущем</w:t>
      </w:r>
      <w:r w:rsidR="00E56EE1" w:rsidRPr="00344DD8">
        <w:t xml:space="preserve"> </w:t>
      </w:r>
      <w:r w:rsidRPr="00344DD8">
        <w:t>году</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социальную</w:t>
      </w:r>
      <w:r w:rsidR="00E56EE1" w:rsidRPr="00344DD8">
        <w:t xml:space="preserve"> </w:t>
      </w:r>
      <w:r w:rsidRPr="00344DD8">
        <w:t>политику</w:t>
      </w:r>
      <w:r w:rsidR="00E56EE1" w:rsidRPr="00344DD8">
        <w:t xml:space="preserve"> </w:t>
      </w:r>
      <w:r w:rsidRPr="00344DD8">
        <w:t>составят</w:t>
      </w:r>
      <w:r w:rsidR="00E56EE1" w:rsidRPr="00344DD8">
        <w:t xml:space="preserve"> </w:t>
      </w:r>
      <w:r w:rsidRPr="00344DD8">
        <w:t>16%,</w:t>
      </w:r>
      <w:r w:rsidR="00E56EE1" w:rsidRPr="00344DD8">
        <w:t xml:space="preserve"> </w:t>
      </w:r>
      <w:r w:rsidRPr="00344DD8">
        <w:t>здравоохранение</w:t>
      </w:r>
      <w:r w:rsidR="00E56EE1" w:rsidRPr="00344DD8">
        <w:t xml:space="preserve"> </w:t>
      </w:r>
      <w:r w:rsidRPr="00344DD8">
        <w:t>и</w:t>
      </w:r>
      <w:r w:rsidR="00E56EE1" w:rsidRPr="00344DD8">
        <w:t xml:space="preserve"> </w:t>
      </w:r>
      <w:r w:rsidRPr="00344DD8">
        <w:t>ЖКХ</w:t>
      </w:r>
      <w:r w:rsidR="00E56EE1" w:rsidRPr="00344DD8">
        <w:t xml:space="preserve"> </w:t>
      </w:r>
      <w:r w:rsidRPr="00344DD8">
        <w:t>-</w:t>
      </w:r>
      <w:r w:rsidR="00E56EE1" w:rsidRPr="00344DD8">
        <w:t xml:space="preserve"> </w:t>
      </w:r>
      <w:r w:rsidRPr="00344DD8">
        <w:t>по</w:t>
      </w:r>
      <w:r w:rsidR="00E56EE1" w:rsidRPr="00344DD8">
        <w:t xml:space="preserve"> </w:t>
      </w:r>
      <w:r w:rsidRPr="00344DD8">
        <w:t>4,4%,</w:t>
      </w:r>
      <w:r w:rsidR="00E56EE1" w:rsidRPr="00344DD8">
        <w:t xml:space="preserve"> </w:t>
      </w:r>
      <w:r w:rsidRPr="00344DD8">
        <w:t>образование</w:t>
      </w:r>
      <w:r w:rsidR="00E56EE1" w:rsidRPr="00344DD8">
        <w:t xml:space="preserve"> </w:t>
      </w:r>
      <w:r w:rsidRPr="00344DD8">
        <w:t>-</w:t>
      </w:r>
      <w:r w:rsidR="00E56EE1" w:rsidRPr="00344DD8">
        <w:t xml:space="preserve"> </w:t>
      </w:r>
      <w:r w:rsidRPr="00344DD8">
        <w:t>3,8%,</w:t>
      </w:r>
      <w:r w:rsidR="00E56EE1" w:rsidRPr="00344DD8">
        <w:t xml:space="preserve"> </w:t>
      </w:r>
      <w:r w:rsidRPr="00344DD8">
        <w:t>на</w:t>
      </w:r>
      <w:r w:rsidR="00E56EE1" w:rsidRPr="00344DD8">
        <w:t xml:space="preserve"> </w:t>
      </w:r>
      <w:r w:rsidRPr="00344DD8">
        <w:t>национальную</w:t>
      </w:r>
      <w:r w:rsidR="00E56EE1" w:rsidRPr="00344DD8">
        <w:t xml:space="preserve"> </w:t>
      </w:r>
      <w:r w:rsidRPr="00344DD8">
        <w:t>экономику</w:t>
      </w:r>
      <w:r w:rsidR="00E56EE1" w:rsidRPr="00344DD8">
        <w:t xml:space="preserve"> </w:t>
      </w:r>
      <w:r w:rsidRPr="00344DD8">
        <w:t>-</w:t>
      </w:r>
      <w:r w:rsidR="00E56EE1" w:rsidRPr="00344DD8">
        <w:t xml:space="preserve"> </w:t>
      </w:r>
      <w:r w:rsidRPr="00344DD8">
        <w:t>10,4%</w:t>
      </w:r>
      <w:r w:rsidR="00E56EE1" w:rsidRPr="00344DD8">
        <w:t xml:space="preserve"> </w:t>
      </w:r>
      <w:r w:rsidRPr="00344DD8">
        <w:t>от</w:t>
      </w:r>
      <w:r w:rsidR="00E56EE1" w:rsidRPr="00344DD8">
        <w:t xml:space="preserve"> </w:t>
      </w:r>
      <w:r w:rsidRPr="00344DD8">
        <w:t>общего</w:t>
      </w:r>
      <w:r w:rsidR="00E56EE1" w:rsidRPr="00344DD8">
        <w:t xml:space="preserve"> </w:t>
      </w:r>
      <w:r w:rsidRPr="00344DD8">
        <w:t>объема</w:t>
      </w:r>
      <w:r w:rsidR="00E56EE1" w:rsidRPr="00344DD8">
        <w:t xml:space="preserve"> </w:t>
      </w:r>
      <w:r w:rsidRPr="00344DD8">
        <w:t>расходов.</w:t>
      </w:r>
    </w:p>
    <w:p w14:paraId="5EEF29A4" w14:textId="77777777" w:rsidR="00E1445F" w:rsidRPr="00344DD8" w:rsidRDefault="00E1445F" w:rsidP="00E1445F">
      <w:r w:rsidRPr="00344DD8">
        <w:t>Еще</w:t>
      </w:r>
      <w:r w:rsidR="00E56EE1" w:rsidRPr="00344DD8">
        <w:t xml:space="preserve"> </w:t>
      </w:r>
      <w:r w:rsidRPr="00344DD8">
        <w:t>один</w:t>
      </w:r>
      <w:r w:rsidR="00E56EE1" w:rsidRPr="00344DD8">
        <w:t xml:space="preserve"> </w:t>
      </w:r>
      <w:r w:rsidRPr="00344DD8">
        <w:t>акцент</w:t>
      </w:r>
      <w:r w:rsidR="00E56EE1" w:rsidRPr="00344DD8">
        <w:t xml:space="preserve"> </w:t>
      </w:r>
      <w:r w:rsidRPr="00344DD8">
        <w:t>бюджета</w:t>
      </w:r>
      <w:r w:rsidR="00E56EE1" w:rsidRPr="00344DD8">
        <w:t xml:space="preserve"> </w:t>
      </w:r>
      <w:r w:rsidRPr="00344DD8">
        <w:t>-</w:t>
      </w:r>
      <w:r w:rsidR="00E56EE1" w:rsidRPr="00344DD8">
        <w:t xml:space="preserve"> </w:t>
      </w:r>
      <w:r w:rsidRPr="00344DD8">
        <w:t>региональная</w:t>
      </w:r>
      <w:r w:rsidR="00E56EE1" w:rsidRPr="00344DD8">
        <w:t xml:space="preserve"> </w:t>
      </w:r>
      <w:r w:rsidRPr="00344DD8">
        <w:t>политика.</w:t>
      </w:r>
      <w:r w:rsidR="00E56EE1" w:rsidRPr="00344DD8">
        <w:t xml:space="preserve"> </w:t>
      </w:r>
      <w:r w:rsidRPr="00344DD8">
        <w:t>Благодаря</w:t>
      </w:r>
      <w:r w:rsidR="00E56EE1" w:rsidRPr="00344DD8">
        <w:t xml:space="preserve"> </w:t>
      </w:r>
      <w:r w:rsidRPr="00344DD8">
        <w:t>дотациям</w:t>
      </w:r>
      <w:r w:rsidR="00E56EE1" w:rsidRPr="00344DD8">
        <w:t xml:space="preserve"> </w:t>
      </w:r>
      <w:r w:rsidRPr="00344DD8">
        <w:t>сокращается</w:t>
      </w:r>
      <w:r w:rsidR="00E56EE1" w:rsidRPr="00344DD8">
        <w:t xml:space="preserve"> </w:t>
      </w:r>
      <w:r w:rsidRPr="00344DD8">
        <w:t>разрыв</w:t>
      </w:r>
      <w:r w:rsidR="00E56EE1" w:rsidRPr="00344DD8">
        <w:t xml:space="preserve"> </w:t>
      </w:r>
      <w:r w:rsidRPr="00344DD8">
        <w:t>между</w:t>
      </w:r>
      <w:r w:rsidR="00E56EE1" w:rsidRPr="00344DD8">
        <w:t xml:space="preserve"> </w:t>
      </w:r>
      <w:r w:rsidRPr="00344DD8">
        <w:t>наиболее</w:t>
      </w:r>
      <w:r w:rsidR="00E56EE1" w:rsidRPr="00344DD8">
        <w:t xml:space="preserve"> </w:t>
      </w:r>
      <w:r w:rsidRPr="00344DD8">
        <w:t>и</w:t>
      </w:r>
      <w:r w:rsidR="00E56EE1" w:rsidRPr="00344DD8">
        <w:t xml:space="preserve"> </w:t>
      </w:r>
      <w:r w:rsidRPr="00344DD8">
        <w:t>наименее</w:t>
      </w:r>
      <w:r w:rsidR="00E56EE1" w:rsidRPr="00344DD8">
        <w:t xml:space="preserve"> </w:t>
      </w:r>
      <w:r w:rsidRPr="00344DD8">
        <w:t>обеспеченными</w:t>
      </w:r>
      <w:r w:rsidR="00E56EE1" w:rsidRPr="00344DD8">
        <w:t xml:space="preserve"> </w:t>
      </w:r>
      <w:r w:rsidRPr="00344DD8">
        <w:t>субъектами</w:t>
      </w:r>
      <w:r w:rsidR="00E56EE1" w:rsidRPr="00344DD8">
        <w:t xml:space="preserve"> </w:t>
      </w:r>
      <w:r w:rsidRPr="00344DD8">
        <w:t>-</w:t>
      </w:r>
      <w:r w:rsidR="00E56EE1" w:rsidRPr="00344DD8">
        <w:t xml:space="preserve"> </w:t>
      </w:r>
      <w:r w:rsidRPr="00344DD8">
        <w:t>с</w:t>
      </w:r>
      <w:r w:rsidR="00E56EE1" w:rsidRPr="00344DD8">
        <w:t xml:space="preserve"> </w:t>
      </w:r>
      <w:r w:rsidRPr="00344DD8">
        <w:t>5,5</w:t>
      </w:r>
      <w:r w:rsidR="00E56EE1" w:rsidRPr="00344DD8">
        <w:t xml:space="preserve"> </w:t>
      </w:r>
      <w:r w:rsidRPr="00344DD8">
        <w:t>до</w:t>
      </w:r>
      <w:r w:rsidR="00E56EE1" w:rsidRPr="00344DD8">
        <w:t xml:space="preserve"> </w:t>
      </w:r>
      <w:r w:rsidRPr="00344DD8">
        <w:t>2,7</w:t>
      </w:r>
      <w:r w:rsidR="00E56EE1" w:rsidRPr="00344DD8">
        <w:t xml:space="preserve"> </w:t>
      </w:r>
      <w:r w:rsidRPr="00344DD8">
        <w:t>раза.</w:t>
      </w:r>
      <w:r w:rsidR="00E56EE1" w:rsidRPr="00344DD8">
        <w:t xml:space="preserve"> </w:t>
      </w:r>
      <w:r w:rsidRPr="00344DD8">
        <w:t>Поддержку</w:t>
      </w:r>
      <w:r w:rsidR="00E56EE1" w:rsidRPr="00344DD8">
        <w:t xml:space="preserve"> </w:t>
      </w:r>
      <w:r w:rsidRPr="00344DD8">
        <w:t>получат</w:t>
      </w:r>
      <w:r w:rsidR="00E56EE1" w:rsidRPr="00344DD8">
        <w:t xml:space="preserve"> </w:t>
      </w:r>
      <w:r w:rsidRPr="00344DD8">
        <w:t>63</w:t>
      </w:r>
      <w:r w:rsidR="00E56EE1" w:rsidRPr="00344DD8">
        <w:t xml:space="preserve"> </w:t>
      </w:r>
      <w:r w:rsidRPr="00344DD8">
        <w:t>региона,</w:t>
      </w:r>
      <w:r w:rsidR="00E56EE1" w:rsidRPr="00344DD8">
        <w:t xml:space="preserve"> </w:t>
      </w:r>
      <w:r w:rsidRPr="00344DD8">
        <w:t>общий</w:t>
      </w:r>
      <w:r w:rsidR="00E56EE1" w:rsidRPr="00344DD8">
        <w:t xml:space="preserve"> </w:t>
      </w:r>
      <w:r w:rsidRPr="00344DD8">
        <w:t>объем</w:t>
      </w:r>
      <w:r w:rsidR="00E56EE1" w:rsidRPr="00344DD8">
        <w:t xml:space="preserve"> </w:t>
      </w:r>
      <w:r w:rsidRPr="00344DD8">
        <w:t>-</w:t>
      </w:r>
      <w:r w:rsidR="00E56EE1" w:rsidRPr="00344DD8">
        <w:t xml:space="preserve"> </w:t>
      </w:r>
      <w:r w:rsidRPr="00344DD8">
        <w:t>1,1</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ежегодно.</w:t>
      </w:r>
    </w:p>
    <w:p w14:paraId="181D6D18" w14:textId="77777777" w:rsidR="00E1445F" w:rsidRPr="00344DD8" w:rsidRDefault="00E56EE1" w:rsidP="00E1445F">
      <w:r w:rsidRPr="00344DD8">
        <w:t>«</w:t>
      </w:r>
      <w:r w:rsidR="00E1445F" w:rsidRPr="00344DD8">
        <w:t>Бюджет</w:t>
      </w:r>
      <w:r w:rsidRPr="00344DD8">
        <w:t xml:space="preserve"> </w:t>
      </w:r>
      <w:r w:rsidR="00E1445F" w:rsidRPr="00344DD8">
        <w:t>сбалансирован,</w:t>
      </w:r>
      <w:r w:rsidRPr="00344DD8">
        <w:t xml:space="preserve"> </w:t>
      </w:r>
      <w:r w:rsidR="00E1445F" w:rsidRPr="00344DD8">
        <w:t>в</w:t>
      </w:r>
      <w:r w:rsidRPr="00344DD8">
        <w:t xml:space="preserve"> </w:t>
      </w:r>
      <w:r w:rsidR="00E1445F" w:rsidRPr="00344DD8">
        <w:t>нем</w:t>
      </w:r>
      <w:r w:rsidRPr="00344DD8">
        <w:t xml:space="preserve"> </w:t>
      </w:r>
      <w:r w:rsidR="00E1445F" w:rsidRPr="00344DD8">
        <w:t>предусмотрены</w:t>
      </w:r>
      <w:r w:rsidRPr="00344DD8">
        <w:t xml:space="preserve"> </w:t>
      </w:r>
      <w:r w:rsidR="00E1445F" w:rsidRPr="00344DD8">
        <w:t>финансовые</w:t>
      </w:r>
      <w:r w:rsidRPr="00344DD8">
        <w:t xml:space="preserve"> </w:t>
      </w:r>
      <w:r w:rsidR="00E1445F" w:rsidRPr="00344DD8">
        <w:t>средства</w:t>
      </w:r>
      <w:r w:rsidRPr="00344DD8">
        <w:t xml:space="preserve"> </w:t>
      </w:r>
      <w:r w:rsidR="00E1445F" w:rsidRPr="00344DD8">
        <w:t>на</w:t>
      </w:r>
      <w:r w:rsidRPr="00344DD8">
        <w:t xml:space="preserve"> </w:t>
      </w:r>
      <w:r w:rsidR="00E1445F" w:rsidRPr="00344DD8">
        <w:t>выполнение</w:t>
      </w:r>
      <w:r w:rsidRPr="00344DD8">
        <w:t xml:space="preserve"> </w:t>
      </w:r>
      <w:r w:rsidR="00E1445F" w:rsidRPr="00344DD8">
        <w:t>всех</w:t>
      </w:r>
      <w:r w:rsidRPr="00344DD8">
        <w:t xml:space="preserve"> </w:t>
      </w:r>
      <w:r w:rsidR="00E1445F" w:rsidRPr="00344DD8">
        <w:t>социальных</w:t>
      </w:r>
      <w:r w:rsidRPr="00344DD8">
        <w:t xml:space="preserve"> </w:t>
      </w:r>
      <w:r w:rsidR="00E1445F" w:rsidRPr="00344DD8">
        <w:t>обязательств,</w:t>
      </w:r>
      <w:r w:rsidRPr="00344DD8">
        <w:t xml:space="preserve"> </w:t>
      </w:r>
      <w:r w:rsidR="00E1445F" w:rsidRPr="00344DD8">
        <w:t>на</w:t>
      </w:r>
      <w:r w:rsidRPr="00344DD8">
        <w:t xml:space="preserve"> </w:t>
      </w:r>
      <w:r w:rsidR="00E1445F" w:rsidRPr="00344DD8">
        <w:t>оборону</w:t>
      </w:r>
      <w:r w:rsidRPr="00344DD8">
        <w:t xml:space="preserve"> </w:t>
      </w:r>
      <w:r w:rsidR="00E1445F" w:rsidRPr="00344DD8">
        <w:t>и</w:t>
      </w:r>
      <w:r w:rsidRPr="00344DD8">
        <w:t xml:space="preserve"> </w:t>
      </w:r>
      <w:r w:rsidR="00E1445F" w:rsidRPr="00344DD8">
        <w:t>безопасность,</w:t>
      </w:r>
      <w:r w:rsidRPr="00344DD8">
        <w:t xml:space="preserve"> </w:t>
      </w:r>
      <w:r w:rsidR="00E1445F" w:rsidRPr="00344DD8">
        <w:t>на</w:t>
      </w:r>
      <w:r w:rsidRPr="00344DD8">
        <w:t xml:space="preserve"> </w:t>
      </w:r>
      <w:r w:rsidR="00E1445F" w:rsidRPr="00344DD8">
        <w:t>реализацию</w:t>
      </w:r>
      <w:r w:rsidRPr="00344DD8">
        <w:t xml:space="preserve"> </w:t>
      </w:r>
      <w:r w:rsidR="00E1445F" w:rsidRPr="00344DD8">
        <w:t>новых</w:t>
      </w:r>
      <w:r w:rsidRPr="00344DD8">
        <w:t xml:space="preserve"> </w:t>
      </w:r>
      <w:r w:rsidR="00E1445F" w:rsidRPr="00344DD8">
        <w:t>национальных</w:t>
      </w:r>
      <w:r w:rsidRPr="00344DD8">
        <w:t xml:space="preserve"> </w:t>
      </w:r>
      <w:r w:rsidR="00E1445F" w:rsidRPr="00344DD8">
        <w:t>проектов</w:t>
      </w:r>
      <w:r w:rsidRPr="00344DD8">
        <w:t>»</w:t>
      </w:r>
      <w:r w:rsidR="00E1445F" w:rsidRPr="00344DD8">
        <w:t>,</w:t>
      </w:r>
      <w:r w:rsidRPr="00344DD8">
        <w:t xml:space="preserve"> </w:t>
      </w:r>
      <w:r w:rsidR="00E1445F" w:rsidRPr="00344DD8">
        <w:t>-</w:t>
      </w:r>
      <w:r w:rsidRPr="00344DD8">
        <w:t xml:space="preserve"> </w:t>
      </w:r>
      <w:r w:rsidR="00E1445F" w:rsidRPr="00344DD8">
        <w:t>заявил</w:t>
      </w:r>
      <w:r w:rsidRPr="00344DD8">
        <w:t xml:space="preserve"> </w:t>
      </w:r>
      <w:r w:rsidR="00E1445F" w:rsidRPr="00344DD8">
        <w:t>глава</w:t>
      </w:r>
      <w:r w:rsidRPr="00344DD8">
        <w:t xml:space="preserve"> </w:t>
      </w:r>
      <w:r w:rsidR="00E1445F" w:rsidRPr="00344DD8">
        <w:t>Комитета</w:t>
      </w:r>
      <w:r w:rsidRPr="00344DD8">
        <w:t xml:space="preserve"> </w:t>
      </w:r>
      <w:r w:rsidR="00E1445F" w:rsidRPr="00344DD8">
        <w:t>Совфеда</w:t>
      </w:r>
      <w:r w:rsidRPr="00344DD8">
        <w:t xml:space="preserve"> </w:t>
      </w:r>
      <w:r w:rsidR="00E1445F" w:rsidRPr="00344DD8">
        <w:t>по</w:t>
      </w:r>
      <w:r w:rsidRPr="00344DD8">
        <w:t xml:space="preserve"> </w:t>
      </w:r>
      <w:r w:rsidR="00E1445F" w:rsidRPr="00344DD8">
        <w:t>бюджету</w:t>
      </w:r>
      <w:r w:rsidRPr="00344DD8">
        <w:t xml:space="preserve"> </w:t>
      </w:r>
      <w:r w:rsidR="00E1445F" w:rsidRPr="00344DD8">
        <w:t>и</w:t>
      </w:r>
      <w:r w:rsidRPr="00344DD8">
        <w:t xml:space="preserve"> </w:t>
      </w:r>
      <w:r w:rsidR="00E1445F" w:rsidRPr="00344DD8">
        <w:t>финансовым</w:t>
      </w:r>
      <w:r w:rsidRPr="00344DD8">
        <w:t xml:space="preserve"> </w:t>
      </w:r>
      <w:r w:rsidR="00E1445F" w:rsidRPr="00344DD8">
        <w:t>рынкам</w:t>
      </w:r>
      <w:r w:rsidRPr="00344DD8">
        <w:t xml:space="preserve"> </w:t>
      </w:r>
      <w:r w:rsidR="00E1445F" w:rsidRPr="00344DD8">
        <w:t>Анатолий</w:t>
      </w:r>
      <w:r w:rsidRPr="00344DD8">
        <w:t xml:space="preserve"> </w:t>
      </w:r>
      <w:r w:rsidR="00E1445F" w:rsidRPr="00344DD8">
        <w:t>Артамонов,</w:t>
      </w:r>
      <w:r w:rsidRPr="00344DD8">
        <w:t xml:space="preserve"> </w:t>
      </w:r>
      <w:r w:rsidR="00E1445F" w:rsidRPr="00344DD8">
        <w:t>представляя</w:t>
      </w:r>
      <w:r w:rsidRPr="00344DD8">
        <w:t xml:space="preserve"> </w:t>
      </w:r>
      <w:r w:rsidR="00E1445F" w:rsidRPr="00344DD8">
        <w:t>документ</w:t>
      </w:r>
      <w:r w:rsidRPr="00344DD8">
        <w:t xml:space="preserve"> </w:t>
      </w:r>
      <w:r w:rsidR="00E1445F" w:rsidRPr="00344DD8">
        <w:t>на</w:t>
      </w:r>
      <w:r w:rsidRPr="00344DD8">
        <w:t xml:space="preserve"> </w:t>
      </w:r>
      <w:r w:rsidR="00E1445F" w:rsidRPr="00344DD8">
        <w:t>пленарном</w:t>
      </w:r>
      <w:r w:rsidRPr="00344DD8">
        <w:t xml:space="preserve"> </w:t>
      </w:r>
      <w:r w:rsidR="00E1445F" w:rsidRPr="00344DD8">
        <w:t>заседании.</w:t>
      </w:r>
      <w:r w:rsidRPr="00344DD8">
        <w:t xml:space="preserve"> </w:t>
      </w:r>
      <w:r w:rsidR="00E1445F" w:rsidRPr="00344DD8">
        <w:t>Он</w:t>
      </w:r>
      <w:r w:rsidRPr="00344DD8">
        <w:t xml:space="preserve"> </w:t>
      </w:r>
      <w:r w:rsidR="00E1445F" w:rsidRPr="00344DD8">
        <w:t>отметил,</w:t>
      </w:r>
      <w:r w:rsidRPr="00344DD8">
        <w:t xml:space="preserve"> </w:t>
      </w:r>
      <w:r w:rsidR="00E1445F" w:rsidRPr="00344DD8">
        <w:t>что</w:t>
      </w:r>
      <w:r w:rsidRPr="00344DD8">
        <w:t xml:space="preserve"> </w:t>
      </w:r>
      <w:r w:rsidR="00E1445F" w:rsidRPr="00344DD8">
        <w:t>в</w:t>
      </w:r>
      <w:r w:rsidRPr="00344DD8">
        <w:t xml:space="preserve"> </w:t>
      </w:r>
      <w:r w:rsidR="00E1445F" w:rsidRPr="00344DD8">
        <w:t>бюджете</w:t>
      </w:r>
      <w:r w:rsidRPr="00344DD8">
        <w:t xml:space="preserve"> </w:t>
      </w:r>
      <w:r w:rsidR="00E1445F" w:rsidRPr="00344DD8">
        <w:t>есть</w:t>
      </w:r>
      <w:r w:rsidRPr="00344DD8">
        <w:t xml:space="preserve"> </w:t>
      </w:r>
      <w:r w:rsidR="00E1445F" w:rsidRPr="00344DD8">
        <w:t>и</w:t>
      </w:r>
      <w:r w:rsidRPr="00344DD8">
        <w:t xml:space="preserve"> «</w:t>
      </w:r>
      <w:r w:rsidR="00E1445F" w:rsidRPr="00344DD8">
        <w:t>небольшая</w:t>
      </w:r>
      <w:r w:rsidRPr="00344DD8">
        <w:t xml:space="preserve"> </w:t>
      </w:r>
      <w:r w:rsidR="00E1445F" w:rsidRPr="00344DD8">
        <w:t>подушка</w:t>
      </w:r>
      <w:r w:rsidRPr="00344DD8">
        <w:t xml:space="preserve"> </w:t>
      </w:r>
      <w:r w:rsidR="00E1445F" w:rsidRPr="00344DD8">
        <w:t>безопасности</w:t>
      </w:r>
      <w:r w:rsidRPr="00344DD8">
        <w:t xml:space="preserve">» </w:t>
      </w:r>
      <w:r w:rsidR="00E1445F" w:rsidRPr="00344DD8">
        <w:t>в</w:t>
      </w:r>
      <w:r w:rsidRPr="00344DD8">
        <w:t xml:space="preserve"> </w:t>
      </w:r>
      <w:r w:rsidR="00E1445F" w:rsidRPr="00344DD8">
        <w:t>виде</w:t>
      </w:r>
      <w:r w:rsidRPr="00344DD8">
        <w:t xml:space="preserve"> </w:t>
      </w:r>
      <w:r w:rsidR="00E1445F" w:rsidRPr="00344DD8">
        <w:t>зарезервированных</w:t>
      </w:r>
      <w:r w:rsidRPr="00344DD8">
        <w:t xml:space="preserve"> </w:t>
      </w:r>
      <w:r w:rsidR="00E1445F" w:rsidRPr="00344DD8">
        <w:t>средств.</w:t>
      </w:r>
      <w:r w:rsidRPr="00344DD8">
        <w:t xml:space="preserve"> «</w:t>
      </w:r>
      <w:r w:rsidR="00E1445F" w:rsidRPr="00344DD8">
        <w:t>И</w:t>
      </w:r>
      <w:r w:rsidRPr="00344DD8">
        <w:t xml:space="preserve"> </w:t>
      </w:r>
      <w:r w:rsidR="00E1445F" w:rsidRPr="00344DD8">
        <w:t>наша</w:t>
      </w:r>
      <w:r w:rsidRPr="00344DD8">
        <w:t xml:space="preserve"> </w:t>
      </w:r>
      <w:r w:rsidR="00E1445F" w:rsidRPr="00344DD8">
        <w:t>общая</w:t>
      </w:r>
      <w:r w:rsidRPr="00344DD8">
        <w:t xml:space="preserve"> </w:t>
      </w:r>
      <w:r w:rsidR="00E1445F" w:rsidRPr="00344DD8">
        <w:t>задача</w:t>
      </w:r>
      <w:r w:rsidRPr="00344DD8">
        <w:t xml:space="preserve"> </w:t>
      </w:r>
      <w:r w:rsidR="00E1445F" w:rsidRPr="00344DD8">
        <w:t>-</w:t>
      </w:r>
      <w:r w:rsidRPr="00344DD8">
        <w:t xml:space="preserve"> </w:t>
      </w:r>
      <w:r w:rsidR="00E1445F" w:rsidRPr="00344DD8">
        <w:t>рачительно</w:t>
      </w:r>
      <w:r w:rsidRPr="00344DD8">
        <w:t xml:space="preserve"> </w:t>
      </w:r>
      <w:r w:rsidR="00E1445F" w:rsidRPr="00344DD8">
        <w:t>распорядиться</w:t>
      </w:r>
      <w:r w:rsidRPr="00344DD8">
        <w:t xml:space="preserve"> </w:t>
      </w:r>
      <w:r w:rsidR="00E1445F" w:rsidRPr="00344DD8">
        <w:t>ими</w:t>
      </w:r>
      <w:r w:rsidRPr="00344DD8">
        <w:t>»</w:t>
      </w:r>
      <w:r w:rsidR="00E1445F" w:rsidRPr="00344DD8">
        <w:t>,</w:t>
      </w:r>
      <w:r w:rsidRPr="00344DD8">
        <w:t xml:space="preserve"> </w:t>
      </w:r>
      <w:r w:rsidR="00E1445F" w:rsidRPr="00344DD8">
        <w:t>-</w:t>
      </w:r>
      <w:r w:rsidRPr="00344DD8">
        <w:t xml:space="preserve"> </w:t>
      </w:r>
      <w:r w:rsidR="00E1445F" w:rsidRPr="00344DD8">
        <w:t>подчеркнул</w:t>
      </w:r>
      <w:r w:rsidRPr="00344DD8">
        <w:t xml:space="preserve"> </w:t>
      </w:r>
      <w:r w:rsidR="00E1445F" w:rsidRPr="00344DD8">
        <w:t>сенатор.</w:t>
      </w:r>
    </w:p>
    <w:p w14:paraId="3BEEF681" w14:textId="77777777" w:rsidR="00E1445F" w:rsidRPr="00344DD8" w:rsidRDefault="00E1445F" w:rsidP="00E1445F">
      <w:r w:rsidRPr="00344DD8">
        <w:t>Председатель</w:t>
      </w:r>
      <w:r w:rsidR="00E56EE1" w:rsidRPr="00344DD8">
        <w:t xml:space="preserve"> </w:t>
      </w:r>
      <w:r w:rsidRPr="00344DD8">
        <w:t>Совета</w:t>
      </w:r>
      <w:r w:rsidR="00E56EE1" w:rsidRPr="00344DD8">
        <w:t xml:space="preserve"> </w:t>
      </w:r>
      <w:r w:rsidRPr="00344DD8">
        <w:t>Федерации</w:t>
      </w:r>
      <w:r w:rsidR="00E56EE1" w:rsidRPr="00344DD8">
        <w:t xml:space="preserve"> </w:t>
      </w:r>
      <w:r w:rsidRPr="00344DD8">
        <w:t>Валентина</w:t>
      </w:r>
      <w:r w:rsidR="00E56EE1" w:rsidRPr="00344DD8">
        <w:t xml:space="preserve"> </w:t>
      </w:r>
      <w:r w:rsidRPr="00344DD8">
        <w:t>Матвиенко</w:t>
      </w:r>
      <w:r w:rsidR="00E56EE1" w:rsidRPr="00344DD8">
        <w:t xml:space="preserve"> </w:t>
      </w:r>
      <w:r w:rsidRPr="00344DD8">
        <w:t>обратила</w:t>
      </w:r>
      <w:r w:rsidR="00E56EE1" w:rsidRPr="00344DD8">
        <w:t xml:space="preserve"> </w:t>
      </w:r>
      <w:r w:rsidRPr="00344DD8">
        <w:t>внимание</w:t>
      </w:r>
      <w:r w:rsidR="00E56EE1" w:rsidRPr="00344DD8">
        <w:t xml:space="preserve"> </w:t>
      </w:r>
      <w:r w:rsidRPr="00344DD8">
        <w:t>на</w:t>
      </w:r>
      <w:r w:rsidR="00E56EE1" w:rsidRPr="00344DD8">
        <w:t xml:space="preserve"> </w:t>
      </w:r>
      <w:r w:rsidRPr="00344DD8">
        <w:t>то,</w:t>
      </w:r>
      <w:r w:rsidR="00E56EE1" w:rsidRPr="00344DD8">
        <w:t xml:space="preserve"> </w:t>
      </w:r>
      <w:r w:rsidRPr="00344DD8">
        <w:t>насколько</w:t>
      </w:r>
      <w:r w:rsidR="00E56EE1" w:rsidRPr="00344DD8">
        <w:t xml:space="preserve"> </w:t>
      </w:r>
      <w:r w:rsidRPr="00344DD8">
        <w:t>публично</w:t>
      </w:r>
      <w:r w:rsidR="00E56EE1" w:rsidRPr="00344DD8">
        <w:t xml:space="preserve"> </w:t>
      </w:r>
      <w:r w:rsidRPr="00344DD8">
        <w:t>в</w:t>
      </w:r>
      <w:r w:rsidR="00E56EE1" w:rsidRPr="00344DD8">
        <w:t xml:space="preserve"> </w:t>
      </w:r>
      <w:r w:rsidRPr="00344DD8">
        <w:t>этот</w:t>
      </w:r>
      <w:r w:rsidR="00E56EE1" w:rsidRPr="00344DD8">
        <w:t xml:space="preserve"> </w:t>
      </w:r>
      <w:r w:rsidRPr="00344DD8">
        <w:t>раз</w:t>
      </w:r>
      <w:r w:rsidR="00E56EE1" w:rsidRPr="00344DD8">
        <w:t xml:space="preserve"> </w:t>
      </w:r>
      <w:r w:rsidRPr="00344DD8">
        <w:t>обсуждался</w:t>
      </w:r>
      <w:r w:rsidR="00E56EE1" w:rsidRPr="00344DD8">
        <w:t xml:space="preserve"> </w:t>
      </w:r>
      <w:r w:rsidRPr="00344DD8">
        <w:t>бюджет.</w:t>
      </w:r>
      <w:r w:rsidR="00E56EE1" w:rsidRPr="00344DD8">
        <w:t xml:space="preserve"> «</w:t>
      </w:r>
      <w:r w:rsidRPr="00344DD8">
        <w:t>Могли</w:t>
      </w:r>
      <w:r w:rsidR="00E56EE1" w:rsidRPr="00344DD8">
        <w:t xml:space="preserve"> </w:t>
      </w:r>
      <w:r w:rsidRPr="00344DD8">
        <w:t>участвовать</w:t>
      </w:r>
      <w:r w:rsidR="00E56EE1" w:rsidRPr="00344DD8">
        <w:t xml:space="preserve"> </w:t>
      </w:r>
      <w:r w:rsidRPr="00344DD8">
        <w:t>и</w:t>
      </w:r>
      <w:r w:rsidR="00E56EE1" w:rsidRPr="00344DD8">
        <w:t xml:space="preserve"> </w:t>
      </w:r>
      <w:r w:rsidRPr="00344DD8">
        <w:t>бизнес,</w:t>
      </w:r>
      <w:r w:rsidR="00E56EE1" w:rsidRPr="00344DD8">
        <w:t xml:space="preserve"> </w:t>
      </w:r>
      <w:r w:rsidRPr="00344DD8">
        <w:t>и</w:t>
      </w:r>
      <w:r w:rsidR="00E56EE1" w:rsidRPr="00344DD8">
        <w:t xml:space="preserve"> </w:t>
      </w:r>
      <w:r w:rsidRPr="00344DD8">
        <w:t>эксперты,</w:t>
      </w:r>
      <w:r w:rsidR="00E56EE1" w:rsidRPr="00344DD8">
        <w:t xml:space="preserve"> </w:t>
      </w:r>
      <w:r w:rsidRPr="00344DD8">
        <w:t>и</w:t>
      </w:r>
      <w:r w:rsidR="00E56EE1" w:rsidRPr="00344DD8">
        <w:t xml:space="preserve"> </w:t>
      </w:r>
      <w:r w:rsidRPr="00344DD8">
        <w:t>ученые,</w:t>
      </w:r>
      <w:r w:rsidR="00E56EE1" w:rsidRPr="00344DD8">
        <w:t xml:space="preserve"> </w:t>
      </w:r>
      <w:r w:rsidRPr="00344DD8">
        <w:t>и</w:t>
      </w:r>
      <w:r w:rsidR="00E56EE1" w:rsidRPr="00344DD8">
        <w:t xml:space="preserve"> </w:t>
      </w:r>
      <w:r w:rsidRPr="00344DD8">
        <w:t>депутаты,</w:t>
      </w:r>
      <w:r w:rsidR="00E56EE1" w:rsidRPr="00344DD8">
        <w:t xml:space="preserve"> </w:t>
      </w:r>
      <w:r w:rsidRPr="00344DD8">
        <w:t>и</w:t>
      </w:r>
      <w:r w:rsidR="00E56EE1" w:rsidRPr="00344DD8">
        <w:t xml:space="preserve"> </w:t>
      </w:r>
      <w:r w:rsidRPr="00344DD8">
        <w:t>сенаторы,</w:t>
      </w:r>
      <w:r w:rsidR="00E56EE1" w:rsidRPr="00344DD8">
        <w:t xml:space="preserve"> </w:t>
      </w:r>
      <w:r w:rsidRPr="00344DD8">
        <w:t>и</w:t>
      </w:r>
      <w:r w:rsidR="00E56EE1" w:rsidRPr="00344DD8">
        <w:t xml:space="preserve"> </w:t>
      </w:r>
      <w:r w:rsidRPr="00344DD8">
        <w:t>регионы.</w:t>
      </w:r>
      <w:r w:rsidR="00E56EE1" w:rsidRPr="00344DD8">
        <w:t xml:space="preserve"> </w:t>
      </w:r>
      <w:r w:rsidRPr="00344DD8">
        <w:t>Он</w:t>
      </w:r>
      <w:r w:rsidR="00E56EE1" w:rsidRPr="00344DD8">
        <w:t xml:space="preserve"> </w:t>
      </w:r>
      <w:r w:rsidRPr="00344DD8">
        <w:t>принимался</w:t>
      </w:r>
      <w:r w:rsidR="00E56EE1" w:rsidRPr="00344DD8">
        <w:t xml:space="preserve"> </w:t>
      </w:r>
      <w:r w:rsidRPr="00344DD8">
        <w:t>очень</w:t>
      </w:r>
      <w:r w:rsidR="00E56EE1" w:rsidRPr="00344DD8">
        <w:t xml:space="preserve"> </w:t>
      </w:r>
      <w:r w:rsidRPr="00344DD8">
        <w:t>демократично,</w:t>
      </w:r>
      <w:r w:rsidR="00E56EE1" w:rsidRPr="00344DD8">
        <w:t xml:space="preserve"> </w:t>
      </w:r>
      <w:r w:rsidRPr="00344DD8">
        <w:t>что</w:t>
      </w:r>
      <w:r w:rsidR="00E56EE1" w:rsidRPr="00344DD8">
        <w:t xml:space="preserve"> </w:t>
      </w:r>
      <w:r w:rsidRPr="00344DD8">
        <w:t>очень</w:t>
      </w:r>
      <w:r w:rsidR="00E56EE1" w:rsidRPr="00344DD8">
        <w:t xml:space="preserve"> </w:t>
      </w:r>
      <w:r w:rsidRPr="00344DD8">
        <w:t>правильно,</w:t>
      </w:r>
      <w:r w:rsidR="00E56EE1" w:rsidRPr="00344DD8">
        <w:t xml:space="preserve"> </w:t>
      </w:r>
      <w:r w:rsidRPr="00344DD8">
        <w:t>поэтому</w:t>
      </w:r>
      <w:r w:rsidR="00E56EE1" w:rsidRPr="00344DD8">
        <w:t xml:space="preserve"> </w:t>
      </w:r>
      <w:r w:rsidRPr="00344DD8">
        <w:t>и</w:t>
      </w:r>
      <w:r w:rsidR="00E56EE1" w:rsidRPr="00344DD8">
        <w:t xml:space="preserve"> </w:t>
      </w:r>
      <w:r w:rsidRPr="00344DD8">
        <w:t>вопросов</w:t>
      </w:r>
      <w:r w:rsidR="00E56EE1" w:rsidRPr="00344DD8">
        <w:t xml:space="preserve"> </w:t>
      </w:r>
      <w:r w:rsidRPr="00344DD8">
        <w:t>к</w:t>
      </w:r>
      <w:r w:rsidR="00E56EE1" w:rsidRPr="00344DD8">
        <w:t xml:space="preserve"> </w:t>
      </w:r>
      <w:r w:rsidRPr="00344DD8">
        <w:t>окончательной</w:t>
      </w:r>
      <w:r w:rsidR="00E56EE1" w:rsidRPr="00344DD8">
        <w:t xml:space="preserve"> </w:t>
      </w:r>
      <w:r w:rsidRPr="00344DD8">
        <w:t>редакции</w:t>
      </w:r>
      <w:r w:rsidR="00E56EE1" w:rsidRPr="00344DD8">
        <w:t xml:space="preserve"> </w:t>
      </w:r>
      <w:r w:rsidRPr="00344DD8">
        <w:t>документа</w:t>
      </w:r>
      <w:r w:rsidR="00E56EE1" w:rsidRPr="00344DD8">
        <w:t xml:space="preserve"> </w:t>
      </w:r>
      <w:r w:rsidRPr="00344DD8">
        <w:t>минимальное</w:t>
      </w:r>
      <w:r w:rsidR="00E56EE1" w:rsidRPr="00344DD8">
        <w:t xml:space="preserve"> </w:t>
      </w:r>
      <w:r w:rsidRPr="00344DD8">
        <w:t>количество</w:t>
      </w:r>
      <w:r w:rsidR="00E56EE1" w:rsidRPr="00344DD8">
        <w:t>»</w:t>
      </w:r>
      <w:r w:rsidRPr="00344DD8">
        <w:t>,</w:t>
      </w:r>
      <w:r w:rsidR="00E56EE1" w:rsidRPr="00344DD8">
        <w:t xml:space="preserve"> </w:t>
      </w:r>
      <w:r w:rsidRPr="00344DD8">
        <w:t>-</w:t>
      </w:r>
      <w:r w:rsidR="00E56EE1" w:rsidRPr="00344DD8">
        <w:t xml:space="preserve"> </w:t>
      </w:r>
      <w:r w:rsidRPr="00344DD8">
        <w:t>констатировала</w:t>
      </w:r>
      <w:r w:rsidR="00E56EE1" w:rsidRPr="00344DD8">
        <w:t xml:space="preserve"> </w:t>
      </w:r>
      <w:r w:rsidRPr="00344DD8">
        <w:t>она.</w:t>
      </w:r>
    </w:p>
    <w:p w14:paraId="597382F6" w14:textId="77777777" w:rsidR="00E1445F" w:rsidRPr="00344DD8" w:rsidRDefault="00E1445F" w:rsidP="00E1445F">
      <w:r w:rsidRPr="00344DD8">
        <w:t>Спикер</w:t>
      </w:r>
      <w:r w:rsidR="00E56EE1" w:rsidRPr="00344DD8">
        <w:t xml:space="preserve"> </w:t>
      </w:r>
      <w:r w:rsidRPr="00344DD8">
        <w:t>попросила</w:t>
      </w:r>
      <w:r w:rsidR="00E56EE1" w:rsidRPr="00344DD8">
        <w:t xml:space="preserve"> </w:t>
      </w:r>
      <w:r w:rsidRPr="00344DD8">
        <w:t>минфин</w:t>
      </w:r>
      <w:r w:rsidR="00E56EE1" w:rsidRPr="00344DD8">
        <w:t xml:space="preserve"> </w:t>
      </w:r>
      <w:r w:rsidRPr="00344DD8">
        <w:t>внимательно</w:t>
      </w:r>
      <w:r w:rsidR="00E56EE1" w:rsidRPr="00344DD8">
        <w:t xml:space="preserve"> </w:t>
      </w:r>
      <w:r w:rsidRPr="00344DD8">
        <w:t>следить</w:t>
      </w:r>
      <w:r w:rsidR="00E56EE1" w:rsidRPr="00344DD8">
        <w:t xml:space="preserve"> </w:t>
      </w:r>
      <w:r w:rsidRPr="00344DD8">
        <w:t>за</w:t>
      </w:r>
      <w:r w:rsidR="00E56EE1" w:rsidRPr="00344DD8">
        <w:t xml:space="preserve"> </w:t>
      </w:r>
      <w:r w:rsidRPr="00344DD8">
        <w:t>ситуацией</w:t>
      </w:r>
      <w:r w:rsidR="00E56EE1" w:rsidRPr="00344DD8">
        <w:t xml:space="preserve"> </w:t>
      </w:r>
      <w:r w:rsidRPr="00344DD8">
        <w:t>в</w:t>
      </w:r>
      <w:r w:rsidR="00E56EE1" w:rsidRPr="00344DD8">
        <w:t xml:space="preserve"> </w:t>
      </w:r>
      <w:r w:rsidRPr="00344DD8">
        <w:t>региональных</w:t>
      </w:r>
      <w:r w:rsidR="00E56EE1" w:rsidRPr="00344DD8">
        <w:t xml:space="preserve"> </w:t>
      </w:r>
      <w:r w:rsidRPr="00344DD8">
        <w:t>бюджетах</w:t>
      </w:r>
      <w:r w:rsidR="00E56EE1" w:rsidRPr="00344DD8">
        <w:t xml:space="preserve"> </w:t>
      </w:r>
      <w:r w:rsidRPr="00344DD8">
        <w:t>и</w:t>
      </w:r>
      <w:r w:rsidR="00E56EE1" w:rsidRPr="00344DD8">
        <w:t xml:space="preserve"> «</w:t>
      </w:r>
      <w:r w:rsidRPr="00344DD8">
        <w:t>категорически</w:t>
      </w:r>
      <w:r w:rsidR="00E56EE1" w:rsidRPr="00344DD8">
        <w:t xml:space="preserve"> </w:t>
      </w:r>
      <w:r w:rsidRPr="00344DD8">
        <w:t>не</w:t>
      </w:r>
      <w:r w:rsidR="00E56EE1" w:rsidRPr="00344DD8">
        <w:t xml:space="preserve"> </w:t>
      </w:r>
      <w:r w:rsidRPr="00344DD8">
        <w:t>допускать</w:t>
      </w:r>
      <w:r w:rsidR="00E56EE1" w:rsidRPr="00344DD8">
        <w:t xml:space="preserve">» </w:t>
      </w:r>
      <w:r w:rsidRPr="00344DD8">
        <w:t>роста</w:t>
      </w:r>
      <w:r w:rsidR="00E56EE1" w:rsidRPr="00344DD8">
        <w:t xml:space="preserve"> </w:t>
      </w:r>
      <w:r w:rsidRPr="00344DD8">
        <w:t>банковских</w:t>
      </w:r>
      <w:r w:rsidR="00E56EE1" w:rsidRPr="00344DD8">
        <w:t xml:space="preserve"> </w:t>
      </w:r>
      <w:r w:rsidRPr="00344DD8">
        <w:t>кредитов.</w:t>
      </w:r>
      <w:r w:rsidR="00E56EE1" w:rsidRPr="00344DD8">
        <w:t xml:space="preserve"> </w:t>
      </w:r>
      <w:r w:rsidRPr="00344DD8">
        <w:t>Кроме</w:t>
      </w:r>
      <w:r w:rsidR="00E56EE1" w:rsidRPr="00344DD8">
        <w:t xml:space="preserve"> </w:t>
      </w:r>
      <w:r w:rsidRPr="00344DD8">
        <w:t>того,</w:t>
      </w:r>
      <w:r w:rsidR="00E56EE1" w:rsidRPr="00344DD8">
        <w:t xml:space="preserve"> </w:t>
      </w:r>
      <w:r w:rsidRPr="00344DD8">
        <w:t>считает</w:t>
      </w:r>
      <w:r w:rsidR="00E56EE1" w:rsidRPr="00344DD8">
        <w:t xml:space="preserve"> </w:t>
      </w:r>
      <w:r w:rsidRPr="00344DD8">
        <w:t>Матвиенко,</w:t>
      </w:r>
      <w:r w:rsidR="00E56EE1" w:rsidRPr="00344DD8">
        <w:t xml:space="preserve"> </w:t>
      </w:r>
      <w:r w:rsidRPr="00344DD8">
        <w:t>можно</w:t>
      </w:r>
      <w:r w:rsidR="00E56EE1" w:rsidRPr="00344DD8">
        <w:t xml:space="preserve"> </w:t>
      </w:r>
      <w:r w:rsidRPr="00344DD8">
        <w:t>подумать</w:t>
      </w:r>
      <w:r w:rsidR="00E56EE1" w:rsidRPr="00344DD8">
        <w:t xml:space="preserve"> </w:t>
      </w:r>
      <w:r w:rsidRPr="00344DD8">
        <w:t>о</w:t>
      </w:r>
      <w:r w:rsidR="00E56EE1" w:rsidRPr="00344DD8">
        <w:t xml:space="preserve"> </w:t>
      </w:r>
      <w:r w:rsidRPr="00344DD8">
        <w:t>введении</w:t>
      </w:r>
      <w:r w:rsidR="00E56EE1" w:rsidRPr="00344DD8">
        <w:t xml:space="preserve"> </w:t>
      </w:r>
      <w:r w:rsidRPr="00344DD8">
        <w:t>моратория</w:t>
      </w:r>
      <w:r w:rsidR="00E56EE1" w:rsidRPr="00344DD8">
        <w:t xml:space="preserve"> </w:t>
      </w:r>
      <w:r w:rsidRPr="00344DD8">
        <w:t>на</w:t>
      </w:r>
      <w:r w:rsidR="00E56EE1" w:rsidRPr="00344DD8">
        <w:t xml:space="preserve"> </w:t>
      </w:r>
      <w:r w:rsidRPr="00344DD8">
        <w:t>банкротство</w:t>
      </w:r>
      <w:r w:rsidR="00E56EE1" w:rsidRPr="00344DD8">
        <w:t xml:space="preserve"> </w:t>
      </w:r>
      <w:r w:rsidRPr="00344DD8">
        <w:t>для</w:t>
      </w:r>
      <w:r w:rsidR="00E56EE1" w:rsidRPr="00344DD8">
        <w:t xml:space="preserve"> </w:t>
      </w:r>
      <w:r w:rsidRPr="00344DD8">
        <w:t>малого</w:t>
      </w:r>
      <w:r w:rsidR="00E56EE1" w:rsidRPr="00344DD8">
        <w:t xml:space="preserve"> </w:t>
      </w:r>
      <w:r w:rsidRPr="00344DD8">
        <w:t>и</w:t>
      </w:r>
      <w:r w:rsidR="00E56EE1" w:rsidRPr="00344DD8">
        <w:t xml:space="preserve"> </w:t>
      </w:r>
      <w:r w:rsidRPr="00344DD8">
        <w:t>среднего</w:t>
      </w:r>
      <w:r w:rsidR="00E56EE1" w:rsidRPr="00344DD8">
        <w:t xml:space="preserve"> </w:t>
      </w:r>
      <w:r w:rsidRPr="00344DD8">
        <w:t>бизнеса.</w:t>
      </w:r>
    </w:p>
    <w:p w14:paraId="3F73F7E0" w14:textId="77777777" w:rsidR="00E1445F" w:rsidRPr="00344DD8" w:rsidRDefault="00E1445F" w:rsidP="00E1445F">
      <w:r w:rsidRPr="00344DD8">
        <w:t>Во</w:t>
      </w:r>
      <w:r w:rsidR="00E56EE1" w:rsidRPr="00344DD8">
        <w:t xml:space="preserve"> </w:t>
      </w:r>
      <w:r w:rsidRPr="00344DD8">
        <w:t>время</w:t>
      </w:r>
      <w:r w:rsidR="00E56EE1" w:rsidRPr="00344DD8">
        <w:t xml:space="preserve"> </w:t>
      </w:r>
      <w:r w:rsidRPr="00344DD8">
        <w:t>обсуждения</w:t>
      </w:r>
      <w:r w:rsidR="00E56EE1" w:rsidRPr="00344DD8">
        <w:t xml:space="preserve"> </w:t>
      </w:r>
      <w:r w:rsidRPr="00344DD8">
        <w:t>бюджета</w:t>
      </w:r>
      <w:r w:rsidR="00E56EE1" w:rsidRPr="00344DD8">
        <w:t xml:space="preserve"> </w:t>
      </w:r>
      <w:r w:rsidRPr="00344DD8">
        <w:t>сенаторам</w:t>
      </w:r>
      <w:r w:rsidR="00E56EE1" w:rsidRPr="00344DD8">
        <w:t xml:space="preserve"> </w:t>
      </w:r>
      <w:r w:rsidRPr="00344DD8">
        <w:t>было</w:t>
      </w:r>
      <w:r w:rsidR="00E56EE1" w:rsidRPr="00344DD8">
        <w:t xml:space="preserve"> </w:t>
      </w:r>
      <w:r w:rsidRPr="00344DD8">
        <w:t>поручено</w:t>
      </w:r>
      <w:r w:rsidR="00E56EE1" w:rsidRPr="00344DD8">
        <w:t xml:space="preserve"> </w:t>
      </w:r>
      <w:r w:rsidRPr="00344DD8">
        <w:t>изучить</w:t>
      </w:r>
      <w:r w:rsidR="00E56EE1" w:rsidRPr="00344DD8">
        <w:t xml:space="preserve"> </w:t>
      </w:r>
      <w:r w:rsidRPr="00344DD8">
        <w:t>ситуацию</w:t>
      </w:r>
      <w:r w:rsidR="00E56EE1" w:rsidRPr="00344DD8">
        <w:t xml:space="preserve"> </w:t>
      </w:r>
      <w:r w:rsidRPr="00344DD8">
        <w:t>с</w:t>
      </w:r>
      <w:r w:rsidR="00E56EE1" w:rsidRPr="00344DD8">
        <w:t xml:space="preserve"> </w:t>
      </w:r>
      <w:r w:rsidRPr="00344DD8">
        <w:t>зарплатами</w:t>
      </w:r>
      <w:r w:rsidR="00E56EE1" w:rsidRPr="00344DD8">
        <w:t xml:space="preserve"> </w:t>
      </w:r>
      <w:r w:rsidRPr="00344DD8">
        <w:t>в</w:t>
      </w:r>
      <w:r w:rsidR="00E56EE1" w:rsidRPr="00344DD8">
        <w:t xml:space="preserve"> </w:t>
      </w:r>
      <w:r w:rsidRPr="00344DD8">
        <w:t>системе</w:t>
      </w:r>
      <w:r w:rsidR="00E56EE1" w:rsidRPr="00344DD8">
        <w:t xml:space="preserve"> </w:t>
      </w:r>
      <w:r w:rsidRPr="00344DD8">
        <w:t>МВД.</w:t>
      </w:r>
      <w:r w:rsidR="00E56EE1" w:rsidRPr="00344DD8">
        <w:t xml:space="preserve"> </w:t>
      </w:r>
      <w:r w:rsidRPr="00344DD8">
        <w:t>На</w:t>
      </w:r>
      <w:r w:rsidR="00E56EE1" w:rsidRPr="00344DD8">
        <w:t xml:space="preserve"> </w:t>
      </w:r>
      <w:r w:rsidRPr="00344DD8">
        <w:t>проблему</w:t>
      </w:r>
      <w:r w:rsidR="00E56EE1" w:rsidRPr="00344DD8">
        <w:t xml:space="preserve"> </w:t>
      </w:r>
      <w:r w:rsidRPr="00344DD8">
        <w:t>обратил</w:t>
      </w:r>
      <w:r w:rsidR="00E56EE1" w:rsidRPr="00344DD8">
        <w:t xml:space="preserve"> </w:t>
      </w:r>
      <w:r w:rsidRPr="00344DD8">
        <w:t>внимание</w:t>
      </w:r>
      <w:r w:rsidR="00E56EE1" w:rsidRPr="00344DD8">
        <w:t xml:space="preserve"> </w:t>
      </w:r>
      <w:r w:rsidRPr="00344DD8">
        <w:t>глава</w:t>
      </w:r>
      <w:r w:rsidR="00E56EE1" w:rsidRPr="00344DD8">
        <w:t xml:space="preserve"> </w:t>
      </w:r>
      <w:r w:rsidRPr="00344DD8">
        <w:t>Комитета</w:t>
      </w:r>
      <w:r w:rsidR="00E56EE1" w:rsidRPr="00344DD8">
        <w:t xml:space="preserve"> </w:t>
      </w:r>
      <w:r w:rsidRPr="00344DD8">
        <w:t>по</w:t>
      </w:r>
      <w:r w:rsidR="00E56EE1" w:rsidRPr="00344DD8">
        <w:t xml:space="preserve"> </w:t>
      </w:r>
      <w:r w:rsidRPr="00344DD8">
        <w:t>обороне</w:t>
      </w:r>
      <w:r w:rsidR="00E56EE1" w:rsidRPr="00344DD8">
        <w:t xml:space="preserve"> </w:t>
      </w:r>
      <w:r w:rsidRPr="00344DD8">
        <w:t>и</w:t>
      </w:r>
      <w:r w:rsidR="00E56EE1" w:rsidRPr="00344DD8">
        <w:t xml:space="preserve"> </w:t>
      </w:r>
      <w:r w:rsidRPr="00344DD8">
        <w:t>безопасности</w:t>
      </w:r>
      <w:r w:rsidR="00E56EE1" w:rsidRPr="00344DD8">
        <w:t xml:space="preserve"> </w:t>
      </w:r>
      <w:r w:rsidRPr="00344DD8">
        <w:t>Владимир</w:t>
      </w:r>
      <w:r w:rsidR="00E56EE1" w:rsidRPr="00344DD8">
        <w:t xml:space="preserve"> </w:t>
      </w:r>
      <w:r w:rsidRPr="00344DD8">
        <w:t>Булавин.</w:t>
      </w:r>
      <w:r w:rsidR="00E56EE1" w:rsidRPr="00344DD8">
        <w:t xml:space="preserve"> </w:t>
      </w:r>
      <w:r w:rsidRPr="00344DD8">
        <w:t>По</w:t>
      </w:r>
      <w:r w:rsidR="00E56EE1" w:rsidRPr="00344DD8">
        <w:t xml:space="preserve"> </w:t>
      </w:r>
      <w:r w:rsidRPr="00344DD8">
        <w:t>его</w:t>
      </w:r>
      <w:r w:rsidR="00E56EE1" w:rsidRPr="00344DD8">
        <w:t xml:space="preserve"> </w:t>
      </w:r>
      <w:r w:rsidRPr="00344DD8">
        <w:t>словам,</w:t>
      </w:r>
      <w:r w:rsidR="00E56EE1" w:rsidRPr="00344DD8">
        <w:t xml:space="preserve"> </w:t>
      </w:r>
      <w:r w:rsidRPr="00344DD8">
        <w:t>в</w:t>
      </w:r>
      <w:r w:rsidR="00E56EE1" w:rsidRPr="00344DD8">
        <w:t xml:space="preserve"> </w:t>
      </w:r>
      <w:r w:rsidRPr="00344DD8">
        <w:t>отдельных</w:t>
      </w:r>
      <w:r w:rsidR="00E56EE1" w:rsidRPr="00344DD8">
        <w:t xml:space="preserve"> </w:t>
      </w:r>
      <w:r w:rsidRPr="00344DD8">
        <w:t>территориальных</w:t>
      </w:r>
      <w:r w:rsidR="00E56EE1" w:rsidRPr="00344DD8">
        <w:t xml:space="preserve"> </w:t>
      </w:r>
      <w:r w:rsidRPr="00344DD8">
        <w:lastRenderedPageBreak/>
        <w:t>управлениях</w:t>
      </w:r>
      <w:r w:rsidR="00E56EE1" w:rsidRPr="00344DD8">
        <w:t xml:space="preserve"> </w:t>
      </w:r>
      <w:r w:rsidRPr="00344DD8">
        <w:t>ведомства</w:t>
      </w:r>
      <w:r w:rsidR="00E56EE1" w:rsidRPr="00344DD8">
        <w:t xml:space="preserve"> </w:t>
      </w:r>
      <w:r w:rsidRPr="00344DD8">
        <w:t>кадровый</w:t>
      </w:r>
      <w:r w:rsidR="00E56EE1" w:rsidRPr="00344DD8">
        <w:t xml:space="preserve"> </w:t>
      </w:r>
      <w:r w:rsidRPr="00344DD8">
        <w:t>дефицит</w:t>
      </w:r>
      <w:r w:rsidR="00E56EE1" w:rsidRPr="00344DD8">
        <w:t xml:space="preserve"> </w:t>
      </w:r>
      <w:r w:rsidRPr="00344DD8">
        <w:t>доходит</w:t>
      </w:r>
      <w:r w:rsidR="00E56EE1" w:rsidRPr="00344DD8">
        <w:t xml:space="preserve"> </w:t>
      </w:r>
      <w:r w:rsidRPr="00344DD8">
        <w:t>до</w:t>
      </w:r>
      <w:r w:rsidR="00E56EE1" w:rsidRPr="00344DD8">
        <w:t xml:space="preserve"> </w:t>
      </w:r>
      <w:r w:rsidRPr="00344DD8">
        <w:t>40%,</w:t>
      </w:r>
      <w:r w:rsidR="00E56EE1" w:rsidRPr="00344DD8">
        <w:t xml:space="preserve"> </w:t>
      </w:r>
      <w:r w:rsidRPr="00344DD8">
        <w:t>что</w:t>
      </w:r>
      <w:r w:rsidR="00E56EE1" w:rsidRPr="00344DD8">
        <w:t xml:space="preserve"> </w:t>
      </w:r>
      <w:r w:rsidRPr="00344DD8">
        <w:t>связано</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с</w:t>
      </w:r>
      <w:r w:rsidR="00E56EE1" w:rsidRPr="00344DD8">
        <w:t xml:space="preserve"> </w:t>
      </w:r>
      <w:r w:rsidRPr="00344DD8">
        <w:t>уровнем</w:t>
      </w:r>
      <w:r w:rsidR="00E56EE1" w:rsidRPr="00344DD8">
        <w:t xml:space="preserve"> </w:t>
      </w:r>
      <w:r w:rsidRPr="00344DD8">
        <w:t>зарплат.</w:t>
      </w:r>
      <w:r w:rsidR="00E56EE1" w:rsidRPr="00344DD8">
        <w:t xml:space="preserve"> </w:t>
      </w:r>
      <w:r w:rsidRPr="00344DD8">
        <w:t>Министр</w:t>
      </w:r>
      <w:r w:rsidR="00E56EE1" w:rsidRPr="00344DD8">
        <w:t xml:space="preserve"> </w:t>
      </w:r>
      <w:r w:rsidRPr="00344DD8">
        <w:t>финансов</w:t>
      </w:r>
      <w:r w:rsidR="00E56EE1" w:rsidRPr="00344DD8">
        <w:t xml:space="preserve"> </w:t>
      </w:r>
      <w:r w:rsidRPr="00344DD8">
        <w:t>Антон</w:t>
      </w:r>
      <w:r w:rsidR="00E56EE1" w:rsidRPr="00344DD8">
        <w:t xml:space="preserve"> </w:t>
      </w:r>
      <w:r w:rsidRPr="00344DD8">
        <w:t>Силуанов</w:t>
      </w:r>
      <w:r w:rsidR="00E56EE1" w:rsidRPr="00344DD8">
        <w:t xml:space="preserve"> </w:t>
      </w:r>
      <w:r w:rsidRPr="00344DD8">
        <w:t>заявил</w:t>
      </w:r>
      <w:r w:rsidR="00E56EE1" w:rsidRPr="00344DD8">
        <w:t xml:space="preserve"> </w:t>
      </w:r>
      <w:r w:rsidRPr="00344DD8">
        <w:t>в</w:t>
      </w:r>
      <w:r w:rsidR="00E56EE1" w:rsidRPr="00344DD8">
        <w:t xml:space="preserve"> </w:t>
      </w:r>
      <w:r w:rsidRPr="00344DD8">
        <w:t>ответ,</w:t>
      </w:r>
      <w:r w:rsidR="00E56EE1" w:rsidRPr="00344DD8">
        <w:t xml:space="preserve"> </w:t>
      </w:r>
      <w:r w:rsidRPr="00344DD8">
        <w:t>что</w:t>
      </w:r>
      <w:r w:rsidR="00E56EE1" w:rsidRPr="00344DD8">
        <w:t xml:space="preserve"> </w:t>
      </w:r>
      <w:r w:rsidRPr="00344DD8">
        <w:t>средняя</w:t>
      </w:r>
      <w:r w:rsidR="00E56EE1" w:rsidRPr="00344DD8">
        <w:t xml:space="preserve"> </w:t>
      </w:r>
      <w:r w:rsidRPr="00344DD8">
        <w:t>зарплата</w:t>
      </w:r>
      <w:r w:rsidR="00E56EE1" w:rsidRPr="00344DD8">
        <w:t xml:space="preserve"> </w:t>
      </w:r>
      <w:r w:rsidRPr="00344DD8">
        <w:t>в</w:t>
      </w:r>
      <w:r w:rsidR="00E56EE1" w:rsidRPr="00344DD8">
        <w:t xml:space="preserve"> </w:t>
      </w:r>
      <w:r w:rsidRPr="00344DD8">
        <w:t>ведомстве</w:t>
      </w:r>
      <w:r w:rsidR="00E56EE1" w:rsidRPr="00344DD8">
        <w:t xml:space="preserve"> </w:t>
      </w:r>
      <w:r w:rsidRPr="00344DD8">
        <w:t>-</w:t>
      </w:r>
      <w:r w:rsidR="00E56EE1" w:rsidRPr="00344DD8">
        <w:t xml:space="preserve"> </w:t>
      </w:r>
      <w:r w:rsidRPr="00344DD8">
        <w:t>97,5</w:t>
      </w:r>
      <w:r w:rsidR="00E56EE1" w:rsidRPr="00344DD8">
        <w:t xml:space="preserve"> </w:t>
      </w:r>
      <w:r w:rsidRPr="00344DD8">
        <w:t>тысячи</w:t>
      </w:r>
      <w:r w:rsidR="00E56EE1" w:rsidRPr="00344DD8">
        <w:t xml:space="preserve"> </w:t>
      </w:r>
      <w:r w:rsidRPr="00344DD8">
        <w:t>рублей</w:t>
      </w:r>
      <w:r w:rsidR="00E56EE1" w:rsidRPr="00344DD8">
        <w:t xml:space="preserve"> </w:t>
      </w:r>
      <w:r w:rsidRPr="00344DD8">
        <w:t>-</w:t>
      </w:r>
      <w:r w:rsidR="00E56EE1" w:rsidRPr="00344DD8">
        <w:t xml:space="preserve"> </w:t>
      </w:r>
      <w:r w:rsidRPr="00344DD8">
        <w:t>немаленькая,</w:t>
      </w:r>
      <w:r w:rsidR="00E56EE1" w:rsidRPr="00344DD8">
        <w:t xml:space="preserve"> </w:t>
      </w:r>
      <w:r w:rsidRPr="00344DD8">
        <w:t>она</w:t>
      </w:r>
      <w:r w:rsidR="00E56EE1" w:rsidRPr="00344DD8">
        <w:t xml:space="preserve"> </w:t>
      </w:r>
      <w:r w:rsidRPr="00344DD8">
        <w:t>выше,</w:t>
      </w:r>
      <w:r w:rsidR="00E56EE1" w:rsidRPr="00344DD8">
        <w:t xml:space="preserve"> </w:t>
      </w:r>
      <w:r w:rsidRPr="00344DD8">
        <w:t>чем</w:t>
      </w:r>
      <w:r w:rsidR="00E56EE1" w:rsidRPr="00344DD8">
        <w:t xml:space="preserve"> </w:t>
      </w:r>
      <w:r w:rsidRPr="00344DD8">
        <w:t>в</w:t>
      </w:r>
      <w:r w:rsidR="00E56EE1" w:rsidRPr="00344DD8">
        <w:t xml:space="preserve"> </w:t>
      </w:r>
      <w:r w:rsidRPr="00344DD8">
        <w:t>других</w:t>
      </w:r>
      <w:r w:rsidR="00E56EE1" w:rsidRPr="00344DD8">
        <w:t xml:space="preserve"> </w:t>
      </w:r>
      <w:r w:rsidRPr="00344DD8">
        <w:t>правоохранительных</w:t>
      </w:r>
      <w:r w:rsidR="00E56EE1" w:rsidRPr="00344DD8">
        <w:t xml:space="preserve"> </w:t>
      </w:r>
      <w:r w:rsidRPr="00344DD8">
        <w:t>ведомствах,</w:t>
      </w:r>
      <w:r w:rsidR="00E56EE1" w:rsidRPr="00344DD8">
        <w:t xml:space="preserve"> </w:t>
      </w:r>
      <w:r w:rsidRPr="00344DD8">
        <w:t>кроме</w:t>
      </w:r>
      <w:r w:rsidR="00E56EE1" w:rsidRPr="00344DD8">
        <w:t xml:space="preserve"> </w:t>
      </w:r>
      <w:r w:rsidRPr="00344DD8">
        <w:t>того,</w:t>
      </w:r>
      <w:r w:rsidR="00E56EE1" w:rsidRPr="00344DD8">
        <w:t xml:space="preserve"> </w:t>
      </w:r>
      <w:r w:rsidRPr="00344DD8">
        <w:t>МВД</w:t>
      </w:r>
      <w:r w:rsidR="00E56EE1" w:rsidRPr="00344DD8">
        <w:t xml:space="preserve"> </w:t>
      </w:r>
      <w:r w:rsidRPr="00344DD8">
        <w:t>получает</w:t>
      </w:r>
      <w:r w:rsidR="00E56EE1" w:rsidRPr="00344DD8">
        <w:t xml:space="preserve"> </w:t>
      </w:r>
      <w:r w:rsidRPr="00344DD8">
        <w:t>дополнительные</w:t>
      </w:r>
      <w:r w:rsidR="00E56EE1" w:rsidRPr="00344DD8">
        <w:t xml:space="preserve"> </w:t>
      </w:r>
      <w:r w:rsidRPr="00344DD8">
        <w:t>средства</w:t>
      </w:r>
      <w:r w:rsidR="00E56EE1" w:rsidRPr="00344DD8">
        <w:t xml:space="preserve"> </w:t>
      </w:r>
      <w:r w:rsidRPr="00344DD8">
        <w:t>на</w:t>
      </w:r>
      <w:r w:rsidR="00E56EE1" w:rsidRPr="00344DD8">
        <w:t xml:space="preserve"> </w:t>
      </w:r>
      <w:r w:rsidRPr="00344DD8">
        <w:t>зарплаты</w:t>
      </w:r>
      <w:r w:rsidR="00E56EE1" w:rsidRPr="00344DD8">
        <w:t xml:space="preserve"> </w:t>
      </w:r>
      <w:r w:rsidRPr="00344DD8">
        <w:t>из</w:t>
      </w:r>
      <w:r w:rsidR="00E56EE1" w:rsidRPr="00344DD8">
        <w:t xml:space="preserve"> </w:t>
      </w:r>
      <w:r w:rsidRPr="00344DD8">
        <w:t>госбюджета.</w:t>
      </w:r>
    </w:p>
    <w:p w14:paraId="5EF9246A" w14:textId="77777777" w:rsidR="00E1445F" w:rsidRPr="00344DD8" w:rsidRDefault="00E56EE1" w:rsidP="00E1445F">
      <w:r w:rsidRPr="00344DD8">
        <w:t>«</w:t>
      </w:r>
      <w:r w:rsidR="00E1445F" w:rsidRPr="00344DD8">
        <w:t>Не</w:t>
      </w:r>
      <w:r w:rsidRPr="00344DD8">
        <w:t xml:space="preserve"> </w:t>
      </w:r>
      <w:r w:rsidR="00E1445F" w:rsidRPr="00344DD8">
        <w:t>могу</w:t>
      </w:r>
      <w:r w:rsidRPr="00344DD8">
        <w:t xml:space="preserve"> </w:t>
      </w:r>
      <w:r w:rsidR="00E1445F" w:rsidRPr="00344DD8">
        <w:t>удержаться,</w:t>
      </w:r>
      <w:r w:rsidRPr="00344DD8">
        <w:t xml:space="preserve"> </w:t>
      </w:r>
      <w:r w:rsidR="00E1445F" w:rsidRPr="00344DD8">
        <w:t>Антон</w:t>
      </w:r>
      <w:r w:rsidRPr="00344DD8">
        <w:t xml:space="preserve"> </w:t>
      </w:r>
      <w:r w:rsidR="00E1445F" w:rsidRPr="00344DD8">
        <w:t>Германович,</w:t>
      </w:r>
      <w:r w:rsidRPr="00344DD8">
        <w:t xml:space="preserve"> </w:t>
      </w:r>
      <w:r w:rsidR="00E1445F" w:rsidRPr="00344DD8">
        <w:t>если</w:t>
      </w:r>
      <w:r w:rsidRPr="00344DD8">
        <w:t xml:space="preserve"> </w:t>
      </w:r>
      <w:r w:rsidR="00E1445F" w:rsidRPr="00344DD8">
        <w:t>все</w:t>
      </w:r>
      <w:r w:rsidRPr="00344DD8">
        <w:t xml:space="preserve"> </w:t>
      </w:r>
      <w:r w:rsidR="00E1445F" w:rsidRPr="00344DD8">
        <w:t>так</w:t>
      </w:r>
      <w:r w:rsidRPr="00344DD8">
        <w:t xml:space="preserve"> </w:t>
      </w:r>
      <w:r w:rsidR="00E1445F" w:rsidRPr="00344DD8">
        <w:t>хорошо</w:t>
      </w:r>
      <w:r w:rsidRPr="00344DD8">
        <w:t xml:space="preserve"> </w:t>
      </w:r>
      <w:r w:rsidR="00E1445F" w:rsidRPr="00344DD8">
        <w:t>в</w:t>
      </w:r>
      <w:r w:rsidRPr="00344DD8">
        <w:t xml:space="preserve"> </w:t>
      </w:r>
      <w:r w:rsidR="00E1445F" w:rsidRPr="00344DD8">
        <w:t>системе</w:t>
      </w:r>
      <w:r w:rsidRPr="00344DD8">
        <w:t xml:space="preserve"> </w:t>
      </w:r>
      <w:r w:rsidR="00E1445F" w:rsidRPr="00344DD8">
        <w:t>МВД,</w:t>
      </w:r>
      <w:r w:rsidRPr="00344DD8">
        <w:t xml:space="preserve"> </w:t>
      </w:r>
      <w:r w:rsidR="00E1445F" w:rsidRPr="00344DD8">
        <w:t>почему</w:t>
      </w:r>
      <w:r w:rsidRPr="00344DD8">
        <w:t xml:space="preserve"> </w:t>
      </w:r>
      <w:r w:rsidR="00E1445F" w:rsidRPr="00344DD8">
        <w:t>недокомплект</w:t>
      </w:r>
      <w:r w:rsidRPr="00344DD8">
        <w:t xml:space="preserve"> </w:t>
      </w:r>
      <w:r w:rsidR="00E1445F" w:rsidRPr="00344DD8">
        <w:t>более</w:t>
      </w:r>
      <w:r w:rsidRPr="00344DD8">
        <w:t xml:space="preserve"> </w:t>
      </w:r>
      <w:r w:rsidR="00E1445F" w:rsidRPr="00344DD8">
        <w:t>150</w:t>
      </w:r>
      <w:r w:rsidRPr="00344DD8">
        <w:t xml:space="preserve"> </w:t>
      </w:r>
      <w:r w:rsidR="00E1445F" w:rsidRPr="00344DD8">
        <w:t>тысяч?</w:t>
      </w:r>
      <w:r w:rsidRPr="00344DD8">
        <w:t xml:space="preserve"> </w:t>
      </w:r>
      <w:r w:rsidR="00E1445F" w:rsidRPr="00344DD8">
        <w:t>Почему</w:t>
      </w:r>
      <w:r w:rsidRPr="00344DD8">
        <w:t xml:space="preserve"> </w:t>
      </w:r>
      <w:r w:rsidR="00E1445F" w:rsidRPr="00344DD8">
        <w:t>в</w:t>
      </w:r>
      <w:r w:rsidRPr="00344DD8">
        <w:t xml:space="preserve"> </w:t>
      </w:r>
      <w:r w:rsidR="00E1445F" w:rsidRPr="00344DD8">
        <w:t>субъектах</w:t>
      </w:r>
      <w:r w:rsidRPr="00344DD8">
        <w:t xml:space="preserve"> </w:t>
      </w:r>
      <w:r w:rsidR="00E1445F" w:rsidRPr="00344DD8">
        <w:t>Федерации</w:t>
      </w:r>
      <w:r w:rsidRPr="00344DD8">
        <w:t xml:space="preserve"> </w:t>
      </w:r>
      <w:r w:rsidR="00E1445F" w:rsidRPr="00344DD8">
        <w:t>до</w:t>
      </w:r>
      <w:r w:rsidRPr="00344DD8">
        <w:t xml:space="preserve"> </w:t>
      </w:r>
      <w:r w:rsidR="00E1445F" w:rsidRPr="00344DD8">
        <w:t>90%</w:t>
      </w:r>
      <w:r w:rsidRPr="00344DD8">
        <w:t xml:space="preserve"> </w:t>
      </w:r>
      <w:r w:rsidR="00E1445F" w:rsidRPr="00344DD8">
        <w:t>доходит</w:t>
      </w:r>
      <w:r w:rsidRPr="00344DD8">
        <w:t xml:space="preserve"> </w:t>
      </w:r>
      <w:r w:rsidR="00E1445F" w:rsidRPr="00344DD8">
        <w:t>дефицит</w:t>
      </w:r>
      <w:r w:rsidRPr="00344DD8">
        <w:t xml:space="preserve"> </w:t>
      </w:r>
      <w:r w:rsidR="00E1445F" w:rsidRPr="00344DD8">
        <w:t>участковых?</w:t>
      </w:r>
      <w:r w:rsidRPr="00344DD8">
        <w:t xml:space="preserve">» </w:t>
      </w:r>
      <w:r w:rsidR="00E1445F" w:rsidRPr="00344DD8">
        <w:t>-</w:t>
      </w:r>
      <w:r w:rsidRPr="00344DD8">
        <w:t xml:space="preserve"> </w:t>
      </w:r>
      <w:r w:rsidR="00E1445F" w:rsidRPr="00344DD8">
        <w:t>присоединилась</w:t>
      </w:r>
      <w:r w:rsidRPr="00344DD8">
        <w:t xml:space="preserve"> </w:t>
      </w:r>
      <w:r w:rsidR="00E1445F" w:rsidRPr="00344DD8">
        <w:t>к</w:t>
      </w:r>
      <w:r w:rsidRPr="00344DD8">
        <w:t xml:space="preserve"> </w:t>
      </w:r>
      <w:r w:rsidR="00E1445F" w:rsidRPr="00344DD8">
        <w:t>дискуссии</w:t>
      </w:r>
      <w:r w:rsidRPr="00344DD8">
        <w:t xml:space="preserve"> </w:t>
      </w:r>
      <w:r w:rsidR="00E1445F" w:rsidRPr="00344DD8">
        <w:t>Валентина</w:t>
      </w:r>
      <w:r w:rsidRPr="00344DD8">
        <w:t xml:space="preserve"> </w:t>
      </w:r>
      <w:r w:rsidR="00E1445F" w:rsidRPr="00344DD8">
        <w:t>Матвиенко.</w:t>
      </w:r>
      <w:r w:rsidRPr="00344DD8">
        <w:t xml:space="preserve"> «</w:t>
      </w:r>
      <w:r w:rsidR="00E1445F" w:rsidRPr="00344DD8">
        <w:t>Средняя</w:t>
      </w:r>
      <w:r w:rsidRPr="00344DD8">
        <w:t xml:space="preserve"> </w:t>
      </w:r>
      <w:r w:rsidR="00E1445F" w:rsidRPr="00344DD8">
        <w:t>температура</w:t>
      </w:r>
      <w:r w:rsidRPr="00344DD8">
        <w:t xml:space="preserve"> </w:t>
      </w:r>
      <w:r w:rsidR="00E1445F" w:rsidRPr="00344DD8">
        <w:t>по</w:t>
      </w:r>
      <w:r w:rsidRPr="00344DD8">
        <w:t xml:space="preserve"> </w:t>
      </w:r>
      <w:r w:rsidR="00E1445F" w:rsidRPr="00344DD8">
        <w:t>госпиталю</w:t>
      </w:r>
      <w:r w:rsidRPr="00344DD8">
        <w:t xml:space="preserve"> </w:t>
      </w:r>
      <w:r w:rsidR="00E1445F" w:rsidRPr="00344DD8">
        <w:t>нормальная.</w:t>
      </w:r>
      <w:r w:rsidRPr="00344DD8">
        <w:t xml:space="preserve"> </w:t>
      </w:r>
      <w:r w:rsidR="00E1445F" w:rsidRPr="00344DD8">
        <w:t>Вы</w:t>
      </w:r>
      <w:r w:rsidRPr="00344DD8">
        <w:t xml:space="preserve"> </w:t>
      </w:r>
      <w:r w:rsidR="00E1445F" w:rsidRPr="00344DD8">
        <w:t>правы,</w:t>
      </w:r>
      <w:r w:rsidRPr="00344DD8">
        <w:t xml:space="preserve"> </w:t>
      </w:r>
      <w:r w:rsidR="00E1445F" w:rsidRPr="00344DD8">
        <w:t>что</w:t>
      </w:r>
      <w:r w:rsidRPr="00344DD8">
        <w:t xml:space="preserve"> </w:t>
      </w:r>
      <w:r w:rsidR="00E1445F" w:rsidRPr="00344DD8">
        <w:t>надо</w:t>
      </w:r>
      <w:r w:rsidRPr="00344DD8">
        <w:t xml:space="preserve"> </w:t>
      </w:r>
      <w:r w:rsidR="00E1445F" w:rsidRPr="00344DD8">
        <w:t>смотреть</w:t>
      </w:r>
      <w:r w:rsidRPr="00344DD8">
        <w:t xml:space="preserve"> </w:t>
      </w:r>
      <w:r w:rsidR="00E1445F" w:rsidRPr="00344DD8">
        <w:t>внутренние</w:t>
      </w:r>
      <w:r w:rsidRPr="00344DD8">
        <w:t xml:space="preserve"> </w:t>
      </w:r>
      <w:r w:rsidR="00E1445F" w:rsidRPr="00344DD8">
        <w:t>резервы,</w:t>
      </w:r>
      <w:r w:rsidRPr="00344DD8">
        <w:t xml:space="preserve"> </w:t>
      </w:r>
      <w:r w:rsidR="00E1445F" w:rsidRPr="00344DD8">
        <w:t>но</w:t>
      </w:r>
      <w:r w:rsidRPr="00344DD8">
        <w:t xml:space="preserve"> </w:t>
      </w:r>
      <w:r w:rsidR="00E1445F" w:rsidRPr="00344DD8">
        <w:t>там,</w:t>
      </w:r>
      <w:r w:rsidRPr="00344DD8">
        <w:t xml:space="preserve"> </w:t>
      </w:r>
      <w:r w:rsidR="00E1445F" w:rsidRPr="00344DD8">
        <w:t>по-моему,</w:t>
      </w:r>
      <w:r w:rsidRPr="00344DD8">
        <w:t xml:space="preserve"> </w:t>
      </w:r>
      <w:r w:rsidR="00E1445F" w:rsidRPr="00344DD8">
        <w:t>они</w:t>
      </w:r>
      <w:r w:rsidRPr="00344DD8">
        <w:t xml:space="preserve"> </w:t>
      </w:r>
      <w:r w:rsidR="00E1445F" w:rsidRPr="00344DD8">
        <w:t>уже</w:t>
      </w:r>
      <w:r w:rsidRPr="00344DD8">
        <w:t xml:space="preserve"> </w:t>
      </w:r>
      <w:r w:rsidR="00E1445F" w:rsidRPr="00344DD8">
        <w:t>закончились.</w:t>
      </w:r>
      <w:r w:rsidRPr="00344DD8">
        <w:t xml:space="preserve"> </w:t>
      </w:r>
      <w:r w:rsidR="00E1445F" w:rsidRPr="00344DD8">
        <w:t>Тогда</w:t>
      </w:r>
      <w:r w:rsidRPr="00344DD8">
        <w:t xml:space="preserve"> </w:t>
      </w:r>
      <w:r w:rsidR="00E1445F" w:rsidRPr="00344DD8">
        <w:t>придется</w:t>
      </w:r>
      <w:r w:rsidRPr="00344DD8">
        <w:t xml:space="preserve"> </w:t>
      </w:r>
      <w:r w:rsidR="00E1445F" w:rsidRPr="00344DD8">
        <w:t>органы</w:t>
      </w:r>
      <w:r w:rsidRPr="00344DD8">
        <w:t xml:space="preserve"> </w:t>
      </w:r>
      <w:r w:rsidR="00E1445F" w:rsidRPr="00344DD8">
        <w:t>внутренних</w:t>
      </w:r>
      <w:r w:rsidRPr="00344DD8">
        <w:t xml:space="preserve"> </w:t>
      </w:r>
      <w:r w:rsidR="00E1445F" w:rsidRPr="00344DD8">
        <w:t>дел</w:t>
      </w:r>
      <w:r w:rsidRPr="00344DD8">
        <w:t xml:space="preserve"> </w:t>
      </w:r>
      <w:r w:rsidR="00E1445F" w:rsidRPr="00344DD8">
        <w:t>закрывать</w:t>
      </w:r>
      <w:r w:rsidRPr="00344DD8">
        <w:t>»</w:t>
      </w:r>
      <w:r w:rsidR="00E1445F" w:rsidRPr="00344DD8">
        <w:t>,</w:t>
      </w:r>
      <w:r w:rsidRPr="00344DD8">
        <w:t xml:space="preserve"> </w:t>
      </w:r>
      <w:r w:rsidR="00E1445F" w:rsidRPr="00344DD8">
        <w:t>-</w:t>
      </w:r>
      <w:r w:rsidRPr="00344DD8">
        <w:t xml:space="preserve"> </w:t>
      </w:r>
      <w:r w:rsidR="00E1445F" w:rsidRPr="00344DD8">
        <w:t>заявила</w:t>
      </w:r>
      <w:r w:rsidRPr="00344DD8">
        <w:t xml:space="preserve"> </w:t>
      </w:r>
      <w:r w:rsidR="00E1445F" w:rsidRPr="00344DD8">
        <w:t>глава</w:t>
      </w:r>
      <w:r w:rsidRPr="00344DD8">
        <w:t xml:space="preserve"> </w:t>
      </w:r>
      <w:r w:rsidR="00E1445F" w:rsidRPr="00344DD8">
        <w:t>Совфеда.</w:t>
      </w:r>
    </w:p>
    <w:p w14:paraId="16F6E0C2" w14:textId="77777777" w:rsidR="00E1445F" w:rsidRPr="00344DD8" w:rsidRDefault="00E1445F" w:rsidP="00E1445F">
      <w:r w:rsidRPr="00344DD8">
        <w:t>По</w:t>
      </w:r>
      <w:r w:rsidR="00E56EE1" w:rsidRPr="00344DD8">
        <w:t xml:space="preserve"> </w:t>
      </w:r>
      <w:r w:rsidRPr="00344DD8">
        <w:t>мнению</w:t>
      </w:r>
      <w:r w:rsidR="00E56EE1" w:rsidRPr="00344DD8">
        <w:t xml:space="preserve"> </w:t>
      </w:r>
      <w:r w:rsidRPr="00344DD8">
        <w:t>Матвиенко,</w:t>
      </w:r>
      <w:r w:rsidR="00E56EE1" w:rsidRPr="00344DD8">
        <w:t xml:space="preserve"> </w:t>
      </w:r>
      <w:r w:rsidRPr="00344DD8">
        <w:t>надо</w:t>
      </w:r>
      <w:r w:rsidR="00E56EE1" w:rsidRPr="00344DD8">
        <w:t xml:space="preserve"> </w:t>
      </w:r>
      <w:r w:rsidRPr="00344DD8">
        <w:t>вернуться</w:t>
      </w:r>
      <w:r w:rsidR="00E56EE1" w:rsidRPr="00344DD8">
        <w:t xml:space="preserve"> </w:t>
      </w:r>
      <w:r w:rsidRPr="00344DD8">
        <w:t>к</w:t>
      </w:r>
      <w:r w:rsidR="00E56EE1" w:rsidRPr="00344DD8">
        <w:t xml:space="preserve"> </w:t>
      </w:r>
      <w:r w:rsidRPr="00344DD8">
        <w:t>практике</w:t>
      </w:r>
      <w:r w:rsidR="00E56EE1" w:rsidRPr="00344DD8">
        <w:t xml:space="preserve"> </w:t>
      </w:r>
      <w:r w:rsidRPr="00344DD8">
        <w:t>доплат</w:t>
      </w:r>
      <w:r w:rsidR="00E56EE1" w:rsidRPr="00344DD8">
        <w:t xml:space="preserve"> </w:t>
      </w:r>
      <w:r w:rsidRPr="00344DD8">
        <w:t>полицейским</w:t>
      </w:r>
      <w:r w:rsidR="00E56EE1" w:rsidRPr="00344DD8">
        <w:t xml:space="preserve"> </w:t>
      </w:r>
      <w:r w:rsidRPr="00344DD8">
        <w:t>из</w:t>
      </w:r>
      <w:r w:rsidR="00E56EE1" w:rsidRPr="00344DD8">
        <w:t xml:space="preserve"> </w:t>
      </w:r>
      <w:r w:rsidRPr="00344DD8">
        <w:t>регионального</w:t>
      </w:r>
      <w:r w:rsidR="00E56EE1" w:rsidRPr="00344DD8">
        <w:t xml:space="preserve"> </w:t>
      </w:r>
      <w:r w:rsidRPr="00344DD8">
        <w:t>бюджета,</w:t>
      </w:r>
      <w:r w:rsidR="00E56EE1" w:rsidRPr="00344DD8">
        <w:t xml:space="preserve"> </w:t>
      </w:r>
      <w:r w:rsidRPr="00344DD8">
        <w:t>эту</w:t>
      </w:r>
      <w:r w:rsidR="00E56EE1" w:rsidRPr="00344DD8">
        <w:t xml:space="preserve"> </w:t>
      </w:r>
      <w:r w:rsidRPr="00344DD8">
        <w:t>норму</w:t>
      </w:r>
      <w:r w:rsidR="00E56EE1" w:rsidRPr="00344DD8">
        <w:t xml:space="preserve"> </w:t>
      </w:r>
      <w:r w:rsidRPr="00344DD8">
        <w:t>отменили</w:t>
      </w:r>
      <w:r w:rsidR="00E56EE1" w:rsidRPr="00344DD8">
        <w:t xml:space="preserve"> </w:t>
      </w:r>
      <w:r w:rsidRPr="00344DD8">
        <w:t>в</w:t>
      </w:r>
      <w:r w:rsidR="00E56EE1" w:rsidRPr="00344DD8">
        <w:t xml:space="preserve"> </w:t>
      </w:r>
      <w:r w:rsidRPr="00344DD8">
        <w:t>ходе</w:t>
      </w:r>
      <w:r w:rsidR="00E56EE1" w:rsidRPr="00344DD8">
        <w:t xml:space="preserve"> </w:t>
      </w:r>
      <w:r w:rsidRPr="00344DD8">
        <w:t>реформы</w:t>
      </w:r>
      <w:r w:rsidR="00E56EE1" w:rsidRPr="00344DD8">
        <w:t xml:space="preserve"> </w:t>
      </w:r>
      <w:r w:rsidRPr="00344DD8">
        <w:t>МВД.</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давайте</w:t>
      </w:r>
      <w:r w:rsidR="00E56EE1" w:rsidRPr="00344DD8">
        <w:t xml:space="preserve"> </w:t>
      </w:r>
      <w:r w:rsidRPr="00344DD8">
        <w:t>вернемся,</w:t>
      </w:r>
      <w:r w:rsidR="00E56EE1" w:rsidRPr="00344DD8">
        <w:t xml:space="preserve"> </w:t>
      </w:r>
      <w:r w:rsidRPr="00344DD8">
        <w:t>хотя</w:t>
      </w:r>
      <w:r w:rsidR="00E56EE1" w:rsidRPr="00344DD8">
        <w:t xml:space="preserve"> </w:t>
      </w:r>
      <w:r w:rsidRPr="00344DD8">
        <w:t>бы</w:t>
      </w:r>
      <w:r w:rsidR="00E56EE1" w:rsidRPr="00344DD8">
        <w:t xml:space="preserve"> </w:t>
      </w:r>
      <w:r w:rsidRPr="00344DD8">
        <w:t>по</w:t>
      </w:r>
      <w:r w:rsidR="00E56EE1" w:rsidRPr="00344DD8">
        <w:t xml:space="preserve"> </w:t>
      </w:r>
      <w:r w:rsidRPr="00344DD8">
        <w:t>участковым</w:t>
      </w:r>
      <w:r w:rsidR="00E56EE1" w:rsidRPr="00344DD8">
        <w:t xml:space="preserve"> </w:t>
      </w:r>
      <w:r w:rsidRPr="00344DD8">
        <w:t>вернем</w:t>
      </w:r>
      <w:r w:rsidR="00E56EE1" w:rsidRPr="00344DD8">
        <w:t xml:space="preserve"> </w:t>
      </w:r>
      <w:r w:rsidRPr="00344DD8">
        <w:t>эти</w:t>
      </w:r>
      <w:r w:rsidR="00E56EE1" w:rsidRPr="00344DD8">
        <w:t xml:space="preserve"> </w:t>
      </w:r>
      <w:r w:rsidRPr="00344DD8">
        <w:t>полномочия</w:t>
      </w:r>
      <w:r w:rsidR="00E56EE1" w:rsidRPr="00344DD8">
        <w:t xml:space="preserve"> </w:t>
      </w:r>
      <w:r w:rsidRPr="00344DD8">
        <w:t>субъектам</w:t>
      </w:r>
      <w:r w:rsidR="00E56EE1" w:rsidRPr="00344DD8">
        <w:t xml:space="preserve"> </w:t>
      </w:r>
      <w:r w:rsidRPr="00344DD8">
        <w:t>Федерации</w:t>
      </w:r>
      <w:r w:rsidR="00E56EE1" w:rsidRPr="00344DD8">
        <w:t>»</w:t>
      </w:r>
      <w:r w:rsidRPr="00344DD8">
        <w:t>,</w:t>
      </w:r>
      <w:r w:rsidR="00E56EE1" w:rsidRPr="00344DD8">
        <w:t xml:space="preserve"> </w:t>
      </w:r>
      <w:r w:rsidRPr="00344DD8">
        <w:t>-</w:t>
      </w:r>
      <w:r w:rsidR="00E56EE1" w:rsidRPr="00344DD8">
        <w:t xml:space="preserve"> </w:t>
      </w:r>
      <w:r w:rsidRPr="00344DD8">
        <w:t>сказала</w:t>
      </w:r>
      <w:r w:rsidR="00E56EE1" w:rsidRPr="00344DD8">
        <w:t xml:space="preserve"> </w:t>
      </w:r>
      <w:r w:rsidRPr="00344DD8">
        <w:t>Матвиенко</w:t>
      </w:r>
      <w:r w:rsidR="00E56EE1" w:rsidRPr="00344DD8">
        <w:t xml:space="preserve"> </w:t>
      </w:r>
      <w:r w:rsidRPr="00344DD8">
        <w:t>и</w:t>
      </w:r>
      <w:r w:rsidR="00E56EE1" w:rsidRPr="00344DD8">
        <w:t xml:space="preserve"> </w:t>
      </w:r>
      <w:r w:rsidRPr="00344DD8">
        <w:t>поручила</w:t>
      </w:r>
      <w:r w:rsidR="00E56EE1" w:rsidRPr="00344DD8">
        <w:t xml:space="preserve"> </w:t>
      </w:r>
      <w:r w:rsidRPr="00344DD8">
        <w:t>профильным</w:t>
      </w:r>
      <w:r w:rsidR="00E56EE1" w:rsidRPr="00344DD8">
        <w:t xml:space="preserve"> </w:t>
      </w:r>
      <w:r w:rsidRPr="00344DD8">
        <w:t>комитетам</w:t>
      </w:r>
      <w:r w:rsidR="00E56EE1" w:rsidRPr="00344DD8">
        <w:t xml:space="preserve"> </w:t>
      </w:r>
      <w:r w:rsidRPr="00344DD8">
        <w:t>провести</w:t>
      </w:r>
      <w:r w:rsidR="00E56EE1" w:rsidRPr="00344DD8">
        <w:t xml:space="preserve"> </w:t>
      </w:r>
      <w:r w:rsidRPr="00344DD8">
        <w:t>слушания</w:t>
      </w:r>
      <w:r w:rsidR="00E56EE1" w:rsidRPr="00344DD8">
        <w:t xml:space="preserve"> </w:t>
      </w:r>
      <w:r w:rsidRPr="00344DD8">
        <w:t>по</w:t>
      </w:r>
      <w:r w:rsidR="00E56EE1" w:rsidRPr="00344DD8">
        <w:t xml:space="preserve"> </w:t>
      </w:r>
      <w:r w:rsidRPr="00344DD8">
        <w:t>этой</w:t>
      </w:r>
      <w:r w:rsidR="00E56EE1" w:rsidRPr="00344DD8">
        <w:t xml:space="preserve"> </w:t>
      </w:r>
      <w:r w:rsidRPr="00344DD8">
        <w:t>теме</w:t>
      </w:r>
      <w:r w:rsidR="00E56EE1" w:rsidRPr="00344DD8">
        <w:t xml:space="preserve"> </w:t>
      </w:r>
      <w:r w:rsidRPr="00344DD8">
        <w:t>в</w:t>
      </w:r>
      <w:r w:rsidR="00E56EE1" w:rsidRPr="00344DD8">
        <w:t xml:space="preserve"> </w:t>
      </w:r>
      <w:r w:rsidRPr="00344DD8">
        <w:t>первом</w:t>
      </w:r>
      <w:r w:rsidR="00E56EE1" w:rsidRPr="00344DD8">
        <w:t xml:space="preserve"> </w:t>
      </w:r>
      <w:r w:rsidRPr="00344DD8">
        <w:t>квартале</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Минфин</w:t>
      </w:r>
      <w:r w:rsidR="00E56EE1" w:rsidRPr="00344DD8">
        <w:t xml:space="preserve"> </w:t>
      </w:r>
      <w:r w:rsidRPr="00344DD8">
        <w:t>пообещал</w:t>
      </w:r>
      <w:r w:rsidR="00E56EE1" w:rsidRPr="00344DD8">
        <w:t xml:space="preserve"> </w:t>
      </w:r>
      <w:r w:rsidRPr="00344DD8">
        <w:t>представить</w:t>
      </w:r>
      <w:r w:rsidR="00E56EE1" w:rsidRPr="00344DD8">
        <w:t xml:space="preserve"> </w:t>
      </w:r>
      <w:r w:rsidRPr="00344DD8">
        <w:t>в</w:t>
      </w:r>
      <w:r w:rsidR="00E56EE1" w:rsidRPr="00344DD8">
        <w:t xml:space="preserve"> </w:t>
      </w:r>
      <w:r w:rsidRPr="00344DD8">
        <w:t>Совфед</w:t>
      </w:r>
      <w:r w:rsidR="00E56EE1" w:rsidRPr="00344DD8">
        <w:t xml:space="preserve"> </w:t>
      </w:r>
      <w:r w:rsidRPr="00344DD8">
        <w:t>информацию</w:t>
      </w:r>
      <w:r w:rsidR="00E56EE1" w:rsidRPr="00344DD8">
        <w:t xml:space="preserve"> </w:t>
      </w:r>
      <w:r w:rsidRPr="00344DD8">
        <w:t>по</w:t>
      </w:r>
      <w:r w:rsidR="00E56EE1" w:rsidRPr="00344DD8">
        <w:t xml:space="preserve"> </w:t>
      </w:r>
      <w:r w:rsidRPr="00344DD8">
        <w:t>зарплатам</w:t>
      </w:r>
      <w:r w:rsidR="00E56EE1" w:rsidRPr="00344DD8">
        <w:t xml:space="preserve"> </w:t>
      </w:r>
      <w:r w:rsidRPr="00344DD8">
        <w:t>в</w:t>
      </w:r>
      <w:r w:rsidR="00E56EE1" w:rsidRPr="00344DD8">
        <w:t xml:space="preserve"> </w:t>
      </w:r>
      <w:r w:rsidRPr="00344DD8">
        <w:t>МВД</w:t>
      </w:r>
      <w:r w:rsidR="00E56EE1" w:rsidRPr="00344DD8">
        <w:t xml:space="preserve"> </w:t>
      </w:r>
      <w:r w:rsidRPr="00344DD8">
        <w:t>из</w:t>
      </w:r>
      <w:r w:rsidR="00E56EE1" w:rsidRPr="00344DD8">
        <w:t xml:space="preserve"> </w:t>
      </w:r>
      <w:r w:rsidRPr="00344DD8">
        <w:t>регионов</w:t>
      </w:r>
      <w:r w:rsidR="00E56EE1" w:rsidRPr="00344DD8">
        <w:t xml:space="preserve"> </w:t>
      </w:r>
      <w:r w:rsidRPr="00344DD8">
        <w:t>и</w:t>
      </w:r>
      <w:r w:rsidR="00E56EE1" w:rsidRPr="00344DD8">
        <w:t xml:space="preserve"> </w:t>
      </w:r>
      <w:r w:rsidRPr="00344DD8">
        <w:t>принять</w:t>
      </w:r>
      <w:r w:rsidR="00E56EE1" w:rsidRPr="00344DD8">
        <w:t xml:space="preserve"> </w:t>
      </w:r>
      <w:r w:rsidRPr="00344DD8">
        <w:t>участие</w:t>
      </w:r>
      <w:r w:rsidR="00E56EE1" w:rsidRPr="00344DD8">
        <w:t xml:space="preserve"> </w:t>
      </w:r>
      <w:r w:rsidRPr="00344DD8">
        <w:t>в</w:t>
      </w:r>
      <w:r w:rsidR="00E56EE1" w:rsidRPr="00344DD8">
        <w:t xml:space="preserve"> </w:t>
      </w:r>
      <w:r w:rsidRPr="00344DD8">
        <w:t>слушаниях.</w:t>
      </w:r>
      <w:r w:rsidR="00E56EE1" w:rsidRPr="00344DD8">
        <w:t xml:space="preserve"> </w:t>
      </w:r>
    </w:p>
    <w:p w14:paraId="18193BAF" w14:textId="77777777" w:rsidR="00434E16" w:rsidRPr="00344DD8" w:rsidRDefault="00434E16" w:rsidP="00434E16">
      <w:pPr>
        <w:pStyle w:val="2"/>
      </w:pPr>
      <w:bookmarkStart w:id="129" w:name="_Toc99271711"/>
      <w:bookmarkStart w:id="130" w:name="_Toc99318657"/>
      <w:bookmarkStart w:id="131" w:name="_Hlk183671691"/>
      <w:bookmarkStart w:id="132" w:name="_Toc183671976"/>
      <w:r w:rsidRPr="00344DD8">
        <w:t>РИА</w:t>
      </w:r>
      <w:r w:rsidR="00E56EE1" w:rsidRPr="00344DD8">
        <w:t xml:space="preserve"> </w:t>
      </w:r>
      <w:r w:rsidRPr="00344DD8">
        <w:t>Новости,</w:t>
      </w:r>
      <w:r w:rsidR="00E56EE1" w:rsidRPr="00344DD8">
        <w:t xml:space="preserve"> </w:t>
      </w:r>
      <w:r w:rsidRPr="00344DD8">
        <w:t>27.11.2024,</w:t>
      </w:r>
      <w:r w:rsidR="00E56EE1" w:rsidRPr="00344DD8">
        <w:t xml:space="preserve"> </w:t>
      </w:r>
      <w:r w:rsidRPr="00344DD8">
        <w:t>Совфед</w:t>
      </w:r>
      <w:r w:rsidR="00E56EE1" w:rsidRPr="00344DD8">
        <w:t xml:space="preserve"> </w:t>
      </w:r>
      <w:r w:rsidRPr="00344DD8">
        <w:t>поддержал</w:t>
      </w:r>
      <w:r w:rsidR="00E56EE1" w:rsidRPr="00344DD8">
        <w:t xml:space="preserve"> </w:t>
      </w:r>
      <w:r w:rsidRPr="00344DD8">
        <w:t>закон</w:t>
      </w:r>
      <w:r w:rsidR="00E56EE1" w:rsidRPr="00344DD8">
        <w:t xml:space="preserve"> </w:t>
      </w:r>
      <w:r w:rsidRPr="00344DD8">
        <w:t>о</w:t>
      </w:r>
      <w:r w:rsidR="00E56EE1" w:rsidRPr="00344DD8">
        <w:t xml:space="preserve"> </w:t>
      </w:r>
      <w:r w:rsidRPr="00344DD8">
        <w:t>федеральном</w:t>
      </w:r>
      <w:r w:rsidR="00E56EE1" w:rsidRPr="00344DD8">
        <w:t xml:space="preserve"> </w:t>
      </w:r>
      <w:r w:rsidRPr="00344DD8">
        <w:t>бюджете</w:t>
      </w:r>
      <w:r w:rsidR="00E56EE1" w:rsidRPr="00344DD8">
        <w:t xml:space="preserve"> </w:t>
      </w:r>
      <w:r w:rsidRPr="00344DD8">
        <w:t>РФ</w:t>
      </w:r>
      <w:r w:rsidR="00E56EE1" w:rsidRPr="00344DD8">
        <w:t xml:space="preserve"> </w:t>
      </w:r>
      <w:r w:rsidRPr="00344DD8">
        <w:t>на</w:t>
      </w:r>
      <w:r w:rsidR="00E56EE1" w:rsidRPr="00344DD8">
        <w:t xml:space="preserve"> </w:t>
      </w:r>
      <w:r w:rsidRPr="00344DD8">
        <w:t>2025-2027</w:t>
      </w:r>
      <w:r w:rsidR="00E56EE1" w:rsidRPr="00344DD8">
        <w:t xml:space="preserve"> </w:t>
      </w:r>
      <w:r w:rsidRPr="00344DD8">
        <w:t>годы</w:t>
      </w:r>
      <w:bookmarkEnd w:id="132"/>
    </w:p>
    <w:p w14:paraId="1B136DCF" w14:textId="77777777" w:rsidR="00434E16" w:rsidRPr="00344DD8" w:rsidRDefault="00434E16" w:rsidP="00344DD8">
      <w:pPr>
        <w:pStyle w:val="3"/>
      </w:pPr>
      <w:bookmarkStart w:id="133" w:name="_Toc183671977"/>
      <w:r w:rsidRPr="00344DD8">
        <w:t>Совет</w:t>
      </w:r>
      <w:r w:rsidR="00E56EE1" w:rsidRPr="00344DD8">
        <w:t xml:space="preserve"> </w:t>
      </w:r>
      <w:r w:rsidRPr="00344DD8">
        <w:t>Федерации</w:t>
      </w:r>
      <w:r w:rsidR="00E56EE1" w:rsidRPr="00344DD8">
        <w:t xml:space="preserve"> </w:t>
      </w:r>
      <w:r w:rsidRPr="00344DD8">
        <w:t>на</w:t>
      </w:r>
      <w:r w:rsidR="00E56EE1" w:rsidRPr="00344DD8">
        <w:t xml:space="preserve"> </w:t>
      </w:r>
      <w:r w:rsidRPr="00344DD8">
        <w:t>заседании</w:t>
      </w:r>
      <w:r w:rsidR="00E56EE1" w:rsidRPr="00344DD8">
        <w:t xml:space="preserve"> </w:t>
      </w:r>
      <w:r w:rsidRPr="00344DD8">
        <w:t>в</w:t>
      </w:r>
      <w:r w:rsidR="00E56EE1" w:rsidRPr="00344DD8">
        <w:t xml:space="preserve"> </w:t>
      </w:r>
      <w:r w:rsidRPr="00344DD8">
        <w:t>среду</w:t>
      </w:r>
      <w:r w:rsidR="00E56EE1" w:rsidRPr="00344DD8">
        <w:t xml:space="preserve"> </w:t>
      </w:r>
      <w:r w:rsidRPr="00344DD8">
        <w:t>одобрил</w:t>
      </w:r>
      <w:r w:rsidR="00E56EE1" w:rsidRPr="00344DD8">
        <w:t xml:space="preserve"> </w:t>
      </w:r>
      <w:r w:rsidRPr="00344DD8">
        <w:t>закон</w:t>
      </w:r>
      <w:r w:rsidR="00E56EE1" w:rsidRPr="00344DD8">
        <w:t xml:space="preserve"> </w:t>
      </w:r>
      <w:r w:rsidRPr="00344DD8">
        <w:t>о</w:t>
      </w:r>
      <w:r w:rsidR="00E56EE1" w:rsidRPr="00344DD8">
        <w:t xml:space="preserve"> </w:t>
      </w:r>
      <w:r w:rsidRPr="00344DD8">
        <w:t>федеральном</w:t>
      </w:r>
      <w:r w:rsidR="00E56EE1" w:rsidRPr="00344DD8">
        <w:t xml:space="preserve"> </w:t>
      </w:r>
      <w:r w:rsidRPr="00344DD8">
        <w:t>бюджете</w:t>
      </w:r>
      <w:r w:rsidR="00E56EE1" w:rsidRPr="00344DD8">
        <w:t xml:space="preserve"> </w:t>
      </w:r>
      <w:r w:rsidRPr="00344DD8">
        <w:t>РФ</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и</w:t>
      </w:r>
      <w:r w:rsidR="00E56EE1" w:rsidRPr="00344DD8">
        <w:t xml:space="preserve"> </w:t>
      </w:r>
      <w:r w:rsidRPr="00344DD8">
        <w:t>плановый</w:t>
      </w:r>
      <w:r w:rsidR="00E56EE1" w:rsidRPr="00344DD8">
        <w:t xml:space="preserve"> </w:t>
      </w:r>
      <w:r w:rsidRPr="00344DD8">
        <w:t>период</w:t>
      </w:r>
      <w:r w:rsidR="00E56EE1" w:rsidRPr="00344DD8">
        <w:t xml:space="preserve"> </w:t>
      </w:r>
      <w:r w:rsidRPr="00344DD8">
        <w:t>2026-2027</w:t>
      </w:r>
      <w:r w:rsidR="00E56EE1" w:rsidRPr="00344DD8">
        <w:t xml:space="preserve"> </w:t>
      </w:r>
      <w:r w:rsidRPr="00344DD8">
        <w:t>годов.</w:t>
      </w:r>
      <w:bookmarkEnd w:id="133"/>
    </w:p>
    <w:p w14:paraId="536871BE" w14:textId="77777777" w:rsidR="00434E16" w:rsidRPr="00344DD8" w:rsidRDefault="00434E16" w:rsidP="00434E16">
      <w:r w:rsidRPr="00344DD8">
        <w:t>Доходы</w:t>
      </w:r>
      <w:r w:rsidR="00E56EE1" w:rsidRPr="00344DD8">
        <w:t xml:space="preserve"> </w:t>
      </w:r>
      <w:r w:rsidRPr="00344DD8">
        <w:t>бюджета</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составят</w:t>
      </w:r>
      <w:r w:rsidR="00E56EE1" w:rsidRPr="00344DD8">
        <w:t xml:space="preserve"> </w:t>
      </w:r>
      <w:r w:rsidRPr="00344DD8">
        <w:t>40,296</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расходы</w:t>
      </w:r>
      <w:r w:rsidR="00E56EE1" w:rsidRPr="00344DD8">
        <w:t xml:space="preserve"> </w:t>
      </w:r>
      <w:r w:rsidRPr="00344DD8">
        <w:t>-</w:t>
      </w:r>
      <w:r w:rsidR="00E56EE1" w:rsidRPr="00344DD8">
        <w:t xml:space="preserve"> </w:t>
      </w:r>
      <w:r w:rsidRPr="00344DD8">
        <w:t>41,469</w:t>
      </w:r>
      <w:r w:rsidR="00E56EE1" w:rsidRPr="00344DD8">
        <w:t xml:space="preserve"> </w:t>
      </w:r>
      <w:r w:rsidRPr="00344DD8">
        <w:t>триллиона.</w:t>
      </w:r>
      <w:r w:rsidR="00E56EE1" w:rsidRPr="00344DD8">
        <w:t xml:space="preserve"> </w:t>
      </w:r>
      <w:r w:rsidRPr="00344DD8">
        <w:t>В</w:t>
      </w:r>
      <w:r w:rsidR="00E56EE1" w:rsidRPr="00344DD8">
        <w:t xml:space="preserve"> </w:t>
      </w:r>
      <w:r w:rsidRPr="00344DD8">
        <w:t>дальнейшем</w:t>
      </w:r>
      <w:r w:rsidR="00E56EE1" w:rsidRPr="00344DD8">
        <w:t xml:space="preserve"> </w:t>
      </w:r>
      <w:r w:rsidRPr="00344DD8">
        <w:t>планируется</w:t>
      </w:r>
      <w:r w:rsidR="00E56EE1" w:rsidRPr="00344DD8">
        <w:t xml:space="preserve"> </w:t>
      </w:r>
      <w:r w:rsidRPr="00344DD8">
        <w:t>рост</w:t>
      </w:r>
      <w:r w:rsidR="00E56EE1" w:rsidRPr="00344DD8">
        <w:t xml:space="preserve"> </w:t>
      </w:r>
      <w:r w:rsidRPr="00344DD8">
        <w:t>доходов</w:t>
      </w:r>
      <w:r w:rsidR="00E56EE1" w:rsidRPr="00344DD8">
        <w:t xml:space="preserve"> </w:t>
      </w:r>
      <w:r w:rsidRPr="00344DD8">
        <w:t>бюджета</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до</w:t>
      </w:r>
      <w:r w:rsidR="00E56EE1" w:rsidRPr="00344DD8">
        <w:t xml:space="preserve"> </w:t>
      </w:r>
      <w:r w:rsidRPr="00344DD8">
        <w:t>41,841</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до</w:t>
      </w:r>
      <w:r w:rsidR="00E56EE1" w:rsidRPr="00344DD8">
        <w:t xml:space="preserve"> </w:t>
      </w:r>
      <w:r w:rsidRPr="00344DD8">
        <w:t>43,154</w:t>
      </w:r>
      <w:r w:rsidR="00E56EE1" w:rsidRPr="00344DD8">
        <w:t xml:space="preserve"> </w:t>
      </w:r>
      <w:r w:rsidRPr="00344DD8">
        <w:t>триллиона;</w:t>
      </w:r>
      <w:r w:rsidR="00E56EE1" w:rsidRPr="00344DD8">
        <w:t xml:space="preserve"> </w:t>
      </w:r>
      <w:r w:rsidRPr="00344DD8">
        <w:t>расходов</w:t>
      </w:r>
      <w:r w:rsidR="00E56EE1" w:rsidRPr="00344DD8">
        <w:t xml:space="preserve"> </w:t>
      </w:r>
      <w:r w:rsidRPr="00344DD8">
        <w:t>-</w:t>
      </w:r>
      <w:r w:rsidR="00E56EE1" w:rsidRPr="00344DD8">
        <w:t xml:space="preserve"> </w:t>
      </w:r>
      <w:r w:rsidRPr="00344DD8">
        <w:t>до</w:t>
      </w:r>
      <w:r w:rsidR="00E56EE1" w:rsidRPr="00344DD8">
        <w:t xml:space="preserve"> </w:t>
      </w:r>
      <w:r w:rsidRPr="00344DD8">
        <w:t>44,022</w:t>
      </w:r>
      <w:r w:rsidR="00E56EE1" w:rsidRPr="00344DD8">
        <w:t xml:space="preserve"> </w:t>
      </w:r>
      <w:r w:rsidRPr="00344DD8">
        <w:t>триллиона</w:t>
      </w:r>
      <w:r w:rsidR="00E56EE1" w:rsidRPr="00344DD8">
        <w:t xml:space="preserve"> </w:t>
      </w:r>
      <w:r w:rsidRPr="00344DD8">
        <w:t>и</w:t>
      </w:r>
      <w:r w:rsidR="00E56EE1" w:rsidRPr="00344DD8">
        <w:t xml:space="preserve"> </w:t>
      </w:r>
      <w:r w:rsidRPr="00344DD8">
        <w:t>45,915</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соответственно.</w:t>
      </w:r>
    </w:p>
    <w:p w14:paraId="68E0742A" w14:textId="77777777" w:rsidR="00434E16" w:rsidRPr="00344DD8" w:rsidRDefault="00434E16" w:rsidP="00434E16">
      <w:r w:rsidRPr="00344DD8">
        <w:t>Дефицит</w:t>
      </w:r>
      <w:r w:rsidR="00E56EE1" w:rsidRPr="00344DD8">
        <w:t xml:space="preserve"> </w:t>
      </w:r>
      <w:r w:rsidRPr="00344DD8">
        <w:t>бюджета</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составит</w:t>
      </w:r>
      <w:r w:rsidR="00E56EE1" w:rsidRPr="00344DD8">
        <w:t xml:space="preserve"> </w:t>
      </w:r>
      <w:r w:rsidRPr="00344DD8">
        <w:t>0,5%</w:t>
      </w:r>
      <w:r w:rsidR="00E56EE1" w:rsidRPr="00344DD8">
        <w:t xml:space="preserve"> </w:t>
      </w:r>
      <w:r w:rsidRPr="00344DD8">
        <w:t>ВВП,</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0,9%</w:t>
      </w:r>
      <w:r w:rsidR="00E56EE1" w:rsidRPr="00344DD8">
        <w:t xml:space="preserve"> </w:t>
      </w:r>
      <w:r w:rsidRPr="00344DD8">
        <w:t>ВВП,</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1,1%</w:t>
      </w:r>
      <w:r w:rsidR="00E56EE1" w:rsidRPr="00344DD8">
        <w:t xml:space="preserve"> </w:t>
      </w:r>
      <w:r w:rsidRPr="00344DD8">
        <w:t>ВВП.</w:t>
      </w:r>
      <w:r w:rsidR="00E56EE1" w:rsidRPr="00344DD8">
        <w:t xml:space="preserve"> </w:t>
      </w:r>
      <w:r w:rsidRPr="00344DD8">
        <w:t>Основным</w:t>
      </w:r>
      <w:r w:rsidR="00E56EE1" w:rsidRPr="00344DD8">
        <w:t xml:space="preserve"> </w:t>
      </w:r>
      <w:r w:rsidRPr="00344DD8">
        <w:t>источником</w:t>
      </w:r>
      <w:r w:rsidR="00E56EE1" w:rsidRPr="00344DD8">
        <w:t xml:space="preserve"> </w:t>
      </w:r>
      <w:r w:rsidRPr="00344DD8">
        <w:t>финансирования</w:t>
      </w:r>
      <w:r w:rsidR="00E56EE1" w:rsidRPr="00344DD8">
        <w:t xml:space="preserve"> </w:t>
      </w:r>
      <w:r w:rsidRPr="00344DD8">
        <w:t>дефицита</w:t>
      </w:r>
      <w:r w:rsidR="00E56EE1" w:rsidRPr="00344DD8">
        <w:t xml:space="preserve"> </w:t>
      </w:r>
      <w:r w:rsidRPr="00344DD8">
        <w:t>бюджета</w:t>
      </w:r>
      <w:r w:rsidR="00E56EE1" w:rsidRPr="00344DD8">
        <w:t xml:space="preserve"> </w:t>
      </w:r>
      <w:r w:rsidRPr="00344DD8">
        <w:t>станут</w:t>
      </w:r>
      <w:r w:rsidR="00E56EE1" w:rsidRPr="00344DD8">
        <w:t xml:space="preserve"> </w:t>
      </w:r>
      <w:r w:rsidRPr="00344DD8">
        <w:t>внутренние</w:t>
      </w:r>
      <w:r w:rsidR="00E56EE1" w:rsidRPr="00344DD8">
        <w:t xml:space="preserve"> </w:t>
      </w:r>
      <w:r w:rsidRPr="00344DD8">
        <w:t>госзаимствования.</w:t>
      </w:r>
      <w:r w:rsidR="00E56EE1" w:rsidRPr="00344DD8">
        <w:t xml:space="preserve"> </w:t>
      </w:r>
      <w:r w:rsidRPr="00344DD8">
        <w:t>ФНБ</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планируется</w:t>
      </w:r>
      <w:r w:rsidR="00E56EE1" w:rsidRPr="00344DD8">
        <w:t xml:space="preserve"> </w:t>
      </w:r>
      <w:r w:rsidRPr="00344DD8">
        <w:t>в</w:t>
      </w:r>
      <w:r w:rsidR="00E56EE1" w:rsidRPr="00344DD8">
        <w:t xml:space="preserve"> </w:t>
      </w:r>
      <w:r w:rsidRPr="00344DD8">
        <w:t>объеме</w:t>
      </w:r>
      <w:r w:rsidR="00E56EE1" w:rsidRPr="00344DD8">
        <w:t xml:space="preserve"> </w:t>
      </w:r>
      <w:r w:rsidRPr="00344DD8">
        <w:t>11,055</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2026</w:t>
      </w:r>
      <w:r w:rsidR="00E56EE1" w:rsidRPr="00344DD8">
        <w:t xml:space="preserve"> </w:t>
      </w:r>
      <w:r w:rsidRPr="00344DD8">
        <w:t>года</w:t>
      </w:r>
      <w:r w:rsidR="00E56EE1" w:rsidRPr="00344DD8">
        <w:t xml:space="preserve"> </w:t>
      </w:r>
      <w:r w:rsidRPr="00344DD8">
        <w:t>-</w:t>
      </w:r>
      <w:r w:rsidR="00E56EE1" w:rsidRPr="00344DD8">
        <w:t xml:space="preserve"> </w:t>
      </w:r>
      <w:r w:rsidRPr="00344DD8">
        <w:t>12,883</w:t>
      </w:r>
      <w:r w:rsidR="00E56EE1" w:rsidRPr="00344DD8">
        <w:t xml:space="preserve"> </w:t>
      </w:r>
      <w:r w:rsidRPr="00344DD8">
        <w:t>триллиона,</w:t>
      </w:r>
      <w:r w:rsidR="00E56EE1" w:rsidRPr="00344DD8">
        <w:t xml:space="preserve"> </w:t>
      </w:r>
      <w:r w:rsidRPr="00344DD8">
        <w:t>2027</w:t>
      </w:r>
      <w:r w:rsidR="00E56EE1" w:rsidRPr="00344DD8">
        <w:t xml:space="preserve"> </w:t>
      </w:r>
      <w:r w:rsidRPr="00344DD8">
        <w:t>года</w:t>
      </w:r>
      <w:r w:rsidR="00E56EE1" w:rsidRPr="00344DD8">
        <w:t xml:space="preserve"> </w:t>
      </w:r>
      <w:r w:rsidRPr="00344DD8">
        <w:t>-</w:t>
      </w:r>
      <w:r w:rsidR="00E56EE1" w:rsidRPr="00344DD8">
        <w:t xml:space="preserve"> </w:t>
      </w:r>
      <w:r w:rsidRPr="00344DD8">
        <w:t>14,927</w:t>
      </w:r>
      <w:r w:rsidR="00E56EE1" w:rsidRPr="00344DD8">
        <w:t xml:space="preserve"> </w:t>
      </w:r>
      <w:r w:rsidRPr="00344DD8">
        <w:t>триллиона,</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вырастет</w:t>
      </w:r>
      <w:r w:rsidR="00E56EE1" w:rsidRPr="00344DD8">
        <w:t xml:space="preserve"> </w:t>
      </w:r>
      <w:r w:rsidRPr="00344DD8">
        <w:t>с</w:t>
      </w:r>
      <w:r w:rsidR="00E56EE1" w:rsidRPr="00344DD8">
        <w:t xml:space="preserve"> </w:t>
      </w:r>
      <w:r w:rsidRPr="00344DD8">
        <w:t>5,2%</w:t>
      </w:r>
      <w:r w:rsidR="00E56EE1" w:rsidRPr="00344DD8">
        <w:t xml:space="preserve"> </w:t>
      </w:r>
      <w:r w:rsidRPr="00344DD8">
        <w:t>ВВП</w:t>
      </w:r>
      <w:r w:rsidR="00E56EE1" w:rsidRPr="00344DD8">
        <w:t xml:space="preserve"> </w:t>
      </w:r>
      <w:r w:rsidRPr="00344DD8">
        <w:t>до</w:t>
      </w:r>
      <w:r w:rsidR="00E56EE1" w:rsidRPr="00344DD8">
        <w:t xml:space="preserve"> </w:t>
      </w:r>
      <w:r w:rsidRPr="00344DD8">
        <w:t>6%</w:t>
      </w:r>
      <w:r w:rsidR="00E56EE1" w:rsidRPr="00344DD8">
        <w:t xml:space="preserve"> </w:t>
      </w:r>
      <w:r w:rsidRPr="00344DD8">
        <w:t>ВВП.</w:t>
      </w:r>
    </w:p>
    <w:p w14:paraId="05D56FEA" w14:textId="77777777" w:rsidR="00434E16" w:rsidRPr="00344DD8" w:rsidRDefault="00434E16" w:rsidP="00434E16">
      <w:r w:rsidRPr="00344DD8">
        <w:t>Верхний</w:t>
      </w:r>
      <w:r w:rsidR="00E56EE1" w:rsidRPr="00344DD8">
        <w:t xml:space="preserve"> </w:t>
      </w:r>
      <w:r w:rsidRPr="00344DD8">
        <w:t>предел</w:t>
      </w:r>
      <w:r w:rsidR="00E56EE1" w:rsidRPr="00344DD8">
        <w:t xml:space="preserve"> </w:t>
      </w:r>
      <w:r w:rsidRPr="00344DD8">
        <w:t>внутреннего</w:t>
      </w:r>
      <w:r w:rsidR="00E56EE1" w:rsidRPr="00344DD8">
        <w:t xml:space="preserve"> </w:t>
      </w:r>
      <w:r w:rsidRPr="00344DD8">
        <w:t>госдолга</w:t>
      </w:r>
      <w:r w:rsidR="00E56EE1" w:rsidRPr="00344DD8">
        <w:t xml:space="preserve"> </w:t>
      </w:r>
      <w:r w:rsidRPr="00344DD8">
        <w:t>РФ</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2026</w:t>
      </w:r>
      <w:r w:rsidR="00E56EE1" w:rsidRPr="00344DD8">
        <w:t xml:space="preserve"> </w:t>
      </w:r>
      <w:r w:rsidRPr="00344DD8">
        <w:t>года</w:t>
      </w:r>
      <w:r w:rsidR="00E56EE1" w:rsidRPr="00344DD8">
        <w:t xml:space="preserve"> </w:t>
      </w:r>
      <w:r w:rsidRPr="00344DD8">
        <w:t>составит</w:t>
      </w:r>
      <w:r w:rsidR="00E56EE1" w:rsidRPr="00344DD8">
        <w:t xml:space="preserve"> </w:t>
      </w:r>
      <w:r w:rsidRPr="00344DD8">
        <w:t>29,386</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внешнего</w:t>
      </w:r>
      <w:r w:rsidR="00E56EE1" w:rsidRPr="00344DD8">
        <w:t xml:space="preserve"> </w:t>
      </w:r>
      <w:r w:rsidRPr="00344DD8">
        <w:t>-</w:t>
      </w:r>
      <w:r w:rsidR="00E56EE1" w:rsidRPr="00344DD8">
        <w:t xml:space="preserve"> </w:t>
      </w:r>
      <w:r w:rsidRPr="00344DD8">
        <w:t>61,1</w:t>
      </w:r>
      <w:r w:rsidR="00E56EE1" w:rsidRPr="00344DD8">
        <w:t xml:space="preserve"> </w:t>
      </w:r>
      <w:r w:rsidRPr="00344DD8">
        <w:t>миллиарда</w:t>
      </w:r>
      <w:r w:rsidR="00E56EE1" w:rsidRPr="00344DD8">
        <w:t xml:space="preserve"> </w:t>
      </w:r>
      <w:r w:rsidRPr="00344DD8">
        <w:t>долларов</w:t>
      </w:r>
      <w:r w:rsidR="00E56EE1" w:rsidRPr="00344DD8">
        <w:t xml:space="preserve"> </w:t>
      </w:r>
      <w:r w:rsidRPr="00344DD8">
        <w:t>(или</w:t>
      </w:r>
      <w:r w:rsidR="00E56EE1" w:rsidRPr="00344DD8">
        <w:t xml:space="preserve"> </w:t>
      </w:r>
      <w:r w:rsidRPr="00344DD8">
        <w:t>55,5</w:t>
      </w:r>
      <w:r w:rsidR="00E56EE1" w:rsidRPr="00344DD8">
        <w:t xml:space="preserve"> </w:t>
      </w:r>
      <w:r w:rsidRPr="00344DD8">
        <w:t>миллиарда</w:t>
      </w:r>
      <w:r w:rsidR="00E56EE1" w:rsidRPr="00344DD8">
        <w:t xml:space="preserve"> </w:t>
      </w:r>
      <w:r w:rsidRPr="00344DD8">
        <w:t>евро);</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2027</w:t>
      </w:r>
      <w:r w:rsidR="00E56EE1" w:rsidRPr="00344DD8">
        <w:t xml:space="preserve"> </w:t>
      </w:r>
      <w:r w:rsidRPr="00344DD8">
        <w:t>года</w:t>
      </w:r>
      <w:r w:rsidR="00E56EE1" w:rsidRPr="00344DD8">
        <w:t xml:space="preserve"> </w:t>
      </w:r>
      <w:r w:rsidRPr="00344DD8">
        <w:t>-</w:t>
      </w:r>
      <w:r w:rsidR="00E56EE1" w:rsidRPr="00344DD8">
        <w:t xml:space="preserve"> </w:t>
      </w:r>
      <w:r w:rsidRPr="00344DD8">
        <w:t>34,046</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и</w:t>
      </w:r>
      <w:r w:rsidR="00E56EE1" w:rsidRPr="00344DD8">
        <w:t xml:space="preserve"> </w:t>
      </w:r>
      <w:r w:rsidRPr="00344DD8">
        <w:t>59,2</w:t>
      </w:r>
      <w:r w:rsidR="00E56EE1" w:rsidRPr="00344DD8">
        <w:t xml:space="preserve"> </w:t>
      </w:r>
      <w:r w:rsidRPr="00344DD8">
        <w:t>миллиарда</w:t>
      </w:r>
      <w:r w:rsidR="00E56EE1" w:rsidRPr="00344DD8">
        <w:t xml:space="preserve"> </w:t>
      </w:r>
      <w:r w:rsidRPr="00344DD8">
        <w:t>долларов</w:t>
      </w:r>
      <w:r w:rsidR="00E56EE1" w:rsidRPr="00344DD8">
        <w:t xml:space="preserve"> </w:t>
      </w:r>
      <w:r w:rsidRPr="00344DD8">
        <w:t>(или</w:t>
      </w:r>
      <w:r w:rsidR="00E56EE1" w:rsidRPr="00344DD8">
        <w:t xml:space="preserve"> </w:t>
      </w:r>
      <w:r w:rsidRPr="00344DD8">
        <w:t>53,4</w:t>
      </w:r>
      <w:r w:rsidR="00E56EE1" w:rsidRPr="00344DD8">
        <w:t xml:space="preserve"> </w:t>
      </w:r>
      <w:r w:rsidRPr="00344DD8">
        <w:t>миллиарда</w:t>
      </w:r>
      <w:r w:rsidR="00E56EE1" w:rsidRPr="00344DD8">
        <w:t xml:space="preserve"> </w:t>
      </w:r>
      <w:r w:rsidRPr="00344DD8">
        <w:t>евро)</w:t>
      </w:r>
      <w:r w:rsidR="00E56EE1" w:rsidRPr="00344DD8">
        <w:t xml:space="preserve"> </w:t>
      </w:r>
      <w:r w:rsidRPr="00344DD8">
        <w:t>соответственно;</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2028</w:t>
      </w:r>
      <w:r w:rsidR="00E56EE1" w:rsidRPr="00344DD8">
        <w:t xml:space="preserve"> </w:t>
      </w:r>
      <w:r w:rsidRPr="00344DD8">
        <w:t>года</w:t>
      </w:r>
      <w:r w:rsidR="00E56EE1" w:rsidRPr="00344DD8">
        <w:t xml:space="preserve"> </w:t>
      </w:r>
      <w:r w:rsidRPr="00344DD8">
        <w:t>-</w:t>
      </w:r>
      <w:r w:rsidR="00E56EE1" w:rsidRPr="00344DD8">
        <w:t xml:space="preserve"> </w:t>
      </w:r>
      <w:r w:rsidRPr="00344DD8">
        <w:t>39,005</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и</w:t>
      </w:r>
      <w:r w:rsidR="00E56EE1" w:rsidRPr="00344DD8">
        <w:t xml:space="preserve"> </w:t>
      </w:r>
      <w:r w:rsidRPr="00344DD8">
        <w:t>56,5</w:t>
      </w:r>
      <w:r w:rsidR="00E56EE1" w:rsidRPr="00344DD8">
        <w:t xml:space="preserve"> </w:t>
      </w:r>
      <w:r w:rsidRPr="00344DD8">
        <w:t>миллиарда</w:t>
      </w:r>
      <w:r w:rsidR="00E56EE1" w:rsidRPr="00344DD8">
        <w:t xml:space="preserve"> </w:t>
      </w:r>
      <w:r w:rsidRPr="00344DD8">
        <w:t>долларов</w:t>
      </w:r>
      <w:r w:rsidR="00E56EE1" w:rsidRPr="00344DD8">
        <w:t xml:space="preserve"> </w:t>
      </w:r>
      <w:r w:rsidRPr="00344DD8">
        <w:t>(или</w:t>
      </w:r>
      <w:r w:rsidR="00E56EE1" w:rsidRPr="00344DD8">
        <w:t xml:space="preserve"> </w:t>
      </w:r>
      <w:r w:rsidRPr="00344DD8">
        <w:t>50,9</w:t>
      </w:r>
      <w:r w:rsidR="00E56EE1" w:rsidRPr="00344DD8">
        <w:t xml:space="preserve"> </w:t>
      </w:r>
      <w:r w:rsidRPr="00344DD8">
        <w:t>миллиарда</w:t>
      </w:r>
      <w:r w:rsidR="00E56EE1" w:rsidRPr="00344DD8">
        <w:t xml:space="preserve"> </w:t>
      </w:r>
      <w:r w:rsidRPr="00344DD8">
        <w:t>евро).</w:t>
      </w:r>
      <w:r w:rsidR="00E56EE1" w:rsidRPr="00344DD8">
        <w:t xml:space="preserve"> </w:t>
      </w:r>
      <w:r w:rsidRPr="00344DD8">
        <w:t>Расходы</w:t>
      </w:r>
      <w:r w:rsidR="00E56EE1" w:rsidRPr="00344DD8">
        <w:t xml:space="preserve"> </w:t>
      </w:r>
      <w:r w:rsidRPr="00344DD8">
        <w:t>на</w:t>
      </w:r>
      <w:r w:rsidR="00E56EE1" w:rsidRPr="00344DD8">
        <w:t xml:space="preserve"> </w:t>
      </w:r>
      <w:r w:rsidRPr="00344DD8">
        <w:t>обслуживание</w:t>
      </w:r>
      <w:r w:rsidR="00E56EE1" w:rsidRPr="00344DD8">
        <w:t xml:space="preserve"> </w:t>
      </w:r>
      <w:r w:rsidRPr="00344DD8">
        <w:t>госдолга</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составят</w:t>
      </w:r>
      <w:r w:rsidR="00E56EE1" w:rsidRPr="00344DD8">
        <w:t xml:space="preserve"> </w:t>
      </w:r>
      <w:r w:rsidRPr="00344DD8">
        <w:t>3,182</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3,475</w:t>
      </w:r>
      <w:r w:rsidR="00E56EE1" w:rsidRPr="00344DD8">
        <w:t xml:space="preserve"> </w:t>
      </w:r>
      <w:r w:rsidRPr="00344DD8">
        <w:t>триллиона,</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3,594</w:t>
      </w:r>
      <w:r w:rsidR="00E56EE1" w:rsidRPr="00344DD8">
        <w:t xml:space="preserve"> </w:t>
      </w:r>
      <w:r w:rsidRPr="00344DD8">
        <w:t>триллиона.</w:t>
      </w:r>
    </w:p>
    <w:p w14:paraId="683312C3" w14:textId="77777777" w:rsidR="00434E16" w:rsidRPr="00344DD8" w:rsidRDefault="00434E16" w:rsidP="00434E16">
      <w:r w:rsidRPr="00344DD8">
        <w:t>Ключевыми</w:t>
      </w:r>
      <w:r w:rsidR="00E56EE1" w:rsidRPr="00344DD8">
        <w:t xml:space="preserve"> </w:t>
      </w:r>
      <w:r w:rsidRPr="00344DD8">
        <w:t>приоритетами</w:t>
      </w:r>
      <w:r w:rsidR="00E56EE1" w:rsidRPr="00344DD8">
        <w:t xml:space="preserve"> </w:t>
      </w:r>
      <w:r w:rsidRPr="00344DD8">
        <w:t>федерального</w:t>
      </w:r>
      <w:r w:rsidR="00E56EE1" w:rsidRPr="00344DD8">
        <w:t xml:space="preserve"> </w:t>
      </w:r>
      <w:r w:rsidRPr="00344DD8">
        <w:t>бюджета</w:t>
      </w:r>
      <w:r w:rsidR="00E56EE1" w:rsidRPr="00344DD8">
        <w:t xml:space="preserve"> </w:t>
      </w:r>
      <w:r w:rsidRPr="00344DD8">
        <w:t>в</w:t>
      </w:r>
      <w:r w:rsidR="00E56EE1" w:rsidRPr="00344DD8">
        <w:t xml:space="preserve"> </w:t>
      </w:r>
      <w:r w:rsidRPr="00344DD8">
        <w:t>этот</w:t>
      </w:r>
      <w:r w:rsidR="00E56EE1" w:rsidRPr="00344DD8">
        <w:t xml:space="preserve"> </w:t>
      </w:r>
      <w:r w:rsidRPr="00344DD8">
        <w:t>трехлетний</w:t>
      </w:r>
      <w:r w:rsidR="00E56EE1" w:rsidRPr="00344DD8">
        <w:t xml:space="preserve"> </w:t>
      </w:r>
      <w:r w:rsidRPr="00344DD8">
        <w:t>период</w:t>
      </w:r>
      <w:r w:rsidR="00E56EE1" w:rsidRPr="00344DD8">
        <w:t xml:space="preserve"> </w:t>
      </w:r>
      <w:r w:rsidRPr="00344DD8">
        <w:t>являются</w:t>
      </w:r>
      <w:r w:rsidR="00E56EE1" w:rsidRPr="00344DD8">
        <w:t xml:space="preserve"> </w:t>
      </w:r>
      <w:r w:rsidRPr="00344DD8">
        <w:t>выполнение</w:t>
      </w:r>
      <w:r w:rsidR="00E56EE1" w:rsidRPr="00344DD8">
        <w:t xml:space="preserve"> </w:t>
      </w:r>
      <w:r w:rsidRPr="00344DD8">
        <w:t>государством</w:t>
      </w:r>
      <w:r w:rsidR="00E56EE1" w:rsidRPr="00344DD8">
        <w:t xml:space="preserve"> </w:t>
      </w:r>
      <w:r w:rsidRPr="00344DD8">
        <w:t>всех</w:t>
      </w:r>
      <w:r w:rsidR="00E56EE1" w:rsidRPr="00344DD8">
        <w:t xml:space="preserve"> </w:t>
      </w:r>
      <w:r w:rsidRPr="00344DD8">
        <w:t>социальных</w:t>
      </w:r>
      <w:r w:rsidR="00E56EE1" w:rsidRPr="00344DD8">
        <w:t xml:space="preserve"> </w:t>
      </w:r>
      <w:r w:rsidRPr="00344DD8">
        <w:t>обязательств</w:t>
      </w:r>
      <w:r w:rsidR="00E56EE1" w:rsidRPr="00344DD8">
        <w:t xml:space="preserve"> </w:t>
      </w:r>
      <w:r w:rsidRPr="00344DD8">
        <w:t>перед</w:t>
      </w:r>
      <w:r w:rsidR="00E56EE1" w:rsidRPr="00344DD8">
        <w:t xml:space="preserve"> </w:t>
      </w:r>
      <w:r w:rsidRPr="00344DD8">
        <w:t>гражданами,</w:t>
      </w:r>
      <w:r w:rsidR="00E56EE1" w:rsidRPr="00344DD8">
        <w:t xml:space="preserve"> </w:t>
      </w:r>
      <w:r w:rsidRPr="00344DD8">
        <w:t>обеспечение</w:t>
      </w:r>
      <w:r w:rsidR="00E56EE1" w:rsidRPr="00344DD8">
        <w:t xml:space="preserve"> </w:t>
      </w:r>
      <w:r w:rsidRPr="00344DD8">
        <w:t>безопасности</w:t>
      </w:r>
      <w:r w:rsidR="00E56EE1" w:rsidRPr="00344DD8">
        <w:t xml:space="preserve"> </w:t>
      </w:r>
      <w:r w:rsidRPr="00344DD8">
        <w:t>и</w:t>
      </w:r>
      <w:r w:rsidR="00E56EE1" w:rsidRPr="00344DD8">
        <w:t xml:space="preserve"> </w:t>
      </w:r>
      <w:r w:rsidRPr="00344DD8">
        <w:t>обороны</w:t>
      </w:r>
      <w:r w:rsidR="00E56EE1" w:rsidRPr="00344DD8">
        <w:t xml:space="preserve"> </w:t>
      </w:r>
      <w:r w:rsidRPr="00344DD8">
        <w:t>страны,</w:t>
      </w:r>
      <w:r w:rsidR="00E56EE1" w:rsidRPr="00344DD8">
        <w:t xml:space="preserve"> </w:t>
      </w:r>
      <w:r w:rsidRPr="00344DD8">
        <w:t>достижение</w:t>
      </w:r>
      <w:r w:rsidR="00E56EE1" w:rsidRPr="00344DD8">
        <w:t xml:space="preserve"> </w:t>
      </w:r>
      <w:r w:rsidRPr="00344DD8">
        <w:t>технологического</w:t>
      </w:r>
      <w:r w:rsidR="00E56EE1" w:rsidRPr="00344DD8">
        <w:t xml:space="preserve"> </w:t>
      </w:r>
      <w:r w:rsidRPr="00344DD8">
        <w:t>суверенитета</w:t>
      </w:r>
      <w:r w:rsidR="00E56EE1" w:rsidRPr="00344DD8">
        <w:t xml:space="preserve"> </w:t>
      </w:r>
      <w:r w:rsidRPr="00344DD8">
        <w:t>и</w:t>
      </w:r>
      <w:r w:rsidR="00E56EE1" w:rsidRPr="00344DD8">
        <w:t xml:space="preserve"> </w:t>
      </w:r>
      <w:r w:rsidRPr="00344DD8">
        <w:t>развитие</w:t>
      </w:r>
      <w:r w:rsidR="00E56EE1" w:rsidRPr="00344DD8">
        <w:t xml:space="preserve"> </w:t>
      </w:r>
      <w:r w:rsidRPr="00344DD8">
        <w:t>инфраструктуры.</w:t>
      </w:r>
      <w:r w:rsidR="00E56EE1" w:rsidRPr="00344DD8">
        <w:t xml:space="preserve"> </w:t>
      </w:r>
      <w:r w:rsidRPr="00344DD8">
        <w:t>В</w:t>
      </w:r>
      <w:r w:rsidR="00E56EE1" w:rsidRPr="00344DD8">
        <w:t xml:space="preserve"> </w:t>
      </w:r>
      <w:r w:rsidRPr="00344DD8">
        <w:t>открытой</w:t>
      </w:r>
      <w:r w:rsidR="00E56EE1" w:rsidRPr="00344DD8">
        <w:t xml:space="preserve"> </w:t>
      </w:r>
      <w:r w:rsidRPr="00344DD8">
        <w:t>части</w:t>
      </w:r>
      <w:r w:rsidR="00E56EE1" w:rsidRPr="00344DD8">
        <w:t xml:space="preserve"> </w:t>
      </w:r>
      <w:r w:rsidRPr="00344DD8">
        <w:t>расходы</w:t>
      </w:r>
      <w:r w:rsidR="00E56EE1" w:rsidRPr="00344DD8">
        <w:t xml:space="preserve"> </w:t>
      </w:r>
      <w:r w:rsidRPr="00344DD8">
        <w:t>бюджета</w:t>
      </w:r>
      <w:r w:rsidR="00E56EE1" w:rsidRPr="00344DD8">
        <w:t xml:space="preserve"> </w:t>
      </w:r>
      <w:r w:rsidRPr="00344DD8">
        <w:t>на</w:t>
      </w:r>
      <w:r w:rsidR="00E56EE1" w:rsidRPr="00344DD8">
        <w:t xml:space="preserve"> </w:t>
      </w:r>
      <w:r w:rsidRPr="00344DD8">
        <w:t>социальную</w:t>
      </w:r>
      <w:r w:rsidR="00E56EE1" w:rsidRPr="00344DD8">
        <w:t xml:space="preserve"> </w:t>
      </w:r>
      <w:r w:rsidRPr="00344DD8">
        <w:t>политику</w:t>
      </w:r>
      <w:r w:rsidR="00E56EE1" w:rsidRPr="00344DD8">
        <w:t xml:space="preserve"> </w:t>
      </w:r>
      <w:r w:rsidRPr="00344DD8">
        <w:t>в</w:t>
      </w:r>
      <w:r w:rsidR="00E56EE1" w:rsidRPr="00344DD8">
        <w:t xml:space="preserve"> </w:t>
      </w:r>
      <w:r w:rsidRPr="00344DD8">
        <w:t>2025-2027</w:t>
      </w:r>
      <w:r w:rsidR="00E56EE1" w:rsidRPr="00344DD8">
        <w:t xml:space="preserve"> </w:t>
      </w:r>
      <w:r w:rsidRPr="00344DD8">
        <w:t>годах</w:t>
      </w:r>
      <w:r w:rsidR="00E56EE1" w:rsidRPr="00344DD8">
        <w:t xml:space="preserve"> </w:t>
      </w:r>
      <w:r w:rsidRPr="00344DD8">
        <w:t>суммарно</w:t>
      </w:r>
      <w:r w:rsidR="00E56EE1" w:rsidRPr="00344DD8">
        <w:t xml:space="preserve"> </w:t>
      </w:r>
      <w:r w:rsidRPr="00344DD8">
        <w:t>составят</w:t>
      </w:r>
      <w:r w:rsidR="00E56EE1" w:rsidRPr="00344DD8">
        <w:t xml:space="preserve"> </w:t>
      </w:r>
      <w:r w:rsidRPr="00344DD8">
        <w:t>около</w:t>
      </w:r>
      <w:r w:rsidR="00E56EE1" w:rsidRPr="00344DD8">
        <w:t xml:space="preserve"> </w:t>
      </w:r>
      <w:r w:rsidRPr="00344DD8">
        <w:t>21</w:t>
      </w:r>
      <w:r w:rsidR="00E56EE1" w:rsidRPr="00344DD8">
        <w:t xml:space="preserve"> </w:t>
      </w:r>
      <w:r w:rsidRPr="00344DD8">
        <w:t>триллиона</w:t>
      </w:r>
      <w:r w:rsidR="00E56EE1" w:rsidRPr="00344DD8">
        <w:t xml:space="preserve"> </w:t>
      </w:r>
      <w:r w:rsidRPr="00344DD8">
        <w:lastRenderedPageBreak/>
        <w:t>рублей,</w:t>
      </w:r>
      <w:r w:rsidR="00E56EE1" w:rsidRPr="00344DD8">
        <w:t xml:space="preserve"> </w:t>
      </w:r>
      <w:r w:rsidRPr="00344DD8">
        <w:t>на</w:t>
      </w:r>
      <w:r w:rsidR="00E56EE1" w:rsidRPr="00344DD8">
        <w:t xml:space="preserve"> </w:t>
      </w:r>
      <w:r w:rsidRPr="00344DD8">
        <w:t>национальную</w:t>
      </w:r>
      <w:r w:rsidR="00E56EE1" w:rsidRPr="00344DD8">
        <w:t xml:space="preserve"> </w:t>
      </w:r>
      <w:r w:rsidRPr="00344DD8">
        <w:t>оборону</w:t>
      </w:r>
      <w:r w:rsidR="00E56EE1" w:rsidRPr="00344DD8">
        <w:t xml:space="preserve"> </w:t>
      </w:r>
      <w:r w:rsidRPr="00344DD8">
        <w:t>и</w:t>
      </w:r>
      <w:r w:rsidR="00E56EE1" w:rsidRPr="00344DD8">
        <w:t xml:space="preserve"> </w:t>
      </w:r>
      <w:r w:rsidRPr="00344DD8">
        <w:t>безопасность,</w:t>
      </w:r>
      <w:r w:rsidR="00E56EE1" w:rsidRPr="00344DD8">
        <w:t xml:space="preserve"> </w:t>
      </w:r>
      <w:r w:rsidRPr="00344DD8">
        <w:t>правоохранительную</w:t>
      </w:r>
      <w:r w:rsidR="00E56EE1" w:rsidRPr="00344DD8">
        <w:t xml:space="preserve"> </w:t>
      </w:r>
      <w:r w:rsidRPr="00344DD8">
        <w:t>деятельность</w:t>
      </w:r>
      <w:r w:rsidR="00E56EE1" w:rsidRPr="00344DD8">
        <w:t xml:space="preserve"> </w:t>
      </w:r>
      <w:r w:rsidRPr="00344DD8">
        <w:t>-</w:t>
      </w:r>
      <w:r w:rsidR="00E56EE1" w:rsidRPr="00344DD8">
        <w:t xml:space="preserve"> </w:t>
      </w:r>
      <w:r w:rsidRPr="00344DD8">
        <w:t>14</w:t>
      </w:r>
      <w:r w:rsidR="00E56EE1" w:rsidRPr="00344DD8">
        <w:t xml:space="preserve"> </w:t>
      </w:r>
      <w:r w:rsidRPr="00344DD8">
        <w:t>триллионов,</w:t>
      </w:r>
      <w:r w:rsidR="00E56EE1" w:rsidRPr="00344DD8">
        <w:t xml:space="preserve"> </w:t>
      </w:r>
      <w:r w:rsidRPr="00344DD8">
        <w:t>на</w:t>
      </w:r>
      <w:r w:rsidR="00E56EE1" w:rsidRPr="00344DD8">
        <w:t xml:space="preserve"> </w:t>
      </w:r>
      <w:r w:rsidRPr="00344DD8">
        <w:t>национальную</w:t>
      </w:r>
      <w:r w:rsidR="00E56EE1" w:rsidRPr="00344DD8">
        <w:t xml:space="preserve"> </w:t>
      </w:r>
      <w:r w:rsidRPr="00344DD8">
        <w:t>экономику</w:t>
      </w:r>
      <w:r w:rsidR="00E56EE1" w:rsidRPr="00344DD8">
        <w:t xml:space="preserve"> </w:t>
      </w:r>
      <w:r w:rsidRPr="00344DD8">
        <w:t>-</w:t>
      </w:r>
      <w:r w:rsidR="00E56EE1" w:rsidRPr="00344DD8">
        <w:t xml:space="preserve"> </w:t>
      </w:r>
      <w:r w:rsidRPr="00344DD8">
        <w:t>14</w:t>
      </w:r>
      <w:r w:rsidR="00E56EE1" w:rsidRPr="00344DD8">
        <w:t xml:space="preserve"> </w:t>
      </w:r>
      <w:r w:rsidRPr="00344DD8">
        <w:t>триллионов</w:t>
      </w:r>
      <w:r w:rsidR="00E56EE1" w:rsidRPr="00344DD8">
        <w:t xml:space="preserve"> </w:t>
      </w:r>
      <w:r w:rsidRPr="00344DD8">
        <w:t>рублей.</w:t>
      </w:r>
    </w:p>
    <w:p w14:paraId="0A63A9DF" w14:textId="77777777" w:rsidR="00434E16" w:rsidRPr="00344DD8" w:rsidRDefault="00434E16" w:rsidP="00434E16">
      <w:r w:rsidRPr="00344DD8">
        <w:t>Общий</w:t>
      </w:r>
      <w:r w:rsidR="00E56EE1" w:rsidRPr="00344DD8">
        <w:t xml:space="preserve"> </w:t>
      </w:r>
      <w:r w:rsidRPr="00344DD8">
        <w:t>объем</w:t>
      </w:r>
      <w:r w:rsidR="00E56EE1" w:rsidRPr="00344DD8">
        <w:t xml:space="preserve"> </w:t>
      </w:r>
      <w:r w:rsidRPr="00344DD8">
        <w:t>бюджетных</w:t>
      </w:r>
      <w:r w:rsidR="00E56EE1" w:rsidRPr="00344DD8">
        <w:t xml:space="preserve"> </w:t>
      </w:r>
      <w:r w:rsidRPr="00344DD8">
        <w:t>ассигнований</w:t>
      </w:r>
      <w:r w:rsidR="00E56EE1" w:rsidRPr="00344DD8">
        <w:t xml:space="preserve"> </w:t>
      </w:r>
      <w:r w:rsidRPr="00344DD8">
        <w:t>на</w:t>
      </w:r>
      <w:r w:rsidR="00E56EE1" w:rsidRPr="00344DD8">
        <w:t xml:space="preserve"> </w:t>
      </w:r>
      <w:r w:rsidRPr="00344DD8">
        <w:t>исполнение</w:t>
      </w:r>
      <w:r w:rsidR="00E56EE1" w:rsidRPr="00344DD8">
        <w:t xml:space="preserve"> </w:t>
      </w:r>
      <w:r w:rsidRPr="00344DD8">
        <w:t>публичных</w:t>
      </w:r>
      <w:r w:rsidR="00E56EE1" w:rsidRPr="00344DD8">
        <w:t xml:space="preserve"> </w:t>
      </w:r>
      <w:r w:rsidRPr="00344DD8">
        <w:t>нормативных</w:t>
      </w:r>
      <w:r w:rsidR="00E56EE1" w:rsidRPr="00344DD8">
        <w:t xml:space="preserve"> </w:t>
      </w:r>
      <w:r w:rsidRPr="00344DD8">
        <w:t>обязательств</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составит</w:t>
      </w:r>
      <w:r w:rsidR="00E56EE1" w:rsidRPr="00344DD8">
        <w:t xml:space="preserve"> </w:t>
      </w:r>
      <w:r w:rsidRPr="00344DD8">
        <w:t>1,634</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1,478</w:t>
      </w:r>
      <w:r w:rsidR="00E56EE1" w:rsidRPr="00344DD8">
        <w:t xml:space="preserve"> </w:t>
      </w:r>
      <w:r w:rsidRPr="00344DD8">
        <w:t>триллиона,</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1,537</w:t>
      </w:r>
      <w:r w:rsidR="00E56EE1" w:rsidRPr="00344DD8">
        <w:t xml:space="preserve"> </w:t>
      </w:r>
      <w:r w:rsidRPr="00344DD8">
        <w:t>триллиона.</w:t>
      </w:r>
      <w:r w:rsidR="00E56EE1" w:rsidRPr="00344DD8">
        <w:t xml:space="preserve"> </w:t>
      </w:r>
      <w:r w:rsidRPr="00344DD8">
        <w:t>На</w:t>
      </w:r>
      <w:r w:rsidR="00E56EE1" w:rsidRPr="00344DD8">
        <w:t xml:space="preserve"> </w:t>
      </w:r>
      <w:r w:rsidRPr="00344DD8">
        <w:t>реализацию</w:t>
      </w:r>
      <w:r w:rsidR="00E56EE1" w:rsidRPr="00344DD8">
        <w:t xml:space="preserve"> </w:t>
      </w:r>
      <w:r w:rsidRPr="00344DD8">
        <w:t>федеральных</w:t>
      </w:r>
      <w:r w:rsidR="00E56EE1" w:rsidRPr="00344DD8">
        <w:t xml:space="preserve"> </w:t>
      </w:r>
      <w:r w:rsidRPr="00344DD8">
        <w:t>целевых</w:t>
      </w:r>
      <w:r w:rsidR="00E56EE1" w:rsidRPr="00344DD8">
        <w:t xml:space="preserve"> </w:t>
      </w:r>
      <w:r w:rsidRPr="00344DD8">
        <w:t>программ</w:t>
      </w:r>
      <w:r w:rsidR="00E56EE1" w:rsidRPr="00344DD8">
        <w:t xml:space="preserve"> </w:t>
      </w:r>
      <w:r w:rsidRPr="00344DD8">
        <w:t>в</w:t>
      </w:r>
      <w:r w:rsidR="00E56EE1" w:rsidRPr="00344DD8">
        <w:t xml:space="preserve"> </w:t>
      </w:r>
      <w:r w:rsidRPr="00344DD8">
        <w:t>открытой</w:t>
      </w:r>
      <w:r w:rsidR="00E56EE1" w:rsidRPr="00344DD8">
        <w:t xml:space="preserve"> </w:t>
      </w:r>
      <w:r w:rsidRPr="00344DD8">
        <w:t>части</w:t>
      </w:r>
      <w:r w:rsidR="00E56EE1" w:rsidRPr="00344DD8">
        <w:t xml:space="preserve"> </w:t>
      </w:r>
      <w:r w:rsidRPr="00344DD8">
        <w:t>предусмотрено</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207,9</w:t>
      </w:r>
      <w:r w:rsidR="00E56EE1" w:rsidRPr="00344DD8">
        <w:t xml:space="preserve"> </w:t>
      </w:r>
      <w:r w:rsidRPr="00344DD8">
        <w:t>миллиарда</w:t>
      </w:r>
      <w:r w:rsidR="00E56EE1" w:rsidRPr="00344DD8">
        <w:t xml:space="preserve"> </w:t>
      </w:r>
      <w:r w:rsidRPr="00344DD8">
        <w:t>рублей,</w:t>
      </w:r>
      <w:r w:rsidR="00E56EE1" w:rsidRPr="00344DD8">
        <w:t xml:space="preserve"> </w:t>
      </w:r>
      <w:r w:rsidRPr="00344DD8">
        <w:t>в</w:t>
      </w:r>
      <w:r w:rsidR="00E56EE1" w:rsidRPr="00344DD8">
        <w:t xml:space="preserve"> </w:t>
      </w:r>
      <w:r w:rsidRPr="00344DD8">
        <w:t>2026</w:t>
      </w:r>
      <w:r w:rsidR="00E56EE1" w:rsidRPr="00344DD8">
        <w:t xml:space="preserve"> </w:t>
      </w:r>
      <w:r w:rsidRPr="00344DD8">
        <w:t>году</w:t>
      </w:r>
      <w:r w:rsidR="00E56EE1" w:rsidRPr="00344DD8">
        <w:t xml:space="preserve"> </w:t>
      </w:r>
      <w:r w:rsidRPr="00344DD8">
        <w:t>-</w:t>
      </w:r>
      <w:r w:rsidR="00E56EE1" w:rsidRPr="00344DD8">
        <w:t xml:space="preserve"> </w:t>
      </w:r>
      <w:r w:rsidRPr="00344DD8">
        <w:t>78,2</w:t>
      </w:r>
      <w:r w:rsidR="00E56EE1" w:rsidRPr="00344DD8">
        <w:t xml:space="preserve"> </w:t>
      </w:r>
      <w:r w:rsidRPr="00344DD8">
        <w:t>миллиарда,</w:t>
      </w:r>
      <w:r w:rsidR="00E56EE1" w:rsidRPr="00344DD8">
        <w:t xml:space="preserve"> </w:t>
      </w:r>
      <w:r w:rsidRPr="00344DD8">
        <w:t>в</w:t>
      </w:r>
      <w:r w:rsidR="00E56EE1" w:rsidRPr="00344DD8">
        <w:t xml:space="preserve"> </w:t>
      </w:r>
      <w:r w:rsidRPr="00344DD8">
        <w:t>2027</w:t>
      </w:r>
      <w:r w:rsidR="00E56EE1" w:rsidRPr="00344DD8">
        <w:t xml:space="preserve"> </w:t>
      </w:r>
      <w:r w:rsidRPr="00344DD8">
        <w:t>году</w:t>
      </w:r>
      <w:r w:rsidR="00E56EE1" w:rsidRPr="00344DD8">
        <w:t xml:space="preserve"> </w:t>
      </w:r>
      <w:r w:rsidRPr="00344DD8">
        <w:t>-</w:t>
      </w:r>
      <w:r w:rsidR="00E56EE1" w:rsidRPr="00344DD8">
        <w:t xml:space="preserve"> </w:t>
      </w:r>
      <w:r w:rsidRPr="00344DD8">
        <w:t>45</w:t>
      </w:r>
      <w:r w:rsidR="00E56EE1" w:rsidRPr="00344DD8">
        <w:t xml:space="preserve"> </w:t>
      </w:r>
      <w:r w:rsidRPr="00344DD8">
        <w:t>миллиардов;</w:t>
      </w:r>
      <w:r w:rsidR="00E56EE1" w:rsidRPr="00344DD8">
        <w:t xml:space="preserve"> </w:t>
      </w:r>
      <w:r w:rsidRPr="00344DD8">
        <w:t>на</w:t>
      </w:r>
      <w:r w:rsidR="00E56EE1" w:rsidRPr="00344DD8">
        <w:t xml:space="preserve"> </w:t>
      </w:r>
      <w:r w:rsidRPr="00344DD8">
        <w:t>межбюджетные</w:t>
      </w:r>
      <w:r w:rsidR="00E56EE1" w:rsidRPr="00344DD8">
        <w:t xml:space="preserve"> </w:t>
      </w:r>
      <w:r w:rsidRPr="00344DD8">
        <w:t>трансферты</w:t>
      </w:r>
      <w:r w:rsidR="00E56EE1" w:rsidRPr="00344DD8">
        <w:t xml:space="preserve"> </w:t>
      </w:r>
      <w:r w:rsidRPr="00344DD8">
        <w:t>региональным</w:t>
      </w:r>
      <w:r w:rsidR="00E56EE1" w:rsidRPr="00344DD8">
        <w:t xml:space="preserve"> </w:t>
      </w:r>
      <w:r w:rsidRPr="00344DD8">
        <w:t>бюджетам</w:t>
      </w:r>
      <w:r w:rsidR="00E56EE1" w:rsidRPr="00344DD8">
        <w:t xml:space="preserve"> </w:t>
      </w:r>
      <w:r w:rsidRPr="00344DD8">
        <w:t>-</w:t>
      </w:r>
      <w:r w:rsidR="00E56EE1" w:rsidRPr="00344DD8">
        <w:t xml:space="preserve"> </w:t>
      </w:r>
      <w:r w:rsidRPr="00344DD8">
        <w:t>3,44</w:t>
      </w:r>
      <w:r w:rsidR="00E56EE1" w:rsidRPr="00344DD8">
        <w:t xml:space="preserve"> </w:t>
      </w:r>
      <w:r w:rsidRPr="00344DD8">
        <w:t>триллиона,</w:t>
      </w:r>
      <w:r w:rsidR="00E56EE1" w:rsidRPr="00344DD8">
        <w:t xml:space="preserve"> </w:t>
      </w:r>
      <w:r w:rsidRPr="00344DD8">
        <w:t>3,53</w:t>
      </w:r>
      <w:r w:rsidR="00E56EE1" w:rsidRPr="00344DD8">
        <w:t xml:space="preserve"> </w:t>
      </w:r>
      <w:r w:rsidRPr="00344DD8">
        <w:t>триллиона</w:t>
      </w:r>
      <w:r w:rsidR="00E56EE1" w:rsidRPr="00344DD8">
        <w:t xml:space="preserve"> </w:t>
      </w:r>
      <w:r w:rsidRPr="00344DD8">
        <w:t>и</w:t>
      </w:r>
      <w:r w:rsidR="00E56EE1" w:rsidRPr="00344DD8">
        <w:t xml:space="preserve"> </w:t>
      </w:r>
      <w:r w:rsidRPr="00344DD8">
        <w:t>3,59</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соответственно.</w:t>
      </w:r>
    </w:p>
    <w:p w14:paraId="2C787A1F" w14:textId="77777777" w:rsidR="00434E16" w:rsidRPr="00344DD8" w:rsidRDefault="00434E16" w:rsidP="00434E16">
      <w:r w:rsidRPr="00344DD8">
        <w:t>Основные</w:t>
      </w:r>
      <w:r w:rsidR="00E56EE1" w:rsidRPr="00344DD8">
        <w:t xml:space="preserve"> </w:t>
      </w:r>
      <w:r w:rsidRPr="00344DD8">
        <w:t>параметры</w:t>
      </w:r>
      <w:r w:rsidR="00E56EE1" w:rsidRPr="00344DD8">
        <w:t xml:space="preserve"> </w:t>
      </w:r>
      <w:r w:rsidRPr="00344DD8">
        <w:t>бюджета</w:t>
      </w:r>
      <w:r w:rsidR="00E56EE1" w:rsidRPr="00344DD8">
        <w:t xml:space="preserve"> </w:t>
      </w:r>
      <w:r w:rsidRPr="00344DD8">
        <w:t>определены</w:t>
      </w:r>
      <w:r w:rsidR="00E56EE1" w:rsidRPr="00344DD8">
        <w:t xml:space="preserve"> </w:t>
      </w:r>
      <w:r w:rsidRPr="00344DD8">
        <w:t>исходя</w:t>
      </w:r>
      <w:r w:rsidR="00E56EE1" w:rsidRPr="00344DD8">
        <w:t xml:space="preserve"> </w:t>
      </w:r>
      <w:r w:rsidRPr="00344DD8">
        <w:t>из</w:t>
      </w:r>
      <w:r w:rsidR="00E56EE1" w:rsidRPr="00344DD8">
        <w:t xml:space="preserve"> </w:t>
      </w:r>
      <w:r w:rsidRPr="00344DD8">
        <w:t>прогнозируемого</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объема</w:t>
      </w:r>
      <w:r w:rsidR="00E56EE1" w:rsidRPr="00344DD8">
        <w:t xml:space="preserve"> </w:t>
      </w:r>
      <w:r w:rsidRPr="00344DD8">
        <w:t>ВВП</w:t>
      </w:r>
      <w:r w:rsidR="00E56EE1" w:rsidRPr="00344DD8">
        <w:t xml:space="preserve"> </w:t>
      </w:r>
      <w:r w:rsidRPr="00344DD8">
        <w:t>в</w:t>
      </w:r>
      <w:r w:rsidR="00E56EE1" w:rsidRPr="00344DD8">
        <w:t xml:space="preserve"> </w:t>
      </w:r>
      <w:r w:rsidRPr="00344DD8">
        <w:t>размере</w:t>
      </w:r>
      <w:r w:rsidR="00E56EE1" w:rsidRPr="00344DD8">
        <w:t xml:space="preserve"> </w:t>
      </w:r>
      <w:r w:rsidRPr="00344DD8">
        <w:t>214,575</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и</w:t>
      </w:r>
      <w:r w:rsidR="00E56EE1" w:rsidRPr="00344DD8">
        <w:t xml:space="preserve"> </w:t>
      </w:r>
      <w:r w:rsidRPr="00344DD8">
        <w:t>инфляции</w:t>
      </w:r>
      <w:r w:rsidR="00E56EE1" w:rsidRPr="00344DD8">
        <w:t xml:space="preserve"> </w:t>
      </w:r>
      <w:r w:rsidRPr="00344DD8">
        <w:t>не</w:t>
      </w:r>
      <w:r w:rsidR="00E56EE1" w:rsidRPr="00344DD8">
        <w:t xml:space="preserve"> </w:t>
      </w:r>
      <w:r w:rsidRPr="00344DD8">
        <w:t>выше</w:t>
      </w:r>
      <w:r w:rsidR="00E56EE1" w:rsidRPr="00344DD8">
        <w:t xml:space="preserve"> </w:t>
      </w:r>
      <w:r w:rsidRPr="00344DD8">
        <w:t>4,5%.</w:t>
      </w:r>
      <w:r w:rsidR="00E56EE1" w:rsidRPr="00344DD8">
        <w:t xml:space="preserve"> </w:t>
      </w:r>
      <w:r w:rsidRPr="00344DD8">
        <w:t>На</w:t>
      </w:r>
      <w:r w:rsidR="00E56EE1" w:rsidRPr="00344DD8">
        <w:t xml:space="preserve"> </w:t>
      </w:r>
      <w:r w:rsidRPr="00344DD8">
        <w:t>2026</w:t>
      </w:r>
      <w:r w:rsidR="00E56EE1" w:rsidRPr="00344DD8">
        <w:t xml:space="preserve"> </w:t>
      </w:r>
      <w:r w:rsidRPr="00344DD8">
        <w:t>год</w:t>
      </w:r>
      <w:r w:rsidR="00E56EE1" w:rsidRPr="00344DD8">
        <w:t xml:space="preserve"> </w:t>
      </w:r>
      <w:r w:rsidRPr="00344DD8">
        <w:t>ВВП</w:t>
      </w:r>
      <w:r w:rsidR="00E56EE1" w:rsidRPr="00344DD8">
        <w:t xml:space="preserve"> </w:t>
      </w:r>
      <w:r w:rsidRPr="00344DD8">
        <w:t>планируется</w:t>
      </w:r>
      <w:r w:rsidR="00E56EE1" w:rsidRPr="00344DD8">
        <w:t xml:space="preserve"> </w:t>
      </w:r>
      <w:r w:rsidRPr="00344DD8">
        <w:t>в</w:t>
      </w:r>
      <w:r w:rsidR="00E56EE1" w:rsidRPr="00344DD8">
        <w:t xml:space="preserve"> </w:t>
      </w:r>
      <w:r w:rsidRPr="00344DD8">
        <w:t>объеме</w:t>
      </w:r>
      <w:r w:rsidR="00E56EE1" w:rsidRPr="00344DD8">
        <w:t xml:space="preserve"> </w:t>
      </w:r>
      <w:r w:rsidRPr="00344DD8">
        <w:t>230,568</w:t>
      </w:r>
      <w:r w:rsidR="00E56EE1" w:rsidRPr="00344DD8">
        <w:t xml:space="preserve"> </w:t>
      </w:r>
      <w:r w:rsidRPr="00344DD8">
        <w:t>триллиона</w:t>
      </w:r>
      <w:r w:rsidR="00E56EE1" w:rsidRPr="00344DD8">
        <w:t xml:space="preserve"> </w:t>
      </w:r>
      <w:r w:rsidRPr="00344DD8">
        <w:t>рублей,</w:t>
      </w:r>
      <w:r w:rsidR="00E56EE1" w:rsidRPr="00344DD8">
        <w:t xml:space="preserve"> </w:t>
      </w:r>
      <w:r w:rsidRPr="00344DD8">
        <w:t>на</w:t>
      </w:r>
      <w:r w:rsidR="00E56EE1" w:rsidRPr="00344DD8">
        <w:t xml:space="preserve"> </w:t>
      </w:r>
      <w:r w:rsidRPr="00344DD8">
        <w:t>2027</w:t>
      </w:r>
      <w:r w:rsidR="00E56EE1" w:rsidRPr="00344DD8">
        <w:t xml:space="preserve"> </w:t>
      </w:r>
      <w:r w:rsidRPr="00344DD8">
        <w:t>год</w:t>
      </w:r>
      <w:r w:rsidR="00E56EE1" w:rsidRPr="00344DD8">
        <w:t xml:space="preserve"> </w:t>
      </w:r>
      <w:r w:rsidRPr="00344DD8">
        <w:t>-</w:t>
      </w:r>
      <w:r w:rsidR="00E56EE1" w:rsidRPr="00344DD8">
        <w:t xml:space="preserve"> </w:t>
      </w:r>
      <w:r w:rsidRPr="00344DD8">
        <w:t>248,313</w:t>
      </w:r>
      <w:r w:rsidR="00E56EE1" w:rsidRPr="00344DD8">
        <w:t xml:space="preserve"> </w:t>
      </w:r>
      <w:r w:rsidRPr="00344DD8">
        <w:t>триллиона;</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инфляция</w:t>
      </w:r>
      <w:r w:rsidR="00E56EE1" w:rsidRPr="00344DD8">
        <w:t xml:space="preserve"> </w:t>
      </w:r>
      <w:r w:rsidRPr="00344DD8">
        <w:t>в</w:t>
      </w:r>
      <w:r w:rsidR="00E56EE1" w:rsidRPr="00344DD8">
        <w:t xml:space="preserve"> </w:t>
      </w:r>
      <w:r w:rsidRPr="00344DD8">
        <w:t>эти</w:t>
      </w:r>
      <w:r w:rsidR="00E56EE1" w:rsidRPr="00344DD8">
        <w:t xml:space="preserve"> </w:t>
      </w:r>
      <w:r w:rsidRPr="00344DD8">
        <w:t>два</w:t>
      </w:r>
      <w:r w:rsidR="00E56EE1" w:rsidRPr="00344DD8">
        <w:t xml:space="preserve"> </w:t>
      </w:r>
      <w:r w:rsidRPr="00344DD8">
        <w:t>года</w:t>
      </w:r>
      <w:r w:rsidR="00E56EE1" w:rsidRPr="00344DD8">
        <w:t xml:space="preserve"> </w:t>
      </w:r>
      <w:r w:rsidRPr="00344DD8">
        <w:t>ожидается</w:t>
      </w:r>
      <w:r w:rsidR="00E56EE1" w:rsidRPr="00344DD8">
        <w:t xml:space="preserve"> </w:t>
      </w:r>
      <w:r w:rsidRPr="00344DD8">
        <w:t>не</w:t>
      </w:r>
      <w:r w:rsidR="00E56EE1" w:rsidRPr="00344DD8">
        <w:t xml:space="preserve"> </w:t>
      </w:r>
      <w:r w:rsidRPr="00344DD8">
        <w:t>выше</w:t>
      </w:r>
      <w:r w:rsidR="00E56EE1" w:rsidRPr="00344DD8">
        <w:t xml:space="preserve"> </w:t>
      </w:r>
      <w:r w:rsidRPr="00344DD8">
        <w:t>4%.</w:t>
      </w:r>
    </w:p>
    <w:p w14:paraId="24F1D440" w14:textId="77777777" w:rsidR="00111D7C" w:rsidRPr="00344DD8" w:rsidRDefault="00434E16" w:rsidP="00434E16">
      <w:r w:rsidRPr="00344DD8">
        <w:t>В</w:t>
      </w:r>
      <w:r w:rsidR="00E56EE1" w:rsidRPr="00344DD8">
        <w:t xml:space="preserve"> </w:t>
      </w:r>
      <w:r w:rsidRPr="00344DD8">
        <w:t>законе</w:t>
      </w:r>
      <w:r w:rsidR="00E56EE1" w:rsidRPr="00344DD8">
        <w:t xml:space="preserve"> </w:t>
      </w:r>
      <w:r w:rsidRPr="00344DD8">
        <w:t>учтены</w:t>
      </w:r>
      <w:r w:rsidR="00E56EE1" w:rsidRPr="00344DD8">
        <w:t xml:space="preserve"> </w:t>
      </w:r>
      <w:r w:rsidRPr="00344DD8">
        <w:t>и</w:t>
      </w:r>
      <w:r w:rsidR="00E56EE1" w:rsidRPr="00344DD8">
        <w:t xml:space="preserve"> </w:t>
      </w:r>
      <w:r w:rsidRPr="00344DD8">
        <w:t>подготовленные</w:t>
      </w:r>
      <w:r w:rsidR="00E56EE1" w:rsidRPr="00344DD8">
        <w:t xml:space="preserve"> </w:t>
      </w:r>
      <w:r w:rsidRPr="00344DD8">
        <w:t>сенаторами</w:t>
      </w:r>
      <w:r w:rsidR="00E56EE1" w:rsidRPr="00344DD8">
        <w:t xml:space="preserve"> </w:t>
      </w:r>
      <w:r w:rsidRPr="00344DD8">
        <w:t>поправки.</w:t>
      </w:r>
      <w:r w:rsidR="00E56EE1" w:rsidRPr="00344DD8">
        <w:t xml:space="preserve"> </w:t>
      </w:r>
      <w:r w:rsidRPr="00344DD8">
        <w:t>Среди</w:t>
      </w:r>
      <w:r w:rsidR="00E56EE1" w:rsidRPr="00344DD8">
        <w:t xml:space="preserve"> </w:t>
      </w:r>
      <w:r w:rsidRPr="00344DD8">
        <w:t>них</w:t>
      </w:r>
      <w:r w:rsidR="00E56EE1" w:rsidRPr="00344DD8">
        <w:t xml:space="preserve"> </w:t>
      </w:r>
      <w:r w:rsidRPr="00344DD8">
        <w:t>-</w:t>
      </w:r>
      <w:r w:rsidR="00E56EE1" w:rsidRPr="00344DD8">
        <w:t xml:space="preserve"> </w:t>
      </w:r>
      <w:r w:rsidRPr="00344DD8">
        <w:t>среди</w:t>
      </w:r>
      <w:r w:rsidR="00E56EE1" w:rsidRPr="00344DD8">
        <w:t xml:space="preserve"> </w:t>
      </w:r>
      <w:r w:rsidRPr="00344DD8">
        <w:t>них</w:t>
      </w:r>
      <w:r w:rsidR="00E56EE1" w:rsidRPr="00344DD8">
        <w:t xml:space="preserve"> </w:t>
      </w:r>
      <w:r w:rsidRPr="00344DD8">
        <w:t>поддержка</w:t>
      </w:r>
      <w:r w:rsidR="00E56EE1" w:rsidRPr="00344DD8">
        <w:t xml:space="preserve"> </w:t>
      </w:r>
      <w:r w:rsidRPr="00344DD8">
        <w:t>участников</w:t>
      </w:r>
      <w:r w:rsidR="00E56EE1" w:rsidRPr="00344DD8">
        <w:t xml:space="preserve"> </w:t>
      </w:r>
      <w:r w:rsidRPr="00344DD8">
        <w:t>СВО</w:t>
      </w:r>
      <w:r w:rsidR="00E56EE1" w:rsidRPr="00344DD8">
        <w:t xml:space="preserve"> </w:t>
      </w:r>
      <w:r w:rsidRPr="00344DD8">
        <w:t>и</w:t>
      </w:r>
      <w:r w:rsidR="00E56EE1" w:rsidRPr="00344DD8">
        <w:t xml:space="preserve"> </w:t>
      </w:r>
      <w:r w:rsidRPr="00344DD8">
        <w:t>их</w:t>
      </w:r>
      <w:r w:rsidR="00E56EE1" w:rsidRPr="00344DD8">
        <w:t xml:space="preserve"> </w:t>
      </w:r>
      <w:r w:rsidRPr="00344DD8">
        <w:t>родных,</w:t>
      </w:r>
      <w:r w:rsidR="00E56EE1" w:rsidRPr="00344DD8">
        <w:t xml:space="preserve"> </w:t>
      </w:r>
      <w:r w:rsidRPr="00344DD8">
        <w:t>строительство</w:t>
      </w:r>
      <w:r w:rsidR="00E56EE1" w:rsidRPr="00344DD8">
        <w:t xml:space="preserve"> </w:t>
      </w:r>
      <w:r w:rsidRPr="00344DD8">
        <w:t>и</w:t>
      </w:r>
      <w:r w:rsidR="00E56EE1" w:rsidRPr="00344DD8">
        <w:t xml:space="preserve"> </w:t>
      </w:r>
      <w:r w:rsidRPr="00344DD8">
        <w:t>капитальный</w:t>
      </w:r>
      <w:r w:rsidR="00E56EE1" w:rsidRPr="00344DD8">
        <w:t xml:space="preserve"> </w:t>
      </w:r>
      <w:r w:rsidRPr="00344DD8">
        <w:t>ремонт</w:t>
      </w:r>
      <w:r w:rsidR="00E56EE1" w:rsidRPr="00344DD8">
        <w:t xml:space="preserve"> </w:t>
      </w:r>
      <w:r w:rsidRPr="00344DD8">
        <w:t>детских</w:t>
      </w:r>
      <w:r w:rsidR="00E56EE1" w:rsidRPr="00344DD8">
        <w:t xml:space="preserve"> </w:t>
      </w:r>
      <w:r w:rsidRPr="00344DD8">
        <w:t>лагерей,</w:t>
      </w:r>
      <w:r w:rsidR="00E56EE1" w:rsidRPr="00344DD8">
        <w:t xml:space="preserve"> </w:t>
      </w:r>
      <w:r w:rsidRPr="00344DD8">
        <w:t>продвижение</w:t>
      </w:r>
      <w:r w:rsidR="00E56EE1" w:rsidRPr="00344DD8">
        <w:t xml:space="preserve"> </w:t>
      </w:r>
      <w:r w:rsidRPr="00344DD8">
        <w:t>русского</w:t>
      </w:r>
      <w:r w:rsidR="00E56EE1" w:rsidRPr="00344DD8">
        <w:t xml:space="preserve"> </w:t>
      </w:r>
      <w:r w:rsidRPr="00344DD8">
        <w:t>языка,</w:t>
      </w:r>
      <w:r w:rsidR="00E56EE1" w:rsidRPr="00344DD8">
        <w:t xml:space="preserve"> </w:t>
      </w:r>
      <w:r w:rsidRPr="00344DD8">
        <w:t>защита</w:t>
      </w:r>
      <w:r w:rsidR="00E56EE1" w:rsidRPr="00344DD8">
        <w:t xml:space="preserve"> </w:t>
      </w:r>
      <w:r w:rsidRPr="00344DD8">
        <w:t>прав</w:t>
      </w:r>
      <w:r w:rsidR="00E56EE1" w:rsidRPr="00344DD8">
        <w:t xml:space="preserve"> </w:t>
      </w:r>
      <w:r w:rsidRPr="00344DD8">
        <w:t>и</w:t>
      </w:r>
      <w:r w:rsidR="00E56EE1" w:rsidRPr="00344DD8">
        <w:t xml:space="preserve"> </w:t>
      </w:r>
      <w:r w:rsidRPr="00344DD8">
        <w:t>интересов</w:t>
      </w:r>
      <w:r w:rsidR="00E56EE1" w:rsidRPr="00344DD8">
        <w:t xml:space="preserve"> </w:t>
      </w:r>
      <w:r w:rsidRPr="00344DD8">
        <w:t>соотечественников</w:t>
      </w:r>
      <w:r w:rsidR="00E56EE1" w:rsidRPr="00344DD8">
        <w:t xml:space="preserve"> </w:t>
      </w:r>
      <w:r w:rsidRPr="00344DD8">
        <w:t>за</w:t>
      </w:r>
      <w:r w:rsidR="00E56EE1" w:rsidRPr="00344DD8">
        <w:t xml:space="preserve"> </w:t>
      </w:r>
      <w:r w:rsidRPr="00344DD8">
        <w:t>рубежом,</w:t>
      </w:r>
      <w:r w:rsidR="00E56EE1" w:rsidRPr="00344DD8">
        <w:t xml:space="preserve"> </w:t>
      </w:r>
      <w:r w:rsidRPr="00344DD8">
        <w:t>комплексное</w:t>
      </w:r>
      <w:r w:rsidR="00E56EE1" w:rsidRPr="00344DD8">
        <w:t xml:space="preserve"> </w:t>
      </w:r>
      <w:r w:rsidRPr="00344DD8">
        <w:t>развитие</w:t>
      </w:r>
      <w:r w:rsidR="00E56EE1" w:rsidRPr="00344DD8">
        <w:t xml:space="preserve"> </w:t>
      </w:r>
      <w:r w:rsidRPr="00344DD8">
        <w:t>сельских</w:t>
      </w:r>
      <w:r w:rsidR="00E56EE1" w:rsidRPr="00344DD8">
        <w:t xml:space="preserve"> </w:t>
      </w:r>
      <w:r w:rsidRPr="00344DD8">
        <w:t>территорий</w:t>
      </w:r>
      <w:r w:rsidR="00E56EE1" w:rsidRPr="00344DD8">
        <w:t xml:space="preserve"> </w:t>
      </w:r>
      <w:r w:rsidRPr="00344DD8">
        <w:t>и</w:t>
      </w:r>
      <w:r w:rsidR="00E56EE1" w:rsidRPr="00344DD8">
        <w:t xml:space="preserve"> </w:t>
      </w:r>
      <w:r w:rsidRPr="00344DD8">
        <w:t>сети</w:t>
      </w:r>
      <w:r w:rsidR="00E56EE1" w:rsidRPr="00344DD8">
        <w:t xml:space="preserve"> </w:t>
      </w:r>
      <w:r w:rsidRPr="00344DD8">
        <w:t>автомобильных</w:t>
      </w:r>
      <w:r w:rsidR="00E56EE1" w:rsidRPr="00344DD8">
        <w:t xml:space="preserve"> </w:t>
      </w:r>
      <w:r w:rsidRPr="00344DD8">
        <w:t>дорог.</w:t>
      </w:r>
    </w:p>
    <w:p w14:paraId="6C685EAF" w14:textId="77777777" w:rsidR="00E371BF" w:rsidRPr="00344DD8" w:rsidRDefault="00E371BF" w:rsidP="00E371BF">
      <w:pPr>
        <w:pStyle w:val="2"/>
      </w:pPr>
      <w:bookmarkStart w:id="134" w:name="_Toc183671978"/>
      <w:bookmarkEnd w:id="131"/>
      <w:r w:rsidRPr="00344DD8">
        <w:t>РБК</w:t>
      </w:r>
      <w:r w:rsidR="00E56EE1" w:rsidRPr="00344DD8">
        <w:t xml:space="preserve"> </w:t>
      </w:r>
      <w:r w:rsidR="00BC3C09" w:rsidRPr="00344DD8">
        <w:t>-</w:t>
      </w:r>
      <w:r w:rsidR="00E56EE1" w:rsidRPr="00344DD8">
        <w:t xml:space="preserve"> </w:t>
      </w:r>
      <w:r w:rsidRPr="00344DD8">
        <w:t>Инвестиции,</w:t>
      </w:r>
      <w:r w:rsidR="00E56EE1" w:rsidRPr="00344DD8">
        <w:t xml:space="preserve"> </w:t>
      </w:r>
      <w:r w:rsidRPr="00344DD8">
        <w:t>27.11.2024,</w:t>
      </w:r>
      <w:r w:rsidR="00E56EE1" w:rsidRPr="00344DD8">
        <w:t xml:space="preserve"> </w:t>
      </w:r>
      <w:r w:rsidRPr="00344DD8">
        <w:t>ФНС</w:t>
      </w:r>
      <w:r w:rsidR="00E56EE1" w:rsidRPr="00344DD8">
        <w:t xml:space="preserve"> </w:t>
      </w:r>
      <w:r w:rsidRPr="00344DD8">
        <w:t>сдвинет</w:t>
      </w:r>
      <w:r w:rsidR="00E56EE1" w:rsidRPr="00344DD8">
        <w:t xml:space="preserve"> </w:t>
      </w:r>
      <w:r w:rsidRPr="00344DD8">
        <w:t>на</w:t>
      </w:r>
      <w:r w:rsidR="00E56EE1" w:rsidRPr="00344DD8">
        <w:t xml:space="preserve"> </w:t>
      </w:r>
      <w:r w:rsidRPr="00344DD8">
        <w:t>январь</w:t>
      </w:r>
      <w:r w:rsidR="00E56EE1" w:rsidRPr="00344DD8">
        <w:t xml:space="preserve"> </w:t>
      </w:r>
      <w:r w:rsidRPr="00344DD8">
        <w:t>дедлайн</w:t>
      </w:r>
      <w:r w:rsidR="00E56EE1" w:rsidRPr="00344DD8">
        <w:t xml:space="preserve"> </w:t>
      </w:r>
      <w:r w:rsidRPr="00344DD8">
        <w:t>для</w:t>
      </w:r>
      <w:r w:rsidR="00E56EE1" w:rsidRPr="00344DD8">
        <w:t xml:space="preserve"> </w:t>
      </w:r>
      <w:r w:rsidRPr="00344DD8">
        <w:t>приема</w:t>
      </w:r>
      <w:r w:rsidR="00E56EE1" w:rsidRPr="00344DD8">
        <w:t xml:space="preserve"> </w:t>
      </w:r>
      <w:r w:rsidRPr="00344DD8">
        <w:t>заявлений</w:t>
      </w:r>
      <w:r w:rsidR="00E56EE1" w:rsidRPr="00344DD8">
        <w:t xml:space="preserve"> </w:t>
      </w:r>
      <w:r w:rsidRPr="00344DD8">
        <w:t>о</w:t>
      </w:r>
      <w:r w:rsidR="00E56EE1" w:rsidRPr="00344DD8">
        <w:t xml:space="preserve"> </w:t>
      </w:r>
      <w:r w:rsidRPr="00344DD8">
        <w:t>трансформации</w:t>
      </w:r>
      <w:r w:rsidR="00E56EE1" w:rsidRPr="00344DD8">
        <w:t xml:space="preserve"> </w:t>
      </w:r>
      <w:r w:rsidRPr="00344DD8">
        <w:t>ИИС</w:t>
      </w:r>
      <w:bookmarkEnd w:id="134"/>
    </w:p>
    <w:p w14:paraId="7B054BB1" w14:textId="77777777" w:rsidR="00E371BF" w:rsidRPr="00344DD8" w:rsidRDefault="00E371BF" w:rsidP="00344DD8">
      <w:pPr>
        <w:pStyle w:val="3"/>
      </w:pPr>
      <w:bookmarkStart w:id="135" w:name="_Toc183671979"/>
      <w:r w:rsidRPr="00344DD8">
        <w:t>До</w:t>
      </w:r>
      <w:r w:rsidR="00E56EE1" w:rsidRPr="00344DD8">
        <w:t xml:space="preserve"> </w:t>
      </w:r>
      <w:r w:rsidRPr="00344DD8">
        <w:t>конца</w:t>
      </w:r>
      <w:r w:rsidR="00E56EE1" w:rsidRPr="00344DD8">
        <w:t xml:space="preserve"> </w:t>
      </w:r>
      <w:r w:rsidRPr="00344DD8">
        <w:t>года</w:t>
      </w:r>
      <w:r w:rsidR="00E56EE1" w:rsidRPr="00344DD8">
        <w:t xml:space="preserve"> </w:t>
      </w:r>
      <w:r w:rsidRPr="00344DD8">
        <w:t>инвесторы</w:t>
      </w:r>
      <w:r w:rsidR="00E56EE1" w:rsidRPr="00344DD8">
        <w:t xml:space="preserve"> </w:t>
      </w:r>
      <w:r w:rsidRPr="00344DD8">
        <w:t>должны</w:t>
      </w:r>
      <w:r w:rsidR="00E56EE1" w:rsidRPr="00344DD8">
        <w:t xml:space="preserve"> </w:t>
      </w:r>
      <w:r w:rsidRPr="00344DD8">
        <w:t>уведомить</w:t>
      </w:r>
      <w:r w:rsidR="00E56EE1" w:rsidRPr="00344DD8">
        <w:t xml:space="preserve"> </w:t>
      </w:r>
      <w:r w:rsidRPr="00344DD8">
        <w:t>налоговую</w:t>
      </w:r>
      <w:r w:rsidR="00E56EE1" w:rsidRPr="00344DD8">
        <w:t xml:space="preserve"> </w:t>
      </w:r>
      <w:r w:rsidRPr="00344DD8">
        <w:t>службу</w:t>
      </w:r>
      <w:r w:rsidR="00E56EE1" w:rsidRPr="00344DD8">
        <w:t xml:space="preserve"> </w:t>
      </w:r>
      <w:r w:rsidRPr="00344DD8">
        <w:t>о</w:t>
      </w:r>
      <w:r w:rsidR="00E56EE1" w:rsidRPr="00344DD8">
        <w:t xml:space="preserve"> </w:t>
      </w:r>
      <w:r w:rsidRPr="00344DD8">
        <w:t>трансформации</w:t>
      </w:r>
      <w:r w:rsidR="00E56EE1" w:rsidRPr="00344DD8">
        <w:t xml:space="preserve"> </w:t>
      </w:r>
      <w:r w:rsidRPr="00344DD8">
        <w:t>старых</w:t>
      </w:r>
      <w:r w:rsidR="00E56EE1" w:rsidRPr="00344DD8">
        <w:t xml:space="preserve"> </w:t>
      </w:r>
      <w:r w:rsidRPr="00344DD8">
        <w:t>ИИС</w:t>
      </w:r>
      <w:r w:rsidR="00E56EE1" w:rsidRPr="00344DD8">
        <w:t xml:space="preserve"> </w:t>
      </w:r>
      <w:r w:rsidRPr="00344DD8">
        <w:t>в</w:t>
      </w:r>
      <w:r w:rsidR="00E56EE1" w:rsidRPr="00344DD8">
        <w:t xml:space="preserve"> </w:t>
      </w:r>
      <w:r w:rsidRPr="00344DD8">
        <w:t>ИИС-3,</w:t>
      </w:r>
      <w:r w:rsidR="00E56EE1" w:rsidRPr="00344DD8">
        <w:t xml:space="preserve"> </w:t>
      </w:r>
      <w:r w:rsidRPr="00344DD8">
        <w:t>а</w:t>
      </w:r>
      <w:r w:rsidR="00E56EE1" w:rsidRPr="00344DD8">
        <w:t xml:space="preserve"> </w:t>
      </w:r>
      <w:r w:rsidRPr="00344DD8">
        <w:t>иначе</w:t>
      </w:r>
      <w:r w:rsidR="00E56EE1" w:rsidRPr="00344DD8">
        <w:t xml:space="preserve"> </w:t>
      </w:r>
      <w:r w:rsidRPr="00344DD8">
        <w:t>лишатся</w:t>
      </w:r>
      <w:r w:rsidR="00E56EE1" w:rsidRPr="00344DD8">
        <w:t xml:space="preserve"> </w:t>
      </w:r>
      <w:r w:rsidRPr="00344DD8">
        <w:t>льгот.</w:t>
      </w:r>
      <w:r w:rsidR="00E56EE1" w:rsidRPr="00344DD8">
        <w:t xml:space="preserve"> </w:t>
      </w:r>
      <w:r w:rsidRPr="00344DD8">
        <w:t>Однако</w:t>
      </w:r>
      <w:r w:rsidR="00E56EE1" w:rsidRPr="00344DD8">
        <w:t xml:space="preserve"> </w:t>
      </w:r>
      <w:r w:rsidRPr="00344DD8">
        <w:t>регламент</w:t>
      </w:r>
      <w:r w:rsidR="00E56EE1" w:rsidRPr="00344DD8">
        <w:t xml:space="preserve"> </w:t>
      </w:r>
      <w:r w:rsidRPr="00344DD8">
        <w:t>трансформации</w:t>
      </w:r>
      <w:r w:rsidR="00E56EE1" w:rsidRPr="00344DD8">
        <w:t xml:space="preserve"> </w:t>
      </w:r>
      <w:r w:rsidRPr="00344DD8">
        <w:t>пока</w:t>
      </w:r>
      <w:r w:rsidR="00E56EE1" w:rsidRPr="00344DD8">
        <w:t xml:space="preserve"> </w:t>
      </w:r>
      <w:r w:rsidRPr="00344DD8">
        <w:t>не</w:t>
      </w:r>
      <w:r w:rsidR="00E56EE1" w:rsidRPr="00344DD8">
        <w:t xml:space="preserve"> </w:t>
      </w:r>
      <w:r w:rsidRPr="00344DD8">
        <w:t>зарегистрирован,</w:t>
      </w:r>
      <w:r w:rsidR="00E56EE1" w:rsidRPr="00344DD8">
        <w:t xml:space="preserve"> </w:t>
      </w:r>
      <w:r w:rsidRPr="00344DD8">
        <w:t>поэтому</w:t>
      </w:r>
      <w:r w:rsidR="00E56EE1" w:rsidRPr="00344DD8">
        <w:t xml:space="preserve"> </w:t>
      </w:r>
      <w:r w:rsidRPr="00344DD8">
        <w:t>ФНС</w:t>
      </w:r>
      <w:r w:rsidR="00E56EE1" w:rsidRPr="00344DD8">
        <w:t xml:space="preserve"> </w:t>
      </w:r>
      <w:r w:rsidRPr="00344DD8">
        <w:t>решила</w:t>
      </w:r>
      <w:r w:rsidR="00E56EE1" w:rsidRPr="00344DD8">
        <w:t xml:space="preserve"> </w:t>
      </w:r>
      <w:r w:rsidRPr="00344DD8">
        <w:t>сдвинуть</w:t>
      </w:r>
      <w:r w:rsidR="00E56EE1" w:rsidRPr="00344DD8">
        <w:t xml:space="preserve"> </w:t>
      </w:r>
      <w:r w:rsidRPr="00344DD8">
        <w:t>дедлайн.</w:t>
      </w:r>
      <w:bookmarkEnd w:id="135"/>
    </w:p>
    <w:p w14:paraId="1535C9B4" w14:textId="77777777" w:rsidR="00E371BF" w:rsidRPr="00344DD8" w:rsidRDefault="00E371BF" w:rsidP="00E371BF">
      <w:r w:rsidRPr="00344DD8">
        <w:t>Чтобы</w:t>
      </w:r>
      <w:r w:rsidR="00E56EE1" w:rsidRPr="00344DD8">
        <w:t xml:space="preserve"> </w:t>
      </w:r>
      <w:r w:rsidRPr="00344DD8">
        <w:t>сохранить</w:t>
      </w:r>
      <w:r w:rsidR="00E56EE1" w:rsidRPr="00344DD8">
        <w:t xml:space="preserve"> </w:t>
      </w:r>
      <w:r w:rsidRPr="00344DD8">
        <w:t>льготы</w:t>
      </w:r>
      <w:r w:rsidR="00E56EE1" w:rsidRPr="00344DD8">
        <w:t xml:space="preserve"> </w:t>
      </w:r>
      <w:r w:rsidRPr="00344DD8">
        <w:t>по</w:t>
      </w:r>
      <w:r w:rsidR="00E56EE1" w:rsidRPr="00344DD8">
        <w:t xml:space="preserve"> </w:t>
      </w:r>
      <w:r w:rsidRPr="00344DD8">
        <w:t>индивидуальным</w:t>
      </w:r>
      <w:r w:rsidR="00E56EE1" w:rsidRPr="00344DD8">
        <w:t xml:space="preserve"> </w:t>
      </w:r>
      <w:r w:rsidRPr="00344DD8">
        <w:t>инвестиционным</w:t>
      </w:r>
      <w:r w:rsidR="00E56EE1" w:rsidRPr="00344DD8">
        <w:t xml:space="preserve"> </w:t>
      </w:r>
      <w:r w:rsidRPr="00344DD8">
        <w:t>счетам</w:t>
      </w:r>
      <w:r w:rsidR="00E56EE1" w:rsidRPr="00344DD8">
        <w:t xml:space="preserve"> </w:t>
      </w:r>
      <w:r w:rsidRPr="00344DD8">
        <w:t>первого</w:t>
      </w:r>
      <w:r w:rsidR="00E56EE1" w:rsidRPr="00344DD8">
        <w:t xml:space="preserve"> </w:t>
      </w:r>
      <w:r w:rsidRPr="00344DD8">
        <w:t>и</w:t>
      </w:r>
      <w:r w:rsidR="00E56EE1" w:rsidRPr="00344DD8">
        <w:t xml:space="preserve"> </w:t>
      </w:r>
      <w:r w:rsidRPr="00344DD8">
        <w:t>второго</w:t>
      </w:r>
      <w:r w:rsidR="00E56EE1" w:rsidRPr="00344DD8">
        <w:t xml:space="preserve"> </w:t>
      </w:r>
      <w:r w:rsidRPr="00344DD8">
        <w:t>типов</w:t>
      </w:r>
      <w:r w:rsidR="00E56EE1" w:rsidRPr="00344DD8">
        <w:t xml:space="preserve"> </w:t>
      </w:r>
      <w:r w:rsidRPr="00344DD8">
        <w:t>(ИИС-1</w:t>
      </w:r>
      <w:r w:rsidR="00E56EE1" w:rsidRPr="00344DD8">
        <w:t xml:space="preserve"> </w:t>
      </w:r>
      <w:r w:rsidRPr="00344DD8">
        <w:t>и</w:t>
      </w:r>
      <w:r w:rsidR="00E56EE1" w:rsidRPr="00344DD8">
        <w:t xml:space="preserve"> </w:t>
      </w:r>
      <w:r w:rsidRPr="00344DD8">
        <w:t>ИИС-2),</w:t>
      </w:r>
      <w:r w:rsidR="00E56EE1" w:rsidRPr="00344DD8">
        <w:t xml:space="preserve"> </w:t>
      </w:r>
      <w:r w:rsidRPr="00344DD8">
        <w:t>открытым</w:t>
      </w:r>
      <w:r w:rsidR="00E56EE1" w:rsidRPr="00344DD8">
        <w:t xml:space="preserve"> </w:t>
      </w:r>
      <w:r w:rsidRPr="00344DD8">
        <w:t>до</w:t>
      </w:r>
      <w:r w:rsidR="00E56EE1" w:rsidRPr="00344DD8">
        <w:t xml:space="preserve"> </w:t>
      </w:r>
      <w:r w:rsidRPr="00344DD8">
        <w:t>конца</w:t>
      </w:r>
      <w:r w:rsidR="00E56EE1" w:rsidRPr="00344DD8">
        <w:t xml:space="preserve"> </w:t>
      </w:r>
      <w:r w:rsidRPr="00344DD8">
        <w:t>2023</w:t>
      </w:r>
      <w:r w:rsidR="00E56EE1" w:rsidRPr="00344DD8">
        <w:t xml:space="preserve"> </w:t>
      </w:r>
      <w:r w:rsidRPr="00344DD8">
        <w:t>года</w:t>
      </w:r>
      <w:r w:rsidR="00E56EE1" w:rsidRPr="00344DD8">
        <w:t xml:space="preserve"> </w:t>
      </w:r>
      <w:r w:rsidRPr="00344DD8">
        <w:t>и</w:t>
      </w:r>
      <w:r w:rsidR="00E56EE1" w:rsidRPr="00344DD8">
        <w:t xml:space="preserve"> </w:t>
      </w:r>
      <w:r w:rsidRPr="00344DD8">
        <w:t>трансформированным</w:t>
      </w:r>
      <w:r w:rsidR="00E56EE1" w:rsidRPr="00344DD8">
        <w:t xml:space="preserve"> </w:t>
      </w:r>
      <w:r w:rsidRPr="00344DD8">
        <w:t>в</w:t>
      </w:r>
      <w:r w:rsidR="00E56EE1" w:rsidRPr="00344DD8">
        <w:t xml:space="preserve"> </w:t>
      </w:r>
      <w:r w:rsidRPr="00344DD8">
        <w:t>новый</w:t>
      </w:r>
      <w:r w:rsidR="00E56EE1" w:rsidRPr="00344DD8">
        <w:t xml:space="preserve"> </w:t>
      </w:r>
      <w:r w:rsidRPr="00344DD8">
        <w:t>ИИС-3,</w:t>
      </w:r>
      <w:r w:rsidR="00E56EE1" w:rsidRPr="00344DD8">
        <w:t xml:space="preserve"> </w:t>
      </w:r>
      <w:r w:rsidRPr="00344DD8">
        <w:t>инвестор</w:t>
      </w:r>
      <w:r w:rsidR="00E56EE1" w:rsidRPr="00344DD8">
        <w:t xml:space="preserve"> </w:t>
      </w:r>
      <w:r w:rsidRPr="00344DD8">
        <w:t>должен</w:t>
      </w:r>
      <w:r w:rsidR="00E56EE1" w:rsidRPr="00344DD8">
        <w:t xml:space="preserve"> </w:t>
      </w:r>
      <w:r w:rsidRPr="00344DD8">
        <w:t>сообщить</w:t>
      </w:r>
      <w:r w:rsidR="00E56EE1" w:rsidRPr="00344DD8">
        <w:t xml:space="preserve"> </w:t>
      </w:r>
      <w:r w:rsidRPr="00344DD8">
        <w:t>о</w:t>
      </w:r>
      <w:r w:rsidR="00E56EE1" w:rsidRPr="00344DD8">
        <w:t xml:space="preserve"> </w:t>
      </w:r>
      <w:r w:rsidRPr="00344DD8">
        <w:t>такой</w:t>
      </w:r>
      <w:r w:rsidR="00E56EE1" w:rsidRPr="00344DD8">
        <w:t xml:space="preserve"> </w:t>
      </w:r>
      <w:r w:rsidRPr="00344DD8">
        <w:t>конвертации</w:t>
      </w:r>
      <w:r w:rsidR="00E56EE1" w:rsidRPr="00344DD8">
        <w:t xml:space="preserve"> </w:t>
      </w:r>
      <w:r w:rsidRPr="00344DD8">
        <w:t>в</w:t>
      </w:r>
      <w:r w:rsidR="00E56EE1" w:rsidRPr="00344DD8">
        <w:t xml:space="preserve"> </w:t>
      </w:r>
      <w:r w:rsidRPr="00344DD8">
        <w:t>налоговые</w:t>
      </w:r>
      <w:r w:rsidR="00E56EE1" w:rsidRPr="00344DD8">
        <w:t xml:space="preserve"> </w:t>
      </w:r>
      <w:r w:rsidRPr="00344DD8">
        <w:t>органы</w:t>
      </w:r>
      <w:r w:rsidR="00E56EE1" w:rsidRPr="00344DD8">
        <w:t xml:space="preserve"> </w:t>
      </w:r>
      <w:r w:rsidRPr="00344DD8">
        <w:t>до</w:t>
      </w:r>
      <w:r w:rsidR="00E56EE1" w:rsidRPr="00344DD8">
        <w:t xml:space="preserve"> </w:t>
      </w:r>
      <w:r w:rsidRPr="00344DD8">
        <w:t>конца</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Федеральная</w:t>
      </w:r>
      <w:r w:rsidR="00E56EE1" w:rsidRPr="00344DD8">
        <w:t xml:space="preserve"> </w:t>
      </w:r>
      <w:r w:rsidRPr="00344DD8">
        <w:t>налоговая</w:t>
      </w:r>
      <w:r w:rsidR="00E56EE1" w:rsidRPr="00344DD8">
        <w:t xml:space="preserve"> </w:t>
      </w:r>
      <w:r w:rsidRPr="00344DD8">
        <w:t>служба</w:t>
      </w:r>
      <w:r w:rsidR="00E56EE1" w:rsidRPr="00344DD8">
        <w:t xml:space="preserve"> </w:t>
      </w:r>
      <w:r w:rsidRPr="00344DD8">
        <w:t>(ФНС)</w:t>
      </w:r>
      <w:r w:rsidR="00E56EE1" w:rsidRPr="00344DD8">
        <w:t xml:space="preserve"> </w:t>
      </w:r>
      <w:r w:rsidRPr="00344DD8">
        <w:t>приняла</w:t>
      </w:r>
      <w:r w:rsidR="00E56EE1" w:rsidRPr="00344DD8">
        <w:t xml:space="preserve"> </w:t>
      </w:r>
      <w:r w:rsidRPr="00344DD8">
        <w:t>приказ,</w:t>
      </w:r>
      <w:r w:rsidR="00E56EE1" w:rsidRPr="00344DD8">
        <w:t xml:space="preserve"> </w:t>
      </w:r>
      <w:r w:rsidRPr="00344DD8">
        <w:t>устанавливающий</w:t>
      </w:r>
      <w:r w:rsidR="00E56EE1" w:rsidRPr="00344DD8">
        <w:t xml:space="preserve"> </w:t>
      </w:r>
      <w:r w:rsidRPr="00344DD8">
        <w:t>порядок</w:t>
      </w:r>
      <w:r w:rsidR="00E56EE1" w:rsidRPr="00344DD8">
        <w:t xml:space="preserve"> </w:t>
      </w:r>
      <w:r w:rsidRPr="00344DD8">
        <w:t>уведомления,</w:t>
      </w:r>
      <w:r w:rsidR="00E56EE1" w:rsidRPr="00344DD8">
        <w:t xml:space="preserve"> </w:t>
      </w:r>
      <w:r w:rsidRPr="00344DD8">
        <w:t>однако</w:t>
      </w:r>
      <w:r w:rsidR="00E56EE1" w:rsidRPr="00344DD8">
        <w:t xml:space="preserve"> </w:t>
      </w:r>
      <w:r w:rsidRPr="00344DD8">
        <w:t>документ</w:t>
      </w:r>
      <w:r w:rsidR="00E56EE1" w:rsidRPr="00344DD8">
        <w:t xml:space="preserve"> </w:t>
      </w:r>
      <w:r w:rsidRPr="00344DD8">
        <w:t>еще</w:t>
      </w:r>
      <w:r w:rsidR="00E56EE1" w:rsidRPr="00344DD8">
        <w:t xml:space="preserve"> </w:t>
      </w:r>
      <w:r w:rsidRPr="00344DD8">
        <w:t>должен</w:t>
      </w:r>
      <w:r w:rsidR="00E56EE1" w:rsidRPr="00344DD8">
        <w:t xml:space="preserve"> </w:t>
      </w:r>
      <w:r w:rsidRPr="00344DD8">
        <w:t>пройти</w:t>
      </w:r>
      <w:r w:rsidR="00E56EE1" w:rsidRPr="00344DD8">
        <w:t xml:space="preserve"> </w:t>
      </w:r>
      <w:r w:rsidRPr="00344DD8">
        <w:t>регистрацию</w:t>
      </w:r>
      <w:r w:rsidR="00E56EE1" w:rsidRPr="00344DD8">
        <w:t xml:space="preserve"> </w:t>
      </w:r>
      <w:r w:rsidRPr="00344DD8">
        <w:t>в</w:t>
      </w:r>
      <w:r w:rsidR="00E56EE1" w:rsidRPr="00344DD8">
        <w:t xml:space="preserve"> </w:t>
      </w:r>
      <w:r w:rsidRPr="00344DD8">
        <w:t>Министерстве</w:t>
      </w:r>
      <w:r w:rsidR="00E56EE1" w:rsidRPr="00344DD8">
        <w:t xml:space="preserve"> </w:t>
      </w:r>
      <w:r w:rsidRPr="00344DD8">
        <w:t>юстиции.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этим</w:t>
      </w:r>
      <w:r w:rsidR="00E56EE1" w:rsidRPr="00344DD8">
        <w:t xml:space="preserve"> </w:t>
      </w:r>
      <w:r w:rsidRPr="00344DD8">
        <w:t>ФНС</w:t>
      </w:r>
      <w:r w:rsidR="00E56EE1" w:rsidRPr="00344DD8">
        <w:t xml:space="preserve"> </w:t>
      </w:r>
      <w:r w:rsidRPr="00344DD8">
        <w:t>решила,</w:t>
      </w:r>
      <w:r w:rsidR="00E56EE1" w:rsidRPr="00344DD8">
        <w:t xml:space="preserve"> </w:t>
      </w:r>
      <w:r w:rsidRPr="00344DD8">
        <w:t>что</w:t>
      </w:r>
      <w:r w:rsidR="00E56EE1" w:rsidRPr="00344DD8">
        <w:t xml:space="preserve"> </w:t>
      </w:r>
      <w:r w:rsidRPr="00344DD8">
        <w:t>будет</w:t>
      </w:r>
      <w:r w:rsidR="00E56EE1" w:rsidRPr="00344DD8">
        <w:t xml:space="preserve"> </w:t>
      </w:r>
      <w:r w:rsidRPr="00344DD8">
        <w:t>принимать</w:t>
      </w:r>
      <w:r w:rsidR="00E56EE1" w:rsidRPr="00344DD8">
        <w:t xml:space="preserve"> </w:t>
      </w:r>
      <w:r w:rsidRPr="00344DD8">
        <w:t>уведомления</w:t>
      </w:r>
      <w:r w:rsidR="00E56EE1" w:rsidRPr="00344DD8">
        <w:t xml:space="preserve"> </w:t>
      </w:r>
      <w:r w:rsidRPr="00344DD8">
        <w:t>о</w:t>
      </w:r>
      <w:r w:rsidR="00E56EE1" w:rsidRPr="00344DD8">
        <w:t xml:space="preserve"> </w:t>
      </w:r>
      <w:r w:rsidRPr="00344DD8">
        <w:t>трансформации</w:t>
      </w:r>
      <w:r w:rsidR="00E56EE1" w:rsidRPr="00344DD8">
        <w:t xml:space="preserve"> </w:t>
      </w:r>
      <w:r w:rsidRPr="00344DD8">
        <w:t>и</w:t>
      </w:r>
      <w:r w:rsidR="00E56EE1" w:rsidRPr="00344DD8">
        <w:t xml:space="preserve"> </w:t>
      </w:r>
      <w:r w:rsidRPr="00344DD8">
        <w:t>в</w:t>
      </w:r>
      <w:r w:rsidR="00E56EE1" w:rsidRPr="00344DD8">
        <w:t xml:space="preserve"> </w:t>
      </w:r>
      <w:r w:rsidRPr="00344DD8">
        <w:t>январе</w:t>
      </w:r>
      <w:r w:rsidR="00E56EE1" w:rsidRPr="00344DD8">
        <w:t xml:space="preserve"> </w:t>
      </w:r>
      <w:r w:rsidRPr="00344DD8">
        <w:t>2025</w:t>
      </w:r>
      <w:r w:rsidR="00E56EE1" w:rsidRPr="00344DD8">
        <w:t xml:space="preserve"> </w:t>
      </w:r>
      <w:r w:rsidRPr="00344DD8">
        <w:t>года,</w:t>
      </w:r>
      <w:r w:rsidR="00E56EE1" w:rsidRPr="00344DD8">
        <w:t xml:space="preserve"> </w:t>
      </w:r>
      <w:r w:rsidRPr="00344DD8">
        <w:t>сообщили</w:t>
      </w:r>
      <w:r w:rsidR="00E56EE1" w:rsidRPr="00344DD8">
        <w:t xml:space="preserve"> «</w:t>
      </w:r>
      <w:r w:rsidRPr="00344DD8">
        <w:t>РБК</w:t>
      </w:r>
      <w:r w:rsidR="00E56EE1" w:rsidRPr="00344DD8">
        <w:t xml:space="preserve"> </w:t>
      </w:r>
      <w:r w:rsidRPr="00344DD8">
        <w:t>Инвестициям</w:t>
      </w:r>
      <w:r w:rsidR="00E56EE1" w:rsidRPr="00344DD8">
        <w:t xml:space="preserve">» </w:t>
      </w:r>
      <w:r w:rsidRPr="00344DD8">
        <w:t>в</w:t>
      </w:r>
      <w:r w:rsidR="00E56EE1" w:rsidRPr="00344DD8">
        <w:t xml:space="preserve"> </w:t>
      </w:r>
      <w:r w:rsidRPr="00344DD8">
        <w:t>пресс-службе</w:t>
      </w:r>
      <w:r w:rsidR="00E56EE1" w:rsidRPr="00344DD8">
        <w:t xml:space="preserve"> </w:t>
      </w:r>
      <w:r w:rsidRPr="00344DD8">
        <w:t>ведомства.</w:t>
      </w:r>
    </w:p>
    <w:p w14:paraId="4B87B05E" w14:textId="77777777" w:rsidR="00E371BF" w:rsidRPr="00344DD8" w:rsidRDefault="00E56EE1" w:rsidP="00E371BF">
      <w:r w:rsidRPr="00344DD8">
        <w:t>«</w:t>
      </w:r>
      <w:r w:rsidR="00E371BF" w:rsidRPr="00344DD8">
        <w:t>Если</w:t>
      </w:r>
      <w:r w:rsidRPr="00344DD8">
        <w:t xml:space="preserve"> </w:t>
      </w:r>
      <w:r w:rsidR="00E371BF" w:rsidRPr="00344DD8">
        <w:t>налогоплательщик</w:t>
      </w:r>
      <w:r w:rsidRPr="00344DD8">
        <w:t xml:space="preserve"> </w:t>
      </w:r>
      <w:r w:rsidR="00E371BF" w:rsidRPr="00344DD8">
        <w:t>не</w:t>
      </w:r>
      <w:r w:rsidRPr="00344DD8">
        <w:t xml:space="preserve"> </w:t>
      </w:r>
      <w:r w:rsidR="00E371BF" w:rsidRPr="00344DD8">
        <w:t>будет</w:t>
      </w:r>
      <w:r w:rsidRPr="00344DD8">
        <w:t xml:space="preserve"> </w:t>
      </w:r>
      <w:r w:rsidR="00E371BF" w:rsidRPr="00344DD8">
        <w:t>успевать</w:t>
      </w:r>
      <w:r w:rsidRPr="00344DD8">
        <w:t xml:space="preserve"> </w:t>
      </w:r>
      <w:r w:rsidR="00E371BF" w:rsidRPr="00344DD8">
        <w:t>до</w:t>
      </w:r>
      <w:r w:rsidRPr="00344DD8">
        <w:t xml:space="preserve"> </w:t>
      </w:r>
      <w:r w:rsidR="00E371BF" w:rsidRPr="00344DD8">
        <w:t>конца</w:t>
      </w:r>
      <w:r w:rsidRPr="00344DD8">
        <w:t xml:space="preserve"> </w:t>
      </w:r>
      <w:r w:rsidR="00E371BF" w:rsidRPr="00344DD8">
        <w:t>2024</w:t>
      </w:r>
      <w:r w:rsidRPr="00344DD8">
        <w:t xml:space="preserve"> </w:t>
      </w:r>
      <w:r w:rsidR="00E371BF" w:rsidRPr="00344DD8">
        <w:t>года</w:t>
      </w:r>
      <w:r w:rsidRPr="00344DD8">
        <w:t xml:space="preserve"> </w:t>
      </w:r>
      <w:r w:rsidR="00E371BF" w:rsidRPr="00344DD8">
        <w:t>представить</w:t>
      </w:r>
      <w:r w:rsidRPr="00344DD8">
        <w:t xml:space="preserve"> </w:t>
      </w:r>
      <w:r w:rsidR="00E371BF" w:rsidRPr="00344DD8">
        <w:t>такое</w:t>
      </w:r>
      <w:r w:rsidRPr="00344DD8">
        <w:t xml:space="preserve"> </w:t>
      </w:r>
      <w:r w:rsidR="00E371BF" w:rsidRPr="00344DD8">
        <w:t>заявление</w:t>
      </w:r>
      <w:r w:rsidRPr="00344DD8">
        <w:t xml:space="preserve"> </w:t>
      </w:r>
      <w:r w:rsidR="00E371BF" w:rsidRPr="00344DD8">
        <w:t>лично,</w:t>
      </w:r>
      <w:r w:rsidRPr="00344DD8">
        <w:t xml:space="preserve"> </w:t>
      </w:r>
      <w:r w:rsidR="00E371BF" w:rsidRPr="00344DD8">
        <w:t>по</w:t>
      </w:r>
      <w:r w:rsidRPr="00344DD8">
        <w:t xml:space="preserve"> </w:t>
      </w:r>
      <w:r w:rsidR="00E371BF" w:rsidRPr="00344DD8">
        <w:t>почте</w:t>
      </w:r>
      <w:r w:rsidRPr="00344DD8">
        <w:t xml:space="preserve"> </w:t>
      </w:r>
      <w:r w:rsidR="00E371BF" w:rsidRPr="00344DD8">
        <w:t>или</w:t>
      </w:r>
      <w:r w:rsidRPr="00344DD8">
        <w:t xml:space="preserve"> </w:t>
      </w:r>
      <w:r w:rsidR="00E371BF" w:rsidRPr="00344DD8">
        <w:t>через</w:t>
      </w:r>
      <w:r w:rsidRPr="00344DD8">
        <w:t xml:space="preserve"> </w:t>
      </w:r>
      <w:r w:rsidR="00E371BF" w:rsidRPr="00344DD8">
        <w:t>личный</w:t>
      </w:r>
      <w:r w:rsidRPr="00344DD8">
        <w:t xml:space="preserve"> </w:t>
      </w:r>
      <w:r w:rsidR="00E371BF" w:rsidRPr="00344DD8">
        <w:t>кабинет</w:t>
      </w:r>
      <w:r w:rsidRPr="00344DD8">
        <w:t xml:space="preserve"> </w:t>
      </w:r>
      <w:r w:rsidR="00E371BF" w:rsidRPr="00344DD8">
        <w:t>налогоплательщика</w:t>
      </w:r>
      <w:r w:rsidRPr="00344DD8">
        <w:t xml:space="preserve"> </w:t>
      </w:r>
      <w:r w:rsidR="00E371BF" w:rsidRPr="00344DD8">
        <w:t>-</w:t>
      </w:r>
      <w:r w:rsidRPr="00344DD8">
        <w:t xml:space="preserve"> </w:t>
      </w:r>
      <w:r w:rsidR="00E371BF" w:rsidRPr="00344DD8">
        <w:t>физического</w:t>
      </w:r>
      <w:r w:rsidRPr="00344DD8">
        <w:t xml:space="preserve"> </w:t>
      </w:r>
      <w:r w:rsidR="00E371BF" w:rsidRPr="00344DD8">
        <w:t>лица,</w:t>
      </w:r>
      <w:r w:rsidRPr="00344DD8">
        <w:t xml:space="preserve"> </w:t>
      </w:r>
      <w:r w:rsidR="00E371BF" w:rsidRPr="00344DD8">
        <w:t>заявление</w:t>
      </w:r>
      <w:r w:rsidRPr="00344DD8">
        <w:t xml:space="preserve"> </w:t>
      </w:r>
      <w:r w:rsidR="00E371BF" w:rsidRPr="00344DD8">
        <w:t>может</w:t>
      </w:r>
      <w:r w:rsidRPr="00344DD8">
        <w:t xml:space="preserve"> </w:t>
      </w:r>
      <w:r w:rsidR="00E371BF" w:rsidRPr="00344DD8">
        <w:t>быть</w:t>
      </w:r>
      <w:r w:rsidRPr="00344DD8">
        <w:t xml:space="preserve"> </w:t>
      </w:r>
      <w:r w:rsidR="00E371BF" w:rsidRPr="00344DD8">
        <w:t>представлено</w:t>
      </w:r>
      <w:r w:rsidRPr="00344DD8">
        <w:t xml:space="preserve"> </w:t>
      </w:r>
      <w:r w:rsidR="00E371BF" w:rsidRPr="00344DD8">
        <w:t>и</w:t>
      </w:r>
      <w:r w:rsidRPr="00344DD8">
        <w:t xml:space="preserve"> </w:t>
      </w:r>
      <w:r w:rsidR="00E371BF" w:rsidRPr="00344DD8">
        <w:t>принято</w:t>
      </w:r>
      <w:r w:rsidRPr="00344DD8">
        <w:t xml:space="preserve"> </w:t>
      </w:r>
      <w:r w:rsidR="00E371BF" w:rsidRPr="00344DD8">
        <w:t>в</w:t>
      </w:r>
      <w:r w:rsidRPr="00344DD8">
        <w:t xml:space="preserve"> </w:t>
      </w:r>
      <w:r w:rsidR="00E371BF" w:rsidRPr="00344DD8">
        <w:t>январе</w:t>
      </w:r>
      <w:r w:rsidRPr="00344DD8">
        <w:t xml:space="preserve"> </w:t>
      </w:r>
      <w:r w:rsidR="00E371BF" w:rsidRPr="00344DD8">
        <w:t>2025</w:t>
      </w:r>
      <w:r w:rsidRPr="00344DD8">
        <w:t xml:space="preserve"> </w:t>
      </w:r>
      <w:r w:rsidR="00E371BF" w:rsidRPr="00344DD8">
        <w:t>года.</w:t>
      </w:r>
      <w:r w:rsidRPr="00344DD8">
        <w:t xml:space="preserve"> </w:t>
      </w:r>
      <w:r w:rsidR="00E371BF" w:rsidRPr="00344DD8">
        <w:t>Данная</w:t>
      </w:r>
      <w:r w:rsidRPr="00344DD8">
        <w:t xml:space="preserve"> </w:t>
      </w:r>
      <w:r w:rsidR="00E371BF" w:rsidRPr="00344DD8">
        <w:t>информация</w:t>
      </w:r>
      <w:r w:rsidRPr="00344DD8">
        <w:t xml:space="preserve"> </w:t>
      </w:r>
      <w:r w:rsidR="00E371BF" w:rsidRPr="00344DD8">
        <w:t>направлена</w:t>
      </w:r>
      <w:r w:rsidRPr="00344DD8">
        <w:t xml:space="preserve"> </w:t>
      </w:r>
      <w:r w:rsidR="00E371BF" w:rsidRPr="00344DD8">
        <w:t>в</w:t>
      </w:r>
      <w:r w:rsidRPr="00344DD8">
        <w:t xml:space="preserve"> </w:t>
      </w:r>
      <w:r w:rsidR="00E371BF" w:rsidRPr="00344DD8">
        <w:t>территориальные</w:t>
      </w:r>
      <w:r w:rsidRPr="00344DD8">
        <w:t xml:space="preserve"> </w:t>
      </w:r>
      <w:r w:rsidR="00E371BF" w:rsidRPr="00344DD8">
        <w:t>налоговые</w:t>
      </w:r>
      <w:r w:rsidRPr="00344DD8">
        <w:t xml:space="preserve"> </w:t>
      </w:r>
      <w:r w:rsidR="00E371BF" w:rsidRPr="00344DD8">
        <w:t>органы</w:t>
      </w:r>
      <w:r w:rsidRPr="00344DD8">
        <w:t>»</w:t>
      </w:r>
      <w:r w:rsidR="00E371BF" w:rsidRPr="00344DD8">
        <w:t>,</w:t>
      </w:r>
      <w:r w:rsidRPr="00344DD8">
        <w:t xml:space="preserve"> </w:t>
      </w:r>
      <w:r w:rsidR="00E371BF" w:rsidRPr="00344DD8">
        <w:t>-</w:t>
      </w:r>
      <w:r w:rsidRPr="00344DD8">
        <w:t xml:space="preserve"> </w:t>
      </w:r>
      <w:r w:rsidR="00E371BF" w:rsidRPr="00344DD8">
        <w:t>подчеркнули</w:t>
      </w:r>
      <w:r w:rsidRPr="00344DD8">
        <w:t xml:space="preserve"> </w:t>
      </w:r>
      <w:r w:rsidR="00E371BF" w:rsidRPr="00344DD8">
        <w:t>в</w:t>
      </w:r>
      <w:r w:rsidRPr="00344DD8">
        <w:t xml:space="preserve"> </w:t>
      </w:r>
      <w:r w:rsidR="00E371BF" w:rsidRPr="00344DD8">
        <w:t>пресс-службе</w:t>
      </w:r>
      <w:r w:rsidRPr="00344DD8">
        <w:t xml:space="preserve"> </w:t>
      </w:r>
      <w:r w:rsidR="00E371BF" w:rsidRPr="00344DD8">
        <w:t>ФНС.</w:t>
      </w:r>
    </w:p>
    <w:p w14:paraId="2F85E5E8" w14:textId="77777777" w:rsidR="00E371BF" w:rsidRPr="00344DD8" w:rsidRDefault="00E56EE1" w:rsidP="00E371BF">
      <w:r w:rsidRPr="00344DD8">
        <w:t>«</w:t>
      </w:r>
      <w:r w:rsidR="00E371BF" w:rsidRPr="00344DD8">
        <w:t>РБК</w:t>
      </w:r>
      <w:r w:rsidRPr="00344DD8">
        <w:t xml:space="preserve"> </w:t>
      </w:r>
      <w:r w:rsidR="00E371BF" w:rsidRPr="00344DD8">
        <w:t>Инвестиции</w:t>
      </w:r>
      <w:r w:rsidRPr="00344DD8">
        <w:t xml:space="preserve"> «</w:t>
      </w:r>
      <w:r w:rsidR="00E371BF" w:rsidRPr="00344DD8">
        <w:t>убедились</w:t>
      </w:r>
      <w:r w:rsidRPr="00344DD8">
        <w:t xml:space="preserve"> </w:t>
      </w:r>
      <w:r w:rsidR="00E371BF" w:rsidRPr="00344DD8">
        <w:t>в</w:t>
      </w:r>
      <w:r w:rsidRPr="00344DD8">
        <w:t xml:space="preserve"> </w:t>
      </w:r>
      <w:r w:rsidR="00E371BF" w:rsidRPr="00344DD8">
        <w:t>том,</w:t>
      </w:r>
      <w:r w:rsidRPr="00344DD8">
        <w:t xml:space="preserve"> </w:t>
      </w:r>
      <w:r w:rsidR="00E371BF" w:rsidRPr="00344DD8">
        <w:t>что</w:t>
      </w:r>
      <w:r w:rsidRPr="00344DD8">
        <w:t xml:space="preserve"> </w:t>
      </w:r>
      <w:r w:rsidR="00E371BF" w:rsidRPr="00344DD8">
        <w:t>на</w:t>
      </w:r>
      <w:r w:rsidRPr="00344DD8">
        <w:t xml:space="preserve"> </w:t>
      </w:r>
      <w:r w:rsidR="00E371BF" w:rsidRPr="00344DD8">
        <w:t>момент</w:t>
      </w:r>
      <w:r w:rsidRPr="00344DD8">
        <w:t xml:space="preserve"> </w:t>
      </w:r>
      <w:r w:rsidR="00E371BF" w:rsidRPr="00344DD8">
        <w:t>публикации</w:t>
      </w:r>
      <w:r w:rsidRPr="00344DD8">
        <w:t xml:space="preserve"> </w:t>
      </w:r>
      <w:r w:rsidR="00E371BF" w:rsidRPr="00344DD8">
        <w:t>этого</w:t>
      </w:r>
      <w:r w:rsidRPr="00344DD8">
        <w:t xml:space="preserve"> </w:t>
      </w:r>
      <w:r w:rsidR="00E371BF" w:rsidRPr="00344DD8">
        <w:t>материала</w:t>
      </w:r>
      <w:r w:rsidRPr="00344DD8">
        <w:t xml:space="preserve"> </w:t>
      </w:r>
      <w:r w:rsidR="00E371BF" w:rsidRPr="00344DD8">
        <w:t>приказ</w:t>
      </w:r>
      <w:r w:rsidRPr="00344DD8">
        <w:t xml:space="preserve"> </w:t>
      </w:r>
      <w:r w:rsidR="00E371BF" w:rsidRPr="00344DD8">
        <w:t>ФНС</w:t>
      </w:r>
      <w:r w:rsidRPr="00344DD8">
        <w:t xml:space="preserve"> </w:t>
      </w:r>
      <w:r w:rsidR="00E371BF" w:rsidRPr="00344DD8">
        <w:t>не</w:t>
      </w:r>
      <w:r w:rsidRPr="00344DD8">
        <w:t xml:space="preserve"> </w:t>
      </w:r>
      <w:r w:rsidR="00E371BF" w:rsidRPr="00344DD8">
        <w:t>был</w:t>
      </w:r>
      <w:r w:rsidRPr="00344DD8">
        <w:t xml:space="preserve"> </w:t>
      </w:r>
      <w:r w:rsidR="00E371BF" w:rsidRPr="00344DD8">
        <w:t>зарегистрирован</w:t>
      </w:r>
      <w:r w:rsidRPr="00344DD8">
        <w:t xml:space="preserve"> </w:t>
      </w:r>
      <w:r w:rsidR="00E371BF" w:rsidRPr="00344DD8">
        <w:t>в</w:t>
      </w:r>
      <w:r w:rsidRPr="00344DD8">
        <w:t xml:space="preserve"> </w:t>
      </w:r>
      <w:r w:rsidR="00E371BF" w:rsidRPr="00344DD8">
        <w:t>Минюсте.</w:t>
      </w:r>
      <w:r w:rsidRPr="00344DD8">
        <w:t xml:space="preserve"> </w:t>
      </w:r>
      <w:r w:rsidR="00E371BF" w:rsidRPr="00344DD8">
        <w:t>Как</w:t>
      </w:r>
      <w:r w:rsidRPr="00344DD8">
        <w:t xml:space="preserve"> </w:t>
      </w:r>
      <w:r w:rsidR="00E371BF" w:rsidRPr="00344DD8">
        <w:t>сообщили</w:t>
      </w:r>
      <w:r w:rsidRPr="00344DD8">
        <w:t xml:space="preserve"> </w:t>
      </w:r>
      <w:r w:rsidR="00E371BF" w:rsidRPr="00344DD8">
        <w:t>в</w:t>
      </w:r>
      <w:r w:rsidRPr="00344DD8">
        <w:t xml:space="preserve"> </w:t>
      </w:r>
      <w:r w:rsidR="00E371BF" w:rsidRPr="00344DD8">
        <w:t>пресс-службе,</w:t>
      </w:r>
      <w:r w:rsidRPr="00344DD8">
        <w:t xml:space="preserve"> </w:t>
      </w:r>
      <w:r w:rsidR="00E371BF" w:rsidRPr="00344DD8">
        <w:t>регистрация</w:t>
      </w:r>
      <w:r w:rsidRPr="00344DD8">
        <w:t xml:space="preserve"> </w:t>
      </w:r>
      <w:r w:rsidR="00E371BF" w:rsidRPr="00344DD8">
        <w:t>документа</w:t>
      </w:r>
      <w:r w:rsidRPr="00344DD8">
        <w:t xml:space="preserve"> </w:t>
      </w:r>
      <w:r w:rsidR="00E371BF" w:rsidRPr="00344DD8">
        <w:t>в</w:t>
      </w:r>
      <w:r w:rsidRPr="00344DD8">
        <w:t xml:space="preserve"> </w:t>
      </w:r>
      <w:r w:rsidR="00E371BF" w:rsidRPr="00344DD8">
        <w:t>Минюсте</w:t>
      </w:r>
      <w:r w:rsidRPr="00344DD8">
        <w:t xml:space="preserve"> </w:t>
      </w:r>
      <w:r w:rsidR="00E371BF" w:rsidRPr="00344DD8">
        <w:t>должна</w:t>
      </w:r>
      <w:r w:rsidRPr="00344DD8">
        <w:t xml:space="preserve"> </w:t>
      </w:r>
      <w:r w:rsidR="00E371BF" w:rsidRPr="00344DD8">
        <w:t>состояться</w:t>
      </w:r>
      <w:r w:rsidRPr="00344DD8">
        <w:t xml:space="preserve"> </w:t>
      </w:r>
      <w:r w:rsidR="00E371BF" w:rsidRPr="00344DD8">
        <w:t>не</w:t>
      </w:r>
      <w:r w:rsidRPr="00344DD8">
        <w:t xml:space="preserve"> </w:t>
      </w:r>
      <w:r w:rsidR="00E371BF" w:rsidRPr="00344DD8">
        <w:t>позднее</w:t>
      </w:r>
      <w:r w:rsidRPr="00344DD8">
        <w:t xml:space="preserve"> </w:t>
      </w:r>
      <w:r w:rsidR="00E371BF" w:rsidRPr="00344DD8">
        <w:t>1</w:t>
      </w:r>
      <w:r w:rsidRPr="00344DD8">
        <w:t xml:space="preserve"> </w:t>
      </w:r>
      <w:r w:rsidR="00E371BF" w:rsidRPr="00344DD8">
        <w:t>декабря.</w:t>
      </w:r>
      <w:r w:rsidRPr="00344DD8">
        <w:t xml:space="preserve"> </w:t>
      </w:r>
      <w:r w:rsidR="00E371BF" w:rsidRPr="00344DD8">
        <w:t>Если</w:t>
      </w:r>
      <w:r w:rsidRPr="00344DD8">
        <w:t xml:space="preserve"> </w:t>
      </w:r>
      <w:r w:rsidR="00E371BF" w:rsidRPr="00344DD8">
        <w:t>этот</w:t>
      </w:r>
      <w:r w:rsidRPr="00344DD8">
        <w:t xml:space="preserve"> </w:t>
      </w:r>
      <w:r w:rsidR="00E371BF" w:rsidRPr="00344DD8">
        <w:t>срок</w:t>
      </w:r>
      <w:r w:rsidRPr="00344DD8">
        <w:t xml:space="preserve"> </w:t>
      </w:r>
      <w:r w:rsidR="00E371BF" w:rsidRPr="00344DD8">
        <w:t>будет</w:t>
      </w:r>
      <w:r w:rsidRPr="00344DD8">
        <w:t xml:space="preserve"> </w:t>
      </w:r>
      <w:r w:rsidR="00E371BF" w:rsidRPr="00344DD8">
        <w:t>соблюден,</w:t>
      </w:r>
      <w:r w:rsidRPr="00344DD8">
        <w:t xml:space="preserve"> </w:t>
      </w:r>
      <w:r w:rsidR="00E371BF" w:rsidRPr="00344DD8">
        <w:t>то</w:t>
      </w:r>
      <w:r w:rsidRPr="00344DD8">
        <w:t xml:space="preserve"> </w:t>
      </w:r>
      <w:r w:rsidR="00E371BF" w:rsidRPr="00344DD8">
        <w:t>регламент</w:t>
      </w:r>
      <w:r w:rsidRPr="00344DD8">
        <w:t xml:space="preserve"> </w:t>
      </w:r>
      <w:r w:rsidR="00E371BF" w:rsidRPr="00344DD8">
        <w:t>вступит</w:t>
      </w:r>
      <w:r w:rsidRPr="00344DD8">
        <w:t xml:space="preserve"> </w:t>
      </w:r>
      <w:r w:rsidR="00E371BF" w:rsidRPr="00344DD8">
        <w:t>в</w:t>
      </w:r>
      <w:r w:rsidRPr="00344DD8">
        <w:t xml:space="preserve"> </w:t>
      </w:r>
      <w:r w:rsidR="00E371BF" w:rsidRPr="00344DD8">
        <w:t>силу</w:t>
      </w:r>
      <w:r w:rsidRPr="00344DD8">
        <w:t xml:space="preserve"> </w:t>
      </w:r>
      <w:r w:rsidR="00E371BF" w:rsidRPr="00344DD8">
        <w:t>не</w:t>
      </w:r>
      <w:r w:rsidRPr="00344DD8">
        <w:t xml:space="preserve"> </w:t>
      </w:r>
      <w:r w:rsidR="00E371BF" w:rsidRPr="00344DD8">
        <w:t>позднее</w:t>
      </w:r>
      <w:r w:rsidRPr="00344DD8">
        <w:t xml:space="preserve"> </w:t>
      </w:r>
      <w:r w:rsidR="00E371BF" w:rsidRPr="00344DD8">
        <w:t>10</w:t>
      </w:r>
      <w:r w:rsidRPr="00344DD8">
        <w:t xml:space="preserve"> </w:t>
      </w:r>
      <w:r w:rsidR="00E371BF" w:rsidRPr="00344DD8">
        <w:t>декабря</w:t>
      </w:r>
      <w:r w:rsidRPr="00344DD8">
        <w:t xml:space="preserve"> </w:t>
      </w:r>
      <w:r w:rsidR="00E371BF" w:rsidRPr="00344DD8">
        <w:t>2024</w:t>
      </w:r>
      <w:r w:rsidRPr="00344DD8">
        <w:t xml:space="preserve"> </w:t>
      </w:r>
      <w:r w:rsidR="00E371BF" w:rsidRPr="00344DD8">
        <w:t>года.</w:t>
      </w:r>
    </w:p>
    <w:p w14:paraId="3ED1D45E" w14:textId="77777777" w:rsidR="00E371BF" w:rsidRPr="00344DD8" w:rsidRDefault="00E371BF" w:rsidP="00E371BF">
      <w:r w:rsidRPr="00344DD8">
        <w:t>Ранее</w:t>
      </w:r>
      <w:r w:rsidR="00E56EE1" w:rsidRPr="00344DD8">
        <w:t xml:space="preserve"> «</w:t>
      </w:r>
      <w:r w:rsidRPr="00344DD8">
        <w:t>РБК</w:t>
      </w:r>
      <w:r w:rsidR="00E56EE1" w:rsidRPr="00344DD8">
        <w:t xml:space="preserve"> </w:t>
      </w:r>
      <w:r w:rsidRPr="00344DD8">
        <w:t>Инвестиции</w:t>
      </w:r>
      <w:r w:rsidR="00E56EE1" w:rsidRPr="00344DD8">
        <w:t xml:space="preserve">» </w:t>
      </w:r>
      <w:r w:rsidRPr="00344DD8">
        <w:t>сообщили</w:t>
      </w:r>
      <w:r w:rsidR="00E56EE1" w:rsidRPr="00344DD8">
        <w:t xml:space="preserve"> </w:t>
      </w:r>
      <w:r w:rsidRPr="00344DD8">
        <w:t>о</w:t>
      </w:r>
      <w:r w:rsidR="00E56EE1" w:rsidRPr="00344DD8">
        <w:t xml:space="preserve"> </w:t>
      </w:r>
      <w:r w:rsidRPr="00344DD8">
        <w:t>проблеме,</w:t>
      </w:r>
      <w:r w:rsidR="00E56EE1" w:rsidRPr="00344DD8">
        <w:t xml:space="preserve"> </w:t>
      </w:r>
      <w:r w:rsidRPr="00344DD8">
        <w:t>которая</w:t>
      </w:r>
      <w:r w:rsidR="00E56EE1" w:rsidRPr="00344DD8">
        <w:t xml:space="preserve"> </w:t>
      </w:r>
      <w:r w:rsidRPr="00344DD8">
        <w:t>возникла</w:t>
      </w:r>
      <w:r w:rsidR="00E56EE1" w:rsidRPr="00344DD8">
        <w:t xml:space="preserve"> </w:t>
      </w:r>
      <w:r w:rsidRPr="00344DD8">
        <w:t>у</w:t>
      </w:r>
      <w:r w:rsidR="00E56EE1" w:rsidRPr="00344DD8">
        <w:t xml:space="preserve"> </w:t>
      </w:r>
      <w:r w:rsidRPr="00344DD8">
        <w:t>тех,</w:t>
      </w:r>
      <w:r w:rsidR="00E56EE1" w:rsidRPr="00344DD8">
        <w:t xml:space="preserve"> </w:t>
      </w:r>
      <w:r w:rsidRPr="00344DD8">
        <w:t>кто</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трансформировал</w:t>
      </w:r>
      <w:r w:rsidR="00E56EE1" w:rsidRPr="00344DD8">
        <w:t xml:space="preserve"> </w:t>
      </w:r>
      <w:r w:rsidRPr="00344DD8">
        <w:t>старые</w:t>
      </w:r>
      <w:r w:rsidR="00E56EE1" w:rsidRPr="00344DD8">
        <w:t xml:space="preserve"> </w:t>
      </w:r>
      <w:r w:rsidRPr="00344DD8">
        <w:t>ИИС</w:t>
      </w:r>
      <w:r w:rsidR="00E56EE1" w:rsidRPr="00344DD8">
        <w:t xml:space="preserve"> </w:t>
      </w:r>
      <w:r w:rsidRPr="00344DD8">
        <w:t>в</w:t>
      </w:r>
      <w:r w:rsidR="00E56EE1" w:rsidRPr="00344DD8">
        <w:t xml:space="preserve"> </w:t>
      </w:r>
      <w:r w:rsidRPr="00344DD8">
        <w:t>ИИС-3</w:t>
      </w:r>
      <w:r w:rsidR="00E56EE1" w:rsidRPr="00344DD8">
        <w:t xml:space="preserve"> </w:t>
      </w:r>
      <w:r w:rsidRPr="00344DD8">
        <w:t>и</w:t>
      </w:r>
      <w:r w:rsidR="00E56EE1" w:rsidRPr="00344DD8">
        <w:t xml:space="preserve"> </w:t>
      </w:r>
      <w:r w:rsidRPr="00344DD8">
        <w:t>дополнительно</w:t>
      </w:r>
      <w:r w:rsidR="00E56EE1" w:rsidRPr="00344DD8">
        <w:t xml:space="preserve"> </w:t>
      </w:r>
      <w:r w:rsidRPr="00344DD8">
        <w:t>открывал</w:t>
      </w:r>
      <w:r w:rsidR="00E56EE1" w:rsidRPr="00344DD8">
        <w:t xml:space="preserve"> </w:t>
      </w:r>
      <w:r w:rsidRPr="00344DD8">
        <w:t>новые</w:t>
      </w:r>
      <w:r w:rsidR="00E56EE1" w:rsidRPr="00344DD8">
        <w:t xml:space="preserve"> </w:t>
      </w:r>
      <w:r w:rsidRPr="00344DD8">
        <w:t>счета</w:t>
      </w:r>
      <w:r w:rsidR="00E56EE1" w:rsidRPr="00344DD8">
        <w:t xml:space="preserve"> </w:t>
      </w:r>
      <w:r w:rsidRPr="00344DD8">
        <w:lastRenderedPageBreak/>
        <w:t>(наличие</w:t>
      </w:r>
      <w:r w:rsidR="00E56EE1" w:rsidRPr="00344DD8">
        <w:t xml:space="preserve"> </w:t>
      </w:r>
      <w:r w:rsidRPr="00344DD8">
        <w:t>нескольких</w:t>
      </w:r>
      <w:r w:rsidR="00E56EE1" w:rsidRPr="00344DD8">
        <w:t xml:space="preserve"> </w:t>
      </w:r>
      <w:r w:rsidRPr="00344DD8">
        <w:t>ИИС</w:t>
      </w:r>
      <w:r w:rsidR="00E56EE1" w:rsidRPr="00344DD8">
        <w:t xml:space="preserve"> </w:t>
      </w:r>
      <w:r w:rsidRPr="00344DD8">
        <w:t>стало</w:t>
      </w:r>
      <w:r w:rsidR="00E56EE1" w:rsidRPr="00344DD8">
        <w:t xml:space="preserve"> </w:t>
      </w:r>
      <w:r w:rsidRPr="00344DD8">
        <w:t>допустимым</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2024-го).</w:t>
      </w:r>
      <w:r w:rsidR="00E56EE1" w:rsidRPr="00344DD8">
        <w:t xml:space="preserve"> </w:t>
      </w:r>
      <w:r w:rsidRPr="00344DD8">
        <w:t>Управление</w:t>
      </w:r>
      <w:r w:rsidR="00E56EE1" w:rsidRPr="00344DD8">
        <w:t xml:space="preserve"> </w:t>
      </w:r>
      <w:r w:rsidRPr="00344DD8">
        <w:t>ФНС</w:t>
      </w:r>
      <w:r w:rsidR="00E56EE1" w:rsidRPr="00344DD8">
        <w:t xml:space="preserve"> </w:t>
      </w:r>
      <w:r w:rsidRPr="00344DD8">
        <w:t>одного</w:t>
      </w:r>
      <w:r w:rsidR="00E56EE1" w:rsidRPr="00344DD8">
        <w:t xml:space="preserve"> </w:t>
      </w:r>
      <w:r w:rsidRPr="00344DD8">
        <w:t>из</w:t>
      </w:r>
      <w:r w:rsidR="00E56EE1" w:rsidRPr="00344DD8">
        <w:t xml:space="preserve"> </w:t>
      </w:r>
      <w:r w:rsidRPr="00344DD8">
        <w:t>регионов</w:t>
      </w:r>
      <w:r w:rsidR="00E56EE1" w:rsidRPr="00344DD8">
        <w:t xml:space="preserve"> </w:t>
      </w:r>
      <w:r w:rsidRPr="00344DD8">
        <w:t>потребовало</w:t>
      </w:r>
      <w:r w:rsidR="00E56EE1" w:rsidRPr="00344DD8">
        <w:t xml:space="preserve"> </w:t>
      </w:r>
      <w:r w:rsidRPr="00344DD8">
        <w:t>от</w:t>
      </w:r>
      <w:r w:rsidR="00E56EE1" w:rsidRPr="00344DD8">
        <w:t xml:space="preserve"> </w:t>
      </w:r>
      <w:r w:rsidRPr="00344DD8">
        <w:t>инвесторов</w:t>
      </w:r>
      <w:r w:rsidR="00E56EE1" w:rsidRPr="00344DD8">
        <w:t xml:space="preserve"> </w:t>
      </w:r>
      <w:r w:rsidRPr="00344DD8">
        <w:t>возврата</w:t>
      </w:r>
      <w:r w:rsidR="00E56EE1" w:rsidRPr="00344DD8">
        <w:t xml:space="preserve"> </w:t>
      </w:r>
      <w:r w:rsidRPr="00344DD8">
        <w:t>ранее</w:t>
      </w:r>
      <w:r w:rsidR="00E56EE1" w:rsidRPr="00344DD8">
        <w:t xml:space="preserve"> </w:t>
      </w:r>
      <w:r w:rsidRPr="00344DD8">
        <w:t>полученных</w:t>
      </w:r>
      <w:r w:rsidR="00E56EE1" w:rsidRPr="00344DD8">
        <w:t xml:space="preserve"> </w:t>
      </w:r>
      <w:r w:rsidRPr="00344DD8">
        <w:t>средств</w:t>
      </w:r>
      <w:r w:rsidR="00E56EE1" w:rsidRPr="00344DD8">
        <w:t xml:space="preserve"> </w:t>
      </w:r>
      <w:r w:rsidRPr="00344DD8">
        <w:t>из</w:t>
      </w:r>
      <w:r w:rsidR="00E56EE1" w:rsidRPr="00344DD8">
        <w:t xml:space="preserve"> </w:t>
      </w:r>
      <w:r w:rsidRPr="00344DD8">
        <w:t>бюджета</w:t>
      </w:r>
      <w:r w:rsidR="00E56EE1" w:rsidRPr="00344DD8">
        <w:t xml:space="preserve"> </w:t>
      </w:r>
      <w:r w:rsidRPr="00344DD8">
        <w:t>по</w:t>
      </w:r>
      <w:r w:rsidR="00E56EE1" w:rsidRPr="00344DD8">
        <w:t xml:space="preserve"> </w:t>
      </w:r>
      <w:r w:rsidRPr="00344DD8">
        <w:t>налоговому</w:t>
      </w:r>
      <w:r w:rsidR="00E56EE1" w:rsidRPr="00344DD8">
        <w:t xml:space="preserve"> </w:t>
      </w:r>
      <w:r w:rsidRPr="00344DD8">
        <w:t>вычету</w:t>
      </w:r>
      <w:r w:rsidR="00E56EE1" w:rsidRPr="00344DD8">
        <w:t xml:space="preserve"> </w:t>
      </w:r>
      <w:r w:rsidRPr="00344DD8">
        <w:t>для</w:t>
      </w:r>
      <w:r w:rsidR="00E56EE1" w:rsidRPr="00344DD8">
        <w:t xml:space="preserve"> </w:t>
      </w:r>
      <w:r w:rsidRPr="00344DD8">
        <w:t>ИИС-1,</w:t>
      </w:r>
      <w:r w:rsidR="00E56EE1" w:rsidRPr="00344DD8">
        <w:t xml:space="preserve"> </w:t>
      </w:r>
      <w:r w:rsidRPr="00344DD8">
        <w:t>не</w:t>
      </w:r>
      <w:r w:rsidR="00E56EE1" w:rsidRPr="00344DD8">
        <w:t xml:space="preserve"> </w:t>
      </w:r>
      <w:r w:rsidRPr="00344DD8">
        <w:t>дожидаясь</w:t>
      </w:r>
      <w:r w:rsidR="00E56EE1" w:rsidRPr="00344DD8">
        <w:t xml:space="preserve"> </w:t>
      </w:r>
      <w:r w:rsidRPr="00344DD8">
        <w:t>публикации</w:t>
      </w:r>
      <w:r w:rsidR="00E56EE1" w:rsidRPr="00344DD8">
        <w:t xml:space="preserve"> </w:t>
      </w:r>
      <w:r w:rsidRPr="00344DD8">
        <w:t>порядка</w:t>
      </w:r>
      <w:r w:rsidR="00E56EE1" w:rsidRPr="00344DD8">
        <w:t xml:space="preserve"> </w:t>
      </w:r>
      <w:r w:rsidRPr="00344DD8">
        <w:t>уведомления</w:t>
      </w:r>
      <w:r w:rsidR="00E56EE1" w:rsidRPr="00344DD8">
        <w:t xml:space="preserve"> </w:t>
      </w:r>
      <w:r w:rsidRPr="00344DD8">
        <w:t>о</w:t>
      </w:r>
      <w:r w:rsidR="00E56EE1" w:rsidRPr="00344DD8">
        <w:t xml:space="preserve"> </w:t>
      </w:r>
      <w:r w:rsidRPr="00344DD8">
        <w:t>трансформации.</w:t>
      </w:r>
      <w:r w:rsidR="00E56EE1" w:rsidRPr="00344DD8">
        <w:t xml:space="preserve"> </w:t>
      </w:r>
      <w:r w:rsidRPr="00344DD8">
        <w:t>Налоговики,</w:t>
      </w:r>
      <w:r w:rsidR="00E56EE1" w:rsidRPr="00344DD8">
        <w:t xml:space="preserve"> </w:t>
      </w:r>
      <w:r w:rsidRPr="00344DD8">
        <w:t>мотивируя</w:t>
      </w:r>
      <w:r w:rsidR="00E56EE1" w:rsidRPr="00344DD8">
        <w:t xml:space="preserve"> </w:t>
      </w:r>
      <w:r w:rsidRPr="00344DD8">
        <w:t>свое</w:t>
      </w:r>
      <w:r w:rsidR="00E56EE1" w:rsidRPr="00344DD8">
        <w:t xml:space="preserve"> </w:t>
      </w:r>
      <w:r w:rsidRPr="00344DD8">
        <w:t>требование,</w:t>
      </w:r>
      <w:r w:rsidR="00E56EE1" w:rsidRPr="00344DD8">
        <w:t xml:space="preserve"> </w:t>
      </w:r>
      <w:r w:rsidRPr="00344DD8">
        <w:t>указали,</w:t>
      </w:r>
      <w:r w:rsidR="00E56EE1" w:rsidRPr="00344DD8">
        <w:t xml:space="preserve"> </w:t>
      </w:r>
      <w:r w:rsidRPr="00344DD8">
        <w:t>что</w:t>
      </w:r>
      <w:r w:rsidR="00E56EE1" w:rsidRPr="00344DD8">
        <w:t xml:space="preserve"> </w:t>
      </w:r>
      <w:r w:rsidRPr="00344DD8">
        <w:t>владелец</w:t>
      </w:r>
      <w:r w:rsidR="00E56EE1" w:rsidRPr="00344DD8">
        <w:t xml:space="preserve"> </w:t>
      </w:r>
      <w:r w:rsidRPr="00344DD8">
        <w:t>инвестсчета</w:t>
      </w:r>
      <w:r w:rsidR="00E56EE1" w:rsidRPr="00344DD8">
        <w:t xml:space="preserve"> </w:t>
      </w:r>
      <w:r w:rsidRPr="00344DD8">
        <w:t>имеет</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вычеты</w:t>
      </w:r>
      <w:r w:rsidR="00E56EE1" w:rsidRPr="00344DD8">
        <w:t xml:space="preserve"> </w:t>
      </w:r>
      <w:r w:rsidRPr="00344DD8">
        <w:t>только</w:t>
      </w:r>
      <w:r w:rsidR="00E56EE1" w:rsidRPr="00344DD8">
        <w:t xml:space="preserve"> </w:t>
      </w:r>
      <w:r w:rsidRPr="00344DD8">
        <w:t>при</w:t>
      </w:r>
      <w:r w:rsidR="00E56EE1" w:rsidRPr="00344DD8">
        <w:t xml:space="preserve"> </w:t>
      </w:r>
      <w:r w:rsidRPr="00344DD8">
        <w:t>условии,</w:t>
      </w:r>
      <w:r w:rsidR="00E56EE1" w:rsidRPr="00344DD8">
        <w:t xml:space="preserve"> </w:t>
      </w:r>
      <w:r w:rsidRPr="00344DD8">
        <w:t>что</w:t>
      </w:r>
      <w:r w:rsidR="00E56EE1" w:rsidRPr="00344DD8">
        <w:t xml:space="preserve"> </w:t>
      </w:r>
      <w:r w:rsidRPr="00344DD8">
        <w:t>него</w:t>
      </w:r>
      <w:r w:rsidR="00E56EE1" w:rsidRPr="00344DD8">
        <w:t xml:space="preserve"> </w:t>
      </w:r>
      <w:r w:rsidRPr="00344DD8">
        <w:t>есть</w:t>
      </w:r>
      <w:r w:rsidR="00E56EE1" w:rsidRPr="00344DD8">
        <w:t xml:space="preserve"> </w:t>
      </w:r>
      <w:r w:rsidRPr="00344DD8">
        <w:t>только</w:t>
      </w:r>
      <w:r w:rsidR="00E56EE1" w:rsidRPr="00344DD8">
        <w:t xml:space="preserve"> </w:t>
      </w:r>
      <w:r w:rsidRPr="00344DD8">
        <w:t>один</w:t>
      </w:r>
      <w:r w:rsidR="00E56EE1" w:rsidRPr="00344DD8">
        <w:t xml:space="preserve"> </w:t>
      </w:r>
      <w:r w:rsidRPr="00344DD8">
        <w:t>ИИС,</w:t>
      </w:r>
      <w:r w:rsidR="00E56EE1" w:rsidRPr="00344DD8">
        <w:t xml:space="preserve"> </w:t>
      </w:r>
      <w:r w:rsidRPr="00344DD8">
        <w:t>в</w:t>
      </w:r>
      <w:r w:rsidR="00E56EE1" w:rsidRPr="00344DD8">
        <w:t xml:space="preserve"> </w:t>
      </w:r>
      <w:r w:rsidRPr="00344DD8">
        <w:t>противном</w:t>
      </w:r>
      <w:r w:rsidR="00E56EE1" w:rsidRPr="00344DD8">
        <w:t xml:space="preserve"> </w:t>
      </w:r>
      <w:r w:rsidRPr="00344DD8">
        <w:t>случае</w:t>
      </w:r>
      <w:r w:rsidR="00E56EE1" w:rsidRPr="00344DD8">
        <w:t xml:space="preserve"> </w:t>
      </w:r>
      <w:r w:rsidRPr="00344DD8">
        <w:t>льготы</w:t>
      </w:r>
      <w:r w:rsidR="00E56EE1" w:rsidRPr="00344DD8">
        <w:t xml:space="preserve"> </w:t>
      </w:r>
      <w:r w:rsidRPr="00344DD8">
        <w:t>теряются.</w:t>
      </w:r>
    </w:p>
    <w:p w14:paraId="12CCE0E2" w14:textId="77777777" w:rsidR="00E371BF" w:rsidRPr="00344DD8" w:rsidRDefault="00E371BF" w:rsidP="00E371BF">
      <w:r w:rsidRPr="00344DD8">
        <w:t>В</w:t>
      </w:r>
      <w:r w:rsidR="00E56EE1" w:rsidRPr="00344DD8">
        <w:t xml:space="preserve"> </w:t>
      </w:r>
      <w:r w:rsidRPr="00344DD8">
        <w:t>пресс-службе</w:t>
      </w:r>
      <w:r w:rsidR="00E56EE1" w:rsidRPr="00344DD8">
        <w:t xml:space="preserve"> </w:t>
      </w:r>
      <w:r w:rsidRPr="00344DD8">
        <w:t>ФНС</w:t>
      </w:r>
      <w:r w:rsidR="00E56EE1" w:rsidRPr="00344DD8">
        <w:t xml:space="preserve"> </w:t>
      </w:r>
      <w:r w:rsidRPr="00344DD8">
        <w:t>уточнили,</w:t>
      </w:r>
      <w:r w:rsidR="00E56EE1" w:rsidRPr="00344DD8">
        <w:t xml:space="preserve"> </w:t>
      </w:r>
      <w:r w:rsidRPr="00344DD8">
        <w:t>что</w:t>
      </w:r>
      <w:r w:rsidR="00E56EE1" w:rsidRPr="00344DD8">
        <w:t xml:space="preserve"> </w:t>
      </w:r>
      <w:r w:rsidRPr="00344DD8">
        <w:t>после</w:t>
      </w:r>
      <w:r w:rsidR="00E56EE1" w:rsidRPr="00344DD8">
        <w:t xml:space="preserve"> </w:t>
      </w:r>
      <w:r w:rsidRPr="00344DD8">
        <w:t>вступления</w:t>
      </w:r>
      <w:r w:rsidR="00E56EE1" w:rsidRPr="00344DD8">
        <w:t xml:space="preserve"> </w:t>
      </w:r>
      <w:r w:rsidRPr="00344DD8">
        <w:t>в</w:t>
      </w:r>
      <w:r w:rsidR="00E56EE1" w:rsidRPr="00344DD8">
        <w:t xml:space="preserve"> </w:t>
      </w:r>
      <w:r w:rsidRPr="00344DD8">
        <w:t>силу</w:t>
      </w:r>
      <w:r w:rsidR="00E56EE1" w:rsidRPr="00344DD8">
        <w:t xml:space="preserve"> </w:t>
      </w:r>
      <w:r w:rsidRPr="00344DD8">
        <w:t>приказа,</w:t>
      </w:r>
      <w:r w:rsidR="00E56EE1" w:rsidRPr="00344DD8">
        <w:t xml:space="preserve"> </w:t>
      </w:r>
      <w:r w:rsidRPr="00344DD8">
        <w:t>инвестор</w:t>
      </w:r>
      <w:r w:rsidR="00E56EE1" w:rsidRPr="00344DD8">
        <w:t xml:space="preserve"> </w:t>
      </w:r>
      <w:r w:rsidRPr="00344DD8">
        <w:t>сможет</w:t>
      </w:r>
      <w:r w:rsidR="00E56EE1" w:rsidRPr="00344DD8">
        <w:t xml:space="preserve"> </w:t>
      </w:r>
      <w:r w:rsidRPr="00344DD8">
        <w:t>подать</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трансформации</w:t>
      </w:r>
      <w:r w:rsidR="00E56EE1" w:rsidRPr="00344DD8">
        <w:t xml:space="preserve"> </w:t>
      </w:r>
      <w:r w:rsidRPr="00344DD8">
        <w:t>ИИС</w:t>
      </w:r>
      <w:r w:rsidR="00E56EE1" w:rsidRPr="00344DD8">
        <w:t xml:space="preserve"> </w:t>
      </w:r>
      <w:r w:rsidRPr="00344DD8">
        <w:t>и</w:t>
      </w:r>
      <w:r w:rsidR="00E56EE1" w:rsidRPr="00344DD8">
        <w:t xml:space="preserve"> </w:t>
      </w:r>
      <w:r w:rsidRPr="00344DD8">
        <w:t>после</w:t>
      </w:r>
      <w:r w:rsidR="00E56EE1" w:rsidRPr="00344DD8">
        <w:t xml:space="preserve"> </w:t>
      </w:r>
      <w:r w:rsidRPr="00344DD8">
        <w:t>этого</w:t>
      </w:r>
      <w:r w:rsidR="00E56EE1" w:rsidRPr="00344DD8">
        <w:t xml:space="preserve"> </w:t>
      </w:r>
      <w:r w:rsidRPr="00344DD8">
        <w:t>вправе</w:t>
      </w:r>
      <w:r w:rsidR="00E56EE1" w:rsidRPr="00344DD8">
        <w:t xml:space="preserve"> </w:t>
      </w:r>
      <w:r w:rsidRPr="00344DD8">
        <w:t>применять</w:t>
      </w:r>
      <w:r w:rsidR="00E56EE1" w:rsidRPr="00344DD8">
        <w:t xml:space="preserve"> </w:t>
      </w:r>
      <w:r w:rsidRPr="00344DD8">
        <w:t>к</w:t>
      </w:r>
      <w:r w:rsidR="00E56EE1" w:rsidRPr="00344DD8">
        <w:t xml:space="preserve"> </w:t>
      </w:r>
      <w:r w:rsidRPr="00344DD8">
        <w:t>нему</w:t>
      </w:r>
      <w:r w:rsidR="00E56EE1" w:rsidRPr="00344DD8">
        <w:t xml:space="preserve"> </w:t>
      </w:r>
      <w:r w:rsidRPr="00344DD8">
        <w:t>новый</w:t>
      </w:r>
      <w:r w:rsidR="00E56EE1" w:rsidRPr="00344DD8">
        <w:t xml:space="preserve"> </w:t>
      </w:r>
      <w:r w:rsidRPr="00344DD8">
        <w:t>вид</w:t>
      </w:r>
      <w:r w:rsidR="00E56EE1" w:rsidRPr="00344DD8">
        <w:t xml:space="preserve"> </w:t>
      </w:r>
      <w:r w:rsidRPr="00344DD8">
        <w:t>вычета</w:t>
      </w:r>
      <w:r w:rsidR="00E56EE1" w:rsidRPr="00344DD8">
        <w:t xml:space="preserve"> </w:t>
      </w:r>
      <w:r w:rsidRPr="00344DD8">
        <w:t>на</w:t>
      </w:r>
      <w:r w:rsidR="00E56EE1" w:rsidRPr="00344DD8">
        <w:t xml:space="preserve"> </w:t>
      </w:r>
      <w:r w:rsidRPr="00344DD8">
        <w:t>долгосрочные</w:t>
      </w:r>
      <w:r w:rsidR="00E56EE1" w:rsidRPr="00344DD8">
        <w:t xml:space="preserve"> </w:t>
      </w:r>
      <w:r w:rsidRPr="00344DD8">
        <w:t>сбережения</w:t>
      </w:r>
      <w:r w:rsidR="00E56EE1" w:rsidRPr="00344DD8">
        <w:t xml:space="preserve"> </w:t>
      </w:r>
      <w:r w:rsidRPr="00344DD8">
        <w:t>(статья</w:t>
      </w:r>
      <w:r w:rsidR="00E56EE1" w:rsidRPr="00344DD8">
        <w:t xml:space="preserve"> </w:t>
      </w:r>
      <w:r w:rsidRPr="00344DD8">
        <w:t>219.2</w:t>
      </w:r>
      <w:r w:rsidR="00E56EE1" w:rsidRPr="00344DD8">
        <w:t xml:space="preserve"> </w:t>
      </w:r>
      <w:r w:rsidRPr="00344DD8">
        <w:t>НК</w:t>
      </w:r>
      <w:r w:rsidR="00E56EE1" w:rsidRPr="00344DD8">
        <w:t xml:space="preserve"> </w:t>
      </w:r>
      <w:r w:rsidRPr="00344DD8">
        <w:t>РФ)</w:t>
      </w:r>
      <w:r w:rsidR="00E56EE1" w:rsidRPr="00344DD8">
        <w:t xml:space="preserve"> </w:t>
      </w:r>
      <w:r w:rsidRPr="00344DD8">
        <w:t>на</w:t>
      </w:r>
      <w:r w:rsidR="00E56EE1" w:rsidRPr="00344DD8">
        <w:t xml:space="preserve"> </w:t>
      </w:r>
      <w:r w:rsidRPr="00344DD8">
        <w:t>период</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В</w:t>
      </w:r>
      <w:r w:rsidR="00E56EE1" w:rsidRPr="00344DD8">
        <w:t xml:space="preserve"> </w:t>
      </w:r>
      <w:r w:rsidRPr="00344DD8">
        <w:t>этом</w:t>
      </w:r>
      <w:r w:rsidR="00E56EE1" w:rsidRPr="00344DD8">
        <w:t xml:space="preserve"> </w:t>
      </w:r>
      <w:r w:rsidRPr="00344DD8">
        <w:t>случае</w:t>
      </w:r>
      <w:r w:rsidR="00E56EE1" w:rsidRPr="00344DD8">
        <w:t xml:space="preserve"> </w:t>
      </w:r>
      <w:r w:rsidRPr="00344DD8">
        <w:t>возвращать</w:t>
      </w:r>
      <w:r w:rsidR="00E56EE1" w:rsidRPr="00344DD8">
        <w:t xml:space="preserve"> </w:t>
      </w:r>
      <w:r w:rsidRPr="00344DD8">
        <w:t>предыдущие</w:t>
      </w:r>
      <w:r w:rsidR="00E56EE1" w:rsidRPr="00344DD8">
        <w:t xml:space="preserve"> </w:t>
      </w:r>
      <w:r w:rsidRPr="00344DD8">
        <w:t>выплаты</w:t>
      </w:r>
      <w:r w:rsidR="00E56EE1" w:rsidRPr="00344DD8">
        <w:t xml:space="preserve"> </w:t>
      </w:r>
      <w:r w:rsidRPr="00344DD8">
        <w:t>по</w:t>
      </w:r>
      <w:r w:rsidR="00E56EE1" w:rsidRPr="00344DD8">
        <w:t xml:space="preserve"> </w:t>
      </w:r>
      <w:r w:rsidRPr="00344DD8">
        <w:t>старым</w:t>
      </w:r>
      <w:r w:rsidR="00E56EE1" w:rsidRPr="00344DD8">
        <w:t xml:space="preserve"> </w:t>
      </w:r>
      <w:r w:rsidRPr="00344DD8">
        <w:t>ИИС</w:t>
      </w:r>
      <w:r w:rsidR="00E56EE1" w:rsidRPr="00344DD8">
        <w:t xml:space="preserve"> </w:t>
      </w:r>
      <w:r w:rsidRPr="00344DD8">
        <w:t>не</w:t>
      </w:r>
      <w:r w:rsidR="00E56EE1" w:rsidRPr="00344DD8">
        <w:t xml:space="preserve"> </w:t>
      </w:r>
      <w:r w:rsidRPr="00344DD8">
        <w:t>потребуется.</w:t>
      </w:r>
    </w:p>
    <w:p w14:paraId="58DC038F" w14:textId="77777777" w:rsidR="00E371BF" w:rsidRPr="00344DD8" w:rsidRDefault="00E56EE1" w:rsidP="00E371BF">
      <w:r w:rsidRPr="00344DD8">
        <w:t>«</w:t>
      </w:r>
      <w:r w:rsidR="00E371BF" w:rsidRPr="00344DD8">
        <w:t>После</w:t>
      </w:r>
      <w:r w:rsidRPr="00344DD8">
        <w:t xml:space="preserve"> </w:t>
      </w:r>
      <w:r w:rsidR="00E371BF" w:rsidRPr="00344DD8">
        <w:t>представления</w:t>
      </w:r>
      <w:r w:rsidRPr="00344DD8">
        <w:t xml:space="preserve"> </w:t>
      </w:r>
      <w:r w:rsidR="00E371BF" w:rsidRPr="00344DD8">
        <w:t>в</w:t>
      </w:r>
      <w:r w:rsidRPr="00344DD8">
        <w:t xml:space="preserve"> </w:t>
      </w:r>
      <w:r w:rsidR="00E371BF" w:rsidRPr="00344DD8">
        <w:t>налоговый</w:t>
      </w:r>
      <w:r w:rsidRPr="00344DD8">
        <w:t xml:space="preserve"> </w:t>
      </w:r>
      <w:r w:rsidR="00E371BF" w:rsidRPr="00344DD8">
        <w:t>орган</w:t>
      </w:r>
      <w:r w:rsidRPr="00344DD8">
        <w:t xml:space="preserve"> </w:t>
      </w:r>
      <w:r w:rsidR="00E371BF" w:rsidRPr="00344DD8">
        <w:t>заявления</w:t>
      </w:r>
      <w:r w:rsidRPr="00344DD8">
        <w:t xml:space="preserve"> </w:t>
      </w:r>
      <w:r w:rsidR="00E371BF" w:rsidRPr="00344DD8">
        <w:t>возвращать</w:t>
      </w:r>
      <w:r w:rsidRPr="00344DD8">
        <w:t xml:space="preserve"> </w:t>
      </w:r>
      <w:r w:rsidR="00E371BF" w:rsidRPr="00344DD8">
        <w:t>ранее</w:t>
      </w:r>
      <w:r w:rsidRPr="00344DD8">
        <w:t xml:space="preserve"> </w:t>
      </w:r>
      <w:r w:rsidR="00E371BF" w:rsidRPr="00344DD8">
        <w:t>полученный</w:t>
      </w:r>
      <w:r w:rsidRPr="00344DD8">
        <w:t xml:space="preserve"> </w:t>
      </w:r>
      <w:r w:rsidR="00E371BF" w:rsidRPr="00344DD8">
        <w:t>инвестиционный</w:t>
      </w:r>
      <w:r w:rsidRPr="00344DD8">
        <w:t xml:space="preserve"> </w:t>
      </w:r>
      <w:r w:rsidR="00E371BF" w:rsidRPr="00344DD8">
        <w:t>вычет</w:t>
      </w:r>
      <w:r w:rsidRPr="00344DD8">
        <w:t xml:space="preserve"> </w:t>
      </w:r>
      <w:r w:rsidR="00E371BF" w:rsidRPr="00344DD8">
        <w:t>(если</w:t>
      </w:r>
      <w:r w:rsidRPr="00344DD8">
        <w:t xml:space="preserve"> </w:t>
      </w:r>
      <w:r w:rsidR="00E371BF" w:rsidRPr="00344DD8">
        <w:t>не</w:t>
      </w:r>
      <w:r w:rsidRPr="00344DD8">
        <w:t xml:space="preserve"> </w:t>
      </w:r>
      <w:r w:rsidR="00E371BF" w:rsidRPr="00344DD8">
        <w:t>было</w:t>
      </w:r>
      <w:r w:rsidRPr="00344DD8">
        <w:t xml:space="preserve"> </w:t>
      </w:r>
      <w:r w:rsidR="00E371BF" w:rsidRPr="00344DD8">
        <w:t>нарушения</w:t>
      </w:r>
      <w:r w:rsidRPr="00344DD8">
        <w:t xml:space="preserve"> </w:t>
      </w:r>
      <w:r w:rsidR="00E371BF" w:rsidRPr="00344DD8">
        <w:t>определенных</w:t>
      </w:r>
      <w:r w:rsidRPr="00344DD8">
        <w:t xml:space="preserve"> </w:t>
      </w:r>
      <w:r w:rsidR="00E371BF" w:rsidRPr="00344DD8">
        <w:t>законодательством</w:t>
      </w:r>
      <w:r w:rsidRPr="00344DD8">
        <w:t xml:space="preserve"> </w:t>
      </w:r>
      <w:r w:rsidR="00E371BF" w:rsidRPr="00344DD8">
        <w:t>условий)</w:t>
      </w:r>
      <w:r w:rsidRPr="00344DD8">
        <w:t xml:space="preserve"> </w:t>
      </w:r>
      <w:r w:rsidR="00E371BF" w:rsidRPr="00344DD8">
        <w:t>не</w:t>
      </w:r>
      <w:r w:rsidRPr="00344DD8">
        <w:t xml:space="preserve"> </w:t>
      </w:r>
      <w:r w:rsidR="00E371BF" w:rsidRPr="00344DD8">
        <w:t>потребуется</w:t>
      </w:r>
      <w:r w:rsidRPr="00344DD8">
        <w:t>»</w:t>
      </w:r>
      <w:r w:rsidR="00E371BF" w:rsidRPr="00344DD8">
        <w:t>,</w:t>
      </w:r>
      <w:r w:rsidRPr="00344DD8">
        <w:t xml:space="preserve"> </w:t>
      </w:r>
      <w:r w:rsidR="00E371BF" w:rsidRPr="00344DD8">
        <w:t>-</w:t>
      </w:r>
      <w:r w:rsidRPr="00344DD8">
        <w:t xml:space="preserve"> </w:t>
      </w:r>
      <w:r w:rsidR="00E371BF" w:rsidRPr="00344DD8">
        <w:t>подчеркнул</w:t>
      </w:r>
      <w:r w:rsidRPr="00344DD8">
        <w:t xml:space="preserve"> </w:t>
      </w:r>
      <w:r w:rsidR="00E371BF" w:rsidRPr="00344DD8">
        <w:t>представитель</w:t>
      </w:r>
      <w:r w:rsidRPr="00344DD8">
        <w:t xml:space="preserve"> </w:t>
      </w:r>
      <w:r w:rsidR="00E371BF" w:rsidRPr="00344DD8">
        <w:t>ведомства.</w:t>
      </w:r>
    </w:p>
    <w:p w14:paraId="0B816D67" w14:textId="77777777" w:rsidR="00E371BF" w:rsidRPr="00344DD8" w:rsidRDefault="00E371BF" w:rsidP="00E371BF">
      <w:r w:rsidRPr="00344DD8">
        <w:t>С</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у</w:t>
      </w:r>
      <w:r w:rsidR="00E56EE1" w:rsidRPr="00344DD8">
        <w:t xml:space="preserve"> </w:t>
      </w:r>
      <w:r w:rsidRPr="00344DD8">
        <w:t>инвесторов</w:t>
      </w:r>
      <w:r w:rsidR="00E56EE1" w:rsidRPr="00344DD8">
        <w:t xml:space="preserve"> </w:t>
      </w:r>
      <w:r w:rsidRPr="00344DD8">
        <w:t>по</w:t>
      </w:r>
      <w:r w:rsidR="00E56EE1" w:rsidRPr="00344DD8">
        <w:t xml:space="preserve"> </w:t>
      </w:r>
      <w:r w:rsidRPr="00344DD8">
        <w:t>законодательству</w:t>
      </w:r>
      <w:r w:rsidR="00E56EE1" w:rsidRPr="00344DD8">
        <w:t xml:space="preserve"> </w:t>
      </w:r>
      <w:r w:rsidRPr="00344DD8">
        <w:t>появилась</w:t>
      </w:r>
      <w:r w:rsidR="00E56EE1" w:rsidRPr="00344DD8">
        <w:t xml:space="preserve"> </w:t>
      </w:r>
      <w:r w:rsidRPr="00344DD8">
        <w:t>возможность</w:t>
      </w:r>
      <w:r w:rsidR="00E56EE1" w:rsidRPr="00344DD8">
        <w:t xml:space="preserve"> </w:t>
      </w:r>
      <w:r w:rsidRPr="00344DD8">
        <w:t>открывать</w:t>
      </w:r>
      <w:r w:rsidR="00E56EE1" w:rsidRPr="00344DD8">
        <w:t xml:space="preserve"> </w:t>
      </w:r>
      <w:r w:rsidRPr="00344DD8">
        <w:t>как</w:t>
      </w:r>
      <w:r w:rsidR="00E56EE1" w:rsidRPr="00344DD8">
        <w:t xml:space="preserve"> </w:t>
      </w:r>
      <w:r w:rsidRPr="00344DD8">
        <w:t>новый</w:t>
      </w:r>
      <w:r w:rsidR="00E56EE1" w:rsidRPr="00344DD8">
        <w:t xml:space="preserve"> </w:t>
      </w:r>
      <w:r w:rsidRPr="00344DD8">
        <w:t>ИИС-3,</w:t>
      </w:r>
      <w:r w:rsidR="00E56EE1" w:rsidRPr="00344DD8">
        <w:t xml:space="preserve"> </w:t>
      </w:r>
      <w:r w:rsidRPr="00344DD8">
        <w:t>так</w:t>
      </w:r>
      <w:r w:rsidR="00E56EE1" w:rsidRPr="00344DD8">
        <w:t xml:space="preserve"> </w:t>
      </w:r>
      <w:r w:rsidRPr="00344DD8">
        <w:t>и</w:t>
      </w:r>
      <w:r w:rsidR="00E56EE1" w:rsidRPr="00344DD8">
        <w:t xml:space="preserve"> </w:t>
      </w:r>
      <w:r w:rsidRPr="00344DD8">
        <w:t>трансформировать</w:t>
      </w:r>
      <w:r w:rsidR="00E56EE1" w:rsidRPr="00344DD8">
        <w:t xml:space="preserve"> </w:t>
      </w:r>
      <w:r w:rsidRPr="00344DD8">
        <w:t>в</w:t>
      </w:r>
      <w:r w:rsidR="00E56EE1" w:rsidRPr="00344DD8">
        <w:t xml:space="preserve"> </w:t>
      </w:r>
      <w:r w:rsidRPr="00344DD8">
        <w:t>него</w:t>
      </w:r>
      <w:r w:rsidR="00E56EE1" w:rsidRPr="00344DD8">
        <w:t xml:space="preserve"> </w:t>
      </w:r>
      <w:r w:rsidRPr="00344DD8">
        <w:t>старые</w:t>
      </w:r>
      <w:r w:rsidR="00E56EE1" w:rsidRPr="00344DD8">
        <w:t xml:space="preserve"> </w:t>
      </w:r>
      <w:r w:rsidRPr="00344DD8">
        <w:t>ИИС-1</w:t>
      </w:r>
      <w:r w:rsidR="00E56EE1" w:rsidRPr="00344DD8">
        <w:t xml:space="preserve"> </w:t>
      </w:r>
      <w:r w:rsidRPr="00344DD8">
        <w:t>(дают</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налоговый</w:t>
      </w:r>
      <w:r w:rsidR="00E56EE1" w:rsidRPr="00344DD8">
        <w:t xml:space="preserve"> </w:t>
      </w:r>
      <w:r w:rsidRPr="00344DD8">
        <w:t>инвествычет)</w:t>
      </w:r>
      <w:r w:rsidR="00E56EE1" w:rsidRPr="00344DD8">
        <w:t xml:space="preserve"> </w:t>
      </w:r>
      <w:r w:rsidRPr="00344DD8">
        <w:t>и</w:t>
      </w:r>
      <w:r w:rsidR="00E56EE1" w:rsidRPr="00344DD8">
        <w:t xml:space="preserve"> </w:t>
      </w:r>
      <w:r w:rsidRPr="00344DD8">
        <w:t>ИИС-2</w:t>
      </w:r>
      <w:r w:rsidR="00E56EE1" w:rsidRPr="00344DD8">
        <w:t xml:space="preserve"> </w:t>
      </w:r>
      <w:r w:rsidRPr="00344DD8">
        <w:t>(дают</w:t>
      </w:r>
      <w:r w:rsidR="00E56EE1" w:rsidRPr="00344DD8">
        <w:t xml:space="preserve"> </w:t>
      </w:r>
      <w:r w:rsidRPr="00344DD8">
        <w:t>освобождение</w:t>
      </w:r>
      <w:r w:rsidR="00E56EE1" w:rsidRPr="00344DD8">
        <w:t xml:space="preserve"> </w:t>
      </w:r>
      <w:r w:rsidRPr="00344DD8">
        <w:t>от</w:t>
      </w:r>
      <w:r w:rsidR="00E56EE1" w:rsidRPr="00344DD8">
        <w:t xml:space="preserve"> </w:t>
      </w:r>
      <w:r w:rsidRPr="00344DD8">
        <w:t>НДФЛ</w:t>
      </w:r>
      <w:r w:rsidR="00E56EE1" w:rsidRPr="00344DD8">
        <w:t xml:space="preserve"> </w:t>
      </w:r>
      <w:r w:rsidRPr="00344DD8">
        <w:t>на</w:t>
      </w:r>
      <w:r w:rsidR="00E56EE1" w:rsidRPr="00344DD8">
        <w:t xml:space="preserve"> </w:t>
      </w:r>
      <w:r w:rsidRPr="00344DD8">
        <w:t>полученную</w:t>
      </w:r>
      <w:r w:rsidR="00E56EE1" w:rsidRPr="00344DD8">
        <w:t xml:space="preserve"> </w:t>
      </w:r>
      <w:r w:rsidRPr="00344DD8">
        <w:t>прибыль,</w:t>
      </w:r>
      <w:r w:rsidR="00E56EE1" w:rsidRPr="00344DD8">
        <w:t xml:space="preserve"> </w:t>
      </w:r>
      <w:r w:rsidRPr="00344DD8">
        <w:t>за</w:t>
      </w:r>
      <w:r w:rsidR="00E56EE1" w:rsidRPr="00344DD8">
        <w:t xml:space="preserve"> </w:t>
      </w:r>
      <w:r w:rsidRPr="00344DD8">
        <w:t>исключением</w:t>
      </w:r>
      <w:r w:rsidR="00E56EE1" w:rsidRPr="00344DD8">
        <w:t xml:space="preserve"> </w:t>
      </w:r>
      <w:r w:rsidRPr="00344DD8">
        <w:t>дивидендов).</w:t>
      </w:r>
      <w:r w:rsidR="00E56EE1" w:rsidRPr="00344DD8">
        <w:t xml:space="preserve"> </w:t>
      </w:r>
      <w:r w:rsidRPr="00344DD8">
        <w:t>Новый</w:t>
      </w:r>
      <w:r w:rsidR="00E56EE1" w:rsidRPr="00344DD8">
        <w:t xml:space="preserve"> </w:t>
      </w:r>
      <w:r w:rsidRPr="00344DD8">
        <w:t>ИИС-3</w:t>
      </w:r>
      <w:r w:rsidR="00E56EE1" w:rsidRPr="00344DD8">
        <w:t xml:space="preserve"> </w:t>
      </w:r>
      <w:r w:rsidRPr="00344DD8">
        <w:t>дает</w:t>
      </w:r>
      <w:r w:rsidR="00E56EE1" w:rsidRPr="00344DD8">
        <w:t xml:space="preserve"> </w:t>
      </w:r>
      <w:r w:rsidRPr="00344DD8">
        <w:t>комбинацию</w:t>
      </w:r>
      <w:r w:rsidR="00E56EE1" w:rsidRPr="00344DD8">
        <w:t xml:space="preserve"> </w:t>
      </w:r>
      <w:r w:rsidRPr="00344DD8">
        <w:t>льгот</w:t>
      </w:r>
      <w:r w:rsidR="00E56EE1" w:rsidRPr="00344DD8">
        <w:t xml:space="preserve"> </w:t>
      </w:r>
      <w:r w:rsidRPr="00344DD8">
        <w:t>по</w:t>
      </w:r>
      <w:r w:rsidR="00E56EE1" w:rsidRPr="00344DD8">
        <w:t xml:space="preserve"> </w:t>
      </w:r>
      <w:r w:rsidRPr="00344DD8">
        <w:t>первому</w:t>
      </w:r>
      <w:r w:rsidR="00E56EE1" w:rsidRPr="00344DD8">
        <w:t xml:space="preserve"> </w:t>
      </w:r>
      <w:r w:rsidRPr="00344DD8">
        <w:t>и</w:t>
      </w:r>
      <w:r w:rsidR="00E56EE1" w:rsidRPr="00344DD8">
        <w:t xml:space="preserve"> </w:t>
      </w:r>
      <w:r w:rsidRPr="00344DD8">
        <w:t>второму</w:t>
      </w:r>
      <w:r w:rsidR="00E56EE1" w:rsidRPr="00344DD8">
        <w:t xml:space="preserve"> </w:t>
      </w:r>
      <w:r w:rsidRPr="00344DD8">
        <w:t>видам</w:t>
      </w:r>
      <w:r w:rsidR="00E56EE1" w:rsidRPr="00344DD8">
        <w:t xml:space="preserve"> </w:t>
      </w:r>
      <w:r w:rsidRPr="00344DD8">
        <w:t>инвестсчетов,</w:t>
      </w:r>
      <w:r w:rsidR="00E56EE1" w:rsidRPr="00344DD8">
        <w:t xml:space="preserve"> </w:t>
      </w:r>
      <w:r w:rsidRPr="00344DD8">
        <w:t>но</w:t>
      </w:r>
      <w:r w:rsidR="00E56EE1" w:rsidRPr="00344DD8">
        <w:t xml:space="preserve"> </w:t>
      </w:r>
      <w:r w:rsidRPr="00344DD8">
        <w:t>увеличивает</w:t>
      </w:r>
      <w:r w:rsidR="00E56EE1" w:rsidRPr="00344DD8">
        <w:t xml:space="preserve"> </w:t>
      </w:r>
      <w:r w:rsidRPr="00344DD8">
        <w:t>требования</w:t>
      </w:r>
      <w:r w:rsidR="00E56EE1" w:rsidRPr="00344DD8">
        <w:t xml:space="preserve"> </w:t>
      </w:r>
      <w:r w:rsidRPr="00344DD8">
        <w:t>по</w:t>
      </w:r>
      <w:r w:rsidR="00E56EE1" w:rsidRPr="00344DD8">
        <w:t xml:space="preserve"> </w:t>
      </w:r>
      <w:r w:rsidRPr="00344DD8">
        <w:t>сроку</w:t>
      </w:r>
      <w:r w:rsidR="00E56EE1" w:rsidRPr="00344DD8">
        <w:t xml:space="preserve"> </w:t>
      </w:r>
      <w:r w:rsidRPr="00344DD8">
        <w:t>владения</w:t>
      </w:r>
      <w:r w:rsidR="00E56EE1" w:rsidRPr="00344DD8">
        <w:t xml:space="preserve"> </w:t>
      </w:r>
      <w:r w:rsidRPr="00344DD8">
        <w:t>им.</w:t>
      </w:r>
    </w:p>
    <w:p w14:paraId="7F4EC3D5" w14:textId="77777777" w:rsidR="00E371BF" w:rsidRPr="00344DD8" w:rsidRDefault="00E371BF" w:rsidP="00E371BF">
      <w:r w:rsidRPr="00344DD8">
        <w:t>Согласно</w:t>
      </w:r>
      <w:r w:rsidR="00E56EE1" w:rsidRPr="00344DD8">
        <w:t xml:space="preserve"> </w:t>
      </w:r>
      <w:r w:rsidRPr="00344DD8">
        <w:t>действующему</w:t>
      </w:r>
      <w:r w:rsidR="00E56EE1" w:rsidRPr="00344DD8">
        <w:t xml:space="preserve"> </w:t>
      </w:r>
      <w:r w:rsidRPr="00344DD8">
        <w:t>законодательству,</w:t>
      </w:r>
      <w:r w:rsidR="00E56EE1" w:rsidRPr="00344DD8">
        <w:t xml:space="preserve"> </w:t>
      </w:r>
      <w:r w:rsidRPr="00344DD8">
        <w:t>инвесторы</w:t>
      </w:r>
      <w:r w:rsidR="00E56EE1" w:rsidRPr="00344DD8">
        <w:t xml:space="preserve"> </w:t>
      </w:r>
      <w:r w:rsidRPr="00344DD8">
        <w:t>имеют</w:t>
      </w:r>
      <w:r w:rsidR="00E56EE1" w:rsidRPr="00344DD8">
        <w:t xml:space="preserve"> </w:t>
      </w:r>
      <w:r w:rsidRPr="00344DD8">
        <w:t>право</w:t>
      </w:r>
      <w:r w:rsidR="00E56EE1" w:rsidRPr="00344DD8">
        <w:t xml:space="preserve"> </w:t>
      </w:r>
      <w:r w:rsidRPr="00344DD8">
        <w:t>трансформировать</w:t>
      </w:r>
      <w:r w:rsidR="00E56EE1" w:rsidRPr="00344DD8">
        <w:t xml:space="preserve"> </w:t>
      </w:r>
      <w:r w:rsidRPr="00344DD8">
        <w:t>ИИС-1</w:t>
      </w:r>
      <w:r w:rsidR="00E56EE1" w:rsidRPr="00344DD8">
        <w:t xml:space="preserve"> </w:t>
      </w:r>
      <w:r w:rsidRPr="00344DD8">
        <w:t>и</w:t>
      </w:r>
      <w:r w:rsidR="00E56EE1" w:rsidRPr="00344DD8">
        <w:t xml:space="preserve"> </w:t>
      </w:r>
      <w:r w:rsidRPr="00344DD8">
        <w:t>ИИС-2</w:t>
      </w:r>
      <w:r w:rsidR="00E56EE1" w:rsidRPr="00344DD8">
        <w:t xml:space="preserve"> </w:t>
      </w:r>
      <w:r w:rsidRPr="00344DD8">
        <w:t>в</w:t>
      </w:r>
      <w:r w:rsidR="00E56EE1" w:rsidRPr="00344DD8">
        <w:t xml:space="preserve"> </w:t>
      </w:r>
      <w:r w:rsidRPr="00344DD8">
        <w:t>ИИС-3</w:t>
      </w:r>
      <w:r w:rsidR="00E56EE1" w:rsidRPr="00344DD8">
        <w:t xml:space="preserve"> </w:t>
      </w:r>
      <w:r w:rsidRPr="00344DD8">
        <w:t>с</w:t>
      </w:r>
      <w:r w:rsidR="00E56EE1" w:rsidRPr="00344DD8">
        <w:t xml:space="preserve"> </w:t>
      </w:r>
      <w:r w:rsidRPr="00344DD8">
        <w:t>максимальным</w:t>
      </w:r>
      <w:r w:rsidR="00E56EE1" w:rsidRPr="00344DD8">
        <w:t xml:space="preserve"> </w:t>
      </w:r>
      <w:r w:rsidRPr="00344DD8">
        <w:t>зачетом</w:t>
      </w:r>
      <w:r w:rsidR="00E56EE1" w:rsidRPr="00344DD8">
        <w:t xml:space="preserve"> </w:t>
      </w:r>
      <w:r w:rsidRPr="00344DD8">
        <w:t>трех</w:t>
      </w:r>
      <w:r w:rsidR="00E56EE1" w:rsidRPr="00344DD8">
        <w:t xml:space="preserve"> </w:t>
      </w:r>
      <w:r w:rsidRPr="00344DD8">
        <w:t>лет</w:t>
      </w:r>
      <w:r w:rsidR="00E56EE1" w:rsidRPr="00344DD8">
        <w:t xml:space="preserve"> </w:t>
      </w:r>
      <w:r w:rsidRPr="00344DD8">
        <w:t>владения</w:t>
      </w:r>
      <w:r w:rsidR="00E56EE1" w:rsidRPr="00344DD8">
        <w:t xml:space="preserve"> </w:t>
      </w:r>
      <w:r w:rsidRPr="00344DD8">
        <w:t>в</w:t>
      </w:r>
      <w:r w:rsidR="00E56EE1" w:rsidRPr="00344DD8">
        <w:t xml:space="preserve"> </w:t>
      </w:r>
      <w:r w:rsidRPr="00344DD8">
        <w:t>новый</w:t>
      </w:r>
      <w:r w:rsidR="00E56EE1" w:rsidRPr="00344DD8">
        <w:t xml:space="preserve"> </w:t>
      </w:r>
      <w:r w:rsidRPr="00344DD8">
        <w:t>срок.</w:t>
      </w:r>
      <w:r w:rsidR="00E56EE1" w:rsidRPr="00344DD8">
        <w:t xml:space="preserve"> </w:t>
      </w:r>
      <w:r w:rsidRPr="00344DD8">
        <w:t>Процедура</w:t>
      </w:r>
      <w:r w:rsidR="00E56EE1" w:rsidRPr="00344DD8">
        <w:t xml:space="preserve"> </w:t>
      </w:r>
      <w:r w:rsidRPr="00344DD8">
        <w:t>трансформации</w:t>
      </w:r>
      <w:r w:rsidR="00E56EE1" w:rsidRPr="00344DD8">
        <w:t xml:space="preserve"> </w:t>
      </w:r>
      <w:r w:rsidRPr="00344DD8">
        <w:t>требует</w:t>
      </w:r>
      <w:r w:rsidR="00E56EE1" w:rsidRPr="00344DD8">
        <w:t xml:space="preserve"> </w:t>
      </w:r>
      <w:r w:rsidRPr="00344DD8">
        <w:t>от</w:t>
      </w:r>
      <w:r w:rsidR="00E56EE1" w:rsidRPr="00344DD8">
        <w:t xml:space="preserve"> </w:t>
      </w:r>
      <w:r w:rsidRPr="00344DD8">
        <w:t>инвестора</w:t>
      </w:r>
      <w:r w:rsidR="00E56EE1" w:rsidRPr="00344DD8">
        <w:t xml:space="preserve"> </w:t>
      </w:r>
      <w:r w:rsidRPr="00344DD8">
        <w:t>уведомить</w:t>
      </w:r>
      <w:r w:rsidR="00E56EE1" w:rsidRPr="00344DD8">
        <w:t xml:space="preserve"> </w:t>
      </w:r>
      <w:r w:rsidRPr="00344DD8">
        <w:t>о</w:t>
      </w:r>
      <w:r w:rsidR="00E56EE1" w:rsidRPr="00344DD8">
        <w:t xml:space="preserve"> </w:t>
      </w:r>
      <w:r w:rsidRPr="00344DD8">
        <w:t>ней</w:t>
      </w:r>
      <w:r w:rsidR="00E56EE1" w:rsidRPr="00344DD8">
        <w:t xml:space="preserve"> </w:t>
      </w:r>
      <w:r w:rsidRPr="00344DD8">
        <w:t>брокера</w:t>
      </w:r>
      <w:r w:rsidR="00E56EE1" w:rsidRPr="00344DD8">
        <w:t xml:space="preserve"> </w:t>
      </w:r>
      <w:r w:rsidRPr="00344DD8">
        <w:t>или</w:t>
      </w:r>
      <w:r w:rsidR="00E56EE1" w:rsidRPr="00344DD8">
        <w:t xml:space="preserve"> </w:t>
      </w:r>
      <w:r w:rsidRPr="00344DD8">
        <w:t>управляющего,</w:t>
      </w:r>
      <w:r w:rsidR="00E56EE1" w:rsidRPr="00344DD8">
        <w:t xml:space="preserve"> </w:t>
      </w:r>
      <w:r w:rsidRPr="00344DD8">
        <w:t>у</w:t>
      </w:r>
      <w:r w:rsidR="00E56EE1" w:rsidRPr="00344DD8">
        <w:t xml:space="preserve"> </w:t>
      </w:r>
      <w:r w:rsidRPr="00344DD8">
        <w:t>которого</w:t>
      </w:r>
      <w:r w:rsidR="00E56EE1" w:rsidRPr="00344DD8">
        <w:t xml:space="preserve"> </w:t>
      </w:r>
      <w:r w:rsidRPr="00344DD8">
        <w:t>открыт</w:t>
      </w:r>
      <w:r w:rsidR="00E56EE1" w:rsidRPr="00344DD8">
        <w:t xml:space="preserve"> </w:t>
      </w:r>
      <w:r w:rsidRPr="00344DD8">
        <w:t>ИИС,</w:t>
      </w:r>
      <w:r w:rsidR="00E56EE1" w:rsidRPr="00344DD8">
        <w:t xml:space="preserve"> </w:t>
      </w:r>
      <w:r w:rsidRPr="00344DD8">
        <w:t>и</w:t>
      </w:r>
      <w:r w:rsidR="00E56EE1" w:rsidRPr="00344DD8">
        <w:t xml:space="preserve"> </w:t>
      </w:r>
      <w:r w:rsidRPr="00344DD8">
        <w:t>самостоятельного</w:t>
      </w:r>
      <w:r w:rsidR="00E56EE1" w:rsidRPr="00344DD8">
        <w:t xml:space="preserve"> </w:t>
      </w:r>
      <w:r w:rsidRPr="00344DD8">
        <w:t>уведомления</w:t>
      </w:r>
      <w:r w:rsidR="00E56EE1" w:rsidRPr="00344DD8">
        <w:t xml:space="preserve"> </w:t>
      </w:r>
      <w:r w:rsidRPr="00344DD8">
        <w:t>ФНС.</w:t>
      </w:r>
      <w:r w:rsidR="00E56EE1" w:rsidRPr="00344DD8">
        <w:t xml:space="preserve"> </w:t>
      </w:r>
      <w:r w:rsidRPr="00344DD8">
        <w:t>Причем</w:t>
      </w:r>
      <w:r w:rsidR="00E56EE1" w:rsidRPr="00344DD8">
        <w:t xml:space="preserve"> </w:t>
      </w:r>
      <w:r w:rsidRPr="00344DD8">
        <w:t>по</w:t>
      </w:r>
      <w:r w:rsidR="00E56EE1" w:rsidRPr="00344DD8">
        <w:t xml:space="preserve"> </w:t>
      </w:r>
      <w:r w:rsidRPr="00344DD8">
        <w:t>закону</w:t>
      </w:r>
      <w:r w:rsidR="00E56EE1" w:rsidRPr="00344DD8">
        <w:t xml:space="preserve"> </w:t>
      </w:r>
      <w:r w:rsidRPr="00344DD8">
        <w:t>оба</w:t>
      </w:r>
      <w:r w:rsidR="00E56EE1" w:rsidRPr="00344DD8">
        <w:t xml:space="preserve"> </w:t>
      </w:r>
      <w:r w:rsidRPr="00344DD8">
        <w:t>уведомления</w:t>
      </w:r>
      <w:r w:rsidR="00E56EE1" w:rsidRPr="00344DD8">
        <w:t xml:space="preserve"> </w:t>
      </w:r>
      <w:r w:rsidRPr="00344DD8">
        <w:t>должны</w:t>
      </w:r>
      <w:r w:rsidR="00E56EE1" w:rsidRPr="00344DD8">
        <w:t xml:space="preserve"> </w:t>
      </w:r>
      <w:r w:rsidRPr="00344DD8">
        <w:t>быть</w:t>
      </w:r>
      <w:r w:rsidR="00E56EE1" w:rsidRPr="00344DD8">
        <w:t xml:space="preserve"> </w:t>
      </w:r>
      <w:r w:rsidRPr="00344DD8">
        <w:t>направлены</w:t>
      </w:r>
      <w:r w:rsidR="00E56EE1" w:rsidRPr="00344DD8">
        <w:t xml:space="preserve"> </w:t>
      </w:r>
      <w:r w:rsidRPr="00344DD8">
        <w:t>адресатам</w:t>
      </w:r>
      <w:r w:rsidR="00E56EE1" w:rsidRPr="00344DD8">
        <w:t xml:space="preserve"> </w:t>
      </w:r>
      <w:r w:rsidRPr="00344DD8">
        <w:t>в</w:t>
      </w:r>
      <w:r w:rsidR="00E56EE1" w:rsidRPr="00344DD8">
        <w:t xml:space="preserve"> </w:t>
      </w:r>
      <w:r w:rsidRPr="00344DD8">
        <w:t>том</w:t>
      </w:r>
      <w:r w:rsidR="00E56EE1" w:rsidRPr="00344DD8">
        <w:t xml:space="preserve"> </w:t>
      </w:r>
      <w:r w:rsidRPr="00344DD8">
        <w:t>же</w:t>
      </w:r>
      <w:r w:rsidR="00E56EE1" w:rsidRPr="00344DD8">
        <w:t xml:space="preserve"> </w:t>
      </w:r>
      <w:r w:rsidRPr="00344DD8">
        <w:t>году,</w:t>
      </w:r>
      <w:r w:rsidR="00E56EE1" w:rsidRPr="00344DD8">
        <w:t xml:space="preserve"> </w:t>
      </w:r>
      <w:r w:rsidRPr="00344DD8">
        <w:t>когда</w:t>
      </w:r>
      <w:r w:rsidR="00E56EE1" w:rsidRPr="00344DD8">
        <w:t xml:space="preserve"> </w:t>
      </w:r>
      <w:r w:rsidRPr="00344DD8">
        <w:t>сделана</w:t>
      </w:r>
      <w:r w:rsidR="00E56EE1" w:rsidRPr="00344DD8">
        <w:t xml:space="preserve"> </w:t>
      </w:r>
      <w:r w:rsidRPr="00344DD8">
        <w:t>эта</w:t>
      </w:r>
      <w:r w:rsidR="00E56EE1" w:rsidRPr="00344DD8">
        <w:t xml:space="preserve"> </w:t>
      </w:r>
      <w:r w:rsidRPr="00344DD8">
        <w:t>трансформация.</w:t>
      </w:r>
      <w:r w:rsidR="00E56EE1" w:rsidRPr="00344DD8">
        <w:t xml:space="preserve"> </w:t>
      </w:r>
      <w:r w:rsidRPr="00344DD8">
        <w:t>Тем,</w:t>
      </w:r>
      <w:r w:rsidR="00E56EE1" w:rsidRPr="00344DD8">
        <w:t xml:space="preserve"> </w:t>
      </w:r>
      <w:r w:rsidRPr="00344DD8">
        <w:t>кто</w:t>
      </w:r>
      <w:r w:rsidR="00E56EE1" w:rsidRPr="00344DD8">
        <w:t xml:space="preserve"> </w:t>
      </w:r>
      <w:r w:rsidRPr="00344DD8">
        <w:t>трансформировал</w:t>
      </w:r>
      <w:r w:rsidR="00E56EE1" w:rsidRPr="00344DD8">
        <w:t xml:space="preserve"> </w:t>
      </w:r>
      <w:r w:rsidRPr="00344DD8">
        <w:t>ИИС</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нужно</w:t>
      </w:r>
      <w:r w:rsidR="00E56EE1" w:rsidRPr="00344DD8">
        <w:t xml:space="preserve"> </w:t>
      </w:r>
      <w:r w:rsidRPr="00344DD8">
        <w:t>направить</w:t>
      </w:r>
      <w:r w:rsidR="00E56EE1" w:rsidRPr="00344DD8">
        <w:t xml:space="preserve"> </w:t>
      </w:r>
      <w:r w:rsidRPr="00344DD8">
        <w:t>заявления</w:t>
      </w:r>
      <w:r w:rsidR="00E56EE1" w:rsidRPr="00344DD8">
        <w:t xml:space="preserve"> </w:t>
      </w:r>
      <w:r w:rsidRPr="00344DD8">
        <w:t>до</w:t>
      </w:r>
      <w:r w:rsidR="00E56EE1" w:rsidRPr="00344DD8">
        <w:t xml:space="preserve"> </w:t>
      </w:r>
      <w:r w:rsidRPr="00344DD8">
        <w:t>конца</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Но</w:t>
      </w:r>
      <w:r w:rsidR="00E56EE1" w:rsidRPr="00344DD8">
        <w:t xml:space="preserve"> </w:t>
      </w:r>
      <w:r w:rsidRPr="00344DD8">
        <w:t>инвесторы</w:t>
      </w:r>
      <w:r w:rsidR="00E56EE1" w:rsidRPr="00344DD8">
        <w:t xml:space="preserve"> </w:t>
      </w:r>
      <w:r w:rsidRPr="00344DD8">
        <w:t>пока</w:t>
      </w:r>
      <w:r w:rsidR="00E56EE1" w:rsidRPr="00344DD8">
        <w:t xml:space="preserve"> </w:t>
      </w:r>
      <w:r w:rsidRPr="00344DD8">
        <w:t>не</w:t>
      </w:r>
      <w:r w:rsidR="00E56EE1" w:rsidRPr="00344DD8">
        <w:t xml:space="preserve"> </w:t>
      </w:r>
      <w:r w:rsidRPr="00344DD8">
        <w:t>могут</w:t>
      </w:r>
      <w:r w:rsidR="00E56EE1" w:rsidRPr="00344DD8">
        <w:t xml:space="preserve"> </w:t>
      </w:r>
      <w:r w:rsidRPr="00344DD8">
        <w:t>подать</w:t>
      </w:r>
      <w:r w:rsidR="00E56EE1" w:rsidRPr="00344DD8">
        <w:t xml:space="preserve"> </w:t>
      </w:r>
      <w:r w:rsidRPr="00344DD8">
        <w:t>заявление</w:t>
      </w:r>
      <w:r w:rsidR="00E56EE1" w:rsidRPr="00344DD8">
        <w:t xml:space="preserve"> </w:t>
      </w:r>
      <w:r w:rsidRPr="00344DD8">
        <w:t>о</w:t>
      </w:r>
      <w:r w:rsidR="00E56EE1" w:rsidRPr="00344DD8">
        <w:t xml:space="preserve"> </w:t>
      </w:r>
      <w:r w:rsidRPr="00344DD8">
        <w:t>конвертации</w:t>
      </w:r>
      <w:r w:rsidR="00E56EE1" w:rsidRPr="00344DD8">
        <w:t xml:space="preserve"> </w:t>
      </w:r>
      <w:r w:rsidRPr="00344DD8">
        <w:t>своего</w:t>
      </w:r>
      <w:r w:rsidR="00E56EE1" w:rsidRPr="00344DD8">
        <w:t xml:space="preserve"> </w:t>
      </w:r>
      <w:r w:rsidRPr="00344DD8">
        <w:t>ИИС</w:t>
      </w:r>
      <w:r w:rsidR="00E56EE1" w:rsidRPr="00344DD8">
        <w:t xml:space="preserve"> </w:t>
      </w:r>
      <w:r w:rsidRPr="00344DD8">
        <w:t>в</w:t>
      </w:r>
      <w:r w:rsidR="00E56EE1" w:rsidRPr="00344DD8">
        <w:t xml:space="preserve"> </w:t>
      </w:r>
      <w:r w:rsidRPr="00344DD8">
        <w:t>ФНС,</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налоговая</w:t>
      </w:r>
      <w:r w:rsidR="00E56EE1" w:rsidRPr="00344DD8">
        <w:t xml:space="preserve"> </w:t>
      </w:r>
      <w:r w:rsidRPr="00344DD8">
        <w:t>служба,</w:t>
      </w:r>
      <w:r w:rsidR="00E56EE1" w:rsidRPr="00344DD8">
        <w:t xml:space="preserve"> </w:t>
      </w:r>
      <w:r w:rsidRPr="00344DD8">
        <w:t>согласно</w:t>
      </w:r>
      <w:r w:rsidR="00E56EE1" w:rsidRPr="00344DD8">
        <w:t xml:space="preserve"> </w:t>
      </w:r>
      <w:r w:rsidRPr="00344DD8">
        <w:t>58-ФЗ,</w:t>
      </w:r>
      <w:r w:rsidR="00E56EE1" w:rsidRPr="00344DD8">
        <w:t xml:space="preserve"> </w:t>
      </w:r>
      <w:r w:rsidRPr="00344DD8">
        <w:t>сначала</w:t>
      </w:r>
      <w:r w:rsidR="00E56EE1" w:rsidRPr="00344DD8">
        <w:t xml:space="preserve"> </w:t>
      </w:r>
      <w:r w:rsidRPr="00344DD8">
        <w:t>должна</w:t>
      </w:r>
      <w:r w:rsidR="00E56EE1" w:rsidRPr="00344DD8">
        <w:t xml:space="preserve"> </w:t>
      </w:r>
      <w:r w:rsidRPr="00344DD8">
        <w:t>была</w:t>
      </w:r>
      <w:r w:rsidR="00E56EE1" w:rsidRPr="00344DD8">
        <w:t xml:space="preserve"> </w:t>
      </w:r>
      <w:r w:rsidRPr="00344DD8">
        <w:t>определить</w:t>
      </w:r>
      <w:r w:rsidR="00E56EE1" w:rsidRPr="00344DD8">
        <w:t xml:space="preserve"> </w:t>
      </w:r>
      <w:r w:rsidRPr="00344DD8">
        <w:t>форму</w:t>
      </w:r>
      <w:r w:rsidR="00E56EE1" w:rsidRPr="00344DD8">
        <w:t xml:space="preserve"> </w:t>
      </w:r>
      <w:r w:rsidRPr="00344DD8">
        <w:t>и</w:t>
      </w:r>
      <w:r w:rsidR="00E56EE1" w:rsidRPr="00344DD8">
        <w:t xml:space="preserve"> </w:t>
      </w:r>
      <w:r w:rsidRPr="00344DD8">
        <w:t>порядок</w:t>
      </w:r>
      <w:r w:rsidR="00E56EE1" w:rsidRPr="00344DD8">
        <w:t xml:space="preserve"> </w:t>
      </w:r>
      <w:r w:rsidRPr="00344DD8">
        <w:t>подачи</w:t>
      </w:r>
      <w:r w:rsidR="00E56EE1" w:rsidRPr="00344DD8">
        <w:t xml:space="preserve"> </w:t>
      </w:r>
      <w:r w:rsidRPr="00344DD8">
        <w:t>такого</w:t>
      </w:r>
      <w:r w:rsidR="00E56EE1" w:rsidRPr="00344DD8">
        <w:t xml:space="preserve"> </w:t>
      </w:r>
      <w:r w:rsidRPr="00344DD8">
        <w:t>документа.</w:t>
      </w:r>
    </w:p>
    <w:p w14:paraId="0BBBC429" w14:textId="77777777" w:rsidR="00E371BF" w:rsidRPr="00344DD8" w:rsidRDefault="00E371BF" w:rsidP="00E371BF">
      <w:r w:rsidRPr="00344DD8">
        <w:t>Для</w:t>
      </w:r>
      <w:r w:rsidR="00E56EE1" w:rsidRPr="00344DD8">
        <w:t xml:space="preserve"> </w:t>
      </w:r>
      <w:r w:rsidRPr="00344DD8">
        <w:t>тех,</w:t>
      </w:r>
      <w:r w:rsidR="00E56EE1" w:rsidRPr="00344DD8">
        <w:t xml:space="preserve"> </w:t>
      </w:r>
      <w:r w:rsidRPr="00344DD8">
        <w:t>у</w:t>
      </w:r>
      <w:r w:rsidR="00E56EE1" w:rsidRPr="00344DD8">
        <w:t xml:space="preserve"> </w:t>
      </w:r>
      <w:r w:rsidRPr="00344DD8">
        <w:t>кого</w:t>
      </w:r>
      <w:r w:rsidR="00E56EE1" w:rsidRPr="00344DD8">
        <w:t xml:space="preserve"> </w:t>
      </w:r>
      <w:r w:rsidRPr="00344DD8">
        <w:t>нет</w:t>
      </w:r>
      <w:r w:rsidR="00E56EE1" w:rsidRPr="00344DD8">
        <w:t xml:space="preserve"> </w:t>
      </w:r>
      <w:r w:rsidRPr="00344DD8">
        <w:t>действующих</w:t>
      </w:r>
      <w:r w:rsidR="00E56EE1" w:rsidRPr="00344DD8">
        <w:t xml:space="preserve"> </w:t>
      </w:r>
      <w:r w:rsidRPr="00344DD8">
        <w:t>счетов</w:t>
      </w:r>
      <w:r w:rsidR="00E56EE1" w:rsidRPr="00344DD8">
        <w:t xml:space="preserve"> </w:t>
      </w:r>
      <w:r w:rsidRPr="00344DD8">
        <w:t>ИИС,</w:t>
      </w:r>
      <w:r w:rsidR="00E56EE1" w:rsidRPr="00344DD8">
        <w:t xml:space="preserve"> </w:t>
      </w:r>
      <w:r w:rsidRPr="00344DD8">
        <w:t>проблем</w:t>
      </w:r>
      <w:r w:rsidR="00E56EE1" w:rsidRPr="00344DD8">
        <w:t xml:space="preserve"> </w:t>
      </w:r>
      <w:r w:rsidRPr="00344DD8">
        <w:t>почти</w:t>
      </w:r>
      <w:r w:rsidR="00E56EE1" w:rsidRPr="00344DD8">
        <w:t xml:space="preserve"> </w:t>
      </w:r>
      <w:r w:rsidRPr="00344DD8">
        <w:t>не</w:t>
      </w:r>
      <w:r w:rsidR="00E56EE1" w:rsidRPr="00344DD8">
        <w:t xml:space="preserve"> </w:t>
      </w:r>
      <w:r w:rsidRPr="00344DD8">
        <w:t>возникло</w:t>
      </w:r>
      <w:r w:rsidR="00E56EE1" w:rsidRPr="00344DD8">
        <w:t xml:space="preserve"> </w:t>
      </w:r>
      <w:r w:rsidRPr="00344DD8">
        <w:t>-</w:t>
      </w:r>
      <w:r w:rsidR="00E56EE1" w:rsidRPr="00344DD8">
        <w:t xml:space="preserve"> </w:t>
      </w:r>
      <w:r w:rsidRPr="00344DD8">
        <w:t>они</w:t>
      </w:r>
      <w:r w:rsidR="00E56EE1" w:rsidRPr="00344DD8">
        <w:t xml:space="preserve"> </w:t>
      </w:r>
      <w:r w:rsidRPr="00344DD8">
        <w:t>могут</w:t>
      </w:r>
      <w:r w:rsidR="00E56EE1" w:rsidRPr="00344DD8">
        <w:t xml:space="preserve"> </w:t>
      </w:r>
      <w:r w:rsidRPr="00344DD8">
        <w:t>открывать</w:t>
      </w:r>
      <w:r w:rsidR="00E56EE1" w:rsidRPr="00344DD8">
        <w:t xml:space="preserve"> </w:t>
      </w:r>
      <w:r w:rsidRPr="00344DD8">
        <w:t>ИИС-3</w:t>
      </w:r>
      <w:r w:rsidR="00E56EE1" w:rsidRPr="00344DD8">
        <w:t xml:space="preserve"> </w:t>
      </w:r>
      <w:r w:rsidRPr="00344DD8">
        <w:t>и</w:t>
      </w:r>
      <w:r w:rsidR="00E56EE1" w:rsidRPr="00344DD8">
        <w:t xml:space="preserve"> </w:t>
      </w:r>
      <w:r w:rsidRPr="00344DD8">
        <w:t>уже</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получить</w:t>
      </w:r>
      <w:r w:rsidR="00E56EE1" w:rsidRPr="00344DD8">
        <w:t xml:space="preserve"> </w:t>
      </w:r>
      <w:r w:rsidRPr="00344DD8">
        <w:t>вычеты</w:t>
      </w:r>
      <w:r w:rsidR="00E56EE1" w:rsidRPr="00344DD8">
        <w:t xml:space="preserve"> </w:t>
      </w:r>
      <w:r w:rsidRPr="00344DD8">
        <w:t>по</w:t>
      </w:r>
      <w:r w:rsidR="00E56EE1" w:rsidRPr="00344DD8">
        <w:t xml:space="preserve"> </w:t>
      </w:r>
      <w:r w:rsidRPr="00344DD8">
        <w:t>новым</w:t>
      </w:r>
      <w:r w:rsidR="00E56EE1" w:rsidRPr="00344DD8">
        <w:t xml:space="preserve"> </w:t>
      </w:r>
      <w:r w:rsidRPr="00344DD8">
        <w:t>правилам.</w:t>
      </w:r>
      <w:r w:rsidR="00E56EE1" w:rsidRPr="00344DD8">
        <w:t xml:space="preserve"> </w:t>
      </w:r>
      <w:r w:rsidRPr="00344DD8">
        <w:t>При</w:t>
      </w:r>
      <w:r w:rsidR="00E56EE1" w:rsidRPr="00344DD8">
        <w:t xml:space="preserve"> </w:t>
      </w:r>
      <w:r w:rsidRPr="00344DD8">
        <w:t>трансформации</w:t>
      </w:r>
      <w:r w:rsidR="00E56EE1" w:rsidRPr="00344DD8">
        <w:t xml:space="preserve"> </w:t>
      </w:r>
      <w:r w:rsidRPr="00344DD8">
        <w:t>же</w:t>
      </w:r>
      <w:r w:rsidR="00E56EE1" w:rsidRPr="00344DD8">
        <w:t xml:space="preserve"> </w:t>
      </w:r>
      <w:r w:rsidRPr="00344DD8">
        <w:t>старых</w:t>
      </w:r>
      <w:r w:rsidR="00E56EE1" w:rsidRPr="00344DD8">
        <w:t xml:space="preserve"> </w:t>
      </w:r>
      <w:r w:rsidRPr="00344DD8">
        <w:t>счетов</w:t>
      </w:r>
      <w:r w:rsidR="00E56EE1" w:rsidRPr="00344DD8">
        <w:t xml:space="preserve"> </w:t>
      </w:r>
      <w:r w:rsidRPr="00344DD8">
        <w:t>в</w:t>
      </w:r>
      <w:r w:rsidR="00E56EE1" w:rsidRPr="00344DD8">
        <w:t xml:space="preserve"> </w:t>
      </w:r>
      <w:r w:rsidRPr="00344DD8">
        <w:t>ИИС-3</w:t>
      </w:r>
      <w:r w:rsidR="00E56EE1" w:rsidRPr="00344DD8">
        <w:t xml:space="preserve"> </w:t>
      </w:r>
      <w:r w:rsidRPr="00344DD8">
        <w:t>возникли</w:t>
      </w:r>
      <w:r w:rsidR="00E56EE1" w:rsidRPr="00344DD8">
        <w:t xml:space="preserve"> </w:t>
      </w:r>
      <w:r w:rsidRPr="00344DD8">
        <w:t>препятствия.</w:t>
      </w:r>
      <w:r w:rsidR="00E56EE1" w:rsidRPr="00344DD8">
        <w:t xml:space="preserve"> </w:t>
      </w:r>
      <w:r w:rsidRPr="00344DD8">
        <w:t>В</w:t>
      </w:r>
      <w:r w:rsidR="00E56EE1" w:rsidRPr="00344DD8">
        <w:t xml:space="preserve"> </w:t>
      </w:r>
      <w:r w:rsidRPr="00344DD8">
        <w:t>мае</w:t>
      </w:r>
      <w:r w:rsidR="00E56EE1" w:rsidRPr="00344DD8">
        <w:t xml:space="preserve"> </w:t>
      </w:r>
      <w:r w:rsidRPr="00344DD8">
        <w:t>этого</w:t>
      </w:r>
      <w:r w:rsidR="00E56EE1" w:rsidRPr="00344DD8">
        <w:t xml:space="preserve"> </w:t>
      </w:r>
      <w:r w:rsidRPr="00344DD8">
        <w:t>года</w:t>
      </w:r>
      <w:r w:rsidR="00E56EE1" w:rsidRPr="00344DD8">
        <w:t xml:space="preserve"> «</w:t>
      </w:r>
      <w:r w:rsidRPr="00344DD8">
        <w:t>РБК</w:t>
      </w:r>
      <w:r w:rsidR="00E56EE1" w:rsidRPr="00344DD8">
        <w:t xml:space="preserve"> </w:t>
      </w:r>
      <w:r w:rsidRPr="00344DD8">
        <w:t>Инвестиции</w:t>
      </w:r>
      <w:r w:rsidR="00E56EE1" w:rsidRPr="00344DD8">
        <w:t xml:space="preserve">» </w:t>
      </w:r>
      <w:r w:rsidRPr="00344DD8">
        <w:t>выяснили,</w:t>
      </w:r>
      <w:r w:rsidR="00E56EE1" w:rsidRPr="00344DD8">
        <w:t xml:space="preserve"> </w:t>
      </w:r>
      <w:r w:rsidRPr="00344DD8">
        <w:t>что</w:t>
      </w:r>
      <w:r w:rsidR="00E56EE1" w:rsidRPr="00344DD8">
        <w:t xml:space="preserve"> </w:t>
      </w:r>
      <w:r w:rsidRPr="00344DD8">
        <w:t>некоторые</w:t>
      </w:r>
      <w:r w:rsidR="00E56EE1" w:rsidRPr="00344DD8">
        <w:t xml:space="preserve"> </w:t>
      </w:r>
      <w:r w:rsidRPr="00344DD8">
        <w:t>брокеры</w:t>
      </w:r>
      <w:r w:rsidR="00E56EE1" w:rsidRPr="00344DD8">
        <w:t xml:space="preserve"> </w:t>
      </w:r>
      <w:r w:rsidRPr="00344DD8">
        <w:t>отказывались</w:t>
      </w:r>
      <w:r w:rsidR="00E56EE1" w:rsidRPr="00344DD8">
        <w:t xml:space="preserve"> </w:t>
      </w:r>
      <w:r w:rsidRPr="00344DD8">
        <w:t>конвертировать</w:t>
      </w:r>
      <w:r w:rsidR="00E56EE1" w:rsidRPr="00344DD8">
        <w:t xml:space="preserve"> </w:t>
      </w:r>
      <w:r w:rsidRPr="00344DD8">
        <w:t>ИИС</w:t>
      </w:r>
      <w:r w:rsidR="00E56EE1" w:rsidRPr="00344DD8">
        <w:t xml:space="preserve"> </w:t>
      </w:r>
      <w:r w:rsidRPr="00344DD8">
        <w:t>первого</w:t>
      </w:r>
      <w:r w:rsidR="00E56EE1" w:rsidRPr="00344DD8">
        <w:t xml:space="preserve"> </w:t>
      </w:r>
      <w:r w:rsidRPr="00344DD8">
        <w:t>и</w:t>
      </w:r>
      <w:r w:rsidR="00E56EE1" w:rsidRPr="00344DD8">
        <w:t xml:space="preserve"> </w:t>
      </w:r>
      <w:r w:rsidRPr="00344DD8">
        <w:t>второго</w:t>
      </w:r>
      <w:r w:rsidR="00E56EE1" w:rsidRPr="00344DD8">
        <w:t xml:space="preserve"> </w:t>
      </w:r>
      <w:r w:rsidRPr="00344DD8">
        <w:t>типов</w:t>
      </w:r>
      <w:r w:rsidR="00E56EE1" w:rsidRPr="00344DD8">
        <w:t xml:space="preserve"> </w:t>
      </w:r>
      <w:r w:rsidRPr="00344DD8">
        <w:t>в</w:t>
      </w:r>
      <w:r w:rsidR="00E56EE1" w:rsidRPr="00344DD8">
        <w:t xml:space="preserve"> </w:t>
      </w:r>
      <w:r w:rsidRPr="00344DD8">
        <w:t>ИИС-3</w:t>
      </w:r>
      <w:r w:rsidR="00E56EE1" w:rsidRPr="00344DD8">
        <w:t xml:space="preserve"> </w:t>
      </w:r>
      <w:r w:rsidRPr="00344DD8">
        <w:t>из-за</w:t>
      </w:r>
      <w:r w:rsidR="00E56EE1" w:rsidRPr="00344DD8">
        <w:t xml:space="preserve"> </w:t>
      </w:r>
      <w:r w:rsidRPr="00344DD8">
        <w:t>отсутствия</w:t>
      </w:r>
      <w:r w:rsidR="00E56EE1" w:rsidRPr="00344DD8">
        <w:t xml:space="preserve"> </w:t>
      </w:r>
      <w:r w:rsidRPr="00344DD8">
        <w:t>регламента</w:t>
      </w:r>
      <w:r w:rsidR="00E56EE1" w:rsidRPr="00344DD8">
        <w:t xml:space="preserve"> </w:t>
      </w:r>
      <w:r w:rsidRPr="00344DD8">
        <w:t>от</w:t>
      </w:r>
      <w:r w:rsidR="00E56EE1" w:rsidRPr="00344DD8">
        <w:t xml:space="preserve"> </w:t>
      </w:r>
      <w:r w:rsidRPr="00344DD8">
        <w:t>ФНС.</w:t>
      </w:r>
      <w:r w:rsidR="00E56EE1" w:rsidRPr="00344DD8">
        <w:t xml:space="preserve"> </w:t>
      </w:r>
      <w:r w:rsidRPr="00344DD8">
        <w:t>По</w:t>
      </w:r>
      <w:r w:rsidR="00E56EE1" w:rsidRPr="00344DD8">
        <w:t xml:space="preserve"> </w:t>
      </w:r>
      <w:r w:rsidRPr="00344DD8">
        <w:t>той</w:t>
      </w:r>
      <w:r w:rsidR="00E56EE1" w:rsidRPr="00344DD8">
        <w:t xml:space="preserve"> </w:t>
      </w:r>
      <w:r w:rsidRPr="00344DD8">
        <w:t>же</w:t>
      </w:r>
      <w:r w:rsidR="00E56EE1" w:rsidRPr="00344DD8">
        <w:t xml:space="preserve"> </w:t>
      </w:r>
      <w:r w:rsidRPr="00344DD8">
        <w:t>причине</w:t>
      </w:r>
      <w:r w:rsidR="00E56EE1" w:rsidRPr="00344DD8">
        <w:t xml:space="preserve"> </w:t>
      </w:r>
      <w:r w:rsidRPr="00344DD8">
        <w:t>инвесторы</w:t>
      </w:r>
      <w:r w:rsidR="00E56EE1" w:rsidRPr="00344DD8">
        <w:t xml:space="preserve"> </w:t>
      </w:r>
      <w:r w:rsidRPr="00344DD8">
        <w:t>не</w:t>
      </w:r>
      <w:r w:rsidR="00E56EE1" w:rsidRPr="00344DD8">
        <w:t xml:space="preserve"> </w:t>
      </w:r>
      <w:r w:rsidRPr="00344DD8">
        <w:t>могли</w:t>
      </w:r>
      <w:r w:rsidR="00E56EE1" w:rsidRPr="00344DD8">
        <w:t xml:space="preserve"> </w:t>
      </w:r>
      <w:r w:rsidRPr="00344DD8">
        <w:t>открыть</w:t>
      </w:r>
      <w:r w:rsidR="00E56EE1" w:rsidRPr="00344DD8">
        <w:t xml:space="preserve"> </w:t>
      </w:r>
      <w:r w:rsidRPr="00344DD8">
        <w:t>новый</w:t>
      </w:r>
      <w:r w:rsidR="00E56EE1" w:rsidRPr="00344DD8">
        <w:t xml:space="preserve"> </w:t>
      </w:r>
      <w:r w:rsidRPr="00344DD8">
        <w:t>ИИС</w:t>
      </w:r>
      <w:r w:rsidR="00E56EE1" w:rsidRPr="00344DD8">
        <w:t xml:space="preserve"> </w:t>
      </w:r>
      <w:r w:rsidRPr="00344DD8">
        <w:t>при</w:t>
      </w:r>
      <w:r w:rsidR="00E56EE1" w:rsidRPr="00344DD8">
        <w:t xml:space="preserve"> </w:t>
      </w:r>
      <w:r w:rsidRPr="00344DD8">
        <w:t>наличии</w:t>
      </w:r>
      <w:r w:rsidR="00E56EE1" w:rsidRPr="00344DD8">
        <w:t xml:space="preserve"> </w:t>
      </w:r>
      <w:r w:rsidRPr="00344DD8">
        <w:t>старого</w:t>
      </w:r>
      <w:r w:rsidR="00E56EE1" w:rsidRPr="00344DD8">
        <w:t xml:space="preserve"> </w:t>
      </w:r>
      <w:r w:rsidRPr="00344DD8">
        <w:t>действующего</w:t>
      </w:r>
      <w:r w:rsidR="00E56EE1" w:rsidRPr="00344DD8">
        <w:t xml:space="preserve"> </w:t>
      </w:r>
      <w:r w:rsidRPr="00344DD8">
        <w:t>инвестсчета,</w:t>
      </w:r>
      <w:r w:rsidR="00E56EE1" w:rsidRPr="00344DD8">
        <w:t xml:space="preserve"> </w:t>
      </w:r>
      <w:r w:rsidRPr="00344DD8">
        <w:t>так</w:t>
      </w:r>
      <w:r w:rsidR="00E56EE1" w:rsidRPr="00344DD8">
        <w:t xml:space="preserve"> </w:t>
      </w:r>
      <w:r w:rsidRPr="00344DD8">
        <w:t>как</w:t>
      </w:r>
      <w:r w:rsidR="00E56EE1" w:rsidRPr="00344DD8">
        <w:t xml:space="preserve"> </w:t>
      </w:r>
      <w:r w:rsidRPr="00344DD8">
        <w:t>брокеры</w:t>
      </w:r>
      <w:r w:rsidR="00E56EE1" w:rsidRPr="00344DD8">
        <w:t xml:space="preserve"> </w:t>
      </w:r>
      <w:r w:rsidRPr="00344DD8">
        <w:t>указывали</w:t>
      </w:r>
      <w:r w:rsidR="00E56EE1" w:rsidRPr="00344DD8">
        <w:t xml:space="preserve"> </w:t>
      </w:r>
      <w:r w:rsidRPr="00344DD8">
        <w:t>на</w:t>
      </w:r>
      <w:r w:rsidR="00E56EE1" w:rsidRPr="00344DD8">
        <w:t xml:space="preserve"> </w:t>
      </w:r>
      <w:r w:rsidRPr="00344DD8">
        <w:t>риски</w:t>
      </w:r>
      <w:r w:rsidR="00E56EE1" w:rsidRPr="00344DD8">
        <w:t xml:space="preserve"> </w:t>
      </w:r>
      <w:r w:rsidRPr="00344DD8">
        <w:t>потерять</w:t>
      </w:r>
      <w:r w:rsidR="00E56EE1" w:rsidRPr="00344DD8">
        <w:t xml:space="preserve"> </w:t>
      </w:r>
      <w:r w:rsidRPr="00344DD8">
        <w:t>налоговые</w:t>
      </w:r>
      <w:r w:rsidR="00E56EE1" w:rsidRPr="00344DD8">
        <w:t xml:space="preserve"> </w:t>
      </w:r>
      <w:r w:rsidRPr="00344DD8">
        <w:t>вычеты</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по</w:t>
      </w:r>
      <w:r w:rsidR="00E56EE1" w:rsidRPr="00344DD8">
        <w:t xml:space="preserve"> </w:t>
      </w:r>
      <w:r w:rsidRPr="00344DD8">
        <w:t>новому</w:t>
      </w:r>
      <w:r w:rsidR="00E56EE1" w:rsidRPr="00344DD8">
        <w:t xml:space="preserve"> </w:t>
      </w:r>
      <w:r w:rsidRPr="00344DD8">
        <w:t>счету,</w:t>
      </w:r>
      <w:r w:rsidR="00E56EE1" w:rsidRPr="00344DD8">
        <w:t xml:space="preserve"> </w:t>
      </w:r>
      <w:r w:rsidRPr="00344DD8">
        <w:t>но</w:t>
      </w:r>
      <w:r w:rsidR="00E56EE1" w:rsidRPr="00344DD8">
        <w:t xml:space="preserve"> </w:t>
      </w:r>
      <w:r w:rsidRPr="00344DD8">
        <w:t>и</w:t>
      </w:r>
      <w:r w:rsidR="00E56EE1" w:rsidRPr="00344DD8">
        <w:t xml:space="preserve"> </w:t>
      </w:r>
      <w:r w:rsidRPr="00344DD8">
        <w:t>по</w:t>
      </w:r>
      <w:r w:rsidR="00E56EE1" w:rsidRPr="00344DD8">
        <w:t xml:space="preserve"> </w:t>
      </w:r>
      <w:r w:rsidRPr="00344DD8">
        <w:t>старым.</w:t>
      </w:r>
      <w:r w:rsidR="00E56EE1" w:rsidRPr="00344DD8">
        <w:t xml:space="preserve"> </w:t>
      </w:r>
      <w:r w:rsidRPr="00344DD8">
        <w:t>Тем</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клиенты</w:t>
      </w:r>
      <w:r w:rsidR="00E56EE1" w:rsidRPr="00344DD8">
        <w:t xml:space="preserve"> </w:t>
      </w:r>
      <w:r w:rsidRPr="00344DD8">
        <w:t>ряда</w:t>
      </w:r>
      <w:r w:rsidR="00E56EE1" w:rsidRPr="00344DD8">
        <w:t xml:space="preserve"> </w:t>
      </w:r>
      <w:r w:rsidRPr="00344DD8">
        <w:t>брокеров</w:t>
      </w:r>
      <w:r w:rsidR="00E56EE1" w:rsidRPr="00344DD8">
        <w:t xml:space="preserve"> </w:t>
      </w:r>
      <w:r w:rsidRPr="00344DD8">
        <w:t>беспрепятственно</w:t>
      </w:r>
      <w:r w:rsidR="00E56EE1" w:rsidRPr="00344DD8">
        <w:t xml:space="preserve"> </w:t>
      </w:r>
      <w:r w:rsidRPr="00344DD8">
        <w:t>делали</w:t>
      </w:r>
      <w:r w:rsidR="00E56EE1" w:rsidRPr="00344DD8">
        <w:t xml:space="preserve"> </w:t>
      </w:r>
      <w:r w:rsidRPr="00344DD8">
        <w:t>конвертацию</w:t>
      </w:r>
      <w:r w:rsidR="00E56EE1" w:rsidRPr="00344DD8">
        <w:t xml:space="preserve"> </w:t>
      </w:r>
      <w:r w:rsidRPr="00344DD8">
        <w:t>ИИС</w:t>
      </w:r>
      <w:r w:rsidR="00E56EE1" w:rsidRPr="00344DD8">
        <w:t xml:space="preserve"> </w:t>
      </w:r>
      <w:r w:rsidRPr="00344DD8">
        <w:t>в</w:t>
      </w:r>
      <w:r w:rsidR="00E56EE1" w:rsidRPr="00344DD8">
        <w:t xml:space="preserve"> </w:t>
      </w:r>
      <w:r w:rsidRPr="00344DD8">
        <w:t>расчете</w:t>
      </w:r>
      <w:r w:rsidR="00E56EE1" w:rsidRPr="00344DD8">
        <w:t xml:space="preserve"> </w:t>
      </w:r>
      <w:r w:rsidRPr="00344DD8">
        <w:t>на</w:t>
      </w:r>
      <w:r w:rsidR="00E56EE1" w:rsidRPr="00344DD8">
        <w:t xml:space="preserve"> </w:t>
      </w:r>
      <w:r w:rsidRPr="00344DD8">
        <w:t>то,</w:t>
      </w:r>
      <w:r w:rsidR="00E56EE1" w:rsidRPr="00344DD8">
        <w:t xml:space="preserve"> </w:t>
      </w:r>
      <w:r w:rsidRPr="00344DD8">
        <w:t>что</w:t>
      </w:r>
      <w:r w:rsidR="00E56EE1" w:rsidRPr="00344DD8">
        <w:t xml:space="preserve"> </w:t>
      </w:r>
      <w:r w:rsidRPr="00344DD8">
        <w:t>успеют</w:t>
      </w:r>
      <w:r w:rsidR="00E56EE1" w:rsidRPr="00344DD8">
        <w:t xml:space="preserve"> </w:t>
      </w:r>
      <w:r w:rsidRPr="00344DD8">
        <w:t>подать</w:t>
      </w:r>
      <w:r w:rsidR="00E56EE1" w:rsidRPr="00344DD8">
        <w:t xml:space="preserve"> </w:t>
      </w:r>
      <w:r w:rsidRPr="00344DD8">
        <w:t>заявление</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в</w:t>
      </w:r>
      <w:r w:rsidR="00E56EE1" w:rsidRPr="00344DD8">
        <w:t xml:space="preserve"> </w:t>
      </w:r>
      <w:r w:rsidRPr="00344DD8">
        <w:t>налоговую</w:t>
      </w:r>
      <w:r w:rsidR="00E56EE1" w:rsidRPr="00344DD8">
        <w:t xml:space="preserve"> </w:t>
      </w:r>
      <w:r w:rsidRPr="00344DD8">
        <w:t>до</w:t>
      </w:r>
      <w:r w:rsidR="00E56EE1" w:rsidRPr="00344DD8">
        <w:t xml:space="preserve"> </w:t>
      </w:r>
      <w:r w:rsidRPr="00344DD8">
        <w:t>конца</w:t>
      </w:r>
      <w:r w:rsidR="00E56EE1" w:rsidRPr="00344DD8">
        <w:t xml:space="preserve"> </w:t>
      </w:r>
      <w:r w:rsidRPr="00344DD8">
        <w:t>года</w:t>
      </w:r>
      <w:r w:rsidR="00E56EE1" w:rsidRPr="00344DD8">
        <w:t xml:space="preserve"> </w:t>
      </w:r>
      <w:r w:rsidRPr="00344DD8">
        <w:t>и</w:t>
      </w:r>
      <w:r w:rsidR="00E56EE1" w:rsidRPr="00344DD8">
        <w:t xml:space="preserve"> </w:t>
      </w:r>
      <w:r w:rsidRPr="00344DD8">
        <w:t>сохранят</w:t>
      </w:r>
      <w:r w:rsidR="00E56EE1" w:rsidRPr="00344DD8">
        <w:t xml:space="preserve"> </w:t>
      </w:r>
      <w:r w:rsidRPr="00344DD8">
        <w:t>вычеты.</w:t>
      </w:r>
    </w:p>
    <w:p w14:paraId="3D60FD16" w14:textId="77777777" w:rsidR="00E371BF" w:rsidRPr="00344DD8" w:rsidRDefault="00E371BF" w:rsidP="00E371BF">
      <w:r w:rsidRPr="00344DD8">
        <w:t>На</w:t>
      </w:r>
      <w:r w:rsidR="00E56EE1" w:rsidRPr="00344DD8">
        <w:t xml:space="preserve"> </w:t>
      </w:r>
      <w:r w:rsidRPr="00344DD8">
        <w:t>30</w:t>
      </w:r>
      <w:r w:rsidR="00E56EE1" w:rsidRPr="00344DD8">
        <w:t xml:space="preserve"> </w:t>
      </w:r>
      <w:r w:rsidRPr="00344DD8">
        <w:t>сентября</w:t>
      </w:r>
      <w:r w:rsidR="00E56EE1" w:rsidRPr="00344DD8">
        <w:t xml:space="preserve"> </w:t>
      </w:r>
      <w:r w:rsidRPr="00344DD8">
        <w:t>в</w:t>
      </w:r>
      <w:r w:rsidR="00E56EE1" w:rsidRPr="00344DD8">
        <w:t xml:space="preserve"> </w:t>
      </w:r>
      <w:r w:rsidRPr="00344DD8">
        <w:t>ИИС-3</w:t>
      </w:r>
      <w:r w:rsidR="00E56EE1" w:rsidRPr="00344DD8">
        <w:t xml:space="preserve"> </w:t>
      </w:r>
      <w:r w:rsidRPr="00344DD8">
        <w:t>были</w:t>
      </w:r>
      <w:r w:rsidR="00E56EE1" w:rsidRPr="00344DD8">
        <w:t xml:space="preserve"> </w:t>
      </w:r>
      <w:r w:rsidRPr="00344DD8">
        <w:t>конвертированы</w:t>
      </w:r>
      <w:r w:rsidR="00E56EE1" w:rsidRPr="00344DD8">
        <w:t xml:space="preserve"> </w:t>
      </w:r>
      <w:r w:rsidRPr="00344DD8">
        <w:t>21</w:t>
      </w:r>
      <w:r w:rsidR="00E56EE1" w:rsidRPr="00344DD8">
        <w:t xml:space="preserve"> </w:t>
      </w:r>
      <w:r w:rsidRPr="00344DD8">
        <w:t>753</w:t>
      </w:r>
      <w:r w:rsidR="00E56EE1" w:rsidRPr="00344DD8">
        <w:t xml:space="preserve"> </w:t>
      </w:r>
      <w:r w:rsidRPr="00344DD8">
        <w:t>ранее</w:t>
      </w:r>
      <w:r w:rsidR="00E56EE1" w:rsidRPr="00344DD8">
        <w:t xml:space="preserve"> </w:t>
      </w:r>
      <w:r w:rsidRPr="00344DD8">
        <w:t>действовавших</w:t>
      </w:r>
      <w:r w:rsidR="00E56EE1" w:rsidRPr="00344DD8">
        <w:t xml:space="preserve"> </w:t>
      </w:r>
      <w:r w:rsidRPr="00344DD8">
        <w:t>счета,</w:t>
      </w:r>
      <w:r w:rsidR="00E56EE1" w:rsidRPr="00344DD8">
        <w:t xml:space="preserve"> </w:t>
      </w:r>
      <w:r w:rsidRPr="00344DD8">
        <w:t>сообщили</w:t>
      </w:r>
      <w:r w:rsidR="00E56EE1" w:rsidRPr="00344DD8">
        <w:t xml:space="preserve"> «</w:t>
      </w:r>
      <w:r w:rsidRPr="00344DD8">
        <w:t>РБК</w:t>
      </w:r>
      <w:r w:rsidR="00E56EE1" w:rsidRPr="00344DD8">
        <w:t xml:space="preserve"> </w:t>
      </w:r>
      <w:r w:rsidRPr="00344DD8">
        <w:t>Инвестициям</w:t>
      </w:r>
      <w:r w:rsidR="00E56EE1" w:rsidRPr="00344DD8">
        <w:t xml:space="preserve">» </w:t>
      </w:r>
      <w:r w:rsidRPr="00344DD8">
        <w:t>в</w:t>
      </w:r>
      <w:r w:rsidR="00E56EE1" w:rsidRPr="00344DD8">
        <w:t xml:space="preserve"> </w:t>
      </w:r>
      <w:r w:rsidRPr="00344DD8">
        <w:t>Банке</w:t>
      </w:r>
      <w:r w:rsidR="00E56EE1" w:rsidRPr="00344DD8">
        <w:t xml:space="preserve"> </w:t>
      </w:r>
      <w:r w:rsidRPr="00344DD8">
        <w:t>России</w:t>
      </w:r>
      <w:r w:rsidR="00E56EE1" w:rsidRPr="00344DD8">
        <w:t xml:space="preserve"> </w:t>
      </w:r>
      <w:r w:rsidRPr="00344DD8">
        <w:t>на</w:t>
      </w:r>
      <w:r w:rsidR="00E56EE1" w:rsidRPr="00344DD8">
        <w:t xml:space="preserve"> </w:t>
      </w:r>
      <w:r w:rsidRPr="00344DD8">
        <w:t>основе</w:t>
      </w:r>
      <w:r w:rsidR="00E56EE1" w:rsidRPr="00344DD8">
        <w:t xml:space="preserve"> </w:t>
      </w:r>
      <w:r w:rsidRPr="00344DD8">
        <w:t>информации</w:t>
      </w:r>
      <w:r w:rsidR="00E56EE1" w:rsidRPr="00344DD8">
        <w:t xml:space="preserve"> </w:t>
      </w:r>
      <w:r w:rsidRPr="00344DD8">
        <w:t>15</w:t>
      </w:r>
      <w:r w:rsidR="00E56EE1" w:rsidRPr="00344DD8">
        <w:t xml:space="preserve"> </w:t>
      </w:r>
      <w:r w:rsidRPr="00344DD8">
        <w:t>крупнейших</w:t>
      </w:r>
      <w:r w:rsidR="00E56EE1" w:rsidRPr="00344DD8">
        <w:t xml:space="preserve"> </w:t>
      </w:r>
      <w:r w:rsidRPr="00344DD8">
        <w:t>профучастников.</w:t>
      </w:r>
      <w:r w:rsidR="00E56EE1" w:rsidRPr="00344DD8">
        <w:t xml:space="preserve"> </w:t>
      </w:r>
      <w:r w:rsidRPr="00344DD8">
        <w:t>Инвестиции</w:t>
      </w:r>
      <w:r w:rsidR="00E56EE1" w:rsidRPr="00344DD8">
        <w:t xml:space="preserve"> </w:t>
      </w:r>
      <w:r w:rsidRPr="00344DD8">
        <w:t>-</w:t>
      </w:r>
      <w:r w:rsidR="00E56EE1" w:rsidRPr="00344DD8">
        <w:t xml:space="preserve"> </w:t>
      </w:r>
      <w:r w:rsidRPr="00344DD8">
        <w:t>это</w:t>
      </w:r>
      <w:r w:rsidR="00E56EE1" w:rsidRPr="00344DD8">
        <w:t xml:space="preserve"> </w:t>
      </w:r>
      <w:r w:rsidRPr="00344DD8">
        <w:t>вложение</w:t>
      </w:r>
      <w:r w:rsidR="00E56EE1" w:rsidRPr="00344DD8">
        <w:t xml:space="preserve"> </w:t>
      </w:r>
      <w:r w:rsidRPr="00344DD8">
        <w:t>денежных</w:t>
      </w:r>
      <w:r w:rsidR="00E56EE1" w:rsidRPr="00344DD8">
        <w:t xml:space="preserve"> </w:t>
      </w:r>
      <w:r w:rsidRPr="00344DD8">
        <w:t>средств</w:t>
      </w:r>
      <w:r w:rsidR="00E56EE1" w:rsidRPr="00344DD8">
        <w:t xml:space="preserve"> </w:t>
      </w:r>
      <w:r w:rsidRPr="00344DD8">
        <w:t>для</w:t>
      </w:r>
      <w:r w:rsidR="00E56EE1" w:rsidRPr="00344DD8">
        <w:t xml:space="preserve"> </w:t>
      </w:r>
      <w:r w:rsidRPr="00344DD8">
        <w:t>получения</w:t>
      </w:r>
      <w:r w:rsidR="00E56EE1" w:rsidRPr="00344DD8">
        <w:t xml:space="preserve"> </w:t>
      </w:r>
      <w:r w:rsidRPr="00344DD8">
        <w:t>дохода</w:t>
      </w:r>
      <w:r w:rsidR="00E56EE1" w:rsidRPr="00344DD8">
        <w:t xml:space="preserve"> </w:t>
      </w:r>
      <w:r w:rsidRPr="00344DD8">
        <w:t>или</w:t>
      </w:r>
      <w:r w:rsidR="00E56EE1" w:rsidRPr="00344DD8">
        <w:t xml:space="preserve"> </w:t>
      </w:r>
      <w:r w:rsidRPr="00344DD8">
        <w:t>сохранения</w:t>
      </w:r>
      <w:r w:rsidR="00E56EE1" w:rsidRPr="00344DD8">
        <w:t xml:space="preserve"> </w:t>
      </w:r>
      <w:r w:rsidRPr="00344DD8">
        <w:t>капитала.</w:t>
      </w:r>
      <w:r w:rsidR="00E56EE1" w:rsidRPr="00344DD8">
        <w:t xml:space="preserve"> </w:t>
      </w:r>
      <w:r w:rsidRPr="00344DD8">
        <w:t>Различают</w:t>
      </w:r>
      <w:r w:rsidR="00E56EE1" w:rsidRPr="00344DD8">
        <w:t xml:space="preserve"> </w:t>
      </w:r>
      <w:r w:rsidRPr="00344DD8">
        <w:t>финансовые</w:t>
      </w:r>
      <w:r w:rsidR="00E56EE1" w:rsidRPr="00344DD8">
        <w:t xml:space="preserve"> </w:t>
      </w:r>
      <w:r w:rsidRPr="00344DD8">
        <w:t>инвестиции</w:t>
      </w:r>
      <w:r w:rsidR="00E56EE1" w:rsidRPr="00344DD8">
        <w:t xml:space="preserve"> </w:t>
      </w:r>
      <w:r w:rsidRPr="00344DD8">
        <w:t>(покупка</w:t>
      </w:r>
      <w:r w:rsidR="00E56EE1" w:rsidRPr="00344DD8">
        <w:t xml:space="preserve"> </w:t>
      </w:r>
      <w:r w:rsidRPr="00344DD8">
        <w:t>ценных</w:t>
      </w:r>
      <w:r w:rsidR="00E56EE1" w:rsidRPr="00344DD8">
        <w:t xml:space="preserve"> </w:t>
      </w:r>
      <w:r w:rsidRPr="00344DD8">
        <w:t>бумаг)</w:t>
      </w:r>
      <w:r w:rsidR="00E56EE1" w:rsidRPr="00344DD8">
        <w:t xml:space="preserve"> </w:t>
      </w:r>
      <w:r w:rsidRPr="00344DD8">
        <w:t>и</w:t>
      </w:r>
      <w:r w:rsidR="00E56EE1" w:rsidRPr="00344DD8">
        <w:t xml:space="preserve"> </w:t>
      </w:r>
      <w:r w:rsidRPr="00344DD8">
        <w:t>реальные</w:t>
      </w:r>
      <w:r w:rsidR="00E56EE1" w:rsidRPr="00344DD8">
        <w:t xml:space="preserve"> </w:t>
      </w:r>
      <w:r w:rsidRPr="00344DD8">
        <w:t>(инвестиции</w:t>
      </w:r>
      <w:r w:rsidR="00E56EE1" w:rsidRPr="00344DD8">
        <w:t xml:space="preserve"> </w:t>
      </w:r>
      <w:r w:rsidRPr="00344DD8">
        <w:t>в</w:t>
      </w:r>
      <w:r w:rsidR="00E56EE1" w:rsidRPr="00344DD8">
        <w:t xml:space="preserve"> </w:t>
      </w:r>
      <w:r w:rsidRPr="00344DD8">
        <w:t>промышленность,</w:t>
      </w:r>
      <w:r w:rsidR="00E56EE1" w:rsidRPr="00344DD8">
        <w:t xml:space="preserve"> </w:t>
      </w:r>
      <w:r w:rsidRPr="00344DD8">
        <w:t>строительство</w:t>
      </w:r>
      <w:r w:rsidR="00E56EE1" w:rsidRPr="00344DD8">
        <w:t xml:space="preserve"> </w:t>
      </w:r>
      <w:r w:rsidRPr="00344DD8">
        <w:t>и</w:t>
      </w:r>
      <w:r w:rsidR="00E56EE1" w:rsidRPr="00344DD8">
        <w:t xml:space="preserve"> </w:t>
      </w:r>
      <w:r w:rsidRPr="00344DD8">
        <w:t>так</w:t>
      </w:r>
      <w:r w:rsidR="00E56EE1" w:rsidRPr="00344DD8">
        <w:t xml:space="preserve"> </w:t>
      </w:r>
      <w:r w:rsidRPr="00344DD8">
        <w:t>далее).</w:t>
      </w:r>
      <w:r w:rsidR="00E56EE1" w:rsidRPr="00344DD8">
        <w:t xml:space="preserve"> </w:t>
      </w:r>
      <w:r w:rsidRPr="00344DD8">
        <w:t>В</w:t>
      </w:r>
      <w:r w:rsidR="00E56EE1" w:rsidRPr="00344DD8">
        <w:t xml:space="preserve"> </w:t>
      </w:r>
      <w:r w:rsidRPr="00344DD8">
        <w:t>широком</w:t>
      </w:r>
      <w:r w:rsidR="00E56EE1" w:rsidRPr="00344DD8">
        <w:t xml:space="preserve"> </w:t>
      </w:r>
      <w:r w:rsidRPr="00344DD8">
        <w:t>смысле</w:t>
      </w:r>
      <w:r w:rsidR="00E56EE1" w:rsidRPr="00344DD8">
        <w:t xml:space="preserve"> </w:t>
      </w:r>
      <w:r w:rsidRPr="00344DD8">
        <w:t>инвестиции</w:t>
      </w:r>
      <w:r w:rsidR="00E56EE1" w:rsidRPr="00344DD8">
        <w:t xml:space="preserve"> </w:t>
      </w:r>
      <w:r w:rsidRPr="00344DD8">
        <w:t>делятся</w:t>
      </w:r>
      <w:r w:rsidR="00E56EE1" w:rsidRPr="00344DD8">
        <w:t xml:space="preserve"> </w:t>
      </w:r>
      <w:r w:rsidRPr="00344DD8">
        <w:t>на</w:t>
      </w:r>
      <w:r w:rsidR="00E56EE1" w:rsidRPr="00344DD8">
        <w:t xml:space="preserve"> </w:t>
      </w:r>
      <w:r w:rsidRPr="00344DD8">
        <w:t>множество</w:t>
      </w:r>
      <w:r w:rsidR="00E56EE1" w:rsidRPr="00344DD8">
        <w:t xml:space="preserve"> </w:t>
      </w:r>
      <w:r w:rsidRPr="00344DD8">
        <w:t>подвидов:</w:t>
      </w:r>
      <w:r w:rsidR="00E56EE1" w:rsidRPr="00344DD8">
        <w:t xml:space="preserve"> </w:t>
      </w:r>
      <w:r w:rsidRPr="00344DD8">
        <w:t>частные</w:t>
      </w:r>
      <w:r w:rsidR="00E56EE1" w:rsidRPr="00344DD8">
        <w:t xml:space="preserve"> </w:t>
      </w:r>
      <w:r w:rsidRPr="00344DD8">
        <w:t>или</w:t>
      </w:r>
      <w:r w:rsidR="00E56EE1" w:rsidRPr="00344DD8">
        <w:t xml:space="preserve"> </w:t>
      </w:r>
      <w:r w:rsidRPr="00344DD8">
        <w:t>государственные,</w:t>
      </w:r>
      <w:r w:rsidR="00E56EE1" w:rsidRPr="00344DD8">
        <w:t xml:space="preserve"> </w:t>
      </w:r>
      <w:r w:rsidRPr="00344DD8">
        <w:t>спекулятивные</w:t>
      </w:r>
      <w:r w:rsidR="00E56EE1" w:rsidRPr="00344DD8">
        <w:t xml:space="preserve"> </w:t>
      </w:r>
      <w:r w:rsidRPr="00344DD8">
        <w:t>или</w:t>
      </w:r>
      <w:r w:rsidR="00E56EE1" w:rsidRPr="00344DD8">
        <w:t xml:space="preserve"> </w:t>
      </w:r>
      <w:r w:rsidRPr="00344DD8">
        <w:t>венчурные</w:t>
      </w:r>
      <w:r w:rsidR="00E56EE1" w:rsidRPr="00344DD8">
        <w:t xml:space="preserve"> </w:t>
      </w:r>
      <w:r w:rsidRPr="00344DD8">
        <w:t>и</w:t>
      </w:r>
      <w:r w:rsidR="00E56EE1" w:rsidRPr="00344DD8">
        <w:t xml:space="preserve"> </w:t>
      </w:r>
      <w:r w:rsidRPr="00344DD8">
        <w:t>прочие.</w:t>
      </w:r>
    </w:p>
    <w:p w14:paraId="4CDA0491" w14:textId="77777777" w:rsidR="00434E16" w:rsidRPr="00344DD8" w:rsidRDefault="00E371BF" w:rsidP="00E371BF">
      <w:hyperlink r:id="rId45" w:history="1">
        <w:r w:rsidRPr="00344DD8">
          <w:rPr>
            <w:rStyle w:val="a3"/>
          </w:rPr>
          <w:t>https://www.rbc.ru/quote/news/article/6746c26b9a79478daf542600</w:t>
        </w:r>
      </w:hyperlink>
    </w:p>
    <w:p w14:paraId="62EE04C4" w14:textId="77777777" w:rsidR="00E371BF" w:rsidRPr="00344DD8" w:rsidRDefault="00E371BF" w:rsidP="00E371BF">
      <w:pPr>
        <w:pStyle w:val="2"/>
      </w:pPr>
      <w:bookmarkStart w:id="136" w:name="_Hlk183671820"/>
      <w:bookmarkStart w:id="137" w:name="_Toc183671980"/>
      <w:r w:rsidRPr="00344DD8">
        <w:t>РБК,</w:t>
      </w:r>
      <w:r w:rsidR="00E56EE1" w:rsidRPr="00344DD8">
        <w:t xml:space="preserve"> </w:t>
      </w:r>
      <w:r w:rsidRPr="00344DD8">
        <w:t>27.11.2024,</w:t>
      </w:r>
      <w:r w:rsidR="00E56EE1" w:rsidRPr="00344DD8">
        <w:t xml:space="preserve"> </w:t>
      </w:r>
      <w:r w:rsidRPr="00344DD8">
        <w:t>Владимир</w:t>
      </w:r>
      <w:r w:rsidR="00E56EE1" w:rsidRPr="00344DD8">
        <w:t xml:space="preserve"> </w:t>
      </w:r>
      <w:r w:rsidRPr="00344DD8">
        <w:t>Чистюхин</w:t>
      </w:r>
      <w:r w:rsidR="00E56EE1" w:rsidRPr="00344DD8">
        <w:t xml:space="preserve"> </w:t>
      </w:r>
      <w:r w:rsidRPr="00344DD8">
        <w:t>-</w:t>
      </w:r>
      <w:r w:rsidR="00E56EE1" w:rsidRPr="00344DD8">
        <w:t xml:space="preserve"> </w:t>
      </w:r>
      <w:r w:rsidRPr="00344DD8">
        <w:t>РБК:</w:t>
      </w:r>
      <w:r w:rsidR="00E56EE1" w:rsidRPr="00344DD8">
        <w:t xml:space="preserve"> «</w:t>
      </w:r>
      <w:r w:rsidRPr="00344DD8">
        <w:t>Взгляд</w:t>
      </w:r>
      <w:r w:rsidR="00E56EE1" w:rsidRPr="00344DD8">
        <w:t xml:space="preserve"> </w:t>
      </w:r>
      <w:r w:rsidRPr="00344DD8">
        <w:t>из</w:t>
      </w:r>
      <w:r w:rsidR="00E56EE1" w:rsidRPr="00344DD8">
        <w:t xml:space="preserve"> </w:t>
      </w:r>
      <w:r w:rsidRPr="00344DD8">
        <w:t>90-х</w:t>
      </w:r>
      <w:r w:rsidR="00E56EE1" w:rsidRPr="00344DD8">
        <w:t xml:space="preserve"> </w:t>
      </w:r>
      <w:r w:rsidRPr="00344DD8">
        <w:t>на</w:t>
      </w:r>
      <w:r w:rsidR="00E56EE1" w:rsidRPr="00344DD8">
        <w:t xml:space="preserve"> </w:t>
      </w:r>
      <w:r w:rsidRPr="00344DD8">
        <w:t>бизнес</w:t>
      </w:r>
      <w:r w:rsidR="00E56EE1" w:rsidRPr="00344DD8">
        <w:t xml:space="preserve"> </w:t>
      </w:r>
      <w:r w:rsidRPr="00344DD8">
        <w:t>все</w:t>
      </w:r>
      <w:r w:rsidR="00E56EE1" w:rsidRPr="00344DD8">
        <w:t xml:space="preserve"> </w:t>
      </w:r>
      <w:r w:rsidRPr="00344DD8">
        <w:t>еще</w:t>
      </w:r>
      <w:r w:rsidR="00E56EE1" w:rsidRPr="00344DD8">
        <w:t xml:space="preserve"> </w:t>
      </w:r>
      <w:r w:rsidRPr="00344DD8">
        <w:t>не</w:t>
      </w:r>
      <w:r w:rsidR="00E56EE1" w:rsidRPr="00344DD8">
        <w:t xml:space="preserve"> </w:t>
      </w:r>
      <w:r w:rsidRPr="00344DD8">
        <w:t>преодолен</w:t>
      </w:r>
      <w:r w:rsidR="00E56EE1" w:rsidRPr="00344DD8">
        <w:t>»</w:t>
      </w:r>
      <w:bookmarkEnd w:id="137"/>
    </w:p>
    <w:p w14:paraId="6039C817" w14:textId="77777777" w:rsidR="00E371BF" w:rsidRPr="00344DD8" w:rsidRDefault="00E371BF" w:rsidP="00344DD8">
      <w:pPr>
        <w:pStyle w:val="3"/>
      </w:pPr>
      <w:bookmarkStart w:id="138" w:name="_Toc183671981"/>
      <w:r w:rsidRPr="00344DD8">
        <w:t>Первый</w:t>
      </w:r>
      <w:r w:rsidR="00E56EE1" w:rsidRPr="00344DD8">
        <w:t xml:space="preserve"> </w:t>
      </w:r>
      <w:r w:rsidRPr="00344DD8">
        <w:t>зампредседателя</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Владимир</w:t>
      </w:r>
      <w:r w:rsidR="00E56EE1" w:rsidRPr="00344DD8">
        <w:t xml:space="preserve"> </w:t>
      </w:r>
      <w:r w:rsidRPr="00344DD8">
        <w:t>Чистюхин</w:t>
      </w:r>
      <w:r w:rsidR="00E56EE1" w:rsidRPr="00344DD8">
        <w:t xml:space="preserve"> </w:t>
      </w:r>
      <w:r w:rsidRPr="00344DD8">
        <w:t>в</w:t>
      </w:r>
      <w:r w:rsidR="00E56EE1" w:rsidRPr="00344DD8">
        <w:t xml:space="preserve"> </w:t>
      </w:r>
      <w:r w:rsidRPr="00344DD8">
        <w:t>интервью</w:t>
      </w:r>
      <w:r w:rsidR="00E56EE1" w:rsidRPr="00344DD8">
        <w:t xml:space="preserve"> </w:t>
      </w:r>
      <w:r w:rsidRPr="00344DD8">
        <w:t>РБК</w:t>
      </w:r>
      <w:r w:rsidR="00E56EE1" w:rsidRPr="00344DD8">
        <w:t xml:space="preserve"> </w:t>
      </w:r>
      <w:r w:rsidRPr="00344DD8">
        <w:t>рассказал</w:t>
      </w:r>
      <w:r w:rsidR="00E56EE1" w:rsidRPr="00344DD8">
        <w:t xml:space="preserve"> </w:t>
      </w:r>
      <w:r w:rsidRPr="00344DD8">
        <w:t>о</w:t>
      </w:r>
      <w:r w:rsidR="00E56EE1" w:rsidRPr="00344DD8">
        <w:t xml:space="preserve"> </w:t>
      </w:r>
      <w:r w:rsidRPr="00344DD8">
        <w:t>причинах</w:t>
      </w:r>
      <w:r w:rsidR="00E56EE1" w:rsidRPr="00344DD8">
        <w:t xml:space="preserve"> </w:t>
      </w:r>
      <w:r w:rsidRPr="00344DD8">
        <w:t>падения</w:t>
      </w:r>
      <w:r w:rsidR="00E56EE1" w:rsidRPr="00344DD8">
        <w:t xml:space="preserve"> </w:t>
      </w:r>
      <w:r w:rsidRPr="00344DD8">
        <w:t>фондового</w:t>
      </w:r>
      <w:r w:rsidR="00E56EE1" w:rsidRPr="00344DD8">
        <w:t xml:space="preserve"> </w:t>
      </w:r>
      <w:r w:rsidRPr="00344DD8">
        <w:t>рынка,</w:t>
      </w:r>
      <w:r w:rsidR="00E56EE1" w:rsidRPr="00344DD8">
        <w:t xml:space="preserve"> </w:t>
      </w:r>
      <w:r w:rsidRPr="00344DD8">
        <w:t>обходных</w:t>
      </w:r>
      <w:r w:rsidR="00E56EE1" w:rsidRPr="00344DD8">
        <w:t xml:space="preserve"> </w:t>
      </w:r>
      <w:r w:rsidRPr="00344DD8">
        <w:t>схемах</w:t>
      </w:r>
      <w:r w:rsidR="00E56EE1" w:rsidRPr="00344DD8">
        <w:t xml:space="preserve"> </w:t>
      </w:r>
      <w:r w:rsidRPr="00344DD8">
        <w:t>с</w:t>
      </w:r>
      <w:r w:rsidR="00E56EE1" w:rsidRPr="00344DD8">
        <w:t xml:space="preserve"> </w:t>
      </w:r>
      <w:r w:rsidRPr="00344DD8">
        <w:t>замороженными</w:t>
      </w:r>
      <w:r w:rsidR="00E56EE1" w:rsidRPr="00344DD8">
        <w:t xml:space="preserve"> </w:t>
      </w:r>
      <w:r w:rsidRPr="00344DD8">
        <w:t>деньгами</w:t>
      </w:r>
      <w:r w:rsidR="00E56EE1" w:rsidRPr="00344DD8">
        <w:t xml:space="preserve"> </w:t>
      </w:r>
      <w:r w:rsidRPr="00344DD8">
        <w:t>иностранцев</w:t>
      </w:r>
      <w:r w:rsidR="00E56EE1" w:rsidRPr="00344DD8">
        <w:t xml:space="preserve"> </w:t>
      </w:r>
      <w:r w:rsidRPr="00344DD8">
        <w:t>и</w:t>
      </w:r>
      <w:r w:rsidR="00E56EE1" w:rsidRPr="00344DD8">
        <w:t xml:space="preserve"> «</w:t>
      </w:r>
      <w:r w:rsidRPr="00344DD8">
        <w:t>не</w:t>
      </w:r>
      <w:r w:rsidR="00E56EE1" w:rsidRPr="00344DD8">
        <w:t xml:space="preserve"> </w:t>
      </w:r>
      <w:r w:rsidRPr="00344DD8">
        <w:t>совсем</w:t>
      </w:r>
      <w:r w:rsidR="00E56EE1" w:rsidRPr="00344DD8">
        <w:t xml:space="preserve"> </w:t>
      </w:r>
      <w:r w:rsidRPr="00344DD8">
        <w:t>добросовестных</w:t>
      </w:r>
      <w:r w:rsidR="00E56EE1" w:rsidRPr="00344DD8">
        <w:t xml:space="preserve"> </w:t>
      </w:r>
      <w:r w:rsidRPr="00344DD8">
        <w:t>инвесторах</w:t>
      </w:r>
      <w:r w:rsidR="00E56EE1" w:rsidRPr="00344DD8">
        <w:t xml:space="preserve">» </w:t>
      </w:r>
      <w:r w:rsidRPr="00344DD8">
        <w:t>в</w:t>
      </w:r>
      <w:r w:rsidR="00E56EE1" w:rsidRPr="00344DD8">
        <w:t xml:space="preserve"> </w:t>
      </w:r>
      <w:r w:rsidRPr="00344DD8">
        <w:t>Yandex.</w:t>
      </w:r>
      <w:bookmarkEnd w:id="138"/>
    </w:p>
    <w:p w14:paraId="23BE01FC" w14:textId="77777777" w:rsidR="00E371BF" w:rsidRPr="00344DD8" w:rsidRDefault="00E371BF" w:rsidP="00E371BF">
      <w:r w:rsidRPr="00344DD8">
        <w:t>-</w:t>
      </w:r>
      <w:r w:rsidR="00E56EE1" w:rsidRPr="00344DD8">
        <w:t xml:space="preserve"> </w:t>
      </w:r>
      <w:r w:rsidRPr="00344DD8">
        <w:t>С</w:t>
      </w:r>
      <w:r w:rsidR="00E56EE1" w:rsidRPr="00344DD8">
        <w:t xml:space="preserve"> </w:t>
      </w:r>
      <w:r w:rsidRPr="00344DD8">
        <w:t>одной</w:t>
      </w:r>
      <w:r w:rsidR="00E56EE1" w:rsidRPr="00344DD8">
        <w:t xml:space="preserve"> </w:t>
      </w:r>
      <w:r w:rsidRPr="00344DD8">
        <w:t>стороны,</w:t>
      </w:r>
      <w:r w:rsidR="00E56EE1" w:rsidRPr="00344DD8">
        <w:t xml:space="preserve"> </w:t>
      </w:r>
      <w:r w:rsidRPr="00344DD8">
        <w:t>за</w:t>
      </w:r>
      <w:r w:rsidR="00E56EE1" w:rsidRPr="00344DD8">
        <w:t xml:space="preserve"> </w:t>
      </w:r>
      <w:r w:rsidRPr="00344DD8">
        <w:t>последние</w:t>
      </w:r>
      <w:r w:rsidR="00E56EE1" w:rsidRPr="00344DD8">
        <w:t xml:space="preserve"> </w:t>
      </w:r>
      <w:r w:rsidRPr="00344DD8">
        <w:t>два</w:t>
      </w:r>
      <w:r w:rsidR="00E56EE1" w:rsidRPr="00344DD8">
        <w:t xml:space="preserve"> </w:t>
      </w:r>
      <w:r w:rsidRPr="00344DD8">
        <w:t>с</w:t>
      </w:r>
      <w:r w:rsidR="00E56EE1" w:rsidRPr="00344DD8">
        <w:t xml:space="preserve"> </w:t>
      </w:r>
      <w:r w:rsidRPr="00344DD8">
        <w:t>половиной</w:t>
      </w:r>
      <w:r w:rsidR="00E56EE1" w:rsidRPr="00344DD8">
        <w:t xml:space="preserve"> </w:t>
      </w:r>
      <w:r w:rsidRPr="00344DD8">
        <w:t>года</w:t>
      </w:r>
      <w:r w:rsidR="00E56EE1" w:rsidRPr="00344DD8">
        <w:t xml:space="preserve"> </w:t>
      </w:r>
      <w:r w:rsidRPr="00344DD8">
        <w:t>российский</w:t>
      </w:r>
      <w:r w:rsidR="00E56EE1" w:rsidRPr="00344DD8">
        <w:t xml:space="preserve"> </w:t>
      </w:r>
      <w:r w:rsidRPr="00344DD8">
        <w:t>рынок</w:t>
      </w:r>
      <w:r w:rsidR="00E56EE1" w:rsidRPr="00344DD8">
        <w:t xml:space="preserve"> </w:t>
      </w:r>
      <w:r w:rsidRPr="00344DD8">
        <w:t>приспособился</w:t>
      </w:r>
      <w:r w:rsidR="00E56EE1" w:rsidRPr="00344DD8">
        <w:t xml:space="preserve"> </w:t>
      </w:r>
      <w:r w:rsidRPr="00344DD8">
        <w:t>к</w:t>
      </w:r>
      <w:r w:rsidR="00E56EE1" w:rsidRPr="00344DD8">
        <w:t xml:space="preserve"> </w:t>
      </w:r>
      <w:r w:rsidRPr="00344DD8">
        <w:t>новым</w:t>
      </w:r>
      <w:r w:rsidR="00E56EE1" w:rsidRPr="00344DD8">
        <w:t xml:space="preserve"> </w:t>
      </w:r>
      <w:r w:rsidRPr="00344DD8">
        <w:t>реалиям,</w:t>
      </w:r>
      <w:r w:rsidR="00E56EE1" w:rsidRPr="00344DD8">
        <w:t xml:space="preserve"> </w:t>
      </w:r>
      <w:r w:rsidRPr="00344DD8">
        <w:t>с</w:t>
      </w:r>
      <w:r w:rsidR="00E56EE1" w:rsidRPr="00344DD8">
        <w:t xml:space="preserve"> </w:t>
      </w:r>
      <w:r w:rsidRPr="00344DD8">
        <w:t>другой</w:t>
      </w:r>
      <w:r w:rsidR="00E56EE1" w:rsidRPr="00344DD8">
        <w:t xml:space="preserve"> </w:t>
      </w:r>
      <w:r w:rsidRPr="00344DD8">
        <w:t>-</w:t>
      </w:r>
      <w:r w:rsidR="00E56EE1" w:rsidRPr="00344DD8">
        <w:t xml:space="preserve"> </w:t>
      </w:r>
      <w:r w:rsidRPr="00344DD8">
        <w:t>многие</w:t>
      </w:r>
      <w:r w:rsidR="00E56EE1" w:rsidRPr="00344DD8">
        <w:t xml:space="preserve"> </w:t>
      </w:r>
      <w:r w:rsidRPr="00344DD8">
        <w:t>рыночные</w:t>
      </w:r>
      <w:r w:rsidR="00E56EE1" w:rsidRPr="00344DD8">
        <w:t xml:space="preserve"> </w:t>
      </w:r>
      <w:r w:rsidRPr="00344DD8">
        <w:t>механизмы</w:t>
      </w:r>
      <w:r w:rsidR="00E56EE1" w:rsidRPr="00344DD8">
        <w:t xml:space="preserve"> </w:t>
      </w:r>
      <w:r w:rsidRPr="00344DD8">
        <w:t>стали</w:t>
      </w:r>
      <w:r w:rsidR="00E56EE1" w:rsidRPr="00344DD8">
        <w:t xml:space="preserve"> </w:t>
      </w:r>
      <w:r w:rsidRPr="00344DD8">
        <w:t>работать</w:t>
      </w:r>
      <w:r w:rsidR="00E56EE1" w:rsidRPr="00344DD8">
        <w:t xml:space="preserve"> </w:t>
      </w:r>
      <w:r w:rsidRPr="00344DD8">
        <w:t>по-другому.</w:t>
      </w:r>
      <w:r w:rsidR="00E56EE1" w:rsidRPr="00344DD8">
        <w:t xml:space="preserve"> </w:t>
      </w:r>
      <w:r w:rsidRPr="00344DD8">
        <w:t>Как</w:t>
      </w:r>
      <w:r w:rsidR="00E56EE1" w:rsidRPr="00344DD8">
        <w:t xml:space="preserve"> </w:t>
      </w:r>
      <w:r w:rsidRPr="00344DD8">
        <w:t>вы</w:t>
      </w:r>
      <w:r w:rsidR="00E56EE1" w:rsidRPr="00344DD8">
        <w:t xml:space="preserve"> </w:t>
      </w:r>
      <w:r w:rsidRPr="00344DD8">
        <w:t>оцениваете</w:t>
      </w:r>
      <w:r w:rsidR="00E56EE1" w:rsidRPr="00344DD8">
        <w:t xml:space="preserve"> </w:t>
      </w:r>
      <w:r w:rsidRPr="00344DD8">
        <w:t>его</w:t>
      </w:r>
      <w:r w:rsidR="00E56EE1" w:rsidRPr="00344DD8">
        <w:t xml:space="preserve"> </w:t>
      </w:r>
      <w:r w:rsidRPr="00344DD8">
        <w:t>состояние?</w:t>
      </w:r>
    </w:p>
    <w:p w14:paraId="4B5EDC0A" w14:textId="77777777" w:rsidR="00E371BF" w:rsidRPr="00344DD8" w:rsidRDefault="00E371BF" w:rsidP="00E371BF">
      <w:r w:rsidRPr="00344DD8">
        <w:t>-</w:t>
      </w:r>
      <w:r w:rsidR="00E56EE1" w:rsidRPr="00344DD8">
        <w:t xml:space="preserve"> </w:t>
      </w:r>
      <w:r w:rsidRPr="00344DD8">
        <w:t>Текущее</w:t>
      </w:r>
      <w:r w:rsidR="00E56EE1" w:rsidRPr="00344DD8">
        <w:t xml:space="preserve"> </w:t>
      </w:r>
      <w:r w:rsidRPr="00344DD8">
        <w:t>состояние</w:t>
      </w:r>
      <w:r w:rsidR="00E56EE1" w:rsidRPr="00344DD8">
        <w:t xml:space="preserve"> </w:t>
      </w:r>
      <w:r w:rsidRPr="00344DD8">
        <w:t>российского</w:t>
      </w:r>
      <w:r w:rsidR="00E56EE1" w:rsidRPr="00344DD8">
        <w:t xml:space="preserve"> </w:t>
      </w:r>
      <w:r w:rsidRPr="00344DD8">
        <w:t>фондового</w:t>
      </w:r>
      <w:r w:rsidR="00E56EE1" w:rsidRPr="00344DD8">
        <w:t xml:space="preserve"> </w:t>
      </w:r>
      <w:r w:rsidRPr="00344DD8">
        <w:t>-</w:t>
      </w:r>
      <w:r w:rsidR="00E56EE1" w:rsidRPr="00344DD8">
        <w:t xml:space="preserve"> </w:t>
      </w:r>
      <w:r w:rsidRPr="00344DD8">
        <w:t>да</w:t>
      </w:r>
      <w:r w:rsidR="00E56EE1" w:rsidRPr="00344DD8">
        <w:t xml:space="preserve"> </w:t>
      </w:r>
      <w:r w:rsidRPr="00344DD8">
        <w:t>и</w:t>
      </w:r>
      <w:r w:rsidR="00E56EE1" w:rsidRPr="00344DD8">
        <w:t xml:space="preserve"> </w:t>
      </w:r>
      <w:r w:rsidRPr="00344DD8">
        <w:t>финансового</w:t>
      </w:r>
      <w:r w:rsidR="00E56EE1" w:rsidRPr="00344DD8">
        <w:t xml:space="preserve"> </w:t>
      </w:r>
      <w:r w:rsidRPr="00344DD8">
        <w:t>рынка</w:t>
      </w:r>
      <w:r w:rsidR="00E56EE1" w:rsidRPr="00344DD8">
        <w:t xml:space="preserve"> </w:t>
      </w:r>
      <w:r w:rsidRPr="00344DD8">
        <w:t>в</w:t>
      </w:r>
      <w:r w:rsidR="00E56EE1" w:rsidRPr="00344DD8">
        <w:t xml:space="preserve"> </w:t>
      </w:r>
      <w:r w:rsidRPr="00344DD8">
        <w:t>целом</w:t>
      </w:r>
      <w:r w:rsidR="00E56EE1" w:rsidRPr="00344DD8">
        <w:t xml:space="preserve"> </w:t>
      </w:r>
      <w:r w:rsidRPr="00344DD8">
        <w:t>-</w:t>
      </w:r>
      <w:r w:rsidR="00E56EE1" w:rsidRPr="00344DD8">
        <w:t xml:space="preserve"> </w:t>
      </w:r>
      <w:r w:rsidRPr="00344DD8">
        <w:t>можно</w:t>
      </w:r>
      <w:r w:rsidR="00E56EE1" w:rsidRPr="00344DD8">
        <w:t xml:space="preserve"> </w:t>
      </w:r>
      <w:r w:rsidRPr="00344DD8">
        <w:t>назвать</w:t>
      </w:r>
      <w:r w:rsidR="00E56EE1" w:rsidRPr="00344DD8">
        <w:t xml:space="preserve"> </w:t>
      </w:r>
      <w:r w:rsidRPr="00344DD8">
        <w:t>достаточно</w:t>
      </w:r>
      <w:r w:rsidR="00E56EE1" w:rsidRPr="00344DD8">
        <w:t xml:space="preserve"> </w:t>
      </w:r>
      <w:r w:rsidRPr="00344DD8">
        <w:t>устойчивым,</w:t>
      </w:r>
      <w:r w:rsidR="00E56EE1" w:rsidRPr="00344DD8">
        <w:t xml:space="preserve"> </w:t>
      </w:r>
      <w:r w:rsidRPr="00344DD8">
        <w:t>несмотря</w:t>
      </w:r>
      <w:r w:rsidR="00E56EE1" w:rsidRPr="00344DD8">
        <w:t xml:space="preserve"> </w:t>
      </w:r>
      <w:r w:rsidRPr="00344DD8">
        <w:t>на</w:t>
      </w:r>
      <w:r w:rsidR="00E56EE1" w:rsidRPr="00344DD8">
        <w:t xml:space="preserve"> </w:t>
      </w:r>
      <w:r w:rsidRPr="00344DD8">
        <w:t>все</w:t>
      </w:r>
      <w:r w:rsidR="00E56EE1" w:rsidRPr="00344DD8">
        <w:t xml:space="preserve"> </w:t>
      </w:r>
      <w:r w:rsidRPr="00344DD8">
        <w:t>вызовы</w:t>
      </w:r>
      <w:r w:rsidR="00E56EE1" w:rsidRPr="00344DD8">
        <w:t xml:space="preserve"> </w:t>
      </w:r>
      <w:r w:rsidRPr="00344DD8">
        <w:t>и</w:t>
      </w:r>
      <w:r w:rsidR="00E56EE1" w:rsidRPr="00344DD8">
        <w:t xml:space="preserve"> </w:t>
      </w:r>
      <w:r w:rsidRPr="00344DD8">
        <w:t>шоки,</w:t>
      </w:r>
      <w:r w:rsidR="00E56EE1" w:rsidRPr="00344DD8">
        <w:t xml:space="preserve"> </w:t>
      </w:r>
      <w:r w:rsidRPr="00344DD8">
        <w:t>которые</w:t>
      </w:r>
      <w:r w:rsidR="00E56EE1" w:rsidRPr="00344DD8">
        <w:t xml:space="preserve"> </w:t>
      </w:r>
      <w:r w:rsidRPr="00344DD8">
        <w:t>продолжаются</w:t>
      </w:r>
      <w:r w:rsidR="00E56EE1" w:rsidRPr="00344DD8">
        <w:t xml:space="preserve"> </w:t>
      </w:r>
      <w:r w:rsidRPr="00344DD8">
        <w:t>с</w:t>
      </w:r>
      <w:r w:rsidR="00E56EE1" w:rsidRPr="00344DD8">
        <w:t xml:space="preserve"> </w:t>
      </w:r>
      <w:r w:rsidRPr="00344DD8">
        <w:t>начала</w:t>
      </w:r>
      <w:r w:rsidR="00E56EE1" w:rsidRPr="00344DD8">
        <w:t xml:space="preserve"> </w:t>
      </w:r>
      <w:r w:rsidRPr="00344DD8">
        <w:t>2022</w:t>
      </w:r>
      <w:r w:rsidR="00E56EE1" w:rsidRPr="00344DD8">
        <w:t xml:space="preserve"> </w:t>
      </w:r>
      <w:r w:rsidRPr="00344DD8">
        <w:t>года.</w:t>
      </w:r>
      <w:r w:rsidR="00E56EE1" w:rsidRPr="00344DD8">
        <w:t xml:space="preserve"> </w:t>
      </w:r>
      <w:r w:rsidRPr="00344DD8">
        <w:t>Тогда</w:t>
      </w:r>
      <w:r w:rsidR="00E56EE1" w:rsidRPr="00344DD8">
        <w:t xml:space="preserve"> </w:t>
      </w:r>
      <w:r w:rsidRPr="00344DD8">
        <w:t>ожидания</w:t>
      </w:r>
      <w:r w:rsidR="00E56EE1" w:rsidRPr="00344DD8">
        <w:t xml:space="preserve"> </w:t>
      </w:r>
      <w:r w:rsidRPr="00344DD8">
        <w:t>некоторых</w:t>
      </w:r>
      <w:r w:rsidR="00E56EE1" w:rsidRPr="00344DD8">
        <w:t xml:space="preserve"> </w:t>
      </w:r>
      <w:r w:rsidRPr="00344DD8">
        <w:t>экспертов</w:t>
      </w:r>
      <w:r w:rsidR="00E56EE1" w:rsidRPr="00344DD8">
        <w:t xml:space="preserve"> </w:t>
      </w:r>
      <w:r w:rsidRPr="00344DD8">
        <w:t>были</w:t>
      </w:r>
      <w:r w:rsidR="00E56EE1" w:rsidRPr="00344DD8">
        <w:t xml:space="preserve"> </w:t>
      </w:r>
      <w:r w:rsidRPr="00344DD8">
        <w:t>крайне</w:t>
      </w:r>
      <w:r w:rsidR="00E56EE1" w:rsidRPr="00344DD8">
        <w:t xml:space="preserve"> </w:t>
      </w:r>
      <w:r w:rsidRPr="00344DD8">
        <w:t>пессимистичными.</w:t>
      </w:r>
      <w:r w:rsidR="00E56EE1" w:rsidRPr="00344DD8">
        <w:t xml:space="preserve"> </w:t>
      </w:r>
      <w:r w:rsidRPr="00344DD8">
        <w:t>Казалось,</w:t>
      </w:r>
      <w:r w:rsidR="00E56EE1" w:rsidRPr="00344DD8">
        <w:t xml:space="preserve"> </w:t>
      </w:r>
      <w:r w:rsidRPr="00344DD8">
        <w:t>то,</w:t>
      </w:r>
      <w:r w:rsidR="00E56EE1" w:rsidRPr="00344DD8">
        <w:t xml:space="preserve"> </w:t>
      </w:r>
      <w:r w:rsidRPr="00344DD8">
        <w:t>что</w:t>
      </w:r>
      <w:r w:rsidR="00E56EE1" w:rsidRPr="00344DD8">
        <w:t xml:space="preserve"> </w:t>
      </w:r>
      <w:r w:rsidRPr="00344DD8">
        <w:t>происходило</w:t>
      </w:r>
      <w:r w:rsidR="00E56EE1" w:rsidRPr="00344DD8">
        <w:t xml:space="preserve"> </w:t>
      </w:r>
      <w:r w:rsidRPr="00344DD8">
        <w:t>с</w:t>
      </w:r>
      <w:r w:rsidR="00E56EE1" w:rsidRPr="00344DD8">
        <w:t xml:space="preserve"> </w:t>
      </w:r>
      <w:r w:rsidRPr="00344DD8">
        <w:t>торгами,</w:t>
      </w:r>
      <w:r w:rsidR="00E56EE1" w:rsidRPr="00344DD8">
        <w:t xml:space="preserve"> </w:t>
      </w:r>
      <w:r w:rsidRPr="00344DD8">
        <w:t>со</w:t>
      </w:r>
      <w:r w:rsidR="00E56EE1" w:rsidRPr="00344DD8">
        <w:t xml:space="preserve"> </w:t>
      </w:r>
      <w:r w:rsidRPr="00344DD8">
        <w:t>стоимостью</w:t>
      </w:r>
      <w:r w:rsidR="00E56EE1" w:rsidRPr="00344DD8">
        <w:t xml:space="preserve"> </w:t>
      </w:r>
      <w:r w:rsidRPr="00344DD8">
        <w:t>ценных</w:t>
      </w:r>
      <w:r w:rsidR="00E56EE1" w:rsidRPr="00344DD8">
        <w:t xml:space="preserve"> </w:t>
      </w:r>
      <w:r w:rsidRPr="00344DD8">
        <w:t>бумаг,</w:t>
      </w:r>
      <w:r w:rsidR="00E56EE1" w:rsidRPr="00344DD8">
        <w:t xml:space="preserve"> </w:t>
      </w:r>
      <w:r w:rsidRPr="00344DD8">
        <w:t>заморозкой</w:t>
      </w:r>
      <w:r w:rsidR="00E56EE1" w:rsidRPr="00344DD8">
        <w:t xml:space="preserve"> </w:t>
      </w:r>
      <w:r w:rsidRPr="00344DD8">
        <w:t>активов,</w:t>
      </w:r>
      <w:r w:rsidR="00E56EE1" w:rsidRPr="00344DD8">
        <w:t xml:space="preserve"> </w:t>
      </w:r>
      <w:r w:rsidRPr="00344DD8">
        <w:t>может</w:t>
      </w:r>
      <w:r w:rsidR="00E56EE1" w:rsidRPr="00344DD8">
        <w:t xml:space="preserve"> </w:t>
      </w:r>
      <w:r w:rsidRPr="00344DD8">
        <w:t>привести</w:t>
      </w:r>
      <w:r w:rsidR="00E56EE1" w:rsidRPr="00344DD8">
        <w:t xml:space="preserve"> </w:t>
      </w:r>
      <w:r w:rsidRPr="00344DD8">
        <w:t>в</w:t>
      </w:r>
      <w:r w:rsidR="00E56EE1" w:rsidRPr="00344DD8">
        <w:t xml:space="preserve"> </w:t>
      </w:r>
      <w:r w:rsidRPr="00344DD8">
        <w:t>принципе</w:t>
      </w:r>
      <w:r w:rsidR="00E56EE1" w:rsidRPr="00344DD8">
        <w:t xml:space="preserve"> </w:t>
      </w:r>
      <w:r w:rsidRPr="00344DD8">
        <w:t>к</w:t>
      </w:r>
      <w:r w:rsidR="00E56EE1" w:rsidRPr="00344DD8">
        <w:t xml:space="preserve"> </w:t>
      </w:r>
      <w:r w:rsidRPr="00344DD8">
        <w:t>разрушению</w:t>
      </w:r>
      <w:r w:rsidR="00E56EE1" w:rsidRPr="00344DD8">
        <w:t xml:space="preserve"> </w:t>
      </w:r>
      <w:r w:rsidRPr="00344DD8">
        <w:t>стабильной</w:t>
      </w:r>
      <w:r w:rsidR="00E56EE1" w:rsidRPr="00344DD8">
        <w:t xml:space="preserve"> </w:t>
      </w:r>
      <w:r w:rsidRPr="00344DD8">
        <w:t>работы</w:t>
      </w:r>
      <w:r w:rsidR="00E56EE1" w:rsidRPr="00344DD8">
        <w:t xml:space="preserve"> </w:t>
      </w:r>
      <w:r w:rsidRPr="00344DD8">
        <w:t>фондового</w:t>
      </w:r>
      <w:r w:rsidR="00E56EE1" w:rsidRPr="00344DD8">
        <w:t xml:space="preserve"> </w:t>
      </w:r>
      <w:r w:rsidRPr="00344DD8">
        <w:t>рынка.</w:t>
      </w:r>
      <w:r w:rsidR="00E56EE1" w:rsidRPr="00344DD8">
        <w:t xml:space="preserve"> </w:t>
      </w:r>
      <w:r w:rsidRPr="00344DD8">
        <w:t>Но</w:t>
      </w:r>
      <w:r w:rsidR="00E56EE1" w:rsidRPr="00344DD8">
        <w:t xml:space="preserve"> </w:t>
      </w:r>
      <w:r w:rsidRPr="00344DD8">
        <w:t>этого</w:t>
      </w:r>
      <w:r w:rsidR="00E56EE1" w:rsidRPr="00344DD8">
        <w:t xml:space="preserve"> </w:t>
      </w:r>
      <w:r w:rsidRPr="00344DD8">
        <w:t>не</w:t>
      </w:r>
      <w:r w:rsidR="00E56EE1" w:rsidRPr="00344DD8">
        <w:t xml:space="preserve"> </w:t>
      </w:r>
      <w:r w:rsidRPr="00344DD8">
        <w:t>произошло.</w:t>
      </w:r>
    </w:p>
    <w:p w14:paraId="112C4E04" w14:textId="77777777" w:rsidR="00E371BF" w:rsidRPr="00344DD8" w:rsidRDefault="00E371BF" w:rsidP="00E371BF">
      <w:r w:rsidRPr="00344DD8">
        <w:t>С</w:t>
      </w:r>
      <w:r w:rsidR="00E56EE1" w:rsidRPr="00344DD8">
        <w:t xml:space="preserve"> </w:t>
      </w:r>
      <w:r w:rsidRPr="00344DD8">
        <w:t>одной</w:t>
      </w:r>
      <w:r w:rsidR="00E56EE1" w:rsidRPr="00344DD8">
        <w:t xml:space="preserve"> </w:t>
      </w:r>
      <w:r w:rsidRPr="00344DD8">
        <w:t>стороны,</w:t>
      </w:r>
      <w:r w:rsidR="00E56EE1" w:rsidRPr="00344DD8">
        <w:t xml:space="preserve"> </w:t>
      </w:r>
      <w:r w:rsidRPr="00344DD8">
        <w:t>нам</w:t>
      </w:r>
      <w:r w:rsidR="00E56EE1" w:rsidRPr="00344DD8">
        <w:t xml:space="preserve"> </w:t>
      </w:r>
      <w:r w:rsidRPr="00344DD8">
        <w:t>с</w:t>
      </w:r>
      <w:r w:rsidR="00E56EE1" w:rsidRPr="00344DD8">
        <w:t xml:space="preserve"> </w:t>
      </w:r>
      <w:r w:rsidRPr="00344DD8">
        <w:t>помощью</w:t>
      </w:r>
      <w:r w:rsidR="00E56EE1" w:rsidRPr="00344DD8">
        <w:t xml:space="preserve"> </w:t>
      </w:r>
      <w:r w:rsidRPr="00344DD8">
        <w:t>своих</w:t>
      </w:r>
      <w:r w:rsidR="00E56EE1" w:rsidRPr="00344DD8">
        <w:t xml:space="preserve"> </w:t>
      </w:r>
      <w:r w:rsidRPr="00344DD8">
        <w:t>решений</w:t>
      </w:r>
      <w:r w:rsidR="00E56EE1" w:rsidRPr="00344DD8">
        <w:t xml:space="preserve"> </w:t>
      </w:r>
      <w:r w:rsidRPr="00344DD8">
        <w:t>удалось</w:t>
      </w:r>
      <w:r w:rsidR="00E56EE1" w:rsidRPr="00344DD8">
        <w:t xml:space="preserve"> </w:t>
      </w:r>
      <w:r w:rsidRPr="00344DD8">
        <w:t>стабилизировать</w:t>
      </w:r>
      <w:r w:rsidR="00E56EE1" w:rsidRPr="00344DD8">
        <w:t xml:space="preserve"> </w:t>
      </w:r>
      <w:r w:rsidRPr="00344DD8">
        <w:t>фондовый</w:t>
      </w:r>
      <w:r w:rsidR="00E56EE1" w:rsidRPr="00344DD8">
        <w:t xml:space="preserve"> </w:t>
      </w:r>
      <w:r w:rsidRPr="00344DD8">
        <w:t>рынок.</w:t>
      </w:r>
      <w:r w:rsidR="00E56EE1" w:rsidRPr="00344DD8">
        <w:t xml:space="preserve"> </w:t>
      </w:r>
      <w:r w:rsidRPr="00344DD8">
        <w:t>С</w:t>
      </w:r>
      <w:r w:rsidR="00E56EE1" w:rsidRPr="00344DD8">
        <w:t xml:space="preserve"> </w:t>
      </w:r>
      <w:r w:rsidRPr="00344DD8">
        <w:t>другой</w:t>
      </w:r>
      <w:r w:rsidR="00E56EE1" w:rsidRPr="00344DD8">
        <w:t xml:space="preserve"> </w:t>
      </w:r>
      <w:r w:rsidRPr="00344DD8">
        <w:t>-</w:t>
      </w:r>
      <w:r w:rsidR="00E56EE1" w:rsidRPr="00344DD8">
        <w:t xml:space="preserve"> </w:t>
      </w:r>
      <w:r w:rsidRPr="00344DD8">
        <w:t>сами</w:t>
      </w:r>
      <w:r w:rsidR="00E56EE1" w:rsidRPr="00344DD8">
        <w:t xml:space="preserve"> </w:t>
      </w:r>
      <w:r w:rsidRPr="00344DD8">
        <w:t>участники</w:t>
      </w:r>
      <w:r w:rsidR="00E56EE1" w:rsidRPr="00344DD8">
        <w:t xml:space="preserve"> </w:t>
      </w:r>
      <w:r w:rsidRPr="00344DD8">
        <w:t>через</w:t>
      </w:r>
      <w:r w:rsidR="00E56EE1" w:rsidRPr="00344DD8">
        <w:t xml:space="preserve"> </w:t>
      </w:r>
      <w:r w:rsidRPr="00344DD8">
        <w:t>различные</w:t>
      </w:r>
      <w:r w:rsidR="00E56EE1" w:rsidRPr="00344DD8">
        <w:t xml:space="preserve"> </w:t>
      </w:r>
      <w:r w:rsidRPr="00344DD8">
        <w:t>рыночные</w:t>
      </w:r>
      <w:r w:rsidR="00E56EE1" w:rsidRPr="00344DD8">
        <w:t xml:space="preserve"> </w:t>
      </w:r>
      <w:r w:rsidRPr="00344DD8">
        <w:t>механизмы</w:t>
      </w:r>
      <w:r w:rsidR="00E56EE1" w:rsidRPr="00344DD8">
        <w:t xml:space="preserve"> </w:t>
      </w:r>
      <w:r w:rsidRPr="00344DD8">
        <w:t>решали</w:t>
      </w:r>
      <w:r w:rsidR="00E56EE1" w:rsidRPr="00344DD8">
        <w:t xml:space="preserve"> </w:t>
      </w:r>
      <w:r w:rsidRPr="00344DD8">
        <w:t>вопросы,</w:t>
      </w:r>
      <w:r w:rsidR="00E56EE1" w:rsidRPr="00344DD8">
        <w:t xml:space="preserve"> </w:t>
      </w:r>
      <w:r w:rsidRPr="00344DD8">
        <w:t>связанные</w:t>
      </w:r>
      <w:r w:rsidR="00E56EE1" w:rsidRPr="00344DD8">
        <w:t xml:space="preserve"> </w:t>
      </w:r>
      <w:r w:rsidRPr="00344DD8">
        <w:t>с</w:t>
      </w:r>
      <w:r w:rsidR="00E56EE1" w:rsidRPr="00344DD8">
        <w:t xml:space="preserve"> </w:t>
      </w:r>
      <w:r w:rsidRPr="00344DD8">
        <w:t>продолжением</w:t>
      </w:r>
      <w:r w:rsidR="00E56EE1" w:rsidRPr="00344DD8">
        <w:t xml:space="preserve"> </w:t>
      </w:r>
      <w:r w:rsidRPr="00344DD8">
        <w:t>торговли</w:t>
      </w:r>
      <w:r w:rsidR="00E56EE1" w:rsidRPr="00344DD8">
        <w:t xml:space="preserve"> </w:t>
      </w:r>
      <w:r w:rsidRPr="00344DD8">
        <w:t>финансовыми</w:t>
      </w:r>
      <w:r w:rsidR="00E56EE1" w:rsidRPr="00344DD8">
        <w:t xml:space="preserve"> </w:t>
      </w:r>
      <w:r w:rsidRPr="00344DD8">
        <w:t>инструментами.</w:t>
      </w:r>
    </w:p>
    <w:p w14:paraId="6BB9B5E2" w14:textId="77777777" w:rsidR="00E371BF" w:rsidRPr="00344DD8" w:rsidRDefault="00E371BF" w:rsidP="00E371BF">
      <w:r w:rsidRPr="00344DD8">
        <w:t>На</w:t>
      </w:r>
      <w:r w:rsidR="00E56EE1" w:rsidRPr="00344DD8">
        <w:t xml:space="preserve"> </w:t>
      </w:r>
      <w:r w:rsidRPr="00344DD8">
        <w:t>сегодняшний</w:t>
      </w:r>
      <w:r w:rsidR="00E56EE1" w:rsidRPr="00344DD8">
        <w:t xml:space="preserve"> </w:t>
      </w:r>
      <w:r w:rsidRPr="00344DD8">
        <w:t>день</w:t>
      </w:r>
      <w:r w:rsidR="00E56EE1" w:rsidRPr="00344DD8">
        <w:t xml:space="preserve"> </w:t>
      </w:r>
      <w:r w:rsidRPr="00344DD8">
        <w:t>мы</w:t>
      </w:r>
      <w:r w:rsidR="00E56EE1" w:rsidRPr="00344DD8">
        <w:t xml:space="preserve"> </w:t>
      </w:r>
      <w:r w:rsidRPr="00344DD8">
        <w:t>видим,</w:t>
      </w:r>
      <w:r w:rsidR="00E56EE1" w:rsidRPr="00344DD8">
        <w:t xml:space="preserve"> </w:t>
      </w:r>
      <w:r w:rsidRPr="00344DD8">
        <w:t>что</w:t>
      </w:r>
      <w:r w:rsidR="00E56EE1" w:rsidRPr="00344DD8">
        <w:t xml:space="preserve"> </w:t>
      </w:r>
      <w:r w:rsidRPr="00344DD8">
        <w:t>рынок</w:t>
      </w:r>
      <w:r w:rsidR="00E56EE1" w:rsidRPr="00344DD8">
        <w:t xml:space="preserve"> </w:t>
      </w:r>
      <w:r w:rsidRPr="00344DD8">
        <w:t>нормально</w:t>
      </w:r>
      <w:r w:rsidR="00E56EE1" w:rsidRPr="00344DD8">
        <w:t xml:space="preserve"> </w:t>
      </w:r>
      <w:r w:rsidRPr="00344DD8">
        <w:t>работает.</w:t>
      </w:r>
      <w:r w:rsidR="00E56EE1" w:rsidRPr="00344DD8">
        <w:t xml:space="preserve"> </w:t>
      </w:r>
      <w:r w:rsidRPr="00344DD8">
        <w:t>Облигационный</w:t>
      </w:r>
      <w:r w:rsidR="00E56EE1" w:rsidRPr="00344DD8">
        <w:t xml:space="preserve"> </w:t>
      </w:r>
      <w:r w:rsidRPr="00344DD8">
        <w:t>рынок</w:t>
      </w:r>
      <w:r w:rsidR="00E56EE1" w:rsidRPr="00344DD8">
        <w:t xml:space="preserve"> </w:t>
      </w:r>
      <w:r w:rsidRPr="00344DD8">
        <w:t>восстановился</w:t>
      </w:r>
      <w:r w:rsidR="00E56EE1" w:rsidRPr="00344DD8">
        <w:t xml:space="preserve"> </w:t>
      </w:r>
      <w:r w:rsidRPr="00344DD8">
        <w:t>достаточно</w:t>
      </w:r>
      <w:r w:rsidR="00E56EE1" w:rsidRPr="00344DD8">
        <w:t xml:space="preserve"> </w:t>
      </w:r>
      <w:r w:rsidRPr="00344DD8">
        <w:t>давно</w:t>
      </w:r>
      <w:r w:rsidR="00E56EE1" w:rsidRPr="00344DD8">
        <w:t xml:space="preserve"> </w:t>
      </w:r>
      <w:r w:rsidRPr="00344DD8">
        <w:t>и</w:t>
      </w:r>
      <w:r w:rsidR="00E56EE1" w:rsidRPr="00344DD8">
        <w:t xml:space="preserve"> </w:t>
      </w:r>
      <w:r w:rsidRPr="00344DD8">
        <w:t>показывает</w:t>
      </w:r>
      <w:r w:rsidR="00E56EE1" w:rsidRPr="00344DD8">
        <w:t xml:space="preserve"> </w:t>
      </w:r>
      <w:r w:rsidRPr="00344DD8">
        <w:t>объемы,</w:t>
      </w:r>
      <w:r w:rsidR="00E56EE1" w:rsidRPr="00344DD8">
        <w:t xml:space="preserve"> </w:t>
      </w:r>
      <w:r w:rsidRPr="00344DD8">
        <w:t>которые</w:t>
      </w:r>
      <w:r w:rsidR="00E56EE1" w:rsidRPr="00344DD8">
        <w:t xml:space="preserve"> </w:t>
      </w:r>
      <w:r w:rsidRPr="00344DD8">
        <w:t>превышают</w:t>
      </w:r>
      <w:r w:rsidR="00E56EE1" w:rsidRPr="00344DD8">
        <w:t xml:space="preserve"> </w:t>
      </w:r>
      <w:r w:rsidRPr="00344DD8">
        <w:t>показатели</w:t>
      </w:r>
      <w:r w:rsidR="00E56EE1" w:rsidRPr="00344DD8">
        <w:t xml:space="preserve"> </w:t>
      </w:r>
      <w:r w:rsidRPr="00344DD8">
        <w:t>до</w:t>
      </w:r>
      <w:r w:rsidR="00E56EE1" w:rsidRPr="00344DD8">
        <w:t xml:space="preserve"> </w:t>
      </w:r>
      <w:r w:rsidRPr="00344DD8">
        <w:t>2022</w:t>
      </w:r>
      <w:r w:rsidR="00E56EE1" w:rsidRPr="00344DD8">
        <w:t xml:space="preserve"> </w:t>
      </w:r>
      <w:r w:rsidRPr="00344DD8">
        <w:t>года.</w:t>
      </w:r>
      <w:r w:rsidR="00E56EE1" w:rsidRPr="00344DD8">
        <w:t xml:space="preserve"> </w:t>
      </w:r>
      <w:r w:rsidRPr="00344DD8">
        <w:t>Рынок</w:t>
      </w:r>
      <w:r w:rsidR="00E56EE1" w:rsidRPr="00344DD8">
        <w:t xml:space="preserve"> </w:t>
      </w:r>
      <w:r w:rsidRPr="00344DD8">
        <w:t>акций</w:t>
      </w:r>
      <w:r w:rsidR="00E56EE1" w:rsidRPr="00344DD8">
        <w:t xml:space="preserve"> </w:t>
      </w:r>
      <w:r w:rsidRPr="00344DD8">
        <w:t>испытал</w:t>
      </w:r>
      <w:r w:rsidR="00E56EE1" w:rsidRPr="00344DD8">
        <w:t xml:space="preserve"> </w:t>
      </w:r>
      <w:r w:rsidRPr="00344DD8">
        <w:t>больший</w:t>
      </w:r>
      <w:r w:rsidR="00E56EE1" w:rsidRPr="00344DD8">
        <w:t xml:space="preserve"> </w:t>
      </w:r>
      <w:r w:rsidRPr="00344DD8">
        <w:t>шок,</w:t>
      </w:r>
      <w:r w:rsidR="00E56EE1" w:rsidRPr="00344DD8">
        <w:t xml:space="preserve"> </w:t>
      </w:r>
      <w:r w:rsidRPr="00344DD8">
        <w:t>большую</w:t>
      </w:r>
      <w:r w:rsidR="00E56EE1" w:rsidRPr="00344DD8">
        <w:t xml:space="preserve"> </w:t>
      </w:r>
      <w:r w:rsidRPr="00344DD8">
        <w:t>просадку,</w:t>
      </w:r>
      <w:r w:rsidR="00E56EE1" w:rsidRPr="00344DD8">
        <w:t xml:space="preserve"> </w:t>
      </w:r>
      <w:r w:rsidRPr="00344DD8">
        <w:t>но</w:t>
      </w:r>
      <w:r w:rsidR="00E56EE1" w:rsidRPr="00344DD8">
        <w:t xml:space="preserve"> </w:t>
      </w:r>
      <w:r w:rsidRPr="00344DD8">
        <w:t>в</w:t>
      </w:r>
      <w:r w:rsidR="00E56EE1" w:rsidRPr="00344DD8">
        <w:t xml:space="preserve"> </w:t>
      </w:r>
      <w:r w:rsidRPr="00344DD8">
        <w:t>последние</w:t>
      </w:r>
      <w:r w:rsidR="00E56EE1" w:rsidRPr="00344DD8">
        <w:t xml:space="preserve"> </w:t>
      </w:r>
      <w:r w:rsidRPr="00344DD8">
        <w:t>два</w:t>
      </w:r>
      <w:r w:rsidR="00E56EE1" w:rsidRPr="00344DD8">
        <w:t xml:space="preserve"> </w:t>
      </w:r>
      <w:r w:rsidRPr="00344DD8">
        <w:t>года</w:t>
      </w:r>
      <w:r w:rsidR="00E56EE1" w:rsidRPr="00344DD8">
        <w:t xml:space="preserve"> </w:t>
      </w:r>
      <w:r w:rsidRPr="00344DD8">
        <w:t>он</w:t>
      </w:r>
      <w:r w:rsidR="00E56EE1" w:rsidRPr="00344DD8">
        <w:t xml:space="preserve"> </w:t>
      </w:r>
      <w:r w:rsidRPr="00344DD8">
        <w:t>активно</w:t>
      </w:r>
      <w:r w:rsidR="00E56EE1" w:rsidRPr="00344DD8">
        <w:t xml:space="preserve"> </w:t>
      </w:r>
      <w:r w:rsidRPr="00344DD8">
        <w:t>восстанавливается.</w:t>
      </w:r>
    </w:p>
    <w:p w14:paraId="4E83956A" w14:textId="77777777" w:rsidR="00E371BF" w:rsidRPr="00344DD8" w:rsidRDefault="00E371BF" w:rsidP="00E371BF">
      <w:r w:rsidRPr="00344DD8">
        <w:t>Одновременно</w:t>
      </w:r>
      <w:r w:rsidR="00E56EE1" w:rsidRPr="00344DD8">
        <w:t xml:space="preserve"> </w:t>
      </w:r>
      <w:r w:rsidRPr="00344DD8">
        <w:t>с</w:t>
      </w:r>
      <w:r w:rsidR="00E56EE1" w:rsidRPr="00344DD8">
        <w:t xml:space="preserve"> </w:t>
      </w:r>
      <w:r w:rsidRPr="00344DD8">
        <w:t>этим</w:t>
      </w:r>
      <w:r w:rsidR="00E56EE1" w:rsidRPr="00344DD8">
        <w:t xml:space="preserve"> </w:t>
      </w:r>
      <w:r w:rsidRPr="00344DD8">
        <w:t>мы</w:t>
      </w:r>
      <w:r w:rsidR="00E56EE1" w:rsidRPr="00344DD8">
        <w:t xml:space="preserve"> </w:t>
      </w:r>
      <w:r w:rsidRPr="00344DD8">
        <w:t>видим,</w:t>
      </w:r>
      <w:r w:rsidR="00E56EE1" w:rsidRPr="00344DD8">
        <w:t xml:space="preserve"> </w:t>
      </w:r>
      <w:r w:rsidRPr="00344DD8">
        <w:t>как</w:t>
      </w:r>
      <w:r w:rsidR="00E56EE1" w:rsidRPr="00344DD8">
        <w:t xml:space="preserve"> </w:t>
      </w:r>
      <w:r w:rsidRPr="00344DD8">
        <w:t>поменялась</w:t>
      </w:r>
      <w:r w:rsidR="00E56EE1" w:rsidRPr="00344DD8">
        <w:t xml:space="preserve"> </w:t>
      </w:r>
      <w:r w:rsidRPr="00344DD8">
        <w:t>структура</w:t>
      </w:r>
      <w:r w:rsidR="00E56EE1" w:rsidRPr="00344DD8">
        <w:t xml:space="preserve"> </w:t>
      </w:r>
      <w:r w:rsidRPr="00344DD8">
        <w:t>участников</w:t>
      </w:r>
      <w:r w:rsidR="00E56EE1" w:rsidRPr="00344DD8">
        <w:t xml:space="preserve"> </w:t>
      </w:r>
      <w:r w:rsidRPr="00344DD8">
        <w:t>торгов.</w:t>
      </w:r>
      <w:r w:rsidR="00E56EE1" w:rsidRPr="00344DD8">
        <w:t xml:space="preserve"> </w:t>
      </w:r>
      <w:r w:rsidRPr="00344DD8">
        <w:t>На</w:t>
      </w:r>
      <w:r w:rsidR="00E56EE1" w:rsidRPr="00344DD8">
        <w:t xml:space="preserve"> </w:t>
      </w:r>
      <w:r w:rsidRPr="00344DD8">
        <w:t>смену</w:t>
      </w:r>
      <w:r w:rsidR="00E56EE1" w:rsidRPr="00344DD8">
        <w:t xml:space="preserve"> </w:t>
      </w:r>
      <w:r w:rsidRPr="00344DD8">
        <w:t>якорным</w:t>
      </w:r>
      <w:r w:rsidR="00E56EE1" w:rsidRPr="00344DD8">
        <w:t xml:space="preserve"> </w:t>
      </w:r>
      <w:r w:rsidRPr="00344DD8">
        <w:t>институциональным</w:t>
      </w:r>
      <w:r w:rsidR="00E56EE1" w:rsidRPr="00344DD8">
        <w:t xml:space="preserve"> </w:t>
      </w:r>
      <w:r w:rsidRPr="00344DD8">
        <w:t>иностранным</w:t>
      </w:r>
      <w:r w:rsidR="00E56EE1" w:rsidRPr="00344DD8">
        <w:t xml:space="preserve"> </w:t>
      </w:r>
      <w:r w:rsidRPr="00344DD8">
        <w:t>инвесторам</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из</w:t>
      </w:r>
      <w:r w:rsidR="00E56EE1" w:rsidRPr="00344DD8">
        <w:t xml:space="preserve"> </w:t>
      </w:r>
      <w:r w:rsidRPr="00344DD8">
        <w:t>недружественных</w:t>
      </w:r>
      <w:r w:rsidR="00E56EE1" w:rsidRPr="00344DD8">
        <w:t xml:space="preserve"> </w:t>
      </w:r>
      <w:r w:rsidRPr="00344DD8">
        <w:t>стран</w:t>
      </w:r>
      <w:r w:rsidR="00E56EE1" w:rsidRPr="00344DD8">
        <w:t xml:space="preserve"> </w:t>
      </w:r>
      <w:r w:rsidRPr="00344DD8">
        <w:t>-</w:t>
      </w:r>
      <w:r w:rsidR="00E56EE1" w:rsidRPr="00344DD8">
        <w:t xml:space="preserve"> </w:t>
      </w:r>
      <w:r w:rsidRPr="00344DD8">
        <w:t>а</w:t>
      </w:r>
      <w:r w:rsidR="00E56EE1" w:rsidRPr="00344DD8">
        <w:t xml:space="preserve"> </w:t>
      </w:r>
      <w:r w:rsidRPr="00344DD8">
        <w:t>их</w:t>
      </w:r>
      <w:r w:rsidR="00E56EE1" w:rsidRPr="00344DD8">
        <w:t xml:space="preserve"> </w:t>
      </w:r>
      <w:r w:rsidRPr="00344DD8">
        <w:t>доля</w:t>
      </w:r>
      <w:r w:rsidR="00E56EE1" w:rsidRPr="00344DD8">
        <w:t xml:space="preserve"> </w:t>
      </w:r>
      <w:r w:rsidRPr="00344DD8">
        <w:t>до</w:t>
      </w:r>
      <w:r w:rsidR="00E56EE1" w:rsidRPr="00344DD8">
        <w:t xml:space="preserve"> </w:t>
      </w:r>
      <w:r w:rsidRPr="00344DD8">
        <w:t>2022</w:t>
      </w:r>
      <w:r w:rsidR="00E56EE1" w:rsidRPr="00344DD8">
        <w:t xml:space="preserve"> </w:t>
      </w:r>
      <w:r w:rsidRPr="00344DD8">
        <w:t>года</w:t>
      </w:r>
      <w:r w:rsidR="00E56EE1" w:rsidRPr="00344DD8">
        <w:t xml:space="preserve"> </w:t>
      </w:r>
      <w:r w:rsidRPr="00344DD8">
        <w:t>была</w:t>
      </w:r>
      <w:r w:rsidR="00E56EE1" w:rsidRPr="00344DD8">
        <w:t xml:space="preserve"> </w:t>
      </w:r>
      <w:r w:rsidRPr="00344DD8">
        <w:t>порядка</w:t>
      </w:r>
      <w:r w:rsidR="00E56EE1" w:rsidRPr="00344DD8">
        <w:t xml:space="preserve"> </w:t>
      </w:r>
      <w:r w:rsidRPr="00344DD8">
        <w:t>50%</w:t>
      </w:r>
      <w:r w:rsidR="00E56EE1" w:rsidRPr="00344DD8">
        <w:t xml:space="preserve"> </w:t>
      </w:r>
      <w:r w:rsidRPr="00344DD8">
        <w:t>-</w:t>
      </w:r>
      <w:r w:rsidR="00E56EE1" w:rsidRPr="00344DD8">
        <w:t xml:space="preserve"> </w:t>
      </w:r>
      <w:r w:rsidRPr="00344DD8">
        <w:t>пришел</w:t>
      </w:r>
      <w:r w:rsidR="00E56EE1" w:rsidRPr="00344DD8">
        <w:t xml:space="preserve"> </w:t>
      </w:r>
      <w:r w:rsidRPr="00344DD8">
        <w:t>розничный</w:t>
      </w:r>
      <w:r w:rsidR="00E56EE1" w:rsidRPr="00344DD8">
        <w:t xml:space="preserve"> </w:t>
      </w:r>
      <w:r w:rsidRPr="00344DD8">
        <w:t>инвестор.</w:t>
      </w:r>
      <w:r w:rsidR="00E56EE1" w:rsidRPr="00344DD8">
        <w:t xml:space="preserve"> </w:t>
      </w:r>
      <w:r w:rsidRPr="00344DD8">
        <w:t>Сейчас</w:t>
      </w:r>
      <w:r w:rsidR="00E56EE1" w:rsidRPr="00344DD8">
        <w:t xml:space="preserve"> </w:t>
      </w:r>
      <w:r w:rsidRPr="00344DD8">
        <w:t>его</w:t>
      </w:r>
      <w:r w:rsidR="00E56EE1" w:rsidRPr="00344DD8">
        <w:t xml:space="preserve"> </w:t>
      </w:r>
      <w:r w:rsidRPr="00344DD8">
        <w:t>доля</w:t>
      </w:r>
      <w:r w:rsidR="00E56EE1" w:rsidRPr="00344DD8">
        <w:t xml:space="preserve"> </w:t>
      </w:r>
      <w:r w:rsidRPr="00344DD8">
        <w:t>на</w:t>
      </w:r>
      <w:r w:rsidR="00E56EE1" w:rsidRPr="00344DD8">
        <w:t xml:space="preserve"> </w:t>
      </w:r>
      <w:r w:rsidRPr="00344DD8">
        <w:t>рынке</w:t>
      </w:r>
      <w:r w:rsidR="00E56EE1" w:rsidRPr="00344DD8">
        <w:t xml:space="preserve"> </w:t>
      </w:r>
      <w:r w:rsidRPr="00344DD8">
        <w:t>акций</w:t>
      </w:r>
      <w:r w:rsidR="00E56EE1" w:rsidRPr="00344DD8">
        <w:t xml:space="preserve"> </w:t>
      </w:r>
      <w:r w:rsidRPr="00344DD8">
        <w:t>колеблется</w:t>
      </w:r>
      <w:r w:rsidR="00E56EE1" w:rsidRPr="00344DD8">
        <w:t xml:space="preserve"> </w:t>
      </w:r>
      <w:r w:rsidRPr="00344DD8">
        <w:t>где-то</w:t>
      </w:r>
      <w:r w:rsidR="00E56EE1" w:rsidRPr="00344DD8">
        <w:t xml:space="preserve"> </w:t>
      </w:r>
      <w:r w:rsidRPr="00344DD8">
        <w:t>от</w:t>
      </w:r>
      <w:r w:rsidR="00E56EE1" w:rsidRPr="00344DD8">
        <w:t xml:space="preserve"> </w:t>
      </w:r>
      <w:r w:rsidRPr="00344DD8">
        <w:t>70</w:t>
      </w:r>
      <w:r w:rsidR="00E56EE1" w:rsidRPr="00344DD8">
        <w:t xml:space="preserve"> </w:t>
      </w:r>
      <w:r w:rsidRPr="00344DD8">
        <w:t>до</w:t>
      </w:r>
      <w:r w:rsidR="00E56EE1" w:rsidRPr="00344DD8">
        <w:t xml:space="preserve"> </w:t>
      </w:r>
      <w:r w:rsidRPr="00344DD8">
        <w:t>80%.</w:t>
      </w:r>
    </w:p>
    <w:p w14:paraId="2907D628" w14:textId="77777777" w:rsidR="00E371BF" w:rsidRPr="00344DD8" w:rsidRDefault="00E371BF" w:rsidP="00E371BF">
      <w:r w:rsidRPr="00344DD8">
        <w:t>В</w:t>
      </w:r>
      <w:r w:rsidR="00E56EE1" w:rsidRPr="00344DD8">
        <w:t xml:space="preserve"> </w:t>
      </w:r>
      <w:r w:rsidRPr="00344DD8">
        <w:t>этом</w:t>
      </w:r>
      <w:r w:rsidR="00E56EE1" w:rsidRPr="00344DD8">
        <w:t xml:space="preserve"> </w:t>
      </w:r>
      <w:r w:rsidRPr="00344DD8">
        <w:t>смысле</w:t>
      </w:r>
      <w:r w:rsidR="00E56EE1" w:rsidRPr="00344DD8">
        <w:t xml:space="preserve"> </w:t>
      </w:r>
      <w:r w:rsidRPr="00344DD8">
        <w:t>мы</w:t>
      </w:r>
      <w:r w:rsidR="00E56EE1" w:rsidRPr="00344DD8">
        <w:t xml:space="preserve"> </w:t>
      </w:r>
      <w:r w:rsidRPr="00344DD8">
        <w:t>сталкиваемся</w:t>
      </w:r>
      <w:r w:rsidR="00E56EE1" w:rsidRPr="00344DD8">
        <w:t xml:space="preserve"> </w:t>
      </w:r>
      <w:r w:rsidRPr="00344DD8">
        <w:t>с</w:t>
      </w:r>
      <w:r w:rsidR="00E56EE1" w:rsidRPr="00344DD8">
        <w:t xml:space="preserve"> </w:t>
      </w:r>
      <w:r w:rsidRPr="00344DD8">
        <w:t>новым</w:t>
      </w:r>
      <w:r w:rsidR="00E56EE1" w:rsidRPr="00344DD8">
        <w:t xml:space="preserve"> </w:t>
      </w:r>
      <w:r w:rsidRPr="00344DD8">
        <w:t>вызовом.</w:t>
      </w:r>
      <w:r w:rsidR="00E56EE1" w:rsidRPr="00344DD8">
        <w:t xml:space="preserve"> </w:t>
      </w:r>
      <w:r w:rsidRPr="00344DD8">
        <w:t>Иностранные</w:t>
      </w:r>
      <w:r w:rsidR="00E56EE1" w:rsidRPr="00344DD8">
        <w:t xml:space="preserve"> </w:t>
      </w:r>
      <w:r w:rsidRPr="00344DD8">
        <w:t>инвесторы</w:t>
      </w:r>
      <w:r w:rsidR="00E56EE1" w:rsidRPr="00344DD8">
        <w:t xml:space="preserve"> </w:t>
      </w:r>
      <w:r w:rsidRPr="00344DD8">
        <w:t>были</w:t>
      </w:r>
      <w:r w:rsidR="00E56EE1" w:rsidRPr="00344DD8">
        <w:t xml:space="preserve"> </w:t>
      </w:r>
      <w:r w:rsidRPr="00344DD8">
        <w:t>своего</w:t>
      </w:r>
      <w:r w:rsidR="00E56EE1" w:rsidRPr="00344DD8">
        <w:t xml:space="preserve"> </w:t>
      </w:r>
      <w:r w:rsidRPr="00344DD8">
        <w:t>рода</w:t>
      </w:r>
      <w:r w:rsidR="00E56EE1" w:rsidRPr="00344DD8">
        <w:t xml:space="preserve"> </w:t>
      </w:r>
      <w:r w:rsidRPr="00344DD8">
        <w:t>щитом</w:t>
      </w:r>
      <w:r w:rsidR="00E56EE1" w:rsidRPr="00344DD8">
        <w:t xml:space="preserve"> </w:t>
      </w:r>
      <w:r w:rsidRPr="00344DD8">
        <w:t>для</w:t>
      </w:r>
      <w:r w:rsidR="00E56EE1" w:rsidRPr="00344DD8">
        <w:t xml:space="preserve"> </w:t>
      </w:r>
      <w:r w:rsidRPr="00344DD8">
        <w:t>защиты</w:t>
      </w:r>
      <w:r w:rsidR="00E56EE1" w:rsidRPr="00344DD8">
        <w:t xml:space="preserve"> </w:t>
      </w:r>
      <w:r w:rsidRPr="00344DD8">
        <w:t>прав</w:t>
      </w:r>
      <w:r w:rsidR="00E56EE1" w:rsidRPr="00344DD8">
        <w:t xml:space="preserve"> </w:t>
      </w:r>
      <w:r w:rsidRPr="00344DD8">
        <w:t>миноритарных</w:t>
      </w:r>
      <w:r w:rsidR="00E56EE1" w:rsidRPr="00344DD8">
        <w:t xml:space="preserve"> </w:t>
      </w:r>
      <w:r w:rsidRPr="00344DD8">
        <w:t>акционеров.</w:t>
      </w:r>
      <w:r w:rsidR="00E56EE1" w:rsidRPr="00344DD8">
        <w:t xml:space="preserve"> </w:t>
      </w:r>
      <w:r w:rsidRPr="00344DD8">
        <w:t>Как</w:t>
      </w:r>
      <w:r w:rsidR="00E56EE1" w:rsidRPr="00344DD8">
        <w:t xml:space="preserve"> </w:t>
      </w:r>
      <w:r w:rsidRPr="00344DD8">
        <w:t>правило,</w:t>
      </w:r>
      <w:r w:rsidR="00E56EE1" w:rsidRPr="00344DD8">
        <w:t xml:space="preserve"> </w:t>
      </w:r>
      <w:r w:rsidRPr="00344DD8">
        <w:t>это</w:t>
      </w:r>
      <w:r w:rsidR="00E56EE1" w:rsidRPr="00344DD8">
        <w:t xml:space="preserve"> </w:t>
      </w:r>
      <w:r w:rsidRPr="00344DD8">
        <w:t>были</w:t>
      </w:r>
      <w:r w:rsidR="00E56EE1" w:rsidRPr="00344DD8">
        <w:t xml:space="preserve"> </w:t>
      </w:r>
      <w:r w:rsidRPr="00344DD8">
        <w:t>профессиональные</w:t>
      </w:r>
      <w:r w:rsidR="00E56EE1" w:rsidRPr="00344DD8">
        <w:t xml:space="preserve"> </w:t>
      </w:r>
      <w:r w:rsidRPr="00344DD8">
        <w:t>инвесторы,</w:t>
      </w:r>
      <w:r w:rsidR="00E56EE1" w:rsidRPr="00344DD8">
        <w:t xml:space="preserve"> </w:t>
      </w:r>
      <w:r w:rsidRPr="00344DD8">
        <w:t>обладающие</w:t>
      </w:r>
      <w:r w:rsidR="00E56EE1" w:rsidRPr="00344DD8">
        <w:t xml:space="preserve"> </w:t>
      </w:r>
      <w:r w:rsidRPr="00344DD8">
        <w:t>специальными</w:t>
      </w:r>
      <w:r w:rsidR="00E56EE1" w:rsidRPr="00344DD8">
        <w:t xml:space="preserve"> </w:t>
      </w:r>
      <w:r w:rsidRPr="00344DD8">
        <w:t>компетенциями,</w:t>
      </w:r>
      <w:r w:rsidR="00E56EE1" w:rsidRPr="00344DD8">
        <w:t xml:space="preserve"> </w:t>
      </w:r>
      <w:r w:rsidRPr="00344DD8">
        <w:t>а</w:t>
      </w:r>
      <w:r w:rsidR="00E56EE1" w:rsidRPr="00344DD8">
        <w:t xml:space="preserve"> </w:t>
      </w:r>
      <w:r w:rsidRPr="00344DD8">
        <w:t>иногда</w:t>
      </w:r>
      <w:r w:rsidR="00E56EE1" w:rsidRPr="00344DD8">
        <w:t xml:space="preserve"> </w:t>
      </w:r>
      <w:r w:rsidRPr="00344DD8">
        <w:t>и</w:t>
      </w:r>
      <w:r w:rsidR="00E56EE1" w:rsidRPr="00344DD8">
        <w:t xml:space="preserve"> </w:t>
      </w:r>
      <w:r w:rsidRPr="00344DD8">
        <w:t>штатами</w:t>
      </w:r>
      <w:r w:rsidR="00E56EE1" w:rsidRPr="00344DD8">
        <w:t xml:space="preserve"> </w:t>
      </w:r>
      <w:r w:rsidRPr="00344DD8">
        <w:t>специальных</w:t>
      </w:r>
      <w:r w:rsidR="00E56EE1" w:rsidRPr="00344DD8">
        <w:t xml:space="preserve"> </w:t>
      </w:r>
      <w:r w:rsidRPr="00344DD8">
        <w:t>сотрудников,</w:t>
      </w:r>
      <w:r w:rsidR="00E56EE1" w:rsidRPr="00344DD8">
        <w:t xml:space="preserve"> </w:t>
      </w:r>
      <w:r w:rsidRPr="00344DD8">
        <w:t>которые</w:t>
      </w:r>
      <w:r w:rsidR="00E56EE1" w:rsidRPr="00344DD8">
        <w:t xml:space="preserve"> </w:t>
      </w:r>
      <w:r w:rsidRPr="00344DD8">
        <w:t>помогали</w:t>
      </w:r>
      <w:r w:rsidR="00E56EE1" w:rsidRPr="00344DD8">
        <w:t xml:space="preserve"> </w:t>
      </w:r>
      <w:r w:rsidRPr="00344DD8">
        <w:t>им</w:t>
      </w:r>
      <w:r w:rsidR="00E56EE1" w:rsidRPr="00344DD8">
        <w:t xml:space="preserve"> </w:t>
      </w:r>
      <w:r w:rsidRPr="00344DD8">
        <w:t>оценивать</w:t>
      </w:r>
      <w:r w:rsidR="00E56EE1" w:rsidRPr="00344DD8">
        <w:t xml:space="preserve"> </w:t>
      </w:r>
      <w:r w:rsidRPr="00344DD8">
        <w:t>риски</w:t>
      </w:r>
      <w:r w:rsidR="00E56EE1" w:rsidRPr="00344DD8">
        <w:t xml:space="preserve"> </w:t>
      </w:r>
      <w:r w:rsidRPr="00344DD8">
        <w:t>инвестирования</w:t>
      </w:r>
      <w:r w:rsidR="00E56EE1" w:rsidRPr="00344DD8">
        <w:t xml:space="preserve"> </w:t>
      </w:r>
      <w:r w:rsidRPr="00344DD8">
        <w:t>и</w:t>
      </w:r>
      <w:r w:rsidR="00E56EE1" w:rsidRPr="00344DD8">
        <w:t xml:space="preserve"> </w:t>
      </w:r>
      <w:r w:rsidRPr="00344DD8">
        <w:t>прогнозировать</w:t>
      </w:r>
      <w:r w:rsidR="00E56EE1" w:rsidRPr="00344DD8">
        <w:t xml:space="preserve"> </w:t>
      </w:r>
      <w:r w:rsidRPr="00344DD8">
        <w:t>потенциальную</w:t>
      </w:r>
      <w:r w:rsidR="00E56EE1" w:rsidRPr="00344DD8">
        <w:t xml:space="preserve"> </w:t>
      </w:r>
      <w:r w:rsidRPr="00344DD8">
        <w:t>доходность,</w:t>
      </w:r>
      <w:r w:rsidR="00E56EE1" w:rsidRPr="00344DD8">
        <w:t xml:space="preserve"> </w:t>
      </w:r>
      <w:r w:rsidRPr="00344DD8">
        <w:t>что</w:t>
      </w:r>
      <w:r w:rsidR="00E56EE1" w:rsidRPr="00344DD8">
        <w:t xml:space="preserve"> </w:t>
      </w:r>
      <w:r w:rsidRPr="00344DD8">
        <w:t>в</w:t>
      </w:r>
      <w:r w:rsidR="00E56EE1" w:rsidRPr="00344DD8">
        <w:t xml:space="preserve"> </w:t>
      </w:r>
      <w:r w:rsidRPr="00344DD8">
        <w:t>целом</w:t>
      </w:r>
      <w:r w:rsidR="00E56EE1" w:rsidRPr="00344DD8">
        <w:t xml:space="preserve"> </w:t>
      </w:r>
      <w:r w:rsidRPr="00344DD8">
        <w:t>способствовало</w:t>
      </w:r>
      <w:r w:rsidR="00E56EE1" w:rsidRPr="00344DD8">
        <w:t xml:space="preserve"> </w:t>
      </w:r>
      <w:r w:rsidRPr="00344DD8">
        <w:t>формированию</w:t>
      </w:r>
      <w:r w:rsidR="00E56EE1" w:rsidRPr="00344DD8">
        <w:t xml:space="preserve"> </w:t>
      </w:r>
      <w:r w:rsidRPr="00344DD8">
        <w:t>справедливой</w:t>
      </w:r>
      <w:r w:rsidR="00E56EE1" w:rsidRPr="00344DD8">
        <w:t xml:space="preserve"> </w:t>
      </w:r>
      <w:r w:rsidRPr="00344DD8">
        <w:t>цены</w:t>
      </w:r>
      <w:r w:rsidR="00E56EE1" w:rsidRPr="00344DD8">
        <w:t xml:space="preserve"> </w:t>
      </w:r>
      <w:r w:rsidRPr="00344DD8">
        <w:t>на</w:t>
      </w:r>
      <w:r w:rsidR="00E56EE1" w:rsidRPr="00344DD8">
        <w:t xml:space="preserve"> </w:t>
      </w:r>
      <w:r w:rsidRPr="00344DD8">
        <w:t>ценные</w:t>
      </w:r>
      <w:r w:rsidR="00E56EE1" w:rsidRPr="00344DD8">
        <w:t xml:space="preserve"> </w:t>
      </w:r>
      <w:r w:rsidRPr="00344DD8">
        <w:t>бумаги</w:t>
      </w:r>
      <w:r w:rsidR="00E56EE1" w:rsidRPr="00344DD8">
        <w:t xml:space="preserve"> </w:t>
      </w:r>
      <w:r w:rsidRPr="00344DD8">
        <w:t>российских</w:t>
      </w:r>
      <w:r w:rsidR="00E56EE1" w:rsidRPr="00344DD8">
        <w:t xml:space="preserve"> </w:t>
      </w:r>
      <w:r w:rsidRPr="00344DD8">
        <w:t>эмитентов.</w:t>
      </w:r>
      <w:r w:rsidR="00E56EE1" w:rsidRPr="00344DD8">
        <w:t xml:space="preserve"> </w:t>
      </w:r>
      <w:r w:rsidRPr="00344DD8">
        <w:t>Иностранные</w:t>
      </w:r>
      <w:r w:rsidR="00E56EE1" w:rsidRPr="00344DD8">
        <w:t xml:space="preserve"> </w:t>
      </w:r>
      <w:r w:rsidRPr="00344DD8">
        <w:t>инвесторы</w:t>
      </w:r>
      <w:r w:rsidR="00E56EE1" w:rsidRPr="00344DD8">
        <w:t xml:space="preserve"> </w:t>
      </w:r>
      <w:r w:rsidRPr="00344DD8">
        <w:t>предъявляли</w:t>
      </w:r>
      <w:r w:rsidR="00E56EE1" w:rsidRPr="00344DD8">
        <w:t xml:space="preserve"> </w:t>
      </w:r>
      <w:r w:rsidRPr="00344DD8">
        <w:t>высокие</w:t>
      </w:r>
      <w:r w:rsidR="00E56EE1" w:rsidRPr="00344DD8">
        <w:t xml:space="preserve"> </w:t>
      </w:r>
      <w:r w:rsidRPr="00344DD8">
        <w:t>требования</w:t>
      </w:r>
      <w:r w:rsidR="00E56EE1" w:rsidRPr="00344DD8">
        <w:t xml:space="preserve"> </w:t>
      </w:r>
      <w:r w:rsidRPr="00344DD8">
        <w:t>и</w:t>
      </w:r>
      <w:r w:rsidR="00E56EE1" w:rsidRPr="00344DD8">
        <w:t xml:space="preserve"> </w:t>
      </w:r>
      <w:r w:rsidRPr="00344DD8">
        <w:t>к</w:t>
      </w:r>
      <w:r w:rsidR="00E56EE1" w:rsidRPr="00344DD8">
        <w:t xml:space="preserve"> </w:t>
      </w:r>
      <w:r w:rsidRPr="00344DD8">
        <w:t>оценке</w:t>
      </w:r>
      <w:r w:rsidR="00E56EE1" w:rsidRPr="00344DD8">
        <w:t xml:space="preserve"> </w:t>
      </w:r>
      <w:r w:rsidRPr="00344DD8">
        <w:t>инструментов,</w:t>
      </w:r>
      <w:r w:rsidR="00E56EE1" w:rsidRPr="00344DD8">
        <w:t xml:space="preserve"> </w:t>
      </w:r>
      <w:r w:rsidRPr="00344DD8">
        <w:t>и</w:t>
      </w:r>
      <w:r w:rsidR="00E56EE1" w:rsidRPr="00344DD8">
        <w:t xml:space="preserve"> </w:t>
      </w:r>
      <w:r w:rsidRPr="00344DD8">
        <w:t>к</w:t>
      </w:r>
      <w:r w:rsidR="00E56EE1" w:rsidRPr="00344DD8">
        <w:t xml:space="preserve"> </w:t>
      </w:r>
      <w:r w:rsidRPr="00344DD8">
        <w:t>защите</w:t>
      </w:r>
      <w:r w:rsidR="00E56EE1" w:rsidRPr="00344DD8">
        <w:t xml:space="preserve"> </w:t>
      </w:r>
      <w:r w:rsidRPr="00344DD8">
        <w:t>своих</w:t>
      </w:r>
      <w:r w:rsidR="00E56EE1" w:rsidRPr="00344DD8">
        <w:t xml:space="preserve"> </w:t>
      </w:r>
      <w:r w:rsidRPr="00344DD8">
        <w:t>прав,</w:t>
      </w:r>
      <w:r w:rsidR="00E56EE1" w:rsidRPr="00344DD8">
        <w:t xml:space="preserve"> </w:t>
      </w:r>
      <w:r w:rsidRPr="00344DD8">
        <w:t>к</w:t>
      </w:r>
      <w:r w:rsidR="00E56EE1" w:rsidRPr="00344DD8">
        <w:t xml:space="preserve"> </w:t>
      </w:r>
      <w:r w:rsidRPr="00344DD8">
        <w:t>корпоративным</w:t>
      </w:r>
      <w:r w:rsidR="00E56EE1" w:rsidRPr="00344DD8">
        <w:t xml:space="preserve"> </w:t>
      </w:r>
      <w:r w:rsidRPr="00344DD8">
        <w:t>практикам.</w:t>
      </w:r>
      <w:r w:rsidR="00E56EE1" w:rsidRPr="00344DD8">
        <w:t xml:space="preserve"> </w:t>
      </w:r>
      <w:r w:rsidRPr="00344DD8">
        <w:t>Они</w:t>
      </w:r>
      <w:r w:rsidR="00E56EE1" w:rsidRPr="00344DD8">
        <w:t xml:space="preserve"> </w:t>
      </w:r>
      <w:r w:rsidRPr="00344DD8">
        <w:t>задавали</w:t>
      </w:r>
      <w:r w:rsidR="00E56EE1" w:rsidRPr="00344DD8">
        <w:t xml:space="preserve"> </w:t>
      </w:r>
      <w:r w:rsidRPr="00344DD8">
        <w:t>стандарт</w:t>
      </w:r>
      <w:r w:rsidR="00E56EE1" w:rsidRPr="00344DD8">
        <w:t xml:space="preserve"> </w:t>
      </w:r>
      <w:r w:rsidRPr="00344DD8">
        <w:t>для</w:t>
      </w:r>
      <w:r w:rsidR="00E56EE1" w:rsidRPr="00344DD8">
        <w:t xml:space="preserve"> </w:t>
      </w:r>
      <w:r w:rsidRPr="00344DD8">
        <w:t>всего</w:t>
      </w:r>
      <w:r w:rsidR="00E56EE1" w:rsidRPr="00344DD8">
        <w:t xml:space="preserve"> </w:t>
      </w:r>
      <w:r w:rsidRPr="00344DD8">
        <w:t>рынка,</w:t>
      </w:r>
      <w:r w:rsidR="00E56EE1" w:rsidRPr="00344DD8">
        <w:t xml:space="preserve"> </w:t>
      </w:r>
      <w:r w:rsidRPr="00344DD8">
        <w:t>на</w:t>
      </w:r>
      <w:r w:rsidR="00E56EE1" w:rsidRPr="00344DD8">
        <w:t xml:space="preserve"> </w:t>
      </w:r>
      <w:r w:rsidRPr="00344DD8">
        <w:t>который</w:t>
      </w:r>
      <w:r w:rsidR="00E56EE1" w:rsidRPr="00344DD8">
        <w:t xml:space="preserve"> </w:t>
      </w:r>
      <w:r w:rsidRPr="00344DD8">
        <w:t>и</w:t>
      </w:r>
      <w:r w:rsidR="00E56EE1" w:rsidRPr="00344DD8">
        <w:t xml:space="preserve"> </w:t>
      </w:r>
      <w:r w:rsidRPr="00344DD8">
        <w:t>эмитенты,</w:t>
      </w:r>
      <w:r w:rsidR="00E56EE1" w:rsidRPr="00344DD8">
        <w:t xml:space="preserve"> </w:t>
      </w:r>
      <w:r w:rsidRPr="00344DD8">
        <w:t>и</w:t>
      </w:r>
      <w:r w:rsidR="00E56EE1" w:rsidRPr="00344DD8">
        <w:t xml:space="preserve"> </w:t>
      </w:r>
      <w:r w:rsidRPr="00344DD8">
        <w:t>профессиональные</w:t>
      </w:r>
      <w:r w:rsidR="00E56EE1" w:rsidRPr="00344DD8">
        <w:t xml:space="preserve"> </w:t>
      </w:r>
      <w:r w:rsidRPr="00344DD8">
        <w:t>посредники</w:t>
      </w:r>
      <w:r w:rsidR="00E56EE1" w:rsidRPr="00344DD8">
        <w:t xml:space="preserve"> </w:t>
      </w:r>
      <w:r w:rsidRPr="00344DD8">
        <w:t>должны</w:t>
      </w:r>
      <w:r w:rsidR="00E56EE1" w:rsidRPr="00344DD8">
        <w:t xml:space="preserve"> </w:t>
      </w:r>
      <w:r w:rsidRPr="00344DD8">
        <w:t>были</w:t>
      </w:r>
      <w:r w:rsidR="00E56EE1" w:rsidRPr="00344DD8">
        <w:t xml:space="preserve"> </w:t>
      </w:r>
      <w:r w:rsidRPr="00344DD8">
        <w:t>равняться.</w:t>
      </w:r>
    </w:p>
    <w:p w14:paraId="2CAF7D6C" w14:textId="77777777" w:rsidR="00E371BF" w:rsidRPr="00344DD8" w:rsidRDefault="00E371BF" w:rsidP="00E371BF">
      <w:r w:rsidRPr="00344DD8">
        <w:t>После</w:t>
      </w:r>
      <w:r w:rsidR="00E56EE1" w:rsidRPr="00344DD8">
        <w:t xml:space="preserve"> </w:t>
      </w:r>
      <w:r w:rsidRPr="00344DD8">
        <w:t>того</w:t>
      </w:r>
      <w:r w:rsidR="00E56EE1" w:rsidRPr="00344DD8">
        <w:t xml:space="preserve"> </w:t>
      </w:r>
      <w:r w:rsidRPr="00344DD8">
        <w:t>как</w:t>
      </w:r>
      <w:r w:rsidR="00E56EE1" w:rsidRPr="00344DD8">
        <w:t xml:space="preserve"> </w:t>
      </w:r>
      <w:r w:rsidRPr="00344DD8">
        <w:t>они</w:t>
      </w:r>
      <w:r w:rsidR="00E56EE1" w:rsidRPr="00344DD8">
        <w:t xml:space="preserve"> </w:t>
      </w:r>
      <w:r w:rsidRPr="00344DD8">
        <w:t>ушли,</w:t>
      </w:r>
      <w:r w:rsidR="00E56EE1" w:rsidRPr="00344DD8">
        <w:t xml:space="preserve"> </w:t>
      </w:r>
      <w:r w:rsidRPr="00344DD8">
        <w:t>эта</w:t>
      </w:r>
      <w:r w:rsidR="00E56EE1" w:rsidRPr="00344DD8">
        <w:t xml:space="preserve"> «</w:t>
      </w:r>
      <w:r w:rsidRPr="00344DD8">
        <w:t>ниша</w:t>
      </w:r>
      <w:r w:rsidR="00E56EE1" w:rsidRPr="00344DD8">
        <w:t xml:space="preserve">» </w:t>
      </w:r>
      <w:r w:rsidRPr="00344DD8">
        <w:t>освободилась.</w:t>
      </w:r>
      <w:r w:rsidR="00E56EE1" w:rsidRPr="00344DD8">
        <w:t xml:space="preserve"> </w:t>
      </w:r>
      <w:r w:rsidRPr="00344DD8">
        <w:t>С</w:t>
      </w:r>
      <w:r w:rsidR="00E56EE1" w:rsidRPr="00344DD8">
        <w:t xml:space="preserve"> </w:t>
      </w:r>
      <w:r w:rsidRPr="00344DD8">
        <w:t>моей</w:t>
      </w:r>
      <w:r w:rsidR="00E56EE1" w:rsidRPr="00344DD8">
        <w:t xml:space="preserve"> </w:t>
      </w:r>
      <w:r w:rsidRPr="00344DD8">
        <w:t>точки</w:t>
      </w:r>
      <w:r w:rsidR="00E56EE1" w:rsidRPr="00344DD8">
        <w:t xml:space="preserve"> </w:t>
      </w:r>
      <w:r w:rsidRPr="00344DD8">
        <w:t>зрения,</w:t>
      </w:r>
      <w:r w:rsidR="00E56EE1" w:rsidRPr="00344DD8">
        <w:t xml:space="preserve"> </w:t>
      </w:r>
      <w:r w:rsidRPr="00344DD8">
        <w:t>ее</w:t>
      </w:r>
      <w:r w:rsidR="00E56EE1" w:rsidRPr="00344DD8">
        <w:t xml:space="preserve"> </w:t>
      </w:r>
      <w:r w:rsidRPr="00344DD8">
        <w:t>должны</w:t>
      </w:r>
      <w:r w:rsidR="00E56EE1" w:rsidRPr="00344DD8">
        <w:t xml:space="preserve"> </w:t>
      </w:r>
      <w:r w:rsidRPr="00344DD8">
        <w:t>занять</w:t>
      </w:r>
      <w:r w:rsidR="00E56EE1" w:rsidRPr="00344DD8">
        <w:t xml:space="preserve"> </w:t>
      </w:r>
      <w:r w:rsidRPr="00344DD8">
        <w:t>российские</w:t>
      </w:r>
      <w:r w:rsidR="00E56EE1" w:rsidRPr="00344DD8">
        <w:t xml:space="preserve"> </w:t>
      </w:r>
      <w:r w:rsidRPr="00344DD8">
        <w:t>институциональные</w:t>
      </w:r>
      <w:r w:rsidR="00E56EE1" w:rsidRPr="00344DD8">
        <w:t xml:space="preserve"> </w:t>
      </w:r>
      <w:r w:rsidRPr="00344DD8">
        <w:t>инвесторы,</w:t>
      </w:r>
      <w:r w:rsidR="00E56EE1" w:rsidRPr="00344DD8">
        <w:t xml:space="preserve"> </w:t>
      </w:r>
      <w:r w:rsidRPr="00344DD8">
        <w:t>а</w:t>
      </w:r>
      <w:r w:rsidR="00E56EE1" w:rsidRPr="00344DD8">
        <w:t xml:space="preserve"> </w:t>
      </w:r>
      <w:r w:rsidRPr="00344DD8">
        <w:t>также</w:t>
      </w:r>
      <w:r w:rsidR="00E56EE1" w:rsidRPr="00344DD8">
        <w:t xml:space="preserve"> </w:t>
      </w:r>
      <w:r w:rsidRPr="00344DD8">
        <w:t>регулятор.</w:t>
      </w:r>
      <w:r w:rsidR="00E56EE1" w:rsidRPr="00344DD8">
        <w:t xml:space="preserve"> </w:t>
      </w:r>
      <w:r w:rsidRPr="00344DD8">
        <w:t>И</w:t>
      </w:r>
      <w:r w:rsidR="00E56EE1" w:rsidRPr="00344DD8">
        <w:t xml:space="preserve"> </w:t>
      </w:r>
      <w:r w:rsidRPr="00344DD8">
        <w:t>это</w:t>
      </w:r>
      <w:r w:rsidR="00E56EE1" w:rsidRPr="00344DD8">
        <w:t xml:space="preserve"> </w:t>
      </w:r>
      <w:r w:rsidRPr="00344DD8">
        <w:t>особенно</w:t>
      </w:r>
      <w:r w:rsidR="00E56EE1" w:rsidRPr="00344DD8">
        <w:t xml:space="preserve"> </w:t>
      </w:r>
      <w:r w:rsidRPr="00344DD8">
        <w:t>важно,</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розничный</w:t>
      </w:r>
      <w:r w:rsidR="00E56EE1" w:rsidRPr="00344DD8">
        <w:t xml:space="preserve"> </w:t>
      </w:r>
      <w:r w:rsidRPr="00344DD8">
        <w:t>инвестор</w:t>
      </w:r>
      <w:r w:rsidR="00E56EE1" w:rsidRPr="00344DD8">
        <w:t xml:space="preserve"> </w:t>
      </w:r>
      <w:r w:rsidRPr="00344DD8">
        <w:t>принимает</w:t>
      </w:r>
      <w:r w:rsidR="00E56EE1" w:rsidRPr="00344DD8">
        <w:t xml:space="preserve"> </w:t>
      </w:r>
      <w:r w:rsidRPr="00344DD8">
        <w:t>более</w:t>
      </w:r>
      <w:r w:rsidR="00E56EE1" w:rsidRPr="00344DD8">
        <w:t xml:space="preserve"> </w:t>
      </w:r>
      <w:r w:rsidRPr="00344DD8">
        <w:t>эмоциональные</w:t>
      </w:r>
      <w:r w:rsidR="00E56EE1" w:rsidRPr="00344DD8">
        <w:t xml:space="preserve"> </w:t>
      </w:r>
      <w:r w:rsidRPr="00344DD8">
        <w:t>решения,</w:t>
      </w:r>
      <w:r w:rsidR="00E56EE1" w:rsidRPr="00344DD8">
        <w:t xml:space="preserve"> </w:t>
      </w:r>
      <w:r w:rsidRPr="00344DD8">
        <w:t>его</w:t>
      </w:r>
      <w:r w:rsidR="00E56EE1" w:rsidRPr="00344DD8">
        <w:t xml:space="preserve"> </w:t>
      </w:r>
      <w:r w:rsidRPr="00344DD8">
        <w:t>права</w:t>
      </w:r>
      <w:r w:rsidR="00E56EE1" w:rsidRPr="00344DD8">
        <w:t xml:space="preserve"> </w:t>
      </w:r>
      <w:r w:rsidRPr="00344DD8">
        <w:t>нужно</w:t>
      </w:r>
      <w:r w:rsidR="00E56EE1" w:rsidRPr="00344DD8">
        <w:t xml:space="preserve"> </w:t>
      </w:r>
      <w:r w:rsidRPr="00344DD8">
        <w:t>защищать</w:t>
      </w:r>
      <w:r w:rsidR="00E56EE1" w:rsidRPr="00344DD8">
        <w:t xml:space="preserve"> </w:t>
      </w:r>
      <w:r w:rsidRPr="00344DD8">
        <w:t>сильнее.</w:t>
      </w:r>
    </w:p>
    <w:p w14:paraId="636B573F" w14:textId="77777777" w:rsidR="00E371BF" w:rsidRPr="00344DD8" w:rsidRDefault="00E56EE1" w:rsidP="00E371BF">
      <w:r w:rsidRPr="00344DD8">
        <w:t>«</w:t>
      </w:r>
      <w:r w:rsidR="00BC3C09" w:rsidRPr="00344DD8">
        <w:t>ИДЕТ</w:t>
      </w:r>
      <w:r w:rsidRPr="00344DD8">
        <w:t xml:space="preserve"> </w:t>
      </w:r>
      <w:r w:rsidR="00BC3C09" w:rsidRPr="00344DD8">
        <w:t>СМЕЩЕНИЕ</w:t>
      </w:r>
      <w:r w:rsidRPr="00344DD8">
        <w:t xml:space="preserve"> </w:t>
      </w:r>
      <w:r w:rsidR="00BC3C09" w:rsidRPr="00344DD8">
        <w:t>НА</w:t>
      </w:r>
      <w:r w:rsidRPr="00344DD8">
        <w:t xml:space="preserve"> </w:t>
      </w:r>
      <w:r w:rsidR="00BC3C09" w:rsidRPr="00344DD8">
        <w:t>ВНЕБИРЖЕВОЙ</w:t>
      </w:r>
      <w:r w:rsidRPr="00344DD8">
        <w:t xml:space="preserve"> </w:t>
      </w:r>
      <w:r w:rsidR="00BC3C09" w:rsidRPr="00344DD8">
        <w:t>РЫНОК</w:t>
      </w:r>
      <w:r w:rsidRPr="00344DD8">
        <w:t>»</w:t>
      </w:r>
    </w:p>
    <w:p w14:paraId="27FF02E0" w14:textId="77777777" w:rsidR="00E371BF" w:rsidRPr="00344DD8" w:rsidRDefault="00E371BF" w:rsidP="00E371BF">
      <w:r w:rsidRPr="00344DD8">
        <w:lastRenderedPageBreak/>
        <w:t>-</w:t>
      </w:r>
      <w:r w:rsidR="00E56EE1" w:rsidRPr="00344DD8">
        <w:t xml:space="preserve"> </w:t>
      </w:r>
      <w:r w:rsidRPr="00344DD8">
        <w:t>Новым</w:t>
      </w:r>
      <w:r w:rsidR="00E56EE1" w:rsidRPr="00344DD8">
        <w:t xml:space="preserve"> </w:t>
      </w:r>
      <w:r w:rsidRPr="00344DD8">
        <w:t>шоком</w:t>
      </w:r>
      <w:r w:rsidR="00E56EE1" w:rsidRPr="00344DD8">
        <w:t xml:space="preserve"> </w:t>
      </w:r>
      <w:r w:rsidRPr="00344DD8">
        <w:t>стали</w:t>
      </w:r>
      <w:r w:rsidR="00E56EE1" w:rsidRPr="00344DD8">
        <w:t xml:space="preserve"> </w:t>
      </w:r>
      <w:r w:rsidRPr="00344DD8">
        <w:t>санкции</w:t>
      </w:r>
      <w:r w:rsidR="00E56EE1" w:rsidRPr="00344DD8">
        <w:t xml:space="preserve"> </w:t>
      </w:r>
      <w:r w:rsidRPr="00344DD8">
        <w:t>на</w:t>
      </w:r>
      <w:r w:rsidR="00E56EE1" w:rsidRPr="00344DD8">
        <w:t xml:space="preserve"> </w:t>
      </w:r>
      <w:r w:rsidRPr="00344DD8">
        <w:t>Мосбиржу</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лета.</w:t>
      </w:r>
      <w:r w:rsidR="00E56EE1" w:rsidRPr="00344DD8">
        <w:t xml:space="preserve"> </w:t>
      </w:r>
      <w:r w:rsidRPr="00344DD8">
        <w:t>Все</w:t>
      </w:r>
      <w:r w:rsidR="00E56EE1" w:rsidRPr="00344DD8">
        <w:t xml:space="preserve"> </w:t>
      </w:r>
      <w:r w:rsidRPr="00344DD8">
        <w:t>ли</w:t>
      </w:r>
      <w:r w:rsidR="00E56EE1" w:rsidRPr="00344DD8">
        <w:t xml:space="preserve"> </w:t>
      </w:r>
      <w:r w:rsidRPr="00344DD8">
        <w:t>их</w:t>
      </w:r>
      <w:r w:rsidR="00E56EE1" w:rsidRPr="00344DD8">
        <w:t xml:space="preserve"> </w:t>
      </w:r>
      <w:r w:rsidRPr="00344DD8">
        <w:t>последствия</w:t>
      </w:r>
      <w:r w:rsidR="00E56EE1" w:rsidRPr="00344DD8">
        <w:t xml:space="preserve"> </w:t>
      </w:r>
      <w:r w:rsidRPr="00344DD8">
        <w:t>уже</w:t>
      </w:r>
      <w:r w:rsidR="00E56EE1" w:rsidRPr="00344DD8">
        <w:t xml:space="preserve"> </w:t>
      </w:r>
      <w:r w:rsidRPr="00344DD8">
        <w:t>отыграны</w:t>
      </w:r>
      <w:r w:rsidR="00E56EE1" w:rsidRPr="00344DD8">
        <w:t xml:space="preserve"> </w:t>
      </w:r>
      <w:r w:rsidRPr="00344DD8">
        <w:t>или</w:t>
      </w:r>
      <w:r w:rsidR="00E56EE1" w:rsidRPr="00344DD8">
        <w:t xml:space="preserve"> </w:t>
      </w:r>
      <w:r w:rsidRPr="00344DD8">
        <w:t>возможны</w:t>
      </w:r>
      <w:r w:rsidR="00E56EE1" w:rsidRPr="00344DD8">
        <w:t xml:space="preserve"> </w:t>
      </w:r>
      <w:r w:rsidRPr="00344DD8">
        <w:t>новые</w:t>
      </w:r>
      <w:r w:rsidR="00E56EE1" w:rsidRPr="00344DD8">
        <w:t xml:space="preserve"> </w:t>
      </w:r>
      <w:r w:rsidRPr="00344DD8">
        <w:t>негативные</w:t>
      </w:r>
      <w:r w:rsidR="00E56EE1" w:rsidRPr="00344DD8">
        <w:t xml:space="preserve"> </w:t>
      </w:r>
      <w:r w:rsidRPr="00344DD8">
        <w:t>явления</w:t>
      </w:r>
      <w:r w:rsidR="00E56EE1" w:rsidRPr="00344DD8">
        <w:t xml:space="preserve"> </w:t>
      </w:r>
      <w:r w:rsidRPr="00344DD8">
        <w:t>в</w:t>
      </w:r>
      <w:r w:rsidR="00E56EE1" w:rsidRPr="00344DD8">
        <w:t xml:space="preserve"> </w:t>
      </w:r>
      <w:r w:rsidRPr="00344DD8">
        <w:t>будущем?</w:t>
      </w:r>
    </w:p>
    <w:p w14:paraId="7D1E0FEE" w14:textId="77777777" w:rsidR="00E371BF" w:rsidRPr="00344DD8" w:rsidRDefault="00E371BF" w:rsidP="00E371BF">
      <w:r w:rsidRPr="00344DD8">
        <w:t>Интервью</w:t>
      </w:r>
      <w:r w:rsidR="00E56EE1" w:rsidRPr="00344DD8">
        <w:t xml:space="preserve"> </w:t>
      </w:r>
      <w:r w:rsidRPr="00344DD8">
        <w:t>с</w:t>
      </w:r>
      <w:r w:rsidR="00E56EE1" w:rsidRPr="00344DD8">
        <w:t xml:space="preserve"> </w:t>
      </w:r>
      <w:r w:rsidRPr="00344DD8">
        <w:t>Владимиром</w:t>
      </w:r>
      <w:r w:rsidR="00E56EE1" w:rsidRPr="00344DD8">
        <w:t xml:space="preserve"> </w:t>
      </w:r>
      <w:r w:rsidRPr="00344DD8">
        <w:t>Чистюхиным</w:t>
      </w:r>
      <w:r w:rsidR="00E56EE1" w:rsidRPr="00344DD8">
        <w:t xml:space="preserve"> </w:t>
      </w:r>
      <w:r w:rsidRPr="00344DD8">
        <w:t>состоялось</w:t>
      </w:r>
      <w:r w:rsidR="00E56EE1" w:rsidRPr="00344DD8">
        <w:t xml:space="preserve"> </w:t>
      </w:r>
      <w:r w:rsidRPr="00344DD8">
        <w:t>до</w:t>
      </w:r>
      <w:r w:rsidR="00E56EE1" w:rsidRPr="00344DD8">
        <w:t xml:space="preserve"> </w:t>
      </w:r>
      <w:r w:rsidRPr="00344DD8">
        <w:t>нового</w:t>
      </w:r>
      <w:r w:rsidR="00E56EE1" w:rsidRPr="00344DD8">
        <w:t xml:space="preserve"> </w:t>
      </w:r>
      <w:r w:rsidRPr="00344DD8">
        <w:t>раунда</w:t>
      </w:r>
      <w:r w:rsidR="00E56EE1" w:rsidRPr="00344DD8">
        <w:t xml:space="preserve"> </w:t>
      </w:r>
      <w:r w:rsidRPr="00344DD8">
        <w:t>санкций</w:t>
      </w:r>
      <w:r w:rsidR="00E56EE1" w:rsidRPr="00344DD8">
        <w:t xml:space="preserve"> </w:t>
      </w:r>
      <w:r w:rsidRPr="00344DD8">
        <w:t>США,</w:t>
      </w:r>
      <w:r w:rsidR="00E56EE1" w:rsidRPr="00344DD8">
        <w:t xml:space="preserve"> </w:t>
      </w:r>
      <w:r w:rsidRPr="00344DD8">
        <w:t>под</w:t>
      </w:r>
      <w:r w:rsidR="00E56EE1" w:rsidRPr="00344DD8">
        <w:t xml:space="preserve"> </w:t>
      </w:r>
      <w:r w:rsidRPr="00344DD8">
        <w:t>которые</w:t>
      </w:r>
      <w:r w:rsidR="00E56EE1" w:rsidRPr="00344DD8">
        <w:t xml:space="preserve"> </w:t>
      </w:r>
      <w:r w:rsidRPr="00344DD8">
        <w:t>попали</w:t>
      </w:r>
      <w:r w:rsidR="00E56EE1" w:rsidRPr="00344DD8">
        <w:t xml:space="preserve"> </w:t>
      </w:r>
      <w:r w:rsidRPr="00344DD8">
        <w:t>Газпромбанк,</w:t>
      </w:r>
      <w:r w:rsidR="00E56EE1" w:rsidRPr="00344DD8">
        <w:t xml:space="preserve"> </w:t>
      </w:r>
      <w:r w:rsidRPr="00344DD8">
        <w:t>банк</w:t>
      </w:r>
      <w:r w:rsidR="00E56EE1" w:rsidRPr="00344DD8">
        <w:t xml:space="preserve"> «</w:t>
      </w:r>
      <w:r w:rsidRPr="00344DD8">
        <w:t>Дом.РФ</w:t>
      </w:r>
      <w:r w:rsidR="00E56EE1" w:rsidRPr="00344DD8">
        <w:t>»</w:t>
      </w:r>
      <w:r w:rsidRPr="00344DD8">
        <w:t>,</w:t>
      </w:r>
      <w:r w:rsidR="00E56EE1" w:rsidRPr="00344DD8">
        <w:t xml:space="preserve"> </w:t>
      </w:r>
      <w:r w:rsidRPr="00344DD8">
        <w:t>ряд</w:t>
      </w:r>
      <w:r w:rsidR="00E56EE1" w:rsidRPr="00344DD8">
        <w:t xml:space="preserve"> </w:t>
      </w:r>
      <w:r w:rsidRPr="00344DD8">
        <w:t>других</w:t>
      </w:r>
      <w:r w:rsidR="00E56EE1" w:rsidRPr="00344DD8">
        <w:t xml:space="preserve"> </w:t>
      </w:r>
      <w:r w:rsidRPr="00344DD8">
        <w:t>средних</w:t>
      </w:r>
      <w:r w:rsidR="00E56EE1" w:rsidRPr="00344DD8">
        <w:t xml:space="preserve"> </w:t>
      </w:r>
      <w:r w:rsidRPr="00344DD8">
        <w:t>банков,</w:t>
      </w:r>
      <w:r w:rsidR="00E56EE1" w:rsidRPr="00344DD8">
        <w:t xml:space="preserve"> </w:t>
      </w:r>
      <w:r w:rsidRPr="00344DD8">
        <w:t>депозитарии</w:t>
      </w:r>
      <w:r w:rsidR="00E56EE1" w:rsidRPr="00344DD8">
        <w:t xml:space="preserve"> </w:t>
      </w:r>
      <w:r w:rsidRPr="00344DD8">
        <w:t>и</w:t>
      </w:r>
      <w:r w:rsidR="00E56EE1" w:rsidRPr="00344DD8">
        <w:t xml:space="preserve"> </w:t>
      </w:r>
      <w:r w:rsidRPr="00344DD8">
        <w:t>регистраторы,</w:t>
      </w:r>
      <w:r w:rsidR="00E56EE1" w:rsidRPr="00344DD8">
        <w:t xml:space="preserve"> </w:t>
      </w:r>
      <w:r w:rsidRPr="00344DD8">
        <w:t>а</w:t>
      </w:r>
      <w:r w:rsidR="00E56EE1" w:rsidRPr="00344DD8">
        <w:t xml:space="preserve"> </w:t>
      </w:r>
      <w:r w:rsidRPr="00344DD8">
        <w:t>также</w:t>
      </w:r>
      <w:r w:rsidR="00E56EE1" w:rsidRPr="00344DD8">
        <w:t xml:space="preserve"> </w:t>
      </w:r>
      <w:r w:rsidRPr="00344DD8">
        <w:t>руководители</w:t>
      </w:r>
      <w:r w:rsidR="00E56EE1" w:rsidRPr="00344DD8">
        <w:t xml:space="preserve"> </w:t>
      </w:r>
      <w:r w:rsidRPr="00344DD8">
        <w:t>ЦБ,</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сам</w:t>
      </w:r>
      <w:r w:rsidR="00E56EE1" w:rsidRPr="00344DD8">
        <w:t xml:space="preserve"> </w:t>
      </w:r>
      <w:r w:rsidRPr="00344DD8">
        <w:t>Чистюхин.</w:t>
      </w:r>
    </w:p>
    <w:p w14:paraId="05562563" w14:textId="77777777" w:rsidR="00E371BF" w:rsidRPr="00344DD8" w:rsidRDefault="00E371BF" w:rsidP="00E371BF">
      <w:r w:rsidRPr="00344DD8">
        <w:t>-</w:t>
      </w:r>
      <w:r w:rsidR="00E56EE1" w:rsidRPr="00344DD8">
        <w:t xml:space="preserve"> </w:t>
      </w:r>
      <w:r w:rsidRPr="00344DD8">
        <w:t>Очевидно,</w:t>
      </w:r>
      <w:r w:rsidR="00E56EE1" w:rsidRPr="00344DD8">
        <w:t xml:space="preserve"> </w:t>
      </w:r>
      <w:r w:rsidRPr="00344DD8">
        <w:t>что</w:t>
      </w:r>
      <w:r w:rsidR="00E56EE1" w:rsidRPr="00344DD8">
        <w:t xml:space="preserve"> </w:t>
      </w:r>
      <w:r w:rsidRPr="00344DD8">
        <w:t>наложение</w:t>
      </w:r>
      <w:r w:rsidR="00E56EE1" w:rsidRPr="00344DD8">
        <w:t xml:space="preserve"> </w:t>
      </w:r>
      <w:r w:rsidRPr="00344DD8">
        <w:t>санкций</w:t>
      </w:r>
      <w:r w:rsidR="00E56EE1" w:rsidRPr="00344DD8">
        <w:t xml:space="preserve"> </w:t>
      </w:r>
      <w:r w:rsidRPr="00344DD8">
        <w:t>на</w:t>
      </w:r>
      <w:r w:rsidR="00E56EE1" w:rsidRPr="00344DD8">
        <w:t xml:space="preserve"> </w:t>
      </w:r>
      <w:r w:rsidRPr="00344DD8">
        <w:t>крупнейшую</w:t>
      </w:r>
      <w:r w:rsidR="00E56EE1" w:rsidRPr="00344DD8">
        <w:t xml:space="preserve"> </w:t>
      </w:r>
      <w:r w:rsidRPr="00344DD8">
        <w:t>российскую</w:t>
      </w:r>
      <w:r w:rsidR="00E56EE1" w:rsidRPr="00344DD8">
        <w:t xml:space="preserve"> </w:t>
      </w:r>
      <w:r w:rsidRPr="00344DD8">
        <w:t>инфраструктуру</w:t>
      </w:r>
      <w:r w:rsidR="00E56EE1" w:rsidRPr="00344DD8">
        <w:t xml:space="preserve"> </w:t>
      </w:r>
      <w:r w:rsidRPr="00344DD8">
        <w:t>на</w:t>
      </w:r>
      <w:r w:rsidR="00E56EE1" w:rsidRPr="00344DD8">
        <w:t xml:space="preserve"> </w:t>
      </w:r>
      <w:r w:rsidRPr="00344DD8">
        <w:t>финансовом</w:t>
      </w:r>
      <w:r w:rsidR="00E56EE1" w:rsidRPr="00344DD8">
        <w:t xml:space="preserve"> </w:t>
      </w:r>
      <w:r w:rsidRPr="00344DD8">
        <w:t>рынке</w:t>
      </w:r>
      <w:r w:rsidR="00E56EE1" w:rsidRPr="00344DD8">
        <w:t xml:space="preserve"> </w:t>
      </w:r>
      <w:r w:rsidRPr="00344DD8">
        <w:t>-</w:t>
      </w:r>
      <w:r w:rsidR="00E56EE1" w:rsidRPr="00344DD8">
        <w:t xml:space="preserve"> </w:t>
      </w:r>
      <w:r w:rsidRPr="00344DD8">
        <w:t>это</w:t>
      </w:r>
      <w:r w:rsidR="00E56EE1" w:rsidRPr="00344DD8">
        <w:t xml:space="preserve"> </w:t>
      </w:r>
      <w:r w:rsidRPr="00344DD8">
        <w:t>крайне</w:t>
      </w:r>
      <w:r w:rsidR="00E56EE1" w:rsidRPr="00344DD8">
        <w:t xml:space="preserve"> </w:t>
      </w:r>
      <w:r w:rsidRPr="00344DD8">
        <w:t>негативное</w:t>
      </w:r>
      <w:r w:rsidR="00E56EE1" w:rsidRPr="00344DD8">
        <w:t xml:space="preserve"> </w:t>
      </w:r>
      <w:r w:rsidRPr="00344DD8">
        <w:t>событие.</w:t>
      </w:r>
      <w:r w:rsidR="00E56EE1" w:rsidRPr="00344DD8">
        <w:t xml:space="preserve"> </w:t>
      </w:r>
      <w:r w:rsidRPr="00344DD8">
        <w:t>Но</w:t>
      </w:r>
      <w:r w:rsidR="00E56EE1" w:rsidRPr="00344DD8">
        <w:t xml:space="preserve"> </w:t>
      </w:r>
      <w:r w:rsidRPr="00344DD8">
        <w:t>мы</w:t>
      </w:r>
      <w:r w:rsidR="00E56EE1" w:rsidRPr="00344DD8">
        <w:t xml:space="preserve"> </w:t>
      </w:r>
      <w:r w:rsidRPr="00344DD8">
        <w:t>были</w:t>
      </w:r>
      <w:r w:rsidR="00E56EE1" w:rsidRPr="00344DD8">
        <w:t xml:space="preserve"> </w:t>
      </w:r>
      <w:r w:rsidRPr="00344DD8">
        <w:t>готовы</w:t>
      </w:r>
      <w:r w:rsidR="00E56EE1" w:rsidRPr="00344DD8">
        <w:t xml:space="preserve"> </w:t>
      </w:r>
      <w:r w:rsidRPr="00344DD8">
        <w:t>к</w:t>
      </w:r>
      <w:r w:rsidR="00E56EE1" w:rsidRPr="00344DD8">
        <w:t xml:space="preserve"> </w:t>
      </w:r>
      <w:r w:rsidRPr="00344DD8">
        <w:t>этому.</w:t>
      </w:r>
      <w:r w:rsidR="00E56EE1" w:rsidRPr="00344DD8">
        <w:t xml:space="preserve"> </w:t>
      </w:r>
      <w:r w:rsidRPr="00344DD8">
        <w:t>Совместно</w:t>
      </w:r>
      <w:r w:rsidR="00E56EE1" w:rsidRPr="00344DD8">
        <w:t xml:space="preserve"> </w:t>
      </w:r>
      <w:r w:rsidRPr="00344DD8">
        <w:t>с</w:t>
      </w:r>
      <w:r w:rsidR="00E56EE1" w:rsidRPr="00344DD8">
        <w:t xml:space="preserve"> </w:t>
      </w:r>
      <w:r w:rsidRPr="00344DD8">
        <w:t>Московской</w:t>
      </w:r>
      <w:r w:rsidR="00E56EE1" w:rsidRPr="00344DD8">
        <w:t xml:space="preserve"> </w:t>
      </w:r>
      <w:r w:rsidRPr="00344DD8">
        <w:t>биржей</w:t>
      </w:r>
      <w:r w:rsidR="00E56EE1" w:rsidRPr="00344DD8">
        <w:t xml:space="preserve"> </w:t>
      </w:r>
      <w:r w:rsidRPr="00344DD8">
        <w:t>мы</w:t>
      </w:r>
      <w:r w:rsidR="00E56EE1" w:rsidRPr="00344DD8">
        <w:t xml:space="preserve"> </w:t>
      </w:r>
      <w:r w:rsidRPr="00344DD8">
        <w:t>заранее</w:t>
      </w:r>
      <w:r w:rsidR="00E56EE1" w:rsidRPr="00344DD8">
        <w:t xml:space="preserve"> </w:t>
      </w:r>
      <w:r w:rsidRPr="00344DD8">
        <w:t>разработали</w:t>
      </w:r>
      <w:r w:rsidR="00E56EE1" w:rsidRPr="00344DD8">
        <w:t xml:space="preserve"> </w:t>
      </w:r>
      <w:r w:rsidRPr="00344DD8">
        <w:t>детальный</w:t>
      </w:r>
      <w:r w:rsidR="00E56EE1" w:rsidRPr="00344DD8">
        <w:t xml:space="preserve"> </w:t>
      </w:r>
      <w:r w:rsidRPr="00344DD8">
        <w:t>план.</w:t>
      </w:r>
      <w:r w:rsidR="00E56EE1" w:rsidRPr="00344DD8">
        <w:t xml:space="preserve"> </w:t>
      </w:r>
      <w:r w:rsidRPr="00344DD8">
        <w:t>Он</w:t>
      </w:r>
      <w:r w:rsidR="00E56EE1" w:rsidRPr="00344DD8">
        <w:t xml:space="preserve"> </w:t>
      </w:r>
      <w:r w:rsidRPr="00344DD8">
        <w:t>позволил,</w:t>
      </w:r>
      <w:r w:rsidR="00E56EE1" w:rsidRPr="00344DD8">
        <w:t xml:space="preserve"> </w:t>
      </w:r>
      <w:r w:rsidRPr="00344DD8">
        <w:t>не</w:t>
      </w:r>
      <w:r w:rsidR="00E56EE1" w:rsidRPr="00344DD8">
        <w:t xml:space="preserve"> </w:t>
      </w:r>
      <w:r w:rsidRPr="00344DD8">
        <w:t>теряя</w:t>
      </w:r>
      <w:r w:rsidR="00E56EE1" w:rsidRPr="00344DD8">
        <w:t xml:space="preserve"> </w:t>
      </w:r>
      <w:r w:rsidRPr="00344DD8">
        <w:t>времени,</w:t>
      </w:r>
      <w:r w:rsidR="00E56EE1" w:rsidRPr="00344DD8">
        <w:t xml:space="preserve"> </w:t>
      </w:r>
      <w:r w:rsidRPr="00344DD8">
        <w:t>принять</w:t>
      </w:r>
      <w:r w:rsidR="00E56EE1" w:rsidRPr="00344DD8">
        <w:t xml:space="preserve"> </w:t>
      </w:r>
      <w:r w:rsidRPr="00344DD8">
        <w:t>все</w:t>
      </w:r>
      <w:r w:rsidR="00E56EE1" w:rsidRPr="00344DD8">
        <w:t xml:space="preserve"> </w:t>
      </w:r>
      <w:r w:rsidRPr="00344DD8">
        <w:t>необходимые</w:t>
      </w:r>
      <w:r w:rsidR="00E56EE1" w:rsidRPr="00344DD8">
        <w:t xml:space="preserve"> </w:t>
      </w:r>
      <w:r w:rsidRPr="00344DD8">
        <w:t>решения</w:t>
      </w:r>
      <w:r w:rsidR="00E56EE1" w:rsidRPr="00344DD8">
        <w:t xml:space="preserve"> </w:t>
      </w:r>
      <w:r w:rsidRPr="00344DD8">
        <w:t>как</w:t>
      </w:r>
      <w:r w:rsidR="00E56EE1" w:rsidRPr="00344DD8">
        <w:t xml:space="preserve"> </w:t>
      </w:r>
      <w:r w:rsidRPr="00344DD8">
        <w:t>со</w:t>
      </w:r>
      <w:r w:rsidR="00E56EE1" w:rsidRPr="00344DD8">
        <w:t xml:space="preserve"> </w:t>
      </w:r>
      <w:r w:rsidRPr="00344DD8">
        <w:t>стороны</w:t>
      </w:r>
      <w:r w:rsidR="00E56EE1" w:rsidRPr="00344DD8">
        <w:t xml:space="preserve"> </w:t>
      </w:r>
      <w:r w:rsidRPr="00344DD8">
        <w:t>регулятора,</w:t>
      </w:r>
      <w:r w:rsidR="00E56EE1" w:rsidRPr="00344DD8">
        <w:t xml:space="preserve"> </w:t>
      </w:r>
      <w:r w:rsidRPr="00344DD8">
        <w:t>так</w:t>
      </w:r>
      <w:r w:rsidR="00E56EE1" w:rsidRPr="00344DD8">
        <w:t xml:space="preserve"> </w:t>
      </w:r>
      <w:r w:rsidRPr="00344DD8">
        <w:t>и</w:t>
      </w:r>
      <w:r w:rsidR="00E56EE1" w:rsidRPr="00344DD8">
        <w:t xml:space="preserve"> </w:t>
      </w:r>
      <w:r w:rsidRPr="00344DD8">
        <w:t>со</w:t>
      </w:r>
      <w:r w:rsidR="00E56EE1" w:rsidRPr="00344DD8">
        <w:t xml:space="preserve"> </w:t>
      </w:r>
      <w:r w:rsidRPr="00344DD8">
        <w:t>стороны</w:t>
      </w:r>
      <w:r w:rsidR="00E56EE1" w:rsidRPr="00344DD8">
        <w:t xml:space="preserve"> </w:t>
      </w:r>
      <w:r w:rsidRPr="00344DD8">
        <w:t>биржи</w:t>
      </w:r>
      <w:r w:rsidR="00E56EE1" w:rsidRPr="00344DD8">
        <w:t xml:space="preserve"> </w:t>
      </w:r>
      <w:r w:rsidRPr="00344DD8">
        <w:t>и</w:t>
      </w:r>
      <w:r w:rsidR="00E56EE1" w:rsidRPr="00344DD8">
        <w:t xml:space="preserve"> </w:t>
      </w:r>
      <w:r w:rsidRPr="00344DD8">
        <w:t>тем</w:t>
      </w:r>
      <w:r w:rsidR="00E56EE1" w:rsidRPr="00344DD8">
        <w:t xml:space="preserve"> </w:t>
      </w:r>
      <w:r w:rsidRPr="00344DD8">
        <w:t>самым</w:t>
      </w:r>
      <w:r w:rsidR="00E56EE1" w:rsidRPr="00344DD8">
        <w:t xml:space="preserve"> </w:t>
      </w:r>
      <w:r w:rsidRPr="00344DD8">
        <w:t>обеспечить</w:t>
      </w:r>
      <w:r w:rsidR="00E56EE1" w:rsidRPr="00344DD8">
        <w:t xml:space="preserve"> </w:t>
      </w:r>
      <w:r w:rsidRPr="00344DD8">
        <w:t>непрерывность</w:t>
      </w:r>
      <w:r w:rsidR="00E56EE1" w:rsidRPr="00344DD8">
        <w:t xml:space="preserve"> </w:t>
      </w:r>
      <w:r w:rsidRPr="00344DD8">
        <w:t>функционирования</w:t>
      </w:r>
      <w:r w:rsidR="00E56EE1" w:rsidRPr="00344DD8">
        <w:t xml:space="preserve"> </w:t>
      </w:r>
      <w:r w:rsidRPr="00344DD8">
        <w:t>-</w:t>
      </w:r>
      <w:r w:rsidR="00E56EE1" w:rsidRPr="00344DD8">
        <w:t xml:space="preserve"> </w:t>
      </w:r>
      <w:r w:rsidRPr="00344DD8">
        <w:t>настолько,</w:t>
      </w:r>
      <w:r w:rsidR="00E56EE1" w:rsidRPr="00344DD8">
        <w:t xml:space="preserve"> </w:t>
      </w:r>
      <w:r w:rsidRPr="00344DD8">
        <w:t>насколько</w:t>
      </w:r>
      <w:r w:rsidR="00E56EE1" w:rsidRPr="00344DD8">
        <w:t xml:space="preserve"> </w:t>
      </w:r>
      <w:r w:rsidRPr="00344DD8">
        <w:t>это</w:t>
      </w:r>
      <w:r w:rsidR="00E56EE1" w:rsidRPr="00344DD8">
        <w:t xml:space="preserve"> </w:t>
      </w:r>
      <w:r w:rsidRPr="00344DD8">
        <w:t>возможно,</w:t>
      </w:r>
      <w:r w:rsidR="00E56EE1" w:rsidRPr="00344DD8">
        <w:t xml:space="preserve"> </w:t>
      </w:r>
      <w:r w:rsidRPr="00344DD8">
        <w:t>-</w:t>
      </w:r>
      <w:r w:rsidR="00E56EE1" w:rsidRPr="00344DD8">
        <w:t xml:space="preserve"> </w:t>
      </w:r>
      <w:r w:rsidRPr="00344DD8">
        <w:t>всех</w:t>
      </w:r>
      <w:r w:rsidR="00E56EE1" w:rsidRPr="00344DD8">
        <w:t xml:space="preserve"> </w:t>
      </w:r>
      <w:r w:rsidRPr="00344DD8">
        <w:t>сегментов</w:t>
      </w:r>
      <w:r w:rsidR="00E56EE1" w:rsidRPr="00344DD8">
        <w:t xml:space="preserve"> </w:t>
      </w:r>
      <w:r w:rsidRPr="00344DD8">
        <w:t>финансового</w:t>
      </w:r>
      <w:r w:rsidR="00E56EE1" w:rsidRPr="00344DD8">
        <w:t xml:space="preserve"> </w:t>
      </w:r>
      <w:r w:rsidRPr="00344DD8">
        <w:t>рынка.</w:t>
      </w:r>
    </w:p>
    <w:p w14:paraId="54E4E742" w14:textId="77777777" w:rsidR="00E371BF" w:rsidRPr="00344DD8" w:rsidRDefault="00E371BF" w:rsidP="00E371BF">
      <w:r w:rsidRPr="00344DD8">
        <w:t>Да,</w:t>
      </w:r>
      <w:r w:rsidR="00E56EE1" w:rsidRPr="00344DD8">
        <w:t xml:space="preserve"> </w:t>
      </w:r>
      <w:r w:rsidRPr="00344DD8">
        <w:t>была</w:t>
      </w:r>
      <w:r w:rsidR="00E56EE1" w:rsidRPr="00344DD8">
        <w:t xml:space="preserve"> </w:t>
      </w:r>
      <w:r w:rsidRPr="00344DD8">
        <w:t>остановка</w:t>
      </w:r>
      <w:r w:rsidR="00E56EE1" w:rsidRPr="00344DD8">
        <w:t xml:space="preserve"> </w:t>
      </w:r>
      <w:r w:rsidRPr="00344DD8">
        <w:t>торгов</w:t>
      </w:r>
      <w:r w:rsidR="00E56EE1" w:rsidRPr="00344DD8">
        <w:t xml:space="preserve"> </w:t>
      </w:r>
      <w:r w:rsidRPr="00344DD8">
        <w:t>по</w:t>
      </w:r>
      <w:r w:rsidR="00E56EE1" w:rsidRPr="00344DD8">
        <w:t xml:space="preserve"> </w:t>
      </w:r>
      <w:r w:rsidRPr="00344DD8">
        <w:t>ряду</w:t>
      </w:r>
      <w:r w:rsidR="00E56EE1" w:rsidRPr="00344DD8">
        <w:t xml:space="preserve"> </w:t>
      </w:r>
      <w:r w:rsidRPr="00344DD8">
        <w:t>валют.</w:t>
      </w:r>
      <w:r w:rsidR="00E56EE1" w:rsidRPr="00344DD8">
        <w:t xml:space="preserve"> </w:t>
      </w:r>
      <w:r w:rsidRPr="00344DD8">
        <w:t>Но</w:t>
      </w:r>
      <w:r w:rsidR="00E56EE1" w:rsidRPr="00344DD8">
        <w:t xml:space="preserve"> </w:t>
      </w:r>
      <w:r w:rsidRPr="00344DD8">
        <w:t>все</w:t>
      </w:r>
      <w:r w:rsidR="00E56EE1" w:rsidRPr="00344DD8">
        <w:t xml:space="preserve"> </w:t>
      </w:r>
      <w:r w:rsidRPr="00344DD8">
        <w:t>иные</w:t>
      </w:r>
      <w:r w:rsidR="00E56EE1" w:rsidRPr="00344DD8">
        <w:t xml:space="preserve"> </w:t>
      </w:r>
      <w:r w:rsidRPr="00344DD8">
        <w:t>сегменты</w:t>
      </w:r>
      <w:r w:rsidR="00E56EE1" w:rsidRPr="00344DD8">
        <w:t xml:space="preserve"> </w:t>
      </w:r>
      <w:r w:rsidRPr="00344DD8">
        <w:t>работали</w:t>
      </w:r>
      <w:r w:rsidR="00E56EE1" w:rsidRPr="00344DD8">
        <w:t xml:space="preserve"> </w:t>
      </w:r>
      <w:r w:rsidRPr="00344DD8">
        <w:t>качественно,</w:t>
      </w:r>
      <w:r w:rsidR="00E56EE1" w:rsidRPr="00344DD8">
        <w:t xml:space="preserve"> </w:t>
      </w:r>
      <w:r w:rsidRPr="00344DD8">
        <w:t>и</w:t>
      </w:r>
      <w:r w:rsidR="00E56EE1" w:rsidRPr="00344DD8">
        <w:t xml:space="preserve"> </w:t>
      </w:r>
      <w:r w:rsidRPr="00344DD8">
        <w:t>по</w:t>
      </w:r>
      <w:r w:rsidR="00E56EE1" w:rsidRPr="00344DD8">
        <w:t xml:space="preserve"> </w:t>
      </w:r>
      <w:r w:rsidRPr="00344DD8">
        <w:t>большому</w:t>
      </w:r>
      <w:r w:rsidR="00E56EE1" w:rsidRPr="00344DD8">
        <w:t xml:space="preserve"> </w:t>
      </w:r>
      <w:r w:rsidRPr="00344DD8">
        <w:t>счету</w:t>
      </w:r>
      <w:r w:rsidR="00E56EE1" w:rsidRPr="00344DD8">
        <w:t xml:space="preserve"> </w:t>
      </w:r>
      <w:r w:rsidRPr="00344DD8">
        <w:t>участники</w:t>
      </w:r>
      <w:r w:rsidR="00E56EE1" w:rsidRPr="00344DD8">
        <w:t xml:space="preserve"> </w:t>
      </w:r>
      <w:r w:rsidRPr="00344DD8">
        <w:t>рынка</w:t>
      </w:r>
      <w:r w:rsidR="00E56EE1" w:rsidRPr="00344DD8">
        <w:t xml:space="preserve"> </w:t>
      </w:r>
      <w:r w:rsidRPr="00344DD8">
        <w:t>не</w:t>
      </w:r>
      <w:r w:rsidR="00E56EE1" w:rsidRPr="00344DD8">
        <w:t xml:space="preserve"> </w:t>
      </w:r>
      <w:r w:rsidRPr="00344DD8">
        <w:t>заметили</w:t>
      </w:r>
      <w:r w:rsidR="00E56EE1" w:rsidRPr="00344DD8">
        <w:t xml:space="preserve"> </w:t>
      </w:r>
      <w:r w:rsidRPr="00344DD8">
        <w:t>здесь</w:t>
      </w:r>
      <w:r w:rsidR="00E56EE1" w:rsidRPr="00344DD8">
        <w:t xml:space="preserve"> </w:t>
      </w:r>
      <w:r w:rsidRPr="00344DD8">
        <w:t>какой-то</w:t>
      </w:r>
      <w:r w:rsidR="00E56EE1" w:rsidRPr="00344DD8">
        <w:t xml:space="preserve"> </w:t>
      </w:r>
      <w:r w:rsidRPr="00344DD8">
        <w:t>волатильности,</w:t>
      </w:r>
      <w:r w:rsidR="00E56EE1" w:rsidRPr="00344DD8">
        <w:t xml:space="preserve"> </w:t>
      </w:r>
      <w:r w:rsidRPr="00344DD8">
        <w:t>связанной</w:t>
      </w:r>
      <w:r w:rsidR="00E56EE1" w:rsidRPr="00344DD8">
        <w:t xml:space="preserve"> </w:t>
      </w:r>
      <w:r w:rsidRPr="00344DD8">
        <w:t>с</w:t>
      </w:r>
      <w:r w:rsidR="00E56EE1" w:rsidRPr="00344DD8">
        <w:t xml:space="preserve"> </w:t>
      </w:r>
      <w:r w:rsidRPr="00344DD8">
        <w:t>перерывами</w:t>
      </w:r>
      <w:r w:rsidR="00E56EE1" w:rsidRPr="00344DD8">
        <w:t xml:space="preserve"> </w:t>
      </w:r>
      <w:r w:rsidRPr="00344DD8">
        <w:t>торгов.</w:t>
      </w:r>
      <w:r w:rsidR="00E56EE1" w:rsidRPr="00344DD8">
        <w:t xml:space="preserve"> </w:t>
      </w:r>
      <w:r w:rsidRPr="00344DD8">
        <w:t>Этот</w:t>
      </w:r>
      <w:r w:rsidR="00E56EE1" w:rsidRPr="00344DD8">
        <w:t xml:space="preserve"> </w:t>
      </w:r>
      <w:r w:rsidRPr="00344DD8">
        <w:t>план</w:t>
      </w:r>
      <w:r w:rsidR="00E56EE1" w:rsidRPr="00344DD8">
        <w:t xml:space="preserve"> </w:t>
      </w:r>
      <w:r w:rsidRPr="00344DD8">
        <w:t>также</w:t>
      </w:r>
      <w:r w:rsidR="00E56EE1" w:rsidRPr="00344DD8">
        <w:t xml:space="preserve"> </w:t>
      </w:r>
      <w:r w:rsidRPr="00344DD8">
        <w:t>позволил</w:t>
      </w:r>
      <w:r w:rsidR="00E56EE1" w:rsidRPr="00344DD8">
        <w:t xml:space="preserve"> </w:t>
      </w:r>
      <w:r w:rsidRPr="00344DD8">
        <w:t>минимизировать</w:t>
      </w:r>
      <w:r w:rsidR="00E56EE1" w:rsidRPr="00344DD8">
        <w:t xml:space="preserve"> </w:t>
      </w:r>
      <w:r w:rsidRPr="00344DD8">
        <w:t>издержки</w:t>
      </w:r>
      <w:r w:rsidR="00E56EE1" w:rsidRPr="00344DD8">
        <w:t xml:space="preserve"> </w:t>
      </w:r>
      <w:r w:rsidRPr="00344DD8">
        <w:t>участников</w:t>
      </w:r>
      <w:r w:rsidR="00E56EE1" w:rsidRPr="00344DD8">
        <w:t xml:space="preserve"> </w:t>
      </w:r>
      <w:r w:rsidRPr="00344DD8">
        <w:t>рынка,</w:t>
      </w:r>
      <w:r w:rsidR="00E56EE1" w:rsidRPr="00344DD8">
        <w:t xml:space="preserve"> </w:t>
      </w:r>
      <w:r w:rsidRPr="00344DD8">
        <w:t>связанные</w:t>
      </w:r>
      <w:r w:rsidR="00E56EE1" w:rsidRPr="00344DD8">
        <w:t xml:space="preserve"> </w:t>
      </w:r>
      <w:r w:rsidRPr="00344DD8">
        <w:t>с</w:t>
      </w:r>
      <w:r w:rsidR="00E56EE1" w:rsidRPr="00344DD8">
        <w:t xml:space="preserve"> </w:t>
      </w:r>
      <w:r w:rsidRPr="00344DD8">
        <w:t>наложением</w:t>
      </w:r>
      <w:r w:rsidR="00E56EE1" w:rsidRPr="00344DD8">
        <w:t xml:space="preserve"> </w:t>
      </w:r>
      <w:r w:rsidRPr="00344DD8">
        <w:t>санкций.</w:t>
      </w:r>
    </w:p>
    <w:p w14:paraId="6C88B3D4" w14:textId="77777777" w:rsidR="00E371BF" w:rsidRPr="00344DD8" w:rsidRDefault="00E371BF" w:rsidP="00E371BF">
      <w:r w:rsidRPr="00344DD8">
        <w:t>-</w:t>
      </w:r>
      <w:r w:rsidR="00E56EE1" w:rsidRPr="00344DD8">
        <w:t xml:space="preserve"> </w:t>
      </w:r>
      <w:r w:rsidRPr="00344DD8">
        <w:t>Есть</w:t>
      </w:r>
      <w:r w:rsidR="00E56EE1" w:rsidRPr="00344DD8">
        <w:t xml:space="preserve"> </w:t>
      </w:r>
      <w:r w:rsidRPr="00344DD8">
        <w:t>ли</w:t>
      </w:r>
      <w:r w:rsidR="00E56EE1" w:rsidRPr="00344DD8">
        <w:t xml:space="preserve"> </w:t>
      </w:r>
      <w:r w:rsidRPr="00344DD8">
        <w:t>оценки</w:t>
      </w:r>
      <w:r w:rsidR="00E56EE1" w:rsidRPr="00344DD8">
        <w:t xml:space="preserve"> </w:t>
      </w:r>
      <w:r w:rsidRPr="00344DD8">
        <w:t>ущерба,</w:t>
      </w:r>
      <w:r w:rsidR="00E56EE1" w:rsidRPr="00344DD8">
        <w:t xml:space="preserve"> </w:t>
      </w:r>
      <w:r w:rsidRPr="00344DD8">
        <w:t>которые</w:t>
      </w:r>
      <w:r w:rsidR="00E56EE1" w:rsidRPr="00344DD8">
        <w:t xml:space="preserve"> </w:t>
      </w:r>
      <w:r w:rsidRPr="00344DD8">
        <w:t>принесли</w:t>
      </w:r>
      <w:r w:rsidR="00E56EE1" w:rsidRPr="00344DD8">
        <w:t xml:space="preserve"> </w:t>
      </w:r>
      <w:r w:rsidRPr="00344DD8">
        <w:t>именно</w:t>
      </w:r>
      <w:r w:rsidR="00E56EE1" w:rsidRPr="00344DD8">
        <w:t xml:space="preserve"> </w:t>
      </w:r>
      <w:r w:rsidRPr="00344DD8">
        <w:t>санкции</w:t>
      </w:r>
      <w:r w:rsidR="00E56EE1" w:rsidRPr="00344DD8">
        <w:t xml:space="preserve"> </w:t>
      </w:r>
      <w:r w:rsidRPr="00344DD8">
        <w:t>на</w:t>
      </w:r>
      <w:r w:rsidR="00E56EE1" w:rsidRPr="00344DD8">
        <w:t xml:space="preserve"> </w:t>
      </w:r>
      <w:r w:rsidRPr="00344DD8">
        <w:t>Мосбиржу?</w:t>
      </w:r>
    </w:p>
    <w:p w14:paraId="5367B896" w14:textId="77777777" w:rsidR="00E371BF" w:rsidRPr="00344DD8" w:rsidRDefault="00E371BF" w:rsidP="00E371BF">
      <w:r w:rsidRPr="00344DD8">
        <w:t>-</w:t>
      </w:r>
      <w:r w:rsidR="00E56EE1" w:rsidRPr="00344DD8">
        <w:t xml:space="preserve"> </w:t>
      </w:r>
      <w:r w:rsidRPr="00344DD8">
        <w:t>Да,</w:t>
      </w:r>
      <w:r w:rsidR="00E56EE1" w:rsidRPr="00344DD8">
        <w:t xml:space="preserve"> </w:t>
      </w:r>
      <w:r w:rsidRPr="00344DD8">
        <w:t>они</w:t>
      </w:r>
      <w:r w:rsidR="00E56EE1" w:rsidRPr="00344DD8">
        <w:t xml:space="preserve"> </w:t>
      </w:r>
      <w:r w:rsidRPr="00344DD8">
        <w:t>есть.</w:t>
      </w:r>
      <w:r w:rsidR="00E56EE1" w:rsidRPr="00344DD8">
        <w:t xml:space="preserve"> </w:t>
      </w:r>
      <w:r w:rsidRPr="00344DD8">
        <w:t>Но</w:t>
      </w:r>
      <w:r w:rsidR="00E56EE1" w:rsidRPr="00344DD8">
        <w:t xml:space="preserve"> </w:t>
      </w:r>
      <w:r w:rsidRPr="00344DD8">
        <w:t>издержки</w:t>
      </w:r>
      <w:r w:rsidR="00E56EE1" w:rsidRPr="00344DD8">
        <w:t xml:space="preserve"> </w:t>
      </w:r>
      <w:r w:rsidRPr="00344DD8">
        <w:t>были</w:t>
      </w:r>
      <w:r w:rsidR="00E56EE1" w:rsidRPr="00344DD8">
        <w:t xml:space="preserve"> </w:t>
      </w:r>
      <w:r w:rsidRPr="00344DD8">
        <w:t>намного</w:t>
      </w:r>
      <w:r w:rsidR="00E56EE1" w:rsidRPr="00344DD8">
        <w:t xml:space="preserve"> </w:t>
      </w:r>
      <w:r w:rsidRPr="00344DD8">
        <w:t>меньше</w:t>
      </w:r>
      <w:r w:rsidR="00E56EE1" w:rsidRPr="00344DD8">
        <w:t xml:space="preserve"> </w:t>
      </w:r>
      <w:r w:rsidRPr="00344DD8">
        <w:t>ожидаемых.</w:t>
      </w:r>
      <w:r w:rsidR="00E56EE1" w:rsidRPr="00344DD8">
        <w:t xml:space="preserve"> </w:t>
      </w:r>
      <w:r w:rsidRPr="00344DD8">
        <w:t>И</w:t>
      </w:r>
      <w:r w:rsidR="00E56EE1" w:rsidRPr="00344DD8">
        <w:t xml:space="preserve"> </w:t>
      </w:r>
      <w:r w:rsidRPr="00344DD8">
        <w:t>это</w:t>
      </w:r>
      <w:r w:rsidR="00E56EE1" w:rsidRPr="00344DD8">
        <w:t xml:space="preserve"> </w:t>
      </w:r>
      <w:r w:rsidRPr="00344DD8">
        <w:t>позволило</w:t>
      </w:r>
      <w:r w:rsidR="00E56EE1" w:rsidRPr="00344DD8">
        <w:t xml:space="preserve"> </w:t>
      </w:r>
      <w:r w:rsidRPr="00344DD8">
        <w:t>не</w:t>
      </w:r>
      <w:r w:rsidR="00E56EE1" w:rsidRPr="00344DD8">
        <w:t xml:space="preserve"> </w:t>
      </w:r>
      <w:r w:rsidRPr="00344DD8">
        <w:t>переносить</w:t>
      </w:r>
      <w:r w:rsidR="00E56EE1" w:rsidRPr="00344DD8">
        <w:t xml:space="preserve"> </w:t>
      </w:r>
      <w:r w:rsidRPr="00344DD8">
        <w:t>эти</w:t>
      </w:r>
      <w:r w:rsidR="00E56EE1" w:rsidRPr="00344DD8">
        <w:t xml:space="preserve"> </w:t>
      </w:r>
      <w:r w:rsidRPr="00344DD8">
        <w:t>убытки</w:t>
      </w:r>
      <w:r w:rsidR="00E56EE1" w:rsidRPr="00344DD8">
        <w:t xml:space="preserve"> </w:t>
      </w:r>
      <w:r w:rsidRPr="00344DD8">
        <w:t>на</w:t>
      </w:r>
      <w:r w:rsidR="00E56EE1" w:rsidRPr="00344DD8">
        <w:t xml:space="preserve"> </w:t>
      </w:r>
      <w:r w:rsidRPr="00344DD8">
        <w:t>конечных</w:t>
      </w:r>
      <w:r w:rsidR="00E56EE1" w:rsidRPr="00344DD8">
        <w:t xml:space="preserve"> </w:t>
      </w:r>
      <w:r w:rsidRPr="00344DD8">
        <w:t>инвесторов,</w:t>
      </w:r>
      <w:r w:rsidR="00E56EE1" w:rsidRPr="00344DD8">
        <w:t xml:space="preserve"> </w:t>
      </w:r>
      <w:r w:rsidRPr="00344DD8">
        <w:t>остановившись</w:t>
      </w:r>
      <w:r w:rsidR="00E56EE1" w:rsidRPr="00344DD8">
        <w:t xml:space="preserve"> </w:t>
      </w:r>
      <w:r w:rsidRPr="00344DD8">
        <w:t>на</w:t>
      </w:r>
      <w:r w:rsidR="00E56EE1" w:rsidRPr="00344DD8">
        <w:t xml:space="preserve"> </w:t>
      </w:r>
      <w:r w:rsidRPr="00344DD8">
        <w:t>клиринговых</w:t>
      </w:r>
      <w:r w:rsidR="00E56EE1" w:rsidRPr="00344DD8">
        <w:t xml:space="preserve"> </w:t>
      </w:r>
      <w:r w:rsidRPr="00344DD8">
        <w:t>членах</w:t>
      </w:r>
      <w:r w:rsidR="00E56EE1" w:rsidRPr="00344DD8">
        <w:t xml:space="preserve"> </w:t>
      </w:r>
      <w:r w:rsidRPr="00344DD8">
        <w:t>Московской</w:t>
      </w:r>
      <w:r w:rsidR="00E56EE1" w:rsidRPr="00344DD8">
        <w:t xml:space="preserve"> </w:t>
      </w:r>
      <w:r w:rsidRPr="00344DD8">
        <w:t>биржи.</w:t>
      </w:r>
    </w:p>
    <w:p w14:paraId="4D2133F9" w14:textId="77777777" w:rsidR="00E371BF" w:rsidRPr="00344DD8" w:rsidRDefault="00E371BF" w:rsidP="00E371BF">
      <w:r w:rsidRPr="00344DD8">
        <w:t>-</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клиринг</w:t>
      </w:r>
      <w:r w:rsidR="00E56EE1" w:rsidRPr="00344DD8">
        <w:t xml:space="preserve"> </w:t>
      </w:r>
      <w:r w:rsidRPr="00344DD8">
        <w:t>потерпел</w:t>
      </w:r>
      <w:r w:rsidR="00E56EE1" w:rsidRPr="00344DD8">
        <w:t xml:space="preserve"> </w:t>
      </w:r>
      <w:r w:rsidRPr="00344DD8">
        <w:t>убытки?</w:t>
      </w:r>
    </w:p>
    <w:p w14:paraId="0DD3BD5D" w14:textId="77777777" w:rsidR="00E371BF" w:rsidRPr="00344DD8" w:rsidRDefault="00E371BF" w:rsidP="00E371BF">
      <w:r w:rsidRPr="00344DD8">
        <w:t>-</w:t>
      </w:r>
      <w:r w:rsidR="00E56EE1" w:rsidRPr="00344DD8">
        <w:t xml:space="preserve"> </w:t>
      </w:r>
      <w:r w:rsidRPr="00344DD8">
        <w:t>Очевидно.</w:t>
      </w:r>
    </w:p>
    <w:p w14:paraId="0F144D77" w14:textId="77777777" w:rsidR="00E371BF" w:rsidRPr="00344DD8" w:rsidRDefault="00E371BF" w:rsidP="00E371BF">
      <w:r w:rsidRPr="00344DD8">
        <w:t>Если</w:t>
      </w:r>
      <w:r w:rsidR="00E56EE1" w:rsidRPr="00344DD8">
        <w:t xml:space="preserve"> </w:t>
      </w:r>
      <w:r w:rsidRPr="00344DD8">
        <w:t>возвращаться</w:t>
      </w:r>
      <w:r w:rsidR="00E56EE1" w:rsidRPr="00344DD8">
        <w:t xml:space="preserve"> </w:t>
      </w:r>
      <w:r w:rsidRPr="00344DD8">
        <w:t>к</w:t>
      </w:r>
      <w:r w:rsidR="00E56EE1" w:rsidRPr="00344DD8">
        <w:t xml:space="preserve"> </w:t>
      </w:r>
      <w:r w:rsidRPr="00344DD8">
        <w:t>вопросу</w:t>
      </w:r>
      <w:r w:rsidR="00E56EE1" w:rsidRPr="00344DD8">
        <w:t xml:space="preserve"> </w:t>
      </w:r>
      <w:r w:rsidRPr="00344DD8">
        <w:t>о</w:t>
      </w:r>
      <w:r w:rsidR="00E56EE1" w:rsidRPr="00344DD8">
        <w:t xml:space="preserve"> </w:t>
      </w:r>
      <w:r w:rsidRPr="00344DD8">
        <w:t>последствиях</w:t>
      </w:r>
      <w:r w:rsidR="00E56EE1" w:rsidRPr="00344DD8">
        <w:t xml:space="preserve"> </w:t>
      </w:r>
      <w:r w:rsidRPr="00344DD8">
        <w:t>санкций.</w:t>
      </w:r>
      <w:r w:rsidR="00E56EE1" w:rsidRPr="00344DD8">
        <w:t xml:space="preserve"> </w:t>
      </w:r>
      <w:r w:rsidRPr="00344DD8">
        <w:t>Что</w:t>
      </w:r>
      <w:r w:rsidR="00E56EE1" w:rsidRPr="00344DD8">
        <w:t xml:space="preserve"> </w:t>
      </w:r>
      <w:r w:rsidRPr="00344DD8">
        <w:t>такое</w:t>
      </w:r>
      <w:r w:rsidR="00E56EE1" w:rsidRPr="00344DD8">
        <w:t xml:space="preserve"> </w:t>
      </w:r>
      <w:r w:rsidRPr="00344DD8">
        <w:t>Московская</w:t>
      </w:r>
      <w:r w:rsidR="00E56EE1" w:rsidRPr="00344DD8">
        <w:t xml:space="preserve"> </w:t>
      </w:r>
      <w:r w:rsidRPr="00344DD8">
        <w:t>биржа?</w:t>
      </w:r>
      <w:r w:rsidR="00E56EE1" w:rsidRPr="00344DD8">
        <w:t xml:space="preserve"> </w:t>
      </w:r>
      <w:r w:rsidRPr="00344DD8">
        <w:t>Это</w:t>
      </w:r>
      <w:r w:rsidR="00E56EE1" w:rsidRPr="00344DD8">
        <w:t xml:space="preserve"> </w:t>
      </w:r>
      <w:r w:rsidRPr="00344DD8">
        <w:t>качественные</w:t>
      </w:r>
      <w:r w:rsidR="00E56EE1" w:rsidRPr="00344DD8">
        <w:t xml:space="preserve"> </w:t>
      </w:r>
      <w:r w:rsidRPr="00344DD8">
        <w:t>организованные</w:t>
      </w:r>
      <w:r w:rsidR="00E56EE1" w:rsidRPr="00344DD8">
        <w:t xml:space="preserve"> </w:t>
      </w:r>
      <w:r w:rsidRPr="00344DD8">
        <w:t>торги,</w:t>
      </w:r>
      <w:r w:rsidR="00E56EE1" w:rsidRPr="00344DD8">
        <w:t xml:space="preserve"> </w:t>
      </w:r>
      <w:r w:rsidRPr="00344DD8">
        <w:t>инфраструктура,</w:t>
      </w:r>
      <w:r w:rsidR="00E56EE1" w:rsidRPr="00344DD8">
        <w:t xml:space="preserve"> </w:t>
      </w:r>
      <w:r w:rsidRPr="00344DD8">
        <w:t>которая</w:t>
      </w:r>
      <w:r w:rsidR="00E56EE1" w:rsidRPr="00344DD8">
        <w:t xml:space="preserve"> </w:t>
      </w:r>
      <w:r w:rsidRPr="00344DD8">
        <w:t>позволяет</w:t>
      </w:r>
      <w:r w:rsidR="00E56EE1" w:rsidRPr="00344DD8">
        <w:t xml:space="preserve"> </w:t>
      </w:r>
      <w:r w:rsidRPr="00344DD8">
        <w:t>формировать</w:t>
      </w:r>
      <w:r w:rsidR="00E56EE1" w:rsidRPr="00344DD8">
        <w:t xml:space="preserve"> </w:t>
      </w:r>
      <w:r w:rsidRPr="00344DD8">
        <w:t>единую</w:t>
      </w:r>
      <w:r w:rsidR="00E56EE1" w:rsidRPr="00344DD8">
        <w:t xml:space="preserve"> </w:t>
      </w:r>
      <w:r w:rsidRPr="00344DD8">
        <w:t>ликвидность</w:t>
      </w:r>
      <w:r w:rsidR="00E56EE1" w:rsidRPr="00344DD8">
        <w:t xml:space="preserve"> </w:t>
      </w:r>
      <w:r w:rsidRPr="00344DD8">
        <w:t>и</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этого</w:t>
      </w:r>
      <w:r w:rsidR="00E56EE1" w:rsidRPr="00344DD8">
        <w:t xml:space="preserve"> </w:t>
      </w:r>
      <w:r w:rsidRPr="00344DD8">
        <w:t>решать</w:t>
      </w:r>
      <w:r w:rsidR="00E56EE1" w:rsidRPr="00344DD8">
        <w:t xml:space="preserve"> </w:t>
      </w:r>
      <w:r w:rsidRPr="00344DD8">
        <w:t>вопросы</w:t>
      </w:r>
      <w:r w:rsidR="00E56EE1" w:rsidRPr="00344DD8">
        <w:t xml:space="preserve"> </w:t>
      </w:r>
      <w:r w:rsidRPr="00344DD8">
        <w:t>справедливого</w:t>
      </w:r>
      <w:r w:rsidR="00E56EE1" w:rsidRPr="00344DD8">
        <w:t xml:space="preserve"> </w:t>
      </w:r>
      <w:r w:rsidRPr="00344DD8">
        <w:t>ценообразования,</w:t>
      </w:r>
      <w:r w:rsidR="00E56EE1" w:rsidRPr="00344DD8">
        <w:t xml:space="preserve"> </w:t>
      </w:r>
      <w:r w:rsidRPr="00344DD8">
        <w:t>в</w:t>
      </w:r>
      <w:r w:rsidR="00E56EE1" w:rsidRPr="00344DD8">
        <w:t xml:space="preserve"> </w:t>
      </w:r>
      <w:r w:rsidRPr="00344DD8">
        <w:t>частности</w:t>
      </w:r>
      <w:r w:rsidR="00E56EE1" w:rsidRPr="00344DD8">
        <w:t xml:space="preserve"> </w:t>
      </w:r>
      <w:r w:rsidRPr="00344DD8">
        <w:t>определять</w:t>
      </w:r>
      <w:r w:rsidR="00E56EE1" w:rsidRPr="00344DD8">
        <w:t xml:space="preserve"> </w:t>
      </w:r>
      <w:r w:rsidRPr="00344DD8">
        <w:t>валютный</w:t>
      </w:r>
      <w:r w:rsidR="00E56EE1" w:rsidRPr="00344DD8">
        <w:t xml:space="preserve"> </w:t>
      </w:r>
      <w:r w:rsidRPr="00344DD8">
        <w:t>курс.</w:t>
      </w:r>
    </w:p>
    <w:p w14:paraId="18EC75F2" w14:textId="77777777" w:rsidR="00E371BF" w:rsidRPr="00344DD8" w:rsidRDefault="00E371BF" w:rsidP="00E371BF">
      <w:r w:rsidRPr="00344DD8">
        <w:t>Московская</w:t>
      </w:r>
      <w:r w:rsidR="00E56EE1" w:rsidRPr="00344DD8">
        <w:t xml:space="preserve"> </w:t>
      </w:r>
      <w:r w:rsidRPr="00344DD8">
        <w:t>биржа</w:t>
      </w:r>
      <w:r w:rsidR="00E56EE1" w:rsidRPr="00344DD8">
        <w:t xml:space="preserve"> </w:t>
      </w:r>
      <w:r w:rsidRPr="00344DD8">
        <w:t>не</w:t>
      </w:r>
      <w:r w:rsidR="00E56EE1" w:rsidRPr="00344DD8">
        <w:t xml:space="preserve"> </w:t>
      </w:r>
      <w:r w:rsidRPr="00344DD8">
        <w:t>потеряла</w:t>
      </w:r>
      <w:r w:rsidR="00E56EE1" w:rsidRPr="00344DD8">
        <w:t xml:space="preserve"> </w:t>
      </w:r>
      <w:r w:rsidRPr="00344DD8">
        <w:t>этот</w:t>
      </w:r>
      <w:r w:rsidR="00E56EE1" w:rsidRPr="00344DD8">
        <w:t xml:space="preserve"> </w:t>
      </w:r>
      <w:r w:rsidRPr="00344DD8">
        <w:t>функционал.</w:t>
      </w:r>
      <w:r w:rsidR="00E56EE1" w:rsidRPr="00344DD8">
        <w:t xml:space="preserve"> </w:t>
      </w:r>
      <w:r w:rsidRPr="00344DD8">
        <w:t>Хотя,</w:t>
      </w:r>
      <w:r w:rsidR="00E56EE1" w:rsidRPr="00344DD8">
        <w:t xml:space="preserve"> </w:t>
      </w:r>
      <w:r w:rsidRPr="00344DD8">
        <w:t>конечно,</w:t>
      </w:r>
      <w:r w:rsidR="00E56EE1" w:rsidRPr="00344DD8">
        <w:t xml:space="preserve"> </w:t>
      </w:r>
      <w:r w:rsidRPr="00344DD8">
        <w:t>роль</w:t>
      </w:r>
      <w:r w:rsidR="00E56EE1" w:rsidRPr="00344DD8">
        <w:t xml:space="preserve"> </w:t>
      </w:r>
      <w:r w:rsidRPr="00344DD8">
        <w:t>внебиржевого</w:t>
      </w:r>
      <w:r w:rsidR="00E56EE1" w:rsidRPr="00344DD8">
        <w:t xml:space="preserve"> </w:t>
      </w:r>
      <w:r w:rsidRPr="00344DD8">
        <w:t>рынка</w:t>
      </w:r>
      <w:r w:rsidR="00E56EE1" w:rsidRPr="00344DD8">
        <w:t xml:space="preserve"> </w:t>
      </w:r>
      <w:r w:rsidRPr="00344DD8">
        <w:t>выросла,</w:t>
      </w:r>
      <w:r w:rsidR="00E56EE1" w:rsidRPr="00344DD8">
        <w:t xml:space="preserve"> </w:t>
      </w:r>
      <w:r w:rsidRPr="00344DD8">
        <w:t>и</w:t>
      </w:r>
      <w:r w:rsidR="00E56EE1" w:rsidRPr="00344DD8">
        <w:t xml:space="preserve"> </w:t>
      </w:r>
      <w:r w:rsidRPr="00344DD8">
        <w:t>сегодня</w:t>
      </w:r>
      <w:r w:rsidR="00E56EE1" w:rsidRPr="00344DD8">
        <w:t xml:space="preserve"> </w:t>
      </w:r>
      <w:r w:rsidRPr="00344DD8">
        <w:t>при</w:t>
      </w:r>
      <w:r w:rsidR="00E56EE1" w:rsidRPr="00344DD8">
        <w:t xml:space="preserve"> </w:t>
      </w:r>
      <w:r w:rsidRPr="00344DD8">
        <w:t>решении</w:t>
      </w:r>
      <w:r w:rsidR="00E56EE1" w:rsidRPr="00344DD8">
        <w:t xml:space="preserve"> </w:t>
      </w:r>
      <w:r w:rsidRPr="00344DD8">
        <w:t>вопросов</w:t>
      </w:r>
      <w:r w:rsidR="00E56EE1" w:rsidRPr="00344DD8">
        <w:t xml:space="preserve"> </w:t>
      </w:r>
      <w:r w:rsidRPr="00344DD8">
        <w:t>о</w:t>
      </w:r>
      <w:r w:rsidR="00E56EE1" w:rsidRPr="00344DD8">
        <w:t xml:space="preserve"> </w:t>
      </w:r>
      <w:r w:rsidRPr="00344DD8">
        <w:t>ценообразовании</w:t>
      </w:r>
      <w:r w:rsidR="00E56EE1" w:rsidRPr="00344DD8">
        <w:t xml:space="preserve"> </w:t>
      </w:r>
      <w:r w:rsidRPr="00344DD8">
        <w:t>нам</w:t>
      </w:r>
      <w:r w:rsidR="00E56EE1" w:rsidRPr="00344DD8">
        <w:t xml:space="preserve"> </w:t>
      </w:r>
      <w:r w:rsidRPr="00344DD8">
        <w:t>в</w:t>
      </w:r>
      <w:r w:rsidR="00E56EE1" w:rsidRPr="00344DD8">
        <w:t xml:space="preserve"> </w:t>
      </w:r>
      <w:r w:rsidRPr="00344DD8">
        <w:t>большей</w:t>
      </w:r>
      <w:r w:rsidR="00E56EE1" w:rsidRPr="00344DD8">
        <w:t xml:space="preserve"> </w:t>
      </w:r>
      <w:r w:rsidRPr="00344DD8">
        <w:t>степени</w:t>
      </w:r>
      <w:r w:rsidR="00E56EE1" w:rsidRPr="00344DD8">
        <w:t xml:space="preserve"> </w:t>
      </w:r>
      <w:r w:rsidRPr="00344DD8">
        <w:t>приходится</w:t>
      </w:r>
      <w:r w:rsidR="00E56EE1" w:rsidRPr="00344DD8">
        <w:t xml:space="preserve"> </w:t>
      </w:r>
      <w:r w:rsidRPr="00344DD8">
        <w:t>учитывать</w:t>
      </w:r>
      <w:r w:rsidR="00E56EE1" w:rsidRPr="00344DD8">
        <w:t xml:space="preserve"> </w:t>
      </w:r>
      <w:r w:rsidRPr="00344DD8">
        <w:t>данные</w:t>
      </w:r>
      <w:r w:rsidR="00E56EE1" w:rsidRPr="00344DD8">
        <w:t xml:space="preserve"> </w:t>
      </w:r>
      <w:r w:rsidRPr="00344DD8">
        <w:t>внебиржевых</w:t>
      </w:r>
      <w:r w:rsidR="00E56EE1" w:rsidRPr="00344DD8">
        <w:t xml:space="preserve"> </w:t>
      </w:r>
      <w:r w:rsidRPr="00344DD8">
        <w:t>сделок.</w:t>
      </w:r>
      <w:r w:rsidR="00E56EE1" w:rsidRPr="00344DD8">
        <w:t xml:space="preserve"> </w:t>
      </w:r>
      <w:r w:rsidRPr="00344DD8">
        <w:t>Как</w:t>
      </w:r>
      <w:r w:rsidR="00E56EE1" w:rsidRPr="00344DD8">
        <w:t xml:space="preserve"> </w:t>
      </w:r>
      <w:r w:rsidRPr="00344DD8">
        <w:t>вы</w:t>
      </w:r>
      <w:r w:rsidR="00E56EE1" w:rsidRPr="00344DD8">
        <w:t xml:space="preserve"> </w:t>
      </w:r>
      <w:r w:rsidRPr="00344DD8">
        <w:t>видите,</w:t>
      </w:r>
      <w:r w:rsidR="00E56EE1" w:rsidRPr="00344DD8">
        <w:t xml:space="preserve"> </w:t>
      </w:r>
      <w:r w:rsidRPr="00344DD8">
        <w:t>при</w:t>
      </w:r>
      <w:r w:rsidR="00E56EE1" w:rsidRPr="00344DD8">
        <w:t xml:space="preserve"> </w:t>
      </w:r>
      <w:r w:rsidRPr="00344DD8">
        <w:t>определении</w:t>
      </w:r>
      <w:r w:rsidR="00E56EE1" w:rsidRPr="00344DD8">
        <w:t xml:space="preserve"> </w:t>
      </w:r>
      <w:r w:rsidRPr="00344DD8">
        <w:t>курса</w:t>
      </w:r>
      <w:r w:rsidR="00E56EE1" w:rsidRPr="00344DD8">
        <w:t xml:space="preserve"> </w:t>
      </w:r>
      <w:r w:rsidRPr="00344DD8">
        <w:t>отдельных</w:t>
      </w:r>
      <w:r w:rsidR="00E56EE1" w:rsidRPr="00344DD8">
        <w:t xml:space="preserve"> </w:t>
      </w:r>
      <w:r w:rsidRPr="00344DD8">
        <w:t>валют</w:t>
      </w:r>
      <w:r w:rsidR="00E56EE1" w:rsidRPr="00344DD8">
        <w:t xml:space="preserve"> </w:t>
      </w:r>
      <w:r w:rsidRPr="00344DD8">
        <w:t>мы</w:t>
      </w:r>
      <w:r w:rsidR="00E56EE1" w:rsidRPr="00344DD8">
        <w:t xml:space="preserve"> </w:t>
      </w:r>
      <w:r w:rsidRPr="00344DD8">
        <w:t>именно</w:t>
      </w:r>
      <w:r w:rsidR="00E56EE1" w:rsidRPr="00344DD8">
        <w:t xml:space="preserve"> </w:t>
      </w:r>
      <w:r w:rsidRPr="00344DD8">
        <w:t>так</w:t>
      </w:r>
      <w:r w:rsidR="00E56EE1" w:rsidRPr="00344DD8">
        <w:t xml:space="preserve"> </w:t>
      </w:r>
      <w:r w:rsidRPr="00344DD8">
        <w:t>и</w:t>
      </w:r>
      <w:r w:rsidR="00E56EE1" w:rsidRPr="00344DD8">
        <w:t xml:space="preserve"> </w:t>
      </w:r>
      <w:r w:rsidRPr="00344DD8">
        <w:t>поступаем,</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на</w:t>
      </w:r>
      <w:r w:rsidR="00E56EE1" w:rsidRPr="00344DD8">
        <w:t xml:space="preserve"> </w:t>
      </w:r>
      <w:r w:rsidRPr="00344DD8">
        <w:t>Московской</w:t>
      </w:r>
      <w:r w:rsidR="00E56EE1" w:rsidRPr="00344DD8">
        <w:t xml:space="preserve"> </w:t>
      </w:r>
      <w:r w:rsidRPr="00344DD8">
        <w:t>бирже</w:t>
      </w:r>
      <w:r w:rsidR="00E56EE1" w:rsidRPr="00344DD8">
        <w:t xml:space="preserve"> </w:t>
      </w:r>
      <w:r w:rsidRPr="00344DD8">
        <w:t>торги</w:t>
      </w:r>
      <w:r w:rsidR="00E56EE1" w:rsidRPr="00344DD8">
        <w:t xml:space="preserve"> </w:t>
      </w:r>
      <w:r w:rsidRPr="00344DD8">
        <w:t>валютами</w:t>
      </w:r>
      <w:r w:rsidR="00E56EE1" w:rsidRPr="00344DD8">
        <w:t xml:space="preserve"> </w:t>
      </w:r>
      <w:r w:rsidRPr="00344DD8">
        <w:t>недружественных</w:t>
      </w:r>
      <w:r w:rsidR="00E56EE1" w:rsidRPr="00344DD8">
        <w:t xml:space="preserve"> </w:t>
      </w:r>
      <w:r w:rsidRPr="00344DD8">
        <w:t>стран</w:t>
      </w:r>
      <w:r w:rsidR="00E56EE1" w:rsidRPr="00344DD8">
        <w:t xml:space="preserve"> </w:t>
      </w:r>
      <w:r w:rsidRPr="00344DD8">
        <w:t>обеспечить</w:t>
      </w:r>
      <w:r w:rsidR="00E56EE1" w:rsidRPr="00344DD8">
        <w:t xml:space="preserve"> </w:t>
      </w:r>
      <w:r w:rsidRPr="00344DD8">
        <w:t>невозможно.</w:t>
      </w:r>
    </w:p>
    <w:p w14:paraId="427582BB" w14:textId="77777777" w:rsidR="00E371BF" w:rsidRPr="00344DD8" w:rsidRDefault="00E371BF" w:rsidP="00E371BF">
      <w:r w:rsidRPr="00344DD8">
        <w:t>-</w:t>
      </w:r>
      <w:r w:rsidR="00E56EE1" w:rsidRPr="00344DD8">
        <w:t xml:space="preserve"> </w:t>
      </w:r>
      <w:r w:rsidRPr="00344DD8">
        <w:t>Какое</w:t>
      </w:r>
      <w:r w:rsidR="00E56EE1" w:rsidRPr="00344DD8">
        <w:t xml:space="preserve"> </w:t>
      </w:r>
      <w:r w:rsidRPr="00344DD8">
        <w:t>сейчас</w:t>
      </w:r>
      <w:r w:rsidR="00E56EE1" w:rsidRPr="00344DD8">
        <w:t xml:space="preserve"> </w:t>
      </w:r>
      <w:r w:rsidRPr="00344DD8">
        <w:t>соотношение</w:t>
      </w:r>
      <w:r w:rsidR="00E56EE1" w:rsidRPr="00344DD8">
        <w:t xml:space="preserve"> </w:t>
      </w:r>
      <w:r w:rsidRPr="00344DD8">
        <w:t>внебиржевого</w:t>
      </w:r>
      <w:r w:rsidR="00E56EE1" w:rsidRPr="00344DD8">
        <w:t xml:space="preserve"> </w:t>
      </w:r>
      <w:r w:rsidRPr="00344DD8">
        <w:t>и</w:t>
      </w:r>
      <w:r w:rsidR="00E56EE1" w:rsidRPr="00344DD8">
        <w:t xml:space="preserve"> </w:t>
      </w:r>
      <w:r w:rsidRPr="00344DD8">
        <w:t>биржевого</w:t>
      </w:r>
      <w:r w:rsidR="00E56EE1" w:rsidRPr="00344DD8">
        <w:t xml:space="preserve"> </w:t>
      </w:r>
      <w:r w:rsidRPr="00344DD8">
        <w:t>рынков?</w:t>
      </w:r>
    </w:p>
    <w:p w14:paraId="31251427" w14:textId="77777777" w:rsidR="00E371BF" w:rsidRPr="00344DD8" w:rsidRDefault="00E371BF" w:rsidP="00E371BF">
      <w:r w:rsidRPr="00344DD8">
        <w:t>-</w:t>
      </w:r>
      <w:r w:rsidR="00E56EE1" w:rsidRPr="00344DD8">
        <w:t xml:space="preserve"> </w:t>
      </w:r>
      <w:r w:rsidRPr="00344DD8">
        <w:t>По</w:t>
      </w:r>
      <w:r w:rsidR="00E56EE1" w:rsidRPr="00344DD8">
        <w:t xml:space="preserve"> </w:t>
      </w:r>
      <w:r w:rsidRPr="00344DD8">
        <w:t>разным</w:t>
      </w:r>
      <w:r w:rsidR="00E56EE1" w:rsidRPr="00344DD8">
        <w:t xml:space="preserve"> </w:t>
      </w:r>
      <w:r w:rsidRPr="00344DD8">
        <w:t>сегментам</w:t>
      </w:r>
      <w:r w:rsidR="00E56EE1" w:rsidRPr="00344DD8">
        <w:t xml:space="preserve"> </w:t>
      </w:r>
      <w:r w:rsidRPr="00344DD8">
        <w:t>разное.</w:t>
      </w:r>
      <w:r w:rsidR="00E56EE1" w:rsidRPr="00344DD8">
        <w:t xml:space="preserve"> </w:t>
      </w:r>
      <w:r w:rsidRPr="00344DD8">
        <w:t>По</w:t>
      </w:r>
      <w:r w:rsidR="00E56EE1" w:rsidRPr="00344DD8">
        <w:t xml:space="preserve"> </w:t>
      </w:r>
      <w:r w:rsidRPr="00344DD8">
        <w:t>валютным</w:t>
      </w:r>
      <w:r w:rsidR="00E56EE1" w:rsidRPr="00344DD8">
        <w:t xml:space="preserve"> </w:t>
      </w:r>
      <w:r w:rsidRPr="00344DD8">
        <w:t>торгам</w:t>
      </w:r>
      <w:r w:rsidR="00E56EE1" w:rsidRPr="00344DD8">
        <w:t xml:space="preserve"> </w:t>
      </w:r>
      <w:r w:rsidRPr="00344DD8">
        <w:t>примерно</w:t>
      </w:r>
      <w:r w:rsidR="00E56EE1" w:rsidRPr="00344DD8">
        <w:t xml:space="preserve"> </w:t>
      </w:r>
      <w:r w:rsidRPr="00344DD8">
        <w:t>35</w:t>
      </w:r>
      <w:r w:rsidR="00E56EE1" w:rsidRPr="00344DD8">
        <w:t xml:space="preserve"> </w:t>
      </w:r>
      <w:r w:rsidRPr="00344DD8">
        <w:t>на</w:t>
      </w:r>
      <w:r w:rsidR="00E56EE1" w:rsidRPr="00344DD8">
        <w:t xml:space="preserve"> </w:t>
      </w:r>
      <w:r w:rsidRPr="00344DD8">
        <w:t>65.</w:t>
      </w:r>
      <w:r w:rsidR="00E56EE1" w:rsidRPr="00344DD8">
        <w:t xml:space="preserve"> </w:t>
      </w:r>
      <w:r w:rsidRPr="00344DD8">
        <w:t>Сейчас</w:t>
      </w:r>
      <w:r w:rsidR="00E56EE1" w:rsidRPr="00344DD8">
        <w:t xml:space="preserve"> </w:t>
      </w:r>
      <w:r w:rsidRPr="00344DD8">
        <w:t>в</w:t>
      </w:r>
      <w:r w:rsidR="00E56EE1" w:rsidRPr="00344DD8">
        <w:t xml:space="preserve"> </w:t>
      </w:r>
      <w:r w:rsidRPr="00344DD8">
        <w:t>определенной</w:t>
      </w:r>
      <w:r w:rsidR="00E56EE1" w:rsidRPr="00344DD8">
        <w:t xml:space="preserve"> </w:t>
      </w:r>
      <w:r w:rsidRPr="00344DD8">
        <w:t>степени</w:t>
      </w:r>
      <w:r w:rsidR="00E56EE1" w:rsidRPr="00344DD8">
        <w:t xml:space="preserve"> </w:t>
      </w:r>
      <w:r w:rsidRPr="00344DD8">
        <w:t>идет</w:t>
      </w:r>
      <w:r w:rsidR="00E56EE1" w:rsidRPr="00344DD8">
        <w:t xml:space="preserve"> </w:t>
      </w:r>
      <w:r w:rsidRPr="00344DD8">
        <w:t>смещение</w:t>
      </w:r>
      <w:r w:rsidR="00E56EE1" w:rsidRPr="00344DD8">
        <w:t xml:space="preserve"> </w:t>
      </w:r>
      <w:r w:rsidRPr="00344DD8">
        <w:t>на</w:t>
      </w:r>
      <w:r w:rsidR="00E56EE1" w:rsidRPr="00344DD8">
        <w:t xml:space="preserve"> </w:t>
      </w:r>
      <w:r w:rsidRPr="00344DD8">
        <w:t>внебиржевой</w:t>
      </w:r>
      <w:r w:rsidR="00E56EE1" w:rsidRPr="00344DD8">
        <w:t xml:space="preserve"> </w:t>
      </w:r>
      <w:r w:rsidRPr="00344DD8">
        <w:t>рынок.</w:t>
      </w:r>
    </w:p>
    <w:p w14:paraId="7682FC4C" w14:textId="77777777" w:rsidR="00E371BF" w:rsidRPr="00344DD8" w:rsidRDefault="00E371BF" w:rsidP="00E371BF">
      <w:r w:rsidRPr="00344DD8">
        <w:t>-</w:t>
      </w:r>
      <w:r w:rsidR="00E56EE1" w:rsidRPr="00344DD8">
        <w:t xml:space="preserve"> </w:t>
      </w:r>
      <w:r w:rsidRPr="00344DD8">
        <w:t>После</w:t>
      </w:r>
      <w:r w:rsidR="00E56EE1" w:rsidRPr="00344DD8">
        <w:t xml:space="preserve"> </w:t>
      </w:r>
      <w:r w:rsidRPr="00344DD8">
        <w:t>того</w:t>
      </w:r>
      <w:r w:rsidR="00E56EE1" w:rsidRPr="00344DD8">
        <w:t xml:space="preserve"> </w:t>
      </w:r>
      <w:r w:rsidRPr="00344DD8">
        <w:t>как</w:t>
      </w:r>
      <w:r w:rsidR="00E56EE1" w:rsidRPr="00344DD8">
        <w:t xml:space="preserve"> </w:t>
      </w:r>
      <w:r w:rsidRPr="00344DD8">
        <w:t>ввели</w:t>
      </w:r>
      <w:r w:rsidR="00E56EE1" w:rsidRPr="00344DD8">
        <w:t xml:space="preserve"> </w:t>
      </w:r>
      <w:r w:rsidRPr="00344DD8">
        <w:t>санкции</w:t>
      </w:r>
      <w:r w:rsidR="00E56EE1" w:rsidRPr="00344DD8">
        <w:t xml:space="preserve"> </w:t>
      </w:r>
      <w:r w:rsidRPr="00344DD8">
        <w:t>на</w:t>
      </w:r>
      <w:r w:rsidR="00E56EE1" w:rsidRPr="00344DD8">
        <w:t xml:space="preserve"> </w:t>
      </w:r>
      <w:r w:rsidRPr="00344DD8">
        <w:t>Мосбиржу,</w:t>
      </w:r>
      <w:r w:rsidR="00E56EE1" w:rsidRPr="00344DD8">
        <w:t xml:space="preserve"> </w:t>
      </w:r>
      <w:r w:rsidRPr="00344DD8">
        <w:t>с</w:t>
      </w:r>
      <w:r w:rsidR="00E56EE1" w:rsidRPr="00344DD8">
        <w:t xml:space="preserve"> </w:t>
      </w:r>
      <w:r w:rsidRPr="00344DD8">
        <w:t>поста</w:t>
      </w:r>
      <w:r w:rsidR="00E56EE1" w:rsidRPr="00344DD8">
        <w:t xml:space="preserve"> </w:t>
      </w:r>
      <w:r w:rsidRPr="00344DD8">
        <w:t>ушел</w:t>
      </w:r>
      <w:r w:rsidR="00E56EE1" w:rsidRPr="00344DD8">
        <w:t xml:space="preserve"> </w:t>
      </w:r>
      <w:r w:rsidRPr="00344DD8">
        <w:t>ее</w:t>
      </w:r>
      <w:r w:rsidR="00E56EE1" w:rsidRPr="00344DD8">
        <w:t xml:space="preserve"> </w:t>
      </w:r>
      <w:r w:rsidRPr="00344DD8">
        <w:t>генеральный</w:t>
      </w:r>
      <w:r w:rsidR="00E56EE1" w:rsidRPr="00344DD8">
        <w:t xml:space="preserve"> </w:t>
      </w:r>
      <w:r w:rsidRPr="00344DD8">
        <w:t>директор</w:t>
      </w:r>
      <w:r w:rsidR="00E56EE1" w:rsidRPr="00344DD8">
        <w:t xml:space="preserve"> </w:t>
      </w:r>
      <w:r w:rsidRPr="00344DD8">
        <w:t>Юрий</w:t>
      </w:r>
      <w:r w:rsidR="00E56EE1" w:rsidRPr="00344DD8">
        <w:t xml:space="preserve"> </w:t>
      </w:r>
      <w:r w:rsidRPr="00344DD8">
        <w:t>Денисов.</w:t>
      </w:r>
      <w:r w:rsidR="00E56EE1" w:rsidRPr="00344DD8">
        <w:t xml:space="preserve"> </w:t>
      </w:r>
      <w:r w:rsidRPr="00344DD8">
        <w:t>ЦБ</w:t>
      </w:r>
      <w:r w:rsidR="00E56EE1" w:rsidRPr="00344DD8">
        <w:t xml:space="preserve"> </w:t>
      </w:r>
      <w:r w:rsidRPr="00344DD8">
        <w:t>является</w:t>
      </w:r>
      <w:r w:rsidR="00E56EE1" w:rsidRPr="00344DD8">
        <w:t xml:space="preserve"> </w:t>
      </w:r>
      <w:r w:rsidRPr="00344DD8">
        <w:t>главным</w:t>
      </w:r>
      <w:r w:rsidR="00E56EE1" w:rsidRPr="00344DD8">
        <w:t xml:space="preserve"> </w:t>
      </w:r>
      <w:r w:rsidRPr="00344DD8">
        <w:t>акционером</w:t>
      </w:r>
      <w:r w:rsidR="00E56EE1" w:rsidRPr="00344DD8">
        <w:t xml:space="preserve"> </w:t>
      </w:r>
      <w:r w:rsidRPr="00344DD8">
        <w:t>биржи.</w:t>
      </w:r>
      <w:r w:rsidR="00E56EE1" w:rsidRPr="00344DD8">
        <w:t xml:space="preserve"> </w:t>
      </w:r>
      <w:r w:rsidRPr="00344DD8">
        <w:t>Оценивали</w:t>
      </w:r>
      <w:r w:rsidR="00E56EE1" w:rsidRPr="00344DD8">
        <w:t xml:space="preserve"> </w:t>
      </w:r>
      <w:r w:rsidRPr="00344DD8">
        <w:t>ли</w:t>
      </w:r>
      <w:r w:rsidR="00E56EE1" w:rsidRPr="00344DD8">
        <w:t xml:space="preserve"> </w:t>
      </w:r>
      <w:r w:rsidRPr="00344DD8">
        <w:t>вы</w:t>
      </w:r>
      <w:r w:rsidR="00E56EE1" w:rsidRPr="00344DD8">
        <w:t xml:space="preserve"> </w:t>
      </w:r>
      <w:r w:rsidRPr="00344DD8">
        <w:t>это</w:t>
      </w:r>
      <w:r w:rsidR="00E56EE1" w:rsidRPr="00344DD8">
        <w:t xml:space="preserve"> </w:t>
      </w:r>
      <w:r w:rsidRPr="00344DD8">
        <w:t>кадровое</w:t>
      </w:r>
      <w:r w:rsidR="00E56EE1" w:rsidRPr="00344DD8">
        <w:t xml:space="preserve"> </w:t>
      </w:r>
      <w:r w:rsidRPr="00344DD8">
        <w:t>решение?</w:t>
      </w:r>
      <w:r w:rsidR="00E56EE1" w:rsidRPr="00344DD8">
        <w:t xml:space="preserve"> </w:t>
      </w:r>
      <w:r w:rsidRPr="00344DD8">
        <w:t>Известны</w:t>
      </w:r>
      <w:r w:rsidR="00E56EE1" w:rsidRPr="00344DD8">
        <w:t xml:space="preserve"> </w:t>
      </w:r>
      <w:r w:rsidRPr="00344DD8">
        <w:t>ли</w:t>
      </w:r>
      <w:r w:rsidR="00E56EE1" w:rsidRPr="00344DD8">
        <w:t xml:space="preserve"> </w:t>
      </w:r>
      <w:r w:rsidRPr="00344DD8">
        <w:t>его</w:t>
      </w:r>
      <w:r w:rsidR="00E56EE1" w:rsidRPr="00344DD8">
        <w:t xml:space="preserve"> </w:t>
      </w:r>
      <w:r w:rsidRPr="00344DD8">
        <w:t>причины?</w:t>
      </w:r>
      <w:r w:rsidR="00E56EE1" w:rsidRPr="00344DD8">
        <w:t xml:space="preserve"> </w:t>
      </w:r>
      <w:r w:rsidRPr="00344DD8">
        <w:t>Связана</w:t>
      </w:r>
      <w:r w:rsidR="00E56EE1" w:rsidRPr="00344DD8">
        <w:t xml:space="preserve"> </w:t>
      </w:r>
      <w:r w:rsidRPr="00344DD8">
        <w:t>ли</w:t>
      </w:r>
      <w:r w:rsidR="00E56EE1" w:rsidRPr="00344DD8">
        <w:t xml:space="preserve"> </w:t>
      </w:r>
      <w:r w:rsidRPr="00344DD8">
        <w:t>отставка</w:t>
      </w:r>
      <w:r w:rsidR="00E56EE1" w:rsidRPr="00344DD8">
        <w:t xml:space="preserve"> </w:t>
      </w:r>
      <w:r w:rsidRPr="00344DD8">
        <w:t>с</w:t>
      </w:r>
      <w:r w:rsidR="00E56EE1" w:rsidRPr="00344DD8">
        <w:t xml:space="preserve"> </w:t>
      </w:r>
      <w:r w:rsidRPr="00344DD8">
        <w:t>тем,</w:t>
      </w:r>
      <w:r w:rsidR="00E56EE1" w:rsidRPr="00344DD8">
        <w:t xml:space="preserve"> </w:t>
      </w:r>
      <w:r w:rsidRPr="00344DD8">
        <w:t>как</w:t>
      </w:r>
      <w:r w:rsidR="00E56EE1" w:rsidRPr="00344DD8">
        <w:t xml:space="preserve"> </w:t>
      </w:r>
      <w:r w:rsidRPr="00344DD8">
        <w:t>площадка</w:t>
      </w:r>
      <w:r w:rsidR="00E56EE1" w:rsidRPr="00344DD8">
        <w:t xml:space="preserve"> </w:t>
      </w:r>
      <w:r w:rsidRPr="00344DD8">
        <w:t>прошла</w:t>
      </w:r>
      <w:r w:rsidR="00E56EE1" w:rsidRPr="00344DD8">
        <w:t xml:space="preserve"> </w:t>
      </w:r>
      <w:r w:rsidRPr="00344DD8">
        <w:t>турбулентность,</w:t>
      </w:r>
      <w:r w:rsidR="00E56EE1" w:rsidRPr="00344DD8">
        <w:t xml:space="preserve"> </w:t>
      </w:r>
      <w:r w:rsidRPr="00344DD8">
        <w:t>образовавшуюся</w:t>
      </w:r>
      <w:r w:rsidR="00E56EE1" w:rsidRPr="00344DD8">
        <w:t xml:space="preserve"> </w:t>
      </w:r>
      <w:r w:rsidRPr="00344DD8">
        <w:t>сразу</w:t>
      </w:r>
      <w:r w:rsidR="00E56EE1" w:rsidRPr="00344DD8">
        <w:t xml:space="preserve"> </w:t>
      </w:r>
      <w:r w:rsidRPr="00344DD8">
        <w:t>после</w:t>
      </w:r>
      <w:r w:rsidR="00E56EE1" w:rsidRPr="00344DD8">
        <w:t xml:space="preserve"> </w:t>
      </w:r>
      <w:r w:rsidRPr="00344DD8">
        <w:t>введения</w:t>
      </w:r>
      <w:r w:rsidR="00E56EE1" w:rsidRPr="00344DD8">
        <w:t xml:space="preserve"> </w:t>
      </w:r>
      <w:r w:rsidRPr="00344DD8">
        <w:t>санкций?</w:t>
      </w:r>
    </w:p>
    <w:p w14:paraId="1A15F18A" w14:textId="77777777" w:rsidR="00E371BF" w:rsidRPr="00344DD8" w:rsidRDefault="00E371BF" w:rsidP="00E371BF">
      <w:r w:rsidRPr="00344DD8">
        <w:t>-</w:t>
      </w:r>
      <w:r w:rsidR="00E56EE1" w:rsidRPr="00344DD8">
        <w:t xml:space="preserve"> </w:t>
      </w:r>
      <w:r w:rsidRPr="00344DD8">
        <w:t>Это</w:t>
      </w:r>
      <w:r w:rsidR="00E56EE1" w:rsidRPr="00344DD8">
        <w:t xml:space="preserve"> </w:t>
      </w:r>
      <w:r w:rsidRPr="00344DD8">
        <w:t>было</w:t>
      </w:r>
      <w:r w:rsidR="00E56EE1" w:rsidRPr="00344DD8">
        <w:t xml:space="preserve"> </w:t>
      </w:r>
      <w:r w:rsidRPr="00344DD8">
        <w:t>личное</w:t>
      </w:r>
      <w:r w:rsidR="00E56EE1" w:rsidRPr="00344DD8">
        <w:t xml:space="preserve"> </w:t>
      </w:r>
      <w:r w:rsidRPr="00344DD8">
        <w:t>решение</w:t>
      </w:r>
      <w:r w:rsidR="00E56EE1" w:rsidRPr="00344DD8">
        <w:t xml:space="preserve"> </w:t>
      </w:r>
      <w:r w:rsidRPr="00344DD8">
        <w:t>Юрия</w:t>
      </w:r>
      <w:r w:rsidR="00E56EE1" w:rsidRPr="00344DD8">
        <w:t xml:space="preserve"> </w:t>
      </w:r>
      <w:r w:rsidRPr="00344DD8">
        <w:t>Олеговича.</w:t>
      </w:r>
      <w:r w:rsidR="00E56EE1" w:rsidRPr="00344DD8">
        <w:t xml:space="preserve"> </w:t>
      </w:r>
      <w:r w:rsidRPr="00344DD8">
        <w:t>Никаких</w:t>
      </w:r>
      <w:r w:rsidR="00E56EE1" w:rsidRPr="00344DD8">
        <w:t xml:space="preserve"> </w:t>
      </w:r>
      <w:r w:rsidRPr="00344DD8">
        <w:t>претензий</w:t>
      </w:r>
      <w:r w:rsidR="00E56EE1" w:rsidRPr="00344DD8">
        <w:t xml:space="preserve"> </w:t>
      </w:r>
      <w:r w:rsidRPr="00344DD8">
        <w:t>к</w:t>
      </w:r>
      <w:r w:rsidR="00E56EE1" w:rsidRPr="00344DD8">
        <w:t xml:space="preserve"> </w:t>
      </w:r>
      <w:r w:rsidRPr="00344DD8">
        <w:t>нему</w:t>
      </w:r>
      <w:r w:rsidR="00E56EE1" w:rsidRPr="00344DD8">
        <w:t xml:space="preserve"> </w:t>
      </w:r>
      <w:r w:rsidRPr="00344DD8">
        <w:t>у</w:t>
      </w:r>
      <w:r w:rsidR="00E56EE1" w:rsidRPr="00344DD8">
        <w:t xml:space="preserve"> </w:t>
      </w:r>
      <w:r w:rsidRPr="00344DD8">
        <w:t>нас</w:t>
      </w:r>
      <w:r w:rsidR="00E56EE1" w:rsidRPr="00344DD8">
        <w:t xml:space="preserve"> </w:t>
      </w:r>
      <w:r w:rsidRPr="00344DD8">
        <w:t>нет.</w:t>
      </w:r>
      <w:r w:rsidR="00E56EE1" w:rsidRPr="00344DD8">
        <w:t xml:space="preserve"> </w:t>
      </w:r>
      <w:r w:rsidRPr="00344DD8">
        <w:t>Наоборот,</w:t>
      </w:r>
      <w:r w:rsidR="00E56EE1" w:rsidRPr="00344DD8">
        <w:t xml:space="preserve"> </w:t>
      </w:r>
      <w:r w:rsidRPr="00344DD8">
        <w:t>мы</w:t>
      </w:r>
      <w:r w:rsidR="00E56EE1" w:rsidRPr="00344DD8">
        <w:t xml:space="preserve"> </w:t>
      </w:r>
      <w:r w:rsidRPr="00344DD8">
        <w:t>считаем,</w:t>
      </w:r>
      <w:r w:rsidR="00E56EE1" w:rsidRPr="00344DD8">
        <w:t xml:space="preserve"> </w:t>
      </w:r>
      <w:r w:rsidRPr="00344DD8">
        <w:t>что</w:t>
      </w:r>
      <w:r w:rsidR="00E56EE1" w:rsidRPr="00344DD8">
        <w:t xml:space="preserve"> </w:t>
      </w:r>
      <w:r w:rsidRPr="00344DD8">
        <w:t>он</w:t>
      </w:r>
      <w:r w:rsidR="00E56EE1" w:rsidRPr="00344DD8">
        <w:t xml:space="preserve"> </w:t>
      </w:r>
      <w:r w:rsidRPr="00344DD8">
        <w:t>очень</w:t>
      </w:r>
      <w:r w:rsidR="00E56EE1" w:rsidRPr="00344DD8">
        <w:t xml:space="preserve"> </w:t>
      </w:r>
      <w:r w:rsidRPr="00344DD8">
        <w:t>качественно</w:t>
      </w:r>
      <w:r w:rsidR="00E56EE1" w:rsidRPr="00344DD8">
        <w:t xml:space="preserve"> </w:t>
      </w:r>
      <w:r w:rsidRPr="00344DD8">
        <w:t>работал</w:t>
      </w:r>
      <w:r w:rsidR="00E56EE1" w:rsidRPr="00344DD8">
        <w:t xml:space="preserve"> </w:t>
      </w:r>
      <w:r w:rsidRPr="00344DD8">
        <w:t>на</w:t>
      </w:r>
      <w:r w:rsidR="00E56EE1" w:rsidRPr="00344DD8">
        <w:t xml:space="preserve"> </w:t>
      </w:r>
      <w:r w:rsidRPr="00344DD8">
        <w:t>протяжении</w:t>
      </w:r>
      <w:r w:rsidR="00E56EE1" w:rsidRPr="00344DD8">
        <w:t xml:space="preserve"> </w:t>
      </w:r>
      <w:r w:rsidRPr="00344DD8">
        <w:t>тех</w:t>
      </w:r>
      <w:r w:rsidR="00E56EE1" w:rsidRPr="00344DD8">
        <w:t xml:space="preserve"> </w:t>
      </w:r>
      <w:r w:rsidRPr="00344DD8">
        <w:t>пяти</w:t>
      </w:r>
      <w:r w:rsidR="00E56EE1" w:rsidRPr="00344DD8">
        <w:t xml:space="preserve"> </w:t>
      </w:r>
      <w:r w:rsidRPr="00344DD8">
        <w:t>лет,</w:t>
      </w:r>
      <w:r w:rsidR="00E56EE1" w:rsidRPr="00344DD8">
        <w:t xml:space="preserve"> </w:t>
      </w:r>
      <w:r w:rsidRPr="00344DD8">
        <w:t>когда</w:t>
      </w:r>
      <w:r w:rsidR="00E56EE1" w:rsidRPr="00344DD8">
        <w:t xml:space="preserve"> </w:t>
      </w:r>
      <w:r w:rsidRPr="00344DD8">
        <w:t>был</w:t>
      </w:r>
      <w:r w:rsidR="00E56EE1" w:rsidRPr="00344DD8">
        <w:t xml:space="preserve"> </w:t>
      </w:r>
      <w:r w:rsidRPr="00344DD8">
        <w:t>руководителем</w:t>
      </w:r>
      <w:r w:rsidR="00E56EE1" w:rsidRPr="00344DD8">
        <w:t xml:space="preserve"> </w:t>
      </w:r>
      <w:r w:rsidRPr="00344DD8">
        <w:t>Мосбиржи.</w:t>
      </w:r>
    </w:p>
    <w:p w14:paraId="56DFED69" w14:textId="77777777" w:rsidR="00E371BF" w:rsidRPr="00344DD8" w:rsidRDefault="00E371BF" w:rsidP="00E371BF">
      <w:r w:rsidRPr="00344DD8">
        <w:lastRenderedPageBreak/>
        <w:t>-</w:t>
      </w:r>
      <w:r w:rsidR="00E56EE1" w:rsidRPr="00344DD8">
        <w:t xml:space="preserve"> </w:t>
      </w:r>
      <w:r w:rsidRPr="00344DD8">
        <w:t>ЦБ</w:t>
      </w:r>
      <w:r w:rsidR="00E56EE1" w:rsidRPr="00344DD8">
        <w:t xml:space="preserve"> </w:t>
      </w:r>
      <w:r w:rsidRPr="00344DD8">
        <w:t>как</w:t>
      </w:r>
      <w:r w:rsidR="00E56EE1" w:rsidRPr="00344DD8">
        <w:t xml:space="preserve"> </w:t>
      </w:r>
      <w:r w:rsidRPr="00344DD8">
        <w:t>акционер</w:t>
      </w:r>
      <w:r w:rsidR="00E56EE1" w:rsidRPr="00344DD8">
        <w:t xml:space="preserve"> </w:t>
      </w:r>
      <w:r w:rsidRPr="00344DD8">
        <w:t>со</w:t>
      </w:r>
      <w:r w:rsidR="00E56EE1" w:rsidRPr="00344DD8">
        <w:t xml:space="preserve"> </w:t>
      </w:r>
      <w:r w:rsidRPr="00344DD8">
        <w:t>своей</w:t>
      </w:r>
      <w:r w:rsidR="00E56EE1" w:rsidRPr="00344DD8">
        <w:t xml:space="preserve"> </w:t>
      </w:r>
      <w:r w:rsidRPr="00344DD8">
        <w:t>стороны</w:t>
      </w:r>
      <w:r w:rsidR="00E56EE1" w:rsidRPr="00344DD8">
        <w:t xml:space="preserve"> </w:t>
      </w:r>
      <w:r w:rsidRPr="00344DD8">
        <w:t>может</w:t>
      </w:r>
      <w:r w:rsidR="00E56EE1" w:rsidRPr="00344DD8">
        <w:t xml:space="preserve"> </w:t>
      </w:r>
      <w:r w:rsidRPr="00344DD8">
        <w:t>предложить</w:t>
      </w:r>
      <w:r w:rsidR="00E56EE1" w:rsidRPr="00344DD8">
        <w:t xml:space="preserve"> </w:t>
      </w:r>
      <w:r w:rsidRPr="00344DD8">
        <w:t>кандидата</w:t>
      </w:r>
      <w:r w:rsidR="00E56EE1" w:rsidRPr="00344DD8">
        <w:t xml:space="preserve"> </w:t>
      </w:r>
      <w:r w:rsidRPr="00344DD8">
        <w:t>на</w:t>
      </w:r>
      <w:r w:rsidR="00E56EE1" w:rsidRPr="00344DD8">
        <w:t xml:space="preserve"> </w:t>
      </w:r>
      <w:r w:rsidRPr="00344DD8">
        <w:t>эту</w:t>
      </w:r>
      <w:r w:rsidR="00E56EE1" w:rsidRPr="00344DD8">
        <w:t xml:space="preserve"> </w:t>
      </w:r>
      <w:r w:rsidRPr="00344DD8">
        <w:t>должность,</w:t>
      </w:r>
      <w:r w:rsidR="00E56EE1" w:rsidRPr="00344DD8">
        <w:t xml:space="preserve"> </w:t>
      </w:r>
      <w:r w:rsidRPr="00344DD8">
        <w:t>и</w:t>
      </w:r>
      <w:r w:rsidR="00E56EE1" w:rsidRPr="00344DD8">
        <w:t xml:space="preserve"> </w:t>
      </w:r>
      <w:r w:rsidRPr="00344DD8">
        <w:t>биржа</w:t>
      </w:r>
      <w:r w:rsidR="00E56EE1" w:rsidRPr="00344DD8">
        <w:t xml:space="preserve"> </w:t>
      </w:r>
      <w:r w:rsidRPr="00344DD8">
        <w:t>наверняка</w:t>
      </w:r>
      <w:r w:rsidR="00E56EE1" w:rsidRPr="00344DD8">
        <w:t xml:space="preserve"> </w:t>
      </w:r>
      <w:r w:rsidRPr="00344DD8">
        <w:t>подбирает</w:t>
      </w:r>
      <w:r w:rsidR="00E56EE1" w:rsidRPr="00344DD8">
        <w:t xml:space="preserve"> </w:t>
      </w:r>
      <w:r w:rsidRPr="00344DD8">
        <w:t>кого-то</w:t>
      </w:r>
      <w:r w:rsidR="00E56EE1" w:rsidRPr="00344DD8">
        <w:t xml:space="preserve"> </w:t>
      </w:r>
      <w:r w:rsidRPr="00344DD8">
        <w:t>на</w:t>
      </w:r>
      <w:r w:rsidR="00E56EE1" w:rsidRPr="00344DD8">
        <w:t xml:space="preserve"> </w:t>
      </w:r>
      <w:r w:rsidRPr="00344DD8">
        <w:t>это</w:t>
      </w:r>
      <w:r w:rsidR="00E56EE1" w:rsidRPr="00344DD8">
        <w:t xml:space="preserve"> </w:t>
      </w:r>
      <w:r w:rsidRPr="00344DD8">
        <w:t>место.</w:t>
      </w:r>
      <w:r w:rsidR="00E56EE1" w:rsidRPr="00344DD8">
        <w:t xml:space="preserve"> </w:t>
      </w:r>
      <w:r w:rsidRPr="00344DD8">
        <w:t>Есть</w:t>
      </w:r>
      <w:r w:rsidR="00E56EE1" w:rsidRPr="00344DD8">
        <w:t xml:space="preserve"> </w:t>
      </w:r>
      <w:r w:rsidRPr="00344DD8">
        <w:t>уже</w:t>
      </w:r>
      <w:r w:rsidR="00E56EE1" w:rsidRPr="00344DD8">
        <w:t xml:space="preserve"> </w:t>
      </w:r>
      <w:r w:rsidRPr="00344DD8">
        <w:t>какой-то</w:t>
      </w:r>
      <w:r w:rsidR="00E56EE1" w:rsidRPr="00344DD8">
        <w:t xml:space="preserve"> </w:t>
      </w:r>
      <w:r w:rsidRPr="00344DD8">
        <w:t>круг</w:t>
      </w:r>
      <w:r w:rsidR="00E56EE1" w:rsidRPr="00344DD8">
        <w:t xml:space="preserve"> </w:t>
      </w:r>
      <w:r w:rsidRPr="00344DD8">
        <w:t>претендентов,</w:t>
      </w:r>
      <w:r w:rsidR="00E56EE1" w:rsidRPr="00344DD8">
        <w:t xml:space="preserve"> </w:t>
      </w:r>
      <w:r w:rsidRPr="00344DD8">
        <w:t>рассматриваемых</w:t>
      </w:r>
      <w:r w:rsidR="00E56EE1" w:rsidRPr="00344DD8">
        <w:t xml:space="preserve"> </w:t>
      </w:r>
      <w:r w:rsidRPr="00344DD8">
        <w:t>на</w:t>
      </w:r>
      <w:r w:rsidR="00E56EE1" w:rsidRPr="00344DD8">
        <w:t xml:space="preserve"> </w:t>
      </w:r>
      <w:r w:rsidRPr="00344DD8">
        <w:t>пост</w:t>
      </w:r>
      <w:r w:rsidR="00E56EE1" w:rsidRPr="00344DD8">
        <w:t xml:space="preserve"> </w:t>
      </w:r>
      <w:r w:rsidRPr="00344DD8">
        <w:t>главы</w:t>
      </w:r>
      <w:r w:rsidR="00E56EE1" w:rsidRPr="00344DD8">
        <w:t xml:space="preserve"> </w:t>
      </w:r>
      <w:r w:rsidRPr="00344DD8">
        <w:t>Мосбиржи?</w:t>
      </w:r>
    </w:p>
    <w:p w14:paraId="67A3AA69" w14:textId="77777777" w:rsidR="00E371BF" w:rsidRPr="00344DD8" w:rsidRDefault="00E371BF" w:rsidP="00E371BF">
      <w:r w:rsidRPr="00344DD8">
        <w:t>-</w:t>
      </w:r>
      <w:r w:rsidR="00E56EE1" w:rsidRPr="00344DD8">
        <w:t xml:space="preserve"> </w:t>
      </w:r>
      <w:r w:rsidRPr="00344DD8">
        <w:t>Московская</w:t>
      </w:r>
      <w:r w:rsidR="00E56EE1" w:rsidRPr="00344DD8">
        <w:t xml:space="preserve"> </w:t>
      </w:r>
      <w:r w:rsidRPr="00344DD8">
        <w:t>биржа</w:t>
      </w:r>
      <w:r w:rsidR="00E56EE1" w:rsidRPr="00344DD8">
        <w:t xml:space="preserve"> </w:t>
      </w:r>
      <w:r w:rsidRPr="00344DD8">
        <w:t>начала</w:t>
      </w:r>
      <w:r w:rsidR="00E56EE1" w:rsidRPr="00344DD8">
        <w:t xml:space="preserve"> </w:t>
      </w:r>
      <w:r w:rsidRPr="00344DD8">
        <w:t>консультации</w:t>
      </w:r>
      <w:r w:rsidR="00E56EE1" w:rsidRPr="00344DD8">
        <w:t xml:space="preserve"> </w:t>
      </w:r>
      <w:r w:rsidRPr="00344DD8">
        <w:t>по</w:t>
      </w:r>
      <w:r w:rsidR="00E56EE1" w:rsidRPr="00344DD8">
        <w:t xml:space="preserve"> </w:t>
      </w:r>
      <w:r w:rsidRPr="00344DD8">
        <w:t>этому</w:t>
      </w:r>
      <w:r w:rsidR="00E56EE1" w:rsidRPr="00344DD8">
        <w:t xml:space="preserve"> </w:t>
      </w:r>
      <w:r w:rsidRPr="00344DD8">
        <w:t>вопросу.</w:t>
      </w:r>
      <w:r w:rsidR="00E56EE1" w:rsidRPr="00344DD8">
        <w:t xml:space="preserve"> </w:t>
      </w:r>
      <w:r w:rsidRPr="00344DD8">
        <w:t>Когда</w:t>
      </w:r>
      <w:r w:rsidR="00E56EE1" w:rsidRPr="00344DD8">
        <w:t xml:space="preserve"> </w:t>
      </w:r>
      <w:r w:rsidRPr="00344DD8">
        <w:t>круг</w:t>
      </w:r>
      <w:r w:rsidR="00E56EE1" w:rsidRPr="00344DD8">
        <w:t xml:space="preserve"> </w:t>
      </w:r>
      <w:r w:rsidRPr="00344DD8">
        <w:t>кандидатов</w:t>
      </w:r>
      <w:r w:rsidR="00E56EE1" w:rsidRPr="00344DD8">
        <w:t xml:space="preserve"> </w:t>
      </w:r>
      <w:r w:rsidRPr="00344DD8">
        <w:t>будет</w:t>
      </w:r>
      <w:r w:rsidR="00E56EE1" w:rsidRPr="00344DD8">
        <w:t xml:space="preserve"> </w:t>
      </w:r>
      <w:r w:rsidRPr="00344DD8">
        <w:t>определен,</w:t>
      </w:r>
      <w:r w:rsidR="00E56EE1" w:rsidRPr="00344DD8">
        <w:t xml:space="preserve"> </w:t>
      </w:r>
      <w:r w:rsidRPr="00344DD8">
        <w:t>мы</w:t>
      </w:r>
      <w:r w:rsidR="00E56EE1" w:rsidRPr="00344DD8">
        <w:t xml:space="preserve"> </w:t>
      </w:r>
      <w:r w:rsidRPr="00344DD8">
        <w:t>примем</w:t>
      </w:r>
      <w:r w:rsidR="00E56EE1" w:rsidRPr="00344DD8">
        <w:t xml:space="preserve"> </w:t>
      </w:r>
      <w:r w:rsidRPr="00344DD8">
        <w:t>взаимовыгодное</w:t>
      </w:r>
      <w:r w:rsidR="00E56EE1" w:rsidRPr="00344DD8">
        <w:t xml:space="preserve"> </w:t>
      </w:r>
      <w:r w:rsidRPr="00344DD8">
        <w:t>решение</w:t>
      </w:r>
      <w:r w:rsidR="00E56EE1" w:rsidRPr="00344DD8">
        <w:t xml:space="preserve"> </w:t>
      </w:r>
      <w:r w:rsidRPr="00344DD8">
        <w:t>и</w:t>
      </w:r>
      <w:r w:rsidR="00E56EE1" w:rsidRPr="00344DD8">
        <w:t xml:space="preserve"> </w:t>
      </w:r>
      <w:r w:rsidRPr="00344DD8">
        <w:t>для</w:t>
      </w:r>
      <w:r w:rsidR="00E56EE1" w:rsidRPr="00344DD8">
        <w:t xml:space="preserve"> </w:t>
      </w:r>
      <w:r w:rsidRPr="00344DD8">
        <w:t>акционеров,</w:t>
      </w:r>
      <w:r w:rsidR="00E56EE1" w:rsidRPr="00344DD8">
        <w:t xml:space="preserve"> </w:t>
      </w:r>
      <w:r w:rsidRPr="00344DD8">
        <w:t>и</w:t>
      </w:r>
      <w:r w:rsidR="00E56EE1" w:rsidRPr="00344DD8">
        <w:t xml:space="preserve"> </w:t>
      </w:r>
      <w:r w:rsidRPr="00344DD8">
        <w:t>для</w:t>
      </w:r>
      <w:r w:rsidR="00E56EE1" w:rsidRPr="00344DD8">
        <w:t xml:space="preserve"> </w:t>
      </w:r>
      <w:r w:rsidRPr="00344DD8">
        <w:t>регулятора.</w:t>
      </w:r>
    </w:p>
    <w:p w14:paraId="0CCD731C" w14:textId="77777777" w:rsidR="00E371BF" w:rsidRPr="00344DD8" w:rsidRDefault="00E56EE1" w:rsidP="00E371BF">
      <w:r w:rsidRPr="00344DD8">
        <w:t>«</w:t>
      </w:r>
      <w:r w:rsidR="00BC3C09" w:rsidRPr="00344DD8">
        <w:t>РОЗНИЧНЫЙ</w:t>
      </w:r>
      <w:r w:rsidRPr="00344DD8">
        <w:t xml:space="preserve"> </w:t>
      </w:r>
      <w:r w:rsidR="00BC3C09" w:rsidRPr="00344DD8">
        <w:t>ИНВЕСТОР</w:t>
      </w:r>
      <w:r w:rsidRPr="00344DD8">
        <w:t xml:space="preserve"> </w:t>
      </w:r>
      <w:r w:rsidR="00BC3C09" w:rsidRPr="00344DD8">
        <w:t>ВИДИТ</w:t>
      </w:r>
      <w:r w:rsidRPr="00344DD8">
        <w:t xml:space="preserve"> </w:t>
      </w:r>
      <w:r w:rsidR="00BC3C09" w:rsidRPr="00344DD8">
        <w:t>СВОЮ</w:t>
      </w:r>
      <w:r w:rsidRPr="00344DD8">
        <w:t xml:space="preserve"> </w:t>
      </w:r>
      <w:r w:rsidR="00BC3C09" w:rsidRPr="00344DD8">
        <w:t>ПРИБЫЛЬ</w:t>
      </w:r>
      <w:r w:rsidRPr="00344DD8">
        <w:t xml:space="preserve"> </w:t>
      </w:r>
      <w:r w:rsidR="00BC3C09" w:rsidRPr="00344DD8">
        <w:t>ЗДЕСЬ</w:t>
      </w:r>
      <w:r w:rsidRPr="00344DD8">
        <w:t xml:space="preserve"> </w:t>
      </w:r>
      <w:r w:rsidR="00BC3C09" w:rsidRPr="00344DD8">
        <w:t>И</w:t>
      </w:r>
      <w:r w:rsidRPr="00344DD8">
        <w:t xml:space="preserve"> </w:t>
      </w:r>
      <w:r w:rsidR="00BC3C09" w:rsidRPr="00344DD8">
        <w:t>СЕЙЧАС</w:t>
      </w:r>
      <w:r w:rsidRPr="00344DD8">
        <w:t>»</w:t>
      </w:r>
    </w:p>
    <w:p w14:paraId="40C5C167" w14:textId="77777777" w:rsidR="00E371BF" w:rsidRPr="00344DD8" w:rsidRDefault="00E371BF" w:rsidP="00E371BF">
      <w:r w:rsidRPr="00344DD8">
        <w:t>-</w:t>
      </w:r>
      <w:r w:rsidR="00E56EE1" w:rsidRPr="00344DD8">
        <w:t xml:space="preserve"> </w:t>
      </w:r>
      <w:r w:rsidRPr="00344DD8">
        <w:t>Вы</w:t>
      </w:r>
      <w:r w:rsidR="00E56EE1" w:rsidRPr="00344DD8">
        <w:t xml:space="preserve"> </w:t>
      </w:r>
      <w:r w:rsidRPr="00344DD8">
        <w:t>говорили</w:t>
      </w:r>
      <w:r w:rsidR="00E56EE1" w:rsidRPr="00344DD8">
        <w:t xml:space="preserve"> </w:t>
      </w:r>
      <w:r w:rsidRPr="00344DD8">
        <w:t>об</w:t>
      </w:r>
      <w:r w:rsidR="00E56EE1" w:rsidRPr="00344DD8">
        <w:t xml:space="preserve"> </w:t>
      </w:r>
      <w:r w:rsidRPr="00344DD8">
        <w:t>успешном</w:t>
      </w:r>
      <w:r w:rsidR="00E56EE1" w:rsidRPr="00344DD8">
        <w:t xml:space="preserve"> </w:t>
      </w:r>
      <w:r w:rsidRPr="00344DD8">
        <w:t>развитии</w:t>
      </w:r>
      <w:r w:rsidR="00E56EE1" w:rsidRPr="00344DD8">
        <w:t xml:space="preserve"> </w:t>
      </w:r>
      <w:r w:rsidRPr="00344DD8">
        <w:t>фондового</w:t>
      </w:r>
      <w:r w:rsidR="00E56EE1" w:rsidRPr="00344DD8">
        <w:t xml:space="preserve"> </w:t>
      </w:r>
      <w:r w:rsidRPr="00344DD8">
        <w:t>рынка,</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w:t>
      </w:r>
      <w:r w:rsidR="00E56EE1" w:rsidRPr="00344DD8">
        <w:t xml:space="preserve"> </w:t>
      </w:r>
      <w:r w:rsidRPr="00344DD8">
        <w:t>он</w:t>
      </w:r>
      <w:r w:rsidR="00E56EE1" w:rsidRPr="00344DD8">
        <w:t xml:space="preserve"> </w:t>
      </w:r>
      <w:r w:rsidRPr="00344DD8">
        <w:t>отыгрывал</w:t>
      </w:r>
      <w:r w:rsidR="00E56EE1" w:rsidRPr="00344DD8">
        <w:t xml:space="preserve"> </w:t>
      </w:r>
      <w:r w:rsidRPr="00344DD8">
        <w:t>потери</w:t>
      </w:r>
      <w:r w:rsidR="00E56EE1" w:rsidRPr="00344DD8">
        <w:t xml:space="preserve"> </w:t>
      </w:r>
      <w:r w:rsidRPr="00344DD8">
        <w:t>2022</w:t>
      </w:r>
      <w:r w:rsidR="00E56EE1" w:rsidRPr="00344DD8">
        <w:t xml:space="preserve"> </w:t>
      </w:r>
      <w:r w:rsidRPr="00344DD8">
        <w:t>года.</w:t>
      </w:r>
      <w:r w:rsidR="00E56EE1" w:rsidRPr="00344DD8">
        <w:t xml:space="preserve"> </w:t>
      </w:r>
      <w:r w:rsidRPr="00344DD8">
        <w:t>Но</w:t>
      </w:r>
      <w:r w:rsidR="00E56EE1" w:rsidRPr="00344DD8">
        <w:t xml:space="preserve"> </w:t>
      </w:r>
      <w:r w:rsidRPr="00344DD8">
        <w:t>с</w:t>
      </w:r>
      <w:r w:rsidR="00E56EE1" w:rsidRPr="00344DD8">
        <w:t xml:space="preserve"> </w:t>
      </w:r>
      <w:r w:rsidRPr="00344DD8">
        <w:t>мая</w:t>
      </w:r>
      <w:r w:rsidR="00E56EE1" w:rsidRPr="00344DD8">
        <w:t xml:space="preserve"> </w:t>
      </w:r>
      <w:r w:rsidRPr="00344DD8">
        <w:t>мы</w:t>
      </w:r>
      <w:r w:rsidR="00E56EE1" w:rsidRPr="00344DD8">
        <w:t xml:space="preserve"> </w:t>
      </w:r>
      <w:r w:rsidRPr="00344DD8">
        <w:t>видим,</w:t>
      </w:r>
      <w:r w:rsidR="00E56EE1" w:rsidRPr="00344DD8">
        <w:t xml:space="preserve"> </w:t>
      </w:r>
      <w:r w:rsidRPr="00344DD8">
        <w:t>что</w:t>
      </w:r>
      <w:r w:rsidR="00E56EE1" w:rsidRPr="00344DD8">
        <w:t xml:space="preserve"> </w:t>
      </w:r>
      <w:r w:rsidRPr="00344DD8">
        <w:t>рынок</w:t>
      </w:r>
      <w:r w:rsidR="00E56EE1" w:rsidRPr="00344DD8">
        <w:t xml:space="preserve"> </w:t>
      </w:r>
      <w:r w:rsidRPr="00344DD8">
        <w:t>сильно</w:t>
      </w:r>
      <w:r w:rsidR="00E56EE1" w:rsidRPr="00344DD8">
        <w:t xml:space="preserve"> </w:t>
      </w:r>
      <w:r w:rsidRPr="00344DD8">
        <w:t>снижается,</w:t>
      </w:r>
      <w:r w:rsidR="00E56EE1" w:rsidRPr="00344DD8">
        <w:t xml:space="preserve"> </w:t>
      </w:r>
      <w:r w:rsidRPr="00344DD8">
        <w:t>хотя</w:t>
      </w:r>
      <w:r w:rsidR="00E56EE1" w:rsidRPr="00344DD8">
        <w:t xml:space="preserve"> </w:t>
      </w:r>
      <w:r w:rsidRPr="00344DD8">
        <w:t>еще</w:t>
      </w:r>
      <w:r w:rsidR="00E56EE1" w:rsidRPr="00344DD8">
        <w:t xml:space="preserve"> </w:t>
      </w:r>
      <w:r w:rsidRPr="00344DD8">
        <w:t>недавно</w:t>
      </w:r>
      <w:r w:rsidR="00E56EE1" w:rsidRPr="00344DD8">
        <w:t xml:space="preserve"> </w:t>
      </w:r>
      <w:r w:rsidRPr="00344DD8">
        <w:t>казалось,</w:t>
      </w:r>
      <w:r w:rsidR="00E56EE1" w:rsidRPr="00344DD8">
        <w:t xml:space="preserve"> </w:t>
      </w:r>
      <w:r w:rsidRPr="00344DD8">
        <w:t>что</w:t>
      </w:r>
      <w:r w:rsidR="00E56EE1" w:rsidRPr="00344DD8">
        <w:t xml:space="preserve"> </w:t>
      </w:r>
      <w:r w:rsidRPr="00344DD8">
        <w:t>максимум</w:t>
      </w:r>
      <w:r w:rsidR="00E56EE1" w:rsidRPr="00344DD8">
        <w:t xml:space="preserve"> </w:t>
      </w:r>
      <w:r w:rsidRPr="00344DD8">
        <w:t>2021</w:t>
      </w:r>
      <w:r w:rsidR="00E56EE1" w:rsidRPr="00344DD8">
        <w:t xml:space="preserve"> </w:t>
      </w:r>
      <w:r w:rsidRPr="00344DD8">
        <w:t>года</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побит.</w:t>
      </w:r>
      <w:r w:rsidR="00E56EE1" w:rsidRPr="00344DD8">
        <w:t xml:space="preserve"> </w:t>
      </w:r>
      <w:r w:rsidRPr="00344DD8">
        <w:t>Как</w:t>
      </w:r>
      <w:r w:rsidR="00E56EE1" w:rsidRPr="00344DD8">
        <w:t xml:space="preserve"> </w:t>
      </w:r>
      <w:r w:rsidRPr="00344DD8">
        <w:t>вы</w:t>
      </w:r>
      <w:r w:rsidR="00E56EE1" w:rsidRPr="00344DD8">
        <w:t xml:space="preserve"> </w:t>
      </w:r>
      <w:r w:rsidRPr="00344DD8">
        <w:t>считаете,</w:t>
      </w:r>
      <w:r w:rsidR="00E56EE1" w:rsidRPr="00344DD8">
        <w:t xml:space="preserve"> </w:t>
      </w:r>
      <w:r w:rsidRPr="00344DD8">
        <w:t>эти</w:t>
      </w:r>
      <w:r w:rsidR="00E56EE1" w:rsidRPr="00344DD8">
        <w:t xml:space="preserve"> </w:t>
      </w:r>
      <w:r w:rsidRPr="00344DD8">
        <w:t>исторические</w:t>
      </w:r>
      <w:r w:rsidR="00E56EE1" w:rsidRPr="00344DD8">
        <w:t xml:space="preserve"> </w:t>
      </w:r>
      <w:r w:rsidRPr="00344DD8">
        <w:t>максимумы</w:t>
      </w:r>
      <w:r w:rsidR="00E56EE1" w:rsidRPr="00344DD8">
        <w:t xml:space="preserve"> </w:t>
      </w:r>
      <w:r w:rsidRPr="00344DD8">
        <w:t>в</w:t>
      </w:r>
      <w:r w:rsidR="00E56EE1" w:rsidRPr="00344DD8">
        <w:t xml:space="preserve"> </w:t>
      </w:r>
      <w:r w:rsidRPr="00344DD8">
        <w:t>какой-либо</w:t>
      </w:r>
      <w:r w:rsidR="00E56EE1" w:rsidRPr="00344DD8">
        <w:t xml:space="preserve"> </w:t>
      </w:r>
      <w:r w:rsidRPr="00344DD8">
        <w:t>перспективе</w:t>
      </w:r>
      <w:r w:rsidR="00E56EE1" w:rsidRPr="00344DD8">
        <w:t xml:space="preserve"> </w:t>
      </w:r>
      <w:r w:rsidRPr="00344DD8">
        <w:t>достижимы?</w:t>
      </w:r>
      <w:r w:rsidR="00E56EE1" w:rsidRPr="00344DD8">
        <w:t xml:space="preserve"> </w:t>
      </w:r>
      <w:r w:rsidRPr="00344DD8">
        <w:t>Что</w:t>
      </w:r>
      <w:r w:rsidR="00E56EE1" w:rsidRPr="00344DD8">
        <w:t xml:space="preserve"> </w:t>
      </w:r>
      <w:r w:rsidRPr="00344DD8">
        <w:t>кроме</w:t>
      </w:r>
      <w:r w:rsidR="00E56EE1" w:rsidRPr="00344DD8">
        <w:t xml:space="preserve"> </w:t>
      </w:r>
      <w:r w:rsidRPr="00344DD8">
        <w:t>ужесточения</w:t>
      </w:r>
      <w:r w:rsidR="00E56EE1" w:rsidRPr="00344DD8">
        <w:t xml:space="preserve"> </w:t>
      </w:r>
      <w:r w:rsidRPr="00344DD8">
        <w:t>денежно-кредитной</w:t>
      </w:r>
      <w:r w:rsidR="00E56EE1" w:rsidRPr="00344DD8">
        <w:t xml:space="preserve"> </w:t>
      </w:r>
      <w:r w:rsidRPr="00344DD8">
        <w:t>политики</w:t>
      </w:r>
      <w:r w:rsidR="00E56EE1" w:rsidRPr="00344DD8">
        <w:t xml:space="preserve"> </w:t>
      </w:r>
      <w:r w:rsidRPr="00344DD8">
        <w:t>(ДКП)</w:t>
      </w:r>
      <w:r w:rsidR="00E56EE1" w:rsidRPr="00344DD8">
        <w:t xml:space="preserve"> </w:t>
      </w:r>
      <w:r w:rsidRPr="00344DD8">
        <w:t>сейчас</w:t>
      </w:r>
      <w:r w:rsidR="00E56EE1" w:rsidRPr="00344DD8">
        <w:t xml:space="preserve"> </w:t>
      </w:r>
      <w:r w:rsidRPr="00344DD8">
        <w:t>влияет</w:t>
      </w:r>
      <w:r w:rsidR="00E56EE1" w:rsidRPr="00344DD8">
        <w:t xml:space="preserve"> </w:t>
      </w:r>
      <w:r w:rsidRPr="00344DD8">
        <w:t>на</w:t>
      </w:r>
      <w:r w:rsidR="00E56EE1" w:rsidRPr="00344DD8">
        <w:t xml:space="preserve"> </w:t>
      </w:r>
      <w:r w:rsidRPr="00344DD8">
        <w:t>фондовый</w:t>
      </w:r>
      <w:r w:rsidR="00E56EE1" w:rsidRPr="00344DD8">
        <w:t xml:space="preserve"> </w:t>
      </w:r>
      <w:r w:rsidRPr="00344DD8">
        <w:t>рынок</w:t>
      </w:r>
      <w:r w:rsidR="00E56EE1" w:rsidRPr="00344DD8">
        <w:t xml:space="preserve"> </w:t>
      </w:r>
      <w:r w:rsidRPr="00344DD8">
        <w:t>так</w:t>
      </w:r>
      <w:r w:rsidR="00E56EE1" w:rsidRPr="00344DD8">
        <w:t xml:space="preserve"> </w:t>
      </w:r>
      <w:r w:rsidRPr="00344DD8">
        <w:t>негативно?</w:t>
      </w:r>
    </w:p>
    <w:p w14:paraId="7D996A26" w14:textId="77777777" w:rsidR="00E371BF" w:rsidRPr="00344DD8" w:rsidRDefault="00E371BF" w:rsidP="00E371BF">
      <w:r w:rsidRPr="00344DD8">
        <w:t>-</w:t>
      </w:r>
      <w:r w:rsidR="00E56EE1" w:rsidRPr="00344DD8">
        <w:t xml:space="preserve"> </w:t>
      </w:r>
      <w:r w:rsidRPr="00344DD8">
        <w:t>С</w:t>
      </w:r>
      <w:r w:rsidR="00E56EE1" w:rsidRPr="00344DD8">
        <w:t xml:space="preserve"> </w:t>
      </w:r>
      <w:r w:rsidRPr="00344DD8">
        <w:t>экономической</w:t>
      </w:r>
      <w:r w:rsidR="00E56EE1" w:rsidRPr="00344DD8">
        <w:t xml:space="preserve"> </w:t>
      </w:r>
      <w:r w:rsidRPr="00344DD8">
        <w:t>точки</w:t>
      </w:r>
      <w:r w:rsidR="00E56EE1" w:rsidRPr="00344DD8">
        <w:t xml:space="preserve"> </w:t>
      </w:r>
      <w:r w:rsidRPr="00344DD8">
        <w:t>зрения</w:t>
      </w:r>
      <w:r w:rsidR="00E56EE1" w:rsidRPr="00344DD8">
        <w:t xml:space="preserve"> </w:t>
      </w:r>
      <w:r w:rsidRPr="00344DD8">
        <w:t>есть</w:t>
      </w:r>
      <w:r w:rsidR="00E56EE1" w:rsidRPr="00344DD8">
        <w:t xml:space="preserve"> </w:t>
      </w:r>
      <w:r w:rsidRPr="00344DD8">
        <w:t>обратная</w:t>
      </w:r>
      <w:r w:rsidR="00E56EE1" w:rsidRPr="00344DD8">
        <w:t xml:space="preserve"> </w:t>
      </w:r>
      <w:r w:rsidRPr="00344DD8">
        <w:t>зависимость</w:t>
      </w:r>
      <w:r w:rsidR="00E56EE1" w:rsidRPr="00344DD8">
        <w:t xml:space="preserve"> </w:t>
      </w:r>
      <w:r w:rsidRPr="00344DD8">
        <w:t>между</w:t>
      </w:r>
      <w:r w:rsidR="00E56EE1" w:rsidRPr="00344DD8">
        <w:t xml:space="preserve"> </w:t>
      </w:r>
      <w:r w:rsidRPr="00344DD8">
        <w:t>значением</w:t>
      </w:r>
      <w:r w:rsidR="00E56EE1" w:rsidRPr="00344DD8">
        <w:t xml:space="preserve"> </w:t>
      </w:r>
      <w:r w:rsidRPr="00344DD8">
        <w:t>фондовых</w:t>
      </w:r>
      <w:r w:rsidR="00E56EE1" w:rsidRPr="00344DD8">
        <w:t xml:space="preserve"> </w:t>
      </w:r>
      <w:r w:rsidRPr="00344DD8">
        <w:t>индексов</w:t>
      </w:r>
      <w:r w:rsidR="00E56EE1" w:rsidRPr="00344DD8">
        <w:t xml:space="preserve"> </w:t>
      </w:r>
      <w:r w:rsidRPr="00344DD8">
        <w:t>и</w:t>
      </w:r>
      <w:r w:rsidR="00E56EE1" w:rsidRPr="00344DD8">
        <w:t xml:space="preserve"> </w:t>
      </w:r>
      <w:r w:rsidRPr="00344DD8">
        <w:t>процентных</w:t>
      </w:r>
      <w:r w:rsidR="00E56EE1" w:rsidRPr="00344DD8">
        <w:t xml:space="preserve"> </w:t>
      </w:r>
      <w:r w:rsidRPr="00344DD8">
        <w:t>ставок,</w:t>
      </w:r>
      <w:r w:rsidR="00E56EE1" w:rsidRPr="00344DD8">
        <w:t xml:space="preserve"> </w:t>
      </w:r>
      <w:r w:rsidRPr="00344DD8">
        <w:t>и</w:t>
      </w:r>
      <w:r w:rsidR="00E56EE1" w:rsidRPr="00344DD8">
        <w:t xml:space="preserve"> </w:t>
      </w:r>
      <w:r w:rsidRPr="00344DD8">
        <w:t>она</w:t>
      </w:r>
      <w:r w:rsidR="00E56EE1" w:rsidRPr="00344DD8">
        <w:t xml:space="preserve"> </w:t>
      </w:r>
      <w:r w:rsidRPr="00344DD8">
        <w:t>сработала.</w:t>
      </w:r>
    </w:p>
    <w:p w14:paraId="018A3CED" w14:textId="77777777" w:rsidR="00E371BF" w:rsidRPr="00344DD8" w:rsidRDefault="00E371BF" w:rsidP="00E371BF">
      <w:r w:rsidRPr="00344DD8">
        <w:t>На</w:t>
      </w:r>
      <w:r w:rsidR="00E56EE1" w:rsidRPr="00344DD8">
        <w:t xml:space="preserve"> </w:t>
      </w:r>
      <w:r w:rsidRPr="00344DD8">
        <w:t>снижение</w:t>
      </w:r>
      <w:r w:rsidR="00E56EE1" w:rsidRPr="00344DD8">
        <w:t xml:space="preserve"> </w:t>
      </w:r>
      <w:r w:rsidRPr="00344DD8">
        <w:t>индекса</w:t>
      </w:r>
      <w:r w:rsidR="00E56EE1" w:rsidRPr="00344DD8">
        <w:t xml:space="preserve"> </w:t>
      </w:r>
      <w:r w:rsidRPr="00344DD8">
        <w:t>влияет</w:t>
      </w:r>
      <w:r w:rsidR="00E56EE1" w:rsidRPr="00344DD8">
        <w:t xml:space="preserve"> </w:t>
      </w:r>
      <w:r w:rsidRPr="00344DD8">
        <w:t>переток</w:t>
      </w:r>
      <w:r w:rsidR="00E56EE1" w:rsidRPr="00344DD8">
        <w:t xml:space="preserve"> </w:t>
      </w:r>
      <w:r w:rsidRPr="00344DD8">
        <w:t>средств</w:t>
      </w:r>
      <w:r w:rsidR="00E56EE1" w:rsidRPr="00344DD8">
        <w:t xml:space="preserve"> </w:t>
      </w:r>
      <w:r w:rsidRPr="00344DD8">
        <w:t>части</w:t>
      </w:r>
      <w:r w:rsidR="00E56EE1" w:rsidRPr="00344DD8">
        <w:t xml:space="preserve"> </w:t>
      </w:r>
      <w:r w:rsidRPr="00344DD8">
        <w:t>инвесторов</w:t>
      </w:r>
      <w:r w:rsidR="00E56EE1" w:rsidRPr="00344DD8">
        <w:t xml:space="preserve"> </w:t>
      </w:r>
      <w:r w:rsidRPr="00344DD8">
        <w:t>в</w:t>
      </w:r>
      <w:r w:rsidR="00E56EE1" w:rsidRPr="00344DD8">
        <w:t xml:space="preserve"> </w:t>
      </w:r>
      <w:r w:rsidRPr="00344DD8">
        <w:t>более</w:t>
      </w:r>
      <w:r w:rsidR="00E56EE1" w:rsidRPr="00344DD8">
        <w:t xml:space="preserve"> </w:t>
      </w:r>
      <w:r w:rsidRPr="00344DD8">
        <w:t>доходные</w:t>
      </w:r>
      <w:r w:rsidR="00E56EE1" w:rsidRPr="00344DD8">
        <w:t xml:space="preserve"> </w:t>
      </w:r>
      <w:r w:rsidRPr="00344DD8">
        <w:t>инструменты,</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депозиты.</w:t>
      </w:r>
      <w:r w:rsidR="00E56EE1" w:rsidRPr="00344DD8">
        <w:t xml:space="preserve"> </w:t>
      </w:r>
      <w:r w:rsidRPr="00344DD8">
        <w:t>В</w:t>
      </w:r>
      <w:r w:rsidR="00E56EE1" w:rsidRPr="00344DD8">
        <w:t xml:space="preserve"> </w:t>
      </w:r>
      <w:r w:rsidRPr="00344DD8">
        <w:t>этом</w:t>
      </w:r>
      <w:r w:rsidR="00E56EE1" w:rsidRPr="00344DD8">
        <w:t xml:space="preserve"> </w:t>
      </w:r>
      <w:r w:rsidRPr="00344DD8">
        <w:t>случае,</w:t>
      </w:r>
      <w:r w:rsidR="00E56EE1" w:rsidRPr="00344DD8">
        <w:t xml:space="preserve"> </w:t>
      </w:r>
      <w:r w:rsidRPr="00344DD8">
        <w:t>возможно,</w:t>
      </w:r>
      <w:r w:rsidR="00E56EE1" w:rsidRPr="00344DD8">
        <w:t xml:space="preserve"> </w:t>
      </w:r>
      <w:r w:rsidRPr="00344DD8">
        <w:t>речь</w:t>
      </w:r>
      <w:r w:rsidR="00E56EE1" w:rsidRPr="00344DD8">
        <w:t xml:space="preserve"> </w:t>
      </w:r>
      <w:r w:rsidRPr="00344DD8">
        <w:t>идет</w:t>
      </w:r>
      <w:r w:rsidR="00E56EE1" w:rsidRPr="00344DD8">
        <w:t xml:space="preserve"> </w:t>
      </w:r>
      <w:r w:rsidRPr="00344DD8">
        <w:t>о</w:t>
      </w:r>
      <w:r w:rsidR="00E56EE1" w:rsidRPr="00344DD8">
        <w:t xml:space="preserve"> </w:t>
      </w:r>
      <w:r w:rsidRPr="00344DD8">
        <w:t>более</w:t>
      </w:r>
      <w:r w:rsidR="00E56EE1" w:rsidRPr="00344DD8">
        <w:t xml:space="preserve"> </w:t>
      </w:r>
      <w:r w:rsidRPr="00344DD8">
        <w:t>коротком</w:t>
      </w:r>
      <w:r w:rsidR="00E56EE1" w:rsidRPr="00344DD8">
        <w:t xml:space="preserve"> </w:t>
      </w:r>
      <w:r w:rsidRPr="00344DD8">
        <w:t>горизонте</w:t>
      </w:r>
      <w:r w:rsidR="00E56EE1" w:rsidRPr="00344DD8">
        <w:t xml:space="preserve"> </w:t>
      </w:r>
      <w:r w:rsidRPr="00344DD8">
        <w:t>для</w:t>
      </w:r>
      <w:r w:rsidR="00E56EE1" w:rsidRPr="00344DD8">
        <w:t xml:space="preserve"> </w:t>
      </w:r>
      <w:r w:rsidRPr="00344DD8">
        <w:t>инвестирования,</w:t>
      </w:r>
      <w:r w:rsidR="00E56EE1" w:rsidRPr="00344DD8">
        <w:t xml:space="preserve"> </w:t>
      </w:r>
      <w:r w:rsidRPr="00344DD8">
        <w:t>но</w:t>
      </w:r>
      <w:r w:rsidR="00E56EE1" w:rsidRPr="00344DD8">
        <w:t xml:space="preserve"> </w:t>
      </w:r>
      <w:r w:rsidRPr="00344DD8">
        <w:t>розничный</w:t>
      </w:r>
      <w:r w:rsidR="00E56EE1" w:rsidRPr="00344DD8">
        <w:t xml:space="preserve"> </w:t>
      </w:r>
      <w:r w:rsidRPr="00344DD8">
        <w:t>инвестор</w:t>
      </w:r>
      <w:r w:rsidR="00E56EE1" w:rsidRPr="00344DD8">
        <w:t xml:space="preserve"> </w:t>
      </w:r>
      <w:r w:rsidRPr="00344DD8">
        <w:t>видит</w:t>
      </w:r>
      <w:r w:rsidR="00E56EE1" w:rsidRPr="00344DD8">
        <w:t xml:space="preserve"> </w:t>
      </w:r>
      <w:r w:rsidRPr="00344DD8">
        <w:t>свою</w:t>
      </w:r>
      <w:r w:rsidR="00E56EE1" w:rsidRPr="00344DD8">
        <w:t xml:space="preserve"> </w:t>
      </w:r>
      <w:r w:rsidRPr="00344DD8">
        <w:t>прибыль</w:t>
      </w:r>
      <w:r w:rsidR="00E56EE1" w:rsidRPr="00344DD8">
        <w:t xml:space="preserve"> </w:t>
      </w:r>
      <w:r w:rsidRPr="00344DD8">
        <w:t>здесь</w:t>
      </w:r>
      <w:r w:rsidR="00E56EE1" w:rsidRPr="00344DD8">
        <w:t xml:space="preserve"> </w:t>
      </w:r>
      <w:r w:rsidRPr="00344DD8">
        <w:t>и</w:t>
      </w:r>
      <w:r w:rsidR="00E56EE1" w:rsidRPr="00344DD8">
        <w:t xml:space="preserve"> </w:t>
      </w:r>
      <w:r w:rsidRPr="00344DD8">
        <w:t>сейчас.</w:t>
      </w:r>
      <w:r w:rsidR="00E56EE1" w:rsidRPr="00344DD8">
        <w:t xml:space="preserve"> </w:t>
      </w:r>
      <w:r w:rsidRPr="00344DD8">
        <w:t>Мы</w:t>
      </w:r>
      <w:r w:rsidR="00E56EE1" w:rsidRPr="00344DD8">
        <w:t xml:space="preserve"> </w:t>
      </w:r>
      <w:r w:rsidRPr="00344DD8">
        <w:t>примерно</w:t>
      </w:r>
      <w:r w:rsidR="00E56EE1" w:rsidRPr="00344DD8">
        <w:t xml:space="preserve"> </w:t>
      </w:r>
      <w:r w:rsidRPr="00344DD8">
        <w:t>оцениваем,</w:t>
      </w:r>
      <w:r w:rsidR="00E56EE1" w:rsidRPr="00344DD8">
        <w:t xml:space="preserve"> </w:t>
      </w:r>
      <w:r w:rsidRPr="00344DD8">
        <w:t>что</w:t>
      </w:r>
      <w:r w:rsidR="00E56EE1" w:rsidRPr="00344DD8">
        <w:t xml:space="preserve"> </w:t>
      </w:r>
      <w:r w:rsidRPr="00344DD8">
        <w:t>во</w:t>
      </w:r>
      <w:r w:rsidR="00E56EE1" w:rsidRPr="00344DD8">
        <w:t xml:space="preserve"> </w:t>
      </w:r>
      <w:r w:rsidRPr="00344DD8">
        <w:t>втором</w:t>
      </w:r>
      <w:r w:rsidR="00E56EE1" w:rsidRPr="00344DD8">
        <w:t xml:space="preserve"> </w:t>
      </w:r>
      <w:r w:rsidRPr="00344DD8">
        <w:t>квартале</w:t>
      </w:r>
      <w:r w:rsidR="00E56EE1" w:rsidRPr="00344DD8">
        <w:t xml:space="preserve"> </w:t>
      </w:r>
      <w:r w:rsidRPr="00344DD8">
        <w:t>из</w:t>
      </w:r>
      <w:r w:rsidR="00E56EE1" w:rsidRPr="00344DD8">
        <w:t xml:space="preserve"> </w:t>
      </w:r>
      <w:r w:rsidRPr="00344DD8">
        <w:t>акций</w:t>
      </w:r>
      <w:r w:rsidR="00E56EE1" w:rsidRPr="00344DD8">
        <w:t xml:space="preserve"> </w:t>
      </w:r>
      <w:r w:rsidRPr="00344DD8">
        <w:t>в</w:t>
      </w:r>
      <w:r w:rsidR="00E56EE1" w:rsidRPr="00344DD8">
        <w:t xml:space="preserve"> </w:t>
      </w:r>
      <w:r w:rsidRPr="00344DD8">
        <w:t>долговые</w:t>
      </w:r>
      <w:r w:rsidR="00E56EE1" w:rsidRPr="00344DD8">
        <w:t xml:space="preserve"> </w:t>
      </w:r>
      <w:r w:rsidRPr="00344DD8">
        <w:t>инструменты</w:t>
      </w:r>
      <w:r w:rsidR="00E56EE1" w:rsidRPr="00344DD8">
        <w:t xml:space="preserve"> </w:t>
      </w:r>
      <w:r w:rsidRPr="00344DD8">
        <w:t>и</w:t>
      </w:r>
      <w:r w:rsidR="00E56EE1" w:rsidRPr="00344DD8">
        <w:t xml:space="preserve"> </w:t>
      </w:r>
      <w:r w:rsidRPr="00344DD8">
        <w:t>депозиты</w:t>
      </w:r>
      <w:r w:rsidR="00E56EE1" w:rsidRPr="00344DD8">
        <w:t xml:space="preserve"> </w:t>
      </w:r>
      <w:r w:rsidRPr="00344DD8">
        <w:t>перешло</w:t>
      </w:r>
      <w:r w:rsidR="00E56EE1" w:rsidRPr="00344DD8">
        <w:t xml:space="preserve"> </w:t>
      </w:r>
      <w:r w:rsidRPr="00344DD8">
        <w:t>где-то</w:t>
      </w:r>
      <w:r w:rsidR="00E56EE1" w:rsidRPr="00344DD8">
        <w:t xml:space="preserve"> </w:t>
      </w:r>
      <w:r w:rsidRPr="00344DD8">
        <w:t>10%</w:t>
      </w:r>
      <w:r w:rsidR="00E56EE1" w:rsidRPr="00344DD8">
        <w:t xml:space="preserve"> </w:t>
      </w:r>
      <w:r w:rsidRPr="00344DD8">
        <w:t>всего</w:t>
      </w:r>
      <w:r w:rsidR="00E56EE1" w:rsidRPr="00344DD8">
        <w:t xml:space="preserve"> </w:t>
      </w:r>
      <w:r w:rsidRPr="00344DD8">
        <w:t>оттока,</w:t>
      </w:r>
      <w:r w:rsidR="00E56EE1" w:rsidRPr="00344DD8">
        <w:t xml:space="preserve"> </w:t>
      </w:r>
      <w:r w:rsidRPr="00344DD8">
        <w:t>в</w:t>
      </w:r>
      <w:r w:rsidR="00E56EE1" w:rsidRPr="00344DD8">
        <w:t xml:space="preserve"> </w:t>
      </w:r>
      <w:r w:rsidRPr="00344DD8">
        <w:t>третьем</w:t>
      </w:r>
      <w:r w:rsidR="00E56EE1" w:rsidRPr="00344DD8">
        <w:t xml:space="preserve"> </w:t>
      </w:r>
      <w:r w:rsidRPr="00344DD8">
        <w:t>квартале</w:t>
      </w:r>
      <w:r w:rsidR="00E56EE1" w:rsidRPr="00344DD8">
        <w:t xml:space="preserve"> </w:t>
      </w:r>
      <w:r w:rsidRPr="00344DD8">
        <w:t>-</w:t>
      </w:r>
      <w:r w:rsidR="00E56EE1" w:rsidRPr="00344DD8">
        <w:t xml:space="preserve"> </w:t>
      </w:r>
      <w:r w:rsidRPr="00344DD8">
        <w:t>16%.</w:t>
      </w:r>
    </w:p>
    <w:p w14:paraId="2F501329" w14:textId="77777777" w:rsidR="00E371BF" w:rsidRPr="00344DD8" w:rsidRDefault="00E371BF" w:rsidP="00E371BF">
      <w:r w:rsidRPr="00344DD8">
        <w:t>Определенное</w:t>
      </w:r>
      <w:r w:rsidR="00E56EE1" w:rsidRPr="00344DD8">
        <w:t xml:space="preserve"> </w:t>
      </w:r>
      <w:r w:rsidRPr="00344DD8">
        <w:t>влияние</w:t>
      </w:r>
      <w:r w:rsidR="00E56EE1" w:rsidRPr="00344DD8">
        <w:t xml:space="preserve"> </w:t>
      </w:r>
      <w:r w:rsidRPr="00344DD8">
        <w:t>оказывает</w:t>
      </w:r>
      <w:r w:rsidR="00E56EE1" w:rsidRPr="00344DD8">
        <w:t xml:space="preserve"> </w:t>
      </w:r>
      <w:r w:rsidRPr="00344DD8">
        <w:t>история</w:t>
      </w:r>
      <w:r w:rsidR="00E56EE1" w:rsidRPr="00344DD8">
        <w:t xml:space="preserve"> </w:t>
      </w:r>
      <w:r w:rsidRPr="00344DD8">
        <w:t>с</w:t>
      </w:r>
      <w:r w:rsidR="00E56EE1" w:rsidRPr="00344DD8">
        <w:t xml:space="preserve"> </w:t>
      </w:r>
      <w:r w:rsidRPr="00344DD8">
        <w:t>дивидендным</w:t>
      </w:r>
      <w:r w:rsidR="00E56EE1" w:rsidRPr="00344DD8">
        <w:t xml:space="preserve"> </w:t>
      </w:r>
      <w:r w:rsidRPr="00344DD8">
        <w:t>гэпом:</w:t>
      </w:r>
      <w:r w:rsidR="00E56EE1" w:rsidRPr="00344DD8">
        <w:t xml:space="preserve"> </w:t>
      </w:r>
      <w:r w:rsidRPr="00344DD8">
        <w:t>когда</w:t>
      </w:r>
      <w:r w:rsidR="00E56EE1" w:rsidRPr="00344DD8">
        <w:t xml:space="preserve"> </w:t>
      </w:r>
      <w:r w:rsidRPr="00344DD8">
        <w:t>бумаги</w:t>
      </w:r>
      <w:r w:rsidR="00E56EE1" w:rsidRPr="00344DD8">
        <w:t xml:space="preserve"> </w:t>
      </w:r>
      <w:r w:rsidRPr="00344DD8">
        <w:t>перед</w:t>
      </w:r>
      <w:r w:rsidR="00E56EE1" w:rsidRPr="00344DD8">
        <w:t xml:space="preserve"> </w:t>
      </w:r>
      <w:r w:rsidRPr="00344DD8">
        <w:t>выплатой</w:t>
      </w:r>
      <w:r w:rsidR="00E56EE1" w:rsidRPr="00344DD8">
        <w:t xml:space="preserve"> </w:t>
      </w:r>
      <w:r w:rsidRPr="00344DD8">
        <w:t>дивидендов</w:t>
      </w:r>
      <w:r w:rsidR="00E56EE1" w:rsidRPr="00344DD8">
        <w:t xml:space="preserve"> </w:t>
      </w:r>
      <w:r w:rsidRPr="00344DD8">
        <w:t>стоят</w:t>
      </w:r>
      <w:r w:rsidR="00E56EE1" w:rsidRPr="00344DD8">
        <w:t xml:space="preserve"> </w:t>
      </w:r>
      <w:r w:rsidRPr="00344DD8">
        <w:t>несколько</w:t>
      </w:r>
      <w:r w:rsidR="00E56EE1" w:rsidRPr="00344DD8">
        <w:t xml:space="preserve"> </w:t>
      </w:r>
      <w:r w:rsidRPr="00344DD8">
        <w:t>больше,</w:t>
      </w:r>
      <w:r w:rsidR="00E56EE1" w:rsidRPr="00344DD8">
        <w:t xml:space="preserve"> </w:t>
      </w:r>
      <w:r w:rsidRPr="00344DD8">
        <w:t>чем</w:t>
      </w:r>
      <w:r w:rsidR="00E56EE1" w:rsidRPr="00344DD8">
        <w:t xml:space="preserve"> </w:t>
      </w:r>
      <w:r w:rsidRPr="00344DD8">
        <w:t>бумаги</w:t>
      </w:r>
      <w:r w:rsidR="00E56EE1" w:rsidRPr="00344DD8">
        <w:t xml:space="preserve"> </w:t>
      </w:r>
      <w:r w:rsidRPr="00344DD8">
        <w:t>после</w:t>
      </w:r>
      <w:r w:rsidR="00E56EE1" w:rsidRPr="00344DD8">
        <w:t xml:space="preserve"> </w:t>
      </w:r>
      <w:r w:rsidRPr="00344DD8">
        <w:t>выплаты</w:t>
      </w:r>
      <w:r w:rsidR="00E56EE1" w:rsidRPr="00344DD8">
        <w:t xml:space="preserve"> </w:t>
      </w:r>
      <w:r w:rsidRPr="00344DD8">
        <w:t>дивидендов.</w:t>
      </w:r>
      <w:r w:rsidR="00E56EE1" w:rsidRPr="00344DD8">
        <w:t xml:space="preserve"> </w:t>
      </w:r>
      <w:r w:rsidRPr="00344DD8">
        <w:t>Не</w:t>
      </w:r>
      <w:r w:rsidR="00E56EE1" w:rsidRPr="00344DD8">
        <w:t xml:space="preserve"> </w:t>
      </w:r>
      <w:r w:rsidRPr="00344DD8">
        <w:t>думаю,</w:t>
      </w:r>
      <w:r w:rsidR="00E56EE1" w:rsidRPr="00344DD8">
        <w:t xml:space="preserve"> </w:t>
      </w:r>
      <w:r w:rsidRPr="00344DD8">
        <w:t>что</w:t>
      </w:r>
      <w:r w:rsidR="00E56EE1" w:rsidRPr="00344DD8">
        <w:t xml:space="preserve"> </w:t>
      </w:r>
      <w:r w:rsidRPr="00344DD8">
        <w:t>это</w:t>
      </w:r>
      <w:r w:rsidR="00E56EE1" w:rsidRPr="00344DD8">
        <w:t xml:space="preserve"> </w:t>
      </w:r>
      <w:r w:rsidRPr="00344DD8">
        <w:t>очень</w:t>
      </w:r>
      <w:r w:rsidR="00E56EE1" w:rsidRPr="00344DD8">
        <w:t xml:space="preserve"> </w:t>
      </w:r>
      <w:r w:rsidRPr="00344DD8">
        <w:t>большие</w:t>
      </w:r>
      <w:r w:rsidR="00E56EE1" w:rsidRPr="00344DD8">
        <w:t xml:space="preserve"> </w:t>
      </w:r>
      <w:r w:rsidRPr="00344DD8">
        <w:t>значения,</w:t>
      </w:r>
      <w:r w:rsidR="00E56EE1" w:rsidRPr="00344DD8">
        <w:t xml:space="preserve"> </w:t>
      </w:r>
      <w:r w:rsidRPr="00344DD8">
        <w:t>но</w:t>
      </w:r>
      <w:r w:rsidR="00E56EE1" w:rsidRPr="00344DD8">
        <w:t xml:space="preserve"> </w:t>
      </w:r>
      <w:r w:rsidRPr="00344DD8">
        <w:t>тем</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они</w:t>
      </w:r>
      <w:r w:rsidR="00E56EE1" w:rsidRPr="00344DD8">
        <w:t xml:space="preserve"> </w:t>
      </w:r>
      <w:r w:rsidRPr="00344DD8">
        <w:t>тоже</w:t>
      </w:r>
      <w:r w:rsidR="00E56EE1" w:rsidRPr="00344DD8">
        <w:t xml:space="preserve"> </w:t>
      </w:r>
      <w:r w:rsidRPr="00344DD8">
        <w:t>играют</w:t>
      </w:r>
      <w:r w:rsidR="00E56EE1" w:rsidRPr="00344DD8">
        <w:t xml:space="preserve"> </w:t>
      </w:r>
      <w:r w:rsidRPr="00344DD8">
        <w:t>роль.</w:t>
      </w:r>
    </w:p>
    <w:p w14:paraId="2DFBD52D" w14:textId="77777777" w:rsidR="00E371BF" w:rsidRPr="00344DD8" w:rsidRDefault="00E371BF" w:rsidP="00E371BF">
      <w:r w:rsidRPr="00344DD8">
        <w:t>Мне</w:t>
      </w:r>
      <w:r w:rsidR="00E56EE1" w:rsidRPr="00344DD8">
        <w:t xml:space="preserve"> </w:t>
      </w:r>
      <w:r w:rsidRPr="00344DD8">
        <w:t>кажется,</w:t>
      </w:r>
      <w:r w:rsidR="00E56EE1" w:rsidRPr="00344DD8">
        <w:t xml:space="preserve"> </w:t>
      </w:r>
      <w:r w:rsidRPr="00344DD8">
        <w:t>инвесторы</w:t>
      </w:r>
      <w:r w:rsidR="00E56EE1" w:rsidRPr="00344DD8">
        <w:t xml:space="preserve"> </w:t>
      </w:r>
      <w:r w:rsidRPr="00344DD8">
        <w:t>стали</w:t>
      </w:r>
      <w:r w:rsidR="00E56EE1" w:rsidRPr="00344DD8">
        <w:t xml:space="preserve"> </w:t>
      </w:r>
      <w:r w:rsidRPr="00344DD8">
        <w:t>более</w:t>
      </w:r>
      <w:r w:rsidR="00E56EE1" w:rsidRPr="00344DD8">
        <w:t xml:space="preserve"> </w:t>
      </w:r>
      <w:r w:rsidRPr="00344DD8">
        <w:t>консервативно</w:t>
      </w:r>
      <w:r w:rsidR="00E56EE1" w:rsidRPr="00344DD8">
        <w:t xml:space="preserve"> </w:t>
      </w:r>
      <w:r w:rsidRPr="00344DD8">
        <w:t>оценивать</w:t>
      </w:r>
      <w:r w:rsidR="00E56EE1" w:rsidRPr="00344DD8">
        <w:t xml:space="preserve"> </w:t>
      </w:r>
      <w:r w:rsidRPr="00344DD8">
        <w:t>развитие</w:t>
      </w:r>
      <w:r w:rsidR="00E56EE1" w:rsidRPr="00344DD8">
        <w:t xml:space="preserve"> </w:t>
      </w:r>
      <w:r w:rsidRPr="00344DD8">
        <w:t>бизнеса</w:t>
      </w:r>
      <w:r w:rsidR="00E56EE1" w:rsidRPr="00344DD8">
        <w:t xml:space="preserve"> </w:t>
      </w:r>
      <w:r w:rsidRPr="00344DD8">
        <w:t>части</w:t>
      </w:r>
      <w:r w:rsidR="00E56EE1" w:rsidRPr="00344DD8">
        <w:t xml:space="preserve"> </w:t>
      </w:r>
      <w:r w:rsidRPr="00344DD8">
        <w:t>компаний.</w:t>
      </w:r>
      <w:r w:rsidR="00E56EE1" w:rsidRPr="00344DD8">
        <w:t xml:space="preserve"> </w:t>
      </w:r>
      <w:r w:rsidRPr="00344DD8">
        <w:t>Помимо</w:t>
      </w:r>
      <w:r w:rsidR="00E56EE1" w:rsidRPr="00344DD8">
        <w:t xml:space="preserve"> </w:t>
      </w:r>
      <w:r w:rsidRPr="00344DD8">
        <w:t>санкционных</w:t>
      </w:r>
      <w:r w:rsidR="00E56EE1" w:rsidRPr="00344DD8">
        <w:t xml:space="preserve"> </w:t>
      </w:r>
      <w:r w:rsidRPr="00344DD8">
        <w:t>проблем,</w:t>
      </w:r>
      <w:r w:rsidR="00E56EE1" w:rsidRPr="00344DD8">
        <w:t xml:space="preserve"> </w:t>
      </w:r>
      <w:r w:rsidRPr="00344DD8">
        <w:t>проблем</w:t>
      </w:r>
      <w:r w:rsidR="00E56EE1" w:rsidRPr="00344DD8">
        <w:t xml:space="preserve"> </w:t>
      </w:r>
      <w:r w:rsidRPr="00344DD8">
        <w:t>с</w:t>
      </w:r>
      <w:r w:rsidR="00E56EE1" w:rsidRPr="00344DD8">
        <w:t xml:space="preserve"> </w:t>
      </w:r>
      <w:r w:rsidRPr="00344DD8">
        <w:t>логистикой</w:t>
      </w:r>
      <w:r w:rsidR="00E56EE1" w:rsidRPr="00344DD8">
        <w:t xml:space="preserve"> </w:t>
      </w:r>
      <w:r w:rsidRPr="00344DD8">
        <w:t>и</w:t>
      </w:r>
      <w:r w:rsidR="00E56EE1" w:rsidRPr="00344DD8">
        <w:t xml:space="preserve"> </w:t>
      </w:r>
      <w:r w:rsidRPr="00344DD8">
        <w:t>сменой</w:t>
      </w:r>
      <w:r w:rsidR="00E56EE1" w:rsidRPr="00344DD8">
        <w:t xml:space="preserve"> </w:t>
      </w:r>
      <w:r w:rsidRPr="00344DD8">
        <w:t>партнеров</w:t>
      </w:r>
      <w:r w:rsidR="00E56EE1" w:rsidRPr="00344DD8">
        <w:t xml:space="preserve"> </w:t>
      </w:r>
      <w:r w:rsidRPr="00344DD8">
        <w:t>учитываются</w:t>
      </w:r>
      <w:r w:rsidR="00E56EE1" w:rsidRPr="00344DD8">
        <w:t xml:space="preserve"> </w:t>
      </w:r>
      <w:r w:rsidRPr="00344DD8">
        <w:t>эффект</w:t>
      </w:r>
      <w:r w:rsidR="00E56EE1" w:rsidRPr="00344DD8">
        <w:t xml:space="preserve"> </w:t>
      </w:r>
      <w:r w:rsidRPr="00344DD8">
        <w:t>повышения</w:t>
      </w:r>
      <w:r w:rsidR="00E56EE1" w:rsidRPr="00344DD8">
        <w:t xml:space="preserve"> </w:t>
      </w:r>
      <w:r w:rsidRPr="00344DD8">
        <w:t>ключевой</w:t>
      </w:r>
      <w:r w:rsidR="00E56EE1" w:rsidRPr="00344DD8">
        <w:t xml:space="preserve"> </w:t>
      </w:r>
      <w:r w:rsidRPr="00344DD8">
        <w:t>ставки</w:t>
      </w:r>
      <w:r w:rsidR="00E56EE1" w:rsidRPr="00344DD8">
        <w:t xml:space="preserve"> </w:t>
      </w:r>
      <w:r w:rsidRPr="00344DD8">
        <w:t>и</w:t>
      </w:r>
      <w:r w:rsidR="00E56EE1" w:rsidRPr="00344DD8">
        <w:t xml:space="preserve"> </w:t>
      </w:r>
      <w:r w:rsidRPr="00344DD8">
        <w:t>уровень</w:t>
      </w:r>
      <w:r w:rsidR="00E56EE1" w:rsidRPr="00344DD8">
        <w:t xml:space="preserve"> </w:t>
      </w:r>
      <w:r w:rsidRPr="00344DD8">
        <w:t>закредитованности</w:t>
      </w:r>
      <w:r w:rsidR="00E56EE1" w:rsidRPr="00344DD8">
        <w:t xml:space="preserve"> </w:t>
      </w:r>
      <w:r w:rsidRPr="00344DD8">
        <w:t>компаний.</w:t>
      </w:r>
    </w:p>
    <w:p w14:paraId="312DF70D" w14:textId="77777777" w:rsidR="00E371BF" w:rsidRPr="00344DD8" w:rsidRDefault="00E371BF" w:rsidP="00E371BF">
      <w:r w:rsidRPr="00344DD8">
        <w:t>Еще</w:t>
      </w:r>
      <w:r w:rsidR="00E56EE1" w:rsidRPr="00344DD8">
        <w:t xml:space="preserve"> </w:t>
      </w:r>
      <w:r w:rsidRPr="00344DD8">
        <w:t>один</w:t>
      </w:r>
      <w:r w:rsidR="00E56EE1" w:rsidRPr="00344DD8">
        <w:t xml:space="preserve"> </w:t>
      </w:r>
      <w:r w:rsidRPr="00344DD8">
        <w:t>важный</w:t>
      </w:r>
      <w:r w:rsidR="00E56EE1" w:rsidRPr="00344DD8">
        <w:t xml:space="preserve"> </w:t>
      </w:r>
      <w:r w:rsidRPr="00344DD8">
        <w:t>фактор,</w:t>
      </w:r>
      <w:r w:rsidR="00E56EE1" w:rsidRPr="00344DD8">
        <w:t xml:space="preserve"> </w:t>
      </w:r>
      <w:r w:rsidRPr="00344DD8">
        <w:t>оказывающий</w:t>
      </w:r>
      <w:r w:rsidR="00E56EE1" w:rsidRPr="00344DD8">
        <w:t xml:space="preserve"> </w:t>
      </w:r>
      <w:r w:rsidRPr="00344DD8">
        <w:t>влияние</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w:t>
      </w:r>
      <w:r w:rsidR="00E56EE1" w:rsidRPr="00344DD8">
        <w:t xml:space="preserve"> </w:t>
      </w:r>
      <w:r w:rsidRPr="00344DD8">
        <w:t>закрытие</w:t>
      </w:r>
      <w:r w:rsidR="00E56EE1" w:rsidRPr="00344DD8">
        <w:t xml:space="preserve"> </w:t>
      </w:r>
      <w:r w:rsidRPr="00344DD8">
        <w:t>информации</w:t>
      </w:r>
      <w:r w:rsidR="00E56EE1" w:rsidRPr="00344DD8">
        <w:t xml:space="preserve"> </w:t>
      </w:r>
      <w:r w:rsidRPr="00344DD8">
        <w:t>со</w:t>
      </w:r>
      <w:r w:rsidR="00E56EE1" w:rsidRPr="00344DD8">
        <w:t xml:space="preserve"> </w:t>
      </w:r>
      <w:r w:rsidRPr="00344DD8">
        <w:t>стороны</w:t>
      </w:r>
      <w:r w:rsidR="00E56EE1" w:rsidRPr="00344DD8">
        <w:t xml:space="preserve"> </w:t>
      </w:r>
      <w:r w:rsidRPr="00344DD8">
        <w:t>некоторых</w:t>
      </w:r>
      <w:r w:rsidR="00E56EE1" w:rsidRPr="00344DD8">
        <w:t xml:space="preserve"> </w:t>
      </w:r>
      <w:r w:rsidRPr="00344DD8">
        <w:t>компаний.</w:t>
      </w:r>
      <w:r w:rsidR="00E56EE1" w:rsidRPr="00344DD8">
        <w:t xml:space="preserve"> </w:t>
      </w:r>
      <w:r w:rsidRPr="00344DD8">
        <w:t>Это</w:t>
      </w:r>
      <w:r w:rsidR="00E56EE1" w:rsidRPr="00344DD8">
        <w:t xml:space="preserve"> </w:t>
      </w:r>
      <w:r w:rsidRPr="00344DD8">
        <w:t>не</w:t>
      </w:r>
      <w:r w:rsidR="00E56EE1" w:rsidRPr="00344DD8">
        <w:t xml:space="preserve"> </w:t>
      </w:r>
      <w:r w:rsidRPr="00344DD8">
        <w:t>лучшим</w:t>
      </w:r>
      <w:r w:rsidR="00E56EE1" w:rsidRPr="00344DD8">
        <w:t xml:space="preserve"> </w:t>
      </w:r>
      <w:r w:rsidRPr="00344DD8">
        <w:t>образом</w:t>
      </w:r>
      <w:r w:rsidR="00E56EE1" w:rsidRPr="00344DD8">
        <w:t xml:space="preserve"> </w:t>
      </w:r>
      <w:r w:rsidRPr="00344DD8">
        <w:t>влияет</w:t>
      </w:r>
      <w:r w:rsidR="00E56EE1" w:rsidRPr="00344DD8">
        <w:t xml:space="preserve"> </w:t>
      </w:r>
      <w:r w:rsidRPr="00344DD8">
        <w:t>на</w:t>
      </w:r>
      <w:r w:rsidR="00E56EE1" w:rsidRPr="00344DD8">
        <w:t xml:space="preserve"> </w:t>
      </w:r>
      <w:r w:rsidRPr="00344DD8">
        <w:t>отношение</w:t>
      </w:r>
      <w:r w:rsidR="00E56EE1" w:rsidRPr="00344DD8">
        <w:t xml:space="preserve"> </w:t>
      </w:r>
      <w:r w:rsidRPr="00344DD8">
        <w:t>инвесторов</w:t>
      </w:r>
      <w:r w:rsidR="00E56EE1" w:rsidRPr="00344DD8">
        <w:t xml:space="preserve"> </w:t>
      </w:r>
      <w:r w:rsidRPr="00344DD8">
        <w:t>к</w:t>
      </w:r>
      <w:r w:rsidR="00E56EE1" w:rsidRPr="00344DD8">
        <w:t xml:space="preserve"> </w:t>
      </w:r>
      <w:r w:rsidRPr="00344DD8">
        <w:t>эмитентам.</w:t>
      </w:r>
    </w:p>
    <w:p w14:paraId="4B6B8BCB" w14:textId="77777777" w:rsidR="00E371BF" w:rsidRPr="00344DD8" w:rsidRDefault="00E371BF" w:rsidP="00E371BF">
      <w:r w:rsidRPr="00344DD8">
        <w:t>Все</w:t>
      </w:r>
      <w:r w:rsidR="00E56EE1" w:rsidRPr="00344DD8">
        <w:t xml:space="preserve"> </w:t>
      </w:r>
      <w:r w:rsidRPr="00344DD8">
        <w:t>это</w:t>
      </w:r>
      <w:r w:rsidR="00E56EE1" w:rsidRPr="00344DD8">
        <w:t xml:space="preserve"> </w:t>
      </w:r>
      <w:r w:rsidRPr="00344DD8">
        <w:t>влияет</w:t>
      </w:r>
      <w:r w:rsidR="00E56EE1" w:rsidRPr="00344DD8">
        <w:t xml:space="preserve"> </w:t>
      </w:r>
      <w:r w:rsidRPr="00344DD8">
        <w:t>на</w:t>
      </w:r>
      <w:r w:rsidR="00E56EE1" w:rsidRPr="00344DD8">
        <w:t xml:space="preserve"> </w:t>
      </w:r>
      <w:r w:rsidRPr="00344DD8">
        <w:t>поведение</w:t>
      </w:r>
      <w:r w:rsidR="00E56EE1" w:rsidRPr="00344DD8">
        <w:t xml:space="preserve"> </w:t>
      </w:r>
      <w:r w:rsidRPr="00344DD8">
        <w:t>инвесторов,</w:t>
      </w:r>
      <w:r w:rsidR="00E56EE1" w:rsidRPr="00344DD8">
        <w:t xml:space="preserve"> </w:t>
      </w:r>
      <w:r w:rsidRPr="00344DD8">
        <w:t>которые,</w:t>
      </w:r>
      <w:r w:rsidR="00E56EE1" w:rsidRPr="00344DD8">
        <w:t xml:space="preserve"> </w:t>
      </w:r>
      <w:r w:rsidRPr="00344DD8">
        <w:t>возможно,</w:t>
      </w:r>
      <w:r w:rsidR="00E56EE1" w:rsidRPr="00344DD8">
        <w:t xml:space="preserve"> </w:t>
      </w:r>
      <w:r w:rsidRPr="00344DD8">
        <w:t>хотят</w:t>
      </w:r>
      <w:r w:rsidR="00E56EE1" w:rsidRPr="00344DD8">
        <w:t xml:space="preserve"> </w:t>
      </w:r>
      <w:r w:rsidRPr="00344DD8">
        <w:t>пережить</w:t>
      </w:r>
      <w:r w:rsidR="00E56EE1" w:rsidRPr="00344DD8">
        <w:t xml:space="preserve"> </w:t>
      </w:r>
      <w:r w:rsidRPr="00344DD8">
        <w:t>этот</w:t>
      </w:r>
      <w:r w:rsidR="00E56EE1" w:rsidRPr="00344DD8">
        <w:t xml:space="preserve"> </w:t>
      </w:r>
      <w:r w:rsidRPr="00344DD8">
        <w:t>сложный</w:t>
      </w:r>
      <w:r w:rsidR="00E56EE1" w:rsidRPr="00344DD8">
        <w:t xml:space="preserve"> </w:t>
      </w:r>
      <w:r w:rsidRPr="00344DD8">
        <w:t>период</w:t>
      </w:r>
      <w:r w:rsidR="00E56EE1" w:rsidRPr="00344DD8">
        <w:t xml:space="preserve"> </w:t>
      </w:r>
      <w:r w:rsidRPr="00344DD8">
        <w:t>в</w:t>
      </w:r>
      <w:r w:rsidR="00E56EE1" w:rsidRPr="00344DD8">
        <w:t xml:space="preserve"> </w:t>
      </w:r>
      <w:r w:rsidRPr="00344DD8">
        <w:t>менее</w:t>
      </w:r>
      <w:r w:rsidR="00E56EE1" w:rsidRPr="00344DD8">
        <w:t xml:space="preserve"> </w:t>
      </w:r>
      <w:r w:rsidRPr="00344DD8">
        <w:t>рискованных</w:t>
      </w:r>
      <w:r w:rsidR="00E56EE1" w:rsidRPr="00344DD8">
        <w:t xml:space="preserve"> </w:t>
      </w:r>
      <w:r w:rsidRPr="00344DD8">
        <w:t>инструментах,</w:t>
      </w:r>
      <w:r w:rsidR="00E56EE1" w:rsidRPr="00344DD8">
        <w:t xml:space="preserve"> </w:t>
      </w:r>
      <w:r w:rsidRPr="00344DD8">
        <w:t>а</w:t>
      </w:r>
      <w:r w:rsidR="00E56EE1" w:rsidRPr="00344DD8">
        <w:t xml:space="preserve"> </w:t>
      </w:r>
      <w:r w:rsidRPr="00344DD8">
        <w:t>потом</w:t>
      </w:r>
      <w:r w:rsidR="00E56EE1" w:rsidRPr="00344DD8">
        <w:t xml:space="preserve"> </w:t>
      </w:r>
      <w:r w:rsidRPr="00344DD8">
        <w:t>уже,</w:t>
      </w:r>
      <w:r w:rsidR="00E56EE1" w:rsidRPr="00344DD8">
        <w:t xml:space="preserve"> </w:t>
      </w:r>
      <w:r w:rsidRPr="00344DD8">
        <w:t>увидев,</w:t>
      </w:r>
      <w:r w:rsidR="00E56EE1" w:rsidRPr="00344DD8">
        <w:t xml:space="preserve"> </w:t>
      </w:r>
      <w:r w:rsidRPr="00344DD8">
        <w:t>как</w:t>
      </w:r>
      <w:r w:rsidR="00E56EE1" w:rsidRPr="00344DD8">
        <w:t xml:space="preserve"> </w:t>
      </w:r>
      <w:r w:rsidRPr="00344DD8">
        <w:t>ситуация</w:t>
      </w:r>
      <w:r w:rsidR="00E56EE1" w:rsidRPr="00344DD8">
        <w:t xml:space="preserve"> </w:t>
      </w:r>
      <w:r w:rsidRPr="00344DD8">
        <w:t>разворачивается,</w:t>
      </w:r>
      <w:r w:rsidR="00E56EE1" w:rsidRPr="00344DD8">
        <w:t xml:space="preserve"> </w:t>
      </w:r>
      <w:r w:rsidRPr="00344DD8">
        <w:t>-</w:t>
      </w:r>
      <w:r w:rsidR="00E56EE1" w:rsidRPr="00344DD8">
        <w:t xml:space="preserve"> </w:t>
      </w:r>
      <w:r w:rsidRPr="00344DD8">
        <w:t>вернуться</w:t>
      </w:r>
      <w:r w:rsidR="00E56EE1" w:rsidRPr="00344DD8">
        <w:t xml:space="preserve"> </w:t>
      </w:r>
      <w:r w:rsidRPr="00344DD8">
        <w:t>к</w:t>
      </w:r>
      <w:r w:rsidR="00E56EE1" w:rsidRPr="00344DD8">
        <w:t xml:space="preserve"> </w:t>
      </w:r>
      <w:r w:rsidRPr="00344DD8">
        <w:t>долевым</w:t>
      </w:r>
      <w:r w:rsidR="00E56EE1" w:rsidRPr="00344DD8">
        <w:t xml:space="preserve"> </w:t>
      </w:r>
      <w:r w:rsidRPr="00344DD8">
        <w:t>инструментам.</w:t>
      </w:r>
    </w:p>
    <w:p w14:paraId="77DED9AD" w14:textId="77777777" w:rsidR="00E371BF" w:rsidRPr="00344DD8" w:rsidRDefault="00E371BF" w:rsidP="00E371BF">
      <w:r w:rsidRPr="00344DD8">
        <w:t>-</w:t>
      </w:r>
      <w:r w:rsidR="00E56EE1" w:rsidRPr="00344DD8">
        <w:t xml:space="preserve"> </w:t>
      </w:r>
      <w:r w:rsidRPr="00344DD8">
        <w:t>Есть</w:t>
      </w:r>
      <w:r w:rsidR="00E56EE1" w:rsidRPr="00344DD8">
        <w:t xml:space="preserve"> </w:t>
      </w:r>
      <w:r w:rsidRPr="00344DD8">
        <w:t>ли</w:t>
      </w:r>
      <w:r w:rsidR="00E56EE1" w:rsidRPr="00344DD8">
        <w:t xml:space="preserve"> </w:t>
      </w:r>
      <w:r w:rsidRPr="00344DD8">
        <w:t>риски</w:t>
      </w:r>
      <w:r w:rsidR="00E56EE1" w:rsidRPr="00344DD8">
        <w:t xml:space="preserve"> </w:t>
      </w:r>
      <w:r w:rsidRPr="00344DD8">
        <w:t>дефолтов</w:t>
      </w:r>
      <w:r w:rsidR="00E56EE1" w:rsidRPr="00344DD8">
        <w:t xml:space="preserve"> </w:t>
      </w:r>
      <w:r w:rsidRPr="00344DD8">
        <w:t>по</w:t>
      </w:r>
      <w:r w:rsidR="00E56EE1" w:rsidRPr="00344DD8">
        <w:t xml:space="preserve"> </w:t>
      </w:r>
      <w:r w:rsidRPr="00344DD8">
        <w:t>флоатерам</w:t>
      </w:r>
      <w:r w:rsidR="00E56EE1" w:rsidRPr="00344DD8">
        <w:t xml:space="preserve"> </w:t>
      </w:r>
      <w:r w:rsidRPr="00344DD8">
        <w:t>-</w:t>
      </w:r>
      <w:r w:rsidR="00E56EE1" w:rsidRPr="00344DD8">
        <w:t xml:space="preserve"> </w:t>
      </w:r>
      <w:r w:rsidRPr="00344DD8">
        <w:t>облигациям</w:t>
      </w:r>
      <w:r w:rsidR="00E56EE1" w:rsidRPr="00344DD8">
        <w:t xml:space="preserve"> </w:t>
      </w:r>
      <w:r w:rsidRPr="00344DD8">
        <w:t>с</w:t>
      </w:r>
      <w:r w:rsidR="00E56EE1" w:rsidRPr="00344DD8">
        <w:t xml:space="preserve"> </w:t>
      </w:r>
      <w:r w:rsidRPr="00344DD8">
        <w:t>переменным</w:t>
      </w:r>
      <w:r w:rsidR="00E56EE1" w:rsidRPr="00344DD8">
        <w:t xml:space="preserve"> </w:t>
      </w:r>
      <w:r w:rsidRPr="00344DD8">
        <w:t>купоном?</w:t>
      </w:r>
      <w:r w:rsidR="00E56EE1" w:rsidRPr="00344DD8">
        <w:t xml:space="preserve"> </w:t>
      </w:r>
      <w:r w:rsidRPr="00344DD8">
        <w:t>Такие</w:t>
      </w:r>
      <w:r w:rsidR="00E56EE1" w:rsidRPr="00344DD8">
        <w:t xml:space="preserve"> </w:t>
      </w:r>
      <w:r w:rsidRPr="00344DD8">
        <w:t>бумаги</w:t>
      </w:r>
      <w:r w:rsidR="00E56EE1" w:rsidRPr="00344DD8">
        <w:t xml:space="preserve"> </w:t>
      </w:r>
      <w:r w:rsidRPr="00344DD8">
        <w:t>есть</w:t>
      </w:r>
      <w:r w:rsidR="00E56EE1" w:rsidRPr="00344DD8">
        <w:t xml:space="preserve"> </w:t>
      </w:r>
      <w:r w:rsidRPr="00344DD8">
        <w:t>и</w:t>
      </w:r>
      <w:r w:rsidR="00E56EE1" w:rsidRPr="00344DD8">
        <w:t xml:space="preserve"> </w:t>
      </w:r>
      <w:r w:rsidRPr="00344DD8">
        <w:t>у</w:t>
      </w:r>
      <w:r w:rsidR="00E56EE1" w:rsidRPr="00344DD8">
        <w:t xml:space="preserve"> </w:t>
      </w:r>
      <w:r w:rsidRPr="00344DD8">
        <w:t>первоклассных,</w:t>
      </w:r>
      <w:r w:rsidR="00E56EE1" w:rsidRPr="00344DD8">
        <w:t xml:space="preserve"> </w:t>
      </w:r>
      <w:r w:rsidRPr="00344DD8">
        <w:t>и</w:t>
      </w:r>
      <w:r w:rsidR="00E56EE1" w:rsidRPr="00344DD8">
        <w:t xml:space="preserve"> </w:t>
      </w:r>
      <w:r w:rsidRPr="00344DD8">
        <w:t>не</w:t>
      </w:r>
      <w:r w:rsidR="00E56EE1" w:rsidRPr="00344DD8">
        <w:t xml:space="preserve"> </w:t>
      </w:r>
      <w:r w:rsidRPr="00344DD8">
        <w:t>очень</w:t>
      </w:r>
      <w:r w:rsidR="00E56EE1" w:rsidRPr="00344DD8">
        <w:t xml:space="preserve"> </w:t>
      </w:r>
      <w:r w:rsidRPr="00344DD8">
        <w:t>первоклассных</w:t>
      </w:r>
      <w:r w:rsidR="00E56EE1" w:rsidRPr="00344DD8">
        <w:t xml:space="preserve"> </w:t>
      </w:r>
      <w:r w:rsidRPr="00344DD8">
        <w:t>заемщиков.</w:t>
      </w:r>
    </w:p>
    <w:p w14:paraId="3B51ABCC" w14:textId="77777777" w:rsidR="00E371BF" w:rsidRPr="00344DD8" w:rsidRDefault="00E371BF" w:rsidP="00E371BF">
      <w:r w:rsidRPr="00344DD8">
        <w:t>-</w:t>
      </w:r>
      <w:r w:rsidR="00E56EE1" w:rsidRPr="00344DD8">
        <w:t xml:space="preserve"> </w:t>
      </w:r>
      <w:r w:rsidRPr="00344DD8">
        <w:t>Я</w:t>
      </w:r>
      <w:r w:rsidR="00E56EE1" w:rsidRPr="00344DD8">
        <w:t xml:space="preserve"> </w:t>
      </w:r>
      <w:r w:rsidRPr="00344DD8">
        <w:t>воздержался</w:t>
      </w:r>
      <w:r w:rsidR="00E56EE1" w:rsidRPr="00344DD8">
        <w:t xml:space="preserve"> </w:t>
      </w:r>
      <w:r w:rsidRPr="00344DD8">
        <w:t>бы</w:t>
      </w:r>
      <w:r w:rsidR="00E56EE1" w:rsidRPr="00344DD8">
        <w:t xml:space="preserve"> </w:t>
      </w:r>
      <w:r w:rsidRPr="00344DD8">
        <w:t>от</w:t>
      </w:r>
      <w:r w:rsidR="00E56EE1" w:rsidRPr="00344DD8">
        <w:t xml:space="preserve"> </w:t>
      </w:r>
      <w:r w:rsidRPr="00344DD8">
        <w:t>конкретных</w:t>
      </w:r>
      <w:r w:rsidR="00E56EE1" w:rsidRPr="00344DD8">
        <w:t xml:space="preserve"> </w:t>
      </w:r>
      <w:r w:rsidRPr="00344DD8">
        <w:t>оценок</w:t>
      </w:r>
      <w:r w:rsidR="00E56EE1" w:rsidRPr="00344DD8">
        <w:t xml:space="preserve"> </w:t>
      </w:r>
      <w:r w:rsidRPr="00344DD8">
        <w:t>того,</w:t>
      </w:r>
      <w:r w:rsidR="00E56EE1" w:rsidRPr="00344DD8">
        <w:t xml:space="preserve"> </w:t>
      </w:r>
      <w:r w:rsidRPr="00344DD8">
        <w:t>у</w:t>
      </w:r>
      <w:r w:rsidR="00E56EE1" w:rsidRPr="00344DD8">
        <w:t xml:space="preserve"> </w:t>
      </w:r>
      <w:r w:rsidRPr="00344DD8">
        <w:t>кого</w:t>
      </w:r>
      <w:r w:rsidR="00E56EE1" w:rsidRPr="00344DD8">
        <w:t xml:space="preserve"> </w:t>
      </w:r>
      <w:r w:rsidRPr="00344DD8">
        <w:t>здесь</w:t>
      </w:r>
      <w:r w:rsidR="00E56EE1" w:rsidRPr="00344DD8">
        <w:t xml:space="preserve"> </w:t>
      </w:r>
      <w:r w:rsidRPr="00344DD8">
        <w:t>возникают</w:t>
      </w:r>
      <w:r w:rsidR="00E56EE1" w:rsidRPr="00344DD8">
        <w:t xml:space="preserve"> </w:t>
      </w:r>
      <w:r w:rsidRPr="00344DD8">
        <w:t>риски.</w:t>
      </w:r>
      <w:r w:rsidR="00E56EE1" w:rsidRPr="00344DD8">
        <w:t xml:space="preserve"> </w:t>
      </w:r>
      <w:r w:rsidRPr="00344DD8">
        <w:t>Но</w:t>
      </w:r>
      <w:r w:rsidR="00E56EE1" w:rsidRPr="00344DD8">
        <w:t xml:space="preserve"> </w:t>
      </w:r>
      <w:r w:rsidRPr="00344DD8">
        <w:t>вы</w:t>
      </w:r>
      <w:r w:rsidR="00E56EE1" w:rsidRPr="00344DD8">
        <w:t xml:space="preserve"> </w:t>
      </w:r>
      <w:r w:rsidRPr="00344DD8">
        <w:t>принципиально</w:t>
      </w:r>
      <w:r w:rsidR="00E56EE1" w:rsidRPr="00344DD8">
        <w:t xml:space="preserve"> </w:t>
      </w:r>
      <w:r w:rsidRPr="00344DD8">
        <w:t>правы.</w:t>
      </w:r>
      <w:r w:rsidR="00E56EE1" w:rsidRPr="00344DD8">
        <w:t xml:space="preserve"> </w:t>
      </w:r>
      <w:r w:rsidRPr="00344DD8">
        <w:t>Те,</w:t>
      </w:r>
      <w:r w:rsidR="00E56EE1" w:rsidRPr="00344DD8">
        <w:t xml:space="preserve"> </w:t>
      </w:r>
      <w:r w:rsidRPr="00344DD8">
        <w:t>у</w:t>
      </w:r>
      <w:r w:rsidR="00E56EE1" w:rsidRPr="00344DD8">
        <w:t xml:space="preserve"> </w:t>
      </w:r>
      <w:r w:rsidRPr="00344DD8">
        <w:t>кого</w:t>
      </w:r>
      <w:r w:rsidR="00E56EE1" w:rsidRPr="00344DD8">
        <w:t xml:space="preserve"> </w:t>
      </w:r>
      <w:r w:rsidRPr="00344DD8">
        <w:t>сформирована</w:t>
      </w:r>
      <w:r w:rsidR="00E56EE1" w:rsidRPr="00344DD8">
        <w:t xml:space="preserve"> </w:t>
      </w:r>
      <w:r w:rsidRPr="00344DD8">
        <w:t>кредитная</w:t>
      </w:r>
      <w:r w:rsidR="00E56EE1" w:rsidRPr="00344DD8">
        <w:t xml:space="preserve"> </w:t>
      </w:r>
      <w:r w:rsidRPr="00344DD8">
        <w:t>задолженность</w:t>
      </w:r>
      <w:r w:rsidR="00E56EE1" w:rsidRPr="00344DD8">
        <w:t xml:space="preserve"> </w:t>
      </w:r>
      <w:r w:rsidRPr="00344DD8">
        <w:t>на</w:t>
      </w:r>
      <w:r w:rsidR="00E56EE1" w:rsidRPr="00344DD8">
        <w:t xml:space="preserve"> </w:t>
      </w:r>
      <w:r w:rsidRPr="00344DD8">
        <w:t>основе</w:t>
      </w:r>
      <w:r w:rsidR="00E56EE1" w:rsidRPr="00344DD8">
        <w:t xml:space="preserve"> </w:t>
      </w:r>
      <w:r w:rsidRPr="00344DD8">
        <w:t>переменных</w:t>
      </w:r>
      <w:r w:rsidR="00E56EE1" w:rsidRPr="00344DD8">
        <w:t xml:space="preserve"> </w:t>
      </w:r>
      <w:r w:rsidRPr="00344DD8">
        <w:t>ставок,</w:t>
      </w:r>
      <w:r w:rsidR="00E56EE1" w:rsidRPr="00344DD8">
        <w:t xml:space="preserve"> </w:t>
      </w:r>
      <w:r w:rsidRPr="00344DD8">
        <w:t>находятся</w:t>
      </w:r>
      <w:r w:rsidR="00E56EE1" w:rsidRPr="00344DD8">
        <w:t xml:space="preserve"> </w:t>
      </w:r>
      <w:r w:rsidRPr="00344DD8">
        <w:t>в</w:t>
      </w:r>
      <w:r w:rsidR="00E56EE1" w:rsidRPr="00344DD8">
        <w:t xml:space="preserve"> </w:t>
      </w:r>
      <w:r w:rsidRPr="00344DD8">
        <w:t>более</w:t>
      </w:r>
      <w:r w:rsidR="00E56EE1" w:rsidRPr="00344DD8">
        <w:t xml:space="preserve"> </w:t>
      </w:r>
      <w:r w:rsidRPr="00344DD8">
        <w:t>сложной</w:t>
      </w:r>
      <w:r w:rsidR="00E56EE1" w:rsidRPr="00344DD8">
        <w:t xml:space="preserve"> </w:t>
      </w:r>
      <w:r w:rsidRPr="00344DD8">
        <w:t>ситуации,</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их</w:t>
      </w:r>
      <w:r w:rsidR="00E56EE1" w:rsidRPr="00344DD8">
        <w:t xml:space="preserve"> </w:t>
      </w:r>
      <w:r w:rsidRPr="00344DD8">
        <w:t>долговая</w:t>
      </w:r>
      <w:r w:rsidR="00E56EE1" w:rsidRPr="00344DD8">
        <w:t xml:space="preserve"> </w:t>
      </w:r>
      <w:r w:rsidRPr="00344DD8">
        <w:t>нагрузка</w:t>
      </w:r>
      <w:r w:rsidR="00E56EE1" w:rsidRPr="00344DD8">
        <w:t xml:space="preserve"> </w:t>
      </w:r>
      <w:r w:rsidRPr="00344DD8">
        <w:t>возрастает.</w:t>
      </w:r>
    </w:p>
    <w:p w14:paraId="473884F4" w14:textId="77777777" w:rsidR="00E371BF" w:rsidRPr="00344DD8" w:rsidRDefault="00E371BF" w:rsidP="00E371BF">
      <w:r w:rsidRPr="00344DD8">
        <w:t>Мы</w:t>
      </w:r>
      <w:r w:rsidR="00E56EE1" w:rsidRPr="00344DD8">
        <w:t xml:space="preserve"> </w:t>
      </w:r>
      <w:r w:rsidRPr="00344DD8">
        <w:t>внимательно</w:t>
      </w:r>
      <w:r w:rsidR="00E56EE1" w:rsidRPr="00344DD8">
        <w:t xml:space="preserve"> </w:t>
      </w:r>
      <w:r w:rsidRPr="00344DD8">
        <w:t>следим</w:t>
      </w:r>
      <w:r w:rsidR="00E56EE1" w:rsidRPr="00344DD8">
        <w:t xml:space="preserve"> </w:t>
      </w:r>
      <w:r w:rsidRPr="00344DD8">
        <w:t>за</w:t>
      </w:r>
      <w:r w:rsidR="00E56EE1" w:rsidRPr="00344DD8">
        <w:t xml:space="preserve"> </w:t>
      </w:r>
      <w:r w:rsidRPr="00344DD8">
        <w:t>ситуацией,</w:t>
      </w:r>
      <w:r w:rsidR="00E56EE1" w:rsidRPr="00344DD8">
        <w:t xml:space="preserve"> </w:t>
      </w:r>
      <w:r w:rsidRPr="00344DD8">
        <w:t>чтобы</w:t>
      </w:r>
      <w:r w:rsidR="00E56EE1" w:rsidRPr="00344DD8">
        <w:t xml:space="preserve"> </w:t>
      </w:r>
      <w:r w:rsidRPr="00344DD8">
        <w:t>учитывать</w:t>
      </w:r>
      <w:r w:rsidR="00E56EE1" w:rsidRPr="00344DD8">
        <w:t xml:space="preserve"> </w:t>
      </w:r>
      <w:r w:rsidRPr="00344DD8">
        <w:t>все</w:t>
      </w:r>
      <w:r w:rsidR="00E56EE1" w:rsidRPr="00344DD8">
        <w:t xml:space="preserve"> </w:t>
      </w:r>
      <w:r w:rsidRPr="00344DD8">
        <w:t>эти</w:t>
      </w:r>
      <w:r w:rsidR="00E56EE1" w:rsidRPr="00344DD8">
        <w:t xml:space="preserve"> </w:t>
      </w:r>
      <w:r w:rsidRPr="00344DD8">
        <w:t>факторы</w:t>
      </w:r>
      <w:r w:rsidR="00E56EE1" w:rsidRPr="00344DD8">
        <w:t xml:space="preserve"> </w:t>
      </w:r>
      <w:r w:rsidRPr="00344DD8">
        <w:t>при</w:t>
      </w:r>
      <w:r w:rsidR="00E56EE1" w:rsidRPr="00344DD8">
        <w:t xml:space="preserve"> </w:t>
      </w:r>
      <w:r w:rsidRPr="00344DD8">
        <w:t>принятии</w:t>
      </w:r>
      <w:r w:rsidR="00E56EE1" w:rsidRPr="00344DD8">
        <w:t xml:space="preserve"> </w:t>
      </w:r>
      <w:r w:rsidRPr="00344DD8">
        <w:t>решений,</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по</w:t>
      </w:r>
      <w:r w:rsidR="00E56EE1" w:rsidRPr="00344DD8">
        <w:t xml:space="preserve"> </w:t>
      </w:r>
      <w:r w:rsidRPr="00344DD8">
        <w:t>денежно-кредитной</w:t>
      </w:r>
      <w:r w:rsidR="00E56EE1" w:rsidRPr="00344DD8">
        <w:t xml:space="preserve"> </w:t>
      </w:r>
      <w:r w:rsidRPr="00344DD8">
        <w:t>политике.</w:t>
      </w:r>
    </w:p>
    <w:p w14:paraId="5E51684B" w14:textId="77777777" w:rsidR="00E371BF" w:rsidRPr="00344DD8" w:rsidRDefault="00E371BF" w:rsidP="00E371BF">
      <w:r w:rsidRPr="00344DD8">
        <w:lastRenderedPageBreak/>
        <w:t>В</w:t>
      </w:r>
      <w:r w:rsidR="00E56EE1" w:rsidRPr="00344DD8">
        <w:t xml:space="preserve"> </w:t>
      </w:r>
      <w:r w:rsidRPr="00344DD8">
        <w:t>целом</w:t>
      </w:r>
      <w:r w:rsidR="00E56EE1" w:rsidRPr="00344DD8">
        <w:t xml:space="preserve"> </w:t>
      </w:r>
      <w:r w:rsidRPr="00344DD8">
        <w:t>качество</w:t>
      </w:r>
      <w:r w:rsidR="00E56EE1" w:rsidRPr="00344DD8">
        <w:t xml:space="preserve"> </w:t>
      </w:r>
      <w:r w:rsidRPr="00344DD8">
        <w:t>корпоративного</w:t>
      </w:r>
      <w:r w:rsidR="00E56EE1" w:rsidRPr="00344DD8">
        <w:t xml:space="preserve"> </w:t>
      </w:r>
      <w:r w:rsidRPr="00344DD8">
        <w:t>кредитного</w:t>
      </w:r>
      <w:r w:rsidR="00E56EE1" w:rsidRPr="00344DD8">
        <w:t xml:space="preserve"> </w:t>
      </w:r>
      <w:r w:rsidRPr="00344DD8">
        <w:t>портфеля</w:t>
      </w:r>
      <w:r w:rsidR="00E56EE1" w:rsidRPr="00344DD8">
        <w:t xml:space="preserve"> </w:t>
      </w:r>
      <w:r w:rsidRPr="00344DD8">
        <w:t>пока</w:t>
      </w:r>
      <w:r w:rsidR="00E56EE1" w:rsidRPr="00344DD8">
        <w:t xml:space="preserve"> </w:t>
      </w:r>
      <w:r w:rsidRPr="00344DD8">
        <w:t>не</w:t>
      </w:r>
      <w:r w:rsidR="00E56EE1" w:rsidRPr="00344DD8">
        <w:t xml:space="preserve"> </w:t>
      </w:r>
      <w:r w:rsidRPr="00344DD8">
        <w:t>ухудшается.</w:t>
      </w:r>
      <w:r w:rsidR="00E56EE1" w:rsidRPr="00344DD8">
        <w:t xml:space="preserve"> </w:t>
      </w:r>
      <w:r w:rsidRPr="00344DD8">
        <w:t>Доля</w:t>
      </w:r>
      <w:r w:rsidR="00E56EE1" w:rsidRPr="00344DD8">
        <w:t xml:space="preserve"> </w:t>
      </w:r>
      <w:r w:rsidRPr="00344DD8">
        <w:t>плохих</w:t>
      </w:r>
      <w:r w:rsidR="00E56EE1" w:rsidRPr="00344DD8">
        <w:t xml:space="preserve"> </w:t>
      </w:r>
      <w:r w:rsidRPr="00344DD8">
        <w:t>корпоративных</w:t>
      </w:r>
      <w:r w:rsidR="00E56EE1" w:rsidRPr="00344DD8">
        <w:t xml:space="preserve"> </w:t>
      </w:r>
      <w:r w:rsidRPr="00344DD8">
        <w:t>кредитов</w:t>
      </w:r>
      <w:r w:rsidR="00E56EE1" w:rsidRPr="00344DD8">
        <w:t xml:space="preserve"> </w:t>
      </w:r>
      <w:r w:rsidRPr="00344DD8">
        <w:t>практически</w:t>
      </w:r>
      <w:r w:rsidR="00E56EE1" w:rsidRPr="00344DD8">
        <w:t xml:space="preserve"> </w:t>
      </w:r>
      <w:r w:rsidRPr="00344DD8">
        <w:t>неизменна</w:t>
      </w:r>
      <w:r w:rsidR="00E56EE1" w:rsidRPr="00344DD8">
        <w:t xml:space="preserve"> </w:t>
      </w:r>
      <w:r w:rsidRPr="00344DD8">
        <w:t>и</w:t>
      </w:r>
      <w:r w:rsidR="00E56EE1" w:rsidRPr="00344DD8">
        <w:t xml:space="preserve"> </w:t>
      </w:r>
      <w:r w:rsidRPr="00344DD8">
        <w:t>составляла</w:t>
      </w:r>
      <w:r w:rsidR="00E56EE1" w:rsidRPr="00344DD8">
        <w:t xml:space="preserve"> </w:t>
      </w:r>
      <w:r w:rsidRPr="00344DD8">
        <w:t>4%</w:t>
      </w:r>
      <w:r w:rsidR="00E56EE1" w:rsidRPr="00344DD8">
        <w:t xml:space="preserve"> </w:t>
      </w:r>
      <w:r w:rsidRPr="00344DD8">
        <w:t>на</w:t>
      </w:r>
      <w:r w:rsidR="00E56EE1" w:rsidRPr="00344DD8">
        <w:t xml:space="preserve"> </w:t>
      </w:r>
      <w:r w:rsidRPr="00344DD8">
        <w:t>1</w:t>
      </w:r>
      <w:r w:rsidR="00E56EE1" w:rsidRPr="00344DD8">
        <w:t xml:space="preserve"> </w:t>
      </w:r>
      <w:r w:rsidRPr="00344DD8">
        <w:t>октября</w:t>
      </w:r>
      <w:r w:rsidR="00E56EE1" w:rsidRPr="00344DD8">
        <w:t xml:space="preserve"> </w:t>
      </w:r>
      <w:r w:rsidRPr="00344DD8">
        <w:t>этого</w:t>
      </w:r>
      <w:r w:rsidR="00E56EE1" w:rsidRPr="00344DD8">
        <w:t xml:space="preserve"> </w:t>
      </w:r>
      <w:r w:rsidRPr="00344DD8">
        <w:t>года.</w:t>
      </w:r>
    </w:p>
    <w:p w14:paraId="741AF569" w14:textId="77777777" w:rsidR="00E371BF" w:rsidRPr="00344DD8" w:rsidRDefault="00E56EE1" w:rsidP="00E371BF">
      <w:r w:rsidRPr="00344DD8">
        <w:t>«</w:t>
      </w:r>
      <w:r w:rsidR="00BC3C09" w:rsidRPr="00344DD8">
        <w:t>ОДНИХ</w:t>
      </w:r>
      <w:r w:rsidRPr="00344DD8">
        <w:t xml:space="preserve"> </w:t>
      </w:r>
      <w:r w:rsidR="00BC3C09" w:rsidRPr="00344DD8">
        <w:t>ВНУТРЕННИХ</w:t>
      </w:r>
      <w:r w:rsidRPr="00344DD8">
        <w:t xml:space="preserve"> </w:t>
      </w:r>
      <w:r w:rsidR="00BC3C09" w:rsidRPr="00344DD8">
        <w:t>ИНВЕСТОРОВ</w:t>
      </w:r>
      <w:r w:rsidRPr="00344DD8">
        <w:t xml:space="preserve"> </w:t>
      </w:r>
      <w:r w:rsidR="00BC3C09" w:rsidRPr="00344DD8">
        <w:t>МОЖЕТ</w:t>
      </w:r>
      <w:r w:rsidRPr="00344DD8">
        <w:t xml:space="preserve"> </w:t>
      </w:r>
      <w:r w:rsidR="00BC3C09" w:rsidRPr="00344DD8">
        <w:t>НЕ</w:t>
      </w:r>
      <w:r w:rsidRPr="00344DD8">
        <w:t xml:space="preserve"> </w:t>
      </w:r>
      <w:r w:rsidR="00BC3C09" w:rsidRPr="00344DD8">
        <w:t>ХВАТИТЬ</w:t>
      </w:r>
      <w:r w:rsidRPr="00344DD8">
        <w:t>»</w:t>
      </w:r>
    </w:p>
    <w:p w14:paraId="4945BA20" w14:textId="77777777" w:rsidR="00E371BF" w:rsidRPr="00344DD8" w:rsidRDefault="00E371BF" w:rsidP="00E371BF">
      <w:r w:rsidRPr="00344DD8">
        <w:t>-</w:t>
      </w:r>
      <w:r w:rsidR="00E56EE1" w:rsidRPr="00344DD8">
        <w:t xml:space="preserve"> </w:t>
      </w:r>
      <w:r w:rsidRPr="00344DD8">
        <w:t>Обсуждается</w:t>
      </w:r>
      <w:r w:rsidR="00E56EE1" w:rsidRPr="00344DD8">
        <w:t xml:space="preserve"> </w:t>
      </w:r>
      <w:r w:rsidRPr="00344DD8">
        <w:t>привлечение</w:t>
      </w:r>
      <w:r w:rsidR="00E56EE1" w:rsidRPr="00344DD8">
        <w:t xml:space="preserve"> </w:t>
      </w:r>
      <w:r w:rsidRPr="00344DD8">
        <w:t>на</w:t>
      </w:r>
      <w:r w:rsidR="00E56EE1" w:rsidRPr="00344DD8">
        <w:t xml:space="preserve"> </w:t>
      </w:r>
      <w:r w:rsidRPr="00344DD8">
        <w:t>российский</w:t>
      </w:r>
      <w:r w:rsidR="00E56EE1" w:rsidRPr="00344DD8">
        <w:t xml:space="preserve"> </w:t>
      </w:r>
      <w:r w:rsidRPr="00344DD8">
        <w:t>рынок</w:t>
      </w:r>
      <w:r w:rsidR="00E56EE1" w:rsidRPr="00344DD8">
        <w:t xml:space="preserve"> </w:t>
      </w:r>
      <w:r w:rsidRPr="00344DD8">
        <w:t>иностранных</w:t>
      </w:r>
      <w:r w:rsidR="00E56EE1" w:rsidRPr="00344DD8">
        <w:t xml:space="preserve"> </w:t>
      </w:r>
      <w:r w:rsidRPr="00344DD8">
        <w:t>инвесторов.</w:t>
      </w:r>
      <w:r w:rsidR="00E56EE1" w:rsidRPr="00344DD8">
        <w:t xml:space="preserve"> </w:t>
      </w:r>
      <w:r w:rsidRPr="00344DD8">
        <w:t>Минфин</w:t>
      </w:r>
      <w:r w:rsidR="00E56EE1" w:rsidRPr="00344DD8">
        <w:t xml:space="preserve"> </w:t>
      </w:r>
      <w:r w:rsidRPr="00344DD8">
        <w:t>объявил,</w:t>
      </w:r>
      <w:r w:rsidR="00E56EE1" w:rsidRPr="00344DD8">
        <w:t xml:space="preserve"> </w:t>
      </w:r>
      <w:r w:rsidRPr="00344DD8">
        <w:t>что</w:t>
      </w:r>
      <w:r w:rsidR="00E56EE1" w:rsidRPr="00344DD8">
        <w:t xml:space="preserve"> </w:t>
      </w:r>
      <w:r w:rsidRPr="00344DD8">
        <w:t>хочет</w:t>
      </w:r>
      <w:r w:rsidR="00E56EE1" w:rsidRPr="00344DD8">
        <w:t xml:space="preserve"> </w:t>
      </w:r>
      <w:r w:rsidRPr="00344DD8">
        <w:t>привлечь</w:t>
      </w:r>
      <w:r w:rsidR="00E56EE1" w:rsidRPr="00344DD8">
        <w:t xml:space="preserve"> </w:t>
      </w:r>
      <w:r w:rsidRPr="00344DD8">
        <w:t>от</w:t>
      </w:r>
      <w:r w:rsidR="00E56EE1" w:rsidRPr="00344DD8">
        <w:t xml:space="preserve"> </w:t>
      </w:r>
      <w:r w:rsidRPr="00344DD8">
        <w:t>них</w:t>
      </w:r>
      <w:r w:rsidR="00E56EE1" w:rsidRPr="00344DD8">
        <w:t xml:space="preserve"> </w:t>
      </w:r>
      <w:r w:rsidRPr="00344DD8">
        <w:t>1</w:t>
      </w:r>
      <w:r w:rsidR="00E56EE1" w:rsidRPr="00344DD8">
        <w:t xml:space="preserve"> </w:t>
      </w:r>
      <w:r w:rsidRPr="00344DD8">
        <w:t>трлн</w:t>
      </w:r>
      <w:r w:rsidR="00E56EE1" w:rsidRPr="00344DD8">
        <w:t xml:space="preserve"> </w:t>
      </w:r>
      <w:r w:rsidRPr="00344DD8">
        <w:t>руб.</w:t>
      </w:r>
      <w:r w:rsidR="00E56EE1" w:rsidRPr="00344DD8">
        <w:t xml:space="preserve"> </w:t>
      </w:r>
      <w:r w:rsidRPr="00344DD8">
        <w:t>до</w:t>
      </w:r>
      <w:r w:rsidR="00E56EE1" w:rsidRPr="00344DD8">
        <w:t xml:space="preserve"> </w:t>
      </w:r>
      <w:r w:rsidRPr="00344DD8">
        <w:t>2030</w:t>
      </w:r>
      <w:r w:rsidR="00E56EE1" w:rsidRPr="00344DD8">
        <w:t xml:space="preserve"> </w:t>
      </w:r>
      <w:r w:rsidRPr="00344DD8">
        <w:t>года.</w:t>
      </w:r>
      <w:r w:rsidR="00E56EE1" w:rsidRPr="00344DD8">
        <w:t xml:space="preserve"> </w:t>
      </w:r>
      <w:r w:rsidRPr="00344DD8">
        <w:t>Насколько</w:t>
      </w:r>
      <w:r w:rsidR="00E56EE1" w:rsidRPr="00344DD8">
        <w:t xml:space="preserve"> </w:t>
      </w:r>
      <w:r w:rsidRPr="00344DD8">
        <w:t>реализуемы</w:t>
      </w:r>
      <w:r w:rsidR="00E56EE1" w:rsidRPr="00344DD8">
        <w:t xml:space="preserve"> </w:t>
      </w:r>
      <w:r w:rsidRPr="00344DD8">
        <w:t>эти</w:t>
      </w:r>
      <w:r w:rsidR="00E56EE1" w:rsidRPr="00344DD8">
        <w:t xml:space="preserve"> </w:t>
      </w:r>
      <w:r w:rsidRPr="00344DD8">
        <w:t>планы</w:t>
      </w:r>
      <w:r w:rsidR="00E56EE1" w:rsidRPr="00344DD8">
        <w:t xml:space="preserve"> </w:t>
      </w:r>
      <w:r w:rsidRPr="00344DD8">
        <w:t>в</w:t>
      </w:r>
      <w:r w:rsidR="00E56EE1" w:rsidRPr="00344DD8">
        <w:t xml:space="preserve"> </w:t>
      </w:r>
      <w:r w:rsidRPr="00344DD8">
        <w:t>условиях</w:t>
      </w:r>
      <w:r w:rsidR="00E56EE1" w:rsidRPr="00344DD8">
        <w:t xml:space="preserve"> </w:t>
      </w:r>
      <w:r w:rsidRPr="00344DD8">
        <w:t>санкций?</w:t>
      </w:r>
      <w:r w:rsidR="00E56EE1" w:rsidRPr="00344DD8">
        <w:t xml:space="preserve"> </w:t>
      </w:r>
      <w:r w:rsidRPr="00344DD8">
        <w:t>Какие</w:t>
      </w:r>
      <w:r w:rsidR="00E56EE1" w:rsidRPr="00344DD8">
        <w:t xml:space="preserve"> </w:t>
      </w:r>
      <w:r w:rsidRPr="00344DD8">
        <w:t>меры</w:t>
      </w:r>
      <w:r w:rsidR="00E56EE1" w:rsidRPr="00344DD8">
        <w:t xml:space="preserve"> </w:t>
      </w:r>
      <w:r w:rsidRPr="00344DD8">
        <w:t>нужны?</w:t>
      </w:r>
    </w:p>
    <w:p w14:paraId="13023691" w14:textId="77777777" w:rsidR="00E371BF" w:rsidRPr="00344DD8" w:rsidRDefault="00E371BF" w:rsidP="00E371BF">
      <w:r w:rsidRPr="00344DD8">
        <w:t>-</w:t>
      </w:r>
      <w:r w:rsidR="00E56EE1" w:rsidRPr="00344DD8">
        <w:t xml:space="preserve"> </w:t>
      </w:r>
      <w:r w:rsidRPr="00344DD8">
        <w:t>Очевидно,</w:t>
      </w:r>
      <w:r w:rsidR="00E56EE1" w:rsidRPr="00344DD8">
        <w:t xml:space="preserve"> </w:t>
      </w:r>
      <w:r w:rsidRPr="00344DD8">
        <w:t>что</w:t>
      </w:r>
      <w:r w:rsidR="00E56EE1" w:rsidRPr="00344DD8">
        <w:t xml:space="preserve"> </w:t>
      </w:r>
      <w:r w:rsidRPr="00344DD8">
        <w:t>для</w:t>
      </w:r>
      <w:r w:rsidR="00E56EE1" w:rsidRPr="00344DD8">
        <w:t xml:space="preserve"> </w:t>
      </w:r>
      <w:r w:rsidRPr="00344DD8">
        <w:t>амбициозных</w:t>
      </w:r>
      <w:r w:rsidR="00E56EE1" w:rsidRPr="00344DD8">
        <w:t xml:space="preserve"> </w:t>
      </w:r>
      <w:r w:rsidRPr="00344DD8">
        <w:t>целей</w:t>
      </w:r>
      <w:r w:rsidR="00E56EE1" w:rsidRPr="00344DD8">
        <w:t xml:space="preserve"> </w:t>
      </w:r>
      <w:r w:rsidRPr="00344DD8">
        <w:t>трансформации</w:t>
      </w:r>
      <w:r w:rsidR="00E56EE1" w:rsidRPr="00344DD8">
        <w:t xml:space="preserve"> </w:t>
      </w:r>
      <w:r w:rsidRPr="00344DD8">
        <w:t>развития</w:t>
      </w:r>
      <w:r w:rsidR="00E56EE1" w:rsidRPr="00344DD8">
        <w:t xml:space="preserve"> </w:t>
      </w:r>
      <w:r w:rsidRPr="00344DD8">
        <w:t>российской</w:t>
      </w:r>
      <w:r w:rsidR="00E56EE1" w:rsidRPr="00344DD8">
        <w:t xml:space="preserve"> </w:t>
      </w:r>
      <w:r w:rsidRPr="00344DD8">
        <w:t>экономики</w:t>
      </w:r>
      <w:r w:rsidR="00E56EE1" w:rsidRPr="00344DD8">
        <w:t xml:space="preserve"> </w:t>
      </w:r>
      <w:r w:rsidRPr="00344DD8">
        <w:t>возможностей</w:t>
      </w:r>
      <w:r w:rsidR="00E56EE1" w:rsidRPr="00344DD8">
        <w:t xml:space="preserve"> </w:t>
      </w:r>
      <w:r w:rsidRPr="00344DD8">
        <w:t>одних</w:t>
      </w:r>
      <w:r w:rsidR="00E56EE1" w:rsidRPr="00344DD8">
        <w:t xml:space="preserve"> </w:t>
      </w:r>
      <w:r w:rsidRPr="00344DD8">
        <w:t>внутренних</w:t>
      </w:r>
      <w:r w:rsidR="00E56EE1" w:rsidRPr="00344DD8">
        <w:t xml:space="preserve"> </w:t>
      </w:r>
      <w:r w:rsidRPr="00344DD8">
        <w:t>инвесторов</w:t>
      </w:r>
      <w:r w:rsidR="00E56EE1" w:rsidRPr="00344DD8">
        <w:t xml:space="preserve"> </w:t>
      </w:r>
      <w:r w:rsidRPr="00344DD8">
        <w:t>может</w:t>
      </w:r>
      <w:r w:rsidR="00E56EE1" w:rsidRPr="00344DD8">
        <w:t xml:space="preserve"> </w:t>
      </w:r>
      <w:r w:rsidRPr="00344DD8">
        <w:t>не</w:t>
      </w:r>
      <w:r w:rsidR="00E56EE1" w:rsidRPr="00344DD8">
        <w:t xml:space="preserve"> </w:t>
      </w:r>
      <w:r w:rsidRPr="00344DD8">
        <w:t>хватить.</w:t>
      </w:r>
      <w:r w:rsidR="00E56EE1" w:rsidRPr="00344DD8">
        <w:t xml:space="preserve"> </w:t>
      </w:r>
      <w:r w:rsidRPr="00344DD8">
        <w:t>И</w:t>
      </w:r>
      <w:r w:rsidR="00E56EE1" w:rsidRPr="00344DD8">
        <w:t xml:space="preserve"> </w:t>
      </w:r>
      <w:r w:rsidRPr="00344DD8">
        <w:t>в</w:t>
      </w:r>
      <w:r w:rsidR="00E56EE1" w:rsidRPr="00344DD8">
        <w:t xml:space="preserve"> </w:t>
      </w:r>
      <w:r w:rsidRPr="00344DD8">
        <w:t>этом</w:t>
      </w:r>
      <w:r w:rsidR="00E56EE1" w:rsidRPr="00344DD8">
        <w:t xml:space="preserve"> </w:t>
      </w:r>
      <w:r w:rsidRPr="00344DD8">
        <w:t>смысле,</w:t>
      </w:r>
      <w:r w:rsidR="00E56EE1" w:rsidRPr="00344DD8">
        <w:t xml:space="preserve"> </w:t>
      </w:r>
      <w:r w:rsidRPr="00344DD8">
        <w:t>конечно,</w:t>
      </w:r>
      <w:r w:rsidR="00E56EE1" w:rsidRPr="00344DD8">
        <w:t xml:space="preserve"> </w:t>
      </w:r>
      <w:r w:rsidRPr="00344DD8">
        <w:t>мы</w:t>
      </w:r>
      <w:r w:rsidR="00E56EE1" w:rsidRPr="00344DD8">
        <w:t xml:space="preserve"> </w:t>
      </w:r>
      <w:r w:rsidRPr="00344DD8">
        <w:t>полностью</w:t>
      </w:r>
      <w:r w:rsidR="00E56EE1" w:rsidRPr="00344DD8">
        <w:t xml:space="preserve"> </w:t>
      </w:r>
      <w:r w:rsidRPr="00344DD8">
        <w:t>поддерживаем</w:t>
      </w:r>
      <w:r w:rsidR="00E56EE1" w:rsidRPr="00344DD8">
        <w:t xml:space="preserve"> </w:t>
      </w:r>
      <w:r w:rsidRPr="00344DD8">
        <w:t>приход</w:t>
      </w:r>
      <w:r w:rsidR="00E56EE1" w:rsidRPr="00344DD8">
        <w:t xml:space="preserve"> </w:t>
      </w:r>
      <w:r w:rsidRPr="00344DD8">
        <w:t>-</w:t>
      </w:r>
      <w:r w:rsidR="00E56EE1" w:rsidRPr="00344DD8">
        <w:t xml:space="preserve"> </w:t>
      </w:r>
      <w:r w:rsidRPr="00344DD8">
        <w:t>или</w:t>
      </w:r>
      <w:r w:rsidR="00E56EE1" w:rsidRPr="00344DD8">
        <w:t xml:space="preserve"> </w:t>
      </w:r>
      <w:r w:rsidRPr="00344DD8">
        <w:t>возвращение</w:t>
      </w:r>
      <w:r w:rsidR="00E56EE1" w:rsidRPr="00344DD8">
        <w:t xml:space="preserve"> </w:t>
      </w:r>
      <w:r w:rsidRPr="00344DD8">
        <w:t>-</w:t>
      </w:r>
      <w:r w:rsidR="00E56EE1" w:rsidRPr="00344DD8">
        <w:t xml:space="preserve"> </w:t>
      </w:r>
      <w:r w:rsidRPr="00344DD8">
        <w:t>на</w:t>
      </w:r>
      <w:r w:rsidR="00E56EE1" w:rsidRPr="00344DD8">
        <w:t xml:space="preserve"> </w:t>
      </w:r>
      <w:r w:rsidRPr="00344DD8">
        <w:t>российский</w:t>
      </w:r>
      <w:r w:rsidR="00E56EE1" w:rsidRPr="00344DD8">
        <w:t xml:space="preserve"> </w:t>
      </w:r>
      <w:r w:rsidRPr="00344DD8">
        <w:t>финансовый</w:t>
      </w:r>
      <w:r w:rsidR="00E56EE1" w:rsidRPr="00344DD8">
        <w:t xml:space="preserve"> </w:t>
      </w:r>
      <w:r w:rsidRPr="00344DD8">
        <w:t>рынок</w:t>
      </w:r>
      <w:r w:rsidR="00E56EE1" w:rsidRPr="00344DD8">
        <w:t xml:space="preserve"> </w:t>
      </w:r>
      <w:r w:rsidRPr="00344DD8">
        <w:t>иностранных</w:t>
      </w:r>
      <w:r w:rsidR="00E56EE1" w:rsidRPr="00344DD8">
        <w:t xml:space="preserve"> </w:t>
      </w:r>
      <w:r w:rsidRPr="00344DD8">
        <w:t>инвесторов.</w:t>
      </w:r>
      <w:r w:rsidR="00E56EE1" w:rsidRPr="00344DD8">
        <w:t xml:space="preserve"> </w:t>
      </w:r>
      <w:r w:rsidRPr="00344DD8">
        <w:t>В</w:t>
      </w:r>
      <w:r w:rsidR="00E56EE1" w:rsidRPr="00344DD8">
        <w:t xml:space="preserve"> </w:t>
      </w:r>
      <w:r w:rsidRPr="00344DD8">
        <w:t>текущих</w:t>
      </w:r>
      <w:r w:rsidR="00E56EE1" w:rsidRPr="00344DD8">
        <w:t xml:space="preserve"> </w:t>
      </w:r>
      <w:r w:rsidRPr="00344DD8">
        <w:t>условиях,</w:t>
      </w:r>
      <w:r w:rsidR="00E56EE1" w:rsidRPr="00344DD8">
        <w:t xml:space="preserve"> </w:t>
      </w:r>
      <w:r w:rsidRPr="00344DD8">
        <w:t>наверное,</w:t>
      </w:r>
      <w:r w:rsidR="00E56EE1" w:rsidRPr="00344DD8">
        <w:t xml:space="preserve"> </w:t>
      </w:r>
      <w:r w:rsidRPr="00344DD8">
        <w:t>более</w:t>
      </w:r>
      <w:r w:rsidR="00E56EE1" w:rsidRPr="00344DD8">
        <w:t xml:space="preserve"> </w:t>
      </w:r>
      <w:r w:rsidRPr="00344DD8">
        <w:t>реалистично</w:t>
      </w:r>
      <w:r w:rsidR="00E56EE1" w:rsidRPr="00344DD8">
        <w:t xml:space="preserve"> </w:t>
      </w:r>
      <w:r w:rsidRPr="00344DD8">
        <w:t>говорить</w:t>
      </w:r>
      <w:r w:rsidR="00E56EE1" w:rsidRPr="00344DD8">
        <w:t xml:space="preserve"> </w:t>
      </w:r>
      <w:r w:rsidRPr="00344DD8">
        <w:t>об</w:t>
      </w:r>
      <w:r w:rsidR="00E56EE1" w:rsidRPr="00344DD8">
        <w:t xml:space="preserve"> </w:t>
      </w:r>
      <w:r w:rsidRPr="00344DD8">
        <w:t>инвесторах</w:t>
      </w:r>
      <w:r w:rsidR="00E56EE1" w:rsidRPr="00344DD8">
        <w:t xml:space="preserve"> </w:t>
      </w:r>
      <w:r w:rsidRPr="00344DD8">
        <w:t>из</w:t>
      </w:r>
      <w:r w:rsidR="00E56EE1" w:rsidRPr="00344DD8">
        <w:t xml:space="preserve"> </w:t>
      </w:r>
      <w:r w:rsidRPr="00344DD8">
        <w:t>дружественных</w:t>
      </w:r>
      <w:r w:rsidR="00E56EE1" w:rsidRPr="00344DD8">
        <w:t xml:space="preserve"> </w:t>
      </w:r>
      <w:r w:rsidRPr="00344DD8">
        <w:t>стран,</w:t>
      </w:r>
      <w:r w:rsidR="00E56EE1" w:rsidRPr="00344DD8">
        <w:t xml:space="preserve"> </w:t>
      </w:r>
      <w:r w:rsidRPr="00344DD8">
        <w:t>многие</w:t>
      </w:r>
      <w:r w:rsidR="00E56EE1" w:rsidRPr="00344DD8">
        <w:t xml:space="preserve"> </w:t>
      </w:r>
      <w:r w:rsidRPr="00344DD8">
        <w:t>из</w:t>
      </w:r>
      <w:r w:rsidR="00E56EE1" w:rsidRPr="00344DD8">
        <w:t xml:space="preserve"> </w:t>
      </w:r>
      <w:r w:rsidRPr="00344DD8">
        <w:t>которых</w:t>
      </w:r>
      <w:r w:rsidR="00E56EE1" w:rsidRPr="00344DD8">
        <w:t xml:space="preserve"> </w:t>
      </w:r>
      <w:r w:rsidRPr="00344DD8">
        <w:t>и</w:t>
      </w:r>
      <w:r w:rsidR="00E56EE1" w:rsidRPr="00344DD8">
        <w:t xml:space="preserve"> </w:t>
      </w:r>
      <w:r w:rsidRPr="00344DD8">
        <w:t>не</w:t>
      </w:r>
      <w:r w:rsidR="00E56EE1" w:rsidRPr="00344DD8">
        <w:t xml:space="preserve"> </w:t>
      </w:r>
      <w:r w:rsidRPr="00344DD8">
        <w:t>уходили</w:t>
      </w:r>
      <w:r w:rsidR="00E56EE1" w:rsidRPr="00344DD8">
        <w:t xml:space="preserve"> </w:t>
      </w:r>
      <w:r w:rsidRPr="00344DD8">
        <w:t>с</w:t>
      </w:r>
      <w:r w:rsidR="00E56EE1" w:rsidRPr="00344DD8">
        <w:t xml:space="preserve"> </w:t>
      </w:r>
      <w:r w:rsidRPr="00344DD8">
        <w:t>российского</w:t>
      </w:r>
      <w:r w:rsidR="00E56EE1" w:rsidRPr="00344DD8">
        <w:t xml:space="preserve"> </w:t>
      </w:r>
      <w:r w:rsidRPr="00344DD8">
        <w:t>рынка,</w:t>
      </w:r>
      <w:r w:rsidR="00E56EE1" w:rsidRPr="00344DD8">
        <w:t xml:space="preserve"> </w:t>
      </w:r>
      <w:r w:rsidRPr="00344DD8">
        <w:t>но</w:t>
      </w:r>
      <w:r w:rsidR="00E56EE1" w:rsidRPr="00344DD8">
        <w:t xml:space="preserve"> </w:t>
      </w:r>
      <w:r w:rsidRPr="00344DD8">
        <w:t>как</w:t>
      </w:r>
      <w:r w:rsidR="00E56EE1" w:rsidRPr="00344DD8">
        <w:t xml:space="preserve"> </w:t>
      </w:r>
      <w:r w:rsidRPr="00344DD8">
        <w:t>минимум</w:t>
      </w:r>
      <w:r w:rsidR="00E56EE1" w:rsidRPr="00344DD8">
        <w:t xml:space="preserve"> </w:t>
      </w:r>
      <w:r w:rsidRPr="00344DD8">
        <w:t>приостановили</w:t>
      </w:r>
      <w:r w:rsidR="00E56EE1" w:rsidRPr="00344DD8">
        <w:t xml:space="preserve"> </w:t>
      </w:r>
      <w:r w:rsidRPr="00344DD8">
        <w:t>наращивание</w:t>
      </w:r>
      <w:r w:rsidR="00E56EE1" w:rsidRPr="00344DD8">
        <w:t xml:space="preserve"> </w:t>
      </w:r>
      <w:r w:rsidRPr="00344DD8">
        <w:t>инвестиций.</w:t>
      </w:r>
    </w:p>
    <w:p w14:paraId="56F42374" w14:textId="77777777" w:rsidR="00E371BF" w:rsidRPr="00344DD8" w:rsidRDefault="00E371BF" w:rsidP="00E371BF">
      <w:r w:rsidRPr="00344DD8">
        <w:t>Мы</w:t>
      </w:r>
      <w:r w:rsidR="00E56EE1" w:rsidRPr="00344DD8">
        <w:t xml:space="preserve"> </w:t>
      </w:r>
      <w:r w:rsidRPr="00344DD8">
        <w:t>создаем</w:t>
      </w:r>
      <w:r w:rsidR="00E56EE1" w:rsidRPr="00344DD8">
        <w:t xml:space="preserve"> </w:t>
      </w:r>
      <w:r w:rsidRPr="00344DD8">
        <w:t>условия,</w:t>
      </w:r>
      <w:r w:rsidR="00E56EE1" w:rsidRPr="00344DD8">
        <w:t xml:space="preserve"> </w:t>
      </w:r>
      <w:r w:rsidRPr="00344DD8">
        <w:t>которые</w:t>
      </w:r>
      <w:r w:rsidR="00E56EE1" w:rsidRPr="00344DD8">
        <w:t xml:space="preserve"> </w:t>
      </w:r>
      <w:r w:rsidRPr="00344DD8">
        <w:t>позволяют</w:t>
      </w:r>
      <w:r w:rsidR="00E56EE1" w:rsidRPr="00344DD8">
        <w:t xml:space="preserve"> </w:t>
      </w:r>
      <w:r w:rsidRPr="00344DD8">
        <w:t>им,</w:t>
      </w:r>
      <w:r w:rsidR="00E56EE1" w:rsidRPr="00344DD8">
        <w:t xml:space="preserve"> </w:t>
      </w:r>
      <w:r w:rsidRPr="00344DD8">
        <w:t>не</w:t>
      </w:r>
      <w:r w:rsidR="00E56EE1" w:rsidRPr="00344DD8">
        <w:t xml:space="preserve"> </w:t>
      </w:r>
      <w:r w:rsidRPr="00344DD8">
        <w:t>открывая</w:t>
      </w:r>
      <w:r w:rsidR="00E56EE1" w:rsidRPr="00344DD8">
        <w:t xml:space="preserve"> </w:t>
      </w:r>
      <w:r w:rsidRPr="00344DD8">
        <w:t>каких-либо</w:t>
      </w:r>
      <w:r w:rsidR="00E56EE1" w:rsidRPr="00344DD8">
        <w:t xml:space="preserve"> </w:t>
      </w:r>
      <w:r w:rsidRPr="00344DD8">
        <w:t>структур</w:t>
      </w:r>
      <w:r w:rsidR="00E56EE1" w:rsidRPr="00344DD8">
        <w:t xml:space="preserve"> </w:t>
      </w:r>
      <w:r w:rsidRPr="00344DD8">
        <w:t>в</w:t>
      </w:r>
      <w:r w:rsidR="00E56EE1" w:rsidRPr="00344DD8">
        <w:t xml:space="preserve"> </w:t>
      </w:r>
      <w:r w:rsidRPr="00344DD8">
        <w:t>Российской</w:t>
      </w:r>
      <w:r w:rsidR="00E56EE1" w:rsidRPr="00344DD8">
        <w:t xml:space="preserve"> </w:t>
      </w:r>
      <w:r w:rsidRPr="00344DD8">
        <w:t>Федерации,</w:t>
      </w:r>
      <w:r w:rsidR="00E56EE1" w:rsidRPr="00344DD8">
        <w:t xml:space="preserve"> </w:t>
      </w:r>
      <w:r w:rsidRPr="00344DD8">
        <w:t>оперировать</w:t>
      </w:r>
      <w:r w:rsidR="00E56EE1" w:rsidRPr="00344DD8">
        <w:t xml:space="preserve"> </w:t>
      </w:r>
      <w:r w:rsidRPr="00344DD8">
        <w:t>на</w:t>
      </w:r>
      <w:r w:rsidR="00E56EE1" w:rsidRPr="00344DD8">
        <w:t xml:space="preserve"> </w:t>
      </w:r>
      <w:r w:rsidRPr="00344DD8">
        <w:t>российском</w:t>
      </w:r>
      <w:r w:rsidR="00E56EE1" w:rsidRPr="00344DD8">
        <w:t xml:space="preserve"> </w:t>
      </w:r>
      <w:r w:rsidRPr="00344DD8">
        <w:t>фондовом</w:t>
      </w:r>
      <w:r w:rsidR="00E56EE1" w:rsidRPr="00344DD8">
        <w:t xml:space="preserve"> </w:t>
      </w:r>
      <w:r w:rsidRPr="00344DD8">
        <w:t>рынке.</w:t>
      </w:r>
      <w:r w:rsidR="00E56EE1" w:rsidRPr="00344DD8">
        <w:t xml:space="preserve"> </w:t>
      </w:r>
      <w:r w:rsidRPr="00344DD8">
        <w:t>Этим</w:t>
      </w:r>
      <w:r w:rsidR="00E56EE1" w:rsidRPr="00344DD8">
        <w:t xml:space="preserve"> </w:t>
      </w:r>
      <w:r w:rsidRPr="00344DD8">
        <w:t>уже</w:t>
      </w:r>
      <w:r w:rsidR="00E56EE1" w:rsidRPr="00344DD8">
        <w:t xml:space="preserve"> </w:t>
      </w:r>
      <w:r w:rsidRPr="00344DD8">
        <w:t>могут</w:t>
      </w:r>
      <w:r w:rsidR="00E56EE1" w:rsidRPr="00344DD8">
        <w:t xml:space="preserve"> </w:t>
      </w:r>
      <w:r w:rsidRPr="00344DD8">
        <w:t>воспользоваться</w:t>
      </w:r>
      <w:r w:rsidR="00E56EE1" w:rsidRPr="00344DD8">
        <w:t xml:space="preserve"> </w:t>
      </w:r>
      <w:r w:rsidRPr="00344DD8">
        <w:t>профессиональные</w:t>
      </w:r>
      <w:r w:rsidR="00E56EE1" w:rsidRPr="00344DD8">
        <w:t xml:space="preserve"> </w:t>
      </w:r>
      <w:r w:rsidRPr="00344DD8">
        <w:t>участники:</w:t>
      </w:r>
      <w:r w:rsidR="00E56EE1" w:rsidRPr="00344DD8">
        <w:t xml:space="preserve"> </w:t>
      </w:r>
      <w:r w:rsidRPr="00344DD8">
        <w:t>брокеры</w:t>
      </w:r>
      <w:r w:rsidR="00E56EE1" w:rsidRPr="00344DD8">
        <w:t xml:space="preserve"> </w:t>
      </w:r>
      <w:r w:rsidRPr="00344DD8">
        <w:t>и</w:t>
      </w:r>
      <w:r w:rsidR="00E56EE1" w:rsidRPr="00344DD8">
        <w:t xml:space="preserve"> </w:t>
      </w:r>
      <w:r w:rsidRPr="00344DD8">
        <w:t>банки.</w:t>
      </w:r>
    </w:p>
    <w:p w14:paraId="6F00FD9E" w14:textId="77777777" w:rsidR="00E371BF" w:rsidRPr="00344DD8" w:rsidRDefault="00E371BF" w:rsidP="00E371BF">
      <w:r w:rsidRPr="00344DD8">
        <w:t>Также</w:t>
      </w:r>
      <w:r w:rsidR="00E56EE1" w:rsidRPr="00344DD8">
        <w:t xml:space="preserve"> </w:t>
      </w:r>
      <w:r w:rsidRPr="00344DD8">
        <w:t>мы</w:t>
      </w:r>
      <w:r w:rsidR="00E56EE1" w:rsidRPr="00344DD8">
        <w:t xml:space="preserve"> </w:t>
      </w:r>
      <w:r w:rsidRPr="00344DD8">
        <w:t>пошли</w:t>
      </w:r>
      <w:r w:rsidR="00E56EE1" w:rsidRPr="00344DD8">
        <w:t xml:space="preserve"> </w:t>
      </w:r>
      <w:r w:rsidRPr="00344DD8">
        <w:t>на</w:t>
      </w:r>
      <w:r w:rsidR="00E56EE1" w:rsidRPr="00344DD8">
        <w:t xml:space="preserve"> </w:t>
      </w:r>
      <w:r w:rsidRPr="00344DD8">
        <w:t>изменение</w:t>
      </w:r>
      <w:r w:rsidR="00E56EE1" w:rsidRPr="00344DD8">
        <w:t xml:space="preserve"> </w:t>
      </w:r>
      <w:r w:rsidRPr="00344DD8">
        <w:t>правил,</w:t>
      </w:r>
      <w:r w:rsidR="00E56EE1" w:rsidRPr="00344DD8">
        <w:t xml:space="preserve"> </w:t>
      </w:r>
      <w:r w:rsidRPr="00344DD8">
        <w:t>которые</w:t>
      </w:r>
      <w:r w:rsidR="00E56EE1" w:rsidRPr="00344DD8">
        <w:t xml:space="preserve"> </w:t>
      </w:r>
      <w:r w:rsidRPr="00344DD8">
        <w:t>дают</w:t>
      </w:r>
      <w:r w:rsidR="00E56EE1" w:rsidRPr="00344DD8">
        <w:t xml:space="preserve"> </w:t>
      </w:r>
      <w:r w:rsidRPr="00344DD8">
        <w:t>возможность</w:t>
      </w:r>
      <w:r w:rsidR="00E56EE1" w:rsidRPr="00344DD8">
        <w:t xml:space="preserve"> </w:t>
      </w:r>
      <w:r w:rsidRPr="00344DD8">
        <w:t>российским</w:t>
      </w:r>
      <w:r w:rsidR="00E56EE1" w:rsidRPr="00344DD8">
        <w:t xml:space="preserve"> </w:t>
      </w:r>
      <w:r w:rsidRPr="00344DD8">
        <w:t>организациям</w:t>
      </w:r>
      <w:r w:rsidR="00E56EE1" w:rsidRPr="00344DD8">
        <w:t xml:space="preserve"> </w:t>
      </w:r>
      <w:r w:rsidRPr="00344DD8">
        <w:t>заключить</w:t>
      </w:r>
      <w:r w:rsidR="00E56EE1" w:rsidRPr="00344DD8">
        <w:t xml:space="preserve"> </w:t>
      </w:r>
      <w:r w:rsidRPr="00344DD8">
        <w:t>договоры</w:t>
      </w:r>
      <w:r w:rsidR="00E56EE1" w:rsidRPr="00344DD8">
        <w:t xml:space="preserve"> </w:t>
      </w:r>
      <w:r w:rsidRPr="00344DD8">
        <w:t>с</w:t>
      </w:r>
      <w:r w:rsidR="00E56EE1" w:rsidRPr="00344DD8">
        <w:t xml:space="preserve"> </w:t>
      </w:r>
      <w:r w:rsidRPr="00344DD8">
        <w:t>иностранными</w:t>
      </w:r>
      <w:r w:rsidR="00E56EE1" w:rsidRPr="00344DD8">
        <w:t xml:space="preserve"> </w:t>
      </w:r>
      <w:r w:rsidRPr="00344DD8">
        <w:t>банками,</w:t>
      </w:r>
      <w:r w:rsidR="00E56EE1" w:rsidRPr="00344DD8">
        <w:t xml:space="preserve"> </w:t>
      </w:r>
      <w:r w:rsidRPr="00344DD8">
        <w:t>чтобы</w:t>
      </w:r>
      <w:r w:rsidR="00E56EE1" w:rsidRPr="00344DD8">
        <w:t xml:space="preserve"> </w:t>
      </w:r>
      <w:r w:rsidRPr="00344DD8">
        <w:t>те</w:t>
      </w:r>
      <w:r w:rsidR="00E56EE1" w:rsidRPr="00344DD8">
        <w:t xml:space="preserve"> </w:t>
      </w:r>
      <w:r w:rsidRPr="00344DD8">
        <w:t>проводили</w:t>
      </w:r>
      <w:r w:rsidR="00E56EE1" w:rsidRPr="00344DD8">
        <w:t xml:space="preserve"> </w:t>
      </w:r>
      <w:r w:rsidRPr="00344DD8">
        <w:t>идентификацию</w:t>
      </w:r>
      <w:r w:rsidR="00E56EE1" w:rsidRPr="00344DD8">
        <w:t xml:space="preserve"> </w:t>
      </w:r>
      <w:r w:rsidRPr="00344DD8">
        <w:t>потенциальных</w:t>
      </w:r>
      <w:r w:rsidR="00E56EE1" w:rsidRPr="00344DD8">
        <w:t xml:space="preserve"> </w:t>
      </w:r>
      <w:r w:rsidRPr="00344DD8">
        <w:t>инвесторов,</w:t>
      </w:r>
      <w:r w:rsidR="00E56EE1" w:rsidRPr="00344DD8">
        <w:t xml:space="preserve"> </w:t>
      </w:r>
      <w:r w:rsidRPr="00344DD8">
        <w:t>которые</w:t>
      </w:r>
      <w:r w:rsidR="00E56EE1" w:rsidRPr="00344DD8">
        <w:t xml:space="preserve"> </w:t>
      </w:r>
      <w:r w:rsidRPr="00344DD8">
        <w:t>хотели</w:t>
      </w:r>
      <w:r w:rsidR="00E56EE1" w:rsidRPr="00344DD8">
        <w:t xml:space="preserve"> </w:t>
      </w:r>
      <w:r w:rsidRPr="00344DD8">
        <w:t>бы</w:t>
      </w:r>
      <w:r w:rsidR="00E56EE1" w:rsidRPr="00344DD8">
        <w:t xml:space="preserve"> </w:t>
      </w:r>
      <w:r w:rsidRPr="00344DD8">
        <w:t>работать</w:t>
      </w:r>
      <w:r w:rsidR="00E56EE1" w:rsidRPr="00344DD8">
        <w:t xml:space="preserve"> </w:t>
      </w:r>
      <w:r w:rsidRPr="00344DD8">
        <w:t>на</w:t>
      </w:r>
      <w:r w:rsidR="00E56EE1" w:rsidRPr="00344DD8">
        <w:t xml:space="preserve"> </w:t>
      </w:r>
      <w:r w:rsidRPr="00344DD8">
        <w:t>российском</w:t>
      </w:r>
      <w:r w:rsidR="00E56EE1" w:rsidRPr="00344DD8">
        <w:t xml:space="preserve"> </w:t>
      </w:r>
      <w:r w:rsidRPr="00344DD8">
        <w:t>рынке.</w:t>
      </w:r>
    </w:p>
    <w:p w14:paraId="140E867F" w14:textId="77777777" w:rsidR="00E371BF" w:rsidRPr="00344DD8" w:rsidRDefault="00E371BF" w:rsidP="00E371BF">
      <w:r w:rsidRPr="00344DD8">
        <w:t>Идут</w:t>
      </w:r>
      <w:r w:rsidR="00E56EE1" w:rsidRPr="00344DD8">
        <w:t xml:space="preserve"> </w:t>
      </w:r>
      <w:r w:rsidRPr="00344DD8">
        <w:t>дискуссии</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создать</w:t>
      </w:r>
      <w:r w:rsidR="00E56EE1" w:rsidRPr="00344DD8">
        <w:t xml:space="preserve"> </w:t>
      </w:r>
      <w:r w:rsidRPr="00344DD8">
        <w:t>позитивные</w:t>
      </w:r>
      <w:r w:rsidR="00E56EE1" w:rsidRPr="00344DD8">
        <w:t xml:space="preserve"> </w:t>
      </w:r>
      <w:r w:rsidRPr="00344DD8">
        <w:t>стимулы,</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для</w:t>
      </w:r>
      <w:r w:rsidR="00E56EE1" w:rsidRPr="00344DD8">
        <w:t xml:space="preserve"> </w:t>
      </w:r>
      <w:r w:rsidRPr="00344DD8">
        <w:t>инвесторов</w:t>
      </w:r>
      <w:r w:rsidR="00E56EE1" w:rsidRPr="00344DD8">
        <w:t xml:space="preserve"> </w:t>
      </w:r>
      <w:r w:rsidRPr="00344DD8">
        <w:t>из</w:t>
      </w:r>
      <w:r w:rsidR="00E56EE1" w:rsidRPr="00344DD8">
        <w:t xml:space="preserve"> </w:t>
      </w:r>
      <w:r w:rsidRPr="00344DD8">
        <w:t>недружественных</w:t>
      </w:r>
      <w:r w:rsidR="00E56EE1" w:rsidRPr="00344DD8">
        <w:t xml:space="preserve"> </w:t>
      </w:r>
      <w:r w:rsidRPr="00344DD8">
        <w:t>стран,</w:t>
      </w:r>
      <w:r w:rsidR="00E56EE1" w:rsidRPr="00344DD8">
        <w:t xml:space="preserve"> </w:t>
      </w:r>
      <w:r w:rsidRPr="00344DD8">
        <w:t>которые</w:t>
      </w:r>
      <w:r w:rsidR="00E56EE1" w:rsidRPr="00344DD8">
        <w:t xml:space="preserve"> </w:t>
      </w:r>
      <w:r w:rsidRPr="00344DD8">
        <w:t>приходят</w:t>
      </w:r>
      <w:r w:rsidR="00E56EE1" w:rsidRPr="00344DD8">
        <w:t xml:space="preserve"> </w:t>
      </w:r>
      <w:r w:rsidRPr="00344DD8">
        <w:t>сюда</w:t>
      </w:r>
      <w:r w:rsidR="00E56EE1" w:rsidRPr="00344DD8">
        <w:t xml:space="preserve"> </w:t>
      </w:r>
      <w:r w:rsidRPr="00344DD8">
        <w:t>с</w:t>
      </w:r>
      <w:r w:rsidR="00E56EE1" w:rsidRPr="00344DD8">
        <w:t xml:space="preserve"> </w:t>
      </w:r>
      <w:r w:rsidRPr="00344DD8">
        <w:t>новыми</w:t>
      </w:r>
      <w:r w:rsidR="00E56EE1" w:rsidRPr="00344DD8">
        <w:t xml:space="preserve"> </w:t>
      </w:r>
      <w:r w:rsidRPr="00344DD8">
        <w:t>инвестициями.</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не</w:t>
      </w:r>
      <w:r w:rsidR="00E56EE1" w:rsidRPr="00344DD8">
        <w:t xml:space="preserve"> </w:t>
      </w:r>
      <w:r w:rsidRPr="00344DD8">
        <w:t>замораживать</w:t>
      </w:r>
      <w:r w:rsidR="00E56EE1" w:rsidRPr="00344DD8">
        <w:t xml:space="preserve"> </w:t>
      </w:r>
      <w:r w:rsidRPr="00344DD8">
        <w:t>эти</w:t>
      </w:r>
      <w:r w:rsidR="00E56EE1" w:rsidRPr="00344DD8">
        <w:t xml:space="preserve"> </w:t>
      </w:r>
      <w:r w:rsidRPr="00344DD8">
        <w:t>средства</w:t>
      </w:r>
      <w:r w:rsidR="00E56EE1" w:rsidRPr="00344DD8">
        <w:t xml:space="preserve"> </w:t>
      </w:r>
      <w:r w:rsidRPr="00344DD8">
        <w:t>на</w:t>
      </w:r>
      <w:r w:rsidR="00E56EE1" w:rsidRPr="00344DD8">
        <w:t xml:space="preserve"> </w:t>
      </w:r>
      <w:r w:rsidRPr="00344DD8">
        <w:t>счетах</w:t>
      </w:r>
      <w:r w:rsidR="00E56EE1" w:rsidRPr="00344DD8">
        <w:t xml:space="preserve"> </w:t>
      </w:r>
      <w:r w:rsidRPr="00344DD8">
        <w:t>типа</w:t>
      </w:r>
      <w:r w:rsidR="00E56EE1" w:rsidRPr="00344DD8">
        <w:t xml:space="preserve"> </w:t>
      </w:r>
      <w:r w:rsidRPr="00344DD8">
        <w:t>С</w:t>
      </w:r>
      <w:r w:rsidR="00E56EE1" w:rsidRPr="00344DD8">
        <w:t xml:space="preserve"> </w:t>
      </w:r>
      <w:r w:rsidRPr="00344DD8">
        <w:t>и</w:t>
      </w:r>
      <w:r w:rsidR="00E56EE1" w:rsidRPr="00344DD8">
        <w:t xml:space="preserve"> </w:t>
      </w:r>
      <w:r w:rsidRPr="00344DD8">
        <w:t>давать</w:t>
      </w:r>
      <w:r w:rsidR="00E56EE1" w:rsidRPr="00344DD8">
        <w:t xml:space="preserve"> </w:t>
      </w:r>
      <w:r w:rsidRPr="00344DD8">
        <w:t>им</w:t>
      </w:r>
      <w:r w:rsidR="00E56EE1" w:rsidRPr="00344DD8">
        <w:t xml:space="preserve"> </w:t>
      </w:r>
      <w:r w:rsidRPr="00344DD8">
        <w:t>возможность</w:t>
      </w:r>
      <w:r w:rsidR="00E56EE1" w:rsidRPr="00344DD8">
        <w:t xml:space="preserve"> </w:t>
      </w:r>
      <w:r w:rsidRPr="00344DD8">
        <w:t>выводить</w:t>
      </w:r>
      <w:r w:rsidR="00E56EE1" w:rsidRPr="00344DD8">
        <w:t xml:space="preserve"> </w:t>
      </w:r>
      <w:r w:rsidRPr="00344DD8">
        <w:t>полученную</w:t>
      </w:r>
      <w:r w:rsidR="00E56EE1" w:rsidRPr="00344DD8">
        <w:t xml:space="preserve"> </w:t>
      </w:r>
      <w:r w:rsidRPr="00344DD8">
        <w:t>прибыль</w:t>
      </w:r>
      <w:r w:rsidR="00E56EE1" w:rsidRPr="00344DD8">
        <w:t xml:space="preserve"> </w:t>
      </w:r>
      <w:r w:rsidRPr="00344DD8">
        <w:t>от</w:t>
      </w:r>
      <w:r w:rsidR="00E56EE1" w:rsidRPr="00344DD8">
        <w:t xml:space="preserve"> </w:t>
      </w:r>
      <w:r w:rsidRPr="00344DD8">
        <w:t>таких</w:t>
      </w:r>
      <w:r w:rsidR="00E56EE1" w:rsidRPr="00344DD8">
        <w:t xml:space="preserve"> </w:t>
      </w:r>
      <w:r w:rsidRPr="00344DD8">
        <w:t>новых</w:t>
      </w:r>
      <w:r w:rsidR="00E56EE1" w:rsidRPr="00344DD8">
        <w:t xml:space="preserve"> </w:t>
      </w:r>
      <w:r w:rsidRPr="00344DD8">
        <w:t>инвестиций</w:t>
      </w:r>
      <w:r w:rsidR="00E56EE1" w:rsidRPr="00344DD8">
        <w:t xml:space="preserve"> </w:t>
      </w:r>
      <w:r w:rsidRPr="00344DD8">
        <w:t>без</w:t>
      </w:r>
      <w:r w:rsidR="00E56EE1" w:rsidRPr="00344DD8">
        <w:t xml:space="preserve"> </w:t>
      </w:r>
      <w:r w:rsidRPr="00344DD8">
        <w:t>каких-либо</w:t>
      </w:r>
      <w:r w:rsidR="00E56EE1" w:rsidRPr="00344DD8">
        <w:t xml:space="preserve"> </w:t>
      </w:r>
      <w:r w:rsidRPr="00344DD8">
        <w:t>ограничений.</w:t>
      </w:r>
      <w:r w:rsidR="00E56EE1" w:rsidRPr="00344DD8">
        <w:t xml:space="preserve"> </w:t>
      </w:r>
      <w:r w:rsidRPr="00344DD8">
        <w:t>Такая</w:t>
      </w:r>
      <w:r w:rsidR="00E56EE1" w:rsidRPr="00344DD8">
        <w:t xml:space="preserve"> </w:t>
      </w:r>
      <w:r w:rsidRPr="00344DD8">
        <w:t>тема</w:t>
      </w:r>
      <w:r w:rsidR="00E56EE1" w:rsidRPr="00344DD8">
        <w:t xml:space="preserve"> </w:t>
      </w:r>
      <w:r w:rsidRPr="00344DD8">
        <w:t>прорабатывается.</w:t>
      </w:r>
      <w:r w:rsidR="00E56EE1" w:rsidRPr="00344DD8">
        <w:t xml:space="preserve"> </w:t>
      </w:r>
      <w:r w:rsidRPr="00344DD8">
        <w:t>И</w:t>
      </w:r>
      <w:r w:rsidR="00E56EE1" w:rsidRPr="00344DD8">
        <w:t xml:space="preserve"> </w:t>
      </w:r>
      <w:r w:rsidRPr="00344DD8">
        <w:t>мы</w:t>
      </w:r>
      <w:r w:rsidR="00E56EE1" w:rsidRPr="00344DD8">
        <w:t xml:space="preserve"> </w:t>
      </w:r>
      <w:r w:rsidRPr="00344DD8">
        <w:t>думаем,</w:t>
      </w:r>
      <w:r w:rsidR="00E56EE1" w:rsidRPr="00344DD8">
        <w:t xml:space="preserve"> </w:t>
      </w:r>
      <w:r w:rsidRPr="00344DD8">
        <w:t>что</w:t>
      </w:r>
      <w:r w:rsidR="00E56EE1" w:rsidRPr="00344DD8">
        <w:t xml:space="preserve"> </w:t>
      </w:r>
      <w:r w:rsidRPr="00344DD8">
        <w:t>здесь</w:t>
      </w:r>
      <w:r w:rsidR="00E56EE1" w:rsidRPr="00344DD8">
        <w:t xml:space="preserve"> </w:t>
      </w:r>
      <w:r w:rsidRPr="00344DD8">
        <w:t>возможен</w:t>
      </w:r>
      <w:r w:rsidR="00E56EE1" w:rsidRPr="00344DD8">
        <w:t xml:space="preserve"> </w:t>
      </w:r>
      <w:r w:rsidRPr="00344DD8">
        <w:t>положительный</w:t>
      </w:r>
      <w:r w:rsidR="00E56EE1" w:rsidRPr="00344DD8">
        <w:t xml:space="preserve"> </w:t>
      </w:r>
      <w:r w:rsidRPr="00344DD8">
        <w:t>результат.</w:t>
      </w:r>
    </w:p>
    <w:p w14:paraId="0C4A5F6D" w14:textId="77777777" w:rsidR="00E371BF" w:rsidRPr="00344DD8" w:rsidRDefault="00E371BF" w:rsidP="00E371BF">
      <w:r w:rsidRPr="00344DD8">
        <w:t>Мы</w:t>
      </w:r>
      <w:r w:rsidR="00E56EE1" w:rsidRPr="00344DD8">
        <w:t xml:space="preserve"> </w:t>
      </w:r>
      <w:r w:rsidRPr="00344DD8">
        <w:t>развиваем</w:t>
      </w:r>
      <w:r w:rsidR="00E56EE1" w:rsidRPr="00344DD8">
        <w:t xml:space="preserve"> </w:t>
      </w:r>
      <w:r w:rsidRPr="00344DD8">
        <w:t>новые</w:t>
      </w:r>
      <w:r w:rsidR="00E56EE1" w:rsidRPr="00344DD8">
        <w:t xml:space="preserve"> </w:t>
      </w:r>
      <w:r w:rsidRPr="00344DD8">
        <w:t>инструменты</w:t>
      </w:r>
      <w:r w:rsidR="00E56EE1" w:rsidRPr="00344DD8">
        <w:t xml:space="preserve"> </w:t>
      </w:r>
      <w:r w:rsidRPr="00344DD8">
        <w:t>финансового</w:t>
      </w:r>
      <w:r w:rsidR="00E56EE1" w:rsidRPr="00344DD8">
        <w:t xml:space="preserve"> </w:t>
      </w:r>
      <w:r w:rsidRPr="00344DD8">
        <w:t>рынка,</w:t>
      </w:r>
      <w:r w:rsidR="00E56EE1" w:rsidRPr="00344DD8">
        <w:t xml:space="preserve"> </w:t>
      </w:r>
      <w:r w:rsidRPr="00344DD8">
        <w:t>такие</w:t>
      </w:r>
      <w:r w:rsidR="00E56EE1" w:rsidRPr="00344DD8">
        <w:t xml:space="preserve"> </w:t>
      </w:r>
      <w:r w:rsidRPr="00344DD8">
        <w:t>как</w:t>
      </w:r>
      <w:r w:rsidR="00E56EE1" w:rsidRPr="00344DD8">
        <w:t xml:space="preserve"> </w:t>
      </w:r>
      <w:r w:rsidRPr="00344DD8">
        <w:t>партнерское</w:t>
      </w:r>
      <w:r w:rsidR="00E56EE1" w:rsidRPr="00344DD8">
        <w:t xml:space="preserve"> </w:t>
      </w:r>
      <w:r w:rsidRPr="00344DD8">
        <w:t>финансирование.</w:t>
      </w:r>
      <w:r w:rsidR="00E56EE1" w:rsidRPr="00344DD8">
        <w:t xml:space="preserve"> </w:t>
      </w:r>
      <w:r w:rsidRPr="00344DD8">
        <w:t>Достаточно</w:t>
      </w:r>
      <w:r w:rsidR="00E56EE1" w:rsidRPr="00344DD8">
        <w:t xml:space="preserve"> </w:t>
      </w:r>
      <w:r w:rsidRPr="00344DD8">
        <w:t>активно</w:t>
      </w:r>
      <w:r w:rsidR="00E56EE1" w:rsidRPr="00344DD8">
        <w:t xml:space="preserve"> </w:t>
      </w:r>
      <w:r w:rsidRPr="00344DD8">
        <w:t>взаимодействуем</w:t>
      </w:r>
      <w:r w:rsidR="00E56EE1" w:rsidRPr="00344DD8">
        <w:t xml:space="preserve"> </w:t>
      </w:r>
      <w:r w:rsidRPr="00344DD8">
        <w:t>с</w:t>
      </w:r>
      <w:r w:rsidR="00E56EE1" w:rsidRPr="00344DD8">
        <w:t xml:space="preserve"> </w:t>
      </w:r>
      <w:r w:rsidRPr="00344DD8">
        <w:t>рядом</w:t>
      </w:r>
      <w:r w:rsidR="00E56EE1" w:rsidRPr="00344DD8">
        <w:t xml:space="preserve"> </w:t>
      </w:r>
      <w:r w:rsidRPr="00344DD8">
        <w:t>стран</w:t>
      </w:r>
      <w:r w:rsidR="00E56EE1" w:rsidRPr="00344DD8">
        <w:t xml:space="preserve"> </w:t>
      </w:r>
      <w:r w:rsidRPr="00344DD8">
        <w:t>по</w:t>
      </w:r>
      <w:r w:rsidR="00E56EE1" w:rsidRPr="00344DD8">
        <w:t xml:space="preserve"> </w:t>
      </w:r>
      <w:r w:rsidRPr="00344DD8">
        <w:t>этому</w:t>
      </w:r>
      <w:r w:rsidR="00E56EE1" w:rsidRPr="00344DD8">
        <w:t xml:space="preserve"> </w:t>
      </w:r>
      <w:r w:rsidRPr="00344DD8">
        <w:t>направлению.</w:t>
      </w:r>
      <w:r w:rsidR="00E56EE1" w:rsidRPr="00344DD8">
        <w:t xml:space="preserve"> </w:t>
      </w:r>
      <w:r w:rsidRPr="00344DD8">
        <w:t>Для</w:t>
      </w:r>
      <w:r w:rsidR="00E56EE1" w:rsidRPr="00344DD8">
        <w:t xml:space="preserve"> </w:t>
      </w:r>
      <w:r w:rsidRPr="00344DD8">
        <w:t>них</w:t>
      </w:r>
      <w:r w:rsidR="00E56EE1" w:rsidRPr="00344DD8">
        <w:t xml:space="preserve"> </w:t>
      </w:r>
      <w:r w:rsidRPr="00344DD8">
        <w:t>важно</w:t>
      </w:r>
      <w:r w:rsidR="00E56EE1" w:rsidRPr="00344DD8">
        <w:t xml:space="preserve"> </w:t>
      </w:r>
      <w:r w:rsidRPr="00344DD8">
        <w:t>видеть</w:t>
      </w:r>
      <w:r w:rsidR="00E56EE1" w:rsidRPr="00344DD8">
        <w:t xml:space="preserve"> </w:t>
      </w:r>
      <w:r w:rsidRPr="00344DD8">
        <w:t>на</w:t>
      </w:r>
      <w:r w:rsidR="00E56EE1" w:rsidRPr="00344DD8">
        <w:t xml:space="preserve"> </w:t>
      </w:r>
      <w:r w:rsidRPr="00344DD8">
        <w:t>российском</w:t>
      </w:r>
      <w:r w:rsidR="00E56EE1" w:rsidRPr="00344DD8">
        <w:t xml:space="preserve"> </w:t>
      </w:r>
      <w:r w:rsidRPr="00344DD8">
        <w:t>финансовом</w:t>
      </w:r>
      <w:r w:rsidR="00E56EE1" w:rsidRPr="00344DD8">
        <w:t xml:space="preserve"> </w:t>
      </w:r>
      <w:r w:rsidRPr="00344DD8">
        <w:t>рынке</w:t>
      </w:r>
      <w:r w:rsidR="00E56EE1" w:rsidRPr="00344DD8">
        <w:t xml:space="preserve"> </w:t>
      </w:r>
      <w:r w:rsidRPr="00344DD8">
        <w:t>привычные</w:t>
      </w:r>
      <w:r w:rsidR="00E56EE1" w:rsidRPr="00344DD8">
        <w:t xml:space="preserve"> </w:t>
      </w:r>
      <w:r w:rsidRPr="00344DD8">
        <w:t>им</w:t>
      </w:r>
      <w:r w:rsidR="00E56EE1" w:rsidRPr="00344DD8">
        <w:t xml:space="preserve"> </w:t>
      </w:r>
      <w:r w:rsidRPr="00344DD8">
        <w:t>инструменты</w:t>
      </w:r>
      <w:r w:rsidR="00E56EE1" w:rsidRPr="00344DD8">
        <w:t xml:space="preserve"> </w:t>
      </w:r>
      <w:r w:rsidRPr="00344DD8">
        <w:t>для</w:t>
      </w:r>
      <w:r w:rsidR="00E56EE1" w:rsidRPr="00344DD8">
        <w:t xml:space="preserve"> </w:t>
      </w:r>
      <w:r w:rsidRPr="00344DD8">
        <w:t>инвестиций.</w:t>
      </w:r>
      <w:r w:rsidR="00E56EE1" w:rsidRPr="00344DD8">
        <w:t xml:space="preserve"> </w:t>
      </w:r>
      <w:r w:rsidRPr="00344DD8">
        <w:t>Я</w:t>
      </w:r>
      <w:r w:rsidR="00E56EE1" w:rsidRPr="00344DD8">
        <w:t xml:space="preserve"> </w:t>
      </w:r>
      <w:r w:rsidRPr="00344DD8">
        <w:t>надеюсь,</w:t>
      </w:r>
      <w:r w:rsidR="00E56EE1" w:rsidRPr="00344DD8">
        <w:t xml:space="preserve"> </w:t>
      </w:r>
      <w:r w:rsidRPr="00344DD8">
        <w:t>что</w:t>
      </w:r>
      <w:r w:rsidR="00E56EE1" w:rsidRPr="00344DD8">
        <w:t xml:space="preserve"> </w:t>
      </w:r>
      <w:r w:rsidRPr="00344DD8">
        <w:t>это</w:t>
      </w:r>
      <w:r w:rsidR="00E56EE1" w:rsidRPr="00344DD8">
        <w:t xml:space="preserve"> </w:t>
      </w:r>
      <w:r w:rsidRPr="00344DD8">
        <w:t>также</w:t>
      </w:r>
      <w:r w:rsidR="00E56EE1" w:rsidRPr="00344DD8">
        <w:t xml:space="preserve"> </w:t>
      </w:r>
      <w:r w:rsidRPr="00344DD8">
        <w:t>может</w:t>
      </w:r>
      <w:r w:rsidR="00E56EE1" w:rsidRPr="00344DD8">
        <w:t xml:space="preserve"> </w:t>
      </w:r>
      <w:r w:rsidRPr="00344DD8">
        <w:t>привлечь</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новых</w:t>
      </w:r>
      <w:r w:rsidR="00E56EE1" w:rsidRPr="00344DD8">
        <w:t xml:space="preserve"> </w:t>
      </w:r>
      <w:r w:rsidRPr="00344DD8">
        <w:t>инвесторов.</w:t>
      </w:r>
    </w:p>
    <w:p w14:paraId="1C3B8F4C" w14:textId="77777777" w:rsidR="00E371BF" w:rsidRPr="00344DD8" w:rsidRDefault="00E371BF" w:rsidP="00E371BF">
      <w:r w:rsidRPr="00344DD8">
        <w:t>-</w:t>
      </w:r>
      <w:r w:rsidR="00E56EE1" w:rsidRPr="00344DD8">
        <w:t xml:space="preserve"> </w:t>
      </w:r>
      <w:r w:rsidRPr="00344DD8">
        <w:t>На</w:t>
      </w:r>
      <w:r w:rsidR="00E56EE1" w:rsidRPr="00344DD8">
        <w:t xml:space="preserve"> </w:t>
      </w:r>
      <w:r w:rsidRPr="00344DD8">
        <w:t>счетах</w:t>
      </w:r>
      <w:r w:rsidR="00E56EE1" w:rsidRPr="00344DD8">
        <w:t xml:space="preserve"> </w:t>
      </w:r>
      <w:r w:rsidRPr="00344DD8">
        <w:t>типа</w:t>
      </w:r>
      <w:r w:rsidR="00E56EE1" w:rsidRPr="00344DD8">
        <w:t xml:space="preserve"> </w:t>
      </w:r>
      <w:r w:rsidRPr="00344DD8">
        <w:t>С</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заблокированы</w:t>
      </w:r>
      <w:r w:rsidR="00E56EE1" w:rsidRPr="00344DD8">
        <w:t xml:space="preserve"> </w:t>
      </w:r>
      <w:r w:rsidRPr="00344DD8">
        <w:t>и</w:t>
      </w:r>
      <w:r w:rsidR="00E56EE1" w:rsidRPr="00344DD8">
        <w:t xml:space="preserve"> </w:t>
      </w:r>
      <w:r w:rsidRPr="00344DD8">
        <w:t>активы</w:t>
      </w:r>
      <w:r w:rsidR="00E56EE1" w:rsidRPr="00344DD8">
        <w:t xml:space="preserve"> </w:t>
      </w:r>
      <w:r w:rsidRPr="00344DD8">
        <w:t>дружественных</w:t>
      </w:r>
      <w:r w:rsidR="00E56EE1" w:rsidRPr="00344DD8">
        <w:t xml:space="preserve"> </w:t>
      </w:r>
      <w:r w:rsidRPr="00344DD8">
        <w:t>инвесторов.</w:t>
      </w:r>
      <w:r w:rsidR="00E56EE1" w:rsidRPr="00344DD8">
        <w:t xml:space="preserve"> </w:t>
      </w:r>
      <w:r w:rsidRPr="00344DD8">
        <w:t>Какая-то</w:t>
      </w:r>
      <w:r w:rsidR="00E56EE1" w:rsidRPr="00344DD8">
        <w:t xml:space="preserve"> </w:t>
      </w:r>
      <w:r w:rsidRPr="00344DD8">
        <w:t>дискуссия</w:t>
      </w:r>
      <w:r w:rsidR="00E56EE1" w:rsidRPr="00344DD8">
        <w:t xml:space="preserve"> </w:t>
      </w:r>
      <w:r w:rsidRPr="00344DD8">
        <w:t>вокруг</w:t>
      </w:r>
      <w:r w:rsidR="00E56EE1" w:rsidRPr="00344DD8">
        <w:t xml:space="preserve"> </w:t>
      </w:r>
      <w:r w:rsidRPr="00344DD8">
        <w:t>возможной</w:t>
      </w:r>
      <w:r w:rsidR="00E56EE1" w:rsidRPr="00344DD8">
        <w:t xml:space="preserve"> </w:t>
      </w:r>
      <w:r w:rsidRPr="00344DD8">
        <w:t>разморозки</w:t>
      </w:r>
      <w:r w:rsidR="00E56EE1" w:rsidRPr="00344DD8">
        <w:t xml:space="preserve"> </w:t>
      </w:r>
      <w:r w:rsidRPr="00344DD8">
        <w:t>этих</w:t>
      </w:r>
      <w:r w:rsidR="00E56EE1" w:rsidRPr="00344DD8">
        <w:t xml:space="preserve"> </w:t>
      </w:r>
      <w:r w:rsidRPr="00344DD8">
        <w:t>активов</w:t>
      </w:r>
      <w:r w:rsidR="00E56EE1" w:rsidRPr="00344DD8">
        <w:t xml:space="preserve"> </w:t>
      </w:r>
      <w:r w:rsidRPr="00344DD8">
        <w:t>продолжается?</w:t>
      </w:r>
      <w:r w:rsidR="00E56EE1" w:rsidRPr="00344DD8">
        <w:t xml:space="preserve"> </w:t>
      </w:r>
      <w:r w:rsidRPr="00344DD8">
        <w:t>Или</w:t>
      </w:r>
      <w:r w:rsidR="00E56EE1" w:rsidRPr="00344DD8">
        <w:t xml:space="preserve"> </w:t>
      </w:r>
      <w:r w:rsidRPr="00344DD8">
        <w:t>есть</w:t>
      </w:r>
      <w:r w:rsidR="00E56EE1" w:rsidRPr="00344DD8">
        <w:t xml:space="preserve"> </w:t>
      </w:r>
      <w:r w:rsidRPr="00344DD8">
        <w:t>риск,</w:t>
      </w:r>
      <w:r w:rsidR="00E56EE1" w:rsidRPr="00344DD8">
        <w:t xml:space="preserve"> </w:t>
      </w:r>
      <w:r w:rsidRPr="00344DD8">
        <w:t>что</w:t>
      </w:r>
      <w:r w:rsidR="00E56EE1" w:rsidRPr="00344DD8">
        <w:t xml:space="preserve"> </w:t>
      </w:r>
      <w:r w:rsidRPr="00344DD8">
        <w:t>там</w:t>
      </w:r>
      <w:r w:rsidR="00E56EE1" w:rsidRPr="00344DD8">
        <w:t xml:space="preserve"> </w:t>
      </w:r>
      <w:r w:rsidRPr="00344DD8">
        <w:t>очень</w:t>
      </w:r>
      <w:r w:rsidR="00E56EE1" w:rsidRPr="00344DD8">
        <w:t xml:space="preserve"> </w:t>
      </w:r>
      <w:r w:rsidRPr="00344DD8">
        <w:t>много</w:t>
      </w:r>
      <w:r w:rsidR="00E56EE1" w:rsidRPr="00344DD8">
        <w:t xml:space="preserve"> </w:t>
      </w:r>
      <w:r w:rsidRPr="00344DD8">
        <w:t>активов,</w:t>
      </w:r>
      <w:r w:rsidR="00E56EE1" w:rsidRPr="00344DD8">
        <w:t xml:space="preserve"> </w:t>
      </w:r>
      <w:r w:rsidRPr="00344DD8">
        <w:t>которые</w:t>
      </w:r>
      <w:r w:rsidR="00E56EE1" w:rsidRPr="00344DD8">
        <w:t xml:space="preserve"> </w:t>
      </w:r>
      <w:r w:rsidRPr="00344DD8">
        <w:t>могут</w:t>
      </w:r>
      <w:r w:rsidR="00E56EE1" w:rsidRPr="00344DD8">
        <w:t xml:space="preserve"> </w:t>
      </w:r>
      <w:r w:rsidRPr="00344DD8">
        <w:t>быть</w:t>
      </w:r>
      <w:r w:rsidR="00E56EE1" w:rsidRPr="00344DD8">
        <w:t xml:space="preserve"> </w:t>
      </w:r>
      <w:r w:rsidRPr="00344DD8">
        <w:t>быстро</w:t>
      </w:r>
      <w:r w:rsidR="00E56EE1" w:rsidRPr="00344DD8">
        <w:t xml:space="preserve"> </w:t>
      </w:r>
      <w:r w:rsidRPr="00344DD8">
        <w:t>распроданы?</w:t>
      </w:r>
    </w:p>
    <w:p w14:paraId="33F52104" w14:textId="77777777" w:rsidR="00E371BF" w:rsidRPr="00344DD8" w:rsidRDefault="00E371BF" w:rsidP="00E371BF">
      <w:r w:rsidRPr="00344DD8">
        <w:t>Вопросы</w:t>
      </w:r>
      <w:r w:rsidR="00E56EE1" w:rsidRPr="00344DD8">
        <w:t xml:space="preserve"> </w:t>
      </w:r>
      <w:r w:rsidRPr="00344DD8">
        <w:t>о</w:t>
      </w:r>
      <w:r w:rsidR="00E56EE1" w:rsidRPr="00344DD8">
        <w:t xml:space="preserve"> </w:t>
      </w:r>
      <w:r w:rsidRPr="00344DD8">
        <w:t>разморозке</w:t>
      </w:r>
      <w:r w:rsidR="00E56EE1" w:rsidRPr="00344DD8">
        <w:t xml:space="preserve"> </w:t>
      </w:r>
      <w:r w:rsidRPr="00344DD8">
        <w:t>периодически</w:t>
      </w:r>
      <w:r w:rsidR="00E56EE1" w:rsidRPr="00344DD8">
        <w:t xml:space="preserve"> </w:t>
      </w:r>
      <w:r w:rsidRPr="00344DD8">
        <w:t>возникают.</w:t>
      </w:r>
      <w:r w:rsidR="00E56EE1" w:rsidRPr="00344DD8">
        <w:t xml:space="preserve"> </w:t>
      </w:r>
      <w:r w:rsidRPr="00344DD8">
        <w:t>Но</w:t>
      </w:r>
      <w:r w:rsidR="00E56EE1" w:rsidRPr="00344DD8">
        <w:t xml:space="preserve"> </w:t>
      </w:r>
      <w:r w:rsidRPr="00344DD8">
        <w:t>тут</w:t>
      </w:r>
      <w:r w:rsidR="00E56EE1" w:rsidRPr="00344DD8">
        <w:t xml:space="preserve"> </w:t>
      </w:r>
      <w:r w:rsidRPr="00344DD8">
        <w:t>следует</w:t>
      </w:r>
      <w:r w:rsidR="00E56EE1" w:rsidRPr="00344DD8">
        <w:t xml:space="preserve"> </w:t>
      </w:r>
      <w:r w:rsidRPr="00344DD8">
        <w:t>разграничивать</w:t>
      </w:r>
      <w:r w:rsidR="00E56EE1" w:rsidRPr="00344DD8">
        <w:t xml:space="preserve"> </w:t>
      </w:r>
      <w:r w:rsidRPr="00344DD8">
        <w:t>активы,</w:t>
      </w:r>
      <w:r w:rsidR="00E56EE1" w:rsidRPr="00344DD8">
        <w:t xml:space="preserve"> </w:t>
      </w:r>
      <w:r w:rsidRPr="00344DD8">
        <w:t>о</w:t>
      </w:r>
      <w:r w:rsidR="00E56EE1" w:rsidRPr="00344DD8">
        <w:t xml:space="preserve"> </w:t>
      </w:r>
      <w:r w:rsidRPr="00344DD8">
        <w:t>которых</w:t>
      </w:r>
      <w:r w:rsidR="00E56EE1" w:rsidRPr="00344DD8">
        <w:t xml:space="preserve"> </w:t>
      </w:r>
      <w:r w:rsidRPr="00344DD8">
        <w:t>идет</w:t>
      </w:r>
      <w:r w:rsidR="00E56EE1" w:rsidRPr="00344DD8">
        <w:t xml:space="preserve"> </w:t>
      </w:r>
      <w:r w:rsidRPr="00344DD8">
        <w:t>речь.</w:t>
      </w:r>
      <w:r w:rsidR="00E56EE1" w:rsidRPr="00344DD8">
        <w:t xml:space="preserve"> </w:t>
      </w:r>
      <w:r w:rsidRPr="00344DD8">
        <w:t>Ценные</w:t>
      </w:r>
      <w:r w:rsidR="00E56EE1" w:rsidRPr="00344DD8">
        <w:t xml:space="preserve"> </w:t>
      </w:r>
      <w:r w:rsidRPr="00344DD8">
        <w:t>бумаги</w:t>
      </w:r>
      <w:r w:rsidR="00E56EE1" w:rsidRPr="00344DD8">
        <w:t xml:space="preserve"> </w:t>
      </w:r>
      <w:r w:rsidRPr="00344DD8">
        <w:t>дружественных</w:t>
      </w:r>
      <w:r w:rsidR="00E56EE1" w:rsidRPr="00344DD8">
        <w:t xml:space="preserve"> </w:t>
      </w:r>
      <w:r w:rsidRPr="00344DD8">
        <w:t>нерезидентов</w:t>
      </w:r>
      <w:r w:rsidR="00E56EE1" w:rsidRPr="00344DD8">
        <w:t xml:space="preserve"> </w:t>
      </w:r>
      <w:r w:rsidRPr="00344DD8">
        <w:t>учитываются</w:t>
      </w:r>
      <w:r w:rsidR="00E56EE1" w:rsidRPr="00344DD8">
        <w:t xml:space="preserve"> </w:t>
      </w:r>
      <w:r w:rsidRPr="00344DD8">
        <w:t>на</w:t>
      </w:r>
      <w:r w:rsidR="00E56EE1" w:rsidRPr="00344DD8">
        <w:t xml:space="preserve"> </w:t>
      </w:r>
      <w:r w:rsidRPr="00344DD8">
        <w:t>обычных</w:t>
      </w:r>
      <w:r w:rsidR="00E56EE1" w:rsidRPr="00344DD8">
        <w:t xml:space="preserve"> </w:t>
      </w:r>
      <w:r w:rsidRPr="00344DD8">
        <w:t>счетах</w:t>
      </w:r>
      <w:r w:rsidR="00E56EE1" w:rsidRPr="00344DD8">
        <w:t xml:space="preserve"> </w:t>
      </w:r>
      <w:r w:rsidRPr="00344DD8">
        <w:t>депо,</w:t>
      </w:r>
      <w:r w:rsidR="00E56EE1" w:rsidRPr="00344DD8">
        <w:t xml:space="preserve"> </w:t>
      </w:r>
      <w:r w:rsidRPr="00344DD8">
        <w:t>а</w:t>
      </w:r>
      <w:r w:rsidR="00E56EE1" w:rsidRPr="00344DD8">
        <w:t xml:space="preserve"> </w:t>
      </w:r>
      <w:r w:rsidRPr="00344DD8">
        <w:t>не</w:t>
      </w:r>
      <w:r w:rsidR="00E56EE1" w:rsidRPr="00344DD8">
        <w:t xml:space="preserve"> </w:t>
      </w:r>
      <w:r w:rsidRPr="00344DD8">
        <w:t>на</w:t>
      </w:r>
      <w:r w:rsidR="00E56EE1" w:rsidRPr="00344DD8">
        <w:t xml:space="preserve"> </w:t>
      </w:r>
      <w:r w:rsidRPr="00344DD8">
        <w:t>счетах</w:t>
      </w:r>
      <w:r w:rsidR="00E56EE1" w:rsidRPr="00344DD8">
        <w:t xml:space="preserve"> </w:t>
      </w:r>
      <w:r w:rsidRPr="00344DD8">
        <w:t>депо</w:t>
      </w:r>
      <w:r w:rsidR="00E56EE1" w:rsidRPr="00344DD8">
        <w:t xml:space="preserve"> </w:t>
      </w:r>
      <w:r w:rsidRPr="00344DD8">
        <w:t>типа</w:t>
      </w:r>
      <w:r w:rsidR="00E56EE1" w:rsidRPr="00344DD8">
        <w:t xml:space="preserve"> </w:t>
      </w:r>
      <w:r w:rsidRPr="00344DD8">
        <w:t>С.</w:t>
      </w:r>
      <w:r w:rsidR="00E56EE1" w:rsidRPr="00344DD8">
        <w:t xml:space="preserve"> </w:t>
      </w:r>
      <w:r w:rsidRPr="00344DD8">
        <w:t>Счета</w:t>
      </w:r>
      <w:r w:rsidR="00E56EE1" w:rsidRPr="00344DD8">
        <w:t xml:space="preserve"> </w:t>
      </w:r>
      <w:r w:rsidRPr="00344DD8">
        <w:t>депо</w:t>
      </w:r>
      <w:r w:rsidR="00E56EE1" w:rsidRPr="00344DD8">
        <w:t xml:space="preserve"> </w:t>
      </w:r>
      <w:r w:rsidRPr="00344DD8">
        <w:t>С</w:t>
      </w:r>
      <w:r w:rsidR="00E56EE1" w:rsidRPr="00344DD8">
        <w:t xml:space="preserve"> </w:t>
      </w:r>
      <w:r w:rsidRPr="00344DD8">
        <w:t>открываются</w:t>
      </w:r>
      <w:r w:rsidR="00E56EE1" w:rsidRPr="00344DD8">
        <w:t xml:space="preserve"> </w:t>
      </w:r>
      <w:r w:rsidRPr="00344DD8">
        <w:t>только</w:t>
      </w:r>
      <w:r w:rsidR="00E56EE1" w:rsidRPr="00344DD8">
        <w:t xml:space="preserve"> </w:t>
      </w:r>
      <w:r w:rsidRPr="00344DD8">
        <w:t>дружественным</w:t>
      </w:r>
      <w:r w:rsidR="00E56EE1" w:rsidRPr="00344DD8">
        <w:t xml:space="preserve"> </w:t>
      </w:r>
      <w:r w:rsidRPr="00344DD8">
        <w:t>депозитариям,</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мы</w:t>
      </w:r>
      <w:r w:rsidR="00E56EE1" w:rsidRPr="00344DD8">
        <w:t xml:space="preserve"> </w:t>
      </w:r>
      <w:r w:rsidRPr="00344DD8">
        <w:t>не</w:t>
      </w:r>
      <w:r w:rsidR="00E56EE1" w:rsidRPr="00344DD8">
        <w:t xml:space="preserve"> </w:t>
      </w:r>
      <w:r w:rsidRPr="00344DD8">
        <w:t>знаем,</w:t>
      </w:r>
      <w:r w:rsidR="00E56EE1" w:rsidRPr="00344DD8">
        <w:t xml:space="preserve"> </w:t>
      </w:r>
      <w:r w:rsidRPr="00344DD8">
        <w:t>кто</w:t>
      </w:r>
      <w:r w:rsidR="00E56EE1" w:rsidRPr="00344DD8">
        <w:t xml:space="preserve"> </w:t>
      </w:r>
      <w:r w:rsidRPr="00344DD8">
        <w:t>является</w:t>
      </w:r>
      <w:r w:rsidR="00E56EE1" w:rsidRPr="00344DD8">
        <w:t xml:space="preserve"> </w:t>
      </w:r>
      <w:r w:rsidRPr="00344DD8">
        <w:t>их</w:t>
      </w:r>
      <w:r w:rsidR="00E56EE1" w:rsidRPr="00344DD8">
        <w:t xml:space="preserve"> </w:t>
      </w:r>
      <w:r w:rsidRPr="00344DD8">
        <w:t>клиентом.</w:t>
      </w:r>
      <w:r w:rsidR="00E56EE1" w:rsidRPr="00344DD8">
        <w:t xml:space="preserve"> </w:t>
      </w:r>
      <w:r w:rsidRPr="00344DD8">
        <w:t>Денежные</w:t>
      </w:r>
      <w:r w:rsidR="00E56EE1" w:rsidRPr="00344DD8">
        <w:t xml:space="preserve"> </w:t>
      </w:r>
      <w:r w:rsidRPr="00344DD8">
        <w:t>же</w:t>
      </w:r>
      <w:r w:rsidR="00E56EE1" w:rsidRPr="00344DD8">
        <w:t xml:space="preserve"> </w:t>
      </w:r>
      <w:r w:rsidRPr="00344DD8">
        <w:t>средства</w:t>
      </w:r>
      <w:r w:rsidR="00E56EE1" w:rsidRPr="00344DD8">
        <w:t xml:space="preserve"> </w:t>
      </w:r>
      <w:r w:rsidRPr="00344DD8">
        <w:t>зачисляются</w:t>
      </w:r>
      <w:r w:rsidR="00E56EE1" w:rsidRPr="00344DD8">
        <w:t xml:space="preserve"> </w:t>
      </w:r>
      <w:r w:rsidRPr="00344DD8">
        <w:t>дружественным</w:t>
      </w:r>
      <w:r w:rsidR="00E56EE1" w:rsidRPr="00344DD8">
        <w:t xml:space="preserve"> </w:t>
      </w:r>
      <w:r w:rsidRPr="00344DD8">
        <w:t>нерезидентам</w:t>
      </w:r>
      <w:r w:rsidR="00E56EE1" w:rsidRPr="00344DD8">
        <w:t xml:space="preserve"> </w:t>
      </w:r>
      <w:r w:rsidRPr="00344DD8">
        <w:t>по</w:t>
      </w:r>
      <w:r w:rsidR="00E56EE1" w:rsidRPr="00344DD8">
        <w:t xml:space="preserve"> </w:t>
      </w:r>
      <w:r w:rsidRPr="00344DD8">
        <w:t>общему</w:t>
      </w:r>
      <w:r w:rsidR="00E56EE1" w:rsidRPr="00344DD8">
        <w:t xml:space="preserve"> </w:t>
      </w:r>
      <w:r w:rsidRPr="00344DD8">
        <w:t>правилу</w:t>
      </w:r>
      <w:r w:rsidR="00E56EE1" w:rsidRPr="00344DD8">
        <w:t xml:space="preserve"> </w:t>
      </w:r>
      <w:r w:rsidRPr="00344DD8">
        <w:t>-</w:t>
      </w:r>
      <w:r w:rsidR="00E56EE1" w:rsidRPr="00344DD8">
        <w:t xml:space="preserve"> </w:t>
      </w:r>
      <w:r w:rsidRPr="00344DD8">
        <w:t>на</w:t>
      </w:r>
      <w:r w:rsidR="00E56EE1" w:rsidRPr="00344DD8">
        <w:t xml:space="preserve"> </w:t>
      </w:r>
      <w:r w:rsidRPr="00344DD8">
        <w:t>обычные</w:t>
      </w:r>
      <w:r w:rsidR="00E56EE1" w:rsidRPr="00344DD8">
        <w:t xml:space="preserve"> </w:t>
      </w:r>
      <w:r w:rsidRPr="00344DD8">
        <w:t>банковские</w:t>
      </w:r>
      <w:r w:rsidR="00E56EE1" w:rsidRPr="00344DD8">
        <w:t xml:space="preserve"> </w:t>
      </w:r>
      <w:r w:rsidRPr="00344DD8">
        <w:t>счета.</w:t>
      </w:r>
      <w:r w:rsidR="00E56EE1" w:rsidRPr="00344DD8">
        <w:t xml:space="preserve"> </w:t>
      </w:r>
      <w:r w:rsidRPr="00344DD8">
        <w:t>Но</w:t>
      </w:r>
      <w:r w:rsidR="00E56EE1" w:rsidRPr="00344DD8">
        <w:t xml:space="preserve"> </w:t>
      </w:r>
      <w:r w:rsidRPr="00344DD8">
        <w:t>бывают</w:t>
      </w:r>
      <w:r w:rsidR="00E56EE1" w:rsidRPr="00344DD8">
        <w:t xml:space="preserve"> </w:t>
      </w:r>
      <w:r w:rsidRPr="00344DD8">
        <w:t>исключения.</w:t>
      </w:r>
    </w:p>
    <w:p w14:paraId="5E005817" w14:textId="77777777" w:rsidR="00E371BF" w:rsidRPr="00344DD8" w:rsidRDefault="00E371BF" w:rsidP="00E371BF">
      <w:r w:rsidRPr="00344DD8">
        <w:t>Дело</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w:t>
      </w:r>
      <w:r w:rsidR="00E56EE1" w:rsidRPr="00344DD8">
        <w:t xml:space="preserve"> </w:t>
      </w:r>
      <w:r w:rsidRPr="00344DD8">
        <w:t>некоторые</w:t>
      </w:r>
      <w:r w:rsidR="00E56EE1" w:rsidRPr="00344DD8">
        <w:t xml:space="preserve"> </w:t>
      </w:r>
      <w:r w:rsidRPr="00344DD8">
        <w:t>дружественные</w:t>
      </w:r>
      <w:r w:rsidR="00E56EE1" w:rsidRPr="00344DD8">
        <w:t xml:space="preserve"> </w:t>
      </w:r>
      <w:r w:rsidRPr="00344DD8">
        <w:t>нерезиденты</w:t>
      </w:r>
      <w:r w:rsidR="00E56EE1" w:rsidRPr="00344DD8">
        <w:t xml:space="preserve"> </w:t>
      </w:r>
      <w:r w:rsidRPr="00344DD8">
        <w:t>стали</w:t>
      </w:r>
      <w:r w:rsidR="00E56EE1" w:rsidRPr="00344DD8">
        <w:t xml:space="preserve"> </w:t>
      </w:r>
      <w:r w:rsidRPr="00344DD8">
        <w:t>использовать</w:t>
      </w:r>
      <w:r w:rsidR="00E56EE1" w:rsidRPr="00344DD8">
        <w:t xml:space="preserve"> </w:t>
      </w:r>
      <w:r w:rsidRPr="00344DD8">
        <w:t>обходные</w:t>
      </w:r>
      <w:r w:rsidR="00E56EE1" w:rsidRPr="00344DD8">
        <w:t xml:space="preserve"> </w:t>
      </w:r>
      <w:r w:rsidRPr="00344DD8">
        <w:t>схемы.</w:t>
      </w:r>
      <w:r w:rsidR="00E56EE1" w:rsidRPr="00344DD8">
        <w:t xml:space="preserve"> </w:t>
      </w:r>
      <w:r w:rsidRPr="00344DD8">
        <w:t>Они</w:t>
      </w:r>
      <w:r w:rsidR="00E56EE1" w:rsidRPr="00344DD8">
        <w:t xml:space="preserve"> </w:t>
      </w:r>
      <w:r w:rsidRPr="00344DD8">
        <w:t>покупают</w:t>
      </w:r>
      <w:r w:rsidR="00E56EE1" w:rsidRPr="00344DD8">
        <w:t xml:space="preserve"> </w:t>
      </w:r>
      <w:r w:rsidRPr="00344DD8">
        <w:t>российские</w:t>
      </w:r>
      <w:r w:rsidR="00E56EE1" w:rsidRPr="00344DD8">
        <w:t xml:space="preserve"> </w:t>
      </w:r>
      <w:r w:rsidRPr="00344DD8">
        <w:t>ценные</w:t>
      </w:r>
      <w:r w:rsidR="00E56EE1" w:rsidRPr="00344DD8">
        <w:t xml:space="preserve"> </w:t>
      </w:r>
      <w:r w:rsidRPr="00344DD8">
        <w:t>бумаги</w:t>
      </w:r>
      <w:r w:rsidR="00E56EE1" w:rsidRPr="00344DD8">
        <w:t xml:space="preserve"> </w:t>
      </w:r>
      <w:r w:rsidRPr="00344DD8">
        <w:t>у</w:t>
      </w:r>
      <w:r w:rsidR="00E56EE1" w:rsidRPr="00344DD8">
        <w:t xml:space="preserve"> </w:t>
      </w:r>
      <w:r w:rsidRPr="00344DD8">
        <w:t>недружественных</w:t>
      </w:r>
      <w:r w:rsidR="00E56EE1" w:rsidRPr="00344DD8">
        <w:t xml:space="preserve"> </w:t>
      </w:r>
      <w:r w:rsidRPr="00344DD8">
        <w:t>инвесторов,</w:t>
      </w:r>
      <w:r w:rsidR="00E56EE1" w:rsidRPr="00344DD8">
        <w:t xml:space="preserve"> </w:t>
      </w:r>
      <w:r w:rsidRPr="00344DD8">
        <w:lastRenderedPageBreak/>
        <w:t>минуя</w:t>
      </w:r>
      <w:r w:rsidR="00E56EE1" w:rsidRPr="00344DD8">
        <w:t xml:space="preserve"> </w:t>
      </w:r>
      <w:r w:rsidRPr="00344DD8">
        <w:t>требования</w:t>
      </w:r>
      <w:r w:rsidR="00E56EE1" w:rsidRPr="00344DD8">
        <w:t xml:space="preserve"> </w:t>
      </w:r>
      <w:r w:rsidRPr="00344DD8">
        <w:t>нашего</w:t>
      </w:r>
      <w:r w:rsidR="00E56EE1" w:rsidRPr="00344DD8">
        <w:t xml:space="preserve"> </w:t>
      </w:r>
      <w:r w:rsidRPr="00344DD8">
        <w:t>законодательства,</w:t>
      </w:r>
      <w:r w:rsidR="00E56EE1" w:rsidRPr="00344DD8">
        <w:t xml:space="preserve"> </w:t>
      </w:r>
      <w:r w:rsidRPr="00344DD8">
        <w:t>чтобы</w:t>
      </w:r>
      <w:r w:rsidR="00E56EE1" w:rsidRPr="00344DD8">
        <w:t xml:space="preserve"> </w:t>
      </w:r>
      <w:r w:rsidRPr="00344DD8">
        <w:t>затем</w:t>
      </w:r>
      <w:r w:rsidR="00E56EE1" w:rsidRPr="00344DD8">
        <w:t xml:space="preserve"> </w:t>
      </w:r>
      <w:r w:rsidRPr="00344DD8">
        <w:t>продать</w:t>
      </w:r>
      <w:r w:rsidR="00E56EE1" w:rsidRPr="00344DD8">
        <w:t xml:space="preserve"> </w:t>
      </w:r>
      <w:r w:rsidRPr="00344DD8">
        <w:t>их</w:t>
      </w:r>
      <w:r w:rsidR="00E56EE1" w:rsidRPr="00344DD8">
        <w:t xml:space="preserve"> </w:t>
      </w:r>
      <w:r w:rsidRPr="00344DD8">
        <w:t>на</w:t>
      </w:r>
      <w:r w:rsidR="00E56EE1" w:rsidRPr="00344DD8">
        <w:t xml:space="preserve"> </w:t>
      </w:r>
      <w:r w:rsidRPr="00344DD8">
        <w:t>нашем</w:t>
      </w:r>
      <w:r w:rsidR="00E56EE1" w:rsidRPr="00344DD8">
        <w:t xml:space="preserve"> </w:t>
      </w:r>
      <w:r w:rsidRPr="00344DD8">
        <w:t>рынке.</w:t>
      </w:r>
      <w:r w:rsidR="00E56EE1" w:rsidRPr="00344DD8">
        <w:t xml:space="preserve"> </w:t>
      </w:r>
      <w:r w:rsidRPr="00344DD8">
        <w:t>И</w:t>
      </w:r>
      <w:r w:rsidR="00E56EE1" w:rsidRPr="00344DD8">
        <w:t xml:space="preserve"> </w:t>
      </w:r>
      <w:r w:rsidRPr="00344DD8">
        <w:t>такие</w:t>
      </w:r>
      <w:r w:rsidR="00E56EE1" w:rsidRPr="00344DD8">
        <w:t xml:space="preserve"> </w:t>
      </w:r>
      <w:r w:rsidRPr="00344DD8">
        <w:t>схемы</w:t>
      </w:r>
      <w:r w:rsidR="00E56EE1" w:rsidRPr="00344DD8">
        <w:t xml:space="preserve"> </w:t>
      </w:r>
      <w:r w:rsidRPr="00344DD8">
        <w:t>получили</w:t>
      </w:r>
      <w:r w:rsidR="00E56EE1" w:rsidRPr="00344DD8">
        <w:t xml:space="preserve"> </w:t>
      </w:r>
      <w:r w:rsidRPr="00344DD8">
        <w:t>значимое</w:t>
      </w:r>
      <w:r w:rsidR="00E56EE1" w:rsidRPr="00344DD8">
        <w:t xml:space="preserve"> </w:t>
      </w:r>
      <w:r w:rsidRPr="00344DD8">
        <w:t>распространение.</w:t>
      </w:r>
      <w:r w:rsidR="00E56EE1" w:rsidRPr="00344DD8">
        <w:t xml:space="preserve"> </w:t>
      </w:r>
      <w:r w:rsidRPr="00344DD8">
        <w:t>В</w:t>
      </w:r>
      <w:r w:rsidR="00E56EE1" w:rsidRPr="00344DD8">
        <w:t xml:space="preserve"> </w:t>
      </w:r>
      <w:r w:rsidRPr="00344DD8">
        <w:t>этом</w:t>
      </w:r>
      <w:r w:rsidR="00E56EE1" w:rsidRPr="00344DD8">
        <w:t xml:space="preserve"> </w:t>
      </w:r>
      <w:r w:rsidRPr="00344DD8">
        <w:t>случае</w:t>
      </w:r>
      <w:r w:rsidR="00E56EE1" w:rsidRPr="00344DD8">
        <w:t xml:space="preserve"> </w:t>
      </w:r>
      <w:r w:rsidRPr="00344DD8">
        <w:t>выплаты</w:t>
      </w:r>
      <w:r w:rsidR="00E56EE1" w:rsidRPr="00344DD8">
        <w:t xml:space="preserve"> </w:t>
      </w:r>
      <w:r w:rsidRPr="00344DD8">
        <w:t>по</w:t>
      </w:r>
      <w:r w:rsidR="00E56EE1" w:rsidRPr="00344DD8">
        <w:t xml:space="preserve"> </w:t>
      </w:r>
      <w:r w:rsidRPr="00344DD8">
        <w:t>ценным</w:t>
      </w:r>
      <w:r w:rsidR="00E56EE1" w:rsidRPr="00344DD8">
        <w:t xml:space="preserve"> </w:t>
      </w:r>
      <w:r w:rsidRPr="00344DD8">
        <w:t>бумагам</w:t>
      </w:r>
      <w:r w:rsidR="00E56EE1" w:rsidRPr="00344DD8">
        <w:t xml:space="preserve"> </w:t>
      </w:r>
      <w:r w:rsidRPr="00344DD8">
        <w:t>зачисляются</w:t>
      </w:r>
      <w:r w:rsidR="00E56EE1" w:rsidRPr="00344DD8">
        <w:t xml:space="preserve"> </w:t>
      </w:r>
      <w:r w:rsidRPr="00344DD8">
        <w:t>на</w:t>
      </w:r>
      <w:r w:rsidR="00E56EE1" w:rsidRPr="00344DD8">
        <w:t xml:space="preserve"> </w:t>
      </w:r>
      <w:r w:rsidRPr="00344DD8">
        <w:t>счет</w:t>
      </w:r>
      <w:r w:rsidR="00E56EE1" w:rsidRPr="00344DD8">
        <w:t xml:space="preserve"> </w:t>
      </w:r>
      <w:r w:rsidRPr="00344DD8">
        <w:t>С.</w:t>
      </w:r>
      <w:r w:rsidR="00E56EE1" w:rsidRPr="00344DD8">
        <w:t xml:space="preserve"> </w:t>
      </w:r>
      <w:r w:rsidRPr="00344DD8">
        <w:t>И</w:t>
      </w:r>
      <w:r w:rsidR="00E56EE1" w:rsidRPr="00344DD8">
        <w:t xml:space="preserve"> </w:t>
      </w:r>
      <w:r w:rsidRPr="00344DD8">
        <w:t>режим</w:t>
      </w:r>
      <w:r w:rsidR="00E56EE1" w:rsidRPr="00344DD8">
        <w:t xml:space="preserve"> </w:t>
      </w:r>
      <w:r w:rsidRPr="00344DD8">
        <w:t>таких</w:t>
      </w:r>
      <w:r w:rsidR="00E56EE1" w:rsidRPr="00344DD8">
        <w:t xml:space="preserve"> </w:t>
      </w:r>
      <w:r w:rsidRPr="00344DD8">
        <w:t>счетов</w:t>
      </w:r>
      <w:r w:rsidR="00E56EE1" w:rsidRPr="00344DD8">
        <w:t xml:space="preserve"> </w:t>
      </w:r>
      <w:r w:rsidRPr="00344DD8">
        <w:t>на</w:t>
      </w:r>
      <w:r w:rsidR="00E56EE1" w:rsidRPr="00344DD8">
        <w:t xml:space="preserve"> </w:t>
      </w:r>
      <w:r w:rsidRPr="00344DD8">
        <w:t>сегодняшний</w:t>
      </w:r>
      <w:r w:rsidR="00E56EE1" w:rsidRPr="00344DD8">
        <w:t xml:space="preserve"> </w:t>
      </w:r>
      <w:r w:rsidRPr="00344DD8">
        <w:t>день</w:t>
      </w:r>
      <w:r w:rsidR="00E56EE1" w:rsidRPr="00344DD8">
        <w:t xml:space="preserve"> </w:t>
      </w:r>
      <w:r w:rsidRPr="00344DD8">
        <w:t>не</w:t>
      </w:r>
      <w:r w:rsidR="00E56EE1" w:rsidRPr="00344DD8">
        <w:t xml:space="preserve"> </w:t>
      </w:r>
      <w:r w:rsidRPr="00344DD8">
        <w:t>позволяет</w:t>
      </w:r>
      <w:r w:rsidR="00E56EE1" w:rsidRPr="00344DD8">
        <w:t xml:space="preserve"> </w:t>
      </w:r>
      <w:r w:rsidRPr="00344DD8">
        <w:t>вывести</w:t>
      </w:r>
      <w:r w:rsidR="00E56EE1" w:rsidRPr="00344DD8">
        <w:t xml:space="preserve"> </w:t>
      </w:r>
      <w:r w:rsidRPr="00344DD8">
        <w:t>оттуда</w:t>
      </w:r>
      <w:r w:rsidR="00E56EE1" w:rsidRPr="00344DD8">
        <w:t xml:space="preserve"> </w:t>
      </w:r>
      <w:r w:rsidRPr="00344DD8">
        <w:t>средства.</w:t>
      </w:r>
    </w:p>
    <w:p w14:paraId="4E4048B1" w14:textId="77777777" w:rsidR="00E371BF" w:rsidRPr="00344DD8" w:rsidRDefault="00E371BF" w:rsidP="00E371BF">
      <w:r w:rsidRPr="00344DD8">
        <w:t>-</w:t>
      </w:r>
      <w:r w:rsidR="00E56EE1" w:rsidRPr="00344DD8">
        <w:t xml:space="preserve"> </w:t>
      </w:r>
      <w:r w:rsidRPr="00344DD8">
        <w:t>Стоит</w:t>
      </w:r>
      <w:r w:rsidR="00E56EE1" w:rsidRPr="00344DD8">
        <w:t xml:space="preserve"> </w:t>
      </w:r>
      <w:r w:rsidRPr="00344DD8">
        <w:t>ли</w:t>
      </w:r>
      <w:r w:rsidR="00E56EE1" w:rsidRPr="00344DD8">
        <w:t xml:space="preserve"> </w:t>
      </w:r>
      <w:r w:rsidRPr="00344DD8">
        <w:t>российским</w:t>
      </w:r>
      <w:r w:rsidR="00E56EE1" w:rsidRPr="00344DD8">
        <w:t xml:space="preserve"> </w:t>
      </w:r>
      <w:r w:rsidRPr="00344DD8">
        <w:t>компаниям</w:t>
      </w:r>
      <w:r w:rsidR="00E56EE1" w:rsidRPr="00344DD8">
        <w:t xml:space="preserve"> </w:t>
      </w:r>
      <w:r w:rsidRPr="00344DD8">
        <w:t>по-прежнему</w:t>
      </w:r>
      <w:r w:rsidR="00E56EE1" w:rsidRPr="00344DD8">
        <w:t xml:space="preserve"> </w:t>
      </w:r>
      <w:r w:rsidRPr="00344DD8">
        <w:t>пытаться</w:t>
      </w:r>
      <w:r w:rsidR="00E56EE1" w:rsidRPr="00344DD8">
        <w:t xml:space="preserve"> </w:t>
      </w:r>
      <w:r w:rsidRPr="00344DD8">
        <w:t>соблюдать</w:t>
      </w:r>
      <w:r w:rsidR="00E56EE1" w:rsidRPr="00344DD8">
        <w:t xml:space="preserve"> </w:t>
      </w:r>
      <w:r w:rsidRPr="00344DD8">
        <w:t>принципы</w:t>
      </w:r>
      <w:r w:rsidR="00E56EE1" w:rsidRPr="00344DD8">
        <w:t xml:space="preserve"> </w:t>
      </w:r>
      <w:r w:rsidRPr="00344DD8">
        <w:t>ESG</w:t>
      </w:r>
      <w:r w:rsidR="00E56EE1" w:rsidRPr="00344DD8">
        <w:t xml:space="preserve"> </w:t>
      </w:r>
      <w:r w:rsidRPr="00344DD8">
        <w:t>(экология,</w:t>
      </w:r>
      <w:r w:rsidR="00E56EE1" w:rsidRPr="00344DD8">
        <w:t xml:space="preserve"> </w:t>
      </w:r>
      <w:r w:rsidRPr="00344DD8">
        <w:t>социальная</w:t>
      </w:r>
      <w:r w:rsidR="00E56EE1" w:rsidRPr="00344DD8">
        <w:t xml:space="preserve"> </w:t>
      </w:r>
      <w:r w:rsidRPr="00344DD8">
        <w:t>политика</w:t>
      </w:r>
      <w:r w:rsidR="00E56EE1" w:rsidRPr="00344DD8">
        <w:t xml:space="preserve"> </w:t>
      </w:r>
      <w:r w:rsidRPr="00344DD8">
        <w:t>и</w:t>
      </w:r>
      <w:r w:rsidR="00E56EE1" w:rsidRPr="00344DD8">
        <w:t xml:space="preserve"> </w:t>
      </w:r>
      <w:r w:rsidRPr="00344DD8">
        <w:t>корпоративное</w:t>
      </w:r>
      <w:r w:rsidR="00E56EE1" w:rsidRPr="00344DD8">
        <w:t xml:space="preserve"> </w:t>
      </w:r>
      <w:r w:rsidRPr="00344DD8">
        <w:t>управление)?</w:t>
      </w:r>
      <w:r w:rsidR="00E56EE1" w:rsidRPr="00344DD8">
        <w:t xml:space="preserve"> </w:t>
      </w:r>
      <w:r w:rsidRPr="00344DD8">
        <w:t>С</w:t>
      </w:r>
      <w:r w:rsidR="00E56EE1" w:rsidRPr="00344DD8">
        <w:t xml:space="preserve"> </w:t>
      </w:r>
      <w:r w:rsidRPr="00344DD8">
        <w:t>учетом</w:t>
      </w:r>
      <w:r w:rsidR="00E56EE1" w:rsidRPr="00344DD8">
        <w:t xml:space="preserve"> </w:t>
      </w:r>
      <w:r w:rsidRPr="00344DD8">
        <w:t>изменения</w:t>
      </w:r>
      <w:r w:rsidR="00E56EE1" w:rsidRPr="00344DD8">
        <w:t xml:space="preserve"> </w:t>
      </w:r>
      <w:r w:rsidRPr="00344DD8">
        <w:t>ситуации</w:t>
      </w:r>
      <w:r w:rsidR="00E56EE1" w:rsidRPr="00344DD8">
        <w:t xml:space="preserve"> </w:t>
      </w:r>
      <w:r w:rsidRPr="00344DD8">
        <w:t>с</w:t>
      </w:r>
      <w:r w:rsidR="00E56EE1" w:rsidRPr="00344DD8">
        <w:t xml:space="preserve"> </w:t>
      </w:r>
      <w:r w:rsidRPr="00344DD8">
        <w:t>направлениями</w:t>
      </w:r>
      <w:r w:rsidR="00E56EE1" w:rsidRPr="00344DD8">
        <w:t xml:space="preserve"> </w:t>
      </w:r>
      <w:r w:rsidRPr="00344DD8">
        <w:t>экспорта</w:t>
      </w:r>
      <w:r w:rsidR="00E56EE1" w:rsidRPr="00344DD8">
        <w:t xml:space="preserve"> </w:t>
      </w:r>
      <w:r w:rsidRPr="00344DD8">
        <w:t>и</w:t>
      </w:r>
      <w:r w:rsidR="00E56EE1" w:rsidRPr="00344DD8">
        <w:t xml:space="preserve"> </w:t>
      </w:r>
      <w:r w:rsidRPr="00344DD8">
        <w:t>того,</w:t>
      </w:r>
      <w:r w:rsidR="00E56EE1" w:rsidRPr="00344DD8">
        <w:t xml:space="preserve"> </w:t>
      </w:r>
      <w:r w:rsidRPr="00344DD8">
        <w:t>что</w:t>
      </w:r>
      <w:r w:rsidR="00E56EE1" w:rsidRPr="00344DD8">
        <w:t xml:space="preserve"> </w:t>
      </w:r>
      <w:r w:rsidRPr="00344DD8">
        <w:t>масштабных</w:t>
      </w:r>
      <w:r w:rsidR="00E56EE1" w:rsidRPr="00344DD8">
        <w:t xml:space="preserve"> </w:t>
      </w:r>
      <w:r w:rsidRPr="00344DD8">
        <w:t>бюджетных</w:t>
      </w:r>
      <w:r w:rsidR="00E56EE1" w:rsidRPr="00344DD8">
        <w:t xml:space="preserve"> </w:t>
      </w:r>
      <w:r w:rsidRPr="00344DD8">
        <w:t>стимулов</w:t>
      </w:r>
      <w:r w:rsidR="00E56EE1" w:rsidRPr="00344DD8">
        <w:t xml:space="preserve"> </w:t>
      </w:r>
      <w:r w:rsidRPr="00344DD8">
        <w:t>для</w:t>
      </w:r>
      <w:r w:rsidR="00E56EE1" w:rsidRPr="00344DD8">
        <w:t xml:space="preserve"> </w:t>
      </w:r>
      <w:r w:rsidRPr="00344DD8">
        <w:t>продвижения</w:t>
      </w:r>
      <w:r w:rsidR="00E56EE1" w:rsidRPr="00344DD8">
        <w:t xml:space="preserve"> </w:t>
      </w:r>
      <w:r w:rsidRPr="00344DD8">
        <w:t>зеленой</w:t>
      </w:r>
      <w:r w:rsidR="00E56EE1" w:rsidRPr="00344DD8">
        <w:t xml:space="preserve"> </w:t>
      </w:r>
      <w:r w:rsidRPr="00344DD8">
        <w:t>повестки</w:t>
      </w:r>
      <w:r w:rsidR="00E56EE1" w:rsidRPr="00344DD8">
        <w:t xml:space="preserve"> </w:t>
      </w:r>
      <w:r w:rsidRPr="00344DD8">
        <w:t>ожидать</w:t>
      </w:r>
      <w:r w:rsidR="00E56EE1" w:rsidRPr="00344DD8">
        <w:t xml:space="preserve"> </w:t>
      </w:r>
      <w:r w:rsidRPr="00344DD8">
        <w:t>в</w:t>
      </w:r>
      <w:r w:rsidR="00E56EE1" w:rsidRPr="00344DD8">
        <w:t xml:space="preserve"> </w:t>
      </w:r>
      <w:r w:rsidRPr="00344DD8">
        <w:t>нынешних</w:t>
      </w:r>
      <w:r w:rsidR="00E56EE1" w:rsidRPr="00344DD8">
        <w:t xml:space="preserve"> </w:t>
      </w:r>
      <w:r w:rsidRPr="00344DD8">
        <w:t>условиях</w:t>
      </w:r>
      <w:r w:rsidR="00E56EE1" w:rsidRPr="00344DD8">
        <w:t xml:space="preserve"> </w:t>
      </w:r>
      <w:r w:rsidRPr="00344DD8">
        <w:t>не</w:t>
      </w:r>
      <w:r w:rsidR="00E56EE1" w:rsidRPr="00344DD8">
        <w:t xml:space="preserve"> </w:t>
      </w:r>
      <w:r w:rsidRPr="00344DD8">
        <w:t>стоит.</w:t>
      </w:r>
      <w:r w:rsidR="00E56EE1" w:rsidRPr="00344DD8">
        <w:t xml:space="preserve"> </w:t>
      </w:r>
      <w:r w:rsidRPr="00344DD8">
        <w:t>Эта</w:t>
      </w:r>
      <w:r w:rsidR="00E56EE1" w:rsidRPr="00344DD8">
        <w:t xml:space="preserve"> </w:t>
      </w:r>
      <w:r w:rsidRPr="00344DD8">
        <w:t>тема</w:t>
      </w:r>
      <w:r w:rsidR="00E56EE1" w:rsidRPr="00344DD8">
        <w:t xml:space="preserve"> </w:t>
      </w:r>
      <w:r w:rsidRPr="00344DD8">
        <w:t>актуальна</w:t>
      </w:r>
      <w:r w:rsidR="00E56EE1" w:rsidRPr="00344DD8">
        <w:t xml:space="preserve"> </w:t>
      </w:r>
      <w:r w:rsidRPr="00344DD8">
        <w:t>сейчас?</w:t>
      </w:r>
    </w:p>
    <w:p w14:paraId="13317C14" w14:textId="77777777" w:rsidR="00E371BF" w:rsidRPr="00344DD8" w:rsidRDefault="00E371BF" w:rsidP="00E371BF">
      <w:r w:rsidRPr="00344DD8">
        <w:t>-</w:t>
      </w:r>
      <w:r w:rsidR="00E56EE1" w:rsidRPr="00344DD8">
        <w:t xml:space="preserve"> </w:t>
      </w:r>
      <w:r w:rsidRPr="00344DD8">
        <w:t>В</w:t>
      </w:r>
      <w:r w:rsidR="00E56EE1" w:rsidRPr="00344DD8">
        <w:t xml:space="preserve"> </w:t>
      </w:r>
      <w:r w:rsidRPr="00344DD8">
        <w:t>2020-2022</w:t>
      </w:r>
      <w:r w:rsidR="00E56EE1" w:rsidRPr="00344DD8">
        <w:t xml:space="preserve"> </w:t>
      </w:r>
      <w:r w:rsidRPr="00344DD8">
        <w:t>годах</w:t>
      </w:r>
      <w:r w:rsidR="00E56EE1" w:rsidRPr="00344DD8">
        <w:t xml:space="preserve"> </w:t>
      </w:r>
      <w:r w:rsidRPr="00344DD8">
        <w:t>эта</w:t>
      </w:r>
      <w:r w:rsidR="00E56EE1" w:rsidRPr="00344DD8">
        <w:t xml:space="preserve"> </w:t>
      </w:r>
      <w:r w:rsidRPr="00344DD8">
        <w:t>тема</w:t>
      </w:r>
      <w:r w:rsidR="00E56EE1" w:rsidRPr="00344DD8">
        <w:t xml:space="preserve"> </w:t>
      </w:r>
      <w:r w:rsidRPr="00344DD8">
        <w:t>поймала</w:t>
      </w:r>
      <w:r w:rsidR="00E56EE1" w:rsidRPr="00344DD8">
        <w:t xml:space="preserve"> «</w:t>
      </w:r>
      <w:r w:rsidRPr="00344DD8">
        <w:t>суперхайп</w:t>
      </w:r>
      <w:r w:rsidR="00E56EE1" w:rsidRPr="00344DD8">
        <w:t>»</w:t>
      </w:r>
      <w:r w:rsidRPr="00344DD8">
        <w:t>,</w:t>
      </w:r>
      <w:r w:rsidR="00E56EE1" w:rsidRPr="00344DD8">
        <w:t xml:space="preserve"> </w:t>
      </w:r>
      <w:r w:rsidRPr="00344DD8">
        <w:t>но</w:t>
      </w:r>
      <w:r w:rsidR="00E56EE1" w:rsidRPr="00344DD8">
        <w:t xml:space="preserve"> </w:t>
      </w:r>
      <w:r w:rsidRPr="00344DD8">
        <w:t>это</w:t>
      </w:r>
      <w:r w:rsidR="00E56EE1" w:rsidRPr="00344DD8">
        <w:t xml:space="preserve"> </w:t>
      </w:r>
      <w:r w:rsidRPr="00344DD8">
        <w:t>не</w:t>
      </w:r>
      <w:r w:rsidR="00E56EE1" w:rsidRPr="00344DD8">
        <w:t xml:space="preserve"> </w:t>
      </w:r>
      <w:r w:rsidRPr="00344DD8">
        <w:t>поменяло</w:t>
      </w:r>
      <w:r w:rsidR="00E56EE1" w:rsidRPr="00344DD8">
        <w:t xml:space="preserve"> </w:t>
      </w:r>
      <w:r w:rsidRPr="00344DD8">
        <w:t>ее</w:t>
      </w:r>
      <w:r w:rsidR="00E56EE1" w:rsidRPr="00344DD8">
        <w:t xml:space="preserve"> </w:t>
      </w:r>
      <w:r w:rsidRPr="00344DD8">
        <w:t>сущностное</w:t>
      </w:r>
      <w:r w:rsidR="00E56EE1" w:rsidRPr="00344DD8">
        <w:t xml:space="preserve"> </w:t>
      </w:r>
      <w:r w:rsidRPr="00344DD8">
        <w:t>направление</w:t>
      </w:r>
      <w:r w:rsidR="00E56EE1" w:rsidRPr="00344DD8">
        <w:t xml:space="preserve"> </w:t>
      </w:r>
      <w:r w:rsidRPr="00344DD8">
        <w:t>и</w:t>
      </w:r>
      <w:r w:rsidR="00E56EE1" w:rsidRPr="00344DD8">
        <w:t xml:space="preserve"> </w:t>
      </w:r>
      <w:r w:rsidRPr="00344DD8">
        <w:t>очень</w:t>
      </w:r>
      <w:r w:rsidR="00E56EE1" w:rsidRPr="00344DD8">
        <w:t xml:space="preserve"> </w:t>
      </w:r>
      <w:r w:rsidRPr="00344DD8">
        <w:t>серьезную</w:t>
      </w:r>
      <w:r w:rsidR="00E56EE1" w:rsidRPr="00344DD8">
        <w:t xml:space="preserve"> </w:t>
      </w:r>
      <w:r w:rsidRPr="00344DD8">
        <w:t>проблематику,</w:t>
      </w:r>
      <w:r w:rsidR="00E56EE1" w:rsidRPr="00344DD8">
        <w:t xml:space="preserve"> </w:t>
      </w:r>
      <w:r w:rsidRPr="00344DD8">
        <w:t>заложенную</w:t>
      </w:r>
      <w:r w:rsidR="00E56EE1" w:rsidRPr="00344DD8">
        <w:t xml:space="preserve"> </w:t>
      </w:r>
      <w:r w:rsidRPr="00344DD8">
        <w:t>в</w:t>
      </w:r>
      <w:r w:rsidR="00E56EE1" w:rsidRPr="00344DD8">
        <w:t xml:space="preserve"> </w:t>
      </w:r>
      <w:r w:rsidRPr="00344DD8">
        <w:t>аббревиатуру</w:t>
      </w:r>
      <w:r w:rsidR="00E56EE1" w:rsidRPr="00344DD8">
        <w:t xml:space="preserve"> </w:t>
      </w:r>
      <w:r w:rsidRPr="00344DD8">
        <w:t>ESG.</w:t>
      </w:r>
      <w:r w:rsidR="00E56EE1" w:rsidRPr="00344DD8">
        <w:t xml:space="preserve"> </w:t>
      </w:r>
      <w:r w:rsidRPr="00344DD8">
        <w:t>Просто</w:t>
      </w:r>
      <w:r w:rsidR="00E56EE1" w:rsidRPr="00344DD8">
        <w:t xml:space="preserve"> </w:t>
      </w:r>
      <w:r w:rsidRPr="00344DD8">
        <w:t>тогда</w:t>
      </w:r>
      <w:r w:rsidR="00E56EE1" w:rsidRPr="00344DD8">
        <w:t xml:space="preserve"> </w:t>
      </w:r>
      <w:r w:rsidRPr="00344DD8">
        <w:t>она</w:t>
      </w:r>
      <w:r w:rsidR="00E56EE1" w:rsidRPr="00344DD8">
        <w:t xml:space="preserve"> </w:t>
      </w:r>
      <w:r w:rsidRPr="00344DD8">
        <w:t>стала</w:t>
      </w:r>
      <w:r w:rsidR="00E56EE1" w:rsidRPr="00344DD8">
        <w:t xml:space="preserve"> </w:t>
      </w:r>
      <w:r w:rsidRPr="00344DD8">
        <w:t>еще</w:t>
      </w:r>
      <w:r w:rsidR="00E56EE1" w:rsidRPr="00344DD8">
        <w:t xml:space="preserve"> </w:t>
      </w:r>
      <w:r w:rsidRPr="00344DD8">
        <w:t>и</w:t>
      </w:r>
      <w:r w:rsidR="00E56EE1" w:rsidRPr="00344DD8">
        <w:t xml:space="preserve"> </w:t>
      </w:r>
      <w:r w:rsidRPr="00344DD8">
        <w:t>модной.</w:t>
      </w:r>
      <w:r w:rsidR="00E56EE1" w:rsidRPr="00344DD8">
        <w:t xml:space="preserve"> </w:t>
      </w:r>
      <w:r w:rsidRPr="00344DD8">
        <w:t>Сейчас</w:t>
      </w:r>
      <w:r w:rsidR="00E56EE1" w:rsidRPr="00344DD8">
        <w:t xml:space="preserve"> </w:t>
      </w:r>
      <w:r w:rsidRPr="00344DD8">
        <w:t>мода</w:t>
      </w:r>
      <w:r w:rsidR="00E56EE1" w:rsidRPr="00344DD8">
        <w:t xml:space="preserve"> </w:t>
      </w:r>
      <w:r w:rsidRPr="00344DD8">
        <w:t>на</w:t>
      </w:r>
      <w:r w:rsidR="00E56EE1" w:rsidRPr="00344DD8">
        <w:t xml:space="preserve"> </w:t>
      </w:r>
      <w:r w:rsidRPr="00344DD8">
        <w:t>нее</w:t>
      </w:r>
      <w:r w:rsidR="00E56EE1" w:rsidRPr="00344DD8">
        <w:t xml:space="preserve"> </w:t>
      </w:r>
      <w:r w:rsidRPr="00344DD8">
        <w:t>несколько</w:t>
      </w:r>
      <w:r w:rsidR="00E56EE1" w:rsidRPr="00344DD8">
        <w:t xml:space="preserve"> </w:t>
      </w:r>
      <w:r w:rsidRPr="00344DD8">
        <w:t>угасла,</w:t>
      </w:r>
      <w:r w:rsidR="00E56EE1" w:rsidRPr="00344DD8">
        <w:t xml:space="preserve"> </w:t>
      </w:r>
      <w:r w:rsidRPr="00344DD8">
        <w:t>но</w:t>
      </w:r>
      <w:r w:rsidR="00E56EE1" w:rsidRPr="00344DD8">
        <w:t xml:space="preserve"> </w:t>
      </w:r>
      <w:r w:rsidRPr="00344DD8">
        <w:t>актуальность</w:t>
      </w:r>
      <w:r w:rsidR="00E56EE1" w:rsidRPr="00344DD8">
        <w:t xml:space="preserve"> </w:t>
      </w:r>
      <w:r w:rsidRPr="00344DD8">
        <w:t>осталась.</w:t>
      </w:r>
    </w:p>
    <w:p w14:paraId="6C71D392" w14:textId="77777777" w:rsidR="00E371BF" w:rsidRPr="00344DD8" w:rsidRDefault="00E371BF" w:rsidP="00E371BF">
      <w:r w:rsidRPr="00344DD8">
        <w:t>Наши</w:t>
      </w:r>
      <w:r w:rsidR="00E56EE1" w:rsidRPr="00344DD8">
        <w:t xml:space="preserve"> </w:t>
      </w:r>
      <w:r w:rsidRPr="00344DD8">
        <w:t>торговые</w:t>
      </w:r>
      <w:r w:rsidR="00E56EE1" w:rsidRPr="00344DD8">
        <w:t xml:space="preserve"> </w:t>
      </w:r>
      <w:r w:rsidRPr="00344DD8">
        <w:t>партнеры</w:t>
      </w:r>
      <w:r w:rsidR="00E56EE1" w:rsidRPr="00344DD8">
        <w:t xml:space="preserve"> </w:t>
      </w:r>
      <w:r w:rsidRPr="00344DD8">
        <w:t>-</w:t>
      </w:r>
      <w:r w:rsidR="00E56EE1" w:rsidRPr="00344DD8">
        <w:t xml:space="preserve"> </w:t>
      </w:r>
      <w:r w:rsidRPr="00344DD8">
        <w:t>например,</w:t>
      </w:r>
      <w:r w:rsidR="00E56EE1" w:rsidRPr="00344DD8">
        <w:t xml:space="preserve"> </w:t>
      </w:r>
      <w:r w:rsidRPr="00344DD8">
        <w:t>страны</w:t>
      </w:r>
      <w:r w:rsidR="00E56EE1" w:rsidRPr="00344DD8">
        <w:t xml:space="preserve"> </w:t>
      </w:r>
      <w:r w:rsidRPr="00344DD8">
        <w:t>БРИКС,</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Китай,</w:t>
      </w:r>
      <w:r w:rsidR="00E56EE1" w:rsidRPr="00344DD8">
        <w:t xml:space="preserve"> </w:t>
      </w:r>
      <w:r w:rsidRPr="00344DD8">
        <w:t>Индия,</w:t>
      </w:r>
      <w:r w:rsidR="00E56EE1" w:rsidRPr="00344DD8">
        <w:t xml:space="preserve"> </w:t>
      </w:r>
      <w:r w:rsidRPr="00344DD8">
        <w:t>Объединенные</w:t>
      </w:r>
      <w:r w:rsidR="00E56EE1" w:rsidRPr="00344DD8">
        <w:t xml:space="preserve"> </w:t>
      </w:r>
      <w:r w:rsidRPr="00344DD8">
        <w:t>Арабские</w:t>
      </w:r>
      <w:r w:rsidR="00E56EE1" w:rsidRPr="00344DD8">
        <w:t xml:space="preserve"> </w:t>
      </w:r>
      <w:r w:rsidRPr="00344DD8">
        <w:t>Эмираты</w:t>
      </w:r>
      <w:r w:rsidR="00E56EE1" w:rsidRPr="00344DD8">
        <w:t xml:space="preserve"> </w:t>
      </w:r>
      <w:r w:rsidRPr="00344DD8">
        <w:t>-</w:t>
      </w:r>
      <w:r w:rsidR="00E56EE1" w:rsidRPr="00344DD8">
        <w:t xml:space="preserve"> </w:t>
      </w:r>
      <w:r w:rsidRPr="00344DD8">
        <w:t>очень</w:t>
      </w:r>
      <w:r w:rsidR="00E56EE1" w:rsidRPr="00344DD8">
        <w:t xml:space="preserve"> </w:t>
      </w:r>
      <w:r w:rsidRPr="00344DD8">
        <w:t>активно</w:t>
      </w:r>
      <w:r w:rsidR="00E56EE1" w:rsidRPr="00344DD8">
        <w:t xml:space="preserve"> </w:t>
      </w:r>
      <w:r w:rsidRPr="00344DD8">
        <w:t>продвигают</w:t>
      </w:r>
      <w:r w:rsidR="00E56EE1" w:rsidRPr="00344DD8">
        <w:t xml:space="preserve"> </w:t>
      </w:r>
      <w:r w:rsidRPr="00344DD8">
        <w:t>повестку</w:t>
      </w:r>
      <w:r w:rsidR="00E56EE1" w:rsidRPr="00344DD8">
        <w:t xml:space="preserve"> </w:t>
      </w:r>
      <w:r w:rsidRPr="00344DD8">
        <w:t>ESG.</w:t>
      </w:r>
      <w:r w:rsidR="00E56EE1" w:rsidRPr="00344DD8">
        <w:t xml:space="preserve"> </w:t>
      </w:r>
      <w:r w:rsidRPr="00344DD8">
        <w:t>И</w:t>
      </w:r>
      <w:r w:rsidR="00E56EE1" w:rsidRPr="00344DD8">
        <w:t xml:space="preserve"> </w:t>
      </w:r>
      <w:r w:rsidRPr="00344DD8">
        <w:t>если</w:t>
      </w:r>
      <w:r w:rsidR="00E56EE1" w:rsidRPr="00344DD8">
        <w:t xml:space="preserve"> </w:t>
      </w:r>
      <w:r w:rsidRPr="00344DD8">
        <w:t>мы</w:t>
      </w:r>
      <w:r w:rsidR="00E56EE1" w:rsidRPr="00344DD8">
        <w:t xml:space="preserve"> </w:t>
      </w:r>
      <w:r w:rsidRPr="00344DD8">
        <w:t>не</w:t>
      </w:r>
      <w:r w:rsidR="00E56EE1" w:rsidRPr="00344DD8">
        <w:t xml:space="preserve"> </w:t>
      </w:r>
      <w:r w:rsidRPr="00344DD8">
        <w:t>хотим</w:t>
      </w:r>
      <w:r w:rsidR="00E56EE1" w:rsidRPr="00344DD8">
        <w:t xml:space="preserve"> </w:t>
      </w:r>
      <w:r w:rsidRPr="00344DD8">
        <w:t>в</w:t>
      </w:r>
      <w:r w:rsidR="00E56EE1" w:rsidRPr="00344DD8">
        <w:t xml:space="preserve"> </w:t>
      </w:r>
      <w:r w:rsidRPr="00344DD8">
        <w:t>будущем</w:t>
      </w:r>
      <w:r w:rsidR="00E56EE1" w:rsidRPr="00344DD8">
        <w:t xml:space="preserve"> </w:t>
      </w:r>
      <w:r w:rsidRPr="00344DD8">
        <w:t>платить</w:t>
      </w:r>
      <w:r w:rsidR="00E56EE1" w:rsidRPr="00344DD8">
        <w:t xml:space="preserve"> </w:t>
      </w:r>
      <w:r w:rsidRPr="00344DD8">
        <w:t>дополнительные</w:t>
      </w:r>
      <w:r w:rsidR="00E56EE1" w:rsidRPr="00344DD8">
        <w:t xml:space="preserve"> </w:t>
      </w:r>
      <w:r w:rsidRPr="00344DD8">
        <w:t>взносы,</w:t>
      </w:r>
      <w:r w:rsidR="00E56EE1" w:rsidRPr="00344DD8">
        <w:t xml:space="preserve"> </w:t>
      </w:r>
      <w:r w:rsidRPr="00344DD8">
        <w:t>то</w:t>
      </w:r>
      <w:r w:rsidR="00E56EE1" w:rsidRPr="00344DD8">
        <w:t xml:space="preserve"> </w:t>
      </w:r>
      <w:r w:rsidRPr="00344DD8">
        <w:t>есть</w:t>
      </w:r>
      <w:r w:rsidR="00E56EE1" w:rsidRPr="00344DD8">
        <w:t xml:space="preserve"> </w:t>
      </w:r>
      <w:r w:rsidRPr="00344DD8">
        <w:t>фактически</w:t>
      </w:r>
      <w:r w:rsidR="00E56EE1" w:rsidRPr="00344DD8">
        <w:t xml:space="preserve"> </w:t>
      </w:r>
      <w:r w:rsidRPr="00344DD8">
        <w:t>уменьшать</w:t>
      </w:r>
      <w:r w:rsidR="00E56EE1" w:rsidRPr="00344DD8">
        <w:t xml:space="preserve"> </w:t>
      </w:r>
      <w:r w:rsidRPr="00344DD8">
        <w:t>стоимость</w:t>
      </w:r>
      <w:r w:rsidR="00E56EE1" w:rsidRPr="00344DD8">
        <w:t xml:space="preserve"> </w:t>
      </w:r>
      <w:r w:rsidRPr="00344DD8">
        <w:t>своей</w:t>
      </w:r>
      <w:r w:rsidR="00E56EE1" w:rsidRPr="00344DD8">
        <w:t xml:space="preserve"> </w:t>
      </w:r>
      <w:r w:rsidRPr="00344DD8">
        <w:t>продукции</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тем,</w:t>
      </w:r>
      <w:r w:rsidR="00E56EE1" w:rsidRPr="00344DD8">
        <w:t xml:space="preserve"> </w:t>
      </w:r>
      <w:r w:rsidRPr="00344DD8">
        <w:t>что</w:t>
      </w:r>
      <w:r w:rsidR="00E56EE1" w:rsidRPr="00344DD8">
        <w:t xml:space="preserve"> </w:t>
      </w:r>
      <w:r w:rsidRPr="00344DD8">
        <w:t>не</w:t>
      </w:r>
      <w:r w:rsidR="00E56EE1" w:rsidRPr="00344DD8">
        <w:t xml:space="preserve"> </w:t>
      </w:r>
      <w:r w:rsidRPr="00344DD8">
        <w:t>реализуем</w:t>
      </w:r>
      <w:r w:rsidR="00E56EE1" w:rsidRPr="00344DD8">
        <w:t xml:space="preserve"> </w:t>
      </w:r>
      <w:r w:rsidRPr="00344DD8">
        <w:t>принципы</w:t>
      </w:r>
      <w:r w:rsidR="00E56EE1" w:rsidRPr="00344DD8">
        <w:t xml:space="preserve"> </w:t>
      </w:r>
      <w:r w:rsidRPr="00344DD8">
        <w:t>устойчивого</w:t>
      </w:r>
      <w:r w:rsidR="00E56EE1" w:rsidRPr="00344DD8">
        <w:t xml:space="preserve"> </w:t>
      </w:r>
      <w:r w:rsidRPr="00344DD8">
        <w:t>развития,</w:t>
      </w:r>
      <w:r w:rsidR="00E56EE1" w:rsidRPr="00344DD8">
        <w:t xml:space="preserve"> </w:t>
      </w:r>
      <w:r w:rsidRPr="00344DD8">
        <w:t>не</w:t>
      </w:r>
      <w:r w:rsidR="00E56EE1" w:rsidRPr="00344DD8">
        <w:t xml:space="preserve"> </w:t>
      </w:r>
      <w:r w:rsidRPr="00344DD8">
        <w:t>снижаем</w:t>
      </w:r>
      <w:r w:rsidR="00E56EE1" w:rsidRPr="00344DD8">
        <w:t xml:space="preserve"> </w:t>
      </w:r>
      <w:r w:rsidRPr="00344DD8">
        <w:t>выбросы,</w:t>
      </w:r>
      <w:r w:rsidR="00E56EE1" w:rsidRPr="00344DD8">
        <w:t xml:space="preserve"> </w:t>
      </w:r>
      <w:r w:rsidRPr="00344DD8">
        <w:t>то,</w:t>
      </w:r>
      <w:r w:rsidR="00E56EE1" w:rsidRPr="00344DD8">
        <w:t xml:space="preserve"> </w:t>
      </w:r>
      <w:r w:rsidRPr="00344DD8">
        <w:t>конечно,</w:t>
      </w:r>
      <w:r w:rsidR="00E56EE1" w:rsidRPr="00344DD8">
        <w:t xml:space="preserve"> </w:t>
      </w:r>
      <w:r w:rsidRPr="00344DD8">
        <w:t>нам</w:t>
      </w:r>
      <w:r w:rsidR="00E56EE1" w:rsidRPr="00344DD8">
        <w:t xml:space="preserve"> </w:t>
      </w:r>
      <w:r w:rsidRPr="00344DD8">
        <w:t>нужно</w:t>
      </w:r>
      <w:r w:rsidR="00E56EE1" w:rsidRPr="00344DD8">
        <w:t xml:space="preserve"> </w:t>
      </w:r>
      <w:r w:rsidRPr="00344DD8">
        <w:t>продолжать</w:t>
      </w:r>
      <w:r w:rsidR="00E56EE1" w:rsidRPr="00344DD8">
        <w:t xml:space="preserve"> </w:t>
      </w:r>
      <w:r w:rsidRPr="00344DD8">
        <w:t>двигаться</w:t>
      </w:r>
      <w:r w:rsidR="00E56EE1" w:rsidRPr="00344DD8">
        <w:t xml:space="preserve"> </w:t>
      </w:r>
      <w:r w:rsidRPr="00344DD8">
        <w:t>в</w:t>
      </w:r>
      <w:r w:rsidR="00E56EE1" w:rsidRPr="00344DD8">
        <w:t xml:space="preserve"> </w:t>
      </w:r>
      <w:r w:rsidRPr="00344DD8">
        <w:t>этом</w:t>
      </w:r>
      <w:r w:rsidR="00E56EE1" w:rsidRPr="00344DD8">
        <w:t xml:space="preserve"> </w:t>
      </w:r>
      <w:r w:rsidRPr="00344DD8">
        <w:t>направлении.</w:t>
      </w:r>
      <w:r w:rsidR="00E56EE1" w:rsidRPr="00344DD8">
        <w:t xml:space="preserve"> </w:t>
      </w:r>
      <w:r w:rsidRPr="00344DD8">
        <w:t>И</w:t>
      </w:r>
      <w:r w:rsidR="00E56EE1" w:rsidRPr="00344DD8">
        <w:t xml:space="preserve"> </w:t>
      </w:r>
      <w:r w:rsidRPr="00344DD8">
        <w:t>мы</w:t>
      </w:r>
      <w:r w:rsidR="00E56EE1" w:rsidRPr="00344DD8">
        <w:t xml:space="preserve"> </w:t>
      </w:r>
      <w:r w:rsidRPr="00344DD8">
        <w:t>это</w:t>
      </w:r>
      <w:r w:rsidR="00E56EE1" w:rsidRPr="00344DD8">
        <w:t xml:space="preserve"> </w:t>
      </w:r>
      <w:r w:rsidRPr="00344DD8">
        <w:t>делаем.</w:t>
      </w:r>
      <w:r w:rsidR="00E56EE1" w:rsidRPr="00344DD8">
        <w:t xml:space="preserve"> </w:t>
      </w:r>
      <w:r w:rsidRPr="00344DD8">
        <w:t>Даже</w:t>
      </w:r>
      <w:r w:rsidR="00E56EE1" w:rsidRPr="00344DD8">
        <w:t xml:space="preserve"> </w:t>
      </w:r>
      <w:r w:rsidRPr="00344DD8">
        <w:t>в</w:t>
      </w:r>
      <w:r w:rsidR="00E56EE1" w:rsidRPr="00344DD8">
        <w:t xml:space="preserve"> </w:t>
      </w:r>
      <w:r w:rsidRPr="00344DD8">
        <w:t>последние</w:t>
      </w:r>
      <w:r w:rsidR="00E56EE1" w:rsidRPr="00344DD8">
        <w:t xml:space="preserve"> </w:t>
      </w:r>
      <w:r w:rsidRPr="00344DD8">
        <w:t>несколько</w:t>
      </w:r>
      <w:r w:rsidR="00E56EE1" w:rsidRPr="00344DD8">
        <w:t xml:space="preserve"> </w:t>
      </w:r>
      <w:r w:rsidRPr="00344DD8">
        <w:t>лет,</w:t>
      </w:r>
      <w:r w:rsidR="00E56EE1" w:rsidRPr="00344DD8">
        <w:t xml:space="preserve"> </w:t>
      </w:r>
      <w:r w:rsidRPr="00344DD8">
        <w:t>несмотря</w:t>
      </w:r>
      <w:r w:rsidR="00E56EE1" w:rsidRPr="00344DD8">
        <w:t xml:space="preserve"> </w:t>
      </w:r>
      <w:r w:rsidRPr="00344DD8">
        <w:t>на</w:t>
      </w:r>
      <w:r w:rsidR="00E56EE1" w:rsidRPr="00344DD8">
        <w:t xml:space="preserve"> </w:t>
      </w:r>
      <w:r w:rsidRPr="00344DD8">
        <w:t>то</w:t>
      </w:r>
      <w:r w:rsidR="00E56EE1" w:rsidRPr="00344DD8">
        <w:t xml:space="preserve"> </w:t>
      </w:r>
      <w:r w:rsidRPr="00344DD8">
        <w:t>что</w:t>
      </w:r>
      <w:r w:rsidR="00E56EE1" w:rsidRPr="00344DD8">
        <w:t xml:space="preserve"> </w:t>
      </w:r>
      <w:r w:rsidRPr="00344DD8">
        <w:t>были</w:t>
      </w:r>
      <w:r w:rsidR="00E56EE1" w:rsidRPr="00344DD8">
        <w:t xml:space="preserve"> </w:t>
      </w:r>
      <w:r w:rsidRPr="00344DD8">
        <w:t>куда</w:t>
      </w:r>
      <w:r w:rsidR="00E56EE1" w:rsidRPr="00344DD8">
        <w:t xml:space="preserve"> </w:t>
      </w:r>
      <w:r w:rsidRPr="00344DD8">
        <w:t>более</w:t>
      </w:r>
      <w:r w:rsidR="00E56EE1" w:rsidRPr="00344DD8">
        <w:t xml:space="preserve"> «</w:t>
      </w:r>
      <w:r w:rsidRPr="00344DD8">
        <w:t>горящие</w:t>
      </w:r>
      <w:r w:rsidR="00E56EE1" w:rsidRPr="00344DD8">
        <w:t xml:space="preserve">» </w:t>
      </w:r>
      <w:r w:rsidR="00BC3C09" w:rsidRPr="00344DD8">
        <w:t>проблемы.</w:t>
      </w:r>
    </w:p>
    <w:p w14:paraId="65CE6CBE" w14:textId="77777777" w:rsidR="00E371BF" w:rsidRPr="00344DD8" w:rsidRDefault="00E371BF" w:rsidP="00E371BF">
      <w:r w:rsidRPr="00344DD8">
        <w:t>На</w:t>
      </w:r>
      <w:r w:rsidR="00E56EE1" w:rsidRPr="00344DD8">
        <w:t xml:space="preserve"> </w:t>
      </w:r>
      <w:r w:rsidRPr="00344DD8">
        <w:t>сегодняшний</w:t>
      </w:r>
      <w:r w:rsidR="00E56EE1" w:rsidRPr="00344DD8">
        <w:t xml:space="preserve"> </w:t>
      </w:r>
      <w:r w:rsidRPr="00344DD8">
        <w:t>день</w:t>
      </w:r>
      <w:r w:rsidR="00E56EE1" w:rsidRPr="00344DD8">
        <w:t xml:space="preserve"> </w:t>
      </w:r>
      <w:r w:rsidRPr="00344DD8">
        <w:t>мы</w:t>
      </w:r>
      <w:r w:rsidR="00E56EE1" w:rsidRPr="00344DD8">
        <w:t xml:space="preserve"> </w:t>
      </w:r>
      <w:r w:rsidRPr="00344DD8">
        <w:t>очень</w:t>
      </w:r>
      <w:r w:rsidR="00E56EE1" w:rsidRPr="00344DD8">
        <w:t xml:space="preserve"> </w:t>
      </w:r>
      <w:r w:rsidRPr="00344DD8">
        <w:t>близко</w:t>
      </w:r>
      <w:r w:rsidR="00E56EE1" w:rsidRPr="00344DD8">
        <w:t xml:space="preserve"> </w:t>
      </w:r>
      <w:r w:rsidRPr="00344DD8">
        <w:t>подошли</w:t>
      </w:r>
      <w:r w:rsidR="00E56EE1" w:rsidRPr="00344DD8">
        <w:t xml:space="preserve"> </w:t>
      </w:r>
      <w:r w:rsidRPr="00344DD8">
        <w:t>к</w:t>
      </w:r>
      <w:r w:rsidR="00E56EE1" w:rsidRPr="00344DD8">
        <w:t xml:space="preserve"> </w:t>
      </w:r>
      <w:r w:rsidRPr="00344DD8">
        <w:t>тому,</w:t>
      </w:r>
      <w:r w:rsidR="00E56EE1" w:rsidRPr="00344DD8">
        <w:t xml:space="preserve"> </w:t>
      </w:r>
      <w:r w:rsidRPr="00344DD8">
        <w:t>чтобы</w:t>
      </w:r>
      <w:r w:rsidR="00E56EE1" w:rsidRPr="00344DD8">
        <w:t xml:space="preserve"> </w:t>
      </w:r>
      <w:r w:rsidRPr="00344DD8">
        <w:t>распространить</w:t>
      </w:r>
      <w:r w:rsidR="00E56EE1" w:rsidRPr="00344DD8">
        <w:t xml:space="preserve"> </w:t>
      </w:r>
      <w:r w:rsidRPr="00344DD8">
        <w:t>стимулирующее</w:t>
      </w:r>
      <w:r w:rsidR="00E56EE1" w:rsidRPr="00344DD8">
        <w:t xml:space="preserve"> </w:t>
      </w:r>
      <w:r w:rsidRPr="00344DD8">
        <w:t>банковское</w:t>
      </w:r>
      <w:r w:rsidR="00E56EE1" w:rsidRPr="00344DD8">
        <w:t xml:space="preserve"> </w:t>
      </w:r>
      <w:r w:rsidRPr="00344DD8">
        <w:t>регулирование</w:t>
      </w:r>
      <w:r w:rsidR="00E56EE1" w:rsidRPr="00344DD8">
        <w:t xml:space="preserve"> </w:t>
      </w:r>
      <w:r w:rsidRPr="00344DD8">
        <w:t>на</w:t>
      </w:r>
      <w:r w:rsidR="00E56EE1" w:rsidRPr="00344DD8">
        <w:t xml:space="preserve"> </w:t>
      </w:r>
      <w:r w:rsidRPr="00344DD8">
        <w:t>проекты</w:t>
      </w:r>
      <w:r w:rsidR="00E56EE1" w:rsidRPr="00344DD8">
        <w:t xml:space="preserve"> </w:t>
      </w:r>
      <w:r w:rsidRPr="00344DD8">
        <w:t>устойчивого</w:t>
      </w:r>
      <w:r w:rsidR="00E56EE1" w:rsidRPr="00344DD8">
        <w:t xml:space="preserve"> </w:t>
      </w:r>
      <w:r w:rsidRPr="00344DD8">
        <w:t>развития.</w:t>
      </w:r>
      <w:r w:rsidR="00E56EE1" w:rsidRPr="00344DD8">
        <w:t xml:space="preserve"> </w:t>
      </w:r>
      <w:r w:rsidRPr="00344DD8">
        <w:t>Для</w:t>
      </w:r>
      <w:r w:rsidR="00E56EE1" w:rsidRPr="00344DD8">
        <w:t xml:space="preserve"> </w:t>
      </w:r>
      <w:r w:rsidRPr="00344DD8">
        <w:t>них,</w:t>
      </w:r>
      <w:r w:rsidR="00E56EE1" w:rsidRPr="00344DD8">
        <w:t xml:space="preserve"> </w:t>
      </w:r>
      <w:r w:rsidRPr="00344DD8">
        <w:t>как</w:t>
      </w:r>
      <w:r w:rsidR="00E56EE1" w:rsidRPr="00344DD8">
        <w:t xml:space="preserve"> </w:t>
      </w:r>
      <w:r w:rsidRPr="00344DD8">
        <w:t>вы</w:t>
      </w:r>
      <w:r w:rsidR="00E56EE1" w:rsidRPr="00344DD8">
        <w:t xml:space="preserve"> </w:t>
      </w:r>
      <w:r w:rsidRPr="00344DD8">
        <w:t>знаете,</w:t>
      </w:r>
      <w:r w:rsidR="00E56EE1" w:rsidRPr="00344DD8">
        <w:t xml:space="preserve"> </w:t>
      </w:r>
      <w:r w:rsidRPr="00344DD8">
        <w:t>есть</w:t>
      </w:r>
      <w:r w:rsidR="00E56EE1" w:rsidRPr="00344DD8">
        <w:t xml:space="preserve"> </w:t>
      </w:r>
      <w:r w:rsidRPr="00344DD8">
        <w:t>своя</w:t>
      </w:r>
      <w:r w:rsidR="00E56EE1" w:rsidRPr="00344DD8">
        <w:t xml:space="preserve"> </w:t>
      </w:r>
      <w:r w:rsidRPr="00344DD8">
        <w:t>подробная</w:t>
      </w:r>
      <w:r w:rsidR="00E56EE1" w:rsidRPr="00344DD8">
        <w:t xml:space="preserve"> </w:t>
      </w:r>
      <w:r w:rsidRPr="00344DD8">
        <w:t>таксономия.</w:t>
      </w:r>
      <w:r w:rsidR="00E56EE1" w:rsidRPr="00344DD8">
        <w:t xml:space="preserve"> </w:t>
      </w:r>
      <w:r w:rsidRPr="00344DD8">
        <w:t>Она</w:t>
      </w:r>
      <w:r w:rsidR="00E56EE1" w:rsidRPr="00344DD8">
        <w:t xml:space="preserve"> </w:t>
      </w:r>
      <w:r w:rsidRPr="00344DD8">
        <w:t>охватывает</w:t>
      </w:r>
      <w:r w:rsidR="00E56EE1" w:rsidRPr="00344DD8">
        <w:t xml:space="preserve"> </w:t>
      </w:r>
      <w:r w:rsidRPr="00344DD8">
        <w:t>проекты</w:t>
      </w:r>
      <w:r w:rsidR="00E56EE1" w:rsidRPr="00344DD8">
        <w:t xml:space="preserve"> </w:t>
      </w:r>
      <w:r w:rsidRPr="00344DD8">
        <w:t>в</w:t>
      </w:r>
      <w:r w:rsidR="00E56EE1" w:rsidRPr="00344DD8">
        <w:t xml:space="preserve"> </w:t>
      </w:r>
      <w:r w:rsidRPr="00344DD8">
        <w:t>образовании,</w:t>
      </w:r>
      <w:r w:rsidR="00E56EE1" w:rsidRPr="00344DD8">
        <w:t xml:space="preserve"> </w:t>
      </w:r>
      <w:r w:rsidRPr="00344DD8">
        <w:t>здравоохранении,</w:t>
      </w:r>
      <w:r w:rsidR="00E56EE1" w:rsidRPr="00344DD8">
        <w:t xml:space="preserve"> </w:t>
      </w:r>
      <w:r w:rsidRPr="00344DD8">
        <w:t>проекты</w:t>
      </w:r>
      <w:r w:rsidR="00E56EE1" w:rsidRPr="00344DD8">
        <w:t xml:space="preserve"> </w:t>
      </w:r>
      <w:r w:rsidRPr="00344DD8">
        <w:t>по</w:t>
      </w:r>
      <w:r w:rsidR="00E56EE1" w:rsidRPr="00344DD8">
        <w:t xml:space="preserve"> </w:t>
      </w:r>
      <w:r w:rsidRPr="00344DD8">
        <w:t>поддержке</w:t>
      </w:r>
      <w:r w:rsidR="00E56EE1" w:rsidRPr="00344DD8">
        <w:t xml:space="preserve"> </w:t>
      </w:r>
      <w:r w:rsidRPr="00344DD8">
        <w:t>занятости,</w:t>
      </w:r>
      <w:r w:rsidR="00E56EE1" w:rsidRPr="00344DD8">
        <w:t xml:space="preserve"> </w:t>
      </w:r>
      <w:r w:rsidRPr="00344DD8">
        <w:t>уязвимых</w:t>
      </w:r>
      <w:r w:rsidR="00E56EE1" w:rsidRPr="00344DD8">
        <w:t xml:space="preserve"> </w:t>
      </w:r>
      <w:r w:rsidRPr="00344DD8">
        <w:t>слоев</w:t>
      </w:r>
      <w:r w:rsidR="00E56EE1" w:rsidRPr="00344DD8">
        <w:t xml:space="preserve"> </w:t>
      </w:r>
      <w:r w:rsidRPr="00344DD8">
        <w:t>населения,</w:t>
      </w:r>
      <w:r w:rsidR="00E56EE1" w:rsidRPr="00344DD8">
        <w:t xml:space="preserve"> </w:t>
      </w:r>
      <w:r w:rsidRPr="00344DD8">
        <w:t>по</w:t>
      </w:r>
      <w:r w:rsidR="00E56EE1" w:rsidRPr="00344DD8">
        <w:t xml:space="preserve"> </w:t>
      </w:r>
      <w:r w:rsidRPr="00344DD8">
        <w:t>защите</w:t>
      </w:r>
      <w:r w:rsidR="00E56EE1" w:rsidRPr="00344DD8">
        <w:t xml:space="preserve"> </w:t>
      </w:r>
      <w:r w:rsidRPr="00344DD8">
        <w:t>окружающей</w:t>
      </w:r>
      <w:r w:rsidR="00E56EE1" w:rsidRPr="00344DD8">
        <w:t xml:space="preserve"> </w:t>
      </w:r>
      <w:r w:rsidRPr="00344DD8">
        <w:t>среды,</w:t>
      </w:r>
      <w:r w:rsidR="00E56EE1" w:rsidRPr="00344DD8">
        <w:t xml:space="preserve"> </w:t>
      </w:r>
      <w:r w:rsidRPr="00344DD8">
        <w:t>снижению</w:t>
      </w:r>
      <w:r w:rsidR="00E56EE1" w:rsidRPr="00344DD8">
        <w:t xml:space="preserve"> </w:t>
      </w:r>
      <w:r w:rsidRPr="00344DD8">
        <w:t>климатических</w:t>
      </w:r>
      <w:r w:rsidR="00E56EE1" w:rsidRPr="00344DD8">
        <w:t xml:space="preserve"> </w:t>
      </w:r>
      <w:r w:rsidRPr="00344DD8">
        <w:t>рисков.</w:t>
      </w:r>
      <w:r w:rsidR="00E56EE1" w:rsidRPr="00344DD8">
        <w:t xml:space="preserve"> </w:t>
      </w:r>
      <w:r w:rsidRPr="00344DD8">
        <w:t>Все</w:t>
      </w:r>
      <w:r w:rsidR="00E56EE1" w:rsidRPr="00344DD8">
        <w:t xml:space="preserve"> </w:t>
      </w:r>
      <w:r w:rsidRPr="00344DD8">
        <w:t>это</w:t>
      </w:r>
      <w:r w:rsidR="00E56EE1" w:rsidRPr="00344DD8">
        <w:t xml:space="preserve"> </w:t>
      </w:r>
      <w:r w:rsidRPr="00344DD8">
        <w:t>важно</w:t>
      </w:r>
      <w:r w:rsidR="00E56EE1" w:rsidRPr="00344DD8">
        <w:t xml:space="preserve"> </w:t>
      </w:r>
      <w:r w:rsidRPr="00344DD8">
        <w:t>для</w:t>
      </w:r>
      <w:r w:rsidR="00E56EE1" w:rsidRPr="00344DD8">
        <w:t xml:space="preserve"> </w:t>
      </w:r>
      <w:r w:rsidRPr="00344DD8">
        <w:t>развития</w:t>
      </w:r>
      <w:r w:rsidR="00E56EE1" w:rsidRPr="00344DD8">
        <w:t xml:space="preserve"> </w:t>
      </w:r>
      <w:r w:rsidRPr="00344DD8">
        <w:t>человеческого</w:t>
      </w:r>
      <w:r w:rsidR="00E56EE1" w:rsidRPr="00344DD8">
        <w:t xml:space="preserve"> </w:t>
      </w:r>
      <w:r w:rsidRPr="00344DD8">
        <w:t>капитала</w:t>
      </w:r>
      <w:r w:rsidR="00E56EE1" w:rsidRPr="00344DD8">
        <w:t xml:space="preserve"> </w:t>
      </w:r>
      <w:r w:rsidRPr="00344DD8">
        <w:t>и</w:t>
      </w:r>
      <w:r w:rsidR="00E56EE1" w:rsidRPr="00344DD8">
        <w:t xml:space="preserve"> </w:t>
      </w:r>
      <w:r w:rsidRPr="00344DD8">
        <w:t>конкурентоспособности</w:t>
      </w:r>
      <w:r w:rsidR="00E56EE1" w:rsidRPr="00344DD8">
        <w:t xml:space="preserve"> </w:t>
      </w:r>
      <w:r w:rsidRPr="00344DD8">
        <w:t>нашей</w:t>
      </w:r>
      <w:r w:rsidR="00E56EE1" w:rsidRPr="00344DD8">
        <w:t xml:space="preserve"> </w:t>
      </w:r>
      <w:r w:rsidRPr="00344DD8">
        <w:t>экономики.</w:t>
      </w:r>
    </w:p>
    <w:p w14:paraId="3B2E93A9" w14:textId="77777777" w:rsidR="00E371BF" w:rsidRPr="00344DD8" w:rsidRDefault="00E371BF" w:rsidP="00E371BF">
      <w:r w:rsidRPr="00344DD8">
        <w:t>Со</w:t>
      </w:r>
      <w:r w:rsidR="00E56EE1" w:rsidRPr="00344DD8">
        <w:t xml:space="preserve"> </w:t>
      </w:r>
      <w:r w:rsidRPr="00344DD8">
        <w:t>следующего</w:t>
      </w:r>
      <w:r w:rsidR="00E56EE1" w:rsidRPr="00344DD8">
        <w:t xml:space="preserve"> </w:t>
      </w:r>
      <w:r w:rsidRPr="00344DD8">
        <w:t>года</w:t>
      </w:r>
      <w:r w:rsidR="00E56EE1" w:rsidRPr="00344DD8">
        <w:t xml:space="preserve"> </w:t>
      </w:r>
      <w:r w:rsidRPr="00344DD8">
        <w:t>для</w:t>
      </w:r>
      <w:r w:rsidR="00E56EE1" w:rsidRPr="00344DD8">
        <w:t xml:space="preserve"> </w:t>
      </w:r>
      <w:r w:rsidRPr="00344DD8">
        <w:t>проектов</w:t>
      </w:r>
      <w:r w:rsidR="00E56EE1" w:rsidRPr="00344DD8">
        <w:t xml:space="preserve"> </w:t>
      </w:r>
      <w:r w:rsidRPr="00344DD8">
        <w:t>устойчивого</w:t>
      </w:r>
      <w:r w:rsidR="00E56EE1" w:rsidRPr="00344DD8">
        <w:t xml:space="preserve"> </w:t>
      </w:r>
      <w:r w:rsidRPr="00344DD8">
        <w:t>развития</w:t>
      </w:r>
      <w:r w:rsidR="00E56EE1" w:rsidRPr="00344DD8">
        <w:t xml:space="preserve"> </w:t>
      </w:r>
      <w:r w:rsidRPr="00344DD8">
        <w:t>мы</w:t>
      </w:r>
      <w:r w:rsidR="00E56EE1" w:rsidRPr="00344DD8">
        <w:t xml:space="preserve"> </w:t>
      </w:r>
      <w:r w:rsidRPr="00344DD8">
        <w:t>планируем</w:t>
      </w:r>
      <w:r w:rsidR="00E56EE1" w:rsidRPr="00344DD8">
        <w:t xml:space="preserve"> </w:t>
      </w:r>
      <w:r w:rsidRPr="00344DD8">
        <w:t>выделить</w:t>
      </w:r>
      <w:r w:rsidR="00E56EE1" w:rsidRPr="00344DD8">
        <w:t xml:space="preserve"> </w:t>
      </w:r>
      <w:r w:rsidRPr="00344DD8">
        <w:t>отдельный</w:t>
      </w:r>
      <w:r w:rsidR="00E56EE1" w:rsidRPr="00344DD8">
        <w:t xml:space="preserve"> </w:t>
      </w:r>
      <w:r w:rsidRPr="00344DD8">
        <w:t>сублимит</w:t>
      </w:r>
      <w:r w:rsidR="00E56EE1" w:rsidRPr="00344DD8">
        <w:t xml:space="preserve"> </w:t>
      </w:r>
      <w:r w:rsidRPr="00344DD8">
        <w:t>риска</w:t>
      </w:r>
      <w:r w:rsidR="00E56EE1" w:rsidRPr="00344DD8">
        <w:t xml:space="preserve"> </w:t>
      </w:r>
      <w:r w:rsidRPr="00344DD8">
        <w:t>из</w:t>
      </w:r>
      <w:r w:rsidR="00E56EE1" w:rsidRPr="00344DD8">
        <w:t xml:space="preserve"> </w:t>
      </w:r>
      <w:r w:rsidRPr="00344DD8">
        <w:t>общего</w:t>
      </w:r>
      <w:r w:rsidR="00E56EE1" w:rsidRPr="00344DD8">
        <w:t xml:space="preserve"> </w:t>
      </w:r>
      <w:r w:rsidRPr="00344DD8">
        <w:t>лимита</w:t>
      </w:r>
      <w:r w:rsidR="00E56EE1" w:rsidRPr="00344DD8">
        <w:t xml:space="preserve"> </w:t>
      </w:r>
      <w:r w:rsidRPr="00344DD8">
        <w:t>по</w:t>
      </w:r>
      <w:r w:rsidR="00E56EE1" w:rsidRPr="00344DD8">
        <w:t xml:space="preserve"> </w:t>
      </w:r>
      <w:r w:rsidRPr="00344DD8">
        <w:t>стимулирующему</w:t>
      </w:r>
      <w:r w:rsidR="00E56EE1" w:rsidRPr="00344DD8">
        <w:t xml:space="preserve"> </w:t>
      </w:r>
      <w:r w:rsidRPr="00344DD8">
        <w:t>регулированию.</w:t>
      </w:r>
      <w:r w:rsidR="00E56EE1" w:rsidRPr="00344DD8">
        <w:t xml:space="preserve"> </w:t>
      </w:r>
      <w:r w:rsidRPr="00344DD8">
        <w:t>Это</w:t>
      </w:r>
      <w:r w:rsidR="00E56EE1" w:rsidRPr="00344DD8">
        <w:t xml:space="preserve"> </w:t>
      </w:r>
      <w:r w:rsidRPr="00344DD8">
        <w:t>не</w:t>
      </w:r>
      <w:r w:rsidR="00E56EE1" w:rsidRPr="00344DD8">
        <w:t xml:space="preserve"> </w:t>
      </w:r>
      <w:r w:rsidRPr="00344DD8">
        <w:t>должно</w:t>
      </w:r>
      <w:r w:rsidR="00E56EE1" w:rsidRPr="00344DD8">
        <w:t xml:space="preserve"> </w:t>
      </w:r>
      <w:r w:rsidRPr="00344DD8">
        <w:t>мешать</w:t>
      </w:r>
      <w:r w:rsidR="00E56EE1" w:rsidRPr="00344DD8">
        <w:t xml:space="preserve"> </w:t>
      </w:r>
      <w:r w:rsidRPr="00344DD8">
        <w:t>кредитованию</w:t>
      </w:r>
      <w:r w:rsidR="00E56EE1" w:rsidRPr="00344DD8">
        <w:t xml:space="preserve"> </w:t>
      </w:r>
      <w:r w:rsidRPr="00344DD8">
        <w:t>проектов</w:t>
      </w:r>
      <w:r w:rsidR="00E56EE1" w:rsidRPr="00344DD8">
        <w:t xml:space="preserve"> </w:t>
      </w:r>
      <w:r w:rsidRPr="00344DD8">
        <w:t>технологического</w:t>
      </w:r>
      <w:r w:rsidR="00E56EE1" w:rsidRPr="00344DD8">
        <w:t xml:space="preserve"> </w:t>
      </w:r>
      <w:r w:rsidRPr="00344DD8">
        <w:t>суверенитета,</w:t>
      </w:r>
      <w:r w:rsidR="00E56EE1" w:rsidRPr="00344DD8">
        <w:t xml:space="preserve"> </w:t>
      </w:r>
      <w:r w:rsidRPr="00344DD8">
        <w:t>которые</w:t>
      </w:r>
      <w:r w:rsidR="00E56EE1" w:rsidRPr="00344DD8">
        <w:t xml:space="preserve"> </w:t>
      </w:r>
      <w:r w:rsidRPr="00344DD8">
        <w:t>важнее.</w:t>
      </w:r>
    </w:p>
    <w:p w14:paraId="04E37DAF" w14:textId="77777777" w:rsidR="00E371BF" w:rsidRPr="00344DD8" w:rsidRDefault="00E371BF" w:rsidP="00E371BF">
      <w:r w:rsidRPr="00344DD8">
        <w:t>Я</w:t>
      </w:r>
      <w:r w:rsidR="00E56EE1" w:rsidRPr="00344DD8">
        <w:t xml:space="preserve"> </w:t>
      </w:r>
      <w:r w:rsidRPr="00344DD8">
        <w:t>думаю,</w:t>
      </w:r>
      <w:r w:rsidR="00E56EE1" w:rsidRPr="00344DD8">
        <w:t xml:space="preserve"> </w:t>
      </w:r>
      <w:r w:rsidRPr="00344DD8">
        <w:t>что</w:t>
      </w:r>
      <w:r w:rsidR="00E56EE1" w:rsidRPr="00344DD8">
        <w:t xml:space="preserve"> </w:t>
      </w:r>
      <w:r w:rsidRPr="00344DD8">
        <w:t>это</w:t>
      </w:r>
      <w:r w:rsidR="00E56EE1" w:rsidRPr="00344DD8">
        <w:t xml:space="preserve"> </w:t>
      </w:r>
      <w:r w:rsidRPr="00344DD8">
        <w:t>будет</w:t>
      </w:r>
      <w:r w:rsidR="00E56EE1" w:rsidRPr="00344DD8">
        <w:t xml:space="preserve"> </w:t>
      </w:r>
      <w:r w:rsidRPr="00344DD8">
        <w:t>первым</w:t>
      </w:r>
      <w:r w:rsidR="00E56EE1" w:rsidRPr="00344DD8">
        <w:t xml:space="preserve"> </w:t>
      </w:r>
      <w:r w:rsidRPr="00344DD8">
        <w:t>шагом,</w:t>
      </w:r>
      <w:r w:rsidR="00E56EE1" w:rsidRPr="00344DD8">
        <w:t xml:space="preserve"> </w:t>
      </w:r>
      <w:r w:rsidRPr="00344DD8">
        <w:t>когда</w:t>
      </w:r>
      <w:r w:rsidR="00E56EE1" w:rsidRPr="00344DD8">
        <w:t xml:space="preserve"> </w:t>
      </w:r>
      <w:r w:rsidRPr="00344DD8">
        <w:t>мы</w:t>
      </w:r>
      <w:r w:rsidR="00E56EE1" w:rsidRPr="00344DD8">
        <w:t xml:space="preserve"> </w:t>
      </w:r>
      <w:r w:rsidRPr="00344DD8">
        <w:t>от</w:t>
      </w:r>
      <w:r w:rsidR="00E56EE1" w:rsidRPr="00344DD8">
        <w:t xml:space="preserve"> </w:t>
      </w:r>
      <w:r w:rsidRPr="00344DD8">
        <w:t>создания</w:t>
      </w:r>
      <w:r w:rsidR="00E56EE1" w:rsidRPr="00344DD8">
        <w:t xml:space="preserve"> </w:t>
      </w:r>
      <w:r w:rsidRPr="00344DD8">
        <w:t>инструментов</w:t>
      </w:r>
      <w:r w:rsidR="00E56EE1" w:rsidRPr="00344DD8">
        <w:t xml:space="preserve"> </w:t>
      </w:r>
      <w:r w:rsidRPr="00344DD8">
        <w:t>и</w:t>
      </w:r>
      <w:r w:rsidR="00E56EE1" w:rsidRPr="00344DD8">
        <w:t xml:space="preserve"> </w:t>
      </w:r>
      <w:r w:rsidRPr="00344DD8">
        <w:t>инфраструктуры</w:t>
      </w:r>
      <w:r w:rsidR="00E56EE1" w:rsidRPr="00344DD8">
        <w:t xml:space="preserve"> </w:t>
      </w:r>
      <w:r w:rsidRPr="00344DD8">
        <w:t>перейдем</w:t>
      </w:r>
      <w:r w:rsidR="00E56EE1" w:rsidRPr="00344DD8">
        <w:t xml:space="preserve"> </w:t>
      </w:r>
      <w:r w:rsidRPr="00344DD8">
        <w:t>фактически</w:t>
      </w:r>
      <w:r w:rsidR="00E56EE1" w:rsidRPr="00344DD8">
        <w:t xml:space="preserve"> </w:t>
      </w:r>
      <w:r w:rsidRPr="00344DD8">
        <w:t>к</w:t>
      </w:r>
      <w:r w:rsidR="00E56EE1" w:rsidRPr="00344DD8">
        <w:t xml:space="preserve"> </w:t>
      </w:r>
      <w:r w:rsidRPr="00344DD8">
        <w:t>стимулам</w:t>
      </w:r>
      <w:r w:rsidR="00E56EE1" w:rsidRPr="00344DD8">
        <w:t xml:space="preserve"> </w:t>
      </w:r>
      <w:r w:rsidRPr="00344DD8">
        <w:t>осуществлять</w:t>
      </w:r>
      <w:r w:rsidR="00E56EE1" w:rsidRPr="00344DD8">
        <w:t xml:space="preserve"> </w:t>
      </w:r>
      <w:r w:rsidRPr="00344DD8">
        <w:t>какие-то</w:t>
      </w:r>
      <w:r w:rsidR="00E56EE1" w:rsidRPr="00344DD8">
        <w:t xml:space="preserve"> </w:t>
      </w:r>
      <w:r w:rsidRPr="00344DD8">
        <w:t>финансовые</w:t>
      </w:r>
      <w:r w:rsidR="00E56EE1" w:rsidRPr="00344DD8">
        <w:t xml:space="preserve"> </w:t>
      </w:r>
      <w:r w:rsidRPr="00344DD8">
        <w:t>операции,</w:t>
      </w:r>
      <w:r w:rsidR="00E56EE1" w:rsidRPr="00344DD8">
        <w:t xml:space="preserve"> </w:t>
      </w:r>
      <w:r w:rsidRPr="00344DD8">
        <w:t>связанные</w:t>
      </w:r>
      <w:r w:rsidR="00E56EE1" w:rsidRPr="00344DD8">
        <w:t xml:space="preserve"> </w:t>
      </w:r>
      <w:r w:rsidRPr="00344DD8">
        <w:t>с</w:t>
      </w:r>
      <w:r w:rsidR="00E56EE1" w:rsidRPr="00344DD8">
        <w:t xml:space="preserve"> </w:t>
      </w:r>
      <w:r w:rsidRPr="00344DD8">
        <w:t>повесткой</w:t>
      </w:r>
      <w:r w:rsidR="00E56EE1" w:rsidRPr="00344DD8">
        <w:t xml:space="preserve"> </w:t>
      </w:r>
      <w:r w:rsidRPr="00344DD8">
        <w:t>устойчивого</w:t>
      </w:r>
      <w:r w:rsidR="00E56EE1" w:rsidRPr="00344DD8">
        <w:t xml:space="preserve"> </w:t>
      </w:r>
      <w:r w:rsidRPr="00344DD8">
        <w:t>развития.</w:t>
      </w:r>
    </w:p>
    <w:p w14:paraId="26595A66" w14:textId="77777777" w:rsidR="00E371BF" w:rsidRPr="00344DD8" w:rsidRDefault="00E371BF" w:rsidP="00E371BF">
      <w:r w:rsidRPr="00344DD8">
        <w:t>-</w:t>
      </w:r>
      <w:r w:rsidR="00E56EE1" w:rsidRPr="00344DD8">
        <w:t xml:space="preserve"> </w:t>
      </w:r>
      <w:r w:rsidRPr="00344DD8">
        <w:t>Подразумевает</w:t>
      </w:r>
      <w:r w:rsidR="00E56EE1" w:rsidRPr="00344DD8">
        <w:t xml:space="preserve"> </w:t>
      </w:r>
      <w:r w:rsidRPr="00344DD8">
        <w:t>ли</w:t>
      </w:r>
      <w:r w:rsidR="00E56EE1" w:rsidRPr="00344DD8">
        <w:t xml:space="preserve"> </w:t>
      </w:r>
      <w:r w:rsidRPr="00344DD8">
        <w:t>это</w:t>
      </w:r>
      <w:r w:rsidR="00E56EE1" w:rsidRPr="00344DD8">
        <w:t xml:space="preserve"> </w:t>
      </w:r>
      <w:r w:rsidRPr="00344DD8">
        <w:t>налоговые</w:t>
      </w:r>
      <w:r w:rsidR="00E56EE1" w:rsidRPr="00344DD8">
        <w:t xml:space="preserve"> </w:t>
      </w:r>
      <w:r w:rsidRPr="00344DD8">
        <w:t>льготы?</w:t>
      </w:r>
    </w:p>
    <w:p w14:paraId="4CEDBAE5" w14:textId="77777777" w:rsidR="00E371BF" w:rsidRPr="00344DD8" w:rsidRDefault="00E371BF" w:rsidP="00E371BF">
      <w:r w:rsidRPr="00344DD8">
        <w:t>-</w:t>
      </w:r>
      <w:r w:rsidR="00E56EE1" w:rsidRPr="00344DD8">
        <w:t xml:space="preserve"> </w:t>
      </w:r>
      <w:r w:rsidRPr="00344DD8">
        <w:t>Пока</w:t>
      </w:r>
      <w:r w:rsidR="00E56EE1" w:rsidRPr="00344DD8">
        <w:t xml:space="preserve"> </w:t>
      </w:r>
      <w:r w:rsidRPr="00344DD8">
        <w:t>мы</w:t>
      </w:r>
      <w:r w:rsidR="00E56EE1" w:rsidRPr="00344DD8">
        <w:t xml:space="preserve"> </w:t>
      </w:r>
      <w:r w:rsidRPr="00344DD8">
        <w:t>говорим</w:t>
      </w:r>
      <w:r w:rsidR="00E56EE1" w:rsidRPr="00344DD8">
        <w:t xml:space="preserve"> </w:t>
      </w:r>
      <w:r w:rsidRPr="00344DD8">
        <w:t>о</w:t>
      </w:r>
      <w:r w:rsidR="00E56EE1" w:rsidRPr="00344DD8">
        <w:t xml:space="preserve"> </w:t>
      </w:r>
      <w:r w:rsidRPr="00344DD8">
        <w:t>том</w:t>
      </w:r>
      <w:r w:rsidR="00E56EE1" w:rsidRPr="00344DD8">
        <w:t xml:space="preserve"> </w:t>
      </w:r>
      <w:r w:rsidRPr="00344DD8">
        <w:t>инструментарии,</w:t>
      </w:r>
      <w:r w:rsidR="00E56EE1" w:rsidRPr="00344DD8">
        <w:t xml:space="preserve"> </w:t>
      </w:r>
      <w:r w:rsidRPr="00344DD8">
        <w:t>который</w:t>
      </w:r>
      <w:r w:rsidR="00E56EE1" w:rsidRPr="00344DD8">
        <w:t xml:space="preserve"> </w:t>
      </w:r>
      <w:r w:rsidRPr="00344DD8">
        <w:t>есть</w:t>
      </w:r>
      <w:r w:rsidR="00E56EE1" w:rsidRPr="00344DD8">
        <w:t xml:space="preserve"> </w:t>
      </w:r>
      <w:r w:rsidRPr="00344DD8">
        <w:t>у</w:t>
      </w:r>
      <w:r w:rsidR="00E56EE1" w:rsidRPr="00344DD8">
        <w:t xml:space="preserve"> </w:t>
      </w:r>
      <w:r w:rsidRPr="00344DD8">
        <w:t>Центрального</w:t>
      </w:r>
      <w:r w:rsidR="00E56EE1" w:rsidRPr="00344DD8">
        <w:t xml:space="preserve"> </w:t>
      </w:r>
      <w:r w:rsidRPr="00344DD8">
        <w:t>банка.</w:t>
      </w:r>
      <w:r w:rsidR="00E56EE1" w:rsidRPr="00344DD8">
        <w:t xml:space="preserve"> </w:t>
      </w:r>
      <w:r w:rsidRPr="00344DD8">
        <w:t>Это</w:t>
      </w:r>
      <w:r w:rsidR="00E56EE1" w:rsidRPr="00344DD8">
        <w:t xml:space="preserve"> </w:t>
      </w:r>
      <w:r w:rsidRPr="00344DD8">
        <w:t>нормативы</w:t>
      </w:r>
      <w:r w:rsidR="00E56EE1" w:rsidRPr="00344DD8">
        <w:t xml:space="preserve"> </w:t>
      </w:r>
      <w:r w:rsidRPr="00344DD8">
        <w:t>и</w:t>
      </w:r>
      <w:r w:rsidR="00E56EE1" w:rsidRPr="00344DD8">
        <w:t xml:space="preserve"> </w:t>
      </w:r>
      <w:r w:rsidRPr="00344DD8">
        <w:t>уровень</w:t>
      </w:r>
      <w:r w:rsidR="00E56EE1" w:rsidRPr="00344DD8">
        <w:t xml:space="preserve"> </w:t>
      </w:r>
      <w:r w:rsidRPr="00344DD8">
        <w:t>банковских</w:t>
      </w:r>
      <w:r w:rsidR="00E56EE1" w:rsidRPr="00344DD8">
        <w:t xml:space="preserve"> </w:t>
      </w:r>
      <w:r w:rsidRPr="00344DD8">
        <w:t>резервов.</w:t>
      </w:r>
    </w:p>
    <w:p w14:paraId="5727B3BD" w14:textId="77777777" w:rsidR="00E371BF" w:rsidRPr="00344DD8" w:rsidRDefault="00E371BF" w:rsidP="00E371BF">
      <w:r w:rsidRPr="00344DD8">
        <w:t>Но</w:t>
      </w:r>
      <w:r w:rsidR="00E56EE1" w:rsidRPr="00344DD8">
        <w:t xml:space="preserve"> </w:t>
      </w:r>
      <w:r w:rsidRPr="00344DD8">
        <w:t>вы</w:t>
      </w:r>
      <w:r w:rsidR="00E56EE1" w:rsidRPr="00344DD8">
        <w:t xml:space="preserve"> </w:t>
      </w:r>
      <w:r w:rsidRPr="00344DD8">
        <w:t>правы</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w:t>
      </w:r>
      <w:r w:rsidR="00E56EE1" w:rsidRPr="00344DD8">
        <w:t xml:space="preserve"> </w:t>
      </w:r>
      <w:r w:rsidRPr="00344DD8">
        <w:t>стимулы</w:t>
      </w:r>
      <w:r w:rsidR="00E56EE1" w:rsidRPr="00344DD8">
        <w:t xml:space="preserve"> </w:t>
      </w:r>
      <w:r w:rsidRPr="00344DD8">
        <w:t>для</w:t>
      </w:r>
      <w:r w:rsidR="00E56EE1" w:rsidRPr="00344DD8">
        <w:t xml:space="preserve"> </w:t>
      </w:r>
      <w:r w:rsidRPr="00344DD8">
        <w:t>более</w:t>
      </w:r>
      <w:r w:rsidR="00E56EE1" w:rsidRPr="00344DD8">
        <w:t xml:space="preserve"> </w:t>
      </w:r>
      <w:r w:rsidRPr="00344DD8">
        <w:t>активного</w:t>
      </w:r>
      <w:r w:rsidR="00E56EE1" w:rsidRPr="00344DD8">
        <w:t xml:space="preserve"> </w:t>
      </w:r>
      <w:r w:rsidRPr="00344DD8">
        <w:t>внедрения</w:t>
      </w:r>
      <w:r w:rsidR="00E56EE1" w:rsidRPr="00344DD8">
        <w:t xml:space="preserve"> </w:t>
      </w:r>
      <w:r w:rsidRPr="00344DD8">
        <w:t>повестки</w:t>
      </w:r>
      <w:r w:rsidR="00E56EE1" w:rsidRPr="00344DD8">
        <w:t xml:space="preserve"> </w:t>
      </w:r>
      <w:r w:rsidRPr="00344DD8">
        <w:t>устойчивого</w:t>
      </w:r>
      <w:r w:rsidR="00E56EE1" w:rsidRPr="00344DD8">
        <w:t xml:space="preserve"> </w:t>
      </w:r>
      <w:r w:rsidRPr="00344DD8">
        <w:t>развития,</w:t>
      </w:r>
      <w:r w:rsidR="00E56EE1" w:rsidRPr="00344DD8">
        <w:t xml:space="preserve"> </w:t>
      </w:r>
      <w:r w:rsidRPr="00344DD8">
        <w:t>наверное,</w:t>
      </w:r>
      <w:r w:rsidR="00E56EE1" w:rsidRPr="00344DD8">
        <w:t xml:space="preserve"> </w:t>
      </w:r>
      <w:r w:rsidRPr="00344DD8">
        <w:t>должны</w:t>
      </w:r>
      <w:r w:rsidR="00E56EE1" w:rsidRPr="00344DD8">
        <w:t xml:space="preserve"> </w:t>
      </w:r>
      <w:r w:rsidRPr="00344DD8">
        <w:t>распространяться</w:t>
      </w:r>
      <w:r w:rsidR="00E56EE1" w:rsidRPr="00344DD8">
        <w:t xml:space="preserve"> </w:t>
      </w:r>
      <w:r w:rsidRPr="00344DD8">
        <w:t>и</w:t>
      </w:r>
      <w:r w:rsidR="00E56EE1" w:rsidRPr="00344DD8">
        <w:t xml:space="preserve"> </w:t>
      </w:r>
      <w:r w:rsidRPr="00344DD8">
        <w:t>через</w:t>
      </w:r>
      <w:r w:rsidR="00E56EE1" w:rsidRPr="00344DD8">
        <w:t xml:space="preserve"> </w:t>
      </w:r>
      <w:r w:rsidRPr="00344DD8">
        <w:t>механизмы,</w:t>
      </w:r>
      <w:r w:rsidR="00E56EE1" w:rsidRPr="00344DD8">
        <w:t xml:space="preserve"> </w:t>
      </w:r>
      <w:r w:rsidRPr="00344DD8">
        <w:t>которые</w:t>
      </w:r>
      <w:r w:rsidR="00E56EE1" w:rsidRPr="00344DD8">
        <w:t xml:space="preserve"> </w:t>
      </w:r>
      <w:r w:rsidRPr="00344DD8">
        <w:t>находятся</w:t>
      </w:r>
      <w:r w:rsidR="00E56EE1" w:rsidRPr="00344DD8">
        <w:t xml:space="preserve"> </w:t>
      </w:r>
      <w:r w:rsidRPr="00344DD8">
        <w:t>в</w:t>
      </w:r>
      <w:r w:rsidR="00E56EE1" w:rsidRPr="00344DD8">
        <w:t xml:space="preserve"> </w:t>
      </w:r>
      <w:r w:rsidRPr="00344DD8">
        <w:t>руках</w:t>
      </w:r>
      <w:r w:rsidR="00E56EE1" w:rsidRPr="00344DD8">
        <w:t xml:space="preserve"> </w:t>
      </w:r>
      <w:r w:rsidRPr="00344DD8">
        <w:t>правительства:</w:t>
      </w:r>
      <w:r w:rsidR="00E56EE1" w:rsidRPr="00344DD8">
        <w:t xml:space="preserve"> </w:t>
      </w:r>
      <w:r w:rsidRPr="00344DD8">
        <w:t>бюджетные</w:t>
      </w:r>
      <w:r w:rsidR="00E56EE1" w:rsidRPr="00344DD8">
        <w:t xml:space="preserve"> </w:t>
      </w:r>
      <w:r w:rsidRPr="00344DD8">
        <w:t>и</w:t>
      </w:r>
      <w:r w:rsidR="00E56EE1" w:rsidRPr="00344DD8">
        <w:t xml:space="preserve"> </w:t>
      </w:r>
      <w:r w:rsidRPr="00344DD8">
        <w:t>налоговые.</w:t>
      </w:r>
    </w:p>
    <w:p w14:paraId="29273D9E" w14:textId="77777777" w:rsidR="00E371BF" w:rsidRPr="00344DD8" w:rsidRDefault="00E56EE1" w:rsidP="00E371BF">
      <w:r w:rsidRPr="00344DD8">
        <w:t>«</w:t>
      </w:r>
      <w:r w:rsidR="00BC3C09" w:rsidRPr="00344DD8">
        <w:t>Я</w:t>
      </w:r>
      <w:r w:rsidRPr="00344DD8">
        <w:t xml:space="preserve"> </w:t>
      </w:r>
      <w:r w:rsidR="00BC3C09" w:rsidRPr="00344DD8">
        <w:t>БЫ</w:t>
      </w:r>
      <w:r w:rsidRPr="00344DD8">
        <w:t xml:space="preserve"> </w:t>
      </w:r>
      <w:r w:rsidR="00BC3C09" w:rsidRPr="00344DD8">
        <w:t>ПОСПОРИЛ</w:t>
      </w:r>
      <w:r w:rsidRPr="00344DD8">
        <w:t xml:space="preserve"> </w:t>
      </w:r>
      <w:r w:rsidR="00BC3C09" w:rsidRPr="00344DD8">
        <w:t>С</w:t>
      </w:r>
      <w:r w:rsidRPr="00344DD8">
        <w:t xml:space="preserve"> </w:t>
      </w:r>
      <w:r w:rsidR="00BC3C09" w:rsidRPr="00344DD8">
        <w:t>ТЕРМИНОМ</w:t>
      </w:r>
      <w:r w:rsidRPr="00344DD8">
        <w:t xml:space="preserve"> «</w:t>
      </w:r>
      <w:r w:rsidR="00BC3C09" w:rsidRPr="00344DD8">
        <w:t>БУМ</w:t>
      </w:r>
      <w:r w:rsidRPr="00344DD8">
        <w:t xml:space="preserve"> </w:t>
      </w:r>
      <w:r w:rsidR="00BC3C09" w:rsidRPr="00344DD8">
        <w:t>IPO</w:t>
      </w:r>
      <w:r w:rsidRPr="00344DD8">
        <w:t>»</w:t>
      </w:r>
    </w:p>
    <w:p w14:paraId="617395B6" w14:textId="77777777" w:rsidR="00E371BF" w:rsidRPr="00344DD8" w:rsidRDefault="00E371BF" w:rsidP="00E371BF">
      <w:r w:rsidRPr="00344DD8">
        <w:lastRenderedPageBreak/>
        <w:t>-</w:t>
      </w:r>
      <w:r w:rsidR="00E56EE1" w:rsidRPr="00344DD8">
        <w:t xml:space="preserve"> </w:t>
      </w:r>
      <w:r w:rsidRPr="00344DD8">
        <w:t>Очень</w:t>
      </w:r>
      <w:r w:rsidR="00E56EE1" w:rsidRPr="00344DD8">
        <w:t xml:space="preserve"> </w:t>
      </w:r>
      <w:r w:rsidRPr="00344DD8">
        <w:t>много</w:t>
      </w:r>
      <w:r w:rsidR="00E56EE1" w:rsidRPr="00344DD8">
        <w:t xml:space="preserve"> </w:t>
      </w:r>
      <w:r w:rsidRPr="00344DD8">
        <w:t>компаний</w:t>
      </w:r>
      <w:r w:rsidR="00E56EE1" w:rsidRPr="00344DD8">
        <w:t xml:space="preserve"> </w:t>
      </w:r>
      <w:r w:rsidRPr="00344DD8">
        <w:t>заявляли</w:t>
      </w:r>
      <w:r w:rsidR="00E56EE1" w:rsidRPr="00344DD8">
        <w:t xml:space="preserve"> </w:t>
      </w:r>
      <w:r w:rsidRPr="00344DD8">
        <w:t>о</w:t>
      </w:r>
      <w:r w:rsidR="00E56EE1" w:rsidRPr="00344DD8">
        <w:t xml:space="preserve"> </w:t>
      </w:r>
      <w:r w:rsidRPr="00344DD8">
        <w:t>планах</w:t>
      </w:r>
      <w:r w:rsidR="00E56EE1" w:rsidRPr="00344DD8">
        <w:t xml:space="preserve"> </w:t>
      </w:r>
      <w:r w:rsidRPr="00344DD8">
        <w:t>выйти</w:t>
      </w:r>
      <w:r w:rsidR="00E56EE1" w:rsidRPr="00344DD8">
        <w:t xml:space="preserve"> </w:t>
      </w:r>
      <w:r w:rsidRPr="00344DD8">
        <w:t>на</w:t>
      </w:r>
      <w:r w:rsidR="00E56EE1" w:rsidRPr="00344DD8">
        <w:t xml:space="preserve"> </w:t>
      </w:r>
      <w:r w:rsidRPr="00344DD8">
        <w:t>биржу,</w:t>
      </w:r>
      <w:r w:rsidR="00E56EE1" w:rsidRPr="00344DD8">
        <w:t xml:space="preserve"> </w:t>
      </w:r>
      <w:r w:rsidRPr="00344DD8">
        <w:t>но</w:t>
      </w:r>
      <w:r w:rsidR="00E56EE1" w:rsidRPr="00344DD8">
        <w:t xml:space="preserve"> </w:t>
      </w:r>
      <w:r w:rsidRPr="00344DD8">
        <w:t>сейчас</w:t>
      </w:r>
      <w:r w:rsidR="00E56EE1" w:rsidRPr="00344DD8">
        <w:t xml:space="preserve"> </w:t>
      </w:r>
      <w:r w:rsidRPr="00344DD8">
        <w:t>бум</w:t>
      </w:r>
      <w:r w:rsidR="00E56EE1" w:rsidRPr="00344DD8">
        <w:t xml:space="preserve"> </w:t>
      </w:r>
      <w:r w:rsidRPr="00344DD8">
        <w:t>IPO</w:t>
      </w:r>
      <w:r w:rsidR="00E56EE1" w:rsidRPr="00344DD8">
        <w:t xml:space="preserve"> </w:t>
      </w:r>
      <w:r w:rsidRPr="00344DD8">
        <w:t>(первичных</w:t>
      </w:r>
      <w:r w:rsidR="00E56EE1" w:rsidRPr="00344DD8">
        <w:t xml:space="preserve"> </w:t>
      </w:r>
      <w:r w:rsidRPr="00344DD8">
        <w:t>публичных</w:t>
      </w:r>
      <w:r w:rsidR="00E56EE1" w:rsidRPr="00344DD8">
        <w:t xml:space="preserve"> </w:t>
      </w:r>
      <w:r w:rsidRPr="00344DD8">
        <w:t>размещений)</w:t>
      </w:r>
      <w:r w:rsidR="00E56EE1" w:rsidRPr="00344DD8">
        <w:t xml:space="preserve"> </w:t>
      </w:r>
      <w:r w:rsidRPr="00344DD8">
        <w:t>несколько</w:t>
      </w:r>
      <w:r w:rsidR="00E56EE1" w:rsidRPr="00344DD8">
        <w:t xml:space="preserve"> </w:t>
      </w:r>
      <w:r w:rsidRPr="00344DD8">
        <w:t>схлынул.</w:t>
      </w:r>
      <w:r w:rsidR="00E56EE1" w:rsidRPr="00344DD8">
        <w:t xml:space="preserve"> </w:t>
      </w:r>
      <w:r w:rsidRPr="00344DD8">
        <w:t>Можно</w:t>
      </w:r>
      <w:r w:rsidR="00E56EE1" w:rsidRPr="00344DD8">
        <w:t xml:space="preserve"> </w:t>
      </w:r>
      <w:r w:rsidRPr="00344DD8">
        <w:t>ли</w:t>
      </w:r>
      <w:r w:rsidR="00E56EE1" w:rsidRPr="00344DD8">
        <w:t xml:space="preserve"> </w:t>
      </w:r>
      <w:r w:rsidRPr="00344DD8">
        <w:t>говорить</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w:t>
      </w:r>
      <w:r w:rsidR="00E56EE1" w:rsidRPr="00344DD8">
        <w:t xml:space="preserve"> </w:t>
      </w:r>
      <w:r w:rsidRPr="00344DD8">
        <w:t>у</w:t>
      </w:r>
      <w:r w:rsidR="00E56EE1" w:rsidRPr="00344DD8">
        <w:t xml:space="preserve"> </w:t>
      </w:r>
      <w:r w:rsidRPr="00344DD8">
        <w:t>нас</w:t>
      </w:r>
      <w:r w:rsidR="00E56EE1" w:rsidRPr="00344DD8">
        <w:t xml:space="preserve"> </w:t>
      </w:r>
      <w:r w:rsidRPr="00344DD8">
        <w:t>не</w:t>
      </w:r>
      <w:r w:rsidR="00E56EE1" w:rsidRPr="00344DD8">
        <w:t xml:space="preserve"> </w:t>
      </w:r>
      <w:r w:rsidRPr="00344DD8">
        <w:t>будут</w:t>
      </w:r>
      <w:r w:rsidR="00E56EE1" w:rsidRPr="00344DD8">
        <w:t xml:space="preserve"> </w:t>
      </w:r>
      <w:r w:rsidRPr="00344DD8">
        <w:t>уже</w:t>
      </w:r>
      <w:r w:rsidR="00E56EE1" w:rsidRPr="00344DD8">
        <w:t xml:space="preserve"> </w:t>
      </w:r>
      <w:r w:rsidRPr="00344DD8">
        <w:t>так</w:t>
      </w:r>
      <w:r w:rsidR="00E56EE1" w:rsidRPr="00344DD8">
        <w:t xml:space="preserve"> </w:t>
      </w:r>
      <w:r w:rsidRPr="00344DD8">
        <w:t>активно</w:t>
      </w:r>
      <w:r w:rsidR="00E56EE1" w:rsidRPr="00344DD8">
        <w:t xml:space="preserve"> </w:t>
      </w:r>
      <w:r w:rsidRPr="00344DD8">
        <w:t>выходить</w:t>
      </w:r>
      <w:r w:rsidR="00E56EE1" w:rsidRPr="00344DD8">
        <w:t xml:space="preserve"> </w:t>
      </w:r>
      <w:r w:rsidRPr="00344DD8">
        <w:t>эмитенты</w:t>
      </w:r>
      <w:r w:rsidR="00E56EE1" w:rsidRPr="00344DD8">
        <w:t xml:space="preserve"> </w:t>
      </w:r>
      <w:r w:rsidRPr="00344DD8">
        <w:t>на</w:t>
      </w:r>
      <w:r w:rsidR="00E56EE1" w:rsidRPr="00344DD8">
        <w:t xml:space="preserve"> </w:t>
      </w:r>
      <w:r w:rsidRPr="00344DD8">
        <w:t>биржу?</w:t>
      </w:r>
    </w:p>
    <w:p w14:paraId="2A43539D" w14:textId="77777777" w:rsidR="00E371BF" w:rsidRPr="00344DD8" w:rsidRDefault="00E371BF" w:rsidP="00E371BF">
      <w:r w:rsidRPr="00344DD8">
        <w:t>-</w:t>
      </w:r>
      <w:r w:rsidR="00E56EE1" w:rsidRPr="00344DD8">
        <w:t xml:space="preserve"> </w:t>
      </w:r>
      <w:r w:rsidRPr="00344DD8">
        <w:t>В</w:t>
      </w:r>
      <w:r w:rsidR="00E56EE1" w:rsidRPr="00344DD8">
        <w:t xml:space="preserve"> </w:t>
      </w:r>
      <w:r w:rsidRPr="00344DD8">
        <w:t>целом</w:t>
      </w:r>
      <w:r w:rsidR="00E56EE1" w:rsidRPr="00344DD8">
        <w:t xml:space="preserve"> </w:t>
      </w:r>
      <w:r w:rsidRPr="00344DD8">
        <w:t>я</w:t>
      </w:r>
      <w:r w:rsidR="00E56EE1" w:rsidRPr="00344DD8">
        <w:t xml:space="preserve"> </w:t>
      </w:r>
      <w:r w:rsidRPr="00344DD8">
        <w:t>бы</w:t>
      </w:r>
      <w:r w:rsidR="00E56EE1" w:rsidRPr="00344DD8">
        <w:t xml:space="preserve"> </w:t>
      </w:r>
      <w:r w:rsidRPr="00344DD8">
        <w:t>поспорил</w:t>
      </w:r>
      <w:r w:rsidR="00E56EE1" w:rsidRPr="00344DD8">
        <w:t xml:space="preserve"> </w:t>
      </w:r>
      <w:r w:rsidRPr="00344DD8">
        <w:t>с</w:t>
      </w:r>
      <w:r w:rsidR="00E56EE1" w:rsidRPr="00344DD8">
        <w:t xml:space="preserve"> </w:t>
      </w:r>
      <w:r w:rsidRPr="00344DD8">
        <w:t>термином</w:t>
      </w:r>
      <w:r w:rsidR="00E56EE1" w:rsidRPr="00344DD8">
        <w:t xml:space="preserve"> «</w:t>
      </w:r>
      <w:r w:rsidRPr="00344DD8">
        <w:t>бум</w:t>
      </w:r>
      <w:r w:rsidR="00E56EE1" w:rsidRPr="00344DD8">
        <w:t>»</w:t>
      </w:r>
      <w:r w:rsidRPr="00344DD8">
        <w:t>.</w:t>
      </w:r>
      <w:r w:rsidR="00E56EE1" w:rsidRPr="00344DD8">
        <w:t xml:space="preserve"> </w:t>
      </w:r>
      <w:r w:rsidRPr="00344DD8">
        <w:t>Если</w:t>
      </w:r>
      <w:r w:rsidR="00E56EE1" w:rsidRPr="00344DD8">
        <w:t xml:space="preserve"> </w:t>
      </w:r>
      <w:r w:rsidRPr="00344DD8">
        <w:t>же</w:t>
      </w:r>
      <w:r w:rsidR="00E56EE1" w:rsidRPr="00344DD8">
        <w:t xml:space="preserve"> </w:t>
      </w:r>
      <w:r w:rsidRPr="00344DD8">
        <w:t>говорить</w:t>
      </w:r>
      <w:r w:rsidR="00E56EE1" w:rsidRPr="00344DD8">
        <w:t xml:space="preserve"> </w:t>
      </w:r>
      <w:r w:rsidRPr="00344DD8">
        <w:t>о</w:t>
      </w:r>
      <w:r w:rsidR="00E56EE1" w:rsidRPr="00344DD8">
        <w:t xml:space="preserve"> </w:t>
      </w:r>
      <w:r w:rsidRPr="00344DD8">
        <w:t>текущей</w:t>
      </w:r>
      <w:r w:rsidR="00E56EE1" w:rsidRPr="00344DD8">
        <w:t xml:space="preserve"> </w:t>
      </w:r>
      <w:r w:rsidRPr="00344DD8">
        <w:t>ситуации,</w:t>
      </w:r>
      <w:r w:rsidR="00E56EE1" w:rsidRPr="00344DD8">
        <w:t xml:space="preserve"> </w:t>
      </w:r>
      <w:r w:rsidRPr="00344DD8">
        <w:t>то</w:t>
      </w:r>
      <w:r w:rsidR="00E56EE1" w:rsidRPr="00344DD8">
        <w:t xml:space="preserve"> </w:t>
      </w:r>
      <w:r w:rsidRPr="00344DD8">
        <w:t>в</w:t>
      </w:r>
      <w:r w:rsidR="00E56EE1" w:rsidRPr="00344DD8">
        <w:t xml:space="preserve"> </w:t>
      </w:r>
      <w:r w:rsidRPr="00344DD8">
        <w:t>этом</w:t>
      </w:r>
      <w:r w:rsidR="00E56EE1" w:rsidRPr="00344DD8">
        <w:t xml:space="preserve"> </w:t>
      </w:r>
      <w:r w:rsidRPr="00344DD8">
        <w:t>году</w:t>
      </w:r>
      <w:r w:rsidR="00E56EE1" w:rsidRPr="00344DD8">
        <w:t xml:space="preserve"> </w:t>
      </w:r>
      <w:r w:rsidRPr="00344DD8">
        <w:t>на</w:t>
      </w:r>
      <w:r w:rsidR="00E56EE1" w:rsidRPr="00344DD8">
        <w:t xml:space="preserve"> </w:t>
      </w:r>
      <w:r w:rsidRPr="00344DD8">
        <w:t>рынке</w:t>
      </w:r>
      <w:r w:rsidR="00E56EE1" w:rsidRPr="00344DD8">
        <w:t xml:space="preserve"> </w:t>
      </w:r>
      <w:r w:rsidRPr="00344DD8">
        <w:t>публичных</w:t>
      </w:r>
      <w:r w:rsidR="00E56EE1" w:rsidRPr="00344DD8">
        <w:t xml:space="preserve"> </w:t>
      </w:r>
      <w:r w:rsidRPr="00344DD8">
        <w:t>размещений</w:t>
      </w:r>
      <w:r w:rsidR="00E56EE1" w:rsidRPr="00344DD8">
        <w:t xml:space="preserve"> </w:t>
      </w:r>
      <w:r w:rsidRPr="00344DD8">
        <w:t>активность</w:t>
      </w:r>
      <w:r w:rsidR="00E56EE1" w:rsidRPr="00344DD8">
        <w:t xml:space="preserve"> </w:t>
      </w:r>
      <w:r w:rsidRPr="00344DD8">
        <w:t>явно</w:t>
      </w:r>
      <w:r w:rsidR="00E56EE1" w:rsidRPr="00344DD8">
        <w:t xml:space="preserve"> </w:t>
      </w:r>
      <w:r w:rsidRPr="00344DD8">
        <w:t>присутствовала.</w:t>
      </w:r>
      <w:r w:rsidR="00E56EE1" w:rsidRPr="00344DD8">
        <w:t xml:space="preserve"> </w:t>
      </w:r>
      <w:r w:rsidRPr="00344DD8">
        <w:t>В</w:t>
      </w:r>
      <w:r w:rsidR="00E56EE1" w:rsidRPr="00344DD8">
        <w:t xml:space="preserve"> </w:t>
      </w:r>
      <w:r w:rsidRPr="00344DD8">
        <w:t>общей</w:t>
      </w:r>
      <w:r w:rsidR="00E56EE1" w:rsidRPr="00344DD8">
        <w:t xml:space="preserve"> </w:t>
      </w:r>
      <w:r w:rsidRPr="00344DD8">
        <w:t>сложности</w:t>
      </w:r>
      <w:r w:rsidR="00E56EE1" w:rsidRPr="00344DD8">
        <w:t xml:space="preserve"> </w:t>
      </w:r>
      <w:r w:rsidRPr="00344DD8">
        <w:t>состоялось</w:t>
      </w:r>
      <w:r w:rsidR="00E56EE1" w:rsidRPr="00344DD8">
        <w:t xml:space="preserve"> </w:t>
      </w:r>
      <w:r w:rsidRPr="00344DD8">
        <w:t>19</w:t>
      </w:r>
      <w:r w:rsidR="00E56EE1" w:rsidRPr="00344DD8">
        <w:t xml:space="preserve"> </w:t>
      </w:r>
      <w:r w:rsidRPr="00344DD8">
        <w:t>публичных</w:t>
      </w:r>
      <w:r w:rsidR="00E56EE1" w:rsidRPr="00344DD8">
        <w:t xml:space="preserve"> </w:t>
      </w:r>
      <w:r w:rsidRPr="00344DD8">
        <w:t>выпусков,</w:t>
      </w:r>
      <w:r w:rsidR="00E56EE1" w:rsidRPr="00344DD8">
        <w:t xml:space="preserve"> </w:t>
      </w:r>
      <w:r w:rsidRPr="00344DD8">
        <w:t>из</w:t>
      </w:r>
      <w:r w:rsidR="00E56EE1" w:rsidRPr="00344DD8">
        <w:t xml:space="preserve"> </w:t>
      </w:r>
      <w:r w:rsidRPr="00344DD8">
        <w:t>которых</w:t>
      </w:r>
      <w:r w:rsidR="00E56EE1" w:rsidRPr="00344DD8">
        <w:t xml:space="preserve"> </w:t>
      </w:r>
      <w:r w:rsidRPr="00344DD8">
        <w:t>15</w:t>
      </w:r>
      <w:r w:rsidR="00E56EE1" w:rsidRPr="00344DD8">
        <w:t xml:space="preserve"> </w:t>
      </w:r>
      <w:r w:rsidRPr="00344DD8">
        <w:t>-</w:t>
      </w:r>
      <w:r w:rsidR="00E56EE1" w:rsidRPr="00344DD8">
        <w:t xml:space="preserve"> </w:t>
      </w:r>
      <w:r w:rsidRPr="00344DD8">
        <w:t>IPO</w:t>
      </w:r>
      <w:r w:rsidR="00E56EE1" w:rsidRPr="00344DD8">
        <w:t xml:space="preserve"> </w:t>
      </w:r>
      <w:r w:rsidRPr="00344DD8">
        <w:t>и</w:t>
      </w:r>
      <w:r w:rsidR="00E56EE1" w:rsidRPr="00344DD8">
        <w:t xml:space="preserve"> </w:t>
      </w:r>
      <w:r w:rsidRPr="00344DD8">
        <w:t>четыре</w:t>
      </w:r>
      <w:r w:rsidR="00E56EE1" w:rsidRPr="00344DD8">
        <w:t xml:space="preserve"> </w:t>
      </w:r>
      <w:r w:rsidRPr="00344DD8">
        <w:t>-</w:t>
      </w:r>
      <w:r w:rsidR="00E56EE1" w:rsidRPr="00344DD8">
        <w:t xml:space="preserve"> </w:t>
      </w:r>
      <w:r w:rsidRPr="00344DD8">
        <w:t>SPO.</w:t>
      </w:r>
      <w:r w:rsidR="00E56EE1" w:rsidRPr="00344DD8">
        <w:t xml:space="preserve"> </w:t>
      </w:r>
      <w:r w:rsidRPr="00344DD8">
        <w:t>Не</w:t>
      </w:r>
      <w:r w:rsidR="00E56EE1" w:rsidRPr="00344DD8">
        <w:t xml:space="preserve"> </w:t>
      </w:r>
      <w:r w:rsidRPr="00344DD8">
        <w:t>самый</w:t>
      </w:r>
      <w:r w:rsidR="00E56EE1" w:rsidRPr="00344DD8">
        <w:t xml:space="preserve"> </w:t>
      </w:r>
      <w:r w:rsidRPr="00344DD8">
        <w:t>большой</w:t>
      </w:r>
      <w:r w:rsidR="00E56EE1" w:rsidRPr="00344DD8">
        <w:t xml:space="preserve"> </w:t>
      </w:r>
      <w:r w:rsidRPr="00344DD8">
        <w:t>объем,</w:t>
      </w:r>
      <w:r w:rsidR="00E56EE1" w:rsidRPr="00344DD8">
        <w:t xml:space="preserve"> </w:t>
      </w:r>
      <w:r w:rsidRPr="00344DD8">
        <w:t>порядка</w:t>
      </w:r>
      <w:r w:rsidR="00E56EE1" w:rsidRPr="00344DD8">
        <w:t xml:space="preserve"> </w:t>
      </w:r>
      <w:r w:rsidRPr="00344DD8">
        <w:t>110</w:t>
      </w:r>
      <w:r w:rsidR="00E56EE1" w:rsidRPr="00344DD8">
        <w:t xml:space="preserve"> </w:t>
      </w:r>
      <w:r w:rsidRPr="00344DD8">
        <w:t>млрд</w:t>
      </w:r>
      <w:r w:rsidR="00E56EE1" w:rsidRPr="00344DD8">
        <w:t xml:space="preserve"> </w:t>
      </w:r>
      <w:r w:rsidRPr="00344DD8">
        <w:t>руб.</w:t>
      </w:r>
    </w:p>
    <w:p w14:paraId="73EB8879" w14:textId="77777777" w:rsidR="00E371BF" w:rsidRPr="00344DD8" w:rsidRDefault="00E371BF" w:rsidP="00E371BF">
      <w:r w:rsidRPr="00344DD8">
        <w:t>В</w:t>
      </w:r>
      <w:r w:rsidR="00E56EE1" w:rsidRPr="00344DD8">
        <w:t xml:space="preserve"> </w:t>
      </w:r>
      <w:r w:rsidRPr="00344DD8">
        <w:t>основном</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приходят</w:t>
      </w:r>
      <w:r w:rsidR="00E56EE1" w:rsidRPr="00344DD8">
        <w:t xml:space="preserve"> </w:t>
      </w:r>
      <w:r w:rsidRPr="00344DD8">
        <w:t>средние</w:t>
      </w:r>
      <w:r w:rsidR="00E56EE1" w:rsidRPr="00344DD8">
        <w:t xml:space="preserve"> </w:t>
      </w:r>
      <w:r w:rsidRPr="00344DD8">
        <w:t>и</w:t>
      </w:r>
      <w:r w:rsidR="00E56EE1" w:rsidRPr="00344DD8">
        <w:t xml:space="preserve"> </w:t>
      </w:r>
      <w:r w:rsidRPr="00344DD8">
        <w:t>малые</w:t>
      </w:r>
      <w:r w:rsidR="00E56EE1" w:rsidRPr="00344DD8">
        <w:t xml:space="preserve"> </w:t>
      </w:r>
      <w:r w:rsidRPr="00344DD8">
        <w:t>компании,</w:t>
      </w:r>
      <w:r w:rsidR="00E56EE1" w:rsidRPr="00344DD8">
        <w:t xml:space="preserve"> </w:t>
      </w:r>
      <w:r w:rsidRPr="00344DD8">
        <w:t>которые</w:t>
      </w:r>
      <w:r w:rsidR="00E56EE1" w:rsidRPr="00344DD8">
        <w:t xml:space="preserve"> </w:t>
      </w:r>
      <w:r w:rsidRPr="00344DD8">
        <w:t>уже</w:t>
      </w:r>
      <w:r w:rsidR="00E56EE1" w:rsidRPr="00344DD8">
        <w:t xml:space="preserve"> </w:t>
      </w:r>
      <w:r w:rsidRPr="00344DD8">
        <w:t>доказали</w:t>
      </w:r>
      <w:r w:rsidR="00E56EE1" w:rsidRPr="00344DD8">
        <w:t xml:space="preserve"> </w:t>
      </w:r>
      <w:r w:rsidRPr="00344DD8">
        <w:t>свою</w:t>
      </w:r>
      <w:r w:rsidR="00E56EE1" w:rsidRPr="00344DD8">
        <w:t xml:space="preserve"> </w:t>
      </w:r>
      <w:r w:rsidRPr="00344DD8">
        <w:t>состоятельность,</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инвесторы</w:t>
      </w:r>
      <w:r w:rsidR="00E56EE1" w:rsidRPr="00344DD8">
        <w:t xml:space="preserve"> </w:t>
      </w:r>
      <w:r w:rsidRPr="00344DD8">
        <w:t>не</w:t>
      </w:r>
      <w:r w:rsidR="00E56EE1" w:rsidRPr="00344DD8">
        <w:t xml:space="preserve"> </w:t>
      </w:r>
      <w:r w:rsidRPr="00344DD8">
        <w:t>готовы</w:t>
      </w:r>
      <w:r w:rsidR="00E56EE1" w:rsidRPr="00344DD8">
        <w:t xml:space="preserve"> </w:t>
      </w:r>
      <w:r w:rsidRPr="00344DD8">
        <w:t>покупать</w:t>
      </w:r>
      <w:r w:rsidR="00E56EE1" w:rsidRPr="00344DD8">
        <w:t xml:space="preserve"> </w:t>
      </w:r>
      <w:r w:rsidRPr="00344DD8">
        <w:t>нечто</w:t>
      </w:r>
      <w:r w:rsidR="00E56EE1" w:rsidRPr="00344DD8">
        <w:t xml:space="preserve"> </w:t>
      </w:r>
      <w:r w:rsidRPr="00344DD8">
        <w:t>неопределенное.</w:t>
      </w:r>
      <w:r w:rsidR="00E56EE1" w:rsidRPr="00344DD8">
        <w:t xml:space="preserve"> </w:t>
      </w:r>
      <w:r w:rsidRPr="00344DD8">
        <w:t>Приходят</w:t>
      </w:r>
      <w:r w:rsidR="00E56EE1" w:rsidRPr="00344DD8">
        <w:t xml:space="preserve"> </w:t>
      </w:r>
      <w:r w:rsidRPr="00344DD8">
        <w:t>те,</w:t>
      </w:r>
      <w:r w:rsidR="00E56EE1" w:rsidRPr="00344DD8">
        <w:t xml:space="preserve"> </w:t>
      </w:r>
      <w:r w:rsidRPr="00344DD8">
        <w:t>кто</w:t>
      </w:r>
      <w:r w:rsidR="00E56EE1" w:rsidRPr="00344DD8">
        <w:t xml:space="preserve"> </w:t>
      </w:r>
      <w:r w:rsidRPr="00344DD8">
        <w:t>понимает,</w:t>
      </w:r>
      <w:r w:rsidR="00E56EE1" w:rsidRPr="00344DD8">
        <w:t xml:space="preserve"> </w:t>
      </w:r>
      <w:r w:rsidRPr="00344DD8">
        <w:t>что</w:t>
      </w:r>
      <w:r w:rsidR="00E56EE1" w:rsidRPr="00344DD8">
        <w:t xml:space="preserve"> </w:t>
      </w:r>
      <w:r w:rsidRPr="00344DD8">
        <w:t>неоправданно</w:t>
      </w:r>
      <w:r w:rsidR="00E56EE1" w:rsidRPr="00344DD8">
        <w:t xml:space="preserve"> </w:t>
      </w:r>
      <w:r w:rsidRPr="00344DD8">
        <w:t>брать</w:t>
      </w:r>
      <w:r w:rsidR="00E56EE1" w:rsidRPr="00344DD8">
        <w:t xml:space="preserve"> </w:t>
      </w:r>
      <w:r w:rsidRPr="00344DD8">
        <w:t>кредиты</w:t>
      </w:r>
      <w:r w:rsidR="00E56EE1" w:rsidRPr="00344DD8">
        <w:t xml:space="preserve"> </w:t>
      </w:r>
      <w:r w:rsidRPr="00344DD8">
        <w:t>под</w:t>
      </w:r>
      <w:r w:rsidR="00E56EE1" w:rsidRPr="00344DD8">
        <w:t xml:space="preserve"> </w:t>
      </w:r>
      <w:r w:rsidRPr="00344DD8">
        <w:t>такие</w:t>
      </w:r>
      <w:r w:rsidR="00E56EE1" w:rsidRPr="00344DD8">
        <w:t xml:space="preserve"> </w:t>
      </w:r>
      <w:r w:rsidRPr="00344DD8">
        <w:t>высокие</w:t>
      </w:r>
      <w:r w:rsidR="00E56EE1" w:rsidRPr="00344DD8">
        <w:t xml:space="preserve"> </w:t>
      </w:r>
      <w:r w:rsidRPr="00344DD8">
        <w:t>ставки,</w:t>
      </w:r>
      <w:r w:rsidR="00E56EE1" w:rsidRPr="00344DD8">
        <w:t xml:space="preserve"> </w:t>
      </w:r>
      <w:r w:rsidRPr="00344DD8">
        <w:t>но</w:t>
      </w:r>
      <w:r w:rsidR="00E56EE1" w:rsidRPr="00344DD8">
        <w:t xml:space="preserve"> </w:t>
      </w:r>
      <w:r w:rsidRPr="00344DD8">
        <w:t>готовы</w:t>
      </w:r>
      <w:r w:rsidR="00E56EE1" w:rsidRPr="00344DD8">
        <w:t xml:space="preserve"> </w:t>
      </w:r>
      <w:r w:rsidRPr="00344DD8">
        <w:t>поделиться</w:t>
      </w:r>
      <w:r w:rsidR="00E56EE1" w:rsidRPr="00344DD8">
        <w:t xml:space="preserve"> </w:t>
      </w:r>
      <w:r w:rsidRPr="00344DD8">
        <w:t>частью</w:t>
      </w:r>
      <w:r w:rsidR="00E56EE1" w:rsidRPr="00344DD8">
        <w:t xml:space="preserve"> </w:t>
      </w:r>
      <w:r w:rsidRPr="00344DD8">
        <w:t>своего</w:t>
      </w:r>
      <w:r w:rsidR="00E56EE1" w:rsidRPr="00344DD8">
        <w:t xml:space="preserve"> </w:t>
      </w:r>
      <w:r w:rsidRPr="00344DD8">
        <w:t>капитала,</w:t>
      </w:r>
      <w:r w:rsidR="00E56EE1" w:rsidRPr="00344DD8">
        <w:t xml:space="preserve"> </w:t>
      </w:r>
      <w:r w:rsidRPr="00344DD8">
        <w:t>частью</w:t>
      </w:r>
      <w:r w:rsidR="00E56EE1" w:rsidRPr="00344DD8">
        <w:t xml:space="preserve"> </w:t>
      </w:r>
      <w:r w:rsidRPr="00344DD8">
        <w:t>собственности,</w:t>
      </w:r>
      <w:r w:rsidR="00E56EE1" w:rsidRPr="00344DD8">
        <w:t xml:space="preserve"> </w:t>
      </w:r>
      <w:r w:rsidRPr="00344DD8">
        <w:t>открыть</w:t>
      </w:r>
      <w:r w:rsidR="00E56EE1" w:rsidRPr="00344DD8">
        <w:t xml:space="preserve"> </w:t>
      </w:r>
      <w:r w:rsidRPr="00344DD8">
        <w:t>двери</w:t>
      </w:r>
      <w:r w:rsidR="00E56EE1" w:rsidRPr="00344DD8">
        <w:t xml:space="preserve"> </w:t>
      </w:r>
      <w:r w:rsidRPr="00344DD8">
        <w:t>для</w:t>
      </w:r>
      <w:r w:rsidR="00E56EE1" w:rsidRPr="00344DD8">
        <w:t xml:space="preserve"> </w:t>
      </w:r>
      <w:r w:rsidRPr="00344DD8">
        <w:t>других</w:t>
      </w:r>
      <w:r w:rsidR="00E56EE1" w:rsidRPr="00344DD8">
        <w:t xml:space="preserve"> </w:t>
      </w:r>
      <w:r w:rsidRPr="00344DD8">
        <w:t>инвесторов</w:t>
      </w:r>
      <w:r w:rsidR="00E56EE1" w:rsidRPr="00344DD8">
        <w:t xml:space="preserve"> </w:t>
      </w:r>
      <w:r w:rsidRPr="00344DD8">
        <w:t>и</w:t>
      </w:r>
      <w:r w:rsidR="00E56EE1" w:rsidRPr="00344DD8">
        <w:t xml:space="preserve"> </w:t>
      </w:r>
      <w:r w:rsidRPr="00344DD8">
        <w:t>развивать</w:t>
      </w:r>
      <w:r w:rsidR="00E56EE1" w:rsidRPr="00344DD8">
        <w:t xml:space="preserve"> </w:t>
      </w:r>
      <w:r w:rsidRPr="00344DD8">
        <w:t>бизнес</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этого.</w:t>
      </w:r>
      <w:r w:rsidR="00E56EE1" w:rsidRPr="00344DD8">
        <w:t xml:space="preserve"> </w:t>
      </w:r>
      <w:r w:rsidRPr="00344DD8">
        <w:t>Мне</w:t>
      </w:r>
      <w:r w:rsidR="00E56EE1" w:rsidRPr="00344DD8">
        <w:t xml:space="preserve"> </w:t>
      </w:r>
      <w:r w:rsidRPr="00344DD8">
        <w:t>кажется,</w:t>
      </w:r>
      <w:r w:rsidR="00E56EE1" w:rsidRPr="00344DD8">
        <w:t xml:space="preserve"> </w:t>
      </w:r>
      <w:r w:rsidRPr="00344DD8">
        <w:t>это</w:t>
      </w:r>
      <w:r w:rsidR="00E56EE1" w:rsidRPr="00344DD8">
        <w:t xml:space="preserve"> </w:t>
      </w:r>
      <w:r w:rsidRPr="00344DD8">
        <w:t>очень</w:t>
      </w:r>
      <w:r w:rsidR="00E56EE1" w:rsidRPr="00344DD8">
        <w:t xml:space="preserve"> </w:t>
      </w:r>
      <w:r w:rsidRPr="00344DD8">
        <w:t>правильная</w:t>
      </w:r>
      <w:r w:rsidR="00E56EE1" w:rsidRPr="00344DD8">
        <w:t xml:space="preserve"> </w:t>
      </w:r>
      <w:r w:rsidRPr="00344DD8">
        <w:t>стратегия.</w:t>
      </w:r>
    </w:p>
    <w:p w14:paraId="2DDF6D04" w14:textId="77777777" w:rsidR="00E371BF" w:rsidRPr="00344DD8" w:rsidRDefault="00E371BF" w:rsidP="00E371BF">
      <w:r w:rsidRPr="00344DD8">
        <w:t>Я</w:t>
      </w:r>
      <w:r w:rsidR="00E56EE1" w:rsidRPr="00344DD8">
        <w:t xml:space="preserve"> </w:t>
      </w:r>
      <w:r w:rsidRPr="00344DD8">
        <w:t>слышу,</w:t>
      </w:r>
      <w:r w:rsidR="00E56EE1" w:rsidRPr="00344DD8">
        <w:t xml:space="preserve"> </w:t>
      </w:r>
      <w:r w:rsidRPr="00344DD8">
        <w:t>что</w:t>
      </w:r>
      <w:r w:rsidR="00E56EE1" w:rsidRPr="00344DD8">
        <w:t xml:space="preserve"> </w:t>
      </w:r>
      <w:r w:rsidRPr="00344DD8">
        <w:t>и</w:t>
      </w:r>
      <w:r w:rsidR="00E56EE1" w:rsidRPr="00344DD8">
        <w:t xml:space="preserve"> </w:t>
      </w:r>
      <w:r w:rsidRPr="00344DD8">
        <w:t>крупные</w:t>
      </w:r>
      <w:r w:rsidR="00E56EE1" w:rsidRPr="00344DD8">
        <w:t xml:space="preserve"> </w:t>
      </w:r>
      <w:r w:rsidRPr="00344DD8">
        <w:t>компании</w:t>
      </w:r>
      <w:r w:rsidR="00E56EE1" w:rsidRPr="00344DD8">
        <w:t xml:space="preserve"> </w:t>
      </w:r>
      <w:r w:rsidRPr="00344DD8">
        <w:t>задумываются</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привлекать</w:t>
      </w:r>
      <w:r w:rsidR="00E56EE1" w:rsidRPr="00344DD8">
        <w:t xml:space="preserve"> </w:t>
      </w:r>
      <w:r w:rsidRPr="00344DD8">
        <w:t>финансирование</w:t>
      </w:r>
      <w:r w:rsidR="00E56EE1" w:rsidRPr="00344DD8">
        <w:t xml:space="preserve"> </w:t>
      </w:r>
      <w:r w:rsidRPr="00344DD8">
        <w:t>именно</w:t>
      </w:r>
      <w:r w:rsidR="00E56EE1" w:rsidRPr="00344DD8">
        <w:t xml:space="preserve"> </w:t>
      </w:r>
      <w:r w:rsidRPr="00344DD8">
        <w:t>через</w:t>
      </w:r>
      <w:r w:rsidR="00E56EE1" w:rsidRPr="00344DD8">
        <w:t xml:space="preserve"> </w:t>
      </w:r>
      <w:r w:rsidRPr="00344DD8">
        <w:t>выход</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капитала.</w:t>
      </w:r>
      <w:r w:rsidR="00E56EE1" w:rsidRPr="00344DD8">
        <w:t xml:space="preserve"> </w:t>
      </w:r>
      <w:r w:rsidRPr="00344DD8">
        <w:t>Бюджет</w:t>
      </w:r>
      <w:r w:rsidR="00E56EE1" w:rsidRPr="00344DD8">
        <w:t xml:space="preserve"> </w:t>
      </w:r>
      <w:r w:rsidRPr="00344DD8">
        <w:t>испытывает</w:t>
      </w:r>
      <w:r w:rsidR="00E56EE1" w:rsidRPr="00344DD8">
        <w:t xml:space="preserve"> </w:t>
      </w:r>
      <w:r w:rsidRPr="00344DD8">
        <w:t>большие</w:t>
      </w:r>
      <w:r w:rsidR="00E56EE1" w:rsidRPr="00344DD8">
        <w:t xml:space="preserve"> </w:t>
      </w:r>
      <w:r w:rsidRPr="00344DD8">
        <w:t>ограничения</w:t>
      </w:r>
      <w:r w:rsidR="00E56EE1" w:rsidRPr="00344DD8">
        <w:t xml:space="preserve"> </w:t>
      </w:r>
      <w:r w:rsidRPr="00344DD8">
        <w:t>и</w:t>
      </w:r>
      <w:r w:rsidR="00E56EE1" w:rsidRPr="00344DD8">
        <w:t xml:space="preserve"> </w:t>
      </w:r>
      <w:r w:rsidRPr="00344DD8">
        <w:t>не</w:t>
      </w:r>
      <w:r w:rsidR="00E56EE1" w:rsidRPr="00344DD8">
        <w:t xml:space="preserve"> </w:t>
      </w:r>
      <w:r w:rsidRPr="00344DD8">
        <w:t>готов</w:t>
      </w:r>
      <w:r w:rsidR="00E56EE1" w:rsidRPr="00344DD8">
        <w:t xml:space="preserve"> </w:t>
      </w:r>
      <w:r w:rsidRPr="00344DD8">
        <w:t>предоставлять</w:t>
      </w:r>
      <w:r w:rsidR="00E56EE1" w:rsidRPr="00344DD8">
        <w:t xml:space="preserve"> </w:t>
      </w:r>
      <w:r w:rsidRPr="00344DD8">
        <w:t>значимые</w:t>
      </w:r>
      <w:r w:rsidR="00E56EE1" w:rsidRPr="00344DD8">
        <w:t xml:space="preserve"> </w:t>
      </w:r>
      <w:r w:rsidRPr="00344DD8">
        <w:t>ресурсы</w:t>
      </w:r>
      <w:r w:rsidR="00E56EE1" w:rsidRPr="00344DD8">
        <w:t xml:space="preserve"> </w:t>
      </w:r>
      <w:r w:rsidRPr="00344DD8">
        <w:t>под</w:t>
      </w:r>
      <w:r w:rsidR="00E56EE1" w:rsidRPr="00344DD8">
        <w:t xml:space="preserve"> </w:t>
      </w:r>
      <w:r w:rsidRPr="00344DD8">
        <w:t>инвестиции</w:t>
      </w:r>
      <w:r w:rsidR="00E56EE1" w:rsidRPr="00344DD8">
        <w:t xml:space="preserve"> </w:t>
      </w:r>
      <w:r w:rsidRPr="00344DD8">
        <w:t>широким</w:t>
      </w:r>
      <w:r w:rsidR="00E56EE1" w:rsidRPr="00344DD8">
        <w:t xml:space="preserve"> </w:t>
      </w:r>
      <w:r w:rsidRPr="00344DD8">
        <w:t>сегментам</w:t>
      </w:r>
      <w:r w:rsidR="00E56EE1" w:rsidRPr="00344DD8">
        <w:t xml:space="preserve"> </w:t>
      </w:r>
      <w:r w:rsidRPr="00344DD8">
        <w:t>экономики.</w:t>
      </w:r>
      <w:r w:rsidR="00E56EE1" w:rsidRPr="00344DD8">
        <w:t xml:space="preserve"> </w:t>
      </w:r>
      <w:r w:rsidRPr="00344DD8">
        <w:t>Банковские</w:t>
      </w:r>
      <w:r w:rsidR="00E56EE1" w:rsidRPr="00344DD8">
        <w:t xml:space="preserve"> </w:t>
      </w:r>
      <w:r w:rsidRPr="00344DD8">
        <w:t>кредиты</w:t>
      </w:r>
      <w:r w:rsidR="00E56EE1" w:rsidRPr="00344DD8">
        <w:t xml:space="preserve"> </w:t>
      </w:r>
      <w:r w:rsidRPr="00344DD8">
        <w:t>крайне</w:t>
      </w:r>
      <w:r w:rsidR="00E56EE1" w:rsidRPr="00344DD8">
        <w:t xml:space="preserve"> </w:t>
      </w:r>
      <w:r w:rsidRPr="00344DD8">
        <w:t>дороги.</w:t>
      </w:r>
      <w:r w:rsidR="00E56EE1" w:rsidRPr="00344DD8">
        <w:t xml:space="preserve"> </w:t>
      </w:r>
      <w:r w:rsidRPr="00344DD8">
        <w:t>И</w:t>
      </w:r>
      <w:r w:rsidR="00E56EE1" w:rsidRPr="00344DD8">
        <w:t xml:space="preserve"> </w:t>
      </w:r>
      <w:r w:rsidRPr="00344DD8">
        <w:t>возникает</w:t>
      </w:r>
      <w:r w:rsidR="00E56EE1" w:rsidRPr="00344DD8">
        <w:t xml:space="preserve"> </w:t>
      </w:r>
      <w:r w:rsidRPr="00344DD8">
        <w:t>вопрос:</w:t>
      </w:r>
      <w:r w:rsidR="00E56EE1" w:rsidRPr="00344DD8">
        <w:t xml:space="preserve"> </w:t>
      </w:r>
      <w:r w:rsidRPr="00344DD8">
        <w:t>если</w:t>
      </w:r>
      <w:r w:rsidR="00E56EE1" w:rsidRPr="00344DD8">
        <w:t xml:space="preserve"> </w:t>
      </w:r>
      <w:r w:rsidRPr="00344DD8">
        <w:t>компания</w:t>
      </w:r>
      <w:r w:rsidR="00E56EE1" w:rsidRPr="00344DD8">
        <w:t xml:space="preserve"> </w:t>
      </w:r>
      <w:r w:rsidRPr="00344DD8">
        <w:t>не</w:t>
      </w:r>
      <w:r w:rsidR="00E56EE1" w:rsidRPr="00344DD8">
        <w:t xml:space="preserve"> </w:t>
      </w:r>
      <w:r w:rsidRPr="00344DD8">
        <w:t>хочет</w:t>
      </w:r>
      <w:r w:rsidR="00E56EE1" w:rsidRPr="00344DD8">
        <w:t xml:space="preserve"> </w:t>
      </w:r>
      <w:r w:rsidRPr="00344DD8">
        <w:t>останавливать</w:t>
      </w:r>
      <w:r w:rsidR="00E56EE1" w:rsidRPr="00344DD8">
        <w:t xml:space="preserve"> </w:t>
      </w:r>
      <w:r w:rsidRPr="00344DD8">
        <w:t>инвестиционную</w:t>
      </w:r>
      <w:r w:rsidR="00E56EE1" w:rsidRPr="00344DD8">
        <w:t xml:space="preserve"> </w:t>
      </w:r>
      <w:r w:rsidRPr="00344DD8">
        <w:t>деятельность,</w:t>
      </w:r>
      <w:r w:rsidR="00E56EE1" w:rsidRPr="00344DD8">
        <w:t xml:space="preserve"> </w:t>
      </w:r>
      <w:r w:rsidRPr="00344DD8">
        <w:t>куда</w:t>
      </w:r>
      <w:r w:rsidR="00E56EE1" w:rsidRPr="00344DD8">
        <w:t xml:space="preserve"> </w:t>
      </w:r>
      <w:r w:rsidRPr="00344DD8">
        <w:t>ей</w:t>
      </w:r>
      <w:r w:rsidR="00E56EE1" w:rsidRPr="00344DD8">
        <w:t xml:space="preserve"> </w:t>
      </w:r>
      <w:r w:rsidRPr="00344DD8">
        <w:t>еще</w:t>
      </w:r>
      <w:r w:rsidR="00E56EE1" w:rsidRPr="00344DD8">
        <w:t xml:space="preserve"> </w:t>
      </w:r>
      <w:r w:rsidRPr="00344DD8">
        <w:t>идти?</w:t>
      </w:r>
      <w:r w:rsidR="00E56EE1" w:rsidRPr="00344DD8">
        <w:t xml:space="preserve"> </w:t>
      </w:r>
      <w:r w:rsidRPr="00344DD8">
        <w:t>Выход</w:t>
      </w:r>
      <w:r w:rsidR="00E56EE1" w:rsidRPr="00344DD8">
        <w:t xml:space="preserve"> </w:t>
      </w:r>
      <w:r w:rsidRPr="00344DD8">
        <w:t>один,</w:t>
      </w:r>
      <w:r w:rsidR="00E56EE1" w:rsidRPr="00344DD8">
        <w:t xml:space="preserve"> </w:t>
      </w:r>
      <w:r w:rsidRPr="00344DD8">
        <w:t>если</w:t>
      </w:r>
      <w:r w:rsidR="00E56EE1" w:rsidRPr="00344DD8">
        <w:t xml:space="preserve"> </w:t>
      </w:r>
      <w:r w:rsidRPr="00344DD8">
        <w:t>не</w:t>
      </w:r>
      <w:r w:rsidR="00E56EE1" w:rsidRPr="00344DD8">
        <w:t xml:space="preserve"> </w:t>
      </w:r>
      <w:r w:rsidRPr="00344DD8">
        <w:t>хватает</w:t>
      </w:r>
      <w:r w:rsidR="00E56EE1" w:rsidRPr="00344DD8">
        <w:t xml:space="preserve"> </w:t>
      </w:r>
      <w:r w:rsidRPr="00344DD8">
        <w:t>внутренних</w:t>
      </w:r>
      <w:r w:rsidR="00E56EE1" w:rsidRPr="00344DD8">
        <w:t xml:space="preserve"> </w:t>
      </w:r>
      <w:r w:rsidRPr="00344DD8">
        <w:t>источников,</w:t>
      </w:r>
      <w:r w:rsidR="00E56EE1" w:rsidRPr="00344DD8">
        <w:t xml:space="preserve"> </w:t>
      </w:r>
      <w:r w:rsidRPr="00344DD8">
        <w:t>-</w:t>
      </w:r>
      <w:r w:rsidR="00E56EE1" w:rsidRPr="00344DD8">
        <w:t xml:space="preserve"> </w:t>
      </w:r>
      <w:r w:rsidRPr="00344DD8">
        <w:t>идти</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капитала.</w:t>
      </w:r>
    </w:p>
    <w:p w14:paraId="6F65EB05" w14:textId="77777777" w:rsidR="00E371BF" w:rsidRPr="00344DD8" w:rsidRDefault="00E371BF" w:rsidP="00E371BF">
      <w:r w:rsidRPr="00344DD8">
        <w:t>Да,</w:t>
      </w:r>
      <w:r w:rsidR="00E56EE1" w:rsidRPr="00344DD8">
        <w:t xml:space="preserve"> </w:t>
      </w:r>
      <w:r w:rsidRPr="00344DD8">
        <w:t>конечно,</w:t>
      </w:r>
      <w:r w:rsidR="00E56EE1" w:rsidRPr="00344DD8">
        <w:t xml:space="preserve"> </w:t>
      </w:r>
      <w:r w:rsidRPr="00344DD8">
        <w:t>есть</w:t>
      </w:r>
      <w:r w:rsidR="00E56EE1" w:rsidRPr="00344DD8">
        <w:t xml:space="preserve"> </w:t>
      </w:r>
      <w:r w:rsidRPr="00344DD8">
        <w:t>много</w:t>
      </w:r>
      <w:r w:rsidR="00E56EE1" w:rsidRPr="00344DD8">
        <w:t xml:space="preserve"> </w:t>
      </w:r>
      <w:r w:rsidRPr="00344DD8">
        <w:t>сопутствующих</w:t>
      </w:r>
      <w:r w:rsidR="00E56EE1" w:rsidRPr="00344DD8">
        <w:t xml:space="preserve"> </w:t>
      </w:r>
      <w:r w:rsidRPr="00344DD8">
        <w:t>вопросов.</w:t>
      </w:r>
      <w:r w:rsidR="00E56EE1" w:rsidRPr="00344DD8">
        <w:t xml:space="preserve"> </w:t>
      </w:r>
      <w:r w:rsidRPr="00344DD8">
        <w:t>Это</w:t>
      </w:r>
      <w:r w:rsidR="00E56EE1" w:rsidRPr="00344DD8">
        <w:t xml:space="preserve"> </w:t>
      </w:r>
      <w:r w:rsidRPr="00344DD8">
        <w:t>и</w:t>
      </w:r>
      <w:r w:rsidR="00E56EE1" w:rsidRPr="00344DD8">
        <w:t xml:space="preserve"> </w:t>
      </w:r>
      <w:r w:rsidRPr="00344DD8">
        <w:t>вопрос</w:t>
      </w:r>
      <w:r w:rsidR="00E56EE1" w:rsidRPr="00344DD8">
        <w:t xml:space="preserve"> </w:t>
      </w:r>
      <w:r w:rsidRPr="00344DD8">
        <w:t>того,</w:t>
      </w:r>
      <w:r w:rsidR="00E56EE1" w:rsidRPr="00344DD8">
        <w:t xml:space="preserve"> </w:t>
      </w:r>
      <w:r w:rsidRPr="00344DD8">
        <w:t>сколько</w:t>
      </w:r>
      <w:r w:rsidR="00E56EE1" w:rsidRPr="00344DD8">
        <w:t xml:space="preserve"> </w:t>
      </w:r>
      <w:r w:rsidRPr="00344DD8">
        <w:t>денег</w:t>
      </w:r>
      <w:r w:rsidR="00E56EE1" w:rsidRPr="00344DD8">
        <w:t xml:space="preserve"> </w:t>
      </w:r>
      <w:r w:rsidRPr="00344DD8">
        <w:t>можно</w:t>
      </w:r>
      <w:r w:rsidR="00E56EE1" w:rsidRPr="00344DD8">
        <w:t xml:space="preserve"> </w:t>
      </w:r>
      <w:r w:rsidRPr="00344DD8">
        <w:t>привлечь</w:t>
      </w:r>
      <w:r w:rsidR="00E56EE1" w:rsidRPr="00344DD8">
        <w:t xml:space="preserve"> </w:t>
      </w:r>
      <w:r w:rsidRPr="00344DD8">
        <w:t>в</w:t>
      </w:r>
      <w:r w:rsidR="00E56EE1" w:rsidRPr="00344DD8">
        <w:t xml:space="preserve"> </w:t>
      </w:r>
      <w:r w:rsidRPr="00344DD8">
        <w:t>пределах</w:t>
      </w:r>
      <w:r w:rsidR="00E56EE1" w:rsidRPr="00344DD8">
        <w:t xml:space="preserve"> </w:t>
      </w:r>
      <w:r w:rsidRPr="00344DD8">
        <w:t>одного</w:t>
      </w:r>
      <w:r w:rsidR="00E56EE1" w:rsidRPr="00344DD8">
        <w:t xml:space="preserve"> </w:t>
      </w:r>
      <w:r w:rsidRPr="00344DD8">
        <w:t>выпуска.</w:t>
      </w:r>
      <w:r w:rsidR="00E56EE1" w:rsidRPr="00344DD8">
        <w:t xml:space="preserve"> </w:t>
      </w:r>
      <w:r w:rsidRPr="00344DD8">
        <w:t>Раньше</w:t>
      </w:r>
      <w:r w:rsidR="00E56EE1" w:rsidRPr="00344DD8">
        <w:t xml:space="preserve"> </w:t>
      </w:r>
      <w:r w:rsidRPr="00344DD8">
        <w:t>все</w:t>
      </w:r>
      <w:r w:rsidR="00E56EE1" w:rsidRPr="00344DD8">
        <w:t xml:space="preserve"> </w:t>
      </w:r>
      <w:r w:rsidRPr="00344DD8">
        <w:t>говорили</w:t>
      </w:r>
      <w:r w:rsidR="00E56EE1" w:rsidRPr="00344DD8">
        <w:t xml:space="preserve"> </w:t>
      </w:r>
      <w:r w:rsidRPr="00344DD8">
        <w:t>про</w:t>
      </w:r>
      <w:r w:rsidR="00E56EE1" w:rsidRPr="00344DD8">
        <w:t xml:space="preserve"> </w:t>
      </w:r>
      <w:r w:rsidRPr="00344DD8">
        <w:t>10-15</w:t>
      </w:r>
      <w:r w:rsidR="00E56EE1" w:rsidRPr="00344DD8">
        <w:t xml:space="preserve"> </w:t>
      </w:r>
      <w:r w:rsidRPr="00344DD8">
        <w:t>млрд,</w:t>
      </w:r>
      <w:r w:rsidR="00E56EE1" w:rsidRPr="00344DD8">
        <w:t xml:space="preserve"> </w:t>
      </w:r>
      <w:r w:rsidRPr="00344DD8">
        <w:t>сейчас</w:t>
      </w:r>
      <w:r w:rsidR="00E56EE1" w:rsidRPr="00344DD8">
        <w:t xml:space="preserve"> </w:t>
      </w:r>
      <w:r w:rsidRPr="00344DD8">
        <w:t>уже</w:t>
      </w:r>
      <w:r w:rsidR="00E56EE1" w:rsidRPr="00344DD8">
        <w:t xml:space="preserve"> </w:t>
      </w:r>
      <w:r w:rsidRPr="00344DD8">
        <w:t>упоминаются</w:t>
      </w:r>
      <w:r w:rsidR="00E56EE1" w:rsidRPr="00344DD8">
        <w:t xml:space="preserve"> </w:t>
      </w:r>
      <w:r w:rsidRPr="00344DD8">
        <w:t>20</w:t>
      </w:r>
      <w:r w:rsidR="00E56EE1" w:rsidRPr="00344DD8">
        <w:t xml:space="preserve"> </w:t>
      </w:r>
      <w:r w:rsidRPr="00344DD8">
        <w:t>млрд</w:t>
      </w:r>
      <w:r w:rsidR="00E56EE1" w:rsidRPr="00344DD8">
        <w:t xml:space="preserve"> </w:t>
      </w:r>
      <w:r w:rsidRPr="00344DD8">
        <w:t>и</w:t>
      </w:r>
      <w:r w:rsidR="00E56EE1" w:rsidRPr="00344DD8">
        <w:t xml:space="preserve"> </w:t>
      </w:r>
      <w:r w:rsidRPr="00344DD8">
        <w:t>30</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Второй</w:t>
      </w:r>
      <w:r w:rsidR="00E56EE1" w:rsidRPr="00344DD8">
        <w:t xml:space="preserve"> </w:t>
      </w:r>
      <w:r w:rsidRPr="00344DD8">
        <w:t>момент</w:t>
      </w:r>
      <w:r w:rsidR="00E56EE1" w:rsidRPr="00344DD8">
        <w:t xml:space="preserve"> </w:t>
      </w:r>
      <w:r w:rsidRPr="00344DD8">
        <w:t>связан</w:t>
      </w:r>
      <w:r w:rsidR="00E56EE1" w:rsidRPr="00344DD8">
        <w:t xml:space="preserve"> </w:t>
      </w:r>
      <w:r w:rsidRPr="00344DD8">
        <w:t>с</w:t>
      </w:r>
      <w:r w:rsidR="00E56EE1" w:rsidRPr="00344DD8">
        <w:t xml:space="preserve"> </w:t>
      </w:r>
      <w:r w:rsidRPr="00344DD8">
        <w:t>тем,</w:t>
      </w:r>
      <w:r w:rsidR="00E56EE1" w:rsidRPr="00344DD8">
        <w:t xml:space="preserve"> </w:t>
      </w:r>
      <w:r w:rsidRPr="00344DD8">
        <w:t>что</w:t>
      </w:r>
      <w:r w:rsidR="00E56EE1" w:rsidRPr="00344DD8">
        <w:t xml:space="preserve"> </w:t>
      </w:r>
      <w:r w:rsidRPr="00344DD8">
        <w:t>большая</w:t>
      </w:r>
      <w:r w:rsidR="00E56EE1" w:rsidRPr="00344DD8">
        <w:t xml:space="preserve"> </w:t>
      </w:r>
      <w:r w:rsidRPr="00344DD8">
        <w:t>часть</w:t>
      </w:r>
      <w:r w:rsidR="00E56EE1" w:rsidRPr="00344DD8">
        <w:t xml:space="preserve"> </w:t>
      </w:r>
      <w:r w:rsidRPr="00344DD8">
        <w:t>компаний</w:t>
      </w:r>
      <w:r w:rsidR="00E56EE1" w:rsidRPr="00344DD8">
        <w:t xml:space="preserve"> </w:t>
      </w:r>
      <w:r w:rsidRPr="00344DD8">
        <w:t>не</w:t>
      </w:r>
      <w:r w:rsidR="00E56EE1" w:rsidRPr="00344DD8">
        <w:t xml:space="preserve"> </w:t>
      </w:r>
      <w:r w:rsidRPr="00344DD8">
        <w:t>готовы</w:t>
      </w:r>
      <w:r w:rsidR="00E56EE1" w:rsidRPr="00344DD8">
        <w:t xml:space="preserve"> </w:t>
      </w:r>
      <w:r w:rsidRPr="00344DD8">
        <w:t>полноценно</w:t>
      </w:r>
      <w:r w:rsidR="00E56EE1" w:rsidRPr="00344DD8">
        <w:t xml:space="preserve"> </w:t>
      </w:r>
      <w:r w:rsidRPr="00344DD8">
        <w:t>раскрывать</w:t>
      </w:r>
      <w:r w:rsidR="00E56EE1" w:rsidRPr="00344DD8">
        <w:t xml:space="preserve"> </w:t>
      </w:r>
      <w:r w:rsidRPr="00344DD8">
        <w:t>о</w:t>
      </w:r>
      <w:r w:rsidR="00E56EE1" w:rsidRPr="00344DD8">
        <w:t xml:space="preserve"> </w:t>
      </w:r>
      <w:r w:rsidRPr="00344DD8">
        <w:t>себе</w:t>
      </w:r>
      <w:r w:rsidR="00E56EE1" w:rsidRPr="00344DD8">
        <w:t xml:space="preserve"> </w:t>
      </w:r>
      <w:r w:rsidRPr="00344DD8">
        <w:t>информацию,</w:t>
      </w:r>
      <w:r w:rsidR="00E56EE1" w:rsidRPr="00344DD8">
        <w:t xml:space="preserve"> </w:t>
      </w:r>
      <w:r w:rsidRPr="00344DD8">
        <w:t>что</w:t>
      </w:r>
      <w:r w:rsidR="00E56EE1" w:rsidRPr="00344DD8">
        <w:t xml:space="preserve"> </w:t>
      </w:r>
      <w:r w:rsidRPr="00344DD8">
        <w:t>в</w:t>
      </w:r>
      <w:r w:rsidR="00E56EE1" w:rsidRPr="00344DD8">
        <w:t xml:space="preserve"> </w:t>
      </w:r>
      <w:r w:rsidRPr="00344DD8">
        <w:t>принципе</w:t>
      </w:r>
      <w:r w:rsidR="00E56EE1" w:rsidRPr="00344DD8">
        <w:t xml:space="preserve"> </w:t>
      </w:r>
      <w:r w:rsidRPr="00344DD8">
        <w:t>нужно</w:t>
      </w:r>
      <w:r w:rsidR="00E56EE1" w:rsidRPr="00344DD8">
        <w:t xml:space="preserve"> </w:t>
      </w:r>
      <w:r w:rsidRPr="00344DD8">
        <w:t>инвесторам</w:t>
      </w:r>
      <w:r w:rsidR="00E56EE1" w:rsidRPr="00344DD8">
        <w:t xml:space="preserve"> </w:t>
      </w:r>
      <w:r w:rsidRPr="00344DD8">
        <w:t>для</w:t>
      </w:r>
      <w:r w:rsidR="00E56EE1" w:rsidRPr="00344DD8">
        <w:t xml:space="preserve"> </w:t>
      </w:r>
      <w:r w:rsidRPr="00344DD8">
        <w:t>принятия</w:t>
      </w:r>
      <w:r w:rsidR="00E56EE1" w:rsidRPr="00344DD8">
        <w:t xml:space="preserve"> </w:t>
      </w:r>
      <w:r w:rsidRPr="00344DD8">
        <w:t>правильных</w:t>
      </w:r>
      <w:r w:rsidR="00E56EE1" w:rsidRPr="00344DD8">
        <w:t xml:space="preserve"> </w:t>
      </w:r>
      <w:r w:rsidRPr="00344DD8">
        <w:t>инвестиционных</w:t>
      </w:r>
      <w:r w:rsidR="00E56EE1" w:rsidRPr="00344DD8">
        <w:t xml:space="preserve"> </w:t>
      </w:r>
      <w:r w:rsidRPr="00344DD8">
        <w:t>решений.</w:t>
      </w:r>
      <w:r w:rsidR="00E56EE1" w:rsidRPr="00344DD8">
        <w:t xml:space="preserve"> </w:t>
      </w:r>
      <w:r w:rsidRPr="00344DD8">
        <w:t>И</w:t>
      </w:r>
      <w:r w:rsidR="00E56EE1" w:rsidRPr="00344DD8">
        <w:t xml:space="preserve"> </w:t>
      </w:r>
      <w:r w:rsidRPr="00344DD8">
        <w:t>вот</w:t>
      </w:r>
      <w:r w:rsidR="00E56EE1" w:rsidRPr="00344DD8">
        <w:t xml:space="preserve"> </w:t>
      </w:r>
      <w:r w:rsidRPr="00344DD8">
        <w:t>тут</w:t>
      </w:r>
      <w:r w:rsidR="00E56EE1" w:rsidRPr="00344DD8">
        <w:t xml:space="preserve"> </w:t>
      </w:r>
      <w:r w:rsidRPr="00344DD8">
        <w:t>я</w:t>
      </w:r>
      <w:r w:rsidR="00E56EE1" w:rsidRPr="00344DD8">
        <w:t xml:space="preserve"> </w:t>
      </w:r>
      <w:r w:rsidRPr="00344DD8">
        <w:t>считаю,</w:t>
      </w:r>
      <w:r w:rsidR="00E56EE1" w:rsidRPr="00344DD8">
        <w:t xml:space="preserve"> </w:t>
      </w:r>
      <w:r w:rsidRPr="00344DD8">
        <w:t>очень</w:t>
      </w:r>
      <w:r w:rsidR="00E56EE1" w:rsidRPr="00344DD8">
        <w:t xml:space="preserve"> </w:t>
      </w:r>
      <w:r w:rsidRPr="00344DD8">
        <w:t>важна</w:t>
      </w:r>
      <w:r w:rsidR="00E56EE1" w:rsidRPr="00344DD8">
        <w:t xml:space="preserve"> </w:t>
      </w:r>
      <w:r w:rsidRPr="00344DD8">
        <w:t>роль</w:t>
      </w:r>
      <w:r w:rsidR="00E56EE1" w:rsidRPr="00344DD8">
        <w:t xml:space="preserve"> </w:t>
      </w:r>
      <w:r w:rsidRPr="00344DD8">
        <w:t>и</w:t>
      </w:r>
      <w:r w:rsidR="00E56EE1" w:rsidRPr="00344DD8">
        <w:t xml:space="preserve"> </w:t>
      </w:r>
      <w:r w:rsidRPr="00344DD8">
        <w:t>правительства,</w:t>
      </w:r>
      <w:r w:rsidR="00E56EE1" w:rsidRPr="00344DD8">
        <w:t xml:space="preserve"> </w:t>
      </w:r>
      <w:r w:rsidRPr="00344DD8">
        <w:t>и</w:t>
      </w:r>
      <w:r w:rsidR="00E56EE1" w:rsidRPr="00344DD8">
        <w:t xml:space="preserve"> </w:t>
      </w:r>
      <w:r w:rsidRPr="00344DD8">
        <w:t>Центрального</w:t>
      </w:r>
      <w:r w:rsidR="00E56EE1" w:rsidRPr="00344DD8">
        <w:t xml:space="preserve"> </w:t>
      </w:r>
      <w:r w:rsidRPr="00344DD8">
        <w:t>банка,</w:t>
      </w:r>
      <w:r w:rsidR="00E56EE1" w:rsidRPr="00344DD8">
        <w:t xml:space="preserve"> </w:t>
      </w:r>
      <w:r w:rsidRPr="00344DD8">
        <w:t>которые</w:t>
      </w:r>
      <w:r w:rsidR="00E56EE1" w:rsidRPr="00344DD8">
        <w:t xml:space="preserve"> </w:t>
      </w:r>
      <w:r w:rsidRPr="00344DD8">
        <w:t>должны</w:t>
      </w:r>
      <w:r w:rsidR="00E56EE1" w:rsidRPr="00344DD8">
        <w:t xml:space="preserve"> </w:t>
      </w:r>
      <w:r w:rsidRPr="00344DD8">
        <w:t>эту</w:t>
      </w:r>
      <w:r w:rsidR="00E56EE1" w:rsidRPr="00344DD8">
        <w:t xml:space="preserve"> </w:t>
      </w:r>
      <w:r w:rsidRPr="00344DD8">
        <w:t>проблему</w:t>
      </w:r>
      <w:r w:rsidR="00E56EE1" w:rsidRPr="00344DD8">
        <w:t xml:space="preserve"> </w:t>
      </w:r>
      <w:r w:rsidRPr="00344DD8">
        <w:t>решать.</w:t>
      </w:r>
      <w:r w:rsidR="00E56EE1" w:rsidRPr="00344DD8">
        <w:t xml:space="preserve"> </w:t>
      </w:r>
      <w:r w:rsidRPr="00344DD8">
        <w:t>И,</w:t>
      </w:r>
      <w:r w:rsidR="00E56EE1" w:rsidRPr="00344DD8">
        <w:t xml:space="preserve"> </w:t>
      </w:r>
      <w:r w:rsidRPr="00344DD8">
        <w:t>защищая</w:t>
      </w:r>
      <w:r w:rsidR="00E56EE1" w:rsidRPr="00344DD8">
        <w:t xml:space="preserve"> </w:t>
      </w:r>
      <w:r w:rsidRPr="00344DD8">
        <w:t>компании</w:t>
      </w:r>
      <w:r w:rsidR="00E56EE1" w:rsidRPr="00344DD8">
        <w:t xml:space="preserve"> </w:t>
      </w:r>
      <w:r w:rsidRPr="00344DD8">
        <w:t>от</w:t>
      </w:r>
      <w:r w:rsidR="00E56EE1" w:rsidRPr="00344DD8">
        <w:t xml:space="preserve"> </w:t>
      </w:r>
      <w:r w:rsidRPr="00344DD8">
        <w:t>санкционного</w:t>
      </w:r>
      <w:r w:rsidR="00E56EE1" w:rsidRPr="00344DD8">
        <w:t xml:space="preserve"> </w:t>
      </w:r>
      <w:r w:rsidRPr="00344DD8">
        <w:t>риска,</w:t>
      </w:r>
      <w:r w:rsidR="00E56EE1" w:rsidRPr="00344DD8">
        <w:t xml:space="preserve"> </w:t>
      </w:r>
      <w:r w:rsidRPr="00344DD8">
        <w:t>не</w:t>
      </w:r>
      <w:r w:rsidR="00E56EE1" w:rsidRPr="00344DD8">
        <w:t xml:space="preserve"> </w:t>
      </w:r>
      <w:r w:rsidRPr="00344DD8">
        <w:t>давать</w:t>
      </w:r>
      <w:r w:rsidR="00E56EE1" w:rsidRPr="00344DD8">
        <w:t xml:space="preserve"> </w:t>
      </w:r>
      <w:r w:rsidRPr="00344DD8">
        <w:t>им</w:t>
      </w:r>
      <w:r w:rsidR="00E56EE1" w:rsidRPr="00344DD8">
        <w:t xml:space="preserve"> </w:t>
      </w:r>
      <w:r w:rsidRPr="00344DD8">
        <w:t>возможность</w:t>
      </w:r>
      <w:r w:rsidR="00E56EE1" w:rsidRPr="00344DD8">
        <w:t xml:space="preserve"> </w:t>
      </w:r>
      <w:r w:rsidRPr="00344DD8">
        <w:t>закрываться</w:t>
      </w:r>
      <w:r w:rsidR="00E56EE1" w:rsidRPr="00344DD8">
        <w:t xml:space="preserve"> </w:t>
      </w:r>
      <w:r w:rsidRPr="00344DD8">
        <w:t>еще</w:t>
      </w:r>
      <w:r w:rsidR="00E56EE1" w:rsidRPr="00344DD8">
        <w:t xml:space="preserve"> </w:t>
      </w:r>
      <w:r w:rsidRPr="00344DD8">
        <w:t>сильнее,</w:t>
      </w:r>
      <w:r w:rsidR="00E56EE1" w:rsidRPr="00344DD8">
        <w:t xml:space="preserve"> </w:t>
      </w:r>
      <w:r w:rsidRPr="00344DD8">
        <w:t>чтобы</w:t>
      </w:r>
      <w:r w:rsidR="00E56EE1" w:rsidRPr="00344DD8">
        <w:t xml:space="preserve"> </w:t>
      </w:r>
      <w:r w:rsidRPr="00344DD8">
        <w:t>это</w:t>
      </w:r>
      <w:r w:rsidR="00E56EE1" w:rsidRPr="00344DD8">
        <w:t xml:space="preserve"> </w:t>
      </w:r>
      <w:r w:rsidRPr="00344DD8">
        <w:t>не</w:t>
      </w:r>
      <w:r w:rsidR="00E56EE1" w:rsidRPr="00344DD8">
        <w:t xml:space="preserve"> </w:t>
      </w:r>
      <w:r w:rsidRPr="00344DD8">
        <w:t>наносило</w:t>
      </w:r>
      <w:r w:rsidR="00E56EE1" w:rsidRPr="00344DD8">
        <w:t xml:space="preserve"> </w:t>
      </w:r>
      <w:r w:rsidRPr="00344DD8">
        <w:t>еще</w:t>
      </w:r>
      <w:r w:rsidR="00E56EE1" w:rsidRPr="00344DD8">
        <w:t xml:space="preserve"> </w:t>
      </w:r>
      <w:r w:rsidRPr="00344DD8">
        <w:t>больший</w:t>
      </w:r>
      <w:r w:rsidR="00E56EE1" w:rsidRPr="00344DD8">
        <w:t xml:space="preserve"> </w:t>
      </w:r>
      <w:r w:rsidRPr="00344DD8">
        <w:t>ущерб</w:t>
      </w:r>
      <w:r w:rsidR="00E56EE1" w:rsidRPr="00344DD8">
        <w:t xml:space="preserve"> </w:t>
      </w:r>
      <w:r w:rsidRPr="00344DD8">
        <w:t>инвесторам.</w:t>
      </w:r>
    </w:p>
    <w:p w14:paraId="33F62457" w14:textId="77777777" w:rsidR="00E371BF" w:rsidRPr="00344DD8" w:rsidRDefault="00E371BF" w:rsidP="00E371BF">
      <w:r w:rsidRPr="00344DD8">
        <w:t>Третий</w:t>
      </w:r>
      <w:r w:rsidR="00E56EE1" w:rsidRPr="00344DD8">
        <w:t xml:space="preserve"> </w:t>
      </w:r>
      <w:r w:rsidRPr="00344DD8">
        <w:t>момент,</w:t>
      </w:r>
      <w:r w:rsidR="00E56EE1" w:rsidRPr="00344DD8">
        <w:t xml:space="preserve"> </w:t>
      </w:r>
      <w:r w:rsidRPr="00344DD8">
        <w:t>мне</w:t>
      </w:r>
      <w:r w:rsidR="00E56EE1" w:rsidRPr="00344DD8">
        <w:t xml:space="preserve"> </w:t>
      </w:r>
      <w:r w:rsidRPr="00344DD8">
        <w:t>кажется,</w:t>
      </w:r>
      <w:r w:rsidR="00E56EE1" w:rsidRPr="00344DD8">
        <w:t xml:space="preserve"> </w:t>
      </w:r>
      <w:r w:rsidRPr="00344DD8">
        <w:t>кроется</w:t>
      </w:r>
      <w:r w:rsidR="00E56EE1" w:rsidRPr="00344DD8">
        <w:t xml:space="preserve"> </w:t>
      </w:r>
      <w:r w:rsidRPr="00344DD8">
        <w:t>в</w:t>
      </w:r>
      <w:r w:rsidR="00E56EE1" w:rsidRPr="00344DD8">
        <w:t xml:space="preserve"> </w:t>
      </w:r>
      <w:r w:rsidRPr="00344DD8">
        <w:t>менталитете.</w:t>
      </w:r>
      <w:r w:rsidR="00E56EE1" w:rsidRPr="00344DD8">
        <w:t xml:space="preserve"> </w:t>
      </w:r>
      <w:r w:rsidRPr="00344DD8">
        <w:t>Это</w:t>
      </w:r>
      <w:r w:rsidR="00E56EE1" w:rsidRPr="00344DD8">
        <w:t xml:space="preserve"> </w:t>
      </w:r>
      <w:r w:rsidRPr="00344DD8">
        <w:t>исторически</w:t>
      </w:r>
      <w:r w:rsidR="00E56EE1" w:rsidRPr="00344DD8">
        <w:t xml:space="preserve"> </w:t>
      </w:r>
      <w:r w:rsidRPr="00344DD8">
        <w:t>российская</w:t>
      </w:r>
      <w:r w:rsidR="00E56EE1" w:rsidRPr="00344DD8">
        <w:t xml:space="preserve"> </w:t>
      </w:r>
      <w:r w:rsidRPr="00344DD8">
        <w:t>особенность</w:t>
      </w:r>
      <w:r w:rsidR="00E56EE1" w:rsidRPr="00344DD8">
        <w:t xml:space="preserve"> </w:t>
      </w:r>
      <w:r w:rsidRPr="00344DD8">
        <w:t>-</w:t>
      </w:r>
      <w:r w:rsidR="00E56EE1" w:rsidRPr="00344DD8">
        <w:t xml:space="preserve"> </w:t>
      </w:r>
      <w:r w:rsidRPr="00344DD8">
        <w:t>нежелание</w:t>
      </w:r>
      <w:r w:rsidR="00E56EE1" w:rsidRPr="00344DD8">
        <w:t xml:space="preserve"> </w:t>
      </w:r>
      <w:r w:rsidRPr="00344DD8">
        <w:t>делиться</w:t>
      </w:r>
      <w:r w:rsidR="00E56EE1" w:rsidRPr="00344DD8">
        <w:t xml:space="preserve"> </w:t>
      </w:r>
      <w:r w:rsidRPr="00344DD8">
        <w:t>собственностью.</w:t>
      </w:r>
      <w:r w:rsidR="00E56EE1" w:rsidRPr="00344DD8">
        <w:t xml:space="preserve"> </w:t>
      </w:r>
      <w:r w:rsidRPr="00344DD8">
        <w:t>Когда</w:t>
      </w:r>
      <w:r w:rsidR="00E56EE1" w:rsidRPr="00344DD8">
        <w:t xml:space="preserve"> </w:t>
      </w:r>
      <w:r w:rsidRPr="00344DD8">
        <w:t>в</w:t>
      </w:r>
      <w:r w:rsidR="00E56EE1" w:rsidRPr="00344DD8">
        <w:t xml:space="preserve"> </w:t>
      </w:r>
      <w:r w:rsidRPr="00344DD8">
        <w:t>1980-1990-х</w:t>
      </w:r>
      <w:r w:rsidR="00E56EE1" w:rsidRPr="00344DD8">
        <w:t xml:space="preserve"> </w:t>
      </w:r>
      <w:r w:rsidRPr="00344DD8">
        <w:t>годах</w:t>
      </w:r>
      <w:r w:rsidR="00E56EE1" w:rsidRPr="00344DD8">
        <w:t xml:space="preserve"> </w:t>
      </w:r>
      <w:r w:rsidRPr="00344DD8">
        <w:t>рыночные</w:t>
      </w:r>
      <w:r w:rsidR="00E56EE1" w:rsidRPr="00344DD8">
        <w:t xml:space="preserve"> </w:t>
      </w:r>
      <w:r w:rsidRPr="00344DD8">
        <w:t>механизмы</w:t>
      </w:r>
      <w:r w:rsidR="00E56EE1" w:rsidRPr="00344DD8">
        <w:t xml:space="preserve"> </w:t>
      </w:r>
      <w:r w:rsidRPr="00344DD8">
        <w:t>только</w:t>
      </w:r>
      <w:r w:rsidR="00E56EE1" w:rsidRPr="00344DD8">
        <w:t xml:space="preserve"> </w:t>
      </w:r>
      <w:r w:rsidRPr="00344DD8">
        <w:t>начали</w:t>
      </w:r>
      <w:r w:rsidR="00E56EE1" w:rsidRPr="00344DD8">
        <w:t xml:space="preserve"> </w:t>
      </w:r>
      <w:r w:rsidRPr="00344DD8">
        <w:t>зарождаться,</w:t>
      </w:r>
      <w:r w:rsidR="00E56EE1" w:rsidRPr="00344DD8">
        <w:t xml:space="preserve"> </w:t>
      </w:r>
      <w:r w:rsidRPr="00344DD8">
        <w:t>не</w:t>
      </w:r>
      <w:r w:rsidR="00E56EE1" w:rsidRPr="00344DD8">
        <w:t xml:space="preserve"> </w:t>
      </w:r>
      <w:r w:rsidRPr="00344DD8">
        <w:t>всегда</w:t>
      </w:r>
      <w:r w:rsidR="00E56EE1" w:rsidRPr="00344DD8">
        <w:t xml:space="preserve"> </w:t>
      </w:r>
      <w:r w:rsidRPr="00344DD8">
        <w:t>было</w:t>
      </w:r>
      <w:r w:rsidR="00E56EE1" w:rsidRPr="00344DD8">
        <w:t xml:space="preserve"> </w:t>
      </w:r>
      <w:r w:rsidRPr="00344DD8">
        <w:t>безопасно</w:t>
      </w:r>
      <w:r w:rsidR="00E56EE1" w:rsidRPr="00344DD8">
        <w:t xml:space="preserve"> </w:t>
      </w:r>
      <w:r w:rsidRPr="00344DD8">
        <w:t>раскрывать</w:t>
      </w:r>
      <w:r w:rsidR="00E56EE1" w:rsidRPr="00344DD8">
        <w:t xml:space="preserve"> </w:t>
      </w:r>
      <w:r w:rsidRPr="00344DD8">
        <w:t>информацию</w:t>
      </w:r>
      <w:r w:rsidR="00E56EE1" w:rsidRPr="00344DD8">
        <w:t xml:space="preserve"> </w:t>
      </w:r>
      <w:r w:rsidRPr="00344DD8">
        <w:t>о</w:t>
      </w:r>
      <w:r w:rsidR="00E56EE1" w:rsidRPr="00344DD8">
        <w:t xml:space="preserve"> </w:t>
      </w:r>
      <w:r w:rsidRPr="00344DD8">
        <w:t>себе</w:t>
      </w:r>
      <w:r w:rsidR="00E56EE1" w:rsidRPr="00344DD8">
        <w:t xml:space="preserve"> </w:t>
      </w:r>
      <w:r w:rsidRPr="00344DD8">
        <w:t>и</w:t>
      </w:r>
      <w:r w:rsidR="00E56EE1" w:rsidRPr="00344DD8">
        <w:t xml:space="preserve"> </w:t>
      </w:r>
      <w:r w:rsidRPr="00344DD8">
        <w:t>вступать</w:t>
      </w:r>
      <w:r w:rsidR="00E56EE1" w:rsidRPr="00344DD8">
        <w:t xml:space="preserve"> </w:t>
      </w:r>
      <w:r w:rsidRPr="00344DD8">
        <w:t>в</w:t>
      </w:r>
      <w:r w:rsidR="00E56EE1" w:rsidRPr="00344DD8">
        <w:t xml:space="preserve"> </w:t>
      </w:r>
      <w:r w:rsidRPr="00344DD8">
        <w:t>партнерство.</w:t>
      </w:r>
      <w:r w:rsidR="00E56EE1" w:rsidRPr="00344DD8">
        <w:t xml:space="preserve"> </w:t>
      </w:r>
      <w:r w:rsidRPr="00344DD8">
        <w:t>Этот</w:t>
      </w:r>
      <w:r w:rsidR="00E56EE1" w:rsidRPr="00344DD8">
        <w:t xml:space="preserve"> </w:t>
      </w:r>
      <w:r w:rsidRPr="00344DD8">
        <w:t>взгляд</w:t>
      </w:r>
      <w:r w:rsidR="00E56EE1" w:rsidRPr="00344DD8">
        <w:t xml:space="preserve"> </w:t>
      </w:r>
      <w:r w:rsidRPr="00344DD8">
        <w:t>на</w:t>
      </w:r>
      <w:r w:rsidR="00E56EE1" w:rsidRPr="00344DD8">
        <w:t xml:space="preserve"> </w:t>
      </w:r>
      <w:r w:rsidRPr="00344DD8">
        <w:t>бизнес</w:t>
      </w:r>
      <w:r w:rsidR="00E56EE1" w:rsidRPr="00344DD8">
        <w:t xml:space="preserve"> </w:t>
      </w:r>
      <w:r w:rsidRPr="00344DD8">
        <w:t>не</w:t>
      </w:r>
      <w:r w:rsidR="00E56EE1" w:rsidRPr="00344DD8">
        <w:t xml:space="preserve"> </w:t>
      </w:r>
      <w:r w:rsidRPr="00344DD8">
        <w:t>преодолен</w:t>
      </w:r>
      <w:r w:rsidR="00E56EE1" w:rsidRPr="00344DD8">
        <w:t xml:space="preserve"> </w:t>
      </w:r>
      <w:r w:rsidRPr="00344DD8">
        <w:t>до</w:t>
      </w:r>
      <w:r w:rsidR="00E56EE1" w:rsidRPr="00344DD8">
        <w:t xml:space="preserve"> </w:t>
      </w:r>
      <w:r w:rsidRPr="00344DD8">
        <w:t>сих</w:t>
      </w:r>
      <w:r w:rsidR="00E56EE1" w:rsidRPr="00344DD8">
        <w:t xml:space="preserve"> </w:t>
      </w:r>
      <w:r w:rsidRPr="00344DD8">
        <w:t>пор.</w:t>
      </w:r>
      <w:r w:rsidR="00E56EE1" w:rsidRPr="00344DD8">
        <w:t xml:space="preserve"> </w:t>
      </w:r>
      <w:r w:rsidRPr="00344DD8">
        <w:t>Хотя</w:t>
      </w:r>
      <w:r w:rsidR="00E56EE1" w:rsidRPr="00344DD8">
        <w:t xml:space="preserve"> </w:t>
      </w:r>
      <w:r w:rsidRPr="00344DD8">
        <w:t>практика</w:t>
      </w:r>
      <w:r w:rsidR="00E56EE1" w:rsidRPr="00344DD8">
        <w:t xml:space="preserve"> </w:t>
      </w:r>
      <w:r w:rsidRPr="00344DD8">
        <w:t>показывает,</w:t>
      </w:r>
      <w:r w:rsidR="00E56EE1" w:rsidRPr="00344DD8">
        <w:t xml:space="preserve"> </w:t>
      </w:r>
      <w:r w:rsidRPr="00344DD8">
        <w:t>что</w:t>
      </w:r>
      <w:r w:rsidR="00E56EE1" w:rsidRPr="00344DD8">
        <w:t xml:space="preserve"> </w:t>
      </w:r>
      <w:r w:rsidRPr="00344DD8">
        <w:t>наличие</w:t>
      </w:r>
      <w:r w:rsidR="00E56EE1" w:rsidRPr="00344DD8">
        <w:t xml:space="preserve"> </w:t>
      </w:r>
      <w:r w:rsidRPr="00344DD8">
        <w:t>инвесторов</w:t>
      </w:r>
      <w:r w:rsidR="00E56EE1" w:rsidRPr="00344DD8">
        <w:t xml:space="preserve"> </w:t>
      </w:r>
      <w:r w:rsidRPr="00344DD8">
        <w:t>даже</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портфельных</w:t>
      </w:r>
      <w:r w:rsidR="00E56EE1" w:rsidRPr="00344DD8">
        <w:t xml:space="preserve"> </w:t>
      </w:r>
      <w:r w:rsidRPr="00344DD8">
        <w:t>инвестиций</w:t>
      </w:r>
      <w:r w:rsidR="00E56EE1" w:rsidRPr="00344DD8">
        <w:t xml:space="preserve"> </w:t>
      </w:r>
      <w:r w:rsidRPr="00344DD8">
        <w:t>в</w:t>
      </w:r>
      <w:r w:rsidR="00E56EE1" w:rsidRPr="00344DD8">
        <w:t xml:space="preserve"> </w:t>
      </w:r>
      <w:r w:rsidRPr="00344DD8">
        <w:t>10-15%</w:t>
      </w:r>
      <w:r w:rsidR="00E56EE1" w:rsidRPr="00344DD8">
        <w:t xml:space="preserve"> </w:t>
      </w:r>
      <w:r w:rsidRPr="00344DD8">
        <w:t>не</w:t>
      </w:r>
      <w:r w:rsidR="00E56EE1" w:rsidRPr="00344DD8">
        <w:t xml:space="preserve"> </w:t>
      </w:r>
      <w:r w:rsidRPr="00344DD8">
        <w:t>дестабилизирует</w:t>
      </w:r>
      <w:r w:rsidR="00E56EE1" w:rsidRPr="00344DD8">
        <w:t xml:space="preserve"> </w:t>
      </w:r>
      <w:r w:rsidRPr="00344DD8">
        <w:t>мажоритарного</w:t>
      </w:r>
      <w:r w:rsidR="00E56EE1" w:rsidRPr="00344DD8">
        <w:t xml:space="preserve"> </w:t>
      </w:r>
      <w:r w:rsidRPr="00344DD8">
        <w:t>акционера</w:t>
      </w:r>
      <w:r w:rsidR="00E56EE1" w:rsidRPr="00344DD8">
        <w:t xml:space="preserve"> </w:t>
      </w:r>
      <w:r w:rsidRPr="00344DD8">
        <w:t>и</w:t>
      </w:r>
      <w:r w:rsidR="00E56EE1" w:rsidRPr="00344DD8">
        <w:t xml:space="preserve"> </w:t>
      </w:r>
      <w:r w:rsidRPr="00344DD8">
        <w:t>позволяет</w:t>
      </w:r>
      <w:r w:rsidR="00E56EE1" w:rsidRPr="00344DD8">
        <w:t xml:space="preserve"> </w:t>
      </w:r>
      <w:r w:rsidRPr="00344DD8">
        <w:t>ему</w:t>
      </w:r>
      <w:r w:rsidR="00E56EE1" w:rsidRPr="00344DD8">
        <w:t xml:space="preserve"> </w:t>
      </w:r>
      <w:r w:rsidRPr="00344DD8">
        <w:t>принципиально</w:t>
      </w:r>
      <w:r w:rsidR="00E56EE1" w:rsidRPr="00344DD8">
        <w:t xml:space="preserve"> </w:t>
      </w:r>
      <w:r w:rsidRPr="00344DD8">
        <w:t>проводить</w:t>
      </w:r>
      <w:r w:rsidR="00E56EE1" w:rsidRPr="00344DD8">
        <w:t xml:space="preserve"> </w:t>
      </w:r>
      <w:r w:rsidRPr="00344DD8">
        <w:t>ту</w:t>
      </w:r>
      <w:r w:rsidR="00E56EE1" w:rsidRPr="00344DD8">
        <w:t xml:space="preserve"> </w:t>
      </w:r>
      <w:r w:rsidRPr="00344DD8">
        <w:t>политику,</w:t>
      </w:r>
      <w:r w:rsidR="00E56EE1" w:rsidRPr="00344DD8">
        <w:t xml:space="preserve"> </w:t>
      </w:r>
      <w:r w:rsidRPr="00344DD8">
        <w:t>которую</w:t>
      </w:r>
      <w:r w:rsidR="00E56EE1" w:rsidRPr="00344DD8">
        <w:t xml:space="preserve"> </w:t>
      </w:r>
      <w:r w:rsidRPr="00344DD8">
        <w:t>он</w:t>
      </w:r>
      <w:r w:rsidR="00E56EE1" w:rsidRPr="00344DD8">
        <w:t xml:space="preserve"> </w:t>
      </w:r>
      <w:r w:rsidRPr="00344DD8">
        <w:t>хочет.</w:t>
      </w:r>
    </w:p>
    <w:p w14:paraId="04DCEB76" w14:textId="77777777" w:rsidR="00E371BF" w:rsidRPr="00344DD8" w:rsidRDefault="00E371BF" w:rsidP="00E371BF">
      <w:r w:rsidRPr="00344DD8">
        <w:t>-</w:t>
      </w:r>
      <w:r w:rsidR="00E56EE1" w:rsidRPr="00344DD8">
        <w:t xml:space="preserve"> </w:t>
      </w:r>
      <w:r w:rsidRPr="00344DD8">
        <w:t>Ранее</w:t>
      </w:r>
      <w:r w:rsidR="00E56EE1" w:rsidRPr="00344DD8">
        <w:t xml:space="preserve"> </w:t>
      </w:r>
      <w:r w:rsidRPr="00344DD8">
        <w:t>у</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в</w:t>
      </w:r>
      <w:r w:rsidR="00E56EE1" w:rsidRPr="00344DD8">
        <w:t xml:space="preserve"> </w:t>
      </w:r>
      <w:r w:rsidRPr="00344DD8">
        <w:t>ходе</w:t>
      </w:r>
      <w:r w:rsidR="00E56EE1" w:rsidRPr="00344DD8">
        <w:t xml:space="preserve"> </w:t>
      </w:r>
      <w:r w:rsidRPr="00344DD8">
        <w:t>IPO</w:t>
      </w:r>
      <w:r w:rsidR="00E56EE1" w:rsidRPr="00344DD8">
        <w:t xml:space="preserve"> </w:t>
      </w:r>
      <w:r w:rsidRPr="00344DD8">
        <w:t>возникали</w:t>
      </w:r>
      <w:r w:rsidR="00E56EE1" w:rsidRPr="00344DD8">
        <w:t xml:space="preserve"> </w:t>
      </w:r>
      <w:r w:rsidRPr="00344DD8">
        <w:t>вопросы</w:t>
      </w:r>
      <w:r w:rsidR="00E56EE1" w:rsidRPr="00344DD8">
        <w:t xml:space="preserve"> </w:t>
      </w:r>
      <w:r w:rsidRPr="00344DD8">
        <w:t>к</w:t>
      </w:r>
      <w:r w:rsidR="00E56EE1" w:rsidRPr="00344DD8">
        <w:t xml:space="preserve"> </w:t>
      </w:r>
      <w:r w:rsidRPr="00344DD8">
        <w:t>организаторам</w:t>
      </w:r>
      <w:r w:rsidR="00E56EE1" w:rsidRPr="00344DD8">
        <w:t xml:space="preserve"> </w:t>
      </w:r>
      <w:r w:rsidRPr="00344DD8">
        <w:t>сделок</w:t>
      </w:r>
      <w:r w:rsidR="00E56EE1" w:rsidRPr="00344DD8">
        <w:t xml:space="preserve"> </w:t>
      </w:r>
      <w:r w:rsidRPr="00344DD8">
        <w:t>-</w:t>
      </w:r>
      <w:r w:rsidR="00E56EE1" w:rsidRPr="00344DD8">
        <w:t xml:space="preserve"> </w:t>
      </w:r>
      <w:r w:rsidRPr="00344DD8">
        <w:t>о</w:t>
      </w:r>
      <w:r w:rsidR="00E56EE1" w:rsidRPr="00344DD8">
        <w:t xml:space="preserve"> </w:t>
      </w:r>
      <w:r w:rsidRPr="00344DD8">
        <w:t>прозрачности</w:t>
      </w:r>
      <w:r w:rsidR="00E56EE1" w:rsidRPr="00344DD8">
        <w:t xml:space="preserve"> </w:t>
      </w:r>
      <w:r w:rsidRPr="00344DD8">
        <w:t>аллокации</w:t>
      </w:r>
      <w:r w:rsidR="00E56EE1" w:rsidRPr="00344DD8">
        <w:t xml:space="preserve"> </w:t>
      </w:r>
      <w:r w:rsidRPr="00344DD8">
        <w:t>(распределения</w:t>
      </w:r>
      <w:r w:rsidR="00E56EE1" w:rsidRPr="00344DD8">
        <w:t xml:space="preserve"> </w:t>
      </w:r>
      <w:r w:rsidRPr="00344DD8">
        <w:t>бумаг</w:t>
      </w:r>
      <w:r w:rsidR="00E56EE1" w:rsidRPr="00344DD8">
        <w:t xml:space="preserve"> </w:t>
      </w:r>
      <w:r w:rsidRPr="00344DD8">
        <w:t>при</w:t>
      </w:r>
      <w:r w:rsidR="00E56EE1" w:rsidRPr="00344DD8">
        <w:t xml:space="preserve"> </w:t>
      </w:r>
      <w:r w:rsidRPr="00344DD8">
        <w:t>IPO),</w:t>
      </w:r>
      <w:r w:rsidR="00E56EE1" w:rsidRPr="00344DD8">
        <w:t xml:space="preserve"> </w:t>
      </w:r>
      <w:r w:rsidRPr="00344DD8">
        <w:t>двойных</w:t>
      </w:r>
      <w:r w:rsidR="00E56EE1" w:rsidRPr="00344DD8">
        <w:t xml:space="preserve"> </w:t>
      </w:r>
      <w:r w:rsidRPr="00344DD8">
        <w:t>комиссиях,</w:t>
      </w:r>
      <w:r w:rsidR="00E56EE1" w:rsidRPr="00344DD8">
        <w:t xml:space="preserve"> </w:t>
      </w:r>
      <w:r w:rsidRPr="00344DD8">
        <w:t>конфликтах</w:t>
      </w:r>
      <w:r w:rsidR="00E56EE1" w:rsidRPr="00344DD8">
        <w:t xml:space="preserve"> </w:t>
      </w:r>
      <w:r w:rsidRPr="00344DD8">
        <w:t>интересов.</w:t>
      </w:r>
      <w:r w:rsidR="00E56EE1" w:rsidRPr="00344DD8">
        <w:t xml:space="preserve"> </w:t>
      </w:r>
      <w:r w:rsidRPr="00344DD8">
        <w:t>Как</w:t>
      </w:r>
      <w:r w:rsidR="00E56EE1" w:rsidRPr="00344DD8">
        <w:t xml:space="preserve"> </w:t>
      </w:r>
      <w:r w:rsidRPr="00344DD8">
        <w:t>сейчас</w:t>
      </w:r>
      <w:r w:rsidR="00E56EE1" w:rsidRPr="00344DD8">
        <w:t xml:space="preserve"> </w:t>
      </w:r>
      <w:r w:rsidRPr="00344DD8">
        <w:t>обстоит</w:t>
      </w:r>
      <w:r w:rsidR="00E56EE1" w:rsidRPr="00344DD8">
        <w:t xml:space="preserve"> </w:t>
      </w:r>
      <w:r w:rsidRPr="00344DD8">
        <w:t>ситуация?</w:t>
      </w:r>
      <w:r w:rsidR="00E56EE1" w:rsidRPr="00344DD8">
        <w:t xml:space="preserve"> </w:t>
      </w:r>
      <w:r w:rsidRPr="00344DD8">
        <w:t>После</w:t>
      </w:r>
      <w:r w:rsidR="00E56EE1" w:rsidRPr="00344DD8">
        <w:t xml:space="preserve"> </w:t>
      </w:r>
      <w:r w:rsidRPr="00344DD8">
        <w:t>предупреждения</w:t>
      </w:r>
      <w:r w:rsidR="00E56EE1" w:rsidRPr="00344DD8">
        <w:t xml:space="preserve"> </w:t>
      </w:r>
      <w:r w:rsidRPr="00344DD8">
        <w:t>ЦБ</w:t>
      </w:r>
      <w:r w:rsidR="00E56EE1" w:rsidRPr="00344DD8">
        <w:t xml:space="preserve"> </w:t>
      </w:r>
      <w:r w:rsidRPr="00344DD8">
        <w:t>что-то</w:t>
      </w:r>
      <w:r w:rsidR="00E56EE1" w:rsidRPr="00344DD8">
        <w:t xml:space="preserve"> </w:t>
      </w:r>
      <w:r w:rsidRPr="00344DD8">
        <w:t>поменялось</w:t>
      </w:r>
      <w:r w:rsidR="00E56EE1" w:rsidRPr="00344DD8">
        <w:t xml:space="preserve"> </w:t>
      </w:r>
      <w:r w:rsidRPr="00344DD8">
        <w:t>в</w:t>
      </w:r>
      <w:r w:rsidR="00E56EE1" w:rsidRPr="00344DD8">
        <w:t xml:space="preserve"> </w:t>
      </w:r>
      <w:r w:rsidRPr="00344DD8">
        <w:t>лучшую</w:t>
      </w:r>
      <w:r w:rsidR="00E56EE1" w:rsidRPr="00344DD8">
        <w:t xml:space="preserve"> </w:t>
      </w:r>
      <w:r w:rsidRPr="00344DD8">
        <w:t>сторону?</w:t>
      </w:r>
    </w:p>
    <w:p w14:paraId="2A41B6C8" w14:textId="77777777" w:rsidR="00E371BF" w:rsidRPr="00344DD8" w:rsidRDefault="00E371BF" w:rsidP="00E371BF">
      <w:r w:rsidRPr="00344DD8">
        <w:t>-</w:t>
      </w:r>
      <w:r w:rsidR="00E56EE1" w:rsidRPr="00344DD8">
        <w:t xml:space="preserve"> </w:t>
      </w:r>
      <w:r w:rsidRPr="00344DD8">
        <w:t>К</w:t>
      </w:r>
      <w:r w:rsidR="00E56EE1" w:rsidRPr="00344DD8">
        <w:t xml:space="preserve"> </w:t>
      </w:r>
      <w:r w:rsidRPr="00344DD8">
        <w:t>сожалению,</w:t>
      </w:r>
      <w:r w:rsidR="00E56EE1" w:rsidRPr="00344DD8">
        <w:t xml:space="preserve"> </w:t>
      </w:r>
      <w:r w:rsidRPr="00344DD8">
        <w:t>эту</w:t>
      </w:r>
      <w:r w:rsidR="00E56EE1" w:rsidRPr="00344DD8">
        <w:t xml:space="preserve"> </w:t>
      </w:r>
      <w:r w:rsidRPr="00344DD8">
        <w:t>болезнь</w:t>
      </w:r>
      <w:r w:rsidR="00E56EE1" w:rsidRPr="00344DD8">
        <w:t xml:space="preserve"> </w:t>
      </w:r>
      <w:r w:rsidRPr="00344DD8">
        <w:t>роста</w:t>
      </w:r>
      <w:r w:rsidR="00E56EE1" w:rsidRPr="00344DD8">
        <w:t xml:space="preserve"> </w:t>
      </w:r>
      <w:r w:rsidRPr="00344DD8">
        <w:t>мы</w:t>
      </w:r>
      <w:r w:rsidR="00E56EE1" w:rsidRPr="00344DD8">
        <w:t xml:space="preserve"> </w:t>
      </w:r>
      <w:r w:rsidRPr="00344DD8">
        <w:t>не</w:t>
      </w:r>
      <w:r w:rsidR="00E56EE1" w:rsidRPr="00344DD8">
        <w:t xml:space="preserve"> </w:t>
      </w:r>
      <w:r w:rsidRPr="00344DD8">
        <w:t>преодолели,</w:t>
      </w:r>
      <w:r w:rsidR="00E56EE1" w:rsidRPr="00344DD8">
        <w:t xml:space="preserve"> </w:t>
      </w:r>
      <w:r w:rsidRPr="00344DD8">
        <w:t>и</w:t>
      </w:r>
      <w:r w:rsidR="00E56EE1" w:rsidRPr="00344DD8">
        <w:t xml:space="preserve"> </w:t>
      </w:r>
      <w:r w:rsidRPr="00344DD8">
        <w:t>по</w:t>
      </w:r>
      <w:r w:rsidR="00E56EE1" w:rsidRPr="00344DD8">
        <w:t xml:space="preserve"> </w:t>
      </w:r>
      <w:r w:rsidRPr="00344DD8">
        <w:t>большому</w:t>
      </w:r>
      <w:r w:rsidR="00E56EE1" w:rsidRPr="00344DD8">
        <w:t xml:space="preserve"> </w:t>
      </w:r>
      <w:r w:rsidRPr="00344DD8">
        <w:t>счету</w:t>
      </w:r>
      <w:r w:rsidR="00E56EE1" w:rsidRPr="00344DD8">
        <w:t xml:space="preserve"> </w:t>
      </w:r>
      <w:r w:rsidRPr="00344DD8">
        <w:t>вы</w:t>
      </w:r>
      <w:r w:rsidR="00E56EE1" w:rsidRPr="00344DD8">
        <w:t xml:space="preserve"> </w:t>
      </w:r>
      <w:r w:rsidRPr="00344DD8">
        <w:t>перечислили</w:t>
      </w:r>
      <w:r w:rsidR="00E56EE1" w:rsidRPr="00344DD8">
        <w:t xml:space="preserve"> </w:t>
      </w:r>
      <w:r w:rsidRPr="00344DD8">
        <w:t>основную</w:t>
      </w:r>
      <w:r w:rsidR="00E56EE1" w:rsidRPr="00344DD8">
        <w:t xml:space="preserve"> </w:t>
      </w:r>
      <w:r w:rsidRPr="00344DD8">
        <w:t>проблематику.</w:t>
      </w:r>
      <w:r w:rsidR="00E56EE1" w:rsidRPr="00344DD8">
        <w:t xml:space="preserve"> </w:t>
      </w:r>
      <w:r w:rsidRPr="00344DD8">
        <w:t>Это</w:t>
      </w:r>
      <w:r w:rsidR="00E56EE1" w:rsidRPr="00344DD8">
        <w:t xml:space="preserve"> </w:t>
      </w:r>
      <w:r w:rsidRPr="00344DD8">
        <w:t>и</w:t>
      </w:r>
      <w:r w:rsidR="00E56EE1" w:rsidRPr="00344DD8">
        <w:t xml:space="preserve"> </w:t>
      </w:r>
      <w:r w:rsidRPr="00344DD8">
        <w:t>непрозрачность</w:t>
      </w:r>
      <w:r w:rsidR="00E56EE1" w:rsidRPr="00344DD8">
        <w:t xml:space="preserve"> </w:t>
      </w:r>
      <w:r w:rsidRPr="00344DD8">
        <w:t>аллокации,</w:t>
      </w:r>
      <w:r w:rsidR="00E56EE1" w:rsidRPr="00344DD8">
        <w:t xml:space="preserve"> </w:t>
      </w:r>
      <w:r w:rsidRPr="00344DD8">
        <w:t>и</w:t>
      </w:r>
      <w:r w:rsidR="00E56EE1" w:rsidRPr="00344DD8">
        <w:t xml:space="preserve"> </w:t>
      </w:r>
      <w:r w:rsidRPr="00344DD8">
        <w:t>неопределенность</w:t>
      </w:r>
      <w:r w:rsidR="00E56EE1" w:rsidRPr="00344DD8">
        <w:t xml:space="preserve"> </w:t>
      </w:r>
      <w:r w:rsidRPr="00344DD8">
        <w:t>так</w:t>
      </w:r>
      <w:r w:rsidR="00E56EE1" w:rsidRPr="00344DD8">
        <w:t xml:space="preserve"> </w:t>
      </w:r>
      <w:r w:rsidRPr="00344DD8">
        <w:t>называемых</w:t>
      </w:r>
      <w:r w:rsidR="00E56EE1" w:rsidRPr="00344DD8">
        <w:t xml:space="preserve"> </w:t>
      </w:r>
      <w:r w:rsidRPr="00344DD8">
        <w:t>локапов,</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обязательств</w:t>
      </w:r>
      <w:r w:rsidR="00E56EE1" w:rsidRPr="00344DD8">
        <w:t xml:space="preserve"> </w:t>
      </w:r>
      <w:r w:rsidRPr="00344DD8">
        <w:t>не</w:t>
      </w:r>
      <w:r w:rsidR="00E56EE1" w:rsidRPr="00344DD8">
        <w:t xml:space="preserve"> </w:t>
      </w:r>
      <w:r w:rsidRPr="00344DD8">
        <w:t>продавать</w:t>
      </w:r>
      <w:r w:rsidR="00E56EE1" w:rsidRPr="00344DD8">
        <w:t xml:space="preserve"> </w:t>
      </w:r>
      <w:r w:rsidRPr="00344DD8">
        <w:t>бумаги</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какого-то</w:t>
      </w:r>
      <w:r w:rsidR="00E56EE1" w:rsidRPr="00344DD8">
        <w:t xml:space="preserve"> </w:t>
      </w:r>
      <w:r w:rsidRPr="00344DD8">
        <w:t>периода</w:t>
      </w:r>
      <w:r w:rsidR="00E56EE1" w:rsidRPr="00344DD8">
        <w:t xml:space="preserve"> </w:t>
      </w:r>
      <w:r w:rsidRPr="00344DD8">
        <w:t>времени.</w:t>
      </w:r>
      <w:r w:rsidR="00E56EE1" w:rsidRPr="00344DD8">
        <w:t xml:space="preserve"> </w:t>
      </w:r>
      <w:r w:rsidRPr="00344DD8">
        <w:t>Эмитенты</w:t>
      </w:r>
      <w:r w:rsidR="00E56EE1" w:rsidRPr="00344DD8">
        <w:t xml:space="preserve"> </w:t>
      </w:r>
      <w:r w:rsidRPr="00344DD8">
        <w:t>делают</w:t>
      </w:r>
      <w:r w:rsidR="00E56EE1" w:rsidRPr="00344DD8">
        <w:t xml:space="preserve"> </w:t>
      </w:r>
      <w:r w:rsidRPr="00344DD8">
        <w:t>заявления</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но</w:t>
      </w:r>
      <w:r w:rsidR="00E56EE1" w:rsidRPr="00344DD8">
        <w:t xml:space="preserve"> </w:t>
      </w:r>
      <w:r w:rsidRPr="00344DD8">
        <w:t>за</w:t>
      </w:r>
      <w:r w:rsidR="00E56EE1" w:rsidRPr="00344DD8">
        <w:t xml:space="preserve"> </w:t>
      </w:r>
      <w:r w:rsidRPr="00344DD8">
        <w:t>ними</w:t>
      </w:r>
      <w:r w:rsidR="00E56EE1" w:rsidRPr="00344DD8">
        <w:t xml:space="preserve"> </w:t>
      </w:r>
      <w:r w:rsidRPr="00344DD8">
        <w:t>не</w:t>
      </w:r>
      <w:r w:rsidR="00E56EE1" w:rsidRPr="00344DD8">
        <w:t xml:space="preserve"> </w:t>
      </w:r>
      <w:r w:rsidRPr="00344DD8">
        <w:lastRenderedPageBreak/>
        <w:t>стоит</w:t>
      </w:r>
      <w:r w:rsidR="00E56EE1" w:rsidRPr="00344DD8">
        <w:t xml:space="preserve"> </w:t>
      </w:r>
      <w:r w:rsidRPr="00344DD8">
        <w:t>никакой</w:t>
      </w:r>
      <w:r w:rsidR="00E56EE1" w:rsidRPr="00344DD8">
        <w:t xml:space="preserve"> </w:t>
      </w:r>
      <w:r w:rsidRPr="00344DD8">
        <w:t>ответственности.</w:t>
      </w:r>
      <w:r w:rsidR="00E56EE1" w:rsidRPr="00344DD8">
        <w:t xml:space="preserve"> </w:t>
      </w:r>
      <w:r w:rsidRPr="00344DD8">
        <w:t>Обязательства</w:t>
      </w:r>
      <w:r w:rsidR="00E56EE1" w:rsidRPr="00344DD8">
        <w:t xml:space="preserve"> </w:t>
      </w:r>
      <w:r w:rsidRPr="00344DD8">
        <w:t>не</w:t>
      </w:r>
      <w:r w:rsidR="00E56EE1" w:rsidRPr="00344DD8">
        <w:t xml:space="preserve"> </w:t>
      </w:r>
      <w:r w:rsidRPr="00344DD8">
        <w:t>исполняются</w:t>
      </w:r>
      <w:r w:rsidR="00E56EE1" w:rsidRPr="00344DD8">
        <w:t xml:space="preserve"> </w:t>
      </w:r>
      <w:r w:rsidRPr="00344DD8">
        <w:t>без</w:t>
      </w:r>
      <w:r w:rsidR="00E56EE1" w:rsidRPr="00344DD8">
        <w:t xml:space="preserve"> </w:t>
      </w:r>
      <w:r w:rsidRPr="00344DD8">
        <w:t>каких-либо</w:t>
      </w:r>
      <w:r w:rsidR="00E56EE1" w:rsidRPr="00344DD8">
        <w:t xml:space="preserve"> </w:t>
      </w:r>
      <w:r w:rsidRPr="00344DD8">
        <w:t>последствий</w:t>
      </w:r>
      <w:r w:rsidR="00E56EE1" w:rsidRPr="00344DD8">
        <w:t xml:space="preserve"> </w:t>
      </w:r>
      <w:r w:rsidRPr="00344DD8">
        <w:t>для</w:t>
      </w:r>
      <w:r w:rsidR="00E56EE1" w:rsidRPr="00344DD8">
        <w:t xml:space="preserve"> </w:t>
      </w:r>
      <w:r w:rsidRPr="00344DD8">
        <w:t>нарушителя.</w:t>
      </w:r>
    </w:p>
    <w:p w14:paraId="360DD0E0" w14:textId="77777777" w:rsidR="00E371BF" w:rsidRPr="00344DD8" w:rsidRDefault="00E371BF" w:rsidP="00E371BF">
      <w:r w:rsidRPr="00344DD8">
        <w:t>Кроме</w:t>
      </w:r>
      <w:r w:rsidR="00E56EE1" w:rsidRPr="00344DD8">
        <w:t xml:space="preserve"> </w:t>
      </w:r>
      <w:r w:rsidRPr="00344DD8">
        <w:t>этого,</w:t>
      </w:r>
      <w:r w:rsidR="00E56EE1" w:rsidRPr="00344DD8">
        <w:t xml:space="preserve"> </w:t>
      </w:r>
      <w:r w:rsidRPr="00344DD8">
        <w:t>многие</w:t>
      </w:r>
      <w:r w:rsidR="00E56EE1" w:rsidRPr="00344DD8">
        <w:t xml:space="preserve"> </w:t>
      </w:r>
      <w:r w:rsidRPr="00344DD8">
        <w:t>компании</w:t>
      </w:r>
      <w:r w:rsidR="00E56EE1" w:rsidRPr="00344DD8">
        <w:t xml:space="preserve"> </w:t>
      </w:r>
      <w:r w:rsidRPr="00344DD8">
        <w:t>выходят</w:t>
      </w:r>
      <w:r w:rsidR="00E56EE1" w:rsidRPr="00344DD8">
        <w:t xml:space="preserve"> </w:t>
      </w:r>
      <w:r w:rsidRPr="00344DD8">
        <w:t>на</w:t>
      </w:r>
      <w:r w:rsidR="00E56EE1" w:rsidRPr="00344DD8">
        <w:t xml:space="preserve"> </w:t>
      </w:r>
      <w:r w:rsidRPr="00344DD8">
        <w:t>IPO</w:t>
      </w:r>
      <w:r w:rsidR="00E56EE1" w:rsidRPr="00344DD8">
        <w:t xml:space="preserve"> </w:t>
      </w:r>
      <w:r w:rsidRPr="00344DD8">
        <w:t>без</w:t>
      </w:r>
      <w:r w:rsidR="00E56EE1" w:rsidRPr="00344DD8">
        <w:t xml:space="preserve"> </w:t>
      </w:r>
      <w:r w:rsidRPr="00344DD8">
        <w:t>привлечения</w:t>
      </w:r>
      <w:r w:rsidR="00E56EE1" w:rsidRPr="00344DD8">
        <w:t xml:space="preserve"> </w:t>
      </w:r>
      <w:r w:rsidRPr="00344DD8">
        <w:t>внешнего</w:t>
      </w:r>
      <w:r w:rsidR="00E56EE1" w:rsidRPr="00344DD8">
        <w:t xml:space="preserve"> </w:t>
      </w:r>
      <w:r w:rsidRPr="00344DD8">
        <w:t>оценщика,</w:t>
      </w:r>
      <w:r w:rsidR="00E56EE1" w:rsidRPr="00344DD8">
        <w:t xml:space="preserve"> </w:t>
      </w:r>
      <w:r w:rsidRPr="00344DD8">
        <w:t>и</w:t>
      </w:r>
      <w:r w:rsidR="00E56EE1" w:rsidRPr="00344DD8">
        <w:t xml:space="preserve"> </w:t>
      </w:r>
      <w:r w:rsidRPr="00344DD8">
        <w:t>эта</w:t>
      </w:r>
      <w:r w:rsidR="00E56EE1" w:rsidRPr="00344DD8">
        <w:t xml:space="preserve"> </w:t>
      </w:r>
      <w:r w:rsidRPr="00344DD8">
        <w:t>информация</w:t>
      </w:r>
      <w:r w:rsidR="00E56EE1" w:rsidRPr="00344DD8">
        <w:t xml:space="preserve"> </w:t>
      </w:r>
      <w:r w:rsidRPr="00344DD8">
        <w:t>не</w:t>
      </w:r>
      <w:r w:rsidR="00E56EE1" w:rsidRPr="00344DD8">
        <w:t xml:space="preserve"> </w:t>
      </w:r>
      <w:r w:rsidRPr="00344DD8">
        <w:t>раскрывается</w:t>
      </w:r>
      <w:r w:rsidR="00E56EE1" w:rsidRPr="00344DD8">
        <w:t xml:space="preserve"> </w:t>
      </w:r>
      <w:r w:rsidRPr="00344DD8">
        <w:t>публично,</w:t>
      </w:r>
      <w:r w:rsidR="00E56EE1" w:rsidRPr="00344DD8">
        <w:t xml:space="preserve"> </w:t>
      </w:r>
      <w:r w:rsidRPr="00344DD8">
        <w:t>как</w:t>
      </w:r>
      <w:r w:rsidR="00E56EE1" w:rsidRPr="00344DD8">
        <w:t xml:space="preserve"> </w:t>
      </w:r>
      <w:r w:rsidRPr="00344DD8">
        <w:t>не</w:t>
      </w:r>
      <w:r w:rsidR="00E56EE1" w:rsidRPr="00344DD8">
        <w:t xml:space="preserve"> </w:t>
      </w:r>
      <w:r w:rsidRPr="00344DD8">
        <w:t>раскрываются</w:t>
      </w:r>
      <w:r w:rsidR="00E56EE1" w:rsidRPr="00344DD8">
        <w:t xml:space="preserve"> </w:t>
      </w:r>
      <w:r w:rsidRPr="00344DD8">
        <w:t>и</w:t>
      </w:r>
      <w:r w:rsidR="00E56EE1" w:rsidRPr="00344DD8">
        <w:t xml:space="preserve"> </w:t>
      </w:r>
      <w:r w:rsidRPr="00344DD8">
        <w:t>оценки,</w:t>
      </w:r>
      <w:r w:rsidR="00E56EE1" w:rsidRPr="00344DD8">
        <w:t xml:space="preserve"> </w:t>
      </w:r>
      <w:r w:rsidRPr="00344DD8">
        <w:t>сделанные</w:t>
      </w:r>
      <w:r w:rsidR="00E56EE1" w:rsidRPr="00344DD8">
        <w:t xml:space="preserve"> </w:t>
      </w:r>
      <w:r w:rsidRPr="00344DD8">
        <w:t>внутренними</w:t>
      </w:r>
      <w:r w:rsidR="00E56EE1" w:rsidRPr="00344DD8">
        <w:t xml:space="preserve"> </w:t>
      </w:r>
      <w:r w:rsidRPr="00344DD8">
        <w:t>андеррайтерами.</w:t>
      </w:r>
      <w:r w:rsidR="00E56EE1" w:rsidRPr="00344DD8">
        <w:t xml:space="preserve"> </w:t>
      </w:r>
      <w:r w:rsidRPr="00344DD8">
        <w:t>Встает</w:t>
      </w:r>
      <w:r w:rsidR="00E56EE1" w:rsidRPr="00344DD8">
        <w:t xml:space="preserve"> </w:t>
      </w:r>
      <w:r w:rsidRPr="00344DD8">
        <w:t>вопрос</w:t>
      </w:r>
      <w:r w:rsidR="00E56EE1" w:rsidRPr="00344DD8">
        <w:t xml:space="preserve"> </w:t>
      </w:r>
      <w:r w:rsidRPr="00344DD8">
        <w:t>о</w:t>
      </w:r>
      <w:r w:rsidR="00E56EE1" w:rsidRPr="00344DD8">
        <w:t xml:space="preserve"> </w:t>
      </w:r>
      <w:r w:rsidRPr="00344DD8">
        <w:t>роли</w:t>
      </w:r>
      <w:r w:rsidR="00E56EE1" w:rsidRPr="00344DD8">
        <w:t xml:space="preserve"> </w:t>
      </w:r>
      <w:r w:rsidRPr="00344DD8">
        <w:t>и</w:t>
      </w:r>
      <w:r w:rsidR="00E56EE1" w:rsidRPr="00344DD8">
        <w:t xml:space="preserve"> </w:t>
      </w:r>
      <w:r w:rsidRPr="00344DD8">
        <w:t>месте</w:t>
      </w:r>
      <w:r w:rsidR="00E56EE1" w:rsidRPr="00344DD8">
        <w:t xml:space="preserve"> </w:t>
      </w:r>
      <w:r w:rsidRPr="00344DD8">
        <w:t>андеррайтера,</w:t>
      </w:r>
      <w:r w:rsidR="00E56EE1" w:rsidRPr="00344DD8">
        <w:t xml:space="preserve"> </w:t>
      </w:r>
      <w:r w:rsidRPr="00344DD8">
        <w:t>того,</w:t>
      </w:r>
      <w:r w:rsidR="00E56EE1" w:rsidRPr="00344DD8">
        <w:t xml:space="preserve"> </w:t>
      </w:r>
      <w:r w:rsidRPr="00344DD8">
        <w:t>кто</w:t>
      </w:r>
      <w:r w:rsidR="00E56EE1" w:rsidRPr="00344DD8">
        <w:t xml:space="preserve"> </w:t>
      </w:r>
      <w:r w:rsidRPr="00344DD8">
        <w:t>организует</w:t>
      </w:r>
      <w:r w:rsidR="00E56EE1" w:rsidRPr="00344DD8">
        <w:t xml:space="preserve"> </w:t>
      </w:r>
      <w:r w:rsidRPr="00344DD8">
        <w:t>выпуск.</w:t>
      </w:r>
      <w:r w:rsidR="00E56EE1" w:rsidRPr="00344DD8">
        <w:t xml:space="preserve"> </w:t>
      </w:r>
      <w:r w:rsidRPr="00344DD8">
        <w:t>Насколько</w:t>
      </w:r>
      <w:r w:rsidR="00E56EE1" w:rsidRPr="00344DD8">
        <w:t xml:space="preserve"> </w:t>
      </w:r>
      <w:r w:rsidRPr="00344DD8">
        <w:t>здесь</w:t>
      </w:r>
      <w:r w:rsidR="00E56EE1" w:rsidRPr="00344DD8">
        <w:t xml:space="preserve"> </w:t>
      </w:r>
      <w:r w:rsidRPr="00344DD8">
        <w:t>есть</w:t>
      </w:r>
      <w:r w:rsidR="00E56EE1" w:rsidRPr="00344DD8">
        <w:t xml:space="preserve"> </w:t>
      </w:r>
      <w:r w:rsidRPr="00344DD8">
        <w:t>конфликт</w:t>
      </w:r>
      <w:r w:rsidR="00E56EE1" w:rsidRPr="00344DD8">
        <w:t xml:space="preserve"> </w:t>
      </w:r>
      <w:r w:rsidRPr="00344DD8">
        <w:t>интересов,</w:t>
      </w:r>
      <w:r w:rsidR="00E56EE1" w:rsidRPr="00344DD8">
        <w:t xml:space="preserve"> </w:t>
      </w:r>
      <w:r w:rsidRPr="00344DD8">
        <w:t>насколько</w:t>
      </w:r>
      <w:r w:rsidR="00E56EE1" w:rsidRPr="00344DD8">
        <w:t xml:space="preserve"> </w:t>
      </w:r>
      <w:r w:rsidRPr="00344DD8">
        <w:t>они</w:t>
      </w:r>
      <w:r w:rsidR="00E56EE1" w:rsidRPr="00344DD8">
        <w:t xml:space="preserve"> </w:t>
      </w:r>
      <w:r w:rsidRPr="00344DD8">
        <w:t>сами</w:t>
      </w:r>
      <w:r w:rsidR="00E56EE1" w:rsidRPr="00344DD8">
        <w:t xml:space="preserve"> </w:t>
      </w:r>
      <w:r w:rsidRPr="00344DD8">
        <w:t>могут</w:t>
      </w:r>
      <w:r w:rsidR="00E56EE1" w:rsidRPr="00344DD8">
        <w:t xml:space="preserve"> </w:t>
      </w:r>
      <w:r w:rsidRPr="00344DD8">
        <w:t>участвовать</w:t>
      </w:r>
      <w:r w:rsidR="00E56EE1" w:rsidRPr="00344DD8">
        <w:t xml:space="preserve"> </w:t>
      </w:r>
      <w:r w:rsidRPr="00344DD8">
        <w:t>в</w:t>
      </w:r>
      <w:r w:rsidR="00E56EE1" w:rsidRPr="00344DD8">
        <w:t xml:space="preserve"> </w:t>
      </w:r>
      <w:r w:rsidRPr="00344DD8">
        <w:t>приобретении</w:t>
      </w:r>
      <w:r w:rsidR="00E56EE1" w:rsidRPr="00344DD8">
        <w:t xml:space="preserve"> </w:t>
      </w:r>
      <w:r w:rsidRPr="00344DD8">
        <w:t>бумаг?</w:t>
      </w:r>
      <w:r w:rsidR="00E56EE1" w:rsidRPr="00344DD8">
        <w:t xml:space="preserve"> </w:t>
      </w:r>
      <w:r w:rsidRPr="00344DD8">
        <w:t>Весь</w:t>
      </w:r>
      <w:r w:rsidR="00E56EE1" w:rsidRPr="00344DD8">
        <w:t xml:space="preserve"> </w:t>
      </w:r>
      <w:r w:rsidRPr="00344DD8">
        <w:t>этот</w:t>
      </w:r>
      <w:r w:rsidR="00E56EE1" w:rsidRPr="00344DD8">
        <w:t xml:space="preserve"> </w:t>
      </w:r>
      <w:r w:rsidRPr="00344DD8">
        <w:t>круг</w:t>
      </w:r>
      <w:r w:rsidR="00E56EE1" w:rsidRPr="00344DD8">
        <w:t xml:space="preserve"> </w:t>
      </w:r>
      <w:r w:rsidRPr="00344DD8">
        <w:t>вопросов</w:t>
      </w:r>
      <w:r w:rsidR="00E56EE1" w:rsidRPr="00344DD8">
        <w:t xml:space="preserve"> </w:t>
      </w:r>
      <w:r w:rsidRPr="00344DD8">
        <w:t>пока</w:t>
      </w:r>
      <w:r w:rsidR="00E56EE1" w:rsidRPr="00344DD8">
        <w:t xml:space="preserve"> </w:t>
      </w:r>
      <w:r w:rsidRPr="00344DD8">
        <w:t>не</w:t>
      </w:r>
      <w:r w:rsidR="00E56EE1" w:rsidRPr="00344DD8">
        <w:t xml:space="preserve"> </w:t>
      </w:r>
      <w:r w:rsidRPr="00344DD8">
        <w:t>решен.</w:t>
      </w:r>
    </w:p>
    <w:p w14:paraId="4B130062" w14:textId="77777777" w:rsidR="00E371BF" w:rsidRPr="00344DD8" w:rsidRDefault="00E371BF" w:rsidP="00E371BF">
      <w:r w:rsidRPr="00344DD8">
        <w:t>Да,</w:t>
      </w:r>
      <w:r w:rsidR="00E56EE1" w:rsidRPr="00344DD8">
        <w:t xml:space="preserve"> </w:t>
      </w:r>
      <w:r w:rsidRPr="00344DD8">
        <w:t>мы</w:t>
      </w:r>
      <w:r w:rsidR="00E56EE1" w:rsidRPr="00344DD8">
        <w:t xml:space="preserve"> </w:t>
      </w:r>
      <w:r w:rsidRPr="00344DD8">
        <w:t>дали</w:t>
      </w:r>
      <w:r w:rsidR="00E56EE1" w:rsidRPr="00344DD8">
        <w:t xml:space="preserve"> </w:t>
      </w:r>
      <w:r w:rsidRPr="00344DD8">
        <w:t>рекомендации,</w:t>
      </w:r>
      <w:r w:rsidR="00E56EE1" w:rsidRPr="00344DD8">
        <w:t xml:space="preserve"> </w:t>
      </w:r>
      <w:r w:rsidRPr="00344DD8">
        <w:t>но</w:t>
      </w:r>
      <w:r w:rsidR="00E56EE1" w:rsidRPr="00344DD8">
        <w:t xml:space="preserve"> </w:t>
      </w:r>
      <w:r w:rsidRPr="00344DD8">
        <w:t>практика</w:t>
      </w:r>
      <w:r w:rsidR="00E56EE1" w:rsidRPr="00344DD8">
        <w:t xml:space="preserve"> </w:t>
      </w:r>
      <w:r w:rsidRPr="00344DD8">
        <w:t>показала,</w:t>
      </w:r>
      <w:r w:rsidR="00E56EE1" w:rsidRPr="00344DD8">
        <w:t xml:space="preserve"> </w:t>
      </w:r>
      <w:r w:rsidRPr="00344DD8">
        <w:t>что</w:t>
      </w:r>
      <w:r w:rsidR="00E56EE1" w:rsidRPr="00344DD8">
        <w:t xml:space="preserve"> </w:t>
      </w:r>
      <w:r w:rsidRPr="00344DD8">
        <w:t>пока</w:t>
      </w:r>
      <w:r w:rsidR="00E56EE1" w:rsidRPr="00344DD8">
        <w:t xml:space="preserve"> </w:t>
      </w:r>
      <w:r w:rsidRPr="00344DD8">
        <w:t>это</w:t>
      </w:r>
      <w:r w:rsidR="00E56EE1" w:rsidRPr="00344DD8">
        <w:t xml:space="preserve"> </w:t>
      </w:r>
      <w:r w:rsidRPr="00344DD8">
        <w:t>не</w:t>
      </w:r>
      <w:r w:rsidR="00E56EE1" w:rsidRPr="00344DD8">
        <w:t xml:space="preserve"> </w:t>
      </w:r>
      <w:r w:rsidRPr="00344DD8">
        <w:t>возымело</w:t>
      </w:r>
      <w:r w:rsidR="00E56EE1" w:rsidRPr="00344DD8">
        <w:t xml:space="preserve"> </w:t>
      </w:r>
      <w:r w:rsidRPr="00344DD8">
        <w:t>четкого</w:t>
      </w:r>
      <w:r w:rsidR="00E56EE1" w:rsidRPr="00344DD8">
        <w:t xml:space="preserve"> </w:t>
      </w:r>
      <w:r w:rsidRPr="00344DD8">
        <w:t>воздействия</w:t>
      </w:r>
      <w:r w:rsidR="00E56EE1" w:rsidRPr="00344DD8">
        <w:t xml:space="preserve"> </w:t>
      </w:r>
      <w:r w:rsidRPr="00344DD8">
        <w:t>на</w:t>
      </w:r>
      <w:r w:rsidR="00E56EE1" w:rsidRPr="00344DD8">
        <w:t xml:space="preserve"> </w:t>
      </w:r>
      <w:r w:rsidRPr="00344DD8">
        <w:t>участников</w:t>
      </w:r>
      <w:r w:rsidR="00E56EE1" w:rsidRPr="00344DD8">
        <w:t xml:space="preserve"> </w:t>
      </w:r>
      <w:r w:rsidRPr="00344DD8">
        <w:t>рынка,</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на</w:t>
      </w:r>
      <w:r w:rsidR="00E56EE1" w:rsidRPr="00344DD8">
        <w:t xml:space="preserve"> </w:t>
      </w:r>
      <w:r w:rsidRPr="00344DD8">
        <w:t>эмитентов</w:t>
      </w:r>
      <w:r w:rsidR="00E56EE1" w:rsidRPr="00344DD8">
        <w:t xml:space="preserve"> </w:t>
      </w:r>
      <w:r w:rsidRPr="00344DD8">
        <w:t>и</w:t>
      </w:r>
      <w:r w:rsidR="00E56EE1" w:rsidRPr="00344DD8">
        <w:t xml:space="preserve"> </w:t>
      </w:r>
      <w:r w:rsidRPr="00344DD8">
        <w:t>андеррайтеров.</w:t>
      </w:r>
      <w:r w:rsidR="00E56EE1" w:rsidRPr="00344DD8">
        <w:t xml:space="preserve"> </w:t>
      </w:r>
      <w:r w:rsidRPr="00344DD8">
        <w:t>Сейчас</w:t>
      </w:r>
      <w:r w:rsidR="00E56EE1" w:rsidRPr="00344DD8">
        <w:t xml:space="preserve"> </w:t>
      </w:r>
      <w:r w:rsidRPr="00344DD8">
        <w:t>по</w:t>
      </w:r>
      <w:r w:rsidR="00E56EE1" w:rsidRPr="00344DD8">
        <w:t xml:space="preserve"> </w:t>
      </w:r>
      <w:r w:rsidRPr="00344DD8">
        <w:t>всей</w:t>
      </w:r>
      <w:r w:rsidR="00E56EE1" w:rsidRPr="00344DD8">
        <w:t xml:space="preserve"> </w:t>
      </w:r>
      <w:r w:rsidRPr="00344DD8">
        <w:t>этой</w:t>
      </w:r>
      <w:r w:rsidR="00E56EE1" w:rsidRPr="00344DD8">
        <w:t xml:space="preserve"> </w:t>
      </w:r>
      <w:r w:rsidRPr="00344DD8">
        <w:t>проблематике</w:t>
      </w:r>
      <w:r w:rsidR="00E56EE1" w:rsidRPr="00344DD8">
        <w:t xml:space="preserve"> </w:t>
      </w:r>
      <w:r w:rsidRPr="00344DD8">
        <w:t>мы</w:t>
      </w:r>
      <w:r w:rsidR="00E56EE1" w:rsidRPr="00344DD8">
        <w:t xml:space="preserve"> </w:t>
      </w:r>
      <w:r w:rsidRPr="00344DD8">
        <w:t>готовим</w:t>
      </w:r>
      <w:r w:rsidR="00E56EE1" w:rsidRPr="00344DD8">
        <w:t xml:space="preserve"> </w:t>
      </w:r>
      <w:r w:rsidRPr="00344DD8">
        <w:t>консультативный</w:t>
      </w:r>
      <w:r w:rsidR="00E56EE1" w:rsidRPr="00344DD8">
        <w:t xml:space="preserve"> </w:t>
      </w:r>
      <w:r w:rsidRPr="00344DD8">
        <w:t>доклад,</w:t>
      </w:r>
      <w:r w:rsidR="00E56EE1" w:rsidRPr="00344DD8">
        <w:t xml:space="preserve"> </w:t>
      </w:r>
      <w:r w:rsidRPr="00344DD8">
        <w:t>в</w:t>
      </w:r>
      <w:r w:rsidR="00E56EE1" w:rsidRPr="00344DD8">
        <w:t xml:space="preserve"> </w:t>
      </w:r>
      <w:r w:rsidRPr="00344DD8">
        <w:t>нем</w:t>
      </w:r>
      <w:r w:rsidR="00E56EE1" w:rsidRPr="00344DD8">
        <w:t xml:space="preserve"> </w:t>
      </w:r>
      <w:r w:rsidRPr="00344DD8">
        <w:t>будем</w:t>
      </w:r>
      <w:r w:rsidR="00E56EE1" w:rsidRPr="00344DD8">
        <w:t xml:space="preserve"> </w:t>
      </w:r>
      <w:r w:rsidRPr="00344DD8">
        <w:t>предлагать</w:t>
      </w:r>
      <w:r w:rsidR="00E56EE1" w:rsidRPr="00344DD8">
        <w:t xml:space="preserve"> </w:t>
      </w:r>
      <w:r w:rsidRPr="00344DD8">
        <w:t>регуляторные</w:t>
      </w:r>
      <w:r w:rsidR="00E56EE1" w:rsidRPr="00344DD8">
        <w:t xml:space="preserve"> </w:t>
      </w:r>
      <w:r w:rsidRPr="00344DD8">
        <w:t>решения.</w:t>
      </w:r>
    </w:p>
    <w:p w14:paraId="330295BB" w14:textId="77777777" w:rsidR="00E371BF" w:rsidRPr="00344DD8" w:rsidRDefault="00E371BF" w:rsidP="00E371BF">
      <w:r w:rsidRPr="00344DD8">
        <w:t>Наша</w:t>
      </w:r>
      <w:r w:rsidR="00E56EE1" w:rsidRPr="00344DD8">
        <w:t xml:space="preserve"> </w:t>
      </w:r>
      <w:r w:rsidRPr="00344DD8">
        <w:t>задача</w:t>
      </w:r>
      <w:r w:rsidR="00E56EE1" w:rsidRPr="00344DD8">
        <w:t xml:space="preserve"> </w:t>
      </w:r>
      <w:r w:rsidRPr="00344DD8">
        <w:t>-</w:t>
      </w:r>
      <w:r w:rsidR="00E56EE1" w:rsidRPr="00344DD8">
        <w:t xml:space="preserve"> </w:t>
      </w:r>
      <w:r w:rsidRPr="00344DD8">
        <w:t>максимально</w:t>
      </w:r>
      <w:r w:rsidR="00E56EE1" w:rsidRPr="00344DD8">
        <w:t xml:space="preserve"> </w:t>
      </w:r>
      <w:r w:rsidRPr="00344DD8">
        <w:t>полно</w:t>
      </w:r>
      <w:r w:rsidR="00E56EE1" w:rsidRPr="00344DD8">
        <w:t xml:space="preserve"> </w:t>
      </w:r>
      <w:r w:rsidRPr="00344DD8">
        <w:t>использовать</w:t>
      </w:r>
      <w:r w:rsidR="00E56EE1" w:rsidRPr="00344DD8">
        <w:t xml:space="preserve"> </w:t>
      </w:r>
      <w:r w:rsidRPr="00344DD8">
        <w:t>ресурс</w:t>
      </w:r>
      <w:r w:rsidR="00E56EE1" w:rsidRPr="00344DD8">
        <w:t xml:space="preserve"> </w:t>
      </w:r>
      <w:r w:rsidRPr="00344DD8">
        <w:t>внутреннего</w:t>
      </w:r>
      <w:r w:rsidR="00E56EE1" w:rsidRPr="00344DD8">
        <w:t xml:space="preserve"> </w:t>
      </w:r>
      <w:r w:rsidRPr="00344DD8">
        <w:t>инвестора</w:t>
      </w:r>
      <w:r w:rsidR="00E56EE1" w:rsidRPr="00344DD8">
        <w:t xml:space="preserve"> </w:t>
      </w:r>
      <w:r w:rsidRPr="00344DD8">
        <w:t>-</w:t>
      </w:r>
      <w:r w:rsidR="00E56EE1" w:rsidRPr="00344DD8">
        <w:t xml:space="preserve"> </w:t>
      </w:r>
      <w:r w:rsidRPr="00344DD8">
        <w:t>и</w:t>
      </w:r>
      <w:r w:rsidR="00E56EE1" w:rsidRPr="00344DD8">
        <w:t xml:space="preserve"> </w:t>
      </w:r>
      <w:r w:rsidRPr="00344DD8">
        <w:t>розничного,</w:t>
      </w:r>
      <w:r w:rsidR="00E56EE1" w:rsidRPr="00344DD8">
        <w:t xml:space="preserve"> </w:t>
      </w:r>
      <w:r w:rsidRPr="00344DD8">
        <w:t>и</w:t>
      </w:r>
      <w:r w:rsidR="00E56EE1" w:rsidRPr="00344DD8">
        <w:t xml:space="preserve"> </w:t>
      </w:r>
      <w:r w:rsidRPr="00344DD8">
        <w:t>что</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важно,</w:t>
      </w:r>
      <w:r w:rsidR="00E56EE1" w:rsidRPr="00344DD8">
        <w:t xml:space="preserve"> </w:t>
      </w:r>
      <w:r w:rsidRPr="00344DD8">
        <w:t>институционального.</w:t>
      </w:r>
      <w:r w:rsidR="00E56EE1" w:rsidRPr="00344DD8">
        <w:t xml:space="preserve"> </w:t>
      </w:r>
      <w:r w:rsidRPr="00344DD8">
        <w:t>Институционалы</w:t>
      </w:r>
      <w:r w:rsidR="00E56EE1" w:rsidRPr="00344DD8">
        <w:t xml:space="preserve"> </w:t>
      </w:r>
      <w:r w:rsidRPr="00344DD8">
        <w:t>должны</w:t>
      </w:r>
      <w:r w:rsidR="00E56EE1" w:rsidRPr="00344DD8">
        <w:t xml:space="preserve"> </w:t>
      </w:r>
      <w:r w:rsidRPr="00344DD8">
        <w:t>поверить</w:t>
      </w:r>
      <w:r w:rsidR="00E56EE1" w:rsidRPr="00344DD8">
        <w:t xml:space="preserve"> </w:t>
      </w:r>
      <w:r w:rsidRPr="00344DD8">
        <w:t>в</w:t>
      </w:r>
      <w:r w:rsidR="00E56EE1" w:rsidRPr="00344DD8">
        <w:t xml:space="preserve"> </w:t>
      </w:r>
      <w:r w:rsidRPr="00344DD8">
        <w:t>то,</w:t>
      </w:r>
      <w:r w:rsidR="00E56EE1" w:rsidRPr="00344DD8">
        <w:t xml:space="preserve"> </w:t>
      </w:r>
      <w:r w:rsidRPr="00344DD8">
        <w:t>что</w:t>
      </w:r>
      <w:r w:rsidR="00E56EE1" w:rsidRPr="00344DD8">
        <w:t xml:space="preserve"> </w:t>
      </w:r>
      <w:r w:rsidRPr="00344DD8">
        <w:t>эти</w:t>
      </w:r>
      <w:r w:rsidR="00E56EE1" w:rsidRPr="00344DD8">
        <w:t xml:space="preserve"> </w:t>
      </w:r>
      <w:r w:rsidRPr="00344DD8">
        <w:t>инвестиции</w:t>
      </w:r>
      <w:r w:rsidR="00E56EE1" w:rsidRPr="00344DD8">
        <w:t xml:space="preserve"> </w:t>
      </w:r>
      <w:r w:rsidRPr="00344DD8">
        <w:t>сработают.</w:t>
      </w:r>
      <w:r w:rsidR="00E56EE1" w:rsidRPr="00344DD8">
        <w:t xml:space="preserve"> </w:t>
      </w:r>
      <w:r w:rsidRPr="00344DD8">
        <w:t>За</w:t>
      </w:r>
      <w:r w:rsidR="00E56EE1" w:rsidRPr="00344DD8">
        <w:t xml:space="preserve"> </w:t>
      </w:r>
      <w:r w:rsidRPr="00344DD8">
        <w:t>ними</w:t>
      </w:r>
      <w:r w:rsidR="00E56EE1" w:rsidRPr="00344DD8">
        <w:t xml:space="preserve"> </w:t>
      </w:r>
      <w:r w:rsidRPr="00344DD8">
        <w:t>потянется</w:t>
      </w:r>
      <w:r w:rsidR="00E56EE1" w:rsidRPr="00344DD8">
        <w:t xml:space="preserve"> </w:t>
      </w:r>
      <w:r w:rsidRPr="00344DD8">
        <w:t>розничный</w:t>
      </w:r>
      <w:r w:rsidR="00E56EE1" w:rsidRPr="00344DD8">
        <w:t xml:space="preserve"> </w:t>
      </w:r>
      <w:r w:rsidRPr="00344DD8">
        <w:t>инвестор.</w:t>
      </w:r>
      <w:r w:rsidR="00E56EE1" w:rsidRPr="00344DD8">
        <w:t xml:space="preserve"> </w:t>
      </w:r>
      <w:r w:rsidRPr="00344DD8">
        <w:t>Для</w:t>
      </w:r>
      <w:r w:rsidR="00E56EE1" w:rsidRPr="00344DD8">
        <w:t xml:space="preserve"> </w:t>
      </w:r>
      <w:r w:rsidRPr="00344DD8">
        <w:t>этого</w:t>
      </w:r>
      <w:r w:rsidR="00E56EE1" w:rsidRPr="00344DD8">
        <w:t xml:space="preserve"> </w:t>
      </w:r>
      <w:r w:rsidRPr="00344DD8">
        <w:t>нужно</w:t>
      </w:r>
      <w:r w:rsidR="00E56EE1" w:rsidRPr="00344DD8">
        <w:t xml:space="preserve"> </w:t>
      </w:r>
      <w:r w:rsidRPr="00344DD8">
        <w:t>создать</w:t>
      </w:r>
      <w:r w:rsidR="00E56EE1" w:rsidRPr="00344DD8">
        <w:t xml:space="preserve"> </w:t>
      </w:r>
      <w:r w:rsidRPr="00344DD8">
        <w:t>необходимый</w:t>
      </w:r>
      <w:r w:rsidR="00E56EE1" w:rsidRPr="00344DD8">
        <w:t xml:space="preserve"> </w:t>
      </w:r>
      <w:r w:rsidRPr="00344DD8">
        <w:t>уровень</w:t>
      </w:r>
      <w:r w:rsidR="00E56EE1" w:rsidRPr="00344DD8">
        <w:t xml:space="preserve"> </w:t>
      </w:r>
      <w:r w:rsidRPr="00344DD8">
        <w:t>доверия.</w:t>
      </w:r>
      <w:r w:rsidR="00E56EE1" w:rsidRPr="00344DD8">
        <w:t xml:space="preserve"> </w:t>
      </w:r>
      <w:r w:rsidRPr="00344DD8">
        <w:t>Сам</w:t>
      </w:r>
      <w:r w:rsidR="00E56EE1" w:rsidRPr="00344DD8">
        <w:t xml:space="preserve"> </w:t>
      </w:r>
      <w:r w:rsidRPr="00344DD8">
        <w:t>по</w:t>
      </w:r>
      <w:r w:rsidR="00E56EE1" w:rsidRPr="00344DD8">
        <w:t xml:space="preserve"> </w:t>
      </w:r>
      <w:r w:rsidRPr="00344DD8">
        <w:t>себе</w:t>
      </w:r>
      <w:r w:rsidR="00E56EE1" w:rsidRPr="00344DD8">
        <w:t xml:space="preserve"> </w:t>
      </w:r>
      <w:r w:rsidRPr="00344DD8">
        <w:t>на</w:t>
      </w:r>
      <w:r w:rsidR="00E56EE1" w:rsidRPr="00344DD8">
        <w:t xml:space="preserve"> </w:t>
      </w:r>
      <w:r w:rsidRPr="00344DD8">
        <w:t>рынке</w:t>
      </w:r>
      <w:r w:rsidR="00E56EE1" w:rsidRPr="00344DD8">
        <w:t xml:space="preserve"> </w:t>
      </w:r>
      <w:r w:rsidRPr="00344DD8">
        <w:t>он</w:t>
      </w:r>
      <w:r w:rsidR="00E56EE1" w:rsidRPr="00344DD8">
        <w:t xml:space="preserve"> </w:t>
      </w:r>
      <w:r w:rsidRPr="00344DD8">
        <w:t>не</w:t>
      </w:r>
      <w:r w:rsidR="00E56EE1" w:rsidRPr="00344DD8">
        <w:t xml:space="preserve"> </w:t>
      </w:r>
      <w:r w:rsidRPr="00344DD8">
        <w:t>сформируется.</w:t>
      </w:r>
      <w:r w:rsidR="00E56EE1" w:rsidRPr="00344DD8">
        <w:t xml:space="preserve"> </w:t>
      </w:r>
      <w:r w:rsidRPr="00344DD8">
        <w:t>Верить</w:t>
      </w:r>
      <w:r w:rsidR="00E56EE1" w:rsidRPr="00344DD8">
        <w:t xml:space="preserve"> </w:t>
      </w:r>
      <w:r w:rsidRPr="00344DD8">
        <w:t>в</w:t>
      </w:r>
      <w:r w:rsidR="00E56EE1" w:rsidRPr="00344DD8">
        <w:t xml:space="preserve"> </w:t>
      </w:r>
      <w:r w:rsidRPr="00344DD8">
        <w:t>то,</w:t>
      </w:r>
      <w:r w:rsidR="00E56EE1" w:rsidRPr="00344DD8">
        <w:t xml:space="preserve"> </w:t>
      </w:r>
      <w:r w:rsidRPr="00344DD8">
        <w:t>что</w:t>
      </w:r>
      <w:r w:rsidR="00E56EE1" w:rsidRPr="00344DD8">
        <w:t xml:space="preserve"> </w:t>
      </w:r>
      <w:r w:rsidRPr="00344DD8">
        <w:t>рынок</w:t>
      </w:r>
      <w:r w:rsidR="00E56EE1" w:rsidRPr="00344DD8">
        <w:t xml:space="preserve"> </w:t>
      </w:r>
      <w:r w:rsidRPr="00344DD8">
        <w:t>самообразуется,</w:t>
      </w:r>
      <w:r w:rsidR="00E56EE1" w:rsidRPr="00344DD8">
        <w:t xml:space="preserve"> </w:t>
      </w:r>
      <w:r w:rsidRPr="00344DD8">
        <w:t>было</w:t>
      </w:r>
      <w:r w:rsidR="00E56EE1" w:rsidRPr="00344DD8">
        <w:t xml:space="preserve"> </w:t>
      </w:r>
      <w:r w:rsidRPr="00344DD8">
        <w:t>бы</w:t>
      </w:r>
      <w:r w:rsidR="00E56EE1" w:rsidRPr="00344DD8">
        <w:t xml:space="preserve"> </w:t>
      </w:r>
      <w:r w:rsidRPr="00344DD8">
        <w:t>наивно.</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самообразуется,</w:t>
      </w:r>
      <w:r w:rsidR="00E56EE1" w:rsidRPr="00344DD8">
        <w:t xml:space="preserve"> </w:t>
      </w:r>
      <w:r w:rsidRPr="00344DD8">
        <w:t>но</w:t>
      </w:r>
      <w:r w:rsidR="00E56EE1" w:rsidRPr="00344DD8">
        <w:t xml:space="preserve"> </w:t>
      </w:r>
      <w:r w:rsidRPr="00344DD8">
        <w:t>пройдут,</w:t>
      </w:r>
      <w:r w:rsidR="00E56EE1" w:rsidRPr="00344DD8">
        <w:t xml:space="preserve"> </w:t>
      </w:r>
      <w:r w:rsidRPr="00344DD8">
        <w:t>наверное,</w:t>
      </w:r>
      <w:r w:rsidR="00E56EE1" w:rsidRPr="00344DD8">
        <w:t xml:space="preserve"> </w:t>
      </w:r>
      <w:r w:rsidRPr="00344DD8">
        <w:t>десятки</w:t>
      </w:r>
      <w:r w:rsidR="00E56EE1" w:rsidRPr="00344DD8">
        <w:t xml:space="preserve"> </w:t>
      </w:r>
      <w:r w:rsidRPr="00344DD8">
        <w:t>лет.</w:t>
      </w:r>
      <w:r w:rsidR="00E56EE1" w:rsidRPr="00344DD8">
        <w:t xml:space="preserve"> </w:t>
      </w:r>
      <w:r w:rsidRPr="00344DD8">
        <w:t>Поэтому</w:t>
      </w:r>
      <w:r w:rsidR="00E56EE1" w:rsidRPr="00344DD8">
        <w:t xml:space="preserve"> </w:t>
      </w:r>
      <w:r w:rsidRPr="00344DD8">
        <w:t>нам</w:t>
      </w:r>
      <w:r w:rsidR="00E56EE1" w:rsidRPr="00344DD8">
        <w:t xml:space="preserve"> </w:t>
      </w:r>
      <w:r w:rsidRPr="00344DD8">
        <w:t>нужна</w:t>
      </w:r>
      <w:r w:rsidR="00E56EE1" w:rsidRPr="00344DD8">
        <w:t xml:space="preserve"> </w:t>
      </w:r>
      <w:r w:rsidRPr="00344DD8">
        <w:t>более</w:t>
      </w:r>
      <w:r w:rsidR="00E56EE1" w:rsidRPr="00344DD8">
        <w:t xml:space="preserve"> </w:t>
      </w:r>
      <w:r w:rsidRPr="00344DD8">
        <w:t>четкая</w:t>
      </w:r>
      <w:r w:rsidR="00E56EE1" w:rsidRPr="00344DD8">
        <w:t xml:space="preserve"> </w:t>
      </w:r>
      <w:r w:rsidRPr="00344DD8">
        <w:t>и</w:t>
      </w:r>
      <w:r w:rsidR="00E56EE1" w:rsidRPr="00344DD8">
        <w:t xml:space="preserve"> </w:t>
      </w:r>
      <w:r w:rsidRPr="00344DD8">
        <w:t>жесткая</w:t>
      </w:r>
      <w:r w:rsidR="00E56EE1" w:rsidRPr="00344DD8">
        <w:t xml:space="preserve"> </w:t>
      </w:r>
      <w:r w:rsidRPr="00344DD8">
        <w:t>регуляторика,</w:t>
      </w:r>
      <w:r w:rsidR="00E56EE1" w:rsidRPr="00344DD8">
        <w:t xml:space="preserve"> </w:t>
      </w:r>
      <w:r w:rsidRPr="00344DD8">
        <w:t>которая</w:t>
      </w:r>
      <w:r w:rsidR="00E56EE1" w:rsidRPr="00344DD8">
        <w:t xml:space="preserve"> </w:t>
      </w:r>
      <w:r w:rsidRPr="00344DD8">
        <w:t>установит</w:t>
      </w:r>
      <w:r w:rsidR="00E56EE1" w:rsidRPr="00344DD8">
        <w:t xml:space="preserve"> </w:t>
      </w:r>
      <w:r w:rsidRPr="00344DD8">
        <w:t>сбалансированные</w:t>
      </w:r>
      <w:r w:rsidR="00E56EE1" w:rsidRPr="00344DD8">
        <w:t xml:space="preserve"> </w:t>
      </w:r>
      <w:r w:rsidRPr="00344DD8">
        <w:t>правила</w:t>
      </w:r>
      <w:r w:rsidR="00E56EE1" w:rsidRPr="00344DD8">
        <w:t xml:space="preserve"> </w:t>
      </w:r>
      <w:r w:rsidRPr="00344DD8">
        <w:t>игры</w:t>
      </w:r>
      <w:r w:rsidR="00E56EE1" w:rsidRPr="00344DD8">
        <w:t xml:space="preserve"> </w:t>
      </w:r>
      <w:r w:rsidRPr="00344DD8">
        <w:t>при</w:t>
      </w:r>
      <w:r w:rsidR="00E56EE1" w:rsidRPr="00344DD8">
        <w:t xml:space="preserve"> </w:t>
      </w:r>
      <w:r w:rsidRPr="00344DD8">
        <w:t>эмиссии.</w:t>
      </w:r>
    </w:p>
    <w:p w14:paraId="0536F084" w14:textId="77777777" w:rsidR="00E371BF" w:rsidRPr="00344DD8" w:rsidRDefault="00E371BF" w:rsidP="00E371BF">
      <w:r w:rsidRPr="00344DD8">
        <w:t>-</w:t>
      </w:r>
      <w:r w:rsidR="00E56EE1" w:rsidRPr="00344DD8">
        <w:t xml:space="preserve"> </w:t>
      </w:r>
      <w:r w:rsidRPr="00344DD8">
        <w:t>В</w:t>
      </w:r>
      <w:r w:rsidR="00E56EE1" w:rsidRPr="00344DD8">
        <w:t xml:space="preserve"> </w:t>
      </w:r>
      <w:r w:rsidRPr="00344DD8">
        <w:t>какие</w:t>
      </w:r>
      <w:r w:rsidR="00E56EE1" w:rsidRPr="00344DD8">
        <w:t xml:space="preserve"> </w:t>
      </w:r>
      <w:r w:rsidRPr="00344DD8">
        <w:t>сроки</w:t>
      </w:r>
      <w:r w:rsidR="00E56EE1" w:rsidRPr="00344DD8">
        <w:t xml:space="preserve"> </w:t>
      </w:r>
      <w:r w:rsidRPr="00344DD8">
        <w:t>или</w:t>
      </w:r>
      <w:r w:rsidR="00E56EE1" w:rsidRPr="00344DD8">
        <w:t xml:space="preserve"> </w:t>
      </w:r>
      <w:r w:rsidRPr="00344DD8">
        <w:t>при</w:t>
      </w:r>
      <w:r w:rsidR="00E56EE1" w:rsidRPr="00344DD8">
        <w:t xml:space="preserve"> </w:t>
      </w:r>
      <w:r w:rsidRPr="00344DD8">
        <w:t>каких</w:t>
      </w:r>
      <w:r w:rsidR="00E56EE1" w:rsidRPr="00344DD8">
        <w:t xml:space="preserve"> </w:t>
      </w:r>
      <w:r w:rsidRPr="00344DD8">
        <w:t>условиях</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введена</w:t>
      </w:r>
      <w:r w:rsidR="00E56EE1" w:rsidRPr="00344DD8">
        <w:t xml:space="preserve"> </w:t>
      </w:r>
      <w:r w:rsidRPr="00344DD8">
        <w:t>такая</w:t>
      </w:r>
      <w:r w:rsidR="00E56EE1" w:rsidRPr="00344DD8">
        <w:t xml:space="preserve"> </w:t>
      </w:r>
      <w:r w:rsidRPr="00344DD8">
        <w:t>регуляторика?</w:t>
      </w:r>
    </w:p>
    <w:p w14:paraId="27B5B9AB" w14:textId="77777777" w:rsidR="00E371BF" w:rsidRPr="00344DD8" w:rsidRDefault="00E371BF" w:rsidP="00E371BF">
      <w:r w:rsidRPr="00344DD8">
        <w:t>-</w:t>
      </w:r>
      <w:r w:rsidR="00E56EE1" w:rsidRPr="00344DD8">
        <w:t xml:space="preserve"> </w:t>
      </w:r>
      <w:r w:rsidRPr="00344DD8">
        <w:t>До</w:t>
      </w:r>
      <w:r w:rsidR="00E56EE1" w:rsidRPr="00344DD8">
        <w:t xml:space="preserve"> </w:t>
      </w:r>
      <w:r w:rsidRPr="00344DD8">
        <w:t>конца</w:t>
      </w:r>
      <w:r w:rsidR="00E56EE1" w:rsidRPr="00344DD8">
        <w:t xml:space="preserve"> </w:t>
      </w:r>
      <w:r w:rsidRPr="00344DD8">
        <w:t>этого</w:t>
      </w:r>
      <w:r w:rsidR="00E56EE1" w:rsidRPr="00344DD8">
        <w:t xml:space="preserve"> </w:t>
      </w:r>
      <w:r w:rsidRPr="00344DD8">
        <w:t>года</w:t>
      </w:r>
      <w:r w:rsidR="00E56EE1" w:rsidRPr="00344DD8">
        <w:t xml:space="preserve"> </w:t>
      </w:r>
      <w:r w:rsidRPr="00344DD8">
        <w:t>мы</w:t>
      </w:r>
      <w:r w:rsidR="00E56EE1" w:rsidRPr="00344DD8">
        <w:t xml:space="preserve"> </w:t>
      </w:r>
      <w:r w:rsidRPr="00344DD8">
        <w:t>планируем</w:t>
      </w:r>
      <w:r w:rsidR="00E56EE1" w:rsidRPr="00344DD8">
        <w:t xml:space="preserve"> </w:t>
      </w:r>
      <w:r w:rsidRPr="00344DD8">
        <w:t>выпустить</w:t>
      </w:r>
      <w:r w:rsidR="00E56EE1" w:rsidRPr="00344DD8">
        <w:t xml:space="preserve"> </w:t>
      </w:r>
      <w:r w:rsidRPr="00344DD8">
        <w:t>консультативный</w:t>
      </w:r>
      <w:r w:rsidR="00E56EE1" w:rsidRPr="00344DD8">
        <w:t xml:space="preserve"> </w:t>
      </w:r>
      <w:r w:rsidRPr="00344DD8">
        <w:t>доклад,</w:t>
      </w:r>
      <w:r w:rsidR="00E56EE1" w:rsidRPr="00344DD8">
        <w:t xml:space="preserve"> </w:t>
      </w:r>
      <w:r w:rsidRPr="00344DD8">
        <w:t>еще</w:t>
      </w:r>
      <w:r w:rsidR="00E56EE1" w:rsidRPr="00344DD8">
        <w:t xml:space="preserve"> </w:t>
      </w:r>
      <w:r w:rsidRPr="00344DD8">
        <w:t>около</w:t>
      </w:r>
      <w:r w:rsidR="00E56EE1" w:rsidRPr="00344DD8">
        <w:t xml:space="preserve"> </w:t>
      </w:r>
      <w:r w:rsidRPr="00344DD8">
        <w:t>трех</w:t>
      </w:r>
      <w:r w:rsidR="00E56EE1" w:rsidRPr="00344DD8">
        <w:t xml:space="preserve"> </w:t>
      </w:r>
      <w:r w:rsidRPr="00344DD8">
        <w:t>месяцев</w:t>
      </w:r>
      <w:r w:rsidR="00E56EE1" w:rsidRPr="00344DD8">
        <w:t xml:space="preserve"> </w:t>
      </w:r>
      <w:r w:rsidRPr="00344DD8">
        <w:t>будут</w:t>
      </w:r>
      <w:r w:rsidR="00E56EE1" w:rsidRPr="00344DD8">
        <w:t xml:space="preserve"> </w:t>
      </w:r>
      <w:r w:rsidRPr="00344DD8">
        <w:t>проходить</w:t>
      </w:r>
      <w:r w:rsidR="00E56EE1" w:rsidRPr="00344DD8">
        <w:t xml:space="preserve"> </w:t>
      </w:r>
      <w:r w:rsidRPr="00344DD8">
        <w:t>его</w:t>
      </w:r>
      <w:r w:rsidR="00E56EE1" w:rsidRPr="00344DD8">
        <w:t xml:space="preserve"> </w:t>
      </w:r>
      <w:r w:rsidRPr="00344DD8">
        <w:t>обсуждение</w:t>
      </w:r>
      <w:r w:rsidR="00E56EE1" w:rsidRPr="00344DD8">
        <w:t xml:space="preserve"> </w:t>
      </w:r>
      <w:r w:rsidRPr="00344DD8">
        <w:t>и</w:t>
      </w:r>
      <w:r w:rsidR="00E56EE1" w:rsidRPr="00344DD8">
        <w:t xml:space="preserve"> </w:t>
      </w:r>
      <w:r w:rsidRPr="00344DD8">
        <w:t>сбор</w:t>
      </w:r>
      <w:r w:rsidR="00E56EE1" w:rsidRPr="00344DD8">
        <w:t xml:space="preserve"> </w:t>
      </w:r>
      <w:r w:rsidRPr="00344DD8">
        <w:t>замечаний.</w:t>
      </w:r>
      <w:r w:rsidR="00E56EE1" w:rsidRPr="00344DD8">
        <w:t xml:space="preserve"> </w:t>
      </w:r>
      <w:r w:rsidRPr="00344DD8">
        <w:t>По</w:t>
      </w:r>
      <w:r w:rsidR="00E56EE1" w:rsidRPr="00344DD8">
        <w:t xml:space="preserve"> </w:t>
      </w:r>
      <w:r w:rsidRPr="00344DD8">
        <w:t>итогам</w:t>
      </w:r>
      <w:r w:rsidR="00E56EE1" w:rsidRPr="00344DD8">
        <w:t xml:space="preserve"> </w:t>
      </w:r>
      <w:r w:rsidRPr="00344DD8">
        <w:t>будут</w:t>
      </w:r>
      <w:r w:rsidR="00E56EE1" w:rsidRPr="00344DD8">
        <w:t xml:space="preserve"> </w:t>
      </w:r>
      <w:r w:rsidRPr="00344DD8">
        <w:t>сформированы</w:t>
      </w:r>
      <w:r w:rsidR="00E56EE1" w:rsidRPr="00344DD8">
        <w:t xml:space="preserve"> </w:t>
      </w:r>
      <w:r w:rsidRPr="00344DD8">
        <w:t>конкретные</w:t>
      </w:r>
      <w:r w:rsidR="00E56EE1" w:rsidRPr="00344DD8">
        <w:t xml:space="preserve"> </w:t>
      </w:r>
      <w:r w:rsidRPr="00344DD8">
        <w:t>предложения</w:t>
      </w:r>
      <w:r w:rsidR="00E56EE1" w:rsidRPr="00344DD8">
        <w:t xml:space="preserve"> </w:t>
      </w:r>
      <w:r w:rsidRPr="00344DD8">
        <w:t>либо</w:t>
      </w:r>
      <w:r w:rsidR="00E56EE1" w:rsidRPr="00344DD8">
        <w:t xml:space="preserve"> </w:t>
      </w:r>
      <w:r w:rsidRPr="00344DD8">
        <w:t>по</w:t>
      </w:r>
      <w:r w:rsidR="00E56EE1" w:rsidRPr="00344DD8">
        <w:t xml:space="preserve"> </w:t>
      </w:r>
      <w:r w:rsidRPr="00344DD8">
        <w:t>изменению</w:t>
      </w:r>
      <w:r w:rsidR="00E56EE1" w:rsidRPr="00344DD8">
        <w:t xml:space="preserve"> </w:t>
      </w:r>
      <w:r w:rsidRPr="00344DD8">
        <w:t>законодательства,</w:t>
      </w:r>
      <w:r w:rsidR="00E56EE1" w:rsidRPr="00344DD8">
        <w:t xml:space="preserve"> </w:t>
      </w:r>
      <w:r w:rsidRPr="00344DD8">
        <w:t>либо</w:t>
      </w:r>
      <w:r w:rsidR="00E56EE1" w:rsidRPr="00344DD8">
        <w:t xml:space="preserve"> </w:t>
      </w:r>
      <w:r w:rsidRPr="00344DD8">
        <w:t>по</w:t>
      </w:r>
      <w:r w:rsidR="00E56EE1" w:rsidRPr="00344DD8">
        <w:t xml:space="preserve"> </w:t>
      </w:r>
      <w:r w:rsidRPr="00344DD8">
        <w:t>внесению</w:t>
      </w:r>
      <w:r w:rsidR="00E56EE1" w:rsidRPr="00344DD8">
        <w:t xml:space="preserve"> </w:t>
      </w:r>
      <w:r w:rsidRPr="00344DD8">
        <w:t>поправок</w:t>
      </w:r>
      <w:r w:rsidR="00E56EE1" w:rsidRPr="00344DD8">
        <w:t xml:space="preserve"> </w:t>
      </w:r>
      <w:r w:rsidRPr="00344DD8">
        <w:t>в</w:t>
      </w:r>
      <w:r w:rsidR="00E56EE1" w:rsidRPr="00344DD8">
        <w:t xml:space="preserve"> </w:t>
      </w:r>
      <w:r w:rsidRPr="00344DD8">
        <w:t>нормативные</w:t>
      </w:r>
      <w:r w:rsidR="00E56EE1" w:rsidRPr="00344DD8">
        <w:t xml:space="preserve"> </w:t>
      </w:r>
      <w:r w:rsidRPr="00344DD8">
        <w:t>акты</w:t>
      </w:r>
      <w:r w:rsidR="00E56EE1" w:rsidRPr="00344DD8">
        <w:t xml:space="preserve"> </w:t>
      </w:r>
      <w:r w:rsidRPr="00344DD8">
        <w:t>Банка</w:t>
      </w:r>
      <w:r w:rsidR="00E56EE1" w:rsidRPr="00344DD8">
        <w:t xml:space="preserve"> </w:t>
      </w:r>
      <w:r w:rsidRPr="00344DD8">
        <w:t>России.</w:t>
      </w:r>
    </w:p>
    <w:p w14:paraId="01A09411" w14:textId="77777777" w:rsidR="00E371BF" w:rsidRPr="00344DD8" w:rsidRDefault="00E371BF" w:rsidP="00E371BF">
      <w:r w:rsidRPr="00344DD8">
        <w:t>Скоропалительные</w:t>
      </w:r>
      <w:r w:rsidR="00E56EE1" w:rsidRPr="00344DD8">
        <w:t xml:space="preserve"> </w:t>
      </w:r>
      <w:r w:rsidRPr="00344DD8">
        <w:t>решения</w:t>
      </w:r>
      <w:r w:rsidR="00E56EE1" w:rsidRPr="00344DD8">
        <w:t xml:space="preserve"> </w:t>
      </w:r>
      <w:r w:rsidRPr="00344DD8">
        <w:t>в</w:t>
      </w:r>
      <w:r w:rsidR="00E56EE1" w:rsidRPr="00344DD8">
        <w:t xml:space="preserve"> </w:t>
      </w:r>
      <w:r w:rsidRPr="00344DD8">
        <w:t>этом</w:t>
      </w:r>
      <w:r w:rsidR="00E56EE1" w:rsidRPr="00344DD8">
        <w:t xml:space="preserve"> </w:t>
      </w:r>
      <w:r w:rsidRPr="00344DD8">
        <w:t>вопросе</w:t>
      </w:r>
      <w:r w:rsidR="00E56EE1" w:rsidRPr="00344DD8">
        <w:t xml:space="preserve"> </w:t>
      </w:r>
      <w:r w:rsidRPr="00344DD8">
        <w:t>недопустимы.</w:t>
      </w:r>
      <w:r w:rsidR="00E56EE1" w:rsidRPr="00344DD8">
        <w:t xml:space="preserve"> </w:t>
      </w:r>
      <w:r w:rsidRPr="00344DD8">
        <w:t>Этот</w:t>
      </w:r>
      <w:r w:rsidR="00E56EE1" w:rsidRPr="00344DD8">
        <w:t xml:space="preserve"> </w:t>
      </w:r>
      <w:r w:rsidRPr="00344DD8">
        <w:t>процесс</w:t>
      </w:r>
      <w:r w:rsidR="00E56EE1" w:rsidRPr="00344DD8">
        <w:t xml:space="preserve"> </w:t>
      </w:r>
      <w:r w:rsidRPr="00344DD8">
        <w:t>должен</w:t>
      </w:r>
      <w:r w:rsidR="00E56EE1" w:rsidRPr="00344DD8">
        <w:t xml:space="preserve"> </w:t>
      </w:r>
      <w:r w:rsidRPr="00344DD8">
        <w:t>быть</w:t>
      </w:r>
      <w:r w:rsidR="00E56EE1" w:rsidRPr="00344DD8">
        <w:t xml:space="preserve"> </w:t>
      </w:r>
      <w:r w:rsidRPr="00344DD8">
        <w:t>качественным</w:t>
      </w:r>
      <w:r w:rsidR="00E56EE1" w:rsidRPr="00344DD8">
        <w:t xml:space="preserve"> </w:t>
      </w:r>
      <w:r w:rsidRPr="00344DD8">
        <w:t>и</w:t>
      </w:r>
      <w:r w:rsidR="00E56EE1" w:rsidRPr="00344DD8">
        <w:t xml:space="preserve"> </w:t>
      </w:r>
      <w:r w:rsidRPr="00344DD8">
        <w:t>выверенным.</w:t>
      </w:r>
      <w:r w:rsidR="00E56EE1" w:rsidRPr="00344DD8">
        <w:t xml:space="preserve"> </w:t>
      </w:r>
      <w:r w:rsidRPr="00344DD8">
        <w:t>Например,</w:t>
      </w:r>
      <w:r w:rsidR="00E56EE1" w:rsidRPr="00344DD8">
        <w:t xml:space="preserve"> </w:t>
      </w:r>
      <w:r w:rsidRPr="00344DD8">
        <w:t>в</w:t>
      </w:r>
      <w:r w:rsidR="00E56EE1" w:rsidRPr="00344DD8">
        <w:t xml:space="preserve"> </w:t>
      </w:r>
      <w:r w:rsidRPr="00344DD8">
        <w:t>свое</w:t>
      </w:r>
      <w:r w:rsidR="00E56EE1" w:rsidRPr="00344DD8">
        <w:t xml:space="preserve"> </w:t>
      </w:r>
      <w:r w:rsidRPr="00344DD8">
        <w:t>время</w:t>
      </w:r>
      <w:r w:rsidR="00E56EE1" w:rsidRPr="00344DD8">
        <w:t xml:space="preserve"> </w:t>
      </w:r>
      <w:r w:rsidRPr="00344DD8">
        <w:t>обсуждалась</w:t>
      </w:r>
      <w:r w:rsidR="00E56EE1" w:rsidRPr="00344DD8">
        <w:t xml:space="preserve"> </w:t>
      </w:r>
      <w:r w:rsidRPr="00344DD8">
        <w:t>инициатива</w:t>
      </w:r>
      <w:r w:rsidR="00E56EE1" w:rsidRPr="00344DD8">
        <w:t xml:space="preserve"> </w:t>
      </w:r>
      <w:r w:rsidRPr="00344DD8">
        <w:t>финансовой</w:t>
      </w:r>
      <w:r w:rsidR="00E56EE1" w:rsidRPr="00344DD8">
        <w:t xml:space="preserve"> </w:t>
      </w:r>
      <w:r w:rsidRPr="00344DD8">
        <w:t>ответственности</w:t>
      </w:r>
      <w:r w:rsidR="00E56EE1" w:rsidRPr="00344DD8">
        <w:t xml:space="preserve"> </w:t>
      </w:r>
      <w:r w:rsidRPr="00344DD8">
        <w:t>андеррайтеров</w:t>
      </w:r>
      <w:r w:rsidR="00E56EE1" w:rsidRPr="00344DD8">
        <w:t xml:space="preserve"> </w:t>
      </w:r>
      <w:r w:rsidRPr="00344DD8">
        <w:t>за</w:t>
      </w:r>
      <w:r w:rsidR="00E56EE1" w:rsidRPr="00344DD8">
        <w:t xml:space="preserve"> </w:t>
      </w:r>
      <w:r w:rsidRPr="00344DD8">
        <w:t>оценку,</w:t>
      </w:r>
      <w:r w:rsidR="00E56EE1" w:rsidRPr="00344DD8">
        <w:t xml:space="preserve"> </w:t>
      </w:r>
      <w:r w:rsidRPr="00344DD8">
        <w:t>которая</w:t>
      </w:r>
      <w:r w:rsidR="00E56EE1" w:rsidRPr="00344DD8">
        <w:t xml:space="preserve"> </w:t>
      </w:r>
      <w:r w:rsidRPr="00344DD8">
        <w:t>делается</w:t>
      </w:r>
      <w:r w:rsidR="00E56EE1" w:rsidRPr="00344DD8">
        <w:t xml:space="preserve"> </w:t>
      </w:r>
      <w:r w:rsidRPr="00344DD8">
        <w:t>при</w:t>
      </w:r>
      <w:r w:rsidR="00E56EE1" w:rsidRPr="00344DD8">
        <w:t xml:space="preserve"> </w:t>
      </w:r>
      <w:r w:rsidRPr="00344DD8">
        <w:t>выпуске</w:t>
      </w:r>
      <w:r w:rsidR="00E56EE1" w:rsidRPr="00344DD8">
        <w:t xml:space="preserve"> </w:t>
      </w:r>
      <w:r w:rsidRPr="00344DD8">
        <w:t>бумаг.</w:t>
      </w:r>
      <w:r w:rsidR="00E56EE1" w:rsidRPr="00344DD8">
        <w:t xml:space="preserve"> </w:t>
      </w:r>
      <w:r w:rsidRPr="00344DD8">
        <w:t>Андеррайтеры</w:t>
      </w:r>
      <w:r w:rsidR="00E56EE1" w:rsidRPr="00344DD8">
        <w:t xml:space="preserve"> </w:t>
      </w:r>
      <w:r w:rsidRPr="00344DD8">
        <w:t>на</w:t>
      </w:r>
      <w:r w:rsidR="00E56EE1" w:rsidRPr="00344DD8">
        <w:t xml:space="preserve"> </w:t>
      </w:r>
      <w:r w:rsidRPr="00344DD8">
        <w:t>это</w:t>
      </w:r>
      <w:r w:rsidR="00E56EE1" w:rsidRPr="00344DD8">
        <w:t xml:space="preserve"> </w:t>
      </w:r>
      <w:r w:rsidRPr="00344DD8">
        <w:t>сказали,</w:t>
      </w:r>
      <w:r w:rsidR="00E56EE1" w:rsidRPr="00344DD8">
        <w:t xml:space="preserve"> </w:t>
      </w:r>
      <w:r w:rsidRPr="00344DD8">
        <w:t>что</w:t>
      </w:r>
      <w:r w:rsidR="00E56EE1" w:rsidRPr="00344DD8">
        <w:t xml:space="preserve"> </w:t>
      </w:r>
      <w:r w:rsidRPr="00344DD8">
        <w:t>в</w:t>
      </w:r>
      <w:r w:rsidR="00E56EE1" w:rsidRPr="00344DD8">
        <w:t xml:space="preserve"> </w:t>
      </w:r>
      <w:r w:rsidRPr="00344DD8">
        <w:t>таком</w:t>
      </w:r>
      <w:r w:rsidR="00E56EE1" w:rsidRPr="00344DD8">
        <w:t xml:space="preserve"> </w:t>
      </w:r>
      <w:r w:rsidRPr="00344DD8">
        <w:t>случае</w:t>
      </w:r>
      <w:r w:rsidR="00E56EE1" w:rsidRPr="00344DD8">
        <w:t xml:space="preserve"> </w:t>
      </w:r>
      <w:r w:rsidRPr="00344DD8">
        <w:t>перестанут</w:t>
      </w:r>
      <w:r w:rsidR="00E56EE1" w:rsidRPr="00344DD8">
        <w:t xml:space="preserve"> </w:t>
      </w:r>
      <w:r w:rsidRPr="00344DD8">
        <w:t>заниматься</w:t>
      </w:r>
      <w:r w:rsidR="00E56EE1" w:rsidRPr="00344DD8">
        <w:t xml:space="preserve"> </w:t>
      </w:r>
      <w:r w:rsidRPr="00344DD8">
        <w:t>этим</w:t>
      </w:r>
      <w:r w:rsidR="00E56EE1" w:rsidRPr="00344DD8">
        <w:t xml:space="preserve"> </w:t>
      </w:r>
      <w:r w:rsidRPr="00344DD8">
        <w:t>видом</w:t>
      </w:r>
      <w:r w:rsidR="00E56EE1" w:rsidRPr="00344DD8">
        <w:t xml:space="preserve"> </w:t>
      </w:r>
      <w:r w:rsidRPr="00344DD8">
        <w:t>деятельности,</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это</w:t>
      </w:r>
      <w:r w:rsidR="00E56EE1" w:rsidRPr="00344DD8">
        <w:t xml:space="preserve"> </w:t>
      </w:r>
      <w:r w:rsidRPr="00344DD8">
        <w:t>не</w:t>
      </w:r>
      <w:r w:rsidR="00E56EE1" w:rsidRPr="00344DD8">
        <w:t xml:space="preserve"> </w:t>
      </w:r>
      <w:r w:rsidRPr="00344DD8">
        <w:t>их</w:t>
      </w:r>
      <w:r w:rsidR="00E56EE1" w:rsidRPr="00344DD8">
        <w:t xml:space="preserve"> </w:t>
      </w:r>
      <w:r w:rsidRPr="00344DD8">
        <w:t>ответственность.</w:t>
      </w:r>
      <w:r w:rsidR="00E56EE1" w:rsidRPr="00344DD8">
        <w:t xml:space="preserve"> </w:t>
      </w:r>
      <w:r w:rsidRPr="00344DD8">
        <w:t>И</w:t>
      </w:r>
      <w:r w:rsidR="00E56EE1" w:rsidRPr="00344DD8">
        <w:t xml:space="preserve"> </w:t>
      </w:r>
      <w:r w:rsidRPr="00344DD8">
        <w:t>таких</w:t>
      </w:r>
      <w:r w:rsidR="00E56EE1" w:rsidRPr="00344DD8">
        <w:t xml:space="preserve"> </w:t>
      </w:r>
      <w:r w:rsidRPr="00344DD8">
        <w:t>вопросов</w:t>
      </w:r>
      <w:r w:rsidR="00E56EE1" w:rsidRPr="00344DD8">
        <w:t xml:space="preserve"> </w:t>
      </w:r>
      <w:r w:rsidRPr="00344DD8">
        <w:t>очень</w:t>
      </w:r>
      <w:r w:rsidR="00E56EE1" w:rsidRPr="00344DD8">
        <w:t xml:space="preserve"> </w:t>
      </w:r>
      <w:r w:rsidRPr="00344DD8">
        <w:t>много.</w:t>
      </w:r>
      <w:r w:rsidR="00E56EE1" w:rsidRPr="00344DD8">
        <w:t xml:space="preserve"> </w:t>
      </w:r>
      <w:r w:rsidRPr="00344DD8">
        <w:t>Нужно</w:t>
      </w:r>
      <w:r w:rsidR="00E56EE1" w:rsidRPr="00344DD8">
        <w:t xml:space="preserve"> </w:t>
      </w:r>
      <w:r w:rsidRPr="00344DD8">
        <w:t>быть</w:t>
      </w:r>
      <w:r w:rsidR="00E56EE1" w:rsidRPr="00344DD8">
        <w:t xml:space="preserve"> </w:t>
      </w:r>
      <w:r w:rsidRPr="00344DD8">
        <w:t>очень</w:t>
      </w:r>
      <w:r w:rsidR="00E56EE1" w:rsidRPr="00344DD8">
        <w:t xml:space="preserve"> </w:t>
      </w:r>
      <w:r w:rsidRPr="00344DD8">
        <w:t>аккуратными.</w:t>
      </w:r>
    </w:p>
    <w:p w14:paraId="085CF379" w14:textId="77777777" w:rsidR="00E371BF" w:rsidRPr="00344DD8" w:rsidRDefault="00E371BF" w:rsidP="00E371BF">
      <w:r w:rsidRPr="00344DD8">
        <w:t>-</w:t>
      </w:r>
      <w:r w:rsidR="00E56EE1" w:rsidRPr="00344DD8">
        <w:t xml:space="preserve"> </w:t>
      </w:r>
      <w:r w:rsidRPr="00344DD8">
        <w:t>Мосбиржа</w:t>
      </w:r>
      <w:r w:rsidR="00E56EE1" w:rsidRPr="00344DD8">
        <w:t xml:space="preserve"> </w:t>
      </w:r>
      <w:r w:rsidRPr="00344DD8">
        <w:t>заинтересована</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выходили</w:t>
      </w:r>
      <w:r w:rsidR="00E56EE1" w:rsidRPr="00344DD8">
        <w:t xml:space="preserve"> </w:t>
      </w:r>
      <w:r w:rsidRPr="00344DD8">
        <w:t>крупные</w:t>
      </w:r>
      <w:r w:rsidR="00E56EE1" w:rsidRPr="00344DD8">
        <w:t xml:space="preserve"> </w:t>
      </w:r>
      <w:r w:rsidRPr="00344DD8">
        <w:t>компании</w:t>
      </w:r>
      <w:r w:rsidR="00E56EE1" w:rsidRPr="00344DD8">
        <w:t xml:space="preserve"> </w:t>
      </w:r>
      <w:r w:rsidRPr="00344DD8">
        <w:t>с</w:t>
      </w:r>
      <w:r w:rsidR="00E56EE1" w:rsidRPr="00344DD8">
        <w:t xml:space="preserve"> </w:t>
      </w:r>
      <w:r w:rsidRPr="00344DD8">
        <w:t>опытом</w:t>
      </w:r>
      <w:r w:rsidR="00E56EE1" w:rsidRPr="00344DD8">
        <w:t xml:space="preserve"> </w:t>
      </w:r>
      <w:r w:rsidRPr="00344DD8">
        <w:t>работы</w:t>
      </w:r>
      <w:r w:rsidR="00E56EE1" w:rsidRPr="00344DD8">
        <w:t xml:space="preserve"> </w:t>
      </w:r>
      <w:r w:rsidRPr="00344DD8">
        <w:t>с</w:t>
      </w:r>
      <w:r w:rsidR="00E56EE1" w:rsidRPr="00344DD8">
        <w:t xml:space="preserve"> </w:t>
      </w:r>
      <w:r w:rsidRPr="00344DD8">
        <w:t>документацией,</w:t>
      </w:r>
      <w:r w:rsidR="00E56EE1" w:rsidRPr="00344DD8">
        <w:t xml:space="preserve"> </w:t>
      </w:r>
      <w:r w:rsidRPr="00344DD8">
        <w:t>отчетностью,</w:t>
      </w:r>
      <w:r w:rsidR="00E56EE1" w:rsidRPr="00344DD8">
        <w:t xml:space="preserve"> </w:t>
      </w:r>
      <w:r w:rsidRPr="00344DD8">
        <w:t>даже</w:t>
      </w:r>
      <w:r w:rsidR="00E56EE1" w:rsidRPr="00344DD8">
        <w:t xml:space="preserve"> </w:t>
      </w:r>
      <w:r w:rsidRPr="00344DD8">
        <w:t>если</w:t>
      </w:r>
      <w:r w:rsidR="00E56EE1" w:rsidRPr="00344DD8">
        <w:t xml:space="preserve"> </w:t>
      </w:r>
      <w:r w:rsidRPr="00344DD8">
        <w:t>она</w:t>
      </w:r>
      <w:r w:rsidR="00E56EE1" w:rsidRPr="00344DD8">
        <w:t xml:space="preserve"> </w:t>
      </w:r>
      <w:r w:rsidRPr="00344DD8">
        <w:t>публично</w:t>
      </w:r>
      <w:r w:rsidR="00E56EE1" w:rsidRPr="00344DD8">
        <w:t xml:space="preserve"> </w:t>
      </w:r>
      <w:r w:rsidRPr="00344DD8">
        <w:t>не</w:t>
      </w:r>
      <w:r w:rsidR="00E56EE1" w:rsidRPr="00344DD8">
        <w:t xml:space="preserve"> </w:t>
      </w:r>
      <w:r w:rsidRPr="00344DD8">
        <w:t>раскрывается.</w:t>
      </w:r>
      <w:r w:rsidR="00E56EE1" w:rsidRPr="00344DD8">
        <w:t xml:space="preserve"> </w:t>
      </w:r>
      <w:r w:rsidRPr="00344DD8">
        <w:t>У</w:t>
      </w:r>
      <w:r w:rsidR="00E56EE1" w:rsidRPr="00344DD8">
        <w:t xml:space="preserve"> </w:t>
      </w:r>
      <w:r w:rsidRPr="00344DD8">
        <w:t>них</w:t>
      </w:r>
      <w:r w:rsidR="00E56EE1" w:rsidRPr="00344DD8">
        <w:t xml:space="preserve"> </w:t>
      </w:r>
      <w:r w:rsidRPr="00344DD8">
        <w:t>есть</w:t>
      </w:r>
      <w:r w:rsidR="00E56EE1" w:rsidRPr="00344DD8">
        <w:t xml:space="preserve"> </w:t>
      </w:r>
      <w:r w:rsidRPr="00344DD8">
        <w:t>предложение</w:t>
      </w:r>
      <w:r w:rsidR="00E56EE1" w:rsidRPr="00344DD8">
        <w:t xml:space="preserve"> </w:t>
      </w:r>
      <w:r w:rsidRPr="00344DD8">
        <w:t>о</w:t>
      </w:r>
      <w:r w:rsidR="00E56EE1" w:rsidRPr="00344DD8">
        <w:t xml:space="preserve"> </w:t>
      </w:r>
      <w:r w:rsidRPr="00344DD8">
        <w:t>льготах</w:t>
      </w:r>
      <w:r w:rsidR="00E56EE1" w:rsidRPr="00344DD8">
        <w:t xml:space="preserve"> </w:t>
      </w:r>
      <w:r w:rsidRPr="00344DD8">
        <w:t>по</w:t>
      </w:r>
      <w:r w:rsidR="00E56EE1" w:rsidRPr="00344DD8">
        <w:t xml:space="preserve"> </w:t>
      </w:r>
      <w:r w:rsidRPr="00344DD8">
        <w:t>free-float</w:t>
      </w:r>
      <w:r w:rsidR="00E56EE1" w:rsidRPr="00344DD8">
        <w:t xml:space="preserve"> </w:t>
      </w:r>
      <w:r w:rsidRPr="00344DD8">
        <w:t>(доли</w:t>
      </w:r>
      <w:r w:rsidR="00E56EE1" w:rsidRPr="00344DD8">
        <w:t xml:space="preserve"> </w:t>
      </w:r>
      <w:r w:rsidRPr="00344DD8">
        <w:t>акций</w:t>
      </w:r>
      <w:r w:rsidR="00E56EE1" w:rsidRPr="00344DD8">
        <w:t xml:space="preserve"> </w:t>
      </w:r>
      <w:r w:rsidRPr="00344DD8">
        <w:t>в</w:t>
      </w:r>
      <w:r w:rsidR="00E56EE1" w:rsidRPr="00344DD8">
        <w:t xml:space="preserve"> </w:t>
      </w:r>
      <w:r w:rsidRPr="00344DD8">
        <w:t>свободном</w:t>
      </w:r>
      <w:r w:rsidR="00E56EE1" w:rsidRPr="00344DD8">
        <w:t xml:space="preserve"> </w:t>
      </w:r>
      <w:r w:rsidRPr="00344DD8">
        <w:t>обращении)</w:t>
      </w:r>
      <w:r w:rsidR="00E56EE1" w:rsidRPr="00344DD8">
        <w:t xml:space="preserve"> </w:t>
      </w:r>
      <w:r w:rsidRPr="00344DD8">
        <w:t>для</w:t>
      </w:r>
      <w:r w:rsidR="00E56EE1" w:rsidRPr="00344DD8">
        <w:t xml:space="preserve"> </w:t>
      </w:r>
      <w:r w:rsidRPr="00344DD8">
        <w:t>таких</w:t>
      </w:r>
      <w:r w:rsidR="00E56EE1" w:rsidRPr="00344DD8">
        <w:t xml:space="preserve"> </w:t>
      </w:r>
      <w:r w:rsidRPr="00344DD8">
        <w:t>компаний,</w:t>
      </w:r>
      <w:r w:rsidR="00E56EE1" w:rsidRPr="00344DD8">
        <w:t xml:space="preserve"> </w:t>
      </w:r>
      <w:r w:rsidRPr="00344DD8">
        <w:t>так</w:t>
      </w:r>
      <w:r w:rsidR="00E56EE1" w:rsidRPr="00344DD8">
        <w:t xml:space="preserve"> </w:t>
      </w:r>
      <w:r w:rsidRPr="00344DD8">
        <w:t>как</w:t>
      </w:r>
      <w:r w:rsidR="00E56EE1" w:rsidRPr="00344DD8">
        <w:t xml:space="preserve"> </w:t>
      </w:r>
      <w:r w:rsidRPr="00344DD8">
        <w:t>слишком</w:t>
      </w:r>
      <w:r w:rsidR="00E56EE1" w:rsidRPr="00344DD8">
        <w:t xml:space="preserve"> </w:t>
      </w:r>
      <w:r w:rsidRPr="00344DD8">
        <w:t>большие</w:t>
      </w:r>
      <w:r w:rsidR="00E56EE1" w:rsidRPr="00344DD8">
        <w:t xml:space="preserve"> </w:t>
      </w:r>
      <w:r w:rsidRPr="00344DD8">
        <w:t>объемы</w:t>
      </w:r>
      <w:r w:rsidR="00E56EE1" w:rsidRPr="00344DD8">
        <w:t xml:space="preserve"> </w:t>
      </w:r>
      <w:r w:rsidRPr="00344DD8">
        <w:t>рынок</w:t>
      </w:r>
      <w:r w:rsidR="00E56EE1" w:rsidRPr="00344DD8">
        <w:t xml:space="preserve"> </w:t>
      </w:r>
      <w:r w:rsidRPr="00344DD8">
        <w:t>не</w:t>
      </w:r>
      <w:r w:rsidR="00E56EE1" w:rsidRPr="00344DD8">
        <w:t xml:space="preserve"> </w:t>
      </w:r>
      <w:r w:rsidRPr="00344DD8">
        <w:t>переварит.</w:t>
      </w:r>
      <w:r w:rsidR="00E56EE1" w:rsidRPr="00344DD8">
        <w:t xml:space="preserve"> </w:t>
      </w:r>
      <w:r w:rsidRPr="00344DD8">
        <w:t>В</w:t>
      </w:r>
      <w:r w:rsidR="00E56EE1" w:rsidRPr="00344DD8">
        <w:t xml:space="preserve"> </w:t>
      </w:r>
      <w:r w:rsidRPr="00344DD8">
        <w:t>ЦБ</w:t>
      </w:r>
      <w:r w:rsidR="00E56EE1" w:rsidRPr="00344DD8">
        <w:t xml:space="preserve"> </w:t>
      </w:r>
      <w:r w:rsidRPr="00344DD8">
        <w:t>изучали</w:t>
      </w:r>
      <w:r w:rsidR="00E56EE1" w:rsidRPr="00344DD8">
        <w:t xml:space="preserve"> </w:t>
      </w:r>
      <w:r w:rsidRPr="00344DD8">
        <w:t>это</w:t>
      </w:r>
      <w:r w:rsidR="00E56EE1" w:rsidRPr="00344DD8">
        <w:t xml:space="preserve"> </w:t>
      </w:r>
      <w:r w:rsidRPr="00344DD8">
        <w:t>предложение?</w:t>
      </w:r>
    </w:p>
    <w:p w14:paraId="70F50B46" w14:textId="77777777" w:rsidR="00E371BF" w:rsidRPr="00344DD8" w:rsidRDefault="00E371BF" w:rsidP="00E371BF">
      <w:r w:rsidRPr="00344DD8">
        <w:t>-</w:t>
      </w:r>
      <w:r w:rsidR="00E56EE1" w:rsidRPr="00344DD8">
        <w:t xml:space="preserve"> </w:t>
      </w:r>
      <w:r w:rsidRPr="00344DD8">
        <w:t>Проблемы</w:t>
      </w:r>
      <w:r w:rsidR="00E56EE1" w:rsidRPr="00344DD8">
        <w:t xml:space="preserve"> </w:t>
      </w:r>
      <w:r w:rsidRPr="00344DD8">
        <w:t>есть.</w:t>
      </w:r>
      <w:r w:rsidR="00E56EE1" w:rsidRPr="00344DD8">
        <w:t xml:space="preserve"> </w:t>
      </w:r>
      <w:r w:rsidRPr="00344DD8">
        <w:t>Free-float</w:t>
      </w:r>
      <w:r w:rsidR="00E56EE1" w:rsidRPr="00344DD8">
        <w:t xml:space="preserve"> </w:t>
      </w:r>
      <w:r w:rsidRPr="00344DD8">
        <w:t>важен</w:t>
      </w:r>
      <w:r w:rsidR="00E56EE1" w:rsidRPr="00344DD8">
        <w:t xml:space="preserve"> </w:t>
      </w:r>
      <w:r w:rsidRPr="00344DD8">
        <w:t>для</w:t>
      </w:r>
      <w:r w:rsidR="00E56EE1" w:rsidRPr="00344DD8">
        <w:t xml:space="preserve"> </w:t>
      </w:r>
      <w:r w:rsidRPr="00344DD8">
        <w:t>качественного</w:t>
      </w:r>
      <w:r w:rsidR="00E56EE1" w:rsidRPr="00344DD8">
        <w:t xml:space="preserve"> </w:t>
      </w:r>
      <w:r w:rsidRPr="00344DD8">
        <w:t>ценообразования,</w:t>
      </w:r>
      <w:r w:rsidR="00E56EE1" w:rsidRPr="00344DD8">
        <w:t xml:space="preserve"> </w:t>
      </w:r>
      <w:r w:rsidRPr="00344DD8">
        <w:t>для</w:t>
      </w:r>
      <w:r w:rsidR="00E56EE1" w:rsidRPr="00344DD8">
        <w:t xml:space="preserve"> </w:t>
      </w:r>
      <w:r w:rsidRPr="00344DD8">
        <w:t>глубины</w:t>
      </w:r>
      <w:r w:rsidR="00E56EE1" w:rsidRPr="00344DD8">
        <w:t xml:space="preserve"> </w:t>
      </w:r>
      <w:r w:rsidRPr="00344DD8">
        <w:t>рынка.</w:t>
      </w:r>
      <w:r w:rsidR="00E56EE1" w:rsidRPr="00344DD8">
        <w:t xml:space="preserve"> </w:t>
      </w:r>
      <w:r w:rsidRPr="00344DD8">
        <w:t>Мы</w:t>
      </w:r>
      <w:r w:rsidR="00E56EE1" w:rsidRPr="00344DD8">
        <w:t xml:space="preserve"> </w:t>
      </w:r>
      <w:r w:rsidRPr="00344DD8">
        <w:t>хотим</w:t>
      </w:r>
      <w:r w:rsidR="00E56EE1" w:rsidRPr="00344DD8">
        <w:t xml:space="preserve"> </w:t>
      </w:r>
      <w:r w:rsidRPr="00344DD8">
        <w:t>все-таки</w:t>
      </w:r>
      <w:r w:rsidR="00E56EE1" w:rsidRPr="00344DD8">
        <w:t xml:space="preserve"> </w:t>
      </w:r>
      <w:r w:rsidRPr="00344DD8">
        <w:t>вернуться</w:t>
      </w:r>
      <w:r w:rsidR="00E56EE1" w:rsidRPr="00344DD8">
        <w:t xml:space="preserve"> </w:t>
      </w:r>
      <w:r w:rsidRPr="00344DD8">
        <w:t>с</w:t>
      </w:r>
      <w:r w:rsidR="00E56EE1" w:rsidRPr="00344DD8">
        <w:t xml:space="preserve"> </w:t>
      </w:r>
      <w:r w:rsidRPr="00344DD8">
        <w:t>льготного</w:t>
      </w:r>
      <w:r w:rsidR="00E56EE1" w:rsidRPr="00344DD8">
        <w:t xml:space="preserve"> </w:t>
      </w:r>
      <w:r w:rsidRPr="00344DD8">
        <w:t>1</w:t>
      </w:r>
      <w:r w:rsidR="00E56EE1" w:rsidRPr="00344DD8">
        <w:t xml:space="preserve"> </w:t>
      </w:r>
      <w:r w:rsidRPr="00344DD8">
        <w:t>до</w:t>
      </w:r>
      <w:r w:rsidR="00E56EE1" w:rsidRPr="00344DD8">
        <w:t xml:space="preserve"> </w:t>
      </w:r>
      <w:r w:rsidRPr="00344DD8">
        <w:t>5%</w:t>
      </w:r>
      <w:r w:rsidR="00E56EE1" w:rsidRPr="00344DD8">
        <w:t xml:space="preserve"> </w:t>
      </w:r>
      <w:r w:rsidRPr="00344DD8">
        <w:t>для</w:t>
      </w:r>
      <w:r w:rsidR="00E56EE1" w:rsidRPr="00344DD8">
        <w:t xml:space="preserve"> </w:t>
      </w:r>
      <w:r w:rsidRPr="00344DD8">
        <w:t>компаний</w:t>
      </w:r>
      <w:r w:rsidR="00E56EE1" w:rsidRPr="00344DD8">
        <w:t xml:space="preserve"> </w:t>
      </w:r>
      <w:r w:rsidRPr="00344DD8">
        <w:t>второго</w:t>
      </w:r>
      <w:r w:rsidR="00E56EE1" w:rsidRPr="00344DD8">
        <w:t xml:space="preserve"> </w:t>
      </w:r>
      <w:r w:rsidRPr="00344DD8">
        <w:t>уровня</w:t>
      </w:r>
      <w:r w:rsidR="00E56EE1" w:rsidRPr="00344DD8">
        <w:t xml:space="preserve"> </w:t>
      </w:r>
      <w:r w:rsidRPr="00344DD8">
        <w:t>листинга.</w:t>
      </w:r>
      <w:r w:rsidR="00E56EE1" w:rsidRPr="00344DD8">
        <w:t xml:space="preserve"> </w:t>
      </w:r>
      <w:r w:rsidRPr="00344DD8">
        <w:t>Нам</w:t>
      </w:r>
      <w:r w:rsidR="00E56EE1" w:rsidRPr="00344DD8">
        <w:t xml:space="preserve"> </w:t>
      </w:r>
      <w:r w:rsidRPr="00344DD8">
        <w:t>кажется,</w:t>
      </w:r>
      <w:r w:rsidR="00E56EE1" w:rsidRPr="00344DD8">
        <w:t xml:space="preserve"> </w:t>
      </w:r>
      <w:r w:rsidRPr="00344DD8">
        <w:t>что</w:t>
      </w:r>
      <w:r w:rsidR="00E56EE1" w:rsidRPr="00344DD8">
        <w:t xml:space="preserve"> </w:t>
      </w:r>
      <w:r w:rsidRPr="00344DD8">
        <w:t>послабление,</w:t>
      </w:r>
      <w:r w:rsidR="00E56EE1" w:rsidRPr="00344DD8">
        <w:t xml:space="preserve"> </w:t>
      </w:r>
      <w:r w:rsidRPr="00344DD8">
        <w:t>которое</w:t>
      </w:r>
      <w:r w:rsidR="00E56EE1" w:rsidRPr="00344DD8">
        <w:t xml:space="preserve"> </w:t>
      </w:r>
      <w:r w:rsidRPr="00344DD8">
        <w:t>было</w:t>
      </w:r>
      <w:r w:rsidR="00E56EE1" w:rsidRPr="00344DD8">
        <w:t xml:space="preserve"> </w:t>
      </w:r>
      <w:r w:rsidRPr="00344DD8">
        <w:t>дано</w:t>
      </w:r>
      <w:r w:rsidR="00E56EE1" w:rsidRPr="00344DD8">
        <w:t xml:space="preserve"> </w:t>
      </w:r>
      <w:r w:rsidRPr="00344DD8">
        <w:t>в</w:t>
      </w:r>
      <w:r w:rsidR="00E56EE1" w:rsidRPr="00344DD8">
        <w:t xml:space="preserve"> </w:t>
      </w:r>
      <w:r w:rsidRPr="00344DD8">
        <w:t>2023</w:t>
      </w:r>
      <w:r w:rsidR="00E56EE1" w:rsidRPr="00344DD8">
        <w:t xml:space="preserve"> </w:t>
      </w:r>
      <w:r w:rsidRPr="00344DD8">
        <w:t>году,</w:t>
      </w:r>
      <w:r w:rsidR="00E56EE1" w:rsidRPr="00344DD8">
        <w:t xml:space="preserve"> </w:t>
      </w:r>
      <w:r w:rsidRPr="00344DD8">
        <w:t>отработало</w:t>
      </w:r>
      <w:r w:rsidR="00E56EE1" w:rsidRPr="00344DD8">
        <w:t xml:space="preserve"> </w:t>
      </w:r>
      <w:r w:rsidRPr="00344DD8">
        <w:t>себя,</w:t>
      </w:r>
      <w:r w:rsidR="00E56EE1" w:rsidRPr="00344DD8">
        <w:t xml:space="preserve"> </w:t>
      </w:r>
      <w:r w:rsidRPr="00344DD8">
        <w:t>и</w:t>
      </w:r>
      <w:r w:rsidR="00E56EE1" w:rsidRPr="00344DD8">
        <w:t xml:space="preserve"> </w:t>
      </w:r>
      <w:r w:rsidRPr="00344DD8">
        <w:t>можно</w:t>
      </w:r>
      <w:r w:rsidR="00E56EE1" w:rsidRPr="00344DD8">
        <w:t xml:space="preserve"> </w:t>
      </w:r>
      <w:r w:rsidRPr="00344DD8">
        <w:t>возвращаться</w:t>
      </w:r>
      <w:r w:rsidR="00E56EE1" w:rsidRPr="00344DD8">
        <w:t xml:space="preserve"> </w:t>
      </w:r>
      <w:r w:rsidRPr="00344DD8">
        <w:t>к</w:t>
      </w:r>
      <w:r w:rsidR="00E56EE1" w:rsidRPr="00344DD8">
        <w:t xml:space="preserve"> </w:t>
      </w:r>
      <w:r w:rsidRPr="00344DD8">
        <w:t>предыдущим</w:t>
      </w:r>
      <w:r w:rsidR="00E56EE1" w:rsidRPr="00344DD8">
        <w:t xml:space="preserve"> </w:t>
      </w:r>
      <w:r w:rsidRPr="00344DD8">
        <w:t>значениям.</w:t>
      </w:r>
    </w:p>
    <w:p w14:paraId="03BE691E" w14:textId="77777777" w:rsidR="00E371BF" w:rsidRPr="00344DD8" w:rsidRDefault="00E371BF" w:rsidP="00E371BF">
      <w:r w:rsidRPr="00344DD8">
        <w:t>Также</w:t>
      </w:r>
      <w:r w:rsidR="00E56EE1" w:rsidRPr="00344DD8">
        <w:t xml:space="preserve"> </w:t>
      </w:r>
      <w:r w:rsidRPr="00344DD8">
        <w:t>мы</w:t>
      </w:r>
      <w:r w:rsidR="00E56EE1" w:rsidRPr="00344DD8">
        <w:t xml:space="preserve"> </w:t>
      </w:r>
      <w:r w:rsidRPr="00344DD8">
        <w:t>начали</w:t>
      </w:r>
      <w:r w:rsidR="00E56EE1" w:rsidRPr="00344DD8">
        <w:t xml:space="preserve"> </w:t>
      </w:r>
      <w:r w:rsidRPr="00344DD8">
        <w:t>обсуждать</w:t>
      </w:r>
      <w:r w:rsidR="00E56EE1" w:rsidRPr="00344DD8">
        <w:t xml:space="preserve"> </w:t>
      </w:r>
      <w:r w:rsidRPr="00344DD8">
        <w:t>с</w:t>
      </w:r>
      <w:r w:rsidR="00E56EE1" w:rsidRPr="00344DD8">
        <w:t xml:space="preserve"> </w:t>
      </w:r>
      <w:r w:rsidRPr="00344DD8">
        <w:t>правительством</w:t>
      </w:r>
      <w:r w:rsidR="00E56EE1" w:rsidRPr="00344DD8">
        <w:t xml:space="preserve"> </w:t>
      </w:r>
      <w:r w:rsidRPr="00344DD8">
        <w:t>налоговые</w:t>
      </w:r>
      <w:r w:rsidR="00E56EE1" w:rsidRPr="00344DD8">
        <w:t xml:space="preserve"> </w:t>
      </w:r>
      <w:r w:rsidRPr="00344DD8">
        <w:t>и</w:t>
      </w:r>
      <w:r w:rsidR="00E56EE1" w:rsidRPr="00344DD8">
        <w:t xml:space="preserve"> </w:t>
      </w:r>
      <w:r w:rsidRPr="00344DD8">
        <w:t>бюджетные</w:t>
      </w:r>
      <w:r w:rsidR="00E56EE1" w:rsidRPr="00344DD8">
        <w:t xml:space="preserve"> </w:t>
      </w:r>
      <w:r w:rsidRPr="00344DD8">
        <w:t>стимулы.</w:t>
      </w:r>
      <w:r w:rsidR="00E56EE1" w:rsidRPr="00344DD8">
        <w:t xml:space="preserve"> </w:t>
      </w:r>
      <w:r w:rsidRPr="00344DD8">
        <w:t>Мы</w:t>
      </w:r>
      <w:r w:rsidR="00E56EE1" w:rsidRPr="00344DD8">
        <w:t xml:space="preserve"> </w:t>
      </w:r>
      <w:r w:rsidRPr="00344DD8">
        <w:t>исходим</w:t>
      </w:r>
      <w:r w:rsidR="00E56EE1" w:rsidRPr="00344DD8">
        <w:t xml:space="preserve"> </w:t>
      </w:r>
      <w:r w:rsidRPr="00344DD8">
        <w:t>из</w:t>
      </w:r>
      <w:r w:rsidR="00E56EE1" w:rsidRPr="00344DD8">
        <w:t xml:space="preserve"> </w:t>
      </w:r>
      <w:r w:rsidRPr="00344DD8">
        <w:t>того,</w:t>
      </w:r>
      <w:r w:rsidR="00E56EE1" w:rsidRPr="00344DD8">
        <w:t xml:space="preserve"> </w:t>
      </w:r>
      <w:r w:rsidRPr="00344DD8">
        <w:t>что</w:t>
      </w:r>
      <w:r w:rsidR="00E56EE1" w:rsidRPr="00344DD8">
        <w:t xml:space="preserve"> </w:t>
      </w:r>
      <w:r w:rsidRPr="00344DD8">
        <w:t>во</w:t>
      </w:r>
      <w:r w:rsidR="00E56EE1" w:rsidRPr="00344DD8">
        <w:t xml:space="preserve"> </w:t>
      </w:r>
      <w:r w:rsidRPr="00344DD8">
        <w:t>free-float</w:t>
      </w:r>
      <w:r w:rsidR="00E56EE1" w:rsidRPr="00344DD8">
        <w:t xml:space="preserve"> </w:t>
      </w:r>
      <w:r w:rsidRPr="00344DD8">
        <w:t>должно</w:t>
      </w:r>
      <w:r w:rsidR="00E56EE1" w:rsidRPr="00344DD8">
        <w:t xml:space="preserve"> </w:t>
      </w:r>
      <w:r w:rsidRPr="00344DD8">
        <w:t>находится</w:t>
      </w:r>
      <w:r w:rsidR="00E56EE1" w:rsidRPr="00344DD8">
        <w:t xml:space="preserve"> </w:t>
      </w:r>
      <w:r w:rsidRPr="00344DD8">
        <w:t>не</w:t>
      </w:r>
      <w:r w:rsidR="00E56EE1" w:rsidRPr="00344DD8">
        <w:t xml:space="preserve"> </w:t>
      </w:r>
      <w:r w:rsidRPr="00344DD8">
        <w:t>менее</w:t>
      </w:r>
      <w:r w:rsidR="00E56EE1" w:rsidRPr="00344DD8">
        <w:t xml:space="preserve"> </w:t>
      </w:r>
      <w:r w:rsidRPr="00344DD8">
        <w:t>15%</w:t>
      </w:r>
      <w:r w:rsidR="00E56EE1" w:rsidRPr="00344DD8">
        <w:t xml:space="preserve"> </w:t>
      </w:r>
      <w:r w:rsidRPr="00344DD8">
        <w:t>от</w:t>
      </w:r>
      <w:r w:rsidR="00E56EE1" w:rsidRPr="00344DD8">
        <w:t xml:space="preserve"> </w:t>
      </w:r>
      <w:r w:rsidRPr="00344DD8">
        <w:t>объема</w:t>
      </w:r>
      <w:r w:rsidR="00E56EE1" w:rsidRPr="00344DD8">
        <w:t xml:space="preserve"> </w:t>
      </w:r>
      <w:r w:rsidRPr="00344DD8">
        <w:t>[акций].</w:t>
      </w:r>
      <w:r w:rsidR="00E56EE1" w:rsidRPr="00344DD8">
        <w:t xml:space="preserve"> </w:t>
      </w:r>
      <w:r w:rsidRPr="00344DD8">
        <w:t>Пока</w:t>
      </w:r>
      <w:r w:rsidR="00E56EE1" w:rsidRPr="00344DD8">
        <w:t xml:space="preserve"> </w:t>
      </w:r>
      <w:r w:rsidRPr="00344DD8">
        <w:t>это</w:t>
      </w:r>
      <w:r w:rsidR="00E56EE1" w:rsidRPr="00344DD8">
        <w:t xml:space="preserve"> </w:t>
      </w:r>
      <w:r w:rsidRPr="00344DD8">
        <w:t>только</w:t>
      </w:r>
      <w:r w:rsidR="00E56EE1" w:rsidRPr="00344DD8">
        <w:t xml:space="preserve"> </w:t>
      </w:r>
      <w:r w:rsidRPr="00344DD8">
        <w:t>наше</w:t>
      </w:r>
      <w:r w:rsidR="00E56EE1" w:rsidRPr="00344DD8">
        <w:t xml:space="preserve"> </w:t>
      </w:r>
      <w:r w:rsidRPr="00344DD8">
        <w:t>предложение,</w:t>
      </w:r>
      <w:r w:rsidR="00E56EE1" w:rsidRPr="00344DD8">
        <w:t xml:space="preserve"> </w:t>
      </w:r>
      <w:r w:rsidRPr="00344DD8">
        <w:t>но</w:t>
      </w:r>
      <w:r w:rsidR="00E56EE1" w:rsidRPr="00344DD8">
        <w:t xml:space="preserve"> </w:t>
      </w:r>
      <w:r w:rsidRPr="00344DD8">
        <w:t>уверен,</w:t>
      </w:r>
      <w:r w:rsidR="00E56EE1" w:rsidRPr="00344DD8">
        <w:t xml:space="preserve"> </w:t>
      </w:r>
      <w:r w:rsidRPr="00344DD8">
        <w:t>ниже</w:t>
      </w:r>
      <w:r w:rsidR="00E56EE1" w:rsidRPr="00344DD8">
        <w:t xml:space="preserve"> </w:t>
      </w:r>
      <w:r w:rsidRPr="00344DD8">
        <w:t>нынешних</w:t>
      </w:r>
      <w:r w:rsidR="00E56EE1" w:rsidRPr="00344DD8">
        <w:t xml:space="preserve"> </w:t>
      </w:r>
      <w:r w:rsidRPr="00344DD8">
        <w:t>10%</w:t>
      </w:r>
      <w:r w:rsidR="00E56EE1" w:rsidRPr="00344DD8">
        <w:t xml:space="preserve"> </w:t>
      </w:r>
      <w:r w:rsidRPr="00344DD8">
        <w:t>для</w:t>
      </w:r>
      <w:r w:rsidR="00E56EE1" w:rsidRPr="00344DD8">
        <w:t xml:space="preserve"> </w:t>
      </w:r>
      <w:r w:rsidRPr="00344DD8">
        <w:t>первого</w:t>
      </w:r>
      <w:r w:rsidR="00E56EE1" w:rsidRPr="00344DD8">
        <w:t xml:space="preserve"> </w:t>
      </w:r>
      <w:r w:rsidRPr="00344DD8">
        <w:t>уровня</w:t>
      </w:r>
      <w:r w:rsidR="00E56EE1" w:rsidRPr="00344DD8">
        <w:t xml:space="preserve"> </w:t>
      </w:r>
      <w:r w:rsidRPr="00344DD8">
        <w:t>листинга</w:t>
      </w:r>
      <w:r w:rsidR="00E56EE1" w:rsidRPr="00344DD8">
        <w:t xml:space="preserve"> </w:t>
      </w:r>
      <w:r w:rsidRPr="00344DD8">
        <w:t>мы</w:t>
      </w:r>
      <w:r w:rsidR="00E56EE1" w:rsidRPr="00344DD8">
        <w:t xml:space="preserve"> </w:t>
      </w:r>
      <w:r w:rsidRPr="00344DD8">
        <w:t>вряд</w:t>
      </w:r>
      <w:r w:rsidR="00E56EE1" w:rsidRPr="00344DD8">
        <w:t xml:space="preserve"> </w:t>
      </w:r>
      <w:r w:rsidRPr="00344DD8">
        <w:t>ли</w:t>
      </w:r>
      <w:r w:rsidR="00E56EE1" w:rsidRPr="00344DD8">
        <w:t xml:space="preserve"> </w:t>
      </w:r>
      <w:r w:rsidRPr="00344DD8">
        <w:t>опустимся.</w:t>
      </w:r>
    </w:p>
    <w:p w14:paraId="3AD35653" w14:textId="77777777" w:rsidR="00E371BF" w:rsidRPr="00344DD8" w:rsidRDefault="00E371BF" w:rsidP="00E371BF">
      <w:r w:rsidRPr="00344DD8">
        <w:lastRenderedPageBreak/>
        <w:t>Но</w:t>
      </w:r>
      <w:r w:rsidR="00E56EE1" w:rsidRPr="00344DD8">
        <w:t xml:space="preserve"> </w:t>
      </w:r>
      <w:r w:rsidRPr="00344DD8">
        <w:t>если</w:t>
      </w:r>
      <w:r w:rsidR="00E56EE1" w:rsidRPr="00344DD8">
        <w:t xml:space="preserve"> </w:t>
      </w:r>
      <w:r w:rsidRPr="00344DD8">
        <w:t>предположить,</w:t>
      </w:r>
      <w:r w:rsidR="00E56EE1" w:rsidRPr="00344DD8">
        <w:t xml:space="preserve"> </w:t>
      </w:r>
      <w:r w:rsidRPr="00344DD8">
        <w:t>что</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действительно</w:t>
      </w:r>
      <w:r w:rsidR="00E56EE1" w:rsidRPr="00344DD8">
        <w:t xml:space="preserve"> </w:t>
      </w:r>
      <w:r w:rsidRPr="00344DD8">
        <w:t>будет</w:t>
      </w:r>
      <w:r w:rsidR="00E56EE1" w:rsidRPr="00344DD8">
        <w:t xml:space="preserve"> </w:t>
      </w:r>
      <w:r w:rsidRPr="00344DD8">
        <w:t>выходить</w:t>
      </w:r>
      <w:r w:rsidR="00E56EE1" w:rsidRPr="00344DD8">
        <w:t xml:space="preserve"> </w:t>
      </w:r>
      <w:r w:rsidRPr="00344DD8">
        <w:t>крупная</w:t>
      </w:r>
      <w:r w:rsidR="00E56EE1" w:rsidRPr="00344DD8">
        <w:t xml:space="preserve"> </w:t>
      </w:r>
      <w:r w:rsidRPr="00344DD8">
        <w:t>компания,</w:t>
      </w:r>
      <w:r w:rsidR="00E56EE1" w:rsidRPr="00344DD8">
        <w:t xml:space="preserve"> </w:t>
      </w:r>
      <w:r w:rsidRPr="00344DD8">
        <w:t>а</w:t>
      </w:r>
      <w:r w:rsidR="00E56EE1" w:rsidRPr="00344DD8">
        <w:t xml:space="preserve"> </w:t>
      </w:r>
      <w:r w:rsidRPr="00344DD8">
        <w:t>максимальный</w:t>
      </w:r>
      <w:r w:rsidR="00E56EE1" w:rsidRPr="00344DD8">
        <w:t xml:space="preserve"> </w:t>
      </w:r>
      <w:r w:rsidRPr="00344DD8">
        <w:t>размер</w:t>
      </w:r>
      <w:r w:rsidR="00E56EE1" w:rsidRPr="00344DD8">
        <w:t xml:space="preserve"> </w:t>
      </w:r>
      <w:r w:rsidRPr="00344DD8">
        <w:t>одного</w:t>
      </w:r>
      <w:r w:rsidR="00E56EE1" w:rsidRPr="00344DD8">
        <w:t xml:space="preserve"> </w:t>
      </w:r>
      <w:r w:rsidRPr="00344DD8">
        <w:t>IPO</w:t>
      </w:r>
      <w:r w:rsidR="00E56EE1" w:rsidRPr="00344DD8">
        <w:t xml:space="preserve"> </w:t>
      </w:r>
      <w:r w:rsidRPr="00344DD8">
        <w:t>на</w:t>
      </w:r>
      <w:r w:rsidR="00E56EE1" w:rsidRPr="00344DD8">
        <w:t xml:space="preserve"> </w:t>
      </w:r>
      <w:r w:rsidRPr="00344DD8">
        <w:t>сегодняшнем</w:t>
      </w:r>
      <w:r w:rsidR="00E56EE1" w:rsidRPr="00344DD8">
        <w:t xml:space="preserve"> </w:t>
      </w:r>
      <w:r w:rsidRPr="00344DD8">
        <w:t>рынке,</w:t>
      </w:r>
      <w:r w:rsidR="00E56EE1" w:rsidRPr="00344DD8">
        <w:t xml:space="preserve"> </w:t>
      </w:r>
      <w:r w:rsidRPr="00344DD8">
        <w:t>как</w:t>
      </w:r>
      <w:r w:rsidR="00E56EE1" w:rsidRPr="00344DD8">
        <w:t xml:space="preserve"> </w:t>
      </w:r>
      <w:r w:rsidRPr="00344DD8">
        <w:t>мы</w:t>
      </w:r>
      <w:r w:rsidR="00E56EE1" w:rsidRPr="00344DD8">
        <w:t xml:space="preserve"> </w:t>
      </w:r>
      <w:r w:rsidRPr="00344DD8">
        <w:t>говорили,</w:t>
      </w:r>
      <w:r w:rsidR="00E56EE1" w:rsidRPr="00344DD8">
        <w:t xml:space="preserve"> </w:t>
      </w:r>
      <w:r w:rsidRPr="00344DD8">
        <w:t>это</w:t>
      </w:r>
      <w:r w:rsidR="00E56EE1" w:rsidRPr="00344DD8">
        <w:t xml:space="preserve"> </w:t>
      </w:r>
      <w:r w:rsidRPr="00344DD8">
        <w:t>30</w:t>
      </w:r>
      <w:r w:rsidR="00E56EE1" w:rsidRPr="00344DD8">
        <w:t xml:space="preserve"> </w:t>
      </w:r>
      <w:r w:rsidRPr="00344DD8">
        <w:t>млрд</w:t>
      </w:r>
      <w:r w:rsidR="00E56EE1" w:rsidRPr="00344DD8">
        <w:t xml:space="preserve"> </w:t>
      </w:r>
      <w:r w:rsidRPr="00344DD8">
        <w:t>руб.,</w:t>
      </w:r>
      <w:r w:rsidR="00E56EE1" w:rsidRPr="00344DD8">
        <w:t xml:space="preserve"> </w:t>
      </w:r>
      <w:r w:rsidRPr="00344DD8">
        <w:t>то</w:t>
      </w:r>
      <w:r w:rsidR="00E56EE1" w:rsidRPr="00344DD8">
        <w:t xml:space="preserve"> </w:t>
      </w:r>
      <w:r w:rsidRPr="00344DD8">
        <w:t>в</w:t>
      </w:r>
      <w:r w:rsidR="00E56EE1" w:rsidRPr="00344DD8">
        <w:t xml:space="preserve"> </w:t>
      </w:r>
      <w:r w:rsidRPr="00344DD8">
        <w:t>этой</w:t>
      </w:r>
      <w:r w:rsidR="00E56EE1" w:rsidRPr="00344DD8">
        <w:t xml:space="preserve"> </w:t>
      </w:r>
      <w:r w:rsidRPr="00344DD8">
        <w:t>части,</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имеет</w:t>
      </w:r>
      <w:r w:rsidR="00E56EE1" w:rsidRPr="00344DD8">
        <w:t xml:space="preserve"> </w:t>
      </w:r>
      <w:r w:rsidRPr="00344DD8">
        <w:t>смысл</w:t>
      </w:r>
      <w:r w:rsidR="00E56EE1" w:rsidRPr="00344DD8">
        <w:t xml:space="preserve"> </w:t>
      </w:r>
      <w:r w:rsidRPr="00344DD8">
        <w:t>подумать</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в</w:t>
      </w:r>
      <w:r w:rsidR="00E56EE1" w:rsidRPr="00344DD8">
        <w:t xml:space="preserve"> </w:t>
      </w:r>
      <w:r w:rsidRPr="00344DD8">
        <w:t>ряде</w:t>
      </w:r>
      <w:r w:rsidR="00E56EE1" w:rsidRPr="00344DD8">
        <w:t xml:space="preserve"> </w:t>
      </w:r>
      <w:r w:rsidRPr="00344DD8">
        <w:t>случаев</w:t>
      </w:r>
      <w:r w:rsidR="00E56EE1" w:rsidRPr="00344DD8">
        <w:t xml:space="preserve"> </w:t>
      </w:r>
      <w:r w:rsidRPr="00344DD8">
        <w:t>для</w:t>
      </w:r>
      <w:r w:rsidR="00E56EE1" w:rsidRPr="00344DD8">
        <w:t xml:space="preserve"> </w:t>
      </w:r>
      <w:r w:rsidRPr="00344DD8">
        <w:t>крупных</w:t>
      </w:r>
      <w:r w:rsidR="00E56EE1" w:rsidRPr="00344DD8">
        <w:t xml:space="preserve"> </w:t>
      </w:r>
      <w:r w:rsidRPr="00344DD8">
        <w:t>или</w:t>
      </w:r>
      <w:r w:rsidR="00E56EE1" w:rsidRPr="00344DD8">
        <w:t xml:space="preserve"> </w:t>
      </w:r>
      <w:r w:rsidRPr="00344DD8">
        <w:t>очень</w:t>
      </w:r>
      <w:r w:rsidR="00E56EE1" w:rsidRPr="00344DD8">
        <w:t xml:space="preserve"> </w:t>
      </w:r>
      <w:r w:rsidRPr="00344DD8">
        <w:t>крупных</w:t>
      </w:r>
      <w:r w:rsidR="00E56EE1" w:rsidRPr="00344DD8">
        <w:t xml:space="preserve"> </w:t>
      </w:r>
      <w:r w:rsidRPr="00344DD8">
        <w:t>компаний</w:t>
      </w:r>
      <w:r w:rsidR="00E56EE1" w:rsidRPr="00344DD8">
        <w:t xml:space="preserve"> </w:t>
      </w:r>
      <w:r w:rsidRPr="00344DD8">
        <w:t>перейти</w:t>
      </w:r>
      <w:r w:rsidR="00E56EE1" w:rsidRPr="00344DD8">
        <w:t xml:space="preserve"> </w:t>
      </w:r>
      <w:r w:rsidRPr="00344DD8">
        <w:t>от</w:t>
      </w:r>
      <w:r w:rsidR="00E56EE1" w:rsidRPr="00344DD8">
        <w:t xml:space="preserve"> </w:t>
      </w:r>
      <w:r w:rsidRPr="00344DD8">
        <w:t>процентов</w:t>
      </w:r>
      <w:r w:rsidR="00E56EE1" w:rsidRPr="00344DD8">
        <w:t xml:space="preserve"> </w:t>
      </w:r>
      <w:r w:rsidRPr="00344DD8">
        <w:t>по</w:t>
      </w:r>
      <w:r w:rsidR="00E56EE1" w:rsidRPr="00344DD8">
        <w:t xml:space="preserve"> </w:t>
      </w:r>
      <w:r w:rsidRPr="00344DD8">
        <w:t>free-float</w:t>
      </w:r>
      <w:r w:rsidR="00E56EE1" w:rsidRPr="00344DD8">
        <w:t xml:space="preserve"> </w:t>
      </w:r>
      <w:r w:rsidRPr="00344DD8">
        <w:t>к</w:t>
      </w:r>
      <w:r w:rsidR="00E56EE1" w:rsidRPr="00344DD8">
        <w:t xml:space="preserve"> </w:t>
      </w:r>
      <w:r w:rsidRPr="00344DD8">
        <w:t>абсолютным</w:t>
      </w:r>
      <w:r w:rsidR="00E56EE1" w:rsidRPr="00344DD8">
        <w:t xml:space="preserve"> </w:t>
      </w:r>
      <w:r w:rsidRPr="00344DD8">
        <w:t>значениям.</w:t>
      </w:r>
      <w:r w:rsidR="00E56EE1" w:rsidRPr="00344DD8">
        <w:t xml:space="preserve"> </w:t>
      </w:r>
      <w:r w:rsidRPr="00344DD8">
        <w:t>Но</w:t>
      </w:r>
      <w:r w:rsidR="00E56EE1" w:rsidRPr="00344DD8">
        <w:t xml:space="preserve"> </w:t>
      </w:r>
      <w:r w:rsidRPr="00344DD8">
        <w:t>это</w:t>
      </w:r>
      <w:r w:rsidR="00E56EE1" w:rsidRPr="00344DD8">
        <w:t xml:space="preserve"> </w:t>
      </w:r>
      <w:r w:rsidRPr="00344DD8">
        <w:t>нужно</w:t>
      </w:r>
      <w:r w:rsidR="00E56EE1" w:rsidRPr="00344DD8">
        <w:t xml:space="preserve"> </w:t>
      </w:r>
      <w:r w:rsidRPr="00344DD8">
        <w:t>дополнительно</w:t>
      </w:r>
      <w:r w:rsidR="00E56EE1" w:rsidRPr="00344DD8">
        <w:t xml:space="preserve"> </w:t>
      </w:r>
      <w:r w:rsidRPr="00344DD8">
        <w:t>обсуждать.</w:t>
      </w:r>
    </w:p>
    <w:p w14:paraId="58A3915B" w14:textId="77777777" w:rsidR="00E371BF" w:rsidRPr="00344DD8" w:rsidRDefault="00E371BF" w:rsidP="00E371BF">
      <w:r w:rsidRPr="00344DD8">
        <w:t>-</w:t>
      </w:r>
      <w:r w:rsidR="00E56EE1" w:rsidRPr="00344DD8">
        <w:t xml:space="preserve"> </w:t>
      </w:r>
      <w:r w:rsidRPr="00344DD8">
        <w:t>Минфин</w:t>
      </w:r>
      <w:r w:rsidR="00E56EE1" w:rsidRPr="00344DD8">
        <w:t xml:space="preserve"> </w:t>
      </w:r>
      <w:r w:rsidRPr="00344DD8">
        <w:t>выступал</w:t>
      </w:r>
      <w:r w:rsidR="00E56EE1" w:rsidRPr="00344DD8">
        <w:t xml:space="preserve"> </w:t>
      </w:r>
      <w:r w:rsidRPr="00344DD8">
        <w:t>с</w:t>
      </w:r>
      <w:r w:rsidR="00E56EE1" w:rsidRPr="00344DD8">
        <w:t xml:space="preserve"> </w:t>
      </w:r>
      <w:r w:rsidRPr="00344DD8">
        <w:t>предложением</w:t>
      </w:r>
      <w:r w:rsidR="00E56EE1" w:rsidRPr="00344DD8">
        <w:t xml:space="preserve"> </w:t>
      </w:r>
      <w:r w:rsidRPr="00344DD8">
        <w:t>запустить</w:t>
      </w:r>
      <w:r w:rsidR="00E56EE1" w:rsidRPr="00344DD8">
        <w:t xml:space="preserve"> </w:t>
      </w:r>
      <w:r w:rsidRPr="00344DD8">
        <w:t>процесс</w:t>
      </w:r>
      <w:r w:rsidR="00E56EE1" w:rsidRPr="00344DD8">
        <w:t xml:space="preserve"> </w:t>
      </w:r>
      <w:r w:rsidRPr="00344DD8">
        <w:t>частичной</w:t>
      </w:r>
      <w:r w:rsidR="00E56EE1" w:rsidRPr="00344DD8">
        <w:t xml:space="preserve"> </w:t>
      </w:r>
      <w:r w:rsidRPr="00344DD8">
        <w:t>приватизации</w:t>
      </w:r>
      <w:r w:rsidR="00E56EE1" w:rsidRPr="00344DD8">
        <w:t xml:space="preserve"> </w:t>
      </w:r>
      <w:r w:rsidRPr="00344DD8">
        <w:t>30</w:t>
      </w:r>
      <w:r w:rsidR="00E56EE1" w:rsidRPr="00344DD8">
        <w:t xml:space="preserve"> </w:t>
      </w:r>
      <w:r w:rsidRPr="00344DD8">
        <w:t>госкомпаний</w:t>
      </w:r>
      <w:r w:rsidR="00E56EE1" w:rsidRPr="00344DD8">
        <w:t xml:space="preserve"> </w:t>
      </w:r>
      <w:r w:rsidRPr="00344DD8">
        <w:t>к</w:t>
      </w:r>
      <w:r w:rsidR="00E56EE1" w:rsidRPr="00344DD8">
        <w:t xml:space="preserve"> </w:t>
      </w:r>
      <w:r w:rsidRPr="00344DD8">
        <w:t>2030</w:t>
      </w:r>
      <w:r w:rsidR="00E56EE1" w:rsidRPr="00344DD8">
        <w:t xml:space="preserve"> </w:t>
      </w:r>
      <w:r w:rsidRPr="00344DD8">
        <w:t>году,</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через</w:t>
      </w:r>
      <w:r w:rsidR="00E56EE1" w:rsidRPr="00344DD8">
        <w:t xml:space="preserve"> </w:t>
      </w:r>
      <w:r w:rsidRPr="00344DD8">
        <w:t>выход</w:t>
      </w:r>
      <w:r w:rsidR="00E56EE1" w:rsidRPr="00344DD8">
        <w:t xml:space="preserve"> </w:t>
      </w:r>
      <w:r w:rsidRPr="00344DD8">
        <w:t>на</w:t>
      </w:r>
      <w:r w:rsidR="00E56EE1" w:rsidRPr="00344DD8">
        <w:t xml:space="preserve"> </w:t>
      </w:r>
      <w:r w:rsidRPr="00344DD8">
        <w:t>биржу.</w:t>
      </w:r>
      <w:r w:rsidR="00E56EE1" w:rsidRPr="00344DD8">
        <w:t xml:space="preserve"> </w:t>
      </w:r>
      <w:r w:rsidRPr="00344DD8">
        <w:t>Речь</w:t>
      </w:r>
      <w:r w:rsidR="00E56EE1" w:rsidRPr="00344DD8">
        <w:t xml:space="preserve"> </w:t>
      </w:r>
      <w:r w:rsidRPr="00344DD8">
        <w:t>тоже</w:t>
      </w:r>
      <w:r w:rsidR="00E56EE1" w:rsidRPr="00344DD8">
        <w:t xml:space="preserve"> </w:t>
      </w:r>
      <w:r w:rsidRPr="00344DD8">
        <w:t>идет</w:t>
      </w:r>
      <w:r w:rsidR="00E56EE1" w:rsidRPr="00344DD8">
        <w:t xml:space="preserve"> </w:t>
      </w:r>
      <w:r w:rsidRPr="00344DD8">
        <w:t>о</w:t>
      </w:r>
      <w:r w:rsidR="00E56EE1" w:rsidRPr="00344DD8">
        <w:t xml:space="preserve"> </w:t>
      </w:r>
      <w:r w:rsidRPr="00344DD8">
        <w:t>крупных</w:t>
      </w:r>
      <w:r w:rsidR="00E56EE1" w:rsidRPr="00344DD8">
        <w:t xml:space="preserve"> </w:t>
      </w:r>
      <w:r w:rsidRPr="00344DD8">
        <w:t>игроках,</w:t>
      </w:r>
      <w:r w:rsidR="00E56EE1" w:rsidRPr="00344DD8">
        <w:t xml:space="preserve"> </w:t>
      </w:r>
      <w:r w:rsidRPr="00344DD8">
        <w:t>если</w:t>
      </w:r>
      <w:r w:rsidR="00E56EE1" w:rsidRPr="00344DD8">
        <w:t xml:space="preserve"> </w:t>
      </w:r>
      <w:r w:rsidRPr="00344DD8">
        <w:t>такое</w:t>
      </w:r>
      <w:r w:rsidR="00E56EE1" w:rsidRPr="00344DD8">
        <w:t xml:space="preserve"> </w:t>
      </w:r>
      <w:r w:rsidRPr="00344DD8">
        <w:t>решение</w:t>
      </w:r>
      <w:r w:rsidR="00E56EE1" w:rsidRPr="00344DD8">
        <w:t xml:space="preserve"> </w:t>
      </w:r>
      <w:r w:rsidRPr="00344DD8">
        <w:t>будет</w:t>
      </w:r>
      <w:r w:rsidR="00E56EE1" w:rsidRPr="00344DD8">
        <w:t xml:space="preserve"> </w:t>
      </w:r>
      <w:r w:rsidRPr="00344DD8">
        <w:t>принято.</w:t>
      </w:r>
      <w:r w:rsidR="00E56EE1" w:rsidRPr="00344DD8">
        <w:t xml:space="preserve"> </w:t>
      </w:r>
      <w:r w:rsidRPr="00344DD8">
        <w:t>Как</w:t>
      </w:r>
      <w:r w:rsidR="00E56EE1" w:rsidRPr="00344DD8">
        <w:t xml:space="preserve"> </w:t>
      </w:r>
      <w:r w:rsidRPr="00344DD8">
        <w:t>вы</w:t>
      </w:r>
      <w:r w:rsidR="00E56EE1" w:rsidRPr="00344DD8">
        <w:t xml:space="preserve"> </w:t>
      </w:r>
      <w:r w:rsidRPr="00344DD8">
        <w:t>вообще</w:t>
      </w:r>
      <w:r w:rsidR="00E56EE1" w:rsidRPr="00344DD8">
        <w:t xml:space="preserve"> </w:t>
      </w:r>
      <w:r w:rsidRPr="00344DD8">
        <w:t>оцениваете</w:t>
      </w:r>
      <w:r w:rsidR="00E56EE1" w:rsidRPr="00344DD8">
        <w:t xml:space="preserve"> </w:t>
      </w:r>
      <w:r w:rsidRPr="00344DD8">
        <w:t>такой</w:t>
      </w:r>
      <w:r w:rsidR="00E56EE1" w:rsidRPr="00344DD8">
        <w:t xml:space="preserve"> </w:t>
      </w:r>
      <w:r w:rsidRPr="00344DD8">
        <w:t>прогноз?</w:t>
      </w:r>
      <w:r w:rsidR="00E56EE1" w:rsidRPr="00344DD8">
        <w:t xml:space="preserve"> </w:t>
      </w:r>
      <w:r w:rsidRPr="00344DD8">
        <w:t>Сколько</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готовых</w:t>
      </w:r>
      <w:r w:rsidR="00E56EE1" w:rsidRPr="00344DD8">
        <w:t xml:space="preserve"> </w:t>
      </w:r>
      <w:r w:rsidRPr="00344DD8">
        <w:t>к</w:t>
      </w:r>
      <w:r w:rsidR="00E56EE1" w:rsidRPr="00344DD8">
        <w:t xml:space="preserve"> </w:t>
      </w:r>
      <w:r w:rsidRPr="00344DD8">
        <w:t>публичному</w:t>
      </w:r>
      <w:r w:rsidR="00E56EE1" w:rsidRPr="00344DD8">
        <w:t xml:space="preserve"> </w:t>
      </w:r>
      <w:r w:rsidRPr="00344DD8">
        <w:t>размещению</w:t>
      </w:r>
      <w:r w:rsidR="00E56EE1" w:rsidRPr="00344DD8">
        <w:t xml:space="preserve"> </w:t>
      </w:r>
      <w:r w:rsidRPr="00344DD8">
        <w:t>компаний</w:t>
      </w:r>
      <w:r w:rsidR="00E56EE1" w:rsidRPr="00344DD8">
        <w:t xml:space="preserve"> </w:t>
      </w:r>
      <w:r w:rsidRPr="00344DD8">
        <w:t>с</w:t>
      </w:r>
      <w:r w:rsidR="00E56EE1" w:rsidRPr="00344DD8">
        <w:t xml:space="preserve"> </w:t>
      </w:r>
      <w:r w:rsidRPr="00344DD8">
        <w:t>госучастием?</w:t>
      </w:r>
    </w:p>
    <w:p w14:paraId="160C3CC8" w14:textId="77777777" w:rsidR="00E371BF" w:rsidRPr="00344DD8" w:rsidRDefault="00E371BF" w:rsidP="00E371BF">
      <w:r w:rsidRPr="00344DD8">
        <w:t>-</w:t>
      </w:r>
      <w:r w:rsidR="00E56EE1" w:rsidRPr="00344DD8">
        <w:t xml:space="preserve"> </w:t>
      </w:r>
      <w:r w:rsidRPr="00344DD8">
        <w:t>Этот</w:t>
      </w:r>
      <w:r w:rsidR="00E56EE1" w:rsidRPr="00344DD8">
        <w:t xml:space="preserve"> </w:t>
      </w:r>
      <w:r w:rsidRPr="00344DD8">
        <w:t>вопрос,</w:t>
      </w:r>
      <w:r w:rsidR="00E56EE1" w:rsidRPr="00344DD8">
        <w:t xml:space="preserve"> </w:t>
      </w:r>
      <w:r w:rsidRPr="00344DD8">
        <w:t>конечно,</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к</w:t>
      </w:r>
      <w:r w:rsidR="00E56EE1" w:rsidRPr="00344DD8">
        <w:t xml:space="preserve"> </w:t>
      </w:r>
      <w:r w:rsidRPr="00344DD8">
        <w:t>Министерству</w:t>
      </w:r>
      <w:r w:rsidR="00E56EE1" w:rsidRPr="00344DD8">
        <w:t xml:space="preserve"> </w:t>
      </w:r>
      <w:r w:rsidRPr="00344DD8">
        <w:t>финансов</w:t>
      </w:r>
      <w:r w:rsidR="00E56EE1" w:rsidRPr="00344DD8">
        <w:t xml:space="preserve"> </w:t>
      </w:r>
      <w:r w:rsidRPr="00344DD8">
        <w:t>и</w:t>
      </w:r>
      <w:r w:rsidR="00E56EE1" w:rsidRPr="00344DD8">
        <w:t xml:space="preserve"> </w:t>
      </w:r>
      <w:r w:rsidRPr="00344DD8">
        <w:t>правительству.</w:t>
      </w:r>
      <w:r w:rsidR="00E56EE1" w:rsidRPr="00344DD8">
        <w:t xml:space="preserve"> </w:t>
      </w:r>
      <w:r w:rsidRPr="00344DD8">
        <w:t>Но</w:t>
      </w:r>
      <w:r w:rsidR="00E56EE1" w:rsidRPr="00344DD8">
        <w:t xml:space="preserve"> </w:t>
      </w:r>
      <w:r w:rsidRPr="00344DD8">
        <w:t>я</w:t>
      </w:r>
      <w:r w:rsidR="00E56EE1" w:rsidRPr="00344DD8">
        <w:t xml:space="preserve"> </w:t>
      </w:r>
      <w:r w:rsidRPr="00344DD8">
        <w:t>считаю,</w:t>
      </w:r>
      <w:r w:rsidR="00E56EE1" w:rsidRPr="00344DD8">
        <w:t xml:space="preserve"> </w:t>
      </w:r>
      <w:r w:rsidRPr="00344DD8">
        <w:t>что</w:t>
      </w:r>
      <w:r w:rsidR="00E56EE1" w:rsidRPr="00344DD8">
        <w:t xml:space="preserve"> </w:t>
      </w:r>
      <w:r w:rsidRPr="00344DD8">
        <w:t>можно</w:t>
      </w:r>
      <w:r w:rsidR="00E56EE1" w:rsidRPr="00344DD8">
        <w:t xml:space="preserve"> </w:t>
      </w:r>
      <w:r w:rsidRPr="00344DD8">
        <w:t>многих</w:t>
      </w:r>
      <w:r w:rsidR="00E56EE1" w:rsidRPr="00344DD8">
        <w:t xml:space="preserve"> </w:t>
      </w:r>
      <w:r w:rsidRPr="00344DD8">
        <w:t>подготовить</w:t>
      </w:r>
      <w:r w:rsidR="00E56EE1" w:rsidRPr="00344DD8">
        <w:t xml:space="preserve"> </w:t>
      </w:r>
      <w:r w:rsidRPr="00344DD8">
        <w:t>к</w:t>
      </w:r>
      <w:r w:rsidR="00E56EE1" w:rsidRPr="00344DD8">
        <w:t xml:space="preserve"> </w:t>
      </w:r>
      <w:r w:rsidRPr="00344DD8">
        <w:t>выходу</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капитала,</w:t>
      </w:r>
      <w:r w:rsidR="00E56EE1" w:rsidRPr="00344DD8">
        <w:t xml:space="preserve"> </w:t>
      </w:r>
      <w:r w:rsidRPr="00344DD8">
        <w:t>но</w:t>
      </w:r>
      <w:r w:rsidR="00E56EE1" w:rsidRPr="00344DD8">
        <w:t xml:space="preserve"> </w:t>
      </w:r>
      <w:r w:rsidRPr="00344DD8">
        <w:t>это</w:t>
      </w:r>
      <w:r w:rsidR="00E56EE1" w:rsidRPr="00344DD8">
        <w:t xml:space="preserve"> </w:t>
      </w:r>
      <w:r w:rsidRPr="00344DD8">
        <w:t>не</w:t>
      </w:r>
      <w:r w:rsidR="00E56EE1" w:rsidRPr="00344DD8">
        <w:t xml:space="preserve"> </w:t>
      </w:r>
      <w:r w:rsidRPr="00344DD8">
        <w:t>работа</w:t>
      </w:r>
      <w:r w:rsidR="00E56EE1" w:rsidRPr="00344DD8">
        <w:t xml:space="preserve"> </w:t>
      </w:r>
      <w:r w:rsidRPr="00344DD8">
        <w:t>нескольких</w:t>
      </w:r>
      <w:r w:rsidR="00E56EE1" w:rsidRPr="00344DD8">
        <w:t xml:space="preserve"> </w:t>
      </w:r>
      <w:r w:rsidRPr="00344DD8">
        <w:t>месяцев,</w:t>
      </w:r>
      <w:r w:rsidR="00E56EE1" w:rsidRPr="00344DD8">
        <w:t xml:space="preserve"> </w:t>
      </w:r>
      <w:r w:rsidRPr="00344DD8">
        <w:t>на</w:t>
      </w:r>
      <w:r w:rsidR="00E56EE1" w:rsidRPr="00344DD8">
        <w:t xml:space="preserve"> </w:t>
      </w:r>
      <w:r w:rsidRPr="00344DD8">
        <w:t>это</w:t>
      </w:r>
      <w:r w:rsidR="00E56EE1" w:rsidRPr="00344DD8">
        <w:t xml:space="preserve"> </w:t>
      </w:r>
      <w:r w:rsidRPr="00344DD8">
        <w:t>может</w:t>
      </w:r>
      <w:r w:rsidR="00E56EE1" w:rsidRPr="00344DD8">
        <w:t xml:space="preserve"> </w:t>
      </w:r>
      <w:r w:rsidRPr="00344DD8">
        <w:t>уйти</w:t>
      </w:r>
      <w:r w:rsidR="00E56EE1" w:rsidRPr="00344DD8">
        <w:t xml:space="preserve"> </w:t>
      </w:r>
      <w:r w:rsidRPr="00344DD8">
        <w:t>два-три</w:t>
      </w:r>
      <w:r w:rsidR="00E56EE1" w:rsidRPr="00344DD8">
        <w:t xml:space="preserve"> </w:t>
      </w:r>
      <w:r w:rsidRPr="00344DD8">
        <w:t>года.</w:t>
      </w:r>
      <w:r w:rsidR="00E56EE1" w:rsidRPr="00344DD8">
        <w:t xml:space="preserve"> </w:t>
      </w:r>
      <w:r w:rsidRPr="00344DD8">
        <w:t>Необходимо</w:t>
      </w:r>
      <w:r w:rsidR="00E56EE1" w:rsidRPr="00344DD8">
        <w:t xml:space="preserve"> </w:t>
      </w:r>
      <w:r w:rsidRPr="00344DD8">
        <w:t>сформировать</w:t>
      </w:r>
      <w:r w:rsidR="00E56EE1" w:rsidRPr="00344DD8">
        <w:t xml:space="preserve"> </w:t>
      </w:r>
      <w:r w:rsidRPr="00344DD8">
        <w:t>правильное</w:t>
      </w:r>
      <w:r w:rsidR="00E56EE1" w:rsidRPr="00344DD8">
        <w:t xml:space="preserve"> </w:t>
      </w:r>
      <w:r w:rsidRPr="00344DD8">
        <w:t>корпуправление</w:t>
      </w:r>
      <w:r w:rsidR="00E56EE1" w:rsidRPr="00344DD8">
        <w:t xml:space="preserve"> </w:t>
      </w:r>
      <w:r w:rsidRPr="00344DD8">
        <w:t>и</w:t>
      </w:r>
      <w:r w:rsidR="00E56EE1" w:rsidRPr="00344DD8">
        <w:t xml:space="preserve"> </w:t>
      </w:r>
      <w:r w:rsidRPr="00344DD8">
        <w:t>дивидендную</w:t>
      </w:r>
      <w:r w:rsidR="00E56EE1" w:rsidRPr="00344DD8">
        <w:t xml:space="preserve"> </w:t>
      </w:r>
      <w:r w:rsidRPr="00344DD8">
        <w:t>политику,</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возможно,</w:t>
      </w:r>
      <w:r w:rsidR="00E56EE1" w:rsidRPr="00344DD8">
        <w:t xml:space="preserve"> </w:t>
      </w:r>
      <w:r w:rsidRPr="00344DD8">
        <w:t>обнародовать</w:t>
      </w:r>
      <w:r w:rsidR="00E56EE1" w:rsidRPr="00344DD8">
        <w:t xml:space="preserve"> </w:t>
      </w:r>
      <w:r w:rsidRPr="00344DD8">
        <w:t>бизнес-модели,</w:t>
      </w:r>
      <w:r w:rsidR="00E56EE1" w:rsidRPr="00344DD8">
        <w:t xml:space="preserve"> </w:t>
      </w:r>
      <w:r w:rsidRPr="00344DD8">
        <w:t>чтобы</w:t>
      </w:r>
      <w:r w:rsidR="00E56EE1" w:rsidRPr="00344DD8">
        <w:t xml:space="preserve"> </w:t>
      </w:r>
      <w:r w:rsidRPr="00344DD8">
        <w:t>инвесторы</w:t>
      </w:r>
      <w:r w:rsidR="00E56EE1" w:rsidRPr="00344DD8">
        <w:t xml:space="preserve"> </w:t>
      </w:r>
      <w:r w:rsidRPr="00344DD8">
        <w:t>потенциально</w:t>
      </w:r>
      <w:r w:rsidR="00E56EE1" w:rsidRPr="00344DD8">
        <w:t xml:space="preserve"> </w:t>
      </w:r>
      <w:r w:rsidRPr="00344DD8">
        <w:t>понимали,</w:t>
      </w:r>
      <w:r w:rsidR="00E56EE1" w:rsidRPr="00344DD8">
        <w:t xml:space="preserve"> </w:t>
      </w:r>
      <w:r w:rsidRPr="00344DD8">
        <w:t>куда</w:t>
      </w:r>
      <w:r w:rsidR="00E56EE1" w:rsidRPr="00344DD8">
        <w:t xml:space="preserve"> </w:t>
      </w:r>
      <w:r w:rsidRPr="00344DD8">
        <w:t>компания</w:t>
      </w:r>
      <w:r w:rsidR="00E56EE1" w:rsidRPr="00344DD8">
        <w:t xml:space="preserve"> </w:t>
      </w:r>
      <w:r w:rsidRPr="00344DD8">
        <w:t>целится,</w:t>
      </w:r>
      <w:r w:rsidR="00E56EE1" w:rsidRPr="00344DD8">
        <w:t xml:space="preserve"> </w:t>
      </w:r>
      <w:r w:rsidRPr="00344DD8">
        <w:t>каких</w:t>
      </w:r>
      <w:r w:rsidR="00E56EE1" w:rsidRPr="00344DD8">
        <w:t xml:space="preserve"> </w:t>
      </w:r>
      <w:r w:rsidRPr="00344DD8">
        <w:t>результатов</w:t>
      </w:r>
      <w:r w:rsidR="00E56EE1" w:rsidRPr="00344DD8">
        <w:t xml:space="preserve"> </w:t>
      </w:r>
      <w:r w:rsidRPr="00344DD8">
        <w:t>она</w:t>
      </w:r>
      <w:r w:rsidR="00E56EE1" w:rsidRPr="00344DD8">
        <w:t xml:space="preserve"> </w:t>
      </w:r>
      <w:r w:rsidRPr="00344DD8">
        <w:t>хочет</w:t>
      </w:r>
      <w:r w:rsidR="00E56EE1" w:rsidRPr="00344DD8">
        <w:t xml:space="preserve"> </w:t>
      </w:r>
      <w:r w:rsidRPr="00344DD8">
        <w:t>достичь,</w:t>
      </w:r>
      <w:r w:rsidR="00E56EE1" w:rsidRPr="00344DD8">
        <w:t xml:space="preserve"> </w:t>
      </w:r>
      <w:r w:rsidRPr="00344DD8">
        <w:t>как</w:t>
      </w:r>
      <w:r w:rsidR="00E56EE1" w:rsidRPr="00344DD8">
        <w:t xml:space="preserve"> </w:t>
      </w:r>
      <w:r w:rsidRPr="00344DD8">
        <w:t>она</w:t>
      </w:r>
      <w:r w:rsidR="00E56EE1" w:rsidRPr="00344DD8">
        <w:t xml:space="preserve"> </w:t>
      </w:r>
      <w:r w:rsidRPr="00344DD8">
        <w:t>хочет</w:t>
      </w:r>
      <w:r w:rsidR="00E56EE1" w:rsidRPr="00344DD8">
        <w:t xml:space="preserve"> </w:t>
      </w:r>
      <w:r w:rsidRPr="00344DD8">
        <w:t>максимизировать</w:t>
      </w:r>
      <w:r w:rsidR="00E56EE1" w:rsidRPr="00344DD8">
        <w:t xml:space="preserve"> </w:t>
      </w:r>
      <w:r w:rsidRPr="00344DD8">
        <w:t>свой</w:t>
      </w:r>
      <w:r w:rsidR="00E56EE1" w:rsidRPr="00344DD8">
        <w:t xml:space="preserve"> </w:t>
      </w:r>
      <w:r w:rsidRPr="00344DD8">
        <w:t>акционерный</w:t>
      </w:r>
      <w:r w:rsidR="00E56EE1" w:rsidRPr="00344DD8">
        <w:t xml:space="preserve"> </w:t>
      </w:r>
      <w:r w:rsidRPr="00344DD8">
        <w:t>капитал.</w:t>
      </w:r>
    </w:p>
    <w:p w14:paraId="6E848DA2" w14:textId="77777777" w:rsidR="00E371BF" w:rsidRPr="00344DD8" w:rsidRDefault="00E371BF" w:rsidP="00E371BF">
      <w:r w:rsidRPr="00344DD8">
        <w:t>Мы</w:t>
      </w:r>
      <w:r w:rsidR="00E56EE1" w:rsidRPr="00344DD8">
        <w:t xml:space="preserve"> </w:t>
      </w:r>
      <w:r w:rsidRPr="00344DD8">
        <w:t>проводили</w:t>
      </w:r>
      <w:r w:rsidR="00E56EE1" w:rsidRPr="00344DD8">
        <w:t xml:space="preserve"> </w:t>
      </w:r>
      <w:r w:rsidRPr="00344DD8">
        <w:t>экспресс-оценку</w:t>
      </w:r>
      <w:r w:rsidR="00E56EE1" w:rsidRPr="00344DD8">
        <w:t xml:space="preserve"> </w:t>
      </w:r>
      <w:r w:rsidRPr="00344DD8">
        <w:t>потенциальных</w:t>
      </w:r>
      <w:r w:rsidR="00E56EE1" w:rsidRPr="00344DD8">
        <w:t xml:space="preserve"> </w:t>
      </w:r>
      <w:r w:rsidRPr="00344DD8">
        <w:t>эмитентов:</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смотрели</w:t>
      </w:r>
      <w:r w:rsidR="00E56EE1" w:rsidRPr="00344DD8">
        <w:t xml:space="preserve"> </w:t>
      </w:r>
      <w:r w:rsidRPr="00344DD8">
        <w:t>экономические</w:t>
      </w:r>
      <w:r w:rsidR="00E56EE1" w:rsidRPr="00344DD8">
        <w:t xml:space="preserve"> </w:t>
      </w:r>
      <w:r w:rsidRPr="00344DD8">
        <w:t>показатели,</w:t>
      </w:r>
      <w:r w:rsidR="00E56EE1" w:rsidRPr="00344DD8">
        <w:t xml:space="preserve"> </w:t>
      </w:r>
      <w:r w:rsidRPr="00344DD8">
        <w:t>которые</w:t>
      </w:r>
      <w:r w:rsidR="00E56EE1" w:rsidRPr="00344DD8">
        <w:t xml:space="preserve"> </w:t>
      </w:r>
      <w:r w:rsidRPr="00344DD8">
        <w:t>были</w:t>
      </w:r>
      <w:r w:rsidR="00E56EE1" w:rsidRPr="00344DD8">
        <w:t xml:space="preserve"> </w:t>
      </w:r>
      <w:r w:rsidRPr="00344DD8">
        <w:t>бы</w:t>
      </w:r>
      <w:r w:rsidR="00E56EE1" w:rsidRPr="00344DD8">
        <w:t xml:space="preserve"> </w:t>
      </w:r>
      <w:r w:rsidRPr="00344DD8">
        <w:t>интересны</w:t>
      </w:r>
      <w:r w:rsidR="00E56EE1" w:rsidRPr="00344DD8">
        <w:t xml:space="preserve"> </w:t>
      </w:r>
      <w:r w:rsidRPr="00344DD8">
        <w:t>инвесторам.</w:t>
      </w:r>
      <w:r w:rsidR="00E56EE1" w:rsidRPr="00344DD8">
        <w:t xml:space="preserve"> </w:t>
      </w:r>
      <w:r w:rsidRPr="00344DD8">
        <w:t>В</w:t>
      </w:r>
      <w:r w:rsidR="00E56EE1" w:rsidRPr="00344DD8">
        <w:t xml:space="preserve"> </w:t>
      </w:r>
      <w:r w:rsidRPr="00344DD8">
        <w:t>итоге</w:t>
      </w:r>
      <w:r w:rsidR="00E56EE1" w:rsidRPr="00344DD8">
        <w:t xml:space="preserve"> </w:t>
      </w:r>
      <w:r w:rsidRPr="00344DD8">
        <w:t>мы</w:t>
      </w:r>
      <w:r w:rsidR="00E56EE1" w:rsidRPr="00344DD8">
        <w:t xml:space="preserve"> </w:t>
      </w:r>
      <w:r w:rsidRPr="00344DD8">
        <w:t>насчитали</w:t>
      </w:r>
      <w:r w:rsidR="00E56EE1" w:rsidRPr="00344DD8">
        <w:t xml:space="preserve"> </w:t>
      </w:r>
      <w:r w:rsidRPr="00344DD8">
        <w:t>более</w:t>
      </w:r>
      <w:r w:rsidR="00E56EE1" w:rsidRPr="00344DD8">
        <w:t xml:space="preserve"> </w:t>
      </w:r>
      <w:r w:rsidRPr="00344DD8">
        <w:t>500</w:t>
      </w:r>
      <w:r w:rsidR="00E56EE1" w:rsidRPr="00344DD8">
        <w:t xml:space="preserve"> </w:t>
      </w:r>
      <w:r w:rsidRPr="00344DD8">
        <w:t>компаний,</w:t>
      </w:r>
      <w:r w:rsidR="00E56EE1" w:rsidRPr="00344DD8">
        <w:t xml:space="preserve"> </w:t>
      </w:r>
      <w:r w:rsidRPr="00344DD8">
        <w:t>часть</w:t>
      </w:r>
      <w:r w:rsidR="00E56EE1" w:rsidRPr="00344DD8">
        <w:t xml:space="preserve"> </w:t>
      </w:r>
      <w:r w:rsidRPr="00344DD8">
        <w:t>из</w:t>
      </w:r>
      <w:r w:rsidR="00E56EE1" w:rsidRPr="00344DD8">
        <w:t xml:space="preserve"> </w:t>
      </w:r>
      <w:r w:rsidRPr="00344DD8">
        <w:t>них</w:t>
      </w:r>
      <w:r w:rsidR="00E56EE1" w:rsidRPr="00344DD8">
        <w:t xml:space="preserve"> </w:t>
      </w:r>
      <w:r w:rsidRPr="00344DD8">
        <w:t>-</w:t>
      </w:r>
      <w:r w:rsidR="00E56EE1" w:rsidRPr="00344DD8">
        <w:t xml:space="preserve"> </w:t>
      </w:r>
      <w:r w:rsidRPr="00344DD8">
        <w:t>порядка</w:t>
      </w:r>
      <w:r w:rsidR="00E56EE1" w:rsidRPr="00344DD8">
        <w:t xml:space="preserve"> </w:t>
      </w:r>
      <w:r w:rsidRPr="00344DD8">
        <w:t>30</w:t>
      </w:r>
      <w:r w:rsidR="00E56EE1" w:rsidRPr="00344DD8">
        <w:t xml:space="preserve"> </w:t>
      </w:r>
      <w:r w:rsidRPr="00344DD8">
        <w:t>-</w:t>
      </w:r>
      <w:r w:rsidR="00E56EE1" w:rsidRPr="00344DD8">
        <w:t xml:space="preserve"> </w:t>
      </w:r>
      <w:r w:rsidRPr="00344DD8">
        <w:t>с</w:t>
      </w:r>
      <w:r w:rsidR="00E56EE1" w:rsidRPr="00344DD8">
        <w:t xml:space="preserve"> </w:t>
      </w:r>
      <w:r w:rsidRPr="00344DD8">
        <w:t>госучастием.</w:t>
      </w:r>
    </w:p>
    <w:p w14:paraId="6E3A7CE8" w14:textId="77777777" w:rsidR="00E371BF" w:rsidRPr="00344DD8" w:rsidRDefault="00E371BF" w:rsidP="00E371BF">
      <w:r w:rsidRPr="00344DD8">
        <w:t>Коллеги</w:t>
      </w:r>
      <w:r w:rsidR="00E56EE1" w:rsidRPr="00344DD8">
        <w:t xml:space="preserve"> </w:t>
      </w:r>
      <w:r w:rsidRPr="00344DD8">
        <w:t>из</w:t>
      </w:r>
      <w:r w:rsidR="00E56EE1" w:rsidRPr="00344DD8">
        <w:t xml:space="preserve"> </w:t>
      </w:r>
      <w:r w:rsidRPr="00344DD8">
        <w:t>Минфина</w:t>
      </w:r>
      <w:r w:rsidR="00E56EE1" w:rsidRPr="00344DD8">
        <w:t xml:space="preserve"> </w:t>
      </w:r>
      <w:r w:rsidRPr="00344DD8">
        <w:t>высказывались</w:t>
      </w:r>
      <w:r w:rsidR="00E56EE1" w:rsidRPr="00344DD8">
        <w:t xml:space="preserve"> </w:t>
      </w:r>
      <w:r w:rsidRPr="00344DD8">
        <w:t>более</w:t>
      </w:r>
      <w:r w:rsidR="00E56EE1" w:rsidRPr="00344DD8">
        <w:t xml:space="preserve"> </w:t>
      </w:r>
      <w:r w:rsidRPr="00344DD8">
        <w:t>аккуратно</w:t>
      </w:r>
      <w:r w:rsidR="00E56EE1" w:rsidRPr="00344DD8">
        <w:t xml:space="preserve"> </w:t>
      </w:r>
      <w:r w:rsidRPr="00344DD8">
        <w:t>-</w:t>
      </w:r>
      <w:r w:rsidR="00E56EE1" w:rsidRPr="00344DD8">
        <w:t xml:space="preserve"> </w:t>
      </w:r>
      <w:r w:rsidRPr="00344DD8">
        <w:t>они</w:t>
      </w:r>
      <w:r w:rsidR="00E56EE1" w:rsidRPr="00344DD8">
        <w:t xml:space="preserve"> </w:t>
      </w:r>
      <w:r w:rsidRPr="00344DD8">
        <w:t>говорили</w:t>
      </w:r>
      <w:r w:rsidR="00E56EE1" w:rsidRPr="00344DD8">
        <w:t xml:space="preserve"> </w:t>
      </w:r>
      <w:r w:rsidRPr="00344DD8">
        <w:t>о</w:t>
      </w:r>
      <w:r w:rsidR="00E56EE1" w:rsidRPr="00344DD8">
        <w:t xml:space="preserve"> </w:t>
      </w:r>
      <w:r w:rsidRPr="00344DD8">
        <w:t>десяти</w:t>
      </w:r>
      <w:r w:rsidR="00E56EE1" w:rsidRPr="00344DD8">
        <w:t xml:space="preserve"> </w:t>
      </w:r>
      <w:r w:rsidRPr="00344DD8">
        <w:t>госкомпаниях,</w:t>
      </w:r>
      <w:r w:rsidR="00E56EE1" w:rsidRPr="00344DD8">
        <w:t xml:space="preserve"> </w:t>
      </w:r>
      <w:r w:rsidRPr="00344DD8">
        <w:t>которые</w:t>
      </w:r>
      <w:r w:rsidR="00E56EE1" w:rsidRPr="00344DD8">
        <w:t xml:space="preserve"> </w:t>
      </w:r>
      <w:r w:rsidRPr="00344DD8">
        <w:t>можно</w:t>
      </w:r>
      <w:r w:rsidR="00E56EE1" w:rsidRPr="00344DD8">
        <w:t xml:space="preserve"> </w:t>
      </w:r>
      <w:r w:rsidRPr="00344DD8">
        <w:t>выводить</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капитала.</w:t>
      </w:r>
      <w:r w:rsidR="00E56EE1" w:rsidRPr="00344DD8">
        <w:t xml:space="preserve"> </w:t>
      </w:r>
      <w:r w:rsidRPr="00344DD8">
        <w:t>Это</w:t>
      </w:r>
      <w:r w:rsidR="00E56EE1" w:rsidRPr="00344DD8">
        <w:t xml:space="preserve"> </w:t>
      </w:r>
      <w:r w:rsidRPr="00344DD8">
        <w:t>вполне</w:t>
      </w:r>
      <w:r w:rsidR="00E56EE1" w:rsidRPr="00344DD8">
        <w:t xml:space="preserve"> </w:t>
      </w:r>
      <w:r w:rsidRPr="00344DD8">
        <w:t>возможный</w:t>
      </w:r>
      <w:r w:rsidR="00E56EE1" w:rsidRPr="00344DD8">
        <w:t xml:space="preserve"> </w:t>
      </w:r>
      <w:r w:rsidRPr="00344DD8">
        <w:t>разумный</w:t>
      </w:r>
      <w:r w:rsidR="00E56EE1" w:rsidRPr="00344DD8">
        <w:t xml:space="preserve"> </w:t>
      </w:r>
      <w:r w:rsidRPr="00344DD8">
        <w:t>результат.</w:t>
      </w:r>
      <w:r w:rsidR="00E56EE1" w:rsidRPr="00344DD8">
        <w:t xml:space="preserve"> </w:t>
      </w:r>
      <w:r w:rsidRPr="00344DD8">
        <w:t>Но,</w:t>
      </w:r>
      <w:r w:rsidR="00E56EE1" w:rsidRPr="00344DD8">
        <w:t xml:space="preserve"> </w:t>
      </w:r>
      <w:r w:rsidRPr="00344DD8">
        <w:t>конечно,</w:t>
      </w:r>
      <w:r w:rsidR="00E56EE1" w:rsidRPr="00344DD8">
        <w:t xml:space="preserve"> </w:t>
      </w:r>
      <w:r w:rsidRPr="00344DD8">
        <w:t>многое</w:t>
      </w:r>
      <w:r w:rsidR="00E56EE1" w:rsidRPr="00344DD8">
        <w:t xml:space="preserve"> </w:t>
      </w:r>
      <w:r w:rsidRPr="00344DD8">
        <w:t>будет</w:t>
      </w:r>
      <w:r w:rsidR="00E56EE1" w:rsidRPr="00344DD8">
        <w:t xml:space="preserve"> </w:t>
      </w:r>
      <w:r w:rsidRPr="00344DD8">
        <w:t>зависеть</w:t>
      </w:r>
      <w:r w:rsidR="00E56EE1" w:rsidRPr="00344DD8">
        <w:t xml:space="preserve"> </w:t>
      </w:r>
      <w:r w:rsidRPr="00344DD8">
        <w:t>от</w:t>
      </w:r>
      <w:r w:rsidR="00E56EE1" w:rsidRPr="00344DD8">
        <w:t xml:space="preserve"> </w:t>
      </w:r>
      <w:r w:rsidRPr="00344DD8">
        <w:t>конкретных</w:t>
      </w:r>
      <w:r w:rsidR="00E56EE1" w:rsidRPr="00344DD8">
        <w:t xml:space="preserve"> </w:t>
      </w:r>
      <w:r w:rsidRPr="00344DD8">
        <w:t>условий,</w:t>
      </w:r>
      <w:r w:rsidR="00E56EE1" w:rsidRPr="00344DD8">
        <w:t xml:space="preserve"> </w:t>
      </w:r>
      <w:r w:rsidRPr="00344DD8">
        <w:t>объема,</w:t>
      </w:r>
      <w:r w:rsidR="00E56EE1" w:rsidRPr="00344DD8">
        <w:t xml:space="preserve"> </w:t>
      </w:r>
      <w:r w:rsidRPr="00344DD8">
        <w:t>от</w:t>
      </w:r>
      <w:r w:rsidR="00E56EE1" w:rsidRPr="00344DD8">
        <w:t xml:space="preserve"> </w:t>
      </w:r>
      <w:r w:rsidRPr="00344DD8">
        <w:t>риск-аппетита,</w:t>
      </w:r>
      <w:r w:rsidR="00E56EE1" w:rsidRPr="00344DD8">
        <w:t xml:space="preserve"> </w:t>
      </w:r>
      <w:r w:rsidRPr="00344DD8">
        <w:t>которое</w:t>
      </w:r>
      <w:r w:rsidR="00E56EE1" w:rsidRPr="00344DD8">
        <w:t xml:space="preserve"> </w:t>
      </w:r>
      <w:r w:rsidRPr="00344DD8">
        <w:t>государство</w:t>
      </w:r>
      <w:r w:rsidR="00E56EE1" w:rsidRPr="00344DD8">
        <w:t xml:space="preserve"> </w:t>
      </w:r>
      <w:r w:rsidRPr="00344DD8">
        <w:t>готово</w:t>
      </w:r>
      <w:r w:rsidR="00E56EE1" w:rsidRPr="00344DD8">
        <w:t xml:space="preserve"> </w:t>
      </w:r>
      <w:r w:rsidRPr="00344DD8">
        <w:t>на</w:t>
      </w:r>
      <w:r w:rsidR="00E56EE1" w:rsidRPr="00344DD8">
        <w:t xml:space="preserve"> </w:t>
      </w:r>
      <w:r w:rsidRPr="00344DD8">
        <w:t>себя</w:t>
      </w:r>
      <w:r w:rsidR="00E56EE1" w:rsidRPr="00344DD8">
        <w:t xml:space="preserve"> </w:t>
      </w:r>
      <w:r w:rsidRPr="00344DD8">
        <w:t>взять.</w:t>
      </w:r>
    </w:p>
    <w:p w14:paraId="54D6B043" w14:textId="77777777" w:rsidR="00E371BF" w:rsidRPr="00344DD8" w:rsidRDefault="00E371BF" w:rsidP="00E371BF">
      <w:r w:rsidRPr="00344DD8">
        <w:t>-</w:t>
      </w:r>
      <w:r w:rsidR="00E56EE1" w:rsidRPr="00344DD8">
        <w:t xml:space="preserve"> </w:t>
      </w:r>
      <w:r w:rsidRPr="00344DD8">
        <w:t>Глава</w:t>
      </w:r>
      <w:r w:rsidR="00E56EE1" w:rsidRPr="00344DD8">
        <w:t xml:space="preserve"> </w:t>
      </w:r>
      <w:r w:rsidRPr="00344DD8">
        <w:t>ЦБ</w:t>
      </w:r>
      <w:r w:rsidR="00E56EE1" w:rsidRPr="00344DD8">
        <w:t xml:space="preserve"> </w:t>
      </w:r>
      <w:r w:rsidRPr="00344DD8">
        <w:t>Эльвира</w:t>
      </w:r>
      <w:r w:rsidR="00E56EE1" w:rsidRPr="00344DD8">
        <w:t xml:space="preserve"> </w:t>
      </w:r>
      <w:r w:rsidRPr="00344DD8">
        <w:t>Набиуллина</w:t>
      </w:r>
      <w:r w:rsidR="00E56EE1" w:rsidRPr="00344DD8">
        <w:t xml:space="preserve"> </w:t>
      </w:r>
      <w:r w:rsidRPr="00344DD8">
        <w:t>отмечала,</w:t>
      </w:r>
      <w:r w:rsidR="00E56EE1" w:rsidRPr="00344DD8">
        <w:t xml:space="preserve"> </w:t>
      </w:r>
      <w:r w:rsidRPr="00344DD8">
        <w:t>что</w:t>
      </w:r>
      <w:r w:rsidR="00E56EE1" w:rsidRPr="00344DD8">
        <w:t xml:space="preserve"> </w:t>
      </w:r>
      <w:r w:rsidRPr="00344DD8">
        <w:t>можно</w:t>
      </w:r>
      <w:r w:rsidR="00E56EE1" w:rsidRPr="00344DD8">
        <w:t xml:space="preserve"> </w:t>
      </w:r>
      <w:r w:rsidRPr="00344DD8">
        <w:t>и</w:t>
      </w:r>
      <w:r w:rsidR="00E56EE1" w:rsidRPr="00344DD8">
        <w:t xml:space="preserve"> </w:t>
      </w:r>
      <w:r w:rsidRPr="00344DD8">
        <w:t>нужно</w:t>
      </w:r>
      <w:r w:rsidR="00E56EE1" w:rsidRPr="00344DD8">
        <w:t xml:space="preserve"> </w:t>
      </w:r>
      <w:r w:rsidRPr="00344DD8">
        <w:t>выводить</w:t>
      </w:r>
      <w:r w:rsidR="00E56EE1" w:rsidRPr="00344DD8">
        <w:t xml:space="preserve"> </w:t>
      </w:r>
      <w:r w:rsidRPr="00344DD8">
        <w:t>на</w:t>
      </w:r>
      <w:r w:rsidR="00E56EE1" w:rsidRPr="00344DD8">
        <w:t xml:space="preserve"> </w:t>
      </w:r>
      <w:r w:rsidRPr="00344DD8">
        <w:t>IPO</w:t>
      </w:r>
      <w:r w:rsidR="00E56EE1" w:rsidRPr="00344DD8">
        <w:t xml:space="preserve"> </w:t>
      </w:r>
      <w:r w:rsidRPr="00344DD8">
        <w:t>бизнесы,</w:t>
      </w:r>
      <w:r w:rsidR="00E56EE1" w:rsidRPr="00344DD8">
        <w:t xml:space="preserve"> </w:t>
      </w:r>
      <w:r w:rsidRPr="00344DD8">
        <w:t>которые</w:t>
      </w:r>
      <w:r w:rsidR="00E56EE1" w:rsidRPr="00344DD8">
        <w:t xml:space="preserve"> </w:t>
      </w:r>
      <w:r w:rsidRPr="00344DD8">
        <w:t>наши</w:t>
      </w:r>
      <w:r w:rsidR="00E56EE1" w:rsidRPr="00344DD8">
        <w:t xml:space="preserve"> </w:t>
      </w:r>
      <w:r w:rsidRPr="00344DD8">
        <w:t>инвесторы</w:t>
      </w:r>
      <w:r w:rsidR="00E56EE1" w:rsidRPr="00344DD8">
        <w:t xml:space="preserve"> </w:t>
      </w:r>
      <w:r w:rsidRPr="00344DD8">
        <w:t>купили</w:t>
      </w:r>
      <w:r w:rsidR="00E56EE1" w:rsidRPr="00344DD8">
        <w:t xml:space="preserve"> </w:t>
      </w:r>
      <w:r w:rsidRPr="00344DD8">
        <w:t>у</w:t>
      </w:r>
      <w:r w:rsidR="00E56EE1" w:rsidRPr="00344DD8">
        <w:t xml:space="preserve"> </w:t>
      </w:r>
      <w:r w:rsidRPr="00344DD8">
        <w:t>иностранцев.</w:t>
      </w:r>
      <w:r w:rsidR="00E56EE1" w:rsidRPr="00344DD8">
        <w:t xml:space="preserve"> </w:t>
      </w:r>
      <w:r w:rsidRPr="00344DD8">
        <w:t>Но</w:t>
      </w:r>
      <w:r w:rsidR="00E56EE1" w:rsidRPr="00344DD8">
        <w:t xml:space="preserve"> </w:t>
      </w:r>
      <w:r w:rsidRPr="00344DD8">
        <w:t>на</w:t>
      </w:r>
      <w:r w:rsidR="00E56EE1" w:rsidRPr="00344DD8">
        <w:t xml:space="preserve"> </w:t>
      </w:r>
      <w:r w:rsidRPr="00344DD8">
        <w:t>данный</w:t>
      </w:r>
      <w:r w:rsidR="00E56EE1" w:rsidRPr="00344DD8">
        <w:t xml:space="preserve"> </w:t>
      </w:r>
      <w:r w:rsidRPr="00344DD8">
        <w:t>момент</w:t>
      </w:r>
      <w:r w:rsidR="00E56EE1" w:rsidRPr="00344DD8">
        <w:t xml:space="preserve"> </w:t>
      </w:r>
      <w:r w:rsidRPr="00344DD8">
        <w:t>ни</w:t>
      </w:r>
      <w:r w:rsidR="00E56EE1" w:rsidRPr="00344DD8">
        <w:t xml:space="preserve"> </w:t>
      </w:r>
      <w:r w:rsidRPr="00344DD8">
        <w:t>одного</w:t>
      </w:r>
      <w:r w:rsidR="00E56EE1" w:rsidRPr="00344DD8">
        <w:t xml:space="preserve"> </w:t>
      </w:r>
      <w:r w:rsidRPr="00344DD8">
        <w:t>такого</w:t>
      </w:r>
      <w:r w:rsidR="00E56EE1" w:rsidRPr="00344DD8">
        <w:t xml:space="preserve"> </w:t>
      </w:r>
      <w:r w:rsidRPr="00344DD8">
        <w:t>размещения</w:t>
      </w:r>
      <w:r w:rsidR="00E56EE1" w:rsidRPr="00344DD8">
        <w:t xml:space="preserve"> </w:t>
      </w:r>
      <w:r w:rsidRPr="00344DD8">
        <w:t>не</w:t>
      </w:r>
      <w:r w:rsidR="00E56EE1" w:rsidRPr="00344DD8">
        <w:t xml:space="preserve"> </w:t>
      </w:r>
      <w:r w:rsidRPr="00344DD8">
        <w:t>состоялось.</w:t>
      </w:r>
      <w:r w:rsidR="00E56EE1" w:rsidRPr="00344DD8">
        <w:t xml:space="preserve"> </w:t>
      </w:r>
      <w:r w:rsidRPr="00344DD8">
        <w:t>Эта</w:t>
      </w:r>
      <w:r w:rsidR="00E56EE1" w:rsidRPr="00344DD8">
        <w:t xml:space="preserve"> </w:t>
      </w:r>
      <w:r w:rsidRPr="00344DD8">
        <w:t>мера</w:t>
      </w:r>
      <w:r w:rsidR="00E56EE1" w:rsidRPr="00344DD8">
        <w:t xml:space="preserve"> </w:t>
      </w:r>
      <w:r w:rsidRPr="00344DD8">
        <w:t>отложена</w:t>
      </w:r>
      <w:r w:rsidR="00E56EE1" w:rsidRPr="00344DD8">
        <w:t xml:space="preserve"> </w:t>
      </w:r>
      <w:r w:rsidRPr="00344DD8">
        <w:t>или</w:t>
      </w:r>
      <w:r w:rsidR="00E56EE1" w:rsidRPr="00344DD8">
        <w:t xml:space="preserve"> </w:t>
      </w:r>
      <w:r w:rsidRPr="00344DD8">
        <w:t>все-таки</w:t>
      </w:r>
      <w:r w:rsidR="00E56EE1" w:rsidRPr="00344DD8">
        <w:t xml:space="preserve"> </w:t>
      </w:r>
      <w:r w:rsidRPr="00344DD8">
        <w:t>требуется</w:t>
      </w:r>
      <w:r w:rsidR="00E56EE1" w:rsidRPr="00344DD8">
        <w:t xml:space="preserve"> </w:t>
      </w:r>
      <w:r w:rsidRPr="00344DD8">
        <w:t>срок</w:t>
      </w:r>
      <w:r w:rsidR="00E56EE1" w:rsidRPr="00344DD8">
        <w:t xml:space="preserve"> </w:t>
      </w:r>
      <w:r w:rsidRPr="00344DD8">
        <w:t>на</w:t>
      </w:r>
      <w:r w:rsidR="00E56EE1" w:rsidRPr="00344DD8">
        <w:t xml:space="preserve"> </w:t>
      </w:r>
      <w:r w:rsidRPr="00344DD8">
        <w:t>подготовку</w:t>
      </w:r>
      <w:r w:rsidR="00E56EE1" w:rsidRPr="00344DD8">
        <w:t xml:space="preserve"> </w:t>
      </w:r>
      <w:r w:rsidRPr="00344DD8">
        <w:t>сделок</w:t>
      </w:r>
      <w:r w:rsidR="00E56EE1" w:rsidRPr="00344DD8">
        <w:t xml:space="preserve"> </w:t>
      </w:r>
      <w:r w:rsidRPr="00344DD8">
        <w:t>и</w:t>
      </w:r>
      <w:r w:rsidR="00E56EE1" w:rsidRPr="00344DD8">
        <w:t xml:space="preserve"> </w:t>
      </w:r>
      <w:r w:rsidRPr="00344DD8">
        <w:t>такие</w:t>
      </w:r>
      <w:r w:rsidR="00E56EE1" w:rsidRPr="00344DD8">
        <w:t xml:space="preserve"> </w:t>
      </w:r>
      <w:r w:rsidRPr="00344DD8">
        <w:t>размещения</w:t>
      </w:r>
      <w:r w:rsidR="00E56EE1" w:rsidRPr="00344DD8">
        <w:t xml:space="preserve"> </w:t>
      </w:r>
      <w:r w:rsidRPr="00344DD8">
        <w:t>еще</w:t>
      </w:r>
      <w:r w:rsidR="00E56EE1" w:rsidRPr="00344DD8">
        <w:t xml:space="preserve"> </w:t>
      </w:r>
      <w:r w:rsidRPr="00344DD8">
        <w:t>будут?</w:t>
      </w:r>
    </w:p>
    <w:p w14:paraId="4B34EE67" w14:textId="77777777" w:rsidR="00E371BF" w:rsidRPr="00344DD8" w:rsidRDefault="00E371BF" w:rsidP="00E371BF">
      <w:r w:rsidRPr="00344DD8">
        <w:t>-</w:t>
      </w:r>
      <w:r w:rsidR="00E56EE1" w:rsidRPr="00344DD8">
        <w:t xml:space="preserve"> </w:t>
      </w:r>
      <w:r w:rsidRPr="00344DD8">
        <w:t>Это</w:t>
      </w:r>
      <w:r w:rsidR="00E56EE1" w:rsidRPr="00344DD8">
        <w:t xml:space="preserve"> </w:t>
      </w:r>
      <w:r w:rsidRPr="00344DD8">
        <w:t>было</w:t>
      </w:r>
      <w:r w:rsidR="00E56EE1" w:rsidRPr="00344DD8">
        <w:t xml:space="preserve"> </w:t>
      </w:r>
      <w:r w:rsidRPr="00344DD8">
        <w:t>реализовано</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решения</w:t>
      </w:r>
      <w:r w:rsidR="00E56EE1" w:rsidRPr="00344DD8">
        <w:t xml:space="preserve"> </w:t>
      </w:r>
      <w:r w:rsidRPr="00344DD8">
        <w:t>правкомиссии</w:t>
      </w:r>
      <w:r w:rsidR="00E56EE1" w:rsidRPr="00344DD8">
        <w:t xml:space="preserve"> </w:t>
      </w:r>
      <w:r w:rsidRPr="00344DD8">
        <w:t>(подкомиссия</w:t>
      </w:r>
      <w:r w:rsidR="00E56EE1" w:rsidRPr="00344DD8">
        <w:t xml:space="preserve"> </w:t>
      </w:r>
      <w:r w:rsidRPr="00344DD8">
        <w:t>правительственной</w:t>
      </w:r>
      <w:r w:rsidR="00E56EE1" w:rsidRPr="00344DD8">
        <w:t xml:space="preserve"> </w:t>
      </w:r>
      <w:r w:rsidRPr="00344DD8">
        <w:t>комиссии</w:t>
      </w:r>
      <w:r w:rsidR="00E56EE1" w:rsidRPr="00344DD8">
        <w:t xml:space="preserve"> </w:t>
      </w:r>
      <w:r w:rsidRPr="00344DD8">
        <w:t>по</w:t>
      </w:r>
      <w:r w:rsidR="00E56EE1" w:rsidRPr="00344DD8">
        <w:t xml:space="preserve"> </w:t>
      </w:r>
      <w:r w:rsidRPr="00344DD8">
        <w:t>контролю</w:t>
      </w:r>
      <w:r w:rsidR="00E56EE1" w:rsidRPr="00344DD8">
        <w:t xml:space="preserve"> </w:t>
      </w:r>
      <w:r w:rsidRPr="00344DD8">
        <w:t>за</w:t>
      </w:r>
      <w:r w:rsidR="00E56EE1" w:rsidRPr="00344DD8">
        <w:t xml:space="preserve"> </w:t>
      </w:r>
      <w:r w:rsidRPr="00344DD8">
        <w:t>осуществлением</w:t>
      </w:r>
      <w:r w:rsidR="00E56EE1" w:rsidRPr="00344DD8">
        <w:t xml:space="preserve"> </w:t>
      </w:r>
      <w:r w:rsidRPr="00344DD8">
        <w:t>иностранных</w:t>
      </w:r>
      <w:r w:rsidR="00E56EE1" w:rsidRPr="00344DD8">
        <w:t xml:space="preserve"> </w:t>
      </w:r>
      <w:r w:rsidRPr="00344DD8">
        <w:t>инвестиций</w:t>
      </w:r>
      <w:r w:rsidR="00E56EE1" w:rsidRPr="00344DD8">
        <w:t xml:space="preserve"> </w:t>
      </w:r>
      <w:r w:rsidRPr="00344DD8">
        <w:t>в</w:t>
      </w:r>
      <w:r w:rsidR="00E56EE1" w:rsidRPr="00344DD8">
        <w:t xml:space="preserve"> </w:t>
      </w:r>
      <w:r w:rsidRPr="00344DD8">
        <w:t>Российской</w:t>
      </w:r>
      <w:r w:rsidR="00E56EE1" w:rsidRPr="00344DD8">
        <w:t xml:space="preserve"> </w:t>
      </w:r>
      <w:r w:rsidRPr="00344DD8">
        <w:t>Федерации.</w:t>
      </w:r>
      <w:r w:rsidR="00E56EE1" w:rsidRPr="00344DD8">
        <w:t xml:space="preserve"> </w:t>
      </w:r>
      <w:r w:rsidRPr="00344DD8">
        <w:t>-</w:t>
      </w:r>
      <w:r w:rsidR="00E56EE1" w:rsidRPr="00344DD8">
        <w:t xml:space="preserve"> </w:t>
      </w:r>
      <w:r w:rsidRPr="00344DD8">
        <w:t>РБК),</w:t>
      </w:r>
      <w:r w:rsidR="00E56EE1" w:rsidRPr="00344DD8">
        <w:t xml:space="preserve"> </w:t>
      </w:r>
      <w:r w:rsidRPr="00344DD8">
        <w:t>которое</w:t>
      </w:r>
      <w:r w:rsidR="00E56EE1" w:rsidRPr="00344DD8">
        <w:t xml:space="preserve"> </w:t>
      </w:r>
      <w:r w:rsidRPr="00344DD8">
        <w:t>предполагает,</w:t>
      </w:r>
      <w:r w:rsidR="00E56EE1" w:rsidRPr="00344DD8">
        <w:t xml:space="preserve"> </w:t>
      </w:r>
      <w:r w:rsidRPr="00344DD8">
        <w:t>что</w:t>
      </w:r>
      <w:r w:rsidR="00E56EE1" w:rsidRPr="00344DD8">
        <w:t xml:space="preserve"> </w:t>
      </w:r>
      <w:r w:rsidRPr="00344DD8">
        <w:t>при</w:t>
      </w:r>
      <w:r w:rsidR="00E56EE1" w:rsidRPr="00344DD8">
        <w:t xml:space="preserve"> </w:t>
      </w:r>
      <w:r w:rsidRPr="00344DD8">
        <w:t>приобретении</w:t>
      </w:r>
      <w:r w:rsidR="00E56EE1" w:rsidRPr="00344DD8">
        <w:t xml:space="preserve"> </w:t>
      </w:r>
      <w:r w:rsidRPr="00344DD8">
        <w:t>у</w:t>
      </w:r>
      <w:r w:rsidR="00E56EE1" w:rsidRPr="00344DD8">
        <w:t xml:space="preserve"> </w:t>
      </w:r>
      <w:r w:rsidRPr="00344DD8">
        <w:t>нерезидентов</w:t>
      </w:r>
      <w:r w:rsidR="00E56EE1" w:rsidRPr="00344DD8">
        <w:t xml:space="preserve"> </w:t>
      </w:r>
      <w:r w:rsidRPr="00344DD8">
        <w:t>публичных</w:t>
      </w:r>
      <w:r w:rsidR="00E56EE1" w:rsidRPr="00344DD8">
        <w:t xml:space="preserve"> </w:t>
      </w:r>
      <w:r w:rsidRPr="00344DD8">
        <w:t>акционерных</w:t>
      </w:r>
      <w:r w:rsidR="00E56EE1" w:rsidRPr="00344DD8">
        <w:t xml:space="preserve"> </w:t>
      </w:r>
      <w:r w:rsidRPr="00344DD8">
        <w:t>компаний</w:t>
      </w:r>
      <w:r w:rsidR="00E56EE1" w:rsidRPr="00344DD8">
        <w:t xml:space="preserve"> </w:t>
      </w:r>
      <w:r w:rsidRPr="00344DD8">
        <w:t>может</w:t>
      </w:r>
      <w:r w:rsidR="00E56EE1" w:rsidRPr="00344DD8">
        <w:t xml:space="preserve"> </w:t>
      </w:r>
      <w:r w:rsidRPr="00344DD8">
        <w:t>быть</w:t>
      </w:r>
      <w:r w:rsidR="00E56EE1" w:rsidRPr="00344DD8">
        <w:t xml:space="preserve"> </w:t>
      </w:r>
      <w:r w:rsidRPr="00344DD8">
        <w:t>рассмотрен</w:t>
      </w:r>
      <w:r w:rsidR="00E56EE1" w:rsidRPr="00344DD8">
        <w:t xml:space="preserve"> </w:t>
      </w:r>
      <w:r w:rsidRPr="00344DD8">
        <w:t>вопрос</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трех</w:t>
      </w:r>
      <w:r w:rsidR="00E56EE1" w:rsidRPr="00344DD8">
        <w:t xml:space="preserve"> </w:t>
      </w:r>
      <w:r w:rsidRPr="00344DD8">
        <w:t>лет</w:t>
      </w:r>
      <w:r w:rsidR="00E56EE1" w:rsidRPr="00344DD8">
        <w:t xml:space="preserve"> </w:t>
      </w:r>
      <w:r w:rsidRPr="00344DD8">
        <w:t>выводить</w:t>
      </w:r>
      <w:r w:rsidR="00E56EE1" w:rsidRPr="00344DD8">
        <w:t xml:space="preserve"> </w:t>
      </w:r>
      <w:r w:rsidRPr="00344DD8">
        <w:t>определенную</w:t>
      </w:r>
      <w:r w:rsidR="00E56EE1" w:rsidRPr="00344DD8">
        <w:t xml:space="preserve"> </w:t>
      </w:r>
      <w:r w:rsidRPr="00344DD8">
        <w:t>долю</w:t>
      </w:r>
      <w:r w:rsidR="00E56EE1" w:rsidRPr="00344DD8">
        <w:t xml:space="preserve"> </w:t>
      </w:r>
      <w:r w:rsidRPr="00344DD8">
        <w:t>таких</w:t>
      </w:r>
      <w:r w:rsidR="00E56EE1" w:rsidRPr="00344DD8">
        <w:t xml:space="preserve"> </w:t>
      </w:r>
      <w:r w:rsidRPr="00344DD8">
        <w:t>компаний</w:t>
      </w:r>
      <w:r w:rsidR="00E56EE1" w:rsidRPr="00344DD8">
        <w:t xml:space="preserve"> </w:t>
      </w:r>
      <w:r w:rsidRPr="00344DD8">
        <w:t>обратно</w:t>
      </w:r>
      <w:r w:rsidR="00E56EE1" w:rsidRPr="00344DD8">
        <w:t xml:space="preserve"> </w:t>
      </w:r>
      <w:r w:rsidRPr="00344DD8">
        <w:t>на</w:t>
      </w:r>
      <w:r w:rsidR="00E56EE1" w:rsidRPr="00344DD8">
        <w:t xml:space="preserve"> </w:t>
      </w:r>
      <w:r w:rsidRPr="00344DD8">
        <w:t>рынок.</w:t>
      </w:r>
    </w:p>
    <w:p w14:paraId="48AACD1E" w14:textId="77777777" w:rsidR="00E371BF" w:rsidRPr="00344DD8" w:rsidRDefault="00E371BF" w:rsidP="00E371BF">
      <w:r w:rsidRPr="00344DD8">
        <w:t>Насколько</w:t>
      </w:r>
      <w:r w:rsidR="00E56EE1" w:rsidRPr="00344DD8">
        <w:t xml:space="preserve"> </w:t>
      </w:r>
      <w:r w:rsidRPr="00344DD8">
        <w:t>мне</w:t>
      </w:r>
      <w:r w:rsidR="00E56EE1" w:rsidRPr="00344DD8">
        <w:t xml:space="preserve"> </w:t>
      </w:r>
      <w:r w:rsidRPr="00344DD8">
        <w:t>известно,</w:t>
      </w:r>
      <w:r w:rsidR="00E56EE1" w:rsidRPr="00344DD8">
        <w:t xml:space="preserve"> </w:t>
      </w:r>
      <w:r w:rsidRPr="00344DD8">
        <w:t>небольшое</w:t>
      </w:r>
      <w:r w:rsidR="00E56EE1" w:rsidRPr="00344DD8">
        <w:t xml:space="preserve"> </w:t>
      </w:r>
      <w:r w:rsidRPr="00344DD8">
        <w:t>количество</w:t>
      </w:r>
      <w:r w:rsidR="00E56EE1" w:rsidRPr="00344DD8">
        <w:t xml:space="preserve"> </w:t>
      </w:r>
      <w:r w:rsidRPr="00344DD8">
        <w:t>публичных</w:t>
      </w:r>
      <w:r w:rsidR="00E56EE1" w:rsidRPr="00344DD8">
        <w:t xml:space="preserve"> </w:t>
      </w:r>
      <w:r w:rsidRPr="00344DD8">
        <w:t>акционерных</w:t>
      </w:r>
      <w:r w:rsidR="00E56EE1" w:rsidRPr="00344DD8">
        <w:t xml:space="preserve"> </w:t>
      </w:r>
      <w:r w:rsidRPr="00344DD8">
        <w:t>обществ</w:t>
      </w:r>
      <w:r w:rsidR="00E56EE1" w:rsidRPr="00344DD8">
        <w:t xml:space="preserve"> </w:t>
      </w:r>
      <w:r w:rsidRPr="00344DD8">
        <w:t>проходило</w:t>
      </w:r>
      <w:r w:rsidR="00E56EE1" w:rsidRPr="00344DD8">
        <w:t xml:space="preserve"> </w:t>
      </w:r>
      <w:r w:rsidRPr="00344DD8">
        <w:t>через</w:t>
      </w:r>
      <w:r w:rsidR="00E56EE1" w:rsidRPr="00344DD8">
        <w:t xml:space="preserve"> </w:t>
      </w:r>
      <w:r w:rsidRPr="00344DD8">
        <w:t>эту</w:t>
      </w:r>
      <w:r w:rsidR="00E56EE1" w:rsidRPr="00344DD8">
        <w:t xml:space="preserve"> </w:t>
      </w:r>
      <w:r w:rsidRPr="00344DD8">
        <w:t>процедуру,</w:t>
      </w:r>
      <w:r w:rsidR="00E56EE1" w:rsidRPr="00344DD8">
        <w:t xml:space="preserve"> </w:t>
      </w:r>
      <w:r w:rsidRPr="00344DD8">
        <w:t>у</w:t>
      </w:r>
      <w:r w:rsidR="00E56EE1" w:rsidRPr="00344DD8">
        <w:t xml:space="preserve"> </w:t>
      </w:r>
      <w:r w:rsidRPr="00344DD8">
        <w:t>каких-то</w:t>
      </w:r>
      <w:r w:rsidR="00E56EE1" w:rsidRPr="00344DD8">
        <w:t xml:space="preserve"> </w:t>
      </w:r>
      <w:r w:rsidRPr="00344DD8">
        <w:t>из</w:t>
      </w:r>
      <w:r w:rsidR="00E56EE1" w:rsidRPr="00344DD8">
        <w:t xml:space="preserve"> </w:t>
      </w:r>
      <w:r w:rsidRPr="00344DD8">
        <w:t>них</w:t>
      </w:r>
      <w:r w:rsidR="00E56EE1" w:rsidRPr="00344DD8">
        <w:t xml:space="preserve"> </w:t>
      </w:r>
      <w:r w:rsidRPr="00344DD8">
        <w:t>такое</w:t>
      </w:r>
      <w:r w:rsidR="00E56EE1" w:rsidRPr="00344DD8">
        <w:t xml:space="preserve"> </w:t>
      </w:r>
      <w:r w:rsidRPr="00344DD8">
        <w:t>условие</w:t>
      </w:r>
      <w:r w:rsidR="00E56EE1" w:rsidRPr="00344DD8">
        <w:t xml:space="preserve"> </w:t>
      </w:r>
      <w:r w:rsidRPr="00344DD8">
        <w:t>есть.</w:t>
      </w:r>
      <w:r w:rsidR="00E56EE1" w:rsidRPr="00344DD8">
        <w:t xml:space="preserve"> </w:t>
      </w:r>
      <w:r w:rsidRPr="00344DD8">
        <w:t>Просто</w:t>
      </w:r>
      <w:r w:rsidR="00E56EE1" w:rsidRPr="00344DD8">
        <w:t xml:space="preserve"> </w:t>
      </w:r>
      <w:r w:rsidRPr="00344DD8">
        <w:t>еще</w:t>
      </w:r>
      <w:r w:rsidR="00E56EE1" w:rsidRPr="00344DD8">
        <w:t xml:space="preserve"> </w:t>
      </w:r>
      <w:r w:rsidRPr="00344DD8">
        <w:t>не</w:t>
      </w:r>
      <w:r w:rsidR="00E56EE1" w:rsidRPr="00344DD8">
        <w:t xml:space="preserve"> </w:t>
      </w:r>
      <w:r w:rsidRPr="00344DD8">
        <w:t>наступило</w:t>
      </w:r>
      <w:r w:rsidR="00E56EE1" w:rsidRPr="00344DD8">
        <w:t xml:space="preserve"> </w:t>
      </w:r>
      <w:r w:rsidRPr="00344DD8">
        <w:t>время.</w:t>
      </w:r>
    </w:p>
    <w:p w14:paraId="5B8BE0B9" w14:textId="77777777" w:rsidR="00E371BF" w:rsidRPr="00344DD8" w:rsidRDefault="00E56EE1" w:rsidP="00E371BF">
      <w:r w:rsidRPr="00344DD8">
        <w:t>«</w:t>
      </w:r>
      <w:r w:rsidR="00E371BF" w:rsidRPr="00344DD8">
        <w:t>Если</w:t>
      </w:r>
      <w:r w:rsidRPr="00344DD8">
        <w:t xml:space="preserve"> </w:t>
      </w:r>
      <w:r w:rsidR="00E371BF" w:rsidRPr="00344DD8">
        <w:t>инвесторы</w:t>
      </w:r>
      <w:r w:rsidRPr="00344DD8">
        <w:t xml:space="preserve"> </w:t>
      </w:r>
      <w:r w:rsidR="00E371BF" w:rsidRPr="00344DD8">
        <w:t>не</w:t>
      </w:r>
      <w:r w:rsidRPr="00344DD8">
        <w:t xml:space="preserve"> </w:t>
      </w:r>
      <w:r w:rsidR="00E371BF" w:rsidRPr="00344DD8">
        <w:t>имеют</w:t>
      </w:r>
      <w:r w:rsidRPr="00344DD8">
        <w:t xml:space="preserve"> </w:t>
      </w:r>
      <w:r w:rsidR="00E371BF" w:rsidRPr="00344DD8">
        <w:t>информации</w:t>
      </w:r>
      <w:r w:rsidRPr="00344DD8">
        <w:t xml:space="preserve"> </w:t>
      </w:r>
      <w:r w:rsidR="00E371BF" w:rsidRPr="00344DD8">
        <w:t>об</w:t>
      </w:r>
      <w:r w:rsidRPr="00344DD8">
        <w:t xml:space="preserve"> </w:t>
      </w:r>
      <w:r w:rsidR="00E371BF" w:rsidRPr="00344DD8">
        <w:t>инструментах,</w:t>
      </w:r>
      <w:r w:rsidRPr="00344DD8">
        <w:t xml:space="preserve"> </w:t>
      </w:r>
      <w:r w:rsidR="00E371BF" w:rsidRPr="00344DD8">
        <w:t>они</w:t>
      </w:r>
      <w:r w:rsidRPr="00344DD8">
        <w:t xml:space="preserve"> </w:t>
      </w:r>
      <w:r w:rsidR="00E371BF" w:rsidRPr="00344DD8">
        <w:t>не</w:t>
      </w:r>
      <w:r w:rsidRPr="00344DD8">
        <w:t xml:space="preserve"> </w:t>
      </w:r>
      <w:r w:rsidR="00E371BF" w:rsidRPr="00344DD8">
        <w:t>будут</w:t>
      </w:r>
      <w:r w:rsidRPr="00344DD8">
        <w:t xml:space="preserve"> </w:t>
      </w:r>
      <w:r w:rsidR="00E371BF" w:rsidRPr="00344DD8">
        <w:t>в</w:t>
      </w:r>
      <w:r w:rsidRPr="00344DD8">
        <w:t xml:space="preserve"> </w:t>
      </w:r>
      <w:r w:rsidR="00E371BF" w:rsidRPr="00344DD8">
        <w:t>них</w:t>
      </w:r>
      <w:r w:rsidRPr="00344DD8">
        <w:t xml:space="preserve"> </w:t>
      </w:r>
      <w:r w:rsidR="00E371BF" w:rsidRPr="00344DD8">
        <w:t>вкладываться</w:t>
      </w:r>
      <w:r w:rsidRPr="00344DD8">
        <w:t>»</w:t>
      </w:r>
    </w:p>
    <w:p w14:paraId="2038F778" w14:textId="77777777" w:rsidR="00E371BF" w:rsidRPr="00344DD8" w:rsidRDefault="00E371BF" w:rsidP="00E371BF">
      <w:r w:rsidRPr="00344DD8">
        <w:t>-</w:t>
      </w:r>
      <w:r w:rsidR="00E56EE1" w:rsidRPr="00344DD8">
        <w:t xml:space="preserve"> </w:t>
      </w:r>
      <w:r w:rsidRPr="00344DD8">
        <w:t>Мы</w:t>
      </w:r>
      <w:r w:rsidR="00E56EE1" w:rsidRPr="00344DD8">
        <w:t xml:space="preserve"> </w:t>
      </w:r>
      <w:r w:rsidRPr="00344DD8">
        <w:t>обсудили</w:t>
      </w:r>
      <w:r w:rsidR="00E56EE1" w:rsidRPr="00344DD8">
        <w:t xml:space="preserve"> </w:t>
      </w:r>
      <w:r w:rsidRPr="00344DD8">
        <w:t>уже</w:t>
      </w:r>
      <w:r w:rsidR="00E56EE1" w:rsidRPr="00344DD8">
        <w:t xml:space="preserve"> </w:t>
      </w:r>
      <w:r w:rsidRPr="00344DD8">
        <w:t>различные</w:t>
      </w:r>
      <w:r w:rsidR="00E56EE1" w:rsidRPr="00344DD8">
        <w:t xml:space="preserve"> </w:t>
      </w:r>
      <w:r w:rsidRPr="00344DD8">
        <w:t>стимулы</w:t>
      </w:r>
      <w:r w:rsidR="00E56EE1" w:rsidRPr="00344DD8">
        <w:t xml:space="preserve"> </w:t>
      </w:r>
      <w:r w:rsidRPr="00344DD8">
        <w:t>для</w:t>
      </w:r>
      <w:r w:rsidR="00E56EE1" w:rsidRPr="00344DD8">
        <w:t xml:space="preserve"> </w:t>
      </w:r>
      <w:r w:rsidRPr="00344DD8">
        <w:t>эмитентов,</w:t>
      </w:r>
      <w:r w:rsidR="00E56EE1" w:rsidRPr="00344DD8">
        <w:t xml:space="preserve"> </w:t>
      </w:r>
      <w:r w:rsidRPr="00344DD8">
        <w:t>а</w:t>
      </w:r>
      <w:r w:rsidR="00E56EE1" w:rsidRPr="00344DD8">
        <w:t xml:space="preserve"> </w:t>
      </w:r>
      <w:r w:rsidRPr="00344DD8">
        <w:t>нужны</w:t>
      </w:r>
      <w:r w:rsidR="00E56EE1" w:rsidRPr="00344DD8">
        <w:t xml:space="preserve"> </w:t>
      </w:r>
      <w:r w:rsidRPr="00344DD8">
        <w:t>ли</w:t>
      </w:r>
      <w:r w:rsidR="00E56EE1" w:rsidRPr="00344DD8">
        <w:t xml:space="preserve"> </w:t>
      </w:r>
      <w:r w:rsidRPr="00344DD8">
        <w:t>инвесторам</w:t>
      </w:r>
      <w:r w:rsidR="00E56EE1" w:rsidRPr="00344DD8">
        <w:t xml:space="preserve"> </w:t>
      </w:r>
      <w:r w:rsidRPr="00344DD8">
        <w:t>дополнительные</w:t>
      </w:r>
      <w:r w:rsidR="00E56EE1" w:rsidRPr="00344DD8">
        <w:t xml:space="preserve"> </w:t>
      </w:r>
      <w:r w:rsidRPr="00344DD8">
        <w:t>стимулы</w:t>
      </w:r>
      <w:r w:rsidR="00E56EE1" w:rsidRPr="00344DD8">
        <w:t xml:space="preserve"> </w:t>
      </w:r>
      <w:r w:rsidRPr="00344DD8">
        <w:t>или</w:t>
      </w:r>
      <w:r w:rsidR="00E56EE1" w:rsidRPr="00344DD8">
        <w:t xml:space="preserve"> </w:t>
      </w:r>
      <w:r w:rsidRPr="00344DD8">
        <w:t>они</w:t>
      </w:r>
      <w:r w:rsidR="00E56EE1" w:rsidRPr="00344DD8">
        <w:t xml:space="preserve"> </w:t>
      </w:r>
      <w:r w:rsidRPr="00344DD8">
        <w:t>должны</w:t>
      </w:r>
      <w:r w:rsidR="00E56EE1" w:rsidRPr="00344DD8">
        <w:t xml:space="preserve"> </w:t>
      </w:r>
      <w:r w:rsidRPr="00344DD8">
        <w:t>самостоятельно</w:t>
      </w:r>
      <w:r w:rsidR="00E56EE1" w:rsidRPr="00344DD8">
        <w:t xml:space="preserve"> </w:t>
      </w:r>
      <w:r w:rsidRPr="00344DD8">
        <w:t>и</w:t>
      </w:r>
      <w:r w:rsidR="00E56EE1" w:rsidRPr="00344DD8">
        <w:t xml:space="preserve"> </w:t>
      </w:r>
      <w:r w:rsidRPr="00344DD8">
        <w:t>осознанно</w:t>
      </w:r>
      <w:r w:rsidR="00E56EE1" w:rsidRPr="00344DD8">
        <w:t xml:space="preserve"> </w:t>
      </w:r>
      <w:r w:rsidRPr="00344DD8">
        <w:t>приходить</w:t>
      </w:r>
      <w:r w:rsidR="00E56EE1" w:rsidRPr="00344DD8">
        <w:t xml:space="preserve"> </w:t>
      </w:r>
      <w:r w:rsidRPr="00344DD8">
        <w:t>на</w:t>
      </w:r>
      <w:r w:rsidR="00E56EE1" w:rsidRPr="00344DD8">
        <w:t xml:space="preserve"> </w:t>
      </w:r>
      <w:r w:rsidRPr="00344DD8">
        <w:t>биржу?</w:t>
      </w:r>
      <w:r w:rsidR="00E56EE1" w:rsidRPr="00344DD8">
        <w:t xml:space="preserve"> </w:t>
      </w:r>
      <w:r w:rsidRPr="00344DD8">
        <w:t>Насколько</w:t>
      </w:r>
      <w:r w:rsidR="00E56EE1" w:rsidRPr="00344DD8">
        <w:t xml:space="preserve"> </w:t>
      </w:r>
      <w:r w:rsidRPr="00344DD8">
        <w:t>вы</w:t>
      </w:r>
      <w:r w:rsidR="00E56EE1" w:rsidRPr="00344DD8">
        <w:t xml:space="preserve"> </w:t>
      </w:r>
      <w:r w:rsidRPr="00344DD8">
        <w:t>верите</w:t>
      </w:r>
      <w:r w:rsidR="00E56EE1" w:rsidRPr="00344DD8">
        <w:t xml:space="preserve"> </w:t>
      </w:r>
      <w:r w:rsidRPr="00344DD8">
        <w:t>в</w:t>
      </w:r>
      <w:r w:rsidR="00E56EE1" w:rsidRPr="00344DD8">
        <w:t xml:space="preserve"> </w:t>
      </w:r>
      <w:r w:rsidRPr="00344DD8">
        <w:t>то,</w:t>
      </w:r>
      <w:r w:rsidR="00E56EE1" w:rsidRPr="00344DD8">
        <w:t xml:space="preserve"> </w:t>
      </w:r>
      <w:r w:rsidRPr="00344DD8">
        <w:t>что</w:t>
      </w:r>
      <w:r w:rsidR="00E56EE1" w:rsidRPr="00344DD8">
        <w:t xml:space="preserve"> </w:t>
      </w:r>
      <w:r w:rsidRPr="00344DD8">
        <w:t>цель</w:t>
      </w:r>
      <w:r w:rsidR="00E56EE1" w:rsidRPr="00344DD8">
        <w:t xml:space="preserve"> </w:t>
      </w:r>
      <w:r w:rsidRPr="00344DD8">
        <w:t>привлечения</w:t>
      </w:r>
      <w:r w:rsidR="00E56EE1" w:rsidRPr="00344DD8">
        <w:t xml:space="preserve"> </w:t>
      </w:r>
      <w:r w:rsidRPr="00344DD8">
        <w:t>длинных</w:t>
      </w:r>
      <w:r w:rsidR="00E56EE1" w:rsidRPr="00344DD8">
        <w:t xml:space="preserve"> </w:t>
      </w:r>
      <w:r w:rsidRPr="00344DD8">
        <w:t>денег</w:t>
      </w:r>
      <w:r w:rsidR="00E56EE1" w:rsidRPr="00344DD8">
        <w:t xml:space="preserve"> </w:t>
      </w:r>
      <w:r w:rsidRPr="00344DD8">
        <w:t>будет</w:t>
      </w:r>
      <w:r w:rsidR="00E56EE1" w:rsidRPr="00344DD8">
        <w:t xml:space="preserve"> </w:t>
      </w:r>
      <w:r w:rsidRPr="00344DD8">
        <w:t>реализована</w:t>
      </w:r>
      <w:r w:rsidR="00E56EE1" w:rsidRPr="00344DD8">
        <w:t xml:space="preserve"> </w:t>
      </w:r>
      <w:r w:rsidRPr="00344DD8">
        <w:t>через</w:t>
      </w:r>
      <w:r w:rsidR="00E56EE1" w:rsidRPr="00344DD8">
        <w:t xml:space="preserve"> </w:t>
      </w:r>
      <w:r w:rsidRPr="00344DD8">
        <w:t>новые</w:t>
      </w:r>
      <w:r w:rsidR="00E56EE1" w:rsidRPr="00344DD8">
        <w:t xml:space="preserve"> </w:t>
      </w:r>
      <w:r w:rsidRPr="00344DD8">
        <w:t>инструменты</w:t>
      </w:r>
      <w:r w:rsidR="00E56EE1" w:rsidRPr="00344DD8">
        <w:t xml:space="preserve"> </w:t>
      </w:r>
      <w:r w:rsidRPr="00344DD8">
        <w:t>-</w:t>
      </w:r>
      <w:r w:rsidR="00E56EE1" w:rsidRPr="00344DD8">
        <w:t xml:space="preserve"> </w:t>
      </w:r>
      <w:r w:rsidRPr="00344DD8">
        <w:rPr>
          <w:b/>
        </w:rPr>
        <w:t>ПДС</w:t>
      </w:r>
      <w:r w:rsidR="00E56EE1" w:rsidRPr="00344DD8">
        <w:t xml:space="preserve"> </w:t>
      </w:r>
      <w:r w:rsidRPr="00344DD8">
        <w:t>(</w:t>
      </w:r>
      <w:r w:rsidRPr="00344DD8">
        <w:rPr>
          <w:b/>
        </w:rPr>
        <w:t>программа</w:t>
      </w:r>
      <w:r w:rsidR="00E56EE1" w:rsidRPr="00344DD8">
        <w:rPr>
          <w:b/>
        </w:rPr>
        <w:t xml:space="preserve"> </w:t>
      </w:r>
      <w:r w:rsidRPr="00344DD8">
        <w:rPr>
          <w:b/>
        </w:rPr>
        <w:t>долгосрочных</w:t>
      </w:r>
      <w:r w:rsidR="00E56EE1" w:rsidRPr="00344DD8">
        <w:rPr>
          <w:b/>
        </w:rPr>
        <w:t xml:space="preserve"> </w:t>
      </w:r>
      <w:r w:rsidRPr="00344DD8">
        <w:rPr>
          <w:b/>
        </w:rPr>
        <w:t>сбережений</w:t>
      </w:r>
      <w:r w:rsidRPr="00344DD8">
        <w:t>)</w:t>
      </w:r>
      <w:r w:rsidR="00E56EE1" w:rsidRPr="00344DD8">
        <w:t xml:space="preserve"> </w:t>
      </w:r>
      <w:r w:rsidRPr="00344DD8">
        <w:lastRenderedPageBreak/>
        <w:t>и</w:t>
      </w:r>
      <w:r w:rsidR="00E56EE1" w:rsidRPr="00344DD8">
        <w:t xml:space="preserve"> </w:t>
      </w:r>
      <w:r w:rsidRPr="00344DD8">
        <w:t>ИИС-3</w:t>
      </w:r>
      <w:r w:rsidR="00E56EE1" w:rsidRPr="00344DD8">
        <w:t xml:space="preserve"> </w:t>
      </w:r>
      <w:r w:rsidRPr="00344DD8">
        <w:t>(индивидуальный</w:t>
      </w:r>
      <w:r w:rsidR="00E56EE1" w:rsidRPr="00344DD8">
        <w:t xml:space="preserve"> </w:t>
      </w:r>
      <w:r w:rsidRPr="00344DD8">
        <w:t>инвестиционный</w:t>
      </w:r>
      <w:r w:rsidR="00E56EE1" w:rsidRPr="00344DD8">
        <w:t xml:space="preserve"> </w:t>
      </w:r>
      <w:r w:rsidRPr="00344DD8">
        <w:t>счет,</w:t>
      </w:r>
      <w:r w:rsidR="00E56EE1" w:rsidRPr="00344DD8">
        <w:t xml:space="preserve"> </w:t>
      </w:r>
      <w:r w:rsidRPr="00344DD8">
        <w:t>комбинирующий</w:t>
      </w:r>
      <w:r w:rsidR="00E56EE1" w:rsidRPr="00344DD8">
        <w:t xml:space="preserve"> </w:t>
      </w:r>
      <w:r w:rsidRPr="00344DD8">
        <w:t>льготы</w:t>
      </w:r>
      <w:r w:rsidR="00E56EE1" w:rsidRPr="00344DD8">
        <w:t xml:space="preserve"> </w:t>
      </w:r>
      <w:r w:rsidRPr="00344DD8">
        <w:t>двух</w:t>
      </w:r>
      <w:r w:rsidR="00E56EE1" w:rsidRPr="00344DD8">
        <w:t xml:space="preserve"> </w:t>
      </w:r>
      <w:r w:rsidRPr="00344DD8">
        <w:t>предыдущих</w:t>
      </w:r>
      <w:r w:rsidR="00E56EE1" w:rsidRPr="00344DD8">
        <w:t xml:space="preserve"> </w:t>
      </w:r>
      <w:r w:rsidRPr="00344DD8">
        <w:t>типов</w:t>
      </w:r>
      <w:r w:rsidR="00E56EE1" w:rsidRPr="00344DD8">
        <w:t xml:space="preserve"> </w:t>
      </w:r>
      <w:r w:rsidRPr="00344DD8">
        <w:t>ИИС)?</w:t>
      </w:r>
    </w:p>
    <w:p w14:paraId="447A7D67" w14:textId="77777777" w:rsidR="00E371BF" w:rsidRPr="00344DD8" w:rsidRDefault="00E371BF" w:rsidP="00E371BF">
      <w:r w:rsidRPr="00344DD8">
        <w:t>-</w:t>
      </w:r>
      <w:r w:rsidR="00E56EE1" w:rsidRPr="00344DD8">
        <w:t xml:space="preserve"> </w:t>
      </w:r>
      <w:r w:rsidRPr="00344DD8">
        <w:t>Если</w:t>
      </w:r>
      <w:r w:rsidR="00E56EE1" w:rsidRPr="00344DD8">
        <w:t xml:space="preserve"> </w:t>
      </w:r>
      <w:r w:rsidRPr="00344DD8">
        <w:t>говорить</w:t>
      </w:r>
      <w:r w:rsidR="00E56EE1" w:rsidRPr="00344DD8">
        <w:t xml:space="preserve"> </w:t>
      </w:r>
      <w:r w:rsidRPr="00344DD8">
        <w:t>о</w:t>
      </w:r>
      <w:r w:rsidR="00E56EE1" w:rsidRPr="00344DD8">
        <w:t xml:space="preserve"> </w:t>
      </w:r>
      <w:r w:rsidRPr="00344DD8">
        <w:t>стимулировании</w:t>
      </w:r>
      <w:r w:rsidR="00E56EE1" w:rsidRPr="00344DD8">
        <w:t xml:space="preserve"> </w:t>
      </w:r>
      <w:r w:rsidRPr="00344DD8">
        <w:t>выхода</w:t>
      </w:r>
      <w:r w:rsidR="00E56EE1" w:rsidRPr="00344DD8">
        <w:t xml:space="preserve"> </w:t>
      </w:r>
      <w:r w:rsidRPr="00344DD8">
        <w:t>участников</w:t>
      </w:r>
      <w:r w:rsidR="00E56EE1" w:rsidRPr="00344DD8">
        <w:t xml:space="preserve"> </w:t>
      </w:r>
      <w:r w:rsidRPr="00344DD8">
        <w:t>рынка</w:t>
      </w:r>
      <w:r w:rsidR="00E56EE1" w:rsidRPr="00344DD8">
        <w:t xml:space="preserve"> </w:t>
      </w:r>
      <w:r w:rsidRPr="00344DD8">
        <w:t>капитала,</w:t>
      </w:r>
      <w:r w:rsidR="00E56EE1" w:rsidRPr="00344DD8">
        <w:t xml:space="preserve"> </w:t>
      </w:r>
      <w:r w:rsidRPr="00344DD8">
        <w:t>начать</w:t>
      </w:r>
      <w:r w:rsidR="00E56EE1" w:rsidRPr="00344DD8">
        <w:t xml:space="preserve"> </w:t>
      </w:r>
      <w:r w:rsidRPr="00344DD8">
        <w:t>надо</w:t>
      </w:r>
      <w:r w:rsidR="00E56EE1" w:rsidRPr="00344DD8">
        <w:t xml:space="preserve"> </w:t>
      </w:r>
      <w:r w:rsidRPr="00344DD8">
        <w:t>с</w:t>
      </w:r>
      <w:r w:rsidR="00E56EE1" w:rsidRPr="00344DD8">
        <w:t xml:space="preserve"> </w:t>
      </w:r>
      <w:r w:rsidRPr="00344DD8">
        <w:t>поручения</w:t>
      </w:r>
      <w:r w:rsidR="00E56EE1" w:rsidRPr="00344DD8">
        <w:t xml:space="preserve"> </w:t>
      </w:r>
      <w:r w:rsidRPr="00344DD8">
        <w:t>президента,</w:t>
      </w:r>
      <w:r w:rsidR="00E56EE1" w:rsidRPr="00344DD8">
        <w:t xml:space="preserve"> </w:t>
      </w:r>
      <w:r w:rsidRPr="00344DD8">
        <w:t>который</w:t>
      </w:r>
      <w:r w:rsidR="00E56EE1" w:rsidRPr="00344DD8">
        <w:t xml:space="preserve"> </w:t>
      </w:r>
      <w:r w:rsidRPr="00344DD8">
        <w:t>поставил</w:t>
      </w:r>
      <w:r w:rsidR="00E56EE1" w:rsidRPr="00344DD8">
        <w:t xml:space="preserve"> </w:t>
      </w:r>
      <w:r w:rsidRPr="00344DD8">
        <w:t>крайне</w:t>
      </w:r>
      <w:r w:rsidR="00E56EE1" w:rsidRPr="00344DD8">
        <w:t xml:space="preserve"> </w:t>
      </w:r>
      <w:r w:rsidRPr="00344DD8">
        <w:t>амбициозные</w:t>
      </w:r>
      <w:r w:rsidR="00E56EE1" w:rsidRPr="00344DD8">
        <w:t xml:space="preserve"> </w:t>
      </w:r>
      <w:r w:rsidRPr="00344DD8">
        <w:t>цели</w:t>
      </w:r>
      <w:r w:rsidR="00E56EE1" w:rsidRPr="00344DD8">
        <w:t xml:space="preserve"> </w:t>
      </w:r>
      <w:r w:rsidRPr="00344DD8">
        <w:t>-</w:t>
      </w:r>
      <w:r w:rsidR="00E56EE1" w:rsidRPr="00344DD8">
        <w:t xml:space="preserve"> </w:t>
      </w:r>
      <w:r w:rsidRPr="00344DD8">
        <w:t>достичь</w:t>
      </w:r>
      <w:r w:rsidR="00E56EE1" w:rsidRPr="00344DD8">
        <w:t xml:space="preserve"> </w:t>
      </w:r>
      <w:r w:rsidRPr="00344DD8">
        <w:t>капитализацию</w:t>
      </w:r>
      <w:r w:rsidR="00E56EE1" w:rsidRPr="00344DD8">
        <w:t xml:space="preserve"> </w:t>
      </w:r>
      <w:r w:rsidRPr="00344DD8">
        <w:t>фондового</w:t>
      </w:r>
      <w:r w:rsidR="00E56EE1" w:rsidRPr="00344DD8">
        <w:t xml:space="preserve"> </w:t>
      </w:r>
      <w:r w:rsidRPr="00344DD8">
        <w:t>рынка</w:t>
      </w:r>
      <w:r w:rsidR="00E56EE1" w:rsidRPr="00344DD8">
        <w:t xml:space="preserve"> </w:t>
      </w:r>
      <w:r w:rsidRPr="00344DD8">
        <w:t>в</w:t>
      </w:r>
      <w:r w:rsidR="00E56EE1" w:rsidRPr="00344DD8">
        <w:t xml:space="preserve"> </w:t>
      </w:r>
      <w:r w:rsidRPr="00344DD8">
        <w:t>размере</w:t>
      </w:r>
      <w:r w:rsidR="00E56EE1" w:rsidRPr="00344DD8">
        <w:t xml:space="preserve"> </w:t>
      </w:r>
      <w:r w:rsidRPr="00344DD8">
        <w:t>66%</w:t>
      </w:r>
      <w:r w:rsidR="00E56EE1" w:rsidRPr="00344DD8">
        <w:t xml:space="preserve"> </w:t>
      </w:r>
      <w:r w:rsidRPr="00344DD8">
        <w:t>от</w:t>
      </w:r>
      <w:r w:rsidR="00E56EE1" w:rsidRPr="00344DD8">
        <w:t xml:space="preserve"> </w:t>
      </w:r>
      <w:r w:rsidRPr="00344DD8">
        <w:t>ВВП</w:t>
      </w:r>
      <w:r w:rsidR="00E56EE1" w:rsidRPr="00344DD8">
        <w:t xml:space="preserve"> </w:t>
      </w:r>
      <w:r w:rsidRPr="00344DD8">
        <w:t>к</w:t>
      </w:r>
      <w:r w:rsidR="00E56EE1" w:rsidRPr="00344DD8">
        <w:t xml:space="preserve"> </w:t>
      </w:r>
      <w:r w:rsidRPr="00344DD8">
        <w:t>2030</w:t>
      </w:r>
      <w:r w:rsidR="00E56EE1" w:rsidRPr="00344DD8">
        <w:t xml:space="preserve"> </w:t>
      </w:r>
      <w:r w:rsidRPr="00344DD8">
        <w:t>году.</w:t>
      </w:r>
      <w:r w:rsidR="00E56EE1" w:rsidRPr="00344DD8">
        <w:t xml:space="preserve"> </w:t>
      </w:r>
      <w:r w:rsidRPr="00344DD8">
        <w:t>Это</w:t>
      </w:r>
      <w:r w:rsidR="00E56EE1" w:rsidRPr="00344DD8">
        <w:t xml:space="preserve"> </w:t>
      </w:r>
      <w:r w:rsidRPr="00344DD8">
        <w:t>заставляет</w:t>
      </w:r>
      <w:r w:rsidR="00E56EE1" w:rsidRPr="00344DD8">
        <w:t xml:space="preserve"> </w:t>
      </w:r>
      <w:r w:rsidRPr="00344DD8">
        <w:t>нас</w:t>
      </w:r>
      <w:r w:rsidR="00E56EE1" w:rsidRPr="00344DD8">
        <w:t xml:space="preserve"> </w:t>
      </w:r>
      <w:r w:rsidRPr="00344DD8">
        <w:t>предпринимать</w:t>
      </w:r>
      <w:r w:rsidR="00E56EE1" w:rsidRPr="00344DD8">
        <w:t xml:space="preserve"> </w:t>
      </w:r>
      <w:r w:rsidRPr="00344DD8">
        <w:t>максимальные</w:t>
      </w:r>
      <w:r w:rsidR="00E56EE1" w:rsidRPr="00344DD8">
        <w:t xml:space="preserve"> </w:t>
      </w:r>
      <w:r w:rsidRPr="00344DD8">
        <w:t>усилия</w:t>
      </w:r>
      <w:r w:rsidR="00E56EE1" w:rsidRPr="00344DD8">
        <w:t xml:space="preserve"> </w:t>
      </w:r>
      <w:r w:rsidRPr="00344DD8">
        <w:t>по</w:t>
      </w:r>
      <w:r w:rsidR="00E56EE1" w:rsidRPr="00344DD8">
        <w:t xml:space="preserve"> </w:t>
      </w:r>
      <w:r w:rsidRPr="00344DD8">
        <w:t>всем</w:t>
      </w:r>
      <w:r w:rsidR="00E56EE1" w:rsidRPr="00344DD8">
        <w:t xml:space="preserve"> </w:t>
      </w:r>
      <w:r w:rsidRPr="00344DD8">
        <w:t>направлениям.</w:t>
      </w:r>
    </w:p>
    <w:p w14:paraId="2A29A4D9" w14:textId="77777777" w:rsidR="00E371BF" w:rsidRPr="00344DD8" w:rsidRDefault="00E371BF" w:rsidP="00E371BF">
      <w:r w:rsidRPr="00344DD8">
        <w:t>Первое</w:t>
      </w:r>
      <w:r w:rsidR="00E56EE1" w:rsidRPr="00344DD8">
        <w:t xml:space="preserve"> </w:t>
      </w:r>
      <w:r w:rsidRPr="00344DD8">
        <w:t>-</w:t>
      </w:r>
      <w:r w:rsidR="00E56EE1" w:rsidRPr="00344DD8">
        <w:t xml:space="preserve"> </w:t>
      </w:r>
      <w:r w:rsidRPr="00344DD8">
        <w:t>стимулирование</w:t>
      </w:r>
      <w:r w:rsidR="00E56EE1" w:rsidRPr="00344DD8">
        <w:t xml:space="preserve"> </w:t>
      </w:r>
      <w:r w:rsidRPr="00344DD8">
        <w:t>инвесторов.</w:t>
      </w:r>
      <w:r w:rsidR="00E56EE1" w:rsidRPr="00344DD8">
        <w:t xml:space="preserve"> </w:t>
      </w:r>
      <w:r w:rsidRPr="00344DD8">
        <w:t>Мне</w:t>
      </w:r>
      <w:r w:rsidR="00E56EE1" w:rsidRPr="00344DD8">
        <w:t xml:space="preserve"> </w:t>
      </w:r>
      <w:r w:rsidRPr="00344DD8">
        <w:t>кажется,</w:t>
      </w:r>
      <w:r w:rsidR="00E56EE1" w:rsidRPr="00344DD8">
        <w:t xml:space="preserve"> </w:t>
      </w:r>
      <w:r w:rsidRPr="00344DD8">
        <w:t>что</w:t>
      </w:r>
      <w:r w:rsidR="00E56EE1" w:rsidRPr="00344DD8">
        <w:t xml:space="preserve"> </w:t>
      </w:r>
      <w:r w:rsidRPr="00344DD8">
        <w:t>с</w:t>
      </w:r>
      <w:r w:rsidR="00E56EE1" w:rsidRPr="00344DD8">
        <w:t xml:space="preserve"> </w:t>
      </w:r>
      <w:r w:rsidRPr="00344DD8">
        <w:t>этой</w:t>
      </w:r>
      <w:r w:rsidR="00E56EE1" w:rsidRPr="00344DD8">
        <w:t xml:space="preserve"> </w:t>
      </w:r>
      <w:r w:rsidRPr="00344DD8">
        <w:t>точки</w:t>
      </w:r>
      <w:r w:rsidR="00E56EE1" w:rsidRPr="00344DD8">
        <w:t xml:space="preserve"> </w:t>
      </w:r>
      <w:r w:rsidRPr="00344DD8">
        <w:t>зрения</w:t>
      </w:r>
      <w:r w:rsidR="00E56EE1" w:rsidRPr="00344DD8">
        <w:t xml:space="preserve"> </w:t>
      </w:r>
      <w:r w:rsidRPr="00344DD8">
        <w:t>сделано</w:t>
      </w:r>
      <w:r w:rsidR="00E56EE1" w:rsidRPr="00344DD8">
        <w:t xml:space="preserve"> </w:t>
      </w:r>
      <w:r w:rsidRPr="00344DD8">
        <w:t>очень</w:t>
      </w:r>
      <w:r w:rsidR="00E56EE1" w:rsidRPr="00344DD8">
        <w:t xml:space="preserve"> </w:t>
      </w:r>
      <w:r w:rsidRPr="00344DD8">
        <w:t>многое.</w:t>
      </w:r>
      <w:r w:rsidR="00E56EE1" w:rsidRPr="00344DD8">
        <w:t xml:space="preserve"> </w:t>
      </w:r>
      <w:r w:rsidRPr="00344DD8">
        <w:t>Те</w:t>
      </w:r>
      <w:r w:rsidR="00E56EE1" w:rsidRPr="00344DD8">
        <w:t xml:space="preserve"> </w:t>
      </w:r>
      <w:r w:rsidRPr="00344DD8">
        <w:t>стимулы,</w:t>
      </w:r>
      <w:r w:rsidR="00E56EE1" w:rsidRPr="00344DD8">
        <w:t xml:space="preserve"> </w:t>
      </w:r>
      <w:r w:rsidRPr="00344DD8">
        <w:t>которые</w:t>
      </w:r>
      <w:r w:rsidR="00E56EE1" w:rsidRPr="00344DD8">
        <w:t xml:space="preserve"> </w:t>
      </w:r>
      <w:r w:rsidRPr="00344DD8">
        <w:t>есть</w:t>
      </w:r>
      <w:r w:rsidR="00E56EE1" w:rsidRPr="00344DD8">
        <w:t xml:space="preserve"> </w:t>
      </w:r>
      <w:r w:rsidRPr="00344DD8">
        <w:t>в</w:t>
      </w:r>
      <w:r w:rsidR="00E56EE1" w:rsidRPr="00344DD8">
        <w:t xml:space="preserve"> </w:t>
      </w:r>
      <w:r w:rsidRPr="00344DD8">
        <w:t>рамках</w:t>
      </w:r>
      <w:r w:rsidR="00E56EE1" w:rsidRPr="00344DD8">
        <w:t xml:space="preserve"> </w:t>
      </w:r>
      <w:r w:rsidRPr="00344DD8">
        <w:t>ИИС-3,</w:t>
      </w:r>
      <w:r w:rsidR="00E56EE1" w:rsidRPr="00344DD8">
        <w:t xml:space="preserve"> </w:t>
      </w:r>
      <w:r w:rsidRPr="00344DD8">
        <w:rPr>
          <w:b/>
        </w:rPr>
        <w:t>ПДС</w:t>
      </w:r>
      <w:r w:rsidR="00E56EE1" w:rsidRPr="00344DD8">
        <w:t xml:space="preserve"> </w:t>
      </w:r>
      <w:r w:rsidRPr="00344DD8">
        <w:t>и</w:t>
      </w:r>
      <w:r w:rsidR="00E56EE1" w:rsidRPr="00344DD8">
        <w:t xml:space="preserve"> </w:t>
      </w:r>
      <w:r w:rsidRPr="00344DD8">
        <w:t>долевого</w:t>
      </w:r>
      <w:r w:rsidR="00E56EE1" w:rsidRPr="00344DD8">
        <w:t xml:space="preserve"> </w:t>
      </w:r>
      <w:r w:rsidRPr="00344DD8">
        <w:t>страхования</w:t>
      </w:r>
      <w:r w:rsidR="00E56EE1" w:rsidRPr="00344DD8">
        <w:t xml:space="preserve"> </w:t>
      </w:r>
      <w:r w:rsidRPr="00344DD8">
        <w:t>жизни,</w:t>
      </w:r>
      <w:r w:rsidR="00E56EE1" w:rsidRPr="00344DD8">
        <w:t xml:space="preserve"> </w:t>
      </w:r>
      <w:r w:rsidRPr="00344DD8">
        <w:t>уже</w:t>
      </w:r>
      <w:r w:rsidR="00E56EE1" w:rsidRPr="00344DD8">
        <w:t xml:space="preserve"> </w:t>
      </w:r>
      <w:r w:rsidRPr="00344DD8">
        <w:t>значимы.</w:t>
      </w:r>
      <w:r w:rsidR="00E56EE1" w:rsidRPr="00344DD8">
        <w:t xml:space="preserve"> </w:t>
      </w:r>
      <w:r w:rsidRPr="00344DD8">
        <w:t>К</w:t>
      </w:r>
      <w:r w:rsidR="00E56EE1" w:rsidRPr="00344DD8">
        <w:t xml:space="preserve"> </w:t>
      </w:r>
      <w:r w:rsidRPr="00344DD8">
        <w:t>тому</w:t>
      </w:r>
      <w:r w:rsidR="00E56EE1" w:rsidRPr="00344DD8">
        <w:t xml:space="preserve"> </w:t>
      </w:r>
      <w:r w:rsidRPr="00344DD8">
        <w:t>же,</w:t>
      </w:r>
      <w:r w:rsidR="00E56EE1" w:rsidRPr="00344DD8">
        <w:t xml:space="preserve"> </w:t>
      </w:r>
      <w:r w:rsidRPr="00344DD8">
        <w:t>по</w:t>
      </w:r>
      <w:r w:rsidR="00E56EE1" w:rsidRPr="00344DD8">
        <w:t xml:space="preserve"> </w:t>
      </w:r>
      <w:r w:rsidRPr="00344DD8">
        <w:t>данным</w:t>
      </w:r>
      <w:r w:rsidR="00E56EE1" w:rsidRPr="00344DD8">
        <w:t xml:space="preserve"> </w:t>
      </w:r>
      <w:r w:rsidRPr="00344DD8">
        <w:t>трех</w:t>
      </w:r>
      <w:r w:rsidR="00E56EE1" w:rsidRPr="00344DD8">
        <w:t xml:space="preserve"> </w:t>
      </w:r>
      <w:r w:rsidRPr="00344DD8">
        <w:t>крупнейших</w:t>
      </w:r>
      <w:r w:rsidR="00E56EE1" w:rsidRPr="00344DD8">
        <w:t xml:space="preserve"> </w:t>
      </w:r>
      <w:r w:rsidRPr="00344DD8">
        <w:rPr>
          <w:b/>
        </w:rPr>
        <w:t>НПФ</w:t>
      </w:r>
      <w:r w:rsidRPr="00344DD8">
        <w:t>,</w:t>
      </w:r>
      <w:r w:rsidR="00E56EE1" w:rsidRPr="00344DD8">
        <w:t xml:space="preserve"> </w:t>
      </w:r>
      <w:r w:rsidRPr="00344DD8">
        <w:rPr>
          <w:b/>
        </w:rPr>
        <w:t>программа</w:t>
      </w:r>
      <w:r w:rsidR="00E56EE1" w:rsidRPr="00344DD8">
        <w:rPr>
          <w:b/>
        </w:rPr>
        <w:t xml:space="preserve"> </w:t>
      </w:r>
      <w:r w:rsidRPr="00344DD8">
        <w:rPr>
          <w:b/>
        </w:rPr>
        <w:t>долгосрочных</w:t>
      </w:r>
      <w:r w:rsidR="00E56EE1" w:rsidRPr="00344DD8">
        <w:rPr>
          <w:b/>
        </w:rPr>
        <w:t xml:space="preserve"> </w:t>
      </w:r>
      <w:r w:rsidRPr="00344DD8">
        <w:rPr>
          <w:b/>
        </w:rPr>
        <w:t>сбережений</w:t>
      </w:r>
      <w:r w:rsidR="00E56EE1" w:rsidRPr="00344DD8">
        <w:t xml:space="preserve"> </w:t>
      </w:r>
      <w:r w:rsidRPr="00344DD8">
        <w:t>уже</w:t>
      </w:r>
      <w:r w:rsidR="00E56EE1" w:rsidRPr="00344DD8">
        <w:t xml:space="preserve"> </w:t>
      </w:r>
      <w:r w:rsidRPr="00344DD8">
        <w:t>показала</w:t>
      </w:r>
      <w:r w:rsidR="00E56EE1" w:rsidRPr="00344DD8">
        <w:t xml:space="preserve"> </w:t>
      </w:r>
      <w:r w:rsidRPr="00344DD8">
        <w:t>приличную</w:t>
      </w:r>
      <w:r w:rsidR="00E56EE1" w:rsidRPr="00344DD8">
        <w:t xml:space="preserve"> </w:t>
      </w:r>
      <w:r w:rsidRPr="00344DD8">
        <w:t>доходность</w:t>
      </w:r>
      <w:r w:rsidR="00E56EE1" w:rsidRPr="00344DD8">
        <w:t xml:space="preserve"> </w:t>
      </w:r>
      <w:r w:rsidRPr="00344DD8">
        <w:t>-</w:t>
      </w:r>
      <w:r w:rsidR="00E56EE1" w:rsidRPr="00344DD8">
        <w:t xml:space="preserve"> </w:t>
      </w:r>
      <w:r w:rsidRPr="00344DD8">
        <w:t>15,8%</w:t>
      </w:r>
      <w:r w:rsidR="00E56EE1" w:rsidRPr="00344DD8">
        <w:t xml:space="preserve"> </w:t>
      </w:r>
      <w:r w:rsidRPr="00344DD8">
        <w:t>годовых.</w:t>
      </w:r>
    </w:p>
    <w:p w14:paraId="1AA5D6CD" w14:textId="77777777" w:rsidR="00E371BF" w:rsidRPr="00344DD8" w:rsidRDefault="00E371BF" w:rsidP="00E371BF">
      <w:r w:rsidRPr="00344DD8">
        <w:t>Более</w:t>
      </w:r>
      <w:r w:rsidR="00E56EE1" w:rsidRPr="00344DD8">
        <w:t xml:space="preserve"> </w:t>
      </w:r>
      <w:r w:rsidRPr="00344DD8">
        <w:t>того,</w:t>
      </w:r>
      <w:r w:rsidR="00E56EE1" w:rsidRPr="00344DD8">
        <w:t xml:space="preserve"> </w:t>
      </w:r>
      <w:r w:rsidRPr="00344DD8">
        <w:t>если</w:t>
      </w:r>
      <w:r w:rsidR="00E56EE1" w:rsidRPr="00344DD8">
        <w:t xml:space="preserve"> </w:t>
      </w:r>
      <w:r w:rsidRPr="00344DD8">
        <w:t>нам</w:t>
      </w:r>
      <w:r w:rsidR="00E56EE1" w:rsidRPr="00344DD8">
        <w:t xml:space="preserve"> </w:t>
      </w:r>
      <w:r w:rsidRPr="00344DD8">
        <w:t>удастся</w:t>
      </w:r>
      <w:r w:rsidR="00E56EE1" w:rsidRPr="00344DD8">
        <w:t xml:space="preserve"> </w:t>
      </w:r>
      <w:r w:rsidRPr="00344DD8">
        <w:t>провести</w:t>
      </w:r>
      <w:r w:rsidR="00E56EE1" w:rsidRPr="00344DD8">
        <w:t xml:space="preserve"> </w:t>
      </w:r>
      <w:r w:rsidRPr="00344DD8">
        <w:t>дополнительную</w:t>
      </w:r>
      <w:r w:rsidR="00E56EE1" w:rsidRPr="00344DD8">
        <w:t xml:space="preserve"> </w:t>
      </w:r>
      <w:r w:rsidRPr="00344DD8">
        <w:t>тонкую</w:t>
      </w:r>
      <w:r w:rsidR="00E56EE1" w:rsidRPr="00344DD8">
        <w:t xml:space="preserve"> </w:t>
      </w:r>
      <w:r w:rsidRPr="00344DD8">
        <w:t>настройку,</w:t>
      </w:r>
      <w:r w:rsidR="00E56EE1" w:rsidRPr="00344DD8">
        <w:t xml:space="preserve"> </w:t>
      </w:r>
      <w:r w:rsidRPr="00344DD8">
        <w:t>то</w:t>
      </w:r>
      <w:r w:rsidR="00E56EE1" w:rsidRPr="00344DD8">
        <w:t xml:space="preserve"> </w:t>
      </w:r>
      <w:r w:rsidRPr="00344DD8">
        <w:t>инвесторы</w:t>
      </w:r>
      <w:r w:rsidR="00E56EE1" w:rsidRPr="00344DD8">
        <w:t xml:space="preserve"> </w:t>
      </w:r>
      <w:r w:rsidRPr="00344DD8">
        <w:t>получат</w:t>
      </w:r>
      <w:r w:rsidR="00E56EE1" w:rsidRPr="00344DD8">
        <w:t xml:space="preserve"> </w:t>
      </w:r>
      <w:r w:rsidRPr="00344DD8">
        <w:t>еще</w:t>
      </w:r>
      <w:r w:rsidR="00E56EE1" w:rsidRPr="00344DD8">
        <w:t xml:space="preserve"> </w:t>
      </w:r>
      <w:r w:rsidRPr="00344DD8">
        <w:t>больше</w:t>
      </w:r>
      <w:r w:rsidR="00E56EE1" w:rsidRPr="00344DD8">
        <w:t xml:space="preserve"> </w:t>
      </w:r>
      <w:r w:rsidRPr="00344DD8">
        <w:t>стимулов.</w:t>
      </w:r>
      <w:r w:rsidR="00E56EE1" w:rsidRPr="00344DD8">
        <w:t xml:space="preserve"> </w:t>
      </w:r>
      <w:r w:rsidRPr="00344DD8">
        <w:t>В</w:t>
      </w:r>
      <w:r w:rsidR="00E56EE1" w:rsidRPr="00344DD8">
        <w:t xml:space="preserve"> </w:t>
      </w:r>
      <w:r w:rsidRPr="00344DD8">
        <w:t>частности,</w:t>
      </w:r>
      <w:r w:rsidR="00E56EE1" w:rsidRPr="00344DD8">
        <w:t xml:space="preserve"> </w:t>
      </w:r>
      <w:r w:rsidRPr="00344DD8">
        <w:t>не</w:t>
      </w:r>
      <w:r w:rsidR="00E56EE1" w:rsidRPr="00344DD8">
        <w:t xml:space="preserve"> </w:t>
      </w:r>
      <w:r w:rsidRPr="00344DD8">
        <w:t>все</w:t>
      </w:r>
      <w:r w:rsidR="00E56EE1" w:rsidRPr="00344DD8">
        <w:t xml:space="preserve"> </w:t>
      </w:r>
      <w:r w:rsidRPr="00344DD8">
        <w:t>вопросы</w:t>
      </w:r>
      <w:r w:rsidR="00E56EE1" w:rsidRPr="00344DD8">
        <w:t xml:space="preserve"> </w:t>
      </w:r>
      <w:r w:rsidRPr="00344DD8">
        <w:t>решены</w:t>
      </w:r>
      <w:r w:rsidR="00E56EE1" w:rsidRPr="00344DD8">
        <w:t xml:space="preserve"> </w:t>
      </w:r>
      <w:r w:rsidRPr="00344DD8">
        <w:t>с</w:t>
      </w:r>
      <w:r w:rsidR="00E56EE1" w:rsidRPr="00344DD8">
        <w:t xml:space="preserve"> </w:t>
      </w:r>
      <w:r w:rsidRPr="00344DD8">
        <w:t>паевыми</w:t>
      </w:r>
      <w:r w:rsidR="00E56EE1" w:rsidRPr="00344DD8">
        <w:t xml:space="preserve"> </w:t>
      </w:r>
      <w:r w:rsidRPr="00344DD8">
        <w:t>инвестиционными</w:t>
      </w:r>
      <w:r w:rsidR="00E56EE1" w:rsidRPr="00344DD8">
        <w:t xml:space="preserve"> </w:t>
      </w:r>
      <w:r w:rsidRPr="00344DD8">
        <w:t>фондами.</w:t>
      </w:r>
      <w:r w:rsidR="00E56EE1" w:rsidRPr="00344DD8">
        <w:t xml:space="preserve"> </w:t>
      </w:r>
      <w:r w:rsidRPr="00344DD8">
        <w:t>Нам</w:t>
      </w:r>
      <w:r w:rsidR="00E56EE1" w:rsidRPr="00344DD8">
        <w:t xml:space="preserve"> </w:t>
      </w:r>
      <w:r w:rsidRPr="00344DD8">
        <w:t>кажется,</w:t>
      </w:r>
      <w:r w:rsidR="00E56EE1" w:rsidRPr="00344DD8">
        <w:t xml:space="preserve"> </w:t>
      </w:r>
      <w:r w:rsidRPr="00344DD8">
        <w:t>что</w:t>
      </w:r>
      <w:r w:rsidR="00E56EE1" w:rsidRPr="00344DD8">
        <w:t xml:space="preserve"> </w:t>
      </w:r>
      <w:r w:rsidRPr="00344DD8">
        <w:t>этот</w:t>
      </w:r>
      <w:r w:rsidR="00E56EE1" w:rsidRPr="00344DD8">
        <w:t xml:space="preserve"> </w:t>
      </w:r>
      <w:r w:rsidRPr="00344DD8">
        <w:t>инструмент</w:t>
      </w:r>
      <w:r w:rsidR="00E56EE1" w:rsidRPr="00344DD8">
        <w:t xml:space="preserve"> </w:t>
      </w:r>
      <w:r w:rsidRPr="00344DD8">
        <w:t>можно</w:t>
      </w:r>
      <w:r w:rsidR="00E56EE1" w:rsidRPr="00344DD8">
        <w:t xml:space="preserve"> </w:t>
      </w:r>
      <w:r w:rsidRPr="00344DD8">
        <w:t>также</w:t>
      </w:r>
      <w:r w:rsidR="00E56EE1" w:rsidRPr="00344DD8">
        <w:t xml:space="preserve"> </w:t>
      </w:r>
      <w:r w:rsidRPr="00344DD8">
        <w:t>подвести</w:t>
      </w:r>
      <w:r w:rsidR="00E56EE1" w:rsidRPr="00344DD8">
        <w:t xml:space="preserve"> </w:t>
      </w:r>
      <w:r w:rsidRPr="00344DD8">
        <w:t>под</w:t>
      </w:r>
      <w:r w:rsidR="00E56EE1" w:rsidRPr="00344DD8">
        <w:t xml:space="preserve"> </w:t>
      </w:r>
      <w:r w:rsidRPr="00344DD8">
        <w:t>это</w:t>
      </w:r>
      <w:r w:rsidR="00E56EE1" w:rsidRPr="00344DD8">
        <w:t xml:space="preserve"> </w:t>
      </w:r>
      <w:r w:rsidRPr="00344DD8">
        <w:t>стимулирование.</w:t>
      </w:r>
    </w:p>
    <w:p w14:paraId="672E3243" w14:textId="77777777" w:rsidR="00E371BF" w:rsidRPr="00344DD8" w:rsidRDefault="00E371BF" w:rsidP="00E371BF">
      <w:r w:rsidRPr="00344DD8">
        <w:t>Вторая</w:t>
      </w:r>
      <w:r w:rsidR="00E56EE1" w:rsidRPr="00344DD8">
        <w:t xml:space="preserve"> </w:t>
      </w:r>
      <w:r w:rsidRPr="00344DD8">
        <w:t>часть</w:t>
      </w:r>
      <w:r w:rsidR="00E56EE1" w:rsidRPr="00344DD8">
        <w:t xml:space="preserve"> </w:t>
      </w:r>
      <w:r w:rsidRPr="00344DD8">
        <w:t>-</w:t>
      </w:r>
      <w:r w:rsidR="00E56EE1" w:rsidRPr="00344DD8">
        <w:t xml:space="preserve"> </w:t>
      </w:r>
      <w:r w:rsidRPr="00344DD8">
        <w:t>эмитенты.</w:t>
      </w:r>
      <w:r w:rsidR="00E56EE1" w:rsidRPr="00344DD8">
        <w:t xml:space="preserve"> </w:t>
      </w:r>
      <w:r w:rsidRPr="00344DD8">
        <w:t>Здесь</w:t>
      </w:r>
      <w:r w:rsidR="00E56EE1" w:rsidRPr="00344DD8">
        <w:t xml:space="preserve"> </w:t>
      </w:r>
      <w:r w:rsidRPr="00344DD8">
        <w:t>мы</w:t>
      </w:r>
      <w:r w:rsidR="00E56EE1" w:rsidRPr="00344DD8">
        <w:t xml:space="preserve"> </w:t>
      </w:r>
      <w:r w:rsidRPr="00344DD8">
        <w:t>предлагаем</w:t>
      </w:r>
      <w:r w:rsidR="00E56EE1" w:rsidRPr="00344DD8">
        <w:t xml:space="preserve"> </w:t>
      </w:r>
      <w:r w:rsidRPr="00344DD8">
        <w:t>распространить</w:t>
      </w:r>
      <w:r w:rsidR="00E56EE1" w:rsidRPr="00344DD8">
        <w:t xml:space="preserve"> </w:t>
      </w:r>
      <w:r w:rsidRPr="00344DD8">
        <w:t>субсидирование</w:t>
      </w:r>
      <w:r w:rsidR="00E56EE1" w:rsidRPr="00344DD8">
        <w:t xml:space="preserve"> </w:t>
      </w:r>
      <w:r w:rsidRPr="00344DD8">
        <w:t>процентных</w:t>
      </w:r>
      <w:r w:rsidR="00E56EE1" w:rsidRPr="00344DD8">
        <w:t xml:space="preserve"> </w:t>
      </w:r>
      <w:r w:rsidRPr="00344DD8">
        <w:t>ставок</w:t>
      </w:r>
      <w:r w:rsidR="00E56EE1" w:rsidRPr="00344DD8">
        <w:t xml:space="preserve"> </w:t>
      </w:r>
      <w:r w:rsidRPr="00344DD8">
        <w:t>по</w:t>
      </w:r>
      <w:r w:rsidR="00E56EE1" w:rsidRPr="00344DD8">
        <w:t xml:space="preserve"> </w:t>
      </w:r>
      <w:r w:rsidRPr="00344DD8">
        <w:t>кредитам</w:t>
      </w:r>
      <w:r w:rsidR="00E56EE1" w:rsidRPr="00344DD8">
        <w:t xml:space="preserve"> </w:t>
      </w:r>
      <w:r w:rsidRPr="00344DD8">
        <w:t>на</w:t>
      </w:r>
      <w:r w:rsidR="00E56EE1" w:rsidRPr="00344DD8">
        <w:t xml:space="preserve"> </w:t>
      </w:r>
      <w:r w:rsidRPr="00344DD8">
        <w:t>субсидирование</w:t>
      </w:r>
      <w:r w:rsidR="00E56EE1" w:rsidRPr="00344DD8">
        <w:t xml:space="preserve"> </w:t>
      </w:r>
      <w:r w:rsidRPr="00344DD8">
        <w:t>финансирования</w:t>
      </w:r>
      <w:r w:rsidR="00E56EE1" w:rsidRPr="00344DD8">
        <w:t xml:space="preserve"> </w:t>
      </w:r>
      <w:r w:rsidRPr="00344DD8">
        <w:t>в</w:t>
      </w:r>
      <w:r w:rsidR="00E56EE1" w:rsidRPr="00344DD8">
        <w:t xml:space="preserve"> </w:t>
      </w:r>
      <w:r w:rsidRPr="00344DD8">
        <w:t>виде</w:t>
      </w:r>
      <w:r w:rsidR="00E56EE1" w:rsidRPr="00344DD8">
        <w:t xml:space="preserve"> </w:t>
      </w:r>
      <w:r w:rsidRPr="00344DD8">
        <w:t>осуществления</w:t>
      </w:r>
      <w:r w:rsidR="00E56EE1" w:rsidRPr="00344DD8">
        <w:t xml:space="preserve"> </w:t>
      </w:r>
      <w:r w:rsidRPr="00344DD8">
        <w:t>эмиссий.</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дать</w:t>
      </w:r>
      <w:r w:rsidR="00E56EE1" w:rsidRPr="00344DD8">
        <w:t xml:space="preserve"> </w:t>
      </w:r>
      <w:r w:rsidRPr="00344DD8">
        <w:t>возможность</w:t>
      </w:r>
      <w:r w:rsidR="00E56EE1" w:rsidRPr="00344DD8">
        <w:t xml:space="preserve"> </w:t>
      </w:r>
      <w:r w:rsidRPr="00344DD8">
        <w:t>тем,</w:t>
      </w:r>
      <w:r w:rsidR="00E56EE1" w:rsidRPr="00344DD8">
        <w:t xml:space="preserve"> </w:t>
      </w:r>
      <w:r w:rsidRPr="00344DD8">
        <w:t>кто</w:t>
      </w:r>
      <w:r w:rsidR="00E56EE1" w:rsidRPr="00344DD8">
        <w:t xml:space="preserve"> </w:t>
      </w:r>
      <w:r w:rsidRPr="00344DD8">
        <w:t>делает</w:t>
      </w:r>
      <w:r w:rsidR="00E56EE1" w:rsidRPr="00344DD8">
        <w:t xml:space="preserve"> </w:t>
      </w:r>
      <w:r w:rsidRPr="00344DD8">
        <w:t>публичную</w:t>
      </w:r>
      <w:r w:rsidR="00E56EE1" w:rsidRPr="00344DD8">
        <w:t xml:space="preserve"> </w:t>
      </w:r>
      <w:r w:rsidRPr="00344DD8">
        <w:t>эмиссию,</w:t>
      </w:r>
      <w:r w:rsidR="00E56EE1" w:rsidRPr="00344DD8">
        <w:t xml:space="preserve"> </w:t>
      </w:r>
      <w:r w:rsidRPr="00344DD8">
        <w:t>точно</w:t>
      </w:r>
      <w:r w:rsidR="00E56EE1" w:rsidRPr="00344DD8">
        <w:t xml:space="preserve"> </w:t>
      </w:r>
      <w:r w:rsidRPr="00344DD8">
        <w:t>так</w:t>
      </w:r>
      <w:r w:rsidR="00E56EE1" w:rsidRPr="00344DD8">
        <w:t xml:space="preserve"> </w:t>
      </w:r>
      <w:r w:rsidRPr="00344DD8">
        <w:t>же</w:t>
      </w:r>
      <w:r w:rsidR="00E56EE1" w:rsidRPr="00344DD8">
        <w:t xml:space="preserve"> </w:t>
      </w:r>
      <w:r w:rsidRPr="00344DD8">
        <w:t>получать</w:t>
      </w:r>
      <w:r w:rsidR="00E56EE1" w:rsidRPr="00344DD8">
        <w:t xml:space="preserve"> </w:t>
      </w:r>
      <w:r w:rsidRPr="00344DD8">
        <w:t>возмещения</w:t>
      </w:r>
      <w:r w:rsidR="00E56EE1" w:rsidRPr="00344DD8">
        <w:t xml:space="preserve"> </w:t>
      </w:r>
      <w:r w:rsidRPr="00344DD8">
        <w:t>из</w:t>
      </w:r>
      <w:r w:rsidR="00E56EE1" w:rsidRPr="00344DD8">
        <w:t xml:space="preserve"> </w:t>
      </w:r>
      <w:r w:rsidRPr="00344DD8">
        <w:t>бюджета,</w:t>
      </w:r>
      <w:r w:rsidR="00E56EE1" w:rsidRPr="00344DD8">
        <w:t xml:space="preserve"> </w:t>
      </w:r>
      <w:r w:rsidRPr="00344DD8">
        <w:t>как</w:t>
      </w:r>
      <w:r w:rsidR="00E56EE1" w:rsidRPr="00344DD8">
        <w:t xml:space="preserve"> </w:t>
      </w:r>
      <w:r w:rsidRPr="00344DD8">
        <w:t>это</w:t>
      </w:r>
      <w:r w:rsidR="00E56EE1" w:rsidRPr="00344DD8">
        <w:t xml:space="preserve"> </w:t>
      </w:r>
      <w:r w:rsidRPr="00344DD8">
        <w:t>делается</w:t>
      </w:r>
      <w:r w:rsidR="00E56EE1" w:rsidRPr="00344DD8">
        <w:t xml:space="preserve"> </w:t>
      </w:r>
      <w:r w:rsidRPr="00344DD8">
        <w:t>сейчас</w:t>
      </w:r>
      <w:r w:rsidR="00E56EE1" w:rsidRPr="00344DD8">
        <w:t xml:space="preserve"> </w:t>
      </w:r>
      <w:r w:rsidRPr="00344DD8">
        <w:t>по</w:t>
      </w:r>
      <w:r w:rsidR="00E56EE1" w:rsidRPr="00344DD8">
        <w:t xml:space="preserve"> </w:t>
      </w:r>
      <w:r w:rsidRPr="00344DD8">
        <w:t>программам</w:t>
      </w:r>
      <w:r w:rsidR="00E56EE1" w:rsidRPr="00344DD8">
        <w:t xml:space="preserve"> </w:t>
      </w:r>
      <w:r w:rsidRPr="00344DD8">
        <w:t>льготного</w:t>
      </w:r>
      <w:r w:rsidR="00E56EE1" w:rsidRPr="00344DD8">
        <w:t xml:space="preserve"> </w:t>
      </w:r>
      <w:r w:rsidRPr="00344DD8">
        <w:t>кредитования.</w:t>
      </w:r>
      <w:r w:rsidR="00E56EE1" w:rsidRPr="00344DD8">
        <w:t xml:space="preserve"> </w:t>
      </w:r>
      <w:r w:rsidRPr="00344DD8">
        <w:t>Наверное,</w:t>
      </w:r>
      <w:r w:rsidR="00E56EE1" w:rsidRPr="00344DD8">
        <w:t xml:space="preserve"> </w:t>
      </w:r>
      <w:r w:rsidRPr="00344DD8">
        <w:t>можно</w:t>
      </w:r>
      <w:r w:rsidR="00E56EE1" w:rsidRPr="00344DD8">
        <w:t xml:space="preserve"> </w:t>
      </w:r>
      <w:r w:rsidRPr="00344DD8">
        <w:t>рассмотреть</w:t>
      </w:r>
      <w:r w:rsidR="00E56EE1" w:rsidRPr="00344DD8">
        <w:t xml:space="preserve"> </w:t>
      </w:r>
      <w:r w:rsidRPr="00344DD8">
        <w:t>и</w:t>
      </w:r>
      <w:r w:rsidR="00E56EE1" w:rsidRPr="00344DD8">
        <w:t xml:space="preserve"> </w:t>
      </w:r>
      <w:r w:rsidRPr="00344DD8">
        <w:t>более</w:t>
      </w:r>
      <w:r w:rsidR="00E56EE1" w:rsidRPr="00344DD8">
        <w:t xml:space="preserve"> </w:t>
      </w:r>
      <w:r w:rsidRPr="00344DD8">
        <w:t>серьезные</w:t>
      </w:r>
      <w:r w:rsidR="00E56EE1" w:rsidRPr="00344DD8">
        <w:t xml:space="preserve"> </w:t>
      </w:r>
      <w:r w:rsidRPr="00344DD8">
        <w:t>вещи,</w:t>
      </w:r>
      <w:r w:rsidR="00E56EE1" w:rsidRPr="00344DD8">
        <w:t xml:space="preserve"> </w:t>
      </w:r>
      <w:r w:rsidRPr="00344DD8">
        <w:t>а</w:t>
      </w:r>
      <w:r w:rsidR="00E56EE1" w:rsidRPr="00344DD8">
        <w:t xml:space="preserve"> </w:t>
      </w:r>
      <w:r w:rsidRPr="00344DD8">
        <w:t>именно:</w:t>
      </w:r>
      <w:r w:rsidR="00E56EE1" w:rsidRPr="00344DD8">
        <w:t xml:space="preserve"> </w:t>
      </w:r>
      <w:r w:rsidRPr="00344DD8">
        <w:t>льготы</w:t>
      </w:r>
      <w:r w:rsidR="00E56EE1" w:rsidRPr="00344DD8">
        <w:t xml:space="preserve"> </w:t>
      </w:r>
      <w:r w:rsidRPr="00344DD8">
        <w:t>по</w:t>
      </w:r>
      <w:r w:rsidR="00E56EE1" w:rsidRPr="00344DD8">
        <w:t xml:space="preserve"> </w:t>
      </w:r>
      <w:r w:rsidRPr="00344DD8">
        <w:t>налогу</w:t>
      </w:r>
      <w:r w:rsidR="00E56EE1" w:rsidRPr="00344DD8">
        <w:t xml:space="preserve"> </w:t>
      </w:r>
      <w:r w:rsidRPr="00344DD8">
        <w:t>на</w:t>
      </w:r>
      <w:r w:rsidR="00E56EE1" w:rsidRPr="00344DD8">
        <w:t xml:space="preserve"> </w:t>
      </w:r>
      <w:r w:rsidRPr="00344DD8">
        <w:t>прибыль</w:t>
      </w:r>
      <w:r w:rsidR="00E56EE1" w:rsidRPr="00344DD8">
        <w:t xml:space="preserve"> </w:t>
      </w:r>
      <w:r w:rsidRPr="00344DD8">
        <w:t>тем</w:t>
      </w:r>
      <w:r w:rsidR="00E56EE1" w:rsidRPr="00344DD8">
        <w:t xml:space="preserve"> </w:t>
      </w:r>
      <w:r w:rsidRPr="00344DD8">
        <w:t>компаниям,</w:t>
      </w:r>
      <w:r w:rsidR="00E56EE1" w:rsidRPr="00344DD8">
        <w:t xml:space="preserve"> </w:t>
      </w:r>
      <w:r w:rsidRPr="00344DD8">
        <w:t>которые,</w:t>
      </w:r>
      <w:r w:rsidR="00E56EE1" w:rsidRPr="00344DD8">
        <w:t xml:space="preserve"> </w:t>
      </w:r>
      <w:r w:rsidRPr="00344DD8">
        <w:t>как</w:t>
      </w:r>
      <w:r w:rsidR="00E56EE1" w:rsidRPr="00344DD8">
        <w:t xml:space="preserve"> </w:t>
      </w:r>
      <w:r w:rsidRPr="00344DD8">
        <w:t>мы</w:t>
      </w:r>
      <w:r w:rsidR="00E56EE1" w:rsidRPr="00344DD8">
        <w:t xml:space="preserve"> </w:t>
      </w:r>
      <w:r w:rsidRPr="00344DD8">
        <w:t>говорили,</w:t>
      </w:r>
      <w:r w:rsidR="00E56EE1" w:rsidRPr="00344DD8">
        <w:t xml:space="preserve"> </w:t>
      </w:r>
      <w:r w:rsidRPr="00344DD8">
        <w:t>значимо</w:t>
      </w:r>
      <w:r w:rsidR="00E56EE1" w:rsidRPr="00344DD8">
        <w:t xml:space="preserve"> </w:t>
      </w:r>
      <w:r w:rsidRPr="00344DD8">
        <w:t>выходят</w:t>
      </w:r>
      <w:r w:rsidR="00E56EE1" w:rsidRPr="00344DD8">
        <w:t xml:space="preserve"> </w:t>
      </w:r>
      <w:r w:rsidRPr="00344DD8">
        <w:t>на</w:t>
      </w:r>
      <w:r w:rsidR="00E56EE1" w:rsidRPr="00344DD8">
        <w:t xml:space="preserve"> </w:t>
      </w:r>
      <w:r w:rsidRPr="00344DD8">
        <w:t>рынок</w:t>
      </w:r>
      <w:r w:rsidR="00E56EE1" w:rsidRPr="00344DD8">
        <w:t xml:space="preserve"> </w:t>
      </w:r>
      <w:r w:rsidRPr="00344DD8">
        <w:t>капитала</w:t>
      </w:r>
      <w:r w:rsidR="00E56EE1" w:rsidRPr="00344DD8">
        <w:t xml:space="preserve"> </w:t>
      </w:r>
      <w:r w:rsidRPr="00344DD8">
        <w:t>и,</w:t>
      </w:r>
      <w:r w:rsidR="00E56EE1" w:rsidRPr="00344DD8">
        <w:t xml:space="preserve"> </w:t>
      </w:r>
      <w:r w:rsidRPr="00344DD8">
        <w:t>возможно,</w:t>
      </w:r>
      <w:r w:rsidR="00E56EE1" w:rsidRPr="00344DD8">
        <w:t xml:space="preserve"> </w:t>
      </w:r>
      <w:r w:rsidRPr="00344DD8">
        <w:t>имеют</w:t>
      </w:r>
      <w:r w:rsidR="00E56EE1" w:rsidRPr="00344DD8">
        <w:t xml:space="preserve"> </w:t>
      </w:r>
      <w:r w:rsidRPr="00344DD8">
        <w:t>высокий</w:t>
      </w:r>
      <w:r w:rsidR="00E56EE1" w:rsidRPr="00344DD8">
        <w:t xml:space="preserve"> </w:t>
      </w:r>
      <w:r w:rsidRPr="00344DD8">
        <w:t>уровень</w:t>
      </w:r>
      <w:r w:rsidR="00E56EE1" w:rsidRPr="00344DD8">
        <w:t xml:space="preserve"> </w:t>
      </w:r>
      <w:r w:rsidRPr="00344DD8">
        <w:t>free-float.</w:t>
      </w:r>
    </w:p>
    <w:p w14:paraId="724B3297" w14:textId="77777777" w:rsidR="00E371BF" w:rsidRPr="00344DD8" w:rsidRDefault="00E371BF" w:rsidP="00E371BF">
      <w:r w:rsidRPr="00344DD8">
        <w:t>Третий</w:t>
      </w:r>
      <w:r w:rsidR="00E56EE1" w:rsidRPr="00344DD8">
        <w:t xml:space="preserve"> </w:t>
      </w:r>
      <w:r w:rsidRPr="00344DD8">
        <w:t>элемент</w:t>
      </w:r>
      <w:r w:rsidR="00E56EE1" w:rsidRPr="00344DD8">
        <w:t xml:space="preserve"> </w:t>
      </w:r>
      <w:r w:rsidRPr="00344DD8">
        <w:t>связан</w:t>
      </w:r>
      <w:r w:rsidR="00E56EE1" w:rsidRPr="00344DD8">
        <w:t xml:space="preserve"> </w:t>
      </w:r>
      <w:r w:rsidRPr="00344DD8">
        <w:t>с</w:t>
      </w:r>
      <w:r w:rsidR="00E56EE1" w:rsidRPr="00344DD8">
        <w:t xml:space="preserve"> </w:t>
      </w:r>
      <w:r w:rsidRPr="00344DD8">
        <w:t>корпоративным</w:t>
      </w:r>
      <w:r w:rsidR="00E56EE1" w:rsidRPr="00344DD8">
        <w:t xml:space="preserve"> </w:t>
      </w:r>
      <w:r w:rsidRPr="00344DD8">
        <w:t>управлением</w:t>
      </w:r>
      <w:r w:rsidR="00E56EE1" w:rsidRPr="00344DD8">
        <w:t xml:space="preserve"> </w:t>
      </w:r>
      <w:r w:rsidRPr="00344DD8">
        <w:t>и</w:t>
      </w:r>
      <w:r w:rsidR="00E56EE1" w:rsidRPr="00344DD8">
        <w:t xml:space="preserve"> </w:t>
      </w:r>
      <w:r w:rsidRPr="00344DD8">
        <w:t>с</w:t>
      </w:r>
      <w:r w:rsidR="00E56EE1" w:rsidRPr="00344DD8">
        <w:t xml:space="preserve"> </w:t>
      </w:r>
      <w:r w:rsidRPr="00344DD8">
        <w:t>информационной</w:t>
      </w:r>
      <w:r w:rsidR="00E56EE1" w:rsidRPr="00344DD8">
        <w:t xml:space="preserve"> </w:t>
      </w:r>
      <w:r w:rsidRPr="00344DD8">
        <w:t>открытостью.</w:t>
      </w:r>
      <w:r w:rsidR="00E56EE1" w:rsidRPr="00344DD8">
        <w:t xml:space="preserve"> </w:t>
      </w:r>
      <w:r w:rsidRPr="00344DD8">
        <w:t>Мы</w:t>
      </w:r>
      <w:r w:rsidR="00E56EE1" w:rsidRPr="00344DD8">
        <w:t xml:space="preserve"> </w:t>
      </w:r>
      <w:r w:rsidRPr="00344DD8">
        <w:t>можем</w:t>
      </w:r>
      <w:r w:rsidR="00E56EE1" w:rsidRPr="00344DD8">
        <w:t xml:space="preserve"> </w:t>
      </w:r>
      <w:r w:rsidRPr="00344DD8">
        <w:t>создавать</w:t>
      </w:r>
      <w:r w:rsidR="00E56EE1" w:rsidRPr="00344DD8">
        <w:t xml:space="preserve"> </w:t>
      </w:r>
      <w:r w:rsidRPr="00344DD8">
        <w:t>какие</w:t>
      </w:r>
      <w:r w:rsidR="00E56EE1" w:rsidRPr="00344DD8">
        <w:t xml:space="preserve"> </w:t>
      </w:r>
      <w:r w:rsidRPr="00344DD8">
        <w:t>угодно</w:t>
      </w:r>
      <w:r w:rsidR="00E56EE1" w:rsidRPr="00344DD8">
        <w:t xml:space="preserve"> </w:t>
      </w:r>
      <w:r w:rsidRPr="00344DD8">
        <w:t>финансовые</w:t>
      </w:r>
      <w:r w:rsidR="00E56EE1" w:rsidRPr="00344DD8">
        <w:t xml:space="preserve"> </w:t>
      </w:r>
      <w:r w:rsidRPr="00344DD8">
        <w:t>стимулы,</w:t>
      </w:r>
      <w:r w:rsidR="00E56EE1" w:rsidRPr="00344DD8">
        <w:t xml:space="preserve"> </w:t>
      </w:r>
      <w:r w:rsidRPr="00344DD8">
        <w:t>но</w:t>
      </w:r>
      <w:r w:rsidR="00E56EE1" w:rsidRPr="00344DD8">
        <w:t xml:space="preserve"> </w:t>
      </w:r>
      <w:r w:rsidRPr="00344DD8">
        <w:t>если</w:t>
      </w:r>
      <w:r w:rsidR="00E56EE1" w:rsidRPr="00344DD8">
        <w:t xml:space="preserve"> </w:t>
      </w:r>
      <w:r w:rsidRPr="00344DD8">
        <w:t>инвесторы,</w:t>
      </w:r>
      <w:r w:rsidR="00E56EE1" w:rsidRPr="00344DD8">
        <w:t xml:space="preserve"> </w:t>
      </w:r>
      <w:r w:rsidRPr="00344DD8">
        <w:t>в</w:t>
      </w:r>
      <w:r w:rsidR="00E56EE1" w:rsidRPr="00344DD8">
        <w:t xml:space="preserve"> </w:t>
      </w:r>
      <w:r w:rsidRPr="00344DD8">
        <w:t>первую</w:t>
      </w:r>
      <w:r w:rsidR="00E56EE1" w:rsidRPr="00344DD8">
        <w:t xml:space="preserve"> </w:t>
      </w:r>
      <w:r w:rsidRPr="00344DD8">
        <w:t>очередь</w:t>
      </w:r>
      <w:r w:rsidR="00E56EE1" w:rsidRPr="00344DD8">
        <w:t xml:space="preserve"> </w:t>
      </w:r>
      <w:r w:rsidRPr="00344DD8">
        <w:t>институциональные,</w:t>
      </w:r>
      <w:r w:rsidR="00E56EE1" w:rsidRPr="00344DD8">
        <w:t xml:space="preserve"> </w:t>
      </w:r>
      <w:r w:rsidRPr="00344DD8">
        <w:t>наиболее</w:t>
      </w:r>
      <w:r w:rsidR="00E56EE1" w:rsidRPr="00344DD8">
        <w:t xml:space="preserve"> </w:t>
      </w:r>
      <w:r w:rsidRPr="00344DD8">
        <w:t>подготовленные,</w:t>
      </w:r>
      <w:r w:rsidR="00E56EE1" w:rsidRPr="00344DD8">
        <w:t xml:space="preserve"> </w:t>
      </w:r>
      <w:r w:rsidRPr="00344DD8">
        <w:t>не</w:t>
      </w:r>
      <w:r w:rsidR="00E56EE1" w:rsidRPr="00344DD8">
        <w:t xml:space="preserve"> </w:t>
      </w:r>
      <w:r w:rsidRPr="00344DD8">
        <w:t>имеют</w:t>
      </w:r>
      <w:r w:rsidR="00E56EE1" w:rsidRPr="00344DD8">
        <w:t xml:space="preserve"> </w:t>
      </w:r>
      <w:r w:rsidRPr="00344DD8">
        <w:t>информации</w:t>
      </w:r>
      <w:r w:rsidR="00E56EE1" w:rsidRPr="00344DD8">
        <w:t xml:space="preserve"> </w:t>
      </w:r>
      <w:r w:rsidRPr="00344DD8">
        <w:t>об</w:t>
      </w:r>
      <w:r w:rsidR="00E56EE1" w:rsidRPr="00344DD8">
        <w:t xml:space="preserve"> </w:t>
      </w:r>
      <w:r w:rsidRPr="00344DD8">
        <w:t>инвестиционных</w:t>
      </w:r>
      <w:r w:rsidR="00E56EE1" w:rsidRPr="00344DD8">
        <w:t xml:space="preserve"> </w:t>
      </w:r>
      <w:r w:rsidRPr="00344DD8">
        <w:t>инструментах,</w:t>
      </w:r>
      <w:r w:rsidR="00E56EE1" w:rsidRPr="00344DD8">
        <w:t xml:space="preserve"> </w:t>
      </w:r>
      <w:r w:rsidRPr="00344DD8">
        <w:t>они</w:t>
      </w:r>
      <w:r w:rsidR="00E56EE1" w:rsidRPr="00344DD8">
        <w:t xml:space="preserve"> </w:t>
      </w:r>
      <w:r w:rsidRPr="00344DD8">
        <w:t>не</w:t>
      </w:r>
      <w:r w:rsidR="00E56EE1" w:rsidRPr="00344DD8">
        <w:t xml:space="preserve"> </w:t>
      </w:r>
      <w:r w:rsidRPr="00344DD8">
        <w:t>будут</w:t>
      </w:r>
      <w:r w:rsidR="00E56EE1" w:rsidRPr="00344DD8">
        <w:t xml:space="preserve"> </w:t>
      </w:r>
      <w:r w:rsidRPr="00344DD8">
        <w:t>в</w:t>
      </w:r>
      <w:r w:rsidR="00E56EE1" w:rsidRPr="00344DD8">
        <w:t xml:space="preserve"> </w:t>
      </w:r>
      <w:r w:rsidRPr="00344DD8">
        <w:t>них</w:t>
      </w:r>
      <w:r w:rsidR="00E56EE1" w:rsidRPr="00344DD8">
        <w:t xml:space="preserve"> </w:t>
      </w:r>
      <w:r w:rsidRPr="00344DD8">
        <w:t>вкладываться.</w:t>
      </w:r>
      <w:r w:rsidR="00E56EE1" w:rsidRPr="00344DD8">
        <w:t xml:space="preserve"> </w:t>
      </w:r>
      <w:r w:rsidRPr="00344DD8">
        <w:t>Что</w:t>
      </w:r>
      <w:r w:rsidR="00E56EE1" w:rsidRPr="00344DD8">
        <w:t xml:space="preserve"> </w:t>
      </w:r>
      <w:r w:rsidRPr="00344DD8">
        <w:t>мы</w:t>
      </w:r>
      <w:r w:rsidR="00E56EE1" w:rsidRPr="00344DD8">
        <w:t xml:space="preserve"> </w:t>
      </w:r>
      <w:r w:rsidRPr="00344DD8">
        <w:t>и</w:t>
      </w:r>
      <w:r w:rsidR="00E56EE1" w:rsidRPr="00344DD8">
        <w:t xml:space="preserve"> </w:t>
      </w:r>
      <w:r w:rsidRPr="00344DD8">
        <w:t>видим</w:t>
      </w:r>
      <w:r w:rsidR="00E56EE1" w:rsidRPr="00344DD8">
        <w:t xml:space="preserve"> </w:t>
      </w:r>
      <w:r w:rsidRPr="00344DD8">
        <w:t>сегодня,</w:t>
      </w:r>
      <w:r w:rsidR="00E56EE1" w:rsidRPr="00344DD8">
        <w:t xml:space="preserve"> </w:t>
      </w:r>
      <w:r w:rsidRPr="00344DD8">
        <w:t>по</w:t>
      </w:r>
      <w:r w:rsidR="00E56EE1" w:rsidRPr="00344DD8">
        <w:t xml:space="preserve"> </w:t>
      </w:r>
      <w:r w:rsidRPr="00344DD8">
        <w:t>большому</w:t>
      </w:r>
      <w:r w:rsidR="00E56EE1" w:rsidRPr="00344DD8">
        <w:t xml:space="preserve"> </w:t>
      </w:r>
      <w:r w:rsidRPr="00344DD8">
        <w:t>счету.</w:t>
      </w:r>
    </w:p>
    <w:p w14:paraId="49E0CD88" w14:textId="77777777" w:rsidR="00E371BF" w:rsidRPr="00344DD8" w:rsidRDefault="00E371BF" w:rsidP="00E371BF">
      <w:r w:rsidRPr="00344DD8">
        <w:t>И,</w:t>
      </w:r>
      <w:r w:rsidR="00E56EE1" w:rsidRPr="00344DD8">
        <w:t xml:space="preserve"> </w:t>
      </w:r>
      <w:r w:rsidRPr="00344DD8">
        <w:t>конечно,</w:t>
      </w:r>
      <w:r w:rsidR="00E56EE1" w:rsidRPr="00344DD8">
        <w:t xml:space="preserve"> </w:t>
      </w:r>
      <w:r w:rsidRPr="00344DD8">
        <w:t>помимо</w:t>
      </w:r>
      <w:r w:rsidR="00E56EE1" w:rsidRPr="00344DD8">
        <w:t xml:space="preserve"> </w:t>
      </w:r>
      <w:r w:rsidRPr="00344DD8">
        <w:t>самой</w:t>
      </w:r>
      <w:r w:rsidR="00E56EE1" w:rsidRPr="00344DD8">
        <w:t xml:space="preserve"> </w:t>
      </w:r>
      <w:r w:rsidRPr="00344DD8">
        <w:t>информационной</w:t>
      </w:r>
      <w:r w:rsidR="00E56EE1" w:rsidRPr="00344DD8">
        <w:t xml:space="preserve"> </w:t>
      </w:r>
      <w:r w:rsidRPr="00344DD8">
        <w:t>открытости</w:t>
      </w:r>
      <w:r w:rsidR="00E56EE1" w:rsidRPr="00344DD8">
        <w:t xml:space="preserve"> </w:t>
      </w:r>
      <w:r w:rsidRPr="00344DD8">
        <w:t>компания</w:t>
      </w:r>
      <w:r w:rsidR="00E56EE1" w:rsidRPr="00344DD8">
        <w:t xml:space="preserve"> </w:t>
      </w:r>
      <w:r w:rsidRPr="00344DD8">
        <w:t>должна</w:t>
      </w:r>
      <w:r w:rsidR="00E56EE1" w:rsidRPr="00344DD8">
        <w:t xml:space="preserve"> </w:t>
      </w:r>
      <w:r w:rsidRPr="00344DD8">
        <w:t>демонстрировать</w:t>
      </w:r>
      <w:r w:rsidR="00E56EE1" w:rsidRPr="00344DD8">
        <w:t xml:space="preserve"> </w:t>
      </w:r>
      <w:r w:rsidRPr="00344DD8">
        <w:t>максимальное</w:t>
      </w:r>
      <w:r w:rsidR="00E56EE1" w:rsidRPr="00344DD8">
        <w:t xml:space="preserve"> </w:t>
      </w:r>
      <w:r w:rsidRPr="00344DD8">
        <w:t>уважение</w:t>
      </w:r>
      <w:r w:rsidR="00E56EE1" w:rsidRPr="00344DD8">
        <w:t xml:space="preserve"> </w:t>
      </w:r>
      <w:r w:rsidRPr="00344DD8">
        <w:t>и</w:t>
      </w:r>
      <w:r w:rsidR="00E56EE1" w:rsidRPr="00344DD8">
        <w:t xml:space="preserve"> </w:t>
      </w:r>
      <w:r w:rsidRPr="00344DD8">
        <w:t>защиту</w:t>
      </w:r>
      <w:r w:rsidR="00E56EE1" w:rsidRPr="00344DD8">
        <w:t xml:space="preserve"> </w:t>
      </w:r>
      <w:r w:rsidRPr="00344DD8">
        <w:t>миноритарных</w:t>
      </w:r>
      <w:r w:rsidR="00E56EE1" w:rsidRPr="00344DD8">
        <w:t xml:space="preserve"> </w:t>
      </w:r>
      <w:r w:rsidRPr="00344DD8">
        <w:t>акционеров.</w:t>
      </w:r>
      <w:r w:rsidR="00E56EE1" w:rsidRPr="00344DD8">
        <w:t xml:space="preserve"> </w:t>
      </w:r>
      <w:r w:rsidRPr="00344DD8">
        <w:t>В</w:t>
      </w:r>
      <w:r w:rsidR="00E56EE1" w:rsidRPr="00344DD8">
        <w:t xml:space="preserve"> </w:t>
      </w:r>
      <w:r w:rsidRPr="00344DD8">
        <w:t>случае,</w:t>
      </w:r>
      <w:r w:rsidR="00E56EE1" w:rsidRPr="00344DD8">
        <w:t xml:space="preserve"> </w:t>
      </w:r>
      <w:r w:rsidRPr="00344DD8">
        <w:t>когда</w:t>
      </w:r>
      <w:r w:rsidR="00E56EE1" w:rsidRPr="00344DD8">
        <w:t xml:space="preserve"> </w:t>
      </w:r>
      <w:r w:rsidRPr="00344DD8">
        <w:t>размываются</w:t>
      </w:r>
      <w:r w:rsidR="00E56EE1" w:rsidRPr="00344DD8">
        <w:t xml:space="preserve"> </w:t>
      </w:r>
      <w:r w:rsidRPr="00344DD8">
        <w:t>доли</w:t>
      </w:r>
      <w:r w:rsidR="00E56EE1" w:rsidRPr="00344DD8">
        <w:t xml:space="preserve"> </w:t>
      </w:r>
      <w:r w:rsidRPr="00344DD8">
        <w:t>миноритарных</w:t>
      </w:r>
      <w:r w:rsidR="00E56EE1" w:rsidRPr="00344DD8">
        <w:t xml:space="preserve"> </w:t>
      </w:r>
      <w:r w:rsidRPr="00344DD8">
        <w:t>акционеров,</w:t>
      </w:r>
      <w:r w:rsidR="00E56EE1" w:rsidRPr="00344DD8">
        <w:t xml:space="preserve"> </w:t>
      </w:r>
      <w:r w:rsidRPr="00344DD8">
        <w:t>когда</w:t>
      </w:r>
      <w:r w:rsidR="00E56EE1" w:rsidRPr="00344DD8">
        <w:t xml:space="preserve"> </w:t>
      </w:r>
      <w:r w:rsidRPr="00344DD8">
        <w:t>их</w:t>
      </w:r>
      <w:r w:rsidR="00E56EE1" w:rsidRPr="00344DD8">
        <w:t xml:space="preserve"> </w:t>
      </w:r>
      <w:r w:rsidRPr="00344DD8">
        <w:t>не</w:t>
      </w:r>
      <w:r w:rsidR="00E56EE1" w:rsidRPr="00344DD8">
        <w:t xml:space="preserve"> </w:t>
      </w:r>
      <w:r w:rsidRPr="00344DD8">
        <w:t>приглашают</w:t>
      </w:r>
      <w:r w:rsidR="00E56EE1" w:rsidRPr="00344DD8">
        <w:t xml:space="preserve"> </w:t>
      </w:r>
      <w:r w:rsidRPr="00344DD8">
        <w:t>на</w:t>
      </w:r>
      <w:r w:rsidR="00E56EE1" w:rsidRPr="00344DD8">
        <w:t xml:space="preserve"> </w:t>
      </w:r>
      <w:r w:rsidRPr="00344DD8">
        <w:t>собрания,</w:t>
      </w:r>
      <w:r w:rsidR="00E56EE1" w:rsidRPr="00344DD8">
        <w:t xml:space="preserve"> </w:t>
      </w:r>
      <w:r w:rsidRPr="00344DD8">
        <w:t>когда</w:t>
      </w:r>
      <w:r w:rsidR="00E56EE1" w:rsidRPr="00344DD8">
        <w:t xml:space="preserve"> </w:t>
      </w:r>
      <w:r w:rsidRPr="00344DD8">
        <w:t>под</w:t>
      </w:r>
      <w:r w:rsidR="00E56EE1" w:rsidRPr="00344DD8">
        <w:t xml:space="preserve"> </w:t>
      </w:r>
      <w:r w:rsidRPr="00344DD8">
        <w:t>разными</w:t>
      </w:r>
      <w:r w:rsidR="00E56EE1" w:rsidRPr="00344DD8">
        <w:t xml:space="preserve"> </w:t>
      </w:r>
      <w:r w:rsidRPr="00344DD8">
        <w:t>предлогами</w:t>
      </w:r>
      <w:r w:rsidR="00E56EE1" w:rsidRPr="00344DD8">
        <w:t xml:space="preserve"> </w:t>
      </w:r>
      <w:r w:rsidRPr="00344DD8">
        <w:t>пытаются</w:t>
      </w:r>
      <w:r w:rsidR="00E56EE1" w:rsidRPr="00344DD8">
        <w:t xml:space="preserve"> </w:t>
      </w:r>
      <w:r w:rsidRPr="00344DD8">
        <w:t>избежать</w:t>
      </w:r>
      <w:r w:rsidR="00E56EE1" w:rsidRPr="00344DD8">
        <w:t xml:space="preserve"> </w:t>
      </w:r>
      <w:r w:rsidRPr="00344DD8">
        <w:t>обязанности</w:t>
      </w:r>
      <w:r w:rsidR="00E56EE1" w:rsidRPr="00344DD8">
        <w:t xml:space="preserve"> </w:t>
      </w:r>
      <w:r w:rsidRPr="00344DD8">
        <w:t>по</w:t>
      </w:r>
      <w:r w:rsidR="00E56EE1" w:rsidRPr="00344DD8">
        <w:t xml:space="preserve"> </w:t>
      </w:r>
      <w:r w:rsidRPr="00344DD8">
        <w:t>выкупу</w:t>
      </w:r>
      <w:r w:rsidR="00E56EE1" w:rsidRPr="00344DD8">
        <w:t xml:space="preserve"> </w:t>
      </w:r>
      <w:r w:rsidRPr="00344DD8">
        <w:t>бумаг</w:t>
      </w:r>
      <w:r w:rsidR="00E56EE1" w:rsidRPr="00344DD8">
        <w:t xml:space="preserve"> </w:t>
      </w:r>
      <w:r w:rsidRPr="00344DD8">
        <w:t>и</w:t>
      </w:r>
      <w:r w:rsidR="00E56EE1" w:rsidRPr="00344DD8">
        <w:t xml:space="preserve"> </w:t>
      </w:r>
      <w:r w:rsidRPr="00344DD8">
        <w:t>так</w:t>
      </w:r>
      <w:r w:rsidR="00E56EE1" w:rsidRPr="00344DD8">
        <w:t xml:space="preserve"> </w:t>
      </w:r>
      <w:r w:rsidRPr="00344DD8">
        <w:t>далее</w:t>
      </w:r>
      <w:r w:rsidR="00E56EE1" w:rsidRPr="00344DD8">
        <w:t xml:space="preserve"> </w:t>
      </w:r>
      <w:r w:rsidRPr="00344DD8">
        <w:t>-</w:t>
      </w:r>
      <w:r w:rsidR="00E56EE1" w:rsidRPr="00344DD8">
        <w:t xml:space="preserve"> </w:t>
      </w:r>
      <w:r w:rsidRPr="00344DD8">
        <w:t>все</w:t>
      </w:r>
      <w:r w:rsidR="00E56EE1" w:rsidRPr="00344DD8">
        <w:t xml:space="preserve"> </w:t>
      </w:r>
      <w:r w:rsidRPr="00344DD8">
        <w:t>это</w:t>
      </w:r>
      <w:r w:rsidR="00E56EE1" w:rsidRPr="00344DD8">
        <w:t xml:space="preserve"> </w:t>
      </w:r>
      <w:r w:rsidRPr="00344DD8">
        <w:t>наносит</w:t>
      </w:r>
      <w:r w:rsidR="00E56EE1" w:rsidRPr="00344DD8">
        <w:t xml:space="preserve"> </w:t>
      </w:r>
      <w:r w:rsidRPr="00344DD8">
        <w:t>значимый</w:t>
      </w:r>
      <w:r w:rsidR="00E56EE1" w:rsidRPr="00344DD8">
        <w:t xml:space="preserve"> </w:t>
      </w:r>
      <w:r w:rsidRPr="00344DD8">
        <w:t>урон</w:t>
      </w:r>
      <w:r w:rsidR="00E56EE1" w:rsidRPr="00344DD8">
        <w:t xml:space="preserve"> </w:t>
      </w:r>
      <w:r w:rsidRPr="00344DD8">
        <w:t>доверию</w:t>
      </w:r>
      <w:r w:rsidR="00E56EE1" w:rsidRPr="00344DD8">
        <w:t xml:space="preserve"> </w:t>
      </w:r>
      <w:r w:rsidRPr="00344DD8">
        <w:t>на</w:t>
      </w:r>
      <w:r w:rsidR="00E56EE1" w:rsidRPr="00344DD8">
        <w:t xml:space="preserve"> </w:t>
      </w:r>
      <w:r w:rsidRPr="00344DD8">
        <w:t>фондовом</w:t>
      </w:r>
      <w:r w:rsidR="00E56EE1" w:rsidRPr="00344DD8">
        <w:t xml:space="preserve"> </w:t>
      </w:r>
      <w:r w:rsidRPr="00344DD8">
        <w:t>рынке.</w:t>
      </w:r>
      <w:r w:rsidR="00E56EE1" w:rsidRPr="00344DD8">
        <w:t xml:space="preserve"> </w:t>
      </w:r>
      <w:r w:rsidRPr="00344DD8">
        <w:t>И</w:t>
      </w:r>
      <w:r w:rsidR="00E56EE1" w:rsidRPr="00344DD8">
        <w:t xml:space="preserve"> </w:t>
      </w:r>
      <w:r w:rsidRPr="00344DD8">
        <w:t>вот</w:t>
      </w:r>
      <w:r w:rsidR="00E56EE1" w:rsidRPr="00344DD8">
        <w:t xml:space="preserve"> </w:t>
      </w:r>
      <w:r w:rsidRPr="00344DD8">
        <w:t>здесь,</w:t>
      </w:r>
      <w:r w:rsidR="00E56EE1" w:rsidRPr="00344DD8">
        <w:t xml:space="preserve"> </w:t>
      </w:r>
      <w:r w:rsidRPr="00344DD8">
        <w:t>я</w:t>
      </w:r>
      <w:r w:rsidR="00E56EE1" w:rsidRPr="00344DD8">
        <w:t xml:space="preserve"> </w:t>
      </w:r>
      <w:r w:rsidRPr="00344DD8">
        <w:t>думаю,</w:t>
      </w:r>
      <w:r w:rsidR="00E56EE1" w:rsidRPr="00344DD8">
        <w:t xml:space="preserve"> </w:t>
      </w:r>
      <w:r w:rsidRPr="00344DD8">
        <w:t>задача</w:t>
      </w:r>
      <w:r w:rsidR="00E56EE1" w:rsidRPr="00344DD8">
        <w:t xml:space="preserve"> </w:t>
      </w:r>
      <w:r w:rsidRPr="00344DD8">
        <w:t>регулятора</w:t>
      </w:r>
      <w:r w:rsidR="00E56EE1" w:rsidRPr="00344DD8">
        <w:t xml:space="preserve"> </w:t>
      </w:r>
      <w:r w:rsidRPr="00344DD8">
        <w:t>и</w:t>
      </w:r>
      <w:r w:rsidR="00E56EE1" w:rsidRPr="00344DD8">
        <w:t xml:space="preserve"> </w:t>
      </w:r>
      <w:r w:rsidRPr="00344DD8">
        <w:t>правительства</w:t>
      </w:r>
      <w:r w:rsidR="00E56EE1" w:rsidRPr="00344DD8">
        <w:t xml:space="preserve"> </w:t>
      </w:r>
      <w:r w:rsidRPr="00344DD8">
        <w:t>-</w:t>
      </w:r>
      <w:r w:rsidR="00E56EE1" w:rsidRPr="00344DD8">
        <w:t xml:space="preserve"> </w:t>
      </w:r>
      <w:r w:rsidRPr="00344DD8">
        <w:t>максимально</w:t>
      </w:r>
      <w:r w:rsidR="00E56EE1" w:rsidRPr="00344DD8">
        <w:t xml:space="preserve"> </w:t>
      </w:r>
      <w:r w:rsidRPr="00344DD8">
        <w:t>способствовать</w:t>
      </w:r>
      <w:r w:rsidR="00E56EE1" w:rsidRPr="00344DD8">
        <w:t xml:space="preserve"> </w:t>
      </w:r>
      <w:r w:rsidRPr="00344DD8">
        <w:t>открытости,</w:t>
      </w:r>
      <w:r w:rsidR="00E56EE1" w:rsidRPr="00344DD8">
        <w:t xml:space="preserve"> </w:t>
      </w:r>
      <w:r w:rsidRPr="00344DD8">
        <w:t>высокому</w:t>
      </w:r>
      <w:r w:rsidR="00E56EE1" w:rsidRPr="00344DD8">
        <w:t xml:space="preserve"> </w:t>
      </w:r>
      <w:r w:rsidRPr="00344DD8">
        <w:t>качеству</w:t>
      </w:r>
      <w:r w:rsidR="00E56EE1" w:rsidRPr="00344DD8">
        <w:t xml:space="preserve"> </w:t>
      </w:r>
      <w:r w:rsidRPr="00344DD8">
        <w:t>корпоративного</w:t>
      </w:r>
      <w:r w:rsidR="00E56EE1" w:rsidRPr="00344DD8">
        <w:t xml:space="preserve"> </w:t>
      </w:r>
      <w:r w:rsidRPr="00344DD8">
        <w:t>управления</w:t>
      </w:r>
      <w:r w:rsidR="00E56EE1" w:rsidRPr="00344DD8">
        <w:t xml:space="preserve"> </w:t>
      </w:r>
      <w:r w:rsidRPr="00344DD8">
        <w:t>и</w:t>
      </w:r>
      <w:r w:rsidR="00E56EE1" w:rsidRPr="00344DD8">
        <w:t xml:space="preserve"> </w:t>
      </w:r>
      <w:r w:rsidRPr="00344DD8">
        <w:t>противодействовать</w:t>
      </w:r>
      <w:r w:rsidR="00E56EE1" w:rsidRPr="00344DD8">
        <w:t xml:space="preserve"> </w:t>
      </w:r>
      <w:r w:rsidRPr="00344DD8">
        <w:t>недобросовестным</w:t>
      </w:r>
      <w:r w:rsidR="00E56EE1" w:rsidRPr="00344DD8">
        <w:t xml:space="preserve"> </w:t>
      </w:r>
      <w:r w:rsidRPr="00344DD8">
        <w:t>практикам.</w:t>
      </w:r>
    </w:p>
    <w:p w14:paraId="5039ABDA" w14:textId="77777777" w:rsidR="00E371BF" w:rsidRPr="00344DD8" w:rsidRDefault="00E371BF" w:rsidP="00E371BF">
      <w:r w:rsidRPr="00344DD8">
        <w:t>-</w:t>
      </w:r>
      <w:r w:rsidR="00E56EE1" w:rsidRPr="00344DD8">
        <w:t xml:space="preserve"> </w:t>
      </w:r>
      <w:r w:rsidRPr="00344DD8">
        <w:t>Вы</w:t>
      </w:r>
      <w:r w:rsidR="00E56EE1" w:rsidRPr="00344DD8">
        <w:t xml:space="preserve"> </w:t>
      </w:r>
      <w:r w:rsidRPr="00344DD8">
        <w:t>уже</w:t>
      </w:r>
      <w:r w:rsidR="00E56EE1" w:rsidRPr="00344DD8">
        <w:t xml:space="preserve"> </w:t>
      </w:r>
      <w:r w:rsidRPr="00344DD8">
        <w:t>выступали</w:t>
      </w:r>
      <w:r w:rsidR="00E56EE1" w:rsidRPr="00344DD8">
        <w:t xml:space="preserve"> </w:t>
      </w:r>
      <w:r w:rsidRPr="00344DD8">
        <w:t>с</w:t>
      </w:r>
      <w:r w:rsidR="00E56EE1" w:rsidRPr="00344DD8">
        <w:t xml:space="preserve"> </w:t>
      </w:r>
      <w:r w:rsidRPr="00344DD8">
        <w:t>критикой</w:t>
      </w:r>
      <w:r w:rsidR="00E56EE1" w:rsidRPr="00344DD8">
        <w:t xml:space="preserve"> </w:t>
      </w:r>
      <w:r w:rsidRPr="00344DD8">
        <w:t>компаний,</w:t>
      </w:r>
      <w:r w:rsidR="00E56EE1" w:rsidRPr="00344DD8">
        <w:t xml:space="preserve"> </w:t>
      </w:r>
      <w:r w:rsidRPr="00344DD8">
        <w:t>которые</w:t>
      </w:r>
      <w:r w:rsidR="00E56EE1" w:rsidRPr="00344DD8">
        <w:t xml:space="preserve"> </w:t>
      </w:r>
      <w:r w:rsidRPr="00344DD8">
        <w:t>имеют</w:t>
      </w:r>
      <w:r w:rsidR="00E56EE1" w:rsidRPr="00344DD8">
        <w:t xml:space="preserve"> </w:t>
      </w:r>
      <w:r w:rsidRPr="00344DD8">
        <w:t>не</w:t>
      </w:r>
      <w:r w:rsidR="00E56EE1" w:rsidRPr="00344DD8">
        <w:t xml:space="preserve"> </w:t>
      </w:r>
      <w:r w:rsidRPr="00344DD8">
        <w:t>очень</w:t>
      </w:r>
      <w:r w:rsidR="00E56EE1" w:rsidRPr="00344DD8">
        <w:t xml:space="preserve"> </w:t>
      </w:r>
      <w:r w:rsidRPr="00344DD8">
        <w:t>хорошую</w:t>
      </w:r>
      <w:r w:rsidR="00E56EE1" w:rsidRPr="00344DD8">
        <w:t xml:space="preserve"> </w:t>
      </w:r>
      <w:r w:rsidRPr="00344DD8">
        <w:t>дисциплину</w:t>
      </w:r>
      <w:r w:rsidR="00E56EE1" w:rsidRPr="00344DD8">
        <w:t xml:space="preserve"> </w:t>
      </w:r>
      <w:r w:rsidRPr="00344DD8">
        <w:t>относительно</w:t>
      </w:r>
      <w:r w:rsidR="00E56EE1" w:rsidRPr="00344DD8">
        <w:t xml:space="preserve"> </w:t>
      </w:r>
      <w:r w:rsidRPr="00344DD8">
        <w:t>проведения</w:t>
      </w:r>
      <w:r w:rsidR="00E56EE1" w:rsidRPr="00344DD8">
        <w:t xml:space="preserve"> </w:t>
      </w:r>
      <w:r w:rsidRPr="00344DD8">
        <w:t>дивидендной</w:t>
      </w:r>
      <w:r w:rsidR="00E56EE1" w:rsidRPr="00344DD8">
        <w:t xml:space="preserve"> </w:t>
      </w:r>
      <w:r w:rsidRPr="00344DD8">
        <w:t>политики,</w:t>
      </w:r>
      <w:r w:rsidR="00E56EE1" w:rsidRPr="00344DD8">
        <w:t xml:space="preserve"> </w:t>
      </w:r>
      <w:r w:rsidRPr="00344DD8">
        <w:t>отступают</w:t>
      </w:r>
      <w:r w:rsidR="00E56EE1" w:rsidRPr="00344DD8">
        <w:t xml:space="preserve"> </w:t>
      </w:r>
      <w:r w:rsidRPr="00344DD8">
        <w:t>от</w:t>
      </w:r>
      <w:r w:rsidR="00E56EE1" w:rsidRPr="00344DD8">
        <w:t xml:space="preserve"> </w:t>
      </w:r>
      <w:r w:rsidRPr="00344DD8">
        <w:t>ранее</w:t>
      </w:r>
      <w:r w:rsidR="00E56EE1" w:rsidRPr="00344DD8">
        <w:t xml:space="preserve"> </w:t>
      </w:r>
      <w:r w:rsidRPr="00344DD8">
        <w:t>озвученных</w:t>
      </w:r>
      <w:r w:rsidR="00E56EE1" w:rsidRPr="00344DD8">
        <w:t xml:space="preserve"> </w:t>
      </w:r>
      <w:r w:rsidRPr="00344DD8">
        <w:t>параметров</w:t>
      </w:r>
      <w:r w:rsidR="00E56EE1" w:rsidRPr="00344DD8">
        <w:t xml:space="preserve"> </w:t>
      </w:r>
      <w:r w:rsidRPr="00344DD8">
        <w:t>и</w:t>
      </w:r>
      <w:r w:rsidR="00E56EE1" w:rsidRPr="00344DD8">
        <w:t xml:space="preserve"> </w:t>
      </w:r>
      <w:r w:rsidRPr="00344DD8">
        <w:t>не</w:t>
      </w:r>
      <w:r w:rsidR="00E56EE1" w:rsidRPr="00344DD8">
        <w:t xml:space="preserve"> </w:t>
      </w:r>
      <w:r w:rsidRPr="00344DD8">
        <w:t>объясняют</w:t>
      </w:r>
      <w:r w:rsidR="00E56EE1" w:rsidRPr="00344DD8">
        <w:t xml:space="preserve"> </w:t>
      </w:r>
      <w:r w:rsidRPr="00344DD8">
        <w:t>эти</w:t>
      </w:r>
      <w:r w:rsidR="00E56EE1" w:rsidRPr="00344DD8">
        <w:t xml:space="preserve"> </w:t>
      </w:r>
      <w:r w:rsidRPr="00344DD8">
        <w:t>решения</w:t>
      </w:r>
      <w:r w:rsidR="00E56EE1" w:rsidRPr="00344DD8">
        <w:t xml:space="preserve"> </w:t>
      </w:r>
      <w:r w:rsidRPr="00344DD8">
        <w:t>инвесторам.</w:t>
      </w:r>
      <w:r w:rsidR="00E56EE1" w:rsidRPr="00344DD8">
        <w:t xml:space="preserve"> </w:t>
      </w:r>
      <w:r w:rsidRPr="00344DD8">
        <w:t>И</w:t>
      </w:r>
      <w:r w:rsidR="00E56EE1" w:rsidRPr="00344DD8">
        <w:t xml:space="preserve"> </w:t>
      </w:r>
      <w:r w:rsidRPr="00344DD8">
        <w:t>в</w:t>
      </w:r>
      <w:r w:rsidR="00E56EE1" w:rsidRPr="00344DD8">
        <w:t xml:space="preserve"> «</w:t>
      </w:r>
      <w:r w:rsidRPr="00344DD8">
        <w:t>Основных</w:t>
      </w:r>
      <w:r w:rsidR="00E56EE1" w:rsidRPr="00344DD8">
        <w:t xml:space="preserve"> </w:t>
      </w:r>
      <w:r w:rsidRPr="00344DD8">
        <w:t>направлениях</w:t>
      </w:r>
      <w:r w:rsidR="00E56EE1" w:rsidRPr="00344DD8">
        <w:t xml:space="preserve"> </w:t>
      </w:r>
      <w:r w:rsidRPr="00344DD8">
        <w:t>развития</w:t>
      </w:r>
      <w:r w:rsidR="00E56EE1" w:rsidRPr="00344DD8">
        <w:t xml:space="preserve"> </w:t>
      </w:r>
      <w:r w:rsidRPr="00344DD8">
        <w:t>финансового</w:t>
      </w:r>
      <w:r w:rsidR="00E56EE1" w:rsidRPr="00344DD8">
        <w:t xml:space="preserve"> </w:t>
      </w:r>
      <w:r w:rsidRPr="00344DD8">
        <w:t>рынка</w:t>
      </w:r>
      <w:r w:rsidR="00E56EE1" w:rsidRPr="00344DD8">
        <w:t xml:space="preserve">» </w:t>
      </w:r>
      <w:r w:rsidRPr="00344DD8">
        <w:t>на</w:t>
      </w:r>
      <w:r w:rsidR="00E56EE1" w:rsidRPr="00344DD8">
        <w:t xml:space="preserve"> </w:t>
      </w:r>
      <w:r w:rsidRPr="00344DD8">
        <w:t>ближайшие</w:t>
      </w:r>
      <w:r w:rsidR="00E56EE1" w:rsidRPr="00344DD8">
        <w:t xml:space="preserve"> </w:t>
      </w:r>
      <w:r w:rsidRPr="00344DD8">
        <w:t>три</w:t>
      </w:r>
      <w:r w:rsidR="00E56EE1" w:rsidRPr="00344DD8">
        <w:t xml:space="preserve"> </w:t>
      </w:r>
      <w:r w:rsidRPr="00344DD8">
        <w:t>года</w:t>
      </w:r>
      <w:r w:rsidR="00E56EE1" w:rsidRPr="00344DD8">
        <w:t xml:space="preserve"> </w:t>
      </w:r>
      <w:r w:rsidRPr="00344DD8">
        <w:t>указано,</w:t>
      </w:r>
      <w:r w:rsidR="00E56EE1" w:rsidRPr="00344DD8">
        <w:t xml:space="preserve"> </w:t>
      </w:r>
      <w:r w:rsidRPr="00344DD8">
        <w:t>что</w:t>
      </w:r>
      <w:r w:rsidR="00E56EE1" w:rsidRPr="00344DD8">
        <w:t xml:space="preserve"> </w:t>
      </w:r>
      <w:r w:rsidRPr="00344DD8">
        <w:t>необходимо</w:t>
      </w:r>
      <w:r w:rsidR="00E56EE1" w:rsidRPr="00344DD8">
        <w:t xml:space="preserve"> </w:t>
      </w:r>
      <w:r w:rsidRPr="00344DD8">
        <w:t>ввести</w:t>
      </w:r>
      <w:r w:rsidR="00E56EE1" w:rsidRPr="00344DD8">
        <w:t xml:space="preserve"> </w:t>
      </w:r>
      <w:r w:rsidRPr="00344DD8">
        <w:t>ответственность</w:t>
      </w:r>
      <w:r w:rsidR="00E56EE1" w:rsidRPr="00344DD8">
        <w:t xml:space="preserve"> </w:t>
      </w:r>
      <w:r w:rsidRPr="00344DD8">
        <w:t>за</w:t>
      </w:r>
      <w:r w:rsidR="00E56EE1" w:rsidRPr="00344DD8">
        <w:t xml:space="preserve"> </w:t>
      </w:r>
      <w:r w:rsidRPr="00344DD8">
        <w:t>такие</w:t>
      </w:r>
      <w:r w:rsidR="00E56EE1" w:rsidRPr="00344DD8">
        <w:t xml:space="preserve"> </w:t>
      </w:r>
      <w:r w:rsidRPr="00344DD8">
        <w:t>практики.</w:t>
      </w:r>
    </w:p>
    <w:p w14:paraId="4F82B50B" w14:textId="77777777" w:rsidR="00E371BF" w:rsidRPr="00344DD8" w:rsidRDefault="00E371BF" w:rsidP="00E371BF">
      <w:r w:rsidRPr="00344DD8">
        <w:t>-</w:t>
      </w:r>
      <w:r w:rsidR="00E56EE1" w:rsidRPr="00344DD8">
        <w:t xml:space="preserve"> </w:t>
      </w:r>
      <w:r w:rsidRPr="00344DD8">
        <w:t>Значимая</w:t>
      </w:r>
      <w:r w:rsidR="00E56EE1" w:rsidRPr="00344DD8">
        <w:t xml:space="preserve"> </w:t>
      </w:r>
      <w:r w:rsidRPr="00344DD8">
        <w:t>часть</w:t>
      </w:r>
      <w:r w:rsidR="00E56EE1" w:rsidRPr="00344DD8">
        <w:t xml:space="preserve"> </w:t>
      </w:r>
      <w:r w:rsidRPr="00344DD8">
        <w:t>публичных</w:t>
      </w:r>
      <w:r w:rsidR="00E56EE1" w:rsidRPr="00344DD8">
        <w:t xml:space="preserve"> </w:t>
      </w:r>
      <w:r w:rsidRPr="00344DD8">
        <w:t>акционерных</w:t>
      </w:r>
      <w:r w:rsidR="00E56EE1" w:rsidRPr="00344DD8">
        <w:t xml:space="preserve"> </w:t>
      </w:r>
      <w:r w:rsidRPr="00344DD8">
        <w:t>обществ</w:t>
      </w:r>
      <w:r w:rsidR="00E56EE1" w:rsidRPr="00344DD8">
        <w:t xml:space="preserve"> </w:t>
      </w:r>
      <w:r w:rsidRPr="00344DD8">
        <w:t>либо</w:t>
      </w:r>
      <w:r w:rsidR="00E56EE1" w:rsidRPr="00344DD8">
        <w:t xml:space="preserve"> </w:t>
      </w:r>
      <w:r w:rsidRPr="00344DD8">
        <w:t>не</w:t>
      </w:r>
      <w:r w:rsidR="00E56EE1" w:rsidRPr="00344DD8">
        <w:t xml:space="preserve"> </w:t>
      </w:r>
      <w:r w:rsidRPr="00344DD8">
        <w:t>имеет</w:t>
      </w:r>
      <w:r w:rsidR="00E56EE1" w:rsidRPr="00344DD8">
        <w:t xml:space="preserve"> </w:t>
      </w:r>
      <w:r w:rsidRPr="00344DD8">
        <w:t>дивидендных</w:t>
      </w:r>
      <w:r w:rsidR="00E56EE1" w:rsidRPr="00344DD8">
        <w:t xml:space="preserve"> </w:t>
      </w:r>
      <w:r w:rsidRPr="00344DD8">
        <w:t>политик,</w:t>
      </w:r>
      <w:r w:rsidR="00E56EE1" w:rsidRPr="00344DD8">
        <w:t xml:space="preserve"> </w:t>
      </w:r>
      <w:r w:rsidRPr="00344DD8">
        <w:t>по</w:t>
      </w:r>
      <w:r w:rsidR="00E56EE1" w:rsidRPr="00344DD8">
        <w:t xml:space="preserve"> </w:t>
      </w:r>
      <w:r w:rsidRPr="00344DD8">
        <w:t>крайней</w:t>
      </w:r>
      <w:r w:rsidR="00E56EE1" w:rsidRPr="00344DD8">
        <w:t xml:space="preserve"> </w:t>
      </w:r>
      <w:r w:rsidRPr="00344DD8">
        <w:t>мере</w:t>
      </w:r>
      <w:r w:rsidR="00E56EE1" w:rsidRPr="00344DD8">
        <w:t xml:space="preserve"> </w:t>
      </w:r>
      <w:r w:rsidRPr="00344DD8">
        <w:t>публичных,</w:t>
      </w:r>
      <w:r w:rsidR="00E56EE1" w:rsidRPr="00344DD8">
        <w:t xml:space="preserve"> </w:t>
      </w:r>
      <w:r w:rsidRPr="00344DD8">
        <w:t>либо</w:t>
      </w:r>
      <w:r w:rsidR="00E56EE1" w:rsidRPr="00344DD8">
        <w:t xml:space="preserve"> </w:t>
      </w:r>
      <w:r w:rsidRPr="00344DD8">
        <w:t>отступает</w:t>
      </w:r>
      <w:r w:rsidR="00E56EE1" w:rsidRPr="00344DD8">
        <w:t xml:space="preserve"> </w:t>
      </w:r>
      <w:r w:rsidRPr="00344DD8">
        <w:t>от</w:t>
      </w:r>
      <w:r w:rsidR="00E56EE1" w:rsidRPr="00344DD8">
        <w:t xml:space="preserve"> </w:t>
      </w:r>
      <w:r w:rsidRPr="00344DD8">
        <w:t>них</w:t>
      </w:r>
      <w:r w:rsidR="00E56EE1" w:rsidRPr="00344DD8">
        <w:t xml:space="preserve"> </w:t>
      </w:r>
      <w:r w:rsidRPr="00344DD8">
        <w:t>без</w:t>
      </w:r>
      <w:r w:rsidR="00E56EE1" w:rsidRPr="00344DD8">
        <w:t xml:space="preserve"> </w:t>
      </w:r>
      <w:r w:rsidRPr="00344DD8">
        <w:t>объяснения</w:t>
      </w:r>
      <w:r w:rsidR="00E56EE1" w:rsidRPr="00344DD8">
        <w:t xml:space="preserve"> </w:t>
      </w:r>
      <w:r w:rsidRPr="00344DD8">
        <w:t>причин.</w:t>
      </w:r>
      <w:r w:rsidR="00E56EE1" w:rsidRPr="00344DD8">
        <w:t xml:space="preserve"> </w:t>
      </w:r>
      <w:r w:rsidRPr="00344DD8">
        <w:t>И</w:t>
      </w:r>
      <w:r w:rsidR="00E56EE1" w:rsidRPr="00344DD8">
        <w:t xml:space="preserve"> </w:t>
      </w:r>
      <w:r w:rsidRPr="00344DD8">
        <w:t>таким</w:t>
      </w:r>
      <w:r w:rsidR="00E56EE1" w:rsidRPr="00344DD8">
        <w:t xml:space="preserve"> </w:t>
      </w:r>
      <w:r w:rsidRPr="00344DD8">
        <w:t>образом</w:t>
      </w:r>
      <w:r w:rsidR="00E56EE1" w:rsidRPr="00344DD8">
        <w:t xml:space="preserve"> </w:t>
      </w:r>
      <w:r w:rsidRPr="00344DD8">
        <w:t>вносит</w:t>
      </w:r>
      <w:r w:rsidR="00E56EE1" w:rsidRPr="00344DD8">
        <w:t xml:space="preserve"> </w:t>
      </w:r>
      <w:r w:rsidRPr="00344DD8">
        <w:t>хаос</w:t>
      </w:r>
      <w:r w:rsidR="00E56EE1" w:rsidRPr="00344DD8">
        <w:t xml:space="preserve"> </w:t>
      </w:r>
      <w:r w:rsidRPr="00344DD8">
        <w:t>в</w:t>
      </w:r>
      <w:r w:rsidR="00E56EE1" w:rsidRPr="00344DD8">
        <w:t xml:space="preserve"> </w:t>
      </w:r>
      <w:r w:rsidRPr="00344DD8">
        <w:t>инвестиционное</w:t>
      </w:r>
      <w:r w:rsidR="00E56EE1" w:rsidRPr="00344DD8">
        <w:t xml:space="preserve"> </w:t>
      </w:r>
      <w:r w:rsidRPr="00344DD8">
        <w:t>видение</w:t>
      </w:r>
      <w:r w:rsidR="00E56EE1" w:rsidRPr="00344DD8">
        <w:t xml:space="preserve"> </w:t>
      </w:r>
      <w:r w:rsidRPr="00344DD8">
        <w:t>действующих</w:t>
      </w:r>
      <w:r w:rsidR="00E56EE1" w:rsidRPr="00344DD8">
        <w:t xml:space="preserve"> </w:t>
      </w:r>
      <w:r w:rsidRPr="00344DD8">
        <w:t>и</w:t>
      </w:r>
      <w:r w:rsidR="00E56EE1" w:rsidRPr="00344DD8">
        <w:t xml:space="preserve"> </w:t>
      </w:r>
      <w:r w:rsidRPr="00344DD8">
        <w:t>потенциальных</w:t>
      </w:r>
      <w:r w:rsidR="00E56EE1" w:rsidRPr="00344DD8">
        <w:t xml:space="preserve"> </w:t>
      </w:r>
      <w:r w:rsidRPr="00344DD8">
        <w:t>инвесторов.</w:t>
      </w:r>
      <w:r w:rsidR="00E56EE1" w:rsidRPr="00344DD8">
        <w:t xml:space="preserve"> </w:t>
      </w:r>
      <w:r w:rsidRPr="00344DD8">
        <w:t>Мы</w:t>
      </w:r>
      <w:r w:rsidR="00E56EE1" w:rsidRPr="00344DD8">
        <w:t xml:space="preserve"> </w:t>
      </w:r>
      <w:r w:rsidRPr="00344DD8">
        <w:t>проводим</w:t>
      </w:r>
      <w:r w:rsidR="00E56EE1" w:rsidRPr="00344DD8">
        <w:t xml:space="preserve"> </w:t>
      </w:r>
      <w:r w:rsidRPr="00344DD8">
        <w:t>постоянный</w:t>
      </w:r>
      <w:r w:rsidR="00E56EE1" w:rsidRPr="00344DD8">
        <w:t xml:space="preserve"> </w:t>
      </w:r>
      <w:r w:rsidRPr="00344DD8">
        <w:t>мониторинг</w:t>
      </w:r>
      <w:r w:rsidR="00E56EE1" w:rsidRPr="00344DD8">
        <w:t xml:space="preserve"> </w:t>
      </w:r>
      <w:r w:rsidRPr="00344DD8">
        <w:t>и</w:t>
      </w:r>
      <w:r w:rsidR="00E56EE1" w:rsidRPr="00344DD8">
        <w:t xml:space="preserve"> </w:t>
      </w:r>
      <w:r w:rsidRPr="00344DD8">
        <w:t>видим,</w:t>
      </w:r>
      <w:r w:rsidR="00E56EE1" w:rsidRPr="00344DD8">
        <w:t xml:space="preserve"> </w:t>
      </w:r>
      <w:r w:rsidRPr="00344DD8">
        <w:t>что</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ситуация</w:t>
      </w:r>
      <w:r w:rsidR="00E56EE1" w:rsidRPr="00344DD8">
        <w:t xml:space="preserve"> </w:t>
      </w:r>
      <w:r w:rsidRPr="00344DD8">
        <w:t>с</w:t>
      </w:r>
      <w:r w:rsidR="00E56EE1" w:rsidRPr="00344DD8">
        <w:t xml:space="preserve"> </w:t>
      </w:r>
      <w:r w:rsidRPr="00344DD8">
        <w:lastRenderedPageBreak/>
        <w:t>выплатой</w:t>
      </w:r>
      <w:r w:rsidR="00E56EE1" w:rsidRPr="00344DD8">
        <w:t xml:space="preserve"> </w:t>
      </w:r>
      <w:r w:rsidRPr="00344DD8">
        <w:t>дивидендов</w:t>
      </w:r>
      <w:r w:rsidR="00E56EE1" w:rsidRPr="00344DD8">
        <w:t xml:space="preserve"> </w:t>
      </w:r>
      <w:r w:rsidRPr="00344DD8">
        <w:t>изменилась</w:t>
      </w:r>
      <w:r w:rsidR="00E56EE1" w:rsidRPr="00344DD8">
        <w:t xml:space="preserve"> </w:t>
      </w:r>
      <w:r w:rsidRPr="00344DD8">
        <w:t>не</w:t>
      </w:r>
      <w:r w:rsidR="00E56EE1" w:rsidRPr="00344DD8">
        <w:t xml:space="preserve"> </w:t>
      </w:r>
      <w:r w:rsidRPr="00344DD8">
        <w:t>очень</w:t>
      </w:r>
      <w:r w:rsidR="00E56EE1" w:rsidRPr="00344DD8">
        <w:t xml:space="preserve"> </w:t>
      </w:r>
      <w:r w:rsidRPr="00344DD8">
        <w:t>сильно,</w:t>
      </w:r>
      <w:r w:rsidR="00E56EE1" w:rsidRPr="00344DD8">
        <w:t xml:space="preserve"> </w:t>
      </w:r>
      <w:r w:rsidRPr="00344DD8">
        <w:t>суперсерьезных</w:t>
      </w:r>
      <w:r w:rsidR="00E56EE1" w:rsidRPr="00344DD8">
        <w:t xml:space="preserve"> </w:t>
      </w:r>
      <w:r w:rsidRPr="00344DD8">
        <w:t>положительных</w:t>
      </w:r>
      <w:r w:rsidR="00E56EE1" w:rsidRPr="00344DD8">
        <w:t xml:space="preserve"> </w:t>
      </w:r>
      <w:r w:rsidRPr="00344DD8">
        <w:t>сдвигов</w:t>
      </w:r>
      <w:r w:rsidR="00E56EE1" w:rsidRPr="00344DD8">
        <w:t xml:space="preserve"> </w:t>
      </w:r>
      <w:r w:rsidRPr="00344DD8">
        <w:t>нет.</w:t>
      </w:r>
    </w:p>
    <w:p w14:paraId="64684195" w14:textId="77777777" w:rsidR="00E371BF" w:rsidRPr="00344DD8" w:rsidRDefault="00E371BF" w:rsidP="00E371BF">
      <w:r w:rsidRPr="00344DD8">
        <w:t>Мы</w:t>
      </w:r>
      <w:r w:rsidR="00E56EE1" w:rsidRPr="00344DD8">
        <w:t xml:space="preserve"> </w:t>
      </w:r>
      <w:r w:rsidRPr="00344DD8">
        <w:t>понимаем,</w:t>
      </w:r>
      <w:r w:rsidR="00E56EE1" w:rsidRPr="00344DD8">
        <w:t xml:space="preserve"> </w:t>
      </w:r>
      <w:r w:rsidRPr="00344DD8">
        <w:t>что</w:t>
      </w:r>
      <w:r w:rsidR="00E56EE1" w:rsidRPr="00344DD8">
        <w:t xml:space="preserve"> </w:t>
      </w:r>
      <w:r w:rsidRPr="00344DD8">
        <w:t>в</w:t>
      </w:r>
      <w:r w:rsidR="00E56EE1" w:rsidRPr="00344DD8">
        <w:t xml:space="preserve"> </w:t>
      </w:r>
      <w:r w:rsidRPr="00344DD8">
        <w:t>текущих</w:t>
      </w:r>
      <w:r w:rsidR="00E56EE1" w:rsidRPr="00344DD8">
        <w:t xml:space="preserve"> </w:t>
      </w:r>
      <w:r w:rsidRPr="00344DD8">
        <w:t>условиях</w:t>
      </w:r>
      <w:r w:rsidR="00E56EE1" w:rsidRPr="00344DD8">
        <w:t xml:space="preserve"> </w:t>
      </w:r>
      <w:r w:rsidRPr="00344DD8">
        <w:t>многие</w:t>
      </w:r>
      <w:r w:rsidR="00E56EE1" w:rsidRPr="00344DD8">
        <w:t xml:space="preserve"> </w:t>
      </w:r>
      <w:r w:rsidRPr="00344DD8">
        <w:t>компании</w:t>
      </w:r>
      <w:r w:rsidR="00E56EE1" w:rsidRPr="00344DD8">
        <w:t xml:space="preserve"> </w:t>
      </w:r>
      <w:r w:rsidRPr="00344DD8">
        <w:t>вынуждены</w:t>
      </w:r>
      <w:r w:rsidR="00E56EE1" w:rsidRPr="00344DD8">
        <w:t xml:space="preserve"> </w:t>
      </w:r>
      <w:r w:rsidRPr="00344DD8">
        <w:t>принимать</w:t>
      </w:r>
      <w:r w:rsidR="00E56EE1" w:rsidRPr="00344DD8">
        <w:t xml:space="preserve"> </w:t>
      </w:r>
      <w:r w:rsidRPr="00344DD8">
        <w:t>решение</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чтобы</w:t>
      </w:r>
      <w:r w:rsidR="00E56EE1" w:rsidRPr="00344DD8">
        <w:t xml:space="preserve"> </w:t>
      </w:r>
      <w:r w:rsidRPr="00344DD8">
        <w:t>направлять</w:t>
      </w:r>
      <w:r w:rsidR="00E56EE1" w:rsidRPr="00344DD8">
        <w:t xml:space="preserve"> </w:t>
      </w:r>
      <w:r w:rsidRPr="00344DD8">
        <w:t>прибыль</w:t>
      </w:r>
      <w:r w:rsidR="00E56EE1" w:rsidRPr="00344DD8">
        <w:t xml:space="preserve"> </w:t>
      </w:r>
      <w:r w:rsidRPr="00344DD8">
        <w:t>на</w:t>
      </w:r>
      <w:r w:rsidR="00E56EE1" w:rsidRPr="00344DD8">
        <w:t xml:space="preserve"> </w:t>
      </w:r>
      <w:r w:rsidRPr="00344DD8">
        <w:t>инвестиции,</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капитализировать</w:t>
      </w:r>
      <w:r w:rsidR="00E56EE1" w:rsidRPr="00344DD8">
        <w:t xml:space="preserve"> </w:t>
      </w:r>
      <w:r w:rsidRPr="00344DD8">
        <w:t>ее.</w:t>
      </w:r>
      <w:r w:rsidR="00E56EE1" w:rsidRPr="00344DD8">
        <w:t xml:space="preserve"> </w:t>
      </w:r>
      <w:r w:rsidRPr="00344DD8">
        <w:t>Это</w:t>
      </w:r>
      <w:r w:rsidR="00E56EE1" w:rsidRPr="00344DD8">
        <w:t xml:space="preserve"> </w:t>
      </w:r>
      <w:r w:rsidRPr="00344DD8">
        <w:t>понятная</w:t>
      </w:r>
      <w:r w:rsidR="00E56EE1" w:rsidRPr="00344DD8">
        <w:t xml:space="preserve"> </w:t>
      </w:r>
      <w:r w:rsidRPr="00344DD8">
        <w:t>история,</w:t>
      </w:r>
      <w:r w:rsidR="00E56EE1" w:rsidRPr="00344DD8">
        <w:t xml:space="preserve"> </w:t>
      </w:r>
      <w:r w:rsidRPr="00344DD8">
        <w:t>но</w:t>
      </w:r>
      <w:r w:rsidR="00E56EE1" w:rsidRPr="00344DD8">
        <w:t xml:space="preserve"> </w:t>
      </w:r>
      <w:r w:rsidRPr="00344DD8">
        <w:t>она</w:t>
      </w:r>
      <w:r w:rsidR="00E56EE1" w:rsidRPr="00344DD8">
        <w:t xml:space="preserve"> </w:t>
      </w:r>
      <w:r w:rsidRPr="00344DD8">
        <w:t>никак</w:t>
      </w:r>
      <w:r w:rsidR="00E56EE1" w:rsidRPr="00344DD8">
        <w:t xml:space="preserve"> </w:t>
      </w:r>
      <w:r w:rsidRPr="00344DD8">
        <w:t>не</w:t>
      </w:r>
      <w:r w:rsidR="00E56EE1" w:rsidRPr="00344DD8">
        <w:t xml:space="preserve"> </w:t>
      </w:r>
      <w:r w:rsidRPr="00344DD8">
        <w:t>объясняется</w:t>
      </w:r>
      <w:r w:rsidR="00E56EE1" w:rsidRPr="00344DD8">
        <w:t xml:space="preserve"> </w:t>
      </w:r>
      <w:r w:rsidRPr="00344DD8">
        <w:t>инвесторам,</w:t>
      </w:r>
      <w:r w:rsidR="00E56EE1" w:rsidRPr="00344DD8">
        <w:t xml:space="preserve"> </w:t>
      </w:r>
      <w:r w:rsidRPr="00344DD8">
        <w:t>акционерам,</w:t>
      </w:r>
      <w:r w:rsidR="00E56EE1" w:rsidRPr="00344DD8">
        <w:t xml:space="preserve"> </w:t>
      </w:r>
      <w:r w:rsidRPr="00344DD8">
        <w:t>и</w:t>
      </w:r>
      <w:r w:rsidR="00E56EE1" w:rsidRPr="00344DD8">
        <w:t xml:space="preserve"> </w:t>
      </w:r>
      <w:r w:rsidRPr="00344DD8">
        <w:t>поэтому</w:t>
      </w:r>
      <w:r w:rsidR="00E56EE1" w:rsidRPr="00344DD8">
        <w:t xml:space="preserve"> </w:t>
      </w:r>
      <w:r w:rsidRPr="00344DD8">
        <w:t>они</w:t>
      </w:r>
      <w:r w:rsidR="00E56EE1" w:rsidRPr="00344DD8">
        <w:t xml:space="preserve"> </w:t>
      </w:r>
      <w:r w:rsidRPr="00344DD8">
        <w:t>не</w:t>
      </w:r>
      <w:r w:rsidR="00E56EE1" w:rsidRPr="00344DD8">
        <w:t xml:space="preserve"> </w:t>
      </w:r>
      <w:r w:rsidRPr="00344DD8">
        <w:t>разделяют</w:t>
      </w:r>
      <w:r w:rsidR="00E56EE1" w:rsidRPr="00344DD8">
        <w:t xml:space="preserve"> </w:t>
      </w:r>
      <w:r w:rsidRPr="00344DD8">
        <w:t>таких</w:t>
      </w:r>
      <w:r w:rsidR="00E56EE1" w:rsidRPr="00344DD8">
        <w:t xml:space="preserve"> </w:t>
      </w:r>
      <w:r w:rsidRPr="00344DD8">
        <w:t>решений</w:t>
      </w:r>
      <w:r w:rsidR="00E56EE1" w:rsidRPr="00344DD8">
        <w:t xml:space="preserve"> </w:t>
      </w:r>
      <w:r w:rsidRPr="00344DD8">
        <w:t>компаний,</w:t>
      </w:r>
      <w:r w:rsidR="00E56EE1" w:rsidRPr="00344DD8">
        <w:t xml:space="preserve"> </w:t>
      </w:r>
      <w:r w:rsidRPr="00344DD8">
        <w:t>не</w:t>
      </w:r>
      <w:r w:rsidR="00E56EE1" w:rsidRPr="00344DD8">
        <w:t xml:space="preserve"> </w:t>
      </w:r>
      <w:r w:rsidRPr="00344DD8">
        <w:t>понимают</w:t>
      </w:r>
      <w:r w:rsidR="00E56EE1" w:rsidRPr="00344DD8">
        <w:t xml:space="preserve"> </w:t>
      </w:r>
      <w:r w:rsidRPr="00344DD8">
        <w:t>их</w:t>
      </w:r>
      <w:r w:rsidR="00E56EE1" w:rsidRPr="00344DD8">
        <w:t xml:space="preserve"> </w:t>
      </w:r>
      <w:r w:rsidRPr="00344DD8">
        <w:t>ценности,</w:t>
      </w:r>
      <w:r w:rsidR="00E56EE1" w:rsidRPr="00344DD8">
        <w:t xml:space="preserve"> </w:t>
      </w:r>
      <w:r w:rsidRPr="00344DD8">
        <w:t>теряют</w:t>
      </w:r>
      <w:r w:rsidR="00E56EE1" w:rsidRPr="00344DD8">
        <w:t xml:space="preserve"> </w:t>
      </w:r>
      <w:r w:rsidRPr="00344DD8">
        <w:t>доверие.</w:t>
      </w:r>
    </w:p>
    <w:p w14:paraId="0EA8E220" w14:textId="77777777" w:rsidR="00E371BF" w:rsidRPr="00344DD8" w:rsidRDefault="00E371BF" w:rsidP="00E371BF">
      <w:r w:rsidRPr="00344DD8">
        <w:t>Чтобы</w:t>
      </w:r>
      <w:r w:rsidR="00E56EE1" w:rsidRPr="00344DD8">
        <w:t xml:space="preserve"> </w:t>
      </w:r>
      <w:r w:rsidRPr="00344DD8">
        <w:t>стабилизировать</w:t>
      </w:r>
      <w:r w:rsidR="00E56EE1" w:rsidRPr="00344DD8">
        <w:t xml:space="preserve"> </w:t>
      </w:r>
      <w:r w:rsidRPr="00344DD8">
        <w:t>ситуацию,</w:t>
      </w:r>
      <w:r w:rsidR="00E56EE1" w:rsidRPr="00344DD8">
        <w:t xml:space="preserve"> </w:t>
      </w:r>
      <w:r w:rsidRPr="00344DD8">
        <w:t>мы</w:t>
      </w:r>
      <w:r w:rsidR="00E56EE1" w:rsidRPr="00344DD8">
        <w:t xml:space="preserve"> </w:t>
      </w:r>
      <w:r w:rsidRPr="00344DD8">
        <w:t>решили</w:t>
      </w:r>
      <w:r w:rsidR="00E56EE1" w:rsidRPr="00344DD8">
        <w:t xml:space="preserve"> </w:t>
      </w:r>
      <w:r w:rsidRPr="00344DD8">
        <w:t>вместе</w:t>
      </w:r>
      <w:r w:rsidR="00E56EE1" w:rsidRPr="00344DD8">
        <w:t xml:space="preserve"> </w:t>
      </w:r>
      <w:r w:rsidRPr="00344DD8">
        <w:t>с</w:t>
      </w:r>
      <w:r w:rsidR="00E56EE1" w:rsidRPr="00344DD8">
        <w:t xml:space="preserve"> </w:t>
      </w:r>
      <w:r w:rsidRPr="00344DD8">
        <w:t>Министерством</w:t>
      </w:r>
      <w:r w:rsidR="00E56EE1" w:rsidRPr="00344DD8">
        <w:t xml:space="preserve"> </w:t>
      </w:r>
      <w:r w:rsidRPr="00344DD8">
        <w:t>экономического</w:t>
      </w:r>
      <w:r w:rsidR="00E56EE1" w:rsidRPr="00344DD8">
        <w:t xml:space="preserve"> </w:t>
      </w:r>
      <w:r w:rsidRPr="00344DD8">
        <w:t>развития</w:t>
      </w:r>
      <w:r w:rsidR="00E56EE1" w:rsidRPr="00344DD8">
        <w:t xml:space="preserve"> </w:t>
      </w:r>
      <w:r w:rsidRPr="00344DD8">
        <w:t>попробовать</w:t>
      </w:r>
      <w:r w:rsidR="00E56EE1" w:rsidRPr="00344DD8">
        <w:t xml:space="preserve"> </w:t>
      </w:r>
      <w:r w:rsidRPr="00344DD8">
        <w:t>довести</w:t>
      </w:r>
      <w:r w:rsidR="00E56EE1" w:rsidRPr="00344DD8">
        <w:t xml:space="preserve"> </w:t>
      </w:r>
      <w:r w:rsidRPr="00344DD8">
        <w:t>до</w:t>
      </w:r>
      <w:r w:rsidR="00E56EE1" w:rsidRPr="00344DD8">
        <w:t xml:space="preserve"> </w:t>
      </w:r>
      <w:r w:rsidRPr="00344DD8">
        <w:t>логического</w:t>
      </w:r>
      <w:r w:rsidR="00E56EE1" w:rsidRPr="00344DD8">
        <w:t xml:space="preserve"> </w:t>
      </w:r>
      <w:r w:rsidRPr="00344DD8">
        <w:t>завершения</w:t>
      </w:r>
      <w:r w:rsidR="00E56EE1" w:rsidRPr="00344DD8">
        <w:t xml:space="preserve"> </w:t>
      </w:r>
      <w:r w:rsidRPr="00344DD8">
        <w:t>уже</w:t>
      </w:r>
      <w:r w:rsidR="00E56EE1" w:rsidRPr="00344DD8">
        <w:t xml:space="preserve"> </w:t>
      </w:r>
      <w:r w:rsidRPr="00344DD8">
        <w:t>разработанный</w:t>
      </w:r>
      <w:r w:rsidR="00E56EE1" w:rsidRPr="00344DD8">
        <w:t xml:space="preserve"> </w:t>
      </w:r>
      <w:r w:rsidRPr="00344DD8">
        <w:t>законопроект,</w:t>
      </w:r>
      <w:r w:rsidR="00E56EE1" w:rsidRPr="00344DD8">
        <w:t xml:space="preserve"> </w:t>
      </w:r>
      <w:r w:rsidRPr="00344DD8">
        <w:t>который</w:t>
      </w:r>
      <w:r w:rsidR="00E56EE1" w:rsidRPr="00344DD8">
        <w:t xml:space="preserve"> </w:t>
      </w:r>
      <w:r w:rsidRPr="00344DD8">
        <w:t>бы</w:t>
      </w:r>
      <w:r w:rsidR="00E56EE1" w:rsidRPr="00344DD8">
        <w:t xml:space="preserve"> </w:t>
      </w:r>
      <w:r w:rsidRPr="00344DD8">
        <w:t>фиксировал</w:t>
      </w:r>
      <w:r w:rsidR="00E56EE1" w:rsidRPr="00344DD8">
        <w:t xml:space="preserve"> </w:t>
      </w:r>
      <w:r w:rsidRPr="00344DD8">
        <w:t>обязанности</w:t>
      </w:r>
      <w:r w:rsidR="00E56EE1" w:rsidRPr="00344DD8">
        <w:t xml:space="preserve"> </w:t>
      </w:r>
      <w:r w:rsidRPr="00344DD8">
        <w:t>публичных</w:t>
      </w:r>
      <w:r w:rsidR="00E56EE1" w:rsidRPr="00344DD8">
        <w:t xml:space="preserve"> </w:t>
      </w:r>
      <w:r w:rsidRPr="00344DD8">
        <w:t>обществ.</w:t>
      </w:r>
      <w:r w:rsidR="00E56EE1" w:rsidRPr="00344DD8">
        <w:t xml:space="preserve"> </w:t>
      </w:r>
      <w:r w:rsidRPr="00344DD8">
        <w:t>Во-первых,</w:t>
      </w:r>
      <w:r w:rsidR="00E56EE1" w:rsidRPr="00344DD8">
        <w:t xml:space="preserve"> </w:t>
      </w:r>
      <w:r w:rsidRPr="00344DD8">
        <w:t>утверждать</w:t>
      </w:r>
      <w:r w:rsidR="00E56EE1" w:rsidRPr="00344DD8">
        <w:t xml:space="preserve"> </w:t>
      </w:r>
      <w:r w:rsidRPr="00344DD8">
        <w:t>и</w:t>
      </w:r>
      <w:r w:rsidR="00E56EE1" w:rsidRPr="00344DD8">
        <w:t xml:space="preserve"> </w:t>
      </w:r>
      <w:r w:rsidRPr="00344DD8">
        <w:t>раскрывать</w:t>
      </w:r>
      <w:r w:rsidR="00E56EE1" w:rsidRPr="00344DD8">
        <w:t xml:space="preserve"> </w:t>
      </w:r>
      <w:r w:rsidRPr="00344DD8">
        <w:t>дивидендную</w:t>
      </w:r>
      <w:r w:rsidR="00E56EE1" w:rsidRPr="00344DD8">
        <w:t xml:space="preserve"> </w:t>
      </w:r>
      <w:r w:rsidRPr="00344DD8">
        <w:t>политику.</w:t>
      </w:r>
      <w:r w:rsidR="00E56EE1" w:rsidRPr="00344DD8">
        <w:t xml:space="preserve"> </w:t>
      </w:r>
      <w:r w:rsidRPr="00344DD8">
        <w:t>Второе</w:t>
      </w:r>
      <w:r w:rsidR="00E56EE1" w:rsidRPr="00344DD8">
        <w:t xml:space="preserve"> </w:t>
      </w:r>
      <w:r w:rsidRPr="00344DD8">
        <w:t>-</w:t>
      </w:r>
      <w:r w:rsidR="00E56EE1" w:rsidRPr="00344DD8">
        <w:t xml:space="preserve"> </w:t>
      </w:r>
      <w:r w:rsidRPr="00344DD8">
        <w:t>ориентироваться</w:t>
      </w:r>
      <w:r w:rsidR="00E56EE1" w:rsidRPr="00344DD8">
        <w:t xml:space="preserve"> </w:t>
      </w:r>
      <w:r w:rsidRPr="00344DD8">
        <w:t>на</w:t>
      </w:r>
      <w:r w:rsidR="00E56EE1" w:rsidRPr="00344DD8">
        <w:t xml:space="preserve"> </w:t>
      </w:r>
      <w:r w:rsidRPr="00344DD8">
        <w:t>нее</w:t>
      </w:r>
      <w:r w:rsidR="00E56EE1" w:rsidRPr="00344DD8">
        <w:t xml:space="preserve"> </w:t>
      </w:r>
      <w:r w:rsidRPr="00344DD8">
        <w:t>при</w:t>
      </w:r>
      <w:r w:rsidR="00E56EE1" w:rsidRPr="00344DD8">
        <w:t xml:space="preserve"> </w:t>
      </w:r>
      <w:r w:rsidRPr="00344DD8">
        <w:t>принятии</w:t>
      </w:r>
      <w:r w:rsidR="00E56EE1" w:rsidRPr="00344DD8">
        <w:t xml:space="preserve"> </w:t>
      </w:r>
      <w:r w:rsidRPr="00344DD8">
        <w:t>решений</w:t>
      </w:r>
      <w:r w:rsidR="00E56EE1" w:rsidRPr="00344DD8">
        <w:t xml:space="preserve"> </w:t>
      </w:r>
      <w:r w:rsidRPr="00344DD8">
        <w:t>о</w:t>
      </w:r>
      <w:r w:rsidR="00E56EE1" w:rsidRPr="00344DD8">
        <w:t xml:space="preserve"> </w:t>
      </w:r>
      <w:r w:rsidRPr="00344DD8">
        <w:t>выплате</w:t>
      </w:r>
      <w:r w:rsidR="00E56EE1" w:rsidRPr="00344DD8">
        <w:t xml:space="preserve"> </w:t>
      </w:r>
      <w:r w:rsidRPr="00344DD8">
        <w:t>дивидендов.</w:t>
      </w:r>
      <w:r w:rsidR="00E56EE1" w:rsidRPr="00344DD8">
        <w:t xml:space="preserve"> </w:t>
      </w:r>
      <w:r w:rsidRPr="00344DD8">
        <w:t>И</w:t>
      </w:r>
      <w:r w:rsidR="00E56EE1" w:rsidRPr="00344DD8">
        <w:t xml:space="preserve"> </w:t>
      </w:r>
      <w:r w:rsidRPr="00344DD8">
        <w:t>третье</w:t>
      </w:r>
      <w:r w:rsidR="00E56EE1" w:rsidRPr="00344DD8">
        <w:t xml:space="preserve"> </w:t>
      </w:r>
      <w:r w:rsidRPr="00344DD8">
        <w:t>-</w:t>
      </w:r>
      <w:r w:rsidR="00E56EE1" w:rsidRPr="00344DD8">
        <w:t xml:space="preserve"> </w:t>
      </w:r>
      <w:r w:rsidRPr="00344DD8">
        <w:t>объяснять</w:t>
      </w:r>
      <w:r w:rsidR="00E56EE1" w:rsidRPr="00344DD8">
        <w:t xml:space="preserve"> </w:t>
      </w:r>
      <w:r w:rsidRPr="00344DD8">
        <w:t>акционерам</w:t>
      </w:r>
      <w:r w:rsidR="00E56EE1" w:rsidRPr="00344DD8">
        <w:t xml:space="preserve"> </w:t>
      </w:r>
      <w:r w:rsidRPr="00344DD8">
        <w:t>причины,</w:t>
      </w:r>
      <w:r w:rsidR="00E56EE1" w:rsidRPr="00344DD8">
        <w:t xml:space="preserve"> </w:t>
      </w:r>
      <w:r w:rsidRPr="00344DD8">
        <w:t>если</w:t>
      </w:r>
      <w:r w:rsidR="00E56EE1" w:rsidRPr="00344DD8">
        <w:t xml:space="preserve"> </w:t>
      </w:r>
      <w:r w:rsidRPr="00344DD8">
        <w:t>компания</w:t>
      </w:r>
      <w:r w:rsidR="00E56EE1" w:rsidRPr="00344DD8">
        <w:t xml:space="preserve"> </w:t>
      </w:r>
      <w:r w:rsidRPr="00344DD8">
        <w:t>отклоняется</w:t>
      </w:r>
      <w:r w:rsidR="00E56EE1" w:rsidRPr="00344DD8">
        <w:t xml:space="preserve"> </w:t>
      </w:r>
      <w:r w:rsidRPr="00344DD8">
        <w:t>от</w:t>
      </w:r>
      <w:r w:rsidR="00E56EE1" w:rsidRPr="00344DD8">
        <w:t xml:space="preserve"> </w:t>
      </w:r>
      <w:r w:rsidRPr="00344DD8">
        <w:t>утвержденной</w:t>
      </w:r>
      <w:r w:rsidR="00E56EE1" w:rsidRPr="00344DD8">
        <w:t xml:space="preserve"> </w:t>
      </w:r>
      <w:r w:rsidRPr="00344DD8">
        <w:t>дивидендной</w:t>
      </w:r>
      <w:r w:rsidR="00E56EE1" w:rsidRPr="00344DD8">
        <w:t xml:space="preserve"> </w:t>
      </w:r>
      <w:r w:rsidRPr="00344DD8">
        <w:t>политики.</w:t>
      </w:r>
    </w:p>
    <w:p w14:paraId="7FF795CD" w14:textId="77777777" w:rsidR="00E371BF" w:rsidRPr="00344DD8" w:rsidRDefault="00E56EE1" w:rsidP="00E371BF">
      <w:r w:rsidRPr="00344DD8">
        <w:t>«</w:t>
      </w:r>
      <w:r w:rsidR="00BC3C09" w:rsidRPr="00344DD8">
        <w:t>У</w:t>
      </w:r>
      <w:r w:rsidRPr="00344DD8">
        <w:t xml:space="preserve"> </w:t>
      </w:r>
      <w:r w:rsidR="00BC3C09" w:rsidRPr="00344DD8">
        <w:t>YANDEX</w:t>
      </w:r>
      <w:r w:rsidRPr="00344DD8">
        <w:t xml:space="preserve"> </w:t>
      </w:r>
      <w:r w:rsidR="00BC3C09" w:rsidRPr="00344DD8">
        <w:t>БЫЛИ</w:t>
      </w:r>
      <w:r w:rsidRPr="00344DD8">
        <w:t xml:space="preserve"> </w:t>
      </w:r>
      <w:r w:rsidR="00BC3C09" w:rsidRPr="00344DD8">
        <w:t>И</w:t>
      </w:r>
      <w:r w:rsidRPr="00344DD8">
        <w:t xml:space="preserve"> </w:t>
      </w:r>
      <w:r w:rsidR="00BC3C09" w:rsidRPr="00344DD8">
        <w:t>НЕ</w:t>
      </w:r>
      <w:r w:rsidRPr="00344DD8">
        <w:t xml:space="preserve"> </w:t>
      </w:r>
      <w:r w:rsidR="00BC3C09" w:rsidRPr="00344DD8">
        <w:t>СОВСЕМ</w:t>
      </w:r>
      <w:r w:rsidRPr="00344DD8">
        <w:t xml:space="preserve"> </w:t>
      </w:r>
      <w:r w:rsidR="00BC3C09" w:rsidRPr="00344DD8">
        <w:t>ДОБРОСОВЕСТНЫЕ</w:t>
      </w:r>
      <w:r w:rsidRPr="00344DD8">
        <w:t xml:space="preserve"> </w:t>
      </w:r>
      <w:r w:rsidR="00BC3C09" w:rsidRPr="00344DD8">
        <w:t>ИНВЕСТОРЫ</w:t>
      </w:r>
      <w:r w:rsidRPr="00344DD8">
        <w:t>»</w:t>
      </w:r>
    </w:p>
    <w:p w14:paraId="583AD1CE" w14:textId="77777777" w:rsidR="00E371BF" w:rsidRPr="00344DD8" w:rsidRDefault="00E371BF" w:rsidP="00E371BF">
      <w:r w:rsidRPr="00344DD8">
        <w:t>-</w:t>
      </w:r>
      <w:r w:rsidR="00E56EE1" w:rsidRPr="00344DD8">
        <w:t xml:space="preserve"> </w:t>
      </w:r>
      <w:r w:rsidRPr="00344DD8">
        <w:t>В</w:t>
      </w:r>
      <w:r w:rsidR="00E56EE1" w:rsidRPr="00344DD8">
        <w:t xml:space="preserve"> </w:t>
      </w:r>
      <w:r w:rsidRPr="00344DD8">
        <w:t>2023</w:t>
      </w:r>
      <w:r w:rsidR="00E56EE1" w:rsidRPr="00344DD8">
        <w:t xml:space="preserve"> </w:t>
      </w:r>
      <w:r w:rsidRPr="00344DD8">
        <w:t>году</w:t>
      </w:r>
      <w:r w:rsidR="00E56EE1" w:rsidRPr="00344DD8">
        <w:t xml:space="preserve"> </w:t>
      </w:r>
      <w:r w:rsidRPr="00344DD8">
        <w:t>начался</w:t>
      </w:r>
      <w:r w:rsidR="00E56EE1" w:rsidRPr="00344DD8">
        <w:t xml:space="preserve"> </w:t>
      </w:r>
      <w:r w:rsidRPr="00344DD8">
        <w:t>процесс</w:t>
      </w:r>
      <w:r w:rsidR="00E56EE1" w:rsidRPr="00344DD8">
        <w:t xml:space="preserve"> </w:t>
      </w:r>
      <w:r w:rsidRPr="00344DD8">
        <w:t>редомициляции,</w:t>
      </w:r>
      <w:r w:rsidR="00E56EE1" w:rsidRPr="00344DD8">
        <w:t xml:space="preserve"> </w:t>
      </w:r>
      <w:r w:rsidRPr="00344DD8">
        <w:t>переезда</w:t>
      </w:r>
      <w:r w:rsidR="00E56EE1" w:rsidRPr="00344DD8">
        <w:t xml:space="preserve"> </w:t>
      </w:r>
      <w:r w:rsidRPr="00344DD8">
        <w:t>компаний</w:t>
      </w:r>
      <w:r w:rsidR="00E56EE1" w:rsidRPr="00344DD8">
        <w:t xml:space="preserve"> </w:t>
      </w:r>
      <w:r w:rsidRPr="00344DD8">
        <w:t>в</w:t>
      </w:r>
      <w:r w:rsidR="00E56EE1" w:rsidRPr="00344DD8">
        <w:t xml:space="preserve"> </w:t>
      </w:r>
      <w:r w:rsidRPr="00344DD8">
        <w:t>Россию.</w:t>
      </w:r>
      <w:r w:rsidR="00E56EE1" w:rsidRPr="00344DD8">
        <w:t xml:space="preserve"> </w:t>
      </w:r>
      <w:r w:rsidRPr="00344DD8">
        <w:t>Как</w:t>
      </w:r>
      <w:r w:rsidR="00E56EE1" w:rsidRPr="00344DD8">
        <w:t xml:space="preserve"> </w:t>
      </w:r>
      <w:r w:rsidRPr="00344DD8">
        <w:t>Банк</w:t>
      </w:r>
      <w:r w:rsidR="00E56EE1" w:rsidRPr="00344DD8">
        <w:t xml:space="preserve"> </w:t>
      </w:r>
      <w:r w:rsidRPr="00344DD8">
        <w:t>России</w:t>
      </w:r>
      <w:r w:rsidR="00E56EE1" w:rsidRPr="00344DD8">
        <w:t xml:space="preserve"> </w:t>
      </w:r>
      <w:r w:rsidRPr="00344DD8">
        <w:t>в</w:t>
      </w:r>
      <w:r w:rsidR="00E56EE1" w:rsidRPr="00344DD8">
        <w:t xml:space="preserve"> </w:t>
      </w:r>
      <w:r w:rsidRPr="00344DD8">
        <w:t>целом</w:t>
      </w:r>
      <w:r w:rsidR="00E56EE1" w:rsidRPr="00344DD8">
        <w:t xml:space="preserve"> </w:t>
      </w:r>
      <w:r w:rsidRPr="00344DD8">
        <w:t>оценивает</w:t>
      </w:r>
      <w:r w:rsidR="00E56EE1" w:rsidRPr="00344DD8">
        <w:t xml:space="preserve"> </w:t>
      </w:r>
      <w:r w:rsidRPr="00344DD8">
        <w:t>этот</w:t>
      </w:r>
      <w:r w:rsidR="00E56EE1" w:rsidRPr="00344DD8">
        <w:t xml:space="preserve"> </w:t>
      </w:r>
      <w:r w:rsidRPr="00344DD8">
        <w:t>процесс?</w:t>
      </w:r>
      <w:r w:rsidR="00E56EE1" w:rsidRPr="00344DD8">
        <w:t xml:space="preserve"> </w:t>
      </w:r>
      <w:r w:rsidRPr="00344DD8">
        <w:t>Насколько</w:t>
      </w:r>
      <w:r w:rsidR="00E56EE1" w:rsidRPr="00344DD8">
        <w:t xml:space="preserve"> </w:t>
      </w:r>
      <w:r w:rsidRPr="00344DD8">
        <w:t>успешно</w:t>
      </w:r>
      <w:r w:rsidR="00E56EE1" w:rsidRPr="00344DD8">
        <w:t xml:space="preserve"> </w:t>
      </w:r>
      <w:r w:rsidRPr="00344DD8">
        <w:t>он</w:t>
      </w:r>
      <w:r w:rsidR="00E56EE1" w:rsidRPr="00344DD8">
        <w:t xml:space="preserve"> </w:t>
      </w:r>
      <w:r w:rsidRPr="00344DD8">
        <w:t>проходит,</w:t>
      </w:r>
      <w:r w:rsidR="00E56EE1" w:rsidRPr="00344DD8">
        <w:t xml:space="preserve"> </w:t>
      </w:r>
      <w:r w:rsidRPr="00344DD8">
        <w:t>какие</w:t>
      </w:r>
      <w:r w:rsidR="00E56EE1" w:rsidRPr="00344DD8">
        <w:t xml:space="preserve"> </w:t>
      </w:r>
      <w:r w:rsidRPr="00344DD8">
        <w:t>есть</w:t>
      </w:r>
      <w:r w:rsidR="00E56EE1" w:rsidRPr="00344DD8">
        <w:t xml:space="preserve"> </w:t>
      </w:r>
      <w:r w:rsidRPr="00344DD8">
        <w:t>риски</w:t>
      </w:r>
      <w:r w:rsidR="00E56EE1" w:rsidRPr="00344DD8">
        <w:t xml:space="preserve"> </w:t>
      </w:r>
      <w:r w:rsidRPr="00344DD8">
        <w:t>и</w:t>
      </w:r>
      <w:r w:rsidR="00E56EE1" w:rsidRPr="00344DD8">
        <w:t xml:space="preserve"> </w:t>
      </w:r>
      <w:r w:rsidRPr="00344DD8">
        <w:t>проблемы?</w:t>
      </w:r>
    </w:p>
    <w:p w14:paraId="638FC13F" w14:textId="77777777" w:rsidR="00E371BF" w:rsidRPr="00344DD8" w:rsidRDefault="00E371BF" w:rsidP="00E371BF">
      <w:r w:rsidRPr="00344DD8">
        <w:t>-</w:t>
      </w:r>
      <w:r w:rsidR="00E56EE1" w:rsidRPr="00344DD8">
        <w:t xml:space="preserve"> </w:t>
      </w:r>
      <w:r w:rsidRPr="00344DD8">
        <w:t>Механизм</w:t>
      </w:r>
      <w:r w:rsidR="00E56EE1" w:rsidRPr="00344DD8">
        <w:t xml:space="preserve"> </w:t>
      </w:r>
      <w:r w:rsidRPr="00344DD8">
        <w:t>редомициляции</w:t>
      </w:r>
      <w:r w:rsidR="00E56EE1" w:rsidRPr="00344DD8">
        <w:t xml:space="preserve"> </w:t>
      </w:r>
      <w:r w:rsidRPr="00344DD8">
        <w:t>очень</w:t>
      </w:r>
      <w:r w:rsidR="00E56EE1" w:rsidRPr="00344DD8">
        <w:t xml:space="preserve"> </w:t>
      </w:r>
      <w:r w:rsidRPr="00344DD8">
        <w:t>многое</w:t>
      </w:r>
      <w:r w:rsidR="00E56EE1" w:rsidRPr="00344DD8">
        <w:t xml:space="preserve"> </w:t>
      </w:r>
      <w:r w:rsidRPr="00344DD8">
        <w:t>дал</w:t>
      </w:r>
      <w:r w:rsidR="00E56EE1" w:rsidRPr="00344DD8">
        <w:t xml:space="preserve"> </w:t>
      </w:r>
      <w:r w:rsidRPr="00344DD8">
        <w:t>тем</w:t>
      </w:r>
      <w:r w:rsidR="00E56EE1" w:rsidRPr="00344DD8">
        <w:t xml:space="preserve"> </w:t>
      </w:r>
      <w:r w:rsidRPr="00344DD8">
        <w:t>российским</w:t>
      </w:r>
      <w:r w:rsidR="00E56EE1" w:rsidRPr="00344DD8">
        <w:t xml:space="preserve"> </w:t>
      </w:r>
      <w:r w:rsidRPr="00344DD8">
        <w:t>собственникам,</w:t>
      </w:r>
      <w:r w:rsidR="00E56EE1" w:rsidRPr="00344DD8">
        <w:t xml:space="preserve"> </w:t>
      </w:r>
      <w:r w:rsidRPr="00344DD8">
        <w:t>которые</w:t>
      </w:r>
      <w:r w:rsidR="00E56EE1" w:rsidRPr="00344DD8">
        <w:t xml:space="preserve"> </w:t>
      </w:r>
      <w:r w:rsidRPr="00344DD8">
        <w:t>изначально</w:t>
      </w:r>
      <w:r w:rsidR="00E56EE1" w:rsidRPr="00344DD8">
        <w:t xml:space="preserve"> </w:t>
      </w:r>
      <w:r w:rsidRPr="00344DD8">
        <w:t>строили</w:t>
      </w:r>
      <w:r w:rsidR="00E56EE1" w:rsidRPr="00344DD8">
        <w:t xml:space="preserve"> </w:t>
      </w:r>
      <w:r w:rsidRPr="00344DD8">
        <w:t>бизнес</w:t>
      </w:r>
      <w:r w:rsidR="00E56EE1" w:rsidRPr="00344DD8">
        <w:t xml:space="preserve"> </w:t>
      </w:r>
      <w:r w:rsidRPr="00344DD8">
        <w:t>через</w:t>
      </w:r>
      <w:r w:rsidR="00E56EE1" w:rsidRPr="00344DD8">
        <w:t xml:space="preserve"> </w:t>
      </w:r>
      <w:r w:rsidRPr="00344DD8">
        <w:t>зарубежные</w:t>
      </w:r>
      <w:r w:rsidR="00E56EE1" w:rsidRPr="00344DD8">
        <w:t xml:space="preserve"> </w:t>
      </w:r>
      <w:r w:rsidRPr="00344DD8">
        <w:t>компании.</w:t>
      </w:r>
      <w:r w:rsidR="00E56EE1" w:rsidRPr="00344DD8">
        <w:t xml:space="preserve"> </w:t>
      </w:r>
      <w:r w:rsidRPr="00344DD8">
        <w:t>Когда</w:t>
      </w:r>
      <w:r w:rsidR="00E56EE1" w:rsidRPr="00344DD8">
        <w:t xml:space="preserve"> </w:t>
      </w:r>
      <w:r w:rsidRPr="00344DD8">
        <w:t>началось</w:t>
      </w:r>
      <w:r w:rsidR="00E56EE1" w:rsidRPr="00344DD8">
        <w:t xml:space="preserve"> </w:t>
      </w:r>
      <w:r w:rsidRPr="00344DD8">
        <w:t>санкционное</w:t>
      </w:r>
      <w:r w:rsidR="00E56EE1" w:rsidRPr="00344DD8">
        <w:t xml:space="preserve"> </w:t>
      </w:r>
      <w:r w:rsidRPr="00344DD8">
        <w:t>давление,</w:t>
      </w:r>
      <w:r w:rsidR="00E56EE1" w:rsidRPr="00344DD8">
        <w:t xml:space="preserve"> </w:t>
      </w:r>
      <w:r w:rsidRPr="00344DD8">
        <w:t>он</w:t>
      </w:r>
      <w:r w:rsidR="00E56EE1" w:rsidRPr="00344DD8">
        <w:t xml:space="preserve"> </w:t>
      </w:r>
      <w:r w:rsidRPr="00344DD8">
        <w:t>позволил</w:t>
      </w:r>
      <w:r w:rsidR="00E56EE1" w:rsidRPr="00344DD8">
        <w:t xml:space="preserve"> </w:t>
      </w:r>
      <w:r w:rsidRPr="00344DD8">
        <w:t>гибко</w:t>
      </w:r>
      <w:r w:rsidR="00E56EE1" w:rsidRPr="00344DD8">
        <w:t xml:space="preserve"> </w:t>
      </w:r>
      <w:r w:rsidRPr="00344DD8">
        <w:t>подойти</w:t>
      </w:r>
      <w:r w:rsidR="00E56EE1" w:rsidRPr="00344DD8">
        <w:t xml:space="preserve"> </w:t>
      </w:r>
      <w:r w:rsidRPr="00344DD8">
        <w:t>к</w:t>
      </w:r>
      <w:r w:rsidR="00E56EE1" w:rsidRPr="00344DD8">
        <w:t xml:space="preserve"> </w:t>
      </w:r>
      <w:r w:rsidRPr="00344DD8">
        <w:t>защите</w:t>
      </w:r>
      <w:r w:rsidR="00E56EE1" w:rsidRPr="00344DD8">
        <w:t xml:space="preserve"> </w:t>
      </w:r>
      <w:r w:rsidRPr="00344DD8">
        <w:t>интересов</w:t>
      </w:r>
      <w:r w:rsidR="00E56EE1" w:rsidRPr="00344DD8">
        <w:t xml:space="preserve"> </w:t>
      </w:r>
      <w:r w:rsidRPr="00344DD8">
        <w:t>российских</w:t>
      </w:r>
      <w:r w:rsidR="00E56EE1" w:rsidRPr="00344DD8">
        <w:t xml:space="preserve"> </w:t>
      </w:r>
      <w:r w:rsidRPr="00344DD8">
        <w:t>собственников,</w:t>
      </w:r>
      <w:r w:rsidR="00E56EE1" w:rsidRPr="00344DD8">
        <w:t xml:space="preserve"> </w:t>
      </w:r>
      <w:r w:rsidRPr="00344DD8">
        <w:t>которые</w:t>
      </w:r>
      <w:r w:rsidR="00E56EE1" w:rsidRPr="00344DD8">
        <w:t xml:space="preserve"> </w:t>
      </w:r>
      <w:r w:rsidRPr="00344DD8">
        <w:t>хотели</w:t>
      </w:r>
      <w:r w:rsidR="00E56EE1" w:rsidRPr="00344DD8">
        <w:t xml:space="preserve"> </w:t>
      </w:r>
      <w:r w:rsidRPr="00344DD8">
        <w:t>перенести</w:t>
      </w:r>
      <w:r w:rsidR="00E56EE1" w:rsidRPr="00344DD8">
        <w:t xml:space="preserve"> </w:t>
      </w:r>
      <w:r w:rsidRPr="00344DD8">
        <w:t>компанию</w:t>
      </w:r>
      <w:r w:rsidR="00E56EE1" w:rsidRPr="00344DD8">
        <w:t xml:space="preserve"> </w:t>
      </w:r>
      <w:r w:rsidRPr="00344DD8">
        <w:t>из</w:t>
      </w:r>
      <w:r w:rsidR="00E56EE1" w:rsidRPr="00344DD8">
        <w:t xml:space="preserve"> </w:t>
      </w:r>
      <w:r w:rsidRPr="00344DD8">
        <w:t>зарубежной</w:t>
      </w:r>
      <w:r w:rsidR="00E56EE1" w:rsidRPr="00344DD8">
        <w:t xml:space="preserve"> </w:t>
      </w:r>
      <w:r w:rsidRPr="00344DD8">
        <w:t>юрисдикции</w:t>
      </w:r>
      <w:r w:rsidR="00E56EE1" w:rsidRPr="00344DD8">
        <w:t xml:space="preserve"> </w:t>
      </w:r>
      <w:r w:rsidRPr="00344DD8">
        <w:t>в</w:t>
      </w:r>
      <w:r w:rsidR="00E56EE1" w:rsidRPr="00344DD8">
        <w:t xml:space="preserve"> </w:t>
      </w:r>
      <w:r w:rsidRPr="00344DD8">
        <w:t>Россию,</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сохранив</w:t>
      </w:r>
      <w:r w:rsidR="00E56EE1" w:rsidRPr="00344DD8">
        <w:t xml:space="preserve"> </w:t>
      </w:r>
      <w:r w:rsidRPr="00344DD8">
        <w:t>какие-то</w:t>
      </w:r>
      <w:r w:rsidR="00E56EE1" w:rsidRPr="00344DD8">
        <w:t xml:space="preserve"> </w:t>
      </w:r>
      <w:r w:rsidRPr="00344DD8">
        <w:t>особенности</w:t>
      </w:r>
      <w:r w:rsidR="00E56EE1" w:rsidRPr="00344DD8">
        <w:t xml:space="preserve"> </w:t>
      </w:r>
      <w:r w:rsidRPr="00344DD8">
        <w:t>корпоративного</w:t>
      </w:r>
      <w:r w:rsidR="00E56EE1" w:rsidRPr="00344DD8">
        <w:t xml:space="preserve"> </w:t>
      </w:r>
      <w:r w:rsidRPr="00344DD8">
        <w:t>управления,</w:t>
      </w:r>
      <w:r w:rsidR="00E56EE1" w:rsidRPr="00344DD8">
        <w:t xml:space="preserve"> </w:t>
      </w:r>
      <w:r w:rsidRPr="00344DD8">
        <w:t>акционерных</w:t>
      </w:r>
      <w:r w:rsidR="00E56EE1" w:rsidRPr="00344DD8">
        <w:t xml:space="preserve"> </w:t>
      </w:r>
      <w:r w:rsidRPr="00344DD8">
        <w:t>соглашений,</w:t>
      </w:r>
      <w:r w:rsidR="00E56EE1" w:rsidRPr="00344DD8">
        <w:t xml:space="preserve"> </w:t>
      </w:r>
      <w:r w:rsidRPr="00344DD8">
        <w:t>которые</w:t>
      </w:r>
      <w:r w:rsidR="00E56EE1" w:rsidRPr="00344DD8">
        <w:t xml:space="preserve"> </w:t>
      </w:r>
      <w:r w:rsidRPr="00344DD8">
        <w:t>не</w:t>
      </w:r>
      <w:r w:rsidR="00E56EE1" w:rsidRPr="00344DD8">
        <w:t xml:space="preserve"> </w:t>
      </w:r>
      <w:r w:rsidRPr="00344DD8">
        <w:t>поддерживались</w:t>
      </w:r>
      <w:r w:rsidR="00E56EE1" w:rsidRPr="00344DD8">
        <w:t xml:space="preserve"> </w:t>
      </w:r>
      <w:r w:rsidRPr="00344DD8">
        <w:t>российским</w:t>
      </w:r>
      <w:r w:rsidR="00E56EE1" w:rsidRPr="00344DD8">
        <w:t xml:space="preserve"> </w:t>
      </w:r>
      <w:r w:rsidRPr="00344DD8">
        <w:t>законодательством.</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им</w:t>
      </w:r>
      <w:r w:rsidR="00E56EE1" w:rsidRPr="00344DD8">
        <w:t xml:space="preserve"> </w:t>
      </w:r>
      <w:r w:rsidRPr="00344DD8">
        <w:t>фактически</w:t>
      </w:r>
      <w:r w:rsidR="00E56EE1" w:rsidRPr="00344DD8">
        <w:t xml:space="preserve"> </w:t>
      </w:r>
      <w:r w:rsidRPr="00344DD8">
        <w:t>удалось</w:t>
      </w:r>
      <w:r w:rsidR="00E56EE1" w:rsidRPr="00344DD8">
        <w:t xml:space="preserve"> </w:t>
      </w:r>
      <w:r w:rsidRPr="00344DD8">
        <w:t>в</w:t>
      </w:r>
      <w:r w:rsidR="00E56EE1" w:rsidRPr="00344DD8">
        <w:t xml:space="preserve"> </w:t>
      </w:r>
      <w:r w:rsidRPr="00344DD8">
        <w:t>режиме</w:t>
      </w:r>
      <w:r w:rsidR="00E56EE1" w:rsidRPr="00344DD8">
        <w:t xml:space="preserve"> </w:t>
      </w:r>
      <w:r w:rsidRPr="00344DD8">
        <w:t>санкций</w:t>
      </w:r>
      <w:r w:rsidR="00E56EE1" w:rsidRPr="00344DD8">
        <w:t xml:space="preserve"> </w:t>
      </w:r>
      <w:r w:rsidRPr="00344DD8">
        <w:t>восстановить</w:t>
      </w:r>
      <w:r w:rsidR="00E56EE1" w:rsidRPr="00344DD8">
        <w:t xml:space="preserve"> </w:t>
      </w:r>
      <w:r w:rsidRPr="00344DD8">
        <w:t>контроль</w:t>
      </w:r>
      <w:r w:rsidR="00E56EE1" w:rsidRPr="00344DD8">
        <w:t xml:space="preserve"> </w:t>
      </w:r>
      <w:r w:rsidRPr="00344DD8">
        <w:t>над</w:t>
      </w:r>
      <w:r w:rsidR="00E56EE1" w:rsidRPr="00344DD8">
        <w:t xml:space="preserve"> </w:t>
      </w:r>
      <w:r w:rsidRPr="00344DD8">
        <w:t>компанией,</w:t>
      </w:r>
      <w:r w:rsidR="00E56EE1" w:rsidRPr="00344DD8">
        <w:t xml:space="preserve"> </w:t>
      </w:r>
      <w:r w:rsidRPr="00344DD8">
        <w:t>завести</w:t>
      </w:r>
      <w:r w:rsidR="00E56EE1" w:rsidRPr="00344DD8">
        <w:t xml:space="preserve"> </w:t>
      </w:r>
      <w:r w:rsidRPr="00344DD8">
        <w:t>ее</w:t>
      </w:r>
      <w:r w:rsidR="00E56EE1" w:rsidRPr="00344DD8">
        <w:t xml:space="preserve"> </w:t>
      </w:r>
      <w:r w:rsidRPr="00344DD8">
        <w:t>в</w:t>
      </w:r>
      <w:r w:rsidR="00E56EE1" w:rsidRPr="00344DD8">
        <w:t xml:space="preserve"> </w:t>
      </w:r>
      <w:r w:rsidRPr="00344DD8">
        <w:t>российский</w:t>
      </w:r>
      <w:r w:rsidR="00E56EE1" w:rsidRPr="00344DD8">
        <w:t xml:space="preserve"> </w:t>
      </w:r>
      <w:r w:rsidRPr="00344DD8">
        <w:t>периметр</w:t>
      </w:r>
      <w:r w:rsidR="00E56EE1" w:rsidRPr="00344DD8">
        <w:t xml:space="preserve"> </w:t>
      </w:r>
      <w:r w:rsidRPr="00344DD8">
        <w:t>и</w:t>
      </w:r>
      <w:r w:rsidR="00E56EE1" w:rsidRPr="00344DD8">
        <w:t xml:space="preserve"> </w:t>
      </w:r>
      <w:r w:rsidRPr="00344DD8">
        <w:t>одновременно</w:t>
      </w:r>
      <w:r w:rsidR="00E56EE1" w:rsidRPr="00344DD8">
        <w:t xml:space="preserve"> </w:t>
      </w:r>
      <w:r w:rsidRPr="00344DD8">
        <w:t>с</w:t>
      </w:r>
      <w:r w:rsidR="00E56EE1" w:rsidRPr="00344DD8">
        <w:t xml:space="preserve"> </w:t>
      </w:r>
      <w:r w:rsidRPr="00344DD8">
        <w:t>этим</w:t>
      </w:r>
      <w:r w:rsidR="00E56EE1" w:rsidRPr="00344DD8">
        <w:t xml:space="preserve"> </w:t>
      </w:r>
      <w:r w:rsidRPr="00344DD8">
        <w:t>сохранить</w:t>
      </w:r>
      <w:r w:rsidR="00E56EE1" w:rsidRPr="00344DD8">
        <w:t xml:space="preserve"> </w:t>
      </w:r>
      <w:r w:rsidRPr="00344DD8">
        <w:t>те</w:t>
      </w:r>
      <w:r w:rsidR="00E56EE1" w:rsidRPr="00344DD8">
        <w:t xml:space="preserve"> </w:t>
      </w:r>
      <w:r w:rsidRPr="00344DD8">
        <w:t>особенности,</w:t>
      </w:r>
      <w:r w:rsidR="00E56EE1" w:rsidRPr="00344DD8">
        <w:t xml:space="preserve"> </w:t>
      </w:r>
      <w:r w:rsidRPr="00344DD8">
        <w:t>которые</w:t>
      </w:r>
      <w:r w:rsidR="00E56EE1" w:rsidRPr="00344DD8">
        <w:t xml:space="preserve"> </w:t>
      </w:r>
      <w:r w:rsidRPr="00344DD8">
        <w:t>были</w:t>
      </w:r>
      <w:r w:rsidR="00E56EE1" w:rsidRPr="00344DD8">
        <w:t xml:space="preserve"> </w:t>
      </w:r>
      <w:r w:rsidRPr="00344DD8">
        <w:t>в</w:t>
      </w:r>
      <w:r w:rsidR="00E56EE1" w:rsidRPr="00344DD8">
        <w:t xml:space="preserve"> </w:t>
      </w:r>
      <w:r w:rsidRPr="00344DD8">
        <w:t>иностранных</w:t>
      </w:r>
      <w:r w:rsidR="00E56EE1" w:rsidRPr="00344DD8">
        <w:t xml:space="preserve"> </w:t>
      </w:r>
      <w:r w:rsidRPr="00344DD8">
        <w:t>юрисдикциях.</w:t>
      </w:r>
      <w:r w:rsidR="00E56EE1" w:rsidRPr="00344DD8">
        <w:t xml:space="preserve"> </w:t>
      </w:r>
      <w:r w:rsidRPr="00344DD8">
        <w:t>На</w:t>
      </w:r>
      <w:r w:rsidR="00E56EE1" w:rsidRPr="00344DD8">
        <w:t xml:space="preserve"> </w:t>
      </w:r>
      <w:r w:rsidRPr="00344DD8">
        <w:t>сегодняшний</w:t>
      </w:r>
      <w:r w:rsidR="00E56EE1" w:rsidRPr="00344DD8">
        <w:t xml:space="preserve"> </w:t>
      </w:r>
      <w:r w:rsidRPr="00344DD8">
        <w:t>день</w:t>
      </w:r>
      <w:r w:rsidR="00E56EE1" w:rsidRPr="00344DD8">
        <w:t xml:space="preserve"> </w:t>
      </w:r>
      <w:r w:rsidRPr="00344DD8">
        <w:t>статус</w:t>
      </w:r>
      <w:r w:rsidR="00E56EE1" w:rsidRPr="00344DD8">
        <w:t xml:space="preserve"> </w:t>
      </w:r>
      <w:r w:rsidRPr="00344DD8">
        <w:t>международной</w:t>
      </w:r>
      <w:r w:rsidR="00E56EE1" w:rsidRPr="00344DD8">
        <w:t xml:space="preserve"> </w:t>
      </w:r>
      <w:r w:rsidRPr="00344DD8">
        <w:t>компании</w:t>
      </w:r>
      <w:r w:rsidR="00E56EE1" w:rsidRPr="00344DD8">
        <w:t xml:space="preserve"> </w:t>
      </w:r>
      <w:r w:rsidRPr="00344DD8">
        <w:t>у</w:t>
      </w:r>
      <w:r w:rsidR="00E56EE1" w:rsidRPr="00344DD8">
        <w:t xml:space="preserve"> </w:t>
      </w:r>
      <w:r w:rsidRPr="00344DD8">
        <w:t>нас</w:t>
      </w:r>
      <w:r w:rsidR="00E56EE1" w:rsidRPr="00344DD8">
        <w:t xml:space="preserve"> </w:t>
      </w:r>
      <w:r w:rsidRPr="00344DD8">
        <w:t>имеют</w:t>
      </w:r>
      <w:r w:rsidR="00E56EE1" w:rsidRPr="00344DD8">
        <w:t xml:space="preserve"> </w:t>
      </w:r>
      <w:r w:rsidRPr="00344DD8">
        <w:t>52</w:t>
      </w:r>
      <w:r w:rsidR="00E56EE1" w:rsidRPr="00344DD8">
        <w:t xml:space="preserve"> </w:t>
      </w:r>
      <w:r w:rsidRPr="00344DD8">
        <w:t>организации.</w:t>
      </w:r>
    </w:p>
    <w:p w14:paraId="1CF57FEE" w14:textId="77777777" w:rsidR="00E371BF" w:rsidRPr="00344DD8" w:rsidRDefault="00E371BF" w:rsidP="00E371BF">
      <w:r w:rsidRPr="00344DD8">
        <w:t>На</w:t>
      </w:r>
      <w:r w:rsidR="00E56EE1" w:rsidRPr="00344DD8">
        <w:t xml:space="preserve"> </w:t>
      </w:r>
      <w:r w:rsidRPr="00344DD8">
        <w:t>практике</w:t>
      </w:r>
      <w:r w:rsidR="00E56EE1" w:rsidRPr="00344DD8">
        <w:t xml:space="preserve"> </w:t>
      </w:r>
      <w:r w:rsidRPr="00344DD8">
        <w:t>было</w:t>
      </w:r>
      <w:r w:rsidR="00E56EE1" w:rsidRPr="00344DD8">
        <w:t xml:space="preserve"> </w:t>
      </w:r>
      <w:r w:rsidRPr="00344DD8">
        <w:t>две</w:t>
      </w:r>
      <w:r w:rsidR="00E56EE1" w:rsidRPr="00344DD8">
        <w:t xml:space="preserve"> </w:t>
      </w:r>
      <w:r w:rsidRPr="00344DD8">
        <w:t>базовые</w:t>
      </w:r>
      <w:r w:rsidR="00E56EE1" w:rsidRPr="00344DD8">
        <w:t xml:space="preserve"> </w:t>
      </w:r>
      <w:r w:rsidRPr="00344DD8">
        <w:t>проблемы</w:t>
      </w:r>
      <w:r w:rsidR="00E56EE1" w:rsidRPr="00344DD8">
        <w:t xml:space="preserve"> </w:t>
      </w:r>
      <w:r w:rsidRPr="00344DD8">
        <w:t>при</w:t>
      </w:r>
      <w:r w:rsidR="00E56EE1" w:rsidRPr="00344DD8">
        <w:t xml:space="preserve"> </w:t>
      </w:r>
      <w:r w:rsidRPr="00344DD8">
        <w:t>проведении</w:t>
      </w:r>
      <w:r w:rsidR="00E56EE1" w:rsidRPr="00344DD8">
        <w:t xml:space="preserve"> </w:t>
      </w:r>
      <w:r w:rsidRPr="00344DD8">
        <w:t>редомициляции.</w:t>
      </w:r>
      <w:r w:rsidR="00E56EE1" w:rsidRPr="00344DD8">
        <w:t xml:space="preserve"> </w:t>
      </w:r>
      <w:r w:rsidRPr="00344DD8">
        <w:t>Проблема</w:t>
      </w:r>
      <w:r w:rsidR="00E56EE1" w:rsidRPr="00344DD8">
        <w:t xml:space="preserve"> </w:t>
      </w:r>
      <w:r w:rsidRPr="00344DD8">
        <w:t>самого</w:t>
      </w:r>
      <w:r w:rsidR="00E56EE1" w:rsidRPr="00344DD8">
        <w:t xml:space="preserve"> </w:t>
      </w:r>
      <w:r w:rsidRPr="00344DD8">
        <w:t>переезда.</w:t>
      </w:r>
      <w:r w:rsidR="00E56EE1" w:rsidRPr="00344DD8">
        <w:t xml:space="preserve"> </w:t>
      </w:r>
      <w:r w:rsidRPr="00344DD8">
        <w:t>Ряд</w:t>
      </w:r>
      <w:r w:rsidR="00E56EE1" w:rsidRPr="00344DD8">
        <w:t xml:space="preserve"> </w:t>
      </w:r>
      <w:r w:rsidRPr="00344DD8">
        <w:t>иностранных</w:t>
      </w:r>
      <w:r w:rsidR="00E56EE1" w:rsidRPr="00344DD8">
        <w:t xml:space="preserve"> </w:t>
      </w:r>
      <w:r w:rsidRPr="00344DD8">
        <w:t>законодательств</w:t>
      </w:r>
      <w:r w:rsidR="00E56EE1" w:rsidRPr="00344DD8">
        <w:t xml:space="preserve"> </w:t>
      </w:r>
      <w:r w:rsidRPr="00344DD8">
        <w:t>не</w:t>
      </w:r>
      <w:r w:rsidR="00E56EE1" w:rsidRPr="00344DD8">
        <w:t xml:space="preserve"> </w:t>
      </w:r>
      <w:r w:rsidRPr="00344DD8">
        <w:t>допускает</w:t>
      </w:r>
      <w:r w:rsidR="00E56EE1" w:rsidRPr="00344DD8">
        <w:t xml:space="preserve"> </w:t>
      </w:r>
      <w:r w:rsidRPr="00344DD8">
        <w:t>смены</w:t>
      </w:r>
      <w:r w:rsidR="00E56EE1" w:rsidRPr="00344DD8">
        <w:t xml:space="preserve"> </w:t>
      </w:r>
      <w:r w:rsidRPr="00344DD8">
        <w:t>юрисдикции</w:t>
      </w:r>
      <w:r w:rsidR="00E56EE1" w:rsidRPr="00344DD8">
        <w:t xml:space="preserve"> </w:t>
      </w:r>
      <w:r w:rsidRPr="00344DD8">
        <w:t>для</w:t>
      </w:r>
      <w:r w:rsidR="00E56EE1" w:rsidRPr="00344DD8">
        <w:t xml:space="preserve"> </w:t>
      </w:r>
      <w:r w:rsidRPr="00344DD8">
        <w:t>компании.</w:t>
      </w:r>
      <w:r w:rsidR="00E56EE1" w:rsidRPr="00344DD8">
        <w:t xml:space="preserve"> </w:t>
      </w:r>
      <w:r w:rsidRPr="00344DD8">
        <w:t>Например,</w:t>
      </w:r>
      <w:r w:rsidR="00E56EE1" w:rsidRPr="00344DD8">
        <w:t xml:space="preserve"> </w:t>
      </w:r>
      <w:r w:rsidRPr="00344DD8">
        <w:t>Нидерланды.</w:t>
      </w:r>
      <w:r w:rsidR="00E56EE1" w:rsidRPr="00344DD8">
        <w:t xml:space="preserve"> </w:t>
      </w:r>
      <w:r w:rsidRPr="00344DD8">
        <w:t>В</w:t>
      </w:r>
      <w:r w:rsidR="00E56EE1" w:rsidRPr="00344DD8">
        <w:t xml:space="preserve"> </w:t>
      </w:r>
      <w:r w:rsidRPr="00344DD8">
        <w:t>этом</w:t>
      </w:r>
      <w:r w:rsidR="00E56EE1" w:rsidRPr="00344DD8">
        <w:t xml:space="preserve"> </w:t>
      </w:r>
      <w:r w:rsidRPr="00344DD8">
        <w:t>случае</w:t>
      </w:r>
      <w:r w:rsidR="00E56EE1" w:rsidRPr="00344DD8">
        <w:t xml:space="preserve"> </w:t>
      </w:r>
      <w:r w:rsidRPr="00344DD8">
        <w:t>пришлось</w:t>
      </w:r>
      <w:r w:rsidR="00E56EE1" w:rsidRPr="00344DD8">
        <w:t xml:space="preserve"> </w:t>
      </w:r>
      <w:r w:rsidRPr="00344DD8">
        <w:t>придумывать</w:t>
      </w:r>
      <w:r w:rsidR="00E56EE1" w:rsidRPr="00344DD8">
        <w:t xml:space="preserve"> </w:t>
      </w:r>
      <w:r w:rsidRPr="00344DD8">
        <w:t>специальный</w:t>
      </w:r>
      <w:r w:rsidR="00E56EE1" w:rsidRPr="00344DD8">
        <w:t xml:space="preserve"> </w:t>
      </w:r>
      <w:r w:rsidRPr="00344DD8">
        <w:t>механизм</w:t>
      </w:r>
      <w:r w:rsidR="00E56EE1" w:rsidRPr="00344DD8">
        <w:t xml:space="preserve"> </w:t>
      </w:r>
      <w:r w:rsidRPr="00344DD8">
        <w:t>под</w:t>
      </w:r>
      <w:r w:rsidR="00E56EE1" w:rsidRPr="00344DD8">
        <w:t xml:space="preserve"> </w:t>
      </w:r>
      <w:r w:rsidRPr="00344DD8">
        <w:t>названием</w:t>
      </w:r>
      <w:r w:rsidR="00E56EE1" w:rsidRPr="00344DD8">
        <w:t xml:space="preserve"> «</w:t>
      </w:r>
      <w:r w:rsidRPr="00344DD8">
        <w:t>инкорпорация</w:t>
      </w:r>
      <w:r w:rsidR="00E56EE1" w:rsidRPr="00344DD8">
        <w:t>»</w:t>
      </w:r>
      <w:r w:rsidRPr="00344DD8">
        <w:t>.</w:t>
      </w:r>
    </w:p>
    <w:p w14:paraId="11399279" w14:textId="77777777" w:rsidR="00E371BF" w:rsidRPr="00344DD8" w:rsidRDefault="00E371BF" w:rsidP="00E371BF">
      <w:r w:rsidRPr="00344DD8">
        <w:t>Вторая</w:t>
      </w:r>
      <w:r w:rsidR="00E56EE1" w:rsidRPr="00344DD8">
        <w:t xml:space="preserve"> </w:t>
      </w:r>
      <w:r w:rsidRPr="00344DD8">
        <w:t>проблематика</w:t>
      </w:r>
      <w:r w:rsidR="00E56EE1" w:rsidRPr="00344DD8">
        <w:t xml:space="preserve"> </w:t>
      </w:r>
      <w:r w:rsidRPr="00344DD8">
        <w:t>заключалась</w:t>
      </w:r>
      <w:r w:rsidR="00E56EE1" w:rsidRPr="00344DD8">
        <w:t xml:space="preserve"> </w:t>
      </w:r>
      <w:r w:rsidRPr="00344DD8">
        <w:t>в</w:t>
      </w:r>
      <w:r w:rsidR="00E56EE1" w:rsidRPr="00344DD8">
        <w:t xml:space="preserve"> </w:t>
      </w:r>
      <w:r w:rsidRPr="00344DD8">
        <w:t>том,</w:t>
      </w:r>
      <w:r w:rsidR="00E56EE1" w:rsidRPr="00344DD8">
        <w:t xml:space="preserve"> </w:t>
      </w:r>
      <w:r w:rsidRPr="00344DD8">
        <w:t>что</w:t>
      </w:r>
      <w:r w:rsidR="00E56EE1" w:rsidRPr="00344DD8">
        <w:t xml:space="preserve"> </w:t>
      </w:r>
      <w:r w:rsidRPr="00344DD8">
        <w:t>органы</w:t>
      </w:r>
      <w:r w:rsidR="00E56EE1" w:rsidRPr="00344DD8">
        <w:t xml:space="preserve"> </w:t>
      </w:r>
      <w:r w:rsidRPr="00344DD8">
        <w:t>управления</w:t>
      </w:r>
      <w:r w:rsidR="00E56EE1" w:rsidRPr="00344DD8">
        <w:t xml:space="preserve"> </w:t>
      </w:r>
      <w:r w:rsidRPr="00344DD8">
        <w:t>ряда</w:t>
      </w:r>
      <w:r w:rsidR="00E56EE1" w:rsidRPr="00344DD8">
        <w:t xml:space="preserve"> </w:t>
      </w:r>
      <w:r w:rsidRPr="00344DD8">
        <w:t>зарубежных</w:t>
      </w:r>
      <w:r w:rsidR="00E56EE1" w:rsidRPr="00344DD8">
        <w:t xml:space="preserve"> </w:t>
      </w:r>
      <w:r w:rsidRPr="00344DD8">
        <w:t>компаний</w:t>
      </w:r>
      <w:r w:rsidR="00E56EE1" w:rsidRPr="00344DD8">
        <w:t xml:space="preserve"> </w:t>
      </w:r>
      <w:r w:rsidRPr="00344DD8">
        <w:t>не</w:t>
      </w:r>
      <w:r w:rsidR="00E56EE1" w:rsidRPr="00344DD8">
        <w:t xml:space="preserve"> </w:t>
      </w:r>
      <w:r w:rsidRPr="00344DD8">
        <w:t>хотели</w:t>
      </w:r>
      <w:r w:rsidR="00E56EE1" w:rsidRPr="00344DD8">
        <w:t xml:space="preserve"> </w:t>
      </w:r>
      <w:r w:rsidRPr="00344DD8">
        <w:t>принимать</w:t>
      </w:r>
      <w:r w:rsidR="00E56EE1" w:rsidRPr="00344DD8">
        <w:t xml:space="preserve"> </w:t>
      </w:r>
      <w:r w:rsidRPr="00344DD8">
        <w:t>решение</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в</w:t>
      </w:r>
      <w:r w:rsidR="00E56EE1" w:rsidRPr="00344DD8">
        <w:t xml:space="preserve"> </w:t>
      </w:r>
      <w:r w:rsidRPr="00344DD8">
        <w:t>Россию.</w:t>
      </w:r>
      <w:r w:rsidR="00E56EE1" w:rsidRPr="00344DD8">
        <w:t xml:space="preserve"> </w:t>
      </w:r>
      <w:r w:rsidRPr="00344DD8">
        <w:t>Потому</w:t>
      </w:r>
      <w:r w:rsidR="00E56EE1" w:rsidRPr="00344DD8">
        <w:t xml:space="preserve"> </w:t>
      </w:r>
      <w:r w:rsidRPr="00344DD8">
        <w:t>что</w:t>
      </w:r>
      <w:r w:rsidR="00E56EE1" w:rsidRPr="00344DD8">
        <w:t xml:space="preserve"> </w:t>
      </w:r>
      <w:r w:rsidRPr="00344DD8">
        <w:t>в</w:t>
      </w:r>
      <w:r w:rsidR="00E56EE1" w:rsidRPr="00344DD8">
        <w:t xml:space="preserve"> </w:t>
      </w:r>
      <w:r w:rsidRPr="00344DD8">
        <w:t>некоторых</w:t>
      </w:r>
      <w:r w:rsidR="00E56EE1" w:rsidRPr="00344DD8">
        <w:t xml:space="preserve"> </w:t>
      </w:r>
      <w:r w:rsidRPr="00344DD8">
        <w:t>странах</w:t>
      </w:r>
      <w:r w:rsidR="00E56EE1" w:rsidRPr="00344DD8">
        <w:t xml:space="preserve"> </w:t>
      </w:r>
      <w:r w:rsidRPr="00344DD8">
        <w:t>-</w:t>
      </w:r>
      <w:r w:rsidR="00E56EE1" w:rsidRPr="00344DD8">
        <w:t xml:space="preserve"> </w:t>
      </w:r>
      <w:r w:rsidRPr="00344DD8">
        <w:t>это</w:t>
      </w:r>
      <w:r w:rsidR="00E56EE1" w:rsidRPr="00344DD8">
        <w:t xml:space="preserve"> </w:t>
      </w:r>
      <w:r w:rsidRPr="00344DD8">
        <w:t>и</w:t>
      </w:r>
      <w:r w:rsidR="00E56EE1" w:rsidRPr="00344DD8">
        <w:t xml:space="preserve"> </w:t>
      </w:r>
      <w:r w:rsidRPr="00344DD8">
        <w:t>страны</w:t>
      </w:r>
      <w:r w:rsidR="00E56EE1" w:rsidRPr="00344DD8">
        <w:t xml:space="preserve"> </w:t>
      </w:r>
      <w:r w:rsidRPr="00344DD8">
        <w:t>ЕС,</w:t>
      </w:r>
      <w:r w:rsidR="00E56EE1" w:rsidRPr="00344DD8">
        <w:t xml:space="preserve"> </w:t>
      </w:r>
      <w:r w:rsidRPr="00344DD8">
        <w:t>и</w:t>
      </w:r>
      <w:r w:rsidR="00E56EE1" w:rsidRPr="00344DD8">
        <w:t xml:space="preserve"> </w:t>
      </w:r>
      <w:r w:rsidRPr="00344DD8">
        <w:t>США</w:t>
      </w:r>
      <w:r w:rsidR="00E56EE1" w:rsidRPr="00344DD8">
        <w:t xml:space="preserve"> </w:t>
      </w:r>
      <w:r w:rsidRPr="00344DD8">
        <w:t>-</w:t>
      </w:r>
      <w:r w:rsidR="00E56EE1" w:rsidRPr="00344DD8">
        <w:t xml:space="preserve"> </w:t>
      </w:r>
      <w:r w:rsidRPr="00344DD8">
        <w:t>установлена</w:t>
      </w:r>
      <w:r w:rsidR="00E56EE1" w:rsidRPr="00344DD8">
        <w:t xml:space="preserve"> </w:t>
      </w:r>
      <w:r w:rsidRPr="00344DD8">
        <w:t>уголовная</w:t>
      </w:r>
      <w:r w:rsidR="00E56EE1" w:rsidRPr="00344DD8">
        <w:t xml:space="preserve"> </w:t>
      </w:r>
      <w:r w:rsidRPr="00344DD8">
        <w:t>ответственность</w:t>
      </w:r>
      <w:r w:rsidR="00E56EE1" w:rsidRPr="00344DD8">
        <w:t xml:space="preserve"> </w:t>
      </w:r>
      <w:r w:rsidRPr="00344DD8">
        <w:t>за</w:t>
      </w:r>
      <w:r w:rsidR="00E56EE1" w:rsidRPr="00344DD8">
        <w:t xml:space="preserve"> </w:t>
      </w:r>
      <w:r w:rsidRPr="00344DD8">
        <w:t>несоблюдение</w:t>
      </w:r>
      <w:r w:rsidR="00E56EE1" w:rsidRPr="00344DD8">
        <w:t xml:space="preserve"> </w:t>
      </w:r>
      <w:r w:rsidRPr="00344DD8">
        <w:t>санкционного</w:t>
      </w:r>
      <w:r w:rsidR="00E56EE1" w:rsidRPr="00344DD8">
        <w:t xml:space="preserve"> </w:t>
      </w:r>
      <w:r w:rsidRPr="00344DD8">
        <w:t>режима,</w:t>
      </w:r>
      <w:r w:rsidR="00E56EE1" w:rsidRPr="00344DD8">
        <w:t xml:space="preserve"> </w:t>
      </w:r>
      <w:r w:rsidRPr="00344DD8">
        <w:t>а</w:t>
      </w:r>
      <w:r w:rsidR="00E56EE1" w:rsidRPr="00344DD8">
        <w:t xml:space="preserve"> </w:t>
      </w:r>
      <w:r w:rsidRPr="00344DD8">
        <w:t>принятие</w:t>
      </w:r>
      <w:r w:rsidR="00E56EE1" w:rsidRPr="00344DD8">
        <w:t xml:space="preserve"> </w:t>
      </w:r>
      <w:r w:rsidRPr="00344DD8">
        <w:t>решения</w:t>
      </w:r>
      <w:r w:rsidR="00E56EE1" w:rsidRPr="00344DD8">
        <w:t xml:space="preserve"> </w:t>
      </w:r>
      <w:r w:rsidRPr="00344DD8">
        <w:t>о</w:t>
      </w:r>
      <w:r w:rsidR="00E56EE1" w:rsidRPr="00344DD8">
        <w:t xml:space="preserve"> </w:t>
      </w:r>
      <w:r w:rsidRPr="00344DD8">
        <w:t>переводе</w:t>
      </w:r>
      <w:r w:rsidR="00E56EE1" w:rsidRPr="00344DD8">
        <w:t xml:space="preserve"> </w:t>
      </w:r>
      <w:r w:rsidRPr="00344DD8">
        <w:t>рассматривалось</w:t>
      </w:r>
      <w:r w:rsidR="00E56EE1" w:rsidRPr="00344DD8">
        <w:t xml:space="preserve"> </w:t>
      </w:r>
      <w:r w:rsidRPr="00344DD8">
        <w:t>именно</w:t>
      </w:r>
      <w:r w:rsidR="00E56EE1" w:rsidRPr="00344DD8">
        <w:t xml:space="preserve"> </w:t>
      </w:r>
      <w:r w:rsidRPr="00344DD8">
        <w:t>как</w:t>
      </w:r>
      <w:r w:rsidR="00E56EE1" w:rsidRPr="00344DD8">
        <w:t xml:space="preserve"> </w:t>
      </w:r>
      <w:r w:rsidRPr="00344DD8">
        <w:t>такой</w:t>
      </w:r>
      <w:r w:rsidR="00E56EE1" w:rsidRPr="00344DD8">
        <w:t xml:space="preserve"> </w:t>
      </w:r>
      <w:r w:rsidRPr="00344DD8">
        <w:t>шаг,</w:t>
      </w:r>
      <w:r w:rsidR="00E56EE1" w:rsidRPr="00344DD8">
        <w:t xml:space="preserve"> </w:t>
      </w:r>
      <w:r w:rsidRPr="00344DD8">
        <w:t>что,</w:t>
      </w:r>
      <w:r w:rsidR="00E56EE1" w:rsidRPr="00344DD8">
        <w:t xml:space="preserve"> </w:t>
      </w:r>
      <w:r w:rsidRPr="00344DD8">
        <w:t>с</w:t>
      </w:r>
      <w:r w:rsidR="00E56EE1" w:rsidRPr="00344DD8">
        <w:t xml:space="preserve"> </w:t>
      </w:r>
      <w:r w:rsidRPr="00344DD8">
        <w:t>нашей</w:t>
      </w:r>
      <w:r w:rsidR="00E56EE1" w:rsidRPr="00344DD8">
        <w:t xml:space="preserve"> </w:t>
      </w:r>
      <w:r w:rsidRPr="00344DD8">
        <w:t>точки</w:t>
      </w:r>
      <w:r w:rsidR="00E56EE1" w:rsidRPr="00344DD8">
        <w:t xml:space="preserve"> </w:t>
      </w:r>
      <w:r w:rsidRPr="00344DD8">
        <w:t>зрения,</w:t>
      </w:r>
      <w:r w:rsidR="00E56EE1" w:rsidRPr="00344DD8">
        <w:t xml:space="preserve"> </w:t>
      </w:r>
      <w:r w:rsidRPr="00344DD8">
        <w:t>конечно</w:t>
      </w:r>
      <w:r w:rsidR="00E56EE1" w:rsidRPr="00344DD8">
        <w:t xml:space="preserve"> </w:t>
      </w:r>
      <w:r w:rsidRPr="00344DD8">
        <w:t>же,</w:t>
      </w:r>
      <w:r w:rsidR="00E56EE1" w:rsidRPr="00344DD8">
        <w:t xml:space="preserve"> </w:t>
      </w:r>
      <w:r w:rsidRPr="00344DD8">
        <w:t>нонсенс.</w:t>
      </w:r>
      <w:r w:rsidR="00E56EE1" w:rsidRPr="00344DD8">
        <w:t xml:space="preserve"> </w:t>
      </w:r>
      <w:r w:rsidRPr="00344DD8">
        <w:t>Приходилось</w:t>
      </w:r>
      <w:r w:rsidR="00E56EE1" w:rsidRPr="00344DD8">
        <w:t xml:space="preserve"> </w:t>
      </w:r>
      <w:r w:rsidRPr="00344DD8">
        <w:t>проводить</w:t>
      </w:r>
      <w:r w:rsidR="00E56EE1" w:rsidRPr="00344DD8">
        <w:t xml:space="preserve"> </w:t>
      </w:r>
      <w:r w:rsidRPr="00344DD8">
        <w:t>большую</w:t>
      </w:r>
      <w:r w:rsidR="00E56EE1" w:rsidRPr="00344DD8">
        <w:t xml:space="preserve"> </w:t>
      </w:r>
      <w:r w:rsidRPr="00344DD8">
        <w:t>работу</w:t>
      </w:r>
      <w:r w:rsidR="00E56EE1" w:rsidRPr="00344DD8">
        <w:t xml:space="preserve"> </w:t>
      </w:r>
      <w:r w:rsidRPr="00344DD8">
        <w:t>для</w:t>
      </w:r>
      <w:r w:rsidR="00E56EE1" w:rsidRPr="00344DD8">
        <w:t xml:space="preserve"> </w:t>
      </w:r>
      <w:r w:rsidRPr="00344DD8">
        <w:t>того,</w:t>
      </w:r>
      <w:r w:rsidR="00E56EE1" w:rsidRPr="00344DD8">
        <w:t xml:space="preserve"> </w:t>
      </w:r>
      <w:r w:rsidRPr="00344DD8">
        <w:t>чтобы</w:t>
      </w:r>
      <w:r w:rsidR="00E56EE1" w:rsidRPr="00344DD8">
        <w:t xml:space="preserve"> </w:t>
      </w:r>
      <w:r w:rsidRPr="00344DD8">
        <w:t>находить</w:t>
      </w:r>
      <w:r w:rsidR="00E56EE1" w:rsidRPr="00344DD8">
        <w:t xml:space="preserve"> </w:t>
      </w:r>
      <w:r w:rsidRPr="00344DD8">
        <w:t>аргументы</w:t>
      </w:r>
      <w:r w:rsidR="00E56EE1" w:rsidRPr="00344DD8">
        <w:t xml:space="preserve"> </w:t>
      </w:r>
      <w:r w:rsidRPr="00344DD8">
        <w:t>по</w:t>
      </w:r>
      <w:r w:rsidR="00E56EE1" w:rsidRPr="00344DD8">
        <w:t xml:space="preserve"> </w:t>
      </w:r>
      <w:r w:rsidRPr="00344DD8">
        <w:t>принятию</w:t>
      </w:r>
      <w:r w:rsidR="00E56EE1" w:rsidRPr="00344DD8">
        <w:t xml:space="preserve"> </w:t>
      </w:r>
      <w:r w:rsidRPr="00344DD8">
        <w:t>этих</w:t>
      </w:r>
      <w:r w:rsidR="00E56EE1" w:rsidRPr="00344DD8">
        <w:t xml:space="preserve"> </w:t>
      </w:r>
      <w:r w:rsidRPr="00344DD8">
        <w:t>решений.</w:t>
      </w:r>
    </w:p>
    <w:p w14:paraId="68B4EA98" w14:textId="77777777" w:rsidR="00E371BF" w:rsidRPr="00344DD8" w:rsidRDefault="00E371BF" w:rsidP="00E371BF">
      <w:r w:rsidRPr="00344DD8">
        <w:t>-</w:t>
      </w:r>
      <w:r w:rsidR="00E56EE1" w:rsidRPr="00344DD8">
        <w:t xml:space="preserve"> </w:t>
      </w:r>
      <w:r w:rsidRPr="00344DD8">
        <w:t>В</w:t>
      </w:r>
      <w:r w:rsidR="00E56EE1" w:rsidRPr="00344DD8">
        <w:t xml:space="preserve"> </w:t>
      </w:r>
      <w:r w:rsidRPr="00344DD8">
        <w:t>числе</w:t>
      </w:r>
      <w:r w:rsidR="00E56EE1" w:rsidRPr="00344DD8">
        <w:t xml:space="preserve"> </w:t>
      </w:r>
      <w:r w:rsidRPr="00344DD8">
        <w:t>переезжающих</w:t>
      </w:r>
      <w:r w:rsidR="00E56EE1" w:rsidRPr="00344DD8">
        <w:t xml:space="preserve"> </w:t>
      </w:r>
      <w:r w:rsidRPr="00344DD8">
        <w:t>есть</w:t>
      </w:r>
      <w:r w:rsidR="00E56EE1" w:rsidRPr="00344DD8">
        <w:t xml:space="preserve"> </w:t>
      </w:r>
      <w:r w:rsidRPr="00344DD8">
        <w:t>кейс</w:t>
      </w:r>
      <w:r w:rsidR="00E56EE1" w:rsidRPr="00344DD8">
        <w:t xml:space="preserve"> «</w:t>
      </w:r>
      <w:r w:rsidRPr="00344DD8">
        <w:t>Яндекса</w:t>
      </w:r>
      <w:r w:rsidR="00E56EE1" w:rsidRPr="00344DD8">
        <w:t>»</w:t>
      </w:r>
      <w:r w:rsidRPr="00344DD8">
        <w:t>,</w:t>
      </w:r>
      <w:r w:rsidR="00E56EE1" w:rsidRPr="00344DD8">
        <w:t xml:space="preserve"> </w:t>
      </w:r>
      <w:r w:rsidRPr="00344DD8">
        <w:t>где</w:t>
      </w:r>
      <w:r w:rsidR="00E56EE1" w:rsidRPr="00344DD8">
        <w:t xml:space="preserve"> </w:t>
      </w:r>
      <w:r w:rsidRPr="00344DD8">
        <w:t>часть</w:t>
      </w:r>
      <w:r w:rsidR="00E56EE1" w:rsidRPr="00344DD8">
        <w:t xml:space="preserve"> </w:t>
      </w:r>
      <w:r w:rsidRPr="00344DD8">
        <w:t>миноритариев</w:t>
      </w:r>
      <w:r w:rsidR="00E56EE1" w:rsidRPr="00344DD8">
        <w:t xml:space="preserve"> </w:t>
      </w:r>
      <w:r w:rsidRPr="00344DD8">
        <w:t>недовольны</w:t>
      </w:r>
      <w:r w:rsidR="00E56EE1" w:rsidRPr="00344DD8">
        <w:t xml:space="preserve"> </w:t>
      </w:r>
      <w:r w:rsidRPr="00344DD8">
        <w:t>условиями</w:t>
      </w:r>
      <w:r w:rsidR="00E56EE1" w:rsidRPr="00344DD8">
        <w:t xml:space="preserve"> </w:t>
      </w:r>
      <w:r w:rsidRPr="00344DD8">
        <w:t>обмена</w:t>
      </w:r>
      <w:r w:rsidR="00E56EE1" w:rsidRPr="00344DD8">
        <w:t xml:space="preserve"> </w:t>
      </w:r>
      <w:r w:rsidRPr="00344DD8">
        <w:t>зарубежных</w:t>
      </w:r>
      <w:r w:rsidR="00E56EE1" w:rsidRPr="00344DD8">
        <w:t xml:space="preserve"> </w:t>
      </w:r>
      <w:r w:rsidRPr="00344DD8">
        <w:t>акций</w:t>
      </w:r>
      <w:r w:rsidR="00E56EE1" w:rsidRPr="00344DD8">
        <w:t xml:space="preserve"> </w:t>
      </w:r>
      <w:r w:rsidRPr="00344DD8">
        <w:t>на</w:t>
      </w:r>
      <w:r w:rsidR="00E56EE1" w:rsidRPr="00344DD8">
        <w:t xml:space="preserve"> </w:t>
      </w:r>
      <w:r w:rsidRPr="00344DD8">
        <w:t>российские,</w:t>
      </w:r>
      <w:r w:rsidR="00E56EE1" w:rsidRPr="00344DD8">
        <w:t xml:space="preserve"> </w:t>
      </w:r>
      <w:r w:rsidRPr="00344DD8">
        <w:t>который</w:t>
      </w:r>
      <w:r w:rsidR="00E56EE1" w:rsidRPr="00344DD8">
        <w:t xml:space="preserve"> </w:t>
      </w:r>
      <w:r w:rsidRPr="00344DD8">
        <w:t>зависел</w:t>
      </w:r>
      <w:r w:rsidR="00E56EE1" w:rsidRPr="00344DD8">
        <w:t xml:space="preserve"> </w:t>
      </w:r>
      <w:r w:rsidRPr="00344DD8">
        <w:t>от</w:t>
      </w:r>
      <w:r w:rsidR="00E56EE1" w:rsidRPr="00344DD8">
        <w:t xml:space="preserve"> </w:t>
      </w:r>
      <w:r w:rsidRPr="00344DD8">
        <w:t>срока</w:t>
      </w:r>
      <w:r w:rsidR="00E56EE1" w:rsidRPr="00344DD8">
        <w:t xml:space="preserve"> </w:t>
      </w:r>
      <w:r w:rsidRPr="00344DD8">
        <w:t>перевода</w:t>
      </w:r>
      <w:r w:rsidR="00E56EE1" w:rsidRPr="00344DD8">
        <w:t xml:space="preserve"> </w:t>
      </w:r>
      <w:r w:rsidRPr="00344DD8">
        <w:t>бумаг</w:t>
      </w:r>
      <w:r w:rsidR="00E56EE1" w:rsidRPr="00344DD8">
        <w:t xml:space="preserve"> </w:t>
      </w:r>
      <w:r w:rsidRPr="00344DD8">
        <w:t>в</w:t>
      </w:r>
      <w:r w:rsidR="00E56EE1" w:rsidRPr="00344DD8">
        <w:t xml:space="preserve"> </w:t>
      </w:r>
      <w:r w:rsidRPr="00344DD8">
        <w:t>российские</w:t>
      </w:r>
      <w:r w:rsidR="00E56EE1" w:rsidRPr="00344DD8">
        <w:t xml:space="preserve"> </w:t>
      </w:r>
      <w:r w:rsidRPr="00344DD8">
        <w:t>депозитарии.</w:t>
      </w:r>
      <w:r w:rsidR="00E56EE1" w:rsidRPr="00344DD8">
        <w:t xml:space="preserve"> </w:t>
      </w:r>
      <w:r w:rsidRPr="00344DD8">
        <w:t>По</w:t>
      </w:r>
      <w:r w:rsidR="00E56EE1" w:rsidRPr="00344DD8">
        <w:t xml:space="preserve"> </w:t>
      </w:r>
      <w:r w:rsidRPr="00344DD8">
        <w:t>этому</w:t>
      </w:r>
      <w:r w:rsidR="00E56EE1" w:rsidRPr="00344DD8">
        <w:t xml:space="preserve"> </w:t>
      </w:r>
      <w:r w:rsidRPr="00344DD8">
        <w:t>поводу</w:t>
      </w:r>
      <w:r w:rsidR="00E56EE1" w:rsidRPr="00344DD8">
        <w:t xml:space="preserve"> </w:t>
      </w:r>
      <w:r w:rsidRPr="00344DD8">
        <w:t>был</w:t>
      </w:r>
      <w:r w:rsidR="00E56EE1" w:rsidRPr="00344DD8">
        <w:t xml:space="preserve"> </w:t>
      </w:r>
      <w:r w:rsidRPr="00344DD8">
        <w:t>подан</w:t>
      </w:r>
      <w:r w:rsidR="00E56EE1" w:rsidRPr="00344DD8">
        <w:t xml:space="preserve"> </w:t>
      </w:r>
      <w:r w:rsidRPr="00344DD8">
        <w:t>коллективный</w:t>
      </w:r>
      <w:r w:rsidR="00E56EE1" w:rsidRPr="00344DD8">
        <w:t xml:space="preserve"> </w:t>
      </w:r>
      <w:r w:rsidRPr="00344DD8">
        <w:t>судебный</w:t>
      </w:r>
      <w:r w:rsidR="00E56EE1" w:rsidRPr="00344DD8">
        <w:t xml:space="preserve"> </w:t>
      </w:r>
      <w:r w:rsidRPr="00344DD8">
        <w:t>иск.</w:t>
      </w:r>
      <w:r w:rsidR="00E56EE1" w:rsidRPr="00344DD8">
        <w:t xml:space="preserve"> </w:t>
      </w:r>
      <w:r w:rsidRPr="00344DD8">
        <w:t>Как</w:t>
      </w:r>
      <w:r w:rsidR="00E56EE1" w:rsidRPr="00344DD8">
        <w:t xml:space="preserve"> </w:t>
      </w:r>
      <w:r w:rsidRPr="00344DD8">
        <w:t>ЦБ</w:t>
      </w:r>
      <w:r w:rsidR="00E56EE1" w:rsidRPr="00344DD8">
        <w:t xml:space="preserve"> </w:t>
      </w:r>
      <w:r w:rsidRPr="00344DD8">
        <w:t>оценивает</w:t>
      </w:r>
      <w:r w:rsidR="00E56EE1" w:rsidRPr="00344DD8">
        <w:t xml:space="preserve"> </w:t>
      </w:r>
      <w:r w:rsidRPr="00344DD8">
        <w:t>ситуацию?</w:t>
      </w:r>
    </w:p>
    <w:p w14:paraId="7F98C3B9" w14:textId="77777777" w:rsidR="00E371BF" w:rsidRPr="00344DD8" w:rsidRDefault="00E371BF" w:rsidP="00E371BF">
      <w:r w:rsidRPr="00344DD8">
        <w:lastRenderedPageBreak/>
        <w:t>В</w:t>
      </w:r>
      <w:r w:rsidR="00E56EE1" w:rsidRPr="00344DD8">
        <w:t xml:space="preserve"> </w:t>
      </w:r>
      <w:r w:rsidRPr="00344DD8">
        <w:t>случае</w:t>
      </w:r>
      <w:r w:rsidR="00E56EE1" w:rsidRPr="00344DD8">
        <w:t xml:space="preserve"> </w:t>
      </w:r>
      <w:r w:rsidRPr="00344DD8">
        <w:t>с</w:t>
      </w:r>
      <w:r w:rsidR="00E56EE1" w:rsidRPr="00344DD8">
        <w:t xml:space="preserve"> «</w:t>
      </w:r>
      <w:r w:rsidRPr="00344DD8">
        <w:t>Яндексом</w:t>
      </w:r>
      <w:r w:rsidR="00E56EE1" w:rsidRPr="00344DD8">
        <w:t xml:space="preserve">» </w:t>
      </w:r>
      <w:r w:rsidRPr="00344DD8">
        <w:t>был</w:t>
      </w:r>
      <w:r w:rsidR="00E56EE1" w:rsidRPr="00344DD8">
        <w:t xml:space="preserve"> </w:t>
      </w:r>
      <w:r w:rsidRPr="00344DD8">
        <w:t>применен</w:t>
      </w:r>
      <w:r w:rsidR="00E56EE1" w:rsidRPr="00344DD8">
        <w:t xml:space="preserve"> </w:t>
      </w:r>
      <w:r w:rsidRPr="00344DD8">
        <w:t>как</w:t>
      </w:r>
      <w:r w:rsidR="00E56EE1" w:rsidRPr="00344DD8">
        <w:t xml:space="preserve"> </w:t>
      </w:r>
      <w:r w:rsidRPr="00344DD8">
        <w:t>раз</w:t>
      </w:r>
      <w:r w:rsidR="00E56EE1" w:rsidRPr="00344DD8">
        <w:t xml:space="preserve"> </w:t>
      </w:r>
      <w:r w:rsidRPr="00344DD8">
        <w:t>механизм</w:t>
      </w:r>
      <w:r w:rsidR="00E56EE1" w:rsidRPr="00344DD8">
        <w:t xml:space="preserve"> </w:t>
      </w:r>
      <w:r w:rsidRPr="00344DD8">
        <w:t>инкорпорации.</w:t>
      </w:r>
      <w:r w:rsidR="00E56EE1" w:rsidRPr="00344DD8">
        <w:t xml:space="preserve"> </w:t>
      </w:r>
      <w:r w:rsidRPr="00344DD8">
        <w:t>Иностранная</w:t>
      </w:r>
      <w:r w:rsidR="00E56EE1" w:rsidRPr="00344DD8">
        <w:t xml:space="preserve"> </w:t>
      </w:r>
      <w:r w:rsidRPr="00344DD8">
        <w:t>компания</w:t>
      </w:r>
      <w:r w:rsidR="00E56EE1" w:rsidRPr="00344DD8">
        <w:t xml:space="preserve"> </w:t>
      </w:r>
      <w:r w:rsidRPr="00344DD8">
        <w:t>создала</w:t>
      </w:r>
      <w:r w:rsidR="00E56EE1" w:rsidRPr="00344DD8">
        <w:t xml:space="preserve"> </w:t>
      </w:r>
      <w:r w:rsidRPr="00344DD8">
        <w:t>российскую</w:t>
      </w:r>
      <w:r w:rsidR="00E56EE1" w:rsidRPr="00344DD8">
        <w:t xml:space="preserve"> «</w:t>
      </w:r>
      <w:r w:rsidRPr="00344DD8">
        <w:t>дочку</w:t>
      </w:r>
      <w:r w:rsidR="00E56EE1" w:rsidRPr="00344DD8">
        <w:t>»</w:t>
      </w:r>
      <w:r w:rsidRPr="00344DD8">
        <w:t>,</w:t>
      </w:r>
      <w:r w:rsidR="00E56EE1" w:rsidRPr="00344DD8">
        <w:t xml:space="preserve"> </w:t>
      </w:r>
      <w:r w:rsidRPr="00344DD8">
        <w:t>которая</w:t>
      </w:r>
      <w:r w:rsidR="00E56EE1" w:rsidRPr="00344DD8">
        <w:t xml:space="preserve"> </w:t>
      </w:r>
      <w:r w:rsidRPr="00344DD8">
        <w:t>была</w:t>
      </w:r>
      <w:r w:rsidR="00E56EE1" w:rsidRPr="00344DD8">
        <w:t xml:space="preserve"> </w:t>
      </w:r>
      <w:r w:rsidRPr="00344DD8">
        <w:t>продана</w:t>
      </w:r>
      <w:r w:rsidR="00E56EE1" w:rsidRPr="00344DD8">
        <w:t xml:space="preserve"> </w:t>
      </w:r>
      <w:r w:rsidRPr="00344DD8">
        <w:t>новым</w:t>
      </w:r>
      <w:r w:rsidR="00E56EE1" w:rsidRPr="00344DD8">
        <w:t xml:space="preserve"> </w:t>
      </w:r>
      <w:r w:rsidRPr="00344DD8">
        <w:t>владельцам.</w:t>
      </w:r>
      <w:r w:rsidR="00E56EE1" w:rsidRPr="00344DD8">
        <w:t xml:space="preserve"> </w:t>
      </w:r>
      <w:r w:rsidRPr="00344DD8">
        <w:t>Все</w:t>
      </w:r>
      <w:r w:rsidR="00E56EE1" w:rsidRPr="00344DD8">
        <w:t xml:space="preserve"> </w:t>
      </w:r>
      <w:r w:rsidRPr="00344DD8">
        <w:t>вопросы</w:t>
      </w:r>
      <w:r w:rsidR="00E56EE1" w:rsidRPr="00344DD8">
        <w:t xml:space="preserve"> </w:t>
      </w:r>
      <w:r w:rsidRPr="00344DD8">
        <w:t>выкупа</w:t>
      </w:r>
      <w:r w:rsidR="00E56EE1" w:rsidRPr="00344DD8">
        <w:t xml:space="preserve"> </w:t>
      </w:r>
      <w:r w:rsidRPr="00344DD8">
        <w:t>и</w:t>
      </w:r>
      <w:r w:rsidR="00E56EE1" w:rsidRPr="00344DD8">
        <w:t xml:space="preserve"> </w:t>
      </w:r>
      <w:r w:rsidRPr="00344DD8">
        <w:t>обмена</w:t>
      </w:r>
      <w:r w:rsidR="00E56EE1" w:rsidRPr="00344DD8">
        <w:t xml:space="preserve"> </w:t>
      </w:r>
      <w:r w:rsidRPr="00344DD8">
        <w:t>акций</w:t>
      </w:r>
      <w:r w:rsidR="00E56EE1" w:rsidRPr="00344DD8">
        <w:t xml:space="preserve"> </w:t>
      </w:r>
      <w:r w:rsidRPr="00344DD8">
        <w:t>иностранной</w:t>
      </w:r>
      <w:r w:rsidR="00E56EE1" w:rsidRPr="00344DD8">
        <w:t xml:space="preserve"> </w:t>
      </w:r>
      <w:r w:rsidRPr="00344DD8">
        <w:t>компании</w:t>
      </w:r>
      <w:r w:rsidR="00E56EE1" w:rsidRPr="00344DD8">
        <w:t xml:space="preserve"> </w:t>
      </w:r>
      <w:r w:rsidRPr="00344DD8">
        <w:t>могли</w:t>
      </w:r>
      <w:r w:rsidR="00E56EE1" w:rsidRPr="00344DD8">
        <w:t xml:space="preserve"> </w:t>
      </w:r>
      <w:r w:rsidRPr="00344DD8">
        <w:t>решаться</w:t>
      </w:r>
      <w:r w:rsidR="00E56EE1" w:rsidRPr="00344DD8">
        <w:t xml:space="preserve"> </w:t>
      </w:r>
      <w:r w:rsidRPr="00344DD8">
        <w:t>исключительно</w:t>
      </w:r>
      <w:r w:rsidR="00E56EE1" w:rsidRPr="00344DD8">
        <w:t xml:space="preserve"> </w:t>
      </w:r>
      <w:r w:rsidRPr="00344DD8">
        <w:t>соглашением</w:t>
      </w:r>
      <w:r w:rsidR="00E56EE1" w:rsidRPr="00344DD8">
        <w:t xml:space="preserve"> </w:t>
      </w:r>
      <w:r w:rsidRPr="00344DD8">
        <w:t>между</w:t>
      </w:r>
      <w:r w:rsidR="00E56EE1" w:rsidRPr="00344DD8">
        <w:t xml:space="preserve"> </w:t>
      </w:r>
      <w:r w:rsidRPr="00344DD8">
        <w:t>зарубежным</w:t>
      </w:r>
      <w:r w:rsidR="00E56EE1" w:rsidRPr="00344DD8">
        <w:t xml:space="preserve"> </w:t>
      </w:r>
      <w:r w:rsidRPr="00344DD8">
        <w:t>Yandex</w:t>
      </w:r>
      <w:r w:rsidR="00E56EE1" w:rsidRPr="00344DD8">
        <w:t xml:space="preserve"> </w:t>
      </w:r>
      <w:r w:rsidRPr="00344DD8">
        <w:t>и</w:t>
      </w:r>
      <w:r w:rsidR="00E56EE1" w:rsidRPr="00344DD8">
        <w:t xml:space="preserve"> </w:t>
      </w:r>
      <w:r w:rsidRPr="00344DD8">
        <w:t>российским</w:t>
      </w:r>
      <w:r w:rsidR="00E56EE1" w:rsidRPr="00344DD8">
        <w:t xml:space="preserve"> </w:t>
      </w:r>
      <w:r w:rsidRPr="00344DD8">
        <w:t>МКПАО</w:t>
      </w:r>
      <w:r w:rsidR="00E56EE1" w:rsidRPr="00344DD8">
        <w:t xml:space="preserve"> «</w:t>
      </w:r>
      <w:r w:rsidRPr="00344DD8">
        <w:t>Яндекс</w:t>
      </w:r>
      <w:r w:rsidR="00E56EE1" w:rsidRPr="00344DD8">
        <w:t>»</w:t>
      </w:r>
      <w:r w:rsidRPr="00344DD8">
        <w:t>.</w:t>
      </w:r>
      <w:r w:rsidR="00E56EE1" w:rsidRPr="00344DD8">
        <w:t xml:space="preserve"> </w:t>
      </w:r>
      <w:r w:rsidRPr="00344DD8">
        <w:t>Это</w:t>
      </w:r>
      <w:r w:rsidR="00E56EE1" w:rsidRPr="00344DD8">
        <w:t xml:space="preserve"> </w:t>
      </w:r>
      <w:r w:rsidRPr="00344DD8">
        <w:t>и</w:t>
      </w:r>
      <w:r w:rsidR="00E56EE1" w:rsidRPr="00344DD8">
        <w:t xml:space="preserve"> </w:t>
      </w:r>
      <w:r w:rsidRPr="00344DD8">
        <w:t>было</w:t>
      </w:r>
      <w:r w:rsidR="00E56EE1" w:rsidRPr="00344DD8">
        <w:t xml:space="preserve"> </w:t>
      </w:r>
      <w:r w:rsidRPr="00344DD8">
        <w:t>сделано.</w:t>
      </w:r>
    </w:p>
    <w:p w14:paraId="22998FBD" w14:textId="77777777" w:rsidR="00E371BF" w:rsidRPr="00344DD8" w:rsidRDefault="00E371BF" w:rsidP="00E371BF">
      <w:r w:rsidRPr="00344DD8">
        <w:t>Те</w:t>
      </w:r>
      <w:r w:rsidR="00E56EE1" w:rsidRPr="00344DD8">
        <w:t xml:space="preserve"> </w:t>
      </w:r>
      <w:r w:rsidRPr="00344DD8">
        <w:t>акционеры</w:t>
      </w:r>
      <w:r w:rsidR="00E56EE1" w:rsidRPr="00344DD8">
        <w:t xml:space="preserve"> </w:t>
      </w:r>
      <w:r w:rsidRPr="00344DD8">
        <w:t>Yandex,</w:t>
      </w:r>
      <w:r w:rsidR="00E56EE1" w:rsidRPr="00344DD8">
        <w:t xml:space="preserve"> </w:t>
      </w:r>
      <w:r w:rsidRPr="00344DD8">
        <w:t>которые</w:t>
      </w:r>
      <w:r w:rsidR="00E56EE1" w:rsidRPr="00344DD8">
        <w:t xml:space="preserve"> </w:t>
      </w:r>
      <w:r w:rsidRPr="00344DD8">
        <w:t>попадали</w:t>
      </w:r>
      <w:r w:rsidR="00E56EE1" w:rsidRPr="00344DD8">
        <w:t xml:space="preserve"> </w:t>
      </w:r>
      <w:r w:rsidRPr="00344DD8">
        <w:t>под</w:t>
      </w:r>
      <w:r w:rsidR="00E56EE1" w:rsidRPr="00344DD8">
        <w:t xml:space="preserve"> </w:t>
      </w:r>
      <w:r w:rsidRPr="00344DD8">
        <w:t>условия</w:t>
      </w:r>
      <w:r w:rsidR="00E56EE1" w:rsidRPr="00344DD8">
        <w:t xml:space="preserve"> </w:t>
      </w:r>
      <w:r w:rsidRPr="00344DD8">
        <w:t>такого</w:t>
      </w:r>
      <w:r w:rsidR="00E56EE1" w:rsidRPr="00344DD8">
        <w:t xml:space="preserve"> </w:t>
      </w:r>
      <w:r w:rsidRPr="00344DD8">
        <w:t>соглашения,</w:t>
      </w:r>
      <w:r w:rsidR="00E56EE1" w:rsidRPr="00344DD8">
        <w:t xml:space="preserve"> </w:t>
      </w:r>
      <w:r w:rsidRPr="00344DD8">
        <w:t>смогли</w:t>
      </w:r>
      <w:r w:rsidR="00E56EE1" w:rsidRPr="00344DD8">
        <w:t xml:space="preserve"> </w:t>
      </w:r>
      <w:r w:rsidRPr="00344DD8">
        <w:t>подать</w:t>
      </w:r>
      <w:r w:rsidR="00E56EE1" w:rsidRPr="00344DD8">
        <w:t xml:space="preserve"> </w:t>
      </w:r>
      <w:r w:rsidRPr="00344DD8">
        <w:t>оферту.</w:t>
      </w:r>
      <w:r w:rsidR="00E56EE1" w:rsidRPr="00344DD8">
        <w:t xml:space="preserve"> </w:t>
      </w:r>
      <w:r w:rsidRPr="00344DD8">
        <w:t>Но</w:t>
      </w:r>
      <w:r w:rsidR="00E56EE1" w:rsidRPr="00344DD8">
        <w:t xml:space="preserve"> </w:t>
      </w:r>
      <w:r w:rsidRPr="00344DD8">
        <w:t>не</w:t>
      </w:r>
      <w:r w:rsidR="00E56EE1" w:rsidRPr="00344DD8">
        <w:t xml:space="preserve"> </w:t>
      </w:r>
      <w:r w:rsidRPr="00344DD8">
        <w:t>все</w:t>
      </w:r>
      <w:r w:rsidR="00E56EE1" w:rsidRPr="00344DD8">
        <w:t xml:space="preserve"> </w:t>
      </w:r>
      <w:r w:rsidRPr="00344DD8">
        <w:t>инвесторы</w:t>
      </w:r>
      <w:r w:rsidR="00E56EE1" w:rsidRPr="00344DD8">
        <w:t xml:space="preserve"> </w:t>
      </w:r>
      <w:r w:rsidRPr="00344DD8">
        <w:t>были</w:t>
      </w:r>
      <w:r w:rsidR="00E56EE1" w:rsidRPr="00344DD8">
        <w:t xml:space="preserve"> </w:t>
      </w:r>
      <w:r w:rsidRPr="00344DD8">
        <w:t>довольны:</w:t>
      </w:r>
      <w:r w:rsidR="00E56EE1" w:rsidRPr="00344DD8">
        <w:t xml:space="preserve"> </w:t>
      </w:r>
      <w:r w:rsidRPr="00344DD8">
        <w:t>в</w:t>
      </w:r>
      <w:r w:rsidR="00E56EE1" w:rsidRPr="00344DD8">
        <w:t xml:space="preserve"> </w:t>
      </w:r>
      <w:r w:rsidRPr="00344DD8">
        <w:t>частности,</w:t>
      </w:r>
      <w:r w:rsidR="00E56EE1" w:rsidRPr="00344DD8">
        <w:t xml:space="preserve"> </w:t>
      </w:r>
      <w:r w:rsidRPr="00344DD8">
        <w:t>первоначальные</w:t>
      </w:r>
      <w:r w:rsidR="00E56EE1" w:rsidRPr="00344DD8">
        <w:t xml:space="preserve"> </w:t>
      </w:r>
      <w:r w:rsidRPr="00344DD8">
        <w:t>сроки</w:t>
      </w:r>
      <w:r w:rsidR="00E56EE1" w:rsidRPr="00344DD8">
        <w:t xml:space="preserve"> </w:t>
      </w:r>
      <w:r w:rsidRPr="00344DD8">
        <w:t>для</w:t>
      </w:r>
      <w:r w:rsidR="00E56EE1" w:rsidRPr="00344DD8">
        <w:t xml:space="preserve"> </w:t>
      </w:r>
      <w:r w:rsidRPr="00344DD8">
        <w:t>подачи</w:t>
      </w:r>
      <w:r w:rsidR="00E56EE1" w:rsidRPr="00344DD8">
        <w:t xml:space="preserve"> </w:t>
      </w:r>
      <w:r w:rsidRPr="00344DD8">
        <w:t>оферты</w:t>
      </w:r>
      <w:r w:rsidR="00E56EE1" w:rsidRPr="00344DD8">
        <w:t xml:space="preserve"> </w:t>
      </w:r>
      <w:r w:rsidRPr="00344DD8">
        <w:t>были</w:t>
      </w:r>
      <w:r w:rsidR="00E56EE1" w:rsidRPr="00344DD8">
        <w:t xml:space="preserve"> </w:t>
      </w:r>
      <w:r w:rsidRPr="00344DD8">
        <w:t>слишком</w:t>
      </w:r>
      <w:r w:rsidR="00E56EE1" w:rsidRPr="00344DD8">
        <w:t xml:space="preserve"> </w:t>
      </w:r>
      <w:r w:rsidRPr="00344DD8">
        <w:t>сжаты.</w:t>
      </w:r>
      <w:r w:rsidR="00E56EE1" w:rsidRPr="00344DD8">
        <w:t xml:space="preserve"> </w:t>
      </w:r>
      <w:r w:rsidRPr="00344DD8">
        <w:t>Мы</w:t>
      </w:r>
      <w:r w:rsidR="00E56EE1" w:rsidRPr="00344DD8">
        <w:t xml:space="preserve"> </w:t>
      </w:r>
      <w:r w:rsidRPr="00344DD8">
        <w:t>рекомендовали</w:t>
      </w:r>
      <w:r w:rsidR="00E56EE1" w:rsidRPr="00344DD8">
        <w:t xml:space="preserve"> </w:t>
      </w:r>
      <w:r w:rsidRPr="00344DD8">
        <w:t>продлить</w:t>
      </w:r>
      <w:r w:rsidR="00E56EE1" w:rsidRPr="00344DD8">
        <w:t xml:space="preserve"> </w:t>
      </w:r>
      <w:r w:rsidRPr="00344DD8">
        <w:t>эти</w:t>
      </w:r>
      <w:r w:rsidR="00E56EE1" w:rsidRPr="00344DD8">
        <w:t xml:space="preserve"> </w:t>
      </w:r>
      <w:r w:rsidRPr="00344DD8">
        <w:t>сроки,</w:t>
      </w:r>
      <w:r w:rsidR="00E56EE1" w:rsidRPr="00344DD8">
        <w:t xml:space="preserve"> </w:t>
      </w:r>
      <w:r w:rsidRPr="00344DD8">
        <w:t>что</w:t>
      </w:r>
      <w:r w:rsidR="00E56EE1" w:rsidRPr="00344DD8">
        <w:t xml:space="preserve"> </w:t>
      </w:r>
      <w:r w:rsidRPr="00344DD8">
        <w:t>позволило</w:t>
      </w:r>
      <w:r w:rsidR="00E56EE1" w:rsidRPr="00344DD8">
        <w:t xml:space="preserve"> </w:t>
      </w:r>
      <w:r w:rsidRPr="00344DD8">
        <w:t>инвесторам</w:t>
      </w:r>
      <w:r w:rsidR="00E56EE1" w:rsidRPr="00344DD8">
        <w:t xml:space="preserve"> </w:t>
      </w:r>
      <w:r w:rsidRPr="00344DD8">
        <w:t>собрать</w:t>
      </w:r>
      <w:r w:rsidR="00E56EE1" w:rsidRPr="00344DD8">
        <w:t xml:space="preserve"> </w:t>
      </w:r>
      <w:r w:rsidRPr="00344DD8">
        <w:t>необходимые</w:t>
      </w:r>
      <w:r w:rsidR="00E56EE1" w:rsidRPr="00344DD8">
        <w:t xml:space="preserve"> </w:t>
      </w:r>
      <w:r w:rsidRPr="00344DD8">
        <w:t>подтверждающие</w:t>
      </w:r>
      <w:r w:rsidR="00E56EE1" w:rsidRPr="00344DD8">
        <w:t xml:space="preserve"> </w:t>
      </w:r>
      <w:r w:rsidRPr="00344DD8">
        <w:t>документы</w:t>
      </w:r>
      <w:r w:rsidR="00E56EE1" w:rsidRPr="00344DD8">
        <w:t xml:space="preserve"> </w:t>
      </w:r>
      <w:r w:rsidRPr="00344DD8">
        <w:t>и</w:t>
      </w:r>
      <w:r w:rsidR="00E56EE1" w:rsidRPr="00344DD8">
        <w:t xml:space="preserve"> </w:t>
      </w:r>
      <w:r w:rsidRPr="00344DD8">
        <w:t>принять</w:t>
      </w:r>
      <w:r w:rsidR="00E56EE1" w:rsidRPr="00344DD8">
        <w:t xml:space="preserve"> </w:t>
      </w:r>
      <w:r w:rsidRPr="00344DD8">
        <w:t>участие</w:t>
      </w:r>
      <w:r w:rsidR="00E56EE1" w:rsidRPr="00344DD8">
        <w:t xml:space="preserve"> </w:t>
      </w:r>
      <w:r w:rsidRPr="00344DD8">
        <w:t>в</w:t>
      </w:r>
      <w:r w:rsidR="00E56EE1" w:rsidRPr="00344DD8">
        <w:t xml:space="preserve"> </w:t>
      </w:r>
      <w:r w:rsidRPr="00344DD8">
        <w:t>обмене</w:t>
      </w:r>
      <w:r w:rsidR="00E56EE1" w:rsidRPr="00344DD8">
        <w:t xml:space="preserve"> </w:t>
      </w:r>
      <w:r w:rsidRPr="00344DD8">
        <w:t>и</w:t>
      </w:r>
      <w:r w:rsidR="00E56EE1" w:rsidRPr="00344DD8">
        <w:t xml:space="preserve"> </w:t>
      </w:r>
      <w:r w:rsidRPr="00344DD8">
        <w:t>выкупе</w:t>
      </w:r>
      <w:r w:rsidR="00E56EE1" w:rsidRPr="00344DD8">
        <w:t xml:space="preserve"> </w:t>
      </w:r>
      <w:r w:rsidRPr="00344DD8">
        <w:t>ценных</w:t>
      </w:r>
      <w:r w:rsidR="00E56EE1" w:rsidRPr="00344DD8">
        <w:t xml:space="preserve"> </w:t>
      </w:r>
      <w:r w:rsidRPr="00344DD8">
        <w:t>бумаг.</w:t>
      </w:r>
    </w:p>
    <w:p w14:paraId="782BFF21" w14:textId="77777777" w:rsidR="00E371BF" w:rsidRPr="00344DD8" w:rsidRDefault="00E371BF" w:rsidP="00E371BF">
      <w:r w:rsidRPr="00344DD8">
        <w:t>Да,</w:t>
      </w:r>
      <w:r w:rsidR="00E56EE1" w:rsidRPr="00344DD8">
        <w:t xml:space="preserve"> </w:t>
      </w:r>
      <w:r w:rsidRPr="00344DD8">
        <w:t>не</w:t>
      </w:r>
      <w:r w:rsidR="00E56EE1" w:rsidRPr="00344DD8">
        <w:t xml:space="preserve"> </w:t>
      </w:r>
      <w:r w:rsidRPr="00344DD8">
        <w:t>все</w:t>
      </w:r>
      <w:r w:rsidR="00E56EE1" w:rsidRPr="00344DD8">
        <w:t xml:space="preserve"> </w:t>
      </w:r>
      <w:r w:rsidRPr="00344DD8">
        <w:t>смогли</w:t>
      </w:r>
      <w:r w:rsidR="00E56EE1" w:rsidRPr="00344DD8">
        <w:t xml:space="preserve"> </w:t>
      </w:r>
      <w:r w:rsidRPr="00344DD8">
        <w:t>воспользоваться</w:t>
      </w:r>
      <w:r w:rsidR="00E56EE1" w:rsidRPr="00344DD8">
        <w:t xml:space="preserve"> </w:t>
      </w:r>
      <w:r w:rsidRPr="00344DD8">
        <w:t>предложением.</w:t>
      </w:r>
      <w:r w:rsidR="00E56EE1" w:rsidRPr="00344DD8">
        <w:t xml:space="preserve"> </w:t>
      </w:r>
      <w:r w:rsidRPr="00344DD8">
        <w:t>Условия</w:t>
      </w:r>
      <w:r w:rsidR="00E56EE1" w:rsidRPr="00344DD8">
        <w:t xml:space="preserve"> </w:t>
      </w:r>
      <w:r w:rsidRPr="00344DD8">
        <w:t>сделки</w:t>
      </w:r>
      <w:r w:rsidR="00E56EE1" w:rsidRPr="00344DD8">
        <w:t xml:space="preserve"> </w:t>
      </w:r>
      <w:r w:rsidRPr="00344DD8">
        <w:t>имели</w:t>
      </w:r>
      <w:r w:rsidR="00E56EE1" w:rsidRPr="00344DD8">
        <w:t xml:space="preserve"> </w:t>
      </w:r>
      <w:r w:rsidRPr="00344DD8">
        <w:t>ограничения</w:t>
      </w:r>
      <w:r w:rsidR="00E56EE1" w:rsidRPr="00344DD8">
        <w:t xml:space="preserve"> </w:t>
      </w:r>
      <w:r w:rsidRPr="00344DD8">
        <w:t>по</w:t>
      </w:r>
      <w:r w:rsidR="00E56EE1" w:rsidRPr="00344DD8">
        <w:t xml:space="preserve"> </w:t>
      </w:r>
      <w:r w:rsidRPr="00344DD8">
        <w:t>датам</w:t>
      </w:r>
      <w:r w:rsidR="00E56EE1" w:rsidRPr="00344DD8">
        <w:t xml:space="preserve"> </w:t>
      </w:r>
      <w:r w:rsidRPr="00344DD8">
        <w:t>приобретения</w:t>
      </w:r>
      <w:r w:rsidR="00E56EE1" w:rsidRPr="00344DD8">
        <w:t xml:space="preserve"> </w:t>
      </w:r>
      <w:r w:rsidRPr="00344DD8">
        <w:t>бумаг.</w:t>
      </w:r>
      <w:r w:rsidR="00E56EE1" w:rsidRPr="00344DD8">
        <w:t xml:space="preserve"> </w:t>
      </w:r>
      <w:r w:rsidRPr="00344DD8">
        <w:t>Но</w:t>
      </w:r>
      <w:r w:rsidR="00E56EE1" w:rsidRPr="00344DD8">
        <w:t xml:space="preserve"> </w:t>
      </w:r>
      <w:r w:rsidRPr="00344DD8">
        <w:t>были</w:t>
      </w:r>
      <w:r w:rsidR="00E56EE1" w:rsidRPr="00344DD8">
        <w:t xml:space="preserve"> </w:t>
      </w:r>
      <w:r w:rsidRPr="00344DD8">
        <w:t>и</w:t>
      </w:r>
      <w:r w:rsidR="00E56EE1" w:rsidRPr="00344DD8">
        <w:t xml:space="preserve"> </w:t>
      </w:r>
      <w:r w:rsidRPr="00344DD8">
        <w:t>не</w:t>
      </w:r>
      <w:r w:rsidR="00E56EE1" w:rsidRPr="00344DD8">
        <w:t xml:space="preserve"> </w:t>
      </w:r>
      <w:r w:rsidRPr="00344DD8">
        <w:t>совсем</w:t>
      </w:r>
      <w:r w:rsidR="00E56EE1" w:rsidRPr="00344DD8">
        <w:t xml:space="preserve"> </w:t>
      </w:r>
      <w:r w:rsidRPr="00344DD8">
        <w:t>добросовестные</w:t>
      </w:r>
      <w:r w:rsidR="00E56EE1" w:rsidRPr="00344DD8">
        <w:t xml:space="preserve"> </w:t>
      </w:r>
      <w:r w:rsidRPr="00344DD8">
        <w:t>инвесторы,</w:t>
      </w:r>
      <w:r w:rsidR="00E56EE1" w:rsidRPr="00344DD8">
        <w:t xml:space="preserve"> </w:t>
      </w:r>
      <w:r w:rsidRPr="00344DD8">
        <w:t>которые</w:t>
      </w:r>
      <w:r w:rsidR="00E56EE1" w:rsidRPr="00344DD8">
        <w:t xml:space="preserve"> </w:t>
      </w:r>
      <w:r w:rsidRPr="00344DD8">
        <w:t>в</w:t>
      </w:r>
      <w:r w:rsidR="00E56EE1" w:rsidRPr="00344DD8">
        <w:t xml:space="preserve"> </w:t>
      </w:r>
      <w:r w:rsidRPr="00344DD8">
        <w:t>нарушение</w:t>
      </w:r>
      <w:r w:rsidR="00E56EE1" w:rsidRPr="00344DD8">
        <w:t xml:space="preserve"> </w:t>
      </w:r>
      <w:r w:rsidRPr="00344DD8">
        <w:t>российского</w:t>
      </w:r>
      <w:r w:rsidR="00E56EE1" w:rsidRPr="00344DD8">
        <w:t xml:space="preserve"> </w:t>
      </w:r>
      <w:r w:rsidRPr="00344DD8">
        <w:t>законодательства</w:t>
      </w:r>
      <w:r w:rsidR="00E56EE1" w:rsidRPr="00344DD8">
        <w:t xml:space="preserve"> </w:t>
      </w:r>
      <w:r w:rsidRPr="00344DD8">
        <w:t>приобретали</w:t>
      </w:r>
      <w:r w:rsidR="00E56EE1" w:rsidRPr="00344DD8">
        <w:t xml:space="preserve"> </w:t>
      </w:r>
      <w:r w:rsidRPr="00344DD8">
        <w:t>бумаги</w:t>
      </w:r>
      <w:r w:rsidR="00E56EE1" w:rsidRPr="00344DD8">
        <w:t xml:space="preserve"> </w:t>
      </w:r>
      <w:r w:rsidRPr="00344DD8">
        <w:t>иностранного</w:t>
      </w:r>
      <w:r w:rsidR="00E56EE1" w:rsidRPr="00344DD8">
        <w:t xml:space="preserve"> </w:t>
      </w:r>
      <w:r w:rsidRPr="00344DD8">
        <w:t>Yandex</w:t>
      </w:r>
      <w:r w:rsidR="00E56EE1" w:rsidRPr="00344DD8">
        <w:t xml:space="preserve"> </w:t>
      </w:r>
      <w:r w:rsidRPr="00344DD8">
        <w:t>без</w:t>
      </w:r>
      <w:r w:rsidR="00E56EE1" w:rsidRPr="00344DD8">
        <w:t xml:space="preserve"> </w:t>
      </w:r>
      <w:r w:rsidRPr="00344DD8">
        <w:t>получения</w:t>
      </w:r>
      <w:r w:rsidR="00E56EE1" w:rsidRPr="00344DD8">
        <w:t xml:space="preserve"> </w:t>
      </w:r>
      <w:r w:rsidRPr="00344DD8">
        <w:t>решения</w:t>
      </w:r>
      <w:r w:rsidR="00E56EE1" w:rsidRPr="00344DD8">
        <w:t xml:space="preserve"> </w:t>
      </w:r>
      <w:r w:rsidRPr="00344DD8">
        <w:t>правкомиссии,</w:t>
      </w:r>
      <w:r w:rsidR="00E56EE1" w:rsidRPr="00344DD8">
        <w:t xml:space="preserve"> </w:t>
      </w:r>
      <w:r w:rsidRPr="00344DD8">
        <w:t>чтобы</w:t>
      </w:r>
      <w:r w:rsidR="00E56EE1" w:rsidRPr="00344DD8">
        <w:t xml:space="preserve"> </w:t>
      </w:r>
      <w:r w:rsidRPr="00344DD8">
        <w:t>затем</w:t>
      </w:r>
      <w:r w:rsidR="00E56EE1" w:rsidRPr="00344DD8">
        <w:t xml:space="preserve"> </w:t>
      </w:r>
      <w:r w:rsidRPr="00344DD8">
        <w:t>взамен</w:t>
      </w:r>
      <w:r w:rsidR="00E56EE1" w:rsidRPr="00344DD8">
        <w:t xml:space="preserve"> </w:t>
      </w:r>
      <w:r w:rsidRPr="00344DD8">
        <w:t>получить</w:t>
      </w:r>
      <w:r w:rsidR="00E56EE1" w:rsidRPr="00344DD8">
        <w:t xml:space="preserve"> </w:t>
      </w:r>
      <w:r w:rsidRPr="00344DD8">
        <w:t>новые</w:t>
      </w:r>
      <w:r w:rsidR="00E56EE1" w:rsidRPr="00344DD8">
        <w:t xml:space="preserve"> </w:t>
      </w:r>
      <w:r w:rsidRPr="00344DD8">
        <w:t>бумаги.</w:t>
      </w:r>
      <w:r w:rsidR="00E56EE1" w:rsidRPr="00344DD8">
        <w:t xml:space="preserve"> </w:t>
      </w:r>
      <w:r w:rsidRPr="00344DD8">
        <w:t>Честно</w:t>
      </w:r>
      <w:r w:rsidR="00E56EE1" w:rsidRPr="00344DD8">
        <w:t xml:space="preserve"> </w:t>
      </w:r>
      <w:r w:rsidRPr="00344DD8">
        <w:t>скажу,</w:t>
      </w:r>
      <w:r w:rsidR="00E56EE1" w:rsidRPr="00344DD8">
        <w:t xml:space="preserve"> </w:t>
      </w:r>
      <w:r w:rsidRPr="00344DD8">
        <w:t>что</w:t>
      </w:r>
      <w:r w:rsidR="00E56EE1" w:rsidRPr="00344DD8">
        <w:t xml:space="preserve"> </w:t>
      </w:r>
      <w:r w:rsidRPr="00344DD8">
        <w:t>мы</w:t>
      </w:r>
      <w:r w:rsidR="00E56EE1" w:rsidRPr="00344DD8">
        <w:t xml:space="preserve"> </w:t>
      </w:r>
      <w:r w:rsidRPr="00344DD8">
        <w:t>не</w:t>
      </w:r>
      <w:r w:rsidR="00E56EE1" w:rsidRPr="00344DD8">
        <w:t xml:space="preserve"> </w:t>
      </w:r>
      <w:r w:rsidRPr="00344DD8">
        <w:t>знаем,</w:t>
      </w:r>
      <w:r w:rsidR="00E56EE1" w:rsidRPr="00344DD8">
        <w:t xml:space="preserve"> </w:t>
      </w:r>
      <w:r w:rsidRPr="00344DD8">
        <w:t>как</w:t>
      </w:r>
      <w:r w:rsidR="00E56EE1" w:rsidRPr="00344DD8">
        <w:t xml:space="preserve"> </w:t>
      </w:r>
      <w:r w:rsidRPr="00344DD8">
        <w:t>защищать</w:t>
      </w:r>
      <w:r w:rsidR="00E56EE1" w:rsidRPr="00344DD8">
        <w:t xml:space="preserve"> </w:t>
      </w:r>
      <w:r w:rsidRPr="00344DD8">
        <w:t>этих</w:t>
      </w:r>
      <w:r w:rsidR="00E56EE1" w:rsidRPr="00344DD8">
        <w:t xml:space="preserve"> </w:t>
      </w:r>
      <w:r w:rsidRPr="00344DD8">
        <w:t>акционеров,</w:t>
      </w:r>
      <w:r w:rsidR="00E56EE1" w:rsidRPr="00344DD8">
        <w:t xml:space="preserve"> </w:t>
      </w:r>
      <w:r w:rsidRPr="00344DD8">
        <w:t>и</w:t>
      </w:r>
      <w:r w:rsidR="00E56EE1" w:rsidRPr="00344DD8">
        <w:t xml:space="preserve"> </w:t>
      </w:r>
      <w:r w:rsidRPr="00344DD8">
        <w:t>не</w:t>
      </w:r>
      <w:r w:rsidR="00E56EE1" w:rsidRPr="00344DD8">
        <w:t xml:space="preserve"> </w:t>
      </w:r>
      <w:r w:rsidRPr="00344DD8">
        <w:t>факт,</w:t>
      </w:r>
      <w:r w:rsidR="00E56EE1" w:rsidRPr="00344DD8">
        <w:t xml:space="preserve"> </w:t>
      </w:r>
      <w:r w:rsidRPr="00344DD8">
        <w:t>что</w:t>
      </w:r>
      <w:r w:rsidR="00E56EE1" w:rsidRPr="00344DD8">
        <w:t xml:space="preserve"> </w:t>
      </w:r>
      <w:r w:rsidRPr="00344DD8">
        <w:t>правильно</w:t>
      </w:r>
      <w:r w:rsidR="00E56EE1" w:rsidRPr="00344DD8">
        <w:t xml:space="preserve"> </w:t>
      </w:r>
      <w:r w:rsidRPr="00344DD8">
        <w:t>это</w:t>
      </w:r>
      <w:r w:rsidR="00E56EE1" w:rsidRPr="00344DD8">
        <w:t xml:space="preserve"> </w:t>
      </w:r>
      <w:r w:rsidRPr="00344DD8">
        <w:t>делать.</w:t>
      </w:r>
    </w:p>
    <w:p w14:paraId="4AE77B0A" w14:textId="77777777" w:rsidR="00E371BF" w:rsidRPr="00344DD8" w:rsidRDefault="00E371BF" w:rsidP="00E371BF">
      <w:r w:rsidRPr="00344DD8">
        <w:t>-</w:t>
      </w:r>
      <w:r w:rsidR="00E56EE1" w:rsidRPr="00344DD8">
        <w:t xml:space="preserve"> </w:t>
      </w:r>
      <w:r w:rsidRPr="00344DD8">
        <w:t>История</w:t>
      </w:r>
      <w:r w:rsidR="00E56EE1" w:rsidRPr="00344DD8">
        <w:t xml:space="preserve"> </w:t>
      </w:r>
      <w:r w:rsidRPr="00344DD8">
        <w:t>с</w:t>
      </w:r>
      <w:r w:rsidR="00E56EE1" w:rsidRPr="00344DD8">
        <w:t xml:space="preserve"> </w:t>
      </w:r>
      <w:r w:rsidRPr="00344DD8">
        <w:t>изъятием</w:t>
      </w:r>
      <w:r w:rsidR="00E56EE1" w:rsidRPr="00344DD8">
        <w:t xml:space="preserve"> </w:t>
      </w:r>
      <w:r w:rsidRPr="00344DD8">
        <w:t>прокуратурой</w:t>
      </w:r>
      <w:r w:rsidR="00E56EE1" w:rsidRPr="00344DD8">
        <w:t xml:space="preserve"> </w:t>
      </w:r>
      <w:r w:rsidRPr="00344DD8">
        <w:t>у</w:t>
      </w:r>
      <w:r w:rsidR="00E56EE1" w:rsidRPr="00344DD8">
        <w:t xml:space="preserve"> </w:t>
      </w:r>
      <w:r w:rsidRPr="00344DD8">
        <w:t>миноритариев</w:t>
      </w:r>
      <w:r w:rsidR="00E56EE1" w:rsidRPr="00344DD8">
        <w:t xml:space="preserve"> </w:t>
      </w:r>
      <w:r w:rsidRPr="00344DD8">
        <w:t>Соликамского</w:t>
      </w:r>
      <w:r w:rsidR="00E56EE1" w:rsidRPr="00344DD8">
        <w:t xml:space="preserve"> </w:t>
      </w:r>
      <w:r w:rsidRPr="00344DD8">
        <w:t>магниевого</w:t>
      </w:r>
      <w:r w:rsidR="00E56EE1" w:rsidRPr="00344DD8">
        <w:t xml:space="preserve"> </w:t>
      </w:r>
      <w:r w:rsidRPr="00344DD8">
        <w:t>завода</w:t>
      </w:r>
      <w:r w:rsidR="00E56EE1" w:rsidRPr="00344DD8">
        <w:t xml:space="preserve"> </w:t>
      </w:r>
      <w:r w:rsidRPr="00344DD8">
        <w:t>акций,</w:t>
      </w:r>
      <w:r w:rsidR="00E56EE1" w:rsidRPr="00344DD8">
        <w:t xml:space="preserve"> </w:t>
      </w:r>
      <w:r w:rsidRPr="00344DD8">
        <w:t>купленных</w:t>
      </w:r>
      <w:r w:rsidR="00E56EE1" w:rsidRPr="00344DD8">
        <w:t xml:space="preserve"> </w:t>
      </w:r>
      <w:r w:rsidRPr="00344DD8">
        <w:t>на</w:t>
      </w:r>
      <w:r w:rsidR="00E56EE1" w:rsidRPr="00344DD8">
        <w:t xml:space="preserve"> </w:t>
      </w:r>
      <w:r w:rsidRPr="00344DD8">
        <w:t>бирже.</w:t>
      </w:r>
      <w:r w:rsidR="00E56EE1" w:rsidRPr="00344DD8">
        <w:t xml:space="preserve"> </w:t>
      </w:r>
      <w:r w:rsidRPr="00344DD8">
        <w:t>На</w:t>
      </w:r>
      <w:r w:rsidR="00E56EE1" w:rsidRPr="00344DD8">
        <w:t xml:space="preserve"> </w:t>
      </w:r>
      <w:r w:rsidRPr="00344DD8">
        <w:t>ваш</w:t>
      </w:r>
      <w:r w:rsidR="00E56EE1" w:rsidRPr="00344DD8">
        <w:t xml:space="preserve"> </w:t>
      </w:r>
      <w:r w:rsidRPr="00344DD8">
        <w:t>взгляд,</w:t>
      </w:r>
      <w:r w:rsidR="00E56EE1" w:rsidRPr="00344DD8">
        <w:t xml:space="preserve"> </w:t>
      </w:r>
      <w:r w:rsidRPr="00344DD8">
        <w:t>требуются</w:t>
      </w:r>
      <w:r w:rsidR="00E56EE1" w:rsidRPr="00344DD8">
        <w:t xml:space="preserve"> </w:t>
      </w:r>
      <w:r w:rsidRPr="00344DD8">
        <w:t>ли</w:t>
      </w:r>
      <w:r w:rsidR="00E56EE1" w:rsidRPr="00344DD8">
        <w:t xml:space="preserve"> </w:t>
      </w:r>
      <w:r w:rsidRPr="00344DD8">
        <w:t>для</w:t>
      </w:r>
      <w:r w:rsidR="00E56EE1" w:rsidRPr="00344DD8">
        <w:t xml:space="preserve"> </w:t>
      </w:r>
      <w:r w:rsidRPr="00344DD8">
        <w:t>предотвращения</w:t>
      </w:r>
      <w:r w:rsidR="00E56EE1" w:rsidRPr="00344DD8">
        <w:t xml:space="preserve"> </w:t>
      </w:r>
      <w:r w:rsidRPr="00344DD8">
        <w:t>в</w:t>
      </w:r>
      <w:r w:rsidR="00E56EE1" w:rsidRPr="00344DD8">
        <w:t xml:space="preserve"> </w:t>
      </w:r>
      <w:r w:rsidRPr="00344DD8">
        <w:t>будущем</w:t>
      </w:r>
      <w:r w:rsidR="00E56EE1" w:rsidRPr="00344DD8">
        <w:t xml:space="preserve"> </w:t>
      </w:r>
      <w:r w:rsidRPr="00344DD8">
        <w:t>подобных</w:t>
      </w:r>
      <w:r w:rsidR="00E56EE1" w:rsidRPr="00344DD8">
        <w:t xml:space="preserve"> </w:t>
      </w:r>
      <w:r w:rsidRPr="00344DD8">
        <w:t>проблемных</w:t>
      </w:r>
      <w:r w:rsidR="00E56EE1" w:rsidRPr="00344DD8">
        <w:t xml:space="preserve"> </w:t>
      </w:r>
      <w:r w:rsidRPr="00344DD8">
        <w:t>историй</w:t>
      </w:r>
      <w:r w:rsidR="00E56EE1" w:rsidRPr="00344DD8">
        <w:t xml:space="preserve"> </w:t>
      </w:r>
      <w:r w:rsidRPr="00344DD8">
        <w:t>какие-то</w:t>
      </w:r>
      <w:r w:rsidR="00E56EE1" w:rsidRPr="00344DD8">
        <w:t xml:space="preserve"> </w:t>
      </w:r>
      <w:r w:rsidRPr="00344DD8">
        <w:t>законодательные</w:t>
      </w:r>
      <w:r w:rsidR="00E56EE1" w:rsidRPr="00344DD8">
        <w:t xml:space="preserve"> </w:t>
      </w:r>
      <w:r w:rsidRPr="00344DD8">
        <w:t>решения?</w:t>
      </w:r>
    </w:p>
    <w:p w14:paraId="2D6817C2" w14:textId="77777777" w:rsidR="00E371BF" w:rsidRPr="00344DD8" w:rsidRDefault="00E371BF" w:rsidP="00E371BF">
      <w:r w:rsidRPr="00344DD8">
        <w:t>-</w:t>
      </w:r>
      <w:r w:rsidR="00E56EE1" w:rsidRPr="00344DD8">
        <w:t xml:space="preserve"> </w:t>
      </w:r>
      <w:r w:rsidRPr="00344DD8">
        <w:t>Кейс</w:t>
      </w:r>
      <w:r w:rsidR="00E56EE1" w:rsidRPr="00344DD8">
        <w:t xml:space="preserve"> </w:t>
      </w:r>
      <w:r w:rsidRPr="00344DD8">
        <w:t>очень</w:t>
      </w:r>
      <w:r w:rsidR="00E56EE1" w:rsidRPr="00344DD8">
        <w:t xml:space="preserve"> </w:t>
      </w:r>
      <w:r w:rsidRPr="00344DD8">
        <w:t>сложный.</w:t>
      </w:r>
      <w:r w:rsidR="00E56EE1" w:rsidRPr="00344DD8">
        <w:t xml:space="preserve"> </w:t>
      </w:r>
      <w:r w:rsidRPr="00344DD8">
        <w:t>С</w:t>
      </w:r>
      <w:r w:rsidR="00E56EE1" w:rsidRPr="00344DD8">
        <w:t xml:space="preserve"> </w:t>
      </w:r>
      <w:r w:rsidRPr="00344DD8">
        <w:t>одной</w:t>
      </w:r>
      <w:r w:rsidR="00E56EE1" w:rsidRPr="00344DD8">
        <w:t xml:space="preserve"> </w:t>
      </w:r>
      <w:r w:rsidRPr="00344DD8">
        <w:t>стороны,</w:t>
      </w:r>
      <w:r w:rsidR="00E56EE1" w:rsidRPr="00344DD8">
        <w:t xml:space="preserve"> </w:t>
      </w:r>
      <w:r w:rsidRPr="00344DD8">
        <w:t>государство</w:t>
      </w:r>
      <w:r w:rsidR="00E56EE1" w:rsidRPr="00344DD8">
        <w:t xml:space="preserve"> </w:t>
      </w:r>
      <w:r w:rsidRPr="00344DD8">
        <w:t>имеет</w:t>
      </w:r>
      <w:r w:rsidR="00E56EE1" w:rsidRPr="00344DD8">
        <w:t xml:space="preserve"> </w:t>
      </w:r>
      <w:r w:rsidRPr="00344DD8">
        <w:t>право</w:t>
      </w:r>
      <w:r w:rsidR="00E56EE1" w:rsidRPr="00344DD8">
        <w:t xml:space="preserve"> </w:t>
      </w:r>
      <w:r w:rsidRPr="00344DD8">
        <w:t>возвращать</w:t>
      </w:r>
      <w:r w:rsidR="00E56EE1" w:rsidRPr="00344DD8">
        <w:t xml:space="preserve"> </w:t>
      </w:r>
      <w:r w:rsidRPr="00344DD8">
        <w:t>под</w:t>
      </w:r>
      <w:r w:rsidR="00E56EE1" w:rsidRPr="00344DD8">
        <w:t xml:space="preserve"> </w:t>
      </w:r>
      <w:r w:rsidRPr="00344DD8">
        <w:t>свой</w:t>
      </w:r>
      <w:r w:rsidR="00E56EE1" w:rsidRPr="00344DD8">
        <w:t xml:space="preserve"> </w:t>
      </w:r>
      <w:r w:rsidRPr="00344DD8">
        <w:t>контроль</w:t>
      </w:r>
      <w:r w:rsidR="00E56EE1" w:rsidRPr="00344DD8">
        <w:t xml:space="preserve"> </w:t>
      </w:r>
      <w:r w:rsidRPr="00344DD8">
        <w:t>те</w:t>
      </w:r>
      <w:r w:rsidR="00E56EE1" w:rsidRPr="00344DD8">
        <w:t xml:space="preserve"> </w:t>
      </w:r>
      <w:r w:rsidRPr="00344DD8">
        <w:t>объекты,</w:t>
      </w:r>
      <w:r w:rsidR="00E56EE1" w:rsidRPr="00344DD8">
        <w:t xml:space="preserve"> </w:t>
      </w:r>
      <w:r w:rsidRPr="00344DD8">
        <w:t>которые</w:t>
      </w:r>
      <w:r w:rsidR="00E56EE1" w:rsidRPr="00344DD8">
        <w:t xml:space="preserve"> </w:t>
      </w:r>
      <w:r w:rsidRPr="00344DD8">
        <w:t>ушли</w:t>
      </w:r>
      <w:r w:rsidR="00E56EE1" w:rsidRPr="00344DD8">
        <w:t xml:space="preserve"> </w:t>
      </w:r>
      <w:r w:rsidRPr="00344DD8">
        <w:t>из</w:t>
      </w:r>
      <w:r w:rsidR="00E56EE1" w:rsidRPr="00344DD8">
        <w:t xml:space="preserve"> </w:t>
      </w:r>
      <w:r w:rsidRPr="00344DD8">
        <w:t>его</w:t>
      </w:r>
      <w:r w:rsidR="00E56EE1" w:rsidRPr="00344DD8">
        <w:t xml:space="preserve"> </w:t>
      </w:r>
      <w:r w:rsidRPr="00344DD8">
        <w:t>владения</w:t>
      </w:r>
      <w:r w:rsidR="00E56EE1" w:rsidRPr="00344DD8">
        <w:t xml:space="preserve"> </w:t>
      </w:r>
      <w:r w:rsidRPr="00344DD8">
        <w:t>незаконным</w:t>
      </w:r>
      <w:r w:rsidR="00E56EE1" w:rsidRPr="00344DD8">
        <w:t xml:space="preserve"> </w:t>
      </w:r>
      <w:r w:rsidRPr="00344DD8">
        <w:t>путем.</w:t>
      </w:r>
    </w:p>
    <w:p w14:paraId="0D644140" w14:textId="77777777" w:rsidR="00E371BF" w:rsidRPr="00344DD8" w:rsidRDefault="00E371BF" w:rsidP="00E371BF">
      <w:r w:rsidRPr="00344DD8">
        <w:t>Но</w:t>
      </w:r>
      <w:r w:rsidR="00E56EE1" w:rsidRPr="00344DD8">
        <w:t xml:space="preserve"> </w:t>
      </w:r>
      <w:r w:rsidRPr="00344DD8">
        <w:t>есть</w:t>
      </w:r>
      <w:r w:rsidR="00E56EE1" w:rsidRPr="00344DD8">
        <w:t xml:space="preserve"> </w:t>
      </w:r>
      <w:r w:rsidRPr="00344DD8">
        <w:t>вторая</w:t>
      </w:r>
      <w:r w:rsidR="00E56EE1" w:rsidRPr="00344DD8">
        <w:t xml:space="preserve"> </w:t>
      </w:r>
      <w:r w:rsidRPr="00344DD8">
        <w:t>часть</w:t>
      </w:r>
      <w:r w:rsidR="00E56EE1" w:rsidRPr="00344DD8">
        <w:t xml:space="preserve"> </w:t>
      </w:r>
      <w:r w:rsidRPr="00344DD8">
        <w:t>-</w:t>
      </w:r>
      <w:r w:rsidR="00E56EE1" w:rsidRPr="00344DD8">
        <w:t xml:space="preserve"> </w:t>
      </w:r>
      <w:r w:rsidRPr="00344DD8">
        <w:t>в</w:t>
      </w:r>
      <w:r w:rsidR="00E56EE1" w:rsidRPr="00344DD8">
        <w:t xml:space="preserve"> </w:t>
      </w:r>
      <w:r w:rsidRPr="00344DD8">
        <w:t>отношении</w:t>
      </w:r>
      <w:r w:rsidR="00E56EE1" w:rsidRPr="00344DD8">
        <w:t xml:space="preserve"> </w:t>
      </w:r>
      <w:r w:rsidRPr="00344DD8">
        <w:t>кого</w:t>
      </w:r>
      <w:r w:rsidR="00E56EE1" w:rsidRPr="00344DD8">
        <w:t xml:space="preserve"> </w:t>
      </w:r>
      <w:r w:rsidRPr="00344DD8">
        <w:t>это</w:t>
      </w:r>
      <w:r w:rsidR="00E56EE1" w:rsidRPr="00344DD8">
        <w:t xml:space="preserve"> </w:t>
      </w:r>
      <w:r w:rsidRPr="00344DD8">
        <w:t>право</w:t>
      </w:r>
      <w:r w:rsidR="00E56EE1" w:rsidRPr="00344DD8">
        <w:t xml:space="preserve"> </w:t>
      </w:r>
      <w:r w:rsidRPr="00344DD8">
        <w:t>должно</w:t>
      </w:r>
      <w:r w:rsidR="00E56EE1" w:rsidRPr="00344DD8">
        <w:t xml:space="preserve"> </w:t>
      </w:r>
      <w:r w:rsidRPr="00344DD8">
        <w:t>быть</w:t>
      </w:r>
      <w:r w:rsidR="00E56EE1" w:rsidRPr="00344DD8">
        <w:t xml:space="preserve"> </w:t>
      </w:r>
      <w:r w:rsidRPr="00344DD8">
        <w:t>реализовано?</w:t>
      </w:r>
      <w:r w:rsidR="00E56EE1" w:rsidRPr="00344DD8">
        <w:t xml:space="preserve"> </w:t>
      </w:r>
      <w:r w:rsidRPr="00344DD8">
        <w:t>С</w:t>
      </w:r>
      <w:r w:rsidR="00E56EE1" w:rsidRPr="00344DD8">
        <w:t xml:space="preserve"> </w:t>
      </w:r>
      <w:r w:rsidRPr="00344DD8">
        <w:t>моей</w:t>
      </w:r>
      <w:r w:rsidR="00E56EE1" w:rsidRPr="00344DD8">
        <w:t xml:space="preserve"> </w:t>
      </w:r>
      <w:r w:rsidRPr="00344DD8">
        <w:t>точки</w:t>
      </w:r>
      <w:r w:rsidR="00E56EE1" w:rsidRPr="00344DD8">
        <w:t xml:space="preserve"> </w:t>
      </w:r>
      <w:r w:rsidRPr="00344DD8">
        <w:t>зрения,</w:t>
      </w:r>
      <w:r w:rsidR="00E56EE1" w:rsidRPr="00344DD8">
        <w:t xml:space="preserve"> </w:t>
      </w:r>
      <w:r w:rsidRPr="00344DD8">
        <w:t>в</w:t>
      </w:r>
      <w:r w:rsidR="00E56EE1" w:rsidRPr="00344DD8">
        <w:t xml:space="preserve"> </w:t>
      </w:r>
      <w:r w:rsidRPr="00344DD8">
        <w:t>отношении</w:t>
      </w:r>
      <w:r w:rsidR="00E56EE1" w:rsidRPr="00344DD8">
        <w:t xml:space="preserve"> </w:t>
      </w:r>
      <w:r w:rsidRPr="00344DD8">
        <w:t>тех</w:t>
      </w:r>
      <w:r w:rsidR="00E56EE1" w:rsidRPr="00344DD8">
        <w:t xml:space="preserve"> </w:t>
      </w:r>
      <w:r w:rsidRPr="00344DD8">
        <w:t>лиц,</w:t>
      </w:r>
      <w:r w:rsidR="00E56EE1" w:rsidRPr="00344DD8">
        <w:t xml:space="preserve"> </w:t>
      </w:r>
      <w:r w:rsidRPr="00344DD8">
        <w:t>которые</w:t>
      </w:r>
      <w:r w:rsidR="00E56EE1" w:rsidRPr="00344DD8">
        <w:t xml:space="preserve"> </w:t>
      </w:r>
      <w:r w:rsidRPr="00344DD8">
        <w:t>непосредственно</w:t>
      </w:r>
      <w:r w:rsidR="00E56EE1" w:rsidRPr="00344DD8">
        <w:t xml:space="preserve"> </w:t>
      </w:r>
      <w:r w:rsidRPr="00344DD8">
        <w:t>участвовали</w:t>
      </w:r>
      <w:r w:rsidR="00E56EE1" w:rsidRPr="00344DD8">
        <w:t xml:space="preserve"> </w:t>
      </w:r>
      <w:r w:rsidRPr="00344DD8">
        <w:t>в</w:t>
      </w:r>
      <w:r w:rsidR="00E56EE1" w:rsidRPr="00344DD8">
        <w:t xml:space="preserve"> </w:t>
      </w:r>
      <w:r w:rsidRPr="00344DD8">
        <w:t>этих</w:t>
      </w:r>
      <w:r w:rsidR="00E56EE1" w:rsidRPr="00344DD8">
        <w:t xml:space="preserve"> </w:t>
      </w:r>
      <w:r w:rsidRPr="00344DD8">
        <w:t>незаконных</w:t>
      </w:r>
      <w:r w:rsidR="00E56EE1" w:rsidRPr="00344DD8">
        <w:t xml:space="preserve"> </w:t>
      </w:r>
      <w:r w:rsidRPr="00344DD8">
        <w:t>противоправных</w:t>
      </w:r>
      <w:r w:rsidR="00E56EE1" w:rsidRPr="00344DD8">
        <w:t xml:space="preserve"> </w:t>
      </w:r>
      <w:r w:rsidRPr="00344DD8">
        <w:t>действиях.</w:t>
      </w:r>
    </w:p>
    <w:p w14:paraId="5A27EA92" w14:textId="77777777" w:rsidR="00E371BF" w:rsidRPr="00344DD8" w:rsidRDefault="00E371BF" w:rsidP="00E371BF">
      <w:r w:rsidRPr="00344DD8">
        <w:t>Вместе</w:t>
      </w:r>
      <w:r w:rsidR="00E56EE1" w:rsidRPr="00344DD8">
        <w:t xml:space="preserve"> </w:t>
      </w:r>
      <w:r w:rsidRPr="00344DD8">
        <w:t>с</w:t>
      </w:r>
      <w:r w:rsidR="00E56EE1" w:rsidRPr="00344DD8">
        <w:t xml:space="preserve"> </w:t>
      </w:r>
      <w:r w:rsidRPr="00344DD8">
        <w:t>тем</w:t>
      </w:r>
      <w:r w:rsidR="00E56EE1" w:rsidRPr="00344DD8">
        <w:t xml:space="preserve"> </w:t>
      </w:r>
      <w:r w:rsidRPr="00344DD8">
        <w:t>мы</w:t>
      </w:r>
      <w:r w:rsidR="00E56EE1" w:rsidRPr="00344DD8">
        <w:t xml:space="preserve"> </w:t>
      </w:r>
      <w:r w:rsidRPr="00344DD8">
        <w:t>знаем,</w:t>
      </w:r>
      <w:r w:rsidR="00E56EE1" w:rsidRPr="00344DD8">
        <w:t xml:space="preserve"> </w:t>
      </w:r>
      <w:r w:rsidRPr="00344DD8">
        <w:t>что</w:t>
      </w:r>
      <w:r w:rsidR="00E56EE1" w:rsidRPr="00344DD8">
        <w:t xml:space="preserve"> </w:t>
      </w:r>
      <w:r w:rsidRPr="00344DD8">
        <w:t>у</w:t>
      </w:r>
      <w:r w:rsidR="00E56EE1" w:rsidRPr="00344DD8">
        <w:t xml:space="preserve"> </w:t>
      </w:r>
      <w:r w:rsidRPr="00344DD8">
        <w:t>Соликамского</w:t>
      </w:r>
      <w:r w:rsidR="00E56EE1" w:rsidRPr="00344DD8">
        <w:t xml:space="preserve"> </w:t>
      </w:r>
      <w:r w:rsidRPr="00344DD8">
        <w:t>магниевого</w:t>
      </w:r>
      <w:r w:rsidR="00E56EE1" w:rsidRPr="00344DD8">
        <w:t xml:space="preserve"> </w:t>
      </w:r>
      <w:r w:rsidRPr="00344DD8">
        <w:t>завода</w:t>
      </w:r>
      <w:r w:rsidR="00E56EE1" w:rsidRPr="00344DD8">
        <w:t xml:space="preserve"> </w:t>
      </w:r>
      <w:r w:rsidRPr="00344DD8">
        <w:t>есть</w:t>
      </w:r>
      <w:r w:rsidR="00E56EE1" w:rsidRPr="00344DD8">
        <w:t xml:space="preserve"> </w:t>
      </w:r>
      <w:r w:rsidRPr="00344DD8">
        <w:t>свыше</w:t>
      </w:r>
      <w:r w:rsidR="00E56EE1" w:rsidRPr="00344DD8">
        <w:t xml:space="preserve"> </w:t>
      </w:r>
      <w:r w:rsidRPr="00344DD8">
        <w:t>2</w:t>
      </w:r>
      <w:r w:rsidR="00E56EE1" w:rsidRPr="00344DD8">
        <w:t xml:space="preserve"> </w:t>
      </w:r>
      <w:r w:rsidRPr="00344DD8">
        <w:t>тыс.</w:t>
      </w:r>
      <w:r w:rsidR="00E56EE1" w:rsidRPr="00344DD8">
        <w:t xml:space="preserve"> </w:t>
      </w:r>
      <w:r w:rsidRPr="00344DD8">
        <w:t>миноритарных</w:t>
      </w:r>
      <w:r w:rsidR="00E56EE1" w:rsidRPr="00344DD8">
        <w:t xml:space="preserve"> </w:t>
      </w:r>
      <w:r w:rsidRPr="00344DD8">
        <w:t>инвесторов,</w:t>
      </w:r>
      <w:r w:rsidR="00E56EE1" w:rsidRPr="00344DD8">
        <w:t xml:space="preserve"> </w:t>
      </w:r>
      <w:r w:rsidRPr="00344DD8">
        <w:t>которые</w:t>
      </w:r>
      <w:r w:rsidR="00E56EE1" w:rsidRPr="00344DD8">
        <w:t xml:space="preserve"> </w:t>
      </w:r>
      <w:r w:rsidRPr="00344DD8">
        <w:t>владеют</w:t>
      </w:r>
      <w:r w:rsidR="00E56EE1" w:rsidRPr="00344DD8">
        <w:t xml:space="preserve"> </w:t>
      </w:r>
      <w:r w:rsidRPr="00344DD8">
        <w:t>в</w:t>
      </w:r>
      <w:r w:rsidR="00E56EE1" w:rsidRPr="00344DD8">
        <w:t xml:space="preserve"> </w:t>
      </w:r>
      <w:r w:rsidRPr="00344DD8">
        <w:t>общей</w:t>
      </w:r>
      <w:r w:rsidR="00E56EE1" w:rsidRPr="00344DD8">
        <w:t xml:space="preserve"> </w:t>
      </w:r>
      <w:r w:rsidRPr="00344DD8">
        <w:t>сложности</w:t>
      </w:r>
      <w:r w:rsidR="00E56EE1" w:rsidRPr="00344DD8">
        <w:t xml:space="preserve"> </w:t>
      </w:r>
      <w:r w:rsidRPr="00344DD8">
        <w:t>около</w:t>
      </w:r>
      <w:r w:rsidR="00E56EE1" w:rsidRPr="00344DD8">
        <w:t xml:space="preserve"> </w:t>
      </w:r>
      <w:r w:rsidRPr="00344DD8">
        <w:t>10%</w:t>
      </w:r>
      <w:r w:rsidR="00E56EE1" w:rsidRPr="00344DD8">
        <w:t xml:space="preserve"> </w:t>
      </w:r>
      <w:r w:rsidRPr="00344DD8">
        <w:t>акций.</w:t>
      </w:r>
      <w:r w:rsidR="00E56EE1" w:rsidRPr="00344DD8">
        <w:t xml:space="preserve"> </w:t>
      </w:r>
      <w:r w:rsidRPr="00344DD8">
        <w:t>И</w:t>
      </w:r>
      <w:r w:rsidR="00E56EE1" w:rsidRPr="00344DD8">
        <w:t xml:space="preserve"> </w:t>
      </w:r>
      <w:r w:rsidRPr="00344DD8">
        <w:t>часть</w:t>
      </w:r>
      <w:r w:rsidR="00E56EE1" w:rsidRPr="00344DD8">
        <w:t xml:space="preserve"> </w:t>
      </w:r>
      <w:r w:rsidRPr="00344DD8">
        <w:t>этих</w:t>
      </w:r>
      <w:r w:rsidR="00E56EE1" w:rsidRPr="00344DD8">
        <w:t xml:space="preserve"> </w:t>
      </w:r>
      <w:r w:rsidRPr="00344DD8">
        <w:t>миноритарных</w:t>
      </w:r>
      <w:r w:rsidR="00E56EE1" w:rsidRPr="00344DD8">
        <w:t xml:space="preserve"> </w:t>
      </w:r>
      <w:r w:rsidRPr="00344DD8">
        <w:t>инвесторов</w:t>
      </w:r>
      <w:r w:rsidR="00E56EE1" w:rsidRPr="00344DD8">
        <w:t xml:space="preserve"> </w:t>
      </w:r>
      <w:r w:rsidRPr="00344DD8">
        <w:t>приобретали</w:t>
      </w:r>
      <w:r w:rsidR="00E56EE1" w:rsidRPr="00344DD8">
        <w:t xml:space="preserve"> </w:t>
      </w:r>
      <w:r w:rsidRPr="00344DD8">
        <w:t>акции</w:t>
      </w:r>
      <w:r w:rsidR="00E56EE1" w:rsidRPr="00344DD8">
        <w:t xml:space="preserve"> </w:t>
      </w:r>
      <w:r w:rsidRPr="00344DD8">
        <w:t>на</w:t>
      </w:r>
      <w:r w:rsidR="00E56EE1" w:rsidRPr="00344DD8">
        <w:t xml:space="preserve"> </w:t>
      </w:r>
      <w:r w:rsidRPr="00344DD8">
        <w:t>организованных</w:t>
      </w:r>
      <w:r w:rsidR="00E56EE1" w:rsidRPr="00344DD8">
        <w:t xml:space="preserve"> </w:t>
      </w:r>
      <w:r w:rsidRPr="00344DD8">
        <w:t>торгах</w:t>
      </w:r>
      <w:r w:rsidR="00E56EE1" w:rsidRPr="00344DD8">
        <w:t xml:space="preserve"> </w:t>
      </w:r>
      <w:r w:rsidRPr="00344DD8">
        <w:t>совершенно</w:t>
      </w:r>
      <w:r w:rsidR="00E56EE1" w:rsidRPr="00344DD8">
        <w:t xml:space="preserve"> </w:t>
      </w:r>
      <w:r w:rsidRPr="00344DD8">
        <w:t>добросовестно,</w:t>
      </w:r>
      <w:r w:rsidR="00E56EE1" w:rsidRPr="00344DD8">
        <w:t xml:space="preserve"> </w:t>
      </w:r>
      <w:r w:rsidRPr="00344DD8">
        <w:t>предполагая,</w:t>
      </w:r>
      <w:r w:rsidR="00E56EE1" w:rsidRPr="00344DD8">
        <w:t xml:space="preserve"> </w:t>
      </w:r>
      <w:r w:rsidRPr="00344DD8">
        <w:t>что</w:t>
      </w:r>
      <w:r w:rsidR="00E56EE1" w:rsidRPr="00344DD8">
        <w:t xml:space="preserve"> </w:t>
      </w:r>
      <w:r w:rsidRPr="00344DD8">
        <w:t>они</w:t>
      </w:r>
      <w:r w:rsidR="00E56EE1" w:rsidRPr="00344DD8">
        <w:t xml:space="preserve"> </w:t>
      </w:r>
      <w:r w:rsidRPr="00344DD8">
        <w:t>проводят</w:t>
      </w:r>
      <w:r w:rsidR="00E56EE1" w:rsidRPr="00344DD8">
        <w:t xml:space="preserve"> </w:t>
      </w:r>
      <w:r w:rsidRPr="00344DD8">
        <w:t>сделку</w:t>
      </w:r>
      <w:r w:rsidR="00E56EE1" w:rsidRPr="00344DD8">
        <w:t xml:space="preserve"> </w:t>
      </w:r>
      <w:r w:rsidRPr="00344DD8">
        <w:t>с</w:t>
      </w:r>
      <w:r w:rsidR="00E56EE1" w:rsidRPr="00344DD8">
        <w:t xml:space="preserve"> </w:t>
      </w:r>
      <w:r w:rsidRPr="00344DD8">
        <w:t>бумагой,</w:t>
      </w:r>
      <w:r w:rsidR="00E56EE1" w:rsidRPr="00344DD8">
        <w:t xml:space="preserve"> </w:t>
      </w:r>
      <w:r w:rsidRPr="00344DD8">
        <w:t>которая</w:t>
      </w:r>
      <w:r w:rsidR="00E56EE1" w:rsidRPr="00344DD8">
        <w:t xml:space="preserve"> </w:t>
      </w:r>
      <w:r w:rsidRPr="00344DD8">
        <w:t>не</w:t>
      </w:r>
      <w:r w:rsidR="00E56EE1" w:rsidRPr="00344DD8">
        <w:t xml:space="preserve"> </w:t>
      </w:r>
      <w:r w:rsidRPr="00344DD8">
        <w:t>находится</w:t>
      </w:r>
      <w:r w:rsidR="00E56EE1" w:rsidRPr="00344DD8">
        <w:t xml:space="preserve"> </w:t>
      </w:r>
      <w:r w:rsidRPr="00344DD8">
        <w:t>под</w:t>
      </w:r>
      <w:r w:rsidR="00E56EE1" w:rsidRPr="00344DD8">
        <w:t xml:space="preserve"> </w:t>
      </w:r>
      <w:r w:rsidRPr="00344DD8">
        <w:t>какими-то</w:t>
      </w:r>
      <w:r w:rsidR="00E56EE1" w:rsidRPr="00344DD8">
        <w:t xml:space="preserve"> </w:t>
      </w:r>
      <w:r w:rsidRPr="00344DD8">
        <w:t>ограничениями,</w:t>
      </w:r>
      <w:r w:rsidR="00E56EE1" w:rsidRPr="00344DD8">
        <w:t xml:space="preserve"> </w:t>
      </w:r>
      <w:r w:rsidRPr="00344DD8">
        <w:t>запретами,</w:t>
      </w:r>
      <w:r w:rsidR="00E56EE1" w:rsidRPr="00344DD8">
        <w:t xml:space="preserve"> </w:t>
      </w:r>
      <w:r w:rsidRPr="00344DD8">
        <w:t>спорами</w:t>
      </w:r>
      <w:r w:rsidR="00E56EE1" w:rsidRPr="00344DD8">
        <w:t xml:space="preserve"> </w:t>
      </w:r>
      <w:r w:rsidRPr="00344DD8">
        <w:t>и</w:t>
      </w:r>
      <w:r w:rsidR="00E56EE1" w:rsidRPr="00344DD8">
        <w:t xml:space="preserve"> </w:t>
      </w:r>
      <w:r w:rsidRPr="00344DD8">
        <w:t>так</w:t>
      </w:r>
      <w:r w:rsidR="00E56EE1" w:rsidRPr="00344DD8">
        <w:t xml:space="preserve"> </w:t>
      </w:r>
      <w:r w:rsidRPr="00344DD8">
        <w:t>далее.</w:t>
      </w:r>
      <w:r w:rsidR="00E56EE1" w:rsidRPr="00344DD8">
        <w:t xml:space="preserve"> </w:t>
      </w:r>
      <w:r w:rsidRPr="00344DD8">
        <w:t>В</w:t>
      </w:r>
      <w:r w:rsidR="00E56EE1" w:rsidRPr="00344DD8">
        <w:t xml:space="preserve"> </w:t>
      </w:r>
      <w:r w:rsidRPr="00344DD8">
        <w:t>отношении</w:t>
      </w:r>
      <w:r w:rsidR="00E56EE1" w:rsidRPr="00344DD8">
        <w:t xml:space="preserve"> </w:t>
      </w:r>
      <w:r w:rsidRPr="00344DD8">
        <w:t>этой</w:t>
      </w:r>
      <w:r w:rsidR="00E56EE1" w:rsidRPr="00344DD8">
        <w:t xml:space="preserve"> </w:t>
      </w:r>
      <w:r w:rsidRPr="00344DD8">
        <w:t>части</w:t>
      </w:r>
      <w:r w:rsidR="00E56EE1" w:rsidRPr="00344DD8">
        <w:t xml:space="preserve"> </w:t>
      </w:r>
      <w:r w:rsidRPr="00344DD8">
        <w:t>инвесторов</w:t>
      </w:r>
      <w:r w:rsidR="00E56EE1" w:rsidRPr="00344DD8">
        <w:t xml:space="preserve"> </w:t>
      </w:r>
      <w:r w:rsidRPr="00344DD8">
        <w:t>законодательство</w:t>
      </w:r>
      <w:r w:rsidR="00E56EE1" w:rsidRPr="00344DD8">
        <w:t xml:space="preserve"> </w:t>
      </w:r>
      <w:r w:rsidRPr="00344DD8">
        <w:t>прямо</w:t>
      </w:r>
      <w:r w:rsidR="00E56EE1" w:rsidRPr="00344DD8">
        <w:t xml:space="preserve"> </w:t>
      </w:r>
      <w:r w:rsidRPr="00344DD8">
        <w:t>говорит</w:t>
      </w:r>
      <w:r w:rsidR="00E56EE1" w:rsidRPr="00344DD8">
        <w:t xml:space="preserve"> </w:t>
      </w:r>
      <w:r w:rsidRPr="00344DD8">
        <w:t>о</w:t>
      </w:r>
      <w:r w:rsidR="00E56EE1" w:rsidRPr="00344DD8">
        <w:t xml:space="preserve"> </w:t>
      </w:r>
      <w:r w:rsidRPr="00344DD8">
        <w:t>том,</w:t>
      </w:r>
      <w:r w:rsidR="00E56EE1" w:rsidRPr="00344DD8">
        <w:t xml:space="preserve"> </w:t>
      </w:r>
      <w:r w:rsidRPr="00344DD8">
        <w:t>что</w:t>
      </w:r>
      <w:r w:rsidR="00E56EE1" w:rsidRPr="00344DD8">
        <w:t xml:space="preserve"> </w:t>
      </w:r>
      <w:r w:rsidRPr="00344DD8">
        <w:t>обратное</w:t>
      </w:r>
      <w:r w:rsidR="00E56EE1" w:rsidRPr="00344DD8">
        <w:t xml:space="preserve"> </w:t>
      </w:r>
      <w:r w:rsidRPr="00344DD8">
        <w:t>изъятие</w:t>
      </w:r>
      <w:r w:rsidR="00E56EE1" w:rsidRPr="00344DD8">
        <w:t xml:space="preserve"> </w:t>
      </w:r>
      <w:r w:rsidRPr="00344DD8">
        <w:t>невозможно.</w:t>
      </w:r>
    </w:p>
    <w:p w14:paraId="485ED754" w14:textId="77777777" w:rsidR="00E371BF" w:rsidRPr="00344DD8" w:rsidRDefault="00E371BF" w:rsidP="00E371BF">
      <w:r w:rsidRPr="00344DD8">
        <w:t>Конечно,</w:t>
      </w:r>
      <w:r w:rsidR="00E56EE1" w:rsidRPr="00344DD8">
        <w:t xml:space="preserve"> </w:t>
      </w:r>
      <w:r w:rsidRPr="00344DD8">
        <w:t>именно</w:t>
      </w:r>
      <w:r w:rsidR="00E56EE1" w:rsidRPr="00344DD8">
        <w:t xml:space="preserve"> </w:t>
      </w:r>
      <w:r w:rsidRPr="00344DD8">
        <w:t>суды</w:t>
      </w:r>
      <w:r w:rsidR="00E56EE1" w:rsidRPr="00344DD8">
        <w:t xml:space="preserve"> </w:t>
      </w:r>
      <w:r w:rsidRPr="00344DD8">
        <w:t>выстроят</w:t>
      </w:r>
      <w:r w:rsidR="00E56EE1" w:rsidRPr="00344DD8">
        <w:t xml:space="preserve"> </w:t>
      </w:r>
      <w:r w:rsidRPr="00344DD8">
        <w:t>правоприменительную</w:t>
      </w:r>
      <w:r w:rsidR="00E56EE1" w:rsidRPr="00344DD8">
        <w:t xml:space="preserve"> </w:t>
      </w:r>
      <w:r w:rsidRPr="00344DD8">
        <w:t>практику.</w:t>
      </w:r>
      <w:r w:rsidR="00E56EE1" w:rsidRPr="00344DD8">
        <w:t xml:space="preserve"> </w:t>
      </w:r>
      <w:r w:rsidRPr="00344DD8">
        <w:t>Но</w:t>
      </w:r>
      <w:r w:rsidR="00E56EE1" w:rsidRPr="00344DD8">
        <w:t xml:space="preserve"> </w:t>
      </w:r>
      <w:r w:rsidRPr="00344DD8">
        <w:t>мы</w:t>
      </w:r>
      <w:r w:rsidR="00E56EE1" w:rsidRPr="00344DD8">
        <w:t xml:space="preserve"> </w:t>
      </w:r>
      <w:r w:rsidRPr="00344DD8">
        <w:t>считаем,</w:t>
      </w:r>
      <w:r w:rsidR="00E56EE1" w:rsidRPr="00344DD8">
        <w:t xml:space="preserve"> </w:t>
      </w:r>
      <w:r w:rsidRPr="00344DD8">
        <w:t>что</w:t>
      </w:r>
      <w:r w:rsidR="00E56EE1" w:rsidRPr="00344DD8">
        <w:t xml:space="preserve"> </w:t>
      </w:r>
      <w:r w:rsidRPr="00344DD8">
        <w:t>права</w:t>
      </w:r>
      <w:r w:rsidR="00E56EE1" w:rsidRPr="00344DD8">
        <w:t xml:space="preserve"> </w:t>
      </w:r>
      <w:r w:rsidRPr="00344DD8">
        <w:t>таких</w:t>
      </w:r>
      <w:r w:rsidR="00E56EE1" w:rsidRPr="00344DD8">
        <w:t xml:space="preserve"> </w:t>
      </w:r>
      <w:r w:rsidRPr="00344DD8">
        <w:t>миноритарных</w:t>
      </w:r>
      <w:r w:rsidR="00E56EE1" w:rsidRPr="00344DD8">
        <w:t xml:space="preserve"> </w:t>
      </w:r>
      <w:r w:rsidRPr="00344DD8">
        <w:t>акционеров</w:t>
      </w:r>
      <w:r w:rsidR="00E56EE1" w:rsidRPr="00344DD8">
        <w:t xml:space="preserve"> </w:t>
      </w:r>
      <w:r w:rsidRPr="00344DD8">
        <w:t>точно</w:t>
      </w:r>
      <w:r w:rsidR="00E56EE1" w:rsidRPr="00344DD8">
        <w:t xml:space="preserve"> </w:t>
      </w:r>
      <w:r w:rsidRPr="00344DD8">
        <w:t>должны</w:t>
      </w:r>
      <w:r w:rsidR="00E56EE1" w:rsidRPr="00344DD8">
        <w:t xml:space="preserve"> </w:t>
      </w:r>
      <w:r w:rsidRPr="00344DD8">
        <w:t>быть</w:t>
      </w:r>
      <w:r w:rsidR="00E56EE1" w:rsidRPr="00344DD8">
        <w:t xml:space="preserve"> </w:t>
      </w:r>
      <w:r w:rsidRPr="00344DD8">
        <w:t>защищены.</w:t>
      </w:r>
      <w:r w:rsidR="00E56EE1" w:rsidRPr="00344DD8">
        <w:t xml:space="preserve"> </w:t>
      </w:r>
      <w:r w:rsidRPr="00344DD8">
        <w:t>Не</w:t>
      </w:r>
      <w:r w:rsidR="00E56EE1" w:rsidRPr="00344DD8">
        <w:t xml:space="preserve"> </w:t>
      </w:r>
      <w:r w:rsidRPr="00344DD8">
        <w:t>должны</w:t>
      </w:r>
      <w:r w:rsidR="00E56EE1" w:rsidRPr="00344DD8">
        <w:t xml:space="preserve"> </w:t>
      </w:r>
      <w:r w:rsidRPr="00344DD8">
        <w:t>страдать</w:t>
      </w:r>
      <w:r w:rsidR="00E56EE1" w:rsidRPr="00344DD8">
        <w:t xml:space="preserve"> </w:t>
      </w:r>
      <w:r w:rsidRPr="00344DD8">
        <w:t>те,</w:t>
      </w:r>
      <w:r w:rsidR="00E56EE1" w:rsidRPr="00344DD8">
        <w:t xml:space="preserve"> </w:t>
      </w:r>
      <w:r w:rsidRPr="00344DD8">
        <w:t>кто</w:t>
      </w:r>
      <w:r w:rsidR="00E56EE1" w:rsidRPr="00344DD8">
        <w:t xml:space="preserve"> </w:t>
      </w:r>
      <w:r w:rsidRPr="00344DD8">
        <w:t>добросовестно</w:t>
      </w:r>
      <w:r w:rsidR="00E56EE1" w:rsidRPr="00344DD8">
        <w:t xml:space="preserve"> </w:t>
      </w:r>
      <w:r w:rsidRPr="00344DD8">
        <w:t>приобрел</w:t>
      </w:r>
      <w:r w:rsidR="00E56EE1" w:rsidRPr="00344DD8">
        <w:t xml:space="preserve"> </w:t>
      </w:r>
      <w:r w:rsidRPr="00344DD8">
        <w:t>бумаги,</w:t>
      </w:r>
      <w:r w:rsidR="00E56EE1" w:rsidRPr="00344DD8">
        <w:t xml:space="preserve"> </w:t>
      </w:r>
      <w:r w:rsidRPr="00344DD8">
        <w:t>не</w:t>
      </w:r>
      <w:r w:rsidR="00E56EE1" w:rsidRPr="00344DD8">
        <w:t xml:space="preserve"> </w:t>
      </w:r>
      <w:r w:rsidRPr="00344DD8">
        <w:t>нарушая</w:t>
      </w:r>
      <w:r w:rsidR="00E56EE1" w:rsidRPr="00344DD8">
        <w:t xml:space="preserve"> </w:t>
      </w:r>
      <w:r w:rsidRPr="00344DD8">
        <w:t>никаких</w:t>
      </w:r>
      <w:r w:rsidR="00E56EE1" w:rsidRPr="00344DD8">
        <w:t xml:space="preserve"> </w:t>
      </w:r>
      <w:r w:rsidRPr="00344DD8">
        <w:t>правил.</w:t>
      </w:r>
      <w:r w:rsidR="00E56EE1" w:rsidRPr="00344DD8">
        <w:t xml:space="preserve"> </w:t>
      </w:r>
      <w:r w:rsidRPr="00344DD8">
        <w:t>Конечно,</w:t>
      </w:r>
      <w:r w:rsidR="00E56EE1" w:rsidRPr="00344DD8">
        <w:t xml:space="preserve"> </w:t>
      </w:r>
      <w:r w:rsidRPr="00344DD8">
        <w:t>хотелось</w:t>
      </w:r>
      <w:r w:rsidR="00E56EE1" w:rsidRPr="00344DD8">
        <w:t xml:space="preserve"> </w:t>
      </w:r>
      <w:r w:rsidRPr="00344DD8">
        <w:t>бы,</w:t>
      </w:r>
      <w:r w:rsidR="00E56EE1" w:rsidRPr="00344DD8">
        <w:t xml:space="preserve"> </w:t>
      </w:r>
      <w:r w:rsidRPr="00344DD8">
        <w:t>чтобы</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через</w:t>
      </w:r>
      <w:r w:rsidR="00E56EE1" w:rsidRPr="00344DD8">
        <w:t xml:space="preserve"> </w:t>
      </w:r>
      <w:r w:rsidRPr="00344DD8">
        <w:t>это</w:t>
      </w:r>
      <w:r w:rsidR="00E56EE1" w:rsidRPr="00344DD8">
        <w:t xml:space="preserve"> </w:t>
      </w:r>
      <w:r w:rsidRPr="00344DD8">
        <w:t>судебное</w:t>
      </w:r>
      <w:r w:rsidR="00E56EE1" w:rsidRPr="00344DD8">
        <w:t xml:space="preserve"> </w:t>
      </w:r>
      <w:r w:rsidRPr="00344DD8">
        <w:t>решение,</w:t>
      </w:r>
      <w:r w:rsidR="00E56EE1" w:rsidRPr="00344DD8">
        <w:t xml:space="preserve"> </w:t>
      </w:r>
      <w:r w:rsidRPr="00344DD8">
        <w:t>но</w:t>
      </w:r>
      <w:r w:rsidR="00E56EE1" w:rsidRPr="00344DD8">
        <w:t xml:space="preserve"> </w:t>
      </w:r>
      <w:r w:rsidRPr="00344DD8">
        <w:t>в</w:t>
      </w:r>
      <w:r w:rsidR="00E56EE1" w:rsidRPr="00344DD8">
        <w:t xml:space="preserve"> </w:t>
      </w:r>
      <w:r w:rsidRPr="00344DD8">
        <w:t>целом</w:t>
      </w:r>
      <w:r w:rsidR="00E56EE1" w:rsidRPr="00344DD8">
        <w:t xml:space="preserve"> </w:t>
      </w:r>
      <w:r w:rsidRPr="00344DD8">
        <w:t>судебная</w:t>
      </w:r>
      <w:r w:rsidR="00E56EE1" w:rsidRPr="00344DD8">
        <w:t xml:space="preserve"> </w:t>
      </w:r>
      <w:r w:rsidRPr="00344DD8">
        <w:t>практика</w:t>
      </w:r>
      <w:r w:rsidR="00E56EE1" w:rsidRPr="00344DD8">
        <w:t xml:space="preserve"> </w:t>
      </w:r>
      <w:r w:rsidRPr="00344DD8">
        <w:t>по</w:t>
      </w:r>
      <w:r w:rsidR="00E56EE1" w:rsidRPr="00344DD8">
        <w:t xml:space="preserve"> </w:t>
      </w:r>
      <w:r w:rsidRPr="00344DD8">
        <w:t>таким</w:t>
      </w:r>
      <w:r w:rsidR="00E56EE1" w:rsidRPr="00344DD8">
        <w:t xml:space="preserve"> </w:t>
      </w:r>
      <w:r w:rsidRPr="00344DD8">
        <w:t>случаям</w:t>
      </w:r>
      <w:r w:rsidR="00E56EE1" w:rsidRPr="00344DD8">
        <w:t xml:space="preserve"> </w:t>
      </w:r>
      <w:r w:rsidRPr="00344DD8">
        <w:t>исходила</w:t>
      </w:r>
      <w:r w:rsidR="00E56EE1" w:rsidRPr="00344DD8">
        <w:t xml:space="preserve"> </w:t>
      </w:r>
      <w:r w:rsidRPr="00344DD8">
        <w:t>ровно</w:t>
      </w:r>
      <w:r w:rsidR="00E56EE1" w:rsidRPr="00344DD8">
        <w:t xml:space="preserve"> </w:t>
      </w:r>
      <w:r w:rsidRPr="00344DD8">
        <w:t>из</w:t>
      </w:r>
      <w:r w:rsidR="00E56EE1" w:rsidRPr="00344DD8">
        <w:t xml:space="preserve"> </w:t>
      </w:r>
      <w:r w:rsidRPr="00344DD8">
        <w:t>тех</w:t>
      </w:r>
      <w:r w:rsidR="00E56EE1" w:rsidRPr="00344DD8">
        <w:t xml:space="preserve"> </w:t>
      </w:r>
      <w:r w:rsidRPr="00344DD8">
        <w:t>принципов,</w:t>
      </w:r>
      <w:r w:rsidR="00E56EE1" w:rsidRPr="00344DD8">
        <w:t xml:space="preserve"> </w:t>
      </w:r>
      <w:r w:rsidRPr="00344DD8">
        <w:t>о</w:t>
      </w:r>
      <w:r w:rsidR="00E56EE1" w:rsidRPr="00344DD8">
        <w:t xml:space="preserve"> </w:t>
      </w:r>
      <w:r w:rsidRPr="00344DD8">
        <w:t>которых</w:t>
      </w:r>
      <w:r w:rsidR="00E56EE1" w:rsidRPr="00344DD8">
        <w:t xml:space="preserve"> </w:t>
      </w:r>
      <w:r w:rsidRPr="00344DD8">
        <w:t>я</w:t>
      </w:r>
      <w:r w:rsidR="00E56EE1" w:rsidRPr="00344DD8">
        <w:t xml:space="preserve"> </w:t>
      </w:r>
      <w:r w:rsidRPr="00344DD8">
        <w:t>сказал.</w:t>
      </w:r>
    </w:p>
    <w:p w14:paraId="797787C1" w14:textId="77777777" w:rsidR="00BC3C09" w:rsidRPr="00344DD8" w:rsidRDefault="00BC3C09" w:rsidP="00E371BF">
      <w:r w:rsidRPr="00344DD8">
        <w:t>***</w:t>
      </w:r>
    </w:p>
    <w:p w14:paraId="799FF9EF" w14:textId="77777777" w:rsidR="00BC3C09" w:rsidRPr="00344DD8" w:rsidRDefault="00BC3C09" w:rsidP="00BC3C09">
      <w:r w:rsidRPr="00344DD8">
        <w:t>ЧЕМ</w:t>
      </w:r>
      <w:r w:rsidR="00E56EE1" w:rsidRPr="00344DD8">
        <w:t xml:space="preserve"> </w:t>
      </w:r>
      <w:r w:rsidRPr="00344DD8">
        <w:t>ИЗВЕСТЕН</w:t>
      </w:r>
      <w:r w:rsidR="00E56EE1" w:rsidRPr="00344DD8">
        <w:t xml:space="preserve"> </w:t>
      </w:r>
      <w:r w:rsidRPr="00344DD8">
        <w:t>ВЛАДИМИР</w:t>
      </w:r>
      <w:r w:rsidR="00E56EE1" w:rsidRPr="00344DD8">
        <w:t xml:space="preserve"> </w:t>
      </w:r>
      <w:r w:rsidRPr="00344DD8">
        <w:t>ЧИСТЮХИН</w:t>
      </w:r>
    </w:p>
    <w:p w14:paraId="09444BBA" w14:textId="77777777" w:rsidR="00BC3C09" w:rsidRPr="00344DD8" w:rsidRDefault="00BC3C09" w:rsidP="00BC3C09">
      <w:r w:rsidRPr="00344DD8">
        <w:t>Владимир</w:t>
      </w:r>
      <w:r w:rsidR="00E56EE1" w:rsidRPr="00344DD8">
        <w:t xml:space="preserve"> </w:t>
      </w:r>
      <w:r w:rsidRPr="00344DD8">
        <w:t>Чистюхин</w:t>
      </w:r>
      <w:r w:rsidR="00E56EE1" w:rsidRPr="00344DD8">
        <w:t xml:space="preserve"> </w:t>
      </w:r>
      <w:r w:rsidRPr="00344DD8">
        <w:t>родился</w:t>
      </w:r>
      <w:r w:rsidR="00E56EE1" w:rsidRPr="00344DD8">
        <w:t xml:space="preserve"> </w:t>
      </w:r>
      <w:r w:rsidRPr="00344DD8">
        <w:t>в</w:t>
      </w:r>
      <w:r w:rsidR="00E56EE1" w:rsidRPr="00344DD8">
        <w:t xml:space="preserve"> </w:t>
      </w:r>
      <w:r w:rsidRPr="00344DD8">
        <w:t>Москве</w:t>
      </w:r>
      <w:r w:rsidR="00E56EE1" w:rsidRPr="00344DD8">
        <w:t xml:space="preserve"> </w:t>
      </w:r>
      <w:r w:rsidRPr="00344DD8">
        <w:t>20</w:t>
      </w:r>
      <w:r w:rsidR="00E56EE1" w:rsidRPr="00344DD8">
        <w:t xml:space="preserve"> </w:t>
      </w:r>
      <w:r w:rsidRPr="00344DD8">
        <w:t>января</w:t>
      </w:r>
      <w:r w:rsidR="00E56EE1" w:rsidRPr="00344DD8">
        <w:t xml:space="preserve"> </w:t>
      </w:r>
      <w:r w:rsidRPr="00344DD8">
        <w:t>1973</w:t>
      </w:r>
      <w:r w:rsidR="00E56EE1" w:rsidRPr="00344DD8">
        <w:t xml:space="preserve"> </w:t>
      </w:r>
      <w:r w:rsidRPr="00344DD8">
        <w:t>года.</w:t>
      </w:r>
      <w:r w:rsidR="00E56EE1" w:rsidRPr="00344DD8">
        <w:t xml:space="preserve"> </w:t>
      </w:r>
      <w:r w:rsidRPr="00344DD8">
        <w:t>Учился</w:t>
      </w:r>
      <w:r w:rsidR="00E56EE1" w:rsidRPr="00344DD8">
        <w:t xml:space="preserve"> </w:t>
      </w:r>
      <w:r w:rsidRPr="00344DD8">
        <w:t>в</w:t>
      </w:r>
      <w:r w:rsidR="00E56EE1" w:rsidRPr="00344DD8">
        <w:t xml:space="preserve"> </w:t>
      </w:r>
      <w:r w:rsidRPr="00344DD8">
        <w:t>Московском</w:t>
      </w:r>
      <w:r w:rsidR="00E56EE1" w:rsidRPr="00344DD8">
        <w:t xml:space="preserve"> </w:t>
      </w:r>
      <w:r w:rsidRPr="00344DD8">
        <w:t>государственном</w:t>
      </w:r>
      <w:r w:rsidR="00E56EE1" w:rsidRPr="00344DD8">
        <w:t xml:space="preserve"> </w:t>
      </w:r>
      <w:r w:rsidRPr="00344DD8">
        <w:t>университете,</w:t>
      </w:r>
      <w:r w:rsidR="00E56EE1" w:rsidRPr="00344DD8">
        <w:t xml:space="preserve"> </w:t>
      </w:r>
      <w:r w:rsidRPr="00344DD8">
        <w:t>в</w:t>
      </w:r>
      <w:r w:rsidR="00E56EE1" w:rsidRPr="00344DD8">
        <w:t xml:space="preserve"> </w:t>
      </w:r>
      <w:r w:rsidRPr="00344DD8">
        <w:t>1995</w:t>
      </w:r>
      <w:r w:rsidR="00E56EE1" w:rsidRPr="00344DD8">
        <w:t xml:space="preserve"> </w:t>
      </w:r>
      <w:r w:rsidRPr="00344DD8">
        <w:t>году</w:t>
      </w:r>
      <w:r w:rsidR="00E56EE1" w:rsidRPr="00344DD8">
        <w:t xml:space="preserve"> </w:t>
      </w:r>
      <w:r w:rsidRPr="00344DD8">
        <w:t>получил</w:t>
      </w:r>
      <w:r w:rsidR="00E56EE1" w:rsidRPr="00344DD8">
        <w:t xml:space="preserve"> </w:t>
      </w:r>
      <w:r w:rsidRPr="00344DD8">
        <w:t>диплом</w:t>
      </w:r>
      <w:r w:rsidR="00E56EE1" w:rsidRPr="00344DD8">
        <w:t xml:space="preserve"> </w:t>
      </w:r>
      <w:r w:rsidRPr="00344DD8">
        <w:t>по</w:t>
      </w:r>
      <w:r w:rsidR="00E56EE1" w:rsidRPr="00344DD8">
        <w:t xml:space="preserve"> </w:t>
      </w:r>
      <w:r w:rsidRPr="00344DD8">
        <w:t>специальности</w:t>
      </w:r>
      <w:r w:rsidR="00E56EE1" w:rsidRPr="00344DD8">
        <w:t xml:space="preserve"> «</w:t>
      </w:r>
      <w:r w:rsidRPr="00344DD8">
        <w:t>правоведение</w:t>
      </w:r>
      <w:r w:rsidR="00E56EE1" w:rsidRPr="00344DD8">
        <w:t>»</w:t>
      </w:r>
      <w:r w:rsidRPr="00344DD8">
        <w:t>.</w:t>
      </w:r>
    </w:p>
    <w:p w14:paraId="1C19C277" w14:textId="77777777" w:rsidR="00BC3C09" w:rsidRPr="00344DD8" w:rsidRDefault="00BC3C09" w:rsidP="00BC3C09">
      <w:r w:rsidRPr="00344DD8">
        <w:t>В</w:t>
      </w:r>
      <w:r w:rsidR="00E56EE1" w:rsidRPr="00344DD8">
        <w:t xml:space="preserve"> </w:t>
      </w:r>
      <w:r w:rsidRPr="00344DD8">
        <w:t>Центробанке</w:t>
      </w:r>
      <w:r w:rsidR="00E56EE1" w:rsidRPr="00344DD8">
        <w:t xml:space="preserve"> </w:t>
      </w:r>
      <w:r w:rsidRPr="00344DD8">
        <w:t>он</w:t>
      </w:r>
      <w:r w:rsidR="00E56EE1" w:rsidRPr="00344DD8">
        <w:t xml:space="preserve"> </w:t>
      </w:r>
      <w:r w:rsidRPr="00344DD8">
        <w:t>работает</w:t>
      </w:r>
      <w:r w:rsidR="00E56EE1" w:rsidRPr="00344DD8">
        <w:t xml:space="preserve"> </w:t>
      </w:r>
      <w:r w:rsidRPr="00344DD8">
        <w:t>на</w:t>
      </w:r>
      <w:r w:rsidR="00E56EE1" w:rsidRPr="00344DD8">
        <w:t xml:space="preserve"> </w:t>
      </w:r>
      <w:r w:rsidRPr="00344DD8">
        <w:t>протяжении</w:t>
      </w:r>
      <w:r w:rsidR="00E56EE1" w:rsidRPr="00344DD8">
        <w:t xml:space="preserve"> </w:t>
      </w:r>
      <w:r w:rsidRPr="00344DD8">
        <w:t>всей</w:t>
      </w:r>
      <w:r w:rsidR="00E56EE1" w:rsidRPr="00344DD8">
        <w:t xml:space="preserve"> </w:t>
      </w:r>
      <w:r w:rsidRPr="00344DD8">
        <w:t>своей</w:t>
      </w:r>
      <w:r w:rsidR="00E56EE1" w:rsidRPr="00344DD8">
        <w:t xml:space="preserve"> </w:t>
      </w:r>
      <w:r w:rsidRPr="00344DD8">
        <w:t>карьеры.</w:t>
      </w:r>
      <w:r w:rsidR="00E56EE1" w:rsidRPr="00344DD8">
        <w:t xml:space="preserve"> </w:t>
      </w:r>
      <w:r w:rsidRPr="00344DD8">
        <w:t>Чистюхин</w:t>
      </w:r>
      <w:r w:rsidR="00E56EE1" w:rsidRPr="00344DD8">
        <w:t xml:space="preserve"> </w:t>
      </w:r>
      <w:r w:rsidRPr="00344DD8">
        <w:t>пришел</w:t>
      </w:r>
      <w:r w:rsidR="00E56EE1" w:rsidRPr="00344DD8">
        <w:t xml:space="preserve"> </w:t>
      </w:r>
      <w:r w:rsidRPr="00344DD8">
        <w:t>туда</w:t>
      </w:r>
      <w:r w:rsidR="00E56EE1" w:rsidRPr="00344DD8">
        <w:t xml:space="preserve"> </w:t>
      </w:r>
      <w:r w:rsidRPr="00344DD8">
        <w:t>в</w:t>
      </w:r>
      <w:r w:rsidR="00E56EE1" w:rsidRPr="00344DD8">
        <w:t xml:space="preserve"> </w:t>
      </w:r>
      <w:r w:rsidRPr="00344DD8">
        <w:t>1995</w:t>
      </w:r>
      <w:r w:rsidR="00E56EE1" w:rsidRPr="00344DD8">
        <w:t xml:space="preserve"> </w:t>
      </w:r>
      <w:r w:rsidRPr="00344DD8">
        <w:t>году</w:t>
      </w:r>
      <w:r w:rsidR="00E56EE1" w:rsidRPr="00344DD8">
        <w:t xml:space="preserve"> </w:t>
      </w:r>
      <w:r w:rsidRPr="00344DD8">
        <w:t>на</w:t>
      </w:r>
      <w:r w:rsidR="00E56EE1" w:rsidRPr="00344DD8">
        <w:t xml:space="preserve"> </w:t>
      </w:r>
      <w:r w:rsidRPr="00344DD8">
        <w:t>должность</w:t>
      </w:r>
      <w:r w:rsidR="00E56EE1" w:rsidRPr="00344DD8">
        <w:t xml:space="preserve"> </w:t>
      </w:r>
      <w:r w:rsidRPr="00344DD8">
        <w:t>ведущего</w:t>
      </w:r>
      <w:r w:rsidR="00E56EE1" w:rsidRPr="00344DD8">
        <w:t xml:space="preserve"> </w:t>
      </w:r>
      <w:r w:rsidRPr="00344DD8">
        <w:t>экономиста</w:t>
      </w:r>
      <w:r w:rsidR="00E56EE1" w:rsidRPr="00344DD8">
        <w:t xml:space="preserve"> </w:t>
      </w:r>
      <w:r w:rsidRPr="00344DD8">
        <w:t>управления</w:t>
      </w:r>
      <w:r w:rsidR="00E56EE1" w:rsidRPr="00344DD8">
        <w:t xml:space="preserve"> </w:t>
      </w:r>
      <w:r w:rsidRPr="00344DD8">
        <w:t>валютного</w:t>
      </w:r>
      <w:r w:rsidR="00E56EE1" w:rsidRPr="00344DD8">
        <w:t xml:space="preserve"> </w:t>
      </w:r>
      <w:r w:rsidRPr="00344DD8">
        <w:t>регулирования,</w:t>
      </w:r>
      <w:r w:rsidR="00E56EE1" w:rsidRPr="00344DD8">
        <w:t xml:space="preserve"> </w:t>
      </w:r>
      <w:r w:rsidRPr="00344DD8">
        <w:lastRenderedPageBreak/>
        <w:t>к</w:t>
      </w:r>
      <w:r w:rsidR="00E56EE1" w:rsidRPr="00344DD8">
        <w:t xml:space="preserve"> </w:t>
      </w:r>
      <w:r w:rsidRPr="00344DD8">
        <w:t>1999</w:t>
      </w:r>
      <w:r w:rsidR="00E56EE1" w:rsidRPr="00344DD8">
        <w:t xml:space="preserve"> </w:t>
      </w:r>
      <w:r w:rsidRPr="00344DD8">
        <w:t>году</w:t>
      </w:r>
      <w:r w:rsidR="00E56EE1" w:rsidRPr="00344DD8">
        <w:t xml:space="preserve"> </w:t>
      </w:r>
      <w:r w:rsidRPr="00344DD8">
        <w:t>стал</w:t>
      </w:r>
      <w:r w:rsidR="00E56EE1" w:rsidRPr="00344DD8">
        <w:t xml:space="preserve"> </w:t>
      </w:r>
      <w:r w:rsidRPr="00344DD8">
        <w:t>начальником</w:t>
      </w:r>
      <w:r w:rsidR="00E56EE1" w:rsidRPr="00344DD8">
        <w:t xml:space="preserve"> </w:t>
      </w:r>
      <w:r w:rsidRPr="00344DD8">
        <w:t>управления</w:t>
      </w:r>
      <w:r w:rsidR="00E56EE1" w:rsidRPr="00344DD8">
        <w:t xml:space="preserve"> </w:t>
      </w:r>
      <w:r w:rsidRPr="00344DD8">
        <w:t>анализа</w:t>
      </w:r>
      <w:r w:rsidR="00E56EE1" w:rsidRPr="00344DD8">
        <w:t xml:space="preserve"> </w:t>
      </w:r>
      <w:r w:rsidRPr="00344DD8">
        <w:t>валютных</w:t>
      </w:r>
      <w:r w:rsidR="00E56EE1" w:rsidRPr="00344DD8">
        <w:t xml:space="preserve"> </w:t>
      </w:r>
      <w:r w:rsidRPr="00344DD8">
        <w:t>операций,</w:t>
      </w:r>
      <w:r w:rsidR="00E56EE1" w:rsidRPr="00344DD8">
        <w:t xml:space="preserve"> </w:t>
      </w:r>
      <w:r w:rsidRPr="00344DD8">
        <w:t>затем</w:t>
      </w:r>
      <w:r w:rsidR="00E56EE1" w:rsidRPr="00344DD8">
        <w:t xml:space="preserve"> </w:t>
      </w:r>
      <w:r w:rsidRPr="00344DD8">
        <w:t>был</w:t>
      </w:r>
      <w:r w:rsidR="00E56EE1" w:rsidRPr="00344DD8">
        <w:t xml:space="preserve"> </w:t>
      </w:r>
      <w:r w:rsidRPr="00344DD8">
        <w:t>заместителем</w:t>
      </w:r>
      <w:r w:rsidR="00E56EE1" w:rsidRPr="00344DD8">
        <w:t xml:space="preserve"> </w:t>
      </w:r>
      <w:r w:rsidRPr="00344DD8">
        <w:t>директоров</w:t>
      </w:r>
      <w:r w:rsidR="00E56EE1" w:rsidRPr="00344DD8">
        <w:t xml:space="preserve"> </w:t>
      </w:r>
      <w:r w:rsidRPr="00344DD8">
        <w:t>в</w:t>
      </w:r>
      <w:r w:rsidR="00E56EE1" w:rsidRPr="00344DD8">
        <w:t xml:space="preserve"> </w:t>
      </w:r>
      <w:r w:rsidRPr="00344DD8">
        <w:t>различных</w:t>
      </w:r>
      <w:r w:rsidR="00E56EE1" w:rsidRPr="00344DD8">
        <w:t xml:space="preserve"> </w:t>
      </w:r>
      <w:r w:rsidRPr="00344DD8">
        <w:t>департаментах</w:t>
      </w:r>
      <w:r w:rsidR="00E56EE1" w:rsidRPr="00344DD8">
        <w:t xml:space="preserve"> </w:t>
      </w:r>
      <w:r w:rsidRPr="00344DD8">
        <w:t>ЦБ</w:t>
      </w:r>
      <w:r w:rsidR="00E56EE1" w:rsidRPr="00344DD8">
        <w:t xml:space="preserve"> </w:t>
      </w:r>
      <w:r w:rsidRPr="00344DD8">
        <w:t>(валютного</w:t>
      </w:r>
      <w:r w:rsidR="00E56EE1" w:rsidRPr="00344DD8">
        <w:t xml:space="preserve"> </w:t>
      </w:r>
      <w:r w:rsidRPr="00344DD8">
        <w:t>регулирования,</w:t>
      </w:r>
      <w:r w:rsidR="00E56EE1" w:rsidRPr="00344DD8">
        <w:t xml:space="preserve"> </w:t>
      </w:r>
      <w:r w:rsidRPr="00344DD8">
        <w:t>банковского</w:t>
      </w:r>
      <w:r w:rsidR="00E56EE1" w:rsidRPr="00344DD8">
        <w:t xml:space="preserve"> </w:t>
      </w:r>
      <w:r w:rsidRPr="00344DD8">
        <w:t>регулирования</w:t>
      </w:r>
      <w:r w:rsidR="00E56EE1" w:rsidRPr="00344DD8">
        <w:t xml:space="preserve"> </w:t>
      </w:r>
      <w:r w:rsidRPr="00344DD8">
        <w:t>и</w:t>
      </w:r>
      <w:r w:rsidR="00E56EE1" w:rsidRPr="00344DD8">
        <w:t xml:space="preserve"> </w:t>
      </w:r>
      <w:r w:rsidRPr="00344DD8">
        <w:t>надзора).</w:t>
      </w:r>
      <w:r w:rsidR="00E56EE1" w:rsidRPr="00344DD8">
        <w:t xml:space="preserve"> </w:t>
      </w:r>
      <w:r w:rsidRPr="00344DD8">
        <w:t>В</w:t>
      </w:r>
      <w:r w:rsidR="00E56EE1" w:rsidRPr="00344DD8">
        <w:t xml:space="preserve"> </w:t>
      </w:r>
      <w:r w:rsidRPr="00344DD8">
        <w:t>2011</w:t>
      </w:r>
      <w:r w:rsidR="00E56EE1" w:rsidRPr="00344DD8">
        <w:t xml:space="preserve"> </w:t>
      </w:r>
      <w:r w:rsidRPr="00344DD8">
        <w:t>году</w:t>
      </w:r>
      <w:r w:rsidR="00E56EE1" w:rsidRPr="00344DD8">
        <w:t xml:space="preserve"> </w:t>
      </w:r>
      <w:r w:rsidRPr="00344DD8">
        <w:t>Чистюхин</w:t>
      </w:r>
      <w:r w:rsidR="00E56EE1" w:rsidRPr="00344DD8">
        <w:t xml:space="preserve"> </w:t>
      </w:r>
      <w:r w:rsidRPr="00344DD8">
        <w:t>возглавил</w:t>
      </w:r>
      <w:r w:rsidR="00E56EE1" w:rsidRPr="00344DD8">
        <w:t xml:space="preserve"> </w:t>
      </w:r>
      <w:r w:rsidRPr="00344DD8">
        <w:t>департамент</w:t>
      </w:r>
      <w:r w:rsidR="00E56EE1" w:rsidRPr="00344DD8">
        <w:t xml:space="preserve"> </w:t>
      </w:r>
      <w:r w:rsidRPr="00344DD8">
        <w:t>финансовой</w:t>
      </w:r>
      <w:r w:rsidR="00E56EE1" w:rsidRPr="00344DD8">
        <w:t xml:space="preserve"> </w:t>
      </w:r>
      <w:r w:rsidRPr="00344DD8">
        <w:t>стабильности,</w:t>
      </w:r>
      <w:r w:rsidR="00E56EE1" w:rsidRPr="00344DD8">
        <w:t xml:space="preserve"> </w:t>
      </w:r>
      <w:r w:rsidRPr="00344DD8">
        <w:t>в</w:t>
      </w:r>
      <w:r w:rsidR="00E56EE1" w:rsidRPr="00344DD8">
        <w:t xml:space="preserve"> </w:t>
      </w:r>
      <w:r w:rsidRPr="00344DD8">
        <w:t>2013-м</w:t>
      </w:r>
      <w:r w:rsidR="00E56EE1" w:rsidRPr="00344DD8">
        <w:t xml:space="preserve"> </w:t>
      </w:r>
      <w:r w:rsidRPr="00344DD8">
        <w:t>стал</w:t>
      </w:r>
      <w:r w:rsidR="00E56EE1" w:rsidRPr="00344DD8">
        <w:t xml:space="preserve"> </w:t>
      </w:r>
      <w:r w:rsidRPr="00344DD8">
        <w:t>первым</w:t>
      </w:r>
      <w:r w:rsidR="00E56EE1" w:rsidRPr="00344DD8">
        <w:t xml:space="preserve"> </w:t>
      </w:r>
      <w:r w:rsidRPr="00344DD8">
        <w:t>замруководителя</w:t>
      </w:r>
      <w:r w:rsidR="00E56EE1" w:rsidRPr="00344DD8">
        <w:t xml:space="preserve"> </w:t>
      </w:r>
      <w:r w:rsidRPr="00344DD8">
        <w:t>службы</w:t>
      </w:r>
      <w:r w:rsidR="00E56EE1" w:rsidRPr="00344DD8">
        <w:t xml:space="preserve"> </w:t>
      </w:r>
      <w:r w:rsidRPr="00344DD8">
        <w:t>по</w:t>
      </w:r>
      <w:r w:rsidR="00E56EE1" w:rsidRPr="00344DD8">
        <w:t xml:space="preserve"> </w:t>
      </w:r>
      <w:r w:rsidRPr="00344DD8">
        <w:t>финансовым</w:t>
      </w:r>
      <w:r w:rsidR="00E56EE1" w:rsidRPr="00344DD8">
        <w:t xml:space="preserve"> </w:t>
      </w:r>
      <w:r w:rsidRPr="00344DD8">
        <w:t>рынкам,</w:t>
      </w:r>
      <w:r w:rsidR="00E56EE1" w:rsidRPr="00344DD8">
        <w:t xml:space="preserve"> </w:t>
      </w:r>
      <w:r w:rsidRPr="00344DD8">
        <w:t>а</w:t>
      </w:r>
      <w:r w:rsidR="00E56EE1" w:rsidRPr="00344DD8">
        <w:t xml:space="preserve"> </w:t>
      </w:r>
      <w:r w:rsidRPr="00344DD8">
        <w:t>в</w:t>
      </w:r>
      <w:r w:rsidR="00E56EE1" w:rsidRPr="00344DD8">
        <w:t xml:space="preserve"> </w:t>
      </w:r>
      <w:r w:rsidRPr="00344DD8">
        <w:t>феврале</w:t>
      </w:r>
      <w:r w:rsidR="00E56EE1" w:rsidRPr="00344DD8">
        <w:t xml:space="preserve"> </w:t>
      </w:r>
      <w:r w:rsidRPr="00344DD8">
        <w:t>2014-го</w:t>
      </w:r>
      <w:r w:rsidR="00E56EE1" w:rsidRPr="00344DD8">
        <w:t xml:space="preserve"> </w:t>
      </w:r>
      <w:r w:rsidRPr="00344DD8">
        <w:t>-</w:t>
      </w:r>
      <w:r w:rsidR="00E56EE1" w:rsidRPr="00344DD8">
        <w:t xml:space="preserve"> </w:t>
      </w:r>
      <w:r w:rsidRPr="00344DD8">
        <w:t>заместителем</w:t>
      </w:r>
      <w:r w:rsidR="00E56EE1" w:rsidRPr="00344DD8">
        <w:t xml:space="preserve"> </w:t>
      </w:r>
      <w:r w:rsidRPr="00344DD8">
        <w:t>председателя</w:t>
      </w:r>
      <w:r w:rsidR="00E56EE1" w:rsidRPr="00344DD8">
        <w:t xml:space="preserve"> </w:t>
      </w:r>
      <w:r w:rsidRPr="00344DD8">
        <w:t>ЦБ</w:t>
      </w:r>
      <w:r w:rsidR="00E56EE1" w:rsidRPr="00344DD8">
        <w:t xml:space="preserve"> </w:t>
      </w:r>
      <w:r w:rsidRPr="00344DD8">
        <w:t>Эльвиры</w:t>
      </w:r>
      <w:r w:rsidR="00E56EE1" w:rsidRPr="00344DD8">
        <w:t xml:space="preserve"> </w:t>
      </w:r>
      <w:r w:rsidRPr="00344DD8">
        <w:t>Набиуллиной.</w:t>
      </w:r>
    </w:p>
    <w:p w14:paraId="234602EF" w14:textId="77777777" w:rsidR="00BC3C09" w:rsidRPr="00344DD8" w:rsidRDefault="00BC3C09" w:rsidP="00BC3C09">
      <w:r w:rsidRPr="00344DD8">
        <w:t>В</w:t>
      </w:r>
      <w:r w:rsidR="00E56EE1" w:rsidRPr="00344DD8">
        <w:t xml:space="preserve"> </w:t>
      </w:r>
      <w:r w:rsidRPr="00344DD8">
        <w:t>2022</w:t>
      </w:r>
      <w:r w:rsidR="00E56EE1" w:rsidRPr="00344DD8">
        <w:t xml:space="preserve"> </w:t>
      </w:r>
      <w:r w:rsidRPr="00344DD8">
        <w:t>году</w:t>
      </w:r>
      <w:r w:rsidR="00E56EE1" w:rsidRPr="00344DD8">
        <w:t xml:space="preserve"> </w:t>
      </w:r>
      <w:r w:rsidRPr="00344DD8">
        <w:t>получил</w:t>
      </w:r>
      <w:r w:rsidR="00E56EE1" w:rsidRPr="00344DD8">
        <w:t xml:space="preserve"> </w:t>
      </w:r>
      <w:r w:rsidRPr="00344DD8">
        <w:t>пост</w:t>
      </w:r>
      <w:r w:rsidR="00E56EE1" w:rsidRPr="00344DD8">
        <w:t xml:space="preserve"> </w:t>
      </w:r>
      <w:r w:rsidRPr="00344DD8">
        <w:t>первого</w:t>
      </w:r>
      <w:r w:rsidR="00E56EE1" w:rsidRPr="00344DD8">
        <w:t xml:space="preserve"> </w:t>
      </w:r>
      <w:r w:rsidRPr="00344DD8">
        <w:t>замглавы</w:t>
      </w:r>
      <w:r w:rsidR="00E56EE1" w:rsidRPr="00344DD8">
        <w:t xml:space="preserve"> </w:t>
      </w:r>
      <w:r w:rsidRPr="00344DD8">
        <w:t>ЦБ</w:t>
      </w:r>
      <w:r w:rsidR="00E56EE1" w:rsidRPr="00344DD8">
        <w:t xml:space="preserve"> </w:t>
      </w:r>
      <w:r w:rsidRPr="00344DD8">
        <w:t>после</w:t>
      </w:r>
      <w:r w:rsidR="00E56EE1" w:rsidRPr="00344DD8">
        <w:t xml:space="preserve"> </w:t>
      </w:r>
      <w:r w:rsidRPr="00344DD8">
        <w:t>того,</w:t>
      </w:r>
      <w:r w:rsidR="00E56EE1" w:rsidRPr="00344DD8">
        <w:t xml:space="preserve"> </w:t>
      </w:r>
      <w:r w:rsidRPr="00344DD8">
        <w:t>как</w:t>
      </w:r>
      <w:r w:rsidR="00E56EE1" w:rsidRPr="00344DD8">
        <w:t xml:space="preserve"> </w:t>
      </w:r>
      <w:r w:rsidRPr="00344DD8">
        <w:t>Банк</w:t>
      </w:r>
      <w:r w:rsidR="00E56EE1" w:rsidRPr="00344DD8">
        <w:t xml:space="preserve"> </w:t>
      </w:r>
      <w:r w:rsidRPr="00344DD8">
        <w:t>России</w:t>
      </w:r>
      <w:r w:rsidR="00E56EE1" w:rsidRPr="00344DD8">
        <w:t xml:space="preserve"> </w:t>
      </w:r>
      <w:r w:rsidRPr="00344DD8">
        <w:t>покинули</w:t>
      </w:r>
      <w:r w:rsidR="00E56EE1" w:rsidRPr="00344DD8">
        <w:t xml:space="preserve"> </w:t>
      </w:r>
      <w:r w:rsidRPr="00344DD8">
        <w:t>два</w:t>
      </w:r>
      <w:r w:rsidR="00E56EE1" w:rsidRPr="00344DD8">
        <w:t xml:space="preserve"> </w:t>
      </w:r>
      <w:r w:rsidRPr="00344DD8">
        <w:t>первых</w:t>
      </w:r>
      <w:r w:rsidR="00E56EE1" w:rsidRPr="00344DD8">
        <w:t xml:space="preserve"> </w:t>
      </w:r>
      <w:r w:rsidRPr="00344DD8">
        <w:t>зампреда</w:t>
      </w:r>
      <w:r w:rsidR="00E56EE1" w:rsidRPr="00344DD8">
        <w:t xml:space="preserve"> </w:t>
      </w:r>
      <w:r w:rsidRPr="00344DD8">
        <w:t>-</w:t>
      </w:r>
      <w:r w:rsidR="00E56EE1" w:rsidRPr="00344DD8">
        <w:t xml:space="preserve"> </w:t>
      </w:r>
      <w:r w:rsidRPr="00344DD8">
        <w:t>Сергей</w:t>
      </w:r>
      <w:r w:rsidR="00E56EE1" w:rsidRPr="00344DD8">
        <w:t xml:space="preserve"> </w:t>
      </w:r>
      <w:r w:rsidRPr="00344DD8">
        <w:t>Швецов</w:t>
      </w:r>
      <w:r w:rsidR="00E56EE1" w:rsidRPr="00344DD8">
        <w:t xml:space="preserve"> </w:t>
      </w:r>
      <w:r w:rsidRPr="00344DD8">
        <w:t>и</w:t>
      </w:r>
      <w:r w:rsidR="00E56EE1" w:rsidRPr="00344DD8">
        <w:t xml:space="preserve"> </w:t>
      </w:r>
      <w:r w:rsidRPr="00344DD8">
        <w:t>Дмитрий</w:t>
      </w:r>
      <w:r w:rsidR="00E56EE1" w:rsidRPr="00344DD8">
        <w:t xml:space="preserve"> </w:t>
      </w:r>
      <w:r w:rsidRPr="00344DD8">
        <w:t>Скобелкин,</w:t>
      </w:r>
      <w:r w:rsidR="00E56EE1" w:rsidRPr="00344DD8">
        <w:t xml:space="preserve"> </w:t>
      </w:r>
      <w:r w:rsidRPr="00344DD8">
        <w:t>а</w:t>
      </w:r>
      <w:r w:rsidR="00E56EE1" w:rsidRPr="00344DD8">
        <w:t xml:space="preserve"> </w:t>
      </w:r>
      <w:r w:rsidRPr="00344DD8">
        <w:t>их</w:t>
      </w:r>
      <w:r w:rsidR="00E56EE1" w:rsidRPr="00344DD8">
        <w:t xml:space="preserve"> </w:t>
      </w:r>
      <w:r w:rsidRPr="00344DD8">
        <w:t>обязанности</w:t>
      </w:r>
      <w:r w:rsidR="00E56EE1" w:rsidRPr="00344DD8">
        <w:t xml:space="preserve"> </w:t>
      </w:r>
      <w:r w:rsidRPr="00344DD8">
        <w:t>были</w:t>
      </w:r>
      <w:r w:rsidR="00E56EE1" w:rsidRPr="00344DD8">
        <w:t xml:space="preserve"> </w:t>
      </w:r>
      <w:r w:rsidRPr="00344DD8">
        <w:t>перераспределены.</w:t>
      </w:r>
      <w:r w:rsidR="00E56EE1" w:rsidRPr="00344DD8">
        <w:t xml:space="preserve"> </w:t>
      </w:r>
      <w:r w:rsidRPr="00344DD8">
        <w:t>Чистюхин,</w:t>
      </w:r>
      <w:r w:rsidR="00E56EE1" w:rsidRPr="00344DD8">
        <w:t xml:space="preserve"> </w:t>
      </w:r>
      <w:r w:rsidRPr="00344DD8">
        <w:t>до</w:t>
      </w:r>
      <w:r w:rsidR="00E56EE1" w:rsidRPr="00344DD8">
        <w:t xml:space="preserve"> </w:t>
      </w:r>
      <w:r w:rsidRPr="00344DD8">
        <w:t>этого</w:t>
      </w:r>
      <w:r w:rsidR="00E56EE1" w:rsidRPr="00344DD8">
        <w:t xml:space="preserve"> </w:t>
      </w:r>
      <w:r w:rsidRPr="00344DD8">
        <w:t>курировавший</w:t>
      </w:r>
      <w:r w:rsidR="00E56EE1" w:rsidRPr="00344DD8">
        <w:t xml:space="preserve"> </w:t>
      </w:r>
      <w:r w:rsidRPr="00344DD8">
        <w:t>страхование,</w:t>
      </w:r>
      <w:r w:rsidR="00E56EE1" w:rsidRPr="00344DD8">
        <w:t xml:space="preserve"> </w:t>
      </w:r>
      <w:r w:rsidRPr="00344DD8">
        <w:t>НПФ</w:t>
      </w:r>
      <w:r w:rsidR="00E56EE1" w:rsidRPr="00344DD8">
        <w:t xml:space="preserve"> </w:t>
      </w:r>
      <w:r w:rsidRPr="00344DD8">
        <w:t>и</w:t>
      </w:r>
      <w:r w:rsidR="00E56EE1" w:rsidRPr="00344DD8">
        <w:t xml:space="preserve"> </w:t>
      </w:r>
      <w:r w:rsidRPr="00344DD8">
        <w:t>МФО,</w:t>
      </w:r>
      <w:r w:rsidR="00E56EE1" w:rsidRPr="00344DD8">
        <w:t xml:space="preserve"> </w:t>
      </w:r>
      <w:r w:rsidRPr="00344DD8">
        <w:t>стал</w:t>
      </w:r>
      <w:r w:rsidR="00E56EE1" w:rsidRPr="00344DD8">
        <w:t xml:space="preserve"> </w:t>
      </w:r>
      <w:r w:rsidRPr="00344DD8">
        <w:t>ответственным</w:t>
      </w:r>
      <w:r w:rsidR="00E56EE1" w:rsidRPr="00344DD8">
        <w:t xml:space="preserve"> </w:t>
      </w:r>
      <w:r w:rsidRPr="00344DD8">
        <w:t>за</w:t>
      </w:r>
      <w:r w:rsidR="00E56EE1" w:rsidRPr="00344DD8">
        <w:t xml:space="preserve"> </w:t>
      </w:r>
      <w:r w:rsidRPr="00344DD8">
        <w:t>работу</w:t>
      </w:r>
      <w:r w:rsidR="00E56EE1" w:rsidRPr="00344DD8">
        <w:t xml:space="preserve"> </w:t>
      </w:r>
      <w:r w:rsidRPr="00344DD8">
        <w:t>большинства</w:t>
      </w:r>
      <w:r w:rsidR="00E56EE1" w:rsidRPr="00344DD8">
        <w:t xml:space="preserve"> </w:t>
      </w:r>
      <w:r w:rsidRPr="00344DD8">
        <w:t>департаментов,</w:t>
      </w:r>
      <w:r w:rsidR="00E56EE1" w:rsidRPr="00344DD8">
        <w:t xml:space="preserve"> </w:t>
      </w:r>
      <w:r w:rsidRPr="00344DD8">
        <w:t>ранее</w:t>
      </w:r>
      <w:r w:rsidR="00E56EE1" w:rsidRPr="00344DD8">
        <w:t xml:space="preserve"> </w:t>
      </w:r>
      <w:r w:rsidRPr="00344DD8">
        <w:t>подведомственных</w:t>
      </w:r>
      <w:r w:rsidR="00E56EE1" w:rsidRPr="00344DD8">
        <w:t xml:space="preserve"> </w:t>
      </w:r>
      <w:r w:rsidRPr="00344DD8">
        <w:t>Швецову,</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стратегического</w:t>
      </w:r>
      <w:r w:rsidR="00E56EE1" w:rsidRPr="00344DD8">
        <w:t xml:space="preserve"> </w:t>
      </w:r>
      <w:r w:rsidRPr="00344DD8">
        <w:t>развития</w:t>
      </w:r>
      <w:r w:rsidR="00E56EE1" w:rsidRPr="00344DD8">
        <w:t xml:space="preserve"> </w:t>
      </w:r>
      <w:r w:rsidRPr="00344DD8">
        <w:t>финансового</w:t>
      </w:r>
      <w:r w:rsidR="00E56EE1" w:rsidRPr="00344DD8">
        <w:t xml:space="preserve"> </w:t>
      </w:r>
      <w:r w:rsidRPr="00344DD8">
        <w:t>рынка</w:t>
      </w:r>
      <w:r w:rsidR="00E56EE1" w:rsidRPr="00344DD8">
        <w:t xml:space="preserve"> </w:t>
      </w:r>
      <w:r w:rsidRPr="00344DD8">
        <w:t>и</w:t>
      </w:r>
      <w:r w:rsidR="00E56EE1" w:rsidRPr="00344DD8">
        <w:t xml:space="preserve"> </w:t>
      </w:r>
      <w:r w:rsidRPr="00344DD8">
        <w:t>службы</w:t>
      </w:r>
      <w:r w:rsidR="00E56EE1" w:rsidRPr="00344DD8">
        <w:t xml:space="preserve"> </w:t>
      </w:r>
      <w:r w:rsidRPr="00344DD8">
        <w:t>по</w:t>
      </w:r>
      <w:r w:rsidR="00E56EE1" w:rsidRPr="00344DD8">
        <w:t xml:space="preserve"> </w:t>
      </w:r>
      <w:r w:rsidRPr="00344DD8">
        <w:t>защите</w:t>
      </w:r>
      <w:r w:rsidR="00E56EE1" w:rsidRPr="00344DD8">
        <w:t xml:space="preserve"> </w:t>
      </w:r>
      <w:r w:rsidRPr="00344DD8">
        <w:t>прав</w:t>
      </w:r>
      <w:r w:rsidR="00E56EE1" w:rsidRPr="00344DD8">
        <w:t xml:space="preserve"> </w:t>
      </w:r>
      <w:r w:rsidRPr="00344DD8">
        <w:t>потребителей</w:t>
      </w:r>
      <w:r w:rsidR="00E56EE1" w:rsidRPr="00344DD8">
        <w:t xml:space="preserve"> </w:t>
      </w:r>
      <w:r w:rsidRPr="00344DD8">
        <w:t>и</w:t>
      </w:r>
      <w:r w:rsidR="00E56EE1" w:rsidRPr="00344DD8">
        <w:t xml:space="preserve"> </w:t>
      </w:r>
      <w:r w:rsidRPr="00344DD8">
        <w:t>обеспечению</w:t>
      </w:r>
      <w:r w:rsidR="00E56EE1" w:rsidRPr="00344DD8">
        <w:t xml:space="preserve"> </w:t>
      </w:r>
      <w:r w:rsidRPr="00344DD8">
        <w:t>доступности</w:t>
      </w:r>
      <w:r w:rsidR="00E56EE1" w:rsidRPr="00344DD8">
        <w:t xml:space="preserve"> </w:t>
      </w:r>
      <w:r w:rsidRPr="00344DD8">
        <w:t>финансовых</w:t>
      </w:r>
      <w:r w:rsidR="00E56EE1" w:rsidRPr="00344DD8">
        <w:t xml:space="preserve"> </w:t>
      </w:r>
      <w:r w:rsidRPr="00344DD8">
        <w:t>услуг.</w:t>
      </w:r>
    </w:p>
    <w:p w14:paraId="4FEB4B0A" w14:textId="77777777" w:rsidR="00BC3C09" w:rsidRPr="00344DD8" w:rsidRDefault="00BC3C09" w:rsidP="00BC3C09">
      <w:r w:rsidRPr="00344DD8">
        <w:t>В</w:t>
      </w:r>
      <w:r w:rsidR="00E56EE1" w:rsidRPr="00344DD8">
        <w:t xml:space="preserve"> </w:t>
      </w:r>
      <w:r w:rsidRPr="00344DD8">
        <w:t>ЦБ</w:t>
      </w:r>
      <w:r w:rsidR="00E56EE1" w:rsidRPr="00344DD8">
        <w:t xml:space="preserve"> </w:t>
      </w:r>
      <w:r w:rsidRPr="00344DD8">
        <w:t>Чистюхин</w:t>
      </w:r>
      <w:r w:rsidR="00E56EE1" w:rsidRPr="00344DD8">
        <w:t xml:space="preserve"> </w:t>
      </w:r>
      <w:r w:rsidRPr="00344DD8">
        <w:t>также</w:t>
      </w:r>
      <w:r w:rsidR="00E56EE1" w:rsidRPr="00344DD8">
        <w:t xml:space="preserve"> </w:t>
      </w:r>
      <w:r w:rsidRPr="00344DD8">
        <w:t>отвечает</w:t>
      </w:r>
      <w:r w:rsidR="00E56EE1" w:rsidRPr="00344DD8">
        <w:t xml:space="preserve"> </w:t>
      </w:r>
      <w:r w:rsidRPr="00344DD8">
        <w:t>за</w:t>
      </w:r>
      <w:r w:rsidR="00E56EE1" w:rsidRPr="00344DD8">
        <w:t xml:space="preserve"> </w:t>
      </w:r>
      <w:r w:rsidRPr="00344DD8">
        <w:t>развитие</w:t>
      </w:r>
      <w:r w:rsidR="00E56EE1" w:rsidRPr="00344DD8">
        <w:t xml:space="preserve"> </w:t>
      </w:r>
      <w:r w:rsidRPr="00344DD8">
        <w:t>международного</w:t>
      </w:r>
      <w:r w:rsidR="00E56EE1" w:rsidRPr="00344DD8">
        <w:t xml:space="preserve"> </w:t>
      </w:r>
      <w:r w:rsidRPr="00344DD8">
        <w:t>сотрудничества,</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в</w:t>
      </w:r>
      <w:r w:rsidR="00E56EE1" w:rsidRPr="00344DD8">
        <w:t xml:space="preserve"> </w:t>
      </w:r>
      <w:r w:rsidRPr="00344DD8">
        <w:t>сфере</w:t>
      </w:r>
      <w:r w:rsidR="00E56EE1" w:rsidRPr="00344DD8">
        <w:t xml:space="preserve"> </w:t>
      </w:r>
      <w:r w:rsidRPr="00344DD8">
        <w:t>организации</w:t>
      </w:r>
      <w:r w:rsidR="00E56EE1" w:rsidRPr="00344DD8">
        <w:t xml:space="preserve"> </w:t>
      </w:r>
      <w:r w:rsidRPr="00344DD8">
        <w:t>международных</w:t>
      </w:r>
      <w:r w:rsidR="00E56EE1" w:rsidRPr="00344DD8">
        <w:t xml:space="preserve"> </w:t>
      </w:r>
      <w:r w:rsidRPr="00344DD8">
        <w:t>расчетов,</w:t>
      </w:r>
      <w:r w:rsidR="00E56EE1" w:rsidRPr="00344DD8">
        <w:t xml:space="preserve"> </w:t>
      </w:r>
      <w:r w:rsidRPr="00344DD8">
        <w:t>за</w:t>
      </w:r>
      <w:r w:rsidR="00E56EE1" w:rsidRPr="00344DD8">
        <w:t xml:space="preserve"> </w:t>
      </w:r>
      <w:r w:rsidRPr="00344DD8">
        <w:t>участие</w:t>
      </w:r>
      <w:r w:rsidR="00E56EE1" w:rsidRPr="00344DD8">
        <w:t xml:space="preserve"> </w:t>
      </w:r>
      <w:r w:rsidRPr="00344DD8">
        <w:t>ЦБ</w:t>
      </w:r>
      <w:r w:rsidR="00E56EE1" w:rsidRPr="00344DD8">
        <w:t xml:space="preserve"> </w:t>
      </w:r>
      <w:r w:rsidRPr="00344DD8">
        <w:t>в</w:t>
      </w:r>
      <w:r w:rsidR="00E56EE1" w:rsidRPr="00344DD8">
        <w:t xml:space="preserve"> </w:t>
      </w:r>
      <w:r w:rsidRPr="00344DD8">
        <w:t>работе</w:t>
      </w:r>
      <w:r w:rsidR="00E56EE1" w:rsidRPr="00344DD8">
        <w:t xml:space="preserve"> </w:t>
      </w:r>
      <w:r w:rsidRPr="00344DD8">
        <w:t>МВФ</w:t>
      </w:r>
      <w:r w:rsidR="00E56EE1" w:rsidRPr="00344DD8">
        <w:t xml:space="preserve"> </w:t>
      </w:r>
      <w:r w:rsidRPr="00344DD8">
        <w:t>и</w:t>
      </w:r>
      <w:r w:rsidR="00E56EE1" w:rsidRPr="00344DD8">
        <w:t xml:space="preserve"> </w:t>
      </w:r>
      <w:r w:rsidRPr="00344DD8">
        <w:t>Всемирного</w:t>
      </w:r>
      <w:r w:rsidR="00E56EE1" w:rsidRPr="00344DD8">
        <w:t xml:space="preserve"> </w:t>
      </w:r>
      <w:r w:rsidRPr="00344DD8">
        <w:t>банка.</w:t>
      </w:r>
      <w:r w:rsidR="00E56EE1" w:rsidRPr="00344DD8">
        <w:t xml:space="preserve"> </w:t>
      </w:r>
      <w:r w:rsidRPr="00344DD8">
        <w:t>Кроме</w:t>
      </w:r>
      <w:r w:rsidR="00E56EE1" w:rsidRPr="00344DD8">
        <w:t xml:space="preserve"> </w:t>
      </w:r>
      <w:r w:rsidRPr="00344DD8">
        <w:t>того,</w:t>
      </w:r>
      <w:r w:rsidR="00E56EE1" w:rsidRPr="00344DD8">
        <w:t xml:space="preserve"> </w:t>
      </w:r>
      <w:r w:rsidRPr="00344DD8">
        <w:t>он</w:t>
      </w:r>
      <w:r w:rsidR="00E56EE1" w:rsidRPr="00344DD8">
        <w:t xml:space="preserve"> </w:t>
      </w:r>
      <w:r w:rsidRPr="00344DD8">
        <w:t>координирует</w:t>
      </w:r>
      <w:r w:rsidR="00E56EE1" w:rsidRPr="00344DD8">
        <w:t xml:space="preserve"> </w:t>
      </w:r>
      <w:r w:rsidRPr="00344DD8">
        <w:t>и</w:t>
      </w:r>
      <w:r w:rsidR="00E56EE1" w:rsidRPr="00344DD8">
        <w:t xml:space="preserve"> </w:t>
      </w:r>
      <w:r w:rsidRPr="00344DD8">
        <w:t>контролирует</w:t>
      </w:r>
      <w:r w:rsidR="00E56EE1" w:rsidRPr="00344DD8">
        <w:t xml:space="preserve"> </w:t>
      </w:r>
      <w:r w:rsidRPr="00344DD8">
        <w:t>работу</w:t>
      </w:r>
      <w:r w:rsidR="00E56EE1" w:rsidRPr="00344DD8">
        <w:t xml:space="preserve"> </w:t>
      </w:r>
      <w:r w:rsidRPr="00344DD8">
        <w:t>представительства</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в</w:t>
      </w:r>
      <w:r w:rsidR="00E56EE1" w:rsidRPr="00344DD8">
        <w:t xml:space="preserve"> </w:t>
      </w:r>
      <w:r w:rsidRPr="00344DD8">
        <w:t>Китае.</w:t>
      </w:r>
    </w:p>
    <w:p w14:paraId="10AA8BAA" w14:textId="77777777" w:rsidR="00E371BF" w:rsidRPr="00344DD8" w:rsidRDefault="00E371BF" w:rsidP="00E371BF">
      <w:hyperlink r:id="rId46" w:history="1">
        <w:r w:rsidRPr="00344DD8">
          <w:rPr>
            <w:rStyle w:val="a3"/>
          </w:rPr>
          <w:t>https://www.rbc.ru/interview/finances/27/11/2024/6745a1dd9a794722087249a4</w:t>
        </w:r>
      </w:hyperlink>
    </w:p>
    <w:p w14:paraId="79BCA1BE" w14:textId="77777777" w:rsidR="002E258B" w:rsidRPr="00344DD8" w:rsidRDefault="002E258B" w:rsidP="002E258B">
      <w:pPr>
        <w:pStyle w:val="2"/>
      </w:pPr>
      <w:bookmarkStart w:id="139" w:name="_Hlk183671775"/>
      <w:bookmarkStart w:id="140" w:name="_Toc183671982"/>
      <w:bookmarkEnd w:id="136"/>
      <w:r w:rsidRPr="00344DD8">
        <w:t>ТАСС,</w:t>
      </w:r>
      <w:r w:rsidR="00E56EE1" w:rsidRPr="00344DD8">
        <w:t xml:space="preserve"> </w:t>
      </w:r>
      <w:r w:rsidRPr="00344DD8">
        <w:t>27.11.2024,</w:t>
      </w:r>
      <w:r w:rsidR="00E56EE1" w:rsidRPr="00344DD8">
        <w:t xml:space="preserve"> </w:t>
      </w:r>
      <w:r w:rsidRPr="00344DD8">
        <w:t>Годовой</w:t>
      </w:r>
      <w:r w:rsidR="00E56EE1" w:rsidRPr="00344DD8">
        <w:t xml:space="preserve"> </w:t>
      </w:r>
      <w:r w:rsidRPr="00344DD8">
        <w:t>рост</w:t>
      </w:r>
      <w:r w:rsidR="00E56EE1" w:rsidRPr="00344DD8">
        <w:t xml:space="preserve"> </w:t>
      </w:r>
      <w:r w:rsidRPr="00344DD8">
        <w:t>ВВП</w:t>
      </w:r>
      <w:r w:rsidR="00E56EE1" w:rsidRPr="00344DD8">
        <w:t xml:space="preserve"> </w:t>
      </w:r>
      <w:r w:rsidRPr="00344DD8">
        <w:t>РФ</w:t>
      </w:r>
      <w:r w:rsidR="00E56EE1" w:rsidRPr="00344DD8">
        <w:t xml:space="preserve"> </w:t>
      </w:r>
      <w:r w:rsidRPr="00344DD8">
        <w:t>за</w:t>
      </w:r>
      <w:r w:rsidR="00E56EE1" w:rsidRPr="00344DD8">
        <w:t xml:space="preserve"> </w:t>
      </w:r>
      <w:r w:rsidRPr="00344DD8">
        <w:t>10</w:t>
      </w:r>
      <w:r w:rsidR="00E56EE1" w:rsidRPr="00344DD8">
        <w:t xml:space="preserve"> </w:t>
      </w:r>
      <w:r w:rsidRPr="00344DD8">
        <w:t>месяцев</w:t>
      </w:r>
      <w:r w:rsidR="00E56EE1" w:rsidRPr="00344DD8">
        <w:t xml:space="preserve"> </w:t>
      </w:r>
      <w:r w:rsidRPr="00344DD8">
        <w:t>составил</w:t>
      </w:r>
      <w:r w:rsidR="00E56EE1" w:rsidRPr="00344DD8">
        <w:t xml:space="preserve"> </w:t>
      </w:r>
      <w:r w:rsidRPr="00344DD8">
        <w:t>4,1%</w:t>
      </w:r>
      <w:r w:rsidR="00E56EE1" w:rsidRPr="00344DD8">
        <w:t xml:space="preserve"> </w:t>
      </w:r>
      <w:r w:rsidRPr="00344DD8">
        <w:t>-</w:t>
      </w:r>
      <w:r w:rsidR="00E56EE1" w:rsidRPr="00344DD8">
        <w:t xml:space="preserve"> </w:t>
      </w:r>
      <w:r w:rsidRPr="00344DD8">
        <w:t>МЭР</w:t>
      </w:r>
      <w:bookmarkEnd w:id="140"/>
    </w:p>
    <w:p w14:paraId="5495DD93" w14:textId="77777777" w:rsidR="002E258B" w:rsidRPr="00344DD8" w:rsidRDefault="002E258B" w:rsidP="00344DD8">
      <w:pPr>
        <w:pStyle w:val="3"/>
      </w:pPr>
      <w:bookmarkStart w:id="141" w:name="_Toc183671983"/>
      <w:r w:rsidRPr="00344DD8">
        <w:t>Годовой</w:t>
      </w:r>
      <w:r w:rsidR="00E56EE1" w:rsidRPr="00344DD8">
        <w:t xml:space="preserve"> </w:t>
      </w:r>
      <w:r w:rsidRPr="00344DD8">
        <w:t>рост</w:t>
      </w:r>
      <w:r w:rsidR="00E56EE1" w:rsidRPr="00344DD8">
        <w:t xml:space="preserve"> </w:t>
      </w:r>
      <w:r w:rsidRPr="00344DD8">
        <w:t>ВВП</w:t>
      </w:r>
      <w:r w:rsidR="00E56EE1" w:rsidRPr="00344DD8">
        <w:t xml:space="preserve"> </w:t>
      </w:r>
      <w:r w:rsidRPr="00344DD8">
        <w:t>РФ</w:t>
      </w:r>
      <w:r w:rsidR="00E56EE1" w:rsidRPr="00344DD8">
        <w:t xml:space="preserve"> </w:t>
      </w:r>
      <w:r w:rsidRPr="00344DD8">
        <w:t>за</w:t>
      </w:r>
      <w:r w:rsidR="00E56EE1" w:rsidRPr="00344DD8">
        <w:t xml:space="preserve"> </w:t>
      </w:r>
      <w:r w:rsidRPr="00344DD8">
        <w:t>10</w:t>
      </w:r>
      <w:r w:rsidR="00E56EE1" w:rsidRPr="00344DD8">
        <w:t xml:space="preserve"> </w:t>
      </w:r>
      <w:r w:rsidRPr="00344DD8">
        <w:t>месяцев</w:t>
      </w:r>
      <w:r w:rsidR="00E56EE1" w:rsidRPr="00344DD8">
        <w:t xml:space="preserve"> </w:t>
      </w:r>
      <w:r w:rsidRPr="00344DD8">
        <w:t>2024</w:t>
      </w:r>
      <w:r w:rsidR="00E56EE1" w:rsidRPr="00344DD8">
        <w:t xml:space="preserve"> </w:t>
      </w:r>
      <w:r w:rsidRPr="00344DD8">
        <w:t>г.</w:t>
      </w:r>
      <w:r w:rsidR="00E56EE1" w:rsidRPr="00344DD8">
        <w:t xml:space="preserve"> </w:t>
      </w:r>
      <w:r w:rsidRPr="00344DD8">
        <w:t>составил</w:t>
      </w:r>
      <w:r w:rsidR="00E56EE1" w:rsidRPr="00344DD8">
        <w:t xml:space="preserve"> </w:t>
      </w:r>
      <w:r w:rsidRPr="00344DD8">
        <w:t>4,1%,</w:t>
      </w:r>
      <w:r w:rsidR="00E56EE1" w:rsidRPr="00344DD8">
        <w:t xml:space="preserve"> </w:t>
      </w:r>
      <w:r w:rsidRPr="00344DD8">
        <w:t>в</w:t>
      </w:r>
      <w:r w:rsidR="00E56EE1" w:rsidRPr="00344DD8">
        <w:t xml:space="preserve"> </w:t>
      </w:r>
      <w:r w:rsidRPr="00344DD8">
        <w:t>октябре</w:t>
      </w:r>
      <w:r w:rsidR="00E56EE1" w:rsidRPr="00344DD8">
        <w:t xml:space="preserve"> </w:t>
      </w:r>
      <w:r w:rsidRPr="00344DD8">
        <w:t>показатель</w:t>
      </w:r>
      <w:r w:rsidR="00E56EE1" w:rsidRPr="00344DD8">
        <w:t xml:space="preserve"> </w:t>
      </w:r>
      <w:r w:rsidRPr="00344DD8">
        <w:t>вырос</w:t>
      </w:r>
      <w:r w:rsidR="00E56EE1" w:rsidRPr="00344DD8">
        <w:t xml:space="preserve"> </w:t>
      </w:r>
      <w:r w:rsidRPr="00344DD8">
        <w:t>на</w:t>
      </w:r>
      <w:r w:rsidR="00E56EE1" w:rsidRPr="00344DD8">
        <w:t xml:space="preserve"> </w:t>
      </w:r>
      <w:r w:rsidRPr="00344DD8">
        <w:t>3,2%</w:t>
      </w:r>
      <w:r w:rsidR="00E56EE1" w:rsidRPr="00344DD8">
        <w:t xml:space="preserve"> </w:t>
      </w:r>
      <w:r w:rsidRPr="00344DD8">
        <w:t>как</w:t>
      </w:r>
      <w:r w:rsidR="00E56EE1" w:rsidRPr="00344DD8">
        <w:t xml:space="preserve"> </w:t>
      </w:r>
      <w:r w:rsidRPr="00344DD8">
        <w:t>и</w:t>
      </w:r>
      <w:r w:rsidR="00E56EE1" w:rsidRPr="00344DD8">
        <w:t xml:space="preserve"> </w:t>
      </w:r>
      <w:r w:rsidRPr="00344DD8">
        <w:t>в</w:t>
      </w:r>
      <w:r w:rsidR="00E56EE1" w:rsidRPr="00344DD8">
        <w:t xml:space="preserve"> </w:t>
      </w:r>
      <w:r w:rsidRPr="00344DD8">
        <w:t>сентябре.</w:t>
      </w:r>
      <w:r w:rsidR="00E56EE1" w:rsidRPr="00344DD8">
        <w:t xml:space="preserve"> </w:t>
      </w:r>
      <w:r w:rsidRPr="00344DD8">
        <w:t>Об</w:t>
      </w:r>
      <w:r w:rsidR="00E56EE1" w:rsidRPr="00344DD8">
        <w:t xml:space="preserve"> </w:t>
      </w:r>
      <w:r w:rsidRPr="00344DD8">
        <w:t>этом</w:t>
      </w:r>
      <w:r w:rsidR="00E56EE1" w:rsidRPr="00344DD8">
        <w:t xml:space="preserve">  </w:t>
      </w:r>
      <w:r w:rsidRPr="00344DD8">
        <w:t>говорится</w:t>
      </w:r>
      <w:r w:rsidR="00E56EE1" w:rsidRPr="00344DD8">
        <w:t xml:space="preserve"> </w:t>
      </w:r>
      <w:r w:rsidRPr="00344DD8">
        <w:t>в</w:t>
      </w:r>
      <w:r w:rsidR="00E56EE1" w:rsidRPr="00344DD8">
        <w:t xml:space="preserve"> </w:t>
      </w:r>
      <w:r w:rsidRPr="00344DD8">
        <w:t>Обзоре</w:t>
      </w:r>
      <w:r w:rsidR="00E56EE1" w:rsidRPr="00344DD8">
        <w:t xml:space="preserve"> </w:t>
      </w:r>
      <w:r w:rsidRPr="00344DD8">
        <w:t>о</w:t>
      </w:r>
      <w:r w:rsidR="00E56EE1" w:rsidRPr="00344DD8">
        <w:t xml:space="preserve"> </w:t>
      </w:r>
      <w:r w:rsidRPr="00344DD8">
        <w:t>текущей</w:t>
      </w:r>
      <w:r w:rsidR="00E56EE1" w:rsidRPr="00344DD8">
        <w:t xml:space="preserve"> </w:t>
      </w:r>
      <w:r w:rsidRPr="00344DD8">
        <w:t>ситуации</w:t>
      </w:r>
      <w:r w:rsidR="00E56EE1" w:rsidRPr="00344DD8">
        <w:t xml:space="preserve"> </w:t>
      </w:r>
      <w:r w:rsidRPr="00344DD8">
        <w:t>в</w:t>
      </w:r>
      <w:r w:rsidR="00E56EE1" w:rsidRPr="00344DD8">
        <w:t xml:space="preserve"> </w:t>
      </w:r>
      <w:r w:rsidRPr="00344DD8">
        <w:t>экономике,</w:t>
      </w:r>
      <w:r w:rsidR="00E56EE1" w:rsidRPr="00344DD8">
        <w:t xml:space="preserve"> </w:t>
      </w:r>
      <w:r w:rsidRPr="00344DD8">
        <w:t>подготовленном</w:t>
      </w:r>
      <w:r w:rsidR="00E56EE1" w:rsidRPr="00344DD8">
        <w:t xml:space="preserve"> </w:t>
      </w:r>
      <w:r w:rsidRPr="00344DD8">
        <w:t>Минэкономразвития.</w:t>
      </w:r>
      <w:bookmarkEnd w:id="141"/>
    </w:p>
    <w:p w14:paraId="14622B71" w14:textId="77777777" w:rsidR="002E258B" w:rsidRPr="00344DD8" w:rsidRDefault="00E56EE1" w:rsidP="002E258B">
      <w:r w:rsidRPr="00344DD8">
        <w:t>«</w:t>
      </w:r>
      <w:r w:rsidR="002E258B" w:rsidRPr="00344DD8">
        <w:t>По</w:t>
      </w:r>
      <w:r w:rsidRPr="00344DD8">
        <w:t xml:space="preserve"> </w:t>
      </w:r>
      <w:r w:rsidR="002E258B" w:rsidRPr="00344DD8">
        <w:t>оценке</w:t>
      </w:r>
      <w:r w:rsidRPr="00344DD8">
        <w:t xml:space="preserve"> </w:t>
      </w:r>
      <w:r w:rsidR="002E258B" w:rsidRPr="00344DD8">
        <w:t>Минэкономразвития</w:t>
      </w:r>
      <w:r w:rsidRPr="00344DD8">
        <w:t xml:space="preserve"> </w:t>
      </w:r>
      <w:r w:rsidR="002E258B" w:rsidRPr="00344DD8">
        <w:t>России,</w:t>
      </w:r>
      <w:r w:rsidRPr="00344DD8">
        <w:t xml:space="preserve"> </w:t>
      </w:r>
      <w:r w:rsidR="002E258B" w:rsidRPr="00344DD8">
        <w:t>в</w:t>
      </w:r>
      <w:r w:rsidRPr="00344DD8">
        <w:t xml:space="preserve"> </w:t>
      </w:r>
      <w:r w:rsidR="002E258B" w:rsidRPr="00344DD8">
        <w:t>октябре</w:t>
      </w:r>
      <w:r w:rsidRPr="00344DD8">
        <w:t xml:space="preserve"> </w:t>
      </w:r>
      <w:r w:rsidR="002E258B" w:rsidRPr="00344DD8">
        <w:t>2024</w:t>
      </w:r>
      <w:r w:rsidRPr="00344DD8">
        <w:t xml:space="preserve"> </w:t>
      </w:r>
      <w:r w:rsidR="002E258B" w:rsidRPr="00344DD8">
        <w:t>года</w:t>
      </w:r>
      <w:r w:rsidRPr="00344DD8">
        <w:t xml:space="preserve"> </w:t>
      </w:r>
      <w:r w:rsidR="002E258B" w:rsidRPr="00344DD8">
        <w:t>рост</w:t>
      </w:r>
      <w:r w:rsidRPr="00344DD8">
        <w:t xml:space="preserve"> </w:t>
      </w:r>
      <w:r w:rsidR="002E258B" w:rsidRPr="00344DD8">
        <w:t>ВВП</w:t>
      </w:r>
      <w:r w:rsidRPr="00344DD8">
        <w:t xml:space="preserve"> </w:t>
      </w:r>
      <w:r w:rsidR="002E258B" w:rsidRPr="00344DD8">
        <w:t>составил</w:t>
      </w:r>
      <w:r w:rsidRPr="00344DD8">
        <w:t xml:space="preserve">  </w:t>
      </w:r>
      <w:r w:rsidR="002E258B" w:rsidRPr="00344DD8">
        <w:t>3,2%</w:t>
      </w:r>
      <w:r w:rsidRPr="00344DD8">
        <w:t xml:space="preserve"> </w:t>
      </w:r>
      <w:r w:rsidR="002E258B" w:rsidRPr="00344DD8">
        <w:t>г/г,</w:t>
      </w:r>
      <w:r w:rsidRPr="00344DD8">
        <w:t xml:space="preserve"> </w:t>
      </w:r>
      <w:r w:rsidR="002E258B" w:rsidRPr="00344DD8">
        <w:t>как</w:t>
      </w:r>
      <w:r w:rsidRPr="00344DD8">
        <w:t xml:space="preserve"> </w:t>
      </w:r>
      <w:r w:rsidR="002E258B" w:rsidRPr="00344DD8">
        <w:t>и</w:t>
      </w:r>
      <w:r w:rsidRPr="00344DD8">
        <w:t xml:space="preserve"> </w:t>
      </w:r>
      <w:r w:rsidR="002E258B" w:rsidRPr="00344DD8">
        <w:t>месяцем</w:t>
      </w:r>
      <w:r w:rsidRPr="00344DD8">
        <w:t xml:space="preserve"> </w:t>
      </w:r>
      <w:r w:rsidR="002E258B" w:rsidRPr="00344DD8">
        <w:t>ранее</w:t>
      </w:r>
      <w:r w:rsidRPr="00344DD8">
        <w:t xml:space="preserve"> </w:t>
      </w:r>
      <w:r w:rsidR="002E258B" w:rsidRPr="00344DD8">
        <w:t>(оценка</w:t>
      </w:r>
      <w:r w:rsidRPr="00344DD8">
        <w:t xml:space="preserve"> </w:t>
      </w:r>
      <w:r w:rsidR="002E258B" w:rsidRPr="00344DD8">
        <w:t>за</w:t>
      </w:r>
      <w:r w:rsidRPr="00344DD8">
        <w:t xml:space="preserve"> </w:t>
      </w:r>
      <w:r w:rsidR="002E258B" w:rsidRPr="00344DD8">
        <w:t>сентябрь</w:t>
      </w:r>
      <w:r w:rsidRPr="00344DD8">
        <w:t xml:space="preserve"> </w:t>
      </w:r>
      <w:r w:rsidR="002E258B" w:rsidRPr="00344DD8">
        <w:t>уточнена</w:t>
      </w:r>
      <w:r w:rsidRPr="00344DD8">
        <w:t xml:space="preserve"> </w:t>
      </w:r>
      <w:r w:rsidR="002E258B" w:rsidRPr="00344DD8">
        <w:t>в</w:t>
      </w:r>
      <w:r w:rsidRPr="00344DD8">
        <w:t xml:space="preserve"> </w:t>
      </w:r>
      <w:r w:rsidR="002E258B" w:rsidRPr="00344DD8">
        <w:t>связи</w:t>
      </w:r>
      <w:r w:rsidRPr="00344DD8">
        <w:t xml:space="preserve"> </w:t>
      </w:r>
      <w:r w:rsidR="002E258B" w:rsidRPr="00344DD8">
        <w:t>с</w:t>
      </w:r>
      <w:r w:rsidRPr="00344DD8">
        <w:t xml:space="preserve"> </w:t>
      </w:r>
      <w:r w:rsidR="002E258B" w:rsidRPr="00344DD8">
        <w:t>выходом</w:t>
      </w:r>
      <w:r w:rsidRPr="00344DD8">
        <w:t xml:space="preserve">  </w:t>
      </w:r>
      <w:r w:rsidR="002E258B" w:rsidRPr="00344DD8">
        <w:t>предварительной</w:t>
      </w:r>
      <w:r w:rsidRPr="00344DD8">
        <w:t xml:space="preserve"> </w:t>
      </w:r>
      <w:r w:rsidR="002E258B" w:rsidRPr="00344DD8">
        <w:t>оценки</w:t>
      </w:r>
      <w:r w:rsidRPr="00344DD8">
        <w:t xml:space="preserve"> </w:t>
      </w:r>
      <w:r w:rsidR="002E258B" w:rsidRPr="00344DD8">
        <w:t>Росстата</w:t>
      </w:r>
      <w:r w:rsidRPr="00344DD8">
        <w:t xml:space="preserve"> </w:t>
      </w:r>
      <w:r w:rsidR="002E258B" w:rsidRPr="00344DD8">
        <w:t>за</w:t>
      </w:r>
      <w:r w:rsidRPr="00344DD8">
        <w:t xml:space="preserve"> </w:t>
      </w:r>
      <w:r w:rsidR="002E258B" w:rsidRPr="00344DD8">
        <w:t>III</w:t>
      </w:r>
      <w:r w:rsidRPr="00344DD8">
        <w:t xml:space="preserve"> </w:t>
      </w:r>
      <w:r w:rsidR="002E258B" w:rsidRPr="00344DD8">
        <w:t>квартал</w:t>
      </w:r>
      <w:r w:rsidRPr="00344DD8">
        <w:t xml:space="preserve"> </w:t>
      </w:r>
      <w:r w:rsidR="002E258B" w:rsidRPr="00344DD8">
        <w:t>2024</w:t>
      </w:r>
      <w:r w:rsidRPr="00344DD8">
        <w:t xml:space="preserve"> </w:t>
      </w:r>
      <w:r w:rsidR="002E258B" w:rsidRPr="00344DD8">
        <w:t>года).</w:t>
      </w:r>
      <w:r w:rsidRPr="00344DD8">
        <w:t xml:space="preserve"> </w:t>
      </w:r>
      <w:r w:rsidR="002E258B" w:rsidRPr="00344DD8">
        <w:t>С</w:t>
      </w:r>
      <w:r w:rsidRPr="00344DD8">
        <w:t xml:space="preserve"> </w:t>
      </w:r>
      <w:r w:rsidR="002E258B" w:rsidRPr="00344DD8">
        <w:t>исключением</w:t>
      </w:r>
      <w:r w:rsidRPr="00344DD8">
        <w:t xml:space="preserve">  </w:t>
      </w:r>
      <w:r w:rsidR="002E258B" w:rsidRPr="00344DD8">
        <w:t>сезонного</w:t>
      </w:r>
      <w:r w:rsidRPr="00344DD8">
        <w:t xml:space="preserve"> </w:t>
      </w:r>
      <w:r w:rsidR="002E258B" w:rsidRPr="00344DD8">
        <w:t>фактора</w:t>
      </w:r>
      <w:r w:rsidRPr="00344DD8">
        <w:t xml:space="preserve"> </w:t>
      </w:r>
      <w:r w:rsidR="002E258B" w:rsidRPr="00344DD8">
        <w:t>рост</w:t>
      </w:r>
      <w:r w:rsidRPr="00344DD8">
        <w:t xml:space="preserve"> </w:t>
      </w:r>
      <w:r w:rsidR="002E258B" w:rsidRPr="00344DD8">
        <w:t>на</w:t>
      </w:r>
      <w:r w:rsidRPr="00344DD8">
        <w:t xml:space="preserve"> </w:t>
      </w:r>
      <w:r w:rsidR="002E258B" w:rsidRPr="00344DD8">
        <w:t>0,1%</w:t>
      </w:r>
      <w:r w:rsidRPr="00344DD8">
        <w:t xml:space="preserve"> </w:t>
      </w:r>
      <w:r w:rsidR="002E258B" w:rsidRPr="00344DD8">
        <w:t>м/м</w:t>
      </w:r>
      <w:r w:rsidRPr="00344DD8">
        <w:t xml:space="preserve"> </w:t>
      </w:r>
      <w:r w:rsidR="002E258B" w:rsidRPr="00344DD8">
        <w:t>после</w:t>
      </w:r>
      <w:r w:rsidRPr="00344DD8">
        <w:t xml:space="preserve"> </w:t>
      </w:r>
      <w:r w:rsidR="002E258B" w:rsidRPr="00344DD8">
        <w:t>0,7%</w:t>
      </w:r>
      <w:r w:rsidRPr="00344DD8">
        <w:t xml:space="preserve"> </w:t>
      </w:r>
      <w:r w:rsidR="002E258B" w:rsidRPr="00344DD8">
        <w:t>м/м</w:t>
      </w:r>
      <w:r w:rsidRPr="00344DD8">
        <w:t xml:space="preserve"> </w:t>
      </w:r>
      <w:r w:rsidR="002E258B" w:rsidRPr="00344DD8">
        <w:t>в</w:t>
      </w:r>
      <w:r w:rsidRPr="00344DD8">
        <w:t xml:space="preserve"> </w:t>
      </w:r>
      <w:r w:rsidR="002E258B" w:rsidRPr="00344DD8">
        <w:t>сентябре.</w:t>
      </w:r>
      <w:r w:rsidRPr="00344DD8">
        <w:t xml:space="preserve"> </w:t>
      </w:r>
      <w:r w:rsidR="002E258B" w:rsidRPr="00344DD8">
        <w:t>В</w:t>
      </w:r>
      <w:r w:rsidRPr="00344DD8">
        <w:t xml:space="preserve"> </w:t>
      </w:r>
      <w:r w:rsidR="002E258B" w:rsidRPr="00344DD8">
        <w:t>целом</w:t>
      </w:r>
      <w:r w:rsidRPr="00344DD8">
        <w:t xml:space="preserve"> </w:t>
      </w:r>
      <w:r w:rsidR="002E258B" w:rsidRPr="00344DD8">
        <w:t>за</w:t>
      </w:r>
      <w:r w:rsidRPr="00344DD8">
        <w:t xml:space="preserve"> </w:t>
      </w:r>
      <w:r w:rsidR="002E258B" w:rsidRPr="00344DD8">
        <w:t>10</w:t>
      </w:r>
      <w:r w:rsidRPr="00344DD8">
        <w:t xml:space="preserve">  </w:t>
      </w:r>
      <w:r w:rsidR="002E258B" w:rsidRPr="00344DD8">
        <w:t>месяцев</w:t>
      </w:r>
      <w:r w:rsidRPr="00344DD8">
        <w:t xml:space="preserve"> </w:t>
      </w:r>
      <w:r w:rsidR="002E258B" w:rsidRPr="00344DD8">
        <w:t>2024</w:t>
      </w:r>
      <w:r w:rsidRPr="00344DD8">
        <w:t xml:space="preserve"> </w:t>
      </w:r>
      <w:r w:rsidR="002E258B" w:rsidRPr="00344DD8">
        <w:t>года,</w:t>
      </w:r>
      <w:r w:rsidRPr="00344DD8">
        <w:t xml:space="preserve"> </w:t>
      </w:r>
      <w:r w:rsidR="002E258B" w:rsidRPr="00344DD8">
        <w:t>по</w:t>
      </w:r>
      <w:r w:rsidRPr="00344DD8">
        <w:t xml:space="preserve"> </w:t>
      </w:r>
      <w:r w:rsidR="002E258B" w:rsidRPr="00344DD8">
        <w:t>оценке</w:t>
      </w:r>
      <w:r w:rsidRPr="00344DD8">
        <w:t xml:space="preserve"> </w:t>
      </w:r>
      <w:r w:rsidR="002E258B" w:rsidRPr="00344DD8">
        <w:t>Минэкономразвития</w:t>
      </w:r>
      <w:r w:rsidRPr="00344DD8">
        <w:t xml:space="preserve"> </w:t>
      </w:r>
      <w:r w:rsidR="002E258B" w:rsidRPr="00344DD8">
        <w:t>России,</w:t>
      </w:r>
      <w:r w:rsidRPr="00344DD8">
        <w:t xml:space="preserve"> </w:t>
      </w:r>
      <w:r w:rsidR="002E258B" w:rsidRPr="00344DD8">
        <w:t>рост</w:t>
      </w:r>
      <w:r w:rsidRPr="00344DD8">
        <w:t xml:space="preserve"> </w:t>
      </w:r>
      <w:r w:rsidR="002E258B" w:rsidRPr="00344DD8">
        <w:t>ВВП</w:t>
      </w:r>
      <w:r w:rsidRPr="00344DD8">
        <w:t xml:space="preserve"> </w:t>
      </w:r>
      <w:r w:rsidR="002E258B" w:rsidRPr="00344DD8">
        <w:t>составил</w:t>
      </w:r>
      <w:r w:rsidRPr="00344DD8">
        <w:t xml:space="preserve"> </w:t>
      </w:r>
      <w:r w:rsidR="002E258B" w:rsidRPr="00344DD8">
        <w:t>4,1%</w:t>
      </w:r>
      <w:r w:rsidRPr="00344DD8">
        <w:t xml:space="preserve"> </w:t>
      </w:r>
      <w:r w:rsidR="002E258B" w:rsidRPr="00344DD8">
        <w:t>г/г</w:t>
      </w:r>
      <w:r w:rsidRPr="00344DD8">
        <w:t>»</w:t>
      </w:r>
      <w:r w:rsidR="002E258B" w:rsidRPr="00344DD8">
        <w:t>,</w:t>
      </w:r>
      <w:r w:rsidRPr="00344DD8">
        <w:t xml:space="preserve"> </w:t>
      </w:r>
      <w:r w:rsidR="002E258B" w:rsidRPr="00344DD8">
        <w:t>-</w:t>
      </w:r>
      <w:r w:rsidRPr="00344DD8">
        <w:t xml:space="preserve"> </w:t>
      </w:r>
      <w:r w:rsidR="002E258B" w:rsidRPr="00344DD8">
        <w:t>отмечается</w:t>
      </w:r>
      <w:r w:rsidRPr="00344DD8">
        <w:t xml:space="preserve"> </w:t>
      </w:r>
      <w:r w:rsidR="002E258B" w:rsidRPr="00344DD8">
        <w:t>в</w:t>
      </w:r>
      <w:r w:rsidRPr="00344DD8">
        <w:t xml:space="preserve"> </w:t>
      </w:r>
      <w:r w:rsidR="002E258B" w:rsidRPr="00344DD8">
        <w:t>обзоре</w:t>
      </w:r>
    </w:p>
    <w:p w14:paraId="15295C21" w14:textId="77777777" w:rsidR="00E371BF" w:rsidRPr="00344DD8" w:rsidRDefault="002E258B" w:rsidP="002E258B">
      <w:r w:rsidRPr="00344DD8">
        <w:t>Как</w:t>
      </w:r>
      <w:r w:rsidR="00E56EE1" w:rsidRPr="00344DD8">
        <w:t xml:space="preserve"> </w:t>
      </w:r>
      <w:r w:rsidRPr="00344DD8">
        <w:t>сообщалось</w:t>
      </w:r>
      <w:r w:rsidR="00E56EE1" w:rsidRPr="00344DD8">
        <w:t xml:space="preserve"> </w:t>
      </w:r>
      <w:r w:rsidRPr="00344DD8">
        <w:t>ранее,</w:t>
      </w:r>
      <w:r w:rsidR="00E56EE1" w:rsidRPr="00344DD8">
        <w:t xml:space="preserve"> </w:t>
      </w:r>
      <w:r w:rsidRPr="00344DD8">
        <w:t>по</w:t>
      </w:r>
      <w:r w:rsidR="00E56EE1" w:rsidRPr="00344DD8">
        <w:t xml:space="preserve"> </w:t>
      </w:r>
      <w:r w:rsidRPr="00344DD8">
        <w:t>итогам</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Минэкономразвития</w:t>
      </w:r>
      <w:r w:rsidR="00E56EE1" w:rsidRPr="00344DD8">
        <w:t xml:space="preserve"> </w:t>
      </w:r>
      <w:r w:rsidRPr="00344DD8">
        <w:t>ожидает</w:t>
      </w:r>
      <w:r w:rsidR="00E56EE1" w:rsidRPr="00344DD8">
        <w:t xml:space="preserve"> </w:t>
      </w:r>
      <w:r w:rsidRPr="00344DD8">
        <w:t>рост</w:t>
      </w:r>
      <w:r w:rsidR="00E56EE1" w:rsidRPr="00344DD8">
        <w:t xml:space="preserve"> </w:t>
      </w:r>
      <w:r w:rsidRPr="00344DD8">
        <w:t>ВВП</w:t>
      </w:r>
      <w:r w:rsidR="00E56EE1" w:rsidRPr="00344DD8">
        <w:t xml:space="preserve"> </w:t>
      </w:r>
      <w:r w:rsidRPr="00344DD8">
        <w:t>страны</w:t>
      </w:r>
      <w:r w:rsidR="00E56EE1" w:rsidRPr="00344DD8">
        <w:t xml:space="preserve"> </w:t>
      </w:r>
      <w:r w:rsidRPr="00344DD8">
        <w:t>на</w:t>
      </w:r>
      <w:r w:rsidR="00E56EE1" w:rsidRPr="00344DD8">
        <w:t xml:space="preserve"> </w:t>
      </w:r>
      <w:r w:rsidRPr="00344DD8">
        <w:t>3,9%.</w:t>
      </w:r>
    </w:p>
    <w:p w14:paraId="6EC01BCD" w14:textId="77777777" w:rsidR="002E258B" w:rsidRPr="00344DD8" w:rsidRDefault="002E258B" w:rsidP="002E258B">
      <w:pPr>
        <w:pStyle w:val="2"/>
      </w:pPr>
      <w:bookmarkStart w:id="142" w:name="_Toc183671984"/>
      <w:bookmarkEnd w:id="139"/>
      <w:r w:rsidRPr="00344DD8">
        <w:t>РИА</w:t>
      </w:r>
      <w:r w:rsidR="00E56EE1" w:rsidRPr="00344DD8">
        <w:t xml:space="preserve"> </w:t>
      </w:r>
      <w:r w:rsidRPr="00344DD8">
        <w:t>Новости,</w:t>
      </w:r>
      <w:r w:rsidR="00E56EE1" w:rsidRPr="00344DD8">
        <w:t xml:space="preserve"> </w:t>
      </w:r>
      <w:r w:rsidRPr="00344DD8">
        <w:t>27.11.2024,</w:t>
      </w:r>
      <w:r w:rsidR="00E56EE1" w:rsidRPr="00344DD8">
        <w:t xml:space="preserve"> </w:t>
      </w:r>
      <w:r w:rsidRPr="00344DD8">
        <w:t>Годовая</w:t>
      </w:r>
      <w:r w:rsidR="00E56EE1" w:rsidRPr="00344DD8">
        <w:t xml:space="preserve"> </w:t>
      </w:r>
      <w:r w:rsidRPr="00344DD8">
        <w:t>инфляция</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достигла</w:t>
      </w:r>
      <w:r w:rsidR="00E56EE1" w:rsidRPr="00344DD8">
        <w:t xml:space="preserve"> </w:t>
      </w:r>
      <w:r w:rsidRPr="00344DD8">
        <w:t>8,78</w:t>
      </w:r>
      <w:r w:rsidR="00E56EE1" w:rsidRPr="00344DD8">
        <w:t xml:space="preserve"> </w:t>
      </w:r>
      <w:r w:rsidRPr="00344DD8">
        <w:t>процента</w:t>
      </w:r>
      <w:bookmarkEnd w:id="142"/>
    </w:p>
    <w:p w14:paraId="5AF7820E" w14:textId="77777777" w:rsidR="002E258B" w:rsidRPr="00344DD8" w:rsidRDefault="002E258B" w:rsidP="00344DD8">
      <w:pPr>
        <w:pStyle w:val="3"/>
      </w:pPr>
      <w:bookmarkStart w:id="143" w:name="_Toc183671985"/>
      <w:r w:rsidRPr="00344DD8">
        <w:t>Инфляция</w:t>
      </w:r>
      <w:r w:rsidR="00E56EE1" w:rsidRPr="00344DD8">
        <w:t xml:space="preserve"> </w:t>
      </w:r>
      <w:r w:rsidRPr="00344DD8">
        <w:t>в</w:t>
      </w:r>
      <w:r w:rsidR="00E56EE1" w:rsidRPr="00344DD8">
        <w:t xml:space="preserve"> </w:t>
      </w:r>
      <w:r w:rsidRPr="00344DD8">
        <w:t>России</w:t>
      </w:r>
      <w:r w:rsidR="00E56EE1" w:rsidRPr="00344DD8">
        <w:t xml:space="preserve"> </w:t>
      </w:r>
      <w:r w:rsidRPr="00344DD8">
        <w:t>на</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составила</w:t>
      </w:r>
      <w:r w:rsidR="00E56EE1" w:rsidRPr="00344DD8">
        <w:t xml:space="preserve"> </w:t>
      </w:r>
      <w:r w:rsidRPr="00344DD8">
        <w:t>8,78%</w:t>
      </w:r>
      <w:r w:rsidR="00E56EE1" w:rsidRPr="00344DD8">
        <w:t xml:space="preserve"> </w:t>
      </w:r>
      <w:r w:rsidRPr="00344DD8">
        <w:t>в</w:t>
      </w:r>
      <w:r w:rsidR="00E56EE1" w:rsidRPr="00344DD8">
        <w:t xml:space="preserve"> </w:t>
      </w:r>
      <w:r w:rsidRPr="00344DD8">
        <w:t>годовом</w:t>
      </w:r>
      <w:r w:rsidR="00E56EE1" w:rsidRPr="00344DD8">
        <w:t xml:space="preserve"> </w:t>
      </w:r>
      <w:r w:rsidRPr="00344DD8">
        <w:t>выражении</w:t>
      </w:r>
      <w:r w:rsidR="00E56EE1" w:rsidRPr="00344DD8">
        <w:t xml:space="preserve"> </w:t>
      </w:r>
      <w:r w:rsidRPr="00344DD8">
        <w:t>после</w:t>
      </w:r>
      <w:r w:rsidR="00E56EE1" w:rsidRPr="00344DD8">
        <w:t xml:space="preserve"> </w:t>
      </w:r>
      <w:r w:rsidRPr="00344DD8">
        <w:t>8,68%</w:t>
      </w:r>
      <w:r w:rsidR="00E56EE1" w:rsidRPr="00344DD8">
        <w:t xml:space="preserve"> </w:t>
      </w:r>
      <w:r w:rsidRPr="00344DD8">
        <w:t>на</w:t>
      </w:r>
      <w:r w:rsidR="00E56EE1" w:rsidRPr="00344DD8">
        <w:t xml:space="preserve"> </w:t>
      </w:r>
      <w:r w:rsidRPr="00344DD8">
        <w:t>18</w:t>
      </w:r>
      <w:r w:rsidR="00E56EE1" w:rsidRPr="00344DD8">
        <w:t xml:space="preserve"> </w:t>
      </w:r>
      <w:r w:rsidRPr="00344DD8">
        <w:t>ноября,</w:t>
      </w:r>
      <w:r w:rsidR="00E56EE1" w:rsidRPr="00344DD8">
        <w:t xml:space="preserve"> </w:t>
      </w:r>
      <w:r w:rsidRPr="00344DD8">
        <w:t>следует</w:t>
      </w:r>
      <w:r w:rsidR="00E56EE1" w:rsidRPr="00344DD8">
        <w:t xml:space="preserve"> </w:t>
      </w:r>
      <w:r w:rsidRPr="00344DD8">
        <w:t>из</w:t>
      </w:r>
      <w:r w:rsidR="00E56EE1" w:rsidRPr="00344DD8">
        <w:t xml:space="preserve"> </w:t>
      </w:r>
      <w:r w:rsidRPr="00344DD8">
        <w:t>доклада</w:t>
      </w:r>
      <w:r w:rsidR="00E56EE1" w:rsidRPr="00344DD8">
        <w:t xml:space="preserve"> </w:t>
      </w:r>
      <w:r w:rsidRPr="00344DD8">
        <w:t>Минэкономразвития</w:t>
      </w:r>
      <w:r w:rsidR="00E56EE1" w:rsidRPr="00344DD8">
        <w:t xml:space="preserve"> «</w:t>
      </w:r>
      <w:r w:rsidRPr="00344DD8">
        <w:t>О</w:t>
      </w:r>
      <w:r w:rsidR="00E56EE1" w:rsidRPr="00344DD8">
        <w:t xml:space="preserve"> </w:t>
      </w:r>
      <w:r w:rsidRPr="00344DD8">
        <w:t>текущей</w:t>
      </w:r>
      <w:r w:rsidR="00E56EE1" w:rsidRPr="00344DD8">
        <w:t xml:space="preserve"> </w:t>
      </w:r>
      <w:r w:rsidRPr="00344DD8">
        <w:t>ценовой</w:t>
      </w:r>
      <w:r w:rsidR="00E56EE1" w:rsidRPr="00344DD8">
        <w:t xml:space="preserve"> </w:t>
      </w:r>
      <w:r w:rsidRPr="00344DD8">
        <w:t>ситуации</w:t>
      </w:r>
      <w:r w:rsidR="00E56EE1" w:rsidRPr="00344DD8">
        <w:t>»</w:t>
      </w:r>
      <w:r w:rsidRPr="00344DD8">
        <w:t>.</w:t>
      </w:r>
      <w:bookmarkEnd w:id="143"/>
    </w:p>
    <w:p w14:paraId="64453338" w14:textId="77777777" w:rsidR="002E258B" w:rsidRPr="00344DD8" w:rsidRDefault="002E258B" w:rsidP="002E258B">
      <w:r w:rsidRPr="00344DD8">
        <w:t>Министерство</w:t>
      </w:r>
      <w:r w:rsidR="00E56EE1" w:rsidRPr="00344DD8">
        <w:t xml:space="preserve"> </w:t>
      </w:r>
      <w:r w:rsidRPr="00344DD8">
        <w:t>отмечает,</w:t>
      </w:r>
      <w:r w:rsidR="00E56EE1" w:rsidRPr="00344DD8">
        <w:t xml:space="preserve"> </w:t>
      </w:r>
      <w:r w:rsidRPr="00344DD8">
        <w:t>что</w:t>
      </w:r>
      <w:r w:rsidR="00E56EE1" w:rsidRPr="00344DD8">
        <w:t xml:space="preserve"> </w:t>
      </w:r>
      <w:r w:rsidRPr="00344DD8">
        <w:t>в</w:t>
      </w:r>
      <w:r w:rsidR="00E56EE1" w:rsidRPr="00344DD8">
        <w:t xml:space="preserve"> </w:t>
      </w:r>
      <w:r w:rsidRPr="00344DD8">
        <w:t>сегменте</w:t>
      </w:r>
      <w:r w:rsidR="00E56EE1" w:rsidRPr="00344DD8">
        <w:t xml:space="preserve"> </w:t>
      </w:r>
      <w:r w:rsidRPr="00344DD8">
        <w:t>продовольственных</w:t>
      </w:r>
      <w:r w:rsidR="00E56EE1" w:rsidRPr="00344DD8">
        <w:t xml:space="preserve"> </w:t>
      </w:r>
      <w:r w:rsidRPr="00344DD8">
        <w:t>товаров</w:t>
      </w:r>
      <w:r w:rsidR="00E56EE1" w:rsidRPr="00344DD8">
        <w:t xml:space="preserve"> </w:t>
      </w:r>
      <w:r w:rsidRPr="00344DD8">
        <w:t>на</w:t>
      </w:r>
      <w:r w:rsidR="00E56EE1" w:rsidRPr="00344DD8">
        <w:t xml:space="preserve"> </w:t>
      </w:r>
      <w:r w:rsidRPr="00344DD8">
        <w:t>отчетной</w:t>
      </w:r>
      <w:r w:rsidR="00E56EE1" w:rsidRPr="00344DD8">
        <w:t xml:space="preserve"> </w:t>
      </w:r>
      <w:r w:rsidRPr="00344DD8">
        <w:t>неделе</w:t>
      </w:r>
      <w:r w:rsidR="00E56EE1" w:rsidRPr="00344DD8">
        <w:t xml:space="preserve"> </w:t>
      </w:r>
      <w:r w:rsidRPr="00344DD8">
        <w:t>цены</w:t>
      </w:r>
      <w:r w:rsidR="00E56EE1" w:rsidRPr="00344DD8">
        <w:t xml:space="preserve"> </w:t>
      </w:r>
      <w:r w:rsidRPr="00344DD8">
        <w:t>выросли</w:t>
      </w:r>
      <w:r w:rsidR="00E56EE1" w:rsidRPr="00344DD8">
        <w:t xml:space="preserve"> </w:t>
      </w:r>
      <w:r w:rsidRPr="00344DD8">
        <w:t>на</w:t>
      </w:r>
      <w:r w:rsidR="00E56EE1" w:rsidRPr="00344DD8">
        <w:t xml:space="preserve"> </w:t>
      </w:r>
      <w:r w:rsidRPr="00344DD8">
        <w:t>0,66%</w:t>
      </w:r>
      <w:r w:rsidR="00E56EE1" w:rsidRPr="00344DD8">
        <w:t xml:space="preserve"> </w:t>
      </w:r>
      <w:r w:rsidRPr="00344DD8">
        <w:t>против</w:t>
      </w:r>
      <w:r w:rsidR="00E56EE1" w:rsidRPr="00344DD8">
        <w:t xml:space="preserve"> </w:t>
      </w:r>
      <w:r w:rsidRPr="00344DD8">
        <w:t>0,73%</w:t>
      </w:r>
      <w:r w:rsidR="00E56EE1" w:rsidRPr="00344DD8">
        <w:t xml:space="preserve"> </w:t>
      </w:r>
      <w:r w:rsidRPr="00344DD8">
        <w:t>неделей</w:t>
      </w:r>
      <w:r w:rsidR="00E56EE1" w:rsidRPr="00344DD8">
        <w:t xml:space="preserve"> </w:t>
      </w:r>
      <w:r w:rsidRPr="00344DD8">
        <w:t>ранее.</w:t>
      </w:r>
    </w:p>
    <w:p w14:paraId="4DCAC6E8" w14:textId="77777777" w:rsidR="002E258B" w:rsidRPr="00344DD8" w:rsidRDefault="00E56EE1" w:rsidP="002E258B">
      <w:r w:rsidRPr="00344DD8">
        <w:t>«</w:t>
      </w:r>
      <w:r w:rsidR="002E258B" w:rsidRPr="00344DD8">
        <w:t>Темпы</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на</w:t>
      </w:r>
      <w:r w:rsidRPr="00344DD8">
        <w:t xml:space="preserve"> </w:t>
      </w:r>
      <w:r w:rsidR="002E258B" w:rsidRPr="00344DD8">
        <w:t>плодоовощную</w:t>
      </w:r>
      <w:r w:rsidRPr="00344DD8">
        <w:t xml:space="preserve"> </w:t>
      </w:r>
      <w:r w:rsidR="002E258B" w:rsidRPr="00344DD8">
        <w:t>продукцию</w:t>
      </w:r>
      <w:r w:rsidRPr="00344DD8">
        <w:t xml:space="preserve"> </w:t>
      </w:r>
      <w:r w:rsidR="002E258B" w:rsidRPr="00344DD8">
        <w:t>снизились</w:t>
      </w:r>
      <w:r w:rsidRPr="00344DD8">
        <w:t xml:space="preserve"> </w:t>
      </w:r>
      <w:r w:rsidR="002E258B" w:rsidRPr="00344DD8">
        <w:t>до</w:t>
      </w:r>
      <w:r w:rsidRPr="00344DD8">
        <w:t xml:space="preserve"> </w:t>
      </w:r>
      <w:r w:rsidR="002E258B" w:rsidRPr="00344DD8">
        <w:t>3,8%</w:t>
      </w:r>
      <w:r w:rsidRPr="00344DD8">
        <w:t xml:space="preserve"> </w:t>
      </w:r>
      <w:r w:rsidR="002E258B" w:rsidRPr="00344DD8">
        <w:t>при</w:t>
      </w:r>
      <w:r w:rsidRPr="00344DD8">
        <w:t xml:space="preserve"> </w:t>
      </w:r>
      <w:r w:rsidR="002E258B" w:rsidRPr="00344DD8">
        <w:t>снижении</w:t>
      </w:r>
      <w:r w:rsidRPr="00344DD8">
        <w:t xml:space="preserve"> </w:t>
      </w:r>
      <w:r w:rsidR="002E258B" w:rsidRPr="00344DD8">
        <w:t>темпов</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на</w:t>
      </w:r>
      <w:r w:rsidRPr="00344DD8">
        <w:t xml:space="preserve"> </w:t>
      </w:r>
      <w:r w:rsidR="002E258B" w:rsidRPr="00344DD8">
        <w:t>картофель,</w:t>
      </w:r>
      <w:r w:rsidRPr="00344DD8">
        <w:t xml:space="preserve"> </w:t>
      </w:r>
      <w:r w:rsidR="002E258B" w:rsidRPr="00344DD8">
        <w:t>огурцы,</w:t>
      </w:r>
      <w:r w:rsidRPr="00344DD8">
        <w:t xml:space="preserve"> </w:t>
      </w:r>
      <w:r w:rsidR="002E258B" w:rsidRPr="00344DD8">
        <w:t>помидоры,</w:t>
      </w:r>
      <w:r w:rsidRPr="00344DD8">
        <w:t xml:space="preserve"> </w:t>
      </w:r>
      <w:r w:rsidR="002E258B" w:rsidRPr="00344DD8">
        <w:t>а</w:t>
      </w:r>
      <w:r w:rsidRPr="00344DD8">
        <w:t xml:space="preserve"> </w:t>
      </w:r>
      <w:r w:rsidR="002E258B" w:rsidRPr="00344DD8">
        <w:t>также</w:t>
      </w:r>
      <w:r w:rsidRPr="00344DD8">
        <w:t xml:space="preserve"> </w:t>
      </w:r>
      <w:r w:rsidR="002E258B" w:rsidRPr="00344DD8">
        <w:t>некоторые</w:t>
      </w:r>
      <w:r w:rsidRPr="00344DD8">
        <w:t xml:space="preserve"> </w:t>
      </w:r>
      <w:r w:rsidR="002E258B" w:rsidRPr="00344DD8">
        <w:t>овощи</w:t>
      </w:r>
      <w:r w:rsidRPr="00344DD8">
        <w:t xml:space="preserve"> </w:t>
      </w:r>
      <w:r w:rsidR="002E258B" w:rsidRPr="00344DD8">
        <w:t>борщевого</w:t>
      </w:r>
      <w:r w:rsidRPr="00344DD8">
        <w:t xml:space="preserve"> </w:t>
      </w:r>
      <w:r w:rsidR="002E258B" w:rsidRPr="00344DD8">
        <w:t>набора.</w:t>
      </w:r>
      <w:r w:rsidRPr="00344DD8">
        <w:t xml:space="preserve"> </w:t>
      </w:r>
      <w:r w:rsidR="002E258B" w:rsidRPr="00344DD8">
        <w:t>На</w:t>
      </w:r>
      <w:r w:rsidRPr="00344DD8">
        <w:t xml:space="preserve"> </w:t>
      </w:r>
      <w:r w:rsidR="002E258B" w:rsidRPr="00344DD8">
        <w:t>продукты</w:t>
      </w:r>
      <w:r w:rsidRPr="00344DD8">
        <w:t xml:space="preserve"> </w:t>
      </w:r>
      <w:r w:rsidR="002E258B" w:rsidRPr="00344DD8">
        <w:t>питания</w:t>
      </w:r>
      <w:r w:rsidRPr="00344DD8">
        <w:t xml:space="preserve"> </w:t>
      </w:r>
      <w:r w:rsidR="002E258B" w:rsidRPr="00344DD8">
        <w:t>за</w:t>
      </w:r>
      <w:r w:rsidRPr="00344DD8">
        <w:t xml:space="preserve"> </w:t>
      </w:r>
      <w:r w:rsidR="002E258B" w:rsidRPr="00344DD8">
        <w:t>исключением</w:t>
      </w:r>
      <w:r w:rsidRPr="00344DD8">
        <w:t xml:space="preserve"> </w:t>
      </w:r>
      <w:r w:rsidR="002E258B" w:rsidRPr="00344DD8">
        <w:t>плодоовощной</w:t>
      </w:r>
      <w:r w:rsidRPr="00344DD8">
        <w:t xml:space="preserve"> </w:t>
      </w:r>
      <w:r w:rsidR="002E258B" w:rsidRPr="00344DD8">
        <w:t>продукции</w:t>
      </w:r>
      <w:r w:rsidRPr="00344DD8">
        <w:t xml:space="preserve"> </w:t>
      </w:r>
      <w:r w:rsidR="002E258B" w:rsidRPr="00344DD8">
        <w:lastRenderedPageBreak/>
        <w:t>темпы</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снизились</w:t>
      </w:r>
      <w:r w:rsidRPr="00344DD8">
        <w:t xml:space="preserve"> </w:t>
      </w:r>
      <w:r w:rsidR="002E258B" w:rsidRPr="00344DD8">
        <w:t>до</w:t>
      </w:r>
      <w:r w:rsidRPr="00344DD8">
        <w:t xml:space="preserve"> </w:t>
      </w:r>
      <w:r w:rsidR="002E258B" w:rsidRPr="00344DD8">
        <w:t>0,32%.</w:t>
      </w:r>
      <w:r w:rsidRPr="00344DD8">
        <w:t xml:space="preserve"> </w:t>
      </w:r>
      <w:r w:rsidR="002E258B" w:rsidRPr="00344DD8">
        <w:t>На</w:t>
      </w:r>
      <w:r w:rsidRPr="00344DD8">
        <w:t xml:space="preserve"> </w:t>
      </w:r>
      <w:r w:rsidR="002E258B" w:rsidRPr="00344DD8">
        <w:t>говядину</w:t>
      </w:r>
      <w:r w:rsidRPr="00344DD8">
        <w:t xml:space="preserve"> </w:t>
      </w:r>
      <w:r w:rsidR="002E258B" w:rsidRPr="00344DD8">
        <w:t>темпы</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снизились</w:t>
      </w:r>
      <w:r w:rsidRPr="00344DD8">
        <w:t xml:space="preserve"> </w:t>
      </w:r>
      <w:r w:rsidR="002E258B" w:rsidRPr="00344DD8">
        <w:t>до</w:t>
      </w:r>
      <w:r w:rsidRPr="00344DD8">
        <w:t xml:space="preserve"> </w:t>
      </w:r>
      <w:r w:rsidR="002E258B" w:rsidRPr="00344DD8">
        <w:t>0,08%.</w:t>
      </w:r>
      <w:r w:rsidRPr="00344DD8">
        <w:t xml:space="preserve"> </w:t>
      </w:r>
      <w:r w:rsidR="002E258B" w:rsidRPr="00344DD8">
        <w:t>Продолжил</w:t>
      </w:r>
      <w:r w:rsidRPr="00344DD8">
        <w:t xml:space="preserve"> </w:t>
      </w:r>
      <w:r w:rsidR="002E258B" w:rsidRPr="00344DD8">
        <w:t>дешеветь</w:t>
      </w:r>
      <w:r w:rsidRPr="00344DD8">
        <w:t xml:space="preserve"> </w:t>
      </w:r>
      <w:r w:rsidR="002E258B" w:rsidRPr="00344DD8">
        <w:t>сахар.</w:t>
      </w:r>
      <w:r w:rsidRPr="00344DD8">
        <w:t xml:space="preserve"> </w:t>
      </w:r>
      <w:r w:rsidR="002E258B" w:rsidRPr="00344DD8">
        <w:t>Динамика</w:t>
      </w:r>
      <w:r w:rsidRPr="00344DD8">
        <w:t xml:space="preserve"> </w:t>
      </w:r>
      <w:r w:rsidR="002E258B" w:rsidRPr="00344DD8">
        <w:t>цен</w:t>
      </w:r>
      <w:r w:rsidRPr="00344DD8">
        <w:t xml:space="preserve"> </w:t>
      </w:r>
      <w:r w:rsidR="002E258B" w:rsidRPr="00344DD8">
        <w:t>на</w:t>
      </w:r>
      <w:r w:rsidRPr="00344DD8">
        <w:t xml:space="preserve"> </w:t>
      </w:r>
      <w:r w:rsidR="002E258B" w:rsidRPr="00344DD8">
        <w:t>молоко</w:t>
      </w:r>
      <w:r w:rsidRPr="00344DD8">
        <w:t xml:space="preserve"> </w:t>
      </w:r>
      <w:r w:rsidR="002E258B" w:rsidRPr="00344DD8">
        <w:t>и</w:t>
      </w:r>
      <w:r w:rsidRPr="00344DD8">
        <w:t xml:space="preserve"> </w:t>
      </w:r>
      <w:r w:rsidR="002E258B" w:rsidRPr="00344DD8">
        <w:t>молочную</w:t>
      </w:r>
      <w:r w:rsidRPr="00344DD8">
        <w:t xml:space="preserve"> </w:t>
      </w:r>
      <w:r w:rsidR="002E258B" w:rsidRPr="00344DD8">
        <w:t>продукцию</w:t>
      </w:r>
      <w:r w:rsidRPr="00344DD8">
        <w:t xml:space="preserve"> </w:t>
      </w:r>
      <w:r w:rsidR="002E258B" w:rsidRPr="00344DD8">
        <w:t>составила</w:t>
      </w:r>
      <w:r w:rsidRPr="00344DD8">
        <w:t xml:space="preserve"> </w:t>
      </w:r>
      <w:r w:rsidR="002E258B" w:rsidRPr="00344DD8">
        <w:t>0,88%,</w:t>
      </w:r>
      <w:r w:rsidRPr="00344DD8">
        <w:t xml:space="preserve"> </w:t>
      </w:r>
      <w:r w:rsidR="002E258B" w:rsidRPr="00344DD8">
        <w:t>на</w:t>
      </w:r>
      <w:r w:rsidRPr="00344DD8">
        <w:t xml:space="preserve"> </w:t>
      </w:r>
      <w:r w:rsidR="002E258B" w:rsidRPr="00344DD8">
        <w:t>хлеб</w:t>
      </w:r>
      <w:r w:rsidRPr="00344DD8">
        <w:t xml:space="preserve"> </w:t>
      </w:r>
      <w:r w:rsidR="002E258B" w:rsidRPr="00344DD8">
        <w:t>и</w:t>
      </w:r>
      <w:r w:rsidRPr="00344DD8">
        <w:t xml:space="preserve"> </w:t>
      </w:r>
      <w:r w:rsidR="002E258B" w:rsidRPr="00344DD8">
        <w:t>хлебобулочные</w:t>
      </w:r>
      <w:r w:rsidRPr="00344DD8">
        <w:t xml:space="preserve"> </w:t>
      </w:r>
      <w:r w:rsidR="002E258B" w:rsidRPr="00344DD8">
        <w:t>изделия</w:t>
      </w:r>
      <w:r w:rsidRPr="00344DD8">
        <w:t xml:space="preserve"> - </w:t>
      </w:r>
      <w:r w:rsidR="002E258B" w:rsidRPr="00344DD8">
        <w:t>0,43%</w:t>
      </w:r>
      <w:r w:rsidRPr="00344DD8">
        <w:t>»</w:t>
      </w:r>
      <w:r w:rsidR="002E258B" w:rsidRPr="00344DD8">
        <w:t>,</w:t>
      </w:r>
      <w:r w:rsidRPr="00344DD8">
        <w:t xml:space="preserve"> </w:t>
      </w:r>
      <w:r w:rsidR="002E258B" w:rsidRPr="00344DD8">
        <w:t>-</w:t>
      </w:r>
      <w:r w:rsidRPr="00344DD8">
        <w:t xml:space="preserve"> </w:t>
      </w:r>
      <w:r w:rsidR="002E258B" w:rsidRPr="00344DD8">
        <w:t>говорится</w:t>
      </w:r>
      <w:r w:rsidRPr="00344DD8">
        <w:t xml:space="preserve"> </w:t>
      </w:r>
      <w:r w:rsidR="002E258B" w:rsidRPr="00344DD8">
        <w:t>в</w:t>
      </w:r>
      <w:r w:rsidRPr="00344DD8">
        <w:t xml:space="preserve"> </w:t>
      </w:r>
      <w:r w:rsidR="002E258B" w:rsidRPr="00344DD8">
        <w:t>обзоре.</w:t>
      </w:r>
    </w:p>
    <w:p w14:paraId="773D8AC5" w14:textId="77777777" w:rsidR="002E258B" w:rsidRPr="00344DD8" w:rsidRDefault="002E258B" w:rsidP="002E258B">
      <w:r w:rsidRPr="00344DD8">
        <w:t>В</w:t>
      </w:r>
      <w:r w:rsidR="00E56EE1" w:rsidRPr="00344DD8">
        <w:t xml:space="preserve"> </w:t>
      </w:r>
      <w:r w:rsidRPr="00344DD8">
        <w:t>сегменте</w:t>
      </w:r>
      <w:r w:rsidR="00E56EE1" w:rsidRPr="00344DD8">
        <w:t xml:space="preserve"> </w:t>
      </w:r>
      <w:r w:rsidRPr="00344DD8">
        <w:t>непродовольственных</w:t>
      </w:r>
      <w:r w:rsidR="00E56EE1" w:rsidRPr="00344DD8">
        <w:t xml:space="preserve"> </w:t>
      </w:r>
      <w:r w:rsidRPr="00344DD8">
        <w:t>товаров</w:t>
      </w:r>
      <w:r w:rsidR="00E56EE1" w:rsidRPr="00344DD8">
        <w:t xml:space="preserve"> </w:t>
      </w:r>
      <w:r w:rsidRPr="00344DD8">
        <w:t>темпы</w:t>
      </w:r>
      <w:r w:rsidR="00E56EE1" w:rsidRPr="00344DD8">
        <w:t xml:space="preserve"> </w:t>
      </w:r>
      <w:r w:rsidRPr="00344DD8">
        <w:t>роста</w:t>
      </w:r>
      <w:r w:rsidR="00E56EE1" w:rsidRPr="00344DD8">
        <w:t xml:space="preserve"> </w:t>
      </w:r>
      <w:r w:rsidRPr="00344DD8">
        <w:t>цен</w:t>
      </w:r>
      <w:r w:rsidR="00E56EE1" w:rsidRPr="00344DD8">
        <w:t xml:space="preserve"> </w:t>
      </w:r>
      <w:r w:rsidRPr="00344DD8">
        <w:t>составили</w:t>
      </w:r>
      <w:r w:rsidR="00E56EE1" w:rsidRPr="00344DD8">
        <w:t xml:space="preserve"> </w:t>
      </w:r>
      <w:r w:rsidRPr="00344DD8">
        <w:t>0,15%</w:t>
      </w:r>
      <w:r w:rsidR="00E56EE1" w:rsidRPr="00344DD8">
        <w:t xml:space="preserve"> </w:t>
      </w:r>
      <w:r w:rsidRPr="00344DD8">
        <w:t>против</w:t>
      </w:r>
      <w:r w:rsidR="00E56EE1" w:rsidRPr="00344DD8">
        <w:t xml:space="preserve"> </w:t>
      </w:r>
      <w:r w:rsidRPr="00344DD8">
        <w:t>роста</w:t>
      </w:r>
      <w:r w:rsidR="00E56EE1" w:rsidRPr="00344DD8">
        <w:t xml:space="preserve"> </w:t>
      </w:r>
      <w:r w:rsidRPr="00344DD8">
        <w:t>на</w:t>
      </w:r>
      <w:r w:rsidR="00E56EE1" w:rsidRPr="00344DD8">
        <w:t xml:space="preserve"> </w:t>
      </w:r>
      <w:r w:rsidRPr="00344DD8">
        <w:t>0,12%</w:t>
      </w:r>
      <w:r w:rsidR="00E56EE1" w:rsidRPr="00344DD8">
        <w:t xml:space="preserve"> </w:t>
      </w:r>
      <w:r w:rsidRPr="00344DD8">
        <w:t>неделей</w:t>
      </w:r>
      <w:r w:rsidR="00E56EE1" w:rsidRPr="00344DD8">
        <w:t xml:space="preserve"> </w:t>
      </w:r>
      <w:r w:rsidRPr="00344DD8">
        <w:t>ранее.</w:t>
      </w:r>
      <w:r w:rsidR="00E56EE1" w:rsidRPr="00344DD8">
        <w:t xml:space="preserve"> </w:t>
      </w:r>
      <w:r w:rsidRPr="00344DD8">
        <w:t>Что</w:t>
      </w:r>
      <w:r w:rsidR="00E56EE1" w:rsidRPr="00344DD8">
        <w:t xml:space="preserve"> </w:t>
      </w:r>
      <w:r w:rsidRPr="00344DD8">
        <w:t>касается</w:t>
      </w:r>
      <w:r w:rsidR="00E56EE1" w:rsidRPr="00344DD8">
        <w:t xml:space="preserve"> </w:t>
      </w:r>
      <w:r w:rsidRPr="00344DD8">
        <w:t>услуг,</w:t>
      </w:r>
      <w:r w:rsidR="00E56EE1" w:rsidRPr="00344DD8">
        <w:t xml:space="preserve"> </w:t>
      </w:r>
      <w:r w:rsidRPr="00344DD8">
        <w:t>темпы</w:t>
      </w:r>
      <w:r w:rsidR="00E56EE1" w:rsidRPr="00344DD8">
        <w:t xml:space="preserve"> </w:t>
      </w:r>
      <w:r w:rsidRPr="00344DD8">
        <w:t>роста</w:t>
      </w:r>
      <w:r w:rsidR="00E56EE1" w:rsidRPr="00344DD8">
        <w:t xml:space="preserve"> </w:t>
      </w:r>
      <w:r w:rsidRPr="00344DD8">
        <w:t>цен</w:t>
      </w:r>
      <w:r w:rsidR="00E56EE1" w:rsidRPr="00344DD8">
        <w:t xml:space="preserve"> </w:t>
      </w:r>
      <w:r w:rsidRPr="00344DD8">
        <w:t>замедлились</w:t>
      </w:r>
      <w:r w:rsidR="00E56EE1" w:rsidRPr="00344DD8">
        <w:t xml:space="preserve"> </w:t>
      </w:r>
      <w:r w:rsidRPr="00344DD8">
        <w:t>до</w:t>
      </w:r>
      <w:r w:rsidR="00E56EE1" w:rsidRPr="00344DD8">
        <w:t xml:space="preserve"> </w:t>
      </w:r>
      <w:r w:rsidRPr="00344DD8">
        <w:t>0,17%</w:t>
      </w:r>
      <w:r w:rsidR="00E56EE1" w:rsidRPr="00344DD8">
        <w:t xml:space="preserve"> </w:t>
      </w:r>
      <w:r w:rsidRPr="00344DD8">
        <w:t>с</w:t>
      </w:r>
      <w:r w:rsidR="00E56EE1" w:rsidRPr="00344DD8">
        <w:t xml:space="preserve"> </w:t>
      </w:r>
      <w:r w:rsidRPr="00344DD8">
        <w:t>0,25%</w:t>
      </w:r>
      <w:r w:rsidR="00E56EE1" w:rsidRPr="00344DD8">
        <w:t xml:space="preserve"> </w:t>
      </w:r>
      <w:r w:rsidRPr="00344DD8">
        <w:t>на</w:t>
      </w:r>
      <w:r w:rsidR="00E56EE1" w:rsidRPr="00344DD8">
        <w:t xml:space="preserve"> </w:t>
      </w:r>
      <w:r w:rsidRPr="00344DD8">
        <w:t>минувшей</w:t>
      </w:r>
      <w:r w:rsidR="00E56EE1" w:rsidRPr="00344DD8">
        <w:t xml:space="preserve"> </w:t>
      </w:r>
      <w:r w:rsidRPr="00344DD8">
        <w:t>неделе.</w:t>
      </w:r>
    </w:p>
    <w:p w14:paraId="0F019544" w14:textId="77777777" w:rsidR="002E258B" w:rsidRPr="00344DD8" w:rsidRDefault="002E258B" w:rsidP="002E258B">
      <w:hyperlink r:id="rId47" w:history="1">
        <w:r w:rsidRPr="00344DD8">
          <w:rPr>
            <w:rStyle w:val="a3"/>
            <w:lang w:val="en-US"/>
          </w:rPr>
          <w:t>https</w:t>
        </w:r>
        <w:r w:rsidRPr="00344DD8">
          <w:rPr>
            <w:rStyle w:val="a3"/>
          </w:rPr>
          <w:t>://</w:t>
        </w:r>
        <w:r w:rsidRPr="00344DD8">
          <w:rPr>
            <w:rStyle w:val="a3"/>
            <w:lang w:val="en-US"/>
          </w:rPr>
          <w:t>ria</w:t>
        </w:r>
        <w:r w:rsidRPr="00344DD8">
          <w:rPr>
            <w:rStyle w:val="a3"/>
          </w:rPr>
          <w:t>.</w:t>
        </w:r>
        <w:r w:rsidRPr="00344DD8">
          <w:rPr>
            <w:rStyle w:val="a3"/>
            <w:lang w:val="en-US"/>
          </w:rPr>
          <w:t>ru</w:t>
        </w:r>
        <w:r w:rsidRPr="00344DD8">
          <w:rPr>
            <w:rStyle w:val="a3"/>
          </w:rPr>
          <w:t>/20241127/</w:t>
        </w:r>
        <w:r w:rsidRPr="00344DD8">
          <w:rPr>
            <w:rStyle w:val="a3"/>
            <w:lang w:val="en-US"/>
          </w:rPr>
          <w:t>infljatsija</w:t>
        </w:r>
        <w:r w:rsidRPr="00344DD8">
          <w:rPr>
            <w:rStyle w:val="a3"/>
          </w:rPr>
          <w:t>-1986103974.</w:t>
        </w:r>
        <w:r w:rsidRPr="00344DD8">
          <w:rPr>
            <w:rStyle w:val="a3"/>
            <w:lang w:val="en-US"/>
          </w:rPr>
          <w:t>html</w:t>
        </w:r>
      </w:hyperlink>
      <w:r w:rsidR="00E56EE1" w:rsidRPr="00344DD8">
        <w:t xml:space="preserve"> </w:t>
      </w:r>
    </w:p>
    <w:p w14:paraId="4AC8022E" w14:textId="77777777" w:rsidR="002E258B" w:rsidRPr="00344DD8" w:rsidRDefault="002E258B" w:rsidP="002E258B">
      <w:pPr>
        <w:pStyle w:val="2"/>
      </w:pPr>
      <w:bookmarkStart w:id="144" w:name="_Hlk183671854"/>
      <w:bookmarkStart w:id="145" w:name="_Toc183671986"/>
      <w:r w:rsidRPr="00344DD8">
        <w:t>Интерфакс,</w:t>
      </w:r>
      <w:r w:rsidR="00E56EE1" w:rsidRPr="00344DD8">
        <w:t xml:space="preserve"> </w:t>
      </w:r>
      <w:r w:rsidRPr="00344DD8">
        <w:t>27.11.2024,</w:t>
      </w:r>
      <w:r w:rsidR="00E56EE1" w:rsidRPr="00344DD8">
        <w:t xml:space="preserve"> </w:t>
      </w:r>
      <w:r w:rsidRPr="00344DD8">
        <w:t>Инфляция</w:t>
      </w:r>
      <w:r w:rsidR="00E56EE1" w:rsidRPr="00344DD8">
        <w:t xml:space="preserve"> </w:t>
      </w:r>
      <w:r w:rsidRPr="00344DD8">
        <w:t>в</w:t>
      </w:r>
      <w:r w:rsidR="00E56EE1" w:rsidRPr="00344DD8">
        <w:t xml:space="preserve"> </w:t>
      </w:r>
      <w:r w:rsidRPr="00344DD8">
        <w:t>РФ</w:t>
      </w:r>
      <w:r w:rsidR="00E56EE1" w:rsidRPr="00344DD8">
        <w:t xml:space="preserve"> </w:t>
      </w:r>
      <w:r w:rsidRPr="00344DD8">
        <w:t>к</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в</w:t>
      </w:r>
      <w:r w:rsidR="00E56EE1" w:rsidRPr="00344DD8">
        <w:t xml:space="preserve"> </w:t>
      </w:r>
      <w:r w:rsidRPr="00344DD8">
        <w:t>годовом</w:t>
      </w:r>
      <w:r w:rsidR="00E56EE1" w:rsidRPr="00344DD8">
        <w:t xml:space="preserve"> </w:t>
      </w:r>
      <w:r w:rsidRPr="00344DD8">
        <w:t>выражении</w:t>
      </w:r>
      <w:r w:rsidR="00E56EE1" w:rsidRPr="00344DD8">
        <w:t xml:space="preserve"> </w:t>
      </w:r>
      <w:r w:rsidRPr="00344DD8">
        <w:t>ускорилась</w:t>
      </w:r>
      <w:r w:rsidR="00E56EE1" w:rsidRPr="00344DD8">
        <w:t xml:space="preserve"> </w:t>
      </w:r>
      <w:r w:rsidRPr="00344DD8">
        <w:t>до</w:t>
      </w:r>
      <w:r w:rsidR="00E56EE1" w:rsidRPr="00344DD8">
        <w:t xml:space="preserve"> </w:t>
      </w:r>
      <w:r w:rsidRPr="00344DD8">
        <w:t>8,66%</w:t>
      </w:r>
      <w:bookmarkEnd w:id="145"/>
    </w:p>
    <w:p w14:paraId="76088C8E" w14:textId="77777777" w:rsidR="002E258B" w:rsidRPr="00344DD8" w:rsidRDefault="002E258B" w:rsidP="00344DD8">
      <w:pPr>
        <w:pStyle w:val="3"/>
      </w:pPr>
      <w:bookmarkStart w:id="146" w:name="_Toc183671987"/>
      <w:r w:rsidRPr="00344DD8">
        <w:t>Инфляция</w:t>
      </w:r>
      <w:r w:rsidR="00E56EE1" w:rsidRPr="00344DD8">
        <w:t xml:space="preserve"> </w:t>
      </w:r>
      <w:r w:rsidRPr="00344DD8">
        <w:t>в</w:t>
      </w:r>
      <w:r w:rsidR="00E56EE1" w:rsidRPr="00344DD8">
        <w:t xml:space="preserve"> </w:t>
      </w:r>
      <w:r w:rsidRPr="00344DD8">
        <w:t>РФ</w:t>
      </w:r>
      <w:r w:rsidR="00E56EE1" w:rsidRPr="00344DD8">
        <w:t xml:space="preserve"> </w:t>
      </w:r>
      <w:r w:rsidRPr="00344DD8">
        <w:t>с</w:t>
      </w:r>
      <w:r w:rsidR="00E56EE1" w:rsidRPr="00344DD8">
        <w:t xml:space="preserve"> </w:t>
      </w:r>
      <w:r w:rsidRPr="00344DD8">
        <w:t>19</w:t>
      </w:r>
      <w:r w:rsidR="00E56EE1" w:rsidRPr="00344DD8">
        <w:t xml:space="preserve"> </w:t>
      </w:r>
      <w:r w:rsidRPr="00344DD8">
        <w:t>по</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составила</w:t>
      </w:r>
      <w:r w:rsidR="00E56EE1" w:rsidRPr="00344DD8">
        <w:t xml:space="preserve"> </w:t>
      </w:r>
      <w:r w:rsidRPr="00344DD8">
        <w:t>0,36%</w:t>
      </w:r>
      <w:r w:rsidR="00E56EE1" w:rsidRPr="00344DD8">
        <w:t xml:space="preserve"> </w:t>
      </w:r>
      <w:r w:rsidRPr="00344DD8">
        <w:t>после</w:t>
      </w:r>
      <w:r w:rsidR="00E56EE1" w:rsidRPr="00344DD8">
        <w:t xml:space="preserve"> </w:t>
      </w:r>
      <w:r w:rsidRPr="00344DD8">
        <w:t>0,37%</w:t>
      </w:r>
      <w:r w:rsidR="00E56EE1" w:rsidRPr="00344DD8">
        <w:t xml:space="preserve"> </w:t>
      </w:r>
      <w:r w:rsidRPr="00344DD8">
        <w:t>с</w:t>
      </w:r>
      <w:r w:rsidR="00E56EE1" w:rsidRPr="00344DD8">
        <w:t xml:space="preserve"> </w:t>
      </w:r>
      <w:r w:rsidRPr="00344DD8">
        <w:t>12</w:t>
      </w:r>
      <w:r w:rsidR="00E56EE1" w:rsidRPr="00344DD8">
        <w:t xml:space="preserve"> </w:t>
      </w:r>
      <w:r w:rsidRPr="00344DD8">
        <w:t>по</w:t>
      </w:r>
      <w:r w:rsidR="00E56EE1" w:rsidRPr="00344DD8">
        <w:t xml:space="preserve"> </w:t>
      </w:r>
      <w:r w:rsidRPr="00344DD8">
        <w:t>18</w:t>
      </w:r>
      <w:r w:rsidR="00E56EE1" w:rsidRPr="00344DD8">
        <w:t xml:space="preserve"> </w:t>
      </w:r>
      <w:r w:rsidRPr="00344DD8">
        <w:t>ноября,</w:t>
      </w:r>
      <w:r w:rsidR="00E56EE1" w:rsidRPr="00344DD8">
        <w:t xml:space="preserve"> </w:t>
      </w:r>
      <w:r w:rsidRPr="00344DD8">
        <w:t>0,30%</w:t>
      </w:r>
      <w:r w:rsidR="00E56EE1" w:rsidRPr="00344DD8">
        <w:t xml:space="preserve"> </w:t>
      </w:r>
      <w:r w:rsidRPr="00344DD8">
        <w:t>с</w:t>
      </w:r>
      <w:r w:rsidR="00E56EE1" w:rsidRPr="00344DD8">
        <w:t xml:space="preserve"> </w:t>
      </w:r>
      <w:r w:rsidRPr="00344DD8">
        <w:t>6</w:t>
      </w:r>
      <w:r w:rsidR="00E56EE1" w:rsidRPr="00344DD8">
        <w:t xml:space="preserve"> </w:t>
      </w:r>
      <w:r w:rsidRPr="00344DD8">
        <w:t>по</w:t>
      </w:r>
      <w:r w:rsidR="00E56EE1" w:rsidRPr="00344DD8">
        <w:t xml:space="preserve"> </w:t>
      </w:r>
      <w:r w:rsidRPr="00344DD8">
        <w:t>11</w:t>
      </w:r>
      <w:r w:rsidR="00E56EE1" w:rsidRPr="00344DD8">
        <w:t xml:space="preserve"> </w:t>
      </w:r>
      <w:r w:rsidRPr="00344DD8">
        <w:t>ноября</w:t>
      </w:r>
      <w:r w:rsidR="00E56EE1" w:rsidRPr="00344DD8">
        <w:t xml:space="preserve"> </w:t>
      </w:r>
      <w:r w:rsidRPr="00344DD8">
        <w:t>(из-за</w:t>
      </w:r>
      <w:r w:rsidR="00E56EE1" w:rsidRPr="00344DD8">
        <w:t xml:space="preserve"> </w:t>
      </w:r>
      <w:r w:rsidRPr="00344DD8">
        <w:t>праздника</w:t>
      </w:r>
      <w:r w:rsidR="00E56EE1" w:rsidRPr="00344DD8">
        <w:t xml:space="preserve"> </w:t>
      </w:r>
      <w:r w:rsidRPr="00344DD8">
        <w:t>расчет</w:t>
      </w:r>
      <w:r w:rsidR="00E56EE1" w:rsidRPr="00344DD8">
        <w:t xml:space="preserve"> </w:t>
      </w:r>
      <w:r w:rsidRPr="00344DD8">
        <w:t>за</w:t>
      </w:r>
      <w:r w:rsidR="00E56EE1" w:rsidRPr="00344DD8">
        <w:t xml:space="preserve"> </w:t>
      </w:r>
      <w:r w:rsidRPr="00344DD8">
        <w:t>6</w:t>
      </w:r>
      <w:r w:rsidR="00E56EE1" w:rsidRPr="00344DD8">
        <w:t xml:space="preserve"> </w:t>
      </w:r>
      <w:r w:rsidRPr="00344DD8">
        <w:t>дней)</w:t>
      </w:r>
      <w:r w:rsidR="00E56EE1" w:rsidRPr="00344DD8">
        <w:t xml:space="preserve"> </w:t>
      </w:r>
      <w:r w:rsidRPr="00344DD8">
        <w:t>и</w:t>
      </w:r>
      <w:r w:rsidR="00E56EE1" w:rsidRPr="00344DD8">
        <w:t xml:space="preserve"> </w:t>
      </w:r>
      <w:r w:rsidRPr="00344DD8">
        <w:t>0,19%</w:t>
      </w:r>
      <w:r w:rsidR="00E56EE1" w:rsidRPr="00344DD8">
        <w:t xml:space="preserve"> </w:t>
      </w:r>
      <w:r w:rsidRPr="00344DD8">
        <w:t>с</w:t>
      </w:r>
      <w:r w:rsidR="00E56EE1" w:rsidRPr="00344DD8">
        <w:t xml:space="preserve"> </w:t>
      </w:r>
      <w:r w:rsidRPr="00344DD8">
        <w:t>29</w:t>
      </w:r>
      <w:r w:rsidR="00E56EE1" w:rsidRPr="00344DD8">
        <w:t xml:space="preserve"> </w:t>
      </w:r>
      <w:r w:rsidRPr="00344DD8">
        <w:t>октября</w:t>
      </w:r>
      <w:r w:rsidR="00E56EE1" w:rsidRPr="00344DD8">
        <w:t xml:space="preserve"> </w:t>
      </w:r>
      <w:r w:rsidRPr="00344DD8">
        <w:t>по</w:t>
      </w:r>
      <w:r w:rsidR="00E56EE1" w:rsidRPr="00344DD8">
        <w:t xml:space="preserve"> </w:t>
      </w:r>
      <w:r w:rsidRPr="00344DD8">
        <w:t>5</w:t>
      </w:r>
      <w:r w:rsidR="00E56EE1" w:rsidRPr="00344DD8">
        <w:t xml:space="preserve"> </w:t>
      </w:r>
      <w:r w:rsidRPr="00344DD8">
        <w:t>ноября</w:t>
      </w:r>
      <w:r w:rsidR="00E56EE1" w:rsidRPr="00344DD8">
        <w:t xml:space="preserve"> </w:t>
      </w:r>
      <w:r w:rsidRPr="00344DD8">
        <w:t>(из-за</w:t>
      </w:r>
      <w:r w:rsidR="00E56EE1" w:rsidRPr="00344DD8">
        <w:t xml:space="preserve"> </w:t>
      </w:r>
      <w:r w:rsidRPr="00344DD8">
        <w:t>праздника</w:t>
      </w:r>
      <w:r w:rsidR="00E56EE1" w:rsidRPr="00344DD8">
        <w:t xml:space="preserve"> </w:t>
      </w:r>
      <w:r w:rsidRPr="00344DD8">
        <w:t>расчет</w:t>
      </w:r>
      <w:r w:rsidR="00E56EE1" w:rsidRPr="00344DD8">
        <w:t xml:space="preserve"> </w:t>
      </w:r>
      <w:r w:rsidRPr="00344DD8">
        <w:t>за</w:t>
      </w:r>
      <w:r w:rsidR="00E56EE1" w:rsidRPr="00344DD8">
        <w:t xml:space="preserve"> </w:t>
      </w:r>
      <w:r w:rsidRPr="00344DD8">
        <w:t>8</w:t>
      </w:r>
      <w:r w:rsidR="00E56EE1" w:rsidRPr="00344DD8">
        <w:t xml:space="preserve"> </w:t>
      </w:r>
      <w:r w:rsidRPr="00344DD8">
        <w:t>дней),</w:t>
      </w:r>
      <w:r w:rsidR="00E56EE1" w:rsidRPr="00344DD8">
        <w:t xml:space="preserve"> </w:t>
      </w:r>
      <w:r w:rsidRPr="00344DD8">
        <w:t>сообщил</w:t>
      </w:r>
      <w:r w:rsidR="00E56EE1" w:rsidRPr="00344DD8">
        <w:t xml:space="preserve"> </w:t>
      </w:r>
      <w:r w:rsidRPr="00344DD8">
        <w:t>в</w:t>
      </w:r>
      <w:r w:rsidR="00E56EE1" w:rsidRPr="00344DD8">
        <w:t xml:space="preserve"> </w:t>
      </w:r>
      <w:r w:rsidRPr="00344DD8">
        <w:t>среду</w:t>
      </w:r>
      <w:r w:rsidR="00E56EE1" w:rsidRPr="00344DD8">
        <w:t xml:space="preserve"> </w:t>
      </w:r>
      <w:r w:rsidRPr="00344DD8">
        <w:t>Росстат.</w:t>
      </w:r>
      <w:bookmarkEnd w:id="146"/>
    </w:p>
    <w:p w14:paraId="4105085D" w14:textId="77777777" w:rsidR="002E258B" w:rsidRPr="00344DD8" w:rsidRDefault="002E258B" w:rsidP="002E258B">
      <w:r w:rsidRPr="00344DD8">
        <w:t>С</w:t>
      </w:r>
      <w:r w:rsidR="00E56EE1" w:rsidRPr="00344DD8">
        <w:t xml:space="preserve"> </w:t>
      </w:r>
      <w:r w:rsidRPr="00344DD8">
        <w:t>начала</w:t>
      </w:r>
      <w:r w:rsidR="00E56EE1" w:rsidRPr="00344DD8">
        <w:t xml:space="preserve"> </w:t>
      </w:r>
      <w:r w:rsidRPr="00344DD8">
        <w:t>месяца</w:t>
      </w:r>
      <w:r w:rsidR="00E56EE1" w:rsidRPr="00344DD8">
        <w:t xml:space="preserve"> </w:t>
      </w:r>
      <w:r w:rsidRPr="00344DD8">
        <w:t>рост</w:t>
      </w:r>
      <w:r w:rsidR="00E56EE1" w:rsidRPr="00344DD8">
        <w:t xml:space="preserve"> </w:t>
      </w:r>
      <w:r w:rsidRPr="00344DD8">
        <w:t>цен</w:t>
      </w:r>
      <w:r w:rsidR="00E56EE1" w:rsidRPr="00344DD8">
        <w:t xml:space="preserve"> </w:t>
      </w:r>
      <w:r w:rsidRPr="00344DD8">
        <w:t>к</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составил</w:t>
      </w:r>
      <w:r w:rsidR="00E56EE1" w:rsidRPr="00344DD8">
        <w:t xml:space="preserve"> </w:t>
      </w:r>
      <w:r w:rsidRPr="00344DD8">
        <w:t>1,15%,</w:t>
      </w:r>
      <w:r w:rsidR="00E56EE1" w:rsidRPr="00344DD8">
        <w:t xml:space="preserve"> </w:t>
      </w:r>
      <w:r w:rsidRPr="00344DD8">
        <w:t>с</w:t>
      </w:r>
      <w:r w:rsidR="00E56EE1" w:rsidRPr="00344DD8">
        <w:t xml:space="preserve"> </w:t>
      </w:r>
      <w:r w:rsidRPr="00344DD8">
        <w:t>начала</w:t>
      </w:r>
      <w:r w:rsidR="00E56EE1" w:rsidRPr="00344DD8">
        <w:t xml:space="preserve"> </w:t>
      </w:r>
      <w:r w:rsidRPr="00344DD8">
        <w:t>года</w:t>
      </w:r>
      <w:r w:rsidR="00E56EE1" w:rsidRPr="00344DD8">
        <w:t xml:space="preserve"> </w:t>
      </w:r>
      <w:r w:rsidRPr="00344DD8">
        <w:t>-</w:t>
      </w:r>
      <w:r w:rsidR="00E56EE1" w:rsidRPr="00344DD8">
        <w:t xml:space="preserve"> </w:t>
      </w:r>
      <w:r w:rsidRPr="00344DD8">
        <w:t>7,80%.</w:t>
      </w:r>
    </w:p>
    <w:p w14:paraId="791EBD76" w14:textId="77777777" w:rsidR="002E258B" w:rsidRPr="00344DD8" w:rsidRDefault="002E258B" w:rsidP="002E258B">
      <w:r w:rsidRPr="00344DD8">
        <w:t>Таким</w:t>
      </w:r>
      <w:r w:rsidR="00E56EE1" w:rsidRPr="00344DD8">
        <w:t xml:space="preserve"> </w:t>
      </w:r>
      <w:r w:rsidRPr="00344DD8">
        <w:t>образом,</w:t>
      </w:r>
      <w:r w:rsidR="00E56EE1" w:rsidRPr="00344DD8">
        <w:t xml:space="preserve"> </w:t>
      </w:r>
      <w:r w:rsidRPr="00344DD8">
        <w:t>инфляция</w:t>
      </w:r>
      <w:r w:rsidR="00E56EE1" w:rsidRPr="00344DD8">
        <w:t xml:space="preserve"> </w:t>
      </w:r>
      <w:r w:rsidRPr="00344DD8">
        <w:t>с</w:t>
      </w:r>
      <w:r w:rsidR="00E56EE1" w:rsidRPr="00344DD8">
        <w:t xml:space="preserve"> </w:t>
      </w:r>
      <w:r w:rsidRPr="00344DD8">
        <w:t>начала</w:t>
      </w:r>
      <w:r w:rsidR="00E56EE1" w:rsidRPr="00344DD8">
        <w:t xml:space="preserve"> </w:t>
      </w:r>
      <w:r w:rsidRPr="00344DD8">
        <w:t>года</w:t>
      </w:r>
      <w:r w:rsidR="00E56EE1" w:rsidRPr="00344DD8">
        <w:t xml:space="preserve"> </w:t>
      </w:r>
      <w:r w:rsidRPr="00344DD8">
        <w:t>превысила</w:t>
      </w:r>
      <w:r w:rsidR="00E56EE1" w:rsidRPr="00344DD8">
        <w:t xml:space="preserve"> </w:t>
      </w:r>
      <w:r w:rsidRPr="00344DD8">
        <w:t>официальный</w:t>
      </w:r>
      <w:r w:rsidR="00E56EE1" w:rsidRPr="00344DD8">
        <w:t xml:space="preserve"> </w:t>
      </w:r>
      <w:r w:rsidRPr="00344DD8">
        <w:t>макропрогноз</w:t>
      </w:r>
      <w:r w:rsidR="00E56EE1" w:rsidRPr="00344DD8">
        <w:t xml:space="preserve"> </w:t>
      </w:r>
      <w:r w:rsidRPr="00344DD8">
        <w:t>Минэкономразвития</w:t>
      </w:r>
      <w:r w:rsidR="00E56EE1" w:rsidRPr="00344DD8">
        <w:t xml:space="preserve"> </w:t>
      </w:r>
      <w:r w:rsidRPr="00344DD8">
        <w:t>на</w:t>
      </w:r>
      <w:r w:rsidR="00E56EE1" w:rsidRPr="00344DD8">
        <w:t xml:space="preserve"> </w:t>
      </w:r>
      <w:r w:rsidRPr="00344DD8">
        <w:t>2024</w:t>
      </w:r>
      <w:r w:rsidR="00E56EE1" w:rsidRPr="00344DD8">
        <w:t xml:space="preserve"> </w:t>
      </w:r>
      <w:r w:rsidRPr="00344DD8">
        <w:t>год</w:t>
      </w:r>
      <w:r w:rsidR="00E56EE1" w:rsidRPr="00344DD8">
        <w:t xml:space="preserve"> </w:t>
      </w:r>
      <w:r w:rsidRPr="00344DD8">
        <w:t>(7,3%).</w:t>
      </w:r>
      <w:r w:rsidR="00E56EE1" w:rsidRPr="00344DD8">
        <w:t xml:space="preserve"> </w:t>
      </w:r>
      <w:r w:rsidRPr="00344DD8">
        <w:t>Формально</w:t>
      </w:r>
      <w:r w:rsidR="00E56EE1" w:rsidRPr="00344DD8">
        <w:t xml:space="preserve"> </w:t>
      </w:r>
      <w:r w:rsidRPr="00344DD8">
        <w:t>правительство</w:t>
      </w:r>
      <w:r w:rsidR="00E56EE1" w:rsidRPr="00344DD8">
        <w:t xml:space="preserve"> </w:t>
      </w:r>
      <w:r w:rsidRPr="00344DD8">
        <w:t>свой</w:t>
      </w:r>
      <w:r w:rsidR="00E56EE1" w:rsidRPr="00344DD8">
        <w:t xml:space="preserve"> </w:t>
      </w:r>
      <w:r w:rsidRPr="00344DD8">
        <w:t>прогноз</w:t>
      </w:r>
      <w:r w:rsidR="00E56EE1" w:rsidRPr="00344DD8">
        <w:t xml:space="preserve"> </w:t>
      </w:r>
      <w:r w:rsidRPr="00344DD8">
        <w:t>уже</w:t>
      </w:r>
      <w:r w:rsidR="00E56EE1" w:rsidRPr="00344DD8">
        <w:t xml:space="preserve"> </w:t>
      </w:r>
      <w:r w:rsidRPr="00344DD8">
        <w:t>не</w:t>
      </w:r>
      <w:r w:rsidR="00E56EE1" w:rsidRPr="00344DD8">
        <w:t xml:space="preserve"> </w:t>
      </w:r>
      <w:r w:rsidRPr="00344DD8">
        <w:t>может</w:t>
      </w:r>
      <w:r w:rsidR="00E56EE1" w:rsidRPr="00344DD8">
        <w:t xml:space="preserve"> </w:t>
      </w:r>
      <w:r w:rsidRPr="00344DD8">
        <w:t>пересмотреть,</w:t>
      </w:r>
      <w:r w:rsidR="00E56EE1" w:rsidRPr="00344DD8">
        <w:t xml:space="preserve"> </w:t>
      </w:r>
      <w:r w:rsidRPr="00344DD8">
        <w:t>так</w:t>
      </w:r>
      <w:r w:rsidR="00E56EE1" w:rsidRPr="00344DD8">
        <w:t xml:space="preserve"> </w:t>
      </w:r>
      <w:r w:rsidRPr="00344DD8">
        <w:t>как</w:t>
      </w:r>
      <w:r w:rsidR="00E56EE1" w:rsidRPr="00344DD8">
        <w:t xml:space="preserve"> </w:t>
      </w:r>
      <w:r w:rsidRPr="00344DD8">
        <w:t>этот</w:t>
      </w:r>
      <w:r w:rsidR="00E56EE1" w:rsidRPr="00344DD8">
        <w:t xml:space="preserve"> </w:t>
      </w:r>
      <w:r w:rsidRPr="00344DD8">
        <w:t>прогноз</w:t>
      </w:r>
      <w:r w:rsidR="00E56EE1" w:rsidRPr="00344DD8">
        <w:t xml:space="preserve"> </w:t>
      </w:r>
      <w:r w:rsidRPr="00344DD8">
        <w:t>заложен</w:t>
      </w:r>
      <w:r w:rsidR="00E56EE1" w:rsidRPr="00344DD8">
        <w:t xml:space="preserve"> </w:t>
      </w:r>
      <w:r w:rsidRPr="00344DD8">
        <w:t>в</w:t>
      </w:r>
      <w:r w:rsidR="00E56EE1" w:rsidRPr="00344DD8">
        <w:t xml:space="preserve"> </w:t>
      </w:r>
      <w:r w:rsidRPr="00344DD8">
        <w:t>проектировки</w:t>
      </w:r>
      <w:r w:rsidR="00E56EE1" w:rsidRPr="00344DD8">
        <w:t xml:space="preserve"> </w:t>
      </w:r>
      <w:r w:rsidRPr="00344DD8">
        <w:t>бюджета</w:t>
      </w:r>
      <w:r w:rsidR="00E56EE1" w:rsidRPr="00344DD8">
        <w:t xml:space="preserve"> </w:t>
      </w:r>
      <w:r w:rsidRPr="00344DD8">
        <w:t>на</w:t>
      </w:r>
      <w:r w:rsidR="00E56EE1" w:rsidRPr="00344DD8">
        <w:t xml:space="preserve"> </w:t>
      </w:r>
      <w:r w:rsidRPr="00344DD8">
        <w:t>следующий</w:t>
      </w:r>
      <w:r w:rsidR="00E56EE1" w:rsidRPr="00344DD8">
        <w:t xml:space="preserve"> </w:t>
      </w:r>
      <w:r w:rsidRPr="00344DD8">
        <w:t>год.</w:t>
      </w:r>
      <w:r w:rsidR="00E56EE1" w:rsidRPr="00344DD8">
        <w:t xml:space="preserve"> </w:t>
      </w:r>
      <w:r w:rsidRPr="00344DD8">
        <w:t>При</w:t>
      </w:r>
      <w:r w:rsidR="00E56EE1" w:rsidRPr="00344DD8">
        <w:t xml:space="preserve"> </w:t>
      </w:r>
      <w:r w:rsidRPr="00344DD8">
        <w:t>этом</w:t>
      </w:r>
      <w:r w:rsidR="00E56EE1" w:rsidRPr="00344DD8">
        <w:t xml:space="preserve"> </w:t>
      </w:r>
      <w:r w:rsidRPr="00344DD8">
        <w:t>индексация</w:t>
      </w:r>
      <w:r w:rsidR="00E56EE1" w:rsidRPr="00344DD8">
        <w:t xml:space="preserve"> </w:t>
      </w:r>
      <w:r w:rsidRPr="00344DD8">
        <w:t>социальных</w:t>
      </w:r>
      <w:r w:rsidR="00E56EE1" w:rsidRPr="00344DD8">
        <w:t xml:space="preserve"> </w:t>
      </w:r>
      <w:r w:rsidRPr="00344DD8">
        <w:t>выплат</w:t>
      </w:r>
      <w:r w:rsidR="00E56EE1" w:rsidRPr="00344DD8">
        <w:t xml:space="preserve"> </w:t>
      </w:r>
      <w:r w:rsidRPr="00344DD8">
        <w:t>в</w:t>
      </w:r>
      <w:r w:rsidR="00E56EE1" w:rsidRPr="00344DD8">
        <w:t xml:space="preserve"> </w:t>
      </w:r>
      <w:r w:rsidRPr="00344DD8">
        <w:t>любом</w:t>
      </w:r>
      <w:r w:rsidR="00E56EE1" w:rsidRPr="00344DD8">
        <w:t xml:space="preserve"> </w:t>
      </w:r>
      <w:r w:rsidRPr="00344DD8">
        <w:t>случае</w:t>
      </w:r>
      <w:r w:rsidR="00E56EE1" w:rsidRPr="00344DD8">
        <w:t xml:space="preserve"> </w:t>
      </w:r>
      <w:r w:rsidRPr="00344DD8">
        <w:t>проводится</w:t>
      </w:r>
      <w:r w:rsidR="00E56EE1" w:rsidRPr="00344DD8">
        <w:t xml:space="preserve"> </w:t>
      </w:r>
      <w:r w:rsidRPr="00344DD8">
        <w:t>по</w:t>
      </w:r>
      <w:r w:rsidR="00E56EE1" w:rsidRPr="00344DD8">
        <w:t xml:space="preserve"> </w:t>
      </w:r>
      <w:r w:rsidRPr="00344DD8">
        <w:t>фактической</w:t>
      </w:r>
      <w:r w:rsidR="00E56EE1" w:rsidRPr="00344DD8">
        <w:t xml:space="preserve"> </w:t>
      </w:r>
      <w:r w:rsidRPr="00344DD8">
        <w:t>инфляции,</w:t>
      </w:r>
      <w:r w:rsidR="00E56EE1" w:rsidRPr="00344DD8">
        <w:t xml:space="preserve"> </w:t>
      </w:r>
      <w:r w:rsidRPr="00344DD8">
        <w:t>а</w:t>
      </w:r>
      <w:r w:rsidR="00E56EE1" w:rsidRPr="00344DD8">
        <w:t xml:space="preserve"> </w:t>
      </w:r>
      <w:r w:rsidRPr="00344DD8">
        <w:t>не</w:t>
      </w:r>
      <w:r w:rsidR="00E56EE1" w:rsidRPr="00344DD8">
        <w:t xml:space="preserve"> </w:t>
      </w:r>
      <w:r w:rsidRPr="00344DD8">
        <w:t>по</w:t>
      </w:r>
      <w:r w:rsidR="00E56EE1" w:rsidRPr="00344DD8">
        <w:t xml:space="preserve"> </w:t>
      </w:r>
      <w:r w:rsidRPr="00344DD8">
        <w:t>прогнозной.</w:t>
      </w:r>
    </w:p>
    <w:p w14:paraId="2B57445D" w14:textId="77777777" w:rsidR="002E258B" w:rsidRPr="00344DD8" w:rsidRDefault="002E258B" w:rsidP="002E258B">
      <w:r w:rsidRPr="00344DD8">
        <w:t>До</w:t>
      </w:r>
      <w:r w:rsidR="00E56EE1" w:rsidRPr="00344DD8">
        <w:t xml:space="preserve"> </w:t>
      </w:r>
      <w:r w:rsidRPr="00344DD8">
        <w:t>верхней</w:t>
      </w:r>
      <w:r w:rsidR="00E56EE1" w:rsidRPr="00344DD8">
        <w:t xml:space="preserve"> </w:t>
      </w:r>
      <w:r w:rsidRPr="00344DD8">
        <w:t>границы</w:t>
      </w:r>
      <w:r w:rsidR="00E56EE1" w:rsidRPr="00344DD8">
        <w:t xml:space="preserve"> </w:t>
      </w:r>
      <w:r w:rsidRPr="00344DD8">
        <w:t>обновленного</w:t>
      </w:r>
      <w:r w:rsidR="00E56EE1" w:rsidRPr="00344DD8">
        <w:t xml:space="preserve"> </w:t>
      </w:r>
      <w:r w:rsidRPr="00344DD8">
        <w:t>в</w:t>
      </w:r>
      <w:r w:rsidR="00E56EE1" w:rsidRPr="00344DD8">
        <w:t xml:space="preserve"> </w:t>
      </w:r>
      <w:r w:rsidRPr="00344DD8">
        <w:t>конце</w:t>
      </w:r>
      <w:r w:rsidR="00E56EE1" w:rsidRPr="00344DD8">
        <w:t xml:space="preserve"> </w:t>
      </w:r>
      <w:r w:rsidRPr="00344DD8">
        <w:t>октября</w:t>
      </w:r>
      <w:r w:rsidR="00E56EE1" w:rsidRPr="00344DD8">
        <w:t xml:space="preserve"> </w:t>
      </w:r>
      <w:r w:rsidRPr="00344DD8">
        <w:t>прогноза</w:t>
      </w:r>
      <w:r w:rsidR="00E56EE1" w:rsidRPr="00344DD8">
        <w:t xml:space="preserve"> </w:t>
      </w:r>
      <w:r w:rsidRPr="00344DD8">
        <w:t>ЦБ</w:t>
      </w:r>
      <w:r w:rsidR="00E56EE1" w:rsidRPr="00344DD8">
        <w:t xml:space="preserve"> </w:t>
      </w:r>
      <w:r w:rsidRPr="00344DD8">
        <w:t>на</w:t>
      </w:r>
      <w:r w:rsidR="00E56EE1" w:rsidRPr="00344DD8">
        <w:t xml:space="preserve"> </w:t>
      </w:r>
      <w:r w:rsidRPr="00344DD8">
        <w:t>2024</w:t>
      </w:r>
      <w:r w:rsidR="00E56EE1" w:rsidRPr="00344DD8">
        <w:t xml:space="preserve"> </w:t>
      </w:r>
      <w:r w:rsidRPr="00344DD8">
        <w:t>год</w:t>
      </w:r>
      <w:r w:rsidR="00E56EE1" w:rsidRPr="00344DD8">
        <w:t xml:space="preserve"> </w:t>
      </w:r>
      <w:r w:rsidRPr="00344DD8">
        <w:t>в</w:t>
      </w:r>
      <w:r w:rsidR="00E56EE1" w:rsidRPr="00344DD8">
        <w:t xml:space="preserve"> </w:t>
      </w:r>
      <w:r w:rsidRPr="00344DD8">
        <w:t>8,0-8,5%</w:t>
      </w:r>
      <w:r w:rsidR="00E56EE1" w:rsidRPr="00344DD8">
        <w:t xml:space="preserve"> </w:t>
      </w:r>
      <w:r w:rsidRPr="00344DD8">
        <w:t>осталось</w:t>
      </w:r>
      <w:r w:rsidR="00E56EE1" w:rsidRPr="00344DD8">
        <w:t xml:space="preserve"> </w:t>
      </w:r>
      <w:r w:rsidRPr="00344DD8">
        <w:t>0,7</w:t>
      </w:r>
      <w:r w:rsidR="00E56EE1" w:rsidRPr="00344DD8">
        <w:t xml:space="preserve"> </w:t>
      </w:r>
      <w:r w:rsidRPr="00344DD8">
        <w:t>процентного</w:t>
      </w:r>
      <w:r w:rsidR="00E56EE1" w:rsidRPr="00344DD8">
        <w:t xml:space="preserve"> </w:t>
      </w:r>
      <w:r w:rsidRPr="00344DD8">
        <w:t>пункта</w:t>
      </w:r>
      <w:r w:rsidR="00E56EE1" w:rsidRPr="00344DD8">
        <w:t xml:space="preserve"> </w:t>
      </w:r>
      <w:r w:rsidRPr="00344DD8">
        <w:t>(п.п.),</w:t>
      </w:r>
      <w:r w:rsidR="00E56EE1" w:rsidRPr="00344DD8">
        <w:t xml:space="preserve"> </w:t>
      </w:r>
      <w:r w:rsidRPr="00344DD8">
        <w:t>и</w:t>
      </w:r>
      <w:r w:rsidR="00E56EE1" w:rsidRPr="00344DD8">
        <w:t xml:space="preserve"> </w:t>
      </w:r>
      <w:r w:rsidRPr="00344DD8">
        <w:t>при</w:t>
      </w:r>
      <w:r w:rsidR="00E56EE1" w:rsidRPr="00344DD8">
        <w:t xml:space="preserve"> </w:t>
      </w:r>
      <w:r w:rsidRPr="00344DD8">
        <w:t>сохранении</w:t>
      </w:r>
      <w:r w:rsidR="00E56EE1" w:rsidRPr="00344DD8">
        <w:t xml:space="preserve"> </w:t>
      </w:r>
      <w:r w:rsidRPr="00344DD8">
        <w:t>текущих</w:t>
      </w:r>
      <w:r w:rsidR="00E56EE1" w:rsidRPr="00344DD8">
        <w:t xml:space="preserve"> </w:t>
      </w:r>
      <w:r w:rsidRPr="00344DD8">
        <w:t>недельных</w:t>
      </w:r>
      <w:r w:rsidR="00E56EE1" w:rsidRPr="00344DD8">
        <w:t xml:space="preserve"> </w:t>
      </w:r>
      <w:r w:rsidRPr="00344DD8">
        <w:t>темпов</w:t>
      </w:r>
      <w:r w:rsidR="00E56EE1" w:rsidRPr="00344DD8">
        <w:t xml:space="preserve"> </w:t>
      </w:r>
      <w:r w:rsidRPr="00344DD8">
        <w:t>роста</w:t>
      </w:r>
      <w:r w:rsidR="00E56EE1" w:rsidRPr="00344DD8">
        <w:t xml:space="preserve"> </w:t>
      </w:r>
      <w:r w:rsidRPr="00344DD8">
        <w:t>цен</w:t>
      </w:r>
      <w:r w:rsidR="00E56EE1" w:rsidRPr="00344DD8">
        <w:t xml:space="preserve"> </w:t>
      </w:r>
      <w:r w:rsidRPr="00344DD8">
        <w:t>верхняя</w:t>
      </w:r>
      <w:r w:rsidR="00E56EE1" w:rsidRPr="00344DD8">
        <w:t xml:space="preserve"> </w:t>
      </w:r>
      <w:r w:rsidRPr="00344DD8">
        <w:t>граница</w:t>
      </w:r>
      <w:r w:rsidR="00E56EE1" w:rsidRPr="00344DD8">
        <w:t xml:space="preserve"> </w:t>
      </w:r>
      <w:r w:rsidRPr="00344DD8">
        <w:t>будет</w:t>
      </w:r>
      <w:r w:rsidR="00E56EE1" w:rsidRPr="00344DD8">
        <w:t xml:space="preserve"> </w:t>
      </w:r>
      <w:r w:rsidRPr="00344DD8">
        <w:t>превышена</w:t>
      </w:r>
      <w:r w:rsidR="00E56EE1" w:rsidRPr="00344DD8">
        <w:t xml:space="preserve"> </w:t>
      </w:r>
      <w:r w:rsidRPr="00344DD8">
        <w:t>уже</w:t>
      </w:r>
      <w:r w:rsidR="00E56EE1" w:rsidRPr="00344DD8">
        <w:t xml:space="preserve"> </w:t>
      </w:r>
      <w:r w:rsidRPr="00344DD8">
        <w:t>через</w:t>
      </w:r>
      <w:r w:rsidR="00E56EE1" w:rsidRPr="00344DD8">
        <w:t xml:space="preserve"> </w:t>
      </w:r>
      <w:r w:rsidRPr="00344DD8">
        <w:t>две</w:t>
      </w:r>
      <w:r w:rsidR="00E56EE1" w:rsidRPr="00344DD8">
        <w:t xml:space="preserve"> </w:t>
      </w:r>
      <w:r w:rsidRPr="00344DD8">
        <w:t>недели.</w:t>
      </w:r>
    </w:p>
    <w:p w14:paraId="4DE67E39" w14:textId="77777777" w:rsidR="002E258B" w:rsidRPr="00344DD8" w:rsidRDefault="002E258B" w:rsidP="002E258B">
      <w:r w:rsidRPr="00344DD8">
        <w:t>Из</w:t>
      </w:r>
      <w:r w:rsidR="00E56EE1" w:rsidRPr="00344DD8">
        <w:t xml:space="preserve"> </w:t>
      </w:r>
      <w:r w:rsidRPr="00344DD8">
        <w:t>данных</w:t>
      </w:r>
      <w:r w:rsidR="00E56EE1" w:rsidRPr="00344DD8">
        <w:t xml:space="preserve"> </w:t>
      </w:r>
      <w:r w:rsidRPr="00344DD8">
        <w:t>за</w:t>
      </w:r>
      <w:r w:rsidR="00E56EE1" w:rsidRPr="00344DD8">
        <w:t xml:space="preserve"> </w:t>
      </w:r>
      <w:r w:rsidRPr="00344DD8">
        <w:t>25</w:t>
      </w:r>
      <w:r w:rsidR="00E56EE1" w:rsidRPr="00344DD8">
        <w:t xml:space="preserve"> </w:t>
      </w:r>
      <w:r w:rsidRPr="00344DD8">
        <w:t>дней</w:t>
      </w:r>
      <w:r w:rsidR="00E56EE1" w:rsidRPr="00344DD8">
        <w:t xml:space="preserve"> </w:t>
      </w:r>
      <w:r w:rsidRPr="00344DD8">
        <w:t>ноября</w:t>
      </w:r>
      <w:r w:rsidR="00E56EE1" w:rsidRPr="00344DD8">
        <w:t xml:space="preserve"> </w:t>
      </w:r>
      <w:r w:rsidRPr="00344DD8">
        <w:t>этого</w:t>
      </w:r>
      <w:r w:rsidR="00E56EE1" w:rsidRPr="00344DD8">
        <w:t xml:space="preserve"> </w:t>
      </w:r>
      <w:r w:rsidRPr="00344DD8">
        <w:t>и</w:t>
      </w:r>
      <w:r w:rsidR="00E56EE1" w:rsidRPr="00344DD8">
        <w:t xml:space="preserve"> </w:t>
      </w:r>
      <w:r w:rsidRPr="00344DD8">
        <w:t>прошлого</w:t>
      </w:r>
      <w:r w:rsidR="00E56EE1" w:rsidRPr="00344DD8">
        <w:t xml:space="preserve"> </w:t>
      </w:r>
      <w:r w:rsidRPr="00344DD8">
        <w:t>годов</w:t>
      </w:r>
      <w:r w:rsidR="00E56EE1" w:rsidRPr="00344DD8">
        <w:t xml:space="preserve"> </w:t>
      </w:r>
      <w:r w:rsidRPr="00344DD8">
        <w:t>следует,</w:t>
      </w:r>
      <w:r w:rsidR="00E56EE1" w:rsidRPr="00344DD8">
        <w:t xml:space="preserve"> </w:t>
      </w:r>
      <w:r w:rsidRPr="00344DD8">
        <w:t>что</w:t>
      </w:r>
      <w:r w:rsidR="00E56EE1" w:rsidRPr="00344DD8">
        <w:t xml:space="preserve"> </w:t>
      </w:r>
      <w:r w:rsidRPr="00344DD8">
        <w:t>на</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годовая</w:t>
      </w:r>
      <w:r w:rsidR="00E56EE1" w:rsidRPr="00344DD8">
        <w:t xml:space="preserve"> </w:t>
      </w:r>
      <w:r w:rsidRPr="00344DD8">
        <w:t>инфляция</w:t>
      </w:r>
      <w:r w:rsidR="00E56EE1" w:rsidRPr="00344DD8">
        <w:t xml:space="preserve"> </w:t>
      </w:r>
      <w:r w:rsidRPr="00344DD8">
        <w:t>в</w:t>
      </w:r>
      <w:r w:rsidR="00E56EE1" w:rsidRPr="00344DD8">
        <w:t xml:space="preserve"> </w:t>
      </w:r>
      <w:r w:rsidRPr="00344DD8">
        <w:t>РФ</w:t>
      </w:r>
      <w:r w:rsidR="00E56EE1" w:rsidRPr="00344DD8">
        <w:t xml:space="preserve"> </w:t>
      </w:r>
      <w:r w:rsidRPr="00344DD8">
        <w:t>ускорилась</w:t>
      </w:r>
      <w:r w:rsidR="00E56EE1" w:rsidRPr="00344DD8">
        <w:t xml:space="preserve"> </w:t>
      </w:r>
      <w:r w:rsidRPr="00344DD8">
        <w:t>до</w:t>
      </w:r>
      <w:r w:rsidR="00E56EE1" w:rsidRPr="00344DD8">
        <w:t xml:space="preserve"> </w:t>
      </w:r>
      <w:r w:rsidRPr="00344DD8">
        <w:t>8,66%</w:t>
      </w:r>
      <w:r w:rsidR="00E56EE1" w:rsidRPr="00344DD8">
        <w:t xml:space="preserve"> </w:t>
      </w:r>
      <w:r w:rsidRPr="00344DD8">
        <w:t>с</w:t>
      </w:r>
      <w:r w:rsidR="00E56EE1" w:rsidRPr="00344DD8">
        <w:t xml:space="preserve"> </w:t>
      </w:r>
      <w:r w:rsidRPr="00344DD8">
        <w:t>8,59%</w:t>
      </w:r>
      <w:r w:rsidR="00E56EE1" w:rsidRPr="00344DD8">
        <w:t xml:space="preserve"> </w:t>
      </w:r>
      <w:r w:rsidRPr="00344DD8">
        <w:t>на</w:t>
      </w:r>
      <w:r w:rsidR="00E56EE1" w:rsidRPr="00344DD8">
        <w:t xml:space="preserve"> </w:t>
      </w:r>
      <w:r w:rsidRPr="00344DD8">
        <w:t>18</w:t>
      </w:r>
      <w:r w:rsidR="00E56EE1" w:rsidRPr="00344DD8">
        <w:t xml:space="preserve"> </w:t>
      </w:r>
      <w:r w:rsidRPr="00344DD8">
        <w:t>ноября,</w:t>
      </w:r>
      <w:r w:rsidR="00E56EE1" w:rsidRPr="00344DD8">
        <w:t xml:space="preserve"> </w:t>
      </w:r>
      <w:r w:rsidRPr="00344DD8">
        <w:t>если</w:t>
      </w:r>
      <w:r w:rsidR="00E56EE1" w:rsidRPr="00344DD8">
        <w:t xml:space="preserve"> </w:t>
      </w:r>
      <w:r w:rsidRPr="00344DD8">
        <w:t>ее</w:t>
      </w:r>
      <w:r w:rsidR="00E56EE1" w:rsidRPr="00344DD8">
        <w:t xml:space="preserve"> </w:t>
      </w:r>
      <w:r w:rsidRPr="00344DD8">
        <w:t>высчитывать</w:t>
      </w:r>
      <w:r w:rsidR="00E56EE1" w:rsidRPr="00344DD8">
        <w:t xml:space="preserve"> </w:t>
      </w:r>
      <w:r w:rsidRPr="00344DD8">
        <w:t>из</w:t>
      </w:r>
      <w:r w:rsidR="00E56EE1" w:rsidRPr="00344DD8">
        <w:t xml:space="preserve"> </w:t>
      </w:r>
      <w:r w:rsidRPr="00344DD8">
        <w:t>недельной</w:t>
      </w:r>
      <w:r w:rsidR="00E56EE1" w:rsidRPr="00344DD8">
        <w:t xml:space="preserve"> </w:t>
      </w:r>
      <w:r w:rsidRPr="00344DD8">
        <w:t>динамики</w:t>
      </w:r>
      <w:r w:rsidR="00E56EE1" w:rsidRPr="00344DD8">
        <w:t xml:space="preserve"> </w:t>
      </w:r>
      <w:r w:rsidRPr="00344DD8">
        <w:t>(такой</w:t>
      </w:r>
      <w:r w:rsidR="00E56EE1" w:rsidRPr="00344DD8">
        <w:t xml:space="preserve"> </w:t>
      </w:r>
      <w:r w:rsidRPr="00344DD8">
        <w:t>методики</w:t>
      </w:r>
      <w:r w:rsidR="00E56EE1" w:rsidRPr="00344DD8">
        <w:t xml:space="preserve"> </w:t>
      </w:r>
      <w:r w:rsidRPr="00344DD8">
        <w:t>придерживается</w:t>
      </w:r>
      <w:r w:rsidR="00E56EE1" w:rsidRPr="00344DD8">
        <w:t xml:space="preserve"> </w:t>
      </w:r>
      <w:r w:rsidRPr="00344DD8">
        <w:t>ЦБ),</w:t>
      </w:r>
      <w:r w:rsidR="00E56EE1" w:rsidRPr="00344DD8">
        <w:t xml:space="preserve"> </w:t>
      </w:r>
      <w:r w:rsidRPr="00344DD8">
        <w:t>и</w:t>
      </w:r>
      <w:r w:rsidR="00E56EE1" w:rsidRPr="00344DD8">
        <w:t xml:space="preserve"> </w:t>
      </w:r>
      <w:r w:rsidRPr="00344DD8">
        <w:t>ускорилась</w:t>
      </w:r>
      <w:r w:rsidR="00E56EE1" w:rsidRPr="00344DD8">
        <w:t xml:space="preserve"> </w:t>
      </w:r>
      <w:r w:rsidRPr="00344DD8">
        <w:t>до</w:t>
      </w:r>
      <w:r w:rsidR="00E56EE1" w:rsidRPr="00344DD8">
        <w:t xml:space="preserve"> </w:t>
      </w:r>
      <w:r w:rsidRPr="00344DD8">
        <w:t>8,78%</w:t>
      </w:r>
      <w:r w:rsidR="00E56EE1" w:rsidRPr="00344DD8">
        <w:t xml:space="preserve"> </w:t>
      </w:r>
      <w:r w:rsidRPr="00344DD8">
        <w:t>с</w:t>
      </w:r>
      <w:r w:rsidR="00E56EE1" w:rsidRPr="00344DD8">
        <w:t xml:space="preserve"> </w:t>
      </w:r>
      <w:r w:rsidRPr="00344DD8">
        <w:t>8,68%</w:t>
      </w:r>
      <w:r w:rsidR="00E56EE1" w:rsidRPr="00344DD8">
        <w:t xml:space="preserve"> </w:t>
      </w:r>
      <w:r w:rsidRPr="00344DD8">
        <w:t>на</w:t>
      </w:r>
      <w:r w:rsidR="00E56EE1" w:rsidRPr="00344DD8">
        <w:t xml:space="preserve"> </w:t>
      </w:r>
      <w:r w:rsidRPr="00344DD8">
        <w:t>18</w:t>
      </w:r>
      <w:r w:rsidR="00E56EE1" w:rsidRPr="00344DD8">
        <w:t xml:space="preserve"> </w:t>
      </w:r>
      <w:r w:rsidRPr="00344DD8">
        <w:t>ноября,</w:t>
      </w:r>
      <w:r w:rsidR="00E56EE1" w:rsidRPr="00344DD8">
        <w:t xml:space="preserve"> </w:t>
      </w:r>
      <w:r w:rsidRPr="00344DD8">
        <w:t>если</w:t>
      </w:r>
      <w:r w:rsidR="00E56EE1" w:rsidRPr="00344DD8">
        <w:t xml:space="preserve"> </w:t>
      </w:r>
      <w:r w:rsidRPr="00344DD8">
        <w:t>ее</w:t>
      </w:r>
      <w:r w:rsidR="00E56EE1" w:rsidRPr="00344DD8">
        <w:t xml:space="preserve"> </w:t>
      </w:r>
      <w:r w:rsidRPr="00344DD8">
        <w:t>высчитывать</w:t>
      </w:r>
      <w:r w:rsidR="00E56EE1" w:rsidRPr="00344DD8">
        <w:t xml:space="preserve"> </w:t>
      </w:r>
      <w:r w:rsidRPr="00344DD8">
        <w:t>из</w:t>
      </w:r>
      <w:r w:rsidR="00E56EE1" w:rsidRPr="00344DD8">
        <w:t xml:space="preserve"> </w:t>
      </w:r>
      <w:r w:rsidRPr="00344DD8">
        <w:t>среднесуточных</w:t>
      </w:r>
      <w:r w:rsidR="00E56EE1" w:rsidRPr="00344DD8">
        <w:t xml:space="preserve"> </w:t>
      </w:r>
      <w:r w:rsidRPr="00344DD8">
        <w:t>данных</w:t>
      </w:r>
      <w:r w:rsidR="00E56EE1" w:rsidRPr="00344DD8">
        <w:t xml:space="preserve"> </w:t>
      </w:r>
      <w:r w:rsidRPr="00344DD8">
        <w:t>за</w:t>
      </w:r>
      <w:r w:rsidR="00E56EE1" w:rsidRPr="00344DD8">
        <w:t xml:space="preserve"> </w:t>
      </w:r>
      <w:r w:rsidRPr="00344DD8">
        <w:t>весь</w:t>
      </w:r>
      <w:r w:rsidR="00E56EE1" w:rsidRPr="00344DD8">
        <w:t xml:space="preserve"> </w:t>
      </w:r>
      <w:r w:rsidRPr="00344DD8">
        <w:t>ноябрь</w:t>
      </w:r>
      <w:r w:rsidR="00E56EE1" w:rsidRPr="00344DD8">
        <w:t xml:space="preserve"> </w:t>
      </w:r>
      <w:r w:rsidRPr="00344DD8">
        <w:t>2023</w:t>
      </w:r>
      <w:r w:rsidR="00E56EE1" w:rsidRPr="00344DD8">
        <w:t xml:space="preserve"> </w:t>
      </w:r>
      <w:r w:rsidRPr="00344DD8">
        <w:t>года</w:t>
      </w:r>
      <w:r w:rsidR="00E56EE1" w:rsidRPr="00344DD8">
        <w:t xml:space="preserve"> </w:t>
      </w:r>
      <w:r w:rsidRPr="00344DD8">
        <w:t>(на</w:t>
      </w:r>
      <w:r w:rsidR="00E56EE1" w:rsidRPr="00344DD8">
        <w:t xml:space="preserve"> </w:t>
      </w:r>
      <w:r w:rsidRPr="00344DD8">
        <w:t>такую</w:t>
      </w:r>
      <w:r w:rsidR="00E56EE1" w:rsidRPr="00344DD8">
        <w:t xml:space="preserve"> </w:t>
      </w:r>
      <w:r w:rsidRPr="00344DD8">
        <w:t>методику</w:t>
      </w:r>
      <w:r w:rsidR="00E56EE1" w:rsidRPr="00344DD8">
        <w:t xml:space="preserve"> </w:t>
      </w:r>
      <w:r w:rsidRPr="00344DD8">
        <w:t>расчета</w:t>
      </w:r>
      <w:r w:rsidR="00E56EE1" w:rsidRPr="00344DD8">
        <w:t xml:space="preserve"> </w:t>
      </w:r>
      <w:r w:rsidRPr="00344DD8">
        <w:t>перешло</w:t>
      </w:r>
      <w:r w:rsidR="00E56EE1" w:rsidRPr="00344DD8">
        <w:t xml:space="preserve"> </w:t>
      </w:r>
      <w:r w:rsidRPr="00344DD8">
        <w:t>Минэкономразвития).</w:t>
      </w:r>
      <w:r w:rsidR="00E56EE1" w:rsidRPr="00344DD8">
        <w:t xml:space="preserve"> </w:t>
      </w:r>
      <w:r w:rsidRPr="00344DD8">
        <w:t>Расхождения</w:t>
      </w:r>
      <w:r w:rsidR="00E56EE1" w:rsidRPr="00344DD8">
        <w:t xml:space="preserve"> </w:t>
      </w:r>
      <w:r w:rsidRPr="00344DD8">
        <w:t>в</w:t>
      </w:r>
      <w:r w:rsidR="00E56EE1" w:rsidRPr="00344DD8">
        <w:t xml:space="preserve"> </w:t>
      </w:r>
      <w:r w:rsidRPr="00344DD8">
        <w:t>оценках</w:t>
      </w:r>
      <w:r w:rsidR="00E56EE1" w:rsidRPr="00344DD8">
        <w:t xml:space="preserve"> </w:t>
      </w:r>
      <w:r w:rsidRPr="00344DD8">
        <w:t>годовой</w:t>
      </w:r>
      <w:r w:rsidR="00E56EE1" w:rsidRPr="00344DD8">
        <w:t xml:space="preserve"> </w:t>
      </w:r>
      <w:r w:rsidRPr="00344DD8">
        <w:t>инфляции</w:t>
      </w:r>
      <w:r w:rsidR="00E56EE1" w:rsidRPr="00344DD8">
        <w:t xml:space="preserve"> </w:t>
      </w:r>
      <w:r w:rsidRPr="00344DD8">
        <w:t>по</w:t>
      </w:r>
      <w:r w:rsidR="00E56EE1" w:rsidRPr="00344DD8">
        <w:t xml:space="preserve"> </w:t>
      </w:r>
      <w:r w:rsidRPr="00344DD8">
        <w:t>разным</w:t>
      </w:r>
      <w:r w:rsidR="00E56EE1" w:rsidRPr="00344DD8">
        <w:t xml:space="preserve"> </w:t>
      </w:r>
      <w:r w:rsidRPr="00344DD8">
        <w:t>методикам</w:t>
      </w:r>
      <w:r w:rsidR="00E56EE1" w:rsidRPr="00344DD8">
        <w:t xml:space="preserve"> </w:t>
      </w:r>
      <w:r w:rsidRPr="00344DD8">
        <w:t>связано</w:t>
      </w:r>
      <w:r w:rsidR="00E56EE1" w:rsidRPr="00344DD8">
        <w:t xml:space="preserve"> </w:t>
      </w:r>
      <w:r w:rsidRPr="00344DD8">
        <w:t>с</w:t>
      </w:r>
      <w:r w:rsidR="00E56EE1" w:rsidRPr="00344DD8">
        <w:t xml:space="preserve"> </w:t>
      </w:r>
      <w:r w:rsidRPr="00344DD8">
        <w:t>тем</w:t>
      </w:r>
      <w:r w:rsidR="00E56EE1" w:rsidRPr="00344DD8">
        <w:t xml:space="preserve"> </w:t>
      </w:r>
      <w:r w:rsidRPr="00344DD8">
        <w:t>фактом,</w:t>
      </w:r>
      <w:r w:rsidR="00E56EE1" w:rsidRPr="00344DD8">
        <w:t xml:space="preserve"> </w:t>
      </w:r>
      <w:r w:rsidRPr="00344DD8">
        <w:t>что</w:t>
      </w:r>
      <w:r w:rsidR="00E56EE1" w:rsidRPr="00344DD8">
        <w:t xml:space="preserve"> </w:t>
      </w:r>
      <w:r w:rsidRPr="00344DD8">
        <w:t>в</w:t>
      </w:r>
      <w:r w:rsidR="00E56EE1" w:rsidRPr="00344DD8">
        <w:t xml:space="preserve"> </w:t>
      </w:r>
      <w:r w:rsidRPr="00344DD8">
        <w:t>ноябре</w:t>
      </w:r>
      <w:r w:rsidR="00E56EE1" w:rsidRPr="00344DD8">
        <w:t xml:space="preserve"> </w:t>
      </w:r>
      <w:r w:rsidRPr="00344DD8">
        <w:t>2023</w:t>
      </w:r>
      <w:r w:rsidR="00E56EE1" w:rsidRPr="00344DD8">
        <w:t xml:space="preserve"> </w:t>
      </w:r>
      <w:r w:rsidRPr="00344DD8">
        <w:t>года</w:t>
      </w:r>
      <w:r w:rsidR="00E56EE1" w:rsidRPr="00344DD8">
        <w:t xml:space="preserve"> </w:t>
      </w:r>
      <w:r w:rsidRPr="00344DD8">
        <w:t>недельный</w:t>
      </w:r>
      <w:r w:rsidR="00E56EE1" w:rsidRPr="00344DD8">
        <w:t xml:space="preserve"> </w:t>
      </w:r>
      <w:r w:rsidRPr="00344DD8">
        <w:t>рост</w:t>
      </w:r>
      <w:r w:rsidR="00E56EE1" w:rsidRPr="00344DD8">
        <w:t xml:space="preserve"> </w:t>
      </w:r>
      <w:r w:rsidRPr="00344DD8">
        <w:t>цен</w:t>
      </w:r>
      <w:r w:rsidR="00E56EE1" w:rsidRPr="00344DD8">
        <w:t xml:space="preserve"> </w:t>
      </w:r>
      <w:r w:rsidRPr="00344DD8">
        <w:t>сильно</w:t>
      </w:r>
      <w:r w:rsidR="00E56EE1" w:rsidRPr="00344DD8">
        <w:t xml:space="preserve"> </w:t>
      </w:r>
      <w:r w:rsidRPr="00344DD8">
        <w:t>колебался.</w:t>
      </w:r>
    </w:p>
    <w:p w14:paraId="1E8533C4" w14:textId="77777777" w:rsidR="002E258B" w:rsidRPr="00344DD8" w:rsidRDefault="00BC3C09" w:rsidP="002E258B">
      <w:r w:rsidRPr="00344DD8">
        <w:t>ДЕТАЛИ</w:t>
      </w:r>
    </w:p>
    <w:p w14:paraId="771F9E9F" w14:textId="77777777" w:rsidR="002E258B" w:rsidRPr="00344DD8" w:rsidRDefault="002E258B" w:rsidP="002E258B">
      <w:r w:rsidRPr="00344DD8">
        <w:t>Цены</w:t>
      </w:r>
      <w:r w:rsidR="00E56EE1" w:rsidRPr="00344DD8">
        <w:t xml:space="preserve"> </w:t>
      </w:r>
      <w:r w:rsidRPr="00344DD8">
        <w:t>на</w:t>
      </w:r>
      <w:r w:rsidR="00E56EE1" w:rsidRPr="00344DD8">
        <w:t xml:space="preserve"> </w:t>
      </w:r>
      <w:r w:rsidRPr="00344DD8">
        <w:t>плодоовощную</w:t>
      </w:r>
      <w:r w:rsidR="00E56EE1" w:rsidRPr="00344DD8">
        <w:t xml:space="preserve"> </w:t>
      </w:r>
      <w:r w:rsidRPr="00344DD8">
        <w:t>продукцию</w:t>
      </w:r>
      <w:r w:rsidR="00E56EE1" w:rsidRPr="00344DD8">
        <w:t xml:space="preserve"> </w:t>
      </w:r>
      <w:r w:rsidRPr="00344DD8">
        <w:t>с</w:t>
      </w:r>
      <w:r w:rsidR="00E56EE1" w:rsidRPr="00344DD8">
        <w:t xml:space="preserve"> </w:t>
      </w:r>
      <w:r w:rsidRPr="00344DD8">
        <w:t>19</w:t>
      </w:r>
      <w:r w:rsidR="00E56EE1" w:rsidRPr="00344DD8">
        <w:t xml:space="preserve"> </w:t>
      </w:r>
      <w:r w:rsidRPr="00344DD8">
        <w:t>по</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выросли</w:t>
      </w:r>
      <w:r w:rsidR="00E56EE1" w:rsidRPr="00344DD8">
        <w:t xml:space="preserve"> </w:t>
      </w:r>
      <w:r w:rsidRPr="00344DD8">
        <w:t>на</w:t>
      </w:r>
      <w:r w:rsidR="00E56EE1" w:rsidRPr="00344DD8">
        <w:t xml:space="preserve"> </w:t>
      </w:r>
      <w:r w:rsidRPr="00344DD8">
        <w:t>3,8%</w:t>
      </w:r>
      <w:r w:rsidR="00E56EE1" w:rsidRPr="00344DD8">
        <w:t xml:space="preserve"> </w:t>
      </w:r>
      <w:r w:rsidRPr="00344DD8">
        <w:t>после</w:t>
      </w:r>
      <w:r w:rsidR="00E56EE1" w:rsidRPr="00344DD8">
        <w:t xml:space="preserve"> </w:t>
      </w:r>
      <w:r w:rsidRPr="00344DD8">
        <w:t>роста</w:t>
      </w:r>
      <w:r w:rsidR="00E56EE1" w:rsidRPr="00344DD8">
        <w:t xml:space="preserve"> </w:t>
      </w:r>
      <w:r w:rsidRPr="00344DD8">
        <w:t>на</w:t>
      </w:r>
      <w:r w:rsidR="00E56EE1" w:rsidRPr="00344DD8">
        <w:t xml:space="preserve"> </w:t>
      </w:r>
      <w:r w:rsidRPr="00344DD8">
        <w:t>4,1%</w:t>
      </w:r>
      <w:r w:rsidR="00E56EE1" w:rsidRPr="00344DD8">
        <w:t xml:space="preserve"> </w:t>
      </w:r>
      <w:r w:rsidRPr="00344DD8">
        <w:t>с</w:t>
      </w:r>
      <w:r w:rsidR="00E56EE1" w:rsidRPr="00344DD8">
        <w:t xml:space="preserve"> </w:t>
      </w:r>
      <w:r w:rsidRPr="00344DD8">
        <w:t>12</w:t>
      </w:r>
      <w:r w:rsidR="00E56EE1" w:rsidRPr="00344DD8">
        <w:t xml:space="preserve"> </w:t>
      </w:r>
      <w:r w:rsidRPr="00344DD8">
        <w:t>по</w:t>
      </w:r>
      <w:r w:rsidR="00E56EE1" w:rsidRPr="00344DD8">
        <w:t xml:space="preserve"> </w:t>
      </w:r>
      <w:r w:rsidRPr="00344DD8">
        <w:t>18</w:t>
      </w:r>
      <w:r w:rsidR="00E56EE1" w:rsidRPr="00344DD8">
        <w:t xml:space="preserve"> </w:t>
      </w:r>
      <w:r w:rsidRPr="00344DD8">
        <w:t>ноября.</w:t>
      </w:r>
      <w:r w:rsidR="00E56EE1" w:rsidRPr="00344DD8">
        <w:t xml:space="preserve"> </w:t>
      </w:r>
      <w:r w:rsidRPr="00344DD8">
        <w:t>В</w:t>
      </w:r>
      <w:r w:rsidR="00E56EE1" w:rsidRPr="00344DD8">
        <w:t xml:space="preserve"> </w:t>
      </w:r>
      <w:r w:rsidRPr="00344DD8">
        <w:t>том</w:t>
      </w:r>
      <w:r w:rsidR="00E56EE1" w:rsidRPr="00344DD8">
        <w:t xml:space="preserve"> </w:t>
      </w:r>
      <w:r w:rsidRPr="00344DD8">
        <w:t>числе</w:t>
      </w:r>
      <w:r w:rsidR="00E56EE1" w:rsidRPr="00344DD8">
        <w:t xml:space="preserve"> </w:t>
      </w:r>
      <w:r w:rsidRPr="00344DD8">
        <w:t>огурцы</w:t>
      </w:r>
      <w:r w:rsidR="00E56EE1" w:rsidRPr="00344DD8">
        <w:t xml:space="preserve"> </w:t>
      </w:r>
      <w:r w:rsidRPr="00344DD8">
        <w:t>стали</w:t>
      </w:r>
      <w:r w:rsidR="00E56EE1" w:rsidRPr="00344DD8">
        <w:t xml:space="preserve"> </w:t>
      </w:r>
      <w:r w:rsidRPr="00344DD8">
        <w:t>дороже</w:t>
      </w:r>
      <w:r w:rsidR="00E56EE1" w:rsidRPr="00344DD8">
        <w:t xml:space="preserve"> </w:t>
      </w:r>
      <w:r w:rsidRPr="00344DD8">
        <w:t>на</w:t>
      </w:r>
      <w:r w:rsidR="00E56EE1" w:rsidRPr="00344DD8">
        <w:t xml:space="preserve"> </w:t>
      </w:r>
      <w:r w:rsidRPr="00344DD8">
        <w:t>10,6%,</w:t>
      </w:r>
      <w:r w:rsidR="00E56EE1" w:rsidRPr="00344DD8">
        <w:t xml:space="preserve"> </w:t>
      </w:r>
      <w:r w:rsidRPr="00344DD8">
        <w:t>помидоры</w:t>
      </w:r>
      <w:r w:rsidR="00E56EE1" w:rsidRPr="00344DD8">
        <w:t xml:space="preserve"> </w:t>
      </w:r>
      <w:r w:rsidRPr="00344DD8">
        <w:t>-</w:t>
      </w:r>
      <w:r w:rsidR="00E56EE1" w:rsidRPr="00344DD8">
        <w:t xml:space="preserve"> </w:t>
      </w:r>
      <w:r w:rsidRPr="00344DD8">
        <w:t>на</w:t>
      </w:r>
      <w:r w:rsidR="00E56EE1" w:rsidRPr="00344DD8">
        <w:t xml:space="preserve"> </w:t>
      </w:r>
      <w:r w:rsidRPr="00344DD8">
        <w:t>5,8%,</w:t>
      </w:r>
      <w:r w:rsidR="00E56EE1" w:rsidRPr="00344DD8">
        <w:t xml:space="preserve"> </w:t>
      </w:r>
      <w:r w:rsidRPr="00344DD8">
        <w:t>капуста</w:t>
      </w:r>
      <w:r w:rsidR="00E56EE1" w:rsidRPr="00344DD8">
        <w:t xml:space="preserve"> </w:t>
      </w:r>
      <w:r w:rsidRPr="00344DD8">
        <w:t>-</w:t>
      </w:r>
      <w:r w:rsidR="00E56EE1" w:rsidRPr="00344DD8">
        <w:t xml:space="preserve"> </w:t>
      </w:r>
      <w:r w:rsidRPr="00344DD8">
        <w:t>на</w:t>
      </w:r>
      <w:r w:rsidR="00E56EE1" w:rsidRPr="00344DD8">
        <w:t xml:space="preserve"> </w:t>
      </w:r>
      <w:r w:rsidRPr="00344DD8">
        <w:t>3,7%,</w:t>
      </w:r>
      <w:r w:rsidR="00E56EE1" w:rsidRPr="00344DD8">
        <w:t xml:space="preserve"> </w:t>
      </w:r>
      <w:r w:rsidRPr="00344DD8">
        <w:t>лук</w:t>
      </w:r>
      <w:r w:rsidR="00E56EE1" w:rsidRPr="00344DD8">
        <w:t xml:space="preserve"> </w:t>
      </w:r>
      <w:r w:rsidRPr="00344DD8">
        <w:t>-</w:t>
      </w:r>
      <w:r w:rsidR="00E56EE1" w:rsidRPr="00344DD8">
        <w:t xml:space="preserve"> </w:t>
      </w:r>
      <w:r w:rsidRPr="00344DD8">
        <w:t>на</w:t>
      </w:r>
      <w:r w:rsidR="00E56EE1" w:rsidRPr="00344DD8">
        <w:t xml:space="preserve"> </w:t>
      </w:r>
      <w:r w:rsidRPr="00344DD8">
        <w:t>3,2%,</w:t>
      </w:r>
      <w:r w:rsidR="00E56EE1" w:rsidRPr="00344DD8">
        <w:t xml:space="preserve"> </w:t>
      </w:r>
      <w:r w:rsidRPr="00344DD8">
        <w:t>картофель</w:t>
      </w:r>
      <w:r w:rsidR="00E56EE1" w:rsidRPr="00344DD8">
        <w:t xml:space="preserve"> </w:t>
      </w:r>
      <w:r w:rsidRPr="00344DD8">
        <w:t>-</w:t>
      </w:r>
      <w:r w:rsidR="00E56EE1" w:rsidRPr="00344DD8">
        <w:t xml:space="preserve"> </w:t>
      </w:r>
      <w:r w:rsidRPr="00344DD8">
        <w:t>на</w:t>
      </w:r>
      <w:r w:rsidR="00E56EE1" w:rsidRPr="00344DD8">
        <w:t xml:space="preserve"> </w:t>
      </w:r>
      <w:r w:rsidRPr="00344DD8">
        <w:t>2,7%,</w:t>
      </w:r>
      <w:r w:rsidR="00E56EE1" w:rsidRPr="00344DD8">
        <w:t xml:space="preserve"> </w:t>
      </w:r>
      <w:r w:rsidRPr="00344DD8">
        <w:t>свекла</w:t>
      </w:r>
      <w:r w:rsidR="00E56EE1" w:rsidRPr="00344DD8">
        <w:t xml:space="preserve"> </w:t>
      </w:r>
      <w:r w:rsidRPr="00344DD8">
        <w:t>-</w:t>
      </w:r>
      <w:r w:rsidR="00E56EE1" w:rsidRPr="00344DD8">
        <w:t xml:space="preserve"> </w:t>
      </w:r>
      <w:r w:rsidRPr="00344DD8">
        <w:t>на</w:t>
      </w:r>
      <w:r w:rsidR="00E56EE1" w:rsidRPr="00344DD8">
        <w:t xml:space="preserve"> </w:t>
      </w:r>
      <w:r w:rsidRPr="00344DD8">
        <w:t>2,3%,</w:t>
      </w:r>
      <w:r w:rsidR="00E56EE1" w:rsidRPr="00344DD8">
        <w:t xml:space="preserve"> </w:t>
      </w:r>
      <w:r w:rsidRPr="00344DD8">
        <w:t>бананы</w:t>
      </w:r>
      <w:r w:rsidR="00E56EE1" w:rsidRPr="00344DD8">
        <w:t xml:space="preserve"> </w:t>
      </w:r>
      <w:r w:rsidRPr="00344DD8">
        <w:t>-</w:t>
      </w:r>
      <w:r w:rsidR="00E56EE1" w:rsidRPr="00344DD8">
        <w:t xml:space="preserve"> </w:t>
      </w:r>
      <w:r w:rsidRPr="00344DD8">
        <w:t>на</w:t>
      </w:r>
      <w:r w:rsidR="00E56EE1" w:rsidRPr="00344DD8">
        <w:t xml:space="preserve"> </w:t>
      </w:r>
      <w:r w:rsidRPr="00344DD8">
        <w:t>1,4%,</w:t>
      </w:r>
      <w:r w:rsidR="00E56EE1" w:rsidRPr="00344DD8">
        <w:t xml:space="preserve"> </w:t>
      </w:r>
      <w:r w:rsidRPr="00344DD8">
        <w:t>яблоки</w:t>
      </w:r>
      <w:r w:rsidR="00E56EE1" w:rsidRPr="00344DD8">
        <w:t xml:space="preserve"> </w:t>
      </w:r>
      <w:r w:rsidRPr="00344DD8">
        <w:t>-</w:t>
      </w:r>
      <w:r w:rsidR="00E56EE1" w:rsidRPr="00344DD8">
        <w:t xml:space="preserve"> </w:t>
      </w:r>
      <w:r w:rsidRPr="00344DD8">
        <w:t>на</w:t>
      </w:r>
      <w:r w:rsidR="00E56EE1" w:rsidRPr="00344DD8">
        <w:t xml:space="preserve"> </w:t>
      </w:r>
      <w:r w:rsidRPr="00344DD8">
        <w:t>1,1%,</w:t>
      </w:r>
      <w:r w:rsidR="00E56EE1" w:rsidRPr="00344DD8">
        <w:t xml:space="preserve"> </w:t>
      </w:r>
      <w:r w:rsidRPr="00344DD8">
        <w:t>морковь</w:t>
      </w:r>
      <w:r w:rsidR="00E56EE1" w:rsidRPr="00344DD8">
        <w:t xml:space="preserve"> </w:t>
      </w:r>
      <w:r w:rsidRPr="00344DD8">
        <w:t>-</w:t>
      </w:r>
      <w:r w:rsidR="00E56EE1" w:rsidRPr="00344DD8">
        <w:t xml:space="preserve"> </w:t>
      </w:r>
      <w:r w:rsidRPr="00344DD8">
        <w:t>на</w:t>
      </w:r>
      <w:r w:rsidR="00E56EE1" w:rsidRPr="00344DD8">
        <w:t xml:space="preserve"> </w:t>
      </w:r>
      <w:r w:rsidRPr="00344DD8">
        <w:t>1,0%.</w:t>
      </w:r>
    </w:p>
    <w:p w14:paraId="1315315A" w14:textId="77777777" w:rsidR="002E258B" w:rsidRPr="00344DD8" w:rsidRDefault="002E258B" w:rsidP="002E258B">
      <w:r w:rsidRPr="00344DD8">
        <w:t>За</w:t>
      </w:r>
      <w:r w:rsidR="00E56EE1" w:rsidRPr="00344DD8">
        <w:t xml:space="preserve"> </w:t>
      </w:r>
      <w:r w:rsidRPr="00344DD8">
        <w:t>период</w:t>
      </w:r>
      <w:r w:rsidR="00E56EE1" w:rsidRPr="00344DD8">
        <w:t xml:space="preserve"> </w:t>
      </w:r>
      <w:r w:rsidRPr="00344DD8">
        <w:t>с</w:t>
      </w:r>
      <w:r w:rsidR="00E56EE1" w:rsidRPr="00344DD8">
        <w:t xml:space="preserve"> </w:t>
      </w:r>
      <w:r w:rsidRPr="00344DD8">
        <w:t>19</w:t>
      </w:r>
      <w:r w:rsidR="00E56EE1" w:rsidRPr="00344DD8">
        <w:t xml:space="preserve"> </w:t>
      </w:r>
      <w:r w:rsidRPr="00344DD8">
        <w:t>по</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существенно</w:t>
      </w:r>
      <w:r w:rsidR="00E56EE1" w:rsidRPr="00344DD8">
        <w:t xml:space="preserve"> </w:t>
      </w:r>
      <w:r w:rsidRPr="00344DD8">
        <w:t>выше</w:t>
      </w:r>
      <w:r w:rsidR="00E56EE1" w:rsidRPr="00344DD8">
        <w:t xml:space="preserve"> </w:t>
      </w:r>
      <w:r w:rsidRPr="00344DD8">
        <w:t>стали</w:t>
      </w:r>
      <w:r w:rsidR="00E56EE1" w:rsidRPr="00344DD8">
        <w:t xml:space="preserve"> </w:t>
      </w:r>
      <w:r w:rsidRPr="00344DD8">
        <w:t>цены</w:t>
      </w:r>
      <w:r w:rsidR="00E56EE1" w:rsidRPr="00344DD8">
        <w:t xml:space="preserve"> </w:t>
      </w:r>
      <w:r w:rsidRPr="00344DD8">
        <w:t>на</w:t>
      </w:r>
      <w:r w:rsidR="00E56EE1" w:rsidRPr="00344DD8">
        <w:t xml:space="preserve"> </w:t>
      </w:r>
      <w:r w:rsidRPr="00344DD8">
        <w:t>сливочное</w:t>
      </w:r>
      <w:r w:rsidR="00E56EE1" w:rsidRPr="00344DD8">
        <w:t xml:space="preserve"> </w:t>
      </w:r>
      <w:r w:rsidRPr="00344DD8">
        <w:t>масло,</w:t>
      </w:r>
      <w:r w:rsidR="00E56EE1" w:rsidRPr="00344DD8">
        <w:t xml:space="preserve"> </w:t>
      </w:r>
      <w:r w:rsidRPr="00344DD8">
        <w:t>сметану</w:t>
      </w:r>
      <w:r w:rsidR="00E56EE1" w:rsidRPr="00344DD8">
        <w:t xml:space="preserve"> </w:t>
      </w:r>
      <w:r w:rsidRPr="00344DD8">
        <w:t>и</w:t>
      </w:r>
      <w:r w:rsidR="00E56EE1" w:rsidRPr="00344DD8">
        <w:t xml:space="preserve"> </w:t>
      </w:r>
      <w:r w:rsidRPr="00344DD8">
        <w:t>яйца</w:t>
      </w:r>
      <w:r w:rsidR="00E56EE1" w:rsidRPr="00344DD8">
        <w:t xml:space="preserve"> </w:t>
      </w:r>
      <w:r w:rsidRPr="00344DD8">
        <w:t>куриные</w:t>
      </w:r>
      <w:r w:rsidR="00E56EE1" w:rsidRPr="00344DD8">
        <w:t xml:space="preserve"> </w:t>
      </w:r>
      <w:r w:rsidRPr="00344DD8">
        <w:t>-</w:t>
      </w:r>
      <w:r w:rsidR="00E56EE1" w:rsidRPr="00344DD8">
        <w:t xml:space="preserve"> </w:t>
      </w:r>
      <w:r w:rsidRPr="00344DD8">
        <w:t>на</w:t>
      </w:r>
      <w:r w:rsidR="00E56EE1" w:rsidRPr="00344DD8">
        <w:t xml:space="preserve"> </w:t>
      </w:r>
      <w:r w:rsidRPr="00344DD8">
        <w:t>1,1%,</w:t>
      </w:r>
      <w:r w:rsidR="00E56EE1" w:rsidRPr="00344DD8">
        <w:t xml:space="preserve"> </w:t>
      </w:r>
      <w:r w:rsidRPr="00344DD8">
        <w:t>молоко</w:t>
      </w:r>
      <w:r w:rsidR="00E56EE1" w:rsidRPr="00344DD8">
        <w:t xml:space="preserve"> </w:t>
      </w:r>
      <w:r w:rsidRPr="00344DD8">
        <w:t>пастеризованное</w:t>
      </w:r>
      <w:r w:rsidR="00E56EE1" w:rsidRPr="00344DD8">
        <w:t xml:space="preserve"> </w:t>
      </w:r>
      <w:r w:rsidRPr="00344DD8">
        <w:t>-</w:t>
      </w:r>
      <w:r w:rsidR="00E56EE1" w:rsidRPr="00344DD8">
        <w:t xml:space="preserve"> </w:t>
      </w:r>
      <w:r w:rsidRPr="00344DD8">
        <w:t>на</w:t>
      </w:r>
      <w:r w:rsidR="00E56EE1" w:rsidRPr="00344DD8">
        <w:t xml:space="preserve"> </w:t>
      </w:r>
      <w:r w:rsidRPr="00344DD8">
        <w:t>0,9%,</w:t>
      </w:r>
      <w:r w:rsidR="00E56EE1" w:rsidRPr="00344DD8">
        <w:t xml:space="preserve"> </w:t>
      </w:r>
      <w:r w:rsidRPr="00344DD8">
        <w:t>творог</w:t>
      </w:r>
      <w:r w:rsidR="00E56EE1" w:rsidRPr="00344DD8">
        <w:t xml:space="preserve"> </w:t>
      </w:r>
      <w:r w:rsidRPr="00344DD8">
        <w:t>и</w:t>
      </w:r>
      <w:r w:rsidR="00E56EE1" w:rsidRPr="00344DD8">
        <w:t xml:space="preserve"> </w:t>
      </w:r>
      <w:r w:rsidRPr="00344DD8">
        <w:t>молоко</w:t>
      </w:r>
      <w:r w:rsidR="00E56EE1" w:rsidRPr="00344DD8">
        <w:t xml:space="preserve"> </w:t>
      </w:r>
      <w:r w:rsidRPr="00344DD8">
        <w:t>стерилизованное</w:t>
      </w:r>
      <w:r w:rsidR="00E56EE1" w:rsidRPr="00344DD8">
        <w:t xml:space="preserve"> </w:t>
      </w:r>
      <w:r w:rsidRPr="00344DD8">
        <w:t>-</w:t>
      </w:r>
      <w:r w:rsidR="00E56EE1" w:rsidRPr="00344DD8">
        <w:t xml:space="preserve"> </w:t>
      </w:r>
      <w:r w:rsidRPr="00344DD8">
        <w:t>на</w:t>
      </w:r>
      <w:r w:rsidR="00E56EE1" w:rsidRPr="00344DD8">
        <w:t xml:space="preserve"> </w:t>
      </w:r>
      <w:r w:rsidRPr="00344DD8">
        <w:t>0,8%,</w:t>
      </w:r>
      <w:r w:rsidR="00E56EE1" w:rsidRPr="00344DD8">
        <w:t xml:space="preserve"> </w:t>
      </w:r>
      <w:r w:rsidRPr="00344DD8">
        <w:t>рыбу</w:t>
      </w:r>
      <w:r w:rsidR="00E56EE1" w:rsidRPr="00344DD8">
        <w:t xml:space="preserve"> </w:t>
      </w:r>
      <w:r w:rsidRPr="00344DD8">
        <w:t>мороженую,</w:t>
      </w:r>
      <w:r w:rsidR="00E56EE1" w:rsidRPr="00344DD8">
        <w:t xml:space="preserve"> </w:t>
      </w:r>
      <w:r w:rsidRPr="00344DD8">
        <w:t>масло</w:t>
      </w:r>
      <w:r w:rsidR="00E56EE1" w:rsidRPr="00344DD8">
        <w:t xml:space="preserve"> </w:t>
      </w:r>
      <w:r w:rsidRPr="00344DD8">
        <w:t>подсолнечное,</w:t>
      </w:r>
      <w:r w:rsidR="00E56EE1" w:rsidRPr="00344DD8">
        <w:t xml:space="preserve"> </w:t>
      </w:r>
      <w:r w:rsidRPr="00344DD8">
        <w:t>сыры</w:t>
      </w:r>
      <w:r w:rsidR="00E56EE1" w:rsidRPr="00344DD8">
        <w:t xml:space="preserve"> </w:t>
      </w:r>
      <w:r w:rsidRPr="00344DD8">
        <w:t>-</w:t>
      </w:r>
      <w:r w:rsidR="00E56EE1" w:rsidRPr="00344DD8">
        <w:t xml:space="preserve"> </w:t>
      </w:r>
      <w:r w:rsidRPr="00344DD8">
        <w:t>на</w:t>
      </w:r>
      <w:r w:rsidR="00E56EE1" w:rsidRPr="00344DD8">
        <w:t xml:space="preserve"> </w:t>
      </w:r>
      <w:r w:rsidRPr="00344DD8">
        <w:t>0,7%,</w:t>
      </w:r>
      <w:r w:rsidR="00E56EE1" w:rsidRPr="00344DD8">
        <w:t xml:space="preserve"> </w:t>
      </w:r>
      <w:r w:rsidRPr="00344DD8">
        <w:t>хлеб</w:t>
      </w:r>
      <w:r w:rsidR="00E56EE1" w:rsidRPr="00344DD8">
        <w:t xml:space="preserve"> </w:t>
      </w:r>
      <w:r w:rsidRPr="00344DD8">
        <w:t>пшеничный</w:t>
      </w:r>
      <w:r w:rsidR="00E56EE1" w:rsidRPr="00344DD8">
        <w:t xml:space="preserve"> </w:t>
      </w:r>
      <w:r w:rsidRPr="00344DD8">
        <w:t>и</w:t>
      </w:r>
      <w:r w:rsidR="00E56EE1" w:rsidRPr="00344DD8">
        <w:t xml:space="preserve"> </w:t>
      </w:r>
      <w:r w:rsidRPr="00344DD8">
        <w:t>соль</w:t>
      </w:r>
      <w:r w:rsidR="00E56EE1" w:rsidRPr="00344DD8">
        <w:t xml:space="preserve"> </w:t>
      </w:r>
      <w:r w:rsidRPr="00344DD8">
        <w:t>-</w:t>
      </w:r>
      <w:r w:rsidR="00E56EE1" w:rsidRPr="00344DD8">
        <w:t xml:space="preserve"> </w:t>
      </w:r>
      <w:r w:rsidRPr="00344DD8">
        <w:t>на</w:t>
      </w:r>
      <w:r w:rsidR="00E56EE1" w:rsidRPr="00344DD8">
        <w:t xml:space="preserve"> </w:t>
      </w:r>
      <w:r w:rsidRPr="00344DD8">
        <w:t>0,5%.</w:t>
      </w:r>
    </w:p>
    <w:p w14:paraId="2F12F947" w14:textId="77777777" w:rsidR="002E258B" w:rsidRPr="00344DD8" w:rsidRDefault="002E258B" w:rsidP="002E258B">
      <w:r w:rsidRPr="00344DD8">
        <w:t>Цены</w:t>
      </w:r>
      <w:r w:rsidR="00E56EE1" w:rsidRPr="00344DD8">
        <w:t xml:space="preserve"> </w:t>
      </w:r>
      <w:r w:rsidRPr="00344DD8">
        <w:t>на</w:t>
      </w:r>
      <w:r w:rsidR="00E56EE1" w:rsidRPr="00344DD8">
        <w:t xml:space="preserve"> </w:t>
      </w:r>
      <w:r w:rsidRPr="00344DD8">
        <w:t>дизельное</w:t>
      </w:r>
      <w:r w:rsidR="00E56EE1" w:rsidRPr="00344DD8">
        <w:t xml:space="preserve"> </w:t>
      </w:r>
      <w:r w:rsidRPr="00344DD8">
        <w:t>топливо</w:t>
      </w:r>
      <w:r w:rsidR="00E56EE1" w:rsidRPr="00344DD8">
        <w:t xml:space="preserve"> </w:t>
      </w:r>
      <w:r w:rsidRPr="00344DD8">
        <w:t>выросли</w:t>
      </w:r>
      <w:r w:rsidR="00E56EE1" w:rsidRPr="00344DD8">
        <w:t xml:space="preserve"> </w:t>
      </w:r>
      <w:r w:rsidRPr="00344DD8">
        <w:t>на</w:t>
      </w:r>
      <w:r w:rsidR="00E56EE1" w:rsidRPr="00344DD8">
        <w:t xml:space="preserve"> </w:t>
      </w:r>
      <w:r w:rsidRPr="00344DD8">
        <w:t>0,5%,</w:t>
      </w:r>
      <w:r w:rsidR="00E56EE1" w:rsidRPr="00344DD8">
        <w:t xml:space="preserve"> </w:t>
      </w:r>
      <w:r w:rsidRPr="00344DD8">
        <w:t>бензин</w:t>
      </w:r>
      <w:r w:rsidR="00E56EE1" w:rsidRPr="00344DD8">
        <w:t xml:space="preserve"> </w:t>
      </w:r>
      <w:r w:rsidRPr="00344DD8">
        <w:t>автомобильный</w:t>
      </w:r>
      <w:r w:rsidR="00E56EE1" w:rsidRPr="00344DD8">
        <w:t xml:space="preserve"> </w:t>
      </w:r>
      <w:r w:rsidRPr="00344DD8">
        <w:t>-</w:t>
      </w:r>
      <w:r w:rsidR="00E56EE1" w:rsidRPr="00344DD8">
        <w:t xml:space="preserve"> </w:t>
      </w:r>
      <w:r w:rsidRPr="00344DD8">
        <w:t>на</w:t>
      </w:r>
      <w:r w:rsidR="00E56EE1" w:rsidRPr="00344DD8">
        <w:t xml:space="preserve"> </w:t>
      </w:r>
      <w:r w:rsidRPr="00344DD8">
        <w:t>0,4%.</w:t>
      </w:r>
    </w:p>
    <w:p w14:paraId="05F1D963" w14:textId="77777777" w:rsidR="002E258B" w:rsidRPr="00344DD8" w:rsidRDefault="002E258B" w:rsidP="002E258B">
      <w:r w:rsidRPr="00344DD8">
        <w:t>Стоимость</w:t>
      </w:r>
      <w:r w:rsidR="00E56EE1" w:rsidRPr="00344DD8">
        <w:t xml:space="preserve"> </w:t>
      </w:r>
      <w:r w:rsidRPr="00344DD8">
        <w:t>авиаперелета</w:t>
      </w:r>
      <w:r w:rsidR="00E56EE1" w:rsidRPr="00344DD8">
        <w:t xml:space="preserve"> </w:t>
      </w:r>
      <w:r w:rsidRPr="00344DD8">
        <w:t>экономическим</w:t>
      </w:r>
      <w:r w:rsidR="00E56EE1" w:rsidRPr="00344DD8">
        <w:t xml:space="preserve"> </w:t>
      </w:r>
      <w:r w:rsidRPr="00344DD8">
        <w:t>классом</w:t>
      </w:r>
      <w:r w:rsidR="00E56EE1" w:rsidRPr="00344DD8">
        <w:t xml:space="preserve"> </w:t>
      </w:r>
      <w:r w:rsidRPr="00344DD8">
        <w:t>с</w:t>
      </w:r>
      <w:r w:rsidR="00E56EE1" w:rsidRPr="00344DD8">
        <w:t xml:space="preserve"> </w:t>
      </w:r>
      <w:r w:rsidRPr="00344DD8">
        <w:t>19</w:t>
      </w:r>
      <w:r w:rsidR="00E56EE1" w:rsidRPr="00344DD8">
        <w:t xml:space="preserve"> </w:t>
      </w:r>
      <w:r w:rsidRPr="00344DD8">
        <w:t>по</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выросла</w:t>
      </w:r>
      <w:r w:rsidR="00E56EE1" w:rsidRPr="00344DD8">
        <w:t xml:space="preserve"> </w:t>
      </w:r>
      <w:r w:rsidRPr="00344DD8">
        <w:t>на</w:t>
      </w:r>
      <w:r w:rsidR="00E56EE1" w:rsidRPr="00344DD8">
        <w:t xml:space="preserve"> </w:t>
      </w:r>
      <w:r w:rsidRPr="00344DD8">
        <w:t>1,8%</w:t>
      </w:r>
      <w:r w:rsidR="00E56EE1" w:rsidRPr="00344DD8">
        <w:t xml:space="preserve"> </w:t>
      </w:r>
      <w:r w:rsidRPr="00344DD8">
        <w:t>(с</w:t>
      </w:r>
      <w:r w:rsidR="00E56EE1" w:rsidRPr="00344DD8">
        <w:t xml:space="preserve"> </w:t>
      </w:r>
      <w:r w:rsidRPr="00344DD8">
        <w:t>12</w:t>
      </w:r>
      <w:r w:rsidR="00E56EE1" w:rsidRPr="00344DD8">
        <w:t xml:space="preserve"> </w:t>
      </w:r>
      <w:r w:rsidRPr="00344DD8">
        <w:t>по</w:t>
      </w:r>
      <w:r w:rsidR="00E56EE1" w:rsidRPr="00344DD8">
        <w:t xml:space="preserve"> </w:t>
      </w:r>
      <w:r w:rsidRPr="00344DD8">
        <w:t>18</w:t>
      </w:r>
      <w:r w:rsidR="00E56EE1" w:rsidRPr="00344DD8">
        <w:t xml:space="preserve"> </w:t>
      </w:r>
      <w:r w:rsidRPr="00344DD8">
        <w:t>ноября</w:t>
      </w:r>
      <w:r w:rsidR="00E56EE1" w:rsidRPr="00344DD8">
        <w:t xml:space="preserve"> </w:t>
      </w:r>
      <w:r w:rsidRPr="00344DD8">
        <w:t>она</w:t>
      </w:r>
      <w:r w:rsidR="00E56EE1" w:rsidRPr="00344DD8">
        <w:t xml:space="preserve"> </w:t>
      </w:r>
      <w:r w:rsidRPr="00344DD8">
        <w:t>увеличилась</w:t>
      </w:r>
      <w:r w:rsidR="00E56EE1" w:rsidRPr="00344DD8">
        <w:t xml:space="preserve"> </w:t>
      </w:r>
      <w:r w:rsidRPr="00344DD8">
        <w:t>на</w:t>
      </w:r>
      <w:r w:rsidR="00E56EE1" w:rsidRPr="00344DD8">
        <w:t xml:space="preserve"> </w:t>
      </w:r>
      <w:r w:rsidRPr="00344DD8">
        <w:t>3,1%).</w:t>
      </w:r>
    </w:p>
    <w:p w14:paraId="2A2D4E1C" w14:textId="77777777" w:rsidR="002E258B" w:rsidRPr="00344DD8" w:rsidRDefault="00BC3C09" w:rsidP="002E258B">
      <w:r w:rsidRPr="00344DD8">
        <w:lastRenderedPageBreak/>
        <w:t>ОЦЕНКА</w:t>
      </w:r>
      <w:r w:rsidR="00E56EE1" w:rsidRPr="00344DD8">
        <w:t xml:space="preserve"> </w:t>
      </w:r>
      <w:r w:rsidRPr="00344DD8">
        <w:t>МИНЭКОНОМРАЗВИТИЯ</w:t>
      </w:r>
      <w:r w:rsidR="00E56EE1" w:rsidRPr="00344DD8">
        <w:t xml:space="preserve"> </w:t>
      </w:r>
      <w:r w:rsidRPr="00344DD8">
        <w:t>РФ</w:t>
      </w:r>
    </w:p>
    <w:p w14:paraId="271A42EB" w14:textId="77777777" w:rsidR="002E258B" w:rsidRPr="00344DD8" w:rsidRDefault="002E258B" w:rsidP="002E258B">
      <w:r w:rsidRPr="00344DD8">
        <w:t>Минэкономразвития</w:t>
      </w:r>
      <w:r w:rsidR="00E56EE1" w:rsidRPr="00344DD8">
        <w:t xml:space="preserve"> </w:t>
      </w:r>
      <w:r w:rsidRPr="00344DD8">
        <w:t>оценило</w:t>
      </w:r>
      <w:r w:rsidR="00E56EE1" w:rsidRPr="00344DD8">
        <w:t xml:space="preserve"> </w:t>
      </w:r>
      <w:r w:rsidRPr="00344DD8">
        <w:t>годовую</w:t>
      </w:r>
      <w:r w:rsidR="00E56EE1" w:rsidRPr="00344DD8">
        <w:t xml:space="preserve"> </w:t>
      </w:r>
      <w:r w:rsidRPr="00344DD8">
        <w:t>инфляцию</w:t>
      </w:r>
      <w:r w:rsidR="00E56EE1" w:rsidRPr="00344DD8">
        <w:t xml:space="preserve"> </w:t>
      </w:r>
      <w:r w:rsidRPr="00344DD8">
        <w:t>в</w:t>
      </w:r>
      <w:r w:rsidR="00E56EE1" w:rsidRPr="00344DD8">
        <w:t xml:space="preserve"> </w:t>
      </w:r>
      <w:r w:rsidRPr="00344DD8">
        <w:t>РФ</w:t>
      </w:r>
      <w:r w:rsidR="00E56EE1" w:rsidRPr="00344DD8">
        <w:t xml:space="preserve"> </w:t>
      </w:r>
      <w:r w:rsidRPr="00344DD8">
        <w:t>на</w:t>
      </w:r>
      <w:r w:rsidR="00E56EE1" w:rsidRPr="00344DD8">
        <w:t xml:space="preserve"> </w:t>
      </w:r>
      <w:r w:rsidRPr="00344DD8">
        <w:t>25</w:t>
      </w:r>
      <w:r w:rsidR="00E56EE1" w:rsidRPr="00344DD8">
        <w:t xml:space="preserve"> </w:t>
      </w:r>
      <w:r w:rsidRPr="00344DD8">
        <w:t>ноября</w:t>
      </w:r>
      <w:r w:rsidR="00E56EE1" w:rsidRPr="00344DD8">
        <w:t xml:space="preserve"> </w:t>
      </w:r>
      <w:r w:rsidRPr="00344DD8">
        <w:t>на</w:t>
      </w:r>
      <w:r w:rsidR="00E56EE1" w:rsidRPr="00344DD8">
        <w:t xml:space="preserve"> </w:t>
      </w:r>
      <w:r w:rsidRPr="00344DD8">
        <w:t>уровне</w:t>
      </w:r>
      <w:r w:rsidR="00E56EE1" w:rsidRPr="00344DD8">
        <w:t xml:space="preserve"> </w:t>
      </w:r>
      <w:r w:rsidRPr="00344DD8">
        <w:t>8,78%,</w:t>
      </w:r>
      <w:r w:rsidR="00E56EE1" w:rsidRPr="00344DD8">
        <w:t xml:space="preserve"> </w:t>
      </w:r>
      <w:r w:rsidRPr="00344DD8">
        <w:t>соответствующие</w:t>
      </w:r>
      <w:r w:rsidR="00E56EE1" w:rsidRPr="00344DD8">
        <w:t xml:space="preserve"> </w:t>
      </w:r>
      <w:r w:rsidRPr="00344DD8">
        <w:t>цифры</w:t>
      </w:r>
      <w:r w:rsidR="00E56EE1" w:rsidRPr="00344DD8">
        <w:t xml:space="preserve"> </w:t>
      </w:r>
      <w:r w:rsidRPr="00344DD8">
        <w:t>приводятся</w:t>
      </w:r>
      <w:r w:rsidR="00E56EE1" w:rsidRPr="00344DD8">
        <w:t xml:space="preserve"> </w:t>
      </w:r>
      <w:r w:rsidRPr="00344DD8">
        <w:t>в</w:t>
      </w:r>
      <w:r w:rsidR="00E56EE1" w:rsidRPr="00344DD8">
        <w:t xml:space="preserve"> </w:t>
      </w:r>
      <w:r w:rsidRPr="00344DD8">
        <w:t>обзоре</w:t>
      </w:r>
      <w:r w:rsidR="00E56EE1" w:rsidRPr="00344DD8">
        <w:t xml:space="preserve"> </w:t>
      </w:r>
      <w:r w:rsidRPr="00344DD8">
        <w:t>ведомства</w:t>
      </w:r>
      <w:r w:rsidR="00E56EE1" w:rsidRPr="00344DD8">
        <w:t xml:space="preserve"> «</w:t>
      </w:r>
      <w:r w:rsidRPr="00344DD8">
        <w:t>О</w:t>
      </w:r>
      <w:r w:rsidR="00E56EE1" w:rsidRPr="00344DD8">
        <w:t xml:space="preserve"> </w:t>
      </w:r>
      <w:r w:rsidRPr="00344DD8">
        <w:t>текущей</w:t>
      </w:r>
      <w:r w:rsidR="00E56EE1" w:rsidRPr="00344DD8">
        <w:t xml:space="preserve"> </w:t>
      </w:r>
      <w:r w:rsidRPr="00344DD8">
        <w:t>ценовой</w:t>
      </w:r>
      <w:r w:rsidR="00E56EE1" w:rsidRPr="00344DD8">
        <w:t xml:space="preserve"> </w:t>
      </w:r>
      <w:r w:rsidRPr="00344DD8">
        <w:t>ситуации</w:t>
      </w:r>
      <w:r w:rsidR="00E56EE1" w:rsidRPr="00344DD8">
        <w:t>»</w:t>
      </w:r>
      <w:r w:rsidRPr="00344DD8">
        <w:t>.</w:t>
      </w:r>
    </w:p>
    <w:p w14:paraId="3585F46F" w14:textId="77777777" w:rsidR="002E258B" w:rsidRPr="00344DD8" w:rsidRDefault="00E56EE1" w:rsidP="002E258B">
      <w:r w:rsidRPr="00344DD8">
        <w:t>«</w:t>
      </w:r>
      <w:r w:rsidR="002E258B" w:rsidRPr="00344DD8">
        <w:t>За</w:t>
      </w:r>
      <w:r w:rsidRPr="00344DD8">
        <w:t xml:space="preserve"> </w:t>
      </w:r>
      <w:r w:rsidR="002E258B" w:rsidRPr="00344DD8">
        <w:t>неделю</w:t>
      </w:r>
      <w:r w:rsidRPr="00344DD8">
        <w:t xml:space="preserve"> </w:t>
      </w:r>
      <w:r w:rsidR="002E258B" w:rsidRPr="00344DD8">
        <w:t>с</w:t>
      </w:r>
      <w:r w:rsidRPr="00344DD8">
        <w:t xml:space="preserve"> </w:t>
      </w:r>
      <w:r w:rsidR="002E258B" w:rsidRPr="00344DD8">
        <w:t>19</w:t>
      </w:r>
      <w:r w:rsidRPr="00344DD8">
        <w:t xml:space="preserve"> </w:t>
      </w:r>
      <w:r w:rsidR="002E258B" w:rsidRPr="00344DD8">
        <w:t>по</w:t>
      </w:r>
      <w:r w:rsidRPr="00344DD8">
        <w:t xml:space="preserve"> </w:t>
      </w:r>
      <w:r w:rsidR="002E258B" w:rsidRPr="00344DD8">
        <w:t>25</w:t>
      </w:r>
      <w:r w:rsidRPr="00344DD8">
        <w:t xml:space="preserve"> </w:t>
      </w:r>
      <w:r w:rsidR="002E258B" w:rsidRPr="00344DD8">
        <w:t>ноября</w:t>
      </w:r>
      <w:r w:rsidRPr="00344DD8">
        <w:t xml:space="preserve"> </w:t>
      </w:r>
      <w:r w:rsidR="002E258B" w:rsidRPr="00344DD8">
        <w:t>потребительская</w:t>
      </w:r>
      <w:r w:rsidRPr="00344DD8">
        <w:t xml:space="preserve"> </w:t>
      </w:r>
      <w:r w:rsidR="002E258B" w:rsidRPr="00344DD8">
        <w:t>инфляция</w:t>
      </w:r>
      <w:r w:rsidRPr="00344DD8">
        <w:t xml:space="preserve"> </w:t>
      </w:r>
      <w:r w:rsidR="002E258B" w:rsidRPr="00344DD8">
        <w:t>составила</w:t>
      </w:r>
      <w:r w:rsidRPr="00344DD8">
        <w:t xml:space="preserve"> </w:t>
      </w:r>
      <w:r w:rsidR="002E258B" w:rsidRPr="00344DD8">
        <w:t>0,36%.</w:t>
      </w:r>
      <w:r w:rsidRPr="00344DD8">
        <w:t xml:space="preserve"> </w:t>
      </w:r>
      <w:r w:rsidR="002E258B" w:rsidRPr="00344DD8">
        <w:t>В</w:t>
      </w:r>
      <w:r w:rsidRPr="00344DD8">
        <w:t xml:space="preserve"> </w:t>
      </w:r>
      <w:r w:rsidR="002E258B" w:rsidRPr="00344DD8">
        <w:t>секторе</w:t>
      </w:r>
      <w:r w:rsidRPr="00344DD8">
        <w:t xml:space="preserve"> </w:t>
      </w:r>
      <w:r w:rsidR="002E258B" w:rsidRPr="00344DD8">
        <w:t>продовольственных</w:t>
      </w:r>
      <w:r w:rsidRPr="00344DD8">
        <w:t xml:space="preserve"> </w:t>
      </w:r>
      <w:r w:rsidR="002E258B" w:rsidRPr="00344DD8">
        <w:t>товаров</w:t>
      </w:r>
      <w:r w:rsidRPr="00344DD8">
        <w:t xml:space="preserve"> </w:t>
      </w:r>
      <w:r w:rsidR="002E258B" w:rsidRPr="00344DD8">
        <w:t>на</w:t>
      </w:r>
      <w:r w:rsidRPr="00344DD8">
        <w:t xml:space="preserve"> </w:t>
      </w:r>
      <w:r w:rsidR="002E258B" w:rsidRPr="00344DD8">
        <w:t>отчетной</w:t>
      </w:r>
      <w:r w:rsidRPr="00344DD8">
        <w:t xml:space="preserve"> </w:t>
      </w:r>
      <w:r w:rsidR="002E258B" w:rsidRPr="00344DD8">
        <w:t>неделе</w:t>
      </w:r>
      <w:r w:rsidRPr="00344DD8">
        <w:t xml:space="preserve"> </w:t>
      </w:r>
      <w:r w:rsidR="002E258B" w:rsidRPr="00344DD8">
        <w:t>темпы</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снизились</w:t>
      </w:r>
      <w:r w:rsidRPr="00344DD8">
        <w:t xml:space="preserve"> </w:t>
      </w:r>
      <w:r w:rsidR="002E258B" w:rsidRPr="00344DD8">
        <w:t>до</w:t>
      </w:r>
      <w:r w:rsidRPr="00344DD8">
        <w:t xml:space="preserve"> </w:t>
      </w:r>
      <w:r w:rsidR="002E258B" w:rsidRPr="00344DD8">
        <w:t>0,66%</w:t>
      </w:r>
      <w:r w:rsidRPr="00344DD8">
        <w:t xml:space="preserve"> </w:t>
      </w:r>
      <w:r w:rsidR="002E258B" w:rsidRPr="00344DD8">
        <w:t>(с</w:t>
      </w:r>
      <w:r w:rsidRPr="00344DD8">
        <w:t xml:space="preserve"> </w:t>
      </w:r>
      <w:r w:rsidR="002E258B" w:rsidRPr="00344DD8">
        <w:t>0,73%</w:t>
      </w:r>
      <w:r w:rsidRPr="00344DD8">
        <w:t xml:space="preserve"> </w:t>
      </w:r>
      <w:r w:rsidR="002E258B" w:rsidRPr="00344DD8">
        <w:t>неделей</w:t>
      </w:r>
      <w:r w:rsidRPr="00344DD8">
        <w:t xml:space="preserve"> </w:t>
      </w:r>
      <w:r w:rsidR="002E258B" w:rsidRPr="00344DD8">
        <w:t>ранее):</w:t>
      </w:r>
      <w:r w:rsidRPr="00344DD8">
        <w:t xml:space="preserve"> </w:t>
      </w:r>
      <w:r w:rsidR="002E258B" w:rsidRPr="00344DD8">
        <w:t>на</w:t>
      </w:r>
      <w:r w:rsidRPr="00344DD8">
        <w:t xml:space="preserve"> </w:t>
      </w:r>
      <w:r w:rsidR="002E258B" w:rsidRPr="00344DD8">
        <w:t>плодоовощную</w:t>
      </w:r>
      <w:r w:rsidRPr="00344DD8">
        <w:t xml:space="preserve"> </w:t>
      </w:r>
      <w:r w:rsidR="002E258B" w:rsidRPr="00344DD8">
        <w:t>продукцию</w:t>
      </w:r>
      <w:r w:rsidRPr="00344DD8">
        <w:t xml:space="preserve"> </w:t>
      </w:r>
      <w:r w:rsidR="002E258B" w:rsidRPr="00344DD8">
        <w:t>темпы</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снизились</w:t>
      </w:r>
      <w:r w:rsidRPr="00344DD8">
        <w:t xml:space="preserve"> </w:t>
      </w:r>
      <w:r w:rsidR="002E258B" w:rsidRPr="00344DD8">
        <w:t>до</w:t>
      </w:r>
      <w:r w:rsidRPr="00344DD8">
        <w:t xml:space="preserve"> </w:t>
      </w:r>
      <w:r w:rsidR="002E258B" w:rsidRPr="00344DD8">
        <w:t>3,80%</w:t>
      </w:r>
      <w:r w:rsidRPr="00344DD8">
        <w:t xml:space="preserve"> </w:t>
      </w:r>
      <w:r w:rsidR="002E258B" w:rsidRPr="00344DD8">
        <w:t>(с</w:t>
      </w:r>
      <w:r w:rsidRPr="00344DD8">
        <w:t xml:space="preserve"> </w:t>
      </w:r>
      <w:r w:rsidR="002E258B" w:rsidRPr="00344DD8">
        <w:t>4,09%</w:t>
      </w:r>
      <w:r w:rsidRPr="00344DD8">
        <w:t xml:space="preserve"> </w:t>
      </w:r>
      <w:r w:rsidR="002E258B" w:rsidRPr="00344DD8">
        <w:t>неделей</w:t>
      </w:r>
      <w:r w:rsidRPr="00344DD8">
        <w:t xml:space="preserve"> </w:t>
      </w:r>
      <w:r w:rsidR="002E258B" w:rsidRPr="00344DD8">
        <w:t>ранее),</w:t>
      </w:r>
      <w:r w:rsidRPr="00344DD8">
        <w:t xml:space="preserve"> </w:t>
      </w:r>
      <w:r w:rsidR="002E258B" w:rsidRPr="00344DD8">
        <w:t>на</w:t>
      </w:r>
      <w:r w:rsidRPr="00344DD8">
        <w:t xml:space="preserve"> </w:t>
      </w:r>
      <w:r w:rsidR="002E258B" w:rsidRPr="00344DD8">
        <w:t>остальные</w:t>
      </w:r>
      <w:r w:rsidRPr="00344DD8">
        <w:t xml:space="preserve"> </w:t>
      </w:r>
      <w:r w:rsidR="002E258B" w:rsidRPr="00344DD8">
        <w:t>продукты</w:t>
      </w:r>
      <w:r w:rsidRPr="00344DD8">
        <w:t xml:space="preserve"> </w:t>
      </w:r>
      <w:r w:rsidR="002E258B" w:rsidRPr="00344DD8">
        <w:t>питания</w:t>
      </w:r>
      <w:r w:rsidRPr="00344DD8">
        <w:t xml:space="preserve"> </w:t>
      </w:r>
      <w:r w:rsidR="002E258B" w:rsidRPr="00344DD8">
        <w:t>-</w:t>
      </w:r>
      <w:r w:rsidRPr="00344DD8">
        <w:t xml:space="preserve"> </w:t>
      </w:r>
      <w:r w:rsidR="002E258B" w:rsidRPr="00344DD8">
        <w:t>до</w:t>
      </w:r>
      <w:r w:rsidRPr="00344DD8">
        <w:t xml:space="preserve"> </w:t>
      </w:r>
      <w:r w:rsidR="002E258B" w:rsidRPr="00344DD8">
        <w:t>0,32%</w:t>
      </w:r>
      <w:r w:rsidRPr="00344DD8">
        <w:t xml:space="preserve"> </w:t>
      </w:r>
      <w:r w:rsidR="002E258B" w:rsidRPr="00344DD8">
        <w:t>(с</w:t>
      </w:r>
      <w:r w:rsidRPr="00344DD8">
        <w:t xml:space="preserve"> </w:t>
      </w:r>
      <w:r w:rsidR="002E258B" w:rsidRPr="00344DD8">
        <w:t>0,42%</w:t>
      </w:r>
      <w:r w:rsidRPr="00344DD8">
        <w:t xml:space="preserve"> </w:t>
      </w:r>
      <w:r w:rsidR="002E258B" w:rsidRPr="00344DD8">
        <w:t>неделей</w:t>
      </w:r>
      <w:r w:rsidRPr="00344DD8">
        <w:t xml:space="preserve"> </w:t>
      </w:r>
      <w:r w:rsidR="002E258B" w:rsidRPr="00344DD8">
        <w:t>ранее).</w:t>
      </w:r>
      <w:r w:rsidRPr="00344DD8">
        <w:t xml:space="preserve"> </w:t>
      </w:r>
      <w:r w:rsidR="002E258B" w:rsidRPr="00344DD8">
        <w:t>В</w:t>
      </w:r>
      <w:r w:rsidRPr="00344DD8">
        <w:t xml:space="preserve"> </w:t>
      </w:r>
      <w:r w:rsidR="002E258B" w:rsidRPr="00344DD8">
        <w:t>сегменте</w:t>
      </w:r>
      <w:r w:rsidRPr="00344DD8">
        <w:t xml:space="preserve"> </w:t>
      </w:r>
      <w:r w:rsidR="002E258B" w:rsidRPr="00344DD8">
        <w:t>непродовольственных</w:t>
      </w:r>
      <w:r w:rsidRPr="00344DD8">
        <w:t xml:space="preserve"> </w:t>
      </w:r>
      <w:r w:rsidR="002E258B" w:rsidRPr="00344DD8">
        <w:t>товаров</w:t>
      </w:r>
      <w:r w:rsidRPr="00344DD8">
        <w:t xml:space="preserve"> </w:t>
      </w:r>
      <w:r w:rsidR="002E258B" w:rsidRPr="00344DD8">
        <w:t>темпы</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составили</w:t>
      </w:r>
      <w:r w:rsidRPr="00344DD8">
        <w:t xml:space="preserve"> </w:t>
      </w:r>
      <w:r w:rsidR="002E258B" w:rsidRPr="00344DD8">
        <w:t>0,15%</w:t>
      </w:r>
      <w:r w:rsidRPr="00344DD8">
        <w:t xml:space="preserve"> </w:t>
      </w:r>
      <w:r w:rsidR="002E258B" w:rsidRPr="00344DD8">
        <w:t>(после</w:t>
      </w:r>
      <w:r w:rsidRPr="00344DD8">
        <w:t xml:space="preserve"> </w:t>
      </w:r>
      <w:r w:rsidR="002E258B" w:rsidRPr="00344DD8">
        <w:t>0,12%</w:t>
      </w:r>
      <w:r w:rsidRPr="00344DD8">
        <w:t xml:space="preserve"> </w:t>
      </w:r>
      <w:r w:rsidR="002E258B" w:rsidRPr="00344DD8">
        <w:t>неделей</w:t>
      </w:r>
      <w:r w:rsidRPr="00344DD8">
        <w:t xml:space="preserve"> </w:t>
      </w:r>
      <w:r w:rsidR="002E258B" w:rsidRPr="00344DD8">
        <w:t>ранее).</w:t>
      </w:r>
      <w:r w:rsidRPr="00344DD8">
        <w:t xml:space="preserve"> </w:t>
      </w:r>
      <w:r w:rsidR="002E258B" w:rsidRPr="00344DD8">
        <w:t>В</w:t>
      </w:r>
      <w:r w:rsidRPr="00344DD8">
        <w:t xml:space="preserve"> </w:t>
      </w:r>
      <w:r w:rsidR="002E258B" w:rsidRPr="00344DD8">
        <w:t>секторе</w:t>
      </w:r>
      <w:r w:rsidRPr="00344DD8">
        <w:t xml:space="preserve"> </w:t>
      </w:r>
      <w:r w:rsidR="002E258B" w:rsidRPr="00344DD8">
        <w:t>услуг</w:t>
      </w:r>
      <w:r w:rsidRPr="00344DD8">
        <w:t xml:space="preserve"> </w:t>
      </w:r>
      <w:r w:rsidR="002E258B" w:rsidRPr="00344DD8">
        <w:t>темпы</w:t>
      </w:r>
      <w:r w:rsidRPr="00344DD8">
        <w:t xml:space="preserve"> </w:t>
      </w:r>
      <w:r w:rsidR="002E258B" w:rsidRPr="00344DD8">
        <w:t>роста</w:t>
      </w:r>
      <w:r w:rsidRPr="00344DD8">
        <w:t xml:space="preserve"> </w:t>
      </w:r>
      <w:r w:rsidR="002E258B" w:rsidRPr="00344DD8">
        <w:t>цен</w:t>
      </w:r>
      <w:r w:rsidRPr="00344DD8">
        <w:t xml:space="preserve"> </w:t>
      </w:r>
      <w:r w:rsidR="002E258B" w:rsidRPr="00344DD8">
        <w:t>снизились</w:t>
      </w:r>
      <w:r w:rsidRPr="00344DD8">
        <w:t xml:space="preserve"> </w:t>
      </w:r>
      <w:r w:rsidR="002E258B" w:rsidRPr="00344DD8">
        <w:t>до</w:t>
      </w:r>
      <w:r w:rsidRPr="00344DD8">
        <w:t xml:space="preserve"> </w:t>
      </w:r>
      <w:r w:rsidR="002E258B" w:rsidRPr="00344DD8">
        <w:t>0,17%</w:t>
      </w:r>
      <w:r w:rsidRPr="00344DD8">
        <w:t xml:space="preserve"> </w:t>
      </w:r>
      <w:r w:rsidR="002E258B" w:rsidRPr="00344DD8">
        <w:t>(с</w:t>
      </w:r>
      <w:r w:rsidRPr="00344DD8">
        <w:t xml:space="preserve"> </w:t>
      </w:r>
      <w:r w:rsidR="002E258B" w:rsidRPr="00344DD8">
        <w:t>0,25%</w:t>
      </w:r>
      <w:r w:rsidRPr="00344DD8">
        <w:t xml:space="preserve"> </w:t>
      </w:r>
      <w:r w:rsidR="002E258B" w:rsidRPr="00344DD8">
        <w:t>неделей</w:t>
      </w:r>
      <w:r w:rsidRPr="00344DD8">
        <w:t xml:space="preserve"> </w:t>
      </w:r>
      <w:r w:rsidR="002E258B" w:rsidRPr="00344DD8">
        <w:t>ранее)</w:t>
      </w:r>
      <w:r w:rsidRPr="00344DD8">
        <w:t xml:space="preserve"> </w:t>
      </w:r>
      <w:r w:rsidR="002E258B" w:rsidRPr="00344DD8">
        <w:t>при</w:t>
      </w:r>
      <w:r w:rsidRPr="00344DD8">
        <w:t xml:space="preserve"> </w:t>
      </w:r>
      <w:r w:rsidR="002E258B" w:rsidRPr="00344DD8">
        <w:t>удешевлении</w:t>
      </w:r>
      <w:r w:rsidRPr="00344DD8">
        <w:t xml:space="preserve"> </w:t>
      </w:r>
      <w:r w:rsidR="002E258B" w:rsidRPr="00344DD8">
        <w:t>услуг</w:t>
      </w:r>
      <w:r w:rsidRPr="00344DD8">
        <w:t xml:space="preserve"> </w:t>
      </w:r>
      <w:r w:rsidR="002E258B" w:rsidRPr="00344DD8">
        <w:t>гостиниц</w:t>
      </w:r>
      <w:r w:rsidRPr="00344DD8">
        <w:t xml:space="preserve"> </w:t>
      </w:r>
      <w:r w:rsidR="002E258B" w:rsidRPr="00344DD8">
        <w:t>и</w:t>
      </w:r>
      <w:r w:rsidRPr="00344DD8">
        <w:t xml:space="preserve"> </w:t>
      </w:r>
      <w:r w:rsidR="002E258B" w:rsidRPr="00344DD8">
        <w:t>санаториев</w:t>
      </w:r>
      <w:r w:rsidRPr="00344DD8">
        <w:t xml:space="preserve"> «</w:t>
      </w:r>
      <w:r w:rsidR="002E258B" w:rsidRPr="00344DD8">
        <w:t>,</w:t>
      </w:r>
      <w:r w:rsidRPr="00344DD8">
        <w:t xml:space="preserve"> </w:t>
      </w:r>
      <w:r w:rsidR="002E258B" w:rsidRPr="00344DD8">
        <w:t>-</w:t>
      </w:r>
      <w:r w:rsidRPr="00344DD8">
        <w:t xml:space="preserve"> </w:t>
      </w:r>
      <w:r w:rsidR="002E258B" w:rsidRPr="00344DD8">
        <w:t>говорится</w:t>
      </w:r>
      <w:r w:rsidRPr="00344DD8">
        <w:t xml:space="preserve"> </w:t>
      </w:r>
      <w:r w:rsidR="002E258B" w:rsidRPr="00344DD8">
        <w:t>в</w:t>
      </w:r>
      <w:r w:rsidRPr="00344DD8">
        <w:t xml:space="preserve"> </w:t>
      </w:r>
      <w:r w:rsidR="002E258B" w:rsidRPr="00344DD8">
        <w:t>обзоре</w:t>
      </w:r>
      <w:r w:rsidRPr="00344DD8">
        <w:t xml:space="preserve"> </w:t>
      </w:r>
      <w:r w:rsidR="002E258B" w:rsidRPr="00344DD8">
        <w:t>министерства.</w:t>
      </w:r>
    </w:p>
    <w:p w14:paraId="6EFF0F9A" w14:textId="77777777" w:rsidR="002E258B" w:rsidRPr="00344DD8" w:rsidRDefault="00BC3C09" w:rsidP="002E258B">
      <w:r w:rsidRPr="00344DD8">
        <w:t>КЛЮЧЕВАЯ</w:t>
      </w:r>
      <w:r w:rsidR="00E56EE1" w:rsidRPr="00344DD8">
        <w:t xml:space="preserve"> </w:t>
      </w:r>
      <w:r w:rsidRPr="00344DD8">
        <w:t>СТАВКА</w:t>
      </w:r>
      <w:r w:rsidR="00E56EE1" w:rsidRPr="00344DD8">
        <w:t xml:space="preserve"> </w:t>
      </w:r>
      <w:r w:rsidRPr="00344DD8">
        <w:t>И</w:t>
      </w:r>
      <w:r w:rsidR="00E56EE1" w:rsidRPr="00344DD8">
        <w:t xml:space="preserve"> </w:t>
      </w:r>
      <w:r w:rsidRPr="00344DD8">
        <w:t>ПРОГНОЗЫ</w:t>
      </w:r>
    </w:p>
    <w:p w14:paraId="4A067983" w14:textId="77777777" w:rsidR="002E258B" w:rsidRPr="00344DD8" w:rsidRDefault="002E258B" w:rsidP="002E258B">
      <w:r w:rsidRPr="00344DD8">
        <w:t>Как</w:t>
      </w:r>
      <w:r w:rsidR="00E56EE1" w:rsidRPr="00344DD8">
        <w:t xml:space="preserve"> </w:t>
      </w:r>
      <w:r w:rsidRPr="00344DD8">
        <w:t>сообщалось,</w:t>
      </w:r>
      <w:r w:rsidR="00E56EE1" w:rsidRPr="00344DD8">
        <w:t xml:space="preserve"> </w:t>
      </w:r>
      <w:r w:rsidRPr="00344DD8">
        <w:t>совет</w:t>
      </w:r>
      <w:r w:rsidR="00E56EE1" w:rsidRPr="00344DD8">
        <w:t xml:space="preserve"> </w:t>
      </w:r>
      <w:r w:rsidRPr="00344DD8">
        <w:t>директоров</w:t>
      </w:r>
      <w:r w:rsidR="00E56EE1" w:rsidRPr="00344DD8">
        <w:t xml:space="preserve"> </w:t>
      </w:r>
      <w:r w:rsidRPr="00344DD8">
        <w:t>Банка</w:t>
      </w:r>
      <w:r w:rsidR="00E56EE1" w:rsidRPr="00344DD8">
        <w:t xml:space="preserve"> </w:t>
      </w:r>
      <w:r w:rsidRPr="00344DD8">
        <w:t>России</w:t>
      </w:r>
      <w:r w:rsidR="00E56EE1" w:rsidRPr="00344DD8">
        <w:t xml:space="preserve"> </w:t>
      </w:r>
      <w:r w:rsidRPr="00344DD8">
        <w:t>на</w:t>
      </w:r>
      <w:r w:rsidR="00E56EE1" w:rsidRPr="00344DD8">
        <w:t xml:space="preserve"> </w:t>
      </w:r>
      <w:r w:rsidRPr="00344DD8">
        <w:t>заседании</w:t>
      </w:r>
      <w:r w:rsidR="00E56EE1" w:rsidRPr="00344DD8">
        <w:t xml:space="preserve"> </w:t>
      </w:r>
      <w:r w:rsidRPr="00344DD8">
        <w:t>25</w:t>
      </w:r>
      <w:r w:rsidR="00E56EE1" w:rsidRPr="00344DD8">
        <w:t xml:space="preserve"> </w:t>
      </w:r>
      <w:r w:rsidRPr="00344DD8">
        <w:t>октября</w:t>
      </w:r>
      <w:r w:rsidR="00E56EE1" w:rsidRPr="00344DD8">
        <w:t xml:space="preserve"> </w:t>
      </w:r>
      <w:r w:rsidRPr="00344DD8">
        <w:t>принял</w:t>
      </w:r>
      <w:r w:rsidR="00E56EE1" w:rsidRPr="00344DD8">
        <w:t xml:space="preserve"> </w:t>
      </w:r>
      <w:r w:rsidRPr="00344DD8">
        <w:t>решение</w:t>
      </w:r>
      <w:r w:rsidR="00E56EE1" w:rsidRPr="00344DD8">
        <w:t xml:space="preserve"> </w:t>
      </w:r>
      <w:r w:rsidRPr="00344DD8">
        <w:t>повысить</w:t>
      </w:r>
      <w:r w:rsidR="00E56EE1" w:rsidRPr="00344DD8">
        <w:t xml:space="preserve"> </w:t>
      </w:r>
      <w:r w:rsidRPr="00344DD8">
        <w:t>ключевую</w:t>
      </w:r>
      <w:r w:rsidR="00E56EE1" w:rsidRPr="00344DD8">
        <w:t xml:space="preserve"> </w:t>
      </w:r>
      <w:r w:rsidRPr="00344DD8">
        <w:t>ставку</w:t>
      </w:r>
      <w:r w:rsidR="00E56EE1" w:rsidRPr="00344DD8">
        <w:t xml:space="preserve"> </w:t>
      </w:r>
      <w:r w:rsidRPr="00344DD8">
        <w:t>сразу</w:t>
      </w:r>
      <w:r w:rsidR="00E56EE1" w:rsidRPr="00344DD8">
        <w:t xml:space="preserve"> </w:t>
      </w:r>
      <w:r w:rsidRPr="00344DD8">
        <w:t>на</w:t>
      </w:r>
      <w:r w:rsidR="00E56EE1" w:rsidRPr="00344DD8">
        <w:t xml:space="preserve"> </w:t>
      </w:r>
      <w:r w:rsidRPr="00344DD8">
        <w:t>2</w:t>
      </w:r>
      <w:r w:rsidR="00E56EE1" w:rsidRPr="00344DD8">
        <w:t xml:space="preserve"> </w:t>
      </w:r>
      <w:r w:rsidRPr="00344DD8">
        <w:t>п.п.</w:t>
      </w:r>
      <w:r w:rsidR="00E56EE1" w:rsidRPr="00344DD8">
        <w:t xml:space="preserve"> </w:t>
      </w:r>
      <w:r w:rsidRPr="00344DD8">
        <w:t>-</w:t>
      </w:r>
      <w:r w:rsidR="00E56EE1" w:rsidRPr="00344DD8">
        <w:t xml:space="preserve"> </w:t>
      </w:r>
      <w:r w:rsidRPr="00344DD8">
        <w:t>с</w:t>
      </w:r>
      <w:r w:rsidR="00E56EE1" w:rsidRPr="00344DD8">
        <w:t xml:space="preserve"> </w:t>
      </w:r>
      <w:r w:rsidRPr="00344DD8">
        <w:t>19%</w:t>
      </w:r>
      <w:r w:rsidR="00E56EE1" w:rsidRPr="00344DD8">
        <w:t xml:space="preserve"> </w:t>
      </w:r>
      <w:r w:rsidRPr="00344DD8">
        <w:t>до</w:t>
      </w:r>
      <w:r w:rsidR="00E56EE1" w:rsidRPr="00344DD8">
        <w:t xml:space="preserve"> </w:t>
      </w:r>
      <w:r w:rsidRPr="00344DD8">
        <w:t>21%</w:t>
      </w:r>
      <w:r w:rsidR="00E56EE1" w:rsidRPr="00344DD8">
        <w:t xml:space="preserve"> </w:t>
      </w:r>
      <w:r w:rsidRPr="00344DD8">
        <w:t>годовых,</w:t>
      </w:r>
      <w:r w:rsidR="00E56EE1" w:rsidRPr="00344DD8">
        <w:t xml:space="preserve"> </w:t>
      </w:r>
      <w:r w:rsidRPr="00344DD8">
        <w:t>сохранил</w:t>
      </w:r>
      <w:r w:rsidR="00E56EE1" w:rsidRPr="00344DD8">
        <w:t xml:space="preserve"> </w:t>
      </w:r>
      <w:r w:rsidRPr="00344DD8">
        <w:t>ястребиный</w:t>
      </w:r>
      <w:r w:rsidR="00E56EE1" w:rsidRPr="00344DD8">
        <w:t xml:space="preserve"> </w:t>
      </w:r>
      <w:r w:rsidRPr="00344DD8">
        <w:t>сигнал,</w:t>
      </w:r>
      <w:r w:rsidR="00E56EE1" w:rsidRPr="00344DD8">
        <w:t xml:space="preserve"> </w:t>
      </w:r>
      <w:r w:rsidRPr="00344DD8">
        <w:t>увеличил</w:t>
      </w:r>
      <w:r w:rsidR="00E56EE1" w:rsidRPr="00344DD8">
        <w:t xml:space="preserve"> </w:t>
      </w:r>
      <w:r w:rsidRPr="00344DD8">
        <w:t>прогноз</w:t>
      </w:r>
      <w:r w:rsidR="00E56EE1" w:rsidRPr="00344DD8">
        <w:t xml:space="preserve"> </w:t>
      </w:r>
      <w:r w:rsidRPr="00344DD8">
        <w:t>по</w:t>
      </w:r>
      <w:r w:rsidR="00E56EE1" w:rsidRPr="00344DD8">
        <w:t xml:space="preserve"> </w:t>
      </w:r>
      <w:r w:rsidRPr="00344DD8">
        <w:t>инфляции</w:t>
      </w:r>
      <w:r w:rsidR="00E56EE1" w:rsidRPr="00344DD8">
        <w:t xml:space="preserve"> </w:t>
      </w:r>
      <w:r w:rsidRPr="00344DD8">
        <w:t>на</w:t>
      </w:r>
      <w:r w:rsidR="00E56EE1" w:rsidRPr="00344DD8">
        <w:t xml:space="preserve"> </w:t>
      </w:r>
      <w:r w:rsidRPr="00344DD8">
        <w:t>текущий</w:t>
      </w:r>
      <w:r w:rsidR="00E56EE1" w:rsidRPr="00344DD8">
        <w:t xml:space="preserve"> </w:t>
      </w:r>
      <w:r w:rsidRPr="00344DD8">
        <w:t>и</w:t>
      </w:r>
      <w:r w:rsidR="00E56EE1" w:rsidRPr="00344DD8">
        <w:t xml:space="preserve"> </w:t>
      </w:r>
      <w:r w:rsidRPr="00344DD8">
        <w:t>следующие</w:t>
      </w:r>
      <w:r w:rsidR="00E56EE1" w:rsidRPr="00344DD8">
        <w:t xml:space="preserve"> </w:t>
      </w:r>
      <w:r w:rsidRPr="00344DD8">
        <w:t>года,</w:t>
      </w:r>
      <w:r w:rsidR="00E56EE1" w:rsidRPr="00344DD8">
        <w:t xml:space="preserve"> </w:t>
      </w:r>
      <w:r w:rsidRPr="00344DD8">
        <w:t>признав,</w:t>
      </w:r>
      <w:r w:rsidR="00E56EE1" w:rsidRPr="00344DD8">
        <w:t xml:space="preserve"> </w:t>
      </w:r>
      <w:r w:rsidRPr="00344DD8">
        <w:t>что</w:t>
      </w:r>
      <w:r w:rsidR="00E56EE1" w:rsidRPr="00344DD8">
        <w:t xml:space="preserve"> </w:t>
      </w:r>
      <w:r w:rsidRPr="00344DD8">
        <w:t>момент</w:t>
      </w:r>
      <w:r w:rsidR="00E56EE1" w:rsidRPr="00344DD8">
        <w:t xml:space="preserve"> </w:t>
      </w:r>
      <w:r w:rsidRPr="00344DD8">
        <w:t>достижения</w:t>
      </w:r>
      <w:r w:rsidR="00E56EE1" w:rsidRPr="00344DD8">
        <w:t xml:space="preserve"> </w:t>
      </w:r>
      <w:r w:rsidRPr="00344DD8">
        <w:t>таргета</w:t>
      </w:r>
      <w:r w:rsidR="00E56EE1" w:rsidRPr="00344DD8">
        <w:t xml:space="preserve"> </w:t>
      </w:r>
      <w:r w:rsidRPr="00344DD8">
        <w:t>отдаляется</w:t>
      </w:r>
      <w:r w:rsidR="00E56EE1" w:rsidRPr="00344DD8">
        <w:t xml:space="preserve"> </w:t>
      </w:r>
      <w:r w:rsidRPr="00344DD8">
        <w:t>с</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на</w:t>
      </w:r>
      <w:r w:rsidR="00E56EE1" w:rsidRPr="00344DD8">
        <w:t xml:space="preserve"> </w:t>
      </w:r>
      <w:r w:rsidRPr="00344DD8">
        <w:t>2026</w:t>
      </w:r>
      <w:r w:rsidR="00E56EE1" w:rsidRPr="00344DD8">
        <w:t xml:space="preserve"> </w:t>
      </w:r>
      <w:r w:rsidRPr="00344DD8">
        <w:t>год.</w:t>
      </w:r>
    </w:p>
    <w:p w14:paraId="75706616" w14:textId="77777777" w:rsidR="002E258B" w:rsidRPr="00344DD8" w:rsidRDefault="00E56EE1" w:rsidP="002E258B">
      <w:r w:rsidRPr="00344DD8">
        <w:t>«</w:t>
      </w:r>
      <w:r w:rsidR="002E258B" w:rsidRPr="00344DD8">
        <w:t>Требуется</w:t>
      </w:r>
      <w:r w:rsidRPr="00344DD8">
        <w:t xml:space="preserve"> </w:t>
      </w:r>
      <w:r w:rsidR="002E258B" w:rsidRPr="00344DD8">
        <w:t>дальнейшее</w:t>
      </w:r>
      <w:r w:rsidRPr="00344DD8">
        <w:t xml:space="preserve"> </w:t>
      </w:r>
      <w:r w:rsidR="002E258B" w:rsidRPr="00344DD8">
        <w:t>ужесточение</w:t>
      </w:r>
      <w:r w:rsidRPr="00344DD8">
        <w:t xml:space="preserve"> </w:t>
      </w:r>
      <w:r w:rsidR="002E258B" w:rsidRPr="00344DD8">
        <w:t>денежно-кредитной</w:t>
      </w:r>
      <w:r w:rsidRPr="00344DD8">
        <w:t xml:space="preserve"> </w:t>
      </w:r>
      <w:r w:rsidR="002E258B" w:rsidRPr="00344DD8">
        <w:t>политики,</w:t>
      </w:r>
      <w:r w:rsidRPr="00344DD8">
        <w:t xml:space="preserve"> </w:t>
      </w:r>
      <w:r w:rsidR="002E258B" w:rsidRPr="00344DD8">
        <w:t>для</w:t>
      </w:r>
      <w:r w:rsidRPr="00344DD8">
        <w:t xml:space="preserve"> </w:t>
      </w:r>
      <w:r w:rsidR="002E258B" w:rsidRPr="00344DD8">
        <w:t>того</w:t>
      </w:r>
      <w:r w:rsidRPr="00344DD8">
        <w:t xml:space="preserve"> </w:t>
      </w:r>
      <w:r w:rsidR="002E258B" w:rsidRPr="00344DD8">
        <w:t>чтобы</w:t>
      </w:r>
      <w:r w:rsidRPr="00344DD8">
        <w:t xml:space="preserve"> </w:t>
      </w:r>
      <w:r w:rsidR="002E258B" w:rsidRPr="00344DD8">
        <w:t>обеспечить</w:t>
      </w:r>
      <w:r w:rsidRPr="00344DD8">
        <w:t xml:space="preserve"> </w:t>
      </w:r>
      <w:r w:rsidR="002E258B" w:rsidRPr="00344DD8">
        <w:t>возвращение</w:t>
      </w:r>
      <w:r w:rsidRPr="00344DD8">
        <w:t xml:space="preserve"> </w:t>
      </w:r>
      <w:r w:rsidR="002E258B" w:rsidRPr="00344DD8">
        <w:t>инфляции</w:t>
      </w:r>
      <w:r w:rsidRPr="00344DD8">
        <w:t xml:space="preserve"> </w:t>
      </w:r>
      <w:r w:rsidR="002E258B" w:rsidRPr="00344DD8">
        <w:t>к</w:t>
      </w:r>
      <w:r w:rsidRPr="00344DD8">
        <w:t xml:space="preserve"> </w:t>
      </w:r>
      <w:r w:rsidR="002E258B" w:rsidRPr="00344DD8">
        <w:t>цели</w:t>
      </w:r>
      <w:r w:rsidRPr="00344DD8">
        <w:t xml:space="preserve"> </w:t>
      </w:r>
      <w:r w:rsidR="002E258B" w:rsidRPr="00344DD8">
        <w:t>и</w:t>
      </w:r>
      <w:r w:rsidRPr="00344DD8">
        <w:t xml:space="preserve"> </w:t>
      </w:r>
      <w:r w:rsidR="002E258B" w:rsidRPr="00344DD8">
        <w:t>снизить</w:t>
      </w:r>
      <w:r w:rsidRPr="00344DD8">
        <w:t xml:space="preserve"> </w:t>
      </w:r>
      <w:r w:rsidR="002E258B" w:rsidRPr="00344DD8">
        <w:t>инфляционные</w:t>
      </w:r>
      <w:r w:rsidRPr="00344DD8">
        <w:t xml:space="preserve"> </w:t>
      </w:r>
      <w:r w:rsidR="002E258B" w:rsidRPr="00344DD8">
        <w:t>ожидания.</w:t>
      </w:r>
      <w:r w:rsidRPr="00344DD8">
        <w:t xml:space="preserve"> </w:t>
      </w:r>
      <w:r w:rsidR="002E258B" w:rsidRPr="00344DD8">
        <w:t>Банк</w:t>
      </w:r>
      <w:r w:rsidRPr="00344DD8">
        <w:t xml:space="preserve"> </w:t>
      </w:r>
      <w:r w:rsidR="002E258B" w:rsidRPr="00344DD8">
        <w:t>России</w:t>
      </w:r>
      <w:r w:rsidRPr="00344DD8">
        <w:t xml:space="preserve"> </w:t>
      </w:r>
      <w:r w:rsidR="002E258B" w:rsidRPr="00344DD8">
        <w:t>допускает</w:t>
      </w:r>
      <w:r w:rsidRPr="00344DD8">
        <w:t xml:space="preserve"> </w:t>
      </w:r>
      <w:r w:rsidR="002E258B" w:rsidRPr="00344DD8">
        <w:t>возможность</w:t>
      </w:r>
      <w:r w:rsidRPr="00344DD8">
        <w:t xml:space="preserve"> </w:t>
      </w:r>
      <w:r w:rsidR="002E258B" w:rsidRPr="00344DD8">
        <w:t>повышения</w:t>
      </w:r>
      <w:r w:rsidRPr="00344DD8">
        <w:t xml:space="preserve"> </w:t>
      </w:r>
      <w:r w:rsidR="002E258B" w:rsidRPr="00344DD8">
        <w:t>ключевой</w:t>
      </w:r>
      <w:r w:rsidRPr="00344DD8">
        <w:t xml:space="preserve"> </w:t>
      </w:r>
      <w:r w:rsidR="002E258B" w:rsidRPr="00344DD8">
        <w:t>ставки</w:t>
      </w:r>
      <w:r w:rsidRPr="00344DD8">
        <w:t xml:space="preserve"> </w:t>
      </w:r>
      <w:r w:rsidR="002E258B" w:rsidRPr="00344DD8">
        <w:t>на</w:t>
      </w:r>
      <w:r w:rsidRPr="00344DD8">
        <w:t xml:space="preserve"> </w:t>
      </w:r>
      <w:r w:rsidR="002E258B" w:rsidRPr="00344DD8">
        <w:t>ближайшем</w:t>
      </w:r>
      <w:r w:rsidRPr="00344DD8">
        <w:t xml:space="preserve"> </w:t>
      </w:r>
      <w:r w:rsidR="002E258B" w:rsidRPr="00344DD8">
        <w:t>заседании</w:t>
      </w:r>
      <w:r w:rsidRPr="00344DD8">
        <w:t xml:space="preserve"> </w:t>
      </w:r>
      <w:r w:rsidR="002E258B" w:rsidRPr="00344DD8">
        <w:t>(в</w:t>
      </w:r>
      <w:r w:rsidRPr="00344DD8">
        <w:t xml:space="preserve"> </w:t>
      </w:r>
      <w:r w:rsidR="002E258B" w:rsidRPr="00344DD8">
        <w:t>декабре</w:t>
      </w:r>
      <w:r w:rsidRPr="00344DD8">
        <w:t xml:space="preserve"> </w:t>
      </w:r>
      <w:r w:rsidR="002E258B" w:rsidRPr="00344DD8">
        <w:t>-</w:t>
      </w:r>
      <w:r w:rsidRPr="00344DD8">
        <w:t xml:space="preserve"> </w:t>
      </w:r>
      <w:r w:rsidR="002E258B" w:rsidRPr="00344DD8">
        <w:t>ИФ)</w:t>
      </w:r>
      <w:r w:rsidRPr="00344DD8">
        <w:t>»</w:t>
      </w:r>
      <w:r w:rsidR="002E258B" w:rsidRPr="00344DD8">
        <w:t>,</w:t>
      </w:r>
      <w:r w:rsidRPr="00344DD8">
        <w:t xml:space="preserve"> </w:t>
      </w:r>
      <w:r w:rsidR="002E258B" w:rsidRPr="00344DD8">
        <w:t>-</w:t>
      </w:r>
      <w:r w:rsidRPr="00344DD8">
        <w:t xml:space="preserve"> </w:t>
      </w:r>
      <w:r w:rsidR="002E258B" w:rsidRPr="00344DD8">
        <w:t>говорится</w:t>
      </w:r>
      <w:r w:rsidRPr="00344DD8">
        <w:t xml:space="preserve"> </w:t>
      </w:r>
      <w:r w:rsidR="002E258B" w:rsidRPr="00344DD8">
        <w:t>в</w:t>
      </w:r>
      <w:r w:rsidRPr="00344DD8">
        <w:t xml:space="preserve"> </w:t>
      </w:r>
      <w:r w:rsidR="002E258B" w:rsidRPr="00344DD8">
        <w:t>заявлении</w:t>
      </w:r>
      <w:r w:rsidRPr="00344DD8">
        <w:t xml:space="preserve"> </w:t>
      </w:r>
      <w:r w:rsidR="002E258B" w:rsidRPr="00344DD8">
        <w:t>ЦБ</w:t>
      </w:r>
      <w:r w:rsidRPr="00344DD8">
        <w:t xml:space="preserve"> </w:t>
      </w:r>
      <w:r w:rsidR="002E258B" w:rsidRPr="00344DD8">
        <w:t>от</w:t>
      </w:r>
      <w:r w:rsidRPr="00344DD8">
        <w:t xml:space="preserve"> </w:t>
      </w:r>
      <w:r w:rsidR="002E258B" w:rsidRPr="00344DD8">
        <w:t>25</w:t>
      </w:r>
      <w:r w:rsidRPr="00344DD8">
        <w:t xml:space="preserve"> </w:t>
      </w:r>
      <w:r w:rsidR="002E258B" w:rsidRPr="00344DD8">
        <w:t>октября.</w:t>
      </w:r>
    </w:p>
    <w:p w14:paraId="74094F7A" w14:textId="77777777" w:rsidR="002E258B" w:rsidRPr="00344DD8" w:rsidRDefault="002E258B" w:rsidP="002E258B">
      <w:r w:rsidRPr="00344DD8">
        <w:t>Динамика</w:t>
      </w:r>
      <w:r w:rsidR="00E56EE1" w:rsidRPr="00344DD8">
        <w:t xml:space="preserve"> </w:t>
      </w:r>
      <w:r w:rsidRPr="00344DD8">
        <w:t>инфляции</w:t>
      </w:r>
      <w:r w:rsidR="00E56EE1" w:rsidRPr="00344DD8">
        <w:t xml:space="preserve"> </w:t>
      </w:r>
      <w:r w:rsidRPr="00344DD8">
        <w:t>в</w:t>
      </w:r>
      <w:r w:rsidR="00E56EE1" w:rsidRPr="00344DD8">
        <w:t xml:space="preserve"> </w:t>
      </w:r>
      <w:r w:rsidRPr="00344DD8">
        <w:t>РФ</w:t>
      </w:r>
      <w:r w:rsidR="00E56EE1" w:rsidRPr="00344DD8">
        <w:t xml:space="preserve"> </w:t>
      </w:r>
      <w:r w:rsidRPr="00344DD8">
        <w:t>в</w:t>
      </w:r>
      <w:r w:rsidR="00E56EE1" w:rsidRPr="00344DD8">
        <w:t xml:space="preserve"> </w:t>
      </w:r>
      <w:r w:rsidRPr="00344DD8">
        <w:t>ноябре</w:t>
      </w:r>
      <w:r w:rsidR="00E56EE1" w:rsidRPr="00344DD8">
        <w:t xml:space="preserve"> </w:t>
      </w:r>
      <w:r w:rsidRPr="00344DD8">
        <w:t>складывается</w:t>
      </w:r>
      <w:r w:rsidR="00E56EE1" w:rsidRPr="00344DD8">
        <w:t xml:space="preserve"> </w:t>
      </w:r>
      <w:r w:rsidRPr="00344DD8">
        <w:t>таким</w:t>
      </w:r>
      <w:r w:rsidR="00E56EE1" w:rsidRPr="00344DD8">
        <w:t xml:space="preserve"> </w:t>
      </w:r>
      <w:r w:rsidRPr="00344DD8">
        <w:t>образом,</w:t>
      </w:r>
      <w:r w:rsidR="00E56EE1" w:rsidRPr="00344DD8">
        <w:t xml:space="preserve"> </w:t>
      </w:r>
      <w:r w:rsidRPr="00344DD8">
        <w:t>что</w:t>
      </w:r>
      <w:r w:rsidR="00E56EE1" w:rsidRPr="00344DD8">
        <w:t xml:space="preserve"> </w:t>
      </w:r>
      <w:r w:rsidRPr="00344DD8">
        <w:t>все</w:t>
      </w:r>
      <w:r w:rsidR="00E56EE1" w:rsidRPr="00344DD8">
        <w:t xml:space="preserve"> </w:t>
      </w:r>
      <w:r w:rsidRPr="00344DD8">
        <w:t>официальные</w:t>
      </w:r>
      <w:r w:rsidR="00E56EE1" w:rsidRPr="00344DD8">
        <w:t xml:space="preserve"> </w:t>
      </w:r>
      <w:r w:rsidRPr="00344DD8">
        <w:t>прогнозы</w:t>
      </w:r>
      <w:r w:rsidR="00E56EE1" w:rsidRPr="00344DD8">
        <w:t xml:space="preserve"> </w:t>
      </w:r>
      <w:r w:rsidRPr="00344DD8">
        <w:t>на</w:t>
      </w:r>
      <w:r w:rsidR="00E56EE1" w:rsidRPr="00344DD8">
        <w:t xml:space="preserve"> </w:t>
      </w:r>
      <w:r w:rsidRPr="00344DD8">
        <w:t>2024</w:t>
      </w:r>
      <w:r w:rsidR="00E56EE1" w:rsidRPr="00344DD8">
        <w:t xml:space="preserve"> </w:t>
      </w:r>
      <w:r w:rsidRPr="00344DD8">
        <w:t>год</w:t>
      </w:r>
      <w:r w:rsidR="00E56EE1" w:rsidRPr="00344DD8">
        <w:t xml:space="preserve"> </w:t>
      </w:r>
      <w:r w:rsidRPr="00344DD8">
        <w:t>от</w:t>
      </w:r>
      <w:r w:rsidR="00E56EE1" w:rsidRPr="00344DD8">
        <w:t xml:space="preserve"> </w:t>
      </w:r>
      <w:r w:rsidRPr="00344DD8">
        <w:t>конца</w:t>
      </w:r>
      <w:r w:rsidR="00E56EE1" w:rsidRPr="00344DD8">
        <w:t xml:space="preserve"> </w:t>
      </w:r>
      <w:r w:rsidRPr="00344DD8">
        <w:t>октября-начала</w:t>
      </w:r>
      <w:r w:rsidR="00E56EE1" w:rsidRPr="00344DD8">
        <w:t xml:space="preserve"> </w:t>
      </w:r>
      <w:r w:rsidRPr="00344DD8">
        <w:t>ноября</w:t>
      </w:r>
      <w:r w:rsidR="00E56EE1" w:rsidRPr="00344DD8">
        <w:t xml:space="preserve"> </w:t>
      </w:r>
      <w:r w:rsidRPr="00344DD8">
        <w:t>уже</w:t>
      </w:r>
      <w:r w:rsidR="00E56EE1" w:rsidRPr="00344DD8">
        <w:t xml:space="preserve"> </w:t>
      </w:r>
      <w:r w:rsidRPr="00344DD8">
        <w:t>выглядят</w:t>
      </w:r>
      <w:r w:rsidR="00E56EE1" w:rsidRPr="00344DD8">
        <w:t xml:space="preserve"> </w:t>
      </w:r>
      <w:r w:rsidRPr="00344DD8">
        <w:t>заниженными</w:t>
      </w:r>
      <w:r w:rsidR="00E56EE1" w:rsidRPr="00344DD8">
        <w:t xml:space="preserve"> </w:t>
      </w:r>
      <w:r w:rsidRPr="00344DD8">
        <w:t>и</w:t>
      </w:r>
      <w:r w:rsidR="00E56EE1" w:rsidRPr="00344DD8">
        <w:t xml:space="preserve"> </w:t>
      </w:r>
      <w:r w:rsidRPr="00344DD8">
        <w:t>неактуальными.</w:t>
      </w:r>
    </w:p>
    <w:p w14:paraId="243AF455" w14:textId="77777777" w:rsidR="002E258B" w:rsidRPr="00344DD8" w:rsidRDefault="002E258B" w:rsidP="002E258B">
      <w:r w:rsidRPr="00344DD8">
        <w:t>ЦБ</w:t>
      </w:r>
      <w:r w:rsidR="00E56EE1" w:rsidRPr="00344DD8">
        <w:t xml:space="preserve"> </w:t>
      </w:r>
      <w:r w:rsidRPr="00344DD8">
        <w:t>25</w:t>
      </w:r>
      <w:r w:rsidR="00E56EE1" w:rsidRPr="00344DD8">
        <w:t xml:space="preserve"> </w:t>
      </w:r>
      <w:r w:rsidRPr="00344DD8">
        <w:t>октября</w:t>
      </w:r>
      <w:r w:rsidR="00E56EE1" w:rsidRPr="00344DD8">
        <w:t xml:space="preserve"> </w:t>
      </w:r>
      <w:r w:rsidRPr="00344DD8">
        <w:t>повысил</w:t>
      </w:r>
      <w:r w:rsidR="00E56EE1" w:rsidRPr="00344DD8">
        <w:t xml:space="preserve"> </w:t>
      </w:r>
      <w:r w:rsidRPr="00344DD8">
        <w:t>прогноз</w:t>
      </w:r>
      <w:r w:rsidR="00E56EE1" w:rsidRPr="00344DD8">
        <w:t xml:space="preserve"> </w:t>
      </w:r>
      <w:r w:rsidRPr="00344DD8">
        <w:t>по</w:t>
      </w:r>
      <w:r w:rsidR="00E56EE1" w:rsidRPr="00344DD8">
        <w:t xml:space="preserve"> </w:t>
      </w:r>
      <w:r w:rsidRPr="00344DD8">
        <w:t>инфляции</w:t>
      </w:r>
      <w:r w:rsidR="00E56EE1" w:rsidRPr="00344DD8">
        <w:t xml:space="preserve"> </w:t>
      </w:r>
      <w:r w:rsidRPr="00344DD8">
        <w:t>на</w:t>
      </w:r>
      <w:r w:rsidR="00E56EE1" w:rsidRPr="00344DD8">
        <w:t xml:space="preserve"> </w:t>
      </w:r>
      <w:r w:rsidRPr="00344DD8">
        <w:t>2024</w:t>
      </w:r>
      <w:r w:rsidR="00E56EE1" w:rsidRPr="00344DD8">
        <w:t xml:space="preserve"> </w:t>
      </w:r>
      <w:r w:rsidRPr="00344DD8">
        <w:t>год</w:t>
      </w:r>
      <w:r w:rsidR="00E56EE1" w:rsidRPr="00344DD8">
        <w:t xml:space="preserve"> </w:t>
      </w:r>
      <w:r w:rsidRPr="00344DD8">
        <w:t>до</w:t>
      </w:r>
      <w:r w:rsidR="00E56EE1" w:rsidRPr="00344DD8">
        <w:t xml:space="preserve"> </w:t>
      </w:r>
      <w:r w:rsidRPr="00344DD8">
        <w:t>8,0-8,5%</w:t>
      </w:r>
      <w:r w:rsidR="00E56EE1" w:rsidRPr="00344DD8">
        <w:t xml:space="preserve"> </w:t>
      </w:r>
      <w:r w:rsidRPr="00344DD8">
        <w:t>с</w:t>
      </w:r>
      <w:r w:rsidR="00E56EE1" w:rsidRPr="00344DD8">
        <w:t xml:space="preserve"> </w:t>
      </w:r>
      <w:r w:rsidRPr="00344DD8">
        <w:t>6,5-7,0%,</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до</w:t>
      </w:r>
      <w:r w:rsidR="00E56EE1" w:rsidRPr="00344DD8">
        <w:t xml:space="preserve"> </w:t>
      </w:r>
      <w:r w:rsidRPr="00344DD8">
        <w:t>4,5-5,0%</w:t>
      </w:r>
      <w:r w:rsidR="00E56EE1" w:rsidRPr="00344DD8">
        <w:t xml:space="preserve"> </w:t>
      </w:r>
      <w:r w:rsidRPr="00344DD8">
        <w:t>с</w:t>
      </w:r>
      <w:r w:rsidR="00E56EE1" w:rsidRPr="00344DD8">
        <w:t xml:space="preserve"> </w:t>
      </w:r>
      <w:r w:rsidRPr="00344DD8">
        <w:t>4,0-4,5%.</w:t>
      </w:r>
    </w:p>
    <w:p w14:paraId="04BC21D8" w14:textId="77777777" w:rsidR="002E258B" w:rsidRPr="00344DD8" w:rsidRDefault="002E258B" w:rsidP="002E258B">
      <w:r w:rsidRPr="00344DD8">
        <w:t>Сентябрьский</w:t>
      </w:r>
      <w:r w:rsidR="00E56EE1" w:rsidRPr="00344DD8">
        <w:t xml:space="preserve"> </w:t>
      </w:r>
      <w:r w:rsidRPr="00344DD8">
        <w:t>прогноз</w:t>
      </w:r>
      <w:r w:rsidR="00E56EE1" w:rsidRPr="00344DD8">
        <w:t xml:space="preserve"> </w:t>
      </w:r>
      <w:r w:rsidRPr="00344DD8">
        <w:t>Минэкономразвития</w:t>
      </w:r>
      <w:r w:rsidR="00E56EE1" w:rsidRPr="00344DD8">
        <w:t xml:space="preserve"> </w:t>
      </w:r>
      <w:r w:rsidRPr="00344DD8">
        <w:t>по</w:t>
      </w:r>
      <w:r w:rsidR="00E56EE1" w:rsidRPr="00344DD8">
        <w:t xml:space="preserve"> </w:t>
      </w:r>
      <w:r w:rsidRPr="00344DD8">
        <w:t>инфляции</w:t>
      </w:r>
      <w:r w:rsidR="00E56EE1" w:rsidRPr="00344DD8">
        <w:t xml:space="preserve"> </w:t>
      </w:r>
      <w:r w:rsidRPr="00344DD8">
        <w:t>на</w:t>
      </w:r>
      <w:r w:rsidR="00E56EE1" w:rsidRPr="00344DD8">
        <w:t xml:space="preserve"> </w:t>
      </w:r>
      <w:r w:rsidRPr="00344DD8">
        <w:t>2024</w:t>
      </w:r>
      <w:r w:rsidR="00E56EE1" w:rsidRPr="00344DD8">
        <w:t xml:space="preserve"> </w:t>
      </w:r>
      <w:r w:rsidRPr="00344DD8">
        <w:t>год</w:t>
      </w:r>
      <w:r w:rsidR="00E56EE1" w:rsidRPr="00344DD8">
        <w:t xml:space="preserve"> </w:t>
      </w:r>
      <w:r w:rsidRPr="00344DD8">
        <w:t>равняется</w:t>
      </w:r>
      <w:r w:rsidR="00E56EE1" w:rsidRPr="00344DD8">
        <w:t xml:space="preserve"> </w:t>
      </w:r>
      <w:r w:rsidRPr="00344DD8">
        <w:t>7,3%,</w:t>
      </w:r>
      <w:r w:rsidR="00E56EE1" w:rsidRPr="00344DD8">
        <w:t xml:space="preserve"> </w:t>
      </w:r>
      <w:r w:rsidRPr="00344DD8">
        <w:t>но</w:t>
      </w:r>
      <w:r w:rsidR="00E56EE1" w:rsidRPr="00344DD8">
        <w:t xml:space="preserve"> </w:t>
      </w:r>
      <w:r w:rsidRPr="00344DD8">
        <w:t>вице-премьер</w:t>
      </w:r>
      <w:r w:rsidR="00E56EE1" w:rsidRPr="00344DD8">
        <w:t xml:space="preserve"> </w:t>
      </w:r>
      <w:r w:rsidRPr="00344DD8">
        <w:t>РФ</w:t>
      </w:r>
      <w:r w:rsidR="00E56EE1" w:rsidRPr="00344DD8">
        <w:t xml:space="preserve"> </w:t>
      </w:r>
      <w:r w:rsidRPr="00344DD8">
        <w:t>Александр</w:t>
      </w:r>
      <w:r w:rsidR="00E56EE1" w:rsidRPr="00344DD8">
        <w:t xml:space="preserve"> </w:t>
      </w:r>
      <w:r w:rsidRPr="00344DD8">
        <w:t>Новак</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ноября</w:t>
      </w:r>
      <w:r w:rsidR="00E56EE1" w:rsidRPr="00344DD8">
        <w:t xml:space="preserve"> </w:t>
      </w:r>
      <w:r w:rsidRPr="00344DD8">
        <w:t>уже</w:t>
      </w:r>
      <w:r w:rsidR="00E56EE1" w:rsidRPr="00344DD8">
        <w:t xml:space="preserve"> </w:t>
      </w:r>
      <w:r w:rsidRPr="00344DD8">
        <w:t>признавал,</w:t>
      </w:r>
      <w:r w:rsidR="00E56EE1" w:rsidRPr="00344DD8">
        <w:t xml:space="preserve"> </w:t>
      </w:r>
      <w:r w:rsidRPr="00344DD8">
        <w:t>что</w:t>
      </w:r>
      <w:r w:rsidR="00E56EE1" w:rsidRPr="00344DD8">
        <w:t xml:space="preserve"> </w:t>
      </w:r>
      <w:r w:rsidRPr="00344DD8">
        <w:t>инфляция</w:t>
      </w:r>
      <w:r w:rsidR="00E56EE1" w:rsidRPr="00344DD8">
        <w:t xml:space="preserve"> </w:t>
      </w:r>
      <w:r w:rsidRPr="00344DD8">
        <w:t>складывается</w:t>
      </w:r>
      <w:r w:rsidR="00E56EE1" w:rsidRPr="00344DD8">
        <w:t xml:space="preserve"> </w:t>
      </w:r>
      <w:r w:rsidRPr="00344DD8">
        <w:t>выше</w:t>
      </w:r>
      <w:r w:rsidR="00E56EE1" w:rsidRPr="00344DD8">
        <w:t xml:space="preserve"> </w:t>
      </w:r>
      <w:r w:rsidRPr="00344DD8">
        <w:t>прогноза</w:t>
      </w:r>
      <w:r w:rsidR="00E56EE1" w:rsidRPr="00344DD8">
        <w:t xml:space="preserve"> </w:t>
      </w:r>
      <w:r w:rsidRPr="00344DD8">
        <w:t>правительства</w:t>
      </w:r>
      <w:r w:rsidR="00E56EE1" w:rsidRPr="00344DD8">
        <w:t xml:space="preserve"> </w:t>
      </w:r>
      <w:r w:rsidRPr="00344DD8">
        <w:t>и</w:t>
      </w:r>
      <w:r w:rsidR="00E56EE1" w:rsidRPr="00344DD8">
        <w:t xml:space="preserve"> </w:t>
      </w:r>
      <w:r w:rsidRPr="00344DD8">
        <w:t>может</w:t>
      </w:r>
      <w:r w:rsidR="00E56EE1" w:rsidRPr="00344DD8">
        <w:t xml:space="preserve"> </w:t>
      </w:r>
      <w:r w:rsidRPr="00344DD8">
        <w:t>составить</w:t>
      </w:r>
      <w:r w:rsidR="00E56EE1" w:rsidRPr="00344DD8">
        <w:t xml:space="preserve"> </w:t>
      </w:r>
      <w:r w:rsidRPr="00344DD8">
        <w:t>около</w:t>
      </w:r>
      <w:r w:rsidR="00E56EE1" w:rsidRPr="00344DD8">
        <w:t xml:space="preserve"> </w:t>
      </w:r>
      <w:r w:rsidRPr="00344DD8">
        <w:t>8%</w:t>
      </w:r>
      <w:r w:rsidR="00E56EE1" w:rsidRPr="00344DD8">
        <w:t xml:space="preserve"> </w:t>
      </w:r>
      <w:r w:rsidRPr="00344DD8">
        <w:t>(но</w:t>
      </w:r>
      <w:r w:rsidR="00E56EE1" w:rsidRPr="00344DD8">
        <w:t xml:space="preserve"> </w:t>
      </w:r>
      <w:r w:rsidRPr="00344DD8">
        <w:t>и</w:t>
      </w:r>
      <w:r w:rsidR="00E56EE1" w:rsidRPr="00344DD8">
        <w:t xml:space="preserve"> </w:t>
      </w:r>
      <w:r w:rsidRPr="00344DD8">
        <w:t>этот</w:t>
      </w:r>
      <w:r w:rsidR="00E56EE1" w:rsidRPr="00344DD8">
        <w:t xml:space="preserve"> </w:t>
      </w:r>
      <w:r w:rsidRPr="00344DD8">
        <w:t>прогноз</w:t>
      </w:r>
      <w:r w:rsidR="00E56EE1" w:rsidRPr="00344DD8">
        <w:t xml:space="preserve"> </w:t>
      </w:r>
      <w:r w:rsidRPr="00344DD8">
        <w:t>уже</w:t>
      </w:r>
      <w:r w:rsidR="00E56EE1" w:rsidRPr="00344DD8">
        <w:t xml:space="preserve"> </w:t>
      </w:r>
      <w:r w:rsidRPr="00344DD8">
        <w:t>выглядит</w:t>
      </w:r>
      <w:r w:rsidR="00E56EE1" w:rsidRPr="00344DD8">
        <w:t xml:space="preserve"> </w:t>
      </w:r>
      <w:r w:rsidRPr="00344DD8">
        <w:t>неактуальным).</w:t>
      </w:r>
      <w:r w:rsidR="00E56EE1" w:rsidRPr="00344DD8">
        <w:t xml:space="preserve"> </w:t>
      </w:r>
      <w:r w:rsidRPr="00344DD8">
        <w:t>Прогноз</w:t>
      </w:r>
      <w:r w:rsidR="00E56EE1" w:rsidRPr="00344DD8">
        <w:t xml:space="preserve"> </w:t>
      </w:r>
      <w:r w:rsidRPr="00344DD8">
        <w:t>Минэкономразвития</w:t>
      </w:r>
      <w:r w:rsidR="00E56EE1" w:rsidRPr="00344DD8">
        <w:t xml:space="preserve"> </w:t>
      </w:r>
      <w:r w:rsidRPr="00344DD8">
        <w:t>по</w:t>
      </w:r>
      <w:r w:rsidR="00E56EE1" w:rsidRPr="00344DD8">
        <w:t xml:space="preserve"> </w:t>
      </w:r>
      <w:r w:rsidRPr="00344DD8">
        <w:t>инфляции</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равен</w:t>
      </w:r>
      <w:r w:rsidR="00E56EE1" w:rsidRPr="00344DD8">
        <w:t xml:space="preserve"> </w:t>
      </w:r>
      <w:r w:rsidRPr="00344DD8">
        <w:t>4,5%.</w:t>
      </w:r>
    </w:p>
    <w:p w14:paraId="406B2174" w14:textId="77777777" w:rsidR="002E258B" w:rsidRPr="00344DD8" w:rsidRDefault="002E258B" w:rsidP="002E258B">
      <w:r w:rsidRPr="00344DD8">
        <w:t>Консенсус-прогноз</w:t>
      </w:r>
      <w:r w:rsidR="00E56EE1" w:rsidRPr="00344DD8">
        <w:t xml:space="preserve"> </w:t>
      </w:r>
      <w:r w:rsidRPr="00344DD8">
        <w:t>экономистов,</w:t>
      </w:r>
      <w:r w:rsidR="00E56EE1" w:rsidRPr="00344DD8">
        <w:t xml:space="preserve"> </w:t>
      </w:r>
      <w:r w:rsidRPr="00344DD8">
        <w:t>опрошенных</w:t>
      </w:r>
      <w:r w:rsidR="00E56EE1" w:rsidRPr="00344DD8">
        <w:t xml:space="preserve"> «</w:t>
      </w:r>
      <w:r w:rsidRPr="00344DD8">
        <w:t>Интерфаксом</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ноября,</w:t>
      </w:r>
      <w:r w:rsidR="00E56EE1" w:rsidRPr="00344DD8">
        <w:t xml:space="preserve"> </w:t>
      </w:r>
      <w:r w:rsidRPr="00344DD8">
        <w:t>по</w:t>
      </w:r>
      <w:r w:rsidR="00E56EE1" w:rsidRPr="00344DD8">
        <w:t xml:space="preserve"> </w:t>
      </w:r>
      <w:r w:rsidRPr="00344DD8">
        <w:t>инфляции</w:t>
      </w:r>
      <w:r w:rsidR="00E56EE1" w:rsidRPr="00344DD8">
        <w:t xml:space="preserve"> </w:t>
      </w:r>
      <w:r w:rsidRPr="00344DD8">
        <w:t>в</w:t>
      </w:r>
      <w:r w:rsidR="00E56EE1" w:rsidRPr="00344DD8">
        <w:t xml:space="preserve"> </w:t>
      </w:r>
      <w:r w:rsidRPr="00344DD8">
        <w:t>2024</w:t>
      </w:r>
      <w:r w:rsidR="00E56EE1" w:rsidRPr="00344DD8">
        <w:t xml:space="preserve"> </w:t>
      </w:r>
      <w:r w:rsidRPr="00344DD8">
        <w:t>году</w:t>
      </w:r>
      <w:r w:rsidR="00E56EE1" w:rsidRPr="00344DD8">
        <w:t xml:space="preserve"> </w:t>
      </w:r>
      <w:r w:rsidRPr="00344DD8">
        <w:t>составляет</w:t>
      </w:r>
      <w:r w:rsidR="00E56EE1" w:rsidRPr="00344DD8">
        <w:t xml:space="preserve"> </w:t>
      </w:r>
      <w:r w:rsidRPr="00344DD8">
        <w:t>8,1%</w:t>
      </w:r>
      <w:r w:rsidR="00E56EE1" w:rsidRPr="00344DD8">
        <w:t xml:space="preserve"> </w:t>
      </w:r>
      <w:r w:rsidRPr="00344DD8">
        <w:t>(вырос</w:t>
      </w:r>
      <w:r w:rsidR="00E56EE1" w:rsidRPr="00344DD8">
        <w:t xml:space="preserve"> </w:t>
      </w:r>
      <w:r w:rsidRPr="00344DD8">
        <w:t>с</w:t>
      </w:r>
      <w:r w:rsidR="00E56EE1" w:rsidRPr="00344DD8">
        <w:t xml:space="preserve"> </w:t>
      </w:r>
      <w:r w:rsidRPr="00344DD8">
        <w:t>7,5%</w:t>
      </w:r>
      <w:r w:rsidR="00E56EE1" w:rsidRPr="00344DD8">
        <w:t xml:space="preserve"> </w:t>
      </w:r>
      <w:r w:rsidRPr="00344DD8">
        <w:t>на</w:t>
      </w:r>
      <w:r w:rsidR="00E56EE1" w:rsidRPr="00344DD8">
        <w:t xml:space="preserve"> </w:t>
      </w:r>
      <w:r w:rsidRPr="00344DD8">
        <w:t>начало</w:t>
      </w:r>
      <w:r w:rsidR="00E56EE1" w:rsidRPr="00344DD8">
        <w:t xml:space="preserve"> </w:t>
      </w:r>
      <w:r w:rsidRPr="00344DD8">
        <w:t>октября),</w:t>
      </w:r>
      <w:r w:rsidR="00E56EE1" w:rsidRPr="00344DD8">
        <w:t xml:space="preserve"> </w:t>
      </w:r>
      <w:r w:rsidRPr="00344DD8">
        <w:t>очевидно</w:t>
      </w:r>
      <w:r w:rsidR="00E56EE1" w:rsidRPr="00344DD8">
        <w:t xml:space="preserve"> </w:t>
      </w:r>
      <w:r w:rsidRPr="00344DD8">
        <w:t>в</w:t>
      </w:r>
      <w:r w:rsidR="00E56EE1" w:rsidRPr="00344DD8">
        <w:t xml:space="preserve"> </w:t>
      </w:r>
      <w:r w:rsidRPr="00344DD8">
        <w:t>ходе</w:t>
      </w:r>
      <w:r w:rsidR="00E56EE1" w:rsidRPr="00344DD8">
        <w:t xml:space="preserve"> </w:t>
      </w:r>
      <w:r w:rsidRPr="00344DD8">
        <w:t>следующего</w:t>
      </w:r>
      <w:r w:rsidR="00E56EE1" w:rsidRPr="00344DD8">
        <w:t xml:space="preserve"> </w:t>
      </w:r>
      <w:r w:rsidRPr="00344DD8">
        <w:t>опроса</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декабря</w:t>
      </w:r>
      <w:r w:rsidR="00E56EE1" w:rsidRPr="00344DD8">
        <w:t xml:space="preserve"> </w:t>
      </w:r>
      <w:r w:rsidRPr="00344DD8">
        <w:t>консенсус</w:t>
      </w:r>
      <w:r w:rsidR="00E56EE1" w:rsidRPr="00344DD8">
        <w:t xml:space="preserve"> </w:t>
      </w:r>
      <w:r w:rsidRPr="00344DD8">
        <w:t>в</w:t>
      </w:r>
      <w:r w:rsidR="00E56EE1" w:rsidRPr="00344DD8">
        <w:t xml:space="preserve"> </w:t>
      </w:r>
      <w:r w:rsidRPr="00344DD8">
        <w:t>очередной</w:t>
      </w:r>
      <w:r w:rsidR="00E56EE1" w:rsidRPr="00344DD8">
        <w:t xml:space="preserve"> </w:t>
      </w:r>
      <w:r w:rsidRPr="00344DD8">
        <w:t>раз</w:t>
      </w:r>
      <w:r w:rsidR="00E56EE1" w:rsidRPr="00344DD8">
        <w:t xml:space="preserve"> </w:t>
      </w:r>
      <w:r w:rsidRPr="00344DD8">
        <w:t>вырастет.</w:t>
      </w:r>
      <w:r w:rsidR="00E56EE1" w:rsidRPr="00344DD8">
        <w:t xml:space="preserve"> </w:t>
      </w:r>
      <w:r w:rsidRPr="00344DD8">
        <w:t>Консенсус-прогноз</w:t>
      </w:r>
      <w:r w:rsidR="00E56EE1" w:rsidRPr="00344DD8">
        <w:t xml:space="preserve"> </w:t>
      </w:r>
      <w:r w:rsidRPr="00344DD8">
        <w:t>аналитиков</w:t>
      </w:r>
      <w:r w:rsidR="00E56EE1" w:rsidRPr="00344DD8">
        <w:t xml:space="preserve"> </w:t>
      </w:r>
      <w:r w:rsidRPr="00344DD8">
        <w:t>(от</w:t>
      </w:r>
      <w:r w:rsidR="00E56EE1" w:rsidRPr="00344DD8">
        <w:t xml:space="preserve"> </w:t>
      </w:r>
      <w:r w:rsidRPr="00344DD8">
        <w:t>ноября)</w:t>
      </w:r>
      <w:r w:rsidR="00E56EE1" w:rsidRPr="00344DD8">
        <w:t xml:space="preserve"> </w:t>
      </w:r>
      <w:r w:rsidRPr="00344DD8">
        <w:t>на</w:t>
      </w:r>
      <w:r w:rsidR="00E56EE1" w:rsidRPr="00344DD8">
        <w:t xml:space="preserve"> </w:t>
      </w:r>
      <w:r w:rsidRPr="00344DD8">
        <w:t>2025</w:t>
      </w:r>
      <w:r w:rsidR="00E56EE1" w:rsidRPr="00344DD8">
        <w:t xml:space="preserve"> </w:t>
      </w:r>
      <w:r w:rsidRPr="00344DD8">
        <w:t>год</w:t>
      </w:r>
      <w:r w:rsidR="00E56EE1" w:rsidRPr="00344DD8">
        <w:t xml:space="preserve"> </w:t>
      </w:r>
      <w:r w:rsidRPr="00344DD8">
        <w:t>вырос</w:t>
      </w:r>
      <w:r w:rsidR="00E56EE1" w:rsidRPr="00344DD8">
        <w:t xml:space="preserve"> </w:t>
      </w:r>
      <w:r w:rsidRPr="00344DD8">
        <w:t>до</w:t>
      </w:r>
      <w:r w:rsidR="00E56EE1" w:rsidRPr="00344DD8">
        <w:t xml:space="preserve"> </w:t>
      </w:r>
      <w:r w:rsidRPr="00344DD8">
        <w:t>5,6%</w:t>
      </w:r>
      <w:r w:rsidR="00E56EE1" w:rsidRPr="00344DD8">
        <w:t xml:space="preserve"> </w:t>
      </w:r>
      <w:r w:rsidRPr="00344DD8">
        <w:t>(с</w:t>
      </w:r>
      <w:r w:rsidR="00E56EE1" w:rsidRPr="00344DD8">
        <w:t xml:space="preserve"> </w:t>
      </w:r>
      <w:r w:rsidRPr="00344DD8">
        <w:t>5,4%</w:t>
      </w:r>
      <w:r w:rsidR="00E56EE1" w:rsidRPr="00344DD8">
        <w:t xml:space="preserve"> </w:t>
      </w:r>
      <w:r w:rsidRPr="00344DD8">
        <w:t>по</w:t>
      </w:r>
      <w:r w:rsidR="00E56EE1" w:rsidRPr="00344DD8">
        <w:t xml:space="preserve"> </w:t>
      </w:r>
      <w:r w:rsidRPr="00344DD8">
        <w:t>опросу</w:t>
      </w:r>
      <w:r w:rsidR="00E56EE1" w:rsidRPr="00344DD8">
        <w:t xml:space="preserve"> </w:t>
      </w:r>
      <w:r w:rsidRPr="00344DD8">
        <w:t>в</w:t>
      </w:r>
      <w:r w:rsidR="00E56EE1" w:rsidRPr="00344DD8">
        <w:t xml:space="preserve"> </w:t>
      </w:r>
      <w:r w:rsidRPr="00344DD8">
        <w:t>начале</w:t>
      </w:r>
      <w:r w:rsidR="00E56EE1" w:rsidRPr="00344DD8">
        <w:t xml:space="preserve"> </w:t>
      </w:r>
      <w:r w:rsidRPr="00344DD8">
        <w:t>октября).</w:t>
      </w:r>
    </w:p>
    <w:p w14:paraId="68EF2BA4" w14:textId="77777777" w:rsidR="002E258B" w:rsidRDefault="002E258B" w:rsidP="002E258B">
      <w:pPr>
        <w:rPr>
          <w:rStyle w:val="a3"/>
        </w:rPr>
      </w:pPr>
      <w:hyperlink r:id="rId48" w:history="1">
        <w:r w:rsidRPr="00344DD8">
          <w:rPr>
            <w:rStyle w:val="a3"/>
          </w:rPr>
          <w:t>https://www.interfax.ru/business/994759</w:t>
        </w:r>
      </w:hyperlink>
    </w:p>
    <w:p w14:paraId="5128A1A6" w14:textId="77777777" w:rsidR="009C602F" w:rsidRPr="00344DD8" w:rsidRDefault="009C602F" w:rsidP="009C602F">
      <w:pPr>
        <w:pStyle w:val="2"/>
      </w:pPr>
      <w:bookmarkStart w:id="147" w:name="_Toc183671988"/>
      <w:bookmarkEnd w:id="144"/>
      <w:r w:rsidRPr="00344DD8">
        <w:lastRenderedPageBreak/>
        <w:t>РИА Новости, 27.11.2024, Силуанов: доход от налога на прибыль в регионах РФ снижается, но резерв для поддержки есть</w:t>
      </w:r>
      <w:bookmarkEnd w:id="147"/>
    </w:p>
    <w:p w14:paraId="1ECE4528" w14:textId="77777777" w:rsidR="009C602F" w:rsidRPr="00344DD8" w:rsidRDefault="009C602F" w:rsidP="009C602F">
      <w:pPr>
        <w:pStyle w:val="3"/>
      </w:pPr>
      <w:bookmarkStart w:id="148" w:name="_Toc183671989"/>
      <w:r w:rsidRPr="00344DD8">
        <w:t>Минфин видит снижение поступлений налога на прибыль в ряде российских регионов, будет мониторить ситуацию в 2025 году для оказания точечной поддержки, заявил министр финансов Антон Силуанов, выступая в Совете Федерации.</w:t>
      </w:r>
      <w:bookmarkEnd w:id="148"/>
    </w:p>
    <w:p w14:paraId="6A3FDFED" w14:textId="77777777" w:rsidR="009C602F" w:rsidRPr="00344DD8" w:rsidRDefault="009C602F" w:rsidP="009C602F">
      <w:r w:rsidRPr="00344DD8">
        <w:t>По его словам, Минфин видит снижение поступлений по налогу на прибыль в бюджеты регионов. «Примерно на 7% в сравнении с уровнем прошлого года, а если в деньгах, то порядка 250 миллиардов рублей снижение по налогу на прибыль», - уточнил он.</w:t>
      </w:r>
    </w:p>
    <w:p w14:paraId="2F7E837B" w14:textId="77777777" w:rsidR="009C602F" w:rsidRPr="00344DD8" w:rsidRDefault="009C602F" w:rsidP="009C602F">
      <w:r w:rsidRPr="00344DD8">
        <w:t>«Если посмотреть на субъекты, у кого наиболее сложная ситуация по налогу на прибыль, это Кемеровская область - минус 59%, Новгородская, Мурманская, Бурятия, Еврейская автономная область и так далее. Ситуация понятна: это либо сырьевые угольные отрасли, либо те регионы, в которых есть предприятия, которые экспортно ориентированы и по которым экспорт сократился по тем или иным причинам», - сообщил Силуанов.</w:t>
      </w:r>
    </w:p>
    <w:p w14:paraId="2386CD3E" w14:textId="77777777" w:rsidR="009C602F" w:rsidRPr="00344DD8" w:rsidRDefault="009C602F" w:rsidP="009C602F">
      <w:r w:rsidRPr="00344DD8">
        <w:t>«Что делать будем в следующем году и какая ситуация будет с налогом на прибыль в следующем году? Да, действительно, мы не ожидали, когда планировали бюджеты, когда составляли прогноз социально-экономического развития на 2025-2027 годы, что произойдет снижение налога на прибыль. Посмотрим, как будет дальше ситуация развиваться», - сказал он.</w:t>
      </w:r>
    </w:p>
    <w:p w14:paraId="057C88E9" w14:textId="77777777" w:rsidR="009C602F" w:rsidRPr="00344DD8" w:rsidRDefault="009C602F" w:rsidP="009C602F">
      <w:r w:rsidRPr="00344DD8">
        <w:t>«Если увидим регионы, по которым будет отрицательный результат, будем анализировать в целом ситуацию с поступлением собственной доходной базы», - заявил министр. Он отметил, что некоторые регионы получают дополнительные доходы по другим налогам, например, по НДФЛ.</w:t>
      </w:r>
    </w:p>
    <w:p w14:paraId="159D0DC4" w14:textId="77777777" w:rsidR="009C602F" w:rsidRPr="0090779C" w:rsidRDefault="009C602F" w:rsidP="009C602F">
      <w:r w:rsidRPr="00344DD8">
        <w:t>Однако он напомнил, что в федеральном бюджете есть запас в 14 миллиардов рублей нераспределенных трансфертов. «Ими можем воспользоваться для оказания точечной поддержки», - пообещал он.</w:t>
      </w:r>
    </w:p>
    <w:p w14:paraId="7A4E3B91" w14:textId="77777777" w:rsidR="009C602F" w:rsidRPr="00344DD8" w:rsidRDefault="009C602F" w:rsidP="002E258B"/>
    <w:p w14:paraId="3A6A1DE0" w14:textId="77777777" w:rsidR="00111D7C" w:rsidRPr="00344DD8" w:rsidRDefault="00111D7C" w:rsidP="00111D7C">
      <w:pPr>
        <w:pStyle w:val="251"/>
      </w:pPr>
      <w:bookmarkStart w:id="149" w:name="_Toc99271712"/>
      <w:bookmarkStart w:id="150" w:name="_Toc99318658"/>
      <w:bookmarkStart w:id="151" w:name="_Toc165991078"/>
      <w:bookmarkStart w:id="152" w:name="_Toc183671990"/>
      <w:bookmarkEnd w:id="129"/>
      <w:bookmarkEnd w:id="130"/>
      <w:r w:rsidRPr="00344DD8">
        <w:lastRenderedPageBreak/>
        <w:t>НОВОСТИ</w:t>
      </w:r>
      <w:r w:rsidR="00E56EE1" w:rsidRPr="00344DD8">
        <w:t xml:space="preserve"> </w:t>
      </w:r>
      <w:r w:rsidRPr="00344DD8">
        <w:t>ЗАРУБЕЖНЫХ</w:t>
      </w:r>
      <w:r w:rsidR="00E56EE1" w:rsidRPr="00344DD8">
        <w:t xml:space="preserve"> </w:t>
      </w:r>
      <w:r w:rsidRPr="00344DD8">
        <w:t>ПЕНСИОННЫХ</w:t>
      </w:r>
      <w:r w:rsidR="00E56EE1" w:rsidRPr="00344DD8">
        <w:t xml:space="preserve"> </w:t>
      </w:r>
      <w:r w:rsidRPr="00344DD8">
        <w:t>СИСТЕМ</w:t>
      </w:r>
      <w:bookmarkEnd w:id="149"/>
      <w:bookmarkEnd w:id="150"/>
      <w:bookmarkEnd w:id="151"/>
      <w:bookmarkEnd w:id="152"/>
    </w:p>
    <w:p w14:paraId="1408F86A" w14:textId="77777777" w:rsidR="00111D7C" w:rsidRPr="00344DD8" w:rsidRDefault="00111D7C" w:rsidP="00111D7C">
      <w:pPr>
        <w:pStyle w:val="10"/>
      </w:pPr>
      <w:bookmarkStart w:id="153" w:name="_Toc99271713"/>
      <w:bookmarkStart w:id="154" w:name="_Toc99318659"/>
      <w:bookmarkStart w:id="155" w:name="_Toc165991079"/>
      <w:bookmarkStart w:id="156" w:name="_Toc183671991"/>
      <w:r w:rsidRPr="00344DD8">
        <w:t>Новости</w:t>
      </w:r>
      <w:r w:rsidR="00E56EE1" w:rsidRPr="00344DD8">
        <w:t xml:space="preserve"> </w:t>
      </w:r>
      <w:r w:rsidRPr="00344DD8">
        <w:t>пенсионной</w:t>
      </w:r>
      <w:r w:rsidR="00E56EE1" w:rsidRPr="00344DD8">
        <w:t xml:space="preserve"> </w:t>
      </w:r>
      <w:r w:rsidRPr="00344DD8">
        <w:t>отрасли</w:t>
      </w:r>
      <w:r w:rsidR="00E56EE1" w:rsidRPr="00344DD8">
        <w:t xml:space="preserve"> </w:t>
      </w:r>
      <w:r w:rsidRPr="00344DD8">
        <w:t>стран</w:t>
      </w:r>
      <w:r w:rsidR="00E56EE1" w:rsidRPr="00344DD8">
        <w:t xml:space="preserve"> </w:t>
      </w:r>
      <w:r w:rsidRPr="00344DD8">
        <w:t>ближнего</w:t>
      </w:r>
      <w:r w:rsidR="00E56EE1" w:rsidRPr="00344DD8">
        <w:t xml:space="preserve"> </w:t>
      </w:r>
      <w:r w:rsidRPr="00344DD8">
        <w:t>зарубежья</w:t>
      </w:r>
      <w:bookmarkEnd w:id="153"/>
      <w:bookmarkEnd w:id="154"/>
      <w:bookmarkEnd w:id="155"/>
      <w:bookmarkEnd w:id="156"/>
    </w:p>
    <w:p w14:paraId="372EAC69" w14:textId="77777777" w:rsidR="003B5751" w:rsidRPr="00344DD8" w:rsidRDefault="00BC3C09" w:rsidP="003B5751">
      <w:pPr>
        <w:pStyle w:val="2"/>
      </w:pPr>
      <w:bookmarkStart w:id="157" w:name="_Toc183671992"/>
      <w:r w:rsidRPr="00344DD8">
        <w:t>Репорт</w:t>
      </w:r>
      <w:r w:rsidR="003B5751" w:rsidRPr="00344DD8">
        <w:t>.az,</w:t>
      </w:r>
      <w:r w:rsidR="00E56EE1" w:rsidRPr="00344DD8">
        <w:t xml:space="preserve"> </w:t>
      </w:r>
      <w:r w:rsidR="003B5751" w:rsidRPr="00344DD8">
        <w:t>27.11.2024,</w:t>
      </w:r>
      <w:r w:rsidR="00E56EE1" w:rsidRPr="00344DD8">
        <w:t xml:space="preserve"> </w:t>
      </w:r>
      <w:r w:rsidR="003B5751" w:rsidRPr="00344DD8">
        <w:t>Сахиль</w:t>
      </w:r>
      <w:r w:rsidR="00E56EE1" w:rsidRPr="00344DD8">
        <w:t xml:space="preserve"> </w:t>
      </w:r>
      <w:r w:rsidR="003B5751" w:rsidRPr="00344DD8">
        <w:t>Бабаев:</w:t>
      </w:r>
      <w:r w:rsidR="00E56EE1" w:rsidRPr="00344DD8">
        <w:t xml:space="preserve"> </w:t>
      </w:r>
      <w:r w:rsidR="003B5751" w:rsidRPr="00344DD8">
        <w:t>Граждане</w:t>
      </w:r>
      <w:r w:rsidR="00E56EE1" w:rsidRPr="00344DD8">
        <w:t xml:space="preserve"> </w:t>
      </w:r>
      <w:r w:rsidR="003B5751" w:rsidRPr="00344DD8">
        <w:t>могут</w:t>
      </w:r>
      <w:r w:rsidR="00E56EE1" w:rsidRPr="00344DD8">
        <w:t xml:space="preserve"> </w:t>
      </w:r>
      <w:r w:rsidR="003B5751" w:rsidRPr="00344DD8">
        <w:t>рассчитывать</w:t>
      </w:r>
      <w:r w:rsidR="00E56EE1" w:rsidRPr="00344DD8">
        <w:t xml:space="preserve"> </w:t>
      </w:r>
      <w:r w:rsidR="003B5751" w:rsidRPr="00344DD8">
        <w:t>на</w:t>
      </w:r>
      <w:r w:rsidR="00E56EE1" w:rsidRPr="00344DD8">
        <w:t xml:space="preserve"> </w:t>
      </w:r>
      <w:r w:rsidR="003B5751" w:rsidRPr="00344DD8">
        <w:t>амнистию</w:t>
      </w:r>
      <w:r w:rsidR="00E56EE1" w:rsidRPr="00344DD8">
        <w:t xml:space="preserve"> </w:t>
      </w:r>
      <w:r w:rsidR="003B5751" w:rsidRPr="00344DD8">
        <w:t>капитала</w:t>
      </w:r>
      <w:r w:rsidR="00E56EE1" w:rsidRPr="00344DD8">
        <w:t xml:space="preserve"> </w:t>
      </w:r>
      <w:r w:rsidR="003B5751" w:rsidRPr="00344DD8">
        <w:t>в</w:t>
      </w:r>
      <w:r w:rsidR="00E56EE1" w:rsidRPr="00344DD8">
        <w:t xml:space="preserve"> </w:t>
      </w:r>
      <w:r w:rsidR="003B5751" w:rsidRPr="00344DD8">
        <w:t>пенсионной</w:t>
      </w:r>
      <w:r w:rsidR="00E56EE1" w:rsidRPr="00344DD8">
        <w:t xml:space="preserve"> </w:t>
      </w:r>
      <w:r w:rsidR="003B5751" w:rsidRPr="00344DD8">
        <w:t>системе</w:t>
      </w:r>
      <w:r w:rsidR="00E56EE1" w:rsidRPr="00344DD8">
        <w:t xml:space="preserve"> </w:t>
      </w:r>
      <w:r w:rsidR="003B5751" w:rsidRPr="00344DD8">
        <w:t>при</w:t>
      </w:r>
      <w:r w:rsidR="00E56EE1" w:rsidRPr="00344DD8">
        <w:t xml:space="preserve"> </w:t>
      </w:r>
      <w:r w:rsidR="003B5751" w:rsidRPr="00344DD8">
        <w:t>наличии</w:t>
      </w:r>
      <w:r w:rsidR="00E56EE1" w:rsidRPr="00344DD8">
        <w:t xml:space="preserve"> </w:t>
      </w:r>
      <w:r w:rsidR="003B5751" w:rsidRPr="00344DD8">
        <w:t>небольшого</w:t>
      </w:r>
      <w:r w:rsidR="00E56EE1" w:rsidRPr="00344DD8">
        <w:t xml:space="preserve"> </w:t>
      </w:r>
      <w:r w:rsidR="003B5751" w:rsidRPr="00344DD8">
        <w:t>страхового</w:t>
      </w:r>
      <w:r w:rsidR="00E56EE1" w:rsidRPr="00344DD8">
        <w:t xml:space="preserve"> </w:t>
      </w:r>
      <w:r w:rsidR="003B5751" w:rsidRPr="00344DD8">
        <w:t>стажа</w:t>
      </w:r>
      <w:bookmarkEnd w:id="157"/>
    </w:p>
    <w:p w14:paraId="149910F0" w14:textId="77777777" w:rsidR="003B5751" w:rsidRPr="00344DD8" w:rsidRDefault="003B5751" w:rsidP="00344DD8">
      <w:pPr>
        <w:pStyle w:val="3"/>
      </w:pPr>
      <w:bookmarkStart w:id="158" w:name="_Toc183671993"/>
      <w:r w:rsidRPr="00344DD8">
        <w:t>Наличие</w:t>
      </w:r>
      <w:r w:rsidR="00E56EE1" w:rsidRPr="00344DD8">
        <w:t xml:space="preserve"> </w:t>
      </w:r>
      <w:r w:rsidRPr="00344DD8">
        <w:t>небольшого</w:t>
      </w:r>
      <w:r w:rsidR="00E56EE1" w:rsidRPr="00344DD8">
        <w:t xml:space="preserve"> </w:t>
      </w:r>
      <w:r w:rsidRPr="00344DD8">
        <w:t>страхового</w:t>
      </w:r>
      <w:r w:rsidR="00E56EE1" w:rsidRPr="00344DD8">
        <w:t xml:space="preserve"> </w:t>
      </w:r>
      <w:r w:rsidRPr="00344DD8">
        <w:t>стажа</w:t>
      </w:r>
      <w:r w:rsidR="00E56EE1" w:rsidRPr="00344DD8">
        <w:t xml:space="preserve"> </w:t>
      </w:r>
      <w:r w:rsidRPr="00344DD8">
        <w:t>дает</w:t>
      </w:r>
      <w:r w:rsidR="00E56EE1" w:rsidRPr="00344DD8">
        <w:t xml:space="preserve"> </w:t>
      </w:r>
      <w:r w:rsidRPr="00344DD8">
        <w:t>право</w:t>
      </w:r>
      <w:r w:rsidR="00E56EE1" w:rsidRPr="00344DD8">
        <w:t xml:space="preserve"> </w:t>
      </w:r>
      <w:r w:rsidRPr="00344DD8">
        <w:t>гражданам</w:t>
      </w:r>
      <w:r w:rsidR="00E56EE1" w:rsidRPr="00344DD8">
        <w:t xml:space="preserve"> </w:t>
      </w:r>
      <w:r w:rsidRPr="00344DD8">
        <w:t>рассчитывать</w:t>
      </w:r>
      <w:r w:rsidR="00E56EE1" w:rsidRPr="00344DD8">
        <w:t xml:space="preserve"> </w:t>
      </w:r>
      <w:r w:rsidRPr="00344DD8">
        <w:t>на</w:t>
      </w:r>
      <w:r w:rsidR="00E56EE1" w:rsidRPr="00344DD8">
        <w:t xml:space="preserve"> </w:t>
      </w:r>
      <w:r w:rsidRPr="00344DD8">
        <w:t>получение</w:t>
      </w:r>
      <w:r w:rsidR="00E56EE1" w:rsidRPr="00344DD8">
        <w:t xml:space="preserve"> </w:t>
      </w:r>
      <w:r w:rsidRPr="00344DD8">
        <w:t>амнистии</w:t>
      </w:r>
      <w:r w:rsidR="00E56EE1" w:rsidRPr="00344DD8">
        <w:t xml:space="preserve"> </w:t>
      </w:r>
      <w:r w:rsidRPr="00344DD8">
        <w:t>капитала.</w:t>
      </w:r>
      <w:bookmarkEnd w:id="158"/>
    </w:p>
    <w:p w14:paraId="4F2B8407" w14:textId="77777777" w:rsidR="003B5751" w:rsidRPr="00344DD8" w:rsidRDefault="003B5751" w:rsidP="003B5751">
      <w:r w:rsidRPr="00344DD8">
        <w:t>Как</w:t>
      </w:r>
      <w:r w:rsidR="00E56EE1" w:rsidRPr="00344DD8">
        <w:t xml:space="preserve"> </w:t>
      </w:r>
      <w:r w:rsidRPr="00344DD8">
        <w:t>сообщает</w:t>
      </w:r>
      <w:r w:rsidR="00E56EE1" w:rsidRPr="00344DD8">
        <w:t xml:space="preserve"> </w:t>
      </w:r>
      <w:r w:rsidRPr="00344DD8">
        <w:t>Report,</w:t>
      </w:r>
      <w:r w:rsidR="00E56EE1" w:rsidRPr="00344DD8">
        <w:t xml:space="preserve"> </w:t>
      </w:r>
      <w:r w:rsidRPr="00344DD8">
        <w:t>об</w:t>
      </w:r>
      <w:r w:rsidR="00E56EE1" w:rsidRPr="00344DD8">
        <w:t xml:space="preserve"> </w:t>
      </w:r>
      <w:r w:rsidRPr="00344DD8">
        <w:t>этом</w:t>
      </w:r>
      <w:r w:rsidR="00E56EE1" w:rsidRPr="00344DD8">
        <w:t xml:space="preserve"> </w:t>
      </w:r>
      <w:r w:rsidRPr="00344DD8">
        <w:t>сегодня</w:t>
      </w:r>
      <w:r w:rsidR="00E56EE1" w:rsidRPr="00344DD8">
        <w:t xml:space="preserve"> </w:t>
      </w:r>
      <w:r w:rsidRPr="00344DD8">
        <w:t>заявил</w:t>
      </w:r>
      <w:r w:rsidR="00E56EE1" w:rsidRPr="00344DD8">
        <w:t xml:space="preserve"> </w:t>
      </w:r>
      <w:r w:rsidRPr="00344DD8">
        <w:t>министр</w:t>
      </w:r>
      <w:r w:rsidR="00E56EE1" w:rsidRPr="00344DD8">
        <w:t xml:space="preserve"> </w:t>
      </w:r>
      <w:r w:rsidRPr="00344DD8">
        <w:t>труда</w:t>
      </w:r>
      <w:r w:rsidR="00E56EE1" w:rsidRPr="00344DD8">
        <w:t xml:space="preserve"> </w:t>
      </w:r>
      <w:r w:rsidRPr="00344DD8">
        <w:t>и</w:t>
      </w:r>
      <w:r w:rsidR="00E56EE1" w:rsidRPr="00344DD8">
        <w:t xml:space="preserve"> </w:t>
      </w:r>
      <w:r w:rsidRPr="00344DD8">
        <w:t>социальной</w:t>
      </w:r>
      <w:r w:rsidR="00E56EE1" w:rsidRPr="00344DD8">
        <w:t xml:space="preserve"> </w:t>
      </w:r>
      <w:r w:rsidRPr="00344DD8">
        <w:t>защиты</w:t>
      </w:r>
      <w:r w:rsidR="00E56EE1" w:rsidRPr="00344DD8">
        <w:t xml:space="preserve"> </w:t>
      </w:r>
      <w:r w:rsidRPr="00344DD8">
        <w:t>населения</w:t>
      </w:r>
      <w:r w:rsidR="00E56EE1" w:rsidRPr="00344DD8">
        <w:t xml:space="preserve"> </w:t>
      </w:r>
      <w:r w:rsidRPr="00344DD8">
        <w:t>Сахиль</w:t>
      </w:r>
      <w:r w:rsidR="00E56EE1" w:rsidRPr="00344DD8">
        <w:t xml:space="preserve"> </w:t>
      </w:r>
      <w:r w:rsidRPr="00344DD8">
        <w:t>Бабаев</w:t>
      </w:r>
      <w:r w:rsidR="00E56EE1" w:rsidRPr="00344DD8">
        <w:t xml:space="preserve"> </w:t>
      </w:r>
      <w:r w:rsidRPr="00344DD8">
        <w:t>на</w:t>
      </w:r>
      <w:r w:rsidR="00E56EE1" w:rsidRPr="00344DD8">
        <w:t xml:space="preserve"> </w:t>
      </w:r>
      <w:r w:rsidRPr="00344DD8">
        <w:t>пленарном</w:t>
      </w:r>
      <w:r w:rsidR="00E56EE1" w:rsidRPr="00344DD8">
        <w:t xml:space="preserve"> </w:t>
      </w:r>
      <w:r w:rsidRPr="00344DD8">
        <w:t>заседании</w:t>
      </w:r>
      <w:r w:rsidR="00E56EE1" w:rsidRPr="00344DD8">
        <w:t xml:space="preserve"> </w:t>
      </w:r>
      <w:r w:rsidRPr="00344DD8">
        <w:t>Милли</w:t>
      </w:r>
      <w:r w:rsidR="00E56EE1" w:rsidRPr="00344DD8">
        <w:t xml:space="preserve"> </w:t>
      </w:r>
      <w:r w:rsidRPr="00344DD8">
        <w:t>Меджлиса.</w:t>
      </w:r>
    </w:p>
    <w:p w14:paraId="5374ED43" w14:textId="77777777" w:rsidR="003B5751" w:rsidRPr="00344DD8" w:rsidRDefault="00E56EE1" w:rsidP="003B5751">
      <w:r w:rsidRPr="00344DD8">
        <w:t>«</w:t>
      </w:r>
      <w:r w:rsidR="003B5751" w:rsidRPr="00344DD8">
        <w:t>По</w:t>
      </w:r>
      <w:r w:rsidRPr="00344DD8">
        <w:t xml:space="preserve"> </w:t>
      </w:r>
      <w:r w:rsidR="003B5751" w:rsidRPr="00344DD8">
        <w:t>мере</w:t>
      </w:r>
      <w:r w:rsidRPr="00344DD8">
        <w:t xml:space="preserve"> </w:t>
      </w:r>
      <w:r w:rsidR="003B5751" w:rsidRPr="00344DD8">
        <w:t>повышения</w:t>
      </w:r>
      <w:r w:rsidRPr="00344DD8">
        <w:t xml:space="preserve"> </w:t>
      </w:r>
      <w:r w:rsidR="003B5751" w:rsidRPr="00344DD8">
        <w:t>минимальной</w:t>
      </w:r>
      <w:r w:rsidRPr="00344DD8">
        <w:t xml:space="preserve"> </w:t>
      </w:r>
      <w:r w:rsidR="003B5751" w:rsidRPr="00344DD8">
        <w:t>пенсии</w:t>
      </w:r>
      <w:r w:rsidRPr="00344DD8">
        <w:t xml:space="preserve"> </w:t>
      </w:r>
      <w:r w:rsidR="003B5751" w:rsidRPr="00344DD8">
        <w:t>увеличивается</w:t>
      </w:r>
      <w:r w:rsidRPr="00344DD8">
        <w:t xml:space="preserve"> </w:t>
      </w:r>
      <w:r w:rsidR="003B5751" w:rsidRPr="00344DD8">
        <w:t>и</w:t>
      </w:r>
      <w:r w:rsidRPr="00344DD8">
        <w:t xml:space="preserve"> </w:t>
      </w:r>
      <w:r w:rsidR="003B5751" w:rsidRPr="00344DD8">
        <w:t>пенсионный</w:t>
      </w:r>
      <w:r w:rsidRPr="00344DD8">
        <w:t xml:space="preserve"> </w:t>
      </w:r>
      <w:r w:rsidR="003B5751" w:rsidRPr="00344DD8">
        <w:t>капитал</w:t>
      </w:r>
      <w:r w:rsidRPr="00344DD8">
        <w:t xml:space="preserve"> </w:t>
      </w:r>
      <w:r w:rsidR="003B5751" w:rsidRPr="00344DD8">
        <w:t>для</w:t>
      </w:r>
      <w:r w:rsidRPr="00344DD8">
        <w:t xml:space="preserve"> </w:t>
      </w:r>
      <w:r w:rsidR="003B5751" w:rsidRPr="00344DD8">
        <w:t>выхода</w:t>
      </w:r>
      <w:r w:rsidRPr="00344DD8">
        <w:t xml:space="preserve"> </w:t>
      </w:r>
      <w:r w:rsidR="003B5751" w:rsidRPr="00344DD8">
        <w:t>на</w:t>
      </w:r>
      <w:r w:rsidRPr="00344DD8">
        <w:t xml:space="preserve"> </w:t>
      </w:r>
      <w:r w:rsidR="003B5751" w:rsidRPr="00344DD8">
        <w:t>пенсию,</w:t>
      </w:r>
      <w:r w:rsidRPr="00344DD8">
        <w:t xml:space="preserve"> </w:t>
      </w:r>
      <w:r w:rsidR="003B5751" w:rsidRPr="00344DD8">
        <w:t>что</w:t>
      </w:r>
      <w:r w:rsidRPr="00344DD8">
        <w:t xml:space="preserve"> </w:t>
      </w:r>
      <w:r w:rsidR="003B5751" w:rsidRPr="00344DD8">
        <w:t>создает</w:t>
      </w:r>
      <w:r w:rsidRPr="00344DD8">
        <w:t xml:space="preserve"> </w:t>
      </w:r>
      <w:r w:rsidR="003B5751" w:rsidRPr="00344DD8">
        <w:t>трудности</w:t>
      </w:r>
      <w:r w:rsidRPr="00344DD8">
        <w:t xml:space="preserve"> </w:t>
      </w:r>
      <w:r w:rsidR="003B5751" w:rsidRPr="00344DD8">
        <w:t>с</w:t>
      </w:r>
      <w:r w:rsidRPr="00344DD8">
        <w:t xml:space="preserve"> </w:t>
      </w:r>
      <w:r w:rsidR="003B5751" w:rsidRPr="00344DD8">
        <w:t>вхождением</w:t>
      </w:r>
      <w:r w:rsidRPr="00344DD8">
        <w:t xml:space="preserve"> </w:t>
      </w:r>
      <w:r w:rsidR="003B5751" w:rsidRPr="00344DD8">
        <w:t>в</w:t>
      </w:r>
      <w:r w:rsidRPr="00344DD8">
        <w:t xml:space="preserve"> </w:t>
      </w:r>
      <w:r w:rsidR="003B5751" w:rsidRPr="00344DD8">
        <w:t>пенсионную</w:t>
      </w:r>
      <w:r w:rsidRPr="00344DD8">
        <w:t xml:space="preserve"> </w:t>
      </w:r>
      <w:r w:rsidR="003B5751" w:rsidRPr="00344DD8">
        <w:t>систему.</w:t>
      </w:r>
      <w:r w:rsidRPr="00344DD8">
        <w:t xml:space="preserve"> </w:t>
      </w:r>
      <w:r w:rsidR="003B5751" w:rsidRPr="00344DD8">
        <w:t>Если</w:t>
      </w:r>
      <w:r w:rsidRPr="00344DD8">
        <w:t xml:space="preserve"> </w:t>
      </w:r>
      <w:r w:rsidR="003B5751" w:rsidRPr="00344DD8">
        <w:t>повышать</w:t>
      </w:r>
      <w:r w:rsidRPr="00344DD8">
        <w:t xml:space="preserve"> </w:t>
      </w:r>
      <w:r w:rsidR="003B5751" w:rsidRPr="00344DD8">
        <w:t>минимальную</w:t>
      </w:r>
      <w:r w:rsidRPr="00344DD8">
        <w:t xml:space="preserve"> </w:t>
      </w:r>
      <w:r w:rsidR="003B5751" w:rsidRPr="00344DD8">
        <w:t>пенсию,</w:t>
      </w:r>
      <w:r w:rsidRPr="00344DD8">
        <w:t xml:space="preserve"> </w:t>
      </w:r>
      <w:r w:rsidR="003B5751" w:rsidRPr="00344DD8">
        <w:t>должны</w:t>
      </w:r>
      <w:r w:rsidRPr="00344DD8">
        <w:t xml:space="preserve"> </w:t>
      </w:r>
      <w:r w:rsidR="003B5751" w:rsidRPr="00344DD8">
        <w:t>увеличиваться</w:t>
      </w:r>
      <w:r w:rsidRPr="00344DD8">
        <w:t xml:space="preserve"> </w:t>
      </w:r>
      <w:r w:rsidR="003B5751" w:rsidRPr="00344DD8">
        <w:t>и</w:t>
      </w:r>
      <w:r w:rsidRPr="00344DD8">
        <w:t xml:space="preserve"> </w:t>
      </w:r>
      <w:r w:rsidR="003B5751" w:rsidRPr="00344DD8">
        <w:t>другие</w:t>
      </w:r>
      <w:r w:rsidRPr="00344DD8">
        <w:t xml:space="preserve"> </w:t>
      </w:r>
      <w:r w:rsidR="003B5751" w:rsidRPr="00344DD8">
        <w:t>показатели</w:t>
      </w:r>
      <w:r w:rsidRPr="00344DD8">
        <w:t xml:space="preserve"> - </w:t>
      </w:r>
      <w:r w:rsidR="003B5751" w:rsidRPr="00344DD8">
        <w:t>это</w:t>
      </w:r>
      <w:r w:rsidRPr="00344DD8">
        <w:t xml:space="preserve"> </w:t>
      </w:r>
      <w:r w:rsidR="003B5751" w:rsidRPr="00344DD8">
        <w:t>основа</w:t>
      </w:r>
      <w:r w:rsidRPr="00344DD8">
        <w:t xml:space="preserve"> </w:t>
      </w:r>
      <w:r w:rsidR="003B5751" w:rsidRPr="00344DD8">
        <w:t>страховой</w:t>
      </w:r>
      <w:r w:rsidRPr="00344DD8">
        <w:t xml:space="preserve"> </w:t>
      </w:r>
      <w:r w:rsidR="003B5751" w:rsidRPr="00344DD8">
        <w:t>системы.</w:t>
      </w:r>
      <w:r w:rsidRPr="00344DD8">
        <w:t xml:space="preserve"> </w:t>
      </w:r>
      <w:r w:rsidR="003B5751" w:rsidRPr="00344DD8">
        <w:t>Нельзя</w:t>
      </w:r>
      <w:r w:rsidRPr="00344DD8">
        <w:t xml:space="preserve"> </w:t>
      </w:r>
      <w:r w:rsidR="003B5751" w:rsidRPr="00344DD8">
        <w:t>сделать</w:t>
      </w:r>
      <w:r w:rsidRPr="00344DD8">
        <w:t xml:space="preserve"> </w:t>
      </w:r>
      <w:r w:rsidR="003B5751" w:rsidRPr="00344DD8">
        <w:t>одно,</w:t>
      </w:r>
      <w:r w:rsidRPr="00344DD8">
        <w:t xml:space="preserve"> </w:t>
      </w:r>
      <w:r w:rsidR="003B5751" w:rsidRPr="00344DD8">
        <w:t>не</w:t>
      </w:r>
      <w:r w:rsidRPr="00344DD8">
        <w:t xml:space="preserve"> </w:t>
      </w:r>
      <w:r w:rsidR="003B5751" w:rsidRPr="00344DD8">
        <w:t>затронув</w:t>
      </w:r>
      <w:r w:rsidRPr="00344DD8">
        <w:t xml:space="preserve"> </w:t>
      </w:r>
      <w:r w:rsidR="003B5751" w:rsidRPr="00344DD8">
        <w:t>другое.</w:t>
      </w:r>
    </w:p>
    <w:p w14:paraId="47BF12AF" w14:textId="77777777" w:rsidR="003B5751" w:rsidRPr="00344DD8" w:rsidRDefault="003B5751" w:rsidP="003B5751">
      <w:r w:rsidRPr="00344DD8">
        <w:t>Сегодня</w:t>
      </w:r>
      <w:r w:rsidR="00E56EE1" w:rsidRPr="00344DD8">
        <w:t xml:space="preserve"> </w:t>
      </w:r>
      <w:r w:rsidRPr="00344DD8">
        <w:t>каждый,</w:t>
      </w:r>
      <w:r w:rsidR="00E56EE1" w:rsidRPr="00344DD8">
        <w:t xml:space="preserve"> </w:t>
      </w:r>
      <w:r w:rsidRPr="00344DD8">
        <w:t>кто</w:t>
      </w:r>
      <w:r w:rsidR="00E56EE1" w:rsidRPr="00344DD8">
        <w:t xml:space="preserve"> </w:t>
      </w:r>
      <w:r w:rsidRPr="00344DD8">
        <w:t>внес</w:t>
      </w:r>
      <w:r w:rsidR="00E56EE1" w:rsidRPr="00344DD8">
        <w:t xml:space="preserve"> </w:t>
      </w:r>
      <w:r w:rsidRPr="00344DD8">
        <w:t>хотя</w:t>
      </w:r>
      <w:r w:rsidR="00E56EE1" w:rsidRPr="00344DD8">
        <w:t xml:space="preserve"> </w:t>
      </w:r>
      <w:r w:rsidRPr="00344DD8">
        <w:t>бы</w:t>
      </w:r>
      <w:r w:rsidR="00E56EE1" w:rsidRPr="00344DD8">
        <w:t xml:space="preserve"> </w:t>
      </w:r>
      <w:r w:rsidRPr="00344DD8">
        <w:t>минимальный</w:t>
      </w:r>
      <w:r w:rsidR="00E56EE1" w:rsidRPr="00344DD8">
        <w:t xml:space="preserve"> </w:t>
      </w:r>
      <w:r w:rsidRPr="00344DD8">
        <w:t>взнос</w:t>
      </w:r>
      <w:r w:rsidR="00E56EE1" w:rsidRPr="00344DD8">
        <w:t xml:space="preserve"> </w:t>
      </w:r>
      <w:r w:rsidRPr="00344DD8">
        <w:t>в</w:t>
      </w:r>
      <w:r w:rsidR="00E56EE1" w:rsidRPr="00344DD8">
        <w:t xml:space="preserve"> </w:t>
      </w:r>
      <w:r w:rsidRPr="00344DD8">
        <w:t>социальное</w:t>
      </w:r>
      <w:r w:rsidR="00E56EE1" w:rsidRPr="00344DD8">
        <w:t xml:space="preserve"> </w:t>
      </w:r>
      <w:r w:rsidRPr="00344DD8">
        <w:t>страхование</w:t>
      </w:r>
      <w:r w:rsidR="00E56EE1" w:rsidRPr="00344DD8">
        <w:t xml:space="preserve"> </w:t>
      </w:r>
      <w:r w:rsidRPr="00344DD8">
        <w:t>до</w:t>
      </w:r>
      <w:r w:rsidR="00E56EE1" w:rsidRPr="00344DD8">
        <w:t xml:space="preserve"> </w:t>
      </w:r>
      <w:r w:rsidRPr="00344DD8">
        <w:t>2018</w:t>
      </w:r>
      <w:r w:rsidR="00E56EE1" w:rsidRPr="00344DD8">
        <w:t xml:space="preserve"> </w:t>
      </w:r>
      <w:r w:rsidRPr="00344DD8">
        <w:t>года,</w:t>
      </w:r>
      <w:r w:rsidR="00E56EE1" w:rsidRPr="00344DD8">
        <w:t xml:space="preserve"> </w:t>
      </w:r>
      <w:r w:rsidRPr="00344DD8">
        <w:t>может</w:t>
      </w:r>
      <w:r w:rsidR="00E56EE1" w:rsidRPr="00344DD8">
        <w:t xml:space="preserve"> </w:t>
      </w:r>
      <w:r w:rsidRPr="00344DD8">
        <w:t>войти</w:t>
      </w:r>
      <w:r w:rsidR="00E56EE1" w:rsidRPr="00344DD8">
        <w:t xml:space="preserve"> </w:t>
      </w:r>
      <w:r w:rsidRPr="00344DD8">
        <w:t>в</w:t>
      </w:r>
      <w:r w:rsidR="00E56EE1" w:rsidRPr="00344DD8">
        <w:t xml:space="preserve"> </w:t>
      </w:r>
      <w:r w:rsidRPr="00344DD8">
        <w:t>пенсионную</w:t>
      </w:r>
      <w:r w:rsidR="00E56EE1" w:rsidRPr="00344DD8">
        <w:t xml:space="preserve"> </w:t>
      </w:r>
      <w:r w:rsidRPr="00344DD8">
        <w:t>систему.</w:t>
      </w:r>
      <w:r w:rsidR="00E56EE1" w:rsidRPr="00344DD8">
        <w:t xml:space="preserve"> </w:t>
      </w:r>
      <w:r w:rsidRPr="00344DD8">
        <w:t>Но</w:t>
      </w:r>
      <w:r w:rsidR="00E56EE1" w:rsidRPr="00344DD8">
        <w:t xml:space="preserve"> </w:t>
      </w:r>
      <w:r w:rsidRPr="00344DD8">
        <w:t>если</w:t>
      </w:r>
      <w:r w:rsidR="00E56EE1" w:rsidRPr="00344DD8">
        <w:t xml:space="preserve"> </w:t>
      </w:r>
      <w:r w:rsidRPr="00344DD8">
        <w:t>человек</w:t>
      </w:r>
      <w:r w:rsidR="00E56EE1" w:rsidRPr="00344DD8">
        <w:t xml:space="preserve"> </w:t>
      </w:r>
      <w:r w:rsidRPr="00344DD8">
        <w:t>никогда</w:t>
      </w:r>
      <w:r w:rsidR="00E56EE1" w:rsidRPr="00344DD8">
        <w:t xml:space="preserve"> </w:t>
      </w:r>
      <w:r w:rsidRPr="00344DD8">
        <w:t>не</w:t>
      </w:r>
      <w:r w:rsidR="00E56EE1" w:rsidRPr="00344DD8">
        <w:t xml:space="preserve"> </w:t>
      </w:r>
      <w:r w:rsidRPr="00344DD8">
        <w:t>работал</w:t>
      </w:r>
      <w:r w:rsidR="00E56EE1" w:rsidRPr="00344DD8">
        <w:t xml:space="preserve"> </w:t>
      </w:r>
      <w:r w:rsidRPr="00344DD8">
        <w:t>и</w:t>
      </w:r>
      <w:r w:rsidR="00E56EE1" w:rsidRPr="00344DD8">
        <w:t xml:space="preserve"> </w:t>
      </w:r>
      <w:r w:rsidRPr="00344DD8">
        <w:t>не</w:t>
      </w:r>
      <w:r w:rsidR="00E56EE1" w:rsidRPr="00344DD8">
        <w:t xml:space="preserve"> </w:t>
      </w:r>
      <w:r w:rsidRPr="00344DD8">
        <w:t>платил</w:t>
      </w:r>
      <w:r w:rsidR="00E56EE1" w:rsidRPr="00344DD8">
        <w:t xml:space="preserve"> </w:t>
      </w:r>
      <w:r w:rsidRPr="00344DD8">
        <w:t>взносы</w:t>
      </w:r>
      <w:r w:rsidR="00E56EE1" w:rsidRPr="00344DD8">
        <w:t xml:space="preserve"> </w:t>
      </w:r>
      <w:r w:rsidRPr="00344DD8">
        <w:t>на</w:t>
      </w:r>
      <w:r w:rsidR="00E56EE1" w:rsidRPr="00344DD8">
        <w:t xml:space="preserve"> </w:t>
      </w:r>
      <w:r w:rsidRPr="00344DD8">
        <w:t>социальное</w:t>
      </w:r>
      <w:r w:rsidR="00E56EE1" w:rsidRPr="00344DD8">
        <w:t xml:space="preserve"> </w:t>
      </w:r>
      <w:r w:rsidRPr="00344DD8">
        <w:t>страхование,</w:t>
      </w:r>
      <w:r w:rsidR="00E56EE1" w:rsidRPr="00344DD8">
        <w:t xml:space="preserve"> </w:t>
      </w:r>
      <w:r w:rsidRPr="00344DD8">
        <w:t>то</w:t>
      </w:r>
      <w:r w:rsidR="00E56EE1" w:rsidRPr="00344DD8">
        <w:t xml:space="preserve"> </w:t>
      </w:r>
      <w:r w:rsidRPr="00344DD8">
        <w:t>на</w:t>
      </w:r>
      <w:r w:rsidR="00E56EE1" w:rsidRPr="00344DD8">
        <w:t xml:space="preserve"> </w:t>
      </w:r>
      <w:r w:rsidRPr="00344DD8">
        <w:t>каком</w:t>
      </w:r>
      <w:r w:rsidR="00E56EE1" w:rsidRPr="00344DD8">
        <w:t xml:space="preserve"> </w:t>
      </w:r>
      <w:r w:rsidRPr="00344DD8">
        <w:t>основании</w:t>
      </w:r>
      <w:r w:rsidR="00E56EE1" w:rsidRPr="00344DD8">
        <w:t xml:space="preserve"> </w:t>
      </w:r>
      <w:r w:rsidRPr="00344DD8">
        <w:t>можно</w:t>
      </w:r>
      <w:r w:rsidR="00E56EE1" w:rsidRPr="00344DD8">
        <w:t xml:space="preserve"> </w:t>
      </w:r>
      <w:r w:rsidRPr="00344DD8">
        <w:t>включить</w:t>
      </w:r>
      <w:r w:rsidR="00E56EE1" w:rsidRPr="00344DD8">
        <w:t xml:space="preserve"> </w:t>
      </w:r>
      <w:r w:rsidRPr="00344DD8">
        <w:t>его</w:t>
      </w:r>
      <w:r w:rsidR="00E56EE1" w:rsidRPr="00344DD8">
        <w:t xml:space="preserve"> </w:t>
      </w:r>
      <w:r w:rsidRPr="00344DD8">
        <w:t>в</w:t>
      </w:r>
      <w:r w:rsidR="00E56EE1" w:rsidRPr="00344DD8">
        <w:t xml:space="preserve"> </w:t>
      </w:r>
      <w:r w:rsidRPr="00344DD8">
        <w:t>систему?</w:t>
      </w:r>
      <w:r w:rsidR="00E56EE1" w:rsidRPr="00344DD8">
        <w:t xml:space="preserve"> </w:t>
      </w:r>
      <w:r w:rsidRPr="00344DD8">
        <w:t>Сегодня</w:t>
      </w:r>
      <w:r w:rsidR="00E56EE1" w:rsidRPr="00344DD8">
        <w:t xml:space="preserve"> </w:t>
      </w:r>
      <w:r w:rsidRPr="00344DD8">
        <w:t>эта</w:t>
      </w:r>
      <w:r w:rsidR="00E56EE1" w:rsidRPr="00344DD8">
        <w:t xml:space="preserve"> </w:t>
      </w:r>
      <w:r w:rsidRPr="00344DD8">
        <w:t>проблема</w:t>
      </w:r>
      <w:r w:rsidR="00E56EE1" w:rsidRPr="00344DD8">
        <w:t xml:space="preserve"> </w:t>
      </w:r>
      <w:r w:rsidRPr="00344DD8">
        <w:t>актуальна.</w:t>
      </w:r>
    </w:p>
    <w:p w14:paraId="083C9A45" w14:textId="77777777" w:rsidR="003B5751" w:rsidRPr="00344DD8" w:rsidRDefault="003B5751" w:rsidP="003B5751">
      <w:r w:rsidRPr="00344DD8">
        <w:t>Если</w:t>
      </w:r>
      <w:r w:rsidR="00E56EE1" w:rsidRPr="00344DD8">
        <w:t xml:space="preserve"> </w:t>
      </w:r>
      <w:r w:rsidRPr="00344DD8">
        <w:t>у</w:t>
      </w:r>
      <w:r w:rsidR="00E56EE1" w:rsidRPr="00344DD8">
        <w:t xml:space="preserve"> </w:t>
      </w:r>
      <w:r w:rsidRPr="00344DD8">
        <w:t>гражданина</w:t>
      </w:r>
      <w:r w:rsidR="00E56EE1" w:rsidRPr="00344DD8">
        <w:t xml:space="preserve"> </w:t>
      </w:r>
      <w:r w:rsidRPr="00344DD8">
        <w:t>есть</w:t>
      </w:r>
      <w:r w:rsidR="00E56EE1" w:rsidRPr="00344DD8">
        <w:t xml:space="preserve"> </w:t>
      </w:r>
      <w:r w:rsidRPr="00344DD8">
        <w:t>даже</w:t>
      </w:r>
      <w:r w:rsidR="00E56EE1" w:rsidRPr="00344DD8">
        <w:t xml:space="preserve"> </w:t>
      </w:r>
      <w:r w:rsidRPr="00344DD8">
        <w:t>небольшой</w:t>
      </w:r>
      <w:r w:rsidR="00E56EE1" w:rsidRPr="00344DD8">
        <w:t xml:space="preserve"> </w:t>
      </w:r>
      <w:r w:rsidRPr="00344DD8">
        <w:t>страховой</w:t>
      </w:r>
      <w:r w:rsidR="00E56EE1" w:rsidRPr="00344DD8">
        <w:t xml:space="preserve"> </w:t>
      </w:r>
      <w:r w:rsidRPr="00344DD8">
        <w:t>взнос,</w:t>
      </w:r>
      <w:r w:rsidR="00E56EE1" w:rsidRPr="00344DD8">
        <w:t xml:space="preserve"> </w:t>
      </w:r>
      <w:r w:rsidRPr="00344DD8">
        <w:t>мы</w:t>
      </w:r>
      <w:r w:rsidR="00E56EE1" w:rsidRPr="00344DD8">
        <w:t xml:space="preserve"> </w:t>
      </w:r>
      <w:r w:rsidRPr="00344DD8">
        <w:t>уже</w:t>
      </w:r>
      <w:r w:rsidR="00E56EE1" w:rsidRPr="00344DD8">
        <w:t xml:space="preserve"> </w:t>
      </w:r>
      <w:r w:rsidRPr="00344DD8">
        <w:t>предоставляем</w:t>
      </w:r>
      <w:r w:rsidR="00E56EE1" w:rsidRPr="00344DD8">
        <w:t xml:space="preserve"> </w:t>
      </w:r>
      <w:r w:rsidRPr="00344DD8">
        <w:t>ему</w:t>
      </w:r>
      <w:r w:rsidR="00E56EE1" w:rsidRPr="00344DD8">
        <w:t xml:space="preserve"> </w:t>
      </w:r>
      <w:r w:rsidRPr="00344DD8">
        <w:t>амнистию</w:t>
      </w:r>
      <w:r w:rsidR="00E56EE1" w:rsidRPr="00344DD8">
        <w:t xml:space="preserve"> </w:t>
      </w:r>
      <w:r w:rsidRPr="00344DD8">
        <w:t>капитала</w:t>
      </w:r>
      <w:r w:rsidR="00E56EE1" w:rsidRPr="00344DD8">
        <w:t>»</w:t>
      </w:r>
      <w:r w:rsidRPr="00344DD8">
        <w:t>,</w:t>
      </w:r>
      <w:r w:rsidR="00E56EE1" w:rsidRPr="00344DD8">
        <w:t xml:space="preserve"> - </w:t>
      </w:r>
      <w:r w:rsidRPr="00344DD8">
        <w:t>отметил</w:t>
      </w:r>
      <w:r w:rsidR="00E56EE1" w:rsidRPr="00344DD8">
        <w:t xml:space="preserve"> </w:t>
      </w:r>
      <w:r w:rsidRPr="00344DD8">
        <w:t>он.</w:t>
      </w:r>
    </w:p>
    <w:p w14:paraId="17F7029D" w14:textId="77777777" w:rsidR="003B5751" w:rsidRPr="00344DD8" w:rsidRDefault="003B5751" w:rsidP="003B5751">
      <w:hyperlink r:id="rId49" w:history="1">
        <w:r w:rsidRPr="00344DD8">
          <w:rPr>
            <w:rStyle w:val="a3"/>
          </w:rPr>
          <w:t>https://report.az/ru/finansy/sahil-babaev-grazhdane-mogut-rasschityvat-na-amnistiyu-kapitala-v-pensionnoj-sisteme-pri-nalichii-nebolshogo-strahovogo-stazha/</w:t>
        </w:r>
      </w:hyperlink>
      <w:r w:rsidR="00E56EE1" w:rsidRPr="00344DD8">
        <w:t xml:space="preserve"> </w:t>
      </w:r>
    </w:p>
    <w:p w14:paraId="7A2C07B0" w14:textId="77777777" w:rsidR="00E25EC2" w:rsidRPr="00344DD8" w:rsidRDefault="00E25EC2" w:rsidP="00E25EC2">
      <w:pPr>
        <w:pStyle w:val="2"/>
      </w:pPr>
      <w:bookmarkStart w:id="159" w:name="_Toc183671994"/>
      <w:r w:rsidRPr="00344DD8">
        <w:t>Тренд</w:t>
      </w:r>
      <w:r w:rsidR="00BC3C09" w:rsidRPr="00344DD8">
        <w:t>.</w:t>
      </w:r>
      <w:r w:rsidR="00BC3C09" w:rsidRPr="00344DD8">
        <w:rPr>
          <w:lang w:val="en-US"/>
        </w:rPr>
        <w:t>az</w:t>
      </w:r>
      <w:r w:rsidRPr="00344DD8">
        <w:t>,</w:t>
      </w:r>
      <w:r w:rsidR="00E56EE1" w:rsidRPr="00344DD8">
        <w:t xml:space="preserve"> </w:t>
      </w:r>
      <w:r w:rsidRPr="00344DD8">
        <w:t>27.11.2024,</w:t>
      </w:r>
      <w:r w:rsidR="00E56EE1" w:rsidRPr="00344DD8">
        <w:t xml:space="preserve"> </w:t>
      </w:r>
      <w:r w:rsidRPr="00344DD8">
        <w:t>Предложения</w:t>
      </w:r>
      <w:r w:rsidR="00E56EE1" w:rsidRPr="00344DD8">
        <w:t xml:space="preserve"> </w:t>
      </w:r>
      <w:r w:rsidRPr="00344DD8">
        <w:t>по</w:t>
      </w:r>
      <w:r w:rsidR="00E56EE1" w:rsidRPr="00344DD8">
        <w:t xml:space="preserve"> </w:t>
      </w:r>
      <w:r w:rsidRPr="00344DD8">
        <w:t>пенсионному</w:t>
      </w:r>
      <w:r w:rsidR="00E56EE1" w:rsidRPr="00344DD8">
        <w:t xml:space="preserve"> </w:t>
      </w:r>
      <w:r w:rsidRPr="00344DD8">
        <w:t>капиталу</w:t>
      </w:r>
      <w:r w:rsidR="00E56EE1" w:rsidRPr="00344DD8">
        <w:t xml:space="preserve"> </w:t>
      </w:r>
      <w:r w:rsidRPr="00344DD8">
        <w:t>основаны</w:t>
      </w:r>
      <w:r w:rsidR="00E56EE1" w:rsidRPr="00344DD8">
        <w:t xml:space="preserve"> </w:t>
      </w:r>
      <w:r w:rsidRPr="00344DD8">
        <w:t>на</w:t>
      </w:r>
      <w:r w:rsidR="00E56EE1" w:rsidRPr="00344DD8">
        <w:t xml:space="preserve"> </w:t>
      </w:r>
      <w:r w:rsidRPr="00344DD8">
        <w:t>международной</w:t>
      </w:r>
      <w:r w:rsidR="00E56EE1" w:rsidRPr="00344DD8">
        <w:t xml:space="preserve"> </w:t>
      </w:r>
      <w:r w:rsidRPr="00344DD8">
        <w:t>практике</w:t>
      </w:r>
      <w:r w:rsidR="00E56EE1" w:rsidRPr="00344DD8">
        <w:t xml:space="preserve"> </w:t>
      </w:r>
      <w:r w:rsidRPr="00344DD8">
        <w:t>-</w:t>
      </w:r>
      <w:r w:rsidR="00E56EE1" w:rsidRPr="00344DD8">
        <w:t xml:space="preserve"> </w:t>
      </w:r>
      <w:r w:rsidRPr="00344DD8">
        <w:t>Вугар</w:t>
      </w:r>
      <w:r w:rsidR="00E56EE1" w:rsidRPr="00344DD8">
        <w:t xml:space="preserve"> </w:t>
      </w:r>
      <w:r w:rsidRPr="00344DD8">
        <w:t>Байрамов</w:t>
      </w:r>
      <w:bookmarkEnd w:id="159"/>
    </w:p>
    <w:p w14:paraId="062FF628" w14:textId="77777777" w:rsidR="00E25EC2" w:rsidRPr="00344DD8" w:rsidRDefault="00E25EC2" w:rsidP="00344DD8">
      <w:pPr>
        <w:pStyle w:val="3"/>
      </w:pPr>
      <w:bookmarkStart w:id="160" w:name="_Toc183671995"/>
      <w:r w:rsidRPr="00344DD8">
        <w:t>Предложения</w:t>
      </w:r>
      <w:r w:rsidR="00E56EE1" w:rsidRPr="00344DD8">
        <w:t xml:space="preserve"> </w:t>
      </w:r>
      <w:r w:rsidRPr="00344DD8">
        <w:t>по</w:t>
      </w:r>
      <w:r w:rsidR="00E56EE1" w:rsidRPr="00344DD8">
        <w:t xml:space="preserve"> </w:t>
      </w:r>
      <w:r w:rsidRPr="00344DD8">
        <w:t>пенсионному</w:t>
      </w:r>
      <w:r w:rsidR="00E56EE1" w:rsidRPr="00344DD8">
        <w:t xml:space="preserve"> </w:t>
      </w:r>
      <w:r w:rsidRPr="00344DD8">
        <w:t>капиталу</w:t>
      </w:r>
      <w:r w:rsidR="00E56EE1" w:rsidRPr="00344DD8">
        <w:t xml:space="preserve"> </w:t>
      </w:r>
      <w:r w:rsidRPr="00344DD8">
        <w:t>основаны</w:t>
      </w:r>
      <w:r w:rsidR="00E56EE1" w:rsidRPr="00344DD8">
        <w:t xml:space="preserve"> </w:t>
      </w:r>
      <w:r w:rsidRPr="00344DD8">
        <w:t>на</w:t>
      </w:r>
      <w:r w:rsidR="00E56EE1" w:rsidRPr="00344DD8">
        <w:t xml:space="preserve"> </w:t>
      </w:r>
      <w:r w:rsidRPr="00344DD8">
        <w:t>международной</w:t>
      </w:r>
      <w:r w:rsidR="00E56EE1" w:rsidRPr="00344DD8">
        <w:t xml:space="preserve"> </w:t>
      </w:r>
      <w:r w:rsidRPr="00344DD8">
        <w:t>практике.</w:t>
      </w:r>
      <w:r w:rsidR="00E56EE1" w:rsidRPr="00344DD8">
        <w:t xml:space="preserve"> </w:t>
      </w:r>
      <w:r w:rsidRPr="00344DD8">
        <w:t>Об</w:t>
      </w:r>
      <w:r w:rsidR="00E56EE1" w:rsidRPr="00344DD8">
        <w:t xml:space="preserve"> </w:t>
      </w:r>
      <w:r w:rsidRPr="00344DD8">
        <w:t>этом</w:t>
      </w:r>
      <w:r w:rsidR="00E56EE1" w:rsidRPr="00344DD8">
        <w:t xml:space="preserve"> </w:t>
      </w:r>
      <w:r w:rsidRPr="00344DD8">
        <w:t>сказал</w:t>
      </w:r>
      <w:r w:rsidR="00E56EE1" w:rsidRPr="00344DD8">
        <w:t xml:space="preserve"> </w:t>
      </w:r>
      <w:r w:rsidRPr="00344DD8">
        <w:t>Trend</w:t>
      </w:r>
      <w:r w:rsidR="00E56EE1" w:rsidRPr="00344DD8">
        <w:t xml:space="preserve"> </w:t>
      </w:r>
      <w:r w:rsidRPr="00344DD8">
        <w:t>депутат</w:t>
      </w:r>
      <w:r w:rsidR="00E56EE1" w:rsidRPr="00344DD8">
        <w:t xml:space="preserve"> </w:t>
      </w:r>
      <w:r w:rsidRPr="00344DD8">
        <w:t>Милли</w:t>
      </w:r>
      <w:r w:rsidR="00E56EE1" w:rsidRPr="00344DD8">
        <w:t xml:space="preserve"> </w:t>
      </w:r>
      <w:r w:rsidRPr="00344DD8">
        <w:t>Меджлиса</w:t>
      </w:r>
      <w:r w:rsidR="00E56EE1" w:rsidRPr="00344DD8">
        <w:t xml:space="preserve"> </w:t>
      </w:r>
      <w:r w:rsidRPr="00344DD8">
        <w:t>Азербайджана,</w:t>
      </w:r>
      <w:r w:rsidR="00E56EE1" w:rsidRPr="00344DD8">
        <w:t xml:space="preserve"> </w:t>
      </w:r>
      <w:r w:rsidRPr="00344DD8">
        <w:t>экономист</w:t>
      </w:r>
      <w:r w:rsidR="00E56EE1" w:rsidRPr="00344DD8">
        <w:t xml:space="preserve"> </w:t>
      </w:r>
      <w:r w:rsidRPr="00344DD8">
        <w:t>Вугар</w:t>
      </w:r>
      <w:r w:rsidR="00E56EE1" w:rsidRPr="00344DD8">
        <w:t xml:space="preserve"> </w:t>
      </w:r>
      <w:r w:rsidRPr="00344DD8">
        <w:t>Байрамов.</w:t>
      </w:r>
      <w:bookmarkEnd w:id="160"/>
    </w:p>
    <w:p w14:paraId="790322E3" w14:textId="77777777" w:rsidR="00E25EC2" w:rsidRPr="00344DD8" w:rsidRDefault="00E56EE1" w:rsidP="00E25EC2">
      <w:r w:rsidRPr="00344DD8">
        <w:t>«</w:t>
      </w:r>
      <w:r w:rsidR="00E25EC2" w:rsidRPr="00344DD8">
        <w:t>Регулярно</w:t>
      </w:r>
      <w:r w:rsidRPr="00344DD8">
        <w:t xml:space="preserve"> </w:t>
      </w:r>
      <w:r w:rsidR="00E25EC2" w:rsidRPr="00344DD8">
        <w:t>на</w:t>
      </w:r>
      <w:r w:rsidRPr="00344DD8">
        <w:t xml:space="preserve"> </w:t>
      </w:r>
      <w:r w:rsidR="00E25EC2" w:rsidRPr="00344DD8">
        <w:t>заседаниях</w:t>
      </w:r>
      <w:r w:rsidRPr="00344DD8">
        <w:t xml:space="preserve"> </w:t>
      </w:r>
      <w:r w:rsidR="00E25EC2" w:rsidRPr="00344DD8">
        <w:t>комитетов</w:t>
      </w:r>
      <w:r w:rsidRPr="00344DD8">
        <w:t xml:space="preserve"> </w:t>
      </w:r>
      <w:r w:rsidR="00E25EC2" w:rsidRPr="00344DD8">
        <w:t>и</w:t>
      </w:r>
      <w:r w:rsidRPr="00344DD8">
        <w:t xml:space="preserve"> </w:t>
      </w:r>
      <w:r w:rsidR="00E25EC2" w:rsidRPr="00344DD8">
        <w:t>пленарных</w:t>
      </w:r>
      <w:r w:rsidRPr="00344DD8">
        <w:t xml:space="preserve"> </w:t>
      </w:r>
      <w:r w:rsidR="00E25EC2" w:rsidRPr="00344DD8">
        <w:t>заседаниях</w:t>
      </w:r>
      <w:r w:rsidRPr="00344DD8">
        <w:t xml:space="preserve"> </w:t>
      </w:r>
      <w:r w:rsidR="00E25EC2" w:rsidRPr="00344DD8">
        <w:t>Милли</w:t>
      </w:r>
      <w:r w:rsidRPr="00344DD8">
        <w:t xml:space="preserve"> </w:t>
      </w:r>
      <w:r w:rsidR="00E25EC2" w:rsidRPr="00344DD8">
        <w:t>Меджлиса</w:t>
      </w:r>
      <w:r w:rsidRPr="00344DD8">
        <w:t xml:space="preserve"> </w:t>
      </w:r>
      <w:r w:rsidR="00E25EC2" w:rsidRPr="00344DD8">
        <w:t>мы</w:t>
      </w:r>
      <w:r w:rsidRPr="00344DD8">
        <w:t xml:space="preserve"> </w:t>
      </w:r>
      <w:r w:rsidR="00E25EC2" w:rsidRPr="00344DD8">
        <w:t>представляем</w:t>
      </w:r>
      <w:r w:rsidRPr="00344DD8">
        <w:t xml:space="preserve"> </w:t>
      </w:r>
      <w:r w:rsidR="00E25EC2" w:rsidRPr="00344DD8">
        <w:t>свои</w:t>
      </w:r>
      <w:r w:rsidRPr="00344DD8">
        <w:t xml:space="preserve"> </w:t>
      </w:r>
      <w:r w:rsidR="00E25EC2" w:rsidRPr="00344DD8">
        <w:t>предложения</w:t>
      </w:r>
      <w:r w:rsidRPr="00344DD8">
        <w:t xml:space="preserve"> </w:t>
      </w:r>
      <w:r w:rsidR="00E25EC2" w:rsidRPr="00344DD8">
        <w:t>по</w:t>
      </w:r>
      <w:r w:rsidRPr="00344DD8">
        <w:t xml:space="preserve"> </w:t>
      </w:r>
      <w:r w:rsidR="00E25EC2" w:rsidRPr="00344DD8">
        <w:t>социальной</w:t>
      </w:r>
      <w:r w:rsidRPr="00344DD8">
        <w:t xml:space="preserve"> </w:t>
      </w:r>
      <w:r w:rsidR="00E25EC2" w:rsidRPr="00344DD8">
        <w:t>сфере,</w:t>
      </w:r>
      <w:r w:rsidRPr="00344DD8">
        <w:t xml:space="preserve"> </w:t>
      </w:r>
      <w:r w:rsidR="00E25EC2" w:rsidRPr="00344DD8">
        <w:t>в</w:t>
      </w:r>
      <w:r w:rsidRPr="00344DD8">
        <w:t xml:space="preserve"> </w:t>
      </w:r>
      <w:r w:rsidR="00E25EC2" w:rsidRPr="00344DD8">
        <w:t>том</w:t>
      </w:r>
      <w:r w:rsidRPr="00344DD8">
        <w:t xml:space="preserve"> </w:t>
      </w:r>
      <w:r w:rsidR="00E25EC2" w:rsidRPr="00344DD8">
        <w:t>числе</w:t>
      </w:r>
      <w:r w:rsidRPr="00344DD8">
        <w:t xml:space="preserve"> </w:t>
      </w:r>
      <w:r w:rsidR="00E25EC2" w:rsidRPr="00344DD8">
        <w:t>по</w:t>
      </w:r>
      <w:r w:rsidRPr="00344DD8">
        <w:t xml:space="preserve"> </w:t>
      </w:r>
      <w:r w:rsidR="00E25EC2" w:rsidRPr="00344DD8">
        <w:t>пенсионной</w:t>
      </w:r>
      <w:r w:rsidRPr="00344DD8">
        <w:t xml:space="preserve"> </w:t>
      </w:r>
      <w:r w:rsidR="00E25EC2" w:rsidRPr="00344DD8">
        <w:t>системе.</w:t>
      </w:r>
      <w:r w:rsidRPr="00344DD8">
        <w:t xml:space="preserve"> </w:t>
      </w:r>
      <w:r w:rsidR="00E25EC2" w:rsidRPr="00344DD8">
        <w:t>Часть</w:t>
      </w:r>
      <w:r w:rsidRPr="00344DD8">
        <w:t xml:space="preserve"> </w:t>
      </w:r>
      <w:r w:rsidR="00E25EC2" w:rsidRPr="00344DD8">
        <w:t>этих</w:t>
      </w:r>
      <w:r w:rsidRPr="00344DD8">
        <w:t xml:space="preserve"> </w:t>
      </w:r>
      <w:r w:rsidR="00E25EC2" w:rsidRPr="00344DD8">
        <w:t>предложений</w:t>
      </w:r>
      <w:r w:rsidRPr="00344DD8">
        <w:t xml:space="preserve"> </w:t>
      </w:r>
      <w:r w:rsidR="00E25EC2" w:rsidRPr="00344DD8">
        <w:t>уже</w:t>
      </w:r>
      <w:r w:rsidRPr="00344DD8">
        <w:t xml:space="preserve"> </w:t>
      </w:r>
      <w:r w:rsidR="00E25EC2" w:rsidRPr="00344DD8">
        <w:t>нашла</w:t>
      </w:r>
      <w:r w:rsidRPr="00344DD8">
        <w:t xml:space="preserve"> </w:t>
      </w:r>
      <w:r w:rsidR="00E25EC2" w:rsidRPr="00344DD8">
        <w:t>свое</w:t>
      </w:r>
      <w:r w:rsidRPr="00344DD8">
        <w:t xml:space="preserve"> </w:t>
      </w:r>
      <w:r w:rsidR="00E25EC2" w:rsidRPr="00344DD8">
        <w:t>отражение</w:t>
      </w:r>
      <w:r w:rsidRPr="00344DD8">
        <w:t xml:space="preserve"> </w:t>
      </w:r>
      <w:r w:rsidR="00E25EC2" w:rsidRPr="00344DD8">
        <w:t>в</w:t>
      </w:r>
      <w:r w:rsidRPr="00344DD8">
        <w:t xml:space="preserve"> </w:t>
      </w:r>
      <w:r w:rsidR="00E25EC2" w:rsidRPr="00344DD8">
        <w:t>законодательстве,</w:t>
      </w:r>
      <w:r w:rsidRPr="00344DD8">
        <w:t xml:space="preserve"> </w:t>
      </w:r>
      <w:r w:rsidR="00E25EC2" w:rsidRPr="00344DD8">
        <w:t>в</w:t>
      </w:r>
      <w:r w:rsidRPr="00344DD8">
        <w:t xml:space="preserve"> </w:t>
      </w:r>
      <w:r w:rsidR="00E25EC2" w:rsidRPr="00344DD8">
        <w:t>том</w:t>
      </w:r>
      <w:r w:rsidRPr="00344DD8">
        <w:t xml:space="preserve"> </w:t>
      </w:r>
      <w:r w:rsidR="00E25EC2" w:rsidRPr="00344DD8">
        <w:t>числе</w:t>
      </w:r>
      <w:r w:rsidRPr="00344DD8">
        <w:t xml:space="preserve"> </w:t>
      </w:r>
      <w:r w:rsidR="00E25EC2" w:rsidRPr="00344DD8">
        <w:t>об</w:t>
      </w:r>
      <w:r w:rsidRPr="00344DD8">
        <w:t xml:space="preserve"> </w:t>
      </w:r>
      <w:r w:rsidR="00E25EC2" w:rsidRPr="00344DD8">
        <w:t>изменении</w:t>
      </w:r>
      <w:r w:rsidRPr="00344DD8">
        <w:t xml:space="preserve"> </w:t>
      </w:r>
      <w:r w:rsidR="00E25EC2" w:rsidRPr="00344DD8">
        <w:t>правил</w:t>
      </w:r>
      <w:r w:rsidRPr="00344DD8">
        <w:t xml:space="preserve"> </w:t>
      </w:r>
      <w:r w:rsidR="00E25EC2" w:rsidRPr="00344DD8">
        <w:t>страхования</w:t>
      </w:r>
      <w:r w:rsidRPr="00344DD8">
        <w:t xml:space="preserve"> </w:t>
      </w:r>
      <w:r w:rsidR="00E25EC2" w:rsidRPr="00344DD8">
        <w:t>от</w:t>
      </w:r>
      <w:r w:rsidRPr="00344DD8">
        <w:t xml:space="preserve"> </w:t>
      </w:r>
      <w:r w:rsidR="00E25EC2" w:rsidRPr="00344DD8">
        <w:t>безработицы</w:t>
      </w:r>
      <w:r w:rsidRPr="00344DD8">
        <w:t xml:space="preserve"> </w:t>
      </w:r>
      <w:r w:rsidR="00E25EC2" w:rsidRPr="00344DD8">
        <w:t>и</w:t>
      </w:r>
      <w:r w:rsidRPr="00344DD8">
        <w:t xml:space="preserve"> </w:t>
      </w:r>
      <w:r w:rsidR="00E25EC2" w:rsidRPr="00344DD8">
        <w:t>таких</w:t>
      </w:r>
      <w:r w:rsidRPr="00344DD8">
        <w:t xml:space="preserve"> </w:t>
      </w:r>
      <w:r w:rsidR="00E25EC2" w:rsidRPr="00344DD8">
        <w:t>активных</w:t>
      </w:r>
      <w:r w:rsidRPr="00344DD8">
        <w:t xml:space="preserve"> </w:t>
      </w:r>
      <w:r w:rsidR="00E25EC2" w:rsidRPr="00344DD8">
        <w:t>программах,</w:t>
      </w:r>
      <w:r w:rsidRPr="00344DD8">
        <w:t xml:space="preserve"> </w:t>
      </w:r>
      <w:r w:rsidR="00E25EC2" w:rsidRPr="00344DD8">
        <w:t>как</w:t>
      </w:r>
      <w:r w:rsidRPr="00344DD8">
        <w:t xml:space="preserve"> </w:t>
      </w:r>
      <w:r w:rsidR="00E25EC2" w:rsidRPr="00344DD8">
        <w:t>адресная</w:t>
      </w:r>
      <w:r w:rsidRPr="00344DD8">
        <w:t xml:space="preserve"> </w:t>
      </w:r>
      <w:r w:rsidR="00E25EC2" w:rsidRPr="00344DD8">
        <w:t>социальная</w:t>
      </w:r>
      <w:r w:rsidRPr="00344DD8">
        <w:t xml:space="preserve"> </w:t>
      </w:r>
      <w:r w:rsidR="00E25EC2" w:rsidRPr="00344DD8">
        <w:t>помощь</w:t>
      </w:r>
      <w:r w:rsidRPr="00344DD8">
        <w:t>»</w:t>
      </w:r>
      <w:r w:rsidR="00E25EC2" w:rsidRPr="00344DD8">
        <w:t>,</w:t>
      </w:r>
      <w:r w:rsidRPr="00344DD8">
        <w:t xml:space="preserve"> </w:t>
      </w:r>
      <w:r w:rsidR="00E25EC2" w:rsidRPr="00344DD8">
        <w:t>-</w:t>
      </w:r>
      <w:r w:rsidRPr="00344DD8">
        <w:t xml:space="preserve"> </w:t>
      </w:r>
      <w:r w:rsidR="00E25EC2" w:rsidRPr="00344DD8">
        <w:t>сказал</w:t>
      </w:r>
      <w:r w:rsidRPr="00344DD8">
        <w:t xml:space="preserve"> </w:t>
      </w:r>
      <w:r w:rsidR="00E25EC2" w:rsidRPr="00344DD8">
        <w:t>он.</w:t>
      </w:r>
    </w:p>
    <w:p w14:paraId="085E4DD0" w14:textId="77777777" w:rsidR="00E25EC2" w:rsidRPr="00344DD8" w:rsidRDefault="00E25EC2" w:rsidP="00E25EC2">
      <w:r w:rsidRPr="00344DD8">
        <w:t>В.</w:t>
      </w:r>
      <w:r w:rsidR="00E56EE1" w:rsidRPr="00344DD8">
        <w:t xml:space="preserve"> </w:t>
      </w:r>
      <w:r w:rsidRPr="00344DD8">
        <w:t>Байрамов</w:t>
      </w:r>
      <w:r w:rsidR="00E56EE1" w:rsidRPr="00344DD8">
        <w:t xml:space="preserve"> </w:t>
      </w:r>
      <w:r w:rsidRPr="00344DD8">
        <w:t>отметил,</w:t>
      </w:r>
      <w:r w:rsidR="00E56EE1" w:rsidRPr="00344DD8">
        <w:t xml:space="preserve"> </w:t>
      </w:r>
      <w:r w:rsidRPr="00344DD8">
        <w:t>что</w:t>
      </w:r>
      <w:r w:rsidR="00E56EE1" w:rsidRPr="00344DD8">
        <w:t xml:space="preserve"> </w:t>
      </w:r>
      <w:r w:rsidRPr="00344DD8">
        <w:t>в</w:t>
      </w:r>
      <w:r w:rsidR="00E56EE1" w:rsidRPr="00344DD8">
        <w:t xml:space="preserve"> </w:t>
      </w:r>
      <w:r w:rsidRPr="00344DD8">
        <w:t>связи</w:t>
      </w:r>
      <w:r w:rsidR="00E56EE1" w:rsidRPr="00344DD8">
        <w:t xml:space="preserve"> </w:t>
      </w:r>
      <w:r w:rsidRPr="00344DD8">
        <w:t>с</w:t>
      </w:r>
      <w:r w:rsidR="00E56EE1" w:rsidRPr="00344DD8">
        <w:t xml:space="preserve"> </w:t>
      </w:r>
      <w:r w:rsidRPr="00344DD8">
        <w:t>этим</w:t>
      </w:r>
      <w:r w:rsidR="00E56EE1" w:rsidRPr="00344DD8">
        <w:t xml:space="preserve"> </w:t>
      </w:r>
      <w:r w:rsidRPr="00344DD8">
        <w:t>были</w:t>
      </w:r>
      <w:r w:rsidR="00E56EE1" w:rsidRPr="00344DD8">
        <w:t xml:space="preserve"> </w:t>
      </w:r>
      <w:r w:rsidRPr="00344DD8">
        <w:t>изучены</w:t>
      </w:r>
      <w:r w:rsidR="00E56EE1" w:rsidRPr="00344DD8">
        <w:t xml:space="preserve"> </w:t>
      </w:r>
      <w:r w:rsidRPr="00344DD8">
        <w:t>модели</w:t>
      </w:r>
      <w:r w:rsidR="00E56EE1" w:rsidRPr="00344DD8">
        <w:t xml:space="preserve"> </w:t>
      </w:r>
      <w:r w:rsidRPr="00344DD8">
        <w:t>пенсионной</w:t>
      </w:r>
      <w:r w:rsidR="00E56EE1" w:rsidRPr="00344DD8">
        <w:t xml:space="preserve"> </w:t>
      </w:r>
      <w:r w:rsidRPr="00344DD8">
        <w:t>системы</w:t>
      </w:r>
      <w:r w:rsidR="00E56EE1" w:rsidRPr="00344DD8">
        <w:t xml:space="preserve"> </w:t>
      </w:r>
      <w:r w:rsidRPr="00344DD8">
        <w:t>ряда</w:t>
      </w:r>
      <w:r w:rsidR="00E56EE1" w:rsidRPr="00344DD8">
        <w:t xml:space="preserve"> </w:t>
      </w:r>
      <w:r w:rsidRPr="00344DD8">
        <w:t>стран</w:t>
      </w:r>
      <w:r w:rsidR="00E56EE1" w:rsidRPr="00344DD8">
        <w:t xml:space="preserve"> </w:t>
      </w:r>
      <w:r w:rsidRPr="00344DD8">
        <w:t>и</w:t>
      </w:r>
      <w:r w:rsidR="00E56EE1" w:rsidRPr="00344DD8">
        <w:t xml:space="preserve"> </w:t>
      </w:r>
      <w:r w:rsidRPr="00344DD8">
        <w:t>представлены</w:t>
      </w:r>
      <w:r w:rsidR="00E56EE1" w:rsidRPr="00344DD8">
        <w:t xml:space="preserve"> </w:t>
      </w:r>
      <w:r w:rsidRPr="00344DD8">
        <w:t>предложения.</w:t>
      </w:r>
    </w:p>
    <w:p w14:paraId="24DBD50B" w14:textId="77777777" w:rsidR="00E25EC2" w:rsidRPr="00344DD8" w:rsidRDefault="00E56EE1" w:rsidP="00E25EC2">
      <w:r w:rsidRPr="00344DD8">
        <w:lastRenderedPageBreak/>
        <w:t>«</w:t>
      </w:r>
      <w:r w:rsidR="00E25EC2" w:rsidRPr="00344DD8">
        <w:t>Мы</w:t>
      </w:r>
      <w:r w:rsidRPr="00344DD8">
        <w:t xml:space="preserve"> </w:t>
      </w:r>
      <w:r w:rsidR="00E25EC2" w:rsidRPr="00344DD8">
        <w:t>как</w:t>
      </w:r>
      <w:r w:rsidRPr="00344DD8">
        <w:t xml:space="preserve"> </w:t>
      </w:r>
      <w:r w:rsidR="00E25EC2" w:rsidRPr="00344DD8">
        <w:t>депутаты</w:t>
      </w:r>
      <w:r w:rsidRPr="00344DD8">
        <w:t xml:space="preserve"> </w:t>
      </w:r>
      <w:r w:rsidR="00E25EC2" w:rsidRPr="00344DD8">
        <w:t>вносим</w:t>
      </w:r>
      <w:r w:rsidRPr="00344DD8">
        <w:t xml:space="preserve"> </w:t>
      </w:r>
      <w:r w:rsidR="00E25EC2" w:rsidRPr="00344DD8">
        <w:t>свои</w:t>
      </w:r>
      <w:r w:rsidRPr="00344DD8">
        <w:t xml:space="preserve"> </w:t>
      </w:r>
      <w:r w:rsidR="00E25EC2" w:rsidRPr="00344DD8">
        <w:t>предложения,</w:t>
      </w:r>
      <w:r w:rsidRPr="00344DD8">
        <w:t xml:space="preserve"> </w:t>
      </w:r>
      <w:r w:rsidR="00E25EC2" w:rsidRPr="00344DD8">
        <w:t>а</w:t>
      </w:r>
      <w:r w:rsidRPr="00344DD8">
        <w:t xml:space="preserve"> </w:t>
      </w:r>
      <w:r w:rsidR="00E25EC2" w:rsidRPr="00344DD8">
        <w:t>оценка</w:t>
      </w:r>
      <w:r w:rsidRPr="00344DD8">
        <w:t xml:space="preserve"> </w:t>
      </w:r>
      <w:r w:rsidR="00E25EC2" w:rsidRPr="00344DD8">
        <w:t>предложений</w:t>
      </w:r>
      <w:r w:rsidRPr="00344DD8">
        <w:t xml:space="preserve"> </w:t>
      </w:r>
      <w:r w:rsidR="00E25EC2" w:rsidRPr="00344DD8">
        <w:t>проводится</w:t>
      </w:r>
      <w:r w:rsidRPr="00344DD8">
        <w:t xml:space="preserve"> </w:t>
      </w:r>
      <w:r w:rsidR="00E25EC2" w:rsidRPr="00344DD8">
        <w:t>правительством,</w:t>
      </w:r>
      <w:r w:rsidRPr="00344DD8">
        <w:t xml:space="preserve"> </w:t>
      </w:r>
      <w:r w:rsidR="00E25EC2" w:rsidRPr="00344DD8">
        <w:t>так</w:t>
      </w:r>
      <w:r w:rsidRPr="00344DD8">
        <w:t xml:space="preserve"> </w:t>
      </w:r>
      <w:r w:rsidR="00E25EC2" w:rsidRPr="00344DD8">
        <w:t>как</w:t>
      </w:r>
      <w:r w:rsidRPr="00344DD8">
        <w:t xml:space="preserve"> </w:t>
      </w:r>
      <w:r w:rsidR="00E25EC2" w:rsidRPr="00344DD8">
        <w:t>оценивается</w:t>
      </w:r>
      <w:r w:rsidRPr="00344DD8">
        <w:t xml:space="preserve"> </w:t>
      </w:r>
      <w:r w:rsidR="00E25EC2" w:rsidRPr="00344DD8">
        <w:t>воздействие</w:t>
      </w:r>
      <w:r w:rsidRPr="00344DD8">
        <w:t xml:space="preserve"> </w:t>
      </w:r>
      <w:r w:rsidR="00E25EC2" w:rsidRPr="00344DD8">
        <w:t>финансового</w:t>
      </w:r>
      <w:r w:rsidRPr="00344DD8">
        <w:t xml:space="preserve"> </w:t>
      </w:r>
      <w:r w:rsidR="00E25EC2" w:rsidRPr="00344DD8">
        <w:t>бремени</w:t>
      </w:r>
      <w:r w:rsidRPr="00344DD8">
        <w:t xml:space="preserve"> </w:t>
      </w:r>
      <w:r w:rsidR="00E25EC2" w:rsidRPr="00344DD8">
        <w:t>на</w:t>
      </w:r>
      <w:r w:rsidRPr="00344DD8">
        <w:t xml:space="preserve"> </w:t>
      </w:r>
      <w:r w:rsidR="00E25EC2" w:rsidRPr="00344DD8">
        <w:t>все</w:t>
      </w:r>
      <w:r w:rsidRPr="00344DD8">
        <w:t xml:space="preserve"> </w:t>
      </w:r>
      <w:r w:rsidR="00E25EC2" w:rsidRPr="00344DD8">
        <w:t>секторы.</w:t>
      </w:r>
      <w:r w:rsidRPr="00344DD8">
        <w:t xml:space="preserve"> </w:t>
      </w:r>
      <w:r w:rsidR="00E25EC2" w:rsidRPr="00344DD8">
        <w:t>Мы</w:t>
      </w:r>
      <w:r w:rsidRPr="00344DD8">
        <w:t xml:space="preserve"> </w:t>
      </w:r>
      <w:r w:rsidR="00E25EC2" w:rsidRPr="00344DD8">
        <w:t>будет</w:t>
      </w:r>
      <w:r w:rsidRPr="00344DD8">
        <w:t xml:space="preserve"> </w:t>
      </w:r>
      <w:r w:rsidR="00E25EC2" w:rsidRPr="00344DD8">
        <w:t>продолжать</w:t>
      </w:r>
      <w:r w:rsidRPr="00344DD8">
        <w:t xml:space="preserve"> </w:t>
      </w:r>
      <w:r w:rsidR="00E25EC2" w:rsidRPr="00344DD8">
        <w:t>представлять</w:t>
      </w:r>
      <w:r w:rsidRPr="00344DD8">
        <w:t xml:space="preserve"> </w:t>
      </w:r>
      <w:r w:rsidR="00E25EC2" w:rsidRPr="00344DD8">
        <w:t>предложения</w:t>
      </w:r>
      <w:r w:rsidRPr="00344DD8">
        <w:t xml:space="preserve"> </w:t>
      </w:r>
      <w:r w:rsidR="00E25EC2" w:rsidRPr="00344DD8">
        <w:t>как</w:t>
      </w:r>
      <w:r w:rsidRPr="00344DD8">
        <w:t xml:space="preserve"> </w:t>
      </w:r>
      <w:r w:rsidR="00E25EC2" w:rsidRPr="00344DD8">
        <w:t>по</w:t>
      </w:r>
      <w:r w:rsidRPr="00344DD8">
        <w:t xml:space="preserve"> </w:t>
      </w:r>
      <w:r w:rsidR="00E25EC2" w:rsidRPr="00344DD8">
        <w:t>пенсионным,</w:t>
      </w:r>
      <w:r w:rsidRPr="00344DD8">
        <w:t xml:space="preserve"> </w:t>
      </w:r>
      <w:r w:rsidR="00E25EC2" w:rsidRPr="00344DD8">
        <w:t>так</w:t>
      </w:r>
      <w:r w:rsidRPr="00344DD8">
        <w:t xml:space="preserve"> </w:t>
      </w:r>
      <w:r w:rsidR="00E25EC2" w:rsidRPr="00344DD8">
        <w:t>и</w:t>
      </w:r>
      <w:r w:rsidRPr="00344DD8">
        <w:t xml:space="preserve"> </w:t>
      </w:r>
      <w:r w:rsidR="00E25EC2" w:rsidRPr="00344DD8">
        <w:t>другим</w:t>
      </w:r>
      <w:r w:rsidRPr="00344DD8">
        <w:t xml:space="preserve"> </w:t>
      </w:r>
      <w:r w:rsidR="00E25EC2" w:rsidRPr="00344DD8">
        <w:t>социальным</w:t>
      </w:r>
      <w:r w:rsidRPr="00344DD8">
        <w:t xml:space="preserve"> </w:t>
      </w:r>
      <w:r w:rsidR="00E25EC2" w:rsidRPr="00344DD8">
        <w:t>вопросам.</w:t>
      </w:r>
      <w:r w:rsidRPr="00344DD8">
        <w:t xml:space="preserve"> </w:t>
      </w:r>
      <w:r w:rsidR="00E25EC2" w:rsidRPr="00344DD8">
        <w:t>Мы</w:t>
      </w:r>
      <w:r w:rsidRPr="00344DD8">
        <w:t xml:space="preserve"> </w:t>
      </w:r>
      <w:r w:rsidR="00E25EC2" w:rsidRPr="00344DD8">
        <w:t>считаем</w:t>
      </w:r>
      <w:r w:rsidRPr="00344DD8">
        <w:t xml:space="preserve"> </w:t>
      </w:r>
      <w:r w:rsidR="00E25EC2" w:rsidRPr="00344DD8">
        <w:t>целесообразным</w:t>
      </w:r>
      <w:r w:rsidRPr="00344DD8">
        <w:t xml:space="preserve"> </w:t>
      </w:r>
      <w:r w:rsidR="00E25EC2" w:rsidRPr="00344DD8">
        <w:t>внедрение</w:t>
      </w:r>
      <w:r w:rsidRPr="00344DD8">
        <w:t xml:space="preserve"> </w:t>
      </w:r>
      <w:r w:rsidR="00E25EC2" w:rsidRPr="00344DD8">
        <w:t>в</w:t>
      </w:r>
      <w:r w:rsidRPr="00344DD8">
        <w:t xml:space="preserve"> </w:t>
      </w:r>
      <w:r w:rsidR="00E25EC2" w:rsidRPr="00344DD8">
        <w:t>Азербайджане</w:t>
      </w:r>
      <w:r w:rsidRPr="00344DD8">
        <w:t xml:space="preserve"> </w:t>
      </w:r>
      <w:r w:rsidR="00E25EC2" w:rsidRPr="00344DD8">
        <w:t>практик,</w:t>
      </w:r>
      <w:r w:rsidRPr="00344DD8">
        <w:t xml:space="preserve"> </w:t>
      </w:r>
      <w:r w:rsidR="00E25EC2" w:rsidRPr="00344DD8">
        <w:t>применяемых</w:t>
      </w:r>
      <w:r w:rsidRPr="00344DD8">
        <w:t xml:space="preserve"> </w:t>
      </w:r>
      <w:r w:rsidR="00E25EC2" w:rsidRPr="00344DD8">
        <w:t>сегодня</w:t>
      </w:r>
      <w:r w:rsidRPr="00344DD8">
        <w:t xml:space="preserve"> </w:t>
      </w:r>
      <w:r w:rsidR="00E25EC2" w:rsidRPr="00344DD8">
        <w:t>в</w:t>
      </w:r>
      <w:r w:rsidRPr="00344DD8">
        <w:t xml:space="preserve"> </w:t>
      </w:r>
      <w:r w:rsidR="00E25EC2" w:rsidRPr="00344DD8">
        <w:t>мире</w:t>
      </w:r>
      <w:r w:rsidRPr="00344DD8">
        <w:t xml:space="preserve"> </w:t>
      </w:r>
      <w:r w:rsidR="00E25EC2" w:rsidRPr="00344DD8">
        <w:t>в</w:t>
      </w:r>
      <w:r w:rsidRPr="00344DD8">
        <w:t xml:space="preserve"> </w:t>
      </w:r>
      <w:r w:rsidR="00E25EC2" w:rsidRPr="00344DD8">
        <w:t>отношении</w:t>
      </w:r>
      <w:r w:rsidRPr="00344DD8">
        <w:t xml:space="preserve"> </w:t>
      </w:r>
      <w:r w:rsidR="00E25EC2" w:rsidRPr="00344DD8">
        <w:t>пенсионного</w:t>
      </w:r>
      <w:r w:rsidRPr="00344DD8">
        <w:t xml:space="preserve"> </w:t>
      </w:r>
      <w:r w:rsidR="00E25EC2" w:rsidRPr="00344DD8">
        <w:t>капитала,</w:t>
      </w:r>
      <w:r w:rsidRPr="00344DD8">
        <w:t xml:space="preserve"> </w:t>
      </w:r>
      <w:r w:rsidR="00E25EC2" w:rsidRPr="00344DD8">
        <w:t>в</w:t>
      </w:r>
      <w:r w:rsidRPr="00344DD8">
        <w:t xml:space="preserve"> </w:t>
      </w:r>
      <w:r w:rsidR="00E25EC2" w:rsidRPr="00344DD8">
        <w:t>том</w:t>
      </w:r>
      <w:r w:rsidRPr="00344DD8">
        <w:t xml:space="preserve"> </w:t>
      </w:r>
      <w:r w:rsidR="00E25EC2" w:rsidRPr="00344DD8">
        <w:t>числе</w:t>
      </w:r>
      <w:r w:rsidRPr="00344DD8">
        <w:t xml:space="preserve"> </w:t>
      </w:r>
      <w:r w:rsidR="00E25EC2" w:rsidRPr="00344DD8">
        <w:t>разработку</w:t>
      </w:r>
      <w:r w:rsidRPr="00344DD8">
        <w:t xml:space="preserve"> </w:t>
      </w:r>
      <w:r w:rsidR="00E25EC2" w:rsidRPr="00344DD8">
        <w:t>и</w:t>
      </w:r>
      <w:r w:rsidRPr="00344DD8">
        <w:t xml:space="preserve"> </w:t>
      </w:r>
      <w:r w:rsidR="00E25EC2" w:rsidRPr="00344DD8">
        <w:t>внедрение</w:t>
      </w:r>
      <w:r w:rsidRPr="00344DD8">
        <w:t xml:space="preserve"> </w:t>
      </w:r>
      <w:r w:rsidR="00E25EC2" w:rsidRPr="00344DD8">
        <w:t>нового</w:t>
      </w:r>
      <w:r w:rsidRPr="00344DD8">
        <w:t xml:space="preserve"> </w:t>
      </w:r>
      <w:r w:rsidR="00E25EC2" w:rsidRPr="00344DD8">
        <w:t>механизма,</w:t>
      </w:r>
      <w:r w:rsidRPr="00344DD8">
        <w:t xml:space="preserve"> </w:t>
      </w:r>
      <w:r w:rsidR="00E25EC2" w:rsidRPr="00344DD8">
        <w:t>связанного</w:t>
      </w:r>
      <w:r w:rsidRPr="00344DD8">
        <w:t xml:space="preserve"> </w:t>
      </w:r>
      <w:r w:rsidR="00E25EC2" w:rsidRPr="00344DD8">
        <w:t>с</w:t>
      </w:r>
      <w:r w:rsidRPr="00344DD8">
        <w:t xml:space="preserve"> </w:t>
      </w:r>
      <w:r w:rsidR="00E25EC2" w:rsidRPr="00344DD8">
        <w:t>использованием</w:t>
      </w:r>
      <w:r w:rsidRPr="00344DD8">
        <w:t xml:space="preserve"> </w:t>
      </w:r>
      <w:r w:rsidR="00E25EC2" w:rsidRPr="00344DD8">
        <w:t>пенсионного</w:t>
      </w:r>
      <w:r w:rsidRPr="00344DD8">
        <w:t xml:space="preserve"> </w:t>
      </w:r>
      <w:r w:rsidR="00E25EC2" w:rsidRPr="00344DD8">
        <w:t>капитала</w:t>
      </w:r>
      <w:r w:rsidRPr="00344DD8">
        <w:t>»</w:t>
      </w:r>
      <w:r w:rsidR="00E25EC2" w:rsidRPr="00344DD8">
        <w:t>,</w:t>
      </w:r>
      <w:r w:rsidRPr="00344DD8">
        <w:t xml:space="preserve"> </w:t>
      </w:r>
      <w:r w:rsidR="00E25EC2" w:rsidRPr="00344DD8">
        <w:t>-</w:t>
      </w:r>
      <w:r w:rsidRPr="00344DD8">
        <w:t xml:space="preserve"> </w:t>
      </w:r>
      <w:r w:rsidR="00E25EC2" w:rsidRPr="00344DD8">
        <w:t>сказал</w:t>
      </w:r>
      <w:r w:rsidRPr="00344DD8">
        <w:t xml:space="preserve"> </w:t>
      </w:r>
      <w:r w:rsidR="00E25EC2" w:rsidRPr="00344DD8">
        <w:t>он.</w:t>
      </w:r>
    </w:p>
    <w:p w14:paraId="2088CE7B" w14:textId="77777777" w:rsidR="00E25EC2" w:rsidRPr="00344DD8" w:rsidRDefault="00E25EC2" w:rsidP="00E25EC2">
      <w:hyperlink r:id="rId50" w:history="1">
        <w:r w:rsidRPr="00344DD8">
          <w:rPr>
            <w:rStyle w:val="a3"/>
          </w:rPr>
          <w:t>https://www.trend.az/azerbaijan/society/3975811.html</w:t>
        </w:r>
      </w:hyperlink>
      <w:r w:rsidR="00E56EE1" w:rsidRPr="00344DD8">
        <w:t xml:space="preserve"> </w:t>
      </w:r>
    </w:p>
    <w:p w14:paraId="3B660319" w14:textId="77777777" w:rsidR="00A86F93" w:rsidRPr="00344DD8" w:rsidRDefault="00A86F93" w:rsidP="00A86F93">
      <w:pPr>
        <w:pStyle w:val="2"/>
      </w:pPr>
      <w:bookmarkStart w:id="161" w:name="_Toc183671996"/>
      <w:r w:rsidRPr="00344DD8">
        <w:t>NUR.</w:t>
      </w:r>
      <w:r w:rsidR="00BC3C09" w:rsidRPr="00344DD8">
        <w:t>kz</w:t>
      </w:r>
      <w:r w:rsidRPr="00344DD8">
        <w:t>,</w:t>
      </w:r>
      <w:r w:rsidR="00E56EE1" w:rsidRPr="00344DD8">
        <w:t xml:space="preserve"> </w:t>
      </w:r>
      <w:r w:rsidRPr="00344DD8">
        <w:t>27.11.2024,</w:t>
      </w:r>
      <w:r w:rsidR="00E56EE1" w:rsidRPr="00344DD8">
        <w:t xml:space="preserve"> «</w:t>
      </w:r>
      <w:r w:rsidRPr="00344DD8">
        <w:t>Съела</w:t>
      </w:r>
      <w:r w:rsidR="00E56EE1" w:rsidRPr="00344DD8">
        <w:t xml:space="preserve">» </w:t>
      </w:r>
      <w:r w:rsidRPr="00344DD8">
        <w:t>ли</w:t>
      </w:r>
      <w:r w:rsidR="00E56EE1" w:rsidRPr="00344DD8">
        <w:t xml:space="preserve"> </w:t>
      </w:r>
      <w:r w:rsidRPr="00344DD8">
        <w:t>инфляция</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казахстанцев</w:t>
      </w:r>
      <w:r w:rsidR="00E56EE1" w:rsidRPr="00344DD8">
        <w:t xml:space="preserve"> </w:t>
      </w:r>
      <w:r w:rsidRPr="00344DD8">
        <w:t>за</w:t>
      </w:r>
      <w:r w:rsidR="00E56EE1" w:rsidRPr="00344DD8">
        <w:t xml:space="preserve"> </w:t>
      </w:r>
      <w:r w:rsidRPr="00344DD8">
        <w:t>26</w:t>
      </w:r>
      <w:r w:rsidR="00E56EE1" w:rsidRPr="00344DD8">
        <w:t xml:space="preserve"> </w:t>
      </w:r>
      <w:r w:rsidRPr="00344DD8">
        <w:t>лет</w:t>
      </w:r>
      <w:bookmarkEnd w:id="161"/>
    </w:p>
    <w:p w14:paraId="5391BBAF" w14:textId="77777777" w:rsidR="00A86F93" w:rsidRPr="00344DD8" w:rsidRDefault="00A86F93" w:rsidP="00344DD8">
      <w:pPr>
        <w:pStyle w:val="3"/>
      </w:pPr>
      <w:bookmarkStart w:id="162" w:name="_Toc183671997"/>
      <w:r w:rsidRPr="00344DD8">
        <w:t>С</w:t>
      </w:r>
      <w:r w:rsidR="00E56EE1" w:rsidRPr="00344DD8">
        <w:t xml:space="preserve"> </w:t>
      </w:r>
      <w:r w:rsidRPr="00344DD8">
        <w:t>1998</w:t>
      </w:r>
      <w:r w:rsidR="00E56EE1" w:rsidRPr="00344DD8">
        <w:t xml:space="preserve"> </w:t>
      </w:r>
      <w:r w:rsidRPr="00344DD8">
        <w:t>года</w:t>
      </w:r>
      <w:r w:rsidR="00E56EE1" w:rsidRPr="00344DD8">
        <w:t xml:space="preserve"> </w:t>
      </w:r>
      <w:r w:rsidRPr="00344DD8">
        <w:t>накопленная</w:t>
      </w:r>
      <w:r w:rsidR="00E56EE1" w:rsidRPr="00344DD8">
        <w:t xml:space="preserve"> </w:t>
      </w:r>
      <w:r w:rsidRPr="00344DD8">
        <w:t>доходность</w:t>
      </w:r>
      <w:r w:rsidR="00E56EE1" w:rsidRPr="00344DD8">
        <w:t xml:space="preserve"> </w:t>
      </w:r>
      <w:r w:rsidRPr="00344DD8">
        <w:t>пенсионных</w:t>
      </w:r>
      <w:r w:rsidR="00E56EE1" w:rsidRPr="00344DD8">
        <w:t xml:space="preserve"> </w:t>
      </w:r>
      <w:r w:rsidRPr="00344DD8">
        <w:t>накоплений</w:t>
      </w:r>
      <w:r w:rsidR="00E56EE1" w:rsidRPr="00344DD8">
        <w:t xml:space="preserve"> </w:t>
      </w:r>
      <w:r w:rsidRPr="00344DD8">
        <w:t>в</w:t>
      </w:r>
      <w:r w:rsidR="00E56EE1" w:rsidRPr="00344DD8">
        <w:t xml:space="preserve"> </w:t>
      </w:r>
      <w:r w:rsidRPr="00344DD8">
        <w:t>ЕНПФ</w:t>
      </w:r>
      <w:r w:rsidR="00E56EE1" w:rsidRPr="00344DD8">
        <w:t xml:space="preserve"> </w:t>
      </w:r>
      <w:r w:rsidRPr="00344DD8">
        <w:t>составила</w:t>
      </w:r>
      <w:r w:rsidR="00E56EE1" w:rsidRPr="00344DD8">
        <w:t xml:space="preserve"> </w:t>
      </w:r>
      <w:r w:rsidRPr="00344DD8">
        <w:t>932,52%</w:t>
      </w:r>
      <w:r w:rsidR="00E56EE1" w:rsidRPr="00344DD8">
        <w:t xml:space="preserve"> </w:t>
      </w:r>
      <w:r w:rsidRPr="00344DD8">
        <w:t>при</w:t>
      </w:r>
      <w:r w:rsidR="00E56EE1" w:rsidRPr="00344DD8">
        <w:t xml:space="preserve"> </w:t>
      </w:r>
      <w:r w:rsidRPr="00344DD8">
        <w:t>инфляции</w:t>
      </w:r>
      <w:r w:rsidR="00E56EE1" w:rsidRPr="00344DD8">
        <w:t xml:space="preserve"> </w:t>
      </w:r>
      <w:r w:rsidRPr="00344DD8">
        <w:t>за</w:t>
      </w:r>
      <w:r w:rsidR="00E56EE1" w:rsidRPr="00344DD8">
        <w:t xml:space="preserve"> </w:t>
      </w:r>
      <w:r w:rsidRPr="00344DD8">
        <w:t>тот</w:t>
      </w:r>
      <w:r w:rsidR="00E56EE1" w:rsidRPr="00344DD8">
        <w:t xml:space="preserve"> </w:t>
      </w:r>
      <w:r w:rsidRPr="00344DD8">
        <w:t>же</w:t>
      </w:r>
      <w:r w:rsidR="00E56EE1" w:rsidRPr="00344DD8">
        <w:t xml:space="preserve"> </w:t>
      </w:r>
      <w:r w:rsidRPr="00344DD8">
        <w:t>период</w:t>
      </w:r>
      <w:r w:rsidR="00E56EE1" w:rsidRPr="00344DD8">
        <w:t xml:space="preserve"> </w:t>
      </w:r>
      <w:r w:rsidRPr="00344DD8">
        <w:t>810,7%.</w:t>
      </w:r>
      <w:r w:rsidR="00E56EE1" w:rsidRPr="00344DD8">
        <w:t xml:space="preserve"> </w:t>
      </w:r>
      <w:r w:rsidRPr="00344DD8">
        <w:t>На</w:t>
      </w:r>
      <w:r w:rsidR="00E56EE1" w:rsidRPr="00344DD8">
        <w:t xml:space="preserve"> </w:t>
      </w:r>
      <w:r w:rsidRPr="00344DD8">
        <w:t>сколько</w:t>
      </w:r>
      <w:r w:rsidR="00E56EE1" w:rsidRPr="00344DD8">
        <w:t xml:space="preserve"> </w:t>
      </w:r>
      <w:r w:rsidRPr="00344DD8">
        <w:t>инвестдоход</w:t>
      </w:r>
      <w:r w:rsidR="00E56EE1" w:rsidRPr="00344DD8">
        <w:t xml:space="preserve"> </w:t>
      </w:r>
      <w:r w:rsidRPr="00344DD8">
        <w:t>превышает</w:t>
      </w:r>
      <w:r w:rsidR="00E56EE1" w:rsidRPr="00344DD8">
        <w:t xml:space="preserve"> </w:t>
      </w:r>
      <w:r w:rsidRPr="00344DD8">
        <w:t>взносы</w:t>
      </w:r>
      <w:r w:rsidR="00E56EE1" w:rsidRPr="00344DD8">
        <w:t xml:space="preserve"> </w:t>
      </w:r>
      <w:r w:rsidRPr="00344DD8">
        <w:t>самих</w:t>
      </w:r>
      <w:r w:rsidR="00E56EE1" w:rsidRPr="00344DD8">
        <w:t xml:space="preserve"> </w:t>
      </w:r>
      <w:r w:rsidRPr="00344DD8">
        <w:t>казахстанцев,</w:t>
      </w:r>
      <w:r w:rsidR="00E56EE1" w:rsidRPr="00344DD8">
        <w:t xml:space="preserve"> </w:t>
      </w:r>
      <w:r w:rsidRPr="00344DD8">
        <w:t>читайте</w:t>
      </w:r>
      <w:r w:rsidR="00E56EE1" w:rsidRPr="00344DD8">
        <w:t xml:space="preserve"> </w:t>
      </w:r>
      <w:r w:rsidRPr="00344DD8">
        <w:t>на</w:t>
      </w:r>
      <w:r w:rsidR="00E56EE1" w:rsidRPr="00344DD8">
        <w:t xml:space="preserve"> </w:t>
      </w:r>
      <w:r w:rsidRPr="00344DD8">
        <w:t>NUR.KZ.</w:t>
      </w:r>
      <w:bookmarkEnd w:id="162"/>
    </w:p>
    <w:p w14:paraId="18DA0E1B" w14:textId="77777777" w:rsidR="00A86F93" w:rsidRPr="00344DD8" w:rsidRDefault="00A86F93" w:rsidP="00A86F93">
      <w:r w:rsidRPr="00344DD8">
        <w:t>Из</w:t>
      </w:r>
      <w:r w:rsidR="00E56EE1" w:rsidRPr="00344DD8">
        <w:t xml:space="preserve"> </w:t>
      </w:r>
      <w:r w:rsidRPr="00344DD8">
        <w:t>зарплат</w:t>
      </w:r>
      <w:r w:rsidR="00E56EE1" w:rsidRPr="00344DD8">
        <w:t xml:space="preserve"> </w:t>
      </w:r>
      <w:r w:rsidRPr="00344DD8">
        <w:t>трудящихся</w:t>
      </w:r>
      <w:r w:rsidR="00E56EE1" w:rsidRPr="00344DD8">
        <w:t xml:space="preserve"> </w:t>
      </w:r>
      <w:r w:rsidRPr="00344DD8">
        <w:t>казахстанцев</w:t>
      </w:r>
      <w:r w:rsidR="00E56EE1" w:rsidRPr="00344DD8">
        <w:t xml:space="preserve"> </w:t>
      </w:r>
      <w:r w:rsidRPr="00344DD8">
        <w:t>удерживают</w:t>
      </w:r>
      <w:r w:rsidR="00E56EE1" w:rsidRPr="00344DD8">
        <w:t xml:space="preserve"> </w:t>
      </w:r>
      <w:r w:rsidRPr="00344DD8">
        <w:t>обязательные</w:t>
      </w:r>
      <w:r w:rsidR="00E56EE1" w:rsidRPr="00344DD8">
        <w:t xml:space="preserve"> </w:t>
      </w:r>
      <w:r w:rsidRPr="00344DD8">
        <w:t>пенсионные</w:t>
      </w:r>
      <w:r w:rsidR="00E56EE1" w:rsidRPr="00344DD8">
        <w:t xml:space="preserve"> </w:t>
      </w:r>
      <w:r w:rsidRPr="00344DD8">
        <w:t>взносы</w:t>
      </w:r>
      <w:r w:rsidR="00E56EE1" w:rsidRPr="00344DD8">
        <w:t xml:space="preserve"> </w:t>
      </w:r>
      <w:r w:rsidRPr="00344DD8">
        <w:t>и</w:t>
      </w:r>
      <w:r w:rsidR="00E56EE1" w:rsidRPr="00344DD8">
        <w:t xml:space="preserve"> </w:t>
      </w:r>
      <w:r w:rsidRPr="00344DD8">
        <w:t>перечисляют</w:t>
      </w:r>
      <w:r w:rsidR="00E56EE1" w:rsidRPr="00344DD8">
        <w:t xml:space="preserve"> </w:t>
      </w:r>
      <w:r w:rsidRPr="00344DD8">
        <w:t>их</w:t>
      </w:r>
      <w:r w:rsidR="00E56EE1" w:rsidRPr="00344DD8">
        <w:t xml:space="preserve"> </w:t>
      </w:r>
      <w:r w:rsidRPr="00344DD8">
        <w:t>в</w:t>
      </w:r>
      <w:r w:rsidR="00E56EE1" w:rsidRPr="00344DD8">
        <w:t xml:space="preserve"> </w:t>
      </w:r>
      <w:r w:rsidRPr="00344DD8">
        <w:t>Единый</w:t>
      </w:r>
      <w:r w:rsidR="00E56EE1" w:rsidRPr="00344DD8">
        <w:t xml:space="preserve"> </w:t>
      </w:r>
      <w:r w:rsidRPr="00344DD8">
        <w:t>накопительный</w:t>
      </w:r>
      <w:r w:rsidR="00E56EE1" w:rsidRPr="00344DD8">
        <w:t xml:space="preserve"> </w:t>
      </w:r>
      <w:r w:rsidRPr="00344DD8">
        <w:t>пенсионный</w:t>
      </w:r>
      <w:r w:rsidR="00E56EE1" w:rsidRPr="00344DD8">
        <w:t xml:space="preserve"> </w:t>
      </w:r>
      <w:r w:rsidRPr="00344DD8">
        <w:t>взнос</w:t>
      </w:r>
      <w:r w:rsidR="00E56EE1" w:rsidRPr="00344DD8">
        <w:t xml:space="preserve"> </w:t>
      </w:r>
      <w:r w:rsidRPr="00344DD8">
        <w:t>(ЕНПФ).</w:t>
      </w:r>
      <w:r w:rsidR="00E56EE1" w:rsidRPr="00344DD8">
        <w:t xml:space="preserve"> </w:t>
      </w:r>
      <w:r w:rsidRPr="00344DD8">
        <w:t>Пенсионные</w:t>
      </w:r>
      <w:r w:rsidR="00E56EE1" w:rsidRPr="00344DD8">
        <w:t xml:space="preserve"> </w:t>
      </w:r>
      <w:r w:rsidRPr="00344DD8">
        <w:t>накопления</w:t>
      </w:r>
      <w:r w:rsidR="00E56EE1" w:rsidRPr="00344DD8">
        <w:t xml:space="preserve"> </w:t>
      </w:r>
      <w:r w:rsidRPr="00344DD8">
        <w:t>хранятся</w:t>
      </w:r>
      <w:r w:rsidR="00E56EE1" w:rsidRPr="00344DD8">
        <w:t xml:space="preserve"> </w:t>
      </w:r>
      <w:r w:rsidRPr="00344DD8">
        <w:t>там,</w:t>
      </w:r>
      <w:r w:rsidR="00E56EE1" w:rsidRPr="00344DD8">
        <w:t xml:space="preserve"> </w:t>
      </w:r>
      <w:r w:rsidRPr="00344DD8">
        <w:t>пока</w:t>
      </w:r>
      <w:r w:rsidR="00E56EE1" w:rsidRPr="00344DD8">
        <w:t xml:space="preserve"> </w:t>
      </w:r>
      <w:r w:rsidRPr="00344DD8">
        <w:t>не</w:t>
      </w:r>
      <w:r w:rsidR="00E56EE1" w:rsidRPr="00344DD8">
        <w:t xml:space="preserve"> </w:t>
      </w:r>
      <w:r w:rsidRPr="00344DD8">
        <w:t>придет</w:t>
      </w:r>
      <w:r w:rsidR="00E56EE1" w:rsidRPr="00344DD8">
        <w:t xml:space="preserve"> </w:t>
      </w:r>
      <w:r w:rsidRPr="00344DD8">
        <w:t>время</w:t>
      </w:r>
      <w:r w:rsidR="00E56EE1" w:rsidRPr="00344DD8">
        <w:t xml:space="preserve"> </w:t>
      </w:r>
      <w:r w:rsidRPr="00344DD8">
        <w:t>выхода</w:t>
      </w:r>
      <w:r w:rsidR="00E56EE1" w:rsidRPr="00344DD8">
        <w:t xml:space="preserve"> </w:t>
      </w:r>
      <w:r w:rsidRPr="00344DD8">
        <w:t>на</w:t>
      </w:r>
      <w:r w:rsidR="00E56EE1" w:rsidRPr="00344DD8">
        <w:t xml:space="preserve"> </w:t>
      </w:r>
      <w:r w:rsidRPr="00344DD8">
        <w:t>пенсию.</w:t>
      </w:r>
    </w:p>
    <w:p w14:paraId="005BDA02" w14:textId="77777777" w:rsidR="00A86F93" w:rsidRPr="00344DD8" w:rsidRDefault="00A86F93" w:rsidP="00A86F93">
      <w:r w:rsidRPr="00344DD8">
        <w:t>Таким</w:t>
      </w:r>
      <w:r w:rsidR="00E56EE1" w:rsidRPr="00344DD8">
        <w:t xml:space="preserve"> </w:t>
      </w:r>
      <w:r w:rsidRPr="00344DD8">
        <w:t>образом,</w:t>
      </w:r>
      <w:r w:rsidR="00E56EE1" w:rsidRPr="00344DD8">
        <w:t xml:space="preserve"> </w:t>
      </w:r>
      <w:r w:rsidRPr="00344DD8">
        <w:t>деньги</w:t>
      </w:r>
      <w:r w:rsidR="00E56EE1" w:rsidRPr="00344DD8">
        <w:t xml:space="preserve"> </w:t>
      </w:r>
      <w:r w:rsidRPr="00344DD8">
        <w:t>могут</w:t>
      </w:r>
      <w:r w:rsidR="00E56EE1" w:rsidRPr="00344DD8">
        <w:t xml:space="preserve"> </w:t>
      </w:r>
      <w:r w:rsidRPr="00344DD8">
        <w:t>пролежать</w:t>
      </w:r>
      <w:r w:rsidR="00E56EE1" w:rsidRPr="00344DD8">
        <w:t xml:space="preserve"> </w:t>
      </w:r>
      <w:r w:rsidRPr="00344DD8">
        <w:t>на</w:t>
      </w:r>
      <w:r w:rsidR="00E56EE1" w:rsidRPr="00344DD8">
        <w:t xml:space="preserve"> </w:t>
      </w:r>
      <w:r w:rsidRPr="00344DD8">
        <w:t>пенсионном</w:t>
      </w:r>
      <w:r w:rsidR="00E56EE1" w:rsidRPr="00344DD8">
        <w:t xml:space="preserve"> </w:t>
      </w:r>
      <w:r w:rsidRPr="00344DD8">
        <w:t>счете</w:t>
      </w:r>
      <w:r w:rsidR="00E56EE1" w:rsidRPr="00344DD8">
        <w:t xml:space="preserve"> </w:t>
      </w:r>
      <w:r w:rsidRPr="00344DD8">
        <w:t>ни</w:t>
      </w:r>
      <w:r w:rsidR="00E56EE1" w:rsidRPr="00344DD8">
        <w:t xml:space="preserve"> </w:t>
      </w:r>
      <w:r w:rsidRPr="00344DD8">
        <w:t>один</w:t>
      </w:r>
      <w:r w:rsidR="00E56EE1" w:rsidRPr="00344DD8">
        <w:t xml:space="preserve"> </w:t>
      </w:r>
      <w:r w:rsidRPr="00344DD8">
        <w:t>десяток</w:t>
      </w:r>
      <w:r w:rsidR="00E56EE1" w:rsidRPr="00344DD8">
        <w:t xml:space="preserve"> </w:t>
      </w:r>
      <w:r w:rsidRPr="00344DD8">
        <w:t>лет.</w:t>
      </w:r>
      <w:r w:rsidR="00E56EE1" w:rsidRPr="00344DD8">
        <w:t xml:space="preserve"> </w:t>
      </w:r>
      <w:r w:rsidRPr="00344DD8">
        <w:t>Но</w:t>
      </w:r>
      <w:r w:rsidR="00E56EE1" w:rsidRPr="00344DD8">
        <w:t xml:space="preserve"> </w:t>
      </w:r>
      <w:r w:rsidRPr="00344DD8">
        <w:t>лежат</w:t>
      </w:r>
      <w:r w:rsidR="00E56EE1" w:rsidRPr="00344DD8">
        <w:t xml:space="preserve"> </w:t>
      </w:r>
      <w:r w:rsidRPr="00344DD8">
        <w:t>они</w:t>
      </w:r>
      <w:r w:rsidR="00E56EE1" w:rsidRPr="00344DD8">
        <w:t xml:space="preserve"> </w:t>
      </w:r>
      <w:r w:rsidRPr="00344DD8">
        <w:t>не</w:t>
      </w:r>
      <w:r w:rsidR="00E56EE1" w:rsidRPr="00344DD8">
        <w:t xml:space="preserve"> «</w:t>
      </w:r>
      <w:r w:rsidRPr="00344DD8">
        <w:t>мертвым</w:t>
      </w:r>
      <w:r w:rsidR="00E56EE1" w:rsidRPr="00344DD8">
        <w:t xml:space="preserve"> </w:t>
      </w:r>
      <w:r w:rsidRPr="00344DD8">
        <w:t>грузом</w:t>
      </w:r>
      <w:r w:rsidR="00E56EE1" w:rsidRPr="00344DD8">
        <w:t>»</w:t>
      </w:r>
      <w:r w:rsidRPr="00344DD8">
        <w:t>,</w:t>
      </w:r>
      <w:r w:rsidR="00E56EE1" w:rsidRPr="00344DD8">
        <w:t xml:space="preserve"> </w:t>
      </w:r>
      <w:r w:rsidRPr="00344DD8">
        <w:t>а</w:t>
      </w:r>
      <w:r w:rsidR="00E56EE1" w:rsidRPr="00344DD8">
        <w:t xml:space="preserve"> </w:t>
      </w:r>
      <w:r w:rsidRPr="00344DD8">
        <w:t>вкладываются</w:t>
      </w:r>
      <w:r w:rsidR="00E56EE1" w:rsidRPr="00344DD8">
        <w:t xml:space="preserve"> </w:t>
      </w:r>
      <w:r w:rsidRPr="00344DD8">
        <w:t>управляющими</w:t>
      </w:r>
      <w:r w:rsidR="00E56EE1" w:rsidRPr="00344DD8">
        <w:t xml:space="preserve"> </w:t>
      </w:r>
      <w:r w:rsidRPr="00344DD8">
        <w:t>пенсионными</w:t>
      </w:r>
      <w:r w:rsidR="00E56EE1" w:rsidRPr="00344DD8">
        <w:t xml:space="preserve"> </w:t>
      </w:r>
      <w:r w:rsidRPr="00344DD8">
        <w:t>активами</w:t>
      </w:r>
      <w:r w:rsidR="00E56EE1" w:rsidRPr="00344DD8">
        <w:t xml:space="preserve"> </w:t>
      </w:r>
      <w:r w:rsidRPr="00344DD8">
        <w:t>в</w:t>
      </w:r>
      <w:r w:rsidR="00E56EE1" w:rsidRPr="00344DD8">
        <w:t xml:space="preserve"> </w:t>
      </w:r>
      <w:r w:rsidRPr="00344DD8">
        <w:t>различные</w:t>
      </w:r>
      <w:r w:rsidR="00E56EE1" w:rsidRPr="00344DD8">
        <w:t xml:space="preserve"> </w:t>
      </w:r>
      <w:r w:rsidRPr="00344DD8">
        <w:t>финансовые</w:t>
      </w:r>
      <w:r w:rsidR="00E56EE1" w:rsidRPr="00344DD8">
        <w:t xml:space="preserve"> </w:t>
      </w:r>
      <w:r w:rsidRPr="00344DD8">
        <w:t>инструменты</w:t>
      </w:r>
      <w:r w:rsidR="00E56EE1" w:rsidRPr="00344DD8">
        <w:t xml:space="preserve"> </w:t>
      </w:r>
      <w:r w:rsidRPr="00344DD8">
        <w:t>для</w:t>
      </w:r>
      <w:r w:rsidR="00E56EE1" w:rsidRPr="00344DD8">
        <w:t xml:space="preserve"> </w:t>
      </w:r>
      <w:r w:rsidRPr="00344DD8">
        <w:t>защиты</w:t>
      </w:r>
      <w:r w:rsidR="00E56EE1" w:rsidRPr="00344DD8">
        <w:t xml:space="preserve"> </w:t>
      </w:r>
      <w:r w:rsidRPr="00344DD8">
        <w:t>от</w:t>
      </w:r>
      <w:r w:rsidR="00E56EE1" w:rsidRPr="00344DD8">
        <w:t xml:space="preserve"> </w:t>
      </w:r>
      <w:r w:rsidRPr="00344DD8">
        <w:t>инфляции.</w:t>
      </w:r>
    </w:p>
    <w:p w14:paraId="5EC73B0B" w14:textId="77777777" w:rsidR="00A86F93" w:rsidRPr="00344DD8" w:rsidRDefault="00A86F93" w:rsidP="00A86F93">
      <w:r w:rsidRPr="00344DD8">
        <w:t>В</w:t>
      </w:r>
      <w:r w:rsidR="00E56EE1" w:rsidRPr="00344DD8">
        <w:t xml:space="preserve"> </w:t>
      </w:r>
      <w:r w:rsidRPr="00344DD8">
        <w:t>результате</w:t>
      </w:r>
      <w:r w:rsidR="00E56EE1" w:rsidRPr="00344DD8">
        <w:t xml:space="preserve"> </w:t>
      </w:r>
      <w:r w:rsidRPr="00344DD8">
        <w:t>их</w:t>
      </w:r>
      <w:r w:rsidR="00E56EE1" w:rsidRPr="00344DD8">
        <w:t xml:space="preserve"> </w:t>
      </w:r>
      <w:r w:rsidRPr="00344DD8">
        <w:t>деятельности,</w:t>
      </w:r>
      <w:r w:rsidR="00E56EE1" w:rsidRPr="00344DD8">
        <w:t xml:space="preserve"> </w:t>
      </w:r>
      <w:r w:rsidRPr="00344DD8">
        <w:t>как</w:t>
      </w:r>
      <w:r w:rsidR="00E56EE1" w:rsidRPr="00344DD8">
        <w:t xml:space="preserve"> </w:t>
      </w:r>
      <w:r w:rsidRPr="00344DD8">
        <w:t>сообщают</w:t>
      </w:r>
      <w:r w:rsidR="00E56EE1" w:rsidRPr="00344DD8">
        <w:t xml:space="preserve"> </w:t>
      </w:r>
      <w:r w:rsidRPr="00344DD8">
        <w:t>в</w:t>
      </w:r>
      <w:r w:rsidR="00E56EE1" w:rsidRPr="00344DD8">
        <w:t xml:space="preserve"> </w:t>
      </w:r>
      <w:r w:rsidRPr="00344DD8">
        <w:t>ЕНПФ,</w:t>
      </w:r>
      <w:r w:rsidR="00E56EE1" w:rsidRPr="00344DD8">
        <w:t xml:space="preserve"> </w:t>
      </w:r>
      <w:r w:rsidRPr="00344DD8">
        <w:t>чистый</w:t>
      </w:r>
      <w:r w:rsidR="00E56EE1" w:rsidRPr="00344DD8">
        <w:t xml:space="preserve"> </w:t>
      </w:r>
      <w:r w:rsidRPr="00344DD8">
        <w:t>инвестиционный</w:t>
      </w:r>
      <w:r w:rsidR="00E56EE1" w:rsidRPr="00344DD8">
        <w:t xml:space="preserve"> </w:t>
      </w:r>
      <w:r w:rsidRPr="00344DD8">
        <w:t>доход</w:t>
      </w:r>
      <w:r w:rsidR="00E56EE1" w:rsidRPr="00344DD8">
        <w:t xml:space="preserve"> </w:t>
      </w:r>
      <w:r w:rsidRPr="00344DD8">
        <w:t>казахстанцев</w:t>
      </w:r>
      <w:r w:rsidR="00E56EE1" w:rsidRPr="00344DD8">
        <w:t xml:space="preserve"> </w:t>
      </w:r>
      <w:r w:rsidRPr="00344DD8">
        <w:t>за</w:t>
      </w:r>
      <w:r w:rsidR="00E56EE1" w:rsidRPr="00344DD8">
        <w:t xml:space="preserve"> </w:t>
      </w:r>
      <w:r w:rsidRPr="00344DD8">
        <w:t>10</w:t>
      </w:r>
      <w:r w:rsidR="00E56EE1" w:rsidRPr="00344DD8">
        <w:t xml:space="preserve"> </w:t>
      </w:r>
      <w:r w:rsidRPr="00344DD8">
        <w:t>месяцев</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составил</w:t>
      </w:r>
      <w:r w:rsidR="00E56EE1" w:rsidRPr="00344DD8">
        <w:t xml:space="preserve"> </w:t>
      </w:r>
      <w:r w:rsidRPr="00344DD8">
        <w:t>порядка</w:t>
      </w:r>
      <w:r w:rsidR="00E56EE1" w:rsidRPr="00344DD8">
        <w:t xml:space="preserve"> </w:t>
      </w:r>
      <w:r w:rsidRPr="00344DD8">
        <w:t>2,4</w:t>
      </w:r>
      <w:r w:rsidR="00E56EE1" w:rsidRPr="00344DD8">
        <w:t xml:space="preserve"> </w:t>
      </w:r>
      <w:r w:rsidRPr="00344DD8">
        <w:t>трлн</w:t>
      </w:r>
      <w:r w:rsidR="00E56EE1" w:rsidRPr="00344DD8">
        <w:t xml:space="preserve"> </w:t>
      </w:r>
      <w:r w:rsidRPr="00344DD8">
        <w:t>тенге,</w:t>
      </w:r>
      <w:r w:rsidR="00E56EE1" w:rsidRPr="00344DD8">
        <w:t xml:space="preserve"> </w:t>
      </w:r>
      <w:r w:rsidRPr="00344DD8">
        <w:t>что</w:t>
      </w:r>
      <w:r w:rsidR="00E56EE1" w:rsidRPr="00344DD8">
        <w:t xml:space="preserve"> </w:t>
      </w:r>
      <w:r w:rsidRPr="00344DD8">
        <w:t>на</w:t>
      </w:r>
      <w:r w:rsidR="00E56EE1" w:rsidRPr="00344DD8">
        <w:t xml:space="preserve"> </w:t>
      </w:r>
      <w:r w:rsidRPr="00344DD8">
        <w:t>92,8%</w:t>
      </w:r>
      <w:r w:rsidR="00E56EE1" w:rsidRPr="00344DD8">
        <w:t xml:space="preserve"> </w:t>
      </w:r>
      <w:r w:rsidRPr="00344DD8">
        <w:t>больше</w:t>
      </w:r>
      <w:r w:rsidR="00E56EE1" w:rsidRPr="00344DD8">
        <w:t xml:space="preserve"> </w:t>
      </w:r>
      <w:r w:rsidRPr="00344DD8">
        <w:t>показателя</w:t>
      </w:r>
      <w:r w:rsidR="00E56EE1" w:rsidRPr="00344DD8">
        <w:t xml:space="preserve"> </w:t>
      </w:r>
      <w:r w:rsidRPr="00344DD8">
        <w:t>аналогичного</w:t>
      </w:r>
      <w:r w:rsidR="00E56EE1" w:rsidRPr="00344DD8">
        <w:t xml:space="preserve"> </w:t>
      </w:r>
      <w:r w:rsidRPr="00344DD8">
        <w:t>периода</w:t>
      </w:r>
      <w:r w:rsidR="00E56EE1" w:rsidRPr="00344DD8">
        <w:t xml:space="preserve"> </w:t>
      </w:r>
      <w:r w:rsidRPr="00344DD8">
        <w:t>прошлого</w:t>
      </w:r>
      <w:r w:rsidR="00E56EE1" w:rsidRPr="00344DD8">
        <w:t xml:space="preserve"> </w:t>
      </w:r>
      <w:r w:rsidRPr="00344DD8">
        <w:t>года.</w:t>
      </w:r>
    </w:p>
    <w:p w14:paraId="1C30F74E" w14:textId="77777777" w:rsidR="00A86F93" w:rsidRPr="00344DD8" w:rsidRDefault="00A86F93" w:rsidP="00A86F93">
      <w:r w:rsidRPr="00344DD8">
        <w:t>При</w:t>
      </w:r>
      <w:r w:rsidR="00E56EE1" w:rsidRPr="00344DD8">
        <w:t xml:space="preserve"> </w:t>
      </w:r>
      <w:r w:rsidRPr="00344DD8">
        <w:t>этом</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инвестирования</w:t>
      </w:r>
      <w:r w:rsidR="00E56EE1" w:rsidRPr="00344DD8">
        <w:t xml:space="preserve"> </w:t>
      </w:r>
      <w:r w:rsidRPr="00344DD8">
        <w:t>обязательных</w:t>
      </w:r>
      <w:r w:rsidR="00E56EE1" w:rsidRPr="00344DD8">
        <w:t xml:space="preserve"> </w:t>
      </w:r>
      <w:r w:rsidRPr="00344DD8">
        <w:t>пенсионных</w:t>
      </w:r>
      <w:r w:rsidR="00E56EE1" w:rsidRPr="00344DD8">
        <w:t xml:space="preserve"> </w:t>
      </w:r>
      <w:r w:rsidRPr="00344DD8">
        <w:t>взносов</w:t>
      </w:r>
      <w:r w:rsidR="00E56EE1" w:rsidRPr="00344DD8">
        <w:t xml:space="preserve"> </w:t>
      </w:r>
      <w:r w:rsidRPr="00344DD8">
        <w:t>(ОПВ),</w:t>
      </w:r>
      <w:r w:rsidR="00E56EE1" w:rsidRPr="00344DD8">
        <w:t xml:space="preserve"> </w:t>
      </w:r>
      <w:r w:rsidRPr="00344DD8">
        <w:t>обязательных</w:t>
      </w:r>
      <w:r w:rsidR="00E56EE1" w:rsidRPr="00344DD8">
        <w:t xml:space="preserve"> </w:t>
      </w:r>
      <w:r w:rsidRPr="00344DD8">
        <w:t>профессиональных</w:t>
      </w:r>
      <w:r w:rsidR="00E56EE1" w:rsidRPr="00344DD8">
        <w:t xml:space="preserve"> </w:t>
      </w:r>
      <w:r w:rsidRPr="00344DD8">
        <w:t>пенсионных</w:t>
      </w:r>
      <w:r w:rsidR="00E56EE1" w:rsidRPr="00344DD8">
        <w:t xml:space="preserve"> </w:t>
      </w:r>
      <w:r w:rsidRPr="00344DD8">
        <w:t>взносов</w:t>
      </w:r>
      <w:r w:rsidR="00E56EE1" w:rsidRPr="00344DD8">
        <w:t xml:space="preserve"> </w:t>
      </w:r>
      <w:r w:rsidRPr="00344DD8">
        <w:t>(ОППВ)</w:t>
      </w:r>
      <w:r w:rsidR="00E56EE1" w:rsidRPr="00344DD8">
        <w:t xml:space="preserve"> </w:t>
      </w:r>
      <w:r w:rsidRPr="00344DD8">
        <w:t>и</w:t>
      </w:r>
      <w:r w:rsidR="00E56EE1" w:rsidRPr="00344DD8">
        <w:t xml:space="preserve"> </w:t>
      </w:r>
      <w:r w:rsidRPr="00344DD8">
        <w:t>добровольных</w:t>
      </w:r>
      <w:r w:rsidR="00E56EE1" w:rsidRPr="00344DD8">
        <w:t xml:space="preserve"> </w:t>
      </w:r>
      <w:r w:rsidRPr="00344DD8">
        <w:t>пенсионных</w:t>
      </w:r>
      <w:r w:rsidR="00E56EE1" w:rsidRPr="00344DD8">
        <w:t xml:space="preserve"> </w:t>
      </w:r>
      <w:r w:rsidRPr="00344DD8">
        <w:t>взносов</w:t>
      </w:r>
      <w:r w:rsidR="00E56EE1" w:rsidRPr="00344DD8">
        <w:t xml:space="preserve"> </w:t>
      </w:r>
      <w:r w:rsidRPr="00344DD8">
        <w:t>(ДПВ)</w:t>
      </w:r>
      <w:r w:rsidR="00E56EE1" w:rsidRPr="00344DD8">
        <w:t xml:space="preserve"> </w:t>
      </w:r>
      <w:r w:rsidRPr="00344DD8">
        <w:t>вкладчикам</w:t>
      </w:r>
      <w:r w:rsidR="00E56EE1" w:rsidRPr="00344DD8">
        <w:t xml:space="preserve"> </w:t>
      </w:r>
      <w:r w:rsidRPr="00344DD8">
        <w:t>и</w:t>
      </w:r>
      <w:r w:rsidR="00E56EE1" w:rsidRPr="00344DD8">
        <w:t xml:space="preserve"> </w:t>
      </w:r>
      <w:r w:rsidRPr="00344DD8">
        <w:t>получателям</w:t>
      </w:r>
      <w:r w:rsidR="00E56EE1" w:rsidRPr="00344DD8">
        <w:t xml:space="preserve"> </w:t>
      </w:r>
      <w:r w:rsidRPr="00344DD8">
        <w:t>поступил</w:t>
      </w:r>
      <w:r w:rsidR="00E56EE1" w:rsidRPr="00344DD8">
        <w:t xml:space="preserve"> </w:t>
      </w:r>
      <w:r w:rsidRPr="00344DD8">
        <w:t>чистый</w:t>
      </w:r>
      <w:r w:rsidR="00E56EE1" w:rsidRPr="00344DD8">
        <w:t xml:space="preserve"> </w:t>
      </w:r>
      <w:r w:rsidRPr="00344DD8">
        <w:t>инвестиционный</w:t>
      </w:r>
      <w:r w:rsidR="00E56EE1" w:rsidRPr="00344DD8">
        <w:t xml:space="preserve"> </w:t>
      </w:r>
      <w:r w:rsidRPr="00344DD8">
        <w:t>доход</w:t>
      </w:r>
      <w:r w:rsidR="00E56EE1" w:rsidRPr="00344DD8">
        <w:t xml:space="preserve"> </w:t>
      </w:r>
      <w:r w:rsidRPr="00344DD8">
        <w:t>в</w:t>
      </w:r>
      <w:r w:rsidR="00E56EE1" w:rsidRPr="00344DD8">
        <w:t xml:space="preserve"> </w:t>
      </w:r>
      <w:r w:rsidRPr="00344DD8">
        <w:t>размере</w:t>
      </w:r>
      <w:r w:rsidR="00E56EE1" w:rsidRPr="00344DD8">
        <w:t xml:space="preserve"> </w:t>
      </w:r>
      <w:r w:rsidRPr="00344DD8">
        <w:t>более</w:t>
      </w:r>
      <w:r w:rsidR="00E56EE1" w:rsidRPr="00344DD8">
        <w:t xml:space="preserve"> </w:t>
      </w:r>
      <w:r w:rsidRPr="00344DD8">
        <w:t>2,3</w:t>
      </w:r>
      <w:r w:rsidR="00E56EE1" w:rsidRPr="00344DD8">
        <w:t xml:space="preserve"> </w:t>
      </w:r>
      <w:r w:rsidRPr="00344DD8">
        <w:t>трлн</w:t>
      </w:r>
      <w:r w:rsidR="00E56EE1" w:rsidRPr="00344DD8">
        <w:t xml:space="preserve"> </w:t>
      </w:r>
      <w:r w:rsidRPr="00344DD8">
        <w:t>тенге,</w:t>
      </w:r>
      <w:r w:rsidR="00E56EE1" w:rsidRPr="00344DD8">
        <w:t xml:space="preserve"> </w:t>
      </w:r>
      <w:r w:rsidRPr="00344DD8">
        <w:t>что</w:t>
      </w:r>
      <w:r w:rsidR="00E56EE1" w:rsidRPr="00344DD8">
        <w:t xml:space="preserve"> </w:t>
      </w:r>
      <w:r w:rsidRPr="00344DD8">
        <w:t>превышает</w:t>
      </w:r>
      <w:r w:rsidR="00E56EE1" w:rsidRPr="00344DD8">
        <w:t xml:space="preserve"> </w:t>
      </w:r>
      <w:r w:rsidRPr="00344DD8">
        <w:t>объем</w:t>
      </w:r>
      <w:r w:rsidR="00E56EE1" w:rsidRPr="00344DD8">
        <w:t xml:space="preserve"> </w:t>
      </w:r>
      <w:r w:rsidRPr="00344DD8">
        <w:t>этих</w:t>
      </w:r>
      <w:r w:rsidR="00E56EE1" w:rsidRPr="00344DD8">
        <w:t xml:space="preserve"> </w:t>
      </w:r>
      <w:r w:rsidRPr="00344DD8">
        <w:t>взносов,</w:t>
      </w:r>
      <w:r w:rsidR="00E56EE1" w:rsidRPr="00344DD8">
        <w:t xml:space="preserve"> </w:t>
      </w:r>
      <w:r w:rsidRPr="00344DD8">
        <w:t>составивший</w:t>
      </w:r>
      <w:r w:rsidR="00E56EE1" w:rsidRPr="00344DD8">
        <w:t xml:space="preserve"> </w:t>
      </w:r>
      <w:r w:rsidRPr="00344DD8">
        <w:t>2,1</w:t>
      </w:r>
      <w:r w:rsidR="00E56EE1" w:rsidRPr="00344DD8">
        <w:t xml:space="preserve"> </w:t>
      </w:r>
      <w:r w:rsidRPr="00344DD8">
        <w:t>трлн</w:t>
      </w:r>
      <w:r w:rsidR="00E56EE1" w:rsidRPr="00344DD8">
        <w:t xml:space="preserve"> </w:t>
      </w:r>
      <w:r w:rsidRPr="00344DD8">
        <w:t>тенге.</w:t>
      </w:r>
    </w:p>
    <w:p w14:paraId="1D8C3930" w14:textId="77777777" w:rsidR="00A86F93" w:rsidRPr="00344DD8" w:rsidRDefault="00E56EE1" w:rsidP="00A86F93">
      <w:r w:rsidRPr="00344DD8">
        <w:t>«</w:t>
      </w:r>
      <w:r w:rsidR="00A86F93" w:rsidRPr="00344DD8">
        <w:t>Такая</w:t>
      </w:r>
      <w:r w:rsidRPr="00344DD8">
        <w:t xml:space="preserve"> </w:t>
      </w:r>
      <w:r w:rsidR="00A86F93" w:rsidRPr="00344DD8">
        <w:t>тенденция</w:t>
      </w:r>
      <w:r w:rsidRPr="00344DD8">
        <w:t xml:space="preserve"> </w:t>
      </w:r>
      <w:r w:rsidR="00A86F93" w:rsidRPr="00344DD8">
        <w:t>опережения</w:t>
      </w:r>
      <w:r w:rsidRPr="00344DD8">
        <w:t xml:space="preserve"> </w:t>
      </w:r>
      <w:r w:rsidR="00A86F93" w:rsidRPr="00344DD8">
        <w:t>роста</w:t>
      </w:r>
      <w:r w:rsidRPr="00344DD8">
        <w:t xml:space="preserve"> </w:t>
      </w:r>
      <w:r w:rsidR="00A86F93" w:rsidRPr="00344DD8">
        <w:t>чистого</w:t>
      </w:r>
      <w:r w:rsidRPr="00344DD8">
        <w:t xml:space="preserve"> </w:t>
      </w:r>
      <w:r w:rsidR="00A86F93" w:rsidRPr="00344DD8">
        <w:t>инвестиционного</w:t>
      </w:r>
      <w:r w:rsidRPr="00344DD8">
        <w:t xml:space="preserve"> </w:t>
      </w:r>
      <w:r w:rsidR="00A86F93" w:rsidRPr="00344DD8">
        <w:t>дохода</w:t>
      </w:r>
      <w:r w:rsidRPr="00344DD8">
        <w:t xml:space="preserve"> </w:t>
      </w:r>
      <w:r w:rsidR="00A86F93" w:rsidRPr="00344DD8">
        <w:t>над</w:t>
      </w:r>
      <w:r w:rsidRPr="00344DD8">
        <w:t xml:space="preserve"> </w:t>
      </w:r>
      <w:r w:rsidR="00A86F93" w:rsidRPr="00344DD8">
        <w:t>объемом</w:t>
      </w:r>
      <w:r w:rsidRPr="00344DD8">
        <w:t xml:space="preserve"> </w:t>
      </w:r>
      <w:r w:rsidR="00A86F93" w:rsidRPr="00344DD8">
        <w:t>взносов</w:t>
      </w:r>
      <w:r w:rsidRPr="00344DD8">
        <w:t xml:space="preserve"> </w:t>
      </w:r>
      <w:r w:rsidR="00A86F93" w:rsidRPr="00344DD8">
        <w:t>наблюдается</w:t>
      </w:r>
      <w:r w:rsidRPr="00344DD8">
        <w:t xml:space="preserve"> </w:t>
      </w:r>
      <w:r w:rsidR="00A86F93" w:rsidRPr="00344DD8">
        <w:t>с</w:t>
      </w:r>
      <w:r w:rsidRPr="00344DD8">
        <w:t xml:space="preserve"> </w:t>
      </w:r>
      <w:r w:rsidR="00A86F93" w:rsidRPr="00344DD8">
        <w:t>августа</w:t>
      </w:r>
      <w:r w:rsidRPr="00344DD8">
        <w:t xml:space="preserve"> </w:t>
      </w:r>
      <w:r w:rsidR="00A86F93" w:rsidRPr="00344DD8">
        <w:t>2024</w:t>
      </w:r>
      <w:r w:rsidRPr="00344DD8">
        <w:t xml:space="preserve"> </w:t>
      </w:r>
      <w:r w:rsidR="00A86F93" w:rsidRPr="00344DD8">
        <w:t>года</w:t>
      </w:r>
      <w:r w:rsidRPr="00344DD8">
        <w:t>»</w:t>
      </w:r>
      <w:r w:rsidR="00A86F93" w:rsidRPr="00344DD8">
        <w:t>,</w:t>
      </w:r>
      <w:r w:rsidRPr="00344DD8">
        <w:t xml:space="preserve"> - </w:t>
      </w:r>
      <w:r w:rsidR="00A86F93" w:rsidRPr="00344DD8">
        <w:t>отмечают</w:t>
      </w:r>
      <w:r w:rsidRPr="00344DD8">
        <w:t xml:space="preserve"> </w:t>
      </w:r>
      <w:r w:rsidR="00A86F93" w:rsidRPr="00344DD8">
        <w:t>в</w:t>
      </w:r>
      <w:r w:rsidRPr="00344DD8">
        <w:t xml:space="preserve"> </w:t>
      </w:r>
      <w:r w:rsidR="00A86F93" w:rsidRPr="00344DD8">
        <w:t>Едином</w:t>
      </w:r>
      <w:r w:rsidRPr="00344DD8">
        <w:t xml:space="preserve"> </w:t>
      </w:r>
      <w:r w:rsidR="00A86F93" w:rsidRPr="00344DD8">
        <w:t>накопительном</w:t>
      </w:r>
      <w:r w:rsidRPr="00344DD8">
        <w:t xml:space="preserve"> </w:t>
      </w:r>
      <w:r w:rsidR="00A86F93" w:rsidRPr="00344DD8">
        <w:t>пенсионном</w:t>
      </w:r>
      <w:r w:rsidRPr="00344DD8">
        <w:t xml:space="preserve"> </w:t>
      </w:r>
      <w:r w:rsidR="00A86F93" w:rsidRPr="00344DD8">
        <w:t>фонде.</w:t>
      </w:r>
    </w:p>
    <w:p w14:paraId="277AB5B7" w14:textId="77777777" w:rsidR="00A86F93" w:rsidRPr="00344DD8" w:rsidRDefault="00A86F93" w:rsidP="00A86F93">
      <w:r w:rsidRPr="00344DD8">
        <w:t>При</w:t>
      </w:r>
      <w:r w:rsidR="00E56EE1" w:rsidRPr="00344DD8">
        <w:t xml:space="preserve"> </w:t>
      </w:r>
      <w:r w:rsidRPr="00344DD8">
        <w:t>этом</w:t>
      </w:r>
      <w:r w:rsidR="00E56EE1" w:rsidRPr="00344DD8">
        <w:t xml:space="preserve"> </w:t>
      </w:r>
      <w:r w:rsidRPr="00344DD8">
        <w:t>чистый</w:t>
      </w:r>
      <w:r w:rsidR="00E56EE1" w:rsidRPr="00344DD8">
        <w:t xml:space="preserve"> </w:t>
      </w:r>
      <w:r w:rsidRPr="00344DD8">
        <w:t>инвестиционный</w:t>
      </w:r>
      <w:r w:rsidR="00E56EE1" w:rsidRPr="00344DD8">
        <w:t xml:space="preserve"> </w:t>
      </w:r>
      <w:r w:rsidRPr="00344DD8">
        <w:t>доход</w:t>
      </w:r>
      <w:r w:rsidR="00E56EE1" w:rsidRPr="00344DD8">
        <w:t xml:space="preserve"> </w:t>
      </w:r>
      <w:r w:rsidRPr="00344DD8">
        <w:t>по</w:t>
      </w:r>
      <w:r w:rsidR="00E56EE1" w:rsidRPr="00344DD8">
        <w:t xml:space="preserve"> </w:t>
      </w:r>
      <w:r w:rsidRPr="00344DD8">
        <w:t>новым</w:t>
      </w:r>
      <w:r w:rsidR="00E56EE1" w:rsidRPr="00344DD8">
        <w:t xml:space="preserve"> </w:t>
      </w:r>
      <w:r w:rsidRPr="00344DD8">
        <w:t>обязательным</w:t>
      </w:r>
      <w:r w:rsidR="00E56EE1" w:rsidRPr="00344DD8">
        <w:t xml:space="preserve"> </w:t>
      </w:r>
      <w:r w:rsidRPr="00344DD8">
        <w:t>пенсионным</w:t>
      </w:r>
      <w:r w:rsidR="00E56EE1" w:rsidRPr="00344DD8">
        <w:t xml:space="preserve"> </w:t>
      </w:r>
      <w:r w:rsidRPr="00344DD8">
        <w:t>взносам</w:t>
      </w:r>
      <w:r w:rsidR="00E56EE1" w:rsidRPr="00344DD8">
        <w:t xml:space="preserve"> </w:t>
      </w:r>
      <w:r w:rsidRPr="00344DD8">
        <w:t>работодателя</w:t>
      </w:r>
      <w:r w:rsidR="00E56EE1" w:rsidRPr="00344DD8">
        <w:t xml:space="preserve"> </w:t>
      </w:r>
      <w:r w:rsidRPr="00344DD8">
        <w:t>(ОПВР),</w:t>
      </w:r>
      <w:r w:rsidR="00E56EE1" w:rsidRPr="00344DD8">
        <w:t xml:space="preserve"> </w:t>
      </w:r>
      <w:r w:rsidRPr="00344DD8">
        <w:t>перечисление</w:t>
      </w:r>
      <w:r w:rsidR="00E56EE1" w:rsidRPr="00344DD8">
        <w:t xml:space="preserve"> </w:t>
      </w:r>
      <w:r w:rsidRPr="00344DD8">
        <w:t>которых</w:t>
      </w:r>
      <w:r w:rsidR="00E56EE1" w:rsidRPr="00344DD8">
        <w:t xml:space="preserve"> </w:t>
      </w:r>
      <w:r w:rsidRPr="00344DD8">
        <w:t>началось</w:t>
      </w:r>
      <w:r w:rsidR="00E56EE1" w:rsidRPr="00344DD8">
        <w:t xml:space="preserve"> </w:t>
      </w:r>
      <w:r w:rsidRPr="00344DD8">
        <w:t>только</w:t>
      </w:r>
      <w:r w:rsidR="00E56EE1" w:rsidRPr="00344DD8">
        <w:t xml:space="preserve"> </w:t>
      </w:r>
      <w:r w:rsidRPr="00344DD8">
        <w:t>в</w:t>
      </w:r>
      <w:r w:rsidR="00E56EE1" w:rsidRPr="00344DD8">
        <w:t xml:space="preserve"> </w:t>
      </w:r>
      <w:r w:rsidRPr="00344DD8">
        <w:t>феврале</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составил</w:t>
      </w:r>
      <w:r w:rsidR="00E56EE1" w:rsidRPr="00344DD8">
        <w:t xml:space="preserve"> </w:t>
      </w:r>
      <w:r w:rsidRPr="00344DD8">
        <w:t>12,6</w:t>
      </w:r>
      <w:r w:rsidR="00E56EE1" w:rsidRPr="00344DD8">
        <w:t xml:space="preserve"> </w:t>
      </w:r>
      <w:r w:rsidRPr="00344DD8">
        <w:t>млрд</w:t>
      </w:r>
      <w:r w:rsidR="00E56EE1" w:rsidRPr="00344DD8">
        <w:t xml:space="preserve"> </w:t>
      </w:r>
      <w:r w:rsidRPr="00344DD8">
        <w:t>тенге</w:t>
      </w:r>
      <w:r w:rsidR="00E56EE1" w:rsidRPr="00344DD8">
        <w:t xml:space="preserve"> </w:t>
      </w:r>
      <w:r w:rsidRPr="00344DD8">
        <w:t>при</w:t>
      </w:r>
      <w:r w:rsidR="00E56EE1" w:rsidRPr="00344DD8">
        <w:t xml:space="preserve"> </w:t>
      </w:r>
      <w:r w:rsidRPr="00344DD8">
        <w:t>объеме</w:t>
      </w:r>
      <w:r w:rsidR="00E56EE1" w:rsidRPr="00344DD8">
        <w:t xml:space="preserve"> </w:t>
      </w:r>
      <w:r w:rsidRPr="00344DD8">
        <w:t>взносов</w:t>
      </w:r>
      <w:r w:rsidR="00E56EE1" w:rsidRPr="00344DD8">
        <w:t xml:space="preserve"> </w:t>
      </w:r>
      <w:r w:rsidRPr="00344DD8">
        <w:t>более</w:t>
      </w:r>
      <w:r w:rsidR="00E56EE1" w:rsidRPr="00344DD8">
        <w:t xml:space="preserve"> </w:t>
      </w:r>
      <w:r w:rsidRPr="00344DD8">
        <w:t>чем</w:t>
      </w:r>
      <w:r w:rsidR="00E56EE1" w:rsidRPr="00344DD8">
        <w:t xml:space="preserve"> </w:t>
      </w:r>
      <w:r w:rsidRPr="00344DD8">
        <w:t>181,9</w:t>
      </w:r>
      <w:r w:rsidR="00E56EE1" w:rsidRPr="00344DD8">
        <w:t xml:space="preserve"> </w:t>
      </w:r>
      <w:r w:rsidRPr="00344DD8">
        <w:t>млрд</w:t>
      </w:r>
      <w:r w:rsidR="00E56EE1" w:rsidRPr="00344DD8">
        <w:t xml:space="preserve"> </w:t>
      </w:r>
      <w:r w:rsidRPr="00344DD8">
        <w:t>тенге.</w:t>
      </w:r>
    </w:p>
    <w:p w14:paraId="2999E7B4" w14:textId="77777777" w:rsidR="00A86F93" w:rsidRPr="00344DD8" w:rsidRDefault="00A86F93" w:rsidP="00A86F93">
      <w:r w:rsidRPr="00344DD8">
        <w:t>Таким</w:t>
      </w:r>
      <w:r w:rsidR="00E56EE1" w:rsidRPr="00344DD8">
        <w:t xml:space="preserve"> </w:t>
      </w:r>
      <w:r w:rsidRPr="00344DD8">
        <w:t>образом,</w:t>
      </w:r>
      <w:r w:rsidR="00E56EE1" w:rsidRPr="00344DD8">
        <w:t xml:space="preserve"> </w:t>
      </w:r>
      <w:r w:rsidRPr="00344DD8">
        <w:t>доходность</w:t>
      </w:r>
      <w:r w:rsidR="00E56EE1" w:rsidRPr="00344DD8">
        <w:t xml:space="preserve"> </w:t>
      </w:r>
      <w:r w:rsidRPr="00344DD8">
        <w:t>пенсионных</w:t>
      </w:r>
      <w:r w:rsidR="00E56EE1" w:rsidRPr="00344DD8">
        <w:t xml:space="preserve"> </w:t>
      </w:r>
      <w:r w:rsidRPr="00344DD8">
        <w:t>активов</w:t>
      </w:r>
      <w:r w:rsidR="00E56EE1" w:rsidRPr="00344DD8">
        <w:t xml:space="preserve"> </w:t>
      </w:r>
      <w:r w:rsidRPr="00344DD8">
        <w:t>ЕНПФ,</w:t>
      </w:r>
      <w:r w:rsidR="00E56EE1" w:rsidRPr="00344DD8">
        <w:t xml:space="preserve"> </w:t>
      </w:r>
      <w:r w:rsidRPr="00344DD8">
        <w:t>образованных</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ОПВ,</w:t>
      </w:r>
      <w:r w:rsidR="00E56EE1" w:rsidRPr="00344DD8">
        <w:t xml:space="preserve"> </w:t>
      </w:r>
      <w:r w:rsidRPr="00344DD8">
        <w:t>ОППВ,</w:t>
      </w:r>
      <w:r w:rsidR="00E56EE1" w:rsidRPr="00344DD8">
        <w:t xml:space="preserve"> </w:t>
      </w:r>
      <w:r w:rsidRPr="00344DD8">
        <w:t>ДПВ,</w:t>
      </w:r>
      <w:r w:rsidR="00E56EE1" w:rsidRPr="00344DD8">
        <w:t xml:space="preserve"> </w:t>
      </w:r>
      <w:r w:rsidRPr="00344DD8">
        <w:t>под</w:t>
      </w:r>
      <w:r w:rsidR="00E56EE1" w:rsidRPr="00344DD8">
        <w:t xml:space="preserve"> </w:t>
      </w:r>
      <w:r w:rsidRPr="00344DD8">
        <w:t>управлением</w:t>
      </w:r>
      <w:r w:rsidR="00E56EE1" w:rsidRPr="00344DD8">
        <w:t xml:space="preserve"> </w:t>
      </w:r>
      <w:r w:rsidRPr="00344DD8">
        <w:t>Национального</w:t>
      </w:r>
      <w:r w:rsidR="00E56EE1" w:rsidRPr="00344DD8">
        <w:t xml:space="preserve"> </w:t>
      </w:r>
      <w:r w:rsidRPr="00344DD8">
        <w:t>Банка</w:t>
      </w:r>
      <w:r w:rsidR="00E56EE1" w:rsidRPr="00344DD8">
        <w:t xml:space="preserve"> </w:t>
      </w:r>
      <w:r w:rsidRPr="00344DD8">
        <w:t>РК</w:t>
      </w:r>
      <w:r w:rsidR="00E56EE1" w:rsidRPr="00344DD8">
        <w:t xml:space="preserve"> </w:t>
      </w:r>
      <w:r w:rsidRPr="00344DD8">
        <w:t>с</w:t>
      </w:r>
      <w:r w:rsidR="00E56EE1" w:rsidRPr="00344DD8">
        <w:t xml:space="preserve"> </w:t>
      </w:r>
      <w:r w:rsidRPr="00344DD8">
        <w:t>начала</w:t>
      </w:r>
      <w:r w:rsidR="00E56EE1" w:rsidRPr="00344DD8">
        <w:t xml:space="preserve"> </w:t>
      </w:r>
      <w:r w:rsidRPr="00344DD8">
        <w:t>года</w:t>
      </w:r>
      <w:r w:rsidR="00E56EE1" w:rsidRPr="00344DD8">
        <w:t xml:space="preserve"> </w:t>
      </w:r>
      <w:r w:rsidRPr="00344DD8">
        <w:t>составила</w:t>
      </w:r>
      <w:r w:rsidR="00E56EE1" w:rsidRPr="00344DD8">
        <w:t xml:space="preserve"> </w:t>
      </w:r>
      <w:r w:rsidRPr="00344DD8">
        <w:t>12,67%,</w:t>
      </w:r>
      <w:r w:rsidR="00E56EE1" w:rsidRPr="00344DD8">
        <w:t xml:space="preserve"> </w:t>
      </w:r>
      <w:r w:rsidRPr="00344DD8">
        <w:t>а</w:t>
      </w:r>
      <w:r w:rsidR="00E56EE1" w:rsidRPr="00344DD8">
        <w:t xml:space="preserve"> </w:t>
      </w:r>
      <w:r w:rsidRPr="00344DD8">
        <w:t>за</w:t>
      </w:r>
      <w:r w:rsidR="00E56EE1" w:rsidRPr="00344DD8">
        <w:t xml:space="preserve"> </w:t>
      </w:r>
      <w:r w:rsidRPr="00344DD8">
        <w:t>последние</w:t>
      </w:r>
      <w:r w:rsidR="00E56EE1" w:rsidRPr="00344DD8">
        <w:t xml:space="preserve"> </w:t>
      </w:r>
      <w:r w:rsidRPr="00344DD8">
        <w:t>12</w:t>
      </w:r>
      <w:r w:rsidR="00E56EE1" w:rsidRPr="00344DD8">
        <w:t xml:space="preserve"> </w:t>
      </w:r>
      <w:r w:rsidRPr="00344DD8">
        <w:t>месяцев</w:t>
      </w:r>
      <w:r w:rsidR="00E56EE1" w:rsidRPr="00344DD8">
        <w:t xml:space="preserve"> - </w:t>
      </w:r>
      <w:r w:rsidRPr="00344DD8">
        <w:t>14,88%</w:t>
      </w:r>
      <w:r w:rsidR="00E56EE1" w:rsidRPr="00344DD8">
        <w:t xml:space="preserve"> </w:t>
      </w:r>
      <w:r w:rsidRPr="00344DD8">
        <w:t>при</w:t>
      </w:r>
      <w:r w:rsidR="00E56EE1" w:rsidRPr="00344DD8">
        <w:t xml:space="preserve"> </w:t>
      </w:r>
      <w:r w:rsidRPr="00344DD8">
        <w:t>инфляции</w:t>
      </w:r>
      <w:r w:rsidR="00E56EE1" w:rsidRPr="00344DD8">
        <w:t xml:space="preserve"> </w:t>
      </w:r>
      <w:r w:rsidRPr="00344DD8">
        <w:t>в</w:t>
      </w:r>
      <w:r w:rsidR="00E56EE1" w:rsidRPr="00344DD8">
        <w:t xml:space="preserve"> </w:t>
      </w:r>
      <w:r w:rsidRPr="00344DD8">
        <w:t>размере</w:t>
      </w:r>
      <w:r w:rsidR="00E56EE1" w:rsidRPr="00344DD8">
        <w:t xml:space="preserve"> </w:t>
      </w:r>
      <w:r w:rsidRPr="00344DD8">
        <w:t>8,5%.</w:t>
      </w:r>
      <w:r w:rsidR="00E56EE1" w:rsidRPr="00344DD8">
        <w:t xml:space="preserve"> </w:t>
      </w:r>
      <w:r w:rsidRPr="00344DD8">
        <w:t>А</w:t>
      </w:r>
      <w:r w:rsidR="00E56EE1" w:rsidRPr="00344DD8">
        <w:t xml:space="preserve"> </w:t>
      </w:r>
      <w:r w:rsidRPr="00344DD8">
        <w:t>доход</w:t>
      </w:r>
      <w:r w:rsidR="00E56EE1" w:rsidRPr="00344DD8">
        <w:t xml:space="preserve"> </w:t>
      </w:r>
      <w:r w:rsidRPr="00344DD8">
        <w:t>от</w:t>
      </w:r>
      <w:r w:rsidR="00E56EE1" w:rsidRPr="00344DD8">
        <w:t xml:space="preserve"> </w:t>
      </w:r>
      <w:r w:rsidRPr="00344DD8">
        <w:t>ОПВР</w:t>
      </w:r>
      <w:r w:rsidR="00E56EE1" w:rsidRPr="00344DD8">
        <w:t xml:space="preserve"> </w:t>
      </w:r>
      <w:r w:rsidRPr="00344DD8">
        <w:t>достиг</w:t>
      </w:r>
      <w:r w:rsidR="00E56EE1" w:rsidRPr="00344DD8">
        <w:t xml:space="preserve"> </w:t>
      </w:r>
      <w:r w:rsidRPr="00344DD8">
        <w:t>11%.</w:t>
      </w:r>
    </w:p>
    <w:p w14:paraId="105A9D0A" w14:textId="77777777" w:rsidR="00A86F93" w:rsidRPr="00344DD8" w:rsidRDefault="00A86F93" w:rsidP="00A86F93">
      <w:r w:rsidRPr="00344DD8">
        <w:t>Накопленная</w:t>
      </w:r>
      <w:r w:rsidR="00E56EE1" w:rsidRPr="00344DD8">
        <w:t xml:space="preserve"> </w:t>
      </w:r>
      <w:r w:rsidRPr="00344DD8">
        <w:t>инвестиционная</w:t>
      </w:r>
      <w:r w:rsidR="00E56EE1" w:rsidRPr="00344DD8">
        <w:t xml:space="preserve"> </w:t>
      </w:r>
      <w:r w:rsidRPr="00344DD8">
        <w:t>доходность</w:t>
      </w:r>
      <w:r w:rsidR="00E56EE1" w:rsidRPr="00344DD8">
        <w:t xml:space="preserve"> </w:t>
      </w:r>
      <w:r w:rsidRPr="00344DD8">
        <w:t>в</w:t>
      </w:r>
      <w:r w:rsidR="00E56EE1" w:rsidRPr="00344DD8">
        <w:t xml:space="preserve"> </w:t>
      </w:r>
      <w:r w:rsidRPr="00344DD8">
        <w:t>долгосрочном</w:t>
      </w:r>
      <w:r w:rsidR="00E56EE1" w:rsidRPr="00344DD8">
        <w:t xml:space="preserve"> </w:t>
      </w:r>
      <w:r w:rsidRPr="00344DD8">
        <w:t>периоде</w:t>
      </w:r>
      <w:r w:rsidR="00E56EE1" w:rsidRPr="00344DD8">
        <w:t xml:space="preserve"> </w:t>
      </w:r>
      <w:r w:rsidRPr="00344DD8">
        <w:t>также</w:t>
      </w:r>
      <w:r w:rsidR="00E56EE1" w:rsidRPr="00344DD8">
        <w:t xml:space="preserve"> </w:t>
      </w:r>
      <w:r w:rsidRPr="00344DD8">
        <w:t>превышает</w:t>
      </w:r>
      <w:r w:rsidR="00E56EE1" w:rsidRPr="00344DD8">
        <w:t xml:space="preserve"> </w:t>
      </w:r>
      <w:r w:rsidRPr="00344DD8">
        <w:t>инфляцию.</w:t>
      </w:r>
      <w:r w:rsidR="00E56EE1" w:rsidRPr="00344DD8">
        <w:t xml:space="preserve"> </w:t>
      </w:r>
      <w:r w:rsidRPr="00344DD8">
        <w:t>С</w:t>
      </w:r>
      <w:r w:rsidR="00E56EE1" w:rsidRPr="00344DD8">
        <w:t xml:space="preserve"> </w:t>
      </w:r>
      <w:r w:rsidRPr="00344DD8">
        <w:t>момента</w:t>
      </w:r>
      <w:r w:rsidR="00E56EE1" w:rsidRPr="00344DD8">
        <w:t xml:space="preserve"> </w:t>
      </w:r>
      <w:r w:rsidRPr="00344DD8">
        <w:t>основания</w:t>
      </w:r>
      <w:r w:rsidR="00E56EE1" w:rsidRPr="00344DD8">
        <w:t xml:space="preserve"> </w:t>
      </w:r>
      <w:r w:rsidRPr="00344DD8">
        <w:t>накопительной</w:t>
      </w:r>
      <w:r w:rsidR="00E56EE1" w:rsidRPr="00344DD8">
        <w:t xml:space="preserve"> </w:t>
      </w:r>
      <w:r w:rsidRPr="00344DD8">
        <w:t>пенсионной</w:t>
      </w:r>
      <w:r w:rsidR="00E56EE1" w:rsidRPr="00344DD8">
        <w:t xml:space="preserve"> </w:t>
      </w:r>
      <w:r w:rsidRPr="00344DD8">
        <w:t>системы</w:t>
      </w:r>
      <w:r w:rsidR="00E56EE1" w:rsidRPr="00344DD8">
        <w:t xml:space="preserve"> </w:t>
      </w:r>
      <w:r w:rsidRPr="00344DD8">
        <w:t>в</w:t>
      </w:r>
      <w:r w:rsidR="00E56EE1" w:rsidRPr="00344DD8">
        <w:t xml:space="preserve"> </w:t>
      </w:r>
      <w:r w:rsidRPr="00344DD8">
        <w:t>1998</w:t>
      </w:r>
      <w:r w:rsidR="00E56EE1" w:rsidRPr="00344DD8">
        <w:t xml:space="preserve"> </w:t>
      </w:r>
      <w:r w:rsidRPr="00344DD8">
        <w:t>году</w:t>
      </w:r>
      <w:r w:rsidR="00E56EE1" w:rsidRPr="00344DD8">
        <w:t xml:space="preserve"> </w:t>
      </w:r>
      <w:r w:rsidRPr="00344DD8">
        <w:t>на</w:t>
      </w:r>
      <w:r w:rsidR="00E56EE1" w:rsidRPr="00344DD8">
        <w:t xml:space="preserve"> </w:t>
      </w:r>
      <w:r w:rsidRPr="00344DD8">
        <w:t>1</w:t>
      </w:r>
      <w:r w:rsidR="00E56EE1" w:rsidRPr="00344DD8">
        <w:t xml:space="preserve"> </w:t>
      </w:r>
      <w:r w:rsidRPr="00344DD8">
        <w:t>ноября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то</w:t>
      </w:r>
      <w:r w:rsidR="00E56EE1" w:rsidRPr="00344DD8">
        <w:t xml:space="preserve"> </w:t>
      </w:r>
      <w:r w:rsidRPr="00344DD8">
        <w:t>есть</w:t>
      </w:r>
      <w:r w:rsidR="00E56EE1" w:rsidRPr="00344DD8">
        <w:t xml:space="preserve"> </w:t>
      </w:r>
      <w:r w:rsidRPr="00344DD8">
        <w:t>за</w:t>
      </w:r>
      <w:r w:rsidR="00E56EE1" w:rsidRPr="00344DD8">
        <w:t xml:space="preserve"> </w:t>
      </w:r>
      <w:r w:rsidRPr="00344DD8">
        <w:t>более</w:t>
      </w:r>
      <w:r w:rsidR="00E56EE1" w:rsidRPr="00344DD8">
        <w:t xml:space="preserve"> </w:t>
      </w:r>
      <w:r w:rsidRPr="00344DD8">
        <w:t>чем</w:t>
      </w:r>
      <w:r w:rsidR="00E56EE1" w:rsidRPr="00344DD8">
        <w:t xml:space="preserve"> </w:t>
      </w:r>
      <w:r w:rsidRPr="00344DD8">
        <w:t>26</w:t>
      </w:r>
      <w:r w:rsidR="00E56EE1" w:rsidRPr="00344DD8">
        <w:t xml:space="preserve"> </w:t>
      </w:r>
      <w:r w:rsidRPr="00344DD8">
        <w:t>лет,</w:t>
      </w:r>
      <w:r w:rsidR="00E56EE1" w:rsidRPr="00344DD8">
        <w:t xml:space="preserve"> </w:t>
      </w:r>
      <w:r w:rsidRPr="00344DD8">
        <w:t>нарастающим</w:t>
      </w:r>
      <w:r w:rsidR="00E56EE1" w:rsidRPr="00344DD8">
        <w:t xml:space="preserve"> </w:t>
      </w:r>
      <w:r w:rsidRPr="00344DD8">
        <w:t>итогом</w:t>
      </w:r>
      <w:r w:rsidR="00E56EE1" w:rsidRPr="00344DD8">
        <w:t xml:space="preserve"> </w:t>
      </w:r>
      <w:r w:rsidRPr="00344DD8">
        <w:t>она</w:t>
      </w:r>
      <w:r w:rsidR="00E56EE1" w:rsidRPr="00344DD8">
        <w:t xml:space="preserve"> </w:t>
      </w:r>
      <w:r w:rsidRPr="00344DD8">
        <w:t>составила</w:t>
      </w:r>
      <w:r w:rsidR="00E56EE1" w:rsidRPr="00344DD8">
        <w:t xml:space="preserve"> </w:t>
      </w:r>
      <w:r w:rsidRPr="00344DD8">
        <w:t>932,52%</w:t>
      </w:r>
      <w:r w:rsidR="00E56EE1" w:rsidRPr="00344DD8">
        <w:t xml:space="preserve"> </w:t>
      </w:r>
      <w:r w:rsidRPr="00344DD8">
        <w:t>при</w:t>
      </w:r>
      <w:r w:rsidR="00E56EE1" w:rsidRPr="00344DD8">
        <w:t xml:space="preserve"> </w:t>
      </w:r>
      <w:r w:rsidRPr="00344DD8">
        <w:t>инфляции</w:t>
      </w:r>
      <w:r w:rsidR="00E56EE1" w:rsidRPr="00344DD8">
        <w:t xml:space="preserve"> </w:t>
      </w:r>
      <w:r w:rsidRPr="00344DD8">
        <w:t>за</w:t>
      </w:r>
      <w:r w:rsidR="00E56EE1" w:rsidRPr="00344DD8">
        <w:t xml:space="preserve"> </w:t>
      </w:r>
      <w:r w:rsidRPr="00344DD8">
        <w:t>весь</w:t>
      </w:r>
      <w:r w:rsidR="00E56EE1" w:rsidRPr="00344DD8">
        <w:t xml:space="preserve"> </w:t>
      </w:r>
      <w:r w:rsidRPr="00344DD8">
        <w:t>период</w:t>
      </w:r>
      <w:r w:rsidR="00E56EE1" w:rsidRPr="00344DD8">
        <w:t xml:space="preserve"> </w:t>
      </w:r>
      <w:r w:rsidRPr="00344DD8">
        <w:t>810,7%.</w:t>
      </w:r>
    </w:p>
    <w:p w14:paraId="7F474865" w14:textId="77777777" w:rsidR="00A86F93" w:rsidRPr="00344DD8" w:rsidRDefault="00A86F93" w:rsidP="00A86F93">
      <w:r w:rsidRPr="00344DD8">
        <w:lastRenderedPageBreak/>
        <w:t>Инвестиционная</w:t>
      </w:r>
      <w:r w:rsidR="00E56EE1" w:rsidRPr="00344DD8">
        <w:t xml:space="preserve"> </w:t>
      </w:r>
      <w:r w:rsidRPr="00344DD8">
        <w:t>доходность</w:t>
      </w:r>
      <w:r w:rsidR="00E56EE1" w:rsidRPr="00344DD8">
        <w:t xml:space="preserve"> </w:t>
      </w:r>
      <w:r w:rsidRPr="00344DD8">
        <w:t>между</w:t>
      </w:r>
      <w:r w:rsidR="00E56EE1" w:rsidRPr="00344DD8">
        <w:t xml:space="preserve"> </w:t>
      </w:r>
      <w:r w:rsidRPr="00344DD8">
        <w:t>тем</w:t>
      </w:r>
      <w:r w:rsidR="00E56EE1" w:rsidRPr="00344DD8">
        <w:t xml:space="preserve"> </w:t>
      </w:r>
      <w:r w:rsidRPr="00344DD8">
        <w:t>складывается</w:t>
      </w:r>
      <w:r w:rsidR="00E56EE1" w:rsidRPr="00344DD8">
        <w:t xml:space="preserve"> </w:t>
      </w:r>
      <w:r w:rsidRPr="00344DD8">
        <w:t>из</w:t>
      </w:r>
      <w:r w:rsidR="00E56EE1" w:rsidRPr="00344DD8">
        <w:t xml:space="preserve"> </w:t>
      </w:r>
      <w:r w:rsidRPr="00344DD8">
        <w:t>доходов</w:t>
      </w:r>
      <w:r w:rsidR="00E56EE1" w:rsidRPr="00344DD8">
        <w:t xml:space="preserve"> </w:t>
      </w:r>
      <w:r w:rsidRPr="00344DD8">
        <w:t>в</w:t>
      </w:r>
      <w:r w:rsidR="00E56EE1" w:rsidRPr="00344DD8">
        <w:t xml:space="preserve"> </w:t>
      </w:r>
      <w:r w:rsidRPr="00344DD8">
        <w:t>виде</w:t>
      </w:r>
      <w:r w:rsidR="00E56EE1" w:rsidRPr="00344DD8">
        <w:t xml:space="preserve"> </w:t>
      </w:r>
      <w:r w:rsidRPr="00344DD8">
        <w:t>вознаграждения</w:t>
      </w:r>
      <w:r w:rsidR="00E56EE1" w:rsidRPr="00344DD8">
        <w:t xml:space="preserve"> </w:t>
      </w:r>
      <w:r w:rsidRPr="00344DD8">
        <w:t>по</w:t>
      </w:r>
      <w:r w:rsidR="00E56EE1" w:rsidRPr="00344DD8">
        <w:t xml:space="preserve"> </w:t>
      </w:r>
      <w:r w:rsidRPr="00344DD8">
        <w:t>различным</w:t>
      </w:r>
      <w:r w:rsidR="00E56EE1" w:rsidRPr="00344DD8">
        <w:t xml:space="preserve"> </w:t>
      </w:r>
      <w:r w:rsidRPr="00344DD8">
        <w:t>финансовым</w:t>
      </w:r>
      <w:r w:rsidR="00E56EE1" w:rsidRPr="00344DD8">
        <w:t xml:space="preserve"> </w:t>
      </w:r>
      <w:r w:rsidRPr="00344DD8">
        <w:t>инструментам</w:t>
      </w:r>
      <w:r w:rsidR="00E56EE1" w:rsidRPr="00344DD8">
        <w:t xml:space="preserve"> </w:t>
      </w:r>
      <w:r w:rsidRPr="00344DD8">
        <w:t>(ценным</w:t>
      </w:r>
      <w:r w:rsidR="00E56EE1" w:rsidRPr="00344DD8">
        <w:t xml:space="preserve"> </w:t>
      </w:r>
      <w:r w:rsidRPr="00344DD8">
        <w:t>бумагам,</w:t>
      </w:r>
      <w:r w:rsidR="00E56EE1" w:rsidRPr="00344DD8">
        <w:t xml:space="preserve"> </w:t>
      </w:r>
      <w:r w:rsidRPr="00344DD8">
        <w:t>вкладам</w:t>
      </w:r>
      <w:r w:rsidR="00E56EE1" w:rsidRPr="00344DD8">
        <w:t xml:space="preserve"> </w:t>
      </w:r>
      <w:r w:rsidRPr="00344DD8">
        <w:t>и</w:t>
      </w:r>
      <w:r w:rsidR="00E56EE1" w:rsidRPr="00344DD8">
        <w:t xml:space="preserve"> </w:t>
      </w:r>
      <w:r w:rsidRPr="00344DD8">
        <w:t>другим</w:t>
      </w:r>
      <w:r w:rsidR="00E56EE1" w:rsidRPr="00344DD8">
        <w:t xml:space="preserve"> </w:t>
      </w:r>
      <w:r w:rsidRPr="00344DD8">
        <w:t>операциям),</w:t>
      </w:r>
      <w:r w:rsidR="00E56EE1" w:rsidRPr="00344DD8">
        <w:t xml:space="preserve"> </w:t>
      </w:r>
      <w:r w:rsidRPr="00344DD8">
        <w:t>их</w:t>
      </w:r>
      <w:r w:rsidR="00E56EE1" w:rsidRPr="00344DD8">
        <w:t xml:space="preserve"> </w:t>
      </w:r>
      <w:r w:rsidRPr="00344DD8">
        <w:t>рыночной</w:t>
      </w:r>
      <w:r w:rsidR="00E56EE1" w:rsidRPr="00344DD8">
        <w:t xml:space="preserve"> </w:t>
      </w:r>
      <w:r w:rsidRPr="00344DD8">
        <w:t>и</w:t>
      </w:r>
      <w:r w:rsidR="00E56EE1" w:rsidRPr="00344DD8">
        <w:t xml:space="preserve"> </w:t>
      </w:r>
      <w:r w:rsidRPr="00344DD8">
        <w:t>валютной</w:t>
      </w:r>
      <w:r w:rsidR="00E56EE1" w:rsidRPr="00344DD8">
        <w:t xml:space="preserve"> </w:t>
      </w:r>
      <w:r w:rsidRPr="00344DD8">
        <w:t>переоценки</w:t>
      </w:r>
      <w:r w:rsidR="00E56EE1" w:rsidRPr="00344DD8">
        <w:t xml:space="preserve"> </w:t>
      </w:r>
      <w:r w:rsidRPr="00344DD8">
        <w:t>и</w:t>
      </w:r>
      <w:r w:rsidR="00E56EE1" w:rsidRPr="00344DD8">
        <w:t xml:space="preserve"> </w:t>
      </w:r>
      <w:r w:rsidRPr="00344DD8">
        <w:t>так</w:t>
      </w:r>
      <w:r w:rsidR="00E56EE1" w:rsidRPr="00344DD8">
        <w:t xml:space="preserve"> </w:t>
      </w:r>
      <w:r w:rsidRPr="00344DD8">
        <w:t>далее.</w:t>
      </w:r>
      <w:r w:rsidR="00E56EE1" w:rsidRPr="00344DD8">
        <w:t xml:space="preserve"> </w:t>
      </w:r>
      <w:r w:rsidRPr="00344DD8">
        <w:t>Для</w:t>
      </w:r>
      <w:r w:rsidR="00E56EE1" w:rsidRPr="00344DD8">
        <w:t xml:space="preserve"> </w:t>
      </w:r>
      <w:r w:rsidRPr="00344DD8">
        <w:t>сохранности</w:t>
      </w:r>
      <w:r w:rsidR="00E56EE1" w:rsidRPr="00344DD8">
        <w:t xml:space="preserve"> </w:t>
      </w:r>
      <w:r w:rsidRPr="00344DD8">
        <w:t>пенсионных</w:t>
      </w:r>
      <w:r w:rsidR="00E56EE1" w:rsidRPr="00344DD8">
        <w:t xml:space="preserve"> </w:t>
      </w:r>
      <w:r w:rsidRPr="00344DD8">
        <w:t>активов</w:t>
      </w:r>
      <w:r w:rsidR="00E56EE1" w:rsidRPr="00344DD8">
        <w:t xml:space="preserve"> </w:t>
      </w:r>
      <w:r w:rsidRPr="00344DD8">
        <w:t>управляющие</w:t>
      </w:r>
      <w:r w:rsidR="00E56EE1" w:rsidRPr="00344DD8">
        <w:t xml:space="preserve"> </w:t>
      </w:r>
      <w:r w:rsidRPr="00344DD8">
        <w:t>постоянно</w:t>
      </w:r>
      <w:r w:rsidR="00E56EE1" w:rsidRPr="00344DD8">
        <w:t xml:space="preserve"> </w:t>
      </w:r>
      <w:r w:rsidRPr="00344DD8">
        <w:t>диверсифицируют</w:t>
      </w:r>
      <w:r w:rsidR="00E56EE1" w:rsidRPr="00344DD8">
        <w:t xml:space="preserve"> </w:t>
      </w:r>
      <w:r w:rsidRPr="00344DD8">
        <w:t>инвестиционный</w:t>
      </w:r>
      <w:r w:rsidR="00E56EE1" w:rsidRPr="00344DD8">
        <w:t xml:space="preserve"> </w:t>
      </w:r>
      <w:r w:rsidRPr="00344DD8">
        <w:t>портфель.</w:t>
      </w:r>
    </w:p>
    <w:p w14:paraId="6CB13AA2" w14:textId="77777777" w:rsidR="00A86F93" w:rsidRPr="00344DD8" w:rsidRDefault="00A86F93" w:rsidP="00A86F93">
      <w:r w:rsidRPr="00344DD8">
        <w:t>Каждый</w:t>
      </w:r>
      <w:r w:rsidR="00E56EE1" w:rsidRPr="00344DD8">
        <w:t xml:space="preserve"> </w:t>
      </w:r>
      <w:r w:rsidRPr="00344DD8">
        <w:t>вкладчик</w:t>
      </w:r>
      <w:r w:rsidR="00E56EE1" w:rsidRPr="00344DD8">
        <w:t xml:space="preserve"> </w:t>
      </w:r>
      <w:r w:rsidRPr="00344DD8">
        <w:t>ЕНПФ</w:t>
      </w:r>
      <w:r w:rsidR="00E56EE1" w:rsidRPr="00344DD8">
        <w:t xml:space="preserve"> </w:t>
      </w:r>
      <w:r w:rsidRPr="00344DD8">
        <w:t>между</w:t>
      </w:r>
      <w:r w:rsidR="00E56EE1" w:rsidRPr="00344DD8">
        <w:t xml:space="preserve"> </w:t>
      </w:r>
      <w:r w:rsidRPr="00344DD8">
        <w:t>тем</w:t>
      </w:r>
      <w:r w:rsidR="00E56EE1" w:rsidRPr="00344DD8">
        <w:t xml:space="preserve"> </w:t>
      </w:r>
      <w:r w:rsidRPr="00344DD8">
        <w:t>может</w:t>
      </w:r>
      <w:r w:rsidR="00E56EE1" w:rsidRPr="00344DD8">
        <w:t xml:space="preserve"> </w:t>
      </w:r>
      <w:r w:rsidRPr="00344DD8">
        <w:t>отслеживать</w:t>
      </w:r>
      <w:r w:rsidR="00E56EE1" w:rsidRPr="00344DD8">
        <w:t xml:space="preserve"> </w:t>
      </w:r>
      <w:r w:rsidRPr="00344DD8">
        <w:t>свой</w:t>
      </w:r>
      <w:r w:rsidR="00E56EE1" w:rsidRPr="00344DD8">
        <w:t xml:space="preserve"> </w:t>
      </w:r>
      <w:r w:rsidRPr="00344DD8">
        <w:t>инвестиционный</w:t>
      </w:r>
      <w:r w:rsidR="00E56EE1" w:rsidRPr="00344DD8">
        <w:t xml:space="preserve"> </w:t>
      </w:r>
      <w:r w:rsidRPr="00344DD8">
        <w:t>доход</w:t>
      </w:r>
      <w:r w:rsidR="00E56EE1" w:rsidRPr="00344DD8">
        <w:t xml:space="preserve"> </w:t>
      </w:r>
      <w:r w:rsidRPr="00344DD8">
        <w:t>в</w:t>
      </w:r>
      <w:r w:rsidR="00E56EE1" w:rsidRPr="00344DD8">
        <w:t xml:space="preserve"> </w:t>
      </w:r>
      <w:r w:rsidRPr="00344DD8">
        <w:t>личном</w:t>
      </w:r>
      <w:r w:rsidR="00E56EE1" w:rsidRPr="00344DD8">
        <w:t xml:space="preserve"> </w:t>
      </w:r>
      <w:r w:rsidRPr="00344DD8">
        <w:t>кабинете</w:t>
      </w:r>
      <w:r w:rsidR="00E56EE1" w:rsidRPr="00344DD8">
        <w:t xml:space="preserve"> </w:t>
      </w:r>
      <w:r w:rsidRPr="00344DD8">
        <w:t>на</w:t>
      </w:r>
      <w:r w:rsidR="00E56EE1" w:rsidRPr="00344DD8">
        <w:t xml:space="preserve"> </w:t>
      </w:r>
      <w:r w:rsidRPr="00344DD8">
        <w:t>сайте</w:t>
      </w:r>
      <w:r w:rsidR="00E56EE1" w:rsidRPr="00344DD8">
        <w:t xml:space="preserve"> </w:t>
      </w:r>
      <w:r w:rsidRPr="00344DD8">
        <w:t>или</w:t>
      </w:r>
      <w:r w:rsidR="00E56EE1" w:rsidRPr="00344DD8">
        <w:t xml:space="preserve"> </w:t>
      </w:r>
      <w:r w:rsidRPr="00344DD8">
        <w:t>в</w:t>
      </w:r>
      <w:r w:rsidR="00E56EE1" w:rsidRPr="00344DD8">
        <w:t xml:space="preserve"> </w:t>
      </w:r>
      <w:r w:rsidRPr="00344DD8">
        <w:t>мобильном</w:t>
      </w:r>
      <w:r w:rsidR="00E56EE1" w:rsidRPr="00344DD8">
        <w:t xml:space="preserve"> </w:t>
      </w:r>
      <w:r w:rsidRPr="00344DD8">
        <w:t>приложении</w:t>
      </w:r>
      <w:r w:rsidR="00E56EE1" w:rsidRPr="00344DD8">
        <w:t xml:space="preserve"> </w:t>
      </w:r>
      <w:r w:rsidRPr="00344DD8">
        <w:t>фонда.</w:t>
      </w:r>
    </w:p>
    <w:p w14:paraId="66234113" w14:textId="77777777" w:rsidR="00A86F93" w:rsidRPr="00344DD8" w:rsidRDefault="00A86F93" w:rsidP="00A86F93">
      <w:hyperlink r:id="rId51" w:history="1">
        <w:r w:rsidRPr="00344DD8">
          <w:rPr>
            <w:rStyle w:val="a3"/>
          </w:rPr>
          <w:t>https://www.nur.kz/nurfin/pension/2193173-sela-li-inflyaciya-pensionnye-nakopleniya-kazahstancev-za-26-let/</w:t>
        </w:r>
      </w:hyperlink>
      <w:r w:rsidR="00E56EE1" w:rsidRPr="00344DD8">
        <w:t xml:space="preserve"> </w:t>
      </w:r>
    </w:p>
    <w:p w14:paraId="71846937" w14:textId="77777777" w:rsidR="00A86F93" w:rsidRPr="00344DD8" w:rsidRDefault="00A86F93" w:rsidP="00A86F93">
      <w:pPr>
        <w:pStyle w:val="2"/>
      </w:pPr>
      <w:bookmarkStart w:id="163" w:name="_Toc183671998"/>
      <w:r w:rsidRPr="00344DD8">
        <w:t>Деловой</w:t>
      </w:r>
      <w:r w:rsidR="00E56EE1" w:rsidRPr="00344DD8">
        <w:t xml:space="preserve"> </w:t>
      </w:r>
      <w:r w:rsidRPr="00344DD8">
        <w:t>Казахстан,</w:t>
      </w:r>
      <w:r w:rsidR="00E56EE1" w:rsidRPr="00344DD8">
        <w:t xml:space="preserve"> </w:t>
      </w:r>
      <w:r w:rsidRPr="00344DD8">
        <w:t>27.11.2024,</w:t>
      </w:r>
      <w:r w:rsidR="00E56EE1" w:rsidRPr="00344DD8">
        <w:t xml:space="preserve"> </w:t>
      </w:r>
      <w:r w:rsidRPr="00344DD8">
        <w:t>Пенсионная</w:t>
      </w:r>
      <w:r w:rsidR="00E56EE1" w:rsidRPr="00344DD8">
        <w:t xml:space="preserve"> </w:t>
      </w:r>
      <w:r w:rsidRPr="00344DD8">
        <w:t>поддержка</w:t>
      </w:r>
      <w:r w:rsidR="00E56EE1" w:rsidRPr="00344DD8">
        <w:t xml:space="preserve"> </w:t>
      </w:r>
      <w:r w:rsidRPr="00344DD8">
        <w:t>от</w:t>
      </w:r>
      <w:r w:rsidR="00E56EE1" w:rsidRPr="00344DD8">
        <w:t xml:space="preserve"> </w:t>
      </w:r>
      <w:r w:rsidRPr="00344DD8">
        <w:t>работодателей:</w:t>
      </w:r>
      <w:r w:rsidR="00E56EE1" w:rsidRPr="00344DD8">
        <w:t xml:space="preserve"> </w:t>
      </w:r>
      <w:r w:rsidRPr="00344DD8">
        <w:t>кого</w:t>
      </w:r>
      <w:r w:rsidR="00E56EE1" w:rsidRPr="00344DD8">
        <w:t xml:space="preserve"> </w:t>
      </w:r>
      <w:r w:rsidRPr="00344DD8">
        <w:t>затронет</w:t>
      </w:r>
      <w:r w:rsidR="00E56EE1" w:rsidRPr="00344DD8">
        <w:t xml:space="preserve"> </w:t>
      </w:r>
      <w:r w:rsidRPr="00344DD8">
        <w:t>новый</w:t>
      </w:r>
      <w:r w:rsidR="00E56EE1" w:rsidRPr="00344DD8">
        <w:t xml:space="preserve"> </w:t>
      </w:r>
      <w:r w:rsidRPr="00344DD8">
        <w:t>закон?</w:t>
      </w:r>
      <w:bookmarkEnd w:id="163"/>
    </w:p>
    <w:p w14:paraId="7FC551B9" w14:textId="77777777" w:rsidR="00A86F93" w:rsidRPr="00344DD8" w:rsidRDefault="00A86F93" w:rsidP="00344DD8">
      <w:pPr>
        <w:pStyle w:val="3"/>
      </w:pPr>
      <w:bookmarkStart w:id="164" w:name="_Toc183671999"/>
      <w:r w:rsidRPr="00344DD8">
        <w:t>Более</w:t>
      </w:r>
      <w:r w:rsidR="00E56EE1" w:rsidRPr="00344DD8">
        <w:t xml:space="preserve"> </w:t>
      </w:r>
      <w:r w:rsidRPr="00344DD8">
        <w:t>4</w:t>
      </w:r>
      <w:r w:rsidR="00E56EE1" w:rsidRPr="00344DD8">
        <w:t xml:space="preserve"> </w:t>
      </w:r>
      <w:r w:rsidRPr="00344DD8">
        <w:t>млн</w:t>
      </w:r>
      <w:r w:rsidR="00E56EE1" w:rsidRPr="00344DD8">
        <w:t xml:space="preserve"> </w:t>
      </w:r>
      <w:r w:rsidRPr="00344DD8">
        <w:t>казахстанцев</w:t>
      </w:r>
      <w:r w:rsidR="00E56EE1" w:rsidRPr="00344DD8">
        <w:t xml:space="preserve"> </w:t>
      </w:r>
      <w:r w:rsidRPr="00344DD8">
        <w:t>охвачено</w:t>
      </w:r>
      <w:r w:rsidR="00E56EE1" w:rsidRPr="00344DD8">
        <w:t xml:space="preserve"> </w:t>
      </w:r>
      <w:r w:rsidRPr="00344DD8">
        <w:t>обязательными</w:t>
      </w:r>
      <w:r w:rsidR="00E56EE1" w:rsidRPr="00344DD8">
        <w:t xml:space="preserve"> </w:t>
      </w:r>
      <w:r w:rsidRPr="00344DD8">
        <w:t>пенсионными</w:t>
      </w:r>
      <w:r w:rsidR="00E56EE1" w:rsidRPr="00344DD8">
        <w:t xml:space="preserve"> </w:t>
      </w:r>
      <w:r w:rsidRPr="00344DD8">
        <w:t>взносами</w:t>
      </w:r>
      <w:r w:rsidR="00E56EE1" w:rsidRPr="00344DD8">
        <w:t xml:space="preserve"> </w:t>
      </w:r>
      <w:r w:rsidRPr="00344DD8">
        <w:t>работодателей,</w:t>
      </w:r>
      <w:r w:rsidR="00E56EE1" w:rsidRPr="00344DD8">
        <w:t xml:space="preserve"> </w:t>
      </w:r>
      <w:r w:rsidRPr="00344DD8">
        <w:t>передает</w:t>
      </w:r>
      <w:r w:rsidR="00E56EE1" w:rsidRPr="00344DD8">
        <w:t xml:space="preserve"> </w:t>
      </w:r>
      <w:r w:rsidRPr="00344DD8">
        <w:t>DKnews.kz.</w:t>
      </w:r>
      <w:r w:rsidR="00E56EE1" w:rsidRPr="00344DD8">
        <w:t xml:space="preserve"> </w:t>
      </w:r>
      <w:r w:rsidRPr="00344DD8">
        <w:t>За</w:t>
      </w:r>
      <w:r w:rsidR="00E56EE1" w:rsidRPr="00344DD8">
        <w:t xml:space="preserve"> </w:t>
      </w:r>
      <w:r w:rsidRPr="00344DD8">
        <w:t>девять</w:t>
      </w:r>
      <w:r w:rsidR="00E56EE1" w:rsidRPr="00344DD8">
        <w:t xml:space="preserve"> </w:t>
      </w:r>
      <w:r w:rsidRPr="00344DD8">
        <w:t>месяцев</w:t>
      </w:r>
      <w:r w:rsidR="00E56EE1" w:rsidRPr="00344DD8">
        <w:t xml:space="preserve"> </w:t>
      </w:r>
      <w:r w:rsidRPr="00344DD8">
        <w:t>2024</w:t>
      </w:r>
      <w:r w:rsidR="00E56EE1" w:rsidRPr="00344DD8">
        <w:t xml:space="preserve"> </w:t>
      </w:r>
      <w:r w:rsidRPr="00344DD8">
        <w:t>года</w:t>
      </w:r>
      <w:r w:rsidR="00E56EE1" w:rsidRPr="00344DD8">
        <w:t xml:space="preserve"> </w:t>
      </w:r>
      <w:r w:rsidRPr="00344DD8">
        <w:t>работодатели</w:t>
      </w:r>
      <w:r w:rsidR="00E56EE1" w:rsidRPr="00344DD8">
        <w:t xml:space="preserve"> </w:t>
      </w:r>
      <w:r w:rsidRPr="00344DD8">
        <w:t>перечислили</w:t>
      </w:r>
      <w:r w:rsidR="00E56EE1" w:rsidRPr="00344DD8">
        <w:t xml:space="preserve"> </w:t>
      </w:r>
      <w:r w:rsidRPr="00344DD8">
        <w:t>обязательные</w:t>
      </w:r>
      <w:r w:rsidR="00E56EE1" w:rsidRPr="00344DD8">
        <w:t xml:space="preserve"> </w:t>
      </w:r>
      <w:r w:rsidRPr="00344DD8">
        <w:t>пенсионные</w:t>
      </w:r>
      <w:r w:rsidR="00E56EE1" w:rsidRPr="00344DD8">
        <w:t xml:space="preserve"> </w:t>
      </w:r>
      <w:r w:rsidRPr="00344DD8">
        <w:t>взносы</w:t>
      </w:r>
      <w:r w:rsidR="00E56EE1" w:rsidRPr="00344DD8">
        <w:t xml:space="preserve"> </w:t>
      </w:r>
      <w:r w:rsidRPr="00344DD8">
        <w:t>в</w:t>
      </w:r>
      <w:r w:rsidR="00E56EE1" w:rsidRPr="00344DD8">
        <w:t xml:space="preserve"> </w:t>
      </w:r>
      <w:r w:rsidRPr="00344DD8">
        <w:t>пользу</w:t>
      </w:r>
      <w:r w:rsidR="00E56EE1" w:rsidRPr="00344DD8">
        <w:t xml:space="preserve"> </w:t>
      </w:r>
      <w:r w:rsidRPr="00344DD8">
        <w:t>4</w:t>
      </w:r>
      <w:r w:rsidR="00E56EE1" w:rsidRPr="00344DD8">
        <w:t xml:space="preserve"> </w:t>
      </w:r>
      <w:r w:rsidRPr="00344DD8">
        <w:t>млн</w:t>
      </w:r>
      <w:r w:rsidR="00E56EE1" w:rsidRPr="00344DD8">
        <w:t xml:space="preserve"> </w:t>
      </w:r>
      <w:r w:rsidRPr="00344DD8">
        <w:t>363,2</w:t>
      </w:r>
      <w:r w:rsidR="00E56EE1" w:rsidRPr="00344DD8">
        <w:t xml:space="preserve"> </w:t>
      </w:r>
      <w:r w:rsidRPr="00344DD8">
        <w:t>тыс.</w:t>
      </w:r>
      <w:r w:rsidR="00E56EE1" w:rsidRPr="00344DD8">
        <w:t xml:space="preserve"> </w:t>
      </w:r>
      <w:r w:rsidRPr="00344DD8">
        <w:t>работников</w:t>
      </w:r>
      <w:r w:rsidR="00E56EE1" w:rsidRPr="00344DD8">
        <w:t xml:space="preserve"> </w:t>
      </w:r>
      <w:r w:rsidRPr="00344DD8">
        <w:t>на</w:t>
      </w:r>
      <w:r w:rsidR="00E56EE1" w:rsidRPr="00344DD8">
        <w:t xml:space="preserve"> </w:t>
      </w:r>
      <w:r w:rsidRPr="00344DD8">
        <w:t>сумму</w:t>
      </w:r>
      <w:r w:rsidR="00E56EE1" w:rsidRPr="00344DD8">
        <w:t xml:space="preserve"> </w:t>
      </w:r>
      <w:r w:rsidRPr="00344DD8">
        <w:t>170</w:t>
      </w:r>
      <w:r w:rsidR="00E56EE1" w:rsidRPr="00344DD8">
        <w:t xml:space="preserve"> </w:t>
      </w:r>
      <w:r w:rsidRPr="00344DD8">
        <w:t>млрд</w:t>
      </w:r>
      <w:r w:rsidR="00E56EE1" w:rsidRPr="00344DD8">
        <w:t xml:space="preserve"> </w:t>
      </w:r>
      <w:r w:rsidRPr="00344DD8">
        <w:t>тенге.</w:t>
      </w:r>
      <w:bookmarkEnd w:id="164"/>
    </w:p>
    <w:p w14:paraId="4FDD1207" w14:textId="77777777" w:rsidR="00A86F93" w:rsidRPr="00344DD8" w:rsidRDefault="00A86F93" w:rsidP="00A86F93">
      <w:r w:rsidRPr="00344DD8">
        <w:t>Как</w:t>
      </w:r>
      <w:r w:rsidR="00E56EE1" w:rsidRPr="00344DD8">
        <w:t xml:space="preserve"> </w:t>
      </w:r>
      <w:r w:rsidRPr="00344DD8">
        <w:t>сообщалось</w:t>
      </w:r>
      <w:r w:rsidR="00E56EE1" w:rsidRPr="00344DD8">
        <w:t xml:space="preserve"> </w:t>
      </w:r>
      <w:r w:rsidRPr="00344DD8">
        <w:t>ранее,</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в</w:t>
      </w:r>
      <w:r w:rsidR="00E56EE1" w:rsidRPr="00344DD8">
        <w:t xml:space="preserve"> </w:t>
      </w:r>
      <w:r w:rsidRPr="00344DD8">
        <w:t>Казахстане</w:t>
      </w:r>
      <w:r w:rsidR="00E56EE1" w:rsidRPr="00344DD8">
        <w:t xml:space="preserve"> </w:t>
      </w:r>
      <w:r w:rsidRPr="00344DD8">
        <w:t>началось</w:t>
      </w:r>
      <w:r w:rsidR="00E56EE1" w:rsidRPr="00344DD8">
        <w:t xml:space="preserve"> </w:t>
      </w:r>
      <w:r w:rsidRPr="00344DD8">
        <w:t>поэтапное</w:t>
      </w:r>
      <w:r w:rsidR="00E56EE1" w:rsidRPr="00344DD8">
        <w:t xml:space="preserve"> </w:t>
      </w:r>
      <w:r w:rsidRPr="00344DD8">
        <w:t>введение</w:t>
      </w:r>
      <w:r w:rsidR="00E56EE1" w:rsidRPr="00344DD8">
        <w:t xml:space="preserve"> </w:t>
      </w:r>
      <w:r w:rsidRPr="00344DD8">
        <w:t>обязательных</w:t>
      </w:r>
      <w:r w:rsidR="00E56EE1" w:rsidRPr="00344DD8">
        <w:t xml:space="preserve"> </w:t>
      </w:r>
      <w:r w:rsidRPr="00344DD8">
        <w:t>пенсионных</w:t>
      </w:r>
      <w:r w:rsidR="00E56EE1" w:rsidRPr="00344DD8">
        <w:t xml:space="preserve"> </w:t>
      </w:r>
      <w:r w:rsidRPr="00344DD8">
        <w:t>взносов</w:t>
      </w:r>
      <w:r w:rsidR="00E56EE1" w:rsidRPr="00344DD8">
        <w:t xml:space="preserve"> </w:t>
      </w:r>
      <w:r w:rsidRPr="00344DD8">
        <w:t>работодателя</w:t>
      </w:r>
      <w:r w:rsidR="00E56EE1" w:rsidRPr="00344DD8">
        <w:t xml:space="preserve"> </w:t>
      </w:r>
      <w:r w:rsidRPr="00344DD8">
        <w:t>(ОПВР)</w:t>
      </w:r>
      <w:r w:rsidR="00E56EE1" w:rsidRPr="00344DD8">
        <w:t xml:space="preserve"> </w:t>
      </w:r>
      <w:r w:rsidRPr="00344DD8">
        <w:t>за</w:t>
      </w:r>
      <w:r w:rsidR="00E56EE1" w:rsidRPr="00344DD8">
        <w:t xml:space="preserve"> </w:t>
      </w:r>
      <w:r w:rsidRPr="00344DD8">
        <w:t>счет</w:t>
      </w:r>
      <w:r w:rsidR="00E56EE1" w:rsidRPr="00344DD8">
        <w:t xml:space="preserve"> </w:t>
      </w:r>
      <w:r w:rsidRPr="00344DD8">
        <w:t>собственных</w:t>
      </w:r>
      <w:r w:rsidR="00E56EE1" w:rsidRPr="00344DD8">
        <w:t xml:space="preserve"> </w:t>
      </w:r>
      <w:r w:rsidRPr="00344DD8">
        <w:t>средств</w:t>
      </w:r>
      <w:r w:rsidR="00E56EE1" w:rsidRPr="00344DD8">
        <w:t xml:space="preserve"> </w:t>
      </w:r>
      <w:r w:rsidRPr="00344DD8">
        <w:t>в</w:t>
      </w:r>
      <w:r w:rsidR="00E56EE1" w:rsidRPr="00344DD8">
        <w:t xml:space="preserve"> </w:t>
      </w:r>
      <w:r w:rsidRPr="00344DD8">
        <w:t>пользу</w:t>
      </w:r>
      <w:r w:rsidR="00E56EE1" w:rsidRPr="00344DD8">
        <w:t xml:space="preserve"> </w:t>
      </w:r>
      <w:r w:rsidRPr="00344DD8">
        <w:t>своих</w:t>
      </w:r>
      <w:r w:rsidR="00E56EE1" w:rsidRPr="00344DD8">
        <w:t xml:space="preserve"> </w:t>
      </w:r>
      <w:r w:rsidRPr="00344DD8">
        <w:t>работников,</w:t>
      </w:r>
      <w:r w:rsidR="00E56EE1" w:rsidRPr="00344DD8">
        <w:t xml:space="preserve"> </w:t>
      </w:r>
      <w:r w:rsidRPr="00344DD8">
        <w:t>начиная</w:t>
      </w:r>
      <w:r w:rsidR="00E56EE1" w:rsidRPr="00344DD8">
        <w:t xml:space="preserve"> </w:t>
      </w:r>
      <w:r w:rsidRPr="00344DD8">
        <w:t>с</w:t>
      </w:r>
      <w:r w:rsidR="00E56EE1" w:rsidRPr="00344DD8">
        <w:t xml:space="preserve"> </w:t>
      </w:r>
      <w:r w:rsidRPr="00344DD8">
        <w:t>1,5%</w:t>
      </w:r>
      <w:r w:rsidR="00E56EE1" w:rsidRPr="00344DD8">
        <w:t xml:space="preserve"> </w:t>
      </w:r>
      <w:r w:rsidRPr="00344DD8">
        <w:t>в</w:t>
      </w:r>
      <w:r w:rsidR="00E56EE1" w:rsidRPr="00344DD8">
        <w:t xml:space="preserve"> </w:t>
      </w:r>
      <w:r w:rsidRPr="00344DD8">
        <w:t>этом</w:t>
      </w:r>
      <w:r w:rsidR="00E56EE1" w:rsidRPr="00344DD8">
        <w:t xml:space="preserve"> </w:t>
      </w:r>
      <w:r w:rsidRPr="00344DD8">
        <w:t>году</w:t>
      </w:r>
      <w:r w:rsidR="00E56EE1" w:rsidRPr="00344DD8">
        <w:t xml:space="preserve"> </w:t>
      </w:r>
      <w:r w:rsidRPr="00344DD8">
        <w:t>до</w:t>
      </w:r>
      <w:r w:rsidR="00E56EE1" w:rsidRPr="00344DD8">
        <w:t xml:space="preserve"> </w:t>
      </w:r>
      <w:r w:rsidRPr="00344DD8">
        <w:t>5%</w:t>
      </w:r>
      <w:r w:rsidR="00E56EE1" w:rsidRPr="00344DD8">
        <w:t xml:space="preserve"> </w:t>
      </w:r>
      <w:r w:rsidRPr="00344DD8">
        <w:t>к</w:t>
      </w:r>
      <w:r w:rsidR="00E56EE1" w:rsidRPr="00344DD8">
        <w:t xml:space="preserve"> </w:t>
      </w:r>
      <w:r w:rsidRPr="00344DD8">
        <w:t>2028</w:t>
      </w:r>
      <w:r w:rsidR="00E56EE1" w:rsidRPr="00344DD8">
        <w:t xml:space="preserve"> </w:t>
      </w:r>
      <w:r w:rsidRPr="00344DD8">
        <w:t>году.</w:t>
      </w:r>
    </w:p>
    <w:p w14:paraId="6F097F11" w14:textId="77777777" w:rsidR="00A86F93" w:rsidRPr="00344DD8" w:rsidRDefault="00A86F93" w:rsidP="00A86F93">
      <w:r w:rsidRPr="00344DD8">
        <w:t>Перечисление</w:t>
      </w:r>
      <w:r w:rsidR="00E56EE1" w:rsidRPr="00344DD8">
        <w:t xml:space="preserve"> </w:t>
      </w:r>
      <w:r w:rsidRPr="00344DD8">
        <w:t>ОПВР</w:t>
      </w:r>
      <w:r w:rsidR="00E56EE1" w:rsidRPr="00344DD8">
        <w:t xml:space="preserve"> </w:t>
      </w:r>
      <w:r w:rsidRPr="00344DD8">
        <w:t>работодателями</w:t>
      </w:r>
      <w:r w:rsidR="00E56EE1" w:rsidRPr="00344DD8">
        <w:t xml:space="preserve"> </w:t>
      </w:r>
      <w:r w:rsidRPr="00344DD8">
        <w:t>позволит</w:t>
      </w:r>
      <w:r w:rsidR="00E56EE1" w:rsidRPr="00344DD8">
        <w:t xml:space="preserve"> </w:t>
      </w:r>
      <w:r w:rsidRPr="00344DD8">
        <w:t>обеспечить</w:t>
      </w:r>
      <w:r w:rsidR="00E56EE1" w:rsidRPr="00344DD8">
        <w:t xml:space="preserve"> </w:t>
      </w:r>
      <w:r w:rsidRPr="00344DD8">
        <w:t>работников</w:t>
      </w:r>
      <w:r w:rsidR="00E56EE1" w:rsidRPr="00344DD8">
        <w:t xml:space="preserve"> </w:t>
      </w:r>
      <w:r w:rsidRPr="00344DD8">
        <w:t>в</w:t>
      </w:r>
      <w:r w:rsidR="00E56EE1" w:rsidRPr="00344DD8">
        <w:t xml:space="preserve"> </w:t>
      </w:r>
      <w:r w:rsidRPr="00344DD8">
        <w:t>старости</w:t>
      </w:r>
      <w:r w:rsidR="00E56EE1" w:rsidRPr="00344DD8">
        <w:t xml:space="preserve"> </w:t>
      </w:r>
      <w:r w:rsidRPr="00344DD8">
        <w:t>дополнительной</w:t>
      </w:r>
      <w:r w:rsidR="00E56EE1" w:rsidRPr="00344DD8">
        <w:t xml:space="preserve"> </w:t>
      </w:r>
      <w:r w:rsidRPr="00344DD8">
        <w:t>накопительной</w:t>
      </w:r>
      <w:r w:rsidR="00E56EE1" w:rsidRPr="00344DD8">
        <w:t xml:space="preserve"> </w:t>
      </w:r>
      <w:r w:rsidRPr="00344DD8">
        <w:t>пенсионной</w:t>
      </w:r>
      <w:r w:rsidR="00E56EE1" w:rsidRPr="00344DD8">
        <w:t xml:space="preserve"> </w:t>
      </w:r>
      <w:r w:rsidRPr="00344DD8">
        <w:t>выплатой</w:t>
      </w:r>
      <w:r w:rsidR="00E56EE1" w:rsidRPr="00344DD8">
        <w:t xml:space="preserve"> </w:t>
      </w:r>
      <w:r w:rsidRPr="00344DD8">
        <w:t>на</w:t>
      </w:r>
      <w:r w:rsidR="00E56EE1" w:rsidRPr="00344DD8">
        <w:t xml:space="preserve"> </w:t>
      </w:r>
      <w:r w:rsidRPr="00344DD8">
        <w:t>пожизненной</w:t>
      </w:r>
      <w:r w:rsidR="00E56EE1" w:rsidRPr="00344DD8">
        <w:t xml:space="preserve"> </w:t>
      </w:r>
      <w:r w:rsidRPr="00344DD8">
        <w:t>основе.</w:t>
      </w:r>
    </w:p>
    <w:p w14:paraId="5A5C97ED" w14:textId="77777777" w:rsidR="00A86F93" w:rsidRPr="00344DD8" w:rsidRDefault="00A86F93" w:rsidP="00A86F93">
      <w:r w:rsidRPr="00344DD8">
        <w:t>Данная</w:t>
      </w:r>
      <w:r w:rsidR="00E56EE1" w:rsidRPr="00344DD8">
        <w:t xml:space="preserve"> </w:t>
      </w:r>
      <w:r w:rsidRPr="00344DD8">
        <w:t>мера</w:t>
      </w:r>
      <w:r w:rsidR="00E56EE1" w:rsidRPr="00344DD8">
        <w:t xml:space="preserve"> </w:t>
      </w:r>
      <w:r w:rsidRPr="00344DD8">
        <w:t>направлена</w:t>
      </w:r>
      <w:r w:rsidR="00E56EE1" w:rsidRPr="00344DD8">
        <w:t xml:space="preserve"> </w:t>
      </w:r>
      <w:r w:rsidRPr="00344DD8">
        <w:t>на</w:t>
      </w:r>
      <w:r w:rsidR="00E56EE1" w:rsidRPr="00344DD8">
        <w:t xml:space="preserve"> </w:t>
      </w:r>
      <w:r w:rsidRPr="00344DD8">
        <w:t>поддержку</w:t>
      </w:r>
      <w:r w:rsidR="00E56EE1" w:rsidRPr="00344DD8">
        <w:t xml:space="preserve"> </w:t>
      </w:r>
      <w:r w:rsidRPr="00344DD8">
        <w:t>молодого</w:t>
      </w:r>
      <w:r w:rsidR="00E56EE1" w:rsidRPr="00344DD8">
        <w:t xml:space="preserve"> </w:t>
      </w:r>
      <w:r w:rsidRPr="00344DD8">
        <w:t>поколения</w:t>
      </w:r>
      <w:r w:rsidR="00E56EE1" w:rsidRPr="00344DD8">
        <w:t xml:space="preserve"> </w:t>
      </w:r>
      <w:r w:rsidRPr="00344DD8">
        <w:t>казахстанцев,</w:t>
      </w:r>
      <w:r w:rsidR="00E56EE1" w:rsidRPr="00344DD8">
        <w:t xml:space="preserve"> </w:t>
      </w:r>
      <w:r w:rsidRPr="00344DD8">
        <w:t>размеры</w:t>
      </w:r>
      <w:r w:rsidR="00E56EE1" w:rsidRPr="00344DD8">
        <w:t xml:space="preserve"> </w:t>
      </w:r>
      <w:r w:rsidRPr="00344DD8">
        <w:t>пенсий</w:t>
      </w:r>
      <w:r w:rsidR="00E56EE1" w:rsidRPr="00344DD8">
        <w:t xml:space="preserve"> </w:t>
      </w:r>
      <w:r w:rsidRPr="00344DD8">
        <w:t>которых</w:t>
      </w:r>
      <w:r w:rsidR="00E56EE1" w:rsidRPr="00344DD8">
        <w:t xml:space="preserve"> </w:t>
      </w:r>
      <w:r w:rsidRPr="00344DD8">
        <w:t>будут</w:t>
      </w:r>
      <w:r w:rsidR="00E56EE1" w:rsidRPr="00344DD8">
        <w:t xml:space="preserve"> </w:t>
      </w:r>
      <w:r w:rsidRPr="00344DD8">
        <w:t>напрямую</w:t>
      </w:r>
      <w:r w:rsidR="00E56EE1" w:rsidRPr="00344DD8">
        <w:t xml:space="preserve"> </w:t>
      </w:r>
      <w:r w:rsidRPr="00344DD8">
        <w:t>зависеть</w:t>
      </w:r>
      <w:r w:rsidR="00E56EE1" w:rsidRPr="00344DD8">
        <w:t xml:space="preserve"> </w:t>
      </w:r>
      <w:r w:rsidRPr="00344DD8">
        <w:t>от</w:t>
      </w:r>
      <w:r w:rsidR="00E56EE1" w:rsidRPr="00344DD8">
        <w:t xml:space="preserve"> </w:t>
      </w:r>
      <w:r w:rsidRPr="00344DD8">
        <w:t>их</w:t>
      </w:r>
      <w:r w:rsidR="00E56EE1" w:rsidRPr="00344DD8">
        <w:t xml:space="preserve"> </w:t>
      </w:r>
      <w:r w:rsidRPr="00344DD8">
        <w:t>пенсионных</w:t>
      </w:r>
      <w:r w:rsidR="00E56EE1" w:rsidRPr="00344DD8">
        <w:t xml:space="preserve"> </w:t>
      </w:r>
      <w:r w:rsidRPr="00344DD8">
        <w:t>отчислений.</w:t>
      </w:r>
      <w:r w:rsidR="00E56EE1" w:rsidRPr="00344DD8">
        <w:t xml:space="preserve"> </w:t>
      </w:r>
      <w:r w:rsidRPr="00344DD8">
        <w:t>Их</w:t>
      </w:r>
      <w:r w:rsidR="00E56EE1" w:rsidRPr="00344DD8">
        <w:t xml:space="preserve"> </w:t>
      </w:r>
      <w:r w:rsidRPr="00344DD8">
        <w:t>пенсия</w:t>
      </w:r>
      <w:r w:rsidR="00E56EE1" w:rsidRPr="00344DD8">
        <w:t xml:space="preserve"> </w:t>
      </w:r>
      <w:r w:rsidRPr="00344DD8">
        <w:t>будет</w:t>
      </w:r>
      <w:r w:rsidR="00E56EE1" w:rsidRPr="00344DD8">
        <w:t xml:space="preserve"> </w:t>
      </w:r>
      <w:r w:rsidRPr="00344DD8">
        <w:t>складываться</w:t>
      </w:r>
      <w:r w:rsidR="00E56EE1" w:rsidRPr="00344DD8">
        <w:t xml:space="preserve"> </w:t>
      </w:r>
      <w:r w:rsidRPr="00344DD8">
        <w:t>из</w:t>
      </w:r>
      <w:r w:rsidR="00E56EE1" w:rsidRPr="00344DD8">
        <w:t xml:space="preserve"> </w:t>
      </w:r>
      <w:r w:rsidRPr="00344DD8">
        <w:t>трех</w:t>
      </w:r>
      <w:r w:rsidR="00E56EE1" w:rsidRPr="00344DD8">
        <w:t xml:space="preserve"> </w:t>
      </w:r>
      <w:r w:rsidRPr="00344DD8">
        <w:t>компонентов:</w:t>
      </w:r>
      <w:r w:rsidR="00E56EE1" w:rsidRPr="00344DD8">
        <w:t xml:space="preserve"> </w:t>
      </w:r>
      <w:r w:rsidRPr="00344DD8">
        <w:t>базовой</w:t>
      </w:r>
      <w:r w:rsidR="00E56EE1" w:rsidRPr="00344DD8">
        <w:t xml:space="preserve"> </w:t>
      </w:r>
      <w:r w:rsidRPr="00344DD8">
        <w:t>пенсии</w:t>
      </w:r>
      <w:r w:rsidR="00E56EE1" w:rsidRPr="00344DD8">
        <w:t xml:space="preserve"> </w:t>
      </w:r>
      <w:r w:rsidRPr="00344DD8">
        <w:t>от</w:t>
      </w:r>
      <w:r w:rsidR="00E56EE1" w:rsidRPr="00344DD8">
        <w:t xml:space="preserve"> </w:t>
      </w:r>
      <w:r w:rsidRPr="00344DD8">
        <w:t>государства,</w:t>
      </w:r>
      <w:r w:rsidR="00E56EE1" w:rsidRPr="00344DD8">
        <w:t xml:space="preserve"> </w:t>
      </w:r>
      <w:r w:rsidRPr="00344DD8">
        <w:t>накопительной</w:t>
      </w:r>
      <w:r w:rsidR="00E56EE1" w:rsidRPr="00344DD8">
        <w:t xml:space="preserve"> - </w:t>
      </w:r>
      <w:r w:rsidRPr="00344DD8">
        <w:t>за</w:t>
      </w:r>
      <w:r w:rsidR="00E56EE1" w:rsidRPr="00344DD8">
        <w:t xml:space="preserve"> </w:t>
      </w:r>
      <w:r w:rsidRPr="00344DD8">
        <w:t>счет</w:t>
      </w:r>
      <w:r w:rsidR="00E56EE1" w:rsidRPr="00344DD8">
        <w:t xml:space="preserve"> </w:t>
      </w:r>
      <w:r w:rsidRPr="00344DD8">
        <w:t>своих</w:t>
      </w:r>
      <w:r w:rsidR="00E56EE1" w:rsidRPr="00344DD8">
        <w:t xml:space="preserve"> </w:t>
      </w:r>
      <w:r w:rsidRPr="00344DD8">
        <w:t>отчислений</w:t>
      </w:r>
      <w:r w:rsidR="00E56EE1" w:rsidRPr="00344DD8">
        <w:t xml:space="preserve"> </w:t>
      </w:r>
      <w:r w:rsidRPr="00344DD8">
        <w:t>в</w:t>
      </w:r>
      <w:r w:rsidR="00E56EE1" w:rsidRPr="00344DD8">
        <w:t xml:space="preserve"> </w:t>
      </w:r>
      <w:r w:rsidRPr="00344DD8">
        <w:t>Единый</w:t>
      </w:r>
      <w:r w:rsidR="00E56EE1" w:rsidRPr="00344DD8">
        <w:t xml:space="preserve"> </w:t>
      </w:r>
      <w:r w:rsidRPr="00344DD8">
        <w:t>накопительный</w:t>
      </w:r>
      <w:r w:rsidR="00E56EE1" w:rsidRPr="00344DD8">
        <w:t xml:space="preserve"> </w:t>
      </w:r>
      <w:r w:rsidRPr="00344DD8">
        <w:t>пенсионный</w:t>
      </w:r>
      <w:r w:rsidR="00E56EE1" w:rsidRPr="00344DD8">
        <w:t xml:space="preserve"> </w:t>
      </w:r>
      <w:r w:rsidRPr="00344DD8">
        <w:t>фонд</w:t>
      </w:r>
      <w:r w:rsidR="00E56EE1" w:rsidRPr="00344DD8">
        <w:t xml:space="preserve"> </w:t>
      </w:r>
      <w:r w:rsidRPr="00344DD8">
        <w:t>и</w:t>
      </w:r>
      <w:r w:rsidR="00E56EE1" w:rsidRPr="00344DD8">
        <w:t xml:space="preserve"> </w:t>
      </w:r>
      <w:r w:rsidRPr="00344DD8">
        <w:t>условно-накопительной</w:t>
      </w:r>
      <w:r w:rsidR="00E56EE1" w:rsidRPr="00344DD8">
        <w:t xml:space="preserve"> - </w:t>
      </w:r>
      <w:r w:rsidRPr="00344DD8">
        <w:t>за</w:t>
      </w:r>
      <w:r w:rsidR="00E56EE1" w:rsidRPr="00344DD8">
        <w:t xml:space="preserve"> </w:t>
      </w:r>
      <w:r w:rsidRPr="00344DD8">
        <w:t>счет</w:t>
      </w:r>
      <w:r w:rsidR="00E56EE1" w:rsidRPr="00344DD8">
        <w:t xml:space="preserve"> </w:t>
      </w:r>
      <w:r w:rsidRPr="00344DD8">
        <w:t>взносов</w:t>
      </w:r>
      <w:r w:rsidR="00E56EE1" w:rsidRPr="00344DD8">
        <w:t xml:space="preserve"> </w:t>
      </w:r>
      <w:r w:rsidRPr="00344DD8">
        <w:t>работодателей.</w:t>
      </w:r>
    </w:p>
    <w:p w14:paraId="2D3D368A" w14:textId="77777777" w:rsidR="00A86F93" w:rsidRPr="00344DD8" w:rsidRDefault="00A86F93" w:rsidP="00A86F93">
      <w:r w:rsidRPr="00344DD8">
        <w:t>Уплата</w:t>
      </w:r>
      <w:r w:rsidR="00E56EE1" w:rsidRPr="00344DD8">
        <w:t xml:space="preserve"> </w:t>
      </w:r>
      <w:r w:rsidRPr="00344DD8">
        <w:t>ОПВР</w:t>
      </w:r>
      <w:r w:rsidR="00E56EE1" w:rsidRPr="00344DD8">
        <w:t xml:space="preserve"> </w:t>
      </w:r>
      <w:r w:rsidRPr="00344DD8">
        <w:t>осуществляется</w:t>
      </w:r>
      <w:r w:rsidR="00E56EE1" w:rsidRPr="00344DD8">
        <w:t xml:space="preserve"> </w:t>
      </w:r>
      <w:r w:rsidRPr="00344DD8">
        <w:t>работодателями</w:t>
      </w:r>
      <w:r w:rsidR="00E56EE1" w:rsidRPr="00344DD8">
        <w:t xml:space="preserve"> </w:t>
      </w:r>
      <w:r w:rsidRPr="00344DD8">
        <w:t>только</w:t>
      </w:r>
      <w:r w:rsidR="00E56EE1" w:rsidRPr="00344DD8">
        <w:t xml:space="preserve"> </w:t>
      </w:r>
      <w:r w:rsidRPr="00344DD8">
        <w:t>за</w:t>
      </w:r>
      <w:r w:rsidR="00E56EE1" w:rsidRPr="00344DD8">
        <w:t xml:space="preserve"> </w:t>
      </w:r>
      <w:r w:rsidRPr="00344DD8">
        <w:t>лиц,</w:t>
      </w:r>
      <w:r w:rsidR="00E56EE1" w:rsidRPr="00344DD8">
        <w:t xml:space="preserve"> </w:t>
      </w:r>
      <w:r w:rsidRPr="00344DD8">
        <w:t>рожденных</w:t>
      </w:r>
      <w:r w:rsidR="00E56EE1" w:rsidRPr="00344DD8">
        <w:t xml:space="preserve"> </w:t>
      </w:r>
      <w:r w:rsidRPr="00344DD8">
        <w:t>после</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1975</w:t>
      </w:r>
      <w:r w:rsidR="00E56EE1" w:rsidRPr="00344DD8">
        <w:t xml:space="preserve"> </w:t>
      </w:r>
      <w:r w:rsidRPr="00344DD8">
        <w:t>года.</w:t>
      </w:r>
    </w:p>
    <w:p w14:paraId="20622500" w14:textId="77777777" w:rsidR="00A86F93" w:rsidRPr="00344DD8" w:rsidRDefault="00A86F93" w:rsidP="00A86F93">
      <w:r w:rsidRPr="00344DD8">
        <w:t>Необходимо</w:t>
      </w:r>
      <w:r w:rsidR="00E56EE1" w:rsidRPr="00344DD8">
        <w:t xml:space="preserve"> </w:t>
      </w:r>
      <w:r w:rsidRPr="00344DD8">
        <w:t>отметить,</w:t>
      </w:r>
      <w:r w:rsidR="00E56EE1" w:rsidRPr="00344DD8">
        <w:t xml:space="preserve"> </w:t>
      </w:r>
      <w:r w:rsidRPr="00344DD8">
        <w:t>что</w:t>
      </w:r>
      <w:r w:rsidR="00E56EE1" w:rsidRPr="00344DD8">
        <w:t xml:space="preserve"> </w:t>
      </w:r>
      <w:r w:rsidRPr="00344DD8">
        <w:t>расходы</w:t>
      </w:r>
      <w:r w:rsidR="00E56EE1" w:rsidRPr="00344DD8">
        <w:t xml:space="preserve"> </w:t>
      </w:r>
      <w:r w:rsidRPr="00344DD8">
        <w:t>работодателя</w:t>
      </w:r>
      <w:r w:rsidR="00E56EE1" w:rsidRPr="00344DD8">
        <w:t xml:space="preserve"> </w:t>
      </w:r>
      <w:r w:rsidRPr="00344DD8">
        <w:t>по</w:t>
      </w:r>
      <w:r w:rsidR="00E56EE1" w:rsidRPr="00344DD8">
        <w:t xml:space="preserve"> </w:t>
      </w:r>
      <w:r w:rsidRPr="00344DD8">
        <w:t>уплате</w:t>
      </w:r>
      <w:r w:rsidR="00E56EE1" w:rsidRPr="00344DD8">
        <w:t xml:space="preserve"> </w:t>
      </w:r>
      <w:r w:rsidRPr="00344DD8">
        <w:t>ОПВР</w:t>
      </w:r>
      <w:r w:rsidR="00E56EE1" w:rsidRPr="00344DD8">
        <w:t xml:space="preserve"> </w:t>
      </w:r>
      <w:r w:rsidRPr="00344DD8">
        <w:t>в</w:t>
      </w:r>
      <w:r w:rsidR="00E56EE1" w:rsidRPr="00344DD8">
        <w:t xml:space="preserve"> </w:t>
      </w:r>
      <w:r w:rsidRPr="00344DD8">
        <w:t>соответствии</w:t>
      </w:r>
      <w:r w:rsidR="00E56EE1" w:rsidRPr="00344DD8">
        <w:t xml:space="preserve"> </w:t>
      </w:r>
      <w:r w:rsidRPr="00344DD8">
        <w:t>с</w:t>
      </w:r>
      <w:r w:rsidR="00E56EE1" w:rsidRPr="00344DD8">
        <w:t xml:space="preserve"> </w:t>
      </w:r>
      <w:r w:rsidRPr="00344DD8">
        <w:t>Налоговым</w:t>
      </w:r>
      <w:r w:rsidR="00E56EE1" w:rsidRPr="00344DD8">
        <w:t xml:space="preserve"> </w:t>
      </w:r>
      <w:r w:rsidRPr="00344DD8">
        <w:t>кодексом</w:t>
      </w:r>
      <w:r w:rsidR="00E56EE1" w:rsidRPr="00344DD8">
        <w:t xml:space="preserve"> </w:t>
      </w:r>
      <w:r w:rsidRPr="00344DD8">
        <w:t>РК</w:t>
      </w:r>
      <w:r w:rsidR="00E56EE1" w:rsidRPr="00344DD8">
        <w:t xml:space="preserve"> </w:t>
      </w:r>
      <w:r w:rsidRPr="00344DD8">
        <w:t>отнесены</w:t>
      </w:r>
      <w:r w:rsidR="00E56EE1" w:rsidRPr="00344DD8">
        <w:t xml:space="preserve"> </w:t>
      </w:r>
      <w:r w:rsidRPr="00344DD8">
        <w:t>к</w:t>
      </w:r>
      <w:r w:rsidR="00E56EE1" w:rsidRPr="00344DD8">
        <w:t xml:space="preserve"> </w:t>
      </w:r>
      <w:r w:rsidRPr="00344DD8">
        <w:t>вычетам</w:t>
      </w:r>
      <w:r w:rsidR="00E56EE1" w:rsidRPr="00344DD8">
        <w:t xml:space="preserve"> </w:t>
      </w:r>
      <w:r w:rsidRPr="00344DD8">
        <w:t>из</w:t>
      </w:r>
      <w:r w:rsidR="00E56EE1" w:rsidRPr="00344DD8">
        <w:t xml:space="preserve"> </w:t>
      </w:r>
      <w:r w:rsidRPr="00344DD8">
        <w:t>налогооблагаемого</w:t>
      </w:r>
      <w:r w:rsidR="00E56EE1" w:rsidRPr="00344DD8">
        <w:t xml:space="preserve"> </w:t>
      </w:r>
      <w:r w:rsidRPr="00344DD8">
        <w:t>дохода.</w:t>
      </w:r>
      <w:r w:rsidR="00E56EE1" w:rsidRPr="00344DD8">
        <w:t xml:space="preserve"> </w:t>
      </w:r>
      <w:r w:rsidRPr="00344DD8">
        <w:t>Соответственно,</w:t>
      </w:r>
      <w:r w:rsidR="00E56EE1" w:rsidRPr="00344DD8">
        <w:t xml:space="preserve"> </w:t>
      </w:r>
      <w:r w:rsidRPr="00344DD8">
        <w:t>нагрузка</w:t>
      </w:r>
      <w:r w:rsidR="00E56EE1" w:rsidRPr="00344DD8">
        <w:t xml:space="preserve"> </w:t>
      </w:r>
      <w:r w:rsidRPr="00344DD8">
        <w:t>на</w:t>
      </w:r>
      <w:r w:rsidR="00E56EE1" w:rsidRPr="00344DD8">
        <w:t xml:space="preserve"> </w:t>
      </w:r>
      <w:r w:rsidRPr="00344DD8">
        <w:t>работодателя</w:t>
      </w:r>
      <w:r w:rsidR="00E56EE1" w:rsidRPr="00344DD8">
        <w:t xml:space="preserve"> </w:t>
      </w:r>
      <w:r w:rsidRPr="00344DD8">
        <w:t>останется</w:t>
      </w:r>
      <w:r w:rsidR="00E56EE1" w:rsidRPr="00344DD8">
        <w:t xml:space="preserve"> </w:t>
      </w:r>
      <w:r w:rsidRPr="00344DD8">
        <w:t>на</w:t>
      </w:r>
      <w:r w:rsidR="00E56EE1" w:rsidRPr="00344DD8">
        <w:t xml:space="preserve"> </w:t>
      </w:r>
      <w:r w:rsidRPr="00344DD8">
        <w:t>приемлемом</w:t>
      </w:r>
      <w:r w:rsidR="00E56EE1" w:rsidRPr="00344DD8">
        <w:t xml:space="preserve"> </w:t>
      </w:r>
      <w:r w:rsidRPr="00344DD8">
        <w:t>уровне.</w:t>
      </w:r>
    </w:p>
    <w:p w14:paraId="703234CF" w14:textId="77777777" w:rsidR="00A86F93" w:rsidRPr="00344DD8" w:rsidRDefault="00A86F93" w:rsidP="00A86F93">
      <w:hyperlink r:id="rId52" w:history="1">
        <w:r w:rsidRPr="00344DD8">
          <w:rPr>
            <w:rStyle w:val="a3"/>
          </w:rPr>
          <w:t>https://dknews.kz/ru/finansy/345453-pensionnaya-podderzhka-ot-rabotodateley-kogo-zatronet</w:t>
        </w:r>
      </w:hyperlink>
      <w:r w:rsidR="00E56EE1" w:rsidRPr="00344DD8">
        <w:t xml:space="preserve"> </w:t>
      </w:r>
    </w:p>
    <w:p w14:paraId="5120D1CC" w14:textId="77777777" w:rsidR="003B5751" w:rsidRPr="00344DD8" w:rsidRDefault="00BC3C09" w:rsidP="003B5751">
      <w:pPr>
        <w:pStyle w:val="2"/>
      </w:pPr>
      <w:bookmarkStart w:id="165" w:name="_Toc183672000"/>
      <w:r w:rsidRPr="00344DD8">
        <w:lastRenderedPageBreak/>
        <w:t>I</w:t>
      </w:r>
      <w:r w:rsidR="003B5751" w:rsidRPr="00344DD8">
        <w:t>n</w:t>
      </w:r>
      <w:r w:rsidRPr="00344DD8">
        <w:t>B</w:t>
      </w:r>
      <w:r w:rsidR="003B5751" w:rsidRPr="00344DD8">
        <w:t>usiness.kz,</w:t>
      </w:r>
      <w:r w:rsidR="00E56EE1" w:rsidRPr="00344DD8">
        <w:t xml:space="preserve"> </w:t>
      </w:r>
      <w:r w:rsidR="003B5751" w:rsidRPr="00344DD8">
        <w:t>27.11.2024,</w:t>
      </w:r>
      <w:r w:rsidR="00E56EE1" w:rsidRPr="00344DD8">
        <w:t xml:space="preserve"> </w:t>
      </w:r>
      <w:r w:rsidR="003B5751" w:rsidRPr="00344DD8">
        <w:t>В</w:t>
      </w:r>
      <w:r w:rsidR="00E56EE1" w:rsidRPr="00344DD8">
        <w:t xml:space="preserve"> </w:t>
      </w:r>
      <w:r w:rsidR="003B5751" w:rsidRPr="00344DD8">
        <w:t>Казахстане</w:t>
      </w:r>
      <w:r w:rsidR="00E56EE1" w:rsidRPr="00344DD8">
        <w:t xml:space="preserve"> </w:t>
      </w:r>
      <w:r w:rsidR="003B5751" w:rsidRPr="00344DD8">
        <w:t>утвердили</w:t>
      </w:r>
      <w:r w:rsidR="00E56EE1" w:rsidRPr="00344DD8">
        <w:t xml:space="preserve"> </w:t>
      </w:r>
      <w:r w:rsidR="003B5751" w:rsidRPr="00344DD8">
        <w:t>размер</w:t>
      </w:r>
      <w:r w:rsidR="00E56EE1" w:rsidRPr="00344DD8">
        <w:t xml:space="preserve"> </w:t>
      </w:r>
      <w:r w:rsidR="003B5751" w:rsidRPr="00344DD8">
        <w:t>надбавки</w:t>
      </w:r>
      <w:r w:rsidR="00E56EE1" w:rsidRPr="00344DD8">
        <w:t xml:space="preserve"> </w:t>
      </w:r>
      <w:r w:rsidR="003B5751" w:rsidRPr="00344DD8">
        <w:t>к</w:t>
      </w:r>
      <w:r w:rsidR="00E56EE1" w:rsidRPr="00344DD8">
        <w:t xml:space="preserve"> </w:t>
      </w:r>
      <w:r w:rsidR="003B5751" w:rsidRPr="00344DD8">
        <w:t>пенсиям</w:t>
      </w:r>
      <w:r w:rsidR="00E56EE1" w:rsidRPr="00344DD8">
        <w:t xml:space="preserve"> </w:t>
      </w:r>
      <w:r w:rsidR="003B5751" w:rsidRPr="00344DD8">
        <w:t>с</w:t>
      </w:r>
      <w:r w:rsidR="00E56EE1" w:rsidRPr="00344DD8">
        <w:t xml:space="preserve"> </w:t>
      </w:r>
      <w:r w:rsidR="003B5751" w:rsidRPr="00344DD8">
        <w:t>2025</w:t>
      </w:r>
      <w:r w:rsidR="00E56EE1" w:rsidRPr="00344DD8">
        <w:t xml:space="preserve"> </w:t>
      </w:r>
      <w:r w:rsidR="003B5751" w:rsidRPr="00344DD8">
        <w:t>года</w:t>
      </w:r>
      <w:bookmarkEnd w:id="165"/>
    </w:p>
    <w:p w14:paraId="731D6ED3" w14:textId="77777777" w:rsidR="003B5751" w:rsidRPr="00344DD8" w:rsidRDefault="003B5751" w:rsidP="00344DD8">
      <w:pPr>
        <w:pStyle w:val="3"/>
      </w:pPr>
      <w:bookmarkStart w:id="166" w:name="_Toc183672001"/>
      <w:r w:rsidRPr="00344DD8">
        <w:t>Ежегодно</w:t>
      </w:r>
      <w:r w:rsidR="00E56EE1" w:rsidRPr="00344DD8">
        <w:t xml:space="preserve"> </w:t>
      </w:r>
      <w:r w:rsidRPr="00344DD8">
        <w:t>в</w:t>
      </w:r>
      <w:r w:rsidR="00E56EE1" w:rsidRPr="00344DD8">
        <w:t xml:space="preserve"> </w:t>
      </w:r>
      <w:r w:rsidRPr="00344DD8">
        <w:t>Казахстане</w:t>
      </w:r>
      <w:r w:rsidR="00E56EE1" w:rsidRPr="00344DD8">
        <w:t xml:space="preserve"> </w:t>
      </w:r>
      <w:r w:rsidRPr="00344DD8">
        <w:t>за</w:t>
      </w:r>
      <w:r w:rsidR="00E56EE1" w:rsidRPr="00344DD8">
        <w:t xml:space="preserve"> </w:t>
      </w:r>
      <w:r w:rsidRPr="00344DD8">
        <w:t>изменениями</w:t>
      </w:r>
      <w:r w:rsidR="00E56EE1" w:rsidRPr="00344DD8">
        <w:t xml:space="preserve"> </w:t>
      </w:r>
      <w:r w:rsidRPr="00344DD8">
        <w:t>пенсионных</w:t>
      </w:r>
      <w:r w:rsidR="00E56EE1" w:rsidRPr="00344DD8">
        <w:t xml:space="preserve"> </w:t>
      </w:r>
      <w:r w:rsidRPr="00344DD8">
        <w:t>выплат</w:t>
      </w:r>
      <w:r w:rsidR="00E56EE1" w:rsidRPr="00344DD8">
        <w:t xml:space="preserve"> </w:t>
      </w:r>
      <w:r w:rsidRPr="00344DD8">
        <w:t>следят</w:t>
      </w:r>
      <w:r w:rsidR="00E56EE1" w:rsidRPr="00344DD8">
        <w:t xml:space="preserve"> </w:t>
      </w:r>
      <w:r w:rsidRPr="00344DD8">
        <w:t>миллионы</w:t>
      </w:r>
      <w:r w:rsidR="00E56EE1" w:rsidRPr="00344DD8">
        <w:t xml:space="preserve"> </w:t>
      </w:r>
      <w:r w:rsidRPr="00344DD8">
        <w:t>человек,</w:t>
      </w:r>
      <w:r w:rsidR="00E56EE1" w:rsidRPr="00344DD8">
        <w:t xml:space="preserve"> </w:t>
      </w:r>
      <w:r w:rsidRPr="00344DD8">
        <w:t>ведь</w:t>
      </w:r>
      <w:r w:rsidR="00E56EE1" w:rsidRPr="00344DD8">
        <w:t xml:space="preserve"> </w:t>
      </w:r>
      <w:r w:rsidRPr="00344DD8">
        <w:t>для</w:t>
      </w:r>
      <w:r w:rsidR="00E56EE1" w:rsidRPr="00344DD8">
        <w:t xml:space="preserve"> </w:t>
      </w:r>
      <w:r w:rsidRPr="00344DD8">
        <w:t>некоторых</w:t>
      </w:r>
      <w:r w:rsidR="00E56EE1" w:rsidRPr="00344DD8">
        <w:t xml:space="preserve"> </w:t>
      </w:r>
      <w:r w:rsidRPr="00344DD8">
        <w:t>это</w:t>
      </w:r>
      <w:r w:rsidR="00E56EE1" w:rsidRPr="00344DD8">
        <w:t xml:space="preserve"> </w:t>
      </w:r>
      <w:r w:rsidRPr="00344DD8">
        <w:t>единственный</w:t>
      </w:r>
      <w:r w:rsidR="00E56EE1" w:rsidRPr="00344DD8">
        <w:t xml:space="preserve"> </w:t>
      </w:r>
      <w:r w:rsidRPr="00344DD8">
        <w:t>источник</w:t>
      </w:r>
      <w:r w:rsidR="00E56EE1" w:rsidRPr="00344DD8">
        <w:t xml:space="preserve"> </w:t>
      </w:r>
      <w:r w:rsidRPr="00344DD8">
        <w:t>дохода.</w:t>
      </w:r>
      <w:r w:rsidR="00E56EE1" w:rsidRPr="00344DD8">
        <w:t xml:space="preserve"> </w:t>
      </w:r>
      <w:r w:rsidRPr="00344DD8">
        <w:t>Особенно</w:t>
      </w:r>
      <w:r w:rsidR="00E56EE1" w:rsidRPr="00344DD8">
        <w:t xml:space="preserve"> </w:t>
      </w:r>
      <w:r w:rsidRPr="00344DD8">
        <w:t>в</w:t>
      </w:r>
      <w:r w:rsidR="00E56EE1" w:rsidRPr="00344DD8">
        <w:t xml:space="preserve"> </w:t>
      </w:r>
      <w:r w:rsidRPr="00344DD8">
        <w:t>условиях</w:t>
      </w:r>
      <w:r w:rsidR="00E56EE1" w:rsidRPr="00344DD8">
        <w:t xml:space="preserve"> </w:t>
      </w:r>
      <w:r w:rsidRPr="00344DD8">
        <w:t>растущих</w:t>
      </w:r>
      <w:r w:rsidR="00E56EE1" w:rsidRPr="00344DD8">
        <w:t xml:space="preserve"> </w:t>
      </w:r>
      <w:r w:rsidRPr="00344DD8">
        <w:t>цен</w:t>
      </w:r>
      <w:r w:rsidR="00E56EE1" w:rsidRPr="00344DD8">
        <w:t xml:space="preserve"> </w:t>
      </w:r>
      <w:r w:rsidRPr="00344DD8">
        <w:t>на</w:t>
      </w:r>
      <w:r w:rsidR="00E56EE1" w:rsidRPr="00344DD8">
        <w:t xml:space="preserve"> </w:t>
      </w:r>
      <w:r w:rsidRPr="00344DD8">
        <w:t>продукты</w:t>
      </w:r>
      <w:r w:rsidR="00E56EE1" w:rsidRPr="00344DD8">
        <w:t xml:space="preserve"> </w:t>
      </w:r>
      <w:r w:rsidRPr="00344DD8">
        <w:t>питания</w:t>
      </w:r>
      <w:r w:rsidR="00E56EE1" w:rsidRPr="00344DD8">
        <w:t xml:space="preserve"> </w:t>
      </w:r>
      <w:r w:rsidRPr="00344DD8">
        <w:t>и</w:t>
      </w:r>
      <w:r w:rsidR="00E56EE1" w:rsidRPr="00344DD8">
        <w:t xml:space="preserve"> </w:t>
      </w:r>
      <w:r w:rsidRPr="00344DD8">
        <w:t>коммунальные</w:t>
      </w:r>
      <w:r w:rsidR="00E56EE1" w:rsidRPr="00344DD8">
        <w:t xml:space="preserve"> </w:t>
      </w:r>
      <w:r w:rsidRPr="00344DD8">
        <w:t>услуги</w:t>
      </w:r>
      <w:r w:rsidR="00E56EE1" w:rsidRPr="00344DD8">
        <w:t xml:space="preserve"> </w:t>
      </w:r>
      <w:r w:rsidRPr="00344DD8">
        <w:t>ожидаемое</w:t>
      </w:r>
      <w:r w:rsidR="00E56EE1" w:rsidRPr="00344DD8">
        <w:t xml:space="preserve"> </w:t>
      </w:r>
      <w:r w:rsidRPr="00344DD8">
        <w:t>повышение</w:t>
      </w:r>
      <w:r w:rsidR="00E56EE1" w:rsidRPr="00344DD8">
        <w:t xml:space="preserve"> </w:t>
      </w:r>
      <w:r w:rsidRPr="00344DD8">
        <w:t>не</w:t>
      </w:r>
      <w:r w:rsidR="00E56EE1" w:rsidRPr="00344DD8">
        <w:t xml:space="preserve"> </w:t>
      </w:r>
      <w:r w:rsidRPr="00344DD8">
        <w:t>просто</w:t>
      </w:r>
      <w:r w:rsidR="00E56EE1" w:rsidRPr="00344DD8">
        <w:t xml:space="preserve"> </w:t>
      </w:r>
      <w:r w:rsidRPr="00344DD8">
        <w:t>цифра,</w:t>
      </w:r>
      <w:r w:rsidR="00E56EE1" w:rsidRPr="00344DD8">
        <w:t xml:space="preserve"> </w:t>
      </w:r>
      <w:r w:rsidRPr="00344DD8">
        <w:t>а</w:t>
      </w:r>
      <w:r w:rsidR="00E56EE1" w:rsidRPr="00344DD8">
        <w:t xml:space="preserve"> </w:t>
      </w:r>
      <w:r w:rsidRPr="00344DD8">
        <w:t>залог</w:t>
      </w:r>
      <w:r w:rsidR="00E56EE1" w:rsidRPr="00344DD8">
        <w:t xml:space="preserve"> </w:t>
      </w:r>
      <w:r w:rsidRPr="00344DD8">
        <w:t>уверенности</w:t>
      </w:r>
      <w:r w:rsidR="00E56EE1" w:rsidRPr="00344DD8">
        <w:t xml:space="preserve"> </w:t>
      </w:r>
      <w:r w:rsidRPr="00344DD8">
        <w:t>в</w:t>
      </w:r>
      <w:r w:rsidR="00E56EE1" w:rsidRPr="00344DD8">
        <w:t xml:space="preserve"> </w:t>
      </w:r>
      <w:r w:rsidRPr="00344DD8">
        <w:t>завтрашнем</w:t>
      </w:r>
      <w:r w:rsidR="00E56EE1" w:rsidRPr="00344DD8">
        <w:t xml:space="preserve"> </w:t>
      </w:r>
      <w:r w:rsidRPr="00344DD8">
        <w:t>дне.</w:t>
      </w:r>
      <w:r w:rsidR="00E56EE1" w:rsidRPr="00344DD8">
        <w:t xml:space="preserve"> </w:t>
      </w:r>
      <w:r w:rsidRPr="00344DD8">
        <w:t>Подробнее</w:t>
      </w:r>
      <w:r w:rsidR="00E56EE1" w:rsidRPr="00344DD8">
        <w:t xml:space="preserve"> </w:t>
      </w:r>
      <w:r w:rsidRPr="00344DD8">
        <w:t>о</w:t>
      </w:r>
      <w:r w:rsidR="00E56EE1" w:rsidRPr="00344DD8">
        <w:t xml:space="preserve"> </w:t>
      </w:r>
      <w:r w:rsidRPr="00344DD8">
        <w:t>том,</w:t>
      </w:r>
      <w:r w:rsidR="00E56EE1" w:rsidRPr="00344DD8">
        <w:t xml:space="preserve"> </w:t>
      </w:r>
      <w:r w:rsidRPr="00344DD8">
        <w:t>на</w:t>
      </w:r>
      <w:r w:rsidR="00E56EE1" w:rsidRPr="00344DD8">
        <w:t xml:space="preserve"> </w:t>
      </w:r>
      <w:r w:rsidRPr="00344DD8">
        <w:t>сколько</w:t>
      </w:r>
      <w:r w:rsidR="00E56EE1" w:rsidRPr="00344DD8">
        <w:t xml:space="preserve"> </w:t>
      </w:r>
      <w:r w:rsidRPr="00344DD8">
        <w:t>вырастет</w:t>
      </w:r>
      <w:r w:rsidR="00E56EE1" w:rsidRPr="00344DD8">
        <w:t xml:space="preserve"> </w:t>
      </w:r>
      <w:r w:rsidRPr="00344DD8">
        <w:t>пенсия</w:t>
      </w:r>
      <w:r w:rsidR="00E56EE1" w:rsidRPr="00344DD8">
        <w:t xml:space="preserve"> </w:t>
      </w:r>
      <w:r w:rsidRPr="00344DD8">
        <w:t>и</w:t>
      </w:r>
      <w:r w:rsidR="00E56EE1" w:rsidRPr="00344DD8">
        <w:t xml:space="preserve"> </w:t>
      </w:r>
      <w:r w:rsidRPr="00344DD8">
        <w:t>кого</w:t>
      </w:r>
      <w:r w:rsidR="00E56EE1" w:rsidRPr="00344DD8">
        <w:t xml:space="preserve"> </w:t>
      </w:r>
      <w:r w:rsidRPr="00344DD8">
        <w:t>коснутся</w:t>
      </w:r>
      <w:r w:rsidR="00E56EE1" w:rsidRPr="00344DD8">
        <w:t xml:space="preserve"> </w:t>
      </w:r>
      <w:r w:rsidRPr="00344DD8">
        <w:t>изменения,</w:t>
      </w:r>
      <w:r w:rsidR="00E56EE1" w:rsidRPr="00344DD8">
        <w:t xml:space="preserve"> </w:t>
      </w:r>
      <w:r w:rsidRPr="00344DD8">
        <w:t>читайте</w:t>
      </w:r>
      <w:r w:rsidR="00E56EE1" w:rsidRPr="00344DD8">
        <w:t xml:space="preserve"> </w:t>
      </w:r>
      <w:r w:rsidRPr="00344DD8">
        <w:t>в</w:t>
      </w:r>
      <w:r w:rsidR="00E56EE1" w:rsidRPr="00344DD8">
        <w:t xml:space="preserve"> </w:t>
      </w:r>
      <w:r w:rsidRPr="00344DD8">
        <w:t>материале</w:t>
      </w:r>
      <w:r w:rsidR="00E56EE1" w:rsidRPr="00344DD8">
        <w:t xml:space="preserve"> </w:t>
      </w:r>
      <w:r w:rsidRPr="00344DD8">
        <w:t>inbusiness.kz.</w:t>
      </w:r>
      <w:bookmarkEnd w:id="166"/>
    </w:p>
    <w:p w14:paraId="4B318E30" w14:textId="77777777" w:rsidR="003B5751" w:rsidRPr="00344DD8" w:rsidRDefault="003B5751" w:rsidP="003B5751">
      <w:r w:rsidRPr="00344DD8">
        <w:t>С</w:t>
      </w:r>
      <w:r w:rsidR="00E56EE1" w:rsidRPr="00344DD8">
        <w:t xml:space="preserve"> </w:t>
      </w:r>
      <w:r w:rsidRPr="00344DD8">
        <w:t>вопросом</w:t>
      </w:r>
      <w:r w:rsidR="00E56EE1" w:rsidRPr="00344DD8">
        <w:t xml:space="preserve"> </w:t>
      </w:r>
      <w:r w:rsidRPr="00344DD8">
        <w:t>об</w:t>
      </w:r>
      <w:r w:rsidR="00E56EE1" w:rsidRPr="00344DD8">
        <w:t xml:space="preserve"> </w:t>
      </w:r>
      <w:r w:rsidRPr="00344DD8">
        <w:t>индексации</w:t>
      </w:r>
      <w:r w:rsidR="00E56EE1" w:rsidRPr="00344DD8">
        <w:t xml:space="preserve"> </w:t>
      </w:r>
      <w:r w:rsidRPr="00344DD8">
        <w:t>пенсии</w:t>
      </w:r>
      <w:r w:rsidR="00E56EE1" w:rsidRPr="00344DD8">
        <w:t xml:space="preserve"> </w:t>
      </w:r>
      <w:r w:rsidRPr="00344DD8">
        <w:t>мы</w:t>
      </w:r>
      <w:r w:rsidR="00E56EE1" w:rsidRPr="00344DD8">
        <w:t xml:space="preserve"> </w:t>
      </w:r>
      <w:r w:rsidRPr="00344DD8">
        <w:t>обратились</w:t>
      </w:r>
      <w:r w:rsidR="00E56EE1" w:rsidRPr="00344DD8">
        <w:t xml:space="preserve"> </w:t>
      </w:r>
      <w:r w:rsidRPr="00344DD8">
        <w:t>в</w:t>
      </w:r>
      <w:r w:rsidR="00E56EE1" w:rsidRPr="00344DD8">
        <w:t xml:space="preserve"> </w:t>
      </w:r>
      <w:r w:rsidRPr="00344DD8">
        <w:t>министерство</w:t>
      </w:r>
      <w:r w:rsidR="00E56EE1" w:rsidRPr="00344DD8">
        <w:t xml:space="preserve"> </w:t>
      </w:r>
      <w:r w:rsidRPr="00344DD8">
        <w:t>труда</w:t>
      </w:r>
      <w:r w:rsidR="00E56EE1" w:rsidRPr="00344DD8">
        <w:t xml:space="preserve"> </w:t>
      </w:r>
      <w:r w:rsidRPr="00344DD8">
        <w:t>и</w:t>
      </w:r>
      <w:r w:rsidR="00E56EE1" w:rsidRPr="00344DD8">
        <w:t xml:space="preserve"> </w:t>
      </w:r>
      <w:r w:rsidRPr="00344DD8">
        <w:t>социальной</w:t>
      </w:r>
      <w:r w:rsidR="00E56EE1" w:rsidRPr="00344DD8">
        <w:t xml:space="preserve"> </w:t>
      </w:r>
      <w:r w:rsidRPr="00344DD8">
        <w:t>защиты.</w:t>
      </w:r>
      <w:r w:rsidR="00E56EE1" w:rsidRPr="00344DD8">
        <w:t xml:space="preserve"> </w:t>
      </w:r>
      <w:r w:rsidRPr="00344DD8">
        <w:t>Согласно</w:t>
      </w:r>
      <w:r w:rsidR="00E56EE1" w:rsidRPr="00344DD8">
        <w:t xml:space="preserve"> </w:t>
      </w:r>
      <w:r w:rsidRPr="00344DD8">
        <w:t>ответу</w:t>
      </w:r>
      <w:r w:rsidR="00E56EE1" w:rsidRPr="00344DD8">
        <w:t xml:space="preserve"> </w:t>
      </w:r>
      <w:r w:rsidRPr="00344DD8">
        <w:t>ведомства,</w:t>
      </w:r>
      <w:r w:rsidR="00E56EE1" w:rsidRPr="00344DD8">
        <w:t xml:space="preserve"> </w:t>
      </w:r>
      <w:r w:rsidRPr="00344DD8">
        <w:t>с</w:t>
      </w:r>
      <w:r w:rsidR="00E56EE1" w:rsidRPr="00344DD8">
        <w:t xml:space="preserve"> </w:t>
      </w:r>
      <w:r w:rsidRPr="00344DD8">
        <w:t>1</w:t>
      </w:r>
      <w:r w:rsidR="00E56EE1" w:rsidRPr="00344DD8">
        <w:t xml:space="preserve"> </w:t>
      </w:r>
      <w:r w:rsidRPr="00344DD8">
        <w:t>января</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выплаты</w:t>
      </w:r>
      <w:r w:rsidR="00E56EE1" w:rsidRPr="00344DD8">
        <w:t xml:space="preserve"> </w:t>
      </w:r>
      <w:r w:rsidRPr="00344DD8">
        <w:t>для</w:t>
      </w:r>
      <w:r w:rsidR="00E56EE1" w:rsidRPr="00344DD8">
        <w:t xml:space="preserve"> </w:t>
      </w:r>
      <w:r w:rsidRPr="00344DD8">
        <w:t>пожилых</w:t>
      </w:r>
      <w:r w:rsidR="00E56EE1" w:rsidRPr="00344DD8">
        <w:t xml:space="preserve"> </w:t>
      </w:r>
      <w:r w:rsidRPr="00344DD8">
        <w:t>казахстанцев</w:t>
      </w:r>
      <w:r w:rsidR="00E56EE1" w:rsidRPr="00344DD8">
        <w:t xml:space="preserve"> </w:t>
      </w:r>
      <w:r w:rsidRPr="00344DD8">
        <w:t>увеличатся</w:t>
      </w:r>
      <w:r w:rsidR="00E56EE1" w:rsidRPr="00344DD8">
        <w:t xml:space="preserve"> </w:t>
      </w:r>
      <w:r w:rsidRPr="00344DD8">
        <w:t>на</w:t>
      </w:r>
      <w:r w:rsidR="00E56EE1" w:rsidRPr="00344DD8">
        <w:t xml:space="preserve"> </w:t>
      </w:r>
      <w:r w:rsidRPr="00344DD8">
        <w:t>8,5%,</w:t>
      </w:r>
      <w:r w:rsidR="00E56EE1" w:rsidRPr="00344DD8">
        <w:t xml:space="preserve"> </w:t>
      </w:r>
      <w:r w:rsidRPr="00344DD8">
        <w:t>с</w:t>
      </w:r>
      <w:r w:rsidR="00E56EE1" w:rsidRPr="00344DD8">
        <w:t xml:space="preserve"> </w:t>
      </w:r>
      <w:r w:rsidRPr="00344DD8">
        <w:t>опережением</w:t>
      </w:r>
      <w:r w:rsidR="00E56EE1" w:rsidRPr="00344DD8">
        <w:t xml:space="preserve"> </w:t>
      </w:r>
      <w:r w:rsidRPr="00344DD8">
        <w:t>уровня</w:t>
      </w:r>
      <w:r w:rsidR="00E56EE1" w:rsidRPr="00344DD8">
        <w:t xml:space="preserve"> </w:t>
      </w:r>
      <w:r w:rsidRPr="00344DD8">
        <w:t>инфляции</w:t>
      </w:r>
      <w:r w:rsidR="00E56EE1" w:rsidRPr="00344DD8">
        <w:t xml:space="preserve"> </w:t>
      </w:r>
      <w:r w:rsidRPr="00344DD8">
        <w:t>на</w:t>
      </w:r>
      <w:r w:rsidR="00E56EE1" w:rsidRPr="00344DD8">
        <w:t xml:space="preserve"> </w:t>
      </w:r>
      <w:r w:rsidRPr="00344DD8">
        <w:t>2%.</w:t>
      </w:r>
    </w:p>
    <w:p w14:paraId="472892E4" w14:textId="77777777" w:rsidR="003B5751" w:rsidRPr="00344DD8" w:rsidRDefault="00E56EE1" w:rsidP="003B5751">
      <w:r w:rsidRPr="00344DD8">
        <w:t>«</w:t>
      </w:r>
      <w:r w:rsidR="003B5751" w:rsidRPr="00344DD8">
        <w:t>Размеры</w:t>
      </w:r>
      <w:r w:rsidRPr="00344DD8">
        <w:t xml:space="preserve"> </w:t>
      </w:r>
      <w:r w:rsidR="003B5751" w:rsidRPr="00344DD8">
        <w:t>базовой</w:t>
      </w:r>
      <w:r w:rsidRPr="00344DD8">
        <w:t xml:space="preserve"> </w:t>
      </w:r>
      <w:r w:rsidR="003B5751" w:rsidRPr="00344DD8">
        <w:t>пенсии</w:t>
      </w:r>
      <w:r w:rsidRPr="00344DD8">
        <w:t xml:space="preserve"> </w:t>
      </w:r>
      <w:r w:rsidR="003B5751" w:rsidRPr="00344DD8">
        <w:t>будут</w:t>
      </w:r>
      <w:r w:rsidRPr="00344DD8">
        <w:t xml:space="preserve"> </w:t>
      </w:r>
      <w:r w:rsidR="003B5751" w:rsidRPr="00344DD8">
        <w:t>повышены</w:t>
      </w:r>
      <w:r w:rsidRPr="00344DD8">
        <w:t xml:space="preserve"> </w:t>
      </w:r>
      <w:r w:rsidR="003B5751" w:rsidRPr="00344DD8">
        <w:t>в</w:t>
      </w:r>
      <w:r w:rsidRPr="00344DD8">
        <w:t xml:space="preserve"> </w:t>
      </w:r>
      <w:r w:rsidR="003B5751" w:rsidRPr="00344DD8">
        <w:t>связи</w:t>
      </w:r>
      <w:r w:rsidRPr="00344DD8">
        <w:t xml:space="preserve"> </w:t>
      </w:r>
      <w:r w:rsidR="003B5751" w:rsidRPr="00344DD8">
        <w:t>с</w:t>
      </w:r>
      <w:r w:rsidRPr="00344DD8">
        <w:t xml:space="preserve"> </w:t>
      </w:r>
      <w:r w:rsidR="003B5751" w:rsidRPr="00344DD8">
        <w:t>изменением</w:t>
      </w:r>
      <w:r w:rsidRPr="00344DD8">
        <w:t xml:space="preserve"> </w:t>
      </w:r>
      <w:r w:rsidR="003B5751" w:rsidRPr="00344DD8">
        <w:t>величины</w:t>
      </w:r>
      <w:r w:rsidRPr="00344DD8">
        <w:t xml:space="preserve"> </w:t>
      </w:r>
      <w:r w:rsidR="003B5751" w:rsidRPr="00344DD8">
        <w:t>прожиточного</w:t>
      </w:r>
      <w:r w:rsidRPr="00344DD8">
        <w:t xml:space="preserve"> </w:t>
      </w:r>
      <w:r w:rsidR="003B5751" w:rsidRPr="00344DD8">
        <w:t>минимума.</w:t>
      </w:r>
      <w:r w:rsidRPr="00344DD8">
        <w:t xml:space="preserve"> </w:t>
      </w:r>
      <w:r w:rsidR="003B5751" w:rsidRPr="00344DD8">
        <w:t>После</w:t>
      </w:r>
      <w:r w:rsidRPr="00344DD8">
        <w:t xml:space="preserve"> </w:t>
      </w:r>
      <w:r w:rsidR="003B5751" w:rsidRPr="00344DD8">
        <w:t>повышения</w:t>
      </w:r>
      <w:r w:rsidRPr="00344DD8">
        <w:t xml:space="preserve"> </w:t>
      </w:r>
      <w:r w:rsidR="003B5751" w:rsidRPr="00344DD8">
        <w:t>в</w:t>
      </w:r>
      <w:r w:rsidRPr="00344DD8">
        <w:t xml:space="preserve"> </w:t>
      </w:r>
      <w:r w:rsidR="003B5751" w:rsidRPr="00344DD8">
        <w:t>2025</w:t>
      </w:r>
      <w:r w:rsidRPr="00344DD8">
        <w:t xml:space="preserve"> </w:t>
      </w:r>
      <w:r w:rsidR="003B5751" w:rsidRPr="00344DD8">
        <w:t>году</w:t>
      </w:r>
      <w:r w:rsidRPr="00344DD8">
        <w:t xml:space="preserve"> </w:t>
      </w:r>
      <w:r w:rsidR="003B5751" w:rsidRPr="00344DD8">
        <w:t>минимальный</w:t>
      </w:r>
      <w:r w:rsidRPr="00344DD8">
        <w:t xml:space="preserve"> </w:t>
      </w:r>
      <w:r w:rsidR="003B5751" w:rsidRPr="00344DD8">
        <w:t>размер</w:t>
      </w:r>
      <w:r w:rsidRPr="00344DD8">
        <w:t xml:space="preserve"> </w:t>
      </w:r>
      <w:r w:rsidR="003B5751" w:rsidRPr="00344DD8">
        <w:t>совокупной</w:t>
      </w:r>
      <w:r w:rsidRPr="00344DD8">
        <w:t xml:space="preserve"> </w:t>
      </w:r>
      <w:r w:rsidR="003B5751" w:rsidRPr="00344DD8">
        <w:t>пенсии</w:t>
      </w:r>
      <w:r w:rsidRPr="00344DD8">
        <w:t xml:space="preserve"> </w:t>
      </w:r>
      <w:r w:rsidR="003B5751" w:rsidRPr="00344DD8">
        <w:t>составит</w:t>
      </w:r>
      <w:r w:rsidRPr="00344DD8">
        <w:t xml:space="preserve"> </w:t>
      </w:r>
      <w:r w:rsidR="003B5751" w:rsidRPr="00344DD8">
        <w:t>95</w:t>
      </w:r>
      <w:r w:rsidRPr="00344DD8">
        <w:t xml:space="preserve"> </w:t>
      </w:r>
      <w:r w:rsidR="003B5751" w:rsidRPr="00344DD8">
        <w:t>131</w:t>
      </w:r>
      <w:r w:rsidRPr="00344DD8">
        <w:t xml:space="preserve"> </w:t>
      </w:r>
      <w:r w:rsidR="003B5751" w:rsidRPr="00344DD8">
        <w:t>тенге.</w:t>
      </w:r>
      <w:r w:rsidRPr="00344DD8">
        <w:t xml:space="preserve"> </w:t>
      </w:r>
      <w:r w:rsidR="003B5751" w:rsidRPr="00344DD8">
        <w:t>В</w:t>
      </w:r>
      <w:r w:rsidRPr="00344DD8">
        <w:t xml:space="preserve"> </w:t>
      </w:r>
      <w:r w:rsidR="003B5751" w:rsidRPr="00344DD8">
        <w:t>том</w:t>
      </w:r>
      <w:r w:rsidRPr="00344DD8">
        <w:t xml:space="preserve"> </w:t>
      </w:r>
      <w:r w:rsidR="003B5751" w:rsidRPr="00344DD8">
        <w:t>числе</w:t>
      </w:r>
      <w:r w:rsidRPr="00344DD8">
        <w:t xml:space="preserve"> </w:t>
      </w:r>
      <w:r w:rsidR="003B5751" w:rsidRPr="00344DD8">
        <w:t>минимальная</w:t>
      </w:r>
      <w:r w:rsidRPr="00344DD8">
        <w:t xml:space="preserve"> </w:t>
      </w:r>
      <w:r w:rsidR="003B5751" w:rsidRPr="00344DD8">
        <w:t>солидарная</w:t>
      </w:r>
      <w:r w:rsidRPr="00344DD8">
        <w:t xml:space="preserve"> </w:t>
      </w:r>
      <w:r w:rsidR="003B5751" w:rsidRPr="00344DD8">
        <w:t>пенсия</w:t>
      </w:r>
      <w:r w:rsidRPr="00344DD8">
        <w:t xml:space="preserve"> - </w:t>
      </w:r>
      <w:r w:rsidR="003B5751" w:rsidRPr="00344DD8">
        <w:t>62</w:t>
      </w:r>
      <w:r w:rsidRPr="00344DD8">
        <w:t xml:space="preserve"> </w:t>
      </w:r>
      <w:r w:rsidR="003B5751" w:rsidRPr="00344DD8">
        <w:t>771</w:t>
      </w:r>
      <w:r w:rsidRPr="00344DD8">
        <w:t xml:space="preserve"> </w:t>
      </w:r>
      <w:r w:rsidR="003B5751" w:rsidRPr="00344DD8">
        <w:t>тенге,</w:t>
      </w:r>
      <w:r w:rsidRPr="00344DD8">
        <w:t xml:space="preserve"> </w:t>
      </w:r>
      <w:r w:rsidR="003B5751" w:rsidRPr="00344DD8">
        <w:t>базовая</w:t>
      </w:r>
      <w:r w:rsidRPr="00344DD8">
        <w:t xml:space="preserve"> </w:t>
      </w:r>
      <w:r w:rsidR="003B5751" w:rsidRPr="00344DD8">
        <w:t>пенсия</w:t>
      </w:r>
      <w:r w:rsidRPr="00344DD8">
        <w:t xml:space="preserve"> - </w:t>
      </w:r>
      <w:r w:rsidR="003B5751" w:rsidRPr="00344DD8">
        <w:t>32</w:t>
      </w:r>
      <w:r w:rsidRPr="00344DD8">
        <w:t xml:space="preserve"> </w:t>
      </w:r>
      <w:r w:rsidR="003B5751" w:rsidRPr="00344DD8">
        <w:t>360</w:t>
      </w:r>
      <w:r w:rsidRPr="00344DD8">
        <w:t xml:space="preserve"> </w:t>
      </w:r>
      <w:r w:rsidR="003B5751" w:rsidRPr="00344DD8">
        <w:t>тенге</w:t>
      </w:r>
      <w:r w:rsidRPr="00344DD8">
        <w:t>»</w:t>
      </w:r>
      <w:r w:rsidR="003B5751" w:rsidRPr="00344DD8">
        <w:t>,</w:t>
      </w:r>
      <w:r w:rsidRPr="00344DD8">
        <w:t xml:space="preserve"> - </w:t>
      </w:r>
      <w:r w:rsidR="003B5751" w:rsidRPr="00344DD8">
        <w:t>пояснили</w:t>
      </w:r>
      <w:r w:rsidRPr="00344DD8">
        <w:t xml:space="preserve"> </w:t>
      </w:r>
      <w:r w:rsidR="003B5751" w:rsidRPr="00344DD8">
        <w:t>в</w:t>
      </w:r>
      <w:r w:rsidRPr="00344DD8">
        <w:t xml:space="preserve"> </w:t>
      </w:r>
      <w:r w:rsidR="003B5751" w:rsidRPr="00344DD8">
        <w:t>министерстве.</w:t>
      </w:r>
    </w:p>
    <w:p w14:paraId="7A980B4B" w14:textId="77777777" w:rsidR="003B5751" w:rsidRPr="00344DD8" w:rsidRDefault="003B5751" w:rsidP="003B5751">
      <w:r w:rsidRPr="00344DD8">
        <w:t>Повышение</w:t>
      </w:r>
      <w:r w:rsidR="00E56EE1" w:rsidRPr="00344DD8">
        <w:t xml:space="preserve"> </w:t>
      </w:r>
      <w:r w:rsidRPr="00344DD8">
        <w:t>пенсии</w:t>
      </w:r>
      <w:r w:rsidR="00E56EE1" w:rsidRPr="00344DD8">
        <w:t xml:space="preserve"> </w:t>
      </w:r>
      <w:r w:rsidRPr="00344DD8">
        <w:t>коснется</w:t>
      </w:r>
      <w:r w:rsidR="00E56EE1" w:rsidRPr="00344DD8">
        <w:t xml:space="preserve"> </w:t>
      </w:r>
      <w:r w:rsidRPr="00344DD8">
        <w:t>всех</w:t>
      </w:r>
      <w:r w:rsidR="00E56EE1" w:rsidRPr="00344DD8">
        <w:t xml:space="preserve"> </w:t>
      </w:r>
      <w:r w:rsidRPr="00344DD8">
        <w:t>2,4</w:t>
      </w:r>
      <w:r w:rsidR="00E56EE1" w:rsidRPr="00344DD8">
        <w:t xml:space="preserve"> </w:t>
      </w:r>
      <w:r w:rsidRPr="00344DD8">
        <w:t>млн</w:t>
      </w:r>
      <w:r w:rsidR="00E56EE1" w:rsidRPr="00344DD8">
        <w:t xml:space="preserve"> </w:t>
      </w:r>
      <w:r w:rsidRPr="00344DD8">
        <w:t>пенсионеров.</w:t>
      </w:r>
    </w:p>
    <w:p w14:paraId="35F62D9D" w14:textId="77777777" w:rsidR="003B5751" w:rsidRPr="00344DD8" w:rsidRDefault="003B5751" w:rsidP="003B5751">
      <w:r w:rsidRPr="00344DD8">
        <w:t>В</w:t>
      </w:r>
      <w:r w:rsidR="00E56EE1" w:rsidRPr="00344DD8">
        <w:t xml:space="preserve"> </w:t>
      </w:r>
      <w:r w:rsidRPr="00344DD8">
        <w:t>минтруда</w:t>
      </w:r>
      <w:r w:rsidR="00E56EE1" w:rsidRPr="00344DD8">
        <w:t xml:space="preserve"> </w:t>
      </w:r>
      <w:r w:rsidRPr="00344DD8">
        <w:t>напомнили,</w:t>
      </w:r>
      <w:r w:rsidR="00E56EE1" w:rsidRPr="00344DD8">
        <w:t xml:space="preserve"> </w:t>
      </w:r>
      <w:r w:rsidRPr="00344DD8">
        <w:t>что</w:t>
      </w:r>
      <w:r w:rsidR="00E56EE1" w:rsidRPr="00344DD8">
        <w:t xml:space="preserve"> </w:t>
      </w:r>
      <w:r w:rsidRPr="00344DD8">
        <w:t>в</w:t>
      </w:r>
      <w:r w:rsidR="00E56EE1" w:rsidRPr="00344DD8">
        <w:t xml:space="preserve"> </w:t>
      </w:r>
      <w:r w:rsidRPr="00344DD8">
        <w:t>Казахстане,</w:t>
      </w:r>
      <w:r w:rsidR="00E56EE1" w:rsidRPr="00344DD8">
        <w:t xml:space="preserve"> </w:t>
      </w:r>
      <w:r w:rsidRPr="00344DD8">
        <w:t>начиная</w:t>
      </w:r>
      <w:r w:rsidR="00E56EE1" w:rsidRPr="00344DD8">
        <w:t xml:space="preserve"> </w:t>
      </w:r>
      <w:r w:rsidRPr="00344DD8">
        <w:t>с</w:t>
      </w:r>
      <w:r w:rsidR="00E56EE1" w:rsidRPr="00344DD8">
        <w:t xml:space="preserve"> </w:t>
      </w:r>
      <w:r w:rsidRPr="00344DD8">
        <w:t>2023</w:t>
      </w:r>
      <w:r w:rsidR="00E56EE1" w:rsidRPr="00344DD8">
        <w:t xml:space="preserve"> </w:t>
      </w:r>
      <w:r w:rsidRPr="00344DD8">
        <w:t>года</w:t>
      </w:r>
      <w:r w:rsidR="00E56EE1" w:rsidRPr="00344DD8">
        <w:t xml:space="preserve"> </w:t>
      </w:r>
      <w:r w:rsidRPr="00344DD8">
        <w:t>и</w:t>
      </w:r>
      <w:r w:rsidR="00E56EE1" w:rsidRPr="00344DD8">
        <w:t xml:space="preserve"> </w:t>
      </w:r>
      <w:r w:rsidRPr="00344DD8">
        <w:t>в</w:t>
      </w:r>
      <w:r w:rsidR="00E56EE1" w:rsidRPr="00344DD8">
        <w:t xml:space="preserve"> </w:t>
      </w:r>
      <w:r w:rsidRPr="00344DD8">
        <w:t>течение</w:t>
      </w:r>
      <w:r w:rsidR="00E56EE1" w:rsidRPr="00344DD8">
        <w:t xml:space="preserve"> </w:t>
      </w:r>
      <w:r w:rsidRPr="00344DD8">
        <w:t>следующих</w:t>
      </w:r>
      <w:r w:rsidR="00E56EE1" w:rsidRPr="00344DD8">
        <w:t xml:space="preserve"> </w:t>
      </w:r>
      <w:r w:rsidRPr="00344DD8">
        <w:t>пяти</w:t>
      </w:r>
      <w:r w:rsidR="00E56EE1" w:rsidRPr="00344DD8">
        <w:t xml:space="preserve"> </w:t>
      </w:r>
      <w:r w:rsidRPr="00344DD8">
        <w:t>лет,</w:t>
      </w:r>
      <w:r w:rsidR="00E56EE1" w:rsidRPr="00344DD8">
        <w:t xml:space="preserve"> </w:t>
      </w:r>
      <w:r w:rsidRPr="00344DD8">
        <w:t>размер</w:t>
      </w:r>
      <w:r w:rsidR="00E56EE1" w:rsidRPr="00344DD8">
        <w:t xml:space="preserve"> </w:t>
      </w:r>
      <w:r w:rsidRPr="00344DD8">
        <w:t>базовой</w:t>
      </w:r>
      <w:r w:rsidR="00E56EE1" w:rsidRPr="00344DD8">
        <w:t xml:space="preserve"> </w:t>
      </w:r>
      <w:r w:rsidRPr="00344DD8">
        <w:t>пенсии</w:t>
      </w:r>
      <w:r w:rsidR="00E56EE1" w:rsidRPr="00344DD8">
        <w:t xml:space="preserve"> </w:t>
      </w:r>
      <w:r w:rsidRPr="00344DD8">
        <w:t>будет</w:t>
      </w:r>
      <w:r w:rsidR="00E56EE1" w:rsidRPr="00344DD8">
        <w:t xml:space="preserve"> </w:t>
      </w:r>
      <w:r w:rsidRPr="00344DD8">
        <w:t>ежегодно</w:t>
      </w:r>
      <w:r w:rsidR="00E56EE1" w:rsidRPr="00344DD8">
        <w:t xml:space="preserve"> </w:t>
      </w:r>
      <w:r w:rsidRPr="00344DD8">
        <w:t>поэтапно</w:t>
      </w:r>
      <w:r w:rsidR="00E56EE1" w:rsidRPr="00344DD8">
        <w:t xml:space="preserve"> </w:t>
      </w:r>
      <w:r w:rsidRPr="00344DD8">
        <w:t>повышаться.</w:t>
      </w:r>
      <w:r w:rsidR="00E56EE1" w:rsidRPr="00344DD8">
        <w:t xml:space="preserve"> </w:t>
      </w:r>
      <w:r w:rsidRPr="00344DD8">
        <w:t>Так,</w:t>
      </w:r>
      <w:r w:rsidR="00E56EE1" w:rsidRPr="00344DD8">
        <w:t xml:space="preserve"> </w:t>
      </w:r>
      <w:r w:rsidRPr="00344DD8">
        <w:t>с</w:t>
      </w:r>
      <w:r w:rsidR="00E56EE1" w:rsidRPr="00344DD8">
        <w:t xml:space="preserve"> </w:t>
      </w:r>
      <w:r w:rsidRPr="00344DD8">
        <w:t>начала</w:t>
      </w:r>
      <w:r w:rsidR="00E56EE1" w:rsidRPr="00344DD8">
        <w:t xml:space="preserve"> </w:t>
      </w:r>
      <w:r w:rsidRPr="00344DD8">
        <w:t>2025</w:t>
      </w:r>
      <w:r w:rsidR="00E56EE1" w:rsidRPr="00344DD8">
        <w:t xml:space="preserve"> </w:t>
      </w:r>
      <w:r w:rsidRPr="00344DD8">
        <w:t>года</w:t>
      </w:r>
      <w:r w:rsidR="00E56EE1" w:rsidRPr="00344DD8">
        <w:t xml:space="preserve"> </w:t>
      </w:r>
      <w:r w:rsidRPr="00344DD8">
        <w:t>минимальная</w:t>
      </w:r>
      <w:r w:rsidR="00E56EE1" w:rsidRPr="00344DD8">
        <w:t xml:space="preserve"> </w:t>
      </w:r>
      <w:r w:rsidRPr="00344DD8">
        <w:t>базовая</w:t>
      </w:r>
      <w:r w:rsidR="00E56EE1" w:rsidRPr="00344DD8">
        <w:t xml:space="preserve"> </w:t>
      </w:r>
      <w:r w:rsidRPr="00344DD8">
        <w:t>пенсия</w:t>
      </w:r>
      <w:r w:rsidR="00E56EE1" w:rsidRPr="00344DD8">
        <w:t xml:space="preserve"> </w:t>
      </w:r>
      <w:r w:rsidRPr="00344DD8">
        <w:t>будет</w:t>
      </w:r>
      <w:r w:rsidR="00E56EE1" w:rsidRPr="00344DD8">
        <w:t xml:space="preserve"> </w:t>
      </w:r>
      <w:r w:rsidRPr="00344DD8">
        <w:t>увеличена</w:t>
      </w:r>
      <w:r w:rsidR="00E56EE1" w:rsidRPr="00344DD8">
        <w:t xml:space="preserve"> </w:t>
      </w:r>
      <w:r w:rsidRPr="00344DD8">
        <w:t>с</w:t>
      </w:r>
      <w:r w:rsidR="00E56EE1" w:rsidRPr="00344DD8">
        <w:t xml:space="preserve"> </w:t>
      </w:r>
      <w:r w:rsidRPr="00344DD8">
        <w:t>60%</w:t>
      </w:r>
      <w:r w:rsidR="00E56EE1" w:rsidRPr="00344DD8">
        <w:t xml:space="preserve"> </w:t>
      </w:r>
      <w:r w:rsidRPr="00344DD8">
        <w:t>до</w:t>
      </w:r>
      <w:r w:rsidR="00E56EE1" w:rsidRPr="00344DD8">
        <w:t xml:space="preserve"> </w:t>
      </w:r>
      <w:r w:rsidRPr="00344DD8">
        <w:t>65%</w:t>
      </w:r>
      <w:r w:rsidR="00E56EE1" w:rsidRPr="00344DD8">
        <w:t xml:space="preserve"> </w:t>
      </w:r>
      <w:r w:rsidRPr="00344DD8">
        <w:t>от</w:t>
      </w:r>
      <w:r w:rsidR="00E56EE1" w:rsidRPr="00344DD8">
        <w:t xml:space="preserve"> </w:t>
      </w:r>
      <w:r w:rsidRPr="00344DD8">
        <w:t>величины</w:t>
      </w:r>
      <w:r w:rsidR="00E56EE1" w:rsidRPr="00344DD8">
        <w:t xml:space="preserve"> </w:t>
      </w:r>
      <w:r w:rsidRPr="00344DD8">
        <w:t>прожиточного</w:t>
      </w:r>
      <w:r w:rsidR="00E56EE1" w:rsidRPr="00344DD8">
        <w:t xml:space="preserve"> </w:t>
      </w:r>
      <w:r w:rsidRPr="00344DD8">
        <w:t>минимума,</w:t>
      </w:r>
      <w:r w:rsidR="00E56EE1" w:rsidRPr="00344DD8">
        <w:t xml:space="preserve"> </w:t>
      </w:r>
      <w:r w:rsidRPr="00344DD8">
        <w:t>максимальная</w:t>
      </w:r>
      <w:r w:rsidR="00E56EE1" w:rsidRPr="00344DD8">
        <w:t xml:space="preserve"> - </w:t>
      </w:r>
      <w:r w:rsidRPr="00344DD8">
        <w:t>со</w:t>
      </w:r>
      <w:r w:rsidR="00E56EE1" w:rsidRPr="00344DD8">
        <w:t xml:space="preserve"> </w:t>
      </w:r>
      <w:r w:rsidRPr="00344DD8">
        <w:t>100%</w:t>
      </w:r>
      <w:r w:rsidR="00E56EE1" w:rsidRPr="00344DD8">
        <w:t xml:space="preserve"> </w:t>
      </w:r>
      <w:r w:rsidRPr="00344DD8">
        <w:t>до</w:t>
      </w:r>
      <w:r w:rsidR="00E56EE1" w:rsidRPr="00344DD8">
        <w:t xml:space="preserve"> </w:t>
      </w:r>
      <w:r w:rsidRPr="00344DD8">
        <w:t>105%.</w:t>
      </w:r>
    </w:p>
    <w:p w14:paraId="4040B322" w14:textId="77777777" w:rsidR="003B5751" w:rsidRPr="00344DD8" w:rsidRDefault="003B5751" w:rsidP="003B5751">
      <w:r w:rsidRPr="00344DD8">
        <w:t>На</w:t>
      </w:r>
      <w:r w:rsidR="00E56EE1" w:rsidRPr="00344DD8">
        <w:t xml:space="preserve"> </w:t>
      </w:r>
      <w:r w:rsidRPr="00344DD8">
        <w:t>выплату</w:t>
      </w:r>
      <w:r w:rsidR="00E56EE1" w:rsidRPr="00344DD8">
        <w:t xml:space="preserve"> </w:t>
      </w:r>
      <w:r w:rsidRPr="00344DD8">
        <w:t>пенсий</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из</w:t>
      </w:r>
      <w:r w:rsidR="00E56EE1" w:rsidRPr="00344DD8">
        <w:t xml:space="preserve"> </w:t>
      </w:r>
      <w:r w:rsidRPr="00344DD8">
        <w:t>республиканского</w:t>
      </w:r>
      <w:r w:rsidR="00E56EE1" w:rsidRPr="00344DD8">
        <w:t xml:space="preserve"> </w:t>
      </w:r>
      <w:r w:rsidRPr="00344DD8">
        <w:t>бюджета</w:t>
      </w:r>
      <w:r w:rsidR="00E56EE1" w:rsidRPr="00344DD8">
        <w:t xml:space="preserve"> </w:t>
      </w:r>
      <w:r w:rsidRPr="00344DD8">
        <w:t>выделено</w:t>
      </w:r>
      <w:r w:rsidR="00E56EE1" w:rsidRPr="00344DD8">
        <w:t xml:space="preserve"> </w:t>
      </w:r>
      <w:r w:rsidRPr="00344DD8">
        <w:t>4231,3</w:t>
      </w:r>
      <w:r w:rsidR="00E56EE1" w:rsidRPr="00344DD8">
        <w:t xml:space="preserve"> </w:t>
      </w:r>
      <w:r w:rsidRPr="00344DD8">
        <w:t>млрд</w:t>
      </w:r>
      <w:r w:rsidR="00E56EE1" w:rsidRPr="00344DD8">
        <w:t xml:space="preserve"> </w:t>
      </w:r>
      <w:r w:rsidRPr="00344DD8">
        <w:t>тенге.</w:t>
      </w:r>
      <w:r w:rsidR="00E56EE1" w:rsidRPr="00344DD8">
        <w:t xml:space="preserve"> </w:t>
      </w:r>
      <w:r w:rsidRPr="00344DD8">
        <w:t>Из</w:t>
      </w:r>
      <w:r w:rsidR="00E56EE1" w:rsidRPr="00344DD8">
        <w:t xml:space="preserve"> </w:t>
      </w:r>
      <w:r w:rsidRPr="00344DD8">
        <w:t>них:</w:t>
      </w:r>
    </w:p>
    <w:p w14:paraId="0D24E3B1" w14:textId="77777777" w:rsidR="003B5751" w:rsidRPr="00344DD8" w:rsidRDefault="00E56EE1" w:rsidP="003B5751">
      <w:r w:rsidRPr="00344DD8">
        <w:t xml:space="preserve">    </w:t>
      </w:r>
      <w:r w:rsidR="003B5751" w:rsidRPr="00344DD8">
        <w:t>2867,7</w:t>
      </w:r>
      <w:r w:rsidRPr="00344DD8">
        <w:t xml:space="preserve"> </w:t>
      </w:r>
      <w:r w:rsidR="003B5751" w:rsidRPr="00344DD8">
        <w:t>млрд</w:t>
      </w:r>
      <w:r w:rsidRPr="00344DD8">
        <w:t xml:space="preserve"> </w:t>
      </w:r>
      <w:r w:rsidR="003B5751" w:rsidRPr="00344DD8">
        <w:t>тенге</w:t>
      </w:r>
      <w:r w:rsidRPr="00344DD8">
        <w:t xml:space="preserve"> - </w:t>
      </w:r>
      <w:r w:rsidR="003B5751" w:rsidRPr="00344DD8">
        <w:t>на</w:t>
      </w:r>
      <w:r w:rsidRPr="00344DD8">
        <w:t xml:space="preserve"> </w:t>
      </w:r>
      <w:r w:rsidR="003B5751" w:rsidRPr="00344DD8">
        <w:t>пенсионные</w:t>
      </w:r>
      <w:r w:rsidRPr="00344DD8">
        <w:t xml:space="preserve"> </w:t>
      </w:r>
      <w:r w:rsidR="003B5751" w:rsidRPr="00344DD8">
        <w:t>выплаты</w:t>
      </w:r>
      <w:r w:rsidRPr="00344DD8">
        <w:t xml:space="preserve"> </w:t>
      </w:r>
      <w:r w:rsidR="003B5751" w:rsidRPr="00344DD8">
        <w:t>по</w:t>
      </w:r>
      <w:r w:rsidRPr="00344DD8">
        <w:t xml:space="preserve"> </w:t>
      </w:r>
      <w:r w:rsidR="003B5751" w:rsidRPr="00344DD8">
        <w:t>возрасту</w:t>
      </w:r>
      <w:r w:rsidRPr="00344DD8">
        <w:t xml:space="preserve"> </w:t>
      </w:r>
      <w:r w:rsidR="003B5751" w:rsidRPr="00344DD8">
        <w:t>и</w:t>
      </w:r>
      <w:r w:rsidRPr="00344DD8">
        <w:t xml:space="preserve"> </w:t>
      </w:r>
      <w:r w:rsidR="003B5751" w:rsidRPr="00344DD8">
        <w:t>за</w:t>
      </w:r>
      <w:r w:rsidRPr="00344DD8">
        <w:t xml:space="preserve"> </w:t>
      </w:r>
      <w:r w:rsidR="003B5751" w:rsidRPr="00344DD8">
        <w:t>выслугу;</w:t>
      </w:r>
    </w:p>
    <w:p w14:paraId="5B3FA396" w14:textId="77777777" w:rsidR="003B5751" w:rsidRPr="00344DD8" w:rsidRDefault="00E56EE1" w:rsidP="003B5751">
      <w:r w:rsidRPr="00344DD8">
        <w:t xml:space="preserve">    </w:t>
      </w:r>
      <w:r w:rsidR="003B5751" w:rsidRPr="00344DD8">
        <w:t>1363,6</w:t>
      </w:r>
      <w:r w:rsidRPr="00344DD8">
        <w:t xml:space="preserve"> </w:t>
      </w:r>
      <w:r w:rsidR="003B5751" w:rsidRPr="00344DD8">
        <w:t>млрд</w:t>
      </w:r>
      <w:r w:rsidRPr="00344DD8">
        <w:t xml:space="preserve"> </w:t>
      </w:r>
      <w:r w:rsidR="003B5751" w:rsidRPr="00344DD8">
        <w:t>тенге</w:t>
      </w:r>
      <w:r w:rsidRPr="00344DD8">
        <w:t xml:space="preserve"> - </w:t>
      </w:r>
      <w:r w:rsidR="003B5751" w:rsidRPr="00344DD8">
        <w:t>на</w:t>
      </w:r>
      <w:r w:rsidRPr="00344DD8">
        <w:t xml:space="preserve"> </w:t>
      </w:r>
      <w:r w:rsidR="003B5751" w:rsidRPr="00344DD8">
        <w:t>базовую</w:t>
      </w:r>
      <w:r w:rsidRPr="00344DD8">
        <w:t xml:space="preserve"> </w:t>
      </w:r>
      <w:r w:rsidR="003B5751" w:rsidRPr="00344DD8">
        <w:t>пенсию.</w:t>
      </w:r>
    </w:p>
    <w:p w14:paraId="3373AABA" w14:textId="77777777" w:rsidR="003B5751" w:rsidRPr="00344DD8" w:rsidRDefault="003B5751" w:rsidP="003B5751">
      <w:r w:rsidRPr="00344DD8">
        <w:t>К</w:t>
      </w:r>
      <w:r w:rsidR="00E56EE1" w:rsidRPr="00344DD8">
        <w:t xml:space="preserve"> </w:t>
      </w:r>
      <w:r w:rsidRPr="00344DD8">
        <w:t>слову,</w:t>
      </w:r>
      <w:r w:rsidR="00E56EE1" w:rsidRPr="00344DD8">
        <w:t xml:space="preserve"> </w:t>
      </w:r>
      <w:r w:rsidRPr="00344DD8">
        <w:t>в</w:t>
      </w:r>
      <w:r w:rsidR="00E56EE1" w:rsidRPr="00344DD8">
        <w:t xml:space="preserve"> </w:t>
      </w:r>
      <w:r w:rsidRPr="00344DD8">
        <w:t>Казахстане</w:t>
      </w:r>
      <w:r w:rsidR="00E56EE1" w:rsidRPr="00344DD8">
        <w:t xml:space="preserve"> </w:t>
      </w:r>
      <w:r w:rsidRPr="00344DD8">
        <w:t>женщины,</w:t>
      </w:r>
      <w:r w:rsidR="00E56EE1" w:rsidRPr="00344DD8">
        <w:t xml:space="preserve"> </w:t>
      </w:r>
      <w:r w:rsidRPr="00344DD8">
        <w:t>воспитывающие</w:t>
      </w:r>
      <w:r w:rsidR="00E56EE1" w:rsidRPr="00344DD8">
        <w:t xml:space="preserve"> </w:t>
      </w:r>
      <w:r w:rsidRPr="00344DD8">
        <w:t>пять</w:t>
      </w:r>
      <w:r w:rsidR="00E56EE1" w:rsidRPr="00344DD8">
        <w:t xml:space="preserve"> </w:t>
      </w:r>
      <w:r w:rsidRPr="00344DD8">
        <w:t>и</w:t>
      </w:r>
      <w:r w:rsidR="00E56EE1" w:rsidRPr="00344DD8">
        <w:t xml:space="preserve"> </w:t>
      </w:r>
      <w:r w:rsidRPr="00344DD8">
        <w:t>более</w:t>
      </w:r>
      <w:r w:rsidR="00E56EE1" w:rsidRPr="00344DD8">
        <w:t xml:space="preserve"> </w:t>
      </w:r>
      <w:r w:rsidRPr="00344DD8">
        <w:t>детей</w:t>
      </w:r>
      <w:r w:rsidR="00E56EE1" w:rsidRPr="00344DD8">
        <w:t xml:space="preserve"> </w:t>
      </w:r>
      <w:r w:rsidRPr="00344DD8">
        <w:t>до</w:t>
      </w:r>
      <w:r w:rsidR="00E56EE1" w:rsidRPr="00344DD8">
        <w:t xml:space="preserve"> </w:t>
      </w:r>
      <w:r w:rsidRPr="00344DD8">
        <w:t>восьмилетнего</w:t>
      </w:r>
      <w:r w:rsidR="00E56EE1" w:rsidRPr="00344DD8">
        <w:t xml:space="preserve"> </w:t>
      </w:r>
      <w:r w:rsidRPr="00344DD8">
        <w:t>возраста,</w:t>
      </w:r>
      <w:r w:rsidR="00E56EE1" w:rsidRPr="00344DD8">
        <w:t xml:space="preserve"> </w:t>
      </w:r>
      <w:r w:rsidRPr="00344DD8">
        <w:t>а</w:t>
      </w:r>
      <w:r w:rsidR="00E56EE1" w:rsidRPr="00344DD8">
        <w:t xml:space="preserve"> </w:t>
      </w:r>
      <w:r w:rsidRPr="00344DD8">
        <w:t>также</w:t>
      </w:r>
      <w:r w:rsidR="00E56EE1" w:rsidRPr="00344DD8">
        <w:t xml:space="preserve"> </w:t>
      </w:r>
      <w:r w:rsidRPr="00344DD8">
        <w:t>жители,</w:t>
      </w:r>
      <w:r w:rsidR="00E56EE1" w:rsidRPr="00344DD8">
        <w:t xml:space="preserve"> </w:t>
      </w:r>
      <w:r w:rsidRPr="00344DD8">
        <w:t>проживавшие</w:t>
      </w:r>
      <w:r w:rsidR="00E56EE1" w:rsidRPr="00344DD8">
        <w:t xml:space="preserve"> </w:t>
      </w:r>
      <w:r w:rsidRPr="00344DD8">
        <w:t>в</w:t>
      </w:r>
      <w:r w:rsidR="00E56EE1" w:rsidRPr="00344DD8">
        <w:t xml:space="preserve"> </w:t>
      </w:r>
      <w:r w:rsidRPr="00344DD8">
        <w:t>зонах</w:t>
      </w:r>
      <w:r w:rsidR="00E56EE1" w:rsidRPr="00344DD8">
        <w:t xml:space="preserve"> </w:t>
      </w:r>
      <w:r w:rsidRPr="00344DD8">
        <w:t>чрезвычайного</w:t>
      </w:r>
      <w:r w:rsidR="00E56EE1" w:rsidRPr="00344DD8">
        <w:t xml:space="preserve"> </w:t>
      </w:r>
      <w:r w:rsidRPr="00344DD8">
        <w:t>и</w:t>
      </w:r>
      <w:r w:rsidR="00E56EE1" w:rsidRPr="00344DD8">
        <w:t xml:space="preserve"> </w:t>
      </w:r>
      <w:r w:rsidRPr="00344DD8">
        <w:t>максимального</w:t>
      </w:r>
      <w:r w:rsidR="00E56EE1" w:rsidRPr="00344DD8">
        <w:t xml:space="preserve"> </w:t>
      </w:r>
      <w:r w:rsidRPr="00344DD8">
        <w:t>радиационного</w:t>
      </w:r>
      <w:r w:rsidR="00E56EE1" w:rsidRPr="00344DD8">
        <w:t xml:space="preserve"> </w:t>
      </w:r>
      <w:r w:rsidRPr="00344DD8">
        <w:t>риска</w:t>
      </w:r>
      <w:r w:rsidR="00E56EE1" w:rsidRPr="00344DD8">
        <w:t xml:space="preserve"> </w:t>
      </w:r>
      <w:r w:rsidRPr="00344DD8">
        <w:t>(с</w:t>
      </w:r>
      <w:r w:rsidR="00E56EE1" w:rsidRPr="00344DD8">
        <w:t xml:space="preserve"> </w:t>
      </w:r>
      <w:r w:rsidRPr="00344DD8">
        <w:t>1949</w:t>
      </w:r>
      <w:r w:rsidR="00E56EE1" w:rsidRPr="00344DD8">
        <w:t xml:space="preserve"> </w:t>
      </w:r>
      <w:r w:rsidRPr="00344DD8">
        <w:t>по</w:t>
      </w:r>
      <w:r w:rsidR="00E56EE1" w:rsidRPr="00344DD8">
        <w:t xml:space="preserve"> </w:t>
      </w:r>
      <w:r w:rsidRPr="00344DD8">
        <w:t>1963</w:t>
      </w:r>
      <w:r w:rsidR="00E56EE1" w:rsidRPr="00344DD8">
        <w:t xml:space="preserve"> </w:t>
      </w:r>
      <w:r w:rsidRPr="00344DD8">
        <w:t>год),</w:t>
      </w:r>
      <w:r w:rsidR="00E56EE1" w:rsidRPr="00344DD8">
        <w:t xml:space="preserve"> </w:t>
      </w:r>
      <w:r w:rsidRPr="00344DD8">
        <w:t>имеют</w:t>
      </w:r>
      <w:r w:rsidR="00E56EE1" w:rsidRPr="00344DD8">
        <w:t xml:space="preserve"> </w:t>
      </w:r>
      <w:r w:rsidRPr="00344DD8">
        <w:t>право</w:t>
      </w:r>
      <w:r w:rsidR="00E56EE1" w:rsidRPr="00344DD8">
        <w:t xml:space="preserve"> </w:t>
      </w:r>
      <w:r w:rsidRPr="00344DD8">
        <w:t>на</w:t>
      </w:r>
      <w:r w:rsidR="00E56EE1" w:rsidRPr="00344DD8">
        <w:t xml:space="preserve"> </w:t>
      </w:r>
      <w:r w:rsidRPr="00344DD8">
        <w:t>досрочный</w:t>
      </w:r>
      <w:r w:rsidR="00E56EE1" w:rsidRPr="00344DD8">
        <w:t xml:space="preserve"> </w:t>
      </w:r>
      <w:r w:rsidRPr="00344DD8">
        <w:t>выход</w:t>
      </w:r>
      <w:r w:rsidR="00E56EE1" w:rsidRPr="00344DD8">
        <w:t xml:space="preserve"> </w:t>
      </w:r>
      <w:r w:rsidRPr="00344DD8">
        <w:t>на</w:t>
      </w:r>
      <w:r w:rsidR="00E56EE1" w:rsidRPr="00344DD8">
        <w:t xml:space="preserve"> </w:t>
      </w:r>
      <w:r w:rsidRPr="00344DD8">
        <w:t>пенсию.</w:t>
      </w:r>
    </w:p>
    <w:p w14:paraId="7769775C" w14:textId="77777777" w:rsidR="003B5751" w:rsidRPr="00344DD8" w:rsidRDefault="003B5751" w:rsidP="003B5751">
      <w:r w:rsidRPr="00344DD8">
        <w:t>Напомним,</w:t>
      </w:r>
      <w:r w:rsidR="00E56EE1" w:rsidRPr="00344DD8">
        <w:t xml:space="preserve"> </w:t>
      </w:r>
      <w:r w:rsidRPr="00344DD8">
        <w:t>в</w:t>
      </w:r>
      <w:r w:rsidR="00E56EE1" w:rsidRPr="00344DD8">
        <w:t xml:space="preserve"> </w:t>
      </w:r>
      <w:r w:rsidRPr="00344DD8">
        <w:t>октябре</w:t>
      </w:r>
      <w:r w:rsidR="00E56EE1" w:rsidRPr="00344DD8">
        <w:t xml:space="preserve"> </w:t>
      </w:r>
      <w:r w:rsidRPr="00344DD8">
        <w:t>2024</w:t>
      </w:r>
      <w:r w:rsidR="00E56EE1" w:rsidRPr="00344DD8">
        <w:t xml:space="preserve"> </w:t>
      </w:r>
      <w:r w:rsidRPr="00344DD8">
        <w:t>года</w:t>
      </w:r>
      <w:r w:rsidR="00E56EE1" w:rsidRPr="00344DD8">
        <w:t xml:space="preserve"> </w:t>
      </w:r>
      <w:r w:rsidRPr="00344DD8">
        <w:t>инфляция</w:t>
      </w:r>
      <w:r w:rsidR="00E56EE1" w:rsidRPr="00344DD8">
        <w:t xml:space="preserve"> </w:t>
      </w:r>
      <w:r w:rsidRPr="00344DD8">
        <w:t>ускорилась</w:t>
      </w:r>
      <w:r w:rsidR="00E56EE1" w:rsidRPr="00344DD8">
        <w:t xml:space="preserve"> </w:t>
      </w:r>
      <w:r w:rsidRPr="00344DD8">
        <w:t>до</w:t>
      </w:r>
      <w:r w:rsidR="00E56EE1" w:rsidRPr="00344DD8">
        <w:t xml:space="preserve"> </w:t>
      </w:r>
      <w:r w:rsidRPr="00344DD8">
        <w:t>0,9%.</w:t>
      </w:r>
      <w:r w:rsidR="00E56EE1" w:rsidRPr="00344DD8">
        <w:t xml:space="preserve"> </w:t>
      </w:r>
      <w:r w:rsidRPr="00344DD8">
        <w:t>Цены</w:t>
      </w:r>
      <w:r w:rsidR="00E56EE1" w:rsidRPr="00344DD8">
        <w:t xml:space="preserve"> </w:t>
      </w:r>
      <w:r w:rsidRPr="00344DD8">
        <w:t>выросли</w:t>
      </w:r>
      <w:r w:rsidR="00E56EE1" w:rsidRPr="00344DD8">
        <w:t xml:space="preserve"> </w:t>
      </w:r>
      <w:r w:rsidRPr="00344DD8">
        <w:t>не</w:t>
      </w:r>
      <w:r w:rsidR="00E56EE1" w:rsidRPr="00344DD8">
        <w:t xml:space="preserve"> </w:t>
      </w:r>
      <w:r w:rsidRPr="00344DD8">
        <w:t>только</w:t>
      </w:r>
      <w:r w:rsidR="00E56EE1" w:rsidRPr="00344DD8">
        <w:t xml:space="preserve"> </w:t>
      </w:r>
      <w:r w:rsidRPr="00344DD8">
        <w:t>на</w:t>
      </w:r>
      <w:r w:rsidR="00E56EE1" w:rsidRPr="00344DD8">
        <w:t xml:space="preserve"> </w:t>
      </w:r>
      <w:r w:rsidRPr="00344DD8">
        <w:t>коммунальные</w:t>
      </w:r>
      <w:r w:rsidR="00E56EE1" w:rsidRPr="00344DD8">
        <w:t xml:space="preserve"> </w:t>
      </w:r>
      <w:r w:rsidRPr="00344DD8">
        <w:t>услуги,</w:t>
      </w:r>
      <w:r w:rsidR="00E56EE1" w:rsidRPr="00344DD8">
        <w:t xml:space="preserve"> </w:t>
      </w:r>
      <w:r w:rsidRPr="00344DD8">
        <w:t>но</w:t>
      </w:r>
      <w:r w:rsidR="00E56EE1" w:rsidRPr="00344DD8">
        <w:t xml:space="preserve"> </w:t>
      </w:r>
      <w:r w:rsidRPr="00344DD8">
        <w:t>и</w:t>
      </w:r>
      <w:r w:rsidR="00E56EE1" w:rsidRPr="00344DD8">
        <w:t xml:space="preserve"> </w:t>
      </w:r>
      <w:r w:rsidRPr="00344DD8">
        <w:t>на</w:t>
      </w:r>
      <w:r w:rsidR="00E56EE1" w:rsidRPr="00344DD8">
        <w:t xml:space="preserve"> </w:t>
      </w:r>
      <w:r w:rsidRPr="00344DD8">
        <w:t>жизненно</w:t>
      </w:r>
      <w:r w:rsidR="00E56EE1" w:rsidRPr="00344DD8">
        <w:t xml:space="preserve"> </w:t>
      </w:r>
      <w:r w:rsidRPr="00344DD8">
        <w:t>важные</w:t>
      </w:r>
      <w:r w:rsidR="00E56EE1" w:rsidRPr="00344DD8">
        <w:t xml:space="preserve"> </w:t>
      </w:r>
      <w:r w:rsidRPr="00344DD8">
        <w:t>для</w:t>
      </w:r>
      <w:r w:rsidR="00E56EE1" w:rsidRPr="00344DD8">
        <w:t xml:space="preserve"> </w:t>
      </w:r>
      <w:r w:rsidRPr="00344DD8">
        <w:t>общества</w:t>
      </w:r>
      <w:r w:rsidR="00E56EE1" w:rsidRPr="00344DD8">
        <w:t xml:space="preserve"> </w:t>
      </w:r>
      <w:r w:rsidRPr="00344DD8">
        <w:t>продукты</w:t>
      </w:r>
      <w:r w:rsidR="00E56EE1" w:rsidRPr="00344DD8">
        <w:t xml:space="preserve"> </w:t>
      </w:r>
      <w:r w:rsidRPr="00344DD8">
        <w:t>питания,</w:t>
      </w:r>
      <w:r w:rsidR="00E56EE1" w:rsidRPr="00344DD8">
        <w:t xml:space="preserve"> </w:t>
      </w:r>
      <w:r w:rsidRPr="00344DD8">
        <w:t>такие</w:t>
      </w:r>
      <w:r w:rsidR="00E56EE1" w:rsidRPr="00344DD8">
        <w:t xml:space="preserve"> </w:t>
      </w:r>
      <w:r w:rsidRPr="00344DD8">
        <w:t>как</w:t>
      </w:r>
      <w:r w:rsidR="00E56EE1" w:rsidRPr="00344DD8">
        <w:t xml:space="preserve"> </w:t>
      </w:r>
      <w:r w:rsidRPr="00344DD8">
        <w:t>соль,</w:t>
      </w:r>
      <w:r w:rsidR="00E56EE1" w:rsidRPr="00344DD8">
        <w:t xml:space="preserve"> </w:t>
      </w:r>
      <w:r w:rsidRPr="00344DD8">
        <w:t>яйца</w:t>
      </w:r>
      <w:r w:rsidR="00E56EE1" w:rsidRPr="00344DD8">
        <w:t xml:space="preserve"> </w:t>
      </w:r>
      <w:r w:rsidRPr="00344DD8">
        <w:t>и</w:t>
      </w:r>
      <w:r w:rsidR="00E56EE1" w:rsidRPr="00344DD8">
        <w:t xml:space="preserve"> </w:t>
      </w:r>
      <w:r w:rsidRPr="00344DD8">
        <w:t>подсолнечное</w:t>
      </w:r>
      <w:r w:rsidR="00E56EE1" w:rsidRPr="00344DD8">
        <w:t xml:space="preserve"> </w:t>
      </w:r>
      <w:r w:rsidRPr="00344DD8">
        <w:t>масло.</w:t>
      </w:r>
      <w:r w:rsidR="00E56EE1" w:rsidRPr="00344DD8">
        <w:t xml:space="preserve"> </w:t>
      </w:r>
      <w:r w:rsidRPr="00344DD8">
        <w:t>Самая</w:t>
      </w:r>
      <w:r w:rsidR="00E56EE1" w:rsidRPr="00344DD8">
        <w:t xml:space="preserve"> </w:t>
      </w:r>
      <w:r w:rsidRPr="00344DD8">
        <w:t>высокая</w:t>
      </w:r>
      <w:r w:rsidR="00E56EE1" w:rsidRPr="00344DD8">
        <w:t xml:space="preserve"> </w:t>
      </w:r>
      <w:r w:rsidRPr="00344DD8">
        <w:t>инфляция</w:t>
      </w:r>
      <w:r w:rsidR="00E56EE1" w:rsidRPr="00344DD8">
        <w:t xml:space="preserve"> </w:t>
      </w:r>
      <w:r w:rsidRPr="00344DD8">
        <w:t>была</w:t>
      </w:r>
      <w:r w:rsidR="00E56EE1" w:rsidRPr="00344DD8">
        <w:t xml:space="preserve"> </w:t>
      </w:r>
      <w:r w:rsidRPr="00344DD8">
        <w:t>зафиксирована</w:t>
      </w:r>
      <w:r w:rsidR="00E56EE1" w:rsidRPr="00344DD8">
        <w:t xml:space="preserve"> </w:t>
      </w:r>
      <w:r w:rsidRPr="00344DD8">
        <w:t>в</w:t>
      </w:r>
      <w:r w:rsidR="00E56EE1" w:rsidRPr="00344DD8">
        <w:t xml:space="preserve"> </w:t>
      </w:r>
      <w:r w:rsidRPr="00344DD8">
        <w:t>Алматы.</w:t>
      </w:r>
    </w:p>
    <w:p w14:paraId="241503CD" w14:textId="77777777" w:rsidR="003B5751" w:rsidRPr="00344DD8" w:rsidRDefault="003B5751" w:rsidP="003B5751">
      <w:r w:rsidRPr="00344DD8">
        <w:t>Судя</w:t>
      </w:r>
      <w:r w:rsidR="00E56EE1" w:rsidRPr="00344DD8">
        <w:t xml:space="preserve"> </w:t>
      </w:r>
      <w:r w:rsidRPr="00344DD8">
        <w:t>по</w:t>
      </w:r>
      <w:r w:rsidR="00E56EE1" w:rsidRPr="00344DD8">
        <w:t xml:space="preserve"> </w:t>
      </w:r>
      <w:r w:rsidRPr="00344DD8">
        <w:t>этим</w:t>
      </w:r>
      <w:r w:rsidR="00E56EE1" w:rsidRPr="00344DD8">
        <w:t xml:space="preserve"> </w:t>
      </w:r>
      <w:r w:rsidRPr="00344DD8">
        <w:t>показателям</w:t>
      </w:r>
      <w:r w:rsidR="00E56EE1" w:rsidRPr="00344DD8">
        <w:t xml:space="preserve"> </w:t>
      </w:r>
      <w:r w:rsidRPr="00344DD8">
        <w:t>и</w:t>
      </w:r>
      <w:r w:rsidR="00E56EE1" w:rsidRPr="00344DD8">
        <w:t xml:space="preserve"> </w:t>
      </w:r>
      <w:r w:rsidRPr="00344DD8">
        <w:t>сравнивая</w:t>
      </w:r>
      <w:r w:rsidR="00E56EE1" w:rsidRPr="00344DD8">
        <w:t xml:space="preserve"> </w:t>
      </w:r>
      <w:r w:rsidRPr="00344DD8">
        <w:t>их</w:t>
      </w:r>
      <w:r w:rsidR="00E56EE1" w:rsidRPr="00344DD8">
        <w:t xml:space="preserve"> </w:t>
      </w:r>
      <w:r w:rsidRPr="00344DD8">
        <w:t>с</w:t>
      </w:r>
      <w:r w:rsidR="00E56EE1" w:rsidRPr="00344DD8">
        <w:t xml:space="preserve"> </w:t>
      </w:r>
      <w:r w:rsidRPr="00344DD8">
        <w:t>минимальной</w:t>
      </w:r>
      <w:r w:rsidR="00E56EE1" w:rsidRPr="00344DD8">
        <w:t xml:space="preserve"> </w:t>
      </w:r>
      <w:r w:rsidRPr="00344DD8">
        <w:t>пенсией,</w:t>
      </w:r>
      <w:r w:rsidR="00E56EE1" w:rsidRPr="00344DD8">
        <w:t xml:space="preserve"> </w:t>
      </w:r>
      <w:r w:rsidRPr="00344DD8">
        <w:t>можно</w:t>
      </w:r>
      <w:r w:rsidR="00E56EE1" w:rsidRPr="00344DD8">
        <w:t xml:space="preserve"> </w:t>
      </w:r>
      <w:r w:rsidRPr="00344DD8">
        <w:t>прийти</w:t>
      </w:r>
      <w:r w:rsidR="00E56EE1" w:rsidRPr="00344DD8">
        <w:t xml:space="preserve"> </w:t>
      </w:r>
      <w:r w:rsidRPr="00344DD8">
        <w:t>к</w:t>
      </w:r>
      <w:r w:rsidR="00E56EE1" w:rsidRPr="00344DD8">
        <w:t xml:space="preserve"> </w:t>
      </w:r>
      <w:r w:rsidRPr="00344DD8">
        <w:t>выводу,</w:t>
      </w:r>
      <w:r w:rsidR="00E56EE1" w:rsidRPr="00344DD8">
        <w:t xml:space="preserve"> </w:t>
      </w:r>
      <w:r w:rsidRPr="00344DD8">
        <w:t>что</w:t>
      </w:r>
      <w:r w:rsidR="00E56EE1" w:rsidRPr="00344DD8">
        <w:t xml:space="preserve"> </w:t>
      </w:r>
      <w:r w:rsidRPr="00344DD8">
        <w:t>повышение</w:t>
      </w:r>
      <w:r w:rsidR="00E56EE1" w:rsidRPr="00344DD8">
        <w:t xml:space="preserve"> </w:t>
      </w:r>
      <w:r w:rsidRPr="00344DD8">
        <w:t>пенсионных</w:t>
      </w:r>
      <w:r w:rsidR="00E56EE1" w:rsidRPr="00344DD8">
        <w:t xml:space="preserve"> </w:t>
      </w:r>
      <w:r w:rsidRPr="00344DD8">
        <w:t>выплат</w:t>
      </w:r>
      <w:r w:rsidR="00E56EE1" w:rsidRPr="00344DD8">
        <w:t xml:space="preserve"> </w:t>
      </w:r>
      <w:r w:rsidRPr="00344DD8">
        <w:t>в</w:t>
      </w:r>
      <w:r w:rsidR="00E56EE1" w:rsidRPr="00344DD8">
        <w:t xml:space="preserve"> </w:t>
      </w:r>
      <w:r w:rsidRPr="00344DD8">
        <w:t>2025</w:t>
      </w:r>
      <w:r w:rsidR="00E56EE1" w:rsidRPr="00344DD8">
        <w:t xml:space="preserve"> </w:t>
      </w:r>
      <w:r w:rsidRPr="00344DD8">
        <w:t>году</w:t>
      </w:r>
      <w:r w:rsidR="00E56EE1" w:rsidRPr="00344DD8">
        <w:t xml:space="preserve"> </w:t>
      </w:r>
      <w:r w:rsidRPr="00344DD8">
        <w:t>позволит</w:t>
      </w:r>
      <w:r w:rsidR="00E56EE1" w:rsidRPr="00344DD8">
        <w:t xml:space="preserve"> </w:t>
      </w:r>
      <w:r w:rsidRPr="00344DD8">
        <w:t>компенсировать</w:t>
      </w:r>
      <w:r w:rsidR="00E56EE1" w:rsidRPr="00344DD8">
        <w:t xml:space="preserve"> </w:t>
      </w:r>
      <w:r w:rsidRPr="00344DD8">
        <w:t>рост</w:t>
      </w:r>
      <w:r w:rsidR="00E56EE1" w:rsidRPr="00344DD8">
        <w:t xml:space="preserve"> </w:t>
      </w:r>
      <w:r w:rsidRPr="00344DD8">
        <w:t>расходов</w:t>
      </w:r>
      <w:r w:rsidR="00E56EE1" w:rsidRPr="00344DD8">
        <w:t xml:space="preserve"> </w:t>
      </w:r>
      <w:r w:rsidRPr="00344DD8">
        <w:t>на</w:t>
      </w:r>
      <w:r w:rsidR="00E56EE1" w:rsidRPr="00344DD8">
        <w:t xml:space="preserve"> </w:t>
      </w:r>
      <w:r w:rsidRPr="00344DD8">
        <w:t>жизнь.</w:t>
      </w:r>
      <w:r w:rsidR="00E56EE1" w:rsidRPr="00344DD8">
        <w:t xml:space="preserve"> </w:t>
      </w:r>
      <w:r w:rsidRPr="00344DD8">
        <w:t>Однако</w:t>
      </w:r>
      <w:r w:rsidR="00E56EE1" w:rsidRPr="00344DD8">
        <w:t xml:space="preserve"> </w:t>
      </w:r>
      <w:r w:rsidRPr="00344DD8">
        <w:t>для</w:t>
      </w:r>
      <w:r w:rsidR="00E56EE1" w:rsidRPr="00344DD8">
        <w:t xml:space="preserve"> </w:t>
      </w:r>
      <w:r w:rsidRPr="00344DD8">
        <w:t>этого</w:t>
      </w:r>
      <w:r w:rsidR="00E56EE1" w:rsidRPr="00344DD8">
        <w:t xml:space="preserve"> </w:t>
      </w:r>
      <w:r w:rsidRPr="00344DD8">
        <w:t>важно</w:t>
      </w:r>
      <w:r w:rsidR="00E56EE1" w:rsidRPr="00344DD8">
        <w:t xml:space="preserve"> </w:t>
      </w:r>
      <w:r w:rsidRPr="00344DD8">
        <w:t>быть</w:t>
      </w:r>
      <w:r w:rsidR="00E56EE1" w:rsidRPr="00344DD8">
        <w:t xml:space="preserve"> </w:t>
      </w:r>
      <w:r w:rsidRPr="00344DD8">
        <w:t>здоровыми,</w:t>
      </w:r>
      <w:r w:rsidR="00E56EE1" w:rsidRPr="00344DD8">
        <w:t xml:space="preserve"> </w:t>
      </w:r>
      <w:r w:rsidRPr="00344DD8">
        <w:t>экономно</w:t>
      </w:r>
      <w:r w:rsidR="00E56EE1" w:rsidRPr="00344DD8">
        <w:t xml:space="preserve"> </w:t>
      </w:r>
      <w:r w:rsidRPr="00344DD8">
        <w:t>планировать</w:t>
      </w:r>
      <w:r w:rsidR="00E56EE1" w:rsidRPr="00344DD8">
        <w:t xml:space="preserve"> </w:t>
      </w:r>
      <w:r w:rsidRPr="00344DD8">
        <w:t>бюджет.</w:t>
      </w:r>
    </w:p>
    <w:p w14:paraId="553FA138" w14:textId="77777777" w:rsidR="003B5751" w:rsidRPr="00344DD8" w:rsidRDefault="003B5751" w:rsidP="003B5751">
      <w:hyperlink r:id="rId53" w:history="1">
        <w:r w:rsidRPr="00344DD8">
          <w:rPr>
            <w:rStyle w:val="a3"/>
          </w:rPr>
          <w:t>https://inbusiness.kz/ru/news/pensiya-uvelichitsya-na-8-5-v-kazahstane</w:t>
        </w:r>
      </w:hyperlink>
      <w:r w:rsidR="00E56EE1" w:rsidRPr="00344DD8">
        <w:t xml:space="preserve"> </w:t>
      </w:r>
    </w:p>
    <w:p w14:paraId="0518C1B5" w14:textId="77777777" w:rsidR="00A85C23" w:rsidRPr="00344DD8" w:rsidRDefault="00A85C23" w:rsidP="00A85C23">
      <w:pPr>
        <w:pStyle w:val="2"/>
      </w:pPr>
      <w:bookmarkStart w:id="167" w:name="_Toc183672002"/>
      <w:r w:rsidRPr="00344DD8">
        <w:lastRenderedPageBreak/>
        <w:t>NOVA24.</w:t>
      </w:r>
      <w:r w:rsidR="00BC3C09" w:rsidRPr="00344DD8">
        <w:t>uz</w:t>
      </w:r>
      <w:r w:rsidRPr="00344DD8">
        <w:t>,</w:t>
      </w:r>
      <w:r w:rsidR="00E56EE1" w:rsidRPr="00344DD8">
        <w:t xml:space="preserve"> </w:t>
      </w:r>
      <w:r w:rsidRPr="00344DD8">
        <w:t>27.11.2024,</w:t>
      </w:r>
      <w:r w:rsidR="00E56EE1" w:rsidRPr="00344DD8">
        <w:t xml:space="preserve"> </w:t>
      </w:r>
      <w:r w:rsidRPr="00344DD8">
        <w:t>Начислять</w:t>
      </w:r>
      <w:r w:rsidR="00E56EE1" w:rsidRPr="00344DD8">
        <w:t xml:space="preserve"> </w:t>
      </w:r>
      <w:r w:rsidRPr="00344DD8">
        <w:t>пенсионные</w:t>
      </w:r>
      <w:r w:rsidR="00E56EE1" w:rsidRPr="00344DD8">
        <w:t xml:space="preserve"> </w:t>
      </w:r>
      <w:r w:rsidRPr="00344DD8">
        <w:t>взносы</w:t>
      </w:r>
      <w:r w:rsidR="00E56EE1" w:rsidRPr="00344DD8">
        <w:t xml:space="preserve"> </w:t>
      </w:r>
      <w:r w:rsidRPr="00344DD8">
        <w:t>будут</w:t>
      </w:r>
      <w:r w:rsidR="00E56EE1" w:rsidRPr="00344DD8">
        <w:t xml:space="preserve"> </w:t>
      </w:r>
      <w:r w:rsidRPr="00344DD8">
        <w:t>по-новому</w:t>
      </w:r>
      <w:bookmarkEnd w:id="167"/>
    </w:p>
    <w:p w14:paraId="21CBE07F" w14:textId="77777777" w:rsidR="00A85C23" w:rsidRPr="00344DD8" w:rsidRDefault="00A85C23" w:rsidP="00344DD8">
      <w:pPr>
        <w:pStyle w:val="3"/>
      </w:pPr>
      <w:bookmarkStart w:id="168" w:name="_Toc183672003"/>
      <w:r w:rsidRPr="00344DD8">
        <w:t>В</w:t>
      </w:r>
      <w:r w:rsidR="00E56EE1" w:rsidRPr="00344DD8">
        <w:t xml:space="preserve"> </w:t>
      </w:r>
      <w:r w:rsidRPr="00344DD8">
        <w:t>Узбекистане</w:t>
      </w:r>
      <w:r w:rsidR="00E56EE1" w:rsidRPr="00344DD8">
        <w:t xml:space="preserve"> </w:t>
      </w:r>
      <w:r w:rsidRPr="00344DD8">
        <w:t>власти</w:t>
      </w:r>
      <w:r w:rsidR="00E56EE1" w:rsidRPr="00344DD8">
        <w:t xml:space="preserve"> </w:t>
      </w:r>
      <w:r w:rsidRPr="00344DD8">
        <w:t>приняли</w:t>
      </w:r>
      <w:r w:rsidR="00E56EE1" w:rsidRPr="00344DD8">
        <w:t xml:space="preserve"> </w:t>
      </w:r>
      <w:r w:rsidRPr="00344DD8">
        <w:t>новый</w:t>
      </w:r>
      <w:r w:rsidR="00E56EE1" w:rsidRPr="00344DD8">
        <w:t xml:space="preserve"> </w:t>
      </w:r>
      <w:r w:rsidRPr="00344DD8">
        <w:t>порядок</w:t>
      </w:r>
      <w:r w:rsidR="00E56EE1" w:rsidRPr="00344DD8">
        <w:t xml:space="preserve"> </w:t>
      </w:r>
      <w:r w:rsidRPr="00344DD8">
        <w:t>начисления</w:t>
      </w:r>
      <w:r w:rsidR="00E56EE1" w:rsidRPr="00344DD8">
        <w:t xml:space="preserve"> </w:t>
      </w:r>
      <w:r w:rsidRPr="00344DD8">
        <w:t>обязательных</w:t>
      </w:r>
      <w:r w:rsidR="00E56EE1" w:rsidRPr="00344DD8">
        <w:t xml:space="preserve"> </w:t>
      </w:r>
      <w:r w:rsidRPr="00344DD8">
        <w:t>накопительных</w:t>
      </w:r>
      <w:r w:rsidR="00E56EE1" w:rsidRPr="00344DD8">
        <w:t xml:space="preserve"> </w:t>
      </w:r>
      <w:r w:rsidRPr="00344DD8">
        <w:t>пенсионных</w:t>
      </w:r>
      <w:r w:rsidR="00E56EE1" w:rsidRPr="00344DD8">
        <w:t xml:space="preserve"> </w:t>
      </w:r>
      <w:r w:rsidRPr="00344DD8">
        <w:t>взносов,</w:t>
      </w:r>
      <w:r w:rsidR="00E56EE1" w:rsidRPr="00344DD8">
        <w:t xml:space="preserve"> </w:t>
      </w:r>
      <w:r w:rsidRPr="00344DD8">
        <w:t>следует</w:t>
      </w:r>
      <w:r w:rsidR="00E56EE1" w:rsidRPr="00344DD8">
        <w:t xml:space="preserve"> </w:t>
      </w:r>
      <w:r w:rsidRPr="00344DD8">
        <w:t>из</w:t>
      </w:r>
      <w:r w:rsidR="00E56EE1" w:rsidRPr="00344DD8">
        <w:t xml:space="preserve"> </w:t>
      </w:r>
      <w:r w:rsidRPr="00344DD8">
        <w:t>совместного</w:t>
      </w:r>
      <w:r w:rsidR="00E56EE1" w:rsidRPr="00344DD8">
        <w:t xml:space="preserve"> </w:t>
      </w:r>
      <w:r w:rsidRPr="00344DD8">
        <w:t>постановления</w:t>
      </w:r>
      <w:r w:rsidR="00E56EE1" w:rsidRPr="00344DD8">
        <w:t xml:space="preserve"> </w:t>
      </w:r>
      <w:r w:rsidRPr="00344DD8">
        <w:t>нескольких</w:t>
      </w:r>
      <w:r w:rsidR="00E56EE1" w:rsidRPr="00344DD8">
        <w:t xml:space="preserve"> </w:t>
      </w:r>
      <w:r w:rsidRPr="00344DD8">
        <w:t>органов.</w:t>
      </w:r>
      <w:bookmarkEnd w:id="168"/>
    </w:p>
    <w:p w14:paraId="25703444" w14:textId="77777777" w:rsidR="00A85C23" w:rsidRPr="00344DD8" w:rsidRDefault="00A85C23" w:rsidP="00A85C23">
      <w:r w:rsidRPr="00344DD8">
        <w:t>Согласно</w:t>
      </w:r>
      <w:r w:rsidR="00E56EE1" w:rsidRPr="00344DD8">
        <w:t xml:space="preserve"> </w:t>
      </w:r>
      <w:r w:rsidRPr="00344DD8">
        <w:t>документы,</w:t>
      </w:r>
      <w:r w:rsidR="00E56EE1" w:rsidRPr="00344DD8">
        <w:t xml:space="preserve"> </w:t>
      </w:r>
      <w:r w:rsidRPr="00344DD8">
        <w:t>работодатели</w:t>
      </w:r>
      <w:r w:rsidR="00E56EE1" w:rsidRPr="00344DD8">
        <w:t xml:space="preserve"> </w:t>
      </w:r>
      <w:r w:rsidRPr="00344DD8">
        <w:t>не</w:t>
      </w:r>
      <w:r w:rsidR="00E56EE1" w:rsidRPr="00344DD8">
        <w:t xml:space="preserve"> </w:t>
      </w:r>
      <w:r w:rsidRPr="00344DD8">
        <w:t>зависимо</w:t>
      </w:r>
      <w:r w:rsidR="00E56EE1" w:rsidRPr="00344DD8">
        <w:t xml:space="preserve"> </w:t>
      </w:r>
      <w:r w:rsidRPr="00344DD8">
        <w:t>от</w:t>
      </w:r>
      <w:r w:rsidR="00E56EE1" w:rsidRPr="00344DD8">
        <w:t xml:space="preserve"> </w:t>
      </w:r>
      <w:r w:rsidRPr="00344DD8">
        <w:t>того,</w:t>
      </w:r>
      <w:r w:rsidR="00E56EE1" w:rsidRPr="00344DD8">
        <w:t xml:space="preserve"> </w:t>
      </w:r>
      <w:r w:rsidRPr="00344DD8">
        <w:t>являются</w:t>
      </w:r>
      <w:r w:rsidR="00E56EE1" w:rsidRPr="00344DD8">
        <w:t xml:space="preserve"> </w:t>
      </w:r>
      <w:r w:rsidRPr="00344DD8">
        <w:t>ли</w:t>
      </w:r>
      <w:r w:rsidR="00E56EE1" w:rsidRPr="00344DD8">
        <w:t xml:space="preserve"> </w:t>
      </w:r>
      <w:r w:rsidRPr="00344DD8">
        <w:t>они</w:t>
      </w:r>
      <w:r w:rsidR="00E56EE1" w:rsidRPr="00344DD8">
        <w:t xml:space="preserve"> </w:t>
      </w:r>
      <w:r w:rsidRPr="00344DD8">
        <w:t>для</w:t>
      </w:r>
      <w:r w:rsidR="00E56EE1" w:rsidRPr="00344DD8">
        <w:t xml:space="preserve"> </w:t>
      </w:r>
      <w:r w:rsidRPr="00344DD8">
        <w:t>работника</w:t>
      </w:r>
      <w:r w:rsidR="00E56EE1" w:rsidRPr="00344DD8">
        <w:t xml:space="preserve"> </w:t>
      </w:r>
      <w:r w:rsidRPr="00344DD8">
        <w:t>основным</w:t>
      </w:r>
      <w:r w:rsidR="00E56EE1" w:rsidRPr="00344DD8">
        <w:t xml:space="preserve"> </w:t>
      </w:r>
      <w:r w:rsidRPr="00344DD8">
        <w:t>местом</w:t>
      </w:r>
      <w:r w:rsidR="00E56EE1" w:rsidRPr="00344DD8">
        <w:t xml:space="preserve"> </w:t>
      </w:r>
      <w:r w:rsidRPr="00344DD8">
        <w:t>работы</w:t>
      </w:r>
      <w:r w:rsidR="00E56EE1" w:rsidRPr="00344DD8">
        <w:t xml:space="preserve"> </w:t>
      </w:r>
      <w:r w:rsidRPr="00344DD8">
        <w:t>или</w:t>
      </w:r>
      <w:r w:rsidR="00E56EE1" w:rsidRPr="00344DD8">
        <w:t xml:space="preserve"> </w:t>
      </w:r>
      <w:r w:rsidRPr="00344DD8">
        <w:t>работой</w:t>
      </w:r>
      <w:r w:rsidR="00E56EE1" w:rsidRPr="00344DD8">
        <w:t xml:space="preserve"> </w:t>
      </w:r>
      <w:r w:rsidRPr="00344DD8">
        <w:t>по</w:t>
      </w:r>
      <w:r w:rsidR="00E56EE1" w:rsidRPr="00344DD8">
        <w:t xml:space="preserve"> </w:t>
      </w:r>
      <w:r w:rsidRPr="00344DD8">
        <w:t>совместительству</w:t>
      </w:r>
      <w:r w:rsidR="00E56EE1" w:rsidRPr="00344DD8">
        <w:t xml:space="preserve"> </w:t>
      </w:r>
      <w:r w:rsidRPr="00344DD8">
        <w:t>либо</w:t>
      </w:r>
      <w:r w:rsidR="00E56EE1" w:rsidRPr="00344DD8">
        <w:t xml:space="preserve"> </w:t>
      </w:r>
      <w:r w:rsidRPr="00344DD8">
        <w:t>выполняет</w:t>
      </w:r>
      <w:r w:rsidR="00E56EE1" w:rsidRPr="00344DD8">
        <w:t xml:space="preserve"> </w:t>
      </w:r>
      <w:r w:rsidRPr="00344DD8">
        <w:t>ли</w:t>
      </w:r>
      <w:r w:rsidR="00E56EE1" w:rsidRPr="00344DD8">
        <w:t xml:space="preserve"> </w:t>
      </w:r>
      <w:r w:rsidRPr="00344DD8">
        <w:t>физлицо</w:t>
      </w:r>
      <w:r w:rsidR="00E56EE1" w:rsidRPr="00344DD8">
        <w:t xml:space="preserve"> </w:t>
      </w:r>
      <w:r w:rsidRPr="00344DD8">
        <w:t>работу</w:t>
      </w:r>
      <w:r w:rsidR="00E56EE1" w:rsidRPr="00344DD8">
        <w:t xml:space="preserve"> </w:t>
      </w:r>
      <w:r w:rsidRPr="00344DD8">
        <w:t>по</w:t>
      </w:r>
      <w:r w:rsidR="00E56EE1" w:rsidRPr="00344DD8">
        <w:t xml:space="preserve"> </w:t>
      </w:r>
      <w:r w:rsidRPr="00344DD8">
        <w:t>договору</w:t>
      </w:r>
      <w:r w:rsidR="00E56EE1" w:rsidRPr="00344DD8">
        <w:t xml:space="preserve"> </w:t>
      </w:r>
      <w:r w:rsidRPr="00344DD8">
        <w:t>гражданско-правового</w:t>
      </w:r>
      <w:r w:rsidR="00E56EE1" w:rsidRPr="00344DD8">
        <w:t xml:space="preserve"> </w:t>
      </w:r>
      <w:r w:rsidRPr="00344DD8">
        <w:t>характера,</w:t>
      </w:r>
      <w:r w:rsidR="00E56EE1" w:rsidRPr="00344DD8">
        <w:t xml:space="preserve"> </w:t>
      </w:r>
      <w:r w:rsidRPr="00344DD8">
        <w:t>будут</w:t>
      </w:r>
      <w:r w:rsidR="00E56EE1" w:rsidRPr="00344DD8">
        <w:t xml:space="preserve"> </w:t>
      </w:r>
      <w:r w:rsidRPr="00344DD8">
        <w:t>обязаны</w:t>
      </w:r>
      <w:r w:rsidR="00E56EE1" w:rsidRPr="00344DD8">
        <w:t xml:space="preserve"> </w:t>
      </w:r>
      <w:r w:rsidRPr="00344DD8">
        <w:t>вносить</w:t>
      </w:r>
      <w:r w:rsidR="00E56EE1" w:rsidRPr="00344DD8">
        <w:t xml:space="preserve"> </w:t>
      </w:r>
      <w:r w:rsidRPr="00344DD8">
        <w:t>на</w:t>
      </w:r>
      <w:r w:rsidR="00E56EE1" w:rsidRPr="00344DD8">
        <w:t xml:space="preserve"> </w:t>
      </w:r>
      <w:r w:rsidRPr="00344DD8">
        <w:t>пенсионные</w:t>
      </w:r>
      <w:r w:rsidR="00E56EE1" w:rsidRPr="00344DD8">
        <w:t xml:space="preserve"> </w:t>
      </w:r>
      <w:r w:rsidRPr="00344DD8">
        <w:t>счета</w:t>
      </w:r>
      <w:r w:rsidR="00E56EE1" w:rsidRPr="00344DD8">
        <w:t xml:space="preserve"> </w:t>
      </w:r>
      <w:r w:rsidRPr="00344DD8">
        <w:t>граждан</w:t>
      </w:r>
      <w:r w:rsidR="00E56EE1" w:rsidRPr="00344DD8">
        <w:t xml:space="preserve"> </w:t>
      </w:r>
      <w:r w:rsidRPr="00344DD8">
        <w:t>накопительные</w:t>
      </w:r>
      <w:r w:rsidR="00E56EE1" w:rsidRPr="00344DD8">
        <w:t xml:space="preserve"> </w:t>
      </w:r>
      <w:r w:rsidRPr="00344DD8">
        <w:t>пенсионные</w:t>
      </w:r>
      <w:r w:rsidR="00E56EE1" w:rsidRPr="00344DD8">
        <w:t xml:space="preserve"> </w:t>
      </w:r>
      <w:r w:rsidRPr="00344DD8">
        <w:t>взносы.</w:t>
      </w:r>
    </w:p>
    <w:p w14:paraId="5C91DD28" w14:textId="77777777" w:rsidR="00A85C23" w:rsidRPr="00344DD8" w:rsidRDefault="00A85C23" w:rsidP="00A85C23">
      <w:r w:rsidRPr="00344DD8">
        <w:t>Взносы</w:t>
      </w:r>
      <w:r w:rsidR="00E56EE1" w:rsidRPr="00344DD8">
        <w:t xml:space="preserve"> </w:t>
      </w:r>
      <w:r w:rsidRPr="00344DD8">
        <w:t>будут</w:t>
      </w:r>
      <w:r w:rsidR="00E56EE1" w:rsidRPr="00344DD8">
        <w:t xml:space="preserve"> </w:t>
      </w:r>
      <w:r w:rsidRPr="00344DD8">
        <w:t>зачислять</w:t>
      </w:r>
      <w:r w:rsidR="00E56EE1" w:rsidRPr="00344DD8">
        <w:t xml:space="preserve"> </w:t>
      </w:r>
      <w:r w:rsidRPr="00344DD8">
        <w:t>на</w:t>
      </w:r>
      <w:r w:rsidR="00E56EE1" w:rsidRPr="00344DD8">
        <w:t xml:space="preserve"> </w:t>
      </w:r>
      <w:r w:rsidRPr="00344DD8">
        <w:t>счета</w:t>
      </w:r>
      <w:r w:rsidR="00E56EE1" w:rsidRPr="00344DD8">
        <w:t xml:space="preserve"> </w:t>
      </w:r>
      <w:r w:rsidRPr="00344DD8">
        <w:t>одновременно</w:t>
      </w:r>
      <w:r w:rsidR="00E56EE1" w:rsidRPr="00344DD8">
        <w:t xml:space="preserve"> </w:t>
      </w:r>
      <w:r w:rsidRPr="00344DD8">
        <w:t>с</w:t>
      </w:r>
      <w:r w:rsidR="00E56EE1" w:rsidRPr="00344DD8">
        <w:t xml:space="preserve"> </w:t>
      </w:r>
      <w:r w:rsidRPr="00344DD8">
        <w:t>уплатой</w:t>
      </w:r>
      <w:r w:rsidR="00E56EE1" w:rsidRPr="00344DD8">
        <w:t xml:space="preserve"> </w:t>
      </w:r>
      <w:r w:rsidRPr="00344DD8">
        <w:t>НДФЛ.</w:t>
      </w:r>
      <w:r w:rsidR="00E56EE1" w:rsidRPr="00344DD8">
        <w:t xml:space="preserve"> </w:t>
      </w:r>
      <w:r w:rsidRPr="00344DD8">
        <w:t>По</w:t>
      </w:r>
      <w:r w:rsidR="00E56EE1" w:rsidRPr="00344DD8">
        <w:t xml:space="preserve"> </w:t>
      </w:r>
      <w:r w:rsidRPr="00344DD8">
        <w:t>истечении</w:t>
      </w:r>
      <w:r w:rsidR="00E56EE1" w:rsidRPr="00344DD8">
        <w:t xml:space="preserve"> </w:t>
      </w:r>
      <w:r w:rsidRPr="00344DD8">
        <w:t>месяца</w:t>
      </w:r>
      <w:r w:rsidR="00E56EE1" w:rsidRPr="00344DD8">
        <w:t xml:space="preserve"> </w:t>
      </w:r>
      <w:r w:rsidRPr="00344DD8">
        <w:t>до</w:t>
      </w:r>
      <w:r w:rsidR="00E56EE1" w:rsidRPr="00344DD8">
        <w:t xml:space="preserve"> </w:t>
      </w:r>
      <w:r w:rsidRPr="00344DD8">
        <w:t>15</w:t>
      </w:r>
      <w:r w:rsidR="00E56EE1" w:rsidRPr="00344DD8">
        <w:t xml:space="preserve"> </w:t>
      </w:r>
      <w:r w:rsidRPr="00344DD8">
        <w:t>числа</w:t>
      </w:r>
      <w:r w:rsidR="00E56EE1" w:rsidRPr="00344DD8">
        <w:t xml:space="preserve"> </w:t>
      </w:r>
      <w:r w:rsidRPr="00344DD8">
        <w:t>следующего</w:t>
      </w:r>
      <w:r w:rsidR="00E56EE1" w:rsidRPr="00344DD8">
        <w:t xml:space="preserve"> </w:t>
      </w:r>
      <w:r w:rsidRPr="00344DD8">
        <w:t>работодатель</w:t>
      </w:r>
      <w:r w:rsidR="00E56EE1" w:rsidRPr="00344DD8">
        <w:t xml:space="preserve"> </w:t>
      </w:r>
      <w:r w:rsidRPr="00344DD8">
        <w:t>должен</w:t>
      </w:r>
      <w:r w:rsidR="00E56EE1" w:rsidRPr="00344DD8">
        <w:t xml:space="preserve"> </w:t>
      </w:r>
      <w:r w:rsidRPr="00344DD8">
        <w:t>направить</w:t>
      </w:r>
      <w:r w:rsidR="00E56EE1" w:rsidRPr="00344DD8">
        <w:t xml:space="preserve"> </w:t>
      </w:r>
      <w:r w:rsidRPr="00344DD8">
        <w:t>сформированный</w:t>
      </w:r>
      <w:r w:rsidR="00E56EE1" w:rsidRPr="00344DD8">
        <w:t xml:space="preserve"> </w:t>
      </w:r>
      <w:r w:rsidRPr="00344DD8">
        <w:t>реестр</w:t>
      </w:r>
      <w:r w:rsidR="00E56EE1" w:rsidRPr="00344DD8">
        <w:t xml:space="preserve"> </w:t>
      </w:r>
      <w:r w:rsidRPr="00344DD8">
        <w:t>сотрудников</w:t>
      </w:r>
      <w:r w:rsidR="00E56EE1" w:rsidRPr="00344DD8">
        <w:t xml:space="preserve"> </w:t>
      </w:r>
      <w:r w:rsidRPr="00344DD8">
        <w:t>(с</w:t>
      </w:r>
      <w:r w:rsidR="00E56EE1" w:rsidRPr="00344DD8">
        <w:t xml:space="preserve"> </w:t>
      </w:r>
      <w:r w:rsidRPr="00344DD8">
        <w:t>указанием</w:t>
      </w:r>
      <w:r w:rsidR="00E56EE1" w:rsidRPr="00344DD8">
        <w:t xml:space="preserve"> </w:t>
      </w:r>
      <w:r w:rsidRPr="00344DD8">
        <w:t>Ф.И.О.,</w:t>
      </w:r>
      <w:r w:rsidR="00E56EE1" w:rsidRPr="00344DD8">
        <w:t xml:space="preserve"> </w:t>
      </w:r>
      <w:r w:rsidRPr="00344DD8">
        <w:t>ИНПС,</w:t>
      </w:r>
      <w:r w:rsidR="00E56EE1" w:rsidRPr="00344DD8">
        <w:t xml:space="preserve"> </w:t>
      </w:r>
      <w:r w:rsidRPr="00344DD8">
        <w:t>зарплаты,</w:t>
      </w:r>
      <w:r w:rsidR="00E56EE1" w:rsidRPr="00344DD8">
        <w:t xml:space="preserve"> </w:t>
      </w:r>
      <w:r w:rsidRPr="00344DD8">
        <w:t>сумм</w:t>
      </w:r>
      <w:r w:rsidR="00E56EE1" w:rsidRPr="00344DD8">
        <w:t xml:space="preserve"> </w:t>
      </w:r>
      <w:r w:rsidRPr="00344DD8">
        <w:t>пенсионных</w:t>
      </w:r>
      <w:r w:rsidR="00E56EE1" w:rsidRPr="00344DD8">
        <w:t xml:space="preserve"> </w:t>
      </w:r>
      <w:r w:rsidRPr="00344DD8">
        <w:t>взносов)</w:t>
      </w:r>
      <w:r w:rsidR="00E56EE1" w:rsidRPr="00344DD8">
        <w:t xml:space="preserve"> </w:t>
      </w:r>
      <w:r w:rsidRPr="00344DD8">
        <w:t>в</w:t>
      </w:r>
      <w:r w:rsidR="00E56EE1" w:rsidRPr="00344DD8">
        <w:t xml:space="preserve"> </w:t>
      </w:r>
      <w:r w:rsidRPr="00344DD8">
        <w:t>соответствующий</w:t>
      </w:r>
      <w:r w:rsidR="00E56EE1" w:rsidRPr="00344DD8">
        <w:t xml:space="preserve"> </w:t>
      </w:r>
      <w:r w:rsidRPr="00344DD8">
        <w:t>филиал</w:t>
      </w:r>
      <w:r w:rsidR="00E56EE1" w:rsidRPr="00344DD8">
        <w:t xml:space="preserve"> </w:t>
      </w:r>
      <w:r w:rsidRPr="00344DD8">
        <w:t>Народного</w:t>
      </w:r>
      <w:r w:rsidR="00E56EE1" w:rsidRPr="00344DD8">
        <w:t xml:space="preserve"> </w:t>
      </w:r>
      <w:r w:rsidRPr="00344DD8">
        <w:t>банка</w:t>
      </w:r>
      <w:r w:rsidR="00E56EE1" w:rsidRPr="00344DD8">
        <w:t xml:space="preserve"> </w:t>
      </w:r>
      <w:r w:rsidRPr="00344DD8">
        <w:t>в</w:t>
      </w:r>
      <w:r w:rsidR="00E56EE1" w:rsidRPr="00344DD8">
        <w:t xml:space="preserve"> </w:t>
      </w:r>
      <w:r w:rsidRPr="00344DD8">
        <w:t>электронном</w:t>
      </w:r>
      <w:r w:rsidR="00E56EE1" w:rsidRPr="00344DD8">
        <w:t xml:space="preserve"> </w:t>
      </w:r>
      <w:r w:rsidRPr="00344DD8">
        <w:t>виде</w:t>
      </w:r>
      <w:r w:rsidR="00E56EE1" w:rsidRPr="00344DD8">
        <w:t xml:space="preserve"> </w:t>
      </w:r>
      <w:r w:rsidRPr="00344DD8">
        <w:t>или</w:t>
      </w:r>
      <w:r w:rsidR="00E56EE1" w:rsidRPr="00344DD8">
        <w:t xml:space="preserve"> </w:t>
      </w:r>
      <w:r w:rsidRPr="00344DD8">
        <w:t>через</w:t>
      </w:r>
      <w:r w:rsidR="00E56EE1" w:rsidRPr="00344DD8">
        <w:t xml:space="preserve"> </w:t>
      </w:r>
      <w:r w:rsidRPr="00344DD8">
        <w:t>кабинет</w:t>
      </w:r>
      <w:r w:rsidR="00E56EE1" w:rsidRPr="00344DD8">
        <w:t xml:space="preserve"> </w:t>
      </w:r>
      <w:r w:rsidRPr="00344DD8">
        <w:t>предпринимателя</w:t>
      </w:r>
      <w:r w:rsidR="00E56EE1" w:rsidRPr="00344DD8">
        <w:t xml:space="preserve"> </w:t>
      </w:r>
      <w:r w:rsidRPr="00344DD8">
        <w:t>на</w:t>
      </w:r>
      <w:r w:rsidR="00E56EE1" w:rsidRPr="00344DD8">
        <w:t xml:space="preserve"> </w:t>
      </w:r>
      <w:r w:rsidRPr="00344DD8">
        <w:t>ЕПИГУ.</w:t>
      </w:r>
    </w:p>
    <w:p w14:paraId="62DE3A2B" w14:textId="77777777" w:rsidR="00A85C23" w:rsidRPr="00344DD8" w:rsidRDefault="00A85C23" w:rsidP="00A85C23">
      <w:r w:rsidRPr="00344DD8">
        <w:t>Народный</w:t>
      </w:r>
      <w:r w:rsidR="00E56EE1" w:rsidRPr="00344DD8">
        <w:t xml:space="preserve"> </w:t>
      </w:r>
      <w:r w:rsidRPr="00344DD8">
        <w:t>банк</w:t>
      </w:r>
      <w:r w:rsidR="00E56EE1" w:rsidRPr="00344DD8">
        <w:t xml:space="preserve"> </w:t>
      </w:r>
      <w:r w:rsidRPr="00344DD8">
        <w:t>каждый</w:t>
      </w:r>
      <w:r w:rsidR="00E56EE1" w:rsidRPr="00344DD8">
        <w:t xml:space="preserve"> </w:t>
      </w:r>
      <w:r w:rsidRPr="00344DD8">
        <w:t>день</w:t>
      </w:r>
      <w:r w:rsidR="00E56EE1" w:rsidRPr="00344DD8">
        <w:t xml:space="preserve"> </w:t>
      </w:r>
      <w:r w:rsidRPr="00344DD8">
        <w:t>будет</w:t>
      </w:r>
      <w:r w:rsidR="00E56EE1" w:rsidRPr="00344DD8">
        <w:t xml:space="preserve"> </w:t>
      </w:r>
      <w:r w:rsidRPr="00344DD8">
        <w:t>предоставлять</w:t>
      </w:r>
      <w:r w:rsidR="00E56EE1" w:rsidRPr="00344DD8">
        <w:t xml:space="preserve"> </w:t>
      </w:r>
      <w:r w:rsidRPr="00344DD8">
        <w:t>в</w:t>
      </w:r>
      <w:r w:rsidR="00E56EE1" w:rsidRPr="00344DD8">
        <w:t xml:space="preserve"> </w:t>
      </w:r>
      <w:r w:rsidRPr="00344DD8">
        <w:t>Налоговый</w:t>
      </w:r>
      <w:r w:rsidR="00E56EE1" w:rsidRPr="00344DD8">
        <w:t xml:space="preserve"> </w:t>
      </w:r>
      <w:r w:rsidRPr="00344DD8">
        <w:t>комитет</w:t>
      </w:r>
      <w:r w:rsidR="00E56EE1" w:rsidRPr="00344DD8">
        <w:t xml:space="preserve"> </w:t>
      </w:r>
      <w:r w:rsidRPr="00344DD8">
        <w:t>информацию</w:t>
      </w:r>
      <w:r w:rsidR="00E56EE1" w:rsidRPr="00344DD8">
        <w:t xml:space="preserve"> </w:t>
      </w:r>
      <w:r w:rsidRPr="00344DD8">
        <w:t>о</w:t>
      </w:r>
      <w:r w:rsidR="00E56EE1" w:rsidRPr="00344DD8">
        <w:t xml:space="preserve"> </w:t>
      </w:r>
      <w:r w:rsidRPr="00344DD8">
        <w:t>поступлениях</w:t>
      </w:r>
      <w:r w:rsidR="00E56EE1" w:rsidRPr="00344DD8">
        <w:t xml:space="preserve"> </w:t>
      </w:r>
      <w:r w:rsidRPr="00344DD8">
        <w:t>пенсионных</w:t>
      </w:r>
      <w:r w:rsidR="00E56EE1" w:rsidRPr="00344DD8">
        <w:t xml:space="preserve"> </w:t>
      </w:r>
      <w:r w:rsidRPr="00344DD8">
        <w:t>взносов.</w:t>
      </w:r>
    </w:p>
    <w:p w14:paraId="026A8061" w14:textId="77777777" w:rsidR="00A85C23" w:rsidRPr="00344DD8" w:rsidRDefault="00A85C23" w:rsidP="00A85C23">
      <w:hyperlink r:id="rId54" w:history="1">
        <w:r w:rsidRPr="00344DD8">
          <w:rPr>
            <w:rStyle w:val="a3"/>
          </w:rPr>
          <w:t>https://nova24.uz/money/nachislyat-pensionnye-vznosy-budut-po-novomu/</w:t>
        </w:r>
      </w:hyperlink>
    </w:p>
    <w:p w14:paraId="4ACBCD46" w14:textId="77777777" w:rsidR="00111D7C" w:rsidRPr="00344DD8" w:rsidRDefault="00111D7C" w:rsidP="00111D7C">
      <w:pPr>
        <w:pStyle w:val="10"/>
      </w:pPr>
      <w:bookmarkStart w:id="169" w:name="_Toc99271715"/>
      <w:bookmarkStart w:id="170" w:name="_Toc99318660"/>
      <w:bookmarkStart w:id="171" w:name="_Toc165991080"/>
      <w:bookmarkStart w:id="172" w:name="_Toc183672004"/>
      <w:r w:rsidRPr="00344DD8">
        <w:t>Новости</w:t>
      </w:r>
      <w:r w:rsidR="00E56EE1" w:rsidRPr="00344DD8">
        <w:t xml:space="preserve"> </w:t>
      </w:r>
      <w:r w:rsidRPr="00344DD8">
        <w:t>пенсионной</w:t>
      </w:r>
      <w:r w:rsidR="00E56EE1" w:rsidRPr="00344DD8">
        <w:t xml:space="preserve"> </w:t>
      </w:r>
      <w:r w:rsidRPr="00344DD8">
        <w:t>отрасли</w:t>
      </w:r>
      <w:r w:rsidR="00E56EE1" w:rsidRPr="00344DD8">
        <w:t xml:space="preserve"> </w:t>
      </w:r>
      <w:r w:rsidRPr="00344DD8">
        <w:t>стран</w:t>
      </w:r>
      <w:r w:rsidR="00E56EE1" w:rsidRPr="00344DD8">
        <w:t xml:space="preserve"> </w:t>
      </w:r>
      <w:r w:rsidRPr="00344DD8">
        <w:t>дальнего</w:t>
      </w:r>
      <w:r w:rsidR="00E56EE1" w:rsidRPr="00344DD8">
        <w:t xml:space="preserve"> </w:t>
      </w:r>
      <w:r w:rsidRPr="00344DD8">
        <w:t>зарубежья</w:t>
      </w:r>
      <w:bookmarkEnd w:id="169"/>
      <w:bookmarkEnd w:id="170"/>
      <w:bookmarkEnd w:id="171"/>
      <w:bookmarkEnd w:id="172"/>
    </w:p>
    <w:p w14:paraId="078ECD94" w14:textId="77777777" w:rsidR="00F919FB" w:rsidRPr="00344DD8" w:rsidRDefault="00F919FB" w:rsidP="00F919FB">
      <w:pPr>
        <w:pStyle w:val="2"/>
      </w:pPr>
      <w:bookmarkStart w:id="173" w:name="_Hlk183671886"/>
      <w:bookmarkStart w:id="174" w:name="_Toc183672005"/>
      <w:bookmarkEnd w:id="125"/>
      <w:r w:rsidRPr="00344DD8">
        <w:t>Пенсия.pro,</w:t>
      </w:r>
      <w:r w:rsidR="00E56EE1" w:rsidRPr="00344DD8">
        <w:t xml:space="preserve"> </w:t>
      </w:r>
      <w:r w:rsidRPr="00344DD8">
        <w:t>27.11.2024,</w:t>
      </w:r>
      <w:r w:rsidR="00E56EE1" w:rsidRPr="00344DD8">
        <w:t xml:space="preserve"> </w:t>
      </w:r>
      <w:r w:rsidRPr="00344DD8">
        <w:t>Австралийские</w:t>
      </w:r>
      <w:r w:rsidR="00E56EE1" w:rsidRPr="00344DD8">
        <w:t xml:space="preserve"> </w:t>
      </w:r>
      <w:r w:rsidRPr="00344DD8">
        <w:t>пенсионные</w:t>
      </w:r>
      <w:r w:rsidR="00E56EE1" w:rsidRPr="00344DD8">
        <w:t xml:space="preserve"> </w:t>
      </w:r>
      <w:r w:rsidRPr="00344DD8">
        <w:t>фонды</w:t>
      </w:r>
      <w:r w:rsidR="00E56EE1" w:rsidRPr="00344DD8">
        <w:t xml:space="preserve"> </w:t>
      </w:r>
      <w:r w:rsidRPr="00344DD8">
        <w:t>заработали</w:t>
      </w:r>
      <w:r w:rsidR="00E56EE1" w:rsidRPr="00344DD8">
        <w:t xml:space="preserve"> </w:t>
      </w:r>
      <w:r w:rsidRPr="00344DD8">
        <w:t>миллиарды</w:t>
      </w:r>
      <w:r w:rsidR="00E56EE1" w:rsidRPr="00344DD8">
        <w:t xml:space="preserve"> </w:t>
      </w:r>
      <w:r w:rsidRPr="00344DD8">
        <w:t>на</w:t>
      </w:r>
      <w:r w:rsidR="00E56EE1" w:rsidRPr="00344DD8">
        <w:t xml:space="preserve"> </w:t>
      </w:r>
      <w:r w:rsidRPr="00344DD8">
        <w:t>взносах</w:t>
      </w:r>
      <w:r w:rsidR="00E56EE1" w:rsidRPr="00344DD8">
        <w:t xml:space="preserve"> </w:t>
      </w:r>
      <w:r w:rsidRPr="00344DD8">
        <w:t>работодателей</w:t>
      </w:r>
      <w:bookmarkEnd w:id="174"/>
    </w:p>
    <w:p w14:paraId="0C715467" w14:textId="77777777" w:rsidR="00F919FB" w:rsidRPr="00344DD8" w:rsidRDefault="00F919FB" w:rsidP="00344DD8">
      <w:pPr>
        <w:pStyle w:val="3"/>
      </w:pPr>
      <w:bookmarkStart w:id="175" w:name="_Toc183672006"/>
      <w:r w:rsidRPr="00344DD8">
        <w:t>Пенсионные</w:t>
      </w:r>
      <w:r w:rsidR="00E56EE1" w:rsidRPr="00344DD8">
        <w:t xml:space="preserve"> </w:t>
      </w:r>
      <w:r w:rsidRPr="00344DD8">
        <w:t>фонды</w:t>
      </w:r>
      <w:r w:rsidR="00E56EE1" w:rsidRPr="00344DD8">
        <w:t xml:space="preserve"> </w:t>
      </w:r>
      <w:r w:rsidRPr="00344DD8">
        <w:t>Австралии</w:t>
      </w:r>
      <w:r w:rsidR="00E56EE1" w:rsidRPr="00344DD8">
        <w:t xml:space="preserve"> </w:t>
      </w:r>
      <w:r w:rsidRPr="00344DD8">
        <w:t>отчитались</w:t>
      </w:r>
      <w:r w:rsidR="00E56EE1" w:rsidRPr="00344DD8">
        <w:t xml:space="preserve"> </w:t>
      </w:r>
      <w:r w:rsidRPr="00344DD8">
        <w:t>о</w:t>
      </w:r>
      <w:r w:rsidR="00E56EE1" w:rsidRPr="00344DD8">
        <w:t xml:space="preserve"> </w:t>
      </w:r>
      <w:r w:rsidRPr="00344DD8">
        <w:t>прибавке</w:t>
      </w:r>
      <w:r w:rsidR="00E56EE1" w:rsidRPr="00344DD8">
        <w:t xml:space="preserve"> </w:t>
      </w:r>
      <w:r w:rsidRPr="00344DD8">
        <w:t>активов</w:t>
      </w:r>
      <w:r w:rsidR="00E56EE1" w:rsidRPr="00344DD8">
        <w:t xml:space="preserve"> - </w:t>
      </w:r>
      <w:r w:rsidRPr="00344DD8">
        <w:t>плюс</w:t>
      </w:r>
      <w:r w:rsidR="00E56EE1" w:rsidRPr="00344DD8">
        <w:t xml:space="preserve"> </w:t>
      </w:r>
      <w:r w:rsidRPr="00344DD8">
        <w:t>13,4</w:t>
      </w:r>
      <w:r w:rsidR="00E56EE1" w:rsidRPr="00344DD8">
        <w:t xml:space="preserve">% </w:t>
      </w:r>
      <w:r w:rsidRPr="00344DD8">
        <w:t>за</w:t>
      </w:r>
      <w:r w:rsidR="00E56EE1" w:rsidRPr="00344DD8">
        <w:t xml:space="preserve"> </w:t>
      </w:r>
      <w:r w:rsidRPr="00344DD8">
        <w:t>год,</w:t>
      </w:r>
      <w:r w:rsidR="00E56EE1" w:rsidRPr="00344DD8">
        <w:t xml:space="preserve"> </w:t>
      </w:r>
      <w:r w:rsidRPr="00344DD8">
        <w:t>до</w:t>
      </w:r>
      <w:r w:rsidR="00E56EE1" w:rsidRPr="00344DD8">
        <w:t xml:space="preserve"> </w:t>
      </w:r>
      <w:r w:rsidRPr="00344DD8">
        <w:t>4,1</w:t>
      </w:r>
      <w:r w:rsidR="00E56EE1" w:rsidRPr="00344DD8">
        <w:t xml:space="preserve"> </w:t>
      </w:r>
      <w:r w:rsidRPr="00344DD8">
        <w:t>трлн</w:t>
      </w:r>
      <w:r w:rsidR="00E56EE1" w:rsidRPr="00344DD8">
        <w:t xml:space="preserve"> </w:t>
      </w:r>
      <w:r w:rsidRPr="00344DD8">
        <w:t>австралийских</w:t>
      </w:r>
      <w:r w:rsidR="00E56EE1" w:rsidRPr="00344DD8">
        <w:t xml:space="preserve"> </w:t>
      </w:r>
      <w:r w:rsidRPr="00344DD8">
        <w:t>долларов</w:t>
      </w:r>
      <w:r w:rsidR="00E56EE1" w:rsidRPr="00344DD8">
        <w:t xml:space="preserve"> </w:t>
      </w:r>
      <w:r w:rsidRPr="00344DD8">
        <w:t>(2,6</w:t>
      </w:r>
      <w:r w:rsidR="00E56EE1" w:rsidRPr="00344DD8">
        <w:t xml:space="preserve"> </w:t>
      </w:r>
      <w:r w:rsidRPr="00344DD8">
        <w:t>трлн</w:t>
      </w:r>
      <w:r w:rsidR="00E56EE1" w:rsidRPr="00344DD8">
        <w:t xml:space="preserve"> </w:t>
      </w:r>
      <w:r w:rsidRPr="00344DD8">
        <w:t>долларов</w:t>
      </w:r>
      <w:r w:rsidR="00E56EE1" w:rsidRPr="00344DD8">
        <w:t xml:space="preserve"> </w:t>
      </w:r>
      <w:r w:rsidRPr="00344DD8">
        <w:t>США,</w:t>
      </w:r>
      <w:r w:rsidR="00E56EE1" w:rsidRPr="00344DD8">
        <w:t xml:space="preserve"> </w:t>
      </w:r>
      <w:r w:rsidRPr="00344DD8">
        <w:t>273</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Активы</w:t>
      </w:r>
      <w:r w:rsidR="00E56EE1" w:rsidRPr="00344DD8">
        <w:t xml:space="preserve"> </w:t>
      </w:r>
      <w:r w:rsidRPr="00344DD8">
        <w:t>повысились</w:t>
      </w:r>
      <w:r w:rsidR="00E56EE1" w:rsidRPr="00344DD8">
        <w:t xml:space="preserve"> </w:t>
      </w:r>
      <w:r w:rsidRPr="00344DD8">
        <w:t>в</w:t>
      </w:r>
      <w:r w:rsidR="00E56EE1" w:rsidRPr="00344DD8">
        <w:t xml:space="preserve"> </w:t>
      </w:r>
      <w:r w:rsidRPr="00344DD8">
        <w:t>основном</w:t>
      </w:r>
      <w:r w:rsidR="00E56EE1" w:rsidRPr="00344DD8">
        <w:t xml:space="preserve"> </w:t>
      </w:r>
      <w:r w:rsidRPr="00344DD8">
        <w:t>за</w:t>
      </w:r>
      <w:r w:rsidR="00E56EE1" w:rsidRPr="00344DD8">
        <w:t xml:space="preserve"> </w:t>
      </w:r>
      <w:r w:rsidRPr="00344DD8">
        <w:t>счет</w:t>
      </w:r>
      <w:r w:rsidR="00E56EE1" w:rsidRPr="00344DD8">
        <w:t xml:space="preserve"> </w:t>
      </w:r>
      <w:r w:rsidRPr="00344DD8">
        <w:t>взносов</w:t>
      </w:r>
      <w:r w:rsidR="00E56EE1" w:rsidRPr="00344DD8">
        <w:t xml:space="preserve"> </w:t>
      </w:r>
      <w:r w:rsidRPr="00344DD8">
        <w:t>от</w:t>
      </w:r>
      <w:r w:rsidR="00E56EE1" w:rsidRPr="00344DD8">
        <w:t xml:space="preserve"> </w:t>
      </w:r>
      <w:r w:rsidRPr="00344DD8">
        <w:t>работодателей,</w:t>
      </w:r>
      <w:r w:rsidR="00E56EE1" w:rsidRPr="00344DD8">
        <w:t xml:space="preserve"> - </w:t>
      </w:r>
      <w:r w:rsidRPr="00344DD8">
        <w:t>эти</w:t>
      </w:r>
      <w:r w:rsidR="00E56EE1" w:rsidRPr="00344DD8">
        <w:t xml:space="preserve"> </w:t>
      </w:r>
      <w:r w:rsidRPr="00344DD8">
        <w:t>взносы</w:t>
      </w:r>
      <w:r w:rsidR="00E56EE1" w:rsidRPr="00344DD8">
        <w:t xml:space="preserve"> </w:t>
      </w:r>
      <w:r w:rsidRPr="00344DD8">
        <w:t>являются</w:t>
      </w:r>
      <w:r w:rsidR="00E56EE1" w:rsidRPr="00344DD8">
        <w:t xml:space="preserve"> </w:t>
      </w:r>
      <w:r w:rsidRPr="00344DD8">
        <w:t>обязательными.</w:t>
      </w:r>
      <w:bookmarkEnd w:id="175"/>
    </w:p>
    <w:p w14:paraId="72BF9848" w14:textId="77777777" w:rsidR="00F919FB" w:rsidRPr="00344DD8" w:rsidRDefault="00F919FB" w:rsidP="00F919FB">
      <w:r w:rsidRPr="00344DD8">
        <w:t>Сумма</w:t>
      </w:r>
      <w:r w:rsidR="00E56EE1" w:rsidRPr="00344DD8">
        <w:t xml:space="preserve"> </w:t>
      </w:r>
      <w:r w:rsidRPr="00344DD8">
        <w:t>взносов</w:t>
      </w:r>
      <w:r w:rsidR="00E56EE1" w:rsidRPr="00344DD8">
        <w:t xml:space="preserve"> </w:t>
      </w:r>
      <w:r w:rsidRPr="00344DD8">
        <w:t>выросла</w:t>
      </w:r>
      <w:r w:rsidR="00E56EE1" w:rsidRPr="00344DD8">
        <w:t xml:space="preserve"> </w:t>
      </w:r>
      <w:r w:rsidRPr="00344DD8">
        <w:t>на</w:t>
      </w:r>
      <w:r w:rsidR="00E56EE1" w:rsidRPr="00344DD8">
        <w:t xml:space="preserve"> </w:t>
      </w:r>
      <w:r w:rsidRPr="00344DD8">
        <w:t>13,1</w:t>
      </w:r>
      <w:r w:rsidR="00E56EE1" w:rsidRPr="00344DD8">
        <w:t>%</w:t>
      </w:r>
      <w:r w:rsidRPr="00344DD8">
        <w:t>.</w:t>
      </w:r>
      <w:r w:rsidR="00E56EE1" w:rsidRPr="00344DD8">
        <w:t xml:space="preserve"> </w:t>
      </w:r>
      <w:r w:rsidRPr="00344DD8">
        <w:t>За</w:t>
      </w:r>
      <w:r w:rsidR="00E56EE1" w:rsidRPr="00344DD8">
        <w:t xml:space="preserve"> </w:t>
      </w:r>
      <w:r w:rsidRPr="00344DD8">
        <w:t>год</w:t>
      </w:r>
      <w:r w:rsidR="00E56EE1" w:rsidRPr="00344DD8">
        <w:t xml:space="preserve"> </w:t>
      </w:r>
      <w:r w:rsidRPr="00344DD8">
        <w:t>было</w:t>
      </w:r>
      <w:r w:rsidR="00E56EE1" w:rsidRPr="00344DD8">
        <w:t xml:space="preserve"> </w:t>
      </w:r>
      <w:r w:rsidRPr="00344DD8">
        <w:t>отчислено</w:t>
      </w:r>
      <w:r w:rsidR="00E56EE1" w:rsidRPr="00344DD8">
        <w:t xml:space="preserve"> </w:t>
      </w:r>
      <w:r w:rsidRPr="00344DD8">
        <w:t>191</w:t>
      </w:r>
      <w:r w:rsidR="00E56EE1" w:rsidRPr="00344DD8">
        <w:t xml:space="preserve"> </w:t>
      </w:r>
      <w:r w:rsidRPr="00344DD8">
        <w:t>млрд</w:t>
      </w:r>
      <w:r w:rsidR="00E56EE1" w:rsidRPr="00344DD8">
        <w:t xml:space="preserve"> </w:t>
      </w:r>
      <w:r w:rsidRPr="00344DD8">
        <w:t>австралийских</w:t>
      </w:r>
      <w:r w:rsidR="00E56EE1" w:rsidRPr="00344DD8">
        <w:t xml:space="preserve"> </w:t>
      </w:r>
      <w:r w:rsidRPr="00344DD8">
        <w:t>долларов,</w:t>
      </w:r>
      <w:r w:rsidR="00E56EE1" w:rsidRPr="00344DD8">
        <w:t xml:space="preserve"> </w:t>
      </w:r>
      <w:r w:rsidRPr="00344DD8">
        <w:t>пишет</w:t>
      </w:r>
      <w:r w:rsidR="00E56EE1" w:rsidRPr="00344DD8">
        <w:t xml:space="preserve"> </w:t>
      </w:r>
      <w:r w:rsidRPr="00344DD8">
        <w:t>Bloomberg.</w:t>
      </w:r>
      <w:r w:rsidR="00E56EE1" w:rsidRPr="00344DD8">
        <w:t xml:space="preserve"> </w:t>
      </w:r>
      <w:r w:rsidRPr="00344DD8">
        <w:t>Власти</w:t>
      </w:r>
      <w:r w:rsidR="00E56EE1" w:rsidRPr="00344DD8">
        <w:t xml:space="preserve"> </w:t>
      </w:r>
      <w:r w:rsidRPr="00344DD8">
        <w:t>страны</w:t>
      </w:r>
      <w:r w:rsidR="00E56EE1" w:rsidRPr="00344DD8">
        <w:t xml:space="preserve"> </w:t>
      </w:r>
      <w:r w:rsidRPr="00344DD8">
        <w:t>постепенно</w:t>
      </w:r>
      <w:r w:rsidR="00E56EE1" w:rsidRPr="00344DD8">
        <w:t xml:space="preserve"> </w:t>
      </w:r>
      <w:r w:rsidRPr="00344DD8">
        <w:t>повышали</w:t>
      </w:r>
      <w:r w:rsidR="00E56EE1" w:rsidRPr="00344DD8">
        <w:t xml:space="preserve"> </w:t>
      </w:r>
      <w:r w:rsidRPr="00344DD8">
        <w:t>взносы,</w:t>
      </w:r>
      <w:r w:rsidR="00E56EE1" w:rsidRPr="00344DD8">
        <w:t xml:space="preserve"> </w:t>
      </w:r>
      <w:r w:rsidRPr="00344DD8">
        <w:t>сейчас</w:t>
      </w:r>
      <w:r w:rsidR="00E56EE1" w:rsidRPr="00344DD8">
        <w:t xml:space="preserve"> </w:t>
      </w:r>
      <w:r w:rsidRPr="00344DD8">
        <w:t>они</w:t>
      </w:r>
      <w:r w:rsidR="00E56EE1" w:rsidRPr="00344DD8">
        <w:t xml:space="preserve"> </w:t>
      </w:r>
      <w:r w:rsidRPr="00344DD8">
        <w:t>составляют</w:t>
      </w:r>
      <w:r w:rsidR="00E56EE1" w:rsidRPr="00344DD8">
        <w:t xml:space="preserve"> </w:t>
      </w:r>
      <w:r w:rsidRPr="00344DD8">
        <w:t>11,5</w:t>
      </w:r>
      <w:r w:rsidR="00E56EE1" w:rsidRPr="00344DD8">
        <w:t xml:space="preserve">% </w:t>
      </w:r>
      <w:r w:rsidRPr="00344DD8">
        <w:t>от</w:t>
      </w:r>
      <w:r w:rsidR="00E56EE1" w:rsidRPr="00344DD8">
        <w:t xml:space="preserve"> </w:t>
      </w:r>
      <w:r w:rsidRPr="00344DD8">
        <w:t>зарплаты.</w:t>
      </w:r>
    </w:p>
    <w:p w14:paraId="3B41EA15" w14:textId="77777777" w:rsidR="00F919FB" w:rsidRPr="00344DD8" w:rsidRDefault="00F919FB" w:rsidP="00F919FB">
      <w:r w:rsidRPr="00344DD8">
        <w:t>Согласно</w:t>
      </w:r>
      <w:r w:rsidR="00E56EE1" w:rsidRPr="00344DD8">
        <w:t xml:space="preserve"> </w:t>
      </w:r>
      <w:r w:rsidRPr="00344DD8">
        <w:t>прогнозу</w:t>
      </w:r>
      <w:r w:rsidR="00E56EE1" w:rsidRPr="00344DD8">
        <w:t xml:space="preserve"> </w:t>
      </w:r>
      <w:r w:rsidRPr="00344DD8">
        <w:t>аналитической</w:t>
      </w:r>
      <w:r w:rsidR="00E56EE1" w:rsidRPr="00344DD8">
        <w:t xml:space="preserve"> </w:t>
      </w:r>
      <w:r w:rsidRPr="00344DD8">
        <w:t>компании</w:t>
      </w:r>
      <w:r w:rsidR="00E56EE1" w:rsidRPr="00344DD8">
        <w:t xml:space="preserve"> </w:t>
      </w:r>
      <w:r w:rsidRPr="00344DD8">
        <w:t>Mercer,</w:t>
      </w:r>
      <w:r w:rsidR="00E56EE1" w:rsidRPr="00344DD8">
        <w:t xml:space="preserve"> </w:t>
      </w:r>
      <w:r w:rsidRPr="00344DD8">
        <w:t>к</w:t>
      </w:r>
      <w:r w:rsidR="00E56EE1" w:rsidRPr="00344DD8">
        <w:t xml:space="preserve"> </w:t>
      </w:r>
      <w:r w:rsidRPr="00344DD8">
        <w:t>2048</w:t>
      </w:r>
      <w:r w:rsidR="00E56EE1" w:rsidRPr="00344DD8">
        <w:t xml:space="preserve"> </w:t>
      </w:r>
      <w:r w:rsidRPr="00344DD8">
        <w:t>году</w:t>
      </w:r>
      <w:r w:rsidR="00E56EE1" w:rsidRPr="00344DD8">
        <w:t xml:space="preserve"> </w:t>
      </w:r>
      <w:r w:rsidRPr="00344DD8">
        <w:t>активы</w:t>
      </w:r>
      <w:r w:rsidR="00E56EE1" w:rsidRPr="00344DD8">
        <w:t xml:space="preserve"> </w:t>
      </w:r>
      <w:r w:rsidRPr="00344DD8">
        <w:t>австралийских</w:t>
      </w:r>
      <w:r w:rsidR="00E56EE1" w:rsidRPr="00344DD8">
        <w:t xml:space="preserve"> </w:t>
      </w:r>
      <w:r w:rsidRPr="00344DD8">
        <w:t>пенсионных</w:t>
      </w:r>
      <w:r w:rsidR="00E56EE1" w:rsidRPr="00344DD8">
        <w:t xml:space="preserve"> </w:t>
      </w:r>
      <w:r w:rsidRPr="00344DD8">
        <w:t>фондов</w:t>
      </w:r>
      <w:r w:rsidR="00E56EE1" w:rsidRPr="00344DD8">
        <w:t xml:space="preserve"> </w:t>
      </w:r>
      <w:r w:rsidRPr="00344DD8">
        <w:t>увеличатся</w:t>
      </w:r>
      <w:r w:rsidR="00E56EE1" w:rsidRPr="00344DD8">
        <w:t xml:space="preserve"> </w:t>
      </w:r>
      <w:r w:rsidRPr="00344DD8">
        <w:t>более</w:t>
      </w:r>
      <w:r w:rsidR="00E56EE1" w:rsidRPr="00344DD8">
        <w:t xml:space="preserve"> </w:t>
      </w:r>
      <w:r w:rsidRPr="00344DD8">
        <w:t>чем</w:t>
      </w:r>
      <w:r w:rsidR="00E56EE1" w:rsidRPr="00344DD8">
        <w:t xml:space="preserve"> </w:t>
      </w:r>
      <w:r w:rsidRPr="00344DD8">
        <w:t>в</w:t>
      </w:r>
      <w:r w:rsidR="00E56EE1" w:rsidRPr="00344DD8">
        <w:t xml:space="preserve"> </w:t>
      </w:r>
      <w:r w:rsidRPr="00344DD8">
        <w:t>три</w:t>
      </w:r>
      <w:r w:rsidR="00E56EE1" w:rsidRPr="00344DD8">
        <w:t xml:space="preserve"> </w:t>
      </w:r>
      <w:r w:rsidRPr="00344DD8">
        <w:t>раза</w:t>
      </w:r>
      <w:r w:rsidR="00E56EE1" w:rsidRPr="00344DD8">
        <w:t xml:space="preserve"> </w:t>
      </w:r>
      <w:r w:rsidRPr="00344DD8">
        <w:t>по</w:t>
      </w:r>
      <w:r w:rsidR="00E56EE1" w:rsidRPr="00344DD8">
        <w:t xml:space="preserve"> </w:t>
      </w:r>
      <w:r w:rsidRPr="00344DD8">
        <w:t>сравнению</w:t>
      </w:r>
      <w:r w:rsidR="00E56EE1" w:rsidRPr="00344DD8">
        <w:t xml:space="preserve"> </w:t>
      </w:r>
      <w:r w:rsidRPr="00344DD8">
        <w:t>с</w:t>
      </w:r>
      <w:r w:rsidR="00E56EE1" w:rsidRPr="00344DD8">
        <w:t xml:space="preserve"> </w:t>
      </w:r>
      <w:r w:rsidRPr="00344DD8">
        <w:t>2028</w:t>
      </w:r>
      <w:r w:rsidR="00E56EE1" w:rsidRPr="00344DD8">
        <w:t xml:space="preserve"> </w:t>
      </w:r>
      <w:r w:rsidRPr="00344DD8">
        <w:t>годом.</w:t>
      </w:r>
      <w:r w:rsidR="00E56EE1" w:rsidRPr="00344DD8">
        <w:t xml:space="preserve"> </w:t>
      </w:r>
      <w:r w:rsidRPr="00344DD8">
        <w:t>Однако</w:t>
      </w:r>
      <w:r w:rsidR="00E56EE1" w:rsidRPr="00344DD8">
        <w:t xml:space="preserve"> </w:t>
      </w:r>
      <w:r w:rsidRPr="00344DD8">
        <w:t>Международный</w:t>
      </w:r>
      <w:r w:rsidR="00E56EE1" w:rsidRPr="00344DD8">
        <w:t xml:space="preserve"> </w:t>
      </w:r>
      <w:r w:rsidRPr="00344DD8">
        <w:t>валютный</w:t>
      </w:r>
      <w:r w:rsidR="00E56EE1" w:rsidRPr="00344DD8">
        <w:t xml:space="preserve"> </w:t>
      </w:r>
      <w:r w:rsidRPr="00344DD8">
        <w:t>фонд</w:t>
      </w:r>
      <w:r w:rsidR="00E56EE1" w:rsidRPr="00344DD8">
        <w:t xml:space="preserve"> </w:t>
      </w:r>
      <w:r w:rsidRPr="00344DD8">
        <w:t>опасается</w:t>
      </w:r>
      <w:r w:rsidR="00E56EE1" w:rsidRPr="00344DD8">
        <w:t xml:space="preserve"> </w:t>
      </w:r>
      <w:r w:rsidRPr="00344DD8">
        <w:t>за</w:t>
      </w:r>
      <w:r w:rsidR="00E56EE1" w:rsidRPr="00344DD8">
        <w:t xml:space="preserve"> </w:t>
      </w:r>
      <w:r w:rsidRPr="00344DD8">
        <w:t>пенсионную</w:t>
      </w:r>
      <w:r w:rsidR="00E56EE1" w:rsidRPr="00344DD8">
        <w:t xml:space="preserve"> </w:t>
      </w:r>
      <w:r w:rsidRPr="00344DD8">
        <w:t>систему</w:t>
      </w:r>
      <w:r w:rsidR="00E56EE1" w:rsidRPr="00344DD8">
        <w:t xml:space="preserve"> </w:t>
      </w:r>
      <w:r w:rsidRPr="00344DD8">
        <w:t>Австралии.</w:t>
      </w:r>
      <w:r w:rsidR="00E56EE1" w:rsidRPr="00344DD8">
        <w:t xml:space="preserve"> </w:t>
      </w:r>
      <w:r w:rsidRPr="00344DD8">
        <w:t>Экономисты</w:t>
      </w:r>
      <w:r w:rsidR="00E56EE1" w:rsidRPr="00344DD8">
        <w:t xml:space="preserve"> </w:t>
      </w:r>
      <w:r w:rsidRPr="00344DD8">
        <w:t>организации</w:t>
      </w:r>
      <w:r w:rsidR="00E56EE1" w:rsidRPr="00344DD8">
        <w:t xml:space="preserve"> </w:t>
      </w:r>
      <w:r w:rsidRPr="00344DD8">
        <w:t>считают,</w:t>
      </w:r>
      <w:r w:rsidR="00E56EE1" w:rsidRPr="00344DD8">
        <w:t xml:space="preserve"> </w:t>
      </w:r>
      <w:r w:rsidRPr="00344DD8">
        <w:t>что</w:t>
      </w:r>
      <w:r w:rsidR="00E56EE1" w:rsidRPr="00344DD8">
        <w:t xml:space="preserve"> </w:t>
      </w:r>
      <w:r w:rsidRPr="00344DD8">
        <w:t>управляющие</w:t>
      </w:r>
      <w:r w:rsidR="00E56EE1" w:rsidRPr="00344DD8">
        <w:t xml:space="preserve"> </w:t>
      </w:r>
      <w:r w:rsidRPr="00344DD8">
        <w:t>пенсиями</w:t>
      </w:r>
      <w:r w:rsidR="00E56EE1" w:rsidRPr="00344DD8">
        <w:t xml:space="preserve"> </w:t>
      </w:r>
      <w:r w:rsidRPr="00344DD8">
        <w:t>компании</w:t>
      </w:r>
      <w:r w:rsidR="00E56EE1" w:rsidRPr="00344DD8">
        <w:t xml:space="preserve"> </w:t>
      </w:r>
      <w:r w:rsidRPr="00344DD8">
        <w:t>зачастую</w:t>
      </w:r>
      <w:r w:rsidR="00E56EE1" w:rsidRPr="00344DD8">
        <w:t xml:space="preserve"> </w:t>
      </w:r>
      <w:r w:rsidRPr="00344DD8">
        <w:t>вкладываются</w:t>
      </w:r>
      <w:r w:rsidR="00E56EE1" w:rsidRPr="00344DD8">
        <w:t xml:space="preserve"> </w:t>
      </w:r>
      <w:r w:rsidRPr="00344DD8">
        <w:t>в</w:t>
      </w:r>
      <w:r w:rsidR="00E56EE1" w:rsidRPr="00344DD8">
        <w:t xml:space="preserve"> </w:t>
      </w:r>
      <w:r w:rsidRPr="00344DD8">
        <w:t>слишком</w:t>
      </w:r>
      <w:r w:rsidR="00E56EE1" w:rsidRPr="00344DD8">
        <w:t xml:space="preserve"> </w:t>
      </w:r>
      <w:r w:rsidRPr="00344DD8">
        <w:t>рисковые</w:t>
      </w:r>
      <w:r w:rsidR="00E56EE1" w:rsidRPr="00344DD8">
        <w:t xml:space="preserve"> </w:t>
      </w:r>
      <w:r w:rsidRPr="00344DD8">
        <w:t>активы,</w:t>
      </w:r>
      <w:r w:rsidR="00E56EE1" w:rsidRPr="00344DD8">
        <w:t xml:space="preserve"> </w:t>
      </w:r>
      <w:r w:rsidRPr="00344DD8">
        <w:t>а</w:t>
      </w:r>
      <w:r w:rsidR="00E56EE1" w:rsidRPr="00344DD8">
        <w:t xml:space="preserve"> </w:t>
      </w:r>
      <w:r w:rsidRPr="00344DD8">
        <w:t>около</w:t>
      </w:r>
      <w:r w:rsidR="00E56EE1" w:rsidRPr="00344DD8">
        <w:t xml:space="preserve"> </w:t>
      </w:r>
      <w:r w:rsidRPr="00344DD8">
        <w:t>20</w:t>
      </w:r>
      <w:r w:rsidR="00E56EE1" w:rsidRPr="00344DD8">
        <w:t xml:space="preserve">% </w:t>
      </w:r>
      <w:r w:rsidRPr="00344DD8">
        <w:t>пенсионных</w:t>
      </w:r>
      <w:r w:rsidR="00E56EE1" w:rsidRPr="00344DD8">
        <w:t xml:space="preserve"> </w:t>
      </w:r>
      <w:r w:rsidRPr="00344DD8">
        <w:t>сбережений</w:t>
      </w:r>
      <w:r w:rsidR="00E56EE1" w:rsidRPr="00344DD8">
        <w:t xml:space="preserve"> </w:t>
      </w:r>
      <w:r w:rsidRPr="00344DD8">
        <w:t>австралийцев</w:t>
      </w:r>
      <w:r w:rsidR="00E56EE1" w:rsidRPr="00344DD8">
        <w:t xml:space="preserve"> </w:t>
      </w:r>
      <w:r w:rsidRPr="00344DD8">
        <w:t>вложены</w:t>
      </w:r>
      <w:r w:rsidR="00E56EE1" w:rsidRPr="00344DD8">
        <w:t xml:space="preserve"> </w:t>
      </w:r>
      <w:r w:rsidRPr="00344DD8">
        <w:t>в</w:t>
      </w:r>
      <w:r w:rsidR="00E56EE1" w:rsidRPr="00344DD8">
        <w:t xml:space="preserve"> </w:t>
      </w:r>
      <w:r w:rsidRPr="00344DD8">
        <w:t>частные</w:t>
      </w:r>
      <w:r w:rsidR="00E56EE1" w:rsidRPr="00344DD8">
        <w:t xml:space="preserve"> </w:t>
      </w:r>
      <w:r w:rsidRPr="00344DD8">
        <w:t>компании.</w:t>
      </w:r>
    </w:p>
    <w:p w14:paraId="6ABDFF11" w14:textId="77777777" w:rsidR="00F919FB" w:rsidRPr="00344DD8" w:rsidRDefault="00F919FB" w:rsidP="00F919FB">
      <w:r w:rsidRPr="00344DD8">
        <w:t>Власти</w:t>
      </w:r>
      <w:r w:rsidR="00E56EE1" w:rsidRPr="00344DD8">
        <w:t xml:space="preserve"> </w:t>
      </w:r>
      <w:r w:rsidRPr="00344DD8">
        <w:t>Австралии</w:t>
      </w:r>
      <w:r w:rsidR="00E56EE1" w:rsidRPr="00344DD8">
        <w:t xml:space="preserve"> </w:t>
      </w:r>
      <w:r w:rsidRPr="00344DD8">
        <w:t>с</w:t>
      </w:r>
      <w:r w:rsidR="00E56EE1" w:rsidRPr="00344DD8">
        <w:t xml:space="preserve"> </w:t>
      </w:r>
      <w:r w:rsidRPr="00344DD8">
        <w:t>этим</w:t>
      </w:r>
      <w:r w:rsidR="00E56EE1" w:rsidRPr="00344DD8">
        <w:t xml:space="preserve"> </w:t>
      </w:r>
      <w:r w:rsidRPr="00344DD8">
        <w:t>соглашаются:</w:t>
      </w:r>
      <w:r w:rsidR="00E56EE1" w:rsidRPr="00344DD8">
        <w:t xml:space="preserve"> </w:t>
      </w:r>
      <w:r w:rsidRPr="00344DD8">
        <w:t>в</w:t>
      </w:r>
      <w:r w:rsidR="00E56EE1" w:rsidRPr="00344DD8">
        <w:t xml:space="preserve"> </w:t>
      </w:r>
      <w:r w:rsidRPr="00344DD8">
        <w:t>пандемию</w:t>
      </w:r>
      <w:r w:rsidR="00E56EE1" w:rsidRPr="00344DD8">
        <w:t xml:space="preserve"> </w:t>
      </w:r>
      <w:r w:rsidRPr="00344DD8">
        <w:t>коронавируса</w:t>
      </w:r>
      <w:r w:rsidR="00E56EE1" w:rsidRPr="00344DD8">
        <w:t xml:space="preserve"> </w:t>
      </w:r>
      <w:r w:rsidRPr="00344DD8">
        <w:t>пенсионные</w:t>
      </w:r>
      <w:r w:rsidR="00E56EE1" w:rsidRPr="00344DD8">
        <w:t xml:space="preserve"> </w:t>
      </w:r>
      <w:r w:rsidRPr="00344DD8">
        <w:t>фонды</w:t>
      </w:r>
      <w:r w:rsidR="00E56EE1" w:rsidRPr="00344DD8">
        <w:t xml:space="preserve"> </w:t>
      </w:r>
      <w:r w:rsidRPr="00344DD8">
        <w:t>продавали</w:t>
      </w:r>
      <w:r w:rsidR="00E56EE1" w:rsidRPr="00344DD8">
        <w:t xml:space="preserve"> </w:t>
      </w:r>
      <w:r w:rsidRPr="00344DD8">
        <w:t>облигации</w:t>
      </w:r>
      <w:r w:rsidR="00E56EE1" w:rsidRPr="00344DD8">
        <w:t xml:space="preserve"> </w:t>
      </w:r>
      <w:r w:rsidRPr="00344DD8">
        <w:t>обратно</w:t>
      </w:r>
      <w:r w:rsidR="00E56EE1" w:rsidRPr="00344DD8">
        <w:t xml:space="preserve"> </w:t>
      </w:r>
      <w:r w:rsidRPr="00344DD8">
        <w:t>эмитентам,</w:t>
      </w:r>
      <w:r w:rsidR="00E56EE1" w:rsidRPr="00344DD8">
        <w:t xml:space="preserve"> </w:t>
      </w:r>
      <w:r w:rsidRPr="00344DD8">
        <w:t>что</w:t>
      </w:r>
      <w:r w:rsidR="00E56EE1" w:rsidRPr="00344DD8">
        <w:t xml:space="preserve"> </w:t>
      </w:r>
      <w:r w:rsidRPr="00344DD8">
        <w:t>усиливало</w:t>
      </w:r>
      <w:r w:rsidR="00E56EE1" w:rsidRPr="00344DD8">
        <w:t xml:space="preserve"> </w:t>
      </w:r>
      <w:r w:rsidRPr="00344DD8">
        <w:t>потрясения</w:t>
      </w:r>
      <w:r w:rsidR="00E56EE1" w:rsidRPr="00344DD8">
        <w:t xml:space="preserve"> </w:t>
      </w:r>
      <w:r w:rsidRPr="00344DD8">
        <w:t>на</w:t>
      </w:r>
      <w:r w:rsidR="00E56EE1" w:rsidRPr="00344DD8">
        <w:t xml:space="preserve"> </w:t>
      </w:r>
      <w:r w:rsidRPr="00344DD8">
        <w:t>рынках.</w:t>
      </w:r>
    </w:p>
    <w:p w14:paraId="15EF2E68" w14:textId="77777777" w:rsidR="00F919FB" w:rsidRPr="00344DD8" w:rsidRDefault="00F919FB" w:rsidP="00F919FB">
      <w:r w:rsidRPr="00344DD8">
        <w:t>Пример</w:t>
      </w:r>
      <w:r w:rsidR="00E56EE1" w:rsidRPr="00344DD8">
        <w:t xml:space="preserve"> </w:t>
      </w:r>
      <w:r w:rsidRPr="00344DD8">
        <w:t>рисковых</w:t>
      </w:r>
      <w:r w:rsidR="00E56EE1" w:rsidRPr="00344DD8">
        <w:t xml:space="preserve"> </w:t>
      </w:r>
      <w:r w:rsidRPr="00344DD8">
        <w:t>инвестиций</w:t>
      </w:r>
      <w:r w:rsidR="00E56EE1" w:rsidRPr="00344DD8">
        <w:t xml:space="preserve"> </w:t>
      </w:r>
      <w:r w:rsidRPr="00344DD8">
        <w:t>австралийских</w:t>
      </w:r>
      <w:r w:rsidR="00E56EE1" w:rsidRPr="00344DD8">
        <w:t xml:space="preserve"> </w:t>
      </w:r>
      <w:r w:rsidRPr="00344DD8">
        <w:t>организаций:</w:t>
      </w:r>
      <w:r w:rsidR="00E56EE1" w:rsidRPr="00344DD8">
        <w:t xml:space="preserve"> </w:t>
      </w:r>
      <w:r w:rsidRPr="00344DD8">
        <w:t>пенсионный</w:t>
      </w:r>
      <w:r w:rsidR="00E56EE1" w:rsidRPr="00344DD8">
        <w:t xml:space="preserve"> </w:t>
      </w:r>
      <w:r w:rsidRPr="00344DD8">
        <w:t>фонд</w:t>
      </w:r>
      <w:r w:rsidR="00E56EE1" w:rsidRPr="00344DD8">
        <w:t xml:space="preserve"> </w:t>
      </w:r>
      <w:r w:rsidRPr="00344DD8">
        <w:t>Австралии</w:t>
      </w:r>
      <w:r w:rsidR="00E56EE1" w:rsidRPr="00344DD8">
        <w:t xml:space="preserve"> </w:t>
      </w:r>
      <w:r w:rsidRPr="00344DD8">
        <w:t>HESTA,</w:t>
      </w:r>
      <w:r w:rsidR="00E56EE1" w:rsidRPr="00344DD8">
        <w:t xml:space="preserve"> </w:t>
      </w:r>
      <w:r w:rsidRPr="00344DD8">
        <w:t>в</w:t>
      </w:r>
      <w:r w:rsidR="00E56EE1" w:rsidRPr="00344DD8">
        <w:t xml:space="preserve"> </w:t>
      </w:r>
      <w:r w:rsidRPr="00344DD8">
        <w:t>чьем</w:t>
      </w:r>
      <w:r w:rsidR="00E56EE1" w:rsidRPr="00344DD8">
        <w:t xml:space="preserve"> </w:t>
      </w:r>
      <w:r w:rsidRPr="00344DD8">
        <w:t>управлении</w:t>
      </w:r>
      <w:r w:rsidR="00E56EE1" w:rsidRPr="00344DD8">
        <w:t xml:space="preserve"> </w:t>
      </w:r>
      <w:r w:rsidRPr="00344DD8">
        <w:t>активы</w:t>
      </w:r>
      <w:r w:rsidR="00E56EE1" w:rsidRPr="00344DD8">
        <w:t xml:space="preserve"> </w:t>
      </w:r>
      <w:r w:rsidRPr="00344DD8">
        <w:t>на</w:t>
      </w:r>
      <w:r w:rsidR="00E56EE1" w:rsidRPr="00344DD8">
        <w:t xml:space="preserve"> </w:t>
      </w:r>
      <w:r w:rsidRPr="00344DD8">
        <w:t>87</w:t>
      </w:r>
      <w:r w:rsidR="00E56EE1" w:rsidRPr="00344DD8">
        <w:t xml:space="preserve"> </w:t>
      </w:r>
      <w:r w:rsidRPr="00344DD8">
        <w:t>млрд</w:t>
      </w:r>
      <w:r w:rsidR="00E56EE1" w:rsidRPr="00344DD8">
        <w:t xml:space="preserve"> </w:t>
      </w:r>
      <w:r w:rsidRPr="00344DD8">
        <w:t>австралийских</w:t>
      </w:r>
      <w:r w:rsidR="00E56EE1" w:rsidRPr="00344DD8">
        <w:t xml:space="preserve"> </w:t>
      </w:r>
      <w:r w:rsidRPr="00344DD8">
        <w:t>долларов</w:t>
      </w:r>
      <w:r w:rsidR="00E56EE1" w:rsidRPr="00344DD8">
        <w:t xml:space="preserve"> </w:t>
      </w:r>
      <w:r w:rsidRPr="00344DD8">
        <w:t>(5,6</w:t>
      </w:r>
      <w:r w:rsidR="00E56EE1" w:rsidRPr="00344DD8">
        <w:t xml:space="preserve"> </w:t>
      </w:r>
      <w:r w:rsidRPr="00344DD8">
        <w:t>трлн</w:t>
      </w:r>
      <w:r w:rsidR="00E56EE1" w:rsidRPr="00344DD8">
        <w:t xml:space="preserve"> </w:t>
      </w:r>
      <w:r w:rsidRPr="00344DD8">
        <w:t>рублей),</w:t>
      </w:r>
      <w:r w:rsidR="00E56EE1" w:rsidRPr="00344DD8">
        <w:t xml:space="preserve"> </w:t>
      </w:r>
      <w:r w:rsidRPr="00344DD8">
        <w:t>хочет</w:t>
      </w:r>
      <w:r w:rsidR="00E56EE1" w:rsidRPr="00344DD8">
        <w:t xml:space="preserve"> </w:t>
      </w:r>
      <w:r w:rsidRPr="00344DD8">
        <w:t>вкладывать</w:t>
      </w:r>
      <w:r w:rsidR="00E56EE1" w:rsidRPr="00344DD8">
        <w:t xml:space="preserve"> </w:t>
      </w:r>
      <w:r w:rsidRPr="00344DD8">
        <w:t>накопления</w:t>
      </w:r>
      <w:r w:rsidR="00E56EE1" w:rsidRPr="00344DD8">
        <w:t xml:space="preserve"> </w:t>
      </w:r>
      <w:r w:rsidRPr="00344DD8">
        <w:t>клиентов</w:t>
      </w:r>
      <w:r w:rsidR="00E56EE1" w:rsidRPr="00344DD8">
        <w:t xml:space="preserve"> </w:t>
      </w:r>
      <w:r w:rsidRPr="00344DD8">
        <w:t>в</w:t>
      </w:r>
      <w:r w:rsidR="00E56EE1" w:rsidRPr="00344DD8">
        <w:t xml:space="preserve"> </w:t>
      </w:r>
      <w:r w:rsidRPr="00344DD8">
        <w:t>проблемную</w:t>
      </w:r>
      <w:r w:rsidR="00E56EE1" w:rsidRPr="00344DD8">
        <w:t xml:space="preserve"> </w:t>
      </w:r>
      <w:r w:rsidRPr="00344DD8">
        <w:t>недвижимость.</w:t>
      </w:r>
      <w:r w:rsidR="00E56EE1" w:rsidRPr="00344DD8">
        <w:t xml:space="preserve"> </w:t>
      </w:r>
      <w:r w:rsidRPr="00344DD8">
        <w:t>Это</w:t>
      </w:r>
      <w:r w:rsidR="00E56EE1" w:rsidRPr="00344DD8">
        <w:t xml:space="preserve"> </w:t>
      </w:r>
      <w:r w:rsidRPr="00344DD8">
        <w:t>объекты,</w:t>
      </w:r>
      <w:r w:rsidR="00E56EE1" w:rsidRPr="00344DD8">
        <w:t xml:space="preserve"> </w:t>
      </w:r>
      <w:r w:rsidRPr="00344DD8">
        <w:t>которые</w:t>
      </w:r>
      <w:r w:rsidR="00E56EE1" w:rsidRPr="00344DD8">
        <w:t xml:space="preserve"> </w:t>
      </w:r>
      <w:r w:rsidRPr="00344DD8">
        <w:t>невозможно</w:t>
      </w:r>
      <w:r w:rsidR="00E56EE1" w:rsidRPr="00344DD8">
        <w:t xml:space="preserve"> </w:t>
      </w:r>
      <w:r w:rsidRPr="00344DD8">
        <w:t>продать</w:t>
      </w:r>
      <w:r w:rsidR="00E56EE1" w:rsidRPr="00344DD8">
        <w:t xml:space="preserve"> </w:t>
      </w:r>
      <w:r w:rsidRPr="00344DD8">
        <w:t>из-за</w:t>
      </w:r>
      <w:r w:rsidR="00E56EE1" w:rsidRPr="00344DD8">
        <w:t xml:space="preserve"> </w:t>
      </w:r>
      <w:r w:rsidRPr="00344DD8">
        <w:t>высоких</w:t>
      </w:r>
      <w:r w:rsidR="00E56EE1" w:rsidRPr="00344DD8">
        <w:t xml:space="preserve"> </w:t>
      </w:r>
      <w:r w:rsidRPr="00344DD8">
        <w:t>банковских</w:t>
      </w:r>
      <w:r w:rsidR="00E56EE1" w:rsidRPr="00344DD8">
        <w:t xml:space="preserve"> </w:t>
      </w:r>
      <w:r w:rsidRPr="00344DD8">
        <w:t>ставок.</w:t>
      </w:r>
    </w:p>
    <w:p w14:paraId="0EEFDDDD" w14:textId="623A3C9E" w:rsidR="00412811" w:rsidRPr="00344DD8" w:rsidRDefault="00F919FB" w:rsidP="009C602F">
      <w:hyperlink r:id="rId55" w:history="1">
        <w:r w:rsidRPr="00344DD8">
          <w:rPr>
            <w:rStyle w:val="a3"/>
          </w:rPr>
          <w:t>https://pensiya.pro/news/avstralijskie-pensionnye-fondy-zarabotali-milliardy-na-vznosah-rabotodatelej/</w:t>
        </w:r>
      </w:hyperlink>
      <w:bookmarkEnd w:id="173"/>
    </w:p>
    <w:sectPr w:rsidR="00412811" w:rsidRPr="00344DD8"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2E976" w14:textId="77777777" w:rsidR="00623388" w:rsidRDefault="00623388">
      <w:r>
        <w:separator/>
      </w:r>
    </w:p>
  </w:endnote>
  <w:endnote w:type="continuationSeparator" w:id="0">
    <w:p w14:paraId="6C43F272" w14:textId="77777777" w:rsidR="00623388" w:rsidRDefault="0062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49FF" w14:textId="77777777" w:rsidR="00E56EE1" w:rsidRPr="00D64E5C" w:rsidRDefault="00E56EE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44DD8" w:rsidRPr="00344DD8">
      <w:rPr>
        <w:rFonts w:ascii="Cambria" w:hAnsi="Cambria"/>
        <w:b/>
        <w:noProof/>
      </w:rPr>
      <w:t>89</w:t>
    </w:r>
    <w:r w:rsidRPr="00CB47BF">
      <w:rPr>
        <w:b/>
      </w:rPr>
      <w:fldChar w:fldCharType="end"/>
    </w:r>
  </w:p>
  <w:p w14:paraId="1D3AB0D4" w14:textId="77777777" w:rsidR="00E56EE1" w:rsidRPr="00D15988" w:rsidRDefault="00E56EE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839A8" w14:textId="77777777" w:rsidR="00623388" w:rsidRDefault="00623388">
      <w:r>
        <w:separator/>
      </w:r>
    </w:p>
  </w:footnote>
  <w:footnote w:type="continuationSeparator" w:id="0">
    <w:p w14:paraId="0D8B7965" w14:textId="77777777" w:rsidR="00623388" w:rsidRDefault="0062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67B" w14:textId="77777777" w:rsidR="00E56EE1" w:rsidRDefault="00000000" w:rsidP="00122493">
    <w:pPr>
      <w:tabs>
        <w:tab w:val="left" w:pos="555"/>
        <w:tab w:val="right" w:pos="9071"/>
      </w:tabs>
      <w:jc w:val="center"/>
    </w:pPr>
    <w:r>
      <w:rPr>
        <w:noProof/>
      </w:rPr>
      <w:pict w14:anchorId="4C75D124">
        <v:roundrect id="_x0000_s1034" style="position:absolute;left:0;text-align:left;margin-left:127.5pt;margin-top:-13.7pt;width:188.6pt;height:31.25pt;z-index:1" arcsize="10923f" stroked="f">
          <v:textbox style="mso-next-textbox:#_x0000_s1034">
            <w:txbxContent>
              <w:p w14:paraId="1BA42796" w14:textId="77777777" w:rsidR="00E56EE1" w:rsidRPr="000C041B" w:rsidRDefault="00E56EE1" w:rsidP="00122493">
                <w:pPr>
                  <w:ind w:right="423"/>
                  <w:jc w:val="center"/>
                  <w:rPr>
                    <w:rFonts w:cs="Arial"/>
                    <w:b/>
                    <w:color w:val="EEECE1"/>
                    <w:sz w:val="6"/>
                    <w:szCs w:val="6"/>
                  </w:rPr>
                </w:pPr>
                <w:r>
                  <w:rPr>
                    <w:rFonts w:cs="Arial"/>
                    <w:b/>
                    <w:color w:val="EEECE1"/>
                    <w:sz w:val="6"/>
                    <w:szCs w:val="6"/>
                  </w:rPr>
                  <w:t xml:space="preserve">        </w:t>
                </w:r>
              </w:p>
              <w:p w14:paraId="038F59F2" w14:textId="77777777" w:rsidR="00E56EE1" w:rsidRPr="00D15988" w:rsidRDefault="00E56EE1"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2D7A5216" w14:textId="77777777" w:rsidR="00E56EE1" w:rsidRPr="007336C7" w:rsidRDefault="00E56EE1" w:rsidP="00122493">
                <w:pPr>
                  <w:ind w:right="423"/>
                  <w:rPr>
                    <w:rFonts w:cs="Arial"/>
                  </w:rPr>
                </w:pPr>
              </w:p>
              <w:p w14:paraId="48ABE02C" w14:textId="77777777" w:rsidR="00E56EE1" w:rsidRPr="00267F53" w:rsidRDefault="00E56EE1" w:rsidP="00122493"/>
            </w:txbxContent>
          </v:textbox>
        </v:roundrect>
      </w:pict>
    </w:r>
    <w:r w:rsidR="00E56EE1">
      <w:t xml:space="preserve">             </w:t>
    </w:r>
  </w:p>
  <w:p w14:paraId="6FA35EE2" w14:textId="77777777" w:rsidR="00E56EE1" w:rsidRDefault="00E56EE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C602F">
      <w:rPr>
        <w:noProof/>
      </w:rPr>
      <w:pict w14:anchorId="5EE53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95434">
    <w:abstractNumId w:val="25"/>
  </w:num>
  <w:num w:numId="2" w16cid:durableId="12659089">
    <w:abstractNumId w:val="12"/>
  </w:num>
  <w:num w:numId="3" w16cid:durableId="938683508">
    <w:abstractNumId w:val="27"/>
  </w:num>
  <w:num w:numId="4" w16cid:durableId="711735333">
    <w:abstractNumId w:val="17"/>
  </w:num>
  <w:num w:numId="5" w16cid:durableId="1427537205">
    <w:abstractNumId w:val="18"/>
  </w:num>
  <w:num w:numId="6" w16cid:durableId="999525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074128">
    <w:abstractNumId w:val="24"/>
  </w:num>
  <w:num w:numId="8" w16cid:durableId="1617175555">
    <w:abstractNumId w:val="21"/>
  </w:num>
  <w:num w:numId="9" w16cid:durableId="13634810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8559981">
    <w:abstractNumId w:val="16"/>
  </w:num>
  <w:num w:numId="11" w16cid:durableId="2036736498">
    <w:abstractNumId w:val="15"/>
  </w:num>
  <w:num w:numId="12" w16cid:durableId="1635329423">
    <w:abstractNumId w:val="10"/>
  </w:num>
  <w:num w:numId="13" w16cid:durableId="1703942977">
    <w:abstractNumId w:val="9"/>
  </w:num>
  <w:num w:numId="14" w16cid:durableId="1864786410">
    <w:abstractNumId w:val="7"/>
  </w:num>
  <w:num w:numId="15" w16cid:durableId="1869640953">
    <w:abstractNumId w:val="6"/>
  </w:num>
  <w:num w:numId="16" w16cid:durableId="1415787545">
    <w:abstractNumId w:val="5"/>
  </w:num>
  <w:num w:numId="17" w16cid:durableId="335767498">
    <w:abstractNumId w:val="4"/>
  </w:num>
  <w:num w:numId="18" w16cid:durableId="274169220">
    <w:abstractNumId w:val="8"/>
  </w:num>
  <w:num w:numId="19" w16cid:durableId="1340698266">
    <w:abstractNumId w:val="3"/>
  </w:num>
  <w:num w:numId="20" w16cid:durableId="1435204399">
    <w:abstractNumId w:val="2"/>
  </w:num>
  <w:num w:numId="21" w16cid:durableId="1354574000">
    <w:abstractNumId w:val="1"/>
  </w:num>
  <w:num w:numId="22" w16cid:durableId="1253858895">
    <w:abstractNumId w:val="0"/>
  </w:num>
  <w:num w:numId="23" w16cid:durableId="919948642">
    <w:abstractNumId w:val="19"/>
  </w:num>
  <w:num w:numId="24" w16cid:durableId="1179731066">
    <w:abstractNumId w:val="26"/>
  </w:num>
  <w:num w:numId="25" w16cid:durableId="1744909117">
    <w:abstractNumId w:val="20"/>
  </w:num>
  <w:num w:numId="26" w16cid:durableId="1917201666">
    <w:abstractNumId w:val="13"/>
  </w:num>
  <w:num w:numId="27" w16cid:durableId="308755027">
    <w:abstractNumId w:val="11"/>
  </w:num>
  <w:num w:numId="28" w16cid:durableId="884877906">
    <w:abstractNumId w:val="22"/>
  </w:num>
  <w:num w:numId="29" w16cid:durableId="1345398399">
    <w:abstractNumId w:val="23"/>
  </w:num>
  <w:num w:numId="30" w16cid:durableId="1742437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BF1"/>
    <w:rsid w:val="00013CA1"/>
    <w:rsid w:val="0001460C"/>
    <w:rsid w:val="00014851"/>
    <w:rsid w:val="00015103"/>
    <w:rsid w:val="00016884"/>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2B8"/>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493D"/>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381"/>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930"/>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258B"/>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4DD8"/>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1"/>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5A5"/>
    <w:rsid w:val="003E73DA"/>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4E16"/>
    <w:rsid w:val="004352C6"/>
    <w:rsid w:val="00436B37"/>
    <w:rsid w:val="00436F32"/>
    <w:rsid w:val="00437E73"/>
    <w:rsid w:val="0044012E"/>
    <w:rsid w:val="004404C9"/>
    <w:rsid w:val="00440820"/>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3388"/>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4DD"/>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272"/>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0F4"/>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B83"/>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02F"/>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23"/>
    <w:rsid w:val="00A85CE1"/>
    <w:rsid w:val="00A85EF8"/>
    <w:rsid w:val="00A86465"/>
    <w:rsid w:val="00A86F93"/>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87D9B"/>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3C09"/>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3F63"/>
    <w:rsid w:val="00CB4258"/>
    <w:rsid w:val="00CB45A8"/>
    <w:rsid w:val="00CB47BF"/>
    <w:rsid w:val="00CB5798"/>
    <w:rsid w:val="00CB6065"/>
    <w:rsid w:val="00CB6153"/>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666"/>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49F1"/>
    <w:rsid w:val="00D558BC"/>
    <w:rsid w:val="00D57BFF"/>
    <w:rsid w:val="00D60C65"/>
    <w:rsid w:val="00D622F8"/>
    <w:rsid w:val="00D62E72"/>
    <w:rsid w:val="00D63B85"/>
    <w:rsid w:val="00D64E5C"/>
    <w:rsid w:val="00D65D86"/>
    <w:rsid w:val="00D6628D"/>
    <w:rsid w:val="00D671BF"/>
    <w:rsid w:val="00D67CCC"/>
    <w:rsid w:val="00D7147F"/>
    <w:rsid w:val="00D71890"/>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45F"/>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5EC2"/>
    <w:rsid w:val="00E2678A"/>
    <w:rsid w:val="00E27339"/>
    <w:rsid w:val="00E27818"/>
    <w:rsid w:val="00E27BBD"/>
    <w:rsid w:val="00E31886"/>
    <w:rsid w:val="00E31ACD"/>
    <w:rsid w:val="00E31C6C"/>
    <w:rsid w:val="00E371BF"/>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EE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6774"/>
    <w:rsid w:val="00ED7221"/>
    <w:rsid w:val="00ED7275"/>
    <w:rsid w:val="00ED7E81"/>
    <w:rsid w:val="00EE04D7"/>
    <w:rsid w:val="00EE1837"/>
    <w:rsid w:val="00EE1A45"/>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134"/>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39B"/>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9FB"/>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601FA7A"/>
  <w15:docId w15:val="{BB49C771-4B44-482E-8513-0AF59594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2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3643168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198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79100" TargetMode="External"/><Relationship Id="rId18" Type="http://schemas.openxmlformats.org/officeDocument/2006/relationships/hyperlink" Target="https://www.klerk.ru/buh/articles/631110/" TargetMode="External"/><Relationship Id="rId26" Type="http://schemas.openxmlformats.org/officeDocument/2006/relationships/hyperlink" Target="https://www.pnp.ru/social/zhitelyam-zaporozhskoy-i-khersonskoy-oblastey-budut-uchityvat-strakhovoy-stazh-po-novomu.html" TargetMode="External"/><Relationship Id="rId39" Type="http://schemas.openxmlformats.org/officeDocument/2006/relationships/hyperlink" Target="https://konkurent.ru/article/72934" TargetMode="External"/><Relationship Id="rId21" Type="http://schemas.openxmlformats.org/officeDocument/2006/relationships/hyperlink" Target="https://stavropol.media/news/1903071/" TargetMode="External"/><Relationship Id="rId34" Type="http://schemas.openxmlformats.org/officeDocument/2006/relationships/hyperlink" Target="https://www.gazeta.ru/business/news/2024/11/26/24466045.shtml" TargetMode="External"/><Relationship Id="rId42" Type="http://schemas.openxmlformats.org/officeDocument/2006/relationships/hyperlink" Target="https://deita.ru/article/561923" TargetMode="External"/><Relationship Id="rId47" Type="http://schemas.openxmlformats.org/officeDocument/2006/relationships/hyperlink" Target="https://ria.ru/20241127/infljatsija-1986103974.html" TargetMode="External"/><Relationship Id="rId50" Type="http://schemas.openxmlformats.org/officeDocument/2006/relationships/hyperlink" Target="https://www.trend.az/azerbaijan/society/3975811.html" TargetMode="External"/><Relationship Id="rId55" Type="http://schemas.openxmlformats.org/officeDocument/2006/relationships/hyperlink" Target="https://pensiya.pro/news/avstralijskie-pensionnye-fondy-zarabotali-milliardy-na-vznosah-rabotodatelej/" TargetMode="External"/><Relationship Id="rId7" Type="http://schemas.openxmlformats.org/officeDocument/2006/relationships/image" Target="media/image1.png"/><Relationship Id="rId12" Type="http://schemas.openxmlformats.org/officeDocument/2006/relationships/hyperlink" Target="mailto:info@psbnpf.ru" TargetMode="External"/><Relationship Id="rId17" Type="http://schemas.openxmlformats.org/officeDocument/2006/relationships/hyperlink" Target="https://companies.rbc.ru/news/ceJkUcVpWQ/ekspert-sprognoziroval-rost-uchastnikov-programmyi-dolgosrochnyih-sberezhenij/" TargetMode="External"/><Relationship Id="rId25" Type="http://schemas.openxmlformats.org/officeDocument/2006/relationships/hyperlink" Target="https://news.ru/dengi/u-kogo-pensiya-vyrastet-bolshe-v-2025-godu-putin-podpisal-novyj-zakon/" TargetMode="External"/><Relationship Id="rId33" Type="http://schemas.openxmlformats.org/officeDocument/2006/relationships/hyperlink" Target="https://www.gazeta.ru/business/news/2024/11/28/24484783.shtml" TargetMode="External"/><Relationship Id="rId38" Type="http://schemas.openxmlformats.org/officeDocument/2006/relationships/hyperlink" Target="https://konkurent.ru/article/72952" TargetMode="External"/><Relationship Id="rId46" Type="http://schemas.openxmlformats.org/officeDocument/2006/relationships/hyperlink" Target="https://www.rbc.ru/interview/finances/27/11/2024/6745a1dd9a794722087249a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ommersant.ru/doc/7328777" TargetMode="External"/><Relationship Id="rId20" Type="http://schemas.openxmlformats.org/officeDocument/2006/relationships/hyperlink" Target="https://www.infpol.ru/267501-kopit-vmeste-s-gosudarstvom/" TargetMode="External"/><Relationship Id="rId29" Type="http://schemas.openxmlformats.org/officeDocument/2006/relationships/hyperlink" Target="https://senatinform.ru/news/v_sf_poruchili_sfr_vzyat_na_kontrol_pensii_detey_invalidov_pogibshikh_boytsov_svo/" TargetMode="External"/><Relationship Id="rId41" Type="http://schemas.openxmlformats.org/officeDocument/2006/relationships/hyperlink" Target="https://primpress.ru/article/118485" TargetMode="External"/><Relationship Id="rId54" Type="http://schemas.openxmlformats.org/officeDocument/2006/relationships/hyperlink" Target="https://nova24.uz/money/nachislyat-pensionnye-vznosy-budut-po-novom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psbnpf.ru/login/" TargetMode="External"/><Relationship Id="rId24" Type="http://schemas.openxmlformats.org/officeDocument/2006/relationships/hyperlink" Target="https://www.pnp.ru/economics/gosudarstvo-profinansiruet-dopolnitelnuyu-indeksaciyu-pensiy-rabotayushhim-pensioneram.html" TargetMode="External"/><Relationship Id="rId32" Type="http://schemas.openxmlformats.org/officeDocument/2006/relationships/hyperlink" Target="https://aif.ru/socpodderzka/pensions/kurs-na-pensiyu-socfond-est-pravila-ucheta-stazha-dlya-rabotnikov-stran-eaes" TargetMode="External"/><Relationship Id="rId37" Type="http://schemas.openxmlformats.org/officeDocument/2006/relationships/hyperlink" Target="https://glavny.tv/rekomendatsii/ekonomist-sokolov-rasskazal-kogo-iz-rossiyan-zhdet-povyshenie-pensiy-v-dekabre/" TargetMode="External"/><Relationship Id="rId40" Type="http://schemas.openxmlformats.org/officeDocument/2006/relationships/hyperlink" Target="https://primpress.ru/article/118441" TargetMode="External"/><Relationship Id="rId45" Type="http://schemas.openxmlformats.org/officeDocument/2006/relationships/hyperlink" Target="https://www.rbc.ru/quote/news/article/6746c26b9a79478daf542600" TargetMode="External"/><Relationship Id="rId53" Type="http://schemas.openxmlformats.org/officeDocument/2006/relationships/hyperlink" Target="https://inbusiness.kz/ru/news/pensiya-uvelichitsya-na-8-5-v-kazahstane"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vc.ru/news/304921" TargetMode="External"/><Relationship Id="rId23" Type="http://schemas.openxmlformats.org/officeDocument/2006/relationships/hyperlink" Target="https://saratov.aif.ru/society/ekspert-piu-ranhigs-o-roste-maksimalnoy-stavki-po-vkladam" TargetMode="External"/><Relationship Id="rId28" Type="http://schemas.openxmlformats.org/officeDocument/2006/relationships/hyperlink" Target="https://tass.ru/ekonomika/22509827" TargetMode="External"/><Relationship Id="rId36" Type="http://schemas.openxmlformats.org/officeDocument/2006/relationships/hyperlink" Target="https://mirnov.ru/obshchestvo/socialnaja-sfera/deistvuyuschaja-sistema-indeksacii-pensii-porochna.html" TargetMode="External"/><Relationship Id="rId49" Type="http://schemas.openxmlformats.org/officeDocument/2006/relationships/hyperlink" Target="https://report.az/ru/finansy/sahil-babaev-grazhdane-mogut-rasschityvat-na-amnistiyu-kapitala-v-pensionnoj-sisteme-pri-nalichii-nebolshogo-strahovogo-stazha/" TargetMode="External"/><Relationship Id="rId57" Type="http://schemas.openxmlformats.org/officeDocument/2006/relationships/footer" Target="footer1.xml"/><Relationship Id="rId10" Type="http://schemas.openxmlformats.org/officeDocument/2006/relationships/hyperlink" Target="https://1prime.ru/20241127/importozameschenie-853103201.html" TargetMode="External"/><Relationship Id="rId19" Type="http://schemas.openxmlformats.org/officeDocument/2006/relationships/hyperlink" Target="https://www.hibiny.ru/murmanskaya-oblast/news/item-za-devyat-mesyacev-etogo-goda-jiteli-zapolyarya-vlojili-v-programmu-dolgosrochnyh-nakopleniy-400-millionov-rubley-384356/" TargetMode="External"/><Relationship Id="rId31" Type="http://schemas.openxmlformats.org/officeDocument/2006/relationships/hyperlink" Target="https://vm.ru/news/1186499-kak-izmenyatsya-pensii-s-yanvarya-2025-goda" TargetMode="External"/><Relationship Id="rId44" Type="http://schemas.openxmlformats.org/officeDocument/2006/relationships/hyperlink" Target="https://msk1.ru/text/world/2024/11/22/74347415/" TargetMode="External"/><Relationship Id="rId52" Type="http://schemas.openxmlformats.org/officeDocument/2006/relationships/hyperlink" Target="https://dknews.kz/ru/finansy/345453-pensionnaya-podderzhka-ot-rabotodateley-kogo-zatronet" TargetMode="External"/><Relationship Id="rId4" Type="http://schemas.openxmlformats.org/officeDocument/2006/relationships/webSettings" Target="webSettings.xml"/><Relationship Id="rId9" Type="http://schemas.openxmlformats.org/officeDocument/2006/relationships/hyperlink" Target="https://raexpert.ru/releases/2024/nov27b" TargetMode="External"/><Relationship Id="rId14" Type="http://schemas.openxmlformats.org/officeDocument/2006/relationships/hyperlink" Target="https://pensiya.pro/kak-kopit-na-pensiyu-pri-chastoj-smene-raboty-8-sekretov-gibkogo-finansovogo-plana/" TargetMode="External"/><Relationship Id="rId22" Type="http://schemas.openxmlformats.org/officeDocument/2006/relationships/hyperlink" Target="https://kamchatinfo.com/news/kolhoz/detail/66645/" TargetMode="External"/><Relationship Id="rId27" Type="http://schemas.openxmlformats.org/officeDocument/2006/relationships/hyperlink" Target="https://rg.ru/2024/11/19/iurist-rusiaev-starenie-naseleniia-dolzhno-stat-resursom-dlia-obshchestva-i-ekonomiki.html" TargetMode="External"/><Relationship Id="rId30" Type="http://schemas.openxmlformats.org/officeDocument/2006/relationships/hyperlink" Target="https://senatinform.ru/news/pensioneram_severyanam_khotyat_dat_bolshe_lgot/" TargetMode="External"/><Relationship Id="rId35" Type="http://schemas.openxmlformats.org/officeDocument/2006/relationships/hyperlink" Target="https://www.banki.ru/news/lenta/?id=11008899" TargetMode="External"/><Relationship Id="rId43" Type="http://schemas.openxmlformats.org/officeDocument/2006/relationships/hyperlink" Target="https://deita.ru/article/561956" TargetMode="External"/><Relationship Id="rId48" Type="http://schemas.openxmlformats.org/officeDocument/2006/relationships/hyperlink" Target="https://www.interfax.ru/business/994759" TargetMode="External"/><Relationship Id="rId56" Type="http://schemas.openxmlformats.org/officeDocument/2006/relationships/header" Target="header1.xml"/><Relationship Id="rId8" Type="http://schemas.openxmlformats.org/officeDocument/2006/relationships/hyperlink" Target="https://pensiya.pro/news/rabotniki-npf-stolknulis-s-padeniem-zarplat-rosstat/" TargetMode="External"/><Relationship Id="rId51" Type="http://schemas.openxmlformats.org/officeDocument/2006/relationships/hyperlink" Target="https://www.nur.kz/nurfin/pension/2193173-sela-li-inflyaciya-pensionnye-nakopleniya-kazahstancev-za-26-le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89</Pages>
  <Words>35255</Words>
  <Characters>200960</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235744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15</cp:revision>
  <cp:lastPrinted>2009-04-02T10:14:00Z</cp:lastPrinted>
  <dcterms:created xsi:type="dcterms:W3CDTF">2024-11-20T04:28:00Z</dcterms:created>
  <dcterms:modified xsi:type="dcterms:W3CDTF">2024-11-28T04:38:00Z</dcterms:modified>
  <cp:category>И-Консалтинг</cp:category>
  <cp:contentStatus>И-Консалтинг</cp:contentStatus>
</cp:coreProperties>
</file>