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1F1C" w14:textId="77777777" w:rsidR="00561476" w:rsidRPr="00352373" w:rsidRDefault="00DA5AF1" w:rsidP="00561476">
      <w:pPr>
        <w:jc w:val="center"/>
        <w:rPr>
          <w:b/>
          <w:sz w:val="36"/>
          <w:szCs w:val="36"/>
        </w:rPr>
      </w:pPr>
      <w:r>
        <w:rPr>
          <w:b/>
          <w:sz w:val="36"/>
          <w:szCs w:val="36"/>
        </w:rPr>
        <w:pict w14:anchorId="26AE5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8C53BFB" w14:textId="77777777" w:rsidR="00561476" w:rsidRPr="00352373" w:rsidRDefault="00561476" w:rsidP="00561476">
      <w:pPr>
        <w:jc w:val="center"/>
        <w:rPr>
          <w:b/>
          <w:sz w:val="36"/>
          <w:szCs w:val="36"/>
          <w:lang w:val="en-US"/>
        </w:rPr>
      </w:pPr>
    </w:p>
    <w:p w14:paraId="319AD89D" w14:textId="77777777" w:rsidR="000A4DD6" w:rsidRPr="00352373" w:rsidRDefault="000A4DD6" w:rsidP="00561476">
      <w:pPr>
        <w:jc w:val="center"/>
        <w:rPr>
          <w:b/>
          <w:sz w:val="36"/>
          <w:szCs w:val="36"/>
          <w:lang w:val="en-US"/>
        </w:rPr>
      </w:pPr>
    </w:p>
    <w:p w14:paraId="1C74BD01" w14:textId="77777777" w:rsidR="000A4DD6" w:rsidRPr="00352373" w:rsidRDefault="000A4DD6" w:rsidP="00561476">
      <w:pPr>
        <w:jc w:val="center"/>
        <w:rPr>
          <w:b/>
          <w:sz w:val="36"/>
          <w:szCs w:val="36"/>
          <w:lang w:val="en-US"/>
        </w:rPr>
      </w:pPr>
    </w:p>
    <w:p w14:paraId="45838B28" w14:textId="77777777" w:rsidR="000A4DD6" w:rsidRPr="00352373" w:rsidRDefault="000A4DD6" w:rsidP="00561476">
      <w:pPr>
        <w:jc w:val="center"/>
        <w:rPr>
          <w:b/>
          <w:sz w:val="36"/>
          <w:szCs w:val="36"/>
          <w:lang w:val="en-US"/>
        </w:rPr>
      </w:pPr>
    </w:p>
    <w:p w14:paraId="627E556C" w14:textId="77777777" w:rsidR="00561476" w:rsidRPr="00352373" w:rsidRDefault="00561476" w:rsidP="00561476">
      <w:pPr>
        <w:tabs>
          <w:tab w:val="left" w:pos="5204"/>
        </w:tabs>
        <w:jc w:val="left"/>
        <w:rPr>
          <w:b/>
          <w:sz w:val="36"/>
          <w:szCs w:val="36"/>
        </w:rPr>
      </w:pPr>
      <w:r w:rsidRPr="00352373">
        <w:rPr>
          <w:b/>
          <w:sz w:val="36"/>
          <w:szCs w:val="36"/>
        </w:rPr>
        <w:tab/>
      </w:r>
    </w:p>
    <w:p w14:paraId="239FEC8C" w14:textId="77777777" w:rsidR="00561476" w:rsidRPr="00352373" w:rsidRDefault="00561476" w:rsidP="00561476">
      <w:pPr>
        <w:jc w:val="center"/>
        <w:rPr>
          <w:b/>
          <w:sz w:val="36"/>
          <w:szCs w:val="36"/>
        </w:rPr>
      </w:pPr>
    </w:p>
    <w:p w14:paraId="4942884E" w14:textId="77777777" w:rsidR="00561476" w:rsidRPr="00352373" w:rsidRDefault="00CB76D2" w:rsidP="00561476">
      <w:pPr>
        <w:jc w:val="center"/>
        <w:rPr>
          <w:b/>
          <w:sz w:val="48"/>
          <w:szCs w:val="48"/>
        </w:rPr>
      </w:pPr>
      <w:bookmarkStart w:id="0" w:name="_Toc226196784"/>
      <w:bookmarkStart w:id="1" w:name="_Toc226197203"/>
      <w:r w:rsidRPr="00352373">
        <w:rPr>
          <w:b/>
          <w:sz w:val="48"/>
          <w:szCs w:val="48"/>
        </w:rPr>
        <w:t>М</w:t>
      </w:r>
      <w:r w:rsidR="00561476" w:rsidRPr="00352373">
        <w:rPr>
          <w:b/>
          <w:sz w:val="48"/>
          <w:szCs w:val="48"/>
        </w:rPr>
        <w:t>ониторинг СМИ</w:t>
      </w:r>
      <w:bookmarkEnd w:id="0"/>
      <w:bookmarkEnd w:id="1"/>
      <w:r w:rsidR="00561476" w:rsidRPr="00352373">
        <w:rPr>
          <w:b/>
          <w:sz w:val="48"/>
          <w:szCs w:val="48"/>
        </w:rPr>
        <w:t xml:space="preserve"> РФ</w:t>
      </w:r>
    </w:p>
    <w:p w14:paraId="18740330" w14:textId="77777777" w:rsidR="00561476" w:rsidRPr="00352373" w:rsidRDefault="00561476" w:rsidP="00561476">
      <w:pPr>
        <w:jc w:val="center"/>
        <w:rPr>
          <w:b/>
          <w:sz w:val="48"/>
          <w:szCs w:val="48"/>
        </w:rPr>
      </w:pPr>
      <w:bookmarkStart w:id="2" w:name="_Toc226196785"/>
      <w:bookmarkStart w:id="3" w:name="_Toc226197204"/>
      <w:r w:rsidRPr="00352373">
        <w:rPr>
          <w:b/>
          <w:sz w:val="48"/>
          <w:szCs w:val="48"/>
        </w:rPr>
        <w:t>по пенсионной тематике</w:t>
      </w:r>
      <w:bookmarkEnd w:id="2"/>
      <w:bookmarkEnd w:id="3"/>
    </w:p>
    <w:p w14:paraId="35AAFCAA" w14:textId="77777777" w:rsidR="008B6D1B" w:rsidRPr="00352373" w:rsidRDefault="008B6D1B" w:rsidP="00C70A20">
      <w:pPr>
        <w:jc w:val="center"/>
        <w:rPr>
          <w:b/>
          <w:sz w:val="48"/>
          <w:szCs w:val="48"/>
        </w:rPr>
      </w:pPr>
    </w:p>
    <w:p w14:paraId="7BABD062" w14:textId="77777777" w:rsidR="007D6FE5" w:rsidRPr="00352373" w:rsidRDefault="007D6FE5" w:rsidP="00C70A20">
      <w:pPr>
        <w:jc w:val="center"/>
        <w:rPr>
          <w:b/>
          <w:sz w:val="36"/>
          <w:szCs w:val="36"/>
        </w:rPr>
      </w:pPr>
      <w:r w:rsidRPr="00352373">
        <w:rPr>
          <w:b/>
          <w:sz w:val="36"/>
          <w:szCs w:val="36"/>
        </w:rPr>
        <w:t xml:space="preserve"> </w:t>
      </w:r>
    </w:p>
    <w:p w14:paraId="09663C83" w14:textId="77777777" w:rsidR="00C70A20" w:rsidRPr="00352373" w:rsidRDefault="007C39AE" w:rsidP="00C70A20">
      <w:pPr>
        <w:jc w:val="center"/>
        <w:rPr>
          <w:b/>
          <w:sz w:val="40"/>
          <w:szCs w:val="40"/>
        </w:rPr>
      </w:pPr>
      <w:r w:rsidRPr="00352373">
        <w:rPr>
          <w:b/>
          <w:sz w:val="40"/>
          <w:szCs w:val="40"/>
          <w:lang w:val="en-US"/>
        </w:rPr>
        <w:t>2</w:t>
      </w:r>
      <w:r w:rsidR="004F73A1" w:rsidRPr="00352373">
        <w:rPr>
          <w:b/>
          <w:sz w:val="40"/>
          <w:szCs w:val="40"/>
          <w:lang w:val="en-US"/>
        </w:rPr>
        <w:t>3</w:t>
      </w:r>
      <w:r w:rsidR="00CB6B64" w:rsidRPr="00352373">
        <w:rPr>
          <w:b/>
          <w:sz w:val="40"/>
          <w:szCs w:val="40"/>
        </w:rPr>
        <w:t>.</w:t>
      </w:r>
      <w:r w:rsidR="001C5C5D" w:rsidRPr="00352373">
        <w:rPr>
          <w:b/>
          <w:sz w:val="40"/>
          <w:szCs w:val="40"/>
          <w:lang w:val="en-US"/>
        </w:rPr>
        <w:t>1</w:t>
      </w:r>
      <w:r w:rsidR="006411FF" w:rsidRPr="00352373">
        <w:rPr>
          <w:b/>
          <w:sz w:val="40"/>
          <w:szCs w:val="40"/>
          <w:lang w:val="en-US"/>
        </w:rPr>
        <w:t>2</w:t>
      </w:r>
      <w:r w:rsidR="000214CF" w:rsidRPr="00352373">
        <w:rPr>
          <w:b/>
          <w:sz w:val="40"/>
          <w:szCs w:val="40"/>
        </w:rPr>
        <w:t>.</w:t>
      </w:r>
      <w:r w:rsidR="007D6FE5" w:rsidRPr="00352373">
        <w:rPr>
          <w:b/>
          <w:sz w:val="40"/>
          <w:szCs w:val="40"/>
        </w:rPr>
        <w:t>20</w:t>
      </w:r>
      <w:r w:rsidR="00EB57E7" w:rsidRPr="00352373">
        <w:rPr>
          <w:b/>
          <w:sz w:val="40"/>
          <w:szCs w:val="40"/>
        </w:rPr>
        <w:t>2</w:t>
      </w:r>
      <w:r w:rsidR="005E66F0" w:rsidRPr="00352373">
        <w:rPr>
          <w:b/>
          <w:sz w:val="40"/>
          <w:szCs w:val="40"/>
        </w:rPr>
        <w:t>4</w:t>
      </w:r>
      <w:r w:rsidR="00C70A20" w:rsidRPr="00352373">
        <w:rPr>
          <w:b/>
          <w:sz w:val="40"/>
          <w:szCs w:val="40"/>
        </w:rPr>
        <w:t xml:space="preserve"> г</w:t>
      </w:r>
      <w:r w:rsidR="007D6FE5" w:rsidRPr="00352373">
        <w:rPr>
          <w:b/>
          <w:sz w:val="40"/>
          <w:szCs w:val="40"/>
        </w:rPr>
        <w:t>.</w:t>
      </w:r>
    </w:p>
    <w:p w14:paraId="322C1946" w14:textId="77777777" w:rsidR="007D6FE5" w:rsidRPr="00352373" w:rsidRDefault="007D6FE5" w:rsidP="000C1A46">
      <w:pPr>
        <w:jc w:val="center"/>
        <w:rPr>
          <w:b/>
          <w:sz w:val="40"/>
          <w:szCs w:val="40"/>
        </w:rPr>
      </w:pPr>
    </w:p>
    <w:p w14:paraId="60D2684C" w14:textId="77777777" w:rsidR="00C16C6D" w:rsidRPr="00352373" w:rsidRDefault="00C16C6D" w:rsidP="000C1A46">
      <w:pPr>
        <w:jc w:val="center"/>
        <w:rPr>
          <w:b/>
          <w:sz w:val="40"/>
          <w:szCs w:val="40"/>
        </w:rPr>
      </w:pPr>
    </w:p>
    <w:p w14:paraId="02F80B99" w14:textId="77777777" w:rsidR="00C70A20" w:rsidRPr="00352373" w:rsidRDefault="00C70A20" w:rsidP="000C1A46">
      <w:pPr>
        <w:jc w:val="center"/>
        <w:rPr>
          <w:b/>
          <w:sz w:val="40"/>
          <w:szCs w:val="40"/>
        </w:rPr>
      </w:pPr>
    </w:p>
    <w:p w14:paraId="00E193D9" w14:textId="77777777" w:rsidR="00C70A20" w:rsidRPr="00352373" w:rsidRDefault="00C70A20" w:rsidP="000C1A46">
      <w:pPr>
        <w:jc w:val="center"/>
      </w:pPr>
    </w:p>
    <w:p w14:paraId="68F1A634" w14:textId="77777777" w:rsidR="00CB76D2" w:rsidRPr="00352373" w:rsidRDefault="00CB76D2" w:rsidP="000C1A46">
      <w:pPr>
        <w:jc w:val="center"/>
        <w:rPr>
          <w:b/>
          <w:sz w:val="40"/>
          <w:szCs w:val="40"/>
        </w:rPr>
      </w:pPr>
    </w:p>
    <w:p w14:paraId="1981F679" w14:textId="77777777" w:rsidR="009D66A1" w:rsidRPr="00352373" w:rsidRDefault="009B23FE" w:rsidP="009B23FE">
      <w:pPr>
        <w:pStyle w:val="10"/>
        <w:jc w:val="center"/>
      </w:pPr>
      <w:r w:rsidRPr="00352373">
        <w:br w:type="page"/>
      </w:r>
      <w:bookmarkStart w:id="4" w:name="_Toc396864626"/>
      <w:bookmarkStart w:id="5" w:name="_Toc185831668"/>
      <w:r w:rsidR="009D79CC" w:rsidRPr="00352373">
        <w:lastRenderedPageBreak/>
        <w:t>Те</w:t>
      </w:r>
      <w:r w:rsidR="009D66A1" w:rsidRPr="00352373">
        <w:t>мы</w:t>
      </w:r>
      <w:r w:rsidR="009D66A1" w:rsidRPr="00352373">
        <w:rPr>
          <w:rFonts w:ascii="Arial Rounded MT Bold" w:hAnsi="Arial Rounded MT Bold"/>
        </w:rPr>
        <w:t xml:space="preserve"> </w:t>
      </w:r>
      <w:r w:rsidR="009D66A1" w:rsidRPr="00352373">
        <w:t>дня</w:t>
      </w:r>
      <w:bookmarkEnd w:id="4"/>
      <w:bookmarkEnd w:id="5"/>
    </w:p>
    <w:p w14:paraId="29D941AC" w14:textId="77777777" w:rsidR="00A1463C" w:rsidRPr="00352373" w:rsidRDefault="00263419" w:rsidP="00676D5F">
      <w:pPr>
        <w:numPr>
          <w:ilvl w:val="0"/>
          <w:numId w:val="25"/>
        </w:numPr>
        <w:rPr>
          <w:i/>
        </w:rPr>
      </w:pPr>
      <w:r w:rsidRPr="00352373">
        <w:rPr>
          <w:i/>
        </w:rPr>
        <w:t xml:space="preserve">НПФ ВТБ получил бронзовую награду в номинации </w:t>
      </w:r>
      <w:r w:rsidR="00352373" w:rsidRPr="00352373">
        <w:rPr>
          <w:i/>
        </w:rPr>
        <w:t>«</w:t>
      </w:r>
      <w:r w:rsidRPr="00352373">
        <w:rPr>
          <w:i/>
        </w:rPr>
        <w:t>Лучший личный кабинет</w:t>
      </w:r>
      <w:r w:rsidR="00352373" w:rsidRPr="00352373">
        <w:rPr>
          <w:i/>
        </w:rPr>
        <w:t>»</w:t>
      </w:r>
      <w:r w:rsidRPr="00352373">
        <w:rPr>
          <w:i/>
        </w:rPr>
        <w:t xml:space="preserve"> премии Tagline Awards 2024 в категории </w:t>
      </w:r>
      <w:r w:rsidR="00352373" w:rsidRPr="00352373">
        <w:rPr>
          <w:i/>
        </w:rPr>
        <w:t>«</w:t>
      </w:r>
      <w:r w:rsidRPr="00352373">
        <w:rPr>
          <w:i/>
        </w:rPr>
        <w:t>Интранет и личные кабинеты</w:t>
      </w:r>
      <w:r w:rsidR="00352373" w:rsidRPr="00352373">
        <w:rPr>
          <w:i/>
        </w:rPr>
        <w:t>»</w:t>
      </w:r>
      <w:r w:rsidRPr="00352373">
        <w:rPr>
          <w:i/>
        </w:rPr>
        <w:t xml:space="preserve">. Фонд совместно с ИТ-компанией ARTW провели успешное слияние личных кабинетов в рамках присоединения НПФ </w:t>
      </w:r>
      <w:r w:rsidR="00352373" w:rsidRPr="00352373">
        <w:rPr>
          <w:i/>
        </w:rPr>
        <w:t>«</w:t>
      </w:r>
      <w:r w:rsidRPr="00352373">
        <w:rPr>
          <w:i/>
        </w:rPr>
        <w:t>Открытие</w:t>
      </w:r>
      <w:r w:rsidR="00352373" w:rsidRPr="00352373">
        <w:rPr>
          <w:i/>
        </w:rPr>
        <w:t>»</w:t>
      </w:r>
      <w:r w:rsidRPr="00352373">
        <w:rPr>
          <w:i/>
        </w:rPr>
        <w:t xml:space="preserve"> к ВТБ Пенсионный фонд. В результате объединенный фонд перешел на единую технологическую платформу и для комфорта пользователей интегрировал лучшие решения и сервисы обоих фондов в свою работу, </w:t>
      </w:r>
      <w:hyperlink w:anchor="a1" w:history="1">
        <w:r w:rsidRPr="00352373">
          <w:rPr>
            <w:rStyle w:val="a3"/>
            <w:i/>
          </w:rPr>
          <w:t xml:space="preserve">сообщает </w:t>
        </w:r>
        <w:r w:rsidR="00352373" w:rsidRPr="00352373">
          <w:rPr>
            <w:rStyle w:val="a3"/>
            <w:i/>
          </w:rPr>
          <w:t>«</w:t>
        </w:r>
        <w:r w:rsidRPr="00352373">
          <w:rPr>
            <w:rStyle w:val="a3"/>
            <w:i/>
          </w:rPr>
          <w:t>Ваш пенсионный брокер</w:t>
        </w:r>
        <w:r w:rsidR="00352373" w:rsidRPr="00352373">
          <w:rPr>
            <w:rStyle w:val="a3"/>
            <w:i/>
          </w:rPr>
          <w:t>»</w:t>
        </w:r>
      </w:hyperlink>
    </w:p>
    <w:p w14:paraId="0EB9226D" w14:textId="77777777" w:rsidR="006B48C8" w:rsidRPr="00352373" w:rsidRDefault="006B48C8" w:rsidP="00676D5F">
      <w:pPr>
        <w:numPr>
          <w:ilvl w:val="0"/>
          <w:numId w:val="25"/>
        </w:numPr>
        <w:rPr>
          <w:i/>
        </w:rPr>
      </w:pPr>
      <w:r w:rsidRPr="00352373">
        <w:rPr>
          <w:i/>
        </w:rPr>
        <w:t xml:space="preserve">В России установили правила господдержки долгосрочных сбережений россиян. Это следует из правил, утвержденных кабмином. Порядок, опубликованный на официальном портале правовой информации, заработает с 1 января 2025 года. Так, кабмин определил порядок расчета объема доли резерва Фонда пенсионного и социального страхования Российской Федерации по обязательному пенсионному страхованию, за счет которого осуществляется государственная поддержка формирования долгосрочных сбережений, </w:t>
      </w:r>
      <w:hyperlink w:anchor="a2" w:history="1">
        <w:r w:rsidRPr="00352373">
          <w:rPr>
            <w:rStyle w:val="a3"/>
            <w:i/>
          </w:rPr>
          <w:t xml:space="preserve">пишет </w:t>
        </w:r>
        <w:r w:rsidR="00352373" w:rsidRPr="00352373">
          <w:rPr>
            <w:rStyle w:val="a3"/>
            <w:i/>
          </w:rPr>
          <w:t>«</w:t>
        </w:r>
        <w:r w:rsidRPr="00352373">
          <w:rPr>
            <w:rStyle w:val="a3"/>
            <w:i/>
          </w:rPr>
          <w:t>Парламентская газета</w:t>
        </w:r>
        <w:r w:rsidR="00352373" w:rsidRPr="00352373">
          <w:rPr>
            <w:rStyle w:val="a3"/>
            <w:i/>
          </w:rPr>
          <w:t>»</w:t>
        </w:r>
      </w:hyperlink>
    </w:p>
    <w:p w14:paraId="6F6A7940" w14:textId="77777777" w:rsidR="00263419" w:rsidRPr="00352373" w:rsidRDefault="00613469" w:rsidP="00676D5F">
      <w:pPr>
        <w:numPr>
          <w:ilvl w:val="0"/>
          <w:numId w:val="25"/>
        </w:numPr>
        <w:rPr>
          <w:i/>
        </w:rPr>
      </w:pPr>
      <w:r w:rsidRPr="00352373">
        <w:rPr>
          <w:i/>
        </w:rPr>
        <w:t>Сбер повысил ставку до 29 % годовых по комбинированному продукту, который включает в себя открытие депозита и заключение договора по программе долгосрочных сбережений (ПДС). Почта Банк тоже запустил новый вклад с высокой ставкой, если параллельно открыть счет с ПДС</w:t>
      </w:r>
      <w:r w:rsidR="002B5D33" w:rsidRPr="00352373">
        <w:rPr>
          <w:i/>
        </w:rPr>
        <w:t xml:space="preserve">, </w:t>
      </w:r>
      <w:hyperlink w:anchor="a3" w:history="1">
        <w:r w:rsidR="002B5D33" w:rsidRPr="00352373">
          <w:rPr>
            <w:rStyle w:val="a3"/>
            <w:i/>
          </w:rPr>
          <w:t xml:space="preserve">передает </w:t>
        </w:r>
        <w:r w:rsidR="00352373" w:rsidRPr="00352373">
          <w:rPr>
            <w:rStyle w:val="a3"/>
            <w:i/>
          </w:rPr>
          <w:t>«</w:t>
        </w:r>
        <w:r w:rsidRPr="00352373">
          <w:rPr>
            <w:rStyle w:val="a3"/>
            <w:i/>
          </w:rPr>
          <w:t>Пенсия.pro</w:t>
        </w:r>
        <w:r w:rsidR="00352373" w:rsidRPr="00352373">
          <w:rPr>
            <w:rStyle w:val="a3"/>
            <w:i/>
          </w:rPr>
          <w:t>»</w:t>
        </w:r>
      </w:hyperlink>
    </w:p>
    <w:p w14:paraId="62BA7B4B" w14:textId="77777777" w:rsidR="002B5D33" w:rsidRPr="00352373" w:rsidRDefault="002B5D33" w:rsidP="00676D5F">
      <w:pPr>
        <w:numPr>
          <w:ilvl w:val="0"/>
          <w:numId w:val="25"/>
        </w:numPr>
        <w:rPr>
          <w:i/>
        </w:rPr>
      </w:pPr>
      <w:r w:rsidRPr="00352373">
        <w:rPr>
          <w:i/>
        </w:rPr>
        <w:t xml:space="preserve">Властям Донецкой Народной Республики следует без бюрократии решать вопросы подтверждения стажа для начисления пенсий. Об этом заявил 19 декабря Президент РФ Владимир Путин в ходе прямой линии с гражданами. </w:t>
      </w:r>
      <w:r w:rsidR="00352373" w:rsidRPr="00352373">
        <w:rPr>
          <w:i/>
        </w:rPr>
        <w:t>«</w:t>
      </w:r>
      <w:r w:rsidRPr="00352373">
        <w:rPr>
          <w:i/>
        </w:rPr>
        <w:t>Нужно подтверждать стаж. Было сложно это сделать до недавнего времени. Совсем недавно был принят закон о том, что весь стаж, полученный человеком в предыдущие годы и десятилетия, засчитывается… Я очень прошу руководство республики таким образом построить свою работу, чтобы вопросы подобного рода решались без лишней бюрократии</w:t>
      </w:r>
      <w:r w:rsidR="00352373" w:rsidRPr="00352373">
        <w:rPr>
          <w:i/>
        </w:rPr>
        <w:t>»</w:t>
      </w:r>
      <w:r w:rsidRPr="00352373">
        <w:rPr>
          <w:i/>
        </w:rPr>
        <w:t xml:space="preserve">, — сказал российский лидер, </w:t>
      </w:r>
      <w:hyperlink w:anchor="a4" w:history="1">
        <w:r w:rsidRPr="00352373">
          <w:rPr>
            <w:rStyle w:val="a3"/>
            <w:i/>
          </w:rPr>
          <w:t xml:space="preserve">передает </w:t>
        </w:r>
        <w:r w:rsidR="00352373" w:rsidRPr="00352373">
          <w:rPr>
            <w:rStyle w:val="a3"/>
            <w:i/>
          </w:rPr>
          <w:t>«</w:t>
        </w:r>
        <w:r w:rsidRPr="00352373">
          <w:rPr>
            <w:rStyle w:val="a3"/>
            <w:i/>
          </w:rPr>
          <w:t>Парламентская газета</w:t>
        </w:r>
        <w:r w:rsidR="00352373" w:rsidRPr="00352373">
          <w:rPr>
            <w:rStyle w:val="a3"/>
            <w:i/>
          </w:rPr>
          <w:t>»</w:t>
        </w:r>
      </w:hyperlink>
    </w:p>
    <w:p w14:paraId="2718CD94" w14:textId="77777777" w:rsidR="00E6340D" w:rsidRPr="00352373" w:rsidRDefault="00E6340D" w:rsidP="00676D5F">
      <w:pPr>
        <w:numPr>
          <w:ilvl w:val="0"/>
          <w:numId w:val="25"/>
        </w:numPr>
        <w:rPr>
          <w:i/>
        </w:rPr>
      </w:pPr>
      <w:r w:rsidRPr="00352373">
        <w:rPr>
          <w:i/>
        </w:rPr>
        <w:t xml:space="preserve">Президент РФ Владимир Путин поручил правительству устранить ограничения пенсионных прав многодетных родителей, в том числе засчитывать в размер пенсии периоды ухода за каждым ребенком до достижения им полутора лет. Уход за детьми, напомнил глава государства, засчитывается в трудовой стаж, но по совокупности он не может превышать шести лет, </w:t>
      </w:r>
      <w:hyperlink w:anchor="a5" w:history="1">
        <w:r w:rsidRPr="00352373">
          <w:rPr>
            <w:rStyle w:val="a3"/>
            <w:i/>
          </w:rPr>
          <w:t xml:space="preserve">пишет </w:t>
        </w:r>
        <w:r w:rsidR="00352373" w:rsidRPr="00352373">
          <w:rPr>
            <w:rStyle w:val="a3"/>
            <w:i/>
          </w:rPr>
          <w:t>«</w:t>
        </w:r>
        <w:r w:rsidRPr="00352373">
          <w:rPr>
            <w:rStyle w:val="a3"/>
            <w:i/>
          </w:rPr>
          <w:t>Интерфакс</w:t>
        </w:r>
        <w:r w:rsidR="00352373" w:rsidRPr="00352373">
          <w:rPr>
            <w:rStyle w:val="a3"/>
            <w:i/>
          </w:rPr>
          <w:t>»</w:t>
        </w:r>
      </w:hyperlink>
    </w:p>
    <w:p w14:paraId="7D937EBA" w14:textId="77777777" w:rsidR="002B5D33" w:rsidRPr="00352373" w:rsidRDefault="002B5D33" w:rsidP="00676D5F">
      <w:pPr>
        <w:numPr>
          <w:ilvl w:val="0"/>
          <w:numId w:val="25"/>
        </w:numPr>
        <w:rPr>
          <w:i/>
        </w:rPr>
      </w:pPr>
      <w:r w:rsidRPr="00352373">
        <w:rPr>
          <w:i/>
        </w:rPr>
        <w:t xml:space="preserve">Пенсионеров, у которых накопился стаж работы в 1990-е годы, предупредили о важном изменении. Такие граждане теперь смогут проще добиться перерасчета своей пенсии и получить к ней солидную прибавку. Об этом рассказал пенсионный эксперт Сергей Власов, </w:t>
      </w:r>
      <w:hyperlink w:anchor="a6" w:history="1">
        <w:r w:rsidRPr="00352373">
          <w:rPr>
            <w:rStyle w:val="a3"/>
            <w:i/>
          </w:rPr>
          <w:t>сообщает PRIMPRESS</w:t>
        </w:r>
      </w:hyperlink>
      <w:r w:rsidRPr="00352373">
        <w:rPr>
          <w:i/>
        </w:rPr>
        <w:t xml:space="preserve">. По словам эксперта, приятное изменение появилось для граждан за счет недавних решений судов. Служители Фемиды в последнее время много раз вставали на </w:t>
      </w:r>
      <w:r w:rsidRPr="00352373">
        <w:rPr>
          <w:i/>
        </w:rPr>
        <w:lastRenderedPageBreak/>
        <w:t>сторону пенсионеров в вопросе стажа, который был получен почти 30 лет назад или даже еще раньше</w:t>
      </w:r>
    </w:p>
    <w:p w14:paraId="1E71AF37" w14:textId="77777777" w:rsidR="002B5D33" w:rsidRPr="00352373" w:rsidRDefault="00942DA4" w:rsidP="00676D5F">
      <w:pPr>
        <w:numPr>
          <w:ilvl w:val="0"/>
          <w:numId w:val="25"/>
        </w:numPr>
        <w:rPr>
          <w:i/>
        </w:rPr>
      </w:pPr>
      <w:r w:rsidRPr="00352373">
        <w:rPr>
          <w:i/>
        </w:rPr>
        <w:t>Сенаторы одобрили закон, разрешающий выводить дивиденды с индивидуальных инвестиционных счетов третьего типа (ИИС-III) на другие счета. Действующее законодательство запрещает перечислять дивиденды и купоны по ценным бумагам с ИИС-III на другие счета. Новый закон снимает это ограничение в отношении дивидендов. Он должен вступить в силу со дня официального опубликования. Президент России Владимир Путин ранее предложил дать возможность частным инвесторам выбирать счет для зачисления дивидендов по акциям, учтенным на ИИС, чтобы граждане могли в любое время использовать полученный доход по своему усмотрению</w:t>
      </w:r>
      <w:r w:rsidR="002B5D33" w:rsidRPr="00352373">
        <w:rPr>
          <w:i/>
        </w:rPr>
        <w:t xml:space="preserve">, </w:t>
      </w:r>
      <w:hyperlink w:anchor="a7" w:history="1">
        <w:r w:rsidR="002B5D33" w:rsidRPr="00352373">
          <w:rPr>
            <w:rStyle w:val="a3"/>
            <w:i/>
          </w:rPr>
          <w:t xml:space="preserve">пишет </w:t>
        </w:r>
        <w:r w:rsidRPr="00352373">
          <w:rPr>
            <w:rStyle w:val="a3"/>
            <w:i/>
          </w:rPr>
          <w:t>РИА Новости</w:t>
        </w:r>
      </w:hyperlink>
    </w:p>
    <w:p w14:paraId="0A5B9E63" w14:textId="77777777" w:rsidR="00940029" w:rsidRPr="00352373" w:rsidRDefault="009D79CC" w:rsidP="00940029">
      <w:pPr>
        <w:pStyle w:val="10"/>
        <w:jc w:val="center"/>
      </w:pPr>
      <w:bookmarkStart w:id="6" w:name="_Toc173015209"/>
      <w:bookmarkStart w:id="7" w:name="_Toc185831669"/>
      <w:r w:rsidRPr="00352373">
        <w:t>Ци</w:t>
      </w:r>
      <w:r w:rsidR="00940029" w:rsidRPr="00352373">
        <w:t>таты дня</w:t>
      </w:r>
      <w:bookmarkEnd w:id="6"/>
      <w:bookmarkEnd w:id="7"/>
    </w:p>
    <w:p w14:paraId="77D7E16D" w14:textId="77777777" w:rsidR="00C86713" w:rsidRPr="00352373" w:rsidRDefault="00C86713" w:rsidP="003B3BAA">
      <w:pPr>
        <w:numPr>
          <w:ilvl w:val="0"/>
          <w:numId w:val="27"/>
        </w:numPr>
        <w:rPr>
          <w:i/>
        </w:rPr>
      </w:pPr>
      <w:r w:rsidRPr="00352373">
        <w:rPr>
          <w:i/>
        </w:rPr>
        <w:t xml:space="preserve">Алексей Янин, Управляющий директор по страховым и инвестиционным рейтингам </w:t>
      </w:r>
      <w:r w:rsidR="00352373" w:rsidRPr="00352373">
        <w:rPr>
          <w:i/>
        </w:rPr>
        <w:t>«</w:t>
      </w:r>
      <w:r w:rsidRPr="00352373">
        <w:rPr>
          <w:i/>
        </w:rPr>
        <w:t>Эксперт РА</w:t>
      </w:r>
      <w:r w:rsidR="00352373" w:rsidRPr="00352373">
        <w:rPr>
          <w:i/>
        </w:rPr>
        <w:t>»</w:t>
      </w:r>
      <w:r w:rsidRPr="00352373">
        <w:rPr>
          <w:i/>
        </w:rPr>
        <w:t xml:space="preserve">: </w:t>
      </w:r>
      <w:r w:rsidR="00352373" w:rsidRPr="00352373">
        <w:rPr>
          <w:i/>
        </w:rPr>
        <w:t>«</w:t>
      </w:r>
      <w:r w:rsidRPr="00352373">
        <w:rPr>
          <w:i/>
        </w:rPr>
        <w:t>Рынок управления активами трансформируется вслед за изменениями внешней среды и успешно конкурирует с депозитами. Несмотря на внешнее давление, управляющие и инвестиционные компании находят резервы для роста и драйверы развития. Отрасль НПФ вообще переживает настоящий бум, активно стартовав работу по программе долгосрочных сбережений. Все это доказывает, что и УК, и ИК, и НПФ по праву входят в элиту финансового рынка и формируют его ландшафт</w:t>
      </w:r>
      <w:r w:rsidR="00352373" w:rsidRPr="00352373">
        <w:rPr>
          <w:i/>
        </w:rPr>
        <w:t>»</w:t>
      </w:r>
    </w:p>
    <w:p w14:paraId="2FF00BE8" w14:textId="77777777" w:rsidR="00676D5F" w:rsidRPr="00352373" w:rsidRDefault="002B5D33" w:rsidP="003B3BAA">
      <w:pPr>
        <w:numPr>
          <w:ilvl w:val="0"/>
          <w:numId w:val="27"/>
        </w:numPr>
        <w:rPr>
          <w:i/>
        </w:rPr>
      </w:pPr>
      <w:r w:rsidRPr="00352373">
        <w:rPr>
          <w:i/>
        </w:rPr>
        <w:t xml:space="preserve">Вадим Тетин, заместитель управляющего тверского отделения Банка России: </w:t>
      </w:r>
      <w:r w:rsidR="00352373" w:rsidRPr="00352373">
        <w:rPr>
          <w:i/>
        </w:rPr>
        <w:t>«</w:t>
      </w:r>
      <w:r w:rsidRPr="00352373">
        <w:rPr>
          <w:i/>
        </w:rPr>
        <w:t>В России участниками ПДС стали уже почти 2,5 млн граждан, объем вложений в нее с учетом переводов пенсионных накоплений и софинансирования достиг 171 млрд рублей. Участники программы могут перевести пенсионные накопления в программу долгосрочных сбережений, и даже открыть несколько счетов, причем не только для себя, но и в пользу родственника или любого другого человека, ведь все сформированные средства человека в случае его смерти передаются по наследству правопреемникам по договору или ближайшим родственникам</w:t>
      </w:r>
      <w:r w:rsidR="00352373" w:rsidRPr="00352373">
        <w:rPr>
          <w:i/>
        </w:rPr>
        <w:t>»</w:t>
      </w:r>
    </w:p>
    <w:p w14:paraId="2705A01F" w14:textId="77777777" w:rsidR="00A0290C" w:rsidRPr="0035237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52373">
        <w:rPr>
          <w:u w:val="single"/>
        </w:rPr>
        <w:lastRenderedPageBreak/>
        <w:t>ОГЛАВЛЕНИЕ</w:t>
      </w:r>
    </w:p>
    <w:p w14:paraId="47721C6D" w14:textId="741D3001" w:rsidR="00DA5AF1" w:rsidRDefault="00430767">
      <w:pPr>
        <w:pStyle w:val="12"/>
        <w:tabs>
          <w:tab w:val="right" w:leader="dot" w:pos="9061"/>
        </w:tabs>
        <w:rPr>
          <w:rFonts w:ascii="Calibri" w:hAnsi="Calibri"/>
          <w:b w:val="0"/>
          <w:noProof/>
          <w:kern w:val="2"/>
          <w:sz w:val="24"/>
        </w:rPr>
      </w:pPr>
      <w:r w:rsidRPr="00352373">
        <w:rPr>
          <w:caps/>
        </w:rPr>
        <w:fldChar w:fldCharType="begin"/>
      </w:r>
      <w:r w:rsidR="00310633" w:rsidRPr="00352373">
        <w:rPr>
          <w:caps/>
        </w:rPr>
        <w:instrText xml:space="preserve"> TOC \o "1-5" \h \z \u </w:instrText>
      </w:r>
      <w:r w:rsidRPr="00352373">
        <w:rPr>
          <w:caps/>
        </w:rPr>
        <w:fldChar w:fldCharType="separate"/>
      </w:r>
      <w:hyperlink w:anchor="_Toc185831668" w:history="1">
        <w:r w:rsidR="00DA5AF1" w:rsidRPr="009E3B49">
          <w:rPr>
            <w:rStyle w:val="a3"/>
            <w:noProof/>
          </w:rPr>
          <w:t>Темы</w:t>
        </w:r>
        <w:r w:rsidR="00DA5AF1" w:rsidRPr="009E3B49">
          <w:rPr>
            <w:rStyle w:val="a3"/>
            <w:rFonts w:ascii="Arial Rounded MT Bold" w:hAnsi="Arial Rounded MT Bold"/>
            <w:noProof/>
          </w:rPr>
          <w:t xml:space="preserve"> </w:t>
        </w:r>
        <w:r w:rsidR="00DA5AF1" w:rsidRPr="009E3B49">
          <w:rPr>
            <w:rStyle w:val="a3"/>
            <w:noProof/>
          </w:rPr>
          <w:t>дня</w:t>
        </w:r>
        <w:r w:rsidR="00DA5AF1">
          <w:rPr>
            <w:noProof/>
            <w:webHidden/>
          </w:rPr>
          <w:tab/>
        </w:r>
        <w:r w:rsidR="00DA5AF1">
          <w:rPr>
            <w:noProof/>
            <w:webHidden/>
          </w:rPr>
          <w:fldChar w:fldCharType="begin"/>
        </w:r>
        <w:r w:rsidR="00DA5AF1">
          <w:rPr>
            <w:noProof/>
            <w:webHidden/>
          </w:rPr>
          <w:instrText xml:space="preserve"> PAGEREF _Toc185831668 \h </w:instrText>
        </w:r>
        <w:r w:rsidR="00DA5AF1">
          <w:rPr>
            <w:noProof/>
            <w:webHidden/>
          </w:rPr>
        </w:r>
        <w:r w:rsidR="00DA5AF1">
          <w:rPr>
            <w:noProof/>
            <w:webHidden/>
          </w:rPr>
          <w:fldChar w:fldCharType="separate"/>
        </w:r>
        <w:r w:rsidR="00DA5AF1">
          <w:rPr>
            <w:noProof/>
            <w:webHidden/>
          </w:rPr>
          <w:t>2</w:t>
        </w:r>
        <w:r w:rsidR="00DA5AF1">
          <w:rPr>
            <w:noProof/>
            <w:webHidden/>
          </w:rPr>
          <w:fldChar w:fldCharType="end"/>
        </w:r>
      </w:hyperlink>
    </w:p>
    <w:p w14:paraId="7FB94E9F" w14:textId="5EA3BD3F" w:rsidR="00DA5AF1" w:rsidRDefault="00DA5AF1">
      <w:pPr>
        <w:pStyle w:val="12"/>
        <w:tabs>
          <w:tab w:val="right" w:leader="dot" w:pos="9061"/>
        </w:tabs>
        <w:rPr>
          <w:rFonts w:ascii="Calibri" w:hAnsi="Calibri"/>
          <w:b w:val="0"/>
          <w:noProof/>
          <w:kern w:val="2"/>
          <w:sz w:val="24"/>
        </w:rPr>
      </w:pPr>
      <w:hyperlink w:anchor="_Toc185831669" w:history="1">
        <w:r w:rsidRPr="009E3B49">
          <w:rPr>
            <w:rStyle w:val="a3"/>
            <w:noProof/>
          </w:rPr>
          <w:t>Цитаты дня</w:t>
        </w:r>
        <w:r>
          <w:rPr>
            <w:noProof/>
            <w:webHidden/>
          </w:rPr>
          <w:tab/>
        </w:r>
        <w:r>
          <w:rPr>
            <w:noProof/>
            <w:webHidden/>
          </w:rPr>
          <w:fldChar w:fldCharType="begin"/>
        </w:r>
        <w:r>
          <w:rPr>
            <w:noProof/>
            <w:webHidden/>
          </w:rPr>
          <w:instrText xml:space="preserve"> PAGEREF _Toc185831669 \h </w:instrText>
        </w:r>
        <w:r>
          <w:rPr>
            <w:noProof/>
            <w:webHidden/>
          </w:rPr>
        </w:r>
        <w:r>
          <w:rPr>
            <w:noProof/>
            <w:webHidden/>
          </w:rPr>
          <w:fldChar w:fldCharType="separate"/>
        </w:r>
        <w:r>
          <w:rPr>
            <w:noProof/>
            <w:webHidden/>
          </w:rPr>
          <w:t>3</w:t>
        </w:r>
        <w:r>
          <w:rPr>
            <w:noProof/>
            <w:webHidden/>
          </w:rPr>
          <w:fldChar w:fldCharType="end"/>
        </w:r>
      </w:hyperlink>
    </w:p>
    <w:p w14:paraId="030A1F7A" w14:textId="50ED6129" w:rsidR="00DA5AF1" w:rsidRDefault="00DA5AF1">
      <w:pPr>
        <w:pStyle w:val="12"/>
        <w:tabs>
          <w:tab w:val="right" w:leader="dot" w:pos="9061"/>
        </w:tabs>
        <w:rPr>
          <w:rFonts w:ascii="Calibri" w:hAnsi="Calibri"/>
          <w:b w:val="0"/>
          <w:noProof/>
          <w:kern w:val="2"/>
          <w:sz w:val="24"/>
        </w:rPr>
      </w:pPr>
      <w:hyperlink w:anchor="_Toc185831670" w:history="1">
        <w:r w:rsidRPr="009E3B49">
          <w:rPr>
            <w:rStyle w:val="a3"/>
            <w:noProof/>
          </w:rPr>
          <w:t>НОВОСТИ ПЕНСИОННОЙ ОТРАСЛИ</w:t>
        </w:r>
        <w:r>
          <w:rPr>
            <w:noProof/>
            <w:webHidden/>
          </w:rPr>
          <w:tab/>
        </w:r>
        <w:r>
          <w:rPr>
            <w:noProof/>
            <w:webHidden/>
          </w:rPr>
          <w:fldChar w:fldCharType="begin"/>
        </w:r>
        <w:r>
          <w:rPr>
            <w:noProof/>
            <w:webHidden/>
          </w:rPr>
          <w:instrText xml:space="preserve"> PAGEREF _Toc185831670 \h </w:instrText>
        </w:r>
        <w:r>
          <w:rPr>
            <w:noProof/>
            <w:webHidden/>
          </w:rPr>
        </w:r>
        <w:r>
          <w:rPr>
            <w:noProof/>
            <w:webHidden/>
          </w:rPr>
          <w:fldChar w:fldCharType="separate"/>
        </w:r>
        <w:r>
          <w:rPr>
            <w:noProof/>
            <w:webHidden/>
          </w:rPr>
          <w:t>12</w:t>
        </w:r>
        <w:r>
          <w:rPr>
            <w:noProof/>
            <w:webHidden/>
          </w:rPr>
          <w:fldChar w:fldCharType="end"/>
        </w:r>
      </w:hyperlink>
    </w:p>
    <w:p w14:paraId="36664C95" w14:textId="27F30E95" w:rsidR="00DA5AF1" w:rsidRDefault="00DA5AF1">
      <w:pPr>
        <w:pStyle w:val="12"/>
        <w:tabs>
          <w:tab w:val="right" w:leader="dot" w:pos="9061"/>
        </w:tabs>
        <w:rPr>
          <w:rFonts w:ascii="Calibri" w:hAnsi="Calibri"/>
          <w:b w:val="0"/>
          <w:noProof/>
          <w:kern w:val="2"/>
          <w:sz w:val="24"/>
        </w:rPr>
      </w:pPr>
      <w:hyperlink w:anchor="_Toc185831671" w:history="1">
        <w:r w:rsidRPr="009E3B49">
          <w:rPr>
            <w:rStyle w:val="a3"/>
            <w:noProof/>
          </w:rPr>
          <w:t>Новости отрасли НПФ</w:t>
        </w:r>
        <w:r>
          <w:rPr>
            <w:noProof/>
            <w:webHidden/>
          </w:rPr>
          <w:tab/>
        </w:r>
        <w:r>
          <w:rPr>
            <w:noProof/>
            <w:webHidden/>
          </w:rPr>
          <w:fldChar w:fldCharType="begin"/>
        </w:r>
        <w:r>
          <w:rPr>
            <w:noProof/>
            <w:webHidden/>
          </w:rPr>
          <w:instrText xml:space="preserve"> PAGEREF _Toc185831671 \h </w:instrText>
        </w:r>
        <w:r>
          <w:rPr>
            <w:noProof/>
            <w:webHidden/>
          </w:rPr>
        </w:r>
        <w:r>
          <w:rPr>
            <w:noProof/>
            <w:webHidden/>
          </w:rPr>
          <w:fldChar w:fldCharType="separate"/>
        </w:r>
        <w:r>
          <w:rPr>
            <w:noProof/>
            <w:webHidden/>
          </w:rPr>
          <w:t>12</w:t>
        </w:r>
        <w:r>
          <w:rPr>
            <w:noProof/>
            <w:webHidden/>
          </w:rPr>
          <w:fldChar w:fldCharType="end"/>
        </w:r>
      </w:hyperlink>
    </w:p>
    <w:p w14:paraId="0D94D1FE" w14:textId="393392E7" w:rsidR="00DA5AF1" w:rsidRDefault="00DA5AF1">
      <w:pPr>
        <w:pStyle w:val="21"/>
        <w:tabs>
          <w:tab w:val="right" w:leader="dot" w:pos="9061"/>
        </w:tabs>
        <w:rPr>
          <w:rFonts w:ascii="Calibri" w:hAnsi="Calibri"/>
          <w:noProof/>
          <w:kern w:val="2"/>
        </w:rPr>
      </w:pPr>
      <w:hyperlink w:anchor="_Toc185831672" w:history="1">
        <w:r w:rsidRPr="009E3B49">
          <w:rPr>
            <w:rStyle w:val="a3"/>
            <w:noProof/>
          </w:rPr>
          <w:t>Ваш пенсионный брокер, 20.12.2024, НПФ ВТБ получил бронзовую награду премии Tagline Awards 2024</w:t>
        </w:r>
        <w:r>
          <w:rPr>
            <w:noProof/>
            <w:webHidden/>
          </w:rPr>
          <w:tab/>
        </w:r>
        <w:r>
          <w:rPr>
            <w:noProof/>
            <w:webHidden/>
          </w:rPr>
          <w:fldChar w:fldCharType="begin"/>
        </w:r>
        <w:r>
          <w:rPr>
            <w:noProof/>
            <w:webHidden/>
          </w:rPr>
          <w:instrText xml:space="preserve"> PAGEREF _Toc185831672 \h </w:instrText>
        </w:r>
        <w:r>
          <w:rPr>
            <w:noProof/>
            <w:webHidden/>
          </w:rPr>
        </w:r>
        <w:r>
          <w:rPr>
            <w:noProof/>
            <w:webHidden/>
          </w:rPr>
          <w:fldChar w:fldCharType="separate"/>
        </w:r>
        <w:r>
          <w:rPr>
            <w:noProof/>
            <w:webHidden/>
          </w:rPr>
          <w:t>12</w:t>
        </w:r>
        <w:r>
          <w:rPr>
            <w:noProof/>
            <w:webHidden/>
          </w:rPr>
          <w:fldChar w:fldCharType="end"/>
        </w:r>
      </w:hyperlink>
    </w:p>
    <w:p w14:paraId="2148A9EF" w14:textId="21468E9A" w:rsidR="00DA5AF1" w:rsidRDefault="00DA5AF1">
      <w:pPr>
        <w:pStyle w:val="31"/>
        <w:rPr>
          <w:rFonts w:ascii="Calibri" w:hAnsi="Calibri"/>
          <w:kern w:val="2"/>
        </w:rPr>
      </w:pPr>
      <w:hyperlink w:anchor="_Toc185831673" w:history="1">
        <w:r w:rsidRPr="009E3B49">
          <w:rPr>
            <w:rStyle w:val="a3"/>
          </w:rPr>
          <w:t>НПФ ВТБ получил бронзовую награду в номинации «Лучший личный кабинет» премии Tagline Awards 2024 в категории «Интранет и личные кабинеты». Фонд совместно с ИТ-компанией ARTW провели успешное слияние личных кабинетов в рамках присоединения НПФ «Открытие» к ВТБ Пенсионный фонд. В результате объединенный фонд перешел на единую технологическую платформу и для комфорта пользователей интегрировал лучшие решения и сервисы обоих фондов в свою работу.</w:t>
        </w:r>
        <w:r>
          <w:rPr>
            <w:webHidden/>
          </w:rPr>
          <w:tab/>
        </w:r>
        <w:r>
          <w:rPr>
            <w:webHidden/>
          </w:rPr>
          <w:fldChar w:fldCharType="begin"/>
        </w:r>
        <w:r>
          <w:rPr>
            <w:webHidden/>
          </w:rPr>
          <w:instrText xml:space="preserve"> PAGEREF _Toc185831673 \h </w:instrText>
        </w:r>
        <w:r>
          <w:rPr>
            <w:webHidden/>
          </w:rPr>
        </w:r>
        <w:r>
          <w:rPr>
            <w:webHidden/>
          </w:rPr>
          <w:fldChar w:fldCharType="separate"/>
        </w:r>
        <w:r>
          <w:rPr>
            <w:webHidden/>
          </w:rPr>
          <w:t>12</w:t>
        </w:r>
        <w:r>
          <w:rPr>
            <w:webHidden/>
          </w:rPr>
          <w:fldChar w:fldCharType="end"/>
        </w:r>
      </w:hyperlink>
    </w:p>
    <w:p w14:paraId="7BABF330" w14:textId="1842378F" w:rsidR="00DA5AF1" w:rsidRDefault="00DA5AF1">
      <w:pPr>
        <w:pStyle w:val="12"/>
        <w:tabs>
          <w:tab w:val="right" w:leader="dot" w:pos="9061"/>
        </w:tabs>
        <w:rPr>
          <w:rFonts w:ascii="Calibri" w:hAnsi="Calibri"/>
          <w:b w:val="0"/>
          <w:noProof/>
          <w:kern w:val="2"/>
          <w:sz w:val="24"/>
        </w:rPr>
      </w:pPr>
      <w:hyperlink w:anchor="_Toc185831674" w:history="1">
        <w:r w:rsidRPr="009E3B4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_Toc185831674 \h </w:instrText>
        </w:r>
        <w:r>
          <w:rPr>
            <w:noProof/>
            <w:webHidden/>
          </w:rPr>
        </w:r>
        <w:r>
          <w:rPr>
            <w:noProof/>
            <w:webHidden/>
          </w:rPr>
          <w:fldChar w:fldCharType="separate"/>
        </w:r>
        <w:r>
          <w:rPr>
            <w:noProof/>
            <w:webHidden/>
          </w:rPr>
          <w:t>13</w:t>
        </w:r>
        <w:r>
          <w:rPr>
            <w:noProof/>
            <w:webHidden/>
          </w:rPr>
          <w:fldChar w:fldCharType="end"/>
        </w:r>
      </w:hyperlink>
    </w:p>
    <w:p w14:paraId="0E9D6F94" w14:textId="25F1FCAE" w:rsidR="00DA5AF1" w:rsidRDefault="00DA5AF1">
      <w:pPr>
        <w:pStyle w:val="21"/>
        <w:tabs>
          <w:tab w:val="right" w:leader="dot" w:pos="9061"/>
        </w:tabs>
        <w:rPr>
          <w:rFonts w:ascii="Calibri" w:hAnsi="Calibri"/>
          <w:noProof/>
          <w:kern w:val="2"/>
        </w:rPr>
      </w:pPr>
      <w:hyperlink w:anchor="_Toc185831675" w:history="1">
        <w:r w:rsidRPr="009E3B49">
          <w:rPr>
            <w:rStyle w:val="a3"/>
            <w:noProof/>
          </w:rPr>
          <w:t>Парламентская газета, 22.12.2024, Кабмин утвердил правила господдержки долгосрочных сбережений россиян</w:t>
        </w:r>
        <w:r>
          <w:rPr>
            <w:noProof/>
            <w:webHidden/>
          </w:rPr>
          <w:tab/>
        </w:r>
        <w:r>
          <w:rPr>
            <w:noProof/>
            <w:webHidden/>
          </w:rPr>
          <w:fldChar w:fldCharType="begin"/>
        </w:r>
        <w:r>
          <w:rPr>
            <w:noProof/>
            <w:webHidden/>
          </w:rPr>
          <w:instrText xml:space="preserve"> PAGEREF _Toc185831675 \h </w:instrText>
        </w:r>
        <w:r>
          <w:rPr>
            <w:noProof/>
            <w:webHidden/>
          </w:rPr>
        </w:r>
        <w:r>
          <w:rPr>
            <w:noProof/>
            <w:webHidden/>
          </w:rPr>
          <w:fldChar w:fldCharType="separate"/>
        </w:r>
        <w:r>
          <w:rPr>
            <w:noProof/>
            <w:webHidden/>
          </w:rPr>
          <w:t>13</w:t>
        </w:r>
        <w:r>
          <w:rPr>
            <w:noProof/>
            <w:webHidden/>
          </w:rPr>
          <w:fldChar w:fldCharType="end"/>
        </w:r>
      </w:hyperlink>
    </w:p>
    <w:p w14:paraId="48CE2D0C" w14:textId="26C8F002" w:rsidR="00DA5AF1" w:rsidRDefault="00DA5AF1">
      <w:pPr>
        <w:pStyle w:val="31"/>
        <w:rPr>
          <w:rFonts w:ascii="Calibri" w:hAnsi="Calibri"/>
          <w:kern w:val="2"/>
        </w:rPr>
      </w:pPr>
      <w:hyperlink w:anchor="_Toc185831676" w:history="1">
        <w:r w:rsidRPr="009E3B49">
          <w:rPr>
            <w:rStyle w:val="a3"/>
          </w:rPr>
          <w:t>В России установили правила господдержки долгосрочных сбережений россиян. Это следует из правил, утвержденных кабмином. Порядок, опубликованный на официальном портале правовой информации, заработает с 1 января 2025 года.</w:t>
        </w:r>
        <w:r>
          <w:rPr>
            <w:webHidden/>
          </w:rPr>
          <w:tab/>
        </w:r>
        <w:r>
          <w:rPr>
            <w:webHidden/>
          </w:rPr>
          <w:fldChar w:fldCharType="begin"/>
        </w:r>
        <w:r>
          <w:rPr>
            <w:webHidden/>
          </w:rPr>
          <w:instrText xml:space="preserve"> PAGEREF _Toc185831676 \h </w:instrText>
        </w:r>
        <w:r>
          <w:rPr>
            <w:webHidden/>
          </w:rPr>
        </w:r>
        <w:r>
          <w:rPr>
            <w:webHidden/>
          </w:rPr>
          <w:fldChar w:fldCharType="separate"/>
        </w:r>
        <w:r>
          <w:rPr>
            <w:webHidden/>
          </w:rPr>
          <w:t>13</w:t>
        </w:r>
        <w:r>
          <w:rPr>
            <w:webHidden/>
          </w:rPr>
          <w:fldChar w:fldCharType="end"/>
        </w:r>
      </w:hyperlink>
    </w:p>
    <w:p w14:paraId="28A30C9D" w14:textId="117D875A" w:rsidR="00DA5AF1" w:rsidRDefault="00DA5AF1">
      <w:pPr>
        <w:pStyle w:val="21"/>
        <w:tabs>
          <w:tab w:val="right" w:leader="dot" w:pos="9061"/>
        </w:tabs>
        <w:rPr>
          <w:rFonts w:ascii="Calibri" w:hAnsi="Calibri"/>
          <w:noProof/>
          <w:kern w:val="2"/>
        </w:rPr>
      </w:pPr>
      <w:hyperlink w:anchor="_Toc185831677" w:history="1">
        <w:r w:rsidRPr="009E3B49">
          <w:rPr>
            <w:rStyle w:val="a3"/>
            <w:noProof/>
          </w:rPr>
          <w:t>Газета.ru, 23.12.2024, Названы риски программы долгосрочных сбережений</w:t>
        </w:r>
        <w:r>
          <w:rPr>
            <w:noProof/>
            <w:webHidden/>
          </w:rPr>
          <w:tab/>
        </w:r>
        <w:r>
          <w:rPr>
            <w:noProof/>
            <w:webHidden/>
          </w:rPr>
          <w:fldChar w:fldCharType="begin"/>
        </w:r>
        <w:r>
          <w:rPr>
            <w:noProof/>
            <w:webHidden/>
          </w:rPr>
          <w:instrText xml:space="preserve"> PAGEREF _Toc185831677 \h </w:instrText>
        </w:r>
        <w:r>
          <w:rPr>
            <w:noProof/>
            <w:webHidden/>
          </w:rPr>
        </w:r>
        <w:r>
          <w:rPr>
            <w:noProof/>
            <w:webHidden/>
          </w:rPr>
          <w:fldChar w:fldCharType="separate"/>
        </w:r>
        <w:r>
          <w:rPr>
            <w:noProof/>
            <w:webHidden/>
          </w:rPr>
          <w:t>13</w:t>
        </w:r>
        <w:r>
          <w:rPr>
            <w:noProof/>
            <w:webHidden/>
          </w:rPr>
          <w:fldChar w:fldCharType="end"/>
        </w:r>
      </w:hyperlink>
    </w:p>
    <w:p w14:paraId="1227A20E" w14:textId="7DA64D92" w:rsidR="00DA5AF1" w:rsidRDefault="00DA5AF1">
      <w:pPr>
        <w:pStyle w:val="31"/>
        <w:rPr>
          <w:rFonts w:ascii="Calibri" w:hAnsi="Calibri"/>
          <w:kern w:val="2"/>
        </w:rPr>
      </w:pPr>
      <w:hyperlink w:anchor="_Toc185831678" w:history="1">
        <w:r w:rsidRPr="009E3B49">
          <w:rPr>
            <w:rStyle w:val="a3"/>
          </w:rPr>
          <w:t>Главный риск программы долгосрочных сбережений - «заморозка» денег на долгие 15 лет и возможность получения выплат только после 55 лет у женщин и 60 лет у мужчин. Такое мнение в беседе с «Газетой.Ru» высказал экономист, директор по коммуникациям BitRiver Андрей Лобода.</w:t>
        </w:r>
        <w:r>
          <w:rPr>
            <w:webHidden/>
          </w:rPr>
          <w:tab/>
        </w:r>
        <w:r>
          <w:rPr>
            <w:webHidden/>
          </w:rPr>
          <w:fldChar w:fldCharType="begin"/>
        </w:r>
        <w:r>
          <w:rPr>
            <w:webHidden/>
          </w:rPr>
          <w:instrText xml:space="preserve"> PAGEREF _Toc185831678 \h </w:instrText>
        </w:r>
        <w:r>
          <w:rPr>
            <w:webHidden/>
          </w:rPr>
        </w:r>
        <w:r>
          <w:rPr>
            <w:webHidden/>
          </w:rPr>
          <w:fldChar w:fldCharType="separate"/>
        </w:r>
        <w:r>
          <w:rPr>
            <w:webHidden/>
          </w:rPr>
          <w:t>13</w:t>
        </w:r>
        <w:r>
          <w:rPr>
            <w:webHidden/>
          </w:rPr>
          <w:fldChar w:fldCharType="end"/>
        </w:r>
      </w:hyperlink>
    </w:p>
    <w:p w14:paraId="15809D59" w14:textId="055FAE1F" w:rsidR="00DA5AF1" w:rsidRDefault="00DA5AF1">
      <w:pPr>
        <w:pStyle w:val="21"/>
        <w:tabs>
          <w:tab w:val="right" w:leader="dot" w:pos="9061"/>
        </w:tabs>
        <w:rPr>
          <w:rFonts w:ascii="Calibri" w:hAnsi="Calibri"/>
          <w:noProof/>
          <w:kern w:val="2"/>
        </w:rPr>
      </w:pPr>
      <w:hyperlink w:anchor="_Toc185831679" w:history="1">
        <w:r w:rsidRPr="009E3B49">
          <w:rPr>
            <w:rStyle w:val="a3"/>
            <w:noProof/>
          </w:rPr>
          <w:t>Пенсия.pro, 20.12.2024, Сбер и Почта Банк запустили вклады с программой долгосрочных сбережений</w:t>
        </w:r>
        <w:r>
          <w:rPr>
            <w:noProof/>
            <w:webHidden/>
          </w:rPr>
          <w:tab/>
        </w:r>
        <w:r>
          <w:rPr>
            <w:noProof/>
            <w:webHidden/>
          </w:rPr>
          <w:fldChar w:fldCharType="begin"/>
        </w:r>
        <w:r>
          <w:rPr>
            <w:noProof/>
            <w:webHidden/>
          </w:rPr>
          <w:instrText xml:space="preserve"> PAGEREF _Toc185831679 \h </w:instrText>
        </w:r>
        <w:r>
          <w:rPr>
            <w:noProof/>
            <w:webHidden/>
          </w:rPr>
        </w:r>
        <w:r>
          <w:rPr>
            <w:noProof/>
            <w:webHidden/>
          </w:rPr>
          <w:fldChar w:fldCharType="separate"/>
        </w:r>
        <w:r>
          <w:rPr>
            <w:noProof/>
            <w:webHidden/>
          </w:rPr>
          <w:t>14</w:t>
        </w:r>
        <w:r>
          <w:rPr>
            <w:noProof/>
            <w:webHidden/>
          </w:rPr>
          <w:fldChar w:fldCharType="end"/>
        </w:r>
      </w:hyperlink>
    </w:p>
    <w:p w14:paraId="022123E5" w14:textId="6236F632" w:rsidR="00DA5AF1" w:rsidRDefault="00DA5AF1">
      <w:pPr>
        <w:pStyle w:val="31"/>
        <w:rPr>
          <w:rFonts w:ascii="Calibri" w:hAnsi="Calibri"/>
          <w:kern w:val="2"/>
        </w:rPr>
      </w:pPr>
      <w:hyperlink w:anchor="_Toc185831680" w:history="1">
        <w:r w:rsidRPr="009E3B49">
          <w:rPr>
            <w:rStyle w:val="a3"/>
          </w:rPr>
          <w:t>Сбер повысил ставку до 29 % годовых по комбинированному продукту, который включает в себя открытие депозита и заключение договора по программе долгосрочных сбережений (ПДС). Почта Банк тоже запустил новый вклад с высокой ставкой, если параллельно открыть счет с ПДС.</w:t>
        </w:r>
        <w:r>
          <w:rPr>
            <w:webHidden/>
          </w:rPr>
          <w:tab/>
        </w:r>
        <w:r>
          <w:rPr>
            <w:webHidden/>
          </w:rPr>
          <w:fldChar w:fldCharType="begin"/>
        </w:r>
        <w:r>
          <w:rPr>
            <w:webHidden/>
          </w:rPr>
          <w:instrText xml:space="preserve"> PAGEREF _Toc185831680 \h </w:instrText>
        </w:r>
        <w:r>
          <w:rPr>
            <w:webHidden/>
          </w:rPr>
        </w:r>
        <w:r>
          <w:rPr>
            <w:webHidden/>
          </w:rPr>
          <w:fldChar w:fldCharType="separate"/>
        </w:r>
        <w:r>
          <w:rPr>
            <w:webHidden/>
          </w:rPr>
          <w:t>14</w:t>
        </w:r>
        <w:r>
          <w:rPr>
            <w:webHidden/>
          </w:rPr>
          <w:fldChar w:fldCharType="end"/>
        </w:r>
      </w:hyperlink>
    </w:p>
    <w:p w14:paraId="4C6AC362" w14:textId="337C5160" w:rsidR="00DA5AF1" w:rsidRDefault="00DA5AF1">
      <w:pPr>
        <w:pStyle w:val="21"/>
        <w:tabs>
          <w:tab w:val="right" w:leader="dot" w:pos="9061"/>
        </w:tabs>
        <w:rPr>
          <w:rFonts w:ascii="Calibri" w:hAnsi="Calibri"/>
          <w:noProof/>
          <w:kern w:val="2"/>
        </w:rPr>
      </w:pPr>
      <w:hyperlink w:anchor="_Toc185831681" w:history="1">
        <w:r w:rsidRPr="009E3B49">
          <w:rPr>
            <w:rStyle w:val="a3"/>
            <w:noProof/>
          </w:rPr>
          <w:t>БанкИнформСервис, 20.12.2024, Сбер поднял ставку по комбинированному вкладу до 29%</w:t>
        </w:r>
        <w:r>
          <w:rPr>
            <w:noProof/>
            <w:webHidden/>
          </w:rPr>
          <w:tab/>
        </w:r>
        <w:r>
          <w:rPr>
            <w:noProof/>
            <w:webHidden/>
          </w:rPr>
          <w:fldChar w:fldCharType="begin"/>
        </w:r>
        <w:r>
          <w:rPr>
            <w:noProof/>
            <w:webHidden/>
          </w:rPr>
          <w:instrText xml:space="preserve"> PAGEREF _Toc185831681 \h </w:instrText>
        </w:r>
        <w:r>
          <w:rPr>
            <w:noProof/>
            <w:webHidden/>
          </w:rPr>
        </w:r>
        <w:r>
          <w:rPr>
            <w:noProof/>
            <w:webHidden/>
          </w:rPr>
          <w:fldChar w:fldCharType="separate"/>
        </w:r>
        <w:r>
          <w:rPr>
            <w:noProof/>
            <w:webHidden/>
          </w:rPr>
          <w:t>15</w:t>
        </w:r>
        <w:r>
          <w:rPr>
            <w:noProof/>
            <w:webHidden/>
          </w:rPr>
          <w:fldChar w:fldCharType="end"/>
        </w:r>
      </w:hyperlink>
    </w:p>
    <w:p w14:paraId="36D6737A" w14:textId="408095F9" w:rsidR="00DA5AF1" w:rsidRDefault="00DA5AF1">
      <w:pPr>
        <w:pStyle w:val="31"/>
        <w:rPr>
          <w:rFonts w:ascii="Calibri" w:hAnsi="Calibri"/>
          <w:kern w:val="2"/>
        </w:rPr>
      </w:pPr>
      <w:hyperlink w:anchor="_Toc185831682" w:history="1">
        <w:r w:rsidRPr="009E3B49">
          <w:rPr>
            <w:rStyle w:val="a3"/>
          </w:rPr>
          <w:t>СберБанк поднял максимальную ставку по комбинированному вкладу «Забота о будущем» до 29% годовых. Правда, это относится только к вкладам на 3 месяца, по другим срокам - полгода и год - максимальная ставка осталась на уровне 25%. Вклад «Забота о будущем» адресован клиентам, вступившим или готовым вступить в программу долгосрочных сбережений (ПДС) от СберНПФ (ПДС в других НПФ в расчёт не берутся). Базовая ставка по вкладу равна 12,5% годовых, но за вступление в ПДС клиент получает бонус в виде увеличения ставки до 25-29%.</w:t>
        </w:r>
        <w:r>
          <w:rPr>
            <w:webHidden/>
          </w:rPr>
          <w:tab/>
        </w:r>
        <w:r>
          <w:rPr>
            <w:webHidden/>
          </w:rPr>
          <w:fldChar w:fldCharType="begin"/>
        </w:r>
        <w:r>
          <w:rPr>
            <w:webHidden/>
          </w:rPr>
          <w:instrText xml:space="preserve"> PAGEREF _Toc185831682 \h </w:instrText>
        </w:r>
        <w:r>
          <w:rPr>
            <w:webHidden/>
          </w:rPr>
        </w:r>
        <w:r>
          <w:rPr>
            <w:webHidden/>
          </w:rPr>
          <w:fldChar w:fldCharType="separate"/>
        </w:r>
        <w:r>
          <w:rPr>
            <w:webHidden/>
          </w:rPr>
          <w:t>15</w:t>
        </w:r>
        <w:r>
          <w:rPr>
            <w:webHidden/>
          </w:rPr>
          <w:fldChar w:fldCharType="end"/>
        </w:r>
      </w:hyperlink>
    </w:p>
    <w:p w14:paraId="5C18D6E0" w14:textId="6F2C9D9D" w:rsidR="00DA5AF1" w:rsidRDefault="00DA5AF1">
      <w:pPr>
        <w:pStyle w:val="21"/>
        <w:tabs>
          <w:tab w:val="right" w:leader="dot" w:pos="9061"/>
        </w:tabs>
        <w:rPr>
          <w:rFonts w:ascii="Calibri" w:hAnsi="Calibri"/>
          <w:noProof/>
          <w:kern w:val="2"/>
        </w:rPr>
      </w:pPr>
      <w:hyperlink w:anchor="_Toc185831683" w:history="1">
        <w:r w:rsidRPr="009E3B49">
          <w:rPr>
            <w:rStyle w:val="a3"/>
            <w:noProof/>
          </w:rPr>
          <w:t>АиФ – Петербург, 20.12.2024, Петербуржцам помогут делать долгосрочные сбережения. Новая программа НПФ</w:t>
        </w:r>
        <w:r>
          <w:rPr>
            <w:noProof/>
            <w:webHidden/>
          </w:rPr>
          <w:tab/>
        </w:r>
        <w:r>
          <w:rPr>
            <w:noProof/>
            <w:webHidden/>
          </w:rPr>
          <w:fldChar w:fldCharType="begin"/>
        </w:r>
        <w:r>
          <w:rPr>
            <w:noProof/>
            <w:webHidden/>
          </w:rPr>
          <w:instrText xml:space="preserve"> PAGEREF _Toc185831683 \h </w:instrText>
        </w:r>
        <w:r>
          <w:rPr>
            <w:noProof/>
            <w:webHidden/>
          </w:rPr>
        </w:r>
        <w:r>
          <w:rPr>
            <w:noProof/>
            <w:webHidden/>
          </w:rPr>
          <w:fldChar w:fldCharType="separate"/>
        </w:r>
        <w:r>
          <w:rPr>
            <w:noProof/>
            <w:webHidden/>
          </w:rPr>
          <w:t>15</w:t>
        </w:r>
        <w:r>
          <w:rPr>
            <w:noProof/>
            <w:webHidden/>
          </w:rPr>
          <w:fldChar w:fldCharType="end"/>
        </w:r>
      </w:hyperlink>
    </w:p>
    <w:p w14:paraId="3FF83B1F" w14:textId="7DA65704" w:rsidR="00DA5AF1" w:rsidRDefault="00DA5AF1">
      <w:pPr>
        <w:pStyle w:val="31"/>
        <w:rPr>
          <w:rFonts w:ascii="Calibri" w:hAnsi="Calibri"/>
          <w:kern w:val="2"/>
        </w:rPr>
      </w:pPr>
      <w:hyperlink w:anchor="_Toc185831684" w:history="1">
        <w:r w:rsidRPr="009E3B49">
          <w:rPr>
            <w:rStyle w:val="a3"/>
          </w:rPr>
          <w:t>Жители Санкт-Петербурга, которые откроют программу долгосрочных сбережений, могут получить от государства более 400 тысяч рублей. Рассказываем про нюансы программы и объясняем, как взять от неё максимум.</w:t>
        </w:r>
        <w:r>
          <w:rPr>
            <w:webHidden/>
          </w:rPr>
          <w:tab/>
        </w:r>
        <w:r>
          <w:rPr>
            <w:webHidden/>
          </w:rPr>
          <w:fldChar w:fldCharType="begin"/>
        </w:r>
        <w:r>
          <w:rPr>
            <w:webHidden/>
          </w:rPr>
          <w:instrText xml:space="preserve"> PAGEREF _Toc185831684 \h </w:instrText>
        </w:r>
        <w:r>
          <w:rPr>
            <w:webHidden/>
          </w:rPr>
        </w:r>
        <w:r>
          <w:rPr>
            <w:webHidden/>
          </w:rPr>
          <w:fldChar w:fldCharType="separate"/>
        </w:r>
        <w:r>
          <w:rPr>
            <w:webHidden/>
          </w:rPr>
          <w:t>15</w:t>
        </w:r>
        <w:r>
          <w:rPr>
            <w:webHidden/>
          </w:rPr>
          <w:fldChar w:fldCharType="end"/>
        </w:r>
      </w:hyperlink>
    </w:p>
    <w:p w14:paraId="3100F5BF" w14:textId="5E7A5602" w:rsidR="00DA5AF1" w:rsidRDefault="00DA5AF1">
      <w:pPr>
        <w:pStyle w:val="21"/>
        <w:tabs>
          <w:tab w:val="right" w:leader="dot" w:pos="9061"/>
        </w:tabs>
        <w:rPr>
          <w:rFonts w:ascii="Calibri" w:hAnsi="Calibri"/>
          <w:noProof/>
          <w:kern w:val="2"/>
        </w:rPr>
      </w:pPr>
      <w:hyperlink w:anchor="_Toc185831685" w:history="1">
        <w:r w:rsidRPr="009E3B49">
          <w:rPr>
            <w:rStyle w:val="a3"/>
            <w:noProof/>
          </w:rPr>
          <w:t>Афанасий-Бизнес (Тверь), 20.12.2024, Более 17 тысяч жителей Тверской области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_Toc185831685 \h </w:instrText>
        </w:r>
        <w:r>
          <w:rPr>
            <w:noProof/>
            <w:webHidden/>
          </w:rPr>
        </w:r>
        <w:r>
          <w:rPr>
            <w:noProof/>
            <w:webHidden/>
          </w:rPr>
          <w:fldChar w:fldCharType="separate"/>
        </w:r>
        <w:r>
          <w:rPr>
            <w:noProof/>
            <w:webHidden/>
          </w:rPr>
          <w:t>19</w:t>
        </w:r>
        <w:r>
          <w:rPr>
            <w:noProof/>
            <w:webHidden/>
          </w:rPr>
          <w:fldChar w:fldCharType="end"/>
        </w:r>
      </w:hyperlink>
    </w:p>
    <w:p w14:paraId="0CE05FEE" w14:textId="5DFBD8F0" w:rsidR="00DA5AF1" w:rsidRDefault="00DA5AF1">
      <w:pPr>
        <w:pStyle w:val="31"/>
        <w:rPr>
          <w:rFonts w:ascii="Calibri" w:hAnsi="Calibri"/>
          <w:kern w:val="2"/>
        </w:rPr>
      </w:pPr>
      <w:hyperlink w:anchor="_Toc185831686" w:history="1">
        <w:r w:rsidRPr="009E3B49">
          <w:rPr>
            <w:rStyle w:val="a3"/>
          </w:rPr>
          <w:t>Программа долгосрочных сбережений была запущена с начала 2024 года. Она помогает накопить денег, которыми можно будет воспользоваться в будущем, к примеру, после выхода на пенсию или в тяжелой ситуации. С января по ноябрь текущего года, объем средств тверичан, вложенных в программу долгосрочных сбережений (ПДС), достиг 405,6 млн рублей, а участниками программы стали почти 18 тысяч (17836) жителей Тверской области.</w:t>
        </w:r>
        <w:r>
          <w:rPr>
            <w:webHidden/>
          </w:rPr>
          <w:tab/>
        </w:r>
        <w:r>
          <w:rPr>
            <w:webHidden/>
          </w:rPr>
          <w:fldChar w:fldCharType="begin"/>
        </w:r>
        <w:r>
          <w:rPr>
            <w:webHidden/>
          </w:rPr>
          <w:instrText xml:space="preserve"> PAGEREF _Toc185831686 \h </w:instrText>
        </w:r>
        <w:r>
          <w:rPr>
            <w:webHidden/>
          </w:rPr>
        </w:r>
        <w:r>
          <w:rPr>
            <w:webHidden/>
          </w:rPr>
          <w:fldChar w:fldCharType="separate"/>
        </w:r>
        <w:r>
          <w:rPr>
            <w:webHidden/>
          </w:rPr>
          <w:t>19</w:t>
        </w:r>
        <w:r>
          <w:rPr>
            <w:webHidden/>
          </w:rPr>
          <w:fldChar w:fldCharType="end"/>
        </w:r>
      </w:hyperlink>
    </w:p>
    <w:p w14:paraId="16CCE223" w14:textId="633B0758" w:rsidR="00DA5AF1" w:rsidRDefault="00DA5AF1">
      <w:pPr>
        <w:pStyle w:val="21"/>
        <w:tabs>
          <w:tab w:val="right" w:leader="dot" w:pos="9061"/>
        </w:tabs>
        <w:rPr>
          <w:rFonts w:ascii="Calibri" w:hAnsi="Calibri"/>
          <w:noProof/>
          <w:kern w:val="2"/>
        </w:rPr>
      </w:pPr>
      <w:hyperlink w:anchor="_Toc185831687" w:history="1">
        <w:r w:rsidRPr="009E3B49">
          <w:rPr>
            <w:rStyle w:val="a3"/>
            <w:noProof/>
          </w:rPr>
          <w:t>АиФ – Красноярск, 20.12.2024, Красноярцы смогут участвовать в ПДС</w:t>
        </w:r>
        <w:r>
          <w:rPr>
            <w:noProof/>
            <w:webHidden/>
          </w:rPr>
          <w:tab/>
        </w:r>
        <w:r>
          <w:rPr>
            <w:noProof/>
            <w:webHidden/>
          </w:rPr>
          <w:fldChar w:fldCharType="begin"/>
        </w:r>
        <w:r>
          <w:rPr>
            <w:noProof/>
            <w:webHidden/>
          </w:rPr>
          <w:instrText xml:space="preserve"> PAGEREF _Toc185831687 \h </w:instrText>
        </w:r>
        <w:r>
          <w:rPr>
            <w:noProof/>
            <w:webHidden/>
          </w:rPr>
        </w:r>
        <w:r>
          <w:rPr>
            <w:noProof/>
            <w:webHidden/>
          </w:rPr>
          <w:fldChar w:fldCharType="separate"/>
        </w:r>
        <w:r>
          <w:rPr>
            <w:noProof/>
            <w:webHidden/>
          </w:rPr>
          <w:t>20</w:t>
        </w:r>
        <w:r>
          <w:rPr>
            <w:noProof/>
            <w:webHidden/>
          </w:rPr>
          <w:fldChar w:fldCharType="end"/>
        </w:r>
      </w:hyperlink>
    </w:p>
    <w:p w14:paraId="4D0C26CA" w14:textId="776A2E34" w:rsidR="00DA5AF1" w:rsidRDefault="00DA5AF1">
      <w:pPr>
        <w:pStyle w:val="31"/>
        <w:rPr>
          <w:rFonts w:ascii="Calibri" w:hAnsi="Calibri"/>
          <w:kern w:val="2"/>
        </w:rPr>
      </w:pPr>
      <w:hyperlink w:anchor="_Toc185831688" w:history="1">
        <w:r w:rsidRPr="009E3B49">
          <w:rPr>
            <w:rStyle w:val="a3"/>
          </w:rPr>
          <w:t>Жители Красноярска, участвующие в программе долгосрочных сбережений (ПДС), могут получить от государства более 400 тыс. руб. Также они могут перевести в ПДС средства накопительной пенсии. Программой предусмотрены софинансирование и налоговые льготы.</w:t>
        </w:r>
        <w:r>
          <w:rPr>
            <w:webHidden/>
          </w:rPr>
          <w:tab/>
        </w:r>
        <w:r>
          <w:rPr>
            <w:webHidden/>
          </w:rPr>
          <w:fldChar w:fldCharType="begin"/>
        </w:r>
        <w:r>
          <w:rPr>
            <w:webHidden/>
          </w:rPr>
          <w:instrText xml:space="preserve"> PAGEREF _Toc185831688 \h </w:instrText>
        </w:r>
        <w:r>
          <w:rPr>
            <w:webHidden/>
          </w:rPr>
        </w:r>
        <w:r>
          <w:rPr>
            <w:webHidden/>
          </w:rPr>
          <w:fldChar w:fldCharType="separate"/>
        </w:r>
        <w:r>
          <w:rPr>
            <w:webHidden/>
          </w:rPr>
          <w:t>20</w:t>
        </w:r>
        <w:r>
          <w:rPr>
            <w:webHidden/>
          </w:rPr>
          <w:fldChar w:fldCharType="end"/>
        </w:r>
      </w:hyperlink>
    </w:p>
    <w:p w14:paraId="6638F78F" w14:textId="7FEAAA84" w:rsidR="00DA5AF1" w:rsidRDefault="00DA5AF1">
      <w:pPr>
        <w:pStyle w:val="21"/>
        <w:tabs>
          <w:tab w:val="right" w:leader="dot" w:pos="9061"/>
        </w:tabs>
        <w:rPr>
          <w:rFonts w:ascii="Calibri" w:hAnsi="Calibri"/>
          <w:noProof/>
          <w:kern w:val="2"/>
        </w:rPr>
      </w:pPr>
      <w:hyperlink w:anchor="_Toc185831689" w:history="1">
        <w:r w:rsidRPr="009E3B49">
          <w:rPr>
            <w:rStyle w:val="a3"/>
            <w:noProof/>
          </w:rPr>
          <w:t>АиФ – Пермь, 20.12.2024, Программа долгосрочных сбережений предлагает вкладчикам ставку до 29%</w:t>
        </w:r>
        <w:r>
          <w:rPr>
            <w:noProof/>
            <w:webHidden/>
          </w:rPr>
          <w:tab/>
        </w:r>
        <w:r>
          <w:rPr>
            <w:noProof/>
            <w:webHidden/>
          </w:rPr>
          <w:fldChar w:fldCharType="begin"/>
        </w:r>
        <w:r>
          <w:rPr>
            <w:noProof/>
            <w:webHidden/>
          </w:rPr>
          <w:instrText xml:space="preserve"> PAGEREF _Toc185831689 \h </w:instrText>
        </w:r>
        <w:r>
          <w:rPr>
            <w:noProof/>
            <w:webHidden/>
          </w:rPr>
        </w:r>
        <w:r>
          <w:rPr>
            <w:noProof/>
            <w:webHidden/>
          </w:rPr>
          <w:fldChar w:fldCharType="separate"/>
        </w:r>
        <w:r>
          <w:rPr>
            <w:noProof/>
            <w:webHidden/>
          </w:rPr>
          <w:t>24</w:t>
        </w:r>
        <w:r>
          <w:rPr>
            <w:noProof/>
            <w:webHidden/>
          </w:rPr>
          <w:fldChar w:fldCharType="end"/>
        </w:r>
      </w:hyperlink>
    </w:p>
    <w:p w14:paraId="327E2388" w14:textId="2D7DC697" w:rsidR="00DA5AF1" w:rsidRDefault="00DA5AF1">
      <w:pPr>
        <w:pStyle w:val="31"/>
        <w:rPr>
          <w:rFonts w:ascii="Calibri" w:hAnsi="Calibri"/>
          <w:kern w:val="2"/>
        </w:rPr>
      </w:pPr>
      <w:hyperlink w:anchor="_Toc185831690" w:history="1">
        <w:r w:rsidRPr="009E3B49">
          <w:rPr>
            <w:rStyle w:val="a3"/>
          </w:rPr>
          <w:t>Участники программы долгосрочных сбережений (ПДС) могут копить на будущее с поддержкой государства и налоговыми льготами. Вклад со ставкой до 29% предложили россиянам при пополнении программы долгосрочных сбережений.</w:t>
        </w:r>
        <w:r>
          <w:rPr>
            <w:webHidden/>
          </w:rPr>
          <w:tab/>
        </w:r>
        <w:r>
          <w:rPr>
            <w:webHidden/>
          </w:rPr>
          <w:fldChar w:fldCharType="begin"/>
        </w:r>
        <w:r>
          <w:rPr>
            <w:webHidden/>
          </w:rPr>
          <w:instrText xml:space="preserve"> PAGEREF _Toc185831690 \h </w:instrText>
        </w:r>
        <w:r>
          <w:rPr>
            <w:webHidden/>
          </w:rPr>
        </w:r>
        <w:r>
          <w:rPr>
            <w:webHidden/>
          </w:rPr>
          <w:fldChar w:fldCharType="separate"/>
        </w:r>
        <w:r>
          <w:rPr>
            <w:webHidden/>
          </w:rPr>
          <w:t>24</w:t>
        </w:r>
        <w:r>
          <w:rPr>
            <w:webHidden/>
          </w:rPr>
          <w:fldChar w:fldCharType="end"/>
        </w:r>
      </w:hyperlink>
    </w:p>
    <w:p w14:paraId="2C25F88A" w14:textId="1FF507C8" w:rsidR="00DA5AF1" w:rsidRDefault="00DA5AF1">
      <w:pPr>
        <w:pStyle w:val="12"/>
        <w:tabs>
          <w:tab w:val="right" w:leader="dot" w:pos="9061"/>
        </w:tabs>
        <w:rPr>
          <w:rFonts w:ascii="Calibri" w:hAnsi="Calibri"/>
          <w:b w:val="0"/>
          <w:noProof/>
          <w:kern w:val="2"/>
          <w:sz w:val="24"/>
        </w:rPr>
      </w:pPr>
      <w:hyperlink w:anchor="_Toc185831691" w:history="1">
        <w:r w:rsidRPr="009E3B4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_Toc185831691 \h </w:instrText>
        </w:r>
        <w:r>
          <w:rPr>
            <w:noProof/>
            <w:webHidden/>
          </w:rPr>
        </w:r>
        <w:r>
          <w:rPr>
            <w:noProof/>
            <w:webHidden/>
          </w:rPr>
          <w:fldChar w:fldCharType="separate"/>
        </w:r>
        <w:r>
          <w:rPr>
            <w:noProof/>
            <w:webHidden/>
          </w:rPr>
          <w:t>25</w:t>
        </w:r>
        <w:r>
          <w:rPr>
            <w:noProof/>
            <w:webHidden/>
          </w:rPr>
          <w:fldChar w:fldCharType="end"/>
        </w:r>
      </w:hyperlink>
    </w:p>
    <w:p w14:paraId="47BCA1B2" w14:textId="16937D51" w:rsidR="00DA5AF1" w:rsidRDefault="00DA5AF1">
      <w:pPr>
        <w:pStyle w:val="21"/>
        <w:tabs>
          <w:tab w:val="right" w:leader="dot" w:pos="9061"/>
        </w:tabs>
        <w:rPr>
          <w:rFonts w:ascii="Calibri" w:hAnsi="Calibri"/>
          <w:noProof/>
          <w:kern w:val="2"/>
        </w:rPr>
      </w:pPr>
      <w:hyperlink w:anchor="_Toc185831692" w:history="1">
        <w:r w:rsidRPr="009E3B49">
          <w:rPr>
            <w:rStyle w:val="a3"/>
            <w:noProof/>
          </w:rPr>
          <w:t>Парламентская газета, 19.12.2024, Путин поручил властям ДНР решать вопросы начисления пенсий без бюрократии</w:t>
        </w:r>
        <w:r>
          <w:rPr>
            <w:noProof/>
            <w:webHidden/>
          </w:rPr>
          <w:tab/>
        </w:r>
        <w:r>
          <w:rPr>
            <w:noProof/>
            <w:webHidden/>
          </w:rPr>
          <w:fldChar w:fldCharType="begin"/>
        </w:r>
        <w:r>
          <w:rPr>
            <w:noProof/>
            <w:webHidden/>
          </w:rPr>
          <w:instrText xml:space="preserve"> PAGEREF _Toc185831692 \h </w:instrText>
        </w:r>
        <w:r>
          <w:rPr>
            <w:noProof/>
            <w:webHidden/>
          </w:rPr>
        </w:r>
        <w:r>
          <w:rPr>
            <w:noProof/>
            <w:webHidden/>
          </w:rPr>
          <w:fldChar w:fldCharType="separate"/>
        </w:r>
        <w:r>
          <w:rPr>
            <w:noProof/>
            <w:webHidden/>
          </w:rPr>
          <w:t>25</w:t>
        </w:r>
        <w:r>
          <w:rPr>
            <w:noProof/>
            <w:webHidden/>
          </w:rPr>
          <w:fldChar w:fldCharType="end"/>
        </w:r>
      </w:hyperlink>
    </w:p>
    <w:p w14:paraId="2A940228" w14:textId="274656DF" w:rsidR="00DA5AF1" w:rsidRDefault="00DA5AF1">
      <w:pPr>
        <w:pStyle w:val="31"/>
        <w:rPr>
          <w:rFonts w:ascii="Calibri" w:hAnsi="Calibri"/>
          <w:kern w:val="2"/>
        </w:rPr>
      </w:pPr>
      <w:hyperlink w:anchor="_Toc185831693" w:history="1">
        <w:r w:rsidRPr="009E3B49">
          <w:rPr>
            <w:rStyle w:val="a3"/>
          </w:rPr>
          <w:t>Властям Донецкой Народной Республики следует без бюрократии решать вопросы подтверждения стажа для начисления пенсий. Об этом заявил 19 декабря Президент РФ Владимир Путин в ходе прямой линии с гражданами.</w:t>
        </w:r>
        <w:r>
          <w:rPr>
            <w:webHidden/>
          </w:rPr>
          <w:tab/>
        </w:r>
        <w:r>
          <w:rPr>
            <w:webHidden/>
          </w:rPr>
          <w:fldChar w:fldCharType="begin"/>
        </w:r>
        <w:r>
          <w:rPr>
            <w:webHidden/>
          </w:rPr>
          <w:instrText xml:space="preserve"> PAGEREF _Toc185831693 \h </w:instrText>
        </w:r>
        <w:r>
          <w:rPr>
            <w:webHidden/>
          </w:rPr>
        </w:r>
        <w:r>
          <w:rPr>
            <w:webHidden/>
          </w:rPr>
          <w:fldChar w:fldCharType="separate"/>
        </w:r>
        <w:r>
          <w:rPr>
            <w:webHidden/>
          </w:rPr>
          <w:t>25</w:t>
        </w:r>
        <w:r>
          <w:rPr>
            <w:webHidden/>
          </w:rPr>
          <w:fldChar w:fldCharType="end"/>
        </w:r>
      </w:hyperlink>
    </w:p>
    <w:p w14:paraId="0B237FDE" w14:textId="1E01F468" w:rsidR="00DA5AF1" w:rsidRDefault="00DA5AF1">
      <w:pPr>
        <w:pStyle w:val="21"/>
        <w:tabs>
          <w:tab w:val="right" w:leader="dot" w:pos="9061"/>
        </w:tabs>
        <w:rPr>
          <w:rFonts w:ascii="Calibri" w:hAnsi="Calibri"/>
          <w:noProof/>
          <w:kern w:val="2"/>
        </w:rPr>
      </w:pPr>
      <w:hyperlink w:anchor="_Toc185831694" w:history="1">
        <w:r w:rsidRPr="009E3B49">
          <w:rPr>
            <w:rStyle w:val="a3"/>
            <w:noProof/>
          </w:rPr>
          <w:t>Парламентская газета, 20.12.2024, «Сельские» надбавки к пенсиям предлагают сделать доступнее</w:t>
        </w:r>
        <w:r>
          <w:rPr>
            <w:noProof/>
            <w:webHidden/>
          </w:rPr>
          <w:tab/>
        </w:r>
        <w:r>
          <w:rPr>
            <w:noProof/>
            <w:webHidden/>
          </w:rPr>
          <w:fldChar w:fldCharType="begin"/>
        </w:r>
        <w:r>
          <w:rPr>
            <w:noProof/>
            <w:webHidden/>
          </w:rPr>
          <w:instrText xml:space="preserve"> PAGEREF _Toc185831694 \h </w:instrText>
        </w:r>
        <w:r>
          <w:rPr>
            <w:noProof/>
            <w:webHidden/>
          </w:rPr>
        </w:r>
        <w:r>
          <w:rPr>
            <w:noProof/>
            <w:webHidden/>
          </w:rPr>
          <w:fldChar w:fldCharType="separate"/>
        </w:r>
        <w:r>
          <w:rPr>
            <w:noProof/>
            <w:webHidden/>
          </w:rPr>
          <w:t>26</w:t>
        </w:r>
        <w:r>
          <w:rPr>
            <w:noProof/>
            <w:webHidden/>
          </w:rPr>
          <w:fldChar w:fldCharType="end"/>
        </w:r>
      </w:hyperlink>
    </w:p>
    <w:p w14:paraId="6BED1820" w14:textId="7EB497D5" w:rsidR="00DA5AF1" w:rsidRDefault="00DA5AF1">
      <w:pPr>
        <w:pStyle w:val="31"/>
        <w:rPr>
          <w:rFonts w:ascii="Calibri" w:hAnsi="Calibri"/>
          <w:kern w:val="2"/>
        </w:rPr>
      </w:pPr>
      <w:hyperlink w:anchor="_Toc185831695" w:history="1">
        <w:r w:rsidRPr="009E3B49">
          <w:rPr>
            <w:rStyle w:val="a3"/>
          </w:rPr>
          <w:t>Депутат Мария Прусакова (КПРФ) внесла в Госдуму законопроект, предоставить пенсионерам, проработавшим не менее 30 календарных лет в сельском хозяйстве, право на повышенные выплаты к страховой пенсии по старости вне зависимости от года выезда за пределы села.</w:t>
        </w:r>
        <w:r>
          <w:rPr>
            <w:webHidden/>
          </w:rPr>
          <w:tab/>
        </w:r>
        <w:r>
          <w:rPr>
            <w:webHidden/>
          </w:rPr>
          <w:fldChar w:fldCharType="begin"/>
        </w:r>
        <w:r>
          <w:rPr>
            <w:webHidden/>
          </w:rPr>
          <w:instrText xml:space="preserve"> PAGEREF _Toc185831695 \h </w:instrText>
        </w:r>
        <w:r>
          <w:rPr>
            <w:webHidden/>
          </w:rPr>
        </w:r>
        <w:r>
          <w:rPr>
            <w:webHidden/>
          </w:rPr>
          <w:fldChar w:fldCharType="separate"/>
        </w:r>
        <w:r>
          <w:rPr>
            <w:webHidden/>
          </w:rPr>
          <w:t>26</w:t>
        </w:r>
        <w:r>
          <w:rPr>
            <w:webHidden/>
          </w:rPr>
          <w:fldChar w:fldCharType="end"/>
        </w:r>
      </w:hyperlink>
    </w:p>
    <w:p w14:paraId="01C37179" w14:textId="60726476" w:rsidR="00DA5AF1" w:rsidRDefault="00DA5AF1">
      <w:pPr>
        <w:pStyle w:val="21"/>
        <w:tabs>
          <w:tab w:val="right" w:leader="dot" w:pos="9061"/>
        </w:tabs>
        <w:rPr>
          <w:rFonts w:ascii="Calibri" w:hAnsi="Calibri"/>
          <w:noProof/>
          <w:kern w:val="2"/>
        </w:rPr>
      </w:pPr>
      <w:hyperlink w:anchor="_Toc185831696" w:history="1">
        <w:r w:rsidRPr="009E3B49">
          <w:rPr>
            <w:rStyle w:val="a3"/>
            <w:noProof/>
          </w:rPr>
          <w:t>Интерфакс, 20.12.2024, Путин поручил снять ограничения пенсионных прав многодетных родителей</w:t>
        </w:r>
        <w:r>
          <w:rPr>
            <w:noProof/>
            <w:webHidden/>
          </w:rPr>
          <w:tab/>
        </w:r>
        <w:r>
          <w:rPr>
            <w:noProof/>
            <w:webHidden/>
          </w:rPr>
          <w:fldChar w:fldCharType="begin"/>
        </w:r>
        <w:r>
          <w:rPr>
            <w:noProof/>
            <w:webHidden/>
          </w:rPr>
          <w:instrText xml:space="preserve"> PAGEREF _Toc185831696 \h </w:instrText>
        </w:r>
        <w:r>
          <w:rPr>
            <w:noProof/>
            <w:webHidden/>
          </w:rPr>
        </w:r>
        <w:r>
          <w:rPr>
            <w:noProof/>
            <w:webHidden/>
          </w:rPr>
          <w:fldChar w:fldCharType="separate"/>
        </w:r>
        <w:r>
          <w:rPr>
            <w:noProof/>
            <w:webHidden/>
          </w:rPr>
          <w:t>26</w:t>
        </w:r>
        <w:r>
          <w:rPr>
            <w:noProof/>
            <w:webHidden/>
          </w:rPr>
          <w:fldChar w:fldCharType="end"/>
        </w:r>
      </w:hyperlink>
    </w:p>
    <w:p w14:paraId="41E4ED86" w14:textId="42831511" w:rsidR="00DA5AF1" w:rsidRDefault="00DA5AF1">
      <w:pPr>
        <w:pStyle w:val="31"/>
        <w:rPr>
          <w:rFonts w:ascii="Calibri" w:hAnsi="Calibri"/>
          <w:kern w:val="2"/>
        </w:rPr>
      </w:pPr>
      <w:hyperlink w:anchor="_Toc185831697" w:history="1">
        <w:r w:rsidRPr="009E3B49">
          <w:rPr>
            <w:rStyle w:val="a3"/>
          </w:rPr>
          <w:t>Президент РФ Владимир Путин поручил правительству устранить ограничения пенсионных прав многодетных родителей, в том числе засчитывать в размер пенсии периоды ухода за каждым ребенком до достижения им полутора лет.</w:t>
        </w:r>
        <w:r>
          <w:rPr>
            <w:webHidden/>
          </w:rPr>
          <w:tab/>
        </w:r>
        <w:r>
          <w:rPr>
            <w:webHidden/>
          </w:rPr>
          <w:fldChar w:fldCharType="begin"/>
        </w:r>
        <w:r>
          <w:rPr>
            <w:webHidden/>
          </w:rPr>
          <w:instrText xml:space="preserve"> PAGEREF _Toc185831697 \h </w:instrText>
        </w:r>
        <w:r>
          <w:rPr>
            <w:webHidden/>
          </w:rPr>
        </w:r>
        <w:r>
          <w:rPr>
            <w:webHidden/>
          </w:rPr>
          <w:fldChar w:fldCharType="separate"/>
        </w:r>
        <w:r>
          <w:rPr>
            <w:webHidden/>
          </w:rPr>
          <w:t>26</w:t>
        </w:r>
        <w:r>
          <w:rPr>
            <w:webHidden/>
          </w:rPr>
          <w:fldChar w:fldCharType="end"/>
        </w:r>
      </w:hyperlink>
    </w:p>
    <w:p w14:paraId="0678FADD" w14:textId="4F70F75C" w:rsidR="00DA5AF1" w:rsidRDefault="00DA5AF1">
      <w:pPr>
        <w:pStyle w:val="21"/>
        <w:tabs>
          <w:tab w:val="right" w:leader="dot" w:pos="9061"/>
        </w:tabs>
        <w:rPr>
          <w:rFonts w:ascii="Calibri" w:hAnsi="Calibri"/>
          <w:noProof/>
          <w:kern w:val="2"/>
        </w:rPr>
      </w:pPr>
      <w:hyperlink w:anchor="_Toc185831698" w:history="1">
        <w:r w:rsidRPr="009E3B49">
          <w:rPr>
            <w:rStyle w:val="a3"/>
            <w:noProof/>
          </w:rPr>
          <w:t>ТАСС, 20.12.2024, Путин призвал устранить ограничения пенсионных прав многодетных родителей</w:t>
        </w:r>
        <w:r>
          <w:rPr>
            <w:noProof/>
            <w:webHidden/>
          </w:rPr>
          <w:tab/>
        </w:r>
        <w:r>
          <w:rPr>
            <w:noProof/>
            <w:webHidden/>
          </w:rPr>
          <w:fldChar w:fldCharType="begin"/>
        </w:r>
        <w:r>
          <w:rPr>
            <w:noProof/>
            <w:webHidden/>
          </w:rPr>
          <w:instrText xml:space="preserve"> PAGEREF _Toc185831698 \h </w:instrText>
        </w:r>
        <w:r>
          <w:rPr>
            <w:noProof/>
            <w:webHidden/>
          </w:rPr>
        </w:r>
        <w:r>
          <w:rPr>
            <w:noProof/>
            <w:webHidden/>
          </w:rPr>
          <w:fldChar w:fldCharType="separate"/>
        </w:r>
        <w:r>
          <w:rPr>
            <w:noProof/>
            <w:webHidden/>
          </w:rPr>
          <w:t>27</w:t>
        </w:r>
        <w:r>
          <w:rPr>
            <w:noProof/>
            <w:webHidden/>
          </w:rPr>
          <w:fldChar w:fldCharType="end"/>
        </w:r>
      </w:hyperlink>
    </w:p>
    <w:p w14:paraId="6A3C97D8" w14:textId="4913AF29" w:rsidR="00DA5AF1" w:rsidRDefault="00DA5AF1">
      <w:pPr>
        <w:pStyle w:val="31"/>
        <w:rPr>
          <w:rFonts w:ascii="Calibri" w:hAnsi="Calibri"/>
          <w:kern w:val="2"/>
        </w:rPr>
      </w:pPr>
      <w:hyperlink w:anchor="_Toc185831699" w:history="1">
        <w:r w:rsidRPr="009E3B49">
          <w:rPr>
            <w:rStyle w:val="a3"/>
          </w:rPr>
          <w:t>Президент РФ Владимир Путин поручил правительству устранить ограничения пенсионных прав родителей пяти и более детей, сейчас с пятого ребенка в семье родителям не начисляются пенсионные коэффициенты.</w:t>
        </w:r>
        <w:r>
          <w:rPr>
            <w:webHidden/>
          </w:rPr>
          <w:tab/>
        </w:r>
        <w:r>
          <w:rPr>
            <w:webHidden/>
          </w:rPr>
          <w:fldChar w:fldCharType="begin"/>
        </w:r>
        <w:r>
          <w:rPr>
            <w:webHidden/>
          </w:rPr>
          <w:instrText xml:space="preserve"> PAGEREF _Toc185831699 \h </w:instrText>
        </w:r>
        <w:r>
          <w:rPr>
            <w:webHidden/>
          </w:rPr>
        </w:r>
        <w:r>
          <w:rPr>
            <w:webHidden/>
          </w:rPr>
          <w:fldChar w:fldCharType="separate"/>
        </w:r>
        <w:r>
          <w:rPr>
            <w:webHidden/>
          </w:rPr>
          <w:t>27</w:t>
        </w:r>
        <w:r>
          <w:rPr>
            <w:webHidden/>
          </w:rPr>
          <w:fldChar w:fldCharType="end"/>
        </w:r>
      </w:hyperlink>
    </w:p>
    <w:p w14:paraId="319A3613" w14:textId="031163CB" w:rsidR="00DA5AF1" w:rsidRDefault="00DA5AF1">
      <w:pPr>
        <w:pStyle w:val="21"/>
        <w:tabs>
          <w:tab w:val="right" w:leader="dot" w:pos="9061"/>
        </w:tabs>
        <w:rPr>
          <w:rFonts w:ascii="Calibri" w:hAnsi="Calibri"/>
          <w:noProof/>
          <w:kern w:val="2"/>
        </w:rPr>
      </w:pPr>
      <w:hyperlink w:anchor="_Toc185831700" w:history="1">
        <w:r w:rsidRPr="009E3B49">
          <w:rPr>
            <w:rStyle w:val="a3"/>
            <w:noProof/>
          </w:rPr>
          <w:t>RT, 20.12.2024, В ГД поддержали идею устранения ограничений в пенсионных правах многодетных</w:t>
        </w:r>
        <w:r>
          <w:rPr>
            <w:noProof/>
            <w:webHidden/>
          </w:rPr>
          <w:tab/>
        </w:r>
        <w:r>
          <w:rPr>
            <w:noProof/>
            <w:webHidden/>
          </w:rPr>
          <w:fldChar w:fldCharType="begin"/>
        </w:r>
        <w:r>
          <w:rPr>
            <w:noProof/>
            <w:webHidden/>
          </w:rPr>
          <w:instrText xml:space="preserve"> PAGEREF _Toc185831700 \h </w:instrText>
        </w:r>
        <w:r>
          <w:rPr>
            <w:noProof/>
            <w:webHidden/>
          </w:rPr>
        </w:r>
        <w:r>
          <w:rPr>
            <w:noProof/>
            <w:webHidden/>
          </w:rPr>
          <w:fldChar w:fldCharType="separate"/>
        </w:r>
        <w:r>
          <w:rPr>
            <w:noProof/>
            <w:webHidden/>
          </w:rPr>
          <w:t>27</w:t>
        </w:r>
        <w:r>
          <w:rPr>
            <w:noProof/>
            <w:webHidden/>
          </w:rPr>
          <w:fldChar w:fldCharType="end"/>
        </w:r>
      </w:hyperlink>
    </w:p>
    <w:p w14:paraId="0419535E" w14:textId="1B6AB625" w:rsidR="00DA5AF1" w:rsidRDefault="00DA5AF1">
      <w:pPr>
        <w:pStyle w:val="31"/>
        <w:rPr>
          <w:rFonts w:ascii="Calibri" w:hAnsi="Calibri"/>
          <w:kern w:val="2"/>
        </w:rPr>
      </w:pPr>
      <w:hyperlink w:anchor="_Toc185831701" w:history="1">
        <w:r w:rsidRPr="009E3B49">
          <w:rPr>
            <w:rStyle w:val="a3"/>
          </w:rPr>
          <w:t>Член комитета Госдумы по труду, социальной политике и делам ветеранов Светлана Бессараб, комментируя призыв президента России Владимира Путина устранить ограничения в пенсионных правах многодетных родителей, в беседе с RT назвала это предложение очень важным.</w:t>
        </w:r>
        <w:r>
          <w:rPr>
            <w:webHidden/>
          </w:rPr>
          <w:tab/>
        </w:r>
        <w:r>
          <w:rPr>
            <w:webHidden/>
          </w:rPr>
          <w:fldChar w:fldCharType="begin"/>
        </w:r>
        <w:r>
          <w:rPr>
            <w:webHidden/>
          </w:rPr>
          <w:instrText xml:space="preserve"> PAGEREF _Toc185831701 \h </w:instrText>
        </w:r>
        <w:r>
          <w:rPr>
            <w:webHidden/>
          </w:rPr>
        </w:r>
        <w:r>
          <w:rPr>
            <w:webHidden/>
          </w:rPr>
          <w:fldChar w:fldCharType="separate"/>
        </w:r>
        <w:r>
          <w:rPr>
            <w:webHidden/>
          </w:rPr>
          <w:t>27</w:t>
        </w:r>
        <w:r>
          <w:rPr>
            <w:webHidden/>
          </w:rPr>
          <w:fldChar w:fldCharType="end"/>
        </w:r>
      </w:hyperlink>
    </w:p>
    <w:p w14:paraId="5A9FF62B" w14:textId="6B8F850A" w:rsidR="00DA5AF1" w:rsidRDefault="00DA5AF1">
      <w:pPr>
        <w:pStyle w:val="21"/>
        <w:tabs>
          <w:tab w:val="right" w:leader="dot" w:pos="9061"/>
        </w:tabs>
        <w:rPr>
          <w:rFonts w:ascii="Calibri" w:hAnsi="Calibri"/>
          <w:noProof/>
          <w:kern w:val="2"/>
        </w:rPr>
      </w:pPr>
      <w:hyperlink w:anchor="_Toc185831702" w:history="1">
        <w:r w:rsidRPr="009E3B49">
          <w:rPr>
            <w:rStyle w:val="a3"/>
            <w:noProof/>
          </w:rPr>
          <w:t>PRIMPRESS, 20.12.2024, Указ подписан. Пенсионеров, у которых накоплен стаж с 1990 по 1999 год, ждет сюрприз с 21 декабря</w:t>
        </w:r>
        <w:r>
          <w:rPr>
            <w:noProof/>
            <w:webHidden/>
          </w:rPr>
          <w:tab/>
        </w:r>
        <w:r>
          <w:rPr>
            <w:noProof/>
            <w:webHidden/>
          </w:rPr>
          <w:fldChar w:fldCharType="begin"/>
        </w:r>
        <w:r>
          <w:rPr>
            <w:noProof/>
            <w:webHidden/>
          </w:rPr>
          <w:instrText xml:space="preserve"> PAGEREF _Toc185831702 \h </w:instrText>
        </w:r>
        <w:r>
          <w:rPr>
            <w:noProof/>
            <w:webHidden/>
          </w:rPr>
        </w:r>
        <w:r>
          <w:rPr>
            <w:noProof/>
            <w:webHidden/>
          </w:rPr>
          <w:fldChar w:fldCharType="separate"/>
        </w:r>
        <w:r>
          <w:rPr>
            <w:noProof/>
            <w:webHidden/>
          </w:rPr>
          <w:t>28</w:t>
        </w:r>
        <w:r>
          <w:rPr>
            <w:noProof/>
            <w:webHidden/>
          </w:rPr>
          <w:fldChar w:fldCharType="end"/>
        </w:r>
      </w:hyperlink>
    </w:p>
    <w:p w14:paraId="45B3B23A" w14:textId="7F1ABCF0" w:rsidR="00DA5AF1" w:rsidRDefault="00DA5AF1">
      <w:pPr>
        <w:pStyle w:val="31"/>
        <w:rPr>
          <w:rFonts w:ascii="Calibri" w:hAnsi="Calibri"/>
          <w:kern w:val="2"/>
        </w:rPr>
      </w:pPr>
      <w:hyperlink w:anchor="_Toc185831703" w:history="1">
        <w:r w:rsidRPr="009E3B49">
          <w:rPr>
            <w:rStyle w:val="a3"/>
          </w:rPr>
          <w:t>Пенсионеров, у которых накопился стаж работы в 1990-е годы, предупредили о важном изменении. Такие граждане теперь смогут проще добиться перерасчета своей пенсии и получить к ней солидную прибавку. Об этом рассказал пенсионный эксперт Сергей Власов, сообщает PRIMPRESS.</w:t>
        </w:r>
        <w:r>
          <w:rPr>
            <w:webHidden/>
          </w:rPr>
          <w:tab/>
        </w:r>
        <w:r>
          <w:rPr>
            <w:webHidden/>
          </w:rPr>
          <w:fldChar w:fldCharType="begin"/>
        </w:r>
        <w:r>
          <w:rPr>
            <w:webHidden/>
          </w:rPr>
          <w:instrText xml:space="preserve"> PAGEREF _Toc185831703 \h </w:instrText>
        </w:r>
        <w:r>
          <w:rPr>
            <w:webHidden/>
          </w:rPr>
        </w:r>
        <w:r>
          <w:rPr>
            <w:webHidden/>
          </w:rPr>
          <w:fldChar w:fldCharType="separate"/>
        </w:r>
        <w:r>
          <w:rPr>
            <w:webHidden/>
          </w:rPr>
          <w:t>28</w:t>
        </w:r>
        <w:r>
          <w:rPr>
            <w:webHidden/>
          </w:rPr>
          <w:fldChar w:fldCharType="end"/>
        </w:r>
      </w:hyperlink>
    </w:p>
    <w:p w14:paraId="19C93669" w14:textId="3DDED81D" w:rsidR="00DA5AF1" w:rsidRDefault="00DA5AF1">
      <w:pPr>
        <w:pStyle w:val="21"/>
        <w:tabs>
          <w:tab w:val="right" w:leader="dot" w:pos="9061"/>
        </w:tabs>
        <w:rPr>
          <w:rFonts w:ascii="Calibri" w:hAnsi="Calibri"/>
          <w:noProof/>
          <w:kern w:val="2"/>
        </w:rPr>
      </w:pPr>
      <w:hyperlink w:anchor="_Toc185831704" w:history="1">
        <w:r w:rsidRPr="009E3B49">
          <w:rPr>
            <w:rStyle w:val="a3"/>
            <w:noProof/>
          </w:rPr>
          <w:t>PRIMPRESS, 20.12.2024, «С 21 декабря – полный запрет». Всех, кто получает пенсию на банковскую карту, ждет сюрприз</w:t>
        </w:r>
        <w:r>
          <w:rPr>
            <w:noProof/>
            <w:webHidden/>
          </w:rPr>
          <w:tab/>
        </w:r>
        <w:r>
          <w:rPr>
            <w:noProof/>
            <w:webHidden/>
          </w:rPr>
          <w:fldChar w:fldCharType="begin"/>
        </w:r>
        <w:r>
          <w:rPr>
            <w:noProof/>
            <w:webHidden/>
          </w:rPr>
          <w:instrText xml:space="preserve"> PAGEREF _Toc185831704 \h </w:instrText>
        </w:r>
        <w:r>
          <w:rPr>
            <w:noProof/>
            <w:webHidden/>
          </w:rPr>
        </w:r>
        <w:r>
          <w:rPr>
            <w:noProof/>
            <w:webHidden/>
          </w:rPr>
          <w:fldChar w:fldCharType="separate"/>
        </w:r>
        <w:r>
          <w:rPr>
            <w:noProof/>
            <w:webHidden/>
          </w:rPr>
          <w:t>28</w:t>
        </w:r>
        <w:r>
          <w:rPr>
            <w:noProof/>
            <w:webHidden/>
          </w:rPr>
          <w:fldChar w:fldCharType="end"/>
        </w:r>
      </w:hyperlink>
    </w:p>
    <w:p w14:paraId="57391DBB" w14:textId="3FCB6327" w:rsidR="00DA5AF1" w:rsidRDefault="00DA5AF1">
      <w:pPr>
        <w:pStyle w:val="31"/>
        <w:rPr>
          <w:rFonts w:ascii="Calibri" w:hAnsi="Calibri"/>
          <w:kern w:val="2"/>
        </w:rPr>
      </w:pPr>
      <w:hyperlink w:anchor="_Toc185831705" w:history="1">
        <w:r w:rsidRPr="009E3B49">
          <w:rPr>
            <w:rStyle w:val="a3"/>
          </w:rPr>
          <w:t>Пенсионерам рассказали об изменении, которое коснется тех, кто получает свою пенсию на банковскую карту. Таким пожилым людям придется соблюдать новый для себя запрет уже в ближайшее время для того, чтобы сохранить свои деньги.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_Toc185831705 \h </w:instrText>
        </w:r>
        <w:r>
          <w:rPr>
            <w:webHidden/>
          </w:rPr>
        </w:r>
        <w:r>
          <w:rPr>
            <w:webHidden/>
          </w:rPr>
          <w:fldChar w:fldCharType="separate"/>
        </w:r>
        <w:r>
          <w:rPr>
            <w:webHidden/>
          </w:rPr>
          <w:t>28</w:t>
        </w:r>
        <w:r>
          <w:rPr>
            <w:webHidden/>
          </w:rPr>
          <w:fldChar w:fldCharType="end"/>
        </w:r>
      </w:hyperlink>
    </w:p>
    <w:p w14:paraId="453662A1" w14:textId="1DA658FF" w:rsidR="00DA5AF1" w:rsidRDefault="00DA5AF1">
      <w:pPr>
        <w:pStyle w:val="21"/>
        <w:tabs>
          <w:tab w:val="right" w:leader="dot" w:pos="9061"/>
        </w:tabs>
        <w:rPr>
          <w:rFonts w:ascii="Calibri" w:hAnsi="Calibri"/>
          <w:noProof/>
          <w:kern w:val="2"/>
        </w:rPr>
      </w:pPr>
      <w:hyperlink w:anchor="_Toc185831706" w:history="1">
        <w:r w:rsidRPr="009E3B49">
          <w:rPr>
            <w:rStyle w:val="a3"/>
            <w:noProof/>
          </w:rPr>
          <w:t>PRIMPRESS, 20.12.2024, «Придется делиться». Пенсионеров, которые живут в квартире одни, ждет большой сюрприз</w:t>
        </w:r>
        <w:r>
          <w:rPr>
            <w:noProof/>
            <w:webHidden/>
          </w:rPr>
          <w:tab/>
        </w:r>
        <w:r>
          <w:rPr>
            <w:noProof/>
            <w:webHidden/>
          </w:rPr>
          <w:fldChar w:fldCharType="begin"/>
        </w:r>
        <w:r>
          <w:rPr>
            <w:noProof/>
            <w:webHidden/>
          </w:rPr>
          <w:instrText xml:space="preserve"> PAGEREF _Toc185831706 \h </w:instrText>
        </w:r>
        <w:r>
          <w:rPr>
            <w:noProof/>
            <w:webHidden/>
          </w:rPr>
        </w:r>
        <w:r>
          <w:rPr>
            <w:noProof/>
            <w:webHidden/>
          </w:rPr>
          <w:fldChar w:fldCharType="separate"/>
        </w:r>
        <w:r>
          <w:rPr>
            <w:noProof/>
            <w:webHidden/>
          </w:rPr>
          <w:t>29</w:t>
        </w:r>
        <w:r>
          <w:rPr>
            <w:noProof/>
            <w:webHidden/>
          </w:rPr>
          <w:fldChar w:fldCharType="end"/>
        </w:r>
      </w:hyperlink>
    </w:p>
    <w:p w14:paraId="52729035" w14:textId="30464EDC" w:rsidR="00DA5AF1" w:rsidRDefault="00DA5AF1">
      <w:pPr>
        <w:pStyle w:val="31"/>
        <w:rPr>
          <w:rFonts w:ascii="Calibri" w:hAnsi="Calibri"/>
          <w:kern w:val="2"/>
        </w:rPr>
      </w:pPr>
      <w:hyperlink w:anchor="_Toc185831707" w:history="1">
        <w:r w:rsidRPr="009E3B49">
          <w:rPr>
            <w:rStyle w:val="a3"/>
          </w:rPr>
          <w:t>Пенсионеров предупредили о новой ситуации, которая коснется тех, кто живет в квартире один. Для таких людей запускается новая возможность, в ходе которой пожилые граждане смогут получить неоценимую помощь.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_Toc185831707 \h </w:instrText>
        </w:r>
        <w:r>
          <w:rPr>
            <w:webHidden/>
          </w:rPr>
        </w:r>
        <w:r>
          <w:rPr>
            <w:webHidden/>
          </w:rPr>
          <w:fldChar w:fldCharType="separate"/>
        </w:r>
        <w:r>
          <w:rPr>
            <w:webHidden/>
          </w:rPr>
          <w:t>29</w:t>
        </w:r>
        <w:r>
          <w:rPr>
            <w:webHidden/>
          </w:rPr>
          <w:fldChar w:fldCharType="end"/>
        </w:r>
      </w:hyperlink>
    </w:p>
    <w:p w14:paraId="1013134E" w14:textId="144F57F2" w:rsidR="00DA5AF1" w:rsidRDefault="00DA5AF1">
      <w:pPr>
        <w:pStyle w:val="21"/>
        <w:tabs>
          <w:tab w:val="right" w:leader="dot" w:pos="9061"/>
        </w:tabs>
        <w:rPr>
          <w:rFonts w:ascii="Calibri" w:hAnsi="Calibri"/>
          <w:noProof/>
          <w:kern w:val="2"/>
        </w:rPr>
      </w:pPr>
      <w:hyperlink w:anchor="_Toc185831708" w:history="1">
        <w:r w:rsidRPr="009E3B49">
          <w:rPr>
            <w:rStyle w:val="a3"/>
            <w:noProof/>
          </w:rPr>
          <w:t>URA.RU, 20.12.2024, Что станет с пенсиями и налогами в 2025 году: какие новые законы вступают в силу</w:t>
        </w:r>
        <w:r>
          <w:rPr>
            <w:noProof/>
            <w:webHidden/>
          </w:rPr>
          <w:tab/>
        </w:r>
        <w:r>
          <w:rPr>
            <w:noProof/>
            <w:webHidden/>
          </w:rPr>
          <w:fldChar w:fldCharType="begin"/>
        </w:r>
        <w:r>
          <w:rPr>
            <w:noProof/>
            <w:webHidden/>
          </w:rPr>
          <w:instrText xml:space="preserve"> PAGEREF _Toc185831708 \h </w:instrText>
        </w:r>
        <w:r>
          <w:rPr>
            <w:noProof/>
            <w:webHidden/>
          </w:rPr>
        </w:r>
        <w:r>
          <w:rPr>
            <w:noProof/>
            <w:webHidden/>
          </w:rPr>
          <w:fldChar w:fldCharType="separate"/>
        </w:r>
        <w:r>
          <w:rPr>
            <w:noProof/>
            <w:webHidden/>
          </w:rPr>
          <w:t>30</w:t>
        </w:r>
        <w:r>
          <w:rPr>
            <w:noProof/>
            <w:webHidden/>
          </w:rPr>
          <w:fldChar w:fldCharType="end"/>
        </w:r>
      </w:hyperlink>
    </w:p>
    <w:p w14:paraId="46D846D7" w14:textId="5447D031" w:rsidR="00DA5AF1" w:rsidRDefault="00DA5AF1">
      <w:pPr>
        <w:pStyle w:val="31"/>
        <w:rPr>
          <w:rFonts w:ascii="Calibri" w:hAnsi="Calibri"/>
          <w:kern w:val="2"/>
        </w:rPr>
      </w:pPr>
      <w:hyperlink w:anchor="_Toc185831709" w:history="1">
        <w:r w:rsidRPr="009E3B49">
          <w:rPr>
            <w:rStyle w:val="a3"/>
          </w:rPr>
          <w:t>С 1 января 2025 года в России вступают в силу множество новых законов. Изменения касаются начисления пенсий, повышения минимального размера оплаты труда (МРОТ), изменений в налоговом законодательстве и других социальных аспектов, затрагивающих жизнь граждан. Подробнее в материале URA.RU.</w:t>
        </w:r>
        <w:r>
          <w:rPr>
            <w:webHidden/>
          </w:rPr>
          <w:tab/>
        </w:r>
        <w:r>
          <w:rPr>
            <w:webHidden/>
          </w:rPr>
          <w:fldChar w:fldCharType="begin"/>
        </w:r>
        <w:r>
          <w:rPr>
            <w:webHidden/>
          </w:rPr>
          <w:instrText xml:space="preserve"> PAGEREF _Toc185831709 \h </w:instrText>
        </w:r>
        <w:r>
          <w:rPr>
            <w:webHidden/>
          </w:rPr>
        </w:r>
        <w:r>
          <w:rPr>
            <w:webHidden/>
          </w:rPr>
          <w:fldChar w:fldCharType="separate"/>
        </w:r>
        <w:r>
          <w:rPr>
            <w:webHidden/>
          </w:rPr>
          <w:t>30</w:t>
        </w:r>
        <w:r>
          <w:rPr>
            <w:webHidden/>
          </w:rPr>
          <w:fldChar w:fldCharType="end"/>
        </w:r>
      </w:hyperlink>
    </w:p>
    <w:p w14:paraId="72228616" w14:textId="7E4C3F93" w:rsidR="00DA5AF1" w:rsidRDefault="00DA5AF1">
      <w:pPr>
        <w:pStyle w:val="21"/>
        <w:tabs>
          <w:tab w:val="right" w:leader="dot" w:pos="9061"/>
        </w:tabs>
        <w:rPr>
          <w:rFonts w:ascii="Calibri" w:hAnsi="Calibri"/>
          <w:noProof/>
          <w:kern w:val="2"/>
        </w:rPr>
      </w:pPr>
      <w:hyperlink w:anchor="_Toc185831710" w:history="1">
        <w:r w:rsidRPr="009E3B49">
          <w:rPr>
            <w:rStyle w:val="a3"/>
            <w:noProof/>
          </w:rPr>
          <w:t>Известия, 22.12.2024, В Мосгордуме напомнили о повышении социальной доплаты к пенсиям москвичей</w:t>
        </w:r>
        <w:r>
          <w:rPr>
            <w:noProof/>
            <w:webHidden/>
          </w:rPr>
          <w:tab/>
        </w:r>
        <w:r>
          <w:rPr>
            <w:noProof/>
            <w:webHidden/>
          </w:rPr>
          <w:fldChar w:fldCharType="begin"/>
        </w:r>
        <w:r>
          <w:rPr>
            <w:noProof/>
            <w:webHidden/>
          </w:rPr>
          <w:instrText xml:space="preserve"> PAGEREF _Toc185831710 \h </w:instrText>
        </w:r>
        <w:r>
          <w:rPr>
            <w:noProof/>
            <w:webHidden/>
          </w:rPr>
        </w:r>
        <w:r>
          <w:rPr>
            <w:noProof/>
            <w:webHidden/>
          </w:rPr>
          <w:fldChar w:fldCharType="separate"/>
        </w:r>
        <w:r>
          <w:rPr>
            <w:noProof/>
            <w:webHidden/>
          </w:rPr>
          <w:t>32</w:t>
        </w:r>
        <w:r>
          <w:rPr>
            <w:noProof/>
            <w:webHidden/>
          </w:rPr>
          <w:fldChar w:fldCharType="end"/>
        </w:r>
      </w:hyperlink>
    </w:p>
    <w:p w14:paraId="317EEDFB" w14:textId="342CFB37" w:rsidR="00DA5AF1" w:rsidRDefault="00DA5AF1">
      <w:pPr>
        <w:pStyle w:val="31"/>
        <w:rPr>
          <w:rFonts w:ascii="Calibri" w:hAnsi="Calibri"/>
          <w:kern w:val="2"/>
        </w:rPr>
      </w:pPr>
      <w:hyperlink w:anchor="_Toc185831711" w:history="1">
        <w:r w:rsidRPr="009E3B49">
          <w:rPr>
            <w:rStyle w:val="a3"/>
          </w:rPr>
          <w:t>С 1 января 2025 года сумма социальной доплаты в Москве будет увеличена, и с ее учетом пенсионная ежемесячная выплата составит до 25 850 рублей. Об этом 22 декабря сообщила председатель комиссии Мосгордумы по экономической и социальной политике Людмила Гусева.</w:t>
        </w:r>
        <w:r>
          <w:rPr>
            <w:webHidden/>
          </w:rPr>
          <w:tab/>
        </w:r>
        <w:r>
          <w:rPr>
            <w:webHidden/>
          </w:rPr>
          <w:fldChar w:fldCharType="begin"/>
        </w:r>
        <w:r>
          <w:rPr>
            <w:webHidden/>
          </w:rPr>
          <w:instrText xml:space="preserve"> PAGEREF _Toc185831711 \h </w:instrText>
        </w:r>
        <w:r>
          <w:rPr>
            <w:webHidden/>
          </w:rPr>
        </w:r>
        <w:r>
          <w:rPr>
            <w:webHidden/>
          </w:rPr>
          <w:fldChar w:fldCharType="separate"/>
        </w:r>
        <w:r>
          <w:rPr>
            <w:webHidden/>
          </w:rPr>
          <w:t>32</w:t>
        </w:r>
        <w:r>
          <w:rPr>
            <w:webHidden/>
          </w:rPr>
          <w:fldChar w:fldCharType="end"/>
        </w:r>
      </w:hyperlink>
    </w:p>
    <w:p w14:paraId="6D7C96EA" w14:textId="025E0EE9" w:rsidR="00DA5AF1" w:rsidRDefault="00DA5AF1">
      <w:pPr>
        <w:pStyle w:val="12"/>
        <w:tabs>
          <w:tab w:val="right" w:leader="dot" w:pos="9061"/>
        </w:tabs>
        <w:rPr>
          <w:rFonts w:ascii="Calibri" w:hAnsi="Calibri"/>
          <w:b w:val="0"/>
          <w:noProof/>
          <w:kern w:val="2"/>
          <w:sz w:val="24"/>
        </w:rPr>
      </w:pPr>
      <w:hyperlink w:anchor="_Toc185831712" w:history="1">
        <w:r w:rsidRPr="009E3B49">
          <w:rPr>
            <w:rStyle w:val="a3"/>
            <w:noProof/>
          </w:rPr>
          <w:t>Региональные СМИ</w:t>
        </w:r>
        <w:r>
          <w:rPr>
            <w:noProof/>
            <w:webHidden/>
          </w:rPr>
          <w:tab/>
        </w:r>
        <w:r>
          <w:rPr>
            <w:noProof/>
            <w:webHidden/>
          </w:rPr>
          <w:fldChar w:fldCharType="begin"/>
        </w:r>
        <w:r>
          <w:rPr>
            <w:noProof/>
            <w:webHidden/>
          </w:rPr>
          <w:instrText xml:space="preserve"> PAGEREF _Toc185831712 \h </w:instrText>
        </w:r>
        <w:r>
          <w:rPr>
            <w:noProof/>
            <w:webHidden/>
          </w:rPr>
        </w:r>
        <w:r>
          <w:rPr>
            <w:noProof/>
            <w:webHidden/>
          </w:rPr>
          <w:fldChar w:fldCharType="separate"/>
        </w:r>
        <w:r>
          <w:rPr>
            <w:noProof/>
            <w:webHidden/>
          </w:rPr>
          <w:t>33</w:t>
        </w:r>
        <w:r>
          <w:rPr>
            <w:noProof/>
            <w:webHidden/>
          </w:rPr>
          <w:fldChar w:fldCharType="end"/>
        </w:r>
      </w:hyperlink>
    </w:p>
    <w:p w14:paraId="5FB67BF4" w14:textId="7303EB60" w:rsidR="00DA5AF1" w:rsidRDefault="00DA5AF1">
      <w:pPr>
        <w:pStyle w:val="21"/>
        <w:tabs>
          <w:tab w:val="right" w:leader="dot" w:pos="9061"/>
        </w:tabs>
        <w:rPr>
          <w:rFonts w:ascii="Calibri" w:hAnsi="Calibri"/>
          <w:noProof/>
          <w:kern w:val="2"/>
        </w:rPr>
      </w:pPr>
      <w:hyperlink w:anchor="_Toc185831713" w:history="1">
        <w:r w:rsidRPr="009E3B49">
          <w:rPr>
            <w:rStyle w:val="a3"/>
            <w:noProof/>
          </w:rPr>
          <w:t>Иркутская торговая газета, 20.12.2024, Дальнейшее повышение пенсионного возраста - печальная неизбежность</w:t>
        </w:r>
        <w:r>
          <w:rPr>
            <w:noProof/>
            <w:webHidden/>
          </w:rPr>
          <w:tab/>
        </w:r>
        <w:r>
          <w:rPr>
            <w:noProof/>
            <w:webHidden/>
          </w:rPr>
          <w:fldChar w:fldCharType="begin"/>
        </w:r>
        <w:r>
          <w:rPr>
            <w:noProof/>
            <w:webHidden/>
          </w:rPr>
          <w:instrText xml:space="preserve"> PAGEREF _Toc185831713 \h </w:instrText>
        </w:r>
        <w:r>
          <w:rPr>
            <w:noProof/>
            <w:webHidden/>
          </w:rPr>
        </w:r>
        <w:r>
          <w:rPr>
            <w:noProof/>
            <w:webHidden/>
          </w:rPr>
          <w:fldChar w:fldCharType="separate"/>
        </w:r>
        <w:r>
          <w:rPr>
            <w:noProof/>
            <w:webHidden/>
          </w:rPr>
          <w:t>33</w:t>
        </w:r>
        <w:r>
          <w:rPr>
            <w:noProof/>
            <w:webHidden/>
          </w:rPr>
          <w:fldChar w:fldCharType="end"/>
        </w:r>
      </w:hyperlink>
    </w:p>
    <w:p w14:paraId="76BE1DAC" w14:textId="5D6A52FF" w:rsidR="00DA5AF1" w:rsidRDefault="00DA5AF1">
      <w:pPr>
        <w:pStyle w:val="31"/>
        <w:rPr>
          <w:rFonts w:ascii="Calibri" w:hAnsi="Calibri"/>
          <w:kern w:val="2"/>
        </w:rPr>
      </w:pPr>
      <w:hyperlink w:anchor="_Toc185831714" w:history="1">
        <w:r w:rsidRPr="009E3B49">
          <w:rPr>
            <w:rStyle w:val="a3"/>
          </w:rPr>
          <w:t>Коллеги из канала «Наивная политология» приводят довольно подробный и занимательный анализ того, почему в будущем возможно повышение пенсионного возраста. От себя, впрочем, добавлю, что «поиграть» можно практически с любыми факторами, кроме двух, которые и являются определяющими.</w:t>
        </w:r>
        <w:r>
          <w:rPr>
            <w:webHidden/>
          </w:rPr>
          <w:tab/>
        </w:r>
        <w:r>
          <w:rPr>
            <w:webHidden/>
          </w:rPr>
          <w:fldChar w:fldCharType="begin"/>
        </w:r>
        <w:r>
          <w:rPr>
            <w:webHidden/>
          </w:rPr>
          <w:instrText xml:space="preserve"> PAGEREF _Toc185831714 \h </w:instrText>
        </w:r>
        <w:r>
          <w:rPr>
            <w:webHidden/>
          </w:rPr>
        </w:r>
        <w:r>
          <w:rPr>
            <w:webHidden/>
          </w:rPr>
          <w:fldChar w:fldCharType="separate"/>
        </w:r>
        <w:r>
          <w:rPr>
            <w:webHidden/>
          </w:rPr>
          <w:t>33</w:t>
        </w:r>
        <w:r>
          <w:rPr>
            <w:webHidden/>
          </w:rPr>
          <w:fldChar w:fldCharType="end"/>
        </w:r>
      </w:hyperlink>
    </w:p>
    <w:p w14:paraId="76854E1C" w14:textId="2131F68A" w:rsidR="00DA5AF1" w:rsidRDefault="00DA5AF1">
      <w:pPr>
        <w:pStyle w:val="12"/>
        <w:tabs>
          <w:tab w:val="right" w:leader="dot" w:pos="9061"/>
        </w:tabs>
        <w:rPr>
          <w:rFonts w:ascii="Calibri" w:hAnsi="Calibri"/>
          <w:b w:val="0"/>
          <w:noProof/>
          <w:kern w:val="2"/>
          <w:sz w:val="24"/>
        </w:rPr>
      </w:pPr>
      <w:hyperlink w:anchor="_Toc185831715" w:history="1">
        <w:r w:rsidRPr="009E3B49">
          <w:rPr>
            <w:rStyle w:val="a3"/>
            <w:noProof/>
          </w:rPr>
          <w:t>НОВОСТИ МАКРОЭКОНОМИКИ</w:t>
        </w:r>
        <w:r>
          <w:rPr>
            <w:noProof/>
            <w:webHidden/>
          </w:rPr>
          <w:tab/>
        </w:r>
        <w:r>
          <w:rPr>
            <w:noProof/>
            <w:webHidden/>
          </w:rPr>
          <w:fldChar w:fldCharType="begin"/>
        </w:r>
        <w:r>
          <w:rPr>
            <w:noProof/>
            <w:webHidden/>
          </w:rPr>
          <w:instrText xml:space="preserve"> PAGEREF _Toc185831715 \h </w:instrText>
        </w:r>
        <w:r>
          <w:rPr>
            <w:noProof/>
            <w:webHidden/>
          </w:rPr>
        </w:r>
        <w:r>
          <w:rPr>
            <w:noProof/>
            <w:webHidden/>
          </w:rPr>
          <w:fldChar w:fldCharType="separate"/>
        </w:r>
        <w:r>
          <w:rPr>
            <w:noProof/>
            <w:webHidden/>
          </w:rPr>
          <w:t>35</w:t>
        </w:r>
        <w:r>
          <w:rPr>
            <w:noProof/>
            <w:webHidden/>
          </w:rPr>
          <w:fldChar w:fldCharType="end"/>
        </w:r>
      </w:hyperlink>
    </w:p>
    <w:p w14:paraId="73128779" w14:textId="1F43BA9E" w:rsidR="00DA5AF1" w:rsidRDefault="00DA5AF1">
      <w:pPr>
        <w:pStyle w:val="21"/>
        <w:tabs>
          <w:tab w:val="right" w:leader="dot" w:pos="9061"/>
        </w:tabs>
        <w:rPr>
          <w:rFonts w:ascii="Calibri" w:hAnsi="Calibri"/>
          <w:noProof/>
          <w:kern w:val="2"/>
        </w:rPr>
      </w:pPr>
      <w:hyperlink w:anchor="_Toc185831716" w:history="1">
        <w:r w:rsidRPr="009E3B49">
          <w:rPr>
            <w:rStyle w:val="a3"/>
            <w:noProof/>
          </w:rPr>
          <w:t>Известия, 20.12.2024, Ключевая ставка сохраняется высокой. Ответы на главные вопросы</w:t>
        </w:r>
        <w:r>
          <w:rPr>
            <w:noProof/>
            <w:webHidden/>
          </w:rPr>
          <w:tab/>
        </w:r>
        <w:r>
          <w:rPr>
            <w:noProof/>
            <w:webHidden/>
          </w:rPr>
          <w:fldChar w:fldCharType="begin"/>
        </w:r>
        <w:r>
          <w:rPr>
            <w:noProof/>
            <w:webHidden/>
          </w:rPr>
          <w:instrText xml:space="preserve"> PAGEREF _Toc185831716 \h </w:instrText>
        </w:r>
        <w:r>
          <w:rPr>
            <w:noProof/>
            <w:webHidden/>
          </w:rPr>
        </w:r>
        <w:r>
          <w:rPr>
            <w:noProof/>
            <w:webHidden/>
          </w:rPr>
          <w:fldChar w:fldCharType="separate"/>
        </w:r>
        <w:r>
          <w:rPr>
            <w:noProof/>
            <w:webHidden/>
          </w:rPr>
          <w:t>35</w:t>
        </w:r>
        <w:r>
          <w:rPr>
            <w:noProof/>
            <w:webHidden/>
          </w:rPr>
          <w:fldChar w:fldCharType="end"/>
        </w:r>
      </w:hyperlink>
    </w:p>
    <w:p w14:paraId="28E41E2D" w14:textId="50408AF4" w:rsidR="00DA5AF1" w:rsidRDefault="00DA5AF1">
      <w:pPr>
        <w:pStyle w:val="31"/>
        <w:rPr>
          <w:rFonts w:ascii="Calibri" w:hAnsi="Calibri"/>
          <w:kern w:val="2"/>
        </w:rPr>
      </w:pPr>
      <w:hyperlink w:anchor="_Toc185831717" w:history="1">
        <w:r w:rsidRPr="009E3B49">
          <w:rPr>
            <w:rStyle w:val="a3"/>
          </w:rPr>
          <w:t>Ключевая ставка Центробанка сохранена на уровне 21% - это максимальный показатель за всю историю деятельности регулятора, который был установлен в октябре. Бизнес-сообщество выступает против таких мер, заявляя об опасности повышения ставки и рисках перегрева экономики. Зачем регулировать ключевую ставку, почему нужно бороться не с инфляцией, а с ожиданиями и какие еще инструменты есть в распоряжении ЦБ - в материале «Известий»</w:t>
        </w:r>
        <w:r>
          <w:rPr>
            <w:webHidden/>
          </w:rPr>
          <w:tab/>
        </w:r>
        <w:r>
          <w:rPr>
            <w:webHidden/>
          </w:rPr>
          <w:fldChar w:fldCharType="begin"/>
        </w:r>
        <w:r>
          <w:rPr>
            <w:webHidden/>
          </w:rPr>
          <w:instrText xml:space="preserve"> PAGEREF _Toc185831717 \h </w:instrText>
        </w:r>
        <w:r>
          <w:rPr>
            <w:webHidden/>
          </w:rPr>
        </w:r>
        <w:r>
          <w:rPr>
            <w:webHidden/>
          </w:rPr>
          <w:fldChar w:fldCharType="separate"/>
        </w:r>
        <w:r>
          <w:rPr>
            <w:webHidden/>
          </w:rPr>
          <w:t>35</w:t>
        </w:r>
        <w:r>
          <w:rPr>
            <w:webHidden/>
          </w:rPr>
          <w:fldChar w:fldCharType="end"/>
        </w:r>
      </w:hyperlink>
    </w:p>
    <w:p w14:paraId="52666981" w14:textId="2157286C" w:rsidR="00DA5AF1" w:rsidRDefault="00DA5AF1">
      <w:pPr>
        <w:pStyle w:val="21"/>
        <w:tabs>
          <w:tab w:val="right" w:leader="dot" w:pos="9061"/>
        </w:tabs>
        <w:rPr>
          <w:rFonts w:ascii="Calibri" w:hAnsi="Calibri"/>
          <w:noProof/>
          <w:kern w:val="2"/>
        </w:rPr>
      </w:pPr>
      <w:hyperlink w:anchor="_Toc185831718" w:history="1">
        <w:r w:rsidRPr="009E3B49">
          <w:rPr>
            <w:rStyle w:val="a3"/>
            <w:noProof/>
          </w:rPr>
          <w:t>РИА Новости, 20.12.2024, Сенаторы разрешили выводить дивиденды с ИИС-III на другие счета</w:t>
        </w:r>
        <w:r>
          <w:rPr>
            <w:noProof/>
            <w:webHidden/>
          </w:rPr>
          <w:tab/>
        </w:r>
        <w:r>
          <w:rPr>
            <w:noProof/>
            <w:webHidden/>
          </w:rPr>
          <w:fldChar w:fldCharType="begin"/>
        </w:r>
        <w:r>
          <w:rPr>
            <w:noProof/>
            <w:webHidden/>
          </w:rPr>
          <w:instrText xml:space="preserve"> PAGEREF _Toc185831718 \h </w:instrText>
        </w:r>
        <w:r>
          <w:rPr>
            <w:noProof/>
            <w:webHidden/>
          </w:rPr>
        </w:r>
        <w:r>
          <w:rPr>
            <w:noProof/>
            <w:webHidden/>
          </w:rPr>
          <w:fldChar w:fldCharType="separate"/>
        </w:r>
        <w:r>
          <w:rPr>
            <w:noProof/>
            <w:webHidden/>
          </w:rPr>
          <w:t>37</w:t>
        </w:r>
        <w:r>
          <w:rPr>
            <w:noProof/>
            <w:webHidden/>
          </w:rPr>
          <w:fldChar w:fldCharType="end"/>
        </w:r>
      </w:hyperlink>
    </w:p>
    <w:p w14:paraId="3DEA6CCE" w14:textId="718C8079" w:rsidR="00DA5AF1" w:rsidRDefault="00DA5AF1">
      <w:pPr>
        <w:pStyle w:val="31"/>
        <w:rPr>
          <w:rFonts w:ascii="Calibri" w:hAnsi="Calibri"/>
          <w:kern w:val="2"/>
        </w:rPr>
      </w:pPr>
      <w:hyperlink w:anchor="_Toc185831719" w:history="1">
        <w:r w:rsidRPr="009E3B49">
          <w:rPr>
            <w:rStyle w:val="a3"/>
          </w:rPr>
          <w:t>Сенаторы одобрили закон, разрешающий выводить дивиденды с индивидуальных инвестиционных счетов третьего типа (ИИС-III) на другие счета.</w:t>
        </w:r>
        <w:r>
          <w:rPr>
            <w:webHidden/>
          </w:rPr>
          <w:tab/>
        </w:r>
        <w:r>
          <w:rPr>
            <w:webHidden/>
          </w:rPr>
          <w:fldChar w:fldCharType="begin"/>
        </w:r>
        <w:r>
          <w:rPr>
            <w:webHidden/>
          </w:rPr>
          <w:instrText xml:space="preserve"> PAGEREF _Toc185831719 \h </w:instrText>
        </w:r>
        <w:r>
          <w:rPr>
            <w:webHidden/>
          </w:rPr>
        </w:r>
        <w:r>
          <w:rPr>
            <w:webHidden/>
          </w:rPr>
          <w:fldChar w:fldCharType="separate"/>
        </w:r>
        <w:r>
          <w:rPr>
            <w:webHidden/>
          </w:rPr>
          <w:t>37</w:t>
        </w:r>
        <w:r>
          <w:rPr>
            <w:webHidden/>
          </w:rPr>
          <w:fldChar w:fldCharType="end"/>
        </w:r>
      </w:hyperlink>
    </w:p>
    <w:p w14:paraId="655CE6BD" w14:textId="537DE672" w:rsidR="00DA5AF1" w:rsidRDefault="00DA5AF1">
      <w:pPr>
        <w:pStyle w:val="21"/>
        <w:tabs>
          <w:tab w:val="right" w:leader="dot" w:pos="9061"/>
        </w:tabs>
        <w:rPr>
          <w:rFonts w:ascii="Calibri" w:hAnsi="Calibri"/>
          <w:noProof/>
          <w:kern w:val="2"/>
        </w:rPr>
      </w:pPr>
      <w:hyperlink w:anchor="_Toc185831720" w:history="1">
        <w:r w:rsidRPr="009E3B49">
          <w:rPr>
            <w:rStyle w:val="a3"/>
            <w:noProof/>
          </w:rPr>
          <w:t>Прайм, 20.12.2024, Совфед одобрил закон о контроле сделок крупных банков и финорганизаций</w:t>
        </w:r>
        <w:r>
          <w:rPr>
            <w:noProof/>
            <w:webHidden/>
          </w:rPr>
          <w:tab/>
        </w:r>
        <w:r>
          <w:rPr>
            <w:noProof/>
            <w:webHidden/>
          </w:rPr>
          <w:fldChar w:fldCharType="begin"/>
        </w:r>
        <w:r>
          <w:rPr>
            <w:noProof/>
            <w:webHidden/>
          </w:rPr>
          <w:instrText xml:space="preserve"> PAGEREF _Toc185831720 \h </w:instrText>
        </w:r>
        <w:r>
          <w:rPr>
            <w:noProof/>
            <w:webHidden/>
          </w:rPr>
        </w:r>
        <w:r>
          <w:rPr>
            <w:noProof/>
            <w:webHidden/>
          </w:rPr>
          <w:fldChar w:fldCharType="separate"/>
        </w:r>
        <w:r>
          <w:rPr>
            <w:noProof/>
            <w:webHidden/>
          </w:rPr>
          <w:t>38</w:t>
        </w:r>
        <w:r>
          <w:rPr>
            <w:noProof/>
            <w:webHidden/>
          </w:rPr>
          <w:fldChar w:fldCharType="end"/>
        </w:r>
      </w:hyperlink>
    </w:p>
    <w:p w14:paraId="380CBA93" w14:textId="0153BC9C" w:rsidR="00DA5AF1" w:rsidRDefault="00DA5AF1">
      <w:pPr>
        <w:pStyle w:val="31"/>
        <w:rPr>
          <w:rFonts w:ascii="Calibri" w:hAnsi="Calibri"/>
          <w:kern w:val="2"/>
        </w:rPr>
      </w:pPr>
      <w:hyperlink w:anchor="_Toc185831721" w:history="1">
        <w:r w:rsidRPr="009E3B49">
          <w:rPr>
            <w:rStyle w:val="a3"/>
          </w:rPr>
          <w:t>Российские сенаторы одобрили закон, обязывающий крупные банки и другие финансовые организации с 1 сентября 2025 года согласовывать с Федеральной антимонопольной службой (ФАС) любую покупку активов конкурентов независимо от их стоимости.</w:t>
        </w:r>
        <w:r>
          <w:rPr>
            <w:webHidden/>
          </w:rPr>
          <w:tab/>
        </w:r>
        <w:r>
          <w:rPr>
            <w:webHidden/>
          </w:rPr>
          <w:fldChar w:fldCharType="begin"/>
        </w:r>
        <w:r>
          <w:rPr>
            <w:webHidden/>
          </w:rPr>
          <w:instrText xml:space="preserve"> PAGEREF _Toc185831721 \h </w:instrText>
        </w:r>
        <w:r>
          <w:rPr>
            <w:webHidden/>
          </w:rPr>
        </w:r>
        <w:r>
          <w:rPr>
            <w:webHidden/>
          </w:rPr>
          <w:fldChar w:fldCharType="separate"/>
        </w:r>
        <w:r>
          <w:rPr>
            <w:webHidden/>
          </w:rPr>
          <w:t>38</w:t>
        </w:r>
        <w:r>
          <w:rPr>
            <w:webHidden/>
          </w:rPr>
          <w:fldChar w:fldCharType="end"/>
        </w:r>
      </w:hyperlink>
    </w:p>
    <w:p w14:paraId="5B5E720B" w14:textId="4E2DBC9A" w:rsidR="00DA5AF1" w:rsidRDefault="00DA5AF1">
      <w:pPr>
        <w:pStyle w:val="21"/>
        <w:tabs>
          <w:tab w:val="right" w:leader="dot" w:pos="9061"/>
        </w:tabs>
        <w:rPr>
          <w:rFonts w:ascii="Calibri" w:hAnsi="Calibri"/>
          <w:noProof/>
          <w:kern w:val="2"/>
        </w:rPr>
      </w:pPr>
      <w:hyperlink w:anchor="_Toc185831722" w:history="1">
        <w:r w:rsidRPr="009E3B49">
          <w:rPr>
            <w:rStyle w:val="a3"/>
            <w:noProof/>
          </w:rPr>
          <w:t>РИА Новости, 20.12.2024, СФ скорректировал законы для введения системы гарантирования при страховании жизни</w:t>
        </w:r>
        <w:r>
          <w:rPr>
            <w:noProof/>
            <w:webHidden/>
          </w:rPr>
          <w:tab/>
        </w:r>
        <w:r>
          <w:rPr>
            <w:noProof/>
            <w:webHidden/>
          </w:rPr>
          <w:fldChar w:fldCharType="begin"/>
        </w:r>
        <w:r>
          <w:rPr>
            <w:noProof/>
            <w:webHidden/>
          </w:rPr>
          <w:instrText xml:space="preserve"> PAGEREF _Toc185831722 \h </w:instrText>
        </w:r>
        <w:r>
          <w:rPr>
            <w:noProof/>
            <w:webHidden/>
          </w:rPr>
        </w:r>
        <w:r>
          <w:rPr>
            <w:noProof/>
            <w:webHidden/>
          </w:rPr>
          <w:fldChar w:fldCharType="separate"/>
        </w:r>
        <w:r>
          <w:rPr>
            <w:noProof/>
            <w:webHidden/>
          </w:rPr>
          <w:t>38</w:t>
        </w:r>
        <w:r>
          <w:rPr>
            <w:noProof/>
            <w:webHidden/>
          </w:rPr>
          <w:fldChar w:fldCharType="end"/>
        </w:r>
      </w:hyperlink>
    </w:p>
    <w:p w14:paraId="5149E544" w14:textId="27234753" w:rsidR="00DA5AF1" w:rsidRDefault="00DA5AF1">
      <w:pPr>
        <w:pStyle w:val="31"/>
        <w:rPr>
          <w:rFonts w:ascii="Calibri" w:hAnsi="Calibri"/>
          <w:kern w:val="2"/>
        </w:rPr>
      </w:pPr>
      <w:hyperlink w:anchor="_Toc185831723" w:history="1">
        <w:r w:rsidRPr="009E3B49">
          <w:rPr>
            <w:rStyle w:val="a3"/>
          </w:rPr>
          <w:t>Совфед одобрил поправки в законодательство, необходимые для запуска с 2027 года системы гарантирования прав граждан по договорам страхования жизни. Изменения, в частности, уточняют полномочия Агентства по страхованию вкладов (АСВ).</w:t>
        </w:r>
        <w:r>
          <w:rPr>
            <w:webHidden/>
          </w:rPr>
          <w:tab/>
        </w:r>
        <w:r>
          <w:rPr>
            <w:webHidden/>
          </w:rPr>
          <w:fldChar w:fldCharType="begin"/>
        </w:r>
        <w:r>
          <w:rPr>
            <w:webHidden/>
          </w:rPr>
          <w:instrText xml:space="preserve"> PAGEREF _Toc185831723 \h </w:instrText>
        </w:r>
        <w:r>
          <w:rPr>
            <w:webHidden/>
          </w:rPr>
        </w:r>
        <w:r>
          <w:rPr>
            <w:webHidden/>
          </w:rPr>
          <w:fldChar w:fldCharType="separate"/>
        </w:r>
        <w:r>
          <w:rPr>
            <w:webHidden/>
          </w:rPr>
          <w:t>38</w:t>
        </w:r>
        <w:r>
          <w:rPr>
            <w:webHidden/>
          </w:rPr>
          <w:fldChar w:fldCharType="end"/>
        </w:r>
      </w:hyperlink>
    </w:p>
    <w:p w14:paraId="1AED304E" w14:textId="1BC0B262" w:rsidR="00DA5AF1" w:rsidRDefault="00DA5AF1">
      <w:pPr>
        <w:pStyle w:val="21"/>
        <w:tabs>
          <w:tab w:val="right" w:leader="dot" w:pos="9061"/>
        </w:tabs>
        <w:rPr>
          <w:rFonts w:ascii="Calibri" w:hAnsi="Calibri"/>
          <w:noProof/>
          <w:kern w:val="2"/>
        </w:rPr>
      </w:pPr>
      <w:hyperlink w:anchor="_Toc185831724" w:history="1">
        <w:r w:rsidRPr="009E3B49">
          <w:rPr>
            <w:rStyle w:val="a3"/>
            <w:noProof/>
          </w:rPr>
          <w:t>РИА Новости, 20.12.2024, СФ одобрил закон о системе гарантирования прав граждан при страховании жизни</w:t>
        </w:r>
        <w:r>
          <w:rPr>
            <w:noProof/>
            <w:webHidden/>
          </w:rPr>
          <w:tab/>
        </w:r>
        <w:r>
          <w:rPr>
            <w:noProof/>
            <w:webHidden/>
          </w:rPr>
          <w:fldChar w:fldCharType="begin"/>
        </w:r>
        <w:r>
          <w:rPr>
            <w:noProof/>
            <w:webHidden/>
          </w:rPr>
          <w:instrText xml:space="preserve"> PAGEREF _Toc185831724 \h </w:instrText>
        </w:r>
        <w:r>
          <w:rPr>
            <w:noProof/>
            <w:webHidden/>
          </w:rPr>
        </w:r>
        <w:r>
          <w:rPr>
            <w:noProof/>
            <w:webHidden/>
          </w:rPr>
          <w:fldChar w:fldCharType="separate"/>
        </w:r>
        <w:r>
          <w:rPr>
            <w:noProof/>
            <w:webHidden/>
          </w:rPr>
          <w:t>39</w:t>
        </w:r>
        <w:r>
          <w:rPr>
            <w:noProof/>
            <w:webHidden/>
          </w:rPr>
          <w:fldChar w:fldCharType="end"/>
        </w:r>
      </w:hyperlink>
    </w:p>
    <w:p w14:paraId="1862E892" w14:textId="2AD7C8B7" w:rsidR="00DA5AF1" w:rsidRDefault="00DA5AF1">
      <w:pPr>
        <w:pStyle w:val="31"/>
        <w:rPr>
          <w:rFonts w:ascii="Calibri" w:hAnsi="Calibri"/>
          <w:kern w:val="2"/>
        </w:rPr>
      </w:pPr>
      <w:hyperlink w:anchor="_Toc185831725" w:history="1">
        <w:r w:rsidRPr="009E3B49">
          <w:rPr>
            <w:rStyle w:val="a3"/>
          </w:rPr>
          <w:t>Сенаторы одобрили закон, позволяющий запустить с 1 января 2027 года систему гарантирования прав по договорам страхования жизни в целях защиты средств граждан и развития страхового рынка России.</w:t>
        </w:r>
        <w:r>
          <w:rPr>
            <w:webHidden/>
          </w:rPr>
          <w:tab/>
        </w:r>
        <w:r>
          <w:rPr>
            <w:webHidden/>
          </w:rPr>
          <w:fldChar w:fldCharType="begin"/>
        </w:r>
        <w:r>
          <w:rPr>
            <w:webHidden/>
          </w:rPr>
          <w:instrText xml:space="preserve"> PAGEREF _Toc185831725 \h </w:instrText>
        </w:r>
        <w:r>
          <w:rPr>
            <w:webHidden/>
          </w:rPr>
        </w:r>
        <w:r>
          <w:rPr>
            <w:webHidden/>
          </w:rPr>
          <w:fldChar w:fldCharType="separate"/>
        </w:r>
        <w:r>
          <w:rPr>
            <w:webHidden/>
          </w:rPr>
          <w:t>39</w:t>
        </w:r>
        <w:r>
          <w:rPr>
            <w:webHidden/>
          </w:rPr>
          <w:fldChar w:fldCharType="end"/>
        </w:r>
      </w:hyperlink>
    </w:p>
    <w:p w14:paraId="2580E06A" w14:textId="67F7BFD2" w:rsidR="00DA5AF1" w:rsidRDefault="00DA5AF1">
      <w:pPr>
        <w:pStyle w:val="21"/>
        <w:tabs>
          <w:tab w:val="right" w:leader="dot" w:pos="9061"/>
        </w:tabs>
        <w:rPr>
          <w:rFonts w:ascii="Calibri" w:hAnsi="Calibri"/>
          <w:noProof/>
          <w:kern w:val="2"/>
        </w:rPr>
      </w:pPr>
      <w:hyperlink w:anchor="_Toc185831726" w:history="1">
        <w:r w:rsidRPr="009E3B49">
          <w:rPr>
            <w:rStyle w:val="a3"/>
            <w:noProof/>
          </w:rPr>
          <w:t>РИА Новости, 20.12.2024, Котяков о демографической ситуации: необходимо сейчас повышать рождаемость</w:t>
        </w:r>
        <w:r>
          <w:rPr>
            <w:noProof/>
            <w:webHidden/>
          </w:rPr>
          <w:tab/>
        </w:r>
        <w:r>
          <w:rPr>
            <w:noProof/>
            <w:webHidden/>
          </w:rPr>
          <w:fldChar w:fldCharType="begin"/>
        </w:r>
        <w:r>
          <w:rPr>
            <w:noProof/>
            <w:webHidden/>
          </w:rPr>
          <w:instrText xml:space="preserve"> PAGEREF _Toc185831726 \h </w:instrText>
        </w:r>
        <w:r>
          <w:rPr>
            <w:noProof/>
            <w:webHidden/>
          </w:rPr>
        </w:r>
        <w:r>
          <w:rPr>
            <w:noProof/>
            <w:webHidden/>
          </w:rPr>
          <w:fldChar w:fldCharType="separate"/>
        </w:r>
        <w:r>
          <w:rPr>
            <w:noProof/>
            <w:webHidden/>
          </w:rPr>
          <w:t>40</w:t>
        </w:r>
        <w:r>
          <w:rPr>
            <w:noProof/>
            <w:webHidden/>
          </w:rPr>
          <w:fldChar w:fldCharType="end"/>
        </w:r>
      </w:hyperlink>
    </w:p>
    <w:p w14:paraId="5C2DFEE6" w14:textId="3064D8A1" w:rsidR="00DA5AF1" w:rsidRDefault="00DA5AF1">
      <w:pPr>
        <w:pStyle w:val="31"/>
        <w:rPr>
          <w:rFonts w:ascii="Calibri" w:hAnsi="Calibri"/>
          <w:kern w:val="2"/>
        </w:rPr>
      </w:pPr>
      <w:hyperlink w:anchor="_Toc185831727" w:history="1">
        <w:r w:rsidRPr="009E3B49">
          <w:rPr>
            <w:rStyle w:val="a3"/>
          </w:rPr>
          <w:t>России необходимо сейчас повышать рождаемость, чтобы в перспективе справиться с проблемой сокращения числа женщин детородного возраста, сказал журналистам министр труда Антон Котяков.</w:t>
        </w:r>
        <w:r>
          <w:rPr>
            <w:webHidden/>
          </w:rPr>
          <w:tab/>
        </w:r>
        <w:r>
          <w:rPr>
            <w:webHidden/>
          </w:rPr>
          <w:fldChar w:fldCharType="begin"/>
        </w:r>
        <w:r>
          <w:rPr>
            <w:webHidden/>
          </w:rPr>
          <w:instrText xml:space="preserve"> PAGEREF _Toc185831727 \h </w:instrText>
        </w:r>
        <w:r>
          <w:rPr>
            <w:webHidden/>
          </w:rPr>
        </w:r>
        <w:r>
          <w:rPr>
            <w:webHidden/>
          </w:rPr>
          <w:fldChar w:fldCharType="separate"/>
        </w:r>
        <w:r>
          <w:rPr>
            <w:webHidden/>
          </w:rPr>
          <w:t>40</w:t>
        </w:r>
        <w:r>
          <w:rPr>
            <w:webHidden/>
          </w:rPr>
          <w:fldChar w:fldCharType="end"/>
        </w:r>
      </w:hyperlink>
    </w:p>
    <w:p w14:paraId="6B98A6D4" w14:textId="31B1CF00" w:rsidR="00DA5AF1" w:rsidRDefault="00DA5AF1">
      <w:pPr>
        <w:pStyle w:val="21"/>
        <w:tabs>
          <w:tab w:val="right" w:leader="dot" w:pos="9061"/>
        </w:tabs>
        <w:rPr>
          <w:rFonts w:ascii="Calibri" w:hAnsi="Calibri"/>
          <w:noProof/>
          <w:kern w:val="2"/>
        </w:rPr>
      </w:pPr>
      <w:hyperlink w:anchor="_Toc185831728" w:history="1">
        <w:r w:rsidRPr="009E3B49">
          <w:rPr>
            <w:rStyle w:val="a3"/>
            <w:noProof/>
          </w:rPr>
          <w:t>ТАСС, 20.12.2024, Главный вызов для экономики в 2025 г. - политика охлаждения - Решетников</w:t>
        </w:r>
        <w:r>
          <w:rPr>
            <w:noProof/>
            <w:webHidden/>
          </w:rPr>
          <w:tab/>
        </w:r>
        <w:r>
          <w:rPr>
            <w:noProof/>
            <w:webHidden/>
          </w:rPr>
          <w:fldChar w:fldCharType="begin"/>
        </w:r>
        <w:r>
          <w:rPr>
            <w:noProof/>
            <w:webHidden/>
          </w:rPr>
          <w:instrText xml:space="preserve"> PAGEREF _Toc185831728 \h </w:instrText>
        </w:r>
        <w:r>
          <w:rPr>
            <w:noProof/>
            <w:webHidden/>
          </w:rPr>
        </w:r>
        <w:r>
          <w:rPr>
            <w:noProof/>
            <w:webHidden/>
          </w:rPr>
          <w:fldChar w:fldCharType="separate"/>
        </w:r>
        <w:r>
          <w:rPr>
            <w:noProof/>
            <w:webHidden/>
          </w:rPr>
          <w:t>40</w:t>
        </w:r>
        <w:r>
          <w:rPr>
            <w:noProof/>
            <w:webHidden/>
          </w:rPr>
          <w:fldChar w:fldCharType="end"/>
        </w:r>
      </w:hyperlink>
    </w:p>
    <w:p w14:paraId="5A44F4B9" w14:textId="66D9A27E" w:rsidR="00DA5AF1" w:rsidRDefault="00DA5AF1">
      <w:pPr>
        <w:pStyle w:val="31"/>
        <w:rPr>
          <w:rFonts w:ascii="Calibri" w:hAnsi="Calibri"/>
          <w:kern w:val="2"/>
        </w:rPr>
      </w:pPr>
      <w:hyperlink w:anchor="_Toc185831729" w:history="1">
        <w:r w:rsidRPr="009E3B49">
          <w:rPr>
            <w:rStyle w:val="a3"/>
          </w:rPr>
          <w:t>Главным вызовом для экономики страны в следующем году является политика ее охлаждения. Об этом в интервью «Эксперту» сообщил министр экономического развития РФ Максим Решетников.</w:t>
        </w:r>
        <w:r>
          <w:rPr>
            <w:webHidden/>
          </w:rPr>
          <w:tab/>
        </w:r>
        <w:r>
          <w:rPr>
            <w:webHidden/>
          </w:rPr>
          <w:fldChar w:fldCharType="begin"/>
        </w:r>
        <w:r>
          <w:rPr>
            <w:webHidden/>
          </w:rPr>
          <w:instrText xml:space="preserve"> PAGEREF _Toc185831729 \h </w:instrText>
        </w:r>
        <w:r>
          <w:rPr>
            <w:webHidden/>
          </w:rPr>
        </w:r>
        <w:r>
          <w:rPr>
            <w:webHidden/>
          </w:rPr>
          <w:fldChar w:fldCharType="separate"/>
        </w:r>
        <w:r>
          <w:rPr>
            <w:webHidden/>
          </w:rPr>
          <w:t>40</w:t>
        </w:r>
        <w:r>
          <w:rPr>
            <w:webHidden/>
          </w:rPr>
          <w:fldChar w:fldCharType="end"/>
        </w:r>
      </w:hyperlink>
    </w:p>
    <w:p w14:paraId="226D31A7" w14:textId="04E7F62E" w:rsidR="00DA5AF1" w:rsidRDefault="00DA5AF1">
      <w:pPr>
        <w:pStyle w:val="21"/>
        <w:tabs>
          <w:tab w:val="right" w:leader="dot" w:pos="9061"/>
        </w:tabs>
        <w:rPr>
          <w:rFonts w:ascii="Calibri" w:hAnsi="Calibri"/>
          <w:noProof/>
          <w:kern w:val="2"/>
        </w:rPr>
      </w:pPr>
      <w:hyperlink w:anchor="_Toc185831730" w:history="1">
        <w:r w:rsidRPr="009E3B49">
          <w:rPr>
            <w:rStyle w:val="a3"/>
            <w:noProof/>
          </w:rPr>
          <w:t>ТАСС, 20.12.2024, Последствия политики охлаждения экономики начнут ощущаться с января-февраля - глава МЭР РФ</w:t>
        </w:r>
        <w:r>
          <w:rPr>
            <w:noProof/>
            <w:webHidden/>
          </w:rPr>
          <w:tab/>
        </w:r>
        <w:r>
          <w:rPr>
            <w:noProof/>
            <w:webHidden/>
          </w:rPr>
          <w:fldChar w:fldCharType="begin"/>
        </w:r>
        <w:r>
          <w:rPr>
            <w:noProof/>
            <w:webHidden/>
          </w:rPr>
          <w:instrText xml:space="preserve"> PAGEREF _Toc185831730 \h </w:instrText>
        </w:r>
        <w:r>
          <w:rPr>
            <w:noProof/>
            <w:webHidden/>
          </w:rPr>
        </w:r>
        <w:r>
          <w:rPr>
            <w:noProof/>
            <w:webHidden/>
          </w:rPr>
          <w:fldChar w:fldCharType="separate"/>
        </w:r>
        <w:r>
          <w:rPr>
            <w:noProof/>
            <w:webHidden/>
          </w:rPr>
          <w:t>40</w:t>
        </w:r>
        <w:r>
          <w:rPr>
            <w:noProof/>
            <w:webHidden/>
          </w:rPr>
          <w:fldChar w:fldCharType="end"/>
        </w:r>
      </w:hyperlink>
    </w:p>
    <w:p w14:paraId="5216A258" w14:textId="4D350760" w:rsidR="00DA5AF1" w:rsidRDefault="00DA5AF1">
      <w:pPr>
        <w:pStyle w:val="31"/>
        <w:rPr>
          <w:rFonts w:ascii="Calibri" w:hAnsi="Calibri"/>
          <w:kern w:val="2"/>
        </w:rPr>
      </w:pPr>
      <w:hyperlink w:anchor="_Toc185831731" w:history="1">
        <w:r w:rsidRPr="009E3B49">
          <w:rPr>
            <w:rStyle w:val="a3"/>
          </w:rPr>
          <w:t>Последствия политики охлаждения экономики России пока частично купируются предновогодним спросом, ощущаться они начнут с января - февраля следующего года. Об этом в интервью «Эксперту» сообщил министр экономического развития РФ Максим Решетников.</w:t>
        </w:r>
        <w:r>
          <w:rPr>
            <w:webHidden/>
          </w:rPr>
          <w:tab/>
        </w:r>
        <w:r>
          <w:rPr>
            <w:webHidden/>
          </w:rPr>
          <w:fldChar w:fldCharType="begin"/>
        </w:r>
        <w:r>
          <w:rPr>
            <w:webHidden/>
          </w:rPr>
          <w:instrText xml:space="preserve"> PAGEREF _Toc185831731 \h </w:instrText>
        </w:r>
        <w:r>
          <w:rPr>
            <w:webHidden/>
          </w:rPr>
        </w:r>
        <w:r>
          <w:rPr>
            <w:webHidden/>
          </w:rPr>
          <w:fldChar w:fldCharType="separate"/>
        </w:r>
        <w:r>
          <w:rPr>
            <w:webHidden/>
          </w:rPr>
          <w:t>40</w:t>
        </w:r>
        <w:r>
          <w:rPr>
            <w:webHidden/>
          </w:rPr>
          <w:fldChar w:fldCharType="end"/>
        </w:r>
      </w:hyperlink>
    </w:p>
    <w:p w14:paraId="495ED92B" w14:textId="633E7D79" w:rsidR="00DA5AF1" w:rsidRDefault="00DA5AF1">
      <w:pPr>
        <w:pStyle w:val="21"/>
        <w:tabs>
          <w:tab w:val="right" w:leader="dot" w:pos="9061"/>
        </w:tabs>
        <w:rPr>
          <w:rFonts w:ascii="Calibri" w:hAnsi="Calibri"/>
          <w:noProof/>
          <w:kern w:val="2"/>
        </w:rPr>
      </w:pPr>
      <w:hyperlink w:anchor="_Toc185831732" w:history="1">
        <w:r w:rsidRPr="009E3B49">
          <w:rPr>
            <w:rStyle w:val="a3"/>
            <w:noProof/>
          </w:rPr>
          <w:t>РИА Новости, 20.12.2024, ЦБ РФ неожиданно сохранил ключевую ставку на уровне 21%</w:t>
        </w:r>
        <w:r>
          <w:rPr>
            <w:noProof/>
            <w:webHidden/>
          </w:rPr>
          <w:tab/>
        </w:r>
        <w:r>
          <w:rPr>
            <w:noProof/>
            <w:webHidden/>
          </w:rPr>
          <w:fldChar w:fldCharType="begin"/>
        </w:r>
        <w:r>
          <w:rPr>
            <w:noProof/>
            <w:webHidden/>
          </w:rPr>
          <w:instrText xml:space="preserve"> PAGEREF _Toc185831732 \h </w:instrText>
        </w:r>
        <w:r>
          <w:rPr>
            <w:noProof/>
            <w:webHidden/>
          </w:rPr>
        </w:r>
        <w:r>
          <w:rPr>
            <w:noProof/>
            <w:webHidden/>
          </w:rPr>
          <w:fldChar w:fldCharType="separate"/>
        </w:r>
        <w:r>
          <w:rPr>
            <w:noProof/>
            <w:webHidden/>
          </w:rPr>
          <w:t>41</w:t>
        </w:r>
        <w:r>
          <w:rPr>
            <w:noProof/>
            <w:webHidden/>
          </w:rPr>
          <w:fldChar w:fldCharType="end"/>
        </w:r>
      </w:hyperlink>
    </w:p>
    <w:p w14:paraId="56BE203C" w14:textId="1CF12C94" w:rsidR="00DA5AF1" w:rsidRDefault="00DA5AF1">
      <w:pPr>
        <w:pStyle w:val="31"/>
        <w:rPr>
          <w:rFonts w:ascii="Calibri" w:hAnsi="Calibri"/>
          <w:kern w:val="2"/>
        </w:rPr>
      </w:pPr>
      <w:hyperlink w:anchor="_Toc185831733" w:history="1">
        <w:r w:rsidRPr="009E3B49">
          <w:rPr>
            <w:rStyle w:val="a3"/>
          </w:rPr>
          <w:t>Банк России по итогам заседания совета директоров в эту пятницу неожиданно сохранил ключевую ставку на уровне 21% годовых, следует из заявления регулятора.</w:t>
        </w:r>
        <w:r>
          <w:rPr>
            <w:webHidden/>
          </w:rPr>
          <w:tab/>
        </w:r>
        <w:r>
          <w:rPr>
            <w:webHidden/>
          </w:rPr>
          <w:fldChar w:fldCharType="begin"/>
        </w:r>
        <w:r>
          <w:rPr>
            <w:webHidden/>
          </w:rPr>
          <w:instrText xml:space="preserve"> PAGEREF _Toc185831733 \h </w:instrText>
        </w:r>
        <w:r>
          <w:rPr>
            <w:webHidden/>
          </w:rPr>
        </w:r>
        <w:r>
          <w:rPr>
            <w:webHidden/>
          </w:rPr>
          <w:fldChar w:fldCharType="separate"/>
        </w:r>
        <w:r>
          <w:rPr>
            <w:webHidden/>
          </w:rPr>
          <w:t>41</w:t>
        </w:r>
        <w:r>
          <w:rPr>
            <w:webHidden/>
          </w:rPr>
          <w:fldChar w:fldCharType="end"/>
        </w:r>
      </w:hyperlink>
    </w:p>
    <w:p w14:paraId="56E780ED" w14:textId="15977020" w:rsidR="00DA5AF1" w:rsidRDefault="00DA5AF1">
      <w:pPr>
        <w:pStyle w:val="21"/>
        <w:tabs>
          <w:tab w:val="right" w:leader="dot" w:pos="9061"/>
        </w:tabs>
        <w:rPr>
          <w:rFonts w:ascii="Calibri" w:hAnsi="Calibri"/>
          <w:noProof/>
          <w:kern w:val="2"/>
        </w:rPr>
      </w:pPr>
      <w:hyperlink w:anchor="_Toc185831734" w:history="1">
        <w:r w:rsidRPr="009E3B49">
          <w:rPr>
            <w:rStyle w:val="a3"/>
            <w:noProof/>
          </w:rPr>
          <w:t>РИА Новости, 20.12.2024, ЦБ РФ не ждет, что его решение сохранить ключевую ставку приведет к ослаблению рубля</w:t>
        </w:r>
        <w:r>
          <w:rPr>
            <w:noProof/>
            <w:webHidden/>
          </w:rPr>
          <w:tab/>
        </w:r>
        <w:r>
          <w:rPr>
            <w:noProof/>
            <w:webHidden/>
          </w:rPr>
          <w:fldChar w:fldCharType="begin"/>
        </w:r>
        <w:r>
          <w:rPr>
            <w:noProof/>
            <w:webHidden/>
          </w:rPr>
          <w:instrText xml:space="preserve"> PAGEREF _Toc185831734 \h </w:instrText>
        </w:r>
        <w:r>
          <w:rPr>
            <w:noProof/>
            <w:webHidden/>
          </w:rPr>
        </w:r>
        <w:r>
          <w:rPr>
            <w:noProof/>
            <w:webHidden/>
          </w:rPr>
          <w:fldChar w:fldCharType="separate"/>
        </w:r>
        <w:r>
          <w:rPr>
            <w:noProof/>
            <w:webHidden/>
          </w:rPr>
          <w:t>41</w:t>
        </w:r>
        <w:r>
          <w:rPr>
            <w:noProof/>
            <w:webHidden/>
          </w:rPr>
          <w:fldChar w:fldCharType="end"/>
        </w:r>
      </w:hyperlink>
    </w:p>
    <w:p w14:paraId="0A49E9DB" w14:textId="7E408A93" w:rsidR="00DA5AF1" w:rsidRDefault="00DA5AF1">
      <w:pPr>
        <w:pStyle w:val="31"/>
        <w:rPr>
          <w:rFonts w:ascii="Calibri" w:hAnsi="Calibri"/>
          <w:kern w:val="2"/>
        </w:rPr>
      </w:pPr>
      <w:hyperlink w:anchor="_Toc185831735" w:history="1">
        <w:r w:rsidRPr="009E3B49">
          <w:rPr>
            <w:rStyle w:val="a3"/>
          </w:rPr>
          <w:t>Банк России не ожидает ослабления рубля из-за решения совета директоров сохранить ключевую ставку на уровне 21% годовых, заявила глава ЦБ РФ Эльвира Набиуллина в ходе пресс-конференции по итогам заседания совета.</w:t>
        </w:r>
        <w:r>
          <w:rPr>
            <w:webHidden/>
          </w:rPr>
          <w:tab/>
        </w:r>
        <w:r>
          <w:rPr>
            <w:webHidden/>
          </w:rPr>
          <w:fldChar w:fldCharType="begin"/>
        </w:r>
        <w:r>
          <w:rPr>
            <w:webHidden/>
          </w:rPr>
          <w:instrText xml:space="preserve"> PAGEREF _Toc185831735 \h </w:instrText>
        </w:r>
        <w:r>
          <w:rPr>
            <w:webHidden/>
          </w:rPr>
        </w:r>
        <w:r>
          <w:rPr>
            <w:webHidden/>
          </w:rPr>
          <w:fldChar w:fldCharType="separate"/>
        </w:r>
        <w:r>
          <w:rPr>
            <w:webHidden/>
          </w:rPr>
          <w:t>41</w:t>
        </w:r>
        <w:r>
          <w:rPr>
            <w:webHidden/>
          </w:rPr>
          <w:fldChar w:fldCharType="end"/>
        </w:r>
      </w:hyperlink>
    </w:p>
    <w:p w14:paraId="509D1D4C" w14:textId="011C7A1D" w:rsidR="00DA5AF1" w:rsidRDefault="00DA5AF1">
      <w:pPr>
        <w:pStyle w:val="21"/>
        <w:tabs>
          <w:tab w:val="right" w:leader="dot" w:pos="9061"/>
        </w:tabs>
        <w:rPr>
          <w:rFonts w:ascii="Calibri" w:hAnsi="Calibri"/>
          <w:noProof/>
          <w:kern w:val="2"/>
        </w:rPr>
      </w:pPr>
      <w:hyperlink w:anchor="_Toc185831736" w:history="1">
        <w:r w:rsidRPr="009E3B49">
          <w:rPr>
            <w:rStyle w:val="a3"/>
            <w:noProof/>
          </w:rPr>
          <w:t>РИА Новости, 20.12.2024, Ключевая ставка работает, без ее повышения инфляция в РФ была бы ближе к 30% - глава ЦБ</w:t>
        </w:r>
        <w:r>
          <w:rPr>
            <w:noProof/>
            <w:webHidden/>
          </w:rPr>
          <w:tab/>
        </w:r>
        <w:r>
          <w:rPr>
            <w:noProof/>
            <w:webHidden/>
          </w:rPr>
          <w:fldChar w:fldCharType="begin"/>
        </w:r>
        <w:r>
          <w:rPr>
            <w:noProof/>
            <w:webHidden/>
          </w:rPr>
          <w:instrText xml:space="preserve"> PAGEREF _Toc185831736 \h </w:instrText>
        </w:r>
        <w:r>
          <w:rPr>
            <w:noProof/>
            <w:webHidden/>
          </w:rPr>
        </w:r>
        <w:r>
          <w:rPr>
            <w:noProof/>
            <w:webHidden/>
          </w:rPr>
          <w:fldChar w:fldCharType="separate"/>
        </w:r>
        <w:r>
          <w:rPr>
            <w:noProof/>
            <w:webHidden/>
          </w:rPr>
          <w:t>41</w:t>
        </w:r>
        <w:r>
          <w:rPr>
            <w:noProof/>
            <w:webHidden/>
          </w:rPr>
          <w:fldChar w:fldCharType="end"/>
        </w:r>
      </w:hyperlink>
    </w:p>
    <w:p w14:paraId="3679C2ED" w14:textId="433D2DA9" w:rsidR="00DA5AF1" w:rsidRDefault="00DA5AF1">
      <w:pPr>
        <w:pStyle w:val="31"/>
        <w:rPr>
          <w:rFonts w:ascii="Calibri" w:hAnsi="Calibri"/>
          <w:kern w:val="2"/>
        </w:rPr>
      </w:pPr>
      <w:hyperlink w:anchor="_Toc185831737" w:history="1">
        <w:r w:rsidRPr="009E3B49">
          <w:rPr>
            <w:rStyle w:val="a3"/>
          </w:rPr>
          <w:t>Ключевая ставка работает, без ее повышения инфляция в России была бы выше - ближе к 30%, убеждена глава Банка России Эльвира Набиуллина.</w:t>
        </w:r>
        <w:r>
          <w:rPr>
            <w:webHidden/>
          </w:rPr>
          <w:tab/>
        </w:r>
        <w:r>
          <w:rPr>
            <w:webHidden/>
          </w:rPr>
          <w:fldChar w:fldCharType="begin"/>
        </w:r>
        <w:r>
          <w:rPr>
            <w:webHidden/>
          </w:rPr>
          <w:instrText xml:space="preserve"> PAGEREF _Toc185831737 \h </w:instrText>
        </w:r>
        <w:r>
          <w:rPr>
            <w:webHidden/>
          </w:rPr>
        </w:r>
        <w:r>
          <w:rPr>
            <w:webHidden/>
          </w:rPr>
          <w:fldChar w:fldCharType="separate"/>
        </w:r>
        <w:r>
          <w:rPr>
            <w:webHidden/>
          </w:rPr>
          <w:t>41</w:t>
        </w:r>
        <w:r>
          <w:rPr>
            <w:webHidden/>
          </w:rPr>
          <w:fldChar w:fldCharType="end"/>
        </w:r>
      </w:hyperlink>
    </w:p>
    <w:p w14:paraId="7837E186" w14:textId="60536C7D" w:rsidR="00DA5AF1" w:rsidRDefault="00DA5AF1">
      <w:pPr>
        <w:pStyle w:val="21"/>
        <w:tabs>
          <w:tab w:val="right" w:leader="dot" w:pos="9061"/>
        </w:tabs>
        <w:rPr>
          <w:rFonts w:ascii="Calibri" w:hAnsi="Calibri"/>
          <w:noProof/>
          <w:kern w:val="2"/>
        </w:rPr>
      </w:pPr>
      <w:hyperlink w:anchor="_Toc185831738" w:history="1">
        <w:r w:rsidRPr="009E3B49">
          <w:rPr>
            <w:rStyle w:val="a3"/>
            <w:noProof/>
          </w:rPr>
          <w:t>РИА Новости, 20.12.2024, Набиуллина: экономика РФ в неординарной ситуации и влияние ставки на инфляцию затруднено</w:t>
        </w:r>
        <w:r>
          <w:rPr>
            <w:noProof/>
            <w:webHidden/>
          </w:rPr>
          <w:tab/>
        </w:r>
        <w:r>
          <w:rPr>
            <w:noProof/>
            <w:webHidden/>
          </w:rPr>
          <w:fldChar w:fldCharType="begin"/>
        </w:r>
        <w:r>
          <w:rPr>
            <w:noProof/>
            <w:webHidden/>
          </w:rPr>
          <w:instrText xml:space="preserve"> PAGEREF _Toc185831738 \h </w:instrText>
        </w:r>
        <w:r>
          <w:rPr>
            <w:noProof/>
            <w:webHidden/>
          </w:rPr>
        </w:r>
        <w:r>
          <w:rPr>
            <w:noProof/>
            <w:webHidden/>
          </w:rPr>
          <w:fldChar w:fldCharType="separate"/>
        </w:r>
        <w:r>
          <w:rPr>
            <w:noProof/>
            <w:webHidden/>
          </w:rPr>
          <w:t>42</w:t>
        </w:r>
        <w:r>
          <w:rPr>
            <w:noProof/>
            <w:webHidden/>
          </w:rPr>
          <w:fldChar w:fldCharType="end"/>
        </w:r>
      </w:hyperlink>
    </w:p>
    <w:p w14:paraId="12D3D34F" w14:textId="6A271BA8" w:rsidR="00DA5AF1" w:rsidRDefault="00DA5AF1">
      <w:pPr>
        <w:pStyle w:val="31"/>
        <w:rPr>
          <w:rFonts w:ascii="Calibri" w:hAnsi="Calibri"/>
          <w:kern w:val="2"/>
        </w:rPr>
      </w:pPr>
      <w:hyperlink w:anchor="_Toc185831739" w:history="1">
        <w:r w:rsidRPr="009E3B49">
          <w:rPr>
            <w:rStyle w:val="a3"/>
          </w:rPr>
          <w:t>Экономика России находится в неординарной ситуации, которая затрудняет влияние ключевой ставки ЦБ на инфляцию, сообщила глава Банка России Эльвира Набиуллина.</w:t>
        </w:r>
        <w:r>
          <w:rPr>
            <w:webHidden/>
          </w:rPr>
          <w:tab/>
        </w:r>
        <w:r>
          <w:rPr>
            <w:webHidden/>
          </w:rPr>
          <w:fldChar w:fldCharType="begin"/>
        </w:r>
        <w:r>
          <w:rPr>
            <w:webHidden/>
          </w:rPr>
          <w:instrText xml:space="preserve"> PAGEREF _Toc185831739 \h </w:instrText>
        </w:r>
        <w:r>
          <w:rPr>
            <w:webHidden/>
          </w:rPr>
        </w:r>
        <w:r>
          <w:rPr>
            <w:webHidden/>
          </w:rPr>
          <w:fldChar w:fldCharType="separate"/>
        </w:r>
        <w:r>
          <w:rPr>
            <w:webHidden/>
          </w:rPr>
          <w:t>42</w:t>
        </w:r>
        <w:r>
          <w:rPr>
            <w:webHidden/>
          </w:rPr>
          <w:fldChar w:fldCharType="end"/>
        </w:r>
      </w:hyperlink>
    </w:p>
    <w:p w14:paraId="635E3A77" w14:textId="374D2A0E" w:rsidR="00DA5AF1" w:rsidRDefault="00DA5AF1">
      <w:pPr>
        <w:pStyle w:val="21"/>
        <w:tabs>
          <w:tab w:val="right" w:leader="dot" w:pos="9061"/>
        </w:tabs>
        <w:rPr>
          <w:rFonts w:ascii="Calibri" w:hAnsi="Calibri"/>
          <w:noProof/>
          <w:kern w:val="2"/>
        </w:rPr>
      </w:pPr>
      <w:hyperlink w:anchor="_Toc185831740" w:history="1">
        <w:r w:rsidRPr="009E3B49">
          <w:rPr>
            <w:rStyle w:val="a3"/>
            <w:noProof/>
          </w:rPr>
          <w:t>РИА Новости, 20.12.2024, ЦБ РФ назвал рынок и низкую инфляцию лучшими мерами против ослабления рубля</w:t>
        </w:r>
        <w:r>
          <w:rPr>
            <w:noProof/>
            <w:webHidden/>
          </w:rPr>
          <w:tab/>
        </w:r>
        <w:r>
          <w:rPr>
            <w:noProof/>
            <w:webHidden/>
          </w:rPr>
          <w:fldChar w:fldCharType="begin"/>
        </w:r>
        <w:r>
          <w:rPr>
            <w:noProof/>
            <w:webHidden/>
          </w:rPr>
          <w:instrText xml:space="preserve"> PAGEREF _Toc185831740 \h </w:instrText>
        </w:r>
        <w:r>
          <w:rPr>
            <w:noProof/>
            <w:webHidden/>
          </w:rPr>
        </w:r>
        <w:r>
          <w:rPr>
            <w:noProof/>
            <w:webHidden/>
          </w:rPr>
          <w:fldChar w:fldCharType="separate"/>
        </w:r>
        <w:r>
          <w:rPr>
            <w:noProof/>
            <w:webHidden/>
          </w:rPr>
          <w:t>42</w:t>
        </w:r>
        <w:r>
          <w:rPr>
            <w:noProof/>
            <w:webHidden/>
          </w:rPr>
          <w:fldChar w:fldCharType="end"/>
        </w:r>
      </w:hyperlink>
    </w:p>
    <w:p w14:paraId="30F5CCFC" w14:textId="5B8ECE24" w:rsidR="00DA5AF1" w:rsidRDefault="00DA5AF1">
      <w:pPr>
        <w:pStyle w:val="31"/>
        <w:rPr>
          <w:rFonts w:ascii="Calibri" w:hAnsi="Calibri"/>
          <w:kern w:val="2"/>
        </w:rPr>
      </w:pPr>
      <w:hyperlink w:anchor="_Toc185831741" w:history="1">
        <w:r w:rsidRPr="009E3B49">
          <w:rPr>
            <w:rStyle w:val="a3"/>
          </w:rPr>
          <w:t>Наилучший способ предотвращения систематического ослабления валютного курса - это сохранение рыночного характера его формирования и низкая инфляция, заявила глава Банка России Эльвира Набиуллина.</w:t>
        </w:r>
        <w:r>
          <w:rPr>
            <w:webHidden/>
          </w:rPr>
          <w:tab/>
        </w:r>
        <w:r>
          <w:rPr>
            <w:webHidden/>
          </w:rPr>
          <w:fldChar w:fldCharType="begin"/>
        </w:r>
        <w:r>
          <w:rPr>
            <w:webHidden/>
          </w:rPr>
          <w:instrText xml:space="preserve"> PAGEREF _Toc185831741 \h </w:instrText>
        </w:r>
        <w:r>
          <w:rPr>
            <w:webHidden/>
          </w:rPr>
        </w:r>
        <w:r>
          <w:rPr>
            <w:webHidden/>
          </w:rPr>
          <w:fldChar w:fldCharType="separate"/>
        </w:r>
        <w:r>
          <w:rPr>
            <w:webHidden/>
          </w:rPr>
          <w:t>42</w:t>
        </w:r>
        <w:r>
          <w:rPr>
            <w:webHidden/>
          </w:rPr>
          <w:fldChar w:fldCharType="end"/>
        </w:r>
      </w:hyperlink>
    </w:p>
    <w:p w14:paraId="60C5ACA5" w14:textId="715AC649" w:rsidR="00DA5AF1" w:rsidRDefault="00DA5AF1">
      <w:pPr>
        <w:pStyle w:val="21"/>
        <w:tabs>
          <w:tab w:val="right" w:leader="dot" w:pos="9061"/>
        </w:tabs>
        <w:rPr>
          <w:rFonts w:ascii="Calibri" w:hAnsi="Calibri"/>
          <w:noProof/>
          <w:kern w:val="2"/>
        </w:rPr>
      </w:pPr>
      <w:hyperlink w:anchor="_Toc185831742" w:history="1">
        <w:r w:rsidRPr="009E3B49">
          <w:rPr>
            <w:rStyle w:val="a3"/>
            <w:noProof/>
          </w:rPr>
          <w:t>РИА Новости, 20.12.2024, ЦБ должен не дать экономике РФ продолжать перегреваться - Набиуллина</w:t>
        </w:r>
        <w:r>
          <w:rPr>
            <w:noProof/>
            <w:webHidden/>
          </w:rPr>
          <w:tab/>
        </w:r>
        <w:r>
          <w:rPr>
            <w:noProof/>
            <w:webHidden/>
          </w:rPr>
          <w:fldChar w:fldCharType="begin"/>
        </w:r>
        <w:r>
          <w:rPr>
            <w:noProof/>
            <w:webHidden/>
          </w:rPr>
          <w:instrText xml:space="preserve"> PAGEREF _Toc185831742 \h </w:instrText>
        </w:r>
        <w:r>
          <w:rPr>
            <w:noProof/>
            <w:webHidden/>
          </w:rPr>
        </w:r>
        <w:r>
          <w:rPr>
            <w:noProof/>
            <w:webHidden/>
          </w:rPr>
          <w:fldChar w:fldCharType="separate"/>
        </w:r>
        <w:r>
          <w:rPr>
            <w:noProof/>
            <w:webHidden/>
          </w:rPr>
          <w:t>43</w:t>
        </w:r>
        <w:r>
          <w:rPr>
            <w:noProof/>
            <w:webHidden/>
          </w:rPr>
          <w:fldChar w:fldCharType="end"/>
        </w:r>
      </w:hyperlink>
    </w:p>
    <w:p w14:paraId="1A7D32A0" w14:textId="6F2CF163" w:rsidR="00DA5AF1" w:rsidRDefault="00DA5AF1">
      <w:pPr>
        <w:pStyle w:val="31"/>
        <w:rPr>
          <w:rFonts w:ascii="Calibri" w:hAnsi="Calibri"/>
          <w:kern w:val="2"/>
        </w:rPr>
      </w:pPr>
      <w:hyperlink w:anchor="_Toc185831743" w:history="1">
        <w:r w:rsidRPr="009E3B49">
          <w:rPr>
            <w:rStyle w:val="a3"/>
          </w:rPr>
          <w:t>ЦБ должен не дать экономике РФ продолжать перегреваться, при этом и не допустить ее переохлаждения, заявила глава Банка России Эльвира Набиуллина на пресс-конференции в пятницу.</w:t>
        </w:r>
        <w:r>
          <w:rPr>
            <w:webHidden/>
          </w:rPr>
          <w:tab/>
        </w:r>
        <w:r>
          <w:rPr>
            <w:webHidden/>
          </w:rPr>
          <w:fldChar w:fldCharType="begin"/>
        </w:r>
        <w:r>
          <w:rPr>
            <w:webHidden/>
          </w:rPr>
          <w:instrText xml:space="preserve"> PAGEREF _Toc185831743 \h </w:instrText>
        </w:r>
        <w:r>
          <w:rPr>
            <w:webHidden/>
          </w:rPr>
        </w:r>
        <w:r>
          <w:rPr>
            <w:webHidden/>
          </w:rPr>
          <w:fldChar w:fldCharType="separate"/>
        </w:r>
        <w:r>
          <w:rPr>
            <w:webHidden/>
          </w:rPr>
          <w:t>43</w:t>
        </w:r>
        <w:r>
          <w:rPr>
            <w:webHidden/>
          </w:rPr>
          <w:fldChar w:fldCharType="end"/>
        </w:r>
      </w:hyperlink>
    </w:p>
    <w:p w14:paraId="500BE131" w14:textId="033E9D81" w:rsidR="00DA5AF1" w:rsidRDefault="00DA5AF1">
      <w:pPr>
        <w:pStyle w:val="21"/>
        <w:tabs>
          <w:tab w:val="right" w:leader="dot" w:pos="9061"/>
        </w:tabs>
        <w:rPr>
          <w:rFonts w:ascii="Calibri" w:hAnsi="Calibri"/>
          <w:noProof/>
          <w:kern w:val="2"/>
        </w:rPr>
      </w:pPr>
      <w:hyperlink w:anchor="_Toc185831744" w:history="1">
        <w:r w:rsidRPr="009E3B49">
          <w:rPr>
            <w:rStyle w:val="a3"/>
            <w:noProof/>
          </w:rPr>
          <w:t>РБК Инвестиции, 22.12.2024, Что такое ДСЖ и как будет работать в России</w:t>
        </w:r>
        <w:r>
          <w:rPr>
            <w:noProof/>
            <w:webHidden/>
          </w:rPr>
          <w:tab/>
        </w:r>
        <w:r>
          <w:rPr>
            <w:noProof/>
            <w:webHidden/>
          </w:rPr>
          <w:fldChar w:fldCharType="begin"/>
        </w:r>
        <w:r>
          <w:rPr>
            <w:noProof/>
            <w:webHidden/>
          </w:rPr>
          <w:instrText xml:space="preserve"> PAGEREF _Toc185831744 \h </w:instrText>
        </w:r>
        <w:r>
          <w:rPr>
            <w:noProof/>
            <w:webHidden/>
          </w:rPr>
        </w:r>
        <w:r>
          <w:rPr>
            <w:noProof/>
            <w:webHidden/>
          </w:rPr>
          <w:fldChar w:fldCharType="separate"/>
        </w:r>
        <w:r>
          <w:rPr>
            <w:noProof/>
            <w:webHidden/>
          </w:rPr>
          <w:t>43</w:t>
        </w:r>
        <w:r>
          <w:rPr>
            <w:noProof/>
            <w:webHidden/>
          </w:rPr>
          <w:fldChar w:fldCharType="end"/>
        </w:r>
      </w:hyperlink>
    </w:p>
    <w:p w14:paraId="72CAF010" w14:textId="31C51826" w:rsidR="00DA5AF1" w:rsidRDefault="00DA5AF1">
      <w:pPr>
        <w:pStyle w:val="31"/>
        <w:rPr>
          <w:rFonts w:ascii="Calibri" w:hAnsi="Calibri"/>
          <w:kern w:val="2"/>
        </w:rPr>
      </w:pPr>
      <w:hyperlink w:anchor="_Toc185831745" w:history="1">
        <w:r w:rsidRPr="009E3B49">
          <w:rPr>
            <w:rStyle w:val="a3"/>
          </w:rPr>
          <w:t>Долевое страхование жизни появится в России с 1 января 2025 года, однако участники рынка ожидают первые полисы ДСЖ ближе к весне. Разбираемся, что это за вид страхования, в чем его особенности, во что и как инвестировать.</w:t>
        </w:r>
        <w:r>
          <w:rPr>
            <w:webHidden/>
          </w:rPr>
          <w:tab/>
        </w:r>
        <w:r>
          <w:rPr>
            <w:webHidden/>
          </w:rPr>
          <w:fldChar w:fldCharType="begin"/>
        </w:r>
        <w:r>
          <w:rPr>
            <w:webHidden/>
          </w:rPr>
          <w:instrText xml:space="preserve"> PAGEREF _Toc185831745 \h </w:instrText>
        </w:r>
        <w:r>
          <w:rPr>
            <w:webHidden/>
          </w:rPr>
        </w:r>
        <w:r>
          <w:rPr>
            <w:webHidden/>
          </w:rPr>
          <w:fldChar w:fldCharType="separate"/>
        </w:r>
        <w:r>
          <w:rPr>
            <w:webHidden/>
          </w:rPr>
          <w:t>43</w:t>
        </w:r>
        <w:r>
          <w:rPr>
            <w:webHidden/>
          </w:rPr>
          <w:fldChar w:fldCharType="end"/>
        </w:r>
      </w:hyperlink>
    </w:p>
    <w:p w14:paraId="6E6878CA" w14:textId="2E24EC75" w:rsidR="00DA5AF1" w:rsidRDefault="00DA5AF1">
      <w:pPr>
        <w:pStyle w:val="21"/>
        <w:tabs>
          <w:tab w:val="right" w:leader="dot" w:pos="9061"/>
        </w:tabs>
        <w:rPr>
          <w:rFonts w:ascii="Calibri" w:hAnsi="Calibri"/>
          <w:noProof/>
          <w:kern w:val="2"/>
        </w:rPr>
      </w:pPr>
      <w:hyperlink w:anchor="_Toc185831746" w:history="1">
        <w:r w:rsidRPr="009E3B49">
          <w:rPr>
            <w:rStyle w:val="a3"/>
            <w:noProof/>
          </w:rPr>
          <w:t>ТАСС, 20.12.2024, Объявлены имена лауреатов XIX Премии «Финансовая элита России 2024»</w:t>
        </w:r>
        <w:r>
          <w:rPr>
            <w:noProof/>
            <w:webHidden/>
          </w:rPr>
          <w:tab/>
        </w:r>
        <w:r>
          <w:rPr>
            <w:noProof/>
            <w:webHidden/>
          </w:rPr>
          <w:fldChar w:fldCharType="begin"/>
        </w:r>
        <w:r>
          <w:rPr>
            <w:noProof/>
            <w:webHidden/>
          </w:rPr>
          <w:instrText xml:space="preserve"> PAGEREF _Toc185831746 \h </w:instrText>
        </w:r>
        <w:r>
          <w:rPr>
            <w:noProof/>
            <w:webHidden/>
          </w:rPr>
        </w:r>
        <w:r>
          <w:rPr>
            <w:noProof/>
            <w:webHidden/>
          </w:rPr>
          <w:fldChar w:fldCharType="separate"/>
        </w:r>
        <w:r>
          <w:rPr>
            <w:noProof/>
            <w:webHidden/>
          </w:rPr>
          <w:t>48</w:t>
        </w:r>
        <w:r>
          <w:rPr>
            <w:noProof/>
            <w:webHidden/>
          </w:rPr>
          <w:fldChar w:fldCharType="end"/>
        </w:r>
      </w:hyperlink>
    </w:p>
    <w:p w14:paraId="38EEDBA3" w14:textId="6A2A7512" w:rsidR="00DA5AF1" w:rsidRDefault="00DA5AF1">
      <w:pPr>
        <w:pStyle w:val="31"/>
        <w:rPr>
          <w:rFonts w:ascii="Calibri" w:hAnsi="Calibri"/>
          <w:kern w:val="2"/>
        </w:rPr>
      </w:pPr>
      <w:hyperlink w:anchor="_Toc185831747" w:history="1">
        <w:r w:rsidRPr="009E3B49">
          <w:rPr>
            <w:rStyle w:val="a3"/>
          </w:rPr>
          <w:t>В Москве 18 декабря 2024 года состоялась девятнадцатая церемония вручения наград премии «Финансовая элита России» - одной из старейших ежегодных премий на финансовом рынке страны. Были подведены результаты 2024 года.</w:t>
        </w:r>
        <w:r>
          <w:rPr>
            <w:webHidden/>
          </w:rPr>
          <w:tab/>
        </w:r>
        <w:r>
          <w:rPr>
            <w:webHidden/>
          </w:rPr>
          <w:fldChar w:fldCharType="begin"/>
        </w:r>
        <w:r>
          <w:rPr>
            <w:webHidden/>
          </w:rPr>
          <w:instrText xml:space="preserve"> PAGEREF _Toc185831747 \h </w:instrText>
        </w:r>
        <w:r>
          <w:rPr>
            <w:webHidden/>
          </w:rPr>
        </w:r>
        <w:r>
          <w:rPr>
            <w:webHidden/>
          </w:rPr>
          <w:fldChar w:fldCharType="separate"/>
        </w:r>
        <w:r>
          <w:rPr>
            <w:webHidden/>
          </w:rPr>
          <w:t>48</w:t>
        </w:r>
        <w:r>
          <w:rPr>
            <w:webHidden/>
          </w:rPr>
          <w:fldChar w:fldCharType="end"/>
        </w:r>
      </w:hyperlink>
    </w:p>
    <w:p w14:paraId="3E6CD89A" w14:textId="33E9AFB5" w:rsidR="00DA5AF1" w:rsidRDefault="00DA5AF1">
      <w:pPr>
        <w:pStyle w:val="21"/>
        <w:tabs>
          <w:tab w:val="right" w:leader="dot" w:pos="9061"/>
        </w:tabs>
        <w:rPr>
          <w:rFonts w:ascii="Calibri" w:hAnsi="Calibri"/>
          <w:noProof/>
          <w:kern w:val="2"/>
        </w:rPr>
      </w:pPr>
      <w:hyperlink w:anchor="_Toc185831748" w:history="1">
        <w:r w:rsidRPr="009E3B49">
          <w:rPr>
            <w:rStyle w:val="a3"/>
            <w:noProof/>
          </w:rPr>
          <w:t>Известия, 23.12.2024, За чем следить инвесторам в 2025 году</w:t>
        </w:r>
        <w:r>
          <w:rPr>
            <w:noProof/>
            <w:webHidden/>
          </w:rPr>
          <w:tab/>
        </w:r>
        <w:r>
          <w:rPr>
            <w:noProof/>
            <w:webHidden/>
          </w:rPr>
          <w:fldChar w:fldCharType="begin"/>
        </w:r>
        <w:r>
          <w:rPr>
            <w:noProof/>
            <w:webHidden/>
          </w:rPr>
          <w:instrText xml:space="preserve"> PAGEREF _Toc185831748 \h </w:instrText>
        </w:r>
        <w:r>
          <w:rPr>
            <w:noProof/>
            <w:webHidden/>
          </w:rPr>
        </w:r>
        <w:r>
          <w:rPr>
            <w:noProof/>
            <w:webHidden/>
          </w:rPr>
          <w:fldChar w:fldCharType="separate"/>
        </w:r>
        <w:r>
          <w:rPr>
            <w:noProof/>
            <w:webHidden/>
          </w:rPr>
          <w:t>51</w:t>
        </w:r>
        <w:r>
          <w:rPr>
            <w:noProof/>
            <w:webHidden/>
          </w:rPr>
          <w:fldChar w:fldCharType="end"/>
        </w:r>
      </w:hyperlink>
    </w:p>
    <w:p w14:paraId="70BE645C" w14:textId="66E26150" w:rsidR="00DA5AF1" w:rsidRDefault="00DA5AF1">
      <w:pPr>
        <w:pStyle w:val="31"/>
        <w:rPr>
          <w:rFonts w:ascii="Calibri" w:hAnsi="Calibri"/>
          <w:kern w:val="2"/>
        </w:rPr>
      </w:pPr>
      <w:hyperlink w:anchor="_Toc185831749" w:history="1">
        <w:r w:rsidRPr="009E3B49">
          <w:rPr>
            <w:rStyle w:val="a3"/>
          </w:rPr>
          <w:t>Инвестиции в будущем году могут стать для участников рынка куда более сложным испытанием, чем прежде, сообщили «Известиям» брокеры.</w:t>
        </w:r>
        <w:r>
          <w:rPr>
            <w:webHidden/>
          </w:rPr>
          <w:tab/>
        </w:r>
        <w:r>
          <w:rPr>
            <w:webHidden/>
          </w:rPr>
          <w:fldChar w:fldCharType="begin"/>
        </w:r>
        <w:r>
          <w:rPr>
            <w:webHidden/>
          </w:rPr>
          <w:instrText xml:space="preserve"> PAGEREF _Toc185831749 \h </w:instrText>
        </w:r>
        <w:r>
          <w:rPr>
            <w:webHidden/>
          </w:rPr>
        </w:r>
        <w:r>
          <w:rPr>
            <w:webHidden/>
          </w:rPr>
          <w:fldChar w:fldCharType="separate"/>
        </w:r>
        <w:r>
          <w:rPr>
            <w:webHidden/>
          </w:rPr>
          <w:t>51</w:t>
        </w:r>
        <w:r>
          <w:rPr>
            <w:webHidden/>
          </w:rPr>
          <w:fldChar w:fldCharType="end"/>
        </w:r>
      </w:hyperlink>
    </w:p>
    <w:p w14:paraId="531D0426" w14:textId="2CC1D8C2" w:rsidR="00DA5AF1" w:rsidRDefault="00DA5AF1">
      <w:pPr>
        <w:pStyle w:val="12"/>
        <w:tabs>
          <w:tab w:val="right" w:leader="dot" w:pos="9061"/>
        </w:tabs>
        <w:rPr>
          <w:rFonts w:ascii="Calibri" w:hAnsi="Calibri"/>
          <w:b w:val="0"/>
          <w:noProof/>
          <w:kern w:val="2"/>
          <w:sz w:val="24"/>
        </w:rPr>
      </w:pPr>
      <w:hyperlink w:anchor="_Toc185831750" w:history="1">
        <w:r w:rsidRPr="009E3B4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_Toc185831750 \h </w:instrText>
        </w:r>
        <w:r>
          <w:rPr>
            <w:noProof/>
            <w:webHidden/>
          </w:rPr>
        </w:r>
        <w:r>
          <w:rPr>
            <w:noProof/>
            <w:webHidden/>
          </w:rPr>
          <w:fldChar w:fldCharType="separate"/>
        </w:r>
        <w:r>
          <w:rPr>
            <w:noProof/>
            <w:webHidden/>
          </w:rPr>
          <w:t>54</w:t>
        </w:r>
        <w:r>
          <w:rPr>
            <w:noProof/>
            <w:webHidden/>
          </w:rPr>
          <w:fldChar w:fldCharType="end"/>
        </w:r>
      </w:hyperlink>
    </w:p>
    <w:p w14:paraId="1B3500D8" w14:textId="2A6BB4CF" w:rsidR="00DA5AF1" w:rsidRDefault="00DA5AF1">
      <w:pPr>
        <w:pStyle w:val="12"/>
        <w:tabs>
          <w:tab w:val="right" w:leader="dot" w:pos="9061"/>
        </w:tabs>
        <w:rPr>
          <w:rFonts w:ascii="Calibri" w:hAnsi="Calibri"/>
          <w:b w:val="0"/>
          <w:noProof/>
          <w:kern w:val="2"/>
          <w:sz w:val="24"/>
        </w:rPr>
      </w:pPr>
      <w:hyperlink w:anchor="_Toc185831751" w:history="1">
        <w:r w:rsidRPr="009E3B4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_Toc185831751 \h </w:instrText>
        </w:r>
        <w:r>
          <w:rPr>
            <w:noProof/>
            <w:webHidden/>
          </w:rPr>
        </w:r>
        <w:r>
          <w:rPr>
            <w:noProof/>
            <w:webHidden/>
          </w:rPr>
          <w:fldChar w:fldCharType="separate"/>
        </w:r>
        <w:r>
          <w:rPr>
            <w:noProof/>
            <w:webHidden/>
          </w:rPr>
          <w:t>54</w:t>
        </w:r>
        <w:r>
          <w:rPr>
            <w:noProof/>
            <w:webHidden/>
          </w:rPr>
          <w:fldChar w:fldCharType="end"/>
        </w:r>
      </w:hyperlink>
    </w:p>
    <w:p w14:paraId="5B6E2C8B" w14:textId="5F55F962" w:rsidR="00DA5AF1" w:rsidRDefault="00DA5AF1">
      <w:pPr>
        <w:pStyle w:val="21"/>
        <w:tabs>
          <w:tab w:val="right" w:leader="dot" w:pos="9061"/>
        </w:tabs>
        <w:rPr>
          <w:rFonts w:ascii="Calibri" w:hAnsi="Calibri"/>
          <w:noProof/>
          <w:kern w:val="2"/>
        </w:rPr>
      </w:pPr>
      <w:hyperlink w:anchor="_Toc185831752" w:history="1">
        <w:r w:rsidRPr="009E3B49">
          <w:rPr>
            <w:rStyle w:val="a3"/>
            <w:noProof/>
          </w:rPr>
          <w:t>Каспий.az, 20.12.2024, Тамила ХАЛИЛОВА, Копим на достойную старость</w:t>
        </w:r>
        <w:r>
          <w:rPr>
            <w:noProof/>
            <w:webHidden/>
          </w:rPr>
          <w:tab/>
        </w:r>
        <w:r>
          <w:rPr>
            <w:noProof/>
            <w:webHidden/>
          </w:rPr>
          <w:fldChar w:fldCharType="begin"/>
        </w:r>
        <w:r>
          <w:rPr>
            <w:noProof/>
            <w:webHidden/>
          </w:rPr>
          <w:instrText xml:space="preserve"> PAGEREF _Toc185831752 \h </w:instrText>
        </w:r>
        <w:r>
          <w:rPr>
            <w:noProof/>
            <w:webHidden/>
          </w:rPr>
        </w:r>
        <w:r>
          <w:rPr>
            <w:noProof/>
            <w:webHidden/>
          </w:rPr>
          <w:fldChar w:fldCharType="separate"/>
        </w:r>
        <w:r>
          <w:rPr>
            <w:noProof/>
            <w:webHidden/>
          </w:rPr>
          <w:t>54</w:t>
        </w:r>
        <w:r>
          <w:rPr>
            <w:noProof/>
            <w:webHidden/>
          </w:rPr>
          <w:fldChar w:fldCharType="end"/>
        </w:r>
      </w:hyperlink>
    </w:p>
    <w:p w14:paraId="2CAFB4AD" w14:textId="695DB80F" w:rsidR="00DA5AF1" w:rsidRDefault="00DA5AF1">
      <w:pPr>
        <w:pStyle w:val="31"/>
        <w:rPr>
          <w:rFonts w:ascii="Calibri" w:hAnsi="Calibri"/>
          <w:kern w:val="2"/>
        </w:rPr>
      </w:pPr>
      <w:hyperlink w:anchor="_Toc185831753" w:history="1">
        <w:r w:rsidRPr="009E3B49">
          <w:rPr>
            <w:rStyle w:val="a3"/>
          </w:rPr>
          <w:t>В скором времени в нашей стране появятся частные пенсионные фонды. Как сообщают в Государственном фонде социальной защиты, для этого подготовлен и уже представлен на согласование проект закона, регулирующий работу некоммерческих организаций по соцобеспечению.</w:t>
        </w:r>
        <w:r>
          <w:rPr>
            <w:webHidden/>
          </w:rPr>
          <w:tab/>
        </w:r>
        <w:r>
          <w:rPr>
            <w:webHidden/>
          </w:rPr>
          <w:fldChar w:fldCharType="begin"/>
        </w:r>
        <w:r>
          <w:rPr>
            <w:webHidden/>
          </w:rPr>
          <w:instrText xml:space="preserve"> PAGEREF _Toc185831753 \h </w:instrText>
        </w:r>
        <w:r>
          <w:rPr>
            <w:webHidden/>
          </w:rPr>
        </w:r>
        <w:r>
          <w:rPr>
            <w:webHidden/>
          </w:rPr>
          <w:fldChar w:fldCharType="separate"/>
        </w:r>
        <w:r>
          <w:rPr>
            <w:webHidden/>
          </w:rPr>
          <w:t>54</w:t>
        </w:r>
        <w:r>
          <w:rPr>
            <w:webHidden/>
          </w:rPr>
          <w:fldChar w:fldCharType="end"/>
        </w:r>
      </w:hyperlink>
    </w:p>
    <w:p w14:paraId="6BB32511" w14:textId="0DF25193" w:rsidR="00DA5AF1" w:rsidRDefault="00DA5AF1">
      <w:pPr>
        <w:pStyle w:val="21"/>
        <w:tabs>
          <w:tab w:val="right" w:leader="dot" w:pos="9061"/>
        </w:tabs>
        <w:rPr>
          <w:rFonts w:ascii="Calibri" w:hAnsi="Calibri"/>
          <w:noProof/>
          <w:kern w:val="2"/>
        </w:rPr>
      </w:pPr>
      <w:hyperlink w:anchor="_Toc185831754" w:history="1">
        <w:r w:rsidRPr="009E3B49">
          <w:rPr>
            <w:rStyle w:val="a3"/>
            <w:noProof/>
          </w:rPr>
          <w:t>Business Media, 20.12.2024, Руководство C-QUADRAT Ampega обсудило с министром экономики Армении развитие пенсионного рынка</w:t>
        </w:r>
        <w:r>
          <w:rPr>
            <w:noProof/>
            <w:webHidden/>
          </w:rPr>
          <w:tab/>
        </w:r>
        <w:r>
          <w:rPr>
            <w:noProof/>
            <w:webHidden/>
          </w:rPr>
          <w:fldChar w:fldCharType="begin"/>
        </w:r>
        <w:r>
          <w:rPr>
            <w:noProof/>
            <w:webHidden/>
          </w:rPr>
          <w:instrText xml:space="preserve"> PAGEREF _Toc185831754 \h </w:instrText>
        </w:r>
        <w:r>
          <w:rPr>
            <w:noProof/>
            <w:webHidden/>
          </w:rPr>
        </w:r>
        <w:r>
          <w:rPr>
            <w:noProof/>
            <w:webHidden/>
          </w:rPr>
          <w:fldChar w:fldCharType="separate"/>
        </w:r>
        <w:r>
          <w:rPr>
            <w:noProof/>
            <w:webHidden/>
          </w:rPr>
          <w:t>56</w:t>
        </w:r>
        <w:r>
          <w:rPr>
            <w:noProof/>
            <w:webHidden/>
          </w:rPr>
          <w:fldChar w:fldCharType="end"/>
        </w:r>
      </w:hyperlink>
    </w:p>
    <w:p w14:paraId="52A1DD4F" w14:textId="63022A61" w:rsidR="00DA5AF1" w:rsidRDefault="00DA5AF1">
      <w:pPr>
        <w:pStyle w:val="31"/>
        <w:rPr>
          <w:rFonts w:ascii="Calibri" w:hAnsi="Calibri"/>
          <w:kern w:val="2"/>
        </w:rPr>
      </w:pPr>
      <w:hyperlink w:anchor="_Toc185831755" w:history="1">
        <w:r w:rsidRPr="009E3B49">
          <w:rPr>
            <w:rStyle w:val="a3"/>
          </w:rPr>
          <w:t>Министр экономики Армении Геворг Папоян 19 декабря провел встречу с вице-председателем пенсионного фонда C-QUADRAT Ampega Андреасом Виммером и членом совета директоров Карлосом Мендесом де Виго.</w:t>
        </w:r>
        <w:r>
          <w:rPr>
            <w:webHidden/>
          </w:rPr>
          <w:tab/>
        </w:r>
        <w:r>
          <w:rPr>
            <w:webHidden/>
          </w:rPr>
          <w:fldChar w:fldCharType="begin"/>
        </w:r>
        <w:r>
          <w:rPr>
            <w:webHidden/>
          </w:rPr>
          <w:instrText xml:space="preserve"> PAGEREF _Toc185831755 \h </w:instrText>
        </w:r>
        <w:r>
          <w:rPr>
            <w:webHidden/>
          </w:rPr>
        </w:r>
        <w:r>
          <w:rPr>
            <w:webHidden/>
          </w:rPr>
          <w:fldChar w:fldCharType="separate"/>
        </w:r>
        <w:r>
          <w:rPr>
            <w:webHidden/>
          </w:rPr>
          <w:t>56</w:t>
        </w:r>
        <w:r>
          <w:rPr>
            <w:webHidden/>
          </w:rPr>
          <w:fldChar w:fldCharType="end"/>
        </w:r>
      </w:hyperlink>
    </w:p>
    <w:p w14:paraId="26B3FB57" w14:textId="4FE6C4C3" w:rsidR="00DA5AF1" w:rsidRDefault="00DA5AF1">
      <w:pPr>
        <w:pStyle w:val="21"/>
        <w:tabs>
          <w:tab w:val="right" w:leader="dot" w:pos="9061"/>
        </w:tabs>
        <w:rPr>
          <w:rFonts w:ascii="Calibri" w:hAnsi="Calibri"/>
          <w:noProof/>
          <w:kern w:val="2"/>
        </w:rPr>
      </w:pPr>
      <w:hyperlink w:anchor="_Toc185831756" w:history="1">
        <w:r w:rsidRPr="009E3B49">
          <w:rPr>
            <w:rStyle w:val="a3"/>
            <w:noProof/>
          </w:rPr>
          <w:t>LS, 20.12.2024, Сколько денег казахстанцы отложили на старость</w:t>
        </w:r>
        <w:r>
          <w:rPr>
            <w:noProof/>
            <w:webHidden/>
          </w:rPr>
          <w:tab/>
        </w:r>
        <w:r>
          <w:rPr>
            <w:noProof/>
            <w:webHidden/>
          </w:rPr>
          <w:fldChar w:fldCharType="begin"/>
        </w:r>
        <w:r>
          <w:rPr>
            <w:noProof/>
            <w:webHidden/>
          </w:rPr>
          <w:instrText xml:space="preserve"> PAGEREF _Toc185831756 \h </w:instrText>
        </w:r>
        <w:r>
          <w:rPr>
            <w:noProof/>
            <w:webHidden/>
          </w:rPr>
        </w:r>
        <w:r>
          <w:rPr>
            <w:noProof/>
            <w:webHidden/>
          </w:rPr>
          <w:fldChar w:fldCharType="separate"/>
        </w:r>
        <w:r>
          <w:rPr>
            <w:noProof/>
            <w:webHidden/>
          </w:rPr>
          <w:t>56</w:t>
        </w:r>
        <w:r>
          <w:rPr>
            <w:noProof/>
            <w:webHidden/>
          </w:rPr>
          <w:fldChar w:fldCharType="end"/>
        </w:r>
      </w:hyperlink>
    </w:p>
    <w:p w14:paraId="61BDF1B3" w14:textId="2336404F" w:rsidR="00DA5AF1" w:rsidRDefault="00DA5AF1">
      <w:pPr>
        <w:pStyle w:val="31"/>
        <w:rPr>
          <w:rFonts w:ascii="Calibri" w:hAnsi="Calibri"/>
          <w:kern w:val="2"/>
        </w:rPr>
      </w:pPr>
      <w:hyperlink w:anchor="_Toc185831757" w:history="1">
        <w:r w:rsidRPr="009E3B49">
          <w:rPr>
            <w:rStyle w:val="a3"/>
          </w:rPr>
          <w:t>По данным Нацбанка, на 1 ноября 2024 года отчисления в ЕНПФ достигли 20,7 трлн тенге. Количество индивидуальных пенсионных счетов (ИПС) по обязательным взносам составило 11,1 млн.</w:t>
        </w:r>
        <w:r>
          <w:rPr>
            <w:webHidden/>
          </w:rPr>
          <w:tab/>
        </w:r>
        <w:r>
          <w:rPr>
            <w:webHidden/>
          </w:rPr>
          <w:fldChar w:fldCharType="begin"/>
        </w:r>
        <w:r>
          <w:rPr>
            <w:webHidden/>
          </w:rPr>
          <w:instrText xml:space="preserve"> PAGEREF _Toc185831757 \h </w:instrText>
        </w:r>
        <w:r>
          <w:rPr>
            <w:webHidden/>
          </w:rPr>
        </w:r>
        <w:r>
          <w:rPr>
            <w:webHidden/>
          </w:rPr>
          <w:fldChar w:fldCharType="separate"/>
        </w:r>
        <w:r>
          <w:rPr>
            <w:webHidden/>
          </w:rPr>
          <w:t>56</w:t>
        </w:r>
        <w:r>
          <w:rPr>
            <w:webHidden/>
          </w:rPr>
          <w:fldChar w:fldCharType="end"/>
        </w:r>
      </w:hyperlink>
    </w:p>
    <w:p w14:paraId="4EEE499A" w14:textId="2BA2204F" w:rsidR="00DA5AF1" w:rsidRDefault="00DA5AF1">
      <w:pPr>
        <w:pStyle w:val="21"/>
        <w:tabs>
          <w:tab w:val="right" w:leader="dot" w:pos="9061"/>
        </w:tabs>
        <w:rPr>
          <w:rFonts w:ascii="Calibri" w:hAnsi="Calibri"/>
          <w:noProof/>
          <w:kern w:val="2"/>
        </w:rPr>
      </w:pPr>
      <w:hyperlink w:anchor="_Toc185831758" w:history="1">
        <w:r w:rsidRPr="009E3B49">
          <w:rPr>
            <w:rStyle w:val="a3"/>
            <w:noProof/>
          </w:rPr>
          <w:t>inbusiness.kz, 20.12.2024, Где живут самые богатые и бедные пенсионеры Казахстана и как обеспечить себе достойную старость</w:t>
        </w:r>
        <w:r>
          <w:rPr>
            <w:noProof/>
            <w:webHidden/>
          </w:rPr>
          <w:tab/>
        </w:r>
        <w:r>
          <w:rPr>
            <w:noProof/>
            <w:webHidden/>
          </w:rPr>
          <w:fldChar w:fldCharType="begin"/>
        </w:r>
        <w:r>
          <w:rPr>
            <w:noProof/>
            <w:webHidden/>
          </w:rPr>
          <w:instrText xml:space="preserve"> PAGEREF _Toc185831758 \h </w:instrText>
        </w:r>
        <w:r>
          <w:rPr>
            <w:noProof/>
            <w:webHidden/>
          </w:rPr>
        </w:r>
        <w:r>
          <w:rPr>
            <w:noProof/>
            <w:webHidden/>
          </w:rPr>
          <w:fldChar w:fldCharType="separate"/>
        </w:r>
        <w:r>
          <w:rPr>
            <w:noProof/>
            <w:webHidden/>
          </w:rPr>
          <w:t>57</w:t>
        </w:r>
        <w:r>
          <w:rPr>
            <w:noProof/>
            <w:webHidden/>
          </w:rPr>
          <w:fldChar w:fldCharType="end"/>
        </w:r>
      </w:hyperlink>
    </w:p>
    <w:p w14:paraId="268A702A" w14:textId="0996BF14" w:rsidR="00DA5AF1" w:rsidRDefault="00DA5AF1">
      <w:pPr>
        <w:pStyle w:val="31"/>
        <w:rPr>
          <w:rFonts w:ascii="Calibri" w:hAnsi="Calibri"/>
          <w:kern w:val="2"/>
        </w:rPr>
      </w:pPr>
      <w:hyperlink w:anchor="_Toc185831759" w:history="1">
        <w:r w:rsidRPr="009E3B49">
          <w:rPr>
            <w:rStyle w:val="a3"/>
          </w:rPr>
          <w:t>Проблема уровня жизни пенсионеров остается одной из ключевых социальных тем в Казахстане. По данным ЕНПФ, на сегодня более 340 тысяч пенсионеров получают минимальные пенсионные выплаты, которые не покрывают даже прожиточного минимума. Подробнее о том, как заработать на достойную старость и в каком регионе живут самые зажиточные пенсионеры, читайте в материале inbusiness.kz.</w:t>
        </w:r>
        <w:r>
          <w:rPr>
            <w:webHidden/>
          </w:rPr>
          <w:tab/>
        </w:r>
        <w:r>
          <w:rPr>
            <w:webHidden/>
          </w:rPr>
          <w:fldChar w:fldCharType="begin"/>
        </w:r>
        <w:r>
          <w:rPr>
            <w:webHidden/>
          </w:rPr>
          <w:instrText xml:space="preserve"> PAGEREF _Toc185831759 \h </w:instrText>
        </w:r>
        <w:r>
          <w:rPr>
            <w:webHidden/>
          </w:rPr>
        </w:r>
        <w:r>
          <w:rPr>
            <w:webHidden/>
          </w:rPr>
          <w:fldChar w:fldCharType="separate"/>
        </w:r>
        <w:r>
          <w:rPr>
            <w:webHidden/>
          </w:rPr>
          <w:t>57</w:t>
        </w:r>
        <w:r>
          <w:rPr>
            <w:webHidden/>
          </w:rPr>
          <w:fldChar w:fldCharType="end"/>
        </w:r>
      </w:hyperlink>
    </w:p>
    <w:p w14:paraId="27FDBF38" w14:textId="04708375" w:rsidR="00DA5AF1" w:rsidRDefault="00DA5AF1">
      <w:pPr>
        <w:pStyle w:val="21"/>
        <w:tabs>
          <w:tab w:val="right" w:leader="dot" w:pos="9061"/>
        </w:tabs>
        <w:rPr>
          <w:rFonts w:ascii="Calibri" w:hAnsi="Calibri"/>
          <w:noProof/>
          <w:kern w:val="2"/>
        </w:rPr>
      </w:pPr>
      <w:hyperlink w:anchor="_Toc185831760" w:history="1">
        <w:r w:rsidRPr="009E3B49">
          <w:rPr>
            <w:rStyle w:val="a3"/>
            <w:noProof/>
          </w:rPr>
          <w:t>inbusiness.kz, 20.12.2024, Пенсионный взнос в Казахстане вырастет с 2025 года</w:t>
        </w:r>
        <w:r>
          <w:rPr>
            <w:noProof/>
            <w:webHidden/>
          </w:rPr>
          <w:tab/>
        </w:r>
        <w:r>
          <w:rPr>
            <w:noProof/>
            <w:webHidden/>
          </w:rPr>
          <w:fldChar w:fldCharType="begin"/>
        </w:r>
        <w:r>
          <w:rPr>
            <w:noProof/>
            <w:webHidden/>
          </w:rPr>
          <w:instrText xml:space="preserve"> PAGEREF _Toc185831760 \h </w:instrText>
        </w:r>
        <w:r>
          <w:rPr>
            <w:noProof/>
            <w:webHidden/>
          </w:rPr>
        </w:r>
        <w:r>
          <w:rPr>
            <w:noProof/>
            <w:webHidden/>
          </w:rPr>
          <w:fldChar w:fldCharType="separate"/>
        </w:r>
        <w:r>
          <w:rPr>
            <w:noProof/>
            <w:webHidden/>
          </w:rPr>
          <w:t>59</w:t>
        </w:r>
        <w:r>
          <w:rPr>
            <w:noProof/>
            <w:webHidden/>
          </w:rPr>
          <w:fldChar w:fldCharType="end"/>
        </w:r>
      </w:hyperlink>
    </w:p>
    <w:p w14:paraId="4C9D9784" w14:textId="60316CE3" w:rsidR="00DA5AF1" w:rsidRDefault="00DA5AF1">
      <w:pPr>
        <w:pStyle w:val="31"/>
        <w:rPr>
          <w:rFonts w:ascii="Calibri" w:hAnsi="Calibri"/>
          <w:kern w:val="2"/>
        </w:rPr>
      </w:pPr>
      <w:hyperlink w:anchor="_Toc185831761" w:history="1">
        <w:r w:rsidRPr="009E3B49">
          <w:rPr>
            <w:rStyle w:val="a3"/>
          </w:rPr>
          <w:t>С 1 января 2025 года казахстанцы увеличат выплаты в Единый накопительный пенсионный фонд (ЕНПФ). Основной прирост произойдет по обязательным пенсионным взносам работодателя (ОПВР), где ставка вырастет с 1,5% до 2,5% от доходов работника. Итоговая ставка взносов для рядовых казахстанцев вырастет до 12,5% (без учета ОППВ, выплачиваемых при работе на вредных производствах), передает inbusiness.kz. Опыт 2024 года подсказывает, что подавляющая часть новых денег в пенсионный фонд пойдет на финансирование дефицита бюджета Казахстана.</w:t>
        </w:r>
        <w:r>
          <w:rPr>
            <w:webHidden/>
          </w:rPr>
          <w:tab/>
        </w:r>
        <w:r>
          <w:rPr>
            <w:webHidden/>
          </w:rPr>
          <w:fldChar w:fldCharType="begin"/>
        </w:r>
        <w:r>
          <w:rPr>
            <w:webHidden/>
          </w:rPr>
          <w:instrText xml:space="preserve"> PAGEREF _Toc185831761 \h </w:instrText>
        </w:r>
        <w:r>
          <w:rPr>
            <w:webHidden/>
          </w:rPr>
        </w:r>
        <w:r>
          <w:rPr>
            <w:webHidden/>
          </w:rPr>
          <w:fldChar w:fldCharType="separate"/>
        </w:r>
        <w:r>
          <w:rPr>
            <w:webHidden/>
          </w:rPr>
          <w:t>59</w:t>
        </w:r>
        <w:r>
          <w:rPr>
            <w:webHidden/>
          </w:rPr>
          <w:fldChar w:fldCharType="end"/>
        </w:r>
      </w:hyperlink>
    </w:p>
    <w:p w14:paraId="54CA8A6E" w14:textId="7C0FEE31" w:rsidR="00DA5AF1" w:rsidRDefault="00DA5AF1">
      <w:pPr>
        <w:pStyle w:val="21"/>
        <w:tabs>
          <w:tab w:val="right" w:leader="dot" w:pos="9061"/>
        </w:tabs>
        <w:rPr>
          <w:rFonts w:ascii="Calibri" w:hAnsi="Calibri"/>
          <w:noProof/>
          <w:kern w:val="2"/>
        </w:rPr>
      </w:pPr>
      <w:hyperlink w:anchor="_Toc185831762" w:history="1">
        <w:r w:rsidRPr="009E3B49">
          <w:rPr>
            <w:rStyle w:val="a3"/>
            <w:noProof/>
          </w:rPr>
          <w:t>RuBaltic.Ru, 20.12.2024, Почему литовские пенсионеры вынуждены работать на старости лет?</w:t>
        </w:r>
        <w:r>
          <w:rPr>
            <w:noProof/>
            <w:webHidden/>
          </w:rPr>
          <w:tab/>
        </w:r>
        <w:r>
          <w:rPr>
            <w:noProof/>
            <w:webHidden/>
          </w:rPr>
          <w:fldChar w:fldCharType="begin"/>
        </w:r>
        <w:r>
          <w:rPr>
            <w:noProof/>
            <w:webHidden/>
          </w:rPr>
          <w:instrText xml:space="preserve"> PAGEREF _Toc185831762 \h </w:instrText>
        </w:r>
        <w:r>
          <w:rPr>
            <w:noProof/>
            <w:webHidden/>
          </w:rPr>
        </w:r>
        <w:r>
          <w:rPr>
            <w:noProof/>
            <w:webHidden/>
          </w:rPr>
          <w:fldChar w:fldCharType="separate"/>
        </w:r>
        <w:r>
          <w:rPr>
            <w:noProof/>
            <w:webHidden/>
          </w:rPr>
          <w:t>60</w:t>
        </w:r>
        <w:r>
          <w:rPr>
            <w:noProof/>
            <w:webHidden/>
          </w:rPr>
          <w:fldChar w:fldCharType="end"/>
        </w:r>
      </w:hyperlink>
    </w:p>
    <w:p w14:paraId="792D71E1" w14:textId="23047FDE" w:rsidR="00DA5AF1" w:rsidRDefault="00DA5AF1">
      <w:pPr>
        <w:pStyle w:val="31"/>
        <w:rPr>
          <w:rFonts w:ascii="Calibri" w:hAnsi="Calibri"/>
          <w:kern w:val="2"/>
        </w:rPr>
      </w:pPr>
      <w:hyperlink w:anchor="_Toc185831763" w:history="1">
        <w:r w:rsidRPr="009E3B49">
          <w:rPr>
            <w:rStyle w:val="a3"/>
          </w:rPr>
          <w:t>Почти половина литовских пенсионеров работает после выхода на пенсию, причем количество пожилых трудящихся растет. Происходит это не от хорошей жизни. Литовских пенсий не хватает на удовлетворение даже минимальных потребностей людей. С учетом быстрого старения населения и уменьшения количества работающих проблема скоро станет катастрофической. Но официальный Вильнюс она особо не интересует.</w:t>
        </w:r>
        <w:r>
          <w:rPr>
            <w:webHidden/>
          </w:rPr>
          <w:tab/>
        </w:r>
        <w:r>
          <w:rPr>
            <w:webHidden/>
          </w:rPr>
          <w:fldChar w:fldCharType="begin"/>
        </w:r>
        <w:r>
          <w:rPr>
            <w:webHidden/>
          </w:rPr>
          <w:instrText xml:space="preserve"> PAGEREF _Toc185831763 \h </w:instrText>
        </w:r>
        <w:r>
          <w:rPr>
            <w:webHidden/>
          </w:rPr>
        </w:r>
        <w:r>
          <w:rPr>
            <w:webHidden/>
          </w:rPr>
          <w:fldChar w:fldCharType="separate"/>
        </w:r>
        <w:r>
          <w:rPr>
            <w:webHidden/>
          </w:rPr>
          <w:t>60</w:t>
        </w:r>
        <w:r>
          <w:rPr>
            <w:webHidden/>
          </w:rPr>
          <w:fldChar w:fldCharType="end"/>
        </w:r>
      </w:hyperlink>
    </w:p>
    <w:p w14:paraId="5F76AF5C" w14:textId="7931E8D6" w:rsidR="00DA5AF1" w:rsidRDefault="00DA5AF1">
      <w:pPr>
        <w:pStyle w:val="21"/>
        <w:tabs>
          <w:tab w:val="right" w:leader="dot" w:pos="9061"/>
        </w:tabs>
        <w:rPr>
          <w:rFonts w:ascii="Calibri" w:hAnsi="Calibri"/>
          <w:noProof/>
          <w:kern w:val="2"/>
        </w:rPr>
      </w:pPr>
      <w:hyperlink w:anchor="_Toc185831764" w:history="1">
        <w:r w:rsidRPr="009E3B49">
          <w:rPr>
            <w:rStyle w:val="a3"/>
            <w:noProof/>
          </w:rPr>
          <w:t>Евразия.Эксперт, 20.12.2024, Влах: большинство пенсионеров Молдовы живут на грани бедности</w:t>
        </w:r>
        <w:r>
          <w:rPr>
            <w:noProof/>
            <w:webHidden/>
          </w:rPr>
          <w:tab/>
        </w:r>
        <w:r>
          <w:rPr>
            <w:noProof/>
            <w:webHidden/>
          </w:rPr>
          <w:fldChar w:fldCharType="begin"/>
        </w:r>
        <w:r>
          <w:rPr>
            <w:noProof/>
            <w:webHidden/>
          </w:rPr>
          <w:instrText xml:space="preserve"> PAGEREF _Toc185831764 \h </w:instrText>
        </w:r>
        <w:r>
          <w:rPr>
            <w:noProof/>
            <w:webHidden/>
          </w:rPr>
        </w:r>
        <w:r>
          <w:rPr>
            <w:noProof/>
            <w:webHidden/>
          </w:rPr>
          <w:fldChar w:fldCharType="separate"/>
        </w:r>
        <w:r>
          <w:rPr>
            <w:noProof/>
            <w:webHidden/>
          </w:rPr>
          <w:t>63</w:t>
        </w:r>
        <w:r>
          <w:rPr>
            <w:noProof/>
            <w:webHidden/>
          </w:rPr>
          <w:fldChar w:fldCharType="end"/>
        </w:r>
      </w:hyperlink>
    </w:p>
    <w:p w14:paraId="6732488B" w14:textId="217CCEAB" w:rsidR="00DA5AF1" w:rsidRDefault="00DA5AF1">
      <w:pPr>
        <w:pStyle w:val="31"/>
        <w:rPr>
          <w:rFonts w:ascii="Calibri" w:hAnsi="Calibri"/>
          <w:kern w:val="2"/>
        </w:rPr>
      </w:pPr>
      <w:hyperlink w:anchor="_Toc185831765" w:history="1">
        <w:r w:rsidRPr="009E3B49">
          <w:rPr>
            <w:rStyle w:val="a3"/>
          </w:rPr>
          <w:t>Большая часть из около 675 тыс. молдаван пенсионного возраста выживают, находясь на грани бедности, заявила лидер партии «Сердце Молдовы» Ирина Влах. Об этом говорится в официальной декларации партии от 19 декабря. Экс-башкан Гагаузии также рассказала, как можно профинансировать увеличение пенсий.</w:t>
        </w:r>
        <w:r>
          <w:rPr>
            <w:webHidden/>
          </w:rPr>
          <w:tab/>
        </w:r>
        <w:r>
          <w:rPr>
            <w:webHidden/>
          </w:rPr>
          <w:fldChar w:fldCharType="begin"/>
        </w:r>
        <w:r>
          <w:rPr>
            <w:webHidden/>
          </w:rPr>
          <w:instrText xml:space="preserve"> PAGEREF _Toc185831765 \h </w:instrText>
        </w:r>
        <w:r>
          <w:rPr>
            <w:webHidden/>
          </w:rPr>
        </w:r>
        <w:r>
          <w:rPr>
            <w:webHidden/>
          </w:rPr>
          <w:fldChar w:fldCharType="separate"/>
        </w:r>
        <w:r>
          <w:rPr>
            <w:webHidden/>
          </w:rPr>
          <w:t>63</w:t>
        </w:r>
        <w:r>
          <w:rPr>
            <w:webHidden/>
          </w:rPr>
          <w:fldChar w:fldCharType="end"/>
        </w:r>
      </w:hyperlink>
    </w:p>
    <w:p w14:paraId="0F15DA76" w14:textId="2B083B3C" w:rsidR="00DA5AF1" w:rsidRDefault="00DA5AF1">
      <w:pPr>
        <w:pStyle w:val="12"/>
        <w:tabs>
          <w:tab w:val="right" w:leader="dot" w:pos="9061"/>
        </w:tabs>
        <w:rPr>
          <w:rFonts w:ascii="Calibri" w:hAnsi="Calibri"/>
          <w:b w:val="0"/>
          <w:noProof/>
          <w:kern w:val="2"/>
          <w:sz w:val="24"/>
        </w:rPr>
      </w:pPr>
      <w:hyperlink w:anchor="_Toc185831766" w:history="1">
        <w:r w:rsidRPr="009E3B4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_Toc185831766 \h </w:instrText>
        </w:r>
        <w:r>
          <w:rPr>
            <w:noProof/>
            <w:webHidden/>
          </w:rPr>
        </w:r>
        <w:r>
          <w:rPr>
            <w:noProof/>
            <w:webHidden/>
          </w:rPr>
          <w:fldChar w:fldCharType="separate"/>
        </w:r>
        <w:r>
          <w:rPr>
            <w:noProof/>
            <w:webHidden/>
          </w:rPr>
          <w:t>64</w:t>
        </w:r>
        <w:r>
          <w:rPr>
            <w:noProof/>
            <w:webHidden/>
          </w:rPr>
          <w:fldChar w:fldCharType="end"/>
        </w:r>
      </w:hyperlink>
    </w:p>
    <w:p w14:paraId="546A8BCD" w14:textId="584035F5" w:rsidR="00DA5AF1" w:rsidRDefault="00DA5AF1">
      <w:pPr>
        <w:pStyle w:val="21"/>
        <w:tabs>
          <w:tab w:val="right" w:leader="dot" w:pos="9061"/>
        </w:tabs>
        <w:rPr>
          <w:rFonts w:ascii="Calibri" w:hAnsi="Calibri"/>
          <w:noProof/>
          <w:kern w:val="2"/>
        </w:rPr>
      </w:pPr>
      <w:hyperlink w:anchor="_Toc185831767" w:history="1">
        <w:r w:rsidRPr="009E3B49">
          <w:rPr>
            <w:rStyle w:val="a3"/>
            <w:noProof/>
          </w:rPr>
          <w:t>Красная Весна, 21.12.2024, Байру решил получить поддержку оппозиции, подняв тему пенсионной реформы?</w:t>
        </w:r>
        <w:r>
          <w:rPr>
            <w:noProof/>
            <w:webHidden/>
          </w:rPr>
          <w:tab/>
        </w:r>
        <w:r>
          <w:rPr>
            <w:noProof/>
            <w:webHidden/>
          </w:rPr>
          <w:fldChar w:fldCharType="begin"/>
        </w:r>
        <w:r>
          <w:rPr>
            <w:noProof/>
            <w:webHidden/>
          </w:rPr>
          <w:instrText xml:space="preserve"> PAGEREF _Toc185831767 \h </w:instrText>
        </w:r>
        <w:r>
          <w:rPr>
            <w:noProof/>
            <w:webHidden/>
          </w:rPr>
        </w:r>
        <w:r>
          <w:rPr>
            <w:noProof/>
            <w:webHidden/>
          </w:rPr>
          <w:fldChar w:fldCharType="separate"/>
        </w:r>
        <w:r>
          <w:rPr>
            <w:noProof/>
            <w:webHidden/>
          </w:rPr>
          <w:t>64</w:t>
        </w:r>
        <w:r>
          <w:rPr>
            <w:noProof/>
            <w:webHidden/>
          </w:rPr>
          <w:fldChar w:fldCharType="end"/>
        </w:r>
      </w:hyperlink>
    </w:p>
    <w:p w14:paraId="16821463" w14:textId="6C98567F" w:rsidR="00DA5AF1" w:rsidRDefault="00DA5AF1">
      <w:pPr>
        <w:pStyle w:val="31"/>
        <w:rPr>
          <w:rFonts w:ascii="Calibri" w:hAnsi="Calibri"/>
          <w:kern w:val="2"/>
        </w:rPr>
      </w:pPr>
      <w:hyperlink w:anchor="_Toc185831768" w:history="1">
        <w:r w:rsidRPr="009E3B49">
          <w:rPr>
            <w:rStyle w:val="a3"/>
          </w:rPr>
          <w:t>Возобновление рассмотрения возможности для отмены пенсионной реформы стало для премьер-министра Франции Франсуа Байру попыткой заручиться поддержкой оппозиционных партий, 20 декабря передает France Info.</w:t>
        </w:r>
        <w:r>
          <w:rPr>
            <w:webHidden/>
          </w:rPr>
          <w:tab/>
        </w:r>
        <w:r>
          <w:rPr>
            <w:webHidden/>
          </w:rPr>
          <w:fldChar w:fldCharType="begin"/>
        </w:r>
        <w:r>
          <w:rPr>
            <w:webHidden/>
          </w:rPr>
          <w:instrText xml:space="preserve"> PAGEREF _Toc185831768 \h </w:instrText>
        </w:r>
        <w:r>
          <w:rPr>
            <w:webHidden/>
          </w:rPr>
        </w:r>
        <w:r>
          <w:rPr>
            <w:webHidden/>
          </w:rPr>
          <w:fldChar w:fldCharType="separate"/>
        </w:r>
        <w:r>
          <w:rPr>
            <w:webHidden/>
          </w:rPr>
          <w:t>64</w:t>
        </w:r>
        <w:r>
          <w:rPr>
            <w:webHidden/>
          </w:rPr>
          <w:fldChar w:fldCharType="end"/>
        </w:r>
      </w:hyperlink>
    </w:p>
    <w:p w14:paraId="1754D66F" w14:textId="32C27014" w:rsidR="00DA5AF1" w:rsidRDefault="00DA5AF1">
      <w:pPr>
        <w:pStyle w:val="21"/>
        <w:tabs>
          <w:tab w:val="right" w:leader="dot" w:pos="9061"/>
        </w:tabs>
        <w:rPr>
          <w:rFonts w:ascii="Calibri" w:hAnsi="Calibri"/>
          <w:noProof/>
          <w:kern w:val="2"/>
        </w:rPr>
      </w:pPr>
      <w:hyperlink w:anchor="_Toc185831769" w:history="1">
        <w:r w:rsidRPr="009E3B49">
          <w:rPr>
            <w:rStyle w:val="a3"/>
            <w:noProof/>
          </w:rPr>
          <w:t>Пенсия.pro, 20.12.2024, Южнокорейский пенсионный госфонд избавится от акций угольных и коммунальных компаний</w:t>
        </w:r>
        <w:r>
          <w:rPr>
            <w:noProof/>
            <w:webHidden/>
          </w:rPr>
          <w:tab/>
        </w:r>
        <w:r>
          <w:rPr>
            <w:noProof/>
            <w:webHidden/>
          </w:rPr>
          <w:fldChar w:fldCharType="begin"/>
        </w:r>
        <w:r>
          <w:rPr>
            <w:noProof/>
            <w:webHidden/>
          </w:rPr>
          <w:instrText xml:space="preserve"> PAGEREF _Toc185831769 \h </w:instrText>
        </w:r>
        <w:r>
          <w:rPr>
            <w:noProof/>
            <w:webHidden/>
          </w:rPr>
        </w:r>
        <w:r>
          <w:rPr>
            <w:noProof/>
            <w:webHidden/>
          </w:rPr>
          <w:fldChar w:fldCharType="separate"/>
        </w:r>
        <w:r>
          <w:rPr>
            <w:noProof/>
            <w:webHidden/>
          </w:rPr>
          <w:t>65</w:t>
        </w:r>
        <w:r>
          <w:rPr>
            <w:noProof/>
            <w:webHidden/>
          </w:rPr>
          <w:fldChar w:fldCharType="end"/>
        </w:r>
      </w:hyperlink>
    </w:p>
    <w:p w14:paraId="2CB32A34" w14:textId="08949B30" w:rsidR="00DA5AF1" w:rsidRDefault="00DA5AF1">
      <w:pPr>
        <w:pStyle w:val="31"/>
        <w:rPr>
          <w:rFonts w:ascii="Calibri" w:hAnsi="Calibri"/>
          <w:kern w:val="2"/>
        </w:rPr>
      </w:pPr>
      <w:hyperlink w:anchor="_Toc185831770" w:history="1">
        <w:r w:rsidRPr="009E3B49">
          <w:rPr>
            <w:rStyle w:val="a3"/>
          </w:rPr>
          <w:t>Национальная пенсионная служба Южной Кореи (NPS), третий по величине пенсионный фонд мира, вынуждена распродавать свои доли в холдингах зарубежных производителей угля и государственных коммунальных предприятий. Причина — ужесточение климатической политики, сообщило агентство Bloomberg.</w:t>
        </w:r>
        <w:r>
          <w:rPr>
            <w:webHidden/>
          </w:rPr>
          <w:tab/>
        </w:r>
        <w:r>
          <w:rPr>
            <w:webHidden/>
          </w:rPr>
          <w:fldChar w:fldCharType="begin"/>
        </w:r>
        <w:r>
          <w:rPr>
            <w:webHidden/>
          </w:rPr>
          <w:instrText xml:space="preserve"> PAGEREF _Toc185831770 \h </w:instrText>
        </w:r>
        <w:r>
          <w:rPr>
            <w:webHidden/>
          </w:rPr>
        </w:r>
        <w:r>
          <w:rPr>
            <w:webHidden/>
          </w:rPr>
          <w:fldChar w:fldCharType="separate"/>
        </w:r>
        <w:r>
          <w:rPr>
            <w:webHidden/>
          </w:rPr>
          <w:t>65</w:t>
        </w:r>
        <w:r>
          <w:rPr>
            <w:webHidden/>
          </w:rPr>
          <w:fldChar w:fldCharType="end"/>
        </w:r>
      </w:hyperlink>
    </w:p>
    <w:p w14:paraId="488FE406" w14:textId="7066EA79" w:rsidR="00A0290C" w:rsidRPr="00352373" w:rsidRDefault="00430767" w:rsidP="00310633">
      <w:pPr>
        <w:rPr>
          <w:b/>
          <w:caps/>
          <w:sz w:val="32"/>
        </w:rPr>
      </w:pPr>
      <w:r w:rsidRPr="00352373">
        <w:rPr>
          <w:caps/>
          <w:sz w:val="28"/>
        </w:rPr>
        <w:fldChar w:fldCharType="end"/>
      </w:r>
    </w:p>
    <w:p w14:paraId="532B9CA2" w14:textId="77777777" w:rsidR="00D1642B" w:rsidRPr="00352373" w:rsidRDefault="00D1642B" w:rsidP="00D1642B">
      <w:pPr>
        <w:pStyle w:val="251"/>
      </w:pPr>
      <w:bookmarkStart w:id="16" w:name="_Toc396864664"/>
      <w:bookmarkStart w:id="17" w:name="_Toc99318652"/>
      <w:bookmarkStart w:id="18" w:name="_Toc246216291"/>
      <w:bookmarkStart w:id="19" w:name="_Toc246297418"/>
      <w:bookmarkStart w:id="20" w:name="_Toc185831670"/>
      <w:bookmarkEnd w:id="8"/>
      <w:bookmarkEnd w:id="9"/>
      <w:bookmarkEnd w:id="10"/>
      <w:bookmarkEnd w:id="11"/>
      <w:bookmarkEnd w:id="12"/>
      <w:bookmarkEnd w:id="13"/>
      <w:bookmarkEnd w:id="14"/>
      <w:bookmarkEnd w:id="15"/>
      <w:r w:rsidRPr="00352373">
        <w:lastRenderedPageBreak/>
        <w:t>НОВОСТИ ПЕНСИОННОЙ ОТРАСЛИ</w:t>
      </w:r>
      <w:bookmarkEnd w:id="16"/>
      <w:bookmarkEnd w:id="17"/>
      <w:bookmarkEnd w:id="20"/>
    </w:p>
    <w:p w14:paraId="4B24E69E" w14:textId="77777777" w:rsidR="00111D7C" w:rsidRPr="0035237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5831671"/>
      <w:bookmarkEnd w:id="18"/>
      <w:bookmarkEnd w:id="19"/>
      <w:r w:rsidRPr="00352373">
        <w:t>Новости отрасли НПФ</w:t>
      </w:r>
      <w:bookmarkEnd w:id="21"/>
      <w:bookmarkEnd w:id="22"/>
      <w:bookmarkEnd w:id="23"/>
      <w:bookmarkEnd w:id="27"/>
    </w:p>
    <w:p w14:paraId="61B00739" w14:textId="77777777" w:rsidR="000611E4" w:rsidRPr="00352373" w:rsidRDefault="000611E4" w:rsidP="000611E4">
      <w:pPr>
        <w:pStyle w:val="2"/>
      </w:pPr>
      <w:bookmarkStart w:id="28" w:name="a1"/>
      <w:bookmarkStart w:id="29" w:name="_Hlk185831206"/>
      <w:bookmarkStart w:id="30" w:name="_Toc185831672"/>
      <w:bookmarkEnd w:id="28"/>
      <w:r w:rsidRPr="00352373">
        <w:t>Ваш пенсионный брокер, 20.12.2024, НПФ ВТБ получил бронзовую награду премии Tagline Awards 2024</w:t>
      </w:r>
      <w:bookmarkEnd w:id="30"/>
    </w:p>
    <w:p w14:paraId="39120F04" w14:textId="77777777" w:rsidR="000611E4" w:rsidRPr="00352373" w:rsidRDefault="000611E4" w:rsidP="002F7972">
      <w:pPr>
        <w:pStyle w:val="3"/>
      </w:pPr>
      <w:bookmarkStart w:id="31" w:name="_Toc185831673"/>
      <w:r w:rsidRPr="00352373">
        <w:t xml:space="preserve">НПФ ВТБ получил бронзовую награду в номинации </w:t>
      </w:r>
      <w:r w:rsidR="00352373" w:rsidRPr="00352373">
        <w:t>«</w:t>
      </w:r>
      <w:r w:rsidRPr="00352373">
        <w:t>Лучший личный кабинет</w:t>
      </w:r>
      <w:r w:rsidR="00352373" w:rsidRPr="00352373">
        <w:t>»</w:t>
      </w:r>
      <w:r w:rsidRPr="00352373">
        <w:t xml:space="preserve"> премии Tagline Awards 2024 в категории </w:t>
      </w:r>
      <w:r w:rsidR="00352373" w:rsidRPr="00352373">
        <w:t>«</w:t>
      </w:r>
      <w:r w:rsidRPr="00352373">
        <w:t>Интранет и личные кабинеты</w:t>
      </w:r>
      <w:r w:rsidR="00352373" w:rsidRPr="00352373">
        <w:t>»</w:t>
      </w:r>
      <w:r w:rsidRPr="00352373">
        <w:t xml:space="preserve">. Фонд совместно с ИТ-компанией ARTW провели успешное слияние личных кабинетов в рамках присоединения НПФ </w:t>
      </w:r>
      <w:r w:rsidR="00352373" w:rsidRPr="00352373">
        <w:t>«</w:t>
      </w:r>
      <w:r w:rsidRPr="00352373">
        <w:t>Открытие</w:t>
      </w:r>
      <w:r w:rsidR="00352373" w:rsidRPr="00352373">
        <w:t>»</w:t>
      </w:r>
      <w:r w:rsidRPr="00352373">
        <w:t xml:space="preserve"> к ВТБ Пенсионный фонд. В результате объединенный фонд перешел на единую технологическую платформу и для комфорта пользователей интегрировал лучшие решения и сервисы обоих фондов в свою работу.</w:t>
      </w:r>
      <w:bookmarkEnd w:id="31"/>
    </w:p>
    <w:p w14:paraId="04D6E938" w14:textId="77777777" w:rsidR="000611E4" w:rsidRPr="00352373" w:rsidRDefault="000611E4" w:rsidP="000611E4">
      <w:r w:rsidRPr="00352373">
        <w:t>В обновленном личном кабинете ВТБ Пенсионный фонд клиенты могут в режиме онлайн:</w:t>
      </w:r>
    </w:p>
    <w:p w14:paraId="43BDB7E0" w14:textId="77777777" w:rsidR="000611E4" w:rsidRPr="00352373" w:rsidRDefault="000611E4" w:rsidP="000611E4">
      <w:r w:rsidRPr="00352373">
        <w:t>— видеть баланс своего счета по программе долгосрочных сбережений (ПДС), договорам обязательного пенсионного страхования (ОПС) и негосударственного пенсионного обеспечения (НПО);</w:t>
      </w:r>
    </w:p>
    <w:p w14:paraId="6043DE7F" w14:textId="77777777" w:rsidR="000611E4" w:rsidRPr="00352373" w:rsidRDefault="000611E4" w:rsidP="000611E4">
      <w:r w:rsidRPr="00352373">
        <w:t>— пополнять счет по ПДС или договору НПО;</w:t>
      </w:r>
    </w:p>
    <w:p w14:paraId="26BB8AFA" w14:textId="77777777" w:rsidR="000611E4" w:rsidRPr="00352373" w:rsidRDefault="000611E4" w:rsidP="000611E4">
      <w:r w:rsidRPr="00352373">
        <w:t>— подключать автоплатеж и настраивать комфортную периодичность внесения средств на свой счет;</w:t>
      </w:r>
    </w:p>
    <w:p w14:paraId="03CF4E53" w14:textId="77777777" w:rsidR="000611E4" w:rsidRPr="00352373" w:rsidRDefault="000611E4" w:rsidP="000611E4">
      <w:r w:rsidRPr="00352373">
        <w:t>— подавать заявление на назначение пенсии;</w:t>
      </w:r>
    </w:p>
    <w:p w14:paraId="42FC6DCA" w14:textId="77777777" w:rsidR="000611E4" w:rsidRPr="00352373" w:rsidRDefault="000611E4" w:rsidP="000611E4">
      <w:r w:rsidRPr="00352373">
        <w:t>— подтверждать или обновлять личные сведения;</w:t>
      </w:r>
    </w:p>
    <w:p w14:paraId="690CBB97" w14:textId="77777777" w:rsidR="000611E4" w:rsidRPr="00352373" w:rsidRDefault="000611E4" w:rsidP="000611E4">
      <w:r w:rsidRPr="00352373">
        <w:t>— запрашивать копии документов;</w:t>
      </w:r>
    </w:p>
    <w:p w14:paraId="28858E90" w14:textId="77777777" w:rsidR="000611E4" w:rsidRPr="00352373" w:rsidRDefault="000611E4" w:rsidP="000611E4">
      <w:r w:rsidRPr="00352373">
        <w:t>— получать консультацию специалистов.</w:t>
      </w:r>
    </w:p>
    <w:p w14:paraId="26BAE3B6" w14:textId="77777777" w:rsidR="000611E4" w:rsidRPr="00352373" w:rsidRDefault="000611E4" w:rsidP="000611E4">
      <w:r w:rsidRPr="00352373">
        <w:t>В личном кабинете можно в любое время подключиться к новой программе долгосрочных сбережений с государственной поддержкой, а также подать онлайн заявление на перевод пенсионных накоплений по ОПС в ПДС.</w:t>
      </w:r>
    </w:p>
    <w:p w14:paraId="6ABE75D6" w14:textId="77777777" w:rsidR="000611E4" w:rsidRPr="00352373" w:rsidRDefault="000611E4" w:rsidP="000611E4">
      <w:r w:rsidRPr="00352373">
        <w:t xml:space="preserve">Сегодня клиентам НПФ ВТБ доступен сервис упрощенной идентификации через ВТБ ID при входе в личный кабинет на сайте фонда. С его помощью клиенты ВТБ могут зайти в сервис по номеру телефона или логину и паролю от ВТБ Онлайн. Клиенты фонда, не имеющие ВТБ ID, могут, как и прежде, авторизоваться в личном кабинете через портал </w:t>
      </w:r>
      <w:r w:rsidR="00352373" w:rsidRPr="00352373">
        <w:t>«</w:t>
      </w:r>
      <w:r w:rsidRPr="00352373">
        <w:t>Госуслуги</w:t>
      </w:r>
      <w:r w:rsidR="00352373" w:rsidRPr="00352373">
        <w:t>»</w:t>
      </w:r>
      <w:r w:rsidRPr="00352373">
        <w:t xml:space="preserve"> (при наличии подтвержденной учетной записи) или с использованием стандартной регистрации.</w:t>
      </w:r>
    </w:p>
    <w:p w14:paraId="27BB7FD7" w14:textId="77777777" w:rsidR="000611E4" w:rsidRPr="00352373" w:rsidRDefault="000611E4" w:rsidP="000611E4">
      <w:r w:rsidRPr="00352373">
        <w:t xml:space="preserve">Премия Tagline Awards является одной из самых значимых наград в области цифровых коммуникаций и маркетинга, которой эксперты отмечают успехи компаний в создании эффективных и инновационных онлайн-сервисов для пользователей. Отметим, что в 2018 году проект по переносу личного кабинета фонда на новую технологическую </w:t>
      </w:r>
      <w:r w:rsidRPr="00352373">
        <w:lastRenderedPageBreak/>
        <w:t xml:space="preserve">платформу был удостоен серебряной награды Tagline Awards в номинации </w:t>
      </w:r>
      <w:r w:rsidR="00352373" w:rsidRPr="00352373">
        <w:t>«</w:t>
      </w:r>
      <w:r w:rsidRPr="00352373">
        <w:t>Массовый сервис</w:t>
      </w:r>
      <w:r w:rsidR="00352373" w:rsidRPr="00352373">
        <w:t>»</w:t>
      </w:r>
      <w:r w:rsidRPr="00352373">
        <w:t>.</w:t>
      </w:r>
    </w:p>
    <w:p w14:paraId="5F242090" w14:textId="77777777" w:rsidR="00111D7C" w:rsidRPr="00352373" w:rsidRDefault="000611E4" w:rsidP="000611E4">
      <w:hyperlink r:id="rId8" w:history="1">
        <w:r w:rsidRPr="00352373">
          <w:rPr>
            <w:rStyle w:val="a3"/>
          </w:rPr>
          <w:t>http://pbroker.ru/?p=79269</w:t>
        </w:r>
      </w:hyperlink>
    </w:p>
    <w:bookmarkEnd w:id="29"/>
    <w:p w14:paraId="08021CC4" w14:textId="77777777" w:rsidR="000611E4" w:rsidRPr="00352373" w:rsidRDefault="000611E4" w:rsidP="000611E4"/>
    <w:p w14:paraId="5416469F" w14:textId="77777777" w:rsidR="00111D7C" w:rsidRPr="00352373"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5831674"/>
      <w:r w:rsidRPr="00352373">
        <w:t>Программа долгосрочных сбережений</w:t>
      </w:r>
      <w:bookmarkEnd w:id="32"/>
      <w:bookmarkEnd w:id="37"/>
    </w:p>
    <w:p w14:paraId="75A01D2C" w14:textId="77777777" w:rsidR="006B48C8" w:rsidRPr="00352373" w:rsidRDefault="006B48C8" w:rsidP="006B48C8">
      <w:pPr>
        <w:pStyle w:val="2"/>
      </w:pPr>
      <w:bookmarkStart w:id="38" w:name="a2"/>
      <w:bookmarkStart w:id="39" w:name="_Hlk185831229"/>
      <w:bookmarkStart w:id="40" w:name="_Toc185831675"/>
      <w:bookmarkEnd w:id="38"/>
      <w:r w:rsidRPr="00352373">
        <w:t>Парламентская газета, 22.12.2024, Кабмин утвердил правила господдержки долгосрочных сбережений россиян</w:t>
      </w:r>
      <w:bookmarkEnd w:id="40"/>
    </w:p>
    <w:p w14:paraId="1A8C11E7" w14:textId="77777777" w:rsidR="006B48C8" w:rsidRPr="00352373" w:rsidRDefault="006B48C8" w:rsidP="002F7972">
      <w:pPr>
        <w:pStyle w:val="3"/>
      </w:pPr>
      <w:bookmarkStart w:id="41" w:name="_Toc185831676"/>
      <w:r w:rsidRPr="00352373">
        <w:t>В России установили правила господдержки долгосрочных сбережений россиян. Это следует из правил, утвержденных кабмином. Порядок, опубликованный на официальном портале правовой информации, заработает с 1 января 2025 года.</w:t>
      </w:r>
      <w:bookmarkEnd w:id="41"/>
    </w:p>
    <w:p w14:paraId="0A979A92" w14:textId="77777777" w:rsidR="006B48C8" w:rsidRPr="00352373" w:rsidRDefault="006B48C8" w:rsidP="006B48C8">
      <w:r w:rsidRPr="00352373">
        <w:t>Так, кабмин определил порядок расчета объема доли резерва Фонда пенсионного и социального страхования Российской Федерации по обязательному пенсионному страхованию, за счет которого осуществляется государственная поддержка формирования долгосрочных сбережений. Кроме того, устанавливаются правила расчета среднемесячных доходов вкладчиков ПДС, стимулирующих выплат и субсидирования затрат на них.</w:t>
      </w:r>
    </w:p>
    <w:p w14:paraId="751189BC" w14:textId="77777777" w:rsidR="006B48C8" w:rsidRPr="00352373" w:rsidRDefault="006B48C8" w:rsidP="006B48C8">
      <w:r w:rsidRPr="00352373">
        <w:t xml:space="preserve">Программа долгосросчных сбережений начала работать с января 2024 года. Граждане могут сделать добровольные взносы в негосударственные пенсионные фонды (НПФ), которые затем инвестируют эти средства, и человеку ежегодно начисляют до 36 тысяч рублей прибыли. Получить эти начисления можно через 15 лет с момента открытия счета либо в случае срочного серьезного лечения, или при потере кормильца. </w:t>
      </w:r>
    </w:p>
    <w:p w14:paraId="3CDDE211" w14:textId="77777777" w:rsidR="006B48C8" w:rsidRPr="00352373" w:rsidRDefault="006B48C8" w:rsidP="006B48C8">
      <w:hyperlink r:id="rId9" w:history="1">
        <w:r w:rsidRPr="00352373">
          <w:rPr>
            <w:rStyle w:val="a3"/>
          </w:rPr>
          <w:t>https://www.pnp.ru/economics/kabmin-utverdil-pravila-gospodderzhki-dolgosrochnykh-sberezheniy-rossiyan.html</w:t>
        </w:r>
      </w:hyperlink>
      <w:r w:rsidRPr="00352373">
        <w:t xml:space="preserve"> </w:t>
      </w:r>
    </w:p>
    <w:p w14:paraId="273667E4" w14:textId="77777777" w:rsidR="0095315E" w:rsidRPr="00352373" w:rsidRDefault="0095315E" w:rsidP="0095315E">
      <w:pPr>
        <w:pStyle w:val="2"/>
      </w:pPr>
      <w:bookmarkStart w:id="42" w:name="_Toc185831677"/>
      <w:bookmarkEnd w:id="39"/>
      <w:r w:rsidRPr="00352373">
        <w:t>Газета.ru, 23.12.2024, Названы риски программы долгосрочных сбережений</w:t>
      </w:r>
      <w:bookmarkEnd w:id="42"/>
    </w:p>
    <w:p w14:paraId="6D3C54C4" w14:textId="77777777" w:rsidR="0095315E" w:rsidRPr="00352373" w:rsidRDefault="0095315E" w:rsidP="002F7972">
      <w:pPr>
        <w:pStyle w:val="3"/>
      </w:pPr>
      <w:bookmarkStart w:id="43" w:name="_Toc185831678"/>
      <w:r w:rsidRPr="00352373">
        <w:t xml:space="preserve">Главный риск программы долгосрочных сбережений - </w:t>
      </w:r>
      <w:r w:rsidR="00352373" w:rsidRPr="00352373">
        <w:t>«</w:t>
      </w:r>
      <w:r w:rsidRPr="00352373">
        <w:t>заморозка</w:t>
      </w:r>
      <w:r w:rsidR="00352373" w:rsidRPr="00352373">
        <w:t>»</w:t>
      </w:r>
      <w:r w:rsidRPr="00352373">
        <w:t xml:space="preserve"> денег на долгие 15 лет и возможность получения выплат только после 55 лет у женщин и 60 лет у мужчин. Такое мнение в беседе с </w:t>
      </w:r>
      <w:r w:rsidR="00352373" w:rsidRPr="00352373">
        <w:t>«</w:t>
      </w:r>
      <w:r w:rsidRPr="00352373">
        <w:t>Газетой.Ru</w:t>
      </w:r>
      <w:r w:rsidR="00352373" w:rsidRPr="00352373">
        <w:t>»</w:t>
      </w:r>
      <w:r w:rsidRPr="00352373">
        <w:t xml:space="preserve"> высказал экономист, директор по коммуникациям BitRiver Андрей Лобода.</w:t>
      </w:r>
      <w:bookmarkEnd w:id="43"/>
    </w:p>
    <w:p w14:paraId="3E8CD339" w14:textId="77777777" w:rsidR="0095315E" w:rsidRPr="00352373" w:rsidRDefault="00352373" w:rsidP="0095315E">
      <w:r w:rsidRPr="00352373">
        <w:t>«</w:t>
      </w:r>
      <w:r w:rsidR="0095315E" w:rsidRPr="00352373">
        <w:t xml:space="preserve">Программа (ПДС) подходит далеко не всем. Существенный минус - длительный период </w:t>
      </w:r>
      <w:r w:rsidRPr="00352373">
        <w:t>«</w:t>
      </w:r>
      <w:r w:rsidR="0095315E" w:rsidRPr="00352373">
        <w:t>заморозки</w:t>
      </w:r>
      <w:r w:rsidRPr="00352373">
        <w:t>»</w:t>
      </w:r>
      <w:r w:rsidR="0095315E" w:rsidRPr="00352373">
        <w:t xml:space="preserve"> средств на 15 лет и выплаты только после 55-60 лет. Инвестиционная доходность полностью зависит от стратегии негосударственного пенсионного фонда (НПФ), без личного контроля инвестора. Досрочное снятие средств приводит к потере инвестиционного дохода. Прогнозировать среднесрочный успех реализации программы затруднительно на фоне продолжающейся последние 30 лет политики слабого рубля и двухзначной инфляции. Ее инвестиционная привлекательность, вполне очевидно, вырастет, если среди инвестиционных </w:t>
      </w:r>
      <w:r w:rsidR="0095315E" w:rsidRPr="00352373">
        <w:lastRenderedPageBreak/>
        <w:t>инструментов добавить продукты промышленного майнинга и цифровые валюты</w:t>
      </w:r>
      <w:r w:rsidRPr="00352373">
        <w:t>»</w:t>
      </w:r>
      <w:r w:rsidR="0095315E" w:rsidRPr="00352373">
        <w:t>, - отметил экономист.</w:t>
      </w:r>
    </w:p>
    <w:p w14:paraId="3B8FFA77" w14:textId="77777777" w:rsidR="0095315E" w:rsidRPr="00352373" w:rsidRDefault="0095315E" w:rsidP="0095315E">
      <w:r w:rsidRPr="00352373">
        <w:t>По его словам, программа не подходит для опытных инвесторов, способных самостоятельно управлять капиталом и достигать более высокой доходности. Эксперт посоветовал рассматривать ПДС только как часть общей инвестиционной стратегии, сочетая с другими способами сбережения и приумножения капитала.</w:t>
      </w:r>
    </w:p>
    <w:p w14:paraId="1D886905" w14:textId="77777777" w:rsidR="0095315E" w:rsidRPr="00352373" w:rsidRDefault="0095315E" w:rsidP="0095315E">
      <w:r w:rsidRPr="00352373">
        <w:t>Лобода уточнил, что ключевое преимущество ПДС - государственное софинансирование до 36 тыс. рублей ежегодно и налоговые вычеты в 52-60 тыс. рублей, что делает программу особенно выгодной для работающих граждан с официальным доходом. Государство гарантирует сохранность до 2,8 млн рублей, а НПФ обязан обеспечить безубыточность инвестиций.</w:t>
      </w:r>
    </w:p>
    <w:p w14:paraId="1531AABA" w14:textId="77777777" w:rsidR="0095315E" w:rsidRPr="00352373" w:rsidRDefault="0095315E" w:rsidP="0095315E">
      <w:r w:rsidRPr="00352373">
        <w:t>Экономист отметил, что идеальный портрет участника программы - наемный работник с зарплатой от 120 тыс. рублей.</w:t>
      </w:r>
    </w:p>
    <w:p w14:paraId="2D6F671B" w14:textId="77777777" w:rsidR="0095315E" w:rsidRPr="00352373" w:rsidRDefault="0095315E" w:rsidP="0095315E">
      <w:r w:rsidRPr="00352373">
        <w:t>Программа долгосрочных сбережений - добровольный инструмент для накопления средств и создания финансовой подушки безопасности, действующий в России с 2024 года. Участники программы могут заключать договоры с НПФ, делать взносы, получать государственное софинансирование и налоговые вычеты. Остаток сбережений участника программы передаются наследникам.</w:t>
      </w:r>
    </w:p>
    <w:p w14:paraId="25D33FDE" w14:textId="77777777" w:rsidR="0095315E" w:rsidRPr="00352373" w:rsidRDefault="0095315E" w:rsidP="0095315E">
      <w:r w:rsidRPr="00352373">
        <w:t>Ранее сообщалось, что долгосрочные сбережения в России могут привязать к количеству детей.</w:t>
      </w:r>
    </w:p>
    <w:p w14:paraId="3445DEF2" w14:textId="77777777" w:rsidR="0095315E" w:rsidRPr="00352373" w:rsidRDefault="0095315E" w:rsidP="0095315E">
      <w:hyperlink r:id="rId10" w:history="1">
        <w:r w:rsidRPr="00352373">
          <w:rPr>
            <w:rStyle w:val="a3"/>
          </w:rPr>
          <w:t>https://www.gazeta.ru/business/news/2024/12/23/24677066.shtml</w:t>
        </w:r>
      </w:hyperlink>
      <w:r w:rsidRPr="00352373">
        <w:t xml:space="preserve"> </w:t>
      </w:r>
    </w:p>
    <w:p w14:paraId="7786C5B3" w14:textId="77777777" w:rsidR="00613469" w:rsidRPr="00352373" w:rsidRDefault="00613469" w:rsidP="00613469">
      <w:pPr>
        <w:pStyle w:val="2"/>
      </w:pPr>
      <w:bookmarkStart w:id="44" w:name="a3"/>
      <w:bookmarkStart w:id="45" w:name="_Hlk185831264"/>
      <w:bookmarkStart w:id="46" w:name="_Toc185831679"/>
      <w:bookmarkEnd w:id="44"/>
      <w:r w:rsidRPr="00352373">
        <w:t>Пенсия.pro, 20.12.2024, Сбер и Почта Банк запустили вклады с программой долгосрочных сбережений</w:t>
      </w:r>
      <w:bookmarkEnd w:id="46"/>
    </w:p>
    <w:p w14:paraId="085B516D" w14:textId="77777777" w:rsidR="00613469" w:rsidRPr="00352373" w:rsidRDefault="00613469" w:rsidP="002F7972">
      <w:pPr>
        <w:pStyle w:val="3"/>
      </w:pPr>
      <w:bookmarkStart w:id="47" w:name="_Toc185831680"/>
      <w:r w:rsidRPr="00352373">
        <w:t>Сбер повысил ставку до 29 % годовых по комбинированному продукту, который включает в себя открытие депозита и заключение договора по программе долгосрочных сбережений (ПДС). Почта Банк тоже запустил новый вклад с высокой ставкой, если параллельно открыть счет с ПДС.</w:t>
      </w:r>
      <w:bookmarkEnd w:id="47"/>
    </w:p>
    <w:p w14:paraId="324F7D91" w14:textId="77777777" w:rsidR="00613469" w:rsidRPr="00352373" w:rsidRDefault="00613469" w:rsidP="00613469">
      <w:r w:rsidRPr="00352373">
        <w:t xml:space="preserve">В Сбере по вкладу </w:t>
      </w:r>
      <w:r w:rsidR="00352373" w:rsidRPr="00352373">
        <w:t>«</w:t>
      </w:r>
      <w:r w:rsidRPr="00352373">
        <w:t>Забота о будущем</w:t>
      </w:r>
      <w:r w:rsidR="00352373" w:rsidRPr="00352373">
        <w:t>»</w:t>
      </w:r>
      <w:r w:rsidRPr="00352373">
        <w:t xml:space="preserve"> на три месяца можно зафиксировать доходность 29 % годовых, на полгода или год ― 25 %. Максимальную ставку можно получить, если пополнить счет ПДС в СберНПФ и вклад на одну и ту же сумму от 50 000 рублей. Ставка снизится, если человек досрочно закроет вклад или расторгнет договор ПДС.</w:t>
      </w:r>
    </w:p>
    <w:p w14:paraId="2E90FBA5" w14:textId="77777777" w:rsidR="00613469" w:rsidRPr="00352373" w:rsidRDefault="00613469" w:rsidP="00613469">
      <w:r w:rsidRPr="00352373">
        <w:t xml:space="preserve">Почта Банк предложил клиентам депозит </w:t>
      </w:r>
      <w:r w:rsidR="00352373" w:rsidRPr="00352373">
        <w:t>«</w:t>
      </w:r>
      <w:r w:rsidRPr="00352373">
        <w:t>Максимальная выгода</w:t>
      </w:r>
      <w:r w:rsidR="00352373" w:rsidRPr="00352373">
        <w:t>»</w:t>
      </w:r>
      <w:r w:rsidRPr="00352373">
        <w:t xml:space="preserve"> с максимальной ставкой до 28,5 % годовых. Повышенные годовые проценты будут действовать при одновременном оформлении программы долгосрочных сбережений в НПФ ВТБ с взносом от 30 000 рублей и вклада на сумму от 10 000 рублей на срок в три месяца.</w:t>
      </w:r>
    </w:p>
    <w:p w14:paraId="0B12A5DD" w14:textId="77777777" w:rsidR="00613469" w:rsidRPr="00352373" w:rsidRDefault="00613469" w:rsidP="00613469">
      <w:r w:rsidRPr="00352373">
        <w:t>На сумму вклада, превышающую первоначальный взнос в ПДС, в Почта Банке действует ставка 21 % годовых. Пополнение и расходные операции не предусмотрены. Проценты начисляются в конце срока действия вклада.</w:t>
      </w:r>
    </w:p>
    <w:p w14:paraId="6571B63F" w14:textId="77777777" w:rsidR="00613469" w:rsidRPr="00352373" w:rsidRDefault="00613469" w:rsidP="00613469">
      <w:r w:rsidRPr="00352373">
        <w:t>Ранее комбинированные продукты запустили в ВТБ и Газпромбанке.</w:t>
      </w:r>
    </w:p>
    <w:p w14:paraId="56697A1C" w14:textId="77777777" w:rsidR="00613469" w:rsidRPr="00352373" w:rsidRDefault="00613469" w:rsidP="00613469">
      <w:hyperlink r:id="rId11" w:history="1">
        <w:r w:rsidRPr="00352373">
          <w:rPr>
            <w:rStyle w:val="a3"/>
          </w:rPr>
          <w:t>https://pensiya.pro/news/sber-i-pochta-bank-zapustili-vklady-s-programmoj-dolgosrochnyh-sberezhenij/</w:t>
        </w:r>
      </w:hyperlink>
      <w:r w:rsidRPr="00352373">
        <w:t xml:space="preserve"> </w:t>
      </w:r>
    </w:p>
    <w:p w14:paraId="277E5B3E" w14:textId="77777777" w:rsidR="00434A77" w:rsidRPr="00352373" w:rsidRDefault="00434A77" w:rsidP="00434A77">
      <w:pPr>
        <w:pStyle w:val="2"/>
      </w:pPr>
      <w:bookmarkStart w:id="48" w:name="_Toc185831681"/>
      <w:bookmarkEnd w:id="45"/>
      <w:r w:rsidRPr="00352373">
        <w:t>БанкИнформСервис, 20.12.2024, Сбер поднял ставку по комбинированному вкладу до 29%</w:t>
      </w:r>
      <w:bookmarkEnd w:id="48"/>
    </w:p>
    <w:p w14:paraId="357F0F8C" w14:textId="77777777" w:rsidR="00434A77" w:rsidRPr="00352373" w:rsidRDefault="00434A77" w:rsidP="002F7972">
      <w:pPr>
        <w:pStyle w:val="3"/>
      </w:pPr>
      <w:bookmarkStart w:id="49" w:name="_Toc185831682"/>
      <w:r w:rsidRPr="00352373">
        <w:t xml:space="preserve">СберБанк поднял максимальную ставку по комбинированному вкладу </w:t>
      </w:r>
      <w:r w:rsidR="00352373" w:rsidRPr="00352373">
        <w:t>«</w:t>
      </w:r>
      <w:r w:rsidRPr="00352373">
        <w:t>Забота о будущем</w:t>
      </w:r>
      <w:r w:rsidR="00352373" w:rsidRPr="00352373">
        <w:t>»</w:t>
      </w:r>
      <w:r w:rsidRPr="00352373">
        <w:t xml:space="preserve"> до 29% годовых. Правда, это относится только к вкладам на 3 месяца, по другим срокам - полгода и год - максимальная ставка осталась на уровне 25%. Вклад </w:t>
      </w:r>
      <w:r w:rsidR="00352373" w:rsidRPr="00352373">
        <w:t>«</w:t>
      </w:r>
      <w:r w:rsidRPr="00352373">
        <w:t>Забота о будущем</w:t>
      </w:r>
      <w:r w:rsidR="00352373" w:rsidRPr="00352373">
        <w:t>»</w:t>
      </w:r>
      <w:r w:rsidRPr="00352373">
        <w:t xml:space="preserve"> адресован клиентам, вступившим или готовым вступить в программу долгосрочных сбережений (ПДС) от СберНПФ (ПДС в других НПФ в расчёт не берутся). Базовая ставка по вкладу равна 12,5% годовых, но за вступление в ПДС клиент получает бонус в виде увеличения ставки до 25-29%.</w:t>
      </w:r>
      <w:bookmarkEnd w:id="49"/>
    </w:p>
    <w:p w14:paraId="66844646" w14:textId="77777777" w:rsidR="00434A77" w:rsidRPr="00352373" w:rsidRDefault="00434A77" w:rsidP="00434A77">
      <w:r w:rsidRPr="00352373">
        <w:t>При этом размер вклада не должен превышать сумму взносов, сделанных в ПДС с 1 ноября 2024 года. В пресс-релизе Сбера сказано, что для получения ставки 29% на 3 месяца требуется открыть или пополнить счёт в ПДС с 19 декабря, но на странице вклада на сайте банка по-прежнему указана дата 1 ноября.</w:t>
      </w:r>
    </w:p>
    <w:p w14:paraId="7B88D227" w14:textId="77777777" w:rsidR="00434A77" w:rsidRPr="00352373" w:rsidRDefault="00434A77" w:rsidP="00434A77">
      <w:r w:rsidRPr="00352373">
        <w:t>В то же время вклад не может быть меньше 50 тысяч рублей. То есть, ради высокой ставки клиент должен внести в ПДС также не меньше 50 тысяч. Напомним, в программе долгосрочных сбережений государство софинансирует не больше 36 тысяч рублей в год, многие участники программы делают взносы, не превышающие этого порога. Очевидно, с помощью своего вклада Сбер пытается стимулировать людей делать в ПДС более крупные взносы.</w:t>
      </w:r>
    </w:p>
    <w:p w14:paraId="4AF3237E" w14:textId="77777777" w:rsidR="00111D7C" w:rsidRPr="00352373" w:rsidRDefault="00434A77" w:rsidP="00434A77">
      <w:hyperlink r:id="rId12" w:history="1">
        <w:r w:rsidRPr="00352373">
          <w:rPr>
            <w:rStyle w:val="a3"/>
          </w:rPr>
          <w:t>https://bankinform.ru/news/136351</w:t>
        </w:r>
      </w:hyperlink>
    </w:p>
    <w:p w14:paraId="6CA58664" w14:textId="77777777" w:rsidR="00AD02B5" w:rsidRPr="00352373" w:rsidRDefault="00AD02B5" w:rsidP="00AD02B5">
      <w:pPr>
        <w:pStyle w:val="2"/>
      </w:pPr>
      <w:bookmarkStart w:id="50" w:name="_Toc185831683"/>
      <w:r w:rsidRPr="00352373">
        <w:t>АиФ – Петербург, 20.12.2024, Петербуржцам помогут делать долгосрочные сбережения. Новая программа НПФ</w:t>
      </w:r>
      <w:bookmarkEnd w:id="50"/>
    </w:p>
    <w:p w14:paraId="2521A091" w14:textId="77777777" w:rsidR="00AD02B5" w:rsidRPr="00352373" w:rsidRDefault="00AD02B5" w:rsidP="002F7972">
      <w:pPr>
        <w:pStyle w:val="3"/>
      </w:pPr>
      <w:bookmarkStart w:id="51" w:name="_Toc185831684"/>
      <w:r w:rsidRPr="00352373">
        <w:t>Жители Санкт-Петербурга, которые откроют программу долгосрочных сбережений, могут получить от государства более 400 тысяч рублей. Рассказываем про нюансы программы и объясняем, как взять от неё максимум.</w:t>
      </w:r>
      <w:bookmarkEnd w:id="51"/>
    </w:p>
    <w:p w14:paraId="1619A66E" w14:textId="77777777" w:rsidR="00AD02B5" w:rsidRPr="00352373" w:rsidRDefault="00AD02B5" w:rsidP="00AD02B5">
      <w:r w:rsidRPr="00352373">
        <w:t>С программой долгосрочных сбережений (ПДС) петербуржцы могут сформировать финансовый резерв. Цели могут быть любые: от образования и улучшения жилищных условий до будущего детей или своего дела. Чтобы копить с ПДС было выгодно, предлагают софинансирование и налоговые льготы, а также возможность увеличить сумму сбережений за счёт средств накопительной пенсии.</w:t>
      </w:r>
    </w:p>
    <w:p w14:paraId="711295F0" w14:textId="77777777" w:rsidR="00AD02B5" w:rsidRPr="00352373" w:rsidRDefault="00AD02B5" w:rsidP="00AD02B5">
      <w:r w:rsidRPr="00352373">
        <w:t>Копи - и получай деньги от государства</w:t>
      </w:r>
    </w:p>
    <w:p w14:paraId="710EF911" w14:textId="77777777" w:rsidR="00AD02B5" w:rsidRPr="00352373" w:rsidRDefault="00AD02B5" w:rsidP="00AD02B5">
      <w:r w:rsidRPr="00352373">
        <w:t>Петербуржцы могут копить с ПДС с софинансированием от государства. Рассчитают размер доплаты индивидуально: каждый житель региона может получить до 36 тысяч рублей в год. Такая господдержка действует первые десять лет участия в программе. В итоге суммарно на счетах жителей Северной столицы может оказаться до 360 тысяч рублей софинансирования. Начислять средства будут по формулам, всего их в программе три:</w:t>
      </w:r>
    </w:p>
    <w:p w14:paraId="6675FC22" w14:textId="77777777" w:rsidR="00AD02B5" w:rsidRPr="00352373" w:rsidRDefault="00AD02B5" w:rsidP="00AD02B5">
      <w:r w:rsidRPr="00352373">
        <w:lastRenderedPageBreak/>
        <w:t>1. Один к одному: на тысячу рублей личных пополнений государство добавит столько же. Сработает для тех, чей официальный среднемесячный доход (далее - доход) не превышает 80 тысяч рублей включительно. Максимум - 36 тысяч рублей в год - поступит, если пополнить программу на такую же сумму. Примерно по 3 тысячи рублей в месяц.</w:t>
      </w:r>
    </w:p>
    <w:p w14:paraId="57568109" w14:textId="77777777" w:rsidR="00AD02B5" w:rsidRPr="00352373" w:rsidRDefault="00AD02B5" w:rsidP="00AD02B5">
      <w:r w:rsidRPr="00352373">
        <w:t>2. Один к двум: на 2 тысячи рублей личных взносов государство прибавит тысячу рублей. Действует для участников с доходами от 80 тысяч рублей до 150 тысяч рублей включительно. При таком сценарии для максимальной доплаты вкладывать в программу стоит в среднем 6 тысяч рублей ежемесячно в течение года.</w:t>
      </w:r>
    </w:p>
    <w:p w14:paraId="2CA12A8F" w14:textId="77777777" w:rsidR="00AD02B5" w:rsidRPr="00352373" w:rsidRDefault="00AD02B5" w:rsidP="00AD02B5">
      <w:r w:rsidRPr="00352373">
        <w:t>3. Один к четырём: на 4 тысячи рублей взносов участника добавят тысячу рублей от государства. Подход применяют при доходе свыше 150 тысяч рублей в месяц. В этом случае, чтобы получить 36 тысяч, необходимо отправлять на ПДС-счёт 12 тысяч рублей ежемесячно.</w:t>
      </w:r>
    </w:p>
    <w:p w14:paraId="3DEA8631" w14:textId="77777777" w:rsidR="00AD02B5" w:rsidRPr="00352373" w:rsidRDefault="00AD02B5" w:rsidP="00AD02B5">
      <w:r w:rsidRPr="00352373">
        <w:t>Пополнять счёт в программе долгосрочных сбережений на протяжении года можно в произвольном режиме. Минимум отправить в долгосрочные сбережения нужно 2 тысячи рублей за календарный год.</w:t>
      </w:r>
    </w:p>
    <w:p w14:paraId="692AE243" w14:textId="77777777" w:rsidR="00AD02B5" w:rsidRPr="00352373" w:rsidRDefault="00AD02B5" w:rsidP="00AD02B5">
      <w:r w:rsidRPr="00352373">
        <w:t>Пропустили и месяц-другой не пополняли программу? Будьте спокойны, софинансирование всё равно поступит. Чтобы взять максимальные 36 тысяч рублей от государства, просто проследите, чтобы суммарно за год на счёт была внесена нужная сумма. Например, если доход до 80 тысяч рублей в месяц, для получения софинансирования равного 36 тысяч рублей, нужно внести на счет аналогичную сумму. Важно понимать, что доплата от государства поступает на следующий год. Так за пополнения программы до 31 декабря 2024 года, софинансирование начислят в 2025 году.</w:t>
      </w:r>
    </w:p>
    <w:p w14:paraId="2D3703BA" w14:textId="77777777" w:rsidR="00AD02B5" w:rsidRPr="00352373" w:rsidRDefault="00AD02B5" w:rsidP="00AD02B5">
      <w:r w:rsidRPr="00352373">
        <w:t>Налоговые льготы для сберегателей из Санкт-Петербурга</w:t>
      </w:r>
    </w:p>
    <w:p w14:paraId="3296B2D0" w14:textId="77777777" w:rsidR="00AD02B5" w:rsidRPr="00352373" w:rsidRDefault="00AD02B5" w:rsidP="00AD02B5">
      <w:r w:rsidRPr="00352373">
        <w:t>Все участники программы долгосрочных сбережений из Санкт-Петербурга смогут получать налоговый вычет на личные взносы. Сумма, которую горожанин сможет вернуть, зависит от ставки, которая применяется к его доходу. За взносы 2024 года при ставке 13% вернуть можно до 52 тысяч рублей, при ставке 15% - до 60 тысяч рублей. За взносы 2025 года и далее при ставке 13% вернуть получится до 52 тысяч рублей, а при ставке 22% - до 88 тысяч рублей.</w:t>
      </w:r>
    </w:p>
    <w:p w14:paraId="5A56B0E6" w14:textId="77777777" w:rsidR="00AD02B5" w:rsidRPr="00352373" w:rsidRDefault="00AD02B5" w:rsidP="00AD02B5">
      <w:r w:rsidRPr="00352373">
        <w:t>Это не все налоговые преимущества ПДС, которые предлагают петербуржцам. Заработанный инвестиционный доход при выплатах из программы не облагается налогом, если обращаться за ними не ранее, чем через 5 лет. По вкладам, например, такой возможности нет. В 2024 году за проценты по вкладам заплатить придётся 13% для общих доходов по году до 5 млн рублей и 15% - с суммы свыше 5 млн рублей. Подчеркнём, что налог платят не за вклады, а именно за полученный в виде процентов доход. Участники программы долгосрочных сбережений здесь в более выгодном положении. Всё, что заработает НПФ, останется на ПДС-счетах вкладчиков.</w:t>
      </w:r>
    </w:p>
    <w:p w14:paraId="4ACD5181" w14:textId="77777777" w:rsidR="00AD02B5" w:rsidRPr="00352373" w:rsidRDefault="00AD02B5" w:rsidP="00AD02B5">
      <w:r w:rsidRPr="00352373">
        <w:t>Стоит ли увеличивать сбережения за счёт средств накопительной пенсии?</w:t>
      </w:r>
    </w:p>
    <w:p w14:paraId="41BC958F" w14:textId="77777777" w:rsidR="00AD02B5" w:rsidRPr="00352373" w:rsidRDefault="00AD02B5" w:rsidP="00AD02B5">
      <w:r w:rsidRPr="00352373">
        <w:t xml:space="preserve">Жители Санкт-Петербурга при желании могут перевести в программу долгосрочных сбережений (ПДС) средства накопительной пенсии. Они формировались у горожан, которые официально работали с 2002 по 2013 год, из части отчислений работодателей. </w:t>
      </w:r>
      <w:r w:rsidRPr="00352373">
        <w:lastRenderedPageBreak/>
        <w:t>Сейчас формат выплаты этих денег определяет закон. Например, если на счёте больше 351 тысячи рублей* в 2024 году, скорее всего, человеку определят скромную пожизненную надбавку к стандартной страховой пенсии. И тут самому никак не повлиять на вид и срок выплаты. Поменять эту ситуацию помогает программа долгосрочных сбережений. Благодаря ей человек может забрать средства накопительной пенсии из системы обязательного пенсионного страхования (ОПС) на свой счет в ПДС.</w:t>
      </w:r>
    </w:p>
    <w:p w14:paraId="7AC264AA" w14:textId="77777777" w:rsidR="00AD02B5" w:rsidRPr="00352373" w:rsidRDefault="00AD02B5" w:rsidP="00AD02B5">
      <w:r w:rsidRPr="00352373">
        <w:t>*350 856 РУБЛЕЙ В 2024 ГОДУ.</w:t>
      </w:r>
    </w:p>
    <w:p w14:paraId="0E9CC62C" w14:textId="77777777" w:rsidR="00AD02B5" w:rsidRPr="00352373" w:rsidRDefault="00AD02B5" w:rsidP="00AD02B5">
      <w:r w:rsidRPr="00352373">
        <w:t>Сумма корректна для женщин 55 лет и мужчин 60 лет, которые обратятся за выплатой накопительной пенсии с 1 июля 2024 года по 31 декабря 2024 года. При изменении возраста и даты обращения показатель изменится.</w:t>
      </w:r>
    </w:p>
    <w:p w14:paraId="2F6B3591" w14:textId="77777777" w:rsidR="00AD02B5" w:rsidRPr="00352373" w:rsidRDefault="00AD02B5" w:rsidP="00AD02B5">
      <w:r w:rsidRPr="00352373">
        <w:t>Если перевести средства накопительной пенсии в программу долгосрочных сбережений, появится сразу несколько возможностей:</w:t>
      </w:r>
    </w:p>
    <w:p w14:paraId="3EF2BC44" w14:textId="77777777" w:rsidR="00AD02B5" w:rsidRPr="00352373" w:rsidRDefault="00AD02B5" w:rsidP="00AD02B5">
      <w:r w:rsidRPr="00352373">
        <w:t>1. Усилится защита сбережений. Средства накопительной пенсии защищает Агентство по страхованию вкладов. Пока эти деньги находятся в системе ОПС, застрахованы только 100% номиналов страховых взносов, но никак не инвестиционный доход. В ПДС защита действует для 100% переведённых средств накопительной пенсии и весь доход от их размещения. Отдельно застрахованы личные взносы с заработанным на них доходом на сумму до 2,8 млн рублей. Есть гарантия и для полученного софинансирования и дохода на эти деньги.</w:t>
      </w:r>
    </w:p>
    <w:p w14:paraId="012D4636" w14:textId="77777777" w:rsidR="00AD02B5" w:rsidRPr="00352373" w:rsidRDefault="00AD02B5" w:rsidP="00AD02B5">
      <w:r w:rsidRPr="00352373">
        <w:t>2. Дадут доступ к деньгам в особых ситуациях. С ПДС человек в любой момент может оплатить дорогостоящее лечение при предоставлении необходимых документов. Аналогично сработает и при потере кормильца.</w:t>
      </w:r>
    </w:p>
    <w:p w14:paraId="40EB405C" w14:textId="77777777" w:rsidR="00AD02B5" w:rsidRPr="00352373" w:rsidRDefault="00AD02B5" w:rsidP="00AD02B5">
      <w:r w:rsidRPr="00352373">
        <w:t>3. Получится снять всю сумму сразу. Опция доступна через 15 лет участия в ПДС. Например, если петербуржец переведет средства накопительной пенсии в ПДС в 38 лет, то уже в 53 сможет получить все накопления разом или на выбор получать ежемесячные выплаты сроком от пяти лет.</w:t>
      </w:r>
    </w:p>
    <w:p w14:paraId="1C10F2DA" w14:textId="77777777" w:rsidR="00AD02B5" w:rsidRPr="00352373" w:rsidRDefault="00AD02B5" w:rsidP="00AD02B5">
      <w:r w:rsidRPr="00352373">
        <w:t>4. Сможете сами определять срок выплаты. Сделать это женщины могут с 55 лет, а мужчины с 60 лет. Получать выплаты можно, в течение любого периода от 5 лет или дольше.</w:t>
      </w:r>
    </w:p>
    <w:p w14:paraId="51414393" w14:textId="77777777" w:rsidR="00AD02B5" w:rsidRPr="00352373" w:rsidRDefault="00AD02B5" w:rsidP="00AD02B5">
      <w:r w:rsidRPr="00352373">
        <w:t>5. Передать правопреемникам. Адресно передавать сбережения выбранным людям. По программе можно самостоятельно решить, кому достанутся оставшиеся средства. Исключение: когда человек сделал выбор в пользу пожизненных выплат и начал их получать.</w:t>
      </w:r>
    </w:p>
    <w:p w14:paraId="4FCA48F3" w14:textId="77777777" w:rsidR="00AD02B5" w:rsidRPr="00352373" w:rsidRDefault="00AD02B5" w:rsidP="00AD02B5">
      <w:r w:rsidRPr="00352373">
        <w:t>Важно понимать, что жители Санкт-Петербурга, которые переведут средства накопительной пенсии в ПДС, все равно получат страховую пенсию от государства в положенном размере. Её будут ежемесячно начислять при наступлении пенсионного возраста с учётом пенсионных баллов и стажа.</w:t>
      </w:r>
    </w:p>
    <w:p w14:paraId="1E5D775C" w14:textId="77777777" w:rsidR="00AD02B5" w:rsidRPr="00352373" w:rsidRDefault="00AD02B5" w:rsidP="00AD02B5">
      <w:r w:rsidRPr="00352373">
        <w:t>Решать, как распоряжаться средствами накопительной пенсии, петербуржцы будут самостоятельно. При этом стоит внимательно разобраться со всеми возможностями и ограничениями пенсионного законодательства, чтобы получить максимум от этих денег.</w:t>
      </w:r>
    </w:p>
    <w:p w14:paraId="02B8B92D" w14:textId="77777777" w:rsidR="00AD02B5" w:rsidRPr="00352373" w:rsidRDefault="00AD02B5" w:rsidP="00AD02B5">
      <w:r w:rsidRPr="00352373">
        <w:lastRenderedPageBreak/>
        <w:t>Жителей Санкт-Петербурга, у которых средства накопительной пенсии находятся в СберНПФ, ждёт новогодняя акция. У всех, кто с 1 по 31 декабря 2024 года подаст заявление на перевод средств накопительной пенсии в программу долгосрочных сбережений, есть шанс получить 1 тысячу бонусов Спасибо. Правила самые понятные:</w:t>
      </w:r>
    </w:p>
    <w:p w14:paraId="03A4A208" w14:textId="77777777" w:rsidR="00AD02B5" w:rsidRPr="00352373" w:rsidRDefault="00AD02B5" w:rsidP="00AD02B5">
      <w:r w:rsidRPr="00352373">
        <w:t xml:space="preserve">1. Зарегистрироваться в программе </w:t>
      </w:r>
      <w:r w:rsidR="00352373" w:rsidRPr="00352373">
        <w:t>«</w:t>
      </w:r>
      <w:r w:rsidRPr="00352373">
        <w:t>СберСпасибо</w:t>
      </w:r>
      <w:r w:rsidR="00352373" w:rsidRPr="00352373">
        <w:t>»</w:t>
      </w:r>
      <w:r w:rsidRPr="00352373">
        <w:t>. Если регистрация уже есть, делать это повторно не нужно.</w:t>
      </w:r>
    </w:p>
    <w:p w14:paraId="5DE8C69A" w14:textId="77777777" w:rsidR="00AD02B5" w:rsidRPr="00352373" w:rsidRDefault="00AD02B5" w:rsidP="00AD02B5">
      <w:r w:rsidRPr="00352373">
        <w:t xml:space="preserve">2. Оформить программу долгосрочных сбережений в отделениях Сбербанка, в приложении Сбербанк Онлайн или на сайте СберНПФ подать заявление на перевод в неё средств накопительной пенсии*. Для процедуры понадобится приложение </w:t>
      </w:r>
      <w:r w:rsidR="00352373" w:rsidRPr="00352373">
        <w:t>«</w:t>
      </w:r>
      <w:r w:rsidRPr="00352373">
        <w:t>Госключ</w:t>
      </w:r>
      <w:r w:rsidR="00352373" w:rsidRPr="00352373">
        <w:t>»</w:t>
      </w:r>
      <w:r w:rsidRPr="00352373">
        <w:t>.</w:t>
      </w:r>
    </w:p>
    <w:p w14:paraId="4617ED88" w14:textId="77777777" w:rsidR="00AD02B5" w:rsidRPr="00352373" w:rsidRDefault="00AD02B5" w:rsidP="00AD02B5">
      <w:r w:rsidRPr="00352373">
        <w:t>Обратите внимание: перевод средств накопительной пенсии в ПДС доступен только тем, чьи деньги уже в СберНПФ.</w:t>
      </w:r>
    </w:p>
    <w:p w14:paraId="1F006508" w14:textId="77777777" w:rsidR="00AD02B5" w:rsidRPr="00352373" w:rsidRDefault="00AD02B5" w:rsidP="00AD02B5">
      <w:r w:rsidRPr="00352373">
        <w:t>3. Получить положенные бонусы до 31 января 2025.</w:t>
      </w:r>
    </w:p>
    <w:p w14:paraId="6D30A996" w14:textId="77777777" w:rsidR="00AD02B5" w:rsidRPr="00352373" w:rsidRDefault="00AD02B5" w:rsidP="00AD02B5">
      <w:r w:rsidRPr="00352373">
        <w:t>* Поучаствовать в акции возможно, если сумма средств накопительной пенсии составляет не менее 50 тысяч рублей.</w:t>
      </w:r>
    </w:p>
    <w:p w14:paraId="7EE6DCD8" w14:textId="77777777" w:rsidR="00AD02B5" w:rsidRPr="00352373" w:rsidRDefault="00AD02B5" w:rsidP="00AD02B5">
      <w:r w:rsidRPr="00352373">
        <w:t>Доход и никаких волнений</w:t>
      </w:r>
    </w:p>
    <w:p w14:paraId="79B34652" w14:textId="77777777" w:rsidR="00AD02B5" w:rsidRPr="00352373" w:rsidRDefault="00AD02B5" w:rsidP="00AD02B5">
      <w:r w:rsidRPr="00352373">
        <w:t>Сбережения по программе долгосрочных сбережений размещаются в надёжные инструменты: государственные и корпоративные облигации, акции и другие активы. С таким подходом НПФ приумножают вложения и защищают их от инфляции. Доход будут начислять на всю сумму на счёте: и на личные взносы, и на софинансирование, и на переведённые средства накопительной пенсии.</w:t>
      </w:r>
    </w:p>
    <w:p w14:paraId="6D9DC1BB" w14:textId="77777777" w:rsidR="00AD02B5" w:rsidRPr="00352373" w:rsidRDefault="00AD02B5" w:rsidP="00AD02B5">
      <w:r w:rsidRPr="00352373">
        <w:t>Если в какой-то момент инвестиции вдруг уйдут в минус, НПФ обязан на горизонте 5 лет возместить человеку все потери. Вложив в ПДС 2 тысячи рублей, через пять лет на счёте не может вдруг оказаться 1 999. За этим строго следят.</w:t>
      </w:r>
    </w:p>
    <w:p w14:paraId="581E0C35" w14:textId="77777777" w:rsidR="00AD02B5" w:rsidRPr="00352373" w:rsidRDefault="00AD02B5" w:rsidP="00AD02B5">
      <w:r w:rsidRPr="00352373">
        <w:t>Банк России регулярно отслеживает работу НПФ. Оценивается, как фонды подбирают активы, следуют риск-политикам и другим рекомендациям. Также НПФ обязаны покупать активы по лучшей цене и ежеквартально проходить стресс-тестирование, которое помогает оценить финансовую устойчивость организации.</w:t>
      </w:r>
    </w:p>
    <w:p w14:paraId="13C72F0A" w14:textId="77777777" w:rsidR="00AD02B5" w:rsidRPr="00352373" w:rsidRDefault="00AD02B5" w:rsidP="00AD02B5">
      <w:r w:rsidRPr="00352373">
        <w:t>Как получить деньги по программе долгосрочных сбережений?</w:t>
      </w:r>
    </w:p>
    <w:p w14:paraId="5B6447AE" w14:textId="77777777" w:rsidR="00AD02B5" w:rsidRPr="00352373" w:rsidRDefault="00AD02B5" w:rsidP="00AD02B5">
      <w:r w:rsidRPr="00352373">
        <w:t>Воспользоваться сбережениями по программе долгосрочных сбережений можно разными способами. Среди доступных вариантов:</w:t>
      </w:r>
    </w:p>
    <w:p w14:paraId="311ECF21" w14:textId="77777777" w:rsidR="00AD02B5" w:rsidRPr="00352373" w:rsidRDefault="00AD02B5" w:rsidP="00AD02B5">
      <w:r w:rsidRPr="00352373">
        <w:t>• Снять разом в любой момент на оплату дорогостоящего лечения или при потере кормильца при предоставлении соответствующих справок. А через 15 лет участия на любую цель.</w:t>
      </w:r>
    </w:p>
    <w:p w14:paraId="05FCF491" w14:textId="77777777" w:rsidR="00AD02B5" w:rsidRPr="00352373" w:rsidRDefault="00AD02B5" w:rsidP="00AD02B5">
      <w:r w:rsidRPr="00352373">
        <w:t>• Установить выплаты на срок от 5 лет. Могут женщины с 55 лет, мужчины - с 60. Также это можно сделать и через 15 лет.</w:t>
      </w:r>
    </w:p>
    <w:p w14:paraId="543F0E67" w14:textId="77777777" w:rsidR="00AD02B5" w:rsidRPr="00352373" w:rsidRDefault="00AD02B5" w:rsidP="00AD02B5">
      <w:r w:rsidRPr="00352373">
        <w:t>• Получить всю сумму разом в 55 лет женщинам и в 60 лет мужчинам. Это сработает, если при расчёте размер пожизненной выплаты составит меньше 10% минимального прожиточного минимума пенсионера в целом по России.</w:t>
      </w:r>
    </w:p>
    <w:p w14:paraId="12187A4F" w14:textId="77777777" w:rsidR="00AD02B5" w:rsidRPr="00352373" w:rsidRDefault="00AD02B5" w:rsidP="00AD02B5">
      <w:r w:rsidRPr="00352373">
        <w:t xml:space="preserve">Если вы вдруг передумали копить, личные взносы в программу можно забрать в любой момент по правилам, указанным в договоре. При этом полученное софинансирование и </w:t>
      </w:r>
      <w:r w:rsidRPr="00352373">
        <w:lastRenderedPageBreak/>
        <w:t>переведённые в программу средства накопительной пенсии останутся на ПДС-счёте и продолжат инвестироваться - до наступления оснований для выплаты.</w:t>
      </w:r>
    </w:p>
    <w:p w14:paraId="5018E9F6" w14:textId="77777777" w:rsidR="00AD02B5" w:rsidRPr="00352373" w:rsidRDefault="00AD02B5" w:rsidP="00AD02B5">
      <w:r w:rsidRPr="00352373">
        <w:t>Как петербуржцы участвуют в долгосрочных сбережениях?</w:t>
      </w:r>
    </w:p>
    <w:p w14:paraId="66D46439" w14:textId="77777777" w:rsidR="00AD02B5" w:rsidRPr="00352373" w:rsidRDefault="00AD02B5" w:rsidP="00AD02B5">
      <w:r w:rsidRPr="00352373">
        <w:t>Программа долгосрочных сбережений надёжный инструмент, чтобы жителям Санкт-Петербурга было удобно откладывать. Кроме того, копить с ней получится быстрее, ведь государство готово доплачивать и предоставлять налоговый вычет, а на ПДС-счёт можно перевести средства накопительной пенсии.</w:t>
      </w:r>
    </w:p>
    <w:p w14:paraId="7D15C116" w14:textId="77777777" w:rsidR="00AD02B5" w:rsidRPr="00352373" w:rsidRDefault="00AD02B5" w:rsidP="00AD02B5">
      <w:r w:rsidRPr="00352373">
        <w:t>Жители Санкт-Петербурга уже оценили выгоды ПДС и активно открывают себе такие счета. Например, на конец ноября 2024 люди оформили почти 39 тысяч договоров долгосрочных сбережений с помощью СберНПФ. Горожане пополнили ПДС-счета почти на 1 млрд рублей личных взносов. В 2025 году на эту сумму начислят софинансирование. Дополнительно люди смогут оформить налоговый вычет по программе.</w:t>
      </w:r>
    </w:p>
    <w:p w14:paraId="469D55CA" w14:textId="77777777" w:rsidR="00AD02B5" w:rsidRPr="00352373" w:rsidRDefault="00AD02B5" w:rsidP="00AD02B5">
      <w:r w:rsidRPr="00352373">
        <w:t>Таким образом, за 15 лет участия в программе петербуржцы могут получить до 430 200 рублей от государства. Такая сумма получилась из возможных 360 тысяч рублей софинансирования, а также возврата налога по ставке 13% - 70 200 рублей при взносах 36 тысяч рублей в год. (расчет произведен по действующим ставкам, установленным НК РФ). Для этого при доходе до 80 тысяч рублей нужно самостоятельно пополнять счёт, например, на 3 тысяч рублей в месяц.</w:t>
      </w:r>
    </w:p>
    <w:p w14:paraId="1CF0F655" w14:textId="77777777" w:rsidR="00AD02B5" w:rsidRPr="00352373" w:rsidRDefault="00AD02B5" w:rsidP="00AD02B5">
      <w:r w:rsidRPr="00352373">
        <w:t>Как делать долгосрочные сбережения?</w:t>
      </w:r>
    </w:p>
    <w:p w14:paraId="6326ED73" w14:textId="77777777" w:rsidR="00AD02B5" w:rsidRPr="00352373" w:rsidRDefault="00AD02B5" w:rsidP="00AD02B5">
      <w:r w:rsidRPr="00352373">
        <w:t>Чтобы стать участником программы долгосрочных сбережений, заключите договор с негосударственным пенсионным фондом (НПФ). Например, сделать это можно на сайте СберНПФ, в приложении СберБанк Онлайн или отделении Сбера.</w:t>
      </w:r>
    </w:p>
    <w:p w14:paraId="6770350F" w14:textId="77777777" w:rsidR="00AD02B5" w:rsidRPr="00352373" w:rsidRDefault="00AD02B5" w:rsidP="00AD02B5">
      <w:hyperlink r:id="rId13" w:history="1">
        <w:r w:rsidRPr="00352373">
          <w:rPr>
            <w:rStyle w:val="a3"/>
          </w:rPr>
          <w:t>https://spb.aif.ru/money/peterburzhcam-pomogut-delat-dolgosrochnye-sberezheniya-novaya-programma-npf?erid=2W5zFHtDeHW</w:t>
        </w:r>
      </w:hyperlink>
      <w:r w:rsidRPr="00352373">
        <w:t xml:space="preserve"> </w:t>
      </w:r>
    </w:p>
    <w:p w14:paraId="56B069F2" w14:textId="77777777" w:rsidR="00803347" w:rsidRPr="00352373" w:rsidRDefault="00803347" w:rsidP="00803347">
      <w:pPr>
        <w:pStyle w:val="2"/>
      </w:pPr>
      <w:bookmarkStart w:id="52" w:name="_Toc185831685"/>
      <w:r w:rsidRPr="00352373">
        <w:t>Афанасий-Бизнес (Тверь), 20.12.2024, Более 17 тысяч жителей Тверской области стали участниками программы долгосрочных сбережений</w:t>
      </w:r>
      <w:bookmarkEnd w:id="52"/>
    </w:p>
    <w:p w14:paraId="48DD5F86" w14:textId="77777777" w:rsidR="00803347" w:rsidRPr="00352373" w:rsidRDefault="00803347" w:rsidP="002F7972">
      <w:pPr>
        <w:pStyle w:val="3"/>
      </w:pPr>
      <w:bookmarkStart w:id="53" w:name="_Toc185831686"/>
      <w:r w:rsidRPr="00352373">
        <w:t>Программа долгосрочных сбережений была запущена с начала 2024 года. Она помогает накопить денег, которыми можно будет воспользоваться в будущем, к примеру, после выхода на пенсию или в тяжелой ситуации. С января по ноябрь текущего года, объем средств тверичан, вложенных в программу долгосрочных сбережений (ПДС), достиг 405,6 млн рублей, а участниками программы стали почти 18 тысяч (17836) жителей Тверской области.</w:t>
      </w:r>
      <w:bookmarkEnd w:id="53"/>
    </w:p>
    <w:p w14:paraId="6FA6861F" w14:textId="77777777" w:rsidR="00803347" w:rsidRPr="00352373" w:rsidRDefault="00803347" w:rsidP="00803347">
      <w:r w:rsidRPr="00352373">
        <w:t xml:space="preserve">Программа долгосрочных сбережений была запущена с начала 2024 года. Она помогает накопить денег, которыми можно будет воспользоваться в будущем, к примеру, после выхода на пенсию или в тяжелой ситуации. Программа предусматривает государственное софинансирование взносов на протяжении 10 лет в размере до 36 тыс. рублей в год, а также право на налоговый вычет. Чтобы сформировать сбережения, нужно заключить договор долгосрочных сбережений с одним из 33 негосударственных пенсионных фондов, присоединившихся к программе, и отчислять туда взносы. </w:t>
      </w:r>
      <w:r w:rsidRPr="00352373">
        <w:lastRenderedPageBreak/>
        <w:t xml:space="preserve">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 </w:t>
      </w:r>
    </w:p>
    <w:p w14:paraId="6274496C" w14:textId="77777777" w:rsidR="00803347" w:rsidRPr="00352373" w:rsidRDefault="00352373" w:rsidP="00803347">
      <w:r w:rsidRPr="00352373">
        <w:t>«</w:t>
      </w:r>
      <w:r w:rsidR="00803347" w:rsidRPr="00352373">
        <w:t>В России участниками ПДС стали уже почти 2,5 млн граждан, объем вложений в нее с учетом переводов пенсионных накоплений и софинансирования достиг 171 млрд рублей. Участники программы могут перевести пенсионные накопления в программу долгосрочных сбережений, и даже открыть несколько счетов, причем не только для себя, но и в пользу родственника или любого другого человека, ведь все сформированные средства человека в случае его смерти передаются по наследству правопреемникам по договору или ближайшим родственникам</w:t>
      </w:r>
      <w:r w:rsidRPr="00352373">
        <w:t>»</w:t>
      </w:r>
      <w:r w:rsidR="00803347" w:rsidRPr="00352373">
        <w:t>, - отметил Вадим Тетин, заместитель управляющего тверского отделения Банка России.</w:t>
      </w:r>
    </w:p>
    <w:p w14:paraId="22319F4F" w14:textId="77777777" w:rsidR="00434A77" w:rsidRPr="00352373" w:rsidRDefault="00803347" w:rsidP="00803347">
      <w:hyperlink r:id="rId14" w:history="1">
        <w:r w:rsidRPr="00352373">
          <w:rPr>
            <w:rStyle w:val="a3"/>
          </w:rPr>
          <w:t>https://www.afanasy.biz/news/economy/235150</w:t>
        </w:r>
      </w:hyperlink>
    </w:p>
    <w:p w14:paraId="64B962D4" w14:textId="77777777" w:rsidR="00C86713" w:rsidRPr="00352373" w:rsidRDefault="00C86713" w:rsidP="00C86713">
      <w:pPr>
        <w:pStyle w:val="2"/>
      </w:pPr>
      <w:bookmarkStart w:id="54" w:name="_Toc185831687"/>
      <w:r w:rsidRPr="00352373">
        <w:t>АиФ – Красноярск, 20.12.2024, Красноярцы смогут участвовать в ПДС</w:t>
      </w:r>
      <w:bookmarkEnd w:id="54"/>
    </w:p>
    <w:p w14:paraId="371143A5" w14:textId="77777777" w:rsidR="00C86713" w:rsidRPr="00352373" w:rsidRDefault="00C86713" w:rsidP="002F7972">
      <w:pPr>
        <w:pStyle w:val="3"/>
      </w:pPr>
      <w:bookmarkStart w:id="55" w:name="_Toc185831688"/>
      <w:r w:rsidRPr="00352373">
        <w:t>Жители Красноярска, участвующие в программе долгосрочных сбережений (ПДС), могут получить от государства более 400 тыс. руб. Также они могут перевести в ПДС средства накопительной пенсии. Программой предусмотрены софинансирование и налоговые льготы.</w:t>
      </w:r>
      <w:bookmarkEnd w:id="55"/>
    </w:p>
    <w:p w14:paraId="2C5CE89C" w14:textId="77777777" w:rsidR="00C86713" w:rsidRPr="00352373" w:rsidRDefault="00C86713" w:rsidP="00C86713">
      <w:r w:rsidRPr="00352373">
        <w:t>Жители Красноярска, которые примут участие в программе долгосрочных сбережений, могут получить от государства свыше 400 тыс. рублей. Какие нюансы программы существуют и как получить от нее максимум выгоды?</w:t>
      </w:r>
    </w:p>
    <w:p w14:paraId="03547015" w14:textId="77777777" w:rsidR="00C86713" w:rsidRPr="00352373" w:rsidRDefault="00C86713" w:rsidP="00C86713">
      <w:r w:rsidRPr="00352373">
        <w:t>С программой долгосрочных сбережений (ПДС) красноярцы могут создать финансовый резерв. Цели могут быть любые: от образования и улучшения жилищных условий до будущего детей или своего дела. Чтобы копить с ПДС было выгодно, предусмотрены софинансирование и налоговые льготы, а также возможность увеличить сумму сбережений за счет средств накопительной пенсии.</w:t>
      </w:r>
    </w:p>
    <w:p w14:paraId="595C8D13" w14:textId="77777777" w:rsidR="00C86713" w:rsidRPr="00352373" w:rsidRDefault="00C86713" w:rsidP="00C86713">
      <w:r w:rsidRPr="00352373">
        <w:t>Доплата от государства на личные сбережения</w:t>
      </w:r>
    </w:p>
    <w:p w14:paraId="4E9CFBA1" w14:textId="77777777" w:rsidR="00C86713" w:rsidRPr="00352373" w:rsidRDefault="00C86713" w:rsidP="00C86713">
      <w:r w:rsidRPr="00352373">
        <w:t>Красноярцы могут копить с ПДС с софинансированием от государства. Каждый житель региона может получить до 36 тыс. рублей в год. Такая господдержка действует первые десять лет. В итоге суммарно на счетах жителей Красноярска может оказаться до 360 тыс. рублей софинансирования. Начислять эти доплаты будут по трем формулам, в зависимости от ситуации.</w:t>
      </w:r>
    </w:p>
    <w:p w14:paraId="776E2547" w14:textId="77777777" w:rsidR="00C86713" w:rsidRPr="00352373" w:rsidRDefault="00C86713" w:rsidP="00C86713">
      <w:r w:rsidRPr="00352373">
        <w:t>Первая: один к одному. На одну тыс. у рублей личных пополнений дочислят ещё столько же. Сработает для тех, чей официальный среднемесячный доход (далее - доход) не превышает 80 тыс. рублей включительно. Доступный максимум - 36 тыс. рублей в год - поступит, если пополнить программу на такую же сумму. Это примерно по 3 тыс. рублей в месяц.</w:t>
      </w:r>
    </w:p>
    <w:p w14:paraId="5799142C" w14:textId="77777777" w:rsidR="00C86713" w:rsidRPr="00352373" w:rsidRDefault="00C86713" w:rsidP="00C86713">
      <w:r w:rsidRPr="00352373">
        <w:t>Вторая: один к двум. На 2 тыс. и рублей добавят 1 тыс. рублей. Этот расчет действует для участников с доходами от 80 до 150 тыс. рублей. При таком сценарии для максимальной доплаты вкладывать в программу стоит в среднем 6 тыс. рублей ежемесячно в течение года.</w:t>
      </w:r>
    </w:p>
    <w:p w14:paraId="26A7ADBC" w14:textId="77777777" w:rsidR="00C86713" w:rsidRPr="00352373" w:rsidRDefault="00C86713" w:rsidP="00C86713">
      <w:r w:rsidRPr="00352373">
        <w:lastRenderedPageBreak/>
        <w:t>Третья: один к четырём. На 4 тыс. и рублей участника добавят 1 тыс. у рублей от государства. Подход применяют при доходе свыше 150 тыс. рублей в месяц. В этом случае, чтобы получить 36 тыс., необходимо отправлять на ПДС-счёт 12 тыс. рублей ежемесячно.</w:t>
      </w:r>
    </w:p>
    <w:p w14:paraId="09C0BF4C" w14:textId="77777777" w:rsidR="00C86713" w:rsidRPr="00352373" w:rsidRDefault="00C86713" w:rsidP="00C86713">
      <w:r w:rsidRPr="00352373">
        <w:t>Пополнять счет в программе долгосрочных сбережений на протяжении года можно в произвольном режиме. Минимум отправить в долгосрочные сбережения нужно 2 тыс. и рублей за календарный год.</w:t>
      </w:r>
    </w:p>
    <w:p w14:paraId="42776A5A" w14:textId="77777777" w:rsidR="00C86713" w:rsidRPr="00352373" w:rsidRDefault="00C86713" w:rsidP="00C86713">
      <w:r w:rsidRPr="00352373">
        <w:t>Месяц-другой не пополняли программу? Будьте спокойны, софинансирование всё равно поступит. Чтобы взять максимальные 36 тыс. рублей от государства, просто проследите, чтобы суммарно за год на счёт была внесена нужная сумма. Например, если доход до 80 тыс. рублей в месяц, для получения софинансирования равного 36 тыс. рублей, нужно внести на счет аналогичную сумму. Важно понимать, что доплата от государства поступает на следующий год. Так за пополнения программы до 31 декабря 2024 года, софинансирование начислят в 2025 году.</w:t>
      </w:r>
    </w:p>
    <w:p w14:paraId="7A37CAD2" w14:textId="77777777" w:rsidR="00C86713" w:rsidRPr="00352373" w:rsidRDefault="00C86713" w:rsidP="00C86713">
      <w:r w:rsidRPr="00352373">
        <w:t>Налоговые выгоды для участников</w:t>
      </w:r>
    </w:p>
    <w:p w14:paraId="496CC91C" w14:textId="77777777" w:rsidR="00C86713" w:rsidRPr="00352373" w:rsidRDefault="00C86713" w:rsidP="00C86713">
      <w:r w:rsidRPr="00352373">
        <w:t>Все участники программы долгосрочных сбережений из Красноярска смогут получать налоговый вычет на личные взносы. Сумма, которую человек сможет вернуть, зависит от ставки, которая применяется к его доходу. За взносы 2024 года при ставке 13% вернуть можно до 52 тыс. рублей, при ставке 15% - до 60 тыс. рублей. За взносы 2025 года и далее при ставке 13% вернуть можно до 52 тыс. рублей, а при ставке 22% - до 88 тыс. рублей.</w:t>
      </w:r>
    </w:p>
    <w:p w14:paraId="6D6C0385" w14:textId="77777777" w:rsidR="00C86713" w:rsidRPr="00352373" w:rsidRDefault="00C86713" w:rsidP="00C86713">
      <w:r w:rsidRPr="00352373">
        <w:t>Это не все налоговые преимущества ПДС, которые доступны жителям Красноярска. Весь заработанный инвестиционный доход при выплатах из программы не облагается налогом, если обращаться за ними не ранее, чем через 5 лет. По вкладам, например, такой возможности нет. В 2024 году за проценты по вкладам заплатить придётся 13% для общих доходов по году до 5 млн рублей и 15% - с суммы свыше 5 млн рублей. Важно подчеркнуть, что налог платят не за вклады, а именно за полученный в виде процентов доход. Участники программы долгосрочных сбережений здесь в более выгодном положении. Всё, что заработает НПФ, останется у вкладчиков.</w:t>
      </w:r>
    </w:p>
    <w:p w14:paraId="63D0090A" w14:textId="77777777" w:rsidR="00C86713" w:rsidRPr="00352373" w:rsidRDefault="00C86713" w:rsidP="00C86713">
      <w:r w:rsidRPr="00352373">
        <w:t>Рост сбережений за счет средств накопительной пенсии</w:t>
      </w:r>
    </w:p>
    <w:p w14:paraId="3EF7AB0F" w14:textId="77777777" w:rsidR="00C86713" w:rsidRPr="00352373" w:rsidRDefault="00C86713" w:rsidP="00C86713">
      <w:r w:rsidRPr="00352373">
        <w:t>Жители Красноярска при желании могут перевести в программу долгосрочных сбережений средства накопительной пенсии. Они формировались у россиян, которые официально работали с 2002 по 2013 год, из части отчислений работодателей. Сейчас формат выплаты этих денег определяет закон.</w:t>
      </w:r>
    </w:p>
    <w:p w14:paraId="3E6A43E7" w14:textId="77777777" w:rsidR="00C86713" w:rsidRPr="00352373" w:rsidRDefault="00C86713" w:rsidP="00C86713">
      <w:r w:rsidRPr="00352373">
        <w:t>Например, если на счёте больше 351 тыс. рублей* в 2024 году, скорее всего, человеку определят скромную пожизненную надбавку к стандартной страховой пенсии. И тут самому никак не повлиять на срок выплаты. Поменять эту ситуацию помогает программа долгосрочных сбережений. Благодаря ей человек может забрать средства накопительной пенсии из системы обязательного пенсионного страхования (ОПС) в свою программу.</w:t>
      </w:r>
    </w:p>
    <w:p w14:paraId="0DBBCC83" w14:textId="77777777" w:rsidR="00C86713" w:rsidRPr="00352373" w:rsidRDefault="00C86713" w:rsidP="00C86713">
      <w:r w:rsidRPr="00352373">
        <w:t>Если перевести средства накопительной пенсии в программу долгосрочных сбережений, появится сразу несколько возможностей.</w:t>
      </w:r>
    </w:p>
    <w:p w14:paraId="78A17E06" w14:textId="77777777" w:rsidR="00C86713" w:rsidRPr="00352373" w:rsidRDefault="00C86713" w:rsidP="00C86713">
      <w:r w:rsidRPr="00352373">
        <w:lastRenderedPageBreak/>
        <w:t>Первая: увеличится защита сбережений. Средства накопительной пенсии защищает Агентство по страхованию вкладов. Пока эти деньги находятся в системе ОПС, застрахованы только 100% номиналов страховых взносов, но никак не инвестиционный доход. В ПДС защита действует для 100% переведённых средств накопительной пенсии и весь доход от их размещения. Отдельно застрахованы личные взносы с заработанным на них доходом на сумму до 2,8 млн рублей. Есть гарантия и для полученного софинансирования и дохода на эти деньги.</w:t>
      </w:r>
    </w:p>
    <w:p w14:paraId="666CB479" w14:textId="77777777" w:rsidR="00C86713" w:rsidRPr="00352373" w:rsidRDefault="00C86713" w:rsidP="00C86713">
      <w:r w:rsidRPr="00352373">
        <w:t>Вторая: появится доступ к деньгам в особых ситуациях. С ПДС человек в любой момент может оплатить дорогостоящее лечение при предоставлении необходимых документов. Аналогично сработает и при потере кормильца.</w:t>
      </w:r>
    </w:p>
    <w:p w14:paraId="73546F61" w14:textId="77777777" w:rsidR="00C86713" w:rsidRPr="00352373" w:rsidRDefault="00C86713" w:rsidP="00C86713">
      <w:r w:rsidRPr="00352373">
        <w:t>Третья: получится снять всю сумму сразу. Опция доступна через 15 лет участия в ПДС. Причём возраст роли не играет. Например, если житель Красноярска переведет средства накопительной пенсии в ПДС в 38 лет, то уже в 53 сможет снять разом или на выбор получать частями ежемесячно от пяти лет.</w:t>
      </w:r>
    </w:p>
    <w:p w14:paraId="0941CBE3" w14:textId="77777777" w:rsidR="00C86713" w:rsidRPr="00352373" w:rsidRDefault="00C86713" w:rsidP="00C86713">
      <w:r w:rsidRPr="00352373">
        <w:t>Четвертая: самостоятельно определять срок выплаты. Сделать это женщины могут с 55 лет, а мужчины с 60 лет. Получать выплаты можно, например, в течение любого периода: 5, 7, 9 лет и др.</w:t>
      </w:r>
    </w:p>
    <w:p w14:paraId="3C376974" w14:textId="77777777" w:rsidR="00C86713" w:rsidRPr="00352373" w:rsidRDefault="00C86713" w:rsidP="00C86713">
      <w:r w:rsidRPr="00352373">
        <w:t>Пятая: получится адресно передавать сбережения правопреемникам. По программе можно самостоятельно решить, кому достанутся оставшиеся средства. Исключение: когда человек сделал выбор в пользу пожизненных выплат и начал их получать.</w:t>
      </w:r>
    </w:p>
    <w:p w14:paraId="34D56481" w14:textId="77777777" w:rsidR="00C86713" w:rsidRPr="00352373" w:rsidRDefault="00C86713" w:rsidP="00C86713">
      <w:r w:rsidRPr="00352373">
        <w:t>Важно понимать, что жители Красноярска, которые переведут средства накопительной пенсии в ПДС, все равно получат страховую пенсию от государства в положенном размере. Её будут начислять ежемесячно с учётом пенсионных баллов и стажа, которые человек набрал.</w:t>
      </w:r>
    </w:p>
    <w:p w14:paraId="797D68C6" w14:textId="77777777" w:rsidR="00C86713" w:rsidRPr="00352373" w:rsidRDefault="00C86713" w:rsidP="00C86713">
      <w:r w:rsidRPr="00352373">
        <w:t>Решать, как распоряжаться средствами накопительной пенсии, красноярцы будут самостоятельно. При этом стоит внимательно разобраться со всеми возможностями и ограничениями пенсионного законодательства, чтобы получить максимум от этих денег.</w:t>
      </w:r>
    </w:p>
    <w:p w14:paraId="5B2971CF" w14:textId="77777777" w:rsidR="00C86713" w:rsidRPr="00352373" w:rsidRDefault="00C86713" w:rsidP="00C86713">
      <w:r w:rsidRPr="00352373">
        <w:t>Жители региона, у которых средства накопительной пенсии находятся в СберНПФ, могут поучаствовать в акции. У всех, кто с 1 по 31 декабря 2024 года подаст заявление на перевод средства накопительной пенсии в программу долгосрочных сбережений, есть шанс получить 1 тыс. бонусов Спасибо.</w:t>
      </w:r>
    </w:p>
    <w:p w14:paraId="5FFFF208" w14:textId="77777777" w:rsidR="00C86713" w:rsidRPr="00352373" w:rsidRDefault="00C86713" w:rsidP="00C86713">
      <w:r w:rsidRPr="00352373">
        <w:t xml:space="preserve">Первое: нужно зарегистрироваться в программе </w:t>
      </w:r>
      <w:r w:rsidR="00352373" w:rsidRPr="00352373">
        <w:t>«</w:t>
      </w:r>
      <w:r w:rsidRPr="00352373">
        <w:t>СберСпасибо</w:t>
      </w:r>
      <w:r w:rsidR="00352373" w:rsidRPr="00352373">
        <w:t>»</w:t>
      </w:r>
      <w:r w:rsidRPr="00352373">
        <w:t>. Если регистрация уже есть, делать это повторно не нужно.</w:t>
      </w:r>
    </w:p>
    <w:p w14:paraId="78F502F5" w14:textId="77777777" w:rsidR="00C86713" w:rsidRPr="00352373" w:rsidRDefault="00C86713" w:rsidP="00C86713">
      <w:r w:rsidRPr="00352373">
        <w:t xml:space="preserve">Второе: необходимо оформить программу долгосрочных сбережений и на сайте СберНПФ подать заявление на перевод в неё средств накопительной пенсии. Для процедуры понадобится приложение </w:t>
      </w:r>
      <w:r w:rsidR="00352373" w:rsidRPr="00352373">
        <w:t>«</w:t>
      </w:r>
      <w:r w:rsidRPr="00352373">
        <w:t>Госключ</w:t>
      </w:r>
      <w:r w:rsidR="00352373" w:rsidRPr="00352373">
        <w:t>»</w:t>
      </w:r>
      <w:r w:rsidRPr="00352373">
        <w:t>.</w:t>
      </w:r>
    </w:p>
    <w:p w14:paraId="6A7F59FA" w14:textId="77777777" w:rsidR="00C86713" w:rsidRPr="00352373" w:rsidRDefault="00C86713" w:rsidP="00C86713">
      <w:r w:rsidRPr="00352373">
        <w:t>Обратите внимание: перевод средств накопительной пенсии в ПДС доступен только тем, чьи деньги уже в СберНПФ.</w:t>
      </w:r>
    </w:p>
    <w:p w14:paraId="32ABB818" w14:textId="77777777" w:rsidR="00C86713" w:rsidRPr="00352373" w:rsidRDefault="00C86713" w:rsidP="00C86713">
      <w:r w:rsidRPr="00352373">
        <w:t>Третье: получить положенные бонусы до 31 января 2025 года.</w:t>
      </w:r>
    </w:p>
    <w:p w14:paraId="00C23642" w14:textId="77777777" w:rsidR="00C86713" w:rsidRPr="00352373" w:rsidRDefault="00C86713" w:rsidP="00C86713">
      <w:r w:rsidRPr="00352373">
        <w:t>Присоединиться к акции получится, если сумма средств накопительной пенсии составляет не менее 50 тыс. рублей.</w:t>
      </w:r>
    </w:p>
    <w:p w14:paraId="35A824AB" w14:textId="77777777" w:rsidR="00C86713" w:rsidRPr="00352373" w:rsidRDefault="00C86713" w:rsidP="00C86713">
      <w:r w:rsidRPr="00352373">
        <w:lastRenderedPageBreak/>
        <w:t>Сбережения без рисков</w:t>
      </w:r>
    </w:p>
    <w:p w14:paraId="0E9391C9" w14:textId="77777777" w:rsidR="00C86713" w:rsidRPr="00352373" w:rsidRDefault="00C86713" w:rsidP="00C86713">
      <w:r w:rsidRPr="00352373">
        <w:t>Сбережения по программе долгосрочных сбережения размещаются в надёжные инструменты: государственные и корпоративные облигации, акции и другие активы. С таким подходом НПФ приумножают вложения и защищают их от инфляции. Доход будут начислять на всю сумму на счете: и на личные взносы, и на софинансирование, и на переведённые средства накопительной пенсии.</w:t>
      </w:r>
    </w:p>
    <w:p w14:paraId="4E4C8CE8" w14:textId="77777777" w:rsidR="00C86713" w:rsidRPr="00352373" w:rsidRDefault="00C86713" w:rsidP="00C86713">
      <w:r w:rsidRPr="00352373">
        <w:t>Если в какой-то момент инвестиции вдруг уйдут в минус, НПФ обязан на горизонте 5 лет возместить человеку все потери. Вложив в ПДС 2 тыс. рублей, через пять лет на счете не может вдруг оказаться 1,999 тыс. рублей. За этим строго следят.</w:t>
      </w:r>
    </w:p>
    <w:p w14:paraId="69C685A8" w14:textId="77777777" w:rsidR="00C86713" w:rsidRPr="00352373" w:rsidRDefault="00C86713" w:rsidP="00C86713">
      <w:r w:rsidRPr="00352373">
        <w:t>Банк России регулярно отслеживает работу НПФ. Оценивается, как фонды подбирают активы, следуют риск-политикам и другим рекомендациям. Также НПФ обязаны покупать активы по лучшей цене и ежеквартально проходить стресс-тестирование, которое помогает оценить финансовую устойчивость организации.</w:t>
      </w:r>
    </w:p>
    <w:p w14:paraId="00027506" w14:textId="77777777" w:rsidR="00C86713" w:rsidRPr="00352373" w:rsidRDefault="00C86713" w:rsidP="00C86713">
      <w:r w:rsidRPr="00352373">
        <w:t>Как получить деньги по программе долгосрочных сбережений?</w:t>
      </w:r>
    </w:p>
    <w:p w14:paraId="7950055F" w14:textId="77777777" w:rsidR="00C86713" w:rsidRPr="00352373" w:rsidRDefault="00C86713" w:rsidP="00C86713">
      <w:r w:rsidRPr="00352373">
        <w:t>Воспользоваться сбережениями по программе долгосрочных сбережений можно разными способами.</w:t>
      </w:r>
    </w:p>
    <w:p w14:paraId="0DEB1570" w14:textId="77777777" w:rsidR="00C86713" w:rsidRPr="00352373" w:rsidRDefault="00C86713" w:rsidP="00C86713">
      <w:r w:rsidRPr="00352373">
        <w:t>Можно снять разом в любой момент на оплату дорогостоящего лечения или при потере кормильца при предоставлении подтверждающих документов. А ещё - через 15 лет участия на любую цель.</w:t>
      </w:r>
    </w:p>
    <w:p w14:paraId="0EA217C6" w14:textId="77777777" w:rsidR="00C86713" w:rsidRPr="00352373" w:rsidRDefault="00C86713" w:rsidP="00C86713">
      <w:r w:rsidRPr="00352373">
        <w:t>Можно установить выплаты на срок от 5 лет. Могут женщины с 55 лет, мужчины - с 60. Также это можно сделать и через 15 лет.</w:t>
      </w:r>
    </w:p>
    <w:p w14:paraId="7B76AF3D" w14:textId="77777777" w:rsidR="00C86713" w:rsidRPr="00352373" w:rsidRDefault="00C86713" w:rsidP="00C86713">
      <w:r w:rsidRPr="00352373">
        <w:t>Есть вариант получить всю сумму разом в 55 лет женщинам и в 60 лет мужчинам. Это сработает, если при расчёте размер пожизненной выплаты будет меньше 10% минимального прожиточного минимума пенсионера в целом по России.</w:t>
      </w:r>
    </w:p>
    <w:p w14:paraId="132DACBA" w14:textId="77777777" w:rsidR="00C86713" w:rsidRPr="00352373" w:rsidRDefault="00C86713" w:rsidP="00C86713">
      <w:r w:rsidRPr="00352373">
        <w:t>Если вы вдруг передумали копить, личные взносы в программу можно забрать в любой момент по правилам, указанным в договоре. При этом полученное софинансирование и переведённые в программу средства накопительной пенсии останутся на ПДС-счёте и продолжат инвестироваться - до наступления оснований для выплаты.</w:t>
      </w:r>
    </w:p>
    <w:p w14:paraId="5A480EE5" w14:textId="77777777" w:rsidR="00C86713" w:rsidRPr="00352373" w:rsidRDefault="00C86713" w:rsidP="00C86713">
      <w:r w:rsidRPr="00352373">
        <w:t>Инструмент для сбережений</w:t>
      </w:r>
    </w:p>
    <w:p w14:paraId="1970514B" w14:textId="77777777" w:rsidR="00C86713" w:rsidRPr="00352373" w:rsidRDefault="00C86713" w:rsidP="00C86713">
      <w:r w:rsidRPr="00352373">
        <w:t>Программа долгосрочных сбережений надёжный инструмент, чтобы копить на будущее. Кроме того, откладывать с ней получится быстрее, ведь государство готово доплачивать и предоставлять налоговый вычет, а на счёт можно перевести средства накопительной пенсии. Жители Красноярского края уже оценили выгоды ПДС и активно открывают себе такие счета. Например, на конец ноября 2024 люди открыли почти 26 тыс. договоров долгосрочных сбережений с помощью СберНПФ.</w:t>
      </w:r>
    </w:p>
    <w:p w14:paraId="04EB6585" w14:textId="77777777" w:rsidR="00C86713" w:rsidRPr="00352373" w:rsidRDefault="00C86713" w:rsidP="00C86713">
      <w:r w:rsidRPr="00352373">
        <w:t>По итогам почти 11 месяцев 2024 года клиенты из Красноярского края пополнили ПДС-счета в СберНПФ почти на 500 млн рублей личных взносов. Эта сумма в 2025 году прирастёт софинансированием от государства. Дополнительно люди смогут оформить налоговый вычет по программе.</w:t>
      </w:r>
    </w:p>
    <w:p w14:paraId="55A2466E" w14:textId="77777777" w:rsidR="00C86713" w:rsidRPr="00352373" w:rsidRDefault="00C86713" w:rsidP="00C86713">
      <w:r w:rsidRPr="00352373">
        <w:t xml:space="preserve">Таким образом, за 15 лет участия в программе красноярцы могут получить до 430,2 тыс. рублей от государства. Такая сумма получилась из возможных 360 тыс. рублей софинансирования, а также возврата налога по ставке 13% - 70,2 тыс. рублей при </w:t>
      </w:r>
      <w:r w:rsidRPr="00352373">
        <w:lastRenderedPageBreak/>
        <w:t>взносах 36 тыс. рублей в год (расчет произведен по действующим ставкам, установленным НК РФ). Для этого при доходе до 80 тыс. рублей нужно самостоятельно пополнять счёт, например, на 3 тыс. рублей в месяц.</w:t>
      </w:r>
    </w:p>
    <w:p w14:paraId="4D74BCC2" w14:textId="77777777" w:rsidR="00C86713" w:rsidRPr="00352373" w:rsidRDefault="00C86713" w:rsidP="00C86713">
      <w:r w:rsidRPr="00352373">
        <w:t>Как делать долгосрочные сбережения?</w:t>
      </w:r>
    </w:p>
    <w:p w14:paraId="127A2D4E" w14:textId="77777777" w:rsidR="00C86713" w:rsidRPr="00352373" w:rsidRDefault="00C86713" w:rsidP="00C86713">
      <w:r w:rsidRPr="00352373">
        <w:t>Чтобы стать участником программы долгосрочных сбережений, заключите договор с негосударственным пенсионным фондом (НПФ). Например, сделать это можно на сайте СберНПФ, в приложении СберБанк Онлайн или отделении Сбера.</w:t>
      </w:r>
    </w:p>
    <w:p w14:paraId="7428C01B" w14:textId="77777777" w:rsidR="00803347" w:rsidRPr="00352373" w:rsidRDefault="00C86713" w:rsidP="00C86713">
      <w:hyperlink r:id="rId15" w:history="1">
        <w:r w:rsidRPr="00352373">
          <w:rPr>
            <w:rStyle w:val="a3"/>
          </w:rPr>
          <w:t>https://krsk.aif.ru/money/nadezhnyy-instrument-sberezheniy-krasnoyarcy-smogut-uchastvovat-v-pds?erid=2W5zFGc1twA</w:t>
        </w:r>
      </w:hyperlink>
    </w:p>
    <w:p w14:paraId="5A5EC38B" w14:textId="77777777" w:rsidR="00C86713" w:rsidRPr="00352373" w:rsidRDefault="00C86713" w:rsidP="00C86713">
      <w:pPr>
        <w:pStyle w:val="2"/>
      </w:pPr>
      <w:bookmarkStart w:id="56" w:name="_Toc185831689"/>
      <w:r w:rsidRPr="00352373">
        <w:t>АиФ – Пермь, 20.12.2024, Программа долгосрочных сбережений предлагает вкладчикам ставку до 29%</w:t>
      </w:r>
      <w:bookmarkEnd w:id="56"/>
    </w:p>
    <w:p w14:paraId="00808F88" w14:textId="77777777" w:rsidR="00C86713" w:rsidRPr="00352373" w:rsidRDefault="00C86713" w:rsidP="002F7972">
      <w:pPr>
        <w:pStyle w:val="3"/>
      </w:pPr>
      <w:bookmarkStart w:id="57" w:name="_Toc185831690"/>
      <w:r w:rsidRPr="00352373">
        <w:t>Участники программы долгосрочных сбережений (ПДС) могут копить на будущее с поддержкой государства и налоговыми льготами. Вклад со ставкой до 29% предложили россиянам при пополнении программы долгосрочных сбережений.</w:t>
      </w:r>
      <w:bookmarkEnd w:id="57"/>
    </w:p>
    <w:p w14:paraId="5F0EF453" w14:textId="77777777" w:rsidR="00C86713" w:rsidRPr="00352373" w:rsidRDefault="00C86713" w:rsidP="00C86713">
      <w:r w:rsidRPr="00352373">
        <w:t>Участники программы долгосрочных сбережений (ПДС) могут копить на будущее с поддержкой государства и налоговыми льготами, а также перевести в неё средства накопительной пенсии. Вступить в программу людям помогает СберНПФ. Теперь при пополнении ПДС в СберНПФ можно открыть вклад в отделении Сбера с доходностью до 29% годовых.</w:t>
      </w:r>
    </w:p>
    <w:p w14:paraId="5BBFFC87" w14:textId="77777777" w:rsidR="00C86713" w:rsidRPr="00352373" w:rsidRDefault="00C86713" w:rsidP="00C86713">
      <w:r w:rsidRPr="00352373">
        <w:t xml:space="preserve">В пресс-службе Сбера рассказали, что те, кто делает долгосрочные сбережения в СберНПФ, смогут заработать на вкладе </w:t>
      </w:r>
      <w:r w:rsidR="00352373" w:rsidRPr="00352373">
        <w:t>«</w:t>
      </w:r>
      <w:r w:rsidRPr="00352373">
        <w:t>Забота о будущем</w:t>
      </w:r>
      <w:r w:rsidR="00352373" w:rsidRPr="00352373">
        <w:t>»</w:t>
      </w:r>
      <w:r w:rsidRPr="00352373">
        <w:t>. На 3 месяца можно зафиксировать доходность 29% годовых, на полгода или год 25%. Для этого достаточно с 19 декабря пополнить ПДС-счёт на сумму от 50 тыс. рублей. Если программы ещё нет, в неё можно вступить.</w:t>
      </w:r>
    </w:p>
    <w:p w14:paraId="6F47AD51" w14:textId="77777777" w:rsidR="00C86713" w:rsidRPr="00352373" w:rsidRDefault="00C86713" w:rsidP="00C86713">
      <w:r w:rsidRPr="00352373">
        <w:t xml:space="preserve">Чтобы сработала повышенная ставка, пополнить ПДС в СберНПФ и вклад </w:t>
      </w:r>
      <w:r w:rsidR="00352373" w:rsidRPr="00352373">
        <w:t>«</w:t>
      </w:r>
      <w:r w:rsidRPr="00352373">
        <w:t>Забота о будущем</w:t>
      </w:r>
      <w:r w:rsidR="00352373" w:rsidRPr="00352373">
        <w:t>»</w:t>
      </w:r>
      <w:r w:rsidRPr="00352373">
        <w:t xml:space="preserve"> нужно на одну и ту же сумму. Минимальная сумма для открытия вклада - 50 тыс. рублей. Ставка снизится, если человек досрочно закроет вклад или расторгнет договор ПДС. Оформить вклад можно в отделении Сбера.</w:t>
      </w:r>
    </w:p>
    <w:p w14:paraId="2BD0FA4F" w14:textId="77777777" w:rsidR="00C86713" w:rsidRPr="00352373" w:rsidRDefault="00352373" w:rsidP="00C86713">
      <w:r w:rsidRPr="00352373">
        <w:t>«</w:t>
      </w:r>
      <w:r w:rsidR="00C86713" w:rsidRPr="00352373">
        <w:t xml:space="preserve">С начала года россияне проявляют большой интерес к программе долгосрочных сбережений. Люди уже открыли свыше 1,7 млн таких счетов, воспользовавшись сервисами СберНПФ. Программа позволяет получить до 360 000 рублей софинансирования от государства и до 900 000 рублей возврата налогов по ставке 15% за время участия в ней, а также </w:t>
      </w:r>
      <w:r w:rsidRPr="00352373">
        <w:t>«</w:t>
      </w:r>
      <w:r w:rsidR="00C86713" w:rsidRPr="00352373">
        <w:t>разморозить</w:t>
      </w:r>
      <w:r w:rsidRPr="00352373">
        <w:t>»</w:t>
      </w:r>
      <w:r w:rsidR="00C86713" w:rsidRPr="00352373">
        <w:t xml:space="preserve"> средства накопительной пенсии. Такие льготы позволят быстрее прийти к своим долгосрочным финансовым целям. А для краткосрочных мы предложили привычные вклады. Наши клиенты при пополнении ПДС теперь могут открыть вклад с доходностью до 29% годовых</w:t>
      </w:r>
      <w:r w:rsidRPr="00352373">
        <w:t>»</w:t>
      </w:r>
      <w:r w:rsidR="00C86713" w:rsidRPr="00352373">
        <w:t xml:space="preserve">, - рассказал старший вице-президент, руководитель блока </w:t>
      </w:r>
      <w:r w:rsidRPr="00352373">
        <w:t>«</w:t>
      </w:r>
      <w:r w:rsidR="00C86713" w:rsidRPr="00352373">
        <w:t>Управление благосостоянием</w:t>
      </w:r>
      <w:r w:rsidRPr="00352373">
        <w:t>»</w:t>
      </w:r>
      <w:r w:rsidR="00C86713" w:rsidRPr="00352373">
        <w:t xml:space="preserve"> Сбербанка Руслан Вестеровский.</w:t>
      </w:r>
    </w:p>
    <w:p w14:paraId="0B1F622C" w14:textId="77777777" w:rsidR="00C86713" w:rsidRPr="00352373" w:rsidRDefault="00C86713" w:rsidP="00C86713">
      <w:r w:rsidRPr="00352373">
        <w:t xml:space="preserve">Программу долгосрочных сбережений (ПДС) запустили в 2024 году. Вступить в неё возможно, если заключить договор с негосударственным пенсионным фондом. </w:t>
      </w:r>
      <w:r w:rsidRPr="00352373">
        <w:lastRenderedPageBreak/>
        <w:t>Подключить ПДС можно в отделении Сбера, мобильном приложении СберБанк Онлайн или на сайте СберНПФ.</w:t>
      </w:r>
    </w:p>
    <w:p w14:paraId="4E05F1AC" w14:textId="77777777" w:rsidR="00C86713" w:rsidRPr="00352373" w:rsidRDefault="00C86713" w:rsidP="00C86713">
      <w:r w:rsidRPr="00352373">
        <w:t xml:space="preserve">Генеральная лицензия Банка России на осуществление банковских операций №1481 от 11.08.2015 г. Услуги по организации управления средствами долгосрочных сбережений (далее - </w:t>
      </w:r>
      <w:r w:rsidR="00352373" w:rsidRPr="00352373">
        <w:t>«</w:t>
      </w:r>
      <w:r w:rsidRPr="00352373">
        <w:t>ДС</w:t>
      </w:r>
      <w:r w:rsidR="00352373" w:rsidRPr="00352373">
        <w:t>»</w:t>
      </w:r>
      <w:r w:rsidRPr="00352373">
        <w:t xml:space="preserve">) осуществляет АО </w:t>
      </w:r>
      <w:r w:rsidR="00352373" w:rsidRPr="00352373">
        <w:t>«</w:t>
      </w:r>
      <w:r w:rsidRPr="00352373">
        <w:t>НПФ Сбербанка</w:t>
      </w:r>
      <w:r w:rsidR="00352373" w:rsidRPr="00352373">
        <w:t>»</w:t>
      </w:r>
      <w:r w:rsidRPr="00352373">
        <w:t xml:space="preserve">. Лицензия №41/2 от 16.06.2009 г. выдана ФСФР России. Интернет-банк и Мобильное приложение </w:t>
      </w:r>
      <w:r w:rsidR="00352373" w:rsidRPr="00352373">
        <w:t>«</w:t>
      </w:r>
      <w:r w:rsidRPr="00352373">
        <w:t>Сбербанк Онлайн</w:t>
      </w:r>
      <w:r w:rsidR="00352373" w:rsidRPr="00352373">
        <w:t>»</w:t>
      </w:r>
      <w:r w:rsidRPr="00352373">
        <w:t xml:space="preserve"> доступны держателям банковских карт Сбербанка (за исключением корпоративных карт), подключенных к СМС-сервису </w:t>
      </w:r>
      <w:r w:rsidR="00352373" w:rsidRPr="00352373">
        <w:t>«</w:t>
      </w:r>
      <w:r w:rsidRPr="00352373">
        <w:t>Мобильный банк</w:t>
      </w:r>
      <w:r w:rsidR="00352373" w:rsidRPr="00352373">
        <w:t>»</w:t>
      </w:r>
      <w:r w:rsidRPr="00352373">
        <w:t xml:space="preserve">. ПАО </w:t>
      </w:r>
      <w:r w:rsidR="00352373" w:rsidRPr="00352373">
        <w:t>«</w:t>
      </w:r>
      <w:r w:rsidRPr="00352373">
        <w:t>Сбербанк</w:t>
      </w:r>
      <w:r w:rsidR="00352373" w:rsidRPr="00352373">
        <w:t>»</w:t>
      </w:r>
      <w:r w:rsidRPr="00352373">
        <w:t xml:space="preserve">, ОГРН 1027700132195, 117312, г. Москва, ул. Вавилова, д.19. </w:t>
      </w:r>
      <w:r w:rsidR="00352373" w:rsidRPr="00352373">
        <w:t>«</w:t>
      </w:r>
      <w:r w:rsidRPr="00352373">
        <w:t>Забота о будущем</w:t>
      </w:r>
      <w:r w:rsidR="00352373" w:rsidRPr="00352373">
        <w:t>»</w:t>
      </w:r>
      <w:r w:rsidRPr="00352373">
        <w:t xml:space="preserve"> (далее - </w:t>
      </w:r>
      <w:r w:rsidR="00352373" w:rsidRPr="00352373">
        <w:t>«</w:t>
      </w:r>
      <w:r w:rsidRPr="00352373">
        <w:t>вклад</w:t>
      </w:r>
      <w:r w:rsidR="00352373" w:rsidRPr="00352373">
        <w:t>»</w:t>
      </w:r>
      <w:r w:rsidRPr="00352373">
        <w:t xml:space="preserve">). Валюта - рубли РФ. Оформление - только в офисе банка. Сумма- от 50 000 р. Срок - 3,6 и 12 месяцев. Максимальная ставка 29% годовых действует на срок 3 месяца при выполнении условия: сумма на всех вкладах </w:t>
      </w:r>
      <w:r w:rsidR="00352373" w:rsidRPr="00352373">
        <w:t>«</w:t>
      </w:r>
      <w:r w:rsidRPr="00352373">
        <w:t>Забота о будущем</w:t>
      </w:r>
      <w:r w:rsidR="00352373" w:rsidRPr="00352373">
        <w:t>»</w:t>
      </w:r>
      <w:r w:rsidRPr="00352373">
        <w:t xml:space="preserve"> не превышает сумму, внесенную при открытии Программы ДС или дополнительных взносов на счёт программы ДС с 19.12. 24г. Проценты выплачиваются в конце срока. При досрочном расторжении договора вклада - по ставке 0,01 % годовых, подробнее о вкладе на сайте. Подробнее о программе ДС и условиях заключения соответствующего Договора ДС можно ознакомиться на сайте.</w:t>
      </w:r>
    </w:p>
    <w:p w14:paraId="55153C75" w14:textId="77777777" w:rsidR="00C86713" w:rsidRPr="00352373" w:rsidRDefault="00C86713" w:rsidP="00C86713">
      <w:hyperlink r:id="rId16" w:history="1">
        <w:r w:rsidRPr="00352373">
          <w:rPr>
            <w:rStyle w:val="a3"/>
          </w:rPr>
          <w:t>https://perm.aif.ru/economic/details/programma-dolgosrochnyh-sberezheniy-predlagaet-vkladchikam-stavku-do-29?erid=2W5zFG1sq5i</w:t>
        </w:r>
      </w:hyperlink>
    </w:p>
    <w:p w14:paraId="2ABD40B4" w14:textId="77777777" w:rsidR="00C86713" w:rsidRPr="00352373" w:rsidRDefault="00C86713" w:rsidP="00C86713"/>
    <w:p w14:paraId="3967F7F5" w14:textId="77777777" w:rsidR="00111D7C" w:rsidRPr="00352373" w:rsidRDefault="00111D7C" w:rsidP="00111D7C">
      <w:pPr>
        <w:pStyle w:val="10"/>
      </w:pPr>
      <w:bookmarkStart w:id="58" w:name="_Toc165991074"/>
      <w:bookmarkStart w:id="59" w:name="_Toc185831691"/>
      <w:r w:rsidRPr="00352373">
        <w:t>Новости развития системы обязательного пенсионного страхования и страховой пенсии</w:t>
      </w:r>
      <w:bookmarkEnd w:id="33"/>
      <w:bookmarkEnd w:id="34"/>
      <w:bookmarkEnd w:id="35"/>
      <w:bookmarkEnd w:id="58"/>
      <w:bookmarkEnd w:id="59"/>
    </w:p>
    <w:p w14:paraId="64A03F2E" w14:textId="77777777" w:rsidR="007B6DC9" w:rsidRPr="00352373" w:rsidRDefault="007B6DC9" w:rsidP="007B6DC9">
      <w:pPr>
        <w:pStyle w:val="2"/>
      </w:pPr>
      <w:bookmarkStart w:id="60" w:name="a4"/>
      <w:bookmarkStart w:id="61" w:name="_Toc185831692"/>
      <w:bookmarkEnd w:id="60"/>
      <w:r w:rsidRPr="00352373">
        <w:t xml:space="preserve">Парламентская газета, </w:t>
      </w:r>
      <w:r w:rsidR="002B5D33" w:rsidRPr="00352373">
        <w:t>19</w:t>
      </w:r>
      <w:r w:rsidRPr="00352373">
        <w:t>.12.2024, Путин поручил властям ДНР решать вопросы начисления пенсий без бюрократии</w:t>
      </w:r>
      <w:bookmarkEnd w:id="61"/>
    </w:p>
    <w:p w14:paraId="72A4A4FE" w14:textId="77777777" w:rsidR="007B6DC9" w:rsidRPr="00352373" w:rsidRDefault="007B6DC9" w:rsidP="002F7972">
      <w:pPr>
        <w:pStyle w:val="3"/>
      </w:pPr>
      <w:bookmarkStart w:id="62" w:name="_Toc185831693"/>
      <w:r w:rsidRPr="00352373">
        <w:t>Властям Донецкой Народной Республики следует без бюрократии решать вопросы подтверждения стажа для начисления пенсий. Об этом заявил 19 декабря Президент РФ Владимир Путин в ходе прямой линии с гражданами.</w:t>
      </w:r>
      <w:bookmarkEnd w:id="62"/>
    </w:p>
    <w:p w14:paraId="315AA9F2" w14:textId="77777777" w:rsidR="007B6DC9" w:rsidRPr="00352373" w:rsidRDefault="00352373" w:rsidP="007B6DC9">
      <w:r w:rsidRPr="00352373">
        <w:t>«</w:t>
      </w:r>
      <w:r w:rsidR="007B6DC9" w:rsidRPr="00352373">
        <w:t>Нужно подтверждать стаж. Было сложно это сделать до недавнего времени. Совсем недавно был принят закон о том, что весь стаж, полученный человеком в предыдущие годы и десятилетия, засчитывается… Я очень прошу руководство республики таким образом построить свою работу, чтобы вопросы подобного рода решались без лишней бюрократии</w:t>
      </w:r>
      <w:r w:rsidRPr="00352373">
        <w:t>»</w:t>
      </w:r>
      <w:r w:rsidR="007B6DC9" w:rsidRPr="00352373">
        <w:t>, — сказал российский лидер.</w:t>
      </w:r>
    </w:p>
    <w:p w14:paraId="7E36848C" w14:textId="77777777" w:rsidR="007B6DC9" w:rsidRPr="00352373" w:rsidRDefault="007B6DC9" w:rsidP="007B6DC9">
      <w:r w:rsidRPr="00352373">
        <w:t>Путин напомнил, что несколько дней назад глава Донецкой Народной Республики Денис Пушилин встречал делегацию представителей Панафриканского парламента. Это очень хорошо, но следует также обращать внимание на конкретные запросы жителей региона, отметил глава государства.</w:t>
      </w:r>
    </w:p>
    <w:p w14:paraId="0C87F4AF" w14:textId="77777777" w:rsidR="007B6DC9" w:rsidRPr="00352373" w:rsidRDefault="007B6DC9" w:rsidP="007B6DC9">
      <w:hyperlink r:id="rId17" w:history="1">
        <w:r w:rsidRPr="00352373">
          <w:rPr>
            <w:rStyle w:val="a3"/>
          </w:rPr>
          <w:t>https://www.pnp.ru/politics/putin-poruchil-vlastyam-dnr-reshat-voprosy-nachisleniya-pensiy-bez-byurokratii.html</w:t>
        </w:r>
      </w:hyperlink>
      <w:r w:rsidRPr="00352373">
        <w:t xml:space="preserve"> </w:t>
      </w:r>
    </w:p>
    <w:p w14:paraId="56C2A0EF" w14:textId="77777777" w:rsidR="00DC5764" w:rsidRPr="00352373" w:rsidRDefault="00DC5764" w:rsidP="00DC5764">
      <w:pPr>
        <w:pStyle w:val="2"/>
      </w:pPr>
      <w:bookmarkStart w:id="63" w:name="_Toc185831694"/>
      <w:r w:rsidRPr="00352373">
        <w:lastRenderedPageBreak/>
        <w:t xml:space="preserve">Парламентская газета, 20.12.2024, </w:t>
      </w:r>
      <w:r w:rsidR="00352373" w:rsidRPr="00352373">
        <w:t>«</w:t>
      </w:r>
      <w:r w:rsidRPr="00352373">
        <w:t>Сельские</w:t>
      </w:r>
      <w:r w:rsidR="00352373" w:rsidRPr="00352373">
        <w:t>»</w:t>
      </w:r>
      <w:r w:rsidRPr="00352373">
        <w:t xml:space="preserve"> надбавки к пенсиям предлагают сделать доступнее</w:t>
      </w:r>
      <w:bookmarkEnd w:id="63"/>
    </w:p>
    <w:p w14:paraId="03A4D5FB" w14:textId="77777777" w:rsidR="00DC5764" w:rsidRPr="00352373" w:rsidRDefault="00DC5764" w:rsidP="002F7972">
      <w:pPr>
        <w:pStyle w:val="3"/>
      </w:pPr>
      <w:bookmarkStart w:id="64" w:name="_Toc185831695"/>
      <w:r w:rsidRPr="00352373">
        <w:t>Депутат Мария Прусакова (КПРФ) внесла в Госдуму законопроект, предоставить пенсионерам, проработавшим не менее 30 календарных лет в сельском хозяйстве, право на повышенные выплаты к страховой пенсии по старости вне зависимости от года выезда за пределы села.</w:t>
      </w:r>
      <w:bookmarkEnd w:id="64"/>
    </w:p>
    <w:p w14:paraId="65B1B9E6" w14:textId="77777777" w:rsidR="00DC5764" w:rsidRPr="00352373" w:rsidRDefault="00DC5764" w:rsidP="00DC5764">
      <w:r w:rsidRPr="00352373">
        <w:t>Сейчас законодательство предусматривает установление повышения уровня пенсионного обеспечения жителей села, проработавших не менее 30 календарных лет в сельском хозяйстве. При их переезде за пределы сельской местности после установления повышения фиксированной выплаты к страховой пенсии по старости указанное повышение сохраняется.</w:t>
      </w:r>
    </w:p>
    <w:p w14:paraId="6E35A3D7" w14:textId="77777777" w:rsidR="00DC5764" w:rsidRPr="00352373" w:rsidRDefault="00DC5764" w:rsidP="00DC5764">
      <w:r w:rsidRPr="00352373">
        <w:t>Однако правовые основания для перерасчета размера пенсии не имеется, если такие граждане переехали до момента вступления в силу пункта 14 статьи 17 Федерального закона от 28.12.2013 № 400-ФЗ, устанавливающей повышенные выплаты.</w:t>
      </w:r>
    </w:p>
    <w:p w14:paraId="1ADB4F8A" w14:textId="77777777" w:rsidR="00DC5764" w:rsidRPr="00352373" w:rsidRDefault="00DC5764" w:rsidP="00DC5764">
      <w:r w:rsidRPr="00352373">
        <w:t>В связи с этим законопроектом предлагается предоставить пенсионерам, проработавшим не менее 30 календарных лет в сельском хозяйстве, право на установление повышенной выплаты к страховой пенсии по старости вне зависимости от года выезда за пределы сельской местности и вступления в силу указанного положения.</w:t>
      </w:r>
    </w:p>
    <w:p w14:paraId="6A873247" w14:textId="77777777" w:rsidR="00DC5764" w:rsidRPr="00352373" w:rsidRDefault="00DC5764" w:rsidP="00DC5764">
      <w:r w:rsidRPr="00352373">
        <w:t xml:space="preserve">Как писала </w:t>
      </w:r>
      <w:r w:rsidR="00352373" w:rsidRPr="00352373">
        <w:t>«</w:t>
      </w:r>
      <w:r w:rsidRPr="00352373">
        <w:t>Парламентская газета</w:t>
      </w:r>
      <w:r w:rsidR="00352373" w:rsidRPr="00352373">
        <w:t>»</w:t>
      </w:r>
      <w:r w:rsidRPr="00352373">
        <w:t xml:space="preserve">, группа депутатов во главе с лидером </w:t>
      </w:r>
      <w:r w:rsidR="00352373" w:rsidRPr="00352373">
        <w:t>«</w:t>
      </w:r>
      <w:r w:rsidRPr="00352373">
        <w:t>Справедливой России</w:t>
      </w:r>
      <w:r w:rsidR="00352373" w:rsidRPr="00352373">
        <w:t>»</w:t>
      </w:r>
      <w:r w:rsidRPr="00352373">
        <w:t xml:space="preserve"> Сергеем Мироновым предложила предусмотреть возможность досрочно назначать страховую пенсию сельхозработникам. Соответствующий законопроект был внесен в Госдуму и опубликован в электронной базе палаты 23 октября.</w:t>
      </w:r>
    </w:p>
    <w:p w14:paraId="5FA0C321" w14:textId="77777777" w:rsidR="00DC5764" w:rsidRPr="00352373" w:rsidRDefault="00DC5764" w:rsidP="00DC5764">
      <w:hyperlink r:id="rId18" w:history="1">
        <w:r w:rsidRPr="00352373">
          <w:rPr>
            <w:rStyle w:val="a3"/>
          </w:rPr>
          <w:t>https://www.pnp.ru/social/selskie-nadbavki-k-pensiyam-predlagayut-sdelat-dostupnee.html</w:t>
        </w:r>
      </w:hyperlink>
      <w:r w:rsidRPr="00352373">
        <w:t xml:space="preserve"> </w:t>
      </w:r>
    </w:p>
    <w:p w14:paraId="356AB410" w14:textId="77777777" w:rsidR="00C86713" w:rsidRPr="00352373" w:rsidRDefault="00C86713" w:rsidP="00C86713">
      <w:pPr>
        <w:pStyle w:val="2"/>
      </w:pPr>
      <w:bookmarkStart w:id="65" w:name="a5"/>
      <w:bookmarkStart w:id="66" w:name="_Toc185831696"/>
      <w:bookmarkEnd w:id="65"/>
      <w:r w:rsidRPr="00352373">
        <w:t>Интерфакс, 20.12.2024, Путин поручил снять ограничения пенсионных прав многодетных родителей</w:t>
      </w:r>
      <w:bookmarkEnd w:id="66"/>
    </w:p>
    <w:p w14:paraId="598A92F1" w14:textId="77777777" w:rsidR="00C86713" w:rsidRPr="00352373" w:rsidRDefault="00C86713" w:rsidP="002F7972">
      <w:pPr>
        <w:pStyle w:val="3"/>
      </w:pPr>
      <w:bookmarkStart w:id="67" w:name="_Toc185831697"/>
      <w:r w:rsidRPr="00352373">
        <w:t>Президент РФ Владимир Путин поручил правительству устранить ограничения пенсионных прав многодетных родителей, в том числе засчитывать в размер пенсии периоды ухода за каждым ребенком до достижения им полутора лет.</w:t>
      </w:r>
      <w:bookmarkEnd w:id="67"/>
    </w:p>
    <w:p w14:paraId="34340C2E" w14:textId="77777777" w:rsidR="00C86713" w:rsidRPr="00352373" w:rsidRDefault="00352373" w:rsidP="00C86713">
      <w:r w:rsidRPr="00352373">
        <w:t>«</w:t>
      </w:r>
      <w:r w:rsidR="00C86713" w:rsidRPr="00352373">
        <w:t>Нам нужно делать все возможное, чтобы проблем у многодетных родителей было как можно меньше. А они, конечно, к сожалению, до сих пор есть, одна из них касается пенсионного обеспечения</w:t>
      </w:r>
      <w:r w:rsidRPr="00352373">
        <w:t>»</w:t>
      </w:r>
      <w:r w:rsidR="00C86713" w:rsidRPr="00352373">
        <w:t>, - сказал Путин на заседании Госсовета по вопросам поддержки семей в РФ.</w:t>
      </w:r>
    </w:p>
    <w:p w14:paraId="4BC41860" w14:textId="77777777" w:rsidR="00C86713" w:rsidRPr="00352373" w:rsidRDefault="00C86713" w:rsidP="00C86713">
      <w:r w:rsidRPr="00352373">
        <w:t xml:space="preserve">Уход за детьми, напомнил глава государства, засчитывается в трудовой стаж, но по совокупности он не может превышать шести лет. </w:t>
      </w:r>
      <w:r w:rsidR="00352373" w:rsidRPr="00352373">
        <w:t>«</w:t>
      </w:r>
      <w:r w:rsidRPr="00352373">
        <w:t>Кроме того, с пятого ребенка не начисляются и пенсионные коэффициенты. Такие ограничения пенсионных прав родителей пяти и более детей, безусловно, нужно устранить и учитывать в размере пенсии периоды ухода за каждым ребенком до достижения им полутора лет</w:t>
      </w:r>
      <w:r w:rsidR="00352373" w:rsidRPr="00352373">
        <w:t>»</w:t>
      </w:r>
      <w:r w:rsidRPr="00352373">
        <w:t>, - сказал президент.</w:t>
      </w:r>
    </w:p>
    <w:p w14:paraId="3CE808A5" w14:textId="77777777" w:rsidR="00C86713" w:rsidRPr="00352373" w:rsidRDefault="00C86713" w:rsidP="00C86713">
      <w:r w:rsidRPr="00352373">
        <w:lastRenderedPageBreak/>
        <w:t>Путин поручил правительству как можно быстрее принять соответствующее решение.</w:t>
      </w:r>
    </w:p>
    <w:p w14:paraId="2CA07FC1" w14:textId="77777777" w:rsidR="00C86713" w:rsidRPr="00352373" w:rsidRDefault="00C86713" w:rsidP="00C86713">
      <w:hyperlink r:id="rId19" w:history="1">
        <w:r w:rsidRPr="00352373">
          <w:rPr>
            <w:rStyle w:val="a3"/>
          </w:rPr>
          <w:t>https://www.interfax.ru/russia/999892</w:t>
        </w:r>
      </w:hyperlink>
      <w:r w:rsidRPr="00352373">
        <w:t xml:space="preserve"> </w:t>
      </w:r>
    </w:p>
    <w:p w14:paraId="2451D27A" w14:textId="77777777" w:rsidR="00C86713" w:rsidRPr="00352373" w:rsidRDefault="00C86713" w:rsidP="00C86713">
      <w:pPr>
        <w:pStyle w:val="2"/>
      </w:pPr>
      <w:bookmarkStart w:id="68" w:name="_Toc185831698"/>
      <w:r w:rsidRPr="00352373">
        <w:t>ТАСС, 20.12.2024, Путин призвал устранить ограничения пенсионных прав многодетных родителей</w:t>
      </w:r>
      <w:bookmarkEnd w:id="68"/>
    </w:p>
    <w:p w14:paraId="7204511C" w14:textId="77777777" w:rsidR="00C86713" w:rsidRPr="00352373" w:rsidRDefault="00C86713" w:rsidP="002F7972">
      <w:pPr>
        <w:pStyle w:val="3"/>
      </w:pPr>
      <w:bookmarkStart w:id="69" w:name="_Toc185831699"/>
      <w:r w:rsidRPr="00352373">
        <w:t>Президент РФ Владимир Путин поручил правительству устранить ограничения пенсионных прав родителей пяти и более детей, сейчас с пятого ребенка в семье родителям не начисляются пенсионные коэффициенты.</w:t>
      </w:r>
      <w:bookmarkEnd w:id="69"/>
    </w:p>
    <w:p w14:paraId="2AA88141" w14:textId="77777777" w:rsidR="00C86713" w:rsidRPr="00352373" w:rsidRDefault="00352373" w:rsidP="00C86713">
      <w:r w:rsidRPr="00352373">
        <w:t>«</w:t>
      </w:r>
      <w:r w:rsidR="00C86713" w:rsidRPr="00352373">
        <w:t>Уход за детьми засчитывается в трудовой стаж, но по совокупности он не может превышать шести лет. Кроме того, с пятого ребенка не начисляются и пенсионные коэффициенты. Такие ограничения пенсионных прав родителей пяти и более детей, безусловно, нужно устранить. И учитывать в размере пенсии периоды ухода за каждым ребенком до достижения им полутора лет. Прошу правительство как можно быстрее принять это решение</w:t>
      </w:r>
      <w:r w:rsidRPr="00352373">
        <w:t>»</w:t>
      </w:r>
      <w:r w:rsidR="00C86713" w:rsidRPr="00352373">
        <w:t>, - сказал он на заседании Госсовета по вопросам поддержки семей.</w:t>
      </w:r>
    </w:p>
    <w:p w14:paraId="1D736B9D" w14:textId="77777777" w:rsidR="00C86713" w:rsidRPr="00352373" w:rsidRDefault="00C86713" w:rsidP="00C86713">
      <w:r w:rsidRPr="00352373">
        <w:t xml:space="preserve">Глава государства отметил, что правительству необходимо делать все, чтобы у многодетных родителей было как можно меньше проблем, в том числе тех, которые касаются пенсионного обеспечения. </w:t>
      </w:r>
      <w:r w:rsidR="00352373" w:rsidRPr="00352373">
        <w:t>«</w:t>
      </w:r>
      <w:r w:rsidRPr="00352373">
        <w:t>А они (проблемы - прим. ТАСС), конечно, к сожалению, до сих пор есть</w:t>
      </w:r>
      <w:r w:rsidR="00352373" w:rsidRPr="00352373">
        <w:t>»</w:t>
      </w:r>
      <w:r w:rsidRPr="00352373">
        <w:t>, - заключил Путин.</w:t>
      </w:r>
    </w:p>
    <w:p w14:paraId="6FF42712" w14:textId="77777777" w:rsidR="00C86713" w:rsidRPr="00352373" w:rsidRDefault="00C86713" w:rsidP="00C86713">
      <w:hyperlink r:id="rId20" w:history="1">
        <w:r w:rsidRPr="00352373">
          <w:rPr>
            <w:rStyle w:val="a3"/>
          </w:rPr>
          <w:t>https://tass.ru/obschestvo/22734017</w:t>
        </w:r>
      </w:hyperlink>
      <w:r w:rsidRPr="00352373">
        <w:t xml:space="preserve"> </w:t>
      </w:r>
    </w:p>
    <w:p w14:paraId="048BD0DC" w14:textId="77777777" w:rsidR="001651CB" w:rsidRPr="00352373" w:rsidRDefault="001651CB" w:rsidP="001651CB">
      <w:pPr>
        <w:pStyle w:val="2"/>
      </w:pPr>
      <w:bookmarkStart w:id="70" w:name="_Toc185831700"/>
      <w:r w:rsidRPr="00352373">
        <w:t>RT, 20.12.2024, В ГД поддержали идею устранения ограничений в пенсионных правах многодетных</w:t>
      </w:r>
      <w:bookmarkEnd w:id="70"/>
    </w:p>
    <w:p w14:paraId="02D82A05" w14:textId="77777777" w:rsidR="001651CB" w:rsidRPr="00352373" w:rsidRDefault="001651CB" w:rsidP="002F7972">
      <w:pPr>
        <w:pStyle w:val="3"/>
      </w:pPr>
      <w:bookmarkStart w:id="71" w:name="_Toc185831701"/>
      <w:r w:rsidRPr="00352373">
        <w:t>Член комитета Госдумы по труду, социальной политике и делам ветеранов Светлана Бессараб, комментируя призыв президента России Владимира Путина устранить ограничения в пенсионных правах многодетных родителей, в беседе с RT назвала это предложение очень важным.</w:t>
      </w:r>
      <w:bookmarkEnd w:id="71"/>
    </w:p>
    <w:p w14:paraId="39D0A7BB" w14:textId="77777777" w:rsidR="001651CB" w:rsidRPr="00352373" w:rsidRDefault="00352373" w:rsidP="001651CB">
      <w:r w:rsidRPr="00352373">
        <w:t>«</w:t>
      </w:r>
      <w:r w:rsidR="001651CB" w:rsidRPr="00352373">
        <w:t>Это очень важно. Если россиянин получает среднюю заработную плату, то он примерно может заработать в 2024 году где-то 4—4,5 балла. При этом многодетной маме, которая родила третьего ребёнка, за каждый год ухода за ребёнком в возрасте до полутора лет выплачивается коэффициент 5,4... Но какая проблема? Проблема в том, что можно набрать только шесть лет страхового стажа, и шестью годами ограничено. То есть страховой стаж за нестраховой период</w:t>
      </w:r>
      <w:r w:rsidRPr="00352373">
        <w:t>»</w:t>
      </w:r>
      <w:r w:rsidR="001651CB" w:rsidRPr="00352373">
        <w:t>, — отметила Бессараб.</w:t>
      </w:r>
    </w:p>
    <w:p w14:paraId="14BF8755" w14:textId="77777777" w:rsidR="001651CB" w:rsidRPr="00352373" w:rsidRDefault="001651CB" w:rsidP="001651CB">
      <w:r w:rsidRPr="00352373">
        <w:t>Она напомнила, что нестраховой период — это период, в который за мать работодатель не платит деньги, поскольку она находится в отпуске по уходу за ребёнком, не работает, но государство ей начисляет в этот период страховой стаж за каждый год.</w:t>
      </w:r>
    </w:p>
    <w:p w14:paraId="12B77C8E" w14:textId="77777777" w:rsidR="001651CB" w:rsidRPr="00352373" w:rsidRDefault="00352373" w:rsidP="001651CB">
      <w:r w:rsidRPr="00352373">
        <w:t>«</w:t>
      </w:r>
      <w:r w:rsidR="001651CB" w:rsidRPr="00352373">
        <w:t xml:space="preserve">И вот получается, что нам нужно заработать 15 лет, но мама может заработать только 6 лет стажа при уходе за детьми. Вот как раз сегодня президент говорит о том, что </w:t>
      </w:r>
      <w:r w:rsidRPr="00352373">
        <w:t>«</w:t>
      </w:r>
      <w:r w:rsidR="001651CB" w:rsidRPr="00352373">
        <w:t>давайте уберём это ограничение</w:t>
      </w:r>
      <w:r w:rsidRPr="00352373">
        <w:t>»</w:t>
      </w:r>
      <w:r w:rsidR="001651CB" w:rsidRPr="00352373">
        <w:t>. Посмотрим, что предложит правительство</w:t>
      </w:r>
      <w:r w:rsidRPr="00352373">
        <w:t>»</w:t>
      </w:r>
      <w:r w:rsidR="001651CB" w:rsidRPr="00352373">
        <w:t>, — заключила собеседница RT.</w:t>
      </w:r>
    </w:p>
    <w:p w14:paraId="243221AA" w14:textId="77777777" w:rsidR="001651CB" w:rsidRPr="00352373" w:rsidRDefault="001651CB" w:rsidP="001651CB">
      <w:r w:rsidRPr="00352373">
        <w:lastRenderedPageBreak/>
        <w:t>Ранее Путин потребовал устранить ограничения в пенсионных правах многодетных родителей.</w:t>
      </w:r>
    </w:p>
    <w:p w14:paraId="32423493" w14:textId="77777777" w:rsidR="001651CB" w:rsidRPr="00352373" w:rsidRDefault="001651CB" w:rsidP="001651CB">
      <w:r w:rsidRPr="00352373">
        <w:t>Он отметил, что необходимо как можно быстрее принять решение о начислении пенсионных коэффициентов за периоды ухода за каждым ребёнком.</w:t>
      </w:r>
    </w:p>
    <w:p w14:paraId="30E7BF9F" w14:textId="77777777" w:rsidR="001651CB" w:rsidRPr="00352373" w:rsidRDefault="001651CB" w:rsidP="001651CB">
      <w:hyperlink r:id="rId21" w:history="1">
        <w:r w:rsidRPr="00352373">
          <w:rPr>
            <w:rStyle w:val="a3"/>
          </w:rPr>
          <w:t>https://russian.rt.com/russia/news/1412318-deputat-putin-mnogodetnye-pensionnye-prava</w:t>
        </w:r>
      </w:hyperlink>
      <w:r w:rsidRPr="00352373">
        <w:t xml:space="preserve"> </w:t>
      </w:r>
    </w:p>
    <w:p w14:paraId="45AF16E5" w14:textId="77777777" w:rsidR="00BE37C9" w:rsidRPr="00352373" w:rsidRDefault="00BE37C9" w:rsidP="00BE37C9">
      <w:pPr>
        <w:pStyle w:val="2"/>
      </w:pPr>
      <w:bookmarkStart w:id="72" w:name="a6"/>
      <w:bookmarkStart w:id="73" w:name="_Toc185831702"/>
      <w:bookmarkEnd w:id="72"/>
      <w:r w:rsidRPr="00352373">
        <w:t>PRIMPRESS, 20.12.2024, Указ подписан. Пенсионеров, у которых накоплен стаж с 1990 по 1999 год, ждет сюрприз с 21 декабря</w:t>
      </w:r>
      <w:bookmarkEnd w:id="73"/>
    </w:p>
    <w:p w14:paraId="690E2AC0" w14:textId="77777777" w:rsidR="00BE37C9" w:rsidRPr="00352373" w:rsidRDefault="00BE37C9" w:rsidP="002F7972">
      <w:pPr>
        <w:pStyle w:val="3"/>
      </w:pPr>
      <w:bookmarkStart w:id="74" w:name="_Toc185831703"/>
      <w:r w:rsidRPr="00352373">
        <w:t>Пенсионеров, у которых накопился стаж работы в 1990-е годы, предупредили о важном изменении. Такие граждане теперь смогут проще добиться перерасчета своей пенсии и получить к ней солидную прибавку. Об этом рассказал пенсионный эксперт Сергей Власов, сообщает PRIMPRESS.</w:t>
      </w:r>
      <w:bookmarkEnd w:id="74"/>
    </w:p>
    <w:p w14:paraId="5F8B069A" w14:textId="77777777" w:rsidR="00BE37C9" w:rsidRPr="00352373" w:rsidRDefault="00BE37C9" w:rsidP="00BE37C9">
      <w:r w:rsidRPr="00352373">
        <w:t>По словам эксперта, приятное изменение появилось для граждан за счет недавних решений судов. Служители Фемиды в последнее время много раз вставали на сторону пенсионеров в вопросе стажа, который был получен почти 30 лет назад или даже еще раньше.</w:t>
      </w:r>
    </w:p>
    <w:p w14:paraId="73892FA3" w14:textId="77777777" w:rsidR="00BE37C9" w:rsidRPr="00352373" w:rsidRDefault="00BE37C9" w:rsidP="00BE37C9">
      <w:r w:rsidRPr="00352373">
        <w:t>По сути судьи таким образом подписывают указ, воспользоваться которым затем могут и все остальные пенсионеры. А одно из недавних решений коснулось стажа, полученного в 90-х годах прошлого века. Суд рассмотрел жалобу женщины, которая работала учителем в Казахстане.</w:t>
      </w:r>
    </w:p>
    <w:p w14:paraId="70F57D6B" w14:textId="77777777" w:rsidR="00BE37C9" w:rsidRPr="00352373" w:rsidRDefault="00BE37C9" w:rsidP="00BE37C9">
      <w:r w:rsidRPr="00352373">
        <w:t>Затем женщина переехала в нашу страну и хотела тут оформить пенсию, но ей поступил отказ, потому что стаж, полученный с 1990 по 2000 годы был аннулирован. Эксперты заметили, что невозможно доказать наличие перечисленных страховых взносов за эти годы в другой стране. А значит, и пенсию назначить нельзя.</w:t>
      </w:r>
    </w:p>
    <w:p w14:paraId="14D95FCB" w14:textId="77777777" w:rsidR="00BE37C9" w:rsidRPr="00352373" w:rsidRDefault="00BE37C9" w:rsidP="00BE37C9">
      <w:r w:rsidRPr="00352373">
        <w:t>Расстроенная женщина обратилась к юристам, а те составили заявление в суд. В итоге судьи встали на сторону гражданки, отметив, что про страховые взносы можно говорить только для стажа после 2002 года. А в отношении 90-х данного требования нет. Женщине выплатили 50 тысяч рублей и добавили к пенсии 2 тысячи. И такой же приятный сюрприз может ждать скоро других граждан.</w:t>
      </w:r>
    </w:p>
    <w:p w14:paraId="723CB434" w14:textId="77777777" w:rsidR="00BE37C9" w:rsidRPr="00352373" w:rsidRDefault="00BE37C9" w:rsidP="00BE37C9">
      <w:hyperlink r:id="rId22" w:history="1">
        <w:r w:rsidRPr="00352373">
          <w:rPr>
            <w:rStyle w:val="a3"/>
          </w:rPr>
          <w:t>https://primpress.ru/article/119102</w:t>
        </w:r>
      </w:hyperlink>
      <w:r w:rsidRPr="00352373">
        <w:t xml:space="preserve"> </w:t>
      </w:r>
    </w:p>
    <w:p w14:paraId="1DDA1758" w14:textId="77777777" w:rsidR="00BE37C9" w:rsidRPr="00352373" w:rsidRDefault="00BE37C9" w:rsidP="00BE37C9">
      <w:pPr>
        <w:pStyle w:val="2"/>
      </w:pPr>
      <w:bookmarkStart w:id="75" w:name="_Toc185831704"/>
      <w:r w:rsidRPr="00352373">
        <w:t xml:space="preserve">PRIMPRESS, 20.12.2024, </w:t>
      </w:r>
      <w:r w:rsidR="00352373" w:rsidRPr="00352373">
        <w:t>«</w:t>
      </w:r>
      <w:r w:rsidRPr="00352373">
        <w:t>С 21 декабря – полный запрет</w:t>
      </w:r>
      <w:r w:rsidR="00352373" w:rsidRPr="00352373">
        <w:t>»</w:t>
      </w:r>
      <w:r w:rsidRPr="00352373">
        <w:t>. Всех, кто получает пенсию на банковскую карту, ждет сюрприз</w:t>
      </w:r>
      <w:bookmarkEnd w:id="75"/>
    </w:p>
    <w:p w14:paraId="52BE4689" w14:textId="77777777" w:rsidR="00BE37C9" w:rsidRPr="00352373" w:rsidRDefault="00BE37C9" w:rsidP="002F7972">
      <w:pPr>
        <w:pStyle w:val="3"/>
      </w:pPr>
      <w:bookmarkStart w:id="76" w:name="_Toc185831705"/>
      <w:r w:rsidRPr="00352373">
        <w:t>Пенсионерам рассказали об изменении, которое коснется тех, кто получает свою пенсию на банковскую карту. Таким пожилым людям придется соблюдать новый для себя запрет уже в ближайшее время для того, чтобы сохранить свои деньги. Об этом рассказала пенсионный эксперт Анастасия Киреева, сообщает PRIMPRESS.</w:t>
      </w:r>
      <w:bookmarkEnd w:id="76"/>
    </w:p>
    <w:p w14:paraId="68A4DF1E" w14:textId="77777777" w:rsidR="00BE37C9" w:rsidRPr="00352373" w:rsidRDefault="00BE37C9" w:rsidP="00BE37C9">
      <w:r w:rsidRPr="00352373">
        <w:t xml:space="preserve">Отмечается, что теперь пенсионерам, которым пенсия приходит на карту, нужно быть более осторожными. Дело в том, что мошенники активизируются перед новогодними </w:t>
      </w:r>
      <w:r w:rsidRPr="00352373">
        <w:lastRenderedPageBreak/>
        <w:t>праздниками. И аферисты знают, когда именно в том или ином регионе пожилым людям поступает на счет их ежемесячная пенсия.</w:t>
      </w:r>
    </w:p>
    <w:p w14:paraId="18106A93" w14:textId="77777777" w:rsidR="00BE37C9" w:rsidRPr="00352373" w:rsidRDefault="00BE37C9" w:rsidP="00BE37C9">
      <w:r w:rsidRPr="00352373">
        <w:t>Как уточнила Киреева, мошенники стали отслеживать графики перечисления пенсий, которые есть в открытом доступе. И как только выплата приходит человеку на карту, ему может поступить звонок, в ходе которого злоумышленники могут проворачивать самые разные сценарии: представляясь, то сотрудником банка, то полиции.</w:t>
      </w:r>
    </w:p>
    <w:p w14:paraId="48D559BA" w14:textId="77777777" w:rsidR="00BE37C9" w:rsidRPr="00352373" w:rsidRDefault="00352373" w:rsidP="00BE37C9">
      <w:r w:rsidRPr="00352373">
        <w:t>«</w:t>
      </w:r>
      <w:r w:rsidR="00BE37C9" w:rsidRPr="00352373">
        <w:t>Многие пенсионеры могут поддаться такому психологическому давлению, учитывая, что пенсия только что пришла. Но важно помнить, что ни в коем случае нельзя никому переводить деньги или сообщать персональные данные, в том числе код, если такой поступит на телефон</w:t>
      </w:r>
      <w:r w:rsidRPr="00352373">
        <w:t>»</w:t>
      </w:r>
      <w:r w:rsidR="00BE37C9" w:rsidRPr="00352373">
        <w:t>, – добавила эксперт.</w:t>
      </w:r>
    </w:p>
    <w:p w14:paraId="3BE0039F" w14:textId="77777777" w:rsidR="00BE37C9" w:rsidRPr="00352373" w:rsidRDefault="00BE37C9" w:rsidP="00BE37C9">
      <w:r w:rsidRPr="00352373">
        <w:t>Такой запрет для себя во время поступающих звонков пенсионерам нужно будет соблюдать уже в ближайшие дни, когда мошенники могут звонить более часто, чем обычно.</w:t>
      </w:r>
    </w:p>
    <w:p w14:paraId="1BF7B671" w14:textId="77777777" w:rsidR="00BE37C9" w:rsidRPr="00352373" w:rsidRDefault="00BE37C9" w:rsidP="00BE37C9">
      <w:hyperlink r:id="rId23" w:history="1">
        <w:r w:rsidRPr="00352373">
          <w:rPr>
            <w:rStyle w:val="a3"/>
          </w:rPr>
          <w:t>https://primpress.ru/article/119101</w:t>
        </w:r>
      </w:hyperlink>
      <w:r w:rsidRPr="00352373">
        <w:t xml:space="preserve"> </w:t>
      </w:r>
    </w:p>
    <w:p w14:paraId="091ED210" w14:textId="77777777" w:rsidR="00BE37C9" w:rsidRPr="00352373" w:rsidRDefault="00BE37C9" w:rsidP="00BE37C9">
      <w:pPr>
        <w:pStyle w:val="2"/>
      </w:pPr>
      <w:bookmarkStart w:id="77" w:name="_Toc185831706"/>
      <w:r w:rsidRPr="00352373">
        <w:t xml:space="preserve">PRIMPRESS, 20.12.2024, </w:t>
      </w:r>
      <w:r w:rsidR="00352373" w:rsidRPr="00352373">
        <w:t>«</w:t>
      </w:r>
      <w:r w:rsidRPr="00352373">
        <w:t>Придется делиться</w:t>
      </w:r>
      <w:r w:rsidR="00352373" w:rsidRPr="00352373">
        <w:t>»</w:t>
      </w:r>
      <w:r w:rsidRPr="00352373">
        <w:t>. Пенсионеров, которые живут в квартире одни, ждет большой сюрприз</w:t>
      </w:r>
      <w:bookmarkEnd w:id="77"/>
    </w:p>
    <w:p w14:paraId="7E6D6E73" w14:textId="77777777" w:rsidR="00BE37C9" w:rsidRPr="00352373" w:rsidRDefault="00BE37C9" w:rsidP="002F7972">
      <w:pPr>
        <w:pStyle w:val="3"/>
      </w:pPr>
      <w:bookmarkStart w:id="78" w:name="_Toc185831707"/>
      <w:r w:rsidRPr="00352373">
        <w:t>Пенсионеров предупредили о новой ситуации, которая коснется тех, кто живет в квартире один. Для таких людей запускается новая возможность, в ходе которой пожилые граждане смогут получить неоценимую помощь. Об этом рассказала пенсионный эксперт Анастасия Киреева, сообщает PRIMPRESS.</w:t>
      </w:r>
      <w:bookmarkEnd w:id="78"/>
    </w:p>
    <w:p w14:paraId="47332C49" w14:textId="77777777" w:rsidR="00BE37C9" w:rsidRPr="00352373" w:rsidRDefault="00BE37C9" w:rsidP="00BE37C9">
      <w:r w:rsidRPr="00352373">
        <w:t>Как рассказала эксперт, новый проект касается в первую очередь именно одиноких пожилых граждан. На уровне разных регионов таким пенсионерам решили начать выдавать специальные электронные браслеты. Такие устройства помогут вовремя оказать помощь людям.</w:t>
      </w:r>
    </w:p>
    <w:p w14:paraId="1136C5C3" w14:textId="77777777" w:rsidR="00BE37C9" w:rsidRPr="00352373" w:rsidRDefault="00352373" w:rsidP="00BE37C9">
      <w:r w:rsidRPr="00352373">
        <w:t>«</w:t>
      </w:r>
      <w:r w:rsidR="00BE37C9" w:rsidRPr="00352373">
        <w:t>Браслет будет работать как тревожная кнопка. То есть если что-то случилось, достаточно будет нажать и он соединит с оператором. С ним нужно будет поделиться информацией о своем самочувствии, после чего уже на место может выехать либо скорая помощь, либо социальный работник или волонтер в зависимости от ситуации</w:t>
      </w:r>
      <w:r w:rsidRPr="00352373">
        <w:t>»</w:t>
      </w:r>
      <w:r w:rsidR="00BE37C9" w:rsidRPr="00352373">
        <w:t>, – отметила Киреева.</w:t>
      </w:r>
    </w:p>
    <w:p w14:paraId="7D4D8A20" w14:textId="77777777" w:rsidR="00BE37C9" w:rsidRPr="00352373" w:rsidRDefault="00BE37C9" w:rsidP="00BE37C9">
      <w:r w:rsidRPr="00352373">
        <w:t>В частности, такой проект запустили на Урале. Пожилым людям раздали уже более 500 таких браслетов. Если пожилой человек живет один, он не всегда может сам себе оказать помощь. Так что такие устройства будут очень полезны для них. А если пенсионер будет долго не выходить на связь, помощь отправят незамедлительно.</w:t>
      </w:r>
    </w:p>
    <w:p w14:paraId="22B8E7FC" w14:textId="77777777" w:rsidR="00BE37C9" w:rsidRPr="00352373" w:rsidRDefault="00BE37C9" w:rsidP="00BE37C9">
      <w:hyperlink r:id="rId24" w:history="1">
        <w:r w:rsidRPr="00352373">
          <w:rPr>
            <w:rStyle w:val="a3"/>
          </w:rPr>
          <w:t>https://primpress.ru/article/119100</w:t>
        </w:r>
      </w:hyperlink>
      <w:r w:rsidRPr="00352373">
        <w:t xml:space="preserve"> </w:t>
      </w:r>
    </w:p>
    <w:p w14:paraId="2AA879DA" w14:textId="77777777" w:rsidR="00CB5A4A" w:rsidRPr="00352373" w:rsidRDefault="00CB5A4A" w:rsidP="00434A77">
      <w:pPr>
        <w:pStyle w:val="2"/>
      </w:pPr>
      <w:bookmarkStart w:id="79" w:name="_Toc185831708"/>
      <w:r w:rsidRPr="00352373">
        <w:lastRenderedPageBreak/>
        <w:t>URA.RU, 20.12.2024, Что станет с пенсиями и налогами в 2025 году: какие новые законы вступают в силу</w:t>
      </w:r>
      <w:bookmarkEnd w:id="79"/>
    </w:p>
    <w:p w14:paraId="1C5768BA" w14:textId="77777777" w:rsidR="00CB5A4A" w:rsidRPr="00352373" w:rsidRDefault="00CB5A4A" w:rsidP="002F7972">
      <w:pPr>
        <w:pStyle w:val="3"/>
      </w:pPr>
      <w:bookmarkStart w:id="80" w:name="_Toc185831709"/>
      <w:r w:rsidRPr="00352373">
        <w:t>С 1 января 2025 года в России вступают в силу множество новых законов. Изменения касаются начисления пенсий, повышения минимального размера оплаты труда (МРОТ), изменений в налоговом законодательстве и других социальных аспектов, затрагивающих жизнь граждан. Подробнее в материале URA.RU.</w:t>
      </w:r>
      <w:bookmarkEnd w:id="80"/>
    </w:p>
    <w:p w14:paraId="60597AD0" w14:textId="77777777" w:rsidR="00CB5A4A" w:rsidRPr="00352373" w:rsidRDefault="00CB5A4A" w:rsidP="00CB5A4A">
      <w:r w:rsidRPr="00352373">
        <w:t>Увеличится ли минимальный размер оплаты труда (МРОТ)</w:t>
      </w:r>
    </w:p>
    <w:p w14:paraId="63C97632" w14:textId="77777777" w:rsidR="00CB5A4A" w:rsidRPr="00352373" w:rsidRDefault="00CB5A4A" w:rsidP="00CB5A4A">
      <w:r w:rsidRPr="00352373">
        <w:t>С 2025 года минимальный размер оплаты труда увеличивается до 22 440 рублей в месяц. Это означает, что он вырастет более чем на три тысячи рублей по сравнению с нынешним размером, который составляет 19 242 рубля. Повышение МРОТ также приведет к автоматическому увеличению многих пособий и социальных выплат, зависящих от этого показателя.</w:t>
      </w:r>
    </w:p>
    <w:p w14:paraId="42C846F0" w14:textId="77777777" w:rsidR="00CB5A4A" w:rsidRPr="00352373" w:rsidRDefault="00CB5A4A" w:rsidP="00CB5A4A">
      <w:r w:rsidRPr="00352373">
        <w:t>Проиндексируют ли пенсии</w:t>
      </w:r>
    </w:p>
    <w:p w14:paraId="185638CF" w14:textId="77777777" w:rsidR="00CB5A4A" w:rsidRPr="00352373" w:rsidRDefault="00CB5A4A" w:rsidP="00CB5A4A">
      <w:r w:rsidRPr="00352373">
        <w:t>Что касается пенсий, то действующий порядок индексации страховых пенсий будет продолжен и в 2025 году. С 1 января стоимость одного пенсионного коэффициента увеличится до 142,76 рубля, тогда как в 2024 году ее размер составлял 133,05 рубля. Фиксированная выплата к страховой пенсии по старости в 2025 году составит 8728,73 рубля, что почти на 600 рублей выше текущего уровня.</w:t>
      </w:r>
    </w:p>
    <w:p w14:paraId="3ECE2BF3" w14:textId="77777777" w:rsidR="00DE0923" w:rsidRPr="00352373" w:rsidRDefault="00DE0923" w:rsidP="00DE0923">
      <w:r w:rsidRPr="00352373">
        <w:t xml:space="preserve">&lt;…&gt; </w:t>
      </w:r>
    </w:p>
    <w:p w14:paraId="0678DF73" w14:textId="77777777" w:rsidR="00CB5A4A" w:rsidRPr="00352373" w:rsidRDefault="00CB5A4A" w:rsidP="00CB5A4A">
      <w:r w:rsidRPr="00352373">
        <w:t>Какие изменения в сфере содействия занятости</w:t>
      </w:r>
    </w:p>
    <w:p w14:paraId="6620EDE8" w14:textId="77777777" w:rsidR="00CB5A4A" w:rsidRPr="00352373" w:rsidRDefault="00CB5A4A" w:rsidP="00CB5A4A">
      <w:r w:rsidRPr="00352373">
        <w:t xml:space="preserve">Значительные изменения также ожидаются в сфере содействия занятости. С 2025 года заработают новые положения Закона о занятости, которые касаются признания граждан безработными и регистрации для поиска работы. Центры занятости начнут формировать личные дела граждан в электронной форме и составлять индивидуальные планы содействия, используя платформу </w:t>
      </w:r>
      <w:r w:rsidR="00352373" w:rsidRPr="00352373">
        <w:t>«</w:t>
      </w:r>
      <w:r w:rsidRPr="00352373">
        <w:t>Работа в России</w:t>
      </w:r>
      <w:r w:rsidR="00352373" w:rsidRPr="00352373">
        <w:t>»</w:t>
      </w:r>
      <w:r w:rsidRPr="00352373">
        <w:t xml:space="preserve"> и услуги портала Госуслуги.</w:t>
      </w:r>
    </w:p>
    <w:p w14:paraId="1853C0CA" w14:textId="77777777" w:rsidR="00DE0923" w:rsidRPr="00352373" w:rsidRDefault="00DE0923" w:rsidP="00DE0923">
      <w:r w:rsidRPr="00352373">
        <w:t xml:space="preserve">&lt;…&gt; </w:t>
      </w:r>
    </w:p>
    <w:p w14:paraId="6017C140" w14:textId="77777777" w:rsidR="00CB5A4A" w:rsidRPr="00352373" w:rsidRDefault="00CB5A4A" w:rsidP="00CB5A4A">
      <w:r w:rsidRPr="00352373">
        <w:t>Когда вступит в силу пятиступенчатая шкала НДФЛ</w:t>
      </w:r>
    </w:p>
    <w:p w14:paraId="0A5D931D" w14:textId="77777777" w:rsidR="00CB5A4A" w:rsidRPr="00352373" w:rsidRDefault="00CB5A4A" w:rsidP="00CB5A4A">
      <w:r w:rsidRPr="00352373">
        <w:t>С 2025 года вступает в силу пятиступенчатая шкала налога на доходы физических лиц (НДФЛ). Так, налоговая ставка для доходов до 2,4 миллиона рублей составит 13%, а для более высоких доходов будет увеличиваться до 22% (для доходов свыше 50 миллионов рублей). Кроме того, у граждан появится возможность получить новые налоговые вычеты за выполнение нормативов ГТО и прохождение диспансеризации.</w:t>
      </w:r>
    </w:p>
    <w:p w14:paraId="42E1715D" w14:textId="77777777" w:rsidR="00CB5A4A" w:rsidRPr="00352373" w:rsidRDefault="00CB5A4A" w:rsidP="00CB5A4A">
      <w:r w:rsidRPr="00352373">
        <w:t>Изменится ли процесс истребования документов</w:t>
      </w:r>
    </w:p>
    <w:p w14:paraId="5DC6CE9B" w14:textId="77777777" w:rsidR="00CB5A4A" w:rsidRPr="00352373" w:rsidRDefault="00CB5A4A" w:rsidP="00CB5A4A">
      <w:r w:rsidRPr="00352373">
        <w:t>С новой концепцией изменится порядок легализации российских и иностранных документов и истребования личных документов. Запрет на вывоз трудовых книжек, военных билетов и удостоверений личности отменяется, но истребовать такие документы из России через МИД будет запрещено.</w:t>
      </w:r>
    </w:p>
    <w:p w14:paraId="2EF0F7A3" w14:textId="77777777" w:rsidR="00CB5A4A" w:rsidRPr="00352373" w:rsidRDefault="00CB5A4A" w:rsidP="00CB5A4A">
      <w:r w:rsidRPr="00352373">
        <w:t>Вырастет ли маткапитал</w:t>
      </w:r>
    </w:p>
    <w:p w14:paraId="6D58EE32" w14:textId="77777777" w:rsidR="00CB5A4A" w:rsidRPr="00352373" w:rsidRDefault="00CB5A4A" w:rsidP="00CB5A4A">
      <w:r w:rsidRPr="00352373">
        <w:lastRenderedPageBreak/>
        <w:t>В 2025 году материнский капитал вырастет: на первого ребенка составит 676 398,58 рубля, на второго и последующих — 893 835,55 рубля, что соответствует индексации в 7,3%. Индексация произойдет 1 февраля. До этого момента суммы выплат будут 630 тысяч рублей на первого и 833 тысяч рублей на второго ребенка. Также увеличится остаток маткапитала, если он был частично израсходован.</w:t>
      </w:r>
    </w:p>
    <w:p w14:paraId="07B6E708" w14:textId="77777777" w:rsidR="00DE0923" w:rsidRPr="00352373" w:rsidRDefault="00DE0923" w:rsidP="00DE0923">
      <w:r w:rsidRPr="00352373">
        <w:t xml:space="preserve">&lt;…&gt; </w:t>
      </w:r>
    </w:p>
    <w:p w14:paraId="0EC9E2EB" w14:textId="77777777" w:rsidR="00CB5A4A" w:rsidRPr="00352373" w:rsidRDefault="00CB5A4A" w:rsidP="00CB5A4A">
      <w:r w:rsidRPr="00352373">
        <w:t>Можно ли будет установить запрет на выдачу кредитов</w:t>
      </w:r>
    </w:p>
    <w:p w14:paraId="72131002" w14:textId="77777777" w:rsidR="00CB5A4A" w:rsidRPr="00352373" w:rsidRDefault="00CB5A4A" w:rsidP="00CB5A4A">
      <w:r w:rsidRPr="00352373">
        <w:t>С 1 марта 2025 года россияне смогут устанавливать самозапрет на выдачу потребительских кредитов через портал госуслуг, а с 1 сентября — в МФЦ. Услуга бесплатна и требует подачи заявления, после чего информация передается в кредитные бюро. Банки обязаны проверять наличие таких запретов перед заключением кредитного договора. Если запрет установлен, кредит не выдадут. Нововведение не касается ипотечного кредита, хотя потребительские кредиты могут использоваться для недвижимости.</w:t>
      </w:r>
    </w:p>
    <w:p w14:paraId="605A173C" w14:textId="77777777" w:rsidR="00CB5A4A" w:rsidRPr="00352373" w:rsidRDefault="00CB5A4A" w:rsidP="00CB5A4A">
      <w:r w:rsidRPr="00352373">
        <w:t>Появятся ли ограничения для рискованных заемщиков</w:t>
      </w:r>
    </w:p>
    <w:p w14:paraId="7B3A3208" w14:textId="77777777" w:rsidR="00CB5A4A" w:rsidRPr="00352373" w:rsidRDefault="00CB5A4A" w:rsidP="00CB5A4A">
      <w:r w:rsidRPr="00352373">
        <w:t>С 1 апреля на ипотечном рынке введут новые ограничения для рискованных заемщиков с высокой кредитной нагрузкой, затрудняющие получение новых кредитов, особенно без залога. Эти меры, называемые макропруденциальными лимитами, будут действовать как в банках, так и в микрофинансовых организациях.</w:t>
      </w:r>
    </w:p>
    <w:p w14:paraId="029E69ED" w14:textId="77777777" w:rsidR="00CB5A4A" w:rsidRPr="00352373" w:rsidRDefault="00CB5A4A" w:rsidP="00CB5A4A">
      <w:r w:rsidRPr="00352373">
        <w:t xml:space="preserve">&lt;…&gt; </w:t>
      </w:r>
    </w:p>
    <w:p w14:paraId="125256E2" w14:textId="77777777" w:rsidR="00CB5A4A" w:rsidRPr="00352373" w:rsidRDefault="00CB5A4A" w:rsidP="00CB5A4A">
      <w:r w:rsidRPr="00352373">
        <w:t>Что будет с пособиями</w:t>
      </w:r>
    </w:p>
    <w:p w14:paraId="7BDBCEE7" w14:textId="77777777" w:rsidR="00CB5A4A" w:rsidRPr="00352373" w:rsidRDefault="00CB5A4A" w:rsidP="00CB5A4A">
      <w:r w:rsidRPr="00352373">
        <w:t>Размер пособия по безработице проиндексируют на 4,3%: максимальное пособие в первые три месяца составит 14 742 рубля, затем — 5762 рубля, а минимальное — 1729 рублей. Предпенсионеры смогут получать максимальную сумму пособия, пока находятся на учете в Центре занятости населения. Средний прожиточный минимум пенсионера в РФ составит 15 250 рублей. Неработающие пенсионеры с доходом ниже прожиточного минимума в регионе получат социальную доплату до этой суммы, которая назначается автоматически.</w:t>
      </w:r>
    </w:p>
    <w:p w14:paraId="3A9D6A9B" w14:textId="77777777" w:rsidR="00CB5A4A" w:rsidRPr="00352373" w:rsidRDefault="00CB5A4A" w:rsidP="00CB5A4A">
      <w:r w:rsidRPr="00352373">
        <w:t>Кто выйдет на пенсию в 2025 году</w:t>
      </w:r>
    </w:p>
    <w:p w14:paraId="440F8B5C" w14:textId="77777777" w:rsidR="00CB5A4A" w:rsidRPr="00352373" w:rsidRDefault="00CB5A4A" w:rsidP="00CB5A4A">
      <w:r w:rsidRPr="00352373">
        <w:t>В 2025 году продолжится переходный период пенсионной реформы, который завершится в 2028 году. В следующем году никто не станет пенсионером по общим основаниям: мужчины 1962 года рождения и женщины 1967 года смогут получить страховую пенсию по старости только в 2026 году. Чтобы оформить досрочную пенсию, нужно иметь стаж не менее 15 лет, а также не менее 30 пенсионных баллов.</w:t>
      </w:r>
    </w:p>
    <w:p w14:paraId="2362141A" w14:textId="77777777" w:rsidR="00CB5A4A" w:rsidRPr="00352373" w:rsidRDefault="00CB5A4A" w:rsidP="00CB5A4A">
      <w:r w:rsidRPr="00352373">
        <w:t>Что изменится для самозанятых</w:t>
      </w:r>
    </w:p>
    <w:p w14:paraId="04A9EE75" w14:textId="77777777" w:rsidR="00CB5A4A" w:rsidRPr="00352373" w:rsidRDefault="00CB5A4A" w:rsidP="00CB5A4A">
      <w:r w:rsidRPr="00352373">
        <w:t xml:space="preserve">С 2025 года самозанятых ожидают новые обязательства: им придется регулярно предоставлять статистические сведения в Росстат. Пока неясно, какие именно отчеты будут нужны и как часто, но предполагается, что информация будет касаться видов деятельности и доходов. Предполагается, что уведомления будут отправляться через приложение </w:t>
      </w:r>
      <w:r w:rsidR="00352373" w:rsidRPr="00352373">
        <w:t>«</w:t>
      </w:r>
      <w:r w:rsidRPr="00352373">
        <w:t>Мой налог</w:t>
      </w:r>
      <w:r w:rsidR="00352373" w:rsidRPr="00352373">
        <w:t>»</w:t>
      </w:r>
      <w:r w:rsidRPr="00352373">
        <w:t>, поэтому важно следить за сообщениями. За несдачу отчетов предусмотрена административная ответственность: штрафы варьируются от десяти до 50 тысяч рублей в зависимости от количества нарушений.</w:t>
      </w:r>
    </w:p>
    <w:p w14:paraId="062DBD26" w14:textId="77777777" w:rsidR="00111D7C" w:rsidRPr="00352373" w:rsidRDefault="00CB5A4A" w:rsidP="00CB5A4A">
      <w:hyperlink r:id="rId25" w:history="1">
        <w:r w:rsidRPr="00352373">
          <w:rPr>
            <w:rStyle w:val="a3"/>
          </w:rPr>
          <w:t>https://ura.news/news/1052858716</w:t>
        </w:r>
      </w:hyperlink>
    </w:p>
    <w:p w14:paraId="23BE0897" w14:textId="77777777" w:rsidR="005C6BC6" w:rsidRPr="00352373" w:rsidRDefault="005C6BC6" w:rsidP="005C6BC6">
      <w:pPr>
        <w:pStyle w:val="2"/>
      </w:pPr>
      <w:bookmarkStart w:id="81" w:name="_Toc185831710"/>
      <w:r w:rsidRPr="00352373">
        <w:t>Известия, 22.12.2024, В Мосгордуме напомнили о повышении социальной доплаты к пенсиям москвичей</w:t>
      </w:r>
      <w:bookmarkEnd w:id="81"/>
    </w:p>
    <w:p w14:paraId="4C5C3BA8" w14:textId="77777777" w:rsidR="005C6BC6" w:rsidRPr="00352373" w:rsidRDefault="005C6BC6" w:rsidP="002F7972">
      <w:pPr>
        <w:pStyle w:val="3"/>
      </w:pPr>
      <w:bookmarkStart w:id="82" w:name="_Toc185831711"/>
      <w:r w:rsidRPr="00352373">
        <w:t>С 1 января 2025 года сумма социальной доплаты в Москве будет увеличена, и с ее учетом пенсионная ежемесячная выплата составит до 25 850 рублей. Об этом 22 декабря сообщила председатель комиссии Мосгордумы по экономической и социальной политике Людмила Гусева.</w:t>
      </w:r>
      <w:bookmarkEnd w:id="82"/>
    </w:p>
    <w:p w14:paraId="09697BB8" w14:textId="77777777" w:rsidR="005C6BC6" w:rsidRPr="00352373" w:rsidRDefault="00352373" w:rsidP="005C6BC6">
      <w:r w:rsidRPr="00352373">
        <w:t>«</w:t>
      </w:r>
      <w:r w:rsidR="005C6BC6" w:rsidRPr="00352373">
        <w:t>В зависимости от наличия и сроков постоянного проживания в городе Москве региональная социальная доплата осуществляется неработающим пенсионерам: либо до величины прожиточного минимума пенсионера, прожиточный минимум проиндексирован с 1 января 2025 года на 5,5% и составит 17 897 рублей — для пенсионеров, постоянно проживающих в Москве менее 10 лет. Либо до городского социального стандарта</w:t>
      </w:r>
      <w:r w:rsidRPr="00352373">
        <w:t>»</w:t>
      </w:r>
      <w:r w:rsidR="005C6BC6" w:rsidRPr="00352373">
        <w:t xml:space="preserve">, — приводит </w:t>
      </w:r>
      <w:r w:rsidRPr="00352373">
        <w:t>«</w:t>
      </w:r>
      <w:r w:rsidR="005C6BC6" w:rsidRPr="00352373">
        <w:t>РИА Новости</w:t>
      </w:r>
      <w:r w:rsidRPr="00352373">
        <w:t>»</w:t>
      </w:r>
      <w:r w:rsidR="005C6BC6" w:rsidRPr="00352373">
        <w:t xml:space="preserve"> слова Гусевой.</w:t>
      </w:r>
    </w:p>
    <w:p w14:paraId="2EBBF399" w14:textId="77777777" w:rsidR="005C6BC6" w:rsidRPr="00352373" w:rsidRDefault="005C6BC6" w:rsidP="005C6BC6">
      <w:r w:rsidRPr="00352373">
        <w:t>Уточняется, что московский стандарт также будет проиндексирован на 5,5% и для пенсионеров, которые постоянно проживают в Москве более 10 лет, составит 25 850 рублей. Помимо этого, Гусева напомнила, что вопросом индексации пенсий занимается Социальный фонд РФ.</w:t>
      </w:r>
    </w:p>
    <w:p w14:paraId="7B7CFF6F" w14:textId="77777777" w:rsidR="005C6BC6" w:rsidRPr="00352373" w:rsidRDefault="005C6BC6" w:rsidP="005C6BC6">
      <w:r w:rsidRPr="00352373">
        <w:t xml:space="preserve">Ранее, 13 декабря, генеральный директор профессиональной юридической группы АИД, юрист Давид Адамс рассказал </w:t>
      </w:r>
      <w:r w:rsidR="00352373" w:rsidRPr="00352373">
        <w:t>«</w:t>
      </w:r>
      <w:r w:rsidRPr="00352373">
        <w:t>Известиям</w:t>
      </w:r>
      <w:r w:rsidR="00352373" w:rsidRPr="00352373">
        <w:t>»</w:t>
      </w:r>
      <w:r w:rsidRPr="00352373">
        <w:t xml:space="preserve"> о том, что федеральные и региональные социальные доплаты к пенсии играют важную роль в поддержке пенсионеров, чей доход не достигает уровня прожиточного минимума.</w:t>
      </w:r>
    </w:p>
    <w:p w14:paraId="056030C6" w14:textId="77777777" w:rsidR="005C6BC6" w:rsidRPr="00352373" w:rsidRDefault="005C6BC6" w:rsidP="005C6BC6">
      <w:r w:rsidRPr="00352373">
        <w:t>До этого, 30 ноября, президент России Владимир Путин подписал закон о бюджете Фонда пенсионного и социального страхования на 2025–2027 годы, согласно которому социальная пенсия будет проиндексирована на 14,75%. После индексации ее размер c 1 апреля 2025 года составит 15 456 рублей. Кроме того, с 1 января 2025 года на 7,3% увеличат и страховые пенсии.</w:t>
      </w:r>
    </w:p>
    <w:p w14:paraId="563BE1B0" w14:textId="77777777" w:rsidR="00CB5A4A" w:rsidRPr="00352373" w:rsidRDefault="005C6BC6" w:rsidP="005C6BC6">
      <w:hyperlink r:id="rId26" w:history="1">
        <w:r w:rsidRPr="00352373">
          <w:rPr>
            <w:rStyle w:val="a3"/>
          </w:rPr>
          <w:t>https://iz.ru/1811811/2024-12-22/sotcialnaia-doplata-dlia-pensionerov-v-moskve-vyrastet-s-1-ianvaria</w:t>
        </w:r>
      </w:hyperlink>
    </w:p>
    <w:p w14:paraId="524DFAE6" w14:textId="77777777" w:rsidR="005C6BC6" w:rsidRPr="00352373" w:rsidRDefault="005C6BC6" w:rsidP="005C6BC6"/>
    <w:p w14:paraId="149F1ADB" w14:textId="77777777" w:rsidR="00111D7C" w:rsidRPr="00352373" w:rsidRDefault="00111D7C" w:rsidP="00111D7C">
      <w:pPr>
        <w:pStyle w:val="10"/>
      </w:pPr>
      <w:bookmarkStart w:id="83" w:name="_Toc99318655"/>
      <w:bookmarkStart w:id="84" w:name="_Toc165991075"/>
      <w:bookmarkStart w:id="85" w:name="_Toc185831712"/>
      <w:r w:rsidRPr="00352373">
        <w:lastRenderedPageBreak/>
        <w:t>Региональные СМИ</w:t>
      </w:r>
      <w:bookmarkEnd w:id="36"/>
      <w:bookmarkEnd w:id="83"/>
      <w:bookmarkEnd w:id="84"/>
      <w:bookmarkEnd w:id="85"/>
    </w:p>
    <w:p w14:paraId="36D5FA1B" w14:textId="77777777" w:rsidR="006026F2" w:rsidRPr="00352373" w:rsidRDefault="006026F2" w:rsidP="006026F2">
      <w:pPr>
        <w:pStyle w:val="2"/>
      </w:pPr>
      <w:bookmarkStart w:id="86" w:name="_Toc185831713"/>
      <w:r w:rsidRPr="00352373">
        <w:t>Иркутская торговая газета, 20.12.2024, Дальнейшее повышение пенсионного возраста - печальная неизбежность</w:t>
      </w:r>
      <w:bookmarkEnd w:id="86"/>
    </w:p>
    <w:p w14:paraId="49E8C0A4" w14:textId="77777777" w:rsidR="006026F2" w:rsidRPr="00352373" w:rsidRDefault="006026F2" w:rsidP="002F7972">
      <w:pPr>
        <w:pStyle w:val="3"/>
      </w:pPr>
      <w:bookmarkStart w:id="87" w:name="_Toc185831714"/>
      <w:r w:rsidRPr="00352373">
        <w:t xml:space="preserve">Коллеги из канала </w:t>
      </w:r>
      <w:r w:rsidR="00352373" w:rsidRPr="00352373">
        <w:t>«</w:t>
      </w:r>
      <w:r w:rsidRPr="00352373">
        <w:t>Наивная политология</w:t>
      </w:r>
      <w:r w:rsidR="00352373" w:rsidRPr="00352373">
        <w:t>»</w:t>
      </w:r>
      <w:r w:rsidRPr="00352373">
        <w:t xml:space="preserve"> приводят довольно подробный и занимательный анализ того, почему в будущем возможно повышение пенсионного возраста. От себя, впрочем, добавлю, что </w:t>
      </w:r>
      <w:r w:rsidR="00352373" w:rsidRPr="00352373">
        <w:t>«</w:t>
      </w:r>
      <w:r w:rsidRPr="00352373">
        <w:t>поиграть</w:t>
      </w:r>
      <w:r w:rsidR="00352373" w:rsidRPr="00352373">
        <w:t>»</w:t>
      </w:r>
      <w:r w:rsidRPr="00352373">
        <w:t xml:space="preserve"> можно практически с любыми факторами, кроме двух, которые и являются определяющими.</w:t>
      </w:r>
      <w:bookmarkEnd w:id="87"/>
    </w:p>
    <w:p w14:paraId="01331D76" w14:textId="77777777" w:rsidR="006026F2" w:rsidRPr="00352373" w:rsidRDefault="006026F2" w:rsidP="006026F2">
      <w:r w:rsidRPr="00352373">
        <w:t>Первый фактор — это численность рабочей силы. Он максимально объективный: когда некому работать, это приходится делать тем, кто остался, вне зависимости от их возраста (если способны физически). Потому что освободившееся в результате ухода на пенсию место банально некому занять. С этой точки зрения фактические увеличение срока занятости практически неизбежно, это данность — с учетом текущих демографических тенденций.</w:t>
      </w:r>
    </w:p>
    <w:p w14:paraId="20FDEF17" w14:textId="77777777" w:rsidR="006026F2" w:rsidRPr="00352373" w:rsidRDefault="006026F2" w:rsidP="006026F2">
      <w:r w:rsidRPr="00352373">
        <w:t>Второй фактор — экономический. Выплата пенсий — это увеличение пассивной нагрузки на бюджет. То, что человек будет продолжать работать после 60-65 лет, понятно. Остается решить, как он будет это делать — только за зарплату или за зарплату+пенсию.</w:t>
      </w:r>
    </w:p>
    <w:p w14:paraId="48CA1A2D" w14:textId="77777777" w:rsidR="006026F2" w:rsidRPr="00352373" w:rsidRDefault="006026F2" w:rsidP="006026F2">
      <w:r w:rsidRPr="00352373">
        <w:t xml:space="preserve">Пенсионная система России, как, кстати, и многих других развитых стран, коллапсирует уже не первый год. Причины не только демографические — много вопросов к формированию этого массива финансовых средств, откуда постоянно возникает соблазн </w:t>
      </w:r>
      <w:r w:rsidR="00352373" w:rsidRPr="00352373">
        <w:t>«</w:t>
      </w:r>
      <w:r w:rsidRPr="00352373">
        <w:t>отъесть</w:t>
      </w:r>
      <w:r w:rsidR="00352373" w:rsidRPr="00352373">
        <w:t>»</w:t>
      </w:r>
      <w:r w:rsidRPr="00352373">
        <w:t xml:space="preserve"> на более актуальные текущие нужды. Факт остается фактом: картинка со счастливыми немецкими пенсионерами, проводящими свой законный отдых после полной трудов жизни на борту круизного лайнера, давно уже не имеет отношения к реальности. Российские пенсионеры к этой картинке даже не приближались. Поэтому желание сократить эту пассивную нагрузку на бюджет вполне логично, более того — это неизбежно.</w:t>
      </w:r>
    </w:p>
    <w:p w14:paraId="0C5B0701" w14:textId="77777777" w:rsidR="006026F2" w:rsidRPr="00352373" w:rsidRDefault="006026F2" w:rsidP="006026F2">
      <w:r w:rsidRPr="00352373">
        <w:t>Вот, собственно, и все, что следует принимать во внимание. Все остальное, включая рассуждения о том, что 60 это новые 40, — не более чем декорации, возводимые ответственными бюрократами. Отечественные бюрократы в вопросах калибровки возраста, кстати, обожают ссылаться на ВОЗ, но тут важно понимать, что ВОЗ — это те же бюрократы, просто иного уровня. Они тоже в основном работают со странами, которые завершили демографический переход и пребывают в демографическом упадке. Тот факт, что тенденция к увеличению пенсионного возраста — не российская, а в целом мировая, лишнее тому подтверждение.</w:t>
      </w:r>
    </w:p>
    <w:p w14:paraId="1B287AA5" w14:textId="77777777" w:rsidR="006026F2" w:rsidRPr="00352373" w:rsidRDefault="006026F2" w:rsidP="006026F2">
      <w:r w:rsidRPr="00352373">
        <w:t xml:space="preserve">Что со всем этим делать? Ответ логичный: нужно больше людей. Но эта логика очень поверхностная. Сама система перераспределения ресурсов в современном мире не даст </w:t>
      </w:r>
      <w:r w:rsidR="00352373" w:rsidRPr="00352373">
        <w:t>«</w:t>
      </w:r>
      <w:r w:rsidRPr="00352373">
        <w:t>расширить базу</w:t>
      </w:r>
      <w:r w:rsidR="00352373" w:rsidRPr="00352373">
        <w:t>»</w:t>
      </w:r>
      <w:r w:rsidRPr="00352373">
        <w:t xml:space="preserve">, потому что демографический кризис — это ее следствие, а не причина. Система, при которой вопрос пенсионного обеспечения предыдущих поколений решается работой последующих, уже безвозвратно сломалась. Закон сообщающихся сосудов тут бессилен — чтобы запустить мотор снова, нужны серьезные ресурсные вливания. Доходы людей в среднем должны быть выше, просто </w:t>
      </w:r>
      <w:r w:rsidRPr="00352373">
        <w:lastRenderedPageBreak/>
        <w:t>потому что должны быть выше для расширенного воспроизводства, а не из-за KPI, ВВП и КПД.</w:t>
      </w:r>
    </w:p>
    <w:p w14:paraId="7AF5D824" w14:textId="77777777" w:rsidR="006026F2" w:rsidRPr="00352373" w:rsidRDefault="006026F2" w:rsidP="006026F2">
      <w:r w:rsidRPr="00352373">
        <w:t>То есть рождаемость тут не источник решения проблемы, а лишь промежуточное звено. Если это не будет вовремя осознано, то пенсионный возраст можно повышать сразу, не мелочась, лет до 80-ти. Которые, несомненно, будут новыми 60-ю.</w:t>
      </w:r>
    </w:p>
    <w:p w14:paraId="4471D2DE" w14:textId="77777777" w:rsidR="00111D7C" w:rsidRPr="00352373" w:rsidRDefault="006026F2" w:rsidP="006026F2">
      <w:hyperlink r:id="rId27" w:history="1">
        <w:r w:rsidRPr="00352373">
          <w:rPr>
            <w:rStyle w:val="a3"/>
          </w:rPr>
          <w:t>https://irktorgnewss.ru/denbgi-novosti/dalbneyshee-povyshenie-pensionnogo-vozrasta-pechalbnaya-neizbezhnostb</w:t>
        </w:r>
      </w:hyperlink>
    </w:p>
    <w:p w14:paraId="5DB356CE" w14:textId="77777777" w:rsidR="006026F2" w:rsidRPr="00352373" w:rsidRDefault="006026F2" w:rsidP="006026F2"/>
    <w:p w14:paraId="4415F39A" w14:textId="77777777" w:rsidR="00111D7C" w:rsidRPr="00352373" w:rsidRDefault="00111D7C" w:rsidP="00111D7C">
      <w:pPr>
        <w:pStyle w:val="251"/>
      </w:pPr>
      <w:bookmarkStart w:id="88" w:name="_Toc99271704"/>
      <w:bookmarkStart w:id="89" w:name="_Toc99318656"/>
      <w:bookmarkStart w:id="90" w:name="_Toc165991076"/>
      <w:bookmarkStart w:id="91" w:name="_Toc62681899"/>
      <w:bookmarkStart w:id="92" w:name="_Toc185831715"/>
      <w:bookmarkEnd w:id="24"/>
      <w:bookmarkEnd w:id="25"/>
      <w:bookmarkEnd w:id="26"/>
      <w:r w:rsidRPr="00352373">
        <w:lastRenderedPageBreak/>
        <w:t>НОВОСТИ МАКРОЭКОНОМИКИ</w:t>
      </w:r>
      <w:bookmarkEnd w:id="88"/>
      <w:bookmarkEnd w:id="89"/>
      <w:bookmarkEnd w:id="90"/>
      <w:bookmarkEnd w:id="92"/>
    </w:p>
    <w:p w14:paraId="192F41D3" w14:textId="77777777" w:rsidR="00157C16" w:rsidRPr="00352373" w:rsidRDefault="00157C16" w:rsidP="00157C16">
      <w:pPr>
        <w:pStyle w:val="2"/>
      </w:pPr>
      <w:bookmarkStart w:id="93" w:name="_Hlk185831430"/>
      <w:bookmarkStart w:id="94" w:name="_Toc185831716"/>
      <w:r w:rsidRPr="00352373">
        <w:t>Известия, 20.12.2024, Ключевая ставка сохраняется высокой. Ответы на главные вопросы</w:t>
      </w:r>
      <w:bookmarkEnd w:id="94"/>
    </w:p>
    <w:p w14:paraId="44FCFE30" w14:textId="77777777" w:rsidR="00157C16" w:rsidRPr="00352373" w:rsidRDefault="00157C16" w:rsidP="002F7972">
      <w:pPr>
        <w:pStyle w:val="3"/>
      </w:pPr>
      <w:bookmarkStart w:id="95" w:name="_Toc185831717"/>
      <w:r w:rsidRPr="00352373">
        <w:t xml:space="preserve">Ключевая ставка Центробанка сохранена на уровне 21% - это максимальный показатель за всю историю деятельности регулятора, который был установлен в октябре. Бизнес-сообщество выступает против таких мер, заявляя об опасности повышения ставки и рисках перегрева экономики. Зачем регулировать ключевую ставку, почему нужно бороться не с инфляцией, а с ожиданиями и какие еще инструменты есть в распоряжении ЦБ - в материале </w:t>
      </w:r>
      <w:r w:rsidR="00352373" w:rsidRPr="00352373">
        <w:t>«</w:t>
      </w:r>
      <w:r w:rsidRPr="00352373">
        <w:t>Известий</w:t>
      </w:r>
      <w:r w:rsidR="00352373" w:rsidRPr="00352373">
        <w:t>»</w:t>
      </w:r>
      <w:bookmarkEnd w:id="95"/>
    </w:p>
    <w:p w14:paraId="38B05CAB" w14:textId="77777777" w:rsidR="00157C16" w:rsidRPr="00352373" w:rsidRDefault="00157C16" w:rsidP="00157C16">
      <w:r w:rsidRPr="00352373">
        <w:t>Для чего ЦБ повышает ставку?</w:t>
      </w:r>
    </w:p>
    <w:p w14:paraId="60DFCECE" w14:textId="77777777" w:rsidR="00157C16" w:rsidRPr="00352373" w:rsidRDefault="00157C16" w:rsidP="00157C16">
      <w:r w:rsidRPr="00352373">
        <w:t>Ключевая ставка - это минимальный процент, под который ЦБ выдает кредиты коммерческим банкам. Чем дороже деньги для банков, тем выше будут ставки по банковским продуктам - кредитам и вкладам. С ростом ставки высокий процент по кредиту отпугивает потенциальных заемщиков, а вклады, наоборот, становятся более выгодными: население начинает сберегать вместо того, чтобы тратить, в результате падает спрос и снижается инфляция.</w:t>
      </w:r>
    </w:p>
    <w:p w14:paraId="050DA801" w14:textId="77777777" w:rsidR="00157C16" w:rsidRPr="00352373" w:rsidRDefault="00157C16" w:rsidP="00157C16">
      <w:r w:rsidRPr="00352373">
        <w:t>Цель повышения ключевой ставки - не столько снизить инфляцию, сколько повлиять на инфляционные ожидания, которые играют большую роль в росте стоимости продукции и услуг. Например, когда человек ждет, что цены вырастут, он ведет переговоры о повышении зарплаты, а работодатель закладывает возросшие издержки в стоимость продукции, из-за чего в итоге растут цены.</w:t>
      </w:r>
    </w:p>
    <w:p w14:paraId="77F2E8CE" w14:textId="77777777" w:rsidR="00157C16" w:rsidRPr="00352373" w:rsidRDefault="00157C16" w:rsidP="00157C16">
      <w:r w:rsidRPr="00352373">
        <w:t>На инфляцию влияют ожидания не только потребителей, но и бизнеса и рынков. Поднимая ключевую ставку, ЦБ добивается, чтобы рынок адаптировался и всё больше людей перешли к сберегательной стратегии: у тех, кто имеет сбережения, инфляционные ожидания ниже.</w:t>
      </w:r>
    </w:p>
    <w:p w14:paraId="3CDA1AC0" w14:textId="77777777" w:rsidR="00157C16" w:rsidRPr="00352373" w:rsidRDefault="00157C16" w:rsidP="00157C16">
      <w:r w:rsidRPr="00352373">
        <w:t>В 2024 году ЦБ поднимал ставку трижды - в июле до 18%, сентябре до 19% и в октябре до 21%. Но переломить ситуацию со спросом на кредиты удалось только в ноябре: розничное и корпоративное кредитование замедлилось, причем последнее - впервые с начала года. К тому же вырос объем средств на вкладах из-за более привлекательных ставок.</w:t>
      </w:r>
    </w:p>
    <w:p w14:paraId="16411198" w14:textId="77777777" w:rsidR="00157C16" w:rsidRPr="00352373" w:rsidRDefault="00157C16" w:rsidP="00157C16">
      <w:r w:rsidRPr="00352373">
        <w:t>Экономисты ожидали, что в декабре ЦБ вновь поднимет ставку, так как инфляция продолжала расти. Но регулятор решил сохранить ее на уровне 21%, отмечая, что ужесточение денежно-кредитной политики во втором полугодии произошло под влиянием других факторов. Это более строгие требования в отношении ликвидности банков (то есть наличия достаточных денежных средств, чтобы расплатиться по своим обязательствам. - Ред.) и повышение требований к заемщикам.</w:t>
      </w:r>
    </w:p>
    <w:p w14:paraId="594C9F87" w14:textId="77777777" w:rsidR="00157C16" w:rsidRPr="00352373" w:rsidRDefault="00157C16" w:rsidP="00157C16">
      <w:r w:rsidRPr="00352373">
        <w:t>Почему бизнес против высокой ключевой ставки?</w:t>
      </w:r>
    </w:p>
    <w:p w14:paraId="6B90D76E" w14:textId="77777777" w:rsidR="00157C16" w:rsidRPr="00352373" w:rsidRDefault="00157C16" w:rsidP="00157C16">
      <w:r w:rsidRPr="00352373">
        <w:t xml:space="preserve">Бизнес считает ключевую ставку слишком высокой: из-за роста стоимости кредитов производители закладывают возросшие траты в стоимость продукции и тем самым </w:t>
      </w:r>
      <w:r w:rsidRPr="00352373">
        <w:lastRenderedPageBreak/>
        <w:t>разгоняют инфляцию. Сейчас она составляет 9,5% в годовом выражении, несмотря на неоднократные повышения ставки. Критики ЦБ отмечают, что адаптация рынка уже произошла и ключевая ставка превышает инфляционные ожидания.</w:t>
      </w:r>
    </w:p>
    <w:p w14:paraId="2EA58B8D" w14:textId="77777777" w:rsidR="00157C16" w:rsidRPr="00352373" w:rsidRDefault="00157C16" w:rsidP="00157C16">
      <w:r w:rsidRPr="00352373">
        <w:t>Одним из основных факторов роста инфляции, на который ссылается и ЦБ, является нехватка рабочей силы, из-за чего компании вынуждены повышать зарплаты, а возросшие издержки перекладывать на потребителей. Рост стоимости кредитов не сможет изменить ситуацию на рынке труда, но при этом помешает компаниям развивать производство, уверены представители бизнеса.</w:t>
      </w:r>
    </w:p>
    <w:p w14:paraId="1FE76BFA" w14:textId="77777777" w:rsidR="00157C16" w:rsidRPr="00352373" w:rsidRDefault="00157C16" w:rsidP="00157C16">
      <w:r w:rsidRPr="00352373">
        <w:t xml:space="preserve">ЦБ возражает: хотя на фоне ужесточения денежно-кредитной политики издержки компаний растут, в среднем за последние пять лет они не превышали 5% от себестоимости продукции. К тому же рекордная выручка предприятий, полученная в прошлом году, дает им </w:t>
      </w:r>
      <w:r w:rsidR="00352373" w:rsidRPr="00352373">
        <w:t>«</w:t>
      </w:r>
      <w:r w:rsidRPr="00352373">
        <w:t>высокий запас прочности</w:t>
      </w:r>
      <w:r w:rsidR="00352373" w:rsidRPr="00352373">
        <w:t>»</w:t>
      </w:r>
      <w:r w:rsidRPr="00352373">
        <w:t>.</w:t>
      </w:r>
    </w:p>
    <w:p w14:paraId="0C2621CD" w14:textId="77777777" w:rsidR="00157C16" w:rsidRPr="00352373" w:rsidRDefault="00157C16" w:rsidP="00157C16">
      <w:r w:rsidRPr="00352373">
        <w:t>В сложившихся условиях постепенный рост ключевой ставки был грамотным и адекватным шагом, но одной этой меры недостаточно, чтобы сдержать инфляцию, уверены в экспертном сообществе. Льготное кредитование бизнеса, которое применяет регулятор, компенсирует влияние ключевой ставки, поэтому эффект от нее оказался не очень заметным.</w:t>
      </w:r>
    </w:p>
    <w:p w14:paraId="2DEB6FFE" w14:textId="77777777" w:rsidR="00157C16" w:rsidRPr="00352373" w:rsidRDefault="00157C16" w:rsidP="00157C16">
      <w:r w:rsidRPr="00352373">
        <w:t>Какие еще инструменты есть у ЦБ?</w:t>
      </w:r>
    </w:p>
    <w:p w14:paraId="3C3437CB" w14:textId="77777777" w:rsidR="00157C16" w:rsidRPr="00352373" w:rsidRDefault="00157C16" w:rsidP="00157C16">
      <w:r w:rsidRPr="00352373">
        <w:t>Регулятор неоднократно предупреждал, что финансирование компаний исключительно за счет банков ведет к закредитованности бизнеса. При этом в России есть состоятельные частные инвесторы, чьи средства можно привлечь, размещая акции предприятия на фондовом рынке.</w:t>
      </w:r>
    </w:p>
    <w:p w14:paraId="3A4D3C64" w14:textId="77777777" w:rsidR="00157C16" w:rsidRPr="00352373" w:rsidRDefault="00157C16" w:rsidP="00157C16">
      <w:r w:rsidRPr="00352373">
        <w:t xml:space="preserve">Фондовый рынок - важный инструмент экономического роста, но в России сфера частных инвестиций еще только развивается. Размещение акций отечественных компаний не только привлекло бы дополнительные средства на развитие предприятий, но и позволило бы в перспективе изменить </w:t>
      </w:r>
      <w:r w:rsidRPr="00352373">
        <w:rPr>
          <w:b/>
        </w:rPr>
        <w:t>пенсионную систему</w:t>
      </w:r>
      <w:r w:rsidRPr="00352373">
        <w:t>.</w:t>
      </w:r>
    </w:p>
    <w:p w14:paraId="40129368" w14:textId="77777777" w:rsidR="00157C16" w:rsidRPr="00352373" w:rsidRDefault="00157C16" w:rsidP="00157C16">
      <w:r w:rsidRPr="00352373">
        <w:t xml:space="preserve">В марте </w:t>
      </w:r>
      <w:r w:rsidRPr="00352373">
        <w:rPr>
          <w:b/>
        </w:rPr>
        <w:t>негосударственные пенсионные фонды</w:t>
      </w:r>
      <w:r w:rsidRPr="00352373">
        <w:t xml:space="preserve"> получили возможность вкладывать средства в акции отечественных компаний и наращивать капитал за счет дивидендов. Банк России будет следить за тем, чтобы </w:t>
      </w:r>
      <w:r w:rsidRPr="00352373">
        <w:rPr>
          <w:b/>
        </w:rPr>
        <w:t>пенсионные накопления</w:t>
      </w:r>
      <w:r w:rsidRPr="00352373">
        <w:t xml:space="preserve"> размещались в интересах граждан.</w:t>
      </w:r>
    </w:p>
    <w:p w14:paraId="23ADD6C6" w14:textId="77777777" w:rsidR="00157C16" w:rsidRPr="00352373" w:rsidRDefault="00157C16" w:rsidP="00157C16">
      <w:r w:rsidRPr="00352373">
        <w:t>В сентябре Банк России предложил стимулировать компании к публичному размещению акций на фондовой бирже налоговыми льготами и приоритетным доступом к программам госфинансирования. В декабре о необходимости привлекать крупные организации к размещению акций на бирже напомнил и Кремль. До сих пор на процедуру IPO (первое публичное размещение акций) выходили преимущественно небольшие компании, а представители крупного бизнеса не были на фондовом рынке.</w:t>
      </w:r>
    </w:p>
    <w:p w14:paraId="5F15232C" w14:textId="77777777" w:rsidR="00157C16" w:rsidRPr="00352373" w:rsidRDefault="00157C16" w:rsidP="00157C16">
      <w:r w:rsidRPr="00352373">
        <w:t xml:space="preserve">ЦБ было поручено совместно с правительством разработать стимулирующие меры для таких предприятий, например, связать получение субсидий от государства или льготных кредитов с выходом на биржу. Поднять спрос на ценные бумаги поможет обеспечение защиты прав инвесторов и информационная прозрачность компаний. Пока льготные кредиты предприятиям выгоднее, чем льготный IPO, потому что от компании-эмитента (выпускающего акции. - Ред.) требуется представить финансовую отчетность за последние три года, пройти аудит и обеспечить доступ к текущим </w:t>
      </w:r>
      <w:r w:rsidRPr="00352373">
        <w:lastRenderedPageBreak/>
        <w:t>операциям и сделкам, также важны деловая репутация компании и грамотная организация рабочего процесса. В дальнейшем раскрывать финансовую отчетность придется каждые три месяца. Не все компании готовы к такой открытости.</w:t>
      </w:r>
    </w:p>
    <w:p w14:paraId="48F3467F" w14:textId="77777777" w:rsidR="00157C16" w:rsidRPr="00352373" w:rsidRDefault="00157C16" w:rsidP="00157C16">
      <w:r w:rsidRPr="00352373">
        <w:t xml:space="preserve">При подготовке материала </w:t>
      </w:r>
      <w:r w:rsidR="00352373" w:rsidRPr="00352373">
        <w:t>«</w:t>
      </w:r>
      <w:r w:rsidRPr="00352373">
        <w:t>Известия</w:t>
      </w:r>
      <w:r w:rsidR="00352373" w:rsidRPr="00352373">
        <w:t>»</w:t>
      </w:r>
      <w:r w:rsidRPr="00352373">
        <w:t xml:space="preserve"> беседовали и учитывали мнения:</w:t>
      </w:r>
    </w:p>
    <w:p w14:paraId="37E4451D" w14:textId="77777777" w:rsidR="00157C16" w:rsidRPr="00352373" w:rsidRDefault="00157C16" w:rsidP="00157C16">
      <w:r w:rsidRPr="00352373">
        <w:t>•</w:t>
      </w:r>
      <w:r w:rsidRPr="00352373">
        <w:tab/>
        <w:t>экономиста Алексея Родина;</w:t>
      </w:r>
    </w:p>
    <w:p w14:paraId="4B3C2E3E" w14:textId="77777777" w:rsidR="00157C16" w:rsidRPr="00352373" w:rsidRDefault="00157C16" w:rsidP="00157C16">
      <w:r w:rsidRPr="00352373">
        <w:t>•</w:t>
      </w:r>
      <w:r w:rsidRPr="00352373">
        <w:tab/>
        <w:t>экономиста Александра Быстрова;</w:t>
      </w:r>
    </w:p>
    <w:p w14:paraId="5EC6F004" w14:textId="77777777" w:rsidR="00157C16" w:rsidRPr="00352373" w:rsidRDefault="00157C16" w:rsidP="00157C16">
      <w:r w:rsidRPr="00352373">
        <w:t>•</w:t>
      </w:r>
      <w:r w:rsidRPr="00352373">
        <w:tab/>
        <w:t>экономиста Константина Ордова;</w:t>
      </w:r>
    </w:p>
    <w:p w14:paraId="10F2AE16" w14:textId="77777777" w:rsidR="00157C16" w:rsidRPr="00352373" w:rsidRDefault="00157C16" w:rsidP="00157C16">
      <w:r w:rsidRPr="00352373">
        <w:t>•</w:t>
      </w:r>
      <w:r w:rsidRPr="00352373">
        <w:tab/>
        <w:t xml:space="preserve">главного экономиста рейтингового агентства </w:t>
      </w:r>
      <w:r w:rsidR="00352373" w:rsidRPr="00352373">
        <w:t>«</w:t>
      </w:r>
      <w:r w:rsidRPr="00352373">
        <w:t>Эксперт</w:t>
      </w:r>
      <w:r w:rsidR="00352373" w:rsidRPr="00352373">
        <w:t>»</w:t>
      </w:r>
      <w:r w:rsidRPr="00352373">
        <w:t xml:space="preserve"> Антона Табаха;</w:t>
      </w:r>
    </w:p>
    <w:p w14:paraId="490D334B" w14:textId="77777777" w:rsidR="00157C16" w:rsidRPr="00352373" w:rsidRDefault="00157C16" w:rsidP="00157C16">
      <w:r w:rsidRPr="00352373">
        <w:t>•</w:t>
      </w:r>
      <w:r w:rsidRPr="00352373">
        <w:tab/>
        <w:t>финансового аналитика и журналиста Ивана Данилова.</w:t>
      </w:r>
    </w:p>
    <w:p w14:paraId="1A75B205" w14:textId="44A73BC3" w:rsidR="00157C16" w:rsidRPr="00352373" w:rsidRDefault="00DA5AF1" w:rsidP="00157C16">
      <w:hyperlink r:id="rId28" w:history="1">
        <w:r w:rsidRPr="000779B8">
          <w:rPr>
            <w:rStyle w:val="a3"/>
          </w:rPr>
          <w:t>https://iz.ru/1811128/2024-12-20/kliuchevaia-stavka-sokhraniaetsia-vysokoi-otvety-na-glavnye-voprosy</w:t>
        </w:r>
      </w:hyperlink>
      <w:r>
        <w:t xml:space="preserve"> </w:t>
      </w:r>
    </w:p>
    <w:p w14:paraId="303B2144" w14:textId="77777777" w:rsidR="00942DA4" w:rsidRPr="00352373" w:rsidRDefault="00942DA4" w:rsidP="00942DA4">
      <w:pPr>
        <w:pStyle w:val="2"/>
      </w:pPr>
      <w:bookmarkStart w:id="96" w:name="a7"/>
      <w:bookmarkStart w:id="97" w:name="_Toc99271711"/>
      <w:bookmarkStart w:id="98" w:name="_Toc99318657"/>
      <w:bookmarkStart w:id="99" w:name="_Toc185831718"/>
      <w:bookmarkEnd w:id="93"/>
      <w:bookmarkEnd w:id="96"/>
      <w:r w:rsidRPr="00352373">
        <w:t>РИА Новости, 20.12.2024, Сенаторы разрешили выводить дивиденды с ИИС-III на другие счета</w:t>
      </w:r>
      <w:bookmarkEnd w:id="99"/>
    </w:p>
    <w:p w14:paraId="6777F110" w14:textId="77777777" w:rsidR="00942DA4" w:rsidRPr="00352373" w:rsidRDefault="00942DA4" w:rsidP="002F7972">
      <w:pPr>
        <w:pStyle w:val="3"/>
      </w:pPr>
      <w:bookmarkStart w:id="100" w:name="_Toc185831719"/>
      <w:r w:rsidRPr="00352373">
        <w:t>Сенаторы одобрили закон, разрешающий выводить дивиденды с индивидуальных инвестиционных счетов третьего типа (ИИС-III) на другие счета.</w:t>
      </w:r>
      <w:bookmarkEnd w:id="100"/>
    </w:p>
    <w:p w14:paraId="7F67D7F6" w14:textId="77777777" w:rsidR="00942DA4" w:rsidRPr="00352373" w:rsidRDefault="00942DA4" w:rsidP="00942DA4">
      <w:r w:rsidRPr="00352373">
        <w:t>Действующее законодательство запрещает перечислять дивиденды и купоны по ценным бумагам с ИИС-III на другие счета. Новый закон снимает это ограничение в отношении дивидендов. Он должен вступить в силу со дня официального опубликования.</w:t>
      </w:r>
    </w:p>
    <w:p w14:paraId="4DD500D0" w14:textId="77777777" w:rsidR="00942DA4" w:rsidRPr="00352373" w:rsidRDefault="00942DA4" w:rsidP="00942DA4">
      <w:r w:rsidRPr="00352373">
        <w:t>Президент России Владимир Путин ранее предложил дать возможность частным инвесторам выбирать счет для зачисления дивидендов по акциям, учтенным на ИИС, чтобы граждане могли в любое время использовать полученный доход по своему усмотрению.</w:t>
      </w:r>
    </w:p>
    <w:p w14:paraId="7F8CFC8E" w14:textId="77777777" w:rsidR="00942DA4" w:rsidRPr="00352373" w:rsidRDefault="00942DA4" w:rsidP="00942DA4">
      <w:r w:rsidRPr="00352373">
        <w:t>Председатель Банка России Эльвира Набиуллина также ранее заявляла о готовности регулятора обсудить возможность зачисления дивидендов и купонов по бумагам, учитываемым на ИИС-III, на другие счета. Это позволит сделать ИИС-III более привлекательными.</w:t>
      </w:r>
    </w:p>
    <w:p w14:paraId="5EC1E159" w14:textId="77777777" w:rsidR="00942DA4" w:rsidRPr="00352373" w:rsidRDefault="00942DA4" w:rsidP="00942DA4">
      <w:r w:rsidRPr="00352373">
        <w:t>ИИС - это специальный счет, для которого предусмотрены льготы по подоходному налогу (НДФЛ). Раньше россияне могли открыть ИИС двух типов. Владелец первого мог вернуть себе НДФЛ с внесенной на счет суммы в пределах 400 тысяч рублей в год, а второго - получить освобождение от НДФЛ на всю сумму дохода при закрытии счета. При этом инвестор мог одновременно иметь только один ИИС.</w:t>
      </w:r>
    </w:p>
    <w:p w14:paraId="4EEF06A5" w14:textId="77777777" w:rsidR="00BE37C9" w:rsidRPr="00352373" w:rsidRDefault="00942DA4" w:rsidP="00942DA4">
      <w:r w:rsidRPr="00352373">
        <w:t>Теперь законом предусмотрен новый, третий тип, ИИС - с более гибкими условиями, позволяющими, в частности, комбинировать налоговые льготы счетов первого и второго типов. Ранее открытые счета первых двух типов продолжают действовать, но открыть заново теперь можно только ИИС-III. Вместе с тем теперь каждый инвестор может иметь до трех счетов, причем без ограничения по их суммам.</w:t>
      </w:r>
    </w:p>
    <w:p w14:paraId="42DED6B0" w14:textId="77777777" w:rsidR="00551651" w:rsidRPr="00352373" w:rsidRDefault="00551651" w:rsidP="00551651">
      <w:pPr>
        <w:pStyle w:val="2"/>
      </w:pPr>
      <w:bookmarkStart w:id="101" w:name="_Hlk185831456"/>
      <w:bookmarkStart w:id="102" w:name="_Toc185831720"/>
      <w:r w:rsidRPr="00352373">
        <w:lastRenderedPageBreak/>
        <w:t>Прайм, 20.12.2024, Совфед одобрил закон о контроле сделок крупных банков и финорганизаций</w:t>
      </w:r>
      <w:bookmarkEnd w:id="102"/>
    </w:p>
    <w:p w14:paraId="79DEE33E" w14:textId="77777777" w:rsidR="00551651" w:rsidRPr="00352373" w:rsidRDefault="00551651" w:rsidP="002F7972">
      <w:pPr>
        <w:pStyle w:val="3"/>
      </w:pPr>
      <w:bookmarkStart w:id="103" w:name="_Toc185831721"/>
      <w:r w:rsidRPr="00352373">
        <w:t>Российские сенаторы одобрили закон, обязывающий крупные банки и другие финансовые организации с 1 сентября 2025 года согласовывать с Федеральной антимонопольной службой (ФАС) любую покупку активов конкурентов независимо от их стоимости.</w:t>
      </w:r>
      <w:bookmarkEnd w:id="103"/>
    </w:p>
    <w:p w14:paraId="76C0C266" w14:textId="77777777" w:rsidR="00551651" w:rsidRPr="00352373" w:rsidRDefault="00551651" w:rsidP="00551651">
      <w:r w:rsidRPr="00352373">
        <w:t xml:space="preserve">Документ направлен на усиление антимонопольного контроля за сделками экономической концентрации, которые совершаются крупными финансовыми организациями в отношении своих конкурентов. Необходимые изменения вносятся в статью 29 закона </w:t>
      </w:r>
      <w:r w:rsidR="00352373" w:rsidRPr="00352373">
        <w:t>«</w:t>
      </w:r>
      <w:r w:rsidRPr="00352373">
        <w:t>О защите конкуренции</w:t>
      </w:r>
      <w:r w:rsidR="00352373" w:rsidRPr="00352373">
        <w:t>»</w:t>
      </w:r>
      <w:r w:rsidRPr="00352373">
        <w:t>.</w:t>
      </w:r>
    </w:p>
    <w:p w14:paraId="5BEEAD14" w14:textId="77777777" w:rsidR="00551651" w:rsidRPr="00352373" w:rsidRDefault="00551651" w:rsidP="00551651">
      <w:r w:rsidRPr="00352373">
        <w:t xml:space="preserve">Сейчас предусматривается получение предварительного согласия ФАС на совершение таких сделок в случае, если стоимость приобретаемых активов финансовой организации превышает величину, установленную правительством по согласованию с Банком России или самостоятельно. </w:t>
      </w:r>
    </w:p>
    <w:p w14:paraId="6E72B300" w14:textId="77777777" w:rsidR="00551651" w:rsidRPr="00352373" w:rsidRDefault="00551651" w:rsidP="00551651">
      <w:r w:rsidRPr="00352373">
        <w:t xml:space="preserve">Для банков эта величина сейчас составляет 29 миллиардов рублей, для микрофинансовых организаций - 3 миллиарда, для лизинговых компаний - 8 миллиардов, для </w:t>
      </w:r>
      <w:r w:rsidRPr="00352373">
        <w:rPr>
          <w:b/>
        </w:rPr>
        <w:t>НПФ</w:t>
      </w:r>
      <w:r w:rsidRPr="00352373">
        <w:t xml:space="preserve"> - 2 миллиарда, для организаторов торговли - 1 миллиард рублей.</w:t>
      </w:r>
    </w:p>
    <w:p w14:paraId="414A05EE" w14:textId="77777777" w:rsidR="00551651" w:rsidRPr="00352373" w:rsidRDefault="00551651" w:rsidP="00551651">
      <w:r w:rsidRPr="00352373">
        <w:t>Новый закон обязывает финансовые организации, стоимость активов которых (суммарная стоимость активов финорганизаций, входящих в одну группу лиц) превысит такие пороги, получать предварительное согласие ФАС на сделки по покупке активов конкурентов вне зависимости от их стоимости. Это касается и лизинговых компаний.</w:t>
      </w:r>
    </w:p>
    <w:p w14:paraId="4FD249E9" w14:textId="77777777" w:rsidR="00551651" w:rsidRPr="00352373" w:rsidRDefault="00551651" w:rsidP="00551651">
      <w:r w:rsidRPr="00352373">
        <w:t>Такой подход позволит точечно контролировать сделки, которые могут ограничивать конкуренцию на соответствующем рынке, считают разработчики.</w:t>
      </w:r>
    </w:p>
    <w:p w14:paraId="516A504D" w14:textId="77777777" w:rsidR="00551651" w:rsidRPr="00352373" w:rsidRDefault="00551651" w:rsidP="00551651">
      <w:hyperlink r:id="rId29" w:history="1">
        <w:r w:rsidRPr="00352373">
          <w:rPr>
            <w:rStyle w:val="a3"/>
          </w:rPr>
          <w:t>https://1prime.ru/20241220/kontrol-853757975.html</w:t>
        </w:r>
      </w:hyperlink>
      <w:r w:rsidRPr="00352373">
        <w:t xml:space="preserve"> </w:t>
      </w:r>
    </w:p>
    <w:p w14:paraId="76977FF2" w14:textId="77777777" w:rsidR="00942DA4" w:rsidRPr="00352373" w:rsidRDefault="00942DA4" w:rsidP="00942DA4">
      <w:pPr>
        <w:pStyle w:val="2"/>
      </w:pPr>
      <w:bookmarkStart w:id="104" w:name="_Toc185831722"/>
      <w:bookmarkEnd w:id="101"/>
      <w:r w:rsidRPr="00352373">
        <w:t>РИА Новости, 20.12.2024, СФ скорректировал законы для введения системы гарантирования при страховании жизни</w:t>
      </w:r>
      <w:bookmarkEnd w:id="104"/>
    </w:p>
    <w:p w14:paraId="2D146F49" w14:textId="77777777" w:rsidR="00942DA4" w:rsidRPr="00352373" w:rsidRDefault="00942DA4" w:rsidP="00352373">
      <w:pPr>
        <w:pStyle w:val="3"/>
      </w:pPr>
      <w:bookmarkStart w:id="105" w:name="_Toc185831723"/>
      <w:r w:rsidRPr="00352373">
        <w:t>Совфед одобрил поправки в законодательство, необходимые для запуска с 2027 года системы гарантирования прав граждан по договорам страхования жизни.</w:t>
      </w:r>
      <w:r w:rsidR="00352373" w:rsidRPr="00352373">
        <w:t xml:space="preserve"> </w:t>
      </w:r>
      <w:r w:rsidRPr="00352373">
        <w:t>Изменения, в частности, уточняют полномочия Агентства по страхованию вкладов (АСВ).</w:t>
      </w:r>
      <w:bookmarkEnd w:id="105"/>
    </w:p>
    <w:p w14:paraId="03FE0D7A" w14:textId="77777777" w:rsidR="00942DA4" w:rsidRPr="00352373" w:rsidRDefault="00942DA4" w:rsidP="00942DA4">
      <w:r w:rsidRPr="00352373">
        <w:t>Документ в числе прочего вносит изменения, связанные с уплатой страховщиками гарантийных взносов в фонд гарантирования прав по договорам страхования жизни, а также с порядком выплаты выкупной суммы при досрочном прекращении такого договора в связи с отзывом лицензии у страховщика.</w:t>
      </w:r>
    </w:p>
    <w:p w14:paraId="4457BF83" w14:textId="77777777" w:rsidR="00942DA4" w:rsidRPr="00352373" w:rsidRDefault="00942DA4" w:rsidP="00942DA4">
      <w:r w:rsidRPr="00352373">
        <w:t>Речь идет о средствах, выплачиваемых страховщиком при досрочном расторжении договора страхования.</w:t>
      </w:r>
    </w:p>
    <w:p w14:paraId="755AD549" w14:textId="77777777" w:rsidR="00942DA4" w:rsidRPr="00352373" w:rsidRDefault="00942DA4" w:rsidP="00942DA4">
      <w:r w:rsidRPr="00352373">
        <w:t>Закон также предусматривает процедуру принудительной ликвидации страховой организации по иску Банка России в случае отзыва у нее всех ранее выданных лицензий. При этом АСВ наделяется функциями ликвидатора.</w:t>
      </w:r>
    </w:p>
    <w:p w14:paraId="38B54369" w14:textId="77777777" w:rsidR="00942DA4" w:rsidRPr="00352373" w:rsidRDefault="00942DA4" w:rsidP="00942DA4">
      <w:r w:rsidRPr="00352373">
        <w:lastRenderedPageBreak/>
        <w:t>Агентство сможет приступить к выполнению этих полномочий после вступления в силу решения арбитражного суда о ликвидации страховой организации и назначении ликвидатором. АСВ будет осуществлять эти функции до внесения в единый госреестр юрлиц записи о ликвидации страховщика.</w:t>
      </w:r>
    </w:p>
    <w:p w14:paraId="1CE7F095" w14:textId="77777777" w:rsidR="00942DA4" w:rsidRPr="00352373" w:rsidRDefault="00942DA4" w:rsidP="00942DA4">
      <w:r w:rsidRPr="00352373">
        <w:t xml:space="preserve">Эти и ряд других изменений вносятся в законы </w:t>
      </w:r>
      <w:r w:rsidR="00352373" w:rsidRPr="00352373">
        <w:t>«</w:t>
      </w:r>
      <w:r w:rsidRPr="00352373">
        <w:t>Об организации страхового дела в РФ</w:t>
      </w:r>
      <w:r w:rsidR="00352373" w:rsidRPr="00352373">
        <w:t>»</w:t>
      </w:r>
      <w:r w:rsidRPr="00352373">
        <w:t xml:space="preserve">, </w:t>
      </w:r>
      <w:r w:rsidR="00352373" w:rsidRPr="00352373">
        <w:t>«</w:t>
      </w:r>
      <w:r w:rsidRPr="00352373">
        <w:t>О несостоятельности (банкротстве)</w:t>
      </w:r>
      <w:r w:rsidR="00352373" w:rsidRPr="00352373">
        <w:t>»</w:t>
      </w:r>
      <w:r w:rsidRPr="00352373">
        <w:t xml:space="preserve">, </w:t>
      </w:r>
      <w:r w:rsidR="00352373" w:rsidRPr="00352373">
        <w:t>«</w:t>
      </w:r>
      <w:r w:rsidRPr="00352373">
        <w:t>Об инвестиционных фондах</w:t>
      </w:r>
      <w:r w:rsidR="00352373" w:rsidRPr="00352373">
        <w:t>»</w:t>
      </w:r>
      <w:r w:rsidRPr="00352373">
        <w:t xml:space="preserve">, </w:t>
      </w:r>
      <w:r w:rsidR="00352373" w:rsidRPr="00352373">
        <w:t>«</w:t>
      </w:r>
      <w:r w:rsidRPr="00352373">
        <w:t>О страховании вкладов в банках РФ</w:t>
      </w:r>
      <w:r w:rsidR="00352373" w:rsidRPr="00352373">
        <w:t>»</w:t>
      </w:r>
      <w:r w:rsidRPr="00352373">
        <w:t>.</w:t>
      </w:r>
    </w:p>
    <w:p w14:paraId="09054B04" w14:textId="77777777" w:rsidR="00942DA4" w:rsidRPr="00352373" w:rsidRDefault="00942DA4" w:rsidP="00942DA4">
      <w:r w:rsidRPr="00352373">
        <w:t xml:space="preserve">Закон должен вступить в силу со дня официального опубликования, за исключением норм, которые начнут действовать позже. Положения закона будут распространяться на страховые организации, чьи лицензии отозваны после 1 января 2025 года. </w:t>
      </w:r>
    </w:p>
    <w:p w14:paraId="2B1B857D" w14:textId="77777777" w:rsidR="00942DA4" w:rsidRPr="00352373" w:rsidRDefault="00942DA4" w:rsidP="00942DA4">
      <w:pPr>
        <w:pStyle w:val="2"/>
      </w:pPr>
      <w:bookmarkStart w:id="106" w:name="_Toc185831724"/>
      <w:r w:rsidRPr="00352373">
        <w:t>РИА Новости, 20.12.2024, СФ одобрил закон о системе гарантирования прав граждан при страховании жизни</w:t>
      </w:r>
      <w:bookmarkEnd w:id="106"/>
    </w:p>
    <w:p w14:paraId="59DCC641" w14:textId="77777777" w:rsidR="00942DA4" w:rsidRPr="00352373" w:rsidRDefault="00942DA4" w:rsidP="00352373">
      <w:pPr>
        <w:pStyle w:val="3"/>
      </w:pPr>
      <w:bookmarkStart w:id="107" w:name="_Toc185831725"/>
      <w:r w:rsidRPr="00352373">
        <w:t>Сенаторы одобрили закон, позволяющий запустить с 1 января 2027 года систему гарантирования прав по договорам страхования жизни в целях защиты средств граждан и развития страхового рынка России.</w:t>
      </w:r>
      <w:bookmarkEnd w:id="107"/>
    </w:p>
    <w:p w14:paraId="05AE8E26" w14:textId="77777777" w:rsidR="00942DA4" w:rsidRPr="00352373" w:rsidRDefault="00942DA4" w:rsidP="00942DA4">
      <w:r w:rsidRPr="00352373">
        <w:t>Документ по аналогии с действующими системами страхования банковских вкладов и гарантирования пенсионных накоплений предусматривает создание системы гарантирования прав граждан по договорам страхования жизни, включая комбинированные, в которые также входит страхование от несчастных случаев и болезней и (или) медстрахование, на случай отзыва лицензии у страховщика.</w:t>
      </w:r>
    </w:p>
    <w:p w14:paraId="148FF5D0" w14:textId="77777777" w:rsidR="00942DA4" w:rsidRPr="00352373" w:rsidRDefault="00942DA4" w:rsidP="00942DA4">
      <w:r w:rsidRPr="00352373">
        <w:t>Исключение предусмотрено только для случая, когда лицензия отзывается по инициативе самого страховщика.</w:t>
      </w:r>
    </w:p>
    <w:p w14:paraId="71D5F444" w14:textId="77777777" w:rsidR="00942DA4" w:rsidRPr="00352373" w:rsidRDefault="00942DA4" w:rsidP="00942DA4">
      <w:r w:rsidRPr="00352373">
        <w:t>Предельный размер гарантийной выплаты каждому застрахованному не будет превышать 2,8 миллиона рублей, а по риску смерти - 10 миллионов рублей. Осуществлять такие выплаты будет Агентство по страхованию вкладов (АСВ) за счет средств гарантийного фонда, в том числе через банки-агенты.</w:t>
      </w:r>
    </w:p>
    <w:p w14:paraId="3808CE63" w14:textId="77777777" w:rsidR="00942DA4" w:rsidRPr="00352373" w:rsidRDefault="00942DA4" w:rsidP="00942DA4">
      <w:r w:rsidRPr="00352373">
        <w:t>Средства фонда также разрешается использовать для финансирования расходов АСВ, связанных с обеспечением функционирования системы гарантирования прав по договорам страхования жизни, и исполнения обязательств по кредиту, предоставленному ему Банком России для обеспечения финансовой устойчивости этой системы.</w:t>
      </w:r>
    </w:p>
    <w:p w14:paraId="44E28534" w14:textId="77777777" w:rsidR="00942DA4" w:rsidRPr="00352373" w:rsidRDefault="00942DA4" w:rsidP="00942DA4">
      <w:r w:rsidRPr="00352373">
        <w:t>Гарантийный фонд будет формироваться АСВ за счет взносов страховщиков и процентов за их несвоевременную или неполную уплату, дохода от инвестирования средств фонда, денежных средств, полученных от реализации права требования к страховщику в размере осуществленной гарантийной выплаты, и иных не запрещенных законодательством РФ источников.</w:t>
      </w:r>
    </w:p>
    <w:p w14:paraId="411D028B" w14:textId="77777777" w:rsidR="00942DA4" w:rsidRPr="00352373" w:rsidRDefault="00942DA4" w:rsidP="00942DA4">
      <w:r w:rsidRPr="00352373">
        <w:t>Минимальная ставка гарантийных взносов составит 0,003125% расчетной базы страховщика, а максимальная - 0,2%. Расчетная база для российских страховщиков будет определяться величиной их страховых резервов, а для иностранных - величиной расчетного размера гарантийного депозита их филиала в России.</w:t>
      </w:r>
    </w:p>
    <w:p w14:paraId="10F7627E" w14:textId="77777777" w:rsidR="00942DA4" w:rsidRPr="00352373" w:rsidRDefault="00942DA4" w:rsidP="00942DA4">
      <w:r w:rsidRPr="00352373">
        <w:lastRenderedPageBreak/>
        <w:t>Первым расчетным периодом для уплаты гарантийных взносов страховщиками, имеющими лицензию на осуществление добровольного страхования жизни, станет первый квартал 2027 года. При этом Банк России должен будет уведомить АСВ о страховщиках, имеющих такую лицензию.</w:t>
      </w:r>
    </w:p>
    <w:p w14:paraId="7D8A46FF" w14:textId="77777777" w:rsidR="00942DA4" w:rsidRPr="00352373" w:rsidRDefault="00942DA4" w:rsidP="00942DA4">
      <w:r w:rsidRPr="00352373">
        <w:t>Закон должен вступить в силу с 1 января 2027 года.</w:t>
      </w:r>
    </w:p>
    <w:p w14:paraId="3CD2B2ED" w14:textId="77777777" w:rsidR="00674890" w:rsidRPr="00352373" w:rsidRDefault="00674890" w:rsidP="00674890">
      <w:pPr>
        <w:pStyle w:val="2"/>
      </w:pPr>
      <w:bookmarkStart w:id="108" w:name="_Toc185831726"/>
      <w:r w:rsidRPr="00352373">
        <w:t>РИА Новости, 20.12.2024, Котяков о демографической ситуации: необходимо сейчас повышать рождаемость</w:t>
      </w:r>
      <w:bookmarkEnd w:id="108"/>
    </w:p>
    <w:p w14:paraId="7A270589" w14:textId="77777777" w:rsidR="00674890" w:rsidRPr="00352373" w:rsidRDefault="00674890" w:rsidP="00352373">
      <w:pPr>
        <w:pStyle w:val="3"/>
      </w:pPr>
      <w:bookmarkStart w:id="109" w:name="_Toc185831727"/>
      <w:r w:rsidRPr="00352373">
        <w:t>России необходимо сейчас повышать рождаемость, чтобы в перспективе справиться с проблемой сокращения числа женщин детородного возраста, сказал журналистам министр труда Антон Котяков.</w:t>
      </w:r>
      <w:bookmarkEnd w:id="109"/>
    </w:p>
    <w:p w14:paraId="460C57FF" w14:textId="77777777" w:rsidR="00674890" w:rsidRPr="00352373" w:rsidRDefault="00352373" w:rsidP="00674890">
      <w:r w:rsidRPr="00352373">
        <w:t>«</w:t>
      </w:r>
      <w:r w:rsidR="00674890" w:rsidRPr="00352373">
        <w:t>Нам сегодня нужно повышать рождаемость, чтобы в будущем росло количество детей и в перспективе росло количество женщин фертильного возраста в перспективе</w:t>
      </w:r>
      <w:r w:rsidRPr="00352373">
        <w:t>»</w:t>
      </w:r>
      <w:r w:rsidR="00674890" w:rsidRPr="00352373">
        <w:t>, - сказал Котяков.</w:t>
      </w:r>
    </w:p>
    <w:p w14:paraId="6298BBF5" w14:textId="77777777" w:rsidR="00674890" w:rsidRPr="00352373" w:rsidRDefault="00352373" w:rsidP="00674890">
      <w:r w:rsidRPr="00352373">
        <w:t>«</w:t>
      </w:r>
      <w:r w:rsidR="00674890" w:rsidRPr="00352373">
        <w:t>Сегодня мы имеем резонансную ситуацию. У нас демографическая волна, которая была серьезно занижена в период Великой Отечественной войны, на нее наложились демографические тренды 1990-х годов, и в результате этого произошло существенное сокращение женщин, которые сегодня имеют возможность рожать</w:t>
      </w:r>
      <w:r w:rsidRPr="00352373">
        <w:t>»</w:t>
      </w:r>
      <w:r w:rsidR="00674890" w:rsidRPr="00352373">
        <w:t>, - добавил Котяков.</w:t>
      </w:r>
    </w:p>
    <w:p w14:paraId="186F9C8B" w14:textId="77777777" w:rsidR="008E2033" w:rsidRPr="00352373" w:rsidRDefault="008E2033" w:rsidP="008E2033">
      <w:pPr>
        <w:pStyle w:val="2"/>
      </w:pPr>
      <w:bookmarkStart w:id="110" w:name="_Toc185831728"/>
      <w:r w:rsidRPr="00352373">
        <w:t>ТАСС, 20.12.2024, Главный вызов для экономики в 2025 г. - политика охлаждения - Решетников</w:t>
      </w:r>
      <w:bookmarkEnd w:id="110"/>
    </w:p>
    <w:p w14:paraId="0CD5419D" w14:textId="77777777" w:rsidR="008E2033" w:rsidRPr="00352373" w:rsidRDefault="008E2033" w:rsidP="00352373">
      <w:pPr>
        <w:pStyle w:val="3"/>
      </w:pPr>
      <w:bookmarkStart w:id="111" w:name="_Toc185831729"/>
      <w:r w:rsidRPr="00352373">
        <w:t xml:space="preserve">Главным вызовом для экономики страны в следующем году является политика ее охлаждения. Об этом в интервью </w:t>
      </w:r>
      <w:r w:rsidR="00352373" w:rsidRPr="00352373">
        <w:t>«</w:t>
      </w:r>
      <w:r w:rsidRPr="00352373">
        <w:t>Эксперту</w:t>
      </w:r>
      <w:r w:rsidR="00352373" w:rsidRPr="00352373">
        <w:t>»</w:t>
      </w:r>
      <w:r w:rsidRPr="00352373">
        <w:t xml:space="preserve"> сообщил министр экономического развития РФ Максим Решетников.</w:t>
      </w:r>
      <w:bookmarkEnd w:id="111"/>
    </w:p>
    <w:p w14:paraId="6C42D197" w14:textId="77777777" w:rsidR="008E2033" w:rsidRPr="00352373" w:rsidRDefault="00352373" w:rsidP="008E2033">
      <w:r w:rsidRPr="00352373">
        <w:t>«</w:t>
      </w:r>
      <w:r w:rsidR="008E2033" w:rsidRPr="00352373">
        <w:t>Что касается ожиданий от следующего года, то главный вызов - политика охлаждения экономики</w:t>
      </w:r>
      <w:r w:rsidRPr="00352373">
        <w:t>»</w:t>
      </w:r>
      <w:r w:rsidR="008E2033" w:rsidRPr="00352373">
        <w:t>,-заявил министр.</w:t>
      </w:r>
    </w:p>
    <w:p w14:paraId="5A6F787A" w14:textId="77777777" w:rsidR="008E2033" w:rsidRPr="00352373" w:rsidRDefault="008E2033" w:rsidP="008E2033">
      <w:r w:rsidRPr="00352373">
        <w:t>По словам Решетникова, негативные эффекты этой политики пока не так заметны: они сглаживаются традиционно высокими предпраздничными продажами, которые поддерживают рост ВВП.</w:t>
      </w:r>
    </w:p>
    <w:p w14:paraId="016DCC72" w14:textId="77777777" w:rsidR="008E2033" w:rsidRPr="00352373" w:rsidRDefault="008E2033" w:rsidP="008E2033">
      <w:pPr>
        <w:pStyle w:val="2"/>
      </w:pPr>
      <w:bookmarkStart w:id="112" w:name="_Toc185831730"/>
      <w:r w:rsidRPr="00352373">
        <w:t>ТАСС, 20.12.2024, Последствия политики охлаждения экономики начнут ощущаться с января-февраля - глава МЭР РФ</w:t>
      </w:r>
      <w:bookmarkEnd w:id="112"/>
    </w:p>
    <w:p w14:paraId="6C48E902" w14:textId="77777777" w:rsidR="008E2033" w:rsidRPr="00352373" w:rsidRDefault="008E2033" w:rsidP="00352373">
      <w:pPr>
        <w:pStyle w:val="3"/>
      </w:pPr>
      <w:bookmarkStart w:id="113" w:name="_Toc185831731"/>
      <w:r w:rsidRPr="00352373">
        <w:t xml:space="preserve">Последствия политики охлаждения экономики России пока частично купируются предновогодним спросом, ощущаться они начнут с января - февраля следующего года. Об этом в интервью </w:t>
      </w:r>
      <w:r w:rsidR="00352373" w:rsidRPr="00352373">
        <w:t>«</w:t>
      </w:r>
      <w:r w:rsidRPr="00352373">
        <w:t>Эксперту</w:t>
      </w:r>
      <w:r w:rsidR="00352373" w:rsidRPr="00352373">
        <w:t>»</w:t>
      </w:r>
      <w:r w:rsidRPr="00352373">
        <w:t xml:space="preserve"> сообщил министр экономического развития РФ Максим Решетников.</w:t>
      </w:r>
      <w:bookmarkEnd w:id="113"/>
    </w:p>
    <w:p w14:paraId="441FE963" w14:textId="77777777" w:rsidR="008E2033" w:rsidRPr="00352373" w:rsidRDefault="00352373" w:rsidP="008E2033">
      <w:r w:rsidRPr="00352373">
        <w:t>«</w:t>
      </w:r>
      <w:r w:rsidR="008E2033" w:rsidRPr="00352373">
        <w:t>Сейчас это отчасти купируется предновогодним настроением и спросом, но с января-февраля мы начнем ощущать ее последствия более отчетливо</w:t>
      </w:r>
      <w:r w:rsidRPr="00352373">
        <w:t>»</w:t>
      </w:r>
      <w:r w:rsidR="008E2033" w:rsidRPr="00352373">
        <w:t>, - сказал он.</w:t>
      </w:r>
    </w:p>
    <w:p w14:paraId="1749637E" w14:textId="77777777" w:rsidR="008E2033" w:rsidRPr="00352373" w:rsidRDefault="008E2033" w:rsidP="008E2033">
      <w:pPr>
        <w:pStyle w:val="2"/>
      </w:pPr>
      <w:bookmarkStart w:id="114" w:name="_Toc185831732"/>
      <w:r w:rsidRPr="00352373">
        <w:lastRenderedPageBreak/>
        <w:t>РИА Новости, 20.12.2024, ЦБ РФ неожиданно сохранил ключевую ставку на уровне 21%</w:t>
      </w:r>
      <w:bookmarkEnd w:id="114"/>
    </w:p>
    <w:p w14:paraId="757A9B28" w14:textId="77777777" w:rsidR="008E2033" w:rsidRPr="00352373" w:rsidRDefault="008E2033" w:rsidP="00352373">
      <w:pPr>
        <w:pStyle w:val="3"/>
      </w:pPr>
      <w:bookmarkStart w:id="115" w:name="_Toc185831733"/>
      <w:r w:rsidRPr="00352373">
        <w:t>Банк России по итогам заседания совета директоров в эту пятницу неожиданно сохранил ключевую ставку на уровне 21% годовых, следует из заявления регулятора.</w:t>
      </w:r>
      <w:bookmarkEnd w:id="115"/>
    </w:p>
    <w:p w14:paraId="7B9F4B2F" w14:textId="77777777" w:rsidR="008E2033" w:rsidRPr="00352373" w:rsidRDefault="008E2033" w:rsidP="008E2033">
      <w:r w:rsidRPr="00352373">
        <w:t>Банк России в июле впервые в текущем году повысил ключевую ставку на фоне разогнавшейся инфляции, быстрого роста кредитования и повышенных инфляционных ожиданий - сразу на 2 процентных пункта, до 18% годовых. В сентябре ЦБ еще раз повысил ставку - на 1 процентный пункт, до 19% годовых, а в октябре - вновь на 2 процентных пункта, до рекордных 21% годовых. При этом регулятор тогда сохранил сигнал о возможном дальнейшем повышении.</w:t>
      </w:r>
    </w:p>
    <w:p w14:paraId="29143B71" w14:textId="77777777" w:rsidR="008E2033" w:rsidRPr="00352373" w:rsidRDefault="00352373" w:rsidP="008E2033">
      <w:r w:rsidRPr="00352373">
        <w:t>«</w:t>
      </w:r>
      <w:r w:rsidR="008E2033" w:rsidRPr="00352373">
        <w:t>Совет директоров Банка России 20 декабря 2024 года принял решение сохранить ключевую ставку на уровне 21,00% годовых</w:t>
      </w:r>
      <w:r w:rsidRPr="00352373">
        <w:t>»</w:t>
      </w:r>
      <w:r w:rsidR="008E2033" w:rsidRPr="00352373">
        <w:t>, - сказано в сегодняшнем заявлении.</w:t>
      </w:r>
    </w:p>
    <w:p w14:paraId="08393126" w14:textId="77777777" w:rsidR="008E2033" w:rsidRPr="00352373" w:rsidRDefault="008E2033" w:rsidP="008E2033">
      <w:r w:rsidRPr="00352373">
        <w:t>Опрошенные РИА Новости эксперты ожидали, что ключевая ставка будет повышена до 23% годовых. По мнению большинства из них, цикл снижения ставки может начаться в третьем квартале 2025 года. По поводу уровня ключевой ставки на конец 2025 года мнения разделились</w:t>
      </w:r>
    </w:p>
    <w:p w14:paraId="151F4324" w14:textId="77777777" w:rsidR="008E2033" w:rsidRPr="00352373" w:rsidRDefault="008E2033" w:rsidP="008E2033">
      <w:pPr>
        <w:pStyle w:val="2"/>
      </w:pPr>
      <w:bookmarkStart w:id="116" w:name="_Hlk185831500"/>
      <w:bookmarkStart w:id="117" w:name="_Toc185831734"/>
      <w:r w:rsidRPr="00352373">
        <w:t>РИА Новости, 20.12.2024, ЦБ РФ не ждет, что его решение сохранить ключевую ставку приведет к ослаблению рубля</w:t>
      </w:r>
      <w:bookmarkEnd w:id="117"/>
    </w:p>
    <w:p w14:paraId="6B5F88BA" w14:textId="77777777" w:rsidR="008E2033" w:rsidRPr="00352373" w:rsidRDefault="008E2033" w:rsidP="00352373">
      <w:pPr>
        <w:pStyle w:val="3"/>
      </w:pPr>
      <w:bookmarkStart w:id="118" w:name="_Toc185831735"/>
      <w:r w:rsidRPr="00352373">
        <w:t>Банк России не ожидает ослабления рубля из-за решения совета директоров сохранить ключевую ставку на уровне 21% годовых, заявила глава ЦБ РФ Эльвира Набиуллина в ходе пресс-конференции по итогам заседания совета.</w:t>
      </w:r>
      <w:bookmarkEnd w:id="118"/>
    </w:p>
    <w:p w14:paraId="4B0D40CE" w14:textId="77777777" w:rsidR="008E2033" w:rsidRPr="00352373" w:rsidRDefault="00352373" w:rsidP="008E2033">
      <w:r w:rsidRPr="00352373">
        <w:t>«</w:t>
      </w:r>
      <w:r w:rsidR="008E2033" w:rsidRPr="00352373">
        <w:t>Нет, мы так не считаем. Все-таки у нас сейчас курс в большей степени зависит от торгового баланса</w:t>
      </w:r>
      <w:r w:rsidRPr="00352373">
        <w:t>»</w:t>
      </w:r>
      <w:r w:rsidR="008E2033" w:rsidRPr="00352373">
        <w:t>, - сказала она, отвечая на вопрос, не будет ли сегодняшнее решение ЦБ, оказавшееся существенно мягче ожиданий, способствовать дальнейшему ослаблению рубля.</w:t>
      </w:r>
    </w:p>
    <w:p w14:paraId="567BF4C7" w14:textId="77777777" w:rsidR="008E2033" w:rsidRPr="00352373" w:rsidRDefault="008E2033" w:rsidP="008E2033">
      <w:r w:rsidRPr="00352373">
        <w:t>ЦБ по итогам заседания совета директоров в пятницу неожиданно сохранил ключевую ставку на уровне 21% годовых, тогда как рынок ожидал ее повышения до 23%. Регулятор также смягчил сигнал по дальнейшим шагам: будет оценивать целесообразность повышения ставки на ближайшем заседании.</w:t>
      </w:r>
    </w:p>
    <w:p w14:paraId="6C6A5D3E" w14:textId="77777777" w:rsidR="008E2033" w:rsidRPr="00352373" w:rsidRDefault="008E2033" w:rsidP="008E2033">
      <w:pPr>
        <w:pStyle w:val="2"/>
      </w:pPr>
      <w:bookmarkStart w:id="119" w:name="_Hlk185831520"/>
      <w:bookmarkStart w:id="120" w:name="_Toc185831736"/>
      <w:bookmarkEnd w:id="116"/>
      <w:r w:rsidRPr="00352373">
        <w:t>РИА Новости, 20.12.2024, Ключевая ставка работает, без ее повышения инфляция в РФ была бы ближе к 30% - глава ЦБ</w:t>
      </w:r>
      <w:bookmarkEnd w:id="120"/>
    </w:p>
    <w:p w14:paraId="47880364" w14:textId="77777777" w:rsidR="008E2033" w:rsidRPr="00352373" w:rsidRDefault="008E2033" w:rsidP="00352373">
      <w:pPr>
        <w:pStyle w:val="3"/>
      </w:pPr>
      <w:bookmarkStart w:id="121" w:name="_Toc185831737"/>
      <w:r w:rsidRPr="00352373">
        <w:t>Ключевая ставка работает, без ее повышения инфляция в России была бы выше - ближе к 30%, убеждена глава Банка России Эльвира Набиуллина.</w:t>
      </w:r>
      <w:bookmarkEnd w:id="121"/>
    </w:p>
    <w:p w14:paraId="47F6F483" w14:textId="77777777" w:rsidR="008E2033" w:rsidRPr="00352373" w:rsidRDefault="00352373" w:rsidP="008E2033">
      <w:r w:rsidRPr="00352373">
        <w:t>«</w:t>
      </w:r>
      <w:r w:rsidR="008E2033" w:rsidRPr="00352373">
        <w:t xml:space="preserve">Я убеждена, что ключевая ставка работает. Без ее повышения инфляция была бы гораздо выше, мы просчитывали альтернативные сценарии, и, если бы мы, например, оставили ставку на уровне, какой она была с осени 2022 года до середины прошлого года, то есть 7,5%, то инфляция была бы уже не просто двузначной, она была бы </w:t>
      </w:r>
      <w:r w:rsidR="008E2033" w:rsidRPr="00352373">
        <w:lastRenderedPageBreak/>
        <w:t>сильно выше 20%, а, возможно, 30%, потому что сильно росли бы инфляционные ожидания, и главное, она продолжала бы быстро ускоряться</w:t>
      </w:r>
      <w:r w:rsidRPr="00352373">
        <w:t>»</w:t>
      </w:r>
      <w:r w:rsidR="008E2033" w:rsidRPr="00352373">
        <w:t>, - сказала Набиуллина на пресс-конференции.</w:t>
      </w:r>
    </w:p>
    <w:p w14:paraId="680F0F9E" w14:textId="77777777" w:rsidR="008E2033" w:rsidRPr="00352373" w:rsidRDefault="008E2033" w:rsidP="008E2033">
      <w:r w:rsidRPr="00352373">
        <w:t>По итогам заседания совета директоров в пятницу регулятор неожиданно сохранил ключевую ставку на уровне 21% годовых, хотя рынок ожидал ее роста до 23%.</w:t>
      </w:r>
    </w:p>
    <w:p w14:paraId="24D70BEC" w14:textId="77777777" w:rsidR="008E2033" w:rsidRPr="00352373" w:rsidRDefault="008E2033" w:rsidP="008E2033">
      <w:pPr>
        <w:pStyle w:val="2"/>
      </w:pPr>
      <w:bookmarkStart w:id="122" w:name="_Toc185831738"/>
      <w:bookmarkEnd w:id="119"/>
      <w:r w:rsidRPr="00352373">
        <w:t>РИА Новости, 20.12.2024, Набиуллина: экономика РФ в неординарной ситуации и влияние ставки на инфляцию затруднено</w:t>
      </w:r>
      <w:bookmarkEnd w:id="122"/>
    </w:p>
    <w:p w14:paraId="68F1294F" w14:textId="77777777" w:rsidR="008E2033" w:rsidRPr="00352373" w:rsidRDefault="008E2033" w:rsidP="00352373">
      <w:pPr>
        <w:pStyle w:val="3"/>
      </w:pPr>
      <w:bookmarkStart w:id="123" w:name="_Toc185831739"/>
      <w:r w:rsidRPr="00352373">
        <w:t>Экономика России находится в неординарной ситуации, которая затрудняет влияние ключевой ставки ЦБ на инфляцию, сообщила глава Банка России Эльвира Набиуллина.</w:t>
      </w:r>
      <w:bookmarkEnd w:id="123"/>
    </w:p>
    <w:p w14:paraId="06CAADF8" w14:textId="77777777" w:rsidR="008E2033" w:rsidRPr="00352373" w:rsidRDefault="00352373" w:rsidP="008E2033">
      <w:r w:rsidRPr="00352373">
        <w:t>«</w:t>
      </w:r>
      <w:r w:rsidR="008E2033" w:rsidRPr="00352373">
        <w:t>Нам, конечно, всем бы очень хотелось, чтобы рост цен замедлился как можно быстрее, но экономика находится в неординарной ситуации. Множество факторов затрудняют влияние нашей ставки на инфляцию, и мы это понимаем</w:t>
      </w:r>
      <w:r w:rsidRPr="00352373">
        <w:t>»</w:t>
      </w:r>
      <w:r w:rsidR="008E2033" w:rsidRPr="00352373">
        <w:t>, - сказала Набиуллина на пресс-конференции в пятницу.</w:t>
      </w:r>
    </w:p>
    <w:p w14:paraId="2880B6A5" w14:textId="77777777" w:rsidR="008E2033" w:rsidRPr="00352373" w:rsidRDefault="008E2033" w:rsidP="008E2033">
      <w:r w:rsidRPr="00352373">
        <w:t>Банк России по итогам заседания совета директоров в эту пятницу неожиданно сохранил ключевую ставку на уровне 21% годовых, хотя рынок ожидал ее роста до 23%.</w:t>
      </w:r>
    </w:p>
    <w:p w14:paraId="6CEBB094" w14:textId="77777777" w:rsidR="008E2033" w:rsidRPr="00352373" w:rsidRDefault="008E2033" w:rsidP="008E2033">
      <w:pPr>
        <w:pStyle w:val="2"/>
      </w:pPr>
      <w:bookmarkStart w:id="124" w:name="_Toc185831740"/>
      <w:r w:rsidRPr="00352373">
        <w:t>РИА Новости, 20.12.2024, ЦБ РФ назвал рынок и низкую инфляцию лучшими мерами против ослабления рубля</w:t>
      </w:r>
      <w:bookmarkEnd w:id="124"/>
    </w:p>
    <w:p w14:paraId="28E21966" w14:textId="77777777" w:rsidR="008E2033" w:rsidRPr="00352373" w:rsidRDefault="008E2033" w:rsidP="00352373">
      <w:pPr>
        <w:pStyle w:val="3"/>
      </w:pPr>
      <w:bookmarkStart w:id="125" w:name="_Toc185831741"/>
      <w:r w:rsidRPr="00352373">
        <w:t>Наилучший способ предотвращения систематического ослабления валютного курса - это сохранение рыночного характера его формирования и низкая инфляция, заявила глава Банка России Эльвира Набиуллина.</w:t>
      </w:r>
      <w:bookmarkEnd w:id="125"/>
    </w:p>
    <w:p w14:paraId="04F52CCF" w14:textId="77777777" w:rsidR="008E2033" w:rsidRPr="00352373" w:rsidRDefault="00352373" w:rsidP="008E2033">
      <w:r w:rsidRPr="00352373">
        <w:t>«</w:t>
      </w:r>
      <w:r w:rsidR="008E2033" w:rsidRPr="00352373">
        <w:t>Что касается динамики курса, наилучший способ предотвращения такого систематического ослабления валютного курса - это сохранение рыночного характера его формирования и низкая инфляция. Низкая инфляция при прочих равных делает курс более стабильным</w:t>
      </w:r>
      <w:r w:rsidRPr="00352373">
        <w:t>»</w:t>
      </w:r>
      <w:r w:rsidR="008E2033" w:rsidRPr="00352373">
        <w:t>, - обратила внимание Набиуллина.</w:t>
      </w:r>
    </w:p>
    <w:p w14:paraId="4CC4B101" w14:textId="77777777" w:rsidR="008E2033" w:rsidRPr="00352373" w:rsidRDefault="00352373" w:rsidP="008E2033">
      <w:r w:rsidRPr="00352373">
        <w:t>«</w:t>
      </w:r>
      <w:r w:rsidR="008E2033" w:rsidRPr="00352373">
        <w:t>В целом, у нас более волатильный курс, чем был до 2022 года. После каждой волны санкций у нас повышается его волатильность, скажем так, масштаб повышения волатильности зависит от эффекта санкций, от охвата санкций</w:t>
      </w:r>
      <w:r w:rsidRPr="00352373">
        <w:t>»</w:t>
      </w:r>
      <w:r w:rsidR="008E2033" w:rsidRPr="00352373">
        <w:t>, - сказала она.</w:t>
      </w:r>
    </w:p>
    <w:p w14:paraId="30C748DC" w14:textId="77777777" w:rsidR="008E2033" w:rsidRPr="00352373" w:rsidRDefault="008E2033" w:rsidP="008E2033">
      <w:r w:rsidRPr="00352373">
        <w:t>Санкции, которые были наложены в ноябре, также вызвали повышенную волатильность, добавила глава регулятора, но их эффекты снижаются: большинство компаний адаптируются к новым условиям.</w:t>
      </w:r>
    </w:p>
    <w:p w14:paraId="6842DD10" w14:textId="77777777" w:rsidR="008E2033" w:rsidRPr="00352373" w:rsidRDefault="008E2033" w:rsidP="008E2033">
      <w:r w:rsidRPr="00352373">
        <w:t xml:space="preserve">Минфин США в ноябре сообщил о новом пакете антироссийских санкций, в который вошли 118 физических и юридических лиц, в числе которых, например, Гута-банк, банк </w:t>
      </w:r>
      <w:r w:rsidR="00352373" w:rsidRPr="00352373">
        <w:t>«</w:t>
      </w:r>
      <w:r w:rsidRPr="00352373">
        <w:t>Дом.РФ</w:t>
      </w:r>
      <w:r w:rsidR="00352373" w:rsidRPr="00352373">
        <w:t>»</w:t>
      </w:r>
      <w:r w:rsidRPr="00352373">
        <w:t xml:space="preserve">, Газпромбанк и шесть его иностранных дочерних структур, банк </w:t>
      </w:r>
      <w:r w:rsidR="00352373" w:rsidRPr="00352373">
        <w:t>«</w:t>
      </w:r>
      <w:r w:rsidRPr="00352373">
        <w:t>Итуруп</w:t>
      </w:r>
      <w:r w:rsidR="00352373" w:rsidRPr="00352373">
        <w:t>»</w:t>
      </w:r>
      <w:r w:rsidRPr="00352373">
        <w:t xml:space="preserve">, </w:t>
      </w:r>
      <w:r w:rsidR="00352373" w:rsidRPr="00352373">
        <w:t>«</w:t>
      </w:r>
      <w:r w:rsidRPr="00352373">
        <w:t>Банк Кремлевский</w:t>
      </w:r>
      <w:r w:rsidR="00352373" w:rsidRPr="00352373">
        <w:t>»</w:t>
      </w:r>
      <w:r w:rsidRPr="00352373">
        <w:t xml:space="preserve">, </w:t>
      </w:r>
      <w:r w:rsidR="00352373" w:rsidRPr="00352373">
        <w:t>«</w:t>
      </w:r>
      <w:r w:rsidRPr="00352373">
        <w:t>Братский народный банк</w:t>
      </w:r>
      <w:r w:rsidR="00352373" w:rsidRPr="00352373">
        <w:t>»</w:t>
      </w:r>
      <w:r w:rsidRPr="00352373">
        <w:t xml:space="preserve">, </w:t>
      </w:r>
      <w:r w:rsidR="00352373" w:rsidRPr="00352373">
        <w:t>«</w:t>
      </w:r>
      <w:r w:rsidRPr="00352373">
        <w:t>Центрокредит</w:t>
      </w:r>
      <w:r w:rsidR="00352373" w:rsidRPr="00352373">
        <w:t>»</w:t>
      </w:r>
      <w:r w:rsidRPr="00352373">
        <w:t>. Некоторые аналитики предполагали, что санкции привели к ослаблению курса рубля к доллару и евро.</w:t>
      </w:r>
    </w:p>
    <w:p w14:paraId="6827910B" w14:textId="77777777" w:rsidR="008E2033" w:rsidRPr="00352373" w:rsidRDefault="008E2033" w:rsidP="008E2033">
      <w:pPr>
        <w:pStyle w:val="2"/>
      </w:pPr>
      <w:bookmarkStart w:id="126" w:name="_Toc185831742"/>
      <w:r w:rsidRPr="00352373">
        <w:lastRenderedPageBreak/>
        <w:t>РИА Новости, 20.12.2024, ЦБ должен не дать экономике РФ продолжать перегреваться - Набиуллина</w:t>
      </w:r>
      <w:bookmarkEnd w:id="126"/>
    </w:p>
    <w:p w14:paraId="50F431DB" w14:textId="77777777" w:rsidR="008E2033" w:rsidRPr="00352373" w:rsidRDefault="008E2033" w:rsidP="00352373">
      <w:pPr>
        <w:pStyle w:val="3"/>
      </w:pPr>
      <w:bookmarkStart w:id="127" w:name="_Toc185831743"/>
      <w:r w:rsidRPr="00352373">
        <w:t>ЦБ должен не дать экономике РФ продолжать перегреваться, при этом и не допустить ее переохлаждения, заявила глава Банка России Эльвира Набиуллина на пресс-конференции в пятницу.</w:t>
      </w:r>
      <w:bookmarkEnd w:id="127"/>
    </w:p>
    <w:p w14:paraId="432976C0" w14:textId="77777777" w:rsidR="008E2033" w:rsidRPr="00352373" w:rsidRDefault="00352373" w:rsidP="008E2033">
      <w:r w:rsidRPr="00352373">
        <w:t>«</w:t>
      </w:r>
      <w:r w:rsidR="008E2033" w:rsidRPr="00352373">
        <w:t>Нам нельзя дать экономике дальше перегреваться, нужно, чтобы перегрев ослаблялся. При этом надо избежать переохлаждения</w:t>
      </w:r>
      <w:r w:rsidRPr="00352373">
        <w:t>»</w:t>
      </w:r>
      <w:r w:rsidR="008E2033" w:rsidRPr="00352373">
        <w:t>, - сказала она.</w:t>
      </w:r>
    </w:p>
    <w:p w14:paraId="28BD7593" w14:textId="77777777" w:rsidR="008E2033" w:rsidRPr="00352373" w:rsidRDefault="008E2033" w:rsidP="008E2033">
      <w:r w:rsidRPr="00352373">
        <w:t>ЦБ по итогам заседания совета директоров в эту пятницу неожиданно сохранил ключевую ставку на уровне 21% годовых, хотя рынок ожидал ее роста до 23%.</w:t>
      </w:r>
    </w:p>
    <w:p w14:paraId="0754495E" w14:textId="77777777" w:rsidR="00D8259F" w:rsidRPr="00352373" w:rsidRDefault="00D8259F" w:rsidP="00D8259F">
      <w:pPr>
        <w:pStyle w:val="2"/>
      </w:pPr>
      <w:bookmarkStart w:id="128" w:name="_Toc185831744"/>
      <w:r w:rsidRPr="00352373">
        <w:t>РБК Инвестиции, 22.12.2024, Что такое ДСЖ и как будет работать в России</w:t>
      </w:r>
      <w:bookmarkEnd w:id="128"/>
    </w:p>
    <w:p w14:paraId="478F6122" w14:textId="77777777" w:rsidR="00D8259F" w:rsidRPr="00352373" w:rsidRDefault="00D8259F" w:rsidP="00352373">
      <w:pPr>
        <w:pStyle w:val="3"/>
      </w:pPr>
      <w:bookmarkStart w:id="129" w:name="_Toc185831745"/>
      <w:r w:rsidRPr="00352373">
        <w:t>Долевое страхование жизни появится в России с 1 января 2025 года, однако участники рынка ожидают первые полисы ДСЖ ближе к весне. Разбираемся, что это за вид страхования, в чем его особенности, во что и как инвестировать.</w:t>
      </w:r>
      <w:bookmarkEnd w:id="129"/>
    </w:p>
    <w:p w14:paraId="628E21DA" w14:textId="77777777" w:rsidR="00D8259F" w:rsidRPr="00352373" w:rsidRDefault="00D8259F" w:rsidP="00D8259F">
      <w:r w:rsidRPr="00352373">
        <w:t>Что такое ДСЖ</w:t>
      </w:r>
    </w:p>
    <w:p w14:paraId="01B5937F" w14:textId="77777777" w:rsidR="00D8259F" w:rsidRPr="00352373" w:rsidRDefault="00D8259F" w:rsidP="00D8259F">
      <w:r w:rsidRPr="00352373">
        <w:t>Долевое страхование жизни (ДСЖ) - это тип страхования, при котором страховщик инвестирует часть страховых взносов в инвестиционные фонды, а остальная часть идет на страховую защиту. Таким образом, продукт сочетает страхование и инвестирование.</w:t>
      </w:r>
    </w:p>
    <w:p w14:paraId="2DE826CF" w14:textId="77777777" w:rsidR="00D8259F" w:rsidRPr="00352373" w:rsidRDefault="00D8259F" w:rsidP="00D8259F">
      <w:r w:rsidRPr="00352373">
        <w:t xml:space="preserve">В чем суть ДСЖ: </w:t>
      </w:r>
    </w:p>
    <w:p w14:paraId="3E25AB78" w14:textId="77777777" w:rsidR="00D8259F" w:rsidRPr="00352373" w:rsidRDefault="00D8259F" w:rsidP="00D8259F">
      <w:r w:rsidRPr="00352373">
        <w:t>•</w:t>
      </w:r>
      <w:r w:rsidRPr="00352373">
        <w:tab/>
        <w:t xml:space="preserve">Страхователь (человек, заключивший со страховщиком договор страхования) регулярно делает взносы. Одна часть идет на покрытие страхового риска - например, на случай смерти или тяжелого заболевания. Другая часть инвестируется в паи закрытых или открытых ПИФов. </w:t>
      </w:r>
    </w:p>
    <w:p w14:paraId="462FE406" w14:textId="77777777" w:rsidR="00D8259F" w:rsidRPr="00352373" w:rsidRDefault="00D8259F" w:rsidP="00D8259F">
      <w:r w:rsidRPr="00352373">
        <w:t>•</w:t>
      </w:r>
      <w:r w:rsidRPr="00352373">
        <w:tab/>
        <w:t xml:space="preserve">Инвестиционная часть может приносить доход, который зависит от успеха вложений. Однако доходность не гарантируется. </w:t>
      </w:r>
    </w:p>
    <w:p w14:paraId="364B9452" w14:textId="77777777" w:rsidR="00D8259F" w:rsidRPr="00352373" w:rsidRDefault="00D8259F" w:rsidP="00D8259F">
      <w:r w:rsidRPr="00352373">
        <w:t xml:space="preserve">В разговоре с </w:t>
      </w:r>
      <w:r w:rsidR="00352373" w:rsidRPr="00352373">
        <w:t>«</w:t>
      </w:r>
      <w:r w:rsidRPr="00352373">
        <w:t>РБК Инвестициями</w:t>
      </w:r>
      <w:r w:rsidR="00352373" w:rsidRPr="00352373">
        <w:t>»</w:t>
      </w:r>
      <w:r w:rsidRPr="00352373">
        <w:t xml:space="preserve"> директор по инвестициям </w:t>
      </w:r>
      <w:r w:rsidR="00352373" w:rsidRPr="00352373">
        <w:t>«</w:t>
      </w:r>
      <w:r w:rsidRPr="00352373">
        <w:t>СберСтрахования жизни</w:t>
      </w:r>
      <w:r w:rsidR="00352373" w:rsidRPr="00352373">
        <w:t>»</w:t>
      </w:r>
      <w:r w:rsidRPr="00352373">
        <w:t xml:space="preserve"> Александр Тихомиров рассказал, что в случае наступления страхового события, владелец продукта или его выгодоприобретатели получают дополнительную сумму денег (страховую выплату) помимо той, которая находилась в инвестиционной части на момент наступления страхового события. По его словам, если страховое событие не наступает, то по окончании договора человек забирает накопленную инвестиционную часть.</w:t>
      </w:r>
    </w:p>
    <w:p w14:paraId="0C85D4F9" w14:textId="77777777" w:rsidR="00D8259F" w:rsidRPr="00352373" w:rsidRDefault="00D8259F" w:rsidP="00D8259F">
      <w:r w:rsidRPr="00352373">
        <w:t>Закон, регулирующий долевое страхование жизни в России, приняли в декабре 2023 года. По нему полисы ДСЖ можно будет продавать с 1 января 2025 года, однако не факт, что в первом месяце года такой продукт появится на рынке. Некоторые представители страховых компаний считают, что старт продаж ДСЖ произойдет ближе к весне.</w:t>
      </w:r>
    </w:p>
    <w:p w14:paraId="05481D5E" w14:textId="77777777" w:rsidR="00D8259F" w:rsidRPr="00352373" w:rsidRDefault="00D8259F" w:rsidP="00D8259F">
      <w:r w:rsidRPr="00352373">
        <w:t xml:space="preserve">В пояснительной записке к законопроекту говорилось, что ДСЖ представляет собой аналог распространенного на зарубежных страховых рынках долевого страхования </w:t>
      </w:r>
      <w:r w:rsidRPr="00352373">
        <w:lastRenderedPageBreak/>
        <w:t>жизни (unit-linked). Первые unit-linked продукты появились в Великобритании, а 1960-1970-х годах концепция приобрела популярность в других странах Европы, когда люди начали искать альтернативы традиционным страховым продуктам с фиксированными выплатами.</w:t>
      </w:r>
    </w:p>
    <w:p w14:paraId="3A9B4882" w14:textId="77777777" w:rsidR="00D8259F" w:rsidRPr="00352373" w:rsidRDefault="00D8259F" w:rsidP="00D8259F">
      <w:r w:rsidRPr="00352373">
        <w:t>Для чего нужно ДСЖ</w:t>
      </w:r>
    </w:p>
    <w:p w14:paraId="72398741" w14:textId="77777777" w:rsidR="00D8259F" w:rsidRPr="00352373" w:rsidRDefault="00D8259F" w:rsidP="00D8259F">
      <w:r w:rsidRPr="00352373">
        <w:t xml:space="preserve">В Министерстве финансов считают, что появление на российском страховом рынке ДСЖ позволит развить сегмент добровольного страхования жизни, расширить перечень инструментов для долгосрочного инвестирования, а также будет способствовать привлечению в экономику </w:t>
      </w:r>
      <w:r w:rsidR="00352373" w:rsidRPr="00352373">
        <w:t>«</w:t>
      </w:r>
      <w:r w:rsidRPr="00352373">
        <w:t>длинных денег</w:t>
      </w:r>
      <w:r w:rsidR="00352373" w:rsidRPr="00352373">
        <w:t>»</w:t>
      </w:r>
      <w:r w:rsidRPr="00352373">
        <w:t>.</w:t>
      </w:r>
    </w:p>
    <w:p w14:paraId="2406B543" w14:textId="77777777" w:rsidR="00D8259F" w:rsidRPr="00352373" w:rsidRDefault="00D8259F" w:rsidP="00D8259F">
      <w:r w:rsidRPr="00352373">
        <w:t xml:space="preserve">Заместитель министра финансов Иван Чебесков в рамках форума </w:t>
      </w:r>
      <w:r w:rsidR="00352373" w:rsidRPr="00352373">
        <w:t>«</w:t>
      </w:r>
      <w:r w:rsidRPr="00352373">
        <w:t>Будущее страхового рынка</w:t>
      </w:r>
      <w:r w:rsidR="00352373" w:rsidRPr="00352373">
        <w:t>»</w:t>
      </w:r>
      <w:r w:rsidRPr="00352373">
        <w:t xml:space="preserve"> заявил, что ДСЖ - это ключевая веха в развитии рынка, также, как программа долгосрочных сбережений (ПДС). По его словам, Минфин считает реалистичным ориентир для страховщиков жизни по объему сборов в первый год запуска нового вида инвестиционного страхования - долевого страхования жизни в размере 250 млрд. </w:t>
      </w:r>
      <w:r w:rsidR="00352373" w:rsidRPr="00352373">
        <w:t>«</w:t>
      </w:r>
      <w:r w:rsidRPr="00352373">
        <w:t>ДСЖ - самый долгосрочный продукт из линейки существующих инвестпродуктов</w:t>
      </w:r>
      <w:r w:rsidR="00352373" w:rsidRPr="00352373">
        <w:t>»</w:t>
      </w:r>
      <w:r w:rsidRPr="00352373">
        <w:t>, - сказал Чебесков.</w:t>
      </w:r>
    </w:p>
    <w:p w14:paraId="30648D81" w14:textId="77777777" w:rsidR="00D8259F" w:rsidRPr="00352373" w:rsidRDefault="00D8259F" w:rsidP="00D8259F">
      <w:r w:rsidRPr="00352373">
        <w:t>Продукт приходит на смену инвестиционному страхованию жизни (ИСЖ). Банк России ранее сообщал о поступающих к нему жалобах, связанных с мисселингом - продажей одного финансового продукта под видом другого: ИСЖ либо накопительного страхования жизни (НЖС). Речь идет про случаи, когда клиенты приходили в банк для открытия вклада, однако их под предлогом большей доходности уговаривали открыть страховой продукт. При этом доходность по нему не гарантировалась.</w:t>
      </w:r>
    </w:p>
    <w:p w14:paraId="1C955041" w14:textId="77777777" w:rsidR="00D8259F" w:rsidRPr="00352373" w:rsidRDefault="00D8259F" w:rsidP="00D8259F">
      <w:r w:rsidRPr="00352373">
        <w:t>Отличия ДСЖ и ИСЖ</w:t>
      </w:r>
    </w:p>
    <w:p w14:paraId="27347E8B" w14:textId="77777777" w:rsidR="00D8259F" w:rsidRPr="00352373" w:rsidRDefault="00D8259F" w:rsidP="00D8259F">
      <w:r w:rsidRPr="00352373">
        <w:t xml:space="preserve">С 1 января 2026 года банки и страховщики не смогут продавать ИСЖ, то есть продукт будет на рынке еще год, после появления долевого страхования. Как пояснил </w:t>
      </w:r>
      <w:r w:rsidR="00352373" w:rsidRPr="00352373">
        <w:t>«</w:t>
      </w:r>
      <w:r w:rsidRPr="00352373">
        <w:t>РБК Инвестициям</w:t>
      </w:r>
      <w:r w:rsidR="00352373" w:rsidRPr="00352373">
        <w:t>»</w:t>
      </w:r>
      <w:r w:rsidRPr="00352373">
        <w:t xml:space="preserve"> вице-президент Всероссийского союза страховщиков (ВСС) Глеб Яковлев, инвестиционное страхование не сняли с продажи сразу, поскольку запустить совершенно новый продукт прямо с самого начала года очень сложно. </w:t>
      </w:r>
      <w:r w:rsidR="00352373" w:rsidRPr="00352373">
        <w:t>«</w:t>
      </w:r>
      <w:r w:rsidRPr="00352373">
        <w:t xml:space="preserve">И года в общем-то не вполне достаточно для полноценной </w:t>
      </w:r>
      <w:r w:rsidR="00352373" w:rsidRPr="00352373">
        <w:t>«</w:t>
      </w:r>
      <w:r w:rsidRPr="00352373">
        <w:t>раскрутки</w:t>
      </w:r>
      <w:r w:rsidR="00352373" w:rsidRPr="00352373">
        <w:t>»</w:t>
      </w:r>
      <w:r w:rsidRPr="00352373">
        <w:t xml:space="preserve"> продукта. Поэтому необходим переходный период</w:t>
      </w:r>
      <w:r w:rsidR="00352373" w:rsidRPr="00352373">
        <w:t>»</w:t>
      </w:r>
      <w:r w:rsidRPr="00352373">
        <w:t>, - сказал он.</w:t>
      </w:r>
    </w:p>
    <w:p w14:paraId="23E7656D" w14:textId="77777777" w:rsidR="00D8259F" w:rsidRPr="00352373" w:rsidRDefault="00D8259F" w:rsidP="00D8259F">
      <w:r w:rsidRPr="00352373">
        <w:t xml:space="preserve">Основные отличия этих продуктов: </w:t>
      </w:r>
    </w:p>
    <w:p w14:paraId="7F2AD2A5" w14:textId="77777777" w:rsidR="00D8259F" w:rsidRPr="00352373" w:rsidRDefault="00D8259F" w:rsidP="00D8259F">
      <w:r w:rsidRPr="00352373">
        <w:t>•</w:t>
      </w:r>
      <w:r w:rsidRPr="00352373">
        <w:tab/>
        <w:t xml:space="preserve">Риск инвестиций.ИСЖ: риск инвестиций в значительной степени несет страховая компания. Клиенту гарантируется минимальная выплата (обычно на уровне 100% от внесенных взносов) в конце срока, даже если инвестиции не сработали. </w:t>
      </w:r>
    </w:p>
    <w:p w14:paraId="28E01228" w14:textId="77777777" w:rsidR="00D8259F" w:rsidRPr="00352373" w:rsidRDefault="00D8259F" w:rsidP="00D8259F">
      <w:r w:rsidRPr="00352373">
        <w:t>ДСЖ: риск несет сам клиент - страховая компания инвестирует деньги в выбранные клиентом фонды. Если рынок упадет, то клиент в конце срока может получить сумму меньшую, чем вложил.</w:t>
      </w:r>
    </w:p>
    <w:p w14:paraId="37255914" w14:textId="77777777" w:rsidR="00D8259F" w:rsidRPr="00352373" w:rsidRDefault="00D8259F" w:rsidP="00D8259F">
      <w:r w:rsidRPr="00352373">
        <w:t>•</w:t>
      </w:r>
      <w:r w:rsidRPr="00352373">
        <w:tab/>
        <w:t xml:space="preserve">Выбор активов.ИСЖ: страховая компания сама распределяет средства, чаще всего в продукты с фиксированным доходом или инструменты с минимальным уровнем риска. </w:t>
      </w:r>
    </w:p>
    <w:p w14:paraId="2ED73839" w14:textId="77777777" w:rsidR="00D8259F" w:rsidRPr="00352373" w:rsidRDefault="00D8259F" w:rsidP="00D8259F">
      <w:r w:rsidRPr="00352373">
        <w:t>ДСЖ: клиент сам выбирает, в какие фонды инвестировать деньги. Это требует понимания рынка или консультации со специалистом.</w:t>
      </w:r>
    </w:p>
    <w:p w14:paraId="1194A206" w14:textId="77777777" w:rsidR="00D8259F" w:rsidRPr="00352373" w:rsidRDefault="00D8259F" w:rsidP="00D8259F">
      <w:r w:rsidRPr="00352373">
        <w:lastRenderedPageBreak/>
        <w:t>•</w:t>
      </w:r>
      <w:r w:rsidRPr="00352373">
        <w:tab/>
        <w:t xml:space="preserve">Гибкость.ИСЖ: менее гибко. Стратегия инвестирования фиксирована на момент заключения договора. </w:t>
      </w:r>
    </w:p>
    <w:p w14:paraId="0E188651" w14:textId="77777777" w:rsidR="00D8259F" w:rsidRPr="00352373" w:rsidRDefault="00D8259F" w:rsidP="00D8259F">
      <w:r w:rsidRPr="00352373">
        <w:t>ДСЖ: гибче. Клиент может менять стратегии, распределять активы между разными фондами, управлять своими инвестициями.</w:t>
      </w:r>
    </w:p>
    <w:p w14:paraId="5DE58580" w14:textId="77777777" w:rsidR="00D8259F" w:rsidRPr="00352373" w:rsidRDefault="00D8259F" w:rsidP="00D8259F">
      <w:r w:rsidRPr="00352373">
        <w:t>•</w:t>
      </w:r>
      <w:r w:rsidRPr="00352373">
        <w:tab/>
        <w:t xml:space="preserve">Налоговый вычет.ИСЖ: если страхователь платит НДФЛ и у него оформлен договор минимум на пять лет, то налоговая служба вернет 13% или 15% НДФЛ от суммы уплаченных по договору страхования взносов, но вычет не более 120 тыс. за 2023 год или 150 тыс., начиная с 2024 года. Таким образом, за 2023 год можно вернуть на руки не более 15,6 тыс. (по ставке 13%) или 18 тыс. (по ставке 15%), а за 2024 год - не более 19,5 тыс. (по ставке 13%) или 22,5 тыс (по ставке 15%). </w:t>
      </w:r>
    </w:p>
    <w:p w14:paraId="493F628E" w14:textId="77777777" w:rsidR="00D8259F" w:rsidRPr="00352373" w:rsidRDefault="00D8259F" w:rsidP="00D8259F">
      <w:r w:rsidRPr="00352373">
        <w:t>ДСЖ: налоговые льготы разрабатываются.</w:t>
      </w:r>
    </w:p>
    <w:p w14:paraId="1FB4C05F" w14:textId="77777777" w:rsidR="00D8259F" w:rsidRPr="00352373" w:rsidRDefault="00D8259F" w:rsidP="00D8259F">
      <w:r w:rsidRPr="00352373">
        <w:t>•</w:t>
      </w:r>
      <w:r w:rsidRPr="00352373">
        <w:tab/>
        <w:t xml:space="preserve">Срок договора.ИСЖ: длительность договора три-пять лет, инвестиционный вычет возможен для продуктов сроком от пяти лет. </w:t>
      </w:r>
    </w:p>
    <w:p w14:paraId="7444CDBB" w14:textId="77777777" w:rsidR="00D8259F" w:rsidRPr="00352373" w:rsidRDefault="00D8259F" w:rsidP="00D8259F">
      <w:r w:rsidRPr="00352373">
        <w:t>ДСЖ: по словам замминистра финансов Ивана Чебескова, ДСЖ можно заключить на любой срок, но введение налоговых льгот обсуждается для договоров сроков от десяти лет.</w:t>
      </w:r>
    </w:p>
    <w:p w14:paraId="0E957B3E" w14:textId="77777777" w:rsidR="00D8259F" w:rsidRPr="00352373" w:rsidRDefault="00D8259F" w:rsidP="00D8259F">
      <w:r w:rsidRPr="00352373">
        <w:t>Как будет работать ДСЖ в России</w:t>
      </w:r>
    </w:p>
    <w:p w14:paraId="17A5BA30" w14:textId="77777777" w:rsidR="00D8259F" w:rsidRPr="00352373" w:rsidRDefault="00D8259F" w:rsidP="00D8259F">
      <w:r w:rsidRPr="00352373">
        <w:t xml:space="preserve">В пояснительной записке к законопроекту было указано, что </w:t>
      </w:r>
      <w:r w:rsidR="00352373" w:rsidRPr="00352373">
        <w:t>«</w:t>
      </w:r>
      <w:r w:rsidRPr="00352373">
        <w:t>в рамках договора ДСЖ страхователь вправе самостоятельно выбирать паи, в которые страховщик будет инвестировать полученные средства, и формировать инвестиционный портфель , менять структуру портфеля, давая соответствующие распоряжения страховщику</w:t>
      </w:r>
      <w:r w:rsidR="00352373" w:rsidRPr="00352373">
        <w:t>»</w:t>
      </w:r>
      <w:r w:rsidRPr="00352373">
        <w:t>. Вместе с этим такое право страхователя подразумевает, что инвестиционный риск в этом случае несет сам клиент, а не страховщик.</w:t>
      </w:r>
    </w:p>
    <w:p w14:paraId="4BE493E9" w14:textId="77777777" w:rsidR="00D8259F" w:rsidRPr="00352373" w:rsidRDefault="00D8259F" w:rsidP="00D8259F">
      <w:r w:rsidRPr="00352373">
        <w:t xml:space="preserve">Клиент может вкладывать средства в паевые инвестиционные фонды открытого и закрытого типа - в последнем случае со взносом от 10 млн. </w:t>
      </w:r>
      <w:r w:rsidR="00352373" w:rsidRPr="00352373">
        <w:t>«</w:t>
      </w:r>
      <w:r w:rsidRPr="00352373">
        <w:t>Это может быть, например, ПИФ на индекс Мосбиржи, облигации или золото, либо отраслевой ПИФ , скажем, на бумаги нефтегазовых компаний</w:t>
      </w:r>
      <w:r w:rsidR="00352373" w:rsidRPr="00352373">
        <w:t>»</w:t>
      </w:r>
      <w:r w:rsidRPr="00352373">
        <w:t xml:space="preserve">, - пояснял Иван Чебесков. В интервью </w:t>
      </w:r>
      <w:r w:rsidR="00352373" w:rsidRPr="00352373">
        <w:t>«</w:t>
      </w:r>
      <w:r w:rsidRPr="00352373">
        <w:t>Российской газете</w:t>
      </w:r>
      <w:r w:rsidR="00352373" w:rsidRPr="00352373">
        <w:t>»</w:t>
      </w:r>
      <w:r w:rsidRPr="00352373">
        <w:t xml:space="preserve"> чиновник говорил, что возможность выбирать активы будет зависеть не от квалификации или размера капитала инвестора, а от страховой компании и того, с какими фондами эта конкретная компания работает. По его словам, </w:t>
      </w:r>
      <w:r w:rsidR="00352373" w:rsidRPr="00352373">
        <w:t>«</w:t>
      </w:r>
      <w:r w:rsidRPr="00352373">
        <w:t>ПИФов будут не единицы, но и не сотни</w:t>
      </w:r>
      <w:r w:rsidR="00352373" w:rsidRPr="00352373">
        <w:t>»</w:t>
      </w:r>
      <w:r w:rsidRPr="00352373">
        <w:t>, конкретного списка фондов, разрешенных для ДСЖ, у Минфина пока нет.</w:t>
      </w:r>
    </w:p>
    <w:p w14:paraId="1B0B2EA2" w14:textId="77777777" w:rsidR="00D8259F" w:rsidRPr="00352373" w:rsidRDefault="00D8259F" w:rsidP="00D8259F">
      <w:r w:rsidRPr="00352373">
        <w:t xml:space="preserve">Соотношение страховой и инвестиционной части может быть любым в зависимости от потребностей клиента, рассказал </w:t>
      </w:r>
      <w:r w:rsidR="00352373" w:rsidRPr="00352373">
        <w:t>«</w:t>
      </w:r>
      <w:r w:rsidRPr="00352373">
        <w:t>РБК Инвестициям</w:t>
      </w:r>
      <w:r w:rsidR="00352373" w:rsidRPr="00352373">
        <w:t>»</w:t>
      </w:r>
      <w:r w:rsidRPr="00352373">
        <w:t xml:space="preserve"> Глеб Яковлев. </w:t>
      </w:r>
      <w:r w:rsidR="00352373" w:rsidRPr="00352373">
        <w:t>«</w:t>
      </w:r>
      <w:r w:rsidRPr="00352373">
        <w:t>Рекомендуется отталкиваться от потребностей клиента. Концептуально ДСЖ - это страхование жизни с инвестиционной составляющей, которая представлена в виде ОПИФ или ЗПИФ. Правила, как анализировать активы, из которых состоит ПИФ, такие же, как и с обычным ПИФ</w:t>
      </w:r>
      <w:r w:rsidR="00352373" w:rsidRPr="00352373">
        <w:t>»</w:t>
      </w:r>
      <w:r w:rsidRPr="00352373">
        <w:t>, - сказал он.</w:t>
      </w:r>
    </w:p>
    <w:p w14:paraId="1708C04A" w14:textId="77777777" w:rsidR="00D8259F" w:rsidRPr="00352373" w:rsidRDefault="00D8259F" w:rsidP="00D8259F">
      <w:r w:rsidRPr="00352373">
        <w:t xml:space="preserve">В </w:t>
      </w:r>
      <w:r w:rsidR="00352373" w:rsidRPr="00352373">
        <w:t>«</w:t>
      </w:r>
      <w:r w:rsidRPr="00352373">
        <w:t>СберСтрахование жизни</w:t>
      </w:r>
      <w:r w:rsidR="00352373" w:rsidRPr="00352373">
        <w:t>»</w:t>
      </w:r>
      <w:r w:rsidRPr="00352373">
        <w:t xml:space="preserve"> рассказали о планах запустить гибкий продукт-конструктор, предоставив человеку возможность настраивать его под себя. </w:t>
      </w:r>
      <w:r w:rsidR="00352373" w:rsidRPr="00352373">
        <w:t>«</w:t>
      </w:r>
      <w:r w:rsidRPr="00352373">
        <w:t xml:space="preserve">Так, например, внутри страховой части будет возможность подключения страховых райдеров (опций страхования или медицинских сервисов). Это - основное отличие. За </w:t>
      </w:r>
      <w:r w:rsidRPr="00352373">
        <w:lastRenderedPageBreak/>
        <w:t>счет этой конфигурации продукт будет интересен человеку</w:t>
      </w:r>
      <w:r w:rsidR="00352373" w:rsidRPr="00352373">
        <w:t>»</w:t>
      </w:r>
      <w:r w:rsidRPr="00352373">
        <w:t>, - рассчитывает Александр Тихомиров.</w:t>
      </w:r>
    </w:p>
    <w:p w14:paraId="45C59CA4" w14:textId="77777777" w:rsidR="00D8259F" w:rsidRPr="00352373" w:rsidRDefault="00D8259F" w:rsidP="00D8259F">
      <w:r w:rsidRPr="00352373">
        <w:t>Страховая организация может осуществлять доверительное управление паевым инвестиционным фондом самостоятельно при наличии у нее лицензии управляющей компании (Фото: Shutterstock)</w:t>
      </w:r>
    </w:p>
    <w:p w14:paraId="49171D8A" w14:textId="77777777" w:rsidR="00D8259F" w:rsidRPr="00352373" w:rsidRDefault="00D8259F" w:rsidP="00D8259F">
      <w:r w:rsidRPr="00352373">
        <w:t>Что касается страховой части, то, по словам Глеба Яковлева, минимальный набор рисков, которые должны получить финансовую защиту, - это уход из жизни и дожитие до конца срока действия договора. Также, отметил он, договор дополнительно может содержать уже привычную для многих защиту в случае потери трудоспособности, потери работы, критических заболеваний, а также ДМС (чекапы, телемедицина и иное), долгосрочный уход, освобождение от уплаты взносов в определенных случаях и иные риски.</w:t>
      </w:r>
    </w:p>
    <w:p w14:paraId="16D5086F" w14:textId="77777777" w:rsidR="00D8259F" w:rsidRPr="00352373" w:rsidRDefault="00352373" w:rsidP="00D8259F">
      <w:r w:rsidRPr="00352373">
        <w:t>«</w:t>
      </w:r>
      <w:r w:rsidR="00D8259F" w:rsidRPr="00352373">
        <w:t>Мы ожидаем, что некоторые продукты ДСЖ за счет обеих частей будут в совокупности обеспечивать опцию защиты капитала: всех денег, внесенных по договору страхования, либо их части в зависимости от условий договора страхования. В каком-то смысле будет обеспечивать безубыточность договора</w:t>
      </w:r>
      <w:r w:rsidRPr="00352373">
        <w:t>»</w:t>
      </w:r>
      <w:r w:rsidR="00D8259F" w:rsidRPr="00352373">
        <w:t>, - говорит Глеб Яковлев.</w:t>
      </w:r>
    </w:p>
    <w:p w14:paraId="05B140E0" w14:textId="77777777" w:rsidR="00D8259F" w:rsidRPr="00352373" w:rsidRDefault="00D8259F" w:rsidP="00D8259F">
      <w:r w:rsidRPr="00352373">
        <w:t>В законе указано, что страховая организация может осуществлять доверительное управление паевым инвестиционным фондом самостоятельно при наличии у нее лицензии управляющей компании либо заключить договор доверительного управления ПИФ с иной управляющей компанией.</w:t>
      </w:r>
    </w:p>
    <w:p w14:paraId="7C128DD7" w14:textId="77777777" w:rsidR="00D8259F" w:rsidRPr="00352373" w:rsidRDefault="00D8259F" w:rsidP="00D8259F">
      <w:r w:rsidRPr="00352373">
        <w:t>Налоговый вычет и гарантии</w:t>
      </w:r>
    </w:p>
    <w:p w14:paraId="6ED86158" w14:textId="77777777" w:rsidR="00D8259F" w:rsidRPr="00352373" w:rsidRDefault="00D8259F" w:rsidP="00D8259F">
      <w:r w:rsidRPr="00352373">
        <w:t xml:space="preserve">Минфин прорабатывает возможность введения налогового вычета для договоров ДСЖ по аналогии с ИИС-3, писал в декабре </w:t>
      </w:r>
      <w:r w:rsidR="00352373" w:rsidRPr="00352373">
        <w:t>«</w:t>
      </w:r>
      <w:r w:rsidRPr="00352373">
        <w:t>Интерфакс</w:t>
      </w:r>
      <w:r w:rsidR="00352373" w:rsidRPr="00352373">
        <w:t>»</w:t>
      </w:r>
      <w:r w:rsidRPr="00352373">
        <w:t xml:space="preserve"> со ссылкой на собеседника в министерстве. Вместе с этим ведомство рассчитывало, что до конца 2024 года будет принят закон о создании системы гарантирования в сегменте страхования жизни и его положения распространятся на договоры ДСЖ. При этом собеседник агентства отметил, что даже если налоговые льготы не будут утверждены к началу 2025 года, это не помешает страховщикам начать продажи полисов ДСЖ и устно обещать клиентам налоговые преимущества в будущем.</w:t>
      </w:r>
    </w:p>
    <w:p w14:paraId="7E1B7110" w14:textId="77777777" w:rsidR="00D8259F" w:rsidRPr="00352373" w:rsidRDefault="00D8259F" w:rsidP="00D8259F">
      <w:r w:rsidRPr="00352373">
        <w:t xml:space="preserve">Госдума приняла закон </w:t>
      </w:r>
      <w:r w:rsidR="00352373" w:rsidRPr="00352373">
        <w:t>«</w:t>
      </w:r>
      <w:r w:rsidRPr="00352373">
        <w:t>О гарантировании прав по договорам страхования жизни</w:t>
      </w:r>
      <w:r w:rsidR="00352373" w:rsidRPr="00352373">
        <w:t>»</w:t>
      </w:r>
      <w:r w:rsidRPr="00352373">
        <w:t xml:space="preserve"> 17 декабря, который находится в Совете Федерации. Из пояснительной записки к закону следует, что максимальная выплата из гарантийного фонда Агентства страхования вкладов определена в пределах 2,8 млн. Исключения составляют случаи, если субъект страхования имеет право на страховую выплату по риску смерти, тогда применяется повышенный лимит - 10 млн.</w:t>
      </w:r>
    </w:p>
    <w:p w14:paraId="7DCD7C01" w14:textId="77777777" w:rsidR="00D8259F" w:rsidRPr="00352373" w:rsidRDefault="00D8259F" w:rsidP="00D8259F">
      <w:r w:rsidRPr="00352373">
        <w:t xml:space="preserve">Система гарантирования в сегменте страхования жизни заработает с 1 января 2027 года. В ЦБ пояснили, что по закону система будет защищать все действующие договоры страхования жизни, даже если они были оформлены до 1 января 2027 года, которых сейчас около 16 млн. </w:t>
      </w:r>
      <w:r w:rsidR="00352373" w:rsidRPr="00352373">
        <w:t>«</w:t>
      </w:r>
      <w:r w:rsidRPr="00352373">
        <w:t>Это повысит доверие к институту формирования долгосрочных накоплений через страховщиков и будет способствовать привлечению длинных инвестиций в экономику</w:t>
      </w:r>
      <w:r w:rsidR="00352373" w:rsidRPr="00352373">
        <w:t>»</w:t>
      </w:r>
      <w:r w:rsidRPr="00352373">
        <w:t>, - добавил регулятор.</w:t>
      </w:r>
    </w:p>
    <w:p w14:paraId="4F1B22AE" w14:textId="77777777" w:rsidR="00D8259F" w:rsidRPr="00352373" w:rsidRDefault="00D8259F" w:rsidP="00D8259F">
      <w:r w:rsidRPr="00352373">
        <w:t>Для кого подойдет ДСЖ</w:t>
      </w:r>
    </w:p>
    <w:p w14:paraId="5F0E51D7" w14:textId="77777777" w:rsidR="00D8259F" w:rsidRPr="00352373" w:rsidRDefault="00D8259F" w:rsidP="00D8259F">
      <w:r w:rsidRPr="00352373">
        <w:lastRenderedPageBreak/>
        <w:t>Продукт подходит для любого человека, поскольку в инвестиционной части ПИФы будут от ультраконсервативных до высоковолатильных (Фото: Shutterstock)</w:t>
      </w:r>
    </w:p>
    <w:p w14:paraId="43667CC6" w14:textId="77777777" w:rsidR="00D8259F" w:rsidRPr="00352373" w:rsidRDefault="00352373" w:rsidP="00D8259F">
      <w:r w:rsidRPr="00352373">
        <w:t>«</w:t>
      </w:r>
      <w:r w:rsidR="00D8259F" w:rsidRPr="00352373">
        <w:t>Продукт подходит для любого человека, поскольку в инвестиционной части ПИФы будут от ультраконсервативных до высоковолатильных</w:t>
      </w:r>
      <w:r w:rsidRPr="00352373">
        <w:t>»</w:t>
      </w:r>
      <w:r w:rsidR="00D8259F" w:rsidRPr="00352373">
        <w:t xml:space="preserve">, - считает Александр Тихомиров, добавив, что условия продуктов долевого страхования жизни будут предполагать наибольшую выгоду для человека именно на больших сроках. По его словам, в 2025 году </w:t>
      </w:r>
      <w:r w:rsidRPr="00352373">
        <w:t>«</w:t>
      </w:r>
      <w:r w:rsidR="00D8259F" w:rsidRPr="00352373">
        <w:t>СберСтрахование жизни</w:t>
      </w:r>
      <w:r w:rsidRPr="00352373">
        <w:t>»</w:t>
      </w:r>
      <w:r w:rsidR="00D8259F" w:rsidRPr="00352373">
        <w:t xml:space="preserve"> запустит продукты долевого страхования жизни с порогом входа от 10 тыс.</w:t>
      </w:r>
    </w:p>
    <w:p w14:paraId="4DCD7F56" w14:textId="77777777" w:rsidR="00D8259F" w:rsidRPr="00352373" w:rsidRDefault="00D8259F" w:rsidP="00D8259F">
      <w:r w:rsidRPr="00352373">
        <w:t>Глеб Яковлев отмечает, что ДСЖ - про страхование и получение дохода от инвестирования, чем про страхование и сбережение/накопление, как, например, НСЖ. Продукт, по его мнению, подходит для тех, кому интересно получить не фиксированный доход, а постараться взять максимум от того, как сработает ПИФ.</w:t>
      </w:r>
    </w:p>
    <w:p w14:paraId="5F9AE40D" w14:textId="77777777" w:rsidR="00D8259F" w:rsidRPr="00352373" w:rsidRDefault="00352373" w:rsidP="00D8259F">
      <w:r w:rsidRPr="00352373">
        <w:t>«</w:t>
      </w:r>
      <w:r w:rsidR="00D8259F" w:rsidRPr="00352373">
        <w:t>Горизонт инвестирования может быть разный. Конечно, налоговые льготы по ИИС и ПДС подсказывают, что для получения налоговой льготы минимальный горизонт пять лет и для новых договоров будет постепенно увеличиваться до десяти лет. Очевидно, ДСЖ ждет такая же судьба</w:t>
      </w:r>
      <w:r w:rsidRPr="00352373">
        <w:t>»</w:t>
      </w:r>
      <w:r w:rsidR="00D8259F" w:rsidRPr="00352373">
        <w:t xml:space="preserve">, - предполагает Яковлев. В то же время, отмечает он, минимальный срок действия договора ДСЖ, не установлен. </w:t>
      </w:r>
      <w:r w:rsidRPr="00352373">
        <w:t>«</w:t>
      </w:r>
      <w:r w:rsidR="00D8259F" w:rsidRPr="00352373">
        <w:t>Тут нужно считать, взвешивать, смотреть на перспективу. Понятно, что на коротких сроках сделать интересные продукты сложно</w:t>
      </w:r>
      <w:r w:rsidRPr="00352373">
        <w:t>»</w:t>
      </w:r>
      <w:r w:rsidR="00D8259F" w:rsidRPr="00352373">
        <w:t>, - полагает вице-президент ВСС.</w:t>
      </w:r>
    </w:p>
    <w:p w14:paraId="542BB072" w14:textId="77777777" w:rsidR="00D8259F" w:rsidRPr="00352373" w:rsidRDefault="00D8259F" w:rsidP="00D8259F">
      <w:r w:rsidRPr="00352373">
        <w:t>Плюсы и минусы ДСЖ</w:t>
      </w:r>
    </w:p>
    <w:p w14:paraId="2B1CEA92" w14:textId="77777777" w:rsidR="00D8259F" w:rsidRPr="00352373" w:rsidRDefault="00D8259F" w:rsidP="00D8259F">
      <w:r w:rsidRPr="00352373">
        <w:t>Плюсы</w:t>
      </w:r>
    </w:p>
    <w:p w14:paraId="0F5F9EC3" w14:textId="77777777" w:rsidR="00D8259F" w:rsidRPr="00352373" w:rsidRDefault="00D8259F" w:rsidP="00D8259F">
      <w:r w:rsidRPr="00352373">
        <w:t>•</w:t>
      </w:r>
      <w:r w:rsidRPr="00352373">
        <w:tab/>
        <w:t xml:space="preserve">Прозрачность вложений. Как пояснили </w:t>
      </w:r>
      <w:r w:rsidR="00352373" w:rsidRPr="00352373">
        <w:t>«</w:t>
      </w:r>
      <w:r w:rsidRPr="00352373">
        <w:t>РБК Инвестициям</w:t>
      </w:r>
      <w:r w:rsidR="00352373" w:rsidRPr="00352373">
        <w:t>»</w:t>
      </w:r>
      <w:r w:rsidRPr="00352373">
        <w:t xml:space="preserve"> в пресс-службе </w:t>
      </w:r>
      <w:r w:rsidR="00352373" w:rsidRPr="00352373">
        <w:t>«</w:t>
      </w:r>
      <w:r w:rsidRPr="00352373">
        <w:t>РСХБ-Страхование жизни</w:t>
      </w:r>
      <w:r w:rsidR="00352373" w:rsidRPr="00352373">
        <w:t>»</w:t>
      </w:r>
      <w:r w:rsidRPr="00352373">
        <w:t xml:space="preserve">, ДСЖ дает возможность клиенту всегда знать состояние своего инвестиционного счета. </w:t>
      </w:r>
      <w:r w:rsidR="00352373" w:rsidRPr="00352373">
        <w:t>«</w:t>
      </w:r>
      <w:r w:rsidRPr="00352373">
        <w:t>Он может управлять им по своему усмотрению, досрочно снимая или пополняя его путем купли-продажи паев паевых инвестиционных фондов</w:t>
      </w:r>
      <w:r w:rsidR="00352373" w:rsidRPr="00352373">
        <w:t>»</w:t>
      </w:r>
      <w:r w:rsidRPr="00352373">
        <w:t xml:space="preserve">, - пояснил страховщик. </w:t>
      </w:r>
    </w:p>
    <w:p w14:paraId="625A4966" w14:textId="77777777" w:rsidR="00D8259F" w:rsidRPr="00352373" w:rsidRDefault="00D8259F" w:rsidP="00D8259F">
      <w:r w:rsidRPr="00352373">
        <w:t>•</w:t>
      </w:r>
      <w:r w:rsidRPr="00352373">
        <w:tab/>
        <w:t xml:space="preserve">Потенциально высокий доход. Благодаря тому, что в инвестиционной части представлен выбор вариантов инвестирования, клиент может получить потенциально более высокий доход за счет включения в договор более рисковых инструментов, отметили в </w:t>
      </w:r>
      <w:r w:rsidR="00352373" w:rsidRPr="00352373">
        <w:t>«</w:t>
      </w:r>
      <w:r w:rsidRPr="00352373">
        <w:t>РСХБ-Страхование жизни</w:t>
      </w:r>
      <w:r w:rsidR="00352373" w:rsidRPr="00352373">
        <w:t>»</w:t>
      </w:r>
      <w:r w:rsidRPr="00352373">
        <w:t xml:space="preserve">. </w:t>
      </w:r>
    </w:p>
    <w:p w14:paraId="3CBEAE7D" w14:textId="77777777" w:rsidR="00D8259F" w:rsidRPr="00352373" w:rsidRDefault="00D8259F" w:rsidP="00D8259F">
      <w:r w:rsidRPr="00352373">
        <w:t>•</w:t>
      </w:r>
      <w:r w:rsidRPr="00352373">
        <w:tab/>
        <w:t xml:space="preserve">Клиент указывает выгодоприобретателя. При заключении контракта указывается лицо, которому будет произведена выплата при наступлении страхового случая. </w:t>
      </w:r>
    </w:p>
    <w:p w14:paraId="7A38C27B" w14:textId="77777777" w:rsidR="00D8259F" w:rsidRPr="00352373" w:rsidRDefault="00D8259F" w:rsidP="00D8259F">
      <w:r w:rsidRPr="00352373">
        <w:t>•</w:t>
      </w:r>
      <w:r w:rsidRPr="00352373">
        <w:tab/>
        <w:t xml:space="preserve">Паями ПИФов владеет сам клиент. Глеб Яковлев поясняет, что по договору ДСЖ паи ПИФов принадлежат клиенту и это дает ему возможность залога, обмена паев. Кроме того, за счет паев ПИФов можно оплачивать взносы страховой компании. </w:t>
      </w:r>
    </w:p>
    <w:p w14:paraId="6E89D70D" w14:textId="77777777" w:rsidR="00D8259F" w:rsidRPr="00352373" w:rsidRDefault="00D8259F" w:rsidP="00D8259F">
      <w:r w:rsidRPr="00352373">
        <w:t>•</w:t>
      </w:r>
      <w:r w:rsidRPr="00352373">
        <w:tab/>
        <w:t xml:space="preserve">Возможность ребалансировки активов. По словам Яковлева, владелец полиса в течение срока действия может изменять доли страховой и инвестиционной частей, изменять состав ПИФов. </w:t>
      </w:r>
    </w:p>
    <w:p w14:paraId="390BFCFE" w14:textId="77777777" w:rsidR="00D8259F" w:rsidRPr="00352373" w:rsidRDefault="00D8259F" w:rsidP="00D8259F">
      <w:r w:rsidRPr="00352373">
        <w:t>•</w:t>
      </w:r>
      <w:r w:rsidRPr="00352373">
        <w:tab/>
        <w:t xml:space="preserve">Период охлаждения при заключении договора. Банк России пояснил, что если клиент отказывается от услуги страхования в течение четырех дней, то ему вернется вся внесенная сумма - и страховая, и инвестиционная части премии, даже если стоимость приобретенных паев успела снизиться.Если расторжение договора </w:t>
      </w:r>
      <w:r w:rsidRPr="00352373">
        <w:lastRenderedPageBreak/>
        <w:t xml:space="preserve">происходит в течение 30 дней, то клиент может рассчитывать на получение страховой части премии и на погашение паев по текущей стоимости. </w:t>
      </w:r>
    </w:p>
    <w:p w14:paraId="1BF56C13" w14:textId="77777777" w:rsidR="00D8259F" w:rsidRPr="00352373" w:rsidRDefault="00D8259F" w:rsidP="00D8259F">
      <w:r w:rsidRPr="00352373">
        <w:t>Минусы</w:t>
      </w:r>
    </w:p>
    <w:p w14:paraId="313FD98A" w14:textId="77777777" w:rsidR="00D8259F" w:rsidRPr="00352373" w:rsidRDefault="00D8259F" w:rsidP="00D8259F">
      <w:r w:rsidRPr="00352373">
        <w:t>•</w:t>
      </w:r>
      <w:r w:rsidRPr="00352373">
        <w:tab/>
        <w:t xml:space="preserve">Риск потерять вложения. Доход страхователя напрямую зависит от текущей стоимости активов на фондовом рынке, поэтому выплата держателю полиса может быть меньше суммы взносов. </w:t>
      </w:r>
    </w:p>
    <w:p w14:paraId="7989454B" w14:textId="77777777" w:rsidR="00D8259F" w:rsidRPr="00352373" w:rsidRDefault="00D8259F" w:rsidP="00D8259F">
      <w:r w:rsidRPr="00352373">
        <w:t>•</w:t>
      </w:r>
      <w:r w:rsidRPr="00352373">
        <w:tab/>
        <w:t xml:space="preserve">Выбор активов для инвестиционной части ограничен. Неквалифицированные инвесторы могут выбирать только ПИФы, предложенные страховой компанией. Какие именно фонды - пока не понятно. </w:t>
      </w:r>
    </w:p>
    <w:p w14:paraId="223436FF" w14:textId="77777777" w:rsidR="00D8259F" w:rsidRPr="00352373" w:rsidRDefault="00D8259F" w:rsidP="00D8259F">
      <w:r w:rsidRPr="00352373">
        <w:t>•</w:t>
      </w:r>
      <w:r w:rsidRPr="00352373">
        <w:tab/>
        <w:t xml:space="preserve">Не приняты налоговые льготы. Налоговые преференции для страхователей на стадии обсуждения, конкретного решения от властей пока нет. </w:t>
      </w:r>
    </w:p>
    <w:p w14:paraId="482EAC14" w14:textId="77777777" w:rsidR="00D8259F" w:rsidRPr="00352373" w:rsidRDefault="00D8259F" w:rsidP="00D8259F">
      <w:r w:rsidRPr="00352373">
        <w:t>•</w:t>
      </w:r>
      <w:r w:rsidRPr="00352373">
        <w:tab/>
        <w:t xml:space="preserve">Отсутствие требований к страховщику по реализации права клиента управлять инвестициями. Но опрошенные </w:t>
      </w:r>
      <w:r w:rsidR="00352373" w:rsidRPr="00352373">
        <w:t>«</w:t>
      </w:r>
      <w:r w:rsidRPr="00352373">
        <w:t>РБК Инвестициями</w:t>
      </w:r>
      <w:r w:rsidR="00352373" w:rsidRPr="00352373">
        <w:t>»</w:t>
      </w:r>
      <w:r w:rsidRPr="00352373">
        <w:t xml:space="preserve"> страховщики намерены сделать этот процесс комфортным для клиентов. Например, как пояснили в пресс-службе </w:t>
      </w:r>
      <w:r w:rsidR="00352373" w:rsidRPr="00352373">
        <w:t>«</w:t>
      </w:r>
      <w:r w:rsidRPr="00352373">
        <w:t>РСХБ-Страхование жизни</w:t>
      </w:r>
      <w:r w:rsidR="00352373" w:rsidRPr="00352373">
        <w:t>»</w:t>
      </w:r>
      <w:r w:rsidRPr="00352373">
        <w:t xml:space="preserve">, в ДСЖ большое значение будет иметь понятный и удобный личный кабинет клиента. </w:t>
      </w:r>
      <w:r w:rsidR="00352373" w:rsidRPr="00352373">
        <w:t>«</w:t>
      </w:r>
      <w:r w:rsidRPr="00352373">
        <w:t>В нем будет наглядно отражено состояние инвестиционного счета, все операции и расходы страхователя по договору, а также предоставлена возможность подавать поручения на куплю-продажу паев. Поэтому важно обращать внимание на полноту информации и удобство использования личного кабинета при выборе таких продуктов</w:t>
      </w:r>
      <w:r w:rsidR="00352373" w:rsidRPr="00352373">
        <w:t>»</w:t>
      </w:r>
      <w:r w:rsidRPr="00352373">
        <w:t xml:space="preserve">, - сказали в компании. </w:t>
      </w:r>
    </w:p>
    <w:p w14:paraId="418C5421" w14:textId="77777777" w:rsidR="00D8259F" w:rsidRPr="00352373" w:rsidRDefault="00D8259F" w:rsidP="00D8259F">
      <w:r w:rsidRPr="00352373">
        <w:t xml:space="preserve"> 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Паевый инвестиционный фонд, а сокращенно ПИФ, является инструментом, при котором инвестор помещает свои средства в фонд и получает за это </w:t>
      </w:r>
      <w:r w:rsidR="00352373" w:rsidRPr="00352373">
        <w:t>«</w:t>
      </w:r>
      <w:r w:rsidRPr="00352373">
        <w:t>кусок</w:t>
      </w:r>
      <w:r w:rsidR="00352373" w:rsidRPr="00352373">
        <w:t>»</w:t>
      </w:r>
      <w:r w:rsidRPr="00352373">
        <w:t xml:space="preserve"> всех активов и, соответственно, прибыли. набор активов, собранных таким образом, чтобы доход от них соответствовал определенным целям инвестора. Портфель может быть сформирован как с точки зрения сроков достижения цели, так и по составу инструментов. Идея формирования эффективного портфеля находится в сфере грамотного распределения рисков и доходности.</w:t>
      </w:r>
    </w:p>
    <w:p w14:paraId="3F846029" w14:textId="77777777" w:rsidR="00D8259F" w:rsidRPr="00352373" w:rsidRDefault="00D8259F" w:rsidP="00D8259F">
      <w:hyperlink r:id="rId30" w:history="1">
        <w:r w:rsidRPr="00352373">
          <w:rPr>
            <w:rStyle w:val="a3"/>
          </w:rPr>
          <w:t>https://www.rbc.ru/quote/news/article/67555b719a79475ccdc752ac</w:t>
        </w:r>
      </w:hyperlink>
      <w:r w:rsidRPr="00352373">
        <w:t xml:space="preserve"> </w:t>
      </w:r>
    </w:p>
    <w:p w14:paraId="5469ED7E" w14:textId="77777777" w:rsidR="00C86713" w:rsidRPr="00352373" w:rsidRDefault="00C86713" w:rsidP="00C86713">
      <w:pPr>
        <w:pStyle w:val="2"/>
      </w:pPr>
      <w:bookmarkStart w:id="130" w:name="_Hlk185831599"/>
      <w:bookmarkStart w:id="131" w:name="_Toc185831746"/>
      <w:r w:rsidRPr="00352373">
        <w:t xml:space="preserve">ТАСС, 20.12.2024, Объявлены имена лауреатов XIX Премии </w:t>
      </w:r>
      <w:r w:rsidR="00352373" w:rsidRPr="00352373">
        <w:t>«</w:t>
      </w:r>
      <w:r w:rsidRPr="00352373">
        <w:t>Финансовая элита России 2024</w:t>
      </w:r>
      <w:r w:rsidR="00352373" w:rsidRPr="00352373">
        <w:t>»</w:t>
      </w:r>
      <w:bookmarkEnd w:id="131"/>
    </w:p>
    <w:p w14:paraId="7EC8EA7D" w14:textId="77777777" w:rsidR="00C86713" w:rsidRPr="00352373" w:rsidRDefault="00C86713" w:rsidP="00352373">
      <w:pPr>
        <w:pStyle w:val="3"/>
      </w:pPr>
      <w:bookmarkStart w:id="132" w:name="_Toc185831747"/>
      <w:r w:rsidRPr="00352373">
        <w:t xml:space="preserve">В Москве 18 декабря 2024 года состоялась девятнадцатая церемония вручения наград премии </w:t>
      </w:r>
      <w:r w:rsidR="00352373" w:rsidRPr="00352373">
        <w:t>«</w:t>
      </w:r>
      <w:r w:rsidRPr="00352373">
        <w:t>Финансовая элита России</w:t>
      </w:r>
      <w:r w:rsidR="00352373" w:rsidRPr="00352373">
        <w:t>»</w:t>
      </w:r>
      <w:r w:rsidRPr="00352373">
        <w:t xml:space="preserve"> - одной из старейших ежегодных премий на финансовом рынке страны. Были подведены результаты 2024 года.</w:t>
      </w:r>
      <w:bookmarkEnd w:id="132"/>
    </w:p>
    <w:p w14:paraId="7CD8B6F1" w14:textId="77777777" w:rsidR="00C86713" w:rsidRPr="00352373" w:rsidRDefault="00C86713" w:rsidP="00C86713">
      <w:r w:rsidRPr="00352373">
        <w:t xml:space="preserve">Лауреаты Премии </w:t>
      </w:r>
      <w:r w:rsidR="00352373" w:rsidRPr="00352373">
        <w:t>«</w:t>
      </w:r>
      <w:r w:rsidRPr="00352373">
        <w:t>Финансовая Элита России 2024</w:t>
      </w:r>
      <w:r w:rsidR="00352373" w:rsidRPr="00352373">
        <w:t>»</w:t>
      </w:r>
      <w:r w:rsidRPr="00352373">
        <w:t xml:space="preserve"> - это компании в различных сегментах отрасли. В условиях усиления санкционного давления, геополитических вызовов и волатильности, этим компаниям удалось добиться результатов и предложить </w:t>
      </w:r>
      <w:r w:rsidRPr="00352373">
        <w:lastRenderedPageBreak/>
        <w:t xml:space="preserve">современные решения, и продукты. Были вручены три десятка наград, среди которых: </w:t>
      </w:r>
      <w:r w:rsidR="00352373" w:rsidRPr="00352373">
        <w:t>«</w:t>
      </w:r>
      <w:r w:rsidRPr="00352373">
        <w:t>Гран-при</w:t>
      </w:r>
      <w:r w:rsidR="00352373" w:rsidRPr="00352373">
        <w:t>»</w:t>
      </w:r>
      <w:r w:rsidRPr="00352373">
        <w:t xml:space="preserve">, </w:t>
      </w:r>
      <w:r w:rsidR="00352373" w:rsidRPr="00352373">
        <w:t>«</w:t>
      </w:r>
      <w:r w:rsidRPr="00352373">
        <w:t>Надежность</w:t>
      </w:r>
      <w:r w:rsidR="00352373" w:rsidRPr="00352373">
        <w:t>»</w:t>
      </w:r>
      <w:r w:rsidRPr="00352373">
        <w:t xml:space="preserve">, </w:t>
      </w:r>
      <w:r w:rsidR="00352373" w:rsidRPr="00352373">
        <w:t>«</w:t>
      </w:r>
      <w:r w:rsidRPr="00352373">
        <w:t>Динамика развития</w:t>
      </w:r>
      <w:r w:rsidR="00352373" w:rsidRPr="00352373">
        <w:t>»</w:t>
      </w:r>
      <w:r w:rsidRPr="00352373">
        <w:t>, награды в индивидуальных и специальных номинациях. Также в этом году было вручено много персональных наград, среди них отмечены результаты за развитие программ поддержки промышленности, за сделки MA на страховом рынке, за важность популяризации финансовой грамотности и управления личными финансами.</w:t>
      </w:r>
    </w:p>
    <w:p w14:paraId="20EF2D5E" w14:textId="77777777" w:rsidR="00C86713" w:rsidRPr="00352373" w:rsidRDefault="00C86713" w:rsidP="00C86713">
      <w:r w:rsidRPr="00352373">
        <w:t xml:space="preserve">Традиционно мероприятие прошло в Культурном центре ГлавУпДК при МИД России. Церемонию провели Вера Красова и Юрий Богданов (телеканал </w:t>
      </w:r>
      <w:r w:rsidR="00352373" w:rsidRPr="00352373">
        <w:t>«</w:t>
      </w:r>
      <w:r w:rsidRPr="00352373">
        <w:t>Россия 24</w:t>
      </w:r>
      <w:r w:rsidR="00352373" w:rsidRPr="00352373">
        <w:t>»</w:t>
      </w:r>
      <w:r w:rsidRPr="00352373">
        <w:t>).</w:t>
      </w:r>
    </w:p>
    <w:p w14:paraId="12AC45B2" w14:textId="77777777" w:rsidR="00C86713" w:rsidRPr="00352373" w:rsidRDefault="00C86713" w:rsidP="00C86713">
      <w:r w:rsidRPr="00352373">
        <w:t xml:space="preserve">Среди гостей мероприятия первые лица и руководители ключевых подразделений банков и компаний-победителей премии, члены Оргкомитета премии и СМИ. Награды победителям вручали представители Экспертного и Попечительского советов премии, авторитетные персоны российского делового сообщества. Награждающие 2024 года: Финансовый омбудсмен АРБ, Председатель Попечительского Совета премии </w:t>
      </w:r>
      <w:r w:rsidR="00352373" w:rsidRPr="00352373">
        <w:t>«</w:t>
      </w:r>
      <w:r w:rsidRPr="00352373">
        <w:t>Финансовая элита России</w:t>
      </w:r>
      <w:r w:rsidR="00352373" w:rsidRPr="00352373">
        <w:t>»</w:t>
      </w:r>
      <w:r w:rsidRPr="00352373">
        <w:t xml:space="preserve"> П.А. Медведев, Вице-президент Ассоциации банков России Д.Г. Липаев, Вице-президент ВСС Г.Б. Яковлев, Управляющий директор по страховым и инвестиционным рейтингам </w:t>
      </w:r>
      <w:r w:rsidR="00352373" w:rsidRPr="00352373">
        <w:t>«</w:t>
      </w:r>
      <w:r w:rsidRPr="00352373">
        <w:t>Эксперт РА</w:t>
      </w:r>
      <w:r w:rsidR="00352373" w:rsidRPr="00352373">
        <w:t>»</w:t>
      </w:r>
      <w:r w:rsidRPr="00352373">
        <w:t xml:space="preserve"> А.Е. Янин, Генеральный директор Аналитического центра </w:t>
      </w:r>
      <w:r w:rsidR="00352373" w:rsidRPr="00352373">
        <w:t>«</w:t>
      </w:r>
      <w:r w:rsidRPr="00352373">
        <w:t>БизнесДром</w:t>
      </w:r>
      <w:r w:rsidR="00352373" w:rsidRPr="00352373">
        <w:t>»</w:t>
      </w:r>
      <w:r w:rsidRPr="00352373">
        <w:t xml:space="preserve">, Председатель комитета по финансовым рынкам </w:t>
      </w:r>
      <w:r w:rsidR="00352373" w:rsidRPr="00352373">
        <w:t>«</w:t>
      </w:r>
      <w:r w:rsidRPr="00352373">
        <w:t>ОПОРА РОССИИ</w:t>
      </w:r>
      <w:r w:rsidR="00352373" w:rsidRPr="00352373">
        <w:t>»</w:t>
      </w:r>
      <w:r w:rsidRPr="00352373">
        <w:t xml:space="preserve"> П.А. Самиев, Директор Ассоциации Промышленного Майнинга С.А. Безделов, Директор Национальной ассоциации специалистов финансового планирования А.В. Паранич, Главный редактор портала </w:t>
      </w:r>
      <w:r w:rsidR="00352373" w:rsidRPr="00352373">
        <w:t>«</w:t>
      </w:r>
      <w:r w:rsidRPr="00352373">
        <w:t>Страхование сегодня</w:t>
      </w:r>
      <w:r w:rsidR="00352373" w:rsidRPr="00352373">
        <w:t>»</w:t>
      </w:r>
      <w:r w:rsidRPr="00352373">
        <w:t xml:space="preserve"> А.А. Веселков и Шеф-редактор журнала </w:t>
      </w:r>
      <w:r w:rsidR="00352373" w:rsidRPr="00352373">
        <w:t>«</w:t>
      </w:r>
      <w:r w:rsidRPr="00352373">
        <w:t>Банковское обозрение</w:t>
      </w:r>
      <w:r w:rsidR="00352373" w:rsidRPr="00352373">
        <w:t>»</w:t>
      </w:r>
      <w:r w:rsidRPr="00352373">
        <w:t xml:space="preserve"> А.С. Садчиков.</w:t>
      </w:r>
    </w:p>
    <w:p w14:paraId="75FA6945" w14:textId="77777777" w:rsidR="00C86713" w:rsidRPr="00352373" w:rsidRDefault="00352373" w:rsidP="00C86713">
      <w:r w:rsidRPr="00352373">
        <w:t>«</w:t>
      </w:r>
      <w:r w:rsidR="00C86713" w:rsidRPr="00352373">
        <w:t>Мы живем в удивительных обстоятельствах, где экономические изменения происходят с невероятной скоростью. С одной стороны, многие игроки финансового рынка сталкиваются с необходимостью просто держаться на плаву. С другой стороны, эти же игроки не только справляются с вызовами, но и активно демонстрируют креативность, которая становится движущей силой, способствующей развитию новых идей, продуктов и услуг</w:t>
      </w:r>
      <w:r w:rsidRPr="00352373">
        <w:t>»</w:t>
      </w:r>
      <w:r w:rsidR="00C86713" w:rsidRPr="00352373">
        <w:t xml:space="preserve">, - констатировал в своем приветственном выступлении П.А. Медведев Председатель Попечительского Совета премии </w:t>
      </w:r>
      <w:r w:rsidRPr="00352373">
        <w:t>«</w:t>
      </w:r>
      <w:r w:rsidR="00C86713" w:rsidRPr="00352373">
        <w:t>Финансовая элита России</w:t>
      </w:r>
      <w:r w:rsidRPr="00352373">
        <w:t>»</w:t>
      </w:r>
      <w:r w:rsidR="00C86713" w:rsidRPr="00352373">
        <w:t>.</w:t>
      </w:r>
    </w:p>
    <w:p w14:paraId="22A57155" w14:textId="77777777" w:rsidR="00C86713" w:rsidRPr="00352373" w:rsidRDefault="00352373" w:rsidP="00C86713">
      <w:r w:rsidRPr="00352373">
        <w:t>«</w:t>
      </w:r>
      <w:r w:rsidR="00C86713" w:rsidRPr="00352373">
        <w:t>Хочу подчеркнуть, что банковский сектор является основой финансовой стабильности, инновационного развития и доверия граждан. Мы собрались здесь, среди настоящих лидеров этого рынка, и все их достижения - это результат упорного труда и преданности делу</w:t>
      </w:r>
      <w:r w:rsidRPr="00352373">
        <w:t>»</w:t>
      </w:r>
      <w:r w:rsidR="00C86713" w:rsidRPr="00352373">
        <w:t xml:space="preserve">, - сообщил Денис Липаев, награждающий подгруппу </w:t>
      </w:r>
      <w:r w:rsidRPr="00352373">
        <w:t>«</w:t>
      </w:r>
      <w:r w:rsidR="00C86713" w:rsidRPr="00352373">
        <w:t>Банки</w:t>
      </w:r>
      <w:r w:rsidRPr="00352373">
        <w:t>»</w:t>
      </w:r>
      <w:r w:rsidR="00C86713" w:rsidRPr="00352373">
        <w:t>.</w:t>
      </w:r>
    </w:p>
    <w:p w14:paraId="3FF987B2" w14:textId="77777777" w:rsidR="00C86713" w:rsidRPr="00352373" w:rsidRDefault="00352373" w:rsidP="00C86713">
      <w:r w:rsidRPr="00352373">
        <w:t>«</w:t>
      </w:r>
      <w:r w:rsidR="00C86713" w:rsidRPr="00352373">
        <w:t>По итогам этого года можно сделать вывод, что трудности только подзадоривают нас. Для управляющих, инвестиционных и брокерских компаний на финансовом рынке в этом году было много вызовов, но очевидно, что лидеры рынка с ними справились</w:t>
      </w:r>
      <w:r w:rsidRPr="00352373">
        <w:t>»</w:t>
      </w:r>
      <w:r w:rsidR="00C86713" w:rsidRPr="00352373">
        <w:t xml:space="preserve">, - отметили Павел Самиев Председатель комитета по финансовым рынкам </w:t>
      </w:r>
      <w:r w:rsidRPr="00352373">
        <w:t>«</w:t>
      </w:r>
      <w:r w:rsidR="00C86713" w:rsidRPr="00352373">
        <w:t>ОПОРА РОССИИ</w:t>
      </w:r>
      <w:r w:rsidRPr="00352373">
        <w:t>»</w:t>
      </w:r>
      <w:r w:rsidR="00C86713" w:rsidRPr="00352373">
        <w:t xml:space="preserve"> и Алексей Янин, Управляющий директор по страховым и инвестиционным рейтингам </w:t>
      </w:r>
      <w:r w:rsidRPr="00352373">
        <w:t>«</w:t>
      </w:r>
      <w:r w:rsidR="00C86713" w:rsidRPr="00352373">
        <w:t>Эксперт РА</w:t>
      </w:r>
      <w:r w:rsidRPr="00352373">
        <w:t>»</w:t>
      </w:r>
      <w:r w:rsidR="00C86713" w:rsidRPr="00352373">
        <w:t>.</w:t>
      </w:r>
    </w:p>
    <w:p w14:paraId="62D78BE2" w14:textId="77777777" w:rsidR="00C86713" w:rsidRPr="00352373" w:rsidRDefault="00352373" w:rsidP="00C86713">
      <w:r w:rsidRPr="00352373">
        <w:t>«</w:t>
      </w:r>
      <w:r w:rsidR="00C86713" w:rsidRPr="00352373">
        <w:t xml:space="preserve">Рынок управления активами трансформируется вслед за изменениями внешней среды и успешно конкурирует с депозитами. Несмотря на внешнее давление, управляющие и инвестиционные компании находят резервы для роста и драйверы развития. Отрасль НПФ вообще переживает настоящий бум, активно стартовав работу по программе долгосрочных сбережений. Все это доказывает, что и УК, и ИК, и НПФ по праву входят </w:t>
      </w:r>
      <w:r w:rsidR="00C86713" w:rsidRPr="00352373">
        <w:lastRenderedPageBreak/>
        <w:t>в элиту финансового рынка и формируют его ландшафт</w:t>
      </w:r>
      <w:r w:rsidRPr="00352373">
        <w:t>»</w:t>
      </w:r>
      <w:r w:rsidR="00C86713" w:rsidRPr="00352373">
        <w:t xml:space="preserve">, - заключил Алексей Янин, Управляющий директор по страховым и инвестиционным рейтингам </w:t>
      </w:r>
      <w:r w:rsidRPr="00352373">
        <w:t>«</w:t>
      </w:r>
      <w:r w:rsidR="00C86713" w:rsidRPr="00352373">
        <w:t>Эксперт РА</w:t>
      </w:r>
      <w:r w:rsidRPr="00352373">
        <w:t>»</w:t>
      </w:r>
      <w:r w:rsidR="00C86713" w:rsidRPr="00352373">
        <w:t>.</w:t>
      </w:r>
    </w:p>
    <w:p w14:paraId="021E3D3D" w14:textId="77777777" w:rsidR="00C86713" w:rsidRPr="00352373" w:rsidRDefault="00C86713" w:rsidP="00C86713">
      <w:r w:rsidRPr="00352373">
        <w:t xml:space="preserve">Лауреаты премии в подгруппе ПЕРСОНАЛЬНЫЕ НОМИНАЦИИ: Георгиева Елена Александровна, Председатель Правления банка НОВИКОМ - </w:t>
      </w:r>
      <w:r w:rsidR="00352373" w:rsidRPr="00352373">
        <w:t>«</w:t>
      </w:r>
      <w:r w:rsidRPr="00352373">
        <w:t>За личный вклад в развитие программ поддержки промышленности</w:t>
      </w:r>
      <w:r w:rsidR="00352373" w:rsidRPr="00352373">
        <w:t>»</w:t>
      </w:r>
      <w:r w:rsidRPr="00352373">
        <w:t xml:space="preserve">, Лаппи Игорь Феликсович, Генеральный директор компании </w:t>
      </w:r>
      <w:r w:rsidR="00352373" w:rsidRPr="00352373">
        <w:t>«</w:t>
      </w:r>
      <w:r w:rsidRPr="00352373">
        <w:t>Совкомбанк страхование</w:t>
      </w:r>
      <w:r w:rsidR="00352373" w:rsidRPr="00352373">
        <w:t>»</w:t>
      </w:r>
      <w:r w:rsidRPr="00352373">
        <w:t xml:space="preserve"> (АО) - </w:t>
      </w:r>
      <w:r w:rsidR="00352373" w:rsidRPr="00352373">
        <w:t>«</w:t>
      </w:r>
      <w:r w:rsidRPr="00352373">
        <w:t>За личный вклад в реализацию успешных сделок MA на страховом рынке</w:t>
      </w:r>
      <w:r w:rsidR="00352373" w:rsidRPr="00352373">
        <w:t>»</w:t>
      </w:r>
      <w:r w:rsidRPr="00352373">
        <w:t xml:space="preserve">, Кузнецова Юлия Анатольевна, Основатель и Генеральный директор ООО </w:t>
      </w:r>
      <w:r w:rsidR="00352373" w:rsidRPr="00352373">
        <w:t>«</w:t>
      </w:r>
      <w:r w:rsidRPr="00352373">
        <w:t>Международный онлайн-университет инвестиций</w:t>
      </w:r>
      <w:r w:rsidR="00352373" w:rsidRPr="00352373">
        <w:t>»</w:t>
      </w:r>
      <w:r w:rsidRPr="00352373">
        <w:t xml:space="preserve"> - </w:t>
      </w:r>
      <w:r w:rsidR="00352373" w:rsidRPr="00352373">
        <w:t>«</w:t>
      </w:r>
      <w:r w:rsidRPr="00352373">
        <w:t>Инвестиционный советник года</w:t>
      </w:r>
      <w:r w:rsidR="00352373" w:rsidRPr="00352373">
        <w:t>»</w:t>
      </w:r>
      <w:r w:rsidRPr="00352373">
        <w:t xml:space="preserve">, Родин Алексей Леонидович, Финансовый советник глав семей, основатель компании Родин.Кэпитал - </w:t>
      </w:r>
      <w:r w:rsidR="00352373" w:rsidRPr="00352373">
        <w:t>«</w:t>
      </w:r>
      <w:r w:rsidRPr="00352373">
        <w:t>За вклад в развитие технологий защиты активов семьи и планирования преемственности</w:t>
      </w:r>
      <w:r w:rsidR="00352373" w:rsidRPr="00352373">
        <w:t>»</w:t>
      </w:r>
      <w:r w:rsidRPr="00352373">
        <w:t xml:space="preserve">, Тараповский Алексей Петрович, Основатель инвестиционно-консалтинговой компании Anderida Financial Group - </w:t>
      </w:r>
      <w:r w:rsidR="00352373" w:rsidRPr="00352373">
        <w:t>«</w:t>
      </w:r>
      <w:r w:rsidRPr="00352373">
        <w:t>Финансовый советник года</w:t>
      </w:r>
      <w:r w:rsidR="00352373" w:rsidRPr="00352373">
        <w:t>»</w:t>
      </w:r>
      <w:r w:rsidRPr="00352373">
        <w:t xml:space="preserve">, Малильо Елена Николаевна, Основатель Университета бизнес-навыков будущего, бизнес-коуч - </w:t>
      </w:r>
      <w:r w:rsidR="00352373" w:rsidRPr="00352373">
        <w:t>«</w:t>
      </w:r>
      <w:r w:rsidRPr="00352373">
        <w:t>За вклад в развитие инноваций в сфере профессионального обучения на финансовом рынке</w:t>
      </w:r>
      <w:r w:rsidR="00352373" w:rsidRPr="00352373">
        <w:t>»</w:t>
      </w:r>
      <w:r w:rsidRPr="00352373">
        <w:t>.</w:t>
      </w:r>
    </w:p>
    <w:p w14:paraId="5D20025C" w14:textId="77777777" w:rsidR="00C86713" w:rsidRPr="00352373" w:rsidRDefault="00C86713" w:rsidP="00C86713">
      <w:r w:rsidRPr="00352373">
        <w:t xml:space="preserve">Лауреаты премии в подгруппе БАНКИ: </w:t>
      </w:r>
      <w:r w:rsidR="00352373" w:rsidRPr="00352373">
        <w:t>«</w:t>
      </w:r>
      <w:r w:rsidRPr="00352373">
        <w:t>Газпромбанк</w:t>
      </w:r>
      <w:r w:rsidR="00352373" w:rsidRPr="00352373">
        <w:t>»</w:t>
      </w:r>
      <w:r w:rsidRPr="00352373">
        <w:t xml:space="preserve"> (Акционерное общество) - </w:t>
      </w:r>
      <w:r w:rsidR="00352373" w:rsidRPr="00352373">
        <w:t>«</w:t>
      </w:r>
      <w:r w:rsidRPr="00352373">
        <w:t>Гран-при: банк года</w:t>
      </w:r>
      <w:r w:rsidR="00352373" w:rsidRPr="00352373">
        <w:t>»</w:t>
      </w:r>
      <w:r w:rsidRPr="00352373">
        <w:t xml:space="preserve">, Банк ВТБ (ПАО) - </w:t>
      </w:r>
      <w:r w:rsidR="00352373" w:rsidRPr="00352373">
        <w:t>«</w:t>
      </w:r>
      <w:r w:rsidRPr="00352373">
        <w:t>Интернет-банк года для малого и среднего бизнеса</w:t>
      </w:r>
      <w:r w:rsidR="00352373" w:rsidRPr="00352373">
        <w:t>»</w:t>
      </w:r>
      <w:r w:rsidRPr="00352373">
        <w:t xml:space="preserve">, Банк НОВИКОМ - </w:t>
      </w:r>
      <w:r w:rsidR="00352373" w:rsidRPr="00352373">
        <w:t>«</w:t>
      </w:r>
      <w:r w:rsidRPr="00352373">
        <w:t>Трансформация года</w:t>
      </w:r>
      <w:r w:rsidR="00352373" w:rsidRPr="00352373">
        <w:t>»</w:t>
      </w:r>
      <w:r w:rsidRPr="00352373">
        <w:t xml:space="preserve">, ПАО </w:t>
      </w:r>
      <w:r w:rsidR="00352373" w:rsidRPr="00352373">
        <w:t>«</w:t>
      </w:r>
      <w:r w:rsidRPr="00352373">
        <w:t>Совкомбанк</w:t>
      </w:r>
      <w:r w:rsidR="00352373" w:rsidRPr="00352373">
        <w:t>»</w:t>
      </w:r>
      <w:r w:rsidRPr="00352373">
        <w:t xml:space="preserve"> - </w:t>
      </w:r>
      <w:r w:rsidR="00352373" w:rsidRPr="00352373">
        <w:t>«</w:t>
      </w:r>
      <w:r w:rsidRPr="00352373">
        <w:t>Эффективный банковский комплаенс</w:t>
      </w:r>
      <w:r w:rsidR="00352373" w:rsidRPr="00352373">
        <w:t>»</w:t>
      </w:r>
      <w:r w:rsidRPr="00352373">
        <w:t xml:space="preserve">, АО Ингосстрах Банк - </w:t>
      </w:r>
      <w:r w:rsidR="00352373" w:rsidRPr="00352373">
        <w:t>«</w:t>
      </w:r>
      <w:r w:rsidRPr="00352373">
        <w:t>Кобрендинговая программа лояльности года</w:t>
      </w:r>
      <w:r w:rsidR="00352373" w:rsidRPr="00352373">
        <w:t>»</w:t>
      </w:r>
      <w:r w:rsidRPr="00352373">
        <w:t xml:space="preserve">, АО </w:t>
      </w:r>
      <w:r w:rsidR="00352373" w:rsidRPr="00352373">
        <w:t>«</w:t>
      </w:r>
      <w:r w:rsidRPr="00352373">
        <w:t>ПЕРВОУРАЛЬСКБАНК</w:t>
      </w:r>
      <w:r w:rsidR="00352373" w:rsidRPr="00352373">
        <w:t>»</w:t>
      </w:r>
      <w:r w:rsidRPr="00352373">
        <w:t xml:space="preserve"> - </w:t>
      </w:r>
      <w:r w:rsidR="00352373" w:rsidRPr="00352373">
        <w:t>«</w:t>
      </w:r>
      <w:r w:rsidRPr="00352373">
        <w:t>Экспертиза года по работе с лизинговыми компаниями</w:t>
      </w:r>
      <w:r w:rsidR="00352373" w:rsidRPr="00352373">
        <w:t>»</w:t>
      </w:r>
      <w:r w:rsidRPr="00352373">
        <w:t>.</w:t>
      </w:r>
    </w:p>
    <w:p w14:paraId="30075BEA" w14:textId="77777777" w:rsidR="00C86713" w:rsidRPr="00352373" w:rsidRDefault="00C86713" w:rsidP="00C86713">
      <w:r w:rsidRPr="00352373">
        <w:t xml:space="preserve">Лауреаты премии в подгруппе СТРАХОВЫЕ КОМПАНИИ и СТРАХОВАНИЕ ЖИЗНИ: </w:t>
      </w:r>
      <w:r w:rsidR="00352373" w:rsidRPr="00352373">
        <w:t>«</w:t>
      </w:r>
      <w:r w:rsidRPr="00352373">
        <w:t>Совкомбанк страхование</w:t>
      </w:r>
      <w:r w:rsidR="00352373" w:rsidRPr="00352373">
        <w:t>»</w:t>
      </w:r>
      <w:r w:rsidRPr="00352373">
        <w:t xml:space="preserve"> (АО) - </w:t>
      </w:r>
      <w:r w:rsidR="00352373" w:rsidRPr="00352373">
        <w:t>«</w:t>
      </w:r>
      <w:r w:rsidRPr="00352373">
        <w:t>Продукт года на рынке ипотечного страхования</w:t>
      </w:r>
      <w:r w:rsidR="00352373" w:rsidRPr="00352373">
        <w:t>»</w:t>
      </w:r>
      <w:r w:rsidRPr="00352373">
        <w:t xml:space="preserve">, ООО </w:t>
      </w:r>
      <w:r w:rsidR="00352373" w:rsidRPr="00352373">
        <w:t>«</w:t>
      </w:r>
      <w:r w:rsidRPr="00352373">
        <w:t xml:space="preserve">СК </w:t>
      </w:r>
      <w:r w:rsidR="00352373" w:rsidRPr="00352373">
        <w:t>«</w:t>
      </w:r>
      <w:r w:rsidRPr="00352373">
        <w:t>Ингосстрах - Жизнь</w:t>
      </w:r>
      <w:r w:rsidR="00352373" w:rsidRPr="00352373">
        <w:t>»</w:t>
      </w:r>
      <w:r w:rsidRPr="00352373">
        <w:t xml:space="preserve"> - </w:t>
      </w:r>
      <w:r w:rsidR="00352373" w:rsidRPr="00352373">
        <w:t>«</w:t>
      </w:r>
      <w:r w:rsidRPr="00352373">
        <w:t>За особый вклад в развитие и популяризацию долгосрочных программ накопительного страхования жизни</w:t>
      </w:r>
      <w:r w:rsidR="00352373" w:rsidRPr="00352373">
        <w:t>»</w:t>
      </w:r>
      <w:r w:rsidRPr="00352373">
        <w:t>.</w:t>
      </w:r>
    </w:p>
    <w:p w14:paraId="255DFE58" w14:textId="77777777" w:rsidR="00C86713" w:rsidRPr="00352373" w:rsidRDefault="00C86713" w:rsidP="00C86713">
      <w:r w:rsidRPr="00352373">
        <w:t>Лауреаты премии в подгруппе УПРАВЛЯЮЩИЕ КОМПАНИИ</w:t>
      </w:r>
      <w:r w:rsidR="00352373" w:rsidRPr="00352373">
        <w:t>»</w:t>
      </w:r>
      <w:r w:rsidRPr="00352373">
        <w:t xml:space="preserve">: УК </w:t>
      </w:r>
      <w:r w:rsidR="00352373" w:rsidRPr="00352373">
        <w:t>«</w:t>
      </w:r>
      <w:r w:rsidRPr="00352373">
        <w:t>Альфа-Капитал</w:t>
      </w:r>
      <w:r w:rsidR="00352373" w:rsidRPr="00352373">
        <w:t>»</w:t>
      </w:r>
      <w:r w:rsidRPr="00352373">
        <w:t xml:space="preserve"> - </w:t>
      </w:r>
      <w:r w:rsidR="00352373" w:rsidRPr="00352373">
        <w:t>«</w:t>
      </w:r>
      <w:r w:rsidRPr="00352373">
        <w:t>Гран-при: управляющая компания года</w:t>
      </w:r>
      <w:r w:rsidR="00352373" w:rsidRPr="00352373">
        <w:t>»</w:t>
      </w:r>
      <w:r w:rsidRPr="00352373">
        <w:t xml:space="preserve">, Акционерное общество </w:t>
      </w:r>
      <w:r w:rsidR="00352373" w:rsidRPr="00352373">
        <w:t>«</w:t>
      </w:r>
      <w:r w:rsidRPr="00352373">
        <w:t>РЕГИОН Эссет Менеджмент</w:t>
      </w:r>
      <w:r w:rsidR="00352373" w:rsidRPr="00352373">
        <w:t>»</w:t>
      </w:r>
      <w:r w:rsidRPr="00352373">
        <w:t xml:space="preserve"> - </w:t>
      </w:r>
      <w:r w:rsidR="00352373" w:rsidRPr="00352373">
        <w:t>«</w:t>
      </w:r>
      <w:r w:rsidRPr="00352373">
        <w:t>Компания года для институциональных инвесторов</w:t>
      </w:r>
      <w:r w:rsidR="00352373" w:rsidRPr="00352373">
        <w:t>»</w:t>
      </w:r>
      <w:r w:rsidRPr="00352373">
        <w:t xml:space="preserve">, УК ПСБ (ПСБ Благосостояние) - </w:t>
      </w:r>
      <w:r w:rsidR="00352373" w:rsidRPr="00352373">
        <w:t>«</w:t>
      </w:r>
      <w:r w:rsidRPr="00352373">
        <w:t>Компания года в сфере управления ОПИФ</w:t>
      </w:r>
      <w:r w:rsidR="00352373" w:rsidRPr="00352373">
        <w:t>»</w:t>
      </w:r>
      <w:r w:rsidRPr="00352373">
        <w:t>.</w:t>
      </w:r>
    </w:p>
    <w:p w14:paraId="21F343BF" w14:textId="77777777" w:rsidR="00C86713" w:rsidRPr="00352373" w:rsidRDefault="00C86713" w:rsidP="00C86713">
      <w:r w:rsidRPr="00352373">
        <w:t xml:space="preserve">Лауреаты премии в подгруппе ИНВЕСТИЦИОННЫЕ И БРОКЕРСКИЕ КОМПАНИИ: АО </w:t>
      </w:r>
      <w:r w:rsidR="00352373" w:rsidRPr="00352373">
        <w:t>«</w:t>
      </w:r>
      <w:r w:rsidRPr="00352373">
        <w:t>Финам</w:t>
      </w:r>
      <w:r w:rsidR="00352373" w:rsidRPr="00352373">
        <w:t>»</w:t>
      </w:r>
      <w:r w:rsidRPr="00352373">
        <w:t xml:space="preserve"> - </w:t>
      </w:r>
      <w:r w:rsidR="00352373" w:rsidRPr="00352373">
        <w:t>«</w:t>
      </w:r>
      <w:r w:rsidRPr="00352373">
        <w:t>Инвестиционная компания года</w:t>
      </w:r>
      <w:r w:rsidR="00352373" w:rsidRPr="00352373">
        <w:t>»</w:t>
      </w:r>
      <w:r w:rsidRPr="00352373">
        <w:t xml:space="preserve">, ООО </w:t>
      </w:r>
      <w:r w:rsidR="00352373" w:rsidRPr="00352373">
        <w:t>«</w:t>
      </w:r>
      <w:r w:rsidRPr="00352373">
        <w:t>БК РЕГИОН</w:t>
      </w:r>
      <w:r w:rsidR="00352373" w:rsidRPr="00352373">
        <w:t>»</w:t>
      </w:r>
      <w:r w:rsidRPr="00352373">
        <w:t xml:space="preserve"> - </w:t>
      </w:r>
      <w:r w:rsidR="00352373" w:rsidRPr="00352373">
        <w:t>«</w:t>
      </w:r>
      <w:r w:rsidRPr="00352373">
        <w:t>Компания года на рынке облигаций</w:t>
      </w:r>
      <w:r w:rsidR="00352373" w:rsidRPr="00352373">
        <w:t>»</w:t>
      </w:r>
      <w:r w:rsidRPr="00352373">
        <w:t xml:space="preserve">, ООО </w:t>
      </w:r>
      <w:r w:rsidR="00352373" w:rsidRPr="00352373">
        <w:t>«</w:t>
      </w:r>
      <w:r w:rsidRPr="00352373">
        <w:t>Цифра брокер</w:t>
      </w:r>
      <w:r w:rsidR="00352373" w:rsidRPr="00352373">
        <w:t>»</w:t>
      </w:r>
      <w:r w:rsidRPr="00352373">
        <w:t xml:space="preserve"> - </w:t>
      </w:r>
      <w:r w:rsidR="00352373" w:rsidRPr="00352373">
        <w:t>«</w:t>
      </w:r>
      <w:r w:rsidRPr="00352373">
        <w:t>Экспертиза и инновации</w:t>
      </w:r>
      <w:r w:rsidR="00352373" w:rsidRPr="00352373">
        <w:t>»</w:t>
      </w:r>
      <w:r w:rsidRPr="00352373">
        <w:t xml:space="preserve">, ООО </w:t>
      </w:r>
      <w:r w:rsidR="00352373" w:rsidRPr="00352373">
        <w:t>«</w:t>
      </w:r>
      <w:r w:rsidRPr="00352373">
        <w:t>ИК Диалот</w:t>
      </w:r>
      <w:r w:rsidR="00352373" w:rsidRPr="00352373">
        <w:t>»</w:t>
      </w:r>
      <w:r w:rsidRPr="00352373">
        <w:t xml:space="preserve"> - </w:t>
      </w:r>
      <w:r w:rsidR="00352373" w:rsidRPr="00352373">
        <w:t>«</w:t>
      </w:r>
      <w:r w:rsidRPr="00352373">
        <w:t>Лидер по выводу новых эмитентов на биржу</w:t>
      </w:r>
      <w:r w:rsidR="00352373" w:rsidRPr="00352373">
        <w:t>»</w:t>
      </w:r>
      <w:r w:rsidRPr="00352373">
        <w:t xml:space="preserve">, Инвестиционный мультифэмили офис Fontvielle - </w:t>
      </w:r>
      <w:r w:rsidR="00352373" w:rsidRPr="00352373">
        <w:t>«</w:t>
      </w:r>
      <w:r w:rsidRPr="00352373">
        <w:t>Лидер в инновационных подходах к доверительному управлению крупным капиталом</w:t>
      </w:r>
      <w:r w:rsidR="00352373" w:rsidRPr="00352373">
        <w:t>»</w:t>
      </w:r>
      <w:r w:rsidRPr="00352373">
        <w:t>.</w:t>
      </w:r>
    </w:p>
    <w:p w14:paraId="0C7ABEB2" w14:textId="77777777" w:rsidR="00C86713" w:rsidRPr="00352373" w:rsidRDefault="00C86713" w:rsidP="00C86713">
      <w:r w:rsidRPr="00352373">
        <w:t xml:space="preserve">Лауреат премии в подгруппе </w:t>
      </w:r>
      <w:r w:rsidRPr="00352373">
        <w:rPr>
          <w:b/>
        </w:rPr>
        <w:t>НЕГОСУДАРСТВЕННЫЕ ПЕНСИОННЫЕ ФОНДЫ</w:t>
      </w:r>
      <w:r w:rsidRPr="00352373">
        <w:t xml:space="preserve">: АО </w:t>
      </w:r>
      <w:r w:rsidR="00352373" w:rsidRPr="00352373">
        <w:t>«</w:t>
      </w:r>
      <w:r w:rsidRPr="00352373">
        <w:rPr>
          <w:b/>
        </w:rPr>
        <w:t>НПФ</w:t>
      </w:r>
      <w:r w:rsidRPr="00352373">
        <w:t xml:space="preserve"> </w:t>
      </w:r>
      <w:r w:rsidR="00352373" w:rsidRPr="00352373">
        <w:t>«</w:t>
      </w:r>
      <w:r w:rsidRPr="00352373">
        <w:t>Социум</w:t>
      </w:r>
      <w:r w:rsidR="00352373" w:rsidRPr="00352373">
        <w:t>»</w:t>
      </w:r>
      <w:r w:rsidRPr="00352373">
        <w:t xml:space="preserve"> - </w:t>
      </w:r>
      <w:r w:rsidR="00352373" w:rsidRPr="00352373">
        <w:t>«</w:t>
      </w:r>
      <w:r w:rsidRPr="00352373">
        <w:t>Надёжность</w:t>
      </w:r>
      <w:r w:rsidR="00352373" w:rsidRPr="00352373">
        <w:t>»</w:t>
      </w:r>
      <w:r w:rsidRPr="00352373">
        <w:t>.</w:t>
      </w:r>
    </w:p>
    <w:p w14:paraId="5BF27101" w14:textId="77777777" w:rsidR="00C86713" w:rsidRPr="00352373" w:rsidRDefault="00C86713" w:rsidP="00C86713">
      <w:r w:rsidRPr="00352373">
        <w:t xml:space="preserve">Лауреат премии в подгруппе ФАКТОРИНГОВЫЕ КОМПАНИИ: АО Ингосстрах Банк - </w:t>
      </w:r>
      <w:r w:rsidR="00352373" w:rsidRPr="00352373">
        <w:t>«</w:t>
      </w:r>
      <w:r w:rsidRPr="00352373">
        <w:t>Динамика развития факторинга</w:t>
      </w:r>
      <w:r w:rsidR="00352373" w:rsidRPr="00352373">
        <w:t>»</w:t>
      </w:r>
      <w:r w:rsidRPr="00352373">
        <w:t>.</w:t>
      </w:r>
    </w:p>
    <w:p w14:paraId="7EE611FF" w14:textId="77777777" w:rsidR="00C86713" w:rsidRPr="00352373" w:rsidRDefault="00C86713" w:rsidP="00C86713">
      <w:r w:rsidRPr="00352373">
        <w:t xml:space="preserve">Лауреат премии в подгруппе МИКРОФИНАНСОВЫЕ ОРГАНИЗАЦИИ: WEBBANKIR - </w:t>
      </w:r>
      <w:r w:rsidR="00352373" w:rsidRPr="00352373">
        <w:t>«</w:t>
      </w:r>
      <w:r w:rsidRPr="00352373">
        <w:t>Динамика развития</w:t>
      </w:r>
      <w:r w:rsidR="00352373" w:rsidRPr="00352373">
        <w:t>»</w:t>
      </w:r>
    </w:p>
    <w:p w14:paraId="5B4D4D49" w14:textId="77777777" w:rsidR="00C86713" w:rsidRPr="00352373" w:rsidRDefault="00C86713" w:rsidP="00C86713">
      <w:r w:rsidRPr="00352373">
        <w:t xml:space="preserve">Лауреаты премии в подгруппе СПЕЦИАЛИЗИРОВАННЫЕ ОРГАНИЗАЦИИ: BitRiver - </w:t>
      </w:r>
      <w:r w:rsidR="00352373" w:rsidRPr="00352373">
        <w:t>«</w:t>
      </w:r>
      <w:r w:rsidRPr="00352373">
        <w:t>Гран-при: оператор года в промышленном майнинге России</w:t>
      </w:r>
      <w:r w:rsidR="00352373" w:rsidRPr="00352373">
        <w:t>»</w:t>
      </w:r>
      <w:r w:rsidRPr="00352373">
        <w:t xml:space="preserve">, Эндаумент-фонд </w:t>
      </w:r>
      <w:r w:rsidR="00352373" w:rsidRPr="00352373">
        <w:lastRenderedPageBreak/>
        <w:t>«</w:t>
      </w:r>
      <w:r w:rsidRPr="00352373">
        <w:t>Филантроп</w:t>
      </w:r>
      <w:r w:rsidR="00352373" w:rsidRPr="00352373">
        <w:t>»</w:t>
      </w:r>
      <w:r w:rsidRPr="00352373">
        <w:t xml:space="preserve"> - </w:t>
      </w:r>
      <w:r w:rsidR="00352373" w:rsidRPr="00352373">
        <w:t>«</w:t>
      </w:r>
      <w:r w:rsidRPr="00352373">
        <w:t>Решение года для долгосрочного финансирования проектов в сфере НКО</w:t>
      </w:r>
      <w:r w:rsidR="00352373" w:rsidRPr="00352373">
        <w:t>»</w:t>
      </w:r>
      <w:r w:rsidRPr="00352373">
        <w:t xml:space="preserve">, Финансовый маркетплейс </w:t>
      </w:r>
      <w:r w:rsidR="00352373" w:rsidRPr="00352373">
        <w:t>«</w:t>
      </w:r>
      <w:r w:rsidRPr="00352373">
        <w:t>Выберу.ру</w:t>
      </w:r>
      <w:r w:rsidR="00352373" w:rsidRPr="00352373">
        <w:t>»</w:t>
      </w:r>
      <w:r w:rsidRPr="00352373">
        <w:t xml:space="preserve"> - </w:t>
      </w:r>
      <w:r w:rsidR="00352373" w:rsidRPr="00352373">
        <w:t>«</w:t>
      </w:r>
      <w:r w:rsidRPr="00352373">
        <w:t>За комплексное исследование рынка МФО</w:t>
      </w:r>
      <w:r w:rsidR="00352373" w:rsidRPr="00352373">
        <w:t>»</w:t>
      </w:r>
      <w:r w:rsidRPr="00352373">
        <w:t>.</w:t>
      </w:r>
    </w:p>
    <w:p w14:paraId="3F9AC7DB" w14:textId="77777777" w:rsidR="00942DA4" w:rsidRPr="00352373" w:rsidRDefault="00C86713" w:rsidP="00C86713">
      <w:hyperlink r:id="rId31" w:history="1">
        <w:r w:rsidRPr="00352373">
          <w:rPr>
            <w:rStyle w:val="a3"/>
          </w:rPr>
          <w:t>https://tass.ru/novosti-partnerov/22731315</w:t>
        </w:r>
      </w:hyperlink>
    </w:p>
    <w:p w14:paraId="647124B4" w14:textId="77777777" w:rsidR="00DA5AF1" w:rsidRPr="00352373" w:rsidRDefault="00DA5AF1" w:rsidP="00DA5AF1">
      <w:pPr>
        <w:pStyle w:val="2"/>
      </w:pPr>
      <w:bookmarkStart w:id="133" w:name="_Toc185831748"/>
      <w:bookmarkEnd w:id="130"/>
      <w:r w:rsidRPr="00352373">
        <w:t>Известия, 23.12.2024, За чем следить инвесторам в 2025 году</w:t>
      </w:r>
      <w:bookmarkEnd w:id="133"/>
    </w:p>
    <w:p w14:paraId="6399FA1C" w14:textId="77777777" w:rsidR="00DA5AF1" w:rsidRPr="00352373" w:rsidRDefault="00DA5AF1" w:rsidP="00DA5AF1">
      <w:pPr>
        <w:pStyle w:val="3"/>
      </w:pPr>
      <w:bookmarkStart w:id="134" w:name="_Toc185831749"/>
      <w:r w:rsidRPr="00352373">
        <w:t>Инвестиции в будущем году могут стать для участников рынка куда более сложным испытанием, чем прежде, сообщили «Известиям» брокеры.</w:t>
      </w:r>
      <w:bookmarkEnd w:id="134"/>
      <w:r w:rsidRPr="00352373">
        <w:t xml:space="preserve"> </w:t>
      </w:r>
    </w:p>
    <w:p w14:paraId="251CF384" w14:textId="77777777" w:rsidR="00DA5AF1" w:rsidRPr="00352373" w:rsidRDefault="00DA5AF1" w:rsidP="00DA5AF1">
      <w:r w:rsidRPr="00352373">
        <w:t>Жёсткий подход ЦБ, геополитические риски и нестабильность курса рубля создают негатив для акций, а также возрастёт вероятность дефолтов по облигациям из-за высокой долговой нагрузки на компании. С другой стороны, если Банку России удастся побороть инфляцию, то ключевую начнут снижать -а это поддержит рынок. Эксперты считают: курс рубля должен закрепиться выше 100 за доллар, но индекс Мосбиржи при этом вполне может превысить 3000 пунктов при благоприятном раскладе. За чем следить инвестору в 2025-м - в материале «Известий».</w:t>
      </w:r>
    </w:p>
    <w:p w14:paraId="62B6E5A5" w14:textId="77777777" w:rsidR="00DA5AF1" w:rsidRPr="00352373" w:rsidRDefault="00DA5AF1" w:rsidP="00DA5AF1">
      <w:r w:rsidRPr="00352373">
        <w:t>В последнюю неделю декабря пройдёт не так много корпоративных событий, отметили в «Цифра брокер». Так, в понедельник «Роснефть» примет решение по выплате дивидендов, а по акциям инвестиционного холдинга SFI ожидается просадка котировок после выплаты дивидендов.</w:t>
      </w:r>
    </w:p>
    <w:p w14:paraId="1D94CADA" w14:textId="77777777" w:rsidR="00DA5AF1" w:rsidRPr="00352373" w:rsidRDefault="00DA5AF1" w:rsidP="00DA5AF1">
      <w:r w:rsidRPr="00352373">
        <w:t>В среду сеть магазинов мужской одежды Henderson поделится результатами за ноябрь 2024-го, в четверг решение по дивидендам примет розничная сеть «Магнит», а в пятницу пройдёт собрание акционеров Ozon по вопросу переезда компании с Кипра в РФ.</w:t>
      </w:r>
    </w:p>
    <w:p w14:paraId="7036D3DA" w14:textId="77777777" w:rsidR="00DA5AF1" w:rsidRPr="00352373" w:rsidRDefault="00DA5AF1" w:rsidP="00DA5AF1">
      <w:r w:rsidRPr="00352373">
        <w:t>Инвесторам следует начать готовиться к следующему году. Вероятно, 2025-й может быть более жёстким, чем 2024-й, заявили «Известиям» в «Цифра брокер». Россия входит в новый год с высокой ключевой ставкой 21%, которая сужает спрос в экономике. Помимо этого у ряда компаний появляются проблемы с ликвидностью.</w:t>
      </w:r>
    </w:p>
    <w:p w14:paraId="026A370E" w14:textId="77777777" w:rsidR="00DA5AF1" w:rsidRPr="00352373" w:rsidRDefault="00DA5AF1" w:rsidP="00DA5AF1">
      <w:r w:rsidRPr="00352373">
        <w:t>В следующем году инвесторам важно внимательно следить за динамикой ключевой, отметили в ГПБ. От этого показателя зависит уровень ставок не только по кредитам, но и по облигациям.</w:t>
      </w:r>
    </w:p>
    <w:p w14:paraId="3FCEB415" w14:textId="77777777" w:rsidR="00DA5AF1" w:rsidRPr="00352373" w:rsidRDefault="00DA5AF1" w:rsidP="00DA5AF1">
      <w:r w:rsidRPr="00352373">
        <w:t>В первом квартале 2025 года всё ещё возможен рост ключевой ставки (в негативном сценарии - вплоть до 25%) - даже несмотря на то, что 20 декабря ЦБ не стал её увеличивать, отметил экономист Андрей Бархота. Это дополнительно усилит переток средств инвесторов из облигаций в акции, что скажется на показателях рынка.</w:t>
      </w:r>
    </w:p>
    <w:p w14:paraId="77DF529C" w14:textId="77777777" w:rsidR="00DA5AF1" w:rsidRPr="00352373" w:rsidRDefault="00DA5AF1" w:rsidP="00DA5AF1">
      <w:r w:rsidRPr="00352373">
        <w:t>Помимо этого инвесторам важно следить за индексом потребительских цен, от которых зависит решение ЦБ по ключевой, а также за динамикой кредитования, платёжным балансом (соотношение экспорта и импорта) и уровнем безработицы, уточнили в ГПБ.</w:t>
      </w:r>
    </w:p>
    <w:p w14:paraId="4D71185E" w14:textId="77777777" w:rsidR="00DA5AF1" w:rsidRPr="00352373" w:rsidRDefault="00DA5AF1" w:rsidP="00DA5AF1">
      <w:r w:rsidRPr="00352373">
        <w:t>Инвесторам следует регулярно обращаться к финансовым показателям компаний, чьи ценные бумаги их интересуют, уточнил гендиректор инвесткомпании «Диалот» Егор Диашов. В следующем году будет особенно важно следить за новостной повесткой, чтобы владеть ситуацией и вовремя реагировать на изменения - так как риски на долговом рынке возрастают.</w:t>
      </w:r>
    </w:p>
    <w:p w14:paraId="06C0A4FF" w14:textId="77777777" w:rsidR="00DA5AF1" w:rsidRPr="00352373" w:rsidRDefault="00DA5AF1" w:rsidP="00DA5AF1">
      <w:r w:rsidRPr="00352373">
        <w:lastRenderedPageBreak/>
        <w:t>Традиционно эмитенты выплачивают дивиденды по акциям в середине и конце календарного года, уточнили в ГПБ. Однако основная их масса будет перечислена именно летом, отметили в «Цифра брокер». Важно помнить, что в преддверии выплат акции будут расти в цене, но после отсечек произойдёт дивидендный гэп - они снизятся к предыдущим значениям.</w:t>
      </w:r>
    </w:p>
    <w:p w14:paraId="27866BC2" w14:textId="77777777" w:rsidR="00DA5AF1" w:rsidRPr="00352373" w:rsidRDefault="00DA5AF1" w:rsidP="00DA5AF1">
      <w:r w:rsidRPr="00352373">
        <w:t>- Главный фактор, на который инвесторам сейчас стоит обращать внимание в отчётностях, - долговая нагрузка компаний. С ростом ставки она требует всё более щепетильного разбора, - уточнил ГПБ.</w:t>
      </w:r>
    </w:p>
    <w:p w14:paraId="6AE0AFE4" w14:textId="77777777" w:rsidR="00DA5AF1" w:rsidRPr="00352373" w:rsidRDefault="00DA5AF1" w:rsidP="00DA5AF1">
      <w:r w:rsidRPr="00352373">
        <w:t>Дефолты по высокодоходным облигациям, купоны по которым сейчас доходят до 39%, от небольших компаний с высокой долговой нагрузкой вполне вероятны, подтвердил директор по корпоративным рейтингам «Эксперт РА» Михаил Никонов. На ситуацию влияет не столько экстремальный рост ключевой ставки, сколько длительность её сохранения на высоком уровне, уточнили в ГПБ. Из-за этого многим компаниям будет тяжело обслуживать долг, в результате они могут отказаться от выплат по бондам.</w:t>
      </w:r>
    </w:p>
    <w:p w14:paraId="48C8A36E" w14:textId="77777777" w:rsidR="00DA5AF1" w:rsidRPr="00352373" w:rsidRDefault="00DA5AF1" w:rsidP="00DA5AF1">
      <w:r w:rsidRPr="00352373">
        <w:t>Кроме того, в «красную» зону попадают компании с высокой долговой нагрузкой и малым объёмом активов - эти показатели можно увидеть в их отчётностях, уточнил аналитик ФГ «Финам» Никита Бороданов. Как правило, у небольших компаний более низкий уровень корпоративного управления. Для минимизации рисков сейчас стоит в принципе не рассматривать эмитентов с кредитным рейтингом ниже А- (умеренно высокая кредитоспособность).</w:t>
      </w:r>
    </w:p>
    <w:p w14:paraId="5432987D" w14:textId="77777777" w:rsidR="00DA5AF1" w:rsidRPr="00352373" w:rsidRDefault="00DA5AF1" w:rsidP="00DA5AF1">
      <w:r w:rsidRPr="00352373">
        <w:t>Чтобы защититься от рисков, следует придерживаться более консервативной стратегии, предупредили брокеры.</w:t>
      </w:r>
    </w:p>
    <w:p w14:paraId="3410D1F9" w14:textId="77777777" w:rsidR="00DA5AF1" w:rsidRPr="00352373" w:rsidRDefault="00DA5AF1" w:rsidP="00DA5AF1">
      <w:r w:rsidRPr="00352373">
        <w:t>Снижения ключевой ставки можно ожидать не ранее лета 2025 года при условии отсутствия новых шоков, уточнил экономист Андрей Бархота. Риски стагфляции остаются существенными, поэтому минимальный уровень ключевой к концу 2025-го не будет ниже 12%.</w:t>
      </w:r>
    </w:p>
    <w:p w14:paraId="0453F9C7" w14:textId="77777777" w:rsidR="00DA5AF1" w:rsidRPr="00352373" w:rsidRDefault="00DA5AF1" w:rsidP="00DA5AF1">
      <w:r w:rsidRPr="00352373">
        <w:t>От политики ЦБ будет зависеть динамика индекса гособлигаций RGBI. В «Газпромбанк Инвестициях» считают, что он будет волатильным и станет активно меняться в зависимости от новых данных по инфляции. Тем не менее именно в 2025 году есть перспектива снижения ключевой ставки, а это - позитив для индекса гособлигаций, поскольку будет означать сокращение долговой нагрузки на бюджет РФ.</w:t>
      </w:r>
    </w:p>
    <w:p w14:paraId="24A2033D" w14:textId="77777777" w:rsidR="00DA5AF1" w:rsidRPr="00352373" w:rsidRDefault="00DA5AF1" w:rsidP="00DA5AF1">
      <w:r w:rsidRPr="00352373">
        <w:t>Рубль в будущем году вряд ли существенно укрепится, сообщил ГПБ. В базовом сценарии он будет стоить около 105-110 за доллар, 109-115 за евро и 13,9-14,6 за юань.</w:t>
      </w:r>
    </w:p>
    <w:p w14:paraId="7662FA9F" w14:textId="77777777" w:rsidR="00DA5AF1" w:rsidRPr="00352373" w:rsidRDefault="00DA5AF1" w:rsidP="00DA5AF1">
      <w:r w:rsidRPr="00352373">
        <w:t>Курс нацвалюты будет сильно зависеть от стоимости энергоресурсов, уточнил аналитик ФГ «Финам» Николай Дудченко. В ближайшее время нефть марки Brent будет торговаться на уровне $80 за баррель — это выше уровня конца 2024 года. Однако есть вероятность, что цены могут пойти вниз, если мировая экономика будет быстро замедляться, — это станет негативом для рубля и его курс может подскочить выше 120 за доллар.</w:t>
      </w:r>
    </w:p>
    <w:p w14:paraId="4E35A032" w14:textId="77777777" w:rsidR="00DA5AF1" w:rsidRPr="00352373" w:rsidRDefault="00DA5AF1" w:rsidP="00DA5AF1">
      <w:r w:rsidRPr="00352373">
        <w:t xml:space="preserve">В I квартале 2025-го самым важным событием станет инаугурация нового президента США Дональда Трампа, добавили в «Финаме». Его первые шаги во главе новой администрации Белого дома могут сильно повлиять на обстановку в мире. В частности, </w:t>
      </w:r>
      <w:r w:rsidRPr="00352373">
        <w:lastRenderedPageBreak/>
        <w:t>любые новости по украинскому конфликту способны сказаться на котировках российского рынка и курсе рубля.</w:t>
      </w:r>
    </w:p>
    <w:p w14:paraId="7A4F7082" w14:textId="77777777" w:rsidR="00DA5AF1" w:rsidRPr="00352373" w:rsidRDefault="00DA5AF1" w:rsidP="00DA5AF1">
      <w:r w:rsidRPr="00352373">
        <w:t>Следить стоит и за криптовалютой. С момента победы Трампа на выборах курс биткоина рос, пока не пробил исторический максимум в $106 тыс., напомнил директор по стратегии ИК «Финам» Ярослав Кабаков. Однако прогнозы по дальнейшей динамике крипты разнятся — возможно, что из-за ужесточения контроля ее котировки скорректируются. Инвесторам важно тщательно оценивать риски этого рынка, потому что он до сих пор очень волатилен.</w:t>
      </w:r>
    </w:p>
    <w:p w14:paraId="549C1CF7" w14:textId="77777777" w:rsidR="00DA5AF1" w:rsidRPr="00352373" w:rsidRDefault="00DA5AF1" w:rsidP="00DA5AF1">
      <w:r w:rsidRPr="00352373">
        <w:t>В целом рынок акций РФ ждут неоднозначные времена. Усиление санкций, рост ключевой ставки и вероятность падения цен на нефть могут стать негативом для индекса Мосбиржи, который в значительной степени состоит из экспортеров, — он может остаться вблизи сегодняшних уровней 2400–2500 пунктов.</w:t>
      </w:r>
    </w:p>
    <w:p w14:paraId="041025BF" w14:textId="77777777" w:rsidR="00DA5AF1" w:rsidRPr="00352373" w:rsidRDefault="00DA5AF1" w:rsidP="00DA5AF1">
      <w:r w:rsidRPr="00352373">
        <w:t>Тем не менее его справедливый показатель — в районе 2950 пунктов, а при смягчении политики ЦБ он может вырасти до 3200–3300 пунктов, заключили в «Газпромбанк Инвестиции».</w:t>
      </w:r>
    </w:p>
    <w:p w14:paraId="2FF1EA56" w14:textId="5114F6DD" w:rsidR="00C86713" w:rsidRPr="00352373" w:rsidRDefault="00DA5AF1" w:rsidP="00C86713">
      <w:hyperlink r:id="rId32" w:history="1">
        <w:r w:rsidRPr="00352373">
          <w:rPr>
            <w:rStyle w:val="a3"/>
          </w:rPr>
          <w:t>https://iz.ru/1811277/evgenii-grachev/stavka-sdelaet-za-chem-sledit-investoram-v-2025-goduhttps://iz.ru/1811277/evgenii-grachev/stavka-sdelaet-za-chem-sledit-investoram-v-2025-godu</w:t>
        </w:r>
      </w:hyperlink>
    </w:p>
    <w:p w14:paraId="6EB7AD8C" w14:textId="77777777" w:rsidR="00111D7C" w:rsidRPr="00352373" w:rsidRDefault="00111D7C" w:rsidP="00111D7C">
      <w:pPr>
        <w:pStyle w:val="251"/>
      </w:pPr>
      <w:bookmarkStart w:id="135" w:name="_Toc99271712"/>
      <w:bookmarkStart w:id="136" w:name="_Toc99318658"/>
      <w:bookmarkStart w:id="137" w:name="_Toc165991078"/>
      <w:bookmarkStart w:id="138" w:name="_Toc185831750"/>
      <w:bookmarkEnd w:id="97"/>
      <w:bookmarkEnd w:id="98"/>
      <w:r w:rsidRPr="00352373">
        <w:lastRenderedPageBreak/>
        <w:t>НОВОСТИ ЗАРУБЕЖНЫХ ПЕНСИОННЫХ СИСТЕМ</w:t>
      </w:r>
      <w:bookmarkEnd w:id="135"/>
      <w:bookmarkEnd w:id="136"/>
      <w:bookmarkEnd w:id="137"/>
      <w:bookmarkEnd w:id="138"/>
    </w:p>
    <w:p w14:paraId="1789B891" w14:textId="77777777" w:rsidR="00111D7C" w:rsidRPr="00352373" w:rsidRDefault="00111D7C" w:rsidP="00111D7C">
      <w:pPr>
        <w:pStyle w:val="10"/>
      </w:pPr>
      <w:bookmarkStart w:id="139" w:name="_Toc99271713"/>
      <w:bookmarkStart w:id="140" w:name="_Toc99318659"/>
      <w:bookmarkStart w:id="141" w:name="_Toc165991079"/>
      <w:bookmarkStart w:id="142" w:name="_Toc185831751"/>
      <w:r w:rsidRPr="00352373">
        <w:t>Новости пенсионной отрасли стран ближнего зарубежья</w:t>
      </w:r>
      <w:bookmarkEnd w:id="139"/>
      <w:bookmarkEnd w:id="140"/>
      <w:bookmarkEnd w:id="141"/>
      <w:bookmarkEnd w:id="142"/>
    </w:p>
    <w:p w14:paraId="197A4AF3" w14:textId="77777777" w:rsidR="004A750D" w:rsidRPr="00352373" w:rsidRDefault="004A750D" w:rsidP="004A750D">
      <w:pPr>
        <w:pStyle w:val="2"/>
      </w:pPr>
      <w:bookmarkStart w:id="143" w:name="_Toc185831752"/>
      <w:r w:rsidRPr="00352373">
        <w:t>Каспий.az, 20.12.2024, Тамила ХАЛИЛОВА, Копим на достойную старость</w:t>
      </w:r>
      <w:bookmarkEnd w:id="143"/>
    </w:p>
    <w:p w14:paraId="039A0F91" w14:textId="77777777" w:rsidR="004A750D" w:rsidRPr="00352373" w:rsidRDefault="004A750D" w:rsidP="00352373">
      <w:pPr>
        <w:pStyle w:val="3"/>
      </w:pPr>
      <w:bookmarkStart w:id="144" w:name="_Toc185831753"/>
      <w:r w:rsidRPr="00352373">
        <w:t>В скором времени в нашей стране появятся частные пенсионные фонды. Как сообщают в Государственном фонде социальной защиты, для этого подготовлен и уже представлен на согласование проект закона, регулирующий работу некоммерческих организаций по соцобеспечению.</w:t>
      </w:r>
      <w:bookmarkEnd w:id="144"/>
    </w:p>
    <w:p w14:paraId="4853E57F" w14:textId="77777777" w:rsidR="004A750D" w:rsidRPr="00352373" w:rsidRDefault="004A750D" w:rsidP="004A750D">
      <w:r w:rsidRPr="00352373">
        <w:t>Новшество означает, что кроме государства накопить деньги на достойную старость помогут организации по негосударственному соцобеспечению. Сейчас у нас действует привычная для всех система обязательного социального страхования – она предполагает ежемесячные страховые выплаты в Государственный фонд социальной защиты (ГФСЗ). А вскоре появятся и коммерческие страховые пенсионные фонды.</w:t>
      </w:r>
    </w:p>
    <w:p w14:paraId="55981F57" w14:textId="77777777" w:rsidR="004A750D" w:rsidRPr="00352373" w:rsidRDefault="004A750D" w:rsidP="004A750D">
      <w:r w:rsidRPr="00352373">
        <w:t>Граждане будут добровольно перечислять туда дополнительные взносы на будущую пенсию, а фонды постараются защитить эти сбережения от обесценивания, выгодно их инвестируя в надежные финансовые инструменты. После эти накопления будут постепенно выплачивать выходящим на заслуженный отдых в виде пенсии. Еще в январе уходящего года председатель ГФСЗ Гималай Мамишов говорил, что документы для появления в республике первого в своем роде частного пенсионного фонда уже готовы. Так что процесс пошел, и уже к 2026 году такие фонды станут дополнением к государственной пенсионной системе.</w:t>
      </w:r>
    </w:p>
    <w:p w14:paraId="47F71D27" w14:textId="77777777" w:rsidR="004A750D" w:rsidRPr="00352373" w:rsidRDefault="004A750D" w:rsidP="004A750D">
      <w:r w:rsidRPr="00352373">
        <w:t>Контроль над безопасностью</w:t>
      </w:r>
    </w:p>
    <w:p w14:paraId="6E26451F" w14:textId="77777777" w:rsidR="004A750D" w:rsidRPr="00352373" w:rsidRDefault="004A750D" w:rsidP="004A750D">
      <w:r w:rsidRPr="00352373">
        <w:t>Возможность получать пенсию не только от государства, но и в частном порядке сейчас активно обсуждают. Профильные государственные организации совершенствуют проект нового законодательства, формируют правовую, экономическую и финансовую основу для работы негосударственных пенсионных фондов. Причем основное внимание уделяется контролю над их безопасностью, ведь граждане будут доверять коммерческим фондам свои деньги.</w:t>
      </w:r>
    </w:p>
    <w:p w14:paraId="4D369BF0" w14:textId="77777777" w:rsidR="004A750D" w:rsidRPr="00352373" w:rsidRDefault="004A750D" w:rsidP="004A750D">
      <w:r w:rsidRPr="00352373">
        <w:t>Учитывая сказанное, защищенность сделанных населением пенсионных отчислений – конечно же, важнейшее условие их появления. Так что государство будет тщательно отслеживать дальнейшую судьбу пенсионных накоплений. Деятельность коммерческих организаций будет жестко регламентирована законодательством. Остается добавить, что сотрудничество с негосударственными фондами вовсе не является заменой обязательной пенсии, а только дополняет ее, позволяя увеличить пенсионные выплаты в будущем.</w:t>
      </w:r>
    </w:p>
    <w:p w14:paraId="430932C2" w14:textId="77777777" w:rsidR="004A750D" w:rsidRPr="00352373" w:rsidRDefault="004A750D" w:rsidP="004A750D">
      <w:r w:rsidRPr="00352373">
        <w:t>Институт частной пенсии</w:t>
      </w:r>
    </w:p>
    <w:p w14:paraId="52ED1DE2" w14:textId="77777777" w:rsidR="004A750D" w:rsidRPr="00352373" w:rsidRDefault="004A750D" w:rsidP="004A750D">
      <w:r w:rsidRPr="00352373">
        <w:lastRenderedPageBreak/>
        <w:t>По словам депутата Вугара Байрамова, в большинстве развитых стран граждане охотно пользуются такой альтернативой. Ведь частный пенсионный фонд – это возможность получать страховые выплаты не только от государства, но и самый удобный способ накопить на вторую пенсию.</w:t>
      </w:r>
    </w:p>
    <w:p w14:paraId="6DA04609" w14:textId="77777777" w:rsidR="004A750D" w:rsidRPr="00352373" w:rsidRDefault="004A750D" w:rsidP="004A750D">
      <w:r w:rsidRPr="00352373">
        <w:t>– Все это, естественно, увеличивает потенциал социальной поддержки пожилых людей, поэтому считаю целесообразным применение такой практики в Азербайджане. С появлением коммерческих пенсионных фондов гражданин, получающий среднюю пенсию от государства в размере 500 манатов, сможет рассчитывать и на выплаты в рамках негосударственного пенсионного обеспечения. Они станут дополнительным бонусом, увеличивающим пенсионные выплаты и финансовую поддержку при выходе на заслуженный отдых. Естественно, сумма вспомогательной пенсии частного фонда формируется из накоплений: чем больше вы заплатите в негосударственный фонд, тем солиднее выплаты за счет дополнительных сбережений, – пояснил депутат.</w:t>
      </w:r>
    </w:p>
    <w:p w14:paraId="38ABA66E" w14:textId="77777777" w:rsidR="004A750D" w:rsidRPr="00352373" w:rsidRDefault="004A750D" w:rsidP="004A750D">
      <w:r w:rsidRPr="00352373">
        <w:t>С такой постановкой вопроса согласен и экономист Акиф Насирли. По его уточнению, для применения в республике института частной пенсии потребуется переход к системе личного учета и добровольных взносов, а также комплексные преобразования пенсионной системы. Частный формат соцстрахования потребует перестройки рынка труда, обеления трудовых отношений множества нелегальных работников.</w:t>
      </w:r>
    </w:p>
    <w:p w14:paraId="2C1C97D0" w14:textId="77777777" w:rsidR="004A750D" w:rsidRPr="00352373" w:rsidRDefault="004A750D" w:rsidP="004A750D">
      <w:r w:rsidRPr="00352373">
        <w:t>Сохранить и приумножить</w:t>
      </w:r>
    </w:p>
    <w:p w14:paraId="5FF8D5D6" w14:textId="77777777" w:rsidR="004A750D" w:rsidRPr="00352373" w:rsidRDefault="004A750D" w:rsidP="004A750D">
      <w:r w:rsidRPr="00352373">
        <w:t>Как уже говорилось, добровольная – в отличие от государственной – система коммерческих пенсионных фондов предполагает разумное управление и жесткий контроль. Поэтому важно уделить максимальное внимание надежности частных фондов. Ведь они, ко всему прочему, будут действовать и как инвестиционные, привлекая средства граждан для последующего вложения в различные доходные активы. По мнению опрошенных нами специалистов, пенсионные резервы будут собираться в национальной валюте. И вот важный нюанс: чтобы вдохнуть жизнь в систему, частным фондам нужно задуматься о формировании первоначального капитала, вызвать общественный интерес и заручиться доверием населения.</w:t>
      </w:r>
    </w:p>
    <w:p w14:paraId="68305353" w14:textId="77777777" w:rsidR="004A750D" w:rsidRPr="00352373" w:rsidRDefault="004A750D" w:rsidP="004A750D">
      <w:r w:rsidRPr="00352373">
        <w:t>Основным условием их работы будет индексация портфеля полученных средств и страхование пенсионных сбережений от валютных рисков. Поэтому нужно разработать оптимальный механизм, позволяющий сохранить и приумножить накопления для жизни на пенсии. Также отмечается необходимость гарантированной безопасности сбережений в частных фондах, их страхование и перерасчет в соответствии с инфляцией, а также минимальные риски при инвестировании. В целом при хорошем управлении такая модель сослужит добрую службу не только пенсионерам, но и пойдет на пользу экономике.</w:t>
      </w:r>
    </w:p>
    <w:p w14:paraId="20F9762A" w14:textId="77777777" w:rsidR="004A750D" w:rsidRPr="00352373" w:rsidRDefault="004A750D" w:rsidP="004A750D">
      <w:r w:rsidRPr="00352373">
        <w:t>Частный способ обеспечить достойную старость – это достаточно гибкий механизм. По некоторым данным, клиентам коммерческих фондов в возрасте 50-55 лет позволят снимать до 70% накопленного пенсионного капитала. На полученные средства они смогут открыть бизнес или купить недвижимость, оставляя остаток в фонде. Бытует мнение, что такая эластичность привлечет население, она поддержит безопасность сбережений и наполнит смыслом новую систему пенсионного страхования.</w:t>
      </w:r>
    </w:p>
    <w:p w14:paraId="1D36E906" w14:textId="77777777" w:rsidR="004A750D" w:rsidRPr="00352373" w:rsidRDefault="004A750D" w:rsidP="004A750D">
      <w:r w:rsidRPr="00352373">
        <w:t xml:space="preserve">Все это вкупе поддержит задачу Центробанка: финансовый регулятор планирует расширить долю рынка страхования в ВВП республики до 3% к 2028 году. </w:t>
      </w:r>
    </w:p>
    <w:p w14:paraId="5E9654C2" w14:textId="77777777" w:rsidR="004A750D" w:rsidRPr="00352373" w:rsidRDefault="004A750D" w:rsidP="004A750D">
      <w:hyperlink r:id="rId33" w:history="1">
        <w:r w:rsidRPr="00352373">
          <w:rPr>
            <w:rStyle w:val="a3"/>
          </w:rPr>
          <w:t>https://www.kaspiy.az/kopim-na-dostojnuyu-starost</w:t>
        </w:r>
      </w:hyperlink>
      <w:r w:rsidRPr="00352373">
        <w:t xml:space="preserve"> </w:t>
      </w:r>
    </w:p>
    <w:p w14:paraId="483E7E8D" w14:textId="77777777" w:rsidR="00803347" w:rsidRPr="00352373" w:rsidRDefault="00803347" w:rsidP="00803347">
      <w:pPr>
        <w:pStyle w:val="2"/>
      </w:pPr>
      <w:bookmarkStart w:id="145" w:name="_Toc185831754"/>
      <w:r w:rsidRPr="00352373">
        <w:t>Business Media, 20.12.2024, Руководство C-QUADRAT Ampega обсудило с министром экономики Армении развитие пенсионного рынка</w:t>
      </w:r>
      <w:bookmarkEnd w:id="145"/>
    </w:p>
    <w:p w14:paraId="2089CC87" w14:textId="77777777" w:rsidR="00803347" w:rsidRPr="00352373" w:rsidRDefault="00803347" w:rsidP="00352373">
      <w:pPr>
        <w:pStyle w:val="3"/>
      </w:pPr>
      <w:bookmarkStart w:id="146" w:name="_Toc185831755"/>
      <w:r w:rsidRPr="00352373">
        <w:t>Министр экономики Армении Геворг Папоян 19 декабря провел встречу с вице-председателем пенсионного фонда C-QUADRAT Ampega Андреасом Виммером и членом совета директоров Карлосом Мендесом де Виго.</w:t>
      </w:r>
      <w:bookmarkEnd w:id="146"/>
    </w:p>
    <w:p w14:paraId="617820B2" w14:textId="77777777" w:rsidR="00803347" w:rsidRPr="00352373" w:rsidRDefault="00803347" w:rsidP="00803347">
      <w:r w:rsidRPr="00352373">
        <w:t>По сообщению пресс-службы министерства экономики, на встрече, в которой также принял участие заместитель министра Севак Микаелян, обсуждались перспективы развития финансового рынка и инвестиционной среды Армении.</w:t>
      </w:r>
    </w:p>
    <w:p w14:paraId="588B3BB5" w14:textId="77777777" w:rsidR="00803347" w:rsidRPr="00352373" w:rsidRDefault="00803347" w:rsidP="00803347">
      <w:r w:rsidRPr="00352373">
        <w:t>C-QUADRAT Ampega, управляющая пенсионными и инвестиционными фондами в Армении более 10 лет, представила результаты своей деятельности и новые инициативы. Особое внимание было уделено инновационным особенностям пенсионного калькулятора и шагам по совершенствованию системы пенсионных счетов.</w:t>
      </w:r>
    </w:p>
    <w:p w14:paraId="707E6FEF" w14:textId="77777777" w:rsidR="00803347" w:rsidRPr="00352373" w:rsidRDefault="00803347" w:rsidP="00803347">
      <w:r w:rsidRPr="00352373">
        <w:t>Компания, предоставляющая услуги как участникам накопительной пенсионной системы, так и институциональным и частным инвесторам, поделилась своими подходами к дальнейшему развитию рынка капитала и финансовой экосистемы Армении.</w:t>
      </w:r>
    </w:p>
    <w:p w14:paraId="3D991438" w14:textId="77777777" w:rsidR="00803347" w:rsidRPr="00352373" w:rsidRDefault="00803347" w:rsidP="00803347">
      <w:r w:rsidRPr="00352373">
        <w:t>Стороны также обсудили важность повышения финансовой грамотности населения через образовательные программы, что является одним из приоритетных направлений деятельности компании в Армении.</w:t>
      </w:r>
    </w:p>
    <w:p w14:paraId="34A96D81" w14:textId="77777777" w:rsidR="00803347" w:rsidRPr="00352373" w:rsidRDefault="00803347" w:rsidP="00803347">
      <w:r w:rsidRPr="00352373">
        <w:t>Ранее BMG писал, что в Армении зафиксирован исторический максимум накоплений в пенсионных фондах - общий объем средств достиг $2,6 млрд (1 трлн драмов). В связи с этим принято решение расширить инвестиционные возможности пенсионных фондов для повышения их доходности и развития экономики страны.</w:t>
      </w:r>
    </w:p>
    <w:p w14:paraId="62DABA70" w14:textId="77777777" w:rsidR="00803347" w:rsidRPr="00352373" w:rsidRDefault="00803347" w:rsidP="00803347">
      <w:r w:rsidRPr="00352373">
        <w:t>В частности, планируется увеличить долю вложений в акции с 25% до 35%, что может повысить среднегодовую доходность на 0,7% в 30-летней перспективе. Также предполагается разрешить прямые инвестиции в реальный сектор экономики в размере до 10% активов, что обещает дополнительную доходность в 0,43% при меньшей волатильности.</w:t>
      </w:r>
    </w:p>
    <w:p w14:paraId="7C2F4CF3" w14:textId="77777777" w:rsidR="00803347" w:rsidRPr="00352373" w:rsidRDefault="00803347" w:rsidP="00803347">
      <w:hyperlink r:id="rId34" w:history="1">
        <w:r w:rsidRPr="00352373">
          <w:rPr>
            <w:rStyle w:val="a3"/>
          </w:rPr>
          <w:t>https://bm.ge/ru/news/rukovodstvo-c-quadrat-ampega-obsudilo-s-ministrom-ekonomiki-armenii-razvitie-pensionnogo-rynka</w:t>
        </w:r>
      </w:hyperlink>
      <w:r w:rsidRPr="00352373">
        <w:t xml:space="preserve"> </w:t>
      </w:r>
    </w:p>
    <w:p w14:paraId="3DA8068E" w14:textId="77777777" w:rsidR="00575654" w:rsidRPr="00352373" w:rsidRDefault="00575654" w:rsidP="00575654">
      <w:pPr>
        <w:pStyle w:val="2"/>
      </w:pPr>
      <w:bookmarkStart w:id="147" w:name="_Toc185831756"/>
      <w:r w:rsidRPr="00352373">
        <w:t>LS, 20.12.2024, Сколько денег казахстанцы отложили на старость</w:t>
      </w:r>
      <w:bookmarkEnd w:id="147"/>
    </w:p>
    <w:p w14:paraId="72104E39" w14:textId="77777777" w:rsidR="00575654" w:rsidRPr="00352373" w:rsidRDefault="00575654" w:rsidP="00352373">
      <w:pPr>
        <w:pStyle w:val="3"/>
      </w:pPr>
      <w:bookmarkStart w:id="148" w:name="_Toc185831757"/>
      <w:r w:rsidRPr="00352373">
        <w:t>По данным Нацбанка, на 1 ноября 2024 года отчисления в ЕНПФ достигли 20,7 трлн тенге. Количество индивидуальных пенсионных счетов (ИПС) по обязательным взносам составило 11,1 млн.</w:t>
      </w:r>
      <w:bookmarkEnd w:id="148"/>
    </w:p>
    <w:p w14:paraId="7695DC56" w14:textId="77777777" w:rsidR="00575654" w:rsidRPr="00352373" w:rsidRDefault="00575654" w:rsidP="00575654">
      <w:r w:rsidRPr="00352373">
        <w:t>Наибольший объем сбережений у вкладчиков в возрасте от 31 до 40 лет – 6,02 трлн тенге. Число ИПС, принадлежащих данной группе, превышает 3 млн.</w:t>
      </w:r>
    </w:p>
    <w:p w14:paraId="6E32C45A" w14:textId="77777777" w:rsidR="00575654" w:rsidRPr="00352373" w:rsidRDefault="00575654" w:rsidP="00575654">
      <w:r w:rsidRPr="00352373">
        <w:lastRenderedPageBreak/>
        <w:t>Далее следуют казахстанцы от 41 до 50 лет – 5,95 трлн тенге (2,4 млн счетов). Также много денег накопили граждане от 51 до 60 лет – 5,2 трлн тенге, количество ИПС которых составляет 2,06 млн.</w:t>
      </w:r>
    </w:p>
    <w:p w14:paraId="2CA3AD4D" w14:textId="77777777" w:rsidR="00575654" w:rsidRPr="00352373" w:rsidRDefault="00575654" w:rsidP="00575654">
      <w:r w:rsidRPr="00352373">
        <w:t>А вот меньше всего пенсионных накоплений оказалось у пожилого населения. В частности, на счетах вкладчиков 71-80 лет находится 8,9 млрд тенге (97,6 тыс. счетов), у людей старше 81 года – 1,6 млрд тенге (47,1 тыс. счетов).</w:t>
      </w:r>
    </w:p>
    <w:p w14:paraId="1E3C3F83" w14:textId="77777777" w:rsidR="00575654" w:rsidRPr="00352373" w:rsidRDefault="00575654" w:rsidP="00575654">
      <w:r w:rsidRPr="00352373">
        <w:t>Основная доля денег на пенсионных счетах алматинцев – 4,1 трлн тенге. На втором месте – Астана, 2,3 трлн тенге, а на третьем – Карагандинская область, 1,6 трлн тенге. При этом наименьший объем средств накопили жители области Ұлытау и Алматинской области – 127,7 млрд тенге и 175,7 млрд тенге соответственно.</w:t>
      </w:r>
    </w:p>
    <w:p w14:paraId="085D4495" w14:textId="77777777" w:rsidR="00575654" w:rsidRPr="00352373" w:rsidRDefault="00575654" w:rsidP="00575654">
      <w:hyperlink r:id="rId35" w:history="1">
        <w:r w:rsidRPr="00352373">
          <w:rPr>
            <w:rStyle w:val="a3"/>
          </w:rPr>
          <w:t>https://lsm.kz/pensionnye-nakopleniya-noyabr</w:t>
        </w:r>
      </w:hyperlink>
      <w:r w:rsidRPr="00352373">
        <w:t xml:space="preserve"> </w:t>
      </w:r>
    </w:p>
    <w:p w14:paraId="7D1CC03F" w14:textId="77777777" w:rsidR="00CB5A4A" w:rsidRPr="00352373" w:rsidRDefault="00CB5A4A" w:rsidP="00CB5A4A">
      <w:pPr>
        <w:pStyle w:val="2"/>
      </w:pPr>
      <w:bookmarkStart w:id="149" w:name="_Toc185831758"/>
      <w:r w:rsidRPr="00352373">
        <w:t>inbusiness.kz, 20.12.2024, Где живут самые богатые и бедные пенсионеры Казахстана и как обеспечить себе достойную старость</w:t>
      </w:r>
      <w:bookmarkEnd w:id="149"/>
    </w:p>
    <w:p w14:paraId="530832F6" w14:textId="77777777" w:rsidR="00CB5A4A" w:rsidRPr="00352373" w:rsidRDefault="00CB5A4A" w:rsidP="00352373">
      <w:pPr>
        <w:pStyle w:val="3"/>
      </w:pPr>
      <w:bookmarkStart w:id="150" w:name="_Toc185831759"/>
      <w:r w:rsidRPr="00352373">
        <w:t>Проблема уровня жизни пенсионеров остается одной из ключевых социальных тем в Казахстане. По данным ЕНПФ, на сегодня более 340 тысяч пенсионеров получают минимальные пенсионные выплаты, которые не покрывают даже прожиточного минимума. Подробнее о том, как заработать на достойную старость и в каком регионе живут самые зажиточные пенсионеры, читайте в материале inbusiness.kz.</w:t>
      </w:r>
      <w:bookmarkEnd w:id="150"/>
    </w:p>
    <w:p w14:paraId="7C97EDCA" w14:textId="77777777" w:rsidR="00CB5A4A" w:rsidRPr="00352373" w:rsidRDefault="00CB5A4A" w:rsidP="00CB5A4A">
      <w:r w:rsidRPr="00352373">
        <w:t xml:space="preserve">Несмотря на модернизацию пенсионной системы, значительная часть казахстанцев, особенно те, кто вышел на пенсию в последние десятилетия, не смогли накопить достаточные средства для комфортной жизни. До 1998 года система основывалась исключительно на солидарной модели: пенсии выплачивались за счет отчислений работающего населения. Однако с переходом на накопительную систему многие граждане, не успевшие сформировать значительные пенсионные накопления, оказались в сложном положении. </w:t>
      </w:r>
    </w:p>
    <w:p w14:paraId="6B8A6A32" w14:textId="77777777" w:rsidR="00CB5A4A" w:rsidRPr="00352373" w:rsidRDefault="00CB5A4A" w:rsidP="00CB5A4A">
      <w:r w:rsidRPr="00352373">
        <w:t>Сегодня численность пенсионеров в Казахстане составляет 2,4 млн человек. Из них 14%, или 341 тыс. пожилых людей, получают ежемесячную пенсионную выплату из ЕНПФ в размере 30 384 тенге.</w:t>
      </w:r>
    </w:p>
    <w:p w14:paraId="3818FE45" w14:textId="77777777" w:rsidR="00CB5A4A" w:rsidRPr="00352373" w:rsidRDefault="00CB5A4A" w:rsidP="00CB5A4A">
      <w:r w:rsidRPr="00352373">
        <w:t xml:space="preserve">На этом фоне выделяется статистика одного получателя максимальной пенсии в стране — его ежемесячная выплата составляет порядка 945 тысяч тенге. Если судить по региональному разрезу, можно предположить, что этот человек работал нефтяником или шахтером. </w:t>
      </w:r>
    </w:p>
    <w:p w14:paraId="31DF6B84" w14:textId="77777777" w:rsidR="00CB5A4A" w:rsidRPr="00352373" w:rsidRDefault="00CB5A4A" w:rsidP="00CB5A4A">
      <w:r w:rsidRPr="00352373">
        <w:t>По данным Единого накопительного пенсионного фонда, самые высокие пенсионные выплаты (свыше 400 тыс. тенге) фиксируются в области Улытау, а также в городах Астане и Алматы. В Западно-Казахстанской и Восточно-Казахстанской областях максимальные пенсионные выплаты из ЕНПФ составляют порядка 400 тыс. тенге. Самые низкие показатели максимального размера выплат из ЕНПФ зафиксированы в Алматинской области — 166 тыс. тенге.</w:t>
      </w:r>
    </w:p>
    <w:p w14:paraId="632C879C" w14:textId="77777777" w:rsidR="00CB5A4A" w:rsidRPr="00352373" w:rsidRDefault="00CB5A4A" w:rsidP="00CB5A4A">
      <w:r w:rsidRPr="00352373">
        <w:t xml:space="preserve">Как формируется пенсия в Казахстане? </w:t>
      </w:r>
    </w:p>
    <w:p w14:paraId="3E5B51A6" w14:textId="77777777" w:rsidR="00CB5A4A" w:rsidRPr="00352373" w:rsidRDefault="00CB5A4A" w:rsidP="00CB5A4A">
      <w:r w:rsidRPr="00352373">
        <w:lastRenderedPageBreak/>
        <w:t xml:space="preserve">Напомним, что в Казахстане пенсия состоит из трех компонентов: </w:t>
      </w:r>
    </w:p>
    <w:p w14:paraId="50582F4F" w14:textId="77777777" w:rsidR="00CB5A4A" w:rsidRPr="00352373" w:rsidRDefault="00CB5A4A" w:rsidP="00CB5A4A">
      <w:r w:rsidRPr="00352373">
        <w:t xml:space="preserve">    Базовая пенсия — ее размер зависит от стажа участия в пенсионной системе и величины прожиточного минимума. </w:t>
      </w:r>
    </w:p>
    <w:p w14:paraId="621BDA04" w14:textId="77777777" w:rsidR="00CB5A4A" w:rsidRPr="00352373" w:rsidRDefault="00CB5A4A" w:rsidP="00CB5A4A">
      <w:r w:rsidRPr="00352373">
        <w:t xml:space="preserve">    Солидарная пенсия — предназначена для граждан, которые имели трудовой стаж до 1998 года. </w:t>
      </w:r>
    </w:p>
    <w:p w14:paraId="6187B001" w14:textId="77777777" w:rsidR="00CB5A4A" w:rsidRPr="00352373" w:rsidRDefault="00CB5A4A" w:rsidP="00CB5A4A">
      <w:r w:rsidRPr="00352373">
        <w:t xml:space="preserve">    Накопительная пенсия — формируется за счет индивидуальных отчислений в ЕНПФ. </w:t>
      </w:r>
    </w:p>
    <w:p w14:paraId="2D780D6D" w14:textId="77777777" w:rsidR="00CB5A4A" w:rsidRPr="00352373" w:rsidRDefault="00CB5A4A" w:rsidP="00CB5A4A">
      <w:r w:rsidRPr="00352373">
        <w:t xml:space="preserve">С 2025 года пенсия в Казахстане будет проиндексирована. Например, максимальный размер базовой пенсии составит 50 851 тенге, минимальный размер базовой пенсионной выплаты — 32 360 тенге, минимальная пенсия — 62 771 тенге. </w:t>
      </w:r>
    </w:p>
    <w:p w14:paraId="71A7DA1F" w14:textId="77777777" w:rsidR="00CB5A4A" w:rsidRPr="00352373" w:rsidRDefault="00CB5A4A" w:rsidP="00CB5A4A">
      <w:r w:rsidRPr="00352373">
        <w:t xml:space="preserve">Достойная старость: миф или реальность </w:t>
      </w:r>
    </w:p>
    <w:p w14:paraId="4F67DB0F" w14:textId="77777777" w:rsidR="00CB5A4A" w:rsidRPr="00352373" w:rsidRDefault="00CB5A4A" w:rsidP="00CB5A4A">
      <w:r w:rsidRPr="00352373">
        <w:t xml:space="preserve">Для получения </w:t>
      </w:r>
      <w:r w:rsidR="00352373" w:rsidRPr="00352373">
        <w:t>«</w:t>
      </w:r>
      <w:r w:rsidRPr="00352373">
        <w:t>достойной</w:t>
      </w:r>
      <w:r w:rsidR="00352373" w:rsidRPr="00352373">
        <w:t>»</w:t>
      </w:r>
      <w:r w:rsidRPr="00352373">
        <w:t xml:space="preserve"> пенсии, по словам специалистов ЕНПФ, необходимо регулярно делать пенсионные отчисления в течение всей трудовой жизни. Например, чтобы накопить 40 млн тенге к пенсионному возрасту и получать в старости примерно 280 тыс. тенге, нужно отчислять 10% от заработной платы, которая должна составлять около 360 тысяч тенге ежемесячно. </w:t>
      </w:r>
    </w:p>
    <w:p w14:paraId="5E4BBBC5" w14:textId="77777777" w:rsidR="00CB5A4A" w:rsidRPr="00352373" w:rsidRDefault="00352373" w:rsidP="00CB5A4A">
      <w:r w:rsidRPr="00352373">
        <w:t>«</w:t>
      </w:r>
      <w:r w:rsidR="00CB5A4A" w:rsidRPr="00352373">
        <w:t>Чтобы получать адекватную пенсию, необходимо регулярно и в полном объеме делать взносы в ЕНПФ. Не менее важно обеспечить осуществление взносов с самого начала трудовой деятельности, поскольку инвестиционный доход является существенным фактором в формировании пенсионных накоплений, но для получения от него эффекта необходимо время. Кроме того, в Казахстане на основе истории уплаты взносов формируется официальный трудовой стаж, необходимый для определения размера государственной базовой пенсионной выплаты. Чем выше регулярность уплаты таких взносов, тем больше трудовой стаж, что ведет к увеличению размера базовой пенсии</w:t>
      </w:r>
      <w:r w:rsidRPr="00352373">
        <w:t>»</w:t>
      </w:r>
      <w:r w:rsidR="00CB5A4A" w:rsidRPr="00352373">
        <w:t>, – пояснили в ЕНПФ.</w:t>
      </w:r>
    </w:p>
    <w:p w14:paraId="1A6F4EEF" w14:textId="77777777" w:rsidR="00CB5A4A" w:rsidRPr="00352373" w:rsidRDefault="00CB5A4A" w:rsidP="00CB5A4A">
      <w:r w:rsidRPr="00352373">
        <w:t xml:space="preserve">Для помощи в подготовке к пенсии ЕНПФ предлагает воспользоваться специальными пенсионными калькуляторами, которые позволяют вкладчикам правильно планировать свой будущий пенсионный доход и принимать необходимые меры. </w:t>
      </w:r>
    </w:p>
    <w:p w14:paraId="3B33DC8C" w14:textId="77777777" w:rsidR="00CB5A4A" w:rsidRPr="00352373" w:rsidRDefault="00CB5A4A" w:rsidP="00CB5A4A">
      <w:r w:rsidRPr="00352373">
        <w:t>Самые богатые пенсионеры в мире</w:t>
      </w:r>
    </w:p>
    <w:p w14:paraId="4FA0C9C4" w14:textId="77777777" w:rsidR="00CB5A4A" w:rsidRPr="00352373" w:rsidRDefault="00CB5A4A" w:rsidP="00CB5A4A">
      <w:r w:rsidRPr="00352373">
        <w:t>По данным исследования компании Money Mail и пенсионного фонда Aon, наибольшие пенсионные выплаты получают жители Испании, США и Германии.</w:t>
      </w:r>
    </w:p>
    <w:p w14:paraId="6669350C" w14:textId="77777777" w:rsidR="00CB5A4A" w:rsidRPr="00352373" w:rsidRDefault="00CB5A4A" w:rsidP="00CB5A4A">
      <w:r w:rsidRPr="00352373">
        <w:t>Так, в Испании пенсионеры могут рассчитывать на выплаты, достигающие до 1,7 млн тенге в месяц. Пенсионная система здесь базируется на солидарной модели, где размер пенсии зависит от стажа и уровня заработной платы. Выход на пенсию возможен с 65 лет.</w:t>
      </w:r>
    </w:p>
    <w:p w14:paraId="6D250D2F" w14:textId="77777777" w:rsidR="00CB5A4A" w:rsidRPr="00352373" w:rsidRDefault="00CB5A4A" w:rsidP="00CB5A4A">
      <w:r w:rsidRPr="00352373">
        <w:t xml:space="preserve">В США, где пенсионеры имеют возможность получать ежемесячно до 1,6 млн тенге, система сочетает государственные выплаты (Social Security) и частные пенсионные накопления. Чтобы претендовать на такую сумму, необходимо на протяжении 35 лет делать регулярные взносы в размере 12,5% от заработка, которые делятся между работодателем и сотрудником. </w:t>
      </w:r>
    </w:p>
    <w:p w14:paraId="4177BFA2" w14:textId="77777777" w:rsidR="00CB5A4A" w:rsidRPr="00352373" w:rsidRDefault="00CB5A4A" w:rsidP="00CB5A4A">
      <w:r w:rsidRPr="00352373">
        <w:t>В Германии максимальный размер пенсии составляет 1,2 млн тенге в месяц. Выплаты определяются в зависимости от общего дохода за трудовую жизнь, и ежегодно они индексируются в соответствии со средним уровнем заработка в стране.</w:t>
      </w:r>
    </w:p>
    <w:p w14:paraId="29FF718F" w14:textId="77777777" w:rsidR="00CB5A4A" w:rsidRPr="00352373" w:rsidRDefault="00CB5A4A" w:rsidP="00CB5A4A">
      <w:r w:rsidRPr="00352373">
        <w:lastRenderedPageBreak/>
        <w:t>Ранее в министерстве труда и социальной защиты сообщили, что с 1 января 2025 года выплаты для пожилых казахстанцев увеличатся на 8,5%, с опережением уровня инфляции на 2%. На выплату пенсий в 2025 году из республиканского бюджета выделено 4231,3 млрд тенге.</w:t>
      </w:r>
    </w:p>
    <w:p w14:paraId="47B44E45" w14:textId="77777777" w:rsidR="00CB5A4A" w:rsidRPr="00352373" w:rsidRDefault="00CB5A4A" w:rsidP="00CB5A4A">
      <w:hyperlink r:id="rId36" w:history="1">
        <w:r w:rsidRPr="00352373">
          <w:rPr>
            <w:rStyle w:val="a3"/>
          </w:rPr>
          <w:t>https://inbusiness.kz/ru/news/gde-zhivut-samye-bogatye-i-bednye-pensionery-kazahstana-i-kak-obespechit-sebe-dostojnuyu-starost</w:t>
        </w:r>
      </w:hyperlink>
      <w:r w:rsidRPr="00352373">
        <w:t xml:space="preserve"> </w:t>
      </w:r>
    </w:p>
    <w:p w14:paraId="6B2B864E" w14:textId="77777777" w:rsidR="00575654" w:rsidRPr="00352373" w:rsidRDefault="00575654" w:rsidP="00575654">
      <w:pPr>
        <w:pStyle w:val="2"/>
      </w:pPr>
      <w:bookmarkStart w:id="151" w:name="_Toc185831760"/>
      <w:r w:rsidRPr="00352373">
        <w:t>inbusiness.kz, 20.12.2024, Пенсионный взнос в Казахстане вырастет с 2025 года</w:t>
      </w:r>
      <w:bookmarkEnd w:id="151"/>
    </w:p>
    <w:p w14:paraId="7FCC44FC" w14:textId="77777777" w:rsidR="00575654" w:rsidRPr="00352373" w:rsidRDefault="00575654" w:rsidP="00352373">
      <w:pPr>
        <w:pStyle w:val="3"/>
      </w:pPr>
      <w:bookmarkStart w:id="152" w:name="_Toc185831761"/>
      <w:r w:rsidRPr="00352373">
        <w:t>С 1 января 2025 года казахстанцы увеличат выплаты в Единый накопительный пенсионный фонд (ЕНПФ). Основной прирост произойдет по обязательным пенсионным взносам работодателя (ОПВР), где ставка вырастет с 1,5% до 2,5% от доходов работника. Итоговая ставка взносов для рядовых казахстанцев вырастет до 12,5% (без учета ОППВ, выплачиваемых при работе на вредных производствах), передает inbusiness.kz. Опыт 2024 года подсказывает, что подавляющая часть новых денег в пенсионный фонд пойдет на финансирование дефицита бюджета Казахстана.</w:t>
      </w:r>
      <w:bookmarkEnd w:id="152"/>
    </w:p>
    <w:p w14:paraId="5A7F720E" w14:textId="77777777" w:rsidR="00575654" w:rsidRPr="00352373" w:rsidRDefault="00575654" w:rsidP="00575654">
      <w:r w:rsidRPr="00352373">
        <w:t xml:space="preserve">По итогам января-октября текущего года по линии ОПВР поступило 181,9 млрд тенге, следует из отчетности ЕНПФ. Инвестиционный доход составил 11% годовых, или 12,6 млрд тенге. Если опираться на среднемесячный прирост активов ОПВР, по итогам 2024 года в фонд может поступить около 220 млрд тенге взносов. С увеличением ставки в 2025 году на 1 процентный пункт совокупные взносы приблизятся к 350-400 млрд тенге в год. </w:t>
      </w:r>
    </w:p>
    <w:p w14:paraId="66475C53" w14:textId="77777777" w:rsidR="00575654" w:rsidRPr="00352373" w:rsidRDefault="00575654" w:rsidP="00575654">
      <w:r w:rsidRPr="00352373">
        <w:t xml:space="preserve">В 2024 году Национальный банк Казахстана в качестве управляющего подавляющую часть накоплений в рамках ОПВР направлял в бюджет страны. По состоянию на 1 ноября 2024 года почти 80% из 194 млрд тенге было вложено в гособлигации Казахстана. Соответственно, большая часть от прироста пенсионных взносов также, весьма вероятно, утечет в бюджет. </w:t>
      </w:r>
    </w:p>
    <w:p w14:paraId="5AADC2CE" w14:textId="77777777" w:rsidR="00575654" w:rsidRPr="00352373" w:rsidRDefault="00575654" w:rsidP="00575654">
      <w:r w:rsidRPr="00352373">
        <w:t xml:space="preserve">Управляются эти деньги Нацбанком неэффективно по сравнению с остальными активами. По итогам января-ноября 2024 года доходность сформированных от ОПВР активов составила 12%, следует из ежемесячной выписки ЕНПФ. При инфляции в 7,6% за аналогичный период реальная доходность составила 4,4%. Активы, сформированные в рамках обязательных пенсионных взносов (10%), под управлением  того же Нацбанка дали доходность в 14,85% в номинале и 7,25% в реальном выражении. Другими словами, Нацбанк заработал на ОПВ счета на 65% больше, чем на ОПВР. Частные управляющие, в лице того же Halyk Finance, на 78% больше (7,81% в реальном выражении против 4,4%). </w:t>
      </w:r>
    </w:p>
    <w:p w14:paraId="57172CD4" w14:textId="77777777" w:rsidR="00575654" w:rsidRPr="00352373" w:rsidRDefault="00575654" w:rsidP="00575654">
      <w:r w:rsidRPr="00352373">
        <w:t>Счета ОПВР носят условный характер, так как не в полной мере принадлежат вкладчикам. Например, в случае смерти вкладчика накопления не наследуются близким родственникам и перераспределяются между другими вкладчиками. Более того, правительство ограничило управление активами ОПВР для самих граждан. Их, в отличие от обязательных или добровольных пенсионных взносов, нельзя перевести в частное доверительное управление для получения большей доходности.</w:t>
      </w:r>
    </w:p>
    <w:p w14:paraId="2F1FB29C" w14:textId="77777777" w:rsidR="00575654" w:rsidRPr="00352373" w:rsidRDefault="00575654" w:rsidP="00575654">
      <w:r w:rsidRPr="00352373">
        <w:lastRenderedPageBreak/>
        <w:t xml:space="preserve">Ставка взносов по ОПВР будет расти ежегодно на 1 процентный пункт до 2028 года включительно, достигнув уровня 5%. С увеличением доходов граждан прирост взносов будет идти в геометрической прогрессии. Для налоговых агентов, выбравших уплату ОПВР в составе единого платежа с зарплаты, доля пенсионного взноса вырастет с текущих 6,95% (2024 год) до 19% (2028 год). </w:t>
      </w:r>
    </w:p>
    <w:p w14:paraId="6E13CC3B" w14:textId="77777777" w:rsidR="00575654" w:rsidRPr="00352373" w:rsidRDefault="00575654" w:rsidP="00575654">
      <w:r w:rsidRPr="00352373">
        <w:t xml:space="preserve">От уплаты ОПВР освобождены пенсионеры, лица с инвалидностью 1-й и 2-й групп бессрочно, военнослужащие (кроме солдат-срочников), сотрудники специальных госорганов и органов правопорядка, получатели пенсий по выслуге лет, судьи Конституционного суда (полномочия прекращены в связи с истечением срока пребывания в должности и судьи в отставке), а также лица, рожденные до 1 января 1975 года. </w:t>
      </w:r>
    </w:p>
    <w:p w14:paraId="088EF12B" w14:textId="77777777" w:rsidR="00575654" w:rsidRPr="00352373" w:rsidRDefault="00575654" w:rsidP="00575654">
      <w:r w:rsidRPr="00352373">
        <w:t>На 1 декабря 2024 года объем пенсионных накоплений по ОПВР достиг 218,8 млрд тенге. Количество открытых счетов составило 4,58 млн. В среднем на счете в ОПВР аккумулировано 47,74 тыс. тенге. В разрезе регионов наибольшая часть обязательных пенсионных взносов работодателя пришлась на Алматы (49,5 млрд тенге), Астане (28,5 млрд тенге) и Карагандинской области (17,4 млрд тенге). Меньше всего плательщиков ОПВР в Алматинской и Улытауской областях.</w:t>
      </w:r>
    </w:p>
    <w:p w14:paraId="6EC6AA4D" w14:textId="77777777" w:rsidR="00111D7C" w:rsidRPr="00352373" w:rsidRDefault="00575654" w:rsidP="00575654">
      <w:hyperlink r:id="rId37" w:history="1">
        <w:r w:rsidRPr="00352373">
          <w:rPr>
            <w:rStyle w:val="a3"/>
          </w:rPr>
          <w:t>https://inbusiness.kz/ru/news/pensionnyj-vznos-v-kazahstane-vyrastet-s-2025-goda</w:t>
        </w:r>
      </w:hyperlink>
    </w:p>
    <w:p w14:paraId="56804834" w14:textId="77777777" w:rsidR="00434A77" w:rsidRPr="00352373" w:rsidRDefault="00434A77" w:rsidP="00434A77">
      <w:pPr>
        <w:pStyle w:val="2"/>
      </w:pPr>
      <w:bookmarkStart w:id="153" w:name="_Toc185831762"/>
      <w:r w:rsidRPr="00352373">
        <w:t>RuBaltic.Ru, 20.12.2024, Почему литовские пенсионеры вынуждены работать на старости лет?</w:t>
      </w:r>
      <w:bookmarkEnd w:id="153"/>
    </w:p>
    <w:p w14:paraId="125ED307" w14:textId="77777777" w:rsidR="00434A77" w:rsidRPr="00352373" w:rsidRDefault="00434A77" w:rsidP="00352373">
      <w:pPr>
        <w:pStyle w:val="3"/>
      </w:pPr>
      <w:bookmarkStart w:id="154" w:name="_Toc185831763"/>
      <w:r w:rsidRPr="00352373">
        <w:t>Почти половина литовских пенсионеров работает после выхода на пенсию, причем количество пожилых трудящихся растет. Происходит это не от хорошей жизни. Литовских пенсий не хватает на удовлетворение даже минимальных потребностей людей. С учетом быстрого старения населения и уменьшения количества работающих проблема скоро станет катастрофической. Но официальный Вильнюс она особо не интересует.</w:t>
      </w:r>
      <w:bookmarkEnd w:id="154"/>
    </w:p>
    <w:p w14:paraId="5AD268BE" w14:textId="77777777" w:rsidR="00434A77" w:rsidRPr="00352373" w:rsidRDefault="00434A77" w:rsidP="00434A77">
      <w:r w:rsidRPr="00352373">
        <w:t>Почти 44% жителей Литвы работают после выхода на пенсию. Об этом свидетельствуют данные Европейского исследования рабочей силы, которые недавно обнародовал Евростат. Для сравнения, в среднем по ЕС трудовую деятельность продолжают только 13% граждан пенсионного возраста, а в некоторых странах — даже менее 2%.</w:t>
      </w:r>
    </w:p>
    <w:p w14:paraId="55091983" w14:textId="77777777" w:rsidR="00434A77" w:rsidRPr="00352373" w:rsidRDefault="00434A77" w:rsidP="00434A77">
      <w:r w:rsidRPr="00352373">
        <w:t xml:space="preserve">Главный мотив литовских пенсионеров, согласно опросам, далек от </w:t>
      </w:r>
      <w:r w:rsidR="00352373" w:rsidRPr="00352373">
        <w:t>«</w:t>
      </w:r>
      <w:r w:rsidRPr="00352373">
        <w:t>самореализации</w:t>
      </w:r>
      <w:r w:rsidR="00352373" w:rsidRPr="00352373">
        <w:t>»</w:t>
      </w:r>
      <w:r w:rsidRPr="00352373">
        <w:t>.</w:t>
      </w:r>
    </w:p>
    <w:p w14:paraId="5924A449" w14:textId="77777777" w:rsidR="00434A77" w:rsidRPr="00352373" w:rsidRDefault="00434A77" w:rsidP="00434A77">
      <w:r w:rsidRPr="00352373">
        <w:t xml:space="preserve">Почти две трети объяснили свои действия нехваткой денег или другими финансовыми соображениями и лишь 29% сказали, что работа приносит им удовольствие сама по себе. </w:t>
      </w:r>
    </w:p>
    <w:p w14:paraId="6DBF5B5C" w14:textId="77777777" w:rsidR="00434A77" w:rsidRPr="00352373" w:rsidRDefault="00434A77" w:rsidP="00434A77">
      <w:r w:rsidRPr="00352373">
        <w:t xml:space="preserve">В ближайшее время количество работающих пенсионеров в Литве будет только расти. Согласно материалам исследования, проведенного по заказу банка Swedbank, 50% жителей республики трудоспособного возраста заявляют о намерении трудиться после выхода не пенсию. Причем за последний год количество людей, дающих такой ответ, выросло на 4%. Кстати, по данным опроса, стремительно растет численность литовцев, которые после достижения пенсионного возраста собираются работать 5–10 или даже </w:t>
      </w:r>
      <w:r w:rsidRPr="00352373">
        <w:lastRenderedPageBreak/>
        <w:t>свыше 10 лет. Если раньше таковых среди трудоспособных жителей Литвы насчитывалось всего 6%, то теперь — 12.</w:t>
      </w:r>
    </w:p>
    <w:p w14:paraId="6120C644" w14:textId="77777777" w:rsidR="00434A77" w:rsidRPr="00352373" w:rsidRDefault="00434A77" w:rsidP="00434A77">
      <w:r w:rsidRPr="00352373">
        <w:t>Следует отметить, что уверены в своем нежелании работать после достижения пенсионного возраста всего 20% литовцев, а около 10% хотели бы уйти на пенсию досрочно. Таким образом, реальное количество тех, кто готов продолжать трудовую деятельность, может быть даже более 50%.</w:t>
      </w:r>
    </w:p>
    <w:p w14:paraId="416303A2" w14:textId="77777777" w:rsidR="00434A77" w:rsidRPr="00352373" w:rsidRDefault="00434A77" w:rsidP="00434A77">
      <w:r w:rsidRPr="00352373">
        <w:t>46% участников исследования абсолютно уверены в том, что прожить на одну лишь пенсию невозможно.</w:t>
      </w:r>
    </w:p>
    <w:p w14:paraId="0E8F2B08" w14:textId="77777777" w:rsidR="00434A77" w:rsidRPr="00352373" w:rsidRDefault="00352373" w:rsidP="00434A77">
      <w:r w:rsidRPr="00352373">
        <w:t>«</w:t>
      </w:r>
      <w:r w:rsidR="00434A77" w:rsidRPr="00352373">
        <w:t>Только пятая часть опрошенных заявила, что их будущей пенсии должно хватить на проживание в старости. Однако в действительности людей, которые могли бы удовлетворить свои потребности за счет государственной пенсии, может оказаться еще меньше</w:t>
      </w:r>
      <w:r w:rsidRPr="00352373">
        <w:t>»</w:t>
      </w:r>
      <w:r w:rsidR="00434A77" w:rsidRPr="00352373">
        <w:t>, — прокомментировал результаты опроса представитель Swedbank Тадас Гудайтис.</w:t>
      </w:r>
    </w:p>
    <w:p w14:paraId="257288D5" w14:textId="77777777" w:rsidR="00434A77" w:rsidRPr="00352373" w:rsidRDefault="00434A77" w:rsidP="00434A77">
      <w:r w:rsidRPr="00352373">
        <w:t>Средняя пенсия в Литве сегодня составляет около 600 евро в месяц.</w:t>
      </w:r>
    </w:p>
    <w:p w14:paraId="35F80C53" w14:textId="77777777" w:rsidR="00434A77" w:rsidRPr="00352373" w:rsidRDefault="00434A77" w:rsidP="00434A77">
      <w:r w:rsidRPr="00352373">
        <w:t xml:space="preserve">Согласно результатам исследования, этих денег хватает для удовлетворения потребностей только 6% жителей республики. </w:t>
      </w:r>
    </w:p>
    <w:p w14:paraId="07FDA7CB" w14:textId="77777777" w:rsidR="00434A77" w:rsidRPr="00352373" w:rsidRDefault="00434A77" w:rsidP="00434A77">
      <w:r w:rsidRPr="00352373">
        <w:t>В свою очередь Организация экономического сотрудничества и развития (ОЭСР) недавно подсчитала, что соотношение между размером будущих пенсий и зарплат в Литве является самым низким среди всех входящих в нее стран. Эксперты утверждают, что при сохранении сегодняшнего положения дел молодые литовцы, вступившие на трудовой путь в 2022 году, могут рассчитывать на пенсию, которая составит в лучшем случае 28,9% от их заработной платы.</w:t>
      </w:r>
    </w:p>
    <w:p w14:paraId="291ACFD8" w14:textId="77777777" w:rsidR="00434A77" w:rsidRPr="00352373" w:rsidRDefault="00352373" w:rsidP="00434A77">
      <w:r w:rsidRPr="00352373">
        <w:t>«</w:t>
      </w:r>
      <w:r w:rsidR="00434A77" w:rsidRPr="00352373">
        <w:t>Я столько лет работала. Моя пенсия составляет около 500 евро, но я работаю продавцом. К моей пенсии на полный рабочий день я добавляю более 600 евро. Конечно, если бы я могла себе это позволить, я бы прекратила работать и наслаждалась заслуженным отдыхом. Но эти несколько сотен евро очень нужны, когда все стоит так дорого: отопление, еда, лекарства</w:t>
      </w:r>
      <w:r w:rsidRPr="00352373">
        <w:t>»</w:t>
      </w:r>
      <w:r w:rsidR="00434A77" w:rsidRPr="00352373">
        <w:t>, — цитируют литовские СМИ работающую пенсионерку Магдалену.</w:t>
      </w:r>
    </w:p>
    <w:p w14:paraId="04A454AF" w14:textId="77777777" w:rsidR="00434A77" w:rsidRPr="00352373" w:rsidRDefault="00434A77" w:rsidP="00434A77">
      <w:r w:rsidRPr="00352373">
        <w:t>Профессор Гражина Стартене из Каунасского технологического университета в разговоре с журналистами подчеркнула, что основной мотив, заставляющий пенсионеров трудиться, именно финансовый.</w:t>
      </w:r>
    </w:p>
    <w:p w14:paraId="2F516E6E" w14:textId="77777777" w:rsidR="00434A77" w:rsidRPr="00352373" w:rsidRDefault="00352373" w:rsidP="00434A77">
      <w:r w:rsidRPr="00352373">
        <w:t>«</w:t>
      </w:r>
      <w:r w:rsidR="00434A77" w:rsidRPr="00352373">
        <w:t>Для многих людей размер пенсии недостаточен для обеспечения желаемого уровня жизни</w:t>
      </w:r>
      <w:r w:rsidRPr="00352373">
        <w:t>»</w:t>
      </w:r>
      <w:r w:rsidR="00434A77" w:rsidRPr="00352373">
        <w:t>, — считает профессор.</w:t>
      </w:r>
    </w:p>
    <w:p w14:paraId="620635EB" w14:textId="77777777" w:rsidR="00434A77" w:rsidRPr="00352373" w:rsidRDefault="00434A77" w:rsidP="00434A77">
      <w:r w:rsidRPr="00352373">
        <w:t>Причем инфляции в Литве обгоняет рост пенсий, поэтому реальное материальное положение пенсионеров с каждым годом становится все хуже.</w:t>
      </w:r>
    </w:p>
    <w:p w14:paraId="234F6EE9" w14:textId="77777777" w:rsidR="00434A77" w:rsidRPr="00352373" w:rsidRDefault="00434A77" w:rsidP="00434A77">
      <w:r w:rsidRPr="00352373">
        <w:t xml:space="preserve">Пенсионные расходы государства в пересчете на одного человека в республике в три раза ниже среднеевропейских. </w:t>
      </w:r>
    </w:p>
    <w:p w14:paraId="395EA1C2" w14:textId="77777777" w:rsidR="00434A77" w:rsidRPr="00352373" w:rsidRDefault="00434A77" w:rsidP="00434A77">
      <w:r w:rsidRPr="00352373">
        <w:t>Хуже ситуация только в Румынии и Болгарии. При этом не следует забывать о том, что Прибалтика — это очень дорогой регион. И цены в нем продолжают быстро расти.</w:t>
      </w:r>
    </w:p>
    <w:p w14:paraId="7E706365" w14:textId="77777777" w:rsidR="00434A77" w:rsidRPr="00352373" w:rsidRDefault="00434A77" w:rsidP="00434A77">
      <w:r w:rsidRPr="00352373">
        <w:t xml:space="preserve">Так, недавно литовские СМИ обнародовали расчеты экспертов, согласно которым из корзины, включающей в себя 52 базовых товара, подорожал за месяц 31, подешевели (с учетом сезонности) 18, а сохранили неизменную цену всего три. Среди лидеров </w:t>
      </w:r>
      <w:r w:rsidRPr="00352373">
        <w:lastRenderedPageBreak/>
        <w:t>ценовой гонки яблоки, рис и помидоры. Стабильными остаются цены на самые дешевые макароны и молоко.</w:t>
      </w:r>
    </w:p>
    <w:p w14:paraId="38A20451" w14:textId="77777777" w:rsidR="00434A77" w:rsidRPr="00352373" w:rsidRDefault="00434A77" w:rsidP="00434A77">
      <w:r w:rsidRPr="00352373">
        <w:t>На этом фоне нет ничего удивительного в том, что примерно 40% литовских пенсионеров, согласно социально-экономическим показателям, находятся под угрозой бедности.</w:t>
      </w:r>
    </w:p>
    <w:p w14:paraId="3A8C5D2F" w14:textId="77777777" w:rsidR="00434A77" w:rsidRPr="00352373" w:rsidRDefault="00434A77" w:rsidP="00434A77">
      <w:r w:rsidRPr="00352373">
        <w:t>Эта проблема становится все более актуальной. Ведь население Литвы стремительно стареет. Средний возраст жителя республики составляет уже 44,2 года, а рождаемость рекордно низкая.</w:t>
      </w:r>
    </w:p>
    <w:p w14:paraId="35DFB209" w14:textId="77777777" w:rsidR="00434A77" w:rsidRPr="00352373" w:rsidRDefault="00434A77" w:rsidP="00434A77">
      <w:r w:rsidRPr="00352373">
        <w:t>В Литве коэффициент пенсионной нагрузки в прошлом году составил 30,8% или на 3,6% больше, чем десять лет назад. Согласно демографическому прогнозу, через 30 лет население республики будет одним из самых старых в ЕС (и это, по всей видимости, без учета неофициального миграционного оттока).</w:t>
      </w:r>
    </w:p>
    <w:p w14:paraId="61BDD491" w14:textId="77777777" w:rsidR="00434A77" w:rsidRPr="00352373" w:rsidRDefault="00352373" w:rsidP="00434A77">
      <w:r w:rsidRPr="00352373">
        <w:t>«</w:t>
      </w:r>
      <w:r w:rsidR="00434A77" w:rsidRPr="00352373">
        <w:t>Прогнозы Европейской комиссии для Литвы рисуют весьма мрачные демографические перспективы. Они показывают, что в 2030 году на одного пожилого человека будет приходиться 2,7 литовца трудоспособного возраста, а в 2050 году — меньше двух… Даже продление предпенсионного возраста не является панацеей в контексте стабильности пенсионной системы, поскольку в будущем удовлетворять потребности рынка труда может становиться все сложнее</w:t>
      </w:r>
      <w:r w:rsidRPr="00352373">
        <w:t>»</w:t>
      </w:r>
      <w:r w:rsidR="00434A77" w:rsidRPr="00352373">
        <w:t>, — цитируют литовские СМИ главного экономиста INVL Индре Гените-Пикчене.</w:t>
      </w:r>
    </w:p>
    <w:p w14:paraId="4A909B96" w14:textId="77777777" w:rsidR="00434A77" w:rsidRPr="00352373" w:rsidRDefault="00434A77" w:rsidP="00434A77">
      <w:r w:rsidRPr="00352373">
        <w:t>Очевидно, что стабилизация экономического положения в стране могла бы существенно улучшить ситуацию. Нормализация в этой сфере, во-первых, позволила бы выделить дополнительные средства на пенсионные выплаты, а во-вторых, сократила бы отток из страны трудоспособных граждан (или даже вернула часть эмигрантов на родину).</w:t>
      </w:r>
    </w:p>
    <w:p w14:paraId="28ADAC53" w14:textId="77777777" w:rsidR="00434A77" w:rsidRPr="00352373" w:rsidRDefault="00434A77" w:rsidP="00434A77">
      <w:r w:rsidRPr="00352373">
        <w:t>Но по итогам 2023 года ВВП Литвы сократился на 0,3%, экспорт — на 10,5%, промышленное производство — на 5,2%. По результатам недавних опросов, 64% населения республики считает, что экономическое положение продолжает ухудшаться.</w:t>
      </w:r>
    </w:p>
    <w:p w14:paraId="29B8B609" w14:textId="77777777" w:rsidR="00434A77" w:rsidRPr="00352373" w:rsidRDefault="00434A77" w:rsidP="00434A77">
      <w:r w:rsidRPr="00352373">
        <w:t>Эксперты связывают все эти проблемы со соврачиванием экономического сотрудничества с Россией и Беларусью, прекращением полноценного транзита между РФ и ЕС по литовской территории и с масштабными проблемами в Еврозоне.</w:t>
      </w:r>
    </w:p>
    <w:p w14:paraId="2E2C2E7E" w14:textId="77777777" w:rsidR="00434A77" w:rsidRPr="00352373" w:rsidRDefault="00434A77" w:rsidP="00434A77">
      <w:r w:rsidRPr="00352373">
        <w:t>Вместо того чтобы искать выход из сложившейся ситуации, Литва наращивает расходы на военные нужды и тратит сотни миллионов евро на вооружения для киевского режима.</w:t>
      </w:r>
    </w:p>
    <w:p w14:paraId="70006C97" w14:textId="77777777" w:rsidR="00575654" w:rsidRPr="00352373" w:rsidRDefault="00434A77" w:rsidP="00434A77">
      <w:hyperlink r:id="rId38" w:history="1">
        <w:r w:rsidRPr="00352373">
          <w:rPr>
            <w:rStyle w:val="a3"/>
          </w:rPr>
          <w:t>https://www.rubaltic.ru/article/ekonomika-i-biznes/20241220-pochemu-litovskie-pensionery-vynuzhdeny-rabotat-na-starosti-let/</w:t>
        </w:r>
      </w:hyperlink>
    </w:p>
    <w:p w14:paraId="5B52CE5F" w14:textId="77777777" w:rsidR="006026F2" w:rsidRPr="00352373" w:rsidRDefault="006026F2" w:rsidP="006026F2">
      <w:pPr>
        <w:pStyle w:val="2"/>
      </w:pPr>
      <w:bookmarkStart w:id="155" w:name="_Toc185831764"/>
      <w:r w:rsidRPr="00352373">
        <w:lastRenderedPageBreak/>
        <w:t>Евразия.Эксперт, 20.12.2024, Влах: большинство пенсионеров Молдовы живут на грани бедности</w:t>
      </w:r>
      <w:bookmarkEnd w:id="155"/>
    </w:p>
    <w:p w14:paraId="12C3F38C" w14:textId="77777777" w:rsidR="006026F2" w:rsidRPr="00352373" w:rsidRDefault="006026F2" w:rsidP="00352373">
      <w:pPr>
        <w:pStyle w:val="3"/>
      </w:pPr>
      <w:bookmarkStart w:id="156" w:name="_Toc185831765"/>
      <w:r w:rsidRPr="00352373">
        <w:t xml:space="preserve">Большая часть из около 675 тыс. молдаван пенсионного возраста выживают, находясь на грани бедности, заявила лидер партии </w:t>
      </w:r>
      <w:r w:rsidR="00352373" w:rsidRPr="00352373">
        <w:t>«</w:t>
      </w:r>
      <w:r w:rsidRPr="00352373">
        <w:t>Сердце Молдовы</w:t>
      </w:r>
      <w:r w:rsidR="00352373" w:rsidRPr="00352373">
        <w:t>»</w:t>
      </w:r>
      <w:r w:rsidRPr="00352373">
        <w:t xml:space="preserve"> Ирина Влах. Об этом говорится в официальной декларации партии от 19 декабря. Экс-башкан Гагаузии также рассказала, как можно профинансировать увеличение пенсий.</w:t>
      </w:r>
      <w:bookmarkEnd w:id="156"/>
    </w:p>
    <w:p w14:paraId="0262FDF5" w14:textId="77777777" w:rsidR="006026F2" w:rsidRPr="00352373" w:rsidRDefault="00352373" w:rsidP="006026F2">
      <w:r w:rsidRPr="00352373">
        <w:t>«</w:t>
      </w:r>
      <w:r w:rsidR="006026F2" w:rsidRPr="00352373">
        <w:t>Сегодня минимальная пенсия составляет 2887 леев, что даже близко не покрывает минимальные потребности для существования. А недавние триумфальные заявления властей, что с мая 2025 года минимальная пенсия для лиц, имеющих 40 лет стажа, вырастет до 3300 леев, являются настоящей насмешкой</w:t>
      </w:r>
      <w:r w:rsidRPr="00352373">
        <w:t>»</w:t>
      </w:r>
      <w:r w:rsidR="006026F2" w:rsidRPr="00352373">
        <w:t xml:space="preserve">, - заявила лидер партии </w:t>
      </w:r>
      <w:r w:rsidRPr="00352373">
        <w:t>«</w:t>
      </w:r>
      <w:r w:rsidR="006026F2" w:rsidRPr="00352373">
        <w:t>Сердце Молдовы</w:t>
      </w:r>
      <w:r w:rsidRPr="00352373">
        <w:t>»</w:t>
      </w:r>
      <w:r w:rsidR="006026F2" w:rsidRPr="00352373">
        <w:t xml:space="preserve"> Ирина Влах. Заявление политика размещено на персональном интернет-портале.</w:t>
      </w:r>
    </w:p>
    <w:p w14:paraId="2AB5470B" w14:textId="77777777" w:rsidR="006026F2" w:rsidRPr="00352373" w:rsidRDefault="006026F2" w:rsidP="006026F2">
      <w:r w:rsidRPr="00352373">
        <w:t>По словам Влах, подобные заявления молдавских властей - не более чем игра цифрами. Объявленное повышение коснется небольшого числа пенсионеров, а рост инфляции и тарифов обнулит обещанный рост выплат. Таким образом, пенсии все равно не достигнут показателя прожиточного минимума. PAS также обещали увеличение пенсий с января 2025 г., но выплаты начнутся только в мае.</w:t>
      </w:r>
    </w:p>
    <w:p w14:paraId="07733CD4" w14:textId="77777777" w:rsidR="006026F2" w:rsidRPr="00352373" w:rsidRDefault="006026F2" w:rsidP="006026F2">
      <w:r w:rsidRPr="00352373">
        <w:t>Политик подчеркивает, что у Молдовы есть деньги на повышение уровня жизни пенсионеров. Среди статей бюджета, на которых можно сэкономить, она назвала рост на 26 млн леев бюджета парламента, на 27 млн леев - бюджета МИД, на 52 млн леев - затрат на обеспечение Минэкономразвития и цифровизации, и на 4 и 9 млн леев соответственно - затрат содержание президентуры и Конституционного суда. По словам Влах, это далеко не весь потенциальный ресурс.</w:t>
      </w:r>
    </w:p>
    <w:p w14:paraId="6AF15499" w14:textId="77777777" w:rsidR="006026F2" w:rsidRPr="00352373" w:rsidRDefault="00352373" w:rsidP="006026F2">
      <w:r w:rsidRPr="00352373">
        <w:t>«</w:t>
      </w:r>
      <w:r w:rsidR="006026F2" w:rsidRPr="00352373">
        <w:t>Если посмотреть на все статьи бюджета, где правительство увеличивает расходы в 2025 году, суммы будут исчисляться миллиардами. Отказавшись хотя бы от половины бюджета Министерства обороны, затраты на которое, мягко говоря, сомнительны, можно было бы получить дополнительно почти 1 миллиард леев</w:t>
      </w:r>
      <w:r w:rsidRPr="00352373">
        <w:t>»</w:t>
      </w:r>
      <w:r w:rsidR="006026F2" w:rsidRPr="00352373">
        <w:t>, - заключила Влах.</w:t>
      </w:r>
    </w:p>
    <w:p w14:paraId="47476BA4" w14:textId="77777777" w:rsidR="006026F2" w:rsidRPr="00352373" w:rsidRDefault="006026F2" w:rsidP="006026F2">
      <w:r w:rsidRPr="00352373">
        <w:t>Напомним, политика правящей партии PAS и президента Майи Санду привела к социальному и энергетическому кризису в Молдове. По данным национального бюро статистики, потребительские цены в Молдове за год выросли более чем на 13%, тариф на газ с 1 декабря вырос до 15,5 леев без учета НДС. В одном из муниципалитетов власти уже предупредили о приостановке социальных программ из-за нехватки финансирования. При этом администрация Санду делает ставку на западные кредиты, хотя госдолг Молдовы в 2025 г. будет эквивалентен стоимости всего государственного имущества.</w:t>
      </w:r>
    </w:p>
    <w:p w14:paraId="19F94860" w14:textId="77777777" w:rsidR="00434A77" w:rsidRPr="00352373" w:rsidRDefault="006026F2" w:rsidP="006026F2">
      <w:hyperlink r:id="rId39" w:history="1">
        <w:r w:rsidRPr="00352373">
          <w:rPr>
            <w:rStyle w:val="a3"/>
          </w:rPr>
          <w:t>https://eurasia.expert/vlakh-bolshinstvo-pensionerov-moldovy-zhivut-na-grani-bednosti/</w:t>
        </w:r>
      </w:hyperlink>
    </w:p>
    <w:p w14:paraId="0B5A3D88" w14:textId="77777777" w:rsidR="006026F2" w:rsidRPr="00352373" w:rsidRDefault="006026F2" w:rsidP="006026F2"/>
    <w:p w14:paraId="1FF735CB" w14:textId="77777777" w:rsidR="00111D7C" w:rsidRPr="00352373" w:rsidRDefault="00111D7C" w:rsidP="00111D7C">
      <w:pPr>
        <w:pStyle w:val="10"/>
      </w:pPr>
      <w:bookmarkStart w:id="157" w:name="_Toc99271715"/>
      <w:bookmarkStart w:id="158" w:name="_Toc99318660"/>
      <w:bookmarkStart w:id="159" w:name="_Toc165991080"/>
      <w:bookmarkStart w:id="160" w:name="_Toc185831766"/>
      <w:r w:rsidRPr="00352373">
        <w:lastRenderedPageBreak/>
        <w:t>Новости пенсионной отрасли стран дальнего зарубежья</w:t>
      </w:r>
      <w:bookmarkEnd w:id="157"/>
      <w:bookmarkEnd w:id="158"/>
      <w:bookmarkEnd w:id="159"/>
      <w:bookmarkEnd w:id="160"/>
    </w:p>
    <w:p w14:paraId="69D766BD" w14:textId="77777777" w:rsidR="0065164F" w:rsidRPr="00352373" w:rsidRDefault="0065164F" w:rsidP="0065164F">
      <w:pPr>
        <w:pStyle w:val="2"/>
      </w:pPr>
      <w:bookmarkStart w:id="161" w:name="_Toc185831767"/>
      <w:r w:rsidRPr="00352373">
        <w:t>Красная Весна, 2</w:t>
      </w:r>
      <w:r w:rsidR="00613469" w:rsidRPr="00352373">
        <w:t>1</w:t>
      </w:r>
      <w:r w:rsidRPr="00352373">
        <w:t>.12.2024, Байру решил получить поддержку оппозиции, подняв тему пенсионной реформы?</w:t>
      </w:r>
      <w:bookmarkEnd w:id="161"/>
    </w:p>
    <w:p w14:paraId="078D5122" w14:textId="77777777" w:rsidR="0065164F" w:rsidRPr="00352373" w:rsidRDefault="0065164F" w:rsidP="00352373">
      <w:pPr>
        <w:pStyle w:val="3"/>
      </w:pPr>
      <w:bookmarkStart w:id="162" w:name="_Toc185831768"/>
      <w:r w:rsidRPr="00352373">
        <w:t>Возобновление рассмотрения возможности для отмены пенсионной реформы стало для премьер-министра Франции Франсуа Байру попыткой заручиться поддержкой оппозиционных партий, 20 декабря передает France Info.</w:t>
      </w:r>
      <w:bookmarkEnd w:id="162"/>
    </w:p>
    <w:p w14:paraId="536E2B1D" w14:textId="77777777" w:rsidR="0065164F" w:rsidRPr="00352373" w:rsidRDefault="0065164F" w:rsidP="0065164F">
      <w:r w:rsidRPr="00352373">
        <w:t>Все предшествующие главы правительства Франции, включая Элизабет Борн, Габриэля Атталя и даже Мишеля Барнье, никогда не оставляли ни малейшей возможности для того, чтобы поставить под сомнение выход на пенсию в 64 года. В отличие от них, Франсуа Байру решил поднять эту тему. По его словам, есть и другая возможность, кроме повышения возраста до 64 лет. Поэтому он готов рассмотреть эти предложения и выслушать тех, кто готов представить альтернативу.</w:t>
      </w:r>
    </w:p>
    <w:p w14:paraId="4478E65B" w14:textId="77777777" w:rsidR="0065164F" w:rsidRPr="00352373" w:rsidRDefault="0065164F" w:rsidP="0065164F">
      <w:r w:rsidRPr="00352373">
        <w:t>При этом новый глава исполнительной власти не забыл всем напомнить, что у него тоже было собственное мнение по этому поводу. Он был ярым сторонником индивидуального подхода при назначении пенсии. Правда, Байру затем отказался от своего предложения, так как оно показалось ему технически очень сложным. Вся суть его реформы сводилась к зависимости возраста выхода на пенсию от количества пенсионных баллов, накопленных будущим пенсионером.</w:t>
      </w:r>
    </w:p>
    <w:p w14:paraId="6D29FD55" w14:textId="77777777" w:rsidR="0065164F" w:rsidRPr="00352373" w:rsidRDefault="0065164F" w:rsidP="0065164F">
      <w:r w:rsidRPr="00352373">
        <w:t>В настоящее время, возвращаясь к вопросу отмены пенсионной реформы 2023 года, предложенной президентом Франции Эммануэлем Макроном, Байру так и не пояснил, что же он все-таки хотел предложить. Поэтому он прямо заявил, что он не был намерен ни отменить, ни приостановить реформу до сентября 2025 года. До этого срока, по его мнению, политические партии и социальные партнеры должны обсудить, договориться, найти совместное решение, компромисс. В противном случае реализация пенсионной реформы будет продолжена.</w:t>
      </w:r>
    </w:p>
    <w:p w14:paraId="7EE8A2A2" w14:textId="77777777" w:rsidR="0065164F" w:rsidRPr="00352373" w:rsidRDefault="0065164F" w:rsidP="0065164F">
      <w:r w:rsidRPr="00352373">
        <w:t>Основная проблема, которая мешала, с точки зрения правительства, отменить пенсионную реформу и стала причиной ее принятия — вопрос финансирования пенсионной системы. В 2025 году дефицит пенсионного фонда может составить €10 млрд (1,05 трлн руб.). Исходя из этого, повышение возраста выхода на пенсию до 64 лет стало источником прибыли для нынешней власти.</w:t>
      </w:r>
    </w:p>
    <w:p w14:paraId="3DB40B53" w14:textId="77777777" w:rsidR="0065164F" w:rsidRPr="00352373" w:rsidRDefault="0065164F" w:rsidP="0065164F">
      <w:r w:rsidRPr="00352373">
        <w:t>В этих условиях отмена реформы при своей политической целесообразности могла принести ущерб бюджету страны. Поэтому, если правительство решит все же отменить повышение возраста выхода на пенсию, то это станет гарантией роста государственного дефицита.</w:t>
      </w:r>
    </w:p>
    <w:p w14:paraId="3F234D56" w14:textId="77777777" w:rsidR="0065164F" w:rsidRPr="00352373" w:rsidRDefault="0065164F" w:rsidP="0065164F">
      <w:r w:rsidRPr="00352373">
        <w:t>Однако реальность может оказаться такой, что социальный маневр Байру, дающий надежду для противников реформы Макрона, поможет ему и его правительству, оставив всё без изменений, если к сентябрю 2025 года политическим партиям не удастся договориться о новых решениях.</w:t>
      </w:r>
    </w:p>
    <w:p w14:paraId="485AC272" w14:textId="77777777" w:rsidR="0065164F" w:rsidRPr="00352373" w:rsidRDefault="0065164F" w:rsidP="0065164F">
      <w:hyperlink r:id="rId40" w:history="1">
        <w:r w:rsidRPr="00352373">
          <w:rPr>
            <w:rStyle w:val="a3"/>
          </w:rPr>
          <w:t>https://rossaprimavera.ru/news/566471f1</w:t>
        </w:r>
      </w:hyperlink>
      <w:r w:rsidRPr="00352373">
        <w:t xml:space="preserve"> </w:t>
      </w:r>
    </w:p>
    <w:p w14:paraId="5CE25FF6" w14:textId="77777777" w:rsidR="00BE37C9" w:rsidRPr="00352373" w:rsidRDefault="00BE37C9" w:rsidP="00BE37C9">
      <w:pPr>
        <w:pStyle w:val="2"/>
      </w:pPr>
      <w:bookmarkStart w:id="163" w:name="_Toc185831769"/>
      <w:bookmarkEnd w:id="91"/>
      <w:r w:rsidRPr="00352373">
        <w:lastRenderedPageBreak/>
        <w:t>Пенсия.pro, 20.12.2024, Южнокорейский пенсионный госфонд избавится от акций угольных и коммунальных компаний</w:t>
      </w:r>
      <w:bookmarkEnd w:id="163"/>
    </w:p>
    <w:p w14:paraId="73884452" w14:textId="77777777" w:rsidR="00BE37C9" w:rsidRPr="00352373" w:rsidRDefault="00BE37C9" w:rsidP="00352373">
      <w:pPr>
        <w:pStyle w:val="3"/>
      </w:pPr>
      <w:bookmarkStart w:id="164" w:name="_Toc185831770"/>
      <w:r w:rsidRPr="00352373">
        <w:t>Национальная пенсионная служба Южной Кореи (NPS), третий по величине пенсионный фонд мира, вынуждена распродавать свои доли в холдингах зарубежных производителей угля и государственных коммунальных предприятий. Причина — ужесточение климатической политики, сообщило агентство Bloomberg.</w:t>
      </w:r>
      <w:bookmarkEnd w:id="164"/>
    </w:p>
    <w:p w14:paraId="4DB1E377" w14:textId="77777777" w:rsidR="00BE37C9" w:rsidRPr="00352373" w:rsidRDefault="00BE37C9" w:rsidP="00BE37C9">
      <w:r w:rsidRPr="00352373">
        <w:t>NPS прекратит инвестировать в компании, которые получают более 50 % своего среднего дохода за три года от производства электроэнергии из угля. Ограничения вступят в силу с 2025 года для зарубежных компаний и с 2030-го — для корейских фирм. Речь идет об акциях около 28 иностранных компаний, а также государственной коммунальной компании Korea Electric Power Corp. и ее пяти подразделениях. Все дело в том, что правительство Южной Кореи пообещало обнулить выбросы в окружающую среду к середине века и запрещает инвестировать в загрязняющее производство.</w:t>
      </w:r>
    </w:p>
    <w:p w14:paraId="3C7038CD" w14:textId="77777777" w:rsidR="00BE37C9" w:rsidRPr="00352373" w:rsidRDefault="00BE37C9" w:rsidP="00BE37C9">
      <w:r w:rsidRPr="00352373">
        <w:t>NPS — далеко не единственный пенсионный фонд в мире, который стал избавляться от некоторых активов ради экологии. Норвежский фонд в размере 1,7 триллиона долларов еще в 2016 году заявил, что начал удалять из своего портфеля угольные компании. Позже давление начали оказывать на второй по величине мировой ПФ — японский.</w:t>
      </w:r>
    </w:p>
    <w:p w14:paraId="383FF1E1" w14:textId="77777777" w:rsidR="00BE37C9" w:rsidRPr="00352373" w:rsidRDefault="00BE37C9" w:rsidP="00BE37C9">
      <w:r w:rsidRPr="00352373">
        <w:t>В 2024 году пенсионный фонд Амстердама (ABP) продал все акции и облигации компаний, занимающихся добычей полезных ископаемых. Нидерландский фонд постепенно избавился от всех акций, облигаций и инвестиций во фьючерсные контракты на нефть и газ, связанные с ископаемым топливом, объяснил ван Вейнен. Все это — ради заботы об экологии. Фонд больше не хочет связываться с добычей полезных ископаемых, потому что топливные и добывающие компании не желают сокращать выбросы парниковых газов.</w:t>
      </w:r>
    </w:p>
    <w:p w14:paraId="533DC247" w14:textId="5AFE2F80" w:rsidR="00412811" w:rsidRPr="00352373" w:rsidRDefault="00BE37C9" w:rsidP="00DA5AF1">
      <w:hyperlink r:id="rId41" w:history="1">
        <w:r w:rsidRPr="00352373">
          <w:rPr>
            <w:rStyle w:val="a3"/>
          </w:rPr>
          <w:t>https://pensiya.pro/news/yuzhnokorejskij-pensionnyj-gosfond-izbavitsya-ot-akczij-ugolnyh-i-kommunalnyh-kompanij/</w:t>
        </w:r>
      </w:hyperlink>
    </w:p>
    <w:sectPr w:rsidR="00412811" w:rsidRPr="00352373"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43EB" w14:textId="77777777" w:rsidR="008E3F05" w:rsidRDefault="008E3F05">
      <w:r>
        <w:separator/>
      </w:r>
    </w:p>
  </w:endnote>
  <w:endnote w:type="continuationSeparator" w:id="0">
    <w:p w14:paraId="1B1BD8B8" w14:textId="77777777" w:rsidR="008E3F05" w:rsidRDefault="008E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752C" w14:textId="77777777" w:rsidR="0095315E" w:rsidRPr="00D64E5C" w:rsidRDefault="0095315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52373" w:rsidRPr="00352373">
      <w:rPr>
        <w:rFonts w:ascii="Cambria" w:hAnsi="Cambria"/>
        <w:b/>
        <w:noProof/>
      </w:rPr>
      <w:t>11</w:t>
    </w:r>
    <w:r w:rsidRPr="00CB47BF">
      <w:rPr>
        <w:b/>
      </w:rPr>
      <w:fldChar w:fldCharType="end"/>
    </w:r>
  </w:p>
  <w:p w14:paraId="6169F6F1" w14:textId="77777777" w:rsidR="0095315E" w:rsidRPr="00D15988" w:rsidRDefault="0095315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95AF" w14:textId="77777777" w:rsidR="008E3F05" w:rsidRDefault="008E3F05">
      <w:r>
        <w:separator/>
      </w:r>
    </w:p>
  </w:footnote>
  <w:footnote w:type="continuationSeparator" w:id="0">
    <w:p w14:paraId="225C4C8B" w14:textId="77777777" w:rsidR="008E3F05" w:rsidRDefault="008E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8B5C" w14:textId="77777777" w:rsidR="0095315E" w:rsidRDefault="00000000" w:rsidP="00122493">
    <w:pPr>
      <w:tabs>
        <w:tab w:val="left" w:pos="555"/>
        <w:tab w:val="right" w:pos="9071"/>
      </w:tabs>
      <w:jc w:val="center"/>
    </w:pPr>
    <w:r>
      <w:rPr>
        <w:noProof/>
      </w:rPr>
      <w:pict w14:anchorId="40420CE0">
        <v:roundrect id="_x0000_s1034" style="position:absolute;left:0;text-align:left;margin-left:127.5pt;margin-top:-13.7pt;width:188.6pt;height:31.25pt;z-index:1" arcsize="10923f" stroked="f">
          <v:textbox style="mso-next-textbox:#_x0000_s1034">
            <w:txbxContent>
              <w:p w14:paraId="07271634" w14:textId="77777777" w:rsidR="0095315E" w:rsidRPr="000C041B" w:rsidRDefault="0095315E" w:rsidP="00122493">
                <w:pPr>
                  <w:ind w:right="423"/>
                  <w:jc w:val="center"/>
                  <w:rPr>
                    <w:rFonts w:cs="Arial"/>
                    <w:b/>
                    <w:color w:val="EEECE1"/>
                    <w:sz w:val="6"/>
                    <w:szCs w:val="6"/>
                  </w:rPr>
                </w:pPr>
                <w:r w:rsidRPr="000C041B">
                  <w:rPr>
                    <w:rFonts w:cs="Arial"/>
                    <w:b/>
                    <w:color w:val="EEECE1"/>
                    <w:sz w:val="6"/>
                    <w:szCs w:val="6"/>
                  </w:rPr>
                  <w:t xml:space="preserve">        </w:t>
                </w:r>
              </w:p>
              <w:p w14:paraId="018B775A" w14:textId="77777777" w:rsidR="0095315E" w:rsidRPr="00D15988" w:rsidRDefault="0095315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E6E5C7C" w14:textId="77777777" w:rsidR="0095315E" w:rsidRPr="007336C7" w:rsidRDefault="0095315E" w:rsidP="00122493">
                <w:pPr>
                  <w:ind w:right="423"/>
                  <w:rPr>
                    <w:rFonts w:cs="Arial"/>
                  </w:rPr>
                </w:pPr>
              </w:p>
              <w:p w14:paraId="4ADEE201" w14:textId="77777777" w:rsidR="0095315E" w:rsidRPr="00267F53" w:rsidRDefault="0095315E" w:rsidP="00122493"/>
            </w:txbxContent>
          </v:textbox>
        </v:roundrect>
      </w:pict>
    </w:r>
    <w:r w:rsidR="0095315E">
      <w:t xml:space="preserve">             </w:t>
    </w:r>
  </w:p>
  <w:p w14:paraId="7414F5FA" w14:textId="77777777" w:rsidR="0095315E" w:rsidRDefault="0095315E"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A5AF1">
      <w:rPr>
        <w:noProof/>
      </w:rPr>
      <w:pict w14:anchorId="40F4B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539633">
    <w:abstractNumId w:val="25"/>
  </w:num>
  <w:num w:numId="2" w16cid:durableId="142935906">
    <w:abstractNumId w:val="12"/>
  </w:num>
  <w:num w:numId="3" w16cid:durableId="592861929">
    <w:abstractNumId w:val="27"/>
  </w:num>
  <w:num w:numId="4" w16cid:durableId="1539661279">
    <w:abstractNumId w:val="17"/>
  </w:num>
  <w:num w:numId="5" w16cid:durableId="47844876">
    <w:abstractNumId w:val="18"/>
  </w:num>
  <w:num w:numId="6" w16cid:durableId="17037060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480472">
    <w:abstractNumId w:val="24"/>
  </w:num>
  <w:num w:numId="8" w16cid:durableId="1916669668">
    <w:abstractNumId w:val="21"/>
  </w:num>
  <w:num w:numId="9" w16cid:durableId="2770298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2694584">
    <w:abstractNumId w:val="16"/>
  </w:num>
  <w:num w:numId="11" w16cid:durableId="1163743700">
    <w:abstractNumId w:val="15"/>
  </w:num>
  <w:num w:numId="12" w16cid:durableId="610162295">
    <w:abstractNumId w:val="10"/>
  </w:num>
  <w:num w:numId="13" w16cid:durableId="1629042924">
    <w:abstractNumId w:val="9"/>
  </w:num>
  <w:num w:numId="14" w16cid:durableId="1744765136">
    <w:abstractNumId w:val="7"/>
  </w:num>
  <w:num w:numId="15" w16cid:durableId="2053846615">
    <w:abstractNumId w:val="6"/>
  </w:num>
  <w:num w:numId="16" w16cid:durableId="761948693">
    <w:abstractNumId w:val="5"/>
  </w:num>
  <w:num w:numId="17" w16cid:durableId="766773515">
    <w:abstractNumId w:val="4"/>
  </w:num>
  <w:num w:numId="18" w16cid:durableId="567037902">
    <w:abstractNumId w:val="8"/>
  </w:num>
  <w:num w:numId="19" w16cid:durableId="177936983">
    <w:abstractNumId w:val="3"/>
  </w:num>
  <w:num w:numId="20" w16cid:durableId="1943996635">
    <w:abstractNumId w:val="2"/>
  </w:num>
  <w:num w:numId="21" w16cid:durableId="960838986">
    <w:abstractNumId w:val="1"/>
  </w:num>
  <w:num w:numId="22" w16cid:durableId="558982348">
    <w:abstractNumId w:val="0"/>
  </w:num>
  <w:num w:numId="23" w16cid:durableId="238101202">
    <w:abstractNumId w:val="19"/>
  </w:num>
  <w:num w:numId="24" w16cid:durableId="677007007">
    <w:abstractNumId w:val="26"/>
  </w:num>
  <w:num w:numId="25" w16cid:durableId="1454328980">
    <w:abstractNumId w:val="20"/>
  </w:num>
  <w:num w:numId="26" w16cid:durableId="1805152027">
    <w:abstractNumId w:val="13"/>
  </w:num>
  <w:num w:numId="27" w16cid:durableId="159007857">
    <w:abstractNumId w:val="11"/>
  </w:num>
  <w:num w:numId="28" w16cid:durableId="2107731506">
    <w:abstractNumId w:val="22"/>
  </w:num>
  <w:num w:numId="29" w16cid:durableId="1053697173">
    <w:abstractNumId w:val="23"/>
  </w:num>
  <w:num w:numId="30" w16cid:durableId="363560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11E4"/>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57C16"/>
    <w:rsid w:val="001601E6"/>
    <w:rsid w:val="001609F5"/>
    <w:rsid w:val="00160B82"/>
    <w:rsid w:val="0016169A"/>
    <w:rsid w:val="00162F66"/>
    <w:rsid w:val="00164D43"/>
    <w:rsid w:val="0016500F"/>
    <w:rsid w:val="0016510F"/>
    <w:rsid w:val="001651CB"/>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0B75"/>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419"/>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3EBA"/>
    <w:rsid w:val="002B4017"/>
    <w:rsid w:val="002B50EA"/>
    <w:rsid w:val="002B5174"/>
    <w:rsid w:val="002B5667"/>
    <w:rsid w:val="002B57BF"/>
    <w:rsid w:val="002B5D33"/>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2F7972"/>
    <w:rsid w:val="0030148C"/>
    <w:rsid w:val="00301522"/>
    <w:rsid w:val="0030159D"/>
    <w:rsid w:val="00301CE9"/>
    <w:rsid w:val="00303439"/>
    <w:rsid w:val="0030370F"/>
    <w:rsid w:val="00303E96"/>
    <w:rsid w:val="003047BC"/>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73"/>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760"/>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767"/>
    <w:rsid w:val="00430C37"/>
    <w:rsid w:val="004311A6"/>
    <w:rsid w:val="004313E4"/>
    <w:rsid w:val="0043207F"/>
    <w:rsid w:val="00433AB2"/>
    <w:rsid w:val="004341CE"/>
    <w:rsid w:val="0043425E"/>
    <w:rsid w:val="00434A77"/>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50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190"/>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1651"/>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5654"/>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A5D"/>
    <w:rsid w:val="005C3CD0"/>
    <w:rsid w:val="005C4C72"/>
    <w:rsid w:val="005C5137"/>
    <w:rsid w:val="005C5377"/>
    <w:rsid w:val="005C547C"/>
    <w:rsid w:val="005C6B0B"/>
    <w:rsid w:val="005C6BC6"/>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6F2"/>
    <w:rsid w:val="006029A0"/>
    <w:rsid w:val="00603292"/>
    <w:rsid w:val="00603BE3"/>
    <w:rsid w:val="00604168"/>
    <w:rsid w:val="006054E5"/>
    <w:rsid w:val="00605914"/>
    <w:rsid w:val="00605E11"/>
    <w:rsid w:val="0060639B"/>
    <w:rsid w:val="006068D5"/>
    <w:rsid w:val="00606A2F"/>
    <w:rsid w:val="00606AED"/>
    <w:rsid w:val="00610199"/>
    <w:rsid w:val="0061062B"/>
    <w:rsid w:val="00612414"/>
    <w:rsid w:val="006128E2"/>
    <w:rsid w:val="00612E81"/>
    <w:rsid w:val="006130E6"/>
    <w:rsid w:val="00613469"/>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164F"/>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890"/>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48C8"/>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6DC9"/>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347"/>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21C"/>
    <w:rsid w:val="00817705"/>
    <w:rsid w:val="00817B1F"/>
    <w:rsid w:val="00817C15"/>
    <w:rsid w:val="008207AC"/>
    <w:rsid w:val="00820FF6"/>
    <w:rsid w:val="008223A4"/>
    <w:rsid w:val="00822E78"/>
    <w:rsid w:val="008238F6"/>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033"/>
    <w:rsid w:val="008E2510"/>
    <w:rsid w:val="008E276C"/>
    <w:rsid w:val="008E2B65"/>
    <w:rsid w:val="008E2E04"/>
    <w:rsid w:val="008E3788"/>
    <w:rsid w:val="008E37C2"/>
    <w:rsid w:val="008E37CD"/>
    <w:rsid w:val="008E3A94"/>
    <w:rsid w:val="008E3F05"/>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7E4"/>
    <w:rsid w:val="00925C74"/>
    <w:rsid w:val="00925EB5"/>
    <w:rsid w:val="0092673B"/>
    <w:rsid w:val="00926E29"/>
    <w:rsid w:val="0092760F"/>
    <w:rsid w:val="00927A96"/>
    <w:rsid w:val="00927F50"/>
    <w:rsid w:val="00930722"/>
    <w:rsid w:val="009312C8"/>
    <w:rsid w:val="00931431"/>
    <w:rsid w:val="00931484"/>
    <w:rsid w:val="009326E2"/>
    <w:rsid w:val="00932BDD"/>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2DA4"/>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15E"/>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B63"/>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09"/>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2B5"/>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980"/>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7C9"/>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A9B"/>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713"/>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5A4A"/>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259F"/>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5AF1"/>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64"/>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092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40D"/>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501"/>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5C1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E823219"/>
  <w15:docId w15:val="{393D4702-A8F2-4899-9796-E2B9A1C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A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269" TargetMode="External"/><Relationship Id="rId13" Type="http://schemas.openxmlformats.org/officeDocument/2006/relationships/hyperlink" Target="https://spb.aif.ru/money/peterburzhcam-pomogut-delat-dolgosrochnye-sberezheniya-novaya-programma-npf?erid=2W5zFHtDeHW" TargetMode="External"/><Relationship Id="rId18" Type="http://schemas.openxmlformats.org/officeDocument/2006/relationships/hyperlink" Target="https://www.pnp.ru/social/selskie-nadbavki-k-pensiyam-predlagayut-sdelat-dostupnee.html" TargetMode="External"/><Relationship Id="rId26" Type="http://schemas.openxmlformats.org/officeDocument/2006/relationships/hyperlink" Target="https://iz.ru/1811811/2024-12-22/sotcialnaia-doplata-dlia-pensionerov-v-moskve-vyrastet-s-1-ianvaria" TargetMode="External"/><Relationship Id="rId39" Type="http://schemas.openxmlformats.org/officeDocument/2006/relationships/hyperlink" Target="https://eurasia.expert/vlakh-bolshinstvo-pensionerov-moldovy-zhivut-na-grani-bednosti/" TargetMode="External"/><Relationship Id="rId3" Type="http://schemas.openxmlformats.org/officeDocument/2006/relationships/settings" Target="settings.xml"/><Relationship Id="rId21" Type="http://schemas.openxmlformats.org/officeDocument/2006/relationships/hyperlink" Target="https://russian.rt.com/russia/news/1412318-deputat-putin-mnogodetnye-pensionnye-prava" TargetMode="External"/><Relationship Id="rId34" Type="http://schemas.openxmlformats.org/officeDocument/2006/relationships/hyperlink" Target="https://bm.ge/ru/news/rukovodstvo-c-quadrat-ampega-obsudilo-s-ministrom-ekonomiki-armenii-razvitie-pensionnogo-rynka"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ankinform.ru/news/136351" TargetMode="External"/><Relationship Id="rId17" Type="http://schemas.openxmlformats.org/officeDocument/2006/relationships/hyperlink" Target="https://www.pnp.ru/politics/putin-poruchil-vlastyam-dnr-reshat-voprosy-nachisleniya-pensiy-bez-byurokratii.html" TargetMode="External"/><Relationship Id="rId25" Type="http://schemas.openxmlformats.org/officeDocument/2006/relationships/hyperlink" Target="https://ura.news/news/1052858716" TargetMode="External"/><Relationship Id="rId33" Type="http://schemas.openxmlformats.org/officeDocument/2006/relationships/hyperlink" Target="https://www.kaspiy.az/kopim-na-dostojnuyu-starost" TargetMode="External"/><Relationship Id="rId38" Type="http://schemas.openxmlformats.org/officeDocument/2006/relationships/hyperlink" Target="https://www.rubaltic.ru/article/ekonomika-i-biznes/20241220-pochemu-litovskie-pensionery-vynuzhdeny-rabotat-na-starosti-let/" TargetMode="External"/><Relationship Id="rId2" Type="http://schemas.openxmlformats.org/officeDocument/2006/relationships/styles" Target="styles.xml"/><Relationship Id="rId16" Type="http://schemas.openxmlformats.org/officeDocument/2006/relationships/hyperlink" Target="https://perm.aif.ru/economic/details/programma-dolgosrochnyh-sberezheniy-predlagaet-vkladchikam-stavku-do-29?erid=2W5zFG1sq5i" TargetMode="External"/><Relationship Id="rId20" Type="http://schemas.openxmlformats.org/officeDocument/2006/relationships/hyperlink" Target="https://tass.ru/obschestvo/22734017" TargetMode="External"/><Relationship Id="rId29" Type="http://schemas.openxmlformats.org/officeDocument/2006/relationships/hyperlink" Target="https://1prime.ru/20241220/kontrol-853757975.html" TargetMode="External"/><Relationship Id="rId41" Type="http://schemas.openxmlformats.org/officeDocument/2006/relationships/hyperlink" Target="https://pensiya.pro/news/yuzhnokorejskij-pensionnyj-gosfond-izbavitsya-ot-akczij-ugolnyh-i-kommunalnyh-kompani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sber-i-pochta-bank-zapustili-vklady-s-programmoj-dolgosrochnyh-sberezhenij/" TargetMode="External"/><Relationship Id="rId24" Type="http://schemas.openxmlformats.org/officeDocument/2006/relationships/hyperlink" Target="https://primpress.ru/article/119100" TargetMode="External"/><Relationship Id="rId32" Type="http://schemas.openxmlformats.org/officeDocument/2006/relationships/hyperlink" Target="https://iz.ru/1811277/evgenii-grachev/stavka-sdelaet-za-chem-sledit-investoram-v-2025-goduhttps://iz.ru/1811277/evgenii-grachev/stavka-sdelaet-za-chem-sledit-investoram-v-2025-godu" TargetMode="External"/><Relationship Id="rId37" Type="http://schemas.openxmlformats.org/officeDocument/2006/relationships/hyperlink" Target="https://inbusiness.kz/ru/news/pensionnyj-vznos-v-kazahstane-vyrastet-s-2025-goda" TargetMode="External"/><Relationship Id="rId40" Type="http://schemas.openxmlformats.org/officeDocument/2006/relationships/hyperlink" Target="https://rossaprimavera.ru/news/566471f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rsk.aif.ru/money/nadezhnyy-instrument-sberezheniy-krasnoyarcy-smogut-uchastvovat-v-pds?erid=2W5zFGc1twA" TargetMode="External"/><Relationship Id="rId23" Type="http://schemas.openxmlformats.org/officeDocument/2006/relationships/hyperlink" Target="https://primpress.ru/article/119101" TargetMode="External"/><Relationship Id="rId28" Type="http://schemas.openxmlformats.org/officeDocument/2006/relationships/hyperlink" Target="https://iz.ru/1811128/2024-12-20/kliuchevaia-stavka-sokhraniaetsia-vysokoi-otvety-na-glavnye-voprosy" TargetMode="External"/><Relationship Id="rId36" Type="http://schemas.openxmlformats.org/officeDocument/2006/relationships/hyperlink" Target="https://inbusiness.kz/ru/news/gde-zhivut-samye-bogatye-i-bednye-pensionery-kazahstana-i-kak-obespechit-sebe-dostojnuyu-starost" TargetMode="External"/><Relationship Id="rId10" Type="http://schemas.openxmlformats.org/officeDocument/2006/relationships/hyperlink" Target="https://www.gazeta.ru/business/news/2024/12/23/24677066.shtml" TargetMode="External"/><Relationship Id="rId19" Type="http://schemas.openxmlformats.org/officeDocument/2006/relationships/hyperlink" Target="https://www.interfax.ru/russia/999892" TargetMode="External"/><Relationship Id="rId31" Type="http://schemas.openxmlformats.org/officeDocument/2006/relationships/hyperlink" Target="https://tass.ru/novosti-partnerov/227313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np.ru/economics/kabmin-utverdil-pravila-gospodderzhki-dolgosrochnykh-sberezheniy-rossiyan.html" TargetMode="External"/><Relationship Id="rId14" Type="http://schemas.openxmlformats.org/officeDocument/2006/relationships/hyperlink" Target="https://www.afanasy.biz/news/economy/235150" TargetMode="External"/><Relationship Id="rId22" Type="http://schemas.openxmlformats.org/officeDocument/2006/relationships/hyperlink" Target="https://primpress.ru/article/119102" TargetMode="External"/><Relationship Id="rId27" Type="http://schemas.openxmlformats.org/officeDocument/2006/relationships/hyperlink" Target="https://irktorgnewss.ru/denbgi-novosti/dalbneyshee-povyshenie-pensionnogo-vozrasta-pechalbnaya-neizbezhnostb" TargetMode="External"/><Relationship Id="rId30" Type="http://schemas.openxmlformats.org/officeDocument/2006/relationships/hyperlink" Target="https://www.rbc.ru/quote/news/article/67555b719a79475ccdc752ac" TargetMode="External"/><Relationship Id="rId35" Type="http://schemas.openxmlformats.org/officeDocument/2006/relationships/hyperlink" Target="https://lsm.kz/pensionnye-nakopleniya-noyabr"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65</Pages>
  <Words>25380</Words>
  <Characters>144672</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169713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24</cp:revision>
  <cp:lastPrinted>2009-04-02T10:14:00Z</cp:lastPrinted>
  <dcterms:created xsi:type="dcterms:W3CDTF">2024-12-18T11:32:00Z</dcterms:created>
  <dcterms:modified xsi:type="dcterms:W3CDTF">2024-12-23T04:34:00Z</dcterms:modified>
  <cp:category>И-Консалтинг</cp:category>
  <cp:contentStatus>И-Консалтинг</cp:contentStatus>
</cp:coreProperties>
</file>