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0E006" w14:textId="77777777" w:rsidR="00561476" w:rsidRPr="00C9339C" w:rsidRDefault="0051552A" w:rsidP="00561476">
      <w:pPr>
        <w:jc w:val="center"/>
        <w:rPr>
          <w:b/>
          <w:sz w:val="36"/>
          <w:szCs w:val="36"/>
        </w:rPr>
      </w:pPr>
      <w:r>
        <w:rPr>
          <w:b/>
          <w:sz w:val="36"/>
          <w:szCs w:val="36"/>
        </w:rPr>
        <w:pict w14:anchorId="09CF4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D4F13F5" w14:textId="77777777" w:rsidR="00561476" w:rsidRPr="00C9339C" w:rsidRDefault="00561476" w:rsidP="00561476">
      <w:pPr>
        <w:jc w:val="center"/>
        <w:rPr>
          <w:b/>
          <w:sz w:val="36"/>
          <w:szCs w:val="36"/>
          <w:lang w:val="en-US"/>
        </w:rPr>
      </w:pPr>
    </w:p>
    <w:p w14:paraId="3DBD7D50" w14:textId="77777777" w:rsidR="000A4DD6" w:rsidRPr="00C9339C" w:rsidRDefault="000A4DD6" w:rsidP="00561476">
      <w:pPr>
        <w:jc w:val="center"/>
        <w:rPr>
          <w:b/>
          <w:sz w:val="36"/>
          <w:szCs w:val="36"/>
          <w:lang w:val="en-US"/>
        </w:rPr>
      </w:pPr>
    </w:p>
    <w:p w14:paraId="297D41B4" w14:textId="77777777" w:rsidR="000A4DD6" w:rsidRPr="00C9339C" w:rsidRDefault="000A4DD6" w:rsidP="00561476">
      <w:pPr>
        <w:jc w:val="center"/>
        <w:rPr>
          <w:b/>
          <w:sz w:val="36"/>
          <w:szCs w:val="36"/>
          <w:lang w:val="en-US"/>
        </w:rPr>
      </w:pPr>
    </w:p>
    <w:p w14:paraId="454E4F7C" w14:textId="77777777" w:rsidR="000A4DD6" w:rsidRPr="00C9339C" w:rsidRDefault="000A4DD6" w:rsidP="00561476">
      <w:pPr>
        <w:jc w:val="center"/>
        <w:rPr>
          <w:b/>
          <w:sz w:val="36"/>
          <w:szCs w:val="36"/>
          <w:lang w:val="en-US"/>
        </w:rPr>
      </w:pPr>
    </w:p>
    <w:p w14:paraId="684C319E" w14:textId="77777777" w:rsidR="00561476" w:rsidRPr="00C9339C" w:rsidRDefault="00561476" w:rsidP="00561476">
      <w:pPr>
        <w:tabs>
          <w:tab w:val="left" w:pos="5204"/>
        </w:tabs>
        <w:jc w:val="left"/>
        <w:rPr>
          <w:b/>
          <w:sz w:val="36"/>
          <w:szCs w:val="36"/>
        </w:rPr>
      </w:pPr>
      <w:r w:rsidRPr="00C9339C">
        <w:rPr>
          <w:b/>
          <w:sz w:val="36"/>
          <w:szCs w:val="36"/>
        </w:rPr>
        <w:tab/>
      </w:r>
    </w:p>
    <w:p w14:paraId="4E1877FA" w14:textId="77777777" w:rsidR="00561476" w:rsidRPr="00C9339C" w:rsidRDefault="00561476" w:rsidP="00561476">
      <w:pPr>
        <w:jc w:val="center"/>
        <w:rPr>
          <w:b/>
          <w:sz w:val="36"/>
          <w:szCs w:val="36"/>
        </w:rPr>
      </w:pPr>
    </w:p>
    <w:p w14:paraId="1BBF9C25" w14:textId="77777777" w:rsidR="00561476" w:rsidRPr="00C9339C" w:rsidRDefault="00CB76D2" w:rsidP="00561476">
      <w:pPr>
        <w:jc w:val="center"/>
        <w:rPr>
          <w:b/>
          <w:sz w:val="48"/>
          <w:szCs w:val="48"/>
        </w:rPr>
      </w:pPr>
      <w:bookmarkStart w:id="0" w:name="_Toc226196784"/>
      <w:bookmarkStart w:id="1" w:name="_Toc226197203"/>
      <w:r w:rsidRPr="00C9339C">
        <w:rPr>
          <w:b/>
          <w:sz w:val="48"/>
          <w:szCs w:val="48"/>
        </w:rPr>
        <w:t>М</w:t>
      </w:r>
      <w:r w:rsidR="00561476" w:rsidRPr="00C9339C">
        <w:rPr>
          <w:b/>
          <w:sz w:val="48"/>
          <w:szCs w:val="48"/>
        </w:rPr>
        <w:t>ониторинг СМИ</w:t>
      </w:r>
      <w:bookmarkEnd w:id="0"/>
      <w:bookmarkEnd w:id="1"/>
      <w:r w:rsidR="00561476" w:rsidRPr="00C9339C">
        <w:rPr>
          <w:b/>
          <w:sz w:val="48"/>
          <w:szCs w:val="48"/>
        </w:rPr>
        <w:t xml:space="preserve"> РФ</w:t>
      </w:r>
    </w:p>
    <w:p w14:paraId="20D6079E" w14:textId="77777777" w:rsidR="00561476" w:rsidRPr="00C9339C" w:rsidRDefault="00561476" w:rsidP="00561476">
      <w:pPr>
        <w:jc w:val="center"/>
        <w:rPr>
          <w:b/>
          <w:sz w:val="48"/>
          <w:szCs w:val="48"/>
        </w:rPr>
      </w:pPr>
      <w:bookmarkStart w:id="2" w:name="_Toc226196785"/>
      <w:bookmarkStart w:id="3" w:name="_Toc226197204"/>
      <w:r w:rsidRPr="00C9339C">
        <w:rPr>
          <w:b/>
          <w:sz w:val="48"/>
          <w:szCs w:val="48"/>
        </w:rPr>
        <w:t>по пенсионной тематике</w:t>
      </w:r>
      <w:bookmarkEnd w:id="2"/>
      <w:bookmarkEnd w:id="3"/>
    </w:p>
    <w:p w14:paraId="4DEEF983" w14:textId="77777777" w:rsidR="008B6D1B" w:rsidRPr="00C9339C" w:rsidRDefault="008B6D1B" w:rsidP="00C70A20">
      <w:pPr>
        <w:jc w:val="center"/>
        <w:rPr>
          <w:b/>
          <w:sz w:val="48"/>
          <w:szCs w:val="48"/>
        </w:rPr>
      </w:pPr>
    </w:p>
    <w:p w14:paraId="63E6EA82" w14:textId="77777777" w:rsidR="007D6FE5" w:rsidRPr="00C9339C" w:rsidRDefault="007D6FE5" w:rsidP="00C70A20">
      <w:pPr>
        <w:jc w:val="center"/>
        <w:rPr>
          <w:b/>
          <w:sz w:val="36"/>
          <w:szCs w:val="36"/>
        </w:rPr>
      </w:pPr>
      <w:r w:rsidRPr="00C9339C">
        <w:rPr>
          <w:b/>
          <w:sz w:val="36"/>
          <w:szCs w:val="36"/>
        </w:rPr>
        <w:t xml:space="preserve"> </w:t>
      </w:r>
    </w:p>
    <w:p w14:paraId="2CBF67DA" w14:textId="77777777" w:rsidR="00C70A20" w:rsidRPr="00C9339C" w:rsidRDefault="007C39AE" w:rsidP="00C70A20">
      <w:pPr>
        <w:jc w:val="center"/>
        <w:rPr>
          <w:b/>
          <w:sz w:val="40"/>
          <w:szCs w:val="40"/>
        </w:rPr>
      </w:pPr>
      <w:r w:rsidRPr="00C9339C">
        <w:rPr>
          <w:b/>
          <w:sz w:val="40"/>
          <w:szCs w:val="40"/>
          <w:lang w:val="en-US"/>
        </w:rPr>
        <w:t>2</w:t>
      </w:r>
      <w:r w:rsidR="0006388C" w:rsidRPr="00C9339C">
        <w:rPr>
          <w:b/>
          <w:sz w:val="40"/>
          <w:szCs w:val="40"/>
          <w:lang w:val="en-US"/>
        </w:rPr>
        <w:t>5</w:t>
      </w:r>
      <w:r w:rsidR="00CB6B64" w:rsidRPr="00C9339C">
        <w:rPr>
          <w:b/>
          <w:sz w:val="40"/>
          <w:szCs w:val="40"/>
        </w:rPr>
        <w:t>.</w:t>
      </w:r>
      <w:r w:rsidR="001C5C5D" w:rsidRPr="00C9339C">
        <w:rPr>
          <w:b/>
          <w:sz w:val="40"/>
          <w:szCs w:val="40"/>
          <w:lang w:val="en-US"/>
        </w:rPr>
        <w:t>1</w:t>
      </w:r>
      <w:r w:rsidR="006411FF" w:rsidRPr="00C9339C">
        <w:rPr>
          <w:b/>
          <w:sz w:val="40"/>
          <w:szCs w:val="40"/>
          <w:lang w:val="en-US"/>
        </w:rPr>
        <w:t>2</w:t>
      </w:r>
      <w:r w:rsidR="000214CF" w:rsidRPr="00C9339C">
        <w:rPr>
          <w:b/>
          <w:sz w:val="40"/>
          <w:szCs w:val="40"/>
        </w:rPr>
        <w:t>.</w:t>
      </w:r>
      <w:r w:rsidR="007D6FE5" w:rsidRPr="00C9339C">
        <w:rPr>
          <w:b/>
          <w:sz w:val="40"/>
          <w:szCs w:val="40"/>
        </w:rPr>
        <w:t>20</w:t>
      </w:r>
      <w:r w:rsidR="00EB57E7" w:rsidRPr="00C9339C">
        <w:rPr>
          <w:b/>
          <w:sz w:val="40"/>
          <w:szCs w:val="40"/>
        </w:rPr>
        <w:t>2</w:t>
      </w:r>
      <w:r w:rsidR="005E66F0" w:rsidRPr="00C9339C">
        <w:rPr>
          <w:b/>
          <w:sz w:val="40"/>
          <w:szCs w:val="40"/>
        </w:rPr>
        <w:t>4</w:t>
      </w:r>
      <w:r w:rsidR="00C70A20" w:rsidRPr="00C9339C">
        <w:rPr>
          <w:b/>
          <w:sz w:val="40"/>
          <w:szCs w:val="40"/>
        </w:rPr>
        <w:t xml:space="preserve"> г</w:t>
      </w:r>
      <w:r w:rsidR="007D6FE5" w:rsidRPr="00C9339C">
        <w:rPr>
          <w:b/>
          <w:sz w:val="40"/>
          <w:szCs w:val="40"/>
        </w:rPr>
        <w:t>.</w:t>
      </w:r>
    </w:p>
    <w:p w14:paraId="45FFDBE1" w14:textId="77777777" w:rsidR="007D6FE5" w:rsidRPr="00C9339C" w:rsidRDefault="007D6FE5" w:rsidP="000C1A46">
      <w:pPr>
        <w:jc w:val="center"/>
        <w:rPr>
          <w:b/>
          <w:sz w:val="40"/>
          <w:szCs w:val="40"/>
        </w:rPr>
      </w:pPr>
    </w:p>
    <w:p w14:paraId="03A31DBC" w14:textId="77777777" w:rsidR="00C16C6D" w:rsidRPr="00C9339C" w:rsidRDefault="00C16C6D" w:rsidP="000C1A46">
      <w:pPr>
        <w:jc w:val="center"/>
        <w:rPr>
          <w:b/>
          <w:sz w:val="40"/>
          <w:szCs w:val="40"/>
        </w:rPr>
      </w:pPr>
    </w:p>
    <w:p w14:paraId="23B8645B" w14:textId="77777777" w:rsidR="00C70A20" w:rsidRPr="00C9339C" w:rsidRDefault="00C70A20" w:rsidP="000C1A46">
      <w:pPr>
        <w:jc w:val="center"/>
        <w:rPr>
          <w:b/>
          <w:sz w:val="40"/>
          <w:szCs w:val="40"/>
        </w:rPr>
      </w:pPr>
    </w:p>
    <w:p w14:paraId="73EEAD3B" w14:textId="77777777" w:rsidR="00C70A20" w:rsidRPr="00C9339C" w:rsidRDefault="00C70A20" w:rsidP="000C1A46">
      <w:pPr>
        <w:jc w:val="center"/>
      </w:pPr>
    </w:p>
    <w:p w14:paraId="267896CA" w14:textId="77777777" w:rsidR="00CB76D2" w:rsidRPr="00C9339C" w:rsidRDefault="00CB76D2" w:rsidP="000C1A46">
      <w:pPr>
        <w:jc w:val="center"/>
        <w:rPr>
          <w:b/>
          <w:sz w:val="40"/>
          <w:szCs w:val="40"/>
        </w:rPr>
      </w:pPr>
    </w:p>
    <w:p w14:paraId="7B3D7BA7" w14:textId="77777777" w:rsidR="009D66A1" w:rsidRPr="00C9339C" w:rsidRDefault="009B23FE" w:rsidP="009B23FE">
      <w:pPr>
        <w:pStyle w:val="10"/>
        <w:jc w:val="center"/>
      </w:pPr>
      <w:r w:rsidRPr="00C9339C">
        <w:br w:type="page"/>
      </w:r>
      <w:bookmarkStart w:id="4" w:name="_Toc396864626"/>
      <w:bookmarkStart w:id="5" w:name="_Toc186009889"/>
      <w:r w:rsidR="009D79CC" w:rsidRPr="00C9339C">
        <w:lastRenderedPageBreak/>
        <w:t>Те</w:t>
      </w:r>
      <w:r w:rsidR="009D66A1" w:rsidRPr="00C9339C">
        <w:t>мы</w:t>
      </w:r>
      <w:r w:rsidR="009D66A1" w:rsidRPr="00C9339C">
        <w:rPr>
          <w:rFonts w:ascii="Arial Rounded MT Bold" w:hAnsi="Arial Rounded MT Bold"/>
        </w:rPr>
        <w:t xml:space="preserve"> </w:t>
      </w:r>
      <w:r w:rsidR="009D66A1" w:rsidRPr="00C9339C">
        <w:t>дня</w:t>
      </w:r>
      <w:bookmarkEnd w:id="4"/>
      <w:bookmarkEnd w:id="5"/>
    </w:p>
    <w:p w14:paraId="00BD9F52" w14:textId="77777777" w:rsidR="00A1463C" w:rsidRPr="00C9339C" w:rsidRDefault="00DD58DA" w:rsidP="00676D5F">
      <w:pPr>
        <w:numPr>
          <w:ilvl w:val="0"/>
          <w:numId w:val="25"/>
        </w:numPr>
        <w:rPr>
          <w:i/>
        </w:rPr>
      </w:pPr>
      <w:r w:rsidRPr="00C9339C">
        <w:rPr>
          <w:i/>
        </w:rPr>
        <w:t xml:space="preserve">НПФ Эволюция выплатит своим клиентам в рамках договоров по обязательному пенсионному страхованию пенсию за январь 2025 года досрочно. Решение ускорить выплату пенсий было принято в связи с предстоящими новогодними праздниками. С начала 2024 года более 4,6 тысяч клиентов НПФ Эволюция получили пенсионные выплаты в рамках обязательного пенсионного страхования. Количество участников, получающих негосударственную пенсию от фонда, превышает 96 тыс. человек, </w:t>
      </w:r>
      <w:hyperlink w:anchor="a1" w:history="1">
        <w:r w:rsidRPr="00C9339C">
          <w:rPr>
            <w:rStyle w:val="a3"/>
            <w:i/>
          </w:rPr>
          <w:t xml:space="preserve">пишет </w:t>
        </w:r>
        <w:r w:rsidR="00C9339C" w:rsidRPr="00C9339C">
          <w:rPr>
            <w:rStyle w:val="a3"/>
            <w:i/>
          </w:rPr>
          <w:t>«</w:t>
        </w:r>
        <w:r w:rsidRPr="00C9339C">
          <w:rPr>
            <w:rStyle w:val="a3"/>
            <w:i/>
          </w:rPr>
          <w:t>Ваш пенсионный брокер</w:t>
        </w:r>
        <w:r w:rsidR="00C9339C" w:rsidRPr="00C9339C">
          <w:rPr>
            <w:rStyle w:val="a3"/>
            <w:i/>
          </w:rPr>
          <w:t>»</w:t>
        </w:r>
      </w:hyperlink>
    </w:p>
    <w:p w14:paraId="0595C4C4" w14:textId="77777777" w:rsidR="00DD58DA" w:rsidRPr="00C9339C" w:rsidRDefault="00DD58DA" w:rsidP="00676D5F">
      <w:pPr>
        <w:numPr>
          <w:ilvl w:val="0"/>
          <w:numId w:val="25"/>
        </w:numPr>
        <w:rPr>
          <w:i/>
        </w:rPr>
      </w:pPr>
      <w:r w:rsidRPr="00C9339C">
        <w:rPr>
          <w:i/>
        </w:rPr>
        <w:t xml:space="preserve">Перевести свои накопительную пенсию в программу долгосрочных сбережений можно до 31 декабря. А что, если тот пенсионный фонд, где хранятся накопления, совсем разонравился, инвестирует плохо, да и сервис ужасный? Что выгоднее, оставить все в привычном фонде или забрать накопления, подписать договор ПДС с другим НПФ и копить уже там? </w:t>
      </w:r>
      <w:hyperlink w:anchor="a2" w:history="1">
        <w:r w:rsidR="00C9339C" w:rsidRPr="00C9339C">
          <w:rPr>
            <w:rStyle w:val="a3"/>
            <w:i/>
          </w:rPr>
          <w:t>«</w:t>
        </w:r>
        <w:r w:rsidRPr="00C9339C">
          <w:rPr>
            <w:rStyle w:val="a3"/>
            <w:i/>
          </w:rPr>
          <w:t>Пенсия.pro</w:t>
        </w:r>
        <w:r w:rsidR="00C9339C" w:rsidRPr="00C9339C">
          <w:rPr>
            <w:rStyle w:val="a3"/>
            <w:i/>
          </w:rPr>
          <w:t>»</w:t>
        </w:r>
        <w:r w:rsidRPr="00C9339C">
          <w:rPr>
            <w:rStyle w:val="a3"/>
            <w:i/>
          </w:rPr>
          <w:t xml:space="preserve"> объясняет</w:t>
        </w:r>
      </w:hyperlink>
    </w:p>
    <w:p w14:paraId="5DAA3A9D" w14:textId="77777777" w:rsidR="00030AB4" w:rsidRPr="00C9339C" w:rsidRDefault="00030AB4" w:rsidP="00676D5F">
      <w:pPr>
        <w:numPr>
          <w:ilvl w:val="0"/>
          <w:numId w:val="25"/>
        </w:numPr>
        <w:rPr>
          <w:i/>
        </w:rPr>
      </w:pPr>
      <w:r w:rsidRPr="00C9339C">
        <w:rPr>
          <w:i/>
        </w:rPr>
        <w:t xml:space="preserve">Инвестиционные стратегии, рассчитанные на длительный срок, - это ключ к материальному благополучию на протяжении всей жизни. Они дают стабильную прибавку к пенсии, позволяют сформировать финансовую подушку безопасности для себя и близких, накопить на крупные семейные приобретения, образование детей, объясняют в негосударственном пенсионном фонде </w:t>
      </w:r>
      <w:r w:rsidR="00C9339C" w:rsidRPr="00C9339C">
        <w:rPr>
          <w:i/>
        </w:rPr>
        <w:t>«</w:t>
      </w:r>
      <w:r w:rsidRPr="00C9339C">
        <w:rPr>
          <w:i/>
        </w:rPr>
        <w:t>ВТБ Пенсионный фонд</w:t>
      </w:r>
      <w:r w:rsidR="00C9339C" w:rsidRPr="00C9339C">
        <w:rPr>
          <w:i/>
        </w:rPr>
        <w:t>»</w:t>
      </w:r>
      <w:r w:rsidRPr="00C9339C">
        <w:rPr>
          <w:i/>
        </w:rPr>
        <w:t xml:space="preserve">, </w:t>
      </w:r>
      <w:hyperlink w:anchor="a3" w:history="1">
        <w:r w:rsidRPr="00C9339C">
          <w:rPr>
            <w:rStyle w:val="a3"/>
            <w:i/>
          </w:rPr>
          <w:t xml:space="preserve">пишет </w:t>
        </w:r>
        <w:r w:rsidR="00C9339C" w:rsidRPr="00C9339C">
          <w:rPr>
            <w:rStyle w:val="a3"/>
            <w:i/>
          </w:rPr>
          <w:t>«</w:t>
        </w:r>
        <w:r w:rsidRPr="00C9339C">
          <w:rPr>
            <w:rStyle w:val="a3"/>
            <w:i/>
          </w:rPr>
          <w:t>РБК</w:t>
        </w:r>
        <w:r w:rsidR="00C9339C" w:rsidRPr="00C9339C">
          <w:rPr>
            <w:rStyle w:val="a3"/>
            <w:i/>
          </w:rPr>
          <w:t>»</w:t>
        </w:r>
      </w:hyperlink>
    </w:p>
    <w:p w14:paraId="66979333" w14:textId="77777777" w:rsidR="00DD58DA" w:rsidRPr="00C9339C" w:rsidRDefault="00DD58DA" w:rsidP="00676D5F">
      <w:pPr>
        <w:numPr>
          <w:ilvl w:val="0"/>
          <w:numId w:val="25"/>
        </w:numPr>
        <w:rPr>
          <w:i/>
        </w:rPr>
      </w:pPr>
      <w:r w:rsidRPr="00C9339C">
        <w:rPr>
          <w:i/>
        </w:rPr>
        <w:t xml:space="preserve">Индивидуальные предприниматели (ИП) в России обязаны уплачивать страховые взносы в размере 49,5 тысяч рублей, что поможет им увеличить свою страховую пенсию. Для этого им надо вступить в программу долгосрочных сбережений (ПДС). Также и самозанятые могут по желанию уплачивать страховые взносы, хотя, согласно закону, не обязаны этого делать. Об этом сообщил генеральный директор </w:t>
      </w:r>
      <w:r w:rsidR="00C9339C" w:rsidRPr="00C9339C">
        <w:rPr>
          <w:i/>
        </w:rPr>
        <w:t>«</w:t>
      </w:r>
      <w:r w:rsidRPr="00C9339C">
        <w:rPr>
          <w:i/>
        </w:rPr>
        <w:t>СберНПФ</w:t>
      </w:r>
      <w:r w:rsidR="00C9339C" w:rsidRPr="00C9339C">
        <w:rPr>
          <w:i/>
        </w:rPr>
        <w:t>»</w:t>
      </w:r>
      <w:r w:rsidRPr="00C9339C">
        <w:rPr>
          <w:i/>
        </w:rPr>
        <w:t xml:space="preserve"> Александр Зарецкий, </w:t>
      </w:r>
      <w:hyperlink w:anchor="a4" w:history="1">
        <w:r w:rsidRPr="00C9339C">
          <w:rPr>
            <w:rStyle w:val="a3"/>
            <w:i/>
          </w:rPr>
          <w:t>пишет URA.ru</w:t>
        </w:r>
      </w:hyperlink>
    </w:p>
    <w:p w14:paraId="5FF6F746" w14:textId="77777777" w:rsidR="00DD58DA" w:rsidRPr="00C9339C" w:rsidRDefault="00DD58DA" w:rsidP="00676D5F">
      <w:pPr>
        <w:numPr>
          <w:ilvl w:val="0"/>
          <w:numId w:val="25"/>
        </w:numPr>
        <w:rPr>
          <w:i/>
        </w:rPr>
      </w:pPr>
      <w:r w:rsidRPr="00C9339C">
        <w:rPr>
          <w:i/>
        </w:rPr>
        <w:t xml:space="preserve">За период с января по ноябрь текущего года жители Московской области подписали более 124,2 тыс. договоров в рамках программы долгосрочных сбережений (ПДС) на общую сумму более 4,5 млрд руб. Об этом сообщила пресс-служба уполномоченного по защите прав предпринимателей Подмосковья. Всего в Москве и области заключили более 306 тыс. документов ПДС. На регион приходится 13,7% от их общего числа по всей стране, </w:t>
      </w:r>
      <w:hyperlink w:anchor="a5" w:history="1">
        <w:r w:rsidRPr="00C9339C">
          <w:rPr>
            <w:rStyle w:val="a3"/>
            <w:i/>
          </w:rPr>
          <w:t>информирует Regions.ru</w:t>
        </w:r>
      </w:hyperlink>
    </w:p>
    <w:p w14:paraId="207919EA" w14:textId="77777777" w:rsidR="00DD58DA" w:rsidRPr="00C9339C" w:rsidRDefault="00DD58DA" w:rsidP="00676D5F">
      <w:pPr>
        <w:numPr>
          <w:ilvl w:val="0"/>
          <w:numId w:val="25"/>
        </w:numPr>
        <w:rPr>
          <w:i/>
        </w:rPr>
      </w:pPr>
      <w:r w:rsidRPr="00C9339C">
        <w:rPr>
          <w:i/>
        </w:rPr>
        <w:t xml:space="preserve">Страховые пенсии работающим и неработающим пенсионерам проиндексируют на прогнозный уровень инфляции с 1 января. А социальные пенсии увеличатся с 1 апреля.При этом очередная индексация пенсий военным пенсионерам произойдет 1 октября. Насколько вырастут пенсии и кто их сможет получить досрочно в декабре, </w:t>
      </w:r>
      <w:hyperlink w:anchor="a6" w:history="1">
        <w:r w:rsidRPr="00C9339C">
          <w:rPr>
            <w:rStyle w:val="a3"/>
            <w:i/>
          </w:rPr>
          <w:t xml:space="preserve">в интервью </w:t>
        </w:r>
        <w:r w:rsidR="00C9339C" w:rsidRPr="00C9339C">
          <w:rPr>
            <w:rStyle w:val="a3"/>
            <w:i/>
          </w:rPr>
          <w:t>«</w:t>
        </w:r>
        <w:r w:rsidRPr="00C9339C">
          <w:rPr>
            <w:rStyle w:val="a3"/>
            <w:i/>
          </w:rPr>
          <w:t>Парламентской газете</w:t>
        </w:r>
        <w:r w:rsidR="00C9339C" w:rsidRPr="00C9339C">
          <w:rPr>
            <w:rStyle w:val="a3"/>
            <w:i/>
          </w:rPr>
          <w:t>»</w:t>
        </w:r>
      </w:hyperlink>
      <w:r w:rsidRPr="00C9339C">
        <w:rPr>
          <w:i/>
        </w:rPr>
        <w:t xml:space="preserve"> рассказала член Комитета Госдумы по труду, социальной политике и делам ветеранов Светлана Бессараб</w:t>
      </w:r>
    </w:p>
    <w:p w14:paraId="60E3E58C" w14:textId="77777777" w:rsidR="00DD58DA" w:rsidRPr="00C9339C" w:rsidRDefault="00B37302" w:rsidP="00676D5F">
      <w:pPr>
        <w:numPr>
          <w:ilvl w:val="0"/>
          <w:numId w:val="25"/>
        </w:numPr>
        <w:rPr>
          <w:i/>
        </w:rPr>
      </w:pPr>
      <w:r w:rsidRPr="00C9339C">
        <w:rPr>
          <w:i/>
        </w:rPr>
        <w:lastRenderedPageBreak/>
        <w:t xml:space="preserve">На фоне бурно растущих у дефицитных работников заработных плат и при этом снижающихся в реальном выражении (с учетом инфляции) пенсионных выплат пенсии в России в 2024 году непреодолимо отстали от зарплат. Сегодня выход на пенсию означает обвал уровня жизни сразу в четыре раза. Но есть и хорошая итоговая новость 2024 года – наконец-то принято решение исправить главную пенсионную несправедливость последних лет: вернуться к индексации пенсий работающих пенсионеров, </w:t>
      </w:r>
      <w:hyperlink w:anchor="a7" w:history="1">
        <w:r w:rsidRPr="00C9339C">
          <w:rPr>
            <w:rStyle w:val="a3"/>
            <w:i/>
          </w:rPr>
          <w:t xml:space="preserve">пишет </w:t>
        </w:r>
        <w:r w:rsidR="00C9339C" w:rsidRPr="00C9339C">
          <w:rPr>
            <w:rStyle w:val="a3"/>
            <w:i/>
          </w:rPr>
          <w:t>«</w:t>
        </w:r>
        <w:r w:rsidRPr="00C9339C">
          <w:rPr>
            <w:rStyle w:val="a3"/>
            <w:i/>
          </w:rPr>
          <w:t>Независимая газета</w:t>
        </w:r>
        <w:r w:rsidR="00C9339C" w:rsidRPr="00C9339C">
          <w:rPr>
            <w:rStyle w:val="a3"/>
            <w:i/>
          </w:rPr>
          <w:t>»</w:t>
        </w:r>
      </w:hyperlink>
    </w:p>
    <w:p w14:paraId="21EA06E6" w14:textId="77777777" w:rsidR="001A236C" w:rsidRPr="00C9339C" w:rsidRDefault="001A236C" w:rsidP="00676D5F">
      <w:pPr>
        <w:numPr>
          <w:ilvl w:val="0"/>
          <w:numId w:val="25"/>
        </w:numPr>
        <w:rPr>
          <w:i/>
        </w:rPr>
      </w:pPr>
      <w:r w:rsidRPr="00C9339C">
        <w:rPr>
          <w:i/>
        </w:rPr>
        <w:t xml:space="preserve">ЦБ РФ планирует продлить на следующий год некоторые меры поддержки профучастников рынка для минимизации последствий возможных санкционных ограничений на финансовые организации, а также снимает некоторые требования, следует из сообщения финансового регулятора. Также планируется снять существующие требования к деятельности НПФ и УК НПФ в отношении работы с иностранными облигациями в связи с отсутствием в портфеле пенсионных резервов НПФ незамещенных облигаций, </w:t>
      </w:r>
      <w:hyperlink w:anchor="a8" w:history="1">
        <w:r w:rsidRPr="00C9339C">
          <w:rPr>
            <w:rStyle w:val="a3"/>
            <w:i/>
          </w:rPr>
          <w:t xml:space="preserve">сообщает </w:t>
        </w:r>
        <w:r w:rsidR="00C9339C" w:rsidRPr="00C9339C">
          <w:rPr>
            <w:rStyle w:val="a3"/>
            <w:i/>
          </w:rPr>
          <w:t>«</w:t>
        </w:r>
        <w:r w:rsidRPr="00C9339C">
          <w:rPr>
            <w:rStyle w:val="a3"/>
            <w:i/>
          </w:rPr>
          <w:t>Прайм</w:t>
        </w:r>
        <w:r w:rsidR="00C9339C" w:rsidRPr="00C9339C">
          <w:rPr>
            <w:rStyle w:val="a3"/>
            <w:i/>
          </w:rPr>
          <w:t>»</w:t>
        </w:r>
      </w:hyperlink>
    </w:p>
    <w:p w14:paraId="2A1773A2" w14:textId="77777777" w:rsidR="00940029" w:rsidRPr="00C9339C" w:rsidRDefault="009D79CC" w:rsidP="00940029">
      <w:pPr>
        <w:pStyle w:val="10"/>
        <w:jc w:val="center"/>
      </w:pPr>
      <w:bookmarkStart w:id="6" w:name="_Toc173015209"/>
      <w:bookmarkStart w:id="7" w:name="_Toc186009890"/>
      <w:r w:rsidRPr="00C9339C">
        <w:t>Ци</w:t>
      </w:r>
      <w:r w:rsidR="00940029" w:rsidRPr="00C9339C">
        <w:t>таты дня</w:t>
      </w:r>
      <w:bookmarkEnd w:id="6"/>
      <w:bookmarkEnd w:id="7"/>
    </w:p>
    <w:p w14:paraId="60BBCBAA" w14:textId="77777777" w:rsidR="00DD58DA" w:rsidRPr="00C9339C" w:rsidRDefault="00DD58DA" w:rsidP="003B3BAA">
      <w:pPr>
        <w:numPr>
          <w:ilvl w:val="0"/>
          <w:numId w:val="27"/>
        </w:numPr>
        <w:rPr>
          <w:i/>
        </w:rPr>
      </w:pPr>
      <w:r w:rsidRPr="00C9339C">
        <w:rPr>
          <w:i/>
        </w:rPr>
        <w:t xml:space="preserve">Галина Морозова, председатель Совета директоров НПФ </w:t>
      </w:r>
      <w:r w:rsidR="00C9339C" w:rsidRPr="00C9339C">
        <w:rPr>
          <w:i/>
        </w:rPr>
        <w:t>«</w:t>
      </w:r>
      <w:r w:rsidRPr="00C9339C">
        <w:rPr>
          <w:i/>
        </w:rPr>
        <w:t>БУДУЩЕЕ</w:t>
      </w:r>
      <w:r w:rsidR="00C9339C" w:rsidRPr="00C9339C">
        <w:rPr>
          <w:i/>
        </w:rPr>
        <w:t>»</w:t>
      </w:r>
      <w:r w:rsidRPr="00C9339C">
        <w:rPr>
          <w:i/>
        </w:rPr>
        <w:t xml:space="preserve">: </w:t>
      </w:r>
      <w:r w:rsidR="00C9339C" w:rsidRPr="00C9339C">
        <w:rPr>
          <w:i/>
        </w:rPr>
        <w:t>«</w:t>
      </w:r>
      <w:r w:rsidRPr="00C9339C">
        <w:rPr>
          <w:i/>
        </w:rPr>
        <w:t>Вполне возможна и модернизация продукта в отношении неких промежуточных выплат — того же инвестиционного дохода от НПФ, к примеру. Разумеется, речь не идет обо всей сумме, но снять условные 50 тысяч рублей, которые были начислены на счет участнику ПДС от НПФ в качестве инвестдохода, на определенных этапах можно разрешить. Полагаю, такой опцией люди будут пользоваться не часто, но сам факт наличия такой возможности — приятный, когда человек откладывает и какую-то часть средств при необходимости снимает со счета</w:t>
      </w:r>
      <w:r w:rsidR="00C9339C" w:rsidRPr="00C9339C">
        <w:rPr>
          <w:i/>
        </w:rPr>
        <w:t>»</w:t>
      </w:r>
    </w:p>
    <w:p w14:paraId="1F813358" w14:textId="77777777" w:rsidR="00676D5F" w:rsidRPr="00C9339C" w:rsidRDefault="00C9339C" w:rsidP="003B3BAA">
      <w:pPr>
        <w:numPr>
          <w:ilvl w:val="0"/>
          <w:numId w:val="27"/>
        </w:numPr>
        <w:rPr>
          <w:i/>
        </w:rPr>
      </w:pPr>
      <w:r w:rsidRPr="00C9339C">
        <w:rPr>
          <w:i/>
        </w:rPr>
        <w:t>«</w:t>
      </w:r>
      <w:r w:rsidR="00F03B17" w:rsidRPr="00C9339C">
        <w:rPr>
          <w:i/>
        </w:rPr>
        <w:t>Несмотря на внешнее давление, управляющие и инвестиционные компании находят резервы для роста и драйверы развития. Отрасль НПФ вообще переживает настоящий бум, активно стартовав работу по программе долгосрочных сбережений. Все это доказывает, что и УК, и ИК, и НПФ по праву входят в элиту финансового рынка и формируют его ландшафт</w:t>
      </w:r>
      <w:r w:rsidRPr="00C9339C">
        <w:rPr>
          <w:i/>
        </w:rPr>
        <w:t>»</w:t>
      </w:r>
      <w:r w:rsidR="00F03B17" w:rsidRPr="00C9339C">
        <w:rPr>
          <w:i/>
        </w:rPr>
        <w:t xml:space="preserve">, - сообщили Управляющий директор по страховым и инвестиционным рейтингам </w:t>
      </w:r>
      <w:r w:rsidRPr="00C9339C">
        <w:rPr>
          <w:i/>
        </w:rPr>
        <w:t>«</w:t>
      </w:r>
      <w:r w:rsidR="00F03B17" w:rsidRPr="00C9339C">
        <w:rPr>
          <w:i/>
        </w:rPr>
        <w:t>Эксперт РА</w:t>
      </w:r>
      <w:r w:rsidRPr="00C9339C">
        <w:rPr>
          <w:i/>
        </w:rPr>
        <w:t>»</w:t>
      </w:r>
      <w:r w:rsidR="00F03B17" w:rsidRPr="00C9339C">
        <w:rPr>
          <w:i/>
        </w:rPr>
        <w:t xml:space="preserve"> А.Е. Янин и Генеральный директор Аналитического центра </w:t>
      </w:r>
      <w:r w:rsidRPr="00C9339C">
        <w:rPr>
          <w:i/>
        </w:rPr>
        <w:t>«</w:t>
      </w:r>
      <w:r w:rsidR="00F03B17" w:rsidRPr="00C9339C">
        <w:rPr>
          <w:i/>
        </w:rPr>
        <w:t>БизнесДром</w:t>
      </w:r>
      <w:r w:rsidRPr="00C9339C">
        <w:rPr>
          <w:i/>
        </w:rPr>
        <w:t>»</w:t>
      </w:r>
      <w:r w:rsidR="00F03B17" w:rsidRPr="00C9339C">
        <w:rPr>
          <w:i/>
        </w:rPr>
        <w:t xml:space="preserve">, Председатель комитета по финансовым рынкам </w:t>
      </w:r>
      <w:r w:rsidRPr="00C9339C">
        <w:rPr>
          <w:i/>
        </w:rPr>
        <w:t>«</w:t>
      </w:r>
      <w:r w:rsidR="00F03B17" w:rsidRPr="00C9339C">
        <w:rPr>
          <w:i/>
        </w:rPr>
        <w:t>ОПОРА РОССИИ</w:t>
      </w:r>
      <w:r w:rsidRPr="00C9339C">
        <w:rPr>
          <w:i/>
        </w:rPr>
        <w:t>»</w:t>
      </w:r>
      <w:r w:rsidR="00F03B17" w:rsidRPr="00C9339C">
        <w:rPr>
          <w:i/>
        </w:rPr>
        <w:t xml:space="preserve"> П.А. Самиев</w:t>
      </w:r>
    </w:p>
    <w:p w14:paraId="3A9B70BD" w14:textId="77777777" w:rsidR="00622045" w:rsidRPr="00C9339C" w:rsidRDefault="00622045" w:rsidP="00622045">
      <w:pPr>
        <w:numPr>
          <w:ilvl w:val="0"/>
          <w:numId w:val="27"/>
        </w:numPr>
        <w:rPr>
          <w:i/>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9339C">
        <w:rPr>
          <w:i/>
        </w:rPr>
        <w:t xml:space="preserve">Игорь Коржук, управляющий отделением Банка России по Иркутской области: </w:t>
      </w:r>
      <w:r w:rsidR="00C9339C" w:rsidRPr="00C9339C">
        <w:rPr>
          <w:i/>
        </w:rPr>
        <w:t>«</w:t>
      </w:r>
      <w:r w:rsidRPr="00C9339C">
        <w:rPr>
          <w:i/>
        </w:rPr>
        <w:t>Программа долгосрочных сбережений востребована у населения Иркутской области. Это хороший способ не только сохранить свои средства, но и приумножить их, потому что предусмотрено софинансирование со стороны государства на протяжении 10 лет – до 36 тыс. рублей в год. Кроме того, можно получить налоговый вычет, максимальный размер которого составляет от 52 до 60 тыс. рублей ежегодно в зависимости от размера доходов участника программы</w:t>
      </w:r>
      <w:r w:rsidR="00C9339C" w:rsidRPr="00C9339C">
        <w:rPr>
          <w:i/>
        </w:rPr>
        <w:t>»</w:t>
      </w:r>
    </w:p>
    <w:p w14:paraId="7840DE38" w14:textId="77777777" w:rsidR="00A0290C" w:rsidRPr="00C9339C" w:rsidRDefault="00A0290C" w:rsidP="009D66A1">
      <w:pPr>
        <w:pStyle w:val="a9"/>
        <w:rPr>
          <w:u w:val="single"/>
        </w:rPr>
      </w:pPr>
      <w:r w:rsidRPr="00C9339C">
        <w:rPr>
          <w:u w:val="single"/>
        </w:rPr>
        <w:lastRenderedPageBreak/>
        <w:t>ОГЛАВЛЕНИЕ</w:t>
      </w:r>
    </w:p>
    <w:p w14:paraId="557FB3E8" w14:textId="09D4E05B" w:rsidR="0051552A" w:rsidRDefault="00A666D2">
      <w:pPr>
        <w:pStyle w:val="12"/>
        <w:tabs>
          <w:tab w:val="right" w:leader="dot" w:pos="9061"/>
        </w:tabs>
        <w:rPr>
          <w:rFonts w:ascii="Calibri" w:hAnsi="Calibri"/>
          <w:b w:val="0"/>
          <w:noProof/>
          <w:kern w:val="2"/>
          <w:sz w:val="24"/>
        </w:rPr>
      </w:pPr>
      <w:r w:rsidRPr="00C9339C">
        <w:rPr>
          <w:caps/>
        </w:rPr>
        <w:fldChar w:fldCharType="begin"/>
      </w:r>
      <w:r w:rsidR="00310633" w:rsidRPr="00C9339C">
        <w:rPr>
          <w:caps/>
        </w:rPr>
        <w:instrText xml:space="preserve"> TOC \o "1-5" \h \z \u </w:instrText>
      </w:r>
      <w:r w:rsidRPr="00C9339C">
        <w:rPr>
          <w:caps/>
        </w:rPr>
        <w:fldChar w:fldCharType="separate"/>
      </w:r>
      <w:hyperlink w:anchor="_Toc186009889" w:history="1">
        <w:r w:rsidR="0051552A" w:rsidRPr="001931D9">
          <w:rPr>
            <w:rStyle w:val="a3"/>
            <w:noProof/>
          </w:rPr>
          <w:t>Темы</w:t>
        </w:r>
        <w:r w:rsidR="0051552A" w:rsidRPr="001931D9">
          <w:rPr>
            <w:rStyle w:val="a3"/>
            <w:rFonts w:ascii="Arial Rounded MT Bold" w:hAnsi="Arial Rounded MT Bold"/>
            <w:noProof/>
          </w:rPr>
          <w:t xml:space="preserve"> </w:t>
        </w:r>
        <w:r w:rsidR="0051552A" w:rsidRPr="001931D9">
          <w:rPr>
            <w:rStyle w:val="a3"/>
            <w:noProof/>
          </w:rPr>
          <w:t>дня</w:t>
        </w:r>
        <w:r w:rsidR="0051552A">
          <w:rPr>
            <w:noProof/>
            <w:webHidden/>
          </w:rPr>
          <w:tab/>
        </w:r>
        <w:r w:rsidR="0051552A">
          <w:rPr>
            <w:noProof/>
            <w:webHidden/>
          </w:rPr>
          <w:fldChar w:fldCharType="begin"/>
        </w:r>
        <w:r w:rsidR="0051552A">
          <w:rPr>
            <w:noProof/>
            <w:webHidden/>
          </w:rPr>
          <w:instrText xml:space="preserve"> PAGEREF _Toc186009889 \h </w:instrText>
        </w:r>
        <w:r w:rsidR="0051552A">
          <w:rPr>
            <w:noProof/>
            <w:webHidden/>
          </w:rPr>
        </w:r>
        <w:r w:rsidR="0051552A">
          <w:rPr>
            <w:noProof/>
            <w:webHidden/>
          </w:rPr>
          <w:fldChar w:fldCharType="separate"/>
        </w:r>
        <w:r w:rsidR="0051552A">
          <w:rPr>
            <w:noProof/>
            <w:webHidden/>
          </w:rPr>
          <w:t>2</w:t>
        </w:r>
        <w:r w:rsidR="0051552A">
          <w:rPr>
            <w:noProof/>
            <w:webHidden/>
          </w:rPr>
          <w:fldChar w:fldCharType="end"/>
        </w:r>
      </w:hyperlink>
    </w:p>
    <w:p w14:paraId="1F25B47C" w14:textId="261CE538" w:rsidR="0051552A" w:rsidRDefault="0051552A">
      <w:pPr>
        <w:pStyle w:val="12"/>
        <w:tabs>
          <w:tab w:val="right" w:leader="dot" w:pos="9061"/>
        </w:tabs>
        <w:rPr>
          <w:rFonts w:ascii="Calibri" w:hAnsi="Calibri"/>
          <w:b w:val="0"/>
          <w:noProof/>
          <w:kern w:val="2"/>
          <w:sz w:val="24"/>
        </w:rPr>
      </w:pPr>
      <w:hyperlink w:anchor="_Toc186009890" w:history="1">
        <w:r w:rsidRPr="001931D9">
          <w:rPr>
            <w:rStyle w:val="a3"/>
            <w:noProof/>
          </w:rPr>
          <w:t>Цитаты дня</w:t>
        </w:r>
        <w:r>
          <w:rPr>
            <w:noProof/>
            <w:webHidden/>
          </w:rPr>
          <w:tab/>
        </w:r>
        <w:r>
          <w:rPr>
            <w:noProof/>
            <w:webHidden/>
          </w:rPr>
          <w:fldChar w:fldCharType="begin"/>
        </w:r>
        <w:r>
          <w:rPr>
            <w:noProof/>
            <w:webHidden/>
          </w:rPr>
          <w:instrText xml:space="preserve"> PAGEREF _Toc186009890 \h </w:instrText>
        </w:r>
        <w:r>
          <w:rPr>
            <w:noProof/>
            <w:webHidden/>
          </w:rPr>
        </w:r>
        <w:r>
          <w:rPr>
            <w:noProof/>
            <w:webHidden/>
          </w:rPr>
          <w:fldChar w:fldCharType="separate"/>
        </w:r>
        <w:r>
          <w:rPr>
            <w:noProof/>
            <w:webHidden/>
          </w:rPr>
          <w:t>3</w:t>
        </w:r>
        <w:r>
          <w:rPr>
            <w:noProof/>
            <w:webHidden/>
          </w:rPr>
          <w:fldChar w:fldCharType="end"/>
        </w:r>
      </w:hyperlink>
    </w:p>
    <w:p w14:paraId="0489AD6D" w14:textId="0FDD9FA1" w:rsidR="0051552A" w:rsidRDefault="0051552A">
      <w:pPr>
        <w:pStyle w:val="12"/>
        <w:tabs>
          <w:tab w:val="right" w:leader="dot" w:pos="9061"/>
        </w:tabs>
        <w:rPr>
          <w:rFonts w:ascii="Calibri" w:hAnsi="Calibri"/>
          <w:b w:val="0"/>
          <w:noProof/>
          <w:kern w:val="2"/>
          <w:sz w:val="24"/>
        </w:rPr>
      </w:pPr>
      <w:hyperlink w:anchor="_Toc186009891" w:history="1">
        <w:r w:rsidRPr="001931D9">
          <w:rPr>
            <w:rStyle w:val="a3"/>
            <w:noProof/>
          </w:rPr>
          <w:t>НОВОСТИ ПЕНСИОННОЙ ОТРАСЛИ</w:t>
        </w:r>
        <w:r>
          <w:rPr>
            <w:noProof/>
            <w:webHidden/>
          </w:rPr>
          <w:tab/>
        </w:r>
        <w:r>
          <w:rPr>
            <w:noProof/>
            <w:webHidden/>
          </w:rPr>
          <w:fldChar w:fldCharType="begin"/>
        </w:r>
        <w:r>
          <w:rPr>
            <w:noProof/>
            <w:webHidden/>
          </w:rPr>
          <w:instrText xml:space="preserve"> PAGEREF _Toc186009891 \h </w:instrText>
        </w:r>
        <w:r>
          <w:rPr>
            <w:noProof/>
            <w:webHidden/>
          </w:rPr>
        </w:r>
        <w:r>
          <w:rPr>
            <w:noProof/>
            <w:webHidden/>
          </w:rPr>
          <w:fldChar w:fldCharType="separate"/>
        </w:r>
        <w:r>
          <w:rPr>
            <w:noProof/>
            <w:webHidden/>
          </w:rPr>
          <w:t>11</w:t>
        </w:r>
        <w:r>
          <w:rPr>
            <w:noProof/>
            <w:webHidden/>
          </w:rPr>
          <w:fldChar w:fldCharType="end"/>
        </w:r>
      </w:hyperlink>
    </w:p>
    <w:p w14:paraId="30CEE0CD" w14:textId="33780E0F" w:rsidR="0051552A" w:rsidRDefault="0051552A">
      <w:pPr>
        <w:pStyle w:val="12"/>
        <w:tabs>
          <w:tab w:val="right" w:leader="dot" w:pos="9061"/>
        </w:tabs>
        <w:rPr>
          <w:rFonts w:ascii="Calibri" w:hAnsi="Calibri"/>
          <w:b w:val="0"/>
          <w:noProof/>
          <w:kern w:val="2"/>
          <w:sz w:val="24"/>
        </w:rPr>
      </w:pPr>
      <w:hyperlink w:anchor="_Toc186009892" w:history="1">
        <w:r w:rsidRPr="001931D9">
          <w:rPr>
            <w:rStyle w:val="a3"/>
            <w:noProof/>
          </w:rPr>
          <w:t>Новости отрасли НПФ</w:t>
        </w:r>
        <w:r>
          <w:rPr>
            <w:noProof/>
            <w:webHidden/>
          </w:rPr>
          <w:tab/>
        </w:r>
        <w:r>
          <w:rPr>
            <w:noProof/>
            <w:webHidden/>
          </w:rPr>
          <w:fldChar w:fldCharType="begin"/>
        </w:r>
        <w:r>
          <w:rPr>
            <w:noProof/>
            <w:webHidden/>
          </w:rPr>
          <w:instrText xml:space="preserve"> PAGEREF _Toc186009892 \h </w:instrText>
        </w:r>
        <w:r>
          <w:rPr>
            <w:noProof/>
            <w:webHidden/>
          </w:rPr>
        </w:r>
        <w:r>
          <w:rPr>
            <w:noProof/>
            <w:webHidden/>
          </w:rPr>
          <w:fldChar w:fldCharType="separate"/>
        </w:r>
        <w:r>
          <w:rPr>
            <w:noProof/>
            <w:webHidden/>
          </w:rPr>
          <w:t>11</w:t>
        </w:r>
        <w:r>
          <w:rPr>
            <w:noProof/>
            <w:webHidden/>
          </w:rPr>
          <w:fldChar w:fldCharType="end"/>
        </w:r>
      </w:hyperlink>
    </w:p>
    <w:p w14:paraId="0B92E6C7" w14:textId="12384A2E" w:rsidR="0051552A" w:rsidRDefault="0051552A">
      <w:pPr>
        <w:pStyle w:val="21"/>
        <w:tabs>
          <w:tab w:val="right" w:leader="dot" w:pos="9061"/>
        </w:tabs>
        <w:rPr>
          <w:rFonts w:ascii="Calibri" w:hAnsi="Calibri"/>
          <w:noProof/>
          <w:kern w:val="2"/>
        </w:rPr>
      </w:pPr>
      <w:hyperlink w:anchor="_Toc186009893" w:history="1">
        <w:r w:rsidRPr="001931D9">
          <w:rPr>
            <w:rStyle w:val="a3"/>
            <w:noProof/>
          </w:rPr>
          <w:t>Ваш пенсионный брокер, 24.12.2024, Клиенты НПФ Эволюция получат в декабре пенсию досрочно</w:t>
        </w:r>
        <w:r>
          <w:rPr>
            <w:noProof/>
            <w:webHidden/>
          </w:rPr>
          <w:tab/>
        </w:r>
        <w:r>
          <w:rPr>
            <w:noProof/>
            <w:webHidden/>
          </w:rPr>
          <w:fldChar w:fldCharType="begin"/>
        </w:r>
        <w:r>
          <w:rPr>
            <w:noProof/>
            <w:webHidden/>
          </w:rPr>
          <w:instrText xml:space="preserve"> PAGEREF _Toc186009893 \h </w:instrText>
        </w:r>
        <w:r>
          <w:rPr>
            <w:noProof/>
            <w:webHidden/>
          </w:rPr>
        </w:r>
        <w:r>
          <w:rPr>
            <w:noProof/>
            <w:webHidden/>
          </w:rPr>
          <w:fldChar w:fldCharType="separate"/>
        </w:r>
        <w:r>
          <w:rPr>
            <w:noProof/>
            <w:webHidden/>
          </w:rPr>
          <w:t>11</w:t>
        </w:r>
        <w:r>
          <w:rPr>
            <w:noProof/>
            <w:webHidden/>
          </w:rPr>
          <w:fldChar w:fldCharType="end"/>
        </w:r>
      </w:hyperlink>
    </w:p>
    <w:p w14:paraId="1DAC0CA7" w14:textId="1D587A88" w:rsidR="0051552A" w:rsidRDefault="0051552A">
      <w:pPr>
        <w:pStyle w:val="31"/>
        <w:rPr>
          <w:rFonts w:ascii="Calibri" w:hAnsi="Calibri"/>
          <w:kern w:val="2"/>
        </w:rPr>
      </w:pPr>
      <w:hyperlink w:anchor="_Toc186009894" w:history="1">
        <w:r w:rsidRPr="001931D9">
          <w:rPr>
            <w:rStyle w:val="a3"/>
          </w:rPr>
          <w:t>НПФ Эволюция выплатит своим клиентам в рамках договоров по обязательному пенсионному страхованию пенсию за январь 2025 года досрочно. Решение ускорить выплату пенсий было принято в связи с предстоящими новогодними праздниками.</w:t>
        </w:r>
        <w:r>
          <w:rPr>
            <w:webHidden/>
          </w:rPr>
          <w:tab/>
        </w:r>
        <w:r>
          <w:rPr>
            <w:webHidden/>
          </w:rPr>
          <w:fldChar w:fldCharType="begin"/>
        </w:r>
        <w:r>
          <w:rPr>
            <w:webHidden/>
          </w:rPr>
          <w:instrText xml:space="preserve"> PAGEREF _Toc186009894 \h </w:instrText>
        </w:r>
        <w:r>
          <w:rPr>
            <w:webHidden/>
          </w:rPr>
        </w:r>
        <w:r>
          <w:rPr>
            <w:webHidden/>
          </w:rPr>
          <w:fldChar w:fldCharType="separate"/>
        </w:r>
        <w:r>
          <w:rPr>
            <w:webHidden/>
          </w:rPr>
          <w:t>11</w:t>
        </w:r>
        <w:r>
          <w:rPr>
            <w:webHidden/>
          </w:rPr>
          <w:fldChar w:fldCharType="end"/>
        </w:r>
      </w:hyperlink>
    </w:p>
    <w:p w14:paraId="6C6E2A86" w14:textId="3F980904" w:rsidR="0051552A" w:rsidRDefault="0051552A">
      <w:pPr>
        <w:pStyle w:val="21"/>
        <w:tabs>
          <w:tab w:val="right" w:leader="dot" w:pos="9061"/>
        </w:tabs>
        <w:rPr>
          <w:rFonts w:ascii="Calibri" w:hAnsi="Calibri"/>
          <w:noProof/>
          <w:kern w:val="2"/>
        </w:rPr>
      </w:pPr>
      <w:hyperlink w:anchor="_Toc186009895" w:history="1">
        <w:r w:rsidRPr="001931D9">
          <w:rPr>
            <w:rStyle w:val="a3"/>
            <w:noProof/>
          </w:rPr>
          <w:t>Гудок, 25.12.2024, Пенсия железнодорожника в 1,5 раза выше дохода среднего россиянина на заслуженном отдыхе</w:t>
        </w:r>
        <w:r>
          <w:rPr>
            <w:noProof/>
            <w:webHidden/>
          </w:rPr>
          <w:tab/>
        </w:r>
        <w:r>
          <w:rPr>
            <w:noProof/>
            <w:webHidden/>
          </w:rPr>
          <w:fldChar w:fldCharType="begin"/>
        </w:r>
        <w:r>
          <w:rPr>
            <w:noProof/>
            <w:webHidden/>
          </w:rPr>
          <w:instrText xml:space="preserve"> PAGEREF _Toc186009895 \h </w:instrText>
        </w:r>
        <w:r>
          <w:rPr>
            <w:noProof/>
            <w:webHidden/>
          </w:rPr>
        </w:r>
        <w:r>
          <w:rPr>
            <w:noProof/>
            <w:webHidden/>
          </w:rPr>
          <w:fldChar w:fldCharType="separate"/>
        </w:r>
        <w:r>
          <w:rPr>
            <w:noProof/>
            <w:webHidden/>
          </w:rPr>
          <w:t>11</w:t>
        </w:r>
        <w:r>
          <w:rPr>
            <w:noProof/>
            <w:webHidden/>
          </w:rPr>
          <w:fldChar w:fldCharType="end"/>
        </w:r>
      </w:hyperlink>
    </w:p>
    <w:p w14:paraId="596237EF" w14:textId="47C03728" w:rsidR="0051552A" w:rsidRDefault="0051552A">
      <w:pPr>
        <w:pStyle w:val="31"/>
        <w:rPr>
          <w:rFonts w:ascii="Calibri" w:hAnsi="Calibri"/>
          <w:kern w:val="2"/>
        </w:rPr>
      </w:pPr>
      <w:hyperlink w:anchor="_Toc186009896" w:history="1">
        <w:r w:rsidRPr="001931D9">
          <w:rPr>
            <w:rStyle w:val="a3"/>
          </w:rPr>
          <w:t>В конце декабря исполняется 25 лет корпоративной пенсионной системе (КПС) железно­дорожной отрасли. О ней рассказывает Юлия Алексеева, начальник Департамента социального развития ОАО «РЖД».</w:t>
        </w:r>
        <w:r>
          <w:rPr>
            <w:webHidden/>
          </w:rPr>
          <w:tab/>
        </w:r>
        <w:r>
          <w:rPr>
            <w:webHidden/>
          </w:rPr>
          <w:fldChar w:fldCharType="begin"/>
        </w:r>
        <w:r>
          <w:rPr>
            <w:webHidden/>
          </w:rPr>
          <w:instrText xml:space="preserve"> PAGEREF _Toc186009896 \h </w:instrText>
        </w:r>
        <w:r>
          <w:rPr>
            <w:webHidden/>
          </w:rPr>
        </w:r>
        <w:r>
          <w:rPr>
            <w:webHidden/>
          </w:rPr>
          <w:fldChar w:fldCharType="separate"/>
        </w:r>
        <w:r>
          <w:rPr>
            <w:webHidden/>
          </w:rPr>
          <w:t>11</w:t>
        </w:r>
        <w:r>
          <w:rPr>
            <w:webHidden/>
          </w:rPr>
          <w:fldChar w:fldCharType="end"/>
        </w:r>
      </w:hyperlink>
    </w:p>
    <w:p w14:paraId="2808C356" w14:textId="23EDBA61" w:rsidR="0051552A" w:rsidRDefault="0051552A">
      <w:pPr>
        <w:pStyle w:val="21"/>
        <w:tabs>
          <w:tab w:val="right" w:leader="dot" w:pos="9061"/>
        </w:tabs>
        <w:rPr>
          <w:rFonts w:ascii="Calibri" w:hAnsi="Calibri"/>
          <w:noProof/>
          <w:kern w:val="2"/>
        </w:rPr>
      </w:pPr>
      <w:hyperlink w:anchor="_Toc186009897" w:history="1">
        <w:r w:rsidRPr="001931D9">
          <w:rPr>
            <w:rStyle w:val="a3"/>
            <w:noProof/>
          </w:rPr>
          <w:t>Audit-it.ru, 24.12.2024, Как запросить справку о подтверждении неполучения вычетов по договорам с НПФ</w:t>
        </w:r>
        <w:r>
          <w:rPr>
            <w:noProof/>
            <w:webHidden/>
          </w:rPr>
          <w:tab/>
        </w:r>
        <w:r>
          <w:rPr>
            <w:noProof/>
            <w:webHidden/>
          </w:rPr>
          <w:fldChar w:fldCharType="begin"/>
        </w:r>
        <w:r>
          <w:rPr>
            <w:noProof/>
            <w:webHidden/>
          </w:rPr>
          <w:instrText xml:space="preserve"> PAGEREF _Toc186009897 \h </w:instrText>
        </w:r>
        <w:r>
          <w:rPr>
            <w:noProof/>
            <w:webHidden/>
          </w:rPr>
        </w:r>
        <w:r>
          <w:rPr>
            <w:noProof/>
            <w:webHidden/>
          </w:rPr>
          <w:fldChar w:fldCharType="separate"/>
        </w:r>
        <w:r>
          <w:rPr>
            <w:noProof/>
            <w:webHidden/>
          </w:rPr>
          <w:t>12</w:t>
        </w:r>
        <w:r>
          <w:rPr>
            <w:noProof/>
            <w:webHidden/>
          </w:rPr>
          <w:fldChar w:fldCharType="end"/>
        </w:r>
      </w:hyperlink>
    </w:p>
    <w:p w14:paraId="733A8937" w14:textId="3CDB791E" w:rsidR="0051552A" w:rsidRDefault="0051552A">
      <w:pPr>
        <w:pStyle w:val="31"/>
        <w:rPr>
          <w:rFonts w:ascii="Calibri" w:hAnsi="Calibri"/>
          <w:kern w:val="2"/>
        </w:rPr>
      </w:pPr>
      <w:hyperlink w:anchor="_Toc186009898" w:history="1">
        <w:r w:rsidRPr="001931D9">
          <w:rPr>
            <w:rStyle w:val="a3"/>
          </w:rPr>
          <w:t>ФНС разослала форму заявления, которое гражданин должен подать ради таких вычетов – для того, чтобы получить указанную справку.</w:t>
        </w:r>
        <w:r>
          <w:rPr>
            <w:webHidden/>
          </w:rPr>
          <w:tab/>
        </w:r>
        <w:r>
          <w:rPr>
            <w:webHidden/>
          </w:rPr>
          <w:fldChar w:fldCharType="begin"/>
        </w:r>
        <w:r>
          <w:rPr>
            <w:webHidden/>
          </w:rPr>
          <w:instrText xml:space="preserve"> PAGEREF _Toc186009898 \h </w:instrText>
        </w:r>
        <w:r>
          <w:rPr>
            <w:webHidden/>
          </w:rPr>
        </w:r>
        <w:r>
          <w:rPr>
            <w:webHidden/>
          </w:rPr>
          <w:fldChar w:fldCharType="separate"/>
        </w:r>
        <w:r>
          <w:rPr>
            <w:webHidden/>
          </w:rPr>
          <w:t>12</w:t>
        </w:r>
        <w:r>
          <w:rPr>
            <w:webHidden/>
          </w:rPr>
          <w:fldChar w:fldCharType="end"/>
        </w:r>
      </w:hyperlink>
    </w:p>
    <w:p w14:paraId="27AEEE0E" w14:textId="6FA5755D" w:rsidR="0051552A" w:rsidRDefault="0051552A">
      <w:pPr>
        <w:pStyle w:val="12"/>
        <w:tabs>
          <w:tab w:val="right" w:leader="dot" w:pos="9061"/>
        </w:tabs>
        <w:rPr>
          <w:rFonts w:ascii="Calibri" w:hAnsi="Calibri"/>
          <w:b w:val="0"/>
          <w:noProof/>
          <w:kern w:val="2"/>
          <w:sz w:val="24"/>
        </w:rPr>
      </w:pPr>
      <w:hyperlink w:anchor="_Toc186009899" w:history="1">
        <w:r w:rsidRPr="001931D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_Toc186009899 \h </w:instrText>
        </w:r>
        <w:r>
          <w:rPr>
            <w:noProof/>
            <w:webHidden/>
          </w:rPr>
        </w:r>
        <w:r>
          <w:rPr>
            <w:noProof/>
            <w:webHidden/>
          </w:rPr>
          <w:fldChar w:fldCharType="separate"/>
        </w:r>
        <w:r>
          <w:rPr>
            <w:noProof/>
            <w:webHidden/>
          </w:rPr>
          <w:t>13</w:t>
        </w:r>
        <w:r>
          <w:rPr>
            <w:noProof/>
            <w:webHidden/>
          </w:rPr>
          <w:fldChar w:fldCharType="end"/>
        </w:r>
      </w:hyperlink>
    </w:p>
    <w:p w14:paraId="7CEF584A" w14:textId="5D6295AA" w:rsidR="0051552A" w:rsidRDefault="0051552A">
      <w:pPr>
        <w:pStyle w:val="21"/>
        <w:tabs>
          <w:tab w:val="right" w:leader="dot" w:pos="9061"/>
        </w:tabs>
        <w:rPr>
          <w:rFonts w:ascii="Calibri" w:hAnsi="Calibri"/>
          <w:noProof/>
          <w:kern w:val="2"/>
        </w:rPr>
      </w:pPr>
      <w:hyperlink w:anchor="_Toc186009900" w:history="1">
        <w:r w:rsidRPr="001931D9">
          <w:rPr>
            <w:rStyle w:val="a3"/>
            <w:noProof/>
          </w:rPr>
          <w:t>Пенсия.pro, 24.12.2024, Власти приравняют долгосрочные сбережения к корпоративной пенсии</w:t>
        </w:r>
        <w:r>
          <w:rPr>
            <w:noProof/>
            <w:webHidden/>
          </w:rPr>
          <w:tab/>
        </w:r>
        <w:r>
          <w:rPr>
            <w:noProof/>
            <w:webHidden/>
          </w:rPr>
          <w:fldChar w:fldCharType="begin"/>
        </w:r>
        <w:r>
          <w:rPr>
            <w:noProof/>
            <w:webHidden/>
          </w:rPr>
          <w:instrText xml:space="preserve"> PAGEREF _Toc186009900 \h </w:instrText>
        </w:r>
        <w:r>
          <w:rPr>
            <w:noProof/>
            <w:webHidden/>
          </w:rPr>
        </w:r>
        <w:r>
          <w:rPr>
            <w:noProof/>
            <w:webHidden/>
          </w:rPr>
          <w:fldChar w:fldCharType="separate"/>
        </w:r>
        <w:r>
          <w:rPr>
            <w:noProof/>
            <w:webHidden/>
          </w:rPr>
          <w:t>13</w:t>
        </w:r>
        <w:r>
          <w:rPr>
            <w:noProof/>
            <w:webHidden/>
          </w:rPr>
          <w:fldChar w:fldCharType="end"/>
        </w:r>
      </w:hyperlink>
    </w:p>
    <w:p w14:paraId="051AFA7C" w14:textId="7E64481B" w:rsidR="0051552A" w:rsidRDefault="0051552A">
      <w:pPr>
        <w:pStyle w:val="31"/>
        <w:rPr>
          <w:rFonts w:ascii="Calibri" w:hAnsi="Calibri"/>
          <w:kern w:val="2"/>
        </w:rPr>
      </w:pPr>
      <w:hyperlink w:anchor="_Toc186009901" w:history="1">
        <w:r w:rsidRPr="001931D9">
          <w:rPr>
            <w:rStyle w:val="a3"/>
          </w:rPr>
          <w:t>Банк России намерен предоставить работодателям те же льготы при оформлении программы долгосрочных сбережений (ПДС) на сотрудников, что и при корпоративных пенсиях. Это решение прописано в специальном документе ЦБ — «Основных направлений развития финансового рынка РФ» на 2025 год.</w:t>
        </w:r>
        <w:r>
          <w:rPr>
            <w:webHidden/>
          </w:rPr>
          <w:tab/>
        </w:r>
        <w:r>
          <w:rPr>
            <w:webHidden/>
          </w:rPr>
          <w:fldChar w:fldCharType="begin"/>
        </w:r>
        <w:r>
          <w:rPr>
            <w:webHidden/>
          </w:rPr>
          <w:instrText xml:space="preserve"> PAGEREF _Toc186009901 \h </w:instrText>
        </w:r>
        <w:r>
          <w:rPr>
            <w:webHidden/>
          </w:rPr>
        </w:r>
        <w:r>
          <w:rPr>
            <w:webHidden/>
          </w:rPr>
          <w:fldChar w:fldCharType="separate"/>
        </w:r>
        <w:r>
          <w:rPr>
            <w:webHidden/>
          </w:rPr>
          <w:t>13</w:t>
        </w:r>
        <w:r>
          <w:rPr>
            <w:webHidden/>
          </w:rPr>
          <w:fldChar w:fldCharType="end"/>
        </w:r>
      </w:hyperlink>
    </w:p>
    <w:p w14:paraId="7708143A" w14:textId="0B089169" w:rsidR="0051552A" w:rsidRDefault="0051552A">
      <w:pPr>
        <w:pStyle w:val="21"/>
        <w:tabs>
          <w:tab w:val="right" w:leader="dot" w:pos="9061"/>
        </w:tabs>
        <w:rPr>
          <w:rFonts w:ascii="Calibri" w:hAnsi="Calibri"/>
          <w:noProof/>
          <w:kern w:val="2"/>
        </w:rPr>
      </w:pPr>
      <w:hyperlink w:anchor="_Toc186009902" w:history="1">
        <w:r w:rsidRPr="001931D9">
          <w:rPr>
            <w:rStyle w:val="a3"/>
            <w:noProof/>
          </w:rPr>
          <w:t>Пенсия.pro, 24.12.2024, Светлана ЗАГОРОДНЕВА, Перевод накоплений в программу долгосрочных сбережений: когда стоит сменить пенсионный фонд</w:t>
        </w:r>
        <w:r>
          <w:rPr>
            <w:noProof/>
            <w:webHidden/>
          </w:rPr>
          <w:tab/>
        </w:r>
        <w:r>
          <w:rPr>
            <w:noProof/>
            <w:webHidden/>
          </w:rPr>
          <w:fldChar w:fldCharType="begin"/>
        </w:r>
        <w:r>
          <w:rPr>
            <w:noProof/>
            <w:webHidden/>
          </w:rPr>
          <w:instrText xml:space="preserve"> PAGEREF _Toc186009902 \h </w:instrText>
        </w:r>
        <w:r>
          <w:rPr>
            <w:noProof/>
            <w:webHidden/>
          </w:rPr>
        </w:r>
        <w:r>
          <w:rPr>
            <w:noProof/>
            <w:webHidden/>
          </w:rPr>
          <w:fldChar w:fldCharType="separate"/>
        </w:r>
        <w:r>
          <w:rPr>
            <w:noProof/>
            <w:webHidden/>
          </w:rPr>
          <w:t>14</w:t>
        </w:r>
        <w:r>
          <w:rPr>
            <w:noProof/>
            <w:webHidden/>
          </w:rPr>
          <w:fldChar w:fldCharType="end"/>
        </w:r>
      </w:hyperlink>
    </w:p>
    <w:p w14:paraId="0BFCE338" w14:textId="638C6407" w:rsidR="0051552A" w:rsidRDefault="0051552A">
      <w:pPr>
        <w:pStyle w:val="31"/>
        <w:rPr>
          <w:rFonts w:ascii="Calibri" w:hAnsi="Calibri"/>
          <w:kern w:val="2"/>
        </w:rPr>
      </w:pPr>
      <w:hyperlink w:anchor="_Toc186009903" w:history="1">
        <w:r w:rsidRPr="001931D9">
          <w:rPr>
            <w:rStyle w:val="a3"/>
          </w:rPr>
          <w:t>Перевести свои накопительную пенсию в программу долгосрочных сбережений можно до 31 декабря. А что, если тот пенсионный фонд, где хранятся накопления, совсем разонравился, инвестирует плохо, да и сервис ужасный? Что выгоднее, оставить все в привычном фонде или забрать накопления, подписать договор ПДС с другим НПФ и копить уже там? Объясняем.</w:t>
        </w:r>
        <w:r>
          <w:rPr>
            <w:webHidden/>
          </w:rPr>
          <w:tab/>
        </w:r>
        <w:r>
          <w:rPr>
            <w:webHidden/>
          </w:rPr>
          <w:fldChar w:fldCharType="begin"/>
        </w:r>
        <w:r>
          <w:rPr>
            <w:webHidden/>
          </w:rPr>
          <w:instrText xml:space="preserve"> PAGEREF _Toc186009903 \h </w:instrText>
        </w:r>
        <w:r>
          <w:rPr>
            <w:webHidden/>
          </w:rPr>
        </w:r>
        <w:r>
          <w:rPr>
            <w:webHidden/>
          </w:rPr>
          <w:fldChar w:fldCharType="separate"/>
        </w:r>
        <w:r>
          <w:rPr>
            <w:webHidden/>
          </w:rPr>
          <w:t>14</w:t>
        </w:r>
        <w:r>
          <w:rPr>
            <w:webHidden/>
          </w:rPr>
          <w:fldChar w:fldCharType="end"/>
        </w:r>
      </w:hyperlink>
    </w:p>
    <w:p w14:paraId="7FA58F6A" w14:textId="42B6895A" w:rsidR="0051552A" w:rsidRDefault="0051552A">
      <w:pPr>
        <w:pStyle w:val="21"/>
        <w:tabs>
          <w:tab w:val="right" w:leader="dot" w:pos="9061"/>
        </w:tabs>
        <w:rPr>
          <w:rFonts w:ascii="Calibri" w:hAnsi="Calibri"/>
          <w:noProof/>
          <w:kern w:val="2"/>
        </w:rPr>
      </w:pPr>
      <w:hyperlink w:anchor="_Toc186009904" w:history="1">
        <w:r w:rsidRPr="001931D9">
          <w:rPr>
            <w:rStyle w:val="a3"/>
            <w:noProof/>
          </w:rPr>
          <w:t>РБК, 24.12.2024, Как обеспечить достойное будущее себе и близким</w:t>
        </w:r>
        <w:r>
          <w:rPr>
            <w:noProof/>
            <w:webHidden/>
          </w:rPr>
          <w:tab/>
        </w:r>
        <w:r>
          <w:rPr>
            <w:noProof/>
            <w:webHidden/>
          </w:rPr>
          <w:fldChar w:fldCharType="begin"/>
        </w:r>
        <w:r>
          <w:rPr>
            <w:noProof/>
            <w:webHidden/>
          </w:rPr>
          <w:instrText xml:space="preserve"> PAGEREF _Toc186009904 \h </w:instrText>
        </w:r>
        <w:r>
          <w:rPr>
            <w:noProof/>
            <w:webHidden/>
          </w:rPr>
        </w:r>
        <w:r>
          <w:rPr>
            <w:noProof/>
            <w:webHidden/>
          </w:rPr>
          <w:fldChar w:fldCharType="separate"/>
        </w:r>
        <w:r>
          <w:rPr>
            <w:noProof/>
            <w:webHidden/>
          </w:rPr>
          <w:t>17</w:t>
        </w:r>
        <w:r>
          <w:rPr>
            <w:noProof/>
            <w:webHidden/>
          </w:rPr>
          <w:fldChar w:fldCharType="end"/>
        </w:r>
      </w:hyperlink>
    </w:p>
    <w:p w14:paraId="0D7BDEEE" w14:textId="634DE0E6" w:rsidR="0051552A" w:rsidRDefault="0051552A">
      <w:pPr>
        <w:pStyle w:val="31"/>
        <w:rPr>
          <w:rFonts w:ascii="Calibri" w:hAnsi="Calibri"/>
          <w:kern w:val="2"/>
        </w:rPr>
      </w:pPr>
      <w:hyperlink w:anchor="_Toc186009905" w:history="1">
        <w:r w:rsidRPr="001931D9">
          <w:rPr>
            <w:rStyle w:val="a3"/>
          </w:rPr>
          <w:t>Инвестиционные стратегии, рассчитанные на длительный срок, - это ключ к материальному благополучию на протяжении всей жизни. Они дают стабильную прибавку к пенсии, позволяют сформировать финансовую подушку безопасности для себя и близких, накопить на крупные семейные приобретения, образование детей, объясняют в негосударственном пенсионном фонде «ВТБ Пенсионный фонд» (НПФ ВТБ).</w:t>
        </w:r>
        <w:r>
          <w:rPr>
            <w:webHidden/>
          </w:rPr>
          <w:tab/>
        </w:r>
        <w:r>
          <w:rPr>
            <w:webHidden/>
          </w:rPr>
          <w:fldChar w:fldCharType="begin"/>
        </w:r>
        <w:r>
          <w:rPr>
            <w:webHidden/>
          </w:rPr>
          <w:instrText xml:space="preserve"> PAGEREF _Toc186009905 \h </w:instrText>
        </w:r>
        <w:r>
          <w:rPr>
            <w:webHidden/>
          </w:rPr>
        </w:r>
        <w:r>
          <w:rPr>
            <w:webHidden/>
          </w:rPr>
          <w:fldChar w:fldCharType="separate"/>
        </w:r>
        <w:r>
          <w:rPr>
            <w:webHidden/>
          </w:rPr>
          <w:t>17</w:t>
        </w:r>
        <w:r>
          <w:rPr>
            <w:webHidden/>
          </w:rPr>
          <w:fldChar w:fldCharType="end"/>
        </w:r>
      </w:hyperlink>
    </w:p>
    <w:p w14:paraId="64240908" w14:textId="6EC8D25A" w:rsidR="0051552A" w:rsidRDefault="0051552A">
      <w:pPr>
        <w:pStyle w:val="21"/>
        <w:tabs>
          <w:tab w:val="right" w:leader="dot" w:pos="9061"/>
        </w:tabs>
        <w:rPr>
          <w:rFonts w:ascii="Calibri" w:hAnsi="Calibri"/>
          <w:noProof/>
          <w:kern w:val="2"/>
        </w:rPr>
      </w:pPr>
      <w:hyperlink w:anchor="_Toc186009906" w:history="1">
        <w:r w:rsidRPr="001931D9">
          <w:rPr>
            <w:rStyle w:val="a3"/>
            <w:noProof/>
          </w:rPr>
          <w:t>Ваш пенсионный брокер, 24.12.2024, Эксперт рассказала, что поможет сделать ПДС семейной программой</w:t>
        </w:r>
        <w:r>
          <w:rPr>
            <w:noProof/>
            <w:webHidden/>
          </w:rPr>
          <w:tab/>
        </w:r>
        <w:r>
          <w:rPr>
            <w:noProof/>
            <w:webHidden/>
          </w:rPr>
          <w:fldChar w:fldCharType="begin"/>
        </w:r>
        <w:r>
          <w:rPr>
            <w:noProof/>
            <w:webHidden/>
          </w:rPr>
          <w:instrText xml:space="preserve"> PAGEREF _Toc186009906 \h </w:instrText>
        </w:r>
        <w:r>
          <w:rPr>
            <w:noProof/>
            <w:webHidden/>
          </w:rPr>
        </w:r>
        <w:r>
          <w:rPr>
            <w:noProof/>
            <w:webHidden/>
          </w:rPr>
          <w:fldChar w:fldCharType="separate"/>
        </w:r>
        <w:r>
          <w:rPr>
            <w:noProof/>
            <w:webHidden/>
          </w:rPr>
          <w:t>22</w:t>
        </w:r>
        <w:r>
          <w:rPr>
            <w:noProof/>
            <w:webHidden/>
          </w:rPr>
          <w:fldChar w:fldCharType="end"/>
        </w:r>
      </w:hyperlink>
    </w:p>
    <w:p w14:paraId="557B5710" w14:textId="3150D521" w:rsidR="0051552A" w:rsidRDefault="0051552A">
      <w:pPr>
        <w:pStyle w:val="31"/>
        <w:rPr>
          <w:rFonts w:ascii="Calibri" w:hAnsi="Calibri"/>
          <w:kern w:val="2"/>
        </w:rPr>
      </w:pPr>
      <w:hyperlink w:anchor="_Toc186009907" w:history="1">
        <w:r w:rsidRPr="001931D9">
          <w:rPr>
            <w:rStyle w:val="a3"/>
          </w:rPr>
          <w:t>Преимущества программы долгосрочных сбережений необходимо расширить на каждый из трех возможных договоров, оформляемого участником. Это позволит развивать ПДС с точки зрения семейного продукта. Об этом рассказала председатель Совета директоров НПФ «БУДУЩЕЕ» Галина Морозова.</w:t>
        </w:r>
        <w:r>
          <w:rPr>
            <w:webHidden/>
          </w:rPr>
          <w:tab/>
        </w:r>
        <w:r>
          <w:rPr>
            <w:webHidden/>
          </w:rPr>
          <w:fldChar w:fldCharType="begin"/>
        </w:r>
        <w:r>
          <w:rPr>
            <w:webHidden/>
          </w:rPr>
          <w:instrText xml:space="preserve"> PAGEREF _Toc186009907 \h </w:instrText>
        </w:r>
        <w:r>
          <w:rPr>
            <w:webHidden/>
          </w:rPr>
        </w:r>
        <w:r>
          <w:rPr>
            <w:webHidden/>
          </w:rPr>
          <w:fldChar w:fldCharType="separate"/>
        </w:r>
        <w:r>
          <w:rPr>
            <w:webHidden/>
          </w:rPr>
          <w:t>22</w:t>
        </w:r>
        <w:r>
          <w:rPr>
            <w:webHidden/>
          </w:rPr>
          <w:fldChar w:fldCharType="end"/>
        </w:r>
      </w:hyperlink>
    </w:p>
    <w:p w14:paraId="77C7F4E0" w14:textId="5E64B55B" w:rsidR="0051552A" w:rsidRDefault="0051552A">
      <w:pPr>
        <w:pStyle w:val="21"/>
        <w:tabs>
          <w:tab w:val="right" w:leader="dot" w:pos="9061"/>
        </w:tabs>
        <w:rPr>
          <w:rFonts w:ascii="Calibri" w:hAnsi="Calibri"/>
          <w:noProof/>
          <w:kern w:val="2"/>
        </w:rPr>
      </w:pPr>
      <w:hyperlink w:anchor="_Toc186009908" w:history="1">
        <w:r w:rsidRPr="001931D9">
          <w:rPr>
            <w:rStyle w:val="a3"/>
            <w:noProof/>
          </w:rPr>
          <w:t>URA.ru, 24.12.2024, Россиянам рассказали, как увеличить пенсию</w:t>
        </w:r>
        <w:r>
          <w:rPr>
            <w:noProof/>
            <w:webHidden/>
          </w:rPr>
          <w:tab/>
        </w:r>
        <w:r>
          <w:rPr>
            <w:noProof/>
            <w:webHidden/>
          </w:rPr>
          <w:fldChar w:fldCharType="begin"/>
        </w:r>
        <w:r>
          <w:rPr>
            <w:noProof/>
            <w:webHidden/>
          </w:rPr>
          <w:instrText xml:space="preserve"> PAGEREF _Toc186009908 \h </w:instrText>
        </w:r>
        <w:r>
          <w:rPr>
            <w:noProof/>
            <w:webHidden/>
          </w:rPr>
        </w:r>
        <w:r>
          <w:rPr>
            <w:noProof/>
            <w:webHidden/>
          </w:rPr>
          <w:fldChar w:fldCharType="separate"/>
        </w:r>
        <w:r>
          <w:rPr>
            <w:noProof/>
            <w:webHidden/>
          </w:rPr>
          <w:t>23</w:t>
        </w:r>
        <w:r>
          <w:rPr>
            <w:noProof/>
            <w:webHidden/>
          </w:rPr>
          <w:fldChar w:fldCharType="end"/>
        </w:r>
      </w:hyperlink>
    </w:p>
    <w:p w14:paraId="4D0A1D13" w14:textId="1AC2D997" w:rsidR="0051552A" w:rsidRDefault="0051552A">
      <w:pPr>
        <w:pStyle w:val="31"/>
        <w:rPr>
          <w:rFonts w:ascii="Calibri" w:hAnsi="Calibri"/>
          <w:kern w:val="2"/>
        </w:rPr>
      </w:pPr>
      <w:hyperlink w:anchor="_Toc186009909" w:history="1">
        <w:r w:rsidRPr="001931D9">
          <w:rPr>
            <w:rStyle w:val="a3"/>
          </w:rPr>
          <w:t>Индивидуальные предприниматели (ИП) в России обязаны уплачивать страховые взносы в размере 49,5 тысяч рублей, что поможет им увеличить свою страховую пенсию. Для этого им надо вступить в программу долгосрочных сбережений (ПДС). Также и самозанятые могут по желанию уплачивать страховые взносы, хотя, согласно закону, не обязаны этого делать. Об этом сообщил генеральный директор «СберНПФ» Александр Зарецкий.</w:t>
        </w:r>
        <w:r>
          <w:rPr>
            <w:webHidden/>
          </w:rPr>
          <w:tab/>
        </w:r>
        <w:r>
          <w:rPr>
            <w:webHidden/>
          </w:rPr>
          <w:fldChar w:fldCharType="begin"/>
        </w:r>
        <w:r>
          <w:rPr>
            <w:webHidden/>
          </w:rPr>
          <w:instrText xml:space="preserve"> PAGEREF _Toc186009909 \h </w:instrText>
        </w:r>
        <w:r>
          <w:rPr>
            <w:webHidden/>
          </w:rPr>
        </w:r>
        <w:r>
          <w:rPr>
            <w:webHidden/>
          </w:rPr>
          <w:fldChar w:fldCharType="separate"/>
        </w:r>
        <w:r>
          <w:rPr>
            <w:webHidden/>
          </w:rPr>
          <w:t>23</w:t>
        </w:r>
        <w:r>
          <w:rPr>
            <w:webHidden/>
          </w:rPr>
          <w:fldChar w:fldCharType="end"/>
        </w:r>
      </w:hyperlink>
    </w:p>
    <w:p w14:paraId="180A4ABB" w14:textId="3162FE1D" w:rsidR="0051552A" w:rsidRDefault="0051552A">
      <w:pPr>
        <w:pStyle w:val="21"/>
        <w:tabs>
          <w:tab w:val="right" w:leader="dot" w:pos="9061"/>
        </w:tabs>
        <w:rPr>
          <w:rFonts w:ascii="Calibri" w:hAnsi="Calibri"/>
          <w:noProof/>
          <w:kern w:val="2"/>
        </w:rPr>
      </w:pPr>
      <w:hyperlink w:anchor="_Toc186009910" w:history="1">
        <w:r w:rsidRPr="001931D9">
          <w:rPr>
            <w:rStyle w:val="a3"/>
            <w:noProof/>
          </w:rPr>
          <w:t>Regions.ru, 24.12.2024, В Московской области набирает популярность новый способ накопления на пенсию</w:t>
        </w:r>
        <w:r>
          <w:rPr>
            <w:noProof/>
            <w:webHidden/>
          </w:rPr>
          <w:tab/>
        </w:r>
        <w:r>
          <w:rPr>
            <w:noProof/>
            <w:webHidden/>
          </w:rPr>
          <w:fldChar w:fldCharType="begin"/>
        </w:r>
        <w:r>
          <w:rPr>
            <w:noProof/>
            <w:webHidden/>
          </w:rPr>
          <w:instrText xml:space="preserve"> PAGEREF _Toc186009910 \h </w:instrText>
        </w:r>
        <w:r>
          <w:rPr>
            <w:noProof/>
            <w:webHidden/>
          </w:rPr>
        </w:r>
        <w:r>
          <w:rPr>
            <w:noProof/>
            <w:webHidden/>
          </w:rPr>
          <w:fldChar w:fldCharType="separate"/>
        </w:r>
        <w:r>
          <w:rPr>
            <w:noProof/>
            <w:webHidden/>
          </w:rPr>
          <w:t>23</w:t>
        </w:r>
        <w:r>
          <w:rPr>
            <w:noProof/>
            <w:webHidden/>
          </w:rPr>
          <w:fldChar w:fldCharType="end"/>
        </w:r>
      </w:hyperlink>
    </w:p>
    <w:p w14:paraId="5DE19FD4" w14:textId="7B2B6B97" w:rsidR="0051552A" w:rsidRDefault="0051552A">
      <w:pPr>
        <w:pStyle w:val="31"/>
        <w:rPr>
          <w:rFonts w:ascii="Calibri" w:hAnsi="Calibri"/>
          <w:kern w:val="2"/>
        </w:rPr>
      </w:pPr>
      <w:hyperlink w:anchor="_Toc186009911" w:history="1">
        <w:r w:rsidRPr="001931D9">
          <w:rPr>
            <w:rStyle w:val="a3"/>
          </w:rPr>
          <w:t>За период с января по ноябрь текущего года жители Московской области подписали более 124,2 тыс. договоров в рамках программы долгосрочных сбережений (ПДС) на общую сумму более 4,5 млрд руб. Об этом сообщила пресс-служба уполномоченного по защите прав предпринимателей Подмосковья.</w:t>
        </w:r>
        <w:r>
          <w:rPr>
            <w:webHidden/>
          </w:rPr>
          <w:tab/>
        </w:r>
        <w:r>
          <w:rPr>
            <w:webHidden/>
          </w:rPr>
          <w:fldChar w:fldCharType="begin"/>
        </w:r>
        <w:r>
          <w:rPr>
            <w:webHidden/>
          </w:rPr>
          <w:instrText xml:space="preserve"> PAGEREF _Toc186009911 \h </w:instrText>
        </w:r>
        <w:r>
          <w:rPr>
            <w:webHidden/>
          </w:rPr>
        </w:r>
        <w:r>
          <w:rPr>
            <w:webHidden/>
          </w:rPr>
          <w:fldChar w:fldCharType="separate"/>
        </w:r>
        <w:r>
          <w:rPr>
            <w:webHidden/>
          </w:rPr>
          <w:t>23</w:t>
        </w:r>
        <w:r>
          <w:rPr>
            <w:webHidden/>
          </w:rPr>
          <w:fldChar w:fldCharType="end"/>
        </w:r>
      </w:hyperlink>
    </w:p>
    <w:p w14:paraId="33BD7530" w14:textId="13FC3710" w:rsidR="0051552A" w:rsidRDefault="0051552A">
      <w:pPr>
        <w:pStyle w:val="21"/>
        <w:tabs>
          <w:tab w:val="right" w:leader="dot" w:pos="9061"/>
        </w:tabs>
        <w:rPr>
          <w:rFonts w:ascii="Calibri" w:hAnsi="Calibri"/>
          <w:noProof/>
          <w:kern w:val="2"/>
        </w:rPr>
      </w:pPr>
      <w:hyperlink w:anchor="_Toc186009912" w:history="1">
        <w:r w:rsidRPr="001931D9">
          <w:rPr>
            <w:rStyle w:val="a3"/>
            <w:noProof/>
          </w:rPr>
          <w:t>ТРК Истоки, 24.12.2024, Программа долгосрочных сбережений в Черноземье в 2025 году</w:t>
        </w:r>
        <w:r>
          <w:rPr>
            <w:noProof/>
            <w:webHidden/>
          </w:rPr>
          <w:tab/>
        </w:r>
        <w:r>
          <w:rPr>
            <w:noProof/>
            <w:webHidden/>
          </w:rPr>
          <w:fldChar w:fldCharType="begin"/>
        </w:r>
        <w:r>
          <w:rPr>
            <w:noProof/>
            <w:webHidden/>
          </w:rPr>
          <w:instrText xml:space="preserve"> PAGEREF _Toc186009912 \h </w:instrText>
        </w:r>
        <w:r>
          <w:rPr>
            <w:noProof/>
            <w:webHidden/>
          </w:rPr>
        </w:r>
        <w:r>
          <w:rPr>
            <w:noProof/>
            <w:webHidden/>
          </w:rPr>
          <w:fldChar w:fldCharType="separate"/>
        </w:r>
        <w:r>
          <w:rPr>
            <w:noProof/>
            <w:webHidden/>
          </w:rPr>
          <w:t>24</w:t>
        </w:r>
        <w:r>
          <w:rPr>
            <w:noProof/>
            <w:webHidden/>
          </w:rPr>
          <w:fldChar w:fldCharType="end"/>
        </w:r>
      </w:hyperlink>
    </w:p>
    <w:p w14:paraId="06457EDE" w14:textId="07518A54" w:rsidR="0051552A" w:rsidRDefault="0051552A">
      <w:pPr>
        <w:pStyle w:val="31"/>
        <w:rPr>
          <w:rFonts w:ascii="Calibri" w:hAnsi="Calibri"/>
          <w:kern w:val="2"/>
        </w:rPr>
      </w:pPr>
      <w:hyperlink w:anchor="_Toc186009913" w:history="1">
        <w:r w:rsidRPr="001931D9">
          <w:rPr>
            <w:rStyle w:val="a3"/>
          </w:rPr>
          <w:t>Участники программы долгосрочных сбережений (ПДС) из Черноземья, которые пополняют свои счета, получат не менее 0,7 млрд рублей от государства уже в 2025 году*. Такой прогноз приводят аналитики СберНПФ. Присоединиться к программе людям помогли сервисы фонда. С начала года в регионе заключили 116 тыс. договоров ПДС в СберНПФ, чтобы получать софинансирование, налоговые льготы и «размораживать» средства накопительной пенсии.</w:t>
        </w:r>
        <w:r>
          <w:rPr>
            <w:webHidden/>
          </w:rPr>
          <w:tab/>
        </w:r>
        <w:r>
          <w:rPr>
            <w:webHidden/>
          </w:rPr>
          <w:fldChar w:fldCharType="begin"/>
        </w:r>
        <w:r>
          <w:rPr>
            <w:webHidden/>
          </w:rPr>
          <w:instrText xml:space="preserve"> PAGEREF _Toc186009913 \h </w:instrText>
        </w:r>
        <w:r>
          <w:rPr>
            <w:webHidden/>
          </w:rPr>
        </w:r>
        <w:r>
          <w:rPr>
            <w:webHidden/>
          </w:rPr>
          <w:fldChar w:fldCharType="separate"/>
        </w:r>
        <w:r>
          <w:rPr>
            <w:webHidden/>
          </w:rPr>
          <w:t>24</w:t>
        </w:r>
        <w:r>
          <w:rPr>
            <w:webHidden/>
          </w:rPr>
          <w:fldChar w:fldCharType="end"/>
        </w:r>
      </w:hyperlink>
    </w:p>
    <w:p w14:paraId="3320C89E" w14:textId="540D1AF9" w:rsidR="0051552A" w:rsidRDefault="0051552A">
      <w:pPr>
        <w:pStyle w:val="21"/>
        <w:tabs>
          <w:tab w:val="right" w:leader="dot" w:pos="9061"/>
        </w:tabs>
        <w:rPr>
          <w:rFonts w:ascii="Calibri" w:hAnsi="Calibri"/>
          <w:noProof/>
          <w:kern w:val="2"/>
        </w:rPr>
      </w:pPr>
      <w:hyperlink w:anchor="_Toc186009914" w:history="1">
        <w:r w:rsidRPr="001931D9">
          <w:rPr>
            <w:rStyle w:val="a3"/>
            <w:noProof/>
          </w:rPr>
          <w:t>Байкал24 (Иркутск), 24.12.2024, Жителям Иркутской области начислят не менее 0,1 млрд рублей софинансирования с помощью СберНПФ</w:t>
        </w:r>
        <w:r>
          <w:rPr>
            <w:noProof/>
            <w:webHidden/>
          </w:rPr>
          <w:tab/>
        </w:r>
        <w:r>
          <w:rPr>
            <w:noProof/>
            <w:webHidden/>
          </w:rPr>
          <w:fldChar w:fldCharType="begin"/>
        </w:r>
        <w:r>
          <w:rPr>
            <w:noProof/>
            <w:webHidden/>
          </w:rPr>
          <w:instrText xml:space="preserve"> PAGEREF _Toc186009914 \h </w:instrText>
        </w:r>
        <w:r>
          <w:rPr>
            <w:noProof/>
            <w:webHidden/>
          </w:rPr>
        </w:r>
        <w:r>
          <w:rPr>
            <w:noProof/>
            <w:webHidden/>
          </w:rPr>
          <w:fldChar w:fldCharType="separate"/>
        </w:r>
        <w:r>
          <w:rPr>
            <w:noProof/>
            <w:webHidden/>
          </w:rPr>
          <w:t>25</w:t>
        </w:r>
        <w:r>
          <w:rPr>
            <w:noProof/>
            <w:webHidden/>
          </w:rPr>
          <w:fldChar w:fldCharType="end"/>
        </w:r>
      </w:hyperlink>
    </w:p>
    <w:p w14:paraId="0BBD1132" w14:textId="51093FDF" w:rsidR="0051552A" w:rsidRDefault="0051552A">
      <w:pPr>
        <w:pStyle w:val="31"/>
        <w:rPr>
          <w:rFonts w:ascii="Calibri" w:hAnsi="Calibri"/>
          <w:kern w:val="2"/>
        </w:rPr>
      </w:pPr>
      <w:hyperlink w:anchor="_Toc186009915" w:history="1">
        <w:r w:rsidRPr="001931D9">
          <w:rPr>
            <w:rStyle w:val="a3"/>
          </w:rPr>
          <w:t>Участники программы долгосрочных сбережений (ПДС) из Иркутской области, которые уже успели сделать личные взносы на счета, в 2025 году получат не менее 0,1 млрд рублей от государства*. Такую оценку сделали аналитики СберНПФ. Чтобы присоединиться к программе, люди использовали сервисы фонда. С начала года в Иркутской области оформили 31 тыс. договоров ПДС, чтобы получать софинансирование, налоговые льготы и «размораживать» средства накопительной пенсии.</w:t>
        </w:r>
        <w:r>
          <w:rPr>
            <w:webHidden/>
          </w:rPr>
          <w:tab/>
        </w:r>
        <w:r>
          <w:rPr>
            <w:webHidden/>
          </w:rPr>
          <w:fldChar w:fldCharType="begin"/>
        </w:r>
        <w:r>
          <w:rPr>
            <w:webHidden/>
          </w:rPr>
          <w:instrText xml:space="preserve"> PAGEREF _Toc186009915 \h </w:instrText>
        </w:r>
        <w:r>
          <w:rPr>
            <w:webHidden/>
          </w:rPr>
        </w:r>
        <w:r>
          <w:rPr>
            <w:webHidden/>
          </w:rPr>
          <w:fldChar w:fldCharType="separate"/>
        </w:r>
        <w:r>
          <w:rPr>
            <w:webHidden/>
          </w:rPr>
          <w:t>25</w:t>
        </w:r>
        <w:r>
          <w:rPr>
            <w:webHidden/>
          </w:rPr>
          <w:fldChar w:fldCharType="end"/>
        </w:r>
      </w:hyperlink>
    </w:p>
    <w:p w14:paraId="6F495CB0" w14:textId="01F82903" w:rsidR="0051552A" w:rsidRDefault="0051552A">
      <w:pPr>
        <w:pStyle w:val="21"/>
        <w:tabs>
          <w:tab w:val="right" w:leader="dot" w:pos="9061"/>
        </w:tabs>
        <w:rPr>
          <w:rFonts w:ascii="Calibri" w:hAnsi="Calibri"/>
          <w:noProof/>
          <w:kern w:val="2"/>
        </w:rPr>
      </w:pPr>
      <w:hyperlink w:anchor="_Toc186009916" w:history="1">
        <w:r w:rsidRPr="001931D9">
          <w:rPr>
            <w:rStyle w:val="a3"/>
            <w:noProof/>
          </w:rPr>
          <w:t>Обозрение (Самара), 24.12.2024, Самарская область входит в топ-10 регионов по числу открытых программ долгосрочных сбережений</w:t>
        </w:r>
        <w:r>
          <w:rPr>
            <w:noProof/>
            <w:webHidden/>
          </w:rPr>
          <w:tab/>
        </w:r>
        <w:r>
          <w:rPr>
            <w:noProof/>
            <w:webHidden/>
          </w:rPr>
          <w:fldChar w:fldCharType="begin"/>
        </w:r>
        <w:r>
          <w:rPr>
            <w:noProof/>
            <w:webHidden/>
          </w:rPr>
          <w:instrText xml:space="preserve"> PAGEREF _Toc186009916 \h </w:instrText>
        </w:r>
        <w:r>
          <w:rPr>
            <w:noProof/>
            <w:webHidden/>
          </w:rPr>
        </w:r>
        <w:r>
          <w:rPr>
            <w:noProof/>
            <w:webHidden/>
          </w:rPr>
          <w:fldChar w:fldCharType="separate"/>
        </w:r>
        <w:r>
          <w:rPr>
            <w:noProof/>
            <w:webHidden/>
          </w:rPr>
          <w:t>26</w:t>
        </w:r>
        <w:r>
          <w:rPr>
            <w:noProof/>
            <w:webHidden/>
          </w:rPr>
          <w:fldChar w:fldCharType="end"/>
        </w:r>
      </w:hyperlink>
    </w:p>
    <w:p w14:paraId="6C75CE9C" w14:textId="15021AB5" w:rsidR="0051552A" w:rsidRDefault="0051552A">
      <w:pPr>
        <w:pStyle w:val="31"/>
        <w:rPr>
          <w:rFonts w:ascii="Calibri" w:hAnsi="Calibri"/>
          <w:kern w:val="2"/>
        </w:rPr>
      </w:pPr>
      <w:hyperlink w:anchor="_Toc186009917" w:history="1">
        <w:r w:rsidRPr="001931D9">
          <w:rPr>
            <w:rStyle w:val="a3"/>
          </w:rPr>
          <w:t>Жители Самарской области, которые подключили программу долгосрочных сбережений (ПДС) и пополняли свои счета, получат не менее 0,2 млрд рублей от государства в 2025 году, подсчитали аналитики СберНПФ.</w:t>
        </w:r>
        <w:r>
          <w:rPr>
            <w:webHidden/>
          </w:rPr>
          <w:tab/>
        </w:r>
        <w:r>
          <w:rPr>
            <w:webHidden/>
          </w:rPr>
          <w:fldChar w:fldCharType="begin"/>
        </w:r>
        <w:r>
          <w:rPr>
            <w:webHidden/>
          </w:rPr>
          <w:instrText xml:space="preserve"> PAGEREF _Toc186009917 \h </w:instrText>
        </w:r>
        <w:r>
          <w:rPr>
            <w:webHidden/>
          </w:rPr>
        </w:r>
        <w:r>
          <w:rPr>
            <w:webHidden/>
          </w:rPr>
          <w:fldChar w:fldCharType="separate"/>
        </w:r>
        <w:r>
          <w:rPr>
            <w:webHidden/>
          </w:rPr>
          <w:t>26</w:t>
        </w:r>
        <w:r>
          <w:rPr>
            <w:webHidden/>
          </w:rPr>
          <w:fldChar w:fldCharType="end"/>
        </w:r>
      </w:hyperlink>
    </w:p>
    <w:p w14:paraId="7E842E7B" w14:textId="6DBF864F" w:rsidR="0051552A" w:rsidRDefault="0051552A">
      <w:pPr>
        <w:pStyle w:val="21"/>
        <w:tabs>
          <w:tab w:val="right" w:leader="dot" w:pos="9061"/>
        </w:tabs>
        <w:rPr>
          <w:rFonts w:ascii="Calibri" w:hAnsi="Calibri"/>
          <w:noProof/>
          <w:kern w:val="2"/>
        </w:rPr>
      </w:pPr>
      <w:hyperlink w:anchor="_Toc186009918" w:history="1">
        <w:r w:rsidRPr="001931D9">
          <w:rPr>
            <w:rStyle w:val="a3"/>
            <w:noProof/>
          </w:rPr>
          <w:t>Областная газета (Иркутск), 24.12.2024, Более 41 тыс. договоров жители области заключили по программе долгосрочных сбережений</w:t>
        </w:r>
        <w:r>
          <w:rPr>
            <w:noProof/>
            <w:webHidden/>
          </w:rPr>
          <w:tab/>
        </w:r>
        <w:r>
          <w:rPr>
            <w:noProof/>
            <w:webHidden/>
          </w:rPr>
          <w:fldChar w:fldCharType="begin"/>
        </w:r>
        <w:r>
          <w:rPr>
            <w:noProof/>
            <w:webHidden/>
          </w:rPr>
          <w:instrText xml:space="preserve"> PAGEREF _Toc186009918 \h </w:instrText>
        </w:r>
        <w:r>
          <w:rPr>
            <w:noProof/>
            <w:webHidden/>
          </w:rPr>
        </w:r>
        <w:r>
          <w:rPr>
            <w:noProof/>
            <w:webHidden/>
          </w:rPr>
          <w:fldChar w:fldCharType="separate"/>
        </w:r>
        <w:r>
          <w:rPr>
            <w:noProof/>
            <w:webHidden/>
          </w:rPr>
          <w:t>27</w:t>
        </w:r>
        <w:r>
          <w:rPr>
            <w:noProof/>
            <w:webHidden/>
          </w:rPr>
          <w:fldChar w:fldCharType="end"/>
        </w:r>
      </w:hyperlink>
    </w:p>
    <w:p w14:paraId="2FF80F9C" w14:textId="62F5B79A" w:rsidR="0051552A" w:rsidRDefault="0051552A">
      <w:pPr>
        <w:pStyle w:val="31"/>
        <w:rPr>
          <w:rFonts w:ascii="Calibri" w:hAnsi="Calibri"/>
          <w:kern w:val="2"/>
        </w:rPr>
      </w:pPr>
      <w:hyperlink w:anchor="_Toc186009919" w:history="1">
        <w:r w:rsidRPr="001931D9">
          <w:rPr>
            <w:rStyle w:val="a3"/>
          </w:rPr>
          <w:t>Почти 1 млрд рублей составил объем фактических взносов жителей Иркутской области по программе долгосрочных сбережений (ПДС), которая была запущена с начала 2024 года. Всего заключено более 41 тыс. договоров с некоммерческими пенсионными фондами. Доля договоров от общего числа жителей региона составляет 1,8%, что выше, чем в целом по России (1,5%). Об этом сообщает «Областная».</w:t>
        </w:r>
        <w:r>
          <w:rPr>
            <w:webHidden/>
          </w:rPr>
          <w:tab/>
        </w:r>
        <w:r>
          <w:rPr>
            <w:webHidden/>
          </w:rPr>
          <w:fldChar w:fldCharType="begin"/>
        </w:r>
        <w:r>
          <w:rPr>
            <w:webHidden/>
          </w:rPr>
          <w:instrText xml:space="preserve"> PAGEREF _Toc186009919 \h </w:instrText>
        </w:r>
        <w:r>
          <w:rPr>
            <w:webHidden/>
          </w:rPr>
        </w:r>
        <w:r>
          <w:rPr>
            <w:webHidden/>
          </w:rPr>
          <w:fldChar w:fldCharType="separate"/>
        </w:r>
        <w:r>
          <w:rPr>
            <w:webHidden/>
          </w:rPr>
          <w:t>27</w:t>
        </w:r>
        <w:r>
          <w:rPr>
            <w:webHidden/>
          </w:rPr>
          <w:fldChar w:fldCharType="end"/>
        </w:r>
      </w:hyperlink>
    </w:p>
    <w:p w14:paraId="5A7B8EF0" w14:textId="55C77B29" w:rsidR="0051552A" w:rsidRDefault="0051552A">
      <w:pPr>
        <w:pStyle w:val="12"/>
        <w:tabs>
          <w:tab w:val="right" w:leader="dot" w:pos="9061"/>
        </w:tabs>
        <w:rPr>
          <w:rFonts w:ascii="Calibri" w:hAnsi="Calibri"/>
          <w:b w:val="0"/>
          <w:noProof/>
          <w:kern w:val="2"/>
          <w:sz w:val="24"/>
        </w:rPr>
      </w:pPr>
      <w:hyperlink w:anchor="_Toc186009920" w:history="1">
        <w:r w:rsidRPr="001931D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_Toc186009920 \h </w:instrText>
        </w:r>
        <w:r>
          <w:rPr>
            <w:noProof/>
            <w:webHidden/>
          </w:rPr>
        </w:r>
        <w:r>
          <w:rPr>
            <w:noProof/>
            <w:webHidden/>
          </w:rPr>
          <w:fldChar w:fldCharType="separate"/>
        </w:r>
        <w:r>
          <w:rPr>
            <w:noProof/>
            <w:webHidden/>
          </w:rPr>
          <w:t>28</w:t>
        </w:r>
        <w:r>
          <w:rPr>
            <w:noProof/>
            <w:webHidden/>
          </w:rPr>
          <w:fldChar w:fldCharType="end"/>
        </w:r>
      </w:hyperlink>
    </w:p>
    <w:p w14:paraId="51278107" w14:textId="66FA5FAD" w:rsidR="0051552A" w:rsidRDefault="0051552A">
      <w:pPr>
        <w:pStyle w:val="21"/>
        <w:tabs>
          <w:tab w:val="right" w:leader="dot" w:pos="9061"/>
        </w:tabs>
        <w:rPr>
          <w:rFonts w:ascii="Calibri" w:hAnsi="Calibri"/>
          <w:noProof/>
          <w:kern w:val="2"/>
        </w:rPr>
      </w:pPr>
      <w:hyperlink w:anchor="_Toc186009921" w:history="1">
        <w:r w:rsidRPr="001931D9">
          <w:rPr>
            <w:rStyle w:val="a3"/>
            <w:noProof/>
          </w:rPr>
          <w:t>Парламентская газета, 24.12.2024, Депутат Бессараб рассказала, кто получит пенсию за январь досрочно</w:t>
        </w:r>
        <w:r>
          <w:rPr>
            <w:noProof/>
            <w:webHidden/>
          </w:rPr>
          <w:tab/>
        </w:r>
        <w:r>
          <w:rPr>
            <w:noProof/>
            <w:webHidden/>
          </w:rPr>
          <w:fldChar w:fldCharType="begin"/>
        </w:r>
        <w:r>
          <w:rPr>
            <w:noProof/>
            <w:webHidden/>
          </w:rPr>
          <w:instrText xml:space="preserve"> PAGEREF _Toc186009921 \h </w:instrText>
        </w:r>
        <w:r>
          <w:rPr>
            <w:noProof/>
            <w:webHidden/>
          </w:rPr>
        </w:r>
        <w:r>
          <w:rPr>
            <w:noProof/>
            <w:webHidden/>
          </w:rPr>
          <w:fldChar w:fldCharType="separate"/>
        </w:r>
        <w:r>
          <w:rPr>
            <w:noProof/>
            <w:webHidden/>
          </w:rPr>
          <w:t>28</w:t>
        </w:r>
        <w:r>
          <w:rPr>
            <w:noProof/>
            <w:webHidden/>
          </w:rPr>
          <w:fldChar w:fldCharType="end"/>
        </w:r>
      </w:hyperlink>
    </w:p>
    <w:p w14:paraId="738DBC56" w14:textId="5A7C89F8" w:rsidR="0051552A" w:rsidRDefault="0051552A">
      <w:pPr>
        <w:pStyle w:val="31"/>
        <w:rPr>
          <w:rFonts w:ascii="Calibri" w:hAnsi="Calibri"/>
          <w:kern w:val="2"/>
        </w:rPr>
      </w:pPr>
      <w:hyperlink w:anchor="_Toc186009922" w:history="1">
        <w:r w:rsidRPr="001931D9">
          <w:rPr>
            <w:rStyle w:val="a3"/>
          </w:rPr>
          <w:t>Страховые пенсии работающим и неработающим пенсионерам проиндексируют на прогнозный уровень инфляции с 1 января. А социальные пенсии увеличатся с 1 апреля.При этом очередная индексация пенсий военным пенсионерам произойдет 1 октября. Насколько вырастут пенсии и кто их сможет получить досрочно в декабре, в интервью «Парламентской газете»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_Toc186009922 \h </w:instrText>
        </w:r>
        <w:r>
          <w:rPr>
            <w:webHidden/>
          </w:rPr>
        </w:r>
        <w:r>
          <w:rPr>
            <w:webHidden/>
          </w:rPr>
          <w:fldChar w:fldCharType="separate"/>
        </w:r>
        <w:r>
          <w:rPr>
            <w:webHidden/>
          </w:rPr>
          <w:t>28</w:t>
        </w:r>
        <w:r>
          <w:rPr>
            <w:webHidden/>
          </w:rPr>
          <w:fldChar w:fldCharType="end"/>
        </w:r>
      </w:hyperlink>
    </w:p>
    <w:p w14:paraId="1F7F246F" w14:textId="215A7FF3" w:rsidR="0051552A" w:rsidRDefault="0051552A">
      <w:pPr>
        <w:pStyle w:val="21"/>
        <w:tabs>
          <w:tab w:val="right" w:leader="dot" w:pos="9061"/>
        </w:tabs>
        <w:rPr>
          <w:rFonts w:ascii="Calibri" w:hAnsi="Calibri"/>
          <w:noProof/>
          <w:kern w:val="2"/>
        </w:rPr>
      </w:pPr>
      <w:hyperlink w:anchor="_Toc186009923" w:history="1">
        <w:r w:rsidRPr="001931D9">
          <w:rPr>
            <w:rStyle w:val="a3"/>
            <w:noProof/>
          </w:rPr>
          <w:t>Парламентская газета, 24.12.2024, В Соцфонде рассказали, кого коснется досрочная выплата пенсий за январь</w:t>
        </w:r>
        <w:r>
          <w:rPr>
            <w:noProof/>
            <w:webHidden/>
          </w:rPr>
          <w:tab/>
        </w:r>
        <w:r>
          <w:rPr>
            <w:noProof/>
            <w:webHidden/>
          </w:rPr>
          <w:fldChar w:fldCharType="begin"/>
        </w:r>
        <w:r>
          <w:rPr>
            <w:noProof/>
            <w:webHidden/>
          </w:rPr>
          <w:instrText xml:space="preserve"> PAGEREF _Toc186009923 \h </w:instrText>
        </w:r>
        <w:r>
          <w:rPr>
            <w:noProof/>
            <w:webHidden/>
          </w:rPr>
        </w:r>
        <w:r>
          <w:rPr>
            <w:noProof/>
            <w:webHidden/>
          </w:rPr>
          <w:fldChar w:fldCharType="separate"/>
        </w:r>
        <w:r>
          <w:rPr>
            <w:noProof/>
            <w:webHidden/>
          </w:rPr>
          <w:t>29</w:t>
        </w:r>
        <w:r>
          <w:rPr>
            <w:noProof/>
            <w:webHidden/>
          </w:rPr>
          <w:fldChar w:fldCharType="end"/>
        </w:r>
      </w:hyperlink>
    </w:p>
    <w:p w14:paraId="6BA56D18" w14:textId="34131A66" w:rsidR="0051552A" w:rsidRDefault="0051552A">
      <w:pPr>
        <w:pStyle w:val="31"/>
        <w:rPr>
          <w:rFonts w:ascii="Calibri" w:hAnsi="Calibri"/>
          <w:kern w:val="2"/>
        </w:rPr>
      </w:pPr>
      <w:hyperlink w:anchor="_Toc186009924" w:history="1">
        <w:r w:rsidRPr="001931D9">
          <w:rPr>
            <w:rStyle w:val="a3"/>
          </w:rPr>
          <w:t>Некоторым пенсионерам выплатят пенсию за январь 2025 года в декабре 2024 года. Об этом заявили в Фонде пенсионного и социального страхования РФ.</w:t>
        </w:r>
        <w:r>
          <w:rPr>
            <w:webHidden/>
          </w:rPr>
          <w:tab/>
        </w:r>
        <w:r>
          <w:rPr>
            <w:webHidden/>
          </w:rPr>
          <w:fldChar w:fldCharType="begin"/>
        </w:r>
        <w:r>
          <w:rPr>
            <w:webHidden/>
          </w:rPr>
          <w:instrText xml:space="preserve"> PAGEREF _Toc186009924 \h </w:instrText>
        </w:r>
        <w:r>
          <w:rPr>
            <w:webHidden/>
          </w:rPr>
        </w:r>
        <w:r>
          <w:rPr>
            <w:webHidden/>
          </w:rPr>
          <w:fldChar w:fldCharType="separate"/>
        </w:r>
        <w:r>
          <w:rPr>
            <w:webHidden/>
          </w:rPr>
          <w:t>29</w:t>
        </w:r>
        <w:r>
          <w:rPr>
            <w:webHidden/>
          </w:rPr>
          <w:fldChar w:fldCharType="end"/>
        </w:r>
      </w:hyperlink>
    </w:p>
    <w:p w14:paraId="44572974" w14:textId="416BBD8C" w:rsidR="0051552A" w:rsidRDefault="0051552A">
      <w:pPr>
        <w:pStyle w:val="21"/>
        <w:tabs>
          <w:tab w:val="right" w:leader="dot" w:pos="9061"/>
        </w:tabs>
        <w:rPr>
          <w:rFonts w:ascii="Calibri" w:hAnsi="Calibri"/>
          <w:noProof/>
          <w:kern w:val="2"/>
        </w:rPr>
      </w:pPr>
      <w:hyperlink w:anchor="_Toc186009925" w:history="1">
        <w:r w:rsidRPr="001931D9">
          <w:rPr>
            <w:rStyle w:val="a3"/>
            <w:noProof/>
          </w:rPr>
          <w:t>Независимая газета, 24.12.2024, Данила МОИСЕЕВ, Пенсии непреодолимо отстали от зарплат</w:t>
        </w:r>
        <w:r>
          <w:rPr>
            <w:noProof/>
            <w:webHidden/>
          </w:rPr>
          <w:tab/>
        </w:r>
        <w:r>
          <w:rPr>
            <w:noProof/>
            <w:webHidden/>
          </w:rPr>
          <w:fldChar w:fldCharType="begin"/>
        </w:r>
        <w:r>
          <w:rPr>
            <w:noProof/>
            <w:webHidden/>
          </w:rPr>
          <w:instrText xml:space="preserve"> PAGEREF _Toc186009925 \h </w:instrText>
        </w:r>
        <w:r>
          <w:rPr>
            <w:noProof/>
            <w:webHidden/>
          </w:rPr>
        </w:r>
        <w:r>
          <w:rPr>
            <w:noProof/>
            <w:webHidden/>
          </w:rPr>
          <w:fldChar w:fldCharType="separate"/>
        </w:r>
        <w:r>
          <w:rPr>
            <w:noProof/>
            <w:webHidden/>
          </w:rPr>
          <w:t>30</w:t>
        </w:r>
        <w:r>
          <w:rPr>
            <w:noProof/>
            <w:webHidden/>
          </w:rPr>
          <w:fldChar w:fldCharType="end"/>
        </w:r>
      </w:hyperlink>
    </w:p>
    <w:p w14:paraId="5EDE2B2B" w14:textId="3CE927BF" w:rsidR="0051552A" w:rsidRDefault="0051552A">
      <w:pPr>
        <w:pStyle w:val="31"/>
        <w:rPr>
          <w:rFonts w:ascii="Calibri" w:hAnsi="Calibri"/>
          <w:kern w:val="2"/>
        </w:rPr>
      </w:pPr>
      <w:hyperlink w:anchor="_Toc186009926" w:history="1">
        <w:r w:rsidRPr="001931D9">
          <w:rPr>
            <w:rStyle w:val="a3"/>
          </w:rPr>
          <w:t>На фоне бурно растущих у дефицитных работников заработных плат и при этом снижающихся в реальном выражении (с учетом инфляции) пенсионных выплат пенсии в России в 2024 году непреодолимо отстали от зарплат. Сегодня выход на пенсию означает обвал уровня жизни сразу в четыре раза. Но есть и хорошая итоговая новость 2024 года – наконец-то принято решение исправить главную пенсионную несправедливость последних лет: вернуться к индексации пенсий работающих пенсионеров (правда, этот возврат имеет и свои подводные камни).</w:t>
        </w:r>
        <w:r>
          <w:rPr>
            <w:webHidden/>
          </w:rPr>
          <w:tab/>
        </w:r>
        <w:r>
          <w:rPr>
            <w:webHidden/>
          </w:rPr>
          <w:fldChar w:fldCharType="begin"/>
        </w:r>
        <w:r>
          <w:rPr>
            <w:webHidden/>
          </w:rPr>
          <w:instrText xml:space="preserve"> PAGEREF _Toc186009926 \h </w:instrText>
        </w:r>
        <w:r>
          <w:rPr>
            <w:webHidden/>
          </w:rPr>
        </w:r>
        <w:r>
          <w:rPr>
            <w:webHidden/>
          </w:rPr>
          <w:fldChar w:fldCharType="separate"/>
        </w:r>
        <w:r>
          <w:rPr>
            <w:webHidden/>
          </w:rPr>
          <w:t>30</w:t>
        </w:r>
        <w:r>
          <w:rPr>
            <w:webHidden/>
          </w:rPr>
          <w:fldChar w:fldCharType="end"/>
        </w:r>
      </w:hyperlink>
    </w:p>
    <w:p w14:paraId="0C2AFD45" w14:textId="1D6DFF01" w:rsidR="0051552A" w:rsidRDefault="0051552A">
      <w:pPr>
        <w:pStyle w:val="21"/>
        <w:tabs>
          <w:tab w:val="right" w:leader="dot" w:pos="9061"/>
        </w:tabs>
        <w:rPr>
          <w:rFonts w:ascii="Calibri" w:hAnsi="Calibri"/>
          <w:noProof/>
          <w:kern w:val="2"/>
        </w:rPr>
      </w:pPr>
      <w:hyperlink w:anchor="_Toc186009927" w:history="1">
        <w:r w:rsidRPr="001931D9">
          <w:rPr>
            <w:rStyle w:val="a3"/>
            <w:noProof/>
          </w:rPr>
          <w:t>РИА Новости, 24.12.2024, В Госдуме назвали дату индексации пенсий военным пенсионерам</w:t>
        </w:r>
        <w:r>
          <w:rPr>
            <w:noProof/>
            <w:webHidden/>
          </w:rPr>
          <w:tab/>
        </w:r>
        <w:r>
          <w:rPr>
            <w:noProof/>
            <w:webHidden/>
          </w:rPr>
          <w:fldChar w:fldCharType="begin"/>
        </w:r>
        <w:r>
          <w:rPr>
            <w:noProof/>
            <w:webHidden/>
          </w:rPr>
          <w:instrText xml:space="preserve"> PAGEREF _Toc186009927 \h </w:instrText>
        </w:r>
        <w:r>
          <w:rPr>
            <w:noProof/>
            <w:webHidden/>
          </w:rPr>
        </w:r>
        <w:r>
          <w:rPr>
            <w:noProof/>
            <w:webHidden/>
          </w:rPr>
          <w:fldChar w:fldCharType="separate"/>
        </w:r>
        <w:r>
          <w:rPr>
            <w:noProof/>
            <w:webHidden/>
          </w:rPr>
          <w:t>31</w:t>
        </w:r>
        <w:r>
          <w:rPr>
            <w:noProof/>
            <w:webHidden/>
          </w:rPr>
          <w:fldChar w:fldCharType="end"/>
        </w:r>
      </w:hyperlink>
    </w:p>
    <w:p w14:paraId="68430213" w14:textId="28C0289B" w:rsidR="0051552A" w:rsidRDefault="0051552A">
      <w:pPr>
        <w:pStyle w:val="31"/>
        <w:rPr>
          <w:rFonts w:ascii="Calibri" w:hAnsi="Calibri"/>
          <w:kern w:val="2"/>
        </w:rPr>
      </w:pPr>
      <w:hyperlink w:anchor="_Toc186009928" w:history="1">
        <w:r w:rsidRPr="001931D9">
          <w:rPr>
            <w:rStyle w:val="a3"/>
          </w:rPr>
          <w:t>Индексация пенсий военным пенсионерам на 4,5 % произойдет 1 октября 2025 года, сообщила РИА Новости член комитета ГД по соцполитике Светлана Бессараб.</w:t>
        </w:r>
        <w:r>
          <w:rPr>
            <w:webHidden/>
          </w:rPr>
          <w:tab/>
        </w:r>
        <w:r>
          <w:rPr>
            <w:webHidden/>
          </w:rPr>
          <w:fldChar w:fldCharType="begin"/>
        </w:r>
        <w:r>
          <w:rPr>
            <w:webHidden/>
          </w:rPr>
          <w:instrText xml:space="preserve"> PAGEREF _Toc186009928 \h </w:instrText>
        </w:r>
        <w:r>
          <w:rPr>
            <w:webHidden/>
          </w:rPr>
        </w:r>
        <w:r>
          <w:rPr>
            <w:webHidden/>
          </w:rPr>
          <w:fldChar w:fldCharType="separate"/>
        </w:r>
        <w:r>
          <w:rPr>
            <w:webHidden/>
          </w:rPr>
          <w:t>31</w:t>
        </w:r>
        <w:r>
          <w:rPr>
            <w:webHidden/>
          </w:rPr>
          <w:fldChar w:fldCharType="end"/>
        </w:r>
      </w:hyperlink>
    </w:p>
    <w:p w14:paraId="6DB39414" w14:textId="18E2636C" w:rsidR="0051552A" w:rsidRDefault="0051552A">
      <w:pPr>
        <w:pStyle w:val="21"/>
        <w:tabs>
          <w:tab w:val="right" w:leader="dot" w:pos="9061"/>
        </w:tabs>
        <w:rPr>
          <w:rFonts w:ascii="Calibri" w:hAnsi="Calibri"/>
          <w:noProof/>
          <w:kern w:val="2"/>
        </w:rPr>
      </w:pPr>
      <w:hyperlink w:anchor="_Toc186009929" w:history="1">
        <w:r w:rsidRPr="001931D9">
          <w:rPr>
            <w:rStyle w:val="a3"/>
            <w:noProof/>
          </w:rPr>
          <w:t>Конкурент, 24.12.2024, Существенная прибавка к Новому году. Пенсионеров обрадуют выплатами</w:t>
        </w:r>
        <w:r>
          <w:rPr>
            <w:noProof/>
            <w:webHidden/>
          </w:rPr>
          <w:tab/>
        </w:r>
        <w:r>
          <w:rPr>
            <w:noProof/>
            <w:webHidden/>
          </w:rPr>
          <w:fldChar w:fldCharType="begin"/>
        </w:r>
        <w:r>
          <w:rPr>
            <w:noProof/>
            <w:webHidden/>
          </w:rPr>
          <w:instrText xml:space="preserve"> PAGEREF _Toc186009929 \h </w:instrText>
        </w:r>
        <w:r>
          <w:rPr>
            <w:noProof/>
            <w:webHidden/>
          </w:rPr>
        </w:r>
        <w:r>
          <w:rPr>
            <w:noProof/>
            <w:webHidden/>
          </w:rPr>
          <w:fldChar w:fldCharType="separate"/>
        </w:r>
        <w:r>
          <w:rPr>
            <w:noProof/>
            <w:webHidden/>
          </w:rPr>
          <w:t>31</w:t>
        </w:r>
        <w:r>
          <w:rPr>
            <w:noProof/>
            <w:webHidden/>
          </w:rPr>
          <w:fldChar w:fldCharType="end"/>
        </w:r>
      </w:hyperlink>
    </w:p>
    <w:p w14:paraId="1D44A2CD" w14:textId="46475E34" w:rsidR="0051552A" w:rsidRDefault="0051552A">
      <w:pPr>
        <w:pStyle w:val="31"/>
        <w:rPr>
          <w:rFonts w:ascii="Calibri" w:hAnsi="Calibri"/>
          <w:kern w:val="2"/>
        </w:rPr>
      </w:pPr>
      <w:hyperlink w:anchor="_Toc186009930" w:history="1">
        <w:r w:rsidRPr="001931D9">
          <w:rPr>
            <w:rStyle w:val="a3"/>
          </w:rPr>
          <w:t>Социальный фонд России досрочно выплатит пенсии за январь тем пенсионерам, у которых ее перечисление через банк попадает на период новогодних праздников - с 1 по 9 января. Об этом сообщается в Telegram-канале фонда. По данным Соцфонда РФ, выплаты такой категории граждан поступят до 28 декабря.</w:t>
        </w:r>
        <w:r>
          <w:rPr>
            <w:webHidden/>
          </w:rPr>
          <w:tab/>
        </w:r>
        <w:r>
          <w:rPr>
            <w:webHidden/>
          </w:rPr>
          <w:fldChar w:fldCharType="begin"/>
        </w:r>
        <w:r>
          <w:rPr>
            <w:webHidden/>
          </w:rPr>
          <w:instrText xml:space="preserve"> PAGEREF _Toc186009930 \h </w:instrText>
        </w:r>
        <w:r>
          <w:rPr>
            <w:webHidden/>
          </w:rPr>
        </w:r>
        <w:r>
          <w:rPr>
            <w:webHidden/>
          </w:rPr>
          <w:fldChar w:fldCharType="separate"/>
        </w:r>
        <w:r>
          <w:rPr>
            <w:webHidden/>
          </w:rPr>
          <w:t>31</w:t>
        </w:r>
        <w:r>
          <w:rPr>
            <w:webHidden/>
          </w:rPr>
          <w:fldChar w:fldCharType="end"/>
        </w:r>
      </w:hyperlink>
    </w:p>
    <w:p w14:paraId="6D265CB9" w14:textId="01E8ACC4" w:rsidR="0051552A" w:rsidRDefault="0051552A">
      <w:pPr>
        <w:pStyle w:val="21"/>
        <w:tabs>
          <w:tab w:val="right" w:leader="dot" w:pos="9061"/>
        </w:tabs>
        <w:rPr>
          <w:rFonts w:ascii="Calibri" w:hAnsi="Calibri"/>
          <w:noProof/>
          <w:kern w:val="2"/>
        </w:rPr>
      </w:pPr>
      <w:hyperlink w:anchor="_Toc186009931" w:history="1">
        <w:r w:rsidRPr="001931D9">
          <w:rPr>
            <w:rStyle w:val="a3"/>
            <w:noProof/>
          </w:rPr>
          <w:t>Конкурент, 24.12.2024, Неожиданный подарок от государства: пенсионерам начислят деньги в ближайшее время</w:t>
        </w:r>
        <w:r>
          <w:rPr>
            <w:noProof/>
            <w:webHidden/>
          </w:rPr>
          <w:tab/>
        </w:r>
        <w:r>
          <w:rPr>
            <w:noProof/>
            <w:webHidden/>
          </w:rPr>
          <w:fldChar w:fldCharType="begin"/>
        </w:r>
        <w:r>
          <w:rPr>
            <w:noProof/>
            <w:webHidden/>
          </w:rPr>
          <w:instrText xml:space="preserve"> PAGEREF _Toc186009931 \h </w:instrText>
        </w:r>
        <w:r>
          <w:rPr>
            <w:noProof/>
            <w:webHidden/>
          </w:rPr>
        </w:r>
        <w:r>
          <w:rPr>
            <w:noProof/>
            <w:webHidden/>
          </w:rPr>
          <w:fldChar w:fldCharType="separate"/>
        </w:r>
        <w:r>
          <w:rPr>
            <w:noProof/>
            <w:webHidden/>
          </w:rPr>
          <w:t>32</w:t>
        </w:r>
        <w:r>
          <w:rPr>
            <w:noProof/>
            <w:webHidden/>
          </w:rPr>
          <w:fldChar w:fldCharType="end"/>
        </w:r>
      </w:hyperlink>
    </w:p>
    <w:p w14:paraId="73C025A2" w14:textId="6BB7AB0C" w:rsidR="0051552A" w:rsidRDefault="0051552A">
      <w:pPr>
        <w:pStyle w:val="31"/>
        <w:rPr>
          <w:rFonts w:ascii="Calibri" w:hAnsi="Calibri"/>
          <w:kern w:val="2"/>
        </w:rPr>
      </w:pPr>
      <w:hyperlink w:anchor="_Toc186009932" w:history="1">
        <w:r w:rsidRPr="001931D9">
          <w:rPr>
            <w:rStyle w:val="a3"/>
          </w:rPr>
          <w:t>Специалисты Социального фонда России рассказали пенсионерам о сюрпризе, который ожидает их перед самым Новым годом. Информация была опубликована на официальной странице ведомства в социальной сети «ВКонтакте».</w:t>
        </w:r>
        <w:r>
          <w:rPr>
            <w:webHidden/>
          </w:rPr>
          <w:tab/>
        </w:r>
        <w:r>
          <w:rPr>
            <w:webHidden/>
          </w:rPr>
          <w:fldChar w:fldCharType="begin"/>
        </w:r>
        <w:r>
          <w:rPr>
            <w:webHidden/>
          </w:rPr>
          <w:instrText xml:space="preserve"> PAGEREF _Toc186009932 \h </w:instrText>
        </w:r>
        <w:r>
          <w:rPr>
            <w:webHidden/>
          </w:rPr>
        </w:r>
        <w:r>
          <w:rPr>
            <w:webHidden/>
          </w:rPr>
          <w:fldChar w:fldCharType="separate"/>
        </w:r>
        <w:r>
          <w:rPr>
            <w:webHidden/>
          </w:rPr>
          <w:t>32</w:t>
        </w:r>
        <w:r>
          <w:rPr>
            <w:webHidden/>
          </w:rPr>
          <w:fldChar w:fldCharType="end"/>
        </w:r>
      </w:hyperlink>
    </w:p>
    <w:p w14:paraId="2D709E94" w14:textId="7CA00646" w:rsidR="0051552A" w:rsidRDefault="0051552A">
      <w:pPr>
        <w:pStyle w:val="21"/>
        <w:tabs>
          <w:tab w:val="right" w:leader="dot" w:pos="9061"/>
        </w:tabs>
        <w:rPr>
          <w:rFonts w:ascii="Calibri" w:hAnsi="Calibri"/>
          <w:noProof/>
          <w:kern w:val="2"/>
        </w:rPr>
      </w:pPr>
      <w:hyperlink w:anchor="_Toc186009933" w:history="1">
        <w:r w:rsidRPr="001931D9">
          <w:rPr>
            <w:rStyle w:val="a3"/>
            <w:noProof/>
          </w:rPr>
          <w:t>PRIMPRESS, 24.12.2024, В январе выплатят сразу две пенсии. Но одна будет меньше другой</w:t>
        </w:r>
        <w:r>
          <w:rPr>
            <w:noProof/>
            <w:webHidden/>
          </w:rPr>
          <w:tab/>
        </w:r>
        <w:r>
          <w:rPr>
            <w:noProof/>
            <w:webHidden/>
          </w:rPr>
          <w:fldChar w:fldCharType="begin"/>
        </w:r>
        <w:r>
          <w:rPr>
            <w:noProof/>
            <w:webHidden/>
          </w:rPr>
          <w:instrText xml:space="preserve"> PAGEREF _Toc186009933 \h </w:instrText>
        </w:r>
        <w:r>
          <w:rPr>
            <w:noProof/>
            <w:webHidden/>
          </w:rPr>
        </w:r>
        <w:r>
          <w:rPr>
            <w:noProof/>
            <w:webHidden/>
          </w:rPr>
          <w:fldChar w:fldCharType="separate"/>
        </w:r>
        <w:r>
          <w:rPr>
            <w:noProof/>
            <w:webHidden/>
          </w:rPr>
          <w:t>32</w:t>
        </w:r>
        <w:r>
          <w:rPr>
            <w:noProof/>
            <w:webHidden/>
          </w:rPr>
          <w:fldChar w:fldCharType="end"/>
        </w:r>
      </w:hyperlink>
    </w:p>
    <w:p w14:paraId="54806ECD" w14:textId="7FAB3AF8" w:rsidR="0051552A" w:rsidRDefault="0051552A">
      <w:pPr>
        <w:pStyle w:val="31"/>
        <w:rPr>
          <w:rFonts w:ascii="Calibri" w:hAnsi="Calibri"/>
          <w:kern w:val="2"/>
        </w:rPr>
      </w:pPr>
      <w:hyperlink w:anchor="_Toc186009934" w:history="1">
        <w:r w:rsidRPr="001931D9">
          <w:rPr>
            <w:rStyle w:val="a3"/>
          </w:rPr>
          <w:t>Пенсионерам рассказали о ситуации с пенсиями, которая сложится в январе. За один месяц пожилые граждане смогут получить сразу две выплаты. Но их размер будет отличаться друг от друга.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_Toc186009934 \h </w:instrText>
        </w:r>
        <w:r>
          <w:rPr>
            <w:webHidden/>
          </w:rPr>
        </w:r>
        <w:r>
          <w:rPr>
            <w:webHidden/>
          </w:rPr>
          <w:fldChar w:fldCharType="separate"/>
        </w:r>
        <w:r>
          <w:rPr>
            <w:webHidden/>
          </w:rPr>
          <w:t>32</w:t>
        </w:r>
        <w:r>
          <w:rPr>
            <w:webHidden/>
          </w:rPr>
          <w:fldChar w:fldCharType="end"/>
        </w:r>
      </w:hyperlink>
    </w:p>
    <w:p w14:paraId="5E27A2E9" w14:textId="24CF3D8A" w:rsidR="0051552A" w:rsidRDefault="0051552A">
      <w:pPr>
        <w:pStyle w:val="21"/>
        <w:tabs>
          <w:tab w:val="right" w:leader="dot" w:pos="9061"/>
        </w:tabs>
        <w:rPr>
          <w:rFonts w:ascii="Calibri" w:hAnsi="Calibri"/>
          <w:noProof/>
          <w:kern w:val="2"/>
        </w:rPr>
      </w:pPr>
      <w:hyperlink w:anchor="_Toc186009935" w:history="1">
        <w:r w:rsidRPr="001931D9">
          <w:rPr>
            <w:rStyle w:val="a3"/>
            <w:noProof/>
          </w:rPr>
          <w:t>PRIMPRESS, 24.12.2024, «Всем, кто старше 53 лет». Для пенсионеров вводится новая льгота с 25 декабря</w:t>
        </w:r>
        <w:r>
          <w:rPr>
            <w:noProof/>
            <w:webHidden/>
          </w:rPr>
          <w:tab/>
        </w:r>
        <w:r>
          <w:rPr>
            <w:noProof/>
            <w:webHidden/>
          </w:rPr>
          <w:fldChar w:fldCharType="begin"/>
        </w:r>
        <w:r>
          <w:rPr>
            <w:noProof/>
            <w:webHidden/>
          </w:rPr>
          <w:instrText xml:space="preserve"> PAGEREF _Toc186009935 \h </w:instrText>
        </w:r>
        <w:r>
          <w:rPr>
            <w:noProof/>
            <w:webHidden/>
          </w:rPr>
        </w:r>
        <w:r>
          <w:rPr>
            <w:noProof/>
            <w:webHidden/>
          </w:rPr>
          <w:fldChar w:fldCharType="separate"/>
        </w:r>
        <w:r>
          <w:rPr>
            <w:noProof/>
            <w:webHidden/>
          </w:rPr>
          <w:t>33</w:t>
        </w:r>
        <w:r>
          <w:rPr>
            <w:noProof/>
            <w:webHidden/>
          </w:rPr>
          <w:fldChar w:fldCharType="end"/>
        </w:r>
      </w:hyperlink>
    </w:p>
    <w:p w14:paraId="31A1A8D3" w14:textId="3D0F11F6" w:rsidR="0051552A" w:rsidRDefault="0051552A">
      <w:pPr>
        <w:pStyle w:val="31"/>
        <w:rPr>
          <w:rFonts w:ascii="Calibri" w:hAnsi="Calibri"/>
          <w:kern w:val="2"/>
        </w:rPr>
      </w:pPr>
      <w:hyperlink w:anchor="_Toc186009936" w:history="1">
        <w:r w:rsidRPr="001931D9">
          <w:rPr>
            <w:rStyle w:val="a3"/>
          </w:rPr>
          <w:t>Пенсионерам рассказали о новой льготе, которая будет доступна пожилым людям уже с 25 декабря. Воспользоваться ей смогут все, кто достиг возраста 53 лет, а также кто моложе. И такая возможность будет действовать для граждан каждый день.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_Toc186009936 \h </w:instrText>
        </w:r>
        <w:r>
          <w:rPr>
            <w:webHidden/>
          </w:rPr>
        </w:r>
        <w:r>
          <w:rPr>
            <w:webHidden/>
          </w:rPr>
          <w:fldChar w:fldCharType="separate"/>
        </w:r>
        <w:r>
          <w:rPr>
            <w:webHidden/>
          </w:rPr>
          <w:t>33</w:t>
        </w:r>
        <w:r>
          <w:rPr>
            <w:webHidden/>
          </w:rPr>
          <w:fldChar w:fldCharType="end"/>
        </w:r>
      </w:hyperlink>
    </w:p>
    <w:p w14:paraId="21D67AE0" w14:textId="2342C568" w:rsidR="0051552A" w:rsidRDefault="0051552A">
      <w:pPr>
        <w:pStyle w:val="21"/>
        <w:tabs>
          <w:tab w:val="right" w:leader="dot" w:pos="9061"/>
        </w:tabs>
        <w:rPr>
          <w:rFonts w:ascii="Calibri" w:hAnsi="Calibri"/>
          <w:noProof/>
          <w:kern w:val="2"/>
        </w:rPr>
      </w:pPr>
      <w:hyperlink w:anchor="_Toc186009937" w:history="1">
        <w:r w:rsidRPr="001931D9">
          <w:rPr>
            <w:rStyle w:val="a3"/>
            <w:noProof/>
          </w:rPr>
          <w:t>PRIMPRESS, 24.12.2024, Указ подписан. Всех, кто получает пенсию на банковскую карту, ждет сюрприз с 25 декабря</w:t>
        </w:r>
        <w:r>
          <w:rPr>
            <w:noProof/>
            <w:webHidden/>
          </w:rPr>
          <w:tab/>
        </w:r>
        <w:r>
          <w:rPr>
            <w:noProof/>
            <w:webHidden/>
          </w:rPr>
          <w:fldChar w:fldCharType="begin"/>
        </w:r>
        <w:r>
          <w:rPr>
            <w:noProof/>
            <w:webHidden/>
          </w:rPr>
          <w:instrText xml:space="preserve"> PAGEREF _Toc186009937 \h </w:instrText>
        </w:r>
        <w:r>
          <w:rPr>
            <w:noProof/>
            <w:webHidden/>
          </w:rPr>
        </w:r>
        <w:r>
          <w:rPr>
            <w:noProof/>
            <w:webHidden/>
          </w:rPr>
          <w:fldChar w:fldCharType="separate"/>
        </w:r>
        <w:r>
          <w:rPr>
            <w:noProof/>
            <w:webHidden/>
          </w:rPr>
          <w:t>33</w:t>
        </w:r>
        <w:r>
          <w:rPr>
            <w:noProof/>
            <w:webHidden/>
          </w:rPr>
          <w:fldChar w:fldCharType="end"/>
        </w:r>
      </w:hyperlink>
    </w:p>
    <w:p w14:paraId="3C349D25" w14:textId="3DB1A945" w:rsidR="0051552A" w:rsidRDefault="0051552A">
      <w:pPr>
        <w:pStyle w:val="31"/>
        <w:rPr>
          <w:rFonts w:ascii="Calibri" w:hAnsi="Calibri"/>
          <w:kern w:val="2"/>
        </w:rPr>
      </w:pPr>
      <w:hyperlink w:anchor="_Toc186009938" w:history="1">
        <w:r w:rsidRPr="001931D9">
          <w:rPr>
            <w:rStyle w:val="a3"/>
          </w:rPr>
          <w:t>Пенсионерам рассказали о сюрпризе для тех, кто получает свою пенсию на банковскую карту. Новые условия для таких граждан последовали от многих российских банков. И изменение ожидается уже с 25 декабря.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_Toc186009938 \h </w:instrText>
        </w:r>
        <w:r>
          <w:rPr>
            <w:webHidden/>
          </w:rPr>
        </w:r>
        <w:r>
          <w:rPr>
            <w:webHidden/>
          </w:rPr>
          <w:fldChar w:fldCharType="separate"/>
        </w:r>
        <w:r>
          <w:rPr>
            <w:webHidden/>
          </w:rPr>
          <w:t>33</w:t>
        </w:r>
        <w:r>
          <w:rPr>
            <w:webHidden/>
          </w:rPr>
          <w:fldChar w:fldCharType="end"/>
        </w:r>
      </w:hyperlink>
    </w:p>
    <w:p w14:paraId="497D7001" w14:textId="753629CA" w:rsidR="0051552A" w:rsidRDefault="0051552A">
      <w:pPr>
        <w:pStyle w:val="21"/>
        <w:tabs>
          <w:tab w:val="right" w:leader="dot" w:pos="9061"/>
        </w:tabs>
        <w:rPr>
          <w:rFonts w:ascii="Calibri" w:hAnsi="Calibri"/>
          <w:noProof/>
          <w:kern w:val="2"/>
        </w:rPr>
      </w:pPr>
      <w:hyperlink w:anchor="_Toc186009939" w:history="1">
        <w:r w:rsidRPr="001931D9">
          <w:rPr>
            <w:rStyle w:val="a3"/>
            <w:noProof/>
          </w:rPr>
          <w:t>PPT.ru, 24.12.2024, Минтруд защищает право педагогов и медиков на досрочную пенсию</w:t>
        </w:r>
        <w:r>
          <w:rPr>
            <w:noProof/>
            <w:webHidden/>
          </w:rPr>
          <w:tab/>
        </w:r>
        <w:r>
          <w:rPr>
            <w:noProof/>
            <w:webHidden/>
          </w:rPr>
          <w:fldChar w:fldCharType="begin"/>
        </w:r>
        <w:r>
          <w:rPr>
            <w:noProof/>
            <w:webHidden/>
          </w:rPr>
          <w:instrText xml:space="preserve"> PAGEREF _Toc186009939 \h </w:instrText>
        </w:r>
        <w:r>
          <w:rPr>
            <w:noProof/>
            <w:webHidden/>
          </w:rPr>
        </w:r>
        <w:r>
          <w:rPr>
            <w:noProof/>
            <w:webHidden/>
          </w:rPr>
          <w:fldChar w:fldCharType="separate"/>
        </w:r>
        <w:r>
          <w:rPr>
            <w:noProof/>
            <w:webHidden/>
          </w:rPr>
          <w:t>34</w:t>
        </w:r>
        <w:r>
          <w:rPr>
            <w:noProof/>
            <w:webHidden/>
          </w:rPr>
          <w:fldChar w:fldCharType="end"/>
        </w:r>
      </w:hyperlink>
    </w:p>
    <w:p w14:paraId="6C3EAEDA" w14:textId="37BE6E4D" w:rsidR="0051552A" w:rsidRDefault="0051552A">
      <w:pPr>
        <w:pStyle w:val="31"/>
        <w:rPr>
          <w:rFonts w:ascii="Calibri" w:hAnsi="Calibri"/>
          <w:kern w:val="2"/>
        </w:rPr>
      </w:pPr>
      <w:hyperlink w:anchor="_Toc186009940" w:history="1">
        <w:r w:rsidRPr="001931D9">
          <w:rPr>
            <w:rStyle w:val="a3"/>
          </w:rPr>
          <w:t>Минтруд опубликовал проект приказа, направленный на защиту права педагогов и медицинских работников на досрочное пенсионное обеспечение. Изменения касаются сотрудников учреждений соцобслуживания, которые были переименованы в организации с другими наименованиями в связи с реорганизацией в сфере соцобслуживания в регионах.</w:t>
        </w:r>
        <w:r>
          <w:rPr>
            <w:webHidden/>
          </w:rPr>
          <w:tab/>
        </w:r>
        <w:r>
          <w:rPr>
            <w:webHidden/>
          </w:rPr>
          <w:fldChar w:fldCharType="begin"/>
        </w:r>
        <w:r>
          <w:rPr>
            <w:webHidden/>
          </w:rPr>
          <w:instrText xml:space="preserve"> PAGEREF _Toc186009940 \h </w:instrText>
        </w:r>
        <w:r>
          <w:rPr>
            <w:webHidden/>
          </w:rPr>
        </w:r>
        <w:r>
          <w:rPr>
            <w:webHidden/>
          </w:rPr>
          <w:fldChar w:fldCharType="separate"/>
        </w:r>
        <w:r>
          <w:rPr>
            <w:webHidden/>
          </w:rPr>
          <w:t>34</w:t>
        </w:r>
        <w:r>
          <w:rPr>
            <w:webHidden/>
          </w:rPr>
          <w:fldChar w:fldCharType="end"/>
        </w:r>
      </w:hyperlink>
    </w:p>
    <w:p w14:paraId="3BC6CEE4" w14:textId="0738B345" w:rsidR="0051552A" w:rsidRDefault="0051552A">
      <w:pPr>
        <w:pStyle w:val="12"/>
        <w:tabs>
          <w:tab w:val="right" w:leader="dot" w:pos="9061"/>
        </w:tabs>
        <w:rPr>
          <w:rFonts w:ascii="Calibri" w:hAnsi="Calibri"/>
          <w:b w:val="0"/>
          <w:noProof/>
          <w:kern w:val="2"/>
          <w:sz w:val="24"/>
        </w:rPr>
      </w:pPr>
      <w:hyperlink w:anchor="_Toc186009941" w:history="1">
        <w:r w:rsidRPr="001931D9">
          <w:rPr>
            <w:rStyle w:val="a3"/>
            <w:noProof/>
          </w:rPr>
          <w:t>НОВОСТИ МАКРОЭКОНОМИКИ</w:t>
        </w:r>
        <w:r>
          <w:rPr>
            <w:noProof/>
            <w:webHidden/>
          </w:rPr>
          <w:tab/>
        </w:r>
        <w:r>
          <w:rPr>
            <w:noProof/>
            <w:webHidden/>
          </w:rPr>
          <w:fldChar w:fldCharType="begin"/>
        </w:r>
        <w:r>
          <w:rPr>
            <w:noProof/>
            <w:webHidden/>
          </w:rPr>
          <w:instrText xml:space="preserve"> PAGEREF _Toc186009941 \h </w:instrText>
        </w:r>
        <w:r>
          <w:rPr>
            <w:noProof/>
            <w:webHidden/>
          </w:rPr>
        </w:r>
        <w:r>
          <w:rPr>
            <w:noProof/>
            <w:webHidden/>
          </w:rPr>
          <w:fldChar w:fldCharType="separate"/>
        </w:r>
        <w:r>
          <w:rPr>
            <w:noProof/>
            <w:webHidden/>
          </w:rPr>
          <w:t>36</w:t>
        </w:r>
        <w:r>
          <w:rPr>
            <w:noProof/>
            <w:webHidden/>
          </w:rPr>
          <w:fldChar w:fldCharType="end"/>
        </w:r>
      </w:hyperlink>
    </w:p>
    <w:p w14:paraId="54FBD7AB" w14:textId="175F2085" w:rsidR="0051552A" w:rsidRDefault="0051552A">
      <w:pPr>
        <w:pStyle w:val="21"/>
        <w:tabs>
          <w:tab w:val="right" w:leader="dot" w:pos="9061"/>
        </w:tabs>
        <w:rPr>
          <w:rFonts w:ascii="Calibri" w:hAnsi="Calibri"/>
          <w:noProof/>
          <w:kern w:val="2"/>
        </w:rPr>
      </w:pPr>
      <w:hyperlink w:anchor="_Toc186009942" w:history="1">
        <w:r w:rsidRPr="001931D9">
          <w:rPr>
            <w:rStyle w:val="a3"/>
            <w:noProof/>
          </w:rPr>
          <w:t>Ведомости, 25.12.2024, Яков ТИМАКОВ, Когда начнется снижение инфляции</w:t>
        </w:r>
        <w:r>
          <w:rPr>
            <w:noProof/>
            <w:webHidden/>
          </w:rPr>
          <w:tab/>
        </w:r>
        <w:r>
          <w:rPr>
            <w:noProof/>
            <w:webHidden/>
          </w:rPr>
          <w:fldChar w:fldCharType="begin"/>
        </w:r>
        <w:r>
          <w:rPr>
            <w:noProof/>
            <w:webHidden/>
          </w:rPr>
          <w:instrText xml:space="preserve"> PAGEREF _Toc186009942 \h </w:instrText>
        </w:r>
        <w:r>
          <w:rPr>
            <w:noProof/>
            <w:webHidden/>
          </w:rPr>
        </w:r>
        <w:r>
          <w:rPr>
            <w:noProof/>
            <w:webHidden/>
          </w:rPr>
          <w:fldChar w:fldCharType="separate"/>
        </w:r>
        <w:r>
          <w:rPr>
            <w:noProof/>
            <w:webHidden/>
          </w:rPr>
          <w:t>36</w:t>
        </w:r>
        <w:r>
          <w:rPr>
            <w:noProof/>
            <w:webHidden/>
          </w:rPr>
          <w:fldChar w:fldCharType="end"/>
        </w:r>
      </w:hyperlink>
    </w:p>
    <w:p w14:paraId="5C8DA8F7" w14:textId="4612819C" w:rsidR="0051552A" w:rsidRDefault="0051552A">
      <w:pPr>
        <w:pStyle w:val="31"/>
        <w:rPr>
          <w:rFonts w:ascii="Calibri" w:hAnsi="Calibri"/>
          <w:kern w:val="2"/>
        </w:rPr>
      </w:pPr>
      <w:hyperlink w:anchor="_Toc186009943" w:history="1">
        <w:r w:rsidRPr="001931D9">
          <w:rPr>
            <w:rStyle w:val="a3"/>
          </w:rPr>
          <w:t>Инфляция в годовом выражении разогналась до 9,52% к 16 декабря, когда Росстат и Минэкономразвития в последний раз публиковали данные за неделю. В годовом исчислении инфляция не превышала 9% в 2024 г., за исключением июля и августа (9,13 и 9,04%). В декабре ее уровень может приблизиться к 10%, говорят опрошенные «Ведомостями» аналитики. Благодаря жесткой денежно-кредитной политике (ДКП) и более сдержанным расходам бюджета рост цен может замедлиться до 5–6% в конце 2025 г.</w:t>
        </w:r>
        <w:r>
          <w:rPr>
            <w:webHidden/>
          </w:rPr>
          <w:tab/>
        </w:r>
        <w:r>
          <w:rPr>
            <w:webHidden/>
          </w:rPr>
          <w:fldChar w:fldCharType="begin"/>
        </w:r>
        <w:r>
          <w:rPr>
            <w:webHidden/>
          </w:rPr>
          <w:instrText xml:space="preserve"> PAGEREF _Toc186009943 \h </w:instrText>
        </w:r>
        <w:r>
          <w:rPr>
            <w:webHidden/>
          </w:rPr>
        </w:r>
        <w:r>
          <w:rPr>
            <w:webHidden/>
          </w:rPr>
          <w:fldChar w:fldCharType="separate"/>
        </w:r>
        <w:r>
          <w:rPr>
            <w:webHidden/>
          </w:rPr>
          <w:t>36</w:t>
        </w:r>
        <w:r>
          <w:rPr>
            <w:webHidden/>
          </w:rPr>
          <w:fldChar w:fldCharType="end"/>
        </w:r>
      </w:hyperlink>
    </w:p>
    <w:p w14:paraId="4197F082" w14:textId="0C2DF768" w:rsidR="0051552A" w:rsidRDefault="0051552A">
      <w:pPr>
        <w:pStyle w:val="21"/>
        <w:tabs>
          <w:tab w:val="right" w:leader="dot" w:pos="9061"/>
        </w:tabs>
        <w:rPr>
          <w:rFonts w:ascii="Calibri" w:hAnsi="Calibri"/>
          <w:noProof/>
          <w:kern w:val="2"/>
        </w:rPr>
      </w:pPr>
      <w:hyperlink w:anchor="_Toc186009944" w:history="1">
        <w:r w:rsidRPr="001931D9">
          <w:rPr>
            <w:rStyle w:val="a3"/>
            <w:noProof/>
          </w:rPr>
          <w:t>Прайм, 24.12.2024, ЦБ продлит некоторые меры поддержки профучастников рынка</w:t>
        </w:r>
        <w:r>
          <w:rPr>
            <w:noProof/>
            <w:webHidden/>
          </w:rPr>
          <w:tab/>
        </w:r>
        <w:r>
          <w:rPr>
            <w:noProof/>
            <w:webHidden/>
          </w:rPr>
          <w:fldChar w:fldCharType="begin"/>
        </w:r>
        <w:r>
          <w:rPr>
            <w:noProof/>
            <w:webHidden/>
          </w:rPr>
          <w:instrText xml:space="preserve"> PAGEREF _Toc186009944 \h </w:instrText>
        </w:r>
        <w:r>
          <w:rPr>
            <w:noProof/>
            <w:webHidden/>
          </w:rPr>
        </w:r>
        <w:r>
          <w:rPr>
            <w:noProof/>
            <w:webHidden/>
          </w:rPr>
          <w:fldChar w:fldCharType="separate"/>
        </w:r>
        <w:r>
          <w:rPr>
            <w:noProof/>
            <w:webHidden/>
          </w:rPr>
          <w:t>39</w:t>
        </w:r>
        <w:r>
          <w:rPr>
            <w:noProof/>
            <w:webHidden/>
          </w:rPr>
          <w:fldChar w:fldCharType="end"/>
        </w:r>
      </w:hyperlink>
    </w:p>
    <w:p w14:paraId="7CF290D3" w14:textId="5FB9B600" w:rsidR="0051552A" w:rsidRDefault="0051552A">
      <w:pPr>
        <w:pStyle w:val="31"/>
        <w:rPr>
          <w:rFonts w:ascii="Calibri" w:hAnsi="Calibri"/>
          <w:kern w:val="2"/>
        </w:rPr>
      </w:pPr>
      <w:hyperlink w:anchor="_Toc186009945" w:history="1">
        <w:r w:rsidRPr="001931D9">
          <w:rPr>
            <w:rStyle w:val="a3"/>
          </w:rPr>
          <w:t>ЦБ РФ планирует продлить на следующий год некоторые меры поддержки профучастников рынка для минимизации последствий возможных санкционных ограничений на финансовые организации, а также снимает некоторые требования, следует из сообщения финансового регулятора. Также планируется снять существующие требования к деятельности НПФ и УК НПФ в отношении работы с иностранными облигациями в связи с отсутствием в портфеле пенсионных резервов НПФ незамещенных облигаций.</w:t>
        </w:r>
        <w:r>
          <w:rPr>
            <w:webHidden/>
          </w:rPr>
          <w:tab/>
        </w:r>
        <w:r>
          <w:rPr>
            <w:webHidden/>
          </w:rPr>
          <w:fldChar w:fldCharType="begin"/>
        </w:r>
        <w:r>
          <w:rPr>
            <w:webHidden/>
          </w:rPr>
          <w:instrText xml:space="preserve"> PAGEREF _Toc186009945 \h </w:instrText>
        </w:r>
        <w:r>
          <w:rPr>
            <w:webHidden/>
          </w:rPr>
        </w:r>
        <w:r>
          <w:rPr>
            <w:webHidden/>
          </w:rPr>
          <w:fldChar w:fldCharType="separate"/>
        </w:r>
        <w:r>
          <w:rPr>
            <w:webHidden/>
          </w:rPr>
          <w:t>39</w:t>
        </w:r>
        <w:r>
          <w:rPr>
            <w:webHidden/>
          </w:rPr>
          <w:fldChar w:fldCharType="end"/>
        </w:r>
      </w:hyperlink>
    </w:p>
    <w:p w14:paraId="00AAFA8C" w14:textId="7BBB3118" w:rsidR="0051552A" w:rsidRDefault="0051552A">
      <w:pPr>
        <w:pStyle w:val="21"/>
        <w:tabs>
          <w:tab w:val="right" w:leader="dot" w:pos="9061"/>
        </w:tabs>
        <w:rPr>
          <w:rFonts w:ascii="Calibri" w:hAnsi="Calibri"/>
          <w:noProof/>
          <w:kern w:val="2"/>
        </w:rPr>
      </w:pPr>
      <w:hyperlink w:anchor="_Toc186009946" w:history="1">
        <w:r w:rsidRPr="001931D9">
          <w:rPr>
            <w:rStyle w:val="a3"/>
            <w:noProof/>
          </w:rPr>
          <w:t>РИА Новости, 24.12.2024, ЦБ РФ рассказал, почему сейчас опасно снижать ключевую ставку</w:t>
        </w:r>
        <w:r>
          <w:rPr>
            <w:noProof/>
            <w:webHidden/>
          </w:rPr>
          <w:tab/>
        </w:r>
        <w:r>
          <w:rPr>
            <w:noProof/>
            <w:webHidden/>
          </w:rPr>
          <w:fldChar w:fldCharType="begin"/>
        </w:r>
        <w:r>
          <w:rPr>
            <w:noProof/>
            <w:webHidden/>
          </w:rPr>
          <w:instrText xml:space="preserve"> PAGEREF _Toc186009946 \h </w:instrText>
        </w:r>
        <w:r>
          <w:rPr>
            <w:noProof/>
            <w:webHidden/>
          </w:rPr>
        </w:r>
        <w:r>
          <w:rPr>
            <w:noProof/>
            <w:webHidden/>
          </w:rPr>
          <w:fldChar w:fldCharType="separate"/>
        </w:r>
        <w:r>
          <w:rPr>
            <w:noProof/>
            <w:webHidden/>
          </w:rPr>
          <w:t>40</w:t>
        </w:r>
        <w:r>
          <w:rPr>
            <w:noProof/>
            <w:webHidden/>
          </w:rPr>
          <w:fldChar w:fldCharType="end"/>
        </w:r>
      </w:hyperlink>
    </w:p>
    <w:p w14:paraId="3A5A8522" w14:textId="5E4E78E2" w:rsidR="0051552A" w:rsidRDefault="0051552A">
      <w:pPr>
        <w:pStyle w:val="31"/>
        <w:rPr>
          <w:rFonts w:ascii="Calibri" w:hAnsi="Calibri"/>
          <w:kern w:val="2"/>
        </w:rPr>
      </w:pPr>
      <w:hyperlink w:anchor="_Toc186009947" w:history="1">
        <w:r w:rsidRPr="001931D9">
          <w:rPr>
            <w:rStyle w:val="a3"/>
          </w:rPr>
          <w:t>Снижение ключевой ставки в России в текущей экономической ситуации опасно, потому что в условиях дефицита рабочей силы и других ресурсов, даже если производители и направят дешевые деньги на инвестиции, вырастут издержки, в том числе и на зарплаты, а это приведет к дополнительному разгону инфляции, говорится в письме ЦБ РФ в ответ на запрос депутата Госдумы Дениса Парфенова (КПРФ), которое есть в распоряжении РИА Новости.</w:t>
        </w:r>
        <w:r>
          <w:rPr>
            <w:webHidden/>
          </w:rPr>
          <w:tab/>
        </w:r>
        <w:r>
          <w:rPr>
            <w:webHidden/>
          </w:rPr>
          <w:fldChar w:fldCharType="begin"/>
        </w:r>
        <w:r>
          <w:rPr>
            <w:webHidden/>
          </w:rPr>
          <w:instrText xml:space="preserve"> PAGEREF _Toc186009947 \h </w:instrText>
        </w:r>
        <w:r>
          <w:rPr>
            <w:webHidden/>
          </w:rPr>
        </w:r>
        <w:r>
          <w:rPr>
            <w:webHidden/>
          </w:rPr>
          <w:fldChar w:fldCharType="separate"/>
        </w:r>
        <w:r>
          <w:rPr>
            <w:webHidden/>
          </w:rPr>
          <w:t>40</w:t>
        </w:r>
        <w:r>
          <w:rPr>
            <w:webHidden/>
          </w:rPr>
          <w:fldChar w:fldCharType="end"/>
        </w:r>
      </w:hyperlink>
    </w:p>
    <w:p w14:paraId="3DB22CA4" w14:textId="1C5C5303" w:rsidR="0051552A" w:rsidRDefault="0051552A">
      <w:pPr>
        <w:pStyle w:val="21"/>
        <w:tabs>
          <w:tab w:val="right" w:leader="dot" w:pos="9061"/>
        </w:tabs>
        <w:rPr>
          <w:rFonts w:ascii="Calibri" w:hAnsi="Calibri"/>
          <w:noProof/>
          <w:kern w:val="2"/>
        </w:rPr>
      </w:pPr>
      <w:hyperlink w:anchor="_Toc186009948" w:history="1">
        <w:r w:rsidRPr="001931D9">
          <w:rPr>
            <w:rStyle w:val="a3"/>
            <w:noProof/>
          </w:rPr>
          <w:t>Интерфакс, 24.12.2024, Глава департамента ЦБ: Инфляция - как лучи света: пока они доходят до нас, ситуация на Солнце может измениться</w:t>
        </w:r>
        <w:r>
          <w:rPr>
            <w:noProof/>
            <w:webHidden/>
          </w:rPr>
          <w:tab/>
        </w:r>
        <w:r>
          <w:rPr>
            <w:noProof/>
            <w:webHidden/>
          </w:rPr>
          <w:fldChar w:fldCharType="begin"/>
        </w:r>
        <w:r>
          <w:rPr>
            <w:noProof/>
            <w:webHidden/>
          </w:rPr>
          <w:instrText xml:space="preserve"> PAGEREF _Toc186009948 \h </w:instrText>
        </w:r>
        <w:r>
          <w:rPr>
            <w:noProof/>
            <w:webHidden/>
          </w:rPr>
        </w:r>
        <w:r>
          <w:rPr>
            <w:noProof/>
            <w:webHidden/>
          </w:rPr>
          <w:fldChar w:fldCharType="separate"/>
        </w:r>
        <w:r>
          <w:rPr>
            <w:noProof/>
            <w:webHidden/>
          </w:rPr>
          <w:t>41</w:t>
        </w:r>
        <w:r>
          <w:rPr>
            <w:noProof/>
            <w:webHidden/>
          </w:rPr>
          <w:fldChar w:fldCharType="end"/>
        </w:r>
      </w:hyperlink>
    </w:p>
    <w:p w14:paraId="776752DC" w14:textId="520F6E19" w:rsidR="0051552A" w:rsidRDefault="0051552A">
      <w:pPr>
        <w:pStyle w:val="31"/>
        <w:rPr>
          <w:rFonts w:ascii="Calibri" w:hAnsi="Calibri"/>
          <w:kern w:val="2"/>
        </w:rPr>
      </w:pPr>
      <w:hyperlink w:anchor="_Toc186009949" w:history="1">
        <w:r w:rsidRPr="001931D9">
          <w:rPr>
            <w:rStyle w:val="a3"/>
          </w:rPr>
          <w:t>Предновогодний сюрприз от Банка России, который удивил рынок своим решением сохранить ключевую ставку вопреки ожиданиям ее существенного повышения, перезапустил дискуссии о проблемах в коммуникации и о возможном давлении на решение внешних факторов. От последнего ЦБ открещивается, а по первому - говорит участникам рынка, что они не до конца учли сигналы, которые подавал регулятор незадолго до решения. О расхождении ожиданий и фактических действий, о неучтенных рынком факторах, о прогнозах инфляции и экономического роста в интервью «Интерфаксу» рассказал директор департамента денежно-кредитной политики Банка России Андрей Ганган.</w:t>
        </w:r>
        <w:r>
          <w:rPr>
            <w:webHidden/>
          </w:rPr>
          <w:tab/>
        </w:r>
        <w:r>
          <w:rPr>
            <w:webHidden/>
          </w:rPr>
          <w:fldChar w:fldCharType="begin"/>
        </w:r>
        <w:r>
          <w:rPr>
            <w:webHidden/>
          </w:rPr>
          <w:instrText xml:space="preserve"> PAGEREF _Toc186009949 \h </w:instrText>
        </w:r>
        <w:r>
          <w:rPr>
            <w:webHidden/>
          </w:rPr>
        </w:r>
        <w:r>
          <w:rPr>
            <w:webHidden/>
          </w:rPr>
          <w:fldChar w:fldCharType="separate"/>
        </w:r>
        <w:r>
          <w:rPr>
            <w:webHidden/>
          </w:rPr>
          <w:t>41</w:t>
        </w:r>
        <w:r>
          <w:rPr>
            <w:webHidden/>
          </w:rPr>
          <w:fldChar w:fldCharType="end"/>
        </w:r>
      </w:hyperlink>
    </w:p>
    <w:p w14:paraId="51E2C678" w14:textId="497385FF" w:rsidR="0051552A" w:rsidRDefault="0051552A">
      <w:pPr>
        <w:pStyle w:val="21"/>
        <w:tabs>
          <w:tab w:val="right" w:leader="dot" w:pos="9061"/>
        </w:tabs>
        <w:rPr>
          <w:rFonts w:ascii="Calibri" w:hAnsi="Calibri"/>
          <w:noProof/>
          <w:kern w:val="2"/>
        </w:rPr>
      </w:pPr>
      <w:hyperlink w:anchor="_Toc186009950" w:history="1">
        <w:r w:rsidRPr="001931D9">
          <w:rPr>
            <w:rStyle w:val="a3"/>
            <w:noProof/>
          </w:rPr>
          <w:t>РБК Инвестиции, 23.12.2024, ЦБ предложил оценить возможность вывода купонов и доходов от ПИФ с ИИС-3</w:t>
        </w:r>
        <w:r>
          <w:rPr>
            <w:noProof/>
            <w:webHidden/>
          </w:rPr>
          <w:tab/>
        </w:r>
        <w:r>
          <w:rPr>
            <w:noProof/>
            <w:webHidden/>
          </w:rPr>
          <w:fldChar w:fldCharType="begin"/>
        </w:r>
        <w:r>
          <w:rPr>
            <w:noProof/>
            <w:webHidden/>
          </w:rPr>
          <w:instrText xml:space="preserve"> PAGEREF _Toc186009950 \h </w:instrText>
        </w:r>
        <w:r>
          <w:rPr>
            <w:noProof/>
            <w:webHidden/>
          </w:rPr>
        </w:r>
        <w:r>
          <w:rPr>
            <w:noProof/>
            <w:webHidden/>
          </w:rPr>
          <w:fldChar w:fldCharType="separate"/>
        </w:r>
        <w:r>
          <w:rPr>
            <w:noProof/>
            <w:webHidden/>
          </w:rPr>
          <w:t>49</w:t>
        </w:r>
        <w:r>
          <w:rPr>
            <w:noProof/>
            <w:webHidden/>
          </w:rPr>
          <w:fldChar w:fldCharType="end"/>
        </w:r>
      </w:hyperlink>
    </w:p>
    <w:p w14:paraId="03E4CFE0" w14:textId="45556FC3" w:rsidR="0051552A" w:rsidRDefault="0051552A">
      <w:pPr>
        <w:pStyle w:val="31"/>
        <w:rPr>
          <w:rFonts w:ascii="Calibri" w:hAnsi="Calibri"/>
          <w:kern w:val="2"/>
        </w:rPr>
      </w:pPr>
      <w:hyperlink w:anchor="_Toc186009951" w:history="1">
        <w:r w:rsidRPr="001931D9">
          <w:rPr>
            <w:rStyle w:val="a3"/>
          </w:rPr>
          <w:t>Ранее президент Владимир Путин предложил, а Госдума утвердила право выводить с ИИС-3 дивиденды по акциям. Сейчас Банк России предложил распространить эту норму на купоны по облигациям и доходы от управления ПИФом.</w:t>
        </w:r>
        <w:r>
          <w:rPr>
            <w:webHidden/>
          </w:rPr>
          <w:tab/>
        </w:r>
        <w:r>
          <w:rPr>
            <w:webHidden/>
          </w:rPr>
          <w:fldChar w:fldCharType="begin"/>
        </w:r>
        <w:r>
          <w:rPr>
            <w:webHidden/>
          </w:rPr>
          <w:instrText xml:space="preserve"> PAGEREF _Toc186009951 \h </w:instrText>
        </w:r>
        <w:r>
          <w:rPr>
            <w:webHidden/>
          </w:rPr>
        </w:r>
        <w:r>
          <w:rPr>
            <w:webHidden/>
          </w:rPr>
          <w:fldChar w:fldCharType="separate"/>
        </w:r>
        <w:r>
          <w:rPr>
            <w:webHidden/>
          </w:rPr>
          <w:t>49</w:t>
        </w:r>
        <w:r>
          <w:rPr>
            <w:webHidden/>
          </w:rPr>
          <w:fldChar w:fldCharType="end"/>
        </w:r>
      </w:hyperlink>
    </w:p>
    <w:p w14:paraId="7C077586" w14:textId="52B35BFF" w:rsidR="0051552A" w:rsidRDefault="0051552A">
      <w:pPr>
        <w:pStyle w:val="21"/>
        <w:tabs>
          <w:tab w:val="right" w:leader="dot" w:pos="9061"/>
        </w:tabs>
        <w:rPr>
          <w:rFonts w:ascii="Calibri" w:hAnsi="Calibri"/>
          <w:noProof/>
          <w:kern w:val="2"/>
        </w:rPr>
      </w:pPr>
      <w:hyperlink w:anchor="_Toc186009952" w:history="1">
        <w:r w:rsidRPr="001931D9">
          <w:rPr>
            <w:rStyle w:val="a3"/>
            <w:noProof/>
          </w:rPr>
          <w:t>РИА Новости, 24.12.2024, Главные события в экономике России в 2024 году: рост вопреки</w:t>
        </w:r>
        <w:r>
          <w:rPr>
            <w:noProof/>
            <w:webHidden/>
          </w:rPr>
          <w:tab/>
        </w:r>
        <w:r>
          <w:rPr>
            <w:noProof/>
            <w:webHidden/>
          </w:rPr>
          <w:fldChar w:fldCharType="begin"/>
        </w:r>
        <w:r>
          <w:rPr>
            <w:noProof/>
            <w:webHidden/>
          </w:rPr>
          <w:instrText xml:space="preserve"> PAGEREF _Toc186009952 \h </w:instrText>
        </w:r>
        <w:r>
          <w:rPr>
            <w:noProof/>
            <w:webHidden/>
          </w:rPr>
        </w:r>
        <w:r>
          <w:rPr>
            <w:noProof/>
            <w:webHidden/>
          </w:rPr>
          <w:fldChar w:fldCharType="separate"/>
        </w:r>
        <w:r>
          <w:rPr>
            <w:noProof/>
            <w:webHidden/>
          </w:rPr>
          <w:t>50</w:t>
        </w:r>
        <w:r>
          <w:rPr>
            <w:noProof/>
            <w:webHidden/>
          </w:rPr>
          <w:fldChar w:fldCharType="end"/>
        </w:r>
      </w:hyperlink>
    </w:p>
    <w:p w14:paraId="45349BE0" w14:textId="6030B18F" w:rsidR="0051552A" w:rsidRDefault="0051552A">
      <w:pPr>
        <w:pStyle w:val="31"/>
        <w:rPr>
          <w:rFonts w:ascii="Calibri" w:hAnsi="Calibri"/>
          <w:kern w:val="2"/>
        </w:rPr>
      </w:pPr>
      <w:hyperlink w:anchor="_Toc186009953" w:history="1">
        <w:r w:rsidRPr="001931D9">
          <w:rPr>
            <w:rStyle w:val="a3"/>
          </w:rPr>
          <w:t>Российская экономика в уходящем году превзошла ожидания экспертов и властей по многим показателям: и по темпам роста ВВП, и по доходам граждан, и по параметрам бюджета. Вместе с тем увеличились и вызовы: это и ужесточение санкций, и снижение мировых цен на основные товары российского экспорта, и рекордно низкая безработица внутри страны, и волатильность курса рубля, и инфляция, которая значительно отклонилась от целевого уровня.</w:t>
        </w:r>
        <w:r>
          <w:rPr>
            <w:webHidden/>
          </w:rPr>
          <w:tab/>
        </w:r>
        <w:r>
          <w:rPr>
            <w:webHidden/>
          </w:rPr>
          <w:fldChar w:fldCharType="begin"/>
        </w:r>
        <w:r>
          <w:rPr>
            <w:webHidden/>
          </w:rPr>
          <w:instrText xml:space="preserve"> PAGEREF _Toc186009953 \h </w:instrText>
        </w:r>
        <w:r>
          <w:rPr>
            <w:webHidden/>
          </w:rPr>
        </w:r>
        <w:r>
          <w:rPr>
            <w:webHidden/>
          </w:rPr>
          <w:fldChar w:fldCharType="separate"/>
        </w:r>
        <w:r>
          <w:rPr>
            <w:webHidden/>
          </w:rPr>
          <w:t>50</w:t>
        </w:r>
        <w:r>
          <w:rPr>
            <w:webHidden/>
          </w:rPr>
          <w:fldChar w:fldCharType="end"/>
        </w:r>
      </w:hyperlink>
    </w:p>
    <w:p w14:paraId="0E4CC681" w14:textId="48A367E1" w:rsidR="0051552A" w:rsidRDefault="0051552A">
      <w:pPr>
        <w:pStyle w:val="21"/>
        <w:tabs>
          <w:tab w:val="right" w:leader="dot" w:pos="9061"/>
        </w:tabs>
        <w:rPr>
          <w:rFonts w:ascii="Calibri" w:hAnsi="Calibri"/>
          <w:noProof/>
          <w:kern w:val="2"/>
        </w:rPr>
      </w:pPr>
      <w:hyperlink w:anchor="_Toc186009954" w:history="1">
        <w:r w:rsidRPr="001931D9">
          <w:rPr>
            <w:rStyle w:val="a3"/>
            <w:noProof/>
          </w:rPr>
          <w:t>РИА Новости, 24.12.2024, Итоги года: Пока еще не бум IPO</w:t>
        </w:r>
        <w:r>
          <w:rPr>
            <w:noProof/>
            <w:webHidden/>
          </w:rPr>
          <w:tab/>
        </w:r>
        <w:r>
          <w:rPr>
            <w:noProof/>
            <w:webHidden/>
          </w:rPr>
          <w:fldChar w:fldCharType="begin"/>
        </w:r>
        <w:r>
          <w:rPr>
            <w:noProof/>
            <w:webHidden/>
          </w:rPr>
          <w:instrText xml:space="preserve"> PAGEREF _Toc186009954 \h </w:instrText>
        </w:r>
        <w:r>
          <w:rPr>
            <w:noProof/>
            <w:webHidden/>
          </w:rPr>
        </w:r>
        <w:r>
          <w:rPr>
            <w:noProof/>
            <w:webHidden/>
          </w:rPr>
          <w:fldChar w:fldCharType="separate"/>
        </w:r>
        <w:r>
          <w:rPr>
            <w:noProof/>
            <w:webHidden/>
          </w:rPr>
          <w:t>55</w:t>
        </w:r>
        <w:r>
          <w:rPr>
            <w:noProof/>
            <w:webHidden/>
          </w:rPr>
          <w:fldChar w:fldCharType="end"/>
        </w:r>
      </w:hyperlink>
    </w:p>
    <w:p w14:paraId="32680C72" w14:textId="6EE44C11" w:rsidR="0051552A" w:rsidRDefault="0051552A">
      <w:pPr>
        <w:pStyle w:val="31"/>
        <w:rPr>
          <w:rFonts w:ascii="Calibri" w:hAnsi="Calibri"/>
          <w:kern w:val="2"/>
        </w:rPr>
      </w:pPr>
      <w:hyperlink w:anchor="_Toc186009955" w:history="1">
        <w:r w:rsidRPr="001931D9">
          <w:rPr>
            <w:rStyle w:val="a3"/>
          </w:rPr>
          <w:t>Итоги года на российском рынке акционерного капитала еще в начале декабря подвел глава государства, назвав результат вполне удовлетворительным, хорошим, но в масштабах всей страны - небольшим. Опрошенные РИА Новости эксперты сходятся во мнении, что настоящий бум первичных публичных размещений акций (IPO) в России еще впереди.</w:t>
        </w:r>
        <w:r>
          <w:rPr>
            <w:webHidden/>
          </w:rPr>
          <w:tab/>
        </w:r>
        <w:r>
          <w:rPr>
            <w:webHidden/>
          </w:rPr>
          <w:fldChar w:fldCharType="begin"/>
        </w:r>
        <w:r>
          <w:rPr>
            <w:webHidden/>
          </w:rPr>
          <w:instrText xml:space="preserve"> PAGEREF _Toc186009955 \h </w:instrText>
        </w:r>
        <w:r>
          <w:rPr>
            <w:webHidden/>
          </w:rPr>
        </w:r>
        <w:r>
          <w:rPr>
            <w:webHidden/>
          </w:rPr>
          <w:fldChar w:fldCharType="separate"/>
        </w:r>
        <w:r>
          <w:rPr>
            <w:webHidden/>
          </w:rPr>
          <w:t>55</w:t>
        </w:r>
        <w:r>
          <w:rPr>
            <w:webHidden/>
          </w:rPr>
          <w:fldChar w:fldCharType="end"/>
        </w:r>
      </w:hyperlink>
    </w:p>
    <w:p w14:paraId="5CB23320" w14:textId="7A4BE7C7" w:rsidR="0051552A" w:rsidRDefault="0051552A">
      <w:pPr>
        <w:pStyle w:val="21"/>
        <w:tabs>
          <w:tab w:val="right" w:leader="dot" w:pos="9061"/>
        </w:tabs>
        <w:rPr>
          <w:rFonts w:ascii="Calibri" w:hAnsi="Calibri"/>
          <w:noProof/>
          <w:kern w:val="2"/>
        </w:rPr>
      </w:pPr>
      <w:hyperlink w:anchor="_Toc186009956" w:history="1">
        <w:r w:rsidRPr="001931D9">
          <w:rPr>
            <w:rStyle w:val="a3"/>
            <w:noProof/>
          </w:rPr>
          <w:t>ТАСС, 24.12.2024, В Москве наградили лидеров финансового сектора на премии «Финансовая элита России 2024»</w:t>
        </w:r>
        <w:r>
          <w:rPr>
            <w:noProof/>
            <w:webHidden/>
          </w:rPr>
          <w:tab/>
        </w:r>
        <w:r>
          <w:rPr>
            <w:noProof/>
            <w:webHidden/>
          </w:rPr>
          <w:fldChar w:fldCharType="begin"/>
        </w:r>
        <w:r>
          <w:rPr>
            <w:noProof/>
            <w:webHidden/>
          </w:rPr>
          <w:instrText xml:space="preserve"> PAGEREF _Toc186009956 \h </w:instrText>
        </w:r>
        <w:r>
          <w:rPr>
            <w:noProof/>
            <w:webHidden/>
          </w:rPr>
        </w:r>
        <w:r>
          <w:rPr>
            <w:noProof/>
            <w:webHidden/>
          </w:rPr>
          <w:fldChar w:fldCharType="separate"/>
        </w:r>
        <w:r>
          <w:rPr>
            <w:noProof/>
            <w:webHidden/>
          </w:rPr>
          <w:t>58</w:t>
        </w:r>
        <w:r>
          <w:rPr>
            <w:noProof/>
            <w:webHidden/>
          </w:rPr>
          <w:fldChar w:fldCharType="end"/>
        </w:r>
      </w:hyperlink>
    </w:p>
    <w:p w14:paraId="3B6037EE" w14:textId="0BD3ECCF" w:rsidR="0051552A" w:rsidRDefault="0051552A">
      <w:pPr>
        <w:pStyle w:val="31"/>
        <w:rPr>
          <w:rFonts w:ascii="Calibri" w:hAnsi="Calibri"/>
          <w:kern w:val="2"/>
        </w:rPr>
      </w:pPr>
      <w:hyperlink w:anchor="_Toc186009957" w:history="1">
        <w:r w:rsidRPr="001931D9">
          <w:rPr>
            <w:rStyle w:val="a3"/>
          </w:rPr>
          <w:t>В Москве 18 декабря 2024 года состоялась девятнадцатая церемония вручения наград премии «Финансовая элита России». Были подведены результаты 2024 года. Почти два десятилетия награда является символом признания заслуг и достижений представителей отрасли.</w:t>
        </w:r>
        <w:r>
          <w:rPr>
            <w:webHidden/>
          </w:rPr>
          <w:tab/>
        </w:r>
        <w:r>
          <w:rPr>
            <w:webHidden/>
          </w:rPr>
          <w:fldChar w:fldCharType="begin"/>
        </w:r>
        <w:r>
          <w:rPr>
            <w:webHidden/>
          </w:rPr>
          <w:instrText xml:space="preserve"> PAGEREF _Toc186009957 \h </w:instrText>
        </w:r>
        <w:r>
          <w:rPr>
            <w:webHidden/>
          </w:rPr>
        </w:r>
        <w:r>
          <w:rPr>
            <w:webHidden/>
          </w:rPr>
          <w:fldChar w:fldCharType="separate"/>
        </w:r>
        <w:r>
          <w:rPr>
            <w:webHidden/>
          </w:rPr>
          <w:t>58</w:t>
        </w:r>
        <w:r>
          <w:rPr>
            <w:webHidden/>
          </w:rPr>
          <w:fldChar w:fldCharType="end"/>
        </w:r>
      </w:hyperlink>
    </w:p>
    <w:p w14:paraId="754E6F1D" w14:textId="3A98CA66" w:rsidR="0051552A" w:rsidRDefault="0051552A">
      <w:pPr>
        <w:pStyle w:val="12"/>
        <w:tabs>
          <w:tab w:val="right" w:leader="dot" w:pos="9061"/>
        </w:tabs>
        <w:rPr>
          <w:rFonts w:ascii="Calibri" w:hAnsi="Calibri"/>
          <w:b w:val="0"/>
          <w:noProof/>
          <w:kern w:val="2"/>
          <w:sz w:val="24"/>
        </w:rPr>
      </w:pPr>
      <w:hyperlink w:anchor="_Toc186009958" w:history="1">
        <w:r w:rsidRPr="001931D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_Toc186009958 \h </w:instrText>
        </w:r>
        <w:r>
          <w:rPr>
            <w:noProof/>
            <w:webHidden/>
          </w:rPr>
        </w:r>
        <w:r>
          <w:rPr>
            <w:noProof/>
            <w:webHidden/>
          </w:rPr>
          <w:fldChar w:fldCharType="separate"/>
        </w:r>
        <w:r>
          <w:rPr>
            <w:noProof/>
            <w:webHidden/>
          </w:rPr>
          <w:t>60</w:t>
        </w:r>
        <w:r>
          <w:rPr>
            <w:noProof/>
            <w:webHidden/>
          </w:rPr>
          <w:fldChar w:fldCharType="end"/>
        </w:r>
      </w:hyperlink>
    </w:p>
    <w:p w14:paraId="5D099A94" w14:textId="1E699C12" w:rsidR="0051552A" w:rsidRDefault="0051552A">
      <w:pPr>
        <w:pStyle w:val="12"/>
        <w:tabs>
          <w:tab w:val="right" w:leader="dot" w:pos="9061"/>
        </w:tabs>
        <w:rPr>
          <w:rFonts w:ascii="Calibri" w:hAnsi="Calibri"/>
          <w:b w:val="0"/>
          <w:noProof/>
          <w:kern w:val="2"/>
          <w:sz w:val="24"/>
        </w:rPr>
      </w:pPr>
      <w:hyperlink w:anchor="_Toc186009959" w:history="1">
        <w:r w:rsidRPr="001931D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_Toc186009959 \h </w:instrText>
        </w:r>
        <w:r>
          <w:rPr>
            <w:noProof/>
            <w:webHidden/>
          </w:rPr>
        </w:r>
        <w:r>
          <w:rPr>
            <w:noProof/>
            <w:webHidden/>
          </w:rPr>
          <w:fldChar w:fldCharType="separate"/>
        </w:r>
        <w:r>
          <w:rPr>
            <w:noProof/>
            <w:webHidden/>
          </w:rPr>
          <w:t>60</w:t>
        </w:r>
        <w:r>
          <w:rPr>
            <w:noProof/>
            <w:webHidden/>
          </w:rPr>
          <w:fldChar w:fldCharType="end"/>
        </w:r>
      </w:hyperlink>
    </w:p>
    <w:p w14:paraId="547C0119" w14:textId="20E8C8EC" w:rsidR="0051552A" w:rsidRDefault="0051552A">
      <w:pPr>
        <w:pStyle w:val="21"/>
        <w:tabs>
          <w:tab w:val="right" w:leader="dot" w:pos="9061"/>
        </w:tabs>
        <w:rPr>
          <w:rFonts w:ascii="Calibri" w:hAnsi="Calibri"/>
          <w:noProof/>
          <w:kern w:val="2"/>
        </w:rPr>
      </w:pPr>
      <w:hyperlink w:anchor="_Toc186009960" w:history="1">
        <w:r w:rsidRPr="001931D9">
          <w:rPr>
            <w:rStyle w:val="a3"/>
            <w:noProof/>
          </w:rPr>
          <w:t>NUR.KZ, 24.12.2024, Сколько денег начислили вкладчикам ЕНПФ с начала 2024 года в Казахстане</w:t>
        </w:r>
        <w:r>
          <w:rPr>
            <w:noProof/>
            <w:webHidden/>
          </w:rPr>
          <w:tab/>
        </w:r>
        <w:r>
          <w:rPr>
            <w:noProof/>
            <w:webHidden/>
          </w:rPr>
          <w:fldChar w:fldCharType="begin"/>
        </w:r>
        <w:r>
          <w:rPr>
            <w:noProof/>
            <w:webHidden/>
          </w:rPr>
          <w:instrText xml:space="preserve"> PAGEREF _Toc186009960 \h </w:instrText>
        </w:r>
        <w:r>
          <w:rPr>
            <w:noProof/>
            <w:webHidden/>
          </w:rPr>
        </w:r>
        <w:r>
          <w:rPr>
            <w:noProof/>
            <w:webHidden/>
          </w:rPr>
          <w:fldChar w:fldCharType="separate"/>
        </w:r>
        <w:r>
          <w:rPr>
            <w:noProof/>
            <w:webHidden/>
          </w:rPr>
          <w:t>60</w:t>
        </w:r>
        <w:r>
          <w:rPr>
            <w:noProof/>
            <w:webHidden/>
          </w:rPr>
          <w:fldChar w:fldCharType="end"/>
        </w:r>
      </w:hyperlink>
    </w:p>
    <w:p w14:paraId="3442F40D" w14:textId="299599AA" w:rsidR="0051552A" w:rsidRDefault="0051552A">
      <w:pPr>
        <w:pStyle w:val="31"/>
        <w:rPr>
          <w:rFonts w:ascii="Calibri" w:hAnsi="Calibri"/>
          <w:kern w:val="2"/>
        </w:rPr>
      </w:pPr>
      <w:hyperlink w:anchor="_Toc186009961" w:history="1">
        <w:r w:rsidRPr="001931D9">
          <w:rPr>
            <w:rStyle w:val="a3"/>
          </w:rPr>
          <w:t>С начала года на пенсионные счета казахстанцев было начислено более 2,8 трлн тенге инвестиционного дохода. Это почти в 2,2 раза больше, чем было в 2023 году. Подробности узнали журналисты NUR.KZ.</w:t>
        </w:r>
        <w:r>
          <w:rPr>
            <w:webHidden/>
          </w:rPr>
          <w:tab/>
        </w:r>
        <w:r>
          <w:rPr>
            <w:webHidden/>
          </w:rPr>
          <w:fldChar w:fldCharType="begin"/>
        </w:r>
        <w:r>
          <w:rPr>
            <w:webHidden/>
          </w:rPr>
          <w:instrText xml:space="preserve"> PAGEREF _Toc186009961 \h </w:instrText>
        </w:r>
        <w:r>
          <w:rPr>
            <w:webHidden/>
          </w:rPr>
        </w:r>
        <w:r>
          <w:rPr>
            <w:webHidden/>
          </w:rPr>
          <w:fldChar w:fldCharType="separate"/>
        </w:r>
        <w:r>
          <w:rPr>
            <w:webHidden/>
          </w:rPr>
          <w:t>60</w:t>
        </w:r>
        <w:r>
          <w:rPr>
            <w:webHidden/>
          </w:rPr>
          <w:fldChar w:fldCharType="end"/>
        </w:r>
      </w:hyperlink>
    </w:p>
    <w:p w14:paraId="079953A5" w14:textId="6269B5E6" w:rsidR="0051552A" w:rsidRDefault="0051552A">
      <w:pPr>
        <w:pStyle w:val="21"/>
        <w:tabs>
          <w:tab w:val="right" w:leader="dot" w:pos="9061"/>
        </w:tabs>
        <w:rPr>
          <w:rFonts w:ascii="Calibri" w:hAnsi="Calibri"/>
          <w:noProof/>
          <w:kern w:val="2"/>
        </w:rPr>
      </w:pPr>
      <w:hyperlink w:anchor="_Toc186009962" w:history="1">
        <w:r w:rsidRPr="001931D9">
          <w:rPr>
            <w:rStyle w:val="a3"/>
            <w:noProof/>
          </w:rPr>
          <w:t>UPL.uz, 24.12.2024, Узбекским пенсионерам рассказали, насколько вырастут пенсии в 2025 году</w:t>
        </w:r>
        <w:r>
          <w:rPr>
            <w:noProof/>
            <w:webHidden/>
          </w:rPr>
          <w:tab/>
        </w:r>
        <w:r>
          <w:rPr>
            <w:noProof/>
            <w:webHidden/>
          </w:rPr>
          <w:fldChar w:fldCharType="begin"/>
        </w:r>
        <w:r>
          <w:rPr>
            <w:noProof/>
            <w:webHidden/>
          </w:rPr>
          <w:instrText xml:space="preserve"> PAGEREF _Toc186009962 \h </w:instrText>
        </w:r>
        <w:r>
          <w:rPr>
            <w:noProof/>
            <w:webHidden/>
          </w:rPr>
        </w:r>
        <w:r>
          <w:rPr>
            <w:noProof/>
            <w:webHidden/>
          </w:rPr>
          <w:fldChar w:fldCharType="separate"/>
        </w:r>
        <w:r>
          <w:rPr>
            <w:noProof/>
            <w:webHidden/>
          </w:rPr>
          <w:t>62</w:t>
        </w:r>
        <w:r>
          <w:rPr>
            <w:noProof/>
            <w:webHidden/>
          </w:rPr>
          <w:fldChar w:fldCharType="end"/>
        </w:r>
      </w:hyperlink>
    </w:p>
    <w:p w14:paraId="202A87E8" w14:textId="53555D1A" w:rsidR="0051552A" w:rsidRDefault="0051552A">
      <w:pPr>
        <w:pStyle w:val="31"/>
        <w:rPr>
          <w:rFonts w:ascii="Calibri" w:hAnsi="Calibri"/>
          <w:kern w:val="2"/>
        </w:rPr>
      </w:pPr>
      <w:hyperlink w:anchor="_Toc186009963" w:history="1">
        <w:r w:rsidRPr="001931D9">
          <w:rPr>
            <w:rStyle w:val="a3"/>
          </w:rPr>
          <w:t>Согласно информации, озвученной на заседании Комитета по бюджету и экономике, в Узбекистане ожидается рост средней пенсии до 1,65 миллиона сумов в 2025 году. Прогнозируется, что число получателей пенсионных выплат в стране увеличится до 4,3 миллиона человек.</w:t>
        </w:r>
        <w:r>
          <w:rPr>
            <w:webHidden/>
          </w:rPr>
          <w:tab/>
        </w:r>
        <w:r>
          <w:rPr>
            <w:webHidden/>
          </w:rPr>
          <w:fldChar w:fldCharType="begin"/>
        </w:r>
        <w:r>
          <w:rPr>
            <w:webHidden/>
          </w:rPr>
          <w:instrText xml:space="preserve"> PAGEREF _Toc186009963 \h </w:instrText>
        </w:r>
        <w:r>
          <w:rPr>
            <w:webHidden/>
          </w:rPr>
        </w:r>
        <w:r>
          <w:rPr>
            <w:webHidden/>
          </w:rPr>
          <w:fldChar w:fldCharType="separate"/>
        </w:r>
        <w:r>
          <w:rPr>
            <w:webHidden/>
          </w:rPr>
          <w:t>62</w:t>
        </w:r>
        <w:r>
          <w:rPr>
            <w:webHidden/>
          </w:rPr>
          <w:fldChar w:fldCharType="end"/>
        </w:r>
      </w:hyperlink>
    </w:p>
    <w:p w14:paraId="1AAC9425" w14:textId="5AB193C1" w:rsidR="0051552A" w:rsidRDefault="0051552A">
      <w:pPr>
        <w:pStyle w:val="12"/>
        <w:tabs>
          <w:tab w:val="right" w:leader="dot" w:pos="9061"/>
        </w:tabs>
        <w:rPr>
          <w:rFonts w:ascii="Calibri" w:hAnsi="Calibri"/>
          <w:b w:val="0"/>
          <w:noProof/>
          <w:kern w:val="2"/>
          <w:sz w:val="24"/>
        </w:rPr>
      </w:pPr>
      <w:hyperlink w:anchor="_Toc186009964" w:history="1">
        <w:r w:rsidRPr="001931D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_Toc186009964 \h </w:instrText>
        </w:r>
        <w:r>
          <w:rPr>
            <w:noProof/>
            <w:webHidden/>
          </w:rPr>
        </w:r>
        <w:r>
          <w:rPr>
            <w:noProof/>
            <w:webHidden/>
          </w:rPr>
          <w:fldChar w:fldCharType="separate"/>
        </w:r>
        <w:r>
          <w:rPr>
            <w:noProof/>
            <w:webHidden/>
          </w:rPr>
          <w:t>62</w:t>
        </w:r>
        <w:r>
          <w:rPr>
            <w:noProof/>
            <w:webHidden/>
          </w:rPr>
          <w:fldChar w:fldCharType="end"/>
        </w:r>
      </w:hyperlink>
    </w:p>
    <w:p w14:paraId="69BC0025" w14:textId="50048239" w:rsidR="0051552A" w:rsidRDefault="0051552A">
      <w:pPr>
        <w:pStyle w:val="21"/>
        <w:tabs>
          <w:tab w:val="right" w:leader="dot" w:pos="9061"/>
        </w:tabs>
        <w:rPr>
          <w:rFonts w:ascii="Calibri" w:hAnsi="Calibri"/>
          <w:noProof/>
          <w:kern w:val="2"/>
        </w:rPr>
      </w:pPr>
      <w:hyperlink w:anchor="_Toc186009965" w:history="1">
        <w:r w:rsidRPr="001931D9">
          <w:rPr>
            <w:rStyle w:val="a3"/>
            <w:noProof/>
          </w:rPr>
          <w:t>Пенсия.pro, 24.12.2024, Американцам хотят увеличить выплаты по старости вопреки проблемам с пенсионным фондом</w:t>
        </w:r>
        <w:r>
          <w:rPr>
            <w:noProof/>
            <w:webHidden/>
          </w:rPr>
          <w:tab/>
        </w:r>
        <w:r>
          <w:rPr>
            <w:noProof/>
            <w:webHidden/>
          </w:rPr>
          <w:fldChar w:fldCharType="begin"/>
        </w:r>
        <w:r>
          <w:rPr>
            <w:noProof/>
            <w:webHidden/>
          </w:rPr>
          <w:instrText xml:space="preserve"> PAGEREF _Toc186009965 \h </w:instrText>
        </w:r>
        <w:r>
          <w:rPr>
            <w:noProof/>
            <w:webHidden/>
          </w:rPr>
        </w:r>
        <w:r>
          <w:rPr>
            <w:noProof/>
            <w:webHidden/>
          </w:rPr>
          <w:fldChar w:fldCharType="separate"/>
        </w:r>
        <w:r>
          <w:rPr>
            <w:noProof/>
            <w:webHidden/>
          </w:rPr>
          <w:t>62</w:t>
        </w:r>
        <w:r>
          <w:rPr>
            <w:noProof/>
            <w:webHidden/>
          </w:rPr>
          <w:fldChar w:fldCharType="end"/>
        </w:r>
      </w:hyperlink>
    </w:p>
    <w:p w14:paraId="6C5E67D3" w14:textId="03ED1C97" w:rsidR="0051552A" w:rsidRDefault="0051552A">
      <w:pPr>
        <w:pStyle w:val="31"/>
        <w:rPr>
          <w:rFonts w:ascii="Calibri" w:hAnsi="Calibri"/>
          <w:kern w:val="2"/>
        </w:rPr>
      </w:pPr>
      <w:hyperlink w:anchor="_Toc186009966" w:history="1">
        <w:r w:rsidRPr="001931D9">
          <w:rPr>
            <w:rStyle w:val="a3"/>
          </w:rPr>
          <w:t>Президенту США Джо Байдену поступил на рассмотрение законопроект, который увеличивает пенсионные выплаты более чем 2 млн американцев. Если глава государства подпишет документ, индексация составит до 500 долларов в месяц, сообщило агентство Bloomberg. Документ успешно прошел обе палаты Конгресса.</w:t>
        </w:r>
        <w:r>
          <w:rPr>
            <w:webHidden/>
          </w:rPr>
          <w:tab/>
        </w:r>
        <w:r>
          <w:rPr>
            <w:webHidden/>
          </w:rPr>
          <w:fldChar w:fldCharType="begin"/>
        </w:r>
        <w:r>
          <w:rPr>
            <w:webHidden/>
          </w:rPr>
          <w:instrText xml:space="preserve"> PAGEREF _Toc186009966 \h </w:instrText>
        </w:r>
        <w:r>
          <w:rPr>
            <w:webHidden/>
          </w:rPr>
        </w:r>
        <w:r>
          <w:rPr>
            <w:webHidden/>
          </w:rPr>
          <w:fldChar w:fldCharType="separate"/>
        </w:r>
        <w:r>
          <w:rPr>
            <w:webHidden/>
          </w:rPr>
          <w:t>62</w:t>
        </w:r>
        <w:r>
          <w:rPr>
            <w:webHidden/>
          </w:rPr>
          <w:fldChar w:fldCharType="end"/>
        </w:r>
      </w:hyperlink>
    </w:p>
    <w:p w14:paraId="7CC2086D" w14:textId="0448FA7B" w:rsidR="0051552A" w:rsidRDefault="0051552A">
      <w:pPr>
        <w:pStyle w:val="21"/>
        <w:tabs>
          <w:tab w:val="right" w:leader="dot" w:pos="9061"/>
        </w:tabs>
        <w:rPr>
          <w:rFonts w:ascii="Calibri" w:hAnsi="Calibri"/>
          <w:noProof/>
          <w:kern w:val="2"/>
        </w:rPr>
      </w:pPr>
      <w:hyperlink w:anchor="_Toc186009967" w:history="1">
        <w:r w:rsidRPr="001931D9">
          <w:rPr>
            <w:rStyle w:val="a3"/>
            <w:noProof/>
          </w:rPr>
          <w:t>Финверсия.ru, 24.12.2024, КНР увеличивает бюджетное стимулирование экономики</w:t>
        </w:r>
        <w:r>
          <w:rPr>
            <w:noProof/>
            <w:webHidden/>
          </w:rPr>
          <w:tab/>
        </w:r>
        <w:r>
          <w:rPr>
            <w:noProof/>
            <w:webHidden/>
          </w:rPr>
          <w:fldChar w:fldCharType="begin"/>
        </w:r>
        <w:r>
          <w:rPr>
            <w:noProof/>
            <w:webHidden/>
          </w:rPr>
          <w:instrText xml:space="preserve"> PAGEREF _Toc186009967 \h </w:instrText>
        </w:r>
        <w:r>
          <w:rPr>
            <w:noProof/>
            <w:webHidden/>
          </w:rPr>
        </w:r>
        <w:r>
          <w:rPr>
            <w:noProof/>
            <w:webHidden/>
          </w:rPr>
          <w:fldChar w:fldCharType="separate"/>
        </w:r>
        <w:r>
          <w:rPr>
            <w:noProof/>
            <w:webHidden/>
          </w:rPr>
          <w:t>63</w:t>
        </w:r>
        <w:r>
          <w:rPr>
            <w:noProof/>
            <w:webHidden/>
          </w:rPr>
          <w:fldChar w:fldCharType="end"/>
        </w:r>
      </w:hyperlink>
    </w:p>
    <w:p w14:paraId="3ACA4AB0" w14:textId="4F043276" w:rsidR="0051552A" w:rsidRDefault="0051552A">
      <w:pPr>
        <w:pStyle w:val="31"/>
        <w:rPr>
          <w:rFonts w:ascii="Calibri" w:hAnsi="Calibri"/>
          <w:kern w:val="2"/>
        </w:rPr>
      </w:pPr>
      <w:hyperlink w:anchor="_Toc186009968" w:history="1">
        <w:r w:rsidRPr="001931D9">
          <w:rPr>
            <w:rStyle w:val="a3"/>
          </w:rPr>
          <w:t>Министерство финансов Китая официально подтвердило намерения правительства усилить бюджетное стимулирование экономики в 2025 году. Согласно информации MarketWatch, об этом было объявлено по результатам ежегодного совещания ведомства, на котором были определены приоритеты на следующий год.</w:t>
        </w:r>
        <w:r>
          <w:rPr>
            <w:webHidden/>
          </w:rPr>
          <w:tab/>
        </w:r>
        <w:r>
          <w:rPr>
            <w:webHidden/>
          </w:rPr>
          <w:fldChar w:fldCharType="begin"/>
        </w:r>
        <w:r>
          <w:rPr>
            <w:webHidden/>
          </w:rPr>
          <w:instrText xml:space="preserve"> PAGEREF _Toc186009968 \h </w:instrText>
        </w:r>
        <w:r>
          <w:rPr>
            <w:webHidden/>
          </w:rPr>
        </w:r>
        <w:r>
          <w:rPr>
            <w:webHidden/>
          </w:rPr>
          <w:fldChar w:fldCharType="separate"/>
        </w:r>
        <w:r>
          <w:rPr>
            <w:webHidden/>
          </w:rPr>
          <w:t>63</w:t>
        </w:r>
        <w:r>
          <w:rPr>
            <w:webHidden/>
          </w:rPr>
          <w:fldChar w:fldCharType="end"/>
        </w:r>
      </w:hyperlink>
    </w:p>
    <w:p w14:paraId="6340DD46" w14:textId="7DA01CF9" w:rsidR="00A0290C" w:rsidRPr="00C9339C" w:rsidRDefault="00A666D2" w:rsidP="00310633">
      <w:pPr>
        <w:rPr>
          <w:b/>
          <w:caps/>
          <w:sz w:val="32"/>
        </w:rPr>
      </w:pPr>
      <w:r w:rsidRPr="00C9339C">
        <w:rPr>
          <w:caps/>
          <w:sz w:val="28"/>
        </w:rPr>
        <w:fldChar w:fldCharType="end"/>
      </w:r>
    </w:p>
    <w:p w14:paraId="4A75B938" w14:textId="77777777" w:rsidR="00D1642B" w:rsidRPr="00C9339C" w:rsidRDefault="00D1642B" w:rsidP="00D1642B">
      <w:pPr>
        <w:pStyle w:val="251"/>
      </w:pPr>
      <w:bookmarkStart w:id="16" w:name="_Toc396864664"/>
      <w:bookmarkStart w:id="17" w:name="_Toc99318652"/>
      <w:bookmarkStart w:id="18" w:name="_Toc246216291"/>
      <w:bookmarkStart w:id="19" w:name="_Toc246297418"/>
      <w:bookmarkStart w:id="20" w:name="_Toc186009891"/>
      <w:bookmarkEnd w:id="8"/>
      <w:bookmarkEnd w:id="9"/>
      <w:bookmarkEnd w:id="10"/>
      <w:bookmarkEnd w:id="11"/>
      <w:bookmarkEnd w:id="12"/>
      <w:bookmarkEnd w:id="13"/>
      <w:bookmarkEnd w:id="14"/>
      <w:bookmarkEnd w:id="15"/>
      <w:r w:rsidRPr="00C9339C">
        <w:lastRenderedPageBreak/>
        <w:t>НОВОСТИ ПЕНСИОННОЙ ОТРАСЛИ</w:t>
      </w:r>
      <w:bookmarkEnd w:id="16"/>
      <w:bookmarkEnd w:id="17"/>
      <w:bookmarkEnd w:id="20"/>
    </w:p>
    <w:p w14:paraId="214F7DAD" w14:textId="77777777" w:rsidR="00111D7C" w:rsidRPr="00C9339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6009892"/>
      <w:bookmarkEnd w:id="18"/>
      <w:bookmarkEnd w:id="19"/>
      <w:r w:rsidRPr="00C9339C">
        <w:t>Новости отрасли НПФ</w:t>
      </w:r>
      <w:bookmarkEnd w:id="21"/>
      <w:bookmarkEnd w:id="22"/>
      <w:bookmarkEnd w:id="23"/>
      <w:bookmarkEnd w:id="27"/>
    </w:p>
    <w:p w14:paraId="019511A5" w14:textId="77777777" w:rsidR="008A3B2F" w:rsidRPr="00C9339C" w:rsidRDefault="008A3B2F" w:rsidP="008A3B2F">
      <w:pPr>
        <w:pStyle w:val="2"/>
      </w:pPr>
      <w:bookmarkStart w:id="28" w:name="a1"/>
      <w:bookmarkStart w:id="29" w:name="_Toc186009893"/>
      <w:bookmarkEnd w:id="28"/>
      <w:r w:rsidRPr="00C9339C">
        <w:t xml:space="preserve">Ваш </w:t>
      </w:r>
      <w:r w:rsidR="00DD58DA" w:rsidRPr="00C9339C">
        <w:t>пенсионный брокер</w:t>
      </w:r>
      <w:r w:rsidRPr="00C9339C">
        <w:t>, 24.12.2024, Клиенты НПФ Эволюция получат в декабре пенсию досрочно</w:t>
      </w:r>
      <w:bookmarkEnd w:id="29"/>
    </w:p>
    <w:p w14:paraId="4ED29878" w14:textId="77777777" w:rsidR="008A3B2F" w:rsidRPr="00C9339C" w:rsidRDefault="008A3B2F" w:rsidP="00EE7420">
      <w:pPr>
        <w:pStyle w:val="3"/>
      </w:pPr>
      <w:bookmarkStart w:id="30" w:name="_Toc186009894"/>
      <w:r w:rsidRPr="00C9339C">
        <w:t>НПФ Эволюция выплатит своим клиентам в рамках договоров по обязательному пенсионному страхованию пенсию за январь 2025 года досрочно. Решение ускорить выплату пенсий было принято в связи с предстоящими новогодними праздниками.</w:t>
      </w:r>
      <w:bookmarkEnd w:id="30"/>
    </w:p>
    <w:p w14:paraId="00300FE9" w14:textId="77777777" w:rsidR="008A3B2F" w:rsidRPr="00C9339C" w:rsidRDefault="008A3B2F" w:rsidP="008A3B2F">
      <w:r w:rsidRPr="00C9339C">
        <w:t>Накопительные пенсии, срочные пенсионные выплаты в рамках обязательного пенсионного страхования, даты выплат которых приходятся на период новогодних праздничных дней, фонд выплатит в срок до 26 декабря 2024 года. Ежемесячные пенсии, выплаты которых приходятся на период с 9 по 31 января, будут произведены в плановые (обычные) даты.</w:t>
      </w:r>
    </w:p>
    <w:p w14:paraId="4EDF1431" w14:textId="77777777" w:rsidR="008A3B2F" w:rsidRPr="00C9339C" w:rsidRDefault="008A3B2F" w:rsidP="008A3B2F">
      <w:r w:rsidRPr="00C9339C">
        <w:t>С начала 2024 года более 4,6 тысяч клиентов НПФ Эволюция получили пенсионные выплаты в рамках обязательного пенсионного страхования. Количество участников, получающих негосударственную пенсию от фонда, превышает 96 тыс. человек.</w:t>
      </w:r>
    </w:p>
    <w:p w14:paraId="5F167EA2" w14:textId="77777777" w:rsidR="008A3B2F" w:rsidRPr="00C9339C" w:rsidRDefault="008A3B2F" w:rsidP="008A3B2F">
      <w:r w:rsidRPr="00C9339C">
        <w:t xml:space="preserve">АО </w:t>
      </w:r>
      <w:r w:rsidR="00C9339C" w:rsidRPr="00C9339C">
        <w:t>«</w:t>
      </w:r>
      <w:r w:rsidRPr="00C9339C">
        <w:t>НПФ Эволюция</w:t>
      </w:r>
      <w:r w:rsidR="00C9339C" w:rsidRPr="00C9339C">
        <w:t>»</w:t>
      </w:r>
      <w:r w:rsidRPr="00C9339C">
        <w:t xml:space="preserve">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более 23 лет и имеет наивысшие рейтинги от </w:t>
      </w:r>
      <w:r w:rsidR="00C9339C" w:rsidRPr="00C9339C">
        <w:t>«</w:t>
      </w:r>
      <w:r w:rsidRPr="00C9339C">
        <w:t>Эксперт РА</w:t>
      </w:r>
      <w:r w:rsidR="00C9339C" w:rsidRPr="00C9339C">
        <w:t>»</w:t>
      </w:r>
      <w:r w:rsidRPr="00C9339C">
        <w:t xml:space="preserve"> (ruAАA) и </w:t>
      </w:r>
      <w:r w:rsidR="00C9339C" w:rsidRPr="00C9339C">
        <w:t>«</w:t>
      </w:r>
      <w:r w:rsidRPr="00C9339C">
        <w:t>НРА</w:t>
      </w:r>
      <w:r w:rsidR="00C9339C" w:rsidRPr="00C9339C">
        <w:t>»</w:t>
      </w:r>
      <w:r w:rsidRPr="00C9339C">
        <w:t xml:space="preserve"> (ААА|ru.pf|). Среди клиентов АО </w:t>
      </w:r>
      <w:r w:rsidR="00C9339C" w:rsidRPr="00C9339C">
        <w:t>«</w:t>
      </w:r>
      <w:r w:rsidRPr="00C9339C">
        <w:t>НПФ Эволюция</w:t>
      </w:r>
      <w:r w:rsidR="00C9339C" w:rsidRPr="00C9339C">
        <w:t>»</w:t>
      </w:r>
      <w:r w:rsidRPr="00C9339C">
        <w:t xml:space="preserve">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14:paraId="7D04E51D" w14:textId="77777777" w:rsidR="00111D7C" w:rsidRPr="00C9339C" w:rsidRDefault="008A3B2F" w:rsidP="008A3B2F">
      <w:hyperlink r:id="rId8" w:history="1">
        <w:r w:rsidRPr="00C9339C">
          <w:rPr>
            <w:rStyle w:val="a3"/>
          </w:rPr>
          <w:t>http://pbroker.ru/?p=79283</w:t>
        </w:r>
      </w:hyperlink>
    </w:p>
    <w:p w14:paraId="3FD688B0" w14:textId="77777777" w:rsidR="00E83F28" w:rsidRPr="00C9339C" w:rsidRDefault="00E83F28" w:rsidP="00E83F28">
      <w:pPr>
        <w:pStyle w:val="2"/>
      </w:pPr>
      <w:bookmarkStart w:id="31" w:name="_Toc186009895"/>
      <w:r w:rsidRPr="00C9339C">
        <w:t>Гудок, 25.12.2024, Пенсия железнодорожника в 1,5 раза выше дохода среднего россиянина на заслуженном отдыхе</w:t>
      </w:r>
      <w:bookmarkEnd w:id="31"/>
    </w:p>
    <w:p w14:paraId="2446AB38" w14:textId="77777777" w:rsidR="00E83F28" w:rsidRPr="00C9339C" w:rsidRDefault="00E83F28" w:rsidP="00EE7420">
      <w:pPr>
        <w:pStyle w:val="3"/>
      </w:pPr>
      <w:bookmarkStart w:id="32" w:name="_Toc186009896"/>
      <w:r w:rsidRPr="00C9339C">
        <w:t xml:space="preserve">В конце декабря исполняется 25 лет корпоративной пенсионной системе (КПС) железно­дорожной отрасли. О ней рассказывает Юлия Алексеева, начальник Департамента социального развития ОАО </w:t>
      </w:r>
      <w:r w:rsidR="00C9339C" w:rsidRPr="00C9339C">
        <w:t>«</w:t>
      </w:r>
      <w:r w:rsidRPr="00C9339C">
        <w:t>РЖД</w:t>
      </w:r>
      <w:r w:rsidR="00C9339C" w:rsidRPr="00C9339C">
        <w:t>»</w:t>
      </w:r>
      <w:r w:rsidRPr="00C9339C">
        <w:t>.</w:t>
      </w:r>
      <w:bookmarkEnd w:id="32"/>
    </w:p>
    <w:p w14:paraId="462350AB" w14:textId="77777777" w:rsidR="00E83F28" w:rsidRPr="00C9339C" w:rsidRDefault="00E83F28" w:rsidP="00E83F28">
      <w:r w:rsidRPr="00C9339C">
        <w:t>– КПС железнодорожников сегодня самая заметная в стране. С чего началось её формирование?</w:t>
      </w:r>
    </w:p>
    <w:p w14:paraId="53DA9B58" w14:textId="77777777" w:rsidR="00E83F28" w:rsidRPr="00C9339C" w:rsidRDefault="00E83F28" w:rsidP="00E83F28">
      <w:r w:rsidRPr="00C9339C">
        <w:t xml:space="preserve">– Система негосударственного пенсионного обеспечения (НПО) заработала в 1999 году по инициативе Министерства путей сообщения. Её бессменным оператором является НПФ </w:t>
      </w:r>
      <w:r w:rsidR="00C9339C" w:rsidRPr="00C9339C">
        <w:t>«</w:t>
      </w:r>
      <w:r w:rsidRPr="00C9339C">
        <w:t>Благосостояние</w:t>
      </w:r>
      <w:r w:rsidR="00C9339C" w:rsidRPr="00C9339C">
        <w:t>»</w:t>
      </w:r>
      <w:r w:rsidRPr="00C9339C">
        <w:t>.</w:t>
      </w:r>
    </w:p>
    <w:p w14:paraId="0486560A" w14:textId="77777777" w:rsidR="00E83F28" w:rsidRPr="00C9339C" w:rsidRDefault="00E83F28" w:rsidP="00E83F28">
      <w:r w:rsidRPr="00C9339C">
        <w:lastRenderedPageBreak/>
        <w:t>Главный принцип, заложенный более 20 лет назад, – долевое участие работника и работодателя в финансировании дополнительной пенсии. Он сохраняется по сей день. Норма закреплена в Коллективном договоре.</w:t>
      </w:r>
    </w:p>
    <w:p w14:paraId="309F73A8" w14:textId="77777777" w:rsidR="00E83F28" w:rsidRPr="00C9339C" w:rsidRDefault="00E83F28" w:rsidP="00E83F28">
      <w:r w:rsidRPr="00C9339C">
        <w:t>Корпоративную пенсию сегодня копят порядка 600 тыс. работников отрасли. Они могут выбирать удобные для них опции. В КПС есть разные варианты накопления и получения корпоративной пенсии, например пожизненно или в течение определённого срока. Напомню, оформить выплаты железнодорожники могут с учётом прежнего пенсионного возраста: с 55 лет женщины и с 60 лет мужчины.</w:t>
      </w:r>
    </w:p>
    <w:p w14:paraId="7024CC72" w14:textId="77777777" w:rsidR="00E83F28" w:rsidRPr="00C9339C" w:rsidRDefault="00E83F28" w:rsidP="00E83F28">
      <w:r w:rsidRPr="00C9339C">
        <w:t>– Каков сегодня средний размер негосударственной пенсии железнодорожника?</w:t>
      </w:r>
    </w:p>
    <w:p w14:paraId="4EC41824" w14:textId="77777777" w:rsidR="00E83F28" w:rsidRPr="00C9339C" w:rsidRDefault="00E83F28" w:rsidP="00E83F28">
      <w:r w:rsidRPr="00C9339C">
        <w:t>– За четверть века корпоративная пенсионная система РЖД стала эффективным финансовым инструментом для обеспечения работников дополнительным доходом на пенсии.</w:t>
      </w:r>
    </w:p>
    <w:p w14:paraId="53DEF81D" w14:textId="77777777" w:rsidR="00E83F28" w:rsidRPr="00C9339C" w:rsidRDefault="00E83F28" w:rsidP="00E83F28">
      <w:r w:rsidRPr="00C9339C">
        <w:t xml:space="preserve">Средний размер назначенной в ОАО </w:t>
      </w:r>
      <w:r w:rsidR="00C9339C" w:rsidRPr="00C9339C">
        <w:t>«</w:t>
      </w:r>
      <w:r w:rsidRPr="00C9339C">
        <w:t>РЖД</w:t>
      </w:r>
      <w:r w:rsidR="00C9339C" w:rsidRPr="00C9339C">
        <w:t>»</w:t>
      </w:r>
      <w:r w:rsidRPr="00C9339C">
        <w:t xml:space="preserve"> корпоративной пенсии в этом году составил почти 11 тыс. руб. Таким образом, доход пенсионера-железнодорожника с учётом государственной пенсии, которая в среднем составляет 22 тыс. руб., в полтора раза выше дохода обычного российского пенсионера.</w:t>
      </w:r>
    </w:p>
    <w:p w14:paraId="2BE164FA" w14:textId="77777777" w:rsidR="00E83F28" w:rsidRPr="00C9339C" w:rsidRDefault="00E83F28" w:rsidP="00E83F28">
      <w:hyperlink r:id="rId9" w:history="1">
        <w:r w:rsidRPr="00C9339C">
          <w:rPr>
            <w:rStyle w:val="a3"/>
          </w:rPr>
          <w:t>https://gudok.ru/content/obshchestvo/1691139/</w:t>
        </w:r>
      </w:hyperlink>
      <w:r w:rsidRPr="00C9339C">
        <w:t xml:space="preserve"> </w:t>
      </w:r>
    </w:p>
    <w:p w14:paraId="00EB88A4" w14:textId="77777777" w:rsidR="001A236C" w:rsidRPr="00C9339C" w:rsidRDefault="001A236C" w:rsidP="001A236C">
      <w:pPr>
        <w:pStyle w:val="2"/>
      </w:pPr>
      <w:bookmarkStart w:id="33" w:name="_Toc186009897"/>
      <w:r w:rsidRPr="00C9339C">
        <w:t>Audit-it.ru, 24.12.2024, Как запросить справку о подтверждении неполучения вычетов по договорам с НПФ</w:t>
      </w:r>
      <w:bookmarkEnd w:id="33"/>
    </w:p>
    <w:p w14:paraId="66E5A96F" w14:textId="77777777" w:rsidR="001A236C" w:rsidRPr="00C9339C" w:rsidRDefault="001A236C" w:rsidP="00EE7420">
      <w:pPr>
        <w:pStyle w:val="3"/>
      </w:pPr>
      <w:bookmarkStart w:id="34" w:name="_Toc186009898"/>
      <w:r w:rsidRPr="00C9339C">
        <w:t>ФНС разослала форму заявления, которое гражданин должен подать ради таких вычетов – для того, чтобы получить указанную справку.</w:t>
      </w:r>
      <w:bookmarkEnd w:id="34"/>
    </w:p>
    <w:p w14:paraId="13A1E776" w14:textId="77777777" w:rsidR="001A236C" w:rsidRPr="00C9339C" w:rsidRDefault="001A236C" w:rsidP="001A236C">
      <w:r w:rsidRPr="00C9339C">
        <w:t>ФНС сообщает, что утвердила форму справки о подтверждении неполучения налогоплательщиком:</w:t>
      </w:r>
    </w:p>
    <w:p w14:paraId="45395A88" w14:textId="2B24877F" w:rsidR="001A236C" w:rsidRPr="00C9339C" w:rsidRDefault="001A236C" w:rsidP="001A236C">
      <w:r w:rsidRPr="00C9339C">
        <w:t xml:space="preserve">    соцвычета, указанного в подпункте 4 пункта 1 статьи 219 НК (по договорам с НПФ в сумме взносов на негосударственное </w:t>
      </w:r>
      <w:r w:rsidR="0051552A" w:rsidRPr="00C9339C">
        <w:t>пенсионное</w:t>
      </w:r>
      <w:r w:rsidRPr="00C9339C">
        <w:t xml:space="preserve"> обеспечение, уплаченных не позднее конца 2024 года, или добровольное пенсионное страхование, или – по договору со страховщиком на добровольное страхование жизни, заключенному не менее чем на 5 лет);</w:t>
      </w:r>
    </w:p>
    <w:p w14:paraId="4452E3E1" w14:textId="730BD05B" w:rsidR="001A236C" w:rsidRPr="00C9339C" w:rsidRDefault="001A236C" w:rsidP="001A236C">
      <w:r w:rsidRPr="00C9339C">
        <w:t xml:space="preserve">    вычетов на долгосрочные сбережения граждан, указанных в подпунктах 1 и 2 пункта 1 статьи 219.2 НК (по договорам с НПФ: в сумме взносов на негосударственное </w:t>
      </w:r>
      <w:r w:rsidR="0051552A" w:rsidRPr="00C9339C">
        <w:t>пенсионное</w:t>
      </w:r>
      <w:r w:rsidRPr="00C9339C">
        <w:t xml:space="preserve"> обеспечение, уплаченных с начала 2025 года, сберегательных взносов по договорам долгосрочных сбережений, если основания для назначения выплат наступают не ранее чем через десять лет);</w:t>
      </w:r>
    </w:p>
    <w:p w14:paraId="3AFD0BBA" w14:textId="77777777" w:rsidR="001A236C" w:rsidRPr="00C9339C" w:rsidRDefault="001A236C" w:rsidP="001A236C">
      <w:r w:rsidRPr="00C9339C">
        <w:t xml:space="preserve">    либо о подтверждении факта получения налогоплательщиком этих вычетов (приказ ЕД-7-11/876@).</w:t>
      </w:r>
    </w:p>
    <w:p w14:paraId="18B7A202" w14:textId="77777777" w:rsidR="001A236C" w:rsidRPr="00C9339C" w:rsidRDefault="001A236C" w:rsidP="001A236C">
      <w:r w:rsidRPr="00C9339C">
        <w:t>Кроме того, письмом ФНС разослала форму заявления, которую налогоплательщик должен подать ради таких вычетов – для того, чтобы получить указанную выше справку (письмо от 13.12.2024 N БС-4-11/14145@). Также ФНС разработала порядок заполнения такого заявления и его электронный формат, а также – форму сообщения об отказе в выдаче такой справки.</w:t>
      </w:r>
    </w:p>
    <w:p w14:paraId="57CEEC7C" w14:textId="77777777" w:rsidR="001A236C" w:rsidRPr="00C9339C" w:rsidRDefault="001A236C" w:rsidP="001A236C">
      <w:r w:rsidRPr="00C9339C">
        <w:lastRenderedPageBreak/>
        <w:t>О новых формах заявлений, необходимых для получения других вычетов – здесь. О приеме заявлений на вычеты по старым ИИС за 2024 год – здесь.</w:t>
      </w:r>
    </w:p>
    <w:p w14:paraId="38532F02" w14:textId="77777777" w:rsidR="008A3B2F" w:rsidRPr="00C9339C" w:rsidRDefault="001A236C" w:rsidP="001A236C">
      <w:hyperlink r:id="rId10" w:history="1">
        <w:r w:rsidRPr="00C9339C">
          <w:rPr>
            <w:rStyle w:val="a3"/>
          </w:rPr>
          <w:t>https://www.audit-it.ru/news/finance/1112495.html</w:t>
        </w:r>
      </w:hyperlink>
    </w:p>
    <w:p w14:paraId="6A3F3106" w14:textId="77777777" w:rsidR="001A236C" w:rsidRPr="00C9339C" w:rsidRDefault="001A236C" w:rsidP="001A236C"/>
    <w:p w14:paraId="15489018" w14:textId="77777777" w:rsidR="00111D7C" w:rsidRPr="00C9339C" w:rsidRDefault="00111D7C" w:rsidP="00111D7C">
      <w:pPr>
        <w:pStyle w:val="10"/>
      </w:pPr>
      <w:bookmarkStart w:id="35" w:name="_Toc165991073"/>
      <w:bookmarkStart w:id="36" w:name="_Toc99271691"/>
      <w:bookmarkStart w:id="37" w:name="_Toc99318654"/>
      <w:bookmarkStart w:id="38" w:name="_Toc99318783"/>
      <w:bookmarkStart w:id="39" w:name="_Toc396864672"/>
      <w:bookmarkStart w:id="40" w:name="_Toc186009899"/>
      <w:r w:rsidRPr="00C9339C">
        <w:t>Программа долгосрочных сбережений</w:t>
      </w:r>
      <w:bookmarkEnd w:id="35"/>
      <w:bookmarkEnd w:id="40"/>
    </w:p>
    <w:p w14:paraId="1BCCA530" w14:textId="77777777" w:rsidR="00AD39AA" w:rsidRPr="00C9339C" w:rsidRDefault="00AD39AA" w:rsidP="00AD39AA">
      <w:pPr>
        <w:pStyle w:val="2"/>
      </w:pPr>
      <w:bookmarkStart w:id="41" w:name="_Hlk186009632"/>
      <w:bookmarkStart w:id="42" w:name="_Toc186009900"/>
      <w:r w:rsidRPr="00C9339C">
        <w:t>Пенсия.pro, 24.12.2024, Власти приравняют долгосрочные сбережения к корпоративной пенсии</w:t>
      </w:r>
      <w:bookmarkEnd w:id="42"/>
    </w:p>
    <w:p w14:paraId="14E9EC52" w14:textId="77777777" w:rsidR="00AD39AA" w:rsidRPr="00C9339C" w:rsidRDefault="00AD39AA" w:rsidP="00EE7420">
      <w:pPr>
        <w:pStyle w:val="3"/>
      </w:pPr>
      <w:bookmarkStart w:id="43" w:name="_Toc186009901"/>
      <w:r w:rsidRPr="00C9339C">
        <w:t xml:space="preserve">Банк России намерен предоставить работодателям те же льготы при оформлении программы долгосрочных сбережений (ПДС) на сотрудников, что и при корпоративных пенсиях. Это решение прописано в специальном документе ЦБ — </w:t>
      </w:r>
      <w:r w:rsidR="00C9339C" w:rsidRPr="00C9339C">
        <w:t>«</w:t>
      </w:r>
      <w:r w:rsidRPr="00C9339C">
        <w:t>Основных направлений развития финансового рынка РФ</w:t>
      </w:r>
      <w:r w:rsidR="00C9339C" w:rsidRPr="00C9339C">
        <w:t>»</w:t>
      </w:r>
      <w:r w:rsidRPr="00C9339C">
        <w:t xml:space="preserve"> на 2025 год.</w:t>
      </w:r>
      <w:bookmarkEnd w:id="43"/>
    </w:p>
    <w:p w14:paraId="6D1BBD02" w14:textId="77777777" w:rsidR="00AD39AA" w:rsidRPr="00C9339C" w:rsidRDefault="00AD39AA" w:rsidP="00AD39AA">
      <w:r w:rsidRPr="00C9339C">
        <w:t>На ПДС планируется распространить возможность учета взносов в составе расходов на оплату труда по налогу на прибыль, освобождение взносов в программу от обложения страховыми взносами. Кроме того, рассматривается возможность распространения на суммы взносов работодателей в пользу работников налогового вычета по НДФЛ на долгосрочные сбережения граждан, пишет Frank Media. Сейчас все эти льготы характерны для программ негосударственной корпоративной пенсии.</w:t>
      </w:r>
    </w:p>
    <w:p w14:paraId="5C2EF0E8" w14:textId="77777777" w:rsidR="00AD39AA" w:rsidRPr="00C9339C" w:rsidRDefault="00AD39AA" w:rsidP="00AD39AA">
      <w:r w:rsidRPr="00C9339C">
        <w:t>Ранее замминистра финансов РФ Иван Чебесков сообщил, что поправки в законодательство, которые помогут стимулировать работодателей участвовать в ПДС, уже готовы и в первом квартале 2025 года будут внесены в Госдуму.</w:t>
      </w:r>
    </w:p>
    <w:p w14:paraId="0FDCE5CD" w14:textId="77777777" w:rsidR="00AD39AA" w:rsidRPr="00C9339C" w:rsidRDefault="00AD39AA" w:rsidP="00AD39AA">
      <w:r w:rsidRPr="00C9339C">
        <w:t xml:space="preserve">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C9339C" w:rsidRPr="00C9339C">
        <w:t>«</w:t>
      </w:r>
      <w:r w:rsidRPr="00C9339C">
        <w:t>особых жизненных ситуаций</w:t>
      </w:r>
      <w:r w:rsidR="00C9339C" w:rsidRPr="00C9339C">
        <w:t>»</w:t>
      </w:r>
      <w:r w:rsidRPr="00C9339C">
        <w:t>. Накопленные средства можно передать по наследству.</w:t>
      </w:r>
    </w:p>
    <w:p w14:paraId="2868A411" w14:textId="77777777" w:rsidR="00AD39AA" w:rsidRPr="00C9339C" w:rsidRDefault="00AD39AA" w:rsidP="00AD39AA">
      <w:r w:rsidRPr="00C9339C">
        <w:t>По прогнозам Минфина, до конца 2024 года ПДС соберет около 200 млрд рублей накоплений.</w:t>
      </w:r>
    </w:p>
    <w:p w14:paraId="516AFBAA" w14:textId="77777777" w:rsidR="00AD39AA" w:rsidRPr="00C9339C" w:rsidRDefault="00AD39AA" w:rsidP="00AD39AA">
      <w:hyperlink r:id="rId11" w:history="1">
        <w:r w:rsidRPr="00C9339C">
          <w:rPr>
            <w:rStyle w:val="a3"/>
          </w:rPr>
          <w:t>https://pensiya.pro/news/vlasti-priravnyayut-dolgosrochnye-sberezheniya-k-korporativnoj-pensii/</w:t>
        </w:r>
      </w:hyperlink>
      <w:r w:rsidRPr="00C9339C">
        <w:t xml:space="preserve"> </w:t>
      </w:r>
    </w:p>
    <w:p w14:paraId="10457A48" w14:textId="77777777" w:rsidR="00AD39AA" w:rsidRPr="00C9339C" w:rsidRDefault="00AD39AA" w:rsidP="00AD39AA">
      <w:pPr>
        <w:pStyle w:val="2"/>
      </w:pPr>
      <w:bookmarkStart w:id="44" w:name="a2"/>
      <w:bookmarkStart w:id="45" w:name="_Hlk186009654"/>
      <w:bookmarkStart w:id="46" w:name="_Toc186009902"/>
      <w:bookmarkEnd w:id="41"/>
      <w:bookmarkEnd w:id="44"/>
      <w:r w:rsidRPr="00C9339C">
        <w:lastRenderedPageBreak/>
        <w:t>Пенсия.pro, 24.12.2024, Светлана ЗАГОРОДНЕВА, Перевод накоплений в программу долгосрочных сбережений: когда стоит сменить пенсионный фонд</w:t>
      </w:r>
      <w:bookmarkEnd w:id="46"/>
    </w:p>
    <w:p w14:paraId="5470E79C" w14:textId="77777777" w:rsidR="00AD39AA" w:rsidRPr="00C9339C" w:rsidRDefault="00AD39AA" w:rsidP="00EE7420">
      <w:pPr>
        <w:pStyle w:val="3"/>
      </w:pPr>
      <w:bookmarkStart w:id="47" w:name="_Toc186009903"/>
      <w:r w:rsidRPr="00C9339C">
        <w:t>Перевести свои накопительную пенсию в программу долгосрочных сбережений можно до 31 декабря. А что, если тот пенсионный фонд, где хранятся накопления, совсем разонравился, инвестирует плохо, да и сервис ужасный? Что выгоднее, оставить все в привычном фонде или забрать накопления, подписать договор ПДС с другим НПФ и копить уже там? Объясняем.</w:t>
      </w:r>
      <w:bookmarkEnd w:id="47"/>
      <w:r w:rsidRPr="00C9339C">
        <w:t xml:space="preserve"> </w:t>
      </w:r>
    </w:p>
    <w:p w14:paraId="0A722225" w14:textId="77777777" w:rsidR="00AD39AA" w:rsidRPr="00C9339C" w:rsidRDefault="00AD39AA" w:rsidP="00AD39AA">
      <w:r w:rsidRPr="00C9339C">
        <w:t>Накопительная пенсия и ПДС: что это</w:t>
      </w:r>
    </w:p>
    <w:p w14:paraId="57948A15" w14:textId="77777777" w:rsidR="00AD39AA" w:rsidRPr="00C9339C" w:rsidRDefault="00AD39AA" w:rsidP="00AD39AA">
      <w:r w:rsidRPr="00C9339C">
        <w:t>Накопительная часть пенсии — это те самые замороженные государством выплаты, которые начали копиться в пенсионных фондах в 2002 году и прекратили в 2014-м. Накопления формировались за счет отчислений работодателя в размере 6% от зарплаты работника.</w:t>
      </w:r>
    </w:p>
    <w:p w14:paraId="78821AA5" w14:textId="77777777" w:rsidR="00AD39AA" w:rsidRPr="00C9339C" w:rsidRDefault="00AD39AA" w:rsidP="00AD39AA">
      <w:r w:rsidRPr="00C9339C">
        <w:t xml:space="preserve">Сейчас эти проценты уходят сразу на выплаты нынешним пенсионерам. Однако накопленные суммы существуют, НПФ продолжают инвестировать эти деньги. Накопленное люди получают после достижения прежней планки пенсионного возраста: женщины в 55 лет, мужчины в 60.  </w:t>
      </w:r>
    </w:p>
    <w:p w14:paraId="32453609" w14:textId="77777777" w:rsidR="00AD39AA" w:rsidRPr="00C9339C" w:rsidRDefault="00AD39AA" w:rsidP="00AD39AA">
      <w:r w:rsidRPr="00C9339C">
        <w:t xml:space="preserve">Программа долгосрочных сбережений (ПДС) запущена в 2024 году и рассчитана на длительное накопление. Копить можно не только на пенсию, а на что угодно. Получить деньги разрешается через 15 лет с момента первого пополнения счета. При этом есть льгота для тех, кому исполнилось 55/60 лет. С этого возраста деньги можно забрать, не дожидаясь окончания 15-летнего срока, в любой момент по своему желанию.  </w:t>
      </w:r>
    </w:p>
    <w:p w14:paraId="2436C81F" w14:textId="77777777" w:rsidR="00AD39AA" w:rsidRPr="00C9339C" w:rsidRDefault="00AD39AA" w:rsidP="00AD39AA">
      <w:r w:rsidRPr="00C9339C">
        <w:t>У ПДС есть несколько выгодных фишек:</w:t>
      </w:r>
    </w:p>
    <w:p w14:paraId="64A8005C" w14:textId="77777777" w:rsidR="00AD39AA" w:rsidRPr="00C9339C" w:rsidRDefault="00AD39AA" w:rsidP="00AD39AA">
      <w:r w:rsidRPr="00C9339C">
        <w:t>Налоговые вычеты: вкладчики имеют право на налоговый вычет в размере 13 % от суммы взносов, но не более 52 000 рублей в год (если ставка НДФЛ 13 %, если платите 15 %, то вычет будет в пределах 60 000 рублей).</w:t>
      </w:r>
    </w:p>
    <w:p w14:paraId="1C22C4FB" w14:textId="77777777" w:rsidR="00AD39AA" w:rsidRPr="00C9339C" w:rsidRDefault="00AD39AA" w:rsidP="00AD39AA">
      <w:r w:rsidRPr="00C9339C">
        <w:t>Софинансирование от государства: федеральный бюджет будет ежегодно пополнять  взносы участника на протяжении 10 лет. Максимальная сумма в год = 36 000 рублей. Сколько получит вкладчик, зависит от его дохода.</w:t>
      </w:r>
    </w:p>
    <w:p w14:paraId="7CEB98D0" w14:textId="77777777" w:rsidR="00AD39AA" w:rsidRPr="00C9339C" w:rsidRDefault="00AD39AA" w:rsidP="00AD39AA">
      <w:r w:rsidRPr="00C9339C">
        <w:t>Зачем вообще переводить накопления в ПДС?</w:t>
      </w:r>
    </w:p>
    <w:p w14:paraId="75525646" w14:textId="77777777" w:rsidR="00AD39AA" w:rsidRPr="00C9339C" w:rsidRDefault="00AD39AA" w:rsidP="00AD39AA">
      <w:r w:rsidRPr="00C9339C">
        <w:t xml:space="preserve">Во-первых, накопительная пенсия де-юре принадлежит государству, и что с ней будет дальше, неясно. Может, переконвертируют в баллы или произойдет что-то еще, никаких подтверждающих фактов пока нет. Однако однажды власти ее заморозили, пообещав возобновить накопления через год. Заморозке уже 10 лет, юбилей. </w:t>
      </w:r>
    </w:p>
    <w:p w14:paraId="72C4BF3A" w14:textId="77777777" w:rsidR="00AD39AA" w:rsidRPr="00C9339C" w:rsidRDefault="00AD39AA" w:rsidP="00AD39AA">
      <w:r w:rsidRPr="00C9339C">
        <w:t xml:space="preserve">Во-вторых, весь объем накопительной пенсии делят на так называемый возраст дожития и перечисляют пожизненно ежемесячные выплаты. Обычно это 1000-1500 рублей. А средства из ПДС можно забрать сразу всей суммой (если прошло 15 лет). Даже если закрывать программу в предпенсионном возрасте, то можно разделить выплаты на несколько лет (или даже на один год), это гораздо выгоднее пожизненной 1000 рублей. </w:t>
      </w:r>
    </w:p>
    <w:p w14:paraId="00E90165" w14:textId="77777777" w:rsidR="00AD39AA" w:rsidRPr="00C9339C" w:rsidRDefault="00AD39AA" w:rsidP="00AD39AA">
      <w:r w:rsidRPr="00C9339C">
        <w:t>Критерии выбора негосударственного пенсионного фонда</w:t>
      </w:r>
    </w:p>
    <w:p w14:paraId="05E733C5" w14:textId="77777777" w:rsidR="00AD39AA" w:rsidRPr="00C9339C" w:rsidRDefault="00AD39AA" w:rsidP="00AD39AA">
      <w:r w:rsidRPr="00C9339C">
        <w:lastRenderedPageBreak/>
        <w:t>Вы имеете право подписать договор по программе пенсионных сбережений в любом НПФ, не только там, где находится ваша пенсия. Деятельность всех НПФ контролируется Центробанком, они проходят тестирования, все имеют высокие рейтинги надежности и практически все работают чуть ли не с 90-х. Даже если с фондом что-то случится, средства застрахованы в пределах 2,8 млн рублей (ваши средства, софинансирование от государства и учтенная накопительная пенсия страхуются в 100 % размере). Но на некоторые критерии реально надо обратить внимание:</w:t>
      </w:r>
    </w:p>
    <w:p w14:paraId="11B9C943" w14:textId="77777777" w:rsidR="00AD39AA" w:rsidRPr="00C9339C" w:rsidRDefault="00AD39AA" w:rsidP="00AD39AA">
      <w:r w:rsidRPr="00C9339C">
        <w:t xml:space="preserve">Доходность. Кажется, все просто: чем выше доходность НПФ, тем он лучше. Проблема в том, что инвестирование это не вклад под заранее известный процент. Успех инвестирования в прошлом ничего не гарантирует в будущем. И лучше смотреть доходность не за один год, а хотя бы за пять лет, в идеале — за 10 лет. Критерий очень важный, без сомнения, да только не предсказуемый. Но и сидеть в фонде, который из года в год зарабатывает на 2-3 п.п. ниже инфляции особо смысла не имеет. </w:t>
      </w:r>
    </w:p>
    <w:p w14:paraId="1F6AD343" w14:textId="77777777" w:rsidR="00AD39AA" w:rsidRPr="00C9339C" w:rsidRDefault="0051552A" w:rsidP="00AD39AA">
      <w:r>
        <w:pict w14:anchorId="708054A5">
          <v:shape id="_x0000_i1026" type="#_x0000_t75" style="width:246pt;height:196.5pt">
            <v:imagedata r:id="rId12" o:title="ФедералПресс"/>
          </v:shape>
        </w:pict>
      </w:r>
    </w:p>
    <w:p w14:paraId="60376339" w14:textId="77777777" w:rsidR="00AD39AA" w:rsidRPr="00C9339C" w:rsidRDefault="00AD39AA" w:rsidP="00AD39AA">
      <w:r w:rsidRPr="00C9339C">
        <w:t>Удобство. Когда появилась накопительная пенсия, удобный НПФ означало, что рядом есть офис или представительство с адекватным режимом работы. Теперь все иначе, фонд может быть на другом конце России, главное, чтоб он был максимально онлайновым, чтобы правила фонда не требовали каждую закорючку заверять личным визитом. Этот пункт, пожалуй, тем важнее, чем меньше населенный пункт. В миллионниках обычно есть представители всех организаций.</w:t>
      </w:r>
    </w:p>
    <w:p w14:paraId="47E6625D" w14:textId="77777777" w:rsidR="00AD39AA" w:rsidRPr="00C9339C" w:rsidRDefault="00AD39AA" w:rsidP="00AD39AA">
      <w:r w:rsidRPr="00C9339C">
        <w:t xml:space="preserve">Максимально быстро и просто подписать договор по ПДС можно с помощью сервиса </w:t>
      </w:r>
      <w:r w:rsidR="00C9339C" w:rsidRPr="00C9339C">
        <w:t>«</w:t>
      </w:r>
      <w:r w:rsidRPr="00C9339C">
        <w:t>Финорма</w:t>
      </w:r>
      <w:r w:rsidR="00C9339C" w:rsidRPr="00C9339C">
        <w:t>»</w:t>
      </w:r>
      <w:r w:rsidRPr="00C9339C">
        <w:t xml:space="preserve">. Это финансовый маркетплейс, прошедший проверку Центробанка. Идти точно никуда будет не нужно, даже заполнять бесконечное количество полей со своими данными не потребуется. Все автоматически подцепится с Госуслуг. За сохранность данных можно не переживать, все это строго контролируется государством. </w:t>
      </w:r>
    </w:p>
    <w:p w14:paraId="6C586FC3" w14:textId="77777777" w:rsidR="00AD39AA" w:rsidRPr="00C9339C" w:rsidRDefault="00AD39AA" w:rsidP="00AD39AA">
      <w:r w:rsidRPr="00C9339C">
        <w:t xml:space="preserve">Правила ПДС. Правила программы добровольных сбережений зафиксированы законом, но все же фонды вносят свои условия, где это возможно. Например, в одном НПФ выплаты на определенный срок начинаются от пяти лет, а в другом от двух. Открываете ПДС на 15 лет? Это не так уж и важно для вас. Возраст подбирается к предпенсионному, хотите получать деньги уже через четыре года? Критерий становится одним из самых важных. Кроме того, бывает, НПФ ставят условия по </w:t>
      </w:r>
      <w:r w:rsidRPr="00C9339C">
        <w:lastRenderedPageBreak/>
        <w:t xml:space="preserve">минимальной сумме взноса. Также могут отличаться размеры штрафов за досрочное изъятие. А часть фондов предлагают комбо-продукты с выгодными условиями в банках или страховых компаниях. </w:t>
      </w:r>
    </w:p>
    <w:p w14:paraId="17C46DD9" w14:textId="77777777" w:rsidR="00AD39AA" w:rsidRPr="00C9339C" w:rsidRDefault="00AD39AA" w:rsidP="00AD39AA">
      <w:r w:rsidRPr="00C9339C">
        <w:t>Что предлагают НПФ:</w:t>
      </w:r>
    </w:p>
    <w:p w14:paraId="65B6E7C9" w14:textId="77777777" w:rsidR="00AD39AA" w:rsidRPr="00C9339C" w:rsidRDefault="00AD39AA" w:rsidP="00AD39AA">
      <w:r w:rsidRPr="00C9339C">
        <w:t xml:space="preserve">    ВТБ Пенсионные накопления: ПДС+ вклад под высокий %</w:t>
      </w:r>
    </w:p>
    <w:p w14:paraId="34E6EE93" w14:textId="77777777" w:rsidR="00AD39AA" w:rsidRPr="00C9339C" w:rsidRDefault="00AD39AA" w:rsidP="00AD39AA">
      <w:r w:rsidRPr="00C9339C">
        <w:t xml:space="preserve">    Будущее: кэшбек от фонда 2000 рублей</w:t>
      </w:r>
    </w:p>
    <w:p w14:paraId="1A5B4E1A" w14:textId="77777777" w:rsidR="00AD39AA" w:rsidRPr="00C9339C" w:rsidRDefault="00AD39AA" w:rsidP="00AD39AA">
      <w:r w:rsidRPr="00C9339C">
        <w:t xml:space="preserve">    СберНПФ: выплаты через любое отделение Сбербанка</w:t>
      </w:r>
    </w:p>
    <w:p w14:paraId="3BD006F9" w14:textId="77777777" w:rsidR="00AD39AA" w:rsidRPr="00C9339C" w:rsidRDefault="00AD39AA" w:rsidP="00AD39AA">
      <w:r w:rsidRPr="00C9339C">
        <w:t xml:space="preserve">    Газфонд пенсионные накопления: комбо с договором</w:t>
      </w:r>
    </w:p>
    <w:p w14:paraId="36A85BE5" w14:textId="77777777" w:rsidR="00AD39AA" w:rsidRPr="00C9339C" w:rsidRDefault="00AD39AA" w:rsidP="00AD39AA">
      <w:r w:rsidRPr="00C9339C">
        <w:t xml:space="preserve">    НСЖВолга-капитал: первый взнос от 3000 рублей</w:t>
      </w:r>
    </w:p>
    <w:p w14:paraId="73DA2712" w14:textId="77777777" w:rsidR="00AD39AA" w:rsidRPr="00C9339C" w:rsidRDefault="00AD39AA" w:rsidP="00AD39AA">
      <w:r w:rsidRPr="00C9339C">
        <w:t xml:space="preserve">    Ханты-Мансийский: выплаты предпенсионерам за один год</w:t>
      </w:r>
    </w:p>
    <w:p w14:paraId="1319D74D" w14:textId="77777777" w:rsidR="00AD39AA" w:rsidRPr="00C9339C" w:rsidRDefault="00AD39AA" w:rsidP="00AD39AA">
      <w:r w:rsidRPr="00C9339C">
        <w:t xml:space="preserve">    Национальный: вариант ПДС с гарантированным доходом</w:t>
      </w:r>
    </w:p>
    <w:p w14:paraId="61655EE4" w14:textId="77777777" w:rsidR="00AD39AA" w:rsidRPr="00C9339C" w:rsidRDefault="00AD39AA" w:rsidP="00AD39AA">
      <w:r w:rsidRPr="00C9339C">
        <w:t xml:space="preserve">Менять НПФ или нет? </w:t>
      </w:r>
    </w:p>
    <w:p w14:paraId="08F63A55" w14:textId="77777777" w:rsidR="00AD39AA" w:rsidRPr="00C9339C" w:rsidRDefault="00AD39AA" w:rsidP="00AD39AA">
      <w:r w:rsidRPr="00C9339C">
        <w:t xml:space="preserve">    Вас устраивает доходность вашего НПФ? </w:t>
      </w:r>
    </w:p>
    <w:p w14:paraId="692878C3" w14:textId="77777777" w:rsidR="00AD39AA" w:rsidRPr="00C9339C" w:rsidRDefault="00AD39AA" w:rsidP="00AD39AA">
      <w:r w:rsidRPr="00C9339C">
        <w:t xml:space="preserve">    Личный кабинет, сайт, приложение вашего НПФ удобные?</w:t>
      </w:r>
    </w:p>
    <w:p w14:paraId="50ADBF49" w14:textId="77777777" w:rsidR="00AD39AA" w:rsidRPr="00C9339C" w:rsidRDefault="00AD39AA" w:rsidP="00AD39AA">
      <w:r w:rsidRPr="00C9339C">
        <w:t xml:space="preserve">    Ваш фонд доступно и наглядно показывает, куда и как инвестирует?</w:t>
      </w:r>
    </w:p>
    <w:p w14:paraId="34902352" w14:textId="77777777" w:rsidR="00AD39AA" w:rsidRPr="00C9339C" w:rsidRDefault="00AD39AA" w:rsidP="00AD39AA">
      <w:r w:rsidRPr="00C9339C">
        <w:t xml:space="preserve">    Если вам скоро 55/60 лет, устраивает ли вас срок выплат по договору ПДС в вашем фонде?</w:t>
      </w:r>
    </w:p>
    <w:p w14:paraId="18A7C56D" w14:textId="77777777" w:rsidR="00AD39AA" w:rsidRPr="00C9339C" w:rsidRDefault="00AD39AA" w:rsidP="00AD39AA">
      <w:r w:rsidRPr="00C9339C">
        <w:t xml:space="preserve">    Чувствуете ли вы какую-то личную привязанность и внеземную любовь к вашему НПФ?</w:t>
      </w:r>
    </w:p>
    <w:p w14:paraId="774DA8C2" w14:textId="77777777" w:rsidR="00AD39AA" w:rsidRPr="00C9339C" w:rsidRDefault="00AD39AA" w:rsidP="00AD39AA">
      <w:r w:rsidRPr="00C9339C">
        <w:t xml:space="preserve">Если ответов </w:t>
      </w:r>
      <w:r w:rsidR="00C9339C" w:rsidRPr="00C9339C">
        <w:t>«</w:t>
      </w:r>
      <w:r w:rsidRPr="00C9339C">
        <w:t>Нет</w:t>
      </w:r>
      <w:r w:rsidR="00C9339C" w:rsidRPr="00C9339C">
        <w:t>»</w:t>
      </w:r>
      <w:r w:rsidRPr="00C9339C">
        <w:t xml:space="preserve"> больше, чем положительных, вероятно, стоит задуматься о поиске более подходящего фонда для сбережений. </w:t>
      </w:r>
    </w:p>
    <w:p w14:paraId="79500339" w14:textId="77777777" w:rsidR="00AD39AA" w:rsidRPr="00C9339C" w:rsidRDefault="00AD39AA" w:rsidP="00AD39AA">
      <w:r w:rsidRPr="00C9339C">
        <w:t>Правила перевода: успеть в последний вагон</w:t>
      </w:r>
    </w:p>
    <w:p w14:paraId="0D989F84" w14:textId="77777777" w:rsidR="00AD39AA" w:rsidRPr="00C9339C" w:rsidRDefault="00AD39AA" w:rsidP="00AD39AA">
      <w:r w:rsidRPr="00C9339C">
        <w:t xml:space="preserve">Зачислить накопительную пенсию в ПДС достаточно просто: нужно подать заявление в негосударственный пенсионный фонд и подождать. Пенсия станет частью сбережений до конца марта года, следующего за годом, когда написали заявление. При этом все накопленные проценты сохранятся. </w:t>
      </w:r>
    </w:p>
    <w:p w14:paraId="332C3D88" w14:textId="77777777" w:rsidR="00AD39AA" w:rsidRPr="00C9339C" w:rsidRDefault="00AD39AA" w:rsidP="00AD39AA">
      <w:r w:rsidRPr="00C9339C">
        <w:t>А теперь три не самые приятные новости:</w:t>
      </w:r>
    </w:p>
    <w:p w14:paraId="4341552F" w14:textId="77777777" w:rsidR="00AD39AA" w:rsidRPr="00C9339C" w:rsidRDefault="00AD39AA" w:rsidP="00AD39AA">
      <w:r w:rsidRPr="00C9339C">
        <w:t xml:space="preserve">    Перевести накопления в ПДС можно до конца декабря. С января эта опция будет недоступна. Да, есть вероятность, что сроки продлят. Но пока этого не произошло.</w:t>
      </w:r>
    </w:p>
    <w:p w14:paraId="3C6DD08E" w14:textId="77777777" w:rsidR="00AD39AA" w:rsidRPr="00C9339C" w:rsidRDefault="00AD39AA" w:rsidP="00AD39AA">
      <w:r w:rsidRPr="00C9339C">
        <w:t xml:space="preserve">    Объединить накопительную пенсию с программой сбережений можно только в рамках одного НПФ. </w:t>
      </w:r>
    </w:p>
    <w:p w14:paraId="5BE6A150" w14:textId="77777777" w:rsidR="00AD39AA" w:rsidRPr="00C9339C" w:rsidRDefault="00AD39AA" w:rsidP="00AD39AA">
      <w:r w:rsidRPr="00C9339C">
        <w:t xml:space="preserve">    Можно перекинуть накопления в новый фонд, а потом объединять с ПДС в этом же фонде. Но заявление о переводе накопительной пенсии нужно было подать до 1 декабря. </w:t>
      </w:r>
    </w:p>
    <w:p w14:paraId="39C77013" w14:textId="77777777" w:rsidR="00AD39AA" w:rsidRPr="00C9339C" w:rsidRDefault="00AD39AA" w:rsidP="00AD39AA">
      <w:r w:rsidRPr="00C9339C">
        <w:t xml:space="preserve">С учетом всего этого реально работающая схема перевода накоплений на счет по ПДС в другом фонде получается замысловатой. Вам нужно подписать договор по ПДС в том фонде, где накопления. Пенсионные деньги переводите в первую ПДС, а с января пишите заявление о переводе ПДС в новый выбранный фонд. Чтобы не потерять </w:t>
      </w:r>
      <w:r w:rsidRPr="00C9339C">
        <w:lastRenderedPageBreak/>
        <w:t xml:space="preserve">доходность, нужно будет или ждать пять лет, или подгадывать с переводом под год фиксинга. А чтобы ждать было не так скучно, стоит сразу открыть ПДС в новом фонде. </w:t>
      </w:r>
    </w:p>
    <w:p w14:paraId="332365F7" w14:textId="77777777" w:rsidR="00AD39AA" w:rsidRPr="00C9339C" w:rsidRDefault="00AD39AA" w:rsidP="00AD39AA">
      <w:r w:rsidRPr="00C9339C">
        <w:t xml:space="preserve">Лайфхак: Государственное софинансирование останется в пределах 36 000 рублей в год, даже если договоров по ПДС два. Но деньги распределяются пропорционально взносам. То есть в </w:t>
      </w:r>
      <w:r w:rsidR="00C9339C" w:rsidRPr="00C9339C">
        <w:t>«</w:t>
      </w:r>
      <w:r w:rsidRPr="00C9339C">
        <w:t>любимый</w:t>
      </w:r>
      <w:r w:rsidR="00C9339C" w:rsidRPr="00C9339C">
        <w:t>»</w:t>
      </w:r>
      <w:r w:rsidRPr="00C9339C">
        <w:t xml:space="preserve"> НПФ закидывайте всю сумму, а во втором фонде просто держите счет ради перевода накоплений, нужно сделать первоначальный взнос, но регулярно пополнять не обязательно. </w:t>
      </w:r>
    </w:p>
    <w:p w14:paraId="700B7F22" w14:textId="77777777" w:rsidR="00AD39AA" w:rsidRPr="00C9339C" w:rsidRDefault="00AD39AA" w:rsidP="00AD39AA">
      <w:r w:rsidRPr="00C9339C">
        <w:t xml:space="preserve">Нюанс: если переход из одного НПФ в другой делает женщина старше 51 года или мужчина, которому за 56, и они планируют забрать деньги как можно быстрее, то удобнее оставить все на своих местах. Есть большая вероятность не успеть с переводом до наступления предпенсионного возраста.  </w:t>
      </w:r>
    </w:p>
    <w:p w14:paraId="0419235B" w14:textId="77777777" w:rsidR="00AD39AA" w:rsidRPr="00C9339C" w:rsidRDefault="00AD39AA" w:rsidP="00AD39AA">
      <w:r w:rsidRPr="00C9339C">
        <w:t>Вывод</w:t>
      </w:r>
    </w:p>
    <w:p w14:paraId="536E1207" w14:textId="77777777" w:rsidR="00AD39AA" w:rsidRPr="00C9339C" w:rsidRDefault="00AD39AA" w:rsidP="00AD39AA">
      <w:r w:rsidRPr="00C9339C">
        <w:t xml:space="preserve">    Остались считанные дни, чтобы перевести свои накопления в договор по программе долгосрочных сбережений.</w:t>
      </w:r>
    </w:p>
    <w:p w14:paraId="40B68AAF" w14:textId="77777777" w:rsidR="00AD39AA" w:rsidRPr="00C9339C" w:rsidRDefault="00AD39AA" w:rsidP="00AD39AA">
      <w:r w:rsidRPr="00C9339C">
        <w:t xml:space="preserve">    ПДС вместе с накопительной пенсией можно перечислить в любой НПФ на ваш выбор. Но нужно правильно выбрать год, чтобы не потерять накопленные проценты.</w:t>
      </w:r>
    </w:p>
    <w:p w14:paraId="35F323E2" w14:textId="77777777" w:rsidR="00AD39AA" w:rsidRPr="00C9339C" w:rsidRDefault="00AD39AA" w:rsidP="00AD39AA">
      <w:r w:rsidRPr="00C9339C">
        <w:t xml:space="preserve">    Оценивая доходность, лучше смотреть не на один год, а на историю 5 или 10 лет. </w:t>
      </w:r>
    </w:p>
    <w:p w14:paraId="4BB45371" w14:textId="77777777" w:rsidR="00AD39AA" w:rsidRPr="00C9339C" w:rsidRDefault="00AD39AA" w:rsidP="00AD39AA">
      <w:r w:rsidRPr="00C9339C">
        <w:t xml:space="preserve">    Для тех, кому скоро 55/60 лет, важно, какое минимальное количество лет фонд будет выплачивать всю сумму.</w:t>
      </w:r>
    </w:p>
    <w:p w14:paraId="5FF1F4AF" w14:textId="77777777" w:rsidR="00AD39AA" w:rsidRPr="00C9339C" w:rsidRDefault="00AD39AA" w:rsidP="00AD39AA">
      <w:r w:rsidRPr="00C9339C">
        <w:t xml:space="preserve">    НПФ устраивают акции и комбо-продукты с другими инструментами для накоплений. </w:t>
      </w:r>
    </w:p>
    <w:p w14:paraId="6044C739" w14:textId="77777777" w:rsidR="00AD39AA" w:rsidRPr="00C9339C" w:rsidRDefault="00AD39AA" w:rsidP="00AD39AA">
      <w:hyperlink r:id="rId13" w:history="1">
        <w:r w:rsidRPr="00C9339C">
          <w:rPr>
            <w:rStyle w:val="a3"/>
          </w:rPr>
          <w:t>https://pensiya.pro/perevod-nakoplenij-v-programmu-dolgosrochnyh-sberezhenij-kogda-stoit-smenit-pensionnyj-fond/</w:t>
        </w:r>
      </w:hyperlink>
      <w:r w:rsidRPr="00C9339C">
        <w:t xml:space="preserve"> </w:t>
      </w:r>
    </w:p>
    <w:p w14:paraId="499BB3E4" w14:textId="77777777" w:rsidR="00030AB4" w:rsidRPr="00C9339C" w:rsidRDefault="00030AB4" w:rsidP="00030AB4">
      <w:pPr>
        <w:pStyle w:val="2"/>
      </w:pPr>
      <w:bookmarkStart w:id="48" w:name="a3"/>
      <w:bookmarkStart w:id="49" w:name="_Toc186009904"/>
      <w:bookmarkEnd w:id="45"/>
      <w:bookmarkEnd w:id="48"/>
      <w:r w:rsidRPr="00C9339C">
        <w:t>РБК, 24.12.2024, Как обеспечить достойное будущее себе и близким</w:t>
      </w:r>
      <w:bookmarkEnd w:id="49"/>
    </w:p>
    <w:p w14:paraId="75511807" w14:textId="77777777" w:rsidR="00030AB4" w:rsidRPr="00C9339C" w:rsidRDefault="00030AB4" w:rsidP="00EE7420">
      <w:pPr>
        <w:pStyle w:val="3"/>
      </w:pPr>
      <w:bookmarkStart w:id="50" w:name="_Toc186009905"/>
      <w:r w:rsidRPr="00C9339C">
        <w:t xml:space="preserve">Инвестиционные стратегии, рассчитанные на длительный срок, - это ключ к материальному благополучию на протяжении всей жизни. Они дают стабильную прибавку к пенсии, позволяют сформировать финансовую подушку безопасности для себя и близких, накопить на крупные семейные приобретения, образование детей, объясняют в негосударственном пенсионном фонде </w:t>
      </w:r>
      <w:r w:rsidR="00C9339C" w:rsidRPr="00C9339C">
        <w:t>«</w:t>
      </w:r>
      <w:r w:rsidRPr="00C9339C">
        <w:t>ВТБ Пенсионный фонд</w:t>
      </w:r>
      <w:r w:rsidR="00C9339C" w:rsidRPr="00C9339C">
        <w:t>»</w:t>
      </w:r>
      <w:r w:rsidRPr="00C9339C">
        <w:t xml:space="preserve"> (НПФ ВТБ).</w:t>
      </w:r>
      <w:bookmarkEnd w:id="50"/>
    </w:p>
    <w:p w14:paraId="4313BB74" w14:textId="77777777" w:rsidR="00030AB4" w:rsidRPr="00C9339C" w:rsidRDefault="00030AB4" w:rsidP="00030AB4">
      <w:r w:rsidRPr="00C9339C">
        <w:t>На сегодняшний день в России все еще не сформировалась культура инвестиций на будущее, констатируют эксперты и участники финансового рынка, накопления на старость делают только около 25-30% россиян.</w:t>
      </w:r>
    </w:p>
    <w:p w14:paraId="670B352B" w14:textId="77777777" w:rsidR="00030AB4" w:rsidRPr="00C9339C" w:rsidRDefault="00030AB4" w:rsidP="00030AB4">
      <w:r w:rsidRPr="00C9339C">
        <w:t>Отчасти это связано с тем, что в России до недавних пор не было универсального инвестиционного инструмента, делающего привлекательными долгосрочные вложения.</w:t>
      </w:r>
    </w:p>
    <w:p w14:paraId="34039F45" w14:textId="77777777" w:rsidR="00030AB4" w:rsidRPr="00C9339C" w:rsidRDefault="00030AB4" w:rsidP="00030AB4">
      <w:r w:rsidRPr="00C9339C">
        <w:t xml:space="preserve">Изменить ситуацию призвана программа долгосрочных сбережений (ПДС), в которую </w:t>
      </w:r>
      <w:r w:rsidR="00C9339C" w:rsidRPr="00C9339C">
        <w:t>«</w:t>
      </w:r>
      <w:r w:rsidRPr="00C9339C">
        <w:t>упакован</w:t>
      </w:r>
      <w:r w:rsidR="00C9339C" w:rsidRPr="00C9339C">
        <w:t>»</w:t>
      </w:r>
      <w:r w:rsidRPr="00C9339C">
        <w:t xml:space="preserve"> целый ряд преференций для тех, кто готов инвестировать на долгий срок.</w:t>
      </w:r>
    </w:p>
    <w:p w14:paraId="0A01DC15" w14:textId="77777777" w:rsidR="00030AB4" w:rsidRPr="00C9339C" w:rsidRDefault="00030AB4" w:rsidP="00030AB4">
      <w:r w:rsidRPr="00C9339C">
        <w:t xml:space="preserve">По сравнению с другими инструментами, которые могут использоваться в долгосрочных стратегиях, ПДС имеет ряд преимуществ. На финансовом рынке есть </w:t>
      </w:r>
      <w:r w:rsidRPr="00C9339C">
        <w:lastRenderedPageBreak/>
        <w:t xml:space="preserve">много инструментов, имеющих самые разные соотношения риска и доходности, комментируют в НПФ ВТБ: </w:t>
      </w:r>
      <w:r w:rsidR="00C9339C" w:rsidRPr="00C9339C">
        <w:t>«</w:t>
      </w:r>
      <w:r w:rsidRPr="00C9339C">
        <w:t>Однако объективно выбор долгосрочных инструментов - от пяти и более лет - с ограниченным уровнем кредитных, фондовых, процентных и других рисков и интересной клиентам доходностью очень ограничен. На сегодняшний день ПДС дает максимальную эффективность вложенным на долгосрочном горизонте средствам</w:t>
      </w:r>
      <w:r w:rsidR="00C9339C" w:rsidRPr="00C9339C">
        <w:t>»</w:t>
      </w:r>
      <w:r w:rsidRPr="00C9339C">
        <w:t>. Софинансирование взносов со стороны государства (срок которого в июле был увеличен с трех до десяти лет), повышенный налоговый вычет и гарантия сохранности со стороны Агентства по страхованию вкладов (АСВ), освобождение инвестдохода от НДФЛ - эти преимущества программы пока не имеют аналога у других продуктов.</w:t>
      </w:r>
    </w:p>
    <w:p w14:paraId="0464C615" w14:textId="77777777" w:rsidR="00030AB4" w:rsidRPr="00C9339C" w:rsidRDefault="00030AB4" w:rsidP="00030AB4">
      <w:r w:rsidRPr="00C9339C">
        <w:t>По данным НПФ ВТБ, на сегодня наибольший интерес к ПДС проявляют люди старше 50 лет (69% от общего количества заключенных договоров). Они же в среднем вносят больше средств на счета по сравнению с другими возрастными группами. При этом 67% договоров заключили женщины, их интерес к программе гораздо выше, чем у мужчин.</w:t>
      </w:r>
    </w:p>
    <w:p w14:paraId="290FCCCD" w14:textId="77777777" w:rsidR="00030AB4" w:rsidRPr="00C9339C" w:rsidRDefault="00030AB4" w:rsidP="00030AB4">
      <w:r w:rsidRPr="00C9339C">
        <w:t xml:space="preserve">В </w:t>
      </w:r>
      <w:r w:rsidR="00C9339C" w:rsidRPr="00C9339C">
        <w:t>«</w:t>
      </w:r>
      <w:r w:rsidRPr="00C9339C">
        <w:t>ВТБ Пенсионный фонд</w:t>
      </w:r>
      <w:r w:rsidR="00C9339C" w:rsidRPr="00C9339C">
        <w:t>»</w:t>
      </w:r>
      <w:r w:rsidRPr="00C9339C">
        <w:t xml:space="preserve"> ожидают, что с учетом увеличения срока госсофинансирования интерес к ПДС будет расти. Это подтверждает в том числе динамика заключения договоров: только за сентябрь объем средств, внесенных участниками программы на свои счета в фонде, увеличился более чем в 1,5 раза.Программа долгосрочных сбережений начала работать в РФ 1 января 2024 года. По состоянию на 11 октября, по данным Национальной ассоциации негосударственных пенсионных фондов, россияне вложили в нее около 91,5 млрд рублей, заключив 1,5 млн договоров. В НПФ ВТБ по состоянию на середину октября 2024 года более 400 тыс. человек заключили договоры по ПДС и внесли на счета свыше 15 млрд рублей, без учета средств по обязательному пенсионному страхованию (ОПС).</w:t>
      </w:r>
    </w:p>
    <w:p w14:paraId="5E309EA6" w14:textId="77777777" w:rsidR="00030AB4" w:rsidRPr="00C9339C" w:rsidRDefault="00030AB4" w:rsidP="00030AB4">
      <w:r w:rsidRPr="00C9339C">
        <w:t>Как попасть в программу долгосрочных сбережений</w:t>
      </w:r>
    </w:p>
    <w:p w14:paraId="0A433FC4" w14:textId="77777777" w:rsidR="00030AB4" w:rsidRPr="00C9339C" w:rsidRDefault="00030AB4" w:rsidP="00030AB4">
      <w:r w:rsidRPr="00C9339C">
        <w:t>Вступить в программу долгосрочных сбережений очень просто: нужно заключить соответствующий договор с любым из негосударственных пенсионных фондов, входящих в реестр Банка России. НПФ выступают операторами ПДС, их финансовая устойчивость строго контролируется Банком России.</w:t>
      </w:r>
      <w:r w:rsidR="00F13047" w:rsidRPr="00C9339C">
        <w:t xml:space="preserve"> </w:t>
      </w:r>
      <w:r w:rsidRPr="00C9339C">
        <w:t xml:space="preserve">НПФ ВТБ работает на пенсионном рынке 30 лет и является надежным партнером для своих клиентов, количество которых уже достигло 10,5 млн. Объем активов под управлением фонда по итогам первого полугодия 2024 года превысил 1 трлн рублей. Устойчивость и надежность НПФ ВТБ регулярно подтверждается максимальными рейтингами </w:t>
      </w:r>
      <w:r w:rsidR="00C9339C" w:rsidRPr="00C9339C">
        <w:t>«</w:t>
      </w:r>
      <w:r w:rsidRPr="00C9339C">
        <w:t>Эксперт РА</w:t>
      </w:r>
      <w:r w:rsidR="00C9339C" w:rsidRPr="00C9339C">
        <w:t>»</w:t>
      </w:r>
      <w:r w:rsidRPr="00C9339C">
        <w:t xml:space="preserve"> (ruAAA) и Национального рейтингового агентства (ААА ru.pf ).</w:t>
      </w:r>
    </w:p>
    <w:p w14:paraId="50F20689" w14:textId="77777777" w:rsidR="00030AB4" w:rsidRPr="00C9339C" w:rsidRDefault="00030AB4" w:rsidP="00030AB4">
      <w:r w:rsidRPr="00C9339C">
        <w:t xml:space="preserve">Открыть счет по программе можно как офлайн (в отделениях банка ВТБ, </w:t>
      </w:r>
      <w:r w:rsidR="00C9339C" w:rsidRPr="00C9339C">
        <w:t>«</w:t>
      </w:r>
      <w:r w:rsidRPr="00C9339C">
        <w:t>Почта банка</w:t>
      </w:r>
      <w:r w:rsidR="00C9339C" w:rsidRPr="00C9339C">
        <w:t>»</w:t>
      </w:r>
      <w:r w:rsidRPr="00C9339C">
        <w:t xml:space="preserve"> и РНКБ по всей стране), так и удаленно. В НПФ ВТБ, к примеру, это можно сделать, заполнив специальную форму на сайте Банка или через мобильное приложение </w:t>
      </w:r>
      <w:r w:rsidR="00C9339C" w:rsidRPr="00C9339C">
        <w:t>«</w:t>
      </w:r>
      <w:r w:rsidRPr="00C9339C">
        <w:t>ВТБ Онлайн</w:t>
      </w:r>
      <w:r w:rsidR="00C9339C" w:rsidRPr="00C9339C">
        <w:t>»</w:t>
      </w:r>
      <w:r w:rsidRPr="00C9339C">
        <w:t xml:space="preserve"> (0+). Для оформления договора долгосрочных сбережений понадобятся только паспорт гражданина РФ, СНИЛС и ИНН.</w:t>
      </w:r>
    </w:p>
    <w:p w14:paraId="6FF1A8C8" w14:textId="77777777" w:rsidR="00030AB4" w:rsidRPr="00C9339C" w:rsidRDefault="00030AB4" w:rsidP="00030AB4">
      <w:r w:rsidRPr="00C9339C">
        <w:t>Минимум, который нужно внести на счет в течение года, чтобы получить софинансирование от государства, составляет всего 2 тыс. рублей. Договор долгосрочных сбережений с НПФ ВТБ можно заключить не только на себя, но и на детей, а также пожилых родителей.</w:t>
      </w:r>
    </w:p>
    <w:p w14:paraId="24E4F9E4" w14:textId="77777777" w:rsidR="00030AB4" w:rsidRPr="00C9339C" w:rsidRDefault="00030AB4" w:rsidP="00030AB4">
      <w:r w:rsidRPr="00C9339C">
        <w:lastRenderedPageBreak/>
        <w:t>Государственная надбавка</w:t>
      </w:r>
    </w:p>
    <w:p w14:paraId="7F5375C4" w14:textId="77777777" w:rsidR="00030AB4" w:rsidRPr="00C9339C" w:rsidRDefault="00030AB4" w:rsidP="00030AB4">
      <w:r w:rsidRPr="00C9339C">
        <w:t>Софинансирование вложений граждан со стороны государства - один из главных плюсов ПДС. Такой опции нет ни у одного другого инвестиционного инструмента.</w:t>
      </w:r>
    </w:p>
    <w:p w14:paraId="3FD9ED85" w14:textId="77777777" w:rsidR="00030AB4" w:rsidRPr="00C9339C" w:rsidRDefault="00030AB4" w:rsidP="00030AB4">
      <w:r w:rsidRPr="00C9339C">
        <w:t>Размер госнадбавки зависит от суммы, внесенной участником программы на счет ПДС, и его официального среднемесячного дохода. Чем он меньше, тем лучшие условия софинансирования предлагает государство.</w:t>
      </w:r>
    </w:p>
    <w:p w14:paraId="2679D0F9" w14:textId="77777777" w:rsidR="00030AB4" w:rsidRPr="00C9339C" w:rsidRDefault="00030AB4" w:rsidP="00030AB4">
      <w:r w:rsidRPr="00C9339C">
        <w:t>•</w:t>
      </w:r>
      <w:r w:rsidRPr="00C9339C">
        <w:tab/>
        <w:t>Если доход не превышает 80 тыс. рублей в месяц, государство на каждый внесенный рубль добавит свой рубль.</w:t>
      </w:r>
    </w:p>
    <w:p w14:paraId="2A52A924" w14:textId="77777777" w:rsidR="00030AB4" w:rsidRPr="00C9339C" w:rsidRDefault="00030AB4" w:rsidP="00030AB4">
      <w:r w:rsidRPr="00C9339C">
        <w:t>•</w:t>
      </w:r>
      <w:r w:rsidRPr="00C9339C">
        <w:tab/>
        <w:t>Если доход в пределах 80-150 тыс. рублей - 50 копеек.</w:t>
      </w:r>
    </w:p>
    <w:p w14:paraId="402F84E6" w14:textId="77777777" w:rsidR="00030AB4" w:rsidRPr="00C9339C" w:rsidRDefault="00030AB4" w:rsidP="00030AB4">
      <w:r w:rsidRPr="00C9339C">
        <w:t>•</w:t>
      </w:r>
      <w:r w:rsidRPr="00C9339C">
        <w:tab/>
        <w:t>Выше 150 тыс. рублей - 25 копеек.</w:t>
      </w:r>
    </w:p>
    <w:p w14:paraId="7A0A3595" w14:textId="77777777" w:rsidR="00030AB4" w:rsidRPr="00C9339C" w:rsidRDefault="00030AB4" w:rsidP="00030AB4">
      <w:r w:rsidRPr="00C9339C">
        <w:t>В любом случае максимальный лимит госнадбавки - 36 тыс. рублей в год. Чтобы получить ее полностью, гражданину в зависимости от уровня дохода нужно внести на счет ПДС соответственно 36 тыс., 72 тыс. или 144 тыс. рублей. Поскольку государственное софинансирование рассчитано на десять лет с момента первого взноса по договору, его максимальная сумма - 360 тыс. рублей.</w:t>
      </w:r>
    </w:p>
    <w:p w14:paraId="74B680A6" w14:textId="77777777" w:rsidR="00030AB4" w:rsidRPr="00C9339C" w:rsidRDefault="00030AB4" w:rsidP="00030AB4">
      <w:r w:rsidRPr="00C9339C">
        <w:t>Даже если открыть несколько счетов по ПДС в разных НПФ, доплата будет приходить на каждый из них, но только в пределах этого лимита.</w:t>
      </w:r>
    </w:p>
    <w:p w14:paraId="18725353" w14:textId="77777777" w:rsidR="00030AB4" w:rsidRPr="00C9339C" w:rsidRDefault="00030AB4" w:rsidP="00030AB4">
      <w:r w:rsidRPr="00C9339C">
        <w:t>На сайте НПФ ВТБ есть специальный онлайн-калькулятор, с помощью которого можно сделать расчет эффективности программы долгосрочных сбережений, подбирая комфортные параметры: суммы взносов, срок участия, продолжительность или размер выплат.</w:t>
      </w:r>
    </w:p>
    <w:p w14:paraId="74F343BB" w14:textId="77777777" w:rsidR="00030AB4" w:rsidRPr="00C9339C" w:rsidRDefault="00030AB4" w:rsidP="00030AB4">
      <w:r w:rsidRPr="00C9339C">
        <w:t>Налоговый вычет</w:t>
      </w:r>
    </w:p>
    <w:p w14:paraId="337A600F" w14:textId="77777777" w:rsidR="00030AB4" w:rsidRPr="00C9339C" w:rsidRDefault="00030AB4" w:rsidP="00030AB4">
      <w:r w:rsidRPr="00C9339C">
        <w:t>Участники ПДС имеют право на получение налогового вычета, размер которого определяется суммой долгосрочных сбережений за год и налоговой ставкой на доходы физических лиц:</w:t>
      </w:r>
    </w:p>
    <w:p w14:paraId="78C3F47D" w14:textId="77777777" w:rsidR="00030AB4" w:rsidRPr="00C9339C" w:rsidRDefault="00030AB4" w:rsidP="00030AB4">
      <w:r w:rsidRPr="00C9339C">
        <w:t>•</w:t>
      </w:r>
      <w:r w:rsidRPr="00C9339C">
        <w:tab/>
        <w:t>13% при годовом доходе до 5 млн рублей;</w:t>
      </w:r>
    </w:p>
    <w:p w14:paraId="108765D6" w14:textId="77777777" w:rsidR="00030AB4" w:rsidRPr="00C9339C" w:rsidRDefault="00030AB4" w:rsidP="00030AB4">
      <w:r w:rsidRPr="00C9339C">
        <w:t>•</w:t>
      </w:r>
      <w:r w:rsidRPr="00C9339C">
        <w:tab/>
        <w:t>15% - от 5 млн рублей.</w:t>
      </w:r>
    </w:p>
    <w:p w14:paraId="355A7120" w14:textId="77777777" w:rsidR="00030AB4" w:rsidRPr="00C9339C" w:rsidRDefault="00030AB4" w:rsidP="00030AB4">
      <w:r w:rsidRPr="00C9339C">
        <w:t>Если внести 400 тыс. рублей - а это предельная общая сумма, которая освобождается от уплаты НДФЛ, - можно получить в виде налогового вычета соответственно 52 тыс. или 60 тыс. рублей в год. С 2025 года, когда начнет работать прогрессивная шкала НДФЛ, у инвесторов появится возможность заявить к возврату до 88 тыс. рублей.</w:t>
      </w:r>
    </w:p>
    <w:p w14:paraId="69B29CCF" w14:textId="77777777" w:rsidR="00030AB4" w:rsidRPr="00C9339C" w:rsidRDefault="00030AB4" w:rsidP="00030AB4">
      <w:r w:rsidRPr="00C9339C">
        <w:t>При расчете налогового вычета суммируются все вложения в инструменты долгосрочных инвестиций, для которых такой вычет предусмотрен, включая индивидуальные инвестиционные счета третьего типа, а также взносы по договору негосударственного пенсионного обеспечения (НПО).</w:t>
      </w:r>
    </w:p>
    <w:p w14:paraId="04369648" w14:textId="77777777" w:rsidR="00030AB4" w:rsidRPr="00C9339C" w:rsidRDefault="00030AB4" w:rsidP="00030AB4">
      <w:r w:rsidRPr="00C9339C">
        <w:t>Государственные гарантии</w:t>
      </w:r>
    </w:p>
    <w:p w14:paraId="3D2FFCE8" w14:textId="77777777" w:rsidR="00030AB4" w:rsidRPr="00C9339C" w:rsidRDefault="00030AB4" w:rsidP="00030AB4">
      <w:r w:rsidRPr="00C9339C">
        <w:t xml:space="preserve">Сохранность средств на счете ПДС в размере до 2,8 млн рублей гарантируется государством. Если у НПФ, с которым гражданин заключил договор долгосрочных сбережений, возникнут какие-либо проблемы, к примеру банкротство или потеря лицензии, то Агентство по страхованию вкладов компенсирует сумму, находившуюся </w:t>
      </w:r>
      <w:r w:rsidRPr="00C9339C">
        <w:lastRenderedPageBreak/>
        <w:t>на счете гражданина в рамках вышеуказанного лимита. Для сравнения, по банковским депозитам страхуются суммы до 1,4 млн рублей.</w:t>
      </w:r>
    </w:p>
    <w:p w14:paraId="75062552" w14:textId="77777777" w:rsidR="00030AB4" w:rsidRPr="00C9339C" w:rsidRDefault="00030AB4" w:rsidP="00030AB4">
      <w:r w:rsidRPr="00C9339C">
        <w:t>Специальные условия</w:t>
      </w:r>
    </w:p>
    <w:p w14:paraId="07D2C137" w14:textId="77777777" w:rsidR="00030AB4" w:rsidRPr="00C9339C" w:rsidRDefault="00030AB4" w:rsidP="00030AB4">
      <w:r w:rsidRPr="00C9339C">
        <w:t xml:space="preserve">Некоторые ведущие банки предлагают дополнительные опции в рамках ПДС для привлечения клиентов. Так, в ВТБ для тех, кто вступил в программу долгосрочных сбережений с суммой первого взноса от 30 тыс. рублей, доступен вклад </w:t>
      </w:r>
      <w:r w:rsidR="00C9339C" w:rsidRPr="00C9339C">
        <w:t>«</w:t>
      </w:r>
      <w:r w:rsidRPr="00C9339C">
        <w:t>Двойная выгода</w:t>
      </w:r>
      <w:r w:rsidR="00C9339C" w:rsidRPr="00C9339C">
        <w:t>»</w:t>
      </w:r>
      <w:r w:rsidRPr="00C9339C">
        <w:t xml:space="preserve"> со ставкой до 30% годовых. Важно: вклад можно открыть в офисах банка и онлайн.</w:t>
      </w:r>
    </w:p>
    <w:p w14:paraId="3B4B095D" w14:textId="77777777" w:rsidR="00030AB4" w:rsidRPr="00C9339C" w:rsidRDefault="00030AB4" w:rsidP="00030AB4">
      <w:r w:rsidRPr="00C9339C">
        <w:t>Из каких средств формируется ПДС</w:t>
      </w:r>
    </w:p>
    <w:p w14:paraId="48B2F8F8" w14:textId="77777777" w:rsidR="00030AB4" w:rsidRPr="00C9339C" w:rsidRDefault="00030AB4" w:rsidP="00030AB4">
      <w:r w:rsidRPr="00C9339C">
        <w:t>Источниками пополнения счета, помимо взносов вкладчика и государственной надбавки, являются доходы, полученные за счет того, что НПФ инвестирует деньги участников ПДС в надежные инструменты: государственные ценные бумаги (ОФЗ), корпоративные облигации, акции и прочие финансовые инструменты, которые дают возможность НПФ обеспечить безубыточность инвестиций для своих клиентов. Инвестиционный доход по итогам каждого года прибавляется к общей сумме вклада.</w:t>
      </w:r>
    </w:p>
    <w:p w14:paraId="1506272D" w14:textId="77777777" w:rsidR="00030AB4" w:rsidRPr="00C9339C" w:rsidRDefault="00030AB4" w:rsidP="00030AB4">
      <w:r w:rsidRPr="00C9339C">
        <w:t>Дополнительные взносы на счета ПДС своих сотрудников также могут делать работодатели в рамках корпоративных пенсионных программ.</w:t>
      </w:r>
    </w:p>
    <w:p w14:paraId="28199E19" w14:textId="77777777" w:rsidR="00030AB4" w:rsidRPr="00C9339C" w:rsidRDefault="00030AB4" w:rsidP="00030AB4">
      <w:r w:rsidRPr="00C9339C">
        <w:t xml:space="preserve">Еще один важный момент: ПДС дает возможность использовать в качестве взносов средства накопительной пенсии, которая формировалась у официально работавших граждан в 2002-2013 годах. С начала 2024 года стало возможно перечислить деньги из системы обязательного пенсионного страхования в выбранный НПФ в виде единовременного взноса с помощью онлайн-сервиса и приложения </w:t>
      </w:r>
      <w:r w:rsidR="00C9339C" w:rsidRPr="00C9339C">
        <w:t>«</w:t>
      </w:r>
      <w:r w:rsidRPr="00C9339C">
        <w:t>Госключ</w:t>
      </w:r>
      <w:r w:rsidR="00C9339C" w:rsidRPr="00C9339C">
        <w:t>»</w:t>
      </w:r>
      <w:r w:rsidRPr="00C9339C">
        <w:t>. Преимущество варианта ПДС в том, что доступ к средствам, накопленным в системе обязательного пенсионного страхования (ОПС), может возникнуть раньше, чем наступит пенсионный возраст.</w:t>
      </w:r>
    </w:p>
    <w:p w14:paraId="79D2FA1F" w14:textId="77777777" w:rsidR="00030AB4" w:rsidRPr="00C9339C" w:rsidRDefault="00030AB4" w:rsidP="00030AB4">
      <w:r w:rsidRPr="00C9339C">
        <w:t>Когда можно пользоваться накоплениями по ПДС</w:t>
      </w:r>
    </w:p>
    <w:p w14:paraId="2DD27DAF" w14:textId="77777777" w:rsidR="00030AB4" w:rsidRPr="00C9339C" w:rsidRDefault="00030AB4" w:rsidP="00030AB4">
      <w:r w:rsidRPr="00C9339C">
        <w:t>Доступ к деньгам со счета ПДС возникает в двух случаях: через 15 лет с момента заключения договора, что может служить мотивом для участия в программе даже молодых людей, или же при достижении гражданином пенсионного возраста (55 лет для женщин, 60 - для мужчин).</w:t>
      </w:r>
    </w:p>
    <w:p w14:paraId="7F2C7751" w14:textId="77777777" w:rsidR="00030AB4" w:rsidRPr="00C9339C" w:rsidRDefault="00030AB4" w:rsidP="00030AB4">
      <w:r w:rsidRPr="00C9339C">
        <w:t>Также предусмотрен вариант досрочного единовременного снятия всех сбережений вместе с инвестиционным доходом и госнадбавками - в случае потери кормильца или тяжелой болезни и необходимости в дорогом лечении. При этом счет участника в программе не закрывается, при желании он сможет пополнять его позже.</w:t>
      </w:r>
    </w:p>
    <w:p w14:paraId="67EA48F9" w14:textId="77777777" w:rsidR="00030AB4" w:rsidRPr="00C9339C" w:rsidRDefault="00030AB4" w:rsidP="00030AB4">
      <w:r w:rsidRPr="00C9339C">
        <w:t>Периодичность выплат определяется договором долгосрочных сбережений. Они могут быть регулярными пожизненными или разделены на определенный срок, например срочные выплаты в течение пяти лет.</w:t>
      </w:r>
    </w:p>
    <w:p w14:paraId="21FE5DB0" w14:textId="77777777" w:rsidR="00030AB4" w:rsidRPr="00C9339C" w:rsidRDefault="00030AB4" w:rsidP="00030AB4">
      <w:r w:rsidRPr="00C9339C">
        <w:t>Также по истечении 15 лет с даты заключения договора можно забрать всю сумму сразу независимо от возраста. При этом при обращении за выплатой в 55 лет для женщин и 60 лет для мужчин вариант с единовременной выплатой также доступен, если размер пожизненных периодических выплат составит менее 10% прожиточного минимума пенсионера.</w:t>
      </w:r>
    </w:p>
    <w:p w14:paraId="365CEBA0" w14:textId="77777777" w:rsidR="00030AB4" w:rsidRPr="00C9339C" w:rsidRDefault="00030AB4" w:rsidP="00030AB4">
      <w:r w:rsidRPr="00C9339C">
        <w:lastRenderedPageBreak/>
        <w:t>Все сформированные на счете участника ПДС средства - за вычетом уже выплаченных - в случае его смерти передаются по наследству правопреемникам, указанным в договоре или же ближайшим родственникам в соответствии с Гражданским кодексом РФ. Исключением являются случаи, когда гражданину уже были назначены пожизненные периодические выплаты.</w:t>
      </w:r>
    </w:p>
    <w:p w14:paraId="25C825EE" w14:textId="77777777" w:rsidR="00030AB4" w:rsidRPr="00C9339C" w:rsidRDefault="00030AB4" w:rsidP="00030AB4">
      <w:r w:rsidRPr="00C9339C">
        <w:t xml:space="preserve">До 100% финансовой поддержки государства для участников Программы долгосрочных сбережений (далее - ПДС) с доходом до 80 000 рублей/мес. при личных взносах от 2 000 до 36 000 рублей в год. Доходность до 30% годовых по вкладу </w:t>
      </w:r>
      <w:r w:rsidR="00C9339C" w:rsidRPr="00C9339C">
        <w:t>«</w:t>
      </w:r>
      <w:r w:rsidRPr="00C9339C">
        <w:t>Двойная выгода</w:t>
      </w:r>
      <w:r w:rsidR="00C9339C" w:rsidRPr="00C9339C">
        <w:t>»</w:t>
      </w:r>
      <w:r w:rsidRPr="00C9339C">
        <w:t xml:space="preserve"> достигается на сроке 91 день при открытии вклада в офисах банка или ВТБ Онлайн на сумму от 30 000 рублей при условии заключения в банке договора долгосрочных сбережений по ПДС (далее - договор по ПДС) с АО НПФ ВТБ Пенсионный фонд с первоначальным взносом не менее 30 000 рублей. Вклад может быть открыт в течение 14 календарных дней (включительно) с даты заключения договора по ПДС. К одному договору по ПДС можно открыть только один вклад. Сумма вклада не должна превышать сумму первоначального взноса по договору по ПДС. В случае расторжения договора по ПДС в </w:t>
      </w:r>
      <w:r w:rsidR="00C9339C" w:rsidRPr="00C9339C">
        <w:t>«</w:t>
      </w:r>
      <w:r w:rsidRPr="00C9339C">
        <w:t>период охлаждения</w:t>
      </w:r>
      <w:r w:rsidR="00C9339C" w:rsidRPr="00C9339C">
        <w:t>»</w:t>
      </w:r>
      <w:r w:rsidRPr="00C9339C">
        <w:t xml:space="preserve"> (14 дней с даты заключения договора по ПДС) процентная ставка по вкладу устанавливается в размере 0,01% годовых не позднее 30 календарных дней с даты получения информации о расторжении договора по ПДС. Перед заключением договора по ПДС необходимо внимательно ознакомиться с его содержанием, Уставом, Ключевым информационным документом и Правилами формирования долгосрочных сбережений АО НПФ ВТБ Пенсионный фонд. АО НПФ ВТБ Пенсионный фонд, Лицензия 269/2 выдана ФСФР 18.10.2007, 129110, г. Москва, ул. Гиляровского 39, стр. 3., vtbnpf.ru, горячая линия: 8 (800) 775-25-35. Государство и фонд не гарантируют доходности от размещения пенсионных резервов. Доход от размещения пенсионных резервов может увеличиваться или уменьшаться, результаты инвестирования в прошлом не определяют доходов в будущем. Вклад </w:t>
      </w:r>
      <w:r w:rsidR="00C9339C" w:rsidRPr="00C9339C">
        <w:t>«</w:t>
      </w:r>
      <w:r w:rsidRPr="00C9339C">
        <w:t>Двойная выгода</w:t>
      </w:r>
      <w:r w:rsidR="00C9339C" w:rsidRPr="00C9339C">
        <w:t>»</w:t>
      </w:r>
      <w:r w:rsidRPr="00C9339C">
        <w:t xml:space="preserve">: валюта вклада рубли, срок вклада 91, 181 и 370 дней, минимальная сумма вклада от 30 000 рублей, выплата процентов в конце срока вклада, пополнение, частичное снятие и продление договора не предусмотрены, досрочное расторжение по ставке вклада </w:t>
      </w:r>
      <w:r w:rsidR="00C9339C" w:rsidRPr="00C9339C">
        <w:t>«</w:t>
      </w:r>
      <w:r w:rsidRPr="00C9339C">
        <w:t>до востребования</w:t>
      </w:r>
      <w:r w:rsidR="00C9339C" w:rsidRPr="00C9339C">
        <w:t>»</w:t>
      </w:r>
      <w:r w:rsidRPr="00C9339C">
        <w:t xml:space="preserve">. Процентные ставки на 91 день - 30% годовых, на 181 день - 24% годовых, на 370 дней - 24% годовых. Подробная информация на официальном сайте vtb.ru и во всех подразделениях Банка ВТБ (ПАО). Банк ВТБ (ПАО). </w:t>
      </w:r>
    </w:p>
    <w:p w14:paraId="0A63D5E9" w14:textId="77777777" w:rsidR="00030AB4" w:rsidRPr="00C9339C" w:rsidRDefault="00030AB4" w:rsidP="00030AB4">
      <w:hyperlink r:id="rId14" w:history="1">
        <w:r w:rsidRPr="00C9339C">
          <w:rPr>
            <w:rStyle w:val="a3"/>
          </w:rPr>
          <w:t>https://vtb-pds.rbc.ru/article/?utm_source=rbc&amp;utm_medium=main&amp;utm_campaign=vtbvkl24w-a-obdobus-m&amp;from=newsfeed</w:t>
        </w:r>
      </w:hyperlink>
      <w:r w:rsidRPr="00C9339C">
        <w:t xml:space="preserve"> </w:t>
      </w:r>
    </w:p>
    <w:p w14:paraId="3311F2D5" w14:textId="77777777" w:rsidR="008A3B2F" w:rsidRPr="00C9339C" w:rsidRDefault="008A3B2F" w:rsidP="008A3B2F">
      <w:pPr>
        <w:pStyle w:val="2"/>
      </w:pPr>
      <w:bookmarkStart w:id="51" w:name="_Hlk186009680"/>
      <w:bookmarkStart w:id="52" w:name="_Toc186009906"/>
      <w:r w:rsidRPr="00C9339C">
        <w:lastRenderedPageBreak/>
        <w:t>Ваш пенсионный брокер, 24.12.2024, Эксперт рассказала, что поможет сделать ПДС семейной программой</w:t>
      </w:r>
      <w:bookmarkEnd w:id="52"/>
    </w:p>
    <w:p w14:paraId="529DAF24" w14:textId="77777777" w:rsidR="008A3B2F" w:rsidRPr="00C9339C" w:rsidRDefault="008A3B2F" w:rsidP="00EE7420">
      <w:pPr>
        <w:pStyle w:val="3"/>
      </w:pPr>
      <w:bookmarkStart w:id="53" w:name="_Toc186009907"/>
      <w:r w:rsidRPr="00C9339C">
        <w:t xml:space="preserve">Преимущества программы долгосрочных сбережений необходимо расширить на каждый из трех возможных договоров, оформляемого участником. Это позволит развивать ПДС с точки зрения семейного продукта. Об этом рассказала председатель Совета директоров НПФ </w:t>
      </w:r>
      <w:r w:rsidR="00C9339C" w:rsidRPr="00C9339C">
        <w:t>«</w:t>
      </w:r>
      <w:r w:rsidRPr="00C9339C">
        <w:t>БУДУЩЕЕ</w:t>
      </w:r>
      <w:r w:rsidR="00C9339C" w:rsidRPr="00C9339C">
        <w:t>»</w:t>
      </w:r>
      <w:r w:rsidRPr="00C9339C">
        <w:t xml:space="preserve"> Галина Морозова.</w:t>
      </w:r>
      <w:bookmarkEnd w:id="53"/>
    </w:p>
    <w:p w14:paraId="0654E926" w14:textId="77777777" w:rsidR="008A3B2F" w:rsidRPr="00C9339C" w:rsidRDefault="008A3B2F" w:rsidP="008A3B2F">
      <w:r w:rsidRPr="00C9339C">
        <w:t xml:space="preserve">Эксперт отметила, что сегодня каждый клиент НПФ может открыть не более трех договоров в рамках ПДС. И даже если договоры заключаются в отношении ближайших родственников — детей или родителей, то участнику программы нужно выбрать только один из договоров для оформления налогового вычета, тот же механизм действует в отношении софинансирования государством взносов участника. </w:t>
      </w:r>
      <w:r w:rsidR="00C9339C" w:rsidRPr="00C9339C">
        <w:t>«</w:t>
      </w:r>
      <w:r w:rsidRPr="00C9339C">
        <w:t>На наш взгляд, развитие ПДС как семейного продукта требует корректировок — чтобы одни и те же правила действовали для каждого договора</w:t>
      </w:r>
      <w:r w:rsidR="00C9339C" w:rsidRPr="00C9339C">
        <w:t>»</w:t>
      </w:r>
      <w:r w:rsidRPr="00C9339C">
        <w:t>, — отметила Галина Морозова.</w:t>
      </w:r>
    </w:p>
    <w:p w14:paraId="02810DF5" w14:textId="77777777" w:rsidR="008A3B2F" w:rsidRPr="00C9339C" w:rsidRDefault="008A3B2F" w:rsidP="008A3B2F">
      <w:r w:rsidRPr="00C9339C">
        <w:t xml:space="preserve">Кроме того, эксперт предложила рассмотреть возможность ввести промежуточные выплаты от НПФ по ПДС. </w:t>
      </w:r>
      <w:r w:rsidR="00C9339C" w:rsidRPr="00C9339C">
        <w:t>«</w:t>
      </w:r>
      <w:r w:rsidRPr="00C9339C">
        <w:t>Вполне возможна и модернизация продукта в отношении неких промежуточных выплат — того же инвестиционного дохода от НПФ, к примеру, — добавила Г. Морозова. — Разумеется, речь не идет обо всей сумме, но снять условные 50 тысяч рублей, которые были начислены на счет участнику ПДС от НПФ в качестве инвестдохода, на определенных этапах можно разрешить. Полагаю, такой опцией люди будут пользоваться не часто, но сам факт наличия такой возможности — приятный, когда человек откладывает и какую-то часть средств при необходимости снимает со счета</w:t>
      </w:r>
      <w:r w:rsidR="00C9339C" w:rsidRPr="00C9339C">
        <w:t>»</w:t>
      </w:r>
      <w:r w:rsidRPr="00C9339C">
        <w:t>. По мнению спикера, такая опция могла бы стать своего рода шагом навстречу участнику программы и позволит укрепить доверие между ним и НПФ.</w:t>
      </w:r>
    </w:p>
    <w:p w14:paraId="2C01177E" w14:textId="77777777" w:rsidR="008A3B2F" w:rsidRPr="00C9339C" w:rsidRDefault="008A3B2F" w:rsidP="008A3B2F">
      <w:r w:rsidRPr="00C9339C">
        <w:t>Также Галина Морозова предложила повысить порог страхования средств по ПДС в случае если объемы вложений россиян в программу долгосрочных сбережений будут расти.</w:t>
      </w:r>
    </w:p>
    <w:p w14:paraId="40EF0C0D" w14:textId="77777777" w:rsidR="008A3B2F" w:rsidRPr="00C9339C" w:rsidRDefault="008A3B2F" w:rsidP="008A3B2F">
      <w:r w:rsidRPr="00C9339C">
        <w:t>Напомним, сегодня сбережения участников программы долгосрочных сбережений защищены государством и застрахованы АСВ на сумму до 2,8 млн рублей. По данным Банка России, в начале декабря уже более 2,4 млн граждан стали участниками программы. А объем вложенных средств россиянами в программу оценивался в 171 млрд рублей.</w:t>
      </w:r>
    </w:p>
    <w:p w14:paraId="2DAE1FF2" w14:textId="77777777" w:rsidR="008A3B2F" w:rsidRPr="00C9339C" w:rsidRDefault="008A3B2F" w:rsidP="008A3B2F">
      <w:hyperlink r:id="rId15" w:history="1">
        <w:r w:rsidRPr="00C9339C">
          <w:rPr>
            <w:rStyle w:val="a3"/>
          </w:rPr>
          <w:t>http://pbroker.ru/?p=79285</w:t>
        </w:r>
      </w:hyperlink>
      <w:r w:rsidRPr="00C9339C">
        <w:t xml:space="preserve"> </w:t>
      </w:r>
    </w:p>
    <w:p w14:paraId="0C0C5CDC" w14:textId="77777777" w:rsidR="00D66627" w:rsidRPr="00C9339C" w:rsidRDefault="00D66627" w:rsidP="00D66627">
      <w:pPr>
        <w:pStyle w:val="2"/>
      </w:pPr>
      <w:bookmarkStart w:id="54" w:name="a4"/>
      <w:bookmarkStart w:id="55" w:name="_Toc186009908"/>
      <w:bookmarkEnd w:id="51"/>
      <w:bookmarkEnd w:id="54"/>
      <w:r w:rsidRPr="00C9339C">
        <w:lastRenderedPageBreak/>
        <w:t>URA.ru, 24.12.2024, Россиянам рассказали, как увеличить пенсию</w:t>
      </w:r>
      <w:bookmarkEnd w:id="55"/>
    </w:p>
    <w:p w14:paraId="51532482" w14:textId="77777777" w:rsidR="00D66627" w:rsidRPr="00C9339C" w:rsidRDefault="00D66627" w:rsidP="00EE7420">
      <w:pPr>
        <w:pStyle w:val="3"/>
      </w:pPr>
      <w:bookmarkStart w:id="56" w:name="_Toc186009909"/>
      <w:r w:rsidRPr="00C9339C">
        <w:t xml:space="preserve">Индивидуальные предприниматели (ИП) в России обязаны уплачивать страховые взносы в размере 49,5 тысяч рублей, что поможет им увеличить свою страховую пенсию. Для этого им надо вступить в программу долгосрочных сбережений (ПДС). Также и самозанятые могут по желанию уплачивать страховые взносы, хотя, согласно закону, не обязаны этого делать. Об этом сообщил генеральный директор </w:t>
      </w:r>
      <w:r w:rsidR="00C9339C" w:rsidRPr="00C9339C">
        <w:t>«</w:t>
      </w:r>
      <w:r w:rsidRPr="00C9339C">
        <w:t>СберНПФ</w:t>
      </w:r>
      <w:r w:rsidR="00C9339C" w:rsidRPr="00C9339C">
        <w:t>»</w:t>
      </w:r>
      <w:r w:rsidRPr="00C9339C">
        <w:t xml:space="preserve"> Александр Зарецкий.</w:t>
      </w:r>
      <w:bookmarkEnd w:id="56"/>
      <w:r w:rsidRPr="00C9339C">
        <w:t xml:space="preserve"> </w:t>
      </w:r>
    </w:p>
    <w:p w14:paraId="7DAC7F17" w14:textId="77777777" w:rsidR="00D66627" w:rsidRPr="00C9339C" w:rsidRDefault="00C9339C" w:rsidP="00D66627">
      <w:r w:rsidRPr="00C9339C">
        <w:t>«</w:t>
      </w:r>
      <w:r w:rsidR="00D66627" w:rsidRPr="00C9339C">
        <w:t>По закону, самозанятые не обязаны платить страховые взносы, у них не идет стаж для формирования страховой пенсии. В свою очередь, ИП обязаны платить страховые взносы: например, в 2024 году — 49,5 тысяч рублей, по желанию самозанятые тоже могут делать такие отчисления. Эти взносы обеспечивают право на страховую пенсию</w:t>
      </w:r>
      <w:r w:rsidRPr="00C9339C">
        <w:t>»</w:t>
      </w:r>
      <w:r w:rsidR="00D66627" w:rsidRPr="00C9339C">
        <w:t xml:space="preserve">, — заявил Зарецкий, отметив, что размер пенсии в таком случае будет зависеть от объема уплаченных страховых взносов и рабочего стажа. Его слова передает РБК. </w:t>
      </w:r>
    </w:p>
    <w:p w14:paraId="5D949CD3" w14:textId="77777777" w:rsidR="00D66627" w:rsidRPr="00C9339C" w:rsidRDefault="00D66627" w:rsidP="00D66627">
      <w:r w:rsidRPr="00C9339C">
        <w:t>Подобное, по словам эксперта, стимулирует интерес предпринимателей и самозанятых к регулярной уплате взносов, чтобы обеспечить себе постоянный доход в будущем. При добровольной уплате взносов стаж может быть приобретен без ограничений, хотя за 12 месяцев можно приобрести только один год стажа. В 2024 году стоимость одного года стажа равна 50 798,88 рублей. Это ограничивает размер возможной страховой пенсии даже при регулярных взносах.</w:t>
      </w:r>
    </w:p>
    <w:p w14:paraId="29513414" w14:textId="77777777" w:rsidR="00D66627" w:rsidRPr="00C9339C" w:rsidRDefault="00D66627" w:rsidP="00D66627">
      <w:r w:rsidRPr="00C9339C">
        <w:t>Отмечается, что с 2024 года россияне могут контролировать свои будущие доходы через ПДС, которая позволяет накапливать средства на пенсию с получением дополнительных выплат от государства. Самозанятые и ИП могут формировать свой пенсионный капитал, участвуя в программе и получая господдержку в зависимости от размера личных взносов и официального дохода в месяц, но не более 36 тысяч рублей в год. Выплаты можно начать получать до окончания срока договора ПДС: женщины с 55 лет, а мужчины с 60 лет могут выбрать получение пенсионных выплат на протяжении пяти лет или более. Спустя 15 лет участия в программе появляется возможность единовременно снять все накопленные средства.</w:t>
      </w:r>
    </w:p>
    <w:p w14:paraId="2B47AC8C" w14:textId="77777777" w:rsidR="00D66627" w:rsidRPr="00C9339C" w:rsidRDefault="00D66627" w:rsidP="00D66627">
      <w:hyperlink r:id="rId16" w:history="1">
        <w:r w:rsidRPr="00C9339C">
          <w:rPr>
            <w:rStyle w:val="a3"/>
          </w:rPr>
          <w:t>https://ura.news/news/1052860254</w:t>
        </w:r>
      </w:hyperlink>
      <w:r w:rsidRPr="00C9339C">
        <w:t xml:space="preserve"> </w:t>
      </w:r>
    </w:p>
    <w:p w14:paraId="77B3430F" w14:textId="77777777" w:rsidR="00F03B17" w:rsidRPr="00C9339C" w:rsidRDefault="00F03B17" w:rsidP="00F03B17">
      <w:pPr>
        <w:pStyle w:val="2"/>
      </w:pPr>
      <w:bookmarkStart w:id="57" w:name="a5"/>
      <w:bookmarkStart w:id="58" w:name="_Hlk186009711"/>
      <w:bookmarkStart w:id="59" w:name="_Toc186009910"/>
      <w:bookmarkEnd w:id="57"/>
      <w:r w:rsidRPr="00C9339C">
        <w:t>Regions.ru, 24.12.2024, В Московской области набирает популярность новый способ накопления на пенсию</w:t>
      </w:r>
      <w:bookmarkEnd w:id="59"/>
      <w:r w:rsidRPr="00C9339C">
        <w:t xml:space="preserve"> </w:t>
      </w:r>
    </w:p>
    <w:p w14:paraId="33208C3D" w14:textId="77777777" w:rsidR="00F03B17" w:rsidRPr="00C9339C" w:rsidRDefault="00F03B17" w:rsidP="00EE7420">
      <w:pPr>
        <w:pStyle w:val="3"/>
      </w:pPr>
      <w:bookmarkStart w:id="60" w:name="_Toc186009911"/>
      <w:r w:rsidRPr="00C9339C">
        <w:t>За период с января по ноябрь текущего года жители Московской области подписали более 124,2 тыс. договоров в рамках программы долгосрочных сбережений (ПДС) на общую сумму более 4,5 млрд руб. Об этом сообщила пресс-служба уполномоченного по защите прав предпринимателей Подмосковья.</w:t>
      </w:r>
      <w:bookmarkEnd w:id="60"/>
    </w:p>
    <w:p w14:paraId="02B0C852" w14:textId="77777777" w:rsidR="00F03B17" w:rsidRPr="00C9339C" w:rsidRDefault="00F03B17" w:rsidP="00F03B17">
      <w:r w:rsidRPr="00C9339C">
        <w:t>Всего в Москве и области заключили более 306 тыс. документов ПДС. На регион приходится 13,7% от их общего числа по всей стране.</w:t>
      </w:r>
    </w:p>
    <w:p w14:paraId="5301A231" w14:textId="77777777" w:rsidR="00F03B17" w:rsidRPr="00C9339C" w:rsidRDefault="00F03B17" w:rsidP="00F03B17">
      <w:r w:rsidRPr="00C9339C">
        <w:lastRenderedPageBreak/>
        <w:t xml:space="preserve">Программа появилась в январе 2024 года, ее главная особенность — десятилетнее государственное софинансирование до 36 тыс. руб. в год. Также в ПДС можно включить пенсионные накопления, созданные в период с 2002 по 2013 год. </w:t>
      </w:r>
    </w:p>
    <w:p w14:paraId="00B818AF" w14:textId="77777777" w:rsidR="00F03B17" w:rsidRPr="00C9339C" w:rsidRDefault="00F03B17" w:rsidP="00F03B17">
      <w:r w:rsidRPr="00C9339C">
        <w:t>Денежные средства, внесенные в программу, застрахованы на сумму вдвое больше, чем по вкладам — до 2,8 млн руб. Помимо этого, всем участникам доступен налоговый вычет до 52 тыс. руб. в год.</w:t>
      </w:r>
    </w:p>
    <w:p w14:paraId="3197A4C0" w14:textId="77777777" w:rsidR="00F03B17" w:rsidRPr="00C9339C" w:rsidRDefault="00F03B17" w:rsidP="00F03B17">
      <w:r w:rsidRPr="00C9339C">
        <w:t xml:space="preserve">Операторы ПДС — негосударственные пенсионные фонды, к настоящему моменту 33 из 37 существующих организаций уже присоединились к программе. </w:t>
      </w:r>
    </w:p>
    <w:p w14:paraId="219835EA" w14:textId="77777777" w:rsidR="00F03B17" w:rsidRPr="00C9339C" w:rsidRDefault="00F03B17" w:rsidP="00F03B17">
      <w:r w:rsidRPr="00C9339C">
        <w:t xml:space="preserve">Ранее сообщалось о том, что софинансирование долгосрочных сбережений могут привязать к количеству детей. </w:t>
      </w:r>
    </w:p>
    <w:p w14:paraId="67592105" w14:textId="77777777" w:rsidR="00F03B17" w:rsidRPr="00C9339C" w:rsidRDefault="00F03B17" w:rsidP="00F03B17">
      <w:hyperlink r:id="rId17" w:history="1">
        <w:r w:rsidRPr="00C9339C">
          <w:rPr>
            <w:rStyle w:val="a3"/>
          </w:rPr>
          <w:t>https://regions.ru/ekonomika/v-moskovskoy-oblasti-nabiraet-populyarnost-novyy-sposob-nakopleniya-na-pensiyu</w:t>
        </w:r>
      </w:hyperlink>
      <w:r w:rsidRPr="00C9339C">
        <w:t xml:space="preserve"> </w:t>
      </w:r>
    </w:p>
    <w:p w14:paraId="61549831" w14:textId="77777777" w:rsidR="00D66627" w:rsidRPr="00C9339C" w:rsidRDefault="00D66627" w:rsidP="00D66627">
      <w:pPr>
        <w:pStyle w:val="2"/>
      </w:pPr>
      <w:bookmarkStart w:id="61" w:name="_Toc186009912"/>
      <w:bookmarkEnd w:id="58"/>
      <w:r w:rsidRPr="00C9339C">
        <w:t>ТРК Истоки, 24.12.2024, Программа долгосрочных сбережений в Черноземье в 2025 году</w:t>
      </w:r>
      <w:bookmarkEnd w:id="61"/>
    </w:p>
    <w:p w14:paraId="055F6A05" w14:textId="77777777" w:rsidR="00D66627" w:rsidRPr="00C9339C" w:rsidRDefault="00D66627" w:rsidP="00EE7420">
      <w:pPr>
        <w:pStyle w:val="3"/>
      </w:pPr>
      <w:bookmarkStart w:id="62" w:name="_Toc186009913"/>
      <w:r w:rsidRPr="00C9339C">
        <w:t xml:space="preserve">Участники программы долгосрочных сбережений (ПДС) из Черноземья, которые пополняют свои счета, получат не менее 0,7 млрд рублей от государства уже в 2025 году*. Такой прогноз приводят аналитики СберНПФ. Присоединиться к программе людям помогли сервисы фонда. С начала года в регионе заключили 116 тыс. договоров ПДС в СберНПФ, чтобы получать софинансирование, налоговые льготы и </w:t>
      </w:r>
      <w:r w:rsidR="00C9339C" w:rsidRPr="00C9339C">
        <w:t>«</w:t>
      </w:r>
      <w:r w:rsidRPr="00C9339C">
        <w:t>размораживать</w:t>
      </w:r>
      <w:r w:rsidR="00C9339C" w:rsidRPr="00C9339C">
        <w:t>»</w:t>
      </w:r>
      <w:r w:rsidRPr="00C9339C">
        <w:t xml:space="preserve"> средства накопительной пенсии.</w:t>
      </w:r>
      <w:bookmarkEnd w:id="62"/>
    </w:p>
    <w:p w14:paraId="3872E99B" w14:textId="77777777" w:rsidR="00D66627" w:rsidRPr="00C9339C" w:rsidRDefault="00D66627" w:rsidP="00D66627">
      <w:r w:rsidRPr="00C9339C">
        <w:t>В Черноземье каждый шестой участник программы перевёл в неё средства накопительной пенсии, чтобы увеличить сумму сбережений в СберНПФ. При этом после такого перевода обычная страховая пенсия от государства сохраняется.</w:t>
      </w:r>
    </w:p>
    <w:p w14:paraId="2B78A418" w14:textId="77777777" w:rsidR="00D66627" w:rsidRPr="00C9339C" w:rsidRDefault="00D66627" w:rsidP="00D66627">
      <w:r w:rsidRPr="00C9339C">
        <w:t>Наталья Цыкал, заместитель председателя Центрально-Черноземного банка Сбербанка:</w:t>
      </w:r>
    </w:p>
    <w:p w14:paraId="4E3BFCD1" w14:textId="77777777" w:rsidR="00D66627" w:rsidRPr="00C9339C" w:rsidRDefault="00C9339C" w:rsidP="00D66627">
      <w:r w:rsidRPr="00C9339C">
        <w:t>«</w:t>
      </w:r>
      <w:r w:rsidR="00D66627" w:rsidRPr="00C9339C">
        <w:t>Жители Черноземья уже отправили в программу долгосрочных сбережений 2,7 млрд рублей собственных денег, пользуясь сервисами СберНПФ. На эти средства им и будут начислять софинансирование от государства за 2024 год. Поступит такая прибавка в 2025 году: получить можно 36 000 рублей. Для этого важно учесть свой размер взносов и официальный среднемесячный доход. Чтобы получить максимальную доплату, пополнить программу нужно соразмерно доходу. Главное – успеть до Нового года</w:t>
      </w:r>
      <w:r w:rsidRPr="00C9339C">
        <w:t>»</w:t>
      </w:r>
      <w:r w:rsidR="00D66627" w:rsidRPr="00C9339C">
        <w:t>.</w:t>
      </w:r>
    </w:p>
    <w:p w14:paraId="6E5EBE6E" w14:textId="77777777" w:rsidR="00D66627" w:rsidRPr="00C9339C" w:rsidRDefault="00D66627" w:rsidP="00D66627">
      <w:r w:rsidRPr="00C9339C">
        <w:t>Господдержка (софинансирование) будет составлять до 36 тысяч рублей в год в течение первых десяти лет, начиная с года, следующего за годом уплаты взносов, и будет зависеть от размера взносов и официального дохода:</w:t>
      </w:r>
    </w:p>
    <w:p w14:paraId="43BC805D" w14:textId="77777777" w:rsidR="00D66627" w:rsidRPr="00C9339C" w:rsidRDefault="00D66627" w:rsidP="00D66627">
      <w:r w:rsidRPr="00C9339C">
        <w:t xml:space="preserve">— Если официальный доход до 80 000 ₽ в месяц, то господдержка будет </w:t>
      </w:r>
      <w:r w:rsidR="00C9339C" w:rsidRPr="00C9339C">
        <w:t>«</w:t>
      </w:r>
      <w:r w:rsidRPr="00C9339C">
        <w:t>один-за-один</w:t>
      </w:r>
      <w:r w:rsidR="00C9339C" w:rsidRPr="00C9339C">
        <w:t>»</w:t>
      </w:r>
      <w:r w:rsidRPr="00C9339C">
        <w:t>, т.е. на 2 000 ₽ взносов господдержка составит 2 000 ₽.</w:t>
      </w:r>
    </w:p>
    <w:p w14:paraId="31955A1C" w14:textId="77777777" w:rsidR="00D66627" w:rsidRPr="00C9339C" w:rsidRDefault="00D66627" w:rsidP="00D66627">
      <w:r w:rsidRPr="00C9339C">
        <w:t xml:space="preserve">— Если официальный доход от 80 000 ₽ до 150 000 ₽, то господдержка будет </w:t>
      </w:r>
      <w:r w:rsidR="00C9339C" w:rsidRPr="00C9339C">
        <w:t>«</w:t>
      </w:r>
      <w:r w:rsidRPr="00C9339C">
        <w:t>один–за-два</w:t>
      </w:r>
      <w:r w:rsidR="00C9339C" w:rsidRPr="00C9339C">
        <w:t>»</w:t>
      </w:r>
      <w:r w:rsidRPr="00C9339C">
        <w:t>, т.е. на 2 000 ₽ взносов господдержка составит 1 000 ₽.</w:t>
      </w:r>
    </w:p>
    <w:p w14:paraId="49AEB458" w14:textId="77777777" w:rsidR="00D66627" w:rsidRPr="00C9339C" w:rsidRDefault="00D66627" w:rsidP="00D66627">
      <w:r w:rsidRPr="00C9339C">
        <w:t xml:space="preserve">— Если официальный доход от 150 000 ₽ в месяц, то господдержка будет </w:t>
      </w:r>
      <w:r w:rsidR="00C9339C" w:rsidRPr="00C9339C">
        <w:t>«</w:t>
      </w:r>
      <w:r w:rsidRPr="00C9339C">
        <w:t>один-за-четыре</w:t>
      </w:r>
      <w:r w:rsidR="00C9339C" w:rsidRPr="00C9339C">
        <w:t>»</w:t>
      </w:r>
      <w:r w:rsidRPr="00C9339C">
        <w:t>, т.е. на 2 000 ₽ взносов господдержка составит 500 ₽.</w:t>
      </w:r>
    </w:p>
    <w:p w14:paraId="4E497B72" w14:textId="77777777" w:rsidR="00D66627" w:rsidRPr="00C9339C" w:rsidRDefault="00D66627" w:rsidP="00D66627">
      <w:r w:rsidRPr="00C9339C">
        <w:lastRenderedPageBreak/>
        <w:t>Суммарно в Черноземье инвестировали 5,7 млрд рублей в программу долгосрочных сбережений в СберНПФ. Из них 2,7 млрд рублей пришлось на новые взносы, 3 млрд рублей – на заявленные к переводу средства накопительной пенсии.</w:t>
      </w:r>
    </w:p>
    <w:p w14:paraId="74119855" w14:textId="77777777" w:rsidR="00D66627" w:rsidRPr="00C9339C" w:rsidRDefault="00D66627" w:rsidP="00D66627">
      <w:r w:rsidRPr="00C9339C">
        <w:t xml:space="preserve">Тем, кто подключил программу долгосрочных сбережений в СберНПФ, помогут копить и на краткосрочные цели. При пополнении программы человек сможет открыть вклад </w:t>
      </w:r>
      <w:r w:rsidR="00C9339C" w:rsidRPr="00C9339C">
        <w:t>«</w:t>
      </w:r>
      <w:r w:rsidRPr="00C9339C">
        <w:t>Забота о будущем</w:t>
      </w:r>
      <w:r w:rsidR="00C9339C" w:rsidRPr="00C9339C">
        <w:t>»</w:t>
      </w:r>
      <w:r w:rsidRPr="00C9339C">
        <w:t xml:space="preserve"> под 29% годовых. Если договора ПДС ещё нет, его можно заключить. Направить в программу нужно ту же сумму, что и на вклад или больше. Минимальная сумма открытия вклада – 50 тыс. рублей. Оформить его можно в любом отделении Сбера.</w:t>
      </w:r>
    </w:p>
    <w:p w14:paraId="620DDF80" w14:textId="77777777" w:rsidR="00D66627" w:rsidRPr="00C9339C" w:rsidRDefault="00D66627" w:rsidP="00D66627">
      <w:r w:rsidRPr="00C9339C">
        <w:t>* расчет объема софинансирования сделан максимально консервативно исходя из самого низкого коэффициента софинансирования (1 к 4) для всех клиентов.</w:t>
      </w:r>
    </w:p>
    <w:p w14:paraId="49441D9F" w14:textId="77777777" w:rsidR="00D66627" w:rsidRPr="00C9339C" w:rsidRDefault="00D66627" w:rsidP="00D66627">
      <w:hyperlink r:id="rId18" w:history="1">
        <w:r w:rsidRPr="00C9339C">
          <w:rPr>
            <w:rStyle w:val="a3"/>
          </w:rPr>
          <w:t>https://istoki.tv/news/company/sbernpf-zhiteli-chernozemya-pereveli-v-pds-5-7-mlrd-rubley-za-2024-god/</w:t>
        </w:r>
      </w:hyperlink>
      <w:r w:rsidRPr="00C9339C">
        <w:t xml:space="preserve"> </w:t>
      </w:r>
    </w:p>
    <w:p w14:paraId="55313AB9" w14:textId="77777777" w:rsidR="00D66627" w:rsidRPr="00C9339C" w:rsidRDefault="00D66627" w:rsidP="00D66627">
      <w:pPr>
        <w:pStyle w:val="2"/>
      </w:pPr>
      <w:bookmarkStart w:id="63" w:name="_Toc186009914"/>
      <w:r w:rsidRPr="00C9339C">
        <w:t>Байкал24 (Иркутск), 24.12.2024, Жителям Иркутской области начислят не менее 0,1 млрд рублей софинансирования с помощью СберНПФ</w:t>
      </w:r>
      <w:bookmarkEnd w:id="63"/>
    </w:p>
    <w:p w14:paraId="5CA69C81" w14:textId="77777777" w:rsidR="00D66627" w:rsidRPr="00C9339C" w:rsidRDefault="00D66627" w:rsidP="00EE7420">
      <w:pPr>
        <w:pStyle w:val="3"/>
      </w:pPr>
      <w:bookmarkStart w:id="64" w:name="_Toc186009915"/>
      <w:r w:rsidRPr="00C9339C">
        <w:t xml:space="preserve">Участники программы долгосрочных сбережений (ПДС) из Иркутской области, которые уже успели сделать личные взносы на счета, в 2025 году получат не менее 0,1 млрд рублей от государства*. Такую оценку сделали аналитики СберНПФ. Чтобы присоединиться к программе, люди использовали сервисы фонда. С начала года в Иркутской области оформили 31 тыс. договоров ПДС, чтобы получать софинансирование, налоговые льготы и </w:t>
      </w:r>
      <w:r w:rsidR="00C9339C" w:rsidRPr="00C9339C">
        <w:t>«</w:t>
      </w:r>
      <w:r w:rsidRPr="00C9339C">
        <w:t>размораживать</w:t>
      </w:r>
      <w:r w:rsidR="00C9339C" w:rsidRPr="00C9339C">
        <w:t>»</w:t>
      </w:r>
      <w:r w:rsidRPr="00C9339C">
        <w:t xml:space="preserve"> средства накопительной пенсии.</w:t>
      </w:r>
      <w:bookmarkEnd w:id="64"/>
    </w:p>
    <w:p w14:paraId="7ECEDDC5" w14:textId="77777777" w:rsidR="00D66627" w:rsidRPr="00C9339C" w:rsidRDefault="00D66627" w:rsidP="00D66627">
      <w:r w:rsidRPr="00C9339C">
        <w:t>Каждый пятый участник программы из Иркутской области перевёл в неё средства накопительной пенсии, чтобы увеличить сумму сбережений. Главное, что страховую выплату это не отменяет: её государство будет выплачивать с учётом пенсионных баллов и стажа.</w:t>
      </w:r>
    </w:p>
    <w:p w14:paraId="611ED7C2" w14:textId="77777777" w:rsidR="00D66627" w:rsidRPr="00C9339C" w:rsidRDefault="00D66627" w:rsidP="00D66627">
      <w:r w:rsidRPr="00C9339C">
        <w:t>Рушан Сахбиев, Председатель Байкальского банка Сбербанка:</w:t>
      </w:r>
    </w:p>
    <w:p w14:paraId="77481DCB" w14:textId="77777777" w:rsidR="00D66627" w:rsidRPr="00C9339C" w:rsidRDefault="00C9339C" w:rsidP="00D66627">
      <w:r w:rsidRPr="00C9339C">
        <w:t>«</w:t>
      </w:r>
      <w:r w:rsidR="00D66627" w:rsidRPr="00C9339C">
        <w:t>В Иркутской области люди уже вложили в программу долгосрочных сбережений 1,5 млрд рублей, воспользовавшись сервисами СберНПФ. Из них 1 млрд рублей пришлось на заявленные к переводу средства накопительной пенсии, 0,5 млрд рублей – на новые личные взносы. Добавлю, что именно на эту сумму и будут начислять софинансирование от государства в 2025 году. Посчитают его с учётом размера личных взносов и официального среднемесячного дохода человека. Всего можно получить до 36 000 рублей в год</w:t>
      </w:r>
      <w:r w:rsidRPr="00C9339C">
        <w:t>»</w:t>
      </w:r>
      <w:r w:rsidR="00D66627" w:rsidRPr="00C9339C">
        <w:t>.</w:t>
      </w:r>
    </w:p>
    <w:p w14:paraId="24ABD94D" w14:textId="77777777" w:rsidR="00D66627" w:rsidRPr="00C9339C" w:rsidRDefault="00D66627" w:rsidP="00D66627">
      <w:r w:rsidRPr="00C9339C">
        <w:t>Господдержка (софинансирование) будет составлять до 36 тысяч рублей в год в течение первых десяти лет, начиная с года, следующего за годом уплаты взносов, и будет зависеть от размера взносов и официального дохода:</w:t>
      </w:r>
    </w:p>
    <w:p w14:paraId="6FBC2FD1" w14:textId="77777777" w:rsidR="00D66627" w:rsidRPr="00C9339C" w:rsidRDefault="00D66627" w:rsidP="00D66627">
      <w:r w:rsidRPr="00C9339C">
        <w:t xml:space="preserve">— Если официальный доход до 80 000 ₽ в месяц, то господдержка будет </w:t>
      </w:r>
      <w:r w:rsidR="00C9339C" w:rsidRPr="00C9339C">
        <w:t>«</w:t>
      </w:r>
      <w:r w:rsidRPr="00C9339C">
        <w:t>один-за-один</w:t>
      </w:r>
      <w:r w:rsidR="00C9339C" w:rsidRPr="00C9339C">
        <w:t>»</w:t>
      </w:r>
      <w:r w:rsidRPr="00C9339C">
        <w:t>, т.е. на 2 000 ₽ взносов господдержка составит 2 000 ₽.</w:t>
      </w:r>
    </w:p>
    <w:p w14:paraId="218364C1" w14:textId="77777777" w:rsidR="00D66627" w:rsidRPr="00C9339C" w:rsidRDefault="00D66627" w:rsidP="00D66627">
      <w:r w:rsidRPr="00C9339C">
        <w:lastRenderedPageBreak/>
        <w:t xml:space="preserve">— Если официальный доход от 80 000 ₽ до 150 000 ₽, то господдержка будет </w:t>
      </w:r>
      <w:r w:rsidR="00C9339C" w:rsidRPr="00C9339C">
        <w:t>«</w:t>
      </w:r>
      <w:r w:rsidRPr="00C9339C">
        <w:t>один–за-два</w:t>
      </w:r>
      <w:r w:rsidR="00C9339C" w:rsidRPr="00C9339C">
        <w:t>»</w:t>
      </w:r>
      <w:r w:rsidRPr="00C9339C">
        <w:t>, т.е. на 2 000 ₽ взносов господдержка составит 1 000 ₽.</w:t>
      </w:r>
    </w:p>
    <w:p w14:paraId="48BD1575" w14:textId="77777777" w:rsidR="00D66627" w:rsidRPr="00C9339C" w:rsidRDefault="00D66627" w:rsidP="00D66627">
      <w:r w:rsidRPr="00C9339C">
        <w:t xml:space="preserve">— Если официальный доход от 150 000 ₽ в месяц, то господдержка будет </w:t>
      </w:r>
      <w:r w:rsidR="00C9339C" w:rsidRPr="00C9339C">
        <w:t>«</w:t>
      </w:r>
      <w:r w:rsidRPr="00C9339C">
        <w:t>один-за-четыре</w:t>
      </w:r>
      <w:r w:rsidR="00C9339C" w:rsidRPr="00C9339C">
        <w:t>»</w:t>
      </w:r>
      <w:r w:rsidRPr="00C9339C">
        <w:t>, т.е. на 2 000 ₽ взносов господдержка составит 500 ₽.</w:t>
      </w:r>
    </w:p>
    <w:p w14:paraId="18ECFF13" w14:textId="77777777" w:rsidR="00D66627" w:rsidRPr="00C9339C" w:rsidRDefault="00D66627" w:rsidP="00D66627">
      <w:r w:rsidRPr="00C9339C">
        <w:t xml:space="preserve">Жителям Иркутской области, которые вступили в программу долгосрочных сбережений в СберНПФ, помогут копить и на краткосрочные цели. При пополнении программы человек сможет открыть вклад </w:t>
      </w:r>
      <w:r w:rsidR="00C9339C" w:rsidRPr="00C9339C">
        <w:t>«</w:t>
      </w:r>
      <w:r w:rsidRPr="00C9339C">
        <w:t>Забота о будущем</w:t>
      </w:r>
      <w:r w:rsidR="00C9339C" w:rsidRPr="00C9339C">
        <w:t>»</w:t>
      </w:r>
      <w:r w:rsidRPr="00C9339C">
        <w:t xml:space="preserve"> под 29% годовых. Если договора ПДС ещё нет, его можно заключить. Направить в программу нужно ту же сумму, что и на вклад или больше. Минимальная сумма открытия вклада – 50 тыс. рублей. Оформить его можно в любом отделении Сбера.</w:t>
      </w:r>
    </w:p>
    <w:p w14:paraId="57024003" w14:textId="77777777" w:rsidR="00D66627" w:rsidRPr="00C9339C" w:rsidRDefault="00D66627" w:rsidP="00D66627">
      <w:r w:rsidRPr="00C9339C">
        <w:t xml:space="preserve">* расчет объема софинансирования сделан максимально консервативно исходя из самого низкого коэффициента софинансирования (1 к 4) для всех клиентов. </w:t>
      </w:r>
    </w:p>
    <w:p w14:paraId="0C5E9134" w14:textId="77777777" w:rsidR="00D66627" w:rsidRPr="00C9339C" w:rsidRDefault="00D66627" w:rsidP="00D66627">
      <w:pPr>
        <w:pStyle w:val="2"/>
      </w:pPr>
      <w:bookmarkStart w:id="65" w:name="_Hlk186009736"/>
      <w:bookmarkStart w:id="66" w:name="_Toc186009916"/>
      <w:r w:rsidRPr="00C9339C">
        <w:t>Обозрение (Самара), 24.12.2024, Самарская область входит в топ-10 регионов по числу открытых программ долгосрочных сбережений</w:t>
      </w:r>
      <w:bookmarkEnd w:id="66"/>
    </w:p>
    <w:p w14:paraId="22F530C3" w14:textId="77777777" w:rsidR="00D66627" w:rsidRPr="00C9339C" w:rsidRDefault="00D66627" w:rsidP="00EE7420">
      <w:pPr>
        <w:pStyle w:val="3"/>
      </w:pPr>
      <w:bookmarkStart w:id="67" w:name="_Toc186009917"/>
      <w:r w:rsidRPr="00C9339C">
        <w:t>Жители Самарской области, которые подключили программу долгосрочных сбережений (ПДС) и пополняли свои счета, получат не менее 0,2 млрд рублей от государства в 2025 году, подсчитали аналитики СберНПФ.</w:t>
      </w:r>
      <w:bookmarkEnd w:id="67"/>
    </w:p>
    <w:p w14:paraId="335C7D83" w14:textId="77777777" w:rsidR="00D66627" w:rsidRPr="00C9339C" w:rsidRDefault="00D66627" w:rsidP="00D66627">
      <w:r w:rsidRPr="00C9339C">
        <w:t xml:space="preserve">Вступить в программу людям помогли сервисы фонда. С начала года в Самарском регионе открыли 44 тыс. договоров ПДС, чтобы копить с софинансированием от государства, налоговыми льготами и </w:t>
      </w:r>
      <w:r w:rsidR="00C9339C" w:rsidRPr="00C9339C">
        <w:t>«</w:t>
      </w:r>
      <w:r w:rsidRPr="00C9339C">
        <w:t>размораживать</w:t>
      </w:r>
      <w:r w:rsidR="00C9339C" w:rsidRPr="00C9339C">
        <w:t>»</w:t>
      </w:r>
      <w:r w:rsidRPr="00C9339C">
        <w:t xml:space="preserve"> средства накопительной пенсии.</w:t>
      </w:r>
    </w:p>
    <w:p w14:paraId="7E47C7CE" w14:textId="77777777" w:rsidR="00D66627" w:rsidRPr="00C9339C" w:rsidRDefault="00D66627" w:rsidP="00D66627">
      <w:r w:rsidRPr="00C9339C">
        <w:t>По информации финансового учреждения, каждый пятый участник программы в СберНПФ перевел в нее средства накопительной пенсии, чтобы увеличить сумму сбережений.</w:t>
      </w:r>
    </w:p>
    <w:p w14:paraId="22C9130A" w14:textId="77777777" w:rsidR="00D66627" w:rsidRPr="00C9339C" w:rsidRDefault="00D66627" w:rsidP="00D66627">
      <w:r w:rsidRPr="00C9339C">
        <w:t>Господдержка (софинансирование) будет зависеть от размера взносов и официального дохода гражданина. Главное, что страховая пенсия при этом сохраняется: ее будут выплачивать с учетом стажа и баллов.</w:t>
      </w:r>
    </w:p>
    <w:p w14:paraId="16EC1B03" w14:textId="77777777" w:rsidR="00D66627" w:rsidRPr="00C9339C" w:rsidRDefault="00C9339C" w:rsidP="00D66627">
      <w:r w:rsidRPr="00C9339C">
        <w:t>«</w:t>
      </w:r>
      <w:r w:rsidR="00D66627" w:rsidRPr="00C9339C">
        <w:t>Самарская область входит в топ-10 регионов по числу открытых программ долгосрочных сбережений, показывает статистика СберНПФ. Всего в нее вложили 2,7 млрд рублей. В эту сумму вошли 1,7 млрд рублей заявленных к переводу средств накопительной пенсии, а также 1 млрд рублей новых взносов. Именно на эти взносы государство и будет начислять софинансирование в 2025 году. Его размер будет зависеть от суммы пополнений, а также официального среднемесячного дохода человека. За взносы 2024 года получить можно до 36 000 рублей, главное успеть пополнить программу до боя курантов</w:t>
      </w:r>
      <w:r w:rsidRPr="00C9339C">
        <w:t>»</w:t>
      </w:r>
      <w:r w:rsidR="00D66627" w:rsidRPr="00C9339C">
        <w:t>, — прокомментировала Наталья Красулина, управляющий Самарским отделением Сбербанка.</w:t>
      </w:r>
    </w:p>
    <w:p w14:paraId="7AD4F44A" w14:textId="77777777" w:rsidR="00D66627" w:rsidRPr="00C9339C" w:rsidRDefault="00D66627" w:rsidP="00D66627">
      <w:hyperlink r:id="rId19" w:history="1">
        <w:r w:rsidRPr="00C9339C">
          <w:rPr>
            <w:rStyle w:val="a3"/>
          </w:rPr>
          <w:t>https://oboz.info/samarskaya-oblast-vhodit-v-top-10-regionov-po-chislu-otkrytyh-programm-dolgosrochnyh-sberezhenij/</w:t>
        </w:r>
      </w:hyperlink>
      <w:r w:rsidRPr="00C9339C">
        <w:t xml:space="preserve"> </w:t>
      </w:r>
    </w:p>
    <w:p w14:paraId="56ACAF8C" w14:textId="77777777" w:rsidR="0076541B" w:rsidRPr="00C9339C" w:rsidRDefault="0076541B" w:rsidP="0076541B">
      <w:pPr>
        <w:pStyle w:val="2"/>
      </w:pPr>
      <w:bookmarkStart w:id="68" w:name="_Toc186009918"/>
      <w:bookmarkEnd w:id="65"/>
      <w:r w:rsidRPr="00C9339C">
        <w:lastRenderedPageBreak/>
        <w:t>Областная газета (Иркутск), 24.12.2024, Более 41 тыс. договоров жители области заключили по программе долгосрочных сбережений</w:t>
      </w:r>
      <w:bookmarkEnd w:id="68"/>
    </w:p>
    <w:p w14:paraId="39D760A8" w14:textId="77777777" w:rsidR="0076541B" w:rsidRPr="00C9339C" w:rsidRDefault="0076541B" w:rsidP="00EE7420">
      <w:pPr>
        <w:pStyle w:val="3"/>
      </w:pPr>
      <w:bookmarkStart w:id="69" w:name="_Toc186009919"/>
      <w:r w:rsidRPr="00C9339C">
        <w:t xml:space="preserve">Почти 1 млрд рублей составил объем фактических взносов жителей Иркутской области по программе долгосрочных сбережений (ПДС), которая была запущена с начала 2024 года. Всего заключено более 41 тыс. договоров с некоммерческими пенсионными фондами. Доля договоров от общего числа жителей региона составляет 1,8%, что выше, чем в целом по России (1,5%). Об этом сообщает </w:t>
      </w:r>
      <w:r w:rsidR="00C9339C" w:rsidRPr="00C9339C">
        <w:t>«</w:t>
      </w:r>
      <w:r w:rsidRPr="00C9339C">
        <w:t>Областная</w:t>
      </w:r>
      <w:r w:rsidR="00C9339C" w:rsidRPr="00C9339C">
        <w:t>»</w:t>
      </w:r>
      <w:r w:rsidRPr="00C9339C">
        <w:t>.</w:t>
      </w:r>
      <w:bookmarkEnd w:id="69"/>
    </w:p>
    <w:p w14:paraId="16A3DBDC" w14:textId="77777777" w:rsidR="0076541B" w:rsidRPr="00C9339C" w:rsidRDefault="0076541B" w:rsidP="0076541B">
      <w:r w:rsidRPr="00C9339C">
        <w:t>– Программа долгосрочных сбережений востребована у населения Иркутской области, – подчеркнул управляющий отделением Банка России по Иркутской области Игорь Коржук. – Это хороший способ не только сохранить свои средства, но и приумножить их, потому что предусмотрено софинансирование со стороны государства на протяжении 10 лет – до 36 тыс. рублей в год. Кроме того, можно получить налоговый вычет, максимальный размер которого составляет от 52 до 60 тыс. рублей ежегодно в зависимости от размера доходов участника программы.</w:t>
      </w:r>
    </w:p>
    <w:p w14:paraId="27363DB2" w14:textId="77777777" w:rsidR="0076541B" w:rsidRPr="00C9339C" w:rsidRDefault="0076541B" w:rsidP="0076541B">
      <w:r w:rsidRPr="00C9339C">
        <w:t xml:space="preserve">Все внесенные по ПДС средства, включая доход от их инвестирования, будут застрахованы государством на сумму 2,8 млн рублей. В случае смерти участника программы все сформированные средства передаются по наследству правопреемникам, которых можно указать в договоре. Если их нет, то – ближайшим родственникам. В случае назначения пожизненных периодических выплат сбережения не будут наследоваться. Участник программы также может досрочно получить свои средства без потери налоговых льгот и софинасирования (например, для оплаты дорогостоящего лечения, в случае потери кормильца). Еще один плюс программы – в выбранный НПФ можно перевести свои пенсионные накопления из системы обязательного пенсионного страхования. Причем, с 1 июля 2024 года это можно сделать онлайн через портал </w:t>
      </w:r>
      <w:r w:rsidR="00C9339C" w:rsidRPr="00C9339C">
        <w:t>«</w:t>
      </w:r>
      <w:r w:rsidRPr="00C9339C">
        <w:t>Госуслуги</w:t>
      </w:r>
      <w:r w:rsidR="00C9339C" w:rsidRPr="00C9339C">
        <w:t>»</w:t>
      </w:r>
      <w:r w:rsidRPr="00C9339C">
        <w:t>.</w:t>
      </w:r>
    </w:p>
    <w:p w14:paraId="66E9A709" w14:textId="77777777" w:rsidR="00111D7C" w:rsidRPr="00C9339C" w:rsidRDefault="0076541B" w:rsidP="0076541B">
      <w:hyperlink r:id="rId20" w:history="1">
        <w:r w:rsidRPr="00C9339C">
          <w:rPr>
            <w:rStyle w:val="a3"/>
          </w:rPr>
          <w:t>https://www.ogirk.ru/2024/12/24/bolee-41-tys-dogovorov-zhiteli-oblasti-zakljuchili-po-programme-dolgosrochnyh-sberezhenij/</w:t>
        </w:r>
      </w:hyperlink>
    </w:p>
    <w:p w14:paraId="2CB9E827" w14:textId="77777777" w:rsidR="0076541B" w:rsidRPr="00C9339C" w:rsidRDefault="0076541B" w:rsidP="0076541B"/>
    <w:p w14:paraId="730BD883" w14:textId="77777777" w:rsidR="00111D7C" w:rsidRPr="00C9339C" w:rsidRDefault="00111D7C" w:rsidP="00111D7C">
      <w:pPr>
        <w:pStyle w:val="10"/>
      </w:pPr>
      <w:bookmarkStart w:id="70" w:name="_Toc165991074"/>
      <w:bookmarkStart w:id="71" w:name="_Toc186009920"/>
      <w:r w:rsidRPr="00C9339C">
        <w:lastRenderedPageBreak/>
        <w:t>Новости развития системы обязательного пенсионного страхования и страховой пенсии</w:t>
      </w:r>
      <w:bookmarkEnd w:id="36"/>
      <w:bookmarkEnd w:id="37"/>
      <w:bookmarkEnd w:id="38"/>
      <w:bookmarkEnd w:id="70"/>
      <w:bookmarkEnd w:id="71"/>
    </w:p>
    <w:p w14:paraId="287E0A35" w14:textId="77777777" w:rsidR="00765F01" w:rsidRPr="00C9339C" w:rsidRDefault="00765F01" w:rsidP="00765F01">
      <w:pPr>
        <w:pStyle w:val="2"/>
      </w:pPr>
      <w:bookmarkStart w:id="72" w:name="a6"/>
      <w:bookmarkStart w:id="73" w:name="_Toc186009921"/>
      <w:bookmarkEnd w:id="72"/>
      <w:r w:rsidRPr="00C9339C">
        <w:t>Парламентская газета, 24.12.2024, Депутат Бессараб рассказала, кто получит пенсию за январь досрочно</w:t>
      </w:r>
      <w:bookmarkEnd w:id="73"/>
    </w:p>
    <w:p w14:paraId="065A6D66" w14:textId="77777777" w:rsidR="00765F01" w:rsidRPr="00C9339C" w:rsidRDefault="00765F01" w:rsidP="00EE7420">
      <w:pPr>
        <w:pStyle w:val="3"/>
      </w:pPr>
      <w:bookmarkStart w:id="74" w:name="_Toc186009922"/>
      <w:r w:rsidRPr="00C9339C">
        <w:t xml:space="preserve">Страховые пенсии работающим и неработающим пенсионерам проиндексируют на прогнозный уровень инфляции с 1 января. А социальные пенсии увеличатся с 1 апреля.При этом очередная индексация пенсий военным пенсионерам произойдет 1 октября. Насколько вырастут пенсии и кто их сможет получить досрочно в декабре, в интервью </w:t>
      </w:r>
      <w:r w:rsidR="00C9339C" w:rsidRPr="00C9339C">
        <w:t>«</w:t>
      </w:r>
      <w:r w:rsidRPr="00C9339C">
        <w:t>Парламентской газете</w:t>
      </w:r>
      <w:r w:rsidR="00C9339C" w:rsidRPr="00C9339C">
        <w:t>»</w:t>
      </w:r>
      <w:r w:rsidRPr="00C9339C">
        <w:t xml:space="preserve"> рассказала член Комитета Госдумы по труду, социальной политике и делам ветеранов Светлана Бессараб.</w:t>
      </w:r>
      <w:bookmarkEnd w:id="74"/>
    </w:p>
    <w:p w14:paraId="562382DF" w14:textId="77777777" w:rsidR="00765F01" w:rsidRPr="00C9339C" w:rsidRDefault="00765F01" w:rsidP="00765F01">
      <w:r w:rsidRPr="00C9339C">
        <w:t>- Светлана Викторовна, в Социальном фонде сообщили, что некоторым пенсионерам выплатят пенсию за январь будущего года уже в декабре. Кого это коснется и учтут ли в выплатах индексацию?</w:t>
      </w:r>
    </w:p>
    <w:p w14:paraId="2B609448" w14:textId="77777777" w:rsidR="00765F01" w:rsidRPr="00C9339C" w:rsidRDefault="00765F01" w:rsidP="00765F01">
      <w:r w:rsidRPr="00C9339C">
        <w:t xml:space="preserve">- Это коснется тех, кому перечисляют пенсию через банк в первых числах месяца — с 1 по 9 число. Поскольку в январе эти числа приходятся на праздничные и выходные дни, такие получатели могут рассчитывать на досрочное перечисление пенсии. Выплаты переведут на счета граждан не позднее 28 декабря и, безусловно, с учетом индексации, которая произойдет в январе. Те пенсионеры, которым выплаты доставляет </w:t>
      </w:r>
      <w:r w:rsidR="00C9339C" w:rsidRPr="00C9339C">
        <w:t>«</w:t>
      </w:r>
      <w:r w:rsidRPr="00C9339C">
        <w:t>Почта России</w:t>
      </w:r>
      <w:r w:rsidR="00C9339C" w:rsidRPr="00C9339C">
        <w:t>»</w:t>
      </w:r>
      <w:r w:rsidRPr="00C9339C">
        <w:t>, получат деньги в обычном режиме. Почтальоны начнут доставлять пенсии по адресам с 3 января с учетом графика работы отделений почтовой связи в праздничные дни.</w:t>
      </w:r>
    </w:p>
    <w:p w14:paraId="33255DE2" w14:textId="77777777" w:rsidR="00765F01" w:rsidRPr="00C9339C" w:rsidRDefault="00765F01" w:rsidP="00765F01">
      <w:r w:rsidRPr="00C9339C">
        <w:t>- Насколько вырастут страховые пенсии в будущем году?</w:t>
      </w:r>
    </w:p>
    <w:p w14:paraId="3B8F64C5" w14:textId="77777777" w:rsidR="00765F01" w:rsidRPr="00C9339C" w:rsidRDefault="00765F01" w:rsidP="00765F01">
      <w:r w:rsidRPr="00C9339C">
        <w:t>- С 1 января их проиндексируют на 7,3 процента, с учетом прогнозного уровня инфляции на конец текущего года. Но если рост цен по итогам года окажется выше указанного коэффициента, Правительство до 1 февраля может дополнительно повысить пенсии.  По поручению президента с будущего года возобновят индексацию пенсий работающим пенсионерам — это коснется более 7  миллионов человек.  Им проиндексируют выплаты наравне с неработающими пенсионерами на 7,3 процента. Средний размер страховой пенсии в будущем году должен составить более 24 тысяч рублей.</w:t>
      </w:r>
    </w:p>
    <w:p w14:paraId="07199FDA" w14:textId="77777777" w:rsidR="00765F01" w:rsidRPr="00C9339C" w:rsidRDefault="00765F01" w:rsidP="00765F01">
      <w:r w:rsidRPr="00C9339C">
        <w:t>- Как изменятся в будущем году социальные пенсии?</w:t>
      </w:r>
    </w:p>
    <w:p w14:paraId="7D163034" w14:textId="77777777" w:rsidR="00765F01" w:rsidRPr="00C9339C" w:rsidRDefault="00765F01" w:rsidP="00765F01">
      <w:r w:rsidRPr="00C9339C">
        <w:t>- С 1 апреля 2025 года социальная пенсия будет проиндексирована на 14,75 процента с учетом темпов роста прожиточного минимума пенсионера в России. Ее средний  размер составит более 15 тысяч рублей.</w:t>
      </w:r>
    </w:p>
    <w:p w14:paraId="57443C11" w14:textId="77777777" w:rsidR="00765F01" w:rsidRPr="00C9339C" w:rsidRDefault="00765F01" w:rsidP="00765F01">
      <w:r w:rsidRPr="00C9339C">
        <w:t>Социальные пенсии устанавливаются в связи с необходимостью предоставления материальной поддержки при наступлении престарелого возраста, инвалидности или в случае потери кормильца тем гражданам, которые не приобрели по каким-либо причинам право на страховую пенсию. Эти выплаты финансируют из федерального бюджета.</w:t>
      </w:r>
    </w:p>
    <w:p w14:paraId="6FC137B5" w14:textId="77777777" w:rsidR="00765F01" w:rsidRPr="00C9339C" w:rsidRDefault="00765F01" w:rsidP="00765F01">
      <w:r w:rsidRPr="00C9339C">
        <w:t>- Когда и на сколько вырастут военные пенсии в будущем году?</w:t>
      </w:r>
    </w:p>
    <w:p w14:paraId="62830B4B" w14:textId="77777777" w:rsidR="00765F01" w:rsidRPr="00C9339C" w:rsidRDefault="00765F01" w:rsidP="00765F01">
      <w:r w:rsidRPr="00C9339C">
        <w:lastRenderedPageBreak/>
        <w:t>- В параметрах федерального бюджета заложена индексация пенсий военным пенсионерам на 4,5 процента с 1 октября 2025 года. Но хочу напомнить, что в прошлом году их также изначально планировали повысить на 4,5 процента, но в связи с уточненным прогнозом по инфляции проиндексировали с 1 октября 2024 года на 5,1 процента.</w:t>
      </w:r>
    </w:p>
    <w:p w14:paraId="585535DB" w14:textId="77777777" w:rsidR="00765F01" w:rsidRPr="00C9339C" w:rsidRDefault="00765F01" w:rsidP="00765F01">
      <w:r w:rsidRPr="00C9339C">
        <w:t>При этом коэффициент для расчета военных пенсий увеличился до 89,83 процента от денежного довольствия. Ранее в законодательстве было запланировано ежегодное увеличение этого коэффициента на два процента, но ежегодно военные пенсии увеличиваются гораздо более масштабно.</w:t>
      </w:r>
    </w:p>
    <w:p w14:paraId="57FFE4D4" w14:textId="77777777" w:rsidR="00765F01" w:rsidRPr="00C9339C" w:rsidRDefault="00765F01" w:rsidP="00765F01">
      <w:hyperlink r:id="rId21" w:history="1">
        <w:r w:rsidRPr="00C9339C">
          <w:rPr>
            <w:rStyle w:val="a3"/>
          </w:rPr>
          <w:t>https://www.pnp.ru/economics/deputat-bessarab-rasskazala-kto-poluchit-pensiyu-za-yanvar-dosrochno.html</w:t>
        </w:r>
      </w:hyperlink>
      <w:r w:rsidRPr="00C9339C">
        <w:t xml:space="preserve"> </w:t>
      </w:r>
    </w:p>
    <w:p w14:paraId="0EFA83CB" w14:textId="77777777" w:rsidR="00765F01" w:rsidRPr="00C9339C" w:rsidRDefault="00765F01" w:rsidP="00765F01">
      <w:pPr>
        <w:pStyle w:val="2"/>
      </w:pPr>
      <w:bookmarkStart w:id="75" w:name="_Toc186009923"/>
      <w:r w:rsidRPr="00C9339C">
        <w:t>Парламентская газета, 24.12.2024, В Соцфонде рассказали, кого коснется досрочная выплата пенсий за январь</w:t>
      </w:r>
      <w:bookmarkEnd w:id="75"/>
    </w:p>
    <w:p w14:paraId="3B9EB001" w14:textId="77777777" w:rsidR="00765F01" w:rsidRPr="00C9339C" w:rsidRDefault="00765F01" w:rsidP="00EE7420">
      <w:pPr>
        <w:pStyle w:val="3"/>
      </w:pPr>
      <w:bookmarkStart w:id="76" w:name="_Toc186009924"/>
      <w:r w:rsidRPr="00C9339C">
        <w:t>Некоторым пенсионерам выплатят пенсию за январь 2025 года в декабре 2024 года. Об этом заявили в Фонде пенсионного и социального страхования РФ.</w:t>
      </w:r>
      <w:bookmarkEnd w:id="76"/>
    </w:p>
    <w:p w14:paraId="51D2E51D" w14:textId="77777777" w:rsidR="00765F01" w:rsidRPr="00C9339C" w:rsidRDefault="00765F01" w:rsidP="00765F01">
      <w:r w:rsidRPr="00C9339C">
        <w:t>Отмечается, что предновогодняя выплата коснется тех, у кого перечисление пенсии через банк выпадает на дни новогодних праздников. Пенсия за январь будет перечислена на счета граждан не позднее 28 декабря.</w:t>
      </w:r>
    </w:p>
    <w:p w14:paraId="22AC5FB4" w14:textId="77777777" w:rsidR="00765F01" w:rsidRPr="00C9339C" w:rsidRDefault="00C9339C" w:rsidP="00765F01">
      <w:r w:rsidRPr="00C9339C">
        <w:t>«</w:t>
      </w:r>
      <w:r w:rsidR="00765F01" w:rsidRPr="00C9339C">
        <w:t>К этой дате выплаты получат все, кому пенсия обычно приходит с 1-го по 9-е число каждого месяца, поскольку соответствующие дни в январе будут праздничными</w:t>
      </w:r>
      <w:r w:rsidRPr="00C9339C">
        <w:t>»</w:t>
      </w:r>
      <w:r w:rsidR="00765F01" w:rsidRPr="00C9339C">
        <w:t>, — говорится в сообщении, опубликованном на официальном сайте Соцфонда.</w:t>
      </w:r>
    </w:p>
    <w:p w14:paraId="49E051E2" w14:textId="77777777" w:rsidR="00765F01" w:rsidRPr="00C9339C" w:rsidRDefault="00765F01" w:rsidP="00765F01">
      <w:r w:rsidRPr="00C9339C">
        <w:t>В Фонде добавили, что с 10 января выплаты через банки возобновятся по стандартному графику.</w:t>
      </w:r>
    </w:p>
    <w:p w14:paraId="3DB22E9B" w14:textId="77777777" w:rsidR="00765F01" w:rsidRPr="00C9339C" w:rsidRDefault="00765F01" w:rsidP="00765F01">
      <w:r w:rsidRPr="00C9339C">
        <w:t>В СФР также уточнили, что досрочная выплата распространяется на все виды пенсии, в том числе страховые и социальные, накопительные, пенсии по старости и по инвалидности.</w:t>
      </w:r>
    </w:p>
    <w:p w14:paraId="77B2D289" w14:textId="77777777" w:rsidR="00765F01" w:rsidRPr="00C9339C" w:rsidRDefault="00C9339C" w:rsidP="00765F01">
      <w:r w:rsidRPr="00C9339C">
        <w:t>«</w:t>
      </w:r>
      <w:r w:rsidR="00765F01" w:rsidRPr="00C9339C">
        <w:t>Если вместе с пенсией приходят другие выплаты Социального фонда, они также будут перечислены досрочно. Все средства поступят автоматически, пенсионерам не нужно никуда обращаться для этого</w:t>
      </w:r>
      <w:r w:rsidRPr="00C9339C">
        <w:t>»</w:t>
      </w:r>
      <w:r w:rsidR="00765F01" w:rsidRPr="00C9339C">
        <w:t>, — подчеркнули в Соцфонде.</w:t>
      </w:r>
    </w:p>
    <w:p w14:paraId="2243D6FF" w14:textId="77777777" w:rsidR="00765F01" w:rsidRPr="00C9339C" w:rsidRDefault="00765F01" w:rsidP="00765F01">
      <w:r w:rsidRPr="00C9339C">
        <w:t>В сообщении также говорится, что пенсионеры, которым выплаты доставляет Почта России, получат средства за январь в привычные даты. Почтальоны начнут доставку пенсии по адресам с 3 января. В праздничные дни их будут доставлять с учетом графика работы отделений почтовой связи.</w:t>
      </w:r>
    </w:p>
    <w:p w14:paraId="1F9BA69E" w14:textId="77777777" w:rsidR="00765F01" w:rsidRPr="00C9339C" w:rsidRDefault="00765F01" w:rsidP="00765F01">
      <w:r w:rsidRPr="00C9339C">
        <w:t>В СФР обратили внимание, что досрочные страховые пенсии за январь 2025 года придут в новом, проиндексированном размере — с 1 января они увеличиваются на 7,3 процента. Особенностью индексации страховой пенсии в 2025 году станет то, что ее также распространят на работающих пенсионеров.</w:t>
      </w:r>
    </w:p>
    <w:p w14:paraId="3153B4CB" w14:textId="77777777" w:rsidR="00765F01" w:rsidRPr="00C9339C" w:rsidRDefault="00765F01" w:rsidP="00765F01">
      <w:hyperlink r:id="rId22" w:history="1">
        <w:r w:rsidRPr="00C9339C">
          <w:rPr>
            <w:rStyle w:val="a3"/>
          </w:rPr>
          <w:t>https://www.pnp.ru/social/v-socfonde-rasskazali-kogo-kosnetsya-dosrochnaya-vyplata-pensiy-za-yanvar.html</w:t>
        </w:r>
      </w:hyperlink>
      <w:r w:rsidRPr="00C9339C">
        <w:t xml:space="preserve"> </w:t>
      </w:r>
    </w:p>
    <w:p w14:paraId="734BAED4" w14:textId="77777777" w:rsidR="0076541B" w:rsidRPr="00C9339C" w:rsidRDefault="0076541B" w:rsidP="0076541B">
      <w:pPr>
        <w:pStyle w:val="2"/>
      </w:pPr>
      <w:bookmarkStart w:id="77" w:name="a7"/>
      <w:bookmarkStart w:id="78" w:name="_Toc186009925"/>
      <w:bookmarkEnd w:id="77"/>
      <w:r w:rsidRPr="00C9339C">
        <w:lastRenderedPageBreak/>
        <w:t>Независимая газета, 24.12.2024, Данила МОИСЕЕВ, Пенсии непреодолимо отстали от зарплат</w:t>
      </w:r>
      <w:bookmarkEnd w:id="78"/>
    </w:p>
    <w:p w14:paraId="397EE81D" w14:textId="77777777" w:rsidR="0076541B" w:rsidRPr="00C9339C" w:rsidRDefault="0076541B" w:rsidP="00EE7420">
      <w:pPr>
        <w:pStyle w:val="3"/>
      </w:pPr>
      <w:bookmarkStart w:id="79" w:name="_Toc186009926"/>
      <w:r w:rsidRPr="00C9339C">
        <w:t>На фоне бурно растущих у дефицитных работников заработных плат и при этом снижающихся в реальном выражении (с учетом инфляции) пенсионных выплат пенсии в России в 2024 году непреодолимо отстали от зарплат. Сегодня выход на пенсию означает обвал уровня жизни сразу в четыре раза. Но есть и хорошая итоговая новость 2024 года – наконец-то принято решение исправить главную пенсионную несправедливость последних лет: вернуться к индексации пенсий работающих пенсионеров (правда, этот возврат имеет и свои подводные камни).</w:t>
      </w:r>
      <w:bookmarkEnd w:id="79"/>
    </w:p>
    <w:p w14:paraId="549B65FE" w14:textId="77777777" w:rsidR="0076541B" w:rsidRPr="00C9339C" w:rsidRDefault="0076541B" w:rsidP="0076541B">
      <w:r w:rsidRPr="00C9339C">
        <w:t>В реальном выражении пенсии в стране сокращаются в годовом сопоставлении уже девять месяцев подряд (с февраля), следует из данных Росстата. По итогам января–октября снижение в годовом сопоставлении составило 0,7%. Это усредненные цифры совокупно для всех видов пенсий в целом по экономике, и в отдельных случаях результаты могут быть менее удручающими. Но даже ситуация с пенсиями неработающих пенсионеров по старости, которые, казалось бы, и должны были получить наибольшую выгоду от повышения пенсионного возраста за счет перераспределения в их пользу государственных средств, не выглядит кардинально лучше.</w:t>
      </w:r>
    </w:p>
    <w:p w14:paraId="68A4A9B9" w14:textId="77777777" w:rsidR="0076541B" w:rsidRPr="00C9339C" w:rsidRDefault="0076541B" w:rsidP="0076541B">
      <w:r w:rsidRPr="00C9339C">
        <w:t>По данным Социального фонда России, пенсии неработающих пенсионеров по старости составили на 1 октября в среднем 23,4 тыс. руб. в месяц. Это больше, чем было на ту же дату предыдущего года, на 7,2% (при годовой инфляции более 9%).</w:t>
      </w:r>
    </w:p>
    <w:p w14:paraId="100FFFFE" w14:textId="77777777" w:rsidR="0076541B" w:rsidRPr="00C9339C" w:rsidRDefault="0076541B" w:rsidP="0076541B">
      <w:r w:rsidRPr="00C9339C">
        <w:t>Среднемесячный размер пенсий все больше отстает от средней по экономике зарплаты. По данным Росстата на сентябрь, соотношение средних пенсий и средних зарплат составило лишь 25%. Тогда как 10 лет назад оно было хотя бы 33–35%.</w:t>
      </w:r>
    </w:p>
    <w:p w14:paraId="50DC6852" w14:textId="77777777" w:rsidR="0076541B" w:rsidRPr="00C9339C" w:rsidRDefault="0076541B" w:rsidP="0076541B">
      <w:r w:rsidRPr="00C9339C">
        <w:t>Соотношение, публикуемое Росстатом, неравнозначно тому коэффициенту замещения, который рассчитывается по запутанной методологии Международной организации труда и на который обычно ссылаются при разговоре о пенсионных нормах. Но и такие цифры Росстата тоже наглядно иллюстрируют нарастающий разрыв.</w:t>
      </w:r>
    </w:p>
    <w:p w14:paraId="329B02B5" w14:textId="77777777" w:rsidR="0076541B" w:rsidRPr="00C9339C" w:rsidRDefault="0076541B" w:rsidP="0076541B">
      <w:r w:rsidRPr="00C9339C">
        <w:t>Однако есть и хорошие новости. В 2024 году наконец-то было принято без преувеличения сенсационное решение устранить многолетнюю пенсионную несправедливость: в России возобновят отмененную с 2016 года индексацию пенсий для работающих пенсионеров. До настоящего времени работающий пенсионер мог получить индексацию только после официального увольнения. А теперь все пенсии Соцфонд будет индексировать вновь независимо от выполнения пенсионером трудовой деятельности.</w:t>
      </w:r>
    </w:p>
    <w:p w14:paraId="7FC3A953" w14:textId="77777777" w:rsidR="0076541B" w:rsidRPr="00C9339C" w:rsidRDefault="0076541B" w:rsidP="0076541B">
      <w:r w:rsidRPr="00C9339C">
        <w:t xml:space="preserve">Правда, такое решение оказалось, по экспертным оценкам, </w:t>
      </w:r>
      <w:r w:rsidR="00C9339C" w:rsidRPr="00C9339C">
        <w:t>«</w:t>
      </w:r>
      <w:r w:rsidRPr="00C9339C">
        <w:t>половинчатым</w:t>
      </w:r>
      <w:r w:rsidR="00C9339C" w:rsidRPr="00C9339C">
        <w:t>»</w:t>
      </w:r>
      <w:r w:rsidRPr="00C9339C">
        <w:t xml:space="preserve">. Оно и учитывает, и не учитывает неравенство между работающими и неработающими пенсионерами. Новая индексация будет рассчитываться исходя, как это объясняли депутаты, из </w:t>
      </w:r>
      <w:r w:rsidR="00C9339C" w:rsidRPr="00C9339C">
        <w:t>«</w:t>
      </w:r>
      <w:r w:rsidRPr="00C9339C">
        <w:t>документальной</w:t>
      </w:r>
      <w:r w:rsidR="00C9339C" w:rsidRPr="00C9339C">
        <w:t>»</w:t>
      </w:r>
      <w:r w:rsidRPr="00C9339C">
        <w:t xml:space="preserve"> пенсии – той пенсии, которую пожилой работник должен был бы получать, если бы не работал. Благодаря этому он выиграет с точки зрения размера прибавки в ее рублевом эквиваленте.</w:t>
      </w:r>
    </w:p>
    <w:p w14:paraId="1043D19D" w14:textId="77777777" w:rsidR="0076541B" w:rsidRPr="00C9339C" w:rsidRDefault="0076541B" w:rsidP="0076541B">
      <w:r w:rsidRPr="00C9339C">
        <w:t xml:space="preserve">Но саму эту прибавку приплюсуют к его фактической, крайне заниженной пенсии. Притом что разница между пенсиями работающих и неработающих пенсионеров уже </w:t>
      </w:r>
      <w:r w:rsidRPr="00C9339C">
        <w:lastRenderedPageBreak/>
        <w:t>очень существенная, в среднем она превышает 4 тыс. руб. в месяц. То есть работающие пенсионеры ежемесячно недополучают тысячи рублей. Компенсация именно этих недополученных средств вновь откладывается на потом – на период после официального увольнения пенсионера.</w:t>
      </w:r>
    </w:p>
    <w:p w14:paraId="14CD1C46" w14:textId="77777777" w:rsidR="0076541B" w:rsidRPr="00C9339C" w:rsidRDefault="0076541B" w:rsidP="0076541B">
      <w:r w:rsidRPr="00C9339C">
        <w:t>В относительном же выражении индексация с нового года планируется на уровне 7,3%. Правительство сохранило за собой право дополнительно увеличить пенсии, если рост цен по итогам года окажется выше указанного коэффициента.</w:t>
      </w:r>
    </w:p>
    <w:p w14:paraId="1BC271AA" w14:textId="77777777" w:rsidR="0076541B" w:rsidRPr="00C9339C" w:rsidRDefault="0076541B" w:rsidP="0076541B">
      <w:hyperlink r:id="rId23" w:history="1">
        <w:r w:rsidRPr="00C9339C">
          <w:rPr>
            <w:rStyle w:val="a3"/>
          </w:rPr>
          <w:t>https://www.ng.ru/economics/2024-12-24/04_9162_002.html</w:t>
        </w:r>
      </w:hyperlink>
      <w:r w:rsidRPr="00C9339C">
        <w:t xml:space="preserve"> </w:t>
      </w:r>
    </w:p>
    <w:p w14:paraId="0D8F3E22" w14:textId="77777777" w:rsidR="0076541B" w:rsidRPr="00C9339C" w:rsidRDefault="0076541B" w:rsidP="0076541B">
      <w:pPr>
        <w:pStyle w:val="2"/>
      </w:pPr>
      <w:bookmarkStart w:id="80" w:name="_Toc186009927"/>
      <w:r w:rsidRPr="00C9339C">
        <w:t>РИА Новости, 24.12.2024, В Госдуме назвали дату индексации пенсий военным пенсионерам</w:t>
      </w:r>
      <w:bookmarkEnd w:id="80"/>
    </w:p>
    <w:p w14:paraId="4B4F5ABE" w14:textId="77777777" w:rsidR="0076541B" w:rsidRPr="00C9339C" w:rsidRDefault="0076541B" w:rsidP="00EE7420">
      <w:pPr>
        <w:pStyle w:val="3"/>
      </w:pPr>
      <w:bookmarkStart w:id="81" w:name="_Toc186009928"/>
      <w:r w:rsidRPr="00C9339C">
        <w:t>Индексация пенсий военным пенсионерам на 4,5 % произойдет 1 октября 2025 года, сообщила РИА Новости член комитета ГД по соцполитике Светлана Бессараб.</w:t>
      </w:r>
      <w:bookmarkEnd w:id="81"/>
    </w:p>
    <w:p w14:paraId="3E59144C" w14:textId="77777777" w:rsidR="0076541B" w:rsidRPr="00C9339C" w:rsidRDefault="00C9339C" w:rsidP="0076541B">
      <w:r w:rsidRPr="00C9339C">
        <w:t>«</w:t>
      </w:r>
      <w:r w:rsidR="0076541B" w:rsidRPr="00C9339C">
        <w:t>Индексация пенсий военным пенсионерам будет осуществлена 1 октября 2025 года. Предварительно, в 2025 году повышение пенсий и денежного довольствия военнослужащих составит 4,5%</w:t>
      </w:r>
      <w:r w:rsidRPr="00C9339C">
        <w:t>»</w:t>
      </w:r>
      <w:r w:rsidR="0076541B" w:rsidRPr="00C9339C">
        <w:t>, - сказала Бессараб.</w:t>
      </w:r>
    </w:p>
    <w:p w14:paraId="7A6C8950" w14:textId="77777777" w:rsidR="0076541B" w:rsidRPr="00C9339C" w:rsidRDefault="0076541B" w:rsidP="0076541B">
      <w:r w:rsidRPr="00C9339C">
        <w:t>По ее словам, после последнего повышения процент замещения денежного довольствия военных пенсионеров составил 89,83% - это выше показателей, установленных соответствующими нормами законодательства.</w:t>
      </w:r>
    </w:p>
    <w:p w14:paraId="30DCBCDF" w14:textId="77777777" w:rsidR="0076541B" w:rsidRPr="00C9339C" w:rsidRDefault="00C9339C" w:rsidP="0076541B">
      <w:r w:rsidRPr="00C9339C">
        <w:t>«</w:t>
      </w:r>
      <w:r w:rsidR="0076541B" w:rsidRPr="00C9339C">
        <w:t>Вместе с тем, по итогам роста инфляции в текущем году военные пенсии были повышены на 5,1% вместо запланированных 4,5% в бюджете</w:t>
      </w:r>
      <w:r w:rsidRPr="00C9339C">
        <w:t>»</w:t>
      </w:r>
      <w:r w:rsidR="0076541B" w:rsidRPr="00C9339C">
        <w:t>, - добавила депутат ГД.</w:t>
      </w:r>
    </w:p>
    <w:p w14:paraId="1F4685C4" w14:textId="77777777" w:rsidR="00111D7C" w:rsidRPr="00C9339C" w:rsidRDefault="0076541B" w:rsidP="0076541B">
      <w:hyperlink r:id="rId24" w:history="1">
        <w:r w:rsidRPr="00C9339C">
          <w:rPr>
            <w:rStyle w:val="a3"/>
          </w:rPr>
          <w:t>https://ria.ru/20241224/gosduma-1990919160.html</w:t>
        </w:r>
      </w:hyperlink>
    </w:p>
    <w:p w14:paraId="6F866001" w14:textId="77777777" w:rsidR="0076541B" w:rsidRPr="00C9339C" w:rsidRDefault="0076541B" w:rsidP="0076541B">
      <w:pPr>
        <w:pStyle w:val="2"/>
      </w:pPr>
      <w:bookmarkStart w:id="82" w:name="_Toc186009929"/>
      <w:r w:rsidRPr="00C9339C">
        <w:t>Конкурент, 24.12.2024, Существенная прибавка к Новому году. Пенсионеров обрадуют выплатами</w:t>
      </w:r>
      <w:bookmarkEnd w:id="82"/>
    </w:p>
    <w:p w14:paraId="111E0239" w14:textId="77777777" w:rsidR="0076541B" w:rsidRPr="00C9339C" w:rsidRDefault="0076541B" w:rsidP="00EE7420">
      <w:pPr>
        <w:pStyle w:val="3"/>
      </w:pPr>
      <w:bookmarkStart w:id="83" w:name="_Toc186009930"/>
      <w:r w:rsidRPr="00C9339C">
        <w:t>Социальный фонд России досрочно выплатит пенсии за январь тем пенсионерам, у которых ее перечисление через банк попадает на период новогодних праздников - с 1 по 9 января. Об этом сообщается в Telegram-канале фонда. По данным Соцфонда РФ, выплаты такой категории граждан поступят до 28 декабря.</w:t>
      </w:r>
      <w:bookmarkEnd w:id="83"/>
    </w:p>
    <w:p w14:paraId="474801EC" w14:textId="77777777" w:rsidR="0076541B" w:rsidRPr="00C9339C" w:rsidRDefault="0076541B" w:rsidP="0076541B">
      <w:r w:rsidRPr="00C9339C">
        <w:t>В фонде уточнили, что досрочная выплата затрагивает все виды пенсии, включая страховые и социальные, а также накопительные, пенсии по старости и по инвалидности.</w:t>
      </w:r>
    </w:p>
    <w:p w14:paraId="307EA3EF" w14:textId="77777777" w:rsidR="0076541B" w:rsidRPr="00C9339C" w:rsidRDefault="0076541B" w:rsidP="0076541B">
      <w:r w:rsidRPr="00C9339C">
        <w:t>Ранее отделение Социального фонда России (СФР) по Приморскому краю распространило информацию, что с начала следующего года начнет индексировать размер пенсий работающим пенсионерам.</w:t>
      </w:r>
    </w:p>
    <w:p w14:paraId="0563E291" w14:textId="77777777" w:rsidR="0076541B" w:rsidRPr="00C9339C" w:rsidRDefault="0076541B" w:rsidP="0076541B">
      <w:r w:rsidRPr="00C9339C">
        <w:t>Индексацию будут применять не к выплачиваемой пенсии, а к ее установленному размеру, который учитывает все индексации за периоды трудовой деятельности. Такой вариант предусмотрен для того, чтобы пенсионеры смогли получить более существенную прибавку в результате индексации.</w:t>
      </w:r>
    </w:p>
    <w:p w14:paraId="63F786E0" w14:textId="77777777" w:rsidR="0076541B" w:rsidRPr="00C9339C" w:rsidRDefault="0076541B" w:rsidP="0076541B">
      <w:r w:rsidRPr="00C9339C">
        <w:lastRenderedPageBreak/>
        <w:t>При этом размер индексации будет определяться исходя из суммы, которую работающий пенсионер мог бы получать, если бы не работал.</w:t>
      </w:r>
    </w:p>
    <w:p w14:paraId="29FE340A" w14:textId="77777777" w:rsidR="0076541B" w:rsidRPr="00C9339C" w:rsidRDefault="0076541B" w:rsidP="0076541B">
      <w:hyperlink r:id="rId25" w:history="1">
        <w:r w:rsidRPr="00C9339C">
          <w:rPr>
            <w:rStyle w:val="a3"/>
          </w:rPr>
          <w:t>https://konkurent.ru/article/73644</w:t>
        </w:r>
      </w:hyperlink>
    </w:p>
    <w:p w14:paraId="181F365B" w14:textId="77777777" w:rsidR="00765F01" w:rsidRPr="00C9339C" w:rsidRDefault="00765F01" w:rsidP="00765F01">
      <w:pPr>
        <w:pStyle w:val="2"/>
      </w:pPr>
      <w:bookmarkStart w:id="84" w:name="_Toc186009931"/>
      <w:r w:rsidRPr="00C9339C">
        <w:t>Конкурент, 24.12.2024, Неожиданный подарок от государства: пенсионерам начислят деньги в ближайшее время</w:t>
      </w:r>
      <w:bookmarkEnd w:id="84"/>
    </w:p>
    <w:p w14:paraId="007508EB" w14:textId="77777777" w:rsidR="00765F01" w:rsidRPr="00C9339C" w:rsidRDefault="00765F01" w:rsidP="00EE7420">
      <w:pPr>
        <w:pStyle w:val="3"/>
      </w:pPr>
      <w:bookmarkStart w:id="85" w:name="_Toc186009932"/>
      <w:r w:rsidRPr="00C9339C">
        <w:t xml:space="preserve">Специалисты Социального фонда России рассказали пенсионерам о сюрпризе, который ожидает их перед самым Новым годом. Информация была опубликована на официальной странице ведомства в социальной сети </w:t>
      </w:r>
      <w:r w:rsidR="00C9339C" w:rsidRPr="00C9339C">
        <w:t>«</w:t>
      </w:r>
      <w:r w:rsidRPr="00C9339C">
        <w:t>ВКонтакте</w:t>
      </w:r>
      <w:r w:rsidR="00C9339C" w:rsidRPr="00C9339C">
        <w:t>»</w:t>
      </w:r>
      <w:r w:rsidRPr="00C9339C">
        <w:t>.</w:t>
      </w:r>
      <w:bookmarkEnd w:id="85"/>
    </w:p>
    <w:p w14:paraId="24E3DA44" w14:textId="77777777" w:rsidR="00765F01" w:rsidRPr="00C9339C" w:rsidRDefault="00765F01" w:rsidP="00765F01">
      <w:r w:rsidRPr="00C9339C">
        <w:t>Дело в том, что некоторые пожилые россияне смогут получить уже в декабре сразу две пенсии. Это связано с тем, что почти вся первая декада января 2025 г. является нерабочей. По этой причине пенсии тем, кто привык получать их в начале месяца, будут начислены досрочно.</w:t>
      </w:r>
    </w:p>
    <w:p w14:paraId="543933B3" w14:textId="77777777" w:rsidR="00765F01" w:rsidRPr="00C9339C" w:rsidRDefault="00765F01" w:rsidP="00765F01">
      <w:r w:rsidRPr="00C9339C">
        <w:t>В СФР обещают, что пенсия за январь придет таким пенсионерам уже до 28 декабря. К слову, она уже будет повышенной, поскольку после 1 января пожилые россияне получают проиндексированные на 7,3 процента пенсии.</w:t>
      </w:r>
    </w:p>
    <w:p w14:paraId="31814CEE" w14:textId="77777777" w:rsidR="00765F01" w:rsidRPr="00C9339C" w:rsidRDefault="00C9339C" w:rsidP="00765F01">
      <w:r w:rsidRPr="00C9339C">
        <w:t>«</w:t>
      </w:r>
      <w:r w:rsidR="00765F01" w:rsidRPr="00C9339C">
        <w:t>Досрочная выплата затрагивает все виды пенсии, включая страховые и социальные, накопительные, пенсии по старости и по инвалидности</w:t>
      </w:r>
      <w:r w:rsidRPr="00C9339C">
        <w:t>»</w:t>
      </w:r>
      <w:r w:rsidR="00765F01" w:rsidRPr="00C9339C">
        <w:t>, – отметили специалисты СФР.</w:t>
      </w:r>
    </w:p>
    <w:p w14:paraId="48712206" w14:textId="77777777" w:rsidR="00765F01" w:rsidRPr="00C9339C" w:rsidRDefault="00765F01" w:rsidP="00765F01">
      <w:r w:rsidRPr="00C9339C">
        <w:t>Правило затрагивает лишь тех пожилых россиян, чьи пенсии перечисляются на банковские карты. При получении выплат через почтовые отделения средства будут доставлять почтальоны. Доставка начнется уже с 3 января.</w:t>
      </w:r>
    </w:p>
    <w:p w14:paraId="373318AC" w14:textId="77777777" w:rsidR="00765F01" w:rsidRPr="00C9339C" w:rsidRDefault="00765F01" w:rsidP="00765F01">
      <w:hyperlink r:id="rId26" w:history="1">
        <w:r w:rsidRPr="00C9339C">
          <w:rPr>
            <w:rStyle w:val="a3"/>
          </w:rPr>
          <w:t>https://konkurent.ru/article/73652</w:t>
        </w:r>
      </w:hyperlink>
      <w:r w:rsidRPr="00C9339C">
        <w:t xml:space="preserve"> </w:t>
      </w:r>
    </w:p>
    <w:p w14:paraId="3E4645D1" w14:textId="77777777" w:rsidR="00765F01" w:rsidRPr="00C9339C" w:rsidRDefault="00765F01" w:rsidP="00765F01">
      <w:pPr>
        <w:pStyle w:val="2"/>
      </w:pPr>
      <w:bookmarkStart w:id="86" w:name="_Toc186009933"/>
      <w:r w:rsidRPr="00C9339C">
        <w:t>PRIMPRESS, 24.12.2024, В январе выплатят сразу две пенсии. Но одна будет меньше другой</w:t>
      </w:r>
      <w:bookmarkEnd w:id="86"/>
    </w:p>
    <w:p w14:paraId="28F139C5" w14:textId="77777777" w:rsidR="00765F01" w:rsidRPr="00C9339C" w:rsidRDefault="00765F01" w:rsidP="00EE7420">
      <w:pPr>
        <w:pStyle w:val="3"/>
      </w:pPr>
      <w:bookmarkStart w:id="87" w:name="_Toc186009934"/>
      <w:r w:rsidRPr="00C9339C">
        <w:t>Пенсионерам рассказали о ситуации с пенсиями, которая сложится в январе. За один месяц пожилые граждане смогут получить сразу две выплаты. Но их размер будет отличаться друг от друга. Об этом рассказал пенсионный эксперт Сергей Власов, сообщает PRIMPRESS.</w:t>
      </w:r>
      <w:bookmarkEnd w:id="87"/>
    </w:p>
    <w:p w14:paraId="4942020C" w14:textId="77777777" w:rsidR="00765F01" w:rsidRPr="00C9339C" w:rsidRDefault="00765F01" w:rsidP="00765F01">
      <w:r w:rsidRPr="00C9339C">
        <w:t>По его словам, в январе для многих пенсионеров сложится интересная и необычная ситуация. Они смогут получить в течение месяца сразу две выплаты, которые будут разные по размеру.</w:t>
      </w:r>
    </w:p>
    <w:p w14:paraId="04556B24" w14:textId="77777777" w:rsidR="00765F01" w:rsidRPr="00C9339C" w:rsidRDefault="00765F01" w:rsidP="00765F01">
      <w:r w:rsidRPr="00C9339C">
        <w:t>Отмечается, что первой выплатой будет привычная для пожилых людей пенсия. Причем в январе пенсия начнет приходить уже с учетом индексации. Изначально планировалось, что индексацию будут проводить в два этапа, начиная с февраля. Но в итоге в 2025 году решили оставить все как сейчас. Повышаться будут страховые пенсии по старости, инвалидности и по случаю потери кормильца. Прибавка составит 7,3 процента, но, скорее всего, показатели увеличат из-за инфляции.</w:t>
      </w:r>
    </w:p>
    <w:p w14:paraId="5BFC0351" w14:textId="77777777" w:rsidR="00765F01" w:rsidRPr="00C9339C" w:rsidRDefault="00765F01" w:rsidP="00765F01">
      <w:r w:rsidRPr="00C9339C">
        <w:t xml:space="preserve">При этом до конца января многим поступит еще одна выплата. Это будет выплата от одного из российских банков, который запустил акцию в этом году для тех, кто начнет </w:t>
      </w:r>
      <w:r w:rsidRPr="00C9339C">
        <w:lastRenderedPageBreak/>
        <w:t>получать пенсию на карту. Размер такого подарка составит порядка 12 тысяч рублей, что сопоставимо со средней пенсией, но ниже ее.</w:t>
      </w:r>
    </w:p>
    <w:p w14:paraId="6E181FF3" w14:textId="77777777" w:rsidR="00765F01" w:rsidRPr="00C9339C" w:rsidRDefault="00765F01" w:rsidP="00765F01">
      <w:hyperlink r:id="rId27" w:history="1">
        <w:r w:rsidRPr="00C9339C">
          <w:rPr>
            <w:rStyle w:val="a3"/>
          </w:rPr>
          <w:t>https://primpress.ru/article/119249</w:t>
        </w:r>
      </w:hyperlink>
      <w:r w:rsidRPr="00C9339C">
        <w:t xml:space="preserve"> </w:t>
      </w:r>
    </w:p>
    <w:p w14:paraId="2E8EB234" w14:textId="77777777" w:rsidR="00765F01" w:rsidRPr="00C9339C" w:rsidRDefault="00765F01" w:rsidP="00765F01">
      <w:pPr>
        <w:pStyle w:val="2"/>
      </w:pPr>
      <w:bookmarkStart w:id="88" w:name="_Toc186009935"/>
      <w:r w:rsidRPr="00C9339C">
        <w:t xml:space="preserve">PRIMPRESS, 24.12.2024, </w:t>
      </w:r>
      <w:r w:rsidR="00C9339C" w:rsidRPr="00C9339C">
        <w:t>«</w:t>
      </w:r>
      <w:r w:rsidRPr="00C9339C">
        <w:t>Всем, кто старше 53 лет</w:t>
      </w:r>
      <w:r w:rsidR="00C9339C" w:rsidRPr="00C9339C">
        <w:t>»</w:t>
      </w:r>
      <w:r w:rsidRPr="00C9339C">
        <w:t>. Для пенсионеров вводится новая льгота с 25 декабря</w:t>
      </w:r>
      <w:bookmarkEnd w:id="88"/>
    </w:p>
    <w:p w14:paraId="3357315C" w14:textId="77777777" w:rsidR="00765F01" w:rsidRPr="00C9339C" w:rsidRDefault="00765F01" w:rsidP="00EE7420">
      <w:pPr>
        <w:pStyle w:val="3"/>
      </w:pPr>
      <w:bookmarkStart w:id="89" w:name="_Toc186009936"/>
      <w:r w:rsidRPr="00C9339C">
        <w:t>Пенсионерам рассказали о новой льготе, которая будет доступна пожилым людям уже с 25 декабря. Воспользоваться ей смогут все, кто достиг возраста 53 лет, а также кто моложе. И такая возможность будет действовать для граждан каждый день. Об этом рассказала пенсионный эксперт Анастасия Киреева, сообщает PRIMPRESS.</w:t>
      </w:r>
      <w:bookmarkEnd w:id="89"/>
    </w:p>
    <w:p w14:paraId="330D604D" w14:textId="77777777" w:rsidR="00765F01" w:rsidRPr="00C9339C" w:rsidRDefault="00765F01" w:rsidP="00765F01">
      <w:r w:rsidRPr="00C9339C">
        <w:t xml:space="preserve">По ее словам, новая возможность будет предоставлена пенсионерам от крупной сети магазинов. Ретейлер решил обновить скидки для граждан, которыми смогут пользоваться сразу несколько категорий людей. Среди них будут и пенсионеры, а дисконты можно будет получить в сети гипермаркетов </w:t>
      </w:r>
      <w:r w:rsidR="00C9339C" w:rsidRPr="00C9339C">
        <w:t>«</w:t>
      </w:r>
      <w:r w:rsidRPr="00C9339C">
        <w:t>Лента</w:t>
      </w:r>
      <w:r w:rsidR="00C9339C" w:rsidRPr="00C9339C">
        <w:t>»</w:t>
      </w:r>
      <w:r w:rsidRPr="00C9339C">
        <w:t>.</w:t>
      </w:r>
    </w:p>
    <w:p w14:paraId="2334478F" w14:textId="77777777" w:rsidR="00765F01" w:rsidRPr="00C9339C" w:rsidRDefault="00765F01" w:rsidP="00765F01">
      <w:r w:rsidRPr="00C9339C">
        <w:t xml:space="preserve">Отмечается, что скидки будут предоставляться в магазинах разного класса, среди которых будут как </w:t>
      </w:r>
      <w:r w:rsidR="00C9339C" w:rsidRPr="00C9339C">
        <w:t>«</w:t>
      </w:r>
      <w:r w:rsidRPr="00C9339C">
        <w:t>Гипер Лента</w:t>
      </w:r>
      <w:r w:rsidR="00C9339C" w:rsidRPr="00C9339C">
        <w:t>»</w:t>
      </w:r>
      <w:r w:rsidRPr="00C9339C">
        <w:t xml:space="preserve">, </w:t>
      </w:r>
      <w:r w:rsidR="00C9339C" w:rsidRPr="00C9339C">
        <w:t>«</w:t>
      </w:r>
      <w:r w:rsidRPr="00C9339C">
        <w:t>Супер Лента</w:t>
      </w:r>
      <w:r w:rsidR="00C9339C" w:rsidRPr="00C9339C">
        <w:t>»</w:t>
      </w:r>
      <w:r w:rsidRPr="00C9339C">
        <w:t xml:space="preserve">, так и </w:t>
      </w:r>
      <w:r w:rsidR="00C9339C" w:rsidRPr="00C9339C">
        <w:t>«</w:t>
      </w:r>
      <w:r w:rsidRPr="00C9339C">
        <w:t>Мини Лента</w:t>
      </w:r>
      <w:r w:rsidR="00C9339C" w:rsidRPr="00C9339C">
        <w:t>»</w:t>
      </w:r>
      <w:r w:rsidRPr="00C9339C">
        <w:t>. Дисконт будет на уровне 10 процентов на всю продукцию, но под исключение попадет табак. Получить скидку можно будет только по карте лояльности сети, и ее нужно будет оформить отдельно.</w:t>
      </w:r>
    </w:p>
    <w:p w14:paraId="27AA0DC5" w14:textId="77777777" w:rsidR="00765F01" w:rsidRPr="00C9339C" w:rsidRDefault="00C9339C" w:rsidP="00765F01">
      <w:r w:rsidRPr="00C9339C">
        <w:t>«</w:t>
      </w:r>
      <w:r w:rsidR="00765F01" w:rsidRPr="00C9339C">
        <w:t>Участниками могут стать не только пенсионеры всех категорий, но и другие граждане: ветераны труда, инвалиды любой группы, участники боевых действий, многодетные семьи, опекуны несовершеннолетних инвалидов, матери-одиночки, а также чернобыльцы и почетные доноры</w:t>
      </w:r>
      <w:r w:rsidRPr="00C9339C">
        <w:t>»</w:t>
      </w:r>
      <w:r w:rsidR="00765F01" w:rsidRPr="00C9339C">
        <w:t>, – рассказала Киреева.</w:t>
      </w:r>
    </w:p>
    <w:p w14:paraId="41DF09B8" w14:textId="77777777" w:rsidR="00765F01" w:rsidRPr="00C9339C" w:rsidRDefault="00765F01" w:rsidP="00765F01">
      <w:r w:rsidRPr="00C9339C">
        <w:t>Так, звание ветерана труда при наличии стажа в 35 лет можно будет получить уже в 53 года. В таком случае льгота будет доступна для человека уже с 25 декабря, если оформить карту сегодня.</w:t>
      </w:r>
    </w:p>
    <w:p w14:paraId="2484B8CE" w14:textId="77777777" w:rsidR="00765F01" w:rsidRPr="00C9339C" w:rsidRDefault="00765F01" w:rsidP="00765F01">
      <w:hyperlink r:id="rId28" w:history="1">
        <w:r w:rsidRPr="00C9339C">
          <w:rPr>
            <w:rStyle w:val="a3"/>
          </w:rPr>
          <w:t>https://primpress.ru/article/119250</w:t>
        </w:r>
      </w:hyperlink>
      <w:r w:rsidRPr="00C9339C">
        <w:t xml:space="preserve"> </w:t>
      </w:r>
    </w:p>
    <w:p w14:paraId="12B26BF7" w14:textId="77777777" w:rsidR="00765F01" w:rsidRPr="00C9339C" w:rsidRDefault="00765F01" w:rsidP="00765F01">
      <w:pPr>
        <w:pStyle w:val="2"/>
      </w:pPr>
      <w:bookmarkStart w:id="90" w:name="_Toc186009937"/>
      <w:r w:rsidRPr="00C9339C">
        <w:t>PRIMPRESS, 24.12.2024, Указ подписан. Всех, кто получает пенсию на банковскую карту, ждет сюрприз с 25 декабря</w:t>
      </w:r>
      <w:bookmarkEnd w:id="90"/>
    </w:p>
    <w:p w14:paraId="61E48DE3" w14:textId="77777777" w:rsidR="00765F01" w:rsidRPr="00C9339C" w:rsidRDefault="00765F01" w:rsidP="00EE7420">
      <w:pPr>
        <w:pStyle w:val="3"/>
      </w:pPr>
      <w:bookmarkStart w:id="91" w:name="_Toc186009938"/>
      <w:r w:rsidRPr="00C9339C">
        <w:t>Пенсионерам рассказали о сюрпризе для тех, кто получает свою пенсию на банковскую карту. Новые условия для таких граждан последовали от многих российских банков. И изменение ожидается уже с 25 декабря. Об этом рассказал пенсионный эксперт Сергей Власов, сообщает PRIMPRESS.</w:t>
      </w:r>
      <w:bookmarkEnd w:id="91"/>
    </w:p>
    <w:p w14:paraId="18242F49" w14:textId="77777777" w:rsidR="00765F01" w:rsidRPr="00C9339C" w:rsidRDefault="00765F01" w:rsidP="00765F01">
      <w:r w:rsidRPr="00C9339C">
        <w:t>Как рассказал специалист, нововведение коснется тех, кому пенсия приходит на банковскую карту. Большинство пенсионеров предпочитает именно этот способ доставки пенсионных денег для себя. И новые условия для таких граждан ввели банки. В частности, финансовые учреждения объявили о продлении социальных программ, по которым можно получить деньги за перевод пенсии.</w:t>
      </w:r>
    </w:p>
    <w:p w14:paraId="3F36B3A0" w14:textId="77777777" w:rsidR="00765F01" w:rsidRPr="00C9339C" w:rsidRDefault="00C9339C" w:rsidP="00765F01">
      <w:r w:rsidRPr="00C9339C">
        <w:lastRenderedPageBreak/>
        <w:t>«</w:t>
      </w:r>
      <w:r w:rsidR="00765F01" w:rsidRPr="00C9339C">
        <w:t>Для этого нужно оформить банковскую карту в том или ином банке, после чего подать новые реквизиты в Социальный фонд. После того, как первая пенсия поступит на новый счет, банк начислит приветственную выплату пенсионеру</w:t>
      </w:r>
      <w:r w:rsidRPr="00C9339C">
        <w:t>»</w:t>
      </w:r>
      <w:r w:rsidR="00765F01" w:rsidRPr="00C9339C">
        <w:t>, – уточнил Власов.</w:t>
      </w:r>
    </w:p>
    <w:p w14:paraId="3095CC21" w14:textId="77777777" w:rsidR="00765F01" w:rsidRPr="00C9339C" w:rsidRDefault="00765F01" w:rsidP="00765F01">
      <w:r w:rsidRPr="00C9339C">
        <w:t>Размер такой выплаты будет зависеть от банка: это может быть минимально 1000 рублей, а максимум бонуса доходит до 3500 рублей. Оформить карту для такого подарка пенсионеры смогут уже в ближайшее время, с 25 декабря.</w:t>
      </w:r>
    </w:p>
    <w:p w14:paraId="7DC4E101" w14:textId="77777777" w:rsidR="00765F01" w:rsidRPr="00C9339C" w:rsidRDefault="00765F01" w:rsidP="00765F01">
      <w:hyperlink r:id="rId29" w:history="1">
        <w:r w:rsidRPr="00C9339C">
          <w:rPr>
            <w:rStyle w:val="a3"/>
          </w:rPr>
          <w:t>https://primpress.ru/article/119198</w:t>
        </w:r>
      </w:hyperlink>
      <w:r w:rsidRPr="00C9339C">
        <w:t xml:space="preserve"> </w:t>
      </w:r>
    </w:p>
    <w:p w14:paraId="04F8ED76" w14:textId="77777777" w:rsidR="00754262" w:rsidRPr="00C9339C" w:rsidRDefault="00754262" w:rsidP="00754262">
      <w:pPr>
        <w:pStyle w:val="2"/>
      </w:pPr>
      <w:bookmarkStart w:id="92" w:name="_Toc186009939"/>
      <w:r w:rsidRPr="00C9339C">
        <w:t>PPT.ru, 24.12.2024, Минтруд защищает право педагогов и медиков на досрочную пенсию</w:t>
      </w:r>
      <w:bookmarkEnd w:id="92"/>
    </w:p>
    <w:p w14:paraId="5CBA725A" w14:textId="77777777" w:rsidR="00754262" w:rsidRPr="00C9339C" w:rsidRDefault="00754262" w:rsidP="00EE7420">
      <w:pPr>
        <w:pStyle w:val="3"/>
      </w:pPr>
      <w:bookmarkStart w:id="93" w:name="_Toc186009940"/>
      <w:r w:rsidRPr="00C9339C">
        <w:t>Минтруд опубликовал проект приказа, направленный на защиту права педагогов и медицинских работников на досрочное пенсионное обеспечение. Изменения касаются сотрудников учреждений соцобслуживания, которые были переименованы в организации с другими наименованиями в связи с реорганизацией в сфере соцобслуживания в регионах.</w:t>
      </w:r>
      <w:bookmarkEnd w:id="93"/>
    </w:p>
    <w:p w14:paraId="77C1C028" w14:textId="77777777" w:rsidR="00754262" w:rsidRPr="00C9339C" w:rsidRDefault="00754262" w:rsidP="00754262">
      <w:r w:rsidRPr="00C9339C">
        <w:t>Право на досрочную страховую пенсию по старости для педагогов и медиков, работающих в учреждениях соцобслуживания, регулируется ст. 30 Федерального закона № 400-ФЗ.</w:t>
      </w:r>
    </w:p>
    <w:p w14:paraId="5EF5BA16" w14:textId="77777777" w:rsidR="00754262" w:rsidRPr="00C9339C" w:rsidRDefault="00754262" w:rsidP="00754262">
      <w:r w:rsidRPr="00C9339C">
        <w:t>Выход на пенсию раньше срока возможен: для педагогов, работающих в организациях для детей, независимо от возраста, при стаже на соответствующих видах работ не менее 25 лет, а для медработников, осуществляющих лечебную и иную деятельность по охране здоровья населения в учреждениях здравоохранения, независимо от возраста при стаже на соответствующих видах работ, в городе — не менее 30 лет, в сельской местности и в поселке городского типа — не менее 30 лет и в сельской местности — не менее 25 лет.</w:t>
      </w:r>
    </w:p>
    <w:p w14:paraId="13F0CC11" w14:textId="77777777" w:rsidR="00754262" w:rsidRPr="00C9339C" w:rsidRDefault="00754262" w:rsidP="00754262">
      <w:r w:rsidRPr="00C9339C">
        <w:t xml:space="preserve">При этом переименование (реорганизация) организаций соцобслуживания, в которых предоставляются соцуслуги детям, в организации соцобслуживания различных наименований, отличных от наименований, предусмотренных пунктами 1.13 и 31 </w:t>
      </w:r>
      <w:r w:rsidR="00C9339C" w:rsidRPr="00C9339C">
        <w:t>«</w:t>
      </w:r>
      <w:r w:rsidRPr="00C9339C">
        <w:t>Учреждения социального обслуживания</w:t>
      </w:r>
      <w:r w:rsidR="00C9339C" w:rsidRPr="00C9339C">
        <w:t>»</w:t>
      </w:r>
      <w:r w:rsidRPr="00C9339C">
        <w:t xml:space="preserve"> разделов </w:t>
      </w:r>
      <w:r w:rsidR="00C9339C" w:rsidRPr="00C9339C">
        <w:t>«</w:t>
      </w:r>
      <w:r w:rsidRPr="00C9339C">
        <w:t>Наименование учреждений</w:t>
      </w:r>
      <w:r w:rsidR="00C9339C" w:rsidRPr="00C9339C">
        <w:t>»</w:t>
      </w:r>
      <w:r w:rsidRPr="00C9339C">
        <w:t xml:space="preserve"> Списков № 781 и Приказами Минтруда России № 588н и № 857н, приведет к утрате права на досрочную пенсию работающих там педагогических и медицинских работников.</w:t>
      </w:r>
    </w:p>
    <w:p w14:paraId="17D15523" w14:textId="77777777" w:rsidR="00754262" w:rsidRPr="00C9339C" w:rsidRDefault="00754262" w:rsidP="00754262">
      <w:r w:rsidRPr="00C9339C">
        <w:t>Чтобы сохранить такое право для педагогов и медиков учреждений соцобслуживания с наименованиями, не предусмотренными Списками № 781, в которых осуществляется предоставление соцуслуг детям в стационарной и полустационарной форме, и был подготовлен данный проект приказа.</w:t>
      </w:r>
    </w:p>
    <w:p w14:paraId="54BBD297" w14:textId="77777777" w:rsidR="00754262" w:rsidRPr="00C9339C" w:rsidRDefault="00754262" w:rsidP="00754262">
      <w:r w:rsidRPr="00C9339C">
        <w:t xml:space="preserve">Им устанавливается тождественность профессиональной деятельности, выполняемой в таких учреждениях, профессиональной деятельности, выполнявшейся в учреждениях соцобслуживания, предусмотренных п. 1.13 и 31 </w:t>
      </w:r>
      <w:r w:rsidR="00C9339C" w:rsidRPr="00C9339C">
        <w:t>«</w:t>
      </w:r>
      <w:r w:rsidRPr="00C9339C">
        <w:t>Учреждения социального обслуживания</w:t>
      </w:r>
      <w:r w:rsidR="00C9339C" w:rsidRPr="00C9339C">
        <w:t>»</w:t>
      </w:r>
      <w:r w:rsidRPr="00C9339C">
        <w:t xml:space="preserve"> разделов </w:t>
      </w:r>
      <w:r w:rsidR="00C9339C" w:rsidRPr="00C9339C">
        <w:t>«</w:t>
      </w:r>
      <w:r w:rsidRPr="00C9339C">
        <w:t>Наименование учреждений</w:t>
      </w:r>
      <w:r w:rsidR="00C9339C" w:rsidRPr="00C9339C">
        <w:t>»</w:t>
      </w:r>
      <w:r w:rsidRPr="00C9339C">
        <w:t xml:space="preserve"> Списков № 781 (реабилитационный центр для детей и подростков с ограниченными возможностями; социально-реабилитационный центр для несовершеннолетних; социальный приют для детей и подростков; центр помощи детям, оставшимся без попечения родителей).</w:t>
      </w:r>
    </w:p>
    <w:p w14:paraId="448AD182" w14:textId="77777777" w:rsidR="00754262" w:rsidRPr="00C9339C" w:rsidRDefault="00754262" w:rsidP="00754262">
      <w:r w:rsidRPr="00C9339C">
        <w:lastRenderedPageBreak/>
        <w:t>Таким образом, педагогам и медработникам организаций соцобслуживания, работа в которых давала право на досрочную пенсию, и которые, начиная с 1 января 2015 года, были переименованы (вновь созданы) в организации соцобслуживания с другими наименованиями, не предусмотренными Списками № 781, будут включаться в стаж работы, дающей право на досрочное назначение пенсии, периоды, имевшие место после вышеуказанной даты.</w:t>
      </w:r>
    </w:p>
    <w:p w14:paraId="1C943C39" w14:textId="77777777" w:rsidR="0076541B" w:rsidRPr="00C9339C" w:rsidRDefault="00754262" w:rsidP="00754262">
      <w:hyperlink r:id="rId30" w:history="1">
        <w:r w:rsidRPr="00C9339C">
          <w:rPr>
            <w:rStyle w:val="a3"/>
          </w:rPr>
          <w:t>https://ppt.ru/news/dosrochnaya-pensiya/mintrud-zashchishchaet-pravo-pedagogov-i-medikov-na-dosrochnuyu-pensiyu</w:t>
        </w:r>
      </w:hyperlink>
    </w:p>
    <w:p w14:paraId="7DD721EE" w14:textId="77777777" w:rsidR="00111D7C" w:rsidRPr="00C9339C" w:rsidRDefault="00111D7C" w:rsidP="00111D7C">
      <w:pPr>
        <w:pStyle w:val="251"/>
      </w:pPr>
      <w:bookmarkStart w:id="94" w:name="_Toc99271704"/>
      <w:bookmarkStart w:id="95" w:name="_Toc99318656"/>
      <w:bookmarkStart w:id="96" w:name="_Toc165991076"/>
      <w:bookmarkStart w:id="97" w:name="_Toc62681899"/>
      <w:bookmarkStart w:id="98" w:name="_Toc186009941"/>
      <w:bookmarkEnd w:id="24"/>
      <w:bookmarkEnd w:id="25"/>
      <w:bookmarkEnd w:id="26"/>
      <w:bookmarkEnd w:id="39"/>
      <w:r w:rsidRPr="00C9339C">
        <w:lastRenderedPageBreak/>
        <w:t>НОВОСТИ МАКРОЭКОНОМИКИ</w:t>
      </w:r>
      <w:bookmarkEnd w:id="94"/>
      <w:bookmarkEnd w:id="95"/>
      <w:bookmarkEnd w:id="96"/>
      <w:bookmarkEnd w:id="98"/>
    </w:p>
    <w:p w14:paraId="413DB5C0" w14:textId="77777777" w:rsidR="00E76ECF" w:rsidRPr="00C9339C" w:rsidRDefault="00E76ECF" w:rsidP="00E76ECF">
      <w:pPr>
        <w:pStyle w:val="2"/>
      </w:pPr>
      <w:bookmarkStart w:id="99" w:name="_Toc186009942"/>
      <w:r w:rsidRPr="00C9339C">
        <w:t>Ведомости, 25.12.2024, Яков ТИМАКОВ, Когда начнется снижение инфляции</w:t>
      </w:r>
      <w:bookmarkEnd w:id="99"/>
    </w:p>
    <w:p w14:paraId="77725E30" w14:textId="77777777" w:rsidR="00E76ECF" w:rsidRPr="00C9339C" w:rsidRDefault="00E76ECF" w:rsidP="00EE7420">
      <w:pPr>
        <w:pStyle w:val="3"/>
      </w:pPr>
      <w:bookmarkStart w:id="100" w:name="_Toc186009943"/>
      <w:r w:rsidRPr="00C9339C">
        <w:t xml:space="preserve">Инфляция в годовом выражении разогналась до 9,52% к 16 декабря, когда Росстат и Минэкономразвития в последний раз публиковали данные за неделю. В годовом исчислении инфляция не превышала 9% в 2024 г., за исключением июля и августа (9,13 и 9,04%). В декабре ее уровень может приблизиться к 10%, говорят опрошенные </w:t>
      </w:r>
      <w:r w:rsidR="00C9339C" w:rsidRPr="00C9339C">
        <w:t>«</w:t>
      </w:r>
      <w:r w:rsidRPr="00C9339C">
        <w:t>Ведомостями</w:t>
      </w:r>
      <w:r w:rsidR="00C9339C" w:rsidRPr="00C9339C">
        <w:t>»</w:t>
      </w:r>
      <w:r w:rsidRPr="00C9339C">
        <w:t xml:space="preserve"> аналитики. Благодаря жесткой денежно-кредитной политике (ДКП) и более сдержанным расходам бюджета рост цен может замедлиться до 5–6% в конце 2025 г.</w:t>
      </w:r>
      <w:bookmarkEnd w:id="100"/>
    </w:p>
    <w:p w14:paraId="799456AA" w14:textId="77777777" w:rsidR="00E76ECF" w:rsidRPr="00C9339C" w:rsidRDefault="00E76ECF" w:rsidP="00E76ECF">
      <w:r w:rsidRPr="00C9339C">
        <w:t>Динамика инфляции по году была неоднородной. В I квартале наблюдалось ее планомерное снижение в месячном выражении – с 0,86% в январе до 0,39% в марте. Затем рост цен пошел вверх – с апрельских 0,5% до 1,14% в июле (в этом месяце была проведена индексация тарифов ЖКХ впервые за полтора года). В августе было зафиксировано резкое замедление показателя до 0,2% (традиционно в этом месяце наблюдается сезонное удешевление плодоовощей). Осенью инфляция вновь ускорилась – с 0,48% в сентябре до 0,75% в октябре. В ноябре рост цен удвоился по сравнению с предыдущим месяцем до 1,43%. В последний раз цены в ноябре росли такими темпами в 2002 г.</w:t>
      </w:r>
    </w:p>
    <w:p w14:paraId="4ACDA215" w14:textId="77777777" w:rsidR="00E76ECF" w:rsidRPr="00C9339C" w:rsidRDefault="00E76ECF" w:rsidP="00E76ECF">
      <w:r w:rsidRPr="00C9339C">
        <w:t xml:space="preserve">Главный экономист по России Bloomberg Economics Александр Исаков полагает, что 9,6–10% – это минимум, который придется наблюдать в отчете Росстата за декабрь. Оценки на уровне 9,7% год к году придерживается и главный экономист ВТБ Родион Латыпов. Чуть скромнее ожидания у главного экономиста Газпромбанка Павла Бирюкова, который прогнозирует рост годовой инфляции в декабре в пределах 9,5%. Директор группы суверенных и региональных рейтингов АКРА Дмитрий Куликов рассчитывает на меньшие значения в декабре – 9,4%, что эквивалентно 8,4% в среднем за год. Он призывает ориентироваться на то, как поведет себя рост цен во второй половине декабря: если он не замедлится, декабрьская инфляция может быть очень близка к 10%, а среднегодовая – к 8,5%, предупреждает Куликов. </w:t>
      </w:r>
      <w:r w:rsidR="00C9339C" w:rsidRPr="00C9339C">
        <w:t>«</w:t>
      </w:r>
      <w:r w:rsidRPr="00C9339C">
        <w:t>На конец года мы, вероятно, уже идем выше 9,5% и приближаемся к 9,8%</w:t>
      </w:r>
      <w:r w:rsidR="00C9339C" w:rsidRPr="00C9339C">
        <w:t>»</w:t>
      </w:r>
      <w:r w:rsidRPr="00C9339C">
        <w:t xml:space="preserve">, – оценивает главный экономист </w:t>
      </w:r>
      <w:r w:rsidR="00C9339C" w:rsidRPr="00C9339C">
        <w:t>«</w:t>
      </w:r>
      <w:r w:rsidRPr="00C9339C">
        <w:t>Т-инвестиций</w:t>
      </w:r>
      <w:r w:rsidR="00C9339C" w:rsidRPr="00C9339C">
        <w:t>»</w:t>
      </w:r>
      <w:r w:rsidRPr="00C9339C">
        <w:t xml:space="preserve"> Софья Донец.</w:t>
      </w:r>
    </w:p>
    <w:p w14:paraId="4DCFCFE0" w14:textId="77777777" w:rsidR="00E76ECF" w:rsidRPr="00C9339C" w:rsidRDefault="00E76ECF" w:rsidP="00E76ECF">
      <w:r w:rsidRPr="00C9339C">
        <w:t xml:space="preserve">К концу следующего года эксперты ждут замедления инфляции до 5–6%. Куликов и Исаков считают, что ниже 8% в первом полугодии 2025 г. инфляция не опустится. Первого существенного снижения стоит ожидать лишь в III квартале 2025 г., говорит Исаков. Директор Института народнохозяйственного прогнозирования РАН Александр Широв считает, что в первом полугодии сохранится высокий инфляционный фон, которому будет сопутствовать замедление темпов роста экономики, а снижение инфляции начнется во второй половине года. Донец же думает, что замедление показателя начнется раньше – уже в I квартале 2025 г. Глава департамента денежно-кредитной политики Банка России Андрей Ганган заявил </w:t>
      </w:r>
      <w:r w:rsidR="00C9339C" w:rsidRPr="00C9339C">
        <w:t>«</w:t>
      </w:r>
      <w:r w:rsidRPr="00C9339C">
        <w:t>Интерфаксу</w:t>
      </w:r>
      <w:r w:rsidR="00C9339C" w:rsidRPr="00C9339C">
        <w:t>»</w:t>
      </w:r>
      <w:r w:rsidRPr="00C9339C">
        <w:t xml:space="preserve"> 24 декабря, что годовая инфляция достигнет пика в апреле, после чего начнет активно снижаться.</w:t>
      </w:r>
    </w:p>
    <w:p w14:paraId="3866B2D2" w14:textId="77777777" w:rsidR="00E76ECF" w:rsidRPr="00C9339C" w:rsidRDefault="00E76ECF" w:rsidP="00E76ECF">
      <w:r w:rsidRPr="00C9339C">
        <w:lastRenderedPageBreak/>
        <w:t xml:space="preserve">По словам Куликова, замедление темпов кредитования и охлаждение деловой активности замедлят рост цен до 5% к концу следующего года. Главный экономист </w:t>
      </w:r>
      <w:r w:rsidR="00C9339C" w:rsidRPr="00C9339C">
        <w:t>«</w:t>
      </w:r>
      <w:r w:rsidRPr="00C9339C">
        <w:t>БКС мир инвестиций</w:t>
      </w:r>
      <w:r w:rsidR="00C9339C" w:rsidRPr="00C9339C">
        <w:t>»</w:t>
      </w:r>
      <w:r w:rsidRPr="00C9339C">
        <w:t xml:space="preserve"> Илья Федоров прогнозирует снижение показателя в конце 2025 г. до 5–5,5% на фоне серьезного снижения кредитования и </w:t>
      </w:r>
      <w:r w:rsidR="00C9339C" w:rsidRPr="00C9339C">
        <w:t>«</w:t>
      </w:r>
      <w:r w:rsidRPr="00C9339C">
        <w:t>инфляционно нейтрального бюджета</w:t>
      </w:r>
      <w:r w:rsidR="00C9339C" w:rsidRPr="00C9339C">
        <w:t>»</w:t>
      </w:r>
      <w:r w:rsidRPr="00C9339C">
        <w:t>.</w:t>
      </w:r>
    </w:p>
    <w:p w14:paraId="56E6F216" w14:textId="77777777" w:rsidR="00E76ECF" w:rsidRPr="00C9339C" w:rsidRDefault="00E76ECF" w:rsidP="00E76ECF">
      <w:r w:rsidRPr="00C9339C">
        <w:t>Согласно сентябрьскому прогнозу Минэкономразвития, инфляция на конец года составит 7,3%, а в декабре 2025 г. – 4,5%. Хотя глава министерства Максим Решетников признавал, что прогноз придется корректировать, так как темп роста цен складывается выше заложенной траектории. Последний среднесрочный прогноз ЦБ в версии от 25 октября предполагает рост цен в диапазоне 8–8,5%, а в 2025 г. – 4,5–5%. При этом позже глава Банка России Эльвира Набиуллина говорила, что достижение таргета с учетом текущей ситуации возможно только в 2026 г.</w:t>
      </w:r>
    </w:p>
    <w:p w14:paraId="74E220FD" w14:textId="77777777" w:rsidR="00E76ECF" w:rsidRPr="00C9339C" w:rsidRDefault="00E76ECF" w:rsidP="00E76ECF">
      <w:r w:rsidRPr="00C9339C">
        <w:t>Какие товары подорожали</w:t>
      </w:r>
    </w:p>
    <w:p w14:paraId="22187270" w14:textId="77777777" w:rsidR="00E76ECF" w:rsidRPr="00C9339C" w:rsidRDefault="00E76ECF" w:rsidP="00E76ECF">
      <w:r w:rsidRPr="00C9339C">
        <w:t>Сильнее всего за год (ноябрь 2024 г. к ноябрю 2023 г.) в продовольственной корзине подорожали картофель – почти вдвое (+94,3%), сливочное масло (+36,5%) и огурцы (+31,3%), следует из данных Росстата. Цены на остальные продукты росли в пределах 20%: молоко за год стало стоить на 17,5% дороже, рыба – на 18,3%, говядина – на 13,9%, хлеб – на 15,5%.</w:t>
      </w:r>
    </w:p>
    <w:p w14:paraId="1EEAF527" w14:textId="77777777" w:rsidR="00E76ECF" w:rsidRPr="00C9339C" w:rsidRDefault="00E76ECF" w:rsidP="00E76ECF">
      <w:r w:rsidRPr="00C9339C">
        <w:t>Лидером подорожания среди наиболее значимых непродовольственных товаров стал бензин. Марка АИ-98 стала стоить на 19,3% дороже, АИ-95 и АИ-92 – на 8,6 и 8,3% соответственно, дизель – на 7,3%. Но это если не считать редких покупок – например, обручального кольца (+37,2%) или отечественной легковушки (+14,9%).</w:t>
      </w:r>
    </w:p>
    <w:p w14:paraId="36CB9111" w14:textId="77777777" w:rsidR="00E76ECF" w:rsidRPr="00C9339C" w:rsidRDefault="00E76ECF" w:rsidP="00E76ECF">
      <w:r w:rsidRPr="00C9339C">
        <w:t xml:space="preserve">Некоторые эксперты на протяжении года называли наблюдаемый рост цен </w:t>
      </w:r>
      <w:r w:rsidR="00C9339C" w:rsidRPr="00C9339C">
        <w:t>«</w:t>
      </w:r>
      <w:r w:rsidRPr="00C9339C">
        <w:t>инфляцией услуг</w:t>
      </w:r>
      <w:r w:rsidR="00C9339C" w:rsidRPr="00C9339C">
        <w:t>»</w:t>
      </w:r>
      <w:r w:rsidRPr="00C9339C">
        <w:t>. Заметнее всего подорожали, не считая кредитов, аренда квартиры (однушки – на 25,2%, двухкомнатной – на 20,3%), услуги операторов связи (+24,9%) и проезд в такси (+20%). Существенно повысились ценники в автосервисах, плата за воду (+11%) и газ (+10%), дороже стал обходиться проезд в городском транспорте (+12%).</w:t>
      </w:r>
    </w:p>
    <w:p w14:paraId="3A88FFFC" w14:textId="77777777" w:rsidR="00E76ECF" w:rsidRPr="00C9339C" w:rsidRDefault="00E76ECF" w:rsidP="00E76ECF">
      <w:r w:rsidRPr="00C9339C">
        <w:t>Природа инфляции</w:t>
      </w:r>
    </w:p>
    <w:p w14:paraId="34D132FA" w14:textId="77777777" w:rsidR="00E76ECF" w:rsidRPr="00C9339C" w:rsidRDefault="00C9339C" w:rsidP="00E76ECF">
      <w:r w:rsidRPr="00C9339C">
        <w:t>«</w:t>
      </w:r>
      <w:r w:rsidR="00E76ECF" w:rsidRPr="00C9339C">
        <w:t>Мы постоянно повышали прогнозы, потому что реальность оказывалась выше наших ожиданий</w:t>
      </w:r>
      <w:r w:rsidRPr="00C9339C">
        <w:t>»</w:t>
      </w:r>
      <w:r w:rsidR="00E76ECF" w:rsidRPr="00C9339C">
        <w:t xml:space="preserve">, – говорит Донец. Всеохватывающий рост цен на протяжении года она связывает с очень позитивной рыночной конъюнктурой и восприятием будущего потребителями в первом полугодии, что увеличивало спрос. Такое положение дел, как объясняет Донец, приближало экономику к классическому перегреву. </w:t>
      </w:r>
      <w:r w:rsidRPr="00C9339C">
        <w:t>«</w:t>
      </w:r>
      <w:r w:rsidR="00E76ECF" w:rsidRPr="00C9339C">
        <w:t>Без негативных новостей мы попали в зону такого высокого оптимизма, высоких расходов, высоких планов на будущее</w:t>
      </w:r>
      <w:r w:rsidRPr="00C9339C">
        <w:t>»</w:t>
      </w:r>
      <w:r w:rsidR="00E76ECF" w:rsidRPr="00C9339C">
        <w:t>, – резюмирует она. На вторую волну инфляции Россия зашла уже после II квартала, ее поддержала индексация тарифов ЖКХ. Осенью спрос замедлился, деловые настроения охладились и компании решили переложить рост цен на потребителя, считает Донец.</w:t>
      </w:r>
    </w:p>
    <w:p w14:paraId="589D5EC9" w14:textId="77777777" w:rsidR="00E76ECF" w:rsidRPr="00C9339C" w:rsidRDefault="00E76ECF" w:rsidP="00E76ECF">
      <w:r w:rsidRPr="00C9339C">
        <w:t xml:space="preserve">Ключевая природа инфляции – высокий внутренний спрос, соглашается Федоров. Возможности роста предложения при этом были все время ограничены предельной загрузкой мощностей и жестким рынком труда, дополняет Куликов. Влияние рубля на инфляцию, как указывает, в свою очередь, Федоров, технически не изменилось: ослабление курса на 10% приводит к увеличению цен в среднем по году на 1,3–1,5%. Латыпов говорит, что вслед за резким устойчивым ослаблением рубля на 10% </w:t>
      </w:r>
      <w:r w:rsidRPr="00C9339C">
        <w:lastRenderedPageBreak/>
        <w:t>инфляция ускоряется на 1,5–2,5 п. п. в течение года. Куликов отмечает, что вклад волатильности курса в этом году был 1,5 п. п. из 8,5% среднегодовой инфляции – это меньше, чем в 2023 г. Например, в ноябре рубль потерял 11% к доллару, оценивал ЦБ. При этом в декабре российская валюта отыграла часть падения. На 24 декабря официальный курс установлен на уровне 101,61 руб./$.</w:t>
      </w:r>
    </w:p>
    <w:p w14:paraId="284A272D" w14:textId="77777777" w:rsidR="00E76ECF" w:rsidRPr="00C9339C" w:rsidRDefault="00E76ECF" w:rsidP="00E76ECF">
      <w:r w:rsidRPr="00C9339C">
        <w:t xml:space="preserve">Переломным моментом, после которого пришлось оставить мысли о таргете в 2024 г., Федоров называет пролонгацию действия льготной ипотеки и увеличение расходов бюджета в середине года. </w:t>
      </w:r>
      <w:r w:rsidR="00C9339C" w:rsidRPr="00C9339C">
        <w:t>«</w:t>
      </w:r>
      <w:r w:rsidRPr="00C9339C">
        <w:t>Дальнейшее раскручивание инфляции сдвинуло инфляционные ожидания, что и привело к увеличению ставки во второй половине года</w:t>
      </w:r>
      <w:r w:rsidR="00C9339C" w:rsidRPr="00C9339C">
        <w:t>»</w:t>
      </w:r>
      <w:r w:rsidRPr="00C9339C">
        <w:t>, – подытоживает он. Рост расходов федерального бюджета также имеет проинфляционный эффект, так как напрямую влияет на спрос в экономике, признавал ЦБ.</w:t>
      </w:r>
    </w:p>
    <w:p w14:paraId="3FCDC13D" w14:textId="77777777" w:rsidR="00E76ECF" w:rsidRPr="00C9339C" w:rsidRDefault="00E76ECF" w:rsidP="00E76ECF">
      <w:r w:rsidRPr="00C9339C">
        <w:t xml:space="preserve">Летом риторика властей относительно инфляции существенно изменилась. На ПМЭФе глава ЦБ допустила, что инфляция в 2024 г. будет расти выше апрельского прогноза. А ее пик Набиуллина спрогнозировала на III квартал – хотя до этого утверждала, что он уже пройден. </w:t>
      </w:r>
      <w:r w:rsidR="00C9339C" w:rsidRPr="00C9339C">
        <w:t>«</w:t>
      </w:r>
      <w:r w:rsidRPr="00C9339C">
        <w:t>Сейчас у нас разовые факторы: в мае и июне у нас индексация общественного транспорта во многих регионах прошла, в июле у нас будет индексация ЖКХ, которой не было в прошлом году</w:t>
      </w:r>
      <w:r w:rsidR="00C9339C" w:rsidRPr="00C9339C">
        <w:t>»</w:t>
      </w:r>
      <w:r w:rsidRPr="00C9339C">
        <w:t xml:space="preserve">, – объяснял министр экономического развития Максим Решетников. 26 июля, после повышения ставки до 18%, Набиуллина продолжила говорить о сохранении ценового давления. В декабре председатель ЦБ сравнила инфляцию с высокой температурой у человека и подчеркнула: если не повышать ставку, </w:t>
      </w:r>
      <w:r w:rsidR="00C9339C" w:rsidRPr="00C9339C">
        <w:t>«</w:t>
      </w:r>
      <w:r w:rsidRPr="00C9339C">
        <w:t>это будет воспринято как то, что власти расписались либо в нежелании, либо в неспособности обуздать инфляцию</w:t>
      </w:r>
      <w:r w:rsidR="00C9339C" w:rsidRPr="00C9339C">
        <w:t>»</w:t>
      </w:r>
      <w:r w:rsidRPr="00C9339C">
        <w:t>.</w:t>
      </w:r>
    </w:p>
    <w:p w14:paraId="537B1D79" w14:textId="77777777" w:rsidR="00E76ECF" w:rsidRPr="00C9339C" w:rsidRDefault="00E76ECF" w:rsidP="00E76ECF">
      <w:r w:rsidRPr="00C9339C">
        <w:t xml:space="preserve">Отдельные категории товаров – во многом овощи – подорожали не только из-за проблем с урожайностью в этом году, рассуждает Широв. </w:t>
      </w:r>
      <w:r w:rsidR="00C9339C" w:rsidRPr="00C9339C">
        <w:t>«</w:t>
      </w:r>
      <w:r w:rsidRPr="00C9339C">
        <w:t>Все тепличные хозяйства построены в кредит, поэтому рост цен тех же огурцов и помидоров непосредственно связан с ключевой ставкой</w:t>
      </w:r>
      <w:r w:rsidR="00C9339C" w:rsidRPr="00C9339C">
        <w:t>»</w:t>
      </w:r>
      <w:r w:rsidRPr="00C9339C">
        <w:t>, – утверждает он. По мнению Широва, ставка сыграла проинфляционную роль в каждой отрасли, где предприятия вынуждены расплачиваться по кредитам с плавающими ставками.</w:t>
      </w:r>
    </w:p>
    <w:p w14:paraId="35267C68" w14:textId="77777777" w:rsidR="00E76ECF" w:rsidRPr="00C9339C" w:rsidRDefault="00E76ECF" w:rsidP="00E76ECF">
      <w:r w:rsidRPr="00C9339C">
        <w:t>Во второй половине года звучали тезисы о том, что повышение ставки имеет проинфляционный эффект, повышая издержки. Аналитики ЦБ подсчитали, что увеличение ставки на 1 п. п. при текущей стоимости кредитов для бизнеса может привести к росту цен в экономике на 0,26 п. п. в год при условии полного переноса процентных расходов в цены конечной продукции.</w:t>
      </w:r>
    </w:p>
    <w:p w14:paraId="207F6645" w14:textId="77777777" w:rsidR="00E76ECF" w:rsidRPr="00C9339C" w:rsidRDefault="00E76ECF" w:rsidP="00E76ECF">
      <w:r w:rsidRPr="00C9339C">
        <w:t>Какие меры принимались</w:t>
      </w:r>
    </w:p>
    <w:p w14:paraId="5283194A" w14:textId="77777777" w:rsidR="00E76ECF" w:rsidRPr="00C9339C" w:rsidRDefault="00E76ECF" w:rsidP="00E76ECF">
      <w:r w:rsidRPr="00C9339C">
        <w:t xml:space="preserve">Банк России стремился к тонкой настройке ДКП, но ставку все же применял как основной инструмент, говорит Федоров. Другого настолько же действенного инструмента у регулятора нет, отмечают экономисты. Те же макропруденциальные меры, т. е. ужесточение нормативов для банков, применялись, хотя и были малозначимы, </w:t>
      </w:r>
      <w:r w:rsidR="00C9339C" w:rsidRPr="00C9339C">
        <w:t>«</w:t>
      </w:r>
      <w:r w:rsidRPr="00C9339C">
        <w:t>потому что там и так все довольно жестко</w:t>
      </w:r>
      <w:r w:rsidR="00C9339C" w:rsidRPr="00C9339C">
        <w:t>»</w:t>
      </w:r>
      <w:r w:rsidRPr="00C9339C">
        <w:t>, указывает Широв.</w:t>
      </w:r>
    </w:p>
    <w:p w14:paraId="0A6E1CE1" w14:textId="77777777" w:rsidR="00E76ECF" w:rsidRPr="00C9339C" w:rsidRDefault="00E76ECF" w:rsidP="00E76ECF">
      <w:r w:rsidRPr="00C9339C">
        <w:t xml:space="preserve">В начале ноября ЦБ принял решения по банковскому регулированию. В частности, с 1 февраля 2025 г. он установит так называемую национальную антициклическую надбавку при расчете нормативов достаточности капитала, а также подготовит нормативные изменения, направленные на ограничение кредитных рисков крупных </w:t>
      </w:r>
      <w:r w:rsidRPr="00C9339C">
        <w:lastRenderedPageBreak/>
        <w:t>компаний. Регулятор также решил временно расширить возможности использования системно значимыми банками безотзывной кредитной линии для соблюдения норматива краткосрочной ликвидности (НКЛ).</w:t>
      </w:r>
    </w:p>
    <w:p w14:paraId="3D5693EB" w14:textId="77777777" w:rsidR="00E76ECF" w:rsidRPr="00C9339C" w:rsidRDefault="00E76ECF" w:rsidP="00E76ECF">
      <w:r w:rsidRPr="00C9339C">
        <w:t>ЦБ также чаще стал говорить о влиянии процесса восстановления НКЛ на денежно-кредитные условия, отмечает Федоров. Еще в феврале регулятор предложил установить с 2026 г. новый НКЛ, который призван улучшить действующий норматив. НКЛ обязывает банки накапливать подушку безопасности из высоколиквидных активов, которые в случае серьезного кризиса позволят исполнить обязательства перед вкладчиками.</w:t>
      </w:r>
    </w:p>
    <w:p w14:paraId="3D757058" w14:textId="77777777" w:rsidR="00E76ECF" w:rsidRPr="00C9339C" w:rsidRDefault="00E76ECF" w:rsidP="00E76ECF">
      <w:r w:rsidRPr="00C9339C">
        <w:t xml:space="preserve">Донец и вовсе говорит, что </w:t>
      </w:r>
      <w:r w:rsidR="00C9339C" w:rsidRPr="00C9339C">
        <w:t>«</w:t>
      </w:r>
      <w:r w:rsidRPr="00C9339C">
        <w:t>нет такого списка, который можно было бы зачитать как перечень мер</w:t>
      </w:r>
      <w:r w:rsidR="00C9339C" w:rsidRPr="00C9339C">
        <w:t>»</w:t>
      </w:r>
      <w:r w:rsidRPr="00C9339C">
        <w:t xml:space="preserve">. По ее словам, кроме повышения ставки ЦБ стремился точечно влиять на оставшиеся льготные программы для ключевых секторов – как, например, в сфере сельского хозяйства и импортозамещения. </w:t>
      </w:r>
      <w:r w:rsidR="00C9339C" w:rsidRPr="00C9339C">
        <w:t>«</w:t>
      </w:r>
      <w:r w:rsidRPr="00C9339C">
        <w:t>В былые годы самыми дезинфляционными были меры от правительства. А именно сдерживание роста индексации тарифов</w:t>
      </w:r>
      <w:r w:rsidR="00C9339C" w:rsidRPr="00C9339C">
        <w:t>»</w:t>
      </w:r>
      <w:r w:rsidRPr="00C9339C">
        <w:t>, – вспоминает Донец.</w:t>
      </w:r>
    </w:p>
    <w:p w14:paraId="5D63AEDE" w14:textId="77777777" w:rsidR="00E76ECF" w:rsidRPr="00C9339C" w:rsidRDefault="00E76ECF" w:rsidP="00E76ECF">
      <w:r w:rsidRPr="00C9339C">
        <w:t xml:space="preserve">Президент России Владимир Путин отмечал, что системно бороться с инфляцией можно за счет роста выпуска товаров и услуг, </w:t>
      </w:r>
      <w:r w:rsidR="00C9339C" w:rsidRPr="00C9339C">
        <w:t>«</w:t>
      </w:r>
      <w:r w:rsidRPr="00C9339C">
        <w:t>чтобы их объем отвечал внутреннему спросу: как потребительскому, со стороны граждан, так и инвестиционному, со стороны предприятий, компаний, которые реализуют проекты развития, вкладываются в модернизацию и расширение своих мощностей, в стройку, в покупку оборудования</w:t>
      </w:r>
      <w:r w:rsidR="00C9339C" w:rsidRPr="00C9339C">
        <w:t>»</w:t>
      </w:r>
      <w:r w:rsidRPr="00C9339C">
        <w:t>. Путин призвал правительство и ЦБ усилить координацию действий по снижению инфляции.</w:t>
      </w:r>
    </w:p>
    <w:p w14:paraId="54385EC0" w14:textId="77777777" w:rsidR="00E76ECF" w:rsidRPr="00C9339C" w:rsidRDefault="00E76ECF" w:rsidP="00E76ECF">
      <w:hyperlink r:id="rId31" w:history="1">
        <w:r w:rsidRPr="00C9339C">
          <w:rPr>
            <w:rStyle w:val="a3"/>
          </w:rPr>
          <w:t>https://www.vedomosti.ru/economics/articles/2024/12/25/1083525-kogda-nachnetsya-snizhenie-inflyatsii</w:t>
        </w:r>
      </w:hyperlink>
      <w:r w:rsidRPr="00C9339C">
        <w:t xml:space="preserve"> </w:t>
      </w:r>
    </w:p>
    <w:p w14:paraId="1197DF5E" w14:textId="77777777" w:rsidR="001A236C" w:rsidRPr="00C9339C" w:rsidRDefault="001A236C" w:rsidP="001A236C">
      <w:pPr>
        <w:pStyle w:val="2"/>
      </w:pPr>
      <w:bookmarkStart w:id="101" w:name="a8"/>
      <w:bookmarkStart w:id="102" w:name="_Toc186009944"/>
      <w:bookmarkEnd w:id="101"/>
      <w:r w:rsidRPr="00C9339C">
        <w:t>Прайм, 24.12.2024, ЦБ продлит некоторые меры поддержки профучастников рынка</w:t>
      </w:r>
      <w:bookmarkEnd w:id="102"/>
    </w:p>
    <w:p w14:paraId="0A60D70B" w14:textId="77777777" w:rsidR="001A236C" w:rsidRPr="00C9339C" w:rsidRDefault="001A236C" w:rsidP="00EE7420">
      <w:pPr>
        <w:pStyle w:val="3"/>
      </w:pPr>
      <w:bookmarkStart w:id="103" w:name="_Toc186009945"/>
      <w:r w:rsidRPr="00C9339C">
        <w:t>ЦБ РФ планирует продлить на следующий год некоторые меры поддержки профучастников рынка для минимизации последствий возможных санкционных ограничений на финансовые организации, а также снимает некоторые требования, следует из сообщения финансового регулятора. Также планируется снять существующие требования к деятельности НПФ и УК НПФ в отношении работы с иностранными облигациями в связи с отсутствием в портфеле пенсионных резервов НПФ незамещенных облигаций.</w:t>
      </w:r>
      <w:bookmarkEnd w:id="103"/>
    </w:p>
    <w:p w14:paraId="402675D2" w14:textId="77777777" w:rsidR="001A236C" w:rsidRPr="00C9339C" w:rsidRDefault="001A236C" w:rsidP="001A236C">
      <w:r w:rsidRPr="00C9339C">
        <w:t xml:space="preserve">В частности, планируется продлить право профучастников рынка не раскрывать </w:t>
      </w:r>
      <w:r w:rsidR="00C9339C" w:rsidRPr="00C9339C">
        <w:t>«</w:t>
      </w:r>
      <w:r w:rsidRPr="00C9339C">
        <w:t>чувствительную информацию</w:t>
      </w:r>
      <w:r w:rsidR="00C9339C" w:rsidRPr="00C9339C">
        <w:t>»</w:t>
      </w:r>
      <w:r w:rsidRPr="00C9339C">
        <w:t>.</w:t>
      </w:r>
    </w:p>
    <w:p w14:paraId="1E82D54E" w14:textId="77777777" w:rsidR="001A236C" w:rsidRPr="00C9339C" w:rsidRDefault="00C9339C" w:rsidP="001A236C">
      <w:r w:rsidRPr="00C9339C">
        <w:t>«</w:t>
      </w:r>
      <w:r w:rsidR="001A236C" w:rsidRPr="00C9339C">
        <w:t>Меру поддержки планируется продлить для минимизации последствий ограничений, введенных иностранными государствами, а также для снижения риска возможных санкционных ограничений, которые могут быть введены в отношении указанных участников финансового рынка или их контрагентов</w:t>
      </w:r>
      <w:r w:rsidRPr="00C9339C">
        <w:t>»</w:t>
      </w:r>
      <w:r w:rsidR="001A236C" w:rsidRPr="00C9339C">
        <w:t xml:space="preserve">, - говорится в сообщении. </w:t>
      </w:r>
    </w:p>
    <w:p w14:paraId="1C3DC6EA" w14:textId="77777777" w:rsidR="001A236C" w:rsidRPr="00C9339C" w:rsidRDefault="001A236C" w:rsidP="001A236C">
      <w:r w:rsidRPr="00C9339C">
        <w:lastRenderedPageBreak/>
        <w:t>Также планируется снять существующие требования к деятельности НПФ и УК НПФ в отношении работы с иностранными облигациями в связи с отсутствием в портфеле пенсионных резервов НПФ незамещенных облигаций, добавляет ЦБ РФ.</w:t>
      </w:r>
    </w:p>
    <w:p w14:paraId="0904AD9E" w14:textId="77777777" w:rsidR="001A236C" w:rsidRPr="00C9339C" w:rsidRDefault="001A236C" w:rsidP="001A236C">
      <w:hyperlink r:id="rId32" w:history="1">
        <w:r w:rsidRPr="00C9339C">
          <w:rPr>
            <w:rStyle w:val="a3"/>
          </w:rPr>
          <w:t>https://1prime.ru/20241224/tsb-853833747.html</w:t>
        </w:r>
      </w:hyperlink>
      <w:r w:rsidRPr="00C9339C">
        <w:t xml:space="preserve"> </w:t>
      </w:r>
    </w:p>
    <w:p w14:paraId="13853921" w14:textId="77777777" w:rsidR="00D25F93" w:rsidRPr="00C9339C" w:rsidRDefault="00D25F93" w:rsidP="00D25F93">
      <w:pPr>
        <w:pStyle w:val="2"/>
      </w:pPr>
      <w:bookmarkStart w:id="104" w:name="_Toc186009946"/>
      <w:r w:rsidRPr="00C9339C">
        <w:t>РИА Новости, 24.12.2024, ЦБ РФ рассказал, почему сейчас опасно снижать ключевую ставку</w:t>
      </w:r>
      <w:bookmarkEnd w:id="104"/>
    </w:p>
    <w:p w14:paraId="78ED5956" w14:textId="77777777" w:rsidR="00D25F93" w:rsidRPr="00C9339C" w:rsidRDefault="00D25F93" w:rsidP="00EE7420">
      <w:pPr>
        <w:pStyle w:val="3"/>
      </w:pPr>
      <w:bookmarkStart w:id="105" w:name="_Toc186009947"/>
      <w:r w:rsidRPr="00C9339C">
        <w:t>Снижение ключевой ставки в России в текущей экономической ситуации опасно, потому что в условиях дефицита рабочей силы и других ресурсов, даже если производители и направят дешевые деньги на инвестиции, вырастут издержки, в том числе и на зарплаты, а это приведет к дополнительному разгону инфляции, говорится в письме ЦБ РФ в ответ на запрос депутата Госдумы Дениса Парфенова (КПРФ), которое есть в распоряжении РИА Новости.</w:t>
      </w:r>
      <w:bookmarkEnd w:id="105"/>
    </w:p>
    <w:p w14:paraId="44893AD8" w14:textId="77777777" w:rsidR="00D25F93" w:rsidRPr="00C9339C" w:rsidRDefault="00C9339C" w:rsidP="00D25F93">
      <w:r w:rsidRPr="00C9339C">
        <w:t>«</w:t>
      </w:r>
      <w:r w:rsidR="00D25F93" w:rsidRPr="00C9339C">
        <w:t>Снизить ключевую ставку для дополнительного стимулирования спроса сейчас, когда спрос уже превышает возможности предложения, опасно</w:t>
      </w:r>
      <w:r w:rsidRPr="00C9339C">
        <w:t>»</w:t>
      </w:r>
      <w:r w:rsidR="00D25F93" w:rsidRPr="00C9339C">
        <w:t>, - сказано в письме.</w:t>
      </w:r>
    </w:p>
    <w:p w14:paraId="5FA33B05" w14:textId="77777777" w:rsidR="00D25F93" w:rsidRPr="00C9339C" w:rsidRDefault="00D25F93" w:rsidP="00D25F93">
      <w:r w:rsidRPr="00C9339C">
        <w:t xml:space="preserve">По мнению Банка России, дешевые кредиты, даже если они будут направлены в инвестиции, не обеспечат производителей дополнительными ресурсами незамедлительно, они лишь дадут им новые деньги. </w:t>
      </w:r>
      <w:r w:rsidR="00C9339C" w:rsidRPr="00C9339C">
        <w:t>«</w:t>
      </w:r>
      <w:r w:rsidRPr="00C9339C">
        <w:t>В условиях дефицита рабочей силы, нового оборудования и транспортных мощностей финансирование по низким ставкам лишь обострит конкуренцию среди предприятий за эти ресурсы. В результате вырастет не производство, а издержки, и, вместе с ними, цены на конечную продукцию</w:t>
      </w:r>
      <w:r w:rsidR="00C9339C" w:rsidRPr="00C9339C">
        <w:t>»</w:t>
      </w:r>
      <w:r w:rsidRPr="00C9339C">
        <w:t>, - указывает регулятор.</w:t>
      </w:r>
    </w:p>
    <w:p w14:paraId="141C24C2" w14:textId="77777777" w:rsidR="00D25F93" w:rsidRPr="00C9339C" w:rsidRDefault="00D25F93" w:rsidP="00D25F93">
      <w:r w:rsidRPr="00C9339C">
        <w:t>ЦБ отмечает, что повышение ключевой ставки не снизит производственные возможности экономики, оно лишь затормозит избыточно растущий спрос, а ожидаемое Банком России временное снижение темпов прироста ВВП до 0,5-1,5% в 2025 году отражает более сдержанную динамику спроса.</w:t>
      </w:r>
    </w:p>
    <w:p w14:paraId="16BAD635" w14:textId="77777777" w:rsidR="00D25F93" w:rsidRPr="00C9339C" w:rsidRDefault="00D25F93" w:rsidP="00D25F93">
      <w:r w:rsidRPr="00C9339C">
        <w:t>Также регулятор объяснил, почему нельзя увеличивать объемы льготного кредитования. В ситуации перегрева экономики и ограниченности физических ресурсов наращивание объемов льготного кредитования может потребовать еще более значительного повышения ключевой ставки и ее поддержания на высоком уровне более продолжительное время для возвращения инфляции к цели.</w:t>
      </w:r>
    </w:p>
    <w:p w14:paraId="18B87DC8" w14:textId="77777777" w:rsidR="00D25F93" w:rsidRPr="00C9339C" w:rsidRDefault="00C9339C" w:rsidP="00D25F93">
      <w:r w:rsidRPr="00C9339C">
        <w:t>«</w:t>
      </w:r>
      <w:r w:rsidR="00D25F93" w:rsidRPr="00C9339C">
        <w:t>Таким образом, платой за увеличение льготного кредитования, как всегда, станет более высокая стоимость кредита для несубсидируемых заемщиков. Льготное кредитование должно быть строго ограничено и применяться только для самых приоритетных задач</w:t>
      </w:r>
      <w:r w:rsidRPr="00C9339C">
        <w:t>»</w:t>
      </w:r>
      <w:r w:rsidR="00D25F93" w:rsidRPr="00C9339C">
        <w:t>, - заключили в ЦБ.</w:t>
      </w:r>
    </w:p>
    <w:p w14:paraId="78BE22EA" w14:textId="77777777" w:rsidR="00D25F93" w:rsidRPr="00C9339C" w:rsidRDefault="00D25F93" w:rsidP="00D25F93">
      <w:r w:rsidRPr="00C9339C">
        <w:t xml:space="preserve">Банк России по итогам заседания совета директоров в минувшую пятницу неожиданно сохранил ключевую ставку на уровне 21% годовых, тогда как рынок ожидал ее повышения до 23%. Регулятор также смягчил сигнал по дальнейшим шагам: будет оценивать целесообразность повышения ставки на ближайшем заседании. </w:t>
      </w:r>
    </w:p>
    <w:p w14:paraId="314E733B" w14:textId="77777777" w:rsidR="00B93F0E" w:rsidRPr="00C9339C" w:rsidRDefault="00B93F0E" w:rsidP="00B93F0E">
      <w:pPr>
        <w:pStyle w:val="2"/>
      </w:pPr>
      <w:bookmarkStart w:id="106" w:name="_Toc99271711"/>
      <w:bookmarkStart w:id="107" w:name="_Toc99318657"/>
      <w:bookmarkStart w:id="108" w:name="_Toc186009948"/>
      <w:r w:rsidRPr="00C9339C">
        <w:lastRenderedPageBreak/>
        <w:t>Интерфакс, 24.12.2024, Глава департамента ЦБ: Инфляция - как лучи света: пока они доходят до нас, ситуация на Солнце может измениться</w:t>
      </w:r>
      <w:bookmarkEnd w:id="108"/>
    </w:p>
    <w:p w14:paraId="29A75A9A" w14:textId="77777777" w:rsidR="00B93F0E" w:rsidRPr="00C9339C" w:rsidRDefault="00B93F0E" w:rsidP="00EE7420">
      <w:pPr>
        <w:pStyle w:val="3"/>
      </w:pPr>
      <w:bookmarkStart w:id="109" w:name="_Toc186009949"/>
      <w:r w:rsidRPr="00C9339C">
        <w:t xml:space="preserve">Предновогодний сюрприз от Банка России, который удивил рынок своим решением сохранить ключевую ставку вопреки ожиданиям ее существенного повышения, перезапустил дискуссии о проблемах в коммуникации и о возможном давлении на решение внешних факторов. От последнего ЦБ открещивается, а по первому - говорит участникам рынка, что они не до конца учли сигналы, которые подавал регулятор незадолго до решения. О расхождении ожиданий и фактических действий, о неучтенных рынком факторах, о прогнозах инфляции и экономического роста в интервью </w:t>
      </w:r>
      <w:r w:rsidR="00C9339C" w:rsidRPr="00C9339C">
        <w:t>«</w:t>
      </w:r>
      <w:r w:rsidRPr="00C9339C">
        <w:t>Интерфаксу</w:t>
      </w:r>
      <w:r w:rsidR="00C9339C" w:rsidRPr="00C9339C">
        <w:t>»</w:t>
      </w:r>
      <w:r w:rsidRPr="00C9339C">
        <w:t xml:space="preserve"> рассказал директор департамента денежно-кредитной политики Банка России Андрей Ганган.</w:t>
      </w:r>
      <w:bookmarkEnd w:id="109"/>
    </w:p>
    <w:p w14:paraId="144B9A51" w14:textId="77777777" w:rsidR="00B93F0E" w:rsidRPr="00C9339C" w:rsidRDefault="00B93F0E" w:rsidP="00B93F0E">
      <w:r w:rsidRPr="00C9339C">
        <w:t xml:space="preserve">- Еще недавно ЦБ признавал, что в начале года допустил ошибку в коммуникации, позволив сформироваться ощущению скорого смягчения политики. И вы эту ошибку активно исправляли, давали рынку </w:t>
      </w:r>
      <w:r w:rsidR="00C9339C" w:rsidRPr="00C9339C">
        <w:t>«</w:t>
      </w:r>
      <w:r w:rsidRPr="00C9339C">
        <w:t>ястребиные</w:t>
      </w:r>
      <w:r w:rsidR="00C9339C" w:rsidRPr="00C9339C">
        <w:t>»</w:t>
      </w:r>
      <w:r w:rsidRPr="00C9339C">
        <w:t xml:space="preserve"> сигналы и продолжали это делать еще буквально за пару недель до декабрьского совета. Отсюда и однозначные ожидания повышения ставки, и консенсус на уровне +2 п.п. Получается, вы </w:t>
      </w:r>
      <w:r w:rsidR="00C9339C" w:rsidRPr="00C9339C">
        <w:t>«</w:t>
      </w:r>
      <w:r w:rsidRPr="00C9339C">
        <w:t>перестарались</w:t>
      </w:r>
      <w:r w:rsidR="00C9339C" w:rsidRPr="00C9339C">
        <w:t>»</w:t>
      </w:r>
      <w:r w:rsidRPr="00C9339C">
        <w:t xml:space="preserve"> теперь уже в другую сторону, давая жесткие сигналы?</w:t>
      </w:r>
    </w:p>
    <w:p w14:paraId="336BDD22" w14:textId="77777777" w:rsidR="00B93F0E" w:rsidRPr="00C9339C" w:rsidRDefault="00B93F0E" w:rsidP="00B93F0E">
      <w:r w:rsidRPr="00C9339C">
        <w:t xml:space="preserve">- Справедливости ради отмечу, что хотя наш сигнал после октябрьского решения звучал как </w:t>
      </w:r>
      <w:r w:rsidR="00C9339C" w:rsidRPr="00C9339C">
        <w:t>«</w:t>
      </w:r>
      <w:r w:rsidRPr="00C9339C">
        <w:t>допускаем возможность повышения ставки</w:t>
      </w:r>
      <w:r w:rsidR="00C9339C" w:rsidRPr="00C9339C">
        <w:t>»</w:t>
      </w:r>
      <w:r w:rsidRPr="00C9339C">
        <w:t xml:space="preserve">, но и председатель, и другие представители ЦБ неоднократно подчеркивали, что </w:t>
      </w:r>
      <w:r w:rsidR="00C9339C" w:rsidRPr="00C9339C">
        <w:t>«</w:t>
      </w:r>
      <w:r w:rsidRPr="00C9339C">
        <w:t>решение не предопределено</w:t>
      </w:r>
      <w:r w:rsidR="00C9339C" w:rsidRPr="00C9339C">
        <w:t>»</w:t>
      </w:r>
      <w:r w:rsidRPr="00C9339C">
        <w:t>. Ровно потому, что ситуация с денежно-кредитными условиями в последние два месяца начала быстро меняться.</w:t>
      </w:r>
    </w:p>
    <w:p w14:paraId="4C0F34AC" w14:textId="77777777" w:rsidR="00B93F0E" w:rsidRPr="00C9339C" w:rsidRDefault="00B93F0E" w:rsidP="00B93F0E">
      <w:r w:rsidRPr="00C9339C">
        <w:t>Нам понятна логика участников рынка. Действительно, с октябрьского заседания текущее инфляционное давление усилилось. Плюс добавился курсовой фактор. На первый взгляд, ситуация очень похожа на ту, что была перед октябрьским решением. Но в отличие от октября, когда, по сути, все факторы были в одну сторону, в этот раз мы увидели факторы, которые потенциально могут дать значимые дезинфляционные эффекты в предстоящие месяцы. Эти факторы, начиная со второй половины ноября, все сильнее стали проявляться.</w:t>
      </w:r>
    </w:p>
    <w:p w14:paraId="7E6483B8" w14:textId="77777777" w:rsidR="00B93F0E" w:rsidRPr="00C9339C" w:rsidRDefault="00B93F0E" w:rsidP="00B93F0E">
      <w:r w:rsidRPr="00C9339C">
        <w:t>Я имею в виду гораздо более существенный, чем следовало из нашего октябрьского решения, рост процентных ставок по банковским кредитам и депозитам, а также более резкое замедление кредитной активности, в частности торможение корпоративного кредитования. Фактор роста кредитов в последние полгода был всегда в первых рядах среди аргументов наших решений. Поскольку кредит, как и бюджетный импульс - один из ключевых драйверов повышенного спроса в последние 2,5 года, и, соответственно, высокого инфляционного давления.</w:t>
      </w:r>
    </w:p>
    <w:p w14:paraId="711E36DB" w14:textId="77777777" w:rsidR="00B93F0E" w:rsidRPr="00C9339C" w:rsidRDefault="00B93F0E" w:rsidP="00B93F0E">
      <w:r w:rsidRPr="00C9339C">
        <w:t>Сейчас, возможно, произошел разворот, и для нас это было важно. Потому что речь идет о факторе, который может уже в ближайшее время оказать влияние на инфляционные процессы.</w:t>
      </w:r>
    </w:p>
    <w:p w14:paraId="2F2B6A11" w14:textId="77777777" w:rsidR="00B93F0E" w:rsidRPr="00C9339C" w:rsidRDefault="00B93F0E" w:rsidP="00B93F0E">
      <w:r w:rsidRPr="00C9339C">
        <w:t>- Не стоило ли ярче подсветить замедление кредитования и рост процентных ставок?</w:t>
      </w:r>
    </w:p>
    <w:p w14:paraId="2F90E76B" w14:textId="77777777" w:rsidR="00B93F0E" w:rsidRPr="00C9339C" w:rsidRDefault="00B93F0E" w:rsidP="00B93F0E">
      <w:r w:rsidRPr="00C9339C">
        <w:lastRenderedPageBreak/>
        <w:t xml:space="preserve">- Как только у нас появились оперативные данные по кредитованию в ноябре, мы их тут же обнародовали в ближайшем по дате публикации информационно-аналитическом материале (имеется в виду аналитический обзор </w:t>
      </w:r>
      <w:r w:rsidR="00C9339C" w:rsidRPr="00C9339C">
        <w:t>«</w:t>
      </w:r>
      <w:r w:rsidRPr="00C9339C">
        <w:t>Денежно-кредитные условия и трансмиссионный механизм ДКП</w:t>
      </w:r>
      <w:r w:rsidR="00C9339C" w:rsidRPr="00C9339C">
        <w:t>»</w:t>
      </w:r>
      <w:r w:rsidRPr="00C9339C">
        <w:t xml:space="preserve">, опубликованный 10 декабря, незадолго до начала </w:t>
      </w:r>
      <w:r w:rsidR="00C9339C" w:rsidRPr="00C9339C">
        <w:t>«</w:t>
      </w:r>
      <w:r w:rsidRPr="00C9339C">
        <w:t>недели тишины</w:t>
      </w:r>
      <w:r w:rsidR="00C9339C" w:rsidRPr="00C9339C">
        <w:t>»</w:t>
      </w:r>
      <w:r w:rsidRPr="00C9339C">
        <w:t xml:space="preserve"> - ИФ). Мы, кстати, такого раньше не делали.</w:t>
      </w:r>
    </w:p>
    <w:p w14:paraId="650AB428" w14:textId="77777777" w:rsidR="00B93F0E" w:rsidRPr="00C9339C" w:rsidRDefault="00B93F0E" w:rsidP="00B93F0E">
      <w:r w:rsidRPr="00C9339C">
        <w:t>Как мне кажется, участники рынка недостаточное внимание уделили этому материалу и этим цифрам. А тенденции продолжили оперативно нарастать. Мы получали в течение декабря все больше и больше подтверждений ужесточения денежно-кредитных условий, вплоть до пятничного решения.</w:t>
      </w:r>
    </w:p>
    <w:p w14:paraId="66AE5CE3" w14:textId="77777777" w:rsidR="00B93F0E" w:rsidRPr="00C9339C" w:rsidRDefault="00B93F0E" w:rsidP="00B93F0E">
      <w:r w:rsidRPr="00C9339C">
        <w:t>- Это единственный фактор, который рынок не учел? Что еще, по вашему мнению, надо было учитывать, формируя ожидания по декабрьскому решению?</w:t>
      </w:r>
    </w:p>
    <w:p w14:paraId="4A2E620E" w14:textId="77777777" w:rsidR="00B93F0E" w:rsidRPr="00C9339C" w:rsidRDefault="00B93F0E" w:rsidP="00B93F0E">
      <w:r w:rsidRPr="00C9339C">
        <w:t>- Я уже сказал про данные за ноябрь по кредитованию, которые, вероятно, не привлекли должного внимания. Но еще бы я отметил важные данные, которые связаны с динамикой процентных ставок по банковским кредитам и депозитам, особенно для корпоративных клиентов. Да, возможно, эти данные были ограниченно известны рынку. Но банки и их аналитики могли из собственных наблюдений оценить, что происходило с процентными ставками по банковским продуктам в последние месяцы. А за последние два месяца они существенно изменились. Произошли значимые сдвиги в ставках, которые и привели к тому автономному ужесточению денежно-кредитных условий, о котором мы говорили в пятницу.</w:t>
      </w:r>
    </w:p>
    <w:p w14:paraId="70749B02" w14:textId="77777777" w:rsidR="00B93F0E" w:rsidRPr="00C9339C" w:rsidRDefault="00B93F0E" w:rsidP="00B93F0E">
      <w:r w:rsidRPr="00C9339C">
        <w:t>Почему произошло ценовое ужесточение? Вероятно, некоторые банки чересчур оптимистично оценили свои возможности оперативно выйти из регуляторных послаблений, которые ЦБ вводил в 2022 году и выход из которых впоследствии анонсировал. Здесь несколько историй. Одна из них - это про норматив краткосрочной ликвидности. Необходимость самостоятельно соблюдать этот норматив существенно усилила конкуренцию банков за депозиты корпоративных клиентов.</w:t>
      </w:r>
    </w:p>
    <w:p w14:paraId="446B9975" w14:textId="77777777" w:rsidR="00B93F0E" w:rsidRPr="00C9339C" w:rsidRDefault="00B93F0E" w:rsidP="00B93F0E">
      <w:r w:rsidRPr="00C9339C">
        <w:t>В итоге с октября резко начали расти ставки по депозитам юрлиц даже на самые короткие сроки, включая овернайт. В ноябре ситуация только усугубилась, и банки были готовы платить отдельным крупным корпоративным клиентам по депозитам на короткие сроки по ставке ключевая плюс 2 процентных пункта (п.п.) или даже выше. В результате трансфертные кривые банков из-за возросшей премии за ликвидность оторвались вверх от ставок денежного рынка, ушли вверх и спреды для плавающих ставок.</w:t>
      </w:r>
    </w:p>
    <w:p w14:paraId="6EEAEF8C" w14:textId="77777777" w:rsidR="00B93F0E" w:rsidRPr="00C9339C" w:rsidRDefault="00B93F0E" w:rsidP="00B93F0E">
      <w:r w:rsidRPr="00C9339C">
        <w:t>Этот рост процентных ставок был усилен анонсированным повышением надбавок к достаточности капитала. Теперь банки вынуждены более экономно использовать свой капитал и закладывать в конечные ставки для заемщиков более высокие премии за использование собственного капитала. Добавьте к этому возросшую за последнее время оценку банками стоимости рисков на заемщика. Это тоже закладывается в ставки по кредитам. И мы получаем, что за два последних месяца стоимость заимствований для корпоративных заемщиков выросла из-за автономных факторов минимум на 2-3 п.п.</w:t>
      </w:r>
    </w:p>
    <w:p w14:paraId="45F4CA17" w14:textId="77777777" w:rsidR="00B93F0E" w:rsidRPr="00C9339C" w:rsidRDefault="00B93F0E" w:rsidP="00B93F0E">
      <w:r w:rsidRPr="00C9339C">
        <w:t>- Но вы же говорили, что спреды ставок по кредитам к ключевой ставке в последнее время снизились...</w:t>
      </w:r>
    </w:p>
    <w:p w14:paraId="5AF9B47D" w14:textId="77777777" w:rsidR="00B93F0E" w:rsidRPr="00C9339C" w:rsidRDefault="00B93F0E" w:rsidP="00B93F0E">
      <w:r w:rsidRPr="00C9339C">
        <w:lastRenderedPageBreak/>
        <w:t>- В пике спреды были еще выше, сейчас они немножко снизились, но повторю, дополнительные 2-3 п.п. сверх уровня, который имел место до ноября, остались. Если в октябре крупный надежный заемщик мог привлечь кредит по плавающей ставке, равной ключевой плюс 2 п.п., то теперь ему банки котируют ключевая плюс 5 п.п. Из-за того, что сейчас ключевая ставка не изменилась, это автономное дополнительное ужесточение денежно-кредитных условий никуда не исчезло. Сейчас уровень ставок для корпоративных заемщиков такой, как если бы действовали старые спреды, но при этом ключевая ставка была бы 24%. В этом смысле произошло значительное дополнительное ужесточение. Ведь на спрос на кредиты влияет не уровень ключевой ставки сам по себе, а итоговая стоимость кредита, которая существенно возросла в этот период.</w:t>
      </w:r>
    </w:p>
    <w:p w14:paraId="388DFAF9" w14:textId="77777777" w:rsidR="00B93F0E" w:rsidRPr="00C9339C" w:rsidRDefault="00B93F0E" w:rsidP="00B93F0E">
      <w:r w:rsidRPr="00C9339C">
        <w:t xml:space="preserve">- Не считаете, что было бы лучше в декабре, например, повысить ключевую ставку на 1 п.п., чтобы и ожидания не сильно обмануть, и самим не остаться </w:t>
      </w:r>
      <w:r w:rsidR="00C9339C" w:rsidRPr="00C9339C">
        <w:t>«</w:t>
      </w:r>
      <w:r w:rsidRPr="00C9339C">
        <w:t>в обиде</w:t>
      </w:r>
      <w:r w:rsidR="00C9339C" w:rsidRPr="00C9339C">
        <w:t>»</w:t>
      </w:r>
      <w:r w:rsidRPr="00C9339C">
        <w:t xml:space="preserve"> - и нашим, и вашим?</w:t>
      </w:r>
    </w:p>
    <w:p w14:paraId="39E1FAF3" w14:textId="77777777" w:rsidR="00B93F0E" w:rsidRPr="00C9339C" w:rsidRDefault="00B93F0E" w:rsidP="00B93F0E">
      <w:r w:rsidRPr="00C9339C">
        <w:t>- Это точно не та логика, на которую мы опираемся. Мы выбираем такой уровень ставки, который в наибольшей степени согласуется с той жесткостью денежно-кредитных условий, которая требуется для дезинфляции и достижения таргета, но при этом не приводит к перелету, т.е. переужесточению. Чтобы потом не надо было резко снижать ставку, создавая ненужную волатильность в экономике с негативными последствиями, которых можно было бы избежать, если бы все-таки степень жесткости денежно-кредитных условий была бы соразмерна задаче возвращения инфляции к цели.</w:t>
      </w:r>
    </w:p>
    <w:p w14:paraId="2D65039C" w14:textId="77777777" w:rsidR="00B93F0E" w:rsidRPr="00C9339C" w:rsidRDefault="00B93F0E" w:rsidP="00B93F0E">
      <w:r w:rsidRPr="00C9339C">
        <w:t>Хотел бы подчеркнуть, что аналитики в последние полгода очень правильно восприняли наши разъяснения о том, что более высокая траектория инфляции требует более высокой траектории процентных ставок. Но по факту именно это сейчас и произошло, то есть ставки по депозитам и кредитам в ноябре-декабре поднялись гораздо выше, чем предполагала ставка 21%. Это сильно повлияло на кредитную активность. Совет директоров Банка России решил, что достигнутая жесткость денежно-кредитных условий может оказаться достаточной для возобновления процесса дезинфляции и возвращения инфляции к цели. Это пока предварительное суждение, будем внимательно следить за дальнейшими данными.</w:t>
      </w:r>
    </w:p>
    <w:p w14:paraId="17484E84" w14:textId="77777777" w:rsidR="00B93F0E" w:rsidRPr="00C9339C" w:rsidRDefault="00B93F0E" w:rsidP="00B93F0E">
      <w:r w:rsidRPr="00C9339C">
        <w:t>- Какой в итоге вывод - участникам рынка и аналитикам в декабре не стоило придавать большое внимание текущей инфляции и усилению проинфляционного давления, в том числе ослаблению рубля, а больше ориентироваться на какие-то показатели, говорящие о развитии ситуации в будущем?</w:t>
      </w:r>
    </w:p>
    <w:p w14:paraId="4BF8E56F" w14:textId="77777777" w:rsidR="00B93F0E" w:rsidRPr="00C9339C" w:rsidRDefault="00B93F0E" w:rsidP="00B93F0E">
      <w:r w:rsidRPr="00C9339C">
        <w:t xml:space="preserve">- Легко давать рекомендации задним числом, на что следовало обращать внимание. Скажу так: безусловно, на инфляцию надо смотреть, и мы на нее внимательно смотрим. Ведь в конечном счете Центральный банк таргетирует именно инфляцию, а не кредит или что-то еще. Но мы понимаем, что есть факторы, которые эту инфляцию формируют. Инфляция - это последнее звено в трансмиссии ДКП. Тот текущий рост цен, который мы сейчас с вами наблюдаем, это результат факторов, которые складывались в течение большей части этого года. Это как свет от солнца, который доходит до нас за восемь минут, и возможно, сейчас на солнце уже что-то другое происходит. Так и инфляция - это результат того, что было в экономике некоторое время назад. А картина была такая: ускоряющийся кредит, большие бюджетные расходы, плюс были пересмотрены вверх планы по дефициту на этот год, </w:t>
      </w:r>
      <w:r w:rsidRPr="00C9339C">
        <w:lastRenderedPageBreak/>
        <w:t>ускоряющиеся инфляционные ожидания. Понятно, что все это разгоняло спрос и вслед за этим разгоняло инфляцию. К тому же было много разовых проинфляционных факторов (они особенно проявились в последние месяцы) - от плодоовощной продукции до индексации тарифов на разные услуги.</w:t>
      </w:r>
    </w:p>
    <w:p w14:paraId="2686B81B" w14:textId="77777777" w:rsidR="00B93F0E" w:rsidRPr="00C9339C" w:rsidRDefault="00B93F0E" w:rsidP="00B93F0E">
      <w:r w:rsidRPr="00C9339C">
        <w:t>Но важно понимать, как эти факторы будут развиваться дальше, и как они повлияют на динамику цен в будущем. И здесь мы возвращаемся к пятничному решению, к прозвучавшим аргументам. Кредит начинает замедляться, при этом есть риски того, что это замедление может быть более стремительным, чем нам нужно для возвращения инфляции к цели.</w:t>
      </w:r>
    </w:p>
    <w:p w14:paraId="1951A30D" w14:textId="77777777" w:rsidR="00B93F0E" w:rsidRPr="00C9339C" w:rsidRDefault="00B93F0E" w:rsidP="00B93F0E">
      <w:r w:rsidRPr="00C9339C">
        <w:t>Бюджет в 2025 году будет иметь дезинфляционный характер, если анонсированные параметры будут выдержаны. Да, сохраняется фактор повышенных инфляционных ожиданий. Но если не будет избыточного стимулирования спроса со стороны кредита и бюджета, то инфляционные ожидания, как и инфляция, неминуемо будут снижаться.</w:t>
      </w:r>
    </w:p>
    <w:p w14:paraId="6BE8E8E3" w14:textId="77777777" w:rsidR="00B93F0E" w:rsidRPr="00C9339C" w:rsidRDefault="00B93F0E" w:rsidP="00B93F0E">
      <w:r w:rsidRPr="00C9339C">
        <w:t>Мы полагаем, что наша оценка общей картины сбалансированная. Но только время покажет, действительно ли достигнутой жесткости достаточно.</w:t>
      </w:r>
    </w:p>
    <w:p w14:paraId="613B2B06" w14:textId="77777777" w:rsidR="00B93F0E" w:rsidRPr="00C9339C" w:rsidRDefault="00B93F0E" w:rsidP="00B93F0E">
      <w:r w:rsidRPr="00C9339C">
        <w:t>- Вы уже видите устойчивые признаки замедления спроса?</w:t>
      </w:r>
    </w:p>
    <w:p w14:paraId="35EE6803" w14:textId="77777777" w:rsidR="00B93F0E" w:rsidRPr="00C9339C" w:rsidRDefault="00B93F0E" w:rsidP="00B93F0E">
      <w:r w:rsidRPr="00C9339C">
        <w:t>- Мы видим замедление кредита, которое в трансмиссии наших решений реагирует раньше, чем спрос. Также есть точечные индикаторы, которые сигнализируют о некотором охлаждении потребительской активности. Кстати, мы это видим и в рамках обмена оперативной информацией с предприятиями и бизнес-ассоциациями.</w:t>
      </w:r>
    </w:p>
    <w:p w14:paraId="161904F9" w14:textId="77777777" w:rsidR="00B93F0E" w:rsidRPr="00C9339C" w:rsidRDefault="00B93F0E" w:rsidP="00B93F0E">
      <w:r w:rsidRPr="00C9339C">
        <w:t>- Вообще ситуация с тем, что рынок не знал о каких-то факторах, которые вы учитывали в решении, явно не очень хорошая с точки зрения коммуникации. Какова вероятность, что такая же ситуация может повториться в феврале и далее? Вы говорили о планах улучшить коммуникацию. Может быть, у вас есть уже есть идеи - как более твердо и четко объяснять свои дальнейшие шаги?</w:t>
      </w:r>
    </w:p>
    <w:p w14:paraId="58E07BAE" w14:textId="77777777" w:rsidR="00B93F0E" w:rsidRPr="00C9339C" w:rsidRDefault="00B93F0E" w:rsidP="00B93F0E">
      <w:r w:rsidRPr="00C9339C">
        <w:t>- Такие ситуации возникают при каких-то резких и неожиданных изменениях, переломных моментах в динамике отдельных показателей.</w:t>
      </w:r>
    </w:p>
    <w:p w14:paraId="36F59708" w14:textId="77777777" w:rsidR="00B93F0E" w:rsidRPr="00C9339C" w:rsidRDefault="00B93F0E" w:rsidP="00B93F0E">
      <w:r w:rsidRPr="00C9339C">
        <w:t>Понятно, что у Банка России, как почти у любого центрального банка, всегда будет чуть больше информации о динамике показателей банковского сектора, но в нормальной ситуации эта разница лишь в глубине и детализации этих данных, тогда как информация об общих показателях и трендах, как правило, одинаково доступна и центральному банку, и участникам рынка. Как только у нас появились первые данные по ноябрьской динамике кредитного портфеля, мы их сразу дали рынку, т.е. раньше, чем обычно.</w:t>
      </w:r>
    </w:p>
    <w:p w14:paraId="06AFD910" w14:textId="77777777" w:rsidR="00B93F0E" w:rsidRPr="00C9339C" w:rsidRDefault="00B93F0E" w:rsidP="00B93F0E">
      <w:r w:rsidRPr="00C9339C">
        <w:t xml:space="preserve">Но в этот раз ситуация в течение последних шести недель очень быстро развивалась, и у нас не было стандартных инструментов, которые позволили бы оперативно транслировать вовне какие-то новые данные. К тому же ряд данных мы получали уже на </w:t>
      </w:r>
      <w:r w:rsidR="00C9339C" w:rsidRPr="00C9339C">
        <w:t>«</w:t>
      </w:r>
      <w:r w:rsidRPr="00C9339C">
        <w:t>неделе тишины</w:t>
      </w:r>
      <w:r w:rsidR="00C9339C" w:rsidRPr="00C9339C">
        <w:t>»</w:t>
      </w:r>
      <w:r w:rsidRPr="00C9339C">
        <w:t>, по сути в режиме онлайн.</w:t>
      </w:r>
    </w:p>
    <w:p w14:paraId="2326F569" w14:textId="77777777" w:rsidR="00B93F0E" w:rsidRPr="00C9339C" w:rsidRDefault="00B93F0E" w:rsidP="00B93F0E">
      <w:r w:rsidRPr="00C9339C">
        <w:t xml:space="preserve">Из той информации, которая была у нас и которой не было у рынка, я бы отметил данные по динамике кредитования на 15 декабря, так называемые пятидневки. Но эти данные мы осознанно не публикуем. Они имеют очень высокую внутримесячную сезонность и волатильность. Публикация таких высокочастотных данных может приводить к их неправильной интерпретации. В нормальных условиях от такой </w:t>
      </w:r>
      <w:r w:rsidRPr="00C9339C">
        <w:lastRenderedPageBreak/>
        <w:t>оперативности, боюсь, было бы больше вреда, чем пользы. Поэтому мы не планируем раскрывать эти данные.</w:t>
      </w:r>
    </w:p>
    <w:p w14:paraId="28A17245" w14:textId="77777777" w:rsidR="00B93F0E" w:rsidRPr="00C9339C" w:rsidRDefault="00B93F0E" w:rsidP="00B93F0E">
      <w:r w:rsidRPr="00C9339C">
        <w:t>Также в последние недели мы получали информацию, что намерения банков по наращиванию кредитного портфеля на следующий год уточняются в существенно меньшую сторону.</w:t>
      </w:r>
    </w:p>
    <w:p w14:paraId="54A99296" w14:textId="77777777" w:rsidR="00B93F0E" w:rsidRPr="00C9339C" w:rsidRDefault="00B93F0E" w:rsidP="00B93F0E">
      <w:r w:rsidRPr="00C9339C">
        <w:t xml:space="preserve">- Некоторые эксперты после решения сохранить ставку на уровне 21% заявили о переходе регулятора от </w:t>
      </w:r>
      <w:r w:rsidR="00C9339C" w:rsidRPr="00C9339C">
        <w:t>«</w:t>
      </w:r>
      <w:r w:rsidRPr="00C9339C">
        <w:t>полной и бескомпромиссной</w:t>
      </w:r>
      <w:r w:rsidR="00C9339C" w:rsidRPr="00C9339C">
        <w:t>»</w:t>
      </w:r>
      <w:r w:rsidRPr="00C9339C">
        <w:t xml:space="preserve"> борьбы с инфляцией к более гибкому и сбалансированному подходу к контролю за инфляцией. Это так, это суждение верно? Вы как-то пересмотрели свой подход к приведению инфляции к цели? Может быть, вы теперь решили не так быстро ее возвращать к цели, этот процесс растянулся во времени, стал более медленным?</w:t>
      </w:r>
    </w:p>
    <w:p w14:paraId="08697650" w14:textId="77777777" w:rsidR="00B93F0E" w:rsidRPr="00C9339C" w:rsidRDefault="00B93F0E" w:rsidP="00B93F0E">
      <w:r w:rsidRPr="00C9339C">
        <w:t>- Никакого отказа от бескомпромиссной борьбы с инфляцией не произошло. Инфляция у цели - это наш главный приоритет, мы от него не отказывались и не откажемся. При этом важна не только инфляция в моменте, но и что с ней будет дальше. Решение Центрального банка влияет на экономические процессы, в том числе инфляцию, с лагами, и нам важно понимать, как уже принятые решения отразятся на будущей динамике цен. Мы видели, что в настоящее время появились факторы, в том числе автономные от ДКП, которые могут существенно замедлить те инфляционные тенденции, которые есть сейчас.</w:t>
      </w:r>
    </w:p>
    <w:p w14:paraId="50EC8B2A" w14:textId="77777777" w:rsidR="00B93F0E" w:rsidRPr="00C9339C" w:rsidRDefault="00B93F0E" w:rsidP="00B93F0E">
      <w:r w:rsidRPr="00C9339C">
        <w:t>- Поэтому вы в пресс-релизе придали большее внимание как раз этим автономным факторам...</w:t>
      </w:r>
    </w:p>
    <w:p w14:paraId="1DA3BBA0" w14:textId="77777777" w:rsidR="00B93F0E" w:rsidRPr="00C9339C" w:rsidRDefault="00B93F0E" w:rsidP="00B93F0E">
      <w:r w:rsidRPr="00C9339C">
        <w:t xml:space="preserve">- Автономным факторам, прогнозу их влияния на инфляцию и той степени жесткости денежно-кредитных условий, которая была набрана. Напомню, что наша цель - стабильная и низкая инфляция. И слово </w:t>
      </w:r>
      <w:r w:rsidR="00C9339C" w:rsidRPr="00C9339C">
        <w:t>«</w:t>
      </w:r>
      <w:r w:rsidRPr="00C9339C">
        <w:t>стабильная</w:t>
      </w:r>
      <w:r w:rsidR="00C9339C" w:rsidRPr="00C9339C">
        <w:t>»</w:t>
      </w:r>
      <w:r w:rsidRPr="00C9339C">
        <w:t xml:space="preserve"> в этой формулировке такое же важное, как и </w:t>
      </w:r>
      <w:r w:rsidR="00C9339C" w:rsidRPr="00C9339C">
        <w:t>«</w:t>
      </w:r>
      <w:r w:rsidRPr="00C9339C">
        <w:t>низкая</w:t>
      </w:r>
      <w:r w:rsidR="00C9339C" w:rsidRPr="00C9339C">
        <w:t>»</w:t>
      </w:r>
      <w:r w:rsidRPr="00C9339C">
        <w:t>. Если бы мы, отвечая ожиданиям рынка, значимо повысили ключевую ставку, мы вполне могли бы в будущем перелететь нашу цель, получить избыточное охлаждение экономической активности. Мы, как Центральный банк, должны в том числе минимизировать колебания бизнес-цикла, а не усиливать их.</w:t>
      </w:r>
    </w:p>
    <w:p w14:paraId="2D61BC26" w14:textId="77777777" w:rsidR="00B93F0E" w:rsidRPr="00C9339C" w:rsidRDefault="00B93F0E" w:rsidP="00B93F0E">
      <w:r w:rsidRPr="00C9339C">
        <w:t>- ЦБ сохраняет прогноз о возвращении инфляции к таргету в первой половине 2026 года?</w:t>
      </w:r>
    </w:p>
    <w:p w14:paraId="197BBB2C" w14:textId="77777777" w:rsidR="00B93F0E" w:rsidRPr="00C9339C" w:rsidRDefault="00B93F0E" w:rsidP="00B93F0E">
      <w:r w:rsidRPr="00C9339C">
        <w:t>- Мы взяли паузу для того, чтобы комплексно оценить все те эффекты от произошедшего ужесточения денежно-кредитных условий и ранее принятых решений на трансмиссию. Количественно мы свой прогноз обновим в феврале, в частности дадим обновленные цифры по инфляции на 2025 год. Но по-прежнему уверены, что инфляция вернется к цели в 2026 году.</w:t>
      </w:r>
    </w:p>
    <w:p w14:paraId="3AC857C2" w14:textId="77777777" w:rsidR="00B93F0E" w:rsidRPr="00C9339C" w:rsidRDefault="00B93F0E" w:rsidP="00B93F0E">
      <w:r w:rsidRPr="00C9339C">
        <w:t>- Вы заявили о повышении интенсивности обмена информацией не только с правительством, но и с банками, и бизнесом. О чем именно речь? У ЦБ ведь есть стандартные инструменты обмена в виде опросов, результаты которых мы (наверное, в сжатом виде, но все же) регулярно видим. Появились какие-то нестандартные инструменты?</w:t>
      </w:r>
    </w:p>
    <w:p w14:paraId="32DB7FF9" w14:textId="77777777" w:rsidR="00B93F0E" w:rsidRPr="00C9339C" w:rsidRDefault="00B93F0E" w:rsidP="00B93F0E">
      <w:r w:rsidRPr="00C9339C">
        <w:t xml:space="preserve">- Мы действительно начали чаще встречаться с коллегами, получать от них информацию о планах и тенденциях в разных отраслях. В текущей ситуации мы заинтересованы в таком более детальном и оперативном обмене информацией, </w:t>
      </w:r>
      <w:r w:rsidRPr="00C9339C">
        <w:lastRenderedPageBreak/>
        <w:t>наверное, даже больше, чем сами компании. Такой обмен - это важный источник оперативной информации, которая сейчас может являться опережающим индикатором, в том числе сигналом разворота некоторых трендов. Это мы можем не улавливать в общих статистических данных, но имеем возможность понять как раз из такого оперативного общения.</w:t>
      </w:r>
    </w:p>
    <w:p w14:paraId="29C94CC6" w14:textId="77777777" w:rsidR="00B93F0E" w:rsidRPr="00C9339C" w:rsidRDefault="00B93F0E" w:rsidP="00B93F0E">
      <w:r w:rsidRPr="00C9339C">
        <w:t xml:space="preserve">Сейчас на фоне достаточно высоких ставок и весьма жестких денежно-кредитных условий динамика макропоказателей и трансмиссия могут развиваться, во-первых, очень быстро, а во-вторых, нелинейно. Общение с компаниями позволяет нам лучше и быстрее оценить возникающие эффекты. Поскольку очень не хотелось бы опоздать с идентификацией переломных моментов. Нужно обеспечить снижение инфляции и </w:t>
      </w:r>
      <w:r w:rsidR="00C9339C" w:rsidRPr="00C9339C">
        <w:t>«</w:t>
      </w:r>
      <w:r w:rsidRPr="00C9339C">
        <w:t>мягкую посадку</w:t>
      </w:r>
      <w:r w:rsidR="00C9339C" w:rsidRPr="00C9339C">
        <w:t>»</w:t>
      </w:r>
      <w:r w:rsidRPr="00C9339C">
        <w:t xml:space="preserve"> перегретой экономики.</w:t>
      </w:r>
    </w:p>
    <w:p w14:paraId="2A930F30" w14:textId="77777777" w:rsidR="00B93F0E" w:rsidRPr="00C9339C" w:rsidRDefault="00B93F0E" w:rsidP="00B93F0E">
      <w:r w:rsidRPr="00C9339C">
        <w:t xml:space="preserve">- И все же ваше решение сохранить ставку на фоне жалоб со стороны бизнеса выглядит, по мнению ряда экспертов, так, что ЦБ был вынужден пойти навстречу </w:t>
      </w:r>
      <w:r w:rsidR="00C9339C" w:rsidRPr="00C9339C">
        <w:t>«</w:t>
      </w:r>
      <w:r w:rsidRPr="00C9339C">
        <w:t>активу РСПП</w:t>
      </w:r>
      <w:r w:rsidR="00C9339C" w:rsidRPr="00C9339C">
        <w:t>»</w:t>
      </w:r>
      <w:r w:rsidRPr="00C9339C">
        <w:t xml:space="preserve">. Этот </w:t>
      </w:r>
      <w:r w:rsidR="00C9339C" w:rsidRPr="00C9339C">
        <w:t>«</w:t>
      </w:r>
      <w:r w:rsidRPr="00C9339C">
        <w:t>более интенсивный обмен</w:t>
      </w:r>
      <w:r w:rsidR="00C9339C" w:rsidRPr="00C9339C">
        <w:t>»</w:t>
      </w:r>
      <w:r w:rsidRPr="00C9339C">
        <w:t xml:space="preserve"> - не эвфемизм для фразы </w:t>
      </w:r>
      <w:r w:rsidR="00C9339C" w:rsidRPr="00C9339C">
        <w:t>«</w:t>
      </w:r>
      <w:r w:rsidRPr="00C9339C">
        <w:t>давление на ЦБ</w:t>
      </w:r>
      <w:r w:rsidR="00C9339C" w:rsidRPr="00C9339C">
        <w:t>»</w:t>
      </w:r>
      <w:r w:rsidRPr="00C9339C">
        <w:t>?</w:t>
      </w:r>
    </w:p>
    <w:p w14:paraId="66BA744F" w14:textId="77777777" w:rsidR="00B93F0E" w:rsidRPr="00C9339C" w:rsidRDefault="00B93F0E" w:rsidP="00B93F0E">
      <w:r w:rsidRPr="00C9339C">
        <w:t xml:space="preserve">- Это абсолютно не так. Банк России всегда подчеркивал, что принимает решения исходя из всей доступной информации. Оценки бизнесом и банками текущей экономической ситуации являются неотъемлемой частью </w:t>
      </w:r>
      <w:r w:rsidR="00C9339C" w:rsidRPr="00C9339C">
        <w:t>«</w:t>
      </w:r>
      <w:r w:rsidRPr="00C9339C">
        <w:t>всей доступной информации</w:t>
      </w:r>
      <w:r w:rsidR="00C9339C" w:rsidRPr="00C9339C">
        <w:t>»</w:t>
      </w:r>
      <w:r w:rsidRPr="00C9339C">
        <w:t>. Было бы ошибочно не принимать их во внимание.</w:t>
      </w:r>
    </w:p>
    <w:p w14:paraId="1A0CECAB" w14:textId="77777777" w:rsidR="00B93F0E" w:rsidRPr="00C9339C" w:rsidRDefault="00B93F0E" w:rsidP="00B93F0E">
      <w:r w:rsidRPr="00C9339C">
        <w:t>У нас есть данные от банков по кредитованию и ценовой динамике кредитов и депозитов. Общение с бизнес-ассоциациями позволяет сверить, действительно ли картина такова, как мы ее видим из цифр, которые получаем из других источников. Компании нам сообщают о своих производственных и инвестиционных планах, делятся взглядами о текущем и будущем спросе, рассказывают о планах по заимствованиям и о текущей ситуации с долговой нагрузкой.</w:t>
      </w:r>
    </w:p>
    <w:p w14:paraId="7CE01A29" w14:textId="77777777" w:rsidR="00B93F0E" w:rsidRPr="00C9339C" w:rsidRDefault="00B93F0E" w:rsidP="00B93F0E">
      <w:r w:rsidRPr="00C9339C">
        <w:t>Если в целом охарактеризовать эти планы и взгляды на следующий год, то они заметно умереннее и сдержаннее, чем это было в прошлом году. И это важная информация для того, чтобы понимать, как влияют наши решения.</w:t>
      </w:r>
    </w:p>
    <w:p w14:paraId="3C588005" w14:textId="77777777" w:rsidR="00B93F0E" w:rsidRPr="00C9339C" w:rsidRDefault="00B93F0E" w:rsidP="00B93F0E">
      <w:r w:rsidRPr="00C9339C">
        <w:t>Банки тоже делятся с нами своими планами и оценками своих возможностей по наращиванию кредитования с учетом ужесточения регулирования, показывают статистику по качеству кредитных портфелей.</w:t>
      </w:r>
    </w:p>
    <w:p w14:paraId="2A3413AA" w14:textId="77777777" w:rsidR="00B93F0E" w:rsidRPr="00C9339C" w:rsidRDefault="00B93F0E" w:rsidP="00B93F0E">
      <w:r w:rsidRPr="00C9339C">
        <w:t>- Они указывают на риски дефолтов?</w:t>
      </w:r>
    </w:p>
    <w:p w14:paraId="2AE31E0D" w14:textId="77777777" w:rsidR="00B93F0E" w:rsidRPr="00C9339C" w:rsidRDefault="00B93F0E" w:rsidP="00B93F0E">
      <w:r w:rsidRPr="00C9339C">
        <w:t>- Пока ситуация выглядит достаточно стабильной, но уже проявляются признаки некоторого ухудшения риск-метрик отдельных заемщиков, особенно в сегменте малого и среднего предпринимательства. Очень важно держать все это в фокусе.</w:t>
      </w:r>
    </w:p>
    <w:p w14:paraId="6604A286" w14:textId="77777777" w:rsidR="00B93F0E" w:rsidRPr="00C9339C" w:rsidRDefault="00B93F0E" w:rsidP="00B93F0E">
      <w:r w:rsidRPr="00C9339C">
        <w:t>- Компании вам говорят о том, что им стало сложнее привлекать заимствования и приходится сокращать издержки? Некоторые компании недавно заявили о сокращении части сотрудников в рамках оптимизации издержек на фоне жестких денежно-кредитных условий. Об этом компании говорят?</w:t>
      </w:r>
    </w:p>
    <w:p w14:paraId="5ADBEBA9" w14:textId="77777777" w:rsidR="00B93F0E" w:rsidRPr="00C9339C" w:rsidRDefault="00B93F0E" w:rsidP="00B93F0E">
      <w:r w:rsidRPr="00C9339C">
        <w:t xml:space="preserve">- Говорят о снижении доступности кредитования, о росте стоимости заимствований. Очень многие упоминают рост иных, некредитных издержек - это стоимость комплектующих, оборудования, материалов и т.д. То есть инфляция бьет и по тем компаниям, у которых нет кредитов. В отдельных отраслях и у отдельных предприятий </w:t>
      </w:r>
      <w:r w:rsidRPr="00C9339C">
        <w:lastRenderedPageBreak/>
        <w:t>мы видим снижение спроса на рабочую силу, но в условиях, когда экономика все еще перегрета, высвобождающаяся рабочая сила легко перетекает в другие отрасли. Это более здоровый переток рабочей силы, поскольку не сопровождается избыточным давлением на издержки через заработные платы, и дальше - ускорением роста цен.</w:t>
      </w:r>
    </w:p>
    <w:p w14:paraId="41EC8B56" w14:textId="77777777" w:rsidR="00B93F0E" w:rsidRPr="00C9339C" w:rsidRDefault="00B93F0E" w:rsidP="00B93F0E">
      <w:r w:rsidRPr="00C9339C">
        <w:t>- Не боитесь ли, что сейчас ваши решения и сигналы будут восприняты рынком неправильно, как это было в начале года, когда все ждали скорого снижения ставки? Что вы породите излишне оптимистичные ожидания по смягчению ДКП? Многие сейчас считают, что нынешний цикл ужесточения уже достиг пика и не за горами снижение ставки.</w:t>
      </w:r>
    </w:p>
    <w:p w14:paraId="2AAA2D06" w14:textId="77777777" w:rsidR="00B93F0E" w:rsidRPr="00C9339C" w:rsidRDefault="00B93F0E" w:rsidP="00B93F0E">
      <w:r w:rsidRPr="00C9339C">
        <w:t>- Мы учитываем прошлый опыт. В последнем заявлении мы явно обозначили, что нынешнее решение мы воспринимаем пока как паузу, а не как завершение цикла. И мы готовы на более высокие ставки, если в ближайшие месяцы тенденции в охлаждении кредитования окажутся неустойчивыми, т.е. развернутся вверх, а инфляция продолжит ускоряться.</w:t>
      </w:r>
    </w:p>
    <w:p w14:paraId="5D8DFD4B" w14:textId="77777777" w:rsidR="00B93F0E" w:rsidRPr="00C9339C" w:rsidRDefault="00B93F0E" w:rsidP="00B93F0E">
      <w:r w:rsidRPr="00C9339C">
        <w:t>- Январь - не очень показательный месяц, потому что обычно в это время деловая активность снижается. Следующее заседание по ставке - 14 февраля. Будут ли у вас показательные данные по кредитованию к следующему заседанию?</w:t>
      </w:r>
    </w:p>
    <w:p w14:paraId="2B3B1657" w14:textId="77777777" w:rsidR="00B93F0E" w:rsidRPr="00C9339C" w:rsidRDefault="00B93F0E" w:rsidP="00B93F0E">
      <w:r w:rsidRPr="00C9339C">
        <w:t>- У нас будут оперативные индикаторы, мы продолжим получать информацию от банков и реального сектора. Ситуация, действительно, несколько осложняется тем, что январь и февраль - не самые показательные месяцы в части кредитной активности. Мы это тоже должны учитывать, когда будем делать выводы о ситуации в кредитовании. Но всегда есть возможность сопоставить цифры текущего января с цифрами января прошлого года или предыдущих лет, учесть эту сезонность и на основе этого уже делать выводы.</w:t>
      </w:r>
    </w:p>
    <w:p w14:paraId="14D4D742" w14:textId="77777777" w:rsidR="00B93F0E" w:rsidRPr="00C9339C" w:rsidRDefault="00B93F0E" w:rsidP="00B93F0E">
      <w:r w:rsidRPr="00C9339C">
        <w:t>- Годовая инфляция, по последним данным, составляет 9,5%. Когда ожидаете достижения пика по годовой инфляции и на каком уровне?</w:t>
      </w:r>
    </w:p>
    <w:p w14:paraId="4452B5AD" w14:textId="77777777" w:rsidR="00B93F0E" w:rsidRPr="00C9339C" w:rsidRDefault="00B93F0E" w:rsidP="00B93F0E">
      <w:r w:rsidRPr="00C9339C">
        <w:t xml:space="preserve">- В силу эффекта базы, т.е. относительно низких темпов роста цен в начале прошлого года, с большой вероятностью, в течение первого квартала 2025 года мы будем видеть рост показателя годовой инфляции. При этом текущие темпы роста цен будут замедляться. Пика годовая инфляция, вероятно, достигнет в апреле, после чего в терминах </w:t>
      </w:r>
      <w:r w:rsidR="00C9339C" w:rsidRPr="00C9339C">
        <w:t>«</w:t>
      </w:r>
      <w:r w:rsidRPr="00C9339C">
        <w:t>год к году</w:t>
      </w:r>
      <w:r w:rsidR="00C9339C" w:rsidRPr="00C9339C">
        <w:t>»</w:t>
      </w:r>
      <w:r w:rsidRPr="00C9339C">
        <w:t xml:space="preserve"> инфляция начнет активно снижаться.</w:t>
      </w:r>
    </w:p>
    <w:p w14:paraId="34107841" w14:textId="77777777" w:rsidR="00B93F0E" w:rsidRPr="00C9339C" w:rsidRDefault="00B93F0E" w:rsidP="00B93F0E">
      <w:r w:rsidRPr="00C9339C">
        <w:t>- Когда дезинфляционные тренды уже проявятся и будет отмечаться замедление инфляции?</w:t>
      </w:r>
    </w:p>
    <w:p w14:paraId="76E2173F" w14:textId="77777777" w:rsidR="00B93F0E" w:rsidRPr="00C9339C" w:rsidRDefault="00B93F0E" w:rsidP="00B93F0E">
      <w:r w:rsidRPr="00C9339C">
        <w:t>- Я думаю, что в течение всего первого полугодия мы будем видеть дезинфляционный тренд, который будет нарастать по мере того, как будет все больше проявляться эффект ужесточения денежно-кредитных условий и охлаждения кредитования.</w:t>
      </w:r>
    </w:p>
    <w:p w14:paraId="5AA2D095" w14:textId="77777777" w:rsidR="00B93F0E" w:rsidRPr="00C9339C" w:rsidRDefault="00B93F0E" w:rsidP="00B93F0E">
      <w:r w:rsidRPr="00C9339C">
        <w:t>- Насколько сильно инфляция в 2024 году превысит ваш прогноз (в октябре - 8-8,5%)?</w:t>
      </w:r>
    </w:p>
    <w:p w14:paraId="3328D858" w14:textId="77777777" w:rsidR="00B93F0E" w:rsidRPr="00C9339C" w:rsidRDefault="00B93F0E" w:rsidP="00B93F0E">
      <w:r w:rsidRPr="00C9339C">
        <w:t>- У нас осталось две недели до конца года, но даже в течение этого периода еще могут выстрелить какие-то факторы и волатильные позиции. В целом, думаю, инфляция будет около 9,6-9,8% по году.</w:t>
      </w:r>
    </w:p>
    <w:p w14:paraId="4100773E" w14:textId="77777777" w:rsidR="00B93F0E" w:rsidRPr="00C9339C" w:rsidRDefault="00B93F0E" w:rsidP="00B93F0E">
      <w:r w:rsidRPr="00C9339C">
        <w:t>- Видите ли риски того, что инфляция по итогам 2025 года тоже превысит прогноз в 4,5-5%?</w:t>
      </w:r>
    </w:p>
    <w:p w14:paraId="49EB661B" w14:textId="77777777" w:rsidR="00B93F0E" w:rsidRPr="00C9339C" w:rsidRDefault="00B93F0E" w:rsidP="00B93F0E">
      <w:r w:rsidRPr="00C9339C">
        <w:lastRenderedPageBreak/>
        <w:t>- Баланс рисков пока значимо не изменился, есть как новые проинфляционные факторы, так и новые дезинфляционные факторы, в том числе связанные с более активным охлаждением кредитной активности. Как в итоге этот баланс сместился, мы скажем в феврале, и тогда же дадим непосредственно количественный прогноз инфляции по 2025 году.</w:t>
      </w:r>
    </w:p>
    <w:p w14:paraId="66B8F8D1" w14:textId="77777777" w:rsidR="00B93F0E" w:rsidRPr="00C9339C" w:rsidRDefault="00B93F0E" w:rsidP="00B93F0E">
      <w:r w:rsidRPr="00C9339C">
        <w:t>- Превысит ли рост ВВП в 2024 году верхнюю планку вашего прогноза в 4%? Насколько?</w:t>
      </w:r>
    </w:p>
    <w:p w14:paraId="612E500D" w14:textId="77777777" w:rsidR="00B93F0E" w:rsidRPr="00C9339C" w:rsidRDefault="00B93F0E" w:rsidP="00B93F0E">
      <w:r w:rsidRPr="00C9339C">
        <w:t>- Мы не пересматривали на конец года прогноз по экономике. Мы думаем, что рост ВВП в этом году сложится в нашем диапазоне 3,5-4%. Что касается следующего года, то, как и в случае с инфляцией, мы сможем дать обновленные количественные оценки в феврале. С учетом складывающихся тенденций пока нет оснований говорить о том, что как-то существенно возросли риски снижения ВВП в следующем году или пересмотра прогноза вниз.</w:t>
      </w:r>
    </w:p>
    <w:p w14:paraId="48C1F2AA" w14:textId="77777777" w:rsidR="00B93F0E" w:rsidRPr="00C9339C" w:rsidRDefault="00B93F0E" w:rsidP="00B93F0E">
      <w:r w:rsidRPr="00C9339C">
        <w:t>- ЦБ на этой неделе объявит параметры операций с валютой. Сохранится ли принцип равномерной реализации отложенных покупок?</w:t>
      </w:r>
    </w:p>
    <w:p w14:paraId="53874BD5" w14:textId="77777777" w:rsidR="00B93F0E" w:rsidRPr="00C9339C" w:rsidRDefault="00B93F0E" w:rsidP="00B93F0E">
      <w:r w:rsidRPr="00C9339C">
        <w:t>- Мы анонсируем во второй половине этой недели информацию об операциях в новом году, в том числе с учетом объема инвестиций средств ФНБ и объема использованных средств фонда для финансирования дефицита бюджета сверх бюджетного правила. В том числе примем и решение по отложенным покупкам.</w:t>
      </w:r>
    </w:p>
    <w:p w14:paraId="08750FB0" w14:textId="77777777" w:rsidR="00B93F0E" w:rsidRPr="00C9339C" w:rsidRDefault="00B93F0E" w:rsidP="00B93F0E">
      <w:r w:rsidRPr="00C9339C">
        <w:t>- Но принцип равномерной реализации отложенных операций сохраняется?</w:t>
      </w:r>
    </w:p>
    <w:p w14:paraId="0DE7763B" w14:textId="77777777" w:rsidR="00B93F0E" w:rsidRPr="00C9339C" w:rsidRDefault="00B93F0E" w:rsidP="00B93F0E">
      <w:r w:rsidRPr="00C9339C">
        <w:t>- Принцип равномерности мы по умолчанию всегда сохраняем.</w:t>
      </w:r>
    </w:p>
    <w:p w14:paraId="03AF7E1E" w14:textId="77777777" w:rsidR="00B93F0E" w:rsidRPr="00C9339C" w:rsidRDefault="00B93F0E" w:rsidP="00B93F0E">
      <w:r w:rsidRPr="00C9339C">
        <w:t>- Вы не раз говорили, что фундаментально на курс влияет ситуация с торговым балансом, что продажа валютной выручки экспортерами не является значимым фактором. Недавно было принято решение, позволяющее экспортерам обращаться за разрешениями не зачислять на счета в банках валютную выручку в объеме, необходимом для выполнения обязательств. Это может как-то повлиять на валютный рынок?</w:t>
      </w:r>
    </w:p>
    <w:p w14:paraId="7E85FFB7" w14:textId="77777777" w:rsidR="00B93F0E" w:rsidRPr="00C9339C" w:rsidRDefault="00B93F0E" w:rsidP="00B93F0E">
      <w:r w:rsidRPr="00C9339C">
        <w:t>- Объемы валюты, которые потенциально могут потребоваться для исполнения внешних обязательств, не столь существенны для того, чтобы как-то изменить общую ситуацию. Мы по-прежнему считаем, что участники внешнеэкономической деятельности, в частности, экспортеры, будут продолжать активно продавать валюту на рынке примерно в том же объеме и пропорциях, как и сейчас. Основным мотивом продажи валюты является необходимость осуществления рублевых расходов. В целом для будущей динамики курса куда важнее более фундаментальные факторы, связанные с ценовой конъюнктурой на наш экспорт и с динамикой рублевого спроса на импорт, который складывается под воздействием денежно-кредитных условий. Здесь мы ожидаем, что импорт - в первую очередь, за счет более сдержанного роста внутреннего спроса - в следующем году будет умеренный, а ситуация с экспортом стабильна. Это необходимое условие для стабильной ситуации на валютном рынке.</w:t>
      </w:r>
    </w:p>
    <w:p w14:paraId="75AFFFDF" w14:textId="77777777" w:rsidR="00B93F0E" w:rsidRPr="00C9339C" w:rsidRDefault="00B93F0E" w:rsidP="00B93F0E">
      <w:r w:rsidRPr="00C9339C">
        <w:t>- Есть у вас ожидания по срокам, когда может наладиться процесс проведения расчетов, нарушенный после последнего раунда санкций?</w:t>
      </w:r>
    </w:p>
    <w:p w14:paraId="7BF7F988" w14:textId="77777777" w:rsidR="00B93F0E" w:rsidRPr="00C9339C" w:rsidRDefault="00B93F0E" w:rsidP="00B93F0E">
      <w:r w:rsidRPr="00C9339C">
        <w:t xml:space="preserve">- Опыт предыдущих лет показал, что участники рынка адаптируются достаточно быстро, находятся новые каналы. Если мы посмотрим на то, что происходит сейчас на </w:t>
      </w:r>
      <w:r w:rsidRPr="00C9339C">
        <w:lastRenderedPageBreak/>
        <w:t>валютном рынке, то увидим, что волатильность по сравнению с концом ноября-декабря снизилась. Это в том числе может быть отражением того, что появились новые решения.</w:t>
      </w:r>
    </w:p>
    <w:p w14:paraId="732CC96B" w14:textId="77777777" w:rsidR="00DD4072" w:rsidRPr="00C9339C" w:rsidRDefault="00B93F0E" w:rsidP="00B93F0E">
      <w:hyperlink r:id="rId33" w:history="1">
        <w:r w:rsidRPr="00C9339C">
          <w:rPr>
            <w:rStyle w:val="a3"/>
          </w:rPr>
          <w:t>https://www.interfax.ru/interview/1000408</w:t>
        </w:r>
      </w:hyperlink>
      <w:r w:rsidRPr="00C9339C">
        <w:t xml:space="preserve"> </w:t>
      </w:r>
    </w:p>
    <w:p w14:paraId="1838072F" w14:textId="77777777" w:rsidR="00F34BF4" w:rsidRPr="00C9339C" w:rsidRDefault="00F34BF4" w:rsidP="00F34BF4">
      <w:pPr>
        <w:pStyle w:val="2"/>
      </w:pPr>
      <w:bookmarkStart w:id="110" w:name="_Toc186009950"/>
      <w:r w:rsidRPr="00C9339C">
        <w:t>РБК Инвестиции, 23.12.2024, ЦБ предложил оценить возможность вывода купонов и доходов от ПИФ с ИИС-3</w:t>
      </w:r>
      <w:bookmarkEnd w:id="110"/>
    </w:p>
    <w:p w14:paraId="38784C8C" w14:textId="77777777" w:rsidR="00F34BF4" w:rsidRPr="00C9339C" w:rsidRDefault="00F34BF4" w:rsidP="00EE7420">
      <w:pPr>
        <w:pStyle w:val="3"/>
      </w:pPr>
      <w:bookmarkStart w:id="111" w:name="_Toc186009951"/>
      <w:r w:rsidRPr="00C9339C">
        <w:t>Ранее президент Владимир Путин предложил, а Госдума утвердила право выводить с ИИС-3 дивиденды по акциям. Сейчас Банк России предложил распространить эту норму на купоны по облигациям и доходы от управления ПИФом.</w:t>
      </w:r>
      <w:bookmarkEnd w:id="111"/>
    </w:p>
    <w:p w14:paraId="7A1D72B8" w14:textId="77777777" w:rsidR="00F34BF4" w:rsidRPr="00C9339C" w:rsidRDefault="00F34BF4" w:rsidP="00F34BF4">
      <w:r w:rsidRPr="00C9339C">
        <w:t xml:space="preserve">В финальной версии </w:t>
      </w:r>
      <w:r w:rsidR="00C9339C" w:rsidRPr="00C9339C">
        <w:t>«</w:t>
      </w:r>
      <w:r w:rsidRPr="00C9339C">
        <w:t>Основных направлений развития финансового рынка РФ</w:t>
      </w:r>
      <w:r w:rsidR="00C9339C" w:rsidRPr="00C9339C">
        <w:t>»</w:t>
      </w:r>
      <w:r w:rsidRPr="00C9339C">
        <w:t xml:space="preserve"> на 2025 год и период 2026-2027 годов Банк России предложил дополнительно рассмотреть возможность вывода с инвестиционных счетов третьего типа (ИИС-3) купонов по облигациям и доходов от владения паями инвестфондов (ПИФ). Ранее такая возможность была утверждена Госдумой в отношении дивидендов, которые поступают на ИИС-3 по купленным акциям.</w:t>
      </w:r>
    </w:p>
    <w:p w14:paraId="56C6F135" w14:textId="77777777" w:rsidR="00F34BF4" w:rsidRPr="00C9339C" w:rsidRDefault="00C9339C" w:rsidP="00F34BF4">
      <w:r w:rsidRPr="00C9339C">
        <w:t>«</w:t>
      </w:r>
      <w:r w:rsidR="00F34BF4" w:rsidRPr="00C9339C">
        <w:t>Необходимо дополнительно оценить возможность предоставления инвесторам права вывода купонного дохода и доходов от доверительного управления имуществом, составляющим ПИФ , с ИИС типа III без потери права на налоговую льготу. При этом у инвесторов c 2025 года появится возможность выводить с ИИС типа III дивиденды без закрытия счета и потери прав на налоговые льготы</w:t>
      </w:r>
      <w:r w:rsidRPr="00C9339C">
        <w:t>»</w:t>
      </w:r>
      <w:r w:rsidR="00F34BF4" w:rsidRPr="00C9339C">
        <w:t>, - говорится в документе.</w:t>
      </w:r>
    </w:p>
    <w:p w14:paraId="29205B8B" w14:textId="77777777" w:rsidR="00F34BF4" w:rsidRPr="00C9339C" w:rsidRDefault="00F34BF4" w:rsidP="00F34BF4">
      <w:r w:rsidRPr="00C9339C">
        <w:t>Также регулятор приводит список изменений в систему ИИС, которые предполагается внести в рассматриваемом периоде:</w:t>
      </w:r>
    </w:p>
    <w:p w14:paraId="59649C71" w14:textId="77777777" w:rsidR="00F34BF4" w:rsidRPr="00C9339C" w:rsidRDefault="00F34BF4" w:rsidP="00F34BF4">
      <w:r w:rsidRPr="00C9339C">
        <w:t>для обеспечения сохранности вложений на ИИС-3 в случае банкротства брокера или управляющей компании предполагается запуск механизма компенсации стоимости имущества. Речь идет не о страховании рыночного риска, а именно о банкротстве брокера. Соответствующий законопроект прошел в Госдуме первое чтение. Предполагается, что механизм страхования заработает с 1 января 2026 года;</w:t>
      </w:r>
    </w:p>
    <w:p w14:paraId="03D276B1" w14:textId="77777777" w:rsidR="00F34BF4" w:rsidRPr="00C9339C" w:rsidRDefault="00F34BF4" w:rsidP="00F34BF4">
      <w:r w:rsidRPr="00C9339C">
        <w:t>будет рассмотрена возможность открытия ИИС через операторов финансовых платформ. Ранее профильный комитет Госдумы допустил возможность открытия ИИС через финансовые маркетплейсы. Соответствующие поправки в Госдуму пока не вносились. Сейчас индивидуальный инвестиционный счет (ИИС) можно открыть только у брокера или в управляющей компании.</w:t>
      </w:r>
    </w:p>
    <w:p w14:paraId="3C201D66" w14:textId="77777777" w:rsidR="00F34BF4" w:rsidRPr="00C9339C" w:rsidRDefault="00F34BF4" w:rsidP="00F34BF4">
      <w:r w:rsidRPr="00C9339C">
        <w:t>17 декабря Госдума приняла в третьем чтении закон, дающий право на вывод дивидендов, поступающих на индивидуальные инвестиционные счета третьего типа (ИИС-3), на внешние счета, однако эта норма не касается купонов по облигациям. В настоящий момент для ИИС-3 действует запрет на вывод как инвестиционного дохода, так и дивидендных и купонных выплат на другие счета. При этом запрет не затрагивает старые типы ИИС - А и Б.</w:t>
      </w:r>
    </w:p>
    <w:p w14:paraId="37149544" w14:textId="77777777" w:rsidR="00F34BF4" w:rsidRPr="00C9339C" w:rsidRDefault="00F34BF4" w:rsidP="00F34BF4">
      <w:r w:rsidRPr="00C9339C">
        <w:t xml:space="preserve">В начале декабря президент Владимир Путин предложил разрешить вывод дивидендов с ИИС-3 на другие счета. Глава комитета Госдумы по финансовому рынку Анатолий </w:t>
      </w:r>
      <w:r w:rsidRPr="00C9339C">
        <w:lastRenderedPageBreak/>
        <w:t xml:space="preserve">Аксаков тогда сообщил </w:t>
      </w:r>
      <w:r w:rsidR="00C9339C" w:rsidRPr="00C9339C">
        <w:t>«</w:t>
      </w:r>
      <w:r w:rsidRPr="00C9339C">
        <w:t>РБК Инвестициям</w:t>
      </w:r>
      <w:r w:rsidR="00C9339C" w:rsidRPr="00C9339C">
        <w:t>»</w:t>
      </w:r>
      <w:r w:rsidRPr="00C9339C">
        <w:t>, что соответствующий законопроект уже готов и может заработать с 2025 года.</w:t>
      </w:r>
    </w:p>
    <w:p w14:paraId="2BAF28EC" w14:textId="77777777" w:rsidR="00F34BF4" w:rsidRPr="00C9339C" w:rsidRDefault="00F34BF4" w:rsidP="00F34BF4">
      <w:r w:rsidRPr="00C9339C">
        <w:t>Банк России давал разъяснение о том, что изменения будут распространяться в том числе на уже открытые ИИС-3.</w:t>
      </w:r>
    </w:p>
    <w:p w14:paraId="79C1A9B1" w14:textId="77777777" w:rsidR="00F34BF4" w:rsidRPr="00C9339C" w:rsidRDefault="00F34BF4" w:rsidP="00F34BF4">
      <w:r w:rsidRPr="00C9339C">
        <w:t xml:space="preserve">С 1 января 2024 года в силу вступили поправки к № 39-ФЗ </w:t>
      </w:r>
      <w:r w:rsidR="00C9339C" w:rsidRPr="00C9339C">
        <w:t>«</w:t>
      </w:r>
      <w:r w:rsidRPr="00C9339C">
        <w:t>О рынке ценных бумаг</w:t>
      </w:r>
      <w:r w:rsidR="00C9339C" w:rsidRPr="00C9339C">
        <w:t>»</w:t>
      </w:r>
      <w:r w:rsidRPr="00C9339C">
        <w:t>, которые создают законодательную базу для нового типа индивидуального инвестиционного счета (ИИС). В частности, в законе об основных параметрах ИИС-3 был закреплен прямой запрет на выплату как дохода, так и дивидендных и купонных выплат с 2024 года на внешние счета.</w:t>
      </w:r>
    </w:p>
    <w:p w14:paraId="1597E1D7" w14:textId="77777777" w:rsidR="00F34BF4" w:rsidRPr="00C9339C" w:rsidRDefault="00F34BF4" w:rsidP="00F34BF4">
      <w:r w:rsidRPr="00C9339C">
        <w:t>На этапе рассмотрения законопроекта депутат Госдумы Михаил Шеремет вносил поправку, которая позволила бы обойти запрет в части дивидендов и купонов, однако она была отклонена.</w:t>
      </w:r>
    </w:p>
    <w:p w14:paraId="7EBFB65D" w14:textId="77777777" w:rsidR="00F34BF4" w:rsidRPr="00C9339C" w:rsidRDefault="00F34BF4" w:rsidP="00F34BF4">
      <w:r w:rsidRPr="00C9339C">
        <w:t>В отношении ИИС-1 и ИИС-2 сохраняется возможность на перечисление дивидендных выплат по акциям и купонных выплат по облигациям на банковский счет.</w:t>
      </w:r>
    </w:p>
    <w:p w14:paraId="1BC41602" w14:textId="77777777" w:rsidR="00DD4072" w:rsidRPr="00C9339C" w:rsidRDefault="00F34BF4" w:rsidP="00F34BF4">
      <w:hyperlink r:id="rId34" w:history="1">
        <w:r w:rsidRPr="00C9339C">
          <w:rPr>
            <w:rStyle w:val="a3"/>
          </w:rPr>
          <w:t>https://www.rbc.ru/quote/news/article/67696f819a794747a2c9a774</w:t>
        </w:r>
      </w:hyperlink>
    </w:p>
    <w:p w14:paraId="4C8D06E5" w14:textId="77777777" w:rsidR="00762EE7" w:rsidRPr="00C9339C" w:rsidRDefault="00762EE7" w:rsidP="00762EE7">
      <w:pPr>
        <w:pStyle w:val="2"/>
      </w:pPr>
      <w:bookmarkStart w:id="112" w:name="_Hlk186009823"/>
      <w:bookmarkStart w:id="113" w:name="_Toc186009952"/>
      <w:r w:rsidRPr="00C9339C">
        <w:t>РИА Новости, 24.12.2024, Главные события в экономике России в 2024 году: рост вопреки</w:t>
      </w:r>
      <w:bookmarkEnd w:id="113"/>
    </w:p>
    <w:p w14:paraId="594E538F" w14:textId="77777777" w:rsidR="00762EE7" w:rsidRPr="00C9339C" w:rsidRDefault="00762EE7" w:rsidP="00EE7420">
      <w:pPr>
        <w:pStyle w:val="3"/>
      </w:pPr>
      <w:bookmarkStart w:id="114" w:name="_Toc186009953"/>
      <w:r w:rsidRPr="00C9339C">
        <w:t>Российская экономика в уходящем году превзошла ожидания экспертов и властей по многим показателям: и по темпам роста ВВП, и по доходам граждан, и по параметрам бюджета. Вместе с тем увеличились и вызовы: это и ужесточение санкций, и снижение мировых цен на основные товары российского экспорта, и рекордно низкая безработица внутри страны, и волатильность курса рубля, и инфляция, которая значительно отклонилась от целевого уровня.</w:t>
      </w:r>
      <w:bookmarkEnd w:id="114"/>
    </w:p>
    <w:p w14:paraId="2CE88305" w14:textId="77777777" w:rsidR="00762EE7" w:rsidRPr="00C9339C" w:rsidRDefault="00762EE7" w:rsidP="00762EE7">
      <w:r w:rsidRPr="00C9339C">
        <w:t>РИА Новости выбрало 10 главных событий 2024 года, которые оказали значимое влияние на экономику России и будут иметь долгосрочные последствия в будущем.</w:t>
      </w:r>
    </w:p>
    <w:p w14:paraId="6EF72A22" w14:textId="77777777" w:rsidR="00762EE7" w:rsidRPr="00C9339C" w:rsidRDefault="00762EE7" w:rsidP="00762EE7">
      <w:r w:rsidRPr="00C9339C">
        <w:t>1. Перегрев экономики</w:t>
      </w:r>
    </w:p>
    <w:p w14:paraId="1B1859F5" w14:textId="77777777" w:rsidR="00762EE7" w:rsidRPr="00C9339C" w:rsidRDefault="00762EE7" w:rsidP="00762EE7">
      <w:r w:rsidRPr="00C9339C">
        <w:t>Российская экономика в уходящем году, несмотря на постоянно ужесточающиеся санкции, не просто показала рост, власти даже заявили о ее перегреве - то есть предложение не поспевает за спросом. Масштаб этого перегрева глава ЦБ Эльвира Набиуллина еще по итогам первого полугодия называла максимальным за последние 16 лет, с 2008 года. Главной проблемой стала инфляция, уже обошедшая официальные прогнозы и на середину декабря превысившая 9,5%.</w:t>
      </w:r>
    </w:p>
    <w:p w14:paraId="103FCC5F" w14:textId="77777777" w:rsidR="00762EE7" w:rsidRPr="00C9339C" w:rsidRDefault="00762EE7" w:rsidP="00762EE7">
      <w:r w:rsidRPr="00C9339C">
        <w:t>Разгон цен вынудил ЦБ РФ ужесточать денежно-кредитную политику. В июле регулятор начал повышать ключевую ставку с тогдашних 16%, в октябре доведя ее до рекордных для России 21% годовых. При этом ЦБ сделал бизнесу и людям неожиданный новогодний подарок, сохранив ставку в декабре, хотя сам допускал ее повышение.</w:t>
      </w:r>
    </w:p>
    <w:p w14:paraId="7A900D1C" w14:textId="77777777" w:rsidR="00762EE7" w:rsidRPr="00C9339C" w:rsidRDefault="00762EE7" w:rsidP="00762EE7">
      <w:r w:rsidRPr="00C9339C">
        <w:t>Но несмотря на все перипетии с ценами и ставкой, экономика по итогам года вырастет почти на 4%.</w:t>
      </w:r>
    </w:p>
    <w:p w14:paraId="0353D8A5" w14:textId="77777777" w:rsidR="00762EE7" w:rsidRPr="00C9339C" w:rsidRDefault="00762EE7" w:rsidP="00762EE7">
      <w:r w:rsidRPr="00C9339C">
        <w:lastRenderedPageBreak/>
        <w:t>Почему это важно? Экономика РФ растет вопреки внешнему давлению, и это напрямую влияет на уровень жизни россиян. За суверенитет приходится платить высокую цену в виде инфляции и повышения ставок в экономике. Но в долгосрочной перспективе это принесет результат в виде более устойчивого роста и повышения благосостояния граждан.</w:t>
      </w:r>
    </w:p>
    <w:p w14:paraId="42AAF3F4" w14:textId="77777777" w:rsidR="00762EE7" w:rsidRPr="00C9339C" w:rsidRDefault="00762EE7" w:rsidP="00762EE7">
      <w:r w:rsidRPr="00C9339C">
        <w:t>2. Изменения налоговой системы</w:t>
      </w:r>
    </w:p>
    <w:p w14:paraId="335DB275" w14:textId="77777777" w:rsidR="00762EE7" w:rsidRPr="00C9339C" w:rsidRDefault="00762EE7" w:rsidP="00762EE7">
      <w:r w:rsidRPr="00C9339C">
        <w:t>Правительство РФ в уходящем году приняло масштабные налоговые изменения, которые заработают с 1 января 2025 года и нацелены на повышение справедливости налоговой системы в целом. Основной из принцип в том, что богатые должны платить больше, а уязвимые слои населения, важные проекты и сектора экономики получат льготы.</w:t>
      </w:r>
    </w:p>
    <w:p w14:paraId="2C9402AE" w14:textId="77777777" w:rsidR="00762EE7" w:rsidRPr="00C9339C" w:rsidRDefault="00762EE7" w:rsidP="00762EE7">
      <w:r w:rsidRPr="00C9339C">
        <w:t>Для бизнеса самым значимым стало повышение налога на прибыль: с 20% до 25%. Взамен компании получили гарантии неизменности налоговой системы на ближайшие шесть лет. Так проще планировать, не опасаясь введения дополнительных платежей.</w:t>
      </w:r>
    </w:p>
    <w:p w14:paraId="45378E53" w14:textId="77777777" w:rsidR="00762EE7" w:rsidRPr="00C9339C" w:rsidRDefault="00762EE7" w:rsidP="00762EE7">
      <w:r w:rsidRPr="00C9339C">
        <w:t>Для граждан самым заметным станет увеличение прогрессии по НДФЛ. Для доходов до 2,4 миллиона рублей в год сохраняется действующая ставка 13%, с доходов от 2,4 миллиона до 5 миллионов надо будет платить 15%, от 5 миллионов до 20 миллионов рублей - 18%, от 20 миллионов до 50 миллионов рублей - 20%, а доход, превышающий 50 миллионов рублей в год, будет облагаться по ставке 22%.</w:t>
      </w:r>
    </w:p>
    <w:p w14:paraId="7F5BDA12" w14:textId="77777777" w:rsidR="00762EE7" w:rsidRPr="00C9339C" w:rsidRDefault="00762EE7" w:rsidP="00762EE7">
      <w:r w:rsidRPr="00C9339C">
        <w:t>Почему это важно? Налоги для государства - это не только способ пополнения бюджета. Они играют роль стимулов. Привлекательность инвестиций в технологические сектора, которые раньше проигрывали в рентабельности сырьевым, благодаря этим изменениям вырастет. А у правительства появится больше средств на социальную повестку, в том числе поддержку семей с невысокими доходами.</w:t>
      </w:r>
    </w:p>
    <w:p w14:paraId="01C9CF2B" w14:textId="77777777" w:rsidR="00762EE7" w:rsidRPr="00C9339C" w:rsidRDefault="00762EE7" w:rsidP="00762EE7">
      <w:r w:rsidRPr="00C9339C">
        <w:t>3. Курс рубля и валютный контроль</w:t>
      </w:r>
    </w:p>
    <w:p w14:paraId="361D4404" w14:textId="77777777" w:rsidR="00762EE7" w:rsidRPr="00C9339C" w:rsidRDefault="00762EE7" w:rsidP="00762EE7">
      <w:r w:rsidRPr="00C9339C">
        <w:t>Год назад, когда рубль ослабел и доллар стал дороже 100 рублей, правительство ввело меры валютного контроля, включая требование об обязательной продаже валютной выручки для крупнейших экспортеров. Механизм вводился как временный, и он показал свою эффективность. Поэтому Минфин предлагал продлить его как минимум до конца 2024 года, а в Госдуме звучали предложения сделать его и вовсе постоянным.</w:t>
      </w:r>
    </w:p>
    <w:p w14:paraId="1BC72B6B" w14:textId="77777777" w:rsidR="00762EE7" w:rsidRPr="00C9339C" w:rsidRDefault="00762EE7" w:rsidP="00762EE7">
      <w:r w:rsidRPr="00C9339C">
        <w:t>Против выступал Банк России, который указывал, что валютные ограничения вредят бизнесу. Кроме того, по мнению регулятора, на курс рубля влияют и другие факторы: торговый баланс, налоговые периоды, инфляция и даже расходы бюджета. В результате власти нашли компромиссное решение - валютный контроль не стали отменять полностью, но значительно ослабили.</w:t>
      </w:r>
    </w:p>
    <w:p w14:paraId="42D969CF" w14:textId="77777777" w:rsidR="00762EE7" w:rsidRPr="00C9339C" w:rsidRDefault="00762EE7" w:rsidP="00762EE7">
      <w:r w:rsidRPr="00C9339C">
        <w:t>В конце года волатильность национальной валюты усилилась: доллар снова стоит больше 100 рублей. Но власти, похоже, достигли окончательного консенсуса в вопросе ужесточения валютных ограничений: и глава ЦБ Эльвира Набиуллина, и министр финансов Антон Силуанов заявляли, что не видят в них необходимости.</w:t>
      </w:r>
    </w:p>
    <w:p w14:paraId="29BCFE0C" w14:textId="77777777" w:rsidR="00762EE7" w:rsidRPr="00C9339C" w:rsidRDefault="00762EE7" w:rsidP="00762EE7">
      <w:r w:rsidRPr="00C9339C">
        <w:t>Почему это важно? Правила валютного контроля непосредственно касаются только крупных компаний. Но позиция властей дает сигнал рынку в целом, что жестких мер для управления курсом рубля не будет. А значит, волатильность рубля останется довольно высокой.</w:t>
      </w:r>
    </w:p>
    <w:p w14:paraId="526ACFA6" w14:textId="77777777" w:rsidR="00762EE7" w:rsidRPr="00C9339C" w:rsidRDefault="00762EE7" w:rsidP="00762EE7">
      <w:r w:rsidRPr="00C9339C">
        <w:lastRenderedPageBreak/>
        <w:t>4. Ипотечный пузырь и отказ от льготной программы</w:t>
      </w:r>
    </w:p>
    <w:p w14:paraId="66AD0378" w14:textId="77777777" w:rsidR="00762EE7" w:rsidRPr="00C9339C" w:rsidRDefault="00762EE7" w:rsidP="00762EE7">
      <w:r w:rsidRPr="00C9339C">
        <w:t>В середине года завершилась массовая программа льготной ипотеки, которая действовала в России больше четырех лет и позволяла россиянам привлекать кредиты на покупку жилья под 8% годовых. Программа стала драйвером роста строительства, но также привела и к сильному росту цен на жилье.</w:t>
      </w:r>
    </w:p>
    <w:p w14:paraId="166B0F94" w14:textId="77777777" w:rsidR="00762EE7" w:rsidRPr="00C9339C" w:rsidRDefault="00762EE7" w:rsidP="00762EE7">
      <w:r w:rsidRPr="00C9339C">
        <w:t>Опасаясь пузыря на ипотечном рынке, власти решили ее не продлевать. Другие льготные ипотечные программы: семейная, сельская дальневосточная, арктическая ипотека, а также программа для IT-специалистов сохранились, хотя условия по ним были ужесточены. Продажи жилья снизились, цены тоже пошли вниз. Хотя даже в таких условиях люди продолжают брать кредиты. А банки стали предлагать комбинированную ипотеку - часть кредита по льготной программе, а часть суммы - по ставке, которая может быть даже выше рыночной.</w:t>
      </w:r>
    </w:p>
    <w:p w14:paraId="24415358" w14:textId="77777777" w:rsidR="00762EE7" w:rsidRPr="00C9339C" w:rsidRDefault="00762EE7" w:rsidP="00762EE7">
      <w:r w:rsidRPr="00C9339C">
        <w:t>Ужесточились и условия по обычной розничной ипотеке: первоначальный взнос теперь в большинстве банков составляет 50% от стоимости жилья, хотя в ряде случаев его можно снизить до 20%. А минимальные ставки по рыночной ипотеке после серии повышений Центробанком ключевой ставки теперь превышают 28% годовых.</w:t>
      </w:r>
    </w:p>
    <w:p w14:paraId="792721BE" w14:textId="77777777" w:rsidR="00762EE7" w:rsidRPr="00C9339C" w:rsidRDefault="00762EE7" w:rsidP="00762EE7">
      <w:r w:rsidRPr="00C9339C">
        <w:t>Почему это важно? Высокие кредитные ставки делают недоступной покупку жилья для многих граждан. Но это временно. По мере замедления инфляции, ставки в экономике буту падать и льготные программы станут не нужны. С другой стороны, банки сейчас предлагают очень выгодные проценты по депозитам - ставки по вкладам в некоторых банках стали доходить до 24% годовых. Эксперты советуют семьям откладывать деньги на покупку жилья и копить на первоначальный взнос.</w:t>
      </w:r>
    </w:p>
    <w:p w14:paraId="6D4680DD" w14:textId="77777777" w:rsidR="00762EE7" w:rsidRPr="00C9339C" w:rsidRDefault="00762EE7" w:rsidP="00762EE7">
      <w:r w:rsidRPr="00C9339C">
        <w:t xml:space="preserve">5. </w:t>
      </w:r>
      <w:r w:rsidRPr="00C9339C">
        <w:rPr>
          <w:b/>
        </w:rPr>
        <w:t>Программа долгосрочных сбережений</w:t>
      </w:r>
    </w:p>
    <w:p w14:paraId="44CA8E74" w14:textId="77777777" w:rsidR="00762EE7" w:rsidRPr="00C9339C" w:rsidRDefault="00762EE7" w:rsidP="00762EE7">
      <w:r w:rsidRPr="00C9339C">
        <w:t>С начала 2024 года в России заработал новый инструмент для долгосрочных накоплений граждан - программа долгосрочных сбережений (ПДС). Ее участниками уже стали более двух миллионов россиян, а объем вложений достиг 145 миллиардов рублей.</w:t>
      </w:r>
    </w:p>
    <w:p w14:paraId="29C7CED6" w14:textId="77777777" w:rsidR="00762EE7" w:rsidRPr="00C9339C" w:rsidRDefault="00762EE7" w:rsidP="00762EE7">
      <w:r w:rsidRPr="00C9339C">
        <w:t>В рамках программы граждане могут открыть накопительный счет в негосударственном пенсионном фонде, переводить туда взносы и получать до 36 тысяч рублей в году софинансирования от государства и еще до 52 тысяч рублей налоговых вычетов.</w:t>
      </w:r>
    </w:p>
    <w:p w14:paraId="7156A149" w14:textId="77777777" w:rsidR="00762EE7" w:rsidRPr="00C9339C" w:rsidRDefault="00762EE7" w:rsidP="00762EE7">
      <w:r w:rsidRPr="00C9339C">
        <w:t>Государство поставило перед рынком амбициозную цель - в 2026 году сумма привлеченных средств в рамках программы должна превысить 1% ВВП, а это не менее 2,3 триллиона рублей.</w:t>
      </w:r>
    </w:p>
    <w:p w14:paraId="23765A8B" w14:textId="77777777" w:rsidR="00762EE7" w:rsidRPr="00C9339C" w:rsidRDefault="00762EE7" w:rsidP="00762EE7">
      <w:r w:rsidRPr="00C9339C">
        <w:t>Почему это важно? Пенсионные накопления являются главным источников долгосрочных инвестиций в экономике. Благодаря программе у пенсионных фондов появятся ресурсы для финансирования масштабных проектов в России. А граждане, которые решать участвовать в программе, смогут получить прямую выгоду от этих проектов.</w:t>
      </w:r>
    </w:p>
    <w:p w14:paraId="0E7C4511" w14:textId="77777777" w:rsidR="00762EE7" w:rsidRPr="00C9339C" w:rsidRDefault="00762EE7" w:rsidP="00762EE7">
      <w:r w:rsidRPr="00C9339C">
        <w:t>6. Легализация криптовалют и ограничение майнинга</w:t>
      </w:r>
    </w:p>
    <w:p w14:paraId="507243FD" w14:textId="77777777" w:rsidR="00762EE7" w:rsidRPr="00C9339C" w:rsidRDefault="00762EE7" w:rsidP="00762EE7">
      <w:r w:rsidRPr="00C9339C">
        <w:t xml:space="preserve">В уходящем году президент РФ Владимир Путин подписал долгожданный закон о легализации майнинга криптовалют. До этого такая деятельность в России находилась </w:t>
      </w:r>
      <w:r w:rsidRPr="00C9339C">
        <w:lastRenderedPageBreak/>
        <w:t>вне правового регулирования, при том что страна, по оценке экспертов, уже вошла в число мировых лидеров майнинга.</w:t>
      </w:r>
    </w:p>
    <w:p w14:paraId="4AA71E32" w14:textId="77777777" w:rsidR="00762EE7" w:rsidRPr="00C9339C" w:rsidRDefault="00762EE7" w:rsidP="00762EE7">
      <w:r w:rsidRPr="00C9339C">
        <w:t>Теперь заниматься майнингом вправе как российские юрлица и ИП, так и граждане РФ. Использовать криптовалюту в качестве средства платежей легально можно только в международных расчетах. Внутри страны она остается только инструментом для инвестиций, причем весьма рискованных.</w:t>
      </w:r>
    </w:p>
    <w:p w14:paraId="083E437A" w14:textId="77777777" w:rsidR="00762EE7" w:rsidRPr="00C9339C" w:rsidRDefault="00762EE7" w:rsidP="00762EE7">
      <w:r w:rsidRPr="00C9339C">
        <w:t>Кроме того, правительство утвердило требования к майнерам, установив для них лимит энергопотребления: так, для граждан без регистрации ИП он составляет 6 тысяч кВт.ч в месяц. А в регионах, где есть дефицит электроэнергии, могут вводиться дополнительные ограничения вплоть до полного запрета майнинга.</w:t>
      </w:r>
    </w:p>
    <w:p w14:paraId="57AF5498" w14:textId="77777777" w:rsidR="00762EE7" w:rsidRPr="00C9339C" w:rsidRDefault="00762EE7" w:rsidP="00762EE7">
      <w:r w:rsidRPr="00C9339C">
        <w:t>Почему это важно? Майнеры получили правила игры и могут работать честно, уплачивая налоги и не опасаясь преследования со стороны властей. Кроме того, закон открывает возможность для крупных инвестиций в эту сферу. Поэтому эксперты ожидают, что уже в ближайшие годы Россия может обогнать США и занять первое место в мире по объемам промышленного майнинга криптовалют.</w:t>
      </w:r>
    </w:p>
    <w:p w14:paraId="7C4D2AAD" w14:textId="77777777" w:rsidR="00762EE7" w:rsidRPr="00C9339C" w:rsidRDefault="00762EE7" w:rsidP="00762EE7">
      <w:r w:rsidRPr="00C9339C">
        <w:t>7. Обмен замороженными активами. И обмен евробондов.</w:t>
      </w:r>
    </w:p>
    <w:p w14:paraId="376B186C" w14:textId="77777777" w:rsidR="00762EE7" w:rsidRPr="00C9339C" w:rsidRDefault="00762EE7" w:rsidP="00762EE7">
      <w:r w:rsidRPr="00C9339C">
        <w:t xml:space="preserve">Россия в 2024 году провела два раунда обмена активами: иностранным инвесторам была предоставлена возможность выкупить у россиян замороженные за рубежом активы за счет средств на счетах типа </w:t>
      </w:r>
      <w:r w:rsidR="00C9339C" w:rsidRPr="00C9339C">
        <w:t>«</w:t>
      </w:r>
      <w:r w:rsidRPr="00C9339C">
        <w:t>С</w:t>
      </w:r>
      <w:r w:rsidR="00C9339C" w:rsidRPr="00C9339C">
        <w:t>»</w:t>
      </w:r>
      <w:r w:rsidRPr="00C9339C">
        <w:t>, где блокируются деньги нерезидентов. Каждый инвестор РФ мог продать бумаги максимум на 100 тысяч рублей. В результате удалось выкупить принадлежащих россиянам активов суммарно на 10,6 миллиарда рублей.</w:t>
      </w:r>
    </w:p>
    <w:p w14:paraId="2294BE87" w14:textId="77777777" w:rsidR="00762EE7" w:rsidRPr="00C9339C" w:rsidRDefault="00762EE7" w:rsidP="00762EE7">
      <w:r w:rsidRPr="00C9339C">
        <w:t>Кроме того, Минфин России в декабре завершил масштабный проект по замещению российских суверенных еврооблигаций. Ему удалось заместить российскими бумагами более 64% евробондов на сумму, эквивалентную 20,8 миллиарда долларов по номиналу.</w:t>
      </w:r>
    </w:p>
    <w:p w14:paraId="3F5E0BF9" w14:textId="77777777" w:rsidR="00762EE7" w:rsidRPr="00C9339C" w:rsidRDefault="00762EE7" w:rsidP="00762EE7">
      <w:r w:rsidRPr="00C9339C">
        <w:t>Инвесторы, поучаствовавшие в данной операции, будут избавлены от сложностей из-за недружественных действий иностранных организаций. При этом в Минфине подчеркивали, что оставшиеся незамещенными еврооблигации на 11,6 миллиарда долларов продолжат обращаться на вторичном рынке и обслуживаться, как прежде.</w:t>
      </w:r>
    </w:p>
    <w:p w14:paraId="15FE1B83" w14:textId="77777777" w:rsidR="00762EE7" w:rsidRPr="00C9339C" w:rsidRDefault="00762EE7" w:rsidP="00762EE7">
      <w:r w:rsidRPr="00C9339C">
        <w:t>Почему это важно? Иностранные активы и валютные облигации есть, конечно, далеко не у всех россиян. Однако позитивно то, что властям удалось решить хотя бы часть проблем, возникших у частных инвесторов из-за санкций. А остальные должны извлечь из этой истории урок: иностранные вложения несут не только финансовые, но и значительные политические риски, которые надо учитывать.</w:t>
      </w:r>
    </w:p>
    <w:p w14:paraId="50723214" w14:textId="77777777" w:rsidR="00762EE7" w:rsidRPr="00C9339C" w:rsidRDefault="00762EE7" w:rsidP="00762EE7">
      <w:r w:rsidRPr="00C9339C">
        <w:t>8. Платежная система платформы BRICS Bridge</w:t>
      </w:r>
    </w:p>
    <w:p w14:paraId="47F7F9AA" w14:textId="77777777" w:rsidR="00762EE7" w:rsidRPr="00C9339C" w:rsidRDefault="00762EE7" w:rsidP="00762EE7">
      <w:r w:rsidRPr="00C9339C">
        <w:t>Страны БРИКС договорились о создании новой международной финансово-расчетной системы. Эта инициатива стала приоритетной в рамках российского председательства в организации в 2024 году. Система позволит странам, даже не входящим в организацию, вести расчеты и привлекать инвестиции без использования доллара.</w:t>
      </w:r>
    </w:p>
    <w:p w14:paraId="0F31C4C7" w14:textId="77777777" w:rsidR="00762EE7" w:rsidRPr="00C9339C" w:rsidRDefault="00762EE7" w:rsidP="00762EE7">
      <w:r w:rsidRPr="00C9339C">
        <w:t xml:space="preserve">Система пока не заработала, и эксперты признают, что реализация такого проекта является непростой задачей. Страны, которые будут в ней участвовать, могут </w:t>
      </w:r>
      <w:r w:rsidRPr="00C9339C">
        <w:lastRenderedPageBreak/>
        <w:t>столкнуться с санкциями со стороны США, поскольку эта система серьезно подорвет позиции доллара как мировой валюты.</w:t>
      </w:r>
    </w:p>
    <w:p w14:paraId="0356CDDB" w14:textId="77777777" w:rsidR="00762EE7" w:rsidRPr="00C9339C" w:rsidRDefault="00762EE7" w:rsidP="00762EE7">
      <w:r w:rsidRPr="00C9339C">
        <w:t>Однако создание новой международной расчётной системы давно назрело. Бизнес во всем мире не хочет зависеть от решений американских политиков, которые используют доллар как оружие против суверенных государств. Кроме того, платформа БРИКС будет построена на новых технологиях: она позволит использовать в расчётах национальные валюты и цифровые активы.</w:t>
      </w:r>
    </w:p>
    <w:p w14:paraId="3423E994" w14:textId="77777777" w:rsidR="00762EE7" w:rsidRPr="00C9339C" w:rsidRDefault="00762EE7" w:rsidP="00762EE7">
      <w:r w:rsidRPr="00C9339C">
        <w:t>Почему это важно? Главная цель создания независимой платформы для расчетов в том, что от нее нельзя будет никого отключить. Система будет вне политики и вне санкций, а значит, любой пользователь сможет без проблем оплатить товары или услуги в других странах.</w:t>
      </w:r>
    </w:p>
    <w:p w14:paraId="60C4B43F" w14:textId="77777777" w:rsidR="00762EE7" w:rsidRPr="00C9339C" w:rsidRDefault="00762EE7" w:rsidP="00762EE7">
      <w:r w:rsidRPr="00C9339C">
        <w:t>9. Новые нацпроекты</w:t>
      </w:r>
    </w:p>
    <w:p w14:paraId="7543BAC9" w14:textId="77777777" w:rsidR="00762EE7" w:rsidRPr="00C9339C" w:rsidRDefault="00762EE7" w:rsidP="00762EE7">
      <w:r w:rsidRPr="00C9339C">
        <w:t>Правительство РФ в уходящем году одобрило новые национальные проекты. Они масштабнее прежних: на их реализацию до 2030 года планируется направить более 40 триллионов рублей бюджетных ресурсов и еще не менее 13 триллионов рублей внебюджетных инвестиций.</w:t>
      </w:r>
    </w:p>
    <w:p w14:paraId="4261B26C" w14:textId="77777777" w:rsidR="00762EE7" w:rsidRPr="00C9339C" w:rsidRDefault="00762EE7" w:rsidP="00762EE7">
      <w:r w:rsidRPr="00C9339C">
        <w:t>Нацпроекты нужны для достижения объявленных президентом РФ национальных целей: сохранение населения, поддержка семьи, развитие талантов, экологическое благополучие, технологическое лидерство.</w:t>
      </w:r>
    </w:p>
    <w:p w14:paraId="3906A763" w14:textId="77777777" w:rsidR="00762EE7" w:rsidRPr="00C9339C" w:rsidRDefault="00762EE7" w:rsidP="00762EE7">
      <w:r w:rsidRPr="00C9339C">
        <w:t xml:space="preserve">В 2024 году было одобрено 19 нацпроектов по четырем направлениям: </w:t>
      </w:r>
      <w:r w:rsidR="00C9339C" w:rsidRPr="00C9339C">
        <w:t>«</w:t>
      </w:r>
      <w:r w:rsidRPr="00C9339C">
        <w:t>технологический суверенитет</w:t>
      </w:r>
      <w:r w:rsidR="00C9339C" w:rsidRPr="00C9339C">
        <w:t>»</w:t>
      </w:r>
      <w:r w:rsidRPr="00C9339C">
        <w:t xml:space="preserve">, </w:t>
      </w:r>
      <w:r w:rsidR="00C9339C" w:rsidRPr="00C9339C">
        <w:t>«</w:t>
      </w:r>
      <w:r w:rsidRPr="00C9339C">
        <w:t>инфраструктура</w:t>
      </w:r>
      <w:r w:rsidR="00C9339C" w:rsidRPr="00C9339C">
        <w:t>»</w:t>
      </w:r>
      <w:r w:rsidRPr="00C9339C">
        <w:t xml:space="preserve">, </w:t>
      </w:r>
      <w:r w:rsidR="00C9339C" w:rsidRPr="00C9339C">
        <w:t>«</w:t>
      </w:r>
      <w:r w:rsidRPr="00C9339C">
        <w:t>социальная поддержка</w:t>
      </w:r>
      <w:r w:rsidR="00C9339C" w:rsidRPr="00C9339C">
        <w:t>»</w:t>
      </w:r>
      <w:r w:rsidRPr="00C9339C">
        <w:t xml:space="preserve"> и </w:t>
      </w:r>
      <w:r w:rsidR="00C9339C" w:rsidRPr="00C9339C">
        <w:t>«</w:t>
      </w:r>
      <w:r w:rsidRPr="00C9339C">
        <w:t>экономическое развитие</w:t>
      </w:r>
      <w:r w:rsidR="00C9339C" w:rsidRPr="00C9339C">
        <w:t>»</w:t>
      </w:r>
      <w:r w:rsidRPr="00C9339C">
        <w:t xml:space="preserve">. Но уже весной 2025 года их станет 20 - к концу марта правительство должно подготовить нацпроект </w:t>
      </w:r>
      <w:r w:rsidR="00C9339C" w:rsidRPr="00C9339C">
        <w:t>«</w:t>
      </w:r>
      <w:r w:rsidRPr="00C9339C">
        <w:t>Биоэкономика</w:t>
      </w:r>
      <w:r w:rsidR="00C9339C" w:rsidRPr="00C9339C">
        <w:t>»</w:t>
      </w:r>
      <w:r w:rsidRPr="00C9339C">
        <w:t>.</w:t>
      </w:r>
    </w:p>
    <w:p w14:paraId="4F5045C0" w14:textId="77777777" w:rsidR="00762EE7" w:rsidRPr="00C9339C" w:rsidRDefault="00762EE7" w:rsidP="00762EE7">
      <w:r w:rsidRPr="00C9339C">
        <w:t>Почему это важно? Эффект от нацпроектов должен быть очевиден для каждого жителя России. Они будут пользоваться качественными услугами, получать технологичную медицинскую помощь, дети пойдут в отремонтированные школы и кружки по интересам. И если жители отдалённой деревни увидят, что их дорогу, наконец, отремонтировали - скорее всего, это было сделано в рамках нацпроекта.</w:t>
      </w:r>
    </w:p>
    <w:p w14:paraId="5590A6D9" w14:textId="77777777" w:rsidR="00762EE7" w:rsidRPr="00C9339C" w:rsidRDefault="00762EE7" w:rsidP="00762EE7">
      <w:r w:rsidRPr="00C9339C">
        <w:t>10. Старт крупнейшего инфраструктурного проекта в России - ВСМ</w:t>
      </w:r>
    </w:p>
    <w:p w14:paraId="295DB357" w14:textId="77777777" w:rsidR="00762EE7" w:rsidRPr="00C9339C" w:rsidRDefault="00762EE7" w:rsidP="00762EE7">
      <w:r w:rsidRPr="00C9339C">
        <w:t>Владимир Путин весной 2024 года объявил о старте самого масштабного в России инфраструктурного проекта: высокоскоростной железнодорожной магистрали Москва - Санкт-Петербург. На его реализацию потребуется, по предварительной оценке властей, 2,166 триллиона рублей.</w:t>
      </w:r>
    </w:p>
    <w:p w14:paraId="0AB5E8A6" w14:textId="77777777" w:rsidR="00762EE7" w:rsidRPr="00C9339C" w:rsidRDefault="00762EE7" w:rsidP="00762EE7">
      <w:r w:rsidRPr="00C9339C">
        <w:t>Выходы дороги из Москвы уже строятся, а строительство основного участка планируется начать в середине 2025 года. Но проект - это не только дорога. Россия создаст собственный высокоскоростной поезд. До сих пор в стране таких технологий не было.</w:t>
      </w:r>
    </w:p>
    <w:p w14:paraId="7FAAEC30" w14:textId="77777777" w:rsidR="00762EE7" w:rsidRPr="00C9339C" w:rsidRDefault="00762EE7" w:rsidP="00762EE7">
      <w:r w:rsidRPr="00C9339C">
        <w:t xml:space="preserve">Строить поезд будет завод </w:t>
      </w:r>
      <w:r w:rsidR="00C9339C" w:rsidRPr="00C9339C">
        <w:t>«</w:t>
      </w:r>
      <w:r w:rsidRPr="00C9339C">
        <w:t>Уральские локомотивы</w:t>
      </w:r>
      <w:r w:rsidR="00C9339C" w:rsidRPr="00C9339C">
        <w:t>»</w:t>
      </w:r>
      <w:r w:rsidRPr="00C9339C">
        <w:t xml:space="preserve">. Компания уже представила прототип. Поезд, который получил имя </w:t>
      </w:r>
      <w:r w:rsidR="00C9339C" w:rsidRPr="00C9339C">
        <w:t>«</w:t>
      </w:r>
      <w:r w:rsidRPr="00C9339C">
        <w:t>Белый кречет</w:t>
      </w:r>
      <w:r w:rsidR="00C9339C" w:rsidRPr="00C9339C">
        <w:t>»</w:t>
      </w:r>
      <w:r w:rsidRPr="00C9339C">
        <w:t>, будет разгоняться до 400 километров в час, а его базовая скорость - 360 километров в час. Эксплуатация составов будет возможна при температуре от минус 40 до плюс 40 градусов по Цельсию.</w:t>
      </w:r>
    </w:p>
    <w:p w14:paraId="5B33DD01" w14:textId="77777777" w:rsidR="00762EE7" w:rsidRPr="00C9339C" w:rsidRDefault="00762EE7" w:rsidP="00762EE7">
      <w:r w:rsidRPr="00C9339C">
        <w:lastRenderedPageBreak/>
        <w:t xml:space="preserve">Почему это важно? Дорога из Москвы в Питер будет занимать чуть больше двух часов, при этом создаст сотни новых рабочих мест. Но это лишь </w:t>
      </w:r>
      <w:r w:rsidR="00C9339C" w:rsidRPr="00C9339C">
        <w:t>«</w:t>
      </w:r>
      <w:r w:rsidRPr="00C9339C">
        <w:t>первый кречет</w:t>
      </w:r>
      <w:r w:rsidR="00C9339C" w:rsidRPr="00C9339C">
        <w:t>»</w:t>
      </w:r>
      <w:r w:rsidRPr="00C9339C">
        <w:t xml:space="preserve">: в следующие несколько десятилетий могут появится несколько новых ВСМ, например, из Москвы в Казань, Екатеринбург, Адлер и Минск. </w:t>
      </w:r>
    </w:p>
    <w:p w14:paraId="6FB25B08" w14:textId="77777777" w:rsidR="004B2976" w:rsidRPr="00C9339C" w:rsidRDefault="004B2976" w:rsidP="00762EE7">
      <w:pPr>
        <w:pStyle w:val="2"/>
      </w:pPr>
      <w:bookmarkStart w:id="115" w:name="_Hlk186009858"/>
      <w:bookmarkStart w:id="116" w:name="_Toc186009954"/>
      <w:bookmarkEnd w:id="112"/>
      <w:r w:rsidRPr="00C9339C">
        <w:t>РИА Новости, 24.12.2024, Итоги года: Пока еще не бум IPO</w:t>
      </w:r>
      <w:bookmarkEnd w:id="116"/>
    </w:p>
    <w:p w14:paraId="285B42C9" w14:textId="77777777" w:rsidR="004B2976" w:rsidRPr="00C9339C" w:rsidRDefault="004B2976" w:rsidP="00EE7420">
      <w:pPr>
        <w:pStyle w:val="3"/>
      </w:pPr>
      <w:bookmarkStart w:id="117" w:name="_Toc186009955"/>
      <w:r w:rsidRPr="00C9339C">
        <w:t>Итоги года на российском рынке акционерного капитала еще в начале декабря подвел глава государства, назвав результат вполне удовлетворительным, хорошим, но в масштабах всей страны - небольшим. Опрошенные РИА Новости эксперты сходятся во мнении, что настоящий бум первичных публичных размещений акций (IPO) в России еще впереди.</w:t>
      </w:r>
      <w:bookmarkEnd w:id="117"/>
    </w:p>
    <w:p w14:paraId="501DDCAE" w14:textId="77777777" w:rsidR="004B2976" w:rsidRPr="00C9339C" w:rsidRDefault="004B2976" w:rsidP="004B2976">
      <w:r w:rsidRPr="00C9339C">
        <w:t xml:space="preserve">Российские эмитенты в 2024 году в результате первичных и вторичных размещений акций смогли привлечь свыше 100 миллиардов рублей, рассказал президент РФ Владимир Путин, выступая на форуме ВТБ </w:t>
      </w:r>
      <w:r w:rsidR="00C9339C" w:rsidRPr="00C9339C">
        <w:t>«</w:t>
      </w:r>
      <w:r w:rsidRPr="00C9339C">
        <w:t>Россия зовет!</w:t>
      </w:r>
      <w:r w:rsidR="00C9339C" w:rsidRPr="00C9339C">
        <w:t>»</w:t>
      </w:r>
      <w:r w:rsidRPr="00C9339C">
        <w:t>. Российский рынок капитала должен активнее участвовать в финансировании проектов развития и структурных изменений экономики, подчеркнул президент.</w:t>
      </w:r>
    </w:p>
    <w:p w14:paraId="24A7D9E0" w14:textId="77777777" w:rsidR="004B2976" w:rsidRPr="00C9339C" w:rsidRDefault="004B2976" w:rsidP="004B2976">
      <w:r w:rsidRPr="00C9339C">
        <w:t xml:space="preserve">На Московской бирже состоялись 13 IPO и четыре SPO на общую сумму 87,5 миллиарда рублей (IPO - 65,9 миллиарда рублей, SPO - 21,6 миллиарда рублей) против восьми IPO и четырех SPO в прошлом году, рассказала директор департамента по работе с эмитентами Московской биржи Наталья Логинова. Еще одно IPO состоялось на </w:t>
      </w:r>
      <w:r w:rsidR="00C9339C" w:rsidRPr="00C9339C">
        <w:t>«</w:t>
      </w:r>
      <w:r w:rsidRPr="00C9339C">
        <w:t>СПБ Бирже</w:t>
      </w:r>
      <w:r w:rsidR="00C9339C" w:rsidRPr="00C9339C">
        <w:t>»</w:t>
      </w:r>
      <w:r w:rsidRPr="00C9339C">
        <w:t xml:space="preserve"> на 15 миллиардов рублей.</w:t>
      </w:r>
    </w:p>
    <w:p w14:paraId="565E37F9" w14:textId="77777777" w:rsidR="004B2976" w:rsidRPr="00C9339C" w:rsidRDefault="004B2976" w:rsidP="004B2976">
      <w:r w:rsidRPr="00C9339C">
        <w:t>НОВЫЕ ИМЕНА</w:t>
      </w:r>
    </w:p>
    <w:p w14:paraId="77961DE0" w14:textId="77777777" w:rsidR="004B2976" w:rsidRPr="00C9339C" w:rsidRDefault="004B2976" w:rsidP="004B2976">
      <w:r w:rsidRPr="00C9339C">
        <w:t xml:space="preserve">Несмотря на то, что под конец года рынок IPO временно взял паузу, 2024 год по количеству новых имен на рынке акций оказался не только лучше 2023 года, но и рекордным за последние десять лет: на рынок вышли 14 новых компаний как из традиционных отраслей, так и из секторов новой экономики, говорит начальник управления по работе на рынках акционерного капитала </w:t>
      </w:r>
      <w:r w:rsidR="00C9339C" w:rsidRPr="00C9339C">
        <w:t>«</w:t>
      </w:r>
      <w:r w:rsidRPr="00C9339C">
        <w:t>Совкомбанка</w:t>
      </w:r>
      <w:r w:rsidR="00C9339C" w:rsidRPr="00C9339C">
        <w:t>»</w:t>
      </w:r>
      <w:r w:rsidRPr="00C9339C">
        <w:t xml:space="preserve"> Владислав Цыплаков.</w:t>
      </w:r>
    </w:p>
    <w:p w14:paraId="55051315" w14:textId="77777777" w:rsidR="004B2976" w:rsidRPr="00C9339C" w:rsidRDefault="00C9339C" w:rsidP="004B2976">
      <w:r w:rsidRPr="00C9339C">
        <w:t>«</w:t>
      </w:r>
      <w:r w:rsidR="004B2976" w:rsidRPr="00C9339C">
        <w:t>Эмитенты через первичную продажу акций смогли привлечь в сумме почти 80 миллиардов рублей, что в условиях ограниченного движения капитала и сложной рыночной конъюнктуры кажется очень достойным результатом</w:t>
      </w:r>
      <w:r w:rsidRPr="00C9339C">
        <w:t>»</w:t>
      </w:r>
      <w:r w:rsidR="004B2976" w:rsidRPr="00C9339C">
        <w:t>, - считает он.</w:t>
      </w:r>
    </w:p>
    <w:p w14:paraId="3EB9FE72" w14:textId="77777777" w:rsidR="004B2976" w:rsidRPr="00C9339C" w:rsidRDefault="004B2976" w:rsidP="004B2976">
      <w:r w:rsidRPr="00C9339C">
        <w:t xml:space="preserve">Публичными в этом году стали такие компании, как каршеринговый сервис </w:t>
      </w:r>
      <w:r w:rsidR="00C9339C" w:rsidRPr="00C9339C">
        <w:t>«</w:t>
      </w:r>
      <w:r w:rsidRPr="00C9339C">
        <w:t>Делимобиль</w:t>
      </w:r>
      <w:r w:rsidR="00C9339C" w:rsidRPr="00C9339C">
        <w:t>»</w:t>
      </w:r>
      <w:r w:rsidRPr="00C9339C">
        <w:t xml:space="preserve">, разработчик программного обеспечения </w:t>
      </w:r>
      <w:r w:rsidR="00C9339C" w:rsidRPr="00C9339C">
        <w:t>«</w:t>
      </w:r>
      <w:r w:rsidRPr="00C9339C">
        <w:t>Диасофт</w:t>
      </w:r>
      <w:r w:rsidR="00C9339C" w:rsidRPr="00C9339C">
        <w:t>»</w:t>
      </w:r>
      <w:r w:rsidRPr="00C9339C">
        <w:t xml:space="preserve">, лизинговая компания </w:t>
      </w:r>
      <w:r w:rsidR="00C9339C" w:rsidRPr="00C9339C">
        <w:t>«</w:t>
      </w:r>
      <w:r w:rsidRPr="00C9339C">
        <w:t>Европлан</w:t>
      </w:r>
      <w:r w:rsidR="00C9339C" w:rsidRPr="00C9339C">
        <w:t>»</w:t>
      </w:r>
      <w:r w:rsidRPr="00C9339C">
        <w:t xml:space="preserve">, </w:t>
      </w:r>
      <w:r w:rsidR="00C9339C" w:rsidRPr="00C9339C">
        <w:t>«</w:t>
      </w:r>
      <w:r w:rsidRPr="00C9339C">
        <w:t>МТС банк</w:t>
      </w:r>
      <w:r w:rsidR="00C9339C" w:rsidRPr="00C9339C">
        <w:t>»</w:t>
      </w:r>
      <w:r w:rsidRPr="00C9339C">
        <w:t xml:space="preserve">, производитель микроэлектроники группа </w:t>
      </w:r>
      <w:r w:rsidR="00C9339C" w:rsidRPr="00C9339C">
        <w:t>«</w:t>
      </w:r>
      <w:r w:rsidRPr="00C9339C">
        <w:t>Элемент</w:t>
      </w:r>
      <w:r w:rsidR="00C9339C" w:rsidRPr="00C9339C">
        <w:t>»</w:t>
      </w:r>
      <w:r w:rsidRPr="00C9339C">
        <w:t xml:space="preserve">, онлайн-гипермаркет </w:t>
      </w:r>
      <w:r w:rsidR="00C9339C" w:rsidRPr="00C9339C">
        <w:t>«</w:t>
      </w:r>
      <w:r w:rsidRPr="00C9339C">
        <w:t>Всеинструменты.ру</w:t>
      </w:r>
      <w:r w:rsidR="00C9339C" w:rsidRPr="00C9339C">
        <w:t>»</w:t>
      </w:r>
      <w:r w:rsidRPr="00C9339C">
        <w:t xml:space="preserve">, фармацевтическая компания </w:t>
      </w:r>
      <w:r w:rsidR="00C9339C" w:rsidRPr="00C9339C">
        <w:t>«</w:t>
      </w:r>
      <w:r w:rsidRPr="00C9339C">
        <w:t>Промомед</w:t>
      </w:r>
      <w:r w:rsidR="00C9339C" w:rsidRPr="00C9339C">
        <w:t>»</w:t>
      </w:r>
      <w:r w:rsidRPr="00C9339C">
        <w:t xml:space="preserve"> и другие.</w:t>
      </w:r>
    </w:p>
    <w:p w14:paraId="006331E3" w14:textId="77777777" w:rsidR="004B2976" w:rsidRPr="00C9339C" w:rsidRDefault="004B2976" w:rsidP="004B2976">
      <w:r w:rsidRPr="00C9339C">
        <w:t xml:space="preserve">Первое полугодие 2024 года для рынка выдалось более сильным и объемы сделок шли по нарастающей траектории, вспоминает представитель </w:t>
      </w:r>
      <w:r w:rsidR="00C9339C" w:rsidRPr="00C9339C">
        <w:t>«</w:t>
      </w:r>
      <w:r w:rsidRPr="00C9339C">
        <w:t>Т-Инвестиций</w:t>
      </w:r>
      <w:r w:rsidR="00C9339C" w:rsidRPr="00C9339C">
        <w:t>»</w:t>
      </w:r>
      <w:r w:rsidRPr="00C9339C">
        <w:t>. Активность во втором полугодии снизилась, многие компании отложили свои планы по IPO на неопределенный срок ввиду непростого рынка, который во многом сформировался на фоне жесткой денежно-кредитной политики и рекордно высокой ключевой ставки, продолжил он.</w:t>
      </w:r>
    </w:p>
    <w:p w14:paraId="787D761A" w14:textId="77777777" w:rsidR="004B2976" w:rsidRPr="00C9339C" w:rsidRDefault="00C9339C" w:rsidP="004B2976">
      <w:r w:rsidRPr="00C9339C">
        <w:lastRenderedPageBreak/>
        <w:t>«</w:t>
      </w:r>
      <w:r w:rsidR="004B2976" w:rsidRPr="00C9339C">
        <w:t>IPO - это цикличный продукт, спрос на который меняется в зависимости от геополитической ситуации и макроэкономических факторов. Как и в случае с облигациями, здесь также присутствует высокая конкуренция за средства инвесторов со стороны депозитов. При такой рыночной конъюнктуре глубина инвесторского спроса предсказуемо снижается</w:t>
      </w:r>
      <w:r w:rsidRPr="00C9339C">
        <w:t>»</w:t>
      </w:r>
      <w:r w:rsidR="004B2976" w:rsidRPr="00C9339C">
        <w:t>, - говорит член правления ВТБ Виталий Сергейчук.</w:t>
      </w:r>
    </w:p>
    <w:p w14:paraId="0028BCD6" w14:textId="77777777" w:rsidR="004B2976" w:rsidRPr="00C9339C" w:rsidRDefault="004B2976" w:rsidP="004B2976">
      <w:r w:rsidRPr="00C9339C">
        <w:t>ДЕЛО В СТАВКЕ</w:t>
      </w:r>
    </w:p>
    <w:p w14:paraId="35E10322" w14:textId="77777777" w:rsidR="004B2976" w:rsidRPr="00C9339C" w:rsidRDefault="004B2976" w:rsidP="004B2976">
      <w:r w:rsidRPr="00C9339C">
        <w:t>Коррекция рынка, связанная с ужесточением денежно-кредитной политики, сузила возможности для проведения IPO, говорят эксперты. Владельцы компаний не готовы идти на существенные дисконты оценки бизнеса, предпочитая ждать нормализации ситуации на рынках и возврата интереса инвесторов к более рискованным, но и более высокодоходным активам, говорит Сергейчук.</w:t>
      </w:r>
    </w:p>
    <w:p w14:paraId="1441FB55" w14:textId="77777777" w:rsidR="004B2976" w:rsidRPr="00C9339C" w:rsidRDefault="004B2976" w:rsidP="004B2976">
      <w:r w:rsidRPr="00C9339C">
        <w:t xml:space="preserve">Сами инвесторы, имея возможность заработать высокую </w:t>
      </w:r>
      <w:r w:rsidR="00C9339C" w:rsidRPr="00C9339C">
        <w:t>«</w:t>
      </w:r>
      <w:r w:rsidRPr="00C9339C">
        <w:t>безрисковую</w:t>
      </w:r>
      <w:r w:rsidR="00C9339C" w:rsidRPr="00C9339C">
        <w:t>»</w:t>
      </w:r>
      <w:r w:rsidRPr="00C9339C">
        <w:t xml:space="preserve"> доходность, уходят с рынка акций и тем более не спешат участвовать в IPO, отмечает Цыплаков. </w:t>
      </w:r>
      <w:r w:rsidR="00C9339C" w:rsidRPr="00C9339C">
        <w:t>«</w:t>
      </w:r>
      <w:r w:rsidRPr="00C9339C">
        <w:t>Такая ситуация продлится еще некоторое время, но надо понимать, что сейчас рынок акций фундаментально очень дешев, на фоне ослабления рубля и инфляции инструменты с фиксированной доходностью не так уж привлекательны, и многие инвесторы это хорошо понимают и ждут удачного момента для входа</w:t>
      </w:r>
      <w:r w:rsidR="00C9339C" w:rsidRPr="00C9339C">
        <w:t>»</w:t>
      </w:r>
      <w:r w:rsidRPr="00C9339C">
        <w:t>, - говорит он.</w:t>
      </w:r>
    </w:p>
    <w:p w14:paraId="4253B4C9" w14:textId="77777777" w:rsidR="004B2976" w:rsidRPr="00C9339C" w:rsidRDefault="004B2976" w:rsidP="004B2976">
      <w:r w:rsidRPr="00C9339C">
        <w:t xml:space="preserve">Но что конкретно послужит триггером для начала перетока инвестиций с депозитов на рынок акций, сказать невозможно, однако когда это событие наступит, рынок акций пойдет резко вверх, а с ним вернутся и IPO, добавил Цыплаков. Главным поддерживающим фактором для рынка может стать риторика Банка России: как только у рынка сложится понимание о возможном смягчении денежно-кредитной политики, эмитенты вновь устремятся на рынок, уверены в </w:t>
      </w:r>
      <w:r w:rsidR="00C9339C" w:rsidRPr="00C9339C">
        <w:t>«</w:t>
      </w:r>
      <w:r w:rsidRPr="00C9339C">
        <w:t>Т-Инвестициях</w:t>
      </w:r>
      <w:r w:rsidR="00C9339C" w:rsidRPr="00C9339C">
        <w:t>»</w:t>
      </w:r>
      <w:r w:rsidRPr="00C9339C">
        <w:t>.</w:t>
      </w:r>
    </w:p>
    <w:p w14:paraId="204B52BF" w14:textId="77777777" w:rsidR="004B2976" w:rsidRPr="00C9339C" w:rsidRDefault="004B2976" w:rsidP="004B2976">
      <w:r w:rsidRPr="00C9339C">
        <w:t>ИНСТИТУЦИОНАЛЬНЫЙ ИНТЕРЕС</w:t>
      </w:r>
    </w:p>
    <w:p w14:paraId="04B2270F" w14:textId="77777777" w:rsidR="004B2976" w:rsidRPr="00C9339C" w:rsidRDefault="004B2976" w:rsidP="004B2976">
      <w:r w:rsidRPr="00C9339C">
        <w:t>С увеличением количества и размера сделок относительно предыдущего года эксперты отмечают и более активное участие институциональных инвесторов.</w:t>
      </w:r>
    </w:p>
    <w:p w14:paraId="41910A5E" w14:textId="77777777" w:rsidR="004B2976" w:rsidRPr="00C9339C" w:rsidRDefault="00C9339C" w:rsidP="004B2976">
      <w:r w:rsidRPr="00C9339C">
        <w:t>«</w:t>
      </w:r>
      <w:r w:rsidR="004B2976" w:rsidRPr="00C9339C">
        <w:t>На последних IPO мы увидели долю институциональных инвесторов свыше 50%. Это отражение двух трендов. Во-первых, сам эмитент решает, кого он хочет видеть среди своих инвесторов, и сам определяет эти пропорции. Возможно, компании выбирают большую долю институциональных инвесторов, потому что это дает доступ к более длинным деньгам. Во-вторых, это может отражать тот факт, что на фоне роста ключевой ставки частные инвесторы активнее выбирают фонды денежного рынка. Притоки средств в этот инструмент сейчас значительно превышают притоки на рынок акций</w:t>
      </w:r>
      <w:r w:rsidRPr="00C9339C">
        <w:t>»</w:t>
      </w:r>
      <w:r w:rsidR="004B2976" w:rsidRPr="00C9339C">
        <w:t>, - говорит Логинова.</w:t>
      </w:r>
    </w:p>
    <w:p w14:paraId="7447A085" w14:textId="77777777" w:rsidR="004B2976" w:rsidRPr="00C9339C" w:rsidRDefault="00C9339C" w:rsidP="004B2976">
      <w:r w:rsidRPr="00C9339C">
        <w:t>«</w:t>
      </w:r>
      <w:r w:rsidR="004B2976" w:rsidRPr="00C9339C">
        <w:t>Тем не менее, концентрация имен остается очень высокой - в размещениях, как правило, существенный чек могут дать всего несколько управляющих компаний, а общее количество уникальных институциональных инвесторов, участвующих в IPO, едва переваливает за три десятка</w:t>
      </w:r>
      <w:r w:rsidRPr="00C9339C">
        <w:t>»</w:t>
      </w:r>
      <w:r w:rsidR="004B2976" w:rsidRPr="00C9339C">
        <w:t>, - говорит Цыплаков.</w:t>
      </w:r>
    </w:p>
    <w:p w14:paraId="7AE60F7D" w14:textId="77777777" w:rsidR="004B2976" w:rsidRPr="00C9339C" w:rsidRDefault="00C9339C" w:rsidP="004B2976">
      <w:r w:rsidRPr="00C9339C">
        <w:t>«</w:t>
      </w:r>
      <w:r w:rsidR="004B2976" w:rsidRPr="00C9339C">
        <w:t xml:space="preserve">При этом мы видим, что интерес к участию в IPO преимущественно идет от управляющих ПИФами или ДУ (паевые инвестиционные фонды, доверительное управление - ред.), спрос от страховщиков небольшой, а от </w:t>
      </w:r>
      <w:r w:rsidR="004B2976" w:rsidRPr="00C9339C">
        <w:rPr>
          <w:b/>
        </w:rPr>
        <w:t>НПФ</w:t>
      </w:r>
      <w:r w:rsidR="004B2976" w:rsidRPr="00C9339C">
        <w:t>, крупнейших участников IPO на развитых рынках, спроса практически нет</w:t>
      </w:r>
      <w:r w:rsidRPr="00C9339C">
        <w:t>»</w:t>
      </w:r>
      <w:r w:rsidR="004B2976" w:rsidRPr="00C9339C">
        <w:t>, - добавил он.</w:t>
      </w:r>
    </w:p>
    <w:p w14:paraId="66ED344E" w14:textId="77777777" w:rsidR="004B2976" w:rsidRPr="00C9339C" w:rsidRDefault="004B2976" w:rsidP="004B2976">
      <w:r w:rsidRPr="00C9339C">
        <w:lastRenderedPageBreak/>
        <w:t xml:space="preserve">ЦБ РФ в 2024 году расширил возможности </w:t>
      </w:r>
      <w:r w:rsidRPr="00C9339C">
        <w:rPr>
          <w:b/>
        </w:rPr>
        <w:t>негосударственных пенсионных фондов</w:t>
      </w:r>
      <w:r w:rsidRPr="00C9339C">
        <w:t xml:space="preserve"> по приобретению акций в рамках IPO в состав пенсионных средств. Несмотря на действовавшие до этого ограничения, которые не позволяли фондам напрямую выходить на рынок IPO, несколько </w:t>
      </w:r>
      <w:r w:rsidRPr="00C9339C">
        <w:rPr>
          <w:b/>
        </w:rPr>
        <w:t>негосударственных пенсионных фондов</w:t>
      </w:r>
      <w:r w:rsidRPr="00C9339C">
        <w:t xml:space="preserve"> поучаствовало в состоявшихся в текущем году IPO российских компаний в качестве инвесторов, говорила в октябре директор департамента инвестиционных финансовых посредников ЦБ РФ Ольга Шишлянникова.</w:t>
      </w:r>
    </w:p>
    <w:p w14:paraId="34FC84F4" w14:textId="77777777" w:rsidR="004B2976" w:rsidRPr="00C9339C" w:rsidRDefault="00C9339C" w:rsidP="004B2976">
      <w:r w:rsidRPr="00C9339C">
        <w:t>«</w:t>
      </w:r>
      <w:r w:rsidR="004B2976" w:rsidRPr="00C9339C">
        <w:t>Мы не видели денег НПФ на тех девяти IPO, организаторами которых мы выступили</w:t>
      </w:r>
      <w:r w:rsidRPr="00C9339C">
        <w:t>»</w:t>
      </w:r>
      <w:r w:rsidR="004B2976" w:rsidRPr="00C9339C">
        <w:t xml:space="preserve">, - рассказали в </w:t>
      </w:r>
      <w:r w:rsidRPr="00C9339C">
        <w:t>«</w:t>
      </w:r>
      <w:r w:rsidR="004B2976" w:rsidRPr="00C9339C">
        <w:t>Т-Инвестициях</w:t>
      </w:r>
      <w:r w:rsidRPr="00C9339C">
        <w:t>»</w:t>
      </w:r>
      <w:r w:rsidR="004B2976" w:rsidRPr="00C9339C">
        <w:t>.</w:t>
      </w:r>
    </w:p>
    <w:p w14:paraId="56855EB4" w14:textId="77777777" w:rsidR="004B2976" w:rsidRPr="00C9339C" w:rsidRDefault="00C9339C" w:rsidP="004B2976">
      <w:r w:rsidRPr="00C9339C">
        <w:t>«</w:t>
      </w:r>
      <w:r w:rsidR="004B2976" w:rsidRPr="00C9339C">
        <w:t>По прошедшим в 2024 году IPO складывается впечатление, что у НПФ отсутствует интерес к таким сделкам, и кажется, что это сознательный выбор, а не регуляторное ограничение. Очевидно, что если НПФ должен обеспечивать безубыточность вложений и компенсировать убытки от инвестиционной деятельности за собственный счет, то вложения в акции для него будут слишком рискованными</w:t>
      </w:r>
      <w:r w:rsidRPr="00C9339C">
        <w:t>»</w:t>
      </w:r>
      <w:r w:rsidR="004B2976" w:rsidRPr="00C9339C">
        <w:t>, - сказал Цыплаков.</w:t>
      </w:r>
    </w:p>
    <w:p w14:paraId="558F05F7" w14:textId="77777777" w:rsidR="004B2976" w:rsidRPr="00C9339C" w:rsidRDefault="004B2976" w:rsidP="004B2976">
      <w:r w:rsidRPr="00C9339C">
        <w:t>ЧТО-ТО НА СВЕРХБОГАТОМ</w:t>
      </w:r>
    </w:p>
    <w:p w14:paraId="6AE4C81E" w14:textId="77777777" w:rsidR="004B2976" w:rsidRPr="00C9339C" w:rsidRDefault="004B2976" w:rsidP="004B2976">
      <w:r w:rsidRPr="00C9339C">
        <w:t>Директор департамента по работе с эмитентами Московской биржи Наталья Логинова летом в интервью РИА Новости говорила, что Московская биржа увидела первые шаги по участию в российских IPO частных инвесторов со сверхкрупным капиталом.</w:t>
      </w:r>
    </w:p>
    <w:p w14:paraId="65DE1C9C" w14:textId="77777777" w:rsidR="004B2976" w:rsidRPr="00C9339C" w:rsidRDefault="00C9339C" w:rsidP="004B2976">
      <w:r w:rsidRPr="00C9339C">
        <w:t>«</w:t>
      </w:r>
      <w:r w:rsidR="004B2976" w:rsidRPr="00C9339C">
        <w:t xml:space="preserve">Участие такого вида инвесторов имело место быть в первом полугодии, однако они занимали значимую долю от общего спроса только на </w:t>
      </w:r>
      <w:r w:rsidRPr="00C9339C">
        <w:t>«</w:t>
      </w:r>
      <w:r w:rsidR="004B2976" w:rsidRPr="00C9339C">
        <w:t>хайповых</w:t>
      </w:r>
      <w:r w:rsidRPr="00C9339C">
        <w:t>»</w:t>
      </w:r>
      <w:r w:rsidR="004B2976" w:rsidRPr="00C9339C">
        <w:t xml:space="preserve"> сделках с существенным объемом переподписки. При этом на менее ажиотажных размещениях их доля была скорее несущественна. Соответственно, повышение их роли в IPO будет во многом зависеть от ряда факторов, включая рост объемов размещений</w:t>
      </w:r>
      <w:r w:rsidRPr="00C9339C">
        <w:t>»</w:t>
      </w:r>
      <w:r w:rsidR="004B2976" w:rsidRPr="00C9339C">
        <w:t xml:space="preserve">, - говорит представитель </w:t>
      </w:r>
      <w:r w:rsidRPr="00C9339C">
        <w:t>«</w:t>
      </w:r>
      <w:r w:rsidR="004B2976" w:rsidRPr="00C9339C">
        <w:t>Т-Инвестиций</w:t>
      </w:r>
      <w:r w:rsidRPr="00C9339C">
        <w:t>»</w:t>
      </w:r>
      <w:r w:rsidR="004B2976" w:rsidRPr="00C9339C">
        <w:t>.</w:t>
      </w:r>
    </w:p>
    <w:p w14:paraId="14FC744D" w14:textId="77777777" w:rsidR="004B2976" w:rsidRPr="00C9339C" w:rsidRDefault="00C9339C" w:rsidP="004B2976">
      <w:r w:rsidRPr="00C9339C">
        <w:t>«</w:t>
      </w:r>
      <w:r w:rsidR="004B2976" w:rsidRPr="00C9339C">
        <w:t>Оценка участия UHNW (ultra high net worth) инвесторов зависит от категоризации такого типа инвесторов в книге заявок. Более того, данная классификация подразумевает учет активов под управлением, а не размер чека на участие в IPO. Инвестор, решивший поучаствовать на 50 миллионов рублей, может принадлежать как категории HNW, так и к UHNW. Тем не менее, если говорить про структуру розничного спроса, то по нашему опыту заявки размером от 50 миллионов рублей формируют до 50% розничного спроса</w:t>
      </w:r>
      <w:r w:rsidRPr="00C9339C">
        <w:t>»</w:t>
      </w:r>
      <w:r w:rsidR="004B2976" w:rsidRPr="00C9339C">
        <w:t xml:space="preserve">, - говорит Цыплаков из </w:t>
      </w:r>
      <w:r w:rsidRPr="00C9339C">
        <w:t>«</w:t>
      </w:r>
      <w:r w:rsidR="004B2976" w:rsidRPr="00C9339C">
        <w:t>Совкомбанка</w:t>
      </w:r>
      <w:r w:rsidRPr="00C9339C">
        <w:t>»</w:t>
      </w:r>
      <w:r w:rsidR="004B2976" w:rsidRPr="00C9339C">
        <w:t>.</w:t>
      </w:r>
    </w:p>
    <w:p w14:paraId="34066977" w14:textId="77777777" w:rsidR="004B2976" w:rsidRPr="00C9339C" w:rsidRDefault="00C9339C" w:rsidP="004B2976">
      <w:r w:rsidRPr="00C9339C">
        <w:t>«</w:t>
      </w:r>
      <w:r w:rsidR="004B2976" w:rsidRPr="00C9339C">
        <w:t>Категории клиентов HNWI и UHNWI в базах российских брокеров вполне могут соотноситься с объемом участия в сделках с рядом институциональных инвесторов. Ряд брокеров начали индивидуальную работу с этим типом клиентов, чтобы в том числе компенсировать желаемый объем институционального спроса в сделках</w:t>
      </w:r>
      <w:r w:rsidRPr="00C9339C">
        <w:t>»</w:t>
      </w:r>
      <w:r w:rsidR="004B2976" w:rsidRPr="00C9339C">
        <w:t>, - рассказала руководитель ECM-проектов BCS Global Markets Анастасия Пузанова.</w:t>
      </w:r>
    </w:p>
    <w:p w14:paraId="7508DC9C" w14:textId="77777777" w:rsidR="004B2976" w:rsidRPr="00C9339C" w:rsidRDefault="004B2976" w:rsidP="004B2976">
      <w:r w:rsidRPr="00C9339C">
        <w:t>ПРОГНОЗ НА 2025 ГОД</w:t>
      </w:r>
    </w:p>
    <w:p w14:paraId="70043977" w14:textId="77777777" w:rsidR="004B2976" w:rsidRPr="00C9339C" w:rsidRDefault="004B2976" w:rsidP="004B2976">
      <w:r w:rsidRPr="00C9339C">
        <w:t xml:space="preserve">Участники рынка считают, что настоящий бум российских первичных публичных размещений акций еще впереди. </w:t>
      </w:r>
      <w:r w:rsidR="00C9339C" w:rsidRPr="00C9339C">
        <w:t>«</w:t>
      </w:r>
      <w:r w:rsidRPr="00C9339C">
        <w:t>Бум не закончился, скорее, он еще не начинался</w:t>
      </w:r>
      <w:r w:rsidR="00C9339C" w:rsidRPr="00C9339C">
        <w:t>»</w:t>
      </w:r>
      <w:r w:rsidRPr="00C9339C">
        <w:t>, - говорит Пузанова из BCS Global Markets.</w:t>
      </w:r>
    </w:p>
    <w:p w14:paraId="6D1D808A" w14:textId="77777777" w:rsidR="004B2976" w:rsidRPr="00C9339C" w:rsidRDefault="00C9339C" w:rsidP="004B2976">
      <w:r w:rsidRPr="00C9339C">
        <w:t>«</w:t>
      </w:r>
      <w:r w:rsidR="004B2976" w:rsidRPr="00C9339C">
        <w:t xml:space="preserve">Можно говорить о двух одновременно существующих разнонаправленных тенденциях: с одной стороны, ожидание роста объема сделок ввиду подготовки к IPO компаний с госучастием, с другой - доступность первичного размещения для среднего </w:t>
      </w:r>
      <w:r w:rsidR="004B2976" w:rsidRPr="00C9339C">
        <w:lastRenderedPageBreak/>
        <w:t>бизнеса и сокращение объемов. Количество размещений будет зависеть от общей рыночной конъюнктуры, но отложенный pipeline значительный, это порядка 50 компаний. И этот план может быть реализован за год, два или три</w:t>
      </w:r>
      <w:r w:rsidRPr="00C9339C">
        <w:t>»</w:t>
      </w:r>
      <w:r w:rsidR="004B2976" w:rsidRPr="00C9339C">
        <w:t>, - продолжила она.</w:t>
      </w:r>
    </w:p>
    <w:p w14:paraId="1FD92725" w14:textId="77777777" w:rsidR="004B2976" w:rsidRPr="00C9339C" w:rsidRDefault="004B2976" w:rsidP="004B2976">
      <w:r w:rsidRPr="00C9339C">
        <w:t xml:space="preserve">Московская биржа ориентируется на примерно такую же цифру по количеству IPO и объему рынка в 2025 году, как и в этом году. </w:t>
      </w:r>
      <w:r w:rsidR="00C9339C" w:rsidRPr="00C9339C">
        <w:t>«</w:t>
      </w:r>
      <w:r w:rsidRPr="00C9339C">
        <w:t>В положительном сценарии без новых шоков мы можем увидеть рост первичных размещений в течение года</w:t>
      </w:r>
      <w:r w:rsidR="00C9339C" w:rsidRPr="00C9339C">
        <w:t>»</w:t>
      </w:r>
      <w:r w:rsidRPr="00C9339C">
        <w:t>, - считает Логинова из Московской биржи.</w:t>
      </w:r>
    </w:p>
    <w:p w14:paraId="68BF7767" w14:textId="77777777" w:rsidR="004B2976" w:rsidRPr="00C9339C" w:rsidRDefault="00C9339C" w:rsidP="004B2976">
      <w:r w:rsidRPr="00C9339C">
        <w:t>«</w:t>
      </w:r>
      <w:r w:rsidR="004B2976" w:rsidRPr="00C9339C">
        <w:t xml:space="preserve">Мы продолжаем наблюдать интерес к проведению IPO со стороны широкого круга эмитентов - среди них как компании </w:t>
      </w:r>
      <w:r w:rsidRPr="00C9339C">
        <w:t>«</w:t>
      </w:r>
      <w:r w:rsidR="004B2976" w:rsidRPr="00C9339C">
        <w:t>новой</w:t>
      </w:r>
      <w:r w:rsidRPr="00C9339C">
        <w:t>»</w:t>
      </w:r>
      <w:r w:rsidR="004B2976" w:rsidRPr="00C9339C">
        <w:t xml:space="preserve"> экономики, так и эмитенты из традиционных отраслей. По мере снижения ключевой ставки активность на рынке IPO будет расти. При таком сценарии есть вероятность, что в следующем году мы можем увидеть 8-10 новых эмитентов. Скорее всего, в среднесрочной перспективе, размер сделок IPO будет продолжать оставаться относительно небольшим и в подавляющем количестве случаев вряд ли превысит 3-10 миллиардов рублей</w:t>
      </w:r>
      <w:r w:rsidRPr="00C9339C">
        <w:t>»</w:t>
      </w:r>
      <w:r w:rsidR="004B2976" w:rsidRPr="00C9339C">
        <w:t>, - говорит Сергейчук.</w:t>
      </w:r>
    </w:p>
    <w:p w14:paraId="145496C4" w14:textId="77777777" w:rsidR="004B2976" w:rsidRPr="00C9339C" w:rsidRDefault="004B2976" w:rsidP="004B2976">
      <w:r w:rsidRPr="00C9339C">
        <w:t xml:space="preserve">Несмотря на высокий уровень ключевой ставки, интерес эмитентов к выходу на рынки акционерного капитала остается, подтверждает директор департамента инвестиционного бизнеса </w:t>
      </w:r>
      <w:r w:rsidR="00C9339C" w:rsidRPr="00C9339C">
        <w:t>«</w:t>
      </w:r>
      <w:r w:rsidRPr="00C9339C">
        <w:t>СПБ Банка</w:t>
      </w:r>
      <w:r w:rsidR="00C9339C" w:rsidRPr="00C9339C">
        <w:t>»</w:t>
      </w:r>
      <w:r w:rsidRPr="00C9339C">
        <w:t xml:space="preserve"> Анна Куприянова. </w:t>
      </w:r>
      <w:r w:rsidR="00C9339C" w:rsidRPr="00C9339C">
        <w:t>«</w:t>
      </w:r>
      <w:r w:rsidRPr="00C9339C">
        <w:t>Мы ожидаем, что в следующем году активность в сегменте IPO существенно возрастет</w:t>
      </w:r>
      <w:r w:rsidR="00C9339C" w:rsidRPr="00C9339C">
        <w:t>»</w:t>
      </w:r>
      <w:r w:rsidRPr="00C9339C">
        <w:t>, - говорит она.</w:t>
      </w:r>
    </w:p>
    <w:p w14:paraId="0C28A9B5" w14:textId="77777777" w:rsidR="004B2976" w:rsidRPr="00C9339C" w:rsidRDefault="00C9339C" w:rsidP="004B2976">
      <w:r w:rsidRPr="00C9339C">
        <w:t>«</w:t>
      </w:r>
      <w:r w:rsidR="004B2976" w:rsidRPr="00C9339C">
        <w:t xml:space="preserve">В настоящее время </w:t>
      </w:r>
      <w:r w:rsidRPr="00C9339C">
        <w:t>«</w:t>
      </w:r>
      <w:r w:rsidR="004B2976" w:rsidRPr="00C9339C">
        <w:t>СПБ Банк</w:t>
      </w:r>
      <w:r w:rsidRPr="00C9339C">
        <w:t>»</w:t>
      </w:r>
      <w:r w:rsidR="004B2976" w:rsidRPr="00C9339C">
        <w:t xml:space="preserve">, как инвестиционный консультант и часть экосистемы </w:t>
      </w:r>
      <w:r w:rsidRPr="00C9339C">
        <w:t>«</w:t>
      </w:r>
      <w:r w:rsidR="004B2976" w:rsidRPr="00C9339C">
        <w:t>СПБ Биржи</w:t>
      </w:r>
      <w:r w:rsidRPr="00C9339C">
        <w:t>»</w:t>
      </w:r>
      <w:r w:rsidR="004B2976" w:rsidRPr="00C9339C">
        <w:t>, активно ведет переговоры с несколькими эмитентами по выходу на биржу - как в сегменте IPO, так и по ЦФА и облигациям. Уже имеются сделки в pipeline, и мы ожидаем увеличение их числа в первом квартале следующего года</w:t>
      </w:r>
      <w:r w:rsidRPr="00C9339C">
        <w:t>»</w:t>
      </w:r>
      <w:r w:rsidR="004B2976" w:rsidRPr="00C9339C">
        <w:t>, - добавила Куприянова.</w:t>
      </w:r>
    </w:p>
    <w:p w14:paraId="0F0349B1" w14:textId="77777777" w:rsidR="004B2976" w:rsidRPr="00C9339C" w:rsidRDefault="00C9339C" w:rsidP="004B2976">
      <w:r w:rsidRPr="00C9339C">
        <w:t>«</w:t>
      </w:r>
      <w:r w:rsidR="004B2976" w:rsidRPr="00C9339C">
        <w:t>Мы понимаем, что порядка десяти компаний находятся в высокой степени готовности для проведения IPO - это те, кто хотел выходить этой осенью или в начале следующего года, но перенес размещение. Соответственно, когда рынок откроется, мы прежде всего увидим эти сделки</w:t>
      </w:r>
      <w:r w:rsidRPr="00C9339C">
        <w:t>»</w:t>
      </w:r>
      <w:r w:rsidR="004B2976" w:rsidRPr="00C9339C">
        <w:t xml:space="preserve">, - говорит Цыплаков из </w:t>
      </w:r>
      <w:r w:rsidRPr="00C9339C">
        <w:t>«</w:t>
      </w:r>
      <w:r w:rsidR="004B2976" w:rsidRPr="00C9339C">
        <w:t>Совкомбанка</w:t>
      </w:r>
      <w:r w:rsidRPr="00C9339C">
        <w:t>»</w:t>
      </w:r>
      <w:r w:rsidR="004B2976" w:rsidRPr="00C9339C">
        <w:t>.</w:t>
      </w:r>
    </w:p>
    <w:p w14:paraId="0C2EC2FA" w14:textId="77777777" w:rsidR="004B2976" w:rsidRPr="00C9339C" w:rsidRDefault="00C9339C" w:rsidP="004B2976">
      <w:r w:rsidRPr="00C9339C">
        <w:t>«</w:t>
      </w:r>
      <w:r w:rsidR="004B2976" w:rsidRPr="00C9339C">
        <w:t>Кроме этого, есть ряд компаний, которые сегодня готовятся к IPO в конце 2025 - начале 2026 года. Таких еще больше, но не факт, что все пройдут путь подготовки до конца. Таким образом, существует большой pipeline сделок и вся интрига в том, когда откроется рынок. Если мы увидим первые сделки весной, то побить рекорд 2024 года по количеству новых имен и сборам кажется вполне возможным, но мы бы в базовом сценарии ожидали, что 2025 год будет примерно таким же, как 2024 год</w:t>
      </w:r>
      <w:r w:rsidRPr="00C9339C">
        <w:t>»</w:t>
      </w:r>
      <w:r w:rsidR="004B2976" w:rsidRPr="00C9339C">
        <w:t>, - заключил Цыплаков.</w:t>
      </w:r>
    </w:p>
    <w:p w14:paraId="78FAA2B8" w14:textId="77777777" w:rsidR="00F03B17" w:rsidRPr="00C9339C" w:rsidRDefault="00F03B17" w:rsidP="00F03B17">
      <w:pPr>
        <w:pStyle w:val="2"/>
      </w:pPr>
      <w:bookmarkStart w:id="118" w:name="_Toc186009956"/>
      <w:bookmarkEnd w:id="115"/>
      <w:r w:rsidRPr="00C9339C">
        <w:t xml:space="preserve">ТАСС, 24.12.2024, В Москве наградили лидеров финансового сектора на премии </w:t>
      </w:r>
      <w:r w:rsidR="00C9339C" w:rsidRPr="00C9339C">
        <w:t>«</w:t>
      </w:r>
      <w:r w:rsidRPr="00C9339C">
        <w:t>Финансовая элита России 2024</w:t>
      </w:r>
      <w:r w:rsidR="00C9339C" w:rsidRPr="00C9339C">
        <w:t>»</w:t>
      </w:r>
      <w:bookmarkEnd w:id="118"/>
    </w:p>
    <w:p w14:paraId="42416BFF" w14:textId="77777777" w:rsidR="00F03B17" w:rsidRPr="00C9339C" w:rsidRDefault="00F03B17" w:rsidP="00EE7420">
      <w:pPr>
        <w:pStyle w:val="3"/>
      </w:pPr>
      <w:bookmarkStart w:id="119" w:name="_Toc186009957"/>
      <w:r w:rsidRPr="00C9339C">
        <w:t xml:space="preserve">В Москве 18 декабря 2024 года состоялась девятнадцатая церемония вручения наград премии </w:t>
      </w:r>
      <w:r w:rsidR="00C9339C" w:rsidRPr="00C9339C">
        <w:t>«</w:t>
      </w:r>
      <w:r w:rsidRPr="00C9339C">
        <w:t>Финансовая элита России</w:t>
      </w:r>
      <w:r w:rsidR="00C9339C" w:rsidRPr="00C9339C">
        <w:t>»</w:t>
      </w:r>
      <w:r w:rsidRPr="00C9339C">
        <w:t>. Были подведены результаты 2024 года. Почти два десятилетия награда является символом признания заслуг и достижений представителей отрасли.</w:t>
      </w:r>
      <w:bookmarkEnd w:id="119"/>
    </w:p>
    <w:p w14:paraId="62D8F8EA" w14:textId="77777777" w:rsidR="00F03B17" w:rsidRPr="00C9339C" w:rsidRDefault="00F03B17" w:rsidP="00F03B17">
      <w:r w:rsidRPr="00C9339C">
        <w:t xml:space="preserve">Лауреаты Премии </w:t>
      </w:r>
      <w:r w:rsidR="00C9339C" w:rsidRPr="00C9339C">
        <w:t>«</w:t>
      </w:r>
      <w:r w:rsidRPr="00C9339C">
        <w:t>Финансовая Элита России 2024</w:t>
      </w:r>
      <w:r w:rsidR="00C9339C" w:rsidRPr="00C9339C">
        <w:t>»</w:t>
      </w:r>
      <w:r w:rsidRPr="00C9339C">
        <w:t xml:space="preserve">- это компании в различных сегментах отрасли. В ходе премии были вручены три десятка наград, среди которых: </w:t>
      </w:r>
      <w:r w:rsidR="00C9339C" w:rsidRPr="00C9339C">
        <w:lastRenderedPageBreak/>
        <w:t>«</w:t>
      </w:r>
      <w:r w:rsidRPr="00C9339C">
        <w:t>Гран-при</w:t>
      </w:r>
      <w:r w:rsidR="00C9339C" w:rsidRPr="00C9339C">
        <w:t>»</w:t>
      </w:r>
      <w:r w:rsidRPr="00C9339C">
        <w:t xml:space="preserve">, </w:t>
      </w:r>
      <w:r w:rsidR="00C9339C" w:rsidRPr="00C9339C">
        <w:t>«</w:t>
      </w:r>
      <w:r w:rsidRPr="00C9339C">
        <w:t>Надежность</w:t>
      </w:r>
      <w:r w:rsidR="00C9339C" w:rsidRPr="00C9339C">
        <w:t>»</w:t>
      </w:r>
      <w:r w:rsidRPr="00C9339C">
        <w:t xml:space="preserve">, </w:t>
      </w:r>
      <w:r w:rsidR="00C9339C" w:rsidRPr="00C9339C">
        <w:t>«</w:t>
      </w:r>
      <w:r w:rsidRPr="00C9339C">
        <w:t>Динамика развития</w:t>
      </w:r>
      <w:r w:rsidR="00C9339C" w:rsidRPr="00C9339C">
        <w:t>»</w:t>
      </w:r>
      <w:r w:rsidRPr="00C9339C">
        <w:t>, награды в индивидуальных и специальных номинациях. Также в этом году было вручено много персональных наград, среди них отмечены результаты за развитие программ поддержки промышленности, за сделки M&amp;A на страховом рынке, за важность популяризации финансовой грамотности и управления личными финансами.</w:t>
      </w:r>
    </w:p>
    <w:p w14:paraId="38D21CB3" w14:textId="77777777" w:rsidR="00F03B17" w:rsidRPr="00C9339C" w:rsidRDefault="00F03B17" w:rsidP="00F03B17">
      <w:r w:rsidRPr="00C9339C">
        <w:t>Традиционно мероприятие прошло в Культурном центре ГлавУпДК при МИД России. Церемонию провели Вера Красова и Юрий Богданов.</w:t>
      </w:r>
    </w:p>
    <w:p w14:paraId="6FA3C3E2" w14:textId="77777777" w:rsidR="00F03B17" w:rsidRPr="00C9339C" w:rsidRDefault="00F03B17" w:rsidP="00F03B17">
      <w:r w:rsidRPr="00C9339C">
        <w:t>Среди гостей мероприятия руководители ключевых подразделений банков и компаний-победителей премии, члены Оргкомитета премии и СМИ. Награды победителям вручали представители Экспертного и Попечительского советов премии, авторитетные персоны российского делового сообщества.</w:t>
      </w:r>
    </w:p>
    <w:p w14:paraId="789EB287" w14:textId="77777777" w:rsidR="00F03B17" w:rsidRPr="00C9339C" w:rsidRDefault="00C9339C" w:rsidP="00F03B17">
      <w:r w:rsidRPr="00C9339C">
        <w:t>«</w:t>
      </w:r>
      <w:r w:rsidR="00F03B17" w:rsidRPr="00C9339C">
        <w:t>Мы живем в удивительных обстоятельствах, где экономические изменения происходят с невероятной скоростью. С одной стороны, многие игроки финансового рынка сталкиваются с необходимостью просто держаться на плаву. С другой стороны, эти же игроки не только справляются с вызовами, но и активно демонстрируют креативность, которая становится движущей силой, способствующей развитию новых идей, продуктов и услуг</w:t>
      </w:r>
      <w:r w:rsidRPr="00C9339C">
        <w:t>»</w:t>
      </w:r>
      <w:r w:rsidR="00F03B17" w:rsidRPr="00C9339C">
        <w:t xml:space="preserve">, - Открывая торжественную церемонию, в своем вступительном слове сообщил Председатель Попечительского Совета премии </w:t>
      </w:r>
      <w:r w:rsidRPr="00C9339C">
        <w:t>«</w:t>
      </w:r>
      <w:r w:rsidR="00F03B17" w:rsidRPr="00C9339C">
        <w:t>Финансовая элита России</w:t>
      </w:r>
      <w:r w:rsidRPr="00C9339C">
        <w:t>»</w:t>
      </w:r>
      <w:r w:rsidR="00F03B17" w:rsidRPr="00C9339C">
        <w:t xml:space="preserve"> П.А. Медведев.</w:t>
      </w:r>
    </w:p>
    <w:p w14:paraId="7B33E7F0" w14:textId="77777777" w:rsidR="00F03B17" w:rsidRPr="00C9339C" w:rsidRDefault="00C9339C" w:rsidP="00F03B17">
      <w:r w:rsidRPr="00C9339C">
        <w:t>«</w:t>
      </w:r>
      <w:r w:rsidR="00F03B17" w:rsidRPr="00C9339C">
        <w:t>Хочу подчеркнуть, что банковский сектор является основой финансовой стабильности, инновационного развития и доверия граждан. Мы собрались здесь, среди настоящих лидеров этого рынка, и все их достижения - это результат упорного труда и преданности делу</w:t>
      </w:r>
      <w:r w:rsidRPr="00C9339C">
        <w:t>»</w:t>
      </w:r>
      <w:r w:rsidR="00F03B17" w:rsidRPr="00C9339C">
        <w:t>, - сообщил Вице-президент Ассоциации банков России Д.Г. Липаев.</w:t>
      </w:r>
    </w:p>
    <w:p w14:paraId="1155EEFB" w14:textId="77777777" w:rsidR="00F03B17" w:rsidRPr="00C9339C" w:rsidRDefault="00C9339C" w:rsidP="00F03B17">
      <w:r w:rsidRPr="00C9339C">
        <w:t>«</w:t>
      </w:r>
      <w:r w:rsidR="00F03B17" w:rsidRPr="00C9339C">
        <w:t>По итогам этого года можно сделать вывод, что трудности только подзадоривают нас. Для управляющих, инвестиционных и брокерских компаний на финансовом рынке в этом году было много вызовов, но очевидно, что лидеры рынка с ними справились. Рынок управления активами трансформируется вслед за изменениями внешней среды и успешно конкурирует с депозитами. Несмотря на внешнее давление, управляющие и инвестиционные компании находят резервы для роста и драйверы развития. Отрасль НПФ вообще переживает настоящий бум, активно стартовав работу по программе долгосрочных сбережений. Все это доказывает, что и УК, и ИК, и НПФ по праву входят в элиту финансового рынка и формируют его ландшафт</w:t>
      </w:r>
      <w:r w:rsidRPr="00C9339C">
        <w:t>»</w:t>
      </w:r>
      <w:r w:rsidR="00F03B17" w:rsidRPr="00C9339C">
        <w:t xml:space="preserve">, - сообщили Управляющий директор по страховым и инвестиционным рейтингам </w:t>
      </w:r>
      <w:r w:rsidRPr="00C9339C">
        <w:t>«</w:t>
      </w:r>
      <w:r w:rsidR="00F03B17" w:rsidRPr="00C9339C">
        <w:t>Эксперт РА</w:t>
      </w:r>
      <w:r w:rsidRPr="00C9339C">
        <w:t>»</w:t>
      </w:r>
      <w:r w:rsidR="00F03B17" w:rsidRPr="00C9339C">
        <w:t xml:space="preserve"> А.Е. Янин и Генеральный директор Аналитического центра </w:t>
      </w:r>
      <w:r w:rsidRPr="00C9339C">
        <w:t>«</w:t>
      </w:r>
      <w:r w:rsidR="00F03B17" w:rsidRPr="00C9339C">
        <w:t>БизнесДром</w:t>
      </w:r>
      <w:r w:rsidRPr="00C9339C">
        <w:t>»</w:t>
      </w:r>
      <w:r w:rsidR="00F03B17" w:rsidRPr="00C9339C">
        <w:t xml:space="preserve">, Председатель комитета по финансовым рынкам </w:t>
      </w:r>
      <w:r w:rsidRPr="00C9339C">
        <w:t>«</w:t>
      </w:r>
      <w:r w:rsidR="00F03B17" w:rsidRPr="00C9339C">
        <w:t>ОПОРА РОССИИ</w:t>
      </w:r>
      <w:r w:rsidRPr="00C9339C">
        <w:t>»</w:t>
      </w:r>
      <w:r w:rsidR="00F03B17" w:rsidRPr="00C9339C">
        <w:t xml:space="preserve"> П.А. Самиев.</w:t>
      </w:r>
    </w:p>
    <w:p w14:paraId="28BDD25A" w14:textId="77777777" w:rsidR="00F34BF4" w:rsidRPr="00C9339C" w:rsidRDefault="00F03B17" w:rsidP="00F03B17">
      <w:hyperlink r:id="rId35" w:history="1">
        <w:r w:rsidRPr="00C9339C">
          <w:rPr>
            <w:rStyle w:val="a3"/>
          </w:rPr>
          <w:t>https://tass.ru/novosti-partnerov/22759417</w:t>
        </w:r>
      </w:hyperlink>
    </w:p>
    <w:p w14:paraId="153B7EE5" w14:textId="77777777" w:rsidR="00F03B17" w:rsidRPr="00C9339C" w:rsidRDefault="00F03B17" w:rsidP="00F03B17"/>
    <w:p w14:paraId="267FD383" w14:textId="77777777" w:rsidR="00111D7C" w:rsidRPr="00C9339C" w:rsidRDefault="00111D7C" w:rsidP="00111D7C">
      <w:pPr>
        <w:pStyle w:val="251"/>
      </w:pPr>
      <w:bookmarkStart w:id="120" w:name="_Toc99271712"/>
      <w:bookmarkStart w:id="121" w:name="_Toc99318658"/>
      <w:bookmarkStart w:id="122" w:name="_Toc165991078"/>
      <w:bookmarkStart w:id="123" w:name="_Toc186009958"/>
      <w:bookmarkEnd w:id="106"/>
      <w:bookmarkEnd w:id="107"/>
      <w:r w:rsidRPr="00C9339C">
        <w:lastRenderedPageBreak/>
        <w:t>НОВОСТИ ЗАРУБЕЖНЫХ ПЕНСИОННЫХ СИСТЕМ</w:t>
      </w:r>
      <w:bookmarkEnd w:id="120"/>
      <w:bookmarkEnd w:id="121"/>
      <w:bookmarkEnd w:id="122"/>
      <w:bookmarkEnd w:id="123"/>
    </w:p>
    <w:p w14:paraId="10E20489" w14:textId="77777777" w:rsidR="00111D7C" w:rsidRPr="00C9339C" w:rsidRDefault="00111D7C" w:rsidP="00111D7C">
      <w:pPr>
        <w:pStyle w:val="10"/>
      </w:pPr>
      <w:bookmarkStart w:id="124" w:name="_Toc99271713"/>
      <w:bookmarkStart w:id="125" w:name="_Toc99318659"/>
      <w:bookmarkStart w:id="126" w:name="_Toc165991079"/>
      <w:bookmarkStart w:id="127" w:name="_Toc186009959"/>
      <w:r w:rsidRPr="00C9339C">
        <w:t>Новости пенсионной отрасли стран ближнего зарубежья</w:t>
      </w:r>
      <w:bookmarkEnd w:id="124"/>
      <w:bookmarkEnd w:id="125"/>
      <w:bookmarkEnd w:id="126"/>
      <w:bookmarkEnd w:id="127"/>
    </w:p>
    <w:p w14:paraId="49D4BB3C" w14:textId="77777777" w:rsidR="00754262" w:rsidRPr="00C9339C" w:rsidRDefault="00754262" w:rsidP="00754262">
      <w:pPr>
        <w:pStyle w:val="2"/>
      </w:pPr>
      <w:bookmarkStart w:id="128" w:name="_Toc186009960"/>
      <w:r w:rsidRPr="00C9339C">
        <w:t>NUR.KZ, 24.12.2024, Сколько денег начислили вкладчикам ЕНПФ с начала 2024 года в Казахстане</w:t>
      </w:r>
      <w:bookmarkEnd w:id="128"/>
    </w:p>
    <w:p w14:paraId="011FC0DF" w14:textId="77777777" w:rsidR="00754262" w:rsidRPr="00C9339C" w:rsidRDefault="00754262" w:rsidP="00EE7420">
      <w:pPr>
        <w:pStyle w:val="3"/>
      </w:pPr>
      <w:bookmarkStart w:id="129" w:name="_Toc186009961"/>
      <w:r w:rsidRPr="00C9339C">
        <w:t>С начала года на пенсионные счета казахстанцев было начислено более 2,8 трлн тенге инвестиционного дохода. Это почти в 2,2 раза больше, чем было в 2023 году. Подробности узнали журналисты NUR.KZ.</w:t>
      </w:r>
      <w:bookmarkEnd w:id="129"/>
    </w:p>
    <w:p w14:paraId="3A36D6D8" w14:textId="77777777" w:rsidR="00754262" w:rsidRPr="00C9339C" w:rsidRDefault="00754262" w:rsidP="00754262">
      <w:r w:rsidRPr="00C9339C">
        <w:t xml:space="preserve">Как известно, пенсионные активы казахстанцев не лежат </w:t>
      </w:r>
      <w:r w:rsidR="00C9339C" w:rsidRPr="00C9339C">
        <w:t>«</w:t>
      </w:r>
      <w:r w:rsidRPr="00C9339C">
        <w:t>мертвым грузом</w:t>
      </w:r>
      <w:r w:rsidR="00C9339C" w:rsidRPr="00C9339C">
        <w:t>»</w:t>
      </w:r>
      <w:r w:rsidRPr="00C9339C">
        <w:t>. Их постоянно вкладывают в различные финансовые инструменты, чтобы получить дополнительный доход. Занимаются инвестированием пенсионных накоплений казахстанцев Национальный банк РК и пять частных компаний.</w:t>
      </w:r>
    </w:p>
    <w:p w14:paraId="64DD0046" w14:textId="77777777" w:rsidR="00754262" w:rsidRPr="00C9339C" w:rsidRDefault="00754262" w:rsidP="00754262">
      <w:r w:rsidRPr="00C9339C">
        <w:t>Напомним, любой желающий может выбрать себе управляющего инвестиционным портфелем (УИП) и перевести ему до 50% пенсионных накоплений. При этом выбирать одну компанию не обязательно, при желании можно передать часть средств каждому управляющему.</w:t>
      </w:r>
    </w:p>
    <w:p w14:paraId="0D6060A3" w14:textId="77777777" w:rsidR="00754262" w:rsidRPr="00C9339C" w:rsidRDefault="00754262" w:rsidP="00754262">
      <w:r w:rsidRPr="00C9339C">
        <w:t>Стоит отметить, что и Национальный банк РК, и все частные управляющие показывают в 2024 году хорошие результаты. По состоянию на 1 декабря они получили доходность, которая вдвое превышает инфляцию, накопленную с начала года.</w:t>
      </w:r>
    </w:p>
    <w:p w14:paraId="45681393" w14:textId="77777777" w:rsidR="00754262" w:rsidRPr="00C9339C" w:rsidRDefault="00754262" w:rsidP="00754262">
      <w:r w:rsidRPr="00C9339C">
        <w:t>Так, согласно данным Единого накопительного пенсионного фонда (ЕНПФ), по итогам ноября все управляющие заработали для казахстанских вкладчиков более 2,8 трлн тенге. Это почти в 2,2 раза больше, чем было в 2023 году (1,3 трлн тенге).</w:t>
      </w:r>
    </w:p>
    <w:p w14:paraId="44C3B762" w14:textId="77777777" w:rsidR="00754262" w:rsidRPr="00C9339C" w:rsidRDefault="00754262" w:rsidP="00754262">
      <w:r w:rsidRPr="00C9339C">
        <w:t>Частные управляющие инвестиционным портфелем в совокупности обладают активами на 63,3 млрд тенге. С начала 2024 года они заработали для своих клиентов более 7,9 млрд тенге:</w:t>
      </w:r>
    </w:p>
    <w:p w14:paraId="235F014C" w14:textId="77777777" w:rsidR="00754262" w:rsidRPr="00C9339C" w:rsidRDefault="00754262" w:rsidP="00754262">
      <w:r w:rsidRPr="00C9339C">
        <w:t xml:space="preserve">    АО </w:t>
      </w:r>
      <w:r w:rsidR="00C9339C" w:rsidRPr="00C9339C">
        <w:t>«</w:t>
      </w:r>
      <w:r w:rsidRPr="00C9339C">
        <w:t>Jusan Invest</w:t>
      </w:r>
      <w:r w:rsidR="00C9339C" w:rsidRPr="00C9339C">
        <w:t>»</w:t>
      </w:r>
      <w:r w:rsidRPr="00C9339C">
        <w:t xml:space="preserve"> – 1,33 млрд тенге, доходность – 15,24%;</w:t>
      </w:r>
    </w:p>
    <w:p w14:paraId="0EC17A28" w14:textId="77777777" w:rsidR="00754262" w:rsidRPr="00C9339C" w:rsidRDefault="00754262" w:rsidP="00754262">
      <w:pPr>
        <w:rPr>
          <w:lang w:val="en-US"/>
        </w:rPr>
      </w:pPr>
      <w:r w:rsidRPr="00C9339C">
        <w:t xml:space="preserve">    АО</w:t>
      </w:r>
      <w:r w:rsidRPr="00C9339C">
        <w:rPr>
          <w:lang w:val="en-US"/>
        </w:rPr>
        <w:t xml:space="preserve"> </w:t>
      </w:r>
      <w:r w:rsidR="00C9339C" w:rsidRPr="00C9339C">
        <w:rPr>
          <w:lang w:val="en-US"/>
        </w:rPr>
        <w:t>«</w:t>
      </w:r>
      <w:r w:rsidRPr="00C9339C">
        <w:rPr>
          <w:lang w:val="en-US"/>
        </w:rPr>
        <w:t>Halyk Global Markets</w:t>
      </w:r>
      <w:r w:rsidR="00C9339C" w:rsidRPr="00C9339C">
        <w:rPr>
          <w:lang w:val="en-US"/>
        </w:rPr>
        <w:t>»</w:t>
      </w:r>
      <w:r w:rsidRPr="00C9339C">
        <w:rPr>
          <w:lang w:val="en-US"/>
        </w:rPr>
        <w:t xml:space="preserve"> – 602,5 </w:t>
      </w:r>
      <w:r w:rsidRPr="00C9339C">
        <w:t>млн</w:t>
      </w:r>
      <w:r w:rsidRPr="00C9339C">
        <w:rPr>
          <w:lang w:val="en-US"/>
        </w:rPr>
        <w:t xml:space="preserve"> </w:t>
      </w:r>
      <w:r w:rsidRPr="00C9339C">
        <w:t>тенге</w:t>
      </w:r>
      <w:r w:rsidRPr="00C9339C">
        <w:rPr>
          <w:lang w:val="en-US"/>
        </w:rPr>
        <w:t xml:space="preserve">, </w:t>
      </w:r>
      <w:r w:rsidRPr="00C9339C">
        <w:t>доходность</w:t>
      </w:r>
      <w:r w:rsidRPr="00C9339C">
        <w:rPr>
          <w:lang w:val="en-US"/>
        </w:rPr>
        <w:t xml:space="preserve"> – 14,46%;</w:t>
      </w:r>
    </w:p>
    <w:p w14:paraId="2F781731" w14:textId="77777777" w:rsidR="00754262" w:rsidRPr="00C9339C" w:rsidRDefault="00754262" w:rsidP="00754262">
      <w:r w:rsidRPr="00C9339C">
        <w:rPr>
          <w:lang w:val="en-US"/>
        </w:rPr>
        <w:t xml:space="preserve">    </w:t>
      </w:r>
      <w:r w:rsidRPr="00C9339C">
        <w:t xml:space="preserve">АО </w:t>
      </w:r>
      <w:r w:rsidR="00C9339C" w:rsidRPr="00C9339C">
        <w:t>«</w:t>
      </w:r>
      <w:r w:rsidRPr="00C9339C">
        <w:t>BCC Invest</w:t>
      </w:r>
      <w:r w:rsidR="00C9339C" w:rsidRPr="00C9339C">
        <w:t>»</w:t>
      </w:r>
      <w:r w:rsidRPr="00C9339C">
        <w:t xml:space="preserve"> – 660,1 млн тенге, доходность – 13,91%;</w:t>
      </w:r>
    </w:p>
    <w:p w14:paraId="2D1E714B" w14:textId="77777777" w:rsidR="00754262" w:rsidRPr="00C9339C" w:rsidRDefault="00754262" w:rsidP="00754262">
      <w:r w:rsidRPr="00C9339C">
        <w:t xml:space="preserve">    АО </w:t>
      </w:r>
      <w:r w:rsidR="00C9339C" w:rsidRPr="00C9339C">
        <w:t>«</w:t>
      </w:r>
      <w:r w:rsidRPr="00C9339C">
        <w:t>Сентрас Секьюритиз</w:t>
      </w:r>
      <w:r w:rsidR="00C9339C" w:rsidRPr="00C9339C">
        <w:t>»</w:t>
      </w:r>
      <w:r w:rsidRPr="00C9339C">
        <w:t xml:space="preserve"> – 199,51 млн тенге, доходность – 14,82%;</w:t>
      </w:r>
    </w:p>
    <w:p w14:paraId="03ED1075" w14:textId="77777777" w:rsidR="00754262" w:rsidRPr="00C9339C" w:rsidRDefault="00754262" w:rsidP="00754262">
      <w:r w:rsidRPr="00C9339C">
        <w:t xml:space="preserve">    АО </w:t>
      </w:r>
      <w:r w:rsidR="00C9339C" w:rsidRPr="00C9339C">
        <w:t>«</w:t>
      </w:r>
      <w:r w:rsidRPr="00C9339C">
        <w:t xml:space="preserve">ДО Народного Банка Казахстана </w:t>
      </w:r>
      <w:r w:rsidR="00C9339C" w:rsidRPr="00C9339C">
        <w:t>«</w:t>
      </w:r>
      <w:r w:rsidRPr="00C9339C">
        <w:t>Halyk Finance</w:t>
      </w:r>
      <w:r w:rsidR="00C9339C" w:rsidRPr="00C9339C">
        <w:t>»</w:t>
      </w:r>
      <w:r w:rsidRPr="00C9339C">
        <w:t xml:space="preserve"> – 5,12 млрд тенге, доходность – 15,41%.</w:t>
      </w:r>
    </w:p>
    <w:p w14:paraId="389D138C" w14:textId="77777777" w:rsidR="00754262" w:rsidRPr="00C9339C" w:rsidRDefault="00754262" w:rsidP="00754262">
      <w:r w:rsidRPr="00C9339C">
        <w:t>Что касается Национального банка РК, то общая сумма активов, которыми он управляет, в 2024 году составляет более 21,8 трлн тенге. Эта сумма хранится на индивидуальных пенсионных счетах вкладчиков.</w:t>
      </w:r>
    </w:p>
    <w:p w14:paraId="7D03C0CA" w14:textId="77777777" w:rsidR="00754262" w:rsidRPr="00C9339C" w:rsidRDefault="00754262" w:rsidP="00754262">
      <w:r w:rsidRPr="00C9339C">
        <w:lastRenderedPageBreak/>
        <w:t>Еще порядка 218,3 млрд тенге хранится на условных счетах – эти деньги в 2024 году поступили за счет нового обязательного пенсионного взноса работодателя (ОПВР).</w:t>
      </w:r>
    </w:p>
    <w:p w14:paraId="14080AE8" w14:textId="77777777" w:rsidR="00754262" w:rsidRPr="00C9339C" w:rsidRDefault="00754262" w:rsidP="00754262">
      <w:r w:rsidRPr="00C9339C">
        <w:t>За 11 месяцев Нацбанк заработал для граждан более 2,8 трлн тенге на средствах, сформированных за счет обязательных и добровольных пенсионных взносов. Доходность составила 14,85% – это почти в два раза больше, чем было год назад.</w:t>
      </w:r>
    </w:p>
    <w:p w14:paraId="13973423" w14:textId="77777777" w:rsidR="00754262" w:rsidRPr="00C9339C" w:rsidRDefault="00754262" w:rsidP="00754262">
      <w:r w:rsidRPr="00C9339C">
        <w:t>Еще 14,5 млрд тенге Нацбанк заработал на инвестировании средств, сформированных за счет ОПВР. Их доходность составила 12% с начала года.</w:t>
      </w:r>
    </w:p>
    <w:p w14:paraId="2AB7CBA1" w14:textId="77777777" w:rsidR="00754262" w:rsidRPr="00C9339C" w:rsidRDefault="0051552A" w:rsidP="00754262">
      <w:r>
        <w:pict w14:anchorId="063C2CFD">
          <v:shape id="_x0000_i1027" type="#_x0000_t75" style="width:454.5pt;height:342pt">
            <v:imagedata r:id="rId36" o:title="ФедералПресс"/>
          </v:shape>
        </w:pict>
      </w:r>
    </w:p>
    <w:p w14:paraId="680B99B5" w14:textId="77777777" w:rsidR="00754262" w:rsidRPr="00C9339C" w:rsidRDefault="00754262" w:rsidP="00754262">
      <w:r w:rsidRPr="00C9339C">
        <w:t>Доходность пенсионных активов. Данные: Единый накопительный пенсионный фонд</w:t>
      </w:r>
    </w:p>
    <w:p w14:paraId="201493C4" w14:textId="77777777" w:rsidR="00754262" w:rsidRPr="00C9339C" w:rsidRDefault="00754262" w:rsidP="00754262">
      <w:r w:rsidRPr="00C9339C">
        <w:t>Таким образом, можно отметить, что в 2024 году пенсионные накопления казахстанцев не просто сохранились, несмотря на инфляцию, но и в разы увеличились благодаря инвестдоходу, который заметно стал превышать общую сумму поступающих взносов.</w:t>
      </w:r>
    </w:p>
    <w:p w14:paraId="507585F7" w14:textId="77777777" w:rsidR="00754262" w:rsidRPr="00C9339C" w:rsidRDefault="00754262" w:rsidP="00754262">
      <w:hyperlink r:id="rId37" w:history="1">
        <w:r w:rsidRPr="00C9339C">
          <w:rPr>
            <w:rStyle w:val="a3"/>
          </w:rPr>
          <w:t>https://www.nur.kz/nurfin/pension/2204163-skolko-deneg-nachislili-vkladchikam-enpf-s-nachala-2024-goda-v-kazahstane/</w:t>
        </w:r>
      </w:hyperlink>
      <w:r w:rsidRPr="00C9339C">
        <w:t xml:space="preserve"> </w:t>
      </w:r>
    </w:p>
    <w:p w14:paraId="47A144AC" w14:textId="77777777" w:rsidR="00754262" w:rsidRPr="00C9339C" w:rsidRDefault="00754262" w:rsidP="00754262">
      <w:pPr>
        <w:pStyle w:val="2"/>
      </w:pPr>
      <w:bookmarkStart w:id="130" w:name="_Toc186009962"/>
      <w:r w:rsidRPr="00C9339C">
        <w:lastRenderedPageBreak/>
        <w:t>UPL.uz, 24.12.2024, Узбекским пенсионерам рассказали, насколько вырастут пенсии в 2025 году</w:t>
      </w:r>
      <w:bookmarkEnd w:id="130"/>
    </w:p>
    <w:p w14:paraId="10D46290" w14:textId="77777777" w:rsidR="00754262" w:rsidRPr="00C9339C" w:rsidRDefault="00754262" w:rsidP="00EE7420">
      <w:pPr>
        <w:pStyle w:val="3"/>
      </w:pPr>
      <w:bookmarkStart w:id="131" w:name="_Toc186009963"/>
      <w:r w:rsidRPr="00C9339C">
        <w:t>Согласно информации, озвученной на заседании Комитета по бюджету и экономике, в Узбекистане ожидается рост средней пенсии до 1,65 миллиона сумов в 2025 году. Прогнозируется, что число получателей пенсионных выплат в стране увеличится до 4,3 миллиона человек.</w:t>
      </w:r>
      <w:bookmarkEnd w:id="131"/>
    </w:p>
    <w:p w14:paraId="3ED5ED41" w14:textId="77777777" w:rsidR="00754262" w:rsidRPr="00C9339C" w:rsidRDefault="00754262" w:rsidP="00754262">
      <w:r w:rsidRPr="00C9339C">
        <w:t>Значительная часть государственного бюджета, а именно 52% или 178 триллионов сумов, будет направлена на финансирование социальной сферы. Это подчеркивает приоритет правительства в обеспечении социального благополучия граждан. Для поддержания стабильности пенсионной системы и гарантированной выплаты пенсий, из государственного бюджета в Пенсионный фонд будут перечислены трансферты в размере 18,5 триллионов сумов. Данная мера позволит компенсировать отрицательную разницу между доходами и расходами фонда.</w:t>
      </w:r>
    </w:p>
    <w:p w14:paraId="2FFBA045" w14:textId="77777777" w:rsidR="00754262" w:rsidRPr="00C9339C" w:rsidRDefault="00754262" w:rsidP="00754262">
      <w:r w:rsidRPr="00C9339C">
        <w:t>В ходе обсуждения бюджетной политики особое внимание уделялось мерам по повышению уровня жизни населения. Положительно оценена работа по адресности и эффективности использования средств социальной защиты. Кроме того, отмечено увеличение заработной платы, пенсий и пособий сотрудникам бюджетных организаций, как минимум, на уровень годовой инфляции. Это свидетельствует о стремлении государства сохранить покупательскую способность граждан и поддержать их финансовую стабильность в условиях изменяющихся экономических реалий.</w:t>
      </w:r>
    </w:p>
    <w:p w14:paraId="63403FBF" w14:textId="77777777" w:rsidR="00754262" w:rsidRPr="00C9339C" w:rsidRDefault="00754262" w:rsidP="00754262">
      <w:r w:rsidRPr="00C9339C">
        <w:t>Стратегия повышения социальных выплат направлена на обеспечение достойного уровня жизни для пенсионеров и работников бюджетной сферы. Власти продолжат работу по оптимизации бюджетных расходов и поиску новых механизмов поддержки наиболее уязвимых слоев населения.</w:t>
      </w:r>
    </w:p>
    <w:p w14:paraId="32DA6392" w14:textId="77777777" w:rsidR="00111D7C" w:rsidRPr="00C9339C" w:rsidRDefault="00754262" w:rsidP="00754262">
      <w:hyperlink r:id="rId38" w:history="1">
        <w:r w:rsidRPr="00C9339C">
          <w:rPr>
            <w:rStyle w:val="a3"/>
          </w:rPr>
          <w:t>https://upl.uz/economy/47694-news.html</w:t>
        </w:r>
      </w:hyperlink>
    </w:p>
    <w:p w14:paraId="7F2AA211" w14:textId="77777777" w:rsidR="00754262" w:rsidRPr="00C9339C" w:rsidRDefault="00754262" w:rsidP="00754262"/>
    <w:p w14:paraId="219851B3" w14:textId="77777777" w:rsidR="00111D7C" w:rsidRPr="00C9339C" w:rsidRDefault="00111D7C" w:rsidP="00111D7C">
      <w:pPr>
        <w:pStyle w:val="10"/>
      </w:pPr>
      <w:bookmarkStart w:id="132" w:name="_Toc99271715"/>
      <w:bookmarkStart w:id="133" w:name="_Toc99318660"/>
      <w:bookmarkStart w:id="134" w:name="_Toc165991080"/>
      <w:bookmarkStart w:id="135" w:name="_Toc186009964"/>
      <w:r w:rsidRPr="00C9339C">
        <w:t>Новости пенсионной отрасли стран дальнего зарубежья</w:t>
      </w:r>
      <w:bookmarkEnd w:id="132"/>
      <w:bookmarkEnd w:id="133"/>
      <w:bookmarkEnd w:id="134"/>
      <w:bookmarkEnd w:id="135"/>
    </w:p>
    <w:p w14:paraId="6B830CAD" w14:textId="77777777" w:rsidR="00AD39AA" w:rsidRPr="00C9339C" w:rsidRDefault="00AD39AA" w:rsidP="00AD39AA">
      <w:pPr>
        <w:pStyle w:val="2"/>
      </w:pPr>
      <w:bookmarkStart w:id="136" w:name="_Toc186009965"/>
      <w:r w:rsidRPr="00C9339C">
        <w:t>Пенсия.pro, 24.12.2024, Американцам хотят увеличить выплаты по старости вопреки проблемам с пенсионным фондом</w:t>
      </w:r>
      <w:bookmarkEnd w:id="136"/>
    </w:p>
    <w:p w14:paraId="1D8A4216" w14:textId="77777777" w:rsidR="00AD39AA" w:rsidRPr="00C9339C" w:rsidRDefault="00AD39AA" w:rsidP="00EE7420">
      <w:pPr>
        <w:pStyle w:val="3"/>
      </w:pPr>
      <w:bookmarkStart w:id="137" w:name="_Toc186009966"/>
      <w:r w:rsidRPr="00C9339C">
        <w:t>Президенту США Джо Байдену поступил на рассмотрение законопроект, который увеличивает пенсионные выплаты более чем 2 млн американцев. Если глава государства подпишет документ, индексация составит до 500 долларов в месяц, сообщило агентство Bloomberg. Документ успешно прошел обе палаты Конгресса.</w:t>
      </w:r>
      <w:bookmarkEnd w:id="137"/>
    </w:p>
    <w:p w14:paraId="5C15F592" w14:textId="77777777" w:rsidR="00AD39AA" w:rsidRPr="00C9339C" w:rsidRDefault="00AD39AA" w:rsidP="00AD39AA">
      <w:r w:rsidRPr="00C9339C">
        <w:t>Речь идет в основном о тех, кто получал иностранные пенсии, и о государственных служащих — полицейских, пожарных, учителях. Все они делали взносы в федеральный или местный пенсионный фонд, но не платили налоги на социальное обеспечение.</w:t>
      </w:r>
    </w:p>
    <w:p w14:paraId="517AC8FD" w14:textId="77777777" w:rsidR="00AD39AA" w:rsidRPr="00C9339C" w:rsidRDefault="00AD39AA" w:rsidP="00AD39AA">
      <w:r w:rsidRPr="00C9339C">
        <w:lastRenderedPageBreak/>
        <w:t>Выплаты этим людям уменьшили более 40 лет назад из-за роста числа пенсионеров — чтобы экономить деньги государственного пенсионного фонда. Бюджетное управление Конгресса подсчитало, что законопроект в случае принятия ускорит неплатежеспособность пенсионного фонда на полгода.</w:t>
      </w:r>
    </w:p>
    <w:p w14:paraId="6E7D81C7" w14:textId="77777777" w:rsidR="00AD39AA" w:rsidRPr="00C9339C" w:rsidRDefault="00AD39AA" w:rsidP="00AD39AA">
      <w:r w:rsidRPr="00C9339C">
        <w:t>Дефицит средств ожидают к 2034 году, законопроект увеличит дыру на 196 млрд долларов. В результате, по версии Конгресса, среднестатистическая пара, которая выйдет на пенсию в 2033 году, может столкнуться с сокращением пожизненных пособий на 25 000 долларов ежегодно.</w:t>
      </w:r>
    </w:p>
    <w:p w14:paraId="5FE89066" w14:textId="77777777" w:rsidR="00AD39AA" w:rsidRPr="00C9339C" w:rsidRDefault="00AD39AA" w:rsidP="00AD39AA">
      <w:r w:rsidRPr="00C9339C">
        <w:t>Среднестатистическому гражданину Соединенных Штатов Америки необходимо накопить 1,5 млн долларов (150 млн рублей), чтобы чувствовать себя комфортно и беззаботно на пенсии. Это почти в 17 раз больше, чем сейчас в среднем откладывают американцы (88 400 долларов), показало исследование компании Northwestern Mutual.</w:t>
      </w:r>
    </w:p>
    <w:p w14:paraId="77F8827A" w14:textId="77777777" w:rsidR="00AD39AA" w:rsidRPr="00C9339C" w:rsidRDefault="00AD39AA" w:rsidP="00AD39AA">
      <w:hyperlink r:id="rId39" w:history="1">
        <w:r w:rsidRPr="00C9339C">
          <w:rPr>
            <w:rStyle w:val="a3"/>
          </w:rPr>
          <w:t>https://pensiya.pro/news/amerikanczam-hotyat-uvelichit-vyplaty-po-starosti-vopreki-problemam-s-pensionnym-fondom/</w:t>
        </w:r>
      </w:hyperlink>
      <w:r w:rsidRPr="00C9339C">
        <w:t xml:space="preserve"> </w:t>
      </w:r>
    </w:p>
    <w:p w14:paraId="13B271F7" w14:textId="77777777" w:rsidR="00754262" w:rsidRPr="00C9339C" w:rsidRDefault="00754262" w:rsidP="00754262">
      <w:pPr>
        <w:pStyle w:val="2"/>
      </w:pPr>
      <w:bookmarkStart w:id="138" w:name="_Toc186009967"/>
      <w:bookmarkEnd w:id="97"/>
      <w:r w:rsidRPr="00C9339C">
        <w:t>Финверсия.ru, 24.12.2024, КНР увеличивает бюджетное стимулирование экономики</w:t>
      </w:r>
      <w:bookmarkEnd w:id="138"/>
    </w:p>
    <w:p w14:paraId="3FCADD15" w14:textId="77777777" w:rsidR="00754262" w:rsidRPr="00C9339C" w:rsidRDefault="00754262" w:rsidP="00EE7420">
      <w:pPr>
        <w:pStyle w:val="3"/>
      </w:pPr>
      <w:bookmarkStart w:id="139" w:name="_Toc186009968"/>
      <w:r w:rsidRPr="00C9339C">
        <w:t>Министерство финансов Китая официально подтвердило намерения правительства усилить бюджетное стимулирование экономики в 2025 году. Согласно информации MarketWatch, об этом было объявлено по результатам ежегодного совещания ведомства, на котором были определены приоритеты на следующий год.</w:t>
      </w:r>
      <w:bookmarkEnd w:id="139"/>
    </w:p>
    <w:p w14:paraId="64904BFD" w14:textId="77777777" w:rsidR="00754262" w:rsidRPr="00C9339C" w:rsidRDefault="00754262" w:rsidP="00754262">
      <w:r w:rsidRPr="00C9339C">
        <w:t xml:space="preserve">В рамках этих планов предусмотрены выпуск государственных облигаций, увеличение </w:t>
      </w:r>
      <w:r w:rsidRPr="00C9339C">
        <w:rPr>
          <w:b/>
        </w:rPr>
        <w:t>пенсионных выплат</w:t>
      </w:r>
      <w:r w:rsidRPr="00C9339C">
        <w:t xml:space="preserve"> и дополнительные меры поддержки системы здравоохранения. Также Минфин Китая сообщил о намерении расширить программы трейд-ин для граждан и активизировать усилия по привлечению инвестиций.</w:t>
      </w:r>
    </w:p>
    <w:p w14:paraId="0EC00F31" w14:textId="77777777" w:rsidR="00754262" w:rsidRPr="00C9339C" w:rsidRDefault="00754262" w:rsidP="00754262">
      <w:r w:rsidRPr="00C9339C">
        <w:t>Ранее китайские власти заявляли о намерении сосредоточиться на повышении потребительского спроса в 2025 году, однако конкретные меры будут раскрыты, вероятно, в марте, когда законодатели представят экономические ориентиры страны на будущий год.</w:t>
      </w:r>
    </w:p>
    <w:p w14:paraId="79137BF3" w14:textId="77777777" w:rsidR="00CA32BC" w:rsidRDefault="00754262" w:rsidP="00754262">
      <w:hyperlink r:id="rId40" w:history="1">
        <w:r w:rsidRPr="00C9339C">
          <w:rPr>
            <w:rStyle w:val="a3"/>
          </w:rPr>
          <w:t>https://www.finversia.ru/news/markets/knr-uvelichivaet-byudzhetnoe-stimulirovanie-ekonomiki-148355</w:t>
        </w:r>
      </w:hyperlink>
    </w:p>
    <w:p w14:paraId="7B871F78" w14:textId="77777777" w:rsidR="00754262" w:rsidRPr="001E1CEF" w:rsidRDefault="00754262" w:rsidP="00754262"/>
    <w:sectPr w:rsidR="00754262" w:rsidRPr="001E1CEF"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58B6" w14:textId="77777777" w:rsidR="00EC7336" w:rsidRDefault="00EC7336">
      <w:r>
        <w:separator/>
      </w:r>
    </w:p>
  </w:endnote>
  <w:endnote w:type="continuationSeparator" w:id="0">
    <w:p w14:paraId="5F484F71" w14:textId="77777777" w:rsidR="00EC7336" w:rsidRDefault="00EC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4BB8" w14:textId="77777777" w:rsidR="00E76ECF" w:rsidRPr="00D64E5C" w:rsidRDefault="00E76EC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9339C" w:rsidRPr="00C9339C">
      <w:rPr>
        <w:rFonts w:ascii="Cambria" w:hAnsi="Cambria"/>
        <w:b/>
        <w:noProof/>
      </w:rPr>
      <w:t>10</w:t>
    </w:r>
    <w:r w:rsidRPr="00CB47BF">
      <w:rPr>
        <w:b/>
      </w:rPr>
      <w:fldChar w:fldCharType="end"/>
    </w:r>
  </w:p>
  <w:p w14:paraId="3D2F9102" w14:textId="77777777" w:rsidR="00E76ECF" w:rsidRPr="00D15988" w:rsidRDefault="00E76ECF"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5899" w14:textId="77777777" w:rsidR="00EC7336" w:rsidRDefault="00EC7336">
      <w:r>
        <w:separator/>
      </w:r>
    </w:p>
  </w:footnote>
  <w:footnote w:type="continuationSeparator" w:id="0">
    <w:p w14:paraId="7F240CC5" w14:textId="77777777" w:rsidR="00EC7336" w:rsidRDefault="00EC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4B73" w14:textId="77777777" w:rsidR="00E76ECF" w:rsidRDefault="00000000" w:rsidP="00122493">
    <w:pPr>
      <w:tabs>
        <w:tab w:val="left" w:pos="555"/>
        <w:tab w:val="right" w:pos="9071"/>
      </w:tabs>
      <w:jc w:val="center"/>
    </w:pPr>
    <w:r>
      <w:rPr>
        <w:noProof/>
      </w:rPr>
      <w:pict w14:anchorId="6559C5D5">
        <v:roundrect id="_x0000_s1034" style="position:absolute;left:0;text-align:left;margin-left:127.5pt;margin-top:-13.7pt;width:188.6pt;height:31.25pt;z-index:1" arcsize="10923f" stroked="f">
          <v:textbox style="mso-next-textbox:#_x0000_s1034">
            <w:txbxContent>
              <w:p w14:paraId="764F5F52" w14:textId="77777777" w:rsidR="00E76ECF" w:rsidRPr="000C041B" w:rsidRDefault="00E76ECF" w:rsidP="00122493">
                <w:pPr>
                  <w:ind w:right="423"/>
                  <w:jc w:val="center"/>
                  <w:rPr>
                    <w:rFonts w:cs="Arial"/>
                    <w:b/>
                    <w:color w:val="EEECE1"/>
                    <w:sz w:val="6"/>
                    <w:szCs w:val="6"/>
                  </w:rPr>
                </w:pPr>
                <w:r w:rsidRPr="000C041B">
                  <w:rPr>
                    <w:rFonts w:cs="Arial"/>
                    <w:b/>
                    <w:color w:val="EEECE1"/>
                    <w:sz w:val="6"/>
                    <w:szCs w:val="6"/>
                  </w:rPr>
                  <w:t xml:space="preserve">        </w:t>
                </w:r>
              </w:p>
              <w:p w14:paraId="5E08C559" w14:textId="77777777" w:rsidR="00E76ECF" w:rsidRPr="00D15988" w:rsidRDefault="00E76EC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187CB37" w14:textId="77777777" w:rsidR="00E76ECF" w:rsidRPr="007336C7" w:rsidRDefault="00E76ECF" w:rsidP="00122493">
                <w:pPr>
                  <w:ind w:right="423"/>
                  <w:rPr>
                    <w:rFonts w:cs="Arial"/>
                  </w:rPr>
                </w:pPr>
              </w:p>
              <w:p w14:paraId="218BB554" w14:textId="77777777" w:rsidR="00E76ECF" w:rsidRPr="00267F53" w:rsidRDefault="00E76ECF" w:rsidP="00122493"/>
            </w:txbxContent>
          </v:textbox>
        </v:roundrect>
      </w:pict>
    </w:r>
    <w:r w:rsidR="00E76ECF">
      <w:t xml:space="preserve">             </w:t>
    </w:r>
  </w:p>
  <w:p w14:paraId="4E244242" w14:textId="77777777" w:rsidR="00E76ECF" w:rsidRDefault="00E76ECF"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51552A">
      <w:rPr>
        <w:noProof/>
      </w:rPr>
      <w:pict w14:anchorId="40076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261860">
    <w:abstractNumId w:val="25"/>
  </w:num>
  <w:num w:numId="2" w16cid:durableId="2087650425">
    <w:abstractNumId w:val="12"/>
  </w:num>
  <w:num w:numId="3" w16cid:durableId="1633437738">
    <w:abstractNumId w:val="27"/>
  </w:num>
  <w:num w:numId="4" w16cid:durableId="212431669">
    <w:abstractNumId w:val="17"/>
  </w:num>
  <w:num w:numId="5" w16cid:durableId="1259947495">
    <w:abstractNumId w:val="18"/>
  </w:num>
  <w:num w:numId="6" w16cid:durableId="61999417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3832915">
    <w:abstractNumId w:val="24"/>
  </w:num>
  <w:num w:numId="8" w16cid:durableId="671955494">
    <w:abstractNumId w:val="21"/>
  </w:num>
  <w:num w:numId="9" w16cid:durableId="3447442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250888">
    <w:abstractNumId w:val="16"/>
  </w:num>
  <w:num w:numId="11" w16cid:durableId="903681629">
    <w:abstractNumId w:val="15"/>
  </w:num>
  <w:num w:numId="12" w16cid:durableId="1716000938">
    <w:abstractNumId w:val="10"/>
  </w:num>
  <w:num w:numId="13" w16cid:durableId="976225436">
    <w:abstractNumId w:val="9"/>
  </w:num>
  <w:num w:numId="14" w16cid:durableId="1115905734">
    <w:abstractNumId w:val="7"/>
  </w:num>
  <w:num w:numId="15" w16cid:durableId="1261184056">
    <w:abstractNumId w:val="6"/>
  </w:num>
  <w:num w:numId="16" w16cid:durableId="1046297878">
    <w:abstractNumId w:val="5"/>
  </w:num>
  <w:num w:numId="17" w16cid:durableId="1881671118">
    <w:abstractNumId w:val="4"/>
  </w:num>
  <w:num w:numId="18" w16cid:durableId="1986426807">
    <w:abstractNumId w:val="8"/>
  </w:num>
  <w:num w:numId="19" w16cid:durableId="1746999727">
    <w:abstractNumId w:val="3"/>
  </w:num>
  <w:num w:numId="20" w16cid:durableId="1511481146">
    <w:abstractNumId w:val="2"/>
  </w:num>
  <w:num w:numId="21" w16cid:durableId="574514652">
    <w:abstractNumId w:val="1"/>
  </w:num>
  <w:num w:numId="22" w16cid:durableId="1304625166">
    <w:abstractNumId w:val="0"/>
  </w:num>
  <w:num w:numId="23" w16cid:durableId="1160196776">
    <w:abstractNumId w:val="19"/>
  </w:num>
  <w:num w:numId="24" w16cid:durableId="734741897">
    <w:abstractNumId w:val="26"/>
  </w:num>
  <w:num w:numId="25" w16cid:durableId="1692606628">
    <w:abstractNumId w:val="20"/>
  </w:num>
  <w:num w:numId="26" w16cid:durableId="1234510828">
    <w:abstractNumId w:val="13"/>
  </w:num>
  <w:num w:numId="27" w16cid:durableId="513417376">
    <w:abstractNumId w:val="11"/>
  </w:num>
  <w:num w:numId="28" w16cid:durableId="539510006">
    <w:abstractNumId w:val="22"/>
  </w:num>
  <w:num w:numId="29" w16cid:durableId="1574001085">
    <w:abstractNumId w:val="23"/>
  </w:num>
  <w:num w:numId="30" w16cid:durableId="11347150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0AB4"/>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220A"/>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194F"/>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8A3"/>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36C"/>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3BB"/>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8F4"/>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16A"/>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0D03"/>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976"/>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4F15"/>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7D8"/>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552A"/>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045"/>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262"/>
    <w:rsid w:val="007548DB"/>
    <w:rsid w:val="007551A2"/>
    <w:rsid w:val="00755ECE"/>
    <w:rsid w:val="00756019"/>
    <w:rsid w:val="0075681E"/>
    <w:rsid w:val="007573B6"/>
    <w:rsid w:val="00757E4F"/>
    <w:rsid w:val="00761480"/>
    <w:rsid w:val="0076204B"/>
    <w:rsid w:val="0076290B"/>
    <w:rsid w:val="00762AAF"/>
    <w:rsid w:val="00762EE7"/>
    <w:rsid w:val="00763021"/>
    <w:rsid w:val="0076333C"/>
    <w:rsid w:val="00763E13"/>
    <w:rsid w:val="00763E14"/>
    <w:rsid w:val="00764797"/>
    <w:rsid w:val="00764A0F"/>
    <w:rsid w:val="00764ADE"/>
    <w:rsid w:val="00765245"/>
    <w:rsid w:val="00765354"/>
    <w:rsid w:val="0076541B"/>
    <w:rsid w:val="00765F01"/>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4D6"/>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3B2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08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66D2"/>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97E13"/>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9AA"/>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37302"/>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3F0E"/>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2C09"/>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E7BDE"/>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39C"/>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6CA"/>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5F93"/>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48DB"/>
    <w:rsid w:val="00D558BC"/>
    <w:rsid w:val="00D57BFF"/>
    <w:rsid w:val="00D60C65"/>
    <w:rsid w:val="00D622F8"/>
    <w:rsid w:val="00D62E72"/>
    <w:rsid w:val="00D63B85"/>
    <w:rsid w:val="00D64E5C"/>
    <w:rsid w:val="00D65D86"/>
    <w:rsid w:val="00D6628D"/>
    <w:rsid w:val="00D66627"/>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072"/>
    <w:rsid w:val="00DD4B87"/>
    <w:rsid w:val="00DD4BA1"/>
    <w:rsid w:val="00DD4EC4"/>
    <w:rsid w:val="00DD5048"/>
    <w:rsid w:val="00DD58DA"/>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6ECF"/>
    <w:rsid w:val="00E774D9"/>
    <w:rsid w:val="00E779C8"/>
    <w:rsid w:val="00E77B82"/>
    <w:rsid w:val="00E77D97"/>
    <w:rsid w:val="00E77EA6"/>
    <w:rsid w:val="00E80334"/>
    <w:rsid w:val="00E80538"/>
    <w:rsid w:val="00E8067E"/>
    <w:rsid w:val="00E82497"/>
    <w:rsid w:val="00E82DBD"/>
    <w:rsid w:val="00E83409"/>
    <w:rsid w:val="00E83624"/>
    <w:rsid w:val="00E83F28"/>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336"/>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E7420"/>
    <w:rsid w:val="00EF00C8"/>
    <w:rsid w:val="00EF020F"/>
    <w:rsid w:val="00EF066A"/>
    <w:rsid w:val="00EF0D8B"/>
    <w:rsid w:val="00EF0DC8"/>
    <w:rsid w:val="00EF2856"/>
    <w:rsid w:val="00EF2C0D"/>
    <w:rsid w:val="00EF33E7"/>
    <w:rsid w:val="00EF3DE2"/>
    <w:rsid w:val="00EF3FC7"/>
    <w:rsid w:val="00EF561C"/>
    <w:rsid w:val="00EF5FEC"/>
    <w:rsid w:val="00EF7097"/>
    <w:rsid w:val="00F000BD"/>
    <w:rsid w:val="00F000C9"/>
    <w:rsid w:val="00F01BE5"/>
    <w:rsid w:val="00F021A7"/>
    <w:rsid w:val="00F0257C"/>
    <w:rsid w:val="00F03488"/>
    <w:rsid w:val="00F036AD"/>
    <w:rsid w:val="00F03B17"/>
    <w:rsid w:val="00F04252"/>
    <w:rsid w:val="00F0631F"/>
    <w:rsid w:val="00F0656D"/>
    <w:rsid w:val="00F06972"/>
    <w:rsid w:val="00F105D9"/>
    <w:rsid w:val="00F10A18"/>
    <w:rsid w:val="00F10E60"/>
    <w:rsid w:val="00F13047"/>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BF4"/>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3CD2"/>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7552034"/>
  <w15:docId w15:val="{BE0B77F0-CF96-4987-A5D2-56EADE9F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roker.ru/?p=79283" TargetMode="External"/><Relationship Id="rId13" Type="http://schemas.openxmlformats.org/officeDocument/2006/relationships/hyperlink" Target="https://pensiya.pro/perevod-nakoplenij-v-programmu-dolgosrochnyh-sberezhenij-kogda-stoit-smenit-pensionnyj-fond/" TargetMode="External"/><Relationship Id="rId18" Type="http://schemas.openxmlformats.org/officeDocument/2006/relationships/hyperlink" Target="https://istoki.tv/news/company/sbernpf-zhiteli-chernozemya-pereveli-v-pds-5-7-mlrd-rubley-za-2024-god/" TargetMode="External"/><Relationship Id="rId26" Type="http://schemas.openxmlformats.org/officeDocument/2006/relationships/hyperlink" Target="https://konkurent.ru/article/73652" TargetMode="External"/><Relationship Id="rId39" Type="http://schemas.openxmlformats.org/officeDocument/2006/relationships/hyperlink" Target="https://pensiya.pro/news/amerikanczam-hotyat-uvelichit-vyplaty-po-starosti-vopreki-problemam-s-pensionnym-fondom/" TargetMode="External"/><Relationship Id="rId3" Type="http://schemas.openxmlformats.org/officeDocument/2006/relationships/settings" Target="settings.xml"/><Relationship Id="rId21" Type="http://schemas.openxmlformats.org/officeDocument/2006/relationships/hyperlink" Target="https://www.pnp.ru/economics/deputat-bessarab-rasskazala-kto-poluchit-pensiyu-za-yanvar-dosrochno.html" TargetMode="External"/><Relationship Id="rId34" Type="http://schemas.openxmlformats.org/officeDocument/2006/relationships/hyperlink" Target="https://www.rbc.ru/quote/news/article/67696f819a794747a2c9a774"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regions.ru/ekonomika/v-moskovskoy-oblasti-nabiraet-populyarnost-novyy-sposob-nakopleniya-na-pensiyu" TargetMode="External"/><Relationship Id="rId25" Type="http://schemas.openxmlformats.org/officeDocument/2006/relationships/hyperlink" Target="https://konkurent.ru/article/73644" TargetMode="External"/><Relationship Id="rId33" Type="http://schemas.openxmlformats.org/officeDocument/2006/relationships/hyperlink" Target="https://www.interfax.ru/interview/1000408" TargetMode="External"/><Relationship Id="rId38" Type="http://schemas.openxmlformats.org/officeDocument/2006/relationships/hyperlink" Target="https://upl.uz/economy/47694-news.html" TargetMode="External"/><Relationship Id="rId2" Type="http://schemas.openxmlformats.org/officeDocument/2006/relationships/styles" Target="styles.xml"/><Relationship Id="rId16" Type="http://schemas.openxmlformats.org/officeDocument/2006/relationships/hyperlink" Target="https://ura.news/news/1052860254" TargetMode="External"/><Relationship Id="rId20" Type="http://schemas.openxmlformats.org/officeDocument/2006/relationships/hyperlink" Target="https://www.ogirk.ru/2024/12/24/bolee-41-tys-dogovorov-zhiteli-oblasti-zakljuchili-po-programme-dolgosrochnyh-sberezhenij/" TargetMode="External"/><Relationship Id="rId29" Type="http://schemas.openxmlformats.org/officeDocument/2006/relationships/hyperlink" Target="https://primpress.ru/article/119198"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vlasti-priravnyayut-dolgosrochnye-sberezheniya-k-korporativnoj-pensii/" TargetMode="External"/><Relationship Id="rId24" Type="http://schemas.openxmlformats.org/officeDocument/2006/relationships/hyperlink" Target="https://ria.ru/20241224/gosduma-1990919160.html" TargetMode="External"/><Relationship Id="rId32" Type="http://schemas.openxmlformats.org/officeDocument/2006/relationships/hyperlink" Target="https://1prime.ru/20241224/tsb-853833747.html" TargetMode="External"/><Relationship Id="rId37" Type="http://schemas.openxmlformats.org/officeDocument/2006/relationships/hyperlink" Target="https://www.nur.kz/nurfin/pension/2204163-skolko-deneg-nachislili-vkladchikam-enpf-s-nachala-2024-goda-v-kazahstane/" TargetMode="External"/><Relationship Id="rId40" Type="http://schemas.openxmlformats.org/officeDocument/2006/relationships/hyperlink" Target="https://www.finversia.ru/news/markets/knr-uvelichivaet-byudzhetnoe-stimulirovanie-ekonomiki-148355" TargetMode="External"/><Relationship Id="rId5" Type="http://schemas.openxmlformats.org/officeDocument/2006/relationships/footnotes" Target="footnotes.xml"/><Relationship Id="rId15" Type="http://schemas.openxmlformats.org/officeDocument/2006/relationships/hyperlink" Target="http://pbroker.ru/?p=79285" TargetMode="External"/><Relationship Id="rId23" Type="http://schemas.openxmlformats.org/officeDocument/2006/relationships/hyperlink" Target="https://www.ng.ru/economics/2024-12-24/04_9162_002.html" TargetMode="External"/><Relationship Id="rId28" Type="http://schemas.openxmlformats.org/officeDocument/2006/relationships/hyperlink" Target="https://primpress.ru/article/119250" TargetMode="External"/><Relationship Id="rId36" Type="http://schemas.openxmlformats.org/officeDocument/2006/relationships/image" Target="media/image3.jpeg"/><Relationship Id="rId10" Type="http://schemas.openxmlformats.org/officeDocument/2006/relationships/hyperlink" Target="https://www.audit-it.ru/news/finance/1112495.html" TargetMode="External"/><Relationship Id="rId19" Type="http://schemas.openxmlformats.org/officeDocument/2006/relationships/hyperlink" Target="https://oboz.info/samarskaya-oblast-vhodit-v-top-10-regionov-po-chislu-otkrytyh-programm-dolgosrochnyh-sberezhenij/" TargetMode="External"/><Relationship Id="rId31" Type="http://schemas.openxmlformats.org/officeDocument/2006/relationships/hyperlink" Target="https://www.vedomosti.ru/economics/articles/2024/12/25/1083525-kogda-nachnetsya-snizhenie-inflyatsi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udok.ru/content/obshchestvo/1691139/" TargetMode="External"/><Relationship Id="rId14" Type="http://schemas.openxmlformats.org/officeDocument/2006/relationships/hyperlink" Target="https://vtb-pds.rbc.ru/article/?utm_source=rbc&amp;utm_medium=main&amp;utm_campaign=vtbvkl24w-a-obdobus-m&amp;from=newsfeed" TargetMode="External"/><Relationship Id="rId22" Type="http://schemas.openxmlformats.org/officeDocument/2006/relationships/hyperlink" Target="https://www.pnp.ru/social/v-socfonde-rasskazali-kogo-kosnetsya-dosrochnaya-vyplata-pensiy-za-yanvar.html" TargetMode="External"/><Relationship Id="rId27" Type="http://schemas.openxmlformats.org/officeDocument/2006/relationships/hyperlink" Target="https://primpress.ru/article/119249" TargetMode="External"/><Relationship Id="rId30" Type="http://schemas.openxmlformats.org/officeDocument/2006/relationships/hyperlink" Target="https://ppt.ru/news/dosrochnaya-pensiya/mintrud-zashchishchaet-pravo-pedagogov-i-medikov-na-dosrochnuyu-pensiyu" TargetMode="External"/><Relationship Id="rId35" Type="http://schemas.openxmlformats.org/officeDocument/2006/relationships/hyperlink" Target="https://tass.ru/novosti-partnerov/22759417"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63</Pages>
  <Words>24757</Words>
  <Characters>141117</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165543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20</cp:revision>
  <cp:lastPrinted>2009-04-02T10:14:00Z</cp:lastPrinted>
  <dcterms:created xsi:type="dcterms:W3CDTF">2024-12-18T11:32:00Z</dcterms:created>
  <dcterms:modified xsi:type="dcterms:W3CDTF">2024-12-25T06:04:00Z</dcterms:modified>
  <cp:category>И-Консалтинг</cp:category>
  <cp:contentStatus>И-Консалтинг</cp:contentStatus>
</cp:coreProperties>
</file>