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0F3" w:rsidRPr="00E720F3" w:rsidRDefault="00E720F3" w:rsidP="00E720F3">
      <w:pPr>
        <w:spacing w:beforeAutospacing="1" w:after="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</w:pPr>
      <w:r w:rsidRPr="00E720F3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>ESG-стратегия: модный тренд или работающий инструмент? Мнения экспертов и участников рынка</w:t>
      </w:r>
    </w:p>
    <w:p w:rsidR="00E720F3" w:rsidRPr="00E720F3" w:rsidRDefault="00E720F3" w:rsidP="00E720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Международные принципы ESG, основанные на трех взаимосвязанных составляющих — экологии (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Environmental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>), социальной политике (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Social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>) и корпоративном управлении (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Governance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>), приобретают все большую популярность в современной повестке российских компаний. Это значит, что теперь залог успеха компании смещается в сторону ответственного ведения бизнеса с заботой о человеке и природе.</w:t>
      </w:r>
    </w:p>
    <w:p w:rsidR="00E720F3" w:rsidRPr="00E720F3" w:rsidRDefault="00E720F3" w:rsidP="00E720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Ключевые позиции в ESG-трансформации занимает системное видоизменение подхода к деятельности предприятий в области экологической безопасности и охраны труда. При этом внедрение новой бизнес-стратегии компаний в указанных сферах необходимо рассматривать через призму достижения целей устойчивого развития.</w:t>
      </w:r>
    </w:p>
    <w:p w:rsidR="00E720F3" w:rsidRPr="00E720F3" w:rsidRDefault="00E720F3" w:rsidP="00E720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Для регулярного освещения ESG-повестки в 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EcoStandard.journal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создано отдельное направление, которое поможет предприятиям разного уровня эффективно следовать новой концепции и повышать стандарты экологического, социального и корпоративного управления.</w:t>
      </w:r>
    </w:p>
    <w:p w:rsidR="00E720F3" w:rsidRPr="00E720F3" w:rsidRDefault="00E720F3" w:rsidP="00E720F3">
      <w:pPr>
        <w:numPr>
          <w:ilvl w:val="0"/>
          <w:numId w:val="1"/>
        </w:numPr>
        <w:spacing w:beforeAutospacing="1" w:after="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anchor="toc0" w:history="1">
        <w:r w:rsidRPr="00E720F3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Устойчивое развитие &amp; ESG: эволюция &amp; революция</w:t>
        </w:r>
      </w:hyperlink>
    </w:p>
    <w:p w:rsidR="00E720F3" w:rsidRPr="00E720F3" w:rsidRDefault="00E720F3" w:rsidP="00E720F3">
      <w:pPr>
        <w:numPr>
          <w:ilvl w:val="0"/>
          <w:numId w:val="1"/>
        </w:numPr>
        <w:spacing w:beforeAutospacing="1" w:after="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anchor="toc1" w:history="1">
        <w:r w:rsidRPr="00E720F3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В чем разница между устойчивым развитием и ESG?</w:t>
        </w:r>
      </w:hyperlink>
    </w:p>
    <w:p w:rsidR="00E720F3" w:rsidRPr="00E720F3" w:rsidRDefault="00E720F3" w:rsidP="00E720F3">
      <w:pPr>
        <w:numPr>
          <w:ilvl w:val="0"/>
          <w:numId w:val="1"/>
        </w:numPr>
        <w:spacing w:beforeAutospacing="1" w:after="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toc2" w:history="1">
        <w:r w:rsidRPr="00E720F3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Как появились ESG-принципы</w:t>
        </w:r>
      </w:hyperlink>
    </w:p>
    <w:p w:rsidR="00E720F3" w:rsidRPr="00E720F3" w:rsidRDefault="00E720F3" w:rsidP="00E720F3">
      <w:pPr>
        <w:numPr>
          <w:ilvl w:val="0"/>
          <w:numId w:val="1"/>
        </w:numPr>
        <w:spacing w:beforeAutospacing="1" w:after="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anchor="toc3" w:history="1">
        <w:r w:rsidRPr="00E720F3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ESG в России: понимание и практики</w:t>
        </w:r>
      </w:hyperlink>
    </w:p>
    <w:p w:rsidR="00E720F3" w:rsidRPr="00E720F3" w:rsidRDefault="00E720F3" w:rsidP="00E720F3">
      <w:pPr>
        <w:numPr>
          <w:ilvl w:val="0"/>
          <w:numId w:val="1"/>
        </w:numPr>
        <w:spacing w:beforeAutospacing="1" w:after="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anchor="toc4" w:history="1">
        <w:r w:rsidRPr="00E720F3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Экологическая политика на предприятии в системе ESG: квинтэссенция</w:t>
        </w:r>
      </w:hyperlink>
    </w:p>
    <w:p w:rsidR="00E720F3" w:rsidRPr="00E720F3" w:rsidRDefault="00E720F3" w:rsidP="00E720F3">
      <w:pPr>
        <w:numPr>
          <w:ilvl w:val="0"/>
          <w:numId w:val="1"/>
        </w:numPr>
        <w:spacing w:beforeAutospacing="1" w:after="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anchor="toc5" w:history="1">
        <w:r w:rsidRPr="00E720F3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ESG в России. «E»-кейсы</w:t>
        </w:r>
      </w:hyperlink>
    </w:p>
    <w:p w:rsidR="00E720F3" w:rsidRPr="00E720F3" w:rsidRDefault="00E720F3" w:rsidP="00E720F3">
      <w:pPr>
        <w:numPr>
          <w:ilvl w:val="0"/>
          <w:numId w:val="1"/>
        </w:numPr>
        <w:spacing w:beforeAutospacing="1" w:after="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anchor="toc6" w:history="1">
        <w:r w:rsidRPr="00E720F3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N. B. Нужен ли компании ESG-переход?</w:t>
        </w:r>
      </w:hyperlink>
    </w:p>
    <w:p w:rsidR="00E720F3" w:rsidRPr="00E720F3" w:rsidRDefault="00E720F3" w:rsidP="00E720F3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anchor="toc7" w:history="1">
        <w:r w:rsidRPr="00E720F3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Дорожная карта по ESG-переходу</w:t>
        </w:r>
      </w:hyperlink>
    </w:p>
    <w:p w:rsidR="00E720F3" w:rsidRPr="00E720F3" w:rsidRDefault="00E720F3" w:rsidP="00E72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F3" w:rsidRPr="00E720F3" w:rsidRDefault="00E720F3" w:rsidP="00E720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20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Юлия Кириллова</w:t>
      </w:r>
    </w:p>
    <w:p w:rsidR="00E720F3" w:rsidRPr="00E720F3" w:rsidRDefault="00E720F3" w:rsidP="00E72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Редактор </w:t>
      </w:r>
      <w:proofErr w:type="spellStart"/>
      <w:r w:rsidRPr="00E720F3">
        <w:rPr>
          <w:rFonts w:ascii="Times New Roman" w:eastAsia="Times New Roman" w:hAnsi="Times New Roman" w:cs="Times New Roman"/>
          <w:sz w:val="24"/>
          <w:szCs w:val="24"/>
          <w:lang w:eastAsia="ru-RU"/>
        </w:rPr>
        <w:t>EcoStandard.journal</w:t>
      </w:r>
      <w:proofErr w:type="spellEnd"/>
    </w:p>
    <w:p w:rsidR="00E720F3" w:rsidRPr="00E720F3" w:rsidRDefault="00E720F3" w:rsidP="00E720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>Устойчивое развитие и ESG — европейские тренды, захватившие крупнейшие корпорации в последние годы. Внимание к этой теме стремительно растет, вовлекая государственный сектор, производителей, маркетологов, инвесторов и потребителей. Но что понимается под устойчивым развитием и ESG для бизнеса? Каковы особенности реализации ESG-стратегии в России? Какое место в системе «устойчивости» занимает экологическая политика предприятий и выгодно ли ее внедрять? Мы поговорили с консалтинговыми и рейтинговыми агентствами, крупным бизнесом и попытались найти ответы на эти вопросы в нашем материале.</w:t>
      </w:r>
    </w:p>
    <w:p w:rsidR="00E720F3" w:rsidRPr="00E720F3" w:rsidRDefault="00E720F3" w:rsidP="00E720F3">
      <w:pPr>
        <w:spacing w:before="100" w:beforeAutospacing="1" w:after="100" w:afterAutospacing="1" w:line="240" w:lineRule="auto"/>
        <w:outlineLvl w:val="1"/>
        <w:rPr>
          <w:rFonts w:ascii="Raleway" w:eastAsia="Times New Roman" w:hAnsi="Raleway" w:cs="Times New Roman"/>
          <w:b/>
          <w:bCs/>
          <w:sz w:val="24"/>
          <w:szCs w:val="24"/>
          <w:lang w:eastAsia="ru-RU"/>
        </w:rPr>
      </w:pPr>
      <w:r w:rsidRPr="00E720F3">
        <w:rPr>
          <w:rFonts w:ascii="Raleway" w:eastAsia="Times New Roman" w:hAnsi="Raleway" w:cs="Times New Roman"/>
          <w:b/>
          <w:bCs/>
          <w:sz w:val="24"/>
          <w:szCs w:val="24"/>
          <w:lang w:eastAsia="ru-RU"/>
        </w:rPr>
        <w:t>Устойчивое развитие &amp; ESG: эволюция &amp; революция</w:t>
      </w:r>
    </w:p>
    <w:p w:rsidR="00E720F3" w:rsidRPr="00E720F3" w:rsidRDefault="00E720F3" w:rsidP="00E720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Концепция устойчивого развития появилась как реакция неравнодушных политических деятелей и управленцев крупных корпораций на усугубляющиеся экологические проблемы, вызванные экономическим ростом.</w:t>
      </w:r>
    </w:p>
    <w:p w:rsidR="00E720F3" w:rsidRPr="00E720F3" w:rsidRDefault="00E720F3" w:rsidP="00E720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 xml:space="preserve">Широкое распространение концепция устойчивого развития получила благодаря докладу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Гру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Харлем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Брунтланн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(председатель Международной комиссии по окружающей среде и развитию) «Наше общее будущее» в 1987 году. В нем выдвинут новый тип развития, учитывающий интересы не только человека, но и природы.</w:t>
      </w:r>
    </w:p>
    <w:p w:rsidR="00E720F3" w:rsidRPr="00E720F3" w:rsidRDefault="00E720F3" w:rsidP="00E720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Устойчивое развитие в современном понимании — это такой экономический рост, который обеспечивает удовлетворение потребностей нынешнего поколения, не лишая возможности экономического роста и удовлетворения потребностей будущих поколений. Эта концепция основана на идее сбалансированного развития социума, экономики и экологии.</w:t>
      </w:r>
    </w:p>
    <w:p w:rsidR="00E720F3" w:rsidRPr="00E720F3" w:rsidRDefault="00E720F3" w:rsidP="00E720F3">
      <w:pPr>
        <w:spacing w:before="100" w:beforeAutospacing="1" w:after="100" w:afterAutospacing="1" w:line="240" w:lineRule="auto"/>
        <w:outlineLvl w:val="1"/>
        <w:rPr>
          <w:rFonts w:ascii="Raleway" w:eastAsia="Times New Roman" w:hAnsi="Raleway" w:cs="Times New Roman"/>
          <w:b/>
          <w:bCs/>
          <w:sz w:val="24"/>
          <w:szCs w:val="24"/>
          <w:lang w:eastAsia="ru-RU"/>
        </w:rPr>
      </w:pPr>
      <w:r w:rsidRPr="00E720F3">
        <w:rPr>
          <w:rFonts w:ascii="Raleway" w:eastAsia="Times New Roman" w:hAnsi="Raleway" w:cs="Times New Roman"/>
          <w:b/>
          <w:bCs/>
          <w:sz w:val="24"/>
          <w:szCs w:val="24"/>
          <w:lang w:eastAsia="ru-RU"/>
        </w:rPr>
        <w:t>В чем разница между устойчивым развитием и ESG?</w:t>
      </w:r>
    </w:p>
    <w:p w:rsidR="00E720F3" w:rsidRPr="00E720F3" w:rsidRDefault="00E720F3" w:rsidP="00E720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 xml:space="preserve">Если устойчивое развитие представляет собой философию, базирующуюся на трех идеях, то аббревиатура ESG (англ. E —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environmental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, S —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social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, G —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governance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, или экология, </w:t>
      </w:r>
      <w:r w:rsidRPr="00E720F3">
        <w:rPr>
          <w:rFonts w:ascii="Times New Roman" w:eastAsia="Times New Roman" w:hAnsi="Times New Roman" w:cs="Times New Roman"/>
          <w:lang w:eastAsia="ru-RU"/>
        </w:rPr>
        <w:lastRenderedPageBreak/>
        <w:t>социальная политика и корпоративное управление) появилась для более конкретного отражения того, насколько эффективно бизнес движется к достижению целей устойчивого развития.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3"/>
        <w:gridCol w:w="2936"/>
        <w:gridCol w:w="3226"/>
      </w:tblGrid>
      <w:tr w:rsidR="00E720F3" w:rsidRPr="00E720F3" w:rsidTr="00E720F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720F3" w:rsidRPr="00E720F3" w:rsidRDefault="00E720F3" w:rsidP="00E72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Аспекты ESG</w:t>
            </w:r>
          </w:p>
        </w:tc>
      </w:tr>
      <w:tr w:rsidR="00E720F3" w:rsidRPr="00E720F3" w:rsidTr="00E720F3"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720F3" w:rsidRPr="00E720F3" w:rsidRDefault="00E720F3" w:rsidP="00E720F3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ENVIRONMENTAL</w:t>
            </w:r>
          </w:p>
          <w:p w:rsidR="00E720F3" w:rsidRPr="00E720F3" w:rsidRDefault="00E720F3" w:rsidP="00E720F3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ЭКОЛОГИЧЕСКИЕ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720F3" w:rsidRPr="00E720F3" w:rsidRDefault="00E720F3" w:rsidP="00E720F3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SOCIAL</w:t>
            </w:r>
          </w:p>
          <w:p w:rsidR="00E720F3" w:rsidRPr="00E720F3" w:rsidRDefault="00E720F3" w:rsidP="00E720F3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СОЦИАЛЬНЫЕ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720F3" w:rsidRPr="00E720F3" w:rsidRDefault="00E720F3" w:rsidP="00E720F3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GOVERNANCE</w:t>
            </w:r>
          </w:p>
          <w:p w:rsidR="00E720F3" w:rsidRPr="00E720F3" w:rsidRDefault="00E720F3" w:rsidP="00E720F3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УПРАВЛЕНЧЕСКИЕ</w:t>
            </w:r>
          </w:p>
        </w:tc>
      </w:tr>
      <w:tr w:rsidR="00E720F3" w:rsidRPr="00E720F3" w:rsidTr="00E720F3"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720F3" w:rsidRPr="00E720F3" w:rsidRDefault="00E720F3" w:rsidP="00E720F3">
            <w:pPr>
              <w:numPr>
                <w:ilvl w:val="0"/>
                <w:numId w:val="2"/>
              </w:numPr>
              <w:spacing w:before="100" w:beforeAutospacing="1" w:after="100" w:afterAutospacing="1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Изменение климата</w:t>
            </w:r>
          </w:p>
          <w:p w:rsidR="00E720F3" w:rsidRPr="00E720F3" w:rsidRDefault="00E720F3" w:rsidP="00E720F3">
            <w:pPr>
              <w:numPr>
                <w:ilvl w:val="0"/>
                <w:numId w:val="2"/>
              </w:numPr>
              <w:spacing w:before="100" w:beforeAutospacing="1" w:after="100" w:afterAutospacing="1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Выбросы парниковых газов</w:t>
            </w:r>
          </w:p>
          <w:p w:rsidR="00E720F3" w:rsidRPr="00E720F3" w:rsidRDefault="00E720F3" w:rsidP="00E720F3">
            <w:pPr>
              <w:numPr>
                <w:ilvl w:val="0"/>
                <w:numId w:val="2"/>
              </w:numPr>
              <w:spacing w:before="100" w:beforeAutospacing="1" w:after="100" w:afterAutospacing="1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Истощение природных ресурсов (в </w:t>
            </w:r>
            <w:proofErr w:type="spellStart"/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. нехватка питьевой воды)</w:t>
            </w:r>
          </w:p>
          <w:p w:rsidR="00E720F3" w:rsidRPr="00E720F3" w:rsidRDefault="00E720F3" w:rsidP="00E720F3">
            <w:pPr>
              <w:numPr>
                <w:ilvl w:val="0"/>
                <w:numId w:val="2"/>
              </w:numPr>
              <w:spacing w:before="100" w:beforeAutospacing="1" w:after="100" w:afterAutospacing="1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Отходы и загрязнение</w:t>
            </w:r>
          </w:p>
          <w:p w:rsidR="00E720F3" w:rsidRPr="00E720F3" w:rsidRDefault="00E720F3" w:rsidP="00E720F3">
            <w:pPr>
              <w:numPr>
                <w:ilvl w:val="0"/>
                <w:numId w:val="2"/>
              </w:numPr>
              <w:spacing w:after="0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Обезлесение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720F3" w:rsidRPr="00E720F3" w:rsidRDefault="00E720F3" w:rsidP="00E720F3">
            <w:pPr>
              <w:numPr>
                <w:ilvl w:val="0"/>
                <w:numId w:val="3"/>
              </w:numPr>
              <w:spacing w:before="100" w:beforeAutospacing="1" w:after="100" w:afterAutospacing="1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Охрана здоровья и безопасность</w:t>
            </w:r>
          </w:p>
          <w:p w:rsidR="00E720F3" w:rsidRPr="00E720F3" w:rsidRDefault="00E720F3" w:rsidP="00E720F3">
            <w:pPr>
              <w:numPr>
                <w:ilvl w:val="0"/>
                <w:numId w:val="3"/>
              </w:numPr>
              <w:spacing w:before="100" w:beforeAutospacing="1" w:after="100" w:afterAutospacing="1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Условия труда (включая рабовладение, детский труд)</w:t>
            </w:r>
          </w:p>
          <w:p w:rsidR="00E720F3" w:rsidRPr="00E720F3" w:rsidRDefault="00E720F3" w:rsidP="00E720F3">
            <w:pPr>
              <w:numPr>
                <w:ilvl w:val="0"/>
                <w:numId w:val="3"/>
              </w:numPr>
              <w:spacing w:before="100" w:beforeAutospacing="1" w:after="100" w:afterAutospacing="1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Гендерный состав</w:t>
            </w:r>
          </w:p>
          <w:p w:rsidR="00E720F3" w:rsidRPr="00E720F3" w:rsidRDefault="00E720F3" w:rsidP="00E720F3">
            <w:pPr>
              <w:numPr>
                <w:ilvl w:val="0"/>
                <w:numId w:val="3"/>
              </w:numPr>
              <w:spacing w:after="0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Местные сообщества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720F3" w:rsidRPr="00E720F3" w:rsidRDefault="00E720F3" w:rsidP="00E720F3">
            <w:pPr>
              <w:numPr>
                <w:ilvl w:val="0"/>
                <w:numId w:val="4"/>
              </w:numPr>
              <w:spacing w:before="100" w:beforeAutospacing="1" w:after="100" w:afterAutospacing="1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Вознаграждение топ-менеджмента</w:t>
            </w:r>
          </w:p>
          <w:p w:rsidR="00E720F3" w:rsidRPr="00E720F3" w:rsidRDefault="00E720F3" w:rsidP="00E720F3">
            <w:pPr>
              <w:numPr>
                <w:ilvl w:val="0"/>
                <w:numId w:val="4"/>
              </w:numPr>
              <w:spacing w:before="100" w:beforeAutospacing="1" w:after="100" w:afterAutospacing="1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Взяточничество и коррупция</w:t>
            </w:r>
          </w:p>
          <w:p w:rsidR="00E720F3" w:rsidRPr="00E720F3" w:rsidRDefault="00E720F3" w:rsidP="00E720F3">
            <w:pPr>
              <w:numPr>
                <w:ilvl w:val="0"/>
                <w:numId w:val="4"/>
              </w:numPr>
              <w:spacing w:before="100" w:beforeAutospacing="1" w:after="100" w:afterAutospacing="1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Политические лобби и пожертвования</w:t>
            </w:r>
          </w:p>
          <w:p w:rsidR="00E720F3" w:rsidRPr="00E720F3" w:rsidRDefault="00E720F3" w:rsidP="00E720F3">
            <w:pPr>
              <w:numPr>
                <w:ilvl w:val="0"/>
                <w:numId w:val="4"/>
              </w:numPr>
              <w:spacing w:before="100" w:beforeAutospacing="1" w:after="100" w:afterAutospacing="1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Структура и гендерный состав совета директоров</w:t>
            </w:r>
          </w:p>
          <w:p w:rsidR="00E720F3" w:rsidRPr="00E720F3" w:rsidRDefault="00E720F3" w:rsidP="00E720F3">
            <w:pPr>
              <w:numPr>
                <w:ilvl w:val="0"/>
                <w:numId w:val="4"/>
              </w:numPr>
              <w:spacing w:after="0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Налоговая стратегия</w:t>
            </w:r>
          </w:p>
        </w:tc>
      </w:tr>
    </w:tbl>
    <w:p w:rsidR="00E720F3" w:rsidRPr="00E720F3" w:rsidRDefault="00E720F3" w:rsidP="00E720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7"/>
        <w:gridCol w:w="5598"/>
      </w:tblGrid>
      <w:tr w:rsidR="00E720F3" w:rsidRPr="00E720F3" w:rsidTr="00E720F3"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720F3" w:rsidRPr="00E720F3" w:rsidRDefault="00E720F3" w:rsidP="00E72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понятий «устойчивое развитие» и «ESG»</w:t>
            </w:r>
          </w:p>
        </w:tc>
      </w:tr>
      <w:tr w:rsidR="00E720F3" w:rsidRPr="00E720F3" w:rsidTr="00E72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720F3" w:rsidRPr="00E720F3" w:rsidRDefault="00E720F3" w:rsidP="00E720F3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Устойчивое развитие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720F3" w:rsidRPr="00E720F3" w:rsidRDefault="00E720F3" w:rsidP="00E720F3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ESG</w:t>
            </w:r>
          </w:p>
        </w:tc>
      </w:tr>
      <w:tr w:rsidR="00E720F3" w:rsidRPr="00E720F3" w:rsidTr="00E72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720F3" w:rsidRPr="00E720F3" w:rsidRDefault="00E720F3" w:rsidP="00E720F3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Философия, рассматривает общие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720F3" w:rsidRPr="00E720F3" w:rsidRDefault="00E720F3" w:rsidP="00E720F3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Свод правил и подходов, рассматривает вопросы развития бизнеса</w:t>
            </w:r>
          </w:p>
        </w:tc>
      </w:tr>
      <w:tr w:rsidR="00E720F3" w:rsidRPr="00E720F3" w:rsidTr="00E72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720F3" w:rsidRPr="00E720F3" w:rsidRDefault="00E720F3" w:rsidP="00E720F3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2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Неизмеряемо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720F3" w:rsidRPr="00E720F3" w:rsidRDefault="00E720F3" w:rsidP="00E720F3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 измерить</w:t>
            </w:r>
          </w:p>
        </w:tc>
      </w:tr>
      <w:tr w:rsidR="00E720F3" w:rsidRPr="00E720F3" w:rsidTr="00E72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720F3" w:rsidRPr="00E720F3" w:rsidRDefault="00E720F3" w:rsidP="00E720F3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Охватывает все сферы деятельности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720F3" w:rsidRPr="00E720F3" w:rsidRDefault="00E720F3" w:rsidP="00E720F3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Охватывает финансовый и промышленный сектора</w:t>
            </w:r>
          </w:p>
        </w:tc>
      </w:tr>
      <w:tr w:rsidR="00E720F3" w:rsidRPr="00E720F3" w:rsidTr="00E720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720F3" w:rsidRPr="00E720F3" w:rsidRDefault="00E720F3" w:rsidP="00E720F3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Составляющие: экология, экономика, общество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720F3" w:rsidRPr="00E720F3" w:rsidRDefault="00E720F3" w:rsidP="00E720F3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Составляющие: экологические, социальные, управленческие аспекты</w:t>
            </w:r>
          </w:p>
        </w:tc>
      </w:tr>
    </w:tbl>
    <w:p w:rsidR="00E720F3" w:rsidRPr="00E720F3" w:rsidRDefault="00E720F3" w:rsidP="00E720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ESG можно измерить, хотя до сих пор единая методика для этого не разработана. Для оценки используются рейтинги и нефинансовые отчетности, показывающие умение компании распоряжаться активами, ресурсами и инновациями так, чтобы не вредить окружающей среде, поддерживать социальную справедливость и выстраивать безопасное производство.</w:t>
      </w:r>
    </w:p>
    <w:p w:rsidR="00E720F3" w:rsidRPr="00E720F3" w:rsidRDefault="00E720F3" w:rsidP="00E720F3">
      <w:pPr>
        <w:spacing w:before="100" w:beforeAutospacing="1" w:after="100" w:afterAutospacing="1" w:line="240" w:lineRule="auto"/>
        <w:outlineLvl w:val="1"/>
        <w:rPr>
          <w:rFonts w:ascii="Raleway" w:eastAsia="Times New Roman" w:hAnsi="Raleway" w:cs="Times New Roman"/>
          <w:b/>
          <w:bCs/>
          <w:sz w:val="24"/>
          <w:szCs w:val="24"/>
          <w:lang w:eastAsia="ru-RU"/>
        </w:rPr>
      </w:pPr>
      <w:r w:rsidRPr="00E720F3">
        <w:rPr>
          <w:rFonts w:ascii="Raleway" w:eastAsia="Times New Roman" w:hAnsi="Raleway" w:cs="Times New Roman"/>
          <w:b/>
          <w:bCs/>
          <w:sz w:val="24"/>
          <w:szCs w:val="24"/>
          <w:lang w:eastAsia="ru-RU"/>
        </w:rPr>
        <w:t>Как появились ESG-принципы</w:t>
      </w:r>
    </w:p>
    <w:p w:rsidR="00E720F3" w:rsidRPr="00E720F3" w:rsidRDefault="00E720F3" w:rsidP="00E720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В современном понимании ESG-принципы появились как призыв CEO крупных мировых компаний учитывать в своих стратегиях триединую концепцию экологических, социальных и управленческих аспектов, прежде всего, для борьбы с изменением климата.</w:t>
      </w:r>
    </w:p>
    <w:p w:rsidR="00E720F3" w:rsidRDefault="00E720F3" w:rsidP="00E720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Широкое распространение термин «ESG» получил благодаря инициативе «Принципы ответственного инвестирования» (</w:t>
      </w:r>
      <w:proofErr w:type="spellStart"/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>Principles</w:t>
      </w:r>
      <w:proofErr w:type="spellEnd"/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proofErr w:type="spellStart"/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>of</w:t>
      </w:r>
      <w:proofErr w:type="spellEnd"/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> </w:t>
      </w:r>
      <w:proofErr w:type="spellStart"/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>Responsible</w:t>
      </w:r>
      <w:proofErr w:type="spellEnd"/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proofErr w:type="spellStart"/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>Investment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>, или </w:t>
      </w:r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>PRI</w:t>
      </w:r>
      <w:r w:rsidRPr="00E720F3">
        <w:rPr>
          <w:rFonts w:ascii="Times New Roman" w:eastAsia="Times New Roman" w:hAnsi="Times New Roman" w:cs="Times New Roman"/>
          <w:lang w:eastAsia="ru-RU"/>
        </w:rPr>
        <w:t xml:space="preserve">), поддержанной ООН в 2005 году. Инвесторы, принимающие инициативу PRI, обязуются учитывать при вложении средств следование компаний принципам ESG, осознавая, что более тщательный учет экологических, социальных и управленческих факторов будет способствовать укреплению </w:t>
      </w:r>
      <w:r w:rsidRPr="00E720F3">
        <w:rPr>
          <w:rFonts w:ascii="Times New Roman" w:eastAsia="Times New Roman" w:hAnsi="Times New Roman" w:cs="Times New Roman"/>
          <w:lang w:eastAsia="ru-RU"/>
        </w:rPr>
        <w:lastRenderedPageBreak/>
        <w:t>и повышению устойчивости инвестиционных рынков, а также внесет вклад в устойчивое развитие общества. Количество таких ответственных инвесторов с каждым годом стремительно растет.</w:t>
      </w:r>
    </w:p>
    <w:p w:rsidR="00E720F3" w:rsidRPr="00E720F3" w:rsidRDefault="00E720F3" w:rsidP="00E720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720F3" w:rsidRDefault="00E720F3" w:rsidP="00E72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03546" cy="3440794"/>
            <wp:effectExtent l="0" t="0" r="0" b="7620"/>
            <wp:docPr id="14" name="Рисунок 14" descr="https://journal.ecostandardgroup.ru/upload/iblock/f34/Diagramma_m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journal.ecostandardgroup.ru/upload/iblock/f34/Diagramma_min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4742" cy="344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0F3" w:rsidRPr="00E720F3" w:rsidRDefault="00E720F3" w:rsidP="00E720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 xml:space="preserve">Оценка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Global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Sustainable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Investment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Alliance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(«Глобальный альянс устойчивых инвестиций») показывает, что в активах ESG по всему миру сосредоточено около $ 40 трлн. А 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Bloomberg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Intelligence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>, мировой лидер в области деловых и финансовых данных, новостей и аналитики, прогнозирует, что к 2025 году активы ESG составят треть ($ 53 трлн) от общего объема глобальных инвестиций.</w:t>
      </w:r>
    </w:p>
    <w:p w:rsidR="00E720F3" w:rsidRPr="00E720F3" w:rsidRDefault="00E720F3" w:rsidP="00E720F3">
      <w:pPr>
        <w:spacing w:before="100" w:beforeAutospacing="1" w:after="100" w:afterAutospacing="1" w:line="240" w:lineRule="auto"/>
        <w:outlineLvl w:val="1"/>
        <w:rPr>
          <w:rFonts w:ascii="Raleway" w:eastAsia="Times New Roman" w:hAnsi="Raleway" w:cs="Times New Roman"/>
          <w:b/>
          <w:bCs/>
          <w:sz w:val="24"/>
          <w:szCs w:val="24"/>
          <w:lang w:eastAsia="ru-RU"/>
        </w:rPr>
      </w:pPr>
      <w:r w:rsidRPr="00E720F3">
        <w:rPr>
          <w:rFonts w:ascii="Raleway" w:eastAsia="Times New Roman" w:hAnsi="Raleway" w:cs="Times New Roman"/>
          <w:b/>
          <w:bCs/>
          <w:sz w:val="24"/>
          <w:szCs w:val="24"/>
          <w:lang w:eastAsia="ru-RU"/>
        </w:rPr>
        <w:t>ESG в России: понимание и практики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В России концепция ESG пока начинает свое развитие, постепенно внедряясь в экономическую систему.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Большинство российских инвесторов и крупных компаний, следуя зарубежному тренду, также начинают все большее значение придавать ESG и ответственному отношению к окружающей среде. В настоящее время треть крупнейших банков страны уже внедрила в кредитный процесс ESG-оценку компаний, еще 20% планируют это сделать. Это говорит о том, что каждого заемщика банки будут проверять на следование принципам устойчивого развития.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Индикаторами инвестиционной привлекательности компаний являются факторы ESG, оценкой которых занимаются рейтинговые агентства. Они составляют специальные </w:t>
      </w:r>
      <w:r w:rsidRPr="00E720F3">
        <w:rPr>
          <w:rFonts w:ascii="Times New Roman" w:eastAsia="Times New Roman" w:hAnsi="Times New Roman" w:cs="Times New Roman"/>
          <w:b/>
          <w:bCs/>
          <w:lang w:eastAsia="ru-RU"/>
        </w:rPr>
        <w:t>рейтинги</w:t>
      </w:r>
      <w:r w:rsidRPr="00E720F3">
        <w:rPr>
          <w:rFonts w:ascii="Times New Roman" w:eastAsia="Times New Roman" w:hAnsi="Times New Roman" w:cs="Times New Roman"/>
          <w:lang w:eastAsia="ru-RU"/>
        </w:rPr>
        <w:t> (предоставляют качественную оценку) и </w:t>
      </w:r>
      <w:proofErr w:type="spellStart"/>
      <w:r w:rsidRPr="00E720F3">
        <w:rPr>
          <w:rFonts w:ascii="Times New Roman" w:eastAsia="Times New Roman" w:hAnsi="Times New Roman" w:cs="Times New Roman"/>
          <w:b/>
          <w:bCs/>
          <w:lang w:eastAsia="ru-RU"/>
        </w:rPr>
        <w:t>рэнкинги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> (имеют количественное выражение, упорядочивают компании по выбранному критерию), которые показывают степень экологической и социальной ответственности бизнеса на основе факторов ESG.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Рейтинги показывают, что в России намечено ускорение приверженности компаний принципам ESG и концепции устойчивого развития. Вместе с тем по сравнению с международным уровнем в нашей стране это направление находится еще на начальной стадии, так что для российских компаний открыто большое поле для совершенствования.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 xml:space="preserve">Активность российских компаний в части разработки и внедрения ESG-стратегий значительно увеличилась за последний год. Этому способствовал ряд мер правительства и Центрального банка: утверждение стратегии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низкоуглеродного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развития, принятие национальной таксономии зеленых проектов, рекомендации Центрального банка по раскрытию информации об устойчивом развитии и учету ESG-рисков. В России, как и в других странах, постепенно развивается финансовый рынок </w:t>
      </w:r>
      <w:r w:rsidRPr="00E720F3">
        <w:rPr>
          <w:rFonts w:ascii="Times New Roman" w:eastAsia="Times New Roman" w:hAnsi="Times New Roman" w:cs="Times New Roman"/>
          <w:lang w:eastAsia="ru-RU"/>
        </w:rPr>
        <w:lastRenderedPageBreak/>
        <w:t>ESG-инструментов, поэтому мы ожидаем, что интерес российских компаний к вопросам ESG будет продолжать расти в ближайшие несколько лет.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Мы считаем, что уровень ESG-стандартов в России в настоящее время является относительно низким в международном сравнении, особенно в сравнении со странами Европейского союза. Вместе с тем уровень ESG-стандартов в России сильно различается между крупными компаниями. Многие крупные российские компании имеют сильные практики по социальным вопросам, в то же время вопросы корпоративного управления зачастую являются слабой стороной российских компаний из-за ограниченной системы сдержек и противовесов в структурах управления при наличии концентрированной структуры собственности.</w:t>
      </w:r>
    </w:p>
    <w:p w:rsidR="00E720F3" w:rsidRPr="00E720F3" w:rsidRDefault="00E720F3" w:rsidP="00E72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Несмотря на то, что концепция ESG является триединой и все составляющие имеют равную степень важности, каждый из ее аспектов развивается неодинаково быстро.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Повестка устойчивого развития находится в эпицентре внимания. Мы видим все больше крупных компаний, которые внедряют ESG-практики, включают цели устойчивого развития ООН в свои стратегии. Компании используют успешный опыт передовиков ESG, перенимая лучшие практики. Малый и средний бизнес пока что в большинстве своем отстает.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Нельзя выделять ни один из критериев как приоритетный, важна совокупность всех трех составляющих. Следование всем трем составляющим обеспечит компаниям долгосрочный рост и стабильность. Однако большая часть компаний делает акцент на экологическом аспекте в силу популярности этой темы в российской повестке, на втором месте социальный аспект, особенно на фоне пандемии COVID-19, а управленческий аспект остается в тени, хотя его важность нельзя не отметить.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ESG стремительно распространяется и в скором будущем коснется всех. Мы отмечаем повышенный интерес со стороны компаний как к верификации инструментов устойчивого развития, так и к рейтингам ESG. Чем раньше компании начнут внедрять ESG-повестку, тем проще им будет в дальнейшем.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 xml:space="preserve">При внедрении концепции устойчивого развития компании делают упор на разные факторы ESG в силу специфики их деятельности. Причем общей для всех задачей при таком переходе является недопущение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гринвошинга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>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>Greenwashing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 — «зеленая промывка», необоснованное использование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экологичных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идей в маркетинге для привлечения внимания к бренду и создания ложного представления об 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экологичности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компании или товара.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Общая тенденция такова, что компании и банки начинают постепенно использовать в стратегиях показатели устойчивого развития. Это означает, что бизнес начинает брать на себя обязательства по достижениям поставленных целей.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Для компаний промышленного сектора характерны в стратегиях акценты на снижение углеродного следа и на реализацию программ улавливания вредных веществ. Компании потребительского сектора в своих стратегиях акцентируют внимание на качественную утилизацию отходов, ответственное ведение бизнеса и ответственные поставки. Строительная отрасль сейчас начинает внедрять новые стандарты (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энергоэффективность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>, социальные факторы, экологические материалы и т. д.). Финансовый сектор сосредоточен на внедрении политик устойчивого инвестирования и ответственного финансирования.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 xml:space="preserve">В этом году будет очень активная фаза внедрения ESG с учетом того фактора, что вышли (и будут выходить) регулирующие документы по тематике зеленых финансов, таксономии (в частности социальная). Расширяется спектр финансовых инструментов и возможности для компаний привлекать финансирование на развитие бизнеса под рейтинги и трансформацию ESG. Процессы будут ускоряться. Основная задача — не допускать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гринвошинга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>, который будет встречаться некоторое время. Главное, чтобы это не разочаровывало инвесторов и чтобы это начали идентифицировать как регулятор в лице Банка России, так и Министерство экономического развития и ВЭБ.РФ (российская государственная корпорация развития, государственный инвестиционный банк, финансирующий проекты развития экономики. — </w:t>
      </w:r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>Прим. ред.</w:t>
      </w:r>
      <w:r w:rsidRPr="00E720F3">
        <w:rPr>
          <w:rFonts w:ascii="Times New Roman" w:eastAsia="Times New Roman" w:hAnsi="Times New Roman" w:cs="Times New Roman"/>
          <w:lang w:eastAsia="ru-RU"/>
        </w:rPr>
        <w:t>).</w:t>
      </w:r>
    </w:p>
    <w:p w:rsidR="00E720F3" w:rsidRPr="00E720F3" w:rsidRDefault="00E720F3" w:rsidP="00E720F3">
      <w:pPr>
        <w:spacing w:before="100" w:beforeAutospacing="1" w:after="100" w:afterAutospacing="1" w:line="240" w:lineRule="auto"/>
        <w:outlineLvl w:val="1"/>
        <w:rPr>
          <w:rFonts w:ascii="Raleway" w:eastAsia="Times New Roman" w:hAnsi="Raleway" w:cs="Times New Roman"/>
          <w:b/>
          <w:bCs/>
          <w:sz w:val="28"/>
          <w:szCs w:val="28"/>
          <w:lang w:eastAsia="ru-RU"/>
        </w:rPr>
      </w:pPr>
      <w:r w:rsidRPr="00E720F3">
        <w:rPr>
          <w:rFonts w:ascii="Raleway" w:eastAsia="Times New Roman" w:hAnsi="Raleway" w:cs="Times New Roman"/>
          <w:b/>
          <w:bCs/>
          <w:sz w:val="28"/>
          <w:szCs w:val="28"/>
          <w:lang w:eastAsia="ru-RU"/>
        </w:rPr>
        <w:t>Экологическая политика на предприятии в системе ESG: квинтэссенция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Необходимым условием следования ESG-принципам и достижения целей устойчивого развития является экологическая политика предприятия.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lastRenderedPageBreak/>
        <w:t>Главное условие достижения успеха в экологической политике — реализующие ее люди, обладающие высокой социальной культурой и экологическим сознанием. Поэтому первым шагом на пути к зеленому переходу должна стать организация таких условий работы для сотрудников предприятия, чтобы они могли качественно и эффективно способствовать реализации концепции устойчивого развития и экологической политики компании.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Организация комфортных условий труда обеспечивается путем создания зеленых рабочих мест. Этот процесс может осуществляться разными способами в силу возможностей компании и специфики рабочего процесса. Деятельность компании в этом направлении также оценивается рейтинговыми агентствами.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 xml:space="preserve">Один из новичков такого рейтинга — офис на заводе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L’Oreal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Vorsino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, где внедрены самые передовые технологии. Завод на территории индустриального парка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Ворсино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в Калужской области использует различные решения по 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энергоэффективности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>: солнечные панели, которые позволяют компенсировать более 10% потребляемой энергии, рекуперация тепла на производстве, умная система освещения LED на складе и в офисе. Помимо этого на предприятии осуществляется очистка и рекуперация до 70% воды, а также поставлена амбициозная цель по достижению нулевых выбросов СО</w:t>
      </w:r>
      <w:r w:rsidRPr="00E720F3">
        <w:rPr>
          <w:rFonts w:ascii="Times New Roman" w:eastAsia="Times New Roman" w:hAnsi="Times New Roman" w:cs="Times New Roman"/>
          <w:vertAlign w:val="subscript"/>
          <w:lang w:eastAsia="ru-RU"/>
        </w:rPr>
        <w:t>2</w:t>
      </w:r>
      <w:r w:rsidRPr="00E720F3">
        <w:rPr>
          <w:rFonts w:ascii="Times New Roman" w:eastAsia="Times New Roman" w:hAnsi="Times New Roman" w:cs="Times New Roman"/>
          <w:lang w:eastAsia="ru-RU"/>
        </w:rPr>
        <w:t>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Философия устойчивого развития, которая здесь называется </w:t>
      </w:r>
      <w:proofErr w:type="spellStart"/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>Sharing</w:t>
      </w:r>
      <w:proofErr w:type="spellEnd"/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proofErr w:type="spellStart"/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>Beauty</w:t>
      </w:r>
      <w:proofErr w:type="spellEnd"/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proofErr w:type="spellStart"/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>with</w:t>
      </w:r>
      <w:proofErr w:type="spellEnd"/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proofErr w:type="spellStart"/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>All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> («Поделись красотой с каждым»), является центром корпоративной культуры. Кроме того, разработана и активно исполняется специальная программа вовлечения сотрудников в проблемы состояния окружающей среды. В рамках этой программы для сотрудников проводятся лекции по устойчивому развитию и концепции бережливого офиса/производства, организована система коммуникаций по зеленой тематике. В офисах, столовой и административно-бытовых помещениях завода установлены контейнеры для сбора использованной бумаги и пластика. Для сотрудников создана атмосфера естественной среды обитания — организована зеленая зона, пешеходная зона, сад, тренажеры, настольные игры и мини-гольф, а также предусмотрена комната отдыха для психологической разгрузки.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Благодаря применению эффективных и 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экологичных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методов проектирования и строительства, а также приверженности компании принципам устойчивого развития производственная площадь завода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L’Oréal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в Калужской области получила сертификат зеленого строительства LEED.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Сертификация LEED (англ. </w:t>
      </w:r>
      <w:proofErr w:type="spellStart"/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>Leadershipin</w:t>
      </w:r>
      <w:proofErr w:type="spellEnd"/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proofErr w:type="spellStart"/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>Energyand</w:t>
      </w:r>
      <w:proofErr w:type="spellEnd"/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proofErr w:type="spellStart"/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>Environmental</w:t>
      </w:r>
      <w:proofErr w:type="spellEnd"/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proofErr w:type="spellStart"/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>Design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> — Руководство по 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энергоэффективному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и экологическому проектированию) — добровольная система сертификации зданий, относящихся к зеленому строительству.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 xml:space="preserve">Первый российский консультант, сертифицировавший объект по LEED, — компания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EcoStandard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group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>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Неотъемлемым фактором в поддержании эффективной работоспособности и нормальной производственной деятельности компании является создание комфортных и безопасных условий труда.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Только когда на предприятии выстроена система организации комфортного рабочего процесса и безопасности труда, появляется возможность для внедрения и реализации экологической политики. Хотя она и подразумевает общие цели в движении к устойчивому развитию, тем не менее каждой организацией воспринимается и реализуется неповторимым путем, имеет свои уникальные черты и специфику.</w:t>
      </w:r>
    </w:p>
    <w:p w:rsidR="00E720F3" w:rsidRPr="00E720F3" w:rsidRDefault="00E720F3" w:rsidP="00E720F3">
      <w:pPr>
        <w:spacing w:before="100" w:beforeAutospacing="1" w:after="100" w:afterAutospacing="1" w:line="240" w:lineRule="auto"/>
        <w:outlineLvl w:val="1"/>
        <w:rPr>
          <w:rFonts w:ascii="Raleway" w:eastAsia="Times New Roman" w:hAnsi="Raleway" w:cs="Times New Roman"/>
          <w:b/>
          <w:bCs/>
          <w:sz w:val="24"/>
          <w:szCs w:val="24"/>
          <w:lang w:eastAsia="ru-RU"/>
        </w:rPr>
      </w:pPr>
      <w:r w:rsidRPr="00E720F3">
        <w:rPr>
          <w:rFonts w:ascii="Raleway" w:eastAsia="Times New Roman" w:hAnsi="Raleway" w:cs="Times New Roman"/>
          <w:b/>
          <w:bCs/>
          <w:sz w:val="24"/>
          <w:szCs w:val="24"/>
          <w:lang w:eastAsia="ru-RU"/>
        </w:rPr>
        <w:t>ESG в России. «E»-кейсы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Экологический эффект от ESG-стратегии бизнеса достигается по четырем основным направлениям, характеризующим снижение негативного воздействия на окружающую природную среду: водопользование, управление выбросами в атмосферу, управление отходами и переход на альтернативные источники энергии.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Ведущие компании различных отраслей поделились с 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EcoStandard.journal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своим опытом ESG-перехода и внедрения экологических принципов в свою политику.</w:t>
      </w:r>
    </w:p>
    <w:p w:rsidR="006377BA" w:rsidRPr="006377BA" w:rsidRDefault="006377BA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377BA">
        <w:rPr>
          <w:rFonts w:ascii="Times New Roman" w:hAnsi="Times New Roman" w:cs="Times New Roman"/>
          <w:b/>
          <w:shd w:val="clear" w:color="auto" w:fill="FFFFFF"/>
        </w:rPr>
        <w:t>Групп</w:t>
      </w:r>
      <w:r>
        <w:rPr>
          <w:rFonts w:ascii="Times New Roman" w:hAnsi="Times New Roman" w:cs="Times New Roman"/>
          <w:b/>
          <w:shd w:val="clear" w:color="auto" w:fill="FFFFFF"/>
        </w:rPr>
        <w:t>а</w:t>
      </w:r>
      <w:r w:rsidRPr="006377BA">
        <w:rPr>
          <w:rFonts w:ascii="Times New Roman" w:hAnsi="Times New Roman" w:cs="Times New Roman"/>
          <w:b/>
          <w:shd w:val="clear" w:color="auto" w:fill="FFFFFF"/>
        </w:rPr>
        <w:t xml:space="preserve"> </w:t>
      </w:r>
      <w:proofErr w:type="spellStart"/>
      <w:r w:rsidRPr="006377BA">
        <w:rPr>
          <w:rFonts w:ascii="Times New Roman" w:hAnsi="Times New Roman" w:cs="Times New Roman"/>
          <w:b/>
          <w:shd w:val="clear" w:color="auto" w:fill="FFFFFF"/>
        </w:rPr>
        <w:t>М.Видео</w:t>
      </w:r>
      <w:proofErr w:type="spellEnd"/>
      <w:r w:rsidRPr="006377BA">
        <w:rPr>
          <w:rFonts w:ascii="Times New Roman" w:hAnsi="Times New Roman" w:cs="Times New Roman"/>
          <w:b/>
          <w:shd w:val="clear" w:color="auto" w:fill="FFFFFF"/>
        </w:rPr>
        <w:t>-Эльдорадо</w:t>
      </w:r>
      <w:r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Pr="00E720F3">
        <w:rPr>
          <w:rFonts w:ascii="Times New Roman" w:eastAsia="Times New Roman" w:hAnsi="Times New Roman" w:cs="Times New Roman"/>
          <w:b/>
          <w:lang w:eastAsia="ru-RU"/>
        </w:rPr>
        <w:t xml:space="preserve">об ESG-стратегии «Одна планета. Одно сообщество. Единые стандарты» 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В нашем сегменте наиболее актуальными проблемами являются изменение климата и электронные отходы. Поэтому улучшение экологических показателей работы Группы, сокращение выброса парниковых газов и поддержка принципов циркулярной экономики являются ключевыми в нашей ESG-повестке.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lastRenderedPageBreak/>
        <w:t xml:space="preserve">Поддерживая принципы циркулярной экономики, где отходы становятся ресурсами для нового производства,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М.Видео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-Эльдорадо стремится сократить объем опасных отходов на полигонах и создала удобный сервис по приему техники и батареек. В 2021 году оба бренда в 1,5 раза увеличили объем сбора — до 1 550 тонн. Группа уже более двух лет на федеральном уровне собирает на корректную переработку все виды техники в любом состоянии. Электронные отходы передают лицензированным предприятиям, где они перерабатывается на 80–90% во вторичное сырье. Несколько лет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М.Видео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и Эльдорадо предлагают покупателям вместо пластиковых пакетов FSC-сертифицированную бумажную упаковку. Часть средств от ее продажи идет на восстановление исторических ландшафтов широколиственных лесов в рамках сотрудничества с благотворительным фондом «Красивые дети в красивом мире».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Компания также внедряет новые принципы управления собственными отходами. Персонал сортирует картон, бумагу, полиэтилен, пенопласт, дерево, ПЭТ-бутылки, пластик, емкости от 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санитайзеров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>, собственную оргтехнику, рекламные материалы и передал на переработку уже 45 тонн. На утилизацию также передают устаревшее и неиспользуемое торговое оборудование.</w:t>
      </w:r>
    </w:p>
    <w:p w:rsidR="00E720F3" w:rsidRPr="00E720F3" w:rsidRDefault="00E720F3" w:rsidP="00E72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 xml:space="preserve">Пример эффективного устойчивого развития и грамотного управления водопользованием на предприятии демонстрирует </w:t>
      </w:r>
      <w:r w:rsidRPr="00E720F3">
        <w:rPr>
          <w:rFonts w:ascii="Times New Roman" w:eastAsia="Times New Roman" w:hAnsi="Times New Roman" w:cs="Times New Roman"/>
          <w:b/>
          <w:lang w:eastAsia="ru-RU"/>
        </w:rPr>
        <w:t>нефтегазохимическая компания СИБУР-Холдинг</w:t>
      </w:r>
      <w:r w:rsidRPr="00E720F3">
        <w:rPr>
          <w:rFonts w:ascii="Times New Roman" w:eastAsia="Times New Roman" w:hAnsi="Times New Roman" w:cs="Times New Roman"/>
          <w:lang w:eastAsia="ru-RU"/>
        </w:rPr>
        <w:t>. Предприятие «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ЗапСибНефтехим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>» в 2020 году на отраслевом форуме «Химпром в деталях», который проводился при поддержке Министерства промышленности и торговли России, стало победителем в номинации «Лучший экологический проект с внедрением эффективных мероприятий».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 xml:space="preserve">При определении приоритетов в области устойчивого развития мы ориентируемся на специфику нефтехимической отрасли в целом и нашего производства в частности, запросы и ожидания заинтересованных сторон, цели ООН в области устойчивого развития и лучшие международные практики. Особое место в нашей ESG-повестке как крупной производственной компании занимают вопросы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экологичности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производства и снижения климатического воздействия; как для производителя полимеров — вопросы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экологичности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продукта и переход к экономике замкнутого цикла.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Экологическая стратегия является одним из ключевых направлений в Стратегии устойчивого развития компании СИБУР и фокусируется на трех китах: воздух, вода, отходы. Основные приоритеты в 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экологичности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производства — повышение эффективности производственных процессов, сокращение использования природных ресурсов и минимизация воздействия на окружающую среду в регионах присутствия.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В своей Стратегии мы стремимся к снижению потребления свежей воды на 5% — это довольно амбициозная цель для нефтехимических производств. Большинство процессов невозможны без воды — она используется как в самих химических процессах, так и для охлаждения оборудования (многие реакции экзотермические — требуется теплосъем). Безусловно, в охлаждающих контурах вода крутится многократно, но все же нужна подпитка, ведь идет накопление солей и часть воды испаряется. На нашем современном предприятии «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ЗапСибНефтехим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>» был спроектирован замкнутый водооборотный цикл — теперь очищенные стоки возвращаются обратно на технологические нужды, это позволяет снизить потребление свежей воды из природных источников на 8 млн куб/м в год.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 xml:space="preserve">Большой вклад в развитие энергетического сектора в части использования возобновляемых источников внесла компания </w:t>
      </w:r>
      <w:r w:rsidRPr="00E720F3">
        <w:rPr>
          <w:rFonts w:ascii="Times New Roman" w:eastAsia="Times New Roman" w:hAnsi="Times New Roman" w:cs="Times New Roman"/>
          <w:b/>
          <w:lang w:eastAsia="ru-RU"/>
        </w:rPr>
        <w:t>ПАО «</w:t>
      </w:r>
      <w:proofErr w:type="spellStart"/>
      <w:r w:rsidRPr="00E720F3">
        <w:rPr>
          <w:rFonts w:ascii="Times New Roman" w:eastAsia="Times New Roman" w:hAnsi="Times New Roman" w:cs="Times New Roman"/>
          <w:b/>
          <w:lang w:eastAsia="ru-RU"/>
        </w:rPr>
        <w:t>Энел</w:t>
      </w:r>
      <w:proofErr w:type="spellEnd"/>
      <w:r w:rsidRPr="00E720F3">
        <w:rPr>
          <w:rFonts w:ascii="Times New Roman" w:eastAsia="Times New Roman" w:hAnsi="Times New Roman" w:cs="Times New Roman"/>
          <w:b/>
          <w:lang w:eastAsia="ru-RU"/>
        </w:rPr>
        <w:t xml:space="preserve"> Россия».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ESG-стратегия появилась в 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Энел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Россия задолго до того, как на российском рынке стали возникать предпосылки к внедрению подобных стратегий. Для нас это в первую очередь философия Группы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Enel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>, направленная на ведение устойчивого и справедливого бизнеса. ESG-подходы и метрики — это инструменты, помогающие бизнесу говорить на одном языке с заинтересованными сторонами, будь то инвестиционное сообщество, акционеры и даже местные сообщества территорий, где компания ведет или планирует начать свою деятельность. Такой подход помогает компании оставаться конкурентоспособной и уверенно смотреть в будущее.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 xml:space="preserve">Экологическая политика является частью ESG-стратегии и раскрывает основные принципы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Энел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Россия, касающиеся ответственного отношения к окружающей среде, заботы об экологии и сохранения биоразнообразия.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Энел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Россия инвестирует в новые технологии, сотрудничает со 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стартапами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и ищет инновационные решения для повышения экологической устойчивости и безопасности производственных процессов.</w:t>
      </w:r>
    </w:p>
    <w:p w:rsidR="00E720F3" w:rsidRPr="00E720F3" w:rsidRDefault="00E720F3" w:rsidP="006377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 xml:space="preserve">Компания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Энел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Россия активно инвестирует в строительство объектов возобновляемой энергетики. В рамках проведенного в 2017 году российским Правительством тендера </w:t>
      </w:r>
      <w:r w:rsidRPr="00E720F3">
        <w:rPr>
          <w:rFonts w:ascii="Times New Roman" w:eastAsia="Times New Roman" w:hAnsi="Times New Roman" w:cs="Times New Roman"/>
          <w:lang w:eastAsia="ru-RU"/>
        </w:rPr>
        <w:lastRenderedPageBreak/>
        <w:t xml:space="preserve">на строительство объектов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ветрогенерации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общей установленной мощностью 1,9 ГВт компания получила право на строительство двух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ветропарков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совокупной установленной мощностью 291 МВт. Первый из двух объектов, Азовская ВЭС (90 МВт) в Ростовской области, был введен в эксплуатацию в мае 2021 года. Второй объект, Кольская ВЭС (201 МВт), находится в активной фазе строительства и будет введен в эксплуатацию в 2022 году. Компании, занимающиеся развитием проектов в области возобновляемой энергетики, а это как раз вписывается в повестку ESG, получают возможность дополнительно 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монетизировать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 xml:space="preserve"> свои преимущества путем продажи зеленых сертификатов или заключения двусторонних соглашений о продаже возобновляемой энергии. Спрос на эти продукты растет и в России в силу неизбежности внедрения углеродного налога.</w:t>
      </w:r>
    </w:p>
    <w:p w:rsidR="00E720F3" w:rsidRPr="00E720F3" w:rsidRDefault="00E720F3" w:rsidP="004C4B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720F3">
        <w:rPr>
          <w:rFonts w:ascii="Times New Roman" w:eastAsia="Times New Roman" w:hAnsi="Times New Roman" w:cs="Times New Roman"/>
          <w:b/>
          <w:lang w:eastAsia="ru-RU"/>
        </w:rPr>
        <w:t>О своем ESG-переходе, экологической стратегии и вкладе в сокращение выбросов в атмосферу поделился крупнейший перевозчик российской сети железных дорог.</w:t>
      </w:r>
    </w:p>
    <w:p w:rsidR="00E720F3" w:rsidRPr="00E720F3" w:rsidRDefault="00E720F3" w:rsidP="004C4BE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В настоящее время следование ESG-принципам напрямую влияет на инвестиционную привлекательность компании, на использование инструментов зеленого финансирования. Ранее (5–10 лет) назад для многих организаций следование ESG-принципам было своеобразным моральным выбором, но сейчас их внедрение становится необходимостью, поскольку и на национальном, и на международном уровне вводятся новые механизмы углеродного регулирования.</w:t>
      </w:r>
    </w:p>
    <w:p w:rsidR="00E720F3" w:rsidRPr="00E720F3" w:rsidRDefault="00E720F3" w:rsidP="004C4BE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Для ОАО «РЖД» как перевозчика значительной номенклатуры экспортных грузов это, безусловно, является вызовом, на который необходимо соответствующее реагирование в виде разработки комплекса мероприятий и управленческих решений.</w:t>
      </w:r>
    </w:p>
    <w:p w:rsidR="00E720F3" w:rsidRPr="00E720F3" w:rsidRDefault="00E720F3" w:rsidP="004C4BE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Экологическая стратегия впервые была сформулирована в 2007 году, когда компания стала участником Глобального договора ООН, а в 2009 году стратегию утвердили. В рамках ее реализации запланирован целый ряд мероприятий по модернизации подвижного состава. Например, меняя энергоносители на 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экологичные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>, РЖД также сделали стратегическую ставку на увеличение доли газа. Речь о </w:t>
      </w:r>
      <w:proofErr w:type="spellStart"/>
      <w:r w:rsidRPr="00E720F3">
        <w:rPr>
          <w:rFonts w:ascii="Times New Roman" w:eastAsia="Times New Roman" w:hAnsi="Times New Roman" w:cs="Times New Roman"/>
          <w:lang w:eastAsia="ru-RU"/>
        </w:rPr>
        <w:t>газотурбовозах</w:t>
      </w:r>
      <w:proofErr w:type="spellEnd"/>
      <w:r w:rsidRPr="00E720F3">
        <w:rPr>
          <w:rFonts w:ascii="Times New Roman" w:eastAsia="Times New Roman" w:hAnsi="Times New Roman" w:cs="Times New Roman"/>
          <w:lang w:eastAsia="ru-RU"/>
        </w:rPr>
        <w:t>, первые образцы которых сейчас эксплуатируются на Свердловской железной дороге.</w:t>
      </w:r>
    </w:p>
    <w:p w:rsidR="00E720F3" w:rsidRPr="00E720F3" w:rsidRDefault="00E720F3" w:rsidP="004C4BE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В целом деятельность РЖД производит менее 1% выбросов углекислого газа среди всей транспортной отрасли России. Углеродный след от перевозки 1 т груза на 1 км составляет всего 7,8 г — это один из самых низких показателей среди крупных железнодорожных компаний мира. Однако работа в этом направлении предстоит большая и многоступенчатая. В частности, предстоит переход от дизельного топлива в пользу как электрической тяги, так и альтернативных видов топлива (газ, водород). Также совместно с машиностроителями разрабатывается состав на водороде, первый опытный образец которого появится в 2024 году на Сахалине. Этот регион выбран пилотным для отработки углеродного регулирования.</w:t>
      </w:r>
    </w:p>
    <w:p w:rsidR="00E720F3" w:rsidRPr="00E720F3" w:rsidRDefault="00E720F3" w:rsidP="00E72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0F3" w:rsidRPr="00E720F3" w:rsidRDefault="00E720F3" w:rsidP="00E720F3">
      <w:pPr>
        <w:spacing w:before="100" w:beforeAutospacing="1" w:after="100" w:afterAutospacing="1" w:line="240" w:lineRule="auto"/>
        <w:outlineLvl w:val="1"/>
        <w:rPr>
          <w:rFonts w:ascii="Raleway" w:eastAsia="Times New Roman" w:hAnsi="Raleway" w:cs="Times New Roman"/>
          <w:b/>
          <w:bCs/>
          <w:sz w:val="24"/>
          <w:szCs w:val="24"/>
          <w:lang w:eastAsia="ru-RU"/>
        </w:rPr>
      </w:pPr>
      <w:r w:rsidRPr="00E720F3">
        <w:rPr>
          <w:rFonts w:ascii="Raleway" w:eastAsia="Times New Roman" w:hAnsi="Raleway" w:cs="Times New Roman"/>
          <w:b/>
          <w:bCs/>
          <w:sz w:val="24"/>
          <w:szCs w:val="24"/>
          <w:lang w:eastAsia="ru-RU"/>
        </w:rPr>
        <w:t>N. B. Нужен ли компании ESG-переход?</w:t>
      </w:r>
    </w:p>
    <w:p w:rsidR="00E720F3" w:rsidRPr="00E720F3" w:rsidRDefault="00E720F3" w:rsidP="004C4B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Внедрение ESG-концепции в политику компании — дело важное и ответственное, а сделать это грамотно, определить перспективы и возможности, учесть слабые стороны и вероятные угрозы поможет базовый алгоритм эффективного управления — SWOT-анализ.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7"/>
        <w:gridCol w:w="4378"/>
      </w:tblGrid>
      <w:tr w:rsidR="00E720F3" w:rsidRPr="00E720F3" w:rsidTr="00E720F3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720F3" w:rsidRPr="00E720F3" w:rsidRDefault="00E720F3" w:rsidP="00E72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SWOT-анализ внедрения ESG</w:t>
            </w:r>
          </w:p>
        </w:tc>
      </w:tr>
      <w:tr w:rsidR="00E720F3" w:rsidRPr="00E720F3" w:rsidTr="00E720F3"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720F3" w:rsidRPr="00E720F3" w:rsidRDefault="00E720F3" w:rsidP="00E720F3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СИЛЬНЫЕ СТОРОНЫ (</w:t>
            </w:r>
            <w:proofErr w:type="spellStart"/>
            <w:r w:rsidRPr="00E720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Strengths</w:t>
            </w:r>
            <w:proofErr w:type="spellEnd"/>
            <w:r w:rsidRPr="00E720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720F3" w:rsidRPr="00E720F3" w:rsidRDefault="00E720F3" w:rsidP="00E720F3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СЛАБЫЕ СТОРОНЫ (</w:t>
            </w:r>
            <w:proofErr w:type="spellStart"/>
            <w:r w:rsidRPr="00E720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Weaknesses</w:t>
            </w:r>
            <w:proofErr w:type="spellEnd"/>
            <w:r w:rsidRPr="00E720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</w:tr>
      <w:tr w:rsidR="00E720F3" w:rsidRPr="00E720F3" w:rsidTr="00E720F3"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720F3" w:rsidRPr="00E720F3" w:rsidRDefault="00E720F3" w:rsidP="00E720F3">
            <w:pPr>
              <w:numPr>
                <w:ilvl w:val="0"/>
                <w:numId w:val="5"/>
              </w:numPr>
              <w:spacing w:before="100" w:beforeAutospacing="1" w:after="100" w:afterAutospacing="1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соответствие общим трендам по внедрению ESG-концепции</w:t>
            </w:r>
          </w:p>
          <w:p w:rsidR="00E720F3" w:rsidRPr="00E720F3" w:rsidRDefault="00E720F3" w:rsidP="00E720F3">
            <w:pPr>
              <w:numPr>
                <w:ilvl w:val="0"/>
                <w:numId w:val="5"/>
              </w:numPr>
              <w:spacing w:before="100" w:beforeAutospacing="1" w:after="100" w:afterAutospacing="1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повышение лояльности и доверия от заинтересованных сторон (потребители, инвесторы, подрядчики, органы надзора)</w:t>
            </w:r>
          </w:p>
          <w:p w:rsidR="00E720F3" w:rsidRPr="00E720F3" w:rsidRDefault="00E720F3" w:rsidP="00E720F3">
            <w:pPr>
              <w:numPr>
                <w:ilvl w:val="0"/>
                <w:numId w:val="5"/>
              </w:numPr>
              <w:spacing w:before="100" w:beforeAutospacing="1" w:after="100" w:afterAutospacing="1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возможность выхода на международный рынок</w:t>
            </w:r>
          </w:p>
          <w:p w:rsidR="00E720F3" w:rsidRPr="00E720F3" w:rsidRDefault="00E720F3" w:rsidP="00E720F3">
            <w:pPr>
              <w:numPr>
                <w:ilvl w:val="0"/>
                <w:numId w:val="5"/>
              </w:numPr>
              <w:spacing w:after="0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разработка реальных мер по улучшению процессов корпоративного управления, экологического регулирования и социальной политики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720F3" w:rsidRPr="00E720F3" w:rsidRDefault="00E720F3" w:rsidP="00E720F3">
            <w:pPr>
              <w:numPr>
                <w:ilvl w:val="0"/>
                <w:numId w:val="6"/>
              </w:numPr>
              <w:spacing w:before="100" w:beforeAutospacing="1" w:after="100" w:afterAutospacing="1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отсутствие квалифицированных кадров</w:t>
            </w:r>
          </w:p>
          <w:p w:rsidR="00E720F3" w:rsidRPr="00E720F3" w:rsidRDefault="00E720F3" w:rsidP="00E720F3">
            <w:pPr>
              <w:numPr>
                <w:ilvl w:val="0"/>
                <w:numId w:val="6"/>
              </w:numPr>
              <w:spacing w:before="100" w:beforeAutospacing="1" w:after="100" w:afterAutospacing="1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финансовые затраты на реализацию концепции</w:t>
            </w:r>
          </w:p>
          <w:p w:rsidR="00E720F3" w:rsidRPr="00E720F3" w:rsidRDefault="00E720F3" w:rsidP="00E720F3">
            <w:pPr>
              <w:numPr>
                <w:ilvl w:val="0"/>
                <w:numId w:val="6"/>
              </w:numPr>
              <w:spacing w:before="100" w:beforeAutospacing="1" w:after="100" w:afterAutospacing="1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сложность с распределением ресурсов</w:t>
            </w:r>
          </w:p>
          <w:p w:rsidR="00E720F3" w:rsidRPr="00E720F3" w:rsidRDefault="00E720F3" w:rsidP="00E720F3">
            <w:pPr>
              <w:numPr>
                <w:ilvl w:val="0"/>
                <w:numId w:val="6"/>
              </w:numPr>
              <w:spacing w:after="0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отсутствие достаточного количества практических мер по реализации </w:t>
            </w: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принципов ESG для всех отраслей</w:t>
            </w:r>
          </w:p>
        </w:tc>
      </w:tr>
      <w:tr w:rsidR="00E720F3" w:rsidRPr="00E720F3" w:rsidTr="00E720F3"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720F3" w:rsidRPr="00E720F3" w:rsidRDefault="00E720F3" w:rsidP="00E720F3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ВОЗМОЖНОСТИ (</w:t>
            </w:r>
            <w:proofErr w:type="spellStart"/>
            <w:r w:rsidRPr="00E720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Opportunities</w:t>
            </w:r>
            <w:proofErr w:type="spellEnd"/>
            <w:r w:rsidRPr="00E720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720F3" w:rsidRPr="00E720F3" w:rsidRDefault="00E720F3" w:rsidP="00E720F3">
            <w:pPr>
              <w:spacing w:after="0" w:line="330" w:lineRule="atLeas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УГРОЗЫ (</w:t>
            </w:r>
            <w:proofErr w:type="spellStart"/>
            <w:r w:rsidRPr="00E720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Threats</w:t>
            </w:r>
            <w:proofErr w:type="spellEnd"/>
            <w:r w:rsidRPr="00E720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</w:tr>
      <w:tr w:rsidR="00E720F3" w:rsidRPr="00E720F3" w:rsidTr="00E720F3"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720F3" w:rsidRPr="00E720F3" w:rsidRDefault="00E720F3" w:rsidP="00E720F3">
            <w:pPr>
              <w:numPr>
                <w:ilvl w:val="0"/>
                <w:numId w:val="7"/>
              </w:numPr>
              <w:spacing w:before="100" w:beforeAutospacing="1" w:after="100" w:afterAutospacing="1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улучшение кадрового потенциала</w:t>
            </w:r>
          </w:p>
          <w:p w:rsidR="00E720F3" w:rsidRPr="00E720F3" w:rsidRDefault="00E720F3" w:rsidP="00E720F3">
            <w:pPr>
              <w:numPr>
                <w:ilvl w:val="0"/>
                <w:numId w:val="7"/>
              </w:numPr>
              <w:spacing w:before="100" w:beforeAutospacing="1" w:after="100" w:afterAutospacing="1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вовлечение всех работников в становление ESG-политики</w:t>
            </w:r>
          </w:p>
          <w:p w:rsidR="00E720F3" w:rsidRPr="00E720F3" w:rsidRDefault="00E720F3" w:rsidP="00E720F3">
            <w:pPr>
              <w:numPr>
                <w:ilvl w:val="0"/>
                <w:numId w:val="7"/>
              </w:numPr>
              <w:spacing w:after="0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возможность оказывать влияние на общественность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720F3" w:rsidRPr="00E720F3" w:rsidRDefault="00E720F3" w:rsidP="00E720F3">
            <w:pPr>
              <w:numPr>
                <w:ilvl w:val="0"/>
                <w:numId w:val="8"/>
              </w:numPr>
              <w:spacing w:before="100" w:beforeAutospacing="1" w:after="100" w:afterAutospacing="1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различия российского законодательства и международных стандартов и норм</w:t>
            </w:r>
          </w:p>
          <w:p w:rsidR="00E720F3" w:rsidRPr="00E720F3" w:rsidRDefault="00E720F3" w:rsidP="00E720F3">
            <w:pPr>
              <w:numPr>
                <w:ilvl w:val="0"/>
                <w:numId w:val="8"/>
              </w:numPr>
              <w:spacing w:before="100" w:beforeAutospacing="1" w:after="100" w:afterAutospacing="1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недостаточное информационное обеспечение важности внедрения концепции</w:t>
            </w:r>
          </w:p>
          <w:p w:rsidR="00E720F3" w:rsidRPr="00E720F3" w:rsidRDefault="00E720F3" w:rsidP="00E720F3">
            <w:pPr>
              <w:numPr>
                <w:ilvl w:val="0"/>
                <w:numId w:val="8"/>
              </w:numPr>
              <w:spacing w:after="0" w:line="330" w:lineRule="atLeast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0F3">
              <w:rPr>
                <w:rFonts w:ascii="Times New Roman" w:eastAsia="Times New Roman" w:hAnsi="Times New Roman" w:cs="Times New Roman"/>
                <w:lang w:eastAsia="ru-RU"/>
              </w:rPr>
              <w:t>небольшое количество стандартизирующих и сертифицирующих организаций</w:t>
            </w:r>
          </w:p>
        </w:tc>
      </w:tr>
    </w:tbl>
    <w:p w:rsidR="00E720F3" w:rsidRPr="00E720F3" w:rsidRDefault="00E720F3" w:rsidP="004C4BE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В процессе ESG-перехода важным моментом является анализ не только достижений, но и неудач, потому что они являются бесценной базой для дальнейшей качественной трансформации и устойчивого роста бизнеса.</w:t>
      </w:r>
    </w:p>
    <w:p w:rsidR="00E720F3" w:rsidRPr="00E720F3" w:rsidRDefault="00E720F3" w:rsidP="00E720F3">
      <w:pPr>
        <w:spacing w:before="100" w:beforeAutospacing="1" w:after="100" w:afterAutospacing="1" w:line="240" w:lineRule="auto"/>
        <w:outlineLvl w:val="1"/>
        <w:rPr>
          <w:rFonts w:ascii="Raleway" w:eastAsia="Times New Roman" w:hAnsi="Raleway" w:cs="Times New Roman"/>
          <w:b/>
          <w:bCs/>
          <w:sz w:val="24"/>
          <w:szCs w:val="24"/>
          <w:lang w:eastAsia="ru-RU"/>
        </w:rPr>
      </w:pPr>
      <w:r w:rsidRPr="00E720F3">
        <w:rPr>
          <w:rFonts w:ascii="Raleway" w:eastAsia="Times New Roman" w:hAnsi="Raleway" w:cs="Times New Roman"/>
          <w:b/>
          <w:bCs/>
          <w:sz w:val="24"/>
          <w:szCs w:val="24"/>
          <w:lang w:eastAsia="ru-RU"/>
        </w:rPr>
        <w:t>Дорожная карта по ESG-переходу</w:t>
      </w:r>
    </w:p>
    <w:p w:rsidR="00E720F3" w:rsidRPr="00E720F3" w:rsidRDefault="00E720F3" w:rsidP="004C4BE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Базовые принципы ESG-перехода одинаковы, однако работа в этом направлении для каждой организации будет разной, поскольку зависит от специфики ее деятельности и амбиций. Тем не менее, можно составить универсальную дорожную карту по ESG-переходу, выделив ключевые шаги на пути к достижению целей устойчивого развития.</w:t>
      </w:r>
    </w:p>
    <w:p w:rsidR="00E720F3" w:rsidRPr="00E720F3" w:rsidRDefault="00E720F3" w:rsidP="004C4BE0">
      <w:pPr>
        <w:numPr>
          <w:ilvl w:val="0"/>
          <w:numId w:val="9"/>
        </w:numPr>
        <w:spacing w:after="0" w:line="240" w:lineRule="auto"/>
        <w:ind w:left="495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b/>
          <w:bCs/>
          <w:lang w:eastAsia="ru-RU"/>
        </w:rPr>
        <w:t>Шаг 1. Начало работы и определение приоритетов</w:t>
      </w:r>
    </w:p>
    <w:p w:rsidR="00E720F3" w:rsidRPr="00E720F3" w:rsidRDefault="00E720F3" w:rsidP="004C4BE0">
      <w:pPr>
        <w:spacing w:after="0" w:line="240" w:lineRule="auto"/>
        <w:ind w:left="495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Для того чтобы сделать первый шаг к внедрению ESG-принципов, необходимо сформировать надежную команду из профессионалов, разобраться в проблеме в целом, систематизировать информацию и затем определить наиболее близкие по духу и соответствующие бизнес-профилю цели устойчивого развития.</w:t>
      </w:r>
    </w:p>
    <w:p w:rsidR="00E720F3" w:rsidRPr="00E720F3" w:rsidRDefault="00E720F3" w:rsidP="004C4BE0">
      <w:pPr>
        <w:numPr>
          <w:ilvl w:val="0"/>
          <w:numId w:val="9"/>
        </w:numPr>
        <w:spacing w:after="0" w:line="240" w:lineRule="auto"/>
        <w:ind w:left="495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b/>
          <w:bCs/>
          <w:lang w:eastAsia="ru-RU"/>
        </w:rPr>
        <w:t>Шаг 2. Планирование, выявление рисков и возможностей</w:t>
      </w:r>
    </w:p>
    <w:p w:rsidR="00E720F3" w:rsidRPr="00E720F3" w:rsidRDefault="00E720F3" w:rsidP="004C4BE0">
      <w:pPr>
        <w:spacing w:after="0" w:line="240" w:lineRule="auto"/>
        <w:ind w:left="495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На данном этапе проводится анализ проблемных области компании по всем сферам (водопотребление, утилизация отходов, управление кадрами, безопасность труда, финансовая составляющая и т. д.), определяются их причины и выявляется вероятность наступления рисков от ESG-перехода и новые возможности. К примеру, модернизация существующих производственных цепочек и использование наилучших технологий принесут экономическую выгоду компании в долгосрочной перспективе и повысят ее привлекательность для потребителей и инвесторов.</w:t>
      </w:r>
    </w:p>
    <w:p w:rsidR="00E720F3" w:rsidRPr="00E720F3" w:rsidRDefault="00E720F3" w:rsidP="004C4BE0">
      <w:pPr>
        <w:numPr>
          <w:ilvl w:val="0"/>
          <w:numId w:val="9"/>
        </w:numPr>
        <w:spacing w:after="0" w:line="240" w:lineRule="auto"/>
        <w:ind w:left="495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b/>
          <w:bCs/>
          <w:lang w:eastAsia="ru-RU"/>
        </w:rPr>
        <w:t>Шаг 3. Генерация, оценка и расстановка приоритетов и вариантов стратегии</w:t>
      </w:r>
    </w:p>
    <w:p w:rsidR="00E720F3" w:rsidRPr="00E720F3" w:rsidRDefault="00E720F3" w:rsidP="004C4BE0">
      <w:pPr>
        <w:spacing w:after="0" w:line="240" w:lineRule="auto"/>
        <w:ind w:left="495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После всестороннего анализа деятельности организации рассматриваются все возможные варианты развития компании с учетом ESG-принципов и оценки успешного опыта других компаний. Не нужно стараться охватить сразу все цели устойчивого развития. Приоритеты расставляются максимально четко, определяются главные направления с учетом потребностей компании на текущий момент. Менее важные моменты можно будет перенести на следующий этап стратегического планирования.</w:t>
      </w:r>
    </w:p>
    <w:p w:rsidR="00E720F3" w:rsidRPr="00E720F3" w:rsidRDefault="00E720F3" w:rsidP="004C4BE0">
      <w:pPr>
        <w:numPr>
          <w:ilvl w:val="0"/>
          <w:numId w:val="9"/>
        </w:numPr>
        <w:spacing w:after="0" w:line="240" w:lineRule="auto"/>
        <w:ind w:left="495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b/>
          <w:bCs/>
          <w:lang w:eastAsia="ru-RU"/>
        </w:rPr>
        <w:t>Шаг 4. Реализация стратегии</w:t>
      </w:r>
    </w:p>
    <w:p w:rsidR="00E720F3" w:rsidRPr="00E720F3" w:rsidRDefault="00E720F3" w:rsidP="004C4BE0">
      <w:pPr>
        <w:spacing w:after="0" w:line="240" w:lineRule="auto"/>
        <w:ind w:left="495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 xml:space="preserve">Для реализации выбранной оптимальной стратегии необходимо разработать план, детально прописав в нем обязанности каждого подразделения компании для достижения результата. Также на этом этапе следует позаботиться о создании профильной компетенции и обучении кадров, чтобы они смогли реализовать утвержденную стратегию. Организационная структура, которая будет курировать внедрение ESG-стратегии, может быть представлена на предприятии специально созданным подразделением или рабочей группой, состоящей </w:t>
      </w:r>
      <w:r w:rsidRPr="00E720F3">
        <w:rPr>
          <w:rFonts w:ascii="Times New Roman" w:eastAsia="Times New Roman" w:hAnsi="Times New Roman" w:cs="Times New Roman"/>
          <w:lang w:eastAsia="ru-RU"/>
        </w:rPr>
        <w:lastRenderedPageBreak/>
        <w:t>из менеджеров компании различных направлений, а также уже действующим исполнительным или управленческим органом.</w:t>
      </w:r>
    </w:p>
    <w:p w:rsidR="00E720F3" w:rsidRPr="00E720F3" w:rsidRDefault="00E720F3" w:rsidP="004C4BE0">
      <w:pPr>
        <w:numPr>
          <w:ilvl w:val="0"/>
          <w:numId w:val="9"/>
        </w:numPr>
        <w:spacing w:after="0" w:line="240" w:lineRule="auto"/>
        <w:ind w:left="495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b/>
          <w:bCs/>
          <w:lang w:eastAsia="ru-RU"/>
        </w:rPr>
        <w:t>Шаг 5. Внешний и внутренний мониторинг</w:t>
      </w:r>
    </w:p>
    <w:p w:rsidR="00E720F3" w:rsidRPr="00E720F3" w:rsidRDefault="00E720F3" w:rsidP="004C4BE0">
      <w:pPr>
        <w:spacing w:after="0" w:line="240" w:lineRule="auto"/>
        <w:ind w:left="495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lang w:eastAsia="ru-RU"/>
        </w:rPr>
        <w:t>В процессе реализации ESG-стратегии важно проводить регулярный мониторинг как внутренних результатов компании, так и внешних процессов. При внутреннем мониторинге особое внимание уделяется пробелам в ESG-стратегии и сдерживающим факторам, при внешнем мониторинге — отслеживанию тенденции в области регулирования ESG. На данном этапе необходимо также проводить оценку успешных результатов внедрения этой стратегии на других предприятиях и своевременно реагировать на законодательные и государственные инициативы.</w:t>
      </w:r>
    </w:p>
    <w:p w:rsidR="004C4BE0" w:rsidRDefault="004C4BE0" w:rsidP="00E720F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E720F3" w:rsidRPr="00E720F3" w:rsidRDefault="00E720F3" w:rsidP="004C4BE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20F3">
        <w:rPr>
          <w:rFonts w:ascii="Times New Roman" w:eastAsia="Times New Roman" w:hAnsi="Times New Roman" w:cs="Times New Roman"/>
          <w:i/>
          <w:iCs/>
          <w:lang w:eastAsia="ru-RU"/>
        </w:rPr>
        <w:t>Предложенные выше инструменты являются базовыми алгоритмами, которые позволят плавно и безболезненно перейти к новой концепции и достичь более высокого уровня ESG политики как новичкам бизнеса, так и крупным корпорациям. Ведь рано или поздно устойчивое развитие и ESG неизбежно затронут всех, причем каждый из вовлеченных участников получит свою выгоду от «устойчивой» и «зеленой» трансформации. Поэтому в настоящее время в России ESG — это не просто модный западный тренд и не эфемерный призрак грядущего дня. Это действительность современного бизнеса, без которой невозможно достичь экономического роста и построить благополучное будущее.</w:t>
      </w:r>
    </w:p>
    <w:p w:rsidR="009A5937" w:rsidRDefault="009A5937">
      <w:bookmarkStart w:id="0" w:name="_GoBack"/>
      <w:bookmarkEnd w:id="0"/>
    </w:p>
    <w:sectPr w:rsidR="009A5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aleway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4D4B"/>
    <w:multiLevelType w:val="multilevel"/>
    <w:tmpl w:val="15EA2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B01FA5"/>
    <w:multiLevelType w:val="multilevel"/>
    <w:tmpl w:val="4DD0B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D75B12"/>
    <w:multiLevelType w:val="multilevel"/>
    <w:tmpl w:val="27DEC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CA6A6A"/>
    <w:multiLevelType w:val="multilevel"/>
    <w:tmpl w:val="49664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786421"/>
    <w:multiLevelType w:val="multilevel"/>
    <w:tmpl w:val="2EAC0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381D3B"/>
    <w:multiLevelType w:val="multilevel"/>
    <w:tmpl w:val="3A9E4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EE5A42"/>
    <w:multiLevelType w:val="multilevel"/>
    <w:tmpl w:val="A4A4B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8A65B1"/>
    <w:multiLevelType w:val="multilevel"/>
    <w:tmpl w:val="14F09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8F6C40"/>
    <w:multiLevelType w:val="multilevel"/>
    <w:tmpl w:val="578C2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0F3"/>
    <w:rsid w:val="004C4BE0"/>
    <w:rsid w:val="006377BA"/>
    <w:rsid w:val="009A5937"/>
    <w:rsid w:val="00E7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20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720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20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720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E72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4">
    <w:name w:val="h4"/>
    <w:basedOn w:val="a"/>
    <w:rsid w:val="00E72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720F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2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20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20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720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20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720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E72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4">
    <w:name w:val="h4"/>
    <w:basedOn w:val="a"/>
    <w:rsid w:val="00E72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720F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2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20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58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02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1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6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31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203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85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02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17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00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65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7216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0827277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5586453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1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53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264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2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48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9857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472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20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174526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55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969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64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6673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130009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079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318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755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460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155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013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20689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061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839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436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144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969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59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31451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866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87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971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3901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5825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46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77771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41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696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024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901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4555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2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44431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08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171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755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599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713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697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684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2299934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7876514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3993726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900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67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403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6812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3015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32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75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441634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9375908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5257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248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94984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53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5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6299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822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9679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8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76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.ecostandardgroup.ru/esg/test/esg-strategiya-modnyy-trend-ili-rabotayushchiy-instrument-mneniya-ekspertov-i-uchastnikov-rynka/" TargetMode="External"/><Relationship Id="rId13" Type="http://schemas.openxmlformats.org/officeDocument/2006/relationships/hyperlink" Target="https://journal.ecostandardgroup.ru/esg/test/esg-strategiya-modnyy-trend-ili-rabotayushchiy-instrument-mneniya-ekspertov-i-uchastnikov-rynk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journal.ecostandardgroup.ru/esg/test/esg-strategiya-modnyy-trend-ili-rabotayushchiy-instrument-mneniya-ekspertov-i-uchastnikov-rynka/" TargetMode="External"/><Relationship Id="rId12" Type="http://schemas.openxmlformats.org/officeDocument/2006/relationships/hyperlink" Target="https://journal.ecostandardgroup.ru/esg/test/esg-strategiya-modnyy-trend-ili-rabotayushchiy-instrument-mneniya-ekspertov-i-uchastnikov-rynk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journal.ecostandardgroup.ru/esg/test/esg-strategiya-modnyy-trend-ili-rabotayushchiy-instrument-mneniya-ekspertov-i-uchastnikov-rynka/" TargetMode="External"/><Relationship Id="rId11" Type="http://schemas.openxmlformats.org/officeDocument/2006/relationships/hyperlink" Target="https://journal.ecostandardgroup.ru/esg/test/esg-strategiya-modnyy-trend-ili-rabotayushchiy-instrument-mneniya-ekspertov-i-uchastnikov-rynka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journal.ecostandardgroup.ru/esg/test/esg-strategiya-modnyy-trend-ili-rabotayushchiy-instrument-mneniya-ekspertov-i-uchastnikov-rynk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urnal.ecostandardgroup.ru/esg/test/esg-strategiya-modnyy-trend-ili-rabotayushchiy-instrument-mneniya-ekspertov-i-uchastnikov-rynka/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9</Pages>
  <Words>4372</Words>
  <Characters>24925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Сироткина</dc:creator>
  <cp:lastModifiedBy>Сироткина</cp:lastModifiedBy>
  <cp:revision>1</cp:revision>
  <dcterms:created xsi:type="dcterms:W3CDTF">2022-08-24T09:51:00Z</dcterms:created>
  <dcterms:modified xsi:type="dcterms:W3CDTF">2022-08-24T10:47:00Z</dcterms:modified>
</cp:coreProperties>
</file>