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drawings/drawing3.xml" ContentType="application/vnd.openxmlformats-officedocument.drawingml.chartshapes+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theme/themeOverride1.xml" ContentType="application/vnd.openxmlformats-officedocument.themeOverride+xml"/>
  <Override PartName="/word/charts/chart16.xml" ContentType="application/vnd.openxmlformats-officedocument.drawingml.chart+xml"/>
  <Override PartName="/word/theme/themeOverride2.xml" ContentType="application/vnd.openxmlformats-officedocument.themeOverride+xml"/>
  <Override PartName="/word/charts/chart17.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65E" w:rsidRDefault="0085465E" w:rsidP="00223D80">
      <w:pPr>
        <w:pStyle w:val="af6"/>
        <w:rPr>
          <w:rFonts w:eastAsia="Times New Roman"/>
          <w:lang w:eastAsia="ru-RU"/>
        </w:rPr>
      </w:pPr>
      <w:bookmarkStart w:id="0" w:name="_GoBack"/>
      <w:bookmarkEnd w:id="0"/>
      <w:r>
        <w:rPr>
          <w:noProof/>
          <w:lang w:eastAsia="ru-RU"/>
        </w:rPr>
        <w:drawing>
          <wp:anchor distT="0" distB="0" distL="114300" distR="114300" simplePos="0" relativeHeight="251658240" behindDoc="1" locked="0" layoutInCell="1" allowOverlap="1" wp14:anchorId="0779ED03" wp14:editId="6B863500">
            <wp:simplePos x="0" y="0"/>
            <wp:positionH relativeFrom="column">
              <wp:posOffset>-562610</wp:posOffset>
            </wp:positionH>
            <wp:positionV relativeFrom="paragraph">
              <wp:posOffset>-699135</wp:posOffset>
            </wp:positionV>
            <wp:extent cx="982980" cy="915035"/>
            <wp:effectExtent l="0" t="0" r="7620" b="0"/>
            <wp:wrapTight wrapText="bothSides">
              <wp:wrapPolygon edited="0">
                <wp:start x="0" y="0"/>
                <wp:lineTo x="0" y="21135"/>
                <wp:lineTo x="21349" y="21135"/>
                <wp:lineTo x="21349"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ГИ лого shor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82980" cy="915035"/>
                    </a:xfrm>
                    <a:prstGeom prst="rect">
                      <a:avLst/>
                    </a:prstGeom>
                  </pic:spPr>
                </pic:pic>
              </a:graphicData>
            </a:graphic>
            <wp14:sizeRelH relativeFrom="page">
              <wp14:pctWidth>0</wp14:pctWidth>
            </wp14:sizeRelH>
            <wp14:sizeRelV relativeFrom="page">
              <wp14:pctHeight>0</wp14:pctHeight>
            </wp14:sizeRelV>
          </wp:anchor>
        </w:drawing>
      </w:r>
    </w:p>
    <w:p w:rsidR="004B6771" w:rsidRPr="004B6771" w:rsidRDefault="004B6771" w:rsidP="00223D80">
      <w:pPr>
        <w:pStyle w:val="af6"/>
        <w:rPr>
          <w:rFonts w:eastAsia="Times New Roman"/>
          <w:lang w:eastAsia="ru-RU"/>
        </w:rPr>
      </w:pPr>
      <w:r w:rsidRPr="004B6771">
        <w:rPr>
          <w:rFonts w:eastAsia="Times New Roman"/>
          <w:lang w:eastAsia="ru-RU"/>
        </w:rPr>
        <w:t>СТАРЕНИЕ КАК СОЦИАЛЬНО-ЭКОНОМИЧЕСКИЙ ФЕНОМЕН</w:t>
      </w:r>
    </w:p>
    <w:p w:rsidR="00D1421F" w:rsidRDefault="00D1421F" w:rsidP="00D1421F">
      <w:pPr>
        <w:spacing w:after="0" w:line="360" w:lineRule="auto"/>
        <w:jc w:val="both"/>
        <w:rPr>
          <w:rFonts w:ascii="Times New Roman" w:hAnsi="Times New Roman" w:cs="Times New Roman"/>
          <w:sz w:val="24"/>
          <w:szCs w:val="24"/>
        </w:rPr>
      </w:pPr>
    </w:p>
    <w:p w:rsidR="00223D80" w:rsidRPr="00223D80" w:rsidRDefault="00223D80" w:rsidP="00223D80">
      <w:pPr>
        <w:pStyle w:val="1"/>
        <w:spacing w:before="0" w:line="360" w:lineRule="auto"/>
        <w:jc w:val="both"/>
        <w:rPr>
          <w:rFonts w:ascii="Times New Roman" w:hAnsi="Times New Roman" w:cs="Times New Roman"/>
          <w:b w:val="0"/>
          <w:color w:val="auto"/>
          <w:sz w:val="24"/>
          <w:szCs w:val="24"/>
        </w:rPr>
      </w:pPr>
      <w:r w:rsidRPr="00223D80">
        <w:rPr>
          <w:rFonts w:ascii="Times New Roman" w:hAnsi="Times New Roman" w:cs="Times New Roman"/>
          <w:b w:val="0"/>
          <w:color w:val="auto"/>
          <w:sz w:val="24"/>
          <w:szCs w:val="24"/>
        </w:rPr>
        <w:t>Основные выводы</w:t>
      </w:r>
      <w:r w:rsidR="00BB3F70">
        <w:rPr>
          <w:rFonts w:ascii="Times New Roman" w:hAnsi="Times New Roman" w:cs="Times New Roman"/>
          <w:b w:val="0"/>
          <w:color w:val="auto"/>
          <w:sz w:val="24"/>
          <w:szCs w:val="24"/>
        </w:rPr>
        <w:t xml:space="preserve"> </w:t>
      </w:r>
    </w:p>
    <w:p w:rsidR="00BF1846" w:rsidRDefault="00BF1846" w:rsidP="0058418D">
      <w:pPr>
        <w:tabs>
          <w:tab w:val="left" w:pos="709"/>
        </w:tabs>
        <w:spacing w:line="360" w:lineRule="auto"/>
        <w:ind w:firstLine="709"/>
        <w:contextualSpacing/>
        <w:jc w:val="both"/>
        <w:rPr>
          <w:rFonts w:ascii="Times New Roman" w:hAnsi="Times New Roman" w:cs="Times New Roman"/>
          <w:sz w:val="24"/>
          <w:szCs w:val="24"/>
        </w:rPr>
      </w:pPr>
    </w:p>
    <w:p w:rsidR="00247D8A" w:rsidRDefault="0058418D" w:rsidP="0058418D">
      <w:pPr>
        <w:tabs>
          <w:tab w:val="left" w:pos="709"/>
        </w:tabs>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З</w:t>
      </w:r>
      <w:r w:rsidR="00247D8A" w:rsidRPr="004B6771">
        <w:rPr>
          <w:rFonts w:ascii="Times New Roman" w:hAnsi="Times New Roman" w:cs="Times New Roman"/>
          <w:sz w:val="24"/>
          <w:szCs w:val="24"/>
        </w:rPr>
        <w:t xml:space="preserve">а прошедшие 23-28 лет пожилые россияне стали намного образованнее и субъективно здоровее. Более высокий уровень образования и здоровья способствуют более длительному сохранению трудовой активности в старших возрастах. </w:t>
      </w:r>
      <w:r w:rsidR="00C850A0">
        <w:rPr>
          <w:rFonts w:ascii="Times New Roman" w:hAnsi="Times New Roman" w:cs="Times New Roman"/>
          <w:sz w:val="24"/>
          <w:szCs w:val="24"/>
        </w:rPr>
        <w:t>Кроме того, д</w:t>
      </w:r>
      <w:r w:rsidR="00C850A0" w:rsidRPr="00C850A0">
        <w:rPr>
          <w:rFonts w:ascii="Times New Roman" w:hAnsi="Times New Roman" w:cs="Times New Roman"/>
          <w:sz w:val="24"/>
          <w:szCs w:val="24"/>
        </w:rPr>
        <w:t xml:space="preserve">остигнутый уровень образования пожилых России можно рассматривать как немаловажный ресурс </w:t>
      </w:r>
      <w:r w:rsidR="00C850A0">
        <w:rPr>
          <w:rFonts w:ascii="Times New Roman" w:hAnsi="Times New Roman" w:cs="Times New Roman"/>
          <w:sz w:val="24"/>
          <w:szCs w:val="24"/>
        </w:rPr>
        <w:t>не только с перспективы</w:t>
      </w:r>
      <w:r w:rsidR="00C850A0" w:rsidRPr="00C850A0">
        <w:rPr>
          <w:rFonts w:ascii="Times New Roman" w:hAnsi="Times New Roman" w:cs="Times New Roman"/>
          <w:sz w:val="24"/>
          <w:szCs w:val="24"/>
        </w:rPr>
        <w:t xml:space="preserve"> сохранения занятости в старшем возрасте, </w:t>
      </w:r>
      <w:r w:rsidR="00C850A0">
        <w:rPr>
          <w:rFonts w:ascii="Times New Roman" w:hAnsi="Times New Roman" w:cs="Times New Roman"/>
          <w:sz w:val="24"/>
          <w:szCs w:val="24"/>
        </w:rPr>
        <w:t xml:space="preserve">но </w:t>
      </w:r>
      <w:r w:rsidR="00C850A0" w:rsidRPr="00C850A0">
        <w:rPr>
          <w:rFonts w:ascii="Times New Roman" w:hAnsi="Times New Roman" w:cs="Times New Roman"/>
          <w:sz w:val="24"/>
          <w:szCs w:val="24"/>
        </w:rPr>
        <w:t xml:space="preserve">и </w:t>
      </w:r>
      <w:r w:rsidR="00C850A0">
        <w:rPr>
          <w:rFonts w:ascii="Times New Roman" w:hAnsi="Times New Roman" w:cs="Times New Roman"/>
          <w:sz w:val="24"/>
          <w:szCs w:val="24"/>
        </w:rPr>
        <w:t>как возможность расширения</w:t>
      </w:r>
      <w:r w:rsidR="00C850A0" w:rsidRPr="00C850A0">
        <w:rPr>
          <w:rFonts w:ascii="Times New Roman" w:hAnsi="Times New Roman" w:cs="Times New Roman"/>
          <w:sz w:val="24"/>
          <w:szCs w:val="24"/>
        </w:rPr>
        <w:t xml:space="preserve"> других видов активности после выхода на пенсию.</w:t>
      </w:r>
    </w:p>
    <w:p w:rsidR="0058418D" w:rsidRDefault="0058418D" w:rsidP="0058418D">
      <w:pPr>
        <w:tabs>
          <w:tab w:val="left" w:pos="709"/>
        </w:tabs>
        <w:spacing w:line="360" w:lineRule="auto"/>
        <w:ind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Представления</w:t>
      </w:r>
      <w:proofErr w:type="gramEnd"/>
      <w:r>
        <w:rPr>
          <w:rFonts w:ascii="Times New Roman" w:hAnsi="Times New Roman" w:cs="Times New Roman"/>
          <w:sz w:val="24"/>
          <w:szCs w:val="24"/>
        </w:rPr>
        <w:t xml:space="preserve"> как современных пенсионеров, так и тех, кто выйдет на пенсию в ближайшие 5-15 лет, в значительной степени сформированы под влиянием образцов поведения пенсионеров из западных, наиболее развитых стран: старость представляется как время пожить для себя, попутешествовать.</w:t>
      </w:r>
    </w:p>
    <w:p w:rsidR="0058418D" w:rsidRDefault="0058418D" w:rsidP="0058418D">
      <w:pPr>
        <w:tabs>
          <w:tab w:val="left" w:pos="709"/>
        </w:tabs>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При этом реальность зачастую вступает с этим в противоречие: большинство нынешних пенсионеров жалуются на низкие пенсии, плохую медицину, </w:t>
      </w:r>
      <w:proofErr w:type="spellStart"/>
      <w:r>
        <w:rPr>
          <w:rFonts w:ascii="Times New Roman" w:hAnsi="Times New Roman" w:cs="Times New Roman"/>
          <w:sz w:val="24"/>
          <w:szCs w:val="24"/>
        </w:rPr>
        <w:t>невостребованность</w:t>
      </w:r>
      <w:proofErr w:type="spellEnd"/>
      <w:r>
        <w:rPr>
          <w:rFonts w:ascii="Times New Roman" w:hAnsi="Times New Roman" w:cs="Times New Roman"/>
          <w:sz w:val="24"/>
          <w:szCs w:val="24"/>
        </w:rPr>
        <w:t xml:space="preserve"> на рынке труда, которые мешают им жить так, как хотелось бы. </w:t>
      </w:r>
    </w:p>
    <w:p w:rsidR="0058418D" w:rsidRDefault="0058418D" w:rsidP="0058418D">
      <w:pPr>
        <w:tabs>
          <w:tab w:val="left" w:pos="709"/>
        </w:tabs>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Работа – отчасти вынужденная мера, но также – источник общения, дает ощущение своей нужности, востребованности, позволяет сохранять активность, здоровье, смысл жизни. Многие </w:t>
      </w:r>
      <w:proofErr w:type="gramStart"/>
      <w:r>
        <w:rPr>
          <w:rFonts w:ascii="Times New Roman" w:hAnsi="Times New Roman" w:cs="Times New Roman"/>
          <w:sz w:val="24"/>
          <w:szCs w:val="24"/>
        </w:rPr>
        <w:t>работают</w:t>
      </w:r>
      <w:proofErr w:type="gramEnd"/>
      <w:r>
        <w:rPr>
          <w:rFonts w:ascii="Times New Roman" w:hAnsi="Times New Roman" w:cs="Times New Roman"/>
          <w:sz w:val="24"/>
          <w:szCs w:val="24"/>
        </w:rPr>
        <w:t xml:space="preserve"> время от времени.</w:t>
      </w:r>
    </w:p>
    <w:p w:rsidR="0058418D" w:rsidRDefault="0058418D" w:rsidP="0058418D">
      <w:pPr>
        <w:tabs>
          <w:tab w:val="left" w:pos="709"/>
        </w:tabs>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Трудоспособное население – особенно 40-50 лет – уже задумывается о старости; по сравнению с 2008 г. мотив отрицания старости («буду работать до смерти», «пока силы/здоровье позволит») стал менее распространенным. </w:t>
      </w:r>
      <w:r w:rsidR="005203AA" w:rsidRPr="005203AA">
        <w:rPr>
          <w:rFonts w:ascii="Times New Roman" w:hAnsi="Times New Roman" w:cs="Times New Roman"/>
          <w:sz w:val="24"/>
          <w:szCs w:val="24"/>
        </w:rPr>
        <w:t xml:space="preserve">Люди склонны проецировать на себя в будущем, скорее, образ активного пенсионера с множеством увлечений и хорошим уровнем жизни. </w:t>
      </w:r>
      <w:r>
        <w:rPr>
          <w:rFonts w:ascii="Times New Roman" w:hAnsi="Times New Roman" w:cs="Times New Roman"/>
          <w:sz w:val="24"/>
          <w:szCs w:val="24"/>
        </w:rPr>
        <w:t xml:space="preserve">Однако сохраняется и даже усилилось противоречие между не просто отсутствием страха </w:t>
      </w:r>
      <w:r w:rsidRPr="0058418D">
        <w:rPr>
          <w:rFonts w:ascii="Times New Roman" w:hAnsi="Times New Roman" w:cs="Times New Roman"/>
          <w:sz w:val="24"/>
          <w:szCs w:val="24"/>
        </w:rPr>
        <w:t>старости</w:t>
      </w:r>
      <w:r>
        <w:rPr>
          <w:rFonts w:ascii="Times New Roman" w:hAnsi="Times New Roman" w:cs="Times New Roman"/>
          <w:sz w:val="24"/>
          <w:szCs w:val="24"/>
        </w:rPr>
        <w:t xml:space="preserve">, но даже избыточно оптимистичными ожиданиями относительно своей старости, и почти полным отсутствием конкретных стратегий обеспечения этого образа старости. </w:t>
      </w:r>
      <w:r w:rsidR="00DA2749">
        <w:rPr>
          <w:rFonts w:ascii="Times New Roman" w:hAnsi="Times New Roman" w:cs="Times New Roman"/>
          <w:sz w:val="24"/>
          <w:szCs w:val="24"/>
        </w:rPr>
        <w:t xml:space="preserve">Как в 2008, так и в 2017 г. люди рассчитывают не столько на формальные институты (государственную пенсию планируют получать все, но все отмечают, что на нее не проживешь; в обязательные накопления не верят; на </w:t>
      </w:r>
      <w:r w:rsidR="00DA2749">
        <w:rPr>
          <w:rFonts w:ascii="Times New Roman" w:hAnsi="Times New Roman" w:cs="Times New Roman"/>
          <w:sz w:val="24"/>
          <w:szCs w:val="24"/>
        </w:rPr>
        <w:lastRenderedPageBreak/>
        <w:t xml:space="preserve">государственную медицину не надеются), сколько на личные действия (работа, бизнес, сбережения) и силу семейных связей. </w:t>
      </w:r>
    </w:p>
    <w:p w:rsidR="0058418D" w:rsidRPr="004B6771" w:rsidRDefault="005203AA" w:rsidP="0058418D">
      <w:pPr>
        <w:tabs>
          <w:tab w:val="left" w:pos="709"/>
        </w:tabs>
        <w:spacing w:line="360" w:lineRule="auto"/>
        <w:ind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По-прежнему сохраняется два образа будущей идеальной старости – «западный» (переезд в другой регион или страну – в тепло, к морю; путешествия, жизнь для себя) и «отечественный» (переезд за город, на дачу; занятия сельским хозяйством, ремесленничеством; уход за внуками, общение с детьми и внуками).</w:t>
      </w:r>
      <w:proofErr w:type="gramEnd"/>
      <w:r>
        <w:rPr>
          <w:rFonts w:ascii="Times New Roman" w:hAnsi="Times New Roman" w:cs="Times New Roman"/>
          <w:sz w:val="24"/>
          <w:szCs w:val="24"/>
        </w:rPr>
        <w:t xml:space="preserve"> Вместе с тем, по сравнению с 2008 г. чаще высказывается</w:t>
      </w:r>
      <w:r w:rsidRPr="005203AA">
        <w:rPr>
          <w:rFonts w:ascii="Times New Roman" w:hAnsi="Times New Roman" w:cs="Times New Roman"/>
          <w:sz w:val="24"/>
          <w:szCs w:val="24"/>
        </w:rPr>
        <w:t xml:space="preserve"> идея «пожить для себя»</w:t>
      </w:r>
      <w:r>
        <w:rPr>
          <w:rFonts w:ascii="Times New Roman" w:hAnsi="Times New Roman" w:cs="Times New Roman"/>
          <w:sz w:val="24"/>
          <w:szCs w:val="24"/>
        </w:rPr>
        <w:t xml:space="preserve">, не обременяя себя регулярным уходом за внуками. </w:t>
      </w:r>
    </w:p>
    <w:p w:rsidR="00223D80" w:rsidRDefault="005203AA" w:rsidP="0058418D">
      <w:pPr>
        <w:tabs>
          <w:tab w:val="left" w:pos="709"/>
        </w:tabs>
        <w:spacing w:after="0" w:line="360" w:lineRule="auto"/>
        <w:ind w:firstLine="709"/>
        <w:jc w:val="both"/>
        <w:rPr>
          <w:rFonts w:ascii="Times New Roman" w:hAnsi="Times New Roman" w:cs="Times New Roman"/>
          <w:sz w:val="24"/>
          <w:szCs w:val="24"/>
        </w:rPr>
      </w:pPr>
      <w:r w:rsidRPr="005203AA">
        <w:rPr>
          <w:rFonts w:ascii="Times New Roman" w:hAnsi="Times New Roman" w:cs="Times New Roman"/>
          <w:sz w:val="24"/>
          <w:szCs w:val="24"/>
        </w:rPr>
        <w:t xml:space="preserve">Одновременно </w:t>
      </w:r>
      <w:r w:rsidR="00D42E5C">
        <w:rPr>
          <w:rFonts w:ascii="Times New Roman" w:hAnsi="Times New Roman" w:cs="Times New Roman"/>
          <w:sz w:val="24"/>
          <w:szCs w:val="24"/>
        </w:rPr>
        <w:t>в 2017 г.</w:t>
      </w:r>
      <w:r w:rsidRPr="005203AA">
        <w:rPr>
          <w:rFonts w:ascii="Times New Roman" w:hAnsi="Times New Roman" w:cs="Times New Roman"/>
          <w:sz w:val="24"/>
          <w:szCs w:val="24"/>
        </w:rPr>
        <w:t xml:space="preserve"> острее</w:t>
      </w:r>
      <w:r w:rsidR="00D42E5C">
        <w:rPr>
          <w:rFonts w:ascii="Times New Roman" w:hAnsi="Times New Roman" w:cs="Times New Roman"/>
          <w:sz w:val="24"/>
          <w:szCs w:val="24"/>
        </w:rPr>
        <w:t xml:space="preserve">, чем в 2008 г., была артикулирована </w:t>
      </w:r>
      <w:r w:rsidRPr="005203AA">
        <w:rPr>
          <w:rFonts w:ascii="Times New Roman" w:hAnsi="Times New Roman" w:cs="Times New Roman"/>
          <w:sz w:val="24"/>
          <w:szCs w:val="24"/>
        </w:rPr>
        <w:t xml:space="preserve">проблема вытеснения пожилых работников с рынка труда, </w:t>
      </w:r>
      <w:proofErr w:type="spellStart"/>
      <w:r w:rsidR="00D42E5C">
        <w:rPr>
          <w:rFonts w:ascii="Times New Roman" w:hAnsi="Times New Roman" w:cs="Times New Roman"/>
          <w:sz w:val="24"/>
          <w:szCs w:val="24"/>
        </w:rPr>
        <w:t>невостребованности</w:t>
      </w:r>
      <w:proofErr w:type="spellEnd"/>
      <w:r w:rsidR="00D42E5C">
        <w:rPr>
          <w:rFonts w:ascii="Times New Roman" w:hAnsi="Times New Roman" w:cs="Times New Roman"/>
          <w:sz w:val="24"/>
          <w:szCs w:val="24"/>
        </w:rPr>
        <w:t xml:space="preserve"> имеющихся у них знаний, проигрываемой </w:t>
      </w:r>
      <w:r w:rsidRPr="005203AA">
        <w:rPr>
          <w:rFonts w:ascii="Times New Roman" w:hAnsi="Times New Roman" w:cs="Times New Roman"/>
          <w:sz w:val="24"/>
          <w:szCs w:val="24"/>
        </w:rPr>
        <w:t xml:space="preserve">конкуренции с молодыми, что воспринимается </w:t>
      </w:r>
      <w:r w:rsidR="00D42E5C">
        <w:rPr>
          <w:rFonts w:ascii="Times New Roman" w:hAnsi="Times New Roman" w:cs="Times New Roman"/>
          <w:sz w:val="24"/>
          <w:szCs w:val="24"/>
        </w:rPr>
        <w:t xml:space="preserve">– особенно лицами </w:t>
      </w:r>
      <w:proofErr w:type="spellStart"/>
      <w:r w:rsidR="00D42E5C">
        <w:rPr>
          <w:rFonts w:ascii="Times New Roman" w:hAnsi="Times New Roman" w:cs="Times New Roman"/>
          <w:sz w:val="24"/>
          <w:szCs w:val="24"/>
        </w:rPr>
        <w:t>предпенсионных</w:t>
      </w:r>
      <w:proofErr w:type="spellEnd"/>
      <w:r w:rsidR="00D42E5C">
        <w:rPr>
          <w:rFonts w:ascii="Times New Roman" w:hAnsi="Times New Roman" w:cs="Times New Roman"/>
          <w:sz w:val="24"/>
          <w:szCs w:val="24"/>
        </w:rPr>
        <w:t xml:space="preserve"> и ранних пенсионных возрастов – </w:t>
      </w:r>
      <w:r w:rsidRPr="005203AA">
        <w:rPr>
          <w:rFonts w:ascii="Times New Roman" w:hAnsi="Times New Roman" w:cs="Times New Roman"/>
          <w:sz w:val="24"/>
          <w:szCs w:val="24"/>
        </w:rPr>
        <w:t>как не менее важный барьер в продолжени</w:t>
      </w:r>
      <w:proofErr w:type="gramStart"/>
      <w:r w:rsidRPr="005203AA">
        <w:rPr>
          <w:rFonts w:ascii="Times New Roman" w:hAnsi="Times New Roman" w:cs="Times New Roman"/>
          <w:sz w:val="24"/>
          <w:szCs w:val="24"/>
        </w:rPr>
        <w:t>и</w:t>
      </w:r>
      <w:proofErr w:type="gramEnd"/>
      <w:r w:rsidRPr="005203AA">
        <w:rPr>
          <w:rFonts w:ascii="Times New Roman" w:hAnsi="Times New Roman" w:cs="Times New Roman"/>
          <w:sz w:val="24"/>
          <w:szCs w:val="24"/>
        </w:rPr>
        <w:t xml:space="preserve"> занятости на пенсии, чем плохое здоровье.</w:t>
      </w:r>
      <w:r w:rsidR="00D42E5C">
        <w:rPr>
          <w:rFonts w:ascii="Times New Roman" w:hAnsi="Times New Roman" w:cs="Times New Roman"/>
          <w:sz w:val="24"/>
          <w:szCs w:val="24"/>
        </w:rPr>
        <w:t xml:space="preserve"> Возможно</w:t>
      </w:r>
      <w:r w:rsidR="00BB3F70">
        <w:rPr>
          <w:rFonts w:ascii="Times New Roman" w:hAnsi="Times New Roman" w:cs="Times New Roman"/>
          <w:sz w:val="24"/>
          <w:szCs w:val="24"/>
        </w:rPr>
        <w:t>,</w:t>
      </w:r>
      <w:r w:rsidR="00D42E5C">
        <w:rPr>
          <w:rFonts w:ascii="Times New Roman" w:hAnsi="Times New Roman" w:cs="Times New Roman"/>
          <w:sz w:val="24"/>
          <w:szCs w:val="24"/>
        </w:rPr>
        <w:t xml:space="preserve"> поэтому лица </w:t>
      </w:r>
      <w:proofErr w:type="spellStart"/>
      <w:r w:rsidR="00D42E5C">
        <w:rPr>
          <w:rFonts w:ascii="Times New Roman" w:hAnsi="Times New Roman" w:cs="Times New Roman"/>
          <w:sz w:val="24"/>
          <w:szCs w:val="24"/>
        </w:rPr>
        <w:t>предпенсионных</w:t>
      </w:r>
      <w:proofErr w:type="spellEnd"/>
      <w:r w:rsidR="00D42E5C">
        <w:rPr>
          <w:rFonts w:ascii="Times New Roman" w:hAnsi="Times New Roman" w:cs="Times New Roman"/>
          <w:sz w:val="24"/>
          <w:szCs w:val="24"/>
        </w:rPr>
        <w:t xml:space="preserve"> возрастов часто выражают желание открыть собственный бизнес, как-то </w:t>
      </w:r>
      <w:proofErr w:type="spellStart"/>
      <w:r w:rsidR="00D42E5C">
        <w:rPr>
          <w:rFonts w:ascii="Times New Roman" w:hAnsi="Times New Roman" w:cs="Times New Roman"/>
          <w:sz w:val="24"/>
          <w:szCs w:val="24"/>
        </w:rPr>
        <w:t>коммерциализировать</w:t>
      </w:r>
      <w:proofErr w:type="spellEnd"/>
      <w:r w:rsidR="00D42E5C">
        <w:rPr>
          <w:rFonts w:ascii="Times New Roman" w:hAnsi="Times New Roman" w:cs="Times New Roman"/>
          <w:sz w:val="24"/>
          <w:szCs w:val="24"/>
        </w:rPr>
        <w:t xml:space="preserve"> свои хобби, извлекать доход из ремесленничества. Эта стратегия </w:t>
      </w:r>
      <w:proofErr w:type="gramStart"/>
      <w:r w:rsidR="00D42E5C">
        <w:rPr>
          <w:rFonts w:ascii="Times New Roman" w:hAnsi="Times New Roman" w:cs="Times New Roman"/>
          <w:sz w:val="24"/>
          <w:szCs w:val="24"/>
        </w:rPr>
        <w:t>рассматривается</w:t>
      </w:r>
      <w:proofErr w:type="gramEnd"/>
      <w:r w:rsidR="00D42E5C">
        <w:rPr>
          <w:rFonts w:ascii="Times New Roman" w:hAnsi="Times New Roman" w:cs="Times New Roman"/>
          <w:sz w:val="24"/>
          <w:szCs w:val="24"/>
        </w:rPr>
        <w:t xml:space="preserve"> как возможность обойти существующие </w:t>
      </w:r>
      <w:r w:rsidR="00025D6F">
        <w:rPr>
          <w:rFonts w:ascii="Times New Roman" w:hAnsi="Times New Roman" w:cs="Times New Roman"/>
          <w:sz w:val="24"/>
          <w:szCs w:val="24"/>
        </w:rPr>
        <w:t>возрастные</w:t>
      </w:r>
      <w:r w:rsidR="00D42E5C">
        <w:rPr>
          <w:rFonts w:ascii="Times New Roman" w:hAnsi="Times New Roman" w:cs="Times New Roman"/>
          <w:sz w:val="24"/>
          <w:szCs w:val="24"/>
        </w:rPr>
        <w:t xml:space="preserve"> стереотипы и одновременно обрести свободу, которая невозможна при сохранении полной занятости по найму.</w:t>
      </w:r>
    </w:p>
    <w:p w:rsidR="00F33286" w:rsidRDefault="00D42E5C" w:rsidP="0058418D">
      <w:pPr>
        <w:tabs>
          <w:tab w:val="left" w:pos="709"/>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Таким образом, усиливается р</w:t>
      </w:r>
      <w:r w:rsidR="00F33286" w:rsidRPr="00F33286">
        <w:rPr>
          <w:rFonts w:ascii="Times New Roman" w:hAnsi="Times New Roman" w:cs="Times New Roman"/>
          <w:sz w:val="24"/>
          <w:szCs w:val="24"/>
        </w:rPr>
        <w:t>азрыв между растущим человеческим капиталом пожилых</w:t>
      </w:r>
      <w:r>
        <w:rPr>
          <w:rFonts w:ascii="Times New Roman" w:hAnsi="Times New Roman" w:cs="Times New Roman"/>
          <w:sz w:val="24"/>
          <w:szCs w:val="24"/>
        </w:rPr>
        <w:t>, их запросами и представлениями об «идеальной» старости</w:t>
      </w:r>
      <w:r w:rsidR="00F33286" w:rsidRPr="00F33286">
        <w:rPr>
          <w:rFonts w:ascii="Times New Roman" w:hAnsi="Times New Roman" w:cs="Times New Roman"/>
          <w:sz w:val="24"/>
          <w:szCs w:val="24"/>
        </w:rPr>
        <w:t xml:space="preserve"> и тем, какую роль отводят пожилым в российском обществе</w:t>
      </w:r>
      <w:r>
        <w:rPr>
          <w:rFonts w:ascii="Times New Roman" w:hAnsi="Times New Roman" w:cs="Times New Roman"/>
          <w:sz w:val="24"/>
          <w:szCs w:val="24"/>
        </w:rPr>
        <w:t xml:space="preserve"> и на что они могут рассчитывать в действующих социально-экономических условиях. </w:t>
      </w:r>
    </w:p>
    <w:p w:rsidR="00BF1846" w:rsidRPr="00F33286" w:rsidRDefault="00BF1846" w:rsidP="0058418D">
      <w:pPr>
        <w:tabs>
          <w:tab w:val="left" w:pos="709"/>
        </w:tabs>
        <w:spacing w:after="0" w:line="360" w:lineRule="auto"/>
        <w:ind w:firstLine="709"/>
        <w:jc w:val="both"/>
        <w:rPr>
          <w:rFonts w:ascii="Times New Roman" w:hAnsi="Times New Roman" w:cs="Times New Roman"/>
          <w:sz w:val="24"/>
          <w:szCs w:val="24"/>
        </w:rPr>
      </w:pPr>
    </w:p>
    <w:p w:rsidR="00247D8A" w:rsidRDefault="00247D8A" w:rsidP="0058418D">
      <w:pPr>
        <w:tabs>
          <w:tab w:val="left" w:pos="709"/>
        </w:tabs>
        <w:spacing w:after="0" w:line="360" w:lineRule="auto"/>
        <w:ind w:firstLine="709"/>
        <w:jc w:val="both"/>
        <w:rPr>
          <w:rFonts w:ascii="Times New Roman" w:hAnsi="Times New Roman" w:cs="Times New Roman"/>
          <w:sz w:val="24"/>
          <w:szCs w:val="24"/>
        </w:rPr>
      </w:pPr>
    </w:p>
    <w:p w:rsidR="00247D8A" w:rsidRPr="008C0504" w:rsidRDefault="00247D8A" w:rsidP="005D20D5">
      <w:pPr>
        <w:pStyle w:val="1"/>
        <w:spacing w:before="0" w:line="360" w:lineRule="auto"/>
        <w:jc w:val="both"/>
        <w:rPr>
          <w:rFonts w:ascii="Times New Roman" w:hAnsi="Times New Roman" w:cs="Times New Roman"/>
          <w:color w:val="auto"/>
          <w:sz w:val="24"/>
          <w:szCs w:val="24"/>
        </w:rPr>
      </w:pPr>
      <w:bookmarkStart w:id="1" w:name="_Toc494477369"/>
      <w:r w:rsidRPr="008C0504">
        <w:rPr>
          <w:rFonts w:ascii="Times New Roman" w:hAnsi="Times New Roman" w:cs="Times New Roman"/>
          <w:color w:val="auto"/>
          <w:sz w:val="24"/>
          <w:szCs w:val="24"/>
        </w:rPr>
        <w:t>Введение</w:t>
      </w:r>
      <w:bookmarkEnd w:id="1"/>
    </w:p>
    <w:p w:rsidR="00247D8A" w:rsidRPr="004B6771" w:rsidRDefault="00247D8A" w:rsidP="0058418D">
      <w:pPr>
        <w:tabs>
          <w:tab w:val="left" w:pos="709"/>
        </w:tabs>
        <w:spacing w:after="0" w:line="360" w:lineRule="auto"/>
        <w:ind w:firstLine="709"/>
        <w:jc w:val="both"/>
        <w:rPr>
          <w:rFonts w:ascii="Times New Roman" w:hAnsi="Times New Roman" w:cs="Times New Roman"/>
          <w:sz w:val="24"/>
          <w:szCs w:val="24"/>
        </w:rPr>
      </w:pPr>
      <w:r w:rsidRPr="004B6771">
        <w:rPr>
          <w:rFonts w:ascii="Times New Roman" w:hAnsi="Times New Roman" w:cs="Times New Roman"/>
          <w:sz w:val="24"/>
          <w:szCs w:val="24"/>
        </w:rPr>
        <w:t xml:space="preserve">При этом если факторы трудовой активности пожилых россиян уже хорошо изучены, то факторы их социальной активности, дифференциации субъективного благополучия и качества жизни в основном пока не исследованы. Неизвестно, например, в какой мере низкая социальная активность компенсируется тесными </w:t>
      </w:r>
      <w:proofErr w:type="spellStart"/>
      <w:r w:rsidRPr="004B6771">
        <w:rPr>
          <w:rFonts w:ascii="Times New Roman" w:hAnsi="Times New Roman" w:cs="Times New Roman"/>
          <w:sz w:val="24"/>
          <w:szCs w:val="24"/>
        </w:rPr>
        <w:t>межсемейными</w:t>
      </w:r>
      <w:proofErr w:type="spellEnd"/>
      <w:r w:rsidRPr="004B6771">
        <w:rPr>
          <w:rFonts w:ascii="Times New Roman" w:hAnsi="Times New Roman" w:cs="Times New Roman"/>
          <w:sz w:val="24"/>
          <w:szCs w:val="24"/>
        </w:rPr>
        <w:t xml:space="preserve"> связями пожилых людей</w:t>
      </w:r>
      <w:r w:rsidR="00BB3F70">
        <w:rPr>
          <w:rFonts w:ascii="Times New Roman" w:hAnsi="Times New Roman" w:cs="Times New Roman"/>
          <w:sz w:val="24"/>
          <w:szCs w:val="24"/>
        </w:rPr>
        <w:t>.</w:t>
      </w:r>
      <w:r w:rsidR="00BB3F70" w:rsidRPr="004B6771">
        <w:rPr>
          <w:rFonts w:ascii="Times New Roman" w:hAnsi="Times New Roman" w:cs="Times New Roman"/>
          <w:sz w:val="24"/>
          <w:szCs w:val="24"/>
        </w:rPr>
        <w:t xml:space="preserve"> </w:t>
      </w:r>
      <w:r w:rsidRPr="004B6771">
        <w:rPr>
          <w:rFonts w:ascii="Times New Roman" w:hAnsi="Times New Roman" w:cs="Times New Roman"/>
          <w:sz w:val="24"/>
          <w:szCs w:val="24"/>
        </w:rPr>
        <w:t xml:space="preserve">Является ли семейная активность лиц старшего поколения («бабушки» и т.п.) источником большей удовлетворенности ими своей жизнью? Как связаны семейные роли с трудовой и социальной активностью? Какова связь между качеством жизни пожилых людей и различными формами их активности, включая </w:t>
      </w:r>
      <w:r w:rsidRPr="004B6771">
        <w:rPr>
          <w:rFonts w:ascii="Times New Roman" w:hAnsi="Times New Roman" w:cs="Times New Roman"/>
          <w:sz w:val="24"/>
          <w:szCs w:val="24"/>
        </w:rPr>
        <w:lastRenderedPageBreak/>
        <w:t>политическую? И, наконец, каким образом можно повысить потенциал активности пожилых людей в трудовой, социальной, политической сферах?</w:t>
      </w:r>
    </w:p>
    <w:p w:rsidR="00247D8A" w:rsidRPr="00E570A1" w:rsidRDefault="00247D8A" w:rsidP="0058418D">
      <w:pPr>
        <w:tabs>
          <w:tab w:val="left" w:pos="709"/>
        </w:tabs>
        <w:spacing w:after="0" w:line="360" w:lineRule="auto"/>
        <w:ind w:firstLine="709"/>
        <w:jc w:val="both"/>
        <w:rPr>
          <w:rFonts w:ascii="Times New Roman" w:hAnsi="Times New Roman" w:cs="Times New Roman"/>
          <w:sz w:val="24"/>
          <w:szCs w:val="24"/>
        </w:rPr>
      </w:pPr>
      <w:r w:rsidRPr="00E570A1">
        <w:rPr>
          <w:rFonts w:ascii="Times New Roman" w:hAnsi="Times New Roman" w:cs="Times New Roman"/>
          <w:sz w:val="24"/>
          <w:szCs w:val="24"/>
        </w:rPr>
        <w:t>Цель настоящего исследования состоит в том, чтобы на основе изучения социально-экономических характеристик лиц старшего возраста и моделей их экономического и социального поведения охарактеризовать возможности, открываемые старением населения в России в сферах здравоохранения, образования, рынка труда и социальных услуг.</w:t>
      </w:r>
    </w:p>
    <w:p w:rsidR="00247D8A" w:rsidRPr="00E570A1" w:rsidRDefault="00247D8A" w:rsidP="00247D8A">
      <w:pPr>
        <w:spacing w:line="360" w:lineRule="auto"/>
        <w:ind w:firstLine="567"/>
        <w:contextualSpacing/>
        <w:jc w:val="both"/>
        <w:rPr>
          <w:rFonts w:ascii="Times New Roman" w:hAnsi="Times New Roman" w:cs="Times New Roman"/>
          <w:sz w:val="24"/>
          <w:szCs w:val="24"/>
        </w:rPr>
      </w:pPr>
      <w:proofErr w:type="gramStart"/>
      <w:r w:rsidRPr="00E570A1">
        <w:rPr>
          <w:rFonts w:ascii="Times New Roman" w:hAnsi="Times New Roman" w:cs="Times New Roman"/>
          <w:sz w:val="24"/>
          <w:szCs w:val="24"/>
          <w:lang w:val="en-US"/>
        </w:rPr>
        <w:t>C</w:t>
      </w:r>
      <w:r w:rsidRPr="00E570A1">
        <w:rPr>
          <w:rFonts w:ascii="Times New Roman" w:hAnsi="Times New Roman" w:cs="Times New Roman"/>
          <w:sz w:val="24"/>
          <w:szCs w:val="24"/>
        </w:rPr>
        <w:t xml:space="preserve"> учетом особенностей продолжительности жизни россиян представляется наиболее целесообразным обозначение нижней границы пожилого возраста 50 годами.</w:t>
      </w:r>
      <w:proofErr w:type="gramEnd"/>
      <w:r w:rsidRPr="00E570A1">
        <w:rPr>
          <w:rFonts w:ascii="Times New Roman" w:hAnsi="Times New Roman" w:cs="Times New Roman"/>
          <w:sz w:val="24"/>
          <w:szCs w:val="24"/>
        </w:rPr>
        <w:t xml:space="preserve"> Согласно данным </w:t>
      </w:r>
      <w:r w:rsidRPr="00E570A1">
        <w:rPr>
          <w:rFonts w:ascii="Times New Roman" w:hAnsi="Times New Roman" w:cs="Times New Roman"/>
          <w:sz w:val="24"/>
          <w:szCs w:val="24"/>
          <w:lang w:val="en-US"/>
        </w:rPr>
        <w:t>Human</w:t>
      </w:r>
      <w:r w:rsidRPr="00E570A1">
        <w:rPr>
          <w:rFonts w:ascii="Times New Roman" w:hAnsi="Times New Roman" w:cs="Times New Roman"/>
          <w:sz w:val="24"/>
          <w:szCs w:val="24"/>
        </w:rPr>
        <w:t xml:space="preserve"> </w:t>
      </w:r>
      <w:r w:rsidRPr="00E570A1">
        <w:rPr>
          <w:rFonts w:ascii="Times New Roman" w:hAnsi="Times New Roman" w:cs="Times New Roman"/>
          <w:sz w:val="24"/>
          <w:szCs w:val="24"/>
          <w:lang w:val="en-US"/>
        </w:rPr>
        <w:t>Mortality</w:t>
      </w:r>
      <w:r w:rsidRPr="00E570A1">
        <w:rPr>
          <w:rFonts w:ascii="Times New Roman" w:hAnsi="Times New Roman" w:cs="Times New Roman"/>
          <w:sz w:val="24"/>
          <w:szCs w:val="24"/>
        </w:rPr>
        <w:t xml:space="preserve"> </w:t>
      </w:r>
      <w:r w:rsidRPr="00E570A1">
        <w:rPr>
          <w:rFonts w:ascii="Times New Roman" w:hAnsi="Times New Roman" w:cs="Times New Roman"/>
          <w:sz w:val="24"/>
          <w:szCs w:val="24"/>
          <w:lang w:val="en-US"/>
        </w:rPr>
        <w:t>Database</w:t>
      </w:r>
      <w:r w:rsidRPr="00E570A1">
        <w:rPr>
          <w:rFonts w:ascii="Times New Roman" w:hAnsi="Times New Roman" w:cs="Times New Roman"/>
          <w:sz w:val="24"/>
          <w:szCs w:val="24"/>
        </w:rPr>
        <w:t xml:space="preserve">, в 2014 году вероятность дожития 20-летнего юноши до 60 лет составляла всего 68,2%, до 50 лет – уже 82,2%, 20-летней девушки – 88,2% и 94%, соответственно. К тому же поведение людей </w:t>
      </w:r>
      <w:proofErr w:type="spellStart"/>
      <w:r w:rsidRPr="00E570A1">
        <w:rPr>
          <w:rFonts w:ascii="Times New Roman" w:hAnsi="Times New Roman" w:cs="Times New Roman"/>
          <w:sz w:val="24"/>
          <w:szCs w:val="24"/>
        </w:rPr>
        <w:t>предпенсионного</w:t>
      </w:r>
      <w:proofErr w:type="spellEnd"/>
      <w:r w:rsidRPr="00E570A1">
        <w:rPr>
          <w:rFonts w:ascii="Times New Roman" w:hAnsi="Times New Roman" w:cs="Times New Roman"/>
          <w:sz w:val="24"/>
          <w:szCs w:val="24"/>
        </w:rPr>
        <w:t xml:space="preserve"> возраста и досрочно вышедших на пенсию также представляет интерес для данного анализа.</w:t>
      </w:r>
    </w:p>
    <w:p w:rsidR="00247D8A" w:rsidRPr="004B6771" w:rsidRDefault="00247D8A" w:rsidP="00247D8A">
      <w:pPr>
        <w:spacing w:after="0" w:line="360" w:lineRule="auto"/>
        <w:ind w:firstLine="709"/>
        <w:jc w:val="both"/>
        <w:rPr>
          <w:rFonts w:ascii="Times New Roman" w:hAnsi="Times New Roman" w:cs="Times New Roman"/>
          <w:sz w:val="24"/>
          <w:szCs w:val="24"/>
        </w:rPr>
      </w:pPr>
      <w:r w:rsidRPr="00E570A1">
        <w:rPr>
          <w:rFonts w:ascii="Times New Roman" w:hAnsi="Times New Roman" w:cs="Times New Roman"/>
          <w:sz w:val="24"/>
          <w:szCs w:val="24"/>
        </w:rPr>
        <w:t>Источниками информации выступали нормативно-правовые акты в области социальной политики в отношении пожилых в мире и России, академические и экспертно-политические публикации по социально-экономическим аспектам старения в России и в мире, статистические показатели, характеризующие старшее поколение в России, данные выборочных обследований Росстата, РМЭЗ-ВШЭ и ряда других. Исследование проводилось с применением методов кабинетного исследования, вторичного анализа данных выборочных обследований, многомерного статистического и эконометрического анализа.</w:t>
      </w:r>
      <w:r w:rsidRPr="004B6771">
        <w:rPr>
          <w:rFonts w:ascii="Times New Roman" w:hAnsi="Times New Roman" w:cs="Times New Roman"/>
          <w:sz w:val="24"/>
          <w:szCs w:val="24"/>
        </w:rPr>
        <w:t xml:space="preserve"> </w:t>
      </w:r>
    </w:p>
    <w:p w:rsidR="00247D8A" w:rsidRDefault="00247D8A" w:rsidP="00223D80">
      <w:pPr>
        <w:spacing w:after="0" w:line="360" w:lineRule="auto"/>
        <w:ind w:firstLine="709"/>
        <w:jc w:val="both"/>
        <w:rPr>
          <w:rFonts w:ascii="Times New Roman" w:hAnsi="Times New Roman" w:cs="Times New Roman"/>
          <w:sz w:val="24"/>
          <w:szCs w:val="24"/>
        </w:rPr>
      </w:pPr>
    </w:p>
    <w:p w:rsidR="00247D8A" w:rsidRDefault="00247D8A" w:rsidP="00223D80">
      <w:pPr>
        <w:spacing w:after="0" w:line="360" w:lineRule="auto"/>
        <w:ind w:firstLine="709"/>
        <w:jc w:val="both"/>
        <w:rPr>
          <w:rFonts w:ascii="Times New Roman" w:hAnsi="Times New Roman" w:cs="Times New Roman"/>
          <w:sz w:val="24"/>
          <w:szCs w:val="24"/>
        </w:rPr>
      </w:pPr>
    </w:p>
    <w:p w:rsidR="00223D80" w:rsidRPr="008C0504" w:rsidRDefault="00223D80" w:rsidP="00223D80">
      <w:pPr>
        <w:pStyle w:val="1"/>
        <w:spacing w:before="0" w:line="360" w:lineRule="auto"/>
        <w:jc w:val="both"/>
        <w:rPr>
          <w:rFonts w:ascii="Times New Roman" w:hAnsi="Times New Roman" w:cs="Times New Roman"/>
          <w:color w:val="auto"/>
          <w:sz w:val="24"/>
          <w:szCs w:val="24"/>
        </w:rPr>
      </w:pPr>
      <w:r w:rsidRPr="008C0504">
        <w:rPr>
          <w:rFonts w:ascii="Times New Roman" w:hAnsi="Times New Roman" w:cs="Times New Roman"/>
          <w:color w:val="auto"/>
          <w:sz w:val="24"/>
          <w:szCs w:val="24"/>
        </w:rPr>
        <w:t>Демографический контекст – старение населения</w:t>
      </w:r>
    </w:p>
    <w:p w:rsidR="005203FB" w:rsidRDefault="00223D80" w:rsidP="00223D80">
      <w:pPr>
        <w:spacing w:after="0" w:line="360" w:lineRule="auto"/>
        <w:ind w:firstLine="709"/>
        <w:jc w:val="both"/>
        <w:rPr>
          <w:rFonts w:ascii="Times New Roman" w:hAnsi="Times New Roman" w:cs="Times New Roman"/>
          <w:sz w:val="24"/>
          <w:szCs w:val="24"/>
        </w:rPr>
      </w:pPr>
      <w:r w:rsidRPr="004B6771">
        <w:rPr>
          <w:rFonts w:ascii="Times New Roman" w:hAnsi="Times New Roman" w:cs="Times New Roman"/>
          <w:sz w:val="24"/>
          <w:szCs w:val="24"/>
        </w:rPr>
        <w:t xml:space="preserve">XXI век во всем мире, и Россия здесь не является исключением, проходит под знаком изменения возрастной структуры населения. Под влиянием процессов снижения рождаемости и смертности происходит увеличение численности и доли населения старших возрастов. </w:t>
      </w:r>
      <w:proofErr w:type="gramStart"/>
      <w:r w:rsidR="005203FB" w:rsidRPr="005203FB">
        <w:rPr>
          <w:rFonts w:ascii="Times New Roman" w:hAnsi="Times New Roman" w:cs="Times New Roman"/>
          <w:sz w:val="24"/>
          <w:szCs w:val="24"/>
        </w:rPr>
        <w:t>Если в период между 1989 (по данным Всесоюзной перепис</w:t>
      </w:r>
      <w:r w:rsidR="005203FB">
        <w:rPr>
          <w:rFonts w:ascii="Times New Roman" w:hAnsi="Times New Roman" w:cs="Times New Roman"/>
          <w:sz w:val="24"/>
          <w:szCs w:val="24"/>
        </w:rPr>
        <w:t>и населения 1989 года) и 2016 гг.</w:t>
      </w:r>
      <w:r w:rsidR="005203FB" w:rsidRPr="005203FB">
        <w:rPr>
          <w:rFonts w:ascii="Times New Roman" w:hAnsi="Times New Roman" w:cs="Times New Roman"/>
          <w:sz w:val="24"/>
          <w:szCs w:val="24"/>
        </w:rPr>
        <w:t xml:space="preserve"> (по данным текущего статистического учета)</w:t>
      </w:r>
      <w:r w:rsidR="005203FB">
        <w:rPr>
          <w:rFonts w:ascii="Times New Roman" w:hAnsi="Times New Roman" w:cs="Times New Roman"/>
          <w:sz w:val="24"/>
          <w:szCs w:val="24"/>
        </w:rPr>
        <w:t xml:space="preserve"> </w:t>
      </w:r>
      <w:r w:rsidR="005203FB" w:rsidRPr="005203FB">
        <w:rPr>
          <w:rFonts w:ascii="Times New Roman" w:hAnsi="Times New Roman" w:cs="Times New Roman"/>
          <w:sz w:val="24"/>
          <w:szCs w:val="24"/>
        </w:rPr>
        <w:t xml:space="preserve">доля населения в возрасте 60 лет и старше увеличилась </w:t>
      </w:r>
      <w:r w:rsidR="005203FB">
        <w:rPr>
          <w:rFonts w:ascii="Times New Roman" w:hAnsi="Times New Roman" w:cs="Times New Roman"/>
          <w:sz w:val="24"/>
          <w:szCs w:val="24"/>
        </w:rPr>
        <w:t xml:space="preserve">в России </w:t>
      </w:r>
      <w:r w:rsidR="005203FB" w:rsidRPr="005203FB">
        <w:rPr>
          <w:rFonts w:ascii="Times New Roman" w:hAnsi="Times New Roman" w:cs="Times New Roman"/>
          <w:sz w:val="24"/>
          <w:szCs w:val="24"/>
        </w:rPr>
        <w:t xml:space="preserve">на 10% (с 15,3% до 20,3%), то к 2050 году </w:t>
      </w:r>
      <w:r w:rsidR="005203FB">
        <w:rPr>
          <w:rFonts w:ascii="Times New Roman" w:hAnsi="Times New Roman" w:cs="Times New Roman"/>
          <w:sz w:val="24"/>
          <w:szCs w:val="24"/>
        </w:rPr>
        <w:t xml:space="preserve">она </w:t>
      </w:r>
      <w:r w:rsidR="005203FB" w:rsidRPr="005203FB">
        <w:rPr>
          <w:rFonts w:ascii="Times New Roman" w:hAnsi="Times New Roman" w:cs="Times New Roman"/>
          <w:sz w:val="24"/>
          <w:szCs w:val="24"/>
        </w:rPr>
        <w:t>достигнет, по прогнозным оценкам ООН, почти 30%, а в возрасте старше 50 лет – 40,5%.</w:t>
      </w:r>
      <w:r w:rsidR="005203FB">
        <w:rPr>
          <w:rFonts w:ascii="Times New Roman" w:hAnsi="Times New Roman" w:cs="Times New Roman"/>
          <w:sz w:val="24"/>
          <w:szCs w:val="24"/>
        </w:rPr>
        <w:t xml:space="preserve"> На фоне других стран</w:t>
      </w:r>
      <w:proofErr w:type="gramEnd"/>
      <w:r w:rsidR="005203FB">
        <w:rPr>
          <w:rFonts w:ascii="Times New Roman" w:hAnsi="Times New Roman" w:cs="Times New Roman"/>
          <w:sz w:val="24"/>
          <w:szCs w:val="24"/>
        </w:rPr>
        <w:t xml:space="preserve"> </w:t>
      </w:r>
      <w:r w:rsidR="005203FB" w:rsidRPr="004B6771">
        <w:rPr>
          <w:rFonts w:ascii="Times New Roman" w:hAnsi="Times New Roman" w:cs="Times New Roman"/>
          <w:sz w:val="24"/>
          <w:szCs w:val="24"/>
        </w:rPr>
        <w:t>Россия отличается умеренными темпами старения</w:t>
      </w:r>
      <w:r w:rsidR="00A3163F">
        <w:rPr>
          <w:rFonts w:ascii="Times New Roman" w:hAnsi="Times New Roman" w:cs="Times New Roman"/>
          <w:sz w:val="24"/>
          <w:szCs w:val="24"/>
        </w:rPr>
        <w:t xml:space="preserve">. </w:t>
      </w:r>
      <w:proofErr w:type="gramStart"/>
      <w:r w:rsidR="00A3163F">
        <w:rPr>
          <w:rFonts w:ascii="Times New Roman" w:hAnsi="Times New Roman" w:cs="Times New Roman"/>
          <w:sz w:val="24"/>
          <w:szCs w:val="24"/>
        </w:rPr>
        <w:t>Тем не менее,</w:t>
      </w:r>
      <w:r w:rsidR="005203FB" w:rsidRPr="004B6771">
        <w:rPr>
          <w:rFonts w:ascii="Times New Roman" w:hAnsi="Times New Roman" w:cs="Times New Roman"/>
          <w:sz w:val="24"/>
          <w:szCs w:val="24"/>
        </w:rPr>
        <w:t xml:space="preserve"> по прогнозам ООН</w:t>
      </w:r>
      <w:r w:rsidR="00795053">
        <w:rPr>
          <w:rFonts w:ascii="Times New Roman" w:hAnsi="Times New Roman" w:cs="Times New Roman"/>
          <w:sz w:val="24"/>
          <w:szCs w:val="24"/>
        </w:rPr>
        <w:t>,</w:t>
      </w:r>
      <w:r w:rsidR="005203FB" w:rsidRPr="004B6771">
        <w:rPr>
          <w:rFonts w:ascii="Times New Roman" w:hAnsi="Times New Roman" w:cs="Times New Roman"/>
          <w:sz w:val="24"/>
          <w:szCs w:val="24"/>
        </w:rPr>
        <w:t xml:space="preserve"> к 2050 г. доля населения в возрасте 65 лет и старше </w:t>
      </w:r>
      <w:r w:rsidR="005203FB">
        <w:rPr>
          <w:rFonts w:ascii="Times New Roman" w:hAnsi="Times New Roman" w:cs="Times New Roman"/>
          <w:sz w:val="24"/>
          <w:szCs w:val="24"/>
        </w:rPr>
        <w:t>превысит</w:t>
      </w:r>
      <w:r w:rsidR="005203FB" w:rsidRPr="004B6771">
        <w:rPr>
          <w:rFonts w:ascii="Times New Roman" w:hAnsi="Times New Roman" w:cs="Times New Roman"/>
          <w:sz w:val="24"/>
          <w:szCs w:val="24"/>
        </w:rPr>
        <w:t xml:space="preserve"> </w:t>
      </w:r>
      <w:r w:rsidR="005203FB">
        <w:rPr>
          <w:rFonts w:ascii="Times New Roman" w:hAnsi="Times New Roman" w:cs="Times New Roman"/>
          <w:sz w:val="24"/>
          <w:szCs w:val="24"/>
        </w:rPr>
        <w:t>в ней, как и во всех европейских странах, а также в США, Канаде</w:t>
      </w:r>
      <w:r w:rsidR="00A3163F">
        <w:rPr>
          <w:rFonts w:ascii="Times New Roman" w:hAnsi="Times New Roman" w:cs="Times New Roman"/>
          <w:sz w:val="24"/>
          <w:szCs w:val="24"/>
        </w:rPr>
        <w:t xml:space="preserve">, Республике </w:t>
      </w:r>
      <w:r w:rsidR="00A3163F">
        <w:rPr>
          <w:rFonts w:ascii="Times New Roman" w:hAnsi="Times New Roman" w:cs="Times New Roman"/>
          <w:sz w:val="24"/>
          <w:szCs w:val="24"/>
        </w:rPr>
        <w:lastRenderedPageBreak/>
        <w:t>Корея, Китае</w:t>
      </w:r>
      <w:r w:rsidR="005203FB" w:rsidRPr="004B6771">
        <w:rPr>
          <w:rFonts w:ascii="Times New Roman" w:hAnsi="Times New Roman" w:cs="Times New Roman"/>
          <w:sz w:val="24"/>
          <w:szCs w:val="24"/>
        </w:rPr>
        <w:t>, Таиланд</w:t>
      </w:r>
      <w:r w:rsidR="00A3163F">
        <w:rPr>
          <w:rFonts w:ascii="Times New Roman" w:hAnsi="Times New Roman" w:cs="Times New Roman"/>
          <w:sz w:val="24"/>
          <w:szCs w:val="24"/>
        </w:rPr>
        <w:t>е, Кубе, Чили, Бразилии, Новой Зеландии и Австралии</w:t>
      </w:r>
      <w:r w:rsidR="00795053">
        <w:rPr>
          <w:rFonts w:ascii="Times New Roman" w:hAnsi="Times New Roman" w:cs="Times New Roman"/>
          <w:sz w:val="24"/>
          <w:szCs w:val="24"/>
        </w:rPr>
        <w:t>,</w:t>
      </w:r>
      <w:r w:rsidR="005203FB" w:rsidRPr="004B6771">
        <w:rPr>
          <w:rFonts w:ascii="Times New Roman" w:hAnsi="Times New Roman" w:cs="Times New Roman"/>
          <w:sz w:val="24"/>
          <w:szCs w:val="24"/>
        </w:rPr>
        <w:t xml:space="preserve"> 20%, что в настоящее время соответствует показателям таких стран, как Япония, Германия, Италия [</w:t>
      </w:r>
      <w:r w:rsidR="005203FB" w:rsidRPr="004B6771">
        <w:rPr>
          <w:rFonts w:ascii="Times New Roman" w:hAnsi="Times New Roman" w:cs="Times New Roman"/>
          <w:sz w:val="24"/>
          <w:szCs w:val="24"/>
          <w:lang w:val="en-US"/>
        </w:rPr>
        <w:t>An</w:t>
      </w:r>
      <w:r w:rsidR="005203FB" w:rsidRPr="004B6771">
        <w:rPr>
          <w:rFonts w:ascii="Times New Roman" w:hAnsi="Times New Roman" w:cs="Times New Roman"/>
          <w:sz w:val="24"/>
          <w:szCs w:val="24"/>
        </w:rPr>
        <w:t xml:space="preserve"> </w:t>
      </w:r>
      <w:r w:rsidR="005203FB" w:rsidRPr="004B6771">
        <w:rPr>
          <w:rFonts w:ascii="Times New Roman" w:hAnsi="Times New Roman" w:cs="Times New Roman"/>
          <w:sz w:val="24"/>
          <w:szCs w:val="24"/>
          <w:lang w:val="en-US"/>
        </w:rPr>
        <w:t>Aging</w:t>
      </w:r>
      <w:r w:rsidR="005203FB" w:rsidRPr="004B6771">
        <w:rPr>
          <w:rFonts w:ascii="Times New Roman" w:hAnsi="Times New Roman" w:cs="Times New Roman"/>
          <w:sz w:val="24"/>
          <w:szCs w:val="24"/>
        </w:rPr>
        <w:t xml:space="preserve"> </w:t>
      </w:r>
      <w:r w:rsidR="005203FB" w:rsidRPr="004B6771">
        <w:rPr>
          <w:rFonts w:ascii="Times New Roman" w:hAnsi="Times New Roman" w:cs="Times New Roman"/>
          <w:sz w:val="24"/>
          <w:szCs w:val="24"/>
          <w:lang w:val="en-US"/>
        </w:rPr>
        <w:t>World</w:t>
      </w:r>
      <w:r w:rsidR="005203FB" w:rsidRPr="004B6771">
        <w:rPr>
          <w:rFonts w:ascii="Times New Roman" w:hAnsi="Times New Roman" w:cs="Times New Roman"/>
          <w:sz w:val="24"/>
          <w:szCs w:val="24"/>
        </w:rPr>
        <w:t>: 2015].</w:t>
      </w:r>
      <w:proofErr w:type="gramEnd"/>
    </w:p>
    <w:p w:rsidR="00BB0D7E" w:rsidRDefault="00A3163F" w:rsidP="00223D8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Отличием России от большинства стран, переживающих процесс старения населения, выступает то, что вплоть до настоящего времени увеличение доли пожилых в ней происходило преимущественно </w:t>
      </w:r>
      <w:r w:rsidRPr="00A3163F">
        <w:rPr>
          <w:rFonts w:ascii="Times New Roman" w:hAnsi="Times New Roman" w:cs="Times New Roman"/>
          <w:sz w:val="24"/>
          <w:szCs w:val="24"/>
        </w:rPr>
        <w:t>«снизу» (за счет уменьшения доли детей), тогда как</w:t>
      </w:r>
      <w:r>
        <w:rPr>
          <w:rFonts w:ascii="Times New Roman" w:hAnsi="Times New Roman" w:cs="Times New Roman"/>
          <w:sz w:val="24"/>
          <w:szCs w:val="24"/>
        </w:rPr>
        <w:t xml:space="preserve"> ожидаемая продолжительность жизни в лучшем случае не росла. </w:t>
      </w:r>
      <w:r w:rsidR="00BB0D7E">
        <w:rPr>
          <w:rFonts w:ascii="Times New Roman" w:hAnsi="Times New Roman" w:cs="Times New Roman"/>
          <w:sz w:val="24"/>
          <w:szCs w:val="24"/>
        </w:rPr>
        <w:t>Высокая смертность идет рука об руку с плохим состоянием здоровья населения: так, п</w:t>
      </w:r>
      <w:r w:rsidR="00BB0D7E" w:rsidRPr="00BB0D7E">
        <w:rPr>
          <w:rFonts w:ascii="Times New Roman" w:hAnsi="Times New Roman" w:cs="Times New Roman"/>
          <w:sz w:val="24"/>
          <w:szCs w:val="24"/>
        </w:rPr>
        <w:t>о ожидаемой продолжительности здоровой жизни (DALE) Россия</w:t>
      </w:r>
      <w:r w:rsidR="00BB0D7E">
        <w:rPr>
          <w:rFonts w:ascii="Times New Roman" w:hAnsi="Times New Roman" w:cs="Times New Roman"/>
          <w:sz w:val="24"/>
          <w:szCs w:val="24"/>
        </w:rPr>
        <w:t xml:space="preserve"> </w:t>
      </w:r>
      <w:r w:rsidR="00BB0D7E" w:rsidRPr="00BB0D7E">
        <w:rPr>
          <w:rFonts w:ascii="Times New Roman" w:hAnsi="Times New Roman" w:cs="Times New Roman"/>
          <w:sz w:val="24"/>
          <w:szCs w:val="24"/>
        </w:rPr>
        <w:t xml:space="preserve">близка к аутсайдерам СНГ, Кыргызстану и Казахстану, </w:t>
      </w:r>
      <w:r w:rsidR="00BB0D7E">
        <w:rPr>
          <w:rFonts w:ascii="Times New Roman" w:hAnsi="Times New Roman" w:cs="Times New Roman"/>
          <w:sz w:val="24"/>
          <w:szCs w:val="24"/>
        </w:rPr>
        <w:t xml:space="preserve">а </w:t>
      </w:r>
      <w:r w:rsidR="00BB0D7E" w:rsidRPr="00BB0D7E">
        <w:rPr>
          <w:rFonts w:ascii="Times New Roman" w:hAnsi="Times New Roman" w:cs="Times New Roman"/>
          <w:sz w:val="24"/>
          <w:szCs w:val="24"/>
        </w:rPr>
        <w:t>разрыв с лидером по Евросоюзу, Швейцарией, составляет 9,7 лет.</w:t>
      </w:r>
    </w:p>
    <w:p w:rsidR="00BB0D7E" w:rsidRPr="00BB0D7E" w:rsidRDefault="00A3163F" w:rsidP="00BB0D7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Тем не менее,</w:t>
      </w:r>
      <w:r w:rsidRPr="00A3163F">
        <w:rPr>
          <w:rFonts w:ascii="Times New Roman" w:hAnsi="Times New Roman" w:cs="Times New Roman"/>
          <w:sz w:val="24"/>
          <w:szCs w:val="24"/>
        </w:rPr>
        <w:t xml:space="preserve"> в ближайшие годы, благодаря наметившейся тенденции увеличения продолжительности жизни, будут возрастать темпы старения «сверху», что является характерной моделью демографического старения развитых стран.</w:t>
      </w:r>
      <w:r w:rsidR="00BB0D7E">
        <w:rPr>
          <w:rFonts w:ascii="Times New Roman" w:hAnsi="Times New Roman" w:cs="Times New Roman"/>
          <w:sz w:val="24"/>
          <w:szCs w:val="24"/>
        </w:rPr>
        <w:t xml:space="preserve"> </w:t>
      </w:r>
      <w:r w:rsidR="00BB0D7E" w:rsidRPr="00BB0D7E">
        <w:rPr>
          <w:rFonts w:ascii="Times New Roman" w:hAnsi="Times New Roman" w:cs="Times New Roman"/>
          <w:sz w:val="24"/>
          <w:szCs w:val="24"/>
        </w:rPr>
        <w:t xml:space="preserve">Ожидаемая продолжительность жизни в возрасте 65 лет, снизившаяся с 1989 г. по 1994 г. (с 14,8 лет до 13,3 лет) и </w:t>
      </w:r>
      <w:r w:rsidR="005427FA">
        <w:rPr>
          <w:rFonts w:ascii="Times New Roman" w:hAnsi="Times New Roman" w:cs="Times New Roman"/>
          <w:sz w:val="24"/>
          <w:szCs w:val="24"/>
        </w:rPr>
        <w:t>варьировавшая вокруг стабильно низкого уровня вплоть</w:t>
      </w:r>
      <w:r w:rsidR="00BB0D7E" w:rsidRPr="00BB0D7E">
        <w:rPr>
          <w:rFonts w:ascii="Times New Roman" w:hAnsi="Times New Roman" w:cs="Times New Roman"/>
          <w:sz w:val="24"/>
          <w:szCs w:val="24"/>
        </w:rPr>
        <w:t xml:space="preserve"> до 2003 г., </w:t>
      </w:r>
      <w:proofErr w:type="gramStart"/>
      <w:r w:rsidR="00BB0D7E" w:rsidRPr="00BB0D7E">
        <w:rPr>
          <w:rFonts w:ascii="Times New Roman" w:hAnsi="Times New Roman" w:cs="Times New Roman"/>
          <w:sz w:val="24"/>
          <w:szCs w:val="24"/>
        </w:rPr>
        <w:t>с</w:t>
      </w:r>
      <w:proofErr w:type="gramEnd"/>
      <w:r w:rsidR="00BB0D7E" w:rsidRPr="00BB0D7E">
        <w:rPr>
          <w:rFonts w:ascii="Times New Roman" w:hAnsi="Times New Roman" w:cs="Times New Roman"/>
          <w:sz w:val="24"/>
          <w:szCs w:val="24"/>
        </w:rPr>
        <w:t xml:space="preserve"> 2003 г. уверенно росла. Она увеличилась с 13,3 лет в</w:t>
      </w:r>
      <w:r w:rsidR="00BB23BC">
        <w:rPr>
          <w:rFonts w:ascii="Times New Roman" w:hAnsi="Times New Roman" w:cs="Times New Roman"/>
          <w:sz w:val="24"/>
          <w:szCs w:val="24"/>
        </w:rPr>
        <w:t xml:space="preserve"> 2003 г. до 15,3 лет в 2011 г. и до </w:t>
      </w:r>
      <w:r w:rsidR="00E570A1">
        <w:rPr>
          <w:rFonts w:ascii="Times New Roman" w:hAnsi="Times New Roman" w:cs="Times New Roman"/>
          <w:sz w:val="24"/>
          <w:szCs w:val="24"/>
        </w:rPr>
        <w:t xml:space="preserve">16,1 лет в </w:t>
      </w:r>
      <w:r w:rsidR="00BB23BC">
        <w:rPr>
          <w:rFonts w:ascii="Times New Roman" w:hAnsi="Times New Roman" w:cs="Times New Roman"/>
          <w:sz w:val="24"/>
          <w:szCs w:val="24"/>
        </w:rPr>
        <w:t xml:space="preserve">2016 г. </w:t>
      </w:r>
      <w:r w:rsidR="00BB23BC" w:rsidRPr="00BB23BC">
        <w:rPr>
          <w:rFonts w:ascii="Times New Roman" w:hAnsi="Times New Roman" w:cs="Times New Roman"/>
          <w:sz w:val="24"/>
          <w:szCs w:val="24"/>
        </w:rPr>
        <w:t xml:space="preserve">Это означает, что доля населения старших возрастных групп (70 лет и старше) </w:t>
      </w:r>
      <w:r w:rsidR="00BB23BC">
        <w:rPr>
          <w:rFonts w:ascii="Times New Roman" w:hAnsi="Times New Roman" w:cs="Times New Roman"/>
          <w:sz w:val="24"/>
          <w:szCs w:val="24"/>
        </w:rPr>
        <w:t>постепенно будет увеличиваться</w:t>
      </w:r>
      <w:r w:rsidR="00BB23BC" w:rsidRPr="00BB23BC">
        <w:rPr>
          <w:rFonts w:ascii="Times New Roman" w:hAnsi="Times New Roman" w:cs="Times New Roman"/>
          <w:sz w:val="24"/>
          <w:szCs w:val="24"/>
        </w:rPr>
        <w:t>.</w:t>
      </w:r>
    </w:p>
    <w:p w:rsidR="00A3163F" w:rsidRDefault="00A3163F" w:rsidP="00223D80">
      <w:pPr>
        <w:spacing w:after="0" w:line="36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Другой особенностью демографических процессов в России является ярко выраженный волнообразный характер</w:t>
      </w:r>
      <w:r w:rsidRPr="00A3163F">
        <w:rPr>
          <w:rFonts w:ascii="Times New Roman" w:hAnsi="Times New Roman" w:cs="Times New Roman"/>
          <w:sz w:val="24"/>
          <w:szCs w:val="24"/>
        </w:rPr>
        <w:t xml:space="preserve"> изменения численности старших возрастных контингентов, </w:t>
      </w:r>
      <w:r>
        <w:rPr>
          <w:rFonts w:ascii="Times New Roman" w:hAnsi="Times New Roman" w:cs="Times New Roman"/>
          <w:sz w:val="24"/>
          <w:szCs w:val="24"/>
        </w:rPr>
        <w:t>отражающий последствия</w:t>
      </w:r>
      <w:r w:rsidRPr="00A3163F">
        <w:rPr>
          <w:rFonts w:ascii="Times New Roman" w:hAnsi="Times New Roman" w:cs="Times New Roman"/>
          <w:sz w:val="24"/>
          <w:szCs w:val="24"/>
        </w:rPr>
        <w:t xml:space="preserve"> социальных и экономических потрясений первой пол</w:t>
      </w:r>
      <w:r>
        <w:rPr>
          <w:rFonts w:ascii="Times New Roman" w:hAnsi="Times New Roman" w:cs="Times New Roman"/>
          <w:sz w:val="24"/>
          <w:szCs w:val="24"/>
        </w:rPr>
        <w:t>овины ХХ в. Так, с</w:t>
      </w:r>
      <w:r w:rsidRPr="004B6771">
        <w:rPr>
          <w:rFonts w:ascii="Times New Roman" w:hAnsi="Times New Roman" w:cs="Times New Roman"/>
          <w:sz w:val="24"/>
          <w:szCs w:val="24"/>
        </w:rPr>
        <w:t>ократившаяся к 2016 году доля населения в возрасте 70-74 года, обусловлена достижением данных возрастов малочисленного военного поколения 1940-х годов рождения.</w:t>
      </w:r>
      <w:proofErr w:type="gramEnd"/>
      <w:r w:rsidRPr="004B6771">
        <w:rPr>
          <w:rFonts w:ascii="Times New Roman" w:hAnsi="Times New Roman" w:cs="Times New Roman"/>
          <w:sz w:val="24"/>
          <w:szCs w:val="24"/>
        </w:rPr>
        <w:t xml:space="preserve"> Этот провал отчетливо виден на </w:t>
      </w:r>
      <w:r w:rsidRPr="004B6771">
        <w:rPr>
          <w:rFonts w:ascii="Times New Roman" w:hAnsi="Times New Roman" w:cs="Times New Roman"/>
          <w:bCs/>
          <w:sz w:val="24"/>
          <w:szCs w:val="24"/>
          <w:shd w:val="clear" w:color="auto" w:fill="FFFFFF"/>
        </w:rPr>
        <w:t>возрастно-половой пирамиде пожилого населения России (</w:t>
      </w:r>
      <w:r w:rsidRPr="00E570A1">
        <w:rPr>
          <w:rFonts w:ascii="Times New Roman" w:hAnsi="Times New Roman" w:cs="Times New Roman"/>
          <w:bCs/>
          <w:sz w:val="24"/>
          <w:szCs w:val="24"/>
          <w:shd w:val="clear" w:color="auto" w:fill="FFFFFF"/>
        </w:rPr>
        <w:t xml:space="preserve">Рисунок </w:t>
      </w:r>
      <w:r w:rsidR="00E82CC3" w:rsidRPr="00E570A1">
        <w:rPr>
          <w:rFonts w:ascii="Times New Roman" w:hAnsi="Times New Roman" w:cs="Times New Roman"/>
          <w:bCs/>
          <w:sz w:val="24"/>
          <w:szCs w:val="24"/>
          <w:shd w:val="clear" w:color="auto" w:fill="FFFFFF"/>
        </w:rPr>
        <w:t>1</w:t>
      </w:r>
      <w:r w:rsidRPr="00E570A1">
        <w:rPr>
          <w:rFonts w:ascii="Times New Roman" w:hAnsi="Times New Roman" w:cs="Times New Roman"/>
          <w:bCs/>
          <w:sz w:val="24"/>
          <w:szCs w:val="24"/>
          <w:shd w:val="clear" w:color="auto" w:fill="FFFFFF"/>
        </w:rPr>
        <w:t>).</w:t>
      </w:r>
      <w:r w:rsidRPr="004B6771">
        <w:rPr>
          <w:rFonts w:ascii="Times New Roman" w:hAnsi="Times New Roman" w:cs="Times New Roman"/>
          <w:bCs/>
          <w:sz w:val="24"/>
          <w:szCs w:val="24"/>
          <w:shd w:val="clear" w:color="auto" w:fill="FFFFFF"/>
        </w:rPr>
        <w:t xml:space="preserve"> В начале 2000-х годов данное поколение находилось в возрасте 55-60 лет, что также отразилось провалом на возрастно-половой пирамиде 2002 года. </w:t>
      </w:r>
      <w:r>
        <w:rPr>
          <w:rFonts w:ascii="Times New Roman" w:hAnsi="Times New Roman" w:cs="Times New Roman"/>
          <w:sz w:val="24"/>
          <w:szCs w:val="24"/>
        </w:rPr>
        <w:t xml:space="preserve"> Аналогично,</w:t>
      </w:r>
      <w:r w:rsidRPr="00A3163F">
        <w:rPr>
          <w:rFonts w:ascii="Times New Roman" w:hAnsi="Times New Roman" w:cs="Times New Roman"/>
          <w:sz w:val="24"/>
          <w:szCs w:val="24"/>
        </w:rPr>
        <w:t xml:space="preserve"> сужение основания возрастно-половой пирамиды пожилого населения 2016 года</w:t>
      </w:r>
      <w:r>
        <w:rPr>
          <w:rFonts w:ascii="Times New Roman" w:hAnsi="Times New Roman" w:cs="Times New Roman"/>
          <w:sz w:val="24"/>
          <w:szCs w:val="24"/>
        </w:rPr>
        <w:t xml:space="preserve"> (когорты 50-5</w:t>
      </w:r>
      <w:r w:rsidR="00BB0D7E">
        <w:rPr>
          <w:rFonts w:ascii="Times New Roman" w:hAnsi="Times New Roman" w:cs="Times New Roman"/>
          <w:sz w:val="24"/>
          <w:szCs w:val="24"/>
        </w:rPr>
        <w:t>2</w:t>
      </w:r>
      <w:r>
        <w:rPr>
          <w:rFonts w:ascii="Times New Roman" w:hAnsi="Times New Roman" w:cs="Times New Roman"/>
          <w:sz w:val="24"/>
          <w:szCs w:val="24"/>
        </w:rPr>
        <w:t>-летних)</w:t>
      </w:r>
      <w:r w:rsidRPr="00A3163F">
        <w:rPr>
          <w:rFonts w:ascii="Times New Roman" w:hAnsi="Times New Roman" w:cs="Times New Roman"/>
          <w:sz w:val="24"/>
          <w:szCs w:val="24"/>
        </w:rPr>
        <w:t xml:space="preserve"> </w:t>
      </w:r>
      <w:r>
        <w:rPr>
          <w:rFonts w:ascii="Times New Roman" w:hAnsi="Times New Roman" w:cs="Times New Roman"/>
          <w:sz w:val="24"/>
          <w:szCs w:val="24"/>
        </w:rPr>
        <w:t>является</w:t>
      </w:r>
      <w:r w:rsidRPr="00A3163F">
        <w:rPr>
          <w:rFonts w:ascii="Times New Roman" w:hAnsi="Times New Roman" w:cs="Times New Roman"/>
          <w:sz w:val="24"/>
          <w:szCs w:val="24"/>
        </w:rPr>
        <w:t xml:space="preserve"> «эхо</w:t>
      </w:r>
      <w:r>
        <w:rPr>
          <w:rFonts w:ascii="Times New Roman" w:hAnsi="Times New Roman" w:cs="Times New Roman"/>
          <w:sz w:val="24"/>
          <w:szCs w:val="24"/>
        </w:rPr>
        <w:t>м</w:t>
      </w:r>
      <w:r w:rsidRPr="00A3163F">
        <w:rPr>
          <w:rFonts w:ascii="Times New Roman" w:hAnsi="Times New Roman" w:cs="Times New Roman"/>
          <w:sz w:val="24"/>
          <w:szCs w:val="24"/>
        </w:rPr>
        <w:t xml:space="preserve">» усиленного падением рождаемости в 1960-е годы </w:t>
      </w:r>
      <w:r>
        <w:rPr>
          <w:rFonts w:ascii="Times New Roman" w:hAnsi="Times New Roman" w:cs="Times New Roman"/>
          <w:sz w:val="24"/>
          <w:szCs w:val="24"/>
        </w:rPr>
        <w:t xml:space="preserve">у и так малочисленного поколения «родителей», родившихся </w:t>
      </w:r>
      <w:r w:rsidRPr="00A3163F">
        <w:rPr>
          <w:rFonts w:ascii="Times New Roman" w:hAnsi="Times New Roman" w:cs="Times New Roman"/>
          <w:sz w:val="24"/>
          <w:szCs w:val="24"/>
        </w:rPr>
        <w:t>в 1942–1945 годы.</w:t>
      </w:r>
    </w:p>
    <w:p w:rsidR="005203FB" w:rsidRPr="004B6771" w:rsidRDefault="00D96030" w:rsidP="005203FB">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Наконец, третьей особенностью российской модели старения выступает сохраняющийся гендерный дисбаланс в </w:t>
      </w:r>
      <w:r w:rsidR="00C75CC5">
        <w:rPr>
          <w:rFonts w:ascii="Times New Roman" w:hAnsi="Times New Roman" w:cs="Times New Roman"/>
          <w:sz w:val="24"/>
          <w:szCs w:val="24"/>
        </w:rPr>
        <w:t>представительстве лиц старших поколений</w:t>
      </w:r>
      <w:r w:rsidR="00BB0D7E">
        <w:rPr>
          <w:rFonts w:ascii="Times New Roman" w:hAnsi="Times New Roman" w:cs="Times New Roman"/>
          <w:sz w:val="24"/>
          <w:szCs w:val="24"/>
        </w:rPr>
        <w:t xml:space="preserve">, обусловленный ранней </w:t>
      </w:r>
      <w:proofErr w:type="spellStart"/>
      <w:r w:rsidR="00BB0D7E">
        <w:rPr>
          <w:rFonts w:ascii="Times New Roman" w:hAnsi="Times New Roman" w:cs="Times New Roman"/>
          <w:sz w:val="24"/>
          <w:szCs w:val="24"/>
        </w:rPr>
        <w:t>сверхсмертностью</w:t>
      </w:r>
      <w:proofErr w:type="spellEnd"/>
      <w:r w:rsidR="00BB0D7E">
        <w:rPr>
          <w:rFonts w:ascii="Times New Roman" w:hAnsi="Times New Roman" w:cs="Times New Roman"/>
          <w:sz w:val="24"/>
          <w:szCs w:val="24"/>
        </w:rPr>
        <w:t xml:space="preserve"> мужчин</w:t>
      </w:r>
      <w:r w:rsidR="00C75CC5">
        <w:rPr>
          <w:rFonts w:ascii="Times New Roman" w:hAnsi="Times New Roman" w:cs="Times New Roman"/>
          <w:sz w:val="24"/>
          <w:szCs w:val="24"/>
        </w:rPr>
        <w:t xml:space="preserve">. </w:t>
      </w:r>
      <w:r w:rsidR="004201C0">
        <w:rPr>
          <w:rFonts w:ascii="Times New Roman" w:hAnsi="Times New Roman" w:cs="Times New Roman"/>
          <w:sz w:val="24"/>
          <w:szCs w:val="24"/>
        </w:rPr>
        <w:t>С 1989 г.</w:t>
      </w:r>
      <w:r w:rsidR="004201C0" w:rsidRPr="004201C0">
        <w:rPr>
          <w:rFonts w:ascii="Times New Roman" w:hAnsi="Times New Roman" w:cs="Times New Roman"/>
          <w:sz w:val="24"/>
          <w:szCs w:val="24"/>
        </w:rPr>
        <w:t xml:space="preserve"> ожидаемая </w:t>
      </w:r>
      <w:r w:rsidR="004201C0" w:rsidRPr="004201C0">
        <w:rPr>
          <w:rFonts w:ascii="Times New Roman" w:hAnsi="Times New Roman" w:cs="Times New Roman"/>
          <w:sz w:val="24"/>
          <w:szCs w:val="24"/>
        </w:rPr>
        <w:lastRenderedPageBreak/>
        <w:t xml:space="preserve">продолжительность жизни мужчин и женщин в возрасте 50 лет увеличилась незначительно: на 1 год у мужчин (с 21,5 года до 22,4 года) и почти на 2 года у женщин (с 28,1 года до 29,8 года). </w:t>
      </w:r>
      <w:r w:rsidR="004201C0">
        <w:rPr>
          <w:rFonts w:ascii="Times New Roman" w:hAnsi="Times New Roman" w:cs="Times New Roman"/>
          <w:sz w:val="24"/>
          <w:szCs w:val="24"/>
        </w:rPr>
        <w:t>В конечном итоге это привело к еще большему, по сравнению с 1989 г., увеличению гендерной разницы</w:t>
      </w:r>
      <w:r w:rsidR="004201C0" w:rsidRPr="004201C0">
        <w:rPr>
          <w:rFonts w:ascii="Times New Roman" w:hAnsi="Times New Roman" w:cs="Times New Roman"/>
          <w:sz w:val="24"/>
          <w:szCs w:val="24"/>
        </w:rPr>
        <w:t xml:space="preserve"> в ожидаемой продолжительности жизни в возрасте 50 лет. </w:t>
      </w:r>
      <w:r w:rsidR="004201C0">
        <w:rPr>
          <w:rFonts w:ascii="Times New Roman" w:hAnsi="Times New Roman" w:cs="Times New Roman"/>
          <w:sz w:val="24"/>
          <w:szCs w:val="24"/>
        </w:rPr>
        <w:t>В результате, е</w:t>
      </w:r>
      <w:r w:rsidR="00BB0D7E" w:rsidRPr="004B6771">
        <w:rPr>
          <w:rFonts w:ascii="Times New Roman" w:hAnsi="Times New Roman" w:cs="Times New Roman"/>
          <w:sz w:val="24"/>
          <w:szCs w:val="24"/>
        </w:rPr>
        <w:t xml:space="preserve">сли в возрастной группе 50-54 года </w:t>
      </w:r>
      <w:r w:rsidR="004201C0">
        <w:rPr>
          <w:rFonts w:ascii="Times New Roman" w:hAnsi="Times New Roman" w:cs="Times New Roman"/>
          <w:sz w:val="24"/>
          <w:szCs w:val="24"/>
        </w:rPr>
        <w:t>численности мужчин и женщин</w:t>
      </w:r>
      <w:r w:rsidR="00BB0D7E" w:rsidRPr="004B6771">
        <w:rPr>
          <w:rFonts w:ascii="Times New Roman" w:hAnsi="Times New Roman" w:cs="Times New Roman"/>
          <w:sz w:val="24"/>
          <w:szCs w:val="24"/>
        </w:rPr>
        <w:t xml:space="preserve"> </w:t>
      </w:r>
      <w:r w:rsidR="00BB0D7E">
        <w:rPr>
          <w:rFonts w:ascii="Times New Roman" w:hAnsi="Times New Roman" w:cs="Times New Roman"/>
          <w:sz w:val="24"/>
          <w:szCs w:val="24"/>
        </w:rPr>
        <w:t xml:space="preserve">еще </w:t>
      </w:r>
      <w:r w:rsidR="004201C0">
        <w:rPr>
          <w:rFonts w:ascii="Times New Roman" w:hAnsi="Times New Roman" w:cs="Times New Roman"/>
          <w:sz w:val="24"/>
          <w:szCs w:val="24"/>
        </w:rPr>
        <w:t>относительно равны</w:t>
      </w:r>
      <w:r w:rsidR="00BB0D7E" w:rsidRPr="004B6771">
        <w:rPr>
          <w:rFonts w:ascii="Times New Roman" w:hAnsi="Times New Roman" w:cs="Times New Roman"/>
          <w:sz w:val="24"/>
          <w:szCs w:val="24"/>
        </w:rPr>
        <w:t xml:space="preserve">, то с увеличением возраста, т.е. по мере старения, </w:t>
      </w:r>
      <w:r w:rsidR="004201C0">
        <w:rPr>
          <w:rFonts w:ascii="Times New Roman" w:hAnsi="Times New Roman" w:cs="Times New Roman"/>
          <w:sz w:val="24"/>
          <w:szCs w:val="24"/>
        </w:rPr>
        <w:t>число женщин все сильнее превосходит число мужчин соответствующего возраста</w:t>
      </w:r>
      <w:r w:rsidR="00BB0D7E" w:rsidRPr="00BB0D7E">
        <w:rPr>
          <w:rFonts w:ascii="Times New Roman" w:hAnsi="Times New Roman" w:cs="Times New Roman"/>
          <w:bCs/>
          <w:sz w:val="24"/>
          <w:szCs w:val="24"/>
          <w:shd w:val="clear" w:color="auto" w:fill="FFFFFF"/>
        </w:rPr>
        <w:t xml:space="preserve"> </w:t>
      </w:r>
      <w:r w:rsidR="00BB0D7E" w:rsidRPr="004B6771">
        <w:rPr>
          <w:rFonts w:ascii="Times New Roman" w:hAnsi="Times New Roman" w:cs="Times New Roman"/>
          <w:bCs/>
          <w:sz w:val="24"/>
          <w:szCs w:val="24"/>
          <w:shd w:val="clear" w:color="auto" w:fill="FFFFFF"/>
        </w:rPr>
        <w:t>(рисунок 2)</w:t>
      </w:r>
      <w:r w:rsidR="00BB0D7E">
        <w:rPr>
          <w:rFonts w:ascii="Times New Roman" w:hAnsi="Times New Roman" w:cs="Times New Roman"/>
          <w:bCs/>
          <w:sz w:val="24"/>
          <w:szCs w:val="24"/>
          <w:shd w:val="clear" w:color="auto" w:fill="FFFFFF"/>
        </w:rPr>
        <w:t>.</w:t>
      </w:r>
    </w:p>
    <w:p w:rsidR="005203FB" w:rsidRPr="004B6771" w:rsidRDefault="005203FB" w:rsidP="005203FB">
      <w:pPr>
        <w:spacing w:after="0"/>
        <w:jc w:val="center"/>
        <w:rPr>
          <w:rFonts w:ascii="Times New Roman" w:hAnsi="Times New Roman" w:cs="Times New Roman"/>
          <w:sz w:val="24"/>
          <w:szCs w:val="24"/>
        </w:rPr>
      </w:pPr>
      <w:r w:rsidRPr="004B6771">
        <w:rPr>
          <w:noProof/>
          <w:lang w:eastAsia="ru-RU"/>
        </w:rPr>
        <mc:AlternateContent>
          <mc:Choice Requires="wpg">
            <w:drawing>
              <wp:inline distT="0" distB="0" distL="0" distR="0" wp14:anchorId="6C845F11" wp14:editId="2D4002CB">
                <wp:extent cx="3987933" cy="3615069"/>
                <wp:effectExtent l="0" t="0" r="0" b="0"/>
                <wp:docPr id="13425" name="Group 1071"/>
                <wp:cNvGraphicFramePr/>
                <a:graphic xmlns:a="http://schemas.openxmlformats.org/drawingml/2006/main">
                  <a:graphicData uri="http://schemas.microsoft.com/office/word/2010/wordprocessingGroup">
                    <wpg:wgp>
                      <wpg:cNvGrpSpPr/>
                      <wpg:grpSpPr bwMode="auto">
                        <a:xfrm>
                          <a:off x="0" y="0"/>
                          <a:ext cx="3987933" cy="3615069"/>
                          <a:chOff x="-13" y="0"/>
                          <a:chExt cx="512" cy="543"/>
                        </a:xfrm>
                      </wpg:grpSpPr>
                      <wpg:graphicFrame>
                        <wpg:cNvPr id="2" name="Диаграмма 2"/>
                        <wpg:cNvFrPr>
                          <a:graphicFrameLocks/>
                        </wpg:cNvFrPr>
                        <wpg:xfrm>
                          <a:off x="222" y="0"/>
                          <a:ext cx="277" cy="542"/>
                        </wpg:xfrm>
                        <a:graphic>
                          <a:graphicData uri="http://schemas.openxmlformats.org/drawingml/2006/chart">
                            <c:chart xmlns:c="http://schemas.openxmlformats.org/drawingml/2006/chart" xmlns:r="http://schemas.openxmlformats.org/officeDocument/2006/relationships" r:id="rId10"/>
                          </a:graphicData>
                        </a:graphic>
                      </wpg:graphicFrame>
                      <wpg:graphicFrame>
                        <wpg:cNvPr id="3" name="Диаграмма 3"/>
                        <wpg:cNvFrPr>
                          <a:graphicFrameLocks/>
                        </wpg:cNvFrPr>
                        <wpg:xfrm>
                          <a:off x="-13" y="3"/>
                          <a:ext cx="277" cy="540"/>
                        </wpg:xfrm>
                        <a:graphic>
                          <a:graphicData uri="http://schemas.openxmlformats.org/drawingml/2006/chart">
                            <c:chart xmlns:c="http://schemas.openxmlformats.org/drawingml/2006/chart" xmlns:r="http://schemas.openxmlformats.org/officeDocument/2006/relationships" r:id="rId11"/>
                          </a:graphicData>
                        </a:graphic>
                      </wpg:graphicFrame>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1A7EE4B9" id="Group 1071" o:spid="_x0000_s1026" style="width:314pt;height:284.65pt;mso-position-horizontal-relative:char;mso-position-vertical-relative:line" coordorigin="-13" coordsize="512,543" o:gfxdata="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2" o:spid="_x0000_s1027" type="#_x0000_t75" style="position:absolute;left:224;top:5;width:268;height:5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">
                  <v:imagedata r:id="rId12" o:title=""/>
                  <o:lock v:ext="edit" aspectratio="f"/>
                </v:shape>
                <v:shape id="Диаграмма 3" o:spid="_x0000_s1028" type="#_x0000_t75" style="position:absolute;left:-3;top:14;width:235;height:5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">
                  <v:imagedata r:id="rId13" o:title=""/>
                  <o:lock v:ext="edit" aspectratio="f"/>
                </v:shape>
                <w10:anchorlock/>
              </v:group>
            </w:pict>
          </mc:Fallback>
        </mc:AlternateContent>
      </w:r>
    </w:p>
    <w:p w:rsidR="005203FB" w:rsidRPr="004B6771" w:rsidRDefault="005203FB" w:rsidP="005203FB">
      <w:pPr>
        <w:spacing w:after="0"/>
        <w:jc w:val="center"/>
        <w:rPr>
          <w:rFonts w:ascii="Times New Roman" w:eastAsia="Times New Roman" w:hAnsi="Times New Roman" w:cs="Times New Roman"/>
          <w:sz w:val="24"/>
          <w:szCs w:val="24"/>
          <w:lang w:eastAsia="ru-RU"/>
        </w:rPr>
      </w:pPr>
      <w:r w:rsidRPr="004B6771">
        <w:rPr>
          <w:rFonts w:ascii="Times New Roman" w:hAnsi="Times New Roman" w:cs="Times New Roman"/>
          <w:sz w:val="24"/>
          <w:szCs w:val="24"/>
        </w:rPr>
        <w:t xml:space="preserve">Источник: </w:t>
      </w:r>
      <w:r w:rsidRPr="004B6771">
        <w:rPr>
          <w:rFonts w:ascii="Times New Roman" w:hAnsi="Times New Roman" w:cs="Times New Roman"/>
          <w:bCs/>
          <w:sz w:val="24"/>
          <w:szCs w:val="24"/>
          <w:shd w:val="clear" w:color="auto" w:fill="FFFFFF"/>
        </w:rPr>
        <w:t xml:space="preserve">Всесоюзная перепись населения 1989 года; Всероссийская перепись населения 2002 года; </w:t>
      </w:r>
      <w:hyperlink r:id="rId14" w:tgtFrame="_blank" w:history="1">
        <w:r w:rsidRPr="004B6771">
          <w:rPr>
            <w:rFonts w:ascii="Times New Roman" w:eastAsia="Times New Roman" w:hAnsi="Times New Roman" w:cs="Times New Roman"/>
            <w:sz w:val="24"/>
            <w:szCs w:val="24"/>
            <w:lang w:eastAsia="ru-RU"/>
          </w:rPr>
          <w:t>Бюллетень «Численность населения Российской Федерации по полу и возрасту на 1 января 2016 года</w:t>
        </w:r>
      </w:hyperlink>
      <w:r w:rsidRPr="004B6771">
        <w:rPr>
          <w:rFonts w:ascii="Times New Roman" w:eastAsia="Times New Roman" w:hAnsi="Times New Roman" w:cs="Times New Roman"/>
          <w:sz w:val="24"/>
          <w:szCs w:val="24"/>
          <w:lang w:eastAsia="ru-RU"/>
        </w:rPr>
        <w:t>»</w:t>
      </w:r>
    </w:p>
    <w:p w:rsidR="005203FB" w:rsidRPr="004B6771" w:rsidRDefault="005203FB" w:rsidP="005203FB">
      <w:pPr>
        <w:jc w:val="center"/>
        <w:rPr>
          <w:rFonts w:ascii="Times New Roman" w:eastAsia="Times New Roman" w:hAnsi="Times New Roman" w:cs="Times New Roman"/>
          <w:sz w:val="24"/>
          <w:szCs w:val="24"/>
          <w:lang w:eastAsia="ru-RU"/>
        </w:rPr>
      </w:pPr>
      <w:r w:rsidRPr="00E570A1">
        <w:rPr>
          <w:rFonts w:ascii="Times New Roman" w:eastAsia="Times New Roman" w:hAnsi="Times New Roman" w:cs="Times New Roman"/>
          <w:sz w:val="24"/>
          <w:szCs w:val="24"/>
          <w:lang w:eastAsia="ru-RU"/>
        </w:rPr>
        <w:t xml:space="preserve">Рисунок </w:t>
      </w:r>
      <w:r w:rsidR="00E82CC3" w:rsidRPr="00E570A1">
        <w:rPr>
          <w:rFonts w:ascii="Times New Roman" w:eastAsia="Times New Roman" w:hAnsi="Times New Roman" w:cs="Times New Roman"/>
          <w:sz w:val="24"/>
          <w:szCs w:val="24"/>
          <w:lang w:eastAsia="ru-RU"/>
        </w:rPr>
        <w:t>1</w:t>
      </w:r>
      <w:r w:rsidRPr="00E570A1">
        <w:rPr>
          <w:rFonts w:ascii="Times New Roman" w:eastAsia="Times New Roman" w:hAnsi="Times New Roman" w:cs="Times New Roman"/>
          <w:sz w:val="24"/>
          <w:szCs w:val="24"/>
          <w:lang w:eastAsia="ru-RU"/>
        </w:rPr>
        <w:t xml:space="preserve"> -</w:t>
      </w:r>
      <w:r w:rsidRPr="004B6771">
        <w:rPr>
          <w:rFonts w:ascii="Times New Roman" w:eastAsia="Times New Roman" w:hAnsi="Times New Roman" w:cs="Times New Roman"/>
          <w:sz w:val="24"/>
          <w:szCs w:val="24"/>
          <w:lang w:eastAsia="ru-RU"/>
        </w:rPr>
        <w:t xml:space="preserve"> Возрастно-половая пирамида пожилого населения России, 1989, 2002 гг. и на 1 января 2016 г., тыс. человек</w:t>
      </w:r>
    </w:p>
    <w:p w:rsidR="005203FB" w:rsidRPr="004B6771" w:rsidRDefault="004201C0" w:rsidP="005203FB">
      <w:pPr>
        <w:spacing w:line="36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следствие,</w:t>
      </w:r>
      <w:r w:rsidR="005203FB" w:rsidRPr="004B6771">
        <w:rPr>
          <w:rFonts w:ascii="Times New Roman" w:eastAsia="Times New Roman" w:hAnsi="Times New Roman" w:cs="Times New Roman"/>
          <w:sz w:val="24"/>
          <w:szCs w:val="24"/>
          <w:lang w:eastAsia="ru-RU"/>
        </w:rPr>
        <w:t xml:space="preserve"> брачную структуру пожилого населения России отличает колоссальная разница в доле вдовствующих пожилых женщин и мужчин. Доля овдовевших женщин после 50 лет на протяжении 25 лет осталась практически неизменной – на уровне 40%. </w:t>
      </w:r>
      <w:r w:rsidR="00553088">
        <w:rPr>
          <w:rFonts w:ascii="Times New Roman" w:eastAsia="Times New Roman" w:hAnsi="Times New Roman" w:cs="Times New Roman"/>
          <w:sz w:val="24"/>
          <w:szCs w:val="24"/>
          <w:lang w:eastAsia="ru-RU"/>
        </w:rPr>
        <w:t>С учетом разведенных и никогда не состоявших в браке, в 2015 г. лишь 45% женщин и 78,5% мужчин 50 лет и старше состояли в браке или незарегистрированном союзе. Причем с возрастом доля женщин</w:t>
      </w:r>
      <w:r w:rsidR="007366FA">
        <w:rPr>
          <w:rFonts w:ascii="Times New Roman" w:eastAsia="Times New Roman" w:hAnsi="Times New Roman" w:cs="Times New Roman"/>
          <w:sz w:val="24"/>
          <w:szCs w:val="24"/>
          <w:lang w:eastAsia="ru-RU"/>
        </w:rPr>
        <w:t xml:space="preserve"> без партнера</w:t>
      </w:r>
      <w:r w:rsidR="00553088">
        <w:rPr>
          <w:rFonts w:ascii="Times New Roman" w:eastAsia="Times New Roman" w:hAnsi="Times New Roman" w:cs="Times New Roman"/>
          <w:sz w:val="24"/>
          <w:szCs w:val="24"/>
          <w:lang w:eastAsia="ru-RU"/>
        </w:rPr>
        <w:t xml:space="preserve"> нарастает, что остро поднимает проблему одиночества </w:t>
      </w:r>
      <w:r w:rsidR="007366FA">
        <w:rPr>
          <w:rFonts w:ascii="Times New Roman" w:eastAsia="Times New Roman" w:hAnsi="Times New Roman" w:cs="Times New Roman"/>
          <w:sz w:val="24"/>
          <w:szCs w:val="24"/>
          <w:lang w:eastAsia="ru-RU"/>
        </w:rPr>
        <w:t>в старших возрастах и его возможных социальных последствий</w:t>
      </w:r>
      <w:r w:rsidR="00553088">
        <w:rPr>
          <w:rFonts w:ascii="Times New Roman" w:eastAsia="Times New Roman" w:hAnsi="Times New Roman" w:cs="Times New Roman"/>
          <w:sz w:val="24"/>
          <w:szCs w:val="24"/>
          <w:lang w:eastAsia="ru-RU"/>
        </w:rPr>
        <w:t>.</w:t>
      </w:r>
    </w:p>
    <w:p w:rsidR="005203FB" w:rsidRDefault="005203FB" w:rsidP="00223D80">
      <w:pPr>
        <w:spacing w:after="0" w:line="360" w:lineRule="auto"/>
        <w:ind w:firstLine="709"/>
        <w:jc w:val="both"/>
        <w:rPr>
          <w:rFonts w:ascii="Times New Roman" w:hAnsi="Times New Roman" w:cs="Times New Roman"/>
          <w:sz w:val="24"/>
          <w:szCs w:val="24"/>
        </w:rPr>
      </w:pPr>
    </w:p>
    <w:p w:rsidR="00226A7A" w:rsidRPr="008C0504" w:rsidRDefault="00226A7A" w:rsidP="00226A7A">
      <w:pPr>
        <w:pStyle w:val="1"/>
        <w:spacing w:before="0" w:line="360" w:lineRule="auto"/>
        <w:jc w:val="both"/>
        <w:rPr>
          <w:rFonts w:ascii="Times New Roman" w:hAnsi="Times New Roman" w:cs="Times New Roman"/>
          <w:color w:val="auto"/>
          <w:sz w:val="24"/>
          <w:szCs w:val="24"/>
        </w:rPr>
      </w:pPr>
      <w:r w:rsidRPr="008C0504">
        <w:rPr>
          <w:rFonts w:ascii="Times New Roman" w:hAnsi="Times New Roman" w:cs="Times New Roman"/>
          <w:color w:val="auto"/>
          <w:sz w:val="24"/>
          <w:szCs w:val="24"/>
        </w:rPr>
        <w:lastRenderedPageBreak/>
        <w:t>Активное долголетие: что это такое?</w:t>
      </w:r>
    </w:p>
    <w:p w:rsidR="00E70B34" w:rsidRPr="004B6771" w:rsidRDefault="00E70B34" w:rsidP="00E70B34">
      <w:pPr>
        <w:spacing w:after="0" w:line="360" w:lineRule="auto"/>
        <w:ind w:firstLine="709"/>
        <w:jc w:val="both"/>
        <w:rPr>
          <w:rFonts w:ascii="Times New Roman" w:hAnsi="Times New Roman" w:cs="Times New Roman"/>
          <w:sz w:val="24"/>
          <w:szCs w:val="24"/>
        </w:rPr>
      </w:pPr>
      <w:r w:rsidRPr="004B6771">
        <w:rPr>
          <w:rFonts w:ascii="Times New Roman" w:hAnsi="Times New Roman" w:cs="Times New Roman"/>
          <w:sz w:val="24"/>
          <w:szCs w:val="24"/>
        </w:rPr>
        <w:t>Нач</w:t>
      </w:r>
      <w:r w:rsidR="00E10E0F">
        <w:rPr>
          <w:rFonts w:ascii="Times New Roman" w:hAnsi="Times New Roman" w:cs="Times New Roman"/>
          <w:sz w:val="24"/>
          <w:szCs w:val="24"/>
        </w:rPr>
        <w:t>иная с последней четверти XX в.</w:t>
      </w:r>
      <w:r w:rsidRPr="004B6771">
        <w:rPr>
          <w:rFonts w:ascii="Times New Roman" w:hAnsi="Times New Roman" w:cs="Times New Roman"/>
          <w:sz w:val="24"/>
          <w:szCs w:val="24"/>
        </w:rPr>
        <w:t xml:space="preserve"> во всем мире, а в России и до сих пор</w:t>
      </w:r>
      <w:r w:rsidR="00E10E0F">
        <w:rPr>
          <w:rFonts w:ascii="Times New Roman" w:hAnsi="Times New Roman" w:cs="Times New Roman"/>
          <w:sz w:val="24"/>
          <w:szCs w:val="24"/>
        </w:rPr>
        <w:t>,</w:t>
      </w:r>
      <w:r w:rsidRPr="004B6771">
        <w:rPr>
          <w:rFonts w:ascii="Times New Roman" w:hAnsi="Times New Roman" w:cs="Times New Roman"/>
          <w:sz w:val="24"/>
          <w:szCs w:val="24"/>
        </w:rPr>
        <w:t xml:space="preserve"> старение населения воспринимается, прежде всего, как угроза стабильности пенсионных систем и систем здравоохранения, тормоз производительности труда и экономического развития и как источник системного кризиса государства с развитой социальной политикой. Отсюда – повышенное внимание к узко экономическим и фискальным аспектам старения и гипертрофированное смещение реформаторского дискурса в сторону поиска возможностей задержать пожилых на рынке труда, источников экономии в пенсионной системе и новых каналов финансирования пенсий и медицинских услуг. </w:t>
      </w:r>
    </w:p>
    <w:p w:rsidR="00E70B34" w:rsidRPr="004B6771" w:rsidRDefault="00E70B34" w:rsidP="00E70B34">
      <w:pPr>
        <w:spacing w:after="0" w:line="360" w:lineRule="auto"/>
        <w:ind w:firstLine="709"/>
        <w:jc w:val="both"/>
        <w:rPr>
          <w:rFonts w:ascii="Times New Roman" w:hAnsi="Times New Roman" w:cs="Times New Roman"/>
          <w:sz w:val="24"/>
          <w:szCs w:val="24"/>
        </w:rPr>
      </w:pPr>
      <w:r w:rsidRPr="004B6771">
        <w:rPr>
          <w:rFonts w:ascii="Times New Roman" w:hAnsi="Times New Roman" w:cs="Times New Roman"/>
          <w:sz w:val="24"/>
          <w:szCs w:val="24"/>
        </w:rPr>
        <w:t xml:space="preserve">Между тем, на международном уровне растет признание того, что старение населения – это не только демографический процесс с экономическими последствиями, но и, прежде всего, социальный феномен. Границы старости юридически задаются действующими в стране порогами пенсионного возраста и возраста утраты трудоспособности, а социально конструируются представлениями различных групп о том, что такое старость, и когда она начинается. С одной стороны, уже доказано, что биологический возраст – не самый лучший предиктор характеристик и поведения в старости, поскольку характеристики пожилых людей отражают накопленные результаты индивидуального развития на протяжении всей предшествующей жизни </w:t>
      </w:r>
      <w:r w:rsidR="00E10E0F" w:rsidRPr="004B6771">
        <w:rPr>
          <w:rFonts w:ascii="Times New Roman" w:hAnsi="Times New Roman" w:cs="Times New Roman"/>
          <w:sz w:val="24"/>
          <w:szCs w:val="24"/>
        </w:rPr>
        <w:t>[</w:t>
      </w:r>
      <w:r w:rsidR="00E10E0F" w:rsidRPr="004B6771">
        <w:rPr>
          <w:rFonts w:ascii="Times New Roman" w:hAnsi="Times New Roman" w:cs="Times New Roman"/>
          <w:sz w:val="24"/>
          <w:szCs w:val="24"/>
          <w:lang w:val="en-US"/>
        </w:rPr>
        <w:t>Walker</w:t>
      </w:r>
      <w:r w:rsidR="00E10E0F">
        <w:rPr>
          <w:rFonts w:ascii="Times New Roman" w:hAnsi="Times New Roman" w:cs="Times New Roman"/>
          <w:sz w:val="24"/>
          <w:szCs w:val="24"/>
        </w:rPr>
        <w:t>, 2015</w:t>
      </w:r>
      <w:r w:rsidR="00E10E0F" w:rsidRPr="004B6771">
        <w:rPr>
          <w:rFonts w:ascii="Times New Roman" w:hAnsi="Times New Roman" w:cs="Times New Roman"/>
          <w:sz w:val="24"/>
          <w:szCs w:val="24"/>
        </w:rPr>
        <w:t>]</w:t>
      </w:r>
      <w:r w:rsidRPr="004B6771">
        <w:rPr>
          <w:rFonts w:ascii="Times New Roman" w:hAnsi="Times New Roman" w:cs="Times New Roman"/>
          <w:sz w:val="24"/>
          <w:szCs w:val="24"/>
        </w:rPr>
        <w:t>. С другой стороны, по мере изменения траекторий индивидуальных биографий, связанных с низкой рождаемостью и растущей продолжительностью жизни, сдвигов в возрастной структуре общества</w:t>
      </w:r>
      <w:r w:rsidR="00795053">
        <w:rPr>
          <w:rFonts w:ascii="Times New Roman" w:hAnsi="Times New Roman" w:cs="Times New Roman"/>
          <w:sz w:val="24"/>
          <w:szCs w:val="24"/>
        </w:rPr>
        <w:t>,</w:t>
      </w:r>
      <w:r w:rsidRPr="004B6771">
        <w:rPr>
          <w:rFonts w:ascii="Times New Roman" w:hAnsi="Times New Roman" w:cs="Times New Roman"/>
          <w:sz w:val="24"/>
          <w:szCs w:val="24"/>
        </w:rPr>
        <w:t xml:space="preserve"> эффекты старения населения начинают распространяться на условия жизни семей, местных сообществ, оказывать влияние на действующие социальные институты и структуры. </w:t>
      </w:r>
    </w:p>
    <w:p w:rsidR="00E70B34" w:rsidRPr="004B6771" w:rsidRDefault="00E70B34" w:rsidP="00E70B34">
      <w:pPr>
        <w:spacing w:after="0" w:line="360" w:lineRule="auto"/>
        <w:ind w:firstLine="709"/>
        <w:jc w:val="both"/>
        <w:rPr>
          <w:rFonts w:ascii="Times New Roman" w:hAnsi="Times New Roman" w:cs="Times New Roman"/>
          <w:sz w:val="24"/>
          <w:szCs w:val="24"/>
        </w:rPr>
      </w:pPr>
      <w:r w:rsidRPr="004B6771">
        <w:rPr>
          <w:rFonts w:ascii="Times New Roman" w:hAnsi="Times New Roman" w:cs="Times New Roman"/>
          <w:sz w:val="24"/>
          <w:szCs w:val="24"/>
        </w:rPr>
        <w:t xml:space="preserve">Эти выводы позволяют отойти от узко фискальной и «кризисной» парадигмы интерпретации старения к восприятию его как комплексного феномена, изменяющего и открывающего новые возможности в сферах потребления, образа и качества жизни, экономической, социальной и политической активности, образования. Они создают условия для смены стереотипов восприятия пожилых людей в обществе – от «бремени» и «обузы» к ресурсу, от потребителя к активному гражданину. </w:t>
      </w:r>
    </w:p>
    <w:p w:rsidR="00E70B34" w:rsidRPr="004B6771" w:rsidRDefault="00E70B34" w:rsidP="00E70B34">
      <w:pPr>
        <w:spacing w:after="0" w:line="360" w:lineRule="auto"/>
        <w:ind w:firstLine="709"/>
        <w:jc w:val="both"/>
        <w:rPr>
          <w:rFonts w:ascii="Times New Roman" w:hAnsi="Times New Roman" w:cs="Times New Roman"/>
          <w:sz w:val="24"/>
          <w:szCs w:val="24"/>
        </w:rPr>
      </w:pPr>
      <w:r w:rsidRPr="004B6771">
        <w:rPr>
          <w:rFonts w:ascii="Times New Roman" w:hAnsi="Times New Roman" w:cs="Times New Roman"/>
          <w:sz w:val="24"/>
          <w:szCs w:val="24"/>
        </w:rPr>
        <w:t>Одной из теоретических рамок анализа старения населения как источника новых возможностей для социально-экономического развития выступает концепция активного долголетия (</w:t>
      </w:r>
      <w:proofErr w:type="spellStart"/>
      <w:r w:rsidRPr="004B6771">
        <w:rPr>
          <w:rFonts w:ascii="Times New Roman" w:hAnsi="Times New Roman" w:cs="Times New Roman"/>
          <w:sz w:val="24"/>
          <w:szCs w:val="24"/>
        </w:rPr>
        <w:t>active</w:t>
      </w:r>
      <w:proofErr w:type="spellEnd"/>
      <w:r w:rsidRPr="004B6771">
        <w:rPr>
          <w:rFonts w:ascii="Times New Roman" w:hAnsi="Times New Roman" w:cs="Times New Roman"/>
          <w:sz w:val="24"/>
          <w:szCs w:val="24"/>
        </w:rPr>
        <w:t xml:space="preserve"> </w:t>
      </w:r>
      <w:proofErr w:type="spellStart"/>
      <w:r w:rsidRPr="004B6771">
        <w:rPr>
          <w:rFonts w:ascii="Times New Roman" w:hAnsi="Times New Roman" w:cs="Times New Roman"/>
          <w:sz w:val="24"/>
          <w:szCs w:val="24"/>
        </w:rPr>
        <w:t>ageing</w:t>
      </w:r>
      <w:proofErr w:type="spellEnd"/>
      <w:r w:rsidRPr="004B6771">
        <w:rPr>
          <w:rFonts w:ascii="Times New Roman" w:hAnsi="Times New Roman" w:cs="Times New Roman"/>
          <w:sz w:val="24"/>
          <w:szCs w:val="24"/>
        </w:rPr>
        <w:t xml:space="preserve">), продвигаемся в настоящее время ООН в контексте реализации Мадридского международного плана действий по проблемам старения (2002 г.), целью которого обозначен переход от стареющего общества к «обществу для всех возрастов». </w:t>
      </w:r>
      <w:r w:rsidR="00E10E0F" w:rsidRPr="004B6771">
        <w:rPr>
          <w:rFonts w:ascii="Times New Roman" w:hAnsi="Times New Roman" w:cs="Times New Roman"/>
          <w:sz w:val="24"/>
          <w:szCs w:val="24"/>
        </w:rPr>
        <w:lastRenderedPageBreak/>
        <w:t>Согласно определению Всемирной организации здравоохранения</w:t>
      </w:r>
      <w:r w:rsidR="00E10E0F">
        <w:rPr>
          <w:rFonts w:ascii="Times New Roman" w:hAnsi="Times New Roman" w:cs="Times New Roman"/>
          <w:sz w:val="24"/>
          <w:szCs w:val="24"/>
        </w:rPr>
        <w:t xml:space="preserve"> (ВОЗ)</w:t>
      </w:r>
      <w:r w:rsidR="00E10E0F" w:rsidRPr="004B6771">
        <w:rPr>
          <w:rFonts w:ascii="Times New Roman" w:hAnsi="Times New Roman" w:cs="Times New Roman"/>
          <w:sz w:val="24"/>
          <w:szCs w:val="24"/>
        </w:rPr>
        <w:t>, сформулированному в 2002 г., под активным долголетием следует понимать процесс оптимизации возможностей для поддержания здоровья, участия в жизни общества и безопасности в целях обеспечения качества жизни по мере старения населения [ВОЗ, 2002].</w:t>
      </w:r>
      <w:r w:rsidR="00E10E0F">
        <w:rPr>
          <w:rFonts w:ascii="Times New Roman" w:hAnsi="Times New Roman" w:cs="Times New Roman"/>
          <w:sz w:val="24"/>
          <w:szCs w:val="24"/>
        </w:rPr>
        <w:t xml:space="preserve"> </w:t>
      </w:r>
      <w:r w:rsidR="00E10E0F" w:rsidRPr="004B6771">
        <w:rPr>
          <w:rFonts w:ascii="Times New Roman" w:hAnsi="Times New Roman" w:cs="Times New Roman"/>
          <w:sz w:val="24"/>
          <w:szCs w:val="24"/>
        </w:rPr>
        <w:t xml:space="preserve">В самом определении активного долголетия подчеркивается его комплексность: для поддержания активного долголетия необходимо развитие нескольких сфер жизнедеятельности – здоровье, безопасность, материальная обеспеченность, социальная и политическая активность. </w:t>
      </w:r>
      <w:r w:rsidR="00E10E0F">
        <w:rPr>
          <w:rFonts w:ascii="Times New Roman" w:hAnsi="Times New Roman" w:cs="Times New Roman"/>
          <w:sz w:val="24"/>
          <w:szCs w:val="24"/>
        </w:rPr>
        <w:t>Важно подчеркнуть также то, что движение в сторону активного долголетия одновременно предполагает, с одной стороны, более полное использование потенциала пожилых людей и усиление их социально-экономического вклада в жизнь общества, а с другой, повышение качества жизни в старости.</w:t>
      </w:r>
      <w:r w:rsidR="00C850A0">
        <w:rPr>
          <w:rFonts w:ascii="Times New Roman" w:hAnsi="Times New Roman" w:cs="Times New Roman"/>
          <w:sz w:val="24"/>
          <w:szCs w:val="24"/>
        </w:rPr>
        <w:t xml:space="preserve"> </w:t>
      </w:r>
      <w:r w:rsidR="00C850A0" w:rsidRPr="00C850A0">
        <w:rPr>
          <w:rFonts w:ascii="Times New Roman" w:hAnsi="Times New Roman" w:cs="Times New Roman"/>
          <w:sz w:val="24"/>
          <w:szCs w:val="24"/>
        </w:rPr>
        <w:t>В свете происходящих</w:t>
      </w:r>
      <w:r w:rsidR="00C850A0">
        <w:rPr>
          <w:rFonts w:ascii="Times New Roman" w:hAnsi="Times New Roman" w:cs="Times New Roman"/>
          <w:sz w:val="24"/>
          <w:szCs w:val="24"/>
        </w:rPr>
        <w:t xml:space="preserve"> и предстоящих</w:t>
      </w:r>
      <w:r w:rsidR="00C850A0" w:rsidRPr="00C850A0">
        <w:rPr>
          <w:rFonts w:ascii="Times New Roman" w:hAnsi="Times New Roman" w:cs="Times New Roman"/>
          <w:sz w:val="24"/>
          <w:szCs w:val="24"/>
        </w:rPr>
        <w:t xml:space="preserve"> демографических изменений </w:t>
      </w:r>
      <w:r w:rsidR="00C850A0">
        <w:rPr>
          <w:rFonts w:ascii="Times New Roman" w:hAnsi="Times New Roman" w:cs="Times New Roman"/>
          <w:sz w:val="24"/>
          <w:szCs w:val="24"/>
        </w:rPr>
        <w:t>наращивание</w:t>
      </w:r>
      <w:r w:rsidR="00C850A0" w:rsidRPr="00C850A0">
        <w:rPr>
          <w:rFonts w:ascii="Times New Roman" w:hAnsi="Times New Roman" w:cs="Times New Roman"/>
          <w:sz w:val="24"/>
          <w:szCs w:val="24"/>
        </w:rPr>
        <w:t xml:space="preserve"> потенциала к активному долголетию приобретает особую актуальность.</w:t>
      </w:r>
    </w:p>
    <w:p w:rsidR="00226A7A" w:rsidRDefault="00226A7A" w:rsidP="00223D80">
      <w:pPr>
        <w:spacing w:after="0" w:line="360" w:lineRule="auto"/>
        <w:ind w:firstLine="709"/>
        <w:jc w:val="both"/>
        <w:rPr>
          <w:rFonts w:ascii="Times New Roman" w:hAnsi="Times New Roman" w:cs="Times New Roman"/>
          <w:sz w:val="24"/>
          <w:szCs w:val="24"/>
        </w:rPr>
      </w:pPr>
    </w:p>
    <w:p w:rsidR="00916818" w:rsidRPr="008C0504" w:rsidRDefault="00916818" w:rsidP="00916818">
      <w:pPr>
        <w:pStyle w:val="1"/>
        <w:spacing w:before="0" w:line="360" w:lineRule="auto"/>
        <w:jc w:val="both"/>
        <w:rPr>
          <w:rFonts w:ascii="Times New Roman" w:hAnsi="Times New Roman" w:cs="Times New Roman"/>
          <w:color w:val="auto"/>
          <w:sz w:val="24"/>
          <w:szCs w:val="24"/>
        </w:rPr>
      </w:pPr>
      <w:r w:rsidRPr="008C0504">
        <w:rPr>
          <w:rFonts w:ascii="Times New Roman" w:hAnsi="Times New Roman" w:cs="Times New Roman"/>
          <w:color w:val="auto"/>
          <w:sz w:val="24"/>
          <w:szCs w:val="24"/>
        </w:rPr>
        <w:t xml:space="preserve">Человеческий капитал </w:t>
      </w:r>
      <w:proofErr w:type="gramStart"/>
      <w:r w:rsidRPr="008C0504">
        <w:rPr>
          <w:rFonts w:ascii="Times New Roman" w:hAnsi="Times New Roman" w:cs="Times New Roman"/>
          <w:color w:val="auto"/>
          <w:sz w:val="24"/>
          <w:szCs w:val="24"/>
        </w:rPr>
        <w:t>пожилых</w:t>
      </w:r>
      <w:proofErr w:type="gramEnd"/>
    </w:p>
    <w:p w:rsidR="00916818" w:rsidRDefault="00916818" w:rsidP="00916818">
      <w:pPr>
        <w:pStyle w:val="Default"/>
        <w:spacing w:line="360" w:lineRule="auto"/>
        <w:ind w:firstLine="567"/>
        <w:jc w:val="both"/>
      </w:pPr>
      <w:r>
        <w:t>Потенциал активного долголетия как способность людей как можно дольше сохранять активность в различных ее формах – трудовую, социальную (</w:t>
      </w:r>
      <w:proofErr w:type="spellStart"/>
      <w:r w:rsidR="009B0533">
        <w:t>внесемейную</w:t>
      </w:r>
      <w:proofErr w:type="spellEnd"/>
      <w:r w:rsidR="009B0533">
        <w:t xml:space="preserve"> – </w:t>
      </w:r>
      <w:proofErr w:type="spellStart"/>
      <w:r>
        <w:t>волонтерство</w:t>
      </w:r>
      <w:proofErr w:type="spellEnd"/>
      <w:r>
        <w:t xml:space="preserve">, </w:t>
      </w:r>
      <w:proofErr w:type="spellStart"/>
      <w:r w:rsidR="009B0533">
        <w:t>межпоколенную</w:t>
      </w:r>
      <w:proofErr w:type="spellEnd"/>
      <w:r w:rsidR="009B0533">
        <w:t xml:space="preserve"> семейную – </w:t>
      </w:r>
      <w:r>
        <w:t xml:space="preserve">помощь </w:t>
      </w:r>
      <w:proofErr w:type="gramStart"/>
      <w:r>
        <w:t>близким</w:t>
      </w:r>
      <w:proofErr w:type="gramEnd"/>
      <w:r>
        <w:t xml:space="preserve"> в уходе), политическую – во многом зависит от характеристик накопленного ими человеческого капитала – уровня образования и его качества, состояния здоровья, отсутствия ограничений в жизнедеятельности. </w:t>
      </w:r>
    </w:p>
    <w:p w:rsidR="00382389" w:rsidRPr="00382389" w:rsidRDefault="00382389" w:rsidP="00382389">
      <w:pPr>
        <w:pStyle w:val="2"/>
        <w:spacing w:before="0" w:line="360" w:lineRule="auto"/>
        <w:jc w:val="both"/>
        <w:rPr>
          <w:rFonts w:ascii="Times New Roman" w:hAnsi="Times New Roman" w:cs="Times New Roman"/>
          <w:i/>
          <w:color w:val="auto"/>
          <w:sz w:val="24"/>
          <w:szCs w:val="24"/>
        </w:rPr>
      </w:pPr>
      <w:r w:rsidRPr="00382389">
        <w:rPr>
          <w:rFonts w:ascii="Times New Roman" w:hAnsi="Times New Roman" w:cs="Times New Roman"/>
          <w:i/>
          <w:color w:val="auto"/>
          <w:sz w:val="24"/>
          <w:szCs w:val="24"/>
        </w:rPr>
        <w:t>Образование</w:t>
      </w:r>
    </w:p>
    <w:p w:rsidR="00916818" w:rsidRDefault="00916818" w:rsidP="00916818">
      <w:pPr>
        <w:pStyle w:val="Default"/>
        <w:spacing w:line="360" w:lineRule="auto"/>
        <w:ind w:firstLine="567"/>
        <w:jc w:val="both"/>
        <w:rPr>
          <w:color w:val="auto"/>
        </w:rPr>
      </w:pPr>
      <w:proofErr w:type="gramStart"/>
      <w:r>
        <w:rPr>
          <w:color w:val="auto"/>
        </w:rPr>
        <w:t>За период с 1989 по 2015 гг. о</w:t>
      </w:r>
      <w:r w:rsidRPr="004B6771">
        <w:rPr>
          <w:color w:val="auto"/>
        </w:rPr>
        <w:t>тчетливо прослеживается</w:t>
      </w:r>
      <w:r>
        <w:rPr>
          <w:color w:val="auto"/>
        </w:rPr>
        <w:t xml:space="preserve"> тенденция повышения общего уровня образования лиц старших возрастов: доля</w:t>
      </w:r>
      <w:r w:rsidRPr="004B6771">
        <w:rPr>
          <w:color w:val="auto"/>
        </w:rPr>
        <w:t xml:space="preserve"> россиян</w:t>
      </w:r>
      <w:r>
        <w:rPr>
          <w:color w:val="auto"/>
        </w:rPr>
        <w:t xml:space="preserve"> 50 лет и старше</w:t>
      </w:r>
      <w:r w:rsidRPr="004B6771">
        <w:rPr>
          <w:color w:val="auto"/>
        </w:rPr>
        <w:t xml:space="preserve"> с высшим образованием за 25 лет увеличилась на 11,3%, со средним профессиональным образованием – на 31,6%, и имеющих полное среднее образование – на 10% </w:t>
      </w:r>
      <w:r w:rsidRPr="00E570A1">
        <w:rPr>
          <w:color w:val="auto"/>
        </w:rPr>
        <w:t xml:space="preserve">(рисунок </w:t>
      </w:r>
      <w:r w:rsidR="00E9516C" w:rsidRPr="00E570A1">
        <w:rPr>
          <w:color w:val="auto"/>
        </w:rPr>
        <w:t>2</w:t>
      </w:r>
      <w:r w:rsidRPr="00E570A1">
        <w:rPr>
          <w:color w:val="auto"/>
        </w:rPr>
        <w:t>)</w:t>
      </w:r>
      <w:r w:rsidRPr="00E570A1">
        <w:rPr>
          <w:rStyle w:val="a8"/>
          <w:color w:val="auto"/>
        </w:rPr>
        <w:footnoteReference w:id="1"/>
      </w:r>
      <w:r w:rsidRPr="00E570A1">
        <w:rPr>
          <w:color w:val="auto"/>
        </w:rPr>
        <w:t>.</w:t>
      </w:r>
      <w:r w:rsidRPr="004B6771">
        <w:rPr>
          <w:color w:val="auto"/>
        </w:rPr>
        <w:t xml:space="preserve"> </w:t>
      </w:r>
      <w:r w:rsidRPr="00B03B83">
        <w:rPr>
          <w:color w:val="auto"/>
        </w:rPr>
        <w:t xml:space="preserve">По данным </w:t>
      </w:r>
      <w:r>
        <w:rPr>
          <w:color w:val="auto"/>
        </w:rPr>
        <w:t>международного</w:t>
      </w:r>
      <w:r w:rsidRPr="00B03B83">
        <w:rPr>
          <w:color w:val="auto"/>
        </w:rPr>
        <w:t xml:space="preserve"> Индекса активного долголетия</w:t>
      </w:r>
      <w:r>
        <w:rPr>
          <w:color w:val="auto"/>
        </w:rPr>
        <w:t xml:space="preserve"> (ИАД)</w:t>
      </w:r>
      <w:r w:rsidRPr="00B03B83">
        <w:rPr>
          <w:color w:val="auto"/>
        </w:rPr>
        <w:t>, пожилые люди в России демонстрируют высокий</w:t>
      </w:r>
      <w:proofErr w:type="gramEnd"/>
      <w:r w:rsidRPr="00B03B83">
        <w:rPr>
          <w:color w:val="auto"/>
        </w:rPr>
        <w:t xml:space="preserve"> </w:t>
      </w:r>
      <w:proofErr w:type="gramStart"/>
      <w:r w:rsidRPr="00B03B83">
        <w:rPr>
          <w:color w:val="auto"/>
        </w:rPr>
        <w:t>уровень образования</w:t>
      </w:r>
      <w:r>
        <w:rPr>
          <w:color w:val="auto"/>
        </w:rPr>
        <w:t xml:space="preserve"> даже по меркам развитых стран</w:t>
      </w:r>
      <w:r w:rsidRPr="00B03B83">
        <w:rPr>
          <w:color w:val="auto"/>
        </w:rPr>
        <w:t xml:space="preserve"> (в 2012 г. 82,9% </w:t>
      </w:r>
      <w:r w:rsidR="001068EE">
        <w:rPr>
          <w:color w:val="auto"/>
        </w:rPr>
        <w:t xml:space="preserve">лиц 55-74 лет </w:t>
      </w:r>
      <w:r w:rsidRPr="00B03B83">
        <w:rPr>
          <w:color w:val="auto"/>
        </w:rPr>
        <w:t xml:space="preserve">имели полное среднее образование и выше, занимая четвертое </w:t>
      </w:r>
      <w:r w:rsidRPr="00B03B83">
        <w:rPr>
          <w:color w:val="auto"/>
        </w:rPr>
        <w:lastRenderedPageBreak/>
        <w:t xml:space="preserve">место в рейтинге </w:t>
      </w:r>
      <w:r>
        <w:rPr>
          <w:color w:val="auto"/>
        </w:rPr>
        <w:t xml:space="preserve">29 стран (28 </w:t>
      </w:r>
      <w:r w:rsidRPr="00B03B83">
        <w:rPr>
          <w:color w:val="auto"/>
        </w:rPr>
        <w:t>стран ЕС</w:t>
      </w:r>
      <w:r>
        <w:rPr>
          <w:color w:val="auto"/>
        </w:rPr>
        <w:t xml:space="preserve"> и России)</w:t>
      </w:r>
      <w:r w:rsidRPr="00B03B83">
        <w:rPr>
          <w:color w:val="auto"/>
        </w:rPr>
        <w:t>.</w:t>
      </w:r>
      <w:proofErr w:type="gramEnd"/>
      <w:r w:rsidR="00AD37E4">
        <w:rPr>
          <w:color w:val="auto"/>
        </w:rPr>
        <w:t xml:space="preserve"> В 2016 г. этот показатель вырос уже до 87,1%</w:t>
      </w:r>
      <w:r w:rsidR="00AD37E4">
        <w:rPr>
          <w:rStyle w:val="a8"/>
          <w:color w:val="auto"/>
        </w:rPr>
        <w:footnoteReference w:id="2"/>
      </w:r>
      <w:r w:rsidR="00AD37E4">
        <w:rPr>
          <w:color w:val="auto"/>
        </w:rPr>
        <w:t>.</w:t>
      </w:r>
    </w:p>
    <w:p w:rsidR="00916818" w:rsidRPr="004B6771" w:rsidRDefault="00916818" w:rsidP="00916818">
      <w:pPr>
        <w:jc w:val="center"/>
        <w:rPr>
          <w:rFonts w:ascii="Times New Roman" w:hAnsi="Times New Roman" w:cs="Times New Roman"/>
          <w:sz w:val="24"/>
          <w:szCs w:val="24"/>
        </w:rPr>
      </w:pPr>
      <w:r w:rsidRPr="004B6771">
        <w:rPr>
          <w:noProof/>
          <w:lang w:eastAsia="ru-RU"/>
        </w:rPr>
        <w:drawing>
          <wp:inline distT="0" distB="0" distL="0" distR="0" wp14:anchorId="2F83A41A" wp14:editId="683B5395">
            <wp:extent cx="5940425" cy="2915952"/>
            <wp:effectExtent l="0" t="0" r="22225" b="1778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16818" w:rsidRPr="004B6771" w:rsidRDefault="00916818" w:rsidP="00916818">
      <w:pPr>
        <w:spacing w:after="0"/>
        <w:jc w:val="center"/>
        <w:rPr>
          <w:rFonts w:ascii="Times New Roman" w:hAnsi="Times New Roman" w:cs="Times New Roman"/>
          <w:sz w:val="24"/>
          <w:szCs w:val="24"/>
        </w:rPr>
      </w:pPr>
      <w:r w:rsidRPr="004B6771">
        <w:rPr>
          <w:rFonts w:ascii="Times New Roman" w:hAnsi="Times New Roman" w:cs="Times New Roman"/>
          <w:sz w:val="24"/>
          <w:szCs w:val="24"/>
        </w:rPr>
        <w:t xml:space="preserve">Источник: </w:t>
      </w:r>
      <w:r w:rsidRPr="004B6771">
        <w:rPr>
          <w:rFonts w:ascii="Times New Roman" w:hAnsi="Times New Roman" w:cs="Times New Roman"/>
          <w:bCs/>
          <w:sz w:val="24"/>
          <w:szCs w:val="24"/>
          <w:shd w:val="clear" w:color="auto" w:fill="FFFFFF"/>
        </w:rPr>
        <w:t xml:space="preserve">Всесоюзная перепись населения 1989 года; Всероссийская перепись населения 2002 года; Всероссийская перепись населения 2010 года; </w:t>
      </w:r>
      <w:r w:rsidRPr="004B6771">
        <w:rPr>
          <w:rFonts w:ascii="Times New Roman" w:hAnsi="Times New Roman" w:cs="Times New Roman"/>
          <w:sz w:val="24"/>
          <w:szCs w:val="24"/>
        </w:rPr>
        <w:t>Социально-демографическое обследование (</w:t>
      </w:r>
      <w:proofErr w:type="spellStart"/>
      <w:r w:rsidRPr="004B6771">
        <w:rPr>
          <w:rFonts w:ascii="Times New Roman" w:hAnsi="Times New Roman" w:cs="Times New Roman"/>
          <w:sz w:val="24"/>
          <w:szCs w:val="24"/>
        </w:rPr>
        <w:t>микроперепись</w:t>
      </w:r>
      <w:proofErr w:type="spellEnd"/>
      <w:r w:rsidRPr="004B6771">
        <w:rPr>
          <w:rFonts w:ascii="Times New Roman" w:hAnsi="Times New Roman" w:cs="Times New Roman"/>
          <w:sz w:val="24"/>
          <w:szCs w:val="24"/>
        </w:rPr>
        <w:t xml:space="preserve"> населения) 2015 года</w:t>
      </w:r>
    </w:p>
    <w:p w:rsidR="00916818" w:rsidRPr="004B6771" w:rsidRDefault="00916818" w:rsidP="00916818">
      <w:pPr>
        <w:spacing w:after="0"/>
        <w:jc w:val="center"/>
        <w:rPr>
          <w:rFonts w:ascii="Times New Roman" w:hAnsi="Times New Roman" w:cs="Times New Roman"/>
          <w:sz w:val="24"/>
          <w:szCs w:val="24"/>
        </w:rPr>
      </w:pPr>
      <w:r w:rsidRPr="00E570A1">
        <w:rPr>
          <w:rFonts w:ascii="Times New Roman" w:eastAsia="Times New Roman" w:hAnsi="Times New Roman" w:cs="Times New Roman"/>
          <w:sz w:val="24"/>
          <w:szCs w:val="24"/>
          <w:lang w:eastAsia="ru-RU"/>
        </w:rPr>
        <w:t xml:space="preserve">Рисунок </w:t>
      </w:r>
      <w:r w:rsidR="00E9516C" w:rsidRPr="00E570A1">
        <w:rPr>
          <w:rFonts w:ascii="Times New Roman" w:eastAsia="Times New Roman" w:hAnsi="Times New Roman" w:cs="Times New Roman"/>
          <w:sz w:val="24"/>
          <w:szCs w:val="24"/>
          <w:lang w:eastAsia="ru-RU"/>
        </w:rPr>
        <w:t>2</w:t>
      </w:r>
      <w:r w:rsidRPr="004B6771">
        <w:rPr>
          <w:rFonts w:ascii="Times New Roman" w:eastAsia="Times New Roman" w:hAnsi="Times New Roman" w:cs="Times New Roman"/>
          <w:sz w:val="24"/>
          <w:szCs w:val="24"/>
          <w:lang w:eastAsia="ru-RU"/>
        </w:rPr>
        <w:t xml:space="preserve"> – </w:t>
      </w:r>
      <w:r w:rsidRPr="004B6771">
        <w:rPr>
          <w:rFonts w:ascii="Times New Roman" w:hAnsi="Times New Roman" w:cs="Times New Roman"/>
          <w:sz w:val="24"/>
          <w:szCs w:val="24"/>
        </w:rPr>
        <w:t>Распределение населения в возрасте 50 лет и старше по уровню образования, 1989, 2002, 2010, 2015 гг., %</w:t>
      </w:r>
    </w:p>
    <w:p w:rsidR="003C4B74" w:rsidRDefault="00916818" w:rsidP="00916818">
      <w:pPr>
        <w:pStyle w:val="Default"/>
        <w:spacing w:line="360" w:lineRule="auto"/>
        <w:ind w:firstLine="567"/>
        <w:jc w:val="both"/>
      </w:pPr>
      <w:r w:rsidRPr="00B03B83">
        <w:rPr>
          <w:color w:val="auto"/>
        </w:rPr>
        <w:t>В то же время, непрерывное образование</w:t>
      </w:r>
      <w:r w:rsidR="007165A6">
        <w:rPr>
          <w:color w:val="auto"/>
        </w:rPr>
        <w:t>, которое служит залогом поддержания актуальности знаний и навыков,</w:t>
      </w:r>
      <w:r w:rsidRPr="00B03B83">
        <w:rPr>
          <w:color w:val="auto"/>
        </w:rPr>
        <w:t xml:space="preserve"> среди старшего поколения в России пока распространено </w:t>
      </w:r>
      <w:r w:rsidR="00DD5DE8">
        <w:rPr>
          <w:color w:val="auto"/>
        </w:rPr>
        <w:t>недостаточно</w:t>
      </w:r>
      <w:r w:rsidR="003C4B74">
        <w:rPr>
          <w:color w:val="auto"/>
        </w:rPr>
        <w:t xml:space="preserve">. </w:t>
      </w:r>
      <w:proofErr w:type="gramStart"/>
      <w:r w:rsidR="003C4B74">
        <w:rPr>
          <w:color w:val="auto"/>
        </w:rPr>
        <w:t xml:space="preserve">Максимально возможную оценку включенности пожилых людей в непрерывное образование дает </w:t>
      </w:r>
      <w:r w:rsidR="003C4B74">
        <w:t xml:space="preserve">Выборочное наблюдение участия населения в непрерывном образовании, проведенное Росстатом в 2015 г., которое </w:t>
      </w:r>
      <w:r w:rsidR="003C4B74" w:rsidRPr="003C4B74">
        <w:t>включает в непрерывное образование не только прохождение обучения</w:t>
      </w:r>
      <w:r w:rsidR="003C4B74">
        <w:t xml:space="preserve"> (в том числе </w:t>
      </w:r>
      <w:r w:rsidR="00854CAF">
        <w:t xml:space="preserve">обучение </w:t>
      </w:r>
      <w:r w:rsidR="003C4B74">
        <w:t xml:space="preserve">технике безопасности, охране труда, </w:t>
      </w:r>
      <w:r w:rsidR="00854CAF">
        <w:t xml:space="preserve">освоение </w:t>
      </w:r>
      <w:r w:rsidR="003C4B74">
        <w:t>производственных навыков на рабочем месте под руководством коллег и т.п.)</w:t>
      </w:r>
      <w:r w:rsidR="003C4B74" w:rsidRPr="003C4B74">
        <w:t xml:space="preserve"> или </w:t>
      </w:r>
      <w:r w:rsidR="00854CAF" w:rsidRPr="003C4B74">
        <w:t>переобучени</w:t>
      </w:r>
      <w:r w:rsidR="00854CAF">
        <w:t>е</w:t>
      </w:r>
      <w:r w:rsidR="00854CAF" w:rsidRPr="003C4B74">
        <w:t xml:space="preserve"> </w:t>
      </w:r>
      <w:r w:rsidR="003C4B74" w:rsidRPr="003C4B74">
        <w:t>в рамках каких-либо программ, курсов и т</w:t>
      </w:r>
      <w:proofErr w:type="gramEnd"/>
      <w:r w:rsidR="003C4B74" w:rsidRPr="003C4B74">
        <w:t>.д., но и посещение мероприятий просветительского характера, а также самообразование.</w:t>
      </w:r>
      <w:r w:rsidR="003C4B74">
        <w:t xml:space="preserve"> Согласно этому обследованию</w:t>
      </w:r>
      <w:r w:rsidR="00854CAF">
        <w:t>,</w:t>
      </w:r>
      <w:r w:rsidR="003C4B74">
        <w:t xml:space="preserve"> 33,6% респондентов 50-72 лет были включены в какую-либо образовательную деятельность на протяжении 12 месяцев, предшествовавших опросу. При этом самой популярной формой непрерывного образования выступает самообразование, далее – </w:t>
      </w:r>
      <w:proofErr w:type="gramStart"/>
      <w:r w:rsidR="003C4B74">
        <w:t>обучение по инициативе</w:t>
      </w:r>
      <w:proofErr w:type="gramEnd"/>
      <w:r w:rsidR="003C4B74">
        <w:t xml:space="preserve"> работодателя, и затем – посещение мероприятий просветительского характера (среди которых наиболее распространенными являются экскурсии). Непрерывное образование в такой трактовке </w:t>
      </w:r>
      <w:r w:rsidR="003C4B74">
        <w:lastRenderedPageBreak/>
        <w:t xml:space="preserve">более распространено среди лиц </w:t>
      </w:r>
      <w:proofErr w:type="spellStart"/>
      <w:r w:rsidR="003C4B74">
        <w:t>предпенсионного</w:t>
      </w:r>
      <w:proofErr w:type="spellEnd"/>
      <w:r w:rsidR="003C4B74">
        <w:t xml:space="preserve"> возраста, чем среди пенсионного, а также среди занятых по сравнению с </w:t>
      </w:r>
      <w:proofErr w:type="gramStart"/>
      <w:r w:rsidR="003C4B74">
        <w:t>незанятыми</w:t>
      </w:r>
      <w:proofErr w:type="gramEnd"/>
      <w:r w:rsidR="003C4B74">
        <w:t>.</w:t>
      </w:r>
    </w:p>
    <w:p w:rsidR="00AD37E4" w:rsidRDefault="003C4B74" w:rsidP="00916818">
      <w:pPr>
        <w:pStyle w:val="Default"/>
        <w:spacing w:line="360" w:lineRule="auto"/>
        <w:ind w:firstLine="567"/>
        <w:jc w:val="both"/>
        <w:rPr>
          <w:color w:val="auto"/>
        </w:rPr>
      </w:pPr>
      <w:r>
        <w:rPr>
          <w:color w:val="auto"/>
        </w:rPr>
        <w:t>Другие обследования дают более скромные оценки участия пожилых лиц в непрерывном образовании, в том числе за счет более узкой трактовки того, что следует считать обучением, а также – в случаях, когда учитывается только формальное образование (на каких-либо курсах или образовательных программах), без учета самообразования.</w:t>
      </w:r>
      <w:r w:rsidR="00AD37E4">
        <w:rPr>
          <w:color w:val="auto"/>
        </w:rPr>
        <w:t xml:space="preserve"> </w:t>
      </w:r>
      <w:r w:rsidR="00A75632">
        <w:rPr>
          <w:color w:val="auto"/>
        </w:rPr>
        <w:t xml:space="preserve">Согласно данным опроса </w:t>
      </w:r>
      <w:r w:rsidR="00A75632" w:rsidRPr="00A75632">
        <w:rPr>
          <w:color w:val="auto"/>
        </w:rPr>
        <w:t>«Восприятие населением социально-экономических изменений в современной России»</w:t>
      </w:r>
      <w:r w:rsidR="00A75632">
        <w:rPr>
          <w:color w:val="auto"/>
        </w:rPr>
        <w:t xml:space="preserve">, проведенного ГФК-Русь по заказу НИУ ВШЭ весной 2017 г., какие-либо действия для повышения уровня образования в течение двух лет, предшествовавших опросу, </w:t>
      </w:r>
      <w:r w:rsidR="00401A7E">
        <w:rPr>
          <w:color w:val="auto"/>
        </w:rPr>
        <w:t xml:space="preserve">предпринимали  </w:t>
      </w:r>
      <w:r w:rsidR="00A75632">
        <w:rPr>
          <w:color w:val="auto"/>
        </w:rPr>
        <w:t xml:space="preserve">18% лиц </w:t>
      </w:r>
      <w:proofErr w:type="spellStart"/>
      <w:r w:rsidR="00A75632">
        <w:rPr>
          <w:color w:val="auto"/>
        </w:rPr>
        <w:t>предпенсионного</w:t>
      </w:r>
      <w:proofErr w:type="spellEnd"/>
      <w:r w:rsidR="00A75632">
        <w:rPr>
          <w:color w:val="auto"/>
        </w:rPr>
        <w:t xml:space="preserve"> и 11% лиц пенсионного возраста.</w:t>
      </w:r>
      <w:r w:rsidR="00A75632" w:rsidRPr="00A75632">
        <w:rPr>
          <w:color w:val="auto"/>
        </w:rPr>
        <w:t xml:space="preserve"> </w:t>
      </w:r>
      <w:proofErr w:type="gramStart"/>
      <w:r w:rsidR="00AD37E4">
        <w:rPr>
          <w:color w:val="auto"/>
        </w:rPr>
        <w:t>По данным</w:t>
      </w:r>
      <w:r>
        <w:rPr>
          <w:color w:val="auto"/>
        </w:rPr>
        <w:t xml:space="preserve"> </w:t>
      </w:r>
      <w:r w:rsidR="008D5B44">
        <w:rPr>
          <w:color w:val="auto"/>
        </w:rPr>
        <w:t>М</w:t>
      </w:r>
      <w:r w:rsidR="00AD37E4" w:rsidRPr="00AD37E4">
        <w:rPr>
          <w:color w:val="auto"/>
        </w:rPr>
        <w:t>ониторинга инновационного поведения населения</w:t>
      </w:r>
      <w:r w:rsidR="00AD37E4">
        <w:rPr>
          <w:color w:val="auto"/>
        </w:rPr>
        <w:t xml:space="preserve">, </w:t>
      </w:r>
      <w:r w:rsidR="00AD37E4" w:rsidRPr="00AD37E4">
        <w:rPr>
          <w:color w:val="auto"/>
        </w:rPr>
        <w:t>проведенного в конце 2012 г</w:t>
      </w:r>
      <w:r w:rsidR="00053D8C">
        <w:rPr>
          <w:color w:val="auto"/>
        </w:rPr>
        <w:t>.</w:t>
      </w:r>
      <w:r w:rsidR="00AD37E4">
        <w:rPr>
          <w:color w:val="auto"/>
        </w:rPr>
        <w:t>, в течение 12 месяцев, предшествовавших опросу, регулярное профессиональное обучение проходил 1% лиц 50-72 лет, разовое – 2%, курсы повышения квалификации – 2%</w:t>
      </w:r>
      <w:r w:rsidR="00AD37E4" w:rsidRPr="00AD37E4">
        <w:rPr>
          <w:color w:val="auto"/>
          <w:vertAlign w:val="superscript"/>
        </w:rPr>
        <w:footnoteReference w:id="3"/>
      </w:r>
      <w:r w:rsidR="00AD37E4">
        <w:rPr>
          <w:color w:val="auto"/>
        </w:rPr>
        <w:t>. Согласно данным РМЭЗ-ВШЭ за 2010-2016 гг. и Комплексного наблюдения условий жизни населения Росстата (КОУЖ) за 2011 и 2014 гг., охват лиц 55-74 лет формальным непрерывным образованием варьировал от 1,2</w:t>
      </w:r>
      <w:proofErr w:type="gramEnd"/>
      <w:r w:rsidR="00AD37E4">
        <w:rPr>
          <w:color w:val="auto"/>
        </w:rPr>
        <w:t xml:space="preserve">% до 1,6%. </w:t>
      </w:r>
      <w:r w:rsidR="00916818" w:rsidRPr="00B03B83">
        <w:rPr>
          <w:color w:val="auto"/>
        </w:rPr>
        <w:t xml:space="preserve">В </w:t>
      </w:r>
      <w:r w:rsidR="00916818">
        <w:rPr>
          <w:color w:val="auto"/>
        </w:rPr>
        <w:t>ИАД</w:t>
      </w:r>
      <w:r w:rsidR="00916818" w:rsidRPr="00B03B83">
        <w:rPr>
          <w:color w:val="auto"/>
        </w:rPr>
        <w:t xml:space="preserve"> по данному показателю Россия существенно отстает от среднеевропейского уровня (4,2%)</w:t>
      </w:r>
      <w:r w:rsidR="00916818">
        <w:rPr>
          <w:color w:val="auto"/>
        </w:rPr>
        <w:t>, хотя и</w:t>
      </w:r>
      <w:r w:rsidR="00916818" w:rsidRPr="00B03B83">
        <w:rPr>
          <w:color w:val="auto"/>
        </w:rPr>
        <w:t xml:space="preserve"> находится впереди значительной части ст</w:t>
      </w:r>
      <w:r w:rsidR="00916818">
        <w:rPr>
          <w:color w:val="auto"/>
        </w:rPr>
        <w:t>ран Восточной и Южной Европы</w:t>
      </w:r>
      <w:r w:rsidR="00916818" w:rsidRPr="00B03B83">
        <w:rPr>
          <w:color w:val="auto"/>
        </w:rPr>
        <w:t xml:space="preserve"> [</w:t>
      </w:r>
      <w:r w:rsidR="00916818" w:rsidRPr="00E570A1">
        <w:rPr>
          <w:color w:val="auto"/>
        </w:rPr>
        <w:t>ТЗ-113, 2017</w:t>
      </w:r>
      <w:r w:rsidR="00916818" w:rsidRPr="00B03B83">
        <w:rPr>
          <w:color w:val="auto"/>
        </w:rPr>
        <w:t>].</w:t>
      </w:r>
      <w:r w:rsidR="00916818">
        <w:rPr>
          <w:color w:val="auto"/>
        </w:rPr>
        <w:t xml:space="preserve"> </w:t>
      </w:r>
    </w:p>
    <w:p w:rsidR="00916818" w:rsidRDefault="009B0533" w:rsidP="00916818">
      <w:pPr>
        <w:pStyle w:val="Default"/>
        <w:spacing w:line="360" w:lineRule="auto"/>
        <w:ind w:firstLine="567"/>
        <w:jc w:val="both"/>
      </w:pPr>
      <w:r>
        <w:t xml:space="preserve">Даже в возрасте наибольшей активности 50-59 лет, когда повышение квалификации или переобучение могло бы улучшить перспективы индивида на рынке труда, </w:t>
      </w:r>
      <w:r w:rsidR="00AD37E4">
        <w:t>по данным РМЭЗ-ВШЭ</w:t>
      </w:r>
      <w:r w:rsidR="00401A7E">
        <w:t>-</w:t>
      </w:r>
      <w:r w:rsidR="00AD37E4">
        <w:t>2016 г.</w:t>
      </w:r>
      <w:r w:rsidR="00401A7E">
        <w:t>,</w:t>
      </w:r>
      <w:r w:rsidR="00AD37E4">
        <w:t xml:space="preserve"> </w:t>
      </w:r>
      <w:r>
        <w:t xml:space="preserve">лишь 3% проходили какое-либо обучение, переобучение, повышение квалификации в течение 12 месяцев, предшествовавших опросу. </w:t>
      </w:r>
      <w:r w:rsidR="00916818">
        <w:t xml:space="preserve">Посещение каких-либо курсов или тренингов </w:t>
      </w:r>
      <w:r w:rsidR="00AD37E4">
        <w:t xml:space="preserve">также </w:t>
      </w:r>
      <w:r w:rsidR="00916818">
        <w:t xml:space="preserve">сосредоточено преимущественно </w:t>
      </w:r>
      <w:proofErr w:type="gramStart"/>
      <w:r w:rsidR="00916818">
        <w:t>среди</w:t>
      </w:r>
      <w:proofErr w:type="gramEnd"/>
      <w:r w:rsidR="00916818">
        <w:t xml:space="preserve"> занятых, чем среди незанятых</w:t>
      </w:r>
      <w:r>
        <w:t>.</w:t>
      </w:r>
      <w:r w:rsidR="00C35A07">
        <w:t xml:space="preserve"> В основном обучение </w:t>
      </w:r>
      <w:r w:rsidR="00C366EC">
        <w:t xml:space="preserve">проходит по имеющейся специальности и его </w:t>
      </w:r>
      <w:r w:rsidR="00C35A07">
        <w:t xml:space="preserve">оплачивает работодатель. </w:t>
      </w:r>
    </w:p>
    <w:p w:rsidR="008D5B44" w:rsidRDefault="008D5B44" w:rsidP="00916818">
      <w:pPr>
        <w:pStyle w:val="Default"/>
        <w:spacing w:line="360" w:lineRule="auto"/>
        <w:ind w:firstLine="567"/>
        <w:jc w:val="both"/>
      </w:pPr>
      <w:r>
        <w:t xml:space="preserve">Намерения пройти при необходимости переподготовку или дополнительное обучение демонстрируют больше лиц пожилого возраста. Так, например, по данным опроса «Готовность к переменам», проведенного в конце 2016 г. АНО «Левада-Центр» по заказу НИУ ВШЭ, выразили готовность пройти переподготовку ради сохранения работы 62% лиц </w:t>
      </w:r>
      <w:proofErr w:type="spellStart"/>
      <w:r>
        <w:t>предпенсионных</w:t>
      </w:r>
      <w:proofErr w:type="spellEnd"/>
      <w:r>
        <w:t xml:space="preserve"> и 46% лиц пенсионных возрастов. </w:t>
      </w:r>
      <w:proofErr w:type="gramStart"/>
      <w:r w:rsidR="00053D8C">
        <w:t xml:space="preserve">Ради получения новой работы взамен утраченной, переподготовку по новой специальности готовы пройти 35% </w:t>
      </w:r>
      <w:r w:rsidR="00053D8C">
        <w:lastRenderedPageBreak/>
        <w:t xml:space="preserve">лиц </w:t>
      </w:r>
      <w:proofErr w:type="spellStart"/>
      <w:r w:rsidR="00053D8C">
        <w:t>предпенсионных</w:t>
      </w:r>
      <w:proofErr w:type="spellEnd"/>
      <w:r w:rsidR="00053D8C">
        <w:t xml:space="preserve"> и 18% лиц пенсионных возрастов.</w:t>
      </w:r>
      <w:proofErr w:type="gramEnd"/>
      <w:r w:rsidR="00053D8C">
        <w:t xml:space="preserve"> </w:t>
      </w:r>
      <w:r w:rsidR="00A078C8">
        <w:t>Обследование «Восприятие населением социально-экономических изменений в современной России» дает более скромные оценки: любые новые навыки, непосредственно не связанные с работой, в течение года после проведения обследования готовы получать 24% 50-54-летних, 18% 55-59-летних и 12% 60-72-летних респондентов; повышать квалификацию по нынешней специальности готовы 19%, 11% и 6%, соответственно; и, наконец, получать образование по новой специальности – 9%, 3% и 4% 50-54-летних, 55-59-летних и 60-72-летних</w:t>
      </w:r>
      <w:r w:rsidR="00401A7E">
        <w:t xml:space="preserve">  </w:t>
      </w:r>
      <w:r w:rsidR="00A078C8">
        <w:t xml:space="preserve">соответственно. </w:t>
      </w:r>
      <w:r>
        <w:t>Эт</w:t>
      </w:r>
      <w:r w:rsidR="00382389">
        <w:t>и</w:t>
      </w:r>
      <w:r>
        <w:t xml:space="preserve"> показател</w:t>
      </w:r>
      <w:r w:rsidR="00382389">
        <w:t>и</w:t>
      </w:r>
      <w:r>
        <w:t xml:space="preserve"> закономерно выше среди более образованных респондентов. </w:t>
      </w:r>
      <w:r w:rsidR="00382389">
        <w:t xml:space="preserve">Но, тем не менее, как показывают и количественные опросы, и качественные социологические исследования, большинство лиц пожилого возраста не видят необходимости в повышении квалификации или приобретении новой специальности ради работы, зачастую мотивируя это </w:t>
      </w:r>
      <w:proofErr w:type="spellStart"/>
      <w:r w:rsidR="00382389">
        <w:t>невостребованностью</w:t>
      </w:r>
      <w:proofErr w:type="spellEnd"/>
      <w:r w:rsidR="00382389">
        <w:t xml:space="preserve"> новых навыков или дискриминацией при найме по возрасту.</w:t>
      </w:r>
    </w:p>
    <w:p w:rsidR="00382389" w:rsidRPr="00382389" w:rsidRDefault="00382389" w:rsidP="00382389">
      <w:pPr>
        <w:pStyle w:val="2"/>
        <w:spacing w:before="0" w:line="360" w:lineRule="auto"/>
        <w:jc w:val="both"/>
        <w:rPr>
          <w:rFonts w:ascii="Times New Roman" w:hAnsi="Times New Roman" w:cs="Times New Roman"/>
          <w:i/>
          <w:color w:val="auto"/>
          <w:sz w:val="24"/>
          <w:szCs w:val="24"/>
        </w:rPr>
      </w:pPr>
      <w:r>
        <w:rPr>
          <w:rFonts w:ascii="Times New Roman" w:hAnsi="Times New Roman" w:cs="Times New Roman"/>
          <w:i/>
          <w:color w:val="auto"/>
          <w:sz w:val="24"/>
          <w:szCs w:val="24"/>
        </w:rPr>
        <w:t>Здоровье</w:t>
      </w:r>
    </w:p>
    <w:p w:rsidR="00FA59F4" w:rsidRDefault="00916818" w:rsidP="00916818">
      <w:pPr>
        <w:spacing w:line="360" w:lineRule="auto"/>
        <w:ind w:firstLine="567"/>
        <w:jc w:val="both"/>
        <w:rPr>
          <w:rFonts w:ascii="Times New Roman" w:hAnsi="Times New Roman" w:cs="Times New Roman"/>
          <w:sz w:val="24"/>
          <w:szCs w:val="24"/>
        </w:rPr>
      </w:pPr>
      <w:bookmarkStart w:id="2" w:name="_Toc494477378"/>
      <w:r w:rsidRPr="0030149D">
        <w:rPr>
          <w:rFonts w:ascii="Times New Roman" w:hAnsi="Times New Roman" w:cs="Times New Roman"/>
          <w:sz w:val="24"/>
          <w:szCs w:val="24"/>
        </w:rPr>
        <w:t>Здоровье, пожалуй, является ключевым фактором активного долголетия, поскольку влияет на продолжительность жизни и способность вести привычную жизнь, не омраченную физическими ограничениями.</w:t>
      </w:r>
      <w:bookmarkEnd w:id="2"/>
      <w:r>
        <w:rPr>
          <w:rFonts w:ascii="Times New Roman" w:hAnsi="Times New Roman" w:cs="Times New Roman"/>
          <w:sz w:val="24"/>
          <w:szCs w:val="24"/>
        </w:rPr>
        <w:t xml:space="preserve"> Несмотря на то, что ожидаемая продолжительность жизни за последние десятилетия </w:t>
      </w:r>
      <w:proofErr w:type="gramStart"/>
      <w:r>
        <w:rPr>
          <w:rFonts w:ascii="Times New Roman" w:hAnsi="Times New Roman" w:cs="Times New Roman"/>
          <w:sz w:val="24"/>
          <w:szCs w:val="24"/>
        </w:rPr>
        <w:t>изменилась</w:t>
      </w:r>
      <w:proofErr w:type="gramEnd"/>
      <w:r>
        <w:rPr>
          <w:rFonts w:ascii="Times New Roman" w:hAnsi="Times New Roman" w:cs="Times New Roman"/>
          <w:sz w:val="24"/>
          <w:szCs w:val="24"/>
        </w:rPr>
        <w:t xml:space="preserve"> не очень значительно, в период с 1994 по 2016 гг., согласно данным РМЭЗ-ВШЭ, наблюдалась устойчиво положительная динамика в изменении субъективных оценок людьми 50 лет и старше собственного здоровья. Доля женщин, оценивающих свое здоровье как плохое или очень плохое, за этот период сократилась с 45,2% до 28,1% (в 1,6 раза), мужчин с такими оценками здоровья – с 29% до 21,5%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1,3 раза). Напротив, доля женщин, оценивающих свое здоровье как хорошее и очень хорошее, выросла с 3,8% до 9,8% (в 2,6 раз), а мужчин – с 10,7% о 17,9% (в 1,7 раз). В результате, несмотря на то, что женщины по-прежнему оценивают свое здоровье хуже, чем мужчины, разрыв между ними в самооценке здоровья сократился.</w:t>
      </w:r>
      <w:r w:rsidR="00DD0C03">
        <w:rPr>
          <w:rFonts w:ascii="Times New Roman" w:hAnsi="Times New Roman" w:cs="Times New Roman"/>
          <w:sz w:val="24"/>
          <w:szCs w:val="24"/>
        </w:rPr>
        <w:t xml:space="preserve"> </w:t>
      </w:r>
    </w:p>
    <w:p w:rsidR="002437B9" w:rsidRDefault="00DD0C03" w:rsidP="0091681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Однако даже теперь по этому показателю Россия в </w:t>
      </w:r>
      <w:r w:rsidR="007C7A25">
        <w:rPr>
          <w:rFonts w:ascii="Times New Roman" w:hAnsi="Times New Roman" w:cs="Times New Roman"/>
          <w:sz w:val="24"/>
          <w:szCs w:val="24"/>
        </w:rPr>
        <w:t>несколько раз</w:t>
      </w:r>
      <w:r>
        <w:rPr>
          <w:rFonts w:ascii="Times New Roman" w:hAnsi="Times New Roman" w:cs="Times New Roman"/>
          <w:sz w:val="24"/>
          <w:szCs w:val="24"/>
        </w:rPr>
        <w:t xml:space="preserve"> отстает от </w:t>
      </w:r>
      <w:r w:rsidR="00FA59F4">
        <w:rPr>
          <w:rFonts w:ascii="Times New Roman" w:hAnsi="Times New Roman" w:cs="Times New Roman"/>
          <w:sz w:val="24"/>
          <w:szCs w:val="24"/>
        </w:rPr>
        <w:t>стран ЕС</w:t>
      </w:r>
      <w:r>
        <w:rPr>
          <w:rFonts w:ascii="Times New Roman" w:hAnsi="Times New Roman" w:cs="Times New Roman"/>
          <w:sz w:val="24"/>
          <w:szCs w:val="24"/>
        </w:rPr>
        <w:t xml:space="preserve">, в которых в 2002 г. порядка 40% лиц 65 лет и старше оценивали свое здоровье как хорошее и очень хорошее, и лишь 14% - как плохое и очень плохое </w:t>
      </w:r>
      <w:r w:rsidRPr="00DD0C03">
        <w:rPr>
          <w:rFonts w:ascii="Times New Roman" w:hAnsi="Times New Roman" w:cs="Times New Roman"/>
          <w:sz w:val="24"/>
          <w:szCs w:val="24"/>
        </w:rPr>
        <w:t>[</w:t>
      </w:r>
      <w:r w:rsidRPr="00E570A1">
        <w:rPr>
          <w:rFonts w:ascii="Times New Roman" w:hAnsi="Times New Roman" w:cs="Times New Roman"/>
          <w:sz w:val="24"/>
          <w:szCs w:val="24"/>
        </w:rPr>
        <w:t xml:space="preserve">Васин, 2005]. </w:t>
      </w:r>
      <w:r w:rsidR="00FA59F4" w:rsidRPr="00E570A1">
        <w:rPr>
          <w:rFonts w:ascii="Times New Roman" w:hAnsi="Times New Roman" w:cs="Times New Roman"/>
          <w:sz w:val="24"/>
          <w:szCs w:val="24"/>
        </w:rPr>
        <w:t>По данным 2013 г., почти половина жителей стран ОЭСР в возрасте 65 лет и старше оценивают свое здоровье как хорошее и очень хорошее [</w:t>
      </w:r>
      <w:r w:rsidR="00FA59F4" w:rsidRPr="00E570A1">
        <w:rPr>
          <w:rFonts w:ascii="Times New Roman" w:hAnsi="Times New Roman" w:cs="Times New Roman"/>
          <w:sz w:val="24"/>
          <w:szCs w:val="24"/>
          <w:lang w:val="en-US"/>
        </w:rPr>
        <w:t>OECD</w:t>
      </w:r>
      <w:r w:rsidR="00FA59F4" w:rsidRPr="00E570A1">
        <w:rPr>
          <w:rFonts w:ascii="Times New Roman" w:hAnsi="Times New Roman" w:cs="Times New Roman"/>
          <w:sz w:val="24"/>
          <w:szCs w:val="24"/>
        </w:rPr>
        <w:t xml:space="preserve">, 2015]. </w:t>
      </w:r>
      <w:proofErr w:type="gramStart"/>
      <w:r w:rsidR="007C7A25" w:rsidRPr="00E570A1">
        <w:rPr>
          <w:rFonts w:ascii="Times New Roman" w:hAnsi="Times New Roman" w:cs="Times New Roman"/>
          <w:sz w:val="24"/>
          <w:szCs w:val="24"/>
        </w:rPr>
        <w:t xml:space="preserve">Тогда как в России среди лиц 65 лет и старше даже в 2016 г. оценивали свое здоровье как хорошее и очень хорошее лишь 6%, а как плохое и очень плохое – 39%. Доля лиц 65 лет и старше, </w:t>
      </w:r>
      <w:r w:rsidR="007C7A25" w:rsidRPr="00E570A1">
        <w:rPr>
          <w:rFonts w:ascii="Times New Roman" w:hAnsi="Times New Roman" w:cs="Times New Roman"/>
          <w:sz w:val="24"/>
          <w:szCs w:val="24"/>
        </w:rPr>
        <w:lastRenderedPageBreak/>
        <w:t>оценивающих свое здоровье как хорошее и очень хорошее, даже в странах-аутсайдерах ОЭСР по данному показателю – Эстонии, Венгрии и Португалии – превышала 10%</w:t>
      </w:r>
      <w:r w:rsidR="00744173" w:rsidRPr="00E570A1">
        <w:rPr>
          <w:rFonts w:ascii="Times New Roman" w:hAnsi="Times New Roman" w:cs="Times New Roman"/>
          <w:sz w:val="24"/>
          <w:szCs w:val="24"/>
        </w:rPr>
        <w:t xml:space="preserve"> [</w:t>
      </w:r>
      <w:r w:rsidR="00744173" w:rsidRPr="00E570A1">
        <w:rPr>
          <w:rFonts w:ascii="Times New Roman" w:hAnsi="Times New Roman" w:cs="Times New Roman"/>
          <w:sz w:val="24"/>
          <w:szCs w:val="24"/>
          <w:lang w:val="en-US"/>
        </w:rPr>
        <w:t>OECD</w:t>
      </w:r>
      <w:r w:rsidR="00744173" w:rsidRPr="00E570A1">
        <w:rPr>
          <w:rFonts w:ascii="Times New Roman" w:hAnsi="Times New Roman" w:cs="Times New Roman"/>
          <w:sz w:val="24"/>
          <w:szCs w:val="24"/>
        </w:rPr>
        <w:t>, 2015</w:t>
      </w:r>
      <w:proofErr w:type="gramEnd"/>
      <w:r w:rsidR="00744173" w:rsidRPr="00E570A1">
        <w:rPr>
          <w:rFonts w:ascii="Times New Roman" w:hAnsi="Times New Roman" w:cs="Times New Roman"/>
          <w:sz w:val="24"/>
          <w:szCs w:val="24"/>
        </w:rPr>
        <w:t xml:space="preserve">: </w:t>
      </w:r>
      <w:proofErr w:type="gramStart"/>
      <w:r w:rsidR="00744173" w:rsidRPr="00E570A1">
        <w:rPr>
          <w:rFonts w:ascii="Times New Roman" w:hAnsi="Times New Roman" w:cs="Times New Roman"/>
          <w:sz w:val="24"/>
          <w:szCs w:val="24"/>
        </w:rPr>
        <w:t>197]</w:t>
      </w:r>
      <w:r w:rsidR="007C7A25" w:rsidRPr="00E570A1">
        <w:rPr>
          <w:rFonts w:ascii="Times New Roman" w:hAnsi="Times New Roman" w:cs="Times New Roman"/>
          <w:sz w:val="24"/>
          <w:szCs w:val="24"/>
        </w:rPr>
        <w:t>.</w:t>
      </w:r>
      <w:r w:rsidR="003D618D">
        <w:rPr>
          <w:rFonts w:ascii="Times New Roman" w:hAnsi="Times New Roman" w:cs="Times New Roman"/>
          <w:sz w:val="24"/>
          <w:szCs w:val="24"/>
        </w:rPr>
        <w:t xml:space="preserve"> </w:t>
      </w:r>
      <w:proofErr w:type="gramEnd"/>
    </w:p>
    <w:p w:rsidR="00916818" w:rsidRPr="00FA59F4" w:rsidRDefault="002437B9" w:rsidP="0091681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По данным Европейского социального исследования 2014 г., проблемы со здоровьем нарушали жизнь 80% россиян 60 лет и старше</w:t>
      </w:r>
      <w:r w:rsidR="00594ECA">
        <w:rPr>
          <w:rFonts w:ascii="Times New Roman" w:hAnsi="Times New Roman" w:cs="Times New Roman"/>
          <w:sz w:val="24"/>
          <w:szCs w:val="24"/>
        </w:rPr>
        <w:t xml:space="preserve"> в течение года, предшествовавшего обследованию</w:t>
      </w:r>
      <w:r>
        <w:rPr>
          <w:rFonts w:ascii="Times New Roman" w:hAnsi="Times New Roman" w:cs="Times New Roman"/>
          <w:sz w:val="24"/>
          <w:szCs w:val="24"/>
        </w:rPr>
        <w:t xml:space="preserve">, что выше значения этого показателя в большинстве европейских стран, участвовавших в опросе, хотя и ниже, чем в Чехии, Венгрии, Польше и Литве. </w:t>
      </w:r>
      <w:r w:rsidR="003D618D">
        <w:rPr>
          <w:rFonts w:ascii="Times New Roman" w:hAnsi="Times New Roman" w:cs="Times New Roman"/>
          <w:sz w:val="24"/>
          <w:szCs w:val="24"/>
        </w:rPr>
        <w:t xml:space="preserve">Таким образом, учитывая, что проблемы со здоровьем накапливаются на протяжении всей </w:t>
      </w:r>
      <w:proofErr w:type="gramStart"/>
      <w:r w:rsidR="003D618D">
        <w:rPr>
          <w:rFonts w:ascii="Times New Roman" w:hAnsi="Times New Roman" w:cs="Times New Roman"/>
          <w:sz w:val="24"/>
          <w:szCs w:val="24"/>
        </w:rPr>
        <w:t xml:space="preserve">жизни, </w:t>
      </w:r>
      <w:r>
        <w:rPr>
          <w:rFonts w:ascii="Times New Roman" w:hAnsi="Times New Roman" w:cs="Times New Roman"/>
          <w:sz w:val="24"/>
          <w:szCs w:val="24"/>
        </w:rPr>
        <w:t>приведенные выше</w:t>
      </w:r>
      <w:r w:rsidR="003D618D">
        <w:rPr>
          <w:rFonts w:ascii="Times New Roman" w:hAnsi="Times New Roman" w:cs="Times New Roman"/>
          <w:sz w:val="24"/>
          <w:szCs w:val="24"/>
        </w:rPr>
        <w:t xml:space="preserve"> данные свидетельствуют</w:t>
      </w:r>
      <w:proofErr w:type="gramEnd"/>
      <w:r w:rsidR="003D618D">
        <w:rPr>
          <w:rFonts w:ascii="Times New Roman" w:hAnsi="Times New Roman" w:cs="Times New Roman"/>
          <w:sz w:val="24"/>
          <w:szCs w:val="24"/>
        </w:rPr>
        <w:t xml:space="preserve"> о том, что существует значительный резерв улучшения состояния здоровья всего населения России, включая лиц пожилых возрастов.</w:t>
      </w:r>
    </w:p>
    <w:tbl>
      <w:tblPr>
        <w:tblStyle w:val="af"/>
        <w:tblW w:w="0" w:type="auto"/>
        <w:tblLayout w:type="fixed"/>
        <w:tblLook w:val="04A0" w:firstRow="1" w:lastRow="0" w:firstColumn="1" w:lastColumn="0" w:noHBand="0" w:noVBand="1"/>
      </w:tblPr>
      <w:tblGrid>
        <w:gridCol w:w="4785"/>
        <w:gridCol w:w="4786"/>
      </w:tblGrid>
      <w:tr w:rsidR="000C5518" w:rsidTr="000C5518">
        <w:tc>
          <w:tcPr>
            <w:tcW w:w="4785" w:type="dxa"/>
          </w:tcPr>
          <w:p w:rsidR="000C5518" w:rsidRDefault="000C5518" w:rsidP="000C5518">
            <w:pPr>
              <w:ind w:firstLine="0"/>
              <w:jc w:val="center"/>
              <w:rPr>
                <w:rFonts w:ascii="Times New Roman" w:hAnsi="Times New Roman" w:cs="Times New Roman"/>
                <w:sz w:val="24"/>
                <w:szCs w:val="24"/>
              </w:rPr>
            </w:pPr>
            <w:r>
              <w:rPr>
                <w:noProof/>
                <w:lang w:eastAsia="ru-RU"/>
              </w:rPr>
              <w:drawing>
                <wp:inline distT="0" distB="0" distL="0" distR="0" wp14:anchorId="60EF50F3" wp14:editId="47524591">
                  <wp:extent cx="2901315" cy="3486785"/>
                  <wp:effectExtent l="0" t="0" r="0" b="0"/>
                  <wp:docPr id="5" name="Диаграмма 5">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00000000-0008-0000-06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c>
          <w:tcPr>
            <w:tcW w:w="4786" w:type="dxa"/>
          </w:tcPr>
          <w:p w:rsidR="000C5518" w:rsidRDefault="000C5518" w:rsidP="000C5518">
            <w:pPr>
              <w:ind w:firstLine="0"/>
              <w:jc w:val="center"/>
              <w:rPr>
                <w:rFonts w:ascii="Times New Roman" w:hAnsi="Times New Roman" w:cs="Times New Roman"/>
                <w:sz w:val="24"/>
                <w:szCs w:val="24"/>
              </w:rPr>
            </w:pPr>
            <w:r>
              <w:rPr>
                <w:noProof/>
                <w:lang w:eastAsia="ru-RU"/>
              </w:rPr>
              <w:drawing>
                <wp:inline distT="0" distB="0" distL="0" distR="0" wp14:anchorId="5B1BB0F2" wp14:editId="1218DE7A">
                  <wp:extent cx="2901950" cy="3477390"/>
                  <wp:effectExtent l="0" t="0" r="0" b="0"/>
                  <wp:docPr id="6" name="Диаграмма 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00000000-0008-0000-06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bl>
    <w:p w:rsidR="00916818" w:rsidRPr="004B6771" w:rsidRDefault="00916818" w:rsidP="00916818">
      <w:pPr>
        <w:spacing w:after="0"/>
        <w:jc w:val="center"/>
        <w:rPr>
          <w:rFonts w:ascii="Times New Roman" w:hAnsi="Times New Roman" w:cs="Times New Roman"/>
          <w:sz w:val="24"/>
          <w:szCs w:val="24"/>
        </w:rPr>
      </w:pPr>
      <w:r w:rsidRPr="004B6771">
        <w:rPr>
          <w:rFonts w:ascii="Times New Roman" w:hAnsi="Times New Roman" w:cs="Times New Roman"/>
          <w:sz w:val="24"/>
          <w:szCs w:val="24"/>
        </w:rPr>
        <w:t xml:space="preserve">Источник: расчеты авторов по данным обследования РМЭЗ НИУ ВШЭ </w:t>
      </w:r>
    </w:p>
    <w:p w:rsidR="00916818" w:rsidRPr="004B6771" w:rsidRDefault="00916818" w:rsidP="00916818">
      <w:pPr>
        <w:jc w:val="center"/>
        <w:rPr>
          <w:rFonts w:ascii="Times New Roman" w:hAnsi="Times New Roman" w:cs="Times New Roman"/>
          <w:sz w:val="24"/>
          <w:szCs w:val="24"/>
        </w:rPr>
      </w:pPr>
      <w:r w:rsidRPr="00E570A1">
        <w:rPr>
          <w:rFonts w:ascii="Times New Roman" w:eastAsia="Times New Roman" w:hAnsi="Times New Roman" w:cs="Times New Roman"/>
          <w:sz w:val="24"/>
          <w:szCs w:val="24"/>
          <w:lang w:eastAsia="ru-RU"/>
        </w:rPr>
        <w:t xml:space="preserve">Рисунок </w:t>
      </w:r>
      <w:r w:rsidR="001E63F8" w:rsidRPr="00E570A1">
        <w:rPr>
          <w:rFonts w:ascii="Times New Roman" w:eastAsia="Times New Roman" w:hAnsi="Times New Roman" w:cs="Times New Roman"/>
          <w:sz w:val="24"/>
          <w:szCs w:val="24"/>
          <w:lang w:eastAsia="ru-RU"/>
        </w:rPr>
        <w:t>3</w:t>
      </w:r>
      <w:r w:rsidRPr="00E570A1">
        <w:rPr>
          <w:rFonts w:ascii="Times New Roman" w:eastAsia="Times New Roman" w:hAnsi="Times New Roman" w:cs="Times New Roman"/>
          <w:sz w:val="24"/>
          <w:szCs w:val="24"/>
          <w:lang w:eastAsia="ru-RU"/>
        </w:rPr>
        <w:t xml:space="preserve"> –</w:t>
      </w:r>
      <w:r w:rsidRPr="004B6771">
        <w:rPr>
          <w:rFonts w:ascii="Times New Roman" w:eastAsia="Times New Roman" w:hAnsi="Times New Roman" w:cs="Times New Roman"/>
          <w:sz w:val="24"/>
          <w:szCs w:val="24"/>
          <w:lang w:eastAsia="ru-RU"/>
        </w:rPr>
        <w:t xml:space="preserve"> </w:t>
      </w:r>
      <w:r w:rsidRPr="004B6771">
        <w:rPr>
          <w:rFonts w:ascii="Times New Roman" w:hAnsi="Times New Roman" w:cs="Times New Roman"/>
          <w:sz w:val="24"/>
          <w:szCs w:val="24"/>
        </w:rPr>
        <w:t>Самооценка здоровья</w:t>
      </w:r>
      <w:r w:rsidRPr="004B6771">
        <w:rPr>
          <w:rStyle w:val="a8"/>
          <w:rFonts w:ascii="Times New Roman" w:hAnsi="Times New Roman" w:cs="Times New Roman"/>
          <w:sz w:val="24"/>
          <w:szCs w:val="24"/>
        </w:rPr>
        <w:footnoteReference w:id="4"/>
      </w:r>
      <w:r w:rsidRPr="004B6771">
        <w:rPr>
          <w:rFonts w:ascii="Times New Roman" w:hAnsi="Times New Roman" w:cs="Times New Roman"/>
          <w:sz w:val="24"/>
          <w:szCs w:val="24"/>
        </w:rPr>
        <w:t xml:space="preserve"> женщин и мужчин в возрасте 50 лет и старше, </w:t>
      </w:r>
      <w:r w:rsidR="000C5518">
        <w:rPr>
          <w:rFonts w:ascii="Times New Roman" w:hAnsi="Times New Roman" w:cs="Times New Roman"/>
          <w:sz w:val="24"/>
          <w:szCs w:val="24"/>
        </w:rPr>
        <w:t xml:space="preserve">в </w:t>
      </w:r>
      <w:r w:rsidRPr="004B6771">
        <w:rPr>
          <w:rFonts w:ascii="Times New Roman" w:hAnsi="Times New Roman" w:cs="Times New Roman"/>
          <w:sz w:val="24"/>
          <w:szCs w:val="24"/>
        </w:rPr>
        <w:t>1994</w:t>
      </w:r>
      <w:r w:rsidR="000C5518">
        <w:rPr>
          <w:rFonts w:ascii="Times New Roman" w:hAnsi="Times New Roman" w:cs="Times New Roman"/>
          <w:sz w:val="24"/>
          <w:szCs w:val="24"/>
        </w:rPr>
        <w:t>-2016</w:t>
      </w:r>
      <w:r w:rsidRPr="004B6771">
        <w:rPr>
          <w:rFonts w:ascii="Times New Roman" w:hAnsi="Times New Roman" w:cs="Times New Roman"/>
          <w:sz w:val="24"/>
          <w:szCs w:val="24"/>
        </w:rPr>
        <w:t xml:space="preserve"> гг., %</w:t>
      </w:r>
    </w:p>
    <w:p w:rsidR="00916818" w:rsidRDefault="003D618D" w:rsidP="0091681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От двух третей до трех четвертей лиц пенсионного возраста, согласно данным </w:t>
      </w:r>
      <w:r w:rsidRPr="00D71B23">
        <w:rPr>
          <w:rFonts w:ascii="Times New Roman" w:hAnsi="Times New Roman" w:cs="Times New Roman"/>
          <w:sz w:val="24"/>
          <w:szCs w:val="24"/>
        </w:rPr>
        <w:t>Выборочно</w:t>
      </w:r>
      <w:r>
        <w:rPr>
          <w:rFonts w:ascii="Times New Roman" w:hAnsi="Times New Roman" w:cs="Times New Roman"/>
          <w:sz w:val="24"/>
          <w:szCs w:val="24"/>
        </w:rPr>
        <w:t>го</w:t>
      </w:r>
      <w:r w:rsidRPr="00D71B23">
        <w:rPr>
          <w:rFonts w:ascii="Times New Roman" w:hAnsi="Times New Roman" w:cs="Times New Roman"/>
          <w:sz w:val="24"/>
          <w:szCs w:val="24"/>
        </w:rPr>
        <w:t xml:space="preserve"> наблюдени</w:t>
      </w:r>
      <w:r>
        <w:rPr>
          <w:rFonts w:ascii="Times New Roman" w:hAnsi="Times New Roman" w:cs="Times New Roman"/>
          <w:sz w:val="24"/>
          <w:szCs w:val="24"/>
        </w:rPr>
        <w:t>я</w:t>
      </w:r>
      <w:r w:rsidRPr="00D71B23">
        <w:rPr>
          <w:rFonts w:ascii="Times New Roman" w:hAnsi="Times New Roman" w:cs="Times New Roman"/>
          <w:sz w:val="24"/>
          <w:szCs w:val="24"/>
        </w:rPr>
        <w:t xml:space="preserve"> поведенческих факторов (2013 г.)</w:t>
      </w:r>
      <w:r>
        <w:rPr>
          <w:rFonts w:ascii="Times New Roman" w:hAnsi="Times New Roman" w:cs="Times New Roman"/>
          <w:sz w:val="24"/>
          <w:szCs w:val="24"/>
        </w:rPr>
        <w:t xml:space="preserve"> Росстата, считают, что состояние их здоровья зависит, прежде всего, от них самих. Доля тех, кто чувствует </w:t>
      </w:r>
      <w:r>
        <w:rPr>
          <w:rFonts w:ascii="Times New Roman" w:hAnsi="Times New Roman" w:cs="Times New Roman"/>
          <w:sz w:val="24"/>
          <w:szCs w:val="24"/>
        </w:rPr>
        <w:lastRenderedPageBreak/>
        <w:t>ответственность за свое здоровье, убывает с возрастом и, напротив, растет с уровнем материальной обеспеченности.</w:t>
      </w:r>
    </w:p>
    <w:p w:rsidR="003D618D" w:rsidRDefault="003D618D" w:rsidP="0091681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Данные того же обследования Росстата показывают, что в среднем свыше половины лиц пожилого возраста стараются проявлять заботу о своем здоровье </w:t>
      </w:r>
      <w:r w:rsidRPr="00E570A1">
        <w:rPr>
          <w:rFonts w:ascii="Times New Roman" w:hAnsi="Times New Roman" w:cs="Times New Roman"/>
          <w:sz w:val="24"/>
          <w:szCs w:val="24"/>
        </w:rPr>
        <w:t>(рисунок 4). Эт</w:t>
      </w:r>
      <w:r w:rsidR="004B43A7" w:rsidRPr="00E570A1">
        <w:rPr>
          <w:rFonts w:ascii="Times New Roman" w:hAnsi="Times New Roman" w:cs="Times New Roman"/>
          <w:sz w:val="24"/>
          <w:szCs w:val="24"/>
        </w:rPr>
        <w:t>от</w:t>
      </w:r>
      <w:r w:rsidRPr="00E570A1">
        <w:rPr>
          <w:rFonts w:ascii="Times New Roman" w:hAnsi="Times New Roman" w:cs="Times New Roman"/>
          <w:sz w:val="24"/>
          <w:szCs w:val="24"/>
        </w:rPr>
        <w:t xml:space="preserve"> показател</w:t>
      </w:r>
      <w:r w:rsidR="004B43A7" w:rsidRPr="00E570A1">
        <w:rPr>
          <w:rFonts w:ascii="Times New Roman" w:hAnsi="Times New Roman" w:cs="Times New Roman"/>
          <w:sz w:val="24"/>
          <w:szCs w:val="24"/>
        </w:rPr>
        <w:t>ь</w:t>
      </w:r>
      <w:r w:rsidRPr="00E570A1">
        <w:rPr>
          <w:rFonts w:ascii="Times New Roman" w:hAnsi="Times New Roman" w:cs="Times New Roman"/>
          <w:sz w:val="24"/>
          <w:szCs w:val="24"/>
        </w:rPr>
        <w:t xml:space="preserve"> закономерно выше для лиц с плохим состоянием здоровья и старших</w:t>
      </w:r>
      <w:r>
        <w:rPr>
          <w:rFonts w:ascii="Times New Roman" w:hAnsi="Times New Roman" w:cs="Times New Roman"/>
          <w:sz w:val="24"/>
          <w:szCs w:val="24"/>
        </w:rPr>
        <w:t xml:space="preserve"> возрастов (70 лет и выше), что отражает </w:t>
      </w:r>
      <w:r w:rsidR="004B43A7">
        <w:rPr>
          <w:rFonts w:ascii="Times New Roman" w:hAnsi="Times New Roman" w:cs="Times New Roman"/>
          <w:sz w:val="24"/>
          <w:szCs w:val="24"/>
        </w:rPr>
        <w:t xml:space="preserve">во многом вынужденную </w:t>
      </w:r>
      <w:r>
        <w:rPr>
          <w:rFonts w:ascii="Times New Roman" w:hAnsi="Times New Roman" w:cs="Times New Roman"/>
          <w:sz w:val="24"/>
          <w:szCs w:val="24"/>
        </w:rPr>
        <w:t xml:space="preserve">необходимость </w:t>
      </w:r>
      <w:r w:rsidR="004B43A7">
        <w:rPr>
          <w:rFonts w:ascii="Times New Roman" w:hAnsi="Times New Roman" w:cs="Times New Roman"/>
          <w:sz w:val="24"/>
          <w:szCs w:val="24"/>
        </w:rPr>
        <w:t xml:space="preserve">поддерживать свое здоровье. Однако одновременно – и это дает повод для оптимизма – он выше для лиц с хорошим состоянием здоровья и высоким уровнем достатка, что, по-видимому, отражает добровольные профилактические меры по сохранению здоровья. </w:t>
      </w:r>
    </w:p>
    <w:p w:rsidR="00D71B23" w:rsidRPr="0087464E" w:rsidRDefault="00D71B23" w:rsidP="00D71B23">
      <w:pPr>
        <w:spacing w:after="0" w:line="360" w:lineRule="auto"/>
        <w:jc w:val="both"/>
        <w:rPr>
          <w:rFonts w:ascii="Times New Roman" w:hAnsi="Times New Roman" w:cs="Times New Roman"/>
          <w:sz w:val="24"/>
          <w:highlight w:val="yellow"/>
        </w:rPr>
      </w:pPr>
      <w:r w:rsidRPr="0087464E">
        <w:rPr>
          <w:rFonts w:ascii="Times New Roman" w:hAnsi="Times New Roman" w:cs="Times New Roman"/>
          <w:noProof/>
          <w:sz w:val="24"/>
          <w:highlight w:val="yellow"/>
          <w:lang w:eastAsia="ru-RU"/>
        </w:rPr>
        <w:drawing>
          <wp:inline distT="0" distB="0" distL="0" distR="0" wp14:anchorId="47E2B1FD" wp14:editId="5ED30835">
            <wp:extent cx="5960125" cy="4770304"/>
            <wp:effectExtent l="0" t="0" r="2540" b="11430"/>
            <wp:docPr id="32"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71B23" w:rsidRPr="00B70EA9" w:rsidRDefault="00D71B23" w:rsidP="00D71B23">
      <w:pPr>
        <w:spacing w:after="0" w:line="360" w:lineRule="auto"/>
        <w:jc w:val="center"/>
        <w:rPr>
          <w:rFonts w:ascii="Times New Roman" w:hAnsi="Times New Roman" w:cs="Times New Roman"/>
          <w:sz w:val="24"/>
          <w:szCs w:val="24"/>
        </w:rPr>
      </w:pPr>
      <w:r w:rsidRPr="00B70EA9">
        <w:rPr>
          <w:rFonts w:ascii="Times New Roman" w:hAnsi="Times New Roman" w:cs="Times New Roman"/>
          <w:sz w:val="24"/>
          <w:szCs w:val="24"/>
        </w:rPr>
        <w:t>Источник: Выборочное наблюдение поведенческих факторов (2013 г.)</w:t>
      </w:r>
    </w:p>
    <w:p w:rsidR="00D71B23" w:rsidRPr="004B6771" w:rsidRDefault="00D71B23" w:rsidP="00D71B23">
      <w:pPr>
        <w:spacing w:after="0" w:line="360" w:lineRule="auto"/>
        <w:jc w:val="center"/>
        <w:rPr>
          <w:rFonts w:ascii="Times New Roman" w:hAnsi="Times New Roman" w:cs="Times New Roman"/>
          <w:bCs/>
          <w:sz w:val="24"/>
          <w:szCs w:val="24"/>
        </w:rPr>
      </w:pPr>
      <w:r w:rsidRPr="00E570A1">
        <w:rPr>
          <w:rFonts w:ascii="Times New Roman" w:hAnsi="Times New Roman" w:cs="Times New Roman"/>
          <w:sz w:val="24"/>
          <w:szCs w:val="24"/>
        </w:rPr>
        <w:t xml:space="preserve">Рисунок </w:t>
      </w:r>
      <w:r w:rsidR="00B70EA9" w:rsidRPr="00E570A1">
        <w:rPr>
          <w:rFonts w:ascii="Times New Roman" w:hAnsi="Times New Roman" w:cs="Times New Roman"/>
          <w:sz w:val="24"/>
          <w:szCs w:val="24"/>
        </w:rPr>
        <w:t>4</w:t>
      </w:r>
      <w:r w:rsidRPr="00E570A1">
        <w:rPr>
          <w:rFonts w:ascii="Times New Roman" w:hAnsi="Times New Roman" w:cs="Times New Roman"/>
          <w:sz w:val="24"/>
          <w:szCs w:val="24"/>
        </w:rPr>
        <w:t xml:space="preserve"> –</w:t>
      </w:r>
      <w:r w:rsidRPr="00B70EA9">
        <w:rPr>
          <w:rFonts w:ascii="Times New Roman" w:hAnsi="Times New Roman" w:cs="Times New Roman"/>
          <w:sz w:val="24"/>
          <w:szCs w:val="24"/>
        </w:rPr>
        <w:t xml:space="preserve"> </w:t>
      </w:r>
      <w:r w:rsidRPr="00B70EA9">
        <w:rPr>
          <w:rFonts w:ascii="Times New Roman" w:hAnsi="Times New Roman" w:cs="Times New Roman"/>
          <w:bCs/>
          <w:sz w:val="24"/>
          <w:szCs w:val="24"/>
        </w:rPr>
        <w:t xml:space="preserve">Распределения ответов пожилых на </w:t>
      </w:r>
      <w:proofErr w:type="gramStart"/>
      <w:r w:rsidRPr="00B70EA9">
        <w:rPr>
          <w:rFonts w:ascii="Times New Roman" w:hAnsi="Times New Roman" w:cs="Times New Roman"/>
          <w:bCs/>
          <w:sz w:val="24"/>
          <w:szCs w:val="24"/>
        </w:rPr>
        <w:t>вопрос</w:t>
      </w:r>
      <w:proofErr w:type="gramEnd"/>
      <w:r w:rsidRPr="00B70EA9">
        <w:rPr>
          <w:rFonts w:ascii="Times New Roman" w:hAnsi="Times New Roman" w:cs="Times New Roman"/>
          <w:bCs/>
          <w:sz w:val="24"/>
          <w:szCs w:val="24"/>
        </w:rPr>
        <w:t xml:space="preserve"> «В какой мере Вы заботитесь о своем здоровье?» в различных социально-демографических группах пожилых</w:t>
      </w:r>
    </w:p>
    <w:p w:rsidR="00916818" w:rsidRDefault="00916818" w:rsidP="00916818">
      <w:pPr>
        <w:spacing w:after="0" w:line="360" w:lineRule="auto"/>
        <w:ind w:firstLine="709"/>
        <w:jc w:val="both"/>
        <w:rPr>
          <w:rFonts w:ascii="Times New Roman" w:hAnsi="Times New Roman" w:cs="Times New Roman"/>
          <w:sz w:val="24"/>
          <w:szCs w:val="24"/>
        </w:rPr>
      </w:pPr>
    </w:p>
    <w:p w:rsidR="005427FA" w:rsidRPr="008C0504" w:rsidRDefault="005427FA" w:rsidP="005427FA">
      <w:pPr>
        <w:pStyle w:val="1"/>
        <w:spacing w:before="0" w:line="360" w:lineRule="auto"/>
        <w:jc w:val="both"/>
        <w:rPr>
          <w:rFonts w:ascii="Times New Roman" w:hAnsi="Times New Roman" w:cs="Times New Roman"/>
          <w:color w:val="auto"/>
          <w:sz w:val="24"/>
          <w:szCs w:val="24"/>
        </w:rPr>
      </w:pPr>
      <w:r w:rsidRPr="008C0504">
        <w:rPr>
          <w:rFonts w:ascii="Times New Roman" w:hAnsi="Times New Roman" w:cs="Times New Roman"/>
          <w:color w:val="auto"/>
          <w:sz w:val="24"/>
          <w:szCs w:val="24"/>
        </w:rPr>
        <w:t>Образ старости в представлениях людей, ожидания и страхи</w:t>
      </w:r>
    </w:p>
    <w:p w:rsidR="00E70B34" w:rsidRDefault="00F33286" w:rsidP="00E70B3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E70B34" w:rsidRPr="004B6771">
        <w:rPr>
          <w:rFonts w:ascii="Times New Roman" w:hAnsi="Times New Roman" w:cs="Times New Roman"/>
          <w:sz w:val="24"/>
          <w:szCs w:val="24"/>
        </w:rPr>
        <w:t xml:space="preserve"> обществах развитых стран по-прежнему сохраняются негативные установки по отношению к старости и старению. </w:t>
      </w:r>
      <w:proofErr w:type="gramStart"/>
      <w:r w:rsidR="00E70B34" w:rsidRPr="004B6771">
        <w:rPr>
          <w:rFonts w:ascii="Times New Roman" w:hAnsi="Times New Roman" w:cs="Times New Roman"/>
          <w:sz w:val="24"/>
          <w:szCs w:val="24"/>
        </w:rPr>
        <w:t xml:space="preserve">Само слово «старость» ассоциируется с угасанием, </w:t>
      </w:r>
      <w:r w:rsidR="00E70B34" w:rsidRPr="004B6771">
        <w:rPr>
          <w:rFonts w:ascii="Times New Roman" w:hAnsi="Times New Roman" w:cs="Times New Roman"/>
          <w:sz w:val="24"/>
          <w:szCs w:val="24"/>
        </w:rPr>
        <w:lastRenderedPageBreak/>
        <w:t>снижением возможностей, утратами, болезнями, одиночеством, приближением смерти.</w:t>
      </w:r>
      <w:proofErr w:type="gramEnd"/>
      <w:r w:rsidR="00E70B34" w:rsidRPr="004B6771">
        <w:rPr>
          <w:rFonts w:ascii="Times New Roman" w:hAnsi="Times New Roman" w:cs="Times New Roman"/>
          <w:sz w:val="24"/>
          <w:szCs w:val="24"/>
        </w:rPr>
        <w:t xml:space="preserve"> Это характерно и для европейской культуры, и для российской, что находит, например, отражение в ряде поговорок: «Придет старость — придет и слабость», «Старость не радость, не красные дни», «Старость с добром не приходит» и т.п. Отсюда – отношение к старикам, прежде всего, как к нуждающимся в поддержке и уходе, зависимым людям, потребителям различных благ, иждивенцам, реципиентам социальной поддержки.</w:t>
      </w:r>
    </w:p>
    <w:p w:rsidR="00D932BE" w:rsidRDefault="009B4AB9" w:rsidP="00D932BE">
      <w:pPr>
        <w:spacing w:after="0" w:line="36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В отличие от многих европейских стран, где установилась достаточно четкая социальная граница старости, зачастую близкая к действующим порогам пенсионного возраста, и стран Южной Европы, в которых под старостью понимаются очень преклонные годы, в России представления о границе старости более размыты и зачастую связываются с конкретной индивидуальной ситуацией: отсюда – высокая доля затрудняющихся </w:t>
      </w:r>
      <w:r w:rsidR="00D932BE">
        <w:rPr>
          <w:rFonts w:ascii="Times New Roman" w:hAnsi="Times New Roman" w:cs="Times New Roman"/>
          <w:sz w:val="24"/>
          <w:szCs w:val="24"/>
        </w:rPr>
        <w:t>назвать четкий порог старости</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014212">
        <w:rPr>
          <w:rFonts w:ascii="Times New Roman" w:hAnsi="Times New Roman" w:cs="Times New Roman"/>
          <w:sz w:val="24"/>
          <w:szCs w:val="24"/>
        </w:rPr>
        <w:t>По данным опросов Фонда общественное мнение 2012 и 2014 гг., чуть больше половины опрошенных взрослых россиян считают, что старость начинается в возрасте моложе 6</w:t>
      </w:r>
      <w:r>
        <w:rPr>
          <w:rFonts w:ascii="Times New Roman" w:hAnsi="Times New Roman" w:cs="Times New Roman"/>
          <w:sz w:val="24"/>
          <w:szCs w:val="24"/>
        </w:rPr>
        <w:t>5 лет (модальным значением выступает порог – 60-64 года)</w:t>
      </w:r>
      <w:r w:rsidR="00D932BE">
        <w:rPr>
          <w:rFonts w:ascii="Times New Roman" w:hAnsi="Times New Roman" w:cs="Times New Roman"/>
          <w:sz w:val="24"/>
          <w:szCs w:val="24"/>
        </w:rPr>
        <w:t>; и порядка 14-16% затрудняются с ответом на этот вопрос</w:t>
      </w:r>
      <w:r>
        <w:rPr>
          <w:rFonts w:ascii="Times New Roman" w:hAnsi="Times New Roman" w:cs="Times New Roman"/>
          <w:sz w:val="24"/>
          <w:szCs w:val="24"/>
        </w:rPr>
        <w:t xml:space="preserve">. Данные Европейского социального исследования (ЕСИ) 2008 г. дают несколько иную картину: медианный возраст старости, среди тех, кто назвал точный возраст, с которого человека можно называть старым, составляет около 70 лет; вместе с тем каждый пятый ответил, что это зависит от самого человека. </w:t>
      </w:r>
    </w:p>
    <w:p w:rsidR="009B4AB9" w:rsidRPr="00F33286" w:rsidRDefault="00D932BE" w:rsidP="00D932B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Результаты проведенных НИУ ВШЭ </w:t>
      </w:r>
      <w:proofErr w:type="gramStart"/>
      <w:r>
        <w:rPr>
          <w:rFonts w:ascii="Times New Roman" w:hAnsi="Times New Roman" w:cs="Times New Roman"/>
          <w:sz w:val="24"/>
          <w:szCs w:val="24"/>
        </w:rPr>
        <w:t>фокус-групп</w:t>
      </w:r>
      <w:proofErr w:type="gramEnd"/>
      <w:r>
        <w:rPr>
          <w:rFonts w:ascii="Times New Roman" w:hAnsi="Times New Roman" w:cs="Times New Roman"/>
          <w:sz w:val="24"/>
          <w:szCs w:val="24"/>
        </w:rPr>
        <w:t xml:space="preserve"> вносят некоторую ясность в эту картину: респонденты</w:t>
      </w:r>
      <w:r w:rsidR="009B4AB9" w:rsidRPr="00F33286">
        <w:rPr>
          <w:rFonts w:ascii="Times New Roman" w:hAnsi="Times New Roman" w:cs="Times New Roman"/>
          <w:sz w:val="24"/>
          <w:szCs w:val="24"/>
        </w:rPr>
        <w:t xml:space="preserve"> выделяют два этапа старости в России</w:t>
      </w:r>
      <w:r>
        <w:rPr>
          <w:rFonts w:ascii="Times New Roman" w:hAnsi="Times New Roman" w:cs="Times New Roman"/>
          <w:sz w:val="24"/>
          <w:szCs w:val="24"/>
        </w:rPr>
        <w:t>. Первый</w:t>
      </w:r>
      <w:r w:rsidR="009B4AB9" w:rsidRPr="00F33286">
        <w:rPr>
          <w:rFonts w:ascii="Times New Roman" w:hAnsi="Times New Roman" w:cs="Times New Roman"/>
          <w:sz w:val="24"/>
          <w:szCs w:val="24"/>
        </w:rPr>
        <w:t xml:space="preserve"> – </w:t>
      </w:r>
      <w:r>
        <w:rPr>
          <w:rFonts w:ascii="Times New Roman" w:hAnsi="Times New Roman" w:cs="Times New Roman"/>
          <w:sz w:val="24"/>
          <w:szCs w:val="24"/>
        </w:rPr>
        <w:t xml:space="preserve">начиная лет с </w:t>
      </w:r>
      <w:r w:rsidR="009B4AB9" w:rsidRPr="00F33286">
        <w:rPr>
          <w:rFonts w:ascii="Times New Roman" w:hAnsi="Times New Roman" w:cs="Times New Roman"/>
          <w:sz w:val="24"/>
          <w:szCs w:val="24"/>
        </w:rPr>
        <w:t>50</w:t>
      </w:r>
      <w:r>
        <w:rPr>
          <w:rFonts w:ascii="Times New Roman" w:hAnsi="Times New Roman" w:cs="Times New Roman"/>
          <w:sz w:val="24"/>
          <w:szCs w:val="24"/>
        </w:rPr>
        <w:t xml:space="preserve"> или пенсионного возраста и до </w:t>
      </w:r>
      <w:r w:rsidR="009B4AB9" w:rsidRPr="00F33286">
        <w:rPr>
          <w:rFonts w:ascii="Times New Roman" w:hAnsi="Times New Roman" w:cs="Times New Roman"/>
          <w:sz w:val="24"/>
          <w:szCs w:val="24"/>
        </w:rPr>
        <w:t xml:space="preserve">65/69 лет – период, когда меняется формальный статус, но не образ жизни человека, и люди </w:t>
      </w:r>
      <w:r>
        <w:rPr>
          <w:rFonts w:ascii="Times New Roman" w:hAnsi="Times New Roman" w:cs="Times New Roman"/>
          <w:sz w:val="24"/>
          <w:szCs w:val="24"/>
        </w:rPr>
        <w:t xml:space="preserve">в основном </w:t>
      </w:r>
      <w:r w:rsidR="009B4AB9" w:rsidRPr="00F33286">
        <w:rPr>
          <w:rFonts w:ascii="Times New Roman" w:hAnsi="Times New Roman" w:cs="Times New Roman"/>
          <w:sz w:val="24"/>
          <w:szCs w:val="24"/>
        </w:rPr>
        <w:t>продолжают вести активную жизнь</w:t>
      </w:r>
      <w:r>
        <w:rPr>
          <w:rFonts w:ascii="Times New Roman" w:hAnsi="Times New Roman" w:cs="Times New Roman"/>
          <w:sz w:val="24"/>
          <w:szCs w:val="24"/>
        </w:rPr>
        <w:t>. И второй, с</w:t>
      </w:r>
      <w:r w:rsidR="009B4AB9" w:rsidRPr="00F33286">
        <w:rPr>
          <w:rFonts w:ascii="Times New Roman" w:hAnsi="Times New Roman" w:cs="Times New Roman"/>
          <w:sz w:val="24"/>
          <w:szCs w:val="24"/>
        </w:rPr>
        <w:t xml:space="preserve"> </w:t>
      </w:r>
      <w:r>
        <w:rPr>
          <w:rFonts w:ascii="Times New Roman" w:hAnsi="Times New Roman" w:cs="Times New Roman"/>
          <w:sz w:val="24"/>
          <w:szCs w:val="24"/>
        </w:rPr>
        <w:t xml:space="preserve">примерно </w:t>
      </w:r>
      <w:r w:rsidR="009B4AB9" w:rsidRPr="00F33286">
        <w:rPr>
          <w:rFonts w:ascii="Times New Roman" w:hAnsi="Times New Roman" w:cs="Times New Roman"/>
          <w:sz w:val="24"/>
          <w:szCs w:val="24"/>
        </w:rPr>
        <w:t>70</w:t>
      </w:r>
      <w:r>
        <w:rPr>
          <w:rFonts w:ascii="Times New Roman" w:hAnsi="Times New Roman" w:cs="Times New Roman"/>
          <w:sz w:val="24"/>
          <w:szCs w:val="24"/>
        </w:rPr>
        <w:t xml:space="preserve"> лет,</w:t>
      </w:r>
      <w:r w:rsidR="009B4AB9" w:rsidRPr="00F33286">
        <w:rPr>
          <w:rFonts w:ascii="Times New Roman" w:hAnsi="Times New Roman" w:cs="Times New Roman"/>
          <w:sz w:val="24"/>
          <w:szCs w:val="24"/>
        </w:rPr>
        <w:t xml:space="preserve"> когда начинается собственно старость, </w:t>
      </w:r>
      <w:r>
        <w:rPr>
          <w:rFonts w:ascii="Times New Roman" w:hAnsi="Times New Roman" w:cs="Times New Roman"/>
          <w:sz w:val="24"/>
          <w:szCs w:val="24"/>
        </w:rPr>
        <w:t xml:space="preserve">и </w:t>
      </w:r>
      <w:r w:rsidR="009B4AB9" w:rsidRPr="00F33286">
        <w:rPr>
          <w:rFonts w:ascii="Times New Roman" w:hAnsi="Times New Roman" w:cs="Times New Roman"/>
          <w:sz w:val="24"/>
          <w:szCs w:val="24"/>
        </w:rPr>
        <w:t>у пенсионера практически нет возможности продолжать работу</w:t>
      </w:r>
      <w:r>
        <w:rPr>
          <w:rFonts w:ascii="Times New Roman" w:hAnsi="Times New Roman" w:cs="Times New Roman"/>
          <w:sz w:val="24"/>
          <w:szCs w:val="24"/>
        </w:rPr>
        <w:t xml:space="preserve">. Учитывая более низкую продолжительность жизни российского населения, эти пороги, по-видимому, можно считать российским «третьим» и «четвертым» возрастом, которые согласно рекомендациям ООН охватывают, соответственно, возраста 60-74 и 75+ лет. </w:t>
      </w:r>
    </w:p>
    <w:p w:rsidR="009B4AB9" w:rsidRDefault="009D4972" w:rsidP="009A28D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Отношение к этим группам принципиально разное – за стариками 70 лет и старше закрепился образ нищих, обездоленных, пассивных, тогда как «молодые» пожилые вызывают, подчас, восхищение своей активностью и свободой:</w:t>
      </w:r>
    </w:p>
    <w:p w:rsidR="009D4972" w:rsidRPr="00F33286" w:rsidRDefault="009D4972" w:rsidP="009D4972">
      <w:pPr>
        <w:spacing w:after="0" w:line="360" w:lineRule="auto"/>
        <w:ind w:firstLine="709"/>
        <w:jc w:val="both"/>
        <w:rPr>
          <w:rFonts w:ascii="Times New Roman" w:hAnsi="Times New Roman" w:cs="Times New Roman"/>
          <w:sz w:val="24"/>
          <w:szCs w:val="24"/>
        </w:rPr>
      </w:pPr>
      <w:r w:rsidRPr="00F33286">
        <w:rPr>
          <w:rFonts w:ascii="Times New Roman" w:hAnsi="Times New Roman" w:cs="Times New Roman"/>
          <w:sz w:val="24"/>
          <w:szCs w:val="24"/>
        </w:rPr>
        <w:t>«</w:t>
      </w:r>
      <w:r w:rsidRPr="00686EEF">
        <w:rPr>
          <w:rFonts w:ascii="Times New Roman" w:hAnsi="Times New Roman" w:cs="Times New Roman"/>
          <w:i/>
          <w:sz w:val="24"/>
          <w:szCs w:val="24"/>
        </w:rPr>
        <w:t xml:space="preserve">У меня двойственное мнение. Иногда в городе встречаю бабушек, стоящих на углу, и думаю: какая же у меня будет старость, не дай бог дойти до такого состояния, считать копейки в магазине, ущемлять себя в плане еды. С другой стороны, я приезжаю </w:t>
      </w:r>
      <w:r w:rsidRPr="00686EEF">
        <w:rPr>
          <w:rFonts w:ascii="Times New Roman" w:hAnsi="Times New Roman" w:cs="Times New Roman"/>
          <w:i/>
          <w:sz w:val="24"/>
          <w:szCs w:val="24"/>
        </w:rPr>
        <w:lastRenderedPageBreak/>
        <w:t>к родителям в станицу, там одни пенсионеры, они такие активные! Мамина подруга с коровой, она сыну дом построила, не могу сказать, что она бедствует</w:t>
      </w:r>
      <w:r w:rsidRPr="00F33286">
        <w:rPr>
          <w:rFonts w:ascii="Times New Roman" w:hAnsi="Times New Roman" w:cs="Times New Roman"/>
          <w:sz w:val="24"/>
          <w:szCs w:val="24"/>
        </w:rPr>
        <w:t xml:space="preserve">.» (Краснодар, 36-45, </w:t>
      </w:r>
      <w:proofErr w:type="gramStart"/>
      <w:r w:rsidRPr="00F33286">
        <w:rPr>
          <w:rFonts w:ascii="Times New Roman" w:hAnsi="Times New Roman" w:cs="Times New Roman"/>
          <w:sz w:val="24"/>
          <w:szCs w:val="24"/>
        </w:rPr>
        <w:t>ВО</w:t>
      </w:r>
      <w:proofErr w:type="gramEnd"/>
      <w:r w:rsidRPr="00F33286">
        <w:rPr>
          <w:rFonts w:ascii="Times New Roman" w:hAnsi="Times New Roman" w:cs="Times New Roman"/>
          <w:sz w:val="24"/>
          <w:szCs w:val="24"/>
        </w:rPr>
        <w:t>)</w:t>
      </w:r>
    </w:p>
    <w:p w:rsidR="009D4972" w:rsidRPr="00F33286" w:rsidRDefault="009D4972" w:rsidP="009D4972">
      <w:pPr>
        <w:spacing w:after="0" w:line="360" w:lineRule="auto"/>
        <w:ind w:firstLine="709"/>
        <w:jc w:val="both"/>
        <w:rPr>
          <w:rFonts w:ascii="Times New Roman" w:hAnsi="Times New Roman" w:cs="Times New Roman"/>
          <w:sz w:val="24"/>
          <w:szCs w:val="24"/>
        </w:rPr>
      </w:pPr>
      <w:r w:rsidRPr="00F33286">
        <w:rPr>
          <w:rFonts w:ascii="Times New Roman" w:hAnsi="Times New Roman" w:cs="Times New Roman"/>
          <w:sz w:val="24"/>
          <w:szCs w:val="24"/>
        </w:rPr>
        <w:t>«</w:t>
      </w:r>
      <w:r w:rsidRPr="00686EEF">
        <w:rPr>
          <w:rFonts w:ascii="Times New Roman" w:hAnsi="Times New Roman" w:cs="Times New Roman"/>
          <w:i/>
          <w:sz w:val="24"/>
          <w:szCs w:val="24"/>
        </w:rPr>
        <w:t>Могу сказать про свою маму: она живет насыщенной жизнью, ходит в бассейн, на живопись в художественную школу, выезжает отдыхать, все лето проводит в деревне</w:t>
      </w:r>
      <w:r w:rsidRPr="00F33286">
        <w:rPr>
          <w:rFonts w:ascii="Times New Roman" w:hAnsi="Times New Roman" w:cs="Times New Roman"/>
          <w:sz w:val="24"/>
          <w:szCs w:val="24"/>
        </w:rPr>
        <w:t>.» (</w:t>
      </w:r>
      <w:proofErr w:type="spellStart"/>
      <w:proofErr w:type="gramStart"/>
      <w:r w:rsidRPr="00F33286">
        <w:rPr>
          <w:rFonts w:ascii="Times New Roman" w:hAnsi="Times New Roman" w:cs="Times New Roman"/>
          <w:sz w:val="24"/>
          <w:szCs w:val="24"/>
        </w:rPr>
        <w:t>Мск</w:t>
      </w:r>
      <w:proofErr w:type="spellEnd"/>
      <w:proofErr w:type="gramEnd"/>
      <w:r w:rsidRPr="00F33286">
        <w:rPr>
          <w:rFonts w:ascii="Times New Roman" w:hAnsi="Times New Roman" w:cs="Times New Roman"/>
          <w:sz w:val="24"/>
          <w:szCs w:val="24"/>
        </w:rPr>
        <w:t>, 36-45, ВО)</w:t>
      </w:r>
    </w:p>
    <w:p w:rsidR="009A28D6" w:rsidRDefault="009A28D6" w:rsidP="009A28D6">
      <w:pPr>
        <w:spacing w:after="0" w:line="36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 данным </w:t>
      </w:r>
      <w:r w:rsidR="00941945">
        <w:rPr>
          <w:rFonts w:ascii="Times New Roman" w:hAnsi="Times New Roman" w:cs="Times New Roman"/>
          <w:sz w:val="24"/>
          <w:szCs w:val="24"/>
        </w:rPr>
        <w:t>ЕСИ</w:t>
      </w:r>
      <w:r>
        <w:rPr>
          <w:rFonts w:ascii="Times New Roman" w:hAnsi="Times New Roman" w:cs="Times New Roman"/>
          <w:sz w:val="24"/>
          <w:szCs w:val="24"/>
        </w:rPr>
        <w:t xml:space="preserve"> 2008 г., содержавшего специальный блок вопросов об отношениях к различным поколениям в обществе, российские респонденты</w:t>
      </w:r>
      <w:r w:rsidR="00B9447F" w:rsidRPr="00B9447F">
        <w:rPr>
          <w:rFonts w:ascii="Times New Roman" w:hAnsi="Times New Roman" w:cs="Times New Roman"/>
          <w:sz w:val="24"/>
          <w:szCs w:val="24"/>
        </w:rPr>
        <w:t xml:space="preserve"> </w:t>
      </w:r>
      <w:r w:rsidR="00B9447F">
        <w:rPr>
          <w:rFonts w:ascii="Times New Roman" w:hAnsi="Times New Roman" w:cs="Times New Roman"/>
          <w:sz w:val="24"/>
          <w:szCs w:val="24"/>
        </w:rPr>
        <w:t>чаще, чем опрошенные большинства других европейских стран (кроме Украины и Болгарии)</w:t>
      </w:r>
      <w:r>
        <w:rPr>
          <w:rFonts w:ascii="Times New Roman" w:hAnsi="Times New Roman" w:cs="Times New Roman"/>
          <w:sz w:val="24"/>
          <w:szCs w:val="24"/>
        </w:rPr>
        <w:t xml:space="preserve"> были склонны подчеркивать </w:t>
      </w:r>
      <w:r w:rsidRPr="00F33286">
        <w:rPr>
          <w:rFonts w:ascii="Times New Roman" w:hAnsi="Times New Roman" w:cs="Times New Roman"/>
          <w:sz w:val="24"/>
          <w:szCs w:val="24"/>
        </w:rPr>
        <w:t xml:space="preserve">очень низкий </w:t>
      </w:r>
      <w:r>
        <w:rPr>
          <w:rFonts w:ascii="Times New Roman" w:hAnsi="Times New Roman" w:cs="Times New Roman"/>
          <w:sz w:val="24"/>
          <w:szCs w:val="24"/>
        </w:rPr>
        <w:t xml:space="preserve">социальный </w:t>
      </w:r>
      <w:r w:rsidRPr="00F33286">
        <w:rPr>
          <w:rFonts w:ascii="Times New Roman" w:hAnsi="Times New Roman" w:cs="Times New Roman"/>
          <w:sz w:val="24"/>
          <w:szCs w:val="24"/>
        </w:rPr>
        <w:t>статус</w:t>
      </w:r>
      <w:r>
        <w:rPr>
          <w:rFonts w:ascii="Times New Roman" w:hAnsi="Times New Roman" w:cs="Times New Roman"/>
          <w:sz w:val="24"/>
          <w:szCs w:val="24"/>
        </w:rPr>
        <w:t xml:space="preserve"> лиц 70 лет и старше</w:t>
      </w:r>
      <w:r w:rsidR="00B9447F">
        <w:rPr>
          <w:rFonts w:ascii="Times New Roman" w:hAnsi="Times New Roman" w:cs="Times New Roman"/>
          <w:sz w:val="24"/>
          <w:szCs w:val="24"/>
        </w:rPr>
        <w:t>, который вызывает чувство жалости по отношению к этим людям (свыше половины опрошенных в России разделяли такой взгляд на данную</w:t>
      </w:r>
      <w:proofErr w:type="gramEnd"/>
      <w:r w:rsidR="00B9447F">
        <w:rPr>
          <w:rFonts w:ascii="Times New Roman" w:hAnsi="Times New Roman" w:cs="Times New Roman"/>
          <w:sz w:val="24"/>
          <w:szCs w:val="24"/>
        </w:rPr>
        <w:t xml:space="preserve"> возрастную группу, что чуть меньше значения аналогичного показателя на Украине и сопоставимо с Румынией). Соответственно, большинство россиян не считают, что положение лиц 70 лет и старше может вызывать восхищение и зависть, но и не согласны с тем, что эти люди могут вызывать презрение. Их положение рассматривается, скорее, как провал государства, результат вынужденных обстоятельств, в которых оказались эти люди, но не их собственных ошибок. </w:t>
      </w:r>
    </w:p>
    <w:p w:rsidR="00014212" w:rsidRPr="00B9447F" w:rsidRDefault="00014212" w:rsidP="009A28D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 этом, согласно данным этого же обследования, в основном российские респонденты считают людей 70 лет и старше бременем для общества, полагая, что они </w:t>
      </w:r>
      <w:r w:rsidRPr="00F33286">
        <w:rPr>
          <w:rFonts w:ascii="Times New Roman" w:hAnsi="Times New Roman" w:cs="Times New Roman"/>
          <w:sz w:val="24"/>
          <w:szCs w:val="24"/>
        </w:rPr>
        <w:t>практически не вносят вклада в экономику</w:t>
      </w:r>
      <w:r>
        <w:rPr>
          <w:rFonts w:ascii="Times New Roman" w:hAnsi="Times New Roman" w:cs="Times New Roman"/>
          <w:sz w:val="24"/>
          <w:szCs w:val="24"/>
        </w:rPr>
        <w:t xml:space="preserve">. При этом 27% считают их компетентными (и еще 37% более-менее разделяют эту позицию), что выше большинства европейских стран, но одновременно для 23% неприемлема ситуация работать в подчинении у 70-летнего начальника </w:t>
      </w:r>
      <w:r w:rsidRPr="00F33286">
        <w:rPr>
          <w:rFonts w:ascii="Times New Roman" w:hAnsi="Times New Roman" w:cs="Times New Roman"/>
          <w:sz w:val="24"/>
          <w:szCs w:val="24"/>
        </w:rPr>
        <w:t>(даже при соответствующей квалификации)</w:t>
      </w:r>
      <w:r>
        <w:rPr>
          <w:rFonts w:ascii="Times New Roman" w:hAnsi="Times New Roman" w:cs="Times New Roman"/>
          <w:sz w:val="24"/>
          <w:szCs w:val="24"/>
        </w:rPr>
        <w:t xml:space="preserve">, что, напротив, ниже почти всех опрошенных стран. </w:t>
      </w:r>
    </w:p>
    <w:p w:rsidR="00F33286" w:rsidRDefault="00941945" w:rsidP="00F3328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Таким образом, пока возможности повышения потенциала активного долголетия </w:t>
      </w:r>
      <w:r w:rsidR="0024148A">
        <w:rPr>
          <w:rFonts w:ascii="Times New Roman" w:hAnsi="Times New Roman" w:cs="Times New Roman"/>
          <w:sz w:val="24"/>
          <w:szCs w:val="24"/>
        </w:rPr>
        <w:t xml:space="preserve">в России </w:t>
      </w:r>
      <w:r>
        <w:rPr>
          <w:rFonts w:ascii="Times New Roman" w:hAnsi="Times New Roman" w:cs="Times New Roman"/>
          <w:sz w:val="24"/>
          <w:szCs w:val="24"/>
        </w:rPr>
        <w:t>относятся преимущественно к возрастам младше 70 лет</w:t>
      </w:r>
      <w:r w:rsidR="0024148A">
        <w:rPr>
          <w:rFonts w:ascii="Times New Roman" w:hAnsi="Times New Roman" w:cs="Times New Roman"/>
          <w:sz w:val="24"/>
          <w:szCs w:val="24"/>
        </w:rPr>
        <w:t>. В отношении же тех, кто уже перешагнул этот рубеж, задачи социальной политики, по-видимому, должны состоять в том, чтобы сделать их жизнь менее уязвимой, обеспечив большую доступность качественных медицинских и социальных услуг и лекарств.</w:t>
      </w:r>
    </w:p>
    <w:p w:rsidR="00251BCA" w:rsidRDefault="0024148A" w:rsidP="00F3328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Обозначенная выше возрастная дифференциация старости относится и к тому, как люди формулируют представления о счастливой, идеальной старости и собственные планы старения. Как правило, в этом случае речь идет о моделях поведения в возрасте 60-70 лет. </w:t>
      </w:r>
    </w:p>
    <w:p w:rsidR="008B6F65" w:rsidRPr="00251BCA" w:rsidRDefault="00251BCA" w:rsidP="00F3328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Для того</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чтобы понять, как изменяется модель счастливой, идеальной старости и отношение к активному долголетию в российском обществе, сопоставим результаты двух серий фокус-групп, проведенных в декабре 2008 г. (АНО «Левада-центр» по заказу Независимого института социальной политики) и в начале 2017 г. (компанией </w:t>
      </w:r>
      <w:proofErr w:type="spellStart"/>
      <w:r>
        <w:rPr>
          <w:rFonts w:ascii="Times New Roman" w:hAnsi="Times New Roman" w:cs="Times New Roman"/>
          <w:sz w:val="24"/>
          <w:szCs w:val="24"/>
          <w:lang w:val="en-US"/>
        </w:rPr>
        <w:t>Validata</w:t>
      </w:r>
      <w:proofErr w:type="spellEnd"/>
      <w:r>
        <w:rPr>
          <w:rFonts w:ascii="Times New Roman" w:hAnsi="Times New Roman" w:cs="Times New Roman"/>
          <w:sz w:val="24"/>
          <w:szCs w:val="24"/>
        </w:rPr>
        <w:t xml:space="preserve"> по заказу НИУ ВШЭ)</w:t>
      </w:r>
      <w:r w:rsidR="00E50E77">
        <w:rPr>
          <w:rStyle w:val="a8"/>
          <w:rFonts w:ascii="Times New Roman" w:hAnsi="Times New Roman" w:cs="Times New Roman"/>
          <w:sz w:val="24"/>
          <w:szCs w:val="24"/>
        </w:rPr>
        <w:footnoteReference w:id="5"/>
      </w:r>
      <w:r>
        <w:rPr>
          <w:rFonts w:ascii="Times New Roman" w:hAnsi="Times New Roman" w:cs="Times New Roman"/>
          <w:sz w:val="24"/>
          <w:szCs w:val="24"/>
        </w:rPr>
        <w:t xml:space="preserve">. </w:t>
      </w:r>
    </w:p>
    <w:p w:rsidR="00E50E77" w:rsidRDefault="0024148A" w:rsidP="0024148A">
      <w:pPr>
        <w:spacing w:after="0" w:line="36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Достойная, счастливая, хорошая старость </w:t>
      </w:r>
      <w:r w:rsidR="00E50E77">
        <w:rPr>
          <w:rFonts w:ascii="Times New Roman" w:hAnsi="Times New Roman" w:cs="Times New Roman"/>
          <w:sz w:val="24"/>
          <w:szCs w:val="24"/>
        </w:rPr>
        <w:t xml:space="preserve">в представлении трудоспособных представителей средних классов в </w:t>
      </w:r>
      <w:r>
        <w:rPr>
          <w:rFonts w:ascii="Times New Roman" w:hAnsi="Times New Roman" w:cs="Times New Roman"/>
          <w:sz w:val="24"/>
          <w:szCs w:val="24"/>
        </w:rPr>
        <w:t>2008 г. – это, прежде всего, «</w:t>
      </w:r>
      <w:r w:rsidRPr="00686EEF">
        <w:rPr>
          <w:rFonts w:ascii="Times New Roman" w:hAnsi="Times New Roman" w:cs="Times New Roman"/>
          <w:i/>
          <w:sz w:val="24"/>
          <w:szCs w:val="24"/>
        </w:rPr>
        <w:t>стабильность</w:t>
      </w:r>
      <w:r>
        <w:rPr>
          <w:rFonts w:ascii="Times New Roman" w:hAnsi="Times New Roman" w:cs="Times New Roman"/>
          <w:sz w:val="24"/>
          <w:szCs w:val="24"/>
        </w:rPr>
        <w:t>», «</w:t>
      </w:r>
      <w:r w:rsidRPr="00686EEF">
        <w:rPr>
          <w:rFonts w:ascii="Times New Roman" w:hAnsi="Times New Roman" w:cs="Times New Roman"/>
          <w:i/>
          <w:sz w:val="24"/>
          <w:szCs w:val="24"/>
        </w:rPr>
        <w:t>спокойствие</w:t>
      </w:r>
      <w:r>
        <w:rPr>
          <w:rFonts w:ascii="Times New Roman" w:hAnsi="Times New Roman" w:cs="Times New Roman"/>
          <w:sz w:val="24"/>
          <w:szCs w:val="24"/>
        </w:rPr>
        <w:t>», достойн</w:t>
      </w:r>
      <w:r w:rsidR="00E50E77">
        <w:rPr>
          <w:rFonts w:ascii="Times New Roman" w:hAnsi="Times New Roman" w:cs="Times New Roman"/>
          <w:sz w:val="24"/>
          <w:szCs w:val="24"/>
        </w:rPr>
        <w:t>ый уровень жизни (</w:t>
      </w:r>
      <w:r>
        <w:rPr>
          <w:rFonts w:ascii="Times New Roman" w:hAnsi="Times New Roman" w:cs="Times New Roman"/>
          <w:sz w:val="24"/>
          <w:szCs w:val="24"/>
        </w:rPr>
        <w:t>пенсия, возможно, какие-то накопления</w:t>
      </w:r>
      <w:r w:rsidR="00E50E77">
        <w:rPr>
          <w:rFonts w:ascii="Times New Roman" w:hAnsi="Times New Roman" w:cs="Times New Roman"/>
          <w:sz w:val="24"/>
          <w:szCs w:val="24"/>
        </w:rPr>
        <w:t>)</w:t>
      </w:r>
      <w:r>
        <w:rPr>
          <w:rFonts w:ascii="Times New Roman" w:hAnsi="Times New Roman" w:cs="Times New Roman"/>
          <w:sz w:val="24"/>
          <w:szCs w:val="24"/>
        </w:rPr>
        <w:t xml:space="preserve">, здоровье, хорошее медицинское обслуживание, </w:t>
      </w:r>
      <w:r w:rsidR="00E50E77">
        <w:rPr>
          <w:rFonts w:ascii="Times New Roman" w:hAnsi="Times New Roman" w:cs="Times New Roman"/>
          <w:sz w:val="24"/>
          <w:szCs w:val="24"/>
        </w:rPr>
        <w:t xml:space="preserve">а также </w:t>
      </w:r>
      <w:r>
        <w:rPr>
          <w:rFonts w:ascii="Times New Roman" w:hAnsi="Times New Roman" w:cs="Times New Roman"/>
          <w:sz w:val="24"/>
          <w:szCs w:val="24"/>
        </w:rPr>
        <w:t>«</w:t>
      </w:r>
      <w:r w:rsidRPr="00686EEF">
        <w:rPr>
          <w:rFonts w:ascii="Times New Roman" w:hAnsi="Times New Roman" w:cs="Times New Roman"/>
          <w:i/>
          <w:sz w:val="24"/>
          <w:szCs w:val="24"/>
        </w:rPr>
        <w:t>круг близких людей</w:t>
      </w:r>
      <w:r>
        <w:rPr>
          <w:rFonts w:ascii="Times New Roman" w:hAnsi="Times New Roman" w:cs="Times New Roman"/>
          <w:sz w:val="24"/>
          <w:szCs w:val="24"/>
        </w:rPr>
        <w:t>», «</w:t>
      </w:r>
      <w:r w:rsidRPr="00686EEF">
        <w:rPr>
          <w:rFonts w:ascii="Times New Roman" w:hAnsi="Times New Roman" w:cs="Times New Roman"/>
          <w:i/>
          <w:sz w:val="24"/>
          <w:szCs w:val="24"/>
        </w:rPr>
        <w:t>общение, максимум общения с детьми, с родителями, с одноклассниками</w:t>
      </w:r>
      <w:r>
        <w:rPr>
          <w:rFonts w:ascii="Times New Roman" w:hAnsi="Times New Roman" w:cs="Times New Roman"/>
          <w:sz w:val="24"/>
          <w:szCs w:val="24"/>
        </w:rPr>
        <w:t>», «хорошие», состоявшиеся, «пристроенные» дети.</w:t>
      </w:r>
      <w:proofErr w:type="gramEnd"/>
      <w:r>
        <w:rPr>
          <w:rFonts w:ascii="Times New Roman" w:hAnsi="Times New Roman" w:cs="Times New Roman"/>
          <w:sz w:val="24"/>
          <w:szCs w:val="24"/>
        </w:rPr>
        <w:t xml:space="preserve"> Важна</w:t>
      </w:r>
      <w:r w:rsidR="00E50E77">
        <w:rPr>
          <w:rFonts w:ascii="Times New Roman" w:hAnsi="Times New Roman" w:cs="Times New Roman"/>
          <w:sz w:val="24"/>
          <w:szCs w:val="24"/>
        </w:rPr>
        <w:t xml:space="preserve"> была</w:t>
      </w:r>
      <w:r>
        <w:rPr>
          <w:rFonts w:ascii="Times New Roman" w:hAnsi="Times New Roman" w:cs="Times New Roman"/>
          <w:sz w:val="24"/>
          <w:szCs w:val="24"/>
        </w:rPr>
        <w:t xml:space="preserve"> и возможность сохранить востребованность, нужность обществу, семье, людям</w:t>
      </w:r>
      <w:r w:rsidR="00E50E77">
        <w:rPr>
          <w:rFonts w:ascii="Times New Roman" w:hAnsi="Times New Roman" w:cs="Times New Roman"/>
          <w:sz w:val="24"/>
          <w:szCs w:val="24"/>
        </w:rPr>
        <w:t xml:space="preserve">. Стоит подчеркнуть, что если в 2008 г. достойная старость была, прежде всего, мечтой, описываемой участниками </w:t>
      </w:r>
      <w:proofErr w:type="gramStart"/>
      <w:r w:rsidR="00E50E77">
        <w:rPr>
          <w:rFonts w:ascii="Times New Roman" w:hAnsi="Times New Roman" w:cs="Times New Roman"/>
          <w:sz w:val="24"/>
          <w:szCs w:val="24"/>
        </w:rPr>
        <w:t>фокус-групп</w:t>
      </w:r>
      <w:proofErr w:type="gramEnd"/>
      <w:r w:rsidR="00E50E77">
        <w:rPr>
          <w:rFonts w:ascii="Times New Roman" w:hAnsi="Times New Roman" w:cs="Times New Roman"/>
          <w:sz w:val="24"/>
          <w:szCs w:val="24"/>
        </w:rPr>
        <w:t xml:space="preserve">, то в 2017 г. некоторые черты такой старости респонденты называли у своего ближайшего окружения ранних пенсионных возрастов. </w:t>
      </w:r>
      <w:r w:rsidR="00532B92">
        <w:rPr>
          <w:rFonts w:ascii="Times New Roman" w:hAnsi="Times New Roman" w:cs="Times New Roman"/>
          <w:sz w:val="24"/>
          <w:szCs w:val="24"/>
        </w:rPr>
        <w:t xml:space="preserve">В описании «идеальной старости» 2017 г. отсутствуют слова «стабильность» и «спокойствие», но основные элементы остались теми же; напротив, чаще стали встречаться такие элементы как </w:t>
      </w:r>
      <w:r w:rsidR="00025D6F">
        <w:rPr>
          <w:rFonts w:ascii="Times New Roman" w:hAnsi="Times New Roman" w:cs="Times New Roman"/>
          <w:sz w:val="24"/>
          <w:szCs w:val="24"/>
        </w:rPr>
        <w:t xml:space="preserve">свобода, </w:t>
      </w:r>
      <w:r w:rsidR="00532B92">
        <w:rPr>
          <w:rFonts w:ascii="Times New Roman" w:hAnsi="Times New Roman" w:cs="Times New Roman"/>
          <w:sz w:val="24"/>
          <w:szCs w:val="24"/>
        </w:rPr>
        <w:t>путешествия, возможность посмотреть мир и пожить для себя.</w:t>
      </w:r>
    </w:p>
    <w:p w:rsidR="00532B92" w:rsidRPr="00F33286" w:rsidRDefault="00532B92" w:rsidP="00532B9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 2017 г.</w:t>
      </w:r>
      <w:r w:rsidR="00E50E77">
        <w:rPr>
          <w:rFonts w:ascii="Times New Roman" w:hAnsi="Times New Roman" w:cs="Times New Roman"/>
          <w:sz w:val="24"/>
          <w:szCs w:val="24"/>
        </w:rPr>
        <w:t xml:space="preserve"> по сравнению с 2008 г. мотив отрицания старости («</w:t>
      </w:r>
      <w:r w:rsidR="00E50E77" w:rsidRPr="00D36A9A">
        <w:rPr>
          <w:rFonts w:ascii="Times New Roman" w:hAnsi="Times New Roman" w:cs="Times New Roman"/>
          <w:i/>
          <w:sz w:val="24"/>
          <w:szCs w:val="24"/>
        </w:rPr>
        <w:t>буду работать до смерти</w:t>
      </w:r>
      <w:r w:rsidR="00E50E77">
        <w:rPr>
          <w:rFonts w:ascii="Times New Roman" w:hAnsi="Times New Roman" w:cs="Times New Roman"/>
          <w:sz w:val="24"/>
          <w:szCs w:val="24"/>
        </w:rPr>
        <w:t>», «</w:t>
      </w:r>
      <w:r w:rsidR="00E50E77" w:rsidRPr="00D36A9A">
        <w:rPr>
          <w:rFonts w:ascii="Times New Roman" w:hAnsi="Times New Roman" w:cs="Times New Roman"/>
          <w:i/>
          <w:sz w:val="24"/>
          <w:szCs w:val="24"/>
        </w:rPr>
        <w:t>пока силы/здоровье позволит</w:t>
      </w:r>
      <w:r w:rsidR="00E50E77">
        <w:rPr>
          <w:rFonts w:ascii="Times New Roman" w:hAnsi="Times New Roman" w:cs="Times New Roman"/>
          <w:sz w:val="24"/>
          <w:szCs w:val="24"/>
        </w:rPr>
        <w:t xml:space="preserve">») стал менее распространенным. </w:t>
      </w:r>
      <w:proofErr w:type="gramStart"/>
      <w:r w:rsidR="00E50E77" w:rsidRPr="005203AA">
        <w:rPr>
          <w:rFonts w:ascii="Times New Roman" w:hAnsi="Times New Roman" w:cs="Times New Roman"/>
          <w:sz w:val="24"/>
          <w:szCs w:val="24"/>
        </w:rPr>
        <w:t xml:space="preserve">Люди склонны проецировать на себя в будущем, скорее, образ активного пенсионера с множеством увлечений </w:t>
      </w:r>
      <w:r>
        <w:rPr>
          <w:rFonts w:ascii="Times New Roman" w:hAnsi="Times New Roman" w:cs="Times New Roman"/>
          <w:sz w:val="24"/>
          <w:szCs w:val="24"/>
        </w:rPr>
        <w:t>(</w:t>
      </w:r>
      <w:r w:rsidRPr="00F33286">
        <w:rPr>
          <w:rFonts w:ascii="Times New Roman" w:hAnsi="Times New Roman" w:cs="Times New Roman"/>
          <w:sz w:val="24"/>
          <w:szCs w:val="24"/>
        </w:rPr>
        <w:t>работа, свой бизнес, посадки (огород, сад), путешествия, культурный досуг</w:t>
      </w:r>
      <w:r>
        <w:rPr>
          <w:rFonts w:ascii="Times New Roman" w:hAnsi="Times New Roman" w:cs="Times New Roman"/>
          <w:sz w:val="24"/>
          <w:szCs w:val="24"/>
        </w:rPr>
        <w:t>)</w:t>
      </w:r>
      <w:r w:rsidRPr="005203AA">
        <w:rPr>
          <w:rFonts w:ascii="Times New Roman" w:hAnsi="Times New Roman" w:cs="Times New Roman"/>
          <w:sz w:val="24"/>
          <w:szCs w:val="24"/>
        </w:rPr>
        <w:t xml:space="preserve"> </w:t>
      </w:r>
      <w:r w:rsidR="00E50E77" w:rsidRPr="005203AA">
        <w:rPr>
          <w:rFonts w:ascii="Times New Roman" w:hAnsi="Times New Roman" w:cs="Times New Roman"/>
          <w:sz w:val="24"/>
          <w:szCs w:val="24"/>
        </w:rPr>
        <w:t xml:space="preserve">и хорошим уровнем жизни. </w:t>
      </w:r>
      <w:proofErr w:type="gramEnd"/>
    </w:p>
    <w:p w:rsidR="00E50E77" w:rsidRDefault="00E50E77" w:rsidP="00E50E7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Однако сохраняется и даже усилилось противоречие между не просто отсутствием страха </w:t>
      </w:r>
      <w:r w:rsidRPr="0058418D">
        <w:rPr>
          <w:rFonts w:ascii="Times New Roman" w:hAnsi="Times New Roman" w:cs="Times New Roman"/>
          <w:sz w:val="24"/>
          <w:szCs w:val="24"/>
        </w:rPr>
        <w:t>старости</w:t>
      </w:r>
      <w:r>
        <w:rPr>
          <w:rFonts w:ascii="Times New Roman" w:hAnsi="Times New Roman" w:cs="Times New Roman"/>
          <w:sz w:val="24"/>
          <w:szCs w:val="24"/>
        </w:rPr>
        <w:t xml:space="preserve">, но даже избыточно оптимистичными ожиданиями относительно своей старости, и почти полным отсутствием конкретных стратегий обеспечения этого образа старости. </w:t>
      </w:r>
      <w:r w:rsidR="000A7270" w:rsidRPr="000A7270">
        <w:rPr>
          <w:rFonts w:ascii="Times New Roman" w:hAnsi="Times New Roman" w:cs="Times New Roman"/>
          <w:sz w:val="24"/>
          <w:szCs w:val="24"/>
        </w:rPr>
        <w:t>Работающее населени</w:t>
      </w:r>
      <w:r w:rsidR="000A7270">
        <w:rPr>
          <w:rFonts w:ascii="Times New Roman" w:hAnsi="Times New Roman" w:cs="Times New Roman"/>
          <w:sz w:val="24"/>
          <w:szCs w:val="24"/>
        </w:rPr>
        <w:t>е достаточно трезво оценивает будущий размер своей пенсии и</w:t>
      </w:r>
      <w:r w:rsidR="000A7270" w:rsidRPr="000A7270">
        <w:rPr>
          <w:rFonts w:ascii="Times New Roman" w:hAnsi="Times New Roman" w:cs="Times New Roman"/>
          <w:sz w:val="24"/>
          <w:szCs w:val="24"/>
        </w:rPr>
        <w:t xml:space="preserve"> не рассчитывает на </w:t>
      </w:r>
      <w:r w:rsidR="000A7270">
        <w:rPr>
          <w:rFonts w:ascii="Times New Roman" w:hAnsi="Times New Roman" w:cs="Times New Roman"/>
          <w:sz w:val="24"/>
          <w:szCs w:val="24"/>
        </w:rPr>
        <w:t>нее</w:t>
      </w:r>
      <w:r w:rsidR="000A7270" w:rsidRPr="000A7270">
        <w:rPr>
          <w:rFonts w:ascii="Times New Roman" w:hAnsi="Times New Roman" w:cs="Times New Roman"/>
          <w:sz w:val="24"/>
          <w:szCs w:val="24"/>
        </w:rPr>
        <w:t xml:space="preserve"> как на основной доход</w:t>
      </w:r>
      <w:r w:rsidR="000A7270">
        <w:rPr>
          <w:rFonts w:ascii="Times New Roman" w:hAnsi="Times New Roman" w:cs="Times New Roman"/>
          <w:sz w:val="24"/>
          <w:szCs w:val="24"/>
        </w:rPr>
        <w:t xml:space="preserve"> в старости. Для поддержания желаемого уровня жизни люди</w:t>
      </w:r>
      <w:r w:rsidR="000A7270" w:rsidRPr="000A7270">
        <w:rPr>
          <w:rFonts w:ascii="Times New Roman" w:hAnsi="Times New Roman" w:cs="Times New Roman"/>
          <w:sz w:val="24"/>
          <w:szCs w:val="24"/>
        </w:rPr>
        <w:t xml:space="preserve"> собираются продолжать работать</w:t>
      </w:r>
      <w:r w:rsidR="000A7270">
        <w:rPr>
          <w:rFonts w:ascii="Times New Roman" w:hAnsi="Times New Roman" w:cs="Times New Roman"/>
          <w:sz w:val="24"/>
          <w:szCs w:val="24"/>
        </w:rPr>
        <w:t xml:space="preserve">, или </w:t>
      </w:r>
      <w:r w:rsidR="000A7270" w:rsidRPr="000A7270">
        <w:rPr>
          <w:rFonts w:ascii="Times New Roman" w:hAnsi="Times New Roman" w:cs="Times New Roman"/>
          <w:sz w:val="24"/>
          <w:szCs w:val="24"/>
        </w:rPr>
        <w:t>открыть свой бизнес</w:t>
      </w:r>
      <w:r w:rsidR="000A7270">
        <w:rPr>
          <w:rFonts w:ascii="Times New Roman" w:hAnsi="Times New Roman" w:cs="Times New Roman"/>
          <w:sz w:val="24"/>
          <w:szCs w:val="24"/>
        </w:rPr>
        <w:t xml:space="preserve">, </w:t>
      </w:r>
      <w:r w:rsidR="000A7270" w:rsidRPr="000A7270">
        <w:rPr>
          <w:rFonts w:ascii="Times New Roman" w:hAnsi="Times New Roman" w:cs="Times New Roman"/>
          <w:sz w:val="24"/>
          <w:szCs w:val="24"/>
        </w:rPr>
        <w:t>развить собственное хозяйство</w:t>
      </w:r>
      <w:r w:rsidR="000A7270">
        <w:rPr>
          <w:rFonts w:ascii="Times New Roman" w:hAnsi="Times New Roman" w:cs="Times New Roman"/>
          <w:sz w:val="24"/>
          <w:szCs w:val="24"/>
        </w:rPr>
        <w:t xml:space="preserve">; значительно реже – планируют </w:t>
      </w:r>
      <w:r w:rsidR="000A7270" w:rsidRPr="000A7270">
        <w:rPr>
          <w:rFonts w:ascii="Times New Roman" w:hAnsi="Times New Roman" w:cs="Times New Roman"/>
          <w:sz w:val="24"/>
          <w:szCs w:val="24"/>
        </w:rPr>
        <w:t>сдавать в аренду жилье</w:t>
      </w:r>
      <w:r w:rsidR="000A7270">
        <w:rPr>
          <w:rFonts w:ascii="Times New Roman" w:hAnsi="Times New Roman" w:cs="Times New Roman"/>
          <w:sz w:val="24"/>
          <w:szCs w:val="24"/>
        </w:rPr>
        <w:t xml:space="preserve"> или жить на проценты от инвестиций. Н</w:t>
      </w:r>
      <w:r w:rsidR="000A7270" w:rsidRPr="000A7270">
        <w:rPr>
          <w:rFonts w:ascii="Times New Roman" w:hAnsi="Times New Roman" w:cs="Times New Roman"/>
          <w:sz w:val="24"/>
          <w:szCs w:val="24"/>
        </w:rPr>
        <w:t>а обеспечение со стороны детей</w:t>
      </w:r>
      <w:r w:rsidR="000A7270">
        <w:rPr>
          <w:rFonts w:ascii="Times New Roman" w:hAnsi="Times New Roman" w:cs="Times New Roman"/>
          <w:sz w:val="24"/>
          <w:szCs w:val="24"/>
        </w:rPr>
        <w:t xml:space="preserve"> </w:t>
      </w:r>
      <w:r w:rsidR="000A7270">
        <w:rPr>
          <w:rFonts w:ascii="Times New Roman" w:hAnsi="Times New Roman" w:cs="Times New Roman"/>
          <w:sz w:val="24"/>
          <w:szCs w:val="24"/>
        </w:rPr>
        <w:lastRenderedPageBreak/>
        <w:t xml:space="preserve">рассчитывают жить </w:t>
      </w:r>
      <w:proofErr w:type="gramStart"/>
      <w:r w:rsidR="000A7270">
        <w:rPr>
          <w:rFonts w:ascii="Times New Roman" w:hAnsi="Times New Roman" w:cs="Times New Roman"/>
          <w:sz w:val="24"/>
          <w:szCs w:val="24"/>
        </w:rPr>
        <w:t>лишь</w:t>
      </w:r>
      <w:proofErr w:type="gramEnd"/>
      <w:r w:rsidR="000A7270">
        <w:rPr>
          <w:rFonts w:ascii="Times New Roman" w:hAnsi="Times New Roman" w:cs="Times New Roman"/>
          <w:sz w:val="24"/>
          <w:szCs w:val="24"/>
        </w:rPr>
        <w:t xml:space="preserve"> в крайнем случае, хотя сами родителям помогают.</w:t>
      </w:r>
      <w:r w:rsidR="000A7270" w:rsidRPr="000A7270">
        <w:rPr>
          <w:rFonts w:ascii="Times New Roman" w:hAnsi="Times New Roman" w:cs="Times New Roman"/>
          <w:sz w:val="24"/>
          <w:szCs w:val="24"/>
        </w:rPr>
        <w:t xml:space="preserve"> </w:t>
      </w:r>
      <w:proofErr w:type="gramStart"/>
      <w:r w:rsidR="000A7270">
        <w:rPr>
          <w:rFonts w:ascii="Times New Roman" w:hAnsi="Times New Roman" w:cs="Times New Roman"/>
          <w:sz w:val="24"/>
          <w:szCs w:val="24"/>
        </w:rPr>
        <w:t>Таким образом, к</w:t>
      </w:r>
      <w:r>
        <w:rPr>
          <w:rFonts w:ascii="Times New Roman" w:hAnsi="Times New Roman" w:cs="Times New Roman"/>
          <w:sz w:val="24"/>
          <w:szCs w:val="24"/>
        </w:rPr>
        <w:t xml:space="preserve">ак в 2008, так и в 2017 г. люди рассчитывают не столько на формальные институты (государственную пенсию планируют получать все, но все отмечают, что на нее не проживешь; в обязательные накопления не верят; на государственную медицину не надеются), сколько на личные действия (работа, бизнес, сбережения) и силу семейных связей. </w:t>
      </w:r>
      <w:proofErr w:type="gramEnd"/>
    </w:p>
    <w:p w:rsidR="00E50E77" w:rsidRPr="004B6771" w:rsidRDefault="00E50E77" w:rsidP="00E50E77">
      <w:pPr>
        <w:tabs>
          <w:tab w:val="left" w:pos="709"/>
        </w:tabs>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По-прежнему и у трудоспособного населения, и у самих пенсионеров сохраняется два образа будущей идеальной старости – «западный» (перее</w:t>
      </w:r>
      <w:proofErr w:type="gramStart"/>
      <w:r>
        <w:rPr>
          <w:rFonts w:ascii="Times New Roman" w:hAnsi="Times New Roman" w:cs="Times New Roman"/>
          <w:sz w:val="24"/>
          <w:szCs w:val="24"/>
        </w:rPr>
        <w:t>зд в др</w:t>
      </w:r>
      <w:proofErr w:type="gramEnd"/>
      <w:r>
        <w:rPr>
          <w:rFonts w:ascii="Times New Roman" w:hAnsi="Times New Roman" w:cs="Times New Roman"/>
          <w:sz w:val="24"/>
          <w:szCs w:val="24"/>
        </w:rPr>
        <w:t>угой регион или страну – в тепло, к морю; путешествия, жизнь для себя) и «отечественный» (переезд за город, на дачу; занятия сельским хозяйством, ремесленничеством; уход за внуками, общение с детьми и внуками). Вместе с тем, по сравнению с 2008 г. чаще высказывается</w:t>
      </w:r>
      <w:r w:rsidRPr="005203AA">
        <w:rPr>
          <w:rFonts w:ascii="Times New Roman" w:hAnsi="Times New Roman" w:cs="Times New Roman"/>
          <w:sz w:val="24"/>
          <w:szCs w:val="24"/>
        </w:rPr>
        <w:t xml:space="preserve"> идея «пожить для себя»</w:t>
      </w:r>
      <w:r>
        <w:rPr>
          <w:rFonts w:ascii="Times New Roman" w:hAnsi="Times New Roman" w:cs="Times New Roman"/>
          <w:sz w:val="24"/>
          <w:szCs w:val="24"/>
        </w:rPr>
        <w:t xml:space="preserve">, не обременяя себя регулярным уходом за внуками. </w:t>
      </w:r>
    </w:p>
    <w:p w:rsidR="00F33286" w:rsidRDefault="00532B92" w:rsidP="00F3328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Образ собственной старости</w:t>
      </w:r>
      <w:r w:rsidRPr="00F33286">
        <w:rPr>
          <w:rFonts w:ascii="Times New Roman" w:hAnsi="Times New Roman" w:cs="Times New Roman"/>
          <w:sz w:val="24"/>
          <w:szCs w:val="24"/>
        </w:rPr>
        <w:t xml:space="preserve"> сильно зависит от благополучия региона. Если у москвичей есть желание открыть собственный бизнес, много путешествовать, возможно, переехать за границу, то у жителей регионов мечта – развивать собственное хозяйство, возможно, даже переехав ради этого в деревню, вести размеренный образ жизни, занимаясь рутинными бытовыми увлечениями (огородом, прогулками, рыбалкой, ремесленничеством).</w:t>
      </w:r>
    </w:p>
    <w:p w:rsidR="00532B92" w:rsidRDefault="00251BCA" w:rsidP="00532B9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При этом реальн</w:t>
      </w:r>
      <w:r w:rsidR="003A4B38">
        <w:rPr>
          <w:rFonts w:ascii="Times New Roman" w:hAnsi="Times New Roman" w:cs="Times New Roman"/>
          <w:sz w:val="24"/>
          <w:szCs w:val="24"/>
        </w:rPr>
        <w:t>ая ситуация</w:t>
      </w:r>
      <w:r>
        <w:rPr>
          <w:rFonts w:ascii="Times New Roman" w:hAnsi="Times New Roman" w:cs="Times New Roman"/>
          <w:sz w:val="24"/>
          <w:szCs w:val="24"/>
        </w:rPr>
        <w:t xml:space="preserve"> зачастую вступает в </w:t>
      </w:r>
      <w:r w:rsidR="003A4B38">
        <w:rPr>
          <w:rFonts w:ascii="Times New Roman" w:hAnsi="Times New Roman" w:cs="Times New Roman"/>
          <w:sz w:val="24"/>
          <w:szCs w:val="24"/>
        </w:rPr>
        <w:t xml:space="preserve">сильное </w:t>
      </w:r>
      <w:r>
        <w:rPr>
          <w:rFonts w:ascii="Times New Roman" w:hAnsi="Times New Roman" w:cs="Times New Roman"/>
          <w:sz w:val="24"/>
          <w:szCs w:val="24"/>
        </w:rPr>
        <w:t>противоречие</w:t>
      </w:r>
      <w:r w:rsidR="00532B92">
        <w:rPr>
          <w:rFonts w:ascii="Times New Roman" w:hAnsi="Times New Roman" w:cs="Times New Roman"/>
          <w:sz w:val="24"/>
          <w:szCs w:val="24"/>
        </w:rPr>
        <w:t xml:space="preserve"> с мечтами как москвичей, так и жителей регионов. Б</w:t>
      </w:r>
      <w:r>
        <w:rPr>
          <w:rFonts w:ascii="Times New Roman" w:hAnsi="Times New Roman" w:cs="Times New Roman"/>
          <w:sz w:val="24"/>
          <w:szCs w:val="24"/>
        </w:rPr>
        <w:t>ольшинство нынешних пенсионеров</w:t>
      </w:r>
      <w:r w:rsidR="003A4B38">
        <w:rPr>
          <w:rFonts w:ascii="Times New Roman" w:hAnsi="Times New Roman" w:cs="Times New Roman"/>
          <w:sz w:val="24"/>
          <w:szCs w:val="24"/>
        </w:rPr>
        <w:t xml:space="preserve">, как в опросах, так и в </w:t>
      </w:r>
      <w:proofErr w:type="gramStart"/>
      <w:r w:rsidR="003A4B38">
        <w:rPr>
          <w:rFonts w:ascii="Times New Roman" w:hAnsi="Times New Roman" w:cs="Times New Roman"/>
          <w:sz w:val="24"/>
          <w:szCs w:val="24"/>
        </w:rPr>
        <w:t>фокус-группах</w:t>
      </w:r>
      <w:proofErr w:type="gramEnd"/>
      <w:r>
        <w:rPr>
          <w:rFonts w:ascii="Times New Roman" w:hAnsi="Times New Roman" w:cs="Times New Roman"/>
          <w:sz w:val="24"/>
          <w:szCs w:val="24"/>
        </w:rPr>
        <w:t xml:space="preserve"> жалуются на низкие пенсии, </w:t>
      </w:r>
      <w:r w:rsidR="003A4B38">
        <w:rPr>
          <w:rFonts w:ascii="Times New Roman" w:hAnsi="Times New Roman" w:cs="Times New Roman"/>
          <w:sz w:val="24"/>
          <w:szCs w:val="24"/>
        </w:rPr>
        <w:t xml:space="preserve">прожить на которые без подработки или невозможно, или затруднительно, </w:t>
      </w:r>
      <w:r>
        <w:rPr>
          <w:rFonts w:ascii="Times New Roman" w:hAnsi="Times New Roman" w:cs="Times New Roman"/>
          <w:sz w:val="24"/>
          <w:szCs w:val="24"/>
        </w:rPr>
        <w:t xml:space="preserve">плохую медицину, </w:t>
      </w:r>
      <w:proofErr w:type="spellStart"/>
      <w:r>
        <w:rPr>
          <w:rFonts w:ascii="Times New Roman" w:hAnsi="Times New Roman" w:cs="Times New Roman"/>
          <w:sz w:val="24"/>
          <w:szCs w:val="24"/>
        </w:rPr>
        <w:t>невостребованность</w:t>
      </w:r>
      <w:proofErr w:type="spellEnd"/>
      <w:r>
        <w:rPr>
          <w:rFonts w:ascii="Times New Roman" w:hAnsi="Times New Roman" w:cs="Times New Roman"/>
          <w:sz w:val="24"/>
          <w:szCs w:val="24"/>
        </w:rPr>
        <w:t xml:space="preserve"> на рынке труда, которые мешают им жить так, как хотелось бы. </w:t>
      </w:r>
      <w:r w:rsidR="003A4B38">
        <w:rPr>
          <w:rFonts w:ascii="Times New Roman" w:hAnsi="Times New Roman" w:cs="Times New Roman"/>
          <w:sz w:val="24"/>
          <w:szCs w:val="24"/>
        </w:rPr>
        <w:t xml:space="preserve">Трудоспособное население жалуется на отсутствие доступных возможностей сбережений на длительный срок: как по причине низких доходов и острых потребностей в текущих расходах (в том числе на инвестиции в детей, жилье, расходы на поддержку родителей), так и из-за дефицита вызывающих доверие финансовых инструментов. </w:t>
      </w:r>
      <w:r w:rsidR="00532B92">
        <w:rPr>
          <w:rFonts w:ascii="Times New Roman" w:hAnsi="Times New Roman" w:cs="Times New Roman"/>
          <w:sz w:val="24"/>
          <w:szCs w:val="24"/>
        </w:rPr>
        <w:t xml:space="preserve">Таким образом, без создания условий для возможности получать в старости </w:t>
      </w:r>
      <w:r w:rsidR="003A4B38">
        <w:rPr>
          <w:rFonts w:ascii="Times New Roman" w:hAnsi="Times New Roman" w:cs="Times New Roman"/>
          <w:sz w:val="24"/>
          <w:szCs w:val="24"/>
        </w:rPr>
        <w:t xml:space="preserve">качественные медицинские услуги и </w:t>
      </w:r>
      <w:r w:rsidR="00532B92">
        <w:rPr>
          <w:rFonts w:ascii="Times New Roman" w:hAnsi="Times New Roman" w:cs="Times New Roman"/>
          <w:sz w:val="24"/>
          <w:szCs w:val="24"/>
        </w:rPr>
        <w:t>определенный доход – за счет пенсии и других источников, который был бы выше, чем некий стандарт выживания, не будет возможностей для активного долголетия.</w:t>
      </w:r>
    </w:p>
    <w:p w:rsidR="00532B92" w:rsidRDefault="00251BCA" w:rsidP="00025D6F">
      <w:pPr>
        <w:tabs>
          <w:tab w:val="left" w:pos="709"/>
        </w:tabs>
        <w:spacing w:after="0" w:line="360" w:lineRule="auto"/>
        <w:ind w:firstLine="709"/>
        <w:jc w:val="both"/>
        <w:rPr>
          <w:rFonts w:ascii="Times New Roman" w:hAnsi="Times New Roman" w:cs="Times New Roman"/>
          <w:sz w:val="24"/>
          <w:szCs w:val="24"/>
        </w:rPr>
      </w:pPr>
      <w:r w:rsidRPr="005203AA">
        <w:rPr>
          <w:rFonts w:ascii="Times New Roman" w:hAnsi="Times New Roman" w:cs="Times New Roman"/>
          <w:sz w:val="24"/>
          <w:szCs w:val="24"/>
        </w:rPr>
        <w:t xml:space="preserve">Одновременно </w:t>
      </w:r>
      <w:r>
        <w:rPr>
          <w:rFonts w:ascii="Times New Roman" w:hAnsi="Times New Roman" w:cs="Times New Roman"/>
          <w:sz w:val="24"/>
          <w:szCs w:val="24"/>
        </w:rPr>
        <w:t>в 2017 г.</w:t>
      </w:r>
      <w:r w:rsidRPr="005203AA">
        <w:rPr>
          <w:rFonts w:ascii="Times New Roman" w:hAnsi="Times New Roman" w:cs="Times New Roman"/>
          <w:sz w:val="24"/>
          <w:szCs w:val="24"/>
        </w:rPr>
        <w:t xml:space="preserve"> острее</w:t>
      </w:r>
      <w:r>
        <w:rPr>
          <w:rFonts w:ascii="Times New Roman" w:hAnsi="Times New Roman" w:cs="Times New Roman"/>
          <w:sz w:val="24"/>
          <w:szCs w:val="24"/>
        </w:rPr>
        <w:t xml:space="preserve">, чем в 2008 г., была артикулирована </w:t>
      </w:r>
      <w:r w:rsidRPr="005203AA">
        <w:rPr>
          <w:rFonts w:ascii="Times New Roman" w:hAnsi="Times New Roman" w:cs="Times New Roman"/>
          <w:sz w:val="24"/>
          <w:szCs w:val="24"/>
        </w:rPr>
        <w:t xml:space="preserve">проблема вытеснения пожилых работников с рынка труда, </w:t>
      </w:r>
      <w:proofErr w:type="spellStart"/>
      <w:r>
        <w:rPr>
          <w:rFonts w:ascii="Times New Roman" w:hAnsi="Times New Roman" w:cs="Times New Roman"/>
          <w:sz w:val="24"/>
          <w:szCs w:val="24"/>
        </w:rPr>
        <w:t>невостребованности</w:t>
      </w:r>
      <w:proofErr w:type="spellEnd"/>
      <w:r>
        <w:rPr>
          <w:rFonts w:ascii="Times New Roman" w:hAnsi="Times New Roman" w:cs="Times New Roman"/>
          <w:sz w:val="24"/>
          <w:szCs w:val="24"/>
        </w:rPr>
        <w:t xml:space="preserve"> имеющихся у них знаний, проигрываемой </w:t>
      </w:r>
      <w:r w:rsidRPr="005203AA">
        <w:rPr>
          <w:rFonts w:ascii="Times New Roman" w:hAnsi="Times New Roman" w:cs="Times New Roman"/>
          <w:sz w:val="24"/>
          <w:szCs w:val="24"/>
        </w:rPr>
        <w:t xml:space="preserve">конкуренции с молодыми, что воспринимается </w:t>
      </w:r>
      <w:r>
        <w:rPr>
          <w:rFonts w:ascii="Times New Roman" w:hAnsi="Times New Roman" w:cs="Times New Roman"/>
          <w:sz w:val="24"/>
          <w:szCs w:val="24"/>
        </w:rPr>
        <w:t xml:space="preserve">– особенно лицами </w:t>
      </w:r>
      <w:proofErr w:type="spellStart"/>
      <w:r>
        <w:rPr>
          <w:rFonts w:ascii="Times New Roman" w:hAnsi="Times New Roman" w:cs="Times New Roman"/>
          <w:sz w:val="24"/>
          <w:szCs w:val="24"/>
        </w:rPr>
        <w:t>предпенсионных</w:t>
      </w:r>
      <w:proofErr w:type="spellEnd"/>
      <w:r>
        <w:rPr>
          <w:rFonts w:ascii="Times New Roman" w:hAnsi="Times New Roman" w:cs="Times New Roman"/>
          <w:sz w:val="24"/>
          <w:szCs w:val="24"/>
        </w:rPr>
        <w:t xml:space="preserve"> и ранних пенсионных возрастов – </w:t>
      </w:r>
      <w:r w:rsidRPr="005203AA">
        <w:rPr>
          <w:rFonts w:ascii="Times New Roman" w:hAnsi="Times New Roman" w:cs="Times New Roman"/>
          <w:sz w:val="24"/>
          <w:szCs w:val="24"/>
        </w:rPr>
        <w:t xml:space="preserve">как не менее важный барьер в </w:t>
      </w:r>
      <w:r w:rsidRPr="005203AA">
        <w:rPr>
          <w:rFonts w:ascii="Times New Roman" w:hAnsi="Times New Roman" w:cs="Times New Roman"/>
          <w:sz w:val="24"/>
          <w:szCs w:val="24"/>
        </w:rPr>
        <w:lastRenderedPageBreak/>
        <w:t>продолжени</w:t>
      </w:r>
      <w:proofErr w:type="gramStart"/>
      <w:r w:rsidRPr="005203AA">
        <w:rPr>
          <w:rFonts w:ascii="Times New Roman" w:hAnsi="Times New Roman" w:cs="Times New Roman"/>
          <w:sz w:val="24"/>
          <w:szCs w:val="24"/>
        </w:rPr>
        <w:t>и</w:t>
      </w:r>
      <w:proofErr w:type="gramEnd"/>
      <w:r w:rsidRPr="005203AA">
        <w:rPr>
          <w:rFonts w:ascii="Times New Roman" w:hAnsi="Times New Roman" w:cs="Times New Roman"/>
          <w:sz w:val="24"/>
          <w:szCs w:val="24"/>
        </w:rPr>
        <w:t xml:space="preserve"> занятости на пенсии, чем плохое здоровье.</w:t>
      </w:r>
      <w:r>
        <w:rPr>
          <w:rFonts w:ascii="Times New Roman" w:hAnsi="Times New Roman" w:cs="Times New Roman"/>
          <w:sz w:val="24"/>
          <w:szCs w:val="24"/>
        </w:rPr>
        <w:t xml:space="preserve"> Возможно</w:t>
      </w:r>
      <w:r w:rsidR="009F1FE1">
        <w:rPr>
          <w:rFonts w:ascii="Times New Roman" w:hAnsi="Times New Roman" w:cs="Times New Roman"/>
          <w:sz w:val="24"/>
          <w:szCs w:val="24"/>
        </w:rPr>
        <w:t>,</w:t>
      </w:r>
      <w:r>
        <w:rPr>
          <w:rFonts w:ascii="Times New Roman" w:hAnsi="Times New Roman" w:cs="Times New Roman"/>
          <w:sz w:val="24"/>
          <w:szCs w:val="24"/>
        </w:rPr>
        <w:t xml:space="preserve"> поэтому лица </w:t>
      </w:r>
      <w:proofErr w:type="spellStart"/>
      <w:r>
        <w:rPr>
          <w:rFonts w:ascii="Times New Roman" w:hAnsi="Times New Roman" w:cs="Times New Roman"/>
          <w:sz w:val="24"/>
          <w:szCs w:val="24"/>
        </w:rPr>
        <w:t>предпенсионных</w:t>
      </w:r>
      <w:proofErr w:type="spellEnd"/>
      <w:r>
        <w:rPr>
          <w:rFonts w:ascii="Times New Roman" w:hAnsi="Times New Roman" w:cs="Times New Roman"/>
          <w:sz w:val="24"/>
          <w:szCs w:val="24"/>
        </w:rPr>
        <w:t xml:space="preserve"> возрастов часто выражают желание открыть собственный бизнес, как-то </w:t>
      </w:r>
      <w:proofErr w:type="spellStart"/>
      <w:r>
        <w:rPr>
          <w:rFonts w:ascii="Times New Roman" w:hAnsi="Times New Roman" w:cs="Times New Roman"/>
          <w:sz w:val="24"/>
          <w:szCs w:val="24"/>
        </w:rPr>
        <w:t>коммерциализировать</w:t>
      </w:r>
      <w:proofErr w:type="spellEnd"/>
      <w:r>
        <w:rPr>
          <w:rFonts w:ascii="Times New Roman" w:hAnsi="Times New Roman" w:cs="Times New Roman"/>
          <w:sz w:val="24"/>
          <w:szCs w:val="24"/>
        </w:rPr>
        <w:t xml:space="preserve"> свои хобби, извлекать доход из ремесленничества. Эта стратегия </w:t>
      </w:r>
      <w:proofErr w:type="gramStart"/>
      <w:r>
        <w:rPr>
          <w:rFonts w:ascii="Times New Roman" w:hAnsi="Times New Roman" w:cs="Times New Roman"/>
          <w:sz w:val="24"/>
          <w:szCs w:val="24"/>
        </w:rPr>
        <w:t>рассматривается</w:t>
      </w:r>
      <w:proofErr w:type="gramEnd"/>
      <w:r>
        <w:rPr>
          <w:rFonts w:ascii="Times New Roman" w:hAnsi="Times New Roman" w:cs="Times New Roman"/>
          <w:sz w:val="24"/>
          <w:szCs w:val="24"/>
        </w:rPr>
        <w:t xml:space="preserve"> как возможность обойти существующие </w:t>
      </w:r>
      <w:r w:rsidR="00532B92">
        <w:rPr>
          <w:rFonts w:ascii="Times New Roman" w:hAnsi="Times New Roman" w:cs="Times New Roman"/>
          <w:sz w:val="24"/>
          <w:szCs w:val="24"/>
        </w:rPr>
        <w:t>возрастные</w:t>
      </w:r>
      <w:r>
        <w:rPr>
          <w:rFonts w:ascii="Times New Roman" w:hAnsi="Times New Roman" w:cs="Times New Roman"/>
          <w:sz w:val="24"/>
          <w:szCs w:val="24"/>
        </w:rPr>
        <w:t xml:space="preserve"> стереотипы и одновременно обрести свободу, которая невозможна при сохранении полной занятости по найму.</w:t>
      </w:r>
      <w:r w:rsidR="00532B92">
        <w:rPr>
          <w:rFonts w:ascii="Times New Roman" w:hAnsi="Times New Roman" w:cs="Times New Roman"/>
          <w:sz w:val="24"/>
          <w:szCs w:val="24"/>
        </w:rPr>
        <w:t xml:space="preserve"> И одновременно она обеспечивает реализацию </w:t>
      </w:r>
      <w:r w:rsidR="00025D6F" w:rsidRPr="00F33286">
        <w:rPr>
          <w:rFonts w:ascii="Times New Roman" w:hAnsi="Times New Roman" w:cs="Times New Roman"/>
          <w:sz w:val="24"/>
          <w:szCs w:val="24"/>
        </w:rPr>
        <w:t>потребност</w:t>
      </w:r>
      <w:r w:rsidR="00025D6F">
        <w:rPr>
          <w:rFonts w:ascii="Times New Roman" w:hAnsi="Times New Roman" w:cs="Times New Roman"/>
          <w:sz w:val="24"/>
          <w:szCs w:val="24"/>
        </w:rPr>
        <w:t>и</w:t>
      </w:r>
      <w:r w:rsidR="00025D6F" w:rsidRPr="00F33286">
        <w:rPr>
          <w:rFonts w:ascii="Times New Roman" w:hAnsi="Times New Roman" w:cs="Times New Roman"/>
          <w:sz w:val="24"/>
          <w:szCs w:val="24"/>
        </w:rPr>
        <w:t xml:space="preserve"> в самореализации, профессионализации своих хобби</w:t>
      </w:r>
      <w:r w:rsidR="00025D6F">
        <w:rPr>
          <w:rFonts w:ascii="Times New Roman" w:hAnsi="Times New Roman" w:cs="Times New Roman"/>
          <w:sz w:val="24"/>
          <w:szCs w:val="24"/>
        </w:rPr>
        <w:t xml:space="preserve">. </w:t>
      </w:r>
      <w:r w:rsidR="00532B92">
        <w:rPr>
          <w:rFonts w:ascii="Times New Roman" w:hAnsi="Times New Roman" w:cs="Times New Roman"/>
          <w:sz w:val="24"/>
          <w:szCs w:val="24"/>
        </w:rPr>
        <w:t xml:space="preserve">Пока, судя по данным опросов, </w:t>
      </w:r>
      <w:r w:rsidR="00025D6F">
        <w:rPr>
          <w:rFonts w:ascii="Times New Roman" w:hAnsi="Times New Roman" w:cs="Times New Roman"/>
          <w:sz w:val="24"/>
          <w:szCs w:val="24"/>
        </w:rPr>
        <w:t>предпринимательство в пожилых возрастах</w:t>
      </w:r>
      <w:r w:rsidR="00532B92">
        <w:rPr>
          <w:rFonts w:ascii="Times New Roman" w:hAnsi="Times New Roman" w:cs="Times New Roman"/>
          <w:sz w:val="24"/>
          <w:szCs w:val="24"/>
        </w:rPr>
        <w:t xml:space="preserve"> все еще остается на уровне мечты, но </w:t>
      </w:r>
      <w:r w:rsidR="00025D6F">
        <w:rPr>
          <w:rFonts w:ascii="Times New Roman" w:hAnsi="Times New Roman" w:cs="Times New Roman"/>
          <w:sz w:val="24"/>
          <w:szCs w:val="24"/>
        </w:rPr>
        <w:t>его развитие может стать</w:t>
      </w:r>
      <w:r w:rsidR="00532B92" w:rsidRPr="00F33286">
        <w:rPr>
          <w:rFonts w:ascii="Times New Roman" w:hAnsi="Times New Roman" w:cs="Times New Roman"/>
          <w:sz w:val="24"/>
          <w:szCs w:val="24"/>
        </w:rPr>
        <w:t xml:space="preserve"> важным элементом политики активного долголетия, тем более</w:t>
      </w:r>
      <w:proofErr w:type="gramStart"/>
      <w:r w:rsidR="00532B92" w:rsidRPr="00F33286">
        <w:rPr>
          <w:rFonts w:ascii="Times New Roman" w:hAnsi="Times New Roman" w:cs="Times New Roman"/>
          <w:sz w:val="24"/>
          <w:szCs w:val="24"/>
        </w:rPr>
        <w:t>,</w:t>
      </w:r>
      <w:proofErr w:type="gramEnd"/>
      <w:r w:rsidR="00532B92" w:rsidRPr="00F33286">
        <w:rPr>
          <w:rFonts w:ascii="Times New Roman" w:hAnsi="Times New Roman" w:cs="Times New Roman"/>
          <w:sz w:val="24"/>
          <w:szCs w:val="24"/>
        </w:rPr>
        <w:t xml:space="preserve"> что в поколении нынешних 40-50-летних уже немало тех, кто хотя бы раз пробовал себя в предпринимательстве и </w:t>
      </w:r>
      <w:proofErr w:type="spellStart"/>
      <w:r w:rsidR="00532B92" w:rsidRPr="00F33286">
        <w:rPr>
          <w:rFonts w:ascii="Times New Roman" w:hAnsi="Times New Roman" w:cs="Times New Roman"/>
          <w:sz w:val="24"/>
          <w:szCs w:val="24"/>
        </w:rPr>
        <w:t>самозанятости</w:t>
      </w:r>
      <w:proofErr w:type="spellEnd"/>
      <w:r w:rsidR="00532B92" w:rsidRPr="00F33286">
        <w:rPr>
          <w:rFonts w:ascii="Times New Roman" w:hAnsi="Times New Roman" w:cs="Times New Roman"/>
          <w:sz w:val="24"/>
          <w:szCs w:val="24"/>
        </w:rPr>
        <w:t>.</w:t>
      </w:r>
    </w:p>
    <w:p w:rsidR="003A4B38" w:rsidRDefault="003A4B38" w:rsidP="00025D6F">
      <w:pPr>
        <w:tabs>
          <w:tab w:val="left" w:pos="709"/>
        </w:tabs>
        <w:spacing w:after="0" w:line="360" w:lineRule="auto"/>
        <w:ind w:firstLine="709"/>
        <w:jc w:val="both"/>
        <w:rPr>
          <w:rFonts w:ascii="Times New Roman" w:hAnsi="Times New Roman" w:cs="Times New Roman"/>
          <w:sz w:val="24"/>
          <w:szCs w:val="24"/>
        </w:rPr>
      </w:pPr>
    </w:p>
    <w:p w:rsidR="005427FA" w:rsidRPr="008C0504" w:rsidRDefault="005427FA" w:rsidP="005427FA">
      <w:pPr>
        <w:pStyle w:val="1"/>
        <w:spacing w:before="0" w:line="360" w:lineRule="auto"/>
        <w:jc w:val="both"/>
        <w:rPr>
          <w:rFonts w:ascii="Times New Roman" w:hAnsi="Times New Roman" w:cs="Times New Roman"/>
          <w:color w:val="auto"/>
          <w:sz w:val="24"/>
          <w:szCs w:val="24"/>
        </w:rPr>
      </w:pPr>
      <w:r w:rsidRPr="008C0504">
        <w:rPr>
          <w:rFonts w:ascii="Times New Roman" w:hAnsi="Times New Roman" w:cs="Times New Roman"/>
          <w:color w:val="auto"/>
          <w:sz w:val="24"/>
          <w:szCs w:val="24"/>
        </w:rPr>
        <w:t xml:space="preserve">Субъективное благополучие </w:t>
      </w:r>
      <w:proofErr w:type="gramStart"/>
      <w:r w:rsidRPr="008C0504">
        <w:rPr>
          <w:rFonts w:ascii="Times New Roman" w:hAnsi="Times New Roman" w:cs="Times New Roman"/>
          <w:color w:val="auto"/>
          <w:sz w:val="24"/>
          <w:szCs w:val="24"/>
        </w:rPr>
        <w:t>пожилых</w:t>
      </w:r>
      <w:proofErr w:type="gramEnd"/>
      <w:r w:rsidRPr="008C0504">
        <w:rPr>
          <w:rFonts w:ascii="Times New Roman" w:hAnsi="Times New Roman" w:cs="Times New Roman"/>
          <w:color w:val="auto"/>
          <w:sz w:val="24"/>
          <w:szCs w:val="24"/>
        </w:rPr>
        <w:t>: счастье, удовлетворенность жизнью и материальным положением</w:t>
      </w:r>
    </w:p>
    <w:p w:rsidR="003A4B38" w:rsidRPr="004B6771" w:rsidRDefault="00A159E4" w:rsidP="003A4B38">
      <w:pPr>
        <w:spacing w:after="0" w:line="360" w:lineRule="auto"/>
        <w:ind w:firstLine="708"/>
        <w:jc w:val="both"/>
        <w:rPr>
          <w:rFonts w:ascii="Times New Roman" w:hAnsi="Times New Roman" w:cs="Times New Roman"/>
          <w:sz w:val="24"/>
          <w:szCs w:val="24"/>
        </w:rPr>
      </w:pPr>
      <w:r w:rsidRPr="00A159E4">
        <w:rPr>
          <w:rFonts w:ascii="Times New Roman" w:hAnsi="Times New Roman" w:cs="Times New Roman"/>
          <w:sz w:val="24"/>
        </w:rPr>
        <w:t xml:space="preserve">Разрыв между представлениями об идеальной и благополучной старости и реальностью может накладывать отпечаток на то, как пожилые люди оценивают свою жизнь – насколько они довольны ею, своим материальным положением, насколько счастливы. </w:t>
      </w:r>
      <w:proofErr w:type="gramStart"/>
      <w:r w:rsidR="003A4B38">
        <w:rPr>
          <w:rFonts w:ascii="Times New Roman" w:hAnsi="Times New Roman" w:cs="Times New Roman"/>
          <w:sz w:val="24"/>
        </w:rPr>
        <w:t>По данным РМЭЗ-ВШЭ, с</w:t>
      </w:r>
      <w:r w:rsidR="003A4B38">
        <w:rPr>
          <w:rFonts w:ascii="Times New Roman" w:hAnsi="Times New Roman" w:cs="Times New Roman"/>
          <w:sz w:val="24"/>
          <w:szCs w:val="24"/>
        </w:rPr>
        <w:t>убъективная оценка пожилыми</w:t>
      </w:r>
      <w:r w:rsidR="003A4B38" w:rsidRPr="004B6771">
        <w:rPr>
          <w:rFonts w:ascii="Times New Roman" w:hAnsi="Times New Roman" w:cs="Times New Roman"/>
          <w:sz w:val="24"/>
          <w:szCs w:val="24"/>
        </w:rPr>
        <w:t xml:space="preserve"> россиян</w:t>
      </w:r>
      <w:r w:rsidR="003A4B38">
        <w:rPr>
          <w:rFonts w:ascii="Times New Roman" w:hAnsi="Times New Roman" w:cs="Times New Roman"/>
          <w:sz w:val="24"/>
          <w:szCs w:val="24"/>
        </w:rPr>
        <w:t>ами</w:t>
      </w:r>
      <w:r w:rsidR="003A4B38" w:rsidRPr="004B6771">
        <w:rPr>
          <w:rFonts w:ascii="Times New Roman" w:hAnsi="Times New Roman" w:cs="Times New Roman"/>
          <w:sz w:val="24"/>
          <w:szCs w:val="24"/>
        </w:rPr>
        <w:t xml:space="preserve"> своего материального положения</w:t>
      </w:r>
      <w:r w:rsidR="003A4B38">
        <w:rPr>
          <w:rFonts w:ascii="Times New Roman" w:hAnsi="Times New Roman" w:cs="Times New Roman"/>
          <w:sz w:val="24"/>
          <w:szCs w:val="24"/>
        </w:rPr>
        <w:t xml:space="preserve"> в целом с 1994 г. стала лучше</w:t>
      </w:r>
      <w:r w:rsidR="003A4B38" w:rsidRPr="004B6771">
        <w:rPr>
          <w:rFonts w:ascii="Times New Roman" w:hAnsi="Times New Roman" w:cs="Times New Roman"/>
          <w:sz w:val="24"/>
          <w:szCs w:val="24"/>
        </w:rPr>
        <w:t xml:space="preserve">, </w:t>
      </w:r>
      <w:r w:rsidR="003A4B38">
        <w:rPr>
          <w:rFonts w:ascii="Times New Roman" w:hAnsi="Times New Roman" w:cs="Times New Roman"/>
          <w:sz w:val="24"/>
          <w:szCs w:val="24"/>
        </w:rPr>
        <w:t>но можно видеть ее</w:t>
      </w:r>
      <w:r w:rsidR="003A4B38" w:rsidRPr="004B6771">
        <w:rPr>
          <w:rFonts w:ascii="Times New Roman" w:hAnsi="Times New Roman" w:cs="Times New Roman"/>
          <w:sz w:val="24"/>
          <w:szCs w:val="24"/>
        </w:rPr>
        <w:t xml:space="preserve"> зависимость от экономических условий в стране </w:t>
      </w:r>
      <w:r w:rsidR="003A4B38" w:rsidRPr="00E570A1">
        <w:rPr>
          <w:rFonts w:ascii="Times New Roman" w:hAnsi="Times New Roman" w:cs="Times New Roman"/>
          <w:sz w:val="24"/>
          <w:szCs w:val="24"/>
        </w:rPr>
        <w:t>(р</w:t>
      </w:r>
      <w:r w:rsidR="003A4B38" w:rsidRPr="00E570A1">
        <w:rPr>
          <w:rFonts w:ascii="Times New Roman" w:eastAsia="Times New Roman" w:hAnsi="Times New Roman" w:cs="Times New Roman"/>
          <w:sz w:val="24"/>
          <w:szCs w:val="24"/>
          <w:lang w:eastAsia="ru-RU"/>
        </w:rPr>
        <w:t xml:space="preserve">исунок </w:t>
      </w:r>
      <w:r w:rsidR="00D36A9A" w:rsidRPr="00E570A1">
        <w:rPr>
          <w:rFonts w:ascii="Times New Roman" w:eastAsia="Times New Roman" w:hAnsi="Times New Roman" w:cs="Times New Roman"/>
          <w:sz w:val="24"/>
          <w:szCs w:val="24"/>
          <w:lang w:eastAsia="ru-RU"/>
        </w:rPr>
        <w:t>5</w:t>
      </w:r>
      <w:r w:rsidR="003A4B38" w:rsidRPr="00E570A1">
        <w:rPr>
          <w:rFonts w:ascii="Times New Roman" w:eastAsia="Times New Roman" w:hAnsi="Times New Roman" w:cs="Times New Roman"/>
          <w:sz w:val="24"/>
          <w:szCs w:val="24"/>
          <w:lang w:eastAsia="ru-RU"/>
        </w:rPr>
        <w:t>):</w:t>
      </w:r>
      <w:r w:rsidR="003A4B38" w:rsidRPr="004B6771">
        <w:rPr>
          <w:rFonts w:ascii="Times New Roman" w:eastAsia="Times New Roman" w:hAnsi="Times New Roman" w:cs="Times New Roman"/>
          <w:sz w:val="24"/>
          <w:szCs w:val="24"/>
          <w:lang w:eastAsia="ru-RU"/>
        </w:rPr>
        <w:t xml:space="preserve"> с 1994 по 2010 г</w:t>
      </w:r>
      <w:r w:rsidR="003A4B38">
        <w:rPr>
          <w:rFonts w:ascii="Times New Roman" w:eastAsia="Times New Roman" w:hAnsi="Times New Roman" w:cs="Times New Roman"/>
          <w:sz w:val="24"/>
          <w:szCs w:val="24"/>
          <w:lang w:eastAsia="ru-RU"/>
        </w:rPr>
        <w:t>г.</w:t>
      </w:r>
      <w:r w:rsidR="003A4B38" w:rsidRPr="004B6771">
        <w:rPr>
          <w:rFonts w:ascii="Times New Roman" w:eastAsia="Times New Roman" w:hAnsi="Times New Roman" w:cs="Times New Roman"/>
          <w:sz w:val="24"/>
          <w:szCs w:val="24"/>
          <w:lang w:eastAsia="ru-RU"/>
        </w:rPr>
        <w:t xml:space="preserve"> наблюдалось неуклонное снижение среди людей старше 50 лет тех, кто оценивал свое материальное благосостояние как низкое, тогда как в 2015 году их доля снова </w:t>
      </w:r>
      <w:r w:rsidR="003A4B38">
        <w:rPr>
          <w:rFonts w:ascii="Times New Roman" w:eastAsia="Times New Roman" w:hAnsi="Times New Roman" w:cs="Times New Roman"/>
          <w:sz w:val="24"/>
          <w:szCs w:val="24"/>
          <w:lang w:eastAsia="ru-RU"/>
        </w:rPr>
        <w:t xml:space="preserve">немного </w:t>
      </w:r>
      <w:r w:rsidR="003A4B38" w:rsidRPr="004B6771">
        <w:rPr>
          <w:rFonts w:ascii="Times New Roman" w:eastAsia="Times New Roman" w:hAnsi="Times New Roman" w:cs="Times New Roman"/>
          <w:sz w:val="24"/>
          <w:szCs w:val="24"/>
          <w:lang w:eastAsia="ru-RU"/>
        </w:rPr>
        <w:t>возросла</w:t>
      </w:r>
      <w:proofErr w:type="gramEnd"/>
      <w:r w:rsidR="003A4B38" w:rsidRPr="004B6771">
        <w:rPr>
          <w:rFonts w:ascii="Times New Roman" w:eastAsia="Times New Roman" w:hAnsi="Times New Roman" w:cs="Times New Roman"/>
          <w:sz w:val="24"/>
          <w:szCs w:val="24"/>
          <w:lang w:eastAsia="ru-RU"/>
        </w:rPr>
        <w:t>. Вместе с тем, пока субъективные оценки материального положения остаются все-таки на более высоком уровне, чем в 2002 г. – в период начала пенсионной реформы и первых лет экономического роста.</w:t>
      </w:r>
    </w:p>
    <w:p w:rsidR="003A4B38" w:rsidRPr="004B6771" w:rsidRDefault="003A4B38" w:rsidP="003A4B38">
      <w:pPr>
        <w:jc w:val="center"/>
        <w:rPr>
          <w:rFonts w:ascii="Times New Roman" w:hAnsi="Times New Roman" w:cs="Times New Roman"/>
          <w:sz w:val="24"/>
          <w:szCs w:val="24"/>
        </w:rPr>
      </w:pPr>
      <w:r w:rsidRPr="004B6771">
        <w:rPr>
          <w:noProof/>
          <w:lang w:eastAsia="ru-RU"/>
        </w:rPr>
        <w:lastRenderedPageBreak/>
        <w:drawing>
          <wp:inline distT="0" distB="0" distL="0" distR="0" wp14:anchorId="54EB4F40" wp14:editId="624C2FA0">
            <wp:extent cx="4572000" cy="2743200"/>
            <wp:effectExtent l="0" t="0" r="19050" b="1905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3A4B38" w:rsidRPr="004B6771" w:rsidRDefault="003A4B38" w:rsidP="003A4B38">
      <w:pPr>
        <w:jc w:val="center"/>
        <w:rPr>
          <w:rFonts w:ascii="Times New Roman" w:hAnsi="Times New Roman" w:cs="Times New Roman"/>
          <w:sz w:val="24"/>
          <w:szCs w:val="24"/>
        </w:rPr>
      </w:pPr>
      <w:r w:rsidRPr="004B6771">
        <w:rPr>
          <w:rFonts w:ascii="Times New Roman" w:hAnsi="Times New Roman" w:cs="Times New Roman"/>
          <w:sz w:val="24"/>
          <w:szCs w:val="24"/>
        </w:rPr>
        <w:t>Источник: расчеты авторов по данным обследования РМЭЗ НИУ ВШЭ 5, 11, 19 и 25 волн</w:t>
      </w:r>
    </w:p>
    <w:p w:rsidR="003A4B38" w:rsidRPr="004B6771" w:rsidRDefault="003A4B38" w:rsidP="003A4B38">
      <w:pPr>
        <w:jc w:val="center"/>
        <w:rPr>
          <w:rFonts w:ascii="Times New Roman" w:hAnsi="Times New Roman" w:cs="Times New Roman"/>
          <w:sz w:val="24"/>
          <w:szCs w:val="24"/>
        </w:rPr>
      </w:pPr>
      <w:r w:rsidRPr="00E570A1">
        <w:rPr>
          <w:rFonts w:ascii="Times New Roman" w:eastAsia="Times New Roman" w:hAnsi="Times New Roman" w:cs="Times New Roman"/>
          <w:sz w:val="24"/>
          <w:szCs w:val="24"/>
          <w:lang w:eastAsia="ru-RU"/>
        </w:rPr>
        <w:t xml:space="preserve">Рисунок </w:t>
      </w:r>
      <w:r w:rsidR="00D36A9A" w:rsidRPr="00E570A1">
        <w:rPr>
          <w:rFonts w:ascii="Times New Roman" w:eastAsia="Times New Roman" w:hAnsi="Times New Roman" w:cs="Times New Roman"/>
          <w:sz w:val="24"/>
          <w:szCs w:val="24"/>
          <w:lang w:eastAsia="ru-RU"/>
        </w:rPr>
        <w:t>5</w:t>
      </w:r>
      <w:r w:rsidRPr="00E570A1">
        <w:rPr>
          <w:rFonts w:ascii="Times New Roman" w:eastAsia="Times New Roman" w:hAnsi="Times New Roman" w:cs="Times New Roman"/>
          <w:sz w:val="24"/>
          <w:szCs w:val="24"/>
          <w:lang w:eastAsia="ru-RU"/>
        </w:rPr>
        <w:t xml:space="preserve"> –</w:t>
      </w:r>
      <w:r w:rsidRPr="004B6771">
        <w:rPr>
          <w:rFonts w:ascii="Times New Roman" w:eastAsia="Times New Roman" w:hAnsi="Times New Roman" w:cs="Times New Roman"/>
          <w:sz w:val="24"/>
          <w:szCs w:val="24"/>
          <w:lang w:eastAsia="ru-RU"/>
        </w:rPr>
        <w:t xml:space="preserve"> Доля</w:t>
      </w:r>
      <w:r w:rsidRPr="004B6771">
        <w:rPr>
          <w:rFonts w:ascii="Times New Roman" w:hAnsi="Times New Roman" w:cs="Times New Roman"/>
          <w:sz w:val="24"/>
          <w:szCs w:val="24"/>
        </w:rPr>
        <w:t xml:space="preserve"> респондентов в возрасте 50 лет и старше, оценивающих свое материальное благосостояние как низкое</w:t>
      </w:r>
      <w:r w:rsidRPr="004B6771">
        <w:rPr>
          <w:rStyle w:val="a8"/>
          <w:rFonts w:ascii="Times New Roman" w:hAnsi="Times New Roman" w:cs="Times New Roman"/>
          <w:sz w:val="24"/>
          <w:szCs w:val="24"/>
        </w:rPr>
        <w:footnoteReference w:id="6"/>
      </w:r>
      <w:r w:rsidRPr="004B6771">
        <w:rPr>
          <w:rFonts w:ascii="Times New Roman" w:hAnsi="Times New Roman" w:cs="Times New Roman"/>
          <w:sz w:val="24"/>
          <w:szCs w:val="24"/>
        </w:rPr>
        <w:t>, 1994, 2002, 2010, 2015 гг., %</w:t>
      </w:r>
      <w:r>
        <w:rPr>
          <w:rFonts w:ascii="Times New Roman" w:hAnsi="Times New Roman" w:cs="Times New Roman"/>
          <w:sz w:val="24"/>
          <w:szCs w:val="24"/>
        </w:rPr>
        <w:t xml:space="preserve">  </w:t>
      </w:r>
    </w:p>
    <w:p w:rsidR="003F259A" w:rsidRDefault="003A4B38" w:rsidP="003F259A">
      <w:pPr>
        <w:spacing w:after="0" w:line="360" w:lineRule="auto"/>
        <w:ind w:firstLine="708"/>
        <w:jc w:val="both"/>
        <w:rPr>
          <w:rFonts w:ascii="Times New Roman" w:hAnsi="Times New Roman" w:cs="Times New Roman"/>
          <w:sz w:val="24"/>
        </w:rPr>
      </w:pPr>
      <w:r w:rsidRPr="00A159E4">
        <w:rPr>
          <w:rFonts w:ascii="Times New Roman" w:hAnsi="Times New Roman" w:cs="Times New Roman"/>
          <w:sz w:val="24"/>
        </w:rPr>
        <w:t>Уровень счастья и удовлетворенности жизнью – важные компоненты субъективного благополучия пожилых людей, характеризующие качество их жизни.</w:t>
      </w:r>
      <w:r>
        <w:rPr>
          <w:rFonts w:ascii="Times New Roman" w:hAnsi="Times New Roman" w:cs="Times New Roman"/>
          <w:sz w:val="24"/>
        </w:rPr>
        <w:t xml:space="preserve"> </w:t>
      </w:r>
      <w:r w:rsidR="00D36A9A">
        <w:rPr>
          <w:rFonts w:ascii="Times New Roman" w:hAnsi="Times New Roman" w:cs="Times New Roman"/>
          <w:sz w:val="24"/>
        </w:rPr>
        <w:t>Оба показателя имеют близкие оценки в каждой</w:t>
      </w:r>
      <w:r w:rsidR="00D36A9A" w:rsidRPr="00D36A9A">
        <w:rPr>
          <w:rFonts w:ascii="Times New Roman" w:hAnsi="Times New Roman" w:cs="Times New Roman"/>
          <w:sz w:val="24"/>
        </w:rPr>
        <w:t xml:space="preserve"> </w:t>
      </w:r>
      <w:r w:rsidR="00D36A9A">
        <w:rPr>
          <w:rFonts w:ascii="Times New Roman" w:hAnsi="Times New Roman" w:cs="Times New Roman"/>
          <w:sz w:val="24"/>
        </w:rPr>
        <w:t xml:space="preserve">стране: наивысшие в </w:t>
      </w:r>
      <w:r w:rsidR="002E5376">
        <w:rPr>
          <w:rFonts w:ascii="Times New Roman" w:hAnsi="Times New Roman" w:cs="Times New Roman"/>
          <w:sz w:val="24"/>
        </w:rPr>
        <w:t xml:space="preserve">скандинавских </w:t>
      </w:r>
      <w:r w:rsidR="00D36A9A">
        <w:rPr>
          <w:rFonts w:ascii="Times New Roman" w:hAnsi="Times New Roman" w:cs="Times New Roman"/>
          <w:sz w:val="24"/>
        </w:rPr>
        <w:t>странах с социал-демократической моделью государства всеобщего благосостояния и близких к ним протестантских странах Северной Европы; чуть ниже – в англосаксонских странах, где доминирует либеральная модель; еще ниже – в католических странах континентальной и Южной Европы с преобладающей консервативной моделью государства благосостояния</w:t>
      </w:r>
      <w:r w:rsidR="003F259A" w:rsidRPr="00D36A9A">
        <w:rPr>
          <w:rFonts w:ascii="Times New Roman" w:hAnsi="Times New Roman" w:cs="Times New Roman"/>
          <w:sz w:val="24"/>
        </w:rPr>
        <w:t>.</w:t>
      </w:r>
      <w:r w:rsidR="000939F5">
        <w:rPr>
          <w:rFonts w:ascii="Times New Roman" w:hAnsi="Times New Roman" w:cs="Times New Roman"/>
          <w:sz w:val="24"/>
        </w:rPr>
        <w:t xml:space="preserve"> Различия между </w:t>
      </w:r>
      <w:r w:rsidR="002E5376">
        <w:rPr>
          <w:rFonts w:ascii="Times New Roman" w:hAnsi="Times New Roman" w:cs="Times New Roman"/>
          <w:sz w:val="24"/>
        </w:rPr>
        <w:t xml:space="preserve">скандинавскими </w:t>
      </w:r>
      <w:r w:rsidR="000939F5">
        <w:rPr>
          <w:rFonts w:ascii="Times New Roman" w:hAnsi="Times New Roman" w:cs="Times New Roman"/>
          <w:sz w:val="24"/>
        </w:rPr>
        <w:t xml:space="preserve">странами и другими развитыми европейскими странами более выражены по показателю удовлетворенности жизнью, чем по показателю уровня счастья </w:t>
      </w:r>
      <w:r w:rsidR="000939F5" w:rsidRPr="00E570A1">
        <w:rPr>
          <w:rFonts w:ascii="Times New Roman" w:hAnsi="Times New Roman" w:cs="Times New Roman"/>
          <w:sz w:val="24"/>
        </w:rPr>
        <w:t>(рисунок 6).</w:t>
      </w:r>
      <w:r w:rsidR="000939F5">
        <w:rPr>
          <w:rFonts w:ascii="Times New Roman" w:hAnsi="Times New Roman" w:cs="Times New Roman"/>
          <w:sz w:val="24"/>
        </w:rPr>
        <w:t xml:space="preserve"> </w:t>
      </w:r>
      <w:r w:rsidR="000939F5" w:rsidRPr="009F43BB">
        <w:rPr>
          <w:rFonts w:ascii="Times New Roman" w:hAnsi="Times New Roman" w:cs="Times New Roman"/>
          <w:b/>
          <w:sz w:val="24"/>
        </w:rPr>
        <w:t>Наиболее низкие оценки удовлетворенности жизнью и счастья дает население</w:t>
      </w:r>
      <w:r w:rsidR="000939F5">
        <w:rPr>
          <w:rFonts w:ascii="Times New Roman" w:hAnsi="Times New Roman" w:cs="Times New Roman"/>
          <w:sz w:val="24"/>
        </w:rPr>
        <w:t xml:space="preserve">, в том числе старших возрастов, в </w:t>
      </w:r>
      <w:r w:rsidR="000939F5" w:rsidRPr="009F43BB">
        <w:rPr>
          <w:rFonts w:ascii="Times New Roman" w:hAnsi="Times New Roman" w:cs="Times New Roman"/>
          <w:b/>
          <w:sz w:val="24"/>
        </w:rPr>
        <w:t>постсоциалистических странах Центральной и Восточной Европы, включая Россию</w:t>
      </w:r>
      <w:r w:rsidR="000939F5">
        <w:rPr>
          <w:rFonts w:ascii="Times New Roman" w:hAnsi="Times New Roman" w:cs="Times New Roman"/>
          <w:sz w:val="24"/>
        </w:rPr>
        <w:t>; в этой группе стран российское население – не самое несчастное и неудовлетворенное. При этом в</w:t>
      </w:r>
      <w:r w:rsidR="003F259A" w:rsidRPr="000939F5">
        <w:rPr>
          <w:rFonts w:ascii="Times New Roman" w:hAnsi="Times New Roman" w:cs="Times New Roman"/>
          <w:sz w:val="24"/>
        </w:rPr>
        <w:t xml:space="preserve"> России, </w:t>
      </w:r>
      <w:r w:rsidR="003F259A" w:rsidRPr="004B6771">
        <w:rPr>
          <w:rFonts w:ascii="Times New Roman" w:hAnsi="Times New Roman" w:cs="Times New Roman"/>
          <w:sz w:val="24"/>
        </w:rPr>
        <w:t>как и в Болгарии, Литве, Украине и некоторых других странах</w:t>
      </w:r>
      <w:r w:rsidR="000939F5">
        <w:rPr>
          <w:rFonts w:ascii="Times New Roman" w:hAnsi="Times New Roman" w:cs="Times New Roman"/>
          <w:sz w:val="24"/>
        </w:rPr>
        <w:t xml:space="preserve"> ЦВЕ</w:t>
      </w:r>
      <w:r w:rsidR="003F259A" w:rsidRPr="004B6771">
        <w:rPr>
          <w:rFonts w:ascii="Times New Roman" w:hAnsi="Times New Roman" w:cs="Times New Roman"/>
          <w:sz w:val="24"/>
        </w:rPr>
        <w:t xml:space="preserve">, </w:t>
      </w:r>
      <w:r w:rsidR="003F259A" w:rsidRPr="00523C5A">
        <w:rPr>
          <w:rFonts w:ascii="Times New Roman" w:hAnsi="Times New Roman" w:cs="Times New Roman"/>
          <w:b/>
          <w:sz w:val="24"/>
        </w:rPr>
        <w:t>люди старших поколений ощущают себя хуже, чем население в целом</w:t>
      </w:r>
      <w:r w:rsidR="003F259A" w:rsidRPr="004B6771">
        <w:rPr>
          <w:rFonts w:ascii="Times New Roman" w:hAnsi="Times New Roman" w:cs="Times New Roman"/>
          <w:sz w:val="24"/>
        </w:rPr>
        <w:t xml:space="preserve">. </w:t>
      </w:r>
    </w:p>
    <w:tbl>
      <w:tblPr>
        <w:tblStyle w:val="af"/>
        <w:tblW w:w="0" w:type="auto"/>
        <w:tblLayout w:type="fixed"/>
        <w:tblLook w:val="04A0" w:firstRow="1" w:lastRow="0" w:firstColumn="1" w:lastColumn="0" w:noHBand="0" w:noVBand="1"/>
      </w:tblPr>
      <w:tblGrid>
        <w:gridCol w:w="4785"/>
        <w:gridCol w:w="4786"/>
      </w:tblGrid>
      <w:tr w:rsidR="003F259A" w:rsidTr="009B0533">
        <w:tc>
          <w:tcPr>
            <w:tcW w:w="4785" w:type="dxa"/>
          </w:tcPr>
          <w:p w:rsidR="003F259A" w:rsidRDefault="003F259A" w:rsidP="009B0533">
            <w:pPr>
              <w:spacing w:line="360" w:lineRule="auto"/>
              <w:ind w:firstLine="0"/>
              <w:jc w:val="center"/>
              <w:rPr>
                <w:rFonts w:ascii="Times New Roman" w:hAnsi="Times New Roman" w:cs="Times New Roman"/>
                <w:sz w:val="24"/>
              </w:rPr>
            </w:pPr>
            <w:r w:rsidRPr="00905D39">
              <w:rPr>
                <w:rFonts w:ascii="Times New Roman" w:hAnsi="Times New Roman" w:cs="Times New Roman"/>
                <w:noProof/>
                <w:sz w:val="24"/>
                <w:highlight w:val="yellow"/>
                <w:lang w:eastAsia="ru-RU"/>
              </w:rPr>
              <w:lastRenderedPageBreak/>
              <w:drawing>
                <wp:inline distT="0" distB="0" distL="0" distR="0" wp14:anchorId="73DFBE26" wp14:editId="698EB78E">
                  <wp:extent cx="2927350" cy="3327400"/>
                  <wp:effectExtent l="0" t="0" r="6350" b="635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c>
          <w:tcPr>
            <w:tcW w:w="4786" w:type="dxa"/>
          </w:tcPr>
          <w:p w:rsidR="003F259A" w:rsidRDefault="003F259A" w:rsidP="009B0533">
            <w:pPr>
              <w:spacing w:line="360" w:lineRule="auto"/>
              <w:ind w:firstLine="0"/>
              <w:rPr>
                <w:rFonts w:ascii="Times New Roman" w:hAnsi="Times New Roman" w:cs="Times New Roman"/>
                <w:sz w:val="24"/>
              </w:rPr>
            </w:pPr>
            <w:r w:rsidRPr="00905D39">
              <w:rPr>
                <w:rFonts w:ascii="Times New Roman" w:hAnsi="Times New Roman" w:cs="Times New Roman"/>
                <w:noProof/>
                <w:sz w:val="24"/>
                <w:highlight w:val="yellow"/>
                <w:lang w:eastAsia="ru-RU"/>
              </w:rPr>
              <w:drawing>
                <wp:inline distT="0" distB="0" distL="0" distR="0" wp14:anchorId="2324B740" wp14:editId="5296E4F8">
                  <wp:extent cx="2908300" cy="3403600"/>
                  <wp:effectExtent l="0" t="0" r="6350" b="635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bl>
    <w:p w:rsidR="009F43BB" w:rsidRPr="00523C5A" w:rsidRDefault="009F43BB" w:rsidP="009F43BB">
      <w:pPr>
        <w:spacing w:line="360" w:lineRule="auto"/>
        <w:jc w:val="center"/>
        <w:rPr>
          <w:rFonts w:ascii="Times New Roman" w:hAnsi="Times New Roman" w:cs="Times New Roman"/>
          <w:sz w:val="24"/>
        </w:rPr>
      </w:pPr>
      <w:r w:rsidRPr="009F43BB">
        <w:rPr>
          <w:rFonts w:ascii="Times New Roman" w:hAnsi="Times New Roman" w:cs="Times New Roman"/>
          <w:sz w:val="24"/>
        </w:rPr>
        <w:t>Источник:</w:t>
      </w:r>
      <w:r>
        <w:rPr>
          <w:rFonts w:ascii="Times New Roman" w:hAnsi="Times New Roman" w:cs="Times New Roman"/>
          <w:sz w:val="24"/>
        </w:rPr>
        <w:t xml:space="preserve"> Европейское социальное исследование (ЕСИ) 2012 г.</w:t>
      </w:r>
    </w:p>
    <w:p w:rsidR="003F259A" w:rsidRPr="00A75632" w:rsidRDefault="003F259A" w:rsidP="003F259A">
      <w:pPr>
        <w:spacing w:line="360" w:lineRule="auto"/>
        <w:jc w:val="center"/>
        <w:rPr>
          <w:rFonts w:ascii="Times New Roman" w:hAnsi="Times New Roman" w:cs="Times New Roman"/>
          <w:sz w:val="24"/>
        </w:rPr>
      </w:pPr>
      <w:r w:rsidRPr="00E570A1">
        <w:rPr>
          <w:rFonts w:ascii="Times New Roman" w:hAnsi="Times New Roman" w:cs="Times New Roman"/>
          <w:sz w:val="24"/>
        </w:rPr>
        <w:t xml:space="preserve">Рисунок </w:t>
      </w:r>
      <w:r w:rsidR="009F43BB" w:rsidRPr="00E570A1">
        <w:rPr>
          <w:rFonts w:ascii="Times New Roman" w:hAnsi="Times New Roman" w:cs="Times New Roman"/>
          <w:sz w:val="24"/>
        </w:rPr>
        <w:t>6</w:t>
      </w:r>
      <w:r w:rsidRPr="00E570A1">
        <w:rPr>
          <w:rFonts w:ascii="Times New Roman" w:hAnsi="Times New Roman" w:cs="Times New Roman"/>
          <w:sz w:val="24"/>
        </w:rPr>
        <w:t xml:space="preserve"> –</w:t>
      </w:r>
      <w:r w:rsidRPr="004B6771">
        <w:rPr>
          <w:rFonts w:ascii="Times New Roman" w:hAnsi="Times New Roman" w:cs="Times New Roman"/>
          <w:sz w:val="24"/>
        </w:rPr>
        <w:t xml:space="preserve"> Уровень счастья (слева) и степень удовлетворенности жизнью (справа) по странам для всего населения и людей старше 50 лет</w:t>
      </w:r>
      <w:r w:rsidR="00523C5A">
        <w:rPr>
          <w:rFonts w:ascii="Times New Roman" w:hAnsi="Times New Roman" w:cs="Times New Roman"/>
          <w:sz w:val="24"/>
        </w:rPr>
        <w:t xml:space="preserve"> </w:t>
      </w:r>
    </w:p>
    <w:p w:rsidR="00D36A9A" w:rsidRDefault="00D36A9A" w:rsidP="003F259A">
      <w:pPr>
        <w:spacing w:after="0" w:line="360" w:lineRule="auto"/>
        <w:ind w:firstLine="709"/>
        <w:jc w:val="both"/>
        <w:rPr>
          <w:rFonts w:ascii="Times New Roman" w:hAnsi="Times New Roman" w:cs="Times New Roman"/>
          <w:sz w:val="24"/>
          <w:highlight w:val="yellow"/>
        </w:rPr>
      </w:pPr>
    </w:p>
    <w:p w:rsidR="00D36A9A" w:rsidRPr="004B6771" w:rsidRDefault="00D36A9A" w:rsidP="00D36A9A">
      <w:pPr>
        <w:rPr>
          <w:rFonts w:ascii="Times New Roman" w:hAnsi="Times New Roman" w:cs="Times New Roman"/>
        </w:rPr>
      </w:pPr>
      <w:r w:rsidRPr="009F43BB">
        <w:rPr>
          <w:rFonts w:ascii="Times New Roman" w:hAnsi="Times New Roman" w:cs="Times New Roman"/>
          <w:b/>
          <w:noProof/>
          <w:color w:val="FFFFFF" w:themeColor="background1"/>
          <w:lang w:eastAsia="ru-RU"/>
        </w:rPr>
        <w:lastRenderedPageBreak/>
        <w:drawing>
          <wp:inline distT="0" distB="0" distL="0" distR="0" wp14:anchorId="2D913049" wp14:editId="35F6206F">
            <wp:extent cx="5895975" cy="6838950"/>
            <wp:effectExtent l="0" t="0" r="9525" b="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686C4E" w:rsidRPr="00523C5A" w:rsidRDefault="00686C4E" w:rsidP="00686C4E">
      <w:pPr>
        <w:spacing w:line="360" w:lineRule="auto"/>
        <w:jc w:val="center"/>
        <w:rPr>
          <w:rFonts w:ascii="Times New Roman" w:hAnsi="Times New Roman" w:cs="Times New Roman"/>
          <w:sz w:val="24"/>
        </w:rPr>
      </w:pPr>
      <w:r w:rsidRPr="009F43BB">
        <w:rPr>
          <w:rFonts w:ascii="Times New Roman" w:hAnsi="Times New Roman" w:cs="Times New Roman"/>
          <w:sz w:val="24"/>
        </w:rPr>
        <w:t>Источник:</w:t>
      </w:r>
      <w:r>
        <w:rPr>
          <w:rFonts w:ascii="Times New Roman" w:hAnsi="Times New Roman" w:cs="Times New Roman"/>
          <w:sz w:val="24"/>
        </w:rPr>
        <w:t xml:space="preserve"> Европейское социальное исследование (ЕСИ) 2012 г.</w:t>
      </w:r>
    </w:p>
    <w:p w:rsidR="00686C4E" w:rsidRPr="00A75632" w:rsidRDefault="00686C4E" w:rsidP="00686C4E">
      <w:pPr>
        <w:spacing w:line="360" w:lineRule="auto"/>
        <w:jc w:val="center"/>
        <w:rPr>
          <w:rFonts w:ascii="Times New Roman" w:hAnsi="Times New Roman" w:cs="Times New Roman"/>
          <w:sz w:val="24"/>
        </w:rPr>
      </w:pPr>
      <w:r w:rsidRPr="00E570A1">
        <w:rPr>
          <w:rFonts w:ascii="Times New Roman" w:hAnsi="Times New Roman" w:cs="Times New Roman"/>
          <w:sz w:val="24"/>
        </w:rPr>
        <w:t>Рисунок 7 –</w:t>
      </w:r>
      <w:r w:rsidRPr="004B6771">
        <w:rPr>
          <w:rFonts w:ascii="Times New Roman" w:hAnsi="Times New Roman" w:cs="Times New Roman"/>
          <w:sz w:val="24"/>
        </w:rPr>
        <w:t xml:space="preserve"> </w:t>
      </w:r>
      <w:r>
        <w:rPr>
          <w:rFonts w:ascii="Times New Roman" w:hAnsi="Times New Roman" w:cs="Times New Roman"/>
          <w:sz w:val="24"/>
        </w:rPr>
        <w:t>У</w:t>
      </w:r>
      <w:r w:rsidRPr="004B6771">
        <w:rPr>
          <w:rFonts w:ascii="Times New Roman" w:hAnsi="Times New Roman" w:cs="Times New Roman"/>
          <w:sz w:val="24"/>
        </w:rPr>
        <w:t>довлетворенност</w:t>
      </w:r>
      <w:r>
        <w:rPr>
          <w:rFonts w:ascii="Times New Roman" w:hAnsi="Times New Roman" w:cs="Times New Roman"/>
          <w:sz w:val="24"/>
        </w:rPr>
        <w:t>ь</w:t>
      </w:r>
      <w:r w:rsidRPr="004B6771">
        <w:rPr>
          <w:rFonts w:ascii="Times New Roman" w:hAnsi="Times New Roman" w:cs="Times New Roman"/>
          <w:sz w:val="24"/>
        </w:rPr>
        <w:t xml:space="preserve"> жизнью людей 50 лет</w:t>
      </w:r>
      <w:r>
        <w:rPr>
          <w:rFonts w:ascii="Times New Roman" w:hAnsi="Times New Roman" w:cs="Times New Roman"/>
          <w:sz w:val="24"/>
        </w:rPr>
        <w:t xml:space="preserve"> и старше в различных европейских странах</w:t>
      </w:r>
    </w:p>
    <w:p w:rsidR="00121C55" w:rsidRDefault="00686C4E" w:rsidP="003F259A">
      <w:pPr>
        <w:spacing w:after="0" w:line="360" w:lineRule="auto"/>
        <w:ind w:firstLine="709"/>
        <w:jc w:val="both"/>
        <w:rPr>
          <w:rFonts w:ascii="Times New Roman" w:hAnsi="Times New Roman" w:cs="Times New Roman"/>
          <w:sz w:val="24"/>
        </w:rPr>
      </w:pPr>
      <w:r w:rsidRPr="00686C4E">
        <w:rPr>
          <w:rFonts w:ascii="Times New Roman" w:hAnsi="Times New Roman" w:cs="Times New Roman"/>
          <w:sz w:val="24"/>
        </w:rPr>
        <w:t>Согласно</w:t>
      </w:r>
      <w:r>
        <w:rPr>
          <w:rFonts w:ascii="Times New Roman" w:hAnsi="Times New Roman" w:cs="Times New Roman"/>
          <w:sz w:val="24"/>
        </w:rPr>
        <w:t xml:space="preserve"> данным ЕСИ, в 2012 г. </w:t>
      </w:r>
      <w:r w:rsidRPr="004B6771">
        <w:rPr>
          <w:rFonts w:ascii="Times New Roman" w:hAnsi="Times New Roman" w:cs="Times New Roman"/>
          <w:sz w:val="24"/>
        </w:rPr>
        <w:t xml:space="preserve">примерно в половине стран Европы более половины людей старшего возраста </w:t>
      </w:r>
      <w:r>
        <w:rPr>
          <w:rFonts w:ascii="Times New Roman" w:hAnsi="Times New Roman" w:cs="Times New Roman"/>
          <w:sz w:val="24"/>
        </w:rPr>
        <w:t xml:space="preserve">были </w:t>
      </w:r>
      <w:r w:rsidRPr="004B6771">
        <w:rPr>
          <w:rFonts w:ascii="Times New Roman" w:hAnsi="Times New Roman" w:cs="Times New Roman"/>
          <w:sz w:val="24"/>
        </w:rPr>
        <w:t xml:space="preserve">скорее удовлетворены жизнью, что говорит о высоком уровне субъективного благополучия. Россия находится в нижней части рисунка </w:t>
      </w:r>
      <w:r w:rsidRPr="00E570A1">
        <w:rPr>
          <w:rFonts w:ascii="Times New Roman" w:hAnsi="Times New Roman" w:cs="Times New Roman"/>
          <w:sz w:val="24"/>
        </w:rPr>
        <w:t>(рисунок 7</w:t>
      </w:r>
      <w:r w:rsidRPr="004B6771">
        <w:rPr>
          <w:rFonts w:ascii="Times New Roman" w:hAnsi="Times New Roman" w:cs="Times New Roman"/>
          <w:sz w:val="24"/>
        </w:rPr>
        <w:t>) с наи</w:t>
      </w:r>
      <w:r>
        <w:rPr>
          <w:rFonts w:ascii="Times New Roman" w:hAnsi="Times New Roman" w:cs="Times New Roman"/>
          <w:sz w:val="24"/>
        </w:rPr>
        <w:t>большей</w:t>
      </w:r>
      <w:r w:rsidRPr="004B6771">
        <w:rPr>
          <w:rFonts w:ascii="Times New Roman" w:hAnsi="Times New Roman" w:cs="Times New Roman"/>
          <w:sz w:val="24"/>
        </w:rPr>
        <w:t xml:space="preserve"> среди прочих стран долей респондентов (48%), определивших </w:t>
      </w:r>
      <w:r w:rsidRPr="004B6771">
        <w:rPr>
          <w:rFonts w:ascii="Times New Roman" w:hAnsi="Times New Roman" w:cs="Times New Roman"/>
          <w:sz w:val="24"/>
        </w:rPr>
        <w:lastRenderedPageBreak/>
        <w:t>удовлетворенность своей жизнью как «средне».</w:t>
      </w:r>
      <w:r>
        <w:rPr>
          <w:rFonts w:ascii="Times New Roman" w:hAnsi="Times New Roman" w:cs="Times New Roman"/>
          <w:sz w:val="24"/>
        </w:rPr>
        <w:t xml:space="preserve"> По данным ЕСИ</w:t>
      </w:r>
      <w:r w:rsidR="007646FD">
        <w:rPr>
          <w:rFonts w:ascii="Times New Roman" w:hAnsi="Times New Roman" w:cs="Times New Roman"/>
          <w:sz w:val="24"/>
        </w:rPr>
        <w:t>,</w:t>
      </w:r>
      <w:r>
        <w:rPr>
          <w:rFonts w:ascii="Times New Roman" w:hAnsi="Times New Roman" w:cs="Times New Roman"/>
          <w:sz w:val="24"/>
        </w:rPr>
        <w:t xml:space="preserve"> 20% россиян 50 лет и старше отвечали, что они удовлетворены жизнью (полностью или скорее), тогда как 32% - не удовлетворены (полностью или скорее). </w:t>
      </w:r>
    </w:p>
    <w:p w:rsidR="00D36A9A" w:rsidRPr="00686C4E" w:rsidRDefault="00EE469D" w:rsidP="003F259A">
      <w:pPr>
        <w:spacing w:after="0" w:line="360" w:lineRule="auto"/>
        <w:ind w:firstLine="709"/>
        <w:jc w:val="both"/>
        <w:rPr>
          <w:rFonts w:ascii="Times New Roman" w:hAnsi="Times New Roman" w:cs="Times New Roman"/>
          <w:sz w:val="24"/>
        </w:rPr>
      </w:pPr>
      <w:r>
        <w:rPr>
          <w:rFonts w:ascii="Times New Roman" w:hAnsi="Times New Roman" w:cs="Times New Roman"/>
          <w:sz w:val="24"/>
        </w:rPr>
        <w:t>О</w:t>
      </w:r>
      <w:r w:rsidR="00686C4E">
        <w:rPr>
          <w:rFonts w:ascii="Times New Roman" w:hAnsi="Times New Roman" w:cs="Times New Roman"/>
          <w:sz w:val="24"/>
        </w:rPr>
        <w:t>бследовани</w:t>
      </w:r>
      <w:r>
        <w:rPr>
          <w:rFonts w:ascii="Times New Roman" w:hAnsi="Times New Roman" w:cs="Times New Roman"/>
          <w:sz w:val="24"/>
        </w:rPr>
        <w:t>е</w:t>
      </w:r>
      <w:r w:rsidR="00686C4E">
        <w:rPr>
          <w:rFonts w:ascii="Times New Roman" w:hAnsi="Times New Roman" w:cs="Times New Roman"/>
          <w:sz w:val="24"/>
        </w:rPr>
        <w:t xml:space="preserve"> РМЭЗ-ВШЭ 2016 г. </w:t>
      </w:r>
      <w:r>
        <w:rPr>
          <w:rFonts w:ascii="Times New Roman" w:hAnsi="Times New Roman" w:cs="Times New Roman"/>
          <w:sz w:val="24"/>
        </w:rPr>
        <w:t>дает несколько иное</w:t>
      </w:r>
      <w:r w:rsidR="00396C7E">
        <w:rPr>
          <w:rFonts w:ascii="Times New Roman" w:hAnsi="Times New Roman" w:cs="Times New Roman"/>
          <w:sz w:val="24"/>
        </w:rPr>
        <w:t>, более позитивное,</w:t>
      </w:r>
      <w:r>
        <w:rPr>
          <w:rFonts w:ascii="Times New Roman" w:hAnsi="Times New Roman" w:cs="Times New Roman"/>
          <w:sz w:val="24"/>
        </w:rPr>
        <w:t xml:space="preserve"> распределение ответов на вопросы об удовлетворенности жизнью и уровне счастья на момент опроса </w:t>
      </w:r>
      <w:r w:rsidRPr="00E570A1">
        <w:rPr>
          <w:rFonts w:ascii="Times New Roman" w:hAnsi="Times New Roman" w:cs="Times New Roman"/>
          <w:sz w:val="24"/>
        </w:rPr>
        <w:t>(рисунки 8, 9).</w:t>
      </w:r>
      <w:r>
        <w:rPr>
          <w:rFonts w:ascii="Times New Roman" w:hAnsi="Times New Roman" w:cs="Times New Roman"/>
          <w:sz w:val="24"/>
        </w:rPr>
        <w:t xml:space="preserve"> </w:t>
      </w:r>
      <w:r w:rsidR="00396C7E">
        <w:rPr>
          <w:rFonts w:ascii="Times New Roman" w:hAnsi="Times New Roman" w:cs="Times New Roman"/>
          <w:sz w:val="24"/>
        </w:rPr>
        <w:t>Доля лиц в возрасте 50 лет и старше, полностью или скорее не удовлетворенных жизнью, варьирует от 30% до 35%, а удовлетворенных – от 41% до 48%, при том, что средних оценок не так много – от пятой части до четверти ответов. Доля несчастливых в старших возрастах увеличивается от 18 до 37%, а счастливых, напротив, сокращается от 37 до 31%. Так же, как и в ЕСИ, пожилые оценивают субъективное благополучие хуже, чем молодые, и доля несчастливых и неудовлетворенных жизнью почти линейно растет с возрастом. Исключение составляет группа лиц 80 лет и старше, которые оценивая ниже всех уровень своего счастью, имеют показатели удовлетворенности жизнью, близкие к группе 50-59-летних, что, возможно, связано с более высоким уровнем пенсионного и социального обеспечения самых старых пенсионеров.</w:t>
      </w:r>
    </w:p>
    <w:p w:rsidR="003F259A" w:rsidRPr="004B6771" w:rsidRDefault="003F259A" w:rsidP="003F259A">
      <w:pPr>
        <w:spacing w:after="0" w:line="360" w:lineRule="auto"/>
        <w:jc w:val="both"/>
        <w:rPr>
          <w:rFonts w:ascii="Times New Roman" w:hAnsi="Times New Roman" w:cs="Times New Roman"/>
          <w:sz w:val="24"/>
        </w:rPr>
      </w:pPr>
      <w:r w:rsidRPr="004B6771">
        <w:rPr>
          <w:rFonts w:ascii="Times New Roman" w:hAnsi="Times New Roman" w:cs="Times New Roman"/>
          <w:noProof/>
          <w:sz w:val="24"/>
          <w:lang w:eastAsia="ru-RU"/>
        </w:rPr>
        <w:drawing>
          <wp:inline distT="0" distB="0" distL="0" distR="0" wp14:anchorId="01DAEC51" wp14:editId="46A89A52">
            <wp:extent cx="5819775" cy="2695575"/>
            <wp:effectExtent l="0" t="0" r="9525" b="9525"/>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396C7E" w:rsidRPr="00523C5A" w:rsidRDefault="00396C7E" w:rsidP="00396C7E">
      <w:pPr>
        <w:spacing w:line="360" w:lineRule="auto"/>
        <w:jc w:val="center"/>
        <w:rPr>
          <w:rFonts w:ascii="Times New Roman" w:hAnsi="Times New Roman" w:cs="Times New Roman"/>
          <w:sz w:val="24"/>
        </w:rPr>
      </w:pPr>
      <w:r w:rsidRPr="00396C7E">
        <w:rPr>
          <w:rFonts w:ascii="Times New Roman" w:hAnsi="Times New Roman" w:cs="Times New Roman"/>
          <w:sz w:val="24"/>
        </w:rPr>
        <w:t>Источник: расчеты авторов на основе данных РМЭЗ-ВШЭ 2016 г.</w:t>
      </w:r>
    </w:p>
    <w:p w:rsidR="003F259A" w:rsidRPr="004B6771" w:rsidRDefault="003F259A" w:rsidP="003F259A">
      <w:pPr>
        <w:spacing w:before="240" w:after="0" w:line="360" w:lineRule="auto"/>
        <w:jc w:val="center"/>
        <w:rPr>
          <w:rFonts w:ascii="Times New Roman" w:hAnsi="Times New Roman" w:cs="Times New Roman"/>
          <w:sz w:val="24"/>
        </w:rPr>
      </w:pPr>
      <w:r w:rsidRPr="00E570A1">
        <w:rPr>
          <w:rFonts w:ascii="Times New Roman" w:hAnsi="Times New Roman" w:cs="Times New Roman"/>
          <w:sz w:val="24"/>
        </w:rPr>
        <w:t xml:space="preserve">Рисунок </w:t>
      </w:r>
      <w:r w:rsidR="00396C7E" w:rsidRPr="00E570A1">
        <w:rPr>
          <w:rFonts w:ascii="Times New Roman" w:hAnsi="Times New Roman" w:cs="Times New Roman"/>
          <w:sz w:val="24"/>
        </w:rPr>
        <w:t>8</w:t>
      </w:r>
      <w:r w:rsidRPr="004B6771">
        <w:rPr>
          <w:rFonts w:ascii="Times New Roman" w:hAnsi="Times New Roman" w:cs="Times New Roman"/>
          <w:sz w:val="24"/>
        </w:rPr>
        <w:t xml:space="preserve"> - Удовлетворенность жизнью россиян в зависимости от возраста</w:t>
      </w:r>
      <w:r w:rsidR="00E570A1">
        <w:rPr>
          <w:rFonts w:ascii="Times New Roman" w:hAnsi="Times New Roman" w:cs="Times New Roman"/>
          <w:sz w:val="24"/>
        </w:rPr>
        <w:t>.</w:t>
      </w:r>
    </w:p>
    <w:p w:rsidR="003F259A" w:rsidRPr="004B6771" w:rsidRDefault="003F259A" w:rsidP="003F259A">
      <w:pPr>
        <w:spacing w:after="0" w:line="360" w:lineRule="auto"/>
        <w:jc w:val="both"/>
        <w:rPr>
          <w:rFonts w:ascii="Times New Roman" w:hAnsi="Times New Roman" w:cs="Times New Roman"/>
          <w:sz w:val="24"/>
        </w:rPr>
      </w:pPr>
      <w:r w:rsidRPr="004B6771">
        <w:rPr>
          <w:rFonts w:ascii="Times New Roman" w:hAnsi="Times New Roman" w:cs="Times New Roman"/>
          <w:noProof/>
          <w:sz w:val="24"/>
          <w:lang w:eastAsia="ru-RU"/>
        </w:rPr>
        <w:lastRenderedPageBreak/>
        <w:drawing>
          <wp:inline distT="0" distB="0" distL="0" distR="0" wp14:anchorId="4D350CCA" wp14:editId="0738796D">
            <wp:extent cx="5819775" cy="2686050"/>
            <wp:effectExtent l="0" t="0" r="9525"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396C7E" w:rsidRPr="00523C5A" w:rsidRDefault="00396C7E" w:rsidP="00396C7E">
      <w:pPr>
        <w:spacing w:line="360" w:lineRule="auto"/>
        <w:jc w:val="center"/>
        <w:rPr>
          <w:rFonts w:ascii="Times New Roman" w:hAnsi="Times New Roman" w:cs="Times New Roman"/>
          <w:sz w:val="24"/>
        </w:rPr>
      </w:pPr>
      <w:r w:rsidRPr="00396C7E">
        <w:rPr>
          <w:rFonts w:ascii="Times New Roman" w:hAnsi="Times New Roman" w:cs="Times New Roman"/>
          <w:sz w:val="24"/>
        </w:rPr>
        <w:t>Источник: расчеты авторов на основе данных РМЭЗ-ВШЭ 2016 г.</w:t>
      </w:r>
    </w:p>
    <w:p w:rsidR="005427FA" w:rsidRDefault="003F259A" w:rsidP="00E570A1">
      <w:pPr>
        <w:spacing w:after="0" w:line="360" w:lineRule="auto"/>
        <w:jc w:val="center"/>
        <w:rPr>
          <w:rFonts w:ascii="Times New Roman" w:hAnsi="Times New Roman" w:cs="Times New Roman"/>
          <w:sz w:val="24"/>
          <w:szCs w:val="24"/>
        </w:rPr>
      </w:pPr>
      <w:r w:rsidRPr="00E570A1">
        <w:rPr>
          <w:rFonts w:ascii="Times New Roman" w:hAnsi="Times New Roman" w:cs="Times New Roman"/>
          <w:sz w:val="24"/>
        </w:rPr>
        <w:t xml:space="preserve">Рисунок </w:t>
      </w:r>
      <w:r w:rsidR="00396C7E" w:rsidRPr="00E570A1">
        <w:rPr>
          <w:rFonts w:ascii="Times New Roman" w:hAnsi="Times New Roman" w:cs="Times New Roman"/>
          <w:sz w:val="24"/>
        </w:rPr>
        <w:t>9</w:t>
      </w:r>
      <w:r w:rsidRPr="004B6771">
        <w:rPr>
          <w:rFonts w:ascii="Times New Roman" w:hAnsi="Times New Roman" w:cs="Times New Roman"/>
          <w:sz w:val="24"/>
        </w:rPr>
        <w:t xml:space="preserve"> - Уровень счастья россиян в зависимости от возраста</w:t>
      </w:r>
      <w:r>
        <w:rPr>
          <w:rFonts w:ascii="Times New Roman" w:hAnsi="Times New Roman" w:cs="Times New Roman"/>
          <w:sz w:val="24"/>
        </w:rPr>
        <w:t xml:space="preserve"> </w:t>
      </w:r>
    </w:p>
    <w:p w:rsidR="0045606B" w:rsidRDefault="0045606B" w:rsidP="005427F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Анализ ответов респондентов в рамках </w:t>
      </w:r>
      <w:proofErr w:type="gramStart"/>
      <w:r>
        <w:rPr>
          <w:rFonts w:ascii="Times New Roman" w:hAnsi="Times New Roman" w:cs="Times New Roman"/>
          <w:sz w:val="24"/>
          <w:szCs w:val="24"/>
        </w:rPr>
        <w:t>фокус-групп</w:t>
      </w:r>
      <w:proofErr w:type="gramEnd"/>
      <w:r>
        <w:rPr>
          <w:rFonts w:ascii="Times New Roman" w:hAnsi="Times New Roman" w:cs="Times New Roman"/>
          <w:sz w:val="24"/>
          <w:szCs w:val="24"/>
        </w:rPr>
        <w:t xml:space="preserve"> о том, как они представляют себе счастливую старость, и характеристик, влияющих на ответы пожилых людей об уровне их счастья и удовлетворенности жизнью и материальным положением, позволяет выделить ряд факторов, которые снижают или повышают качество жизни в старости</w:t>
      </w:r>
      <w:r w:rsidR="00790847">
        <w:rPr>
          <w:rFonts w:ascii="Times New Roman" w:hAnsi="Times New Roman" w:cs="Times New Roman"/>
          <w:sz w:val="24"/>
          <w:szCs w:val="24"/>
        </w:rPr>
        <w:t xml:space="preserve"> </w:t>
      </w:r>
      <w:r w:rsidR="00790847" w:rsidRPr="00E570A1">
        <w:rPr>
          <w:rFonts w:ascii="Times New Roman" w:hAnsi="Times New Roman" w:cs="Times New Roman"/>
          <w:sz w:val="24"/>
          <w:szCs w:val="24"/>
        </w:rPr>
        <w:t>(таблица 1)</w:t>
      </w:r>
      <w:r w:rsidRPr="00E570A1">
        <w:rPr>
          <w:rFonts w:ascii="Times New Roman" w:hAnsi="Times New Roman" w:cs="Times New Roman"/>
          <w:sz w:val="24"/>
          <w:szCs w:val="24"/>
        </w:rPr>
        <w:t>.</w:t>
      </w:r>
      <w:r w:rsidR="00790847">
        <w:rPr>
          <w:rFonts w:ascii="Times New Roman" w:hAnsi="Times New Roman" w:cs="Times New Roman"/>
          <w:sz w:val="24"/>
          <w:szCs w:val="24"/>
        </w:rPr>
        <w:t xml:space="preserve"> К факторам, негативно влияющим на субъективное благополучие в старости, относятся наличие хронических заболеваний, и одиночество – как одинокое проживание (которое зачастую связано с вдовством), так и отсутствие детей или внуков, пусть даже и живущих отдельно. Поскольку здоровье и одиночество тесно связаны с возрастом, в </w:t>
      </w:r>
      <w:proofErr w:type="gramStart"/>
      <w:r w:rsidR="00790847">
        <w:rPr>
          <w:rFonts w:ascii="Times New Roman" w:hAnsi="Times New Roman" w:cs="Times New Roman"/>
          <w:sz w:val="24"/>
          <w:szCs w:val="24"/>
        </w:rPr>
        <w:t>более старших</w:t>
      </w:r>
      <w:proofErr w:type="gramEnd"/>
      <w:r w:rsidR="00790847">
        <w:rPr>
          <w:rFonts w:ascii="Times New Roman" w:hAnsi="Times New Roman" w:cs="Times New Roman"/>
          <w:sz w:val="24"/>
          <w:szCs w:val="24"/>
        </w:rPr>
        <w:t xml:space="preserve"> возрастах люди чаще негативно оценивают свою жизнь; особенно – чувствуют себя несчастными. </w:t>
      </w:r>
      <w:proofErr w:type="gramStart"/>
      <w:r w:rsidR="00FF295E">
        <w:rPr>
          <w:rFonts w:ascii="Times New Roman" w:hAnsi="Times New Roman" w:cs="Times New Roman"/>
          <w:sz w:val="24"/>
          <w:szCs w:val="24"/>
        </w:rPr>
        <w:t xml:space="preserve">С точки зрения этих результатов </w:t>
      </w:r>
      <w:r w:rsidR="00FF295E" w:rsidRPr="00E3605A">
        <w:rPr>
          <w:rFonts w:ascii="Times New Roman" w:hAnsi="Times New Roman" w:cs="Times New Roman"/>
          <w:b/>
          <w:sz w:val="24"/>
          <w:szCs w:val="24"/>
        </w:rPr>
        <w:t>повышение субъективного благополучия и качества жизни пожилых людей тесно связано с успехами в снижении смертности, особенно у мужчин</w:t>
      </w:r>
      <w:r w:rsidR="00FF295E">
        <w:rPr>
          <w:rFonts w:ascii="Times New Roman" w:hAnsi="Times New Roman" w:cs="Times New Roman"/>
          <w:sz w:val="24"/>
          <w:szCs w:val="24"/>
        </w:rPr>
        <w:t>: пока же, как было показано выше, за прошедшие 25 лет распространенность вдовства в старших возрастах не снизилась.</w:t>
      </w:r>
      <w:proofErr w:type="gramEnd"/>
    </w:p>
    <w:p w:rsidR="00E551A1" w:rsidRDefault="00167EB9" w:rsidP="00167EB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Напротив, те, кто живет вместе с партнером или супругом, и имеет – пусть и отдельно живущих – детей и/или внуков, в целом больше довольны и счастливы жизнью. Семейное благополучие – состоявшиеся, успешные дети, хотя бы периодическое общение с детьми и внуками – называются в качестве условия счастливой старости всеми участниками </w:t>
      </w:r>
      <w:proofErr w:type="gramStart"/>
      <w:r>
        <w:rPr>
          <w:rFonts w:ascii="Times New Roman" w:hAnsi="Times New Roman" w:cs="Times New Roman"/>
          <w:sz w:val="24"/>
          <w:szCs w:val="24"/>
        </w:rPr>
        <w:t>фокус-групп</w:t>
      </w:r>
      <w:proofErr w:type="gramEnd"/>
      <w:r>
        <w:rPr>
          <w:rFonts w:ascii="Times New Roman" w:hAnsi="Times New Roman" w:cs="Times New Roman"/>
          <w:sz w:val="24"/>
          <w:szCs w:val="24"/>
        </w:rPr>
        <w:t xml:space="preserve">. </w:t>
      </w:r>
      <w:r w:rsidR="00E551A1">
        <w:rPr>
          <w:rFonts w:ascii="Times New Roman" w:hAnsi="Times New Roman" w:cs="Times New Roman"/>
          <w:sz w:val="24"/>
          <w:szCs w:val="24"/>
        </w:rPr>
        <w:t xml:space="preserve">Более того, роль этого фактора даже возросла за прошедшие 10 лет, и одновременно с этим усилилось восприятие важности инвестиций в образование подрастающих детей. </w:t>
      </w:r>
    </w:p>
    <w:p w:rsidR="00167EB9" w:rsidRDefault="00E551A1" w:rsidP="004D6B5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Успех детей не столько повышает вероятность поддержки с их стороны в старости (этого, как раз, избегают, и данные РМЭЗ-ВШЭ подтверждают, что зависимость от помощи близких снижает субъективное благополучие), сколько создает условия для того, чтобы «пожить для себя» в старости</w:t>
      </w:r>
      <w:r w:rsidR="004D6B56">
        <w:rPr>
          <w:rFonts w:ascii="Times New Roman" w:hAnsi="Times New Roman" w:cs="Times New Roman"/>
          <w:sz w:val="24"/>
          <w:szCs w:val="24"/>
        </w:rPr>
        <w:t>, а также, возможно, подтверждает состоятельность самого пожилого человека как родителя. Не случайно по данным РМЭЗ-ВШЭ, материальная поддержка детей и особенно внуков в наименьшей степени, в отличие от материальной поддержки престарелых родителей</w:t>
      </w:r>
      <w:r w:rsidR="007646FD">
        <w:rPr>
          <w:rFonts w:ascii="Times New Roman" w:hAnsi="Times New Roman" w:cs="Times New Roman"/>
          <w:sz w:val="24"/>
          <w:szCs w:val="24"/>
        </w:rPr>
        <w:t>,</w:t>
      </w:r>
      <w:r w:rsidR="004D6B56">
        <w:rPr>
          <w:rFonts w:ascii="Times New Roman" w:hAnsi="Times New Roman" w:cs="Times New Roman"/>
          <w:sz w:val="24"/>
          <w:szCs w:val="24"/>
        </w:rPr>
        <w:t xml:space="preserve"> повышает субъективное благополучие пожилых людей. Однако важно </w:t>
      </w:r>
      <w:r w:rsidR="00167EB9">
        <w:rPr>
          <w:rFonts w:ascii="Times New Roman" w:hAnsi="Times New Roman" w:cs="Times New Roman"/>
          <w:sz w:val="24"/>
          <w:szCs w:val="24"/>
        </w:rPr>
        <w:t>чувство востребованности</w:t>
      </w:r>
      <w:r w:rsidR="004D6B56">
        <w:rPr>
          <w:rFonts w:ascii="Times New Roman" w:hAnsi="Times New Roman" w:cs="Times New Roman"/>
          <w:sz w:val="24"/>
          <w:szCs w:val="24"/>
        </w:rPr>
        <w:t xml:space="preserve"> и</w:t>
      </w:r>
      <w:r w:rsidR="00167EB9">
        <w:rPr>
          <w:rFonts w:ascii="Times New Roman" w:hAnsi="Times New Roman" w:cs="Times New Roman"/>
          <w:sz w:val="24"/>
          <w:szCs w:val="24"/>
        </w:rPr>
        <w:t xml:space="preserve"> нужности, которое формируется в результате </w:t>
      </w:r>
      <w:proofErr w:type="spellStart"/>
      <w:r w:rsidR="00167EB9">
        <w:rPr>
          <w:rFonts w:ascii="Times New Roman" w:hAnsi="Times New Roman" w:cs="Times New Roman"/>
          <w:sz w:val="24"/>
          <w:szCs w:val="24"/>
        </w:rPr>
        <w:t>межпоколенных</w:t>
      </w:r>
      <w:proofErr w:type="spellEnd"/>
      <w:r w:rsidR="00167EB9">
        <w:rPr>
          <w:rFonts w:ascii="Times New Roman" w:hAnsi="Times New Roman" w:cs="Times New Roman"/>
          <w:sz w:val="24"/>
          <w:szCs w:val="24"/>
        </w:rPr>
        <w:t xml:space="preserve"> контактов: </w:t>
      </w:r>
      <w:r w:rsidR="004D6B56">
        <w:rPr>
          <w:rFonts w:ascii="Times New Roman" w:hAnsi="Times New Roman" w:cs="Times New Roman"/>
          <w:sz w:val="24"/>
          <w:szCs w:val="24"/>
        </w:rPr>
        <w:t>в целом</w:t>
      </w:r>
      <w:r w:rsidR="00167EB9">
        <w:rPr>
          <w:rFonts w:ascii="Times New Roman" w:hAnsi="Times New Roman" w:cs="Times New Roman"/>
          <w:sz w:val="24"/>
          <w:szCs w:val="24"/>
        </w:rPr>
        <w:t xml:space="preserve">, </w:t>
      </w:r>
      <w:r w:rsidR="004D6B56">
        <w:rPr>
          <w:rFonts w:ascii="Times New Roman" w:hAnsi="Times New Roman" w:cs="Times New Roman"/>
          <w:sz w:val="24"/>
          <w:szCs w:val="24"/>
        </w:rPr>
        <w:t xml:space="preserve">ситуация, при которой пожилой человек выступает донором в </w:t>
      </w:r>
      <w:proofErr w:type="spellStart"/>
      <w:r w:rsidR="004D6B56">
        <w:rPr>
          <w:rFonts w:ascii="Times New Roman" w:hAnsi="Times New Roman" w:cs="Times New Roman"/>
          <w:sz w:val="24"/>
          <w:szCs w:val="24"/>
        </w:rPr>
        <w:t>межсемейных</w:t>
      </w:r>
      <w:proofErr w:type="spellEnd"/>
      <w:r w:rsidR="004D6B56">
        <w:rPr>
          <w:rFonts w:ascii="Times New Roman" w:hAnsi="Times New Roman" w:cs="Times New Roman"/>
          <w:sz w:val="24"/>
          <w:szCs w:val="24"/>
        </w:rPr>
        <w:t xml:space="preserve"> отношениях – то есть помогает близким деньгами или услугами, – </w:t>
      </w:r>
      <w:r w:rsidR="00167EB9">
        <w:rPr>
          <w:rFonts w:ascii="Times New Roman" w:hAnsi="Times New Roman" w:cs="Times New Roman"/>
          <w:sz w:val="24"/>
          <w:szCs w:val="24"/>
        </w:rPr>
        <w:t xml:space="preserve">повышает </w:t>
      </w:r>
      <w:proofErr w:type="gramStart"/>
      <w:r w:rsidR="00167EB9">
        <w:rPr>
          <w:rFonts w:ascii="Times New Roman" w:hAnsi="Times New Roman" w:cs="Times New Roman"/>
          <w:sz w:val="24"/>
          <w:szCs w:val="24"/>
        </w:rPr>
        <w:t>уровень</w:t>
      </w:r>
      <w:proofErr w:type="gramEnd"/>
      <w:r w:rsidR="00167EB9">
        <w:rPr>
          <w:rFonts w:ascii="Times New Roman" w:hAnsi="Times New Roman" w:cs="Times New Roman"/>
          <w:sz w:val="24"/>
          <w:szCs w:val="24"/>
        </w:rPr>
        <w:t xml:space="preserve"> как </w:t>
      </w:r>
      <w:r w:rsidR="004D6B56">
        <w:rPr>
          <w:rFonts w:ascii="Times New Roman" w:hAnsi="Times New Roman" w:cs="Times New Roman"/>
          <w:sz w:val="24"/>
          <w:szCs w:val="24"/>
        </w:rPr>
        <w:t xml:space="preserve">его </w:t>
      </w:r>
      <w:r w:rsidR="00167EB9">
        <w:rPr>
          <w:rFonts w:ascii="Times New Roman" w:hAnsi="Times New Roman" w:cs="Times New Roman"/>
          <w:sz w:val="24"/>
          <w:szCs w:val="24"/>
        </w:rPr>
        <w:t xml:space="preserve">счастья, так и удовлетворенности жизнью. </w:t>
      </w:r>
    </w:p>
    <w:p w:rsidR="0045606B" w:rsidRDefault="0045606B" w:rsidP="005427FA">
      <w:pPr>
        <w:spacing w:after="0" w:line="360" w:lineRule="auto"/>
        <w:ind w:firstLine="709"/>
        <w:jc w:val="both"/>
        <w:rPr>
          <w:rFonts w:ascii="Times New Roman" w:hAnsi="Times New Roman" w:cs="Times New Roman"/>
          <w:sz w:val="24"/>
          <w:szCs w:val="24"/>
        </w:rPr>
      </w:pPr>
      <w:r w:rsidRPr="00E570A1">
        <w:rPr>
          <w:rFonts w:ascii="Times New Roman" w:hAnsi="Times New Roman" w:cs="Times New Roman"/>
          <w:sz w:val="24"/>
          <w:szCs w:val="24"/>
        </w:rPr>
        <w:t>Таблица 1</w:t>
      </w:r>
      <w:r w:rsidR="00EB6551">
        <w:rPr>
          <w:rFonts w:ascii="Times New Roman" w:hAnsi="Times New Roman" w:cs="Times New Roman"/>
          <w:sz w:val="24"/>
          <w:szCs w:val="24"/>
        </w:rPr>
        <w:t xml:space="preserve"> </w:t>
      </w:r>
      <w:r>
        <w:rPr>
          <w:rFonts w:ascii="Times New Roman" w:hAnsi="Times New Roman" w:cs="Times New Roman"/>
          <w:sz w:val="24"/>
          <w:szCs w:val="24"/>
        </w:rPr>
        <w:t xml:space="preserve"> – Факторы, влияющие на уровень счастья и удовлетворенности жизнью и материальным положением в старших возрастах</w:t>
      </w:r>
    </w:p>
    <w:tbl>
      <w:tblPr>
        <w:tblStyle w:val="af"/>
        <w:tblW w:w="0" w:type="auto"/>
        <w:tblLook w:val="04A0" w:firstRow="1" w:lastRow="0" w:firstColumn="1" w:lastColumn="0" w:noHBand="0" w:noVBand="1"/>
      </w:tblPr>
      <w:tblGrid>
        <w:gridCol w:w="2336"/>
        <w:gridCol w:w="2336"/>
        <w:gridCol w:w="2336"/>
        <w:gridCol w:w="2337"/>
      </w:tblGrid>
      <w:tr w:rsidR="008B1EBB" w:rsidRPr="008B1EBB" w:rsidTr="009B0533">
        <w:tc>
          <w:tcPr>
            <w:tcW w:w="2336" w:type="dxa"/>
          </w:tcPr>
          <w:p w:rsidR="008B1EBB" w:rsidRPr="008B1EBB" w:rsidRDefault="008B1EBB" w:rsidP="008B1EBB">
            <w:pPr>
              <w:ind w:firstLine="0"/>
              <w:rPr>
                <w:rFonts w:ascii="Times New Roman" w:hAnsi="Times New Roman" w:cs="Times New Roman"/>
              </w:rPr>
            </w:pPr>
          </w:p>
        </w:tc>
        <w:tc>
          <w:tcPr>
            <w:tcW w:w="2336" w:type="dxa"/>
          </w:tcPr>
          <w:p w:rsidR="008B1EBB" w:rsidRPr="008B1EBB" w:rsidRDefault="008B1EBB" w:rsidP="008B1EBB">
            <w:pPr>
              <w:ind w:firstLine="0"/>
              <w:rPr>
                <w:rFonts w:ascii="Times New Roman" w:hAnsi="Times New Roman" w:cs="Times New Roman"/>
              </w:rPr>
            </w:pPr>
            <w:r w:rsidRPr="008B1EBB">
              <w:rPr>
                <w:rFonts w:ascii="Times New Roman" w:hAnsi="Times New Roman" w:cs="Times New Roman"/>
              </w:rPr>
              <w:t>Уровень счастья</w:t>
            </w:r>
          </w:p>
        </w:tc>
        <w:tc>
          <w:tcPr>
            <w:tcW w:w="2336" w:type="dxa"/>
          </w:tcPr>
          <w:p w:rsidR="008B1EBB" w:rsidRPr="008B1EBB" w:rsidRDefault="008B1EBB" w:rsidP="008B1EBB">
            <w:pPr>
              <w:ind w:firstLine="0"/>
              <w:rPr>
                <w:rFonts w:ascii="Times New Roman" w:hAnsi="Times New Roman" w:cs="Times New Roman"/>
              </w:rPr>
            </w:pPr>
            <w:r w:rsidRPr="008B1EBB">
              <w:rPr>
                <w:rFonts w:ascii="Times New Roman" w:hAnsi="Times New Roman" w:cs="Times New Roman"/>
              </w:rPr>
              <w:t>Удовлетворенность жизнью</w:t>
            </w:r>
          </w:p>
        </w:tc>
        <w:tc>
          <w:tcPr>
            <w:tcW w:w="2337" w:type="dxa"/>
          </w:tcPr>
          <w:p w:rsidR="008B1EBB" w:rsidRPr="008B1EBB" w:rsidRDefault="008B1EBB" w:rsidP="008B1EBB">
            <w:pPr>
              <w:ind w:firstLine="0"/>
              <w:rPr>
                <w:rFonts w:ascii="Times New Roman" w:hAnsi="Times New Roman" w:cs="Times New Roman"/>
              </w:rPr>
            </w:pPr>
            <w:r w:rsidRPr="008B1EBB">
              <w:rPr>
                <w:rFonts w:ascii="Times New Roman" w:hAnsi="Times New Roman" w:cs="Times New Roman"/>
              </w:rPr>
              <w:t>Удовлетворенность материальным положением</w:t>
            </w:r>
          </w:p>
        </w:tc>
      </w:tr>
      <w:tr w:rsidR="008B1EBB" w:rsidRPr="008B1EBB" w:rsidTr="009B0533">
        <w:tc>
          <w:tcPr>
            <w:tcW w:w="2336" w:type="dxa"/>
          </w:tcPr>
          <w:p w:rsidR="008B1EBB" w:rsidRPr="008B1EBB" w:rsidRDefault="008B1EBB" w:rsidP="008B1EBB">
            <w:pPr>
              <w:ind w:firstLine="0"/>
              <w:rPr>
                <w:rFonts w:ascii="Times New Roman" w:hAnsi="Times New Roman" w:cs="Times New Roman"/>
              </w:rPr>
            </w:pPr>
            <w:r w:rsidRPr="008B1EBB">
              <w:rPr>
                <w:rFonts w:ascii="Times New Roman" w:hAnsi="Times New Roman" w:cs="Times New Roman"/>
              </w:rPr>
              <w:t>Повышающие факторы</w:t>
            </w:r>
          </w:p>
        </w:tc>
        <w:tc>
          <w:tcPr>
            <w:tcW w:w="2336" w:type="dxa"/>
          </w:tcPr>
          <w:p w:rsidR="008B1EBB" w:rsidRPr="008B1EBB" w:rsidRDefault="008B1EBB" w:rsidP="008B1EBB">
            <w:pPr>
              <w:ind w:firstLine="0"/>
              <w:rPr>
                <w:rFonts w:ascii="Times New Roman" w:hAnsi="Times New Roman" w:cs="Times New Roman"/>
              </w:rPr>
            </w:pPr>
            <w:r w:rsidRPr="008B1EBB">
              <w:rPr>
                <w:rFonts w:ascii="Times New Roman" w:hAnsi="Times New Roman" w:cs="Times New Roman"/>
              </w:rPr>
              <w:t>Наличие партнера/супруга, детей, внуков</w:t>
            </w:r>
          </w:p>
          <w:p w:rsidR="008B1EBB" w:rsidRPr="00A573D0" w:rsidRDefault="008B1EBB" w:rsidP="008B1EBB">
            <w:pPr>
              <w:ind w:firstLine="0"/>
              <w:rPr>
                <w:rFonts w:ascii="Times New Roman" w:hAnsi="Times New Roman" w:cs="Times New Roman"/>
                <w:b/>
              </w:rPr>
            </w:pPr>
            <w:r w:rsidRPr="00A573D0">
              <w:rPr>
                <w:rFonts w:ascii="Times New Roman" w:hAnsi="Times New Roman" w:cs="Times New Roman"/>
                <w:b/>
              </w:rPr>
              <w:t>Занятость (эффект сильнее для мужчин)</w:t>
            </w:r>
          </w:p>
          <w:p w:rsidR="008B1EBB" w:rsidRPr="00A573D0" w:rsidRDefault="008B1EBB" w:rsidP="008B1EBB">
            <w:pPr>
              <w:ind w:firstLine="0"/>
              <w:rPr>
                <w:rFonts w:ascii="Times New Roman" w:hAnsi="Times New Roman" w:cs="Times New Roman"/>
                <w:b/>
              </w:rPr>
            </w:pPr>
            <w:proofErr w:type="spellStart"/>
            <w:r w:rsidRPr="00A573D0">
              <w:rPr>
                <w:rFonts w:ascii="Times New Roman" w:hAnsi="Times New Roman" w:cs="Times New Roman"/>
                <w:b/>
              </w:rPr>
              <w:t>Внесемейная</w:t>
            </w:r>
            <w:proofErr w:type="spellEnd"/>
            <w:r w:rsidRPr="00A573D0">
              <w:rPr>
                <w:rFonts w:ascii="Times New Roman" w:hAnsi="Times New Roman" w:cs="Times New Roman"/>
                <w:b/>
              </w:rPr>
              <w:t xml:space="preserve"> социальная активность</w:t>
            </w:r>
          </w:p>
          <w:p w:rsidR="008B1EBB" w:rsidRPr="008B1EBB" w:rsidRDefault="008B1EBB" w:rsidP="008B1EBB">
            <w:pPr>
              <w:ind w:firstLine="0"/>
              <w:rPr>
                <w:rFonts w:ascii="Times New Roman" w:hAnsi="Times New Roman" w:cs="Times New Roman"/>
              </w:rPr>
            </w:pPr>
            <w:proofErr w:type="spellStart"/>
            <w:r w:rsidRPr="00A573D0">
              <w:rPr>
                <w:rFonts w:ascii="Times New Roman" w:hAnsi="Times New Roman" w:cs="Times New Roman"/>
                <w:b/>
              </w:rPr>
              <w:t>Межпоколенные</w:t>
            </w:r>
            <w:proofErr w:type="spellEnd"/>
            <w:r w:rsidRPr="00A573D0">
              <w:rPr>
                <w:rFonts w:ascii="Times New Roman" w:hAnsi="Times New Roman" w:cs="Times New Roman"/>
                <w:b/>
              </w:rPr>
              <w:t xml:space="preserve"> контакты: общение, помощь престарелым родителям, детям, внукам – деньгами или услугами</w:t>
            </w:r>
          </w:p>
        </w:tc>
        <w:tc>
          <w:tcPr>
            <w:tcW w:w="2336" w:type="dxa"/>
          </w:tcPr>
          <w:p w:rsidR="008B1EBB" w:rsidRPr="008B1EBB" w:rsidRDefault="008B1EBB" w:rsidP="008B1EBB">
            <w:pPr>
              <w:ind w:firstLine="0"/>
              <w:rPr>
                <w:rFonts w:ascii="Times New Roman" w:hAnsi="Times New Roman" w:cs="Times New Roman"/>
              </w:rPr>
            </w:pPr>
            <w:r w:rsidRPr="008B1EBB">
              <w:rPr>
                <w:rFonts w:ascii="Times New Roman" w:hAnsi="Times New Roman" w:cs="Times New Roman"/>
              </w:rPr>
              <w:t>Наличие партнера/супруга, детей, внуков</w:t>
            </w:r>
          </w:p>
          <w:p w:rsidR="008B1EBB" w:rsidRPr="008B1EBB" w:rsidRDefault="008B1EBB" w:rsidP="008B1EBB">
            <w:pPr>
              <w:ind w:firstLine="0"/>
              <w:rPr>
                <w:rFonts w:ascii="Times New Roman" w:hAnsi="Times New Roman" w:cs="Times New Roman"/>
              </w:rPr>
            </w:pPr>
            <w:r w:rsidRPr="008B1EBB">
              <w:rPr>
                <w:rFonts w:ascii="Times New Roman" w:hAnsi="Times New Roman" w:cs="Times New Roman"/>
              </w:rPr>
              <w:t>Возраст 80+</w:t>
            </w:r>
          </w:p>
          <w:p w:rsidR="008B1EBB" w:rsidRPr="00A573D0" w:rsidRDefault="008B1EBB" w:rsidP="008B1EBB">
            <w:pPr>
              <w:ind w:firstLine="0"/>
              <w:rPr>
                <w:rFonts w:ascii="Times New Roman" w:hAnsi="Times New Roman" w:cs="Times New Roman"/>
                <w:b/>
              </w:rPr>
            </w:pPr>
            <w:r w:rsidRPr="00A573D0">
              <w:rPr>
                <w:rFonts w:ascii="Times New Roman" w:hAnsi="Times New Roman" w:cs="Times New Roman"/>
                <w:b/>
              </w:rPr>
              <w:t xml:space="preserve">Занятость </w:t>
            </w:r>
          </w:p>
          <w:p w:rsidR="008B1EBB" w:rsidRPr="00A573D0" w:rsidRDefault="008B1EBB" w:rsidP="008B1EBB">
            <w:pPr>
              <w:ind w:firstLine="0"/>
              <w:rPr>
                <w:rFonts w:ascii="Times New Roman" w:hAnsi="Times New Roman" w:cs="Times New Roman"/>
                <w:b/>
              </w:rPr>
            </w:pPr>
            <w:r w:rsidRPr="00A573D0">
              <w:rPr>
                <w:rFonts w:ascii="Times New Roman" w:hAnsi="Times New Roman" w:cs="Times New Roman"/>
                <w:b/>
              </w:rPr>
              <w:t>Высокий уровень доходов (особенно в возрасте 50-59 лет)</w:t>
            </w:r>
          </w:p>
          <w:p w:rsidR="008B1EBB" w:rsidRPr="00A573D0" w:rsidRDefault="008B1EBB" w:rsidP="008B1EBB">
            <w:pPr>
              <w:ind w:firstLine="0"/>
              <w:rPr>
                <w:rFonts w:ascii="Times New Roman" w:hAnsi="Times New Roman" w:cs="Times New Roman"/>
                <w:b/>
              </w:rPr>
            </w:pPr>
            <w:proofErr w:type="spellStart"/>
            <w:r w:rsidRPr="00A573D0">
              <w:rPr>
                <w:rFonts w:ascii="Times New Roman" w:hAnsi="Times New Roman" w:cs="Times New Roman"/>
                <w:b/>
              </w:rPr>
              <w:t>Внесемейная</w:t>
            </w:r>
            <w:proofErr w:type="spellEnd"/>
            <w:r w:rsidRPr="00A573D0">
              <w:rPr>
                <w:rFonts w:ascii="Times New Roman" w:hAnsi="Times New Roman" w:cs="Times New Roman"/>
                <w:b/>
              </w:rPr>
              <w:t xml:space="preserve"> социальная активность</w:t>
            </w:r>
          </w:p>
          <w:p w:rsidR="008B1EBB" w:rsidRPr="008B1EBB" w:rsidRDefault="008B1EBB" w:rsidP="008B1EBB">
            <w:pPr>
              <w:ind w:firstLine="0"/>
              <w:rPr>
                <w:rFonts w:ascii="Times New Roman" w:hAnsi="Times New Roman" w:cs="Times New Roman"/>
              </w:rPr>
            </w:pPr>
            <w:proofErr w:type="spellStart"/>
            <w:r w:rsidRPr="00A573D0">
              <w:rPr>
                <w:rFonts w:ascii="Times New Roman" w:hAnsi="Times New Roman" w:cs="Times New Roman"/>
                <w:b/>
              </w:rPr>
              <w:t>Межпоколенные</w:t>
            </w:r>
            <w:proofErr w:type="spellEnd"/>
            <w:r w:rsidRPr="00A573D0">
              <w:rPr>
                <w:rFonts w:ascii="Times New Roman" w:hAnsi="Times New Roman" w:cs="Times New Roman"/>
                <w:b/>
              </w:rPr>
              <w:t xml:space="preserve"> контакты: общение, помощь престарелым родителям, детям, внукам – деньгами или услугами</w:t>
            </w:r>
          </w:p>
        </w:tc>
        <w:tc>
          <w:tcPr>
            <w:tcW w:w="2337" w:type="dxa"/>
          </w:tcPr>
          <w:p w:rsidR="008B1EBB" w:rsidRPr="008B1EBB" w:rsidRDefault="008B1EBB" w:rsidP="008B1EBB">
            <w:pPr>
              <w:ind w:firstLine="0"/>
              <w:rPr>
                <w:rFonts w:ascii="Times New Roman" w:hAnsi="Times New Roman" w:cs="Times New Roman"/>
              </w:rPr>
            </w:pPr>
            <w:r w:rsidRPr="008B1EBB">
              <w:rPr>
                <w:rFonts w:ascii="Times New Roman" w:hAnsi="Times New Roman" w:cs="Times New Roman"/>
              </w:rPr>
              <w:t>Наличие партнера/супруга, детей, внуков</w:t>
            </w:r>
          </w:p>
          <w:p w:rsidR="008B1EBB" w:rsidRPr="00A573D0" w:rsidRDefault="008B1EBB" w:rsidP="008B1EBB">
            <w:pPr>
              <w:ind w:firstLine="0"/>
              <w:rPr>
                <w:rFonts w:ascii="Times New Roman" w:hAnsi="Times New Roman" w:cs="Times New Roman"/>
                <w:b/>
              </w:rPr>
            </w:pPr>
            <w:r w:rsidRPr="00A573D0">
              <w:rPr>
                <w:rFonts w:ascii="Times New Roman" w:hAnsi="Times New Roman" w:cs="Times New Roman"/>
                <w:b/>
              </w:rPr>
              <w:t>Занятость</w:t>
            </w:r>
          </w:p>
          <w:p w:rsidR="008B1EBB" w:rsidRPr="008B1EBB" w:rsidRDefault="008B1EBB" w:rsidP="008B1EBB">
            <w:pPr>
              <w:ind w:firstLine="0"/>
              <w:rPr>
                <w:rFonts w:ascii="Times New Roman" w:hAnsi="Times New Roman" w:cs="Times New Roman"/>
              </w:rPr>
            </w:pPr>
          </w:p>
        </w:tc>
      </w:tr>
      <w:tr w:rsidR="008B1EBB" w:rsidRPr="008B1EBB" w:rsidTr="009B0533">
        <w:tc>
          <w:tcPr>
            <w:tcW w:w="2336" w:type="dxa"/>
          </w:tcPr>
          <w:p w:rsidR="008B1EBB" w:rsidRPr="008B1EBB" w:rsidRDefault="008B1EBB" w:rsidP="008B1EBB">
            <w:pPr>
              <w:ind w:firstLine="0"/>
              <w:rPr>
                <w:rFonts w:ascii="Times New Roman" w:hAnsi="Times New Roman" w:cs="Times New Roman"/>
              </w:rPr>
            </w:pPr>
            <w:r w:rsidRPr="008B1EBB">
              <w:rPr>
                <w:rFonts w:ascii="Times New Roman" w:hAnsi="Times New Roman" w:cs="Times New Roman"/>
              </w:rPr>
              <w:t>Снижающие факторы</w:t>
            </w:r>
          </w:p>
        </w:tc>
        <w:tc>
          <w:tcPr>
            <w:tcW w:w="2336" w:type="dxa"/>
          </w:tcPr>
          <w:p w:rsidR="008B1EBB" w:rsidRPr="008B1EBB" w:rsidRDefault="008B1EBB" w:rsidP="008B1EBB">
            <w:pPr>
              <w:ind w:firstLine="0"/>
              <w:rPr>
                <w:rFonts w:ascii="Times New Roman" w:hAnsi="Times New Roman" w:cs="Times New Roman"/>
              </w:rPr>
            </w:pPr>
            <w:r w:rsidRPr="008B1EBB">
              <w:rPr>
                <w:rFonts w:ascii="Times New Roman" w:hAnsi="Times New Roman" w:cs="Times New Roman"/>
              </w:rPr>
              <w:t>Возраст</w:t>
            </w:r>
          </w:p>
          <w:p w:rsidR="008B1EBB" w:rsidRPr="008B1EBB" w:rsidRDefault="008B1EBB" w:rsidP="008B1EBB">
            <w:pPr>
              <w:ind w:firstLine="0"/>
              <w:rPr>
                <w:rFonts w:ascii="Times New Roman" w:hAnsi="Times New Roman" w:cs="Times New Roman"/>
              </w:rPr>
            </w:pPr>
            <w:r w:rsidRPr="008B1EBB">
              <w:rPr>
                <w:rFonts w:ascii="Times New Roman" w:hAnsi="Times New Roman" w:cs="Times New Roman"/>
              </w:rPr>
              <w:t>Одинокое проживание</w:t>
            </w:r>
          </w:p>
          <w:p w:rsidR="008B1EBB" w:rsidRPr="008B1EBB" w:rsidRDefault="008B1EBB" w:rsidP="008B1EBB">
            <w:pPr>
              <w:ind w:firstLine="0"/>
              <w:rPr>
                <w:rFonts w:ascii="Times New Roman" w:hAnsi="Times New Roman" w:cs="Times New Roman"/>
              </w:rPr>
            </w:pPr>
            <w:r w:rsidRPr="008B1EBB">
              <w:rPr>
                <w:rFonts w:ascii="Times New Roman" w:hAnsi="Times New Roman" w:cs="Times New Roman"/>
              </w:rPr>
              <w:t>Хронические заболевания</w:t>
            </w:r>
          </w:p>
        </w:tc>
        <w:tc>
          <w:tcPr>
            <w:tcW w:w="2336" w:type="dxa"/>
          </w:tcPr>
          <w:p w:rsidR="008B1EBB" w:rsidRPr="008B1EBB" w:rsidRDefault="008B1EBB" w:rsidP="008B1EBB">
            <w:pPr>
              <w:ind w:firstLine="0"/>
              <w:rPr>
                <w:rFonts w:ascii="Times New Roman" w:hAnsi="Times New Roman" w:cs="Times New Roman"/>
              </w:rPr>
            </w:pPr>
            <w:r w:rsidRPr="008B1EBB">
              <w:rPr>
                <w:rFonts w:ascii="Times New Roman" w:hAnsi="Times New Roman" w:cs="Times New Roman"/>
              </w:rPr>
              <w:t>Одинокое проживание</w:t>
            </w:r>
          </w:p>
          <w:p w:rsidR="008B1EBB" w:rsidRPr="008B1EBB" w:rsidRDefault="008B1EBB" w:rsidP="008B1EBB">
            <w:pPr>
              <w:ind w:firstLine="0"/>
              <w:rPr>
                <w:rFonts w:ascii="Times New Roman" w:hAnsi="Times New Roman" w:cs="Times New Roman"/>
              </w:rPr>
            </w:pPr>
            <w:r w:rsidRPr="008B1EBB">
              <w:rPr>
                <w:rFonts w:ascii="Times New Roman" w:hAnsi="Times New Roman" w:cs="Times New Roman"/>
              </w:rPr>
              <w:t>Хронические заболевания</w:t>
            </w:r>
          </w:p>
        </w:tc>
        <w:tc>
          <w:tcPr>
            <w:tcW w:w="2337" w:type="dxa"/>
          </w:tcPr>
          <w:p w:rsidR="008B1EBB" w:rsidRPr="008B1EBB" w:rsidRDefault="008B1EBB" w:rsidP="008B1EBB">
            <w:pPr>
              <w:ind w:firstLine="0"/>
              <w:rPr>
                <w:rFonts w:ascii="Times New Roman" w:hAnsi="Times New Roman" w:cs="Times New Roman"/>
              </w:rPr>
            </w:pPr>
            <w:r w:rsidRPr="008B1EBB">
              <w:rPr>
                <w:rFonts w:ascii="Times New Roman" w:hAnsi="Times New Roman" w:cs="Times New Roman"/>
              </w:rPr>
              <w:t>Одинокое проживание</w:t>
            </w:r>
          </w:p>
          <w:p w:rsidR="008B1EBB" w:rsidRPr="008B1EBB" w:rsidRDefault="008B1EBB" w:rsidP="008B1EBB">
            <w:pPr>
              <w:ind w:firstLine="0"/>
              <w:rPr>
                <w:rFonts w:ascii="Times New Roman" w:hAnsi="Times New Roman" w:cs="Times New Roman"/>
              </w:rPr>
            </w:pPr>
          </w:p>
        </w:tc>
      </w:tr>
    </w:tbl>
    <w:p w:rsidR="00523C5A" w:rsidRPr="00790847" w:rsidRDefault="0045606B" w:rsidP="005427FA">
      <w:pPr>
        <w:spacing w:after="0" w:line="360" w:lineRule="auto"/>
        <w:ind w:firstLine="709"/>
        <w:jc w:val="both"/>
        <w:rPr>
          <w:rFonts w:ascii="Times New Roman" w:hAnsi="Times New Roman" w:cs="Times New Roman"/>
          <w:szCs w:val="24"/>
        </w:rPr>
      </w:pPr>
      <w:r w:rsidRPr="00790847">
        <w:rPr>
          <w:rFonts w:ascii="Times New Roman" w:hAnsi="Times New Roman" w:cs="Times New Roman"/>
          <w:szCs w:val="24"/>
        </w:rPr>
        <w:t xml:space="preserve">Источник: </w:t>
      </w:r>
      <w:r w:rsidR="00790847" w:rsidRPr="00790847">
        <w:rPr>
          <w:rFonts w:ascii="Times New Roman" w:hAnsi="Times New Roman" w:cs="Times New Roman"/>
          <w:szCs w:val="24"/>
        </w:rPr>
        <w:t xml:space="preserve">оценки, полученные на основе анализа результатов </w:t>
      </w:r>
      <w:proofErr w:type="gramStart"/>
      <w:r w:rsidR="00790847" w:rsidRPr="00790847">
        <w:rPr>
          <w:rFonts w:ascii="Times New Roman" w:hAnsi="Times New Roman" w:cs="Times New Roman"/>
          <w:szCs w:val="24"/>
        </w:rPr>
        <w:t>фокус-групп</w:t>
      </w:r>
      <w:proofErr w:type="gramEnd"/>
      <w:r w:rsidR="00790847" w:rsidRPr="00790847">
        <w:rPr>
          <w:rFonts w:ascii="Times New Roman" w:hAnsi="Times New Roman" w:cs="Times New Roman"/>
          <w:szCs w:val="24"/>
        </w:rPr>
        <w:t xml:space="preserve"> и статистического анализа данных РМЭЗ-ВШЭ 2016 г. </w:t>
      </w:r>
    </w:p>
    <w:p w:rsidR="00523C5A" w:rsidRDefault="00630088" w:rsidP="005427F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Несмотря на то, что образ идеальной старости предполагал достойный уровень доходов, а низкий размер пенсии часто назывался участниками </w:t>
      </w:r>
      <w:proofErr w:type="gramStart"/>
      <w:r>
        <w:rPr>
          <w:rFonts w:ascii="Times New Roman" w:hAnsi="Times New Roman" w:cs="Times New Roman"/>
          <w:sz w:val="24"/>
          <w:szCs w:val="24"/>
        </w:rPr>
        <w:t>фокус-групп</w:t>
      </w:r>
      <w:proofErr w:type="gramEnd"/>
      <w:r>
        <w:rPr>
          <w:rFonts w:ascii="Times New Roman" w:hAnsi="Times New Roman" w:cs="Times New Roman"/>
          <w:sz w:val="24"/>
          <w:szCs w:val="24"/>
        </w:rPr>
        <w:t xml:space="preserve"> в качестве </w:t>
      </w:r>
      <w:r>
        <w:rPr>
          <w:rFonts w:ascii="Times New Roman" w:hAnsi="Times New Roman" w:cs="Times New Roman"/>
          <w:sz w:val="24"/>
          <w:szCs w:val="24"/>
        </w:rPr>
        <w:lastRenderedPageBreak/>
        <w:t>причин их недовольства своей старостью, по данным РМЭЗ-ВШЭ</w:t>
      </w:r>
      <w:r w:rsidR="00EC241E">
        <w:rPr>
          <w:rFonts w:ascii="Times New Roman" w:hAnsi="Times New Roman" w:cs="Times New Roman"/>
          <w:sz w:val="24"/>
          <w:szCs w:val="24"/>
        </w:rPr>
        <w:t>,</w:t>
      </w:r>
      <w:r>
        <w:rPr>
          <w:rFonts w:ascii="Times New Roman" w:hAnsi="Times New Roman" w:cs="Times New Roman"/>
          <w:sz w:val="24"/>
          <w:szCs w:val="24"/>
        </w:rPr>
        <w:t xml:space="preserve"> высокий уровень доходов статистически значимо влияет лишь на удовлетворенность жизнью, но не на ощущение счастья. Возможно, отчасти отсутствие статически значимых различий уровня доходов с другими показателями субъективного благополучия связано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целом низкой дифференциацией доходов современных пожилых людей, особенно тех, что попадают в обследования. По крайней мере, наличие работы или подработок повышает не только уровень счастья или удовлетворенности жизнью в целом, но и удовлетворенность своим материальным положением. </w:t>
      </w:r>
    </w:p>
    <w:p w:rsidR="005427FA" w:rsidRDefault="00630088" w:rsidP="00223D8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целом, и качественные, и количественные данные свидетельствуют о том, что сохранение любых форм активности – работы, волонтерской деятельности, помощи родным и близким – выступает условием счастливой и удовлетворенной старости. </w:t>
      </w:r>
      <w:r w:rsidR="0099770C">
        <w:rPr>
          <w:rFonts w:ascii="Times New Roman" w:hAnsi="Times New Roman" w:cs="Times New Roman"/>
          <w:sz w:val="24"/>
          <w:szCs w:val="24"/>
        </w:rPr>
        <w:t xml:space="preserve">Таким образом, </w:t>
      </w:r>
      <w:r w:rsidR="0099770C" w:rsidRPr="001270AF">
        <w:rPr>
          <w:rFonts w:ascii="Times New Roman" w:hAnsi="Times New Roman" w:cs="Times New Roman"/>
          <w:b/>
          <w:sz w:val="24"/>
          <w:szCs w:val="24"/>
        </w:rPr>
        <w:t>создание условий, при которых пожилые люди будут мотивированы и смогут дольше оставаться активными, позволит повысить качество жизни в старости</w:t>
      </w:r>
      <w:r w:rsidR="0099770C">
        <w:rPr>
          <w:rFonts w:ascii="Times New Roman" w:hAnsi="Times New Roman" w:cs="Times New Roman"/>
          <w:sz w:val="24"/>
          <w:szCs w:val="24"/>
        </w:rPr>
        <w:t xml:space="preserve">. </w:t>
      </w:r>
    </w:p>
    <w:p w:rsidR="00247D8A" w:rsidRPr="008C0504" w:rsidRDefault="00916818" w:rsidP="00247D8A">
      <w:pPr>
        <w:pStyle w:val="1"/>
        <w:spacing w:before="0" w:line="360" w:lineRule="auto"/>
        <w:jc w:val="both"/>
        <w:rPr>
          <w:rFonts w:ascii="Times New Roman" w:hAnsi="Times New Roman" w:cs="Times New Roman"/>
          <w:color w:val="auto"/>
          <w:sz w:val="24"/>
          <w:szCs w:val="24"/>
        </w:rPr>
      </w:pPr>
      <w:r w:rsidRPr="008C0504">
        <w:rPr>
          <w:rFonts w:ascii="Times New Roman" w:hAnsi="Times New Roman" w:cs="Times New Roman"/>
          <w:color w:val="auto"/>
          <w:sz w:val="24"/>
          <w:szCs w:val="24"/>
        </w:rPr>
        <w:t xml:space="preserve"> </w:t>
      </w:r>
      <w:r w:rsidR="00247D8A" w:rsidRPr="008C0504">
        <w:rPr>
          <w:rFonts w:ascii="Times New Roman" w:hAnsi="Times New Roman" w:cs="Times New Roman"/>
          <w:color w:val="auto"/>
          <w:sz w:val="24"/>
          <w:szCs w:val="24"/>
        </w:rPr>
        <w:t>«Активная старость»: роль пожилых в семь</w:t>
      </w:r>
      <w:r w:rsidRPr="008C0504">
        <w:rPr>
          <w:rFonts w:ascii="Times New Roman" w:hAnsi="Times New Roman" w:cs="Times New Roman"/>
          <w:color w:val="auto"/>
          <w:sz w:val="24"/>
          <w:szCs w:val="24"/>
        </w:rPr>
        <w:t>е</w:t>
      </w:r>
      <w:r w:rsidR="00247D8A" w:rsidRPr="008C0504">
        <w:rPr>
          <w:rFonts w:ascii="Times New Roman" w:hAnsi="Times New Roman" w:cs="Times New Roman"/>
          <w:color w:val="auto"/>
          <w:sz w:val="24"/>
          <w:szCs w:val="24"/>
        </w:rPr>
        <w:t xml:space="preserve"> и обществе</w:t>
      </w:r>
    </w:p>
    <w:p w:rsidR="00EE183E" w:rsidRDefault="0052005C" w:rsidP="0052005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Данные РМЭЗ-ВШЭ 2016 г. показывают, что </w:t>
      </w:r>
      <w:r w:rsidR="006A5776">
        <w:rPr>
          <w:rFonts w:ascii="Times New Roman" w:hAnsi="Times New Roman" w:cs="Times New Roman"/>
          <w:sz w:val="24"/>
          <w:szCs w:val="24"/>
        </w:rPr>
        <w:t xml:space="preserve">в настоящее время </w:t>
      </w:r>
      <w:r>
        <w:rPr>
          <w:rFonts w:ascii="Times New Roman" w:hAnsi="Times New Roman" w:cs="Times New Roman"/>
          <w:sz w:val="24"/>
          <w:szCs w:val="24"/>
        </w:rPr>
        <w:t>с</w:t>
      </w:r>
      <w:r w:rsidRPr="0052005C">
        <w:rPr>
          <w:rFonts w:ascii="Times New Roman" w:hAnsi="Times New Roman" w:cs="Times New Roman"/>
          <w:sz w:val="24"/>
          <w:szCs w:val="24"/>
        </w:rPr>
        <w:t>выше 70% лиц в возрасте 50 лет и старше вовлечены в</w:t>
      </w:r>
      <w:r w:rsidR="006A5776">
        <w:rPr>
          <w:rFonts w:ascii="Times New Roman" w:hAnsi="Times New Roman" w:cs="Times New Roman"/>
          <w:sz w:val="24"/>
          <w:szCs w:val="24"/>
        </w:rPr>
        <w:t xml:space="preserve"> какую-либо форму</w:t>
      </w:r>
      <w:r w:rsidRPr="0052005C">
        <w:rPr>
          <w:rFonts w:ascii="Times New Roman" w:hAnsi="Times New Roman" w:cs="Times New Roman"/>
          <w:sz w:val="24"/>
          <w:szCs w:val="24"/>
        </w:rPr>
        <w:t xml:space="preserve"> экономическ</w:t>
      </w:r>
      <w:r w:rsidR="006A5776">
        <w:rPr>
          <w:rFonts w:ascii="Times New Roman" w:hAnsi="Times New Roman" w:cs="Times New Roman"/>
          <w:sz w:val="24"/>
          <w:szCs w:val="24"/>
        </w:rPr>
        <w:t>ой</w:t>
      </w:r>
      <w:r w:rsidRPr="0052005C">
        <w:rPr>
          <w:rFonts w:ascii="Times New Roman" w:hAnsi="Times New Roman" w:cs="Times New Roman"/>
          <w:sz w:val="24"/>
          <w:szCs w:val="24"/>
        </w:rPr>
        <w:t xml:space="preserve"> и/или социальн</w:t>
      </w:r>
      <w:r w:rsidR="006A5776">
        <w:rPr>
          <w:rFonts w:ascii="Times New Roman" w:hAnsi="Times New Roman" w:cs="Times New Roman"/>
          <w:sz w:val="24"/>
          <w:szCs w:val="24"/>
        </w:rPr>
        <w:t>ой</w:t>
      </w:r>
      <w:r w:rsidRPr="0052005C">
        <w:rPr>
          <w:rFonts w:ascii="Times New Roman" w:hAnsi="Times New Roman" w:cs="Times New Roman"/>
          <w:sz w:val="24"/>
          <w:szCs w:val="24"/>
        </w:rPr>
        <w:t xml:space="preserve"> активност</w:t>
      </w:r>
      <w:r w:rsidR="006A5776">
        <w:rPr>
          <w:rFonts w:ascii="Times New Roman" w:hAnsi="Times New Roman" w:cs="Times New Roman"/>
          <w:sz w:val="24"/>
          <w:szCs w:val="24"/>
        </w:rPr>
        <w:t>и</w:t>
      </w:r>
      <w:r w:rsidRPr="0052005C">
        <w:rPr>
          <w:rFonts w:ascii="Times New Roman" w:hAnsi="Times New Roman" w:cs="Times New Roman"/>
          <w:sz w:val="24"/>
          <w:szCs w:val="24"/>
        </w:rPr>
        <w:t>, включая уход за членами семьи</w:t>
      </w:r>
      <w:r w:rsidR="00F81612">
        <w:rPr>
          <w:rStyle w:val="a8"/>
          <w:rFonts w:ascii="Times New Roman" w:hAnsi="Times New Roman" w:cs="Times New Roman"/>
          <w:sz w:val="24"/>
          <w:szCs w:val="24"/>
        </w:rPr>
        <w:footnoteReference w:id="7"/>
      </w:r>
      <w:r w:rsidRPr="0052005C">
        <w:rPr>
          <w:rFonts w:ascii="Times New Roman" w:hAnsi="Times New Roman" w:cs="Times New Roman"/>
          <w:sz w:val="24"/>
          <w:szCs w:val="24"/>
        </w:rPr>
        <w:t xml:space="preserve"> </w:t>
      </w:r>
      <w:r w:rsidRPr="00E570A1">
        <w:rPr>
          <w:rFonts w:ascii="Times New Roman" w:hAnsi="Times New Roman" w:cs="Times New Roman"/>
          <w:sz w:val="24"/>
          <w:szCs w:val="24"/>
        </w:rPr>
        <w:t>(рис</w:t>
      </w:r>
      <w:r w:rsidR="006A5776" w:rsidRPr="00E570A1">
        <w:rPr>
          <w:rFonts w:ascii="Times New Roman" w:hAnsi="Times New Roman" w:cs="Times New Roman"/>
          <w:sz w:val="24"/>
          <w:szCs w:val="24"/>
        </w:rPr>
        <w:t>унок</w:t>
      </w:r>
      <w:r w:rsidRPr="00E570A1">
        <w:rPr>
          <w:rFonts w:ascii="Times New Roman" w:hAnsi="Times New Roman" w:cs="Times New Roman"/>
          <w:sz w:val="24"/>
          <w:szCs w:val="24"/>
        </w:rPr>
        <w:t xml:space="preserve"> 1</w:t>
      </w:r>
      <w:r w:rsidR="006A5776" w:rsidRPr="00E570A1">
        <w:rPr>
          <w:rFonts w:ascii="Times New Roman" w:hAnsi="Times New Roman" w:cs="Times New Roman"/>
          <w:sz w:val="24"/>
          <w:szCs w:val="24"/>
        </w:rPr>
        <w:t>0</w:t>
      </w:r>
      <w:r w:rsidRPr="00E570A1">
        <w:rPr>
          <w:rFonts w:ascii="Times New Roman" w:hAnsi="Times New Roman" w:cs="Times New Roman"/>
          <w:sz w:val="24"/>
          <w:szCs w:val="24"/>
        </w:rPr>
        <w:t>).</w:t>
      </w:r>
      <w:r w:rsidRPr="0052005C">
        <w:rPr>
          <w:rFonts w:ascii="Times New Roman" w:hAnsi="Times New Roman" w:cs="Times New Roman"/>
          <w:sz w:val="24"/>
          <w:szCs w:val="24"/>
        </w:rPr>
        <w:t xml:space="preserve"> </w:t>
      </w:r>
      <w:r w:rsidR="00EE183E">
        <w:rPr>
          <w:rFonts w:ascii="Times New Roman" w:hAnsi="Times New Roman" w:cs="Times New Roman"/>
          <w:sz w:val="24"/>
          <w:szCs w:val="24"/>
        </w:rPr>
        <w:t xml:space="preserve">Из них свыше половины (55,1%) ухаживают за членами семьи, 39,2% вовлечены в оплачиваемую регулярную или случайную занятость, и 6,9% - участвуют во </w:t>
      </w:r>
      <w:proofErr w:type="spellStart"/>
      <w:r w:rsidR="00EE183E">
        <w:rPr>
          <w:rFonts w:ascii="Times New Roman" w:hAnsi="Times New Roman" w:cs="Times New Roman"/>
          <w:sz w:val="24"/>
          <w:szCs w:val="24"/>
        </w:rPr>
        <w:t>внесемейной</w:t>
      </w:r>
      <w:proofErr w:type="spellEnd"/>
      <w:r w:rsidR="00EE183E">
        <w:rPr>
          <w:rFonts w:ascii="Times New Roman" w:hAnsi="Times New Roman" w:cs="Times New Roman"/>
          <w:sz w:val="24"/>
          <w:szCs w:val="24"/>
        </w:rPr>
        <w:t xml:space="preserve"> социальной активности. </w:t>
      </w:r>
      <w:r w:rsidR="00EE183E" w:rsidRPr="00EE183E">
        <w:rPr>
          <w:rFonts w:ascii="Times New Roman" w:hAnsi="Times New Roman" w:cs="Times New Roman"/>
          <w:sz w:val="24"/>
          <w:szCs w:val="24"/>
        </w:rPr>
        <w:t xml:space="preserve">Резкого снижения </w:t>
      </w:r>
      <w:r w:rsidR="00EE183E">
        <w:rPr>
          <w:rFonts w:ascii="Times New Roman" w:hAnsi="Times New Roman" w:cs="Times New Roman"/>
          <w:sz w:val="24"/>
          <w:szCs w:val="24"/>
        </w:rPr>
        <w:t xml:space="preserve">участия в какой-либо из этих форм </w:t>
      </w:r>
      <w:r w:rsidR="00EE183E" w:rsidRPr="00EE183E">
        <w:rPr>
          <w:rFonts w:ascii="Times New Roman" w:hAnsi="Times New Roman" w:cs="Times New Roman"/>
          <w:sz w:val="24"/>
          <w:szCs w:val="24"/>
        </w:rPr>
        <w:t xml:space="preserve">активности после наступления определенного возраста не происходит. Тем не менее, можно выделить несколько </w:t>
      </w:r>
      <w:r w:rsidR="00EE183E">
        <w:rPr>
          <w:rFonts w:ascii="Times New Roman" w:hAnsi="Times New Roman" w:cs="Times New Roman"/>
          <w:sz w:val="24"/>
          <w:szCs w:val="24"/>
        </w:rPr>
        <w:t>порогов</w:t>
      </w:r>
      <w:r w:rsidR="00EE183E" w:rsidRPr="00EE183E">
        <w:rPr>
          <w:rFonts w:ascii="Times New Roman" w:hAnsi="Times New Roman" w:cs="Times New Roman"/>
          <w:sz w:val="24"/>
          <w:szCs w:val="24"/>
        </w:rPr>
        <w:t xml:space="preserve">, когда наблюдается </w:t>
      </w:r>
      <w:r w:rsidR="00EE183E">
        <w:rPr>
          <w:rFonts w:ascii="Times New Roman" w:hAnsi="Times New Roman" w:cs="Times New Roman"/>
          <w:sz w:val="24"/>
          <w:szCs w:val="24"/>
        </w:rPr>
        <w:t>заметно</w:t>
      </w:r>
      <w:r w:rsidR="00EE183E" w:rsidRPr="00EE183E">
        <w:rPr>
          <w:rFonts w:ascii="Times New Roman" w:hAnsi="Times New Roman" w:cs="Times New Roman"/>
          <w:sz w:val="24"/>
          <w:szCs w:val="24"/>
        </w:rPr>
        <w:t xml:space="preserve">е сокращение доли </w:t>
      </w:r>
      <w:r w:rsidR="00EE183E">
        <w:rPr>
          <w:rFonts w:ascii="Times New Roman" w:hAnsi="Times New Roman" w:cs="Times New Roman"/>
          <w:sz w:val="24"/>
          <w:szCs w:val="24"/>
        </w:rPr>
        <w:t xml:space="preserve">экономически или социально </w:t>
      </w:r>
      <w:r w:rsidR="00EE183E" w:rsidRPr="00EE183E">
        <w:rPr>
          <w:rFonts w:ascii="Times New Roman" w:hAnsi="Times New Roman" w:cs="Times New Roman"/>
          <w:sz w:val="24"/>
          <w:szCs w:val="24"/>
        </w:rPr>
        <w:t>активных пожилых: 63-64 года (с 84% до 74%), 68 лет (с 72% до 65%), 74 года (с 57% до 49%), 80-82 года (</w:t>
      </w:r>
      <w:proofErr w:type="gramStart"/>
      <w:r w:rsidR="00EE183E" w:rsidRPr="00EE183E">
        <w:rPr>
          <w:rFonts w:ascii="Times New Roman" w:hAnsi="Times New Roman" w:cs="Times New Roman"/>
          <w:sz w:val="24"/>
          <w:szCs w:val="24"/>
        </w:rPr>
        <w:t>с</w:t>
      </w:r>
      <w:proofErr w:type="gramEnd"/>
      <w:r w:rsidR="00EE183E" w:rsidRPr="00EE183E">
        <w:rPr>
          <w:rFonts w:ascii="Times New Roman" w:hAnsi="Times New Roman" w:cs="Times New Roman"/>
          <w:sz w:val="24"/>
          <w:szCs w:val="24"/>
        </w:rPr>
        <w:t xml:space="preserve"> 49%</w:t>
      </w:r>
      <w:r w:rsidR="00EE183E">
        <w:rPr>
          <w:rFonts w:ascii="Times New Roman" w:hAnsi="Times New Roman" w:cs="Times New Roman"/>
          <w:sz w:val="24"/>
          <w:szCs w:val="24"/>
        </w:rPr>
        <w:t xml:space="preserve"> </w:t>
      </w:r>
      <w:r w:rsidR="00EE183E" w:rsidRPr="00EE183E">
        <w:rPr>
          <w:rFonts w:ascii="Times New Roman" w:hAnsi="Times New Roman" w:cs="Times New Roman"/>
          <w:sz w:val="24"/>
          <w:szCs w:val="24"/>
        </w:rPr>
        <w:t>до 36%).</w:t>
      </w:r>
    </w:p>
    <w:p w:rsidR="0052005C" w:rsidRPr="0052005C" w:rsidRDefault="008C328B" w:rsidP="0052005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Как показывает анализ, как правило, респонденты участвуют в каком-то одном виде активности (43,7%), либо совмещают два вида (</w:t>
      </w:r>
      <w:r w:rsidR="004725C2">
        <w:rPr>
          <w:rFonts w:ascii="Times New Roman" w:hAnsi="Times New Roman" w:cs="Times New Roman"/>
          <w:sz w:val="24"/>
          <w:szCs w:val="24"/>
        </w:rPr>
        <w:t>24,7%</w:t>
      </w:r>
      <w:r>
        <w:rPr>
          <w:rFonts w:ascii="Times New Roman" w:hAnsi="Times New Roman" w:cs="Times New Roman"/>
          <w:sz w:val="24"/>
          <w:szCs w:val="24"/>
        </w:rPr>
        <w:t xml:space="preserve">) – в основном, </w:t>
      </w:r>
      <w:proofErr w:type="spellStart"/>
      <w:r>
        <w:rPr>
          <w:rFonts w:ascii="Times New Roman" w:hAnsi="Times New Roman" w:cs="Times New Roman"/>
          <w:sz w:val="24"/>
          <w:szCs w:val="24"/>
        </w:rPr>
        <w:t>внесемейную</w:t>
      </w:r>
      <w:proofErr w:type="spellEnd"/>
      <w:r>
        <w:rPr>
          <w:rFonts w:ascii="Times New Roman" w:hAnsi="Times New Roman" w:cs="Times New Roman"/>
          <w:sz w:val="24"/>
          <w:szCs w:val="24"/>
        </w:rPr>
        <w:t xml:space="preserve"> (трудовую или социальную) и семейную (</w:t>
      </w:r>
      <w:proofErr w:type="spellStart"/>
      <w:r>
        <w:rPr>
          <w:rFonts w:ascii="Times New Roman" w:hAnsi="Times New Roman" w:cs="Times New Roman"/>
          <w:sz w:val="24"/>
          <w:szCs w:val="24"/>
        </w:rPr>
        <w:t>межпоколенный</w:t>
      </w:r>
      <w:proofErr w:type="spellEnd"/>
      <w:r>
        <w:rPr>
          <w:rFonts w:ascii="Times New Roman" w:hAnsi="Times New Roman" w:cs="Times New Roman"/>
          <w:sz w:val="24"/>
          <w:szCs w:val="24"/>
        </w:rPr>
        <w:t xml:space="preserve"> уход) активности</w:t>
      </w:r>
      <w:r w:rsidR="004725C2">
        <w:rPr>
          <w:rFonts w:ascii="Times New Roman" w:hAnsi="Times New Roman" w:cs="Times New Roman"/>
          <w:sz w:val="24"/>
          <w:szCs w:val="24"/>
        </w:rPr>
        <w:t xml:space="preserve"> (</w:t>
      </w:r>
      <w:r w:rsidR="004725C2" w:rsidRPr="00E570A1">
        <w:rPr>
          <w:rFonts w:ascii="Times New Roman" w:hAnsi="Times New Roman" w:cs="Times New Roman"/>
          <w:sz w:val="24"/>
          <w:szCs w:val="24"/>
        </w:rPr>
        <w:t>рисунок 11)</w:t>
      </w:r>
      <w:r w:rsidRPr="00E570A1">
        <w:rPr>
          <w:rFonts w:ascii="Times New Roman" w:hAnsi="Times New Roman" w:cs="Times New Roman"/>
          <w:sz w:val="24"/>
          <w:szCs w:val="24"/>
        </w:rPr>
        <w:t>.</w:t>
      </w:r>
      <w:r>
        <w:rPr>
          <w:rFonts w:ascii="Times New Roman" w:hAnsi="Times New Roman" w:cs="Times New Roman"/>
          <w:sz w:val="24"/>
          <w:szCs w:val="24"/>
        </w:rPr>
        <w:t xml:space="preserve"> В ряде случаев эти виды деятельности относятся к различным периодам жизни пожилого </w:t>
      </w:r>
      <w:r>
        <w:rPr>
          <w:rFonts w:ascii="Times New Roman" w:hAnsi="Times New Roman" w:cs="Times New Roman"/>
          <w:sz w:val="24"/>
          <w:szCs w:val="24"/>
        </w:rPr>
        <w:lastRenderedPageBreak/>
        <w:t xml:space="preserve">человека, сменяя друг друга. </w:t>
      </w:r>
      <w:r w:rsidR="004725C2">
        <w:rPr>
          <w:rFonts w:ascii="Times New Roman" w:hAnsi="Times New Roman" w:cs="Times New Roman"/>
          <w:sz w:val="24"/>
          <w:szCs w:val="24"/>
        </w:rPr>
        <w:t xml:space="preserve">Но вместе с тем, анализ данных РМЭЗ-ВШЭ и обсуждение этого вопроса на </w:t>
      </w:r>
      <w:proofErr w:type="gramStart"/>
      <w:r w:rsidR="004725C2">
        <w:rPr>
          <w:rFonts w:ascii="Times New Roman" w:hAnsi="Times New Roman" w:cs="Times New Roman"/>
          <w:sz w:val="24"/>
          <w:szCs w:val="24"/>
        </w:rPr>
        <w:t>фокус-группах</w:t>
      </w:r>
      <w:proofErr w:type="gramEnd"/>
      <w:r w:rsidR="004725C2">
        <w:rPr>
          <w:rFonts w:ascii="Times New Roman" w:hAnsi="Times New Roman" w:cs="Times New Roman"/>
          <w:sz w:val="24"/>
          <w:szCs w:val="24"/>
        </w:rPr>
        <w:t xml:space="preserve"> показало, что </w:t>
      </w:r>
      <w:r w:rsidR="004725C2" w:rsidRPr="00973B30">
        <w:rPr>
          <w:rFonts w:ascii="Times New Roman" w:hAnsi="Times New Roman" w:cs="Times New Roman"/>
          <w:b/>
          <w:sz w:val="24"/>
          <w:szCs w:val="24"/>
        </w:rPr>
        <w:t xml:space="preserve">занятость в пожилом возрасте редко является препятствием для оказания </w:t>
      </w:r>
      <w:proofErr w:type="spellStart"/>
      <w:r w:rsidR="004725C2" w:rsidRPr="00973B30">
        <w:rPr>
          <w:rFonts w:ascii="Times New Roman" w:hAnsi="Times New Roman" w:cs="Times New Roman"/>
          <w:b/>
          <w:sz w:val="24"/>
          <w:szCs w:val="24"/>
        </w:rPr>
        <w:t>межпоколенной</w:t>
      </w:r>
      <w:proofErr w:type="spellEnd"/>
      <w:r w:rsidR="004725C2" w:rsidRPr="00973B30">
        <w:rPr>
          <w:rFonts w:ascii="Times New Roman" w:hAnsi="Times New Roman" w:cs="Times New Roman"/>
          <w:b/>
          <w:sz w:val="24"/>
          <w:szCs w:val="24"/>
        </w:rPr>
        <w:t xml:space="preserve"> поддержки</w:t>
      </w:r>
      <w:r w:rsidR="004725C2">
        <w:rPr>
          <w:rFonts w:ascii="Times New Roman" w:hAnsi="Times New Roman" w:cs="Times New Roman"/>
          <w:sz w:val="24"/>
          <w:szCs w:val="24"/>
        </w:rPr>
        <w:t xml:space="preserve">. В определенное противоречие могут вступать регулярная занятость на условиях полного рабочего дня и интенсивный уход (как правило, за родителями), но и здесь семьи находят выход, далеко не всегда ведущий к </w:t>
      </w:r>
      <w:r w:rsidR="00973B30">
        <w:rPr>
          <w:rFonts w:ascii="Times New Roman" w:hAnsi="Times New Roman" w:cs="Times New Roman"/>
          <w:sz w:val="24"/>
          <w:szCs w:val="24"/>
        </w:rPr>
        <w:t xml:space="preserve">полному </w:t>
      </w:r>
      <w:r w:rsidR="004725C2">
        <w:rPr>
          <w:rFonts w:ascii="Times New Roman" w:hAnsi="Times New Roman" w:cs="Times New Roman"/>
          <w:sz w:val="24"/>
          <w:szCs w:val="24"/>
        </w:rPr>
        <w:t>выходу с рынка труда. При этом с</w:t>
      </w:r>
      <w:r>
        <w:rPr>
          <w:rFonts w:ascii="Times New Roman" w:hAnsi="Times New Roman" w:cs="Times New Roman"/>
          <w:sz w:val="24"/>
          <w:szCs w:val="24"/>
        </w:rPr>
        <w:t xml:space="preserve">разу всеми тремя </w:t>
      </w:r>
      <w:r w:rsidR="004725C2">
        <w:rPr>
          <w:rFonts w:ascii="Times New Roman" w:hAnsi="Times New Roman" w:cs="Times New Roman"/>
          <w:sz w:val="24"/>
          <w:szCs w:val="24"/>
        </w:rPr>
        <w:t xml:space="preserve">видами деятельности занимается всего 2,7% лиц 50 лет и старше. </w:t>
      </w:r>
    </w:p>
    <w:p w:rsidR="0052005C" w:rsidRDefault="0052005C" w:rsidP="0052005C">
      <w:pPr>
        <w:jc w:val="center"/>
        <w:rPr>
          <w:rFonts w:ascii="Times New Roman" w:hAnsi="Times New Roman" w:cs="Times New Roman"/>
          <w:sz w:val="24"/>
        </w:rPr>
      </w:pPr>
      <w:r>
        <w:rPr>
          <w:noProof/>
          <w:lang w:eastAsia="ru-RU"/>
        </w:rPr>
        <w:drawing>
          <wp:inline distT="0" distB="0" distL="0" distR="0" wp14:anchorId="7F34BDC0" wp14:editId="25606391">
            <wp:extent cx="4662170" cy="3544134"/>
            <wp:effectExtent l="0" t="0" r="5080" b="1841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E17989" w:rsidRDefault="00E17989" w:rsidP="0052005C">
      <w:pPr>
        <w:jc w:val="center"/>
        <w:rPr>
          <w:rFonts w:ascii="Times New Roman" w:hAnsi="Times New Roman" w:cs="Times New Roman"/>
          <w:sz w:val="24"/>
        </w:rPr>
      </w:pPr>
      <w:r>
        <w:rPr>
          <w:rFonts w:ascii="Times New Roman" w:hAnsi="Times New Roman" w:cs="Times New Roman"/>
          <w:sz w:val="24"/>
        </w:rPr>
        <w:t>Источник: расчеты авторов на данных РМЭЗ-ВШЭ 2016 г.</w:t>
      </w:r>
    </w:p>
    <w:p w:rsidR="00E17989" w:rsidRPr="00617293" w:rsidRDefault="0052005C" w:rsidP="00E570A1">
      <w:pPr>
        <w:jc w:val="center"/>
        <w:rPr>
          <w:rFonts w:ascii="Times New Roman" w:hAnsi="Times New Roman" w:cs="Times New Roman"/>
          <w:sz w:val="24"/>
        </w:rPr>
      </w:pPr>
      <w:r w:rsidRPr="00E570A1">
        <w:rPr>
          <w:rFonts w:ascii="Times New Roman" w:hAnsi="Times New Roman" w:cs="Times New Roman"/>
          <w:sz w:val="24"/>
        </w:rPr>
        <w:t>Рисунок 1</w:t>
      </w:r>
      <w:r w:rsidR="00E17989" w:rsidRPr="00E570A1">
        <w:rPr>
          <w:rFonts w:ascii="Times New Roman" w:hAnsi="Times New Roman" w:cs="Times New Roman"/>
          <w:sz w:val="24"/>
        </w:rPr>
        <w:t>0</w:t>
      </w:r>
      <w:r w:rsidRPr="00E570A1">
        <w:rPr>
          <w:rFonts w:ascii="Times New Roman" w:hAnsi="Times New Roman" w:cs="Times New Roman"/>
          <w:sz w:val="24"/>
        </w:rPr>
        <w:t xml:space="preserve"> –</w:t>
      </w:r>
      <w:r>
        <w:rPr>
          <w:rFonts w:ascii="Times New Roman" w:hAnsi="Times New Roman" w:cs="Times New Roman"/>
          <w:sz w:val="24"/>
        </w:rPr>
        <w:t xml:space="preserve"> Типология лиц старшего поколения (50 лет и старше) в зависимости от экономической и социальной активности, </w:t>
      </w:r>
      <w:proofErr w:type="spellStart"/>
      <w:r>
        <w:rPr>
          <w:rFonts w:ascii="Times New Roman" w:hAnsi="Times New Roman" w:cs="Times New Roman"/>
          <w:sz w:val="24"/>
        </w:rPr>
        <w:t>межсемейных</w:t>
      </w:r>
      <w:proofErr w:type="spellEnd"/>
      <w:r>
        <w:rPr>
          <w:rFonts w:ascii="Times New Roman" w:hAnsi="Times New Roman" w:cs="Times New Roman"/>
          <w:sz w:val="24"/>
        </w:rPr>
        <w:t xml:space="preserve"> отношений и социальных </w:t>
      </w:r>
      <w:r>
        <w:rPr>
          <w:rFonts w:ascii="Times New Roman" w:hAnsi="Times New Roman" w:cs="Times New Roman"/>
          <w:sz w:val="24"/>
        </w:rPr>
        <w:lastRenderedPageBreak/>
        <w:t>контактов</w:t>
      </w:r>
      <w:r w:rsidR="00E17989" w:rsidRPr="00617293">
        <w:rPr>
          <w:rFonts w:ascii="Times New Roman" w:hAnsi="Times New Roman" w:cs="Times New Roman"/>
          <w:noProof/>
          <w:sz w:val="24"/>
          <w:lang w:eastAsia="ru-RU"/>
        </w:rPr>
        <mc:AlternateContent>
          <mc:Choice Requires="wpg">
            <w:drawing>
              <wp:inline distT="0" distB="0" distL="0" distR="0" wp14:anchorId="2FEE41E4" wp14:editId="62628C50">
                <wp:extent cx="5940507" cy="2654836"/>
                <wp:effectExtent l="0" t="0" r="0" b="12700"/>
                <wp:docPr id="55" name="Группа 55"/>
                <wp:cNvGraphicFramePr/>
                <a:graphic xmlns:a="http://schemas.openxmlformats.org/drawingml/2006/main">
                  <a:graphicData uri="http://schemas.microsoft.com/office/word/2010/wordprocessingGroup">
                    <wpg:wgp>
                      <wpg:cNvGrpSpPr/>
                      <wpg:grpSpPr>
                        <a:xfrm>
                          <a:off x="0" y="0"/>
                          <a:ext cx="5940507" cy="2654836"/>
                          <a:chOff x="0" y="0"/>
                          <a:chExt cx="6504406" cy="2907077"/>
                        </a:xfrm>
                      </wpg:grpSpPr>
                      <wpg:grpSp>
                        <wpg:cNvPr id="56" name="Группа 56"/>
                        <wpg:cNvGrpSpPr/>
                        <wpg:grpSpPr>
                          <a:xfrm>
                            <a:off x="2156604" y="871267"/>
                            <a:ext cx="2479675" cy="2035810"/>
                            <a:chOff x="132663" y="181503"/>
                            <a:chExt cx="1830750" cy="1620903"/>
                          </a:xfrm>
                        </wpg:grpSpPr>
                        <wps:wsp>
                          <wps:cNvPr id="57" name="Овал 57"/>
                          <wps:cNvSpPr/>
                          <wps:spPr>
                            <a:xfrm>
                              <a:off x="132663" y="181503"/>
                              <a:ext cx="1316574" cy="1164218"/>
                            </a:xfrm>
                            <a:prstGeom prst="ellipse">
                              <a:avLst/>
                            </a:prstGeom>
                            <a:solidFill>
                              <a:schemeClr val="accent1">
                                <a:alpha val="50000"/>
                              </a:schemeClr>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Овал 58"/>
                          <wps:cNvSpPr/>
                          <wps:spPr>
                            <a:xfrm>
                              <a:off x="224287" y="552091"/>
                              <a:ext cx="1449070" cy="1250315"/>
                            </a:xfrm>
                            <a:prstGeom prst="ellipse">
                              <a:avLst/>
                            </a:prstGeom>
                            <a:solidFill>
                              <a:schemeClr val="accent2">
                                <a:lumMod val="60000"/>
                                <a:lumOff val="40000"/>
                                <a:alpha val="75000"/>
                              </a:schemeClr>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Овал 59"/>
                          <wps:cNvSpPr/>
                          <wps:spPr>
                            <a:xfrm>
                              <a:off x="935082" y="254280"/>
                              <a:ext cx="1028331" cy="975270"/>
                            </a:xfrm>
                            <a:prstGeom prst="ellipse">
                              <a:avLst/>
                            </a:prstGeom>
                            <a:solidFill>
                              <a:schemeClr val="accent3">
                                <a:lumMod val="75000"/>
                                <a:alpha val="60000"/>
                              </a:schemeClr>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0" name="Надпись 2"/>
                        <wps:cNvSpPr txBox="1">
                          <a:spLocks noChangeArrowheads="1"/>
                        </wps:cNvSpPr>
                        <wps:spPr bwMode="auto">
                          <a:xfrm>
                            <a:off x="3303761" y="1526833"/>
                            <a:ext cx="543706" cy="464481"/>
                          </a:xfrm>
                          <a:prstGeom prst="rect">
                            <a:avLst/>
                          </a:prstGeom>
                          <a:noFill/>
                          <a:ln w="9525">
                            <a:noFill/>
                            <a:miter lim="800000"/>
                            <a:headEnd/>
                            <a:tailEnd/>
                          </a:ln>
                        </wps:spPr>
                        <wps:txbx>
                          <w:txbxContent>
                            <w:p w:rsidR="00F81612" w:rsidRDefault="00F81612" w:rsidP="00E17989">
                              <w:r>
                                <w:t>2,71</w:t>
                              </w:r>
                            </w:p>
                          </w:txbxContent>
                        </wps:txbx>
                        <wps:bodyPr rot="0" vert="horz" wrap="square" lIns="91440" tIns="45720" rIns="91440" bIns="45720" anchor="t" anchorCtr="0">
                          <a:spAutoFit/>
                        </wps:bodyPr>
                      </wps:wsp>
                      <wps:wsp>
                        <wps:cNvPr id="61" name="Надпись 2"/>
                        <wps:cNvSpPr txBox="1">
                          <a:spLocks noChangeArrowheads="1"/>
                        </wps:cNvSpPr>
                        <wps:spPr bwMode="auto">
                          <a:xfrm>
                            <a:off x="3786817" y="1837376"/>
                            <a:ext cx="543706" cy="464481"/>
                          </a:xfrm>
                          <a:prstGeom prst="rect">
                            <a:avLst/>
                          </a:prstGeom>
                          <a:noFill/>
                          <a:ln w="9525">
                            <a:noFill/>
                            <a:miter lim="800000"/>
                            <a:headEnd/>
                            <a:tailEnd/>
                          </a:ln>
                        </wps:spPr>
                        <wps:txbx>
                          <w:txbxContent>
                            <w:p w:rsidR="00F81612" w:rsidRDefault="00F81612" w:rsidP="00E17989">
                              <w:r>
                                <w:t>2,06</w:t>
                              </w:r>
                            </w:p>
                          </w:txbxContent>
                        </wps:txbx>
                        <wps:bodyPr rot="0" vert="horz" wrap="square" lIns="91440" tIns="45720" rIns="91440" bIns="45720" anchor="t" anchorCtr="0">
                          <a:spAutoFit/>
                        </wps:bodyPr>
                      </wps:wsp>
                      <wps:wsp>
                        <wps:cNvPr id="62" name="Надпись 2"/>
                        <wps:cNvSpPr txBox="1">
                          <a:spLocks noChangeArrowheads="1"/>
                        </wps:cNvSpPr>
                        <wps:spPr bwMode="auto">
                          <a:xfrm>
                            <a:off x="2406656" y="1854627"/>
                            <a:ext cx="646607" cy="464481"/>
                          </a:xfrm>
                          <a:prstGeom prst="rect">
                            <a:avLst/>
                          </a:prstGeom>
                          <a:noFill/>
                          <a:ln w="9525">
                            <a:noFill/>
                            <a:miter lim="800000"/>
                            <a:headEnd/>
                            <a:tailEnd/>
                          </a:ln>
                        </wps:spPr>
                        <wps:txbx>
                          <w:txbxContent>
                            <w:p w:rsidR="00F81612" w:rsidRDefault="00F81612" w:rsidP="00E17989">
                              <w:r>
                                <w:t>21,56</w:t>
                              </w:r>
                            </w:p>
                          </w:txbxContent>
                        </wps:txbx>
                        <wps:bodyPr rot="0" vert="horz" wrap="square" lIns="91440" tIns="45720" rIns="91440" bIns="45720" anchor="t" anchorCtr="0">
                          <a:spAutoFit/>
                        </wps:bodyPr>
                      </wps:wsp>
                      <wps:wsp>
                        <wps:cNvPr id="63" name="Надпись 2"/>
                        <wps:cNvSpPr txBox="1">
                          <a:spLocks noChangeArrowheads="1"/>
                        </wps:cNvSpPr>
                        <wps:spPr bwMode="auto">
                          <a:xfrm>
                            <a:off x="3398647" y="1130029"/>
                            <a:ext cx="543010" cy="464481"/>
                          </a:xfrm>
                          <a:prstGeom prst="rect">
                            <a:avLst/>
                          </a:prstGeom>
                          <a:noFill/>
                          <a:ln w="9525">
                            <a:noFill/>
                            <a:miter lim="800000"/>
                            <a:headEnd/>
                            <a:tailEnd/>
                          </a:ln>
                        </wps:spPr>
                        <wps:txbx>
                          <w:txbxContent>
                            <w:p w:rsidR="00F81612" w:rsidRDefault="00F81612" w:rsidP="00E17989">
                              <w:r>
                                <w:t>1,03</w:t>
                              </w:r>
                            </w:p>
                          </w:txbxContent>
                        </wps:txbx>
                        <wps:bodyPr rot="0" vert="horz" wrap="square" lIns="91440" tIns="45720" rIns="91440" bIns="45720" anchor="t" anchorCtr="0">
                          <a:spAutoFit/>
                        </wps:bodyPr>
                      </wps:wsp>
                      <wps:wsp>
                        <wps:cNvPr id="13376" name="Надпись 2"/>
                        <wps:cNvSpPr txBox="1">
                          <a:spLocks noChangeArrowheads="1"/>
                        </wps:cNvSpPr>
                        <wps:spPr bwMode="auto">
                          <a:xfrm>
                            <a:off x="4330155" y="0"/>
                            <a:ext cx="2026732" cy="1261332"/>
                          </a:xfrm>
                          <a:prstGeom prst="rect">
                            <a:avLst/>
                          </a:prstGeom>
                          <a:noFill/>
                          <a:ln w="9525">
                            <a:noFill/>
                            <a:miter lim="800000"/>
                            <a:headEnd/>
                            <a:tailEnd/>
                          </a:ln>
                        </wps:spPr>
                        <wps:txbx>
                          <w:txbxContent>
                            <w:p w:rsidR="00F81612" w:rsidRPr="00617293" w:rsidRDefault="00F81612" w:rsidP="00E17989">
                              <w:pPr>
                                <w:rPr>
                                  <w:rFonts w:ascii="Times New Roman" w:hAnsi="Times New Roman" w:cs="Times New Roman"/>
                                </w:rPr>
                              </w:pPr>
                              <w:proofErr w:type="spellStart"/>
                              <w:r w:rsidRPr="00617293">
                                <w:rPr>
                                  <w:rFonts w:ascii="Times New Roman" w:hAnsi="Times New Roman" w:cs="Times New Roman"/>
                                </w:rPr>
                                <w:t>Внесемейная</w:t>
                              </w:r>
                              <w:proofErr w:type="spellEnd"/>
                              <w:r w:rsidRPr="00617293">
                                <w:rPr>
                                  <w:rFonts w:ascii="Times New Roman" w:hAnsi="Times New Roman" w:cs="Times New Roman"/>
                                </w:rPr>
                                <w:t xml:space="preserve"> социальная активность (добровольческая, волонтерская работа в каких-либо организациях)</w:t>
                              </w:r>
                            </w:p>
                          </w:txbxContent>
                        </wps:txbx>
                        <wps:bodyPr rot="0" vert="horz" wrap="square" lIns="91440" tIns="45720" rIns="91440" bIns="45720" anchor="t" anchorCtr="0">
                          <a:spAutoFit/>
                        </wps:bodyPr>
                      </wps:wsp>
                      <wps:wsp>
                        <wps:cNvPr id="13377" name="Надпись 2"/>
                        <wps:cNvSpPr txBox="1">
                          <a:spLocks noChangeArrowheads="1"/>
                        </wps:cNvSpPr>
                        <wps:spPr bwMode="auto">
                          <a:xfrm>
                            <a:off x="4253100" y="2216275"/>
                            <a:ext cx="2251306" cy="654307"/>
                          </a:xfrm>
                          <a:prstGeom prst="rect">
                            <a:avLst/>
                          </a:prstGeom>
                          <a:noFill/>
                          <a:ln w="9525">
                            <a:noFill/>
                            <a:miter lim="800000"/>
                            <a:headEnd/>
                            <a:tailEnd/>
                          </a:ln>
                        </wps:spPr>
                        <wps:txbx>
                          <w:txbxContent>
                            <w:p w:rsidR="00F81612" w:rsidRPr="00617293" w:rsidRDefault="00F81612" w:rsidP="00E17989">
                              <w:pPr>
                                <w:rPr>
                                  <w:rFonts w:ascii="Times New Roman" w:hAnsi="Times New Roman" w:cs="Times New Roman"/>
                                </w:rPr>
                              </w:pPr>
                              <w:proofErr w:type="spellStart"/>
                              <w:r>
                                <w:rPr>
                                  <w:rFonts w:ascii="Times New Roman" w:hAnsi="Times New Roman" w:cs="Times New Roman"/>
                                </w:rPr>
                                <w:t>Межпоколенная</w:t>
                              </w:r>
                              <w:proofErr w:type="spellEnd"/>
                              <w:r>
                                <w:rPr>
                                  <w:rFonts w:ascii="Times New Roman" w:hAnsi="Times New Roman" w:cs="Times New Roman"/>
                                </w:rPr>
                                <w:t xml:space="preserve"> активность</w:t>
                              </w:r>
                              <w:r w:rsidRPr="00617293">
                                <w:rPr>
                                  <w:rFonts w:ascii="Times New Roman" w:hAnsi="Times New Roman" w:cs="Times New Roman"/>
                                </w:rPr>
                                <w:t xml:space="preserve"> (уход за членами семьи)</w:t>
                              </w:r>
                            </w:p>
                          </w:txbxContent>
                        </wps:txbx>
                        <wps:bodyPr rot="0" vert="horz" wrap="square" lIns="91440" tIns="45720" rIns="91440" bIns="45720" anchor="t" anchorCtr="0">
                          <a:spAutoFit/>
                        </wps:bodyPr>
                      </wps:wsp>
                      <wps:wsp>
                        <wps:cNvPr id="13378" name="Надпись 2"/>
                        <wps:cNvSpPr txBox="1">
                          <a:spLocks noChangeArrowheads="1"/>
                        </wps:cNvSpPr>
                        <wps:spPr bwMode="auto">
                          <a:xfrm>
                            <a:off x="0" y="517522"/>
                            <a:ext cx="2027427" cy="1463674"/>
                          </a:xfrm>
                          <a:prstGeom prst="rect">
                            <a:avLst/>
                          </a:prstGeom>
                          <a:noFill/>
                          <a:ln w="9525">
                            <a:noFill/>
                            <a:miter lim="800000"/>
                            <a:headEnd/>
                            <a:tailEnd/>
                          </a:ln>
                        </wps:spPr>
                        <wps:txbx>
                          <w:txbxContent>
                            <w:p w:rsidR="00F81612" w:rsidRPr="00617293" w:rsidRDefault="00F81612" w:rsidP="008C328B">
                              <w:pPr>
                                <w:jc w:val="right"/>
                                <w:rPr>
                                  <w:rFonts w:ascii="Times New Roman" w:hAnsi="Times New Roman" w:cs="Times New Roman"/>
                                </w:rPr>
                              </w:pPr>
                              <w:r w:rsidRPr="00617293">
                                <w:rPr>
                                  <w:rFonts w:ascii="Times New Roman" w:hAnsi="Times New Roman" w:cs="Times New Roman"/>
                                </w:rPr>
                                <w:t>Занятость и любая деятельность, приносящая доход (оказание платных услуг, выращивание с/х продукции на продажу и т.д.)</w:t>
                              </w:r>
                            </w:p>
                          </w:txbxContent>
                        </wps:txbx>
                        <wps:bodyPr rot="0" vert="horz" wrap="square" lIns="91440" tIns="45720" rIns="91440" bIns="45720" anchor="t" anchorCtr="0">
                          <a:spAutoFit/>
                        </wps:bodyPr>
                      </wps:wsp>
                      <wps:wsp>
                        <wps:cNvPr id="13379" name="Надпись 2"/>
                        <wps:cNvSpPr txBox="1">
                          <a:spLocks noChangeArrowheads="1"/>
                        </wps:cNvSpPr>
                        <wps:spPr bwMode="auto">
                          <a:xfrm>
                            <a:off x="2329084" y="1035061"/>
                            <a:ext cx="647302" cy="464481"/>
                          </a:xfrm>
                          <a:prstGeom prst="rect">
                            <a:avLst/>
                          </a:prstGeom>
                          <a:noFill/>
                          <a:ln w="9525">
                            <a:noFill/>
                            <a:miter lim="800000"/>
                            <a:headEnd/>
                            <a:tailEnd/>
                          </a:ln>
                        </wps:spPr>
                        <wps:txbx>
                          <w:txbxContent>
                            <w:p w:rsidR="00F81612" w:rsidRDefault="00F81612" w:rsidP="00E17989">
                              <w:r>
                                <w:t>13,92</w:t>
                              </w:r>
                            </w:p>
                          </w:txbxContent>
                        </wps:txbx>
                        <wps:bodyPr rot="0" vert="horz" wrap="square" lIns="91440" tIns="45720" rIns="91440" bIns="45720" anchor="t" anchorCtr="0">
                          <a:spAutoFit/>
                        </wps:bodyPr>
                      </wps:wsp>
                      <wps:wsp>
                        <wps:cNvPr id="13380" name="Надпись 2"/>
                        <wps:cNvSpPr txBox="1">
                          <a:spLocks noChangeArrowheads="1"/>
                        </wps:cNvSpPr>
                        <wps:spPr bwMode="auto">
                          <a:xfrm>
                            <a:off x="3838715" y="1129949"/>
                            <a:ext cx="646607" cy="464481"/>
                          </a:xfrm>
                          <a:prstGeom prst="rect">
                            <a:avLst/>
                          </a:prstGeom>
                          <a:noFill/>
                          <a:ln w="9525">
                            <a:noFill/>
                            <a:miter lim="800000"/>
                            <a:headEnd/>
                            <a:tailEnd/>
                          </a:ln>
                        </wps:spPr>
                        <wps:txbx>
                          <w:txbxContent>
                            <w:p w:rsidR="00F81612" w:rsidRDefault="00F81612" w:rsidP="00E17989">
                              <w:r>
                                <w:t>1,07</w:t>
                              </w:r>
                            </w:p>
                          </w:txbxContent>
                        </wps:txbx>
                        <wps:bodyPr rot="0" vert="horz" wrap="square" lIns="91440" tIns="45720" rIns="91440" bIns="45720" anchor="t" anchorCtr="0">
                          <a:spAutoFit/>
                        </wps:bodyPr>
                      </wps:wsp>
                      <wps:wsp>
                        <wps:cNvPr id="13381" name="Надпись 2"/>
                        <wps:cNvSpPr txBox="1">
                          <a:spLocks noChangeArrowheads="1"/>
                        </wps:cNvSpPr>
                        <wps:spPr bwMode="auto">
                          <a:xfrm>
                            <a:off x="3139949" y="2406519"/>
                            <a:ext cx="646607" cy="464481"/>
                          </a:xfrm>
                          <a:prstGeom prst="rect">
                            <a:avLst/>
                          </a:prstGeom>
                          <a:noFill/>
                          <a:ln w="9525">
                            <a:noFill/>
                            <a:miter lim="800000"/>
                            <a:headEnd/>
                            <a:tailEnd/>
                          </a:ln>
                        </wps:spPr>
                        <wps:txbx>
                          <w:txbxContent>
                            <w:p w:rsidR="00F81612" w:rsidRDefault="00F81612" w:rsidP="00E17989">
                              <w:r>
                                <w:t>28,73</w:t>
                              </w:r>
                            </w:p>
                          </w:txbxContent>
                        </wps:txbx>
                        <wps:bodyPr rot="0" vert="horz" wrap="square" lIns="91440" tIns="45720" rIns="91440" bIns="45720" anchor="t" anchorCtr="0">
                          <a:sp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2D2EB293" id="Группа 55" o:spid="_x0000_s1026" style="width:467.75pt;height:209.05pt;mso-position-horizontal-relative:char;mso-position-vertical-relative:line" coordsize="65044,29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">
                <v:group id="Группа 56" o:spid="_x0000_s1027" style="position:absolute;left:21566;top:8712;width:24796;height:20358" coordorigin="1326,1815" coordsize="18307,16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oval id="Овал 57" o:spid="_x0000_s1028" style="position:absolute;left:1326;top:1815;width:13166;height:116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" fillcolor="#4f81bd [3204]" strokecolor="black [3200]" strokeweight="2pt">
                    <v:fill opacity="32896f"/>
                  </v:oval>
                  <v:oval id="Овал 58" o:spid="_x0000_s1029" style="position:absolute;left:2242;top:5520;width:14491;height:125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" fillcolor="#d99594 [1941]" strokecolor="black [3200]" strokeweight="2pt">
                    <v:fill opacity="49087f"/>
                  </v:oval>
                  <v:oval id="Овал 59" o:spid="_x0000_s1030" style="position:absolute;left:9350;top:2542;width:10284;height:97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" fillcolor="#76923c [2406]" strokecolor="black [3200]" strokeweight="2pt">
                    <v:fill opacity="39321f"/>
                  </v:oval>
                </v:group>
                <v:shapetype id="_x0000_t202" coordsize="21600,21600" o:spt="202" path="m,l,21600r21600,l21600,xe">
                  <v:stroke joinstyle="miter"/>
                  <v:path gradientshapeok="t" o:connecttype="rect"/>
                </v:shapetype>
                <v:shape id="Надпись 2" o:spid="_x0000_s1031" type="#_x0000_t202" style="position:absolute;left:33037;top:15268;width:5437;height:4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" filled="f" stroked="f">
                  <v:textbox style="mso-fit-shape-to-text:t">
                    <w:txbxContent>
                      <w:p w:rsidR="00F81612" w:rsidRDefault="00F81612" w:rsidP="00E17989">
                        <w:r>
                          <w:t>2,71</w:t>
                        </w:r>
                      </w:p>
                    </w:txbxContent>
                  </v:textbox>
                </v:shape>
                <v:shape id="Надпись 2" o:spid="_x0000_s1032" type="#_x0000_t202" style="position:absolute;left:37868;top:18373;width:5437;height:4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" filled="f" stroked="f">
                  <v:textbox style="mso-fit-shape-to-text:t">
                    <w:txbxContent>
                      <w:p w:rsidR="00F81612" w:rsidRDefault="00F81612" w:rsidP="00E17989">
                        <w:r>
                          <w:t>2,06</w:t>
                        </w:r>
                      </w:p>
                    </w:txbxContent>
                  </v:textbox>
                </v:shape>
                <v:shape id="Надпись 2" o:spid="_x0000_s1033" type="#_x0000_t202" style="position:absolute;left:24066;top:18546;width:6466;height:4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" filled="f" stroked="f">
                  <v:textbox style="mso-fit-shape-to-text:t">
                    <w:txbxContent>
                      <w:p w:rsidR="00F81612" w:rsidRDefault="00F81612" w:rsidP="00E17989">
                        <w:r>
                          <w:t>21,56</w:t>
                        </w:r>
                      </w:p>
                    </w:txbxContent>
                  </v:textbox>
                </v:shape>
                <v:shape id="Надпись 2" o:spid="_x0000_s1034" type="#_x0000_t202" style="position:absolute;left:33986;top:11300;width:5430;height:4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" filled="f" stroked="f">
                  <v:textbox style="mso-fit-shape-to-text:t">
                    <w:txbxContent>
                      <w:p w:rsidR="00F81612" w:rsidRDefault="00F81612" w:rsidP="00E17989">
                        <w:r>
                          <w:t>1,03</w:t>
                        </w:r>
                      </w:p>
                    </w:txbxContent>
                  </v:textbox>
                </v:shape>
                <v:shape id="Надпись 2" o:spid="_x0000_s1035" type="#_x0000_t202" style="position:absolute;left:43301;width:20267;height:12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" filled="f" stroked="f">
                  <v:textbox style="mso-fit-shape-to-text:t">
                    <w:txbxContent>
                      <w:p w:rsidR="00F81612" w:rsidRPr="00617293" w:rsidRDefault="00F81612" w:rsidP="00E17989">
                        <w:pPr>
                          <w:rPr>
                            <w:rFonts w:ascii="Times New Roman" w:hAnsi="Times New Roman" w:cs="Times New Roman"/>
                          </w:rPr>
                        </w:pPr>
                        <w:r w:rsidRPr="00617293">
                          <w:rPr>
                            <w:rFonts w:ascii="Times New Roman" w:hAnsi="Times New Roman" w:cs="Times New Roman"/>
                          </w:rPr>
                          <w:t>Внесемейная социальная активность (добровольческая, волонтерская работа в каких-либо организациях)</w:t>
                        </w:r>
                      </w:p>
                    </w:txbxContent>
                  </v:textbox>
                </v:shape>
                <v:shape id="Надпись 2" o:spid="_x0000_s1036" type="#_x0000_t202" style="position:absolute;left:42531;top:22162;width:22513;height:6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" filled="f" stroked="f">
                  <v:textbox style="mso-fit-shape-to-text:t">
                    <w:txbxContent>
                      <w:p w:rsidR="00F81612" w:rsidRPr="00617293" w:rsidRDefault="00F81612" w:rsidP="00E17989">
                        <w:pPr>
                          <w:rPr>
                            <w:rFonts w:ascii="Times New Roman" w:hAnsi="Times New Roman" w:cs="Times New Roman"/>
                          </w:rPr>
                        </w:pPr>
                        <w:r>
                          <w:rPr>
                            <w:rFonts w:ascii="Times New Roman" w:hAnsi="Times New Roman" w:cs="Times New Roman"/>
                          </w:rPr>
                          <w:t>Межпоколенная активность</w:t>
                        </w:r>
                        <w:r w:rsidRPr="00617293">
                          <w:rPr>
                            <w:rFonts w:ascii="Times New Roman" w:hAnsi="Times New Roman" w:cs="Times New Roman"/>
                          </w:rPr>
                          <w:t xml:space="preserve"> (уход за членами семьи)</w:t>
                        </w:r>
                      </w:p>
                    </w:txbxContent>
                  </v:textbox>
                </v:shape>
                <v:shape id="Надпись 2" o:spid="_x0000_s1037" type="#_x0000_t202" style="position:absolute;top:5175;width:20274;height:14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" filled="f" stroked="f">
                  <v:textbox style="mso-fit-shape-to-text:t">
                    <w:txbxContent>
                      <w:p w:rsidR="00F81612" w:rsidRPr="00617293" w:rsidRDefault="00F81612" w:rsidP="008C328B">
                        <w:pPr>
                          <w:jc w:val="right"/>
                          <w:rPr>
                            <w:rFonts w:ascii="Times New Roman" w:hAnsi="Times New Roman" w:cs="Times New Roman"/>
                          </w:rPr>
                        </w:pPr>
                        <w:r w:rsidRPr="00617293">
                          <w:rPr>
                            <w:rFonts w:ascii="Times New Roman" w:hAnsi="Times New Roman" w:cs="Times New Roman"/>
                          </w:rPr>
                          <w:t>Занятость и любая деятельность, приносящая доход (оказание платных услуг, выращивание с/х продукции на продажу и т.д.)</w:t>
                        </w:r>
                      </w:p>
                    </w:txbxContent>
                  </v:textbox>
                </v:shape>
                <v:shape id="Надпись 2" o:spid="_x0000_s1038" type="#_x0000_t202" style="position:absolute;left:23290;top:10350;width:6473;height:4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" filled="f" stroked="f">
                  <v:textbox style="mso-fit-shape-to-text:t">
                    <w:txbxContent>
                      <w:p w:rsidR="00F81612" w:rsidRDefault="00F81612" w:rsidP="00E17989">
                        <w:r>
                          <w:t>13,92</w:t>
                        </w:r>
                      </w:p>
                    </w:txbxContent>
                  </v:textbox>
                </v:shape>
                <v:shape id="Надпись 2" o:spid="_x0000_s1039" type="#_x0000_t202" style="position:absolute;left:38387;top:11299;width:6466;height:4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" filled="f" stroked="f">
                  <v:textbox style="mso-fit-shape-to-text:t">
                    <w:txbxContent>
                      <w:p w:rsidR="00F81612" w:rsidRDefault="00F81612" w:rsidP="00E17989">
                        <w:r>
                          <w:t>1,07</w:t>
                        </w:r>
                      </w:p>
                    </w:txbxContent>
                  </v:textbox>
                </v:shape>
                <v:shape id="Надпись 2" o:spid="_x0000_s1040" type="#_x0000_t202" style="position:absolute;left:31399;top:24065;width:6466;height:4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" filled="f" stroked="f">
                  <v:textbox style="mso-fit-shape-to-text:t">
                    <w:txbxContent>
                      <w:p w:rsidR="00F81612" w:rsidRDefault="00F81612" w:rsidP="00E17989">
                        <w:r>
                          <w:t>28,73</w:t>
                        </w:r>
                      </w:p>
                    </w:txbxContent>
                  </v:textbox>
                </v:shape>
                <w10:anchorlock/>
              </v:group>
            </w:pict>
          </mc:Fallback>
        </mc:AlternateContent>
      </w:r>
    </w:p>
    <w:p w:rsidR="008C328B" w:rsidRDefault="008C328B" w:rsidP="008C328B">
      <w:pPr>
        <w:jc w:val="center"/>
        <w:rPr>
          <w:rFonts w:ascii="Times New Roman" w:hAnsi="Times New Roman" w:cs="Times New Roman"/>
          <w:sz w:val="24"/>
        </w:rPr>
      </w:pPr>
      <w:r>
        <w:rPr>
          <w:rFonts w:ascii="Times New Roman" w:hAnsi="Times New Roman" w:cs="Times New Roman"/>
          <w:sz w:val="24"/>
        </w:rPr>
        <w:t>Источник: расчеты авторов на данных РМЭЗ-ВШЭ 2016 г.</w:t>
      </w:r>
    </w:p>
    <w:p w:rsidR="008C328B" w:rsidRDefault="008C328B" w:rsidP="008C328B">
      <w:pPr>
        <w:jc w:val="center"/>
        <w:rPr>
          <w:rFonts w:ascii="Times New Roman" w:hAnsi="Times New Roman" w:cs="Times New Roman"/>
          <w:sz w:val="24"/>
        </w:rPr>
      </w:pPr>
      <w:r w:rsidRPr="00E570A1">
        <w:rPr>
          <w:rFonts w:ascii="Times New Roman" w:hAnsi="Times New Roman" w:cs="Times New Roman"/>
          <w:sz w:val="24"/>
        </w:rPr>
        <w:t>Рисунок 11</w:t>
      </w:r>
      <w:r>
        <w:rPr>
          <w:rFonts w:ascii="Times New Roman" w:hAnsi="Times New Roman" w:cs="Times New Roman"/>
          <w:sz w:val="24"/>
        </w:rPr>
        <w:t xml:space="preserve"> – Пересечение различных видов активности лиц старшего поколения (50 лет и старше)</w:t>
      </w:r>
    </w:p>
    <w:p w:rsidR="00E33F14" w:rsidRPr="004B6771" w:rsidRDefault="00E627AA" w:rsidP="00E33F14">
      <w:pPr>
        <w:spacing w:after="0" w:line="360" w:lineRule="auto"/>
        <w:ind w:firstLine="709"/>
        <w:jc w:val="both"/>
        <w:rPr>
          <w:rFonts w:ascii="Times New Roman" w:hAnsi="Times New Roman" w:cs="Times New Roman"/>
          <w:sz w:val="24"/>
        </w:rPr>
      </w:pPr>
      <w:r w:rsidRPr="00E570A1">
        <w:rPr>
          <w:rFonts w:ascii="Times New Roman" w:hAnsi="Times New Roman" w:cs="Times New Roman"/>
          <w:sz w:val="24"/>
        </w:rPr>
        <w:t>Результаты анализа факторов трудовой и социальной активности методами логистической регрессии показали, что</w:t>
      </w:r>
      <w:r w:rsidR="00E33F14" w:rsidRPr="00E570A1">
        <w:rPr>
          <w:rFonts w:ascii="Times New Roman" w:hAnsi="Times New Roman" w:cs="Times New Roman"/>
          <w:sz w:val="24"/>
        </w:rPr>
        <w:t xml:space="preserve"> наибольшими рисками экономической неактивности отличаются пожилые женщины, не имеющие среднего специального образования и проживающие в селе в домохозяйствах с другими лицами старше трудоспособного возраста. Наибольшие риски социальной неактивности характерны для одиноких пожилых мужчин, не имеющих среднего специального образования. Закономерно, что наличие детей (необязательно совместно проживающих) увеличивает вероятность внутрисемейной социальной активности – участия в уходе за детьми и внуками, но снижает вероятность </w:t>
      </w:r>
      <w:proofErr w:type="spellStart"/>
      <w:r w:rsidR="00E33F14" w:rsidRPr="00E570A1">
        <w:rPr>
          <w:rFonts w:ascii="Times New Roman" w:hAnsi="Times New Roman" w:cs="Times New Roman"/>
          <w:sz w:val="24"/>
        </w:rPr>
        <w:t>внесемейной</w:t>
      </w:r>
      <w:proofErr w:type="spellEnd"/>
      <w:r w:rsidR="00E33F14" w:rsidRPr="00E570A1">
        <w:rPr>
          <w:rFonts w:ascii="Times New Roman" w:hAnsi="Times New Roman" w:cs="Times New Roman"/>
          <w:sz w:val="24"/>
        </w:rPr>
        <w:t xml:space="preserve"> социальной активности – выполнения бесплатной работы в каких-либо организациях.</w:t>
      </w:r>
    </w:p>
    <w:p w:rsidR="00E627AA" w:rsidRPr="004B6771" w:rsidRDefault="00E627AA" w:rsidP="00E627AA">
      <w:pPr>
        <w:spacing w:after="0" w:line="360" w:lineRule="auto"/>
        <w:ind w:firstLine="709"/>
        <w:jc w:val="both"/>
        <w:rPr>
          <w:rFonts w:ascii="Times New Roman" w:hAnsi="Times New Roman" w:cs="Times New Roman"/>
          <w:sz w:val="24"/>
        </w:rPr>
      </w:pPr>
      <w:proofErr w:type="gramStart"/>
      <w:r>
        <w:rPr>
          <w:rFonts w:ascii="Times New Roman" w:hAnsi="Times New Roman" w:cs="Times New Roman"/>
          <w:sz w:val="24"/>
        </w:rPr>
        <w:t>В</w:t>
      </w:r>
      <w:r w:rsidRPr="004B6771">
        <w:rPr>
          <w:rFonts w:ascii="Times New Roman" w:hAnsi="Times New Roman" w:cs="Times New Roman"/>
          <w:sz w:val="24"/>
        </w:rPr>
        <w:t xml:space="preserve">ероятность экономической активности одиноко проживающей женщины с высшим образованием в возрасте 60 – 69 лет в городе, имеющей детей, со средними доходами (3-й </w:t>
      </w:r>
      <w:proofErr w:type="spellStart"/>
      <w:r w:rsidRPr="004B6771">
        <w:rPr>
          <w:rFonts w:ascii="Times New Roman" w:hAnsi="Times New Roman" w:cs="Times New Roman"/>
          <w:sz w:val="24"/>
        </w:rPr>
        <w:t>квинтиль</w:t>
      </w:r>
      <w:proofErr w:type="spellEnd"/>
      <w:r w:rsidRPr="004B6771">
        <w:rPr>
          <w:rFonts w:ascii="Times New Roman" w:hAnsi="Times New Roman" w:cs="Times New Roman"/>
          <w:sz w:val="24"/>
        </w:rPr>
        <w:t xml:space="preserve"> среднедушевых доходов) при отсутствии инвалидности и проблем с ментальным здоровьем, хорошей самооценкой здоровья составит 28,6%. Субъективная оценка своего здоровья как плохого при прочих неизменных характеристиках снижает вероятность экономической активности до 12,0%. Статус инвалидности приводит к дальнейшему уменьшению</w:t>
      </w:r>
      <w:proofErr w:type="gramEnd"/>
      <w:r w:rsidRPr="004B6771">
        <w:rPr>
          <w:rFonts w:ascii="Times New Roman" w:hAnsi="Times New Roman" w:cs="Times New Roman"/>
          <w:sz w:val="24"/>
        </w:rPr>
        <w:t xml:space="preserve"> вероятности такого вида активности до 3,0%. Вероятность экономической активности мужчин со схожими социально-демографическими характеристиками при субъективном и объективном ухудшении </w:t>
      </w:r>
      <w:r w:rsidRPr="004B6771">
        <w:rPr>
          <w:rFonts w:ascii="Times New Roman" w:hAnsi="Times New Roman" w:cs="Times New Roman"/>
          <w:sz w:val="24"/>
        </w:rPr>
        <w:lastRenderedPageBreak/>
        <w:t>состояния здоровья также снижается в несколько раз: с 40,2% (нет инвалидности и проблем с ментальным здоровьем, самооценка здоровья как хорошего) до 18,6% (субъективная оценка здоровья как плохого) и 4,9% (появление инвалидности).</w:t>
      </w:r>
    </w:p>
    <w:p w:rsidR="00E627AA" w:rsidRPr="00E627AA" w:rsidRDefault="00E627AA" w:rsidP="00E627AA">
      <w:pPr>
        <w:spacing w:after="0" w:line="360" w:lineRule="auto"/>
        <w:ind w:firstLine="709"/>
        <w:jc w:val="both"/>
        <w:rPr>
          <w:rFonts w:ascii="Times New Roman" w:hAnsi="Times New Roman" w:cs="Times New Roman"/>
          <w:sz w:val="24"/>
        </w:rPr>
      </w:pPr>
      <w:r w:rsidRPr="00E627AA">
        <w:rPr>
          <w:rFonts w:ascii="Times New Roman" w:hAnsi="Times New Roman" w:cs="Times New Roman"/>
          <w:sz w:val="24"/>
        </w:rPr>
        <w:t>Вероятность внутрисемейной социальной активности – участия в уходе за детьми и внуками хотя бы время от времени – при отсутствии проблем со здоровьем для указанных категорий мужчин и женщин составит 54,1% и 67,2% соответственно. Самооценка собственного здоровья как плохого снижает вероятность такого вида активности до 42,4% и 56,1% среди мужчин и женщин соответственно, а наличие инвалидности – до 38,2% и 51,8%. Полученные оценки вероятности различных видов активности в старшем возрасте при наличии тех или иных проблем со здоровьем согласуются с описанными выше результатами дескриптивного анализа. Наличие инвалидности сильнее снижает экономическую активность старшего поколения, нежели социальную, а самооценка здоровья слабо связана с участием в уходе за членами семьи.</w:t>
      </w:r>
    </w:p>
    <w:p w:rsidR="00E627AA" w:rsidRPr="00E627AA" w:rsidRDefault="00E627AA" w:rsidP="00E627AA">
      <w:pPr>
        <w:spacing w:after="0" w:line="360" w:lineRule="auto"/>
        <w:ind w:firstLine="709"/>
        <w:jc w:val="both"/>
        <w:rPr>
          <w:rFonts w:ascii="Times New Roman" w:hAnsi="Times New Roman" w:cs="Times New Roman"/>
          <w:sz w:val="24"/>
        </w:rPr>
      </w:pPr>
      <w:proofErr w:type="gramStart"/>
      <w:r w:rsidRPr="00E627AA">
        <w:rPr>
          <w:rFonts w:ascii="Times New Roman" w:hAnsi="Times New Roman" w:cs="Times New Roman"/>
          <w:sz w:val="24"/>
        </w:rPr>
        <w:t xml:space="preserve">Наконец, вероятность </w:t>
      </w:r>
      <w:proofErr w:type="spellStart"/>
      <w:r w:rsidRPr="00E627AA">
        <w:rPr>
          <w:rFonts w:ascii="Times New Roman" w:hAnsi="Times New Roman" w:cs="Times New Roman"/>
          <w:sz w:val="24"/>
        </w:rPr>
        <w:t>внесемейной</w:t>
      </w:r>
      <w:proofErr w:type="spellEnd"/>
      <w:r w:rsidRPr="00E627AA">
        <w:rPr>
          <w:rFonts w:ascii="Times New Roman" w:hAnsi="Times New Roman" w:cs="Times New Roman"/>
          <w:sz w:val="24"/>
        </w:rPr>
        <w:t xml:space="preserve"> социальной активности – выполнения бесплатной работы в каких-либо организациях – для рассматриваемых категорий мужчин и женщин (в возрасте 60 – 69 лет, одинокие, имеющих высшее образование, проживающих в городе, со средним уровнем дохода) при отсутствии проблем со здоровьем составит 11,1% и 14,7%. Субъективная оценка своего здоровья как плохого снижает вероятность </w:t>
      </w:r>
      <w:proofErr w:type="spellStart"/>
      <w:r w:rsidRPr="00E627AA">
        <w:rPr>
          <w:rFonts w:ascii="Times New Roman" w:hAnsi="Times New Roman" w:cs="Times New Roman"/>
          <w:sz w:val="24"/>
        </w:rPr>
        <w:t>внесемейной</w:t>
      </w:r>
      <w:proofErr w:type="spellEnd"/>
      <w:r w:rsidRPr="00E627AA">
        <w:rPr>
          <w:rFonts w:ascii="Times New Roman" w:hAnsi="Times New Roman" w:cs="Times New Roman"/>
          <w:sz w:val="24"/>
        </w:rPr>
        <w:t xml:space="preserve"> социальной активности до 6,3% и 8,5%, наличие проблем с</w:t>
      </w:r>
      <w:proofErr w:type="gramEnd"/>
      <w:r w:rsidRPr="00E627AA">
        <w:rPr>
          <w:rFonts w:ascii="Times New Roman" w:hAnsi="Times New Roman" w:cs="Times New Roman"/>
          <w:sz w:val="24"/>
        </w:rPr>
        <w:t xml:space="preserve"> ментальным здоровьем – до 3,4% и 4,8% для мужчин и женщин соответственно. </w:t>
      </w:r>
    </w:p>
    <w:p w:rsidR="00E627AA" w:rsidRPr="004B6771" w:rsidRDefault="00E627AA" w:rsidP="00E627AA">
      <w:pPr>
        <w:spacing w:after="0" w:line="360" w:lineRule="auto"/>
        <w:ind w:firstLine="709"/>
        <w:jc w:val="both"/>
        <w:rPr>
          <w:rFonts w:ascii="Times New Roman" w:hAnsi="Times New Roman" w:cs="Times New Roman"/>
          <w:sz w:val="24"/>
        </w:rPr>
      </w:pPr>
      <w:r w:rsidRPr="00E627AA">
        <w:rPr>
          <w:rFonts w:ascii="Times New Roman" w:hAnsi="Times New Roman" w:cs="Times New Roman"/>
          <w:sz w:val="24"/>
        </w:rPr>
        <w:t xml:space="preserve">Наличие инвалидности влияет преимущественно на экономическую активность старшего поколения. Это означает, что статус инвалидности является не только объективным показателем плохого здоровья, но и своеобразным «маркером» на рынке труда, ограничивающим возможности инвалидов по трудоустройству. Субъективная оценка здоровья также оказывает наибольшее отрицательное воздействие на экономическую активность, но, в отличие от инвалидности, является значимой и для прочих видов активности в старшем возрасте. Здесь важно подчеркнуть, что самооценка здоровья (особенно высокая) может отражать не только состояние здоровья, но и жизненный взгляд пожилого, степень его оптимизма и уверенности в себе. Поэтому связь между субъективной оценкой здоровья и экономической и социальной активностью не является однозначной, активность в старшем возрасте может быть фактором высокой оценки собственного здоровья. Данный вывод справедлив и для ментального здоровья, которое значимо влияет на </w:t>
      </w:r>
      <w:proofErr w:type="spellStart"/>
      <w:r w:rsidRPr="00E627AA">
        <w:rPr>
          <w:rFonts w:ascii="Times New Roman" w:hAnsi="Times New Roman" w:cs="Times New Roman"/>
          <w:sz w:val="24"/>
        </w:rPr>
        <w:t>внесемейную</w:t>
      </w:r>
      <w:proofErr w:type="spellEnd"/>
      <w:r w:rsidRPr="00E627AA">
        <w:rPr>
          <w:rFonts w:ascii="Times New Roman" w:hAnsi="Times New Roman" w:cs="Times New Roman"/>
          <w:sz w:val="24"/>
        </w:rPr>
        <w:t xml:space="preserve"> социальную активность. Пожилые, чувствующие </w:t>
      </w:r>
      <w:r w:rsidRPr="00E627AA">
        <w:rPr>
          <w:rFonts w:ascii="Times New Roman" w:hAnsi="Times New Roman" w:cs="Times New Roman"/>
          <w:sz w:val="24"/>
        </w:rPr>
        <w:lastRenderedPageBreak/>
        <w:t>энергичность, интерес к жизни, чаще вовлечены в добровольческую деятельность каких-либо общественных или благотворительных организаций, но, в то же время, участие в такой работе способствует развитию этих чувств, ощущению собственной значимости для общества.</w:t>
      </w:r>
      <w:r w:rsidRPr="004B6771">
        <w:rPr>
          <w:rFonts w:ascii="Times New Roman" w:hAnsi="Times New Roman" w:cs="Times New Roman"/>
          <w:sz w:val="24"/>
        </w:rPr>
        <w:t xml:space="preserve">  </w:t>
      </w:r>
    </w:p>
    <w:p w:rsidR="00E17989" w:rsidRDefault="00E17989" w:rsidP="00223D80">
      <w:pPr>
        <w:spacing w:after="0" w:line="360" w:lineRule="auto"/>
        <w:ind w:firstLine="709"/>
        <w:jc w:val="both"/>
        <w:rPr>
          <w:rFonts w:ascii="Times New Roman" w:hAnsi="Times New Roman" w:cs="Times New Roman"/>
          <w:sz w:val="24"/>
          <w:szCs w:val="24"/>
        </w:rPr>
      </w:pPr>
    </w:p>
    <w:p w:rsidR="00772152" w:rsidRPr="00F3018F" w:rsidRDefault="00772152" w:rsidP="00772152">
      <w:pPr>
        <w:pStyle w:val="2"/>
        <w:spacing w:before="0" w:line="360" w:lineRule="auto"/>
        <w:jc w:val="both"/>
        <w:rPr>
          <w:rFonts w:ascii="Times New Roman" w:hAnsi="Times New Roman" w:cs="Times New Roman"/>
          <w:i/>
          <w:color w:val="auto"/>
          <w:sz w:val="24"/>
          <w:szCs w:val="24"/>
        </w:rPr>
      </w:pPr>
      <w:r w:rsidRPr="00F3018F">
        <w:rPr>
          <w:rFonts w:ascii="Times New Roman" w:hAnsi="Times New Roman" w:cs="Times New Roman"/>
          <w:i/>
          <w:color w:val="auto"/>
          <w:sz w:val="24"/>
          <w:szCs w:val="24"/>
        </w:rPr>
        <w:t>Трудовая активность</w:t>
      </w:r>
    </w:p>
    <w:p w:rsidR="009A6720" w:rsidRPr="009A6720" w:rsidRDefault="009A6720" w:rsidP="009A6720">
      <w:pPr>
        <w:spacing w:after="0" w:line="360" w:lineRule="auto"/>
        <w:ind w:firstLine="709"/>
        <w:jc w:val="both"/>
        <w:rPr>
          <w:rFonts w:ascii="Times New Roman" w:hAnsi="Times New Roman" w:cs="Times New Roman"/>
          <w:sz w:val="24"/>
          <w:szCs w:val="24"/>
        </w:rPr>
      </w:pPr>
      <w:r w:rsidRPr="009A6720">
        <w:rPr>
          <w:rFonts w:ascii="Times New Roman" w:hAnsi="Times New Roman" w:cs="Times New Roman"/>
          <w:sz w:val="24"/>
          <w:szCs w:val="24"/>
        </w:rPr>
        <w:t>Наряду с социальным, политическим, культурным участием пожилых в жизни общества</w:t>
      </w:r>
      <w:r w:rsidR="00271A0F">
        <w:rPr>
          <w:rFonts w:ascii="Times New Roman" w:hAnsi="Times New Roman" w:cs="Times New Roman"/>
          <w:sz w:val="24"/>
          <w:szCs w:val="24"/>
        </w:rPr>
        <w:t xml:space="preserve"> </w:t>
      </w:r>
      <w:r w:rsidRPr="009A6720">
        <w:rPr>
          <w:rFonts w:ascii="Times New Roman" w:hAnsi="Times New Roman" w:cs="Times New Roman"/>
          <w:sz w:val="24"/>
          <w:szCs w:val="24"/>
        </w:rPr>
        <w:t xml:space="preserve"> </w:t>
      </w:r>
      <w:r>
        <w:rPr>
          <w:rFonts w:ascii="Times New Roman" w:hAnsi="Times New Roman" w:cs="Times New Roman"/>
          <w:sz w:val="24"/>
          <w:szCs w:val="24"/>
        </w:rPr>
        <w:t>сохранение трудовой активности в старших возрастах</w:t>
      </w:r>
      <w:r w:rsidRPr="009A6720">
        <w:rPr>
          <w:rFonts w:ascii="Times New Roman" w:hAnsi="Times New Roman" w:cs="Times New Roman"/>
          <w:sz w:val="24"/>
          <w:szCs w:val="24"/>
        </w:rPr>
        <w:t xml:space="preserve"> выступает неотъемлемой составляющей активного долголетия. </w:t>
      </w:r>
      <w:r>
        <w:rPr>
          <w:rFonts w:ascii="Times New Roman" w:hAnsi="Times New Roman" w:cs="Times New Roman"/>
          <w:sz w:val="24"/>
          <w:szCs w:val="24"/>
        </w:rPr>
        <w:t>Вовлечение пожилого населения в оплачиваемую занятость</w:t>
      </w:r>
      <w:r w:rsidRPr="009A6720">
        <w:rPr>
          <w:rFonts w:ascii="Times New Roman" w:hAnsi="Times New Roman" w:cs="Times New Roman"/>
          <w:sz w:val="24"/>
          <w:szCs w:val="24"/>
        </w:rPr>
        <w:t xml:space="preserve"> приобретает особую актуальность в контексте </w:t>
      </w:r>
      <w:r>
        <w:rPr>
          <w:rFonts w:ascii="Times New Roman" w:hAnsi="Times New Roman" w:cs="Times New Roman"/>
          <w:sz w:val="24"/>
          <w:szCs w:val="24"/>
        </w:rPr>
        <w:t xml:space="preserve">демографического </w:t>
      </w:r>
      <w:r w:rsidRPr="009A6720">
        <w:rPr>
          <w:rFonts w:ascii="Times New Roman" w:hAnsi="Times New Roman" w:cs="Times New Roman"/>
          <w:sz w:val="24"/>
          <w:szCs w:val="24"/>
        </w:rPr>
        <w:t>старения</w:t>
      </w:r>
      <w:r>
        <w:rPr>
          <w:rFonts w:ascii="Times New Roman" w:hAnsi="Times New Roman" w:cs="Times New Roman"/>
          <w:sz w:val="24"/>
          <w:szCs w:val="24"/>
        </w:rPr>
        <w:t xml:space="preserve"> и сокращения численности трудоспособного населения</w:t>
      </w:r>
      <w:r w:rsidRPr="009A6720">
        <w:rPr>
          <w:rFonts w:ascii="Times New Roman" w:hAnsi="Times New Roman" w:cs="Times New Roman"/>
          <w:sz w:val="24"/>
          <w:szCs w:val="24"/>
        </w:rPr>
        <w:t xml:space="preserve">. Занятость в старших возрастах способствует поддержанию приемлемого уровня жизни, обеспечению финансовой независимости в старости. </w:t>
      </w:r>
    </w:p>
    <w:p w:rsidR="009A6720" w:rsidRPr="009A6720" w:rsidRDefault="009A6720" w:rsidP="009A672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Общеизвестно, что с</w:t>
      </w:r>
      <w:r w:rsidRPr="009A6720">
        <w:rPr>
          <w:rFonts w:ascii="Times New Roman" w:hAnsi="Times New Roman" w:cs="Times New Roman"/>
          <w:sz w:val="24"/>
          <w:szCs w:val="24"/>
        </w:rPr>
        <w:t>тарение населения влечет за собой увеличение доли пожилого населения</w:t>
      </w:r>
      <w:r>
        <w:rPr>
          <w:rFonts w:ascii="Times New Roman" w:hAnsi="Times New Roman" w:cs="Times New Roman"/>
          <w:sz w:val="24"/>
          <w:szCs w:val="24"/>
        </w:rPr>
        <w:t>, в том числе в составе рабочей силы</w:t>
      </w:r>
      <w:r w:rsidRPr="009A6720">
        <w:rPr>
          <w:rFonts w:ascii="Times New Roman" w:hAnsi="Times New Roman" w:cs="Times New Roman"/>
          <w:sz w:val="24"/>
          <w:szCs w:val="24"/>
        </w:rPr>
        <w:t xml:space="preserve">. По данным Росстата, с начала 2000-х гг. средний возраст </w:t>
      </w:r>
      <w:proofErr w:type="gramStart"/>
      <w:r w:rsidRPr="009A6720">
        <w:rPr>
          <w:rFonts w:ascii="Times New Roman" w:hAnsi="Times New Roman" w:cs="Times New Roman"/>
          <w:sz w:val="24"/>
          <w:szCs w:val="24"/>
        </w:rPr>
        <w:t>занятых</w:t>
      </w:r>
      <w:proofErr w:type="gramEnd"/>
      <w:r w:rsidRPr="009A6720">
        <w:rPr>
          <w:rFonts w:ascii="Times New Roman" w:hAnsi="Times New Roman" w:cs="Times New Roman"/>
          <w:sz w:val="24"/>
          <w:szCs w:val="24"/>
        </w:rPr>
        <w:t xml:space="preserve"> в экономике непрерывно растет и в 2015 г. составил 40,6 года. В структуре занятых выросла доля лиц в старших возрастных группах (50 – 54, 55 – 59, 60 - 72 года) при сокращении удельного веса более молодого населения. В частности, за период 2001 – 2015 гг. удельный вес лиц в возрасте 60 – 72 лет вырос с 4,2% до 5,1%.</w:t>
      </w:r>
    </w:p>
    <w:p w:rsidR="009A6720" w:rsidRPr="009A6720" w:rsidRDefault="009A6720" w:rsidP="009A6720">
      <w:pPr>
        <w:spacing w:after="0" w:line="360" w:lineRule="auto"/>
        <w:ind w:firstLine="709"/>
        <w:jc w:val="both"/>
        <w:rPr>
          <w:rFonts w:ascii="Times New Roman" w:hAnsi="Times New Roman" w:cs="Times New Roman"/>
          <w:sz w:val="24"/>
          <w:szCs w:val="24"/>
        </w:rPr>
      </w:pPr>
      <w:r w:rsidRPr="009A6720">
        <w:rPr>
          <w:rFonts w:ascii="Times New Roman" w:hAnsi="Times New Roman" w:cs="Times New Roman"/>
          <w:sz w:val="24"/>
          <w:szCs w:val="24"/>
        </w:rPr>
        <w:t xml:space="preserve">Другой тенденцией </w:t>
      </w:r>
      <w:r>
        <w:rPr>
          <w:rFonts w:ascii="Times New Roman" w:hAnsi="Times New Roman" w:cs="Times New Roman"/>
          <w:sz w:val="24"/>
          <w:szCs w:val="24"/>
        </w:rPr>
        <w:t>последних 15-20 лет</w:t>
      </w:r>
      <w:r w:rsidRPr="009A6720">
        <w:rPr>
          <w:rFonts w:ascii="Times New Roman" w:hAnsi="Times New Roman" w:cs="Times New Roman"/>
          <w:sz w:val="24"/>
          <w:szCs w:val="24"/>
        </w:rPr>
        <w:t xml:space="preserve"> стал рост уровня занятости лиц </w:t>
      </w:r>
      <w:proofErr w:type="spellStart"/>
      <w:r w:rsidRPr="009A6720">
        <w:rPr>
          <w:rFonts w:ascii="Times New Roman" w:hAnsi="Times New Roman" w:cs="Times New Roman"/>
          <w:sz w:val="24"/>
          <w:szCs w:val="24"/>
        </w:rPr>
        <w:t>предпенсионного</w:t>
      </w:r>
      <w:proofErr w:type="spellEnd"/>
      <w:r w:rsidRPr="009A6720">
        <w:rPr>
          <w:rFonts w:ascii="Times New Roman" w:hAnsi="Times New Roman" w:cs="Times New Roman"/>
          <w:sz w:val="24"/>
          <w:szCs w:val="24"/>
        </w:rPr>
        <w:t xml:space="preserve"> и пенсионного возраста. </w:t>
      </w:r>
      <w:proofErr w:type="gramStart"/>
      <w:r w:rsidRPr="009A6720">
        <w:rPr>
          <w:rFonts w:ascii="Times New Roman" w:hAnsi="Times New Roman" w:cs="Times New Roman"/>
          <w:sz w:val="24"/>
          <w:szCs w:val="24"/>
        </w:rPr>
        <w:t xml:space="preserve">Согласно данным Обследования рабочей силы Росстата, за 1995 – 2016 гг. уровень занятости мужчин в возрасте 60 – 72 лет увеличился практически вдвое: с 16,2% до 27,1%. Еще более быстрыми темпами вырос уровень занятости женщин соответствующей возрастной группы: с 7,3% в 1995 г. до 18,6 % в 2016 г. </w:t>
      </w:r>
      <w:r>
        <w:rPr>
          <w:rFonts w:ascii="Times New Roman" w:hAnsi="Times New Roman" w:cs="Times New Roman"/>
          <w:sz w:val="24"/>
          <w:szCs w:val="24"/>
        </w:rPr>
        <w:t xml:space="preserve">Параллельно росли показатели занятости пенсионеров. </w:t>
      </w:r>
      <w:proofErr w:type="gramEnd"/>
    </w:p>
    <w:p w:rsidR="00742F86" w:rsidRDefault="00742F86" w:rsidP="00742F86">
      <w:pPr>
        <w:spacing w:line="360" w:lineRule="auto"/>
        <w:ind w:firstLine="709"/>
        <w:contextualSpacing/>
        <w:jc w:val="both"/>
        <w:rPr>
          <w:rFonts w:ascii="Times New Roman" w:hAnsi="Times New Roman" w:cs="Times New Roman"/>
          <w:sz w:val="24"/>
          <w:szCs w:val="24"/>
        </w:rPr>
      </w:pPr>
      <w:r w:rsidRPr="00742F86">
        <w:rPr>
          <w:rFonts w:ascii="Times New Roman" w:hAnsi="Times New Roman" w:cs="Times New Roman"/>
          <w:sz w:val="24"/>
          <w:szCs w:val="24"/>
        </w:rPr>
        <w:t xml:space="preserve">Сравнение данных по занятости среди пожилых россиян по </w:t>
      </w:r>
      <w:r w:rsidRPr="00742F86">
        <w:rPr>
          <w:rFonts w:ascii="Times New Roman" w:hAnsi="Times New Roman" w:cs="Times New Roman"/>
          <w:bCs/>
          <w:sz w:val="24"/>
          <w:szCs w:val="24"/>
          <w:shd w:val="clear" w:color="auto" w:fill="FFFFFF"/>
        </w:rPr>
        <w:t xml:space="preserve">Всероссийской </w:t>
      </w:r>
      <w:r w:rsidR="00271A0F" w:rsidRPr="00742F86">
        <w:rPr>
          <w:rFonts w:ascii="Times New Roman" w:hAnsi="Times New Roman" w:cs="Times New Roman"/>
          <w:bCs/>
          <w:sz w:val="24"/>
          <w:szCs w:val="24"/>
          <w:shd w:val="clear" w:color="auto" w:fill="FFFFFF"/>
        </w:rPr>
        <w:t>перепис</w:t>
      </w:r>
      <w:r w:rsidR="00271A0F">
        <w:rPr>
          <w:rFonts w:ascii="Times New Roman" w:hAnsi="Times New Roman" w:cs="Times New Roman"/>
          <w:bCs/>
          <w:sz w:val="24"/>
          <w:szCs w:val="24"/>
          <w:shd w:val="clear" w:color="auto" w:fill="FFFFFF"/>
        </w:rPr>
        <w:t>и</w:t>
      </w:r>
      <w:r w:rsidR="00271A0F" w:rsidRPr="00742F86">
        <w:rPr>
          <w:rFonts w:ascii="Times New Roman" w:hAnsi="Times New Roman" w:cs="Times New Roman"/>
          <w:bCs/>
          <w:sz w:val="24"/>
          <w:szCs w:val="24"/>
          <w:shd w:val="clear" w:color="auto" w:fill="FFFFFF"/>
        </w:rPr>
        <w:t xml:space="preserve"> </w:t>
      </w:r>
      <w:r w:rsidRPr="00742F86">
        <w:rPr>
          <w:rFonts w:ascii="Times New Roman" w:hAnsi="Times New Roman" w:cs="Times New Roman"/>
          <w:bCs/>
          <w:sz w:val="24"/>
          <w:szCs w:val="24"/>
          <w:shd w:val="clear" w:color="auto" w:fill="FFFFFF"/>
        </w:rPr>
        <w:t xml:space="preserve">населения 2002 года и </w:t>
      </w:r>
      <w:proofErr w:type="spellStart"/>
      <w:r w:rsidRPr="00742F86">
        <w:rPr>
          <w:rFonts w:ascii="Times New Roman" w:hAnsi="Times New Roman" w:cs="Times New Roman"/>
          <w:bCs/>
          <w:sz w:val="24"/>
          <w:szCs w:val="24"/>
          <w:shd w:val="clear" w:color="auto" w:fill="FFFFFF"/>
        </w:rPr>
        <w:t>М</w:t>
      </w:r>
      <w:r w:rsidRPr="00742F86">
        <w:rPr>
          <w:rFonts w:ascii="Times New Roman" w:hAnsi="Times New Roman" w:cs="Times New Roman"/>
          <w:sz w:val="24"/>
          <w:szCs w:val="24"/>
        </w:rPr>
        <w:t>икропереписи</w:t>
      </w:r>
      <w:proofErr w:type="spellEnd"/>
      <w:r w:rsidRPr="00742F86">
        <w:rPr>
          <w:rFonts w:ascii="Times New Roman" w:hAnsi="Times New Roman" w:cs="Times New Roman"/>
          <w:sz w:val="24"/>
          <w:szCs w:val="24"/>
        </w:rPr>
        <w:t xml:space="preserve"> населения 2015 года</w:t>
      </w:r>
      <w:r w:rsidR="004762DB">
        <w:rPr>
          <w:rFonts w:ascii="Times New Roman" w:hAnsi="Times New Roman" w:cs="Times New Roman"/>
          <w:sz w:val="24"/>
          <w:szCs w:val="24"/>
        </w:rPr>
        <w:t xml:space="preserve"> также</w:t>
      </w:r>
      <w:r w:rsidRPr="00742F86">
        <w:rPr>
          <w:rFonts w:ascii="Times New Roman" w:hAnsi="Times New Roman" w:cs="Times New Roman"/>
          <w:sz w:val="24"/>
          <w:szCs w:val="24"/>
        </w:rPr>
        <w:t xml:space="preserve"> (</w:t>
      </w:r>
      <w:r w:rsidRPr="00E570A1">
        <w:rPr>
          <w:rFonts w:ascii="Times New Roman" w:hAnsi="Times New Roman" w:cs="Times New Roman"/>
          <w:sz w:val="24"/>
          <w:szCs w:val="24"/>
        </w:rPr>
        <w:t xml:space="preserve">рисунок </w:t>
      </w:r>
      <w:r w:rsidR="004762DB" w:rsidRPr="00E570A1">
        <w:rPr>
          <w:rFonts w:ascii="Times New Roman" w:hAnsi="Times New Roman" w:cs="Times New Roman"/>
          <w:sz w:val="24"/>
          <w:szCs w:val="24"/>
        </w:rPr>
        <w:t>12</w:t>
      </w:r>
      <w:r w:rsidRPr="00E570A1">
        <w:rPr>
          <w:rFonts w:ascii="Times New Roman" w:hAnsi="Times New Roman" w:cs="Times New Roman"/>
          <w:sz w:val="24"/>
          <w:szCs w:val="24"/>
        </w:rPr>
        <w:t>)</w:t>
      </w:r>
      <w:r w:rsidRPr="00742F86">
        <w:rPr>
          <w:rFonts w:ascii="Times New Roman" w:hAnsi="Times New Roman" w:cs="Times New Roman"/>
          <w:sz w:val="24"/>
          <w:szCs w:val="24"/>
        </w:rPr>
        <w:t xml:space="preserve"> обнаруживает положительную динамику во всех возрастных контингентах. Наибольший прирост пожилых, имеющих работу, произошел у мужчин в возрастной группе 60-64 года (на 11%), у женщин – в возрастных группах 55-59 лет и 60-64 года (на 10% и 10,5%). Таким образом, все больше россиян, вышедших на пенсию, продолжают трудовую деятельность.</w:t>
      </w:r>
      <w:r w:rsidRPr="004B6771">
        <w:rPr>
          <w:rFonts w:ascii="Times New Roman" w:hAnsi="Times New Roman" w:cs="Times New Roman"/>
          <w:sz w:val="24"/>
          <w:szCs w:val="24"/>
        </w:rPr>
        <w:t xml:space="preserve"> </w:t>
      </w:r>
    </w:p>
    <w:p w:rsidR="004762DB" w:rsidRPr="004B6771" w:rsidRDefault="004762DB" w:rsidP="00742F86">
      <w:pPr>
        <w:spacing w:line="360" w:lineRule="auto"/>
        <w:ind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И хотя п</w:t>
      </w:r>
      <w:r w:rsidRPr="009A6720">
        <w:rPr>
          <w:rFonts w:ascii="Times New Roman" w:hAnsi="Times New Roman" w:cs="Times New Roman"/>
          <w:sz w:val="24"/>
          <w:szCs w:val="24"/>
        </w:rPr>
        <w:t>оследние данные Росстата свидетельствуют о снижении уровня официальной занятости среди пенсионеров в 201</w:t>
      </w:r>
      <w:r>
        <w:rPr>
          <w:rFonts w:ascii="Times New Roman" w:hAnsi="Times New Roman" w:cs="Times New Roman"/>
          <w:sz w:val="24"/>
          <w:szCs w:val="24"/>
        </w:rPr>
        <w:t>6</w:t>
      </w:r>
      <w:r w:rsidRPr="009A6720">
        <w:rPr>
          <w:rFonts w:ascii="Times New Roman" w:hAnsi="Times New Roman" w:cs="Times New Roman"/>
          <w:sz w:val="24"/>
          <w:szCs w:val="24"/>
        </w:rPr>
        <w:t xml:space="preserve"> г. (22,9% по сравнению с 35,7% в 201</w:t>
      </w:r>
      <w:r>
        <w:rPr>
          <w:rFonts w:ascii="Times New Roman" w:hAnsi="Times New Roman" w:cs="Times New Roman"/>
          <w:sz w:val="24"/>
          <w:szCs w:val="24"/>
        </w:rPr>
        <w:t>5</w:t>
      </w:r>
      <w:r w:rsidRPr="009A6720">
        <w:rPr>
          <w:rFonts w:ascii="Times New Roman" w:hAnsi="Times New Roman" w:cs="Times New Roman"/>
          <w:sz w:val="24"/>
          <w:szCs w:val="24"/>
        </w:rPr>
        <w:t xml:space="preserve"> </w:t>
      </w:r>
      <w:r w:rsidRPr="009A6720">
        <w:rPr>
          <w:rFonts w:ascii="Times New Roman" w:hAnsi="Times New Roman" w:cs="Times New Roman"/>
          <w:sz w:val="24"/>
          <w:szCs w:val="24"/>
        </w:rPr>
        <w:lastRenderedPageBreak/>
        <w:t>г.), что является следствием отмены индексации пенсии работающим пенсионерам с 1 января 2016 г. (N 385-ФЗ)</w:t>
      </w:r>
      <w:r>
        <w:rPr>
          <w:rFonts w:ascii="Times New Roman" w:hAnsi="Times New Roman" w:cs="Times New Roman"/>
          <w:sz w:val="24"/>
          <w:szCs w:val="24"/>
        </w:rPr>
        <w:t>,</w:t>
      </w:r>
      <w:r w:rsidRPr="009A6720">
        <w:rPr>
          <w:rFonts w:ascii="Times New Roman" w:hAnsi="Times New Roman" w:cs="Times New Roman"/>
          <w:sz w:val="24"/>
          <w:szCs w:val="24"/>
        </w:rPr>
        <w:t xml:space="preserve"> расчеты на данных РМЭЗ 2016 г. показывают, что уровень </w:t>
      </w:r>
      <w:r>
        <w:rPr>
          <w:rFonts w:ascii="Times New Roman" w:hAnsi="Times New Roman" w:cs="Times New Roman"/>
          <w:sz w:val="24"/>
          <w:szCs w:val="24"/>
        </w:rPr>
        <w:t xml:space="preserve">фактической (с учетом неформальной) </w:t>
      </w:r>
      <w:r w:rsidRPr="009A6720">
        <w:rPr>
          <w:rFonts w:ascii="Times New Roman" w:hAnsi="Times New Roman" w:cs="Times New Roman"/>
          <w:sz w:val="24"/>
          <w:szCs w:val="24"/>
        </w:rPr>
        <w:t>занятости пенсионеров к концу года практически не сократился</w:t>
      </w:r>
      <w:proofErr w:type="gramEnd"/>
      <w:r w:rsidRPr="009A6720">
        <w:rPr>
          <w:rFonts w:ascii="Times New Roman" w:hAnsi="Times New Roman" w:cs="Times New Roman"/>
          <w:sz w:val="24"/>
          <w:szCs w:val="24"/>
        </w:rPr>
        <w:t xml:space="preserve"> и составил 23,2% и 22,7% в 2015 и 2016 гг. Это означает, что значительная часть работающих пенсионеров предпочла неофициальную занятость, чтобы сохранить и трудовые доходы, и индексируемую пенсию.</w:t>
      </w:r>
    </w:p>
    <w:p w:rsidR="00742F86" w:rsidRPr="004B6771" w:rsidRDefault="00742F86" w:rsidP="00742F86">
      <w:pPr>
        <w:spacing w:after="0"/>
        <w:jc w:val="center"/>
        <w:rPr>
          <w:rFonts w:ascii="Times New Roman" w:hAnsi="Times New Roman" w:cs="Times New Roman"/>
          <w:sz w:val="24"/>
          <w:szCs w:val="24"/>
        </w:rPr>
      </w:pPr>
      <w:r w:rsidRPr="004B6771">
        <w:rPr>
          <w:noProof/>
          <w:lang w:eastAsia="ru-RU"/>
        </w:rPr>
        <w:drawing>
          <wp:inline distT="0" distB="0" distL="0" distR="0" wp14:anchorId="357F364A" wp14:editId="6C5296D0">
            <wp:extent cx="4953000" cy="3148012"/>
            <wp:effectExtent l="0" t="0" r="19050" b="1460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742F86" w:rsidRPr="004B6771" w:rsidRDefault="00742F86" w:rsidP="00742F86">
      <w:pPr>
        <w:spacing w:after="0"/>
        <w:jc w:val="center"/>
        <w:rPr>
          <w:rFonts w:ascii="Times New Roman" w:hAnsi="Times New Roman" w:cs="Times New Roman"/>
          <w:sz w:val="24"/>
          <w:szCs w:val="24"/>
        </w:rPr>
      </w:pPr>
      <w:r w:rsidRPr="004B6771">
        <w:rPr>
          <w:rFonts w:ascii="Times New Roman" w:hAnsi="Times New Roman" w:cs="Times New Roman"/>
          <w:sz w:val="24"/>
          <w:szCs w:val="24"/>
        </w:rPr>
        <w:t xml:space="preserve">Источник: </w:t>
      </w:r>
      <w:r w:rsidRPr="004B6771">
        <w:rPr>
          <w:rFonts w:ascii="Times New Roman" w:hAnsi="Times New Roman" w:cs="Times New Roman"/>
          <w:bCs/>
          <w:sz w:val="24"/>
          <w:szCs w:val="24"/>
          <w:shd w:val="clear" w:color="auto" w:fill="FFFFFF"/>
        </w:rPr>
        <w:t xml:space="preserve">Всероссийская перепись населения 2002 года; </w:t>
      </w:r>
      <w:r w:rsidRPr="004B6771">
        <w:rPr>
          <w:rFonts w:ascii="Times New Roman" w:hAnsi="Times New Roman" w:cs="Times New Roman"/>
          <w:sz w:val="24"/>
          <w:szCs w:val="24"/>
        </w:rPr>
        <w:t>Социально-демографическое обследование (</w:t>
      </w:r>
      <w:proofErr w:type="spellStart"/>
      <w:r w:rsidRPr="004B6771">
        <w:rPr>
          <w:rFonts w:ascii="Times New Roman" w:hAnsi="Times New Roman" w:cs="Times New Roman"/>
          <w:sz w:val="24"/>
          <w:szCs w:val="24"/>
        </w:rPr>
        <w:t>микроперепись</w:t>
      </w:r>
      <w:proofErr w:type="spellEnd"/>
      <w:r w:rsidRPr="004B6771">
        <w:rPr>
          <w:rFonts w:ascii="Times New Roman" w:hAnsi="Times New Roman" w:cs="Times New Roman"/>
          <w:sz w:val="24"/>
          <w:szCs w:val="24"/>
        </w:rPr>
        <w:t xml:space="preserve"> населения) 2015 года</w:t>
      </w:r>
    </w:p>
    <w:p w:rsidR="00742F86" w:rsidRPr="004B6771" w:rsidRDefault="00742F86" w:rsidP="00742F86">
      <w:pPr>
        <w:jc w:val="center"/>
        <w:rPr>
          <w:rFonts w:ascii="Times New Roman" w:hAnsi="Times New Roman" w:cs="Times New Roman"/>
          <w:sz w:val="24"/>
          <w:szCs w:val="24"/>
        </w:rPr>
      </w:pPr>
      <w:r w:rsidRPr="00E570A1">
        <w:rPr>
          <w:rFonts w:ascii="Times New Roman" w:eastAsia="Times New Roman" w:hAnsi="Times New Roman" w:cs="Times New Roman"/>
          <w:sz w:val="24"/>
          <w:szCs w:val="24"/>
          <w:lang w:eastAsia="ru-RU"/>
        </w:rPr>
        <w:t xml:space="preserve">Рисунок </w:t>
      </w:r>
      <w:r w:rsidR="004762DB" w:rsidRPr="00E570A1">
        <w:rPr>
          <w:rFonts w:ascii="Times New Roman" w:eastAsia="Times New Roman" w:hAnsi="Times New Roman" w:cs="Times New Roman"/>
          <w:sz w:val="24"/>
          <w:szCs w:val="24"/>
          <w:lang w:eastAsia="ru-RU"/>
        </w:rPr>
        <w:t>12</w:t>
      </w:r>
      <w:r w:rsidRPr="00E570A1">
        <w:rPr>
          <w:rFonts w:ascii="Times New Roman" w:eastAsia="Times New Roman" w:hAnsi="Times New Roman" w:cs="Times New Roman"/>
          <w:sz w:val="24"/>
          <w:szCs w:val="24"/>
          <w:lang w:eastAsia="ru-RU"/>
        </w:rPr>
        <w:t xml:space="preserve"> –</w:t>
      </w:r>
      <w:r w:rsidRPr="004B6771">
        <w:rPr>
          <w:rFonts w:ascii="Times New Roman" w:eastAsia="Times New Roman" w:hAnsi="Times New Roman" w:cs="Times New Roman"/>
          <w:sz w:val="24"/>
          <w:szCs w:val="24"/>
          <w:lang w:eastAsia="ru-RU"/>
        </w:rPr>
        <w:t xml:space="preserve"> Доля</w:t>
      </w:r>
      <w:r w:rsidRPr="004B6771">
        <w:rPr>
          <w:rFonts w:ascii="Times New Roman" w:hAnsi="Times New Roman" w:cs="Times New Roman"/>
          <w:sz w:val="24"/>
          <w:szCs w:val="24"/>
        </w:rPr>
        <w:t xml:space="preserve"> мужчин и женщин определенной возрастной группы, имеющих работу, 2002, 2015 гг., %</w:t>
      </w:r>
      <w:r>
        <w:rPr>
          <w:rFonts w:ascii="Times New Roman" w:hAnsi="Times New Roman" w:cs="Times New Roman"/>
          <w:sz w:val="24"/>
          <w:szCs w:val="24"/>
        </w:rPr>
        <w:t xml:space="preserve"> </w:t>
      </w:r>
    </w:p>
    <w:p w:rsidR="009A6720" w:rsidRPr="00E570A1" w:rsidRDefault="009A6720" w:rsidP="00742F86">
      <w:pPr>
        <w:spacing w:after="0" w:line="360" w:lineRule="auto"/>
        <w:ind w:firstLine="709"/>
        <w:jc w:val="both"/>
        <w:rPr>
          <w:rFonts w:ascii="Times New Roman" w:hAnsi="Times New Roman" w:cs="Times New Roman"/>
          <w:sz w:val="24"/>
          <w:szCs w:val="24"/>
        </w:rPr>
      </w:pPr>
      <w:r w:rsidRPr="00742F86">
        <w:rPr>
          <w:rFonts w:ascii="Times New Roman" w:hAnsi="Times New Roman" w:cs="Times New Roman"/>
          <w:sz w:val="24"/>
          <w:szCs w:val="24"/>
        </w:rPr>
        <w:t xml:space="preserve">Международные сравнения занятости в старшем возрасте показывают, что, несмотря на </w:t>
      </w:r>
      <w:r w:rsidR="00742F86">
        <w:rPr>
          <w:rFonts w:ascii="Times New Roman" w:hAnsi="Times New Roman" w:cs="Times New Roman"/>
          <w:sz w:val="24"/>
          <w:szCs w:val="24"/>
        </w:rPr>
        <w:t xml:space="preserve">худшие показатели здоровья, </w:t>
      </w:r>
      <w:r w:rsidRPr="00742F86">
        <w:rPr>
          <w:rFonts w:ascii="Times New Roman" w:hAnsi="Times New Roman" w:cs="Times New Roman"/>
          <w:sz w:val="24"/>
          <w:szCs w:val="24"/>
        </w:rPr>
        <w:t xml:space="preserve">относительно низкий возраст выхода на пенсию и большую распространенность досрочных пенсий, российские пожилые сохраняют экономическую активность практически наравне со своими сверстниками из стран ЕС. По данным </w:t>
      </w:r>
      <w:r w:rsidR="00742F86">
        <w:rPr>
          <w:rFonts w:ascii="Times New Roman" w:hAnsi="Times New Roman" w:cs="Times New Roman"/>
          <w:sz w:val="24"/>
          <w:szCs w:val="24"/>
        </w:rPr>
        <w:t>ИАД</w:t>
      </w:r>
      <w:r w:rsidRPr="00742F86">
        <w:rPr>
          <w:rFonts w:ascii="Times New Roman" w:hAnsi="Times New Roman" w:cs="Times New Roman"/>
          <w:sz w:val="24"/>
          <w:szCs w:val="24"/>
        </w:rPr>
        <w:t xml:space="preserve"> за 2012 г., значение </w:t>
      </w:r>
      <w:proofErr w:type="spellStart"/>
      <w:r w:rsidRPr="00742F86">
        <w:rPr>
          <w:rFonts w:ascii="Times New Roman" w:hAnsi="Times New Roman" w:cs="Times New Roman"/>
          <w:sz w:val="24"/>
          <w:szCs w:val="24"/>
        </w:rPr>
        <w:t>субиндекса</w:t>
      </w:r>
      <w:proofErr w:type="spellEnd"/>
      <w:r w:rsidRPr="00742F86">
        <w:rPr>
          <w:rFonts w:ascii="Times New Roman" w:hAnsi="Times New Roman" w:cs="Times New Roman"/>
          <w:sz w:val="24"/>
          <w:szCs w:val="24"/>
        </w:rPr>
        <w:t xml:space="preserve"> занятости по России выше среднего значения по ЕС и соответствует уровню таких стран, как Ирландия, Латвия, Литва. Отставание уровня занятости старшего поколения России от среднеевропейского показателя наблюдается в возрастной группе 55 – 59 лет, тогда как в других возрастных группах – 60 – 64, 65 – 69, 70 – 74 лет - уровень занятости в целом по обоим полам выше среднего значения по ЕС </w:t>
      </w:r>
      <w:r w:rsidR="004762DB" w:rsidRPr="004762DB">
        <w:rPr>
          <w:rFonts w:ascii="Times New Roman" w:hAnsi="Times New Roman" w:cs="Times New Roman"/>
          <w:sz w:val="24"/>
          <w:szCs w:val="24"/>
        </w:rPr>
        <w:t>[</w:t>
      </w:r>
      <w:r w:rsidRPr="00E570A1">
        <w:rPr>
          <w:rFonts w:ascii="Times New Roman" w:hAnsi="Times New Roman" w:cs="Times New Roman"/>
          <w:sz w:val="24"/>
          <w:szCs w:val="24"/>
        </w:rPr>
        <w:t>ТЗ-113, 2017</w:t>
      </w:r>
      <w:r w:rsidR="004762DB" w:rsidRPr="00E570A1">
        <w:rPr>
          <w:rFonts w:ascii="Times New Roman" w:hAnsi="Times New Roman" w:cs="Times New Roman"/>
          <w:sz w:val="24"/>
          <w:szCs w:val="24"/>
        </w:rPr>
        <w:t>]</w:t>
      </w:r>
      <w:r w:rsidRPr="00E570A1">
        <w:rPr>
          <w:rFonts w:ascii="Times New Roman" w:hAnsi="Times New Roman" w:cs="Times New Roman"/>
          <w:sz w:val="24"/>
          <w:szCs w:val="24"/>
        </w:rPr>
        <w:t>.</w:t>
      </w:r>
    </w:p>
    <w:p w:rsidR="004762DB" w:rsidRDefault="00772152" w:rsidP="00772152">
      <w:pPr>
        <w:spacing w:after="0" w:line="360" w:lineRule="auto"/>
        <w:ind w:firstLine="709"/>
        <w:jc w:val="both"/>
        <w:rPr>
          <w:rFonts w:ascii="Times New Roman" w:hAnsi="Times New Roman" w:cs="Times New Roman"/>
          <w:sz w:val="24"/>
        </w:rPr>
      </w:pPr>
      <w:r w:rsidRPr="00E570A1">
        <w:rPr>
          <w:rFonts w:ascii="Times New Roman" w:hAnsi="Times New Roman" w:cs="Times New Roman"/>
          <w:sz w:val="24"/>
        </w:rPr>
        <w:t xml:space="preserve">Отечественные эмпирические исследования занятости в старшем возрасте показывают, что важными детерминантами экономической активности </w:t>
      </w:r>
      <w:proofErr w:type="gramStart"/>
      <w:r w:rsidRPr="00E570A1">
        <w:rPr>
          <w:rFonts w:ascii="Times New Roman" w:hAnsi="Times New Roman" w:cs="Times New Roman"/>
          <w:sz w:val="24"/>
        </w:rPr>
        <w:t>пожилых</w:t>
      </w:r>
      <w:proofErr w:type="gramEnd"/>
      <w:r w:rsidRPr="00E570A1">
        <w:rPr>
          <w:rFonts w:ascii="Times New Roman" w:hAnsi="Times New Roman" w:cs="Times New Roman"/>
          <w:sz w:val="24"/>
        </w:rPr>
        <w:t xml:space="preserve"> выступают состояние здоровья (как объективное, так и субъективное), достигнутый </w:t>
      </w:r>
      <w:r w:rsidRPr="00E570A1">
        <w:rPr>
          <w:rFonts w:ascii="Times New Roman" w:hAnsi="Times New Roman" w:cs="Times New Roman"/>
          <w:sz w:val="24"/>
        </w:rPr>
        <w:lastRenderedPageBreak/>
        <w:t>уровень образования, профессиональный статус и отрасль экономики [</w:t>
      </w:r>
      <w:proofErr w:type="spellStart"/>
      <w:r w:rsidRPr="00E570A1">
        <w:rPr>
          <w:rFonts w:ascii="Times New Roman" w:hAnsi="Times New Roman" w:cs="Times New Roman"/>
          <w:sz w:val="24"/>
          <w:lang w:val="en-US"/>
        </w:rPr>
        <w:t>Sinyavskaya</w:t>
      </w:r>
      <w:proofErr w:type="spellEnd"/>
      <w:r w:rsidRPr="00E570A1">
        <w:rPr>
          <w:rFonts w:ascii="Times New Roman" w:hAnsi="Times New Roman" w:cs="Times New Roman"/>
          <w:sz w:val="24"/>
        </w:rPr>
        <w:t xml:space="preserve">, 2005; </w:t>
      </w:r>
      <w:r w:rsidRPr="00E570A1">
        <w:rPr>
          <w:rFonts w:ascii="Times New Roman" w:hAnsi="Times New Roman" w:cs="Times New Roman"/>
          <w:sz w:val="24"/>
          <w:lang w:val="en-US"/>
        </w:rPr>
        <w:t>Gora</w:t>
      </w:r>
      <w:r w:rsidRPr="00E570A1">
        <w:rPr>
          <w:rFonts w:ascii="Times New Roman" w:hAnsi="Times New Roman" w:cs="Times New Roman"/>
          <w:sz w:val="24"/>
        </w:rPr>
        <w:t xml:space="preserve"> </w:t>
      </w:r>
      <w:r w:rsidRPr="00E570A1">
        <w:rPr>
          <w:rFonts w:ascii="Times New Roman" w:hAnsi="Times New Roman" w:cs="Times New Roman"/>
          <w:sz w:val="24"/>
          <w:lang w:val="en-US"/>
        </w:rPr>
        <w:t>et</w:t>
      </w:r>
      <w:r w:rsidRPr="00E570A1">
        <w:rPr>
          <w:rFonts w:ascii="Times New Roman" w:hAnsi="Times New Roman" w:cs="Times New Roman"/>
          <w:sz w:val="24"/>
        </w:rPr>
        <w:t xml:space="preserve"> </w:t>
      </w:r>
      <w:r w:rsidRPr="00E570A1">
        <w:rPr>
          <w:rFonts w:ascii="Times New Roman" w:hAnsi="Times New Roman" w:cs="Times New Roman"/>
          <w:sz w:val="24"/>
          <w:lang w:val="en-US"/>
        </w:rPr>
        <w:t>al</w:t>
      </w:r>
      <w:r w:rsidRPr="00E570A1">
        <w:rPr>
          <w:rFonts w:ascii="Times New Roman" w:hAnsi="Times New Roman" w:cs="Times New Roman"/>
          <w:sz w:val="24"/>
        </w:rPr>
        <w:t xml:space="preserve">., 2010 и многие другие]. </w:t>
      </w:r>
      <w:r w:rsidR="004762DB" w:rsidRPr="00E570A1">
        <w:rPr>
          <w:rFonts w:ascii="Times New Roman" w:hAnsi="Times New Roman" w:cs="Times New Roman"/>
          <w:sz w:val="24"/>
        </w:rPr>
        <w:t xml:space="preserve">Об этом же говорят участники </w:t>
      </w:r>
      <w:proofErr w:type="gramStart"/>
      <w:r w:rsidR="004762DB" w:rsidRPr="00E570A1">
        <w:rPr>
          <w:rFonts w:ascii="Times New Roman" w:hAnsi="Times New Roman" w:cs="Times New Roman"/>
          <w:sz w:val="24"/>
        </w:rPr>
        <w:t>фокус-групп</w:t>
      </w:r>
      <w:proofErr w:type="gramEnd"/>
      <w:r w:rsidR="004762DB" w:rsidRPr="00E570A1">
        <w:rPr>
          <w:rFonts w:ascii="Times New Roman" w:hAnsi="Times New Roman" w:cs="Times New Roman"/>
          <w:sz w:val="24"/>
        </w:rPr>
        <w:t>:</w:t>
      </w:r>
    </w:p>
    <w:p w:rsidR="004762DB" w:rsidRDefault="004762DB" w:rsidP="004762D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686EEF">
        <w:rPr>
          <w:rFonts w:ascii="Times New Roman" w:hAnsi="Times New Roman" w:cs="Times New Roman"/>
          <w:i/>
          <w:sz w:val="24"/>
          <w:szCs w:val="24"/>
        </w:rPr>
        <w:t>Если мне будет позволять здоровье - я буду работать</w:t>
      </w:r>
      <w:proofErr w:type="gramStart"/>
      <w:r w:rsidRPr="00686EEF">
        <w:rPr>
          <w:rFonts w:ascii="Times New Roman" w:hAnsi="Times New Roman" w:cs="Times New Roman"/>
          <w:sz w:val="24"/>
          <w:szCs w:val="24"/>
        </w:rPr>
        <w:t>.</w:t>
      </w:r>
      <w:r>
        <w:rPr>
          <w:rFonts w:ascii="Times New Roman" w:hAnsi="Times New Roman" w:cs="Times New Roman"/>
          <w:sz w:val="24"/>
          <w:szCs w:val="24"/>
        </w:rPr>
        <w:t>» (</w:t>
      </w:r>
      <w:proofErr w:type="gramEnd"/>
      <w:r>
        <w:rPr>
          <w:rFonts w:ascii="Times New Roman" w:hAnsi="Times New Roman" w:cs="Times New Roman"/>
          <w:sz w:val="24"/>
          <w:szCs w:val="24"/>
        </w:rPr>
        <w:t>ФГ, декабрь 2008 г.)</w:t>
      </w:r>
    </w:p>
    <w:p w:rsidR="00772152" w:rsidRPr="004B6771" w:rsidRDefault="00772152" w:rsidP="00772152">
      <w:pPr>
        <w:spacing w:after="0" w:line="360" w:lineRule="auto"/>
        <w:ind w:firstLine="709"/>
        <w:jc w:val="both"/>
        <w:rPr>
          <w:rFonts w:ascii="Times New Roman" w:hAnsi="Times New Roman" w:cs="Times New Roman"/>
          <w:sz w:val="24"/>
        </w:rPr>
      </w:pPr>
      <w:r w:rsidRPr="004B6771">
        <w:rPr>
          <w:rFonts w:ascii="Times New Roman" w:hAnsi="Times New Roman" w:cs="Times New Roman"/>
          <w:sz w:val="24"/>
        </w:rPr>
        <w:t xml:space="preserve">Согласно расчетам на данных РМЭЗ 2010 – 2013 гг., пожилые женщины склонны продолжать работать даже при небольшой зарплате, равной размеру пенсии, </w:t>
      </w:r>
      <w:r w:rsidR="004762DB">
        <w:rPr>
          <w:rFonts w:ascii="Times New Roman" w:hAnsi="Times New Roman" w:cs="Times New Roman"/>
          <w:sz w:val="24"/>
        </w:rPr>
        <w:t xml:space="preserve">тогда как </w:t>
      </w:r>
      <w:r w:rsidRPr="004B6771">
        <w:rPr>
          <w:rFonts w:ascii="Times New Roman" w:hAnsi="Times New Roman" w:cs="Times New Roman"/>
          <w:sz w:val="24"/>
        </w:rPr>
        <w:t>мужчины – при достаточно высоком уровне оплаты труда (более 5 МРОТ</w:t>
      </w:r>
      <w:r w:rsidRPr="00E570A1">
        <w:rPr>
          <w:rFonts w:ascii="Times New Roman" w:hAnsi="Times New Roman" w:cs="Times New Roman"/>
          <w:sz w:val="24"/>
        </w:rPr>
        <w:t>) [Синявская, Ермолина, Любушина, 2017].</w:t>
      </w:r>
    </w:p>
    <w:p w:rsidR="00686EEF" w:rsidRDefault="004762DB" w:rsidP="004762D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Несмотря на то, что работа на пенсии часто представляется как самими пенсионерами, так и их детьми в качестве вынужденной меры – чтобы поддержать достаток, в ходе обсуждения мотивов сохранения занятости люди признают, что работа – это еще и </w:t>
      </w:r>
      <w:r w:rsidR="00532B92">
        <w:rPr>
          <w:rFonts w:ascii="Times New Roman" w:hAnsi="Times New Roman" w:cs="Times New Roman"/>
          <w:sz w:val="24"/>
          <w:szCs w:val="24"/>
        </w:rPr>
        <w:t>источник общения, да</w:t>
      </w:r>
      <w:r>
        <w:rPr>
          <w:rFonts w:ascii="Times New Roman" w:hAnsi="Times New Roman" w:cs="Times New Roman"/>
          <w:sz w:val="24"/>
          <w:szCs w:val="24"/>
        </w:rPr>
        <w:t>ющий</w:t>
      </w:r>
      <w:r w:rsidR="00532B92">
        <w:rPr>
          <w:rFonts w:ascii="Times New Roman" w:hAnsi="Times New Roman" w:cs="Times New Roman"/>
          <w:sz w:val="24"/>
          <w:szCs w:val="24"/>
        </w:rPr>
        <w:t xml:space="preserve"> ощущение своей нужности, востребованности, позволя</w:t>
      </w:r>
      <w:r>
        <w:rPr>
          <w:rFonts w:ascii="Times New Roman" w:hAnsi="Times New Roman" w:cs="Times New Roman"/>
          <w:sz w:val="24"/>
          <w:szCs w:val="24"/>
        </w:rPr>
        <w:t>ющий</w:t>
      </w:r>
      <w:r w:rsidR="00532B92">
        <w:rPr>
          <w:rFonts w:ascii="Times New Roman" w:hAnsi="Times New Roman" w:cs="Times New Roman"/>
          <w:sz w:val="24"/>
          <w:szCs w:val="24"/>
        </w:rPr>
        <w:t xml:space="preserve"> сохранять активность, здоровье, смысл жизни. </w:t>
      </w:r>
      <w:r>
        <w:rPr>
          <w:rFonts w:ascii="Times New Roman" w:hAnsi="Times New Roman" w:cs="Times New Roman"/>
          <w:sz w:val="24"/>
          <w:szCs w:val="24"/>
        </w:rPr>
        <w:t xml:space="preserve">В последние годы многим удается перейти на более щадящий режим занятости, </w:t>
      </w:r>
      <w:r w:rsidR="00532B92">
        <w:rPr>
          <w:rFonts w:ascii="Times New Roman" w:hAnsi="Times New Roman" w:cs="Times New Roman"/>
          <w:sz w:val="24"/>
          <w:szCs w:val="24"/>
        </w:rPr>
        <w:t>работа</w:t>
      </w:r>
      <w:r>
        <w:rPr>
          <w:rFonts w:ascii="Times New Roman" w:hAnsi="Times New Roman" w:cs="Times New Roman"/>
          <w:sz w:val="24"/>
          <w:szCs w:val="24"/>
        </w:rPr>
        <w:t>ть</w:t>
      </w:r>
      <w:r w:rsidR="00532B92">
        <w:rPr>
          <w:rFonts w:ascii="Times New Roman" w:hAnsi="Times New Roman" w:cs="Times New Roman"/>
          <w:sz w:val="24"/>
          <w:szCs w:val="24"/>
        </w:rPr>
        <w:t xml:space="preserve"> время от времени</w:t>
      </w:r>
      <w:r>
        <w:rPr>
          <w:rFonts w:ascii="Times New Roman" w:hAnsi="Times New Roman" w:cs="Times New Roman"/>
          <w:sz w:val="24"/>
          <w:szCs w:val="24"/>
        </w:rPr>
        <w:t>:</w:t>
      </w:r>
    </w:p>
    <w:p w:rsidR="00686EEF" w:rsidRDefault="00686EEF" w:rsidP="0077215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686EEF">
        <w:rPr>
          <w:rFonts w:ascii="Times New Roman" w:hAnsi="Times New Roman" w:cs="Times New Roman"/>
          <w:i/>
          <w:sz w:val="24"/>
          <w:szCs w:val="24"/>
        </w:rPr>
        <w:t>Помимо всего прочего, почему еще желательно оставаться на какой</w:t>
      </w:r>
      <w:r w:rsidR="004762DB">
        <w:rPr>
          <w:rFonts w:ascii="Times New Roman" w:hAnsi="Times New Roman" w:cs="Times New Roman"/>
          <w:i/>
          <w:sz w:val="24"/>
          <w:szCs w:val="24"/>
        </w:rPr>
        <w:t>-</w:t>
      </w:r>
      <w:r w:rsidRPr="00686EEF">
        <w:rPr>
          <w:rFonts w:ascii="Times New Roman" w:hAnsi="Times New Roman" w:cs="Times New Roman"/>
          <w:i/>
          <w:sz w:val="24"/>
          <w:szCs w:val="24"/>
        </w:rPr>
        <w:t>то активной жизненной позиции, пусть даже не на той, что был - когда человек уходит на пенсию, когда сидит дома весь сам в себе, тут же проявляются болячки - человек начинает затухать, а когда человек занимается чем–то, то...</w:t>
      </w:r>
      <w:r>
        <w:rPr>
          <w:rFonts w:ascii="Times New Roman" w:hAnsi="Times New Roman" w:cs="Times New Roman"/>
          <w:sz w:val="24"/>
          <w:szCs w:val="24"/>
        </w:rPr>
        <w:t>» (ФГ, декабрь 2008 г.)</w:t>
      </w:r>
    </w:p>
    <w:p w:rsidR="00772152" w:rsidRDefault="00E52B51" w:rsidP="0077215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E52B51">
        <w:rPr>
          <w:rFonts w:ascii="Times New Roman" w:hAnsi="Times New Roman" w:cs="Times New Roman"/>
          <w:i/>
          <w:sz w:val="24"/>
          <w:szCs w:val="24"/>
        </w:rPr>
        <w:t>Пока человек ходил на работу, он в роде бы жил, он считал, он чувствовал себя нужным. Как только ушел, действительно ушел на пенсию, всё, сразу человек одевает маску старика на себя, сразу начинают болячки выходить и все остальное</w:t>
      </w:r>
      <w:proofErr w:type="gramStart"/>
      <w:r w:rsidRPr="00E52B51">
        <w:rPr>
          <w:rFonts w:ascii="Times New Roman" w:hAnsi="Times New Roman" w:cs="Times New Roman"/>
          <w:sz w:val="24"/>
          <w:szCs w:val="24"/>
        </w:rPr>
        <w:t>.</w:t>
      </w:r>
      <w:r>
        <w:rPr>
          <w:rFonts w:ascii="Times New Roman" w:hAnsi="Times New Roman" w:cs="Times New Roman"/>
          <w:sz w:val="24"/>
          <w:szCs w:val="24"/>
        </w:rPr>
        <w:t>» (</w:t>
      </w:r>
      <w:proofErr w:type="gramEnd"/>
      <w:r>
        <w:rPr>
          <w:rFonts w:ascii="Times New Roman" w:hAnsi="Times New Roman" w:cs="Times New Roman"/>
          <w:sz w:val="24"/>
          <w:szCs w:val="24"/>
        </w:rPr>
        <w:t>ФГ, декабрь 2008 г.)</w:t>
      </w:r>
    </w:p>
    <w:p w:rsidR="005C7BE1" w:rsidRDefault="005C7BE1" w:rsidP="00772152">
      <w:pPr>
        <w:spacing w:after="0" w:line="360" w:lineRule="auto"/>
        <w:ind w:firstLine="709"/>
        <w:jc w:val="both"/>
        <w:rPr>
          <w:rFonts w:ascii="Times New Roman" w:hAnsi="Times New Roman" w:cs="Times New Roman"/>
          <w:sz w:val="24"/>
          <w:szCs w:val="24"/>
        </w:rPr>
      </w:pPr>
      <w:r w:rsidRPr="005C7BE1">
        <w:rPr>
          <w:rFonts w:ascii="Times New Roman" w:hAnsi="Times New Roman" w:cs="Times New Roman"/>
          <w:i/>
          <w:sz w:val="24"/>
          <w:szCs w:val="24"/>
        </w:rPr>
        <w:t xml:space="preserve">«Я буду продолжать работать, потому что государство не может обеспечить достойную пенсию. Плюс, если человек перестает выходить из дома, это уже плохо. Я знаю людей, которым за 80 – они бегают еще. А знаю </w:t>
      </w:r>
      <w:proofErr w:type="gramStart"/>
      <w:r w:rsidRPr="005C7BE1">
        <w:rPr>
          <w:rFonts w:ascii="Times New Roman" w:hAnsi="Times New Roman" w:cs="Times New Roman"/>
          <w:i/>
          <w:sz w:val="24"/>
          <w:szCs w:val="24"/>
        </w:rPr>
        <w:t>таких</w:t>
      </w:r>
      <w:proofErr w:type="gramEnd"/>
      <w:r w:rsidRPr="005C7BE1">
        <w:rPr>
          <w:rFonts w:ascii="Times New Roman" w:hAnsi="Times New Roman" w:cs="Times New Roman"/>
          <w:i/>
          <w:sz w:val="24"/>
          <w:szCs w:val="24"/>
        </w:rPr>
        <w:t>, кому еще 40 нет, а они уже никакие.»</w:t>
      </w:r>
      <w:r w:rsidRPr="005C7BE1">
        <w:rPr>
          <w:rFonts w:ascii="Times New Roman" w:hAnsi="Times New Roman" w:cs="Times New Roman"/>
          <w:sz w:val="24"/>
          <w:szCs w:val="24"/>
        </w:rPr>
        <w:t xml:space="preserve"> (</w:t>
      </w:r>
      <w:r>
        <w:rPr>
          <w:rFonts w:ascii="Times New Roman" w:hAnsi="Times New Roman" w:cs="Times New Roman"/>
          <w:sz w:val="24"/>
          <w:szCs w:val="24"/>
        </w:rPr>
        <w:t xml:space="preserve">ФГ, 2017 г.: </w:t>
      </w:r>
      <w:r w:rsidRPr="005C7BE1">
        <w:rPr>
          <w:rFonts w:ascii="Times New Roman" w:hAnsi="Times New Roman" w:cs="Times New Roman"/>
          <w:sz w:val="24"/>
          <w:szCs w:val="24"/>
        </w:rPr>
        <w:t>Ярославль, 46-55, без ВО)</w:t>
      </w:r>
    </w:p>
    <w:p w:rsidR="005C7BE1" w:rsidRPr="005C7BE1" w:rsidRDefault="005C7BE1" w:rsidP="005C7BE1">
      <w:pPr>
        <w:spacing w:after="0" w:line="360" w:lineRule="auto"/>
        <w:ind w:firstLine="709"/>
        <w:jc w:val="both"/>
        <w:rPr>
          <w:rFonts w:ascii="Times New Roman" w:hAnsi="Times New Roman" w:cs="Times New Roman"/>
          <w:sz w:val="24"/>
          <w:szCs w:val="24"/>
        </w:rPr>
      </w:pPr>
      <w:r w:rsidRPr="005C7BE1">
        <w:rPr>
          <w:rFonts w:ascii="Times New Roman" w:hAnsi="Times New Roman" w:cs="Times New Roman"/>
          <w:i/>
          <w:iCs/>
          <w:sz w:val="24"/>
          <w:szCs w:val="24"/>
        </w:rPr>
        <w:t xml:space="preserve">«У меня тесть из-за денег продолжал работать. Но это и физическую форму ему давало, мог 100 ступенек пройти в </w:t>
      </w:r>
      <w:proofErr w:type="gramStart"/>
      <w:r w:rsidRPr="005C7BE1">
        <w:rPr>
          <w:rFonts w:ascii="Times New Roman" w:hAnsi="Times New Roman" w:cs="Times New Roman"/>
          <w:i/>
          <w:iCs/>
          <w:sz w:val="24"/>
          <w:szCs w:val="24"/>
        </w:rPr>
        <w:t>свои</w:t>
      </w:r>
      <w:proofErr w:type="gramEnd"/>
      <w:r w:rsidRPr="005C7BE1">
        <w:rPr>
          <w:rFonts w:ascii="Times New Roman" w:hAnsi="Times New Roman" w:cs="Times New Roman"/>
          <w:i/>
          <w:iCs/>
          <w:sz w:val="24"/>
          <w:szCs w:val="24"/>
        </w:rPr>
        <w:t xml:space="preserve"> 67 лет. А сейчас расслабился около телевизора и только летом на даче физическими нагрузками занимается.» (</w:t>
      </w:r>
      <w:r>
        <w:rPr>
          <w:rFonts w:ascii="Times New Roman" w:hAnsi="Times New Roman" w:cs="Times New Roman"/>
          <w:sz w:val="24"/>
          <w:szCs w:val="24"/>
        </w:rPr>
        <w:t xml:space="preserve">ФГ, 2017 г.: </w:t>
      </w:r>
      <w:proofErr w:type="spellStart"/>
      <w:proofErr w:type="gramStart"/>
      <w:r w:rsidRPr="005C7BE1">
        <w:rPr>
          <w:rFonts w:ascii="Times New Roman" w:hAnsi="Times New Roman" w:cs="Times New Roman"/>
          <w:iCs/>
          <w:sz w:val="24"/>
          <w:szCs w:val="24"/>
        </w:rPr>
        <w:t>Мск</w:t>
      </w:r>
      <w:proofErr w:type="spellEnd"/>
      <w:proofErr w:type="gramEnd"/>
      <w:r w:rsidRPr="005C7BE1">
        <w:rPr>
          <w:rFonts w:ascii="Times New Roman" w:hAnsi="Times New Roman" w:cs="Times New Roman"/>
          <w:iCs/>
          <w:sz w:val="24"/>
          <w:szCs w:val="24"/>
        </w:rPr>
        <w:t>, 36-45, ВО)</w:t>
      </w:r>
    </w:p>
    <w:p w:rsidR="005C7BE1" w:rsidRPr="005C7BE1" w:rsidRDefault="005C7BE1" w:rsidP="005C7BE1">
      <w:pPr>
        <w:spacing w:after="0" w:line="360" w:lineRule="auto"/>
        <w:ind w:firstLine="709"/>
        <w:jc w:val="both"/>
        <w:rPr>
          <w:rFonts w:ascii="Times New Roman" w:hAnsi="Times New Roman" w:cs="Times New Roman"/>
          <w:sz w:val="24"/>
          <w:szCs w:val="24"/>
        </w:rPr>
      </w:pPr>
      <w:r w:rsidRPr="005C7BE1">
        <w:rPr>
          <w:rFonts w:ascii="Times New Roman" w:hAnsi="Times New Roman" w:cs="Times New Roman"/>
          <w:i/>
          <w:iCs/>
          <w:sz w:val="24"/>
          <w:szCs w:val="24"/>
        </w:rPr>
        <w:t>«Я буду на пенсии работать там, куда возьмут, даже в театре брошюрки раздавать. В любом случае, это работа с людьми, общение, не буду одинокой. Дети детьми, но мне хочется еще заряда эмоций. Хочу больше времени бывать на свежем воздухе.» (</w:t>
      </w:r>
      <w:r>
        <w:rPr>
          <w:rFonts w:ascii="Times New Roman" w:hAnsi="Times New Roman" w:cs="Times New Roman"/>
          <w:sz w:val="24"/>
          <w:szCs w:val="24"/>
        </w:rPr>
        <w:t xml:space="preserve">ФГ, 2017 г.: </w:t>
      </w:r>
      <w:r w:rsidRPr="005C7BE1">
        <w:rPr>
          <w:rFonts w:ascii="Times New Roman" w:hAnsi="Times New Roman" w:cs="Times New Roman"/>
          <w:iCs/>
          <w:sz w:val="24"/>
          <w:szCs w:val="24"/>
        </w:rPr>
        <w:t xml:space="preserve">Ярославль, 46-55, </w:t>
      </w:r>
      <w:proofErr w:type="gramStart"/>
      <w:r w:rsidRPr="005C7BE1">
        <w:rPr>
          <w:rFonts w:ascii="Times New Roman" w:hAnsi="Times New Roman" w:cs="Times New Roman"/>
          <w:iCs/>
          <w:sz w:val="24"/>
          <w:szCs w:val="24"/>
        </w:rPr>
        <w:t>ВО</w:t>
      </w:r>
      <w:proofErr w:type="gramEnd"/>
      <w:r w:rsidRPr="005C7BE1">
        <w:rPr>
          <w:rFonts w:ascii="Times New Roman" w:hAnsi="Times New Roman" w:cs="Times New Roman"/>
          <w:iCs/>
          <w:sz w:val="24"/>
          <w:szCs w:val="24"/>
        </w:rPr>
        <w:t>)</w:t>
      </w:r>
    </w:p>
    <w:p w:rsidR="00A27A07" w:rsidRPr="00A27A07" w:rsidRDefault="00A27A07" w:rsidP="00A27A0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Таким образом, з</w:t>
      </w:r>
      <w:r w:rsidRPr="00A27A07">
        <w:rPr>
          <w:rFonts w:ascii="Times New Roman" w:hAnsi="Times New Roman" w:cs="Times New Roman"/>
          <w:sz w:val="24"/>
          <w:szCs w:val="24"/>
        </w:rPr>
        <w:t xml:space="preserve">анятость старшего поколения является важным ресурсом российской экономики, и пожилые россияне имеют потенциал к ее росту. Высокий уровень образования старшего поколения, их опыт и знания востребованы во многих отраслях экономики. Тем не менее, </w:t>
      </w:r>
      <w:r w:rsidRPr="00A27A07">
        <w:rPr>
          <w:rFonts w:ascii="Times New Roman" w:hAnsi="Times New Roman" w:cs="Times New Roman"/>
          <w:b/>
          <w:sz w:val="24"/>
          <w:szCs w:val="24"/>
        </w:rPr>
        <w:t>весомым барьером на пути наращивания экономической активности в старшем возрасте выступает слабая ориентация на непрерывное обучение в течение жизни</w:t>
      </w:r>
      <w:r w:rsidRPr="00A27A07">
        <w:rPr>
          <w:rFonts w:ascii="Times New Roman" w:hAnsi="Times New Roman" w:cs="Times New Roman"/>
          <w:sz w:val="24"/>
          <w:szCs w:val="24"/>
        </w:rPr>
        <w:t xml:space="preserve"> – в форме повышения квалификации, переобучения, дополнительного образования. Инвестиции в собственный человеческий капитал в </w:t>
      </w:r>
      <w:proofErr w:type="spellStart"/>
      <w:r w:rsidRPr="00A27A07">
        <w:rPr>
          <w:rFonts w:ascii="Times New Roman" w:hAnsi="Times New Roman" w:cs="Times New Roman"/>
          <w:sz w:val="24"/>
          <w:szCs w:val="24"/>
        </w:rPr>
        <w:t>предпенсионном</w:t>
      </w:r>
      <w:proofErr w:type="spellEnd"/>
      <w:r w:rsidRPr="00A27A07">
        <w:rPr>
          <w:rFonts w:ascii="Times New Roman" w:hAnsi="Times New Roman" w:cs="Times New Roman"/>
          <w:sz w:val="24"/>
          <w:szCs w:val="24"/>
        </w:rPr>
        <w:t xml:space="preserve"> и пенсионном возрасте могли бы способствовать сохранению занятости, трудоустройству старшего поколения. </w:t>
      </w:r>
    </w:p>
    <w:p w:rsidR="005C7BE1" w:rsidRDefault="005C7BE1" w:rsidP="00772152">
      <w:pPr>
        <w:spacing w:after="0" w:line="360" w:lineRule="auto"/>
        <w:ind w:firstLine="709"/>
        <w:jc w:val="both"/>
        <w:rPr>
          <w:rFonts w:ascii="Times New Roman" w:hAnsi="Times New Roman" w:cs="Times New Roman"/>
          <w:sz w:val="24"/>
          <w:szCs w:val="24"/>
        </w:rPr>
      </w:pPr>
    </w:p>
    <w:p w:rsidR="00772152" w:rsidRPr="00F3018F" w:rsidRDefault="00772152" w:rsidP="00772152">
      <w:pPr>
        <w:pStyle w:val="2"/>
        <w:spacing w:before="0" w:line="360" w:lineRule="auto"/>
        <w:jc w:val="both"/>
        <w:rPr>
          <w:rFonts w:ascii="Times New Roman" w:hAnsi="Times New Roman" w:cs="Times New Roman"/>
          <w:i/>
          <w:color w:val="auto"/>
          <w:sz w:val="24"/>
          <w:szCs w:val="24"/>
        </w:rPr>
      </w:pPr>
      <w:proofErr w:type="spellStart"/>
      <w:r w:rsidRPr="00F3018F">
        <w:rPr>
          <w:rFonts w:ascii="Times New Roman" w:hAnsi="Times New Roman" w:cs="Times New Roman"/>
          <w:i/>
          <w:color w:val="auto"/>
          <w:sz w:val="24"/>
          <w:szCs w:val="24"/>
        </w:rPr>
        <w:t>Внесемейная</w:t>
      </w:r>
      <w:proofErr w:type="spellEnd"/>
      <w:r w:rsidRPr="00F3018F">
        <w:rPr>
          <w:rFonts w:ascii="Times New Roman" w:hAnsi="Times New Roman" w:cs="Times New Roman"/>
          <w:i/>
          <w:color w:val="auto"/>
          <w:sz w:val="24"/>
          <w:szCs w:val="24"/>
        </w:rPr>
        <w:t xml:space="preserve"> социальная активность, </w:t>
      </w:r>
      <w:proofErr w:type="spellStart"/>
      <w:r w:rsidRPr="00F3018F">
        <w:rPr>
          <w:rFonts w:ascii="Times New Roman" w:hAnsi="Times New Roman" w:cs="Times New Roman"/>
          <w:i/>
          <w:color w:val="auto"/>
          <w:sz w:val="24"/>
          <w:szCs w:val="24"/>
        </w:rPr>
        <w:t>волонтерство</w:t>
      </w:r>
      <w:proofErr w:type="spellEnd"/>
    </w:p>
    <w:p w:rsidR="00B22AE4" w:rsidRPr="00B22AE4" w:rsidRDefault="00B22AE4" w:rsidP="00B22AE4">
      <w:pPr>
        <w:spacing w:after="0" w:line="360" w:lineRule="auto"/>
        <w:ind w:firstLine="709"/>
        <w:jc w:val="both"/>
        <w:rPr>
          <w:rFonts w:ascii="Times New Roman" w:hAnsi="Times New Roman" w:cs="Times New Roman"/>
          <w:sz w:val="24"/>
          <w:szCs w:val="24"/>
        </w:rPr>
      </w:pPr>
      <w:r w:rsidRPr="00B22AE4">
        <w:rPr>
          <w:rFonts w:ascii="Times New Roman" w:hAnsi="Times New Roman" w:cs="Times New Roman"/>
          <w:sz w:val="24"/>
          <w:szCs w:val="24"/>
        </w:rPr>
        <w:t xml:space="preserve">Альтернативным видом активности в старших возрастах и немаловажной составляющей активного долголетия выступает </w:t>
      </w:r>
      <w:proofErr w:type="spellStart"/>
      <w:r>
        <w:rPr>
          <w:rFonts w:ascii="Times New Roman" w:hAnsi="Times New Roman" w:cs="Times New Roman"/>
          <w:sz w:val="24"/>
          <w:szCs w:val="24"/>
        </w:rPr>
        <w:t>внесемейная</w:t>
      </w:r>
      <w:proofErr w:type="spellEnd"/>
      <w:r>
        <w:rPr>
          <w:rFonts w:ascii="Times New Roman" w:hAnsi="Times New Roman" w:cs="Times New Roman"/>
          <w:sz w:val="24"/>
          <w:szCs w:val="24"/>
        </w:rPr>
        <w:t xml:space="preserve"> </w:t>
      </w:r>
      <w:r w:rsidRPr="00B22AE4">
        <w:rPr>
          <w:rFonts w:ascii="Times New Roman" w:hAnsi="Times New Roman" w:cs="Times New Roman"/>
          <w:sz w:val="24"/>
          <w:szCs w:val="24"/>
        </w:rPr>
        <w:t>социальная активность пожилых. Многочисленные эмпирические исследования связи различных форм социальной активности с субъективным благополучием</w:t>
      </w:r>
      <w:r>
        <w:rPr>
          <w:rFonts w:ascii="Times New Roman" w:hAnsi="Times New Roman" w:cs="Times New Roman"/>
          <w:sz w:val="24"/>
          <w:szCs w:val="24"/>
        </w:rPr>
        <w:t>, основанные, прежде всего, на западных странах,</w:t>
      </w:r>
      <w:r w:rsidRPr="00B22AE4">
        <w:rPr>
          <w:rFonts w:ascii="Times New Roman" w:hAnsi="Times New Roman" w:cs="Times New Roman"/>
          <w:sz w:val="24"/>
          <w:szCs w:val="24"/>
        </w:rPr>
        <w:t xml:space="preserve"> показывают, что счастливее и </w:t>
      </w:r>
      <w:proofErr w:type="spellStart"/>
      <w:r w:rsidRPr="00B22AE4">
        <w:rPr>
          <w:rFonts w:ascii="Times New Roman" w:hAnsi="Times New Roman" w:cs="Times New Roman"/>
          <w:sz w:val="24"/>
          <w:szCs w:val="24"/>
        </w:rPr>
        <w:t>удовлетвореннее</w:t>
      </w:r>
      <w:proofErr w:type="spellEnd"/>
      <w:r w:rsidRPr="00B22AE4">
        <w:rPr>
          <w:rFonts w:ascii="Times New Roman" w:hAnsi="Times New Roman" w:cs="Times New Roman"/>
          <w:sz w:val="24"/>
          <w:szCs w:val="24"/>
        </w:rPr>
        <w:t xml:space="preserve"> жизнью те пожилые, которые чаще общаются с друзьями и родственниками, вовлечены во внутр</w:t>
      </w:r>
      <w:proofErr w:type="gramStart"/>
      <w:r w:rsidRPr="00B22AE4">
        <w:rPr>
          <w:rFonts w:ascii="Times New Roman" w:hAnsi="Times New Roman" w:cs="Times New Roman"/>
          <w:sz w:val="24"/>
          <w:szCs w:val="24"/>
        </w:rPr>
        <w:t>и-</w:t>
      </w:r>
      <w:proofErr w:type="gramEnd"/>
      <w:r w:rsidRPr="00B22AE4">
        <w:rPr>
          <w:rFonts w:ascii="Times New Roman" w:hAnsi="Times New Roman" w:cs="Times New Roman"/>
          <w:sz w:val="24"/>
          <w:szCs w:val="24"/>
        </w:rPr>
        <w:t xml:space="preserve"> и </w:t>
      </w:r>
      <w:proofErr w:type="spellStart"/>
      <w:r w:rsidRPr="00B22AE4">
        <w:rPr>
          <w:rFonts w:ascii="Times New Roman" w:hAnsi="Times New Roman" w:cs="Times New Roman"/>
          <w:sz w:val="24"/>
          <w:szCs w:val="24"/>
        </w:rPr>
        <w:t>внесемейную</w:t>
      </w:r>
      <w:proofErr w:type="spellEnd"/>
      <w:r w:rsidRPr="00B22AE4">
        <w:rPr>
          <w:rFonts w:ascii="Times New Roman" w:hAnsi="Times New Roman" w:cs="Times New Roman"/>
          <w:sz w:val="24"/>
          <w:szCs w:val="24"/>
        </w:rPr>
        <w:t xml:space="preserve"> социальную активность – деятельность в волонтерских, благотворительных, общественных организациях.</w:t>
      </w:r>
    </w:p>
    <w:p w:rsidR="00B22AE4" w:rsidRPr="004B6771" w:rsidRDefault="00B22AE4" w:rsidP="00B22AE4">
      <w:pPr>
        <w:spacing w:after="0" w:line="360" w:lineRule="auto"/>
        <w:ind w:firstLine="709"/>
        <w:jc w:val="both"/>
        <w:rPr>
          <w:rFonts w:ascii="Times New Roman" w:hAnsi="Times New Roman" w:cs="Times New Roman"/>
          <w:sz w:val="24"/>
        </w:rPr>
      </w:pPr>
      <w:r w:rsidRPr="00B22AE4">
        <w:rPr>
          <w:rFonts w:ascii="Times New Roman" w:hAnsi="Times New Roman" w:cs="Times New Roman"/>
          <w:sz w:val="24"/>
        </w:rPr>
        <w:t xml:space="preserve">По данным РМЭЗ-ВШЭ 2016 г., менее 1% лиц в возрасте 55 лет и старше выполняли бесплатную работу в каких-либо </w:t>
      </w:r>
      <w:proofErr w:type="gramStart"/>
      <w:r w:rsidRPr="00B22AE4">
        <w:rPr>
          <w:rFonts w:ascii="Times New Roman" w:hAnsi="Times New Roman" w:cs="Times New Roman"/>
          <w:sz w:val="24"/>
        </w:rPr>
        <w:t>организациях</w:t>
      </w:r>
      <w:proofErr w:type="gramEnd"/>
      <w:r w:rsidRPr="00B22AE4">
        <w:rPr>
          <w:rFonts w:ascii="Times New Roman" w:hAnsi="Times New Roman" w:cs="Times New Roman"/>
          <w:sz w:val="24"/>
        </w:rPr>
        <w:t xml:space="preserve"> по крайней мере раз в неделю</w:t>
      </w:r>
      <w:r w:rsidR="00F81612">
        <w:rPr>
          <w:rStyle w:val="a8"/>
          <w:rFonts w:ascii="Times New Roman" w:hAnsi="Times New Roman" w:cs="Times New Roman"/>
          <w:sz w:val="24"/>
        </w:rPr>
        <w:footnoteReference w:id="8"/>
      </w:r>
      <w:r w:rsidR="00F81612">
        <w:rPr>
          <w:rFonts w:ascii="Times New Roman" w:hAnsi="Times New Roman" w:cs="Times New Roman"/>
          <w:sz w:val="24"/>
        </w:rPr>
        <w:t xml:space="preserve">; в любых формах </w:t>
      </w:r>
      <w:proofErr w:type="spellStart"/>
      <w:r w:rsidR="00F81612">
        <w:rPr>
          <w:rFonts w:ascii="Times New Roman" w:hAnsi="Times New Roman" w:cs="Times New Roman"/>
          <w:sz w:val="24"/>
        </w:rPr>
        <w:t>внесемейной</w:t>
      </w:r>
      <w:proofErr w:type="spellEnd"/>
      <w:r w:rsidR="00F81612">
        <w:rPr>
          <w:rFonts w:ascii="Times New Roman" w:hAnsi="Times New Roman" w:cs="Times New Roman"/>
          <w:sz w:val="24"/>
        </w:rPr>
        <w:t xml:space="preserve"> социальной активности и без жестко заданной регулярности участвовали </w:t>
      </w:r>
      <w:r w:rsidR="00F81612">
        <w:rPr>
          <w:rFonts w:ascii="Times New Roman" w:hAnsi="Times New Roman" w:cs="Times New Roman"/>
          <w:sz w:val="24"/>
          <w:szCs w:val="24"/>
        </w:rPr>
        <w:t>6,9% респондентов 50 лет и старше</w:t>
      </w:r>
      <w:r w:rsidRPr="00B22AE4">
        <w:rPr>
          <w:rFonts w:ascii="Times New Roman" w:hAnsi="Times New Roman" w:cs="Times New Roman"/>
          <w:sz w:val="24"/>
        </w:rPr>
        <w:t xml:space="preserve">. </w:t>
      </w:r>
      <w:r w:rsidR="00F81612">
        <w:rPr>
          <w:rFonts w:ascii="Times New Roman" w:hAnsi="Times New Roman" w:cs="Times New Roman"/>
          <w:sz w:val="24"/>
        </w:rPr>
        <w:t>Е</w:t>
      </w:r>
      <w:r w:rsidRPr="00B22AE4">
        <w:rPr>
          <w:rFonts w:ascii="Times New Roman" w:hAnsi="Times New Roman" w:cs="Times New Roman"/>
          <w:sz w:val="24"/>
        </w:rPr>
        <w:t xml:space="preserve">сли посмотреть на распределение видов социальной активности, которые предпочитают российские пожилые, то можно сделать вывод о </w:t>
      </w:r>
      <w:r>
        <w:rPr>
          <w:rFonts w:ascii="Times New Roman" w:hAnsi="Times New Roman" w:cs="Times New Roman"/>
          <w:sz w:val="24"/>
        </w:rPr>
        <w:t xml:space="preserve">значительной </w:t>
      </w:r>
      <w:r w:rsidRPr="00B22AE4">
        <w:rPr>
          <w:rFonts w:ascii="Times New Roman" w:hAnsi="Times New Roman" w:cs="Times New Roman"/>
          <w:sz w:val="24"/>
        </w:rPr>
        <w:t>распространенности неформальной (без участия в организациях) волонтерской и добровольческой деятельности в России. По данным опроса «Готовность к переменам», организованного НИУ ВШЭ в 2016 г., каждый второй в возрасте 50 лет и старше принима</w:t>
      </w:r>
      <w:r>
        <w:rPr>
          <w:rFonts w:ascii="Times New Roman" w:hAnsi="Times New Roman" w:cs="Times New Roman"/>
          <w:sz w:val="24"/>
        </w:rPr>
        <w:t>л</w:t>
      </w:r>
      <w:r w:rsidRPr="00B22AE4">
        <w:rPr>
          <w:rFonts w:ascii="Times New Roman" w:hAnsi="Times New Roman" w:cs="Times New Roman"/>
          <w:sz w:val="24"/>
        </w:rPr>
        <w:t xml:space="preserve"> участие выборах в качестве избирателя, каждый третий – участвует в субботниках, собраниях жильцов дома или подъезда [</w:t>
      </w:r>
      <w:r w:rsidRPr="00E570A1">
        <w:rPr>
          <w:rFonts w:ascii="Times New Roman" w:hAnsi="Times New Roman" w:cs="Times New Roman"/>
          <w:sz w:val="24"/>
        </w:rPr>
        <w:t>ТЗ-113, 2017].</w:t>
      </w:r>
    </w:p>
    <w:p w:rsidR="00B22AE4" w:rsidRPr="00B22AE4" w:rsidRDefault="00B22AE4" w:rsidP="00B22AE4">
      <w:pPr>
        <w:spacing w:after="0" w:line="360" w:lineRule="auto"/>
        <w:ind w:firstLine="709"/>
        <w:jc w:val="both"/>
        <w:rPr>
          <w:rFonts w:ascii="Times New Roman" w:hAnsi="Times New Roman" w:cs="Times New Roman"/>
          <w:sz w:val="24"/>
          <w:szCs w:val="24"/>
        </w:rPr>
      </w:pPr>
      <w:r w:rsidRPr="00B22AE4">
        <w:rPr>
          <w:rFonts w:ascii="Times New Roman" w:hAnsi="Times New Roman" w:cs="Times New Roman"/>
          <w:sz w:val="24"/>
          <w:szCs w:val="24"/>
        </w:rPr>
        <w:t xml:space="preserve">Другим </w:t>
      </w:r>
      <w:r>
        <w:rPr>
          <w:rFonts w:ascii="Times New Roman" w:hAnsi="Times New Roman" w:cs="Times New Roman"/>
          <w:sz w:val="24"/>
          <w:szCs w:val="24"/>
        </w:rPr>
        <w:t xml:space="preserve">важным </w:t>
      </w:r>
      <w:r w:rsidRPr="00B22AE4">
        <w:rPr>
          <w:rFonts w:ascii="Times New Roman" w:hAnsi="Times New Roman" w:cs="Times New Roman"/>
          <w:sz w:val="24"/>
          <w:szCs w:val="24"/>
        </w:rPr>
        <w:t xml:space="preserve">каналом </w:t>
      </w:r>
      <w:proofErr w:type="spellStart"/>
      <w:r w:rsidRPr="00B22AE4">
        <w:rPr>
          <w:rFonts w:ascii="Times New Roman" w:hAnsi="Times New Roman" w:cs="Times New Roman"/>
          <w:sz w:val="24"/>
          <w:szCs w:val="24"/>
        </w:rPr>
        <w:t>внесемейной</w:t>
      </w:r>
      <w:proofErr w:type="spellEnd"/>
      <w:r w:rsidRPr="00B22AE4">
        <w:rPr>
          <w:rFonts w:ascii="Times New Roman" w:hAnsi="Times New Roman" w:cs="Times New Roman"/>
          <w:sz w:val="24"/>
          <w:szCs w:val="24"/>
        </w:rPr>
        <w:t xml:space="preserve"> активности в старшем возрасте является политическое участие в жизни общества. Пожилое население России составляет значительную часть электората, принимая активное участие в выборах. Согласно опросу </w:t>
      </w:r>
      <w:r w:rsidRPr="00B22AE4">
        <w:rPr>
          <w:rFonts w:ascii="Times New Roman" w:hAnsi="Times New Roman" w:cs="Times New Roman"/>
          <w:sz w:val="24"/>
          <w:szCs w:val="24"/>
        </w:rPr>
        <w:lastRenderedPageBreak/>
        <w:t>«Готовность к переменам» 2016 г., каждый второй в возрасте 50 лет и старше принимал участие в выборах в качестве избирателя в течение последнего года. Другие формы политической активности распространены гораздо реже: 2,7% были наблюдателями на выборах, 0,9% принимали участие в деятельности политических партий, движений, 0,7% участвовали в акциях протеста, митингах и демонстрациях.</w:t>
      </w:r>
    </w:p>
    <w:p w:rsidR="00772152" w:rsidRPr="004B6771" w:rsidRDefault="00772152" w:rsidP="00772152">
      <w:pPr>
        <w:spacing w:after="0" w:line="360" w:lineRule="auto"/>
        <w:jc w:val="both"/>
        <w:rPr>
          <w:rFonts w:ascii="Times New Roman" w:hAnsi="Times New Roman" w:cs="Times New Roman"/>
          <w:b/>
          <w:sz w:val="24"/>
          <w:szCs w:val="24"/>
        </w:rPr>
      </w:pPr>
    </w:p>
    <w:p w:rsidR="00247D8A" w:rsidRPr="00F3018F" w:rsidRDefault="006A55FB" w:rsidP="006A55FB">
      <w:pPr>
        <w:pStyle w:val="2"/>
        <w:spacing w:before="0" w:line="360" w:lineRule="auto"/>
        <w:jc w:val="both"/>
        <w:rPr>
          <w:rFonts w:ascii="Times New Roman" w:hAnsi="Times New Roman" w:cs="Times New Roman"/>
          <w:i/>
          <w:color w:val="auto"/>
          <w:sz w:val="24"/>
          <w:szCs w:val="24"/>
        </w:rPr>
      </w:pPr>
      <w:r w:rsidRPr="00F3018F">
        <w:rPr>
          <w:rFonts w:ascii="Times New Roman" w:hAnsi="Times New Roman" w:cs="Times New Roman"/>
          <w:i/>
          <w:color w:val="auto"/>
          <w:sz w:val="24"/>
          <w:szCs w:val="24"/>
        </w:rPr>
        <w:t xml:space="preserve">Участие в </w:t>
      </w:r>
      <w:proofErr w:type="spellStart"/>
      <w:r w:rsidRPr="00F3018F">
        <w:rPr>
          <w:rFonts w:ascii="Times New Roman" w:hAnsi="Times New Roman" w:cs="Times New Roman"/>
          <w:i/>
          <w:color w:val="auto"/>
          <w:sz w:val="24"/>
          <w:szCs w:val="24"/>
        </w:rPr>
        <w:t>межпоколенных</w:t>
      </w:r>
      <w:proofErr w:type="spellEnd"/>
      <w:r w:rsidRPr="00F3018F">
        <w:rPr>
          <w:rFonts w:ascii="Times New Roman" w:hAnsi="Times New Roman" w:cs="Times New Roman"/>
          <w:i/>
          <w:color w:val="auto"/>
          <w:sz w:val="24"/>
          <w:szCs w:val="24"/>
        </w:rPr>
        <w:t xml:space="preserve"> трансфертах</w:t>
      </w:r>
    </w:p>
    <w:p w:rsidR="00F81612" w:rsidRPr="004B6771" w:rsidRDefault="00F81612" w:rsidP="00F81612">
      <w:pPr>
        <w:spacing w:after="0" w:line="360" w:lineRule="auto"/>
        <w:ind w:firstLine="708"/>
        <w:jc w:val="both"/>
        <w:rPr>
          <w:rFonts w:ascii="Times New Roman" w:hAnsi="Times New Roman"/>
          <w:sz w:val="24"/>
        </w:rPr>
      </w:pPr>
      <w:r w:rsidRPr="00B22AE4">
        <w:rPr>
          <w:rFonts w:ascii="Times New Roman" w:hAnsi="Times New Roman" w:cs="Times New Roman"/>
          <w:sz w:val="24"/>
          <w:szCs w:val="24"/>
        </w:rPr>
        <w:t xml:space="preserve">Семья остается важным ресурсом </w:t>
      </w:r>
      <w:r>
        <w:rPr>
          <w:rFonts w:ascii="Times New Roman" w:hAnsi="Times New Roman" w:cs="Times New Roman"/>
          <w:sz w:val="24"/>
          <w:szCs w:val="24"/>
        </w:rPr>
        <w:t xml:space="preserve">благополучия и источником </w:t>
      </w:r>
      <w:r w:rsidRPr="00B22AE4">
        <w:rPr>
          <w:rFonts w:ascii="Times New Roman" w:hAnsi="Times New Roman" w:cs="Times New Roman"/>
          <w:sz w:val="24"/>
          <w:szCs w:val="24"/>
        </w:rPr>
        <w:t xml:space="preserve">социальной активности в старшем возрасте. </w:t>
      </w:r>
      <w:r w:rsidRPr="00F81612">
        <w:rPr>
          <w:rFonts w:ascii="Times New Roman" w:hAnsi="Times New Roman"/>
          <w:sz w:val="24"/>
        </w:rPr>
        <w:t xml:space="preserve">Родственные </w:t>
      </w:r>
      <w:proofErr w:type="spellStart"/>
      <w:r w:rsidRPr="00F81612">
        <w:rPr>
          <w:rFonts w:ascii="Times New Roman" w:hAnsi="Times New Roman"/>
          <w:sz w:val="24"/>
        </w:rPr>
        <w:t>межпоколенные</w:t>
      </w:r>
      <w:proofErr w:type="spellEnd"/>
      <w:r w:rsidRPr="00F81612">
        <w:rPr>
          <w:rFonts w:ascii="Times New Roman" w:hAnsi="Times New Roman"/>
          <w:sz w:val="24"/>
        </w:rPr>
        <w:t xml:space="preserve"> контакты, в процессе которых зачастую происходит обмен разного рода помощью (материальной помощью, моральной поддержкой, помощью в виде услуг), обеспечивают пожилым людям чувство принадлежности и значимости [</w:t>
      </w:r>
      <w:proofErr w:type="spellStart"/>
      <w:r w:rsidRPr="00F81612">
        <w:rPr>
          <w:rFonts w:ascii="Times New Roman" w:hAnsi="Times New Roman"/>
          <w:sz w:val="24"/>
        </w:rPr>
        <w:t>Pinquart</w:t>
      </w:r>
      <w:proofErr w:type="spellEnd"/>
      <w:r w:rsidRPr="00F81612">
        <w:rPr>
          <w:rFonts w:ascii="Times New Roman" w:hAnsi="Times New Roman"/>
          <w:sz w:val="24"/>
        </w:rPr>
        <w:t xml:space="preserve">, </w:t>
      </w:r>
      <w:proofErr w:type="spellStart"/>
      <w:r w:rsidRPr="00F81612">
        <w:rPr>
          <w:rFonts w:ascii="Times New Roman" w:hAnsi="Times New Roman"/>
          <w:sz w:val="24"/>
        </w:rPr>
        <w:t>Sörensen</w:t>
      </w:r>
      <w:proofErr w:type="spellEnd"/>
      <w:r w:rsidRPr="00F81612">
        <w:rPr>
          <w:rFonts w:ascii="Times New Roman" w:hAnsi="Times New Roman"/>
          <w:sz w:val="24"/>
        </w:rPr>
        <w:t xml:space="preserve">, 2000]. Включенность в жизнь семьи выступает не только залогом материальной поддержки, но и препятствует социальной </w:t>
      </w:r>
      <w:proofErr w:type="spellStart"/>
      <w:r w:rsidRPr="00F81612">
        <w:rPr>
          <w:rFonts w:ascii="Times New Roman" w:hAnsi="Times New Roman"/>
          <w:sz w:val="24"/>
        </w:rPr>
        <w:t>эксклюзии</w:t>
      </w:r>
      <w:proofErr w:type="spellEnd"/>
      <w:r w:rsidRPr="00F81612">
        <w:rPr>
          <w:rFonts w:ascii="Times New Roman" w:hAnsi="Times New Roman"/>
          <w:sz w:val="24"/>
        </w:rPr>
        <w:t xml:space="preserve"> пожилых людей [</w:t>
      </w:r>
      <w:proofErr w:type="spellStart"/>
      <w:r w:rsidRPr="00F81612">
        <w:rPr>
          <w:rFonts w:ascii="Times New Roman" w:hAnsi="Times New Roman"/>
          <w:sz w:val="24"/>
        </w:rPr>
        <w:t>Siu</w:t>
      </w:r>
      <w:proofErr w:type="spellEnd"/>
      <w:r w:rsidRPr="00F81612">
        <w:rPr>
          <w:rFonts w:ascii="Times New Roman" w:hAnsi="Times New Roman"/>
          <w:sz w:val="24"/>
        </w:rPr>
        <w:t xml:space="preserve">, </w:t>
      </w:r>
      <w:proofErr w:type="spellStart"/>
      <w:r w:rsidRPr="00F81612">
        <w:rPr>
          <w:rFonts w:ascii="Times New Roman" w:hAnsi="Times New Roman"/>
          <w:sz w:val="24"/>
        </w:rPr>
        <w:t>Phillips</w:t>
      </w:r>
      <w:proofErr w:type="spellEnd"/>
      <w:r w:rsidRPr="00F81612">
        <w:rPr>
          <w:rFonts w:ascii="Times New Roman" w:hAnsi="Times New Roman"/>
          <w:sz w:val="24"/>
        </w:rPr>
        <w:t xml:space="preserve">, 2002]. </w:t>
      </w:r>
      <w:proofErr w:type="spellStart"/>
      <w:r w:rsidRPr="00F81612">
        <w:rPr>
          <w:rFonts w:ascii="Times New Roman" w:hAnsi="Times New Roman"/>
          <w:sz w:val="24"/>
        </w:rPr>
        <w:t>Исключённость</w:t>
      </w:r>
      <w:proofErr w:type="spellEnd"/>
      <w:r w:rsidRPr="00F81612">
        <w:rPr>
          <w:rFonts w:ascii="Times New Roman" w:hAnsi="Times New Roman"/>
          <w:sz w:val="24"/>
        </w:rPr>
        <w:t xml:space="preserve"> из неформальных сетей взаимопомощи выступает одним из основных факторов, которые резко увеличивают риск социальной </w:t>
      </w:r>
      <w:proofErr w:type="spellStart"/>
      <w:r w:rsidRPr="00F81612">
        <w:rPr>
          <w:rFonts w:ascii="Times New Roman" w:hAnsi="Times New Roman"/>
          <w:sz w:val="24"/>
        </w:rPr>
        <w:t>эксклюзии</w:t>
      </w:r>
      <w:proofErr w:type="spellEnd"/>
      <w:r w:rsidRPr="00F81612">
        <w:rPr>
          <w:rFonts w:ascii="Times New Roman" w:hAnsi="Times New Roman"/>
          <w:sz w:val="24"/>
        </w:rPr>
        <w:t xml:space="preserve"> [Тихонова, 2002], что отрицательно отражается на субъективном благополучии.</w:t>
      </w:r>
    </w:p>
    <w:p w:rsidR="00AC2AF6" w:rsidRDefault="00F81612" w:rsidP="00AC2AF6">
      <w:pPr>
        <w:spacing w:after="0" w:line="360" w:lineRule="auto"/>
        <w:ind w:firstLine="709"/>
        <w:jc w:val="both"/>
        <w:rPr>
          <w:rFonts w:ascii="Times New Roman" w:hAnsi="Times New Roman" w:cs="Times New Roman"/>
          <w:sz w:val="24"/>
          <w:szCs w:val="24"/>
        </w:rPr>
      </w:pPr>
      <w:r w:rsidRPr="00B22AE4">
        <w:rPr>
          <w:rFonts w:ascii="Times New Roman" w:hAnsi="Times New Roman" w:cs="Times New Roman"/>
          <w:sz w:val="24"/>
          <w:szCs w:val="24"/>
        </w:rPr>
        <w:t>Пожилые россияне активно вовлечены в уход за членами семьи, преимущественно за детьми или внуками</w:t>
      </w:r>
      <w:r w:rsidR="00E627AA">
        <w:rPr>
          <w:rFonts w:ascii="Times New Roman" w:hAnsi="Times New Roman" w:cs="Times New Roman"/>
          <w:sz w:val="24"/>
          <w:szCs w:val="24"/>
        </w:rPr>
        <w:t xml:space="preserve"> </w:t>
      </w:r>
      <w:r w:rsidR="00E627AA" w:rsidRPr="00E570A1">
        <w:rPr>
          <w:rFonts w:ascii="Times New Roman" w:hAnsi="Times New Roman" w:cs="Times New Roman"/>
          <w:sz w:val="24"/>
          <w:szCs w:val="24"/>
        </w:rPr>
        <w:t>(рисунок 13)</w:t>
      </w:r>
      <w:r w:rsidRPr="00E570A1">
        <w:rPr>
          <w:rFonts w:ascii="Times New Roman" w:hAnsi="Times New Roman" w:cs="Times New Roman"/>
          <w:sz w:val="24"/>
          <w:szCs w:val="24"/>
        </w:rPr>
        <w:t>.</w:t>
      </w:r>
      <w:r w:rsidRPr="00B22AE4">
        <w:rPr>
          <w:rFonts w:ascii="Times New Roman" w:hAnsi="Times New Roman" w:cs="Times New Roman"/>
          <w:sz w:val="24"/>
          <w:szCs w:val="24"/>
        </w:rPr>
        <w:t xml:space="preserve"> По этому показателю в </w:t>
      </w:r>
      <w:r>
        <w:rPr>
          <w:rFonts w:ascii="Times New Roman" w:hAnsi="Times New Roman" w:cs="Times New Roman"/>
          <w:sz w:val="24"/>
          <w:szCs w:val="24"/>
        </w:rPr>
        <w:t>ИАД</w:t>
      </w:r>
      <w:r w:rsidRPr="00B22AE4">
        <w:rPr>
          <w:rFonts w:ascii="Times New Roman" w:hAnsi="Times New Roman" w:cs="Times New Roman"/>
          <w:sz w:val="24"/>
          <w:szCs w:val="24"/>
        </w:rPr>
        <w:t xml:space="preserve"> Россия занимает место в первой десятке стран – наравне с Грецией, Испанией, Францией.</w:t>
      </w:r>
      <w:r>
        <w:rPr>
          <w:rFonts w:ascii="Times New Roman" w:hAnsi="Times New Roman" w:cs="Times New Roman"/>
          <w:sz w:val="24"/>
          <w:szCs w:val="24"/>
        </w:rPr>
        <w:t xml:space="preserve"> Это же подтверждают и результаты </w:t>
      </w:r>
      <w:proofErr w:type="gramStart"/>
      <w:r>
        <w:rPr>
          <w:rFonts w:ascii="Times New Roman" w:hAnsi="Times New Roman" w:cs="Times New Roman"/>
          <w:sz w:val="24"/>
          <w:szCs w:val="24"/>
        </w:rPr>
        <w:t>проведенных</w:t>
      </w:r>
      <w:proofErr w:type="gramEnd"/>
      <w:r>
        <w:rPr>
          <w:rFonts w:ascii="Times New Roman" w:hAnsi="Times New Roman" w:cs="Times New Roman"/>
          <w:sz w:val="24"/>
          <w:szCs w:val="24"/>
        </w:rPr>
        <w:t xml:space="preserve"> в 2008 и 2017 гг. фокус-групп: б</w:t>
      </w:r>
      <w:r w:rsidR="00AC2AF6">
        <w:rPr>
          <w:rFonts w:ascii="Times New Roman" w:hAnsi="Times New Roman" w:cs="Times New Roman"/>
          <w:sz w:val="24"/>
          <w:szCs w:val="24"/>
        </w:rPr>
        <w:t>лизкие, хорошие отношения с детьми и внуками рассматриваются людьми как важная характеристика благополучной старости.</w:t>
      </w:r>
    </w:p>
    <w:p w:rsidR="00E33F14" w:rsidRPr="004B6771" w:rsidRDefault="00E33F14" w:rsidP="00E33F14">
      <w:pPr>
        <w:spacing w:after="0" w:line="360" w:lineRule="auto"/>
        <w:jc w:val="both"/>
        <w:rPr>
          <w:rFonts w:ascii="Times New Roman" w:hAnsi="Times New Roman"/>
          <w:sz w:val="24"/>
        </w:rPr>
      </w:pPr>
      <w:r w:rsidRPr="004B6771">
        <w:rPr>
          <w:noProof/>
          <w:lang w:eastAsia="ru-RU"/>
        </w:rPr>
        <w:drawing>
          <wp:inline distT="0" distB="0" distL="0" distR="0" wp14:anchorId="1BD05E50" wp14:editId="23BEDE55">
            <wp:extent cx="2930487" cy="2368627"/>
            <wp:effectExtent l="0" t="0" r="22860" b="12700"/>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sidRPr="004B6771">
        <w:rPr>
          <w:noProof/>
          <w:lang w:eastAsia="ru-RU"/>
        </w:rPr>
        <w:drawing>
          <wp:inline distT="0" distB="0" distL="0" distR="0" wp14:anchorId="6C64305A" wp14:editId="5A9FE5DA">
            <wp:extent cx="2908454" cy="2357609"/>
            <wp:effectExtent l="0" t="0" r="25400" b="24130"/>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E33F14" w:rsidRDefault="00E33F14" w:rsidP="00E33F14">
      <w:pPr>
        <w:spacing w:line="360" w:lineRule="auto"/>
        <w:jc w:val="center"/>
        <w:rPr>
          <w:rFonts w:ascii="Times New Roman" w:hAnsi="Times New Roman"/>
          <w:sz w:val="24"/>
        </w:rPr>
      </w:pPr>
      <w:r w:rsidRPr="00E570A1">
        <w:rPr>
          <w:rFonts w:ascii="Times New Roman" w:hAnsi="Times New Roman"/>
          <w:sz w:val="24"/>
        </w:rPr>
        <w:t>Рисунок 13</w:t>
      </w:r>
      <w:r w:rsidRPr="004B6771">
        <w:rPr>
          <w:rFonts w:ascii="Times New Roman" w:hAnsi="Times New Roman"/>
          <w:sz w:val="24"/>
        </w:rPr>
        <w:t xml:space="preserve"> – </w:t>
      </w:r>
      <w:proofErr w:type="spellStart"/>
      <w:r w:rsidRPr="004B6771">
        <w:rPr>
          <w:rFonts w:ascii="Times New Roman" w:hAnsi="Times New Roman"/>
          <w:sz w:val="24"/>
        </w:rPr>
        <w:t>Включённость</w:t>
      </w:r>
      <w:proofErr w:type="spellEnd"/>
      <w:r w:rsidRPr="004B6771">
        <w:rPr>
          <w:rFonts w:ascii="Times New Roman" w:hAnsi="Times New Roman"/>
          <w:sz w:val="24"/>
        </w:rPr>
        <w:t xml:space="preserve"> </w:t>
      </w:r>
      <w:proofErr w:type="gramStart"/>
      <w:r w:rsidRPr="004B6771">
        <w:rPr>
          <w:rFonts w:ascii="Times New Roman" w:hAnsi="Times New Roman"/>
          <w:sz w:val="24"/>
        </w:rPr>
        <w:t>пожилых</w:t>
      </w:r>
      <w:proofErr w:type="gramEnd"/>
      <w:r w:rsidRPr="004B6771">
        <w:rPr>
          <w:rFonts w:ascii="Times New Roman" w:hAnsi="Times New Roman"/>
          <w:sz w:val="24"/>
        </w:rPr>
        <w:t xml:space="preserve"> в </w:t>
      </w:r>
      <w:proofErr w:type="spellStart"/>
      <w:r w:rsidRPr="004B6771">
        <w:rPr>
          <w:rFonts w:ascii="Times New Roman" w:hAnsi="Times New Roman"/>
          <w:sz w:val="24"/>
        </w:rPr>
        <w:t>межпоколенные</w:t>
      </w:r>
      <w:proofErr w:type="spellEnd"/>
      <w:r w:rsidRPr="004B6771">
        <w:rPr>
          <w:rFonts w:ascii="Times New Roman" w:hAnsi="Times New Roman"/>
          <w:sz w:val="24"/>
        </w:rPr>
        <w:t xml:space="preserve"> обмены в зависимости от возраста</w:t>
      </w:r>
    </w:p>
    <w:p w:rsidR="00E33F14" w:rsidRDefault="00E33F14" w:rsidP="00AC2AF6">
      <w:pPr>
        <w:spacing w:after="0" w:line="360" w:lineRule="auto"/>
        <w:ind w:firstLine="709"/>
        <w:jc w:val="both"/>
        <w:rPr>
          <w:rFonts w:ascii="Times New Roman" w:hAnsi="Times New Roman" w:cs="Times New Roman"/>
          <w:sz w:val="24"/>
          <w:szCs w:val="24"/>
        </w:rPr>
      </w:pPr>
    </w:p>
    <w:p w:rsidR="00AC2AF6" w:rsidRDefault="00404A91" w:rsidP="00AC2AF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При этом установки в отношении ролей бабушек (в меньшей степени, дедушек) постепенно меняются. Так, в</w:t>
      </w:r>
      <w:r w:rsidR="00AC2AF6">
        <w:rPr>
          <w:rFonts w:ascii="Times New Roman" w:hAnsi="Times New Roman" w:cs="Times New Roman"/>
          <w:sz w:val="24"/>
          <w:szCs w:val="24"/>
        </w:rPr>
        <w:t xml:space="preserve"> </w:t>
      </w:r>
      <w:proofErr w:type="gramStart"/>
      <w:r w:rsidR="00AC2AF6">
        <w:rPr>
          <w:rFonts w:ascii="Times New Roman" w:hAnsi="Times New Roman" w:cs="Times New Roman"/>
          <w:sz w:val="24"/>
          <w:szCs w:val="24"/>
        </w:rPr>
        <w:t>фокус-группах</w:t>
      </w:r>
      <w:proofErr w:type="gramEnd"/>
      <w:r w:rsidR="00AC2AF6">
        <w:rPr>
          <w:rFonts w:ascii="Times New Roman" w:hAnsi="Times New Roman" w:cs="Times New Roman"/>
          <w:sz w:val="24"/>
          <w:szCs w:val="24"/>
        </w:rPr>
        <w:t xml:space="preserve"> с представителями средних классов, проведенных в конце 2008 г., респонденты в основном склонялись к тому, что старость как жизнь для себя – слишком эгоистичная стратегия. В основном предлагалась модель сочетания ухода за внуками и путешествий, каких-то занятий для себя</w:t>
      </w:r>
      <w:r>
        <w:rPr>
          <w:rFonts w:ascii="Times New Roman" w:hAnsi="Times New Roman" w:cs="Times New Roman"/>
          <w:sz w:val="24"/>
          <w:szCs w:val="24"/>
        </w:rPr>
        <w:t>. Но уже</w:t>
      </w:r>
      <w:r w:rsidR="00AC2AF6">
        <w:rPr>
          <w:rFonts w:ascii="Times New Roman" w:hAnsi="Times New Roman" w:cs="Times New Roman"/>
          <w:sz w:val="24"/>
          <w:szCs w:val="24"/>
        </w:rPr>
        <w:t xml:space="preserve"> в 2017 г. </w:t>
      </w:r>
      <w:r>
        <w:rPr>
          <w:rFonts w:ascii="Times New Roman" w:hAnsi="Times New Roman" w:cs="Times New Roman"/>
          <w:sz w:val="24"/>
          <w:szCs w:val="24"/>
        </w:rPr>
        <w:t xml:space="preserve">лица </w:t>
      </w:r>
      <w:proofErr w:type="spellStart"/>
      <w:r>
        <w:rPr>
          <w:rFonts w:ascii="Times New Roman" w:hAnsi="Times New Roman" w:cs="Times New Roman"/>
          <w:sz w:val="24"/>
          <w:szCs w:val="24"/>
        </w:rPr>
        <w:t>предпенсионных</w:t>
      </w:r>
      <w:proofErr w:type="spellEnd"/>
      <w:r>
        <w:rPr>
          <w:rFonts w:ascii="Times New Roman" w:hAnsi="Times New Roman" w:cs="Times New Roman"/>
          <w:sz w:val="24"/>
          <w:szCs w:val="24"/>
        </w:rPr>
        <w:t xml:space="preserve"> возрастов (46-54), говоря об идеальной старости, </w:t>
      </w:r>
      <w:r w:rsidR="00AC2AF6">
        <w:rPr>
          <w:rFonts w:ascii="Times New Roman" w:hAnsi="Times New Roman" w:cs="Times New Roman"/>
          <w:sz w:val="24"/>
          <w:szCs w:val="24"/>
        </w:rPr>
        <w:t>уже чаще выбирали модель жизни для себя</w:t>
      </w:r>
      <w:r>
        <w:rPr>
          <w:rFonts w:ascii="Times New Roman" w:hAnsi="Times New Roman" w:cs="Times New Roman"/>
          <w:sz w:val="24"/>
          <w:szCs w:val="24"/>
        </w:rPr>
        <w:t>; внуки остаются важным источником счастья в старости, но на интенсивный уход за ними пожилые люди готовы все реже. Это, скорее, воспринимается как вынужденная мера.</w:t>
      </w:r>
    </w:p>
    <w:p w:rsidR="00404A91" w:rsidRPr="004B6771" w:rsidRDefault="00404A91" w:rsidP="00404A91">
      <w:pPr>
        <w:spacing w:after="0"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Помимо участия в </w:t>
      </w:r>
      <w:proofErr w:type="spellStart"/>
      <w:r>
        <w:rPr>
          <w:rFonts w:ascii="Times New Roman" w:hAnsi="Times New Roman" w:cs="Times New Roman"/>
          <w:sz w:val="24"/>
        </w:rPr>
        <w:t>межпоколенных</w:t>
      </w:r>
      <w:proofErr w:type="spellEnd"/>
      <w:r>
        <w:rPr>
          <w:rFonts w:ascii="Times New Roman" w:hAnsi="Times New Roman" w:cs="Times New Roman"/>
          <w:sz w:val="24"/>
        </w:rPr>
        <w:t xml:space="preserve"> трансфертах, в исследовании мы проанализировали участие пожилых в общении с близкими, друзьями и родственниками, которое также рассматривается как источник благополучия в старости. Результаты анализа данных РМЭЗ-ВШЭ показали, что с</w:t>
      </w:r>
      <w:r w:rsidRPr="00404A91">
        <w:rPr>
          <w:rFonts w:ascii="Times New Roman" w:hAnsi="Times New Roman" w:cs="Times New Roman"/>
          <w:sz w:val="24"/>
        </w:rPr>
        <w:t xml:space="preserve"> возрастом и ухудшением состояния здоровья пожилые все чаще испытывают дефицит и личного, и дистанционного общения</w:t>
      </w:r>
      <w:r>
        <w:rPr>
          <w:rFonts w:ascii="Times New Roman" w:hAnsi="Times New Roman" w:cs="Times New Roman"/>
          <w:sz w:val="24"/>
        </w:rPr>
        <w:t>, и это сказывается на их субъективном благополучии</w:t>
      </w:r>
      <w:r w:rsidRPr="00404A91">
        <w:rPr>
          <w:rFonts w:ascii="Times New Roman" w:hAnsi="Times New Roman" w:cs="Times New Roman"/>
          <w:sz w:val="24"/>
        </w:rPr>
        <w:t xml:space="preserve">. </w:t>
      </w:r>
      <w:r w:rsidRPr="00404A91">
        <w:rPr>
          <w:rFonts w:ascii="Times New Roman" w:hAnsi="Times New Roman" w:cs="Times New Roman"/>
          <w:b/>
          <w:sz w:val="24"/>
        </w:rPr>
        <w:t xml:space="preserve">Практически каждый третий в возрасте 50 лет и старше не имеет близких друзей, среди пожилых 80 лет и старше – каждый второй. </w:t>
      </w:r>
      <w:r w:rsidRPr="00404A91">
        <w:rPr>
          <w:rFonts w:ascii="Times New Roman" w:hAnsi="Times New Roman" w:cs="Times New Roman"/>
          <w:sz w:val="24"/>
        </w:rPr>
        <w:t>Примечательно, что ежедневные встречи с друзьями и родственниками, живущими отдельно, являются более распространенными среди лиц с плохим состоянием здоровья и среди пожилых старших возрастных групп, чем среди более молодых и здоровых лиц старшего поколения (</w:t>
      </w:r>
      <w:r w:rsidRPr="00E570A1">
        <w:rPr>
          <w:rFonts w:ascii="Times New Roman" w:hAnsi="Times New Roman" w:cs="Times New Roman"/>
          <w:sz w:val="24"/>
        </w:rPr>
        <w:t>рисунок 1</w:t>
      </w:r>
      <w:r w:rsidR="00E33F14" w:rsidRPr="00E570A1">
        <w:rPr>
          <w:rFonts w:ascii="Times New Roman" w:hAnsi="Times New Roman" w:cs="Times New Roman"/>
          <w:sz w:val="24"/>
        </w:rPr>
        <w:t>4</w:t>
      </w:r>
      <w:r w:rsidRPr="00E570A1">
        <w:rPr>
          <w:rFonts w:ascii="Times New Roman" w:hAnsi="Times New Roman" w:cs="Times New Roman"/>
          <w:sz w:val="24"/>
        </w:rPr>
        <w:t>).</w:t>
      </w:r>
      <w:r w:rsidRPr="00404A91">
        <w:rPr>
          <w:rFonts w:ascii="Times New Roman" w:hAnsi="Times New Roman" w:cs="Times New Roman"/>
          <w:sz w:val="24"/>
        </w:rPr>
        <w:t xml:space="preserve"> Такая интенсивность встреч может быть обусловлена потребностью в уходе за пожилыми родственниками. Вместе с тем, среди пожилых старших возрастных групп и среди лиц с плохим состоянием здоровья высока доля тех, кто практически никогда не встречается с друзьями и родственниками. Вероятно, преклонный возраст и плохое состояние здоровья сужают возможности физической мобильности пожилого населения, ограничивая круг личного общения. При этом дистанционное общение – по телефону, скайпу, электронной почте - с друзьями и родственниками едва ли компенсирует дефицит личного общения. По аналогии с последним, частота дистанционного общения с возрастом и ухудшением состояния здоровья снижается.</w:t>
      </w:r>
    </w:p>
    <w:p w:rsidR="00404A91" w:rsidRPr="004B6771" w:rsidRDefault="00404A91" w:rsidP="00404A91">
      <w:pPr>
        <w:spacing w:after="0" w:line="360" w:lineRule="auto"/>
        <w:jc w:val="center"/>
        <w:rPr>
          <w:rFonts w:ascii="Times New Roman" w:hAnsi="Times New Roman" w:cs="Times New Roman"/>
          <w:sz w:val="24"/>
        </w:rPr>
      </w:pPr>
      <w:r w:rsidRPr="004B6771">
        <w:rPr>
          <w:noProof/>
          <w:lang w:eastAsia="ru-RU"/>
        </w:rPr>
        <w:lastRenderedPageBreak/>
        <w:drawing>
          <wp:inline distT="0" distB="0" distL="0" distR="0" wp14:anchorId="477D726F" wp14:editId="329BDEAC">
            <wp:extent cx="5871990" cy="3249976"/>
            <wp:effectExtent l="0" t="0" r="14605" b="26670"/>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404A91" w:rsidRPr="004B6771" w:rsidRDefault="00404A91" w:rsidP="00404A91">
      <w:pPr>
        <w:spacing w:line="360" w:lineRule="auto"/>
        <w:jc w:val="center"/>
        <w:rPr>
          <w:rFonts w:ascii="Times New Roman" w:hAnsi="Times New Roman" w:cs="Times New Roman"/>
          <w:sz w:val="24"/>
        </w:rPr>
      </w:pPr>
      <w:r w:rsidRPr="00E570A1">
        <w:rPr>
          <w:rFonts w:ascii="Times New Roman" w:hAnsi="Times New Roman" w:cs="Times New Roman"/>
          <w:sz w:val="24"/>
        </w:rPr>
        <w:t>Рисунок 1</w:t>
      </w:r>
      <w:r w:rsidR="00E33F14" w:rsidRPr="00E570A1">
        <w:rPr>
          <w:rFonts w:ascii="Times New Roman" w:hAnsi="Times New Roman" w:cs="Times New Roman"/>
          <w:sz w:val="24"/>
        </w:rPr>
        <w:t>4</w:t>
      </w:r>
      <w:r w:rsidRPr="004B6771">
        <w:rPr>
          <w:rFonts w:ascii="Times New Roman" w:hAnsi="Times New Roman" w:cs="Times New Roman"/>
          <w:sz w:val="24"/>
        </w:rPr>
        <w:t xml:space="preserve"> – Частота встреч с друзьями и родственниками в разрезе возрастных групп пожилых</w:t>
      </w:r>
    </w:p>
    <w:p w:rsidR="00404A91" w:rsidRPr="004B6771" w:rsidRDefault="00404A91" w:rsidP="00404A91">
      <w:pPr>
        <w:spacing w:line="360" w:lineRule="auto"/>
        <w:ind w:firstLine="709"/>
        <w:contextualSpacing/>
        <w:jc w:val="both"/>
        <w:rPr>
          <w:rFonts w:ascii="Times New Roman" w:hAnsi="Times New Roman" w:cs="Times New Roman"/>
          <w:sz w:val="24"/>
        </w:rPr>
      </w:pPr>
      <w:r w:rsidRPr="00404A91">
        <w:rPr>
          <w:rFonts w:ascii="Times New Roman" w:hAnsi="Times New Roman" w:cs="Times New Roman"/>
          <w:sz w:val="24"/>
        </w:rPr>
        <w:t>Недостаток как личного, так и дистанционного общения чаще испытывают пожилые жители сел, нежели городов. Среди первых выше доля тех, кто практически никогда не встречается с друзьями и родственниками, живущими отдельно (15,6% против 6,5% городских жителей), а также доля тех, кто общается с ними по телефону, скайпу, электронной почте реже раза в год (6,0% против 3,5% городских жителей).</w:t>
      </w:r>
      <w:r w:rsidRPr="004B6771">
        <w:rPr>
          <w:rFonts w:ascii="Times New Roman" w:hAnsi="Times New Roman" w:cs="Times New Roman"/>
          <w:sz w:val="24"/>
        </w:rPr>
        <w:t xml:space="preserve"> </w:t>
      </w:r>
    </w:p>
    <w:p w:rsidR="00404A91" w:rsidRPr="004B6771" w:rsidRDefault="00404A91" w:rsidP="00404A91">
      <w:pPr>
        <w:spacing w:line="360" w:lineRule="auto"/>
        <w:ind w:firstLine="708"/>
        <w:jc w:val="both"/>
        <w:rPr>
          <w:rFonts w:ascii="Times New Roman" w:hAnsi="Times New Roman" w:cs="Times New Roman"/>
          <w:sz w:val="24"/>
        </w:rPr>
      </w:pPr>
      <w:r>
        <w:rPr>
          <w:rFonts w:ascii="Times New Roman" w:hAnsi="Times New Roman" w:cs="Times New Roman"/>
          <w:sz w:val="24"/>
        </w:rPr>
        <w:t xml:space="preserve">Важно подчеркнуть, что </w:t>
      </w:r>
      <w:r w:rsidRPr="00404A91">
        <w:rPr>
          <w:rFonts w:ascii="Times New Roman" w:hAnsi="Times New Roman" w:cs="Times New Roman"/>
          <w:b/>
          <w:sz w:val="24"/>
        </w:rPr>
        <w:t xml:space="preserve">экономическая и </w:t>
      </w:r>
      <w:proofErr w:type="spellStart"/>
      <w:r w:rsidRPr="00404A91">
        <w:rPr>
          <w:rFonts w:ascii="Times New Roman" w:hAnsi="Times New Roman" w:cs="Times New Roman"/>
          <w:b/>
          <w:sz w:val="24"/>
        </w:rPr>
        <w:t>внесемейная</w:t>
      </w:r>
      <w:proofErr w:type="spellEnd"/>
      <w:r w:rsidRPr="00404A91">
        <w:rPr>
          <w:rFonts w:ascii="Times New Roman" w:hAnsi="Times New Roman" w:cs="Times New Roman"/>
          <w:b/>
          <w:sz w:val="24"/>
        </w:rPr>
        <w:t xml:space="preserve"> социальная активность в старшем возрасте не только не ослабляет </w:t>
      </w:r>
      <w:proofErr w:type="spellStart"/>
      <w:r w:rsidRPr="00404A91">
        <w:rPr>
          <w:rFonts w:ascii="Times New Roman" w:hAnsi="Times New Roman" w:cs="Times New Roman"/>
          <w:b/>
          <w:sz w:val="24"/>
        </w:rPr>
        <w:t>межсемейные</w:t>
      </w:r>
      <w:proofErr w:type="spellEnd"/>
      <w:r w:rsidRPr="00404A91">
        <w:rPr>
          <w:rFonts w:ascii="Times New Roman" w:hAnsi="Times New Roman" w:cs="Times New Roman"/>
          <w:b/>
          <w:sz w:val="24"/>
        </w:rPr>
        <w:t xml:space="preserve"> отношения и социальные контакты, но и во многом способствует их регулярности</w:t>
      </w:r>
      <w:r w:rsidRPr="004B6771">
        <w:rPr>
          <w:rFonts w:ascii="Times New Roman" w:hAnsi="Times New Roman" w:cs="Times New Roman"/>
          <w:sz w:val="24"/>
        </w:rPr>
        <w:t xml:space="preserve">. </w:t>
      </w:r>
    </w:p>
    <w:p w:rsidR="006A55FB" w:rsidRDefault="006A55FB" w:rsidP="00223D80">
      <w:pPr>
        <w:spacing w:after="0" w:line="360" w:lineRule="auto"/>
        <w:ind w:firstLine="709"/>
        <w:jc w:val="both"/>
        <w:rPr>
          <w:rFonts w:ascii="Times New Roman" w:hAnsi="Times New Roman" w:cs="Times New Roman"/>
          <w:sz w:val="24"/>
          <w:szCs w:val="24"/>
        </w:rPr>
      </w:pPr>
    </w:p>
    <w:p w:rsidR="001173C9" w:rsidRPr="00344C99" w:rsidRDefault="00E627AA" w:rsidP="00344C99">
      <w:pPr>
        <w:pStyle w:val="1"/>
        <w:spacing w:before="0" w:line="360" w:lineRule="auto"/>
        <w:jc w:val="both"/>
        <w:rPr>
          <w:rFonts w:ascii="Times New Roman" w:hAnsi="Times New Roman" w:cs="Times New Roman"/>
          <w:b w:val="0"/>
          <w:color w:val="auto"/>
          <w:sz w:val="24"/>
          <w:szCs w:val="24"/>
        </w:rPr>
      </w:pPr>
      <w:bookmarkStart w:id="3" w:name="_Toc494477370"/>
      <w:r>
        <w:rPr>
          <w:rFonts w:ascii="Times New Roman" w:hAnsi="Times New Roman" w:cs="Times New Roman"/>
          <w:b w:val="0"/>
          <w:color w:val="auto"/>
          <w:sz w:val="24"/>
          <w:szCs w:val="24"/>
        </w:rPr>
        <w:t>Социальная политика в отношении пожилых лиц в контексте парадигмы</w:t>
      </w:r>
      <w:r w:rsidR="001173C9" w:rsidRPr="00344C99">
        <w:rPr>
          <w:rFonts w:ascii="Times New Roman" w:hAnsi="Times New Roman" w:cs="Times New Roman"/>
          <w:b w:val="0"/>
          <w:color w:val="auto"/>
          <w:sz w:val="24"/>
          <w:szCs w:val="24"/>
        </w:rPr>
        <w:t xml:space="preserve"> активного долголетия</w:t>
      </w:r>
      <w:bookmarkEnd w:id="3"/>
    </w:p>
    <w:p w:rsidR="00E627AA" w:rsidRPr="004B6771" w:rsidRDefault="00E627AA" w:rsidP="00E627AA">
      <w:pPr>
        <w:spacing w:after="0" w:line="360" w:lineRule="auto"/>
        <w:ind w:firstLine="709"/>
        <w:jc w:val="both"/>
        <w:rPr>
          <w:rFonts w:ascii="Times New Roman" w:hAnsi="Times New Roman" w:cs="Times New Roman"/>
          <w:sz w:val="24"/>
        </w:rPr>
      </w:pPr>
      <w:r w:rsidRPr="004B6771">
        <w:rPr>
          <w:rFonts w:ascii="Times New Roman" w:hAnsi="Times New Roman" w:cs="Times New Roman"/>
          <w:sz w:val="24"/>
        </w:rPr>
        <w:t xml:space="preserve">На фоне стран ЕС потенциал к активному долголетию в России выше, чем в большинстве стран Восточной и Южной Европы. В Индексе активного долголетия (ИАД) 2010 – 2012 гг. Россия заняла 18-е место среди 28 стран ЕС. Несмотря на достаточно высокую позицию в рейтинге европейских стран, динамика ИАД не является положительной: к 2014 – 2016 гг. значение индекса практически не изменилось. Если предположить, что большинство стран предпринимают определенные шаги в направлении </w:t>
      </w:r>
      <w:r w:rsidRPr="004B6771">
        <w:rPr>
          <w:rFonts w:ascii="Times New Roman" w:hAnsi="Times New Roman" w:cs="Times New Roman"/>
          <w:sz w:val="24"/>
        </w:rPr>
        <w:lastRenderedPageBreak/>
        <w:t>повышения потенциала к активному долголетию, то в скором времени можно ожидать ухудшения положения России на фоне стран ЕС.</w:t>
      </w:r>
    </w:p>
    <w:p w:rsidR="00E627AA" w:rsidRPr="004B6771" w:rsidRDefault="00E627AA" w:rsidP="00E627AA">
      <w:pPr>
        <w:spacing w:after="0" w:line="360" w:lineRule="auto"/>
        <w:ind w:firstLine="709"/>
        <w:jc w:val="both"/>
        <w:rPr>
          <w:rFonts w:ascii="Times New Roman" w:hAnsi="Times New Roman" w:cs="Times New Roman"/>
          <w:sz w:val="24"/>
        </w:rPr>
      </w:pPr>
      <w:proofErr w:type="gramStart"/>
      <w:r w:rsidRPr="004B6771">
        <w:rPr>
          <w:rFonts w:ascii="Times New Roman" w:hAnsi="Times New Roman" w:cs="Times New Roman"/>
          <w:sz w:val="24"/>
        </w:rPr>
        <w:t>Положительным трендом за последние 25 – 30 лет стало повышение уровня образования и самооценки здоровья пожилых.</w:t>
      </w:r>
      <w:proofErr w:type="gramEnd"/>
      <w:r w:rsidRPr="004B6771">
        <w:rPr>
          <w:rFonts w:ascii="Times New Roman" w:hAnsi="Times New Roman" w:cs="Times New Roman"/>
          <w:sz w:val="24"/>
        </w:rPr>
        <w:t xml:space="preserve"> Повышение качества человеческого капитала выступает одним из основных факторов роста трудовой активности старшего поколения. Это означает, что можно и нужно продлевать периоды активности в старшем возрасте – экономической и социальной. Этому препятствуют два основных барьера – плохое состояние здоровья и отсутствие привычки к здоровому образу жизни на фоне других стран и непопулярность непрерывного образования </w:t>
      </w:r>
      <w:proofErr w:type="gramStart"/>
      <w:r w:rsidRPr="004B6771">
        <w:rPr>
          <w:rFonts w:ascii="Times New Roman" w:hAnsi="Times New Roman" w:cs="Times New Roman"/>
          <w:sz w:val="24"/>
        </w:rPr>
        <w:t>среди</w:t>
      </w:r>
      <w:proofErr w:type="gramEnd"/>
      <w:r w:rsidRPr="004B6771">
        <w:rPr>
          <w:rFonts w:ascii="Times New Roman" w:hAnsi="Times New Roman" w:cs="Times New Roman"/>
          <w:sz w:val="24"/>
        </w:rPr>
        <w:t xml:space="preserve"> пожилых.</w:t>
      </w:r>
    </w:p>
    <w:p w:rsidR="00E627AA" w:rsidRPr="004B6771" w:rsidRDefault="00E627AA" w:rsidP="00E627AA">
      <w:pPr>
        <w:spacing w:after="0" w:line="360" w:lineRule="auto"/>
        <w:ind w:firstLine="709"/>
        <w:jc w:val="both"/>
        <w:rPr>
          <w:rFonts w:ascii="Times New Roman" w:hAnsi="Times New Roman" w:cs="Times New Roman"/>
          <w:sz w:val="24"/>
          <w:szCs w:val="24"/>
        </w:rPr>
      </w:pPr>
      <w:r w:rsidRPr="004B6771">
        <w:rPr>
          <w:rFonts w:ascii="Times New Roman" w:hAnsi="Times New Roman" w:cs="Times New Roman"/>
          <w:sz w:val="24"/>
          <w:szCs w:val="24"/>
        </w:rPr>
        <w:t xml:space="preserve">Несмотря на то, что с каждым годом пожилые все чаще дают позитивную оценку своему самочувствию, до сих пор по продолжительности здоровой жизни Россия занимает одно из последних мест среди стран СНГ и значительно отличается от стран Европы. Среди причин - недостаточное внимание к профилактике заболеваний и неправильный образ жизни в пожилом возрасте. С возрастом индивиды чувствуют все меньше личной ответственности за свое здоровье, их мотивация к укреплению здоровья снижается. Население старше трудоспособного возраста имеет недостаточно информации о правильном образе жизни и рациональном питании, а также очень часто и привычки следить за рационом питания, достаточно двигаться. От качественных и здоровых продуктов питания пожилых заставляет отказаться и дефицит денежных средств. </w:t>
      </w:r>
      <w:proofErr w:type="gramStart"/>
      <w:r w:rsidRPr="004B6771">
        <w:rPr>
          <w:rFonts w:ascii="Times New Roman" w:hAnsi="Times New Roman" w:cs="Times New Roman"/>
          <w:sz w:val="24"/>
          <w:szCs w:val="24"/>
        </w:rPr>
        <w:t>Последний</w:t>
      </w:r>
      <w:proofErr w:type="gramEnd"/>
      <w:r w:rsidRPr="004B6771">
        <w:rPr>
          <w:rFonts w:ascii="Times New Roman" w:hAnsi="Times New Roman" w:cs="Times New Roman"/>
          <w:sz w:val="24"/>
          <w:szCs w:val="24"/>
        </w:rPr>
        <w:t xml:space="preserve"> могут определять как невысокие доходы, так и неправильные приоритеты по их расходованию.</w:t>
      </w:r>
    </w:p>
    <w:p w:rsidR="00E627AA" w:rsidRPr="004B6771" w:rsidRDefault="00E627AA" w:rsidP="00E627A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С</w:t>
      </w:r>
      <w:r w:rsidRPr="004B6771">
        <w:rPr>
          <w:rFonts w:ascii="Times New Roman" w:hAnsi="Times New Roman" w:cs="Times New Roman"/>
          <w:sz w:val="24"/>
          <w:szCs w:val="24"/>
        </w:rPr>
        <w:t>ама по себе идея дополнительного обучения воспринимается пожилыми людьми достаточно позитивно. В то же время, они не всегда могут представить себя в этой роли – обучающегося в новой области. Представители старшего поколения также слабо верят в возможность трудоустройства после переобучения, т.е. непрерывное образование не воспринимается как ресурс для сохранения или возобновления трудовой деятельности [ТЗ-113].</w:t>
      </w:r>
    </w:p>
    <w:p w:rsidR="00E627AA" w:rsidRPr="004B6771" w:rsidRDefault="00E627AA" w:rsidP="00E627AA">
      <w:pPr>
        <w:spacing w:after="0" w:line="360" w:lineRule="auto"/>
        <w:ind w:firstLine="709"/>
        <w:jc w:val="both"/>
        <w:rPr>
          <w:rFonts w:ascii="Times New Roman" w:hAnsi="Times New Roman" w:cs="Times New Roman"/>
          <w:sz w:val="24"/>
          <w:szCs w:val="24"/>
        </w:rPr>
      </w:pPr>
      <w:r w:rsidRPr="004B6771">
        <w:rPr>
          <w:rFonts w:ascii="Times New Roman" w:hAnsi="Times New Roman" w:cs="Times New Roman"/>
          <w:sz w:val="24"/>
          <w:szCs w:val="24"/>
        </w:rPr>
        <w:t xml:space="preserve">Необходимые изменения в поведении старшего поколения – ориентация на здоровый образ жизни и непрерывное образование – вряд ли произойдут в краткосрочной перспективе. Поэтому описанные проблемы будут оставаться барьерами на пути наращивания экономической активности в старшем возрасте. </w:t>
      </w:r>
      <w:proofErr w:type="gramStart"/>
      <w:r w:rsidRPr="004B6771">
        <w:rPr>
          <w:rFonts w:ascii="Times New Roman" w:hAnsi="Times New Roman" w:cs="Times New Roman"/>
          <w:sz w:val="24"/>
          <w:szCs w:val="24"/>
        </w:rPr>
        <w:t xml:space="preserve">Вместе с тем, плохое состояние здоровье выступает меньшим барьером к повышению социальной активности пожилых, которая, наравне с экономической, выступает ключевым фактором улучшения </w:t>
      </w:r>
      <w:r w:rsidRPr="004B6771">
        <w:rPr>
          <w:rFonts w:ascii="Times New Roman" w:hAnsi="Times New Roman" w:cs="Times New Roman"/>
          <w:sz w:val="24"/>
          <w:szCs w:val="24"/>
        </w:rPr>
        <w:lastRenderedPageBreak/>
        <w:t>субъективного благополучия, качества жизни, а зачастую и ментального здоровья, субъективной оценки здоровья в старшем возрасте.</w:t>
      </w:r>
      <w:proofErr w:type="gramEnd"/>
    </w:p>
    <w:p w:rsidR="00E627AA" w:rsidRPr="004B6771" w:rsidRDefault="00E627AA" w:rsidP="00E627AA">
      <w:pPr>
        <w:spacing w:after="0" w:line="360" w:lineRule="auto"/>
        <w:ind w:firstLine="709"/>
        <w:jc w:val="both"/>
        <w:rPr>
          <w:rFonts w:ascii="Times New Roman" w:hAnsi="Times New Roman" w:cs="Times New Roman"/>
          <w:sz w:val="24"/>
          <w:szCs w:val="24"/>
        </w:rPr>
      </w:pPr>
      <w:r w:rsidRPr="00DC790D">
        <w:rPr>
          <w:rFonts w:ascii="Times New Roman" w:hAnsi="Times New Roman" w:cs="Times New Roman"/>
          <w:b/>
          <w:sz w:val="24"/>
          <w:szCs w:val="24"/>
        </w:rPr>
        <w:t>Все формы активности в старшем возрасте способствуют росту удовлетворенности жизнью, ощущению счастья</w:t>
      </w:r>
      <w:r w:rsidRPr="004B6771">
        <w:rPr>
          <w:rFonts w:ascii="Times New Roman" w:hAnsi="Times New Roman" w:cs="Times New Roman"/>
          <w:sz w:val="24"/>
          <w:szCs w:val="24"/>
        </w:rPr>
        <w:t xml:space="preserve">. Прекращение активности отрицательно сказывается на ментальном здоровье, зачастую приводит к возникновению вредных привычек (после выхода на пенсию мужчины склонны употреблять крепким алкоголем). </w:t>
      </w:r>
      <w:r w:rsidRPr="00E627AA">
        <w:rPr>
          <w:rFonts w:ascii="Times New Roman" w:hAnsi="Times New Roman" w:cs="Times New Roman"/>
          <w:sz w:val="24"/>
          <w:szCs w:val="24"/>
        </w:rPr>
        <w:t xml:space="preserve">В сложившихся условиях отсутствия роста реального размера пенсии сохранение различных форм активности, включая </w:t>
      </w:r>
      <w:proofErr w:type="gramStart"/>
      <w:r w:rsidRPr="00E627AA">
        <w:rPr>
          <w:rFonts w:ascii="Times New Roman" w:hAnsi="Times New Roman" w:cs="Times New Roman"/>
          <w:sz w:val="24"/>
          <w:szCs w:val="24"/>
        </w:rPr>
        <w:t>социальную</w:t>
      </w:r>
      <w:proofErr w:type="gramEnd"/>
      <w:r w:rsidRPr="00E627AA">
        <w:rPr>
          <w:rFonts w:ascii="Times New Roman" w:hAnsi="Times New Roman" w:cs="Times New Roman"/>
          <w:sz w:val="24"/>
          <w:szCs w:val="24"/>
        </w:rPr>
        <w:t xml:space="preserve">, может отчасти компенсировать возросшие материальные трудности, предотвратить снижение субъективного благополучия. Даже такая форма взаимодействия с родственниками и близкими, как материальный обмен или обмен услугами (например, помощь в быту, уходе), которые могут быть вызваны негативными обстоятельствами (дефицит средств, больные родственники, нехватка денежных средств на оплату услуг по уходу), способствуют повышению субъективного благополучия пожилых, если они оказывают такую помощь. </w:t>
      </w:r>
      <w:proofErr w:type="gramStart"/>
      <w:r w:rsidRPr="00E627AA">
        <w:rPr>
          <w:rFonts w:ascii="Times New Roman" w:hAnsi="Times New Roman" w:cs="Times New Roman"/>
          <w:sz w:val="24"/>
          <w:szCs w:val="24"/>
        </w:rPr>
        <w:t>Последние</w:t>
      </w:r>
      <w:proofErr w:type="gramEnd"/>
      <w:r w:rsidRPr="00E627AA">
        <w:rPr>
          <w:rFonts w:ascii="Times New Roman" w:hAnsi="Times New Roman" w:cs="Times New Roman"/>
          <w:sz w:val="24"/>
          <w:szCs w:val="24"/>
        </w:rPr>
        <w:t xml:space="preserve"> при этом ощущают свою значимость, а также поддерживают общение с близкими и родными.</w:t>
      </w:r>
    </w:p>
    <w:p w:rsidR="00E627AA" w:rsidRPr="004B6771" w:rsidRDefault="00E627AA" w:rsidP="00E627AA">
      <w:pPr>
        <w:spacing w:after="0" w:line="360" w:lineRule="auto"/>
        <w:ind w:firstLine="709"/>
        <w:jc w:val="both"/>
        <w:rPr>
          <w:rFonts w:ascii="Times New Roman" w:hAnsi="Times New Roman" w:cs="Times New Roman"/>
          <w:sz w:val="24"/>
          <w:szCs w:val="24"/>
        </w:rPr>
      </w:pPr>
      <w:r w:rsidRPr="004B6771">
        <w:rPr>
          <w:rFonts w:ascii="Times New Roman" w:hAnsi="Times New Roman" w:cs="Times New Roman"/>
          <w:sz w:val="24"/>
          <w:szCs w:val="24"/>
        </w:rPr>
        <w:t xml:space="preserve">Серьезной проблемой в пожилом возрасте и при плохом состоянии здоровья является дефицит общения, причем как личного, так и дистанционного. Это означает, что современные технологии слабо компенсируют недостаток личного общения, который зачастую связан с ограничениями в активном образе жизни. Причиной этому могут быть как возраст (нежелание и отсутствие возможности осваивать новые технологии), так и дефицит денежных средств (дополнительные расходы на оплату услуг связи).  </w:t>
      </w:r>
    </w:p>
    <w:p w:rsidR="00A36492" w:rsidRPr="00E627AA" w:rsidRDefault="00F80067" w:rsidP="00A36492">
      <w:pPr>
        <w:spacing w:after="0" w:line="360" w:lineRule="auto"/>
        <w:ind w:firstLine="709"/>
        <w:jc w:val="both"/>
        <w:rPr>
          <w:rFonts w:ascii="Times New Roman" w:hAnsi="Times New Roman" w:cs="Times New Roman"/>
          <w:sz w:val="24"/>
          <w:szCs w:val="24"/>
        </w:rPr>
      </w:pPr>
      <w:proofErr w:type="gramStart"/>
      <w:r w:rsidRPr="00E627AA">
        <w:rPr>
          <w:rFonts w:ascii="Times New Roman" w:hAnsi="Times New Roman" w:cs="Times New Roman"/>
          <w:sz w:val="24"/>
          <w:szCs w:val="24"/>
        </w:rPr>
        <w:t>В феврале 2016 г. была принята Стратегия действий в интересах граждан старшего поколения в Российской Федерации до 2025 г.</w:t>
      </w:r>
      <w:r w:rsidR="00E31F68" w:rsidRPr="00E627AA">
        <w:rPr>
          <w:rFonts w:ascii="Times New Roman" w:hAnsi="Times New Roman" w:cs="Times New Roman"/>
          <w:sz w:val="24"/>
          <w:szCs w:val="24"/>
        </w:rPr>
        <w:t>, а вместе с ней – План мероприятий на 2016 – 2020 гг. по реализации первого этапа Стратегии действий в интересах граждан старшего поколения в Российской Федерации до 2025 г.</w:t>
      </w:r>
      <w:r w:rsidR="00A36492" w:rsidRPr="00E627AA">
        <w:rPr>
          <w:rFonts w:ascii="Times New Roman" w:hAnsi="Times New Roman" w:cs="Times New Roman"/>
          <w:sz w:val="24"/>
          <w:szCs w:val="24"/>
        </w:rPr>
        <w:t xml:space="preserve"> Целью Стратегии является повышение продолжительности, уровня и качества жизни старшего поколения.</w:t>
      </w:r>
      <w:proofErr w:type="gramEnd"/>
    </w:p>
    <w:p w:rsidR="00E627AA" w:rsidRDefault="00A36492" w:rsidP="00A36492">
      <w:pPr>
        <w:spacing w:after="0" w:line="360" w:lineRule="auto"/>
        <w:ind w:firstLine="709"/>
        <w:jc w:val="both"/>
        <w:rPr>
          <w:rFonts w:ascii="Times New Roman" w:hAnsi="Times New Roman" w:cs="Times New Roman"/>
          <w:sz w:val="24"/>
          <w:szCs w:val="24"/>
        </w:rPr>
      </w:pPr>
      <w:proofErr w:type="gramStart"/>
      <w:r w:rsidRPr="00E627AA">
        <w:rPr>
          <w:rFonts w:ascii="Times New Roman" w:hAnsi="Times New Roman" w:cs="Times New Roman"/>
          <w:sz w:val="24"/>
          <w:szCs w:val="24"/>
        </w:rPr>
        <w:t>Само по себе принятие Стратегии уже означает изменение фокуса на государственном уровне в отношении пожилых.</w:t>
      </w:r>
      <w:proofErr w:type="gramEnd"/>
      <w:r w:rsidRPr="00E627AA">
        <w:rPr>
          <w:rFonts w:ascii="Times New Roman" w:hAnsi="Times New Roman" w:cs="Times New Roman"/>
          <w:sz w:val="24"/>
          <w:szCs w:val="24"/>
        </w:rPr>
        <w:t xml:space="preserve"> </w:t>
      </w:r>
      <w:r w:rsidR="00965B09" w:rsidRPr="00E627AA">
        <w:rPr>
          <w:rFonts w:ascii="Times New Roman" w:hAnsi="Times New Roman" w:cs="Times New Roman"/>
          <w:sz w:val="24"/>
          <w:szCs w:val="24"/>
        </w:rPr>
        <w:t xml:space="preserve">Наконец, пожилые как ресурс стали рассматриваться не только на международном, но и на российском уровне. Принятие Стратегии – первый шаг на пути формирования комплексного подхода к проблеме старения. </w:t>
      </w:r>
      <w:r w:rsidRPr="00E627AA">
        <w:rPr>
          <w:rFonts w:ascii="Times New Roman" w:hAnsi="Times New Roman" w:cs="Times New Roman"/>
          <w:sz w:val="24"/>
          <w:szCs w:val="24"/>
        </w:rPr>
        <w:t xml:space="preserve">Основные направления Стратегии соответствуют определению активного долголетия </w:t>
      </w:r>
      <w:proofErr w:type="gramStart"/>
      <w:r w:rsidRPr="00E627AA">
        <w:rPr>
          <w:rFonts w:ascii="Times New Roman" w:hAnsi="Times New Roman" w:cs="Times New Roman"/>
          <w:sz w:val="24"/>
          <w:szCs w:val="24"/>
        </w:rPr>
        <w:t>ВОЗ</w:t>
      </w:r>
      <w:proofErr w:type="gramEnd"/>
      <w:r w:rsidRPr="00E627AA">
        <w:rPr>
          <w:rFonts w:ascii="Times New Roman" w:hAnsi="Times New Roman" w:cs="Times New Roman"/>
          <w:sz w:val="24"/>
          <w:szCs w:val="24"/>
        </w:rPr>
        <w:t xml:space="preserve"> и предполагает </w:t>
      </w:r>
      <w:proofErr w:type="spellStart"/>
      <w:r w:rsidRPr="00E627AA">
        <w:rPr>
          <w:rFonts w:ascii="Times New Roman" w:hAnsi="Times New Roman" w:cs="Times New Roman"/>
          <w:sz w:val="24"/>
          <w:szCs w:val="24"/>
        </w:rPr>
        <w:t>многоакторность</w:t>
      </w:r>
      <w:proofErr w:type="spellEnd"/>
      <w:r w:rsidRPr="00E627AA">
        <w:rPr>
          <w:rFonts w:ascii="Times New Roman" w:hAnsi="Times New Roman" w:cs="Times New Roman"/>
          <w:sz w:val="24"/>
          <w:szCs w:val="24"/>
        </w:rPr>
        <w:t xml:space="preserve"> реализуемых мер. </w:t>
      </w:r>
    </w:p>
    <w:p w:rsidR="00A36492" w:rsidRPr="00E627AA" w:rsidRDefault="00A36492" w:rsidP="00A36492">
      <w:pPr>
        <w:spacing w:after="0" w:line="360" w:lineRule="auto"/>
        <w:ind w:firstLine="709"/>
        <w:jc w:val="both"/>
        <w:rPr>
          <w:rFonts w:ascii="Times New Roman" w:hAnsi="Times New Roman" w:cs="Times New Roman"/>
          <w:sz w:val="24"/>
          <w:szCs w:val="24"/>
        </w:rPr>
      </w:pPr>
      <w:r w:rsidRPr="00E627AA">
        <w:rPr>
          <w:rFonts w:ascii="Times New Roman" w:hAnsi="Times New Roman" w:cs="Times New Roman"/>
          <w:sz w:val="24"/>
          <w:szCs w:val="24"/>
        </w:rPr>
        <w:lastRenderedPageBreak/>
        <w:t xml:space="preserve">В то же время, заметно превалирование задач и механизмов их реализации по отдельным сферам активного долголетия (например, в отношении специальных товаров </w:t>
      </w:r>
      <w:proofErr w:type="gramStart"/>
      <w:r w:rsidRPr="00E627AA">
        <w:rPr>
          <w:rFonts w:ascii="Times New Roman" w:hAnsi="Times New Roman" w:cs="Times New Roman"/>
          <w:sz w:val="24"/>
          <w:szCs w:val="24"/>
        </w:rPr>
        <w:t>для</w:t>
      </w:r>
      <w:proofErr w:type="gramEnd"/>
      <w:r w:rsidRPr="00E627AA">
        <w:rPr>
          <w:rFonts w:ascii="Times New Roman" w:hAnsi="Times New Roman" w:cs="Times New Roman"/>
          <w:sz w:val="24"/>
          <w:szCs w:val="24"/>
        </w:rPr>
        <w:t xml:space="preserve"> пожилых).</w:t>
      </w:r>
      <w:r w:rsidR="00965B09" w:rsidRPr="00E627AA">
        <w:rPr>
          <w:rFonts w:ascii="Times New Roman" w:hAnsi="Times New Roman" w:cs="Times New Roman"/>
          <w:sz w:val="24"/>
          <w:szCs w:val="24"/>
        </w:rPr>
        <w:t xml:space="preserve"> В Стратегии явно прослеживается несбалансированность отдельных сфер в области активного долголетия. Участие России в международном диалоге по проблемам активного долголетия пока остается достаточно формальным, а взаимодействие и координация министерств и ведомств – очень слабой.</w:t>
      </w:r>
    </w:p>
    <w:p w:rsidR="0039216F" w:rsidRPr="00965B09" w:rsidRDefault="00E627AA" w:rsidP="0039216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на основе проведенного исследования</w:t>
      </w:r>
      <w:r w:rsidR="00906B5C" w:rsidRPr="004B6771">
        <w:rPr>
          <w:rFonts w:ascii="Times New Roman" w:hAnsi="Times New Roman" w:cs="Times New Roman"/>
          <w:sz w:val="24"/>
          <w:szCs w:val="24"/>
        </w:rPr>
        <w:t xml:space="preserve"> </w:t>
      </w:r>
      <w:r>
        <w:rPr>
          <w:rFonts w:ascii="Times New Roman" w:hAnsi="Times New Roman" w:cs="Times New Roman"/>
          <w:sz w:val="24"/>
          <w:szCs w:val="24"/>
        </w:rPr>
        <w:t xml:space="preserve">очевидна необходимость </w:t>
      </w:r>
      <w:r w:rsidR="00906B5C" w:rsidRPr="004B6771">
        <w:rPr>
          <w:rFonts w:ascii="Times New Roman" w:hAnsi="Times New Roman" w:cs="Times New Roman"/>
          <w:sz w:val="24"/>
          <w:szCs w:val="24"/>
        </w:rPr>
        <w:t>развити</w:t>
      </w:r>
      <w:r>
        <w:rPr>
          <w:rFonts w:ascii="Times New Roman" w:hAnsi="Times New Roman" w:cs="Times New Roman"/>
          <w:sz w:val="24"/>
          <w:szCs w:val="24"/>
        </w:rPr>
        <w:t>я</w:t>
      </w:r>
      <w:r w:rsidR="00906B5C" w:rsidRPr="004B6771">
        <w:rPr>
          <w:rFonts w:ascii="Times New Roman" w:hAnsi="Times New Roman" w:cs="Times New Roman"/>
          <w:sz w:val="24"/>
          <w:szCs w:val="24"/>
        </w:rPr>
        <w:t xml:space="preserve"> различных форм активности пожилых. </w:t>
      </w:r>
    </w:p>
    <w:p w:rsidR="00906B5C" w:rsidRPr="004873A1" w:rsidRDefault="00906B5C" w:rsidP="0039216F">
      <w:pPr>
        <w:pStyle w:val="ad"/>
        <w:numPr>
          <w:ilvl w:val="0"/>
          <w:numId w:val="14"/>
        </w:numPr>
        <w:spacing w:after="0" w:line="360" w:lineRule="auto"/>
        <w:jc w:val="both"/>
        <w:rPr>
          <w:rFonts w:ascii="Times New Roman" w:hAnsi="Times New Roman" w:cs="Times New Roman"/>
          <w:sz w:val="24"/>
          <w:szCs w:val="24"/>
        </w:rPr>
      </w:pPr>
      <w:r w:rsidRPr="004873A1">
        <w:rPr>
          <w:rFonts w:ascii="Times New Roman" w:hAnsi="Times New Roman" w:cs="Times New Roman"/>
          <w:sz w:val="24"/>
          <w:szCs w:val="24"/>
        </w:rPr>
        <w:t>Создание максимально благоприятной среды для продолжения трудовой активности в старшем возрасте. Отмена индексации пенсии работающим пенсионерам, действующая с 2016 г., подталкивает пенсионеров к выходу с рынка труда, по крайней мере, официальному.</w:t>
      </w:r>
    </w:p>
    <w:p w:rsidR="00906B5C" w:rsidRPr="004873A1" w:rsidRDefault="00906B5C" w:rsidP="0039216F">
      <w:pPr>
        <w:pStyle w:val="ad"/>
        <w:numPr>
          <w:ilvl w:val="0"/>
          <w:numId w:val="14"/>
        </w:numPr>
        <w:spacing w:after="0" w:line="360" w:lineRule="auto"/>
        <w:jc w:val="both"/>
        <w:rPr>
          <w:rFonts w:ascii="Times New Roman" w:hAnsi="Times New Roman" w:cs="Times New Roman"/>
          <w:sz w:val="24"/>
          <w:szCs w:val="24"/>
        </w:rPr>
      </w:pPr>
      <w:r w:rsidRPr="004873A1">
        <w:rPr>
          <w:rFonts w:ascii="Times New Roman" w:hAnsi="Times New Roman" w:cs="Times New Roman"/>
          <w:sz w:val="24"/>
          <w:szCs w:val="24"/>
        </w:rPr>
        <w:t>Вовлечение инвалидов и лиц с плохим состоянием здоровья представляется комплексной, трудоемкой и затратной задачей, которая решена не полностью и для трудоспособного населения. Шагом на пути решения этой проблемы могло бы стать развитие гибких и дистанционных форм занятости, более доступных для лиц с плохим состоянием здоровья.</w:t>
      </w:r>
    </w:p>
    <w:p w:rsidR="004873A1" w:rsidRPr="004873A1" w:rsidRDefault="004873A1" w:rsidP="004873A1">
      <w:pPr>
        <w:pStyle w:val="ad"/>
        <w:numPr>
          <w:ilvl w:val="0"/>
          <w:numId w:val="14"/>
        </w:numPr>
        <w:tabs>
          <w:tab w:val="left" w:pos="709"/>
        </w:tabs>
        <w:spacing w:after="0" w:line="360" w:lineRule="auto"/>
        <w:jc w:val="both"/>
        <w:rPr>
          <w:rFonts w:ascii="Times New Roman" w:hAnsi="Times New Roman" w:cs="Times New Roman"/>
          <w:sz w:val="24"/>
          <w:szCs w:val="24"/>
        </w:rPr>
      </w:pPr>
      <w:r w:rsidRPr="004873A1">
        <w:rPr>
          <w:rFonts w:ascii="Times New Roman" w:hAnsi="Times New Roman" w:cs="Times New Roman"/>
          <w:sz w:val="24"/>
          <w:szCs w:val="24"/>
        </w:rPr>
        <w:t xml:space="preserve">Очевидна необходимость более активного вовлечения пожилых людей в непрерывное образование, которое на первом этапе может быть реализовано в основном при активной регулирующей роли государства и </w:t>
      </w:r>
      <w:proofErr w:type="spellStart"/>
      <w:r w:rsidRPr="004873A1">
        <w:rPr>
          <w:rFonts w:ascii="Times New Roman" w:hAnsi="Times New Roman" w:cs="Times New Roman"/>
          <w:sz w:val="24"/>
          <w:szCs w:val="24"/>
        </w:rPr>
        <w:t>софинансировании</w:t>
      </w:r>
      <w:proofErr w:type="spellEnd"/>
      <w:r w:rsidRPr="004873A1">
        <w:rPr>
          <w:rFonts w:ascii="Times New Roman" w:hAnsi="Times New Roman" w:cs="Times New Roman"/>
          <w:sz w:val="24"/>
          <w:szCs w:val="24"/>
        </w:rPr>
        <w:t xml:space="preserve"> программ со стороны государства и работодателей.</w:t>
      </w:r>
    </w:p>
    <w:p w:rsidR="004873A1" w:rsidRPr="004873A1" w:rsidRDefault="004873A1" w:rsidP="004873A1">
      <w:pPr>
        <w:pStyle w:val="ad"/>
        <w:numPr>
          <w:ilvl w:val="0"/>
          <w:numId w:val="14"/>
        </w:numPr>
        <w:tabs>
          <w:tab w:val="left" w:pos="709"/>
        </w:tabs>
        <w:spacing w:after="0" w:line="360" w:lineRule="auto"/>
        <w:jc w:val="both"/>
        <w:rPr>
          <w:rFonts w:ascii="Times New Roman" w:hAnsi="Times New Roman" w:cs="Times New Roman"/>
          <w:sz w:val="24"/>
          <w:szCs w:val="24"/>
        </w:rPr>
      </w:pPr>
      <w:r w:rsidRPr="004873A1">
        <w:rPr>
          <w:rFonts w:ascii="Times New Roman" w:hAnsi="Times New Roman" w:cs="Times New Roman"/>
          <w:sz w:val="24"/>
          <w:szCs w:val="24"/>
        </w:rPr>
        <w:t xml:space="preserve">Поддержка предпринимательской инициативы – упрощение процедур создания и ведения бизнеса, поддержка индивидуального предпринимательства и </w:t>
      </w:r>
      <w:proofErr w:type="spellStart"/>
      <w:r w:rsidRPr="004873A1">
        <w:rPr>
          <w:rFonts w:ascii="Times New Roman" w:hAnsi="Times New Roman" w:cs="Times New Roman"/>
          <w:sz w:val="24"/>
          <w:szCs w:val="24"/>
        </w:rPr>
        <w:t>самозанятости</w:t>
      </w:r>
      <w:proofErr w:type="spellEnd"/>
      <w:r w:rsidRPr="004873A1">
        <w:rPr>
          <w:rFonts w:ascii="Times New Roman" w:hAnsi="Times New Roman" w:cs="Times New Roman"/>
          <w:sz w:val="24"/>
          <w:szCs w:val="24"/>
        </w:rPr>
        <w:t>, обучение в этом направлении</w:t>
      </w:r>
    </w:p>
    <w:p w:rsidR="00906B5C" w:rsidRPr="004873A1" w:rsidRDefault="00906B5C" w:rsidP="0039216F">
      <w:pPr>
        <w:pStyle w:val="ad"/>
        <w:numPr>
          <w:ilvl w:val="0"/>
          <w:numId w:val="14"/>
        </w:numPr>
        <w:spacing w:after="0" w:line="360" w:lineRule="auto"/>
        <w:jc w:val="both"/>
        <w:rPr>
          <w:rFonts w:ascii="Times New Roman" w:hAnsi="Times New Roman" w:cs="Times New Roman"/>
          <w:sz w:val="24"/>
          <w:szCs w:val="24"/>
        </w:rPr>
      </w:pPr>
      <w:proofErr w:type="gramStart"/>
      <w:r w:rsidRPr="004873A1">
        <w:rPr>
          <w:rFonts w:ascii="Times New Roman" w:hAnsi="Times New Roman" w:cs="Times New Roman"/>
          <w:sz w:val="24"/>
          <w:szCs w:val="24"/>
        </w:rPr>
        <w:t>В части повышения социальной активности пожилых поддержка НКО, занимающихся пожилыми и вовлекающими пожилых в какую-либо деятельность.</w:t>
      </w:r>
      <w:proofErr w:type="gramEnd"/>
    </w:p>
    <w:p w:rsidR="00906B5C" w:rsidRPr="0039216F" w:rsidRDefault="00906B5C" w:rsidP="0039216F">
      <w:pPr>
        <w:pStyle w:val="ad"/>
        <w:numPr>
          <w:ilvl w:val="0"/>
          <w:numId w:val="14"/>
        </w:numPr>
        <w:spacing w:after="0" w:line="360" w:lineRule="auto"/>
        <w:jc w:val="both"/>
        <w:rPr>
          <w:rFonts w:ascii="Times New Roman" w:hAnsi="Times New Roman" w:cs="Times New Roman"/>
          <w:sz w:val="24"/>
          <w:szCs w:val="24"/>
        </w:rPr>
      </w:pPr>
      <w:proofErr w:type="gramStart"/>
      <w:r w:rsidRPr="0039216F">
        <w:rPr>
          <w:rFonts w:ascii="Times New Roman" w:hAnsi="Times New Roman" w:cs="Times New Roman"/>
          <w:sz w:val="24"/>
          <w:szCs w:val="24"/>
        </w:rPr>
        <w:t xml:space="preserve">Повышение информированности пожилых о возможностях </w:t>
      </w:r>
      <w:proofErr w:type="spellStart"/>
      <w:r w:rsidRPr="0039216F">
        <w:rPr>
          <w:rFonts w:ascii="Times New Roman" w:hAnsi="Times New Roman" w:cs="Times New Roman"/>
          <w:sz w:val="24"/>
          <w:szCs w:val="24"/>
        </w:rPr>
        <w:t>волонтерства</w:t>
      </w:r>
      <w:proofErr w:type="spellEnd"/>
      <w:r w:rsidRPr="0039216F">
        <w:rPr>
          <w:rFonts w:ascii="Times New Roman" w:hAnsi="Times New Roman" w:cs="Times New Roman"/>
          <w:sz w:val="24"/>
          <w:szCs w:val="24"/>
        </w:rPr>
        <w:t>, добровольчества, участия в различных общественных организациях путем размещения информации в органах социального обслуживания, социальной рекламы.</w:t>
      </w:r>
      <w:proofErr w:type="gramEnd"/>
      <w:r w:rsidRPr="0039216F">
        <w:rPr>
          <w:rFonts w:ascii="Times New Roman" w:hAnsi="Times New Roman" w:cs="Times New Roman"/>
          <w:sz w:val="24"/>
          <w:szCs w:val="24"/>
        </w:rPr>
        <w:t xml:space="preserve"> Большую роль в этом должны играть муниципалитеты в части информационно-консультационного сопровождения.</w:t>
      </w:r>
    </w:p>
    <w:p w:rsidR="004A22DA" w:rsidRDefault="004A22DA" w:rsidP="009C17D2">
      <w:pPr>
        <w:jc w:val="center"/>
        <w:rPr>
          <w:rFonts w:ascii="Times New Roman" w:hAnsi="Times New Roman" w:cs="Times New Roman"/>
          <w:sz w:val="24"/>
          <w:szCs w:val="24"/>
        </w:rPr>
      </w:pPr>
    </w:p>
    <w:p w:rsidR="0085465E" w:rsidRDefault="0085465E" w:rsidP="0085465E">
      <w:pPr>
        <w:keepNext/>
        <w:spacing w:after="0" w:line="240" w:lineRule="auto"/>
        <w:jc w:val="right"/>
        <w:outlineLvl w:val="4"/>
        <w:rPr>
          <w:rFonts w:ascii="Times New Roman" w:eastAsia="Times New Roman" w:hAnsi="Times New Roman" w:cs="Times New Roman"/>
          <w:sz w:val="24"/>
          <w:szCs w:val="24"/>
          <w:lang w:eastAsia="ru-RU"/>
        </w:rPr>
      </w:pPr>
    </w:p>
    <w:p w:rsidR="0085465E" w:rsidRDefault="0085465E" w:rsidP="0085465E">
      <w:pPr>
        <w:keepNext/>
        <w:spacing w:after="0" w:line="240" w:lineRule="auto"/>
        <w:jc w:val="right"/>
        <w:outlineLvl w:val="4"/>
        <w:rPr>
          <w:rFonts w:ascii="Times New Roman" w:eastAsia="Times New Roman" w:hAnsi="Times New Roman" w:cs="Times New Roman"/>
          <w:sz w:val="24"/>
          <w:szCs w:val="24"/>
          <w:lang w:eastAsia="ru-RU"/>
        </w:rPr>
      </w:pPr>
    </w:p>
    <w:p w:rsidR="0085465E" w:rsidRPr="0085465E" w:rsidRDefault="0085465E" w:rsidP="0085465E">
      <w:pPr>
        <w:keepNext/>
        <w:spacing w:after="0" w:line="240" w:lineRule="auto"/>
        <w:outlineLvl w:val="4"/>
        <w:rPr>
          <w:rFonts w:ascii="Times New Roman" w:eastAsia="Times New Roman" w:hAnsi="Times New Roman" w:cs="Times New Roman"/>
          <w:b/>
          <w:sz w:val="24"/>
          <w:szCs w:val="24"/>
          <w:lang w:eastAsia="ru-RU"/>
        </w:rPr>
      </w:pPr>
      <w:r w:rsidRPr="0085465E">
        <w:rPr>
          <w:rFonts w:ascii="Times New Roman" w:eastAsia="Times New Roman" w:hAnsi="Times New Roman" w:cs="Times New Roman"/>
          <w:b/>
          <w:sz w:val="24"/>
          <w:szCs w:val="24"/>
          <w:lang w:eastAsia="ru-RU"/>
        </w:rPr>
        <w:t xml:space="preserve">Руководитель проекта </w:t>
      </w:r>
    </w:p>
    <w:p w:rsidR="0085465E" w:rsidRPr="004B6771" w:rsidRDefault="0085465E" w:rsidP="0085465E">
      <w:pPr>
        <w:spacing w:after="0" w:line="240" w:lineRule="auto"/>
        <w:rPr>
          <w:rFonts w:ascii="Times New Roman" w:eastAsia="Times New Roman" w:hAnsi="Times New Roman" w:cs="Times New Roman"/>
          <w:sz w:val="24"/>
          <w:szCs w:val="24"/>
          <w:lang w:eastAsia="ru-RU"/>
        </w:rPr>
      </w:pPr>
    </w:p>
    <w:p w:rsidR="0085465E" w:rsidRPr="004B6771" w:rsidRDefault="0085465E" w:rsidP="0085465E">
      <w:pPr>
        <w:spacing w:after="0" w:line="240" w:lineRule="auto"/>
        <w:jc w:val="right"/>
        <w:rPr>
          <w:rFonts w:ascii="Times New Roman" w:eastAsia="Times New Roman" w:hAnsi="Times New Roman" w:cs="Times New Roman"/>
          <w:bCs/>
          <w:sz w:val="24"/>
          <w:szCs w:val="24"/>
          <w:lang w:eastAsia="ru-RU"/>
        </w:rPr>
      </w:pPr>
      <w:r w:rsidRPr="004B6771">
        <w:rPr>
          <w:rFonts w:ascii="Times New Roman" w:eastAsia="Times New Roman" w:hAnsi="Times New Roman" w:cs="Times New Roman"/>
          <w:bCs/>
          <w:sz w:val="24"/>
          <w:szCs w:val="24"/>
          <w:lang w:eastAsia="ru-RU"/>
        </w:rPr>
        <w:t xml:space="preserve">Зам. директора Института </w:t>
      </w:r>
      <w:proofErr w:type="gramStart"/>
      <w:r w:rsidRPr="004B6771">
        <w:rPr>
          <w:rFonts w:ascii="Times New Roman" w:eastAsia="Times New Roman" w:hAnsi="Times New Roman" w:cs="Times New Roman"/>
          <w:bCs/>
          <w:sz w:val="24"/>
          <w:szCs w:val="24"/>
          <w:lang w:eastAsia="ru-RU"/>
        </w:rPr>
        <w:t>социальной</w:t>
      </w:r>
      <w:proofErr w:type="gramEnd"/>
    </w:p>
    <w:p w:rsidR="0085465E" w:rsidRPr="004B6771" w:rsidRDefault="0085465E" w:rsidP="0085465E">
      <w:pPr>
        <w:spacing w:after="0" w:line="240" w:lineRule="auto"/>
        <w:rPr>
          <w:rFonts w:ascii="Times New Roman" w:eastAsia="Times New Roman" w:hAnsi="Times New Roman" w:cs="Times New Roman"/>
          <w:sz w:val="24"/>
          <w:szCs w:val="24"/>
          <w:lang w:eastAsia="ru-RU"/>
        </w:rPr>
      </w:pPr>
      <w:r w:rsidRPr="004B6771">
        <w:rPr>
          <w:rFonts w:ascii="Times New Roman" w:eastAsia="Times New Roman" w:hAnsi="Times New Roman" w:cs="Times New Roman"/>
          <w:bCs/>
          <w:sz w:val="24"/>
          <w:szCs w:val="24"/>
          <w:lang w:eastAsia="ru-RU"/>
        </w:rPr>
        <w:t xml:space="preserve">политики, </w:t>
      </w:r>
      <w:r w:rsidRPr="004B6771">
        <w:rPr>
          <w:rFonts w:ascii="Times New Roman" w:eastAsia="Times New Roman" w:hAnsi="Times New Roman" w:cs="Times New Roman"/>
          <w:sz w:val="24"/>
          <w:szCs w:val="24"/>
          <w:lang w:eastAsia="ru-RU"/>
        </w:rPr>
        <w:t>к.э.н.</w:t>
      </w:r>
      <w:r w:rsidRPr="004B6771">
        <w:rPr>
          <w:rFonts w:ascii="Times New Roman" w:eastAsia="Times New Roman" w:hAnsi="Times New Roman" w:cs="Times New Roman"/>
          <w:sz w:val="24"/>
          <w:szCs w:val="24"/>
          <w:lang w:eastAsia="ru-RU"/>
        </w:rPr>
        <w:tab/>
        <w:t xml:space="preserve">       </w:t>
      </w:r>
      <w:r w:rsidRPr="004B6771">
        <w:rPr>
          <w:rFonts w:ascii="Times New Roman" w:eastAsia="Times New Roman" w:hAnsi="Times New Roman" w:cs="Times New Roman"/>
          <w:sz w:val="24"/>
          <w:szCs w:val="24"/>
          <w:lang w:eastAsia="ru-RU"/>
        </w:rPr>
        <w:tab/>
      </w:r>
      <w:r w:rsidRPr="004B6771">
        <w:rPr>
          <w:rFonts w:ascii="Times New Roman" w:eastAsia="Times New Roman" w:hAnsi="Times New Roman" w:cs="Times New Roman"/>
          <w:sz w:val="24"/>
          <w:szCs w:val="24"/>
          <w:lang w:eastAsia="ru-RU"/>
        </w:rPr>
        <w:tab/>
      </w:r>
      <w:r w:rsidRPr="004B6771">
        <w:rPr>
          <w:rFonts w:ascii="Times New Roman" w:eastAsia="Times New Roman" w:hAnsi="Times New Roman" w:cs="Times New Roman"/>
          <w:sz w:val="24"/>
          <w:szCs w:val="24"/>
          <w:lang w:eastAsia="ru-RU"/>
        </w:rPr>
        <w:tab/>
      </w:r>
      <w:r w:rsidRPr="004B6771">
        <w:rPr>
          <w:rFonts w:ascii="Times New Roman" w:eastAsia="Times New Roman" w:hAnsi="Times New Roman" w:cs="Times New Roman"/>
          <w:sz w:val="24"/>
          <w:szCs w:val="24"/>
          <w:lang w:eastAsia="ru-RU"/>
        </w:rPr>
        <w:tab/>
      </w:r>
      <w:r w:rsidRPr="004B6771">
        <w:rPr>
          <w:rFonts w:ascii="Times New Roman" w:eastAsia="Times New Roman" w:hAnsi="Times New Roman" w:cs="Times New Roman"/>
          <w:sz w:val="24"/>
          <w:szCs w:val="24"/>
          <w:lang w:eastAsia="ru-RU"/>
        </w:rPr>
        <w:tab/>
        <w:t xml:space="preserve">      </w:t>
      </w:r>
      <w:r w:rsidRPr="004B6771">
        <w:rPr>
          <w:rFonts w:ascii="Times New Roman" w:eastAsia="Times New Roman" w:hAnsi="Times New Roman" w:cs="Times New Roman"/>
          <w:sz w:val="24"/>
          <w:szCs w:val="24"/>
          <w:lang w:eastAsia="ru-RU"/>
        </w:rPr>
        <w:tab/>
      </w:r>
      <w:r w:rsidRPr="004B6771">
        <w:rPr>
          <w:rFonts w:ascii="Times New Roman" w:eastAsia="Times New Roman" w:hAnsi="Times New Roman" w:cs="Times New Roman"/>
          <w:sz w:val="24"/>
          <w:szCs w:val="24"/>
          <w:lang w:eastAsia="ru-RU"/>
        </w:rPr>
        <w:tab/>
        <w:t xml:space="preserve">           О.В. Синявская</w:t>
      </w:r>
    </w:p>
    <w:p w:rsidR="0085465E" w:rsidRPr="004B6771" w:rsidRDefault="0085465E" w:rsidP="0085465E">
      <w:pPr>
        <w:spacing w:after="0" w:line="240" w:lineRule="auto"/>
        <w:rPr>
          <w:rFonts w:ascii="Times New Roman" w:eastAsia="Times New Roman" w:hAnsi="Times New Roman" w:cs="Times New Roman"/>
          <w:sz w:val="24"/>
          <w:szCs w:val="24"/>
          <w:lang w:eastAsia="ru-RU"/>
        </w:rPr>
      </w:pPr>
    </w:p>
    <w:p w:rsidR="0085465E" w:rsidRPr="0085465E" w:rsidRDefault="0085465E" w:rsidP="0085465E">
      <w:pPr>
        <w:spacing w:after="0" w:line="240" w:lineRule="auto"/>
        <w:rPr>
          <w:rFonts w:ascii="Times New Roman" w:eastAsia="Times New Roman" w:hAnsi="Times New Roman" w:cs="Times New Roman"/>
          <w:b/>
          <w:sz w:val="24"/>
          <w:szCs w:val="24"/>
          <w:lang w:eastAsia="ru-RU"/>
        </w:rPr>
      </w:pPr>
      <w:r w:rsidRPr="0085465E">
        <w:rPr>
          <w:rFonts w:ascii="Times New Roman" w:eastAsia="Times New Roman" w:hAnsi="Times New Roman" w:cs="Times New Roman"/>
          <w:b/>
          <w:sz w:val="24"/>
          <w:szCs w:val="24"/>
          <w:lang w:eastAsia="ru-RU"/>
        </w:rPr>
        <w:t>Исполнители</w:t>
      </w:r>
    </w:p>
    <w:p w:rsidR="0085465E" w:rsidRPr="004B6771" w:rsidRDefault="0085465E" w:rsidP="0085465E">
      <w:pPr>
        <w:spacing w:after="0" w:line="240" w:lineRule="auto"/>
        <w:rPr>
          <w:rFonts w:ascii="Times New Roman" w:eastAsia="Times New Roman" w:hAnsi="Times New Roman" w:cs="Times New Roman"/>
          <w:sz w:val="24"/>
          <w:szCs w:val="24"/>
          <w:lang w:eastAsia="ru-RU"/>
        </w:rPr>
      </w:pPr>
    </w:p>
    <w:p w:rsidR="0085465E" w:rsidRPr="004B6771" w:rsidRDefault="0085465E" w:rsidP="0085465E">
      <w:pPr>
        <w:spacing w:after="0" w:line="240" w:lineRule="auto"/>
        <w:rPr>
          <w:rFonts w:ascii="Times New Roman" w:eastAsia="Times New Roman" w:hAnsi="Times New Roman" w:cs="Times New Roman"/>
          <w:sz w:val="24"/>
          <w:szCs w:val="24"/>
          <w:lang w:eastAsia="ru-RU"/>
        </w:rPr>
      </w:pPr>
      <w:r w:rsidRPr="004B6771">
        <w:rPr>
          <w:rFonts w:ascii="Times New Roman" w:eastAsia="Times New Roman" w:hAnsi="Times New Roman" w:cs="Times New Roman"/>
          <w:sz w:val="24"/>
          <w:szCs w:val="24"/>
          <w:lang w:eastAsia="ru-RU"/>
        </w:rPr>
        <w:t>Старший научный сотрудник, к.э.н.</w:t>
      </w:r>
      <w:r w:rsidRPr="004B6771">
        <w:rPr>
          <w:rFonts w:ascii="Times New Roman" w:eastAsia="Times New Roman" w:hAnsi="Times New Roman" w:cs="Times New Roman"/>
          <w:sz w:val="24"/>
          <w:szCs w:val="24"/>
          <w:lang w:eastAsia="ru-RU"/>
        </w:rPr>
        <w:tab/>
      </w:r>
      <w:r w:rsidRPr="004B6771">
        <w:rPr>
          <w:rFonts w:ascii="Times New Roman" w:eastAsia="Times New Roman" w:hAnsi="Times New Roman" w:cs="Times New Roman"/>
          <w:sz w:val="24"/>
          <w:szCs w:val="24"/>
          <w:lang w:eastAsia="ru-RU"/>
        </w:rPr>
        <w:tab/>
      </w:r>
      <w:r w:rsidRPr="004B6771">
        <w:rPr>
          <w:rFonts w:ascii="Times New Roman" w:eastAsia="Times New Roman" w:hAnsi="Times New Roman" w:cs="Times New Roman"/>
          <w:sz w:val="24"/>
          <w:szCs w:val="24"/>
          <w:lang w:eastAsia="ru-RU"/>
        </w:rPr>
        <w:tab/>
      </w:r>
      <w:r w:rsidRPr="004B6771">
        <w:rPr>
          <w:rFonts w:ascii="Times New Roman" w:eastAsia="Times New Roman" w:hAnsi="Times New Roman" w:cs="Times New Roman"/>
          <w:sz w:val="24"/>
          <w:szCs w:val="24"/>
          <w:lang w:eastAsia="ru-RU"/>
        </w:rPr>
        <w:tab/>
      </w:r>
      <w:r w:rsidRPr="004B6771">
        <w:rPr>
          <w:rFonts w:ascii="Times New Roman" w:eastAsia="Times New Roman" w:hAnsi="Times New Roman" w:cs="Times New Roman"/>
          <w:sz w:val="24"/>
          <w:szCs w:val="24"/>
          <w:lang w:eastAsia="ru-RU"/>
        </w:rPr>
        <w:tab/>
        <w:t xml:space="preserve">            Е.В. Селезнева</w:t>
      </w:r>
    </w:p>
    <w:p w:rsidR="0085465E" w:rsidRPr="004B6771" w:rsidRDefault="0085465E" w:rsidP="0085465E">
      <w:pPr>
        <w:spacing w:after="0" w:line="240" w:lineRule="auto"/>
        <w:rPr>
          <w:rFonts w:ascii="Times New Roman" w:eastAsia="Times New Roman" w:hAnsi="Times New Roman" w:cs="Times New Roman"/>
          <w:sz w:val="24"/>
          <w:szCs w:val="24"/>
          <w:lang w:eastAsia="ru-RU"/>
        </w:rPr>
      </w:pPr>
      <w:r w:rsidRPr="004B6771">
        <w:rPr>
          <w:rFonts w:ascii="Times New Roman" w:eastAsia="Times New Roman" w:hAnsi="Times New Roman" w:cs="Times New Roman"/>
          <w:sz w:val="24"/>
          <w:szCs w:val="24"/>
          <w:lang w:eastAsia="ru-RU"/>
        </w:rPr>
        <w:t xml:space="preserve">Младший научный сотрудник, </w:t>
      </w:r>
      <w:proofErr w:type="spellStart"/>
      <w:r w:rsidRPr="004B6771">
        <w:rPr>
          <w:rFonts w:ascii="Times New Roman" w:eastAsia="Times New Roman" w:hAnsi="Times New Roman" w:cs="Times New Roman"/>
          <w:sz w:val="24"/>
          <w:szCs w:val="24"/>
          <w:lang w:eastAsia="ru-RU"/>
        </w:rPr>
        <w:t>к.э</w:t>
      </w:r>
      <w:proofErr w:type="gramStart"/>
      <w:r w:rsidRPr="004B6771">
        <w:rPr>
          <w:rFonts w:ascii="Times New Roman" w:eastAsia="Times New Roman" w:hAnsi="Times New Roman" w:cs="Times New Roman"/>
          <w:sz w:val="24"/>
          <w:szCs w:val="24"/>
          <w:lang w:eastAsia="ru-RU"/>
        </w:rPr>
        <w:t>.н</w:t>
      </w:r>
      <w:proofErr w:type="spellEnd"/>
      <w:proofErr w:type="gramEnd"/>
      <w:r w:rsidRPr="004B6771">
        <w:rPr>
          <w:rFonts w:ascii="Times New Roman" w:eastAsia="Times New Roman" w:hAnsi="Times New Roman" w:cs="Times New Roman"/>
          <w:sz w:val="24"/>
          <w:szCs w:val="24"/>
          <w:lang w:eastAsia="ru-RU"/>
        </w:rPr>
        <w:tab/>
      </w:r>
      <w:r w:rsidRPr="004B6771">
        <w:rPr>
          <w:rFonts w:ascii="Times New Roman" w:eastAsia="Times New Roman" w:hAnsi="Times New Roman" w:cs="Times New Roman"/>
          <w:sz w:val="24"/>
          <w:szCs w:val="24"/>
          <w:lang w:eastAsia="ru-RU"/>
        </w:rPr>
        <w:tab/>
      </w:r>
      <w:r w:rsidRPr="004B6771">
        <w:rPr>
          <w:rFonts w:ascii="Times New Roman" w:eastAsia="Times New Roman" w:hAnsi="Times New Roman" w:cs="Times New Roman"/>
          <w:sz w:val="24"/>
          <w:szCs w:val="24"/>
          <w:lang w:eastAsia="ru-RU"/>
        </w:rPr>
        <w:tab/>
      </w:r>
      <w:r w:rsidRPr="004B6771">
        <w:rPr>
          <w:rFonts w:ascii="Times New Roman" w:eastAsia="Times New Roman" w:hAnsi="Times New Roman" w:cs="Times New Roman"/>
          <w:sz w:val="24"/>
          <w:szCs w:val="24"/>
          <w:lang w:eastAsia="ru-RU"/>
        </w:rPr>
        <w:tab/>
      </w:r>
      <w:r w:rsidRPr="004B6771">
        <w:rPr>
          <w:rFonts w:ascii="Times New Roman" w:eastAsia="Times New Roman" w:hAnsi="Times New Roman" w:cs="Times New Roman"/>
          <w:sz w:val="24"/>
          <w:szCs w:val="24"/>
          <w:lang w:eastAsia="ru-RU"/>
        </w:rPr>
        <w:tab/>
        <w:t xml:space="preserve">           А.А. Миронова</w:t>
      </w:r>
    </w:p>
    <w:p w:rsidR="0085465E" w:rsidRPr="004B6771" w:rsidRDefault="0085465E" w:rsidP="0085465E">
      <w:pPr>
        <w:spacing w:after="0" w:line="240" w:lineRule="auto"/>
        <w:rPr>
          <w:rFonts w:ascii="Times New Roman" w:eastAsia="Times New Roman" w:hAnsi="Times New Roman" w:cs="Times New Roman"/>
          <w:sz w:val="24"/>
          <w:szCs w:val="24"/>
          <w:lang w:eastAsia="ru-RU"/>
        </w:rPr>
      </w:pPr>
      <w:r w:rsidRPr="004B6771">
        <w:rPr>
          <w:rFonts w:ascii="Times New Roman" w:eastAsia="Times New Roman" w:hAnsi="Times New Roman" w:cs="Times New Roman"/>
          <w:sz w:val="24"/>
          <w:szCs w:val="24"/>
          <w:lang w:eastAsia="ru-RU"/>
        </w:rPr>
        <w:t>Младший научный сотрудник</w:t>
      </w:r>
      <w:r w:rsidRPr="004B6771">
        <w:rPr>
          <w:rFonts w:ascii="Times New Roman" w:eastAsia="Times New Roman" w:hAnsi="Times New Roman" w:cs="Times New Roman"/>
          <w:sz w:val="24"/>
          <w:szCs w:val="24"/>
          <w:lang w:eastAsia="ru-RU"/>
        </w:rPr>
        <w:tab/>
      </w:r>
      <w:r w:rsidRPr="004B6771">
        <w:rPr>
          <w:rFonts w:ascii="Times New Roman" w:eastAsia="Times New Roman" w:hAnsi="Times New Roman" w:cs="Times New Roman"/>
          <w:sz w:val="24"/>
          <w:szCs w:val="24"/>
          <w:lang w:eastAsia="ru-RU"/>
        </w:rPr>
        <w:tab/>
      </w:r>
      <w:r w:rsidRPr="004B6771">
        <w:rPr>
          <w:rFonts w:ascii="Times New Roman" w:eastAsia="Times New Roman" w:hAnsi="Times New Roman" w:cs="Times New Roman"/>
          <w:sz w:val="24"/>
          <w:szCs w:val="24"/>
          <w:lang w:eastAsia="ru-RU"/>
        </w:rPr>
        <w:tab/>
      </w:r>
      <w:r w:rsidRPr="004B6771">
        <w:rPr>
          <w:rFonts w:ascii="Times New Roman" w:eastAsia="Times New Roman" w:hAnsi="Times New Roman" w:cs="Times New Roman"/>
          <w:sz w:val="24"/>
          <w:szCs w:val="24"/>
          <w:lang w:eastAsia="ru-RU"/>
        </w:rPr>
        <w:tab/>
      </w:r>
      <w:r w:rsidRPr="004B6771">
        <w:rPr>
          <w:rFonts w:ascii="Times New Roman" w:eastAsia="Times New Roman" w:hAnsi="Times New Roman" w:cs="Times New Roman"/>
          <w:sz w:val="24"/>
          <w:szCs w:val="24"/>
          <w:lang w:eastAsia="ru-RU"/>
        </w:rPr>
        <w:tab/>
      </w:r>
      <w:r w:rsidRPr="004B6771">
        <w:rPr>
          <w:rFonts w:ascii="Times New Roman" w:eastAsia="Times New Roman" w:hAnsi="Times New Roman" w:cs="Times New Roman"/>
          <w:sz w:val="24"/>
          <w:szCs w:val="24"/>
          <w:lang w:eastAsia="ru-RU"/>
        </w:rPr>
        <w:tab/>
        <w:t xml:space="preserve">            А.А. Ермолина</w:t>
      </w:r>
    </w:p>
    <w:p w:rsidR="0085465E" w:rsidRPr="004B6771" w:rsidRDefault="0085465E" w:rsidP="0085465E">
      <w:pPr>
        <w:spacing w:after="0" w:line="240" w:lineRule="auto"/>
        <w:rPr>
          <w:rFonts w:ascii="Times New Roman" w:eastAsia="Times New Roman" w:hAnsi="Times New Roman" w:cs="Times New Roman"/>
          <w:sz w:val="24"/>
          <w:szCs w:val="24"/>
          <w:lang w:eastAsia="ru-RU"/>
        </w:rPr>
      </w:pPr>
      <w:r w:rsidRPr="004B6771">
        <w:rPr>
          <w:rFonts w:ascii="Times New Roman" w:eastAsia="Times New Roman" w:hAnsi="Times New Roman" w:cs="Times New Roman"/>
          <w:sz w:val="24"/>
          <w:szCs w:val="24"/>
          <w:lang w:eastAsia="ru-RU"/>
        </w:rPr>
        <w:t>Стажер-исследователь</w:t>
      </w:r>
      <w:r w:rsidRPr="004B6771">
        <w:rPr>
          <w:rFonts w:ascii="Times New Roman" w:eastAsia="Times New Roman" w:hAnsi="Times New Roman" w:cs="Times New Roman"/>
          <w:sz w:val="24"/>
          <w:szCs w:val="24"/>
          <w:lang w:eastAsia="ru-RU"/>
        </w:rPr>
        <w:tab/>
      </w:r>
      <w:r w:rsidRPr="004B6771">
        <w:rPr>
          <w:rFonts w:ascii="Times New Roman" w:eastAsia="Times New Roman" w:hAnsi="Times New Roman" w:cs="Times New Roman"/>
          <w:sz w:val="24"/>
          <w:szCs w:val="24"/>
          <w:lang w:eastAsia="ru-RU"/>
        </w:rPr>
        <w:tab/>
      </w:r>
      <w:r w:rsidRPr="004B6771">
        <w:rPr>
          <w:rFonts w:ascii="Times New Roman" w:eastAsia="Times New Roman" w:hAnsi="Times New Roman" w:cs="Times New Roman"/>
          <w:sz w:val="24"/>
          <w:szCs w:val="24"/>
          <w:lang w:eastAsia="ru-RU"/>
        </w:rPr>
        <w:tab/>
      </w:r>
      <w:r w:rsidRPr="004B6771">
        <w:rPr>
          <w:rFonts w:ascii="Times New Roman" w:eastAsia="Times New Roman" w:hAnsi="Times New Roman" w:cs="Times New Roman"/>
          <w:sz w:val="24"/>
          <w:szCs w:val="24"/>
          <w:lang w:eastAsia="ru-RU"/>
        </w:rPr>
        <w:tab/>
      </w:r>
      <w:r w:rsidRPr="004B6771">
        <w:rPr>
          <w:rFonts w:ascii="Times New Roman" w:eastAsia="Times New Roman" w:hAnsi="Times New Roman" w:cs="Times New Roman"/>
          <w:sz w:val="24"/>
          <w:szCs w:val="24"/>
          <w:lang w:eastAsia="ru-RU"/>
        </w:rPr>
        <w:tab/>
      </w:r>
      <w:r w:rsidRPr="004B6771">
        <w:rPr>
          <w:rFonts w:ascii="Times New Roman" w:eastAsia="Times New Roman" w:hAnsi="Times New Roman" w:cs="Times New Roman"/>
          <w:sz w:val="24"/>
          <w:szCs w:val="24"/>
          <w:lang w:eastAsia="ru-RU"/>
        </w:rPr>
        <w:tab/>
      </w:r>
      <w:r w:rsidRPr="004B6771">
        <w:rPr>
          <w:rFonts w:ascii="Times New Roman" w:eastAsia="Times New Roman" w:hAnsi="Times New Roman" w:cs="Times New Roman"/>
          <w:sz w:val="24"/>
          <w:szCs w:val="24"/>
          <w:lang w:eastAsia="ru-RU"/>
        </w:rPr>
        <w:tab/>
      </w:r>
      <w:r w:rsidRPr="004B6771">
        <w:rPr>
          <w:rFonts w:ascii="Times New Roman" w:eastAsia="Times New Roman" w:hAnsi="Times New Roman" w:cs="Times New Roman"/>
          <w:sz w:val="24"/>
          <w:szCs w:val="24"/>
          <w:lang w:eastAsia="ru-RU"/>
        </w:rPr>
        <w:tab/>
        <w:t xml:space="preserve">    Т.Б. Гудкова</w:t>
      </w:r>
    </w:p>
    <w:p w:rsidR="0085465E" w:rsidRPr="004B6771" w:rsidRDefault="0085465E" w:rsidP="0085465E">
      <w:pPr>
        <w:spacing w:after="0" w:line="240" w:lineRule="auto"/>
        <w:rPr>
          <w:rFonts w:ascii="Times New Roman" w:eastAsia="Times New Roman" w:hAnsi="Times New Roman" w:cs="Times New Roman"/>
          <w:sz w:val="24"/>
          <w:szCs w:val="24"/>
          <w:lang w:eastAsia="ru-RU"/>
        </w:rPr>
      </w:pPr>
      <w:r w:rsidRPr="004B6771">
        <w:rPr>
          <w:rFonts w:ascii="Times New Roman" w:eastAsia="Times New Roman" w:hAnsi="Times New Roman" w:cs="Times New Roman"/>
          <w:sz w:val="24"/>
          <w:szCs w:val="24"/>
          <w:lang w:eastAsia="ru-RU"/>
        </w:rPr>
        <w:t>Стажер-исследователь</w:t>
      </w:r>
      <w:r w:rsidRPr="004B6771">
        <w:rPr>
          <w:rFonts w:ascii="Times New Roman" w:eastAsia="Times New Roman" w:hAnsi="Times New Roman" w:cs="Times New Roman"/>
          <w:sz w:val="24"/>
          <w:szCs w:val="24"/>
          <w:lang w:eastAsia="ru-RU"/>
        </w:rPr>
        <w:tab/>
      </w:r>
      <w:r w:rsidRPr="004B6771">
        <w:rPr>
          <w:rFonts w:ascii="Times New Roman" w:eastAsia="Times New Roman" w:hAnsi="Times New Roman" w:cs="Times New Roman"/>
          <w:sz w:val="24"/>
          <w:szCs w:val="24"/>
          <w:lang w:eastAsia="ru-RU"/>
        </w:rPr>
        <w:tab/>
      </w:r>
      <w:r w:rsidRPr="004B6771">
        <w:rPr>
          <w:rFonts w:ascii="Times New Roman" w:eastAsia="Times New Roman" w:hAnsi="Times New Roman" w:cs="Times New Roman"/>
          <w:sz w:val="24"/>
          <w:szCs w:val="24"/>
          <w:lang w:eastAsia="ru-RU"/>
        </w:rPr>
        <w:tab/>
      </w:r>
      <w:r w:rsidRPr="004B6771">
        <w:rPr>
          <w:rFonts w:ascii="Times New Roman" w:eastAsia="Times New Roman" w:hAnsi="Times New Roman" w:cs="Times New Roman"/>
          <w:sz w:val="24"/>
          <w:szCs w:val="24"/>
          <w:lang w:eastAsia="ru-RU"/>
        </w:rPr>
        <w:tab/>
      </w:r>
      <w:r w:rsidRPr="004B6771">
        <w:rPr>
          <w:rFonts w:ascii="Times New Roman" w:eastAsia="Times New Roman" w:hAnsi="Times New Roman" w:cs="Times New Roman"/>
          <w:sz w:val="24"/>
          <w:szCs w:val="24"/>
          <w:lang w:eastAsia="ru-RU"/>
        </w:rPr>
        <w:tab/>
      </w:r>
      <w:r w:rsidRPr="004B6771">
        <w:rPr>
          <w:rFonts w:ascii="Times New Roman" w:eastAsia="Times New Roman" w:hAnsi="Times New Roman" w:cs="Times New Roman"/>
          <w:sz w:val="24"/>
          <w:szCs w:val="24"/>
          <w:lang w:eastAsia="ru-RU"/>
        </w:rPr>
        <w:tab/>
      </w:r>
      <w:r w:rsidRPr="004B6771">
        <w:rPr>
          <w:rFonts w:ascii="Times New Roman" w:eastAsia="Times New Roman" w:hAnsi="Times New Roman" w:cs="Times New Roman"/>
          <w:sz w:val="24"/>
          <w:szCs w:val="24"/>
          <w:lang w:eastAsia="ru-RU"/>
        </w:rPr>
        <w:tab/>
      </w:r>
      <w:r w:rsidRPr="004B6771">
        <w:rPr>
          <w:rFonts w:ascii="Times New Roman" w:eastAsia="Times New Roman" w:hAnsi="Times New Roman" w:cs="Times New Roman"/>
          <w:sz w:val="24"/>
          <w:szCs w:val="24"/>
          <w:lang w:eastAsia="ru-RU"/>
        </w:rPr>
        <w:tab/>
        <w:t xml:space="preserve">      Д.Е. Карева</w:t>
      </w:r>
    </w:p>
    <w:p w:rsidR="0085465E" w:rsidRPr="004B6771" w:rsidRDefault="0085465E" w:rsidP="0085465E">
      <w:pPr>
        <w:jc w:val="center"/>
        <w:rPr>
          <w:rFonts w:ascii="Times New Roman" w:hAnsi="Times New Roman" w:cs="Times New Roman"/>
          <w:sz w:val="24"/>
          <w:szCs w:val="24"/>
        </w:rPr>
      </w:pPr>
      <w:r w:rsidRPr="004B6771">
        <w:rPr>
          <w:rFonts w:ascii="Times New Roman" w:eastAsia="Times New Roman" w:hAnsi="Times New Roman" w:cs="Times New Roman"/>
          <w:sz w:val="24"/>
          <w:szCs w:val="24"/>
          <w:lang w:eastAsia="ru-RU"/>
        </w:rPr>
        <w:t>Стажер-исследователь</w:t>
      </w:r>
      <w:r w:rsidRPr="004B6771">
        <w:rPr>
          <w:rFonts w:ascii="Times New Roman" w:eastAsia="Times New Roman" w:hAnsi="Times New Roman" w:cs="Times New Roman"/>
          <w:sz w:val="24"/>
          <w:szCs w:val="24"/>
          <w:lang w:eastAsia="ru-RU"/>
        </w:rPr>
        <w:tab/>
      </w:r>
      <w:r w:rsidRPr="004B6771">
        <w:rPr>
          <w:rFonts w:ascii="Times New Roman" w:eastAsia="Times New Roman" w:hAnsi="Times New Roman" w:cs="Times New Roman"/>
          <w:sz w:val="24"/>
          <w:szCs w:val="24"/>
          <w:lang w:eastAsia="ru-RU"/>
        </w:rPr>
        <w:tab/>
      </w:r>
      <w:r w:rsidRPr="004B6771">
        <w:rPr>
          <w:rFonts w:ascii="Times New Roman" w:eastAsia="Times New Roman" w:hAnsi="Times New Roman" w:cs="Times New Roman"/>
          <w:sz w:val="24"/>
          <w:szCs w:val="24"/>
          <w:lang w:eastAsia="ru-RU"/>
        </w:rPr>
        <w:tab/>
      </w:r>
      <w:r w:rsidRPr="004B6771">
        <w:rPr>
          <w:rFonts w:ascii="Times New Roman" w:eastAsia="Times New Roman" w:hAnsi="Times New Roman" w:cs="Times New Roman"/>
          <w:sz w:val="24"/>
          <w:szCs w:val="24"/>
          <w:lang w:eastAsia="ru-RU"/>
        </w:rPr>
        <w:tab/>
      </w:r>
      <w:r w:rsidRPr="004B6771">
        <w:rPr>
          <w:rFonts w:ascii="Times New Roman" w:eastAsia="Times New Roman" w:hAnsi="Times New Roman" w:cs="Times New Roman"/>
          <w:sz w:val="24"/>
          <w:szCs w:val="24"/>
          <w:lang w:eastAsia="ru-RU"/>
        </w:rPr>
        <w:tab/>
      </w:r>
      <w:r w:rsidRPr="004B6771">
        <w:rPr>
          <w:rFonts w:ascii="Times New Roman" w:eastAsia="Times New Roman" w:hAnsi="Times New Roman" w:cs="Times New Roman"/>
          <w:sz w:val="24"/>
          <w:szCs w:val="24"/>
          <w:lang w:eastAsia="ru-RU"/>
        </w:rPr>
        <w:tab/>
      </w:r>
      <w:r w:rsidRPr="004B6771">
        <w:rPr>
          <w:rFonts w:ascii="Times New Roman" w:eastAsia="Times New Roman" w:hAnsi="Times New Roman" w:cs="Times New Roman"/>
          <w:sz w:val="24"/>
          <w:szCs w:val="24"/>
          <w:lang w:eastAsia="ru-RU"/>
        </w:rPr>
        <w:tab/>
        <w:t xml:space="preserve">          Е.С. Любушина</w:t>
      </w:r>
    </w:p>
    <w:p w:rsidR="00E02E21" w:rsidRPr="004B6771" w:rsidRDefault="00E02E21" w:rsidP="009C17D2">
      <w:pPr>
        <w:rPr>
          <w:rFonts w:ascii="Times New Roman" w:hAnsi="Times New Roman" w:cs="Times New Roman"/>
          <w:sz w:val="24"/>
          <w:szCs w:val="24"/>
        </w:rPr>
      </w:pPr>
      <w:r w:rsidRPr="004B6771">
        <w:rPr>
          <w:rFonts w:ascii="Times New Roman" w:hAnsi="Times New Roman" w:cs="Times New Roman"/>
          <w:sz w:val="24"/>
          <w:szCs w:val="24"/>
        </w:rPr>
        <w:br w:type="page"/>
      </w:r>
    </w:p>
    <w:p w:rsidR="001B09FA" w:rsidRPr="00344C99" w:rsidRDefault="001B09FA" w:rsidP="00344C99">
      <w:pPr>
        <w:pStyle w:val="1"/>
        <w:rPr>
          <w:rFonts w:ascii="Times New Roman" w:hAnsi="Times New Roman" w:cs="Times New Roman"/>
          <w:b w:val="0"/>
          <w:color w:val="auto"/>
          <w:sz w:val="24"/>
          <w:szCs w:val="24"/>
        </w:rPr>
      </w:pPr>
      <w:bookmarkStart w:id="4" w:name="_Toc494477385"/>
      <w:r w:rsidRPr="00344C99">
        <w:rPr>
          <w:rFonts w:ascii="Times New Roman" w:hAnsi="Times New Roman" w:cs="Times New Roman"/>
          <w:b w:val="0"/>
          <w:color w:val="auto"/>
          <w:sz w:val="24"/>
          <w:szCs w:val="24"/>
        </w:rPr>
        <w:lastRenderedPageBreak/>
        <w:t xml:space="preserve">Приложение </w:t>
      </w:r>
      <w:bookmarkEnd w:id="4"/>
      <w:r w:rsidR="00E627AA">
        <w:rPr>
          <w:rFonts w:ascii="Times New Roman" w:hAnsi="Times New Roman" w:cs="Times New Roman"/>
          <w:b w:val="0"/>
          <w:color w:val="auto"/>
          <w:sz w:val="24"/>
          <w:szCs w:val="24"/>
        </w:rPr>
        <w:t>1</w:t>
      </w:r>
    </w:p>
    <w:p w:rsidR="001B09FA" w:rsidRPr="004B6771" w:rsidRDefault="001B09FA" w:rsidP="001B09FA">
      <w:pPr>
        <w:jc w:val="center"/>
        <w:rPr>
          <w:rFonts w:ascii="Times New Roman" w:hAnsi="Times New Roman" w:cs="Times New Roman"/>
          <w:sz w:val="24"/>
        </w:rPr>
      </w:pPr>
      <w:r w:rsidRPr="004B6771">
        <w:rPr>
          <w:rFonts w:ascii="Times New Roman" w:hAnsi="Times New Roman" w:cs="Times New Roman"/>
          <w:sz w:val="24"/>
        </w:rPr>
        <w:t xml:space="preserve">Изменение вероятности различных видов активности по сравнению с </w:t>
      </w:r>
      <w:proofErr w:type="spellStart"/>
      <w:r w:rsidRPr="004B6771">
        <w:rPr>
          <w:rFonts w:ascii="Times New Roman" w:hAnsi="Times New Roman" w:cs="Times New Roman"/>
          <w:sz w:val="24"/>
        </w:rPr>
        <w:t>референтной</w:t>
      </w:r>
      <w:proofErr w:type="spellEnd"/>
      <w:r w:rsidRPr="004B6771">
        <w:rPr>
          <w:rFonts w:ascii="Times New Roman" w:hAnsi="Times New Roman" w:cs="Times New Roman"/>
          <w:sz w:val="24"/>
        </w:rPr>
        <w:t xml:space="preserve"> группой при прочих неизменных характеристиках (средние предельные эффекты) в моделях логистической регрессии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2411"/>
        <w:gridCol w:w="1496"/>
        <w:gridCol w:w="1915"/>
        <w:gridCol w:w="1594"/>
      </w:tblGrid>
      <w:tr w:rsidR="001B09FA" w:rsidRPr="004B6771" w:rsidTr="0039216F">
        <w:trPr>
          <w:trHeight w:val="1215"/>
        </w:trPr>
        <w:tc>
          <w:tcPr>
            <w:tcW w:w="1020" w:type="pct"/>
            <w:shd w:val="clear" w:color="auto" w:fill="auto"/>
            <w:noWrap/>
            <w:vAlign w:val="bottom"/>
            <w:hideMark/>
          </w:tcPr>
          <w:p w:rsidR="001B09FA" w:rsidRPr="004B6771" w:rsidRDefault="001B09FA" w:rsidP="0039216F">
            <w:pPr>
              <w:spacing w:line="240" w:lineRule="auto"/>
              <w:rPr>
                <w:rFonts w:ascii="Times New Roman" w:eastAsia="Times New Roman" w:hAnsi="Times New Roman" w:cs="Times New Roman"/>
                <w:color w:val="000000"/>
                <w:sz w:val="20"/>
                <w:szCs w:val="20"/>
                <w:lang w:eastAsia="ru-RU"/>
              </w:rPr>
            </w:pPr>
            <w:r w:rsidRPr="004B6771">
              <w:rPr>
                <w:rFonts w:ascii="Times New Roman" w:eastAsia="Times New Roman" w:hAnsi="Times New Roman" w:cs="Times New Roman"/>
                <w:color w:val="000000"/>
                <w:sz w:val="20"/>
                <w:szCs w:val="20"/>
                <w:lang w:eastAsia="ru-RU"/>
              </w:rPr>
              <w:t>Зависимая переменная</w:t>
            </w:r>
          </w:p>
        </w:tc>
        <w:tc>
          <w:tcPr>
            <w:tcW w:w="1301" w:type="pct"/>
            <w:shd w:val="clear" w:color="auto" w:fill="auto"/>
            <w:vAlign w:val="bottom"/>
            <w:hideMark/>
          </w:tcPr>
          <w:p w:rsidR="001B09FA" w:rsidRPr="004B6771" w:rsidRDefault="001B09FA" w:rsidP="0039216F">
            <w:pPr>
              <w:spacing w:line="240" w:lineRule="auto"/>
              <w:rPr>
                <w:rFonts w:ascii="Times New Roman" w:eastAsia="Times New Roman" w:hAnsi="Times New Roman" w:cs="Times New Roman"/>
                <w:color w:val="000000"/>
                <w:sz w:val="20"/>
                <w:szCs w:val="20"/>
                <w:lang w:eastAsia="ru-RU"/>
              </w:rPr>
            </w:pPr>
            <w:r w:rsidRPr="004B6771">
              <w:rPr>
                <w:rFonts w:ascii="Times New Roman" w:eastAsia="Times New Roman" w:hAnsi="Times New Roman" w:cs="Times New Roman"/>
                <w:color w:val="000000"/>
                <w:sz w:val="20"/>
                <w:szCs w:val="20"/>
                <w:lang w:eastAsia="ru-RU"/>
              </w:rPr>
              <w:t>Статус занятости (0 - не занят, 1 - занят)</w:t>
            </w:r>
          </w:p>
        </w:tc>
        <w:tc>
          <w:tcPr>
            <w:tcW w:w="823" w:type="pct"/>
            <w:shd w:val="clear" w:color="auto" w:fill="auto"/>
            <w:vAlign w:val="bottom"/>
            <w:hideMark/>
          </w:tcPr>
          <w:p w:rsidR="001B09FA" w:rsidRPr="004B6771" w:rsidRDefault="001B09FA" w:rsidP="0039216F">
            <w:pPr>
              <w:spacing w:line="240" w:lineRule="auto"/>
              <w:rPr>
                <w:rFonts w:ascii="Times New Roman" w:eastAsia="Times New Roman" w:hAnsi="Times New Roman" w:cs="Times New Roman"/>
                <w:color w:val="000000"/>
                <w:sz w:val="20"/>
                <w:szCs w:val="20"/>
                <w:lang w:eastAsia="ru-RU"/>
              </w:rPr>
            </w:pPr>
            <w:proofErr w:type="spellStart"/>
            <w:r w:rsidRPr="004B6771">
              <w:rPr>
                <w:rFonts w:ascii="Times New Roman" w:eastAsia="Times New Roman" w:hAnsi="Times New Roman" w:cs="Times New Roman"/>
                <w:color w:val="000000"/>
                <w:sz w:val="20"/>
                <w:szCs w:val="20"/>
                <w:lang w:eastAsia="ru-RU"/>
              </w:rPr>
              <w:t>Внесемейная</w:t>
            </w:r>
            <w:proofErr w:type="spellEnd"/>
            <w:r w:rsidRPr="004B6771">
              <w:rPr>
                <w:rFonts w:ascii="Times New Roman" w:eastAsia="Times New Roman" w:hAnsi="Times New Roman" w:cs="Times New Roman"/>
                <w:color w:val="000000"/>
                <w:sz w:val="20"/>
                <w:szCs w:val="20"/>
                <w:lang w:eastAsia="ru-RU"/>
              </w:rPr>
              <w:t xml:space="preserve"> социальная активность (0 - нет, 1 - есть)</w:t>
            </w:r>
          </w:p>
        </w:tc>
        <w:tc>
          <w:tcPr>
            <w:tcW w:w="1041" w:type="pct"/>
            <w:shd w:val="clear" w:color="auto" w:fill="auto"/>
            <w:vAlign w:val="bottom"/>
            <w:hideMark/>
          </w:tcPr>
          <w:p w:rsidR="001B09FA" w:rsidRPr="004B6771" w:rsidRDefault="001B09FA" w:rsidP="0039216F">
            <w:pPr>
              <w:spacing w:line="240" w:lineRule="auto"/>
              <w:rPr>
                <w:rFonts w:ascii="Times New Roman" w:eastAsia="Times New Roman" w:hAnsi="Times New Roman" w:cs="Times New Roman"/>
                <w:color w:val="000000"/>
                <w:sz w:val="20"/>
                <w:szCs w:val="20"/>
                <w:lang w:eastAsia="ru-RU"/>
              </w:rPr>
            </w:pPr>
            <w:r w:rsidRPr="004B6771">
              <w:rPr>
                <w:rFonts w:ascii="Times New Roman" w:eastAsia="Times New Roman" w:hAnsi="Times New Roman" w:cs="Times New Roman"/>
                <w:color w:val="000000"/>
                <w:sz w:val="20"/>
                <w:szCs w:val="20"/>
                <w:lang w:eastAsia="ru-RU"/>
              </w:rPr>
              <w:t>Внутрисемейная социальная активность (0 - нет, 1 - есть)</w:t>
            </w:r>
          </w:p>
        </w:tc>
        <w:tc>
          <w:tcPr>
            <w:tcW w:w="816" w:type="pct"/>
            <w:shd w:val="clear" w:color="auto" w:fill="auto"/>
            <w:vAlign w:val="bottom"/>
            <w:hideMark/>
          </w:tcPr>
          <w:p w:rsidR="001B09FA" w:rsidRPr="004B6771" w:rsidRDefault="001B09FA" w:rsidP="0039216F">
            <w:pPr>
              <w:spacing w:line="240" w:lineRule="auto"/>
              <w:rPr>
                <w:rFonts w:ascii="Times New Roman" w:eastAsia="Times New Roman" w:hAnsi="Times New Roman" w:cs="Times New Roman"/>
                <w:color w:val="000000"/>
                <w:sz w:val="20"/>
                <w:szCs w:val="20"/>
                <w:lang w:eastAsia="ru-RU"/>
              </w:rPr>
            </w:pPr>
            <w:r w:rsidRPr="004B6771">
              <w:rPr>
                <w:rFonts w:ascii="Times New Roman" w:eastAsia="Times New Roman" w:hAnsi="Times New Roman" w:cs="Times New Roman"/>
                <w:color w:val="000000"/>
                <w:sz w:val="20"/>
                <w:szCs w:val="20"/>
                <w:lang w:eastAsia="ru-RU"/>
              </w:rPr>
              <w:t>Любая дополнительная работа (0 - нет, 1 - есть)</w:t>
            </w:r>
          </w:p>
        </w:tc>
      </w:tr>
      <w:tr w:rsidR="001B09FA" w:rsidRPr="004B6771" w:rsidTr="0039216F">
        <w:trPr>
          <w:trHeight w:val="330"/>
        </w:trPr>
        <w:tc>
          <w:tcPr>
            <w:tcW w:w="1020" w:type="pct"/>
            <w:shd w:val="clear" w:color="auto" w:fill="auto"/>
            <w:vAlign w:val="center"/>
            <w:hideMark/>
          </w:tcPr>
          <w:p w:rsidR="001B09FA" w:rsidRPr="004B6771" w:rsidRDefault="001B09FA" w:rsidP="0039216F">
            <w:pPr>
              <w:spacing w:line="240" w:lineRule="auto"/>
              <w:ind w:firstLineChars="100" w:firstLine="200"/>
              <w:rPr>
                <w:rFonts w:ascii="Times New Roman" w:eastAsia="Times New Roman" w:hAnsi="Times New Roman" w:cs="Times New Roman"/>
                <w:color w:val="000000"/>
                <w:sz w:val="20"/>
                <w:szCs w:val="20"/>
                <w:lang w:eastAsia="ru-RU"/>
              </w:rPr>
            </w:pPr>
            <w:r w:rsidRPr="004B6771">
              <w:rPr>
                <w:rFonts w:ascii="Times New Roman" w:eastAsia="Times New Roman" w:hAnsi="Times New Roman" w:cs="Times New Roman"/>
                <w:color w:val="000000"/>
                <w:sz w:val="20"/>
                <w:szCs w:val="20"/>
                <w:lang w:eastAsia="ru-RU"/>
              </w:rPr>
              <w:t>Пол (женский)</w:t>
            </w:r>
          </w:p>
        </w:tc>
        <w:tc>
          <w:tcPr>
            <w:tcW w:w="1301" w:type="pct"/>
            <w:shd w:val="clear" w:color="auto" w:fill="auto"/>
            <w:vAlign w:val="center"/>
            <w:hideMark/>
          </w:tcPr>
          <w:p w:rsidR="001B09FA" w:rsidRPr="004B6771" w:rsidRDefault="001B09FA" w:rsidP="0039216F">
            <w:pPr>
              <w:spacing w:line="240" w:lineRule="auto"/>
              <w:jc w:val="center"/>
              <w:rPr>
                <w:rFonts w:ascii="Times New Roman" w:eastAsia="Times New Roman" w:hAnsi="Times New Roman" w:cs="Times New Roman"/>
                <w:color w:val="000000"/>
                <w:sz w:val="20"/>
                <w:szCs w:val="20"/>
                <w:lang w:eastAsia="ru-RU"/>
              </w:rPr>
            </w:pPr>
            <w:r w:rsidRPr="004B6771">
              <w:rPr>
                <w:rFonts w:ascii="Times New Roman" w:eastAsia="Times New Roman" w:hAnsi="Times New Roman" w:cs="Times New Roman"/>
                <w:color w:val="000000"/>
                <w:sz w:val="20"/>
                <w:szCs w:val="20"/>
                <w:lang w:eastAsia="ru-RU"/>
              </w:rPr>
              <w:t>-6,9%***</w:t>
            </w:r>
          </w:p>
        </w:tc>
        <w:tc>
          <w:tcPr>
            <w:tcW w:w="823" w:type="pct"/>
            <w:shd w:val="clear" w:color="auto" w:fill="auto"/>
            <w:vAlign w:val="center"/>
            <w:hideMark/>
          </w:tcPr>
          <w:p w:rsidR="001B09FA" w:rsidRPr="004B6771" w:rsidRDefault="001B09FA" w:rsidP="0039216F">
            <w:pPr>
              <w:spacing w:line="240" w:lineRule="auto"/>
              <w:jc w:val="center"/>
              <w:rPr>
                <w:rFonts w:ascii="Times New Roman" w:eastAsia="Times New Roman" w:hAnsi="Times New Roman" w:cs="Times New Roman"/>
                <w:color w:val="000000"/>
                <w:sz w:val="20"/>
                <w:szCs w:val="20"/>
                <w:lang w:eastAsia="ru-RU"/>
              </w:rPr>
            </w:pPr>
            <w:r w:rsidRPr="004B6771">
              <w:rPr>
                <w:rFonts w:ascii="Times New Roman" w:eastAsia="Times New Roman" w:hAnsi="Times New Roman" w:cs="Times New Roman"/>
                <w:color w:val="000000"/>
                <w:sz w:val="20"/>
                <w:szCs w:val="20"/>
                <w:lang w:eastAsia="ru-RU"/>
              </w:rPr>
              <w:t>+1,9%*</w:t>
            </w:r>
          </w:p>
        </w:tc>
        <w:tc>
          <w:tcPr>
            <w:tcW w:w="1041" w:type="pct"/>
            <w:shd w:val="clear" w:color="auto" w:fill="auto"/>
            <w:vAlign w:val="center"/>
            <w:hideMark/>
          </w:tcPr>
          <w:p w:rsidR="001B09FA" w:rsidRPr="004B6771" w:rsidRDefault="001B09FA" w:rsidP="0039216F">
            <w:pPr>
              <w:spacing w:line="240" w:lineRule="auto"/>
              <w:jc w:val="center"/>
              <w:rPr>
                <w:rFonts w:ascii="Times New Roman" w:eastAsia="Times New Roman" w:hAnsi="Times New Roman" w:cs="Times New Roman"/>
                <w:color w:val="000000"/>
                <w:sz w:val="20"/>
                <w:szCs w:val="20"/>
                <w:lang w:eastAsia="ru-RU"/>
              </w:rPr>
            </w:pPr>
            <w:r w:rsidRPr="004B6771">
              <w:rPr>
                <w:rFonts w:ascii="Times New Roman" w:eastAsia="Times New Roman" w:hAnsi="Times New Roman" w:cs="Times New Roman"/>
                <w:color w:val="000000"/>
                <w:sz w:val="20"/>
                <w:szCs w:val="20"/>
                <w:lang w:eastAsia="ru-RU"/>
              </w:rPr>
              <w:t>+11,8%***</w:t>
            </w:r>
          </w:p>
        </w:tc>
        <w:tc>
          <w:tcPr>
            <w:tcW w:w="816" w:type="pct"/>
            <w:shd w:val="clear" w:color="auto" w:fill="auto"/>
            <w:vAlign w:val="center"/>
            <w:hideMark/>
          </w:tcPr>
          <w:p w:rsidR="001B09FA" w:rsidRPr="004B6771" w:rsidRDefault="001B09FA" w:rsidP="0039216F">
            <w:pPr>
              <w:spacing w:line="240" w:lineRule="auto"/>
              <w:jc w:val="center"/>
              <w:rPr>
                <w:rFonts w:ascii="Times New Roman" w:eastAsia="Times New Roman" w:hAnsi="Times New Roman" w:cs="Times New Roman"/>
                <w:color w:val="000000"/>
                <w:sz w:val="20"/>
                <w:szCs w:val="20"/>
                <w:lang w:eastAsia="ru-RU"/>
              </w:rPr>
            </w:pPr>
            <w:r w:rsidRPr="004B6771">
              <w:rPr>
                <w:rFonts w:ascii="Times New Roman" w:eastAsia="Times New Roman" w:hAnsi="Times New Roman" w:cs="Times New Roman"/>
                <w:color w:val="000000"/>
                <w:sz w:val="20"/>
                <w:szCs w:val="20"/>
                <w:lang w:eastAsia="ru-RU"/>
              </w:rPr>
              <w:t>-1,6%</w:t>
            </w:r>
          </w:p>
        </w:tc>
      </w:tr>
      <w:tr w:rsidR="001B09FA" w:rsidRPr="004B6771" w:rsidTr="0039216F">
        <w:trPr>
          <w:trHeight w:val="945"/>
        </w:trPr>
        <w:tc>
          <w:tcPr>
            <w:tcW w:w="1020" w:type="pct"/>
            <w:shd w:val="clear" w:color="auto" w:fill="auto"/>
            <w:vAlign w:val="center"/>
            <w:hideMark/>
          </w:tcPr>
          <w:p w:rsidR="001B09FA" w:rsidRPr="004B6771" w:rsidRDefault="001B09FA" w:rsidP="0039216F">
            <w:pPr>
              <w:spacing w:line="240" w:lineRule="auto"/>
              <w:ind w:firstLineChars="100" w:firstLine="200"/>
              <w:rPr>
                <w:rFonts w:ascii="Times New Roman" w:eastAsia="Times New Roman" w:hAnsi="Times New Roman" w:cs="Times New Roman"/>
                <w:color w:val="000000"/>
                <w:sz w:val="20"/>
                <w:szCs w:val="20"/>
                <w:lang w:eastAsia="ru-RU"/>
              </w:rPr>
            </w:pPr>
            <w:r w:rsidRPr="004B6771">
              <w:rPr>
                <w:rFonts w:ascii="Times New Roman" w:eastAsia="Times New Roman" w:hAnsi="Times New Roman" w:cs="Times New Roman"/>
                <w:color w:val="000000"/>
                <w:sz w:val="20"/>
                <w:szCs w:val="20"/>
                <w:lang w:eastAsia="ru-RU"/>
              </w:rPr>
              <w:t xml:space="preserve">Возрастные группы (50-59 лет - </w:t>
            </w:r>
            <w:proofErr w:type="spellStart"/>
            <w:r w:rsidRPr="004B6771">
              <w:rPr>
                <w:rFonts w:ascii="Times New Roman" w:eastAsia="Times New Roman" w:hAnsi="Times New Roman" w:cs="Times New Roman"/>
                <w:color w:val="000000"/>
                <w:sz w:val="20"/>
                <w:szCs w:val="20"/>
                <w:lang w:eastAsia="ru-RU"/>
              </w:rPr>
              <w:t>реф</w:t>
            </w:r>
            <w:proofErr w:type="spellEnd"/>
            <w:r w:rsidRPr="004B6771">
              <w:rPr>
                <w:rFonts w:ascii="Times New Roman" w:eastAsia="Times New Roman" w:hAnsi="Times New Roman" w:cs="Times New Roman"/>
                <w:color w:val="000000"/>
                <w:sz w:val="20"/>
                <w:szCs w:val="20"/>
                <w:lang w:eastAsia="ru-RU"/>
              </w:rPr>
              <w:t>.):</w:t>
            </w:r>
            <w:r w:rsidRPr="004B6771">
              <w:rPr>
                <w:rFonts w:ascii="Times New Roman" w:eastAsia="Times New Roman" w:hAnsi="Times New Roman" w:cs="Times New Roman"/>
                <w:color w:val="000000"/>
                <w:sz w:val="20"/>
                <w:szCs w:val="20"/>
                <w:lang w:eastAsia="ru-RU"/>
              </w:rPr>
              <w:br/>
              <w:t>60 - 69</w:t>
            </w:r>
          </w:p>
        </w:tc>
        <w:tc>
          <w:tcPr>
            <w:tcW w:w="1301" w:type="pct"/>
            <w:shd w:val="clear" w:color="auto" w:fill="auto"/>
            <w:vAlign w:val="center"/>
            <w:hideMark/>
          </w:tcPr>
          <w:p w:rsidR="001B09FA" w:rsidRPr="004B6771" w:rsidRDefault="001B09FA" w:rsidP="0039216F">
            <w:pPr>
              <w:spacing w:line="240" w:lineRule="auto"/>
              <w:jc w:val="center"/>
              <w:rPr>
                <w:rFonts w:ascii="Times New Roman" w:eastAsia="Times New Roman" w:hAnsi="Times New Roman" w:cs="Times New Roman"/>
                <w:color w:val="000000"/>
                <w:sz w:val="20"/>
                <w:szCs w:val="20"/>
                <w:lang w:eastAsia="ru-RU"/>
              </w:rPr>
            </w:pPr>
            <w:r w:rsidRPr="004B6771">
              <w:rPr>
                <w:rFonts w:ascii="Times New Roman" w:eastAsia="Times New Roman" w:hAnsi="Times New Roman" w:cs="Times New Roman"/>
                <w:color w:val="000000"/>
                <w:sz w:val="20"/>
                <w:szCs w:val="20"/>
                <w:lang w:eastAsia="ru-RU"/>
              </w:rPr>
              <w:t>-25,7%***</w:t>
            </w:r>
          </w:p>
        </w:tc>
        <w:tc>
          <w:tcPr>
            <w:tcW w:w="823" w:type="pct"/>
            <w:shd w:val="clear" w:color="auto" w:fill="auto"/>
            <w:vAlign w:val="center"/>
            <w:hideMark/>
          </w:tcPr>
          <w:p w:rsidR="001B09FA" w:rsidRPr="004B6771" w:rsidRDefault="001B09FA" w:rsidP="0039216F">
            <w:pPr>
              <w:spacing w:line="240" w:lineRule="auto"/>
              <w:jc w:val="center"/>
              <w:rPr>
                <w:rFonts w:ascii="Times New Roman" w:eastAsia="Times New Roman" w:hAnsi="Times New Roman" w:cs="Times New Roman"/>
                <w:color w:val="000000"/>
                <w:sz w:val="20"/>
                <w:szCs w:val="20"/>
                <w:lang w:eastAsia="ru-RU"/>
              </w:rPr>
            </w:pPr>
            <w:r w:rsidRPr="004B6771">
              <w:rPr>
                <w:rFonts w:ascii="Times New Roman" w:eastAsia="Times New Roman" w:hAnsi="Times New Roman" w:cs="Times New Roman"/>
                <w:color w:val="000000"/>
                <w:sz w:val="20"/>
                <w:szCs w:val="20"/>
                <w:lang w:eastAsia="ru-RU"/>
              </w:rPr>
              <w:t>+1,7%</w:t>
            </w:r>
          </w:p>
        </w:tc>
        <w:tc>
          <w:tcPr>
            <w:tcW w:w="1041" w:type="pct"/>
            <w:shd w:val="clear" w:color="auto" w:fill="auto"/>
            <w:vAlign w:val="center"/>
            <w:hideMark/>
          </w:tcPr>
          <w:p w:rsidR="001B09FA" w:rsidRPr="004B6771" w:rsidRDefault="001B09FA" w:rsidP="0039216F">
            <w:pPr>
              <w:spacing w:line="240" w:lineRule="auto"/>
              <w:jc w:val="center"/>
              <w:rPr>
                <w:rFonts w:ascii="Times New Roman" w:eastAsia="Times New Roman" w:hAnsi="Times New Roman" w:cs="Times New Roman"/>
                <w:color w:val="000000"/>
                <w:sz w:val="20"/>
                <w:szCs w:val="20"/>
                <w:lang w:eastAsia="ru-RU"/>
              </w:rPr>
            </w:pPr>
            <w:r w:rsidRPr="004B6771">
              <w:rPr>
                <w:rFonts w:ascii="Times New Roman" w:eastAsia="Times New Roman" w:hAnsi="Times New Roman" w:cs="Times New Roman"/>
                <w:color w:val="000000"/>
                <w:sz w:val="20"/>
                <w:szCs w:val="20"/>
                <w:lang w:eastAsia="ru-RU"/>
              </w:rPr>
              <w:t>-3,2%</w:t>
            </w:r>
          </w:p>
        </w:tc>
        <w:tc>
          <w:tcPr>
            <w:tcW w:w="816" w:type="pct"/>
            <w:shd w:val="clear" w:color="auto" w:fill="auto"/>
            <w:vAlign w:val="center"/>
            <w:hideMark/>
          </w:tcPr>
          <w:p w:rsidR="001B09FA" w:rsidRPr="004B6771" w:rsidRDefault="001B09FA" w:rsidP="0039216F">
            <w:pPr>
              <w:spacing w:line="240" w:lineRule="auto"/>
              <w:jc w:val="center"/>
              <w:rPr>
                <w:rFonts w:ascii="Times New Roman" w:eastAsia="Times New Roman" w:hAnsi="Times New Roman" w:cs="Times New Roman"/>
                <w:color w:val="000000"/>
                <w:sz w:val="20"/>
                <w:szCs w:val="20"/>
                <w:lang w:eastAsia="ru-RU"/>
              </w:rPr>
            </w:pPr>
            <w:r w:rsidRPr="004B6771">
              <w:rPr>
                <w:rFonts w:ascii="Times New Roman" w:eastAsia="Times New Roman" w:hAnsi="Times New Roman" w:cs="Times New Roman"/>
                <w:color w:val="000000"/>
                <w:sz w:val="20"/>
                <w:szCs w:val="20"/>
                <w:lang w:eastAsia="ru-RU"/>
              </w:rPr>
              <w:t>-2,3%</w:t>
            </w:r>
          </w:p>
        </w:tc>
      </w:tr>
      <w:tr w:rsidR="001B09FA" w:rsidRPr="004B6771" w:rsidTr="0039216F">
        <w:trPr>
          <w:trHeight w:val="315"/>
        </w:trPr>
        <w:tc>
          <w:tcPr>
            <w:tcW w:w="1020" w:type="pct"/>
            <w:shd w:val="clear" w:color="auto" w:fill="auto"/>
            <w:vAlign w:val="center"/>
            <w:hideMark/>
          </w:tcPr>
          <w:p w:rsidR="001B09FA" w:rsidRPr="004B6771" w:rsidRDefault="001B09FA" w:rsidP="0039216F">
            <w:pPr>
              <w:spacing w:line="240" w:lineRule="auto"/>
              <w:ind w:firstLineChars="100" w:firstLine="200"/>
              <w:rPr>
                <w:rFonts w:ascii="Times New Roman" w:eastAsia="Times New Roman" w:hAnsi="Times New Roman" w:cs="Times New Roman"/>
                <w:color w:val="000000"/>
                <w:sz w:val="20"/>
                <w:szCs w:val="20"/>
                <w:lang w:eastAsia="ru-RU"/>
              </w:rPr>
            </w:pPr>
            <w:r w:rsidRPr="004B6771">
              <w:rPr>
                <w:rFonts w:ascii="Times New Roman" w:eastAsia="Times New Roman" w:hAnsi="Times New Roman" w:cs="Times New Roman"/>
                <w:color w:val="000000"/>
                <w:sz w:val="20"/>
                <w:szCs w:val="20"/>
                <w:lang w:eastAsia="ru-RU"/>
              </w:rPr>
              <w:t>70 - 79</w:t>
            </w:r>
          </w:p>
        </w:tc>
        <w:tc>
          <w:tcPr>
            <w:tcW w:w="1301" w:type="pct"/>
            <w:shd w:val="clear" w:color="auto" w:fill="auto"/>
            <w:vAlign w:val="center"/>
            <w:hideMark/>
          </w:tcPr>
          <w:p w:rsidR="001B09FA" w:rsidRPr="004B6771" w:rsidRDefault="001B09FA" w:rsidP="0039216F">
            <w:pPr>
              <w:spacing w:line="240" w:lineRule="auto"/>
              <w:jc w:val="center"/>
              <w:rPr>
                <w:rFonts w:ascii="Times New Roman" w:eastAsia="Times New Roman" w:hAnsi="Times New Roman" w:cs="Times New Roman"/>
                <w:color w:val="000000"/>
                <w:sz w:val="20"/>
                <w:szCs w:val="20"/>
                <w:lang w:eastAsia="ru-RU"/>
              </w:rPr>
            </w:pPr>
            <w:r w:rsidRPr="004B6771">
              <w:rPr>
                <w:rFonts w:ascii="Times New Roman" w:eastAsia="Times New Roman" w:hAnsi="Times New Roman" w:cs="Times New Roman"/>
                <w:color w:val="000000"/>
                <w:sz w:val="20"/>
                <w:szCs w:val="20"/>
                <w:lang w:eastAsia="ru-RU"/>
              </w:rPr>
              <w:t>-42,6%***</w:t>
            </w:r>
          </w:p>
        </w:tc>
        <w:tc>
          <w:tcPr>
            <w:tcW w:w="823" w:type="pct"/>
            <w:shd w:val="clear" w:color="auto" w:fill="auto"/>
            <w:vAlign w:val="center"/>
            <w:hideMark/>
          </w:tcPr>
          <w:p w:rsidR="001B09FA" w:rsidRPr="004B6771" w:rsidRDefault="001B09FA" w:rsidP="0039216F">
            <w:pPr>
              <w:spacing w:line="240" w:lineRule="auto"/>
              <w:jc w:val="center"/>
              <w:rPr>
                <w:rFonts w:ascii="Times New Roman" w:eastAsia="Times New Roman" w:hAnsi="Times New Roman" w:cs="Times New Roman"/>
                <w:color w:val="000000"/>
                <w:sz w:val="20"/>
                <w:szCs w:val="20"/>
                <w:lang w:eastAsia="ru-RU"/>
              </w:rPr>
            </w:pPr>
            <w:r w:rsidRPr="004B6771">
              <w:rPr>
                <w:rFonts w:ascii="Times New Roman" w:eastAsia="Times New Roman" w:hAnsi="Times New Roman" w:cs="Times New Roman"/>
                <w:color w:val="000000"/>
                <w:sz w:val="20"/>
                <w:szCs w:val="20"/>
                <w:lang w:eastAsia="ru-RU"/>
              </w:rPr>
              <w:t>+1,3%</w:t>
            </w:r>
          </w:p>
        </w:tc>
        <w:tc>
          <w:tcPr>
            <w:tcW w:w="1041" w:type="pct"/>
            <w:shd w:val="clear" w:color="auto" w:fill="auto"/>
            <w:vAlign w:val="center"/>
            <w:hideMark/>
          </w:tcPr>
          <w:p w:rsidR="001B09FA" w:rsidRPr="004B6771" w:rsidRDefault="001B09FA" w:rsidP="0039216F">
            <w:pPr>
              <w:spacing w:line="240" w:lineRule="auto"/>
              <w:jc w:val="center"/>
              <w:rPr>
                <w:rFonts w:ascii="Times New Roman" w:eastAsia="Times New Roman" w:hAnsi="Times New Roman" w:cs="Times New Roman"/>
                <w:color w:val="000000"/>
                <w:sz w:val="20"/>
                <w:szCs w:val="20"/>
                <w:lang w:eastAsia="ru-RU"/>
              </w:rPr>
            </w:pPr>
            <w:r w:rsidRPr="004B6771">
              <w:rPr>
                <w:rFonts w:ascii="Times New Roman" w:eastAsia="Times New Roman" w:hAnsi="Times New Roman" w:cs="Times New Roman"/>
                <w:color w:val="000000"/>
                <w:sz w:val="20"/>
                <w:szCs w:val="20"/>
                <w:lang w:eastAsia="ru-RU"/>
              </w:rPr>
              <w:t>-17,6%***</w:t>
            </w:r>
          </w:p>
        </w:tc>
        <w:tc>
          <w:tcPr>
            <w:tcW w:w="816" w:type="pct"/>
            <w:shd w:val="clear" w:color="auto" w:fill="auto"/>
            <w:vAlign w:val="center"/>
            <w:hideMark/>
          </w:tcPr>
          <w:p w:rsidR="001B09FA" w:rsidRPr="004B6771" w:rsidRDefault="001B09FA" w:rsidP="0039216F">
            <w:pPr>
              <w:spacing w:line="240" w:lineRule="auto"/>
              <w:jc w:val="center"/>
              <w:rPr>
                <w:rFonts w:ascii="Times New Roman" w:eastAsia="Times New Roman" w:hAnsi="Times New Roman" w:cs="Times New Roman"/>
                <w:color w:val="000000"/>
                <w:sz w:val="20"/>
                <w:szCs w:val="20"/>
                <w:lang w:eastAsia="ru-RU"/>
              </w:rPr>
            </w:pPr>
            <w:r w:rsidRPr="004B6771">
              <w:rPr>
                <w:rFonts w:ascii="Times New Roman" w:eastAsia="Times New Roman" w:hAnsi="Times New Roman" w:cs="Times New Roman"/>
                <w:color w:val="000000"/>
                <w:sz w:val="20"/>
                <w:szCs w:val="20"/>
                <w:lang w:eastAsia="ru-RU"/>
              </w:rPr>
              <w:t>-5,3%***</w:t>
            </w:r>
          </w:p>
        </w:tc>
      </w:tr>
      <w:tr w:rsidR="001B09FA" w:rsidRPr="004B6771" w:rsidTr="0039216F">
        <w:trPr>
          <w:trHeight w:val="330"/>
        </w:trPr>
        <w:tc>
          <w:tcPr>
            <w:tcW w:w="1020" w:type="pct"/>
            <w:shd w:val="clear" w:color="auto" w:fill="auto"/>
            <w:vAlign w:val="center"/>
            <w:hideMark/>
          </w:tcPr>
          <w:p w:rsidR="001B09FA" w:rsidRPr="004B6771" w:rsidRDefault="001B09FA" w:rsidP="0039216F">
            <w:pPr>
              <w:spacing w:line="240" w:lineRule="auto"/>
              <w:ind w:firstLineChars="100" w:firstLine="200"/>
              <w:rPr>
                <w:rFonts w:ascii="Times New Roman" w:eastAsia="Times New Roman" w:hAnsi="Times New Roman" w:cs="Times New Roman"/>
                <w:color w:val="000000"/>
                <w:sz w:val="20"/>
                <w:szCs w:val="20"/>
                <w:lang w:eastAsia="ru-RU"/>
              </w:rPr>
            </w:pPr>
            <w:r w:rsidRPr="004B6771">
              <w:rPr>
                <w:rFonts w:ascii="Times New Roman" w:eastAsia="Times New Roman" w:hAnsi="Times New Roman" w:cs="Times New Roman"/>
                <w:color w:val="000000"/>
                <w:sz w:val="20"/>
                <w:szCs w:val="20"/>
                <w:lang w:eastAsia="ru-RU"/>
              </w:rPr>
              <w:t>80+</w:t>
            </w:r>
          </w:p>
        </w:tc>
        <w:tc>
          <w:tcPr>
            <w:tcW w:w="1301" w:type="pct"/>
            <w:shd w:val="clear" w:color="auto" w:fill="auto"/>
            <w:vAlign w:val="center"/>
            <w:hideMark/>
          </w:tcPr>
          <w:p w:rsidR="001B09FA" w:rsidRPr="004B6771" w:rsidRDefault="001B09FA" w:rsidP="0039216F">
            <w:pPr>
              <w:spacing w:line="240" w:lineRule="auto"/>
              <w:jc w:val="center"/>
              <w:rPr>
                <w:rFonts w:ascii="Times New Roman" w:eastAsia="Times New Roman" w:hAnsi="Times New Roman" w:cs="Times New Roman"/>
                <w:color w:val="000000"/>
                <w:sz w:val="20"/>
                <w:szCs w:val="20"/>
                <w:lang w:eastAsia="ru-RU"/>
              </w:rPr>
            </w:pPr>
            <w:r w:rsidRPr="004B6771">
              <w:rPr>
                <w:rFonts w:ascii="Times New Roman" w:eastAsia="Times New Roman" w:hAnsi="Times New Roman" w:cs="Times New Roman"/>
                <w:color w:val="000000"/>
                <w:sz w:val="20"/>
                <w:szCs w:val="20"/>
                <w:lang w:eastAsia="ru-RU"/>
              </w:rPr>
              <w:t>-49,9***</w:t>
            </w:r>
          </w:p>
        </w:tc>
        <w:tc>
          <w:tcPr>
            <w:tcW w:w="823" w:type="pct"/>
            <w:shd w:val="clear" w:color="auto" w:fill="auto"/>
            <w:vAlign w:val="center"/>
            <w:hideMark/>
          </w:tcPr>
          <w:p w:rsidR="001B09FA" w:rsidRPr="004B6771" w:rsidRDefault="001B09FA" w:rsidP="0039216F">
            <w:pPr>
              <w:spacing w:line="240" w:lineRule="auto"/>
              <w:jc w:val="center"/>
              <w:rPr>
                <w:rFonts w:ascii="Times New Roman" w:eastAsia="Times New Roman" w:hAnsi="Times New Roman" w:cs="Times New Roman"/>
                <w:color w:val="000000"/>
                <w:sz w:val="20"/>
                <w:szCs w:val="20"/>
                <w:lang w:eastAsia="ru-RU"/>
              </w:rPr>
            </w:pPr>
            <w:r w:rsidRPr="004B6771">
              <w:rPr>
                <w:rFonts w:ascii="Times New Roman" w:eastAsia="Times New Roman" w:hAnsi="Times New Roman" w:cs="Times New Roman"/>
                <w:color w:val="000000"/>
                <w:sz w:val="20"/>
                <w:szCs w:val="20"/>
                <w:lang w:eastAsia="ru-RU"/>
              </w:rPr>
              <w:t>-0,1%</w:t>
            </w:r>
          </w:p>
        </w:tc>
        <w:tc>
          <w:tcPr>
            <w:tcW w:w="1041" w:type="pct"/>
            <w:shd w:val="clear" w:color="auto" w:fill="auto"/>
            <w:vAlign w:val="center"/>
            <w:hideMark/>
          </w:tcPr>
          <w:p w:rsidR="001B09FA" w:rsidRPr="004B6771" w:rsidRDefault="001B09FA" w:rsidP="0039216F">
            <w:pPr>
              <w:spacing w:line="240" w:lineRule="auto"/>
              <w:jc w:val="center"/>
              <w:rPr>
                <w:rFonts w:ascii="Times New Roman" w:eastAsia="Times New Roman" w:hAnsi="Times New Roman" w:cs="Times New Roman"/>
                <w:color w:val="000000"/>
                <w:sz w:val="20"/>
                <w:szCs w:val="20"/>
                <w:lang w:eastAsia="ru-RU"/>
              </w:rPr>
            </w:pPr>
            <w:r w:rsidRPr="004B6771">
              <w:rPr>
                <w:rFonts w:ascii="Times New Roman" w:eastAsia="Times New Roman" w:hAnsi="Times New Roman" w:cs="Times New Roman"/>
                <w:color w:val="000000"/>
                <w:sz w:val="20"/>
                <w:szCs w:val="20"/>
                <w:lang w:eastAsia="ru-RU"/>
              </w:rPr>
              <w:t>-27,8%***</w:t>
            </w:r>
          </w:p>
        </w:tc>
        <w:tc>
          <w:tcPr>
            <w:tcW w:w="816" w:type="pct"/>
            <w:shd w:val="clear" w:color="auto" w:fill="auto"/>
            <w:vAlign w:val="center"/>
            <w:hideMark/>
          </w:tcPr>
          <w:p w:rsidR="001B09FA" w:rsidRPr="004B6771" w:rsidRDefault="001B09FA" w:rsidP="0039216F">
            <w:pPr>
              <w:spacing w:line="240" w:lineRule="auto"/>
              <w:jc w:val="center"/>
              <w:rPr>
                <w:rFonts w:ascii="Times New Roman" w:eastAsia="Times New Roman" w:hAnsi="Times New Roman" w:cs="Times New Roman"/>
                <w:color w:val="000000"/>
                <w:sz w:val="20"/>
                <w:szCs w:val="20"/>
                <w:lang w:eastAsia="ru-RU"/>
              </w:rPr>
            </w:pPr>
            <w:r w:rsidRPr="004B6771">
              <w:rPr>
                <w:rFonts w:ascii="Times New Roman" w:eastAsia="Times New Roman" w:hAnsi="Times New Roman" w:cs="Times New Roman"/>
                <w:color w:val="000000"/>
                <w:sz w:val="20"/>
                <w:szCs w:val="20"/>
                <w:lang w:eastAsia="ru-RU"/>
              </w:rPr>
              <w:t>-9,8%***</w:t>
            </w:r>
          </w:p>
        </w:tc>
      </w:tr>
      <w:tr w:rsidR="001B09FA" w:rsidRPr="004B6771" w:rsidTr="0039216F">
        <w:trPr>
          <w:trHeight w:val="945"/>
        </w:trPr>
        <w:tc>
          <w:tcPr>
            <w:tcW w:w="1020" w:type="pct"/>
            <w:shd w:val="clear" w:color="auto" w:fill="auto"/>
            <w:vAlign w:val="center"/>
            <w:hideMark/>
          </w:tcPr>
          <w:p w:rsidR="001B09FA" w:rsidRPr="004B6771" w:rsidRDefault="001B09FA" w:rsidP="0039216F">
            <w:pPr>
              <w:spacing w:line="240" w:lineRule="auto"/>
              <w:ind w:firstLineChars="100" w:firstLine="200"/>
              <w:rPr>
                <w:rFonts w:ascii="Times New Roman" w:eastAsia="Times New Roman" w:hAnsi="Times New Roman" w:cs="Times New Roman"/>
                <w:color w:val="000000"/>
                <w:sz w:val="20"/>
                <w:szCs w:val="20"/>
                <w:lang w:eastAsia="ru-RU"/>
              </w:rPr>
            </w:pPr>
            <w:r w:rsidRPr="004B6771">
              <w:rPr>
                <w:rFonts w:ascii="Times New Roman" w:eastAsia="Times New Roman" w:hAnsi="Times New Roman" w:cs="Times New Roman"/>
                <w:color w:val="000000"/>
                <w:sz w:val="20"/>
                <w:szCs w:val="20"/>
                <w:lang w:eastAsia="ru-RU"/>
              </w:rPr>
              <w:t xml:space="preserve">Тип населенного пункта (Москва, СПб - </w:t>
            </w:r>
            <w:proofErr w:type="spellStart"/>
            <w:r w:rsidRPr="004B6771">
              <w:rPr>
                <w:rFonts w:ascii="Times New Roman" w:eastAsia="Times New Roman" w:hAnsi="Times New Roman" w:cs="Times New Roman"/>
                <w:color w:val="000000"/>
                <w:sz w:val="20"/>
                <w:szCs w:val="20"/>
                <w:lang w:eastAsia="ru-RU"/>
              </w:rPr>
              <w:t>реф</w:t>
            </w:r>
            <w:proofErr w:type="spellEnd"/>
            <w:r w:rsidRPr="004B6771">
              <w:rPr>
                <w:rFonts w:ascii="Times New Roman" w:eastAsia="Times New Roman" w:hAnsi="Times New Roman" w:cs="Times New Roman"/>
                <w:color w:val="000000"/>
                <w:sz w:val="20"/>
                <w:szCs w:val="20"/>
                <w:lang w:eastAsia="ru-RU"/>
              </w:rPr>
              <w:t>.):</w:t>
            </w:r>
            <w:r w:rsidRPr="004B6771">
              <w:rPr>
                <w:rFonts w:ascii="Times New Roman" w:eastAsia="Times New Roman" w:hAnsi="Times New Roman" w:cs="Times New Roman"/>
                <w:color w:val="000000"/>
                <w:sz w:val="20"/>
                <w:szCs w:val="20"/>
                <w:lang w:eastAsia="ru-RU"/>
              </w:rPr>
              <w:br/>
              <w:t>другой город</w:t>
            </w:r>
          </w:p>
        </w:tc>
        <w:tc>
          <w:tcPr>
            <w:tcW w:w="1301" w:type="pct"/>
            <w:shd w:val="clear" w:color="auto" w:fill="auto"/>
            <w:noWrap/>
            <w:vAlign w:val="bottom"/>
            <w:hideMark/>
          </w:tcPr>
          <w:p w:rsidR="001B09FA" w:rsidRPr="004B6771" w:rsidRDefault="001B09FA" w:rsidP="0039216F">
            <w:pPr>
              <w:spacing w:line="240" w:lineRule="auto"/>
              <w:jc w:val="center"/>
              <w:rPr>
                <w:rFonts w:ascii="Times New Roman" w:eastAsia="Times New Roman" w:hAnsi="Times New Roman" w:cs="Times New Roman"/>
                <w:color w:val="000000"/>
                <w:sz w:val="20"/>
                <w:szCs w:val="20"/>
                <w:lang w:eastAsia="ru-RU"/>
              </w:rPr>
            </w:pPr>
            <w:r w:rsidRPr="004B6771">
              <w:rPr>
                <w:rFonts w:ascii="Times New Roman" w:eastAsia="Times New Roman" w:hAnsi="Times New Roman" w:cs="Times New Roman"/>
                <w:color w:val="000000"/>
                <w:sz w:val="20"/>
                <w:szCs w:val="20"/>
                <w:lang w:eastAsia="ru-RU"/>
              </w:rPr>
              <w:t> </w:t>
            </w:r>
          </w:p>
        </w:tc>
        <w:tc>
          <w:tcPr>
            <w:tcW w:w="823" w:type="pct"/>
            <w:shd w:val="clear" w:color="auto" w:fill="auto"/>
            <w:vAlign w:val="center"/>
            <w:hideMark/>
          </w:tcPr>
          <w:p w:rsidR="001B09FA" w:rsidRPr="004B6771" w:rsidRDefault="001B09FA" w:rsidP="0039216F">
            <w:pPr>
              <w:spacing w:line="240" w:lineRule="auto"/>
              <w:jc w:val="center"/>
              <w:rPr>
                <w:rFonts w:ascii="Times New Roman" w:eastAsia="Times New Roman" w:hAnsi="Times New Roman" w:cs="Times New Roman"/>
                <w:color w:val="000000"/>
                <w:sz w:val="20"/>
                <w:szCs w:val="20"/>
                <w:lang w:eastAsia="ru-RU"/>
              </w:rPr>
            </w:pPr>
            <w:r w:rsidRPr="004B6771">
              <w:rPr>
                <w:rFonts w:ascii="Times New Roman" w:eastAsia="Times New Roman" w:hAnsi="Times New Roman" w:cs="Times New Roman"/>
                <w:color w:val="000000"/>
                <w:sz w:val="20"/>
                <w:szCs w:val="20"/>
                <w:lang w:eastAsia="ru-RU"/>
              </w:rPr>
              <w:t>+1,9%*</w:t>
            </w:r>
          </w:p>
        </w:tc>
        <w:tc>
          <w:tcPr>
            <w:tcW w:w="1041" w:type="pct"/>
            <w:shd w:val="clear" w:color="auto" w:fill="auto"/>
            <w:vAlign w:val="center"/>
            <w:hideMark/>
          </w:tcPr>
          <w:p w:rsidR="001B09FA" w:rsidRPr="004B6771" w:rsidRDefault="001B09FA" w:rsidP="0039216F">
            <w:pPr>
              <w:spacing w:line="240" w:lineRule="auto"/>
              <w:jc w:val="center"/>
              <w:rPr>
                <w:rFonts w:ascii="Times New Roman" w:eastAsia="Times New Roman" w:hAnsi="Times New Roman" w:cs="Times New Roman"/>
                <w:color w:val="000000"/>
                <w:sz w:val="20"/>
                <w:szCs w:val="20"/>
                <w:lang w:eastAsia="ru-RU"/>
              </w:rPr>
            </w:pPr>
            <w:r w:rsidRPr="004B6771">
              <w:rPr>
                <w:rFonts w:ascii="Times New Roman" w:eastAsia="Times New Roman" w:hAnsi="Times New Roman" w:cs="Times New Roman"/>
                <w:color w:val="000000"/>
                <w:sz w:val="20"/>
                <w:szCs w:val="20"/>
                <w:lang w:eastAsia="ru-RU"/>
              </w:rPr>
              <w:t>+10,7%***</w:t>
            </w:r>
          </w:p>
        </w:tc>
        <w:tc>
          <w:tcPr>
            <w:tcW w:w="816" w:type="pct"/>
            <w:shd w:val="clear" w:color="auto" w:fill="auto"/>
            <w:noWrap/>
            <w:vAlign w:val="bottom"/>
            <w:hideMark/>
          </w:tcPr>
          <w:p w:rsidR="001B09FA" w:rsidRPr="004B6771" w:rsidRDefault="001B09FA" w:rsidP="0039216F">
            <w:pPr>
              <w:spacing w:line="240" w:lineRule="auto"/>
              <w:jc w:val="center"/>
              <w:rPr>
                <w:rFonts w:ascii="Times New Roman" w:eastAsia="Times New Roman" w:hAnsi="Times New Roman" w:cs="Times New Roman"/>
                <w:color w:val="000000"/>
                <w:sz w:val="20"/>
                <w:szCs w:val="20"/>
                <w:lang w:eastAsia="ru-RU"/>
              </w:rPr>
            </w:pPr>
            <w:r w:rsidRPr="004B6771">
              <w:rPr>
                <w:rFonts w:ascii="Times New Roman" w:eastAsia="Times New Roman" w:hAnsi="Times New Roman" w:cs="Times New Roman"/>
                <w:color w:val="000000"/>
                <w:sz w:val="20"/>
                <w:szCs w:val="20"/>
                <w:lang w:eastAsia="ru-RU"/>
              </w:rPr>
              <w:t> </w:t>
            </w:r>
          </w:p>
        </w:tc>
      </w:tr>
      <w:tr w:rsidR="001B09FA" w:rsidRPr="004B6771" w:rsidTr="0039216F">
        <w:trPr>
          <w:trHeight w:val="330"/>
        </w:trPr>
        <w:tc>
          <w:tcPr>
            <w:tcW w:w="1020" w:type="pct"/>
            <w:shd w:val="clear" w:color="auto" w:fill="auto"/>
            <w:vAlign w:val="center"/>
            <w:hideMark/>
          </w:tcPr>
          <w:p w:rsidR="001B09FA" w:rsidRPr="004B6771" w:rsidRDefault="001B09FA" w:rsidP="0039216F">
            <w:pPr>
              <w:spacing w:line="240" w:lineRule="auto"/>
              <w:ind w:firstLineChars="100" w:firstLine="200"/>
              <w:rPr>
                <w:rFonts w:ascii="Times New Roman" w:eastAsia="Times New Roman" w:hAnsi="Times New Roman" w:cs="Times New Roman"/>
                <w:color w:val="000000"/>
                <w:sz w:val="20"/>
                <w:szCs w:val="20"/>
                <w:lang w:eastAsia="ru-RU"/>
              </w:rPr>
            </w:pPr>
            <w:r w:rsidRPr="004B6771">
              <w:rPr>
                <w:rFonts w:ascii="Times New Roman" w:eastAsia="Times New Roman" w:hAnsi="Times New Roman" w:cs="Times New Roman"/>
                <w:color w:val="000000"/>
                <w:sz w:val="20"/>
                <w:szCs w:val="20"/>
                <w:lang w:eastAsia="ru-RU"/>
              </w:rPr>
              <w:t>село</w:t>
            </w:r>
          </w:p>
        </w:tc>
        <w:tc>
          <w:tcPr>
            <w:tcW w:w="1301" w:type="pct"/>
            <w:shd w:val="clear" w:color="auto" w:fill="auto"/>
            <w:noWrap/>
            <w:vAlign w:val="bottom"/>
            <w:hideMark/>
          </w:tcPr>
          <w:p w:rsidR="001B09FA" w:rsidRPr="004B6771" w:rsidRDefault="001B09FA" w:rsidP="0039216F">
            <w:pPr>
              <w:spacing w:line="240" w:lineRule="auto"/>
              <w:jc w:val="center"/>
              <w:rPr>
                <w:rFonts w:ascii="Times New Roman" w:eastAsia="Times New Roman" w:hAnsi="Times New Roman" w:cs="Times New Roman"/>
                <w:color w:val="000000"/>
                <w:sz w:val="20"/>
                <w:szCs w:val="20"/>
                <w:lang w:eastAsia="ru-RU"/>
              </w:rPr>
            </w:pPr>
            <w:r w:rsidRPr="004B6771">
              <w:rPr>
                <w:rFonts w:ascii="Times New Roman" w:eastAsia="Times New Roman" w:hAnsi="Times New Roman" w:cs="Times New Roman"/>
                <w:color w:val="000000"/>
                <w:sz w:val="20"/>
                <w:szCs w:val="20"/>
                <w:lang w:eastAsia="ru-RU"/>
              </w:rPr>
              <w:t> </w:t>
            </w:r>
          </w:p>
        </w:tc>
        <w:tc>
          <w:tcPr>
            <w:tcW w:w="823" w:type="pct"/>
            <w:shd w:val="clear" w:color="auto" w:fill="auto"/>
            <w:vAlign w:val="center"/>
            <w:hideMark/>
          </w:tcPr>
          <w:p w:rsidR="001B09FA" w:rsidRPr="004B6771" w:rsidRDefault="001B09FA" w:rsidP="0039216F">
            <w:pPr>
              <w:spacing w:line="240" w:lineRule="auto"/>
              <w:jc w:val="center"/>
              <w:rPr>
                <w:rFonts w:ascii="Times New Roman" w:eastAsia="Times New Roman" w:hAnsi="Times New Roman" w:cs="Times New Roman"/>
                <w:color w:val="000000"/>
                <w:sz w:val="20"/>
                <w:szCs w:val="20"/>
                <w:lang w:eastAsia="ru-RU"/>
              </w:rPr>
            </w:pPr>
            <w:r w:rsidRPr="004B6771">
              <w:rPr>
                <w:rFonts w:ascii="Times New Roman" w:eastAsia="Times New Roman" w:hAnsi="Times New Roman" w:cs="Times New Roman"/>
                <w:color w:val="000000"/>
                <w:sz w:val="20"/>
                <w:szCs w:val="20"/>
                <w:lang w:eastAsia="ru-RU"/>
              </w:rPr>
              <w:t>+2,8%**</w:t>
            </w:r>
          </w:p>
        </w:tc>
        <w:tc>
          <w:tcPr>
            <w:tcW w:w="1041" w:type="pct"/>
            <w:shd w:val="clear" w:color="auto" w:fill="auto"/>
            <w:vAlign w:val="center"/>
            <w:hideMark/>
          </w:tcPr>
          <w:p w:rsidR="001B09FA" w:rsidRPr="004B6771" w:rsidRDefault="001B09FA" w:rsidP="0039216F">
            <w:pPr>
              <w:spacing w:line="240" w:lineRule="auto"/>
              <w:jc w:val="center"/>
              <w:rPr>
                <w:rFonts w:ascii="Times New Roman" w:eastAsia="Times New Roman" w:hAnsi="Times New Roman" w:cs="Times New Roman"/>
                <w:color w:val="000000"/>
                <w:sz w:val="20"/>
                <w:szCs w:val="20"/>
                <w:lang w:eastAsia="ru-RU"/>
              </w:rPr>
            </w:pPr>
            <w:r w:rsidRPr="004B6771">
              <w:rPr>
                <w:rFonts w:ascii="Times New Roman" w:eastAsia="Times New Roman" w:hAnsi="Times New Roman" w:cs="Times New Roman"/>
                <w:color w:val="000000"/>
                <w:sz w:val="20"/>
                <w:szCs w:val="20"/>
                <w:lang w:eastAsia="ru-RU"/>
              </w:rPr>
              <w:t>+10,0%***</w:t>
            </w:r>
          </w:p>
        </w:tc>
        <w:tc>
          <w:tcPr>
            <w:tcW w:w="816" w:type="pct"/>
            <w:shd w:val="clear" w:color="auto" w:fill="auto"/>
            <w:noWrap/>
            <w:vAlign w:val="bottom"/>
            <w:hideMark/>
          </w:tcPr>
          <w:p w:rsidR="001B09FA" w:rsidRPr="004B6771" w:rsidRDefault="001B09FA" w:rsidP="0039216F">
            <w:pPr>
              <w:spacing w:line="240" w:lineRule="auto"/>
              <w:jc w:val="center"/>
              <w:rPr>
                <w:rFonts w:ascii="Times New Roman" w:eastAsia="Times New Roman" w:hAnsi="Times New Roman" w:cs="Times New Roman"/>
                <w:color w:val="000000"/>
                <w:sz w:val="20"/>
                <w:szCs w:val="20"/>
                <w:lang w:eastAsia="ru-RU"/>
              </w:rPr>
            </w:pPr>
            <w:r w:rsidRPr="004B6771">
              <w:rPr>
                <w:rFonts w:ascii="Times New Roman" w:eastAsia="Times New Roman" w:hAnsi="Times New Roman" w:cs="Times New Roman"/>
                <w:color w:val="000000"/>
                <w:sz w:val="20"/>
                <w:szCs w:val="20"/>
                <w:lang w:eastAsia="ru-RU"/>
              </w:rPr>
              <w:t> </w:t>
            </w:r>
          </w:p>
        </w:tc>
      </w:tr>
      <w:tr w:rsidR="001B09FA" w:rsidRPr="004B6771" w:rsidTr="0039216F">
        <w:trPr>
          <w:trHeight w:val="960"/>
        </w:trPr>
        <w:tc>
          <w:tcPr>
            <w:tcW w:w="1020" w:type="pct"/>
            <w:shd w:val="clear" w:color="auto" w:fill="auto"/>
            <w:vAlign w:val="center"/>
            <w:hideMark/>
          </w:tcPr>
          <w:p w:rsidR="001B09FA" w:rsidRPr="004B6771" w:rsidRDefault="001B09FA" w:rsidP="0039216F">
            <w:pPr>
              <w:spacing w:line="240" w:lineRule="auto"/>
              <w:ind w:firstLineChars="100" w:firstLine="200"/>
              <w:rPr>
                <w:rFonts w:ascii="Times New Roman" w:eastAsia="Times New Roman" w:hAnsi="Times New Roman" w:cs="Times New Roman"/>
                <w:color w:val="000000"/>
                <w:sz w:val="20"/>
                <w:szCs w:val="20"/>
                <w:lang w:eastAsia="ru-RU"/>
              </w:rPr>
            </w:pPr>
            <w:r w:rsidRPr="004B6771">
              <w:rPr>
                <w:rFonts w:ascii="Times New Roman" w:eastAsia="Times New Roman" w:hAnsi="Times New Roman" w:cs="Times New Roman"/>
                <w:color w:val="000000"/>
                <w:sz w:val="20"/>
                <w:szCs w:val="20"/>
                <w:lang w:eastAsia="ru-RU"/>
              </w:rPr>
              <w:t xml:space="preserve">Тип населенного пункта (город - </w:t>
            </w:r>
            <w:proofErr w:type="spellStart"/>
            <w:r w:rsidRPr="004B6771">
              <w:rPr>
                <w:rFonts w:ascii="Times New Roman" w:eastAsia="Times New Roman" w:hAnsi="Times New Roman" w:cs="Times New Roman"/>
                <w:color w:val="000000"/>
                <w:sz w:val="20"/>
                <w:szCs w:val="20"/>
                <w:lang w:eastAsia="ru-RU"/>
              </w:rPr>
              <w:t>реф</w:t>
            </w:r>
            <w:proofErr w:type="spellEnd"/>
            <w:r w:rsidRPr="004B6771">
              <w:rPr>
                <w:rFonts w:ascii="Times New Roman" w:eastAsia="Times New Roman" w:hAnsi="Times New Roman" w:cs="Times New Roman"/>
                <w:color w:val="000000"/>
                <w:sz w:val="20"/>
                <w:szCs w:val="20"/>
                <w:lang w:eastAsia="ru-RU"/>
              </w:rPr>
              <w:t>.):</w:t>
            </w:r>
            <w:r w:rsidRPr="004B6771">
              <w:rPr>
                <w:rFonts w:ascii="Times New Roman" w:eastAsia="Times New Roman" w:hAnsi="Times New Roman" w:cs="Times New Roman"/>
                <w:color w:val="000000"/>
                <w:sz w:val="20"/>
                <w:szCs w:val="20"/>
                <w:lang w:eastAsia="ru-RU"/>
              </w:rPr>
              <w:br/>
              <w:t>село</w:t>
            </w:r>
          </w:p>
        </w:tc>
        <w:tc>
          <w:tcPr>
            <w:tcW w:w="1301" w:type="pct"/>
            <w:shd w:val="clear" w:color="auto" w:fill="auto"/>
            <w:vAlign w:val="center"/>
            <w:hideMark/>
          </w:tcPr>
          <w:p w:rsidR="001B09FA" w:rsidRPr="004B6771" w:rsidRDefault="001B09FA" w:rsidP="0039216F">
            <w:pPr>
              <w:spacing w:line="240" w:lineRule="auto"/>
              <w:jc w:val="center"/>
              <w:rPr>
                <w:rFonts w:ascii="Times New Roman" w:eastAsia="Times New Roman" w:hAnsi="Times New Roman" w:cs="Times New Roman"/>
                <w:color w:val="000000"/>
                <w:sz w:val="20"/>
                <w:szCs w:val="20"/>
                <w:lang w:eastAsia="ru-RU"/>
              </w:rPr>
            </w:pPr>
            <w:r w:rsidRPr="004B6771">
              <w:rPr>
                <w:rFonts w:ascii="Times New Roman" w:eastAsia="Times New Roman" w:hAnsi="Times New Roman" w:cs="Times New Roman"/>
                <w:color w:val="000000"/>
                <w:sz w:val="20"/>
                <w:szCs w:val="20"/>
                <w:lang w:eastAsia="ru-RU"/>
              </w:rPr>
              <w:t>-4,7%***</w:t>
            </w:r>
          </w:p>
        </w:tc>
        <w:tc>
          <w:tcPr>
            <w:tcW w:w="823" w:type="pct"/>
            <w:shd w:val="clear" w:color="auto" w:fill="auto"/>
            <w:vAlign w:val="center"/>
            <w:hideMark/>
          </w:tcPr>
          <w:p w:rsidR="001B09FA" w:rsidRPr="004B6771" w:rsidRDefault="001B09FA" w:rsidP="0039216F">
            <w:pPr>
              <w:spacing w:line="240" w:lineRule="auto"/>
              <w:jc w:val="center"/>
              <w:rPr>
                <w:rFonts w:ascii="Times New Roman" w:eastAsia="Times New Roman" w:hAnsi="Times New Roman" w:cs="Times New Roman"/>
                <w:color w:val="000000"/>
                <w:sz w:val="20"/>
                <w:szCs w:val="20"/>
                <w:lang w:eastAsia="ru-RU"/>
              </w:rPr>
            </w:pPr>
            <w:r w:rsidRPr="004B6771">
              <w:rPr>
                <w:rFonts w:ascii="Times New Roman" w:eastAsia="Times New Roman" w:hAnsi="Times New Roman" w:cs="Times New Roman"/>
                <w:color w:val="000000"/>
                <w:sz w:val="20"/>
                <w:szCs w:val="20"/>
                <w:lang w:eastAsia="ru-RU"/>
              </w:rPr>
              <w:t> </w:t>
            </w:r>
          </w:p>
        </w:tc>
        <w:tc>
          <w:tcPr>
            <w:tcW w:w="1041" w:type="pct"/>
            <w:shd w:val="clear" w:color="auto" w:fill="auto"/>
            <w:vAlign w:val="center"/>
            <w:hideMark/>
          </w:tcPr>
          <w:p w:rsidR="001B09FA" w:rsidRPr="004B6771" w:rsidRDefault="001B09FA" w:rsidP="0039216F">
            <w:pPr>
              <w:spacing w:line="240" w:lineRule="auto"/>
              <w:jc w:val="center"/>
              <w:rPr>
                <w:rFonts w:ascii="Times New Roman" w:eastAsia="Times New Roman" w:hAnsi="Times New Roman" w:cs="Times New Roman"/>
                <w:color w:val="000000"/>
                <w:sz w:val="20"/>
                <w:szCs w:val="20"/>
                <w:lang w:eastAsia="ru-RU"/>
              </w:rPr>
            </w:pPr>
            <w:r w:rsidRPr="004B6771">
              <w:rPr>
                <w:rFonts w:ascii="Times New Roman" w:eastAsia="Times New Roman" w:hAnsi="Times New Roman" w:cs="Times New Roman"/>
                <w:color w:val="000000"/>
                <w:sz w:val="20"/>
                <w:szCs w:val="20"/>
                <w:lang w:eastAsia="ru-RU"/>
              </w:rPr>
              <w:t> </w:t>
            </w:r>
          </w:p>
        </w:tc>
        <w:tc>
          <w:tcPr>
            <w:tcW w:w="816" w:type="pct"/>
            <w:shd w:val="clear" w:color="auto" w:fill="auto"/>
            <w:vAlign w:val="center"/>
            <w:hideMark/>
          </w:tcPr>
          <w:p w:rsidR="001B09FA" w:rsidRPr="004B6771" w:rsidRDefault="001B09FA" w:rsidP="0039216F">
            <w:pPr>
              <w:spacing w:line="240" w:lineRule="auto"/>
              <w:jc w:val="center"/>
              <w:rPr>
                <w:rFonts w:ascii="Times New Roman" w:eastAsia="Times New Roman" w:hAnsi="Times New Roman" w:cs="Times New Roman"/>
                <w:color w:val="000000"/>
                <w:sz w:val="20"/>
                <w:szCs w:val="20"/>
                <w:lang w:eastAsia="ru-RU"/>
              </w:rPr>
            </w:pPr>
            <w:r w:rsidRPr="004B6771">
              <w:rPr>
                <w:rFonts w:ascii="Times New Roman" w:eastAsia="Times New Roman" w:hAnsi="Times New Roman" w:cs="Times New Roman"/>
                <w:color w:val="000000"/>
                <w:sz w:val="20"/>
                <w:szCs w:val="20"/>
                <w:lang w:eastAsia="ru-RU"/>
              </w:rPr>
              <w:t>+6,5%***</w:t>
            </w:r>
          </w:p>
        </w:tc>
      </w:tr>
      <w:tr w:rsidR="001B09FA" w:rsidRPr="004B6771" w:rsidTr="0039216F">
        <w:trPr>
          <w:trHeight w:val="1260"/>
        </w:trPr>
        <w:tc>
          <w:tcPr>
            <w:tcW w:w="1020" w:type="pct"/>
            <w:shd w:val="clear" w:color="auto" w:fill="auto"/>
            <w:vAlign w:val="center"/>
            <w:hideMark/>
          </w:tcPr>
          <w:p w:rsidR="001B09FA" w:rsidRPr="004B6771" w:rsidRDefault="001B09FA" w:rsidP="0039216F">
            <w:pPr>
              <w:spacing w:line="240" w:lineRule="auto"/>
              <w:ind w:firstLineChars="100" w:firstLine="200"/>
              <w:rPr>
                <w:rFonts w:ascii="Times New Roman" w:eastAsia="Times New Roman" w:hAnsi="Times New Roman" w:cs="Times New Roman"/>
                <w:color w:val="000000"/>
                <w:sz w:val="20"/>
                <w:szCs w:val="20"/>
                <w:lang w:eastAsia="ru-RU"/>
              </w:rPr>
            </w:pPr>
            <w:r w:rsidRPr="004B6771">
              <w:rPr>
                <w:rFonts w:ascii="Times New Roman" w:eastAsia="Times New Roman" w:hAnsi="Times New Roman" w:cs="Times New Roman"/>
                <w:color w:val="000000"/>
                <w:sz w:val="20"/>
                <w:szCs w:val="20"/>
                <w:lang w:eastAsia="ru-RU"/>
              </w:rPr>
              <w:t xml:space="preserve">Уровень образования (законченное среднее общее или ниже - </w:t>
            </w:r>
            <w:proofErr w:type="spellStart"/>
            <w:r w:rsidRPr="004B6771">
              <w:rPr>
                <w:rFonts w:ascii="Times New Roman" w:eastAsia="Times New Roman" w:hAnsi="Times New Roman" w:cs="Times New Roman"/>
                <w:color w:val="000000"/>
                <w:sz w:val="20"/>
                <w:szCs w:val="20"/>
                <w:lang w:eastAsia="ru-RU"/>
              </w:rPr>
              <w:t>реф</w:t>
            </w:r>
            <w:proofErr w:type="spellEnd"/>
            <w:r w:rsidRPr="004B6771">
              <w:rPr>
                <w:rFonts w:ascii="Times New Roman" w:eastAsia="Times New Roman" w:hAnsi="Times New Roman" w:cs="Times New Roman"/>
                <w:color w:val="000000"/>
                <w:sz w:val="20"/>
                <w:szCs w:val="20"/>
                <w:lang w:eastAsia="ru-RU"/>
              </w:rPr>
              <w:t>.):</w:t>
            </w:r>
            <w:r w:rsidRPr="004B6771">
              <w:rPr>
                <w:rFonts w:ascii="Times New Roman" w:eastAsia="Times New Roman" w:hAnsi="Times New Roman" w:cs="Times New Roman"/>
                <w:color w:val="000000"/>
                <w:sz w:val="20"/>
                <w:szCs w:val="20"/>
                <w:lang w:eastAsia="ru-RU"/>
              </w:rPr>
              <w:br/>
              <w:t>среднее специальное</w:t>
            </w:r>
          </w:p>
        </w:tc>
        <w:tc>
          <w:tcPr>
            <w:tcW w:w="1301" w:type="pct"/>
            <w:shd w:val="clear" w:color="auto" w:fill="auto"/>
            <w:vAlign w:val="center"/>
            <w:hideMark/>
          </w:tcPr>
          <w:p w:rsidR="001B09FA" w:rsidRPr="004B6771" w:rsidRDefault="001B09FA" w:rsidP="0039216F">
            <w:pPr>
              <w:spacing w:line="240" w:lineRule="auto"/>
              <w:jc w:val="center"/>
              <w:rPr>
                <w:rFonts w:ascii="Times New Roman" w:eastAsia="Times New Roman" w:hAnsi="Times New Roman" w:cs="Times New Roman"/>
                <w:color w:val="000000"/>
                <w:sz w:val="20"/>
                <w:szCs w:val="20"/>
                <w:lang w:eastAsia="ru-RU"/>
              </w:rPr>
            </w:pPr>
            <w:r w:rsidRPr="004B6771">
              <w:rPr>
                <w:rFonts w:ascii="Times New Roman" w:eastAsia="Times New Roman" w:hAnsi="Times New Roman" w:cs="Times New Roman"/>
                <w:color w:val="000000"/>
                <w:sz w:val="20"/>
                <w:szCs w:val="20"/>
                <w:lang w:eastAsia="ru-RU"/>
              </w:rPr>
              <w:t>5,2%***</w:t>
            </w:r>
          </w:p>
        </w:tc>
        <w:tc>
          <w:tcPr>
            <w:tcW w:w="823" w:type="pct"/>
            <w:shd w:val="clear" w:color="auto" w:fill="auto"/>
            <w:vAlign w:val="center"/>
            <w:hideMark/>
          </w:tcPr>
          <w:p w:rsidR="001B09FA" w:rsidRPr="004B6771" w:rsidRDefault="001B09FA" w:rsidP="0039216F">
            <w:pPr>
              <w:spacing w:line="240" w:lineRule="auto"/>
              <w:jc w:val="center"/>
              <w:rPr>
                <w:rFonts w:ascii="Times New Roman" w:eastAsia="Times New Roman" w:hAnsi="Times New Roman" w:cs="Times New Roman"/>
                <w:color w:val="000000"/>
                <w:sz w:val="20"/>
                <w:szCs w:val="20"/>
                <w:lang w:eastAsia="ru-RU"/>
              </w:rPr>
            </w:pPr>
            <w:r w:rsidRPr="004B6771">
              <w:rPr>
                <w:rFonts w:ascii="Times New Roman" w:eastAsia="Times New Roman" w:hAnsi="Times New Roman" w:cs="Times New Roman"/>
                <w:color w:val="000000"/>
                <w:sz w:val="20"/>
                <w:szCs w:val="20"/>
                <w:lang w:eastAsia="ru-RU"/>
              </w:rPr>
              <w:t>+0,5%</w:t>
            </w:r>
          </w:p>
        </w:tc>
        <w:tc>
          <w:tcPr>
            <w:tcW w:w="1041" w:type="pct"/>
            <w:shd w:val="clear" w:color="auto" w:fill="auto"/>
            <w:vAlign w:val="center"/>
            <w:hideMark/>
          </w:tcPr>
          <w:p w:rsidR="001B09FA" w:rsidRPr="004B6771" w:rsidRDefault="001B09FA" w:rsidP="0039216F">
            <w:pPr>
              <w:spacing w:line="240" w:lineRule="auto"/>
              <w:jc w:val="center"/>
              <w:rPr>
                <w:rFonts w:ascii="Times New Roman" w:eastAsia="Times New Roman" w:hAnsi="Times New Roman" w:cs="Times New Roman"/>
                <w:color w:val="000000"/>
                <w:sz w:val="20"/>
                <w:szCs w:val="20"/>
                <w:lang w:eastAsia="ru-RU"/>
              </w:rPr>
            </w:pPr>
            <w:r w:rsidRPr="004B6771">
              <w:rPr>
                <w:rFonts w:ascii="Times New Roman" w:eastAsia="Times New Roman" w:hAnsi="Times New Roman" w:cs="Times New Roman"/>
                <w:color w:val="000000"/>
                <w:sz w:val="20"/>
                <w:szCs w:val="20"/>
                <w:lang w:eastAsia="ru-RU"/>
              </w:rPr>
              <w:t>+1,9%</w:t>
            </w:r>
          </w:p>
        </w:tc>
        <w:tc>
          <w:tcPr>
            <w:tcW w:w="816" w:type="pct"/>
            <w:shd w:val="clear" w:color="auto" w:fill="auto"/>
            <w:vAlign w:val="center"/>
            <w:hideMark/>
          </w:tcPr>
          <w:p w:rsidR="001B09FA" w:rsidRPr="004B6771" w:rsidRDefault="001B09FA" w:rsidP="0039216F">
            <w:pPr>
              <w:spacing w:line="240" w:lineRule="auto"/>
              <w:jc w:val="center"/>
              <w:rPr>
                <w:rFonts w:ascii="Times New Roman" w:eastAsia="Times New Roman" w:hAnsi="Times New Roman" w:cs="Times New Roman"/>
                <w:color w:val="000000"/>
                <w:sz w:val="20"/>
                <w:szCs w:val="20"/>
                <w:lang w:eastAsia="ru-RU"/>
              </w:rPr>
            </w:pPr>
            <w:r w:rsidRPr="004B6771">
              <w:rPr>
                <w:rFonts w:ascii="Times New Roman" w:eastAsia="Times New Roman" w:hAnsi="Times New Roman" w:cs="Times New Roman"/>
                <w:color w:val="000000"/>
                <w:sz w:val="20"/>
                <w:szCs w:val="20"/>
                <w:lang w:eastAsia="ru-RU"/>
              </w:rPr>
              <w:t>-1,7%</w:t>
            </w:r>
          </w:p>
        </w:tc>
      </w:tr>
      <w:tr w:rsidR="001B09FA" w:rsidRPr="004B6771" w:rsidTr="0039216F">
        <w:trPr>
          <w:trHeight w:val="330"/>
        </w:trPr>
        <w:tc>
          <w:tcPr>
            <w:tcW w:w="1020" w:type="pct"/>
            <w:shd w:val="clear" w:color="auto" w:fill="auto"/>
            <w:vAlign w:val="center"/>
            <w:hideMark/>
          </w:tcPr>
          <w:p w:rsidR="001B09FA" w:rsidRPr="004B6771" w:rsidRDefault="001B09FA" w:rsidP="0039216F">
            <w:pPr>
              <w:spacing w:line="240" w:lineRule="auto"/>
              <w:ind w:firstLineChars="100" w:firstLine="200"/>
              <w:rPr>
                <w:rFonts w:ascii="Times New Roman" w:eastAsia="Times New Roman" w:hAnsi="Times New Roman" w:cs="Times New Roman"/>
                <w:color w:val="000000"/>
                <w:sz w:val="20"/>
                <w:szCs w:val="20"/>
                <w:lang w:eastAsia="ru-RU"/>
              </w:rPr>
            </w:pPr>
            <w:r w:rsidRPr="004B6771">
              <w:rPr>
                <w:rFonts w:ascii="Times New Roman" w:eastAsia="Times New Roman" w:hAnsi="Times New Roman" w:cs="Times New Roman"/>
                <w:color w:val="000000"/>
                <w:sz w:val="20"/>
                <w:szCs w:val="20"/>
                <w:lang w:eastAsia="ru-RU"/>
              </w:rPr>
              <w:t>высшее и послевузовское</w:t>
            </w:r>
          </w:p>
        </w:tc>
        <w:tc>
          <w:tcPr>
            <w:tcW w:w="1301" w:type="pct"/>
            <w:shd w:val="clear" w:color="auto" w:fill="auto"/>
            <w:vAlign w:val="center"/>
            <w:hideMark/>
          </w:tcPr>
          <w:p w:rsidR="001B09FA" w:rsidRPr="004B6771" w:rsidRDefault="001B09FA" w:rsidP="0039216F">
            <w:pPr>
              <w:spacing w:line="240" w:lineRule="auto"/>
              <w:jc w:val="center"/>
              <w:rPr>
                <w:rFonts w:ascii="Times New Roman" w:eastAsia="Times New Roman" w:hAnsi="Times New Roman" w:cs="Times New Roman"/>
                <w:color w:val="000000"/>
                <w:sz w:val="20"/>
                <w:szCs w:val="20"/>
                <w:lang w:eastAsia="ru-RU"/>
              </w:rPr>
            </w:pPr>
            <w:r w:rsidRPr="004B6771">
              <w:rPr>
                <w:rFonts w:ascii="Times New Roman" w:eastAsia="Times New Roman" w:hAnsi="Times New Roman" w:cs="Times New Roman"/>
                <w:color w:val="000000"/>
                <w:sz w:val="20"/>
                <w:szCs w:val="20"/>
                <w:lang w:eastAsia="ru-RU"/>
              </w:rPr>
              <w:t>+8,4%***</w:t>
            </w:r>
          </w:p>
        </w:tc>
        <w:tc>
          <w:tcPr>
            <w:tcW w:w="823" w:type="pct"/>
            <w:shd w:val="clear" w:color="auto" w:fill="auto"/>
            <w:vAlign w:val="center"/>
            <w:hideMark/>
          </w:tcPr>
          <w:p w:rsidR="001B09FA" w:rsidRPr="004B6771" w:rsidRDefault="001B09FA" w:rsidP="0039216F">
            <w:pPr>
              <w:spacing w:line="240" w:lineRule="auto"/>
              <w:jc w:val="center"/>
              <w:rPr>
                <w:rFonts w:ascii="Times New Roman" w:eastAsia="Times New Roman" w:hAnsi="Times New Roman" w:cs="Times New Roman"/>
                <w:color w:val="000000"/>
                <w:sz w:val="20"/>
                <w:szCs w:val="20"/>
                <w:lang w:eastAsia="ru-RU"/>
              </w:rPr>
            </w:pPr>
            <w:r w:rsidRPr="004B6771">
              <w:rPr>
                <w:rFonts w:ascii="Times New Roman" w:eastAsia="Times New Roman" w:hAnsi="Times New Roman" w:cs="Times New Roman"/>
                <w:color w:val="000000"/>
                <w:sz w:val="20"/>
                <w:szCs w:val="20"/>
                <w:lang w:eastAsia="ru-RU"/>
              </w:rPr>
              <w:t>+5,1%***</w:t>
            </w:r>
          </w:p>
        </w:tc>
        <w:tc>
          <w:tcPr>
            <w:tcW w:w="1041" w:type="pct"/>
            <w:shd w:val="clear" w:color="auto" w:fill="auto"/>
            <w:vAlign w:val="center"/>
            <w:hideMark/>
          </w:tcPr>
          <w:p w:rsidR="001B09FA" w:rsidRPr="004B6771" w:rsidRDefault="001B09FA" w:rsidP="0039216F">
            <w:pPr>
              <w:spacing w:line="240" w:lineRule="auto"/>
              <w:jc w:val="center"/>
              <w:rPr>
                <w:rFonts w:ascii="Times New Roman" w:eastAsia="Times New Roman" w:hAnsi="Times New Roman" w:cs="Times New Roman"/>
                <w:color w:val="000000"/>
                <w:sz w:val="20"/>
                <w:szCs w:val="20"/>
                <w:lang w:eastAsia="ru-RU"/>
              </w:rPr>
            </w:pPr>
            <w:r w:rsidRPr="004B6771">
              <w:rPr>
                <w:rFonts w:ascii="Times New Roman" w:eastAsia="Times New Roman" w:hAnsi="Times New Roman" w:cs="Times New Roman"/>
                <w:color w:val="000000"/>
                <w:sz w:val="20"/>
                <w:szCs w:val="20"/>
                <w:lang w:eastAsia="ru-RU"/>
              </w:rPr>
              <w:t>+3,5%*</w:t>
            </w:r>
          </w:p>
        </w:tc>
        <w:tc>
          <w:tcPr>
            <w:tcW w:w="816" w:type="pct"/>
            <w:shd w:val="clear" w:color="auto" w:fill="auto"/>
            <w:vAlign w:val="center"/>
            <w:hideMark/>
          </w:tcPr>
          <w:p w:rsidR="001B09FA" w:rsidRPr="004B6771" w:rsidRDefault="001B09FA" w:rsidP="0039216F">
            <w:pPr>
              <w:spacing w:line="240" w:lineRule="auto"/>
              <w:jc w:val="center"/>
              <w:rPr>
                <w:rFonts w:ascii="Times New Roman" w:eastAsia="Times New Roman" w:hAnsi="Times New Roman" w:cs="Times New Roman"/>
                <w:color w:val="000000"/>
                <w:sz w:val="20"/>
                <w:szCs w:val="20"/>
                <w:lang w:eastAsia="ru-RU"/>
              </w:rPr>
            </w:pPr>
            <w:r w:rsidRPr="004B6771">
              <w:rPr>
                <w:rFonts w:ascii="Times New Roman" w:eastAsia="Times New Roman" w:hAnsi="Times New Roman" w:cs="Times New Roman"/>
                <w:color w:val="000000"/>
                <w:sz w:val="20"/>
                <w:szCs w:val="20"/>
                <w:lang w:eastAsia="ru-RU"/>
              </w:rPr>
              <w:t>-1,3%</w:t>
            </w:r>
          </w:p>
        </w:tc>
      </w:tr>
      <w:tr w:rsidR="001B09FA" w:rsidRPr="004B6771" w:rsidTr="0039216F">
        <w:trPr>
          <w:trHeight w:val="960"/>
        </w:trPr>
        <w:tc>
          <w:tcPr>
            <w:tcW w:w="1020" w:type="pct"/>
            <w:shd w:val="clear" w:color="auto" w:fill="auto"/>
            <w:vAlign w:val="center"/>
            <w:hideMark/>
          </w:tcPr>
          <w:p w:rsidR="001B09FA" w:rsidRPr="004B6771" w:rsidRDefault="001B09FA" w:rsidP="0039216F">
            <w:pPr>
              <w:spacing w:line="240" w:lineRule="auto"/>
              <w:ind w:firstLineChars="100" w:firstLine="200"/>
              <w:rPr>
                <w:rFonts w:ascii="Times New Roman" w:eastAsia="Times New Roman" w:hAnsi="Times New Roman" w:cs="Times New Roman"/>
                <w:color w:val="000000"/>
                <w:sz w:val="20"/>
                <w:szCs w:val="20"/>
                <w:lang w:eastAsia="ru-RU"/>
              </w:rPr>
            </w:pPr>
            <w:r w:rsidRPr="004B6771">
              <w:rPr>
                <w:rFonts w:ascii="Times New Roman" w:eastAsia="Times New Roman" w:hAnsi="Times New Roman" w:cs="Times New Roman"/>
                <w:color w:val="000000"/>
                <w:sz w:val="20"/>
                <w:szCs w:val="20"/>
                <w:lang w:eastAsia="ru-RU"/>
              </w:rPr>
              <w:t>Совместное проживание с супругом или партнером</w:t>
            </w:r>
          </w:p>
        </w:tc>
        <w:tc>
          <w:tcPr>
            <w:tcW w:w="1301" w:type="pct"/>
            <w:shd w:val="clear" w:color="auto" w:fill="auto"/>
            <w:vAlign w:val="center"/>
            <w:hideMark/>
          </w:tcPr>
          <w:p w:rsidR="001B09FA" w:rsidRPr="004B6771" w:rsidRDefault="001B09FA" w:rsidP="0039216F">
            <w:pPr>
              <w:spacing w:line="240" w:lineRule="auto"/>
              <w:jc w:val="center"/>
              <w:rPr>
                <w:rFonts w:ascii="Times New Roman" w:eastAsia="Times New Roman" w:hAnsi="Times New Roman" w:cs="Times New Roman"/>
                <w:color w:val="000000"/>
                <w:sz w:val="20"/>
                <w:szCs w:val="20"/>
                <w:lang w:eastAsia="ru-RU"/>
              </w:rPr>
            </w:pPr>
            <w:r w:rsidRPr="004B6771">
              <w:rPr>
                <w:rFonts w:ascii="Times New Roman" w:eastAsia="Times New Roman" w:hAnsi="Times New Roman" w:cs="Times New Roman"/>
                <w:color w:val="000000"/>
                <w:sz w:val="20"/>
                <w:szCs w:val="20"/>
                <w:lang w:eastAsia="ru-RU"/>
              </w:rPr>
              <w:t>+0.7%</w:t>
            </w:r>
          </w:p>
        </w:tc>
        <w:tc>
          <w:tcPr>
            <w:tcW w:w="823" w:type="pct"/>
            <w:shd w:val="clear" w:color="auto" w:fill="auto"/>
            <w:vAlign w:val="center"/>
            <w:hideMark/>
          </w:tcPr>
          <w:p w:rsidR="001B09FA" w:rsidRPr="004B6771" w:rsidRDefault="001B09FA" w:rsidP="0039216F">
            <w:pPr>
              <w:spacing w:line="240" w:lineRule="auto"/>
              <w:jc w:val="center"/>
              <w:rPr>
                <w:rFonts w:ascii="Times New Roman" w:eastAsia="Times New Roman" w:hAnsi="Times New Roman" w:cs="Times New Roman"/>
                <w:color w:val="000000"/>
                <w:sz w:val="20"/>
                <w:szCs w:val="20"/>
                <w:lang w:eastAsia="ru-RU"/>
              </w:rPr>
            </w:pPr>
            <w:r w:rsidRPr="004B6771">
              <w:rPr>
                <w:rFonts w:ascii="Times New Roman" w:eastAsia="Times New Roman" w:hAnsi="Times New Roman" w:cs="Times New Roman"/>
                <w:color w:val="000000"/>
                <w:sz w:val="20"/>
                <w:szCs w:val="20"/>
                <w:lang w:eastAsia="ru-RU"/>
              </w:rPr>
              <w:t>+0.5%</w:t>
            </w:r>
          </w:p>
        </w:tc>
        <w:tc>
          <w:tcPr>
            <w:tcW w:w="1041" w:type="pct"/>
            <w:shd w:val="clear" w:color="auto" w:fill="auto"/>
            <w:vAlign w:val="center"/>
            <w:hideMark/>
          </w:tcPr>
          <w:p w:rsidR="001B09FA" w:rsidRPr="004B6771" w:rsidRDefault="001B09FA" w:rsidP="0039216F">
            <w:pPr>
              <w:spacing w:line="240" w:lineRule="auto"/>
              <w:jc w:val="center"/>
              <w:rPr>
                <w:rFonts w:ascii="Times New Roman" w:eastAsia="Times New Roman" w:hAnsi="Times New Roman" w:cs="Times New Roman"/>
                <w:color w:val="000000"/>
                <w:sz w:val="20"/>
                <w:szCs w:val="20"/>
                <w:lang w:eastAsia="ru-RU"/>
              </w:rPr>
            </w:pPr>
            <w:r w:rsidRPr="004B6771">
              <w:rPr>
                <w:rFonts w:ascii="Times New Roman" w:eastAsia="Times New Roman" w:hAnsi="Times New Roman" w:cs="Times New Roman"/>
                <w:color w:val="000000"/>
                <w:sz w:val="20"/>
                <w:szCs w:val="20"/>
                <w:lang w:eastAsia="ru-RU"/>
              </w:rPr>
              <w:t>+4,5%*</w:t>
            </w:r>
          </w:p>
        </w:tc>
        <w:tc>
          <w:tcPr>
            <w:tcW w:w="816" w:type="pct"/>
            <w:shd w:val="clear" w:color="auto" w:fill="auto"/>
            <w:vAlign w:val="center"/>
            <w:hideMark/>
          </w:tcPr>
          <w:p w:rsidR="001B09FA" w:rsidRPr="004B6771" w:rsidRDefault="001B09FA" w:rsidP="0039216F">
            <w:pPr>
              <w:spacing w:line="240" w:lineRule="auto"/>
              <w:jc w:val="center"/>
              <w:rPr>
                <w:rFonts w:ascii="Times New Roman" w:eastAsia="Times New Roman" w:hAnsi="Times New Roman" w:cs="Times New Roman"/>
                <w:color w:val="000000"/>
                <w:sz w:val="20"/>
                <w:szCs w:val="20"/>
                <w:lang w:eastAsia="ru-RU"/>
              </w:rPr>
            </w:pPr>
            <w:r w:rsidRPr="004B6771">
              <w:rPr>
                <w:rFonts w:ascii="Times New Roman" w:eastAsia="Times New Roman" w:hAnsi="Times New Roman" w:cs="Times New Roman"/>
                <w:color w:val="000000"/>
                <w:sz w:val="20"/>
                <w:szCs w:val="20"/>
                <w:lang w:eastAsia="ru-RU"/>
              </w:rPr>
              <w:t>+1,1%</w:t>
            </w:r>
          </w:p>
        </w:tc>
      </w:tr>
      <w:tr w:rsidR="001B09FA" w:rsidRPr="004B6771" w:rsidTr="0039216F">
        <w:trPr>
          <w:trHeight w:val="1275"/>
        </w:trPr>
        <w:tc>
          <w:tcPr>
            <w:tcW w:w="1020" w:type="pct"/>
            <w:shd w:val="clear" w:color="auto" w:fill="auto"/>
            <w:vAlign w:val="center"/>
            <w:hideMark/>
          </w:tcPr>
          <w:p w:rsidR="001B09FA" w:rsidRPr="004B6771" w:rsidRDefault="001B09FA" w:rsidP="0039216F">
            <w:pPr>
              <w:spacing w:line="240" w:lineRule="auto"/>
              <w:ind w:firstLineChars="100" w:firstLine="200"/>
              <w:rPr>
                <w:rFonts w:ascii="Times New Roman" w:eastAsia="Times New Roman" w:hAnsi="Times New Roman" w:cs="Times New Roman"/>
                <w:color w:val="000000"/>
                <w:sz w:val="20"/>
                <w:szCs w:val="20"/>
                <w:lang w:eastAsia="ru-RU"/>
              </w:rPr>
            </w:pPr>
            <w:r w:rsidRPr="004B6771">
              <w:rPr>
                <w:rFonts w:ascii="Times New Roman" w:eastAsia="Times New Roman" w:hAnsi="Times New Roman" w:cs="Times New Roman"/>
                <w:color w:val="000000"/>
                <w:sz w:val="20"/>
                <w:szCs w:val="20"/>
                <w:lang w:eastAsia="ru-RU"/>
              </w:rPr>
              <w:t>Наличие детей (необязательно совместно проживающих)</w:t>
            </w:r>
          </w:p>
        </w:tc>
        <w:tc>
          <w:tcPr>
            <w:tcW w:w="1301" w:type="pct"/>
            <w:shd w:val="clear" w:color="auto" w:fill="auto"/>
            <w:vAlign w:val="center"/>
            <w:hideMark/>
          </w:tcPr>
          <w:p w:rsidR="001B09FA" w:rsidRPr="004B6771" w:rsidRDefault="001B09FA" w:rsidP="0039216F">
            <w:pPr>
              <w:spacing w:line="240" w:lineRule="auto"/>
              <w:jc w:val="center"/>
              <w:rPr>
                <w:rFonts w:ascii="Times New Roman" w:eastAsia="Times New Roman" w:hAnsi="Times New Roman" w:cs="Times New Roman"/>
                <w:color w:val="000000"/>
                <w:sz w:val="20"/>
                <w:szCs w:val="20"/>
                <w:lang w:eastAsia="ru-RU"/>
              </w:rPr>
            </w:pPr>
            <w:r w:rsidRPr="004B6771">
              <w:rPr>
                <w:rFonts w:ascii="Times New Roman" w:eastAsia="Times New Roman" w:hAnsi="Times New Roman" w:cs="Times New Roman"/>
                <w:color w:val="000000"/>
                <w:sz w:val="20"/>
                <w:szCs w:val="20"/>
                <w:lang w:eastAsia="ru-RU"/>
              </w:rPr>
              <w:t>+4,2%*</w:t>
            </w:r>
          </w:p>
        </w:tc>
        <w:tc>
          <w:tcPr>
            <w:tcW w:w="823" w:type="pct"/>
            <w:shd w:val="clear" w:color="auto" w:fill="auto"/>
            <w:vAlign w:val="center"/>
            <w:hideMark/>
          </w:tcPr>
          <w:p w:rsidR="001B09FA" w:rsidRPr="004B6771" w:rsidRDefault="001B09FA" w:rsidP="0039216F">
            <w:pPr>
              <w:spacing w:line="240" w:lineRule="auto"/>
              <w:jc w:val="center"/>
              <w:rPr>
                <w:rFonts w:ascii="Times New Roman" w:eastAsia="Times New Roman" w:hAnsi="Times New Roman" w:cs="Times New Roman"/>
                <w:color w:val="000000"/>
                <w:sz w:val="20"/>
                <w:szCs w:val="20"/>
                <w:lang w:eastAsia="ru-RU"/>
              </w:rPr>
            </w:pPr>
            <w:r w:rsidRPr="004B6771">
              <w:rPr>
                <w:rFonts w:ascii="Times New Roman" w:eastAsia="Times New Roman" w:hAnsi="Times New Roman" w:cs="Times New Roman"/>
                <w:color w:val="000000"/>
                <w:sz w:val="20"/>
                <w:szCs w:val="20"/>
                <w:lang w:eastAsia="ru-RU"/>
              </w:rPr>
              <w:t>-3,3%*</w:t>
            </w:r>
          </w:p>
        </w:tc>
        <w:tc>
          <w:tcPr>
            <w:tcW w:w="1041" w:type="pct"/>
            <w:shd w:val="clear" w:color="auto" w:fill="auto"/>
            <w:vAlign w:val="center"/>
            <w:hideMark/>
          </w:tcPr>
          <w:p w:rsidR="001B09FA" w:rsidRPr="004B6771" w:rsidRDefault="001B09FA" w:rsidP="0039216F">
            <w:pPr>
              <w:spacing w:line="240" w:lineRule="auto"/>
              <w:jc w:val="center"/>
              <w:rPr>
                <w:rFonts w:ascii="Times New Roman" w:eastAsia="Times New Roman" w:hAnsi="Times New Roman" w:cs="Times New Roman"/>
                <w:color w:val="000000"/>
                <w:sz w:val="20"/>
                <w:szCs w:val="20"/>
                <w:lang w:eastAsia="ru-RU"/>
              </w:rPr>
            </w:pPr>
            <w:r w:rsidRPr="004B6771">
              <w:rPr>
                <w:rFonts w:ascii="Times New Roman" w:eastAsia="Times New Roman" w:hAnsi="Times New Roman" w:cs="Times New Roman"/>
                <w:color w:val="000000"/>
                <w:sz w:val="20"/>
                <w:szCs w:val="20"/>
                <w:lang w:eastAsia="ru-RU"/>
              </w:rPr>
              <w:t>+28,0%***</w:t>
            </w:r>
          </w:p>
        </w:tc>
        <w:tc>
          <w:tcPr>
            <w:tcW w:w="816" w:type="pct"/>
            <w:shd w:val="clear" w:color="auto" w:fill="auto"/>
            <w:vAlign w:val="center"/>
            <w:hideMark/>
          </w:tcPr>
          <w:p w:rsidR="001B09FA" w:rsidRPr="004B6771" w:rsidRDefault="001B09FA" w:rsidP="0039216F">
            <w:pPr>
              <w:spacing w:line="240" w:lineRule="auto"/>
              <w:jc w:val="center"/>
              <w:rPr>
                <w:rFonts w:ascii="Times New Roman" w:eastAsia="Times New Roman" w:hAnsi="Times New Roman" w:cs="Times New Roman"/>
                <w:color w:val="000000"/>
                <w:sz w:val="20"/>
                <w:szCs w:val="20"/>
                <w:lang w:eastAsia="ru-RU"/>
              </w:rPr>
            </w:pPr>
            <w:r w:rsidRPr="004B6771">
              <w:rPr>
                <w:rFonts w:ascii="Times New Roman" w:eastAsia="Times New Roman" w:hAnsi="Times New Roman" w:cs="Times New Roman"/>
                <w:color w:val="000000"/>
                <w:sz w:val="20"/>
                <w:szCs w:val="20"/>
                <w:lang w:eastAsia="ru-RU"/>
              </w:rPr>
              <w:t>+1,8%</w:t>
            </w:r>
          </w:p>
        </w:tc>
      </w:tr>
      <w:tr w:rsidR="001B09FA" w:rsidRPr="004B6771" w:rsidTr="0039216F">
        <w:trPr>
          <w:trHeight w:val="1890"/>
        </w:trPr>
        <w:tc>
          <w:tcPr>
            <w:tcW w:w="1020" w:type="pct"/>
            <w:shd w:val="clear" w:color="auto" w:fill="auto"/>
            <w:vAlign w:val="center"/>
            <w:hideMark/>
          </w:tcPr>
          <w:p w:rsidR="001B09FA" w:rsidRPr="004B6771" w:rsidRDefault="001B09FA" w:rsidP="0039216F">
            <w:pPr>
              <w:spacing w:line="240" w:lineRule="auto"/>
              <w:ind w:firstLineChars="100" w:firstLine="200"/>
              <w:rPr>
                <w:rFonts w:ascii="Times New Roman" w:eastAsia="Times New Roman" w:hAnsi="Times New Roman" w:cs="Times New Roman"/>
                <w:color w:val="000000"/>
                <w:sz w:val="20"/>
                <w:szCs w:val="20"/>
                <w:lang w:eastAsia="ru-RU"/>
              </w:rPr>
            </w:pPr>
            <w:r w:rsidRPr="004B6771">
              <w:rPr>
                <w:rFonts w:ascii="Times New Roman" w:eastAsia="Times New Roman" w:hAnsi="Times New Roman" w:cs="Times New Roman"/>
                <w:color w:val="000000"/>
                <w:sz w:val="20"/>
                <w:szCs w:val="20"/>
                <w:lang w:eastAsia="ru-RU"/>
              </w:rPr>
              <w:t xml:space="preserve">Тип ДХ (одиночка старше трудоспособного возраста - </w:t>
            </w:r>
            <w:proofErr w:type="spellStart"/>
            <w:r w:rsidRPr="004B6771">
              <w:rPr>
                <w:rFonts w:ascii="Times New Roman" w:eastAsia="Times New Roman" w:hAnsi="Times New Roman" w:cs="Times New Roman"/>
                <w:color w:val="000000"/>
                <w:sz w:val="20"/>
                <w:szCs w:val="20"/>
                <w:lang w:eastAsia="ru-RU"/>
              </w:rPr>
              <w:t>реф</w:t>
            </w:r>
            <w:proofErr w:type="spellEnd"/>
            <w:r w:rsidRPr="004B6771">
              <w:rPr>
                <w:rFonts w:ascii="Times New Roman" w:eastAsia="Times New Roman" w:hAnsi="Times New Roman" w:cs="Times New Roman"/>
                <w:color w:val="000000"/>
                <w:sz w:val="20"/>
                <w:szCs w:val="20"/>
                <w:lang w:eastAsia="ru-RU"/>
              </w:rPr>
              <w:t>.):</w:t>
            </w:r>
            <w:r w:rsidRPr="004B6771">
              <w:rPr>
                <w:rFonts w:ascii="Times New Roman" w:eastAsia="Times New Roman" w:hAnsi="Times New Roman" w:cs="Times New Roman"/>
                <w:color w:val="000000"/>
                <w:sz w:val="20"/>
                <w:szCs w:val="20"/>
                <w:lang w:eastAsia="ru-RU"/>
              </w:rPr>
              <w:br/>
              <w:t>несколько лиц старше трудоспособного возраста</w:t>
            </w:r>
          </w:p>
        </w:tc>
        <w:tc>
          <w:tcPr>
            <w:tcW w:w="1301" w:type="pct"/>
            <w:shd w:val="clear" w:color="auto" w:fill="auto"/>
            <w:vAlign w:val="center"/>
            <w:hideMark/>
          </w:tcPr>
          <w:p w:rsidR="001B09FA" w:rsidRPr="004B6771" w:rsidRDefault="001B09FA" w:rsidP="0039216F">
            <w:pPr>
              <w:spacing w:line="240" w:lineRule="auto"/>
              <w:jc w:val="center"/>
              <w:rPr>
                <w:rFonts w:ascii="Times New Roman" w:eastAsia="Times New Roman" w:hAnsi="Times New Roman" w:cs="Times New Roman"/>
                <w:color w:val="000000"/>
                <w:sz w:val="20"/>
                <w:szCs w:val="20"/>
                <w:lang w:eastAsia="ru-RU"/>
              </w:rPr>
            </w:pPr>
            <w:r w:rsidRPr="004B6771">
              <w:rPr>
                <w:rFonts w:ascii="Times New Roman" w:eastAsia="Times New Roman" w:hAnsi="Times New Roman" w:cs="Times New Roman"/>
                <w:color w:val="000000"/>
                <w:sz w:val="20"/>
                <w:szCs w:val="20"/>
                <w:lang w:eastAsia="ru-RU"/>
              </w:rPr>
              <w:t>-5,4%*</w:t>
            </w:r>
          </w:p>
        </w:tc>
        <w:tc>
          <w:tcPr>
            <w:tcW w:w="823" w:type="pct"/>
            <w:shd w:val="clear" w:color="auto" w:fill="auto"/>
            <w:vAlign w:val="center"/>
            <w:hideMark/>
          </w:tcPr>
          <w:p w:rsidR="001B09FA" w:rsidRPr="004B6771" w:rsidRDefault="001B09FA" w:rsidP="0039216F">
            <w:pPr>
              <w:spacing w:line="240" w:lineRule="auto"/>
              <w:jc w:val="center"/>
              <w:rPr>
                <w:rFonts w:ascii="Times New Roman" w:eastAsia="Times New Roman" w:hAnsi="Times New Roman" w:cs="Times New Roman"/>
                <w:color w:val="000000"/>
                <w:sz w:val="20"/>
                <w:szCs w:val="20"/>
                <w:lang w:eastAsia="ru-RU"/>
              </w:rPr>
            </w:pPr>
            <w:r w:rsidRPr="004B6771">
              <w:rPr>
                <w:rFonts w:ascii="Times New Roman" w:eastAsia="Times New Roman" w:hAnsi="Times New Roman" w:cs="Times New Roman"/>
                <w:color w:val="000000"/>
                <w:sz w:val="20"/>
                <w:szCs w:val="20"/>
                <w:lang w:eastAsia="ru-RU"/>
              </w:rPr>
              <w:t>-2,2%*</w:t>
            </w:r>
          </w:p>
        </w:tc>
        <w:tc>
          <w:tcPr>
            <w:tcW w:w="1041" w:type="pct"/>
            <w:shd w:val="clear" w:color="auto" w:fill="auto"/>
            <w:vAlign w:val="center"/>
            <w:hideMark/>
          </w:tcPr>
          <w:p w:rsidR="001B09FA" w:rsidRPr="004B6771" w:rsidRDefault="001B09FA" w:rsidP="0039216F">
            <w:pPr>
              <w:spacing w:line="240" w:lineRule="auto"/>
              <w:jc w:val="center"/>
              <w:rPr>
                <w:rFonts w:ascii="Times New Roman" w:eastAsia="Times New Roman" w:hAnsi="Times New Roman" w:cs="Times New Roman"/>
                <w:color w:val="000000"/>
                <w:sz w:val="20"/>
                <w:szCs w:val="20"/>
                <w:lang w:eastAsia="ru-RU"/>
              </w:rPr>
            </w:pPr>
            <w:r w:rsidRPr="004B6771">
              <w:rPr>
                <w:rFonts w:ascii="Times New Roman" w:eastAsia="Times New Roman" w:hAnsi="Times New Roman" w:cs="Times New Roman"/>
                <w:color w:val="000000"/>
                <w:sz w:val="20"/>
                <w:szCs w:val="20"/>
                <w:lang w:eastAsia="ru-RU"/>
              </w:rPr>
              <w:t>+9,6%***</w:t>
            </w:r>
          </w:p>
        </w:tc>
        <w:tc>
          <w:tcPr>
            <w:tcW w:w="816" w:type="pct"/>
            <w:shd w:val="clear" w:color="auto" w:fill="auto"/>
            <w:vAlign w:val="center"/>
            <w:hideMark/>
          </w:tcPr>
          <w:p w:rsidR="001B09FA" w:rsidRPr="004B6771" w:rsidRDefault="001B09FA" w:rsidP="0039216F">
            <w:pPr>
              <w:spacing w:line="240" w:lineRule="auto"/>
              <w:jc w:val="center"/>
              <w:rPr>
                <w:rFonts w:ascii="Times New Roman" w:eastAsia="Times New Roman" w:hAnsi="Times New Roman" w:cs="Times New Roman"/>
                <w:color w:val="000000"/>
                <w:sz w:val="20"/>
                <w:szCs w:val="20"/>
                <w:lang w:eastAsia="ru-RU"/>
              </w:rPr>
            </w:pPr>
            <w:r w:rsidRPr="004B6771">
              <w:rPr>
                <w:rFonts w:ascii="Times New Roman" w:eastAsia="Times New Roman" w:hAnsi="Times New Roman" w:cs="Times New Roman"/>
                <w:color w:val="000000"/>
                <w:sz w:val="20"/>
                <w:szCs w:val="20"/>
                <w:lang w:eastAsia="ru-RU"/>
              </w:rPr>
              <w:t>+0.8%</w:t>
            </w:r>
          </w:p>
        </w:tc>
      </w:tr>
      <w:tr w:rsidR="001B09FA" w:rsidRPr="004B6771" w:rsidTr="0039216F">
        <w:trPr>
          <w:trHeight w:val="945"/>
        </w:trPr>
        <w:tc>
          <w:tcPr>
            <w:tcW w:w="1020" w:type="pct"/>
            <w:shd w:val="clear" w:color="auto" w:fill="auto"/>
            <w:vAlign w:val="center"/>
            <w:hideMark/>
          </w:tcPr>
          <w:p w:rsidR="001B09FA" w:rsidRPr="004B6771" w:rsidRDefault="001B09FA" w:rsidP="0039216F">
            <w:pPr>
              <w:spacing w:line="240" w:lineRule="auto"/>
              <w:ind w:firstLineChars="100" w:firstLine="200"/>
              <w:rPr>
                <w:rFonts w:ascii="Times New Roman" w:eastAsia="Times New Roman" w:hAnsi="Times New Roman" w:cs="Times New Roman"/>
                <w:color w:val="000000"/>
                <w:sz w:val="20"/>
                <w:szCs w:val="20"/>
                <w:lang w:eastAsia="ru-RU"/>
              </w:rPr>
            </w:pPr>
            <w:r w:rsidRPr="004B6771">
              <w:rPr>
                <w:rFonts w:ascii="Times New Roman" w:eastAsia="Times New Roman" w:hAnsi="Times New Roman" w:cs="Times New Roman"/>
                <w:color w:val="000000"/>
                <w:sz w:val="20"/>
                <w:szCs w:val="20"/>
                <w:lang w:eastAsia="ru-RU"/>
              </w:rPr>
              <w:lastRenderedPageBreak/>
              <w:t>лица трудоспособного и старше трудоспособного возраста</w:t>
            </w:r>
          </w:p>
        </w:tc>
        <w:tc>
          <w:tcPr>
            <w:tcW w:w="1301" w:type="pct"/>
            <w:shd w:val="clear" w:color="auto" w:fill="auto"/>
            <w:vAlign w:val="center"/>
            <w:hideMark/>
          </w:tcPr>
          <w:p w:rsidR="001B09FA" w:rsidRPr="004B6771" w:rsidRDefault="001B09FA" w:rsidP="0039216F">
            <w:pPr>
              <w:spacing w:line="240" w:lineRule="auto"/>
              <w:jc w:val="center"/>
              <w:rPr>
                <w:rFonts w:ascii="Times New Roman" w:eastAsia="Times New Roman" w:hAnsi="Times New Roman" w:cs="Times New Roman"/>
                <w:color w:val="000000"/>
                <w:sz w:val="20"/>
                <w:szCs w:val="20"/>
                <w:lang w:eastAsia="ru-RU"/>
              </w:rPr>
            </w:pPr>
            <w:r w:rsidRPr="004B6771">
              <w:rPr>
                <w:rFonts w:ascii="Times New Roman" w:eastAsia="Times New Roman" w:hAnsi="Times New Roman" w:cs="Times New Roman"/>
                <w:color w:val="000000"/>
                <w:sz w:val="20"/>
                <w:szCs w:val="20"/>
                <w:lang w:eastAsia="ru-RU"/>
              </w:rPr>
              <w:t>+5,3%**</w:t>
            </w:r>
          </w:p>
        </w:tc>
        <w:tc>
          <w:tcPr>
            <w:tcW w:w="823" w:type="pct"/>
            <w:shd w:val="clear" w:color="auto" w:fill="auto"/>
            <w:vAlign w:val="center"/>
            <w:hideMark/>
          </w:tcPr>
          <w:p w:rsidR="001B09FA" w:rsidRPr="004B6771" w:rsidRDefault="001B09FA" w:rsidP="0039216F">
            <w:pPr>
              <w:spacing w:line="240" w:lineRule="auto"/>
              <w:jc w:val="center"/>
              <w:rPr>
                <w:rFonts w:ascii="Times New Roman" w:eastAsia="Times New Roman" w:hAnsi="Times New Roman" w:cs="Times New Roman"/>
                <w:color w:val="000000"/>
                <w:sz w:val="20"/>
                <w:szCs w:val="20"/>
                <w:lang w:eastAsia="ru-RU"/>
              </w:rPr>
            </w:pPr>
            <w:r w:rsidRPr="004B6771">
              <w:rPr>
                <w:rFonts w:ascii="Times New Roman" w:eastAsia="Times New Roman" w:hAnsi="Times New Roman" w:cs="Times New Roman"/>
                <w:color w:val="000000"/>
                <w:sz w:val="20"/>
                <w:szCs w:val="20"/>
                <w:lang w:eastAsia="ru-RU"/>
              </w:rPr>
              <w:t>+2,1%*</w:t>
            </w:r>
          </w:p>
        </w:tc>
        <w:tc>
          <w:tcPr>
            <w:tcW w:w="1041" w:type="pct"/>
            <w:shd w:val="clear" w:color="auto" w:fill="auto"/>
            <w:vAlign w:val="center"/>
            <w:hideMark/>
          </w:tcPr>
          <w:p w:rsidR="001B09FA" w:rsidRPr="004B6771" w:rsidRDefault="001B09FA" w:rsidP="0039216F">
            <w:pPr>
              <w:spacing w:line="240" w:lineRule="auto"/>
              <w:jc w:val="center"/>
              <w:rPr>
                <w:rFonts w:ascii="Times New Roman" w:eastAsia="Times New Roman" w:hAnsi="Times New Roman" w:cs="Times New Roman"/>
                <w:color w:val="000000"/>
                <w:sz w:val="20"/>
                <w:szCs w:val="20"/>
                <w:lang w:eastAsia="ru-RU"/>
              </w:rPr>
            </w:pPr>
            <w:r w:rsidRPr="004B6771">
              <w:rPr>
                <w:rFonts w:ascii="Times New Roman" w:eastAsia="Times New Roman" w:hAnsi="Times New Roman" w:cs="Times New Roman"/>
                <w:color w:val="000000"/>
                <w:sz w:val="20"/>
                <w:szCs w:val="20"/>
                <w:lang w:eastAsia="ru-RU"/>
              </w:rPr>
              <w:t>+12,7%***</w:t>
            </w:r>
          </w:p>
        </w:tc>
        <w:tc>
          <w:tcPr>
            <w:tcW w:w="816" w:type="pct"/>
            <w:shd w:val="clear" w:color="auto" w:fill="auto"/>
            <w:vAlign w:val="center"/>
            <w:hideMark/>
          </w:tcPr>
          <w:p w:rsidR="001B09FA" w:rsidRPr="004B6771" w:rsidRDefault="001B09FA" w:rsidP="0039216F">
            <w:pPr>
              <w:spacing w:line="240" w:lineRule="auto"/>
              <w:jc w:val="center"/>
              <w:rPr>
                <w:rFonts w:ascii="Times New Roman" w:eastAsia="Times New Roman" w:hAnsi="Times New Roman" w:cs="Times New Roman"/>
                <w:color w:val="000000"/>
                <w:sz w:val="20"/>
                <w:szCs w:val="20"/>
                <w:lang w:eastAsia="ru-RU"/>
              </w:rPr>
            </w:pPr>
            <w:r w:rsidRPr="004B6771">
              <w:rPr>
                <w:rFonts w:ascii="Times New Roman" w:eastAsia="Times New Roman" w:hAnsi="Times New Roman" w:cs="Times New Roman"/>
                <w:color w:val="000000"/>
                <w:sz w:val="20"/>
                <w:szCs w:val="20"/>
                <w:lang w:eastAsia="ru-RU"/>
              </w:rPr>
              <w:t>+1,8%</w:t>
            </w:r>
          </w:p>
        </w:tc>
      </w:tr>
      <w:tr w:rsidR="001B09FA" w:rsidRPr="004B6771" w:rsidTr="0039216F">
        <w:trPr>
          <w:trHeight w:val="645"/>
        </w:trPr>
        <w:tc>
          <w:tcPr>
            <w:tcW w:w="1020" w:type="pct"/>
            <w:shd w:val="clear" w:color="auto" w:fill="auto"/>
            <w:vAlign w:val="center"/>
            <w:hideMark/>
          </w:tcPr>
          <w:p w:rsidR="001B09FA" w:rsidRPr="004B6771" w:rsidRDefault="001B09FA" w:rsidP="0039216F">
            <w:pPr>
              <w:spacing w:line="240" w:lineRule="auto"/>
              <w:ind w:firstLineChars="100" w:firstLine="200"/>
              <w:rPr>
                <w:rFonts w:ascii="Times New Roman" w:eastAsia="Times New Roman" w:hAnsi="Times New Roman" w:cs="Times New Roman"/>
                <w:color w:val="000000"/>
                <w:sz w:val="20"/>
                <w:szCs w:val="20"/>
                <w:lang w:eastAsia="ru-RU"/>
              </w:rPr>
            </w:pPr>
            <w:r w:rsidRPr="004B6771">
              <w:rPr>
                <w:rFonts w:ascii="Times New Roman" w:eastAsia="Times New Roman" w:hAnsi="Times New Roman" w:cs="Times New Roman"/>
                <w:color w:val="000000"/>
                <w:sz w:val="20"/>
                <w:szCs w:val="20"/>
                <w:lang w:eastAsia="ru-RU"/>
              </w:rPr>
              <w:t>лица трудоспособного возраста</w:t>
            </w:r>
          </w:p>
        </w:tc>
        <w:tc>
          <w:tcPr>
            <w:tcW w:w="1301" w:type="pct"/>
            <w:shd w:val="clear" w:color="auto" w:fill="auto"/>
            <w:vAlign w:val="center"/>
            <w:hideMark/>
          </w:tcPr>
          <w:p w:rsidR="001B09FA" w:rsidRPr="004B6771" w:rsidRDefault="001B09FA" w:rsidP="0039216F">
            <w:pPr>
              <w:spacing w:line="240" w:lineRule="auto"/>
              <w:jc w:val="center"/>
              <w:rPr>
                <w:rFonts w:ascii="Times New Roman" w:eastAsia="Times New Roman" w:hAnsi="Times New Roman" w:cs="Times New Roman"/>
                <w:color w:val="000000"/>
                <w:sz w:val="20"/>
                <w:szCs w:val="20"/>
                <w:lang w:eastAsia="ru-RU"/>
              </w:rPr>
            </w:pPr>
            <w:r w:rsidRPr="004B6771">
              <w:rPr>
                <w:rFonts w:ascii="Times New Roman" w:eastAsia="Times New Roman" w:hAnsi="Times New Roman" w:cs="Times New Roman"/>
                <w:color w:val="000000"/>
                <w:sz w:val="20"/>
                <w:szCs w:val="20"/>
                <w:lang w:eastAsia="ru-RU"/>
              </w:rPr>
              <w:t>+15,6%***</w:t>
            </w:r>
          </w:p>
        </w:tc>
        <w:tc>
          <w:tcPr>
            <w:tcW w:w="823" w:type="pct"/>
            <w:shd w:val="clear" w:color="auto" w:fill="auto"/>
            <w:vAlign w:val="center"/>
            <w:hideMark/>
          </w:tcPr>
          <w:p w:rsidR="001B09FA" w:rsidRPr="004B6771" w:rsidRDefault="001B09FA" w:rsidP="0039216F">
            <w:pPr>
              <w:spacing w:line="240" w:lineRule="auto"/>
              <w:jc w:val="center"/>
              <w:rPr>
                <w:rFonts w:ascii="Times New Roman" w:eastAsia="Times New Roman" w:hAnsi="Times New Roman" w:cs="Times New Roman"/>
                <w:color w:val="000000"/>
                <w:sz w:val="20"/>
                <w:szCs w:val="20"/>
                <w:lang w:eastAsia="ru-RU"/>
              </w:rPr>
            </w:pPr>
            <w:r w:rsidRPr="004B6771">
              <w:rPr>
                <w:rFonts w:ascii="Times New Roman" w:eastAsia="Times New Roman" w:hAnsi="Times New Roman" w:cs="Times New Roman"/>
                <w:color w:val="000000"/>
                <w:sz w:val="20"/>
                <w:szCs w:val="20"/>
                <w:lang w:eastAsia="ru-RU"/>
              </w:rPr>
              <w:t>+2,8%</w:t>
            </w:r>
          </w:p>
        </w:tc>
        <w:tc>
          <w:tcPr>
            <w:tcW w:w="1041" w:type="pct"/>
            <w:shd w:val="clear" w:color="auto" w:fill="auto"/>
            <w:vAlign w:val="center"/>
            <w:hideMark/>
          </w:tcPr>
          <w:p w:rsidR="001B09FA" w:rsidRPr="004B6771" w:rsidRDefault="001B09FA" w:rsidP="0039216F">
            <w:pPr>
              <w:spacing w:line="240" w:lineRule="auto"/>
              <w:jc w:val="center"/>
              <w:rPr>
                <w:rFonts w:ascii="Times New Roman" w:eastAsia="Times New Roman" w:hAnsi="Times New Roman" w:cs="Times New Roman"/>
                <w:color w:val="000000"/>
                <w:sz w:val="20"/>
                <w:szCs w:val="20"/>
                <w:lang w:eastAsia="ru-RU"/>
              </w:rPr>
            </w:pPr>
            <w:r w:rsidRPr="004B6771">
              <w:rPr>
                <w:rFonts w:ascii="Times New Roman" w:eastAsia="Times New Roman" w:hAnsi="Times New Roman" w:cs="Times New Roman"/>
                <w:color w:val="000000"/>
                <w:sz w:val="20"/>
                <w:szCs w:val="20"/>
                <w:lang w:eastAsia="ru-RU"/>
              </w:rPr>
              <w:t>-2,3%</w:t>
            </w:r>
          </w:p>
        </w:tc>
        <w:tc>
          <w:tcPr>
            <w:tcW w:w="816" w:type="pct"/>
            <w:shd w:val="clear" w:color="auto" w:fill="auto"/>
            <w:vAlign w:val="center"/>
            <w:hideMark/>
          </w:tcPr>
          <w:p w:rsidR="001B09FA" w:rsidRPr="004B6771" w:rsidRDefault="001B09FA" w:rsidP="0039216F">
            <w:pPr>
              <w:spacing w:line="240" w:lineRule="auto"/>
              <w:jc w:val="center"/>
              <w:rPr>
                <w:rFonts w:ascii="Times New Roman" w:eastAsia="Times New Roman" w:hAnsi="Times New Roman" w:cs="Times New Roman"/>
                <w:color w:val="000000"/>
                <w:sz w:val="20"/>
                <w:szCs w:val="20"/>
                <w:lang w:eastAsia="ru-RU"/>
              </w:rPr>
            </w:pPr>
            <w:r w:rsidRPr="004B6771">
              <w:rPr>
                <w:rFonts w:ascii="Times New Roman" w:eastAsia="Times New Roman" w:hAnsi="Times New Roman" w:cs="Times New Roman"/>
                <w:color w:val="000000"/>
                <w:sz w:val="20"/>
                <w:szCs w:val="20"/>
                <w:lang w:eastAsia="ru-RU"/>
              </w:rPr>
              <w:t>+2,4%</w:t>
            </w:r>
          </w:p>
        </w:tc>
      </w:tr>
      <w:tr w:rsidR="001B09FA" w:rsidRPr="004B6771" w:rsidTr="0039216F">
        <w:trPr>
          <w:trHeight w:val="1260"/>
        </w:trPr>
        <w:tc>
          <w:tcPr>
            <w:tcW w:w="1020" w:type="pct"/>
            <w:shd w:val="clear" w:color="auto" w:fill="auto"/>
            <w:vAlign w:val="center"/>
            <w:hideMark/>
          </w:tcPr>
          <w:p w:rsidR="001B09FA" w:rsidRPr="004B6771" w:rsidRDefault="001B09FA" w:rsidP="0039216F">
            <w:pPr>
              <w:spacing w:line="240" w:lineRule="auto"/>
              <w:ind w:firstLineChars="100" w:firstLine="200"/>
              <w:rPr>
                <w:rFonts w:ascii="Times New Roman" w:eastAsia="Times New Roman" w:hAnsi="Times New Roman" w:cs="Times New Roman"/>
                <w:color w:val="000000"/>
                <w:sz w:val="20"/>
                <w:szCs w:val="20"/>
                <w:lang w:eastAsia="ru-RU"/>
              </w:rPr>
            </w:pPr>
            <w:proofErr w:type="spellStart"/>
            <w:r w:rsidRPr="004B6771">
              <w:rPr>
                <w:rFonts w:ascii="Times New Roman" w:eastAsia="Times New Roman" w:hAnsi="Times New Roman" w:cs="Times New Roman"/>
                <w:color w:val="000000"/>
                <w:sz w:val="20"/>
                <w:szCs w:val="20"/>
                <w:lang w:eastAsia="ru-RU"/>
              </w:rPr>
              <w:t>Квинтиль</w:t>
            </w:r>
            <w:proofErr w:type="spellEnd"/>
            <w:r w:rsidRPr="004B6771">
              <w:rPr>
                <w:rFonts w:ascii="Times New Roman" w:eastAsia="Times New Roman" w:hAnsi="Times New Roman" w:cs="Times New Roman"/>
                <w:color w:val="000000"/>
                <w:sz w:val="20"/>
                <w:szCs w:val="20"/>
                <w:lang w:eastAsia="ru-RU"/>
              </w:rPr>
              <w:t xml:space="preserve"> среднедушевого дохода (первый - </w:t>
            </w:r>
            <w:proofErr w:type="spellStart"/>
            <w:r w:rsidRPr="004B6771">
              <w:rPr>
                <w:rFonts w:ascii="Times New Roman" w:eastAsia="Times New Roman" w:hAnsi="Times New Roman" w:cs="Times New Roman"/>
                <w:color w:val="000000"/>
                <w:sz w:val="20"/>
                <w:szCs w:val="20"/>
                <w:lang w:eastAsia="ru-RU"/>
              </w:rPr>
              <w:t>реф</w:t>
            </w:r>
            <w:proofErr w:type="spellEnd"/>
            <w:r w:rsidRPr="004B6771">
              <w:rPr>
                <w:rFonts w:ascii="Times New Roman" w:eastAsia="Times New Roman" w:hAnsi="Times New Roman" w:cs="Times New Roman"/>
                <w:color w:val="000000"/>
                <w:sz w:val="20"/>
                <w:szCs w:val="20"/>
                <w:lang w:eastAsia="ru-RU"/>
              </w:rPr>
              <w:t>.):</w:t>
            </w:r>
            <w:r w:rsidRPr="004B6771">
              <w:rPr>
                <w:rFonts w:ascii="Times New Roman" w:eastAsia="Times New Roman" w:hAnsi="Times New Roman" w:cs="Times New Roman"/>
                <w:color w:val="000000"/>
                <w:sz w:val="20"/>
                <w:szCs w:val="20"/>
                <w:lang w:eastAsia="ru-RU"/>
              </w:rPr>
              <w:br/>
              <w:t>второй</w:t>
            </w:r>
          </w:p>
        </w:tc>
        <w:tc>
          <w:tcPr>
            <w:tcW w:w="1301" w:type="pct"/>
            <w:shd w:val="clear" w:color="auto" w:fill="auto"/>
            <w:vAlign w:val="center"/>
            <w:hideMark/>
          </w:tcPr>
          <w:p w:rsidR="001B09FA" w:rsidRPr="004B6771" w:rsidRDefault="001B09FA" w:rsidP="0039216F">
            <w:pPr>
              <w:spacing w:line="240" w:lineRule="auto"/>
              <w:jc w:val="center"/>
              <w:rPr>
                <w:rFonts w:ascii="Times New Roman" w:eastAsia="Times New Roman" w:hAnsi="Times New Roman" w:cs="Times New Roman"/>
                <w:color w:val="000000"/>
                <w:sz w:val="20"/>
                <w:szCs w:val="20"/>
                <w:lang w:eastAsia="ru-RU"/>
              </w:rPr>
            </w:pPr>
            <w:r w:rsidRPr="004B6771">
              <w:rPr>
                <w:rFonts w:ascii="Times New Roman" w:eastAsia="Times New Roman" w:hAnsi="Times New Roman" w:cs="Times New Roman"/>
                <w:color w:val="000000"/>
                <w:sz w:val="20"/>
                <w:szCs w:val="20"/>
                <w:lang w:eastAsia="ru-RU"/>
              </w:rPr>
              <w:t>+4,4%**</w:t>
            </w:r>
          </w:p>
        </w:tc>
        <w:tc>
          <w:tcPr>
            <w:tcW w:w="823" w:type="pct"/>
            <w:shd w:val="clear" w:color="auto" w:fill="auto"/>
            <w:vAlign w:val="center"/>
            <w:hideMark/>
          </w:tcPr>
          <w:p w:rsidR="001B09FA" w:rsidRPr="004B6771" w:rsidRDefault="001B09FA" w:rsidP="0039216F">
            <w:pPr>
              <w:spacing w:line="240" w:lineRule="auto"/>
              <w:jc w:val="center"/>
              <w:rPr>
                <w:rFonts w:ascii="Times New Roman" w:eastAsia="Times New Roman" w:hAnsi="Times New Roman" w:cs="Times New Roman"/>
                <w:color w:val="000000"/>
                <w:sz w:val="20"/>
                <w:szCs w:val="20"/>
                <w:lang w:eastAsia="ru-RU"/>
              </w:rPr>
            </w:pPr>
            <w:r w:rsidRPr="004B6771">
              <w:rPr>
                <w:rFonts w:ascii="Times New Roman" w:eastAsia="Times New Roman" w:hAnsi="Times New Roman" w:cs="Times New Roman"/>
                <w:color w:val="000000"/>
                <w:sz w:val="20"/>
                <w:szCs w:val="20"/>
                <w:lang w:eastAsia="ru-RU"/>
              </w:rPr>
              <w:t>-2,9%*</w:t>
            </w:r>
          </w:p>
        </w:tc>
        <w:tc>
          <w:tcPr>
            <w:tcW w:w="1041" w:type="pct"/>
            <w:shd w:val="clear" w:color="auto" w:fill="auto"/>
            <w:vAlign w:val="center"/>
            <w:hideMark/>
          </w:tcPr>
          <w:p w:rsidR="001B09FA" w:rsidRPr="004B6771" w:rsidRDefault="001B09FA" w:rsidP="0039216F">
            <w:pPr>
              <w:spacing w:line="240" w:lineRule="auto"/>
              <w:jc w:val="center"/>
              <w:rPr>
                <w:rFonts w:ascii="Times New Roman" w:eastAsia="Times New Roman" w:hAnsi="Times New Roman" w:cs="Times New Roman"/>
                <w:color w:val="000000"/>
                <w:sz w:val="20"/>
                <w:szCs w:val="20"/>
                <w:lang w:eastAsia="ru-RU"/>
              </w:rPr>
            </w:pPr>
            <w:r w:rsidRPr="004B6771">
              <w:rPr>
                <w:rFonts w:ascii="Times New Roman" w:eastAsia="Times New Roman" w:hAnsi="Times New Roman" w:cs="Times New Roman"/>
                <w:color w:val="000000"/>
                <w:sz w:val="20"/>
                <w:szCs w:val="20"/>
                <w:lang w:eastAsia="ru-RU"/>
              </w:rPr>
              <w:t>+1,5%</w:t>
            </w:r>
          </w:p>
        </w:tc>
        <w:tc>
          <w:tcPr>
            <w:tcW w:w="816" w:type="pct"/>
            <w:shd w:val="clear" w:color="auto" w:fill="auto"/>
            <w:vAlign w:val="center"/>
            <w:hideMark/>
          </w:tcPr>
          <w:p w:rsidR="001B09FA" w:rsidRPr="004B6771" w:rsidRDefault="001B09FA" w:rsidP="0039216F">
            <w:pPr>
              <w:spacing w:line="240" w:lineRule="auto"/>
              <w:jc w:val="center"/>
              <w:rPr>
                <w:rFonts w:ascii="Times New Roman" w:eastAsia="Times New Roman" w:hAnsi="Times New Roman" w:cs="Times New Roman"/>
                <w:color w:val="000000"/>
                <w:sz w:val="20"/>
                <w:szCs w:val="20"/>
                <w:lang w:eastAsia="ru-RU"/>
              </w:rPr>
            </w:pPr>
            <w:r w:rsidRPr="004B6771">
              <w:rPr>
                <w:rFonts w:ascii="Times New Roman" w:eastAsia="Times New Roman" w:hAnsi="Times New Roman" w:cs="Times New Roman"/>
                <w:color w:val="000000"/>
                <w:sz w:val="20"/>
                <w:szCs w:val="20"/>
                <w:lang w:eastAsia="ru-RU"/>
              </w:rPr>
              <w:t>-4,9%**</w:t>
            </w:r>
          </w:p>
        </w:tc>
      </w:tr>
      <w:tr w:rsidR="001B09FA" w:rsidRPr="004B6771" w:rsidTr="0039216F">
        <w:trPr>
          <w:trHeight w:val="315"/>
        </w:trPr>
        <w:tc>
          <w:tcPr>
            <w:tcW w:w="1020" w:type="pct"/>
            <w:shd w:val="clear" w:color="auto" w:fill="auto"/>
            <w:vAlign w:val="center"/>
            <w:hideMark/>
          </w:tcPr>
          <w:p w:rsidR="001B09FA" w:rsidRPr="004B6771" w:rsidRDefault="001B09FA" w:rsidP="0039216F">
            <w:pPr>
              <w:spacing w:line="240" w:lineRule="auto"/>
              <w:ind w:firstLineChars="100" w:firstLine="200"/>
              <w:rPr>
                <w:rFonts w:ascii="Times New Roman" w:eastAsia="Times New Roman" w:hAnsi="Times New Roman" w:cs="Times New Roman"/>
                <w:color w:val="000000"/>
                <w:sz w:val="20"/>
                <w:szCs w:val="20"/>
                <w:lang w:eastAsia="ru-RU"/>
              </w:rPr>
            </w:pPr>
            <w:r w:rsidRPr="004B6771">
              <w:rPr>
                <w:rFonts w:ascii="Times New Roman" w:eastAsia="Times New Roman" w:hAnsi="Times New Roman" w:cs="Times New Roman"/>
                <w:color w:val="000000"/>
                <w:sz w:val="20"/>
                <w:szCs w:val="20"/>
                <w:lang w:eastAsia="ru-RU"/>
              </w:rPr>
              <w:t>третий</w:t>
            </w:r>
          </w:p>
        </w:tc>
        <w:tc>
          <w:tcPr>
            <w:tcW w:w="1301" w:type="pct"/>
            <w:shd w:val="clear" w:color="auto" w:fill="auto"/>
            <w:vAlign w:val="center"/>
            <w:hideMark/>
          </w:tcPr>
          <w:p w:rsidR="001B09FA" w:rsidRPr="004B6771" w:rsidRDefault="001B09FA" w:rsidP="0039216F">
            <w:pPr>
              <w:spacing w:line="240" w:lineRule="auto"/>
              <w:jc w:val="center"/>
              <w:rPr>
                <w:rFonts w:ascii="Times New Roman" w:eastAsia="Times New Roman" w:hAnsi="Times New Roman" w:cs="Times New Roman"/>
                <w:color w:val="000000"/>
                <w:sz w:val="20"/>
                <w:szCs w:val="20"/>
                <w:lang w:eastAsia="ru-RU"/>
              </w:rPr>
            </w:pPr>
            <w:r w:rsidRPr="004B6771">
              <w:rPr>
                <w:rFonts w:ascii="Times New Roman" w:eastAsia="Times New Roman" w:hAnsi="Times New Roman" w:cs="Times New Roman"/>
                <w:color w:val="000000"/>
                <w:sz w:val="20"/>
                <w:szCs w:val="20"/>
                <w:lang w:eastAsia="ru-RU"/>
              </w:rPr>
              <w:t>+4,5%**</w:t>
            </w:r>
          </w:p>
        </w:tc>
        <w:tc>
          <w:tcPr>
            <w:tcW w:w="823" w:type="pct"/>
            <w:shd w:val="clear" w:color="auto" w:fill="auto"/>
            <w:vAlign w:val="center"/>
            <w:hideMark/>
          </w:tcPr>
          <w:p w:rsidR="001B09FA" w:rsidRPr="004B6771" w:rsidRDefault="001B09FA" w:rsidP="0039216F">
            <w:pPr>
              <w:spacing w:line="240" w:lineRule="auto"/>
              <w:jc w:val="center"/>
              <w:rPr>
                <w:rFonts w:ascii="Times New Roman" w:eastAsia="Times New Roman" w:hAnsi="Times New Roman" w:cs="Times New Roman"/>
                <w:color w:val="000000"/>
                <w:sz w:val="20"/>
                <w:szCs w:val="20"/>
                <w:lang w:eastAsia="ru-RU"/>
              </w:rPr>
            </w:pPr>
            <w:r w:rsidRPr="004B6771">
              <w:rPr>
                <w:rFonts w:ascii="Times New Roman" w:eastAsia="Times New Roman" w:hAnsi="Times New Roman" w:cs="Times New Roman"/>
                <w:color w:val="000000"/>
                <w:sz w:val="20"/>
                <w:szCs w:val="20"/>
                <w:lang w:eastAsia="ru-RU"/>
              </w:rPr>
              <w:t>-3,6%**</w:t>
            </w:r>
          </w:p>
        </w:tc>
        <w:tc>
          <w:tcPr>
            <w:tcW w:w="1041" w:type="pct"/>
            <w:shd w:val="clear" w:color="auto" w:fill="auto"/>
            <w:vAlign w:val="center"/>
            <w:hideMark/>
          </w:tcPr>
          <w:p w:rsidR="001B09FA" w:rsidRPr="004B6771" w:rsidRDefault="001B09FA" w:rsidP="0039216F">
            <w:pPr>
              <w:spacing w:line="240" w:lineRule="auto"/>
              <w:jc w:val="center"/>
              <w:rPr>
                <w:rFonts w:ascii="Times New Roman" w:eastAsia="Times New Roman" w:hAnsi="Times New Roman" w:cs="Times New Roman"/>
                <w:color w:val="000000"/>
                <w:sz w:val="20"/>
                <w:szCs w:val="20"/>
                <w:lang w:eastAsia="ru-RU"/>
              </w:rPr>
            </w:pPr>
            <w:r w:rsidRPr="004B6771">
              <w:rPr>
                <w:rFonts w:ascii="Times New Roman" w:eastAsia="Times New Roman" w:hAnsi="Times New Roman" w:cs="Times New Roman"/>
                <w:color w:val="000000"/>
                <w:sz w:val="20"/>
                <w:szCs w:val="20"/>
                <w:lang w:eastAsia="ru-RU"/>
              </w:rPr>
              <w:t>-5,0%*</w:t>
            </w:r>
          </w:p>
        </w:tc>
        <w:tc>
          <w:tcPr>
            <w:tcW w:w="816" w:type="pct"/>
            <w:shd w:val="clear" w:color="auto" w:fill="auto"/>
            <w:vAlign w:val="center"/>
            <w:hideMark/>
          </w:tcPr>
          <w:p w:rsidR="001B09FA" w:rsidRPr="004B6771" w:rsidRDefault="001B09FA" w:rsidP="0039216F">
            <w:pPr>
              <w:spacing w:line="240" w:lineRule="auto"/>
              <w:jc w:val="center"/>
              <w:rPr>
                <w:rFonts w:ascii="Times New Roman" w:eastAsia="Times New Roman" w:hAnsi="Times New Roman" w:cs="Times New Roman"/>
                <w:color w:val="000000"/>
                <w:sz w:val="20"/>
                <w:szCs w:val="20"/>
                <w:lang w:eastAsia="ru-RU"/>
              </w:rPr>
            </w:pPr>
            <w:r w:rsidRPr="004B6771">
              <w:rPr>
                <w:rFonts w:ascii="Times New Roman" w:eastAsia="Times New Roman" w:hAnsi="Times New Roman" w:cs="Times New Roman"/>
                <w:color w:val="000000"/>
                <w:sz w:val="20"/>
                <w:szCs w:val="20"/>
                <w:lang w:eastAsia="ru-RU"/>
              </w:rPr>
              <w:t>-5,5%***</w:t>
            </w:r>
          </w:p>
        </w:tc>
      </w:tr>
      <w:tr w:rsidR="001B09FA" w:rsidRPr="004B6771" w:rsidTr="0039216F">
        <w:trPr>
          <w:trHeight w:val="315"/>
        </w:trPr>
        <w:tc>
          <w:tcPr>
            <w:tcW w:w="1020" w:type="pct"/>
            <w:shd w:val="clear" w:color="auto" w:fill="auto"/>
            <w:vAlign w:val="center"/>
            <w:hideMark/>
          </w:tcPr>
          <w:p w:rsidR="001B09FA" w:rsidRPr="004B6771" w:rsidRDefault="001B09FA" w:rsidP="0039216F">
            <w:pPr>
              <w:spacing w:line="240" w:lineRule="auto"/>
              <w:ind w:firstLineChars="100" w:firstLine="200"/>
              <w:rPr>
                <w:rFonts w:ascii="Times New Roman" w:eastAsia="Times New Roman" w:hAnsi="Times New Roman" w:cs="Times New Roman"/>
                <w:color w:val="000000"/>
                <w:sz w:val="20"/>
                <w:szCs w:val="20"/>
                <w:lang w:eastAsia="ru-RU"/>
              </w:rPr>
            </w:pPr>
            <w:r w:rsidRPr="004B6771">
              <w:rPr>
                <w:rFonts w:ascii="Times New Roman" w:eastAsia="Times New Roman" w:hAnsi="Times New Roman" w:cs="Times New Roman"/>
                <w:color w:val="000000"/>
                <w:sz w:val="20"/>
                <w:szCs w:val="20"/>
                <w:lang w:eastAsia="ru-RU"/>
              </w:rPr>
              <w:t>четвертый</w:t>
            </w:r>
          </w:p>
        </w:tc>
        <w:tc>
          <w:tcPr>
            <w:tcW w:w="1301" w:type="pct"/>
            <w:shd w:val="clear" w:color="auto" w:fill="auto"/>
            <w:vAlign w:val="center"/>
            <w:hideMark/>
          </w:tcPr>
          <w:p w:rsidR="001B09FA" w:rsidRPr="004B6771" w:rsidRDefault="001B09FA" w:rsidP="0039216F">
            <w:pPr>
              <w:spacing w:line="240" w:lineRule="auto"/>
              <w:jc w:val="center"/>
              <w:rPr>
                <w:rFonts w:ascii="Times New Roman" w:eastAsia="Times New Roman" w:hAnsi="Times New Roman" w:cs="Times New Roman"/>
                <w:color w:val="000000"/>
                <w:sz w:val="20"/>
                <w:szCs w:val="20"/>
                <w:lang w:eastAsia="ru-RU"/>
              </w:rPr>
            </w:pPr>
            <w:r w:rsidRPr="004B6771">
              <w:rPr>
                <w:rFonts w:ascii="Times New Roman" w:eastAsia="Times New Roman" w:hAnsi="Times New Roman" w:cs="Times New Roman"/>
                <w:color w:val="000000"/>
                <w:sz w:val="20"/>
                <w:szCs w:val="20"/>
                <w:lang w:eastAsia="ru-RU"/>
              </w:rPr>
              <w:t>+12,8%***</w:t>
            </w:r>
          </w:p>
        </w:tc>
        <w:tc>
          <w:tcPr>
            <w:tcW w:w="823" w:type="pct"/>
            <w:shd w:val="clear" w:color="auto" w:fill="auto"/>
            <w:vAlign w:val="center"/>
            <w:hideMark/>
          </w:tcPr>
          <w:p w:rsidR="001B09FA" w:rsidRPr="004B6771" w:rsidRDefault="001B09FA" w:rsidP="0039216F">
            <w:pPr>
              <w:spacing w:line="240" w:lineRule="auto"/>
              <w:jc w:val="center"/>
              <w:rPr>
                <w:rFonts w:ascii="Times New Roman" w:eastAsia="Times New Roman" w:hAnsi="Times New Roman" w:cs="Times New Roman"/>
                <w:color w:val="000000"/>
                <w:sz w:val="20"/>
                <w:szCs w:val="20"/>
                <w:lang w:eastAsia="ru-RU"/>
              </w:rPr>
            </w:pPr>
            <w:r w:rsidRPr="004B6771">
              <w:rPr>
                <w:rFonts w:ascii="Times New Roman" w:eastAsia="Times New Roman" w:hAnsi="Times New Roman" w:cs="Times New Roman"/>
                <w:color w:val="000000"/>
                <w:sz w:val="20"/>
                <w:szCs w:val="20"/>
                <w:lang w:eastAsia="ru-RU"/>
              </w:rPr>
              <w:t>-2,5%*</w:t>
            </w:r>
          </w:p>
        </w:tc>
        <w:tc>
          <w:tcPr>
            <w:tcW w:w="1041" w:type="pct"/>
            <w:shd w:val="clear" w:color="auto" w:fill="auto"/>
            <w:vAlign w:val="center"/>
            <w:hideMark/>
          </w:tcPr>
          <w:p w:rsidR="001B09FA" w:rsidRPr="004B6771" w:rsidRDefault="001B09FA" w:rsidP="0039216F">
            <w:pPr>
              <w:spacing w:line="240" w:lineRule="auto"/>
              <w:jc w:val="center"/>
              <w:rPr>
                <w:rFonts w:ascii="Times New Roman" w:eastAsia="Times New Roman" w:hAnsi="Times New Roman" w:cs="Times New Roman"/>
                <w:color w:val="000000"/>
                <w:sz w:val="20"/>
                <w:szCs w:val="20"/>
                <w:lang w:eastAsia="ru-RU"/>
              </w:rPr>
            </w:pPr>
            <w:r w:rsidRPr="004B6771">
              <w:rPr>
                <w:rFonts w:ascii="Times New Roman" w:eastAsia="Times New Roman" w:hAnsi="Times New Roman" w:cs="Times New Roman"/>
                <w:color w:val="000000"/>
                <w:sz w:val="20"/>
                <w:szCs w:val="20"/>
                <w:lang w:eastAsia="ru-RU"/>
              </w:rPr>
              <w:t>-8,2%**</w:t>
            </w:r>
          </w:p>
        </w:tc>
        <w:tc>
          <w:tcPr>
            <w:tcW w:w="816" w:type="pct"/>
            <w:shd w:val="clear" w:color="auto" w:fill="auto"/>
            <w:vAlign w:val="center"/>
            <w:hideMark/>
          </w:tcPr>
          <w:p w:rsidR="001B09FA" w:rsidRPr="004B6771" w:rsidRDefault="001B09FA" w:rsidP="0039216F">
            <w:pPr>
              <w:spacing w:line="240" w:lineRule="auto"/>
              <w:jc w:val="center"/>
              <w:rPr>
                <w:rFonts w:ascii="Times New Roman" w:eastAsia="Times New Roman" w:hAnsi="Times New Roman" w:cs="Times New Roman"/>
                <w:color w:val="000000"/>
                <w:sz w:val="20"/>
                <w:szCs w:val="20"/>
                <w:lang w:eastAsia="ru-RU"/>
              </w:rPr>
            </w:pPr>
            <w:r w:rsidRPr="004B6771">
              <w:rPr>
                <w:rFonts w:ascii="Times New Roman" w:eastAsia="Times New Roman" w:hAnsi="Times New Roman" w:cs="Times New Roman"/>
                <w:color w:val="000000"/>
                <w:sz w:val="20"/>
                <w:szCs w:val="20"/>
                <w:lang w:eastAsia="ru-RU"/>
              </w:rPr>
              <w:t>-4,7%**</w:t>
            </w:r>
          </w:p>
        </w:tc>
      </w:tr>
      <w:tr w:rsidR="001B09FA" w:rsidRPr="004B6771" w:rsidTr="0039216F">
        <w:trPr>
          <w:trHeight w:val="330"/>
        </w:trPr>
        <w:tc>
          <w:tcPr>
            <w:tcW w:w="1020" w:type="pct"/>
            <w:shd w:val="clear" w:color="auto" w:fill="auto"/>
            <w:vAlign w:val="center"/>
            <w:hideMark/>
          </w:tcPr>
          <w:p w:rsidR="001B09FA" w:rsidRPr="004B6771" w:rsidRDefault="001B09FA" w:rsidP="0039216F">
            <w:pPr>
              <w:spacing w:line="240" w:lineRule="auto"/>
              <w:ind w:firstLineChars="100" w:firstLine="200"/>
              <w:rPr>
                <w:rFonts w:ascii="Times New Roman" w:eastAsia="Times New Roman" w:hAnsi="Times New Roman" w:cs="Times New Roman"/>
                <w:color w:val="000000"/>
                <w:sz w:val="20"/>
                <w:szCs w:val="20"/>
                <w:lang w:eastAsia="ru-RU"/>
              </w:rPr>
            </w:pPr>
            <w:r w:rsidRPr="004B6771">
              <w:rPr>
                <w:rFonts w:ascii="Times New Roman" w:eastAsia="Times New Roman" w:hAnsi="Times New Roman" w:cs="Times New Roman"/>
                <w:color w:val="000000"/>
                <w:sz w:val="20"/>
                <w:szCs w:val="20"/>
                <w:lang w:eastAsia="ru-RU"/>
              </w:rPr>
              <w:t>пятый</w:t>
            </w:r>
          </w:p>
        </w:tc>
        <w:tc>
          <w:tcPr>
            <w:tcW w:w="1301" w:type="pct"/>
            <w:shd w:val="clear" w:color="auto" w:fill="auto"/>
            <w:vAlign w:val="center"/>
            <w:hideMark/>
          </w:tcPr>
          <w:p w:rsidR="001B09FA" w:rsidRPr="004B6771" w:rsidRDefault="001B09FA" w:rsidP="0039216F">
            <w:pPr>
              <w:spacing w:line="240" w:lineRule="auto"/>
              <w:jc w:val="center"/>
              <w:rPr>
                <w:rFonts w:ascii="Times New Roman" w:eastAsia="Times New Roman" w:hAnsi="Times New Roman" w:cs="Times New Roman"/>
                <w:color w:val="000000"/>
                <w:sz w:val="20"/>
                <w:szCs w:val="20"/>
                <w:lang w:eastAsia="ru-RU"/>
              </w:rPr>
            </w:pPr>
            <w:r w:rsidRPr="004B6771">
              <w:rPr>
                <w:rFonts w:ascii="Times New Roman" w:eastAsia="Times New Roman" w:hAnsi="Times New Roman" w:cs="Times New Roman"/>
                <w:color w:val="000000"/>
                <w:sz w:val="20"/>
                <w:szCs w:val="20"/>
                <w:lang w:eastAsia="ru-RU"/>
              </w:rPr>
              <w:t>+20,9%***</w:t>
            </w:r>
          </w:p>
        </w:tc>
        <w:tc>
          <w:tcPr>
            <w:tcW w:w="823" w:type="pct"/>
            <w:shd w:val="clear" w:color="auto" w:fill="auto"/>
            <w:vAlign w:val="center"/>
            <w:hideMark/>
          </w:tcPr>
          <w:p w:rsidR="001B09FA" w:rsidRPr="004B6771" w:rsidRDefault="001B09FA" w:rsidP="0039216F">
            <w:pPr>
              <w:spacing w:line="240" w:lineRule="auto"/>
              <w:jc w:val="center"/>
              <w:rPr>
                <w:rFonts w:ascii="Times New Roman" w:eastAsia="Times New Roman" w:hAnsi="Times New Roman" w:cs="Times New Roman"/>
                <w:color w:val="000000"/>
                <w:sz w:val="20"/>
                <w:szCs w:val="20"/>
                <w:lang w:eastAsia="ru-RU"/>
              </w:rPr>
            </w:pPr>
            <w:r w:rsidRPr="004B6771">
              <w:rPr>
                <w:rFonts w:ascii="Times New Roman" w:eastAsia="Times New Roman" w:hAnsi="Times New Roman" w:cs="Times New Roman"/>
                <w:color w:val="000000"/>
                <w:sz w:val="20"/>
                <w:szCs w:val="20"/>
                <w:lang w:eastAsia="ru-RU"/>
              </w:rPr>
              <w:t>-0.2%</w:t>
            </w:r>
          </w:p>
        </w:tc>
        <w:tc>
          <w:tcPr>
            <w:tcW w:w="1041" w:type="pct"/>
            <w:shd w:val="clear" w:color="auto" w:fill="auto"/>
            <w:vAlign w:val="center"/>
            <w:hideMark/>
          </w:tcPr>
          <w:p w:rsidR="001B09FA" w:rsidRPr="004B6771" w:rsidRDefault="001B09FA" w:rsidP="0039216F">
            <w:pPr>
              <w:spacing w:line="240" w:lineRule="auto"/>
              <w:jc w:val="center"/>
              <w:rPr>
                <w:rFonts w:ascii="Times New Roman" w:eastAsia="Times New Roman" w:hAnsi="Times New Roman" w:cs="Times New Roman"/>
                <w:color w:val="000000"/>
                <w:sz w:val="20"/>
                <w:szCs w:val="20"/>
                <w:lang w:eastAsia="ru-RU"/>
              </w:rPr>
            </w:pPr>
            <w:r w:rsidRPr="004B6771">
              <w:rPr>
                <w:rFonts w:ascii="Times New Roman" w:eastAsia="Times New Roman" w:hAnsi="Times New Roman" w:cs="Times New Roman"/>
                <w:color w:val="000000"/>
                <w:sz w:val="20"/>
                <w:szCs w:val="20"/>
                <w:lang w:eastAsia="ru-RU"/>
              </w:rPr>
              <w:t>-9,7%***</w:t>
            </w:r>
          </w:p>
        </w:tc>
        <w:tc>
          <w:tcPr>
            <w:tcW w:w="816" w:type="pct"/>
            <w:shd w:val="clear" w:color="auto" w:fill="auto"/>
            <w:vAlign w:val="center"/>
            <w:hideMark/>
          </w:tcPr>
          <w:p w:rsidR="001B09FA" w:rsidRPr="004B6771" w:rsidRDefault="001B09FA" w:rsidP="0039216F">
            <w:pPr>
              <w:spacing w:line="240" w:lineRule="auto"/>
              <w:jc w:val="center"/>
              <w:rPr>
                <w:rFonts w:ascii="Times New Roman" w:eastAsia="Times New Roman" w:hAnsi="Times New Roman" w:cs="Times New Roman"/>
                <w:color w:val="000000"/>
                <w:sz w:val="20"/>
                <w:szCs w:val="20"/>
                <w:lang w:eastAsia="ru-RU"/>
              </w:rPr>
            </w:pPr>
            <w:r w:rsidRPr="004B6771">
              <w:rPr>
                <w:rFonts w:ascii="Times New Roman" w:eastAsia="Times New Roman" w:hAnsi="Times New Roman" w:cs="Times New Roman"/>
                <w:color w:val="000000"/>
                <w:sz w:val="20"/>
                <w:szCs w:val="20"/>
                <w:lang w:eastAsia="ru-RU"/>
              </w:rPr>
              <w:t>-2,4%</w:t>
            </w:r>
          </w:p>
        </w:tc>
      </w:tr>
      <w:tr w:rsidR="001B09FA" w:rsidRPr="004B6771" w:rsidTr="0039216F">
        <w:trPr>
          <w:trHeight w:val="330"/>
        </w:trPr>
        <w:tc>
          <w:tcPr>
            <w:tcW w:w="1020" w:type="pct"/>
            <w:shd w:val="clear" w:color="auto" w:fill="auto"/>
            <w:vAlign w:val="center"/>
            <w:hideMark/>
          </w:tcPr>
          <w:p w:rsidR="001B09FA" w:rsidRPr="004B6771" w:rsidRDefault="001B09FA" w:rsidP="0039216F">
            <w:pPr>
              <w:spacing w:line="240" w:lineRule="auto"/>
              <w:ind w:firstLineChars="100" w:firstLine="200"/>
              <w:rPr>
                <w:rFonts w:ascii="Times New Roman" w:eastAsia="Times New Roman" w:hAnsi="Times New Roman" w:cs="Times New Roman"/>
                <w:color w:val="000000"/>
                <w:sz w:val="20"/>
                <w:szCs w:val="20"/>
                <w:lang w:eastAsia="ru-RU"/>
              </w:rPr>
            </w:pPr>
            <w:r w:rsidRPr="004B6771">
              <w:rPr>
                <w:rFonts w:ascii="Times New Roman" w:eastAsia="Times New Roman" w:hAnsi="Times New Roman" w:cs="Times New Roman"/>
                <w:color w:val="000000"/>
                <w:sz w:val="20"/>
                <w:szCs w:val="20"/>
                <w:lang w:eastAsia="ru-RU"/>
              </w:rPr>
              <w:t>Наличие инвалидности</w:t>
            </w:r>
          </w:p>
        </w:tc>
        <w:tc>
          <w:tcPr>
            <w:tcW w:w="1301" w:type="pct"/>
            <w:shd w:val="clear" w:color="auto" w:fill="auto"/>
            <w:vAlign w:val="center"/>
            <w:hideMark/>
          </w:tcPr>
          <w:p w:rsidR="001B09FA" w:rsidRPr="004B6771" w:rsidRDefault="001B09FA" w:rsidP="0039216F">
            <w:pPr>
              <w:spacing w:line="240" w:lineRule="auto"/>
              <w:jc w:val="center"/>
              <w:rPr>
                <w:rFonts w:ascii="Times New Roman" w:eastAsia="Times New Roman" w:hAnsi="Times New Roman" w:cs="Times New Roman"/>
                <w:color w:val="000000"/>
                <w:sz w:val="20"/>
                <w:szCs w:val="20"/>
                <w:lang w:eastAsia="ru-RU"/>
              </w:rPr>
            </w:pPr>
            <w:r w:rsidRPr="004B6771">
              <w:rPr>
                <w:rFonts w:ascii="Times New Roman" w:eastAsia="Times New Roman" w:hAnsi="Times New Roman" w:cs="Times New Roman"/>
                <w:color w:val="000000"/>
                <w:sz w:val="20"/>
                <w:szCs w:val="20"/>
                <w:lang w:eastAsia="ru-RU"/>
              </w:rPr>
              <w:t>-18,3%***</w:t>
            </w:r>
          </w:p>
        </w:tc>
        <w:tc>
          <w:tcPr>
            <w:tcW w:w="823" w:type="pct"/>
            <w:shd w:val="clear" w:color="auto" w:fill="auto"/>
            <w:vAlign w:val="center"/>
            <w:hideMark/>
          </w:tcPr>
          <w:p w:rsidR="001B09FA" w:rsidRPr="004B6771" w:rsidRDefault="001B09FA" w:rsidP="0039216F">
            <w:pPr>
              <w:spacing w:line="240" w:lineRule="auto"/>
              <w:jc w:val="center"/>
              <w:rPr>
                <w:rFonts w:ascii="Times New Roman" w:eastAsia="Times New Roman" w:hAnsi="Times New Roman" w:cs="Times New Roman"/>
                <w:color w:val="000000"/>
                <w:sz w:val="20"/>
                <w:szCs w:val="20"/>
                <w:lang w:eastAsia="ru-RU"/>
              </w:rPr>
            </w:pPr>
            <w:r w:rsidRPr="004B6771">
              <w:rPr>
                <w:rFonts w:ascii="Times New Roman" w:eastAsia="Times New Roman" w:hAnsi="Times New Roman" w:cs="Times New Roman"/>
                <w:color w:val="000000"/>
                <w:sz w:val="20"/>
                <w:szCs w:val="20"/>
                <w:lang w:eastAsia="ru-RU"/>
              </w:rPr>
              <w:t>+0,5%</w:t>
            </w:r>
          </w:p>
        </w:tc>
        <w:tc>
          <w:tcPr>
            <w:tcW w:w="1041" w:type="pct"/>
            <w:shd w:val="clear" w:color="auto" w:fill="auto"/>
            <w:vAlign w:val="center"/>
            <w:hideMark/>
          </w:tcPr>
          <w:p w:rsidR="001B09FA" w:rsidRPr="004B6771" w:rsidRDefault="001B09FA" w:rsidP="0039216F">
            <w:pPr>
              <w:spacing w:line="240" w:lineRule="auto"/>
              <w:jc w:val="center"/>
              <w:rPr>
                <w:rFonts w:ascii="Times New Roman" w:eastAsia="Times New Roman" w:hAnsi="Times New Roman" w:cs="Times New Roman"/>
                <w:color w:val="000000"/>
                <w:sz w:val="20"/>
                <w:szCs w:val="20"/>
                <w:lang w:eastAsia="ru-RU"/>
              </w:rPr>
            </w:pPr>
            <w:r w:rsidRPr="004B6771">
              <w:rPr>
                <w:rFonts w:ascii="Times New Roman" w:eastAsia="Times New Roman" w:hAnsi="Times New Roman" w:cs="Times New Roman"/>
                <w:color w:val="000000"/>
                <w:sz w:val="20"/>
                <w:szCs w:val="20"/>
                <w:lang w:eastAsia="ru-RU"/>
              </w:rPr>
              <w:t>-3,7%*</w:t>
            </w:r>
          </w:p>
        </w:tc>
        <w:tc>
          <w:tcPr>
            <w:tcW w:w="816" w:type="pct"/>
            <w:shd w:val="clear" w:color="auto" w:fill="auto"/>
            <w:vAlign w:val="center"/>
            <w:hideMark/>
          </w:tcPr>
          <w:p w:rsidR="001B09FA" w:rsidRPr="004B6771" w:rsidRDefault="001B09FA" w:rsidP="0039216F">
            <w:pPr>
              <w:spacing w:line="240" w:lineRule="auto"/>
              <w:jc w:val="center"/>
              <w:rPr>
                <w:rFonts w:ascii="Times New Roman" w:eastAsia="Times New Roman" w:hAnsi="Times New Roman" w:cs="Times New Roman"/>
                <w:color w:val="000000"/>
                <w:sz w:val="20"/>
                <w:szCs w:val="20"/>
                <w:lang w:eastAsia="ru-RU"/>
              </w:rPr>
            </w:pPr>
            <w:r w:rsidRPr="004B6771">
              <w:rPr>
                <w:rFonts w:ascii="Times New Roman" w:eastAsia="Times New Roman" w:hAnsi="Times New Roman" w:cs="Times New Roman"/>
                <w:color w:val="000000"/>
                <w:sz w:val="20"/>
                <w:szCs w:val="20"/>
                <w:lang w:eastAsia="ru-RU"/>
              </w:rPr>
              <w:t>-2,1%</w:t>
            </w:r>
          </w:p>
        </w:tc>
      </w:tr>
      <w:tr w:rsidR="001B09FA" w:rsidRPr="004B6771" w:rsidTr="0039216F">
        <w:trPr>
          <w:trHeight w:val="645"/>
        </w:trPr>
        <w:tc>
          <w:tcPr>
            <w:tcW w:w="1020" w:type="pct"/>
            <w:shd w:val="clear" w:color="auto" w:fill="auto"/>
            <w:vAlign w:val="center"/>
            <w:hideMark/>
          </w:tcPr>
          <w:p w:rsidR="001B09FA" w:rsidRPr="004B6771" w:rsidRDefault="001B09FA" w:rsidP="0039216F">
            <w:pPr>
              <w:spacing w:line="240" w:lineRule="auto"/>
              <w:ind w:firstLineChars="100" w:firstLine="200"/>
              <w:rPr>
                <w:rFonts w:ascii="Times New Roman" w:eastAsia="Times New Roman" w:hAnsi="Times New Roman" w:cs="Times New Roman"/>
                <w:color w:val="000000"/>
                <w:sz w:val="20"/>
                <w:szCs w:val="20"/>
                <w:lang w:eastAsia="ru-RU"/>
              </w:rPr>
            </w:pPr>
            <w:r w:rsidRPr="004B6771">
              <w:rPr>
                <w:rFonts w:ascii="Times New Roman" w:eastAsia="Times New Roman" w:hAnsi="Times New Roman" w:cs="Times New Roman"/>
                <w:color w:val="000000"/>
                <w:sz w:val="20"/>
                <w:szCs w:val="20"/>
                <w:lang w:eastAsia="ru-RU"/>
              </w:rPr>
              <w:t>Наличие проблем с ментальным здоровьем</w:t>
            </w:r>
          </w:p>
        </w:tc>
        <w:tc>
          <w:tcPr>
            <w:tcW w:w="1301" w:type="pct"/>
            <w:shd w:val="clear" w:color="auto" w:fill="auto"/>
            <w:vAlign w:val="center"/>
            <w:hideMark/>
          </w:tcPr>
          <w:p w:rsidR="001B09FA" w:rsidRPr="004B6771" w:rsidRDefault="001B09FA" w:rsidP="0039216F">
            <w:pPr>
              <w:spacing w:line="240" w:lineRule="auto"/>
              <w:jc w:val="center"/>
              <w:rPr>
                <w:rFonts w:ascii="Times New Roman" w:eastAsia="Times New Roman" w:hAnsi="Times New Roman" w:cs="Times New Roman"/>
                <w:color w:val="000000"/>
                <w:sz w:val="20"/>
                <w:szCs w:val="20"/>
                <w:lang w:eastAsia="ru-RU"/>
              </w:rPr>
            </w:pPr>
            <w:r w:rsidRPr="004B6771">
              <w:rPr>
                <w:rFonts w:ascii="Times New Roman" w:eastAsia="Times New Roman" w:hAnsi="Times New Roman" w:cs="Times New Roman"/>
                <w:color w:val="000000"/>
                <w:sz w:val="20"/>
                <w:szCs w:val="20"/>
                <w:lang w:eastAsia="ru-RU"/>
              </w:rPr>
              <w:t>-0.4%</w:t>
            </w:r>
          </w:p>
        </w:tc>
        <w:tc>
          <w:tcPr>
            <w:tcW w:w="823" w:type="pct"/>
            <w:shd w:val="clear" w:color="auto" w:fill="auto"/>
            <w:vAlign w:val="center"/>
            <w:hideMark/>
          </w:tcPr>
          <w:p w:rsidR="001B09FA" w:rsidRPr="004B6771" w:rsidRDefault="001B09FA" w:rsidP="0039216F">
            <w:pPr>
              <w:spacing w:line="240" w:lineRule="auto"/>
              <w:jc w:val="center"/>
              <w:rPr>
                <w:rFonts w:ascii="Times New Roman" w:eastAsia="Times New Roman" w:hAnsi="Times New Roman" w:cs="Times New Roman"/>
                <w:color w:val="000000"/>
                <w:sz w:val="20"/>
                <w:szCs w:val="20"/>
                <w:lang w:eastAsia="ru-RU"/>
              </w:rPr>
            </w:pPr>
            <w:r w:rsidRPr="004B6771">
              <w:rPr>
                <w:rFonts w:ascii="Times New Roman" w:eastAsia="Times New Roman" w:hAnsi="Times New Roman" w:cs="Times New Roman"/>
                <w:color w:val="000000"/>
                <w:sz w:val="20"/>
                <w:szCs w:val="20"/>
                <w:lang w:eastAsia="ru-RU"/>
              </w:rPr>
              <w:t>-3,8%***</w:t>
            </w:r>
          </w:p>
        </w:tc>
        <w:tc>
          <w:tcPr>
            <w:tcW w:w="1041" w:type="pct"/>
            <w:shd w:val="clear" w:color="auto" w:fill="auto"/>
            <w:vAlign w:val="center"/>
            <w:hideMark/>
          </w:tcPr>
          <w:p w:rsidR="001B09FA" w:rsidRPr="004B6771" w:rsidRDefault="001B09FA" w:rsidP="0039216F">
            <w:pPr>
              <w:spacing w:line="240" w:lineRule="auto"/>
              <w:jc w:val="center"/>
              <w:rPr>
                <w:rFonts w:ascii="Times New Roman" w:eastAsia="Times New Roman" w:hAnsi="Times New Roman" w:cs="Times New Roman"/>
                <w:color w:val="000000"/>
                <w:sz w:val="20"/>
                <w:szCs w:val="20"/>
                <w:lang w:eastAsia="ru-RU"/>
              </w:rPr>
            </w:pPr>
            <w:r w:rsidRPr="004B6771">
              <w:rPr>
                <w:rFonts w:ascii="Times New Roman" w:eastAsia="Times New Roman" w:hAnsi="Times New Roman" w:cs="Times New Roman"/>
                <w:color w:val="000000"/>
                <w:sz w:val="20"/>
                <w:szCs w:val="20"/>
                <w:lang w:eastAsia="ru-RU"/>
              </w:rPr>
              <w:t>-1,8%</w:t>
            </w:r>
          </w:p>
        </w:tc>
        <w:tc>
          <w:tcPr>
            <w:tcW w:w="816" w:type="pct"/>
            <w:shd w:val="clear" w:color="auto" w:fill="auto"/>
            <w:vAlign w:val="center"/>
            <w:hideMark/>
          </w:tcPr>
          <w:p w:rsidR="001B09FA" w:rsidRPr="004B6771" w:rsidRDefault="001B09FA" w:rsidP="0039216F">
            <w:pPr>
              <w:spacing w:line="240" w:lineRule="auto"/>
              <w:jc w:val="center"/>
              <w:rPr>
                <w:rFonts w:ascii="Times New Roman" w:eastAsia="Times New Roman" w:hAnsi="Times New Roman" w:cs="Times New Roman"/>
                <w:color w:val="000000"/>
                <w:sz w:val="20"/>
                <w:szCs w:val="20"/>
                <w:lang w:eastAsia="ru-RU"/>
              </w:rPr>
            </w:pPr>
            <w:r w:rsidRPr="004B6771">
              <w:rPr>
                <w:rFonts w:ascii="Times New Roman" w:eastAsia="Times New Roman" w:hAnsi="Times New Roman" w:cs="Times New Roman"/>
                <w:color w:val="000000"/>
                <w:sz w:val="20"/>
                <w:szCs w:val="20"/>
                <w:lang w:eastAsia="ru-RU"/>
              </w:rPr>
              <w:t>+0,9%</w:t>
            </w:r>
          </w:p>
        </w:tc>
      </w:tr>
      <w:tr w:rsidR="001B09FA" w:rsidRPr="004B6771" w:rsidTr="0039216F">
        <w:trPr>
          <w:trHeight w:val="1260"/>
        </w:trPr>
        <w:tc>
          <w:tcPr>
            <w:tcW w:w="1020" w:type="pct"/>
            <w:shd w:val="clear" w:color="auto" w:fill="auto"/>
            <w:vAlign w:val="center"/>
            <w:hideMark/>
          </w:tcPr>
          <w:p w:rsidR="001B09FA" w:rsidRPr="004B6771" w:rsidRDefault="001B09FA" w:rsidP="0039216F">
            <w:pPr>
              <w:spacing w:line="240" w:lineRule="auto"/>
              <w:ind w:firstLineChars="100" w:firstLine="200"/>
              <w:rPr>
                <w:rFonts w:ascii="Times New Roman" w:eastAsia="Times New Roman" w:hAnsi="Times New Roman" w:cs="Times New Roman"/>
                <w:color w:val="000000"/>
                <w:sz w:val="20"/>
                <w:szCs w:val="20"/>
                <w:lang w:eastAsia="ru-RU"/>
              </w:rPr>
            </w:pPr>
            <w:r w:rsidRPr="004B6771">
              <w:rPr>
                <w:rFonts w:ascii="Times New Roman" w:eastAsia="Times New Roman" w:hAnsi="Times New Roman" w:cs="Times New Roman"/>
                <w:color w:val="000000"/>
                <w:sz w:val="20"/>
                <w:szCs w:val="20"/>
                <w:lang w:eastAsia="ru-RU"/>
              </w:rPr>
              <w:t xml:space="preserve">Субъективное здоровье (плохое и очень плохое - </w:t>
            </w:r>
            <w:proofErr w:type="spellStart"/>
            <w:r w:rsidRPr="004B6771">
              <w:rPr>
                <w:rFonts w:ascii="Times New Roman" w:eastAsia="Times New Roman" w:hAnsi="Times New Roman" w:cs="Times New Roman"/>
                <w:color w:val="000000"/>
                <w:sz w:val="20"/>
                <w:szCs w:val="20"/>
                <w:lang w:eastAsia="ru-RU"/>
              </w:rPr>
              <w:t>реф</w:t>
            </w:r>
            <w:proofErr w:type="spellEnd"/>
            <w:r w:rsidRPr="004B6771">
              <w:rPr>
                <w:rFonts w:ascii="Times New Roman" w:eastAsia="Times New Roman" w:hAnsi="Times New Roman" w:cs="Times New Roman"/>
                <w:color w:val="000000"/>
                <w:sz w:val="20"/>
                <w:szCs w:val="20"/>
                <w:lang w:eastAsia="ru-RU"/>
              </w:rPr>
              <w:t>.):</w:t>
            </w:r>
            <w:r w:rsidRPr="004B6771">
              <w:rPr>
                <w:rFonts w:ascii="Times New Roman" w:eastAsia="Times New Roman" w:hAnsi="Times New Roman" w:cs="Times New Roman"/>
                <w:color w:val="000000"/>
                <w:sz w:val="20"/>
                <w:szCs w:val="20"/>
                <w:lang w:eastAsia="ru-RU"/>
              </w:rPr>
              <w:br/>
              <w:t>хорошее и очень хорошее</w:t>
            </w:r>
          </w:p>
        </w:tc>
        <w:tc>
          <w:tcPr>
            <w:tcW w:w="1301" w:type="pct"/>
            <w:shd w:val="clear" w:color="auto" w:fill="auto"/>
            <w:vAlign w:val="center"/>
            <w:hideMark/>
          </w:tcPr>
          <w:p w:rsidR="001B09FA" w:rsidRPr="004B6771" w:rsidRDefault="001B09FA" w:rsidP="0039216F">
            <w:pPr>
              <w:spacing w:line="240" w:lineRule="auto"/>
              <w:jc w:val="center"/>
              <w:rPr>
                <w:rFonts w:ascii="Times New Roman" w:eastAsia="Times New Roman" w:hAnsi="Times New Roman" w:cs="Times New Roman"/>
                <w:color w:val="000000"/>
                <w:sz w:val="20"/>
                <w:szCs w:val="20"/>
                <w:lang w:eastAsia="ru-RU"/>
              </w:rPr>
            </w:pPr>
            <w:r w:rsidRPr="004B6771">
              <w:rPr>
                <w:rFonts w:ascii="Times New Roman" w:eastAsia="Times New Roman" w:hAnsi="Times New Roman" w:cs="Times New Roman"/>
                <w:color w:val="000000"/>
                <w:sz w:val="20"/>
                <w:szCs w:val="20"/>
                <w:lang w:eastAsia="ru-RU"/>
              </w:rPr>
              <w:t>+14,2%***</w:t>
            </w:r>
          </w:p>
        </w:tc>
        <w:tc>
          <w:tcPr>
            <w:tcW w:w="823" w:type="pct"/>
            <w:shd w:val="clear" w:color="auto" w:fill="auto"/>
            <w:vAlign w:val="center"/>
            <w:hideMark/>
          </w:tcPr>
          <w:p w:rsidR="001B09FA" w:rsidRPr="004B6771" w:rsidRDefault="001B09FA" w:rsidP="0039216F">
            <w:pPr>
              <w:spacing w:line="240" w:lineRule="auto"/>
              <w:jc w:val="center"/>
              <w:rPr>
                <w:rFonts w:ascii="Times New Roman" w:eastAsia="Times New Roman" w:hAnsi="Times New Roman" w:cs="Times New Roman"/>
                <w:color w:val="000000"/>
                <w:sz w:val="20"/>
                <w:szCs w:val="20"/>
                <w:lang w:eastAsia="ru-RU"/>
              </w:rPr>
            </w:pPr>
            <w:r w:rsidRPr="004B6771">
              <w:rPr>
                <w:rFonts w:ascii="Times New Roman" w:eastAsia="Times New Roman" w:hAnsi="Times New Roman" w:cs="Times New Roman"/>
                <w:color w:val="000000"/>
                <w:sz w:val="20"/>
                <w:szCs w:val="20"/>
                <w:lang w:eastAsia="ru-RU"/>
              </w:rPr>
              <w:t>+3,9%**</w:t>
            </w:r>
          </w:p>
        </w:tc>
        <w:tc>
          <w:tcPr>
            <w:tcW w:w="1041" w:type="pct"/>
            <w:shd w:val="clear" w:color="auto" w:fill="auto"/>
            <w:vAlign w:val="center"/>
            <w:hideMark/>
          </w:tcPr>
          <w:p w:rsidR="001B09FA" w:rsidRPr="004B6771" w:rsidRDefault="001B09FA" w:rsidP="0039216F">
            <w:pPr>
              <w:spacing w:line="240" w:lineRule="auto"/>
              <w:jc w:val="center"/>
              <w:rPr>
                <w:rFonts w:ascii="Times New Roman" w:eastAsia="Times New Roman" w:hAnsi="Times New Roman" w:cs="Times New Roman"/>
                <w:color w:val="000000"/>
                <w:sz w:val="20"/>
                <w:szCs w:val="20"/>
                <w:lang w:eastAsia="ru-RU"/>
              </w:rPr>
            </w:pPr>
            <w:r w:rsidRPr="004B6771">
              <w:rPr>
                <w:rFonts w:ascii="Times New Roman" w:eastAsia="Times New Roman" w:hAnsi="Times New Roman" w:cs="Times New Roman"/>
                <w:color w:val="000000"/>
                <w:sz w:val="20"/>
                <w:szCs w:val="20"/>
                <w:lang w:eastAsia="ru-RU"/>
              </w:rPr>
              <w:t>+10,2%***</w:t>
            </w:r>
          </w:p>
        </w:tc>
        <w:tc>
          <w:tcPr>
            <w:tcW w:w="816" w:type="pct"/>
            <w:shd w:val="clear" w:color="auto" w:fill="auto"/>
            <w:vAlign w:val="center"/>
            <w:hideMark/>
          </w:tcPr>
          <w:p w:rsidR="001B09FA" w:rsidRPr="004B6771" w:rsidRDefault="001B09FA" w:rsidP="0039216F">
            <w:pPr>
              <w:spacing w:line="240" w:lineRule="auto"/>
              <w:jc w:val="center"/>
              <w:rPr>
                <w:rFonts w:ascii="Times New Roman" w:eastAsia="Times New Roman" w:hAnsi="Times New Roman" w:cs="Times New Roman"/>
                <w:color w:val="000000"/>
                <w:sz w:val="20"/>
                <w:szCs w:val="20"/>
                <w:lang w:eastAsia="ru-RU"/>
              </w:rPr>
            </w:pPr>
            <w:r w:rsidRPr="004B6771">
              <w:rPr>
                <w:rFonts w:ascii="Times New Roman" w:eastAsia="Times New Roman" w:hAnsi="Times New Roman" w:cs="Times New Roman"/>
                <w:color w:val="000000"/>
                <w:sz w:val="20"/>
                <w:szCs w:val="20"/>
                <w:lang w:eastAsia="ru-RU"/>
              </w:rPr>
              <w:t>5,3%**</w:t>
            </w:r>
          </w:p>
        </w:tc>
      </w:tr>
      <w:tr w:rsidR="001B09FA" w:rsidRPr="004B6771" w:rsidTr="0039216F">
        <w:trPr>
          <w:trHeight w:val="330"/>
        </w:trPr>
        <w:tc>
          <w:tcPr>
            <w:tcW w:w="1020" w:type="pct"/>
            <w:shd w:val="clear" w:color="auto" w:fill="auto"/>
            <w:vAlign w:val="center"/>
            <w:hideMark/>
          </w:tcPr>
          <w:p w:rsidR="001B09FA" w:rsidRPr="004B6771" w:rsidRDefault="001B09FA" w:rsidP="0039216F">
            <w:pPr>
              <w:spacing w:line="240" w:lineRule="auto"/>
              <w:ind w:firstLineChars="100" w:firstLine="200"/>
              <w:rPr>
                <w:rFonts w:ascii="Times New Roman" w:eastAsia="Times New Roman" w:hAnsi="Times New Roman" w:cs="Times New Roman"/>
                <w:color w:val="000000"/>
                <w:sz w:val="20"/>
                <w:szCs w:val="20"/>
                <w:lang w:eastAsia="ru-RU"/>
              </w:rPr>
            </w:pPr>
            <w:r w:rsidRPr="004B6771">
              <w:rPr>
                <w:rFonts w:ascii="Times New Roman" w:eastAsia="Times New Roman" w:hAnsi="Times New Roman" w:cs="Times New Roman"/>
                <w:color w:val="000000"/>
                <w:sz w:val="20"/>
                <w:szCs w:val="20"/>
                <w:lang w:eastAsia="ru-RU"/>
              </w:rPr>
              <w:t>среднее</w:t>
            </w:r>
          </w:p>
        </w:tc>
        <w:tc>
          <w:tcPr>
            <w:tcW w:w="1301" w:type="pct"/>
            <w:shd w:val="clear" w:color="auto" w:fill="auto"/>
            <w:vAlign w:val="center"/>
            <w:hideMark/>
          </w:tcPr>
          <w:p w:rsidR="001B09FA" w:rsidRPr="004B6771" w:rsidRDefault="001B09FA" w:rsidP="0039216F">
            <w:pPr>
              <w:spacing w:line="240" w:lineRule="auto"/>
              <w:jc w:val="center"/>
              <w:rPr>
                <w:rFonts w:ascii="Times New Roman" w:eastAsia="Times New Roman" w:hAnsi="Times New Roman" w:cs="Times New Roman"/>
                <w:color w:val="000000"/>
                <w:sz w:val="20"/>
                <w:szCs w:val="20"/>
                <w:lang w:eastAsia="ru-RU"/>
              </w:rPr>
            </w:pPr>
            <w:r w:rsidRPr="004B6771">
              <w:rPr>
                <w:rFonts w:ascii="Times New Roman" w:eastAsia="Times New Roman" w:hAnsi="Times New Roman" w:cs="Times New Roman"/>
                <w:color w:val="000000"/>
                <w:sz w:val="20"/>
                <w:szCs w:val="20"/>
                <w:lang w:eastAsia="ru-RU"/>
              </w:rPr>
              <w:t>+10,9%***</w:t>
            </w:r>
          </w:p>
        </w:tc>
        <w:tc>
          <w:tcPr>
            <w:tcW w:w="823" w:type="pct"/>
            <w:shd w:val="clear" w:color="auto" w:fill="auto"/>
            <w:vAlign w:val="center"/>
            <w:hideMark/>
          </w:tcPr>
          <w:p w:rsidR="001B09FA" w:rsidRPr="004B6771" w:rsidRDefault="001B09FA" w:rsidP="0039216F">
            <w:pPr>
              <w:spacing w:line="240" w:lineRule="auto"/>
              <w:jc w:val="center"/>
              <w:rPr>
                <w:rFonts w:ascii="Times New Roman" w:eastAsia="Times New Roman" w:hAnsi="Times New Roman" w:cs="Times New Roman"/>
                <w:color w:val="000000"/>
                <w:sz w:val="20"/>
                <w:szCs w:val="20"/>
                <w:lang w:eastAsia="ru-RU"/>
              </w:rPr>
            </w:pPr>
            <w:r w:rsidRPr="004B6771">
              <w:rPr>
                <w:rFonts w:ascii="Times New Roman" w:eastAsia="Times New Roman" w:hAnsi="Times New Roman" w:cs="Times New Roman"/>
                <w:color w:val="000000"/>
                <w:sz w:val="20"/>
                <w:szCs w:val="20"/>
                <w:lang w:eastAsia="ru-RU"/>
              </w:rPr>
              <w:t>+1,6%*</w:t>
            </w:r>
          </w:p>
        </w:tc>
        <w:tc>
          <w:tcPr>
            <w:tcW w:w="1041" w:type="pct"/>
            <w:shd w:val="clear" w:color="auto" w:fill="auto"/>
            <w:vAlign w:val="center"/>
            <w:hideMark/>
          </w:tcPr>
          <w:p w:rsidR="001B09FA" w:rsidRPr="004B6771" w:rsidRDefault="001B09FA" w:rsidP="0039216F">
            <w:pPr>
              <w:spacing w:line="240" w:lineRule="auto"/>
              <w:jc w:val="center"/>
              <w:rPr>
                <w:rFonts w:ascii="Times New Roman" w:eastAsia="Times New Roman" w:hAnsi="Times New Roman" w:cs="Times New Roman"/>
                <w:color w:val="000000"/>
                <w:sz w:val="20"/>
                <w:szCs w:val="20"/>
                <w:lang w:eastAsia="ru-RU"/>
              </w:rPr>
            </w:pPr>
            <w:r w:rsidRPr="004B6771">
              <w:rPr>
                <w:rFonts w:ascii="Times New Roman" w:eastAsia="Times New Roman" w:hAnsi="Times New Roman" w:cs="Times New Roman"/>
                <w:color w:val="000000"/>
                <w:sz w:val="20"/>
                <w:szCs w:val="20"/>
                <w:lang w:eastAsia="ru-RU"/>
              </w:rPr>
              <w:t>+7,3%***</w:t>
            </w:r>
          </w:p>
        </w:tc>
        <w:tc>
          <w:tcPr>
            <w:tcW w:w="816" w:type="pct"/>
            <w:shd w:val="clear" w:color="auto" w:fill="auto"/>
            <w:vAlign w:val="center"/>
            <w:hideMark/>
          </w:tcPr>
          <w:p w:rsidR="001B09FA" w:rsidRPr="004B6771" w:rsidRDefault="001B09FA" w:rsidP="0039216F">
            <w:pPr>
              <w:spacing w:line="240" w:lineRule="auto"/>
              <w:jc w:val="center"/>
              <w:rPr>
                <w:rFonts w:ascii="Times New Roman" w:eastAsia="Times New Roman" w:hAnsi="Times New Roman" w:cs="Times New Roman"/>
                <w:color w:val="000000"/>
                <w:sz w:val="20"/>
                <w:szCs w:val="20"/>
                <w:lang w:eastAsia="ru-RU"/>
              </w:rPr>
            </w:pPr>
            <w:r w:rsidRPr="004B6771">
              <w:rPr>
                <w:rFonts w:ascii="Times New Roman" w:eastAsia="Times New Roman" w:hAnsi="Times New Roman" w:cs="Times New Roman"/>
                <w:color w:val="000000"/>
                <w:sz w:val="20"/>
                <w:szCs w:val="20"/>
                <w:lang w:eastAsia="ru-RU"/>
              </w:rPr>
              <w:t>+2,9%*</w:t>
            </w:r>
          </w:p>
        </w:tc>
      </w:tr>
    </w:tbl>
    <w:p w:rsidR="001B09FA" w:rsidRPr="004B6771" w:rsidRDefault="001B09FA" w:rsidP="001B09FA">
      <w:pPr>
        <w:rPr>
          <w:rFonts w:ascii="Times New Roman" w:hAnsi="Times New Roman" w:cs="Times New Roman"/>
          <w:sz w:val="24"/>
        </w:rPr>
      </w:pPr>
      <w:r w:rsidRPr="004B6771">
        <w:rPr>
          <w:rFonts w:ascii="Times New Roman" w:hAnsi="Times New Roman" w:cs="Times New Roman"/>
          <w:sz w:val="24"/>
        </w:rPr>
        <w:t xml:space="preserve">Уровень значимости </w:t>
      </w:r>
      <w:r w:rsidRPr="004B6771">
        <w:rPr>
          <w:rFonts w:ascii="Times New Roman" w:hAnsi="Times New Roman" w:cs="Times New Roman"/>
          <w:sz w:val="24"/>
          <w:lang w:val="en-US"/>
        </w:rPr>
        <w:t>p</w:t>
      </w:r>
      <w:r w:rsidRPr="004B6771">
        <w:rPr>
          <w:rFonts w:ascii="Times New Roman" w:hAnsi="Times New Roman" w:cs="Times New Roman"/>
          <w:sz w:val="24"/>
        </w:rPr>
        <w:t>-</w:t>
      </w:r>
      <w:r w:rsidRPr="004B6771">
        <w:rPr>
          <w:rFonts w:ascii="Times New Roman" w:hAnsi="Times New Roman" w:cs="Times New Roman"/>
          <w:sz w:val="24"/>
          <w:lang w:val="en-US"/>
        </w:rPr>
        <w:t xml:space="preserve">level: </w:t>
      </w:r>
      <w:r w:rsidRPr="004B6771">
        <w:rPr>
          <w:rFonts w:ascii="Times New Roman" w:hAnsi="Times New Roman" w:cs="Times New Roman"/>
          <w:sz w:val="24"/>
        </w:rPr>
        <w:t>* 0.1, ** 0.01, *** 0.001</w:t>
      </w:r>
    </w:p>
    <w:p w:rsidR="00160D8C" w:rsidRPr="004B6771" w:rsidRDefault="00160D8C" w:rsidP="00160D8C">
      <w:pPr>
        <w:pStyle w:val="a6"/>
        <w:spacing w:line="360" w:lineRule="auto"/>
        <w:rPr>
          <w:rFonts w:ascii="Times New Roman" w:hAnsi="Times New Roman" w:cs="Times New Roman"/>
          <w:sz w:val="24"/>
          <w:szCs w:val="24"/>
        </w:rPr>
      </w:pPr>
    </w:p>
    <w:p w:rsidR="00160D8C" w:rsidRPr="004B6771" w:rsidRDefault="00160D8C" w:rsidP="00160D8C">
      <w:pPr>
        <w:spacing w:after="0" w:line="360" w:lineRule="auto"/>
        <w:rPr>
          <w:rFonts w:ascii="Times New Roman" w:hAnsi="Times New Roman" w:cs="Times New Roman"/>
          <w:sz w:val="24"/>
          <w:szCs w:val="24"/>
        </w:rPr>
      </w:pPr>
    </w:p>
    <w:p w:rsidR="00F511A7" w:rsidRPr="004B6771" w:rsidRDefault="00F511A7" w:rsidP="00F511A7">
      <w:pPr>
        <w:spacing w:after="0" w:line="360" w:lineRule="auto"/>
        <w:jc w:val="both"/>
        <w:rPr>
          <w:rFonts w:ascii="Times New Roman" w:hAnsi="Times New Roman" w:cs="Times New Roman"/>
          <w:sz w:val="24"/>
        </w:rPr>
      </w:pPr>
    </w:p>
    <w:p w:rsidR="00B31164" w:rsidRPr="004B6771" w:rsidRDefault="00B31164" w:rsidP="00F511A7">
      <w:pPr>
        <w:pStyle w:val="ad"/>
        <w:rPr>
          <w:rFonts w:ascii="Times New Roman" w:hAnsi="Times New Roman" w:cs="Times New Roman"/>
          <w:sz w:val="24"/>
        </w:rPr>
      </w:pPr>
    </w:p>
    <w:p w:rsidR="00C45725" w:rsidRPr="004B6771" w:rsidRDefault="00C45725">
      <w:pPr>
        <w:rPr>
          <w:rFonts w:ascii="Times New Roman" w:hAnsi="Times New Roman" w:cs="Times New Roman"/>
          <w:sz w:val="24"/>
          <w:szCs w:val="24"/>
        </w:rPr>
      </w:pPr>
      <w:r w:rsidRPr="004B6771">
        <w:rPr>
          <w:rFonts w:ascii="Times New Roman" w:hAnsi="Times New Roman" w:cs="Times New Roman"/>
          <w:sz w:val="24"/>
          <w:szCs w:val="24"/>
        </w:rPr>
        <w:br w:type="page"/>
      </w:r>
    </w:p>
    <w:p w:rsidR="00C45725" w:rsidRPr="00344C99" w:rsidRDefault="00C45725" w:rsidP="00344C99">
      <w:pPr>
        <w:pStyle w:val="1"/>
        <w:rPr>
          <w:rFonts w:ascii="Times New Roman" w:hAnsi="Times New Roman" w:cs="Times New Roman"/>
          <w:b w:val="0"/>
          <w:color w:val="auto"/>
          <w:sz w:val="24"/>
          <w:szCs w:val="24"/>
        </w:rPr>
      </w:pPr>
      <w:bookmarkStart w:id="5" w:name="_Toc494477386"/>
      <w:r w:rsidRPr="00344C99">
        <w:rPr>
          <w:rFonts w:ascii="Times New Roman" w:hAnsi="Times New Roman" w:cs="Times New Roman"/>
          <w:b w:val="0"/>
          <w:color w:val="auto"/>
          <w:sz w:val="24"/>
          <w:szCs w:val="24"/>
        </w:rPr>
        <w:lastRenderedPageBreak/>
        <w:t>Источники</w:t>
      </w:r>
      <w:bookmarkEnd w:id="5"/>
    </w:p>
    <w:p w:rsidR="00C45725" w:rsidRPr="004B6771" w:rsidRDefault="00C45725" w:rsidP="00C45725">
      <w:pPr>
        <w:pStyle w:val="ad"/>
        <w:numPr>
          <w:ilvl w:val="0"/>
          <w:numId w:val="4"/>
        </w:numPr>
        <w:spacing w:after="0" w:line="360" w:lineRule="auto"/>
        <w:ind w:left="1066" w:hanging="357"/>
        <w:jc w:val="both"/>
        <w:rPr>
          <w:rFonts w:ascii="Times New Roman" w:hAnsi="Times New Roman" w:cs="Times New Roman"/>
          <w:sz w:val="24"/>
          <w:szCs w:val="24"/>
        </w:rPr>
      </w:pPr>
      <w:r w:rsidRPr="004B6771">
        <w:rPr>
          <w:rFonts w:ascii="Times New Roman" w:hAnsi="Times New Roman" w:cs="Times New Roman"/>
          <w:sz w:val="24"/>
          <w:szCs w:val="24"/>
        </w:rPr>
        <w:t>ВОЗ (2016). Всемирный доклад о старении и здоровье. &lt;</w:t>
      </w:r>
      <w:r w:rsidRPr="004B6771">
        <w:rPr>
          <w:rFonts w:ascii="Times New Roman" w:hAnsi="Times New Roman" w:cs="Times New Roman"/>
          <w:sz w:val="24"/>
          <w:szCs w:val="24"/>
          <w:lang w:val="en-US"/>
        </w:rPr>
        <w:t>http</w:t>
      </w:r>
      <w:r w:rsidRPr="004B6771">
        <w:rPr>
          <w:rFonts w:ascii="Times New Roman" w:hAnsi="Times New Roman" w:cs="Times New Roman"/>
          <w:sz w:val="24"/>
          <w:szCs w:val="24"/>
        </w:rPr>
        <w:t>://</w:t>
      </w:r>
      <w:r w:rsidRPr="004B6771">
        <w:rPr>
          <w:rFonts w:ascii="Times New Roman" w:hAnsi="Times New Roman" w:cs="Times New Roman"/>
          <w:sz w:val="24"/>
          <w:szCs w:val="24"/>
          <w:lang w:val="en-US"/>
        </w:rPr>
        <w:t>www</w:t>
      </w:r>
      <w:r w:rsidRPr="004B6771">
        <w:rPr>
          <w:rFonts w:ascii="Times New Roman" w:hAnsi="Times New Roman" w:cs="Times New Roman"/>
          <w:sz w:val="24"/>
          <w:szCs w:val="24"/>
        </w:rPr>
        <w:t>.</w:t>
      </w:r>
      <w:r w:rsidRPr="004B6771">
        <w:rPr>
          <w:rFonts w:ascii="Times New Roman" w:hAnsi="Times New Roman" w:cs="Times New Roman"/>
          <w:sz w:val="24"/>
          <w:szCs w:val="24"/>
          <w:lang w:val="en-US"/>
        </w:rPr>
        <w:t>portal</w:t>
      </w:r>
      <w:r w:rsidRPr="004B6771">
        <w:rPr>
          <w:rFonts w:ascii="Times New Roman" w:hAnsi="Times New Roman" w:cs="Times New Roman"/>
          <w:sz w:val="24"/>
          <w:szCs w:val="24"/>
        </w:rPr>
        <w:t>.</w:t>
      </w:r>
      <w:proofErr w:type="spellStart"/>
      <w:r w:rsidRPr="004B6771">
        <w:rPr>
          <w:rFonts w:ascii="Times New Roman" w:hAnsi="Times New Roman" w:cs="Times New Roman"/>
          <w:sz w:val="24"/>
          <w:szCs w:val="24"/>
          <w:lang w:val="en-US"/>
        </w:rPr>
        <w:t>pmnch</w:t>
      </w:r>
      <w:proofErr w:type="spellEnd"/>
      <w:r w:rsidRPr="004B6771">
        <w:rPr>
          <w:rFonts w:ascii="Times New Roman" w:hAnsi="Times New Roman" w:cs="Times New Roman"/>
          <w:sz w:val="24"/>
          <w:szCs w:val="24"/>
        </w:rPr>
        <w:t>.</w:t>
      </w:r>
      <w:r w:rsidRPr="004B6771">
        <w:rPr>
          <w:rFonts w:ascii="Times New Roman" w:hAnsi="Times New Roman" w:cs="Times New Roman"/>
          <w:sz w:val="24"/>
          <w:szCs w:val="24"/>
          <w:lang w:val="en-US"/>
        </w:rPr>
        <w:t>org</w:t>
      </w:r>
      <w:r w:rsidRPr="004B6771">
        <w:rPr>
          <w:rFonts w:ascii="Times New Roman" w:hAnsi="Times New Roman" w:cs="Times New Roman"/>
          <w:sz w:val="24"/>
          <w:szCs w:val="24"/>
        </w:rPr>
        <w:t>/</w:t>
      </w:r>
      <w:r w:rsidRPr="004B6771">
        <w:rPr>
          <w:rFonts w:ascii="Times New Roman" w:hAnsi="Times New Roman" w:cs="Times New Roman"/>
          <w:sz w:val="24"/>
          <w:szCs w:val="24"/>
          <w:lang w:val="en-US"/>
        </w:rPr>
        <w:t>ageing</w:t>
      </w:r>
      <w:r w:rsidRPr="004B6771">
        <w:rPr>
          <w:rFonts w:ascii="Times New Roman" w:hAnsi="Times New Roman" w:cs="Times New Roman"/>
          <w:sz w:val="24"/>
          <w:szCs w:val="24"/>
        </w:rPr>
        <w:t>/</w:t>
      </w:r>
      <w:r w:rsidRPr="004B6771">
        <w:rPr>
          <w:rFonts w:ascii="Times New Roman" w:hAnsi="Times New Roman" w:cs="Times New Roman"/>
          <w:sz w:val="24"/>
          <w:szCs w:val="24"/>
          <w:lang w:val="en-US"/>
        </w:rPr>
        <w:t>publications</w:t>
      </w:r>
      <w:r w:rsidRPr="004B6771">
        <w:rPr>
          <w:rFonts w:ascii="Times New Roman" w:hAnsi="Times New Roman" w:cs="Times New Roman"/>
          <w:sz w:val="24"/>
          <w:szCs w:val="24"/>
        </w:rPr>
        <w:t>/</w:t>
      </w:r>
      <w:r w:rsidRPr="004B6771">
        <w:rPr>
          <w:rFonts w:ascii="Times New Roman" w:hAnsi="Times New Roman" w:cs="Times New Roman"/>
          <w:sz w:val="24"/>
          <w:szCs w:val="24"/>
          <w:lang w:val="en-US"/>
        </w:rPr>
        <w:t>world</w:t>
      </w:r>
      <w:r w:rsidRPr="004B6771">
        <w:rPr>
          <w:rFonts w:ascii="Times New Roman" w:hAnsi="Times New Roman" w:cs="Times New Roman"/>
          <w:sz w:val="24"/>
          <w:szCs w:val="24"/>
        </w:rPr>
        <w:t>-</w:t>
      </w:r>
      <w:r w:rsidRPr="004B6771">
        <w:rPr>
          <w:rFonts w:ascii="Times New Roman" w:hAnsi="Times New Roman" w:cs="Times New Roman"/>
          <w:sz w:val="24"/>
          <w:szCs w:val="24"/>
          <w:lang w:val="en-US"/>
        </w:rPr>
        <w:t>report</w:t>
      </w:r>
      <w:r w:rsidRPr="004B6771">
        <w:rPr>
          <w:rFonts w:ascii="Times New Roman" w:hAnsi="Times New Roman" w:cs="Times New Roman"/>
          <w:sz w:val="24"/>
          <w:szCs w:val="24"/>
        </w:rPr>
        <w:t>-2015/</w:t>
      </w:r>
      <w:proofErr w:type="spellStart"/>
      <w:r w:rsidRPr="004B6771">
        <w:rPr>
          <w:rFonts w:ascii="Times New Roman" w:hAnsi="Times New Roman" w:cs="Times New Roman"/>
          <w:sz w:val="24"/>
          <w:szCs w:val="24"/>
          <w:lang w:val="en-US"/>
        </w:rPr>
        <w:t>ru</w:t>
      </w:r>
      <w:proofErr w:type="spellEnd"/>
      <w:r w:rsidRPr="004B6771">
        <w:rPr>
          <w:rFonts w:ascii="Times New Roman" w:hAnsi="Times New Roman" w:cs="Times New Roman"/>
          <w:sz w:val="24"/>
          <w:szCs w:val="24"/>
        </w:rPr>
        <w:t>/ &gt;.</w:t>
      </w:r>
    </w:p>
    <w:p w:rsidR="00C45725" w:rsidRPr="004B6771" w:rsidRDefault="00C45725" w:rsidP="00C45725">
      <w:pPr>
        <w:pStyle w:val="ad"/>
        <w:numPr>
          <w:ilvl w:val="0"/>
          <w:numId w:val="4"/>
        </w:numPr>
        <w:spacing w:after="0" w:line="360" w:lineRule="auto"/>
        <w:ind w:left="1066" w:hanging="357"/>
        <w:jc w:val="both"/>
        <w:rPr>
          <w:rFonts w:ascii="Times New Roman" w:hAnsi="Times New Roman" w:cs="Times New Roman"/>
          <w:sz w:val="24"/>
          <w:szCs w:val="24"/>
        </w:rPr>
      </w:pPr>
      <w:r w:rsidRPr="004B6771">
        <w:rPr>
          <w:rFonts w:ascii="Times New Roman" w:hAnsi="Times New Roman" w:cs="Times New Roman"/>
          <w:sz w:val="24"/>
          <w:szCs w:val="24"/>
        </w:rPr>
        <w:t>Голубева Е.Ю., Данилова Р.И. (2011). Здоровый образ жизни как часть стратегии активного долголетия // Успехи геронтологии. Т.24. №3. С. 380-384.</w:t>
      </w:r>
    </w:p>
    <w:p w:rsidR="00C45725" w:rsidRPr="004B6771" w:rsidRDefault="00D42F97" w:rsidP="00C45725">
      <w:pPr>
        <w:pStyle w:val="ad"/>
        <w:numPr>
          <w:ilvl w:val="0"/>
          <w:numId w:val="4"/>
        </w:numPr>
        <w:spacing w:after="0" w:line="360" w:lineRule="auto"/>
        <w:ind w:left="1066" w:hanging="357"/>
        <w:jc w:val="both"/>
        <w:rPr>
          <w:rFonts w:ascii="Times New Roman" w:hAnsi="Times New Roman" w:cs="Times New Roman"/>
          <w:sz w:val="24"/>
          <w:szCs w:val="24"/>
        </w:rPr>
      </w:pPr>
      <w:hyperlink r:id="rId30" w:tgtFrame="_blank" w:history="1">
        <w:proofErr w:type="spellStart"/>
        <w:r w:rsidR="00C45725" w:rsidRPr="004B6771">
          <w:rPr>
            <w:rFonts w:ascii="Times New Roman" w:hAnsi="Times New Roman" w:cs="Times New Roman"/>
            <w:sz w:val="24"/>
            <w:szCs w:val="24"/>
          </w:rPr>
          <w:t>Засимова</w:t>
        </w:r>
        <w:proofErr w:type="spellEnd"/>
        <w:r w:rsidR="00C45725" w:rsidRPr="004B6771">
          <w:rPr>
            <w:rFonts w:ascii="Times New Roman" w:hAnsi="Times New Roman" w:cs="Times New Roman"/>
            <w:sz w:val="24"/>
            <w:szCs w:val="24"/>
          </w:rPr>
          <w:t xml:space="preserve"> Л. С.</w:t>
        </w:r>
      </w:hyperlink>
      <w:r w:rsidR="00C45725" w:rsidRPr="004B6771">
        <w:rPr>
          <w:rFonts w:ascii="Times New Roman" w:hAnsi="Times New Roman" w:cs="Times New Roman"/>
          <w:sz w:val="24"/>
          <w:szCs w:val="24"/>
        </w:rPr>
        <w:t>, </w:t>
      </w:r>
      <w:proofErr w:type="spellStart"/>
      <w:r w:rsidR="00C45725" w:rsidRPr="004B6771">
        <w:rPr>
          <w:rFonts w:ascii="Times New Roman" w:hAnsi="Times New Roman" w:cs="Times New Roman"/>
          <w:sz w:val="24"/>
          <w:szCs w:val="24"/>
        </w:rPr>
        <w:t>Колосницына</w:t>
      </w:r>
      <w:proofErr w:type="spellEnd"/>
      <w:r w:rsidR="00C45725" w:rsidRPr="004B6771">
        <w:rPr>
          <w:rFonts w:ascii="Times New Roman" w:hAnsi="Times New Roman" w:cs="Times New Roman"/>
          <w:sz w:val="24"/>
          <w:szCs w:val="24"/>
        </w:rPr>
        <w:t xml:space="preserve"> М. Г., Красильникова М. Д. (2017). Изменение поведения россиян в отношении здорового образа жизни (по результатам социологических опросов 2011 и 2017 гг.) / </w:t>
      </w:r>
      <w:proofErr w:type="spellStart"/>
      <w:r w:rsidR="00C45725" w:rsidRPr="004B6771">
        <w:rPr>
          <w:rFonts w:ascii="Times New Roman" w:hAnsi="Times New Roman" w:cs="Times New Roman"/>
          <w:sz w:val="24"/>
          <w:szCs w:val="24"/>
        </w:rPr>
        <w:t>ИГиМУ</w:t>
      </w:r>
      <w:proofErr w:type="spellEnd"/>
      <w:r w:rsidR="00C45725" w:rsidRPr="004B6771">
        <w:rPr>
          <w:rFonts w:ascii="Times New Roman" w:hAnsi="Times New Roman" w:cs="Times New Roman"/>
          <w:sz w:val="24"/>
          <w:szCs w:val="24"/>
        </w:rPr>
        <w:t xml:space="preserve"> НИУ ВШЭ. Серия </w:t>
      </w:r>
      <w:proofErr w:type="spellStart"/>
      <w:proofErr w:type="gramStart"/>
      <w:r w:rsidR="00C45725" w:rsidRPr="004B6771">
        <w:rPr>
          <w:rFonts w:ascii="Times New Roman" w:hAnsi="Times New Roman" w:cs="Times New Roman"/>
          <w:sz w:val="24"/>
          <w:szCs w:val="24"/>
        </w:rPr>
        <w:t>Серия</w:t>
      </w:r>
      <w:proofErr w:type="spellEnd"/>
      <w:proofErr w:type="gramEnd"/>
      <w:r w:rsidR="00C45725" w:rsidRPr="004B6771">
        <w:rPr>
          <w:rFonts w:ascii="Times New Roman" w:hAnsi="Times New Roman" w:cs="Times New Roman"/>
          <w:sz w:val="24"/>
          <w:szCs w:val="24"/>
        </w:rPr>
        <w:t xml:space="preserve"> WP8 "Государственное и муниципальное управление". № </w:t>
      </w:r>
      <w:r w:rsidR="00C45725" w:rsidRPr="004B6771">
        <w:rPr>
          <w:rFonts w:ascii="Times New Roman" w:hAnsi="Times New Roman" w:cs="Times New Roman"/>
          <w:sz w:val="24"/>
          <w:szCs w:val="24"/>
          <w:lang w:val="en-US"/>
        </w:rPr>
        <w:t>WP</w:t>
      </w:r>
      <w:r w:rsidR="00C45725" w:rsidRPr="004B6771">
        <w:rPr>
          <w:rFonts w:ascii="Times New Roman" w:hAnsi="Times New Roman" w:cs="Times New Roman"/>
          <w:sz w:val="24"/>
          <w:szCs w:val="24"/>
        </w:rPr>
        <w:t>8/2017/02/.</w:t>
      </w:r>
    </w:p>
    <w:p w:rsidR="00C45725" w:rsidRPr="004B6771" w:rsidRDefault="00C45725" w:rsidP="00C45725">
      <w:pPr>
        <w:pStyle w:val="ad"/>
        <w:numPr>
          <w:ilvl w:val="0"/>
          <w:numId w:val="4"/>
        </w:numPr>
        <w:spacing w:after="0" w:line="360" w:lineRule="auto"/>
        <w:ind w:left="1066" w:hanging="357"/>
        <w:jc w:val="both"/>
        <w:rPr>
          <w:rFonts w:ascii="Times New Roman" w:hAnsi="Times New Roman" w:cs="Times New Roman"/>
          <w:sz w:val="24"/>
          <w:szCs w:val="24"/>
        </w:rPr>
      </w:pPr>
      <w:proofErr w:type="spellStart"/>
      <w:r w:rsidRPr="004B6771">
        <w:rPr>
          <w:rFonts w:ascii="Times New Roman" w:hAnsi="Times New Roman" w:cs="Times New Roman"/>
          <w:sz w:val="24"/>
          <w:szCs w:val="24"/>
        </w:rPr>
        <w:t>Засимова</w:t>
      </w:r>
      <w:proofErr w:type="spellEnd"/>
      <w:r w:rsidRPr="004B6771">
        <w:rPr>
          <w:rFonts w:ascii="Times New Roman" w:hAnsi="Times New Roman" w:cs="Times New Roman"/>
          <w:sz w:val="24"/>
          <w:szCs w:val="24"/>
        </w:rPr>
        <w:t xml:space="preserve"> Л.С., Локтев Д.А. (2016). Занятия спортом – удел богатых? (Эмпирический анализ занятий спортом в России) // Экономический журнал ВШЭ. Т. 20. № 3. С. 471–499.</w:t>
      </w:r>
    </w:p>
    <w:p w:rsidR="00C45725" w:rsidRPr="004B6771" w:rsidRDefault="00C45725" w:rsidP="00C45725">
      <w:pPr>
        <w:pStyle w:val="ad"/>
        <w:numPr>
          <w:ilvl w:val="0"/>
          <w:numId w:val="4"/>
        </w:numPr>
        <w:spacing w:after="0" w:line="360" w:lineRule="auto"/>
        <w:ind w:left="1066" w:hanging="357"/>
        <w:jc w:val="both"/>
        <w:rPr>
          <w:rFonts w:ascii="Times New Roman" w:hAnsi="Times New Roman" w:cs="Times New Roman"/>
          <w:sz w:val="24"/>
          <w:szCs w:val="24"/>
        </w:rPr>
      </w:pPr>
      <w:proofErr w:type="gramStart"/>
      <w:r w:rsidRPr="004B6771">
        <w:rPr>
          <w:rFonts w:ascii="Times New Roman" w:hAnsi="Times New Roman" w:cs="Times New Roman"/>
          <w:sz w:val="24"/>
          <w:szCs w:val="24"/>
        </w:rPr>
        <w:t>Проект Программы фундаментальных исследований НИУ ВШЭ на 2017 г. «</w:t>
      </w:r>
      <w:r w:rsidRPr="004B6771">
        <w:rPr>
          <w:rFonts w:ascii="Times New Roman" w:eastAsia="MS Mincho" w:hAnsi="Times New Roman" w:cs="Times New Roman"/>
          <w:sz w:val="24"/>
          <w:szCs w:val="24"/>
        </w:rPr>
        <w:t xml:space="preserve">Разработка предложений по мерам и бюджетированию </w:t>
      </w:r>
      <w:r w:rsidR="0033424C" w:rsidRPr="004B6771">
        <w:rPr>
          <w:rFonts w:ascii="Times New Roman" w:eastAsia="MS Mincho" w:hAnsi="Times New Roman" w:cs="Times New Roman"/>
          <w:sz w:val="24"/>
          <w:szCs w:val="24"/>
        </w:rPr>
        <w:t xml:space="preserve">политики активного долголетия» </w:t>
      </w:r>
      <w:r w:rsidR="001244AB" w:rsidRPr="004B6771">
        <w:rPr>
          <w:rFonts w:ascii="Times New Roman" w:eastAsia="MS Mincho" w:hAnsi="Times New Roman" w:cs="Times New Roman"/>
          <w:sz w:val="24"/>
          <w:szCs w:val="24"/>
        </w:rPr>
        <w:t>(</w:t>
      </w:r>
      <w:r w:rsidRPr="004B6771">
        <w:rPr>
          <w:rFonts w:ascii="Times New Roman" w:eastAsia="MS Mincho" w:hAnsi="Times New Roman" w:cs="Times New Roman"/>
          <w:sz w:val="24"/>
          <w:szCs w:val="24"/>
        </w:rPr>
        <w:t>ТЗ-113, рук.</w:t>
      </w:r>
      <w:proofErr w:type="gramEnd"/>
      <w:r w:rsidRPr="004B6771">
        <w:rPr>
          <w:rFonts w:ascii="Times New Roman" w:eastAsia="MS Mincho" w:hAnsi="Times New Roman" w:cs="Times New Roman"/>
          <w:sz w:val="24"/>
          <w:szCs w:val="24"/>
        </w:rPr>
        <w:t xml:space="preserve"> – </w:t>
      </w:r>
      <w:proofErr w:type="spellStart"/>
      <w:proofErr w:type="gramStart"/>
      <w:r w:rsidRPr="004B6771">
        <w:rPr>
          <w:rFonts w:ascii="Times New Roman" w:eastAsia="MS Mincho" w:hAnsi="Times New Roman" w:cs="Times New Roman"/>
          <w:sz w:val="24"/>
          <w:szCs w:val="24"/>
        </w:rPr>
        <w:t>Л.Н.Овчарова</w:t>
      </w:r>
      <w:proofErr w:type="spellEnd"/>
      <w:r w:rsidR="001244AB" w:rsidRPr="004B6771">
        <w:rPr>
          <w:rFonts w:ascii="Times New Roman" w:eastAsia="MS Mincho" w:hAnsi="Times New Roman" w:cs="Times New Roman"/>
          <w:sz w:val="24"/>
          <w:szCs w:val="24"/>
        </w:rPr>
        <w:t>)</w:t>
      </w:r>
      <w:r w:rsidRPr="004B6771">
        <w:rPr>
          <w:rFonts w:ascii="Times New Roman" w:eastAsia="MS Mincho" w:hAnsi="Times New Roman" w:cs="Times New Roman"/>
          <w:sz w:val="24"/>
          <w:szCs w:val="24"/>
        </w:rPr>
        <w:t>.</w:t>
      </w:r>
      <w:proofErr w:type="gramEnd"/>
    </w:p>
    <w:p w:rsidR="002840D7" w:rsidRPr="004B6771" w:rsidRDefault="00B45677" w:rsidP="00C45725">
      <w:pPr>
        <w:pStyle w:val="ad"/>
        <w:numPr>
          <w:ilvl w:val="0"/>
          <w:numId w:val="4"/>
        </w:numPr>
        <w:spacing w:after="0" w:line="360" w:lineRule="auto"/>
        <w:ind w:left="1066" w:hanging="357"/>
        <w:jc w:val="both"/>
        <w:rPr>
          <w:rFonts w:ascii="Times New Roman" w:hAnsi="Times New Roman" w:cs="Times New Roman"/>
          <w:sz w:val="24"/>
          <w:szCs w:val="24"/>
        </w:rPr>
      </w:pPr>
      <w:proofErr w:type="spellStart"/>
      <w:r w:rsidRPr="004B6771">
        <w:rPr>
          <w:rFonts w:ascii="Times New Roman" w:hAnsi="Times New Roman" w:cs="Times New Roman"/>
          <w:sz w:val="24"/>
          <w:szCs w:val="24"/>
        </w:rPr>
        <w:t>Инглхарт</w:t>
      </w:r>
      <w:proofErr w:type="spellEnd"/>
      <w:r w:rsidRPr="004B6771">
        <w:rPr>
          <w:rFonts w:ascii="Times New Roman" w:hAnsi="Times New Roman" w:cs="Times New Roman"/>
          <w:sz w:val="24"/>
          <w:szCs w:val="24"/>
        </w:rPr>
        <w:t xml:space="preserve"> Р., </w:t>
      </w:r>
      <w:proofErr w:type="spellStart"/>
      <w:r w:rsidRPr="004B6771">
        <w:rPr>
          <w:rFonts w:ascii="Times New Roman" w:hAnsi="Times New Roman" w:cs="Times New Roman"/>
          <w:sz w:val="24"/>
          <w:szCs w:val="24"/>
        </w:rPr>
        <w:t>Вельцель</w:t>
      </w:r>
      <w:proofErr w:type="spellEnd"/>
      <w:r w:rsidRPr="004B6771">
        <w:rPr>
          <w:rFonts w:ascii="Times New Roman" w:hAnsi="Times New Roman" w:cs="Times New Roman"/>
          <w:sz w:val="24"/>
          <w:szCs w:val="24"/>
        </w:rPr>
        <w:t xml:space="preserve"> К. Модернизация, культурные изменения и демократия. – Новое изд-во, 2011.</w:t>
      </w:r>
    </w:p>
    <w:p w:rsidR="00C45725" w:rsidRPr="004B6771" w:rsidRDefault="00C45725" w:rsidP="00C45725">
      <w:pPr>
        <w:pStyle w:val="ad"/>
        <w:numPr>
          <w:ilvl w:val="0"/>
          <w:numId w:val="4"/>
        </w:numPr>
        <w:spacing w:after="0" w:line="360" w:lineRule="auto"/>
        <w:ind w:left="1066" w:hanging="357"/>
        <w:jc w:val="both"/>
        <w:rPr>
          <w:rFonts w:ascii="Times New Roman" w:hAnsi="Times New Roman" w:cs="Times New Roman"/>
          <w:sz w:val="24"/>
        </w:rPr>
      </w:pPr>
      <w:r w:rsidRPr="004B6771">
        <w:rPr>
          <w:rFonts w:ascii="Times New Roman" w:hAnsi="Times New Roman" w:cs="Times New Roman"/>
          <w:sz w:val="24"/>
        </w:rPr>
        <w:t xml:space="preserve">ТЗ-19 «Изучение демографического и социально-экономического поведения домохозяйств на разных стадиях жизненного цикла и оценка влияния социальной и налоговой </w:t>
      </w:r>
      <w:proofErr w:type="gramStart"/>
      <w:r w:rsidRPr="004B6771">
        <w:rPr>
          <w:rFonts w:ascii="Times New Roman" w:hAnsi="Times New Roman" w:cs="Times New Roman"/>
          <w:sz w:val="24"/>
        </w:rPr>
        <w:t>политики на динамику</w:t>
      </w:r>
      <w:proofErr w:type="gramEnd"/>
      <w:r w:rsidRPr="004B6771">
        <w:rPr>
          <w:rFonts w:ascii="Times New Roman" w:hAnsi="Times New Roman" w:cs="Times New Roman"/>
          <w:sz w:val="24"/>
        </w:rPr>
        <w:t xml:space="preserve"> уровня жизни и его дифференциацию».</w:t>
      </w:r>
    </w:p>
    <w:p w:rsidR="00C45725" w:rsidRPr="004B6771" w:rsidRDefault="00C45725" w:rsidP="00C45725">
      <w:pPr>
        <w:pStyle w:val="ad"/>
        <w:numPr>
          <w:ilvl w:val="0"/>
          <w:numId w:val="4"/>
        </w:numPr>
        <w:spacing w:after="0" w:line="360" w:lineRule="auto"/>
        <w:ind w:left="1066" w:hanging="357"/>
        <w:jc w:val="both"/>
        <w:rPr>
          <w:rFonts w:ascii="Times New Roman" w:hAnsi="Times New Roman" w:cs="Times New Roman"/>
          <w:sz w:val="24"/>
        </w:rPr>
      </w:pPr>
      <w:r w:rsidRPr="004B6771">
        <w:rPr>
          <w:rFonts w:ascii="Times New Roman" w:hAnsi="Times New Roman" w:cs="Times New Roman"/>
          <w:sz w:val="24"/>
        </w:rPr>
        <w:t>Федеральный закон от 29.12.2015 года № 385-ФЗ «О приостановлении действия отдельных положений законодательных актов Российской Федерации, внесении изменений в отдельные законодательные акты Российской Федерации и особенностях увеличения страховой пенсии, фиксированной выплаты к страховой пенсии и социальных пенсий».</w:t>
      </w:r>
    </w:p>
    <w:p w:rsidR="00C45725" w:rsidRPr="004B6771" w:rsidRDefault="00C45725" w:rsidP="00C45725">
      <w:pPr>
        <w:pStyle w:val="ad"/>
        <w:numPr>
          <w:ilvl w:val="0"/>
          <w:numId w:val="4"/>
        </w:numPr>
        <w:spacing w:after="0" w:line="360" w:lineRule="auto"/>
        <w:ind w:left="1066" w:hanging="357"/>
        <w:jc w:val="both"/>
        <w:rPr>
          <w:rFonts w:ascii="Times New Roman" w:hAnsi="Times New Roman" w:cs="Times New Roman"/>
          <w:sz w:val="24"/>
        </w:rPr>
      </w:pPr>
      <w:r w:rsidRPr="004B6771">
        <w:rPr>
          <w:rFonts w:ascii="Times New Roman" w:hAnsi="Times New Roman" w:cs="Times New Roman"/>
          <w:sz w:val="24"/>
        </w:rPr>
        <w:t>ТЗ-113 «Разработка предложений по мерам и бюджетирования политики активного долголетия».</w:t>
      </w:r>
    </w:p>
    <w:p w:rsidR="00C45725" w:rsidRPr="004B6771" w:rsidRDefault="00C45725" w:rsidP="00C45725">
      <w:pPr>
        <w:pStyle w:val="ad"/>
        <w:numPr>
          <w:ilvl w:val="0"/>
          <w:numId w:val="4"/>
        </w:numPr>
        <w:spacing w:after="0" w:line="360" w:lineRule="auto"/>
        <w:ind w:left="1066" w:hanging="357"/>
        <w:jc w:val="both"/>
        <w:rPr>
          <w:rFonts w:ascii="Times New Roman" w:hAnsi="Times New Roman" w:cs="Times New Roman"/>
          <w:sz w:val="24"/>
          <w:lang w:val="en-US"/>
        </w:rPr>
      </w:pPr>
      <w:proofErr w:type="spellStart"/>
      <w:r w:rsidRPr="004B6771">
        <w:rPr>
          <w:rFonts w:ascii="Times New Roman" w:hAnsi="Times New Roman" w:cs="Times New Roman"/>
          <w:sz w:val="24"/>
          <w:lang w:val="en-US"/>
        </w:rPr>
        <w:t>Sinyavskaya</w:t>
      </w:r>
      <w:proofErr w:type="spellEnd"/>
      <w:r w:rsidRPr="004B6771">
        <w:rPr>
          <w:rFonts w:ascii="Times New Roman" w:hAnsi="Times New Roman" w:cs="Times New Roman"/>
          <w:sz w:val="24"/>
          <w:lang w:val="en-US"/>
        </w:rPr>
        <w:t xml:space="preserve">, O. (2005). Pension Reform in Russia: A challenge of Low Pension Age. PIE Discussion Paper, 267, March 2005, Project on Intergenerational Equity, </w:t>
      </w:r>
      <w:proofErr w:type="spellStart"/>
      <w:proofErr w:type="gramStart"/>
      <w:r w:rsidRPr="004B6771">
        <w:rPr>
          <w:rFonts w:ascii="Times New Roman" w:hAnsi="Times New Roman" w:cs="Times New Roman"/>
          <w:sz w:val="24"/>
          <w:lang w:val="en-US"/>
        </w:rPr>
        <w:t>Hitotsubashi</w:t>
      </w:r>
      <w:proofErr w:type="spellEnd"/>
      <w:r w:rsidRPr="004B6771">
        <w:rPr>
          <w:rFonts w:ascii="Times New Roman" w:hAnsi="Times New Roman" w:cs="Times New Roman"/>
          <w:sz w:val="24"/>
          <w:lang w:val="en-US"/>
        </w:rPr>
        <w:t xml:space="preserve">  University</w:t>
      </w:r>
      <w:proofErr w:type="gramEnd"/>
      <w:r w:rsidRPr="004B6771">
        <w:rPr>
          <w:rFonts w:ascii="Times New Roman" w:hAnsi="Times New Roman" w:cs="Times New Roman"/>
          <w:sz w:val="24"/>
          <w:lang w:val="en-US"/>
        </w:rPr>
        <w:t xml:space="preserve"> (Japan).</w:t>
      </w:r>
    </w:p>
    <w:p w:rsidR="00C45725" w:rsidRPr="004B6771" w:rsidRDefault="00C45725" w:rsidP="00C45725">
      <w:pPr>
        <w:pStyle w:val="ad"/>
        <w:numPr>
          <w:ilvl w:val="0"/>
          <w:numId w:val="4"/>
        </w:numPr>
        <w:spacing w:after="0" w:line="360" w:lineRule="auto"/>
        <w:ind w:left="1066" w:hanging="357"/>
        <w:jc w:val="both"/>
        <w:rPr>
          <w:rFonts w:ascii="Times New Roman" w:hAnsi="Times New Roman" w:cs="Times New Roman"/>
          <w:sz w:val="24"/>
          <w:lang w:val="en-US"/>
        </w:rPr>
      </w:pPr>
      <w:proofErr w:type="spellStart"/>
      <w:r w:rsidRPr="004B6771">
        <w:rPr>
          <w:rFonts w:ascii="Times New Roman" w:hAnsi="Times New Roman" w:cs="Times New Roman"/>
          <w:sz w:val="24"/>
          <w:lang w:val="en-US"/>
        </w:rPr>
        <w:t>Góra</w:t>
      </w:r>
      <w:proofErr w:type="spellEnd"/>
      <w:r w:rsidRPr="004B6771">
        <w:rPr>
          <w:rFonts w:ascii="Times New Roman" w:hAnsi="Times New Roman" w:cs="Times New Roman"/>
          <w:sz w:val="24"/>
          <w:lang w:val="en-US"/>
        </w:rPr>
        <w:t xml:space="preserve"> M., </w:t>
      </w:r>
      <w:proofErr w:type="spellStart"/>
      <w:r w:rsidRPr="004B6771">
        <w:rPr>
          <w:rFonts w:ascii="Times New Roman" w:hAnsi="Times New Roman" w:cs="Times New Roman"/>
          <w:sz w:val="24"/>
          <w:lang w:val="en-US"/>
        </w:rPr>
        <w:t>Rohozynsky</w:t>
      </w:r>
      <w:proofErr w:type="spellEnd"/>
      <w:r w:rsidRPr="004B6771">
        <w:rPr>
          <w:rFonts w:ascii="Times New Roman" w:hAnsi="Times New Roman" w:cs="Times New Roman"/>
          <w:sz w:val="24"/>
          <w:lang w:val="en-US"/>
        </w:rPr>
        <w:t xml:space="preserve"> O., </w:t>
      </w:r>
      <w:proofErr w:type="spellStart"/>
      <w:r w:rsidRPr="004B6771">
        <w:rPr>
          <w:rFonts w:ascii="Times New Roman" w:hAnsi="Times New Roman" w:cs="Times New Roman"/>
          <w:sz w:val="24"/>
          <w:lang w:val="en-US"/>
        </w:rPr>
        <w:t>Sinyavskaya</w:t>
      </w:r>
      <w:proofErr w:type="spellEnd"/>
      <w:r w:rsidRPr="004B6771">
        <w:rPr>
          <w:rFonts w:ascii="Times New Roman" w:hAnsi="Times New Roman" w:cs="Times New Roman"/>
          <w:sz w:val="24"/>
          <w:lang w:val="en-US"/>
        </w:rPr>
        <w:t xml:space="preserve"> O. V. (2010). Pension reform options for Russia and Ukraine: A critical analysis of available options and their expected </w:t>
      </w:r>
      <w:r w:rsidRPr="004B6771">
        <w:rPr>
          <w:rFonts w:ascii="Times New Roman" w:hAnsi="Times New Roman" w:cs="Times New Roman"/>
          <w:sz w:val="24"/>
          <w:lang w:val="en-US"/>
        </w:rPr>
        <w:lastRenderedPageBreak/>
        <w:t>outcomes (with particular focus on labor market, industrial restructuring and public finance). – ESCIRRU Working Paper No. 25, February, Berlin.</w:t>
      </w:r>
    </w:p>
    <w:p w:rsidR="00C45725" w:rsidRPr="004B6771" w:rsidRDefault="00C45725" w:rsidP="00C45725">
      <w:pPr>
        <w:pStyle w:val="ad"/>
        <w:numPr>
          <w:ilvl w:val="0"/>
          <w:numId w:val="4"/>
        </w:numPr>
        <w:spacing w:after="0" w:line="360" w:lineRule="auto"/>
        <w:ind w:left="1066" w:hanging="357"/>
        <w:jc w:val="both"/>
        <w:rPr>
          <w:rFonts w:ascii="Times New Roman" w:hAnsi="Times New Roman" w:cs="Times New Roman"/>
          <w:sz w:val="24"/>
          <w:lang w:val="en-US"/>
        </w:rPr>
      </w:pPr>
      <w:r w:rsidRPr="004B6771">
        <w:rPr>
          <w:rFonts w:ascii="Times New Roman" w:hAnsi="Times New Roman" w:cs="Times New Roman"/>
          <w:sz w:val="24"/>
        </w:rPr>
        <w:t>Синявская</w:t>
      </w:r>
      <w:r w:rsidRPr="004B6771">
        <w:rPr>
          <w:rFonts w:ascii="Times New Roman" w:hAnsi="Times New Roman" w:cs="Times New Roman"/>
          <w:sz w:val="24"/>
          <w:lang w:val="en-US"/>
        </w:rPr>
        <w:t xml:space="preserve"> </w:t>
      </w:r>
      <w:r w:rsidRPr="004B6771">
        <w:rPr>
          <w:rFonts w:ascii="Times New Roman" w:hAnsi="Times New Roman" w:cs="Times New Roman"/>
          <w:sz w:val="24"/>
        </w:rPr>
        <w:t>О</w:t>
      </w:r>
      <w:r w:rsidRPr="004B6771">
        <w:rPr>
          <w:rFonts w:ascii="Times New Roman" w:hAnsi="Times New Roman" w:cs="Times New Roman"/>
          <w:sz w:val="24"/>
          <w:lang w:val="en-US"/>
        </w:rPr>
        <w:t>.</w:t>
      </w:r>
      <w:r w:rsidRPr="004B6771">
        <w:rPr>
          <w:rFonts w:ascii="Times New Roman" w:hAnsi="Times New Roman" w:cs="Times New Roman"/>
          <w:sz w:val="24"/>
        </w:rPr>
        <w:t>В</w:t>
      </w:r>
      <w:r w:rsidRPr="004B6771">
        <w:rPr>
          <w:rFonts w:ascii="Times New Roman" w:hAnsi="Times New Roman" w:cs="Times New Roman"/>
          <w:sz w:val="24"/>
          <w:lang w:val="en-US"/>
        </w:rPr>
        <w:t xml:space="preserve">., </w:t>
      </w:r>
      <w:r w:rsidRPr="004B6771">
        <w:rPr>
          <w:rFonts w:ascii="Times New Roman" w:hAnsi="Times New Roman" w:cs="Times New Roman"/>
          <w:sz w:val="24"/>
        </w:rPr>
        <w:t>Ермолина</w:t>
      </w:r>
      <w:r w:rsidRPr="004B6771">
        <w:rPr>
          <w:rFonts w:ascii="Times New Roman" w:hAnsi="Times New Roman" w:cs="Times New Roman"/>
          <w:sz w:val="24"/>
          <w:lang w:val="en-US"/>
        </w:rPr>
        <w:t xml:space="preserve"> </w:t>
      </w:r>
      <w:r w:rsidRPr="004B6771">
        <w:rPr>
          <w:rFonts w:ascii="Times New Roman" w:hAnsi="Times New Roman" w:cs="Times New Roman"/>
          <w:sz w:val="24"/>
        </w:rPr>
        <w:t>А</w:t>
      </w:r>
      <w:r w:rsidRPr="004B6771">
        <w:rPr>
          <w:rFonts w:ascii="Times New Roman" w:hAnsi="Times New Roman" w:cs="Times New Roman"/>
          <w:sz w:val="24"/>
          <w:lang w:val="en-US"/>
        </w:rPr>
        <w:t>.</w:t>
      </w:r>
      <w:r w:rsidRPr="004B6771">
        <w:rPr>
          <w:rFonts w:ascii="Times New Roman" w:hAnsi="Times New Roman" w:cs="Times New Roman"/>
          <w:sz w:val="24"/>
        </w:rPr>
        <w:t>А</w:t>
      </w:r>
      <w:r w:rsidRPr="004B6771">
        <w:rPr>
          <w:rFonts w:ascii="Times New Roman" w:hAnsi="Times New Roman" w:cs="Times New Roman"/>
          <w:sz w:val="24"/>
          <w:lang w:val="en-US"/>
        </w:rPr>
        <w:t xml:space="preserve">., </w:t>
      </w:r>
      <w:r w:rsidRPr="004B6771">
        <w:rPr>
          <w:rFonts w:ascii="Times New Roman" w:hAnsi="Times New Roman" w:cs="Times New Roman"/>
          <w:sz w:val="24"/>
        </w:rPr>
        <w:t>Любушина</w:t>
      </w:r>
      <w:r w:rsidRPr="004B6771">
        <w:rPr>
          <w:rFonts w:ascii="Times New Roman" w:hAnsi="Times New Roman" w:cs="Times New Roman"/>
          <w:sz w:val="24"/>
          <w:lang w:val="en-US"/>
        </w:rPr>
        <w:t xml:space="preserve"> </w:t>
      </w:r>
      <w:r w:rsidRPr="004B6771">
        <w:rPr>
          <w:rFonts w:ascii="Times New Roman" w:hAnsi="Times New Roman" w:cs="Times New Roman"/>
          <w:sz w:val="24"/>
        </w:rPr>
        <w:t>Е</w:t>
      </w:r>
      <w:r w:rsidRPr="004B6771">
        <w:rPr>
          <w:rFonts w:ascii="Times New Roman" w:hAnsi="Times New Roman" w:cs="Times New Roman"/>
          <w:sz w:val="24"/>
          <w:lang w:val="en-US"/>
        </w:rPr>
        <w:t>.</w:t>
      </w:r>
      <w:r w:rsidRPr="004B6771">
        <w:rPr>
          <w:rFonts w:ascii="Times New Roman" w:hAnsi="Times New Roman" w:cs="Times New Roman"/>
          <w:sz w:val="24"/>
        </w:rPr>
        <w:t>С</w:t>
      </w:r>
      <w:r w:rsidRPr="004B6771">
        <w:rPr>
          <w:rFonts w:ascii="Times New Roman" w:hAnsi="Times New Roman" w:cs="Times New Roman"/>
          <w:sz w:val="24"/>
          <w:lang w:val="en-US"/>
        </w:rPr>
        <w:t xml:space="preserve">. The employment of Russian pensioners: the role of job characteristics. </w:t>
      </w:r>
      <w:r w:rsidRPr="004B6771">
        <w:rPr>
          <w:rFonts w:ascii="Times New Roman" w:hAnsi="Times New Roman" w:cs="Times New Roman"/>
          <w:sz w:val="24"/>
        </w:rPr>
        <w:t>Доклад</w:t>
      </w:r>
      <w:r w:rsidRPr="004B6771">
        <w:rPr>
          <w:rFonts w:ascii="Times New Roman" w:hAnsi="Times New Roman" w:cs="Times New Roman"/>
          <w:sz w:val="24"/>
          <w:lang w:val="en-US"/>
        </w:rPr>
        <w:t xml:space="preserve"> </w:t>
      </w:r>
      <w:r w:rsidRPr="004B6771">
        <w:rPr>
          <w:rFonts w:ascii="Times New Roman" w:hAnsi="Times New Roman" w:cs="Times New Roman"/>
          <w:sz w:val="24"/>
        </w:rPr>
        <w:t>на</w:t>
      </w:r>
      <w:r w:rsidRPr="004B6771">
        <w:rPr>
          <w:rFonts w:ascii="Times New Roman" w:hAnsi="Times New Roman" w:cs="Times New Roman"/>
          <w:sz w:val="24"/>
          <w:lang w:val="en-US"/>
        </w:rPr>
        <w:t xml:space="preserve"> 3-</w:t>
      </w:r>
      <w:r w:rsidRPr="004B6771">
        <w:rPr>
          <w:rFonts w:ascii="Times New Roman" w:hAnsi="Times New Roman" w:cs="Times New Roman"/>
          <w:sz w:val="24"/>
        </w:rPr>
        <w:t>й</w:t>
      </w:r>
      <w:r w:rsidRPr="004B6771">
        <w:rPr>
          <w:rFonts w:ascii="Times New Roman" w:hAnsi="Times New Roman" w:cs="Times New Roman"/>
          <w:sz w:val="24"/>
          <w:lang w:val="en-US"/>
        </w:rPr>
        <w:t xml:space="preserve"> </w:t>
      </w:r>
      <w:r w:rsidRPr="004B6771">
        <w:rPr>
          <w:rFonts w:ascii="Times New Roman" w:hAnsi="Times New Roman" w:cs="Times New Roman"/>
          <w:sz w:val="24"/>
        </w:rPr>
        <w:t>Международной</w:t>
      </w:r>
      <w:r w:rsidRPr="004B6771">
        <w:rPr>
          <w:rFonts w:ascii="Times New Roman" w:hAnsi="Times New Roman" w:cs="Times New Roman"/>
          <w:sz w:val="24"/>
          <w:lang w:val="en-US"/>
        </w:rPr>
        <w:t xml:space="preserve"> </w:t>
      </w:r>
      <w:r w:rsidRPr="004B6771">
        <w:rPr>
          <w:rFonts w:ascii="Times New Roman" w:hAnsi="Times New Roman" w:cs="Times New Roman"/>
          <w:sz w:val="24"/>
        </w:rPr>
        <w:t>конференции</w:t>
      </w:r>
      <w:r w:rsidRPr="004B6771">
        <w:rPr>
          <w:rFonts w:ascii="Times New Roman" w:hAnsi="Times New Roman" w:cs="Times New Roman"/>
          <w:sz w:val="24"/>
          <w:lang w:val="en-US"/>
        </w:rPr>
        <w:t xml:space="preserve"> </w:t>
      </w:r>
      <w:r w:rsidRPr="004B6771">
        <w:rPr>
          <w:rFonts w:ascii="Times New Roman" w:hAnsi="Times New Roman" w:cs="Times New Roman"/>
          <w:sz w:val="24"/>
        </w:rPr>
        <w:t>пользователей</w:t>
      </w:r>
      <w:r w:rsidRPr="004B6771">
        <w:rPr>
          <w:rFonts w:ascii="Times New Roman" w:hAnsi="Times New Roman" w:cs="Times New Roman"/>
          <w:sz w:val="24"/>
          <w:lang w:val="en-US"/>
        </w:rPr>
        <w:t xml:space="preserve"> </w:t>
      </w:r>
      <w:r w:rsidRPr="004B6771">
        <w:rPr>
          <w:rFonts w:ascii="Times New Roman" w:hAnsi="Times New Roman" w:cs="Times New Roman"/>
          <w:sz w:val="24"/>
        </w:rPr>
        <w:t>РМЭЗ</w:t>
      </w:r>
      <w:r w:rsidRPr="004B6771">
        <w:rPr>
          <w:rFonts w:ascii="Times New Roman" w:hAnsi="Times New Roman" w:cs="Times New Roman"/>
          <w:sz w:val="24"/>
          <w:lang w:val="en-US"/>
        </w:rPr>
        <w:t>-</w:t>
      </w:r>
      <w:r w:rsidRPr="004B6771">
        <w:rPr>
          <w:rFonts w:ascii="Times New Roman" w:hAnsi="Times New Roman" w:cs="Times New Roman"/>
          <w:sz w:val="24"/>
        </w:rPr>
        <w:t>ВШЭ</w:t>
      </w:r>
      <w:r w:rsidRPr="004B6771">
        <w:rPr>
          <w:rFonts w:ascii="Times New Roman" w:hAnsi="Times New Roman" w:cs="Times New Roman"/>
          <w:sz w:val="24"/>
          <w:lang w:val="en-US"/>
        </w:rPr>
        <w:t xml:space="preserve"> (3</w:t>
      </w:r>
      <w:r w:rsidRPr="004B6771">
        <w:rPr>
          <w:rFonts w:ascii="Times New Roman" w:hAnsi="Times New Roman" w:cs="Times New Roman"/>
          <w:sz w:val="24"/>
          <w:vertAlign w:val="superscript"/>
          <w:lang w:val="en-US"/>
        </w:rPr>
        <w:t>rd</w:t>
      </w:r>
      <w:r w:rsidRPr="004B6771">
        <w:rPr>
          <w:rFonts w:ascii="Times New Roman" w:hAnsi="Times New Roman" w:cs="Times New Roman"/>
          <w:sz w:val="24"/>
          <w:lang w:val="en-US"/>
        </w:rPr>
        <w:t xml:space="preserve"> International RLMS-HSE User Conference), 19 – 20 </w:t>
      </w:r>
      <w:r w:rsidRPr="004B6771">
        <w:rPr>
          <w:rFonts w:ascii="Times New Roman" w:hAnsi="Times New Roman" w:cs="Times New Roman"/>
          <w:sz w:val="24"/>
        </w:rPr>
        <w:t>мая</w:t>
      </w:r>
      <w:r w:rsidRPr="004B6771">
        <w:rPr>
          <w:rFonts w:ascii="Times New Roman" w:hAnsi="Times New Roman" w:cs="Times New Roman"/>
          <w:sz w:val="24"/>
          <w:lang w:val="en-US"/>
        </w:rPr>
        <w:t xml:space="preserve"> 2017 </w:t>
      </w:r>
      <w:r w:rsidRPr="004B6771">
        <w:rPr>
          <w:rFonts w:ascii="Times New Roman" w:hAnsi="Times New Roman" w:cs="Times New Roman"/>
          <w:sz w:val="24"/>
        </w:rPr>
        <w:t>г</w:t>
      </w:r>
      <w:r w:rsidRPr="004B6771">
        <w:rPr>
          <w:rFonts w:ascii="Times New Roman" w:hAnsi="Times New Roman" w:cs="Times New Roman"/>
          <w:sz w:val="24"/>
          <w:lang w:val="en-US"/>
        </w:rPr>
        <w:t xml:space="preserve">., </w:t>
      </w:r>
      <w:r w:rsidRPr="004B6771">
        <w:rPr>
          <w:rFonts w:ascii="Times New Roman" w:hAnsi="Times New Roman" w:cs="Times New Roman"/>
          <w:sz w:val="24"/>
        </w:rPr>
        <w:t>НИУ</w:t>
      </w:r>
      <w:r w:rsidRPr="004B6771">
        <w:rPr>
          <w:rFonts w:ascii="Times New Roman" w:hAnsi="Times New Roman" w:cs="Times New Roman"/>
          <w:sz w:val="24"/>
          <w:lang w:val="en-US"/>
        </w:rPr>
        <w:t xml:space="preserve"> </w:t>
      </w:r>
      <w:r w:rsidRPr="004B6771">
        <w:rPr>
          <w:rFonts w:ascii="Times New Roman" w:hAnsi="Times New Roman" w:cs="Times New Roman"/>
          <w:sz w:val="24"/>
        </w:rPr>
        <w:t>ВШЭ</w:t>
      </w:r>
      <w:r w:rsidRPr="004B6771">
        <w:rPr>
          <w:rFonts w:ascii="Times New Roman" w:hAnsi="Times New Roman" w:cs="Times New Roman"/>
          <w:sz w:val="24"/>
          <w:lang w:val="en-US"/>
        </w:rPr>
        <w:t xml:space="preserve">, </w:t>
      </w:r>
      <w:r w:rsidRPr="004B6771">
        <w:rPr>
          <w:rFonts w:ascii="Times New Roman" w:hAnsi="Times New Roman" w:cs="Times New Roman"/>
          <w:sz w:val="24"/>
        </w:rPr>
        <w:t>Москва</w:t>
      </w:r>
      <w:r w:rsidRPr="004B6771">
        <w:rPr>
          <w:rFonts w:ascii="Times New Roman" w:hAnsi="Times New Roman" w:cs="Times New Roman"/>
          <w:sz w:val="24"/>
          <w:lang w:val="en-US"/>
        </w:rPr>
        <w:t>.</w:t>
      </w:r>
    </w:p>
    <w:p w:rsidR="00C45725" w:rsidRPr="004B6771" w:rsidRDefault="00C45725" w:rsidP="00C45725">
      <w:pPr>
        <w:pStyle w:val="ad"/>
        <w:numPr>
          <w:ilvl w:val="0"/>
          <w:numId w:val="4"/>
        </w:numPr>
        <w:spacing w:after="0" w:line="360" w:lineRule="auto"/>
        <w:ind w:left="1066" w:hanging="357"/>
        <w:jc w:val="both"/>
        <w:rPr>
          <w:rFonts w:ascii="Times New Roman" w:hAnsi="Times New Roman" w:cs="Times New Roman"/>
          <w:sz w:val="24"/>
        </w:rPr>
      </w:pPr>
      <w:r w:rsidRPr="004B6771">
        <w:rPr>
          <w:rFonts w:ascii="Times New Roman" w:hAnsi="Times New Roman" w:cs="Times New Roman"/>
          <w:sz w:val="24"/>
        </w:rPr>
        <w:t>Гурвич, Е., Сонина, Ю. (2012). Микроанализ российской пенсионной системы // Вопросы экономики. №2. С. 27-51.</w:t>
      </w:r>
    </w:p>
    <w:p w:rsidR="00C45725" w:rsidRPr="004B6771" w:rsidRDefault="00C45725" w:rsidP="00C45725">
      <w:pPr>
        <w:pStyle w:val="ad"/>
        <w:numPr>
          <w:ilvl w:val="0"/>
          <w:numId w:val="4"/>
        </w:numPr>
        <w:spacing w:after="0" w:line="360" w:lineRule="auto"/>
        <w:ind w:left="1066" w:hanging="357"/>
        <w:jc w:val="both"/>
        <w:rPr>
          <w:rFonts w:ascii="Times New Roman" w:hAnsi="Times New Roman" w:cs="Times New Roman"/>
          <w:sz w:val="24"/>
          <w:lang w:val="en-US"/>
        </w:rPr>
      </w:pPr>
      <w:proofErr w:type="spellStart"/>
      <w:r w:rsidRPr="004B6771">
        <w:rPr>
          <w:rFonts w:ascii="Times New Roman" w:hAnsi="Times New Roman" w:cs="Times New Roman"/>
          <w:sz w:val="24"/>
          <w:lang w:val="en-US"/>
        </w:rPr>
        <w:t>Pinquart</w:t>
      </w:r>
      <w:proofErr w:type="spellEnd"/>
      <w:r w:rsidRPr="004B6771">
        <w:rPr>
          <w:rFonts w:ascii="Times New Roman" w:hAnsi="Times New Roman" w:cs="Times New Roman"/>
          <w:sz w:val="24"/>
          <w:lang w:val="en-US"/>
        </w:rPr>
        <w:t xml:space="preserve"> M., </w:t>
      </w:r>
      <w:proofErr w:type="spellStart"/>
      <w:r w:rsidRPr="004B6771">
        <w:rPr>
          <w:rFonts w:ascii="Times New Roman" w:hAnsi="Times New Roman" w:cs="Times New Roman"/>
          <w:sz w:val="24"/>
          <w:lang w:val="en-US"/>
        </w:rPr>
        <w:t>Sörensen</w:t>
      </w:r>
      <w:proofErr w:type="spellEnd"/>
      <w:r w:rsidRPr="004B6771">
        <w:rPr>
          <w:rFonts w:ascii="Times New Roman" w:hAnsi="Times New Roman" w:cs="Times New Roman"/>
          <w:sz w:val="24"/>
          <w:lang w:val="en-US"/>
        </w:rPr>
        <w:t xml:space="preserve"> S. Influences of socioeconomic status, social network, and competence on subjective well-being in later life: a meta-analysis // Psychology and Aging. 2000. Vol. 15. №2. P. 187-224.</w:t>
      </w:r>
    </w:p>
    <w:p w:rsidR="00C45725" w:rsidRPr="004B6771" w:rsidRDefault="00C45725" w:rsidP="00C45725">
      <w:pPr>
        <w:pStyle w:val="ad"/>
        <w:numPr>
          <w:ilvl w:val="0"/>
          <w:numId w:val="4"/>
        </w:numPr>
        <w:spacing w:after="0" w:line="360" w:lineRule="auto"/>
        <w:ind w:left="1066" w:hanging="357"/>
        <w:jc w:val="both"/>
        <w:rPr>
          <w:rFonts w:ascii="Times New Roman" w:hAnsi="Times New Roman" w:cs="Times New Roman"/>
          <w:sz w:val="24"/>
          <w:lang w:val="en-US"/>
        </w:rPr>
      </w:pPr>
      <w:r w:rsidRPr="004B6771">
        <w:rPr>
          <w:rFonts w:ascii="Times New Roman" w:hAnsi="Times New Roman" w:cs="Times New Roman"/>
          <w:sz w:val="24"/>
          <w:lang w:val="en-US"/>
        </w:rPr>
        <w:t>Siu O. L., Phillips D. R. A study of family support, friendship, and psychological well-being among older women in Hong Kong // The International Journal of Aging and Human Development. 2002. Vol. 55. №. 4. P. 299-319.</w:t>
      </w:r>
    </w:p>
    <w:p w:rsidR="00C45725" w:rsidRPr="004B6771" w:rsidRDefault="00C45725" w:rsidP="00C45725">
      <w:pPr>
        <w:pStyle w:val="ad"/>
        <w:numPr>
          <w:ilvl w:val="0"/>
          <w:numId w:val="4"/>
        </w:numPr>
        <w:spacing w:after="0" w:line="360" w:lineRule="auto"/>
        <w:ind w:left="1066" w:hanging="357"/>
        <w:jc w:val="both"/>
        <w:rPr>
          <w:rFonts w:ascii="Times New Roman" w:hAnsi="Times New Roman" w:cs="Times New Roman"/>
          <w:sz w:val="24"/>
          <w:lang w:val="en-US"/>
        </w:rPr>
      </w:pPr>
      <w:r w:rsidRPr="004B6771">
        <w:rPr>
          <w:rFonts w:ascii="Times New Roman" w:hAnsi="Times New Roman" w:cs="Times New Roman"/>
          <w:sz w:val="24"/>
        </w:rPr>
        <w:t xml:space="preserve">Тихонова Е. Социальная </w:t>
      </w:r>
      <w:proofErr w:type="spellStart"/>
      <w:r w:rsidRPr="004B6771">
        <w:rPr>
          <w:rFonts w:ascii="Times New Roman" w:hAnsi="Times New Roman" w:cs="Times New Roman"/>
          <w:sz w:val="24"/>
        </w:rPr>
        <w:t>эксклюзия</w:t>
      </w:r>
      <w:proofErr w:type="spellEnd"/>
      <w:r w:rsidRPr="004B6771">
        <w:rPr>
          <w:rFonts w:ascii="Times New Roman" w:hAnsi="Times New Roman" w:cs="Times New Roman"/>
          <w:sz w:val="24"/>
        </w:rPr>
        <w:t xml:space="preserve"> в российском обществе // Общественные науки и современность. </w:t>
      </w:r>
      <w:r w:rsidRPr="004B6771">
        <w:rPr>
          <w:rFonts w:ascii="Times New Roman" w:hAnsi="Times New Roman" w:cs="Times New Roman"/>
          <w:sz w:val="24"/>
          <w:lang w:val="en-US"/>
        </w:rPr>
        <w:t xml:space="preserve">2002. №6. </w:t>
      </w:r>
      <w:proofErr w:type="gramStart"/>
      <w:r w:rsidRPr="004B6771">
        <w:rPr>
          <w:rFonts w:ascii="Times New Roman" w:hAnsi="Times New Roman" w:cs="Times New Roman"/>
          <w:sz w:val="24"/>
          <w:lang w:val="en-US"/>
        </w:rPr>
        <w:t>С. 5</w:t>
      </w:r>
      <w:proofErr w:type="gramEnd"/>
      <w:r w:rsidRPr="004B6771">
        <w:rPr>
          <w:rFonts w:ascii="Times New Roman" w:hAnsi="Times New Roman" w:cs="Times New Roman"/>
          <w:sz w:val="24"/>
          <w:lang w:val="en-US"/>
        </w:rPr>
        <w:t>-17.</w:t>
      </w:r>
    </w:p>
    <w:p w:rsidR="00C45725" w:rsidRPr="004B6771" w:rsidRDefault="00C45725" w:rsidP="00C45725">
      <w:pPr>
        <w:pStyle w:val="ad"/>
        <w:numPr>
          <w:ilvl w:val="0"/>
          <w:numId w:val="4"/>
        </w:numPr>
        <w:spacing w:after="0" w:line="360" w:lineRule="auto"/>
        <w:ind w:left="1066" w:hanging="357"/>
        <w:jc w:val="both"/>
        <w:rPr>
          <w:rFonts w:ascii="Times New Roman" w:hAnsi="Times New Roman" w:cs="Times New Roman"/>
          <w:sz w:val="24"/>
        </w:rPr>
      </w:pPr>
      <w:r w:rsidRPr="004B6771">
        <w:rPr>
          <w:rFonts w:ascii="Times New Roman" w:hAnsi="Times New Roman" w:cs="Times New Roman"/>
          <w:sz w:val="24"/>
        </w:rPr>
        <w:t xml:space="preserve">Приказ Департамента социальной защиты населения города Москвы №288 от 04.07.2007 г. «Об обеспечении безопасности одиноких и одиноко проживающих граждан пожилого возраста и инвалидов, </w:t>
      </w:r>
      <w:proofErr w:type="spellStart"/>
      <w:r w:rsidRPr="004B6771">
        <w:rPr>
          <w:rFonts w:ascii="Times New Roman" w:hAnsi="Times New Roman" w:cs="Times New Roman"/>
          <w:sz w:val="24"/>
        </w:rPr>
        <w:t>отн</w:t>
      </w:r>
      <w:proofErr w:type="gramStart"/>
      <w:r w:rsidRPr="004B6771">
        <w:rPr>
          <w:rFonts w:ascii="Times New Roman" w:hAnsi="Times New Roman" w:cs="Times New Roman"/>
          <w:sz w:val="24"/>
        </w:rPr>
        <w:t>о</w:t>
      </w:r>
      <w:proofErr w:type="spellEnd"/>
      <w:r w:rsidRPr="004B6771">
        <w:rPr>
          <w:rFonts w:ascii="Times New Roman" w:hAnsi="Times New Roman" w:cs="Times New Roman"/>
          <w:sz w:val="24"/>
        </w:rPr>
        <w:t>-</w:t>
      </w:r>
      <w:proofErr w:type="gramEnd"/>
      <w:r w:rsidRPr="004B6771">
        <w:rPr>
          <w:rFonts w:ascii="Times New Roman" w:hAnsi="Times New Roman" w:cs="Times New Roman"/>
          <w:sz w:val="24"/>
        </w:rPr>
        <w:t xml:space="preserve"> </w:t>
      </w:r>
      <w:proofErr w:type="spellStart"/>
      <w:r w:rsidRPr="004B6771">
        <w:rPr>
          <w:rFonts w:ascii="Times New Roman" w:hAnsi="Times New Roman" w:cs="Times New Roman"/>
          <w:sz w:val="24"/>
        </w:rPr>
        <w:t>сящихся</w:t>
      </w:r>
      <w:proofErr w:type="spellEnd"/>
      <w:r w:rsidRPr="004B6771">
        <w:rPr>
          <w:rFonts w:ascii="Times New Roman" w:hAnsi="Times New Roman" w:cs="Times New Roman"/>
          <w:sz w:val="24"/>
        </w:rPr>
        <w:t xml:space="preserve"> к категории «группа риска»</w:t>
      </w:r>
    </w:p>
    <w:p w:rsidR="00C45725" w:rsidRPr="004B6771" w:rsidRDefault="00C45725" w:rsidP="00C45725">
      <w:pPr>
        <w:pStyle w:val="ad"/>
        <w:numPr>
          <w:ilvl w:val="0"/>
          <w:numId w:val="4"/>
        </w:numPr>
        <w:spacing w:after="0" w:line="360" w:lineRule="auto"/>
        <w:ind w:left="1066" w:hanging="357"/>
        <w:jc w:val="both"/>
        <w:rPr>
          <w:rFonts w:ascii="Times New Roman" w:hAnsi="Times New Roman" w:cs="Times New Roman"/>
          <w:sz w:val="24"/>
          <w:lang w:val="en-US"/>
        </w:rPr>
      </w:pPr>
      <w:r w:rsidRPr="004B6771">
        <w:rPr>
          <w:rFonts w:ascii="Times New Roman" w:hAnsi="Times New Roman" w:cs="Times New Roman"/>
          <w:sz w:val="24"/>
        </w:rPr>
        <w:t xml:space="preserve">Корнилова М. В. Пожилые люди «группы риска»: понятие, особенности жизненной ситуации и социального обслуживания //Риск: исследования и социальная практика/Отв. ред. </w:t>
      </w:r>
      <w:r w:rsidRPr="004B6771">
        <w:rPr>
          <w:rFonts w:ascii="Times New Roman" w:hAnsi="Times New Roman" w:cs="Times New Roman"/>
          <w:sz w:val="24"/>
          <w:lang w:val="en-US"/>
        </w:rPr>
        <w:t xml:space="preserve">АВ </w:t>
      </w:r>
      <w:proofErr w:type="spellStart"/>
      <w:r w:rsidRPr="004B6771">
        <w:rPr>
          <w:rFonts w:ascii="Times New Roman" w:hAnsi="Times New Roman" w:cs="Times New Roman"/>
          <w:sz w:val="24"/>
          <w:lang w:val="en-US"/>
        </w:rPr>
        <w:t>Мозговая</w:t>
      </w:r>
      <w:proofErr w:type="spellEnd"/>
      <w:proofErr w:type="gramStart"/>
      <w:r w:rsidRPr="004B6771">
        <w:rPr>
          <w:rFonts w:ascii="Times New Roman" w:hAnsi="Times New Roman" w:cs="Times New Roman"/>
          <w:sz w:val="24"/>
          <w:lang w:val="en-US"/>
        </w:rPr>
        <w:t>.–</w:t>
      </w:r>
      <w:proofErr w:type="gramEnd"/>
      <w:r w:rsidRPr="004B6771">
        <w:rPr>
          <w:rFonts w:ascii="Times New Roman" w:hAnsi="Times New Roman" w:cs="Times New Roman"/>
          <w:sz w:val="24"/>
          <w:lang w:val="en-US"/>
        </w:rPr>
        <w:t xml:space="preserve">М.: </w:t>
      </w:r>
      <w:proofErr w:type="spellStart"/>
      <w:r w:rsidRPr="004B6771">
        <w:rPr>
          <w:rFonts w:ascii="Times New Roman" w:hAnsi="Times New Roman" w:cs="Times New Roman"/>
          <w:sz w:val="24"/>
          <w:lang w:val="en-US"/>
        </w:rPr>
        <w:t>Институт</w:t>
      </w:r>
      <w:proofErr w:type="spellEnd"/>
      <w:r w:rsidRPr="004B6771">
        <w:rPr>
          <w:rFonts w:ascii="Times New Roman" w:hAnsi="Times New Roman" w:cs="Times New Roman"/>
          <w:sz w:val="24"/>
          <w:lang w:val="en-US"/>
        </w:rPr>
        <w:t xml:space="preserve"> </w:t>
      </w:r>
      <w:proofErr w:type="spellStart"/>
      <w:r w:rsidRPr="004B6771">
        <w:rPr>
          <w:rFonts w:ascii="Times New Roman" w:hAnsi="Times New Roman" w:cs="Times New Roman"/>
          <w:sz w:val="24"/>
          <w:lang w:val="en-US"/>
        </w:rPr>
        <w:t>социологии</w:t>
      </w:r>
      <w:proofErr w:type="spellEnd"/>
      <w:r w:rsidRPr="004B6771">
        <w:rPr>
          <w:rFonts w:ascii="Times New Roman" w:hAnsi="Times New Roman" w:cs="Times New Roman"/>
          <w:sz w:val="24"/>
          <w:lang w:val="en-US"/>
        </w:rPr>
        <w:t xml:space="preserve"> РАН. – 2011. – </w:t>
      </w:r>
      <w:proofErr w:type="gramStart"/>
      <w:r w:rsidRPr="004B6771">
        <w:rPr>
          <w:rFonts w:ascii="Times New Roman" w:hAnsi="Times New Roman" w:cs="Times New Roman"/>
          <w:sz w:val="24"/>
          <w:lang w:val="en-US"/>
        </w:rPr>
        <w:t>С. 144</w:t>
      </w:r>
      <w:proofErr w:type="gramEnd"/>
      <w:r w:rsidRPr="004B6771">
        <w:rPr>
          <w:rFonts w:ascii="Times New Roman" w:hAnsi="Times New Roman" w:cs="Times New Roman"/>
          <w:sz w:val="24"/>
          <w:lang w:val="en-US"/>
        </w:rPr>
        <w:t>-182.</w:t>
      </w:r>
    </w:p>
    <w:p w:rsidR="00C45725" w:rsidRPr="00965B09" w:rsidRDefault="00D42F97" w:rsidP="00C45725">
      <w:pPr>
        <w:pStyle w:val="ad"/>
        <w:numPr>
          <w:ilvl w:val="0"/>
          <w:numId w:val="4"/>
        </w:numPr>
        <w:spacing w:after="0" w:line="360" w:lineRule="auto"/>
        <w:ind w:left="1066" w:hanging="357"/>
        <w:jc w:val="both"/>
        <w:rPr>
          <w:rFonts w:ascii="Times New Roman" w:hAnsi="Times New Roman" w:cs="Times New Roman"/>
          <w:sz w:val="24"/>
        </w:rPr>
      </w:pPr>
      <w:hyperlink r:id="rId31" w:tgtFrame="_blank" w:history="1">
        <w:r w:rsidR="00C45725" w:rsidRPr="004B6771">
          <w:rPr>
            <w:rFonts w:ascii="Times New Roman" w:hAnsi="Times New Roman" w:cs="Times New Roman"/>
            <w:sz w:val="24"/>
          </w:rPr>
          <w:t>Прокофьева Л. М.</w:t>
        </w:r>
      </w:hyperlink>
      <w:r w:rsidR="00C45725" w:rsidRPr="004B6771">
        <w:rPr>
          <w:rFonts w:ascii="Times New Roman" w:hAnsi="Times New Roman" w:cs="Times New Roman"/>
          <w:sz w:val="24"/>
        </w:rPr>
        <w:t>,</w:t>
      </w:r>
      <w:r w:rsidR="00C45725" w:rsidRPr="004B6771">
        <w:rPr>
          <w:rFonts w:ascii="Times New Roman" w:hAnsi="Times New Roman" w:cs="Times New Roman"/>
          <w:sz w:val="24"/>
          <w:lang w:val="en-US"/>
        </w:rPr>
        <w:t> </w:t>
      </w:r>
      <w:r w:rsidR="00C45725" w:rsidRPr="004B6771">
        <w:rPr>
          <w:rFonts w:ascii="Times New Roman" w:hAnsi="Times New Roman" w:cs="Times New Roman"/>
          <w:sz w:val="24"/>
        </w:rPr>
        <w:t>Миронова А. А.</w:t>
      </w:r>
      <w:r w:rsidR="00C45725" w:rsidRPr="004B6771">
        <w:rPr>
          <w:rFonts w:ascii="Times New Roman" w:hAnsi="Times New Roman" w:cs="Times New Roman"/>
          <w:sz w:val="24"/>
          <w:lang w:val="en-US"/>
        </w:rPr>
        <w:t> </w:t>
      </w:r>
      <w:hyperlink r:id="rId32" w:tgtFrame="_blank" w:history="1">
        <w:r w:rsidR="00C45725" w:rsidRPr="004B6771">
          <w:rPr>
            <w:rFonts w:ascii="Times New Roman" w:hAnsi="Times New Roman" w:cs="Times New Roman"/>
            <w:sz w:val="24"/>
          </w:rPr>
          <w:t xml:space="preserve">Роль </w:t>
        </w:r>
        <w:proofErr w:type="spellStart"/>
        <w:r w:rsidR="00C45725" w:rsidRPr="004B6771">
          <w:rPr>
            <w:rFonts w:ascii="Times New Roman" w:hAnsi="Times New Roman" w:cs="Times New Roman"/>
            <w:sz w:val="24"/>
          </w:rPr>
          <w:t>межсемейного</w:t>
        </w:r>
        <w:proofErr w:type="spellEnd"/>
        <w:r w:rsidR="00C45725" w:rsidRPr="004B6771">
          <w:rPr>
            <w:rFonts w:ascii="Times New Roman" w:hAnsi="Times New Roman" w:cs="Times New Roman"/>
            <w:sz w:val="24"/>
          </w:rPr>
          <w:t xml:space="preserve"> обмена в системе материальной поддержки и ухода за </w:t>
        </w:r>
        <w:proofErr w:type="gramStart"/>
        <w:r w:rsidR="00C45725" w:rsidRPr="004B6771">
          <w:rPr>
            <w:rFonts w:ascii="Times New Roman" w:hAnsi="Times New Roman" w:cs="Times New Roman"/>
            <w:sz w:val="24"/>
          </w:rPr>
          <w:t>пожилыми</w:t>
        </w:r>
        <w:proofErr w:type="gramEnd"/>
        <w:r w:rsidR="00C45725" w:rsidRPr="004B6771">
          <w:rPr>
            <w:rFonts w:ascii="Times New Roman" w:hAnsi="Times New Roman" w:cs="Times New Roman"/>
            <w:sz w:val="24"/>
          </w:rPr>
          <w:t xml:space="preserve"> в современной России</w:t>
        </w:r>
      </w:hyperlink>
      <w:r w:rsidR="00C45725" w:rsidRPr="004B6771">
        <w:rPr>
          <w:rFonts w:ascii="Times New Roman" w:hAnsi="Times New Roman" w:cs="Times New Roman"/>
          <w:sz w:val="24"/>
          <w:lang w:val="en-US"/>
        </w:rPr>
        <w:t> </w:t>
      </w:r>
      <w:r w:rsidR="00C45725" w:rsidRPr="004B6771">
        <w:rPr>
          <w:rFonts w:ascii="Times New Roman" w:hAnsi="Times New Roman" w:cs="Times New Roman"/>
          <w:sz w:val="24"/>
        </w:rPr>
        <w:t xml:space="preserve">// Демографическое обозрение. </w:t>
      </w:r>
      <w:r w:rsidR="00C45725" w:rsidRPr="00965B09">
        <w:rPr>
          <w:rFonts w:ascii="Times New Roman" w:hAnsi="Times New Roman" w:cs="Times New Roman"/>
          <w:sz w:val="24"/>
        </w:rPr>
        <w:t>2015. №</w:t>
      </w:r>
      <w:r w:rsidR="00C45725" w:rsidRPr="004B6771">
        <w:rPr>
          <w:rFonts w:ascii="Times New Roman" w:hAnsi="Times New Roman" w:cs="Times New Roman"/>
          <w:sz w:val="24"/>
          <w:lang w:val="en-US"/>
        </w:rPr>
        <w:t> </w:t>
      </w:r>
      <w:r w:rsidR="00C45725" w:rsidRPr="00965B09">
        <w:rPr>
          <w:rFonts w:ascii="Times New Roman" w:hAnsi="Times New Roman" w:cs="Times New Roman"/>
          <w:sz w:val="24"/>
        </w:rPr>
        <w:t>3. С.</w:t>
      </w:r>
      <w:r w:rsidR="00C45725" w:rsidRPr="004B6771">
        <w:rPr>
          <w:rFonts w:ascii="Times New Roman" w:hAnsi="Times New Roman" w:cs="Times New Roman"/>
          <w:sz w:val="24"/>
          <w:lang w:val="en-US"/>
        </w:rPr>
        <w:t> </w:t>
      </w:r>
      <w:r w:rsidR="00C45725" w:rsidRPr="00965B09">
        <w:rPr>
          <w:rFonts w:ascii="Times New Roman" w:hAnsi="Times New Roman" w:cs="Times New Roman"/>
          <w:sz w:val="24"/>
        </w:rPr>
        <w:t>69-86.</w:t>
      </w:r>
    </w:p>
    <w:p w:rsidR="00C45725" w:rsidRPr="004B6771" w:rsidRDefault="00C45725" w:rsidP="00C45725">
      <w:pPr>
        <w:pStyle w:val="ad"/>
        <w:numPr>
          <w:ilvl w:val="0"/>
          <w:numId w:val="4"/>
        </w:numPr>
        <w:spacing w:after="0" w:line="360" w:lineRule="auto"/>
        <w:ind w:left="1066" w:hanging="357"/>
        <w:jc w:val="both"/>
        <w:rPr>
          <w:rFonts w:ascii="Times New Roman" w:hAnsi="Times New Roman" w:cs="Times New Roman"/>
          <w:sz w:val="24"/>
          <w:lang w:val="en-US"/>
        </w:rPr>
      </w:pPr>
      <w:r w:rsidRPr="004B6771">
        <w:rPr>
          <w:rFonts w:ascii="Times New Roman" w:hAnsi="Times New Roman" w:cs="Times New Roman"/>
          <w:sz w:val="24"/>
          <w:lang w:val="en-US"/>
        </w:rPr>
        <w:t>Walker A. A Strategy for Active Ageing // International Social Security Review. 2002, Vol. 55, pp. 121-139.</w:t>
      </w:r>
    </w:p>
    <w:p w:rsidR="00C45725" w:rsidRPr="004B6771" w:rsidRDefault="00C45725" w:rsidP="00C45725">
      <w:pPr>
        <w:pStyle w:val="ad"/>
        <w:numPr>
          <w:ilvl w:val="0"/>
          <w:numId w:val="4"/>
        </w:numPr>
        <w:spacing w:after="0" w:line="360" w:lineRule="auto"/>
        <w:ind w:left="1066" w:hanging="357"/>
        <w:jc w:val="both"/>
        <w:rPr>
          <w:rFonts w:ascii="Times New Roman" w:hAnsi="Times New Roman" w:cs="Times New Roman"/>
          <w:sz w:val="24"/>
          <w:lang w:val="en-US"/>
        </w:rPr>
      </w:pPr>
      <w:r w:rsidRPr="004B6771">
        <w:rPr>
          <w:rFonts w:ascii="Times New Roman" w:hAnsi="Times New Roman" w:cs="Times New Roman"/>
          <w:sz w:val="24"/>
          <w:lang w:val="en-US"/>
        </w:rPr>
        <w:t xml:space="preserve">Walker A. Active ageing: </w:t>
      </w:r>
      <w:proofErr w:type="spellStart"/>
      <w:r w:rsidRPr="004B6771">
        <w:rPr>
          <w:rFonts w:ascii="Times New Roman" w:hAnsi="Times New Roman" w:cs="Times New Roman"/>
          <w:sz w:val="24"/>
          <w:lang w:val="en-US"/>
        </w:rPr>
        <w:t>Realising</w:t>
      </w:r>
      <w:proofErr w:type="spellEnd"/>
      <w:r w:rsidRPr="004B6771">
        <w:rPr>
          <w:rFonts w:ascii="Times New Roman" w:hAnsi="Times New Roman" w:cs="Times New Roman"/>
          <w:sz w:val="24"/>
          <w:lang w:val="en-US"/>
        </w:rPr>
        <w:t xml:space="preserve"> its potential // Australasian Journal on Ageing. 2015, Vol.34, pp. 2–8.</w:t>
      </w:r>
    </w:p>
    <w:p w:rsidR="00C45725" w:rsidRPr="004B6771" w:rsidRDefault="00C45725" w:rsidP="00C45725">
      <w:pPr>
        <w:pStyle w:val="ad"/>
        <w:numPr>
          <w:ilvl w:val="0"/>
          <w:numId w:val="4"/>
        </w:numPr>
        <w:spacing w:after="0" w:line="360" w:lineRule="auto"/>
        <w:ind w:left="1066" w:hanging="357"/>
        <w:jc w:val="both"/>
        <w:rPr>
          <w:rFonts w:ascii="Times New Roman" w:hAnsi="Times New Roman" w:cs="Times New Roman"/>
          <w:sz w:val="24"/>
          <w:lang w:val="en-US"/>
        </w:rPr>
      </w:pPr>
      <w:r w:rsidRPr="004B6771">
        <w:rPr>
          <w:rFonts w:ascii="Times New Roman" w:hAnsi="Times New Roman" w:cs="Times New Roman"/>
          <w:sz w:val="24"/>
          <w:lang w:val="en-US"/>
        </w:rPr>
        <w:t>World Health Organization (WHO). Active ageing: a policy framework. Geneva: World Health Organization, 2002.</w:t>
      </w:r>
    </w:p>
    <w:p w:rsidR="00C45725" w:rsidRPr="004B6771" w:rsidRDefault="00C45725" w:rsidP="00355F1A">
      <w:pPr>
        <w:pStyle w:val="ad"/>
        <w:numPr>
          <w:ilvl w:val="0"/>
          <w:numId w:val="4"/>
        </w:numPr>
        <w:spacing w:after="0" w:line="360" w:lineRule="auto"/>
        <w:ind w:left="1066" w:hanging="357"/>
        <w:jc w:val="both"/>
        <w:rPr>
          <w:rFonts w:ascii="Times New Roman" w:hAnsi="Times New Roman" w:cs="Times New Roman"/>
          <w:sz w:val="24"/>
          <w:lang w:val="en-US"/>
        </w:rPr>
      </w:pPr>
      <w:r w:rsidRPr="004B6771">
        <w:rPr>
          <w:rFonts w:ascii="Times New Roman" w:hAnsi="Times New Roman" w:cs="Times New Roman"/>
          <w:sz w:val="24"/>
          <w:lang w:val="en-US"/>
        </w:rPr>
        <w:lastRenderedPageBreak/>
        <w:t xml:space="preserve">He W., </w:t>
      </w:r>
      <w:proofErr w:type="spellStart"/>
      <w:r w:rsidRPr="004B6771">
        <w:rPr>
          <w:rFonts w:ascii="Times New Roman" w:hAnsi="Times New Roman" w:cs="Times New Roman"/>
          <w:sz w:val="24"/>
          <w:lang w:val="en-US"/>
        </w:rPr>
        <w:t>Goodkind</w:t>
      </w:r>
      <w:proofErr w:type="spellEnd"/>
      <w:r w:rsidRPr="004B6771">
        <w:rPr>
          <w:rFonts w:ascii="Times New Roman" w:hAnsi="Times New Roman" w:cs="Times New Roman"/>
          <w:sz w:val="24"/>
          <w:lang w:val="en-US"/>
        </w:rPr>
        <w:t xml:space="preserve"> D., and </w:t>
      </w:r>
      <w:proofErr w:type="spellStart"/>
      <w:r w:rsidRPr="004B6771">
        <w:rPr>
          <w:rFonts w:ascii="Times New Roman" w:hAnsi="Times New Roman" w:cs="Times New Roman"/>
          <w:sz w:val="24"/>
          <w:lang w:val="en-US"/>
        </w:rPr>
        <w:t>Kowal</w:t>
      </w:r>
      <w:proofErr w:type="spellEnd"/>
      <w:r w:rsidRPr="004B6771">
        <w:rPr>
          <w:rFonts w:ascii="Times New Roman" w:hAnsi="Times New Roman" w:cs="Times New Roman"/>
          <w:sz w:val="24"/>
          <w:lang w:val="en-US"/>
        </w:rPr>
        <w:t xml:space="preserve"> P. U.S. Census Bureau, International Population Reports, P95/16-1, An Aging World: 2015, U.S. Government Publishing Office, Washington, DC, 2016.</w:t>
      </w:r>
    </w:p>
    <w:p w:rsidR="00C022B9" w:rsidRPr="00C45725" w:rsidRDefault="00C022B9" w:rsidP="009C17D2">
      <w:pPr>
        <w:jc w:val="center"/>
        <w:rPr>
          <w:rFonts w:ascii="Times New Roman" w:hAnsi="Times New Roman" w:cs="Times New Roman"/>
          <w:sz w:val="24"/>
          <w:szCs w:val="24"/>
          <w:lang w:val="en-US"/>
        </w:rPr>
      </w:pPr>
    </w:p>
    <w:sectPr w:rsidR="00C022B9" w:rsidRPr="00C45725" w:rsidSect="0085465E">
      <w:headerReference w:type="default" r:id="rId33"/>
      <w:footerReference w:type="default" r:id="rId34"/>
      <w:pgSz w:w="11906" w:h="16838"/>
      <w:pgMar w:top="1386" w:right="850" w:bottom="1134" w:left="1701" w:header="142"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F97" w:rsidRDefault="00D42F97" w:rsidP="002F6A1E">
      <w:pPr>
        <w:spacing w:after="0" w:line="240" w:lineRule="auto"/>
      </w:pPr>
      <w:r>
        <w:separator/>
      </w:r>
    </w:p>
  </w:endnote>
  <w:endnote w:type="continuationSeparator" w:id="0">
    <w:p w:rsidR="00D42F97" w:rsidRDefault="00D42F97" w:rsidP="002F6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581749505"/>
      <w:docPartObj>
        <w:docPartGallery w:val="Page Numbers (Bottom of Page)"/>
        <w:docPartUnique/>
      </w:docPartObj>
    </w:sdtPr>
    <w:sdtEndPr/>
    <w:sdtContent>
      <w:p w:rsidR="00F81612" w:rsidRPr="00EF5931" w:rsidRDefault="00F81612">
        <w:pPr>
          <w:pStyle w:val="ab"/>
          <w:jc w:val="center"/>
          <w:rPr>
            <w:rFonts w:ascii="Times New Roman" w:hAnsi="Times New Roman" w:cs="Times New Roman"/>
          </w:rPr>
        </w:pPr>
        <w:r w:rsidRPr="00EF5931">
          <w:rPr>
            <w:rFonts w:ascii="Times New Roman" w:hAnsi="Times New Roman" w:cs="Times New Roman"/>
          </w:rPr>
          <w:fldChar w:fldCharType="begin"/>
        </w:r>
        <w:r w:rsidRPr="00EF5931">
          <w:rPr>
            <w:rFonts w:ascii="Times New Roman" w:hAnsi="Times New Roman" w:cs="Times New Roman"/>
          </w:rPr>
          <w:instrText>PAGE   \* MERGEFORMAT</w:instrText>
        </w:r>
        <w:r w:rsidRPr="00EF5931">
          <w:rPr>
            <w:rFonts w:ascii="Times New Roman" w:hAnsi="Times New Roman" w:cs="Times New Roman"/>
          </w:rPr>
          <w:fldChar w:fldCharType="separate"/>
        </w:r>
        <w:r w:rsidR="00355660">
          <w:rPr>
            <w:rFonts w:ascii="Times New Roman" w:hAnsi="Times New Roman" w:cs="Times New Roman"/>
            <w:noProof/>
          </w:rPr>
          <w:t>2</w:t>
        </w:r>
        <w:r w:rsidRPr="00EF5931">
          <w:rPr>
            <w:rFonts w:ascii="Times New Roman" w:hAnsi="Times New Roman" w:cs="Times New Roman"/>
          </w:rPr>
          <w:fldChar w:fldCharType="end"/>
        </w:r>
      </w:p>
    </w:sdtContent>
  </w:sdt>
  <w:p w:rsidR="00F81612" w:rsidRPr="00EF5931" w:rsidRDefault="00F81612">
    <w:pPr>
      <w:pStyle w:val="ab"/>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F97" w:rsidRDefault="00D42F97" w:rsidP="002F6A1E">
      <w:pPr>
        <w:spacing w:after="0" w:line="240" w:lineRule="auto"/>
      </w:pPr>
      <w:r>
        <w:separator/>
      </w:r>
    </w:p>
  </w:footnote>
  <w:footnote w:type="continuationSeparator" w:id="0">
    <w:p w:rsidR="00D42F97" w:rsidRDefault="00D42F97" w:rsidP="002F6A1E">
      <w:pPr>
        <w:spacing w:after="0" w:line="240" w:lineRule="auto"/>
      </w:pPr>
      <w:r>
        <w:continuationSeparator/>
      </w:r>
    </w:p>
  </w:footnote>
  <w:footnote w:id="1">
    <w:p w:rsidR="00F81612" w:rsidRPr="00121C55" w:rsidRDefault="00F81612" w:rsidP="00916818">
      <w:pPr>
        <w:pStyle w:val="a6"/>
        <w:rPr>
          <w:rFonts w:ascii="Times New Roman" w:hAnsi="Times New Roman" w:cs="Times New Roman"/>
        </w:rPr>
      </w:pPr>
      <w:r w:rsidRPr="00121C55">
        <w:rPr>
          <w:rStyle w:val="a8"/>
          <w:rFonts w:ascii="Times New Roman" w:hAnsi="Times New Roman" w:cs="Times New Roman"/>
        </w:rPr>
        <w:footnoteRef/>
      </w:r>
      <w:r w:rsidRPr="00121C55">
        <w:rPr>
          <w:rFonts w:ascii="Times New Roman" w:hAnsi="Times New Roman" w:cs="Times New Roman"/>
        </w:rPr>
        <w:t xml:space="preserve"> Следует отметить, что</w:t>
      </w:r>
      <w:r w:rsidR="00854CAF">
        <w:rPr>
          <w:rFonts w:ascii="Times New Roman" w:hAnsi="Times New Roman" w:cs="Times New Roman"/>
        </w:rPr>
        <w:t>,</w:t>
      </w:r>
      <w:r w:rsidRPr="00121C55">
        <w:rPr>
          <w:rFonts w:ascii="Times New Roman" w:hAnsi="Times New Roman" w:cs="Times New Roman"/>
        </w:rPr>
        <w:t xml:space="preserve"> так как по данным </w:t>
      </w:r>
      <w:proofErr w:type="spellStart"/>
      <w:r w:rsidRPr="00121C55">
        <w:rPr>
          <w:rFonts w:ascii="Times New Roman" w:hAnsi="Times New Roman" w:cs="Times New Roman"/>
        </w:rPr>
        <w:t>Микропереписи</w:t>
      </w:r>
      <w:proofErr w:type="spellEnd"/>
      <w:r w:rsidRPr="00121C55">
        <w:rPr>
          <w:rFonts w:ascii="Times New Roman" w:hAnsi="Times New Roman" w:cs="Times New Roman"/>
        </w:rPr>
        <w:t xml:space="preserve"> населения 2015 доля опрошенных людей в возрасте 50 лет и старше в городах Москве и Санкт-Петербурге, Московской области составила 0,8%, 1% и 1,2% (приложение 1) вместо 1,5%, то доля высокообразованных пожилых людей в общей выборочной совокупности может быть занижена.</w:t>
      </w:r>
    </w:p>
  </w:footnote>
  <w:footnote w:id="2">
    <w:p w:rsidR="00F81612" w:rsidRPr="00121C55" w:rsidRDefault="00F81612">
      <w:pPr>
        <w:pStyle w:val="a6"/>
        <w:rPr>
          <w:rFonts w:ascii="Times New Roman" w:hAnsi="Times New Roman" w:cs="Times New Roman"/>
        </w:rPr>
      </w:pPr>
      <w:r w:rsidRPr="00121C55">
        <w:rPr>
          <w:rStyle w:val="a8"/>
          <w:rFonts w:ascii="Times New Roman" w:hAnsi="Times New Roman" w:cs="Times New Roman"/>
        </w:rPr>
        <w:footnoteRef/>
      </w:r>
      <w:r w:rsidRPr="00121C55">
        <w:rPr>
          <w:rFonts w:ascii="Times New Roman" w:hAnsi="Times New Roman" w:cs="Times New Roman"/>
        </w:rPr>
        <w:t xml:space="preserve"> Показатель рассчитывается по данным Российского мониторинга экономического положения и здоровья населения НИУ «Высшая школа экономики» (далее – РМЭЗ-ВШЭ).</w:t>
      </w:r>
    </w:p>
  </w:footnote>
  <w:footnote w:id="3">
    <w:p w:rsidR="00F81612" w:rsidRPr="00121C55" w:rsidRDefault="00F81612" w:rsidP="00AD37E4">
      <w:pPr>
        <w:pStyle w:val="a6"/>
        <w:jc w:val="both"/>
        <w:rPr>
          <w:rFonts w:ascii="Times New Roman" w:hAnsi="Times New Roman" w:cs="Times New Roman"/>
        </w:rPr>
      </w:pPr>
      <w:r w:rsidRPr="00121C55">
        <w:rPr>
          <w:rStyle w:val="a8"/>
          <w:rFonts w:ascii="Times New Roman" w:hAnsi="Times New Roman" w:cs="Times New Roman"/>
        </w:rPr>
        <w:footnoteRef/>
      </w:r>
      <w:r w:rsidRPr="00121C55">
        <w:rPr>
          <w:rFonts w:ascii="Times New Roman" w:hAnsi="Times New Roman" w:cs="Times New Roman"/>
        </w:rPr>
        <w:t xml:space="preserve"> Мониторинг инновационного поведения населения. 2012 г. // Единый архив экономических и социологических данных. </w:t>
      </w:r>
      <w:hyperlink r:id="rId1" w:history="1">
        <w:r w:rsidRPr="00121C55">
          <w:rPr>
            <w:rStyle w:val="a3"/>
            <w:rFonts w:ascii="Times New Roman" w:hAnsi="Times New Roman" w:cs="Times New Roman"/>
          </w:rPr>
          <w:t>http://sophist.hse.ru/db/oprview.shtml?ID_S=3624&amp;T=m</w:t>
        </w:r>
      </w:hyperlink>
      <w:r w:rsidRPr="00121C55">
        <w:rPr>
          <w:rFonts w:ascii="Times New Roman" w:hAnsi="Times New Roman" w:cs="Times New Roman"/>
        </w:rPr>
        <w:t xml:space="preserve"> </w:t>
      </w:r>
    </w:p>
  </w:footnote>
  <w:footnote w:id="4">
    <w:p w:rsidR="00F81612" w:rsidRPr="00121C55" w:rsidRDefault="00F81612" w:rsidP="00916818">
      <w:pPr>
        <w:pStyle w:val="a6"/>
        <w:rPr>
          <w:rFonts w:ascii="Times New Roman" w:hAnsi="Times New Roman" w:cs="Times New Roman"/>
        </w:rPr>
      </w:pPr>
      <w:r w:rsidRPr="00121C55">
        <w:rPr>
          <w:rStyle w:val="a8"/>
          <w:rFonts w:ascii="Times New Roman" w:hAnsi="Times New Roman" w:cs="Times New Roman"/>
        </w:rPr>
        <w:footnoteRef/>
      </w:r>
      <w:r w:rsidRPr="00121C55">
        <w:rPr>
          <w:rFonts w:ascii="Times New Roman" w:hAnsi="Times New Roman" w:cs="Times New Roman"/>
        </w:rPr>
        <w:t xml:space="preserve"> </w:t>
      </w:r>
      <w:proofErr w:type="gramStart"/>
      <w:r w:rsidRPr="00121C55">
        <w:rPr>
          <w:rFonts w:ascii="Times New Roman" w:hAnsi="Times New Roman" w:cs="Times New Roman"/>
        </w:rPr>
        <w:t>К хорошей самооценке здоровья был также отнесен вариант ответа «очень хорошее», к плохой – «совсем плохое»; среднее здоровье – не хорошее, но и не плохое.</w:t>
      </w:r>
      <w:proofErr w:type="gramEnd"/>
    </w:p>
  </w:footnote>
  <w:footnote w:id="5">
    <w:p w:rsidR="00F81612" w:rsidRPr="00121C55" w:rsidRDefault="00F81612">
      <w:pPr>
        <w:pStyle w:val="a6"/>
        <w:rPr>
          <w:rFonts w:ascii="Times New Roman" w:hAnsi="Times New Roman" w:cs="Times New Roman"/>
        </w:rPr>
      </w:pPr>
      <w:r w:rsidRPr="00121C55">
        <w:rPr>
          <w:rStyle w:val="a8"/>
          <w:rFonts w:ascii="Times New Roman" w:hAnsi="Times New Roman" w:cs="Times New Roman"/>
        </w:rPr>
        <w:footnoteRef/>
      </w:r>
      <w:r w:rsidRPr="00121C55">
        <w:rPr>
          <w:rFonts w:ascii="Times New Roman" w:hAnsi="Times New Roman" w:cs="Times New Roman"/>
        </w:rPr>
        <w:t xml:space="preserve"> В 2008 г. опрашивались представители среднего класса в Москве и Воронеже. Участниками </w:t>
      </w:r>
      <w:proofErr w:type="gramStart"/>
      <w:r w:rsidRPr="00121C55">
        <w:rPr>
          <w:rFonts w:ascii="Times New Roman" w:hAnsi="Times New Roman" w:cs="Times New Roman"/>
        </w:rPr>
        <w:t>фокус-групп</w:t>
      </w:r>
      <w:proofErr w:type="gramEnd"/>
      <w:r w:rsidRPr="00121C55">
        <w:rPr>
          <w:rFonts w:ascii="Times New Roman" w:hAnsi="Times New Roman" w:cs="Times New Roman"/>
        </w:rPr>
        <w:t xml:space="preserve"> 2017 г. стали представители различных социальных слоев в разных городах России (Москва, Краснодар, Нижний Новгород, Барнаул, Архангельск и др.), но вопросы старости обсуждались с людьми 36-54 лет и пенсионерами.</w:t>
      </w:r>
    </w:p>
  </w:footnote>
  <w:footnote w:id="6">
    <w:p w:rsidR="00F81612" w:rsidRPr="00121C55" w:rsidRDefault="00F81612" w:rsidP="003A4B38">
      <w:pPr>
        <w:pStyle w:val="a6"/>
        <w:jc w:val="both"/>
        <w:rPr>
          <w:rFonts w:ascii="Times New Roman" w:hAnsi="Times New Roman" w:cs="Times New Roman"/>
        </w:rPr>
      </w:pPr>
      <w:r w:rsidRPr="00121C55">
        <w:rPr>
          <w:rStyle w:val="a8"/>
          <w:rFonts w:ascii="Times New Roman" w:hAnsi="Times New Roman" w:cs="Times New Roman"/>
        </w:rPr>
        <w:footnoteRef/>
      </w:r>
      <w:r w:rsidRPr="00121C55">
        <w:rPr>
          <w:rFonts w:ascii="Times New Roman" w:hAnsi="Times New Roman" w:cs="Times New Roman"/>
        </w:rPr>
        <w:t xml:space="preserve"> Вопрос о самооценке материального благосостояния задавался следующим образом: «Представьте себе, пожалуйста, лестницу из 9 ступеней, где на нижней, первой ступени стоят нищие, а на высшей, девятой – богатые. </w:t>
      </w:r>
      <w:proofErr w:type="gramStart"/>
      <w:r w:rsidRPr="00121C55">
        <w:rPr>
          <w:rFonts w:ascii="Times New Roman" w:hAnsi="Times New Roman" w:cs="Times New Roman"/>
        </w:rPr>
        <w:t>На какой из девяти ступеней находитесь сегодня вы лично?».</w:t>
      </w:r>
      <w:proofErr w:type="gramEnd"/>
      <w:r w:rsidRPr="00121C55">
        <w:rPr>
          <w:rFonts w:ascii="Times New Roman" w:hAnsi="Times New Roman" w:cs="Times New Roman"/>
        </w:rPr>
        <w:t xml:space="preserve"> К низкому уровню были отнесены ответы респондентов, указавших по ступеням шкалы материального благосостояния низшую и вторую ступени.</w:t>
      </w:r>
    </w:p>
  </w:footnote>
  <w:footnote w:id="7">
    <w:p w:rsidR="00F81612" w:rsidRPr="00F81612" w:rsidRDefault="00F81612">
      <w:pPr>
        <w:pStyle w:val="a6"/>
        <w:rPr>
          <w:rFonts w:ascii="Times New Roman" w:hAnsi="Times New Roman" w:cs="Times New Roman"/>
        </w:rPr>
      </w:pPr>
      <w:r w:rsidRPr="00F81612">
        <w:rPr>
          <w:rStyle w:val="a8"/>
          <w:rFonts w:ascii="Times New Roman" w:hAnsi="Times New Roman" w:cs="Times New Roman"/>
        </w:rPr>
        <w:footnoteRef/>
      </w:r>
      <w:r w:rsidRPr="00F81612">
        <w:rPr>
          <w:rFonts w:ascii="Times New Roman" w:hAnsi="Times New Roman" w:cs="Times New Roman"/>
        </w:rPr>
        <w:t xml:space="preserve"> </w:t>
      </w:r>
      <w:proofErr w:type="gramStart"/>
      <w:r w:rsidRPr="00F81612">
        <w:rPr>
          <w:rFonts w:ascii="Times New Roman" w:hAnsi="Times New Roman" w:cs="Times New Roman"/>
        </w:rPr>
        <w:t xml:space="preserve">В рамках анализа под </w:t>
      </w:r>
      <w:proofErr w:type="spellStart"/>
      <w:r w:rsidRPr="00F81612">
        <w:rPr>
          <w:rFonts w:ascii="Times New Roman" w:hAnsi="Times New Roman" w:cs="Times New Roman"/>
        </w:rPr>
        <w:t>межсемейными</w:t>
      </w:r>
      <w:proofErr w:type="spellEnd"/>
      <w:r w:rsidRPr="00F81612">
        <w:rPr>
          <w:rFonts w:ascii="Times New Roman" w:hAnsi="Times New Roman" w:cs="Times New Roman"/>
        </w:rPr>
        <w:t xml:space="preserve"> отношениями и социальными контактами следует понимать уход за членами семьи (дети, внуки, пожилые и больные родственники), личное общение (встречи) с друзьями и родственниками в свободное время, за исключением отпуска, дистанционное общение с друзьями и родственниками, живущими отдельно (по телефону, скайпу, электронной почте), наличие близких друзей и использование социальных сетей.</w:t>
      </w:r>
      <w:proofErr w:type="gramEnd"/>
      <w:r w:rsidRPr="00F81612">
        <w:rPr>
          <w:rFonts w:ascii="Times New Roman" w:hAnsi="Times New Roman" w:cs="Times New Roman"/>
        </w:rPr>
        <w:t xml:space="preserve"> </w:t>
      </w:r>
      <w:proofErr w:type="gramStart"/>
      <w:r w:rsidRPr="00F81612">
        <w:rPr>
          <w:rFonts w:ascii="Times New Roman" w:hAnsi="Times New Roman" w:cs="Times New Roman"/>
        </w:rPr>
        <w:t xml:space="preserve">В качестве других видов активности были рассмотрены наличие оплачиваемой работы и деятельности, приносящей доход (оказание услуг за плату, выращивание сельскохозяйственной продукции, сбор грибов и ягод, охота, разведение скота, рыбы на продажу и т.д.), </w:t>
      </w:r>
      <w:proofErr w:type="spellStart"/>
      <w:r w:rsidRPr="00F81612">
        <w:rPr>
          <w:rFonts w:ascii="Times New Roman" w:hAnsi="Times New Roman" w:cs="Times New Roman"/>
        </w:rPr>
        <w:t>внесемейная</w:t>
      </w:r>
      <w:proofErr w:type="spellEnd"/>
      <w:r w:rsidRPr="00F81612">
        <w:rPr>
          <w:rFonts w:ascii="Times New Roman" w:hAnsi="Times New Roman" w:cs="Times New Roman"/>
        </w:rPr>
        <w:t xml:space="preserve"> социальная активность (бесплатная работа в общественных и благотворительных организациях, движениях, ассоциациях, профсоюзах, политических партиях и т.п.).</w:t>
      </w:r>
      <w:proofErr w:type="gramEnd"/>
    </w:p>
  </w:footnote>
  <w:footnote w:id="8">
    <w:p w:rsidR="00F81612" w:rsidRPr="00F81612" w:rsidRDefault="00F81612">
      <w:pPr>
        <w:pStyle w:val="a6"/>
        <w:rPr>
          <w:rFonts w:ascii="Times New Roman" w:hAnsi="Times New Roman" w:cs="Times New Roman"/>
        </w:rPr>
      </w:pPr>
      <w:r w:rsidRPr="00F81612">
        <w:rPr>
          <w:rStyle w:val="a8"/>
          <w:rFonts w:ascii="Times New Roman" w:hAnsi="Times New Roman" w:cs="Times New Roman"/>
        </w:rPr>
        <w:footnoteRef/>
      </w:r>
      <w:r w:rsidRPr="00F81612">
        <w:rPr>
          <w:rFonts w:ascii="Times New Roman" w:hAnsi="Times New Roman" w:cs="Times New Roman"/>
        </w:rPr>
        <w:t xml:space="preserve"> В среднем по ЕС в 2012 г., по данным ИАД, этот показатель составил 8,9%.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65E" w:rsidRDefault="0085465E" w:rsidP="0085465E">
    <w:pPr>
      <w:pStyle w:val="a9"/>
      <w:jc w:val="right"/>
    </w:pPr>
    <w:r>
      <w:rPr>
        <w:noProof/>
        <w:lang w:eastAsia="ru-RU"/>
      </w:rPr>
      <w:drawing>
        <wp:inline distT="0" distB="0" distL="0" distR="0" wp14:anchorId="569AEE91" wp14:editId="10BF1CA7">
          <wp:extent cx="623190" cy="580023"/>
          <wp:effectExtent l="0" t="0" r="571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ГИ лого short.jpg"/>
                  <pic:cNvPicPr/>
                </pic:nvPicPr>
                <pic:blipFill>
                  <a:blip r:embed="rId1">
                    <a:extLst>
                      <a:ext uri="{28A0092B-C50C-407E-A947-70E740481C1C}">
                        <a14:useLocalDpi xmlns:a14="http://schemas.microsoft.com/office/drawing/2010/main" val="0"/>
                      </a:ext>
                    </a:extLst>
                  </a:blip>
                  <a:stretch>
                    <a:fillRect/>
                  </a:stretch>
                </pic:blipFill>
                <pic:spPr>
                  <a:xfrm>
                    <a:off x="0" y="0"/>
                    <a:ext cx="624118" cy="58088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6568D"/>
    <w:multiLevelType w:val="hybridMultilevel"/>
    <w:tmpl w:val="54522520"/>
    <w:lvl w:ilvl="0" w:tplc="0419000F">
      <w:start w:val="1"/>
      <w:numFmt w:val="decimal"/>
      <w:lvlText w:val="%1."/>
      <w:lvlJc w:val="left"/>
      <w:pPr>
        <w:tabs>
          <w:tab w:val="num" w:pos="720"/>
        </w:tabs>
        <w:ind w:left="720" w:hanging="360"/>
      </w:pPr>
      <w:rPr>
        <w:rFonts w:hint="default"/>
      </w:rPr>
    </w:lvl>
    <w:lvl w:ilvl="1" w:tplc="BB4AA17E" w:tentative="1">
      <w:start w:val="1"/>
      <w:numFmt w:val="bullet"/>
      <w:lvlText w:val="•"/>
      <w:lvlJc w:val="left"/>
      <w:pPr>
        <w:tabs>
          <w:tab w:val="num" w:pos="1440"/>
        </w:tabs>
        <w:ind w:left="1440" w:hanging="360"/>
      </w:pPr>
      <w:rPr>
        <w:rFonts w:ascii="Arial" w:hAnsi="Arial" w:hint="default"/>
      </w:rPr>
    </w:lvl>
    <w:lvl w:ilvl="2" w:tplc="D2B29F10" w:tentative="1">
      <w:start w:val="1"/>
      <w:numFmt w:val="bullet"/>
      <w:lvlText w:val="•"/>
      <w:lvlJc w:val="left"/>
      <w:pPr>
        <w:tabs>
          <w:tab w:val="num" w:pos="2160"/>
        </w:tabs>
        <w:ind w:left="2160" w:hanging="360"/>
      </w:pPr>
      <w:rPr>
        <w:rFonts w:ascii="Arial" w:hAnsi="Arial" w:hint="default"/>
      </w:rPr>
    </w:lvl>
    <w:lvl w:ilvl="3" w:tplc="D144CED8" w:tentative="1">
      <w:start w:val="1"/>
      <w:numFmt w:val="bullet"/>
      <w:lvlText w:val="•"/>
      <w:lvlJc w:val="left"/>
      <w:pPr>
        <w:tabs>
          <w:tab w:val="num" w:pos="2880"/>
        </w:tabs>
        <w:ind w:left="2880" w:hanging="360"/>
      </w:pPr>
      <w:rPr>
        <w:rFonts w:ascii="Arial" w:hAnsi="Arial" w:hint="default"/>
      </w:rPr>
    </w:lvl>
    <w:lvl w:ilvl="4" w:tplc="D9ECB80E" w:tentative="1">
      <w:start w:val="1"/>
      <w:numFmt w:val="bullet"/>
      <w:lvlText w:val="•"/>
      <w:lvlJc w:val="left"/>
      <w:pPr>
        <w:tabs>
          <w:tab w:val="num" w:pos="3600"/>
        </w:tabs>
        <w:ind w:left="3600" w:hanging="360"/>
      </w:pPr>
      <w:rPr>
        <w:rFonts w:ascii="Arial" w:hAnsi="Arial" w:hint="default"/>
      </w:rPr>
    </w:lvl>
    <w:lvl w:ilvl="5" w:tplc="71900ED2" w:tentative="1">
      <w:start w:val="1"/>
      <w:numFmt w:val="bullet"/>
      <w:lvlText w:val="•"/>
      <w:lvlJc w:val="left"/>
      <w:pPr>
        <w:tabs>
          <w:tab w:val="num" w:pos="4320"/>
        </w:tabs>
        <w:ind w:left="4320" w:hanging="360"/>
      </w:pPr>
      <w:rPr>
        <w:rFonts w:ascii="Arial" w:hAnsi="Arial" w:hint="default"/>
      </w:rPr>
    </w:lvl>
    <w:lvl w:ilvl="6" w:tplc="E26263C4" w:tentative="1">
      <w:start w:val="1"/>
      <w:numFmt w:val="bullet"/>
      <w:lvlText w:val="•"/>
      <w:lvlJc w:val="left"/>
      <w:pPr>
        <w:tabs>
          <w:tab w:val="num" w:pos="5040"/>
        </w:tabs>
        <w:ind w:left="5040" w:hanging="360"/>
      </w:pPr>
      <w:rPr>
        <w:rFonts w:ascii="Arial" w:hAnsi="Arial" w:hint="default"/>
      </w:rPr>
    </w:lvl>
    <w:lvl w:ilvl="7" w:tplc="B3E01F00" w:tentative="1">
      <w:start w:val="1"/>
      <w:numFmt w:val="bullet"/>
      <w:lvlText w:val="•"/>
      <w:lvlJc w:val="left"/>
      <w:pPr>
        <w:tabs>
          <w:tab w:val="num" w:pos="5760"/>
        </w:tabs>
        <w:ind w:left="5760" w:hanging="360"/>
      </w:pPr>
      <w:rPr>
        <w:rFonts w:ascii="Arial" w:hAnsi="Arial" w:hint="default"/>
      </w:rPr>
    </w:lvl>
    <w:lvl w:ilvl="8" w:tplc="A9D277BE" w:tentative="1">
      <w:start w:val="1"/>
      <w:numFmt w:val="bullet"/>
      <w:lvlText w:val="•"/>
      <w:lvlJc w:val="left"/>
      <w:pPr>
        <w:tabs>
          <w:tab w:val="num" w:pos="6480"/>
        </w:tabs>
        <w:ind w:left="6480" w:hanging="360"/>
      </w:pPr>
      <w:rPr>
        <w:rFonts w:ascii="Arial" w:hAnsi="Arial" w:hint="default"/>
      </w:rPr>
    </w:lvl>
  </w:abstractNum>
  <w:abstractNum w:abstractNumId="1">
    <w:nsid w:val="111452E6"/>
    <w:multiLevelType w:val="hybridMultilevel"/>
    <w:tmpl w:val="04E085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9F325C3"/>
    <w:multiLevelType w:val="hybridMultilevel"/>
    <w:tmpl w:val="EB9443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26455B"/>
    <w:multiLevelType w:val="hybridMultilevel"/>
    <w:tmpl w:val="11C64D1E"/>
    <w:lvl w:ilvl="0" w:tplc="E9061B72">
      <w:start w:val="1"/>
      <w:numFmt w:val="bullet"/>
      <w:lvlText w:val="•"/>
      <w:lvlJc w:val="left"/>
      <w:pPr>
        <w:tabs>
          <w:tab w:val="num" w:pos="720"/>
        </w:tabs>
        <w:ind w:left="720" w:hanging="360"/>
      </w:pPr>
      <w:rPr>
        <w:rFonts w:ascii="Arial" w:hAnsi="Arial" w:hint="default"/>
      </w:rPr>
    </w:lvl>
    <w:lvl w:ilvl="1" w:tplc="29169CB0" w:tentative="1">
      <w:start w:val="1"/>
      <w:numFmt w:val="bullet"/>
      <w:lvlText w:val="•"/>
      <w:lvlJc w:val="left"/>
      <w:pPr>
        <w:tabs>
          <w:tab w:val="num" w:pos="1440"/>
        </w:tabs>
        <w:ind w:left="1440" w:hanging="360"/>
      </w:pPr>
      <w:rPr>
        <w:rFonts w:ascii="Arial" w:hAnsi="Arial" w:hint="default"/>
      </w:rPr>
    </w:lvl>
    <w:lvl w:ilvl="2" w:tplc="AF6C6784" w:tentative="1">
      <w:start w:val="1"/>
      <w:numFmt w:val="bullet"/>
      <w:lvlText w:val="•"/>
      <w:lvlJc w:val="left"/>
      <w:pPr>
        <w:tabs>
          <w:tab w:val="num" w:pos="2160"/>
        </w:tabs>
        <w:ind w:left="2160" w:hanging="360"/>
      </w:pPr>
      <w:rPr>
        <w:rFonts w:ascii="Arial" w:hAnsi="Arial" w:hint="default"/>
      </w:rPr>
    </w:lvl>
    <w:lvl w:ilvl="3" w:tplc="C536408E" w:tentative="1">
      <w:start w:val="1"/>
      <w:numFmt w:val="bullet"/>
      <w:lvlText w:val="•"/>
      <w:lvlJc w:val="left"/>
      <w:pPr>
        <w:tabs>
          <w:tab w:val="num" w:pos="2880"/>
        </w:tabs>
        <w:ind w:left="2880" w:hanging="360"/>
      </w:pPr>
      <w:rPr>
        <w:rFonts w:ascii="Arial" w:hAnsi="Arial" w:hint="default"/>
      </w:rPr>
    </w:lvl>
    <w:lvl w:ilvl="4" w:tplc="0FDE00EA" w:tentative="1">
      <w:start w:val="1"/>
      <w:numFmt w:val="bullet"/>
      <w:lvlText w:val="•"/>
      <w:lvlJc w:val="left"/>
      <w:pPr>
        <w:tabs>
          <w:tab w:val="num" w:pos="3600"/>
        </w:tabs>
        <w:ind w:left="3600" w:hanging="360"/>
      </w:pPr>
      <w:rPr>
        <w:rFonts w:ascii="Arial" w:hAnsi="Arial" w:hint="default"/>
      </w:rPr>
    </w:lvl>
    <w:lvl w:ilvl="5" w:tplc="7BCE3218" w:tentative="1">
      <w:start w:val="1"/>
      <w:numFmt w:val="bullet"/>
      <w:lvlText w:val="•"/>
      <w:lvlJc w:val="left"/>
      <w:pPr>
        <w:tabs>
          <w:tab w:val="num" w:pos="4320"/>
        </w:tabs>
        <w:ind w:left="4320" w:hanging="360"/>
      </w:pPr>
      <w:rPr>
        <w:rFonts w:ascii="Arial" w:hAnsi="Arial" w:hint="default"/>
      </w:rPr>
    </w:lvl>
    <w:lvl w:ilvl="6" w:tplc="0F904F9A" w:tentative="1">
      <w:start w:val="1"/>
      <w:numFmt w:val="bullet"/>
      <w:lvlText w:val="•"/>
      <w:lvlJc w:val="left"/>
      <w:pPr>
        <w:tabs>
          <w:tab w:val="num" w:pos="5040"/>
        </w:tabs>
        <w:ind w:left="5040" w:hanging="360"/>
      </w:pPr>
      <w:rPr>
        <w:rFonts w:ascii="Arial" w:hAnsi="Arial" w:hint="default"/>
      </w:rPr>
    </w:lvl>
    <w:lvl w:ilvl="7" w:tplc="200E1256" w:tentative="1">
      <w:start w:val="1"/>
      <w:numFmt w:val="bullet"/>
      <w:lvlText w:val="•"/>
      <w:lvlJc w:val="left"/>
      <w:pPr>
        <w:tabs>
          <w:tab w:val="num" w:pos="5760"/>
        </w:tabs>
        <w:ind w:left="5760" w:hanging="360"/>
      </w:pPr>
      <w:rPr>
        <w:rFonts w:ascii="Arial" w:hAnsi="Arial" w:hint="default"/>
      </w:rPr>
    </w:lvl>
    <w:lvl w:ilvl="8" w:tplc="F0FC7F0E" w:tentative="1">
      <w:start w:val="1"/>
      <w:numFmt w:val="bullet"/>
      <w:lvlText w:val="•"/>
      <w:lvlJc w:val="left"/>
      <w:pPr>
        <w:tabs>
          <w:tab w:val="num" w:pos="6480"/>
        </w:tabs>
        <w:ind w:left="6480" w:hanging="360"/>
      </w:pPr>
      <w:rPr>
        <w:rFonts w:ascii="Arial" w:hAnsi="Arial" w:hint="default"/>
      </w:rPr>
    </w:lvl>
  </w:abstractNum>
  <w:abstractNum w:abstractNumId="4">
    <w:nsid w:val="27216945"/>
    <w:multiLevelType w:val="hybridMultilevel"/>
    <w:tmpl w:val="F14ED1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4A1BC8"/>
    <w:multiLevelType w:val="hybridMultilevel"/>
    <w:tmpl w:val="E36E88B6"/>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6">
    <w:nsid w:val="2D210CF4"/>
    <w:multiLevelType w:val="hybridMultilevel"/>
    <w:tmpl w:val="426C96E6"/>
    <w:lvl w:ilvl="0" w:tplc="869A2AEE">
      <w:start w:val="1"/>
      <w:numFmt w:val="bullet"/>
      <w:lvlText w:val="•"/>
      <w:lvlJc w:val="left"/>
      <w:pPr>
        <w:tabs>
          <w:tab w:val="num" w:pos="720"/>
        </w:tabs>
        <w:ind w:left="720" w:hanging="360"/>
      </w:pPr>
      <w:rPr>
        <w:rFonts w:ascii="Arial" w:hAnsi="Arial" w:hint="default"/>
      </w:rPr>
    </w:lvl>
    <w:lvl w:ilvl="1" w:tplc="54F00D20">
      <w:start w:val="1"/>
      <w:numFmt w:val="bullet"/>
      <w:lvlText w:val="•"/>
      <w:lvlJc w:val="left"/>
      <w:pPr>
        <w:tabs>
          <w:tab w:val="num" w:pos="1440"/>
        </w:tabs>
        <w:ind w:left="1440" w:hanging="360"/>
      </w:pPr>
      <w:rPr>
        <w:rFonts w:ascii="Arial" w:hAnsi="Arial" w:hint="default"/>
      </w:rPr>
    </w:lvl>
    <w:lvl w:ilvl="2" w:tplc="E7263F58" w:tentative="1">
      <w:start w:val="1"/>
      <w:numFmt w:val="bullet"/>
      <w:lvlText w:val="•"/>
      <w:lvlJc w:val="left"/>
      <w:pPr>
        <w:tabs>
          <w:tab w:val="num" w:pos="2160"/>
        </w:tabs>
        <w:ind w:left="2160" w:hanging="360"/>
      </w:pPr>
      <w:rPr>
        <w:rFonts w:ascii="Arial" w:hAnsi="Arial" w:hint="default"/>
      </w:rPr>
    </w:lvl>
    <w:lvl w:ilvl="3" w:tplc="A25E92C4" w:tentative="1">
      <w:start w:val="1"/>
      <w:numFmt w:val="bullet"/>
      <w:lvlText w:val="•"/>
      <w:lvlJc w:val="left"/>
      <w:pPr>
        <w:tabs>
          <w:tab w:val="num" w:pos="2880"/>
        </w:tabs>
        <w:ind w:left="2880" w:hanging="360"/>
      </w:pPr>
      <w:rPr>
        <w:rFonts w:ascii="Arial" w:hAnsi="Arial" w:hint="default"/>
      </w:rPr>
    </w:lvl>
    <w:lvl w:ilvl="4" w:tplc="15D88200" w:tentative="1">
      <w:start w:val="1"/>
      <w:numFmt w:val="bullet"/>
      <w:lvlText w:val="•"/>
      <w:lvlJc w:val="left"/>
      <w:pPr>
        <w:tabs>
          <w:tab w:val="num" w:pos="3600"/>
        </w:tabs>
        <w:ind w:left="3600" w:hanging="360"/>
      </w:pPr>
      <w:rPr>
        <w:rFonts w:ascii="Arial" w:hAnsi="Arial" w:hint="default"/>
      </w:rPr>
    </w:lvl>
    <w:lvl w:ilvl="5" w:tplc="9F668FC4" w:tentative="1">
      <w:start w:val="1"/>
      <w:numFmt w:val="bullet"/>
      <w:lvlText w:val="•"/>
      <w:lvlJc w:val="left"/>
      <w:pPr>
        <w:tabs>
          <w:tab w:val="num" w:pos="4320"/>
        </w:tabs>
        <w:ind w:left="4320" w:hanging="360"/>
      </w:pPr>
      <w:rPr>
        <w:rFonts w:ascii="Arial" w:hAnsi="Arial" w:hint="default"/>
      </w:rPr>
    </w:lvl>
    <w:lvl w:ilvl="6" w:tplc="BD560FA0" w:tentative="1">
      <w:start w:val="1"/>
      <w:numFmt w:val="bullet"/>
      <w:lvlText w:val="•"/>
      <w:lvlJc w:val="left"/>
      <w:pPr>
        <w:tabs>
          <w:tab w:val="num" w:pos="5040"/>
        </w:tabs>
        <w:ind w:left="5040" w:hanging="360"/>
      </w:pPr>
      <w:rPr>
        <w:rFonts w:ascii="Arial" w:hAnsi="Arial" w:hint="default"/>
      </w:rPr>
    </w:lvl>
    <w:lvl w:ilvl="7" w:tplc="CECE5B14" w:tentative="1">
      <w:start w:val="1"/>
      <w:numFmt w:val="bullet"/>
      <w:lvlText w:val="•"/>
      <w:lvlJc w:val="left"/>
      <w:pPr>
        <w:tabs>
          <w:tab w:val="num" w:pos="5760"/>
        </w:tabs>
        <w:ind w:left="5760" w:hanging="360"/>
      </w:pPr>
      <w:rPr>
        <w:rFonts w:ascii="Arial" w:hAnsi="Arial" w:hint="default"/>
      </w:rPr>
    </w:lvl>
    <w:lvl w:ilvl="8" w:tplc="902EBEDC" w:tentative="1">
      <w:start w:val="1"/>
      <w:numFmt w:val="bullet"/>
      <w:lvlText w:val="•"/>
      <w:lvlJc w:val="left"/>
      <w:pPr>
        <w:tabs>
          <w:tab w:val="num" w:pos="6480"/>
        </w:tabs>
        <w:ind w:left="6480" w:hanging="360"/>
      </w:pPr>
      <w:rPr>
        <w:rFonts w:ascii="Arial" w:hAnsi="Arial" w:hint="default"/>
      </w:rPr>
    </w:lvl>
  </w:abstractNum>
  <w:abstractNum w:abstractNumId="7">
    <w:nsid w:val="39AF2851"/>
    <w:multiLevelType w:val="hybridMultilevel"/>
    <w:tmpl w:val="BB3EDD0A"/>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45396922"/>
    <w:multiLevelType w:val="hybridMultilevel"/>
    <w:tmpl w:val="F14ED1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852345A"/>
    <w:multiLevelType w:val="hybridMultilevel"/>
    <w:tmpl w:val="46BE4470"/>
    <w:lvl w:ilvl="0" w:tplc="869A2AEE">
      <w:start w:val="1"/>
      <w:numFmt w:val="bullet"/>
      <w:lvlText w:val="•"/>
      <w:lvlJc w:val="left"/>
      <w:pPr>
        <w:tabs>
          <w:tab w:val="num" w:pos="720"/>
        </w:tabs>
        <w:ind w:left="720" w:hanging="360"/>
      </w:pPr>
      <w:rPr>
        <w:rFonts w:ascii="Arial" w:hAnsi="Arial" w:cs="Times New Roman" w:hint="default"/>
      </w:rPr>
    </w:lvl>
    <w:lvl w:ilvl="1" w:tplc="0419000F">
      <w:start w:val="1"/>
      <w:numFmt w:val="decimal"/>
      <w:lvlText w:val="%2."/>
      <w:lvlJc w:val="left"/>
      <w:pPr>
        <w:tabs>
          <w:tab w:val="num" w:pos="1440"/>
        </w:tabs>
        <w:ind w:left="1440" w:hanging="360"/>
      </w:pPr>
      <w:rPr>
        <w:rFonts w:hint="default"/>
      </w:rPr>
    </w:lvl>
    <w:lvl w:ilvl="2" w:tplc="E7263F58">
      <w:start w:val="1"/>
      <w:numFmt w:val="bullet"/>
      <w:lvlText w:val="•"/>
      <w:lvlJc w:val="left"/>
      <w:pPr>
        <w:tabs>
          <w:tab w:val="num" w:pos="2160"/>
        </w:tabs>
        <w:ind w:left="2160" w:hanging="360"/>
      </w:pPr>
      <w:rPr>
        <w:rFonts w:ascii="Arial" w:hAnsi="Arial" w:cs="Times New Roman" w:hint="default"/>
      </w:rPr>
    </w:lvl>
    <w:lvl w:ilvl="3" w:tplc="A25E92C4">
      <w:start w:val="1"/>
      <w:numFmt w:val="bullet"/>
      <w:lvlText w:val="•"/>
      <w:lvlJc w:val="left"/>
      <w:pPr>
        <w:tabs>
          <w:tab w:val="num" w:pos="2880"/>
        </w:tabs>
        <w:ind w:left="2880" w:hanging="360"/>
      </w:pPr>
      <w:rPr>
        <w:rFonts w:ascii="Arial" w:hAnsi="Arial" w:cs="Times New Roman" w:hint="default"/>
      </w:rPr>
    </w:lvl>
    <w:lvl w:ilvl="4" w:tplc="15D88200">
      <w:start w:val="1"/>
      <w:numFmt w:val="bullet"/>
      <w:lvlText w:val="•"/>
      <w:lvlJc w:val="left"/>
      <w:pPr>
        <w:tabs>
          <w:tab w:val="num" w:pos="3600"/>
        </w:tabs>
        <w:ind w:left="3600" w:hanging="360"/>
      </w:pPr>
      <w:rPr>
        <w:rFonts w:ascii="Arial" w:hAnsi="Arial" w:cs="Times New Roman" w:hint="default"/>
      </w:rPr>
    </w:lvl>
    <w:lvl w:ilvl="5" w:tplc="9F668FC4">
      <w:start w:val="1"/>
      <w:numFmt w:val="bullet"/>
      <w:lvlText w:val="•"/>
      <w:lvlJc w:val="left"/>
      <w:pPr>
        <w:tabs>
          <w:tab w:val="num" w:pos="4320"/>
        </w:tabs>
        <w:ind w:left="4320" w:hanging="360"/>
      </w:pPr>
      <w:rPr>
        <w:rFonts w:ascii="Arial" w:hAnsi="Arial" w:cs="Times New Roman" w:hint="default"/>
      </w:rPr>
    </w:lvl>
    <w:lvl w:ilvl="6" w:tplc="BD560FA0">
      <w:start w:val="1"/>
      <w:numFmt w:val="bullet"/>
      <w:lvlText w:val="•"/>
      <w:lvlJc w:val="left"/>
      <w:pPr>
        <w:tabs>
          <w:tab w:val="num" w:pos="5040"/>
        </w:tabs>
        <w:ind w:left="5040" w:hanging="360"/>
      </w:pPr>
      <w:rPr>
        <w:rFonts w:ascii="Arial" w:hAnsi="Arial" w:cs="Times New Roman" w:hint="default"/>
      </w:rPr>
    </w:lvl>
    <w:lvl w:ilvl="7" w:tplc="CECE5B14">
      <w:start w:val="1"/>
      <w:numFmt w:val="bullet"/>
      <w:lvlText w:val="•"/>
      <w:lvlJc w:val="left"/>
      <w:pPr>
        <w:tabs>
          <w:tab w:val="num" w:pos="5760"/>
        </w:tabs>
        <w:ind w:left="5760" w:hanging="360"/>
      </w:pPr>
      <w:rPr>
        <w:rFonts w:ascii="Arial" w:hAnsi="Arial" w:cs="Times New Roman" w:hint="default"/>
      </w:rPr>
    </w:lvl>
    <w:lvl w:ilvl="8" w:tplc="902EBEDC">
      <w:start w:val="1"/>
      <w:numFmt w:val="bullet"/>
      <w:lvlText w:val="•"/>
      <w:lvlJc w:val="left"/>
      <w:pPr>
        <w:tabs>
          <w:tab w:val="num" w:pos="6480"/>
        </w:tabs>
        <w:ind w:left="6480" w:hanging="360"/>
      </w:pPr>
      <w:rPr>
        <w:rFonts w:ascii="Arial" w:hAnsi="Arial" w:cs="Times New Roman" w:hint="default"/>
      </w:rPr>
    </w:lvl>
  </w:abstractNum>
  <w:abstractNum w:abstractNumId="10">
    <w:nsid w:val="58946A90"/>
    <w:multiLevelType w:val="hybridMultilevel"/>
    <w:tmpl w:val="D10A22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C554890"/>
    <w:multiLevelType w:val="hybridMultilevel"/>
    <w:tmpl w:val="E308498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70751465"/>
    <w:multiLevelType w:val="hybridMultilevel"/>
    <w:tmpl w:val="A9DC0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FDB54A8"/>
    <w:multiLevelType w:val="hybridMultilevel"/>
    <w:tmpl w:val="F514A5FC"/>
    <w:lvl w:ilvl="0" w:tplc="0419000F">
      <w:start w:val="1"/>
      <w:numFmt w:val="decimal"/>
      <w:lvlText w:val="%1."/>
      <w:lvlJc w:val="left"/>
      <w:pPr>
        <w:ind w:left="3600" w:hanging="360"/>
      </w:p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num w:numId="1">
    <w:abstractNumId w:val="5"/>
  </w:num>
  <w:num w:numId="2">
    <w:abstractNumId w:val="10"/>
  </w:num>
  <w:num w:numId="3">
    <w:abstractNumId w:val="6"/>
  </w:num>
  <w:num w:numId="4">
    <w:abstractNumId w:val="13"/>
  </w:num>
  <w:num w:numId="5">
    <w:abstractNumId w:val="3"/>
  </w:num>
  <w:num w:numId="6">
    <w:abstractNumId w:val="2"/>
  </w:num>
  <w:num w:numId="7">
    <w:abstractNumId w:val="0"/>
  </w:num>
  <w:num w:numId="8">
    <w:abstractNumId w:val="7"/>
  </w:num>
  <w:num w:numId="9">
    <w:abstractNumId w:val="9"/>
  </w:num>
  <w:num w:numId="10">
    <w:abstractNumId w:val="1"/>
  </w:num>
  <w:num w:numId="11">
    <w:abstractNumId w:val="12"/>
  </w:num>
  <w:num w:numId="12">
    <w:abstractNumId w:val="11"/>
  </w:num>
  <w:num w:numId="13">
    <w:abstractNumId w:val="8"/>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A66"/>
    <w:rsid w:val="00014212"/>
    <w:rsid w:val="000224D7"/>
    <w:rsid w:val="000239BD"/>
    <w:rsid w:val="00024D5F"/>
    <w:rsid w:val="00025D6F"/>
    <w:rsid w:val="00027AE6"/>
    <w:rsid w:val="00027E5A"/>
    <w:rsid w:val="0003643F"/>
    <w:rsid w:val="00042964"/>
    <w:rsid w:val="0004366E"/>
    <w:rsid w:val="00043BBB"/>
    <w:rsid w:val="00046CA1"/>
    <w:rsid w:val="00053D8C"/>
    <w:rsid w:val="00055975"/>
    <w:rsid w:val="000651E7"/>
    <w:rsid w:val="00083CB8"/>
    <w:rsid w:val="000939F5"/>
    <w:rsid w:val="000966CF"/>
    <w:rsid w:val="000A303B"/>
    <w:rsid w:val="000A7270"/>
    <w:rsid w:val="000B3A02"/>
    <w:rsid w:val="000B6A17"/>
    <w:rsid w:val="000C16B9"/>
    <w:rsid w:val="000C5518"/>
    <w:rsid w:val="000D3435"/>
    <w:rsid w:val="000F41BA"/>
    <w:rsid w:val="001068EE"/>
    <w:rsid w:val="0011229B"/>
    <w:rsid w:val="001134A4"/>
    <w:rsid w:val="001173C9"/>
    <w:rsid w:val="00121C55"/>
    <w:rsid w:val="001244AB"/>
    <w:rsid w:val="001270AF"/>
    <w:rsid w:val="001304FA"/>
    <w:rsid w:val="001333A5"/>
    <w:rsid w:val="001369DC"/>
    <w:rsid w:val="0016043A"/>
    <w:rsid w:val="00160D8C"/>
    <w:rsid w:val="00167EB9"/>
    <w:rsid w:val="00170F4F"/>
    <w:rsid w:val="001739C3"/>
    <w:rsid w:val="00184442"/>
    <w:rsid w:val="0018631F"/>
    <w:rsid w:val="001931B0"/>
    <w:rsid w:val="00197784"/>
    <w:rsid w:val="001A4585"/>
    <w:rsid w:val="001B09FA"/>
    <w:rsid w:val="001D6A02"/>
    <w:rsid w:val="001E08F2"/>
    <w:rsid w:val="001E4BE0"/>
    <w:rsid w:val="001E63F8"/>
    <w:rsid w:val="0021093F"/>
    <w:rsid w:val="0021673F"/>
    <w:rsid w:val="00223D80"/>
    <w:rsid w:val="00223E6B"/>
    <w:rsid w:val="00224E26"/>
    <w:rsid w:val="00226A7A"/>
    <w:rsid w:val="00233724"/>
    <w:rsid w:val="0024148A"/>
    <w:rsid w:val="002437B9"/>
    <w:rsid w:val="00247D8A"/>
    <w:rsid w:val="00251330"/>
    <w:rsid w:val="00251BCA"/>
    <w:rsid w:val="00257BCE"/>
    <w:rsid w:val="00263E88"/>
    <w:rsid w:val="0027194B"/>
    <w:rsid w:val="00271A0F"/>
    <w:rsid w:val="002742B1"/>
    <w:rsid w:val="002776B0"/>
    <w:rsid w:val="002840D7"/>
    <w:rsid w:val="00286529"/>
    <w:rsid w:val="002868D9"/>
    <w:rsid w:val="00290AB7"/>
    <w:rsid w:val="00294822"/>
    <w:rsid w:val="002A440D"/>
    <w:rsid w:val="002B172C"/>
    <w:rsid w:val="002B21F0"/>
    <w:rsid w:val="002B362B"/>
    <w:rsid w:val="002C45F8"/>
    <w:rsid w:val="002E0619"/>
    <w:rsid w:val="002E5376"/>
    <w:rsid w:val="002E6F50"/>
    <w:rsid w:val="002F01BF"/>
    <w:rsid w:val="002F4F26"/>
    <w:rsid w:val="002F56A5"/>
    <w:rsid w:val="002F6A1E"/>
    <w:rsid w:val="0030149D"/>
    <w:rsid w:val="003014AA"/>
    <w:rsid w:val="0031598D"/>
    <w:rsid w:val="0033424C"/>
    <w:rsid w:val="00344C99"/>
    <w:rsid w:val="00345D75"/>
    <w:rsid w:val="00346CA4"/>
    <w:rsid w:val="00353C68"/>
    <w:rsid w:val="00355660"/>
    <w:rsid w:val="00355F1A"/>
    <w:rsid w:val="00366B92"/>
    <w:rsid w:val="00371892"/>
    <w:rsid w:val="0037606A"/>
    <w:rsid w:val="00377EFE"/>
    <w:rsid w:val="00382389"/>
    <w:rsid w:val="003910CD"/>
    <w:rsid w:val="0039216F"/>
    <w:rsid w:val="00396C7E"/>
    <w:rsid w:val="003A3A4F"/>
    <w:rsid w:val="003A4B38"/>
    <w:rsid w:val="003A4C43"/>
    <w:rsid w:val="003A5002"/>
    <w:rsid w:val="003C4B74"/>
    <w:rsid w:val="003D1DFA"/>
    <w:rsid w:val="003D2DE2"/>
    <w:rsid w:val="003D618D"/>
    <w:rsid w:val="003E73F0"/>
    <w:rsid w:val="003F259A"/>
    <w:rsid w:val="003F76C9"/>
    <w:rsid w:val="00400A87"/>
    <w:rsid w:val="00401A7E"/>
    <w:rsid w:val="00404A91"/>
    <w:rsid w:val="00410F7C"/>
    <w:rsid w:val="004201C0"/>
    <w:rsid w:val="00425D43"/>
    <w:rsid w:val="00431693"/>
    <w:rsid w:val="004325F8"/>
    <w:rsid w:val="004443FE"/>
    <w:rsid w:val="00453EFD"/>
    <w:rsid w:val="00454D74"/>
    <w:rsid w:val="0045540D"/>
    <w:rsid w:val="0045606B"/>
    <w:rsid w:val="00461F4D"/>
    <w:rsid w:val="0046297B"/>
    <w:rsid w:val="00467873"/>
    <w:rsid w:val="004725C2"/>
    <w:rsid w:val="004762DB"/>
    <w:rsid w:val="0048230C"/>
    <w:rsid w:val="004873A1"/>
    <w:rsid w:val="004A22DA"/>
    <w:rsid w:val="004A3B39"/>
    <w:rsid w:val="004A5389"/>
    <w:rsid w:val="004B43A7"/>
    <w:rsid w:val="004B6771"/>
    <w:rsid w:val="004B7736"/>
    <w:rsid w:val="004C425A"/>
    <w:rsid w:val="004D2602"/>
    <w:rsid w:val="004D54B2"/>
    <w:rsid w:val="004D6B56"/>
    <w:rsid w:val="004E49DF"/>
    <w:rsid w:val="004E4ACD"/>
    <w:rsid w:val="004E5910"/>
    <w:rsid w:val="004F1259"/>
    <w:rsid w:val="004F5035"/>
    <w:rsid w:val="0052005C"/>
    <w:rsid w:val="005203AA"/>
    <w:rsid w:val="005203FB"/>
    <w:rsid w:val="00523C5A"/>
    <w:rsid w:val="00526F24"/>
    <w:rsid w:val="00532B92"/>
    <w:rsid w:val="00532E39"/>
    <w:rsid w:val="005427FA"/>
    <w:rsid w:val="00546B4C"/>
    <w:rsid w:val="00553088"/>
    <w:rsid w:val="0056017D"/>
    <w:rsid w:val="0056106B"/>
    <w:rsid w:val="00566E25"/>
    <w:rsid w:val="005678F1"/>
    <w:rsid w:val="00567C37"/>
    <w:rsid w:val="00572A79"/>
    <w:rsid w:val="00581793"/>
    <w:rsid w:val="0058418D"/>
    <w:rsid w:val="00594ECA"/>
    <w:rsid w:val="005B3E8D"/>
    <w:rsid w:val="005C39C6"/>
    <w:rsid w:val="005C47BC"/>
    <w:rsid w:val="005C7BE1"/>
    <w:rsid w:val="005D20D5"/>
    <w:rsid w:val="005E0C9F"/>
    <w:rsid w:val="005E364C"/>
    <w:rsid w:val="005E398C"/>
    <w:rsid w:val="005E411B"/>
    <w:rsid w:val="005F3D03"/>
    <w:rsid w:val="005F57BF"/>
    <w:rsid w:val="005F5D81"/>
    <w:rsid w:val="00601A2E"/>
    <w:rsid w:val="00604EC7"/>
    <w:rsid w:val="006103C2"/>
    <w:rsid w:val="00630088"/>
    <w:rsid w:val="00647196"/>
    <w:rsid w:val="00650ABF"/>
    <w:rsid w:val="00653CBA"/>
    <w:rsid w:val="00654D1F"/>
    <w:rsid w:val="006556B2"/>
    <w:rsid w:val="00672F74"/>
    <w:rsid w:val="00674340"/>
    <w:rsid w:val="006768B5"/>
    <w:rsid w:val="00686C4E"/>
    <w:rsid w:val="00686EEF"/>
    <w:rsid w:val="00690868"/>
    <w:rsid w:val="00690E45"/>
    <w:rsid w:val="006912C1"/>
    <w:rsid w:val="00691F54"/>
    <w:rsid w:val="006A398E"/>
    <w:rsid w:val="006A55FB"/>
    <w:rsid w:val="006A574B"/>
    <w:rsid w:val="006A5776"/>
    <w:rsid w:val="006A606D"/>
    <w:rsid w:val="006A7C5E"/>
    <w:rsid w:val="006D78C4"/>
    <w:rsid w:val="006E4BFA"/>
    <w:rsid w:val="006E4FA8"/>
    <w:rsid w:val="006F6D80"/>
    <w:rsid w:val="006F7C3D"/>
    <w:rsid w:val="007015A3"/>
    <w:rsid w:val="007158DF"/>
    <w:rsid w:val="007165A6"/>
    <w:rsid w:val="0072001D"/>
    <w:rsid w:val="007276A4"/>
    <w:rsid w:val="007366FA"/>
    <w:rsid w:val="00740250"/>
    <w:rsid w:val="00742CE9"/>
    <w:rsid w:val="00742F86"/>
    <w:rsid w:val="00744173"/>
    <w:rsid w:val="007525F9"/>
    <w:rsid w:val="00755CC9"/>
    <w:rsid w:val="00757777"/>
    <w:rsid w:val="007646FD"/>
    <w:rsid w:val="00771306"/>
    <w:rsid w:val="00772152"/>
    <w:rsid w:val="0078460E"/>
    <w:rsid w:val="00790847"/>
    <w:rsid w:val="00794522"/>
    <w:rsid w:val="00795053"/>
    <w:rsid w:val="007964E8"/>
    <w:rsid w:val="007B6E49"/>
    <w:rsid w:val="007C7A25"/>
    <w:rsid w:val="007C7C89"/>
    <w:rsid w:val="007F0D1B"/>
    <w:rsid w:val="00802597"/>
    <w:rsid w:val="008071BE"/>
    <w:rsid w:val="008123FC"/>
    <w:rsid w:val="00813558"/>
    <w:rsid w:val="00825E28"/>
    <w:rsid w:val="00825E69"/>
    <w:rsid w:val="0083293E"/>
    <w:rsid w:val="0083491A"/>
    <w:rsid w:val="008432A2"/>
    <w:rsid w:val="00843E62"/>
    <w:rsid w:val="00850FA8"/>
    <w:rsid w:val="0085465E"/>
    <w:rsid w:val="00854CAF"/>
    <w:rsid w:val="00857707"/>
    <w:rsid w:val="008709A5"/>
    <w:rsid w:val="0087464E"/>
    <w:rsid w:val="00893F8F"/>
    <w:rsid w:val="008B0A66"/>
    <w:rsid w:val="008B1EBB"/>
    <w:rsid w:val="008B56B4"/>
    <w:rsid w:val="008B6F65"/>
    <w:rsid w:val="008C0504"/>
    <w:rsid w:val="008C328B"/>
    <w:rsid w:val="008C3527"/>
    <w:rsid w:val="008C72C8"/>
    <w:rsid w:val="008D36E9"/>
    <w:rsid w:val="008D5B44"/>
    <w:rsid w:val="008E1A2B"/>
    <w:rsid w:val="008F3CB2"/>
    <w:rsid w:val="008F55B7"/>
    <w:rsid w:val="008F7CE2"/>
    <w:rsid w:val="00905D39"/>
    <w:rsid w:val="00906B5C"/>
    <w:rsid w:val="009116C8"/>
    <w:rsid w:val="00912D41"/>
    <w:rsid w:val="00916818"/>
    <w:rsid w:val="009211FD"/>
    <w:rsid w:val="009223C3"/>
    <w:rsid w:val="00922F86"/>
    <w:rsid w:val="00932FB6"/>
    <w:rsid w:val="00941945"/>
    <w:rsid w:val="00942EDC"/>
    <w:rsid w:val="00944E2F"/>
    <w:rsid w:val="0094641A"/>
    <w:rsid w:val="009476CD"/>
    <w:rsid w:val="00955245"/>
    <w:rsid w:val="009578A6"/>
    <w:rsid w:val="00965B09"/>
    <w:rsid w:val="00971A54"/>
    <w:rsid w:val="00973B30"/>
    <w:rsid w:val="00976710"/>
    <w:rsid w:val="00992627"/>
    <w:rsid w:val="009929A5"/>
    <w:rsid w:val="00994010"/>
    <w:rsid w:val="0099770C"/>
    <w:rsid w:val="009A28D6"/>
    <w:rsid w:val="009A3E8D"/>
    <w:rsid w:val="009A6720"/>
    <w:rsid w:val="009B0533"/>
    <w:rsid w:val="009B4AB9"/>
    <w:rsid w:val="009C17D2"/>
    <w:rsid w:val="009D253A"/>
    <w:rsid w:val="009D4972"/>
    <w:rsid w:val="009F1FE1"/>
    <w:rsid w:val="009F43BB"/>
    <w:rsid w:val="00A0186A"/>
    <w:rsid w:val="00A0537B"/>
    <w:rsid w:val="00A078C8"/>
    <w:rsid w:val="00A15083"/>
    <w:rsid w:val="00A159E4"/>
    <w:rsid w:val="00A26C60"/>
    <w:rsid w:val="00A27A07"/>
    <w:rsid w:val="00A31114"/>
    <w:rsid w:val="00A3163F"/>
    <w:rsid w:val="00A32A97"/>
    <w:rsid w:val="00A36492"/>
    <w:rsid w:val="00A370C1"/>
    <w:rsid w:val="00A41EA4"/>
    <w:rsid w:val="00A42A1F"/>
    <w:rsid w:val="00A45439"/>
    <w:rsid w:val="00A52EC9"/>
    <w:rsid w:val="00A54838"/>
    <w:rsid w:val="00A56867"/>
    <w:rsid w:val="00A573D0"/>
    <w:rsid w:val="00A71B74"/>
    <w:rsid w:val="00A75632"/>
    <w:rsid w:val="00A7628A"/>
    <w:rsid w:val="00A813D9"/>
    <w:rsid w:val="00A83989"/>
    <w:rsid w:val="00A85C0D"/>
    <w:rsid w:val="00AB4558"/>
    <w:rsid w:val="00AC0D38"/>
    <w:rsid w:val="00AC1720"/>
    <w:rsid w:val="00AC2AF6"/>
    <w:rsid w:val="00AC46DB"/>
    <w:rsid w:val="00AD37E4"/>
    <w:rsid w:val="00AD4A85"/>
    <w:rsid w:val="00AE6BA7"/>
    <w:rsid w:val="00AF2510"/>
    <w:rsid w:val="00B00129"/>
    <w:rsid w:val="00B01DB4"/>
    <w:rsid w:val="00B03B83"/>
    <w:rsid w:val="00B06238"/>
    <w:rsid w:val="00B210A3"/>
    <w:rsid w:val="00B22AE4"/>
    <w:rsid w:val="00B25311"/>
    <w:rsid w:val="00B31164"/>
    <w:rsid w:val="00B31D0C"/>
    <w:rsid w:val="00B359D6"/>
    <w:rsid w:val="00B37F46"/>
    <w:rsid w:val="00B44E1D"/>
    <w:rsid w:val="00B45677"/>
    <w:rsid w:val="00B503C9"/>
    <w:rsid w:val="00B520AF"/>
    <w:rsid w:val="00B5450C"/>
    <w:rsid w:val="00B54EA4"/>
    <w:rsid w:val="00B57D13"/>
    <w:rsid w:val="00B70EA9"/>
    <w:rsid w:val="00B87E6B"/>
    <w:rsid w:val="00B906DA"/>
    <w:rsid w:val="00B929E1"/>
    <w:rsid w:val="00B92B8F"/>
    <w:rsid w:val="00B9447F"/>
    <w:rsid w:val="00B962C3"/>
    <w:rsid w:val="00B9762A"/>
    <w:rsid w:val="00BA60D9"/>
    <w:rsid w:val="00BB0D7E"/>
    <w:rsid w:val="00BB23BC"/>
    <w:rsid w:val="00BB3F70"/>
    <w:rsid w:val="00BC0580"/>
    <w:rsid w:val="00BD380C"/>
    <w:rsid w:val="00BE6360"/>
    <w:rsid w:val="00BF1846"/>
    <w:rsid w:val="00BF2F46"/>
    <w:rsid w:val="00C022B9"/>
    <w:rsid w:val="00C10154"/>
    <w:rsid w:val="00C11335"/>
    <w:rsid w:val="00C130A2"/>
    <w:rsid w:val="00C13F43"/>
    <w:rsid w:val="00C2179F"/>
    <w:rsid w:val="00C346E1"/>
    <w:rsid w:val="00C35A07"/>
    <w:rsid w:val="00C366EC"/>
    <w:rsid w:val="00C40A2C"/>
    <w:rsid w:val="00C45725"/>
    <w:rsid w:val="00C46088"/>
    <w:rsid w:val="00C47285"/>
    <w:rsid w:val="00C60C04"/>
    <w:rsid w:val="00C6641C"/>
    <w:rsid w:val="00C736BF"/>
    <w:rsid w:val="00C75CC5"/>
    <w:rsid w:val="00C850A0"/>
    <w:rsid w:val="00CB2CF0"/>
    <w:rsid w:val="00CC22C7"/>
    <w:rsid w:val="00CC7983"/>
    <w:rsid w:val="00CE4CA0"/>
    <w:rsid w:val="00CE724A"/>
    <w:rsid w:val="00D055A4"/>
    <w:rsid w:val="00D117FE"/>
    <w:rsid w:val="00D1421F"/>
    <w:rsid w:val="00D36A9A"/>
    <w:rsid w:val="00D42E5C"/>
    <w:rsid w:val="00D42F97"/>
    <w:rsid w:val="00D4689B"/>
    <w:rsid w:val="00D475BB"/>
    <w:rsid w:val="00D531AD"/>
    <w:rsid w:val="00D545F3"/>
    <w:rsid w:val="00D6015E"/>
    <w:rsid w:val="00D61BA1"/>
    <w:rsid w:val="00D71B23"/>
    <w:rsid w:val="00D746CE"/>
    <w:rsid w:val="00D831E7"/>
    <w:rsid w:val="00D932BE"/>
    <w:rsid w:val="00D94DCB"/>
    <w:rsid w:val="00D96030"/>
    <w:rsid w:val="00DA2749"/>
    <w:rsid w:val="00DC790D"/>
    <w:rsid w:val="00DD0C03"/>
    <w:rsid w:val="00DD5DE8"/>
    <w:rsid w:val="00DD7715"/>
    <w:rsid w:val="00DE33EA"/>
    <w:rsid w:val="00DE3E05"/>
    <w:rsid w:val="00DF45E7"/>
    <w:rsid w:val="00DF7614"/>
    <w:rsid w:val="00E02E21"/>
    <w:rsid w:val="00E100F6"/>
    <w:rsid w:val="00E10E0F"/>
    <w:rsid w:val="00E17989"/>
    <w:rsid w:val="00E23A52"/>
    <w:rsid w:val="00E27F17"/>
    <w:rsid w:val="00E31F68"/>
    <w:rsid w:val="00E33F14"/>
    <w:rsid w:val="00E3605A"/>
    <w:rsid w:val="00E508ED"/>
    <w:rsid w:val="00E50E77"/>
    <w:rsid w:val="00E52B51"/>
    <w:rsid w:val="00E53D50"/>
    <w:rsid w:val="00E542A5"/>
    <w:rsid w:val="00E551A1"/>
    <w:rsid w:val="00E570A1"/>
    <w:rsid w:val="00E627AA"/>
    <w:rsid w:val="00E64BED"/>
    <w:rsid w:val="00E65F53"/>
    <w:rsid w:val="00E66BEE"/>
    <w:rsid w:val="00E70678"/>
    <w:rsid w:val="00E70B34"/>
    <w:rsid w:val="00E7554D"/>
    <w:rsid w:val="00E77A1E"/>
    <w:rsid w:val="00E82CC3"/>
    <w:rsid w:val="00E844BD"/>
    <w:rsid w:val="00E9516C"/>
    <w:rsid w:val="00EA3637"/>
    <w:rsid w:val="00EB1189"/>
    <w:rsid w:val="00EB4C6F"/>
    <w:rsid w:val="00EB6551"/>
    <w:rsid w:val="00EC241E"/>
    <w:rsid w:val="00EC2DA0"/>
    <w:rsid w:val="00EC5E3B"/>
    <w:rsid w:val="00EC6AF7"/>
    <w:rsid w:val="00ED0A74"/>
    <w:rsid w:val="00ED1871"/>
    <w:rsid w:val="00ED6BD6"/>
    <w:rsid w:val="00EE0251"/>
    <w:rsid w:val="00EE183E"/>
    <w:rsid w:val="00EE1C96"/>
    <w:rsid w:val="00EE469D"/>
    <w:rsid w:val="00EF2937"/>
    <w:rsid w:val="00EF3A65"/>
    <w:rsid w:val="00EF5931"/>
    <w:rsid w:val="00F23A58"/>
    <w:rsid w:val="00F2604C"/>
    <w:rsid w:val="00F2775E"/>
    <w:rsid w:val="00F3018F"/>
    <w:rsid w:val="00F33286"/>
    <w:rsid w:val="00F41075"/>
    <w:rsid w:val="00F442DC"/>
    <w:rsid w:val="00F45096"/>
    <w:rsid w:val="00F47F23"/>
    <w:rsid w:val="00F5022F"/>
    <w:rsid w:val="00F511A7"/>
    <w:rsid w:val="00F53844"/>
    <w:rsid w:val="00F60D4B"/>
    <w:rsid w:val="00F63D7F"/>
    <w:rsid w:val="00F65618"/>
    <w:rsid w:val="00F77DCE"/>
    <w:rsid w:val="00F80067"/>
    <w:rsid w:val="00F81612"/>
    <w:rsid w:val="00FA59F4"/>
    <w:rsid w:val="00FA6B49"/>
    <w:rsid w:val="00FB0573"/>
    <w:rsid w:val="00FB73FF"/>
    <w:rsid w:val="00FC6400"/>
    <w:rsid w:val="00FD0ECE"/>
    <w:rsid w:val="00FF02A1"/>
    <w:rsid w:val="00FF29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44C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44C9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B0A66"/>
    <w:rPr>
      <w:color w:val="0000FF"/>
      <w:u w:val="single"/>
    </w:rPr>
  </w:style>
  <w:style w:type="paragraph" w:styleId="a4">
    <w:name w:val="Balloon Text"/>
    <w:basedOn w:val="a"/>
    <w:link w:val="a5"/>
    <w:uiPriority w:val="99"/>
    <w:semiHidden/>
    <w:unhideWhenUsed/>
    <w:rsid w:val="00043BB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43BBB"/>
    <w:rPr>
      <w:rFonts w:ascii="Tahoma" w:hAnsi="Tahoma" w:cs="Tahoma"/>
      <w:sz w:val="16"/>
      <w:szCs w:val="16"/>
    </w:rPr>
  </w:style>
  <w:style w:type="paragraph" w:styleId="a6">
    <w:name w:val="footnote text"/>
    <w:basedOn w:val="a"/>
    <w:link w:val="a7"/>
    <w:uiPriority w:val="99"/>
    <w:semiHidden/>
    <w:unhideWhenUsed/>
    <w:rsid w:val="002F6A1E"/>
    <w:pPr>
      <w:spacing w:after="0" w:line="240" w:lineRule="auto"/>
    </w:pPr>
    <w:rPr>
      <w:sz w:val="20"/>
      <w:szCs w:val="20"/>
    </w:rPr>
  </w:style>
  <w:style w:type="character" w:customStyle="1" w:styleId="a7">
    <w:name w:val="Текст сноски Знак"/>
    <w:basedOn w:val="a0"/>
    <w:link w:val="a6"/>
    <w:uiPriority w:val="99"/>
    <w:semiHidden/>
    <w:rsid w:val="002F6A1E"/>
    <w:rPr>
      <w:sz w:val="20"/>
      <w:szCs w:val="20"/>
    </w:rPr>
  </w:style>
  <w:style w:type="character" w:styleId="a8">
    <w:name w:val="footnote reference"/>
    <w:basedOn w:val="a0"/>
    <w:uiPriority w:val="99"/>
    <w:semiHidden/>
    <w:unhideWhenUsed/>
    <w:rsid w:val="002F6A1E"/>
    <w:rPr>
      <w:vertAlign w:val="superscript"/>
    </w:rPr>
  </w:style>
  <w:style w:type="paragraph" w:styleId="a9">
    <w:name w:val="header"/>
    <w:basedOn w:val="a"/>
    <w:link w:val="aa"/>
    <w:uiPriority w:val="99"/>
    <w:unhideWhenUsed/>
    <w:rsid w:val="00EF593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F5931"/>
  </w:style>
  <w:style w:type="paragraph" w:styleId="ab">
    <w:name w:val="footer"/>
    <w:basedOn w:val="a"/>
    <w:link w:val="ac"/>
    <w:uiPriority w:val="99"/>
    <w:unhideWhenUsed/>
    <w:rsid w:val="00EF593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F5931"/>
  </w:style>
  <w:style w:type="paragraph" w:customStyle="1" w:styleId="Default">
    <w:name w:val="Default"/>
    <w:rsid w:val="00EE0251"/>
    <w:pPr>
      <w:autoSpaceDE w:val="0"/>
      <w:autoSpaceDN w:val="0"/>
      <w:adjustRightInd w:val="0"/>
      <w:spacing w:after="0" w:line="240" w:lineRule="auto"/>
    </w:pPr>
    <w:rPr>
      <w:rFonts w:ascii="Times New Roman" w:hAnsi="Times New Roman" w:cs="Times New Roman"/>
      <w:color w:val="000000"/>
      <w:sz w:val="24"/>
      <w:szCs w:val="24"/>
    </w:rPr>
  </w:style>
  <w:style w:type="paragraph" w:styleId="ad">
    <w:name w:val="List Paragraph"/>
    <w:aliases w:val="References,Bullets,List Paragraph (numbered (a)),List_Paragraph,Multilevel para_II,List Paragraph1,Akapit z listą BS,Bullet1,Main numbered paragraph,Numbered List Paragraph,NUMBERED PARAGRAPH,List Paragraph 1,NumberedParas,Numbered list"/>
    <w:basedOn w:val="a"/>
    <w:link w:val="ae"/>
    <w:uiPriority w:val="34"/>
    <w:qFormat/>
    <w:rsid w:val="0046297B"/>
    <w:pPr>
      <w:ind w:left="720"/>
      <w:contextualSpacing/>
    </w:pPr>
  </w:style>
  <w:style w:type="character" w:customStyle="1" w:styleId="ae">
    <w:name w:val="Абзац списка Знак"/>
    <w:aliases w:val="References Знак,Bullets Знак,List Paragraph (numbered (a)) Знак,List_Paragraph Знак,Multilevel para_II Знак,List Paragraph1 Знак,Akapit z listą BS Знак,Bullet1 Знак,Main numbered paragraph Знак,Numbered List Paragraph Знак"/>
    <w:link w:val="ad"/>
    <w:uiPriority w:val="34"/>
    <w:locked/>
    <w:rsid w:val="00294822"/>
  </w:style>
  <w:style w:type="table" w:styleId="af">
    <w:name w:val="Table Grid"/>
    <w:basedOn w:val="a1"/>
    <w:uiPriority w:val="39"/>
    <w:rsid w:val="00294822"/>
    <w:pPr>
      <w:spacing w:after="0"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uiPriority w:val="99"/>
    <w:unhideWhenUsed/>
    <w:rsid w:val="00C45725"/>
    <w:rPr>
      <w:sz w:val="16"/>
      <w:szCs w:val="16"/>
    </w:rPr>
  </w:style>
  <w:style w:type="paragraph" w:styleId="af1">
    <w:name w:val="annotation text"/>
    <w:basedOn w:val="a"/>
    <w:link w:val="af2"/>
    <w:uiPriority w:val="99"/>
    <w:unhideWhenUsed/>
    <w:rsid w:val="00C45725"/>
    <w:pPr>
      <w:spacing w:after="120" w:line="240" w:lineRule="auto"/>
      <w:jc w:val="both"/>
    </w:pPr>
    <w:rPr>
      <w:rFonts w:ascii="Garamond" w:eastAsia="Times New Roman" w:hAnsi="Garamond" w:cs="Times New Roman"/>
      <w:sz w:val="20"/>
      <w:szCs w:val="20"/>
      <w:lang w:val="en-US"/>
    </w:rPr>
  </w:style>
  <w:style w:type="character" w:customStyle="1" w:styleId="af2">
    <w:name w:val="Текст примечания Знак"/>
    <w:basedOn w:val="a0"/>
    <w:link w:val="af1"/>
    <w:uiPriority w:val="99"/>
    <w:rsid w:val="00C45725"/>
    <w:rPr>
      <w:rFonts w:ascii="Garamond" w:eastAsia="Times New Roman" w:hAnsi="Garamond" w:cs="Times New Roman"/>
      <w:sz w:val="20"/>
      <w:szCs w:val="20"/>
      <w:lang w:val="en-US"/>
    </w:rPr>
  </w:style>
  <w:style w:type="paragraph" w:styleId="af3">
    <w:name w:val="annotation subject"/>
    <w:basedOn w:val="af1"/>
    <w:next w:val="af1"/>
    <w:link w:val="af4"/>
    <w:uiPriority w:val="99"/>
    <w:semiHidden/>
    <w:unhideWhenUsed/>
    <w:rsid w:val="00992627"/>
    <w:pPr>
      <w:spacing w:after="200"/>
      <w:jc w:val="left"/>
    </w:pPr>
    <w:rPr>
      <w:rFonts w:asciiTheme="minorHAnsi" w:eastAsiaTheme="minorHAnsi" w:hAnsiTheme="minorHAnsi" w:cstheme="minorBidi"/>
      <w:b/>
      <w:bCs/>
      <w:lang w:val="ru-RU"/>
    </w:rPr>
  </w:style>
  <w:style w:type="character" w:customStyle="1" w:styleId="af4">
    <w:name w:val="Тема примечания Знак"/>
    <w:basedOn w:val="af2"/>
    <w:link w:val="af3"/>
    <w:uiPriority w:val="99"/>
    <w:semiHidden/>
    <w:rsid w:val="00992627"/>
    <w:rPr>
      <w:rFonts w:ascii="Garamond" w:eastAsia="Times New Roman" w:hAnsi="Garamond" w:cs="Times New Roman"/>
      <w:b/>
      <w:bCs/>
      <w:sz w:val="20"/>
      <w:szCs w:val="20"/>
      <w:lang w:val="en-US"/>
    </w:rPr>
  </w:style>
  <w:style w:type="character" w:customStyle="1" w:styleId="10">
    <w:name w:val="Заголовок 1 Знак"/>
    <w:basedOn w:val="a0"/>
    <w:link w:val="1"/>
    <w:uiPriority w:val="9"/>
    <w:rsid w:val="00344C9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344C99"/>
    <w:rPr>
      <w:rFonts w:asciiTheme="majorHAnsi" w:eastAsiaTheme="majorEastAsia" w:hAnsiTheme="majorHAnsi" w:cstheme="majorBidi"/>
      <w:b/>
      <w:bCs/>
      <w:color w:val="4F81BD" w:themeColor="accent1"/>
      <w:sz w:val="26"/>
      <w:szCs w:val="26"/>
    </w:rPr>
  </w:style>
  <w:style w:type="paragraph" w:styleId="af5">
    <w:name w:val="TOC Heading"/>
    <w:basedOn w:val="1"/>
    <w:next w:val="a"/>
    <w:uiPriority w:val="39"/>
    <w:semiHidden/>
    <w:unhideWhenUsed/>
    <w:qFormat/>
    <w:rsid w:val="00D1421F"/>
    <w:pPr>
      <w:outlineLvl w:val="9"/>
    </w:pPr>
    <w:rPr>
      <w:lang w:eastAsia="ru-RU"/>
    </w:rPr>
  </w:style>
  <w:style w:type="paragraph" w:styleId="11">
    <w:name w:val="toc 1"/>
    <w:basedOn w:val="a"/>
    <w:next w:val="a"/>
    <w:autoRedefine/>
    <w:uiPriority w:val="39"/>
    <w:unhideWhenUsed/>
    <w:rsid w:val="00D1421F"/>
    <w:pPr>
      <w:spacing w:after="100"/>
    </w:pPr>
  </w:style>
  <w:style w:type="paragraph" w:styleId="21">
    <w:name w:val="toc 2"/>
    <w:basedOn w:val="a"/>
    <w:next w:val="a"/>
    <w:autoRedefine/>
    <w:uiPriority w:val="39"/>
    <w:unhideWhenUsed/>
    <w:rsid w:val="00D1421F"/>
    <w:pPr>
      <w:spacing w:after="100"/>
      <w:ind w:left="220"/>
    </w:pPr>
  </w:style>
  <w:style w:type="paragraph" w:styleId="af6">
    <w:name w:val="Title"/>
    <w:basedOn w:val="a"/>
    <w:next w:val="a"/>
    <w:link w:val="af7"/>
    <w:uiPriority w:val="10"/>
    <w:qFormat/>
    <w:rsid w:val="00223D8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7">
    <w:name w:val="Название Знак"/>
    <w:basedOn w:val="a0"/>
    <w:link w:val="af6"/>
    <w:uiPriority w:val="10"/>
    <w:rsid w:val="00223D80"/>
    <w:rPr>
      <w:rFonts w:asciiTheme="majorHAnsi" w:eastAsiaTheme="majorEastAsia" w:hAnsiTheme="majorHAnsi" w:cstheme="majorBidi"/>
      <w:spacing w:val="-10"/>
      <w:kern w:val="28"/>
      <w:sz w:val="56"/>
      <w:szCs w:val="5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44C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44C9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B0A66"/>
    <w:rPr>
      <w:color w:val="0000FF"/>
      <w:u w:val="single"/>
    </w:rPr>
  </w:style>
  <w:style w:type="paragraph" w:styleId="a4">
    <w:name w:val="Balloon Text"/>
    <w:basedOn w:val="a"/>
    <w:link w:val="a5"/>
    <w:uiPriority w:val="99"/>
    <w:semiHidden/>
    <w:unhideWhenUsed/>
    <w:rsid w:val="00043BB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43BBB"/>
    <w:rPr>
      <w:rFonts w:ascii="Tahoma" w:hAnsi="Tahoma" w:cs="Tahoma"/>
      <w:sz w:val="16"/>
      <w:szCs w:val="16"/>
    </w:rPr>
  </w:style>
  <w:style w:type="paragraph" w:styleId="a6">
    <w:name w:val="footnote text"/>
    <w:basedOn w:val="a"/>
    <w:link w:val="a7"/>
    <w:uiPriority w:val="99"/>
    <w:semiHidden/>
    <w:unhideWhenUsed/>
    <w:rsid w:val="002F6A1E"/>
    <w:pPr>
      <w:spacing w:after="0" w:line="240" w:lineRule="auto"/>
    </w:pPr>
    <w:rPr>
      <w:sz w:val="20"/>
      <w:szCs w:val="20"/>
    </w:rPr>
  </w:style>
  <w:style w:type="character" w:customStyle="1" w:styleId="a7">
    <w:name w:val="Текст сноски Знак"/>
    <w:basedOn w:val="a0"/>
    <w:link w:val="a6"/>
    <w:uiPriority w:val="99"/>
    <w:semiHidden/>
    <w:rsid w:val="002F6A1E"/>
    <w:rPr>
      <w:sz w:val="20"/>
      <w:szCs w:val="20"/>
    </w:rPr>
  </w:style>
  <w:style w:type="character" w:styleId="a8">
    <w:name w:val="footnote reference"/>
    <w:basedOn w:val="a0"/>
    <w:uiPriority w:val="99"/>
    <w:semiHidden/>
    <w:unhideWhenUsed/>
    <w:rsid w:val="002F6A1E"/>
    <w:rPr>
      <w:vertAlign w:val="superscript"/>
    </w:rPr>
  </w:style>
  <w:style w:type="paragraph" w:styleId="a9">
    <w:name w:val="header"/>
    <w:basedOn w:val="a"/>
    <w:link w:val="aa"/>
    <w:uiPriority w:val="99"/>
    <w:unhideWhenUsed/>
    <w:rsid w:val="00EF593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F5931"/>
  </w:style>
  <w:style w:type="paragraph" w:styleId="ab">
    <w:name w:val="footer"/>
    <w:basedOn w:val="a"/>
    <w:link w:val="ac"/>
    <w:uiPriority w:val="99"/>
    <w:unhideWhenUsed/>
    <w:rsid w:val="00EF593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F5931"/>
  </w:style>
  <w:style w:type="paragraph" w:customStyle="1" w:styleId="Default">
    <w:name w:val="Default"/>
    <w:rsid w:val="00EE0251"/>
    <w:pPr>
      <w:autoSpaceDE w:val="0"/>
      <w:autoSpaceDN w:val="0"/>
      <w:adjustRightInd w:val="0"/>
      <w:spacing w:after="0" w:line="240" w:lineRule="auto"/>
    </w:pPr>
    <w:rPr>
      <w:rFonts w:ascii="Times New Roman" w:hAnsi="Times New Roman" w:cs="Times New Roman"/>
      <w:color w:val="000000"/>
      <w:sz w:val="24"/>
      <w:szCs w:val="24"/>
    </w:rPr>
  </w:style>
  <w:style w:type="paragraph" w:styleId="ad">
    <w:name w:val="List Paragraph"/>
    <w:aliases w:val="References,Bullets,List Paragraph (numbered (a)),List_Paragraph,Multilevel para_II,List Paragraph1,Akapit z listą BS,Bullet1,Main numbered paragraph,Numbered List Paragraph,NUMBERED PARAGRAPH,List Paragraph 1,NumberedParas,Numbered list"/>
    <w:basedOn w:val="a"/>
    <w:link w:val="ae"/>
    <w:uiPriority w:val="34"/>
    <w:qFormat/>
    <w:rsid w:val="0046297B"/>
    <w:pPr>
      <w:ind w:left="720"/>
      <w:contextualSpacing/>
    </w:pPr>
  </w:style>
  <w:style w:type="character" w:customStyle="1" w:styleId="ae">
    <w:name w:val="Абзац списка Знак"/>
    <w:aliases w:val="References Знак,Bullets Знак,List Paragraph (numbered (a)) Знак,List_Paragraph Знак,Multilevel para_II Знак,List Paragraph1 Знак,Akapit z listą BS Знак,Bullet1 Знак,Main numbered paragraph Знак,Numbered List Paragraph Знак"/>
    <w:link w:val="ad"/>
    <w:uiPriority w:val="34"/>
    <w:locked/>
    <w:rsid w:val="00294822"/>
  </w:style>
  <w:style w:type="table" w:styleId="af">
    <w:name w:val="Table Grid"/>
    <w:basedOn w:val="a1"/>
    <w:uiPriority w:val="39"/>
    <w:rsid w:val="00294822"/>
    <w:pPr>
      <w:spacing w:after="0"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uiPriority w:val="99"/>
    <w:unhideWhenUsed/>
    <w:rsid w:val="00C45725"/>
    <w:rPr>
      <w:sz w:val="16"/>
      <w:szCs w:val="16"/>
    </w:rPr>
  </w:style>
  <w:style w:type="paragraph" w:styleId="af1">
    <w:name w:val="annotation text"/>
    <w:basedOn w:val="a"/>
    <w:link w:val="af2"/>
    <w:uiPriority w:val="99"/>
    <w:unhideWhenUsed/>
    <w:rsid w:val="00C45725"/>
    <w:pPr>
      <w:spacing w:after="120" w:line="240" w:lineRule="auto"/>
      <w:jc w:val="both"/>
    </w:pPr>
    <w:rPr>
      <w:rFonts w:ascii="Garamond" w:eastAsia="Times New Roman" w:hAnsi="Garamond" w:cs="Times New Roman"/>
      <w:sz w:val="20"/>
      <w:szCs w:val="20"/>
      <w:lang w:val="en-US"/>
    </w:rPr>
  </w:style>
  <w:style w:type="character" w:customStyle="1" w:styleId="af2">
    <w:name w:val="Текст примечания Знак"/>
    <w:basedOn w:val="a0"/>
    <w:link w:val="af1"/>
    <w:uiPriority w:val="99"/>
    <w:rsid w:val="00C45725"/>
    <w:rPr>
      <w:rFonts w:ascii="Garamond" w:eastAsia="Times New Roman" w:hAnsi="Garamond" w:cs="Times New Roman"/>
      <w:sz w:val="20"/>
      <w:szCs w:val="20"/>
      <w:lang w:val="en-US"/>
    </w:rPr>
  </w:style>
  <w:style w:type="paragraph" w:styleId="af3">
    <w:name w:val="annotation subject"/>
    <w:basedOn w:val="af1"/>
    <w:next w:val="af1"/>
    <w:link w:val="af4"/>
    <w:uiPriority w:val="99"/>
    <w:semiHidden/>
    <w:unhideWhenUsed/>
    <w:rsid w:val="00992627"/>
    <w:pPr>
      <w:spacing w:after="200"/>
      <w:jc w:val="left"/>
    </w:pPr>
    <w:rPr>
      <w:rFonts w:asciiTheme="minorHAnsi" w:eastAsiaTheme="minorHAnsi" w:hAnsiTheme="minorHAnsi" w:cstheme="minorBidi"/>
      <w:b/>
      <w:bCs/>
      <w:lang w:val="ru-RU"/>
    </w:rPr>
  </w:style>
  <w:style w:type="character" w:customStyle="1" w:styleId="af4">
    <w:name w:val="Тема примечания Знак"/>
    <w:basedOn w:val="af2"/>
    <w:link w:val="af3"/>
    <w:uiPriority w:val="99"/>
    <w:semiHidden/>
    <w:rsid w:val="00992627"/>
    <w:rPr>
      <w:rFonts w:ascii="Garamond" w:eastAsia="Times New Roman" w:hAnsi="Garamond" w:cs="Times New Roman"/>
      <w:b/>
      <w:bCs/>
      <w:sz w:val="20"/>
      <w:szCs w:val="20"/>
      <w:lang w:val="en-US"/>
    </w:rPr>
  </w:style>
  <w:style w:type="character" w:customStyle="1" w:styleId="10">
    <w:name w:val="Заголовок 1 Знак"/>
    <w:basedOn w:val="a0"/>
    <w:link w:val="1"/>
    <w:uiPriority w:val="9"/>
    <w:rsid w:val="00344C9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344C99"/>
    <w:rPr>
      <w:rFonts w:asciiTheme="majorHAnsi" w:eastAsiaTheme="majorEastAsia" w:hAnsiTheme="majorHAnsi" w:cstheme="majorBidi"/>
      <w:b/>
      <w:bCs/>
      <w:color w:val="4F81BD" w:themeColor="accent1"/>
      <w:sz w:val="26"/>
      <w:szCs w:val="26"/>
    </w:rPr>
  </w:style>
  <w:style w:type="paragraph" w:styleId="af5">
    <w:name w:val="TOC Heading"/>
    <w:basedOn w:val="1"/>
    <w:next w:val="a"/>
    <w:uiPriority w:val="39"/>
    <w:semiHidden/>
    <w:unhideWhenUsed/>
    <w:qFormat/>
    <w:rsid w:val="00D1421F"/>
    <w:pPr>
      <w:outlineLvl w:val="9"/>
    </w:pPr>
    <w:rPr>
      <w:lang w:eastAsia="ru-RU"/>
    </w:rPr>
  </w:style>
  <w:style w:type="paragraph" w:styleId="11">
    <w:name w:val="toc 1"/>
    <w:basedOn w:val="a"/>
    <w:next w:val="a"/>
    <w:autoRedefine/>
    <w:uiPriority w:val="39"/>
    <w:unhideWhenUsed/>
    <w:rsid w:val="00D1421F"/>
    <w:pPr>
      <w:spacing w:after="100"/>
    </w:pPr>
  </w:style>
  <w:style w:type="paragraph" w:styleId="21">
    <w:name w:val="toc 2"/>
    <w:basedOn w:val="a"/>
    <w:next w:val="a"/>
    <w:autoRedefine/>
    <w:uiPriority w:val="39"/>
    <w:unhideWhenUsed/>
    <w:rsid w:val="00D1421F"/>
    <w:pPr>
      <w:spacing w:after="100"/>
      <w:ind w:left="220"/>
    </w:pPr>
  </w:style>
  <w:style w:type="paragraph" w:styleId="af6">
    <w:name w:val="Title"/>
    <w:basedOn w:val="a"/>
    <w:next w:val="a"/>
    <w:link w:val="af7"/>
    <w:uiPriority w:val="10"/>
    <w:qFormat/>
    <w:rsid w:val="00223D8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7">
    <w:name w:val="Название Знак"/>
    <w:basedOn w:val="a0"/>
    <w:link w:val="af6"/>
    <w:uiPriority w:val="10"/>
    <w:rsid w:val="00223D8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2767">
      <w:bodyDiv w:val="1"/>
      <w:marLeft w:val="0"/>
      <w:marRight w:val="0"/>
      <w:marTop w:val="0"/>
      <w:marBottom w:val="0"/>
      <w:divBdr>
        <w:top w:val="none" w:sz="0" w:space="0" w:color="auto"/>
        <w:left w:val="none" w:sz="0" w:space="0" w:color="auto"/>
        <w:bottom w:val="none" w:sz="0" w:space="0" w:color="auto"/>
        <w:right w:val="none" w:sz="0" w:space="0" w:color="auto"/>
      </w:divBdr>
    </w:div>
    <w:div w:id="59057597">
      <w:bodyDiv w:val="1"/>
      <w:marLeft w:val="0"/>
      <w:marRight w:val="0"/>
      <w:marTop w:val="0"/>
      <w:marBottom w:val="0"/>
      <w:divBdr>
        <w:top w:val="none" w:sz="0" w:space="0" w:color="auto"/>
        <w:left w:val="none" w:sz="0" w:space="0" w:color="auto"/>
        <w:bottom w:val="none" w:sz="0" w:space="0" w:color="auto"/>
        <w:right w:val="none" w:sz="0" w:space="0" w:color="auto"/>
      </w:divBdr>
    </w:div>
    <w:div w:id="605576148">
      <w:bodyDiv w:val="1"/>
      <w:marLeft w:val="0"/>
      <w:marRight w:val="0"/>
      <w:marTop w:val="0"/>
      <w:marBottom w:val="0"/>
      <w:divBdr>
        <w:top w:val="none" w:sz="0" w:space="0" w:color="auto"/>
        <w:left w:val="none" w:sz="0" w:space="0" w:color="auto"/>
        <w:bottom w:val="none" w:sz="0" w:space="0" w:color="auto"/>
        <w:right w:val="none" w:sz="0" w:space="0" w:color="auto"/>
      </w:divBdr>
    </w:div>
    <w:div w:id="855968588">
      <w:bodyDiv w:val="1"/>
      <w:marLeft w:val="0"/>
      <w:marRight w:val="0"/>
      <w:marTop w:val="0"/>
      <w:marBottom w:val="0"/>
      <w:divBdr>
        <w:top w:val="none" w:sz="0" w:space="0" w:color="auto"/>
        <w:left w:val="none" w:sz="0" w:space="0" w:color="auto"/>
        <w:bottom w:val="none" w:sz="0" w:space="0" w:color="auto"/>
        <w:right w:val="none" w:sz="0" w:space="0" w:color="auto"/>
      </w:divBdr>
      <w:divsChild>
        <w:div w:id="455104900">
          <w:marLeft w:val="547"/>
          <w:marRight w:val="0"/>
          <w:marTop w:val="86"/>
          <w:marBottom w:val="0"/>
          <w:divBdr>
            <w:top w:val="none" w:sz="0" w:space="0" w:color="auto"/>
            <w:left w:val="none" w:sz="0" w:space="0" w:color="auto"/>
            <w:bottom w:val="none" w:sz="0" w:space="0" w:color="auto"/>
            <w:right w:val="none" w:sz="0" w:space="0" w:color="auto"/>
          </w:divBdr>
        </w:div>
      </w:divsChild>
    </w:div>
    <w:div w:id="1510366403">
      <w:bodyDiv w:val="1"/>
      <w:marLeft w:val="0"/>
      <w:marRight w:val="0"/>
      <w:marTop w:val="0"/>
      <w:marBottom w:val="0"/>
      <w:divBdr>
        <w:top w:val="none" w:sz="0" w:space="0" w:color="auto"/>
        <w:left w:val="none" w:sz="0" w:space="0" w:color="auto"/>
        <w:bottom w:val="none" w:sz="0" w:space="0" w:color="auto"/>
        <w:right w:val="none" w:sz="0" w:space="0" w:color="auto"/>
      </w:divBdr>
    </w:div>
    <w:div w:id="1969318967">
      <w:bodyDiv w:val="1"/>
      <w:marLeft w:val="0"/>
      <w:marRight w:val="0"/>
      <w:marTop w:val="0"/>
      <w:marBottom w:val="0"/>
      <w:divBdr>
        <w:top w:val="none" w:sz="0" w:space="0" w:color="auto"/>
        <w:left w:val="none" w:sz="0" w:space="0" w:color="auto"/>
        <w:bottom w:val="none" w:sz="0" w:space="0" w:color="auto"/>
        <w:right w:val="none" w:sz="0" w:space="0" w:color="auto"/>
      </w:divBdr>
    </w:div>
    <w:div w:id="2048752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chart" Target="charts/chart6.xml"/><Relationship Id="rId26" Type="http://schemas.openxmlformats.org/officeDocument/2006/relationships/chart" Target="charts/chart14.xml"/><Relationship Id="rId3" Type="http://schemas.openxmlformats.org/officeDocument/2006/relationships/styles" Target="styles.xml"/><Relationship Id="rId21" Type="http://schemas.openxmlformats.org/officeDocument/2006/relationships/chart" Target="charts/chart9.xm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chart" Target="charts/chart5.xml"/><Relationship Id="rId25" Type="http://schemas.openxmlformats.org/officeDocument/2006/relationships/chart" Target="charts/chart13.xm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8.xml"/><Relationship Id="rId29" Type="http://schemas.openxmlformats.org/officeDocument/2006/relationships/chart" Target="charts/chart1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chart" Target="charts/chart12.xml"/><Relationship Id="rId32" Type="http://schemas.openxmlformats.org/officeDocument/2006/relationships/hyperlink" Target="https://publications.hse.ru/view/178902068" TargetMode="External"/><Relationship Id="rId5" Type="http://schemas.openxmlformats.org/officeDocument/2006/relationships/settings" Target="settings.xml"/><Relationship Id="rId15" Type="http://schemas.openxmlformats.org/officeDocument/2006/relationships/chart" Target="charts/chart3.xml"/><Relationship Id="rId23" Type="http://schemas.openxmlformats.org/officeDocument/2006/relationships/chart" Target="charts/chart11.xml"/><Relationship Id="rId28" Type="http://schemas.openxmlformats.org/officeDocument/2006/relationships/chart" Target="charts/chart16.xml"/><Relationship Id="rId36"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chart" Target="charts/chart7.xml"/><Relationship Id="rId31" Type="http://schemas.openxmlformats.org/officeDocument/2006/relationships/hyperlink" Target="https://www.hse.ru/org/persons/27529726"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gks.ru/bgd/regl/b16_111/" TargetMode="External"/><Relationship Id="rId22" Type="http://schemas.openxmlformats.org/officeDocument/2006/relationships/chart" Target="charts/chart10.xml"/><Relationship Id="rId27" Type="http://schemas.openxmlformats.org/officeDocument/2006/relationships/chart" Target="charts/chart15.xml"/><Relationship Id="rId30" Type="http://schemas.openxmlformats.org/officeDocument/2006/relationships/hyperlink" Target="https://www.hse.ru/org/persons/65084" TargetMode="External"/><Relationship Id="rId35" Type="http://schemas.openxmlformats.org/officeDocument/2006/relationships/fontTable" Target="fontTable.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ophist.hse.ru/db/oprview.shtml?ID_S=3624&amp;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tbgudkova\&#1050;&#1043;&#1048;\&#1055;&#1042;&#1056;%20&#1087;&#1086;&#1078;&#1080;&#1083;&#1099;&#1093;%201989-2016.xls" TargetMode="External"/></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dkareva\Desktop\&#1082;&#1075;&#1080;\rlms_2.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Asus\Downloads\rlms_2%20(1).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Asus\Downloads\rlms_2%20(1).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D:\&#1056;&#1072;&#1073;&#1086;&#1090;&#1072;\&#1050;&#1043;&#1048;\&#1057;&#1074;&#1103;&#1079;&#1100;%20&#1084;&#1077;&#1078;&#1089;&#1077;&#1084;&#1077;&#1081;&#1085;&#1099;&#1093;%20&#1086;&#1090;&#1085;&#1086;&#1096;&#1077;&#1085;&#1080;&#1081;%20&#1089;%20&#1076;&#1088;&#1091;&#1075;&#1080;&#1084;&#1080;%20&#1074;&#1080;&#1076;&#1072;&#1084;&#1080;%20&#1072;&#1082;&#1090;&#1080;&#1074;&#1085;&#1086;&#1089;&#1090;&#1080;.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tbgudkova\&#1050;&#1043;&#1048;\&#1056;&#1072;&#1073;&#1086;&#1090;&#1072;&#1102;&#1097;&#1080;&#1077;.xlsx" TargetMode="Externa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17.xml.rels><?xml version="1.0" encoding="UTF-8" standalone="yes"?>
<Relationships xmlns="http://schemas.openxmlformats.org/package/2006/relationships"><Relationship Id="rId1" Type="http://schemas.openxmlformats.org/officeDocument/2006/relationships/oleObject" Target="file:///D:\&#1056;&#1072;&#1073;&#1086;&#1090;&#1072;\&#1050;&#1043;&#1048;\&#1057;&#1074;&#1103;&#1079;&#1100;%20&#1084;&#1077;&#1078;&#1089;&#1077;&#1084;&#1077;&#1081;&#1085;&#1099;&#1093;%20&#1086;&#1090;&#1085;&#1086;&#1096;&#1077;&#1085;&#1080;&#1081;%20&#1089;%20&#1076;&#1088;&#1091;&#1075;&#1080;&#1084;&#1080;%20&#1074;&#1080;&#1076;&#1072;&#1084;&#1080;%20&#1072;&#1082;&#1090;&#1080;&#1074;&#1085;&#1086;&#1089;&#1090;&#1080;.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tbgudkova\&#1050;&#1043;&#1048;\&#1055;&#1042;&#1056;%20&#1087;&#1086;&#1078;&#1080;&#1083;&#1099;&#1093;%201989-2016.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tbgudkova\&#1050;&#1043;&#1048;\&#1056;&#1072;&#1089;&#1095;&#1077;&#1090;&#1099;.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sov\Dropbox\HSE_Centre\3%20&#1062;&#1060;&#1048;_&#1054;&#1089;&#1085;&#1086;&#1074;&#1085;&#1086;&#1081;%20&#1087;&#1088;&#1086;&#1077;&#1082;&#1090;\16_2017\&#1057;&#1090;&#1072;&#1090;&#1100;&#1103;_&#1069;&#1046;\&#1054;&#1094;&#1077;&#1085;&#1082;&#1072;%20&#1079;&#1076;&#1086;&#1088;&#1086;&#1074;&#1100;&#1103;_&#1056;&#1052;&#1069;&#1047;%201994-2016.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sov\Dropbox\HSE_Centre\3%20&#1062;&#1060;&#1048;_&#1054;&#1089;&#1085;&#1086;&#1074;&#1085;&#1086;&#1081;%20&#1087;&#1088;&#1086;&#1077;&#1082;&#1090;\16_2017\&#1057;&#1090;&#1072;&#1090;&#1100;&#1103;_&#1069;&#1046;\&#1054;&#1094;&#1077;&#1085;&#1082;&#1072;%20&#1079;&#1076;&#1086;&#1088;&#1086;&#1074;&#1100;&#1103;_&#1056;&#1052;&#1069;&#1047;%201994-2016.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F:\!%20&#1060;&#1091;&#1085;&#1076;&#1072;&#1084;&#1077;&#1085;&#1090;&#1072;&#1083;&#1100;&#1085;&#1099;&#1081;%20&#1087;&#1088;&#1086;&#1077;&#1082;&#1090;-2017\&#1059;&#1089;&#1090;&#1072;&#1085;&#1086;&#1074;&#1082;&#1080;%20&#1087;&#1086;&#1078;&#1080;&#1083;&#1099;&#1093;%20&#1087;&#1086;%20&#1089;&#1086;&#1093;&#1088;&#1072;&#1085;&#1077;&#1085;&#1080;&#1102;%20&#1079;&#1076;&#1086;&#1088;&#1086;&#1074;&#1100;&#1103;_&#1076;&#1083;&#1103;%20&#1050;&#1043;&#1048;.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tbgudkova\&#1050;&#1043;&#1048;\&#1056;&#1072;&#1089;&#1095;&#1077;&#1090;&#1099;.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dkareva\Desktop\&#1082;&#1075;&#1080;\rlms_2.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dkareva\Desktop\&#1082;&#1075;&#1080;\rlms_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7328550401466608"/>
          <c:y val="2.9520295202952029E-2"/>
          <c:w val="0.75451396539719195"/>
          <c:h val="0.90590405904059046"/>
        </c:manualLayout>
      </c:layout>
      <c:barChart>
        <c:barDir val="bar"/>
        <c:grouping val="clustered"/>
        <c:varyColors val="0"/>
        <c:ser>
          <c:idx val="1"/>
          <c:order val="1"/>
          <c:tx>
            <c:strRef>
              <c:f>'Лист 1'!$G$3</c:f>
              <c:strCache>
                <c:ptCount val="1"/>
                <c:pt idx="0">
                  <c:v>2016</c:v>
                </c:pt>
              </c:strCache>
            </c:strRef>
          </c:tx>
          <c:spPr>
            <a:solidFill>
              <a:srgbClr val="CCFFFF"/>
            </a:solidFill>
            <a:ln w="12700">
              <a:solidFill>
                <a:srgbClr val="808080"/>
              </a:solidFill>
              <a:prstDash val="solid"/>
            </a:ln>
          </c:spPr>
          <c:invertIfNegative val="0"/>
          <c:dPt>
            <c:idx val="0"/>
            <c:invertIfNegative val="0"/>
            <c:bubble3D val="0"/>
            <c:extLst xmlns:c16r2="http://schemas.microsoft.com/office/drawing/2015/06/chart">
              <c:ext xmlns:c16="http://schemas.microsoft.com/office/drawing/2014/chart" uri="{C3380CC4-5D6E-409C-BE32-E72D297353CC}">
                <c16:uniqueId val="{00000000-5B83-4F3A-BAC8-B9672CAFAEF2}"/>
              </c:ext>
            </c:extLst>
          </c:dPt>
          <c:dPt>
            <c:idx val="1"/>
            <c:invertIfNegative val="0"/>
            <c:bubble3D val="0"/>
            <c:extLst xmlns:c16r2="http://schemas.microsoft.com/office/drawing/2015/06/chart">
              <c:ext xmlns:c16="http://schemas.microsoft.com/office/drawing/2014/chart" uri="{C3380CC4-5D6E-409C-BE32-E72D297353CC}">
                <c16:uniqueId val="{00000001-5B83-4F3A-BAC8-B9672CAFAEF2}"/>
              </c:ext>
            </c:extLst>
          </c:dPt>
          <c:dPt>
            <c:idx val="2"/>
            <c:invertIfNegative val="0"/>
            <c:bubble3D val="0"/>
            <c:extLst xmlns:c16r2="http://schemas.microsoft.com/office/drawing/2015/06/chart">
              <c:ext xmlns:c16="http://schemas.microsoft.com/office/drawing/2014/chart" uri="{C3380CC4-5D6E-409C-BE32-E72D297353CC}">
                <c16:uniqueId val="{00000002-5B83-4F3A-BAC8-B9672CAFAEF2}"/>
              </c:ext>
            </c:extLst>
          </c:dPt>
          <c:dPt>
            <c:idx val="3"/>
            <c:invertIfNegative val="0"/>
            <c:bubble3D val="0"/>
            <c:extLst xmlns:c16r2="http://schemas.microsoft.com/office/drawing/2015/06/chart">
              <c:ext xmlns:c16="http://schemas.microsoft.com/office/drawing/2014/chart" uri="{C3380CC4-5D6E-409C-BE32-E72D297353CC}">
                <c16:uniqueId val="{00000003-5B83-4F3A-BAC8-B9672CAFAEF2}"/>
              </c:ext>
            </c:extLst>
          </c:dPt>
          <c:dPt>
            <c:idx val="4"/>
            <c:invertIfNegative val="0"/>
            <c:bubble3D val="0"/>
            <c:extLst xmlns:c16r2="http://schemas.microsoft.com/office/drawing/2015/06/chart">
              <c:ext xmlns:c16="http://schemas.microsoft.com/office/drawing/2014/chart" uri="{C3380CC4-5D6E-409C-BE32-E72D297353CC}">
                <c16:uniqueId val="{00000004-5B83-4F3A-BAC8-B9672CAFAEF2}"/>
              </c:ext>
            </c:extLst>
          </c:dPt>
          <c:dPt>
            <c:idx val="5"/>
            <c:invertIfNegative val="0"/>
            <c:bubble3D val="0"/>
            <c:extLst xmlns:c16r2="http://schemas.microsoft.com/office/drawing/2015/06/chart">
              <c:ext xmlns:c16="http://schemas.microsoft.com/office/drawing/2014/chart" uri="{C3380CC4-5D6E-409C-BE32-E72D297353CC}">
                <c16:uniqueId val="{00000005-5B83-4F3A-BAC8-B9672CAFAEF2}"/>
              </c:ext>
            </c:extLst>
          </c:dPt>
          <c:dPt>
            <c:idx val="6"/>
            <c:invertIfNegative val="0"/>
            <c:bubble3D val="0"/>
            <c:spPr>
              <a:solidFill>
                <a:srgbClr val="FFFF00"/>
              </a:solidFill>
              <a:ln w="12700">
                <a:solidFill>
                  <a:srgbClr val="808080"/>
                </a:solidFill>
                <a:prstDash val="solid"/>
              </a:ln>
            </c:spPr>
            <c:extLst xmlns:c16r2="http://schemas.microsoft.com/office/drawing/2015/06/chart">
              <c:ext xmlns:c16="http://schemas.microsoft.com/office/drawing/2014/chart" uri="{C3380CC4-5D6E-409C-BE32-E72D297353CC}">
                <c16:uniqueId val="{00000007-5B83-4F3A-BAC8-B9672CAFAEF2}"/>
              </c:ext>
            </c:extLst>
          </c:dPt>
          <c:dPt>
            <c:idx val="7"/>
            <c:invertIfNegative val="0"/>
            <c:bubble3D val="0"/>
            <c:spPr>
              <a:solidFill>
                <a:srgbClr val="FFFF00"/>
              </a:solidFill>
              <a:ln w="12700">
                <a:solidFill>
                  <a:srgbClr val="808080"/>
                </a:solidFill>
                <a:prstDash val="solid"/>
              </a:ln>
            </c:spPr>
            <c:extLst xmlns:c16r2="http://schemas.microsoft.com/office/drawing/2015/06/chart">
              <c:ext xmlns:c16="http://schemas.microsoft.com/office/drawing/2014/chart" uri="{C3380CC4-5D6E-409C-BE32-E72D297353CC}">
                <c16:uniqueId val="{00000009-5B83-4F3A-BAC8-B9672CAFAEF2}"/>
              </c:ext>
            </c:extLst>
          </c:dPt>
          <c:dPt>
            <c:idx val="8"/>
            <c:invertIfNegative val="0"/>
            <c:bubble3D val="0"/>
            <c:spPr>
              <a:solidFill>
                <a:srgbClr val="FFFF00"/>
              </a:solidFill>
              <a:ln w="12700">
                <a:solidFill>
                  <a:srgbClr val="808080"/>
                </a:solidFill>
                <a:prstDash val="solid"/>
              </a:ln>
            </c:spPr>
            <c:extLst xmlns:c16r2="http://schemas.microsoft.com/office/drawing/2015/06/chart">
              <c:ext xmlns:c16="http://schemas.microsoft.com/office/drawing/2014/chart" uri="{C3380CC4-5D6E-409C-BE32-E72D297353CC}">
                <c16:uniqueId val="{0000000B-5B83-4F3A-BAC8-B9672CAFAEF2}"/>
              </c:ext>
            </c:extLst>
          </c:dPt>
          <c:dPt>
            <c:idx val="9"/>
            <c:invertIfNegative val="0"/>
            <c:bubble3D val="0"/>
            <c:spPr>
              <a:solidFill>
                <a:srgbClr val="FFFF00"/>
              </a:solidFill>
              <a:ln w="12700">
                <a:solidFill>
                  <a:srgbClr val="808080"/>
                </a:solidFill>
                <a:prstDash val="solid"/>
              </a:ln>
            </c:spPr>
            <c:extLst xmlns:c16r2="http://schemas.microsoft.com/office/drawing/2015/06/chart">
              <c:ext xmlns:c16="http://schemas.microsoft.com/office/drawing/2014/chart" uri="{C3380CC4-5D6E-409C-BE32-E72D297353CC}">
                <c16:uniqueId val="{0000000D-5B83-4F3A-BAC8-B9672CAFAEF2}"/>
              </c:ext>
            </c:extLst>
          </c:dPt>
          <c:dPt>
            <c:idx val="10"/>
            <c:invertIfNegative val="0"/>
            <c:bubble3D val="0"/>
            <c:spPr>
              <a:solidFill>
                <a:srgbClr val="FFFF00"/>
              </a:solidFill>
              <a:ln w="12700">
                <a:solidFill>
                  <a:srgbClr val="808080"/>
                </a:solidFill>
                <a:prstDash val="solid"/>
              </a:ln>
            </c:spPr>
            <c:extLst xmlns:c16r2="http://schemas.microsoft.com/office/drawing/2015/06/chart">
              <c:ext xmlns:c16="http://schemas.microsoft.com/office/drawing/2014/chart" uri="{C3380CC4-5D6E-409C-BE32-E72D297353CC}">
                <c16:uniqueId val="{0000000F-5B83-4F3A-BAC8-B9672CAFAEF2}"/>
              </c:ext>
            </c:extLst>
          </c:dPt>
          <c:dPt>
            <c:idx val="11"/>
            <c:invertIfNegative val="0"/>
            <c:bubble3D val="0"/>
            <c:spPr>
              <a:solidFill>
                <a:srgbClr val="FFFF00"/>
              </a:solidFill>
              <a:ln w="12700">
                <a:solidFill>
                  <a:srgbClr val="808080"/>
                </a:solidFill>
                <a:prstDash val="solid"/>
              </a:ln>
            </c:spPr>
            <c:extLst xmlns:c16r2="http://schemas.microsoft.com/office/drawing/2015/06/chart">
              <c:ext xmlns:c16="http://schemas.microsoft.com/office/drawing/2014/chart" uri="{C3380CC4-5D6E-409C-BE32-E72D297353CC}">
                <c16:uniqueId val="{00000011-5B83-4F3A-BAC8-B9672CAFAEF2}"/>
              </c:ext>
            </c:extLst>
          </c:dPt>
          <c:dPt>
            <c:idx val="12"/>
            <c:invertIfNegative val="0"/>
            <c:bubble3D val="0"/>
            <c:spPr>
              <a:solidFill>
                <a:srgbClr val="FFFF00"/>
              </a:solidFill>
              <a:ln w="12700">
                <a:solidFill>
                  <a:srgbClr val="808080"/>
                </a:solidFill>
                <a:prstDash val="solid"/>
              </a:ln>
            </c:spPr>
            <c:extLst xmlns:c16r2="http://schemas.microsoft.com/office/drawing/2015/06/chart">
              <c:ext xmlns:c16="http://schemas.microsoft.com/office/drawing/2014/chart" uri="{C3380CC4-5D6E-409C-BE32-E72D297353CC}">
                <c16:uniqueId val="{00000013-5B83-4F3A-BAC8-B9672CAFAEF2}"/>
              </c:ext>
            </c:extLst>
          </c:dPt>
          <c:dPt>
            <c:idx val="13"/>
            <c:invertIfNegative val="0"/>
            <c:bubble3D val="0"/>
            <c:spPr>
              <a:solidFill>
                <a:srgbClr val="FFFF00"/>
              </a:solidFill>
              <a:ln w="12700">
                <a:solidFill>
                  <a:srgbClr val="808080"/>
                </a:solidFill>
                <a:prstDash val="solid"/>
              </a:ln>
            </c:spPr>
            <c:extLst xmlns:c16r2="http://schemas.microsoft.com/office/drawing/2015/06/chart">
              <c:ext xmlns:c16="http://schemas.microsoft.com/office/drawing/2014/chart" uri="{C3380CC4-5D6E-409C-BE32-E72D297353CC}">
                <c16:uniqueId val="{00000015-5B83-4F3A-BAC8-B9672CAFAEF2}"/>
              </c:ext>
            </c:extLst>
          </c:dPt>
          <c:dPt>
            <c:idx val="14"/>
            <c:invertIfNegative val="0"/>
            <c:bubble3D val="0"/>
            <c:spPr>
              <a:solidFill>
                <a:srgbClr val="FFFF00"/>
              </a:solidFill>
              <a:ln w="12700">
                <a:solidFill>
                  <a:srgbClr val="808080"/>
                </a:solidFill>
                <a:prstDash val="solid"/>
              </a:ln>
            </c:spPr>
            <c:extLst xmlns:c16r2="http://schemas.microsoft.com/office/drawing/2015/06/chart">
              <c:ext xmlns:c16="http://schemas.microsoft.com/office/drawing/2014/chart" uri="{C3380CC4-5D6E-409C-BE32-E72D297353CC}">
                <c16:uniqueId val="{00000017-5B83-4F3A-BAC8-B9672CAFAEF2}"/>
              </c:ext>
            </c:extLst>
          </c:dPt>
          <c:dPt>
            <c:idx val="15"/>
            <c:invertIfNegative val="0"/>
            <c:bubble3D val="0"/>
            <c:spPr>
              <a:solidFill>
                <a:srgbClr val="FFFF00"/>
              </a:solidFill>
              <a:ln w="12700">
                <a:solidFill>
                  <a:srgbClr val="808080"/>
                </a:solidFill>
                <a:prstDash val="solid"/>
              </a:ln>
            </c:spPr>
            <c:extLst xmlns:c16r2="http://schemas.microsoft.com/office/drawing/2015/06/chart">
              <c:ext xmlns:c16="http://schemas.microsoft.com/office/drawing/2014/chart" uri="{C3380CC4-5D6E-409C-BE32-E72D297353CC}">
                <c16:uniqueId val="{00000019-5B83-4F3A-BAC8-B9672CAFAEF2}"/>
              </c:ext>
            </c:extLst>
          </c:dPt>
          <c:dPt>
            <c:idx val="16"/>
            <c:invertIfNegative val="0"/>
            <c:bubble3D val="0"/>
            <c:spPr>
              <a:solidFill>
                <a:srgbClr val="FFFF00"/>
              </a:solidFill>
              <a:ln w="12700">
                <a:solidFill>
                  <a:srgbClr val="808080"/>
                </a:solidFill>
                <a:prstDash val="solid"/>
              </a:ln>
            </c:spPr>
            <c:extLst xmlns:c16r2="http://schemas.microsoft.com/office/drawing/2015/06/chart">
              <c:ext xmlns:c16="http://schemas.microsoft.com/office/drawing/2014/chart" uri="{C3380CC4-5D6E-409C-BE32-E72D297353CC}">
                <c16:uniqueId val="{0000001B-5B83-4F3A-BAC8-B9672CAFAEF2}"/>
              </c:ext>
            </c:extLst>
          </c:dPt>
          <c:dPt>
            <c:idx val="17"/>
            <c:invertIfNegative val="0"/>
            <c:bubble3D val="0"/>
            <c:spPr>
              <a:solidFill>
                <a:srgbClr val="FFFF00"/>
              </a:solidFill>
              <a:ln w="12700">
                <a:solidFill>
                  <a:srgbClr val="808080"/>
                </a:solidFill>
                <a:prstDash val="solid"/>
              </a:ln>
            </c:spPr>
            <c:extLst xmlns:c16r2="http://schemas.microsoft.com/office/drawing/2015/06/chart">
              <c:ext xmlns:c16="http://schemas.microsoft.com/office/drawing/2014/chart" uri="{C3380CC4-5D6E-409C-BE32-E72D297353CC}">
                <c16:uniqueId val="{0000001D-5B83-4F3A-BAC8-B9672CAFAEF2}"/>
              </c:ext>
            </c:extLst>
          </c:dPt>
          <c:dPt>
            <c:idx val="18"/>
            <c:invertIfNegative val="0"/>
            <c:bubble3D val="0"/>
            <c:spPr>
              <a:solidFill>
                <a:srgbClr val="FFFF00"/>
              </a:solidFill>
              <a:ln w="12700">
                <a:solidFill>
                  <a:srgbClr val="808080"/>
                </a:solidFill>
                <a:prstDash val="solid"/>
              </a:ln>
            </c:spPr>
            <c:extLst xmlns:c16r2="http://schemas.microsoft.com/office/drawing/2015/06/chart">
              <c:ext xmlns:c16="http://schemas.microsoft.com/office/drawing/2014/chart" uri="{C3380CC4-5D6E-409C-BE32-E72D297353CC}">
                <c16:uniqueId val="{0000001F-5B83-4F3A-BAC8-B9672CAFAEF2}"/>
              </c:ext>
            </c:extLst>
          </c:dPt>
          <c:dPt>
            <c:idx val="19"/>
            <c:invertIfNegative val="0"/>
            <c:bubble3D val="0"/>
            <c:spPr>
              <a:solidFill>
                <a:srgbClr val="FFFF00"/>
              </a:solidFill>
              <a:ln w="12700">
                <a:solidFill>
                  <a:srgbClr val="808080"/>
                </a:solidFill>
                <a:prstDash val="solid"/>
              </a:ln>
            </c:spPr>
            <c:extLst xmlns:c16r2="http://schemas.microsoft.com/office/drawing/2015/06/chart">
              <c:ext xmlns:c16="http://schemas.microsoft.com/office/drawing/2014/chart" uri="{C3380CC4-5D6E-409C-BE32-E72D297353CC}">
                <c16:uniqueId val="{00000021-5B83-4F3A-BAC8-B9672CAFAEF2}"/>
              </c:ext>
            </c:extLst>
          </c:dPt>
          <c:dPt>
            <c:idx val="20"/>
            <c:invertIfNegative val="0"/>
            <c:bubble3D val="0"/>
            <c:spPr>
              <a:solidFill>
                <a:srgbClr val="FFFF00"/>
              </a:solidFill>
              <a:ln w="12700">
                <a:solidFill>
                  <a:srgbClr val="808080"/>
                </a:solidFill>
                <a:prstDash val="solid"/>
              </a:ln>
            </c:spPr>
            <c:extLst xmlns:c16r2="http://schemas.microsoft.com/office/drawing/2015/06/chart">
              <c:ext xmlns:c16="http://schemas.microsoft.com/office/drawing/2014/chart" uri="{C3380CC4-5D6E-409C-BE32-E72D297353CC}">
                <c16:uniqueId val="{00000023-5B83-4F3A-BAC8-B9672CAFAEF2}"/>
              </c:ext>
            </c:extLst>
          </c:dPt>
          <c:dPt>
            <c:idx val="21"/>
            <c:invertIfNegative val="0"/>
            <c:bubble3D val="0"/>
            <c:spPr>
              <a:solidFill>
                <a:srgbClr val="FFFF00"/>
              </a:solidFill>
              <a:ln w="12700">
                <a:solidFill>
                  <a:srgbClr val="808080"/>
                </a:solidFill>
                <a:prstDash val="solid"/>
              </a:ln>
            </c:spPr>
            <c:extLst xmlns:c16r2="http://schemas.microsoft.com/office/drawing/2015/06/chart">
              <c:ext xmlns:c16="http://schemas.microsoft.com/office/drawing/2014/chart" uri="{C3380CC4-5D6E-409C-BE32-E72D297353CC}">
                <c16:uniqueId val="{00000025-5B83-4F3A-BAC8-B9672CAFAEF2}"/>
              </c:ext>
            </c:extLst>
          </c:dPt>
          <c:dPt>
            <c:idx val="22"/>
            <c:invertIfNegative val="0"/>
            <c:bubble3D val="0"/>
            <c:spPr>
              <a:solidFill>
                <a:srgbClr val="FFFF00"/>
              </a:solidFill>
              <a:ln w="12700">
                <a:solidFill>
                  <a:srgbClr val="808080"/>
                </a:solidFill>
                <a:prstDash val="solid"/>
              </a:ln>
            </c:spPr>
            <c:extLst xmlns:c16r2="http://schemas.microsoft.com/office/drawing/2015/06/chart">
              <c:ext xmlns:c16="http://schemas.microsoft.com/office/drawing/2014/chart" uri="{C3380CC4-5D6E-409C-BE32-E72D297353CC}">
                <c16:uniqueId val="{00000027-5B83-4F3A-BAC8-B9672CAFAEF2}"/>
              </c:ext>
            </c:extLst>
          </c:dPt>
          <c:dPt>
            <c:idx val="23"/>
            <c:invertIfNegative val="0"/>
            <c:bubble3D val="0"/>
            <c:spPr>
              <a:solidFill>
                <a:srgbClr val="FFFF00"/>
              </a:solidFill>
              <a:ln w="12700">
                <a:solidFill>
                  <a:srgbClr val="808080"/>
                </a:solidFill>
                <a:prstDash val="solid"/>
              </a:ln>
            </c:spPr>
            <c:extLst xmlns:c16r2="http://schemas.microsoft.com/office/drawing/2015/06/chart">
              <c:ext xmlns:c16="http://schemas.microsoft.com/office/drawing/2014/chart" uri="{C3380CC4-5D6E-409C-BE32-E72D297353CC}">
                <c16:uniqueId val="{00000029-5B83-4F3A-BAC8-B9672CAFAEF2}"/>
              </c:ext>
            </c:extLst>
          </c:dPt>
          <c:dPt>
            <c:idx val="24"/>
            <c:invertIfNegative val="0"/>
            <c:bubble3D val="0"/>
            <c:spPr>
              <a:solidFill>
                <a:srgbClr val="FFFF00"/>
              </a:solidFill>
              <a:ln w="12700">
                <a:solidFill>
                  <a:srgbClr val="808080"/>
                </a:solidFill>
                <a:prstDash val="solid"/>
              </a:ln>
            </c:spPr>
            <c:extLst xmlns:c16r2="http://schemas.microsoft.com/office/drawing/2015/06/chart">
              <c:ext xmlns:c16="http://schemas.microsoft.com/office/drawing/2014/chart" uri="{C3380CC4-5D6E-409C-BE32-E72D297353CC}">
                <c16:uniqueId val="{0000002B-5B83-4F3A-BAC8-B9672CAFAEF2}"/>
              </c:ext>
            </c:extLst>
          </c:dPt>
          <c:dPt>
            <c:idx val="25"/>
            <c:invertIfNegative val="0"/>
            <c:bubble3D val="0"/>
            <c:spPr>
              <a:solidFill>
                <a:srgbClr val="FFFF00"/>
              </a:solidFill>
              <a:ln w="12700">
                <a:solidFill>
                  <a:srgbClr val="808080"/>
                </a:solidFill>
                <a:prstDash val="solid"/>
              </a:ln>
            </c:spPr>
            <c:extLst xmlns:c16r2="http://schemas.microsoft.com/office/drawing/2015/06/chart">
              <c:ext xmlns:c16="http://schemas.microsoft.com/office/drawing/2014/chart" uri="{C3380CC4-5D6E-409C-BE32-E72D297353CC}">
                <c16:uniqueId val="{0000002D-5B83-4F3A-BAC8-B9672CAFAEF2}"/>
              </c:ext>
            </c:extLst>
          </c:dPt>
          <c:dPt>
            <c:idx val="26"/>
            <c:invertIfNegative val="0"/>
            <c:bubble3D val="0"/>
            <c:spPr>
              <a:solidFill>
                <a:srgbClr val="FFFF00"/>
              </a:solidFill>
              <a:ln w="12700">
                <a:solidFill>
                  <a:srgbClr val="808080"/>
                </a:solidFill>
                <a:prstDash val="solid"/>
              </a:ln>
            </c:spPr>
            <c:extLst xmlns:c16r2="http://schemas.microsoft.com/office/drawing/2015/06/chart">
              <c:ext xmlns:c16="http://schemas.microsoft.com/office/drawing/2014/chart" uri="{C3380CC4-5D6E-409C-BE32-E72D297353CC}">
                <c16:uniqueId val="{0000002F-5B83-4F3A-BAC8-B9672CAFAEF2}"/>
              </c:ext>
            </c:extLst>
          </c:dPt>
          <c:dPt>
            <c:idx val="27"/>
            <c:invertIfNegative val="0"/>
            <c:bubble3D val="0"/>
            <c:spPr>
              <a:solidFill>
                <a:srgbClr val="FFFF00"/>
              </a:solidFill>
              <a:ln w="12700">
                <a:solidFill>
                  <a:srgbClr val="808080"/>
                </a:solidFill>
                <a:prstDash val="solid"/>
              </a:ln>
            </c:spPr>
            <c:extLst xmlns:c16r2="http://schemas.microsoft.com/office/drawing/2015/06/chart">
              <c:ext xmlns:c16="http://schemas.microsoft.com/office/drawing/2014/chart" uri="{C3380CC4-5D6E-409C-BE32-E72D297353CC}">
                <c16:uniqueId val="{00000031-5B83-4F3A-BAC8-B9672CAFAEF2}"/>
              </c:ext>
            </c:extLst>
          </c:dPt>
          <c:dPt>
            <c:idx val="28"/>
            <c:invertIfNegative val="0"/>
            <c:bubble3D val="0"/>
            <c:spPr>
              <a:solidFill>
                <a:srgbClr val="FFFF00"/>
              </a:solidFill>
              <a:ln w="12700">
                <a:solidFill>
                  <a:srgbClr val="808080"/>
                </a:solidFill>
                <a:prstDash val="solid"/>
              </a:ln>
            </c:spPr>
            <c:extLst xmlns:c16r2="http://schemas.microsoft.com/office/drawing/2015/06/chart">
              <c:ext xmlns:c16="http://schemas.microsoft.com/office/drawing/2014/chart" uri="{C3380CC4-5D6E-409C-BE32-E72D297353CC}">
                <c16:uniqueId val="{00000033-5B83-4F3A-BAC8-B9672CAFAEF2}"/>
              </c:ext>
            </c:extLst>
          </c:dPt>
          <c:dPt>
            <c:idx val="29"/>
            <c:invertIfNegative val="0"/>
            <c:bubble3D val="0"/>
            <c:spPr>
              <a:solidFill>
                <a:srgbClr val="FFFF00"/>
              </a:solidFill>
              <a:ln w="12700">
                <a:solidFill>
                  <a:srgbClr val="808080"/>
                </a:solidFill>
                <a:prstDash val="solid"/>
              </a:ln>
            </c:spPr>
            <c:extLst xmlns:c16r2="http://schemas.microsoft.com/office/drawing/2015/06/chart">
              <c:ext xmlns:c16="http://schemas.microsoft.com/office/drawing/2014/chart" uri="{C3380CC4-5D6E-409C-BE32-E72D297353CC}">
                <c16:uniqueId val="{00000035-5B83-4F3A-BAC8-B9672CAFAEF2}"/>
              </c:ext>
            </c:extLst>
          </c:dPt>
          <c:dPt>
            <c:idx val="30"/>
            <c:invertIfNegative val="0"/>
            <c:bubble3D val="0"/>
            <c:spPr>
              <a:solidFill>
                <a:srgbClr val="FFFF00"/>
              </a:solidFill>
              <a:ln w="12700">
                <a:solidFill>
                  <a:srgbClr val="808080"/>
                </a:solidFill>
                <a:prstDash val="solid"/>
              </a:ln>
            </c:spPr>
            <c:extLst xmlns:c16r2="http://schemas.microsoft.com/office/drawing/2015/06/chart">
              <c:ext xmlns:c16="http://schemas.microsoft.com/office/drawing/2014/chart" uri="{C3380CC4-5D6E-409C-BE32-E72D297353CC}">
                <c16:uniqueId val="{00000037-5B83-4F3A-BAC8-B9672CAFAEF2}"/>
              </c:ext>
            </c:extLst>
          </c:dPt>
          <c:dPt>
            <c:idx val="31"/>
            <c:invertIfNegative val="0"/>
            <c:bubble3D val="0"/>
            <c:spPr>
              <a:solidFill>
                <a:srgbClr val="FF9900"/>
              </a:solidFill>
              <a:ln w="12700">
                <a:solidFill>
                  <a:srgbClr val="808080"/>
                </a:solidFill>
                <a:prstDash val="solid"/>
              </a:ln>
            </c:spPr>
            <c:extLst xmlns:c16r2="http://schemas.microsoft.com/office/drawing/2015/06/chart">
              <c:ext xmlns:c16="http://schemas.microsoft.com/office/drawing/2014/chart" uri="{C3380CC4-5D6E-409C-BE32-E72D297353CC}">
                <c16:uniqueId val="{00000039-5B83-4F3A-BAC8-B9672CAFAEF2}"/>
              </c:ext>
            </c:extLst>
          </c:dPt>
          <c:dPt>
            <c:idx val="32"/>
            <c:invertIfNegative val="0"/>
            <c:bubble3D val="0"/>
            <c:spPr>
              <a:solidFill>
                <a:srgbClr val="FF9900"/>
              </a:solidFill>
              <a:ln w="12700">
                <a:solidFill>
                  <a:srgbClr val="808080"/>
                </a:solidFill>
                <a:prstDash val="solid"/>
              </a:ln>
            </c:spPr>
            <c:extLst xmlns:c16r2="http://schemas.microsoft.com/office/drawing/2015/06/chart">
              <c:ext xmlns:c16="http://schemas.microsoft.com/office/drawing/2014/chart" uri="{C3380CC4-5D6E-409C-BE32-E72D297353CC}">
                <c16:uniqueId val="{0000003B-5B83-4F3A-BAC8-B9672CAFAEF2}"/>
              </c:ext>
            </c:extLst>
          </c:dPt>
          <c:dPt>
            <c:idx val="33"/>
            <c:invertIfNegative val="0"/>
            <c:bubble3D val="0"/>
            <c:spPr>
              <a:solidFill>
                <a:srgbClr val="FF9900"/>
              </a:solidFill>
              <a:ln w="12700">
                <a:solidFill>
                  <a:srgbClr val="808080"/>
                </a:solidFill>
                <a:prstDash val="solid"/>
              </a:ln>
            </c:spPr>
            <c:extLst xmlns:c16r2="http://schemas.microsoft.com/office/drawing/2015/06/chart">
              <c:ext xmlns:c16="http://schemas.microsoft.com/office/drawing/2014/chart" uri="{C3380CC4-5D6E-409C-BE32-E72D297353CC}">
                <c16:uniqueId val="{0000003D-5B83-4F3A-BAC8-B9672CAFAEF2}"/>
              </c:ext>
            </c:extLst>
          </c:dPt>
          <c:dPt>
            <c:idx val="34"/>
            <c:invertIfNegative val="0"/>
            <c:bubble3D val="0"/>
            <c:spPr>
              <a:solidFill>
                <a:srgbClr val="FF9900"/>
              </a:solidFill>
              <a:ln w="12700">
                <a:solidFill>
                  <a:srgbClr val="808080"/>
                </a:solidFill>
                <a:prstDash val="solid"/>
              </a:ln>
            </c:spPr>
            <c:extLst xmlns:c16r2="http://schemas.microsoft.com/office/drawing/2015/06/chart">
              <c:ext xmlns:c16="http://schemas.microsoft.com/office/drawing/2014/chart" uri="{C3380CC4-5D6E-409C-BE32-E72D297353CC}">
                <c16:uniqueId val="{0000003F-5B83-4F3A-BAC8-B9672CAFAEF2}"/>
              </c:ext>
            </c:extLst>
          </c:dPt>
          <c:dPt>
            <c:idx val="35"/>
            <c:invertIfNegative val="0"/>
            <c:bubble3D val="0"/>
            <c:spPr>
              <a:solidFill>
                <a:srgbClr val="FF9900"/>
              </a:solidFill>
              <a:ln w="12700">
                <a:solidFill>
                  <a:srgbClr val="808080"/>
                </a:solidFill>
                <a:prstDash val="solid"/>
              </a:ln>
            </c:spPr>
            <c:extLst xmlns:c16r2="http://schemas.microsoft.com/office/drawing/2015/06/chart">
              <c:ext xmlns:c16="http://schemas.microsoft.com/office/drawing/2014/chart" uri="{C3380CC4-5D6E-409C-BE32-E72D297353CC}">
                <c16:uniqueId val="{00000041-5B83-4F3A-BAC8-B9672CAFAEF2}"/>
              </c:ext>
            </c:extLst>
          </c:dPt>
          <c:dPt>
            <c:idx val="36"/>
            <c:invertIfNegative val="0"/>
            <c:bubble3D val="0"/>
            <c:spPr>
              <a:solidFill>
                <a:srgbClr val="FF9900"/>
              </a:solidFill>
              <a:ln w="12700">
                <a:solidFill>
                  <a:srgbClr val="808080"/>
                </a:solidFill>
                <a:prstDash val="solid"/>
              </a:ln>
            </c:spPr>
            <c:extLst xmlns:c16r2="http://schemas.microsoft.com/office/drawing/2015/06/chart">
              <c:ext xmlns:c16="http://schemas.microsoft.com/office/drawing/2014/chart" uri="{C3380CC4-5D6E-409C-BE32-E72D297353CC}">
                <c16:uniqueId val="{00000043-5B83-4F3A-BAC8-B9672CAFAEF2}"/>
              </c:ext>
            </c:extLst>
          </c:dPt>
          <c:dPt>
            <c:idx val="37"/>
            <c:invertIfNegative val="0"/>
            <c:bubble3D val="0"/>
            <c:spPr>
              <a:solidFill>
                <a:srgbClr val="FF9900"/>
              </a:solidFill>
              <a:ln w="12700">
                <a:solidFill>
                  <a:srgbClr val="808080"/>
                </a:solidFill>
                <a:prstDash val="solid"/>
              </a:ln>
            </c:spPr>
            <c:extLst xmlns:c16r2="http://schemas.microsoft.com/office/drawing/2015/06/chart">
              <c:ext xmlns:c16="http://schemas.microsoft.com/office/drawing/2014/chart" uri="{C3380CC4-5D6E-409C-BE32-E72D297353CC}">
                <c16:uniqueId val="{00000045-5B83-4F3A-BAC8-B9672CAFAEF2}"/>
              </c:ext>
            </c:extLst>
          </c:dPt>
          <c:dPt>
            <c:idx val="38"/>
            <c:invertIfNegative val="0"/>
            <c:bubble3D val="0"/>
            <c:spPr>
              <a:solidFill>
                <a:srgbClr val="FF9900"/>
              </a:solidFill>
              <a:ln w="12700">
                <a:solidFill>
                  <a:srgbClr val="808080"/>
                </a:solidFill>
                <a:prstDash val="solid"/>
              </a:ln>
            </c:spPr>
            <c:extLst xmlns:c16r2="http://schemas.microsoft.com/office/drawing/2015/06/chart">
              <c:ext xmlns:c16="http://schemas.microsoft.com/office/drawing/2014/chart" uri="{C3380CC4-5D6E-409C-BE32-E72D297353CC}">
                <c16:uniqueId val="{00000047-5B83-4F3A-BAC8-B9672CAFAEF2}"/>
              </c:ext>
            </c:extLst>
          </c:dPt>
          <c:dPt>
            <c:idx val="39"/>
            <c:invertIfNegative val="0"/>
            <c:bubble3D val="0"/>
            <c:spPr>
              <a:solidFill>
                <a:srgbClr val="FF9900"/>
              </a:solidFill>
              <a:ln w="12700">
                <a:solidFill>
                  <a:srgbClr val="808080"/>
                </a:solidFill>
                <a:prstDash val="solid"/>
              </a:ln>
            </c:spPr>
            <c:extLst xmlns:c16r2="http://schemas.microsoft.com/office/drawing/2015/06/chart">
              <c:ext xmlns:c16="http://schemas.microsoft.com/office/drawing/2014/chart" uri="{C3380CC4-5D6E-409C-BE32-E72D297353CC}">
                <c16:uniqueId val="{00000049-5B83-4F3A-BAC8-B9672CAFAEF2}"/>
              </c:ext>
            </c:extLst>
          </c:dPt>
          <c:dPt>
            <c:idx val="40"/>
            <c:invertIfNegative val="0"/>
            <c:bubble3D val="0"/>
            <c:spPr>
              <a:solidFill>
                <a:srgbClr val="FF9900"/>
              </a:solidFill>
              <a:ln w="12700">
                <a:solidFill>
                  <a:srgbClr val="808080"/>
                </a:solidFill>
                <a:prstDash val="solid"/>
              </a:ln>
            </c:spPr>
            <c:extLst xmlns:c16r2="http://schemas.microsoft.com/office/drawing/2015/06/chart">
              <c:ext xmlns:c16="http://schemas.microsoft.com/office/drawing/2014/chart" uri="{C3380CC4-5D6E-409C-BE32-E72D297353CC}">
                <c16:uniqueId val="{0000004B-5B83-4F3A-BAC8-B9672CAFAEF2}"/>
              </c:ext>
            </c:extLst>
          </c:dPt>
          <c:dPt>
            <c:idx val="41"/>
            <c:invertIfNegative val="0"/>
            <c:bubble3D val="0"/>
            <c:spPr>
              <a:solidFill>
                <a:srgbClr val="FF9900"/>
              </a:solidFill>
              <a:ln w="12700">
                <a:solidFill>
                  <a:srgbClr val="808080"/>
                </a:solidFill>
                <a:prstDash val="solid"/>
              </a:ln>
            </c:spPr>
            <c:extLst xmlns:c16r2="http://schemas.microsoft.com/office/drawing/2015/06/chart">
              <c:ext xmlns:c16="http://schemas.microsoft.com/office/drawing/2014/chart" uri="{C3380CC4-5D6E-409C-BE32-E72D297353CC}">
                <c16:uniqueId val="{0000004D-5B83-4F3A-BAC8-B9672CAFAEF2}"/>
              </c:ext>
            </c:extLst>
          </c:dPt>
          <c:dPt>
            <c:idx val="42"/>
            <c:invertIfNegative val="0"/>
            <c:bubble3D val="0"/>
            <c:spPr>
              <a:solidFill>
                <a:srgbClr val="FF9900"/>
              </a:solidFill>
              <a:ln w="12700">
                <a:solidFill>
                  <a:srgbClr val="808080"/>
                </a:solidFill>
                <a:prstDash val="solid"/>
              </a:ln>
            </c:spPr>
            <c:extLst xmlns:c16r2="http://schemas.microsoft.com/office/drawing/2015/06/chart">
              <c:ext xmlns:c16="http://schemas.microsoft.com/office/drawing/2014/chart" uri="{C3380CC4-5D6E-409C-BE32-E72D297353CC}">
                <c16:uniqueId val="{0000004F-5B83-4F3A-BAC8-B9672CAFAEF2}"/>
              </c:ext>
            </c:extLst>
          </c:dPt>
          <c:dPt>
            <c:idx val="43"/>
            <c:invertIfNegative val="0"/>
            <c:bubble3D val="0"/>
            <c:spPr>
              <a:solidFill>
                <a:srgbClr val="FF9900"/>
              </a:solidFill>
              <a:ln w="12700">
                <a:solidFill>
                  <a:srgbClr val="808080"/>
                </a:solidFill>
                <a:prstDash val="solid"/>
              </a:ln>
            </c:spPr>
            <c:extLst xmlns:c16r2="http://schemas.microsoft.com/office/drawing/2015/06/chart">
              <c:ext xmlns:c16="http://schemas.microsoft.com/office/drawing/2014/chart" uri="{C3380CC4-5D6E-409C-BE32-E72D297353CC}">
                <c16:uniqueId val="{00000051-5B83-4F3A-BAC8-B9672CAFAEF2}"/>
              </c:ext>
            </c:extLst>
          </c:dPt>
          <c:dPt>
            <c:idx val="44"/>
            <c:invertIfNegative val="0"/>
            <c:bubble3D val="0"/>
            <c:spPr>
              <a:solidFill>
                <a:srgbClr val="FF9900"/>
              </a:solidFill>
              <a:ln w="12700">
                <a:solidFill>
                  <a:srgbClr val="808080"/>
                </a:solidFill>
                <a:prstDash val="solid"/>
              </a:ln>
            </c:spPr>
            <c:extLst xmlns:c16r2="http://schemas.microsoft.com/office/drawing/2015/06/chart">
              <c:ext xmlns:c16="http://schemas.microsoft.com/office/drawing/2014/chart" uri="{C3380CC4-5D6E-409C-BE32-E72D297353CC}">
                <c16:uniqueId val="{00000053-5B83-4F3A-BAC8-B9672CAFAEF2}"/>
              </c:ext>
            </c:extLst>
          </c:dPt>
          <c:dPt>
            <c:idx val="45"/>
            <c:invertIfNegative val="0"/>
            <c:bubble3D val="0"/>
            <c:spPr>
              <a:solidFill>
                <a:srgbClr val="FF9900"/>
              </a:solidFill>
              <a:ln w="12700">
                <a:solidFill>
                  <a:srgbClr val="808080"/>
                </a:solidFill>
                <a:prstDash val="solid"/>
              </a:ln>
            </c:spPr>
            <c:extLst xmlns:c16r2="http://schemas.microsoft.com/office/drawing/2015/06/chart">
              <c:ext xmlns:c16="http://schemas.microsoft.com/office/drawing/2014/chart" uri="{C3380CC4-5D6E-409C-BE32-E72D297353CC}">
                <c16:uniqueId val="{00000055-5B83-4F3A-BAC8-B9672CAFAEF2}"/>
              </c:ext>
            </c:extLst>
          </c:dPt>
          <c:dPt>
            <c:idx val="46"/>
            <c:invertIfNegative val="0"/>
            <c:bubble3D val="0"/>
            <c:spPr>
              <a:solidFill>
                <a:srgbClr val="FF9900"/>
              </a:solidFill>
              <a:ln w="12700">
                <a:solidFill>
                  <a:srgbClr val="808080"/>
                </a:solidFill>
                <a:prstDash val="solid"/>
              </a:ln>
            </c:spPr>
            <c:extLst xmlns:c16r2="http://schemas.microsoft.com/office/drawing/2015/06/chart">
              <c:ext xmlns:c16="http://schemas.microsoft.com/office/drawing/2014/chart" uri="{C3380CC4-5D6E-409C-BE32-E72D297353CC}">
                <c16:uniqueId val="{00000057-5B83-4F3A-BAC8-B9672CAFAEF2}"/>
              </c:ext>
            </c:extLst>
          </c:dPt>
          <c:dPt>
            <c:idx val="47"/>
            <c:invertIfNegative val="0"/>
            <c:bubble3D val="0"/>
            <c:spPr>
              <a:solidFill>
                <a:srgbClr val="FF9900"/>
              </a:solidFill>
              <a:ln w="12700">
                <a:solidFill>
                  <a:srgbClr val="808080"/>
                </a:solidFill>
                <a:prstDash val="solid"/>
              </a:ln>
            </c:spPr>
            <c:extLst xmlns:c16r2="http://schemas.microsoft.com/office/drawing/2015/06/chart">
              <c:ext xmlns:c16="http://schemas.microsoft.com/office/drawing/2014/chart" uri="{C3380CC4-5D6E-409C-BE32-E72D297353CC}">
                <c16:uniqueId val="{00000059-5B83-4F3A-BAC8-B9672CAFAEF2}"/>
              </c:ext>
            </c:extLst>
          </c:dPt>
          <c:dPt>
            <c:idx val="48"/>
            <c:invertIfNegative val="0"/>
            <c:bubble3D val="0"/>
            <c:spPr>
              <a:solidFill>
                <a:srgbClr val="FF9900"/>
              </a:solidFill>
              <a:ln w="12700">
                <a:solidFill>
                  <a:srgbClr val="808080"/>
                </a:solidFill>
                <a:prstDash val="solid"/>
              </a:ln>
            </c:spPr>
            <c:extLst xmlns:c16r2="http://schemas.microsoft.com/office/drawing/2015/06/chart">
              <c:ext xmlns:c16="http://schemas.microsoft.com/office/drawing/2014/chart" uri="{C3380CC4-5D6E-409C-BE32-E72D297353CC}">
                <c16:uniqueId val="{0000005B-5B83-4F3A-BAC8-B9672CAFAEF2}"/>
              </c:ext>
            </c:extLst>
          </c:dPt>
          <c:dPt>
            <c:idx val="49"/>
            <c:invertIfNegative val="0"/>
            <c:bubble3D val="0"/>
            <c:spPr>
              <a:solidFill>
                <a:srgbClr val="FF9900"/>
              </a:solidFill>
              <a:ln w="12700">
                <a:solidFill>
                  <a:srgbClr val="808080"/>
                </a:solidFill>
                <a:prstDash val="solid"/>
              </a:ln>
            </c:spPr>
            <c:extLst xmlns:c16r2="http://schemas.microsoft.com/office/drawing/2015/06/chart">
              <c:ext xmlns:c16="http://schemas.microsoft.com/office/drawing/2014/chart" uri="{C3380CC4-5D6E-409C-BE32-E72D297353CC}">
                <c16:uniqueId val="{0000005D-5B83-4F3A-BAC8-B9672CAFAEF2}"/>
              </c:ext>
            </c:extLst>
          </c:dPt>
          <c:dPt>
            <c:idx val="50"/>
            <c:invertIfNegative val="0"/>
            <c:bubble3D val="0"/>
            <c:spPr>
              <a:solidFill>
                <a:srgbClr val="F79646"/>
              </a:solidFill>
              <a:ln w="12700">
                <a:solidFill>
                  <a:srgbClr val="808080"/>
                </a:solidFill>
                <a:prstDash val="solid"/>
              </a:ln>
            </c:spPr>
            <c:extLst xmlns:c16r2="http://schemas.microsoft.com/office/drawing/2015/06/chart">
              <c:ext xmlns:c16="http://schemas.microsoft.com/office/drawing/2014/chart" uri="{C3380CC4-5D6E-409C-BE32-E72D297353CC}">
                <c16:uniqueId val="{0000005F-5B83-4F3A-BAC8-B9672CAFAEF2}"/>
              </c:ext>
            </c:extLst>
          </c:dPt>
          <c:cat>
            <c:numRef>
              <c:f>'Лист 1'!$A$4:$A$54</c:f>
              <c:numCache>
                <c:formatCode>0</c:formatCode>
                <c:ptCount val="51"/>
                <c:pt idx="0">
                  <c:v>50</c:v>
                </c:pt>
                <c:pt idx="1">
                  <c:v>51</c:v>
                </c:pt>
                <c:pt idx="2">
                  <c:v>52</c:v>
                </c:pt>
                <c:pt idx="3">
                  <c:v>53</c:v>
                </c:pt>
                <c:pt idx="4">
                  <c:v>54</c:v>
                </c:pt>
                <c:pt idx="5">
                  <c:v>55</c:v>
                </c:pt>
                <c:pt idx="6">
                  <c:v>56</c:v>
                </c:pt>
                <c:pt idx="7">
                  <c:v>57</c:v>
                </c:pt>
                <c:pt idx="8">
                  <c:v>58</c:v>
                </c:pt>
                <c:pt idx="9">
                  <c:v>59</c:v>
                </c:pt>
                <c:pt idx="10">
                  <c:v>60</c:v>
                </c:pt>
                <c:pt idx="11">
                  <c:v>61</c:v>
                </c:pt>
                <c:pt idx="12">
                  <c:v>62</c:v>
                </c:pt>
                <c:pt idx="13">
                  <c:v>63</c:v>
                </c:pt>
                <c:pt idx="14">
                  <c:v>64</c:v>
                </c:pt>
                <c:pt idx="15">
                  <c:v>65</c:v>
                </c:pt>
                <c:pt idx="16">
                  <c:v>66</c:v>
                </c:pt>
                <c:pt idx="17">
                  <c:v>67</c:v>
                </c:pt>
                <c:pt idx="18">
                  <c:v>68</c:v>
                </c:pt>
                <c:pt idx="19">
                  <c:v>69</c:v>
                </c:pt>
                <c:pt idx="20">
                  <c:v>70</c:v>
                </c:pt>
                <c:pt idx="21">
                  <c:v>71</c:v>
                </c:pt>
                <c:pt idx="22">
                  <c:v>72</c:v>
                </c:pt>
                <c:pt idx="23">
                  <c:v>73</c:v>
                </c:pt>
                <c:pt idx="24">
                  <c:v>74</c:v>
                </c:pt>
                <c:pt idx="25">
                  <c:v>75</c:v>
                </c:pt>
                <c:pt idx="26">
                  <c:v>76</c:v>
                </c:pt>
                <c:pt idx="27">
                  <c:v>77</c:v>
                </c:pt>
                <c:pt idx="28">
                  <c:v>78</c:v>
                </c:pt>
                <c:pt idx="29">
                  <c:v>79</c:v>
                </c:pt>
                <c:pt idx="30">
                  <c:v>80</c:v>
                </c:pt>
                <c:pt idx="31">
                  <c:v>81</c:v>
                </c:pt>
                <c:pt idx="32">
                  <c:v>82</c:v>
                </c:pt>
                <c:pt idx="33">
                  <c:v>83</c:v>
                </c:pt>
                <c:pt idx="34">
                  <c:v>84</c:v>
                </c:pt>
                <c:pt idx="35">
                  <c:v>85</c:v>
                </c:pt>
                <c:pt idx="36">
                  <c:v>86</c:v>
                </c:pt>
                <c:pt idx="37">
                  <c:v>87</c:v>
                </c:pt>
                <c:pt idx="38">
                  <c:v>88</c:v>
                </c:pt>
                <c:pt idx="39">
                  <c:v>89</c:v>
                </c:pt>
                <c:pt idx="40">
                  <c:v>90</c:v>
                </c:pt>
                <c:pt idx="41">
                  <c:v>91</c:v>
                </c:pt>
                <c:pt idx="42">
                  <c:v>92</c:v>
                </c:pt>
                <c:pt idx="43">
                  <c:v>93</c:v>
                </c:pt>
                <c:pt idx="44">
                  <c:v>94</c:v>
                </c:pt>
                <c:pt idx="45">
                  <c:v>95</c:v>
                </c:pt>
                <c:pt idx="46">
                  <c:v>96</c:v>
                </c:pt>
                <c:pt idx="47">
                  <c:v>97</c:v>
                </c:pt>
                <c:pt idx="48">
                  <c:v>98</c:v>
                </c:pt>
                <c:pt idx="49">
                  <c:v>99</c:v>
                </c:pt>
              </c:numCache>
            </c:numRef>
          </c:cat>
          <c:val>
            <c:numRef>
              <c:f>'Лист 1'!$G$4:$G$54</c:f>
              <c:numCache>
                <c:formatCode>0</c:formatCode>
                <c:ptCount val="51"/>
                <c:pt idx="0">
                  <c:v>1015.7430000000001</c:v>
                </c:pt>
                <c:pt idx="1">
                  <c:v>1042.73</c:v>
                </c:pt>
                <c:pt idx="2">
                  <c:v>1119.546</c:v>
                </c:pt>
                <c:pt idx="3">
                  <c:v>1169.933</c:v>
                </c:pt>
                <c:pt idx="4">
                  <c:v>1227.9390000000001</c:v>
                </c:pt>
                <c:pt idx="5">
                  <c:v>1319.847</c:v>
                </c:pt>
                <c:pt idx="6">
                  <c:v>1242.6869999999999</c:v>
                </c:pt>
                <c:pt idx="7">
                  <c:v>1242.4090000000001</c:v>
                </c:pt>
                <c:pt idx="8">
                  <c:v>1210.529</c:v>
                </c:pt>
                <c:pt idx="9">
                  <c:v>1176.5989999999999</c:v>
                </c:pt>
                <c:pt idx="10">
                  <c:v>1188.8900000000001</c:v>
                </c:pt>
                <c:pt idx="11">
                  <c:v>1184.268</c:v>
                </c:pt>
                <c:pt idx="12">
                  <c:v>1068.9079999999999</c:v>
                </c:pt>
                <c:pt idx="13">
                  <c:v>1079.527</c:v>
                </c:pt>
                <c:pt idx="14">
                  <c:v>1035.568</c:v>
                </c:pt>
                <c:pt idx="15">
                  <c:v>1023.145</c:v>
                </c:pt>
                <c:pt idx="16">
                  <c:v>1035.662</c:v>
                </c:pt>
                <c:pt idx="17">
                  <c:v>848.76199999999994</c:v>
                </c:pt>
                <c:pt idx="18">
                  <c:v>822.09400000000005</c:v>
                </c:pt>
                <c:pt idx="19">
                  <c:v>733.78599999999994</c:v>
                </c:pt>
                <c:pt idx="20">
                  <c:v>446.46499999999997</c:v>
                </c:pt>
                <c:pt idx="21">
                  <c:v>334.46199999999999</c:v>
                </c:pt>
                <c:pt idx="22">
                  <c:v>305.33600000000001</c:v>
                </c:pt>
                <c:pt idx="23">
                  <c:v>456.23700000000002</c:v>
                </c:pt>
                <c:pt idx="24">
                  <c:v>700.62300000000005</c:v>
                </c:pt>
                <c:pt idx="25">
                  <c:v>741.20799999999997</c:v>
                </c:pt>
                <c:pt idx="26">
                  <c:v>792.12900000000002</c:v>
                </c:pt>
                <c:pt idx="27">
                  <c:v>770.5</c:v>
                </c:pt>
                <c:pt idx="28">
                  <c:v>741.28599999999994</c:v>
                </c:pt>
                <c:pt idx="29">
                  <c:v>570.21500000000003</c:v>
                </c:pt>
                <c:pt idx="30">
                  <c:v>474.02300000000002</c:v>
                </c:pt>
                <c:pt idx="31">
                  <c:v>350.10199999999998</c:v>
                </c:pt>
                <c:pt idx="32">
                  <c:v>310.56799999999998</c:v>
                </c:pt>
                <c:pt idx="33">
                  <c:v>351.642</c:v>
                </c:pt>
                <c:pt idx="34">
                  <c:v>313.82600000000002</c:v>
                </c:pt>
                <c:pt idx="35">
                  <c:v>333.82</c:v>
                </c:pt>
                <c:pt idx="36">
                  <c:v>271.79599999999999</c:v>
                </c:pt>
                <c:pt idx="37">
                  <c:v>251.93700000000001</c:v>
                </c:pt>
                <c:pt idx="38">
                  <c:v>197.79599999999999</c:v>
                </c:pt>
                <c:pt idx="39">
                  <c:v>161.03299999999999</c:v>
                </c:pt>
                <c:pt idx="40">
                  <c:v>123.32</c:v>
                </c:pt>
                <c:pt idx="41">
                  <c:v>92.933999999999997</c:v>
                </c:pt>
                <c:pt idx="42">
                  <c:v>64.994</c:v>
                </c:pt>
                <c:pt idx="43">
                  <c:v>40.185000000000002</c:v>
                </c:pt>
                <c:pt idx="44">
                  <c:v>27.452000000000002</c:v>
                </c:pt>
                <c:pt idx="45">
                  <c:v>19.567</c:v>
                </c:pt>
                <c:pt idx="46">
                  <c:v>10.804</c:v>
                </c:pt>
                <c:pt idx="47">
                  <c:v>9.4290000000000003</c:v>
                </c:pt>
                <c:pt idx="48">
                  <c:v>5.1609999999999996</c:v>
                </c:pt>
                <c:pt idx="49">
                  <c:v>3.62</c:v>
                </c:pt>
                <c:pt idx="50">
                  <c:v>11.202999999999999</c:v>
                </c:pt>
              </c:numCache>
            </c:numRef>
          </c:val>
          <c:extLst xmlns:c16r2="http://schemas.microsoft.com/office/drawing/2015/06/chart">
            <c:ext xmlns:c16="http://schemas.microsoft.com/office/drawing/2014/chart" uri="{C3380CC4-5D6E-409C-BE32-E72D297353CC}">
              <c16:uniqueId val="{00000060-5B83-4F3A-BAC8-B9672CAFAEF2}"/>
            </c:ext>
          </c:extLst>
        </c:ser>
        <c:dLbls>
          <c:showLegendKey val="0"/>
          <c:showVal val="0"/>
          <c:showCatName val="0"/>
          <c:showSerName val="0"/>
          <c:showPercent val="0"/>
          <c:showBubbleSize val="0"/>
        </c:dLbls>
        <c:gapWidth val="0"/>
        <c:axId val="207109632"/>
        <c:axId val="285224320"/>
      </c:barChart>
      <c:scatterChart>
        <c:scatterStyle val="smoothMarker"/>
        <c:varyColors val="0"/>
        <c:ser>
          <c:idx val="0"/>
          <c:order val="0"/>
          <c:tx>
            <c:strRef>
              <c:f>'Лист 1'!$F$3</c:f>
              <c:strCache>
                <c:ptCount val="1"/>
                <c:pt idx="0">
                  <c:v>2002</c:v>
                </c:pt>
              </c:strCache>
            </c:strRef>
          </c:tx>
          <c:spPr>
            <a:ln w="38100">
              <a:solidFill>
                <a:srgbClr val="333333"/>
              </a:solidFill>
              <a:prstDash val="solid"/>
            </a:ln>
          </c:spPr>
          <c:marker>
            <c:symbol val="none"/>
          </c:marker>
          <c:xVal>
            <c:numRef>
              <c:f>'Лист 1'!$F$4:$F$54</c:f>
              <c:numCache>
                <c:formatCode>0</c:formatCode>
                <c:ptCount val="51"/>
                <c:pt idx="0">
                  <c:v>1190.3900000000001</c:v>
                </c:pt>
                <c:pt idx="1">
                  <c:v>1104.077</c:v>
                </c:pt>
                <c:pt idx="2">
                  <c:v>1115.83</c:v>
                </c:pt>
                <c:pt idx="3">
                  <c:v>1149.211</c:v>
                </c:pt>
                <c:pt idx="4">
                  <c:v>869.64400000000001</c:v>
                </c:pt>
                <c:pt idx="5">
                  <c:v>982.399</c:v>
                </c:pt>
                <c:pt idx="6">
                  <c:v>752.24199999999996</c:v>
                </c:pt>
                <c:pt idx="7">
                  <c:v>485.822</c:v>
                </c:pt>
                <c:pt idx="8">
                  <c:v>386.82</c:v>
                </c:pt>
                <c:pt idx="9">
                  <c:v>374.19099999999997</c:v>
                </c:pt>
                <c:pt idx="10">
                  <c:v>690.84699999999998</c:v>
                </c:pt>
                <c:pt idx="11">
                  <c:v>881.79399999999998</c:v>
                </c:pt>
                <c:pt idx="12">
                  <c:v>1000.6420000000001</c:v>
                </c:pt>
                <c:pt idx="13">
                  <c:v>1103.4179999999999</c:v>
                </c:pt>
                <c:pt idx="14">
                  <c:v>1055.3679999999999</c:v>
                </c:pt>
                <c:pt idx="15">
                  <c:v>1062.076</c:v>
                </c:pt>
                <c:pt idx="16">
                  <c:v>874.77099999999996</c:v>
                </c:pt>
                <c:pt idx="17">
                  <c:v>743.84299999999996</c:v>
                </c:pt>
                <c:pt idx="18">
                  <c:v>590.56500000000005</c:v>
                </c:pt>
                <c:pt idx="19">
                  <c:v>629.23699999999997</c:v>
                </c:pt>
                <c:pt idx="20">
                  <c:v>755.23199999999997</c:v>
                </c:pt>
                <c:pt idx="21">
                  <c:v>732.60299999999995</c:v>
                </c:pt>
                <c:pt idx="22">
                  <c:v>818.56200000000001</c:v>
                </c:pt>
                <c:pt idx="23">
                  <c:v>762.428</c:v>
                </c:pt>
                <c:pt idx="24">
                  <c:v>795.22</c:v>
                </c:pt>
                <c:pt idx="25">
                  <c:v>706.65899999999999</c:v>
                </c:pt>
                <c:pt idx="26">
                  <c:v>657.851</c:v>
                </c:pt>
                <c:pt idx="27">
                  <c:v>581.34299999999996</c:v>
                </c:pt>
                <c:pt idx="28">
                  <c:v>514.63199999999995</c:v>
                </c:pt>
                <c:pt idx="29">
                  <c:v>414.35899999999998</c:v>
                </c:pt>
                <c:pt idx="30">
                  <c:v>341.315</c:v>
                </c:pt>
                <c:pt idx="31">
                  <c:v>265.49200000000002</c:v>
                </c:pt>
                <c:pt idx="32">
                  <c:v>232.607</c:v>
                </c:pt>
                <c:pt idx="33">
                  <c:v>209.63499999999999</c:v>
                </c:pt>
                <c:pt idx="34">
                  <c:v>191.12</c:v>
                </c:pt>
                <c:pt idx="35">
                  <c:v>127.389</c:v>
                </c:pt>
                <c:pt idx="36">
                  <c:v>130.40299999999999</c:v>
                </c:pt>
                <c:pt idx="37">
                  <c:v>138.78100000000001</c:v>
                </c:pt>
                <c:pt idx="38">
                  <c:v>130.66800000000001</c:v>
                </c:pt>
                <c:pt idx="39">
                  <c:v>98.043999999999997</c:v>
                </c:pt>
                <c:pt idx="40">
                  <c:v>84.802000000000007</c:v>
                </c:pt>
                <c:pt idx="41">
                  <c:v>56.869</c:v>
                </c:pt>
                <c:pt idx="42">
                  <c:v>46.496000000000002</c:v>
                </c:pt>
                <c:pt idx="43">
                  <c:v>27.823</c:v>
                </c:pt>
                <c:pt idx="44">
                  <c:v>20.187999999999999</c:v>
                </c:pt>
                <c:pt idx="45">
                  <c:v>14.288</c:v>
                </c:pt>
                <c:pt idx="46">
                  <c:v>9.2469999999999999</c:v>
                </c:pt>
                <c:pt idx="47">
                  <c:v>6.4530000000000003</c:v>
                </c:pt>
                <c:pt idx="48">
                  <c:v>4.1150000000000002</c:v>
                </c:pt>
                <c:pt idx="49">
                  <c:v>2.9609999999999999</c:v>
                </c:pt>
                <c:pt idx="50">
                  <c:v>5.6849999999999996</c:v>
                </c:pt>
              </c:numCache>
            </c:numRef>
          </c:xVal>
          <c:yVal>
            <c:numRef>
              <c:f>'Лист 1'!$A$4:$A$54</c:f>
              <c:numCache>
                <c:formatCode>0</c:formatCode>
                <c:ptCount val="51"/>
                <c:pt idx="0">
                  <c:v>50</c:v>
                </c:pt>
                <c:pt idx="1">
                  <c:v>51</c:v>
                </c:pt>
                <c:pt idx="2">
                  <c:v>52</c:v>
                </c:pt>
                <c:pt idx="3">
                  <c:v>53</c:v>
                </c:pt>
                <c:pt idx="4">
                  <c:v>54</c:v>
                </c:pt>
                <c:pt idx="5">
                  <c:v>55</c:v>
                </c:pt>
                <c:pt idx="6">
                  <c:v>56</c:v>
                </c:pt>
                <c:pt idx="7">
                  <c:v>57</c:v>
                </c:pt>
                <c:pt idx="8">
                  <c:v>58</c:v>
                </c:pt>
                <c:pt idx="9">
                  <c:v>59</c:v>
                </c:pt>
                <c:pt idx="10">
                  <c:v>60</c:v>
                </c:pt>
                <c:pt idx="11">
                  <c:v>61</c:v>
                </c:pt>
                <c:pt idx="12">
                  <c:v>62</c:v>
                </c:pt>
                <c:pt idx="13">
                  <c:v>63</c:v>
                </c:pt>
                <c:pt idx="14">
                  <c:v>64</c:v>
                </c:pt>
                <c:pt idx="15">
                  <c:v>65</c:v>
                </c:pt>
                <c:pt idx="16">
                  <c:v>66</c:v>
                </c:pt>
                <c:pt idx="17">
                  <c:v>67</c:v>
                </c:pt>
                <c:pt idx="18">
                  <c:v>68</c:v>
                </c:pt>
                <c:pt idx="19">
                  <c:v>69</c:v>
                </c:pt>
                <c:pt idx="20">
                  <c:v>70</c:v>
                </c:pt>
                <c:pt idx="21">
                  <c:v>71</c:v>
                </c:pt>
                <c:pt idx="22">
                  <c:v>72</c:v>
                </c:pt>
                <c:pt idx="23">
                  <c:v>73</c:v>
                </c:pt>
                <c:pt idx="24">
                  <c:v>74</c:v>
                </c:pt>
                <c:pt idx="25">
                  <c:v>75</c:v>
                </c:pt>
                <c:pt idx="26">
                  <c:v>76</c:v>
                </c:pt>
                <c:pt idx="27">
                  <c:v>77</c:v>
                </c:pt>
                <c:pt idx="28">
                  <c:v>78</c:v>
                </c:pt>
                <c:pt idx="29">
                  <c:v>79</c:v>
                </c:pt>
                <c:pt idx="30">
                  <c:v>80</c:v>
                </c:pt>
                <c:pt idx="31">
                  <c:v>81</c:v>
                </c:pt>
                <c:pt idx="32">
                  <c:v>82</c:v>
                </c:pt>
                <c:pt idx="33">
                  <c:v>83</c:v>
                </c:pt>
                <c:pt idx="34">
                  <c:v>84</c:v>
                </c:pt>
                <c:pt idx="35">
                  <c:v>85</c:v>
                </c:pt>
                <c:pt idx="36">
                  <c:v>86</c:v>
                </c:pt>
                <c:pt idx="37">
                  <c:v>87</c:v>
                </c:pt>
                <c:pt idx="38">
                  <c:v>88</c:v>
                </c:pt>
                <c:pt idx="39">
                  <c:v>89</c:v>
                </c:pt>
                <c:pt idx="40">
                  <c:v>90</c:v>
                </c:pt>
                <c:pt idx="41">
                  <c:v>91</c:v>
                </c:pt>
                <c:pt idx="42">
                  <c:v>92</c:v>
                </c:pt>
                <c:pt idx="43">
                  <c:v>93</c:v>
                </c:pt>
                <c:pt idx="44">
                  <c:v>94</c:v>
                </c:pt>
                <c:pt idx="45">
                  <c:v>95</c:v>
                </c:pt>
                <c:pt idx="46">
                  <c:v>96</c:v>
                </c:pt>
                <c:pt idx="47">
                  <c:v>97</c:v>
                </c:pt>
                <c:pt idx="48">
                  <c:v>98</c:v>
                </c:pt>
                <c:pt idx="49">
                  <c:v>99</c:v>
                </c:pt>
              </c:numCache>
            </c:numRef>
          </c:yVal>
          <c:smooth val="1"/>
          <c:extLst xmlns:c16r2="http://schemas.microsoft.com/office/drawing/2015/06/chart">
            <c:ext xmlns:c16="http://schemas.microsoft.com/office/drawing/2014/chart" uri="{C3380CC4-5D6E-409C-BE32-E72D297353CC}">
              <c16:uniqueId val="{00000061-5B83-4F3A-BAC8-B9672CAFAEF2}"/>
            </c:ext>
          </c:extLst>
        </c:ser>
        <c:ser>
          <c:idx val="2"/>
          <c:order val="2"/>
          <c:tx>
            <c:strRef>
              <c:f>'Лист 1'!$E$3</c:f>
              <c:strCache>
                <c:ptCount val="1"/>
                <c:pt idx="0">
                  <c:v>1989</c:v>
                </c:pt>
              </c:strCache>
            </c:strRef>
          </c:tx>
          <c:spPr>
            <a:ln w="38100">
              <a:solidFill>
                <a:schemeClr val="bg1">
                  <a:lumMod val="50000"/>
                </a:schemeClr>
              </a:solidFill>
            </a:ln>
          </c:spPr>
          <c:marker>
            <c:symbol val="none"/>
          </c:marker>
          <c:xVal>
            <c:numRef>
              <c:f>'Лист 1'!$E$4:$E$54</c:f>
              <c:numCache>
                <c:formatCode>0</c:formatCode>
                <c:ptCount val="51"/>
                <c:pt idx="0">
                  <c:v>1230.3240000000001</c:v>
                </c:pt>
                <c:pt idx="1">
                  <c:v>1211.0219999999999</c:v>
                </c:pt>
                <c:pt idx="2">
                  <c:v>1031.999</c:v>
                </c:pt>
                <c:pt idx="3">
                  <c:v>914.63099999999997</c:v>
                </c:pt>
                <c:pt idx="4">
                  <c:v>751.58199999999999</c:v>
                </c:pt>
                <c:pt idx="5">
                  <c:v>745.98800000000006</c:v>
                </c:pt>
                <c:pt idx="6">
                  <c:v>918.80600000000004</c:v>
                </c:pt>
                <c:pt idx="7">
                  <c:v>915.351</c:v>
                </c:pt>
                <c:pt idx="8">
                  <c:v>1052.538</c:v>
                </c:pt>
                <c:pt idx="9">
                  <c:v>1046.586</c:v>
                </c:pt>
                <c:pt idx="10">
                  <c:v>1139.799</c:v>
                </c:pt>
                <c:pt idx="11">
                  <c:v>1051.588</c:v>
                </c:pt>
                <c:pt idx="12">
                  <c:v>1043.4290000000001</c:v>
                </c:pt>
                <c:pt idx="13">
                  <c:v>965.53399999999999</c:v>
                </c:pt>
                <c:pt idx="14">
                  <c:v>920.05600000000004</c:v>
                </c:pt>
                <c:pt idx="15">
                  <c:v>834.673</c:v>
                </c:pt>
                <c:pt idx="16">
                  <c:v>694.51099999999997</c:v>
                </c:pt>
                <c:pt idx="17">
                  <c:v>581.39</c:v>
                </c:pt>
                <c:pt idx="18">
                  <c:v>526.5</c:v>
                </c:pt>
                <c:pt idx="19">
                  <c:v>505.41300000000001</c:v>
                </c:pt>
                <c:pt idx="20">
                  <c:v>619.452</c:v>
                </c:pt>
                <c:pt idx="21">
                  <c:v>399.47199999999998</c:v>
                </c:pt>
                <c:pt idx="22">
                  <c:v>448.178</c:v>
                </c:pt>
                <c:pt idx="23">
                  <c:v>531.63800000000003</c:v>
                </c:pt>
                <c:pt idx="24">
                  <c:v>642.947</c:v>
                </c:pt>
                <c:pt idx="25">
                  <c:v>560.73599999999999</c:v>
                </c:pt>
                <c:pt idx="26">
                  <c:v>588.76800000000003</c:v>
                </c:pt>
                <c:pt idx="27">
                  <c:v>477.02300000000002</c:v>
                </c:pt>
                <c:pt idx="28">
                  <c:v>498.44799999999998</c:v>
                </c:pt>
                <c:pt idx="29">
                  <c:v>388.66899999999998</c:v>
                </c:pt>
                <c:pt idx="30">
                  <c:v>363.53899999999999</c:v>
                </c:pt>
                <c:pt idx="31">
                  <c:v>316.774</c:v>
                </c:pt>
                <c:pt idx="32">
                  <c:v>279.04399999999998</c:v>
                </c:pt>
                <c:pt idx="33">
                  <c:v>242.19</c:v>
                </c:pt>
                <c:pt idx="34">
                  <c:v>203.858</c:v>
                </c:pt>
                <c:pt idx="35">
                  <c:v>172.011</c:v>
                </c:pt>
                <c:pt idx="36">
                  <c:v>145.18799999999999</c:v>
                </c:pt>
                <c:pt idx="37">
                  <c:v>97.736999999999995</c:v>
                </c:pt>
                <c:pt idx="38">
                  <c:v>104.036</c:v>
                </c:pt>
                <c:pt idx="39">
                  <c:v>49.911999999999999</c:v>
                </c:pt>
                <c:pt idx="40">
                  <c:v>46.841000000000001</c:v>
                </c:pt>
                <c:pt idx="41">
                  <c:v>31.138999999999999</c:v>
                </c:pt>
                <c:pt idx="42">
                  <c:v>25.459</c:v>
                </c:pt>
                <c:pt idx="43">
                  <c:v>19.068999999999999</c:v>
                </c:pt>
                <c:pt idx="44">
                  <c:v>13.077</c:v>
                </c:pt>
                <c:pt idx="45">
                  <c:v>9.9819999999999993</c:v>
                </c:pt>
                <c:pt idx="46">
                  <c:v>8.1929999999999996</c:v>
                </c:pt>
                <c:pt idx="47">
                  <c:v>5.08</c:v>
                </c:pt>
                <c:pt idx="48">
                  <c:v>6.1139999999999999</c:v>
                </c:pt>
                <c:pt idx="49">
                  <c:v>3.8839999999999999</c:v>
                </c:pt>
                <c:pt idx="50">
                  <c:v>8.9990000000000006</c:v>
                </c:pt>
              </c:numCache>
            </c:numRef>
          </c:xVal>
          <c:yVal>
            <c:numRef>
              <c:f>'Лист 1'!$A$4:$A$53</c:f>
              <c:numCache>
                <c:formatCode>0</c:formatCode>
                <c:ptCount val="50"/>
                <c:pt idx="0">
                  <c:v>50</c:v>
                </c:pt>
                <c:pt idx="1">
                  <c:v>51</c:v>
                </c:pt>
                <c:pt idx="2">
                  <c:v>52</c:v>
                </c:pt>
                <c:pt idx="3">
                  <c:v>53</c:v>
                </c:pt>
                <c:pt idx="4">
                  <c:v>54</c:v>
                </c:pt>
                <c:pt idx="5">
                  <c:v>55</c:v>
                </c:pt>
                <c:pt idx="6">
                  <c:v>56</c:v>
                </c:pt>
                <c:pt idx="7">
                  <c:v>57</c:v>
                </c:pt>
                <c:pt idx="8">
                  <c:v>58</c:v>
                </c:pt>
                <c:pt idx="9">
                  <c:v>59</c:v>
                </c:pt>
                <c:pt idx="10">
                  <c:v>60</c:v>
                </c:pt>
                <c:pt idx="11">
                  <c:v>61</c:v>
                </c:pt>
                <c:pt idx="12">
                  <c:v>62</c:v>
                </c:pt>
                <c:pt idx="13">
                  <c:v>63</c:v>
                </c:pt>
                <c:pt idx="14">
                  <c:v>64</c:v>
                </c:pt>
                <c:pt idx="15">
                  <c:v>65</c:v>
                </c:pt>
                <c:pt idx="16">
                  <c:v>66</c:v>
                </c:pt>
                <c:pt idx="17">
                  <c:v>67</c:v>
                </c:pt>
                <c:pt idx="18">
                  <c:v>68</c:v>
                </c:pt>
                <c:pt idx="19">
                  <c:v>69</c:v>
                </c:pt>
                <c:pt idx="20">
                  <c:v>70</c:v>
                </c:pt>
                <c:pt idx="21">
                  <c:v>71</c:v>
                </c:pt>
                <c:pt idx="22">
                  <c:v>72</c:v>
                </c:pt>
                <c:pt idx="23">
                  <c:v>73</c:v>
                </c:pt>
                <c:pt idx="24">
                  <c:v>74</c:v>
                </c:pt>
                <c:pt idx="25">
                  <c:v>75</c:v>
                </c:pt>
                <c:pt idx="26">
                  <c:v>76</c:v>
                </c:pt>
                <c:pt idx="27">
                  <c:v>77</c:v>
                </c:pt>
                <c:pt idx="28">
                  <c:v>78</c:v>
                </c:pt>
                <c:pt idx="29">
                  <c:v>79</c:v>
                </c:pt>
                <c:pt idx="30">
                  <c:v>80</c:v>
                </c:pt>
                <c:pt idx="31">
                  <c:v>81</c:v>
                </c:pt>
                <c:pt idx="32">
                  <c:v>82</c:v>
                </c:pt>
                <c:pt idx="33">
                  <c:v>83</c:v>
                </c:pt>
                <c:pt idx="34">
                  <c:v>84</c:v>
                </c:pt>
                <c:pt idx="35">
                  <c:v>85</c:v>
                </c:pt>
                <c:pt idx="36">
                  <c:v>86</c:v>
                </c:pt>
                <c:pt idx="37">
                  <c:v>87</c:v>
                </c:pt>
                <c:pt idx="38">
                  <c:v>88</c:v>
                </c:pt>
                <c:pt idx="39">
                  <c:v>89</c:v>
                </c:pt>
                <c:pt idx="40">
                  <c:v>90</c:v>
                </c:pt>
                <c:pt idx="41">
                  <c:v>91</c:v>
                </c:pt>
                <c:pt idx="42">
                  <c:v>92</c:v>
                </c:pt>
                <c:pt idx="43">
                  <c:v>93</c:v>
                </c:pt>
                <c:pt idx="44">
                  <c:v>94</c:v>
                </c:pt>
                <c:pt idx="45">
                  <c:v>95</c:v>
                </c:pt>
                <c:pt idx="46">
                  <c:v>96</c:v>
                </c:pt>
                <c:pt idx="47">
                  <c:v>97</c:v>
                </c:pt>
                <c:pt idx="48">
                  <c:v>98</c:v>
                </c:pt>
                <c:pt idx="49">
                  <c:v>99</c:v>
                </c:pt>
              </c:numCache>
            </c:numRef>
          </c:yVal>
          <c:smooth val="1"/>
          <c:extLst xmlns:c16r2="http://schemas.microsoft.com/office/drawing/2015/06/chart">
            <c:ext xmlns:c16="http://schemas.microsoft.com/office/drawing/2014/chart" uri="{C3380CC4-5D6E-409C-BE32-E72D297353CC}">
              <c16:uniqueId val="{00000062-5B83-4F3A-BAC8-B9672CAFAEF2}"/>
            </c:ext>
          </c:extLst>
        </c:ser>
        <c:dLbls>
          <c:showLegendKey val="0"/>
          <c:showVal val="0"/>
          <c:showCatName val="0"/>
          <c:showSerName val="0"/>
          <c:showPercent val="0"/>
          <c:showBubbleSize val="0"/>
        </c:dLbls>
        <c:axId val="285223168"/>
        <c:axId val="285223744"/>
      </c:scatterChart>
      <c:valAx>
        <c:axId val="285223168"/>
        <c:scaling>
          <c:orientation val="minMax"/>
          <c:min val="0"/>
        </c:scaling>
        <c:delete val="0"/>
        <c:axPos val="b"/>
        <c:numFmt formatCode="0" sourceLinked="1"/>
        <c:majorTickMark val="out"/>
        <c:minorTickMark val="none"/>
        <c:tickLblPos val="nextTo"/>
        <c:spPr>
          <a:ln w="12700">
            <a:solidFill>
              <a:srgbClr val="000000"/>
            </a:solidFill>
            <a:prstDash val="solid"/>
          </a:ln>
        </c:spPr>
        <c:txPr>
          <a:bodyPr rot="0" vert="horz"/>
          <a:lstStyle/>
          <a:p>
            <a:pPr>
              <a:defRPr sz="1000" b="0" i="0" u="none" strike="noStrike" baseline="0">
                <a:solidFill>
                  <a:srgbClr val="000000"/>
                </a:solidFill>
                <a:latin typeface="Arial Cyr"/>
                <a:ea typeface="Arial Cyr"/>
                <a:cs typeface="Arial Cyr"/>
              </a:defRPr>
            </a:pPr>
            <a:endParaRPr lang="ru-RU"/>
          </a:p>
        </c:txPr>
        <c:crossAx val="285223744"/>
        <c:crosses val="autoZero"/>
        <c:crossBetween val="midCat"/>
      </c:valAx>
      <c:valAx>
        <c:axId val="285223744"/>
        <c:scaling>
          <c:orientation val="minMax"/>
          <c:max val="100"/>
          <c:min val="50"/>
        </c:scaling>
        <c:delete val="0"/>
        <c:axPos val="l"/>
        <c:numFmt formatCode="0" sourceLinked="1"/>
        <c:majorTickMark val="out"/>
        <c:minorTickMark val="none"/>
        <c:tickLblPos val="nextTo"/>
        <c:spPr>
          <a:ln w="12700">
            <a:solidFill>
              <a:srgbClr val="000000"/>
            </a:solidFill>
            <a:prstDash val="solid"/>
          </a:ln>
        </c:spPr>
        <c:txPr>
          <a:bodyPr rot="0" vert="horz"/>
          <a:lstStyle/>
          <a:p>
            <a:pPr>
              <a:defRPr sz="1000" b="0" i="0" u="none" strike="noStrike" baseline="0">
                <a:solidFill>
                  <a:srgbClr val="000000"/>
                </a:solidFill>
                <a:latin typeface="Arial Cyr"/>
                <a:ea typeface="Arial Cyr"/>
                <a:cs typeface="Arial Cyr"/>
              </a:defRPr>
            </a:pPr>
            <a:endParaRPr lang="ru-RU"/>
          </a:p>
        </c:txPr>
        <c:crossAx val="285223168"/>
        <c:crosses val="autoZero"/>
        <c:crossBetween val="midCat"/>
        <c:majorUnit val="5"/>
        <c:minorUnit val="1"/>
      </c:valAx>
      <c:catAx>
        <c:axId val="207109632"/>
        <c:scaling>
          <c:orientation val="minMax"/>
        </c:scaling>
        <c:delete val="1"/>
        <c:axPos val="l"/>
        <c:numFmt formatCode="0" sourceLinked="1"/>
        <c:majorTickMark val="out"/>
        <c:minorTickMark val="none"/>
        <c:tickLblPos val="nextTo"/>
        <c:crossAx val="285224320"/>
        <c:crosses val="autoZero"/>
        <c:auto val="1"/>
        <c:lblAlgn val="ctr"/>
        <c:lblOffset val="100"/>
        <c:noMultiLvlLbl val="0"/>
      </c:catAx>
      <c:valAx>
        <c:axId val="285224320"/>
        <c:scaling>
          <c:orientation val="minMax"/>
          <c:min val="0"/>
        </c:scaling>
        <c:delete val="0"/>
        <c:axPos val="t"/>
        <c:numFmt formatCode="0" sourceLinked="1"/>
        <c:majorTickMark val="out"/>
        <c:minorTickMark val="none"/>
        <c:tickLblPos val="none"/>
        <c:spPr>
          <a:ln w="9525">
            <a:noFill/>
          </a:ln>
        </c:spPr>
        <c:crossAx val="207109632"/>
        <c:crosses val="max"/>
        <c:crossBetween val="between"/>
      </c:valAx>
      <c:spPr>
        <a:noFill/>
        <a:ln w="25400">
          <a:noFill/>
        </a:ln>
      </c:spPr>
    </c:plotArea>
    <c:plotVisOnly val="1"/>
    <c:dispBlanksAs val="gap"/>
    <c:showDLblsOverMax val="0"/>
  </c:chart>
  <c:spPr>
    <a:noFill/>
    <a:ln w="9525">
      <a:noFill/>
    </a:ln>
  </c:spPr>
  <c:txPr>
    <a:bodyPr/>
    <a:lstStyle/>
    <a:p>
      <a:pPr>
        <a:defRPr sz="900" b="0" i="0" u="none" strike="noStrike" baseline="0">
          <a:solidFill>
            <a:srgbClr val="000000"/>
          </a:solidFill>
          <a:latin typeface="Arial Cyr"/>
          <a:ea typeface="Arial Cyr"/>
          <a:cs typeface="Arial Cyr"/>
        </a:defRPr>
      </a:pPr>
      <a:endParaRPr lang="ru-RU"/>
    </a:p>
  </c:txPr>
  <c:externalData r:id="rId1">
    <c:autoUpdate val="0"/>
  </c:externalData>
  <c:userShapes r:id="rId2"/>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620852929489189"/>
          <c:y val="2.971318696583539E-2"/>
          <c:w val="0.71832350645493503"/>
          <c:h val="0.79701840194766727"/>
        </c:manualLayout>
      </c:layout>
      <c:barChart>
        <c:barDir val="bar"/>
        <c:grouping val="percentStacked"/>
        <c:varyColors val="0"/>
        <c:ser>
          <c:idx val="0"/>
          <c:order val="0"/>
          <c:tx>
            <c:strRef>
              <c:f>diagr_a!$B$37</c:f>
              <c:strCache>
                <c:ptCount val="1"/>
                <c:pt idx="0">
                  <c:v>Полностью не доволен</c:v>
                </c:pt>
              </c:strCache>
            </c:strRef>
          </c:tx>
          <c:invertIfNegative val="0"/>
          <c:dLbls>
            <c:dLbl>
              <c:idx val="5"/>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C4D5-464A-B3C9-49C8694E1645}"/>
                </c:ext>
              </c:extLst>
            </c:dLbl>
            <c:spPr>
              <a:noFill/>
              <a:ln>
                <a:noFill/>
              </a:ln>
              <a:effectLst/>
            </c:spPr>
            <c:txPr>
              <a:bodyPr wrap="square" lIns="38100" tIns="19050" rIns="38100" bIns="19050" anchor="ctr">
                <a:spAutoFit/>
              </a:bodyPr>
              <a:lstStyle/>
              <a:p>
                <a:pPr>
                  <a:defRPr sz="1100" b="1">
                    <a:solidFill>
                      <a:schemeClr val="bg1"/>
                    </a:solidFill>
                  </a:defRPr>
                </a:pPr>
                <a:endParaRPr lang="ru-RU"/>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1"/>
              </c:ext>
            </c:extLst>
          </c:dLbls>
          <c:cat>
            <c:strRef>
              <c:f>diagr_a!$A$38:$A$66</c:f>
              <c:strCache>
                <c:ptCount val="29"/>
                <c:pt idx="0">
                  <c:v>Болгария</c:v>
                </c:pt>
                <c:pt idx="1">
                  <c:v>Литва</c:v>
                </c:pt>
                <c:pt idx="2">
                  <c:v>Украина</c:v>
                </c:pt>
                <c:pt idx="3">
                  <c:v>Венгрия</c:v>
                </c:pt>
                <c:pt idx="4">
                  <c:v>Португалия</c:v>
                </c:pt>
                <c:pt idx="5">
                  <c:v>Россия</c:v>
                </c:pt>
                <c:pt idx="6">
                  <c:v>Эстония</c:v>
                </c:pt>
                <c:pt idx="7">
                  <c:v>Косово</c:v>
                </c:pt>
                <c:pt idx="8">
                  <c:v>Франция</c:v>
                </c:pt>
                <c:pt idx="9">
                  <c:v>Чехия</c:v>
                </c:pt>
                <c:pt idx="10">
                  <c:v>Италия</c:v>
                </c:pt>
                <c:pt idx="11">
                  <c:v>Словакия</c:v>
                </c:pt>
                <c:pt idx="12">
                  <c:v>Албания</c:v>
                </c:pt>
                <c:pt idx="13">
                  <c:v>Словения</c:v>
                </c:pt>
                <c:pt idx="14">
                  <c:v>Бельгия</c:v>
                </c:pt>
                <c:pt idx="15">
                  <c:v>Польша</c:v>
                </c:pt>
                <c:pt idx="16">
                  <c:v>Ирландия</c:v>
                </c:pt>
                <c:pt idx="17">
                  <c:v>Испания</c:v>
                </c:pt>
                <c:pt idx="18">
                  <c:v>Кипр</c:v>
                </c:pt>
                <c:pt idx="19">
                  <c:v>Израиль</c:v>
                </c:pt>
                <c:pt idx="20">
                  <c:v>Нидерланды</c:v>
                </c:pt>
                <c:pt idx="21">
                  <c:v>Англия</c:v>
                </c:pt>
                <c:pt idx="22">
                  <c:v>Германия</c:v>
                </c:pt>
                <c:pt idx="23">
                  <c:v>Финляндия</c:v>
                </c:pt>
                <c:pt idx="24">
                  <c:v>Швеция</c:v>
                </c:pt>
                <c:pt idx="25">
                  <c:v>Исландия</c:v>
                </c:pt>
                <c:pt idx="26">
                  <c:v>Норвегия</c:v>
                </c:pt>
                <c:pt idx="27">
                  <c:v>Швейцария</c:v>
                </c:pt>
                <c:pt idx="28">
                  <c:v>Дания</c:v>
                </c:pt>
              </c:strCache>
            </c:strRef>
          </c:cat>
          <c:val>
            <c:numRef>
              <c:f>diagr_a!$B$38:$B$66</c:f>
              <c:numCache>
                <c:formatCode>0%</c:formatCode>
                <c:ptCount val="29"/>
                <c:pt idx="0">
                  <c:v>0.19732441471571907</c:v>
                </c:pt>
                <c:pt idx="1">
                  <c:v>4.3478260869565216E-2</c:v>
                </c:pt>
                <c:pt idx="2">
                  <c:v>0.12525252525252525</c:v>
                </c:pt>
                <c:pt idx="3">
                  <c:v>6.3186813186813184E-2</c:v>
                </c:pt>
                <c:pt idx="4">
                  <c:v>2.3474178403755867E-2</c:v>
                </c:pt>
                <c:pt idx="5">
                  <c:v>6.2526227444397814E-2</c:v>
                </c:pt>
                <c:pt idx="6">
                  <c:v>5.7692307692307696E-2</c:v>
                </c:pt>
                <c:pt idx="7">
                  <c:v>0.10810810810810811</c:v>
                </c:pt>
                <c:pt idx="8">
                  <c:v>5.6378600823045265E-2</c:v>
                </c:pt>
                <c:pt idx="9">
                  <c:v>2.8720626631853787E-2</c:v>
                </c:pt>
                <c:pt idx="10">
                  <c:v>7.0370370370370375E-2</c:v>
                </c:pt>
                <c:pt idx="11">
                  <c:v>2.8248587570621469E-2</c:v>
                </c:pt>
                <c:pt idx="12">
                  <c:v>0.2</c:v>
                </c:pt>
                <c:pt idx="13">
                  <c:v>2.564102564102564E-2</c:v>
                </c:pt>
                <c:pt idx="14">
                  <c:v>1.6317016317016316E-2</c:v>
                </c:pt>
                <c:pt idx="15">
                  <c:v>4.0112596762843067E-2</c:v>
                </c:pt>
                <c:pt idx="16">
                  <c:v>3.007518796992481E-2</c:v>
                </c:pt>
                <c:pt idx="17">
                  <c:v>3.2866707242848445E-2</c:v>
                </c:pt>
                <c:pt idx="18">
                  <c:v>3.4482758620689655E-2</c:v>
                </c:pt>
                <c:pt idx="19">
                  <c:v>2.6737967914438502E-2</c:v>
                </c:pt>
                <c:pt idx="20">
                  <c:v>8.0906148867313909E-3</c:v>
                </c:pt>
                <c:pt idx="21">
                  <c:v>1.045751633986928E-2</c:v>
                </c:pt>
                <c:pt idx="22">
                  <c:v>1.8285714285714287E-2</c:v>
                </c:pt>
                <c:pt idx="23">
                  <c:v>4.5248868778280547E-3</c:v>
                </c:pt>
                <c:pt idx="24">
                  <c:v>5.4054054054054057E-3</c:v>
                </c:pt>
                <c:pt idx="25">
                  <c:v>0</c:v>
                </c:pt>
                <c:pt idx="26">
                  <c:v>5.9523809523809521E-3</c:v>
                </c:pt>
                <c:pt idx="27">
                  <c:v>6.7796610169491523E-3</c:v>
                </c:pt>
                <c:pt idx="28">
                  <c:v>9.3896713615023476E-3</c:v>
                </c:pt>
              </c:numCache>
            </c:numRef>
          </c:val>
          <c:extLst xmlns:c16r2="http://schemas.microsoft.com/office/drawing/2015/06/chart">
            <c:ext xmlns:c16="http://schemas.microsoft.com/office/drawing/2014/chart" uri="{C3380CC4-5D6E-409C-BE32-E72D297353CC}">
              <c16:uniqueId val="{00000000-C4D5-464A-B3C9-49C8694E1645}"/>
            </c:ext>
          </c:extLst>
        </c:ser>
        <c:ser>
          <c:idx val="1"/>
          <c:order val="1"/>
          <c:tx>
            <c:strRef>
              <c:f>diagr_a!$C$37</c:f>
              <c:strCache>
                <c:ptCount val="1"/>
                <c:pt idx="0">
                  <c:v>Скорее не доволен</c:v>
                </c:pt>
              </c:strCache>
            </c:strRef>
          </c:tx>
          <c:invertIfNegative val="0"/>
          <c:dLbls>
            <c:dLbl>
              <c:idx val="5"/>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C4D5-464A-B3C9-49C8694E1645}"/>
                </c:ext>
              </c:extLst>
            </c:dLbl>
            <c:spPr>
              <a:noFill/>
              <a:ln>
                <a:noFill/>
              </a:ln>
              <a:effectLst/>
            </c:spPr>
            <c:txPr>
              <a:bodyPr wrap="square" lIns="38100" tIns="19050" rIns="38100" bIns="19050" anchor="ctr">
                <a:spAutoFit/>
              </a:bodyPr>
              <a:lstStyle/>
              <a:p>
                <a:pPr>
                  <a:defRPr sz="1100" b="1">
                    <a:solidFill>
                      <a:schemeClr val="bg1"/>
                    </a:solidFill>
                  </a:defRPr>
                </a:pPr>
                <a:endParaRPr lang="ru-RU"/>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1"/>
              </c:ext>
            </c:extLst>
          </c:dLbls>
          <c:cat>
            <c:strRef>
              <c:f>diagr_a!$A$38:$A$66</c:f>
              <c:strCache>
                <c:ptCount val="29"/>
                <c:pt idx="0">
                  <c:v>Болгария</c:v>
                </c:pt>
                <c:pt idx="1">
                  <c:v>Литва</c:v>
                </c:pt>
                <c:pt idx="2">
                  <c:v>Украина</c:v>
                </c:pt>
                <c:pt idx="3">
                  <c:v>Венгрия</c:v>
                </c:pt>
                <c:pt idx="4">
                  <c:v>Португалия</c:v>
                </c:pt>
                <c:pt idx="5">
                  <c:v>Россия</c:v>
                </c:pt>
                <c:pt idx="6">
                  <c:v>Эстония</c:v>
                </c:pt>
                <c:pt idx="7">
                  <c:v>Косово</c:v>
                </c:pt>
                <c:pt idx="8">
                  <c:v>Франция</c:v>
                </c:pt>
                <c:pt idx="9">
                  <c:v>Чехия</c:v>
                </c:pt>
                <c:pt idx="10">
                  <c:v>Италия</c:v>
                </c:pt>
                <c:pt idx="11">
                  <c:v>Словакия</c:v>
                </c:pt>
                <c:pt idx="12">
                  <c:v>Албания</c:v>
                </c:pt>
                <c:pt idx="13">
                  <c:v>Словения</c:v>
                </c:pt>
                <c:pt idx="14">
                  <c:v>Бельгия</c:v>
                </c:pt>
                <c:pt idx="15">
                  <c:v>Польша</c:v>
                </c:pt>
                <c:pt idx="16">
                  <c:v>Ирландия</c:v>
                </c:pt>
                <c:pt idx="17">
                  <c:v>Испания</c:v>
                </c:pt>
                <c:pt idx="18">
                  <c:v>Кипр</c:v>
                </c:pt>
                <c:pt idx="19">
                  <c:v>Израиль</c:v>
                </c:pt>
                <c:pt idx="20">
                  <c:v>Нидерланды</c:v>
                </c:pt>
                <c:pt idx="21">
                  <c:v>Англия</c:v>
                </c:pt>
                <c:pt idx="22">
                  <c:v>Германия</c:v>
                </c:pt>
                <c:pt idx="23">
                  <c:v>Финляндия</c:v>
                </c:pt>
                <c:pt idx="24">
                  <c:v>Швеция</c:v>
                </c:pt>
                <c:pt idx="25">
                  <c:v>Исландия</c:v>
                </c:pt>
                <c:pt idx="26">
                  <c:v>Норвегия</c:v>
                </c:pt>
                <c:pt idx="27">
                  <c:v>Швейцария</c:v>
                </c:pt>
                <c:pt idx="28">
                  <c:v>Дания</c:v>
                </c:pt>
              </c:strCache>
            </c:strRef>
          </c:cat>
          <c:val>
            <c:numRef>
              <c:f>diagr_a!$C$38:$C$66</c:f>
              <c:numCache>
                <c:formatCode>0%</c:formatCode>
                <c:ptCount val="29"/>
                <c:pt idx="0">
                  <c:v>0.23076923076923078</c:v>
                </c:pt>
                <c:pt idx="1">
                  <c:v>0.20869565217391303</c:v>
                </c:pt>
                <c:pt idx="2">
                  <c:v>0.20404040404040405</c:v>
                </c:pt>
                <c:pt idx="3">
                  <c:v>0.16758241758241757</c:v>
                </c:pt>
                <c:pt idx="4">
                  <c:v>0.12206572769953052</c:v>
                </c:pt>
                <c:pt idx="5">
                  <c:v>0.13827108686529585</c:v>
                </c:pt>
                <c:pt idx="6">
                  <c:v>0.13461538461538461</c:v>
                </c:pt>
                <c:pt idx="7">
                  <c:v>8.1081081081081086E-2</c:v>
                </c:pt>
                <c:pt idx="8">
                  <c:v>9.2592592592592587E-2</c:v>
                </c:pt>
                <c:pt idx="9">
                  <c:v>7.8328981723237601E-2</c:v>
                </c:pt>
                <c:pt idx="10">
                  <c:v>5.6378600823045265E-2</c:v>
                </c:pt>
                <c:pt idx="11">
                  <c:v>8.4745762711864403E-2</c:v>
                </c:pt>
                <c:pt idx="12">
                  <c:v>8.7499999999999994E-2</c:v>
                </c:pt>
                <c:pt idx="13">
                  <c:v>7.6923076923076927E-2</c:v>
                </c:pt>
                <c:pt idx="14">
                  <c:v>3.2634032634032632E-2</c:v>
                </c:pt>
                <c:pt idx="15">
                  <c:v>6.4743138634764247E-2</c:v>
                </c:pt>
                <c:pt idx="16">
                  <c:v>6.0150375939849621E-2</c:v>
                </c:pt>
                <c:pt idx="17">
                  <c:v>5.7821059038344488E-2</c:v>
                </c:pt>
                <c:pt idx="18">
                  <c:v>6.8965517241379309E-2</c:v>
                </c:pt>
                <c:pt idx="19">
                  <c:v>3.2085561497326207E-2</c:v>
                </c:pt>
                <c:pt idx="20">
                  <c:v>2.1035598705501618E-2</c:v>
                </c:pt>
                <c:pt idx="21">
                  <c:v>4.2701525054466234E-2</c:v>
                </c:pt>
                <c:pt idx="22">
                  <c:v>3.8571428571428569E-2</c:v>
                </c:pt>
                <c:pt idx="23">
                  <c:v>9.0497737556561094E-3</c:v>
                </c:pt>
                <c:pt idx="24">
                  <c:v>2.4324324324324326E-2</c:v>
                </c:pt>
                <c:pt idx="25">
                  <c:v>0</c:v>
                </c:pt>
                <c:pt idx="26">
                  <c:v>1.1904761904761904E-2</c:v>
                </c:pt>
                <c:pt idx="27">
                  <c:v>1.3559322033898305E-2</c:v>
                </c:pt>
                <c:pt idx="28">
                  <c:v>4.6948356807511738E-3</c:v>
                </c:pt>
              </c:numCache>
            </c:numRef>
          </c:val>
          <c:extLst xmlns:c16r2="http://schemas.microsoft.com/office/drawing/2015/06/chart">
            <c:ext xmlns:c16="http://schemas.microsoft.com/office/drawing/2014/chart" uri="{C3380CC4-5D6E-409C-BE32-E72D297353CC}">
              <c16:uniqueId val="{00000001-C4D5-464A-B3C9-49C8694E1645}"/>
            </c:ext>
          </c:extLst>
        </c:ser>
        <c:ser>
          <c:idx val="2"/>
          <c:order val="2"/>
          <c:tx>
            <c:strRef>
              <c:f>diagr_a!$D$37</c:f>
              <c:strCache>
                <c:ptCount val="1"/>
                <c:pt idx="0">
                  <c:v>Средне</c:v>
                </c:pt>
              </c:strCache>
            </c:strRef>
          </c:tx>
          <c:invertIfNegative val="0"/>
          <c:cat>
            <c:strRef>
              <c:f>diagr_a!$A$38:$A$66</c:f>
              <c:strCache>
                <c:ptCount val="29"/>
                <c:pt idx="0">
                  <c:v>Болгария</c:v>
                </c:pt>
                <c:pt idx="1">
                  <c:v>Литва</c:v>
                </c:pt>
                <c:pt idx="2">
                  <c:v>Украина</c:v>
                </c:pt>
                <c:pt idx="3">
                  <c:v>Венгрия</c:v>
                </c:pt>
                <c:pt idx="4">
                  <c:v>Португалия</c:v>
                </c:pt>
                <c:pt idx="5">
                  <c:v>Россия</c:v>
                </c:pt>
                <c:pt idx="6">
                  <c:v>Эстония</c:v>
                </c:pt>
                <c:pt idx="7">
                  <c:v>Косово</c:v>
                </c:pt>
                <c:pt idx="8">
                  <c:v>Франция</c:v>
                </c:pt>
                <c:pt idx="9">
                  <c:v>Чехия</c:v>
                </c:pt>
                <c:pt idx="10">
                  <c:v>Италия</c:v>
                </c:pt>
                <c:pt idx="11">
                  <c:v>Словакия</c:v>
                </c:pt>
                <c:pt idx="12">
                  <c:v>Албания</c:v>
                </c:pt>
                <c:pt idx="13">
                  <c:v>Словения</c:v>
                </c:pt>
                <c:pt idx="14">
                  <c:v>Бельгия</c:v>
                </c:pt>
                <c:pt idx="15">
                  <c:v>Польша</c:v>
                </c:pt>
                <c:pt idx="16">
                  <c:v>Ирландия</c:v>
                </c:pt>
                <c:pt idx="17">
                  <c:v>Испания</c:v>
                </c:pt>
                <c:pt idx="18">
                  <c:v>Кипр</c:v>
                </c:pt>
                <c:pt idx="19">
                  <c:v>Израиль</c:v>
                </c:pt>
                <c:pt idx="20">
                  <c:v>Нидерланды</c:v>
                </c:pt>
                <c:pt idx="21">
                  <c:v>Англия</c:v>
                </c:pt>
                <c:pt idx="22">
                  <c:v>Германия</c:v>
                </c:pt>
                <c:pt idx="23">
                  <c:v>Финляндия</c:v>
                </c:pt>
                <c:pt idx="24">
                  <c:v>Швеция</c:v>
                </c:pt>
                <c:pt idx="25">
                  <c:v>Исландия</c:v>
                </c:pt>
                <c:pt idx="26">
                  <c:v>Норвегия</c:v>
                </c:pt>
                <c:pt idx="27">
                  <c:v>Швейцария</c:v>
                </c:pt>
                <c:pt idx="28">
                  <c:v>Дания</c:v>
                </c:pt>
              </c:strCache>
            </c:strRef>
          </c:cat>
          <c:val>
            <c:numRef>
              <c:f>diagr_a!$D$38:$D$66</c:f>
              <c:numCache>
                <c:formatCode>0%</c:formatCode>
                <c:ptCount val="29"/>
                <c:pt idx="0">
                  <c:v>0.39799331103678931</c:v>
                </c:pt>
                <c:pt idx="1">
                  <c:v>0.42608695652173911</c:v>
                </c:pt>
                <c:pt idx="2">
                  <c:v>0.41346801346801348</c:v>
                </c:pt>
                <c:pt idx="3">
                  <c:v>0.40384615384615385</c:v>
                </c:pt>
                <c:pt idx="4">
                  <c:v>0.44366197183098594</c:v>
                </c:pt>
                <c:pt idx="5">
                  <c:v>0.48090642047838861</c:v>
                </c:pt>
                <c:pt idx="6">
                  <c:v>0.36538461538461536</c:v>
                </c:pt>
                <c:pt idx="7">
                  <c:v>0.3783783783783784</c:v>
                </c:pt>
                <c:pt idx="8">
                  <c:v>0.31069958847736623</c:v>
                </c:pt>
                <c:pt idx="9">
                  <c:v>0.42036553524804177</c:v>
                </c:pt>
                <c:pt idx="10">
                  <c:v>0.32222222222222224</c:v>
                </c:pt>
                <c:pt idx="11">
                  <c:v>0.33898305084745761</c:v>
                </c:pt>
                <c:pt idx="12">
                  <c:v>0.33750000000000002</c:v>
                </c:pt>
                <c:pt idx="13">
                  <c:v>0.34615384615384615</c:v>
                </c:pt>
                <c:pt idx="14">
                  <c:v>0.16783216783216784</c:v>
                </c:pt>
                <c:pt idx="15">
                  <c:v>0.26319493314567205</c:v>
                </c:pt>
                <c:pt idx="16">
                  <c:v>0.22556390977443608</c:v>
                </c:pt>
                <c:pt idx="17">
                  <c:v>0.25684723067559345</c:v>
                </c:pt>
                <c:pt idx="18">
                  <c:v>0.2413793103448276</c:v>
                </c:pt>
                <c:pt idx="19">
                  <c:v>0.19251336898395721</c:v>
                </c:pt>
                <c:pt idx="20">
                  <c:v>8.7378640776699032E-2</c:v>
                </c:pt>
                <c:pt idx="21">
                  <c:v>0.19172113289760348</c:v>
                </c:pt>
                <c:pt idx="22">
                  <c:v>0.16971428571428571</c:v>
                </c:pt>
                <c:pt idx="23">
                  <c:v>8.1447963800904979E-2</c:v>
                </c:pt>
                <c:pt idx="24">
                  <c:v>0.11891891891891893</c:v>
                </c:pt>
                <c:pt idx="25">
                  <c:v>0.1111111111111111</c:v>
                </c:pt>
                <c:pt idx="26">
                  <c:v>8.9285714285714288E-2</c:v>
                </c:pt>
                <c:pt idx="27">
                  <c:v>9.152542372881356E-2</c:v>
                </c:pt>
                <c:pt idx="28">
                  <c:v>6.1032863849765258E-2</c:v>
                </c:pt>
              </c:numCache>
            </c:numRef>
          </c:val>
          <c:extLst xmlns:c16r2="http://schemas.microsoft.com/office/drawing/2015/06/chart">
            <c:ext xmlns:c16="http://schemas.microsoft.com/office/drawing/2014/chart" uri="{C3380CC4-5D6E-409C-BE32-E72D297353CC}">
              <c16:uniqueId val="{00000002-C4D5-464A-B3C9-49C8694E1645}"/>
            </c:ext>
          </c:extLst>
        </c:ser>
        <c:ser>
          <c:idx val="3"/>
          <c:order val="3"/>
          <c:tx>
            <c:strRef>
              <c:f>diagr_a!$E$37</c:f>
              <c:strCache>
                <c:ptCount val="1"/>
                <c:pt idx="0">
                  <c:v>Скорее доволен</c:v>
                </c:pt>
              </c:strCache>
            </c:strRef>
          </c:tx>
          <c:invertIfNegative val="0"/>
          <c:dLbls>
            <c:dLbl>
              <c:idx val="5"/>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C4D5-464A-B3C9-49C8694E1645}"/>
                </c:ext>
              </c:extLst>
            </c:dLbl>
            <c:spPr>
              <a:noFill/>
              <a:ln>
                <a:noFill/>
              </a:ln>
              <a:effectLst/>
            </c:spPr>
            <c:txPr>
              <a:bodyPr wrap="square" lIns="38100" tIns="19050" rIns="38100" bIns="19050" anchor="ctr">
                <a:spAutoFit/>
              </a:bodyPr>
              <a:lstStyle/>
              <a:p>
                <a:pPr>
                  <a:defRPr sz="1100" b="1">
                    <a:solidFill>
                      <a:schemeClr val="bg1"/>
                    </a:solidFill>
                  </a:defRPr>
                </a:pPr>
                <a:endParaRPr lang="ru-RU"/>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1"/>
              </c:ext>
            </c:extLst>
          </c:dLbls>
          <c:cat>
            <c:strRef>
              <c:f>diagr_a!$A$38:$A$66</c:f>
              <c:strCache>
                <c:ptCount val="29"/>
                <c:pt idx="0">
                  <c:v>Болгария</c:v>
                </c:pt>
                <c:pt idx="1">
                  <c:v>Литва</c:v>
                </c:pt>
                <c:pt idx="2">
                  <c:v>Украина</c:v>
                </c:pt>
                <c:pt idx="3">
                  <c:v>Венгрия</c:v>
                </c:pt>
                <c:pt idx="4">
                  <c:v>Португалия</c:v>
                </c:pt>
                <c:pt idx="5">
                  <c:v>Россия</c:v>
                </c:pt>
                <c:pt idx="6">
                  <c:v>Эстония</c:v>
                </c:pt>
                <c:pt idx="7">
                  <c:v>Косово</c:v>
                </c:pt>
                <c:pt idx="8">
                  <c:v>Франция</c:v>
                </c:pt>
                <c:pt idx="9">
                  <c:v>Чехия</c:v>
                </c:pt>
                <c:pt idx="10">
                  <c:v>Италия</c:v>
                </c:pt>
                <c:pt idx="11">
                  <c:v>Словакия</c:v>
                </c:pt>
                <c:pt idx="12">
                  <c:v>Албания</c:v>
                </c:pt>
                <c:pt idx="13">
                  <c:v>Словения</c:v>
                </c:pt>
                <c:pt idx="14">
                  <c:v>Бельгия</c:v>
                </c:pt>
                <c:pt idx="15">
                  <c:v>Польша</c:v>
                </c:pt>
                <c:pt idx="16">
                  <c:v>Ирландия</c:v>
                </c:pt>
                <c:pt idx="17">
                  <c:v>Испания</c:v>
                </c:pt>
                <c:pt idx="18">
                  <c:v>Кипр</c:v>
                </c:pt>
                <c:pt idx="19">
                  <c:v>Израиль</c:v>
                </c:pt>
                <c:pt idx="20">
                  <c:v>Нидерланды</c:v>
                </c:pt>
                <c:pt idx="21">
                  <c:v>Англия</c:v>
                </c:pt>
                <c:pt idx="22">
                  <c:v>Германия</c:v>
                </c:pt>
                <c:pt idx="23">
                  <c:v>Финляндия</c:v>
                </c:pt>
                <c:pt idx="24">
                  <c:v>Швеция</c:v>
                </c:pt>
                <c:pt idx="25">
                  <c:v>Исландия</c:v>
                </c:pt>
                <c:pt idx="26">
                  <c:v>Норвегия</c:v>
                </c:pt>
                <c:pt idx="27">
                  <c:v>Швейцария</c:v>
                </c:pt>
                <c:pt idx="28">
                  <c:v>Дания</c:v>
                </c:pt>
              </c:strCache>
            </c:strRef>
          </c:cat>
          <c:val>
            <c:numRef>
              <c:f>diagr_a!$E$38:$E$66</c:f>
              <c:numCache>
                <c:formatCode>0%</c:formatCode>
                <c:ptCount val="29"/>
                <c:pt idx="0">
                  <c:v>0.13043478260869565</c:v>
                </c:pt>
                <c:pt idx="1">
                  <c:v>0.26956521739130435</c:v>
                </c:pt>
                <c:pt idx="2">
                  <c:v>0.19663299663299663</c:v>
                </c:pt>
                <c:pt idx="3">
                  <c:v>0.29120879120879123</c:v>
                </c:pt>
                <c:pt idx="4">
                  <c:v>0.33098591549295775</c:v>
                </c:pt>
                <c:pt idx="5">
                  <c:v>0.2370960973562736</c:v>
                </c:pt>
                <c:pt idx="6">
                  <c:v>0.32692307692307693</c:v>
                </c:pt>
                <c:pt idx="7">
                  <c:v>0.29729729729729731</c:v>
                </c:pt>
                <c:pt idx="8">
                  <c:v>0.39094650205761317</c:v>
                </c:pt>
                <c:pt idx="9">
                  <c:v>0.31853785900783288</c:v>
                </c:pt>
                <c:pt idx="10">
                  <c:v>0.39218106995884772</c:v>
                </c:pt>
                <c:pt idx="11">
                  <c:v>0.38418079096045199</c:v>
                </c:pt>
                <c:pt idx="12">
                  <c:v>0.2</c:v>
                </c:pt>
                <c:pt idx="13">
                  <c:v>0.34615384615384615</c:v>
                </c:pt>
                <c:pt idx="14">
                  <c:v>0.54312354312354316</c:v>
                </c:pt>
                <c:pt idx="15">
                  <c:v>0.37860661505981702</c:v>
                </c:pt>
                <c:pt idx="16">
                  <c:v>0.42857142857142855</c:v>
                </c:pt>
                <c:pt idx="17">
                  <c:v>0.38466220328667072</c:v>
                </c:pt>
                <c:pt idx="18">
                  <c:v>0.37931034482758619</c:v>
                </c:pt>
                <c:pt idx="19">
                  <c:v>0.42780748663101603</c:v>
                </c:pt>
                <c:pt idx="20">
                  <c:v>0.56148867313915862</c:v>
                </c:pt>
                <c:pt idx="21">
                  <c:v>0.42396514161220045</c:v>
                </c:pt>
                <c:pt idx="22">
                  <c:v>0.40628571428571431</c:v>
                </c:pt>
                <c:pt idx="23">
                  <c:v>0.47511312217194568</c:v>
                </c:pt>
                <c:pt idx="24">
                  <c:v>0.41891891891891891</c:v>
                </c:pt>
                <c:pt idx="25">
                  <c:v>0.44444444444444442</c:v>
                </c:pt>
                <c:pt idx="26">
                  <c:v>0.42261904761904762</c:v>
                </c:pt>
                <c:pt idx="27">
                  <c:v>0.39322033898305087</c:v>
                </c:pt>
                <c:pt idx="28">
                  <c:v>0.29107981220657275</c:v>
                </c:pt>
              </c:numCache>
            </c:numRef>
          </c:val>
          <c:extLst xmlns:c16r2="http://schemas.microsoft.com/office/drawing/2015/06/chart">
            <c:ext xmlns:c16="http://schemas.microsoft.com/office/drawing/2014/chart" uri="{C3380CC4-5D6E-409C-BE32-E72D297353CC}">
              <c16:uniqueId val="{00000003-C4D5-464A-B3C9-49C8694E1645}"/>
            </c:ext>
          </c:extLst>
        </c:ser>
        <c:ser>
          <c:idx val="4"/>
          <c:order val="4"/>
          <c:tx>
            <c:strRef>
              <c:f>diagr_a!$F$37</c:f>
              <c:strCache>
                <c:ptCount val="1"/>
                <c:pt idx="0">
                  <c:v>Полностью доволен</c:v>
                </c:pt>
              </c:strCache>
            </c:strRef>
          </c:tx>
          <c:invertIfNegative val="0"/>
          <c:dLbls>
            <c:dLbl>
              <c:idx val="5"/>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C4D5-464A-B3C9-49C8694E1645}"/>
                </c:ext>
              </c:extLst>
            </c:dLbl>
            <c:spPr>
              <a:noFill/>
              <a:ln>
                <a:noFill/>
              </a:ln>
              <a:effectLst/>
            </c:spPr>
            <c:txPr>
              <a:bodyPr wrap="square" lIns="38100" tIns="19050" rIns="38100" bIns="19050" anchor="ctr">
                <a:spAutoFit/>
              </a:bodyPr>
              <a:lstStyle/>
              <a:p>
                <a:pPr>
                  <a:defRPr sz="1100" b="1"/>
                </a:pPr>
                <a:endParaRPr lang="ru-RU"/>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1"/>
              </c:ext>
            </c:extLst>
          </c:dLbls>
          <c:cat>
            <c:strRef>
              <c:f>diagr_a!$A$38:$A$66</c:f>
              <c:strCache>
                <c:ptCount val="29"/>
                <c:pt idx="0">
                  <c:v>Болгария</c:v>
                </c:pt>
                <c:pt idx="1">
                  <c:v>Литва</c:v>
                </c:pt>
                <c:pt idx="2">
                  <c:v>Украина</c:v>
                </c:pt>
                <c:pt idx="3">
                  <c:v>Венгрия</c:v>
                </c:pt>
                <c:pt idx="4">
                  <c:v>Португалия</c:v>
                </c:pt>
                <c:pt idx="5">
                  <c:v>Россия</c:v>
                </c:pt>
                <c:pt idx="6">
                  <c:v>Эстония</c:v>
                </c:pt>
                <c:pt idx="7">
                  <c:v>Косово</c:v>
                </c:pt>
                <c:pt idx="8">
                  <c:v>Франция</c:v>
                </c:pt>
                <c:pt idx="9">
                  <c:v>Чехия</c:v>
                </c:pt>
                <c:pt idx="10">
                  <c:v>Италия</c:v>
                </c:pt>
                <c:pt idx="11">
                  <c:v>Словакия</c:v>
                </c:pt>
                <c:pt idx="12">
                  <c:v>Албания</c:v>
                </c:pt>
                <c:pt idx="13">
                  <c:v>Словения</c:v>
                </c:pt>
                <c:pt idx="14">
                  <c:v>Бельгия</c:v>
                </c:pt>
                <c:pt idx="15">
                  <c:v>Польша</c:v>
                </c:pt>
                <c:pt idx="16">
                  <c:v>Ирландия</c:v>
                </c:pt>
                <c:pt idx="17">
                  <c:v>Испания</c:v>
                </c:pt>
                <c:pt idx="18">
                  <c:v>Кипр</c:v>
                </c:pt>
                <c:pt idx="19">
                  <c:v>Израиль</c:v>
                </c:pt>
                <c:pt idx="20">
                  <c:v>Нидерланды</c:v>
                </c:pt>
                <c:pt idx="21">
                  <c:v>Англия</c:v>
                </c:pt>
                <c:pt idx="22">
                  <c:v>Германия</c:v>
                </c:pt>
                <c:pt idx="23">
                  <c:v>Финляндия</c:v>
                </c:pt>
                <c:pt idx="24">
                  <c:v>Швеция</c:v>
                </c:pt>
                <c:pt idx="25">
                  <c:v>Исландия</c:v>
                </c:pt>
                <c:pt idx="26">
                  <c:v>Норвегия</c:v>
                </c:pt>
                <c:pt idx="27">
                  <c:v>Швейцария</c:v>
                </c:pt>
                <c:pt idx="28">
                  <c:v>Дания</c:v>
                </c:pt>
              </c:strCache>
            </c:strRef>
          </c:cat>
          <c:val>
            <c:numRef>
              <c:f>diagr_a!$F$38:$F$66</c:f>
              <c:numCache>
                <c:formatCode>0%</c:formatCode>
                <c:ptCount val="29"/>
                <c:pt idx="0">
                  <c:v>4.3478260869565216E-2</c:v>
                </c:pt>
                <c:pt idx="1">
                  <c:v>5.2173913043478258E-2</c:v>
                </c:pt>
                <c:pt idx="2">
                  <c:v>6.0606060606060608E-2</c:v>
                </c:pt>
                <c:pt idx="3">
                  <c:v>7.4175824175824176E-2</c:v>
                </c:pt>
                <c:pt idx="4">
                  <c:v>7.9812206572769953E-2</c:v>
                </c:pt>
                <c:pt idx="5">
                  <c:v>8.1200167855644143E-2</c:v>
                </c:pt>
                <c:pt idx="6">
                  <c:v>0.11538461538461539</c:v>
                </c:pt>
                <c:pt idx="7">
                  <c:v>0.13513513513513514</c:v>
                </c:pt>
                <c:pt idx="8">
                  <c:v>0.14938271604938272</c:v>
                </c:pt>
                <c:pt idx="9">
                  <c:v>0.15404699738903394</c:v>
                </c:pt>
                <c:pt idx="10">
                  <c:v>0.15884773662551441</c:v>
                </c:pt>
                <c:pt idx="11">
                  <c:v>0.16384180790960451</c:v>
                </c:pt>
                <c:pt idx="12">
                  <c:v>0.17499999999999999</c:v>
                </c:pt>
                <c:pt idx="13">
                  <c:v>0.20512820512820512</c:v>
                </c:pt>
                <c:pt idx="14">
                  <c:v>0.2400932400932401</c:v>
                </c:pt>
                <c:pt idx="15">
                  <c:v>0.25334271639690359</c:v>
                </c:pt>
                <c:pt idx="16">
                  <c:v>0.25563909774436089</c:v>
                </c:pt>
                <c:pt idx="17">
                  <c:v>0.26780279975654292</c:v>
                </c:pt>
                <c:pt idx="18">
                  <c:v>0.27586206896551724</c:v>
                </c:pt>
                <c:pt idx="19">
                  <c:v>0.32085561497326204</c:v>
                </c:pt>
                <c:pt idx="20">
                  <c:v>0.32200647249190939</c:v>
                </c:pt>
                <c:pt idx="21">
                  <c:v>0.33115468409586057</c:v>
                </c:pt>
                <c:pt idx="22">
                  <c:v>0.36714285714285716</c:v>
                </c:pt>
                <c:pt idx="23">
                  <c:v>0.42986425339366519</c:v>
                </c:pt>
                <c:pt idx="24">
                  <c:v>0.43243243243243246</c:v>
                </c:pt>
                <c:pt idx="25">
                  <c:v>0.44444444444444442</c:v>
                </c:pt>
                <c:pt idx="26">
                  <c:v>0.47023809523809523</c:v>
                </c:pt>
                <c:pt idx="27">
                  <c:v>0.49491525423728816</c:v>
                </c:pt>
                <c:pt idx="28">
                  <c:v>0.63380281690140849</c:v>
                </c:pt>
              </c:numCache>
            </c:numRef>
          </c:val>
          <c:extLst xmlns:c16r2="http://schemas.microsoft.com/office/drawing/2015/06/chart">
            <c:ext xmlns:c16="http://schemas.microsoft.com/office/drawing/2014/chart" uri="{C3380CC4-5D6E-409C-BE32-E72D297353CC}">
              <c16:uniqueId val="{00000004-C4D5-464A-B3C9-49C8694E1645}"/>
            </c:ext>
          </c:extLst>
        </c:ser>
        <c:dLbls>
          <c:showLegendKey val="0"/>
          <c:showVal val="0"/>
          <c:showCatName val="0"/>
          <c:showSerName val="0"/>
          <c:showPercent val="0"/>
          <c:showBubbleSize val="0"/>
        </c:dLbls>
        <c:gapWidth val="100"/>
        <c:overlap val="100"/>
        <c:axId val="275367424"/>
        <c:axId val="274952128"/>
      </c:barChart>
      <c:catAx>
        <c:axId val="275367424"/>
        <c:scaling>
          <c:orientation val="minMax"/>
        </c:scaling>
        <c:delete val="0"/>
        <c:axPos val="l"/>
        <c:numFmt formatCode="General" sourceLinked="0"/>
        <c:majorTickMark val="out"/>
        <c:minorTickMark val="none"/>
        <c:tickLblPos val="nextTo"/>
        <c:spPr>
          <a:ln>
            <a:solidFill>
              <a:schemeClr val="accent1"/>
            </a:solidFill>
          </a:ln>
        </c:spPr>
        <c:crossAx val="274952128"/>
        <c:crosses val="autoZero"/>
        <c:auto val="1"/>
        <c:lblAlgn val="ctr"/>
        <c:lblOffset val="100"/>
        <c:noMultiLvlLbl val="0"/>
      </c:catAx>
      <c:valAx>
        <c:axId val="274952128"/>
        <c:scaling>
          <c:orientation val="minMax"/>
        </c:scaling>
        <c:delete val="0"/>
        <c:axPos val="b"/>
        <c:majorGridlines/>
        <c:numFmt formatCode="0%" sourceLinked="1"/>
        <c:majorTickMark val="out"/>
        <c:minorTickMark val="none"/>
        <c:tickLblPos val="nextTo"/>
        <c:crossAx val="275367424"/>
        <c:crosses val="autoZero"/>
        <c:crossBetween val="between"/>
      </c:valAx>
    </c:plotArea>
    <c:legend>
      <c:legendPos val="b"/>
      <c:layout>
        <c:manualLayout>
          <c:xMode val="edge"/>
          <c:yMode val="edge"/>
          <c:x val="0.23247724082954896"/>
          <c:y val="0.87415378091666129"/>
          <c:w val="0.69346982279746705"/>
          <c:h val="7.247296451689432E-2"/>
        </c:manualLayout>
      </c:layout>
      <c:overlay val="0"/>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userShapes r:id="rId2"/>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4263514922141857E-2"/>
          <c:y val="7.2629401890134768E-2"/>
          <c:w val="0.89225854269539684"/>
          <c:h val="0.72522281276310074"/>
        </c:manualLayout>
      </c:layout>
      <c:barChart>
        <c:barDir val="col"/>
        <c:grouping val="stacked"/>
        <c:varyColors val="0"/>
        <c:ser>
          <c:idx val="0"/>
          <c:order val="0"/>
          <c:tx>
            <c:strRef>
              <c:f>'[rlms_2 (1).xlsx]life_sat_%'!$I$4</c:f>
              <c:strCache>
                <c:ptCount val="1"/>
                <c:pt idx="0">
                  <c:v>Скорее удовлетворен</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1"/>
                    </a:solidFill>
                    <a:latin typeface="Times New Roman" pitchFamily="18" charset="0"/>
                    <a:ea typeface="+mn-ea"/>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'[rlms_2 (1).xlsx]life_sat_%'!$J$3:$Q$3</c:f>
              <c:strCache>
                <c:ptCount val="8"/>
                <c:pt idx="0">
                  <c:v>16-19</c:v>
                </c:pt>
                <c:pt idx="1">
                  <c:v>20-29</c:v>
                </c:pt>
                <c:pt idx="2">
                  <c:v>30-39</c:v>
                </c:pt>
                <c:pt idx="3">
                  <c:v>40-49</c:v>
                </c:pt>
                <c:pt idx="4">
                  <c:v>50-59</c:v>
                </c:pt>
                <c:pt idx="5">
                  <c:v>60-69 лет</c:v>
                </c:pt>
                <c:pt idx="6">
                  <c:v>70-79 лет</c:v>
                </c:pt>
                <c:pt idx="7">
                  <c:v>80 лет и старше</c:v>
                </c:pt>
              </c:strCache>
            </c:strRef>
          </c:cat>
          <c:val>
            <c:numRef>
              <c:f>'[rlms_2 (1).xlsx]life_sat_%'!$J$4:$Q$4</c:f>
              <c:numCache>
                <c:formatCode>0%</c:formatCode>
                <c:ptCount val="8"/>
                <c:pt idx="0">
                  <c:v>0.68089053803339517</c:v>
                </c:pt>
                <c:pt idx="1">
                  <c:v>0.58057851239669422</c:v>
                </c:pt>
                <c:pt idx="2">
                  <c:v>0.50199430199430195</c:v>
                </c:pt>
                <c:pt idx="3">
                  <c:v>0.44773413897280967</c:v>
                </c:pt>
                <c:pt idx="4">
                  <c:v>0.43953294412010008</c:v>
                </c:pt>
                <c:pt idx="5">
                  <c:v>0.41742286751361163</c:v>
                </c:pt>
                <c:pt idx="6">
                  <c:v>0.40864440078585462</c:v>
                </c:pt>
                <c:pt idx="7">
                  <c:v>0.47907949790794979</c:v>
                </c:pt>
              </c:numCache>
            </c:numRef>
          </c:val>
          <c:extLst xmlns:c16r2="http://schemas.microsoft.com/office/drawing/2015/06/chart">
            <c:ext xmlns:c16="http://schemas.microsoft.com/office/drawing/2014/chart" uri="{C3380CC4-5D6E-409C-BE32-E72D297353CC}">
              <c16:uniqueId val="{00000000-F59F-4FB8-A399-AA11B0A3B061}"/>
            </c:ext>
          </c:extLst>
        </c:ser>
        <c:ser>
          <c:idx val="1"/>
          <c:order val="1"/>
          <c:tx>
            <c:strRef>
              <c:f>'[rlms_2 (1).xlsx]life_sat_%'!$I$5</c:f>
              <c:strCache>
                <c:ptCount val="1"/>
                <c:pt idx="0">
                  <c:v>И да, и нет</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pitchFamily="18" charset="0"/>
                    <a:ea typeface="+mn-ea"/>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'[rlms_2 (1).xlsx]life_sat_%'!$J$3:$Q$3</c:f>
              <c:strCache>
                <c:ptCount val="8"/>
                <c:pt idx="0">
                  <c:v>16-19</c:v>
                </c:pt>
                <c:pt idx="1">
                  <c:v>20-29</c:v>
                </c:pt>
                <c:pt idx="2">
                  <c:v>30-39</c:v>
                </c:pt>
                <c:pt idx="3">
                  <c:v>40-49</c:v>
                </c:pt>
                <c:pt idx="4">
                  <c:v>50-59</c:v>
                </c:pt>
                <c:pt idx="5">
                  <c:v>60-69 лет</c:v>
                </c:pt>
                <c:pt idx="6">
                  <c:v>70-79 лет</c:v>
                </c:pt>
                <c:pt idx="7">
                  <c:v>80 лет и старше</c:v>
                </c:pt>
              </c:strCache>
            </c:strRef>
          </c:cat>
          <c:val>
            <c:numRef>
              <c:f>'[rlms_2 (1).xlsx]life_sat_%'!$J$5:$Q$5</c:f>
              <c:numCache>
                <c:formatCode>0%</c:formatCode>
                <c:ptCount val="8"/>
                <c:pt idx="0">
                  <c:v>0.19294990723562153</c:v>
                </c:pt>
                <c:pt idx="1">
                  <c:v>0.24311294765840222</c:v>
                </c:pt>
                <c:pt idx="2">
                  <c:v>0.26780626780626782</c:v>
                </c:pt>
                <c:pt idx="3">
                  <c:v>0.26646525679758309</c:v>
                </c:pt>
                <c:pt idx="4">
                  <c:v>0.25771476230191825</c:v>
                </c:pt>
                <c:pt idx="5">
                  <c:v>0.24742891712038717</c:v>
                </c:pt>
                <c:pt idx="6">
                  <c:v>0.23673870333988212</c:v>
                </c:pt>
                <c:pt idx="7">
                  <c:v>0.21129707112970711</c:v>
                </c:pt>
              </c:numCache>
            </c:numRef>
          </c:val>
          <c:extLst xmlns:c16r2="http://schemas.microsoft.com/office/drawing/2015/06/chart">
            <c:ext xmlns:c16="http://schemas.microsoft.com/office/drawing/2014/chart" uri="{C3380CC4-5D6E-409C-BE32-E72D297353CC}">
              <c16:uniqueId val="{00000001-F59F-4FB8-A399-AA11B0A3B061}"/>
            </c:ext>
          </c:extLst>
        </c:ser>
        <c:ser>
          <c:idx val="2"/>
          <c:order val="2"/>
          <c:tx>
            <c:strRef>
              <c:f>'[rlms_2 (1).xlsx]life_sat_%'!$I$6</c:f>
              <c:strCache>
                <c:ptCount val="1"/>
                <c:pt idx="0">
                  <c:v>Скорее не удовлетворен</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pitchFamily="18" charset="0"/>
                    <a:ea typeface="+mn-ea"/>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'[rlms_2 (1).xlsx]life_sat_%'!$J$3:$Q$3</c:f>
              <c:strCache>
                <c:ptCount val="8"/>
                <c:pt idx="0">
                  <c:v>16-19</c:v>
                </c:pt>
                <c:pt idx="1">
                  <c:v>20-29</c:v>
                </c:pt>
                <c:pt idx="2">
                  <c:v>30-39</c:v>
                </c:pt>
                <c:pt idx="3">
                  <c:v>40-49</c:v>
                </c:pt>
                <c:pt idx="4">
                  <c:v>50-59</c:v>
                </c:pt>
                <c:pt idx="5">
                  <c:v>60-69 лет</c:v>
                </c:pt>
                <c:pt idx="6">
                  <c:v>70-79 лет</c:v>
                </c:pt>
                <c:pt idx="7">
                  <c:v>80 лет и старше</c:v>
                </c:pt>
              </c:strCache>
            </c:strRef>
          </c:cat>
          <c:val>
            <c:numRef>
              <c:f>'[rlms_2 (1).xlsx]life_sat_%'!$J$6:$Q$6</c:f>
              <c:numCache>
                <c:formatCode>0%</c:formatCode>
                <c:ptCount val="8"/>
                <c:pt idx="0">
                  <c:v>0.12615955473098331</c:v>
                </c:pt>
                <c:pt idx="1">
                  <c:v>0.17630853994490359</c:v>
                </c:pt>
                <c:pt idx="2">
                  <c:v>0.23019943019943021</c:v>
                </c:pt>
                <c:pt idx="3">
                  <c:v>0.28580060422960724</c:v>
                </c:pt>
                <c:pt idx="4">
                  <c:v>0.30275229357798167</c:v>
                </c:pt>
                <c:pt idx="5">
                  <c:v>0.3351482153660012</c:v>
                </c:pt>
                <c:pt idx="6">
                  <c:v>0.35461689587426326</c:v>
                </c:pt>
                <c:pt idx="7">
                  <c:v>0.30962343096234307</c:v>
                </c:pt>
              </c:numCache>
            </c:numRef>
          </c:val>
          <c:extLst xmlns:c16r2="http://schemas.microsoft.com/office/drawing/2015/06/chart">
            <c:ext xmlns:c16="http://schemas.microsoft.com/office/drawing/2014/chart" uri="{C3380CC4-5D6E-409C-BE32-E72D297353CC}">
              <c16:uniqueId val="{00000002-F59F-4FB8-A399-AA11B0A3B061}"/>
            </c:ext>
          </c:extLst>
        </c:ser>
        <c:dLbls>
          <c:showLegendKey val="0"/>
          <c:showVal val="0"/>
          <c:showCatName val="0"/>
          <c:showSerName val="0"/>
          <c:showPercent val="0"/>
          <c:showBubbleSize val="0"/>
        </c:dLbls>
        <c:gapWidth val="150"/>
        <c:overlap val="100"/>
        <c:axId val="274479616"/>
        <c:axId val="274953856"/>
      </c:barChart>
      <c:catAx>
        <c:axId val="274479616"/>
        <c:scaling>
          <c:orientation val="minMax"/>
        </c:scaling>
        <c:delete val="0"/>
        <c:axPos val="b"/>
        <c:numFmt formatCode="General" sourceLinked="0"/>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itchFamily="18" charset="0"/>
                <a:ea typeface="+mn-ea"/>
                <a:cs typeface="Times New Roman" pitchFamily="18" charset="0"/>
              </a:defRPr>
            </a:pPr>
            <a:endParaRPr lang="ru-RU"/>
          </a:p>
        </c:txPr>
        <c:crossAx val="274953856"/>
        <c:crosses val="autoZero"/>
        <c:auto val="1"/>
        <c:lblAlgn val="ctr"/>
        <c:lblOffset val="100"/>
        <c:noMultiLvlLbl val="0"/>
      </c:catAx>
      <c:valAx>
        <c:axId val="274953856"/>
        <c:scaling>
          <c:orientation val="minMax"/>
          <c:max val="1"/>
        </c:scaling>
        <c:delete val="0"/>
        <c:axPos val="l"/>
        <c:majorGridlines>
          <c:spPr>
            <a:ln w="9525" cap="flat" cmpd="sng" algn="ctr">
              <a:noFill/>
              <a:prstDash val="solid"/>
              <a:round/>
            </a:ln>
            <a:effectLst/>
          </c:spPr>
        </c:majorGridlines>
        <c:numFmt formatCode="0%"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itchFamily="18" charset="0"/>
                <a:ea typeface="+mn-ea"/>
                <a:cs typeface="Times New Roman" pitchFamily="18" charset="0"/>
              </a:defRPr>
            </a:pPr>
            <a:endParaRPr lang="ru-RU"/>
          </a:p>
        </c:txPr>
        <c:crossAx val="274479616"/>
        <c:crosses val="autoZero"/>
        <c:crossBetween val="between"/>
        <c:majorUnit val="0.2"/>
      </c:valAx>
      <c:spPr>
        <a:solidFill>
          <a:schemeClr val="bg1"/>
        </a:solid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itchFamily="18" charset="0"/>
              <a:ea typeface="+mn-ea"/>
              <a:cs typeface="Times New Roman" pitchFamily="18" charset="0"/>
            </a:defRPr>
          </a:pPr>
          <a:endParaRPr lang="ru-RU"/>
        </a:p>
      </c:txPr>
    </c:legend>
    <c:plotVisOnly val="1"/>
    <c:dispBlanksAs val="gap"/>
    <c:showDLblsOverMax val="0"/>
  </c:chart>
  <c:spPr>
    <a:solidFill>
      <a:schemeClr val="bg1"/>
    </a:solidFill>
    <a:ln w="9525" cap="flat" cmpd="sng" algn="ctr">
      <a:solidFill>
        <a:schemeClr val="tx1">
          <a:tint val="75000"/>
          <a:shade val="95000"/>
          <a:satMod val="105000"/>
        </a:schemeClr>
      </a:solidFill>
      <a:prstDash val="solid"/>
      <a:round/>
    </a:ln>
    <a:effectLst/>
  </c:spPr>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3591762568140516E-2"/>
          <c:y val="8.5801827962993987E-2"/>
          <c:w val="0.88247747550101896"/>
          <c:h val="0.70815956516073786"/>
        </c:manualLayout>
      </c:layout>
      <c:barChart>
        <c:barDir val="col"/>
        <c:grouping val="stacked"/>
        <c:varyColors val="0"/>
        <c:ser>
          <c:idx val="0"/>
          <c:order val="0"/>
          <c:tx>
            <c:strRef>
              <c:f>'[rlms_2 (1).xlsx]life_hap_%'!$J$3</c:f>
              <c:strCache>
                <c:ptCount val="1"/>
                <c:pt idx="0">
                  <c:v>Очень счастливы</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1"/>
                    </a:solidFill>
                    <a:latin typeface="Times New Roman" pitchFamily="18" charset="0"/>
                    <a:ea typeface="+mn-ea"/>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'[rlms_2 (1).xlsx]life_hap_%'!$K$2:$R$2</c:f>
              <c:strCache>
                <c:ptCount val="8"/>
                <c:pt idx="0">
                  <c:v>16-19</c:v>
                </c:pt>
                <c:pt idx="1">
                  <c:v>20-29</c:v>
                </c:pt>
                <c:pt idx="2">
                  <c:v>30-39</c:v>
                </c:pt>
                <c:pt idx="3">
                  <c:v>40-49</c:v>
                </c:pt>
                <c:pt idx="4">
                  <c:v>50-59 лет</c:v>
                </c:pt>
                <c:pt idx="5">
                  <c:v>60-69 лет</c:v>
                </c:pt>
                <c:pt idx="6">
                  <c:v>70-79 лет</c:v>
                </c:pt>
                <c:pt idx="7">
                  <c:v>80 лет и старше</c:v>
                </c:pt>
              </c:strCache>
            </c:strRef>
          </c:cat>
          <c:val>
            <c:numRef>
              <c:f>'[rlms_2 (1).xlsx]life_hap_%'!$K$3:$R$3</c:f>
              <c:numCache>
                <c:formatCode>0%</c:formatCode>
                <c:ptCount val="8"/>
                <c:pt idx="0">
                  <c:v>0.6846011131725418</c:v>
                </c:pt>
                <c:pt idx="1">
                  <c:v>0.56415620641562059</c:v>
                </c:pt>
                <c:pt idx="2">
                  <c:v>0.51676300578034684</c:v>
                </c:pt>
                <c:pt idx="3">
                  <c:v>0.42830540037243947</c:v>
                </c:pt>
                <c:pt idx="4">
                  <c:v>0.36921296296296297</c:v>
                </c:pt>
                <c:pt idx="5">
                  <c:v>0.33888888888888891</c:v>
                </c:pt>
                <c:pt idx="6">
                  <c:v>0.30879345603271985</c:v>
                </c:pt>
                <c:pt idx="7">
                  <c:v>0.31168831168831168</c:v>
                </c:pt>
              </c:numCache>
            </c:numRef>
          </c:val>
          <c:extLst xmlns:c16r2="http://schemas.microsoft.com/office/drawing/2015/06/chart">
            <c:ext xmlns:c16="http://schemas.microsoft.com/office/drawing/2014/chart" uri="{C3380CC4-5D6E-409C-BE32-E72D297353CC}">
              <c16:uniqueId val="{00000000-E0D1-45E2-8CE5-CF2CC008A023}"/>
            </c:ext>
          </c:extLst>
        </c:ser>
        <c:ser>
          <c:idx val="1"/>
          <c:order val="1"/>
          <c:tx>
            <c:strRef>
              <c:f>'[rlms_2 (1).xlsx]life_hap_%'!$J$4</c:f>
              <c:strCache>
                <c:ptCount val="1"/>
                <c:pt idx="0">
                  <c:v>Скорее счастливы, чем не счастливы</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pitchFamily="18" charset="0"/>
                    <a:ea typeface="+mn-ea"/>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'[rlms_2 (1).xlsx]life_hap_%'!$K$2:$R$2</c:f>
              <c:strCache>
                <c:ptCount val="8"/>
                <c:pt idx="0">
                  <c:v>16-19</c:v>
                </c:pt>
                <c:pt idx="1">
                  <c:v>20-29</c:v>
                </c:pt>
                <c:pt idx="2">
                  <c:v>30-39</c:v>
                </c:pt>
                <c:pt idx="3">
                  <c:v>40-49</c:v>
                </c:pt>
                <c:pt idx="4">
                  <c:v>50-59 лет</c:v>
                </c:pt>
                <c:pt idx="5">
                  <c:v>60-69 лет</c:v>
                </c:pt>
                <c:pt idx="6">
                  <c:v>70-79 лет</c:v>
                </c:pt>
                <c:pt idx="7">
                  <c:v>80 лет и старше</c:v>
                </c:pt>
              </c:strCache>
            </c:strRef>
          </c:cat>
          <c:val>
            <c:numRef>
              <c:f>'[rlms_2 (1).xlsx]life_hap_%'!$K$4:$R$4</c:f>
              <c:numCache>
                <c:formatCode>0%</c:formatCode>
                <c:ptCount val="8"/>
                <c:pt idx="0">
                  <c:v>0.28014842300556586</c:v>
                </c:pt>
                <c:pt idx="1">
                  <c:v>0.35983263598326359</c:v>
                </c:pt>
                <c:pt idx="2">
                  <c:v>0.37630057803468209</c:v>
                </c:pt>
                <c:pt idx="3">
                  <c:v>0.42333954065797641</c:v>
                </c:pt>
                <c:pt idx="4">
                  <c:v>0.44907407407407407</c:v>
                </c:pt>
                <c:pt idx="5">
                  <c:v>0.43209876543209874</c:v>
                </c:pt>
                <c:pt idx="6">
                  <c:v>0.38650306748466257</c:v>
                </c:pt>
                <c:pt idx="7">
                  <c:v>0.38528138528138528</c:v>
                </c:pt>
              </c:numCache>
            </c:numRef>
          </c:val>
          <c:extLst xmlns:c16r2="http://schemas.microsoft.com/office/drawing/2015/06/chart">
            <c:ext xmlns:c16="http://schemas.microsoft.com/office/drawing/2014/chart" uri="{C3380CC4-5D6E-409C-BE32-E72D297353CC}">
              <c16:uniqueId val="{00000001-E0D1-45E2-8CE5-CF2CC008A023}"/>
            </c:ext>
          </c:extLst>
        </c:ser>
        <c:ser>
          <c:idx val="2"/>
          <c:order val="2"/>
          <c:tx>
            <c:strRef>
              <c:f>'[rlms_2 (1).xlsx]life_hap_%'!$J$5</c:f>
              <c:strCache>
                <c:ptCount val="1"/>
                <c:pt idx="0">
                  <c:v>Не счастливы</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pitchFamily="18" charset="0"/>
                    <a:ea typeface="+mn-ea"/>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'[rlms_2 (1).xlsx]life_hap_%'!$K$2:$R$2</c:f>
              <c:strCache>
                <c:ptCount val="8"/>
                <c:pt idx="0">
                  <c:v>16-19</c:v>
                </c:pt>
                <c:pt idx="1">
                  <c:v>20-29</c:v>
                </c:pt>
                <c:pt idx="2">
                  <c:v>30-39</c:v>
                </c:pt>
                <c:pt idx="3">
                  <c:v>40-49</c:v>
                </c:pt>
                <c:pt idx="4">
                  <c:v>50-59 лет</c:v>
                </c:pt>
                <c:pt idx="5">
                  <c:v>60-69 лет</c:v>
                </c:pt>
                <c:pt idx="6">
                  <c:v>70-79 лет</c:v>
                </c:pt>
                <c:pt idx="7">
                  <c:v>80 лет и старше</c:v>
                </c:pt>
              </c:strCache>
            </c:strRef>
          </c:cat>
          <c:val>
            <c:numRef>
              <c:f>'[rlms_2 (1).xlsx]life_hap_%'!$K$5:$R$5</c:f>
              <c:numCache>
                <c:formatCode>0%</c:formatCode>
                <c:ptCount val="8"/>
                <c:pt idx="0">
                  <c:v>3.525046382189239E-2</c:v>
                </c:pt>
                <c:pt idx="1">
                  <c:v>7.6011157601115764E-2</c:v>
                </c:pt>
                <c:pt idx="2">
                  <c:v>0.1069364161849711</c:v>
                </c:pt>
                <c:pt idx="3">
                  <c:v>0.14835505896958412</c:v>
                </c:pt>
                <c:pt idx="4">
                  <c:v>0.18171296296296297</c:v>
                </c:pt>
                <c:pt idx="5">
                  <c:v>0.22901234567901235</c:v>
                </c:pt>
                <c:pt idx="6">
                  <c:v>0.30470347648261759</c:v>
                </c:pt>
                <c:pt idx="7">
                  <c:v>0.30303030303030304</c:v>
                </c:pt>
              </c:numCache>
            </c:numRef>
          </c:val>
          <c:extLst xmlns:c16r2="http://schemas.microsoft.com/office/drawing/2015/06/chart">
            <c:ext xmlns:c16="http://schemas.microsoft.com/office/drawing/2014/chart" uri="{C3380CC4-5D6E-409C-BE32-E72D297353CC}">
              <c16:uniqueId val="{00000002-E0D1-45E2-8CE5-CF2CC008A023}"/>
            </c:ext>
          </c:extLst>
        </c:ser>
        <c:dLbls>
          <c:showLegendKey val="0"/>
          <c:showVal val="0"/>
          <c:showCatName val="0"/>
          <c:showSerName val="0"/>
          <c:showPercent val="0"/>
          <c:showBubbleSize val="0"/>
        </c:dLbls>
        <c:gapWidth val="150"/>
        <c:overlap val="100"/>
        <c:axId val="274843648"/>
        <c:axId val="275308544"/>
      </c:barChart>
      <c:catAx>
        <c:axId val="274843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itchFamily="18" charset="0"/>
                <a:ea typeface="+mn-ea"/>
                <a:cs typeface="Times New Roman" pitchFamily="18" charset="0"/>
              </a:defRPr>
            </a:pPr>
            <a:endParaRPr lang="ru-RU"/>
          </a:p>
        </c:txPr>
        <c:crossAx val="275308544"/>
        <c:crosses val="autoZero"/>
        <c:auto val="1"/>
        <c:lblAlgn val="ctr"/>
        <c:lblOffset val="100"/>
        <c:noMultiLvlLbl val="0"/>
      </c:catAx>
      <c:valAx>
        <c:axId val="275308544"/>
        <c:scaling>
          <c:orientation val="minMax"/>
          <c:max val="1"/>
        </c:scaling>
        <c:delete val="0"/>
        <c:axPos val="l"/>
        <c:majorGridlines>
          <c:spPr>
            <a:ln w="9525" cap="flat" cmpd="sng" algn="ctr">
              <a:noFill/>
              <a:prstDash val="solid"/>
              <a:round/>
            </a:ln>
            <a:effectLst/>
          </c:spPr>
        </c:majorGridlines>
        <c:numFmt formatCode="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itchFamily="18" charset="0"/>
                <a:ea typeface="+mn-ea"/>
                <a:cs typeface="Times New Roman" pitchFamily="18" charset="0"/>
              </a:defRPr>
            </a:pPr>
            <a:endParaRPr lang="ru-RU"/>
          </a:p>
        </c:txPr>
        <c:crossAx val="274843648"/>
        <c:crosses val="autoZero"/>
        <c:crossBetween val="between"/>
        <c:majorUnit val="0.2"/>
      </c:valAx>
      <c:spPr>
        <a:noFill/>
        <a:ln>
          <a:noFill/>
        </a:ln>
        <a:effectLst/>
      </c:spPr>
    </c:plotArea>
    <c:legend>
      <c:legendPos val="b"/>
      <c:layout>
        <c:manualLayout>
          <c:xMode val="edge"/>
          <c:yMode val="edge"/>
          <c:x val="1.9939269042966081E-2"/>
          <c:y val="0.90703393303316704"/>
          <c:w val="0.88494766519567047"/>
          <c:h val="7.4058345209590981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itchFamily="18" charset="0"/>
              <a:ea typeface="+mn-ea"/>
              <a:cs typeface="Times New Roman" pitchFamily="18" charset="0"/>
            </a:defRPr>
          </a:pPr>
          <a:endParaRPr lang="ru-RU"/>
        </a:p>
      </c:txPr>
    </c:legend>
    <c:plotVisOnly val="1"/>
    <c:dispBlanksAs val="gap"/>
    <c:showDLblsOverMax val="0"/>
  </c:chart>
  <c:spPr>
    <a:noFill/>
    <a:ln w="9525" cap="flat" cmpd="sng" algn="ctr">
      <a:solidFill>
        <a:schemeClr val="tx1"/>
      </a:solidFill>
      <a:prstDash val="solid"/>
      <a:round/>
    </a:ln>
    <a:effectLst/>
  </c:spPr>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1.4833864916980716E-2"/>
          <c:y val="0.10570397030419577"/>
          <c:w val="0.52978505717294733"/>
          <c:h val="0.69695070592434682"/>
        </c:manualLayout>
      </c:layout>
      <c:pieChart>
        <c:varyColors val="1"/>
        <c:ser>
          <c:idx val="0"/>
          <c:order val="0"/>
          <c:dPt>
            <c:idx val="0"/>
            <c:bubble3D val="0"/>
            <c:spPr>
              <a:solidFill>
                <a:schemeClr val="accent1"/>
              </a:solidFill>
              <a:ln>
                <a:noFill/>
              </a:ln>
              <a:effectLst/>
            </c:spPr>
            <c:extLst xmlns:c16r2="http://schemas.microsoft.com/office/drawing/2015/06/chart">
              <c:ext xmlns:c16="http://schemas.microsoft.com/office/drawing/2014/chart" uri="{C3380CC4-5D6E-409C-BE32-E72D297353CC}">
                <c16:uniqueId val="{00000001-0B9F-464E-9E68-1743EDF3303E}"/>
              </c:ext>
            </c:extLst>
          </c:dPt>
          <c:dPt>
            <c:idx val="1"/>
            <c:bubble3D val="0"/>
            <c:spPr>
              <a:solidFill>
                <a:schemeClr val="accent2"/>
              </a:solidFill>
              <a:ln>
                <a:noFill/>
              </a:ln>
              <a:effectLst/>
            </c:spPr>
            <c:extLst xmlns:c16r2="http://schemas.microsoft.com/office/drawing/2015/06/chart">
              <c:ext xmlns:c16="http://schemas.microsoft.com/office/drawing/2014/chart" uri="{C3380CC4-5D6E-409C-BE32-E72D297353CC}">
                <c16:uniqueId val="{00000003-0B9F-464E-9E68-1743EDF3303E}"/>
              </c:ext>
            </c:extLst>
          </c:dPt>
          <c:dPt>
            <c:idx val="2"/>
            <c:bubble3D val="0"/>
            <c:spPr>
              <a:solidFill>
                <a:schemeClr val="accent3"/>
              </a:solidFill>
              <a:ln>
                <a:noFill/>
              </a:ln>
              <a:effectLst/>
            </c:spPr>
            <c:extLst xmlns:c16r2="http://schemas.microsoft.com/office/drawing/2015/06/chart">
              <c:ext xmlns:c16="http://schemas.microsoft.com/office/drawing/2014/chart" uri="{C3380CC4-5D6E-409C-BE32-E72D297353CC}">
                <c16:uniqueId val="{00000005-0B9F-464E-9E68-1743EDF3303E}"/>
              </c:ext>
            </c:extLst>
          </c:dPt>
          <c:dPt>
            <c:idx val="3"/>
            <c:bubble3D val="0"/>
            <c:spPr>
              <a:solidFill>
                <a:schemeClr val="accent4"/>
              </a:solidFill>
              <a:ln>
                <a:noFill/>
              </a:ln>
              <a:effectLst/>
            </c:spPr>
            <c:extLst xmlns:c16r2="http://schemas.microsoft.com/office/drawing/2015/06/chart">
              <c:ext xmlns:c16="http://schemas.microsoft.com/office/drawing/2014/chart" uri="{C3380CC4-5D6E-409C-BE32-E72D297353CC}">
                <c16:uniqueId val="{00000007-0B9F-464E-9E68-1743EDF3303E}"/>
              </c:ext>
            </c:extLst>
          </c:dPt>
          <c:dPt>
            <c:idx val="4"/>
            <c:bubble3D val="0"/>
            <c:spPr>
              <a:solidFill>
                <a:schemeClr val="accent5"/>
              </a:solidFill>
              <a:ln>
                <a:noFill/>
              </a:ln>
              <a:effectLst/>
            </c:spPr>
            <c:extLst xmlns:c16r2="http://schemas.microsoft.com/office/drawing/2015/06/chart">
              <c:ext xmlns:c16="http://schemas.microsoft.com/office/drawing/2014/chart" uri="{C3380CC4-5D6E-409C-BE32-E72D297353CC}">
                <c16:uniqueId val="{00000009-0B9F-464E-9E68-1743EDF3303E}"/>
              </c:ext>
            </c:extLst>
          </c:dPt>
          <c:dPt>
            <c:idx val="5"/>
            <c:bubble3D val="0"/>
            <c:spPr>
              <a:solidFill>
                <a:schemeClr val="accent6"/>
              </a:solidFill>
              <a:ln>
                <a:noFill/>
              </a:ln>
              <a:effectLst/>
            </c:spPr>
            <c:extLst xmlns:c16r2="http://schemas.microsoft.com/office/drawing/2015/06/chart">
              <c:ext xmlns:c16="http://schemas.microsoft.com/office/drawing/2014/chart" uri="{C3380CC4-5D6E-409C-BE32-E72D297353CC}">
                <c16:uniqueId val="{0000000B-0B9F-464E-9E68-1743EDF3303E}"/>
              </c:ext>
            </c:extLst>
          </c:dPt>
          <c:dLbls>
            <c:numFmt formatCode="0.0%" sourceLinked="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ru-RU"/>
              </a:p>
            </c:txPr>
            <c:dLblPos val="bestFit"/>
            <c:showLegendKey val="0"/>
            <c:showVal val="0"/>
            <c:showCatName val="0"/>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xmlns:c16r2="http://schemas.microsoft.com/office/drawing/2015/06/chart">
              <c:ext xmlns:c15="http://schemas.microsoft.com/office/drawing/2012/chart" uri="{CE6537A1-D6FC-4f65-9D91-7224C49458BB}"/>
            </c:extLst>
          </c:dLbls>
          <c:cat>
            <c:strRef>
              <c:f>'Типология активности'!$A$17:$A$22</c:f>
              <c:strCache>
                <c:ptCount val="6"/>
                <c:pt idx="0">
                  <c:v>Занятость или любая деятельность, приносящая доход, внесемейная социальная активность или уход за членами семьи</c:v>
                </c:pt>
                <c:pt idx="1">
                  <c:v>Личное и дистанционное общение</c:v>
                </c:pt>
                <c:pt idx="2">
                  <c:v>Только личное общение</c:v>
                </c:pt>
                <c:pt idx="3">
                  <c:v>Только дистанционное общение</c:v>
                </c:pt>
                <c:pt idx="4">
                  <c:v>Практически не общаются с друзьями и родственниками, проживают с партнером</c:v>
                </c:pt>
                <c:pt idx="5">
                  <c:v>Практически не общаются с друзьями и родственниками, проживают без партнера</c:v>
                </c:pt>
              </c:strCache>
            </c:strRef>
          </c:cat>
          <c:val>
            <c:numRef>
              <c:f>'Типология активности'!$C$17:$C$22</c:f>
              <c:numCache>
                <c:formatCode>General</c:formatCode>
                <c:ptCount val="6"/>
                <c:pt idx="0">
                  <c:v>3518</c:v>
                </c:pt>
                <c:pt idx="1">
                  <c:v>1013</c:v>
                </c:pt>
                <c:pt idx="2">
                  <c:v>14</c:v>
                </c:pt>
                <c:pt idx="3">
                  <c:v>319</c:v>
                </c:pt>
                <c:pt idx="4">
                  <c:v>37</c:v>
                </c:pt>
                <c:pt idx="5">
                  <c:v>48</c:v>
                </c:pt>
              </c:numCache>
            </c:numRef>
          </c:val>
          <c:extLst xmlns:c16r2="http://schemas.microsoft.com/office/drawing/2015/06/chart">
            <c:ext xmlns:c16="http://schemas.microsoft.com/office/drawing/2014/chart" uri="{C3380CC4-5D6E-409C-BE32-E72D297353CC}">
              <c16:uniqueId val="{00000000-083B-46AC-84FD-7CFC7C7B3881}"/>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54136035365505775"/>
          <c:y val="1.0219431225459838E-2"/>
          <c:w val="0.44229532599626359"/>
          <c:h val="0.98314444254762023"/>
        </c:manualLayout>
      </c:layout>
      <c:overlay val="0"/>
      <c:spPr>
        <a:noFill/>
        <a:ln>
          <a:noFill/>
        </a:ln>
        <a:effectLst/>
      </c:spPr>
      <c:txPr>
        <a:bodyPr rot="0" spcFirstLastPara="1" vertOverflow="ellipsis" vert="horz" wrap="square" anchor="ctr" anchorCtr="1"/>
        <a:lstStyle/>
        <a:p>
          <a:pPr rtl="0">
            <a:defRPr sz="900" b="0"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tint val="75000"/>
          <a:shade val="95000"/>
          <a:satMod val="105000"/>
        </a:schemeClr>
      </a:solidFill>
      <a:prstDash val="solid"/>
      <a:round/>
    </a:ln>
    <a:effectLst/>
  </c:spPr>
  <c:txPr>
    <a:bodyPr/>
    <a:lstStyle/>
    <a:p>
      <a:pPr>
        <a:defRPr/>
      </a:pPr>
      <a:endParaRPr lang="ru-RU"/>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col"/>
        <c:grouping val="clustered"/>
        <c:varyColors val="0"/>
        <c:ser>
          <c:idx val="0"/>
          <c:order val="0"/>
          <c:tx>
            <c:strRef>
              <c:f>'Data Sheet 0'!$D$50</c:f>
              <c:strCache>
                <c:ptCount val="1"/>
                <c:pt idx="0">
                  <c:v>2002</c:v>
                </c:pt>
              </c:strCache>
            </c:strRef>
          </c:tx>
          <c:invertIfNegative val="0"/>
          <c:cat>
            <c:multiLvlStrRef>
              <c:f>'Data Sheet 0'!$B$51:$C$64</c:f>
              <c:multiLvlStrCache>
                <c:ptCount val="14"/>
                <c:lvl>
                  <c:pt idx="0">
                    <c:v>50-54</c:v>
                  </c:pt>
                  <c:pt idx="1">
                    <c:v>55-59</c:v>
                  </c:pt>
                  <c:pt idx="2">
                    <c:v>60-64</c:v>
                  </c:pt>
                  <c:pt idx="3">
                    <c:v>65-69</c:v>
                  </c:pt>
                  <c:pt idx="4">
                    <c:v>70-74</c:v>
                  </c:pt>
                  <c:pt idx="5">
                    <c:v>75-79</c:v>
                  </c:pt>
                  <c:pt idx="6">
                    <c:v>80 и более</c:v>
                  </c:pt>
                  <c:pt idx="7">
                    <c:v>50-54</c:v>
                  </c:pt>
                  <c:pt idx="8">
                    <c:v>55-59</c:v>
                  </c:pt>
                  <c:pt idx="9">
                    <c:v>60-64</c:v>
                  </c:pt>
                  <c:pt idx="10">
                    <c:v>65-69</c:v>
                  </c:pt>
                  <c:pt idx="11">
                    <c:v>70-74</c:v>
                  </c:pt>
                  <c:pt idx="12">
                    <c:v>75-79</c:v>
                  </c:pt>
                  <c:pt idx="13">
                    <c:v>80 и более</c:v>
                  </c:pt>
                </c:lvl>
                <c:lvl>
                  <c:pt idx="0">
                    <c:v>Мужчины</c:v>
                  </c:pt>
                  <c:pt idx="7">
                    <c:v>Женщины</c:v>
                  </c:pt>
                </c:lvl>
              </c:multiLvlStrCache>
            </c:multiLvlStrRef>
          </c:cat>
          <c:val>
            <c:numRef>
              <c:f>'Data Sheet 0'!$D$51:$D$64</c:f>
              <c:numCache>
                <c:formatCode>0.0</c:formatCode>
                <c:ptCount val="14"/>
                <c:pt idx="0">
                  <c:v>73.711283061252345</c:v>
                </c:pt>
                <c:pt idx="1">
                  <c:v>62.853021524668726</c:v>
                </c:pt>
                <c:pt idx="2">
                  <c:v>24.225077184925304</c:v>
                </c:pt>
                <c:pt idx="3">
                  <c:v>12.675246159038551</c:v>
                </c:pt>
                <c:pt idx="4">
                  <c:v>4.6286931222900982</c:v>
                </c:pt>
                <c:pt idx="5">
                  <c:v>2.1805051152412829</c:v>
                </c:pt>
                <c:pt idx="6">
                  <c:v>1.0365112333782656</c:v>
                </c:pt>
                <c:pt idx="7">
                  <c:v>68.046008874882418</c:v>
                </c:pt>
                <c:pt idx="8">
                  <c:v>36.343105109843762</c:v>
                </c:pt>
                <c:pt idx="9">
                  <c:v>12.774518284342246</c:v>
                </c:pt>
                <c:pt idx="10">
                  <c:v>6.0410446659158445</c:v>
                </c:pt>
                <c:pt idx="11">
                  <c:v>1.8052223390516942</c:v>
                </c:pt>
                <c:pt idx="12">
                  <c:v>0.7605529571855979</c:v>
                </c:pt>
                <c:pt idx="13">
                  <c:v>0.26899733413036248</c:v>
                </c:pt>
              </c:numCache>
            </c:numRef>
          </c:val>
          <c:extLst xmlns:c16r2="http://schemas.microsoft.com/office/drawing/2015/06/chart">
            <c:ext xmlns:c16="http://schemas.microsoft.com/office/drawing/2014/chart" uri="{C3380CC4-5D6E-409C-BE32-E72D297353CC}">
              <c16:uniqueId val="{00000000-17D4-427C-A7F3-7F828620572D}"/>
            </c:ext>
          </c:extLst>
        </c:ser>
        <c:ser>
          <c:idx val="1"/>
          <c:order val="1"/>
          <c:tx>
            <c:strRef>
              <c:f>'Data Sheet 0'!$E$50</c:f>
              <c:strCache>
                <c:ptCount val="1"/>
                <c:pt idx="0">
                  <c:v>2015</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multiLvlStrRef>
              <c:f>'Data Sheet 0'!$B$51:$C$64</c:f>
              <c:multiLvlStrCache>
                <c:ptCount val="14"/>
                <c:lvl>
                  <c:pt idx="0">
                    <c:v>50-54</c:v>
                  </c:pt>
                  <c:pt idx="1">
                    <c:v>55-59</c:v>
                  </c:pt>
                  <c:pt idx="2">
                    <c:v>60-64</c:v>
                  </c:pt>
                  <c:pt idx="3">
                    <c:v>65-69</c:v>
                  </c:pt>
                  <c:pt idx="4">
                    <c:v>70-74</c:v>
                  </c:pt>
                  <c:pt idx="5">
                    <c:v>75-79</c:v>
                  </c:pt>
                  <c:pt idx="6">
                    <c:v>80 и более</c:v>
                  </c:pt>
                  <c:pt idx="7">
                    <c:v>50-54</c:v>
                  </c:pt>
                  <c:pt idx="8">
                    <c:v>55-59</c:v>
                  </c:pt>
                  <c:pt idx="9">
                    <c:v>60-64</c:v>
                  </c:pt>
                  <c:pt idx="10">
                    <c:v>65-69</c:v>
                  </c:pt>
                  <c:pt idx="11">
                    <c:v>70-74</c:v>
                  </c:pt>
                  <c:pt idx="12">
                    <c:v>75-79</c:v>
                  </c:pt>
                  <c:pt idx="13">
                    <c:v>80 и более</c:v>
                  </c:pt>
                </c:lvl>
                <c:lvl>
                  <c:pt idx="0">
                    <c:v>Мужчины</c:v>
                  </c:pt>
                  <c:pt idx="7">
                    <c:v>Женщины</c:v>
                  </c:pt>
                </c:lvl>
              </c:multiLvlStrCache>
            </c:multiLvlStrRef>
          </c:cat>
          <c:val>
            <c:numRef>
              <c:f>'Data Sheet 0'!$E$51:$E$64</c:f>
              <c:numCache>
                <c:formatCode>0.0</c:formatCode>
                <c:ptCount val="14"/>
                <c:pt idx="0">
                  <c:v>80.598931078271306</c:v>
                </c:pt>
                <c:pt idx="1">
                  <c:v>69.396682345810774</c:v>
                </c:pt>
                <c:pt idx="2">
                  <c:v>35.319628900044478</c:v>
                </c:pt>
                <c:pt idx="3">
                  <c:v>17.242645371517739</c:v>
                </c:pt>
                <c:pt idx="4">
                  <c:v>6.4922428239364294</c:v>
                </c:pt>
                <c:pt idx="5">
                  <c:v>2.7948078305357069</c:v>
                </c:pt>
                <c:pt idx="6">
                  <c:v>0.71684587813620071</c:v>
                </c:pt>
                <c:pt idx="7">
                  <c:v>77.061600460564193</c:v>
                </c:pt>
                <c:pt idx="8">
                  <c:v>46.484067960578031</c:v>
                </c:pt>
                <c:pt idx="9">
                  <c:v>23.35309766435206</c:v>
                </c:pt>
                <c:pt idx="10">
                  <c:v>11.168820019745032</c:v>
                </c:pt>
                <c:pt idx="11">
                  <c:v>3.63384484228474</c:v>
                </c:pt>
                <c:pt idx="12">
                  <c:v>1.1700508048375784</c:v>
                </c:pt>
                <c:pt idx="13">
                  <c:v>0.22670553047189043</c:v>
                </c:pt>
              </c:numCache>
            </c:numRef>
          </c:val>
          <c:extLst xmlns:c16r2="http://schemas.microsoft.com/office/drawing/2015/06/chart">
            <c:ext xmlns:c16="http://schemas.microsoft.com/office/drawing/2014/chart" uri="{C3380CC4-5D6E-409C-BE32-E72D297353CC}">
              <c16:uniqueId val="{00000001-17D4-427C-A7F3-7F828620572D}"/>
            </c:ext>
          </c:extLst>
        </c:ser>
        <c:dLbls>
          <c:showLegendKey val="0"/>
          <c:showVal val="0"/>
          <c:showCatName val="0"/>
          <c:showSerName val="0"/>
          <c:showPercent val="0"/>
          <c:showBubbleSize val="0"/>
        </c:dLbls>
        <c:gapWidth val="150"/>
        <c:axId val="275387904"/>
        <c:axId val="275311424"/>
      </c:barChart>
      <c:catAx>
        <c:axId val="275387904"/>
        <c:scaling>
          <c:orientation val="minMax"/>
        </c:scaling>
        <c:delete val="0"/>
        <c:axPos val="b"/>
        <c:numFmt formatCode="General" sourceLinked="0"/>
        <c:majorTickMark val="out"/>
        <c:minorTickMark val="none"/>
        <c:tickLblPos val="nextTo"/>
        <c:crossAx val="275311424"/>
        <c:crosses val="autoZero"/>
        <c:auto val="1"/>
        <c:lblAlgn val="ctr"/>
        <c:lblOffset val="100"/>
        <c:noMultiLvlLbl val="0"/>
      </c:catAx>
      <c:valAx>
        <c:axId val="275311424"/>
        <c:scaling>
          <c:orientation val="minMax"/>
        </c:scaling>
        <c:delete val="0"/>
        <c:axPos val="l"/>
        <c:numFmt formatCode="0" sourceLinked="0"/>
        <c:majorTickMark val="out"/>
        <c:minorTickMark val="none"/>
        <c:tickLblPos val="nextTo"/>
        <c:crossAx val="275387904"/>
        <c:crosses val="autoZero"/>
        <c:crossBetween val="between"/>
      </c:valAx>
    </c:plotArea>
    <c:legend>
      <c:legendPos val="r"/>
      <c:overlay val="0"/>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9742521882645064"/>
          <c:y val="9.6753767379143207E-2"/>
          <c:w val="0.45763167456563902"/>
          <c:h val="0.74373900358566625"/>
        </c:manualLayout>
      </c:layout>
      <c:lineChart>
        <c:grouping val="standard"/>
        <c:varyColors val="0"/>
        <c:ser>
          <c:idx val="0"/>
          <c:order val="0"/>
          <c:tx>
            <c:strRef>
              <c:f>Sheet1!$A$347</c:f>
              <c:strCache>
                <c:ptCount val="1"/>
                <c:pt idx="0">
                  <c:v>оказывали материальную поддержку</c:v>
                </c:pt>
              </c:strCache>
            </c:strRef>
          </c:tx>
          <c:marker>
            <c:symbol val="none"/>
          </c:marker>
          <c:cat>
            <c:strRef>
              <c:f>Sheet1!$D$346:$G$346</c:f>
              <c:strCache>
                <c:ptCount val="4"/>
                <c:pt idx="0">
                  <c:v>50-59 лет</c:v>
                </c:pt>
                <c:pt idx="1">
                  <c:v>60-69 лет</c:v>
                </c:pt>
                <c:pt idx="2">
                  <c:v>70-79 лет</c:v>
                </c:pt>
                <c:pt idx="3">
                  <c:v>80 лет и старше</c:v>
                </c:pt>
              </c:strCache>
            </c:strRef>
          </c:cat>
          <c:val>
            <c:numRef>
              <c:f>Sheet1!$D$348:$G$348</c:f>
              <c:numCache>
                <c:formatCode>###0.0%</c:formatCode>
                <c:ptCount val="4"/>
                <c:pt idx="0">
                  <c:v>0.36408566721581548</c:v>
                </c:pt>
                <c:pt idx="1">
                  <c:v>0.35859417902251506</c:v>
                </c:pt>
                <c:pt idx="2">
                  <c:v>0.18725974739154311</c:v>
                </c:pt>
                <c:pt idx="3">
                  <c:v>9.00604063701263E-2</c:v>
                </c:pt>
              </c:numCache>
            </c:numRef>
          </c:val>
          <c:smooth val="0"/>
          <c:extLst xmlns:c16r2="http://schemas.microsoft.com/office/drawing/2015/06/chart">
            <c:ext xmlns:c16="http://schemas.microsoft.com/office/drawing/2014/chart" uri="{C3380CC4-5D6E-409C-BE32-E72D297353CC}">
              <c16:uniqueId val="{00000000-8731-45ED-B2F1-B3B96C1849C0}"/>
            </c:ext>
          </c:extLst>
        </c:ser>
        <c:ser>
          <c:idx val="1"/>
          <c:order val="1"/>
          <c:tx>
            <c:strRef>
              <c:f>Sheet1!$A$357</c:f>
              <c:strCache>
                <c:ptCount val="1"/>
                <c:pt idx="0">
                  <c:v>получали материльную поддержку</c:v>
                </c:pt>
              </c:strCache>
            </c:strRef>
          </c:tx>
          <c:marker>
            <c:symbol val="none"/>
          </c:marker>
          <c:val>
            <c:numRef>
              <c:f>Sheet1!$D$358:$G$358</c:f>
              <c:numCache>
                <c:formatCode>###0.0%</c:formatCode>
                <c:ptCount val="4"/>
                <c:pt idx="0">
                  <c:v>0.31554160125588698</c:v>
                </c:pt>
                <c:pt idx="1">
                  <c:v>0.30612244897959184</c:v>
                </c:pt>
                <c:pt idx="2">
                  <c:v>0.24960753532182103</c:v>
                </c:pt>
                <c:pt idx="3">
                  <c:v>0.12872841444270017</c:v>
                </c:pt>
              </c:numCache>
            </c:numRef>
          </c:val>
          <c:smooth val="0"/>
          <c:extLst xmlns:c16r2="http://schemas.microsoft.com/office/drawing/2015/06/chart">
            <c:ext xmlns:c16="http://schemas.microsoft.com/office/drawing/2014/chart" uri="{C3380CC4-5D6E-409C-BE32-E72D297353CC}">
              <c16:uniqueId val="{00000001-8731-45ED-B2F1-B3B96C1849C0}"/>
            </c:ext>
          </c:extLst>
        </c:ser>
        <c:dLbls>
          <c:showLegendKey val="0"/>
          <c:showVal val="0"/>
          <c:showCatName val="0"/>
          <c:showSerName val="0"/>
          <c:showPercent val="0"/>
          <c:showBubbleSize val="0"/>
        </c:dLbls>
        <c:marker val="1"/>
        <c:smooth val="0"/>
        <c:axId val="275396608"/>
        <c:axId val="275314304"/>
      </c:lineChart>
      <c:catAx>
        <c:axId val="275396608"/>
        <c:scaling>
          <c:orientation val="minMax"/>
        </c:scaling>
        <c:delete val="0"/>
        <c:axPos val="b"/>
        <c:numFmt formatCode="General" sourceLinked="0"/>
        <c:majorTickMark val="out"/>
        <c:minorTickMark val="none"/>
        <c:tickLblPos val="nextTo"/>
        <c:txPr>
          <a:bodyPr/>
          <a:lstStyle/>
          <a:p>
            <a:pPr>
              <a:defRPr sz="700"/>
            </a:pPr>
            <a:endParaRPr lang="ru-RU"/>
          </a:p>
        </c:txPr>
        <c:crossAx val="275314304"/>
        <c:crosses val="autoZero"/>
        <c:auto val="1"/>
        <c:lblAlgn val="ctr"/>
        <c:lblOffset val="100"/>
        <c:noMultiLvlLbl val="0"/>
      </c:catAx>
      <c:valAx>
        <c:axId val="275314304"/>
        <c:scaling>
          <c:orientation val="minMax"/>
        </c:scaling>
        <c:delete val="0"/>
        <c:axPos val="l"/>
        <c:majorGridlines/>
        <c:title>
          <c:tx>
            <c:rich>
              <a:bodyPr rot="0" vert="horz"/>
              <a:lstStyle/>
              <a:p>
                <a:pPr>
                  <a:defRPr sz="700"/>
                </a:pPr>
                <a:r>
                  <a:rPr lang="ru-RU" sz="700"/>
                  <a:t>% пожилых</a:t>
                </a:r>
              </a:p>
            </c:rich>
          </c:tx>
          <c:layout>
            <c:manualLayout>
              <c:xMode val="edge"/>
              <c:yMode val="edge"/>
              <c:x val="1.6571659011373578E-3"/>
              <c:y val="1.0563762174356304E-3"/>
            </c:manualLayout>
          </c:layout>
          <c:overlay val="0"/>
        </c:title>
        <c:numFmt formatCode="###0.0%" sourceLinked="1"/>
        <c:majorTickMark val="out"/>
        <c:minorTickMark val="none"/>
        <c:tickLblPos val="nextTo"/>
        <c:txPr>
          <a:bodyPr/>
          <a:lstStyle/>
          <a:p>
            <a:pPr>
              <a:defRPr sz="700"/>
            </a:pPr>
            <a:endParaRPr lang="ru-RU"/>
          </a:p>
        </c:txPr>
        <c:crossAx val="275396608"/>
        <c:crosses val="autoZero"/>
        <c:crossBetween val="between"/>
      </c:valAx>
    </c:plotArea>
    <c:legend>
      <c:legendPos val="r"/>
      <c:overlay val="0"/>
    </c:legend>
    <c:plotVisOnly val="1"/>
    <c:dispBlanksAs val="gap"/>
    <c:showDLblsOverMax val="0"/>
  </c:chart>
  <c:txPr>
    <a:bodyPr/>
    <a:lstStyle/>
    <a:p>
      <a:pPr>
        <a:defRPr>
          <a:latin typeface="Times New Roman" pitchFamily="18" charset="0"/>
          <a:cs typeface="Times New Roman" pitchFamily="18" charset="0"/>
        </a:defRPr>
      </a:pPr>
      <a:endParaRPr lang="ru-RU"/>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1305848561382656"/>
          <c:y val="9.0682800544326148E-2"/>
          <c:w val="0.46313177833902835"/>
          <c:h val="0.74373900358566625"/>
        </c:manualLayout>
      </c:layout>
      <c:lineChart>
        <c:grouping val="standard"/>
        <c:varyColors val="0"/>
        <c:ser>
          <c:idx val="0"/>
          <c:order val="0"/>
          <c:tx>
            <c:strRef>
              <c:f>Лист3!$B$6</c:f>
              <c:strCache>
                <c:ptCount val="1"/>
                <c:pt idx="0">
                  <c:v>оказывали услуги детям или пожилым (больным) родственникам</c:v>
                </c:pt>
              </c:strCache>
            </c:strRef>
          </c:tx>
          <c:marker>
            <c:symbol val="none"/>
          </c:marker>
          <c:cat>
            <c:strRef>
              <c:f>Лист3!$E$5:$H$5</c:f>
              <c:strCache>
                <c:ptCount val="4"/>
                <c:pt idx="0">
                  <c:v>50-59 лет</c:v>
                </c:pt>
                <c:pt idx="1">
                  <c:v>60-69 лет</c:v>
                </c:pt>
                <c:pt idx="2">
                  <c:v>70-79 лет</c:v>
                </c:pt>
                <c:pt idx="3">
                  <c:v>80 лет и старше</c:v>
                </c:pt>
              </c:strCache>
            </c:strRef>
          </c:cat>
          <c:val>
            <c:numRef>
              <c:f>Лист3!$E$10:$H$10</c:f>
              <c:numCache>
                <c:formatCode>###0.0%</c:formatCode>
                <c:ptCount val="4"/>
                <c:pt idx="0">
                  <c:v>0.43021844660194175</c:v>
                </c:pt>
                <c:pt idx="1">
                  <c:v>0.3895631067961165</c:v>
                </c:pt>
                <c:pt idx="2">
                  <c:v>0.14381067961165048</c:v>
                </c:pt>
                <c:pt idx="3">
                  <c:v>3.6407766990291267E-2</c:v>
                </c:pt>
              </c:numCache>
            </c:numRef>
          </c:val>
          <c:smooth val="0"/>
          <c:extLst xmlns:c16r2="http://schemas.microsoft.com/office/drawing/2015/06/chart">
            <c:ext xmlns:c16="http://schemas.microsoft.com/office/drawing/2014/chart" uri="{C3380CC4-5D6E-409C-BE32-E72D297353CC}">
              <c16:uniqueId val="{00000000-29AB-4C69-9166-6372DF4469B7}"/>
            </c:ext>
          </c:extLst>
        </c:ser>
        <c:ser>
          <c:idx val="1"/>
          <c:order val="1"/>
          <c:tx>
            <c:strRef>
              <c:f>Лист3!$L$21</c:f>
              <c:strCache>
                <c:ptCount val="1"/>
                <c:pt idx="0">
                  <c:v>получали помощь в ведении хозяйства от родственников</c:v>
                </c:pt>
              </c:strCache>
            </c:strRef>
          </c:tx>
          <c:marker>
            <c:symbol val="none"/>
          </c:marker>
          <c:val>
            <c:numRef>
              <c:f>Лист3!$O$25:$R$25</c:f>
              <c:numCache>
                <c:formatCode>###0.0%</c:formatCode>
                <c:ptCount val="4"/>
                <c:pt idx="0">
                  <c:v>0.24343257443082311</c:v>
                </c:pt>
                <c:pt idx="1">
                  <c:v>0.28196147110332748</c:v>
                </c:pt>
                <c:pt idx="2">
                  <c:v>0.28021015761821366</c:v>
                </c:pt>
                <c:pt idx="3">
                  <c:v>0.19439579684763572</c:v>
                </c:pt>
              </c:numCache>
            </c:numRef>
          </c:val>
          <c:smooth val="0"/>
          <c:extLst xmlns:c16r2="http://schemas.microsoft.com/office/drawing/2015/06/chart">
            <c:ext xmlns:c16="http://schemas.microsoft.com/office/drawing/2014/chart" uri="{C3380CC4-5D6E-409C-BE32-E72D297353CC}">
              <c16:uniqueId val="{00000001-29AB-4C69-9166-6372DF4469B7}"/>
            </c:ext>
          </c:extLst>
        </c:ser>
        <c:dLbls>
          <c:showLegendKey val="0"/>
          <c:showVal val="0"/>
          <c:showCatName val="0"/>
          <c:showSerName val="0"/>
          <c:showPercent val="0"/>
          <c:showBubbleSize val="0"/>
        </c:dLbls>
        <c:marker val="1"/>
        <c:smooth val="0"/>
        <c:axId val="275398144"/>
        <c:axId val="275313152"/>
      </c:lineChart>
      <c:catAx>
        <c:axId val="275398144"/>
        <c:scaling>
          <c:orientation val="minMax"/>
        </c:scaling>
        <c:delete val="0"/>
        <c:axPos val="b"/>
        <c:numFmt formatCode="General" sourceLinked="0"/>
        <c:majorTickMark val="out"/>
        <c:minorTickMark val="none"/>
        <c:tickLblPos val="nextTo"/>
        <c:txPr>
          <a:bodyPr/>
          <a:lstStyle/>
          <a:p>
            <a:pPr>
              <a:defRPr sz="700"/>
            </a:pPr>
            <a:endParaRPr lang="ru-RU"/>
          </a:p>
        </c:txPr>
        <c:crossAx val="275313152"/>
        <c:crosses val="autoZero"/>
        <c:auto val="1"/>
        <c:lblAlgn val="ctr"/>
        <c:lblOffset val="100"/>
        <c:noMultiLvlLbl val="0"/>
      </c:catAx>
      <c:valAx>
        <c:axId val="275313152"/>
        <c:scaling>
          <c:orientation val="minMax"/>
        </c:scaling>
        <c:delete val="0"/>
        <c:axPos val="l"/>
        <c:majorGridlines/>
        <c:title>
          <c:tx>
            <c:rich>
              <a:bodyPr rot="0" vert="horz"/>
              <a:lstStyle/>
              <a:p>
                <a:pPr>
                  <a:defRPr sz="700"/>
                </a:pPr>
                <a:r>
                  <a:rPr lang="ru-RU" sz="700"/>
                  <a:t>% пожилых</a:t>
                </a:r>
              </a:p>
            </c:rich>
          </c:tx>
          <c:layout>
            <c:manualLayout>
              <c:xMode val="edge"/>
              <c:yMode val="edge"/>
              <c:x val="2.2995625546806644E-2"/>
              <c:y val="7.352557751473148E-4"/>
            </c:manualLayout>
          </c:layout>
          <c:overlay val="0"/>
        </c:title>
        <c:numFmt formatCode="###0.0%" sourceLinked="1"/>
        <c:majorTickMark val="out"/>
        <c:minorTickMark val="none"/>
        <c:tickLblPos val="nextTo"/>
        <c:txPr>
          <a:bodyPr/>
          <a:lstStyle/>
          <a:p>
            <a:pPr>
              <a:defRPr sz="700"/>
            </a:pPr>
            <a:endParaRPr lang="ru-RU"/>
          </a:p>
        </c:txPr>
        <c:crossAx val="275398144"/>
        <c:crosses val="autoZero"/>
        <c:crossBetween val="between"/>
      </c:valAx>
    </c:plotArea>
    <c:legend>
      <c:legendPos val="r"/>
      <c:overlay val="0"/>
    </c:legend>
    <c:plotVisOnly val="1"/>
    <c:dispBlanksAs val="gap"/>
    <c:showDLblsOverMax val="0"/>
  </c:chart>
  <c:txPr>
    <a:bodyPr/>
    <a:lstStyle/>
    <a:p>
      <a:pPr>
        <a:defRPr>
          <a:latin typeface="Times New Roman" pitchFamily="18" charset="0"/>
          <a:cs typeface="Times New Roman" pitchFamily="18" charset="0"/>
        </a:defRPr>
      </a:pPr>
      <a:endParaRPr lang="ru-RU"/>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percentStacked"/>
        <c:varyColors val="0"/>
        <c:ser>
          <c:idx val="0"/>
          <c:order val="0"/>
          <c:tx>
            <c:strRef>
              <c:f>'Где сосредоточены межсем-е отн'!$BE$2</c:f>
              <c:strCache>
                <c:ptCount val="1"/>
                <c:pt idx="0">
                  <c:v>Практически каждый день</c:v>
                </c:pt>
              </c:strCache>
            </c:strRef>
          </c:tx>
          <c:invertIfNegative val="0"/>
          <c:dLbls>
            <c:dLbl>
              <c:idx val="0"/>
              <c:layout>
                <c:manualLayout>
                  <c:x val="5.5555555555555558E-3"/>
                  <c:y val="-8.333333333333341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3A6A-4868-B62C-20F251CD8CD0}"/>
                </c:ext>
              </c:extLst>
            </c:dLbl>
            <c:dLbl>
              <c:idx val="1"/>
              <c:layout>
                <c:manualLayout>
                  <c:x val="8.3333333333333332E-3"/>
                  <c:y val="-8.333333333333332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3A6A-4868-B62C-20F251CD8CD0}"/>
                </c:ext>
              </c:extLst>
            </c:dLbl>
            <c:dLbl>
              <c:idx val="2"/>
              <c:layout>
                <c:manualLayout>
                  <c:x val="1.1111111111111112E-2"/>
                  <c:y val="-8.33333333333333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3A6A-4868-B62C-20F251CD8CD0}"/>
                </c:ext>
              </c:extLst>
            </c:dLbl>
            <c:dLbl>
              <c:idx val="3"/>
              <c:layout>
                <c:manualLayout>
                  <c:x val="1.3888888888888864E-2"/>
                  <c:y val="-6.944444444444446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3A6A-4868-B62C-20F251CD8CD0}"/>
                </c:ext>
              </c:extLst>
            </c:dLbl>
            <c:numFmt formatCode="0.0%" sourceLinked="0"/>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'Где сосредоточены межсем-е отн'!$BF$1:$BI$1</c:f>
              <c:strCache>
                <c:ptCount val="4"/>
                <c:pt idx="0">
                  <c:v>80+</c:v>
                </c:pt>
                <c:pt idx="1">
                  <c:v>70 - 79</c:v>
                </c:pt>
                <c:pt idx="2">
                  <c:v>60 - 69</c:v>
                </c:pt>
                <c:pt idx="3">
                  <c:v>50 - 59</c:v>
                </c:pt>
              </c:strCache>
            </c:strRef>
          </c:cat>
          <c:val>
            <c:numRef>
              <c:f>'Где сосредоточены межсем-е отн'!$BF$2:$BI$2</c:f>
              <c:numCache>
                <c:formatCode>0.00%</c:formatCode>
                <c:ptCount val="4"/>
                <c:pt idx="0">
                  <c:v>0.121</c:v>
                </c:pt>
                <c:pt idx="1">
                  <c:v>9.9000000000000005E-2</c:v>
                </c:pt>
                <c:pt idx="2">
                  <c:v>9.3000000000000013E-2</c:v>
                </c:pt>
                <c:pt idx="3">
                  <c:v>8.3000000000000004E-2</c:v>
                </c:pt>
              </c:numCache>
            </c:numRef>
          </c:val>
          <c:extLst xmlns:c16r2="http://schemas.microsoft.com/office/drawing/2015/06/chart">
            <c:ext xmlns:c16="http://schemas.microsoft.com/office/drawing/2014/chart" uri="{C3380CC4-5D6E-409C-BE32-E72D297353CC}">
              <c16:uniqueId val="{00000004-3A6A-4868-B62C-20F251CD8CD0}"/>
            </c:ext>
          </c:extLst>
        </c:ser>
        <c:ser>
          <c:idx val="1"/>
          <c:order val="1"/>
          <c:tx>
            <c:strRef>
              <c:f>'Где сосредоточены межсем-е отн'!$BE$3</c:f>
              <c:strCache>
                <c:ptCount val="1"/>
                <c:pt idx="0">
                  <c:v>Не реже раза в неделю</c:v>
                </c:pt>
              </c:strCache>
            </c:strRef>
          </c:tx>
          <c:invertIfNegative val="0"/>
          <c:dLbls>
            <c:numFmt formatCode="0.0%" sourceLinked="0"/>
            <c:spPr>
              <a:noFill/>
              <a:ln>
                <a:noFill/>
              </a:ln>
              <a:effectLst/>
            </c:sp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'Где сосредоточены межсем-е отн'!$BF$1:$BI$1</c:f>
              <c:strCache>
                <c:ptCount val="4"/>
                <c:pt idx="0">
                  <c:v>80+</c:v>
                </c:pt>
                <c:pt idx="1">
                  <c:v>70 - 79</c:v>
                </c:pt>
                <c:pt idx="2">
                  <c:v>60 - 69</c:v>
                </c:pt>
                <c:pt idx="3">
                  <c:v>50 - 59</c:v>
                </c:pt>
              </c:strCache>
            </c:strRef>
          </c:cat>
          <c:val>
            <c:numRef>
              <c:f>'Где сосредоточены межсем-е отн'!$BF$3:$BI$3</c:f>
              <c:numCache>
                <c:formatCode>0.00%</c:formatCode>
                <c:ptCount val="4"/>
                <c:pt idx="0">
                  <c:v>0.28199999999999997</c:v>
                </c:pt>
                <c:pt idx="1">
                  <c:v>0.29799999999999999</c:v>
                </c:pt>
                <c:pt idx="2">
                  <c:v>0.32700000000000001</c:v>
                </c:pt>
                <c:pt idx="3">
                  <c:v>0.33899999999999997</c:v>
                </c:pt>
              </c:numCache>
            </c:numRef>
          </c:val>
          <c:extLst xmlns:c16r2="http://schemas.microsoft.com/office/drawing/2015/06/chart">
            <c:ext xmlns:c16="http://schemas.microsoft.com/office/drawing/2014/chart" uri="{C3380CC4-5D6E-409C-BE32-E72D297353CC}">
              <c16:uniqueId val="{00000005-3A6A-4868-B62C-20F251CD8CD0}"/>
            </c:ext>
          </c:extLst>
        </c:ser>
        <c:ser>
          <c:idx val="2"/>
          <c:order val="2"/>
          <c:tx>
            <c:strRef>
              <c:f>'Где сосредоточены межсем-е отн'!$BE$4</c:f>
              <c:strCache>
                <c:ptCount val="1"/>
                <c:pt idx="0">
                  <c:v>Не реже раза в месяц</c:v>
                </c:pt>
              </c:strCache>
            </c:strRef>
          </c:tx>
          <c:invertIfNegative val="0"/>
          <c:dLbls>
            <c:numFmt formatCode="0.0%" sourceLinked="0"/>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'Где сосредоточены межсем-е отн'!$BF$1:$BI$1</c:f>
              <c:strCache>
                <c:ptCount val="4"/>
                <c:pt idx="0">
                  <c:v>80+</c:v>
                </c:pt>
                <c:pt idx="1">
                  <c:v>70 - 79</c:v>
                </c:pt>
                <c:pt idx="2">
                  <c:v>60 - 69</c:v>
                </c:pt>
                <c:pt idx="3">
                  <c:v>50 - 59</c:v>
                </c:pt>
              </c:strCache>
            </c:strRef>
          </c:cat>
          <c:val>
            <c:numRef>
              <c:f>'Где сосредоточены межсем-е отн'!$BF$4:$BI$4</c:f>
              <c:numCache>
                <c:formatCode>0.00%</c:formatCode>
                <c:ptCount val="4"/>
                <c:pt idx="0">
                  <c:v>0.29600000000000004</c:v>
                </c:pt>
                <c:pt idx="1">
                  <c:v>0.34200000000000003</c:v>
                </c:pt>
                <c:pt idx="2">
                  <c:v>0.37799999999999995</c:v>
                </c:pt>
                <c:pt idx="3">
                  <c:v>0.37799999999999995</c:v>
                </c:pt>
              </c:numCache>
            </c:numRef>
          </c:val>
          <c:extLst xmlns:c16r2="http://schemas.microsoft.com/office/drawing/2015/06/chart">
            <c:ext xmlns:c16="http://schemas.microsoft.com/office/drawing/2014/chart" uri="{C3380CC4-5D6E-409C-BE32-E72D297353CC}">
              <c16:uniqueId val="{00000006-3A6A-4868-B62C-20F251CD8CD0}"/>
            </c:ext>
          </c:extLst>
        </c:ser>
        <c:ser>
          <c:idx val="3"/>
          <c:order val="3"/>
          <c:tx>
            <c:strRef>
              <c:f>'Где сосредоточены межсем-е отн'!$BE$5</c:f>
              <c:strCache>
                <c:ptCount val="1"/>
                <c:pt idx="0">
                  <c:v>Хотя бы раз в год</c:v>
                </c:pt>
              </c:strCache>
            </c:strRef>
          </c:tx>
          <c:invertIfNegative val="0"/>
          <c:dLbls>
            <c:dLbl>
              <c:idx val="0"/>
              <c:layout>
                <c:manualLayout>
                  <c:x val="5.0925337632079971E-17"/>
                  <c:y val="-7.407407407407415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3A6A-4868-B62C-20F251CD8CD0}"/>
                </c:ext>
              </c:extLst>
            </c:dLbl>
            <c:numFmt formatCode="0.0%" sourceLinked="0"/>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'Где сосредоточены межсем-е отн'!$BF$1:$BI$1</c:f>
              <c:strCache>
                <c:ptCount val="4"/>
                <c:pt idx="0">
                  <c:v>80+</c:v>
                </c:pt>
                <c:pt idx="1">
                  <c:v>70 - 79</c:v>
                </c:pt>
                <c:pt idx="2">
                  <c:v>60 - 69</c:v>
                </c:pt>
                <c:pt idx="3">
                  <c:v>50 - 59</c:v>
                </c:pt>
              </c:strCache>
            </c:strRef>
          </c:cat>
          <c:val>
            <c:numRef>
              <c:f>'Где сосредоточены межсем-е отн'!$BF$5:$BI$5</c:f>
              <c:numCache>
                <c:formatCode>0.00%</c:formatCode>
                <c:ptCount val="4"/>
                <c:pt idx="0">
                  <c:v>0.121</c:v>
                </c:pt>
                <c:pt idx="1">
                  <c:v>0.126</c:v>
                </c:pt>
                <c:pt idx="2">
                  <c:v>0.11199999999999999</c:v>
                </c:pt>
                <c:pt idx="3">
                  <c:v>0.12300000000000001</c:v>
                </c:pt>
              </c:numCache>
            </c:numRef>
          </c:val>
          <c:extLst xmlns:c16r2="http://schemas.microsoft.com/office/drawing/2015/06/chart">
            <c:ext xmlns:c16="http://schemas.microsoft.com/office/drawing/2014/chart" uri="{C3380CC4-5D6E-409C-BE32-E72D297353CC}">
              <c16:uniqueId val="{00000008-3A6A-4868-B62C-20F251CD8CD0}"/>
            </c:ext>
          </c:extLst>
        </c:ser>
        <c:ser>
          <c:idx val="4"/>
          <c:order val="4"/>
          <c:tx>
            <c:strRef>
              <c:f>'Где сосредоточены межсем-е отн'!$BE$6</c:f>
              <c:strCache>
                <c:ptCount val="1"/>
                <c:pt idx="0">
                  <c:v>Практически никогда</c:v>
                </c:pt>
              </c:strCache>
            </c:strRef>
          </c:tx>
          <c:invertIfNegative val="0"/>
          <c:dLbls>
            <c:dLbl>
              <c:idx val="0"/>
              <c:layout>
                <c:manualLayout>
                  <c:x val="0"/>
                  <c:y val="-8.4875562720133283E-17"/>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3A6A-4868-B62C-20F251CD8CD0}"/>
                </c:ext>
              </c:extLst>
            </c:dLbl>
            <c:dLbl>
              <c:idx val="1"/>
              <c:layout>
                <c:manualLayout>
                  <c:x val="2.7777777777777779E-3"/>
                  <c:y val="-8.333369787109935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3A6A-4868-B62C-20F251CD8CD0}"/>
                </c:ext>
              </c:extLst>
            </c:dLbl>
            <c:dLbl>
              <c:idx val="2"/>
              <c:layout>
                <c:manualLayout>
                  <c:x val="0"/>
                  <c:y val="-8.33333333333333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3A6A-4868-B62C-20F251CD8CD0}"/>
                </c:ext>
              </c:extLst>
            </c:dLbl>
            <c:dLbl>
              <c:idx val="3"/>
              <c:layout>
                <c:manualLayout>
                  <c:x val="0"/>
                  <c:y val="-7.870370370370370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3A6A-4868-B62C-20F251CD8CD0}"/>
                </c:ext>
              </c:extLst>
            </c:dLbl>
            <c:numFmt formatCode="0.0%" sourceLinked="0"/>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'Где сосредоточены межсем-е отн'!$BF$1:$BI$1</c:f>
              <c:strCache>
                <c:ptCount val="4"/>
                <c:pt idx="0">
                  <c:v>80+</c:v>
                </c:pt>
                <c:pt idx="1">
                  <c:v>70 - 79</c:v>
                </c:pt>
                <c:pt idx="2">
                  <c:v>60 - 69</c:v>
                </c:pt>
                <c:pt idx="3">
                  <c:v>50 - 59</c:v>
                </c:pt>
              </c:strCache>
            </c:strRef>
          </c:cat>
          <c:val>
            <c:numRef>
              <c:f>'Где сосредоточены межсем-е отн'!$BF$6:$BI$6</c:f>
              <c:numCache>
                <c:formatCode>0.00%</c:formatCode>
                <c:ptCount val="4"/>
                <c:pt idx="0">
                  <c:v>0.16699999999999998</c:v>
                </c:pt>
                <c:pt idx="1">
                  <c:v>0.126</c:v>
                </c:pt>
                <c:pt idx="2">
                  <c:v>8.4000000000000005E-2</c:v>
                </c:pt>
                <c:pt idx="3">
                  <c:v>7.2000000000000008E-2</c:v>
                </c:pt>
              </c:numCache>
            </c:numRef>
          </c:val>
          <c:extLst xmlns:c16r2="http://schemas.microsoft.com/office/drawing/2015/06/chart">
            <c:ext xmlns:c16="http://schemas.microsoft.com/office/drawing/2014/chart" uri="{C3380CC4-5D6E-409C-BE32-E72D297353CC}">
              <c16:uniqueId val="{0000000D-3A6A-4868-B62C-20F251CD8CD0}"/>
            </c:ext>
          </c:extLst>
        </c:ser>
        <c:ser>
          <c:idx val="5"/>
          <c:order val="5"/>
          <c:tx>
            <c:strRef>
              <c:f>'Где сосредоточены межсем-е отн'!$BE$7</c:f>
              <c:strCache>
                <c:ptCount val="1"/>
                <c:pt idx="0">
                  <c:v>Затрудняюсь ответить, отказ от ответа</c:v>
                </c:pt>
              </c:strCache>
            </c:strRef>
          </c:tx>
          <c:invertIfNegative val="0"/>
          <c:cat>
            <c:strRef>
              <c:f>'Где сосредоточены межсем-е отн'!$BF$1:$BI$1</c:f>
              <c:strCache>
                <c:ptCount val="4"/>
                <c:pt idx="0">
                  <c:v>80+</c:v>
                </c:pt>
                <c:pt idx="1">
                  <c:v>70 - 79</c:v>
                </c:pt>
                <c:pt idx="2">
                  <c:v>60 - 69</c:v>
                </c:pt>
                <c:pt idx="3">
                  <c:v>50 - 59</c:v>
                </c:pt>
              </c:strCache>
            </c:strRef>
          </c:cat>
          <c:val>
            <c:numRef>
              <c:f>'Где сосредоточены межсем-е отн'!$BF$7:$BI$7</c:f>
              <c:numCache>
                <c:formatCode>0.00%</c:formatCode>
                <c:ptCount val="4"/>
                <c:pt idx="0">
                  <c:v>1.3000000000000001E-2</c:v>
                </c:pt>
                <c:pt idx="1">
                  <c:v>8.9999999999999993E-3</c:v>
                </c:pt>
                <c:pt idx="2">
                  <c:v>6.0000000000000001E-3</c:v>
                </c:pt>
                <c:pt idx="3">
                  <c:v>5.0000000000000001E-3</c:v>
                </c:pt>
              </c:numCache>
            </c:numRef>
          </c:val>
          <c:extLst xmlns:c16r2="http://schemas.microsoft.com/office/drawing/2015/06/chart">
            <c:ext xmlns:c16="http://schemas.microsoft.com/office/drawing/2014/chart" uri="{C3380CC4-5D6E-409C-BE32-E72D297353CC}">
              <c16:uniqueId val="{0000000E-3A6A-4868-B62C-20F251CD8CD0}"/>
            </c:ext>
          </c:extLst>
        </c:ser>
        <c:dLbls>
          <c:showLegendKey val="0"/>
          <c:showVal val="0"/>
          <c:showCatName val="0"/>
          <c:showSerName val="0"/>
          <c:showPercent val="0"/>
          <c:showBubbleSize val="0"/>
        </c:dLbls>
        <c:gapWidth val="150"/>
        <c:overlap val="100"/>
        <c:axId val="276083200"/>
        <c:axId val="275313728"/>
      </c:barChart>
      <c:catAx>
        <c:axId val="276083200"/>
        <c:scaling>
          <c:orientation val="minMax"/>
        </c:scaling>
        <c:delete val="0"/>
        <c:axPos val="l"/>
        <c:numFmt formatCode="General" sourceLinked="0"/>
        <c:majorTickMark val="out"/>
        <c:minorTickMark val="none"/>
        <c:tickLblPos val="nextTo"/>
        <c:crossAx val="275313728"/>
        <c:crosses val="autoZero"/>
        <c:auto val="1"/>
        <c:lblAlgn val="ctr"/>
        <c:lblOffset val="100"/>
        <c:noMultiLvlLbl val="0"/>
      </c:catAx>
      <c:valAx>
        <c:axId val="275313728"/>
        <c:scaling>
          <c:orientation val="minMax"/>
        </c:scaling>
        <c:delete val="0"/>
        <c:axPos val="b"/>
        <c:majorGridlines/>
        <c:numFmt formatCode="0%" sourceLinked="1"/>
        <c:majorTickMark val="out"/>
        <c:minorTickMark val="none"/>
        <c:tickLblPos val="nextTo"/>
        <c:crossAx val="276083200"/>
        <c:crosses val="autoZero"/>
        <c:crossBetween val="between"/>
      </c:valAx>
    </c:plotArea>
    <c:legend>
      <c:legendPos val="r"/>
      <c:overlay val="0"/>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9422522673388618E-2"/>
          <c:y val="2.5925972811727451E-2"/>
          <c:w val="0.75451396539719195"/>
          <c:h val="0.90926090361129852"/>
        </c:manualLayout>
      </c:layout>
      <c:barChart>
        <c:barDir val="bar"/>
        <c:grouping val="clustered"/>
        <c:varyColors val="0"/>
        <c:ser>
          <c:idx val="1"/>
          <c:order val="1"/>
          <c:tx>
            <c:strRef>
              <c:f>'Лист 1'!$D$3</c:f>
              <c:strCache>
                <c:ptCount val="1"/>
                <c:pt idx="0">
                  <c:v>2016</c:v>
                </c:pt>
              </c:strCache>
            </c:strRef>
          </c:tx>
          <c:spPr>
            <a:solidFill>
              <a:srgbClr val="CCFFFF"/>
            </a:solidFill>
            <a:ln w="12700">
              <a:solidFill>
                <a:srgbClr val="808080"/>
              </a:solidFill>
              <a:prstDash val="solid"/>
            </a:ln>
          </c:spPr>
          <c:invertIfNegative val="0"/>
          <c:dPt>
            <c:idx val="0"/>
            <c:invertIfNegative val="0"/>
            <c:bubble3D val="0"/>
            <c:extLst xmlns:c16r2="http://schemas.microsoft.com/office/drawing/2015/06/chart">
              <c:ext xmlns:c16="http://schemas.microsoft.com/office/drawing/2014/chart" uri="{C3380CC4-5D6E-409C-BE32-E72D297353CC}">
                <c16:uniqueId val="{00000000-40AA-4E34-B31B-EA32DF8D6B94}"/>
              </c:ext>
            </c:extLst>
          </c:dPt>
          <c:dPt>
            <c:idx val="1"/>
            <c:invertIfNegative val="0"/>
            <c:bubble3D val="0"/>
            <c:extLst xmlns:c16r2="http://schemas.microsoft.com/office/drawing/2015/06/chart">
              <c:ext xmlns:c16="http://schemas.microsoft.com/office/drawing/2014/chart" uri="{C3380CC4-5D6E-409C-BE32-E72D297353CC}">
                <c16:uniqueId val="{00000001-40AA-4E34-B31B-EA32DF8D6B94}"/>
              </c:ext>
            </c:extLst>
          </c:dPt>
          <c:dPt>
            <c:idx val="2"/>
            <c:invertIfNegative val="0"/>
            <c:bubble3D val="0"/>
            <c:extLst xmlns:c16r2="http://schemas.microsoft.com/office/drawing/2015/06/chart">
              <c:ext xmlns:c16="http://schemas.microsoft.com/office/drawing/2014/chart" uri="{C3380CC4-5D6E-409C-BE32-E72D297353CC}">
                <c16:uniqueId val="{00000002-40AA-4E34-B31B-EA32DF8D6B94}"/>
              </c:ext>
            </c:extLst>
          </c:dPt>
          <c:dPt>
            <c:idx val="3"/>
            <c:invertIfNegative val="0"/>
            <c:bubble3D val="0"/>
            <c:extLst xmlns:c16r2="http://schemas.microsoft.com/office/drawing/2015/06/chart">
              <c:ext xmlns:c16="http://schemas.microsoft.com/office/drawing/2014/chart" uri="{C3380CC4-5D6E-409C-BE32-E72D297353CC}">
                <c16:uniqueId val="{00000003-40AA-4E34-B31B-EA32DF8D6B94}"/>
              </c:ext>
            </c:extLst>
          </c:dPt>
          <c:dPt>
            <c:idx val="4"/>
            <c:invertIfNegative val="0"/>
            <c:bubble3D val="0"/>
            <c:extLst xmlns:c16r2="http://schemas.microsoft.com/office/drawing/2015/06/chart">
              <c:ext xmlns:c16="http://schemas.microsoft.com/office/drawing/2014/chart" uri="{C3380CC4-5D6E-409C-BE32-E72D297353CC}">
                <c16:uniqueId val="{00000004-40AA-4E34-B31B-EA32DF8D6B94}"/>
              </c:ext>
            </c:extLst>
          </c:dPt>
          <c:dPt>
            <c:idx val="5"/>
            <c:invertIfNegative val="0"/>
            <c:bubble3D val="0"/>
            <c:extLst xmlns:c16r2="http://schemas.microsoft.com/office/drawing/2015/06/chart">
              <c:ext xmlns:c16="http://schemas.microsoft.com/office/drawing/2014/chart" uri="{C3380CC4-5D6E-409C-BE32-E72D297353CC}">
                <c16:uniqueId val="{00000005-40AA-4E34-B31B-EA32DF8D6B94}"/>
              </c:ext>
            </c:extLst>
          </c:dPt>
          <c:dPt>
            <c:idx val="6"/>
            <c:invertIfNegative val="0"/>
            <c:bubble3D val="0"/>
            <c:extLst xmlns:c16r2="http://schemas.microsoft.com/office/drawing/2015/06/chart">
              <c:ext xmlns:c16="http://schemas.microsoft.com/office/drawing/2014/chart" uri="{C3380CC4-5D6E-409C-BE32-E72D297353CC}">
                <c16:uniqueId val="{00000006-40AA-4E34-B31B-EA32DF8D6B94}"/>
              </c:ext>
            </c:extLst>
          </c:dPt>
          <c:dPt>
            <c:idx val="7"/>
            <c:invertIfNegative val="0"/>
            <c:bubble3D val="0"/>
            <c:extLst xmlns:c16r2="http://schemas.microsoft.com/office/drawing/2015/06/chart">
              <c:ext xmlns:c16="http://schemas.microsoft.com/office/drawing/2014/chart" uri="{C3380CC4-5D6E-409C-BE32-E72D297353CC}">
                <c16:uniqueId val="{00000007-40AA-4E34-B31B-EA32DF8D6B94}"/>
              </c:ext>
            </c:extLst>
          </c:dPt>
          <c:dPt>
            <c:idx val="8"/>
            <c:invertIfNegative val="0"/>
            <c:bubble3D val="0"/>
            <c:extLst xmlns:c16r2="http://schemas.microsoft.com/office/drawing/2015/06/chart">
              <c:ext xmlns:c16="http://schemas.microsoft.com/office/drawing/2014/chart" uri="{C3380CC4-5D6E-409C-BE32-E72D297353CC}">
                <c16:uniqueId val="{00000008-40AA-4E34-B31B-EA32DF8D6B94}"/>
              </c:ext>
            </c:extLst>
          </c:dPt>
          <c:dPt>
            <c:idx val="9"/>
            <c:invertIfNegative val="0"/>
            <c:bubble3D val="0"/>
            <c:extLst xmlns:c16r2="http://schemas.microsoft.com/office/drawing/2015/06/chart">
              <c:ext xmlns:c16="http://schemas.microsoft.com/office/drawing/2014/chart" uri="{C3380CC4-5D6E-409C-BE32-E72D297353CC}">
                <c16:uniqueId val="{00000009-40AA-4E34-B31B-EA32DF8D6B94}"/>
              </c:ext>
            </c:extLst>
          </c:dPt>
          <c:dPt>
            <c:idx val="10"/>
            <c:invertIfNegative val="0"/>
            <c:bubble3D val="0"/>
            <c:extLst xmlns:c16r2="http://schemas.microsoft.com/office/drawing/2015/06/chart">
              <c:ext xmlns:c16="http://schemas.microsoft.com/office/drawing/2014/chart" uri="{C3380CC4-5D6E-409C-BE32-E72D297353CC}">
                <c16:uniqueId val="{0000000A-40AA-4E34-B31B-EA32DF8D6B94}"/>
              </c:ext>
            </c:extLst>
          </c:dPt>
          <c:dPt>
            <c:idx val="11"/>
            <c:invertIfNegative val="0"/>
            <c:bubble3D val="0"/>
            <c:spPr>
              <a:solidFill>
                <a:srgbClr val="FFFF00"/>
              </a:solidFill>
              <a:ln w="12700">
                <a:solidFill>
                  <a:srgbClr val="808080"/>
                </a:solidFill>
                <a:prstDash val="solid"/>
              </a:ln>
            </c:spPr>
            <c:extLst xmlns:c16r2="http://schemas.microsoft.com/office/drawing/2015/06/chart">
              <c:ext xmlns:c16="http://schemas.microsoft.com/office/drawing/2014/chart" uri="{C3380CC4-5D6E-409C-BE32-E72D297353CC}">
                <c16:uniqueId val="{0000000C-40AA-4E34-B31B-EA32DF8D6B94}"/>
              </c:ext>
            </c:extLst>
          </c:dPt>
          <c:dPt>
            <c:idx val="12"/>
            <c:invertIfNegative val="0"/>
            <c:bubble3D val="0"/>
            <c:spPr>
              <a:solidFill>
                <a:srgbClr val="FFFF00"/>
              </a:solidFill>
              <a:ln w="12700">
                <a:solidFill>
                  <a:srgbClr val="808080"/>
                </a:solidFill>
                <a:prstDash val="solid"/>
              </a:ln>
            </c:spPr>
            <c:extLst xmlns:c16r2="http://schemas.microsoft.com/office/drawing/2015/06/chart">
              <c:ext xmlns:c16="http://schemas.microsoft.com/office/drawing/2014/chart" uri="{C3380CC4-5D6E-409C-BE32-E72D297353CC}">
                <c16:uniqueId val="{0000000E-40AA-4E34-B31B-EA32DF8D6B94}"/>
              </c:ext>
            </c:extLst>
          </c:dPt>
          <c:dPt>
            <c:idx val="13"/>
            <c:invertIfNegative val="0"/>
            <c:bubble3D val="0"/>
            <c:spPr>
              <a:solidFill>
                <a:srgbClr val="FFFF00"/>
              </a:solidFill>
              <a:ln w="12700">
                <a:solidFill>
                  <a:srgbClr val="808080"/>
                </a:solidFill>
                <a:prstDash val="solid"/>
              </a:ln>
            </c:spPr>
            <c:extLst xmlns:c16r2="http://schemas.microsoft.com/office/drawing/2015/06/chart">
              <c:ext xmlns:c16="http://schemas.microsoft.com/office/drawing/2014/chart" uri="{C3380CC4-5D6E-409C-BE32-E72D297353CC}">
                <c16:uniqueId val="{00000010-40AA-4E34-B31B-EA32DF8D6B94}"/>
              </c:ext>
            </c:extLst>
          </c:dPt>
          <c:dPt>
            <c:idx val="14"/>
            <c:invertIfNegative val="0"/>
            <c:bubble3D val="0"/>
            <c:spPr>
              <a:solidFill>
                <a:srgbClr val="FFFF00"/>
              </a:solidFill>
              <a:ln w="12700">
                <a:solidFill>
                  <a:srgbClr val="808080"/>
                </a:solidFill>
                <a:prstDash val="solid"/>
              </a:ln>
            </c:spPr>
            <c:extLst xmlns:c16r2="http://schemas.microsoft.com/office/drawing/2015/06/chart">
              <c:ext xmlns:c16="http://schemas.microsoft.com/office/drawing/2014/chart" uri="{C3380CC4-5D6E-409C-BE32-E72D297353CC}">
                <c16:uniqueId val="{00000012-40AA-4E34-B31B-EA32DF8D6B94}"/>
              </c:ext>
            </c:extLst>
          </c:dPt>
          <c:dPt>
            <c:idx val="15"/>
            <c:invertIfNegative val="0"/>
            <c:bubble3D val="0"/>
            <c:spPr>
              <a:solidFill>
                <a:srgbClr val="FFFF00"/>
              </a:solidFill>
              <a:ln w="12700">
                <a:solidFill>
                  <a:srgbClr val="808080"/>
                </a:solidFill>
                <a:prstDash val="solid"/>
              </a:ln>
            </c:spPr>
            <c:extLst xmlns:c16r2="http://schemas.microsoft.com/office/drawing/2015/06/chart">
              <c:ext xmlns:c16="http://schemas.microsoft.com/office/drawing/2014/chart" uri="{C3380CC4-5D6E-409C-BE32-E72D297353CC}">
                <c16:uniqueId val="{00000014-40AA-4E34-B31B-EA32DF8D6B94}"/>
              </c:ext>
            </c:extLst>
          </c:dPt>
          <c:dPt>
            <c:idx val="16"/>
            <c:invertIfNegative val="0"/>
            <c:bubble3D val="0"/>
            <c:spPr>
              <a:solidFill>
                <a:srgbClr val="FFFF00"/>
              </a:solidFill>
              <a:ln w="12700">
                <a:solidFill>
                  <a:srgbClr val="808080"/>
                </a:solidFill>
                <a:prstDash val="solid"/>
              </a:ln>
            </c:spPr>
            <c:extLst xmlns:c16r2="http://schemas.microsoft.com/office/drawing/2015/06/chart">
              <c:ext xmlns:c16="http://schemas.microsoft.com/office/drawing/2014/chart" uri="{C3380CC4-5D6E-409C-BE32-E72D297353CC}">
                <c16:uniqueId val="{00000016-40AA-4E34-B31B-EA32DF8D6B94}"/>
              </c:ext>
            </c:extLst>
          </c:dPt>
          <c:dPt>
            <c:idx val="17"/>
            <c:invertIfNegative val="0"/>
            <c:bubble3D val="0"/>
            <c:spPr>
              <a:solidFill>
                <a:srgbClr val="FFFF00"/>
              </a:solidFill>
              <a:ln w="12700">
                <a:solidFill>
                  <a:srgbClr val="808080"/>
                </a:solidFill>
                <a:prstDash val="solid"/>
              </a:ln>
            </c:spPr>
            <c:extLst xmlns:c16r2="http://schemas.microsoft.com/office/drawing/2015/06/chart">
              <c:ext xmlns:c16="http://schemas.microsoft.com/office/drawing/2014/chart" uri="{C3380CC4-5D6E-409C-BE32-E72D297353CC}">
                <c16:uniqueId val="{00000018-40AA-4E34-B31B-EA32DF8D6B94}"/>
              </c:ext>
            </c:extLst>
          </c:dPt>
          <c:dPt>
            <c:idx val="18"/>
            <c:invertIfNegative val="0"/>
            <c:bubble3D val="0"/>
            <c:spPr>
              <a:solidFill>
                <a:srgbClr val="FFFF00"/>
              </a:solidFill>
              <a:ln w="12700">
                <a:solidFill>
                  <a:srgbClr val="808080"/>
                </a:solidFill>
                <a:prstDash val="solid"/>
              </a:ln>
            </c:spPr>
            <c:extLst xmlns:c16r2="http://schemas.microsoft.com/office/drawing/2015/06/chart">
              <c:ext xmlns:c16="http://schemas.microsoft.com/office/drawing/2014/chart" uri="{C3380CC4-5D6E-409C-BE32-E72D297353CC}">
                <c16:uniqueId val="{0000001A-40AA-4E34-B31B-EA32DF8D6B94}"/>
              </c:ext>
            </c:extLst>
          </c:dPt>
          <c:dPt>
            <c:idx val="19"/>
            <c:invertIfNegative val="0"/>
            <c:bubble3D val="0"/>
            <c:spPr>
              <a:solidFill>
                <a:srgbClr val="FFFF00"/>
              </a:solidFill>
              <a:ln w="12700">
                <a:solidFill>
                  <a:srgbClr val="808080"/>
                </a:solidFill>
                <a:prstDash val="solid"/>
              </a:ln>
            </c:spPr>
            <c:extLst xmlns:c16r2="http://schemas.microsoft.com/office/drawing/2015/06/chart">
              <c:ext xmlns:c16="http://schemas.microsoft.com/office/drawing/2014/chart" uri="{C3380CC4-5D6E-409C-BE32-E72D297353CC}">
                <c16:uniqueId val="{0000001C-40AA-4E34-B31B-EA32DF8D6B94}"/>
              </c:ext>
            </c:extLst>
          </c:dPt>
          <c:dPt>
            <c:idx val="20"/>
            <c:invertIfNegative val="0"/>
            <c:bubble3D val="0"/>
            <c:spPr>
              <a:solidFill>
                <a:srgbClr val="FFFF00"/>
              </a:solidFill>
              <a:ln w="12700">
                <a:solidFill>
                  <a:srgbClr val="808080"/>
                </a:solidFill>
                <a:prstDash val="solid"/>
              </a:ln>
            </c:spPr>
            <c:extLst xmlns:c16r2="http://schemas.microsoft.com/office/drawing/2015/06/chart">
              <c:ext xmlns:c16="http://schemas.microsoft.com/office/drawing/2014/chart" uri="{C3380CC4-5D6E-409C-BE32-E72D297353CC}">
                <c16:uniqueId val="{0000001E-40AA-4E34-B31B-EA32DF8D6B94}"/>
              </c:ext>
            </c:extLst>
          </c:dPt>
          <c:dPt>
            <c:idx val="21"/>
            <c:invertIfNegative val="0"/>
            <c:bubble3D val="0"/>
            <c:spPr>
              <a:solidFill>
                <a:srgbClr val="FFFF00"/>
              </a:solidFill>
              <a:ln w="12700">
                <a:solidFill>
                  <a:srgbClr val="808080"/>
                </a:solidFill>
                <a:prstDash val="solid"/>
              </a:ln>
            </c:spPr>
            <c:extLst xmlns:c16r2="http://schemas.microsoft.com/office/drawing/2015/06/chart">
              <c:ext xmlns:c16="http://schemas.microsoft.com/office/drawing/2014/chart" uri="{C3380CC4-5D6E-409C-BE32-E72D297353CC}">
                <c16:uniqueId val="{00000020-40AA-4E34-B31B-EA32DF8D6B94}"/>
              </c:ext>
            </c:extLst>
          </c:dPt>
          <c:dPt>
            <c:idx val="22"/>
            <c:invertIfNegative val="0"/>
            <c:bubble3D val="0"/>
            <c:spPr>
              <a:solidFill>
                <a:srgbClr val="FFFF00"/>
              </a:solidFill>
              <a:ln w="12700">
                <a:solidFill>
                  <a:srgbClr val="808080"/>
                </a:solidFill>
                <a:prstDash val="solid"/>
              </a:ln>
            </c:spPr>
            <c:extLst xmlns:c16r2="http://schemas.microsoft.com/office/drawing/2015/06/chart">
              <c:ext xmlns:c16="http://schemas.microsoft.com/office/drawing/2014/chart" uri="{C3380CC4-5D6E-409C-BE32-E72D297353CC}">
                <c16:uniqueId val="{00000022-40AA-4E34-B31B-EA32DF8D6B94}"/>
              </c:ext>
            </c:extLst>
          </c:dPt>
          <c:dPt>
            <c:idx val="23"/>
            <c:invertIfNegative val="0"/>
            <c:bubble3D val="0"/>
            <c:spPr>
              <a:solidFill>
                <a:srgbClr val="FFFF00"/>
              </a:solidFill>
              <a:ln w="12700">
                <a:solidFill>
                  <a:srgbClr val="808080"/>
                </a:solidFill>
                <a:prstDash val="solid"/>
              </a:ln>
            </c:spPr>
            <c:extLst xmlns:c16r2="http://schemas.microsoft.com/office/drawing/2015/06/chart">
              <c:ext xmlns:c16="http://schemas.microsoft.com/office/drawing/2014/chart" uri="{C3380CC4-5D6E-409C-BE32-E72D297353CC}">
                <c16:uniqueId val="{00000024-40AA-4E34-B31B-EA32DF8D6B94}"/>
              </c:ext>
            </c:extLst>
          </c:dPt>
          <c:dPt>
            <c:idx val="24"/>
            <c:invertIfNegative val="0"/>
            <c:bubble3D val="0"/>
            <c:spPr>
              <a:solidFill>
                <a:srgbClr val="FFFF00"/>
              </a:solidFill>
              <a:ln w="12700">
                <a:solidFill>
                  <a:srgbClr val="808080"/>
                </a:solidFill>
                <a:prstDash val="solid"/>
              </a:ln>
            </c:spPr>
            <c:extLst xmlns:c16r2="http://schemas.microsoft.com/office/drawing/2015/06/chart">
              <c:ext xmlns:c16="http://schemas.microsoft.com/office/drawing/2014/chart" uri="{C3380CC4-5D6E-409C-BE32-E72D297353CC}">
                <c16:uniqueId val="{00000026-40AA-4E34-B31B-EA32DF8D6B94}"/>
              </c:ext>
            </c:extLst>
          </c:dPt>
          <c:dPt>
            <c:idx val="25"/>
            <c:invertIfNegative val="0"/>
            <c:bubble3D val="0"/>
            <c:spPr>
              <a:solidFill>
                <a:srgbClr val="FFFF00"/>
              </a:solidFill>
              <a:ln w="12700">
                <a:solidFill>
                  <a:srgbClr val="808080"/>
                </a:solidFill>
                <a:prstDash val="solid"/>
              </a:ln>
            </c:spPr>
            <c:extLst xmlns:c16r2="http://schemas.microsoft.com/office/drawing/2015/06/chart">
              <c:ext xmlns:c16="http://schemas.microsoft.com/office/drawing/2014/chart" uri="{C3380CC4-5D6E-409C-BE32-E72D297353CC}">
                <c16:uniqueId val="{00000028-40AA-4E34-B31B-EA32DF8D6B94}"/>
              </c:ext>
            </c:extLst>
          </c:dPt>
          <c:dPt>
            <c:idx val="26"/>
            <c:invertIfNegative val="0"/>
            <c:bubble3D val="0"/>
            <c:spPr>
              <a:solidFill>
                <a:srgbClr val="FFFF00"/>
              </a:solidFill>
              <a:ln w="12700">
                <a:solidFill>
                  <a:srgbClr val="808080"/>
                </a:solidFill>
                <a:prstDash val="solid"/>
              </a:ln>
            </c:spPr>
            <c:extLst xmlns:c16r2="http://schemas.microsoft.com/office/drawing/2015/06/chart">
              <c:ext xmlns:c16="http://schemas.microsoft.com/office/drawing/2014/chart" uri="{C3380CC4-5D6E-409C-BE32-E72D297353CC}">
                <c16:uniqueId val="{0000002A-40AA-4E34-B31B-EA32DF8D6B94}"/>
              </c:ext>
            </c:extLst>
          </c:dPt>
          <c:dPt>
            <c:idx val="27"/>
            <c:invertIfNegative val="0"/>
            <c:bubble3D val="0"/>
            <c:spPr>
              <a:solidFill>
                <a:srgbClr val="FFFF00"/>
              </a:solidFill>
              <a:ln w="12700">
                <a:solidFill>
                  <a:srgbClr val="808080"/>
                </a:solidFill>
                <a:prstDash val="solid"/>
              </a:ln>
            </c:spPr>
            <c:extLst xmlns:c16r2="http://schemas.microsoft.com/office/drawing/2015/06/chart">
              <c:ext xmlns:c16="http://schemas.microsoft.com/office/drawing/2014/chart" uri="{C3380CC4-5D6E-409C-BE32-E72D297353CC}">
                <c16:uniqueId val="{0000002C-40AA-4E34-B31B-EA32DF8D6B94}"/>
              </c:ext>
            </c:extLst>
          </c:dPt>
          <c:dPt>
            <c:idx val="28"/>
            <c:invertIfNegative val="0"/>
            <c:bubble3D val="0"/>
            <c:spPr>
              <a:solidFill>
                <a:srgbClr val="FFFF00"/>
              </a:solidFill>
              <a:ln w="12700">
                <a:solidFill>
                  <a:srgbClr val="808080"/>
                </a:solidFill>
                <a:prstDash val="solid"/>
              </a:ln>
            </c:spPr>
            <c:extLst xmlns:c16r2="http://schemas.microsoft.com/office/drawing/2015/06/chart">
              <c:ext xmlns:c16="http://schemas.microsoft.com/office/drawing/2014/chart" uri="{C3380CC4-5D6E-409C-BE32-E72D297353CC}">
                <c16:uniqueId val="{0000002E-40AA-4E34-B31B-EA32DF8D6B94}"/>
              </c:ext>
            </c:extLst>
          </c:dPt>
          <c:dPt>
            <c:idx val="29"/>
            <c:invertIfNegative val="0"/>
            <c:bubble3D val="0"/>
            <c:spPr>
              <a:solidFill>
                <a:srgbClr val="FFFF00"/>
              </a:solidFill>
              <a:ln w="12700">
                <a:solidFill>
                  <a:srgbClr val="808080"/>
                </a:solidFill>
                <a:prstDash val="solid"/>
              </a:ln>
            </c:spPr>
            <c:extLst xmlns:c16r2="http://schemas.microsoft.com/office/drawing/2015/06/chart">
              <c:ext xmlns:c16="http://schemas.microsoft.com/office/drawing/2014/chart" uri="{C3380CC4-5D6E-409C-BE32-E72D297353CC}">
                <c16:uniqueId val="{00000030-40AA-4E34-B31B-EA32DF8D6B94}"/>
              </c:ext>
            </c:extLst>
          </c:dPt>
          <c:dPt>
            <c:idx val="30"/>
            <c:invertIfNegative val="0"/>
            <c:bubble3D val="0"/>
            <c:spPr>
              <a:solidFill>
                <a:srgbClr val="FFFF00"/>
              </a:solidFill>
              <a:ln w="12700">
                <a:solidFill>
                  <a:srgbClr val="808080"/>
                </a:solidFill>
                <a:prstDash val="solid"/>
              </a:ln>
            </c:spPr>
            <c:extLst xmlns:c16r2="http://schemas.microsoft.com/office/drawing/2015/06/chart">
              <c:ext xmlns:c16="http://schemas.microsoft.com/office/drawing/2014/chart" uri="{C3380CC4-5D6E-409C-BE32-E72D297353CC}">
                <c16:uniqueId val="{00000032-40AA-4E34-B31B-EA32DF8D6B94}"/>
              </c:ext>
            </c:extLst>
          </c:dPt>
          <c:dPt>
            <c:idx val="31"/>
            <c:invertIfNegative val="0"/>
            <c:bubble3D val="0"/>
            <c:spPr>
              <a:solidFill>
                <a:srgbClr val="FF9900"/>
              </a:solidFill>
              <a:ln w="12700">
                <a:solidFill>
                  <a:srgbClr val="808080"/>
                </a:solidFill>
                <a:prstDash val="solid"/>
              </a:ln>
            </c:spPr>
            <c:extLst xmlns:c16r2="http://schemas.microsoft.com/office/drawing/2015/06/chart">
              <c:ext xmlns:c16="http://schemas.microsoft.com/office/drawing/2014/chart" uri="{C3380CC4-5D6E-409C-BE32-E72D297353CC}">
                <c16:uniqueId val="{00000034-40AA-4E34-B31B-EA32DF8D6B94}"/>
              </c:ext>
            </c:extLst>
          </c:dPt>
          <c:dPt>
            <c:idx val="32"/>
            <c:invertIfNegative val="0"/>
            <c:bubble3D val="0"/>
            <c:spPr>
              <a:solidFill>
                <a:srgbClr val="FF9900"/>
              </a:solidFill>
              <a:ln w="12700">
                <a:solidFill>
                  <a:srgbClr val="808080"/>
                </a:solidFill>
                <a:prstDash val="solid"/>
              </a:ln>
            </c:spPr>
            <c:extLst xmlns:c16r2="http://schemas.microsoft.com/office/drawing/2015/06/chart">
              <c:ext xmlns:c16="http://schemas.microsoft.com/office/drawing/2014/chart" uri="{C3380CC4-5D6E-409C-BE32-E72D297353CC}">
                <c16:uniqueId val="{00000036-40AA-4E34-B31B-EA32DF8D6B94}"/>
              </c:ext>
            </c:extLst>
          </c:dPt>
          <c:dPt>
            <c:idx val="33"/>
            <c:invertIfNegative val="0"/>
            <c:bubble3D val="0"/>
            <c:spPr>
              <a:solidFill>
                <a:srgbClr val="FF9900"/>
              </a:solidFill>
              <a:ln w="12700">
                <a:solidFill>
                  <a:srgbClr val="808080"/>
                </a:solidFill>
                <a:prstDash val="solid"/>
              </a:ln>
            </c:spPr>
            <c:extLst xmlns:c16r2="http://schemas.microsoft.com/office/drawing/2015/06/chart">
              <c:ext xmlns:c16="http://schemas.microsoft.com/office/drawing/2014/chart" uri="{C3380CC4-5D6E-409C-BE32-E72D297353CC}">
                <c16:uniqueId val="{00000038-40AA-4E34-B31B-EA32DF8D6B94}"/>
              </c:ext>
            </c:extLst>
          </c:dPt>
          <c:dPt>
            <c:idx val="34"/>
            <c:invertIfNegative val="0"/>
            <c:bubble3D val="0"/>
            <c:spPr>
              <a:solidFill>
                <a:srgbClr val="FF9900"/>
              </a:solidFill>
              <a:ln w="12700">
                <a:solidFill>
                  <a:srgbClr val="808080"/>
                </a:solidFill>
                <a:prstDash val="solid"/>
              </a:ln>
            </c:spPr>
            <c:extLst xmlns:c16r2="http://schemas.microsoft.com/office/drawing/2015/06/chart">
              <c:ext xmlns:c16="http://schemas.microsoft.com/office/drawing/2014/chart" uri="{C3380CC4-5D6E-409C-BE32-E72D297353CC}">
                <c16:uniqueId val="{0000003A-40AA-4E34-B31B-EA32DF8D6B94}"/>
              </c:ext>
            </c:extLst>
          </c:dPt>
          <c:dPt>
            <c:idx val="35"/>
            <c:invertIfNegative val="0"/>
            <c:bubble3D val="0"/>
            <c:spPr>
              <a:solidFill>
                <a:srgbClr val="FF9900"/>
              </a:solidFill>
              <a:ln w="12700">
                <a:solidFill>
                  <a:srgbClr val="808080"/>
                </a:solidFill>
                <a:prstDash val="solid"/>
              </a:ln>
            </c:spPr>
            <c:extLst xmlns:c16r2="http://schemas.microsoft.com/office/drawing/2015/06/chart">
              <c:ext xmlns:c16="http://schemas.microsoft.com/office/drawing/2014/chart" uri="{C3380CC4-5D6E-409C-BE32-E72D297353CC}">
                <c16:uniqueId val="{0000003C-40AA-4E34-B31B-EA32DF8D6B94}"/>
              </c:ext>
            </c:extLst>
          </c:dPt>
          <c:dPt>
            <c:idx val="36"/>
            <c:invertIfNegative val="0"/>
            <c:bubble3D val="0"/>
            <c:spPr>
              <a:solidFill>
                <a:srgbClr val="FF9900"/>
              </a:solidFill>
              <a:ln w="12700">
                <a:solidFill>
                  <a:srgbClr val="808080"/>
                </a:solidFill>
                <a:prstDash val="solid"/>
              </a:ln>
            </c:spPr>
            <c:extLst xmlns:c16r2="http://schemas.microsoft.com/office/drawing/2015/06/chart">
              <c:ext xmlns:c16="http://schemas.microsoft.com/office/drawing/2014/chart" uri="{C3380CC4-5D6E-409C-BE32-E72D297353CC}">
                <c16:uniqueId val="{0000003E-40AA-4E34-B31B-EA32DF8D6B94}"/>
              </c:ext>
            </c:extLst>
          </c:dPt>
          <c:dPt>
            <c:idx val="37"/>
            <c:invertIfNegative val="0"/>
            <c:bubble3D val="0"/>
            <c:spPr>
              <a:solidFill>
                <a:srgbClr val="FF9900"/>
              </a:solidFill>
              <a:ln w="12700">
                <a:solidFill>
                  <a:srgbClr val="808080"/>
                </a:solidFill>
                <a:prstDash val="solid"/>
              </a:ln>
            </c:spPr>
            <c:extLst xmlns:c16r2="http://schemas.microsoft.com/office/drawing/2015/06/chart">
              <c:ext xmlns:c16="http://schemas.microsoft.com/office/drawing/2014/chart" uri="{C3380CC4-5D6E-409C-BE32-E72D297353CC}">
                <c16:uniqueId val="{00000040-40AA-4E34-B31B-EA32DF8D6B94}"/>
              </c:ext>
            </c:extLst>
          </c:dPt>
          <c:dPt>
            <c:idx val="38"/>
            <c:invertIfNegative val="0"/>
            <c:bubble3D val="0"/>
            <c:spPr>
              <a:solidFill>
                <a:srgbClr val="FF9900"/>
              </a:solidFill>
              <a:ln w="12700">
                <a:solidFill>
                  <a:srgbClr val="808080"/>
                </a:solidFill>
                <a:prstDash val="solid"/>
              </a:ln>
            </c:spPr>
            <c:extLst xmlns:c16r2="http://schemas.microsoft.com/office/drawing/2015/06/chart">
              <c:ext xmlns:c16="http://schemas.microsoft.com/office/drawing/2014/chart" uri="{C3380CC4-5D6E-409C-BE32-E72D297353CC}">
                <c16:uniqueId val="{00000042-40AA-4E34-B31B-EA32DF8D6B94}"/>
              </c:ext>
            </c:extLst>
          </c:dPt>
          <c:dPt>
            <c:idx val="39"/>
            <c:invertIfNegative val="0"/>
            <c:bubble3D val="0"/>
            <c:spPr>
              <a:solidFill>
                <a:srgbClr val="FF9900"/>
              </a:solidFill>
              <a:ln w="12700">
                <a:solidFill>
                  <a:srgbClr val="808080"/>
                </a:solidFill>
                <a:prstDash val="solid"/>
              </a:ln>
            </c:spPr>
            <c:extLst xmlns:c16r2="http://schemas.microsoft.com/office/drawing/2015/06/chart">
              <c:ext xmlns:c16="http://schemas.microsoft.com/office/drawing/2014/chart" uri="{C3380CC4-5D6E-409C-BE32-E72D297353CC}">
                <c16:uniqueId val="{00000044-40AA-4E34-B31B-EA32DF8D6B94}"/>
              </c:ext>
            </c:extLst>
          </c:dPt>
          <c:dPt>
            <c:idx val="40"/>
            <c:invertIfNegative val="0"/>
            <c:bubble3D val="0"/>
            <c:spPr>
              <a:solidFill>
                <a:srgbClr val="FF9900"/>
              </a:solidFill>
              <a:ln w="12700">
                <a:solidFill>
                  <a:srgbClr val="808080"/>
                </a:solidFill>
                <a:prstDash val="solid"/>
              </a:ln>
            </c:spPr>
            <c:extLst xmlns:c16r2="http://schemas.microsoft.com/office/drawing/2015/06/chart">
              <c:ext xmlns:c16="http://schemas.microsoft.com/office/drawing/2014/chart" uri="{C3380CC4-5D6E-409C-BE32-E72D297353CC}">
                <c16:uniqueId val="{00000046-40AA-4E34-B31B-EA32DF8D6B94}"/>
              </c:ext>
            </c:extLst>
          </c:dPt>
          <c:dPt>
            <c:idx val="41"/>
            <c:invertIfNegative val="0"/>
            <c:bubble3D val="0"/>
            <c:spPr>
              <a:solidFill>
                <a:srgbClr val="FF9900"/>
              </a:solidFill>
              <a:ln w="12700">
                <a:solidFill>
                  <a:srgbClr val="808080"/>
                </a:solidFill>
                <a:prstDash val="solid"/>
              </a:ln>
            </c:spPr>
            <c:extLst xmlns:c16r2="http://schemas.microsoft.com/office/drawing/2015/06/chart">
              <c:ext xmlns:c16="http://schemas.microsoft.com/office/drawing/2014/chart" uri="{C3380CC4-5D6E-409C-BE32-E72D297353CC}">
                <c16:uniqueId val="{00000048-40AA-4E34-B31B-EA32DF8D6B94}"/>
              </c:ext>
            </c:extLst>
          </c:dPt>
          <c:dPt>
            <c:idx val="42"/>
            <c:invertIfNegative val="0"/>
            <c:bubble3D val="0"/>
            <c:spPr>
              <a:solidFill>
                <a:srgbClr val="FF9900"/>
              </a:solidFill>
              <a:ln w="12700">
                <a:solidFill>
                  <a:srgbClr val="808080"/>
                </a:solidFill>
                <a:prstDash val="solid"/>
              </a:ln>
            </c:spPr>
            <c:extLst xmlns:c16r2="http://schemas.microsoft.com/office/drawing/2015/06/chart">
              <c:ext xmlns:c16="http://schemas.microsoft.com/office/drawing/2014/chart" uri="{C3380CC4-5D6E-409C-BE32-E72D297353CC}">
                <c16:uniqueId val="{0000004A-40AA-4E34-B31B-EA32DF8D6B94}"/>
              </c:ext>
            </c:extLst>
          </c:dPt>
          <c:dPt>
            <c:idx val="43"/>
            <c:invertIfNegative val="0"/>
            <c:bubble3D val="0"/>
            <c:spPr>
              <a:solidFill>
                <a:srgbClr val="FF9900"/>
              </a:solidFill>
              <a:ln w="12700">
                <a:solidFill>
                  <a:srgbClr val="808080"/>
                </a:solidFill>
                <a:prstDash val="solid"/>
              </a:ln>
            </c:spPr>
            <c:extLst xmlns:c16r2="http://schemas.microsoft.com/office/drawing/2015/06/chart">
              <c:ext xmlns:c16="http://schemas.microsoft.com/office/drawing/2014/chart" uri="{C3380CC4-5D6E-409C-BE32-E72D297353CC}">
                <c16:uniqueId val="{0000004C-40AA-4E34-B31B-EA32DF8D6B94}"/>
              </c:ext>
            </c:extLst>
          </c:dPt>
          <c:dPt>
            <c:idx val="44"/>
            <c:invertIfNegative val="0"/>
            <c:bubble3D val="0"/>
            <c:spPr>
              <a:solidFill>
                <a:srgbClr val="FF9900"/>
              </a:solidFill>
              <a:ln w="12700">
                <a:solidFill>
                  <a:srgbClr val="808080"/>
                </a:solidFill>
                <a:prstDash val="solid"/>
              </a:ln>
            </c:spPr>
            <c:extLst xmlns:c16r2="http://schemas.microsoft.com/office/drawing/2015/06/chart">
              <c:ext xmlns:c16="http://schemas.microsoft.com/office/drawing/2014/chart" uri="{C3380CC4-5D6E-409C-BE32-E72D297353CC}">
                <c16:uniqueId val="{0000004E-40AA-4E34-B31B-EA32DF8D6B94}"/>
              </c:ext>
            </c:extLst>
          </c:dPt>
          <c:dPt>
            <c:idx val="45"/>
            <c:invertIfNegative val="0"/>
            <c:bubble3D val="0"/>
            <c:spPr>
              <a:solidFill>
                <a:srgbClr val="FF9900"/>
              </a:solidFill>
              <a:ln w="12700">
                <a:solidFill>
                  <a:srgbClr val="808080"/>
                </a:solidFill>
                <a:prstDash val="solid"/>
              </a:ln>
            </c:spPr>
            <c:extLst xmlns:c16r2="http://schemas.microsoft.com/office/drawing/2015/06/chart">
              <c:ext xmlns:c16="http://schemas.microsoft.com/office/drawing/2014/chart" uri="{C3380CC4-5D6E-409C-BE32-E72D297353CC}">
                <c16:uniqueId val="{00000050-40AA-4E34-B31B-EA32DF8D6B94}"/>
              </c:ext>
            </c:extLst>
          </c:dPt>
          <c:dPt>
            <c:idx val="46"/>
            <c:invertIfNegative val="0"/>
            <c:bubble3D val="0"/>
            <c:spPr>
              <a:solidFill>
                <a:srgbClr val="FF9900"/>
              </a:solidFill>
              <a:ln w="12700">
                <a:solidFill>
                  <a:srgbClr val="808080"/>
                </a:solidFill>
                <a:prstDash val="solid"/>
              </a:ln>
            </c:spPr>
            <c:extLst xmlns:c16r2="http://schemas.microsoft.com/office/drawing/2015/06/chart">
              <c:ext xmlns:c16="http://schemas.microsoft.com/office/drawing/2014/chart" uri="{C3380CC4-5D6E-409C-BE32-E72D297353CC}">
                <c16:uniqueId val="{00000052-40AA-4E34-B31B-EA32DF8D6B94}"/>
              </c:ext>
            </c:extLst>
          </c:dPt>
          <c:dPt>
            <c:idx val="47"/>
            <c:invertIfNegative val="0"/>
            <c:bubble3D val="0"/>
            <c:spPr>
              <a:solidFill>
                <a:srgbClr val="FF9900"/>
              </a:solidFill>
              <a:ln w="12700">
                <a:solidFill>
                  <a:srgbClr val="808080"/>
                </a:solidFill>
                <a:prstDash val="solid"/>
              </a:ln>
            </c:spPr>
            <c:extLst xmlns:c16r2="http://schemas.microsoft.com/office/drawing/2015/06/chart">
              <c:ext xmlns:c16="http://schemas.microsoft.com/office/drawing/2014/chart" uri="{C3380CC4-5D6E-409C-BE32-E72D297353CC}">
                <c16:uniqueId val="{00000054-40AA-4E34-B31B-EA32DF8D6B94}"/>
              </c:ext>
            </c:extLst>
          </c:dPt>
          <c:dPt>
            <c:idx val="48"/>
            <c:invertIfNegative val="0"/>
            <c:bubble3D val="0"/>
            <c:spPr>
              <a:solidFill>
                <a:srgbClr val="FF9900"/>
              </a:solidFill>
              <a:ln w="12700">
                <a:solidFill>
                  <a:srgbClr val="808080"/>
                </a:solidFill>
                <a:prstDash val="solid"/>
              </a:ln>
            </c:spPr>
            <c:extLst xmlns:c16r2="http://schemas.microsoft.com/office/drawing/2015/06/chart">
              <c:ext xmlns:c16="http://schemas.microsoft.com/office/drawing/2014/chart" uri="{C3380CC4-5D6E-409C-BE32-E72D297353CC}">
                <c16:uniqueId val="{00000056-40AA-4E34-B31B-EA32DF8D6B94}"/>
              </c:ext>
            </c:extLst>
          </c:dPt>
          <c:dPt>
            <c:idx val="49"/>
            <c:invertIfNegative val="0"/>
            <c:bubble3D val="0"/>
            <c:spPr>
              <a:solidFill>
                <a:srgbClr val="FF9900"/>
              </a:solidFill>
              <a:ln w="12700">
                <a:solidFill>
                  <a:srgbClr val="808080"/>
                </a:solidFill>
                <a:prstDash val="solid"/>
              </a:ln>
            </c:spPr>
            <c:extLst xmlns:c16r2="http://schemas.microsoft.com/office/drawing/2015/06/chart">
              <c:ext xmlns:c16="http://schemas.microsoft.com/office/drawing/2014/chart" uri="{C3380CC4-5D6E-409C-BE32-E72D297353CC}">
                <c16:uniqueId val="{00000058-40AA-4E34-B31B-EA32DF8D6B94}"/>
              </c:ext>
            </c:extLst>
          </c:dPt>
          <c:dPt>
            <c:idx val="50"/>
            <c:invertIfNegative val="0"/>
            <c:bubble3D val="0"/>
            <c:spPr>
              <a:solidFill>
                <a:srgbClr val="F79646"/>
              </a:solidFill>
              <a:ln w="12700">
                <a:solidFill>
                  <a:srgbClr val="808080"/>
                </a:solidFill>
                <a:prstDash val="solid"/>
              </a:ln>
            </c:spPr>
            <c:extLst xmlns:c16r2="http://schemas.microsoft.com/office/drawing/2015/06/chart">
              <c:ext xmlns:c16="http://schemas.microsoft.com/office/drawing/2014/chart" uri="{C3380CC4-5D6E-409C-BE32-E72D297353CC}">
                <c16:uniqueId val="{0000005A-40AA-4E34-B31B-EA32DF8D6B94}"/>
              </c:ext>
            </c:extLst>
          </c:dPt>
          <c:cat>
            <c:numRef>
              <c:f>'Лист 1'!$A$4:$A$54</c:f>
              <c:numCache>
                <c:formatCode>0</c:formatCode>
                <c:ptCount val="51"/>
                <c:pt idx="0">
                  <c:v>50</c:v>
                </c:pt>
                <c:pt idx="1">
                  <c:v>51</c:v>
                </c:pt>
                <c:pt idx="2">
                  <c:v>52</c:v>
                </c:pt>
                <c:pt idx="3">
                  <c:v>53</c:v>
                </c:pt>
                <c:pt idx="4">
                  <c:v>54</c:v>
                </c:pt>
                <c:pt idx="5">
                  <c:v>55</c:v>
                </c:pt>
                <c:pt idx="6">
                  <c:v>56</c:v>
                </c:pt>
                <c:pt idx="7">
                  <c:v>57</c:v>
                </c:pt>
                <c:pt idx="8">
                  <c:v>58</c:v>
                </c:pt>
                <c:pt idx="9">
                  <c:v>59</c:v>
                </c:pt>
                <c:pt idx="10">
                  <c:v>60</c:v>
                </c:pt>
                <c:pt idx="11">
                  <c:v>61</c:v>
                </c:pt>
                <c:pt idx="12">
                  <c:v>62</c:v>
                </c:pt>
                <c:pt idx="13">
                  <c:v>63</c:v>
                </c:pt>
                <c:pt idx="14">
                  <c:v>64</c:v>
                </c:pt>
                <c:pt idx="15">
                  <c:v>65</c:v>
                </c:pt>
                <c:pt idx="16">
                  <c:v>66</c:v>
                </c:pt>
                <c:pt idx="17">
                  <c:v>67</c:v>
                </c:pt>
                <c:pt idx="18">
                  <c:v>68</c:v>
                </c:pt>
                <c:pt idx="19">
                  <c:v>69</c:v>
                </c:pt>
                <c:pt idx="20">
                  <c:v>70</c:v>
                </c:pt>
                <c:pt idx="21">
                  <c:v>71</c:v>
                </c:pt>
                <c:pt idx="22">
                  <c:v>72</c:v>
                </c:pt>
                <c:pt idx="23">
                  <c:v>73</c:v>
                </c:pt>
                <c:pt idx="24">
                  <c:v>74</c:v>
                </c:pt>
                <c:pt idx="25">
                  <c:v>75</c:v>
                </c:pt>
                <c:pt idx="26">
                  <c:v>76</c:v>
                </c:pt>
                <c:pt idx="27">
                  <c:v>77</c:v>
                </c:pt>
                <c:pt idx="28">
                  <c:v>78</c:v>
                </c:pt>
                <c:pt idx="29">
                  <c:v>79</c:v>
                </c:pt>
                <c:pt idx="30">
                  <c:v>80</c:v>
                </c:pt>
                <c:pt idx="31">
                  <c:v>81</c:v>
                </c:pt>
                <c:pt idx="32">
                  <c:v>82</c:v>
                </c:pt>
                <c:pt idx="33">
                  <c:v>83</c:v>
                </c:pt>
                <c:pt idx="34">
                  <c:v>84</c:v>
                </c:pt>
                <c:pt idx="35">
                  <c:v>85</c:v>
                </c:pt>
                <c:pt idx="36">
                  <c:v>86</c:v>
                </c:pt>
                <c:pt idx="37">
                  <c:v>87</c:v>
                </c:pt>
                <c:pt idx="38">
                  <c:v>88</c:v>
                </c:pt>
                <c:pt idx="39">
                  <c:v>89</c:v>
                </c:pt>
                <c:pt idx="40">
                  <c:v>90</c:v>
                </c:pt>
                <c:pt idx="41">
                  <c:v>91</c:v>
                </c:pt>
                <c:pt idx="42">
                  <c:v>92</c:v>
                </c:pt>
                <c:pt idx="43">
                  <c:v>93</c:v>
                </c:pt>
                <c:pt idx="44">
                  <c:v>94</c:v>
                </c:pt>
                <c:pt idx="45">
                  <c:v>95</c:v>
                </c:pt>
                <c:pt idx="46">
                  <c:v>96</c:v>
                </c:pt>
                <c:pt idx="47">
                  <c:v>97</c:v>
                </c:pt>
                <c:pt idx="48">
                  <c:v>98</c:v>
                </c:pt>
                <c:pt idx="49">
                  <c:v>99</c:v>
                </c:pt>
              </c:numCache>
            </c:numRef>
          </c:cat>
          <c:val>
            <c:numRef>
              <c:f>'Лист 1'!$D$4:$D$54</c:f>
              <c:numCache>
                <c:formatCode>0</c:formatCode>
                <c:ptCount val="51"/>
                <c:pt idx="0">
                  <c:v>895.60500000000002</c:v>
                </c:pt>
                <c:pt idx="1">
                  <c:v>904.02300000000002</c:v>
                </c:pt>
                <c:pt idx="2">
                  <c:v>964.11599999999999</c:v>
                </c:pt>
                <c:pt idx="3">
                  <c:v>988.19100000000003</c:v>
                </c:pt>
                <c:pt idx="4">
                  <c:v>1028.665</c:v>
                </c:pt>
                <c:pt idx="5">
                  <c:v>1098.6590000000001</c:v>
                </c:pt>
                <c:pt idx="6">
                  <c:v>998.42399999999998</c:v>
                </c:pt>
                <c:pt idx="7">
                  <c:v>977.947</c:v>
                </c:pt>
                <c:pt idx="8">
                  <c:v>939.34799999999996</c:v>
                </c:pt>
                <c:pt idx="9">
                  <c:v>886.25400000000002</c:v>
                </c:pt>
                <c:pt idx="10">
                  <c:v>870.16899999999998</c:v>
                </c:pt>
                <c:pt idx="11">
                  <c:v>842.58</c:v>
                </c:pt>
                <c:pt idx="12">
                  <c:v>746.346</c:v>
                </c:pt>
                <c:pt idx="13">
                  <c:v>736.03700000000003</c:v>
                </c:pt>
                <c:pt idx="14">
                  <c:v>692.31200000000001</c:v>
                </c:pt>
                <c:pt idx="15">
                  <c:v>678.46100000000001</c:v>
                </c:pt>
                <c:pt idx="16">
                  <c:v>659.22400000000005</c:v>
                </c:pt>
                <c:pt idx="17">
                  <c:v>529.77300000000002</c:v>
                </c:pt>
                <c:pt idx="18">
                  <c:v>502.16300000000001</c:v>
                </c:pt>
                <c:pt idx="19">
                  <c:v>430.22399999999999</c:v>
                </c:pt>
                <c:pt idx="20">
                  <c:v>257.06</c:v>
                </c:pt>
                <c:pt idx="21">
                  <c:v>184.929</c:v>
                </c:pt>
                <c:pt idx="22">
                  <c:v>163.12100000000001</c:v>
                </c:pt>
                <c:pt idx="23">
                  <c:v>223.63300000000001</c:v>
                </c:pt>
                <c:pt idx="24">
                  <c:v>327.84899999999999</c:v>
                </c:pt>
                <c:pt idx="25">
                  <c:v>340.96100000000001</c:v>
                </c:pt>
                <c:pt idx="26">
                  <c:v>342.58499999999998</c:v>
                </c:pt>
                <c:pt idx="27">
                  <c:v>319.096</c:v>
                </c:pt>
                <c:pt idx="28">
                  <c:v>309.65699999999998</c:v>
                </c:pt>
                <c:pt idx="29">
                  <c:v>229.21199999999999</c:v>
                </c:pt>
                <c:pt idx="30">
                  <c:v>185.309</c:v>
                </c:pt>
                <c:pt idx="31">
                  <c:v>129.876</c:v>
                </c:pt>
                <c:pt idx="32">
                  <c:v>109.443</c:v>
                </c:pt>
                <c:pt idx="33">
                  <c:v>118.90900000000001</c:v>
                </c:pt>
                <c:pt idx="34">
                  <c:v>104.16800000000001</c:v>
                </c:pt>
                <c:pt idx="35">
                  <c:v>109.72</c:v>
                </c:pt>
                <c:pt idx="36">
                  <c:v>80.558999999999997</c:v>
                </c:pt>
                <c:pt idx="37">
                  <c:v>71.093999999999994</c:v>
                </c:pt>
                <c:pt idx="38">
                  <c:v>55.959000000000003</c:v>
                </c:pt>
                <c:pt idx="39">
                  <c:v>42.786000000000001</c:v>
                </c:pt>
                <c:pt idx="40">
                  <c:v>29.617999999999999</c:v>
                </c:pt>
                <c:pt idx="41">
                  <c:v>20.736000000000001</c:v>
                </c:pt>
                <c:pt idx="42">
                  <c:v>14.009</c:v>
                </c:pt>
                <c:pt idx="43">
                  <c:v>9.0690000000000008</c:v>
                </c:pt>
                <c:pt idx="44">
                  <c:v>6.7389999999999999</c:v>
                </c:pt>
                <c:pt idx="45">
                  <c:v>5.3559999999999999</c:v>
                </c:pt>
                <c:pt idx="46">
                  <c:v>2.8769999999999998</c:v>
                </c:pt>
                <c:pt idx="47">
                  <c:v>2.4169999999999998</c:v>
                </c:pt>
                <c:pt idx="48">
                  <c:v>1.3560000000000001</c:v>
                </c:pt>
                <c:pt idx="49">
                  <c:v>1.0169999999999999</c:v>
                </c:pt>
                <c:pt idx="50">
                  <c:v>3.5779999999999998</c:v>
                </c:pt>
              </c:numCache>
            </c:numRef>
          </c:val>
          <c:extLst xmlns:c16r2="http://schemas.microsoft.com/office/drawing/2015/06/chart">
            <c:ext xmlns:c16="http://schemas.microsoft.com/office/drawing/2014/chart" uri="{C3380CC4-5D6E-409C-BE32-E72D297353CC}">
              <c16:uniqueId val="{0000005B-40AA-4E34-B31B-EA32DF8D6B94}"/>
            </c:ext>
          </c:extLst>
        </c:ser>
        <c:dLbls>
          <c:showLegendKey val="0"/>
          <c:showVal val="0"/>
          <c:showCatName val="0"/>
          <c:showSerName val="0"/>
          <c:showPercent val="0"/>
          <c:showBubbleSize val="0"/>
        </c:dLbls>
        <c:gapWidth val="0"/>
        <c:axId val="274477568"/>
        <c:axId val="285227200"/>
      </c:barChart>
      <c:scatterChart>
        <c:scatterStyle val="smoothMarker"/>
        <c:varyColors val="0"/>
        <c:ser>
          <c:idx val="0"/>
          <c:order val="0"/>
          <c:tx>
            <c:strRef>
              <c:f>'Лист 1'!$C$3</c:f>
              <c:strCache>
                <c:ptCount val="1"/>
                <c:pt idx="0">
                  <c:v>2002</c:v>
                </c:pt>
              </c:strCache>
            </c:strRef>
          </c:tx>
          <c:spPr>
            <a:ln w="38100">
              <a:solidFill>
                <a:srgbClr val="333333"/>
              </a:solidFill>
              <a:prstDash val="solid"/>
            </a:ln>
          </c:spPr>
          <c:marker>
            <c:symbol val="none"/>
          </c:marker>
          <c:xVal>
            <c:numRef>
              <c:f>'Лист 1'!$C$4:$C$54</c:f>
              <c:numCache>
                <c:formatCode>0</c:formatCode>
                <c:ptCount val="51"/>
                <c:pt idx="0">
                  <c:v>1035.886</c:v>
                </c:pt>
                <c:pt idx="1">
                  <c:v>951.62699999999995</c:v>
                </c:pt>
                <c:pt idx="2">
                  <c:v>960.428</c:v>
                </c:pt>
                <c:pt idx="3">
                  <c:v>963.75099999999998</c:v>
                </c:pt>
                <c:pt idx="4">
                  <c:v>730.35400000000004</c:v>
                </c:pt>
                <c:pt idx="5">
                  <c:v>798.84100000000001</c:v>
                </c:pt>
                <c:pt idx="6">
                  <c:v>604.98299999999995</c:v>
                </c:pt>
                <c:pt idx="7">
                  <c:v>382.61099999999999</c:v>
                </c:pt>
                <c:pt idx="8">
                  <c:v>298.78800000000001</c:v>
                </c:pt>
                <c:pt idx="9">
                  <c:v>280.702</c:v>
                </c:pt>
                <c:pt idx="10">
                  <c:v>493.67700000000002</c:v>
                </c:pt>
                <c:pt idx="11">
                  <c:v>625.27</c:v>
                </c:pt>
                <c:pt idx="12">
                  <c:v>694.93</c:v>
                </c:pt>
                <c:pt idx="13">
                  <c:v>741.77700000000004</c:v>
                </c:pt>
                <c:pt idx="14">
                  <c:v>695.33900000000006</c:v>
                </c:pt>
                <c:pt idx="15">
                  <c:v>693.91099999999994</c:v>
                </c:pt>
                <c:pt idx="16">
                  <c:v>559.11099999999999</c:v>
                </c:pt>
                <c:pt idx="17">
                  <c:v>467.81099999999998</c:v>
                </c:pt>
                <c:pt idx="18">
                  <c:v>358.25200000000001</c:v>
                </c:pt>
                <c:pt idx="19">
                  <c:v>364.99900000000002</c:v>
                </c:pt>
                <c:pt idx="20">
                  <c:v>427.68099999999998</c:v>
                </c:pt>
                <c:pt idx="21">
                  <c:v>405.822</c:v>
                </c:pt>
                <c:pt idx="22">
                  <c:v>435.84399999999999</c:v>
                </c:pt>
                <c:pt idx="23">
                  <c:v>385.15499999999997</c:v>
                </c:pt>
                <c:pt idx="24">
                  <c:v>379.15</c:v>
                </c:pt>
                <c:pt idx="25">
                  <c:v>317.84100000000001</c:v>
                </c:pt>
                <c:pt idx="26">
                  <c:v>258.185</c:v>
                </c:pt>
                <c:pt idx="27">
                  <c:v>193.023</c:v>
                </c:pt>
                <c:pt idx="28">
                  <c:v>154.40600000000001</c:v>
                </c:pt>
                <c:pt idx="29">
                  <c:v>112.98699999999999</c:v>
                </c:pt>
                <c:pt idx="30">
                  <c:v>89.944000000000003</c:v>
                </c:pt>
                <c:pt idx="31">
                  <c:v>73.858000000000004</c:v>
                </c:pt>
                <c:pt idx="32">
                  <c:v>63.57</c:v>
                </c:pt>
                <c:pt idx="33">
                  <c:v>54.954999999999998</c:v>
                </c:pt>
                <c:pt idx="34">
                  <c:v>47.194000000000003</c:v>
                </c:pt>
                <c:pt idx="35">
                  <c:v>30.3</c:v>
                </c:pt>
                <c:pt idx="36">
                  <c:v>28.748000000000001</c:v>
                </c:pt>
                <c:pt idx="37">
                  <c:v>29.419</c:v>
                </c:pt>
                <c:pt idx="38">
                  <c:v>26.635000000000002</c:v>
                </c:pt>
                <c:pt idx="39">
                  <c:v>20.166</c:v>
                </c:pt>
                <c:pt idx="40">
                  <c:v>16.672999999999998</c:v>
                </c:pt>
                <c:pt idx="41">
                  <c:v>10.856999999999999</c:v>
                </c:pt>
                <c:pt idx="42">
                  <c:v>8.1890000000000001</c:v>
                </c:pt>
                <c:pt idx="43">
                  <c:v>4.8390000000000004</c:v>
                </c:pt>
                <c:pt idx="44">
                  <c:v>3.3330000000000002</c:v>
                </c:pt>
                <c:pt idx="45">
                  <c:v>2.2869999999999999</c:v>
                </c:pt>
                <c:pt idx="46">
                  <c:v>1.458</c:v>
                </c:pt>
                <c:pt idx="47">
                  <c:v>0.98399999999999999</c:v>
                </c:pt>
                <c:pt idx="48">
                  <c:v>0.64400000000000002</c:v>
                </c:pt>
                <c:pt idx="49">
                  <c:v>0.48799999999999999</c:v>
                </c:pt>
                <c:pt idx="50">
                  <c:v>0.96699999999999997</c:v>
                </c:pt>
              </c:numCache>
            </c:numRef>
          </c:xVal>
          <c:yVal>
            <c:numRef>
              <c:f>'Лист 1'!$A$4:$A$54</c:f>
              <c:numCache>
                <c:formatCode>0</c:formatCode>
                <c:ptCount val="51"/>
                <c:pt idx="0">
                  <c:v>50</c:v>
                </c:pt>
                <c:pt idx="1">
                  <c:v>51</c:v>
                </c:pt>
                <c:pt idx="2">
                  <c:v>52</c:v>
                </c:pt>
                <c:pt idx="3">
                  <c:v>53</c:v>
                </c:pt>
                <c:pt idx="4">
                  <c:v>54</c:v>
                </c:pt>
                <c:pt idx="5">
                  <c:v>55</c:v>
                </c:pt>
                <c:pt idx="6">
                  <c:v>56</c:v>
                </c:pt>
                <c:pt idx="7">
                  <c:v>57</c:v>
                </c:pt>
                <c:pt idx="8">
                  <c:v>58</c:v>
                </c:pt>
                <c:pt idx="9">
                  <c:v>59</c:v>
                </c:pt>
                <c:pt idx="10">
                  <c:v>60</c:v>
                </c:pt>
                <c:pt idx="11">
                  <c:v>61</c:v>
                </c:pt>
                <c:pt idx="12">
                  <c:v>62</c:v>
                </c:pt>
                <c:pt idx="13">
                  <c:v>63</c:v>
                </c:pt>
                <c:pt idx="14">
                  <c:v>64</c:v>
                </c:pt>
                <c:pt idx="15">
                  <c:v>65</c:v>
                </c:pt>
                <c:pt idx="16">
                  <c:v>66</c:v>
                </c:pt>
                <c:pt idx="17">
                  <c:v>67</c:v>
                </c:pt>
                <c:pt idx="18">
                  <c:v>68</c:v>
                </c:pt>
                <c:pt idx="19">
                  <c:v>69</c:v>
                </c:pt>
                <c:pt idx="20">
                  <c:v>70</c:v>
                </c:pt>
                <c:pt idx="21">
                  <c:v>71</c:v>
                </c:pt>
                <c:pt idx="22">
                  <c:v>72</c:v>
                </c:pt>
                <c:pt idx="23">
                  <c:v>73</c:v>
                </c:pt>
                <c:pt idx="24">
                  <c:v>74</c:v>
                </c:pt>
                <c:pt idx="25">
                  <c:v>75</c:v>
                </c:pt>
                <c:pt idx="26">
                  <c:v>76</c:v>
                </c:pt>
                <c:pt idx="27">
                  <c:v>77</c:v>
                </c:pt>
                <c:pt idx="28">
                  <c:v>78</c:v>
                </c:pt>
                <c:pt idx="29">
                  <c:v>79</c:v>
                </c:pt>
                <c:pt idx="30">
                  <c:v>80</c:v>
                </c:pt>
                <c:pt idx="31">
                  <c:v>81</c:v>
                </c:pt>
                <c:pt idx="32">
                  <c:v>82</c:v>
                </c:pt>
                <c:pt idx="33">
                  <c:v>83</c:v>
                </c:pt>
                <c:pt idx="34">
                  <c:v>84</c:v>
                </c:pt>
                <c:pt idx="35">
                  <c:v>85</c:v>
                </c:pt>
                <c:pt idx="36">
                  <c:v>86</c:v>
                </c:pt>
                <c:pt idx="37">
                  <c:v>87</c:v>
                </c:pt>
                <c:pt idx="38">
                  <c:v>88</c:v>
                </c:pt>
                <c:pt idx="39">
                  <c:v>89</c:v>
                </c:pt>
                <c:pt idx="40">
                  <c:v>90</c:v>
                </c:pt>
                <c:pt idx="41">
                  <c:v>91</c:v>
                </c:pt>
                <c:pt idx="42">
                  <c:v>92</c:v>
                </c:pt>
                <c:pt idx="43">
                  <c:v>93</c:v>
                </c:pt>
                <c:pt idx="44">
                  <c:v>94</c:v>
                </c:pt>
                <c:pt idx="45">
                  <c:v>95</c:v>
                </c:pt>
                <c:pt idx="46">
                  <c:v>96</c:v>
                </c:pt>
                <c:pt idx="47">
                  <c:v>97</c:v>
                </c:pt>
                <c:pt idx="48">
                  <c:v>98</c:v>
                </c:pt>
                <c:pt idx="49">
                  <c:v>99</c:v>
                </c:pt>
              </c:numCache>
            </c:numRef>
          </c:yVal>
          <c:smooth val="1"/>
          <c:extLst xmlns:c16r2="http://schemas.microsoft.com/office/drawing/2015/06/chart">
            <c:ext xmlns:c16="http://schemas.microsoft.com/office/drawing/2014/chart" uri="{C3380CC4-5D6E-409C-BE32-E72D297353CC}">
              <c16:uniqueId val="{0000005C-40AA-4E34-B31B-EA32DF8D6B94}"/>
            </c:ext>
          </c:extLst>
        </c:ser>
        <c:ser>
          <c:idx val="2"/>
          <c:order val="2"/>
          <c:tx>
            <c:strRef>
              <c:f>'Лист 1'!$B$3</c:f>
              <c:strCache>
                <c:ptCount val="1"/>
                <c:pt idx="0">
                  <c:v>1989</c:v>
                </c:pt>
              </c:strCache>
            </c:strRef>
          </c:tx>
          <c:spPr>
            <a:ln w="38100">
              <a:solidFill>
                <a:schemeClr val="bg1">
                  <a:lumMod val="50000"/>
                </a:schemeClr>
              </a:solidFill>
            </a:ln>
          </c:spPr>
          <c:marker>
            <c:symbol val="none"/>
          </c:marker>
          <c:xVal>
            <c:numRef>
              <c:f>'Лист 1'!$B$4:$B$54</c:f>
              <c:numCache>
                <c:formatCode>0</c:formatCode>
                <c:ptCount val="51"/>
                <c:pt idx="0">
                  <c:v>1072.588</c:v>
                </c:pt>
                <c:pt idx="1">
                  <c:v>1063.1130000000001</c:v>
                </c:pt>
                <c:pt idx="2">
                  <c:v>892.27499999999998</c:v>
                </c:pt>
                <c:pt idx="3">
                  <c:v>789.19200000000001</c:v>
                </c:pt>
                <c:pt idx="4">
                  <c:v>636.80700000000002</c:v>
                </c:pt>
                <c:pt idx="5">
                  <c:v>614.99199999999996</c:v>
                </c:pt>
                <c:pt idx="6">
                  <c:v>733.70399999999995</c:v>
                </c:pt>
                <c:pt idx="7">
                  <c:v>740.49</c:v>
                </c:pt>
                <c:pt idx="8">
                  <c:v>826.64700000000005</c:v>
                </c:pt>
                <c:pt idx="9">
                  <c:v>804.05700000000002</c:v>
                </c:pt>
                <c:pt idx="10">
                  <c:v>836.70500000000004</c:v>
                </c:pt>
                <c:pt idx="11">
                  <c:v>764.66800000000001</c:v>
                </c:pt>
                <c:pt idx="12">
                  <c:v>666.65099999999995</c:v>
                </c:pt>
                <c:pt idx="13">
                  <c:v>523.73800000000006</c:v>
                </c:pt>
                <c:pt idx="14">
                  <c:v>447.89299999999997</c:v>
                </c:pt>
                <c:pt idx="15">
                  <c:v>369.29599999999999</c:v>
                </c:pt>
                <c:pt idx="16">
                  <c:v>291.32499999999999</c:v>
                </c:pt>
                <c:pt idx="17">
                  <c:v>259.83199999999999</c:v>
                </c:pt>
                <c:pt idx="18">
                  <c:v>229.74100000000001</c:v>
                </c:pt>
                <c:pt idx="19">
                  <c:v>217.53100000000001</c:v>
                </c:pt>
                <c:pt idx="20">
                  <c:v>255.92099999999999</c:v>
                </c:pt>
                <c:pt idx="21">
                  <c:v>163.78200000000001</c:v>
                </c:pt>
                <c:pt idx="22">
                  <c:v>170.084</c:v>
                </c:pt>
                <c:pt idx="23">
                  <c:v>197.15600000000001</c:v>
                </c:pt>
                <c:pt idx="24">
                  <c:v>224.30500000000001</c:v>
                </c:pt>
                <c:pt idx="25">
                  <c:v>200.024</c:v>
                </c:pt>
                <c:pt idx="26">
                  <c:v>192.577</c:v>
                </c:pt>
                <c:pt idx="27">
                  <c:v>161.834</c:v>
                </c:pt>
                <c:pt idx="28">
                  <c:v>146.99299999999999</c:v>
                </c:pt>
                <c:pt idx="29">
                  <c:v>118.08799999999999</c:v>
                </c:pt>
                <c:pt idx="30">
                  <c:v>101.089</c:v>
                </c:pt>
                <c:pt idx="31">
                  <c:v>86.924000000000007</c:v>
                </c:pt>
                <c:pt idx="32">
                  <c:v>72.31</c:v>
                </c:pt>
                <c:pt idx="33">
                  <c:v>57.432000000000002</c:v>
                </c:pt>
                <c:pt idx="34">
                  <c:v>46.402000000000001</c:v>
                </c:pt>
                <c:pt idx="35">
                  <c:v>37.103000000000002</c:v>
                </c:pt>
                <c:pt idx="36">
                  <c:v>28.5</c:v>
                </c:pt>
                <c:pt idx="37">
                  <c:v>18.882999999999999</c:v>
                </c:pt>
                <c:pt idx="38">
                  <c:v>17.774000000000001</c:v>
                </c:pt>
                <c:pt idx="39">
                  <c:v>10.254</c:v>
                </c:pt>
                <c:pt idx="40">
                  <c:v>8.3710000000000004</c:v>
                </c:pt>
                <c:pt idx="41">
                  <c:v>5.7649999999999997</c:v>
                </c:pt>
                <c:pt idx="42">
                  <c:v>4.6319999999999997</c:v>
                </c:pt>
                <c:pt idx="43">
                  <c:v>3.492</c:v>
                </c:pt>
                <c:pt idx="44">
                  <c:v>2.4129999999999998</c:v>
                </c:pt>
                <c:pt idx="45">
                  <c:v>1.6910000000000001</c:v>
                </c:pt>
                <c:pt idx="46">
                  <c:v>1.3260000000000001</c:v>
                </c:pt>
                <c:pt idx="47">
                  <c:v>0.88500000000000001</c:v>
                </c:pt>
                <c:pt idx="48">
                  <c:v>0.81299999999999994</c:v>
                </c:pt>
                <c:pt idx="49">
                  <c:v>0.49299999999999999</c:v>
                </c:pt>
                <c:pt idx="50">
                  <c:v>1.236</c:v>
                </c:pt>
              </c:numCache>
            </c:numRef>
          </c:xVal>
          <c:yVal>
            <c:numRef>
              <c:f>'Лист 1'!$A$4:$A$53</c:f>
              <c:numCache>
                <c:formatCode>0</c:formatCode>
                <c:ptCount val="50"/>
                <c:pt idx="0">
                  <c:v>50</c:v>
                </c:pt>
                <c:pt idx="1">
                  <c:v>51</c:v>
                </c:pt>
                <c:pt idx="2">
                  <c:v>52</c:v>
                </c:pt>
                <c:pt idx="3">
                  <c:v>53</c:v>
                </c:pt>
                <c:pt idx="4">
                  <c:v>54</c:v>
                </c:pt>
                <c:pt idx="5">
                  <c:v>55</c:v>
                </c:pt>
                <c:pt idx="6">
                  <c:v>56</c:v>
                </c:pt>
                <c:pt idx="7">
                  <c:v>57</c:v>
                </c:pt>
                <c:pt idx="8">
                  <c:v>58</c:v>
                </c:pt>
                <c:pt idx="9">
                  <c:v>59</c:v>
                </c:pt>
                <c:pt idx="10">
                  <c:v>60</c:v>
                </c:pt>
                <c:pt idx="11">
                  <c:v>61</c:v>
                </c:pt>
                <c:pt idx="12">
                  <c:v>62</c:v>
                </c:pt>
                <c:pt idx="13">
                  <c:v>63</c:v>
                </c:pt>
                <c:pt idx="14">
                  <c:v>64</c:v>
                </c:pt>
                <c:pt idx="15">
                  <c:v>65</c:v>
                </c:pt>
                <c:pt idx="16">
                  <c:v>66</c:v>
                </c:pt>
                <c:pt idx="17">
                  <c:v>67</c:v>
                </c:pt>
                <c:pt idx="18">
                  <c:v>68</c:v>
                </c:pt>
                <c:pt idx="19">
                  <c:v>69</c:v>
                </c:pt>
                <c:pt idx="20">
                  <c:v>70</c:v>
                </c:pt>
                <c:pt idx="21">
                  <c:v>71</c:v>
                </c:pt>
                <c:pt idx="22">
                  <c:v>72</c:v>
                </c:pt>
                <c:pt idx="23">
                  <c:v>73</c:v>
                </c:pt>
                <c:pt idx="24">
                  <c:v>74</c:v>
                </c:pt>
                <c:pt idx="25">
                  <c:v>75</c:v>
                </c:pt>
                <c:pt idx="26">
                  <c:v>76</c:v>
                </c:pt>
                <c:pt idx="27">
                  <c:v>77</c:v>
                </c:pt>
                <c:pt idx="28">
                  <c:v>78</c:v>
                </c:pt>
                <c:pt idx="29">
                  <c:v>79</c:v>
                </c:pt>
                <c:pt idx="30">
                  <c:v>80</c:v>
                </c:pt>
                <c:pt idx="31">
                  <c:v>81</c:v>
                </c:pt>
                <c:pt idx="32">
                  <c:v>82</c:v>
                </c:pt>
                <c:pt idx="33">
                  <c:v>83</c:v>
                </c:pt>
                <c:pt idx="34">
                  <c:v>84</c:v>
                </c:pt>
                <c:pt idx="35">
                  <c:v>85</c:v>
                </c:pt>
                <c:pt idx="36">
                  <c:v>86</c:v>
                </c:pt>
                <c:pt idx="37">
                  <c:v>87</c:v>
                </c:pt>
                <c:pt idx="38">
                  <c:v>88</c:v>
                </c:pt>
                <c:pt idx="39">
                  <c:v>89</c:v>
                </c:pt>
                <c:pt idx="40">
                  <c:v>90</c:v>
                </c:pt>
                <c:pt idx="41">
                  <c:v>91</c:v>
                </c:pt>
                <c:pt idx="42">
                  <c:v>92</c:v>
                </c:pt>
                <c:pt idx="43">
                  <c:v>93</c:v>
                </c:pt>
                <c:pt idx="44">
                  <c:v>94</c:v>
                </c:pt>
                <c:pt idx="45">
                  <c:v>95</c:v>
                </c:pt>
                <c:pt idx="46">
                  <c:v>96</c:v>
                </c:pt>
                <c:pt idx="47">
                  <c:v>97</c:v>
                </c:pt>
                <c:pt idx="48">
                  <c:v>98</c:v>
                </c:pt>
                <c:pt idx="49">
                  <c:v>99</c:v>
                </c:pt>
              </c:numCache>
            </c:numRef>
          </c:yVal>
          <c:smooth val="1"/>
          <c:extLst xmlns:c16r2="http://schemas.microsoft.com/office/drawing/2015/06/chart">
            <c:ext xmlns:c16="http://schemas.microsoft.com/office/drawing/2014/chart" uri="{C3380CC4-5D6E-409C-BE32-E72D297353CC}">
              <c16:uniqueId val="{0000005D-40AA-4E34-B31B-EA32DF8D6B94}"/>
            </c:ext>
          </c:extLst>
        </c:ser>
        <c:dLbls>
          <c:showLegendKey val="0"/>
          <c:showVal val="0"/>
          <c:showCatName val="0"/>
          <c:showSerName val="0"/>
          <c:showPercent val="0"/>
          <c:showBubbleSize val="0"/>
        </c:dLbls>
        <c:axId val="285226048"/>
        <c:axId val="285226624"/>
      </c:scatterChart>
      <c:valAx>
        <c:axId val="285226048"/>
        <c:scaling>
          <c:orientation val="maxMin"/>
          <c:min val="0"/>
        </c:scaling>
        <c:delete val="0"/>
        <c:axPos val="b"/>
        <c:numFmt formatCode="0" sourceLinked="1"/>
        <c:majorTickMark val="out"/>
        <c:minorTickMark val="none"/>
        <c:tickLblPos val="nextTo"/>
        <c:spPr>
          <a:ln w="12700">
            <a:solidFill>
              <a:srgbClr val="000000"/>
            </a:solidFill>
            <a:prstDash val="solid"/>
          </a:ln>
        </c:spPr>
        <c:txPr>
          <a:bodyPr rot="0" vert="horz"/>
          <a:lstStyle/>
          <a:p>
            <a:pPr>
              <a:defRPr sz="1000" b="0" i="0" u="none" strike="noStrike" baseline="0">
                <a:solidFill>
                  <a:srgbClr val="000000"/>
                </a:solidFill>
                <a:latin typeface="Arial Cyr"/>
                <a:ea typeface="Arial Cyr"/>
                <a:cs typeface="Arial Cyr"/>
              </a:defRPr>
            </a:pPr>
            <a:endParaRPr lang="ru-RU"/>
          </a:p>
        </c:txPr>
        <c:crossAx val="285226624"/>
        <c:crosses val="autoZero"/>
        <c:crossBetween val="midCat"/>
      </c:valAx>
      <c:valAx>
        <c:axId val="285226624"/>
        <c:scaling>
          <c:orientation val="minMax"/>
          <c:max val="100"/>
          <c:min val="50"/>
        </c:scaling>
        <c:delete val="0"/>
        <c:axPos val="r"/>
        <c:numFmt formatCode="0" sourceLinked="1"/>
        <c:majorTickMark val="out"/>
        <c:minorTickMark val="none"/>
        <c:tickLblPos val="none"/>
        <c:spPr>
          <a:ln w="12700">
            <a:solidFill>
              <a:srgbClr val="000000"/>
            </a:solidFill>
            <a:prstDash val="solid"/>
          </a:ln>
        </c:spPr>
        <c:crossAx val="285226048"/>
        <c:crosses val="autoZero"/>
        <c:crossBetween val="midCat"/>
        <c:majorUnit val="5"/>
        <c:minorUnit val="1"/>
      </c:valAx>
      <c:catAx>
        <c:axId val="274477568"/>
        <c:scaling>
          <c:orientation val="minMax"/>
        </c:scaling>
        <c:delete val="1"/>
        <c:axPos val="r"/>
        <c:numFmt formatCode="0" sourceLinked="1"/>
        <c:majorTickMark val="out"/>
        <c:minorTickMark val="none"/>
        <c:tickLblPos val="nextTo"/>
        <c:crossAx val="285227200"/>
        <c:crosses val="autoZero"/>
        <c:auto val="1"/>
        <c:lblAlgn val="ctr"/>
        <c:lblOffset val="100"/>
        <c:noMultiLvlLbl val="0"/>
      </c:catAx>
      <c:valAx>
        <c:axId val="285227200"/>
        <c:scaling>
          <c:orientation val="maxMin"/>
          <c:min val="0"/>
        </c:scaling>
        <c:delete val="0"/>
        <c:axPos val="t"/>
        <c:numFmt formatCode="0" sourceLinked="1"/>
        <c:majorTickMark val="out"/>
        <c:minorTickMark val="none"/>
        <c:tickLblPos val="none"/>
        <c:spPr>
          <a:ln w="9525">
            <a:noFill/>
          </a:ln>
        </c:spPr>
        <c:crossAx val="274477568"/>
        <c:crosses val="max"/>
        <c:crossBetween val="between"/>
      </c:valAx>
      <c:spPr>
        <a:noFill/>
        <a:ln w="25400">
          <a:noFill/>
        </a:ln>
      </c:spPr>
    </c:plotArea>
    <c:legend>
      <c:legendPos val="l"/>
      <c:layout>
        <c:manualLayout>
          <c:xMode val="edge"/>
          <c:yMode val="edge"/>
          <c:x val="0.13477737665463296"/>
          <c:y val="0.16002080295518617"/>
          <c:w val="0.46257127416179206"/>
          <c:h val="0.15322599039465581"/>
        </c:manualLayout>
      </c:layout>
      <c:overlay val="0"/>
    </c:legend>
    <c:plotVisOnly val="1"/>
    <c:dispBlanksAs val="gap"/>
    <c:showDLblsOverMax val="0"/>
  </c:chart>
  <c:spPr>
    <a:noFill/>
    <a:ln w="9525">
      <a:noFill/>
    </a:ln>
  </c:spPr>
  <c:txPr>
    <a:bodyPr/>
    <a:lstStyle/>
    <a:p>
      <a:pPr>
        <a:defRPr sz="825" b="0" i="0" u="none" strike="noStrike" baseline="0">
          <a:solidFill>
            <a:srgbClr val="000000"/>
          </a:solidFill>
          <a:latin typeface="Arial Cyr"/>
          <a:ea typeface="Arial Cyr"/>
          <a:cs typeface="Arial Cyr"/>
        </a:defRPr>
      </a:pPr>
      <a:endParaRPr lang="ru-RU"/>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bar"/>
        <c:grouping val="percentStacked"/>
        <c:varyColors val="0"/>
        <c:ser>
          <c:idx val="0"/>
          <c:order val="0"/>
          <c:tx>
            <c:strRef>
              <c:f>образование!$V$10</c:f>
              <c:strCache>
                <c:ptCount val="1"/>
                <c:pt idx="0">
                  <c:v>высшее</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образование!$W$9:$Z$9</c:f>
              <c:numCache>
                <c:formatCode>General</c:formatCode>
                <c:ptCount val="4"/>
                <c:pt idx="0">
                  <c:v>2015</c:v>
                </c:pt>
                <c:pt idx="1">
                  <c:v>2010</c:v>
                </c:pt>
                <c:pt idx="2">
                  <c:v>2002</c:v>
                </c:pt>
                <c:pt idx="3">
                  <c:v>1989</c:v>
                </c:pt>
              </c:numCache>
            </c:numRef>
          </c:cat>
          <c:val>
            <c:numRef>
              <c:f>образование!$W$10:$Z$10</c:f>
              <c:numCache>
                <c:formatCode>0.0</c:formatCode>
                <c:ptCount val="4"/>
                <c:pt idx="0">
                  <c:v>19.542107142283559</c:v>
                </c:pt>
                <c:pt idx="1">
                  <c:v>19.918828435181332</c:v>
                </c:pt>
                <c:pt idx="2">
                  <c:v>15.483448939882766</c:v>
                </c:pt>
                <c:pt idx="3">
                  <c:v>8.2170762765488732</c:v>
                </c:pt>
              </c:numCache>
            </c:numRef>
          </c:val>
          <c:extLst xmlns:c16r2="http://schemas.microsoft.com/office/drawing/2015/06/chart">
            <c:ext xmlns:c16="http://schemas.microsoft.com/office/drawing/2014/chart" uri="{C3380CC4-5D6E-409C-BE32-E72D297353CC}">
              <c16:uniqueId val="{00000000-ED20-436A-A21E-EC40CE515A02}"/>
            </c:ext>
          </c:extLst>
        </c:ser>
        <c:ser>
          <c:idx val="1"/>
          <c:order val="1"/>
          <c:tx>
            <c:strRef>
              <c:f>образование!$V$11</c:f>
              <c:strCache>
                <c:ptCount val="1"/>
                <c:pt idx="0">
                  <c:v>неполное высшее</c:v>
                </c:pt>
              </c:strCache>
            </c:strRef>
          </c:tx>
          <c:invertIfNegative val="0"/>
          <c:cat>
            <c:numRef>
              <c:f>образование!$W$9:$Z$9</c:f>
              <c:numCache>
                <c:formatCode>General</c:formatCode>
                <c:ptCount val="4"/>
                <c:pt idx="0">
                  <c:v>2015</c:v>
                </c:pt>
                <c:pt idx="1">
                  <c:v>2010</c:v>
                </c:pt>
                <c:pt idx="2">
                  <c:v>2002</c:v>
                </c:pt>
                <c:pt idx="3">
                  <c:v>1989</c:v>
                </c:pt>
              </c:numCache>
            </c:numRef>
          </c:cat>
          <c:val>
            <c:numRef>
              <c:f>образование!$W$11:$Z$11</c:f>
              <c:numCache>
                <c:formatCode>0.0</c:formatCode>
                <c:ptCount val="4"/>
                <c:pt idx="0">
                  <c:v>0.98264617695784895</c:v>
                </c:pt>
                <c:pt idx="1">
                  <c:v>1.0459125772509668</c:v>
                </c:pt>
                <c:pt idx="2">
                  <c:v>1.1069660551491585</c:v>
                </c:pt>
                <c:pt idx="3">
                  <c:v>0.62429887658791072</c:v>
                </c:pt>
              </c:numCache>
            </c:numRef>
          </c:val>
          <c:extLst xmlns:c16r2="http://schemas.microsoft.com/office/drawing/2015/06/chart">
            <c:ext xmlns:c16="http://schemas.microsoft.com/office/drawing/2014/chart" uri="{C3380CC4-5D6E-409C-BE32-E72D297353CC}">
              <c16:uniqueId val="{00000001-ED20-436A-A21E-EC40CE515A02}"/>
            </c:ext>
          </c:extLst>
        </c:ser>
        <c:ser>
          <c:idx val="2"/>
          <c:order val="2"/>
          <c:tx>
            <c:strRef>
              <c:f>образование!$V$12</c:f>
              <c:strCache>
                <c:ptCount val="1"/>
                <c:pt idx="0">
                  <c:v>среднее профессиональное</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образование!$W$9:$Z$9</c:f>
              <c:numCache>
                <c:formatCode>General</c:formatCode>
                <c:ptCount val="4"/>
                <c:pt idx="0">
                  <c:v>2015</c:v>
                </c:pt>
                <c:pt idx="1">
                  <c:v>2010</c:v>
                </c:pt>
                <c:pt idx="2">
                  <c:v>2002</c:v>
                </c:pt>
                <c:pt idx="3">
                  <c:v>1989</c:v>
                </c:pt>
              </c:numCache>
            </c:numRef>
          </c:cat>
          <c:val>
            <c:numRef>
              <c:f>образование!$W$12:$Z$12</c:f>
              <c:numCache>
                <c:formatCode>0.0</c:formatCode>
                <c:ptCount val="4"/>
                <c:pt idx="0">
                  <c:v>43.530830307605065</c:v>
                </c:pt>
                <c:pt idx="1">
                  <c:v>36.923363636842765</c:v>
                </c:pt>
                <c:pt idx="2">
                  <c:v>33.676330403732933</c:v>
                </c:pt>
                <c:pt idx="3">
                  <c:v>11.916951337770257</c:v>
                </c:pt>
              </c:numCache>
            </c:numRef>
          </c:val>
          <c:extLst xmlns:c16r2="http://schemas.microsoft.com/office/drawing/2015/06/chart">
            <c:ext xmlns:c16="http://schemas.microsoft.com/office/drawing/2014/chart" uri="{C3380CC4-5D6E-409C-BE32-E72D297353CC}">
              <c16:uniqueId val="{00000002-ED20-436A-A21E-EC40CE515A02}"/>
            </c:ext>
          </c:extLst>
        </c:ser>
        <c:ser>
          <c:idx val="3"/>
          <c:order val="3"/>
          <c:tx>
            <c:strRef>
              <c:f>образование!$V$13</c:f>
              <c:strCache>
                <c:ptCount val="1"/>
                <c:pt idx="0">
                  <c:v>среднее (полное)</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образование!$W$9:$Z$9</c:f>
              <c:numCache>
                <c:formatCode>General</c:formatCode>
                <c:ptCount val="4"/>
                <c:pt idx="0">
                  <c:v>2015</c:v>
                </c:pt>
                <c:pt idx="1">
                  <c:v>2010</c:v>
                </c:pt>
                <c:pt idx="2">
                  <c:v>2002</c:v>
                </c:pt>
                <c:pt idx="3">
                  <c:v>1989</c:v>
                </c:pt>
              </c:numCache>
            </c:numRef>
          </c:cat>
          <c:val>
            <c:numRef>
              <c:f>образование!$W$13:$Z$13</c:f>
              <c:numCache>
                <c:formatCode>0.0</c:formatCode>
                <c:ptCount val="4"/>
                <c:pt idx="0">
                  <c:v>18.511279923206832</c:v>
                </c:pt>
                <c:pt idx="1">
                  <c:v>17.347535153191252</c:v>
                </c:pt>
                <c:pt idx="2">
                  <c:v>11.710491538832935</c:v>
                </c:pt>
                <c:pt idx="3">
                  <c:v>8.4818089227213935</c:v>
                </c:pt>
              </c:numCache>
            </c:numRef>
          </c:val>
          <c:extLst xmlns:c16r2="http://schemas.microsoft.com/office/drawing/2015/06/chart">
            <c:ext xmlns:c16="http://schemas.microsoft.com/office/drawing/2014/chart" uri="{C3380CC4-5D6E-409C-BE32-E72D297353CC}">
              <c16:uniqueId val="{00000003-ED20-436A-A21E-EC40CE515A02}"/>
            </c:ext>
          </c:extLst>
        </c:ser>
        <c:ser>
          <c:idx val="4"/>
          <c:order val="4"/>
          <c:tx>
            <c:strRef>
              <c:f>образование!$V$14</c:f>
              <c:strCache>
                <c:ptCount val="1"/>
                <c:pt idx="0">
                  <c:v>основное (неполное среднее)</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образование!$W$9:$Z$9</c:f>
              <c:numCache>
                <c:formatCode>General</c:formatCode>
                <c:ptCount val="4"/>
                <c:pt idx="0">
                  <c:v>2015</c:v>
                </c:pt>
                <c:pt idx="1">
                  <c:v>2010</c:v>
                </c:pt>
                <c:pt idx="2">
                  <c:v>2002</c:v>
                </c:pt>
                <c:pt idx="3">
                  <c:v>1989</c:v>
                </c:pt>
              </c:numCache>
            </c:numRef>
          </c:cat>
          <c:val>
            <c:numRef>
              <c:f>образование!$W$14:$Z$14</c:f>
              <c:numCache>
                <c:formatCode>0.0</c:formatCode>
                <c:ptCount val="4"/>
                <c:pt idx="0">
                  <c:v>11.128708859258234</c:v>
                </c:pt>
                <c:pt idx="1">
                  <c:v>12.747404188670124</c:v>
                </c:pt>
                <c:pt idx="2">
                  <c:v>16.432358719998401</c:v>
                </c:pt>
                <c:pt idx="3">
                  <c:v>22.920101149897945</c:v>
                </c:pt>
              </c:numCache>
            </c:numRef>
          </c:val>
          <c:extLst xmlns:c16r2="http://schemas.microsoft.com/office/drawing/2015/06/chart">
            <c:ext xmlns:c16="http://schemas.microsoft.com/office/drawing/2014/chart" uri="{C3380CC4-5D6E-409C-BE32-E72D297353CC}">
              <c16:uniqueId val="{00000004-ED20-436A-A21E-EC40CE515A02}"/>
            </c:ext>
          </c:extLst>
        </c:ser>
        <c:ser>
          <c:idx val="5"/>
          <c:order val="5"/>
          <c:tx>
            <c:strRef>
              <c:f>образование!$V$15</c:f>
              <c:strCache>
                <c:ptCount val="1"/>
                <c:pt idx="0">
                  <c:v>начальное</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образование!$W$9:$Z$9</c:f>
              <c:numCache>
                <c:formatCode>General</c:formatCode>
                <c:ptCount val="4"/>
                <c:pt idx="0">
                  <c:v>2015</c:v>
                </c:pt>
                <c:pt idx="1">
                  <c:v>2010</c:v>
                </c:pt>
                <c:pt idx="2">
                  <c:v>2002</c:v>
                </c:pt>
                <c:pt idx="3">
                  <c:v>1989</c:v>
                </c:pt>
              </c:numCache>
            </c:numRef>
          </c:cat>
          <c:val>
            <c:numRef>
              <c:f>образование!$W$15:$Z$15</c:f>
              <c:numCache>
                <c:formatCode>0.0</c:formatCode>
                <c:ptCount val="4"/>
                <c:pt idx="0">
                  <c:v>5.4424811012950816</c:v>
                </c:pt>
                <c:pt idx="1">
                  <c:v>11.065422040038095</c:v>
                </c:pt>
                <c:pt idx="2">
                  <c:v>19.307115244607441</c:v>
                </c:pt>
                <c:pt idx="3">
                  <c:v>30.795720233322417</c:v>
                </c:pt>
              </c:numCache>
            </c:numRef>
          </c:val>
          <c:extLst xmlns:c16r2="http://schemas.microsoft.com/office/drawing/2015/06/chart">
            <c:ext xmlns:c16="http://schemas.microsoft.com/office/drawing/2014/chart" uri="{C3380CC4-5D6E-409C-BE32-E72D297353CC}">
              <c16:uniqueId val="{00000005-ED20-436A-A21E-EC40CE515A02}"/>
            </c:ext>
          </c:extLst>
        </c:ser>
        <c:ser>
          <c:idx val="6"/>
          <c:order val="6"/>
          <c:tx>
            <c:strRef>
              <c:f>образование!$V$16</c:f>
              <c:strCache>
                <c:ptCount val="1"/>
                <c:pt idx="0">
                  <c:v>не имеющие образования</c:v>
                </c:pt>
              </c:strCache>
            </c:strRef>
          </c:tx>
          <c:invertIfNegative val="0"/>
          <c:dLbls>
            <c:dLbl>
              <c:idx val="0"/>
              <c:layout>
                <c:manualLayout>
                  <c:x val="1.9230769230769232E-2"/>
                  <c:y val="4.3589429383167873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ED20-436A-A21E-EC40CE515A02}"/>
                </c:ext>
              </c:extLst>
            </c:dLbl>
            <c:dLbl>
              <c:idx val="1"/>
              <c:layout>
                <c:manualLayout>
                  <c:x val="1.9230769230769232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ED20-436A-A21E-EC40CE515A02}"/>
                </c:ext>
              </c:extLst>
            </c:dLbl>
            <c:dLbl>
              <c:idx val="2"/>
              <c:layout>
                <c:manualLayout>
                  <c:x val="2.777777777777762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ED20-436A-A21E-EC40CE515A02}"/>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образование!$W$9:$Z$9</c:f>
              <c:numCache>
                <c:formatCode>General</c:formatCode>
                <c:ptCount val="4"/>
                <c:pt idx="0">
                  <c:v>2015</c:v>
                </c:pt>
                <c:pt idx="1">
                  <c:v>2010</c:v>
                </c:pt>
                <c:pt idx="2">
                  <c:v>2002</c:v>
                </c:pt>
                <c:pt idx="3">
                  <c:v>1989</c:v>
                </c:pt>
              </c:numCache>
            </c:numRef>
          </c:cat>
          <c:val>
            <c:numRef>
              <c:f>образование!$W$16:$Z$16</c:f>
              <c:numCache>
                <c:formatCode>0.0</c:formatCode>
                <c:ptCount val="4"/>
                <c:pt idx="0">
                  <c:v>0.34764475005775547</c:v>
                </c:pt>
                <c:pt idx="1">
                  <c:v>0.95153396882546737</c:v>
                </c:pt>
                <c:pt idx="2">
                  <c:v>2.2832890977963687</c:v>
                </c:pt>
                <c:pt idx="3">
                  <c:v>17.044043203151205</c:v>
                </c:pt>
              </c:numCache>
            </c:numRef>
          </c:val>
          <c:extLst xmlns:c16r2="http://schemas.microsoft.com/office/drawing/2015/06/chart">
            <c:ext xmlns:c16="http://schemas.microsoft.com/office/drawing/2014/chart" uri="{C3380CC4-5D6E-409C-BE32-E72D297353CC}">
              <c16:uniqueId val="{00000009-ED20-436A-A21E-EC40CE515A02}"/>
            </c:ext>
          </c:extLst>
        </c:ser>
        <c:dLbls>
          <c:showLegendKey val="0"/>
          <c:showVal val="0"/>
          <c:showCatName val="0"/>
          <c:showSerName val="0"/>
          <c:showPercent val="0"/>
          <c:showBubbleSize val="0"/>
        </c:dLbls>
        <c:gapWidth val="150"/>
        <c:overlap val="100"/>
        <c:axId val="274478592"/>
        <c:axId val="274661376"/>
      </c:barChart>
      <c:catAx>
        <c:axId val="274478592"/>
        <c:scaling>
          <c:orientation val="minMax"/>
        </c:scaling>
        <c:delete val="0"/>
        <c:axPos val="l"/>
        <c:numFmt formatCode="General" sourceLinked="1"/>
        <c:majorTickMark val="out"/>
        <c:minorTickMark val="none"/>
        <c:tickLblPos val="nextTo"/>
        <c:crossAx val="274661376"/>
        <c:crosses val="autoZero"/>
        <c:auto val="1"/>
        <c:lblAlgn val="ctr"/>
        <c:lblOffset val="100"/>
        <c:noMultiLvlLbl val="0"/>
      </c:catAx>
      <c:valAx>
        <c:axId val="274661376"/>
        <c:scaling>
          <c:orientation val="minMax"/>
        </c:scaling>
        <c:delete val="0"/>
        <c:axPos val="b"/>
        <c:numFmt formatCode="0%" sourceLinked="1"/>
        <c:majorTickMark val="out"/>
        <c:minorTickMark val="none"/>
        <c:tickLblPos val="nextTo"/>
        <c:crossAx val="274478592"/>
        <c:crosses val="autoZero"/>
        <c:crossBetween val="between"/>
      </c:valAx>
    </c:plotArea>
    <c:legend>
      <c:legendPos val="b"/>
      <c:layout>
        <c:manualLayout>
          <c:xMode val="edge"/>
          <c:yMode val="edge"/>
          <c:x val="2.5301837270341201E-2"/>
          <c:y val="0.772981412620102"/>
          <c:w val="0.97469816272965881"/>
          <c:h val="0.20228907052715409"/>
        </c:manualLayout>
      </c:layout>
      <c:overlay val="0"/>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ru-RU" sz="1000"/>
              <a:t>Мужчины</a:t>
            </a:r>
          </a:p>
        </c:rich>
      </c:tx>
      <c:overlay val="0"/>
      <c:spPr>
        <a:noFill/>
        <a:ln>
          <a:noFill/>
        </a:ln>
        <a:effectLst/>
      </c:spPr>
    </c:title>
    <c:autoTitleDeleted val="0"/>
    <c:plotArea>
      <c:layout/>
      <c:barChart>
        <c:barDir val="bar"/>
        <c:grouping val="percentStacked"/>
        <c:varyColors val="0"/>
        <c:ser>
          <c:idx val="0"/>
          <c:order val="0"/>
          <c:tx>
            <c:strRef>
              <c:f>'оценка здоровья'!$F$127</c:f>
              <c:strCache>
                <c:ptCount val="1"/>
                <c:pt idx="0">
                  <c:v>Хорошее</c:v>
                </c:pt>
              </c:strCache>
            </c:strRef>
          </c:tx>
          <c:spPr>
            <a:solidFill>
              <a:schemeClr val="accent1"/>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'оценка здоровья'!$B$128:$B$148</c:f>
              <c:numCache>
                <c:formatCode>General</c:formatCode>
                <c:ptCount val="21"/>
                <c:pt idx="0">
                  <c:v>1994</c:v>
                </c:pt>
                <c:pt idx="1">
                  <c:v>1995</c:v>
                </c:pt>
                <c:pt idx="2">
                  <c:v>1996</c:v>
                </c:pt>
                <c:pt idx="3">
                  <c:v>1998</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numCache>
            </c:numRef>
          </c:cat>
          <c:val>
            <c:numRef>
              <c:f>'оценка здоровья'!$F$128:$F$148</c:f>
              <c:numCache>
                <c:formatCode>###0.0%</c:formatCode>
                <c:ptCount val="21"/>
                <c:pt idx="0">
                  <c:v>0.10664479081214109</c:v>
                </c:pt>
                <c:pt idx="1">
                  <c:v>0.15097690941385436</c:v>
                </c:pt>
                <c:pt idx="2">
                  <c:v>0.12921348314606743</c:v>
                </c:pt>
                <c:pt idx="3">
                  <c:v>0.125</c:v>
                </c:pt>
                <c:pt idx="4">
                  <c:v>0.13209393346379647</c:v>
                </c:pt>
                <c:pt idx="5">
                  <c:v>0.13705103969754254</c:v>
                </c:pt>
                <c:pt idx="6">
                  <c:v>0.1334569045412419</c:v>
                </c:pt>
                <c:pt idx="7">
                  <c:v>0.1486097794822627</c:v>
                </c:pt>
                <c:pt idx="8">
                  <c:v>0.13623188405797101</c:v>
                </c:pt>
                <c:pt idx="9">
                  <c:v>0.15662650602409639</c:v>
                </c:pt>
                <c:pt idx="10">
                  <c:v>0.13415574402467231</c:v>
                </c:pt>
                <c:pt idx="11">
                  <c:v>0.1449960598896769</c:v>
                </c:pt>
                <c:pt idx="12">
                  <c:v>0.15615141955835962</c:v>
                </c:pt>
                <c:pt idx="13">
                  <c:v>0.12885375494071147</c:v>
                </c:pt>
                <c:pt idx="14">
                  <c:v>0.14710110206037375</c:v>
                </c:pt>
                <c:pt idx="15">
                  <c:v>0.16375648890986313</c:v>
                </c:pt>
                <c:pt idx="16">
                  <c:v>0.18707328174783797</c:v>
                </c:pt>
                <c:pt idx="17">
                  <c:v>0.17393364928909955</c:v>
                </c:pt>
                <c:pt idx="18">
                  <c:v>0.17413793103448275</c:v>
                </c:pt>
                <c:pt idx="19">
                  <c:v>0.17647058823529413</c:v>
                </c:pt>
                <c:pt idx="20">
                  <c:v>0.17904432930339667</c:v>
                </c:pt>
              </c:numCache>
            </c:numRef>
          </c:val>
          <c:extLst xmlns:c16r2="http://schemas.microsoft.com/office/drawing/2015/06/chart">
            <c:ext xmlns:c16="http://schemas.microsoft.com/office/drawing/2014/chart" uri="{C3380CC4-5D6E-409C-BE32-E72D297353CC}">
              <c16:uniqueId val="{00000000-0AC5-4140-8AE5-164B33823E6D}"/>
            </c:ext>
          </c:extLst>
        </c:ser>
        <c:ser>
          <c:idx val="1"/>
          <c:order val="1"/>
          <c:tx>
            <c:strRef>
              <c:f>'оценка здоровья'!$G$127</c:f>
              <c:strCache>
                <c:ptCount val="1"/>
                <c:pt idx="0">
                  <c:v>Среднее</c:v>
                </c:pt>
              </c:strCache>
            </c:strRef>
          </c:tx>
          <c:spPr>
            <a:solidFill>
              <a:schemeClr val="accent3"/>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'оценка здоровья'!$B$128:$B$148</c:f>
              <c:numCache>
                <c:formatCode>General</c:formatCode>
                <c:ptCount val="21"/>
                <c:pt idx="0">
                  <c:v>1994</c:v>
                </c:pt>
                <c:pt idx="1">
                  <c:v>1995</c:v>
                </c:pt>
                <c:pt idx="2">
                  <c:v>1996</c:v>
                </c:pt>
                <c:pt idx="3">
                  <c:v>1998</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numCache>
            </c:numRef>
          </c:cat>
          <c:val>
            <c:numRef>
              <c:f>'оценка здоровья'!$G$128:$G$148</c:f>
              <c:numCache>
                <c:formatCode>###0.0%</c:formatCode>
                <c:ptCount val="21"/>
                <c:pt idx="0">
                  <c:v>0.60377358490566035</c:v>
                </c:pt>
                <c:pt idx="1">
                  <c:v>0.5719360568383659</c:v>
                </c:pt>
                <c:pt idx="2">
                  <c:v>0.56367041198501877</c:v>
                </c:pt>
                <c:pt idx="3">
                  <c:v>0.61380597014925375</c:v>
                </c:pt>
                <c:pt idx="4">
                  <c:v>0.56751467710371817</c:v>
                </c:pt>
                <c:pt idx="5">
                  <c:v>0.5860113421550095</c:v>
                </c:pt>
                <c:pt idx="6">
                  <c:v>0.59962928637627433</c:v>
                </c:pt>
                <c:pt idx="7">
                  <c:v>0.57718120805369133</c:v>
                </c:pt>
                <c:pt idx="8">
                  <c:v>0.61449275362318845</c:v>
                </c:pt>
                <c:pt idx="9">
                  <c:v>0.60642570281124497</c:v>
                </c:pt>
                <c:pt idx="10">
                  <c:v>0.62374710871241323</c:v>
                </c:pt>
                <c:pt idx="11">
                  <c:v>0.61308116627265563</c:v>
                </c:pt>
                <c:pt idx="12">
                  <c:v>0.59936908517350163</c:v>
                </c:pt>
                <c:pt idx="13">
                  <c:v>0.61976284584980235</c:v>
                </c:pt>
                <c:pt idx="14">
                  <c:v>0.63823670340201244</c:v>
                </c:pt>
                <c:pt idx="15">
                  <c:v>0.59792354884379428</c:v>
                </c:pt>
                <c:pt idx="16">
                  <c:v>0.60719162494310419</c:v>
                </c:pt>
                <c:pt idx="17">
                  <c:v>0.61374407582938384</c:v>
                </c:pt>
                <c:pt idx="18">
                  <c:v>0.61206896551724133</c:v>
                </c:pt>
                <c:pt idx="19">
                  <c:v>0.60512521840419331</c:v>
                </c:pt>
                <c:pt idx="20">
                  <c:v>0.60621761658031093</c:v>
                </c:pt>
              </c:numCache>
            </c:numRef>
          </c:val>
          <c:extLst xmlns:c16r2="http://schemas.microsoft.com/office/drawing/2015/06/chart">
            <c:ext xmlns:c16="http://schemas.microsoft.com/office/drawing/2014/chart" uri="{C3380CC4-5D6E-409C-BE32-E72D297353CC}">
              <c16:uniqueId val="{00000001-0AC5-4140-8AE5-164B33823E6D}"/>
            </c:ext>
          </c:extLst>
        </c:ser>
        <c:ser>
          <c:idx val="2"/>
          <c:order val="2"/>
          <c:tx>
            <c:strRef>
              <c:f>'оценка здоровья'!$H$127</c:f>
              <c:strCache>
                <c:ptCount val="1"/>
                <c:pt idx="0">
                  <c:v>Плохое</c:v>
                </c:pt>
              </c:strCache>
            </c:strRef>
          </c:tx>
          <c:spPr>
            <a:solidFill>
              <a:schemeClr val="accent5"/>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'оценка здоровья'!$B$128:$B$148</c:f>
              <c:numCache>
                <c:formatCode>General</c:formatCode>
                <c:ptCount val="21"/>
                <c:pt idx="0">
                  <c:v>1994</c:v>
                </c:pt>
                <c:pt idx="1">
                  <c:v>1995</c:v>
                </c:pt>
                <c:pt idx="2">
                  <c:v>1996</c:v>
                </c:pt>
                <c:pt idx="3">
                  <c:v>1998</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numCache>
            </c:numRef>
          </c:cat>
          <c:val>
            <c:numRef>
              <c:f>'оценка здоровья'!$H$128:$H$148</c:f>
              <c:numCache>
                <c:formatCode>###0.0%</c:formatCode>
                <c:ptCount val="21"/>
                <c:pt idx="0">
                  <c:v>0.28958162428219852</c:v>
                </c:pt>
                <c:pt idx="1">
                  <c:v>0.27708703374777977</c:v>
                </c:pt>
                <c:pt idx="2">
                  <c:v>0.30711610486891383</c:v>
                </c:pt>
                <c:pt idx="3">
                  <c:v>0.26119402985074625</c:v>
                </c:pt>
                <c:pt idx="4">
                  <c:v>0.30039138943248533</c:v>
                </c:pt>
                <c:pt idx="5">
                  <c:v>0.27693761814744799</c:v>
                </c:pt>
                <c:pt idx="6">
                  <c:v>0.2669138090824838</c:v>
                </c:pt>
                <c:pt idx="7">
                  <c:v>0.274209012464046</c:v>
                </c:pt>
                <c:pt idx="8">
                  <c:v>0.24927536231884059</c:v>
                </c:pt>
                <c:pt idx="9">
                  <c:v>0.23694779116465864</c:v>
                </c:pt>
                <c:pt idx="10">
                  <c:v>0.24209714726291442</c:v>
                </c:pt>
                <c:pt idx="11">
                  <c:v>0.24192277383766744</c:v>
                </c:pt>
                <c:pt idx="12">
                  <c:v>0.24447949526813878</c:v>
                </c:pt>
                <c:pt idx="13">
                  <c:v>0.25138339920948616</c:v>
                </c:pt>
                <c:pt idx="14">
                  <c:v>0.21466219453761379</c:v>
                </c:pt>
                <c:pt idx="15">
                  <c:v>0.23831996224634261</c:v>
                </c:pt>
                <c:pt idx="16">
                  <c:v>0.20573509330905781</c:v>
                </c:pt>
                <c:pt idx="17">
                  <c:v>0.21232227488151659</c:v>
                </c:pt>
                <c:pt idx="18">
                  <c:v>0.21379310344827587</c:v>
                </c:pt>
                <c:pt idx="19">
                  <c:v>0.21840419336051256</c:v>
                </c:pt>
                <c:pt idx="20">
                  <c:v>0.21473805411629246</c:v>
                </c:pt>
              </c:numCache>
            </c:numRef>
          </c:val>
          <c:extLst xmlns:c16r2="http://schemas.microsoft.com/office/drawing/2015/06/chart">
            <c:ext xmlns:c16="http://schemas.microsoft.com/office/drawing/2014/chart" uri="{C3380CC4-5D6E-409C-BE32-E72D297353CC}">
              <c16:uniqueId val="{00000002-0AC5-4140-8AE5-164B33823E6D}"/>
            </c:ext>
          </c:extLst>
        </c:ser>
        <c:dLbls>
          <c:showLegendKey val="0"/>
          <c:showVal val="0"/>
          <c:showCatName val="0"/>
          <c:showSerName val="0"/>
          <c:showPercent val="0"/>
          <c:showBubbleSize val="0"/>
        </c:dLbls>
        <c:gapWidth val="0"/>
        <c:overlap val="100"/>
        <c:axId val="207475712"/>
        <c:axId val="274663104"/>
      </c:barChart>
      <c:catAx>
        <c:axId val="207475712"/>
        <c:scaling>
          <c:orientation val="minMax"/>
        </c:scaling>
        <c:delete val="0"/>
        <c:axPos val="l"/>
        <c:numFmt formatCode="General"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ru-RU"/>
          </a:p>
        </c:txPr>
        <c:crossAx val="274663104"/>
        <c:crosses val="autoZero"/>
        <c:auto val="1"/>
        <c:lblAlgn val="ctr"/>
        <c:lblOffset val="100"/>
        <c:noMultiLvlLbl val="0"/>
      </c:catAx>
      <c:valAx>
        <c:axId val="274663104"/>
        <c:scaling>
          <c:orientation val="minMax"/>
        </c:scaling>
        <c:delete val="0"/>
        <c:axPos val="b"/>
        <c:majorGridlines>
          <c:spPr>
            <a:ln w="9525" cap="flat" cmpd="sng" algn="ctr">
              <a:solidFill>
                <a:schemeClr val="tx1">
                  <a:tint val="75000"/>
                  <a:shade val="95000"/>
                  <a:satMod val="105000"/>
                </a:schemeClr>
              </a:solidFill>
              <a:prstDash val="solid"/>
              <a:round/>
            </a:ln>
            <a:effectLst/>
          </c:spPr>
        </c:majorGridlines>
        <c:numFmt formatCode="0%"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ru-RU"/>
          </a:p>
        </c:txPr>
        <c:crossAx val="207475712"/>
        <c:crosses val="autoZero"/>
        <c:crossBetween val="between"/>
      </c:valAx>
      <c:spPr>
        <a:solidFill>
          <a:schemeClr val="bg1"/>
        </a:solid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ru-RU"/>
        </a:p>
      </c:txPr>
    </c:legend>
    <c:plotVisOnly val="1"/>
    <c:dispBlanksAs val="gap"/>
    <c:showDLblsOverMax val="0"/>
  </c:chart>
  <c:spPr>
    <a:noFill/>
    <a:ln w="9525" cap="flat" cmpd="sng" algn="ctr">
      <a:noFill/>
      <a:prstDash val="solid"/>
      <a:round/>
    </a:ln>
    <a:effectLst/>
  </c:spPr>
  <c:txPr>
    <a:bodyPr/>
    <a:lstStyle/>
    <a:p>
      <a:pPr>
        <a:defRPr sz="700"/>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ru-RU" sz="1000"/>
              <a:t>Женщины</a:t>
            </a:r>
          </a:p>
        </c:rich>
      </c:tx>
      <c:overlay val="0"/>
      <c:spPr>
        <a:noFill/>
        <a:ln>
          <a:noFill/>
        </a:ln>
        <a:effectLst/>
      </c:spPr>
    </c:title>
    <c:autoTitleDeleted val="0"/>
    <c:plotArea>
      <c:layout/>
      <c:barChart>
        <c:barDir val="bar"/>
        <c:grouping val="percentStacked"/>
        <c:varyColors val="0"/>
        <c:ser>
          <c:idx val="0"/>
          <c:order val="0"/>
          <c:tx>
            <c:strRef>
              <c:f>'оценка здоровья'!$C$127</c:f>
              <c:strCache>
                <c:ptCount val="1"/>
                <c:pt idx="0">
                  <c:v>Хорошее</c:v>
                </c:pt>
              </c:strCache>
            </c:strRef>
          </c:tx>
          <c:spPr>
            <a:solidFill>
              <a:schemeClr val="accent1"/>
            </a:solidFill>
            <a:ln>
              <a:noFill/>
            </a:ln>
            <a:effectLst/>
          </c:spPr>
          <c:invertIfNegative val="0"/>
          <c:dLbls>
            <c:numFmt formatCode="0.0%" sourceLinked="0"/>
            <c:spPr>
              <a:noFill/>
              <a:ln>
                <a:noFill/>
              </a:ln>
              <a:effectLst/>
            </c:spPr>
            <c:txPr>
              <a:bodyPr rot="0" spcFirstLastPara="1" vertOverflow="ellipsis" vert="horz" wrap="square" anchor="ctr" anchorCtr="1"/>
              <a:lstStyle/>
              <a:p>
                <a:pPr>
                  <a:defRPr sz="800" b="1"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numRef>
              <c:f>'оценка здоровья'!$B$128:$B$148</c:f>
              <c:numCache>
                <c:formatCode>General</c:formatCode>
                <c:ptCount val="21"/>
                <c:pt idx="0">
                  <c:v>1994</c:v>
                </c:pt>
                <c:pt idx="1">
                  <c:v>1995</c:v>
                </c:pt>
                <c:pt idx="2">
                  <c:v>1996</c:v>
                </c:pt>
                <c:pt idx="3">
                  <c:v>1998</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numCache>
            </c:numRef>
          </c:cat>
          <c:val>
            <c:numRef>
              <c:f>'оценка здоровья'!$C$128:$C$148</c:f>
              <c:numCache>
                <c:formatCode>0.0%</c:formatCode>
                <c:ptCount val="21"/>
                <c:pt idx="0">
                  <c:v>3.8076152304609222E-2</c:v>
                </c:pt>
                <c:pt idx="1">
                  <c:v>5.3134962805526029E-2</c:v>
                </c:pt>
                <c:pt idx="2">
                  <c:v>4.9349240780911054E-2</c:v>
                </c:pt>
                <c:pt idx="3">
                  <c:v>4.2330951072017592E-2</c:v>
                </c:pt>
                <c:pt idx="4">
                  <c:v>4.647256438969765E-2</c:v>
                </c:pt>
                <c:pt idx="5">
                  <c:v>3.9008961518186613E-2</c:v>
                </c:pt>
                <c:pt idx="6">
                  <c:v>4.4932079414838039E-2</c:v>
                </c:pt>
                <c:pt idx="7">
                  <c:v>4.7693920335429768E-2</c:v>
                </c:pt>
                <c:pt idx="8">
                  <c:v>6.0892388451443569E-2</c:v>
                </c:pt>
                <c:pt idx="9">
                  <c:v>7.2052401746724892E-2</c:v>
                </c:pt>
                <c:pt idx="10">
                  <c:v>5.3518752633796879E-2</c:v>
                </c:pt>
                <c:pt idx="11">
                  <c:v>7.035607035607036E-2</c:v>
                </c:pt>
                <c:pt idx="12">
                  <c:v>6.8221070811744389E-2</c:v>
                </c:pt>
                <c:pt idx="13">
                  <c:v>6.6230936819172109E-2</c:v>
                </c:pt>
                <c:pt idx="14">
                  <c:v>7.5587606837606833E-2</c:v>
                </c:pt>
                <c:pt idx="15">
                  <c:v>8.5512552301255235E-2</c:v>
                </c:pt>
                <c:pt idx="16">
                  <c:v>9.1849608882159983E-2</c:v>
                </c:pt>
                <c:pt idx="17">
                  <c:v>9.3305218766473394E-2</c:v>
                </c:pt>
                <c:pt idx="18">
                  <c:v>9.3410108765195135E-2</c:v>
                </c:pt>
                <c:pt idx="19">
                  <c:v>8.6788813886210223E-2</c:v>
                </c:pt>
                <c:pt idx="20">
                  <c:v>9.7699338165773711E-2</c:v>
                </c:pt>
              </c:numCache>
            </c:numRef>
          </c:val>
          <c:extLst xmlns:c16r2="http://schemas.microsoft.com/office/drawing/2015/06/chart">
            <c:ext xmlns:c16="http://schemas.microsoft.com/office/drawing/2014/chart" uri="{C3380CC4-5D6E-409C-BE32-E72D297353CC}">
              <c16:uniqueId val="{00000000-0C6E-43F4-9F05-C6E3FE1C5E3B}"/>
            </c:ext>
          </c:extLst>
        </c:ser>
        <c:ser>
          <c:idx val="1"/>
          <c:order val="1"/>
          <c:tx>
            <c:strRef>
              <c:f>'оценка здоровья'!$D$127</c:f>
              <c:strCache>
                <c:ptCount val="1"/>
                <c:pt idx="0">
                  <c:v>Среднее</c:v>
                </c:pt>
              </c:strCache>
            </c:strRef>
          </c:tx>
          <c:spPr>
            <a:solidFill>
              <a:schemeClr val="accent3"/>
            </a:solidFill>
            <a:ln>
              <a:noFill/>
            </a:ln>
            <a:effectLst/>
          </c:spPr>
          <c:invertIfNegative val="0"/>
          <c:dLbls>
            <c:numFmt formatCode="0.0%" sourceLinked="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'оценка здоровья'!$B$128:$B$148</c:f>
              <c:numCache>
                <c:formatCode>General</c:formatCode>
                <c:ptCount val="21"/>
                <c:pt idx="0">
                  <c:v>1994</c:v>
                </c:pt>
                <c:pt idx="1">
                  <c:v>1995</c:v>
                </c:pt>
                <c:pt idx="2">
                  <c:v>1996</c:v>
                </c:pt>
                <c:pt idx="3">
                  <c:v>1998</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numCache>
            </c:numRef>
          </c:cat>
          <c:val>
            <c:numRef>
              <c:f>'оценка здоровья'!$D$128:$D$148</c:f>
              <c:numCache>
                <c:formatCode>0.0%</c:formatCode>
                <c:ptCount val="21"/>
                <c:pt idx="0">
                  <c:v>0.50951903807615229</c:v>
                </c:pt>
                <c:pt idx="1">
                  <c:v>0.51487778958554731</c:v>
                </c:pt>
                <c:pt idx="2">
                  <c:v>0.51247288503253796</c:v>
                </c:pt>
                <c:pt idx="3">
                  <c:v>0.50577240241891153</c:v>
                </c:pt>
                <c:pt idx="4">
                  <c:v>0.54311310190369544</c:v>
                </c:pt>
                <c:pt idx="5">
                  <c:v>0.57090142329994731</c:v>
                </c:pt>
                <c:pt idx="6">
                  <c:v>0.55329153605015668</c:v>
                </c:pt>
                <c:pt idx="7">
                  <c:v>0.57180293501048218</c:v>
                </c:pt>
                <c:pt idx="8">
                  <c:v>0.55905511811023623</c:v>
                </c:pt>
                <c:pt idx="9">
                  <c:v>0.56058951965065507</c:v>
                </c:pt>
                <c:pt idx="10">
                  <c:v>0.5828065739570164</c:v>
                </c:pt>
                <c:pt idx="11">
                  <c:v>0.57271557271557272</c:v>
                </c:pt>
                <c:pt idx="12">
                  <c:v>0.56088082901554404</c:v>
                </c:pt>
                <c:pt idx="13">
                  <c:v>0.58692810457516342</c:v>
                </c:pt>
                <c:pt idx="14">
                  <c:v>0.60496794871794868</c:v>
                </c:pt>
                <c:pt idx="15">
                  <c:v>0.58891213389121344</c:v>
                </c:pt>
                <c:pt idx="16">
                  <c:v>0.6139288417865254</c:v>
                </c:pt>
                <c:pt idx="17">
                  <c:v>0.59409594095940954</c:v>
                </c:pt>
                <c:pt idx="18">
                  <c:v>0.61164427383237363</c:v>
                </c:pt>
                <c:pt idx="19">
                  <c:v>0.61073609771777559</c:v>
                </c:pt>
                <c:pt idx="20">
                  <c:v>0.6214938543964702</c:v>
                </c:pt>
              </c:numCache>
            </c:numRef>
          </c:val>
          <c:extLst xmlns:c16r2="http://schemas.microsoft.com/office/drawing/2015/06/chart">
            <c:ext xmlns:c16="http://schemas.microsoft.com/office/drawing/2014/chart" uri="{C3380CC4-5D6E-409C-BE32-E72D297353CC}">
              <c16:uniqueId val="{00000001-0C6E-43F4-9F05-C6E3FE1C5E3B}"/>
            </c:ext>
          </c:extLst>
        </c:ser>
        <c:ser>
          <c:idx val="2"/>
          <c:order val="2"/>
          <c:tx>
            <c:strRef>
              <c:f>'оценка здоровья'!$E$127</c:f>
              <c:strCache>
                <c:ptCount val="1"/>
                <c:pt idx="0">
                  <c:v>Плохое</c:v>
                </c:pt>
              </c:strCache>
            </c:strRef>
          </c:tx>
          <c:spPr>
            <a:solidFill>
              <a:schemeClr val="accent5"/>
            </a:solidFill>
            <a:ln>
              <a:noFill/>
            </a:ln>
            <a:effectLst/>
          </c:spPr>
          <c:invertIfNegative val="0"/>
          <c:dLbls>
            <c:numFmt formatCode="0.0%" sourceLinked="0"/>
            <c:spPr>
              <a:noFill/>
              <a:ln>
                <a:noFill/>
              </a:ln>
              <a:effectLst/>
            </c:spPr>
            <c:txPr>
              <a:bodyPr rot="0" spcFirstLastPara="1" vertOverflow="ellipsis" vert="horz" wrap="square" anchor="ctr" anchorCtr="1"/>
              <a:lstStyle/>
              <a:p>
                <a:pPr>
                  <a:defRPr sz="800" b="1" i="0" u="none" strike="noStrike" kern="1200" baseline="0">
                    <a:solidFill>
                      <a:schemeClr val="tx1"/>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'оценка здоровья'!$B$128:$B$148</c:f>
              <c:numCache>
                <c:formatCode>General</c:formatCode>
                <c:ptCount val="21"/>
                <c:pt idx="0">
                  <c:v>1994</c:v>
                </c:pt>
                <c:pt idx="1">
                  <c:v>1995</c:v>
                </c:pt>
                <c:pt idx="2">
                  <c:v>1996</c:v>
                </c:pt>
                <c:pt idx="3">
                  <c:v>1998</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numCache>
            </c:numRef>
          </c:cat>
          <c:val>
            <c:numRef>
              <c:f>'оценка здоровья'!$E$128:$E$148</c:f>
              <c:numCache>
                <c:formatCode>0.0%</c:formatCode>
                <c:ptCount val="21"/>
                <c:pt idx="0">
                  <c:v>0.45240480961923846</c:v>
                </c:pt>
                <c:pt idx="1">
                  <c:v>0.43198724760892665</c:v>
                </c:pt>
                <c:pt idx="2">
                  <c:v>0.43817787418655096</c:v>
                </c:pt>
                <c:pt idx="3">
                  <c:v>0.45189664650907091</c:v>
                </c:pt>
                <c:pt idx="4">
                  <c:v>0.41041433370660696</c:v>
                </c:pt>
                <c:pt idx="5">
                  <c:v>0.39008961518186608</c:v>
                </c:pt>
                <c:pt idx="6">
                  <c:v>0.4017763845350053</c:v>
                </c:pt>
                <c:pt idx="7">
                  <c:v>0.38050314465408808</c:v>
                </c:pt>
                <c:pt idx="8">
                  <c:v>0.3800524934383202</c:v>
                </c:pt>
                <c:pt idx="9">
                  <c:v>0.36735807860262004</c:v>
                </c:pt>
                <c:pt idx="10">
                  <c:v>0.36367467340918663</c:v>
                </c:pt>
                <c:pt idx="11">
                  <c:v>0.35692835692835695</c:v>
                </c:pt>
                <c:pt idx="12">
                  <c:v>0.37089810017271158</c:v>
                </c:pt>
                <c:pt idx="13">
                  <c:v>0.3468409586056645</c:v>
                </c:pt>
                <c:pt idx="14">
                  <c:v>0.31944444444444442</c:v>
                </c:pt>
                <c:pt idx="15">
                  <c:v>0.32557531380753141</c:v>
                </c:pt>
                <c:pt idx="16">
                  <c:v>0.29422154933131467</c:v>
                </c:pt>
                <c:pt idx="17">
                  <c:v>0.31259884027411705</c:v>
                </c:pt>
                <c:pt idx="18">
                  <c:v>0.29494561740243125</c:v>
                </c:pt>
                <c:pt idx="19">
                  <c:v>0.30247508839601417</c:v>
                </c:pt>
                <c:pt idx="20">
                  <c:v>0.28080680743775605</c:v>
                </c:pt>
              </c:numCache>
            </c:numRef>
          </c:val>
          <c:extLst xmlns:c16r2="http://schemas.microsoft.com/office/drawing/2015/06/chart">
            <c:ext xmlns:c16="http://schemas.microsoft.com/office/drawing/2014/chart" uri="{C3380CC4-5D6E-409C-BE32-E72D297353CC}">
              <c16:uniqueId val="{00000002-0C6E-43F4-9F05-C6E3FE1C5E3B}"/>
            </c:ext>
          </c:extLst>
        </c:ser>
        <c:dLbls>
          <c:showLegendKey val="0"/>
          <c:showVal val="0"/>
          <c:showCatName val="0"/>
          <c:showSerName val="0"/>
          <c:showPercent val="0"/>
          <c:showBubbleSize val="0"/>
        </c:dLbls>
        <c:gapWidth val="0"/>
        <c:overlap val="100"/>
        <c:axId val="253646848"/>
        <c:axId val="274664832"/>
      </c:barChart>
      <c:catAx>
        <c:axId val="253646848"/>
        <c:scaling>
          <c:orientation val="minMax"/>
        </c:scaling>
        <c:delete val="0"/>
        <c:axPos val="l"/>
        <c:numFmt formatCode="General"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ru-RU"/>
          </a:p>
        </c:txPr>
        <c:crossAx val="274664832"/>
        <c:crosses val="autoZero"/>
        <c:auto val="1"/>
        <c:lblAlgn val="ctr"/>
        <c:lblOffset val="100"/>
        <c:noMultiLvlLbl val="0"/>
      </c:catAx>
      <c:valAx>
        <c:axId val="274664832"/>
        <c:scaling>
          <c:orientation val="minMax"/>
          <c:max val="1"/>
        </c:scaling>
        <c:delete val="0"/>
        <c:axPos val="b"/>
        <c:majorGridlines>
          <c:spPr>
            <a:ln w="9525" cap="flat" cmpd="sng" algn="ctr">
              <a:solidFill>
                <a:schemeClr val="tx1">
                  <a:tint val="75000"/>
                  <a:shade val="95000"/>
                  <a:satMod val="105000"/>
                </a:schemeClr>
              </a:solidFill>
              <a:prstDash val="solid"/>
              <a:round/>
            </a:ln>
            <a:effectLst/>
          </c:spPr>
        </c:majorGridlines>
        <c:numFmt formatCode="0%" sourceLinked="0"/>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crossAx val="253646848"/>
        <c:crosses val="autoZero"/>
        <c:crossBetween val="between"/>
      </c:valAx>
      <c:spPr>
        <a:solidFill>
          <a:schemeClr val="bg1"/>
        </a:solid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ru-RU"/>
        </a:p>
      </c:txPr>
    </c:legend>
    <c:plotVisOnly val="1"/>
    <c:dispBlanksAs val="zero"/>
    <c:showDLblsOverMax val="0"/>
  </c:chart>
  <c:spPr>
    <a:noFill/>
    <a:ln w="9525" cap="flat" cmpd="sng" algn="ctr">
      <a:noFill/>
      <a:prstDash val="solid"/>
      <a:round/>
    </a:ln>
    <a:effectLst/>
  </c:spPr>
  <c:txPr>
    <a:bodyPr/>
    <a:lstStyle/>
    <a:p>
      <a:pP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0"/>
    <c:plotArea>
      <c:layout/>
      <c:barChart>
        <c:barDir val="bar"/>
        <c:grouping val="percentStacked"/>
        <c:varyColors val="0"/>
        <c:ser>
          <c:idx val="0"/>
          <c:order val="0"/>
          <c:tx>
            <c:strRef>
              <c:f>'отношение к здор._обс.Росстата'!$M$229</c:f>
              <c:strCache>
                <c:ptCount val="1"/>
                <c:pt idx="0">
                  <c:v>очень забочусь</c:v>
                </c:pt>
              </c:strCache>
            </c:strRef>
          </c:tx>
          <c:spPr>
            <a:solidFill>
              <a:schemeClr val="accent5">
                <a:shade val="53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'отношение к здор._обс.Росстата'!$L$230:$L$248</c:f>
              <c:strCache>
                <c:ptCount val="19"/>
                <c:pt idx="0">
                  <c:v>нет никаких материальных затруднений</c:v>
                </c:pt>
                <c:pt idx="1">
                  <c:v>особых материальных затруднений нет</c:v>
                </c:pt>
                <c:pt idx="2">
                  <c:v>денег хватает лишь на основные продукты питания и одежду</c:v>
                </c:pt>
                <c:pt idx="3">
                  <c:v>денег не хватает на продукты питания, лекарства, одежду</c:v>
                </c:pt>
                <c:pt idx="4">
                  <c:v>живу в крайней нужде</c:v>
                </c:pt>
                <c:pt idx="6">
                  <c:v>село</c:v>
                </c:pt>
                <c:pt idx="7">
                  <c:v>прочие города</c:v>
                </c:pt>
                <c:pt idx="8">
                  <c:v>центры субъектов РФ</c:v>
                </c:pt>
                <c:pt idx="9">
                  <c:v>Москва и Санкт-Петербург</c:v>
                </c:pt>
                <c:pt idx="11">
                  <c:v>плохое или очень плохое</c:v>
                </c:pt>
                <c:pt idx="12">
                  <c:v>среднее</c:v>
                </c:pt>
                <c:pt idx="13">
                  <c:v>хорошее или очень хорошее</c:v>
                </c:pt>
                <c:pt idx="15">
                  <c:v>80 лет и старше</c:v>
                </c:pt>
                <c:pt idx="16">
                  <c:v>70-79 лет</c:v>
                </c:pt>
                <c:pt idx="17">
                  <c:v>55/60-69 лет</c:v>
                </c:pt>
                <c:pt idx="18">
                  <c:v>трудоспособный возраст</c:v>
                </c:pt>
              </c:strCache>
            </c:strRef>
          </c:cat>
          <c:val>
            <c:numRef>
              <c:f>'отношение к здор._обс.Росстата'!$M$230:$M$248</c:f>
              <c:numCache>
                <c:formatCode>0.0%</c:formatCode>
                <c:ptCount val="19"/>
                <c:pt idx="0">
                  <c:v>0.27848101265822783</c:v>
                </c:pt>
                <c:pt idx="1">
                  <c:v>0.12876171682289125</c:v>
                </c:pt>
                <c:pt idx="2">
                  <c:v>0.15065298507462691</c:v>
                </c:pt>
                <c:pt idx="3">
                  <c:v>0.14619164619164621</c:v>
                </c:pt>
                <c:pt idx="4">
                  <c:v>0.19014084507042286</c:v>
                </c:pt>
                <c:pt idx="5">
                  <c:v>0</c:v>
                </c:pt>
                <c:pt idx="6">
                  <c:v>0.14688995215311004</c:v>
                </c:pt>
                <c:pt idx="7">
                  <c:v>0.150184842883549</c:v>
                </c:pt>
                <c:pt idx="8">
                  <c:v>0.16736842105263194</c:v>
                </c:pt>
                <c:pt idx="9">
                  <c:v>0.11469534050179228</c:v>
                </c:pt>
                <c:pt idx="10">
                  <c:v>0</c:v>
                </c:pt>
                <c:pt idx="11">
                  <c:v>0.20263591433278416</c:v>
                </c:pt>
                <c:pt idx="12">
                  <c:v>0.11591418507845035</c:v>
                </c:pt>
                <c:pt idx="13">
                  <c:v>0.17681728880157208</c:v>
                </c:pt>
                <c:pt idx="14">
                  <c:v>0</c:v>
                </c:pt>
                <c:pt idx="15">
                  <c:v>0.18894009216589927</c:v>
                </c:pt>
                <c:pt idx="16">
                  <c:v>0.18062200956937796</c:v>
                </c:pt>
                <c:pt idx="17">
                  <c:v>0.12594936708860771</c:v>
                </c:pt>
                <c:pt idx="18">
                  <c:v>9.7972314291284834E-2</c:v>
                </c:pt>
              </c:numCache>
            </c:numRef>
          </c:val>
          <c:extLst xmlns:c16r2="http://schemas.microsoft.com/office/drawing/2015/06/chart">
            <c:ext xmlns:c16="http://schemas.microsoft.com/office/drawing/2014/chart" uri="{C3380CC4-5D6E-409C-BE32-E72D297353CC}">
              <c16:uniqueId val="{00000000-DB49-4038-BD7B-8BFBF8AD8EE8}"/>
            </c:ext>
          </c:extLst>
        </c:ser>
        <c:ser>
          <c:idx val="1"/>
          <c:order val="1"/>
          <c:tx>
            <c:strRef>
              <c:f>'отношение к здор._обс.Росстата'!$N$229</c:f>
              <c:strCache>
                <c:ptCount val="1"/>
                <c:pt idx="0">
                  <c:v>в основном забочусь</c:v>
                </c:pt>
              </c:strCache>
            </c:strRef>
          </c:tx>
          <c:spPr>
            <a:solidFill>
              <a:schemeClr val="accent5">
                <a:shade val="76000"/>
              </a:schemeClr>
            </a:solidFill>
            <a:ln>
              <a:noFill/>
            </a:ln>
            <a:effectLst/>
          </c:spPr>
          <c:invertIfNegative val="0"/>
          <c:dLbls>
            <c:dLbl>
              <c:idx val="5"/>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DB49-4038-BD7B-8BFBF8AD8EE8}"/>
                </c:ext>
              </c:extLst>
            </c:dLbl>
            <c:dLbl>
              <c:idx val="1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DB49-4038-BD7B-8BFBF8AD8EE8}"/>
                </c:ext>
              </c:extLst>
            </c:dLbl>
            <c:dLbl>
              <c:idx val="14"/>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DB49-4038-BD7B-8BFBF8AD8EE8}"/>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'отношение к здор._обс.Росстата'!$L$230:$L$248</c:f>
              <c:strCache>
                <c:ptCount val="19"/>
                <c:pt idx="0">
                  <c:v>нет никаких материальных затруднений</c:v>
                </c:pt>
                <c:pt idx="1">
                  <c:v>особых материальных затруднений нет</c:v>
                </c:pt>
                <c:pt idx="2">
                  <c:v>денег хватает лишь на основные продукты питания и одежду</c:v>
                </c:pt>
                <c:pt idx="3">
                  <c:v>денег не хватает на продукты питания, лекарства, одежду</c:v>
                </c:pt>
                <c:pt idx="4">
                  <c:v>живу в крайней нужде</c:v>
                </c:pt>
                <c:pt idx="6">
                  <c:v>село</c:v>
                </c:pt>
                <c:pt idx="7">
                  <c:v>прочие города</c:v>
                </c:pt>
                <c:pt idx="8">
                  <c:v>центры субъектов РФ</c:v>
                </c:pt>
                <c:pt idx="9">
                  <c:v>Москва и Санкт-Петербург</c:v>
                </c:pt>
                <c:pt idx="11">
                  <c:v>плохое или очень плохое</c:v>
                </c:pt>
                <c:pt idx="12">
                  <c:v>среднее</c:v>
                </c:pt>
                <c:pt idx="13">
                  <c:v>хорошее или очень хорошее</c:v>
                </c:pt>
                <c:pt idx="15">
                  <c:v>80 лет и старше</c:v>
                </c:pt>
                <c:pt idx="16">
                  <c:v>70-79 лет</c:v>
                </c:pt>
                <c:pt idx="17">
                  <c:v>55/60-69 лет</c:v>
                </c:pt>
                <c:pt idx="18">
                  <c:v>трудоспособный возраст</c:v>
                </c:pt>
              </c:strCache>
            </c:strRef>
          </c:cat>
          <c:val>
            <c:numRef>
              <c:f>'отношение к здор._обс.Росстата'!$N$230:$N$248</c:f>
              <c:numCache>
                <c:formatCode>0.0%</c:formatCode>
                <c:ptCount val="19"/>
                <c:pt idx="0">
                  <c:v>0.44620253164556978</c:v>
                </c:pt>
                <c:pt idx="1">
                  <c:v>0.53330044400591958</c:v>
                </c:pt>
                <c:pt idx="2">
                  <c:v>0.51259328358208955</c:v>
                </c:pt>
                <c:pt idx="3">
                  <c:v>0.53439803439803546</c:v>
                </c:pt>
                <c:pt idx="4">
                  <c:v>0.36619718309859162</c:v>
                </c:pt>
                <c:pt idx="5">
                  <c:v>0</c:v>
                </c:pt>
                <c:pt idx="6">
                  <c:v>0.47655502392344551</c:v>
                </c:pt>
                <c:pt idx="7">
                  <c:v>0.5425138632162646</c:v>
                </c:pt>
                <c:pt idx="8">
                  <c:v>0.52421052631578968</c:v>
                </c:pt>
                <c:pt idx="9">
                  <c:v>0.58064516129032251</c:v>
                </c:pt>
                <c:pt idx="10">
                  <c:v>0</c:v>
                </c:pt>
                <c:pt idx="11">
                  <c:v>0.52883031301482764</c:v>
                </c:pt>
                <c:pt idx="12">
                  <c:v>0.51296829971181557</c:v>
                </c:pt>
                <c:pt idx="13">
                  <c:v>0.49705304518664101</c:v>
                </c:pt>
                <c:pt idx="14">
                  <c:v>0</c:v>
                </c:pt>
                <c:pt idx="15">
                  <c:v>0.54992319508448562</c:v>
                </c:pt>
                <c:pt idx="16">
                  <c:v>0.51674641148325362</c:v>
                </c:pt>
                <c:pt idx="17">
                  <c:v>0.50886075949367093</c:v>
                </c:pt>
                <c:pt idx="18">
                  <c:v>0.47114447260674597</c:v>
                </c:pt>
              </c:numCache>
            </c:numRef>
          </c:val>
          <c:extLst xmlns:c16r2="http://schemas.microsoft.com/office/drawing/2015/06/chart">
            <c:ext xmlns:c16="http://schemas.microsoft.com/office/drawing/2014/chart" uri="{C3380CC4-5D6E-409C-BE32-E72D297353CC}">
              <c16:uniqueId val="{00000004-DB49-4038-BD7B-8BFBF8AD8EE8}"/>
            </c:ext>
          </c:extLst>
        </c:ser>
        <c:ser>
          <c:idx val="2"/>
          <c:order val="2"/>
          <c:tx>
            <c:strRef>
              <c:f>'отношение к здор._обс.Росстата'!$O$229</c:f>
              <c:strCache>
                <c:ptCount val="1"/>
                <c:pt idx="0">
                  <c:v>мало забочусь</c:v>
                </c:pt>
              </c:strCache>
            </c:strRef>
          </c:tx>
          <c:spPr>
            <a:solidFill>
              <a:schemeClr val="accent5"/>
            </a:solidFill>
            <a:ln>
              <a:noFill/>
            </a:ln>
            <a:effectLst/>
          </c:spPr>
          <c:invertIfNegative val="0"/>
          <c:cat>
            <c:strRef>
              <c:f>'отношение к здор._обс.Росстата'!$L$230:$L$248</c:f>
              <c:strCache>
                <c:ptCount val="19"/>
                <c:pt idx="0">
                  <c:v>нет никаких материальных затруднений</c:v>
                </c:pt>
                <c:pt idx="1">
                  <c:v>особых материальных затруднений нет</c:v>
                </c:pt>
                <c:pt idx="2">
                  <c:v>денег хватает лишь на основные продукты питания и одежду</c:v>
                </c:pt>
                <c:pt idx="3">
                  <c:v>денег не хватает на продукты питания, лекарства, одежду</c:v>
                </c:pt>
                <c:pt idx="4">
                  <c:v>живу в крайней нужде</c:v>
                </c:pt>
                <c:pt idx="6">
                  <c:v>село</c:v>
                </c:pt>
                <c:pt idx="7">
                  <c:v>прочие города</c:v>
                </c:pt>
                <c:pt idx="8">
                  <c:v>центры субъектов РФ</c:v>
                </c:pt>
                <c:pt idx="9">
                  <c:v>Москва и Санкт-Петербург</c:v>
                </c:pt>
                <c:pt idx="11">
                  <c:v>плохое или очень плохое</c:v>
                </c:pt>
                <c:pt idx="12">
                  <c:v>среднее</c:v>
                </c:pt>
                <c:pt idx="13">
                  <c:v>хорошее или очень хорошее</c:v>
                </c:pt>
                <c:pt idx="15">
                  <c:v>80 лет и старше</c:v>
                </c:pt>
                <c:pt idx="16">
                  <c:v>70-79 лет</c:v>
                </c:pt>
                <c:pt idx="17">
                  <c:v>55/60-69 лет</c:v>
                </c:pt>
                <c:pt idx="18">
                  <c:v>трудоспособный возраст</c:v>
                </c:pt>
              </c:strCache>
            </c:strRef>
          </c:cat>
          <c:val>
            <c:numRef>
              <c:f>'отношение к здор._обс.Росстата'!$O$230:$O$248</c:f>
              <c:numCache>
                <c:formatCode>0.0%</c:formatCode>
                <c:ptCount val="19"/>
                <c:pt idx="0">
                  <c:v>0.22784810126582306</c:v>
                </c:pt>
                <c:pt idx="1">
                  <c:v>0.29847064627528436</c:v>
                </c:pt>
                <c:pt idx="2">
                  <c:v>0.28777985074626866</c:v>
                </c:pt>
                <c:pt idx="3">
                  <c:v>0.26044226044226082</c:v>
                </c:pt>
                <c:pt idx="4">
                  <c:v>0.32394366197183205</c:v>
                </c:pt>
                <c:pt idx="5">
                  <c:v>0</c:v>
                </c:pt>
                <c:pt idx="6">
                  <c:v>0.32248803827751288</c:v>
                </c:pt>
                <c:pt idx="7">
                  <c:v>0.26571164510166356</c:v>
                </c:pt>
                <c:pt idx="8">
                  <c:v>0.25684210526315787</c:v>
                </c:pt>
                <c:pt idx="9">
                  <c:v>0.24731182795698925</c:v>
                </c:pt>
                <c:pt idx="10">
                  <c:v>0</c:v>
                </c:pt>
                <c:pt idx="11">
                  <c:v>0.21965952773201539</c:v>
                </c:pt>
                <c:pt idx="12">
                  <c:v>0.32660902977905937</c:v>
                </c:pt>
                <c:pt idx="13">
                  <c:v>0.2593320235756385</c:v>
                </c:pt>
                <c:pt idx="14">
                  <c:v>0</c:v>
                </c:pt>
                <c:pt idx="15">
                  <c:v>0.21966205837173591</c:v>
                </c:pt>
                <c:pt idx="16">
                  <c:v>0.25239234449760767</c:v>
                </c:pt>
                <c:pt idx="17">
                  <c:v>0.31550632911392462</c:v>
                </c:pt>
                <c:pt idx="18">
                  <c:v>0.3617664262039384</c:v>
                </c:pt>
              </c:numCache>
            </c:numRef>
          </c:val>
          <c:extLst xmlns:c16r2="http://schemas.microsoft.com/office/drawing/2015/06/chart">
            <c:ext xmlns:c16="http://schemas.microsoft.com/office/drawing/2014/chart" uri="{C3380CC4-5D6E-409C-BE32-E72D297353CC}">
              <c16:uniqueId val="{00000005-DB49-4038-BD7B-8BFBF8AD8EE8}"/>
            </c:ext>
          </c:extLst>
        </c:ser>
        <c:ser>
          <c:idx val="3"/>
          <c:order val="3"/>
          <c:tx>
            <c:strRef>
              <c:f>'отношение к здор._обс.Росстата'!$P$229</c:f>
              <c:strCache>
                <c:ptCount val="1"/>
                <c:pt idx="0">
                  <c:v>совсем не забочусь</c:v>
                </c:pt>
              </c:strCache>
            </c:strRef>
          </c:tx>
          <c:spPr>
            <a:solidFill>
              <a:schemeClr val="accent5">
                <a:tint val="77000"/>
              </a:schemeClr>
            </a:solidFill>
            <a:ln>
              <a:noFill/>
            </a:ln>
            <a:effectLst/>
          </c:spPr>
          <c:invertIfNegative val="0"/>
          <c:cat>
            <c:strRef>
              <c:f>'отношение к здор._обс.Росстата'!$L$230:$L$248</c:f>
              <c:strCache>
                <c:ptCount val="19"/>
                <c:pt idx="0">
                  <c:v>нет никаких материальных затруднений</c:v>
                </c:pt>
                <c:pt idx="1">
                  <c:v>особых материальных затруднений нет</c:v>
                </c:pt>
                <c:pt idx="2">
                  <c:v>денег хватает лишь на основные продукты питания и одежду</c:v>
                </c:pt>
                <c:pt idx="3">
                  <c:v>денег не хватает на продукты питания, лекарства, одежду</c:v>
                </c:pt>
                <c:pt idx="4">
                  <c:v>живу в крайней нужде</c:v>
                </c:pt>
                <c:pt idx="6">
                  <c:v>село</c:v>
                </c:pt>
                <c:pt idx="7">
                  <c:v>прочие города</c:v>
                </c:pt>
                <c:pt idx="8">
                  <c:v>центры субъектов РФ</c:v>
                </c:pt>
                <c:pt idx="9">
                  <c:v>Москва и Санкт-Петербург</c:v>
                </c:pt>
                <c:pt idx="11">
                  <c:v>плохое или очень плохое</c:v>
                </c:pt>
                <c:pt idx="12">
                  <c:v>среднее</c:v>
                </c:pt>
                <c:pt idx="13">
                  <c:v>хорошее или очень хорошее</c:v>
                </c:pt>
                <c:pt idx="15">
                  <c:v>80 лет и старше</c:v>
                </c:pt>
                <c:pt idx="16">
                  <c:v>70-79 лет</c:v>
                </c:pt>
                <c:pt idx="17">
                  <c:v>55/60-69 лет</c:v>
                </c:pt>
                <c:pt idx="18">
                  <c:v>трудоспособный возраст</c:v>
                </c:pt>
              </c:strCache>
            </c:strRef>
          </c:cat>
          <c:val>
            <c:numRef>
              <c:f>'отношение к здор._обс.Росстата'!$P$230:$P$248</c:f>
              <c:numCache>
                <c:formatCode>0.0%</c:formatCode>
                <c:ptCount val="19"/>
                <c:pt idx="0">
                  <c:v>4.4303797468354424E-2</c:v>
                </c:pt>
                <c:pt idx="1">
                  <c:v>3.4040453872718306E-2</c:v>
                </c:pt>
                <c:pt idx="2">
                  <c:v>4.2910447761194015E-2</c:v>
                </c:pt>
                <c:pt idx="3">
                  <c:v>5.1597051597051587E-2</c:v>
                </c:pt>
                <c:pt idx="4">
                  <c:v>7.746478873239443E-2</c:v>
                </c:pt>
                <c:pt idx="5">
                  <c:v>0</c:v>
                </c:pt>
                <c:pt idx="6">
                  <c:v>4.7846889952153193E-2</c:v>
                </c:pt>
                <c:pt idx="7">
                  <c:v>3.4658040665434438E-2</c:v>
                </c:pt>
                <c:pt idx="8">
                  <c:v>4.5263157894736963E-2</c:v>
                </c:pt>
                <c:pt idx="9">
                  <c:v>3.9426523297491037E-2</c:v>
                </c:pt>
                <c:pt idx="10">
                  <c:v>0</c:v>
                </c:pt>
                <c:pt idx="11">
                  <c:v>3.844041735310269E-2</c:v>
                </c:pt>
                <c:pt idx="12">
                  <c:v>4.0025616394492466E-2</c:v>
                </c:pt>
                <c:pt idx="13">
                  <c:v>6.0903732809430428E-2</c:v>
                </c:pt>
                <c:pt idx="14">
                  <c:v>0</c:v>
                </c:pt>
                <c:pt idx="15">
                  <c:v>2.9185867895545361E-2</c:v>
                </c:pt>
                <c:pt idx="16">
                  <c:v>4.1267942583731988E-2</c:v>
                </c:pt>
                <c:pt idx="17">
                  <c:v>4.4620253164556957E-2</c:v>
                </c:pt>
                <c:pt idx="18">
                  <c:v>5.722363033729784E-2</c:v>
                </c:pt>
              </c:numCache>
            </c:numRef>
          </c:val>
          <c:extLst xmlns:c16r2="http://schemas.microsoft.com/office/drawing/2015/06/chart">
            <c:ext xmlns:c16="http://schemas.microsoft.com/office/drawing/2014/chart" uri="{C3380CC4-5D6E-409C-BE32-E72D297353CC}">
              <c16:uniqueId val="{00000006-DB49-4038-BD7B-8BFBF8AD8EE8}"/>
            </c:ext>
          </c:extLst>
        </c:ser>
        <c:ser>
          <c:idx val="4"/>
          <c:order val="4"/>
          <c:tx>
            <c:strRef>
              <c:f>'отношение к здор._обс.Росстата'!$Q$229</c:f>
              <c:strCache>
                <c:ptCount val="1"/>
                <c:pt idx="0">
                  <c:v>затрудняюсь ответить</c:v>
                </c:pt>
              </c:strCache>
            </c:strRef>
          </c:tx>
          <c:spPr>
            <a:solidFill>
              <a:schemeClr val="accent5">
                <a:tint val="54000"/>
              </a:schemeClr>
            </a:solidFill>
            <a:ln>
              <a:noFill/>
            </a:ln>
            <a:effectLst/>
          </c:spPr>
          <c:invertIfNegative val="0"/>
          <c:cat>
            <c:strRef>
              <c:f>'отношение к здор._обс.Росстата'!$L$230:$L$248</c:f>
              <c:strCache>
                <c:ptCount val="19"/>
                <c:pt idx="0">
                  <c:v>нет никаких материальных затруднений</c:v>
                </c:pt>
                <c:pt idx="1">
                  <c:v>особых материальных затруднений нет</c:v>
                </c:pt>
                <c:pt idx="2">
                  <c:v>денег хватает лишь на основные продукты питания и одежду</c:v>
                </c:pt>
                <c:pt idx="3">
                  <c:v>денег не хватает на продукты питания, лекарства, одежду</c:v>
                </c:pt>
                <c:pt idx="4">
                  <c:v>живу в крайней нужде</c:v>
                </c:pt>
                <c:pt idx="6">
                  <c:v>село</c:v>
                </c:pt>
                <c:pt idx="7">
                  <c:v>прочие города</c:v>
                </c:pt>
                <c:pt idx="8">
                  <c:v>центры субъектов РФ</c:v>
                </c:pt>
                <c:pt idx="9">
                  <c:v>Москва и Санкт-Петербург</c:v>
                </c:pt>
                <c:pt idx="11">
                  <c:v>плохое или очень плохое</c:v>
                </c:pt>
                <c:pt idx="12">
                  <c:v>среднее</c:v>
                </c:pt>
                <c:pt idx="13">
                  <c:v>хорошее или очень хорошее</c:v>
                </c:pt>
                <c:pt idx="15">
                  <c:v>80 лет и старше</c:v>
                </c:pt>
                <c:pt idx="16">
                  <c:v>70-79 лет</c:v>
                </c:pt>
                <c:pt idx="17">
                  <c:v>55/60-69 лет</c:v>
                </c:pt>
                <c:pt idx="18">
                  <c:v>трудоспособный возраст</c:v>
                </c:pt>
              </c:strCache>
            </c:strRef>
          </c:cat>
          <c:val>
            <c:numRef>
              <c:f>'отношение к здор._обс.Росстата'!$Q$230:$Q$248</c:f>
              <c:numCache>
                <c:formatCode>0.0%</c:formatCode>
                <c:ptCount val="19"/>
                <c:pt idx="0">
                  <c:v>3.1645569620253268E-3</c:v>
                </c:pt>
                <c:pt idx="1">
                  <c:v>5.4267390231869852E-3</c:v>
                </c:pt>
                <c:pt idx="2">
                  <c:v>6.0634328358209E-3</c:v>
                </c:pt>
                <c:pt idx="3">
                  <c:v>7.3710073710073843E-3</c:v>
                </c:pt>
                <c:pt idx="4">
                  <c:v>4.2253521126760583E-2</c:v>
                </c:pt>
                <c:pt idx="5">
                  <c:v>0</c:v>
                </c:pt>
                <c:pt idx="6">
                  <c:v>6.2200956937799113E-3</c:v>
                </c:pt>
                <c:pt idx="7">
                  <c:v>6.9316081330869032E-3</c:v>
                </c:pt>
                <c:pt idx="8">
                  <c:v>6.3157894736842182E-3</c:v>
                </c:pt>
                <c:pt idx="9">
                  <c:v>1.7921146953405027E-2</c:v>
                </c:pt>
                <c:pt idx="10">
                  <c:v>0</c:v>
                </c:pt>
                <c:pt idx="11">
                  <c:v>1.043382756727074E-2</c:v>
                </c:pt>
                <c:pt idx="12">
                  <c:v>4.4828690361831749E-3</c:v>
                </c:pt>
                <c:pt idx="13">
                  <c:v>5.8939096267190596E-3</c:v>
                </c:pt>
                <c:pt idx="14">
                  <c:v>0</c:v>
                </c:pt>
                <c:pt idx="15">
                  <c:v>1.2288786482334868E-2</c:v>
                </c:pt>
                <c:pt idx="16">
                  <c:v>8.9712918660287272E-3</c:v>
                </c:pt>
                <c:pt idx="17">
                  <c:v>5.0632911392405177E-3</c:v>
                </c:pt>
                <c:pt idx="18">
                  <c:v>1.1893156560733108E-2</c:v>
                </c:pt>
              </c:numCache>
            </c:numRef>
          </c:val>
          <c:extLst xmlns:c16r2="http://schemas.microsoft.com/office/drawing/2015/06/chart">
            <c:ext xmlns:c16="http://schemas.microsoft.com/office/drawing/2014/chart" uri="{C3380CC4-5D6E-409C-BE32-E72D297353CC}">
              <c16:uniqueId val="{00000007-DB49-4038-BD7B-8BFBF8AD8EE8}"/>
            </c:ext>
          </c:extLst>
        </c:ser>
        <c:dLbls>
          <c:showLegendKey val="0"/>
          <c:showVal val="0"/>
          <c:showCatName val="0"/>
          <c:showSerName val="0"/>
          <c:showPercent val="0"/>
          <c:showBubbleSize val="0"/>
        </c:dLbls>
        <c:gapWidth val="74"/>
        <c:overlap val="100"/>
        <c:axId val="274844672"/>
        <c:axId val="274666560"/>
      </c:barChart>
      <c:catAx>
        <c:axId val="274844672"/>
        <c:scaling>
          <c:orientation val="minMax"/>
        </c:scaling>
        <c:delete val="0"/>
        <c:axPos val="l"/>
        <c:numFmt formatCode="General" sourceLinked="0"/>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274666560"/>
        <c:crosses val="autoZero"/>
        <c:auto val="1"/>
        <c:lblAlgn val="ctr"/>
        <c:lblOffset val="100"/>
        <c:noMultiLvlLbl val="0"/>
      </c:catAx>
      <c:valAx>
        <c:axId val="274666560"/>
        <c:scaling>
          <c:orientation val="minMax"/>
        </c:scaling>
        <c:delete val="0"/>
        <c:axPos val="b"/>
        <c:numFmt formatCode="0%"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274844672"/>
        <c:crosses val="autoZero"/>
        <c:crossBetween val="between"/>
      </c:valAx>
      <c:spPr>
        <a:solidFill>
          <a:schemeClr val="bg1"/>
        </a:solid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tint val="75000"/>
          <a:shade val="95000"/>
          <a:satMod val="105000"/>
        </a:schemeClr>
      </a:solidFill>
      <a:prstDash val="solid"/>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'оценка бедности'!$K$8:$K$11</c:f>
              <c:numCache>
                <c:formatCode>General</c:formatCode>
                <c:ptCount val="4"/>
                <c:pt idx="0">
                  <c:v>1994</c:v>
                </c:pt>
                <c:pt idx="1">
                  <c:v>2002</c:v>
                </c:pt>
                <c:pt idx="2">
                  <c:v>2010</c:v>
                </c:pt>
                <c:pt idx="3">
                  <c:v>2015</c:v>
                </c:pt>
              </c:numCache>
            </c:numRef>
          </c:cat>
          <c:val>
            <c:numRef>
              <c:f>'оценка бедности'!$L$8:$L$11</c:f>
              <c:numCache>
                <c:formatCode>###0.0</c:formatCode>
                <c:ptCount val="4"/>
                <c:pt idx="0">
                  <c:v>35.632911392405063</c:v>
                </c:pt>
                <c:pt idx="1">
                  <c:v>26.08548168249661</c:v>
                </c:pt>
                <c:pt idx="2">
                  <c:v>18.639053254437872</c:v>
                </c:pt>
                <c:pt idx="3">
                  <c:v>22.513524760715772</c:v>
                </c:pt>
              </c:numCache>
            </c:numRef>
          </c:val>
          <c:extLst xmlns:c16r2="http://schemas.microsoft.com/office/drawing/2015/06/chart">
            <c:ext xmlns:c16="http://schemas.microsoft.com/office/drawing/2014/chart" uri="{C3380CC4-5D6E-409C-BE32-E72D297353CC}">
              <c16:uniqueId val="{00000000-E6AB-4240-8A5C-76A189197BF7}"/>
            </c:ext>
          </c:extLst>
        </c:ser>
        <c:dLbls>
          <c:showLegendKey val="0"/>
          <c:showVal val="0"/>
          <c:showCatName val="0"/>
          <c:showSerName val="0"/>
          <c:showPercent val="0"/>
          <c:showBubbleSize val="0"/>
        </c:dLbls>
        <c:gapWidth val="150"/>
        <c:axId val="274479104"/>
        <c:axId val="274668288"/>
      </c:barChart>
      <c:catAx>
        <c:axId val="274479104"/>
        <c:scaling>
          <c:orientation val="minMax"/>
        </c:scaling>
        <c:delete val="0"/>
        <c:axPos val="b"/>
        <c:numFmt formatCode="General" sourceLinked="1"/>
        <c:majorTickMark val="out"/>
        <c:minorTickMark val="none"/>
        <c:tickLblPos val="nextTo"/>
        <c:crossAx val="274668288"/>
        <c:crosses val="autoZero"/>
        <c:auto val="1"/>
        <c:lblAlgn val="ctr"/>
        <c:lblOffset val="100"/>
        <c:noMultiLvlLbl val="0"/>
      </c:catAx>
      <c:valAx>
        <c:axId val="274668288"/>
        <c:scaling>
          <c:orientation val="minMax"/>
        </c:scaling>
        <c:delete val="0"/>
        <c:axPos val="l"/>
        <c:numFmt formatCode="General" sourceLinked="0"/>
        <c:majorTickMark val="out"/>
        <c:minorTickMark val="none"/>
        <c:tickLblPos val="nextTo"/>
        <c:crossAx val="274479104"/>
        <c:crosses val="autoZero"/>
        <c:crossBetween val="between"/>
      </c:valAx>
    </c:plotArea>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radarChart>
        <c:radarStyle val="marker"/>
        <c:varyColors val="0"/>
        <c:ser>
          <c:idx val="0"/>
          <c:order val="0"/>
          <c:tx>
            <c:strRef>
              <c:f>Cross_cntr_a!$C$63</c:f>
              <c:strCache>
                <c:ptCount val="1"/>
                <c:pt idx="0">
                  <c:v>Все население</c:v>
                </c:pt>
              </c:strCache>
            </c:strRef>
          </c:tx>
          <c:cat>
            <c:strRef>
              <c:f>Cross_cntr_a!$B$64:$B$89</c:f>
              <c:strCache>
                <c:ptCount val="26"/>
                <c:pt idx="0">
                  <c:v>Швейцария</c:v>
                </c:pt>
                <c:pt idx="1">
                  <c:v>Германия</c:v>
                </c:pt>
                <c:pt idx="2">
                  <c:v>Дания</c:v>
                </c:pt>
                <c:pt idx="3">
                  <c:v>Финляндия</c:v>
                </c:pt>
                <c:pt idx="4">
                  <c:v>Исландия</c:v>
                </c:pt>
                <c:pt idx="5">
                  <c:v>Нидерланды</c:v>
                </c:pt>
                <c:pt idx="6">
                  <c:v>Норвегия</c:v>
                </c:pt>
                <c:pt idx="7">
                  <c:v>Швеция</c:v>
                </c:pt>
                <c:pt idx="8">
                  <c:v>Бельгия</c:v>
                </c:pt>
                <c:pt idx="9">
                  <c:v>Испания</c:v>
                </c:pt>
                <c:pt idx="10">
                  <c:v>Франция</c:v>
                </c:pt>
                <c:pt idx="11">
                  <c:v>Италия</c:v>
                </c:pt>
                <c:pt idx="12">
                  <c:v>Португалия</c:v>
                </c:pt>
                <c:pt idx="13">
                  <c:v>Албания</c:v>
                </c:pt>
                <c:pt idx="14">
                  <c:v>Болгария</c:v>
                </c:pt>
                <c:pt idx="15">
                  <c:v>Эстония</c:v>
                </c:pt>
                <c:pt idx="16">
                  <c:v>Россия</c:v>
                </c:pt>
                <c:pt idx="17">
                  <c:v>Украина</c:v>
                </c:pt>
                <c:pt idx="18">
                  <c:v>Англия</c:v>
                </c:pt>
                <c:pt idx="19">
                  <c:v>Ирландия</c:v>
                </c:pt>
                <c:pt idx="20">
                  <c:v>Чехия</c:v>
                </c:pt>
                <c:pt idx="21">
                  <c:v>Венгрия</c:v>
                </c:pt>
                <c:pt idx="22">
                  <c:v>Литва</c:v>
                </c:pt>
                <c:pt idx="23">
                  <c:v>Польша</c:v>
                </c:pt>
                <c:pt idx="24">
                  <c:v>Словения</c:v>
                </c:pt>
                <c:pt idx="25">
                  <c:v>Словакия</c:v>
                </c:pt>
              </c:strCache>
            </c:strRef>
          </c:cat>
          <c:val>
            <c:numRef>
              <c:f>Cross_cntr_a!$C$64:$C$89</c:f>
              <c:numCache>
                <c:formatCode>General</c:formatCode>
                <c:ptCount val="26"/>
                <c:pt idx="0">
                  <c:v>8.0735649518687662</c:v>
                </c:pt>
                <c:pt idx="1">
                  <c:v>7.6902554943431145</c:v>
                </c:pt>
                <c:pt idx="2">
                  <c:v>8.3660108567525047</c:v>
                </c:pt>
                <c:pt idx="3">
                  <c:v>8.0871443709947783</c:v>
                </c:pt>
                <c:pt idx="4">
                  <c:v>8.19525133628734</c:v>
                </c:pt>
                <c:pt idx="5">
                  <c:v>7.986790747106328</c:v>
                </c:pt>
                <c:pt idx="6">
                  <c:v>8.1519415866387046</c:v>
                </c:pt>
                <c:pt idx="7">
                  <c:v>7.8021924585021374</c:v>
                </c:pt>
                <c:pt idx="8">
                  <c:v>7.6570519981816068</c:v>
                </c:pt>
                <c:pt idx="9">
                  <c:v>7.6124086055044913</c:v>
                </c:pt>
                <c:pt idx="10">
                  <c:v>7.2710130895652432</c:v>
                </c:pt>
                <c:pt idx="11">
                  <c:v>7.0498553259327723</c:v>
                </c:pt>
                <c:pt idx="12">
                  <c:v>6.5101114869930079</c:v>
                </c:pt>
                <c:pt idx="13">
                  <c:v>6.478730982200358</c:v>
                </c:pt>
                <c:pt idx="14">
                  <c:v>5.5492052506589857</c:v>
                </c:pt>
                <c:pt idx="15">
                  <c:v>6.896885647607859</c:v>
                </c:pt>
                <c:pt idx="16">
                  <c:v>6.2003929844927361</c:v>
                </c:pt>
                <c:pt idx="17">
                  <c:v>6.1986960784094283</c:v>
                </c:pt>
                <c:pt idx="18">
                  <c:v>7.5342861470138169</c:v>
                </c:pt>
                <c:pt idx="19">
                  <c:v>7.1536719252110306</c:v>
                </c:pt>
                <c:pt idx="20">
                  <c:v>6.7295475070053303</c:v>
                </c:pt>
                <c:pt idx="21">
                  <c:v>6.1143936140271293</c:v>
                </c:pt>
                <c:pt idx="22">
                  <c:v>6.4993487143986304</c:v>
                </c:pt>
                <c:pt idx="23">
                  <c:v>7.3329271973671597</c:v>
                </c:pt>
                <c:pt idx="24">
                  <c:v>7.2693246058463012</c:v>
                </c:pt>
                <c:pt idx="25">
                  <c:v>6.7984968335465625</c:v>
                </c:pt>
              </c:numCache>
            </c:numRef>
          </c:val>
          <c:extLst xmlns:c16r2="http://schemas.microsoft.com/office/drawing/2015/06/chart">
            <c:ext xmlns:c16="http://schemas.microsoft.com/office/drawing/2014/chart" uri="{C3380CC4-5D6E-409C-BE32-E72D297353CC}">
              <c16:uniqueId val="{00000000-8B31-4866-A14C-D3591C553DAC}"/>
            </c:ext>
          </c:extLst>
        </c:ser>
        <c:ser>
          <c:idx val="1"/>
          <c:order val="1"/>
          <c:tx>
            <c:strRef>
              <c:f>Cross_cntr_a!$D$63</c:f>
              <c:strCache>
                <c:ptCount val="1"/>
                <c:pt idx="0">
                  <c:v>50+</c:v>
                </c:pt>
              </c:strCache>
            </c:strRef>
          </c:tx>
          <c:cat>
            <c:strRef>
              <c:f>Cross_cntr_a!$B$64:$B$89</c:f>
              <c:strCache>
                <c:ptCount val="26"/>
                <c:pt idx="0">
                  <c:v>Швейцария</c:v>
                </c:pt>
                <c:pt idx="1">
                  <c:v>Германия</c:v>
                </c:pt>
                <c:pt idx="2">
                  <c:v>Дания</c:v>
                </c:pt>
                <c:pt idx="3">
                  <c:v>Финляндия</c:v>
                </c:pt>
                <c:pt idx="4">
                  <c:v>Исландия</c:v>
                </c:pt>
                <c:pt idx="5">
                  <c:v>Нидерланды</c:v>
                </c:pt>
                <c:pt idx="6">
                  <c:v>Норвегия</c:v>
                </c:pt>
                <c:pt idx="7">
                  <c:v>Швеция</c:v>
                </c:pt>
                <c:pt idx="8">
                  <c:v>Бельгия</c:v>
                </c:pt>
                <c:pt idx="9">
                  <c:v>Испания</c:v>
                </c:pt>
                <c:pt idx="10">
                  <c:v>Франция</c:v>
                </c:pt>
                <c:pt idx="11">
                  <c:v>Италия</c:v>
                </c:pt>
                <c:pt idx="12">
                  <c:v>Португалия</c:v>
                </c:pt>
                <c:pt idx="13">
                  <c:v>Албания</c:v>
                </c:pt>
                <c:pt idx="14">
                  <c:v>Болгария</c:v>
                </c:pt>
                <c:pt idx="15">
                  <c:v>Эстония</c:v>
                </c:pt>
                <c:pt idx="16">
                  <c:v>Россия</c:v>
                </c:pt>
                <c:pt idx="17">
                  <c:v>Украина</c:v>
                </c:pt>
                <c:pt idx="18">
                  <c:v>Англия</c:v>
                </c:pt>
                <c:pt idx="19">
                  <c:v>Ирландия</c:v>
                </c:pt>
                <c:pt idx="20">
                  <c:v>Чехия</c:v>
                </c:pt>
                <c:pt idx="21">
                  <c:v>Венгрия</c:v>
                </c:pt>
                <c:pt idx="22">
                  <c:v>Литва</c:v>
                </c:pt>
                <c:pt idx="23">
                  <c:v>Польша</c:v>
                </c:pt>
                <c:pt idx="24">
                  <c:v>Словения</c:v>
                </c:pt>
                <c:pt idx="25">
                  <c:v>Словакия</c:v>
                </c:pt>
              </c:strCache>
            </c:strRef>
          </c:cat>
          <c:val>
            <c:numRef>
              <c:f>Cross_cntr_a!$D$64:$D$89</c:f>
              <c:numCache>
                <c:formatCode>General</c:formatCode>
                <c:ptCount val="26"/>
                <c:pt idx="0">
                  <c:v>8.0873334649444697</c:v>
                </c:pt>
                <c:pt idx="1">
                  <c:v>7.6811350749383074</c:v>
                </c:pt>
                <c:pt idx="2">
                  <c:v>8.42878853644903</c:v>
                </c:pt>
                <c:pt idx="3">
                  <c:v>7.9700050130344708</c:v>
                </c:pt>
                <c:pt idx="4">
                  <c:v>8.3297404234960499</c:v>
                </c:pt>
                <c:pt idx="5">
                  <c:v>7.9186004216718322</c:v>
                </c:pt>
                <c:pt idx="6">
                  <c:v>8.2314287341182268</c:v>
                </c:pt>
                <c:pt idx="7">
                  <c:v>7.915958246576742</c:v>
                </c:pt>
                <c:pt idx="8">
                  <c:v>7.5771677539755613</c:v>
                </c:pt>
                <c:pt idx="9">
                  <c:v>7.5855383620150567</c:v>
                </c:pt>
                <c:pt idx="10">
                  <c:v>7.0956960781861405</c:v>
                </c:pt>
                <c:pt idx="11">
                  <c:v>6.7505957199298638</c:v>
                </c:pt>
                <c:pt idx="12">
                  <c:v>6.2137231285154222</c:v>
                </c:pt>
                <c:pt idx="13">
                  <c:v>6.154050589639521</c:v>
                </c:pt>
                <c:pt idx="14">
                  <c:v>4.9176206031066894</c:v>
                </c:pt>
                <c:pt idx="15">
                  <c:v>6.4167368699936969</c:v>
                </c:pt>
                <c:pt idx="16">
                  <c:v>5.7360191981231612</c:v>
                </c:pt>
                <c:pt idx="17">
                  <c:v>5.6756097752791561</c:v>
                </c:pt>
                <c:pt idx="18">
                  <c:v>7.6786111738885232</c:v>
                </c:pt>
                <c:pt idx="19">
                  <c:v>7.3729190220051191</c:v>
                </c:pt>
                <c:pt idx="20">
                  <c:v>6.4182518028554894</c:v>
                </c:pt>
                <c:pt idx="21">
                  <c:v>5.7190328278954041</c:v>
                </c:pt>
                <c:pt idx="22">
                  <c:v>5.7877095182266638</c:v>
                </c:pt>
                <c:pt idx="23">
                  <c:v>6.9725963965743967</c:v>
                </c:pt>
                <c:pt idx="24">
                  <c:v>6.799889713926401</c:v>
                </c:pt>
                <c:pt idx="25">
                  <c:v>6.5330060566364292</c:v>
                </c:pt>
              </c:numCache>
            </c:numRef>
          </c:val>
          <c:extLst xmlns:c16r2="http://schemas.microsoft.com/office/drawing/2015/06/chart">
            <c:ext xmlns:c16="http://schemas.microsoft.com/office/drawing/2014/chart" uri="{C3380CC4-5D6E-409C-BE32-E72D297353CC}">
              <c16:uniqueId val="{00000001-8B31-4866-A14C-D3591C553DAC}"/>
            </c:ext>
          </c:extLst>
        </c:ser>
        <c:dLbls>
          <c:showLegendKey val="0"/>
          <c:showVal val="0"/>
          <c:showCatName val="0"/>
          <c:showSerName val="0"/>
          <c:showPercent val="0"/>
          <c:showBubbleSize val="0"/>
        </c:dLbls>
        <c:axId val="274842112"/>
        <c:axId val="274948672"/>
      </c:radarChart>
      <c:catAx>
        <c:axId val="274842112"/>
        <c:scaling>
          <c:orientation val="minMax"/>
        </c:scaling>
        <c:delete val="0"/>
        <c:axPos val="b"/>
        <c:majorGridlines/>
        <c:numFmt formatCode="General" sourceLinked="0"/>
        <c:majorTickMark val="out"/>
        <c:minorTickMark val="none"/>
        <c:tickLblPos val="nextTo"/>
        <c:txPr>
          <a:bodyPr/>
          <a:lstStyle/>
          <a:p>
            <a:pPr>
              <a:defRPr sz="700">
                <a:latin typeface="Times New Roman" pitchFamily="18" charset="0"/>
                <a:cs typeface="Times New Roman" pitchFamily="18" charset="0"/>
              </a:defRPr>
            </a:pPr>
            <a:endParaRPr lang="ru-RU"/>
          </a:p>
        </c:txPr>
        <c:crossAx val="274948672"/>
        <c:crosses val="autoZero"/>
        <c:auto val="1"/>
        <c:lblAlgn val="ctr"/>
        <c:lblOffset val="100"/>
        <c:noMultiLvlLbl val="0"/>
      </c:catAx>
      <c:valAx>
        <c:axId val="274948672"/>
        <c:scaling>
          <c:orientation val="minMax"/>
          <c:max val="9"/>
          <c:min val="3"/>
        </c:scaling>
        <c:delete val="0"/>
        <c:axPos val="l"/>
        <c:majorGridlines>
          <c:spPr>
            <a:ln w="6350"/>
          </c:spPr>
        </c:majorGridlines>
        <c:numFmt formatCode="General" sourceLinked="1"/>
        <c:majorTickMark val="cross"/>
        <c:minorTickMark val="none"/>
        <c:tickLblPos val="nextTo"/>
        <c:spPr>
          <a:ln>
            <a:solidFill>
              <a:schemeClr val="tx1"/>
            </a:solidFill>
          </a:ln>
        </c:spPr>
        <c:txPr>
          <a:bodyPr/>
          <a:lstStyle/>
          <a:p>
            <a:pPr>
              <a:defRPr sz="700"/>
            </a:pPr>
            <a:endParaRPr lang="ru-RU"/>
          </a:p>
        </c:txPr>
        <c:crossAx val="274842112"/>
        <c:crosses val="autoZero"/>
        <c:crossBetween val="between"/>
        <c:majorUnit val="1"/>
      </c:valAx>
      <c:spPr>
        <a:ln>
          <a:noFill/>
        </a:ln>
      </c:spPr>
    </c:plotArea>
    <c:legend>
      <c:legendPos val="b"/>
      <c:overlay val="0"/>
      <c:txPr>
        <a:bodyPr/>
        <a:lstStyle/>
        <a:p>
          <a:pPr>
            <a:defRPr sz="1000">
              <a:latin typeface="Times New Roman" pitchFamily="18" charset="0"/>
              <a:cs typeface="Times New Roman" pitchFamily="18" charset="0"/>
            </a:defRPr>
          </a:pPr>
          <a:endParaRPr lang="ru-RU"/>
        </a:p>
      </c:txPr>
    </c:legend>
    <c:plotVisOnly val="1"/>
    <c:dispBlanksAs val="gap"/>
    <c:showDLblsOverMax val="0"/>
  </c:chart>
  <c:spPr>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221817861002668"/>
          <c:y val="0.13575379667136983"/>
          <c:w val="0.60213217343465253"/>
          <c:h val="0.67110736880433297"/>
        </c:manualLayout>
      </c:layout>
      <c:radarChart>
        <c:radarStyle val="marker"/>
        <c:varyColors val="0"/>
        <c:ser>
          <c:idx val="0"/>
          <c:order val="0"/>
          <c:tx>
            <c:strRef>
              <c:f>Cross_cntr_a!$H$64</c:f>
              <c:strCache>
                <c:ptCount val="1"/>
                <c:pt idx="0">
                  <c:v>Все население</c:v>
                </c:pt>
              </c:strCache>
            </c:strRef>
          </c:tx>
          <c:cat>
            <c:strRef>
              <c:f>Cross_cntr_a!$G$65:$G$90</c:f>
              <c:strCache>
                <c:ptCount val="26"/>
                <c:pt idx="0">
                  <c:v>Швейцария</c:v>
                </c:pt>
                <c:pt idx="1">
                  <c:v>Германия</c:v>
                </c:pt>
                <c:pt idx="2">
                  <c:v>Дания</c:v>
                </c:pt>
                <c:pt idx="3">
                  <c:v>Финляндия</c:v>
                </c:pt>
                <c:pt idx="4">
                  <c:v>Исландия</c:v>
                </c:pt>
                <c:pt idx="5">
                  <c:v>Нидерланды</c:v>
                </c:pt>
                <c:pt idx="6">
                  <c:v>Норвегия</c:v>
                </c:pt>
                <c:pt idx="7">
                  <c:v>Швеция</c:v>
                </c:pt>
                <c:pt idx="8">
                  <c:v>Бельгия</c:v>
                </c:pt>
                <c:pt idx="9">
                  <c:v>Испания</c:v>
                </c:pt>
                <c:pt idx="10">
                  <c:v>Франция</c:v>
                </c:pt>
                <c:pt idx="11">
                  <c:v>Италия</c:v>
                </c:pt>
                <c:pt idx="12">
                  <c:v>Португалия</c:v>
                </c:pt>
                <c:pt idx="13">
                  <c:v>Албания</c:v>
                </c:pt>
                <c:pt idx="14">
                  <c:v>Болгария</c:v>
                </c:pt>
                <c:pt idx="15">
                  <c:v>Эстония</c:v>
                </c:pt>
                <c:pt idx="16">
                  <c:v>Россия</c:v>
                </c:pt>
                <c:pt idx="17">
                  <c:v>Украина</c:v>
                </c:pt>
                <c:pt idx="18">
                  <c:v>Англия</c:v>
                </c:pt>
                <c:pt idx="19">
                  <c:v>Ирландия</c:v>
                </c:pt>
                <c:pt idx="20">
                  <c:v>Чехия</c:v>
                </c:pt>
                <c:pt idx="21">
                  <c:v>Венгрия</c:v>
                </c:pt>
                <c:pt idx="22">
                  <c:v>Литва</c:v>
                </c:pt>
                <c:pt idx="23">
                  <c:v>Польша</c:v>
                </c:pt>
                <c:pt idx="24">
                  <c:v>Словения</c:v>
                </c:pt>
                <c:pt idx="25">
                  <c:v>Словакия</c:v>
                </c:pt>
              </c:strCache>
            </c:strRef>
          </c:cat>
          <c:val>
            <c:numRef>
              <c:f>Cross_cntr_a!$H$65:$H$90</c:f>
              <c:numCache>
                <c:formatCode>General</c:formatCode>
                <c:ptCount val="26"/>
                <c:pt idx="0">
                  <c:v>8.1670642535201168</c:v>
                </c:pt>
                <c:pt idx="1">
                  <c:v>7.5684538881582313</c:v>
                </c:pt>
                <c:pt idx="2">
                  <c:v>8.551664408903056</c:v>
                </c:pt>
                <c:pt idx="3">
                  <c:v>8.1090871126812569</c:v>
                </c:pt>
                <c:pt idx="4">
                  <c:v>7.9482242011167177</c:v>
                </c:pt>
                <c:pt idx="5">
                  <c:v>7.9416070078172858</c:v>
                </c:pt>
                <c:pt idx="6">
                  <c:v>8.1399208765991933</c:v>
                </c:pt>
                <c:pt idx="7">
                  <c:v>7.871087527551583</c:v>
                </c:pt>
                <c:pt idx="8">
                  <c:v>7.3932270647166103</c:v>
                </c:pt>
                <c:pt idx="9">
                  <c:v>6.9442259556981814</c:v>
                </c:pt>
                <c:pt idx="10">
                  <c:v>6.5413641886233833</c:v>
                </c:pt>
                <c:pt idx="11">
                  <c:v>6.6310956263813035</c:v>
                </c:pt>
                <c:pt idx="12">
                  <c:v>5.9932024088701148</c:v>
                </c:pt>
                <c:pt idx="13">
                  <c:v>5.676012393838926</c:v>
                </c:pt>
                <c:pt idx="14">
                  <c:v>4.5102545350704908</c:v>
                </c:pt>
                <c:pt idx="15">
                  <c:v>6.2479917404199989</c:v>
                </c:pt>
                <c:pt idx="16">
                  <c:v>5.7704475083498634</c:v>
                </c:pt>
                <c:pt idx="17">
                  <c:v>5.1526259603770086</c:v>
                </c:pt>
                <c:pt idx="18">
                  <c:v>7.3344485458811137</c:v>
                </c:pt>
                <c:pt idx="19">
                  <c:v>6.7917811918138522</c:v>
                </c:pt>
                <c:pt idx="20">
                  <c:v>6.6093543307371023</c:v>
                </c:pt>
                <c:pt idx="21">
                  <c:v>5.6000188304861105</c:v>
                </c:pt>
                <c:pt idx="22">
                  <c:v>5.9401861104261053</c:v>
                </c:pt>
                <c:pt idx="23">
                  <c:v>7.1076618179445932</c:v>
                </c:pt>
                <c:pt idx="24">
                  <c:v>6.9969526420646462</c:v>
                </c:pt>
                <c:pt idx="25">
                  <c:v>6.5695918569631537</c:v>
                </c:pt>
              </c:numCache>
            </c:numRef>
          </c:val>
          <c:extLst xmlns:c16r2="http://schemas.microsoft.com/office/drawing/2015/06/chart">
            <c:ext xmlns:c16="http://schemas.microsoft.com/office/drawing/2014/chart" uri="{C3380CC4-5D6E-409C-BE32-E72D297353CC}">
              <c16:uniqueId val="{00000000-91A0-4BC7-A5E5-22C9D21756B0}"/>
            </c:ext>
          </c:extLst>
        </c:ser>
        <c:ser>
          <c:idx val="1"/>
          <c:order val="1"/>
          <c:tx>
            <c:strRef>
              <c:f>Cross_cntr_a!$I$64</c:f>
              <c:strCache>
                <c:ptCount val="1"/>
                <c:pt idx="0">
                  <c:v>50+</c:v>
                </c:pt>
              </c:strCache>
            </c:strRef>
          </c:tx>
          <c:cat>
            <c:strRef>
              <c:f>Cross_cntr_a!$G$65:$G$90</c:f>
              <c:strCache>
                <c:ptCount val="26"/>
                <c:pt idx="0">
                  <c:v>Швейцария</c:v>
                </c:pt>
                <c:pt idx="1">
                  <c:v>Германия</c:v>
                </c:pt>
                <c:pt idx="2">
                  <c:v>Дания</c:v>
                </c:pt>
                <c:pt idx="3">
                  <c:v>Финляндия</c:v>
                </c:pt>
                <c:pt idx="4">
                  <c:v>Исландия</c:v>
                </c:pt>
                <c:pt idx="5">
                  <c:v>Нидерланды</c:v>
                </c:pt>
                <c:pt idx="6">
                  <c:v>Норвегия</c:v>
                </c:pt>
                <c:pt idx="7">
                  <c:v>Швеция</c:v>
                </c:pt>
                <c:pt idx="8">
                  <c:v>Бельгия</c:v>
                </c:pt>
                <c:pt idx="9">
                  <c:v>Испания</c:v>
                </c:pt>
                <c:pt idx="10">
                  <c:v>Франция</c:v>
                </c:pt>
                <c:pt idx="11">
                  <c:v>Италия</c:v>
                </c:pt>
                <c:pt idx="12">
                  <c:v>Португалия</c:v>
                </c:pt>
                <c:pt idx="13">
                  <c:v>Албания</c:v>
                </c:pt>
                <c:pt idx="14">
                  <c:v>Болгария</c:v>
                </c:pt>
                <c:pt idx="15">
                  <c:v>Эстония</c:v>
                </c:pt>
                <c:pt idx="16">
                  <c:v>Россия</c:v>
                </c:pt>
                <c:pt idx="17">
                  <c:v>Украина</c:v>
                </c:pt>
                <c:pt idx="18">
                  <c:v>Англия</c:v>
                </c:pt>
                <c:pt idx="19">
                  <c:v>Ирландия</c:v>
                </c:pt>
                <c:pt idx="20">
                  <c:v>Чехия</c:v>
                </c:pt>
                <c:pt idx="21">
                  <c:v>Венгрия</c:v>
                </c:pt>
                <c:pt idx="22">
                  <c:v>Литва</c:v>
                </c:pt>
                <c:pt idx="23">
                  <c:v>Польша</c:v>
                </c:pt>
                <c:pt idx="24">
                  <c:v>Словения</c:v>
                </c:pt>
                <c:pt idx="25">
                  <c:v>Словакия</c:v>
                </c:pt>
              </c:strCache>
            </c:strRef>
          </c:cat>
          <c:val>
            <c:numRef>
              <c:f>Cross_cntr_a!$I$65:$I$90</c:f>
              <c:numCache>
                <c:formatCode>General</c:formatCode>
                <c:ptCount val="26"/>
                <c:pt idx="0">
                  <c:v>8.2908094624681166</c:v>
                </c:pt>
                <c:pt idx="1">
                  <c:v>7.5991937856819263</c:v>
                </c:pt>
                <c:pt idx="2">
                  <c:v>8.6685083468114552</c:v>
                </c:pt>
                <c:pt idx="3">
                  <c:v>8.0930537884325222</c:v>
                </c:pt>
                <c:pt idx="4">
                  <c:v>7.9470541755693249</c:v>
                </c:pt>
                <c:pt idx="5">
                  <c:v>7.8629470772123282</c:v>
                </c:pt>
                <c:pt idx="6">
                  <c:v>8.234447836121408</c:v>
                </c:pt>
                <c:pt idx="7">
                  <c:v>8.0160064098770665</c:v>
                </c:pt>
                <c:pt idx="8">
                  <c:v>7.3559354105726174</c:v>
                </c:pt>
                <c:pt idx="9">
                  <c:v>6.9958221574496662</c:v>
                </c:pt>
                <c:pt idx="10">
                  <c:v>6.2200428349012533</c:v>
                </c:pt>
                <c:pt idx="11">
                  <c:v>6.3546224451519668</c:v>
                </c:pt>
                <c:pt idx="12">
                  <c:v>5.8006162666901284</c:v>
                </c:pt>
                <c:pt idx="13">
                  <c:v>5.1916145657749455</c:v>
                </c:pt>
                <c:pt idx="14">
                  <c:v>3.9965237610045201</c:v>
                </c:pt>
                <c:pt idx="15">
                  <c:v>5.8446995511886639</c:v>
                </c:pt>
                <c:pt idx="16">
                  <c:v>5.3826127183127737</c:v>
                </c:pt>
                <c:pt idx="17">
                  <c:v>4.712664569423799</c:v>
                </c:pt>
                <c:pt idx="18">
                  <c:v>7.4675412549393476</c:v>
                </c:pt>
                <c:pt idx="19">
                  <c:v>7.0485045449649126</c:v>
                </c:pt>
                <c:pt idx="20">
                  <c:v>6.2186322110920793</c:v>
                </c:pt>
                <c:pt idx="21">
                  <c:v>5.4194269213863109</c:v>
                </c:pt>
                <c:pt idx="22">
                  <c:v>5.2492981945167925</c:v>
                </c:pt>
                <c:pt idx="23">
                  <c:v>6.824451606667215</c:v>
                </c:pt>
                <c:pt idx="24">
                  <c:v>6.59609741211335</c:v>
                </c:pt>
                <c:pt idx="25">
                  <c:v>6.3928791969056089</c:v>
                </c:pt>
              </c:numCache>
            </c:numRef>
          </c:val>
          <c:extLst xmlns:c16r2="http://schemas.microsoft.com/office/drawing/2015/06/chart">
            <c:ext xmlns:c16="http://schemas.microsoft.com/office/drawing/2014/chart" uri="{C3380CC4-5D6E-409C-BE32-E72D297353CC}">
              <c16:uniqueId val="{00000001-91A0-4BC7-A5E5-22C9D21756B0}"/>
            </c:ext>
          </c:extLst>
        </c:ser>
        <c:dLbls>
          <c:showLegendKey val="0"/>
          <c:showVal val="0"/>
          <c:showCatName val="0"/>
          <c:showSerName val="0"/>
          <c:showPercent val="0"/>
          <c:showBubbleSize val="0"/>
        </c:dLbls>
        <c:axId val="253648384"/>
        <c:axId val="274950400"/>
      </c:radarChart>
      <c:catAx>
        <c:axId val="253648384"/>
        <c:scaling>
          <c:orientation val="minMax"/>
        </c:scaling>
        <c:delete val="0"/>
        <c:axPos val="b"/>
        <c:majorGridlines/>
        <c:numFmt formatCode="General" sourceLinked="0"/>
        <c:majorTickMark val="out"/>
        <c:minorTickMark val="none"/>
        <c:tickLblPos val="nextTo"/>
        <c:txPr>
          <a:bodyPr/>
          <a:lstStyle/>
          <a:p>
            <a:pPr>
              <a:defRPr sz="700">
                <a:latin typeface="Times New Roman" pitchFamily="18" charset="0"/>
                <a:cs typeface="Times New Roman" pitchFamily="18" charset="0"/>
              </a:defRPr>
            </a:pPr>
            <a:endParaRPr lang="ru-RU"/>
          </a:p>
        </c:txPr>
        <c:crossAx val="274950400"/>
        <c:crosses val="autoZero"/>
        <c:auto val="1"/>
        <c:lblAlgn val="ctr"/>
        <c:lblOffset val="100"/>
        <c:noMultiLvlLbl val="0"/>
      </c:catAx>
      <c:valAx>
        <c:axId val="274950400"/>
        <c:scaling>
          <c:orientation val="minMax"/>
          <c:max val="9"/>
          <c:min val="3"/>
        </c:scaling>
        <c:delete val="0"/>
        <c:axPos val="l"/>
        <c:majorGridlines/>
        <c:numFmt formatCode="General" sourceLinked="1"/>
        <c:majorTickMark val="cross"/>
        <c:minorTickMark val="none"/>
        <c:tickLblPos val="nextTo"/>
        <c:spPr>
          <a:ln>
            <a:solidFill>
              <a:schemeClr val="tx1"/>
            </a:solidFill>
          </a:ln>
        </c:spPr>
        <c:txPr>
          <a:bodyPr/>
          <a:lstStyle/>
          <a:p>
            <a:pPr>
              <a:defRPr sz="700"/>
            </a:pPr>
            <a:endParaRPr lang="ru-RU"/>
          </a:p>
        </c:txPr>
        <c:crossAx val="253648384"/>
        <c:crosses val="autoZero"/>
        <c:crossBetween val="between"/>
        <c:majorUnit val="1"/>
      </c:valAx>
    </c:plotArea>
    <c:legend>
      <c:legendPos val="b"/>
      <c:overlay val="0"/>
      <c:txPr>
        <a:bodyPr/>
        <a:lstStyle/>
        <a:p>
          <a:pPr>
            <a:defRPr sz="1000">
              <a:latin typeface="Times New Roman" pitchFamily="18" charset="0"/>
              <a:cs typeface="Times New Roman" pitchFamily="18" charset="0"/>
            </a:defRPr>
          </a:pPr>
          <a:endParaRPr lang="ru-RU"/>
        </a:p>
      </c:txPr>
    </c:legend>
    <c:plotVisOnly val="1"/>
    <c:dispBlanksAs val="gap"/>
    <c:showDLblsOverMax val="0"/>
  </c:chart>
  <c:spPr>
    <a:ln>
      <a:noFill/>
    </a:ln>
  </c:sp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0.4771</cdr:x>
      <cdr:y>0.03817</cdr:y>
    </cdr:from>
    <cdr:to>
      <cdr:x>0.90103</cdr:x>
      <cdr:y>0.09878</cdr:y>
    </cdr:to>
    <cdr:sp macro="" textlink="">
      <cdr:nvSpPr>
        <cdr:cNvPr id="616449" name="Text Box 1"/>
        <cdr:cNvSpPr txBox="1">
          <a:spLocks xmlns:a="http://schemas.openxmlformats.org/drawingml/2006/main" noChangeArrowheads="1"/>
        </cdr:cNvSpPr>
      </cdr:nvSpPr>
      <cdr:spPr bwMode="auto">
        <a:xfrm xmlns:a="http://schemas.openxmlformats.org/drawingml/2006/main">
          <a:off x="1002121" y="127189"/>
          <a:ext cx="890448" cy="201981"/>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36576" tIns="27432" rIns="0" bIns="0" anchor="t" upright="1"/>
        <a:lstStyle xmlns:a="http://schemas.openxmlformats.org/drawingml/2006/main"/>
        <a:p xmlns:a="http://schemas.openxmlformats.org/drawingml/2006/main">
          <a:pPr algn="l" rtl="0">
            <a:defRPr sz="1000"/>
          </a:pPr>
          <a:r>
            <a:rPr lang="ru-RU" sz="1300" b="1" i="0" u="none" strike="noStrike" baseline="0">
              <a:solidFill>
                <a:srgbClr val="000000"/>
              </a:solidFill>
              <a:latin typeface="Times New Roman"/>
              <a:cs typeface="Times New Roman"/>
            </a:rPr>
            <a:t>Женщины</a:t>
          </a:r>
        </a:p>
      </cdr:txBody>
    </cdr:sp>
  </cdr:relSizeAnchor>
</c:userShapes>
</file>

<file path=word/drawings/drawing2.xml><?xml version="1.0" encoding="utf-8"?>
<c:userShapes xmlns:c="http://schemas.openxmlformats.org/drawingml/2006/chart">
  <cdr:relSizeAnchor xmlns:cdr="http://schemas.openxmlformats.org/drawingml/2006/chartDrawing">
    <cdr:from>
      <cdr:x>0.17247</cdr:x>
      <cdr:y>0.04212</cdr:y>
    </cdr:from>
    <cdr:to>
      <cdr:x>0.65641</cdr:x>
      <cdr:y>0.10101</cdr:y>
    </cdr:to>
    <cdr:sp macro="" textlink="">
      <cdr:nvSpPr>
        <cdr:cNvPr id="617473" name="Text Box 1"/>
        <cdr:cNvSpPr txBox="1">
          <a:spLocks xmlns:a="http://schemas.openxmlformats.org/drawingml/2006/main" noChangeArrowheads="1"/>
        </cdr:cNvSpPr>
      </cdr:nvSpPr>
      <cdr:spPr bwMode="auto">
        <a:xfrm xmlns:a="http://schemas.openxmlformats.org/drawingml/2006/main">
          <a:off x="459870" y="220235"/>
          <a:ext cx="1281456" cy="303467"/>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36576" tIns="27432" rIns="0" bIns="27432" anchor="ctr" upright="1"/>
        <a:lstStyle xmlns:a="http://schemas.openxmlformats.org/drawingml/2006/main"/>
        <a:p xmlns:a="http://schemas.openxmlformats.org/drawingml/2006/main">
          <a:pPr algn="l" rtl="0">
            <a:defRPr sz="1000"/>
          </a:pPr>
          <a:r>
            <a:rPr lang="ru-RU" sz="1300" b="1" i="0" u="none" strike="noStrike" baseline="0">
              <a:solidFill>
                <a:srgbClr val="000000"/>
              </a:solidFill>
              <a:latin typeface="Times New Roman"/>
              <a:cs typeface="Times New Roman"/>
            </a:rPr>
            <a:t>Мужчины</a:t>
          </a:r>
        </a:p>
      </cdr:txBody>
    </cdr:sp>
  </cdr:relSizeAnchor>
</c:userShapes>
</file>

<file path=word/drawings/drawing3.xml><?xml version="1.0" encoding="utf-8"?>
<c:userShapes xmlns:c="http://schemas.openxmlformats.org/drawingml/2006/chart">
  <cdr:relSizeAnchor xmlns:cdr="http://schemas.openxmlformats.org/drawingml/2006/chartDrawing">
    <cdr:from>
      <cdr:x>0.19777</cdr:x>
      <cdr:y>0.66022</cdr:y>
    </cdr:from>
    <cdr:to>
      <cdr:x>0.92694</cdr:x>
      <cdr:y>0.69179</cdr:y>
    </cdr:to>
    <cdr:sp macro="" textlink="">
      <cdr:nvSpPr>
        <cdr:cNvPr id="2" name="Овал 1"/>
        <cdr:cNvSpPr/>
      </cdr:nvSpPr>
      <cdr:spPr>
        <a:xfrm xmlns:a="http://schemas.openxmlformats.org/drawingml/2006/main">
          <a:off x="1166047" y="4515183"/>
          <a:ext cx="4299168" cy="215906"/>
        </a:xfrm>
        <a:prstGeom xmlns:a="http://schemas.openxmlformats.org/drawingml/2006/main" prst="ellipse">
          <a:avLst/>
        </a:prstGeom>
        <a:noFill xmlns:a="http://schemas.openxmlformats.org/drawingml/2006/main"/>
        <a:ln xmlns:a="http://schemas.openxmlformats.org/drawingml/2006/main">
          <a:solidFill>
            <a:schemeClr val="tx2">
              <a:lumMod val="75000"/>
            </a:schemeClr>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99493C2D-2422-43B4-A9C1-AE5C25F70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11518</Words>
  <Characters>65656</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77020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 Gudkova</dc:creator>
  <cp:lastModifiedBy>Угодников Константин</cp:lastModifiedBy>
  <cp:revision>2</cp:revision>
  <cp:lastPrinted>2017-09-01T09:59:00Z</cp:lastPrinted>
  <dcterms:created xsi:type="dcterms:W3CDTF">2018-11-19T12:42:00Z</dcterms:created>
  <dcterms:modified xsi:type="dcterms:W3CDTF">2018-11-19T12:42:00Z</dcterms:modified>
</cp:coreProperties>
</file>