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36545" w14:textId="77777777" w:rsidR="00AA46C0" w:rsidRPr="00A11649" w:rsidRDefault="00AA46C0" w:rsidP="00AA46C0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Т</w:t>
      </w:r>
      <w:r w:rsidRPr="00A11649">
        <w:rPr>
          <w:b/>
          <w:sz w:val="24"/>
        </w:rPr>
        <w:t xml:space="preserve">аблица </w:t>
      </w:r>
    </w:p>
    <w:p w14:paraId="0420FA90" w14:textId="717F4708" w:rsidR="00AA46C0" w:rsidRDefault="00AA46C0" w:rsidP="00AA46C0">
      <w:pPr>
        <w:jc w:val="center"/>
        <w:rPr>
          <w:b/>
          <w:sz w:val="24"/>
        </w:rPr>
      </w:pPr>
      <w:r w:rsidRPr="00A11649">
        <w:rPr>
          <w:b/>
          <w:sz w:val="24"/>
        </w:rPr>
        <w:t xml:space="preserve">предложений и замечаний </w:t>
      </w:r>
      <w:r>
        <w:rPr>
          <w:b/>
          <w:sz w:val="24"/>
        </w:rPr>
        <w:t xml:space="preserve">по проекту </w:t>
      </w:r>
      <w:r w:rsidRPr="00AB16F3">
        <w:rPr>
          <w:b/>
          <w:sz w:val="24"/>
        </w:rPr>
        <w:t xml:space="preserve">указания Банка России </w:t>
      </w:r>
    </w:p>
    <w:p w14:paraId="49A79216" w14:textId="77777777" w:rsidR="006A7244" w:rsidRDefault="00AA46C0" w:rsidP="00AA46C0">
      <w:pPr>
        <w:jc w:val="center"/>
        <w:rPr>
          <w:b/>
          <w:sz w:val="24"/>
        </w:rPr>
      </w:pPr>
      <w:r w:rsidRPr="002B044C">
        <w:rPr>
          <w:b/>
          <w:sz w:val="24"/>
        </w:rPr>
        <w:t>«</w:t>
      </w:r>
      <w:r w:rsidR="006A7244" w:rsidRPr="006A7244">
        <w:rPr>
          <w:b/>
          <w:sz w:val="24"/>
        </w:rPr>
        <w:t xml:space="preserve">О внесении изменений в Указание Банка России от 27 ноября 2017 года № 4623-У </w:t>
      </w:r>
    </w:p>
    <w:p w14:paraId="08570A85" w14:textId="77777777" w:rsidR="006A7244" w:rsidRDefault="006A7244" w:rsidP="00AA46C0">
      <w:pPr>
        <w:jc w:val="center"/>
        <w:rPr>
          <w:b/>
          <w:sz w:val="24"/>
        </w:rPr>
      </w:pPr>
      <w:r w:rsidRPr="006A7244">
        <w:rPr>
          <w:b/>
          <w:sz w:val="24"/>
        </w:rPr>
        <w:t xml:space="preserve">«О формах, сроках и порядке составления и представления в Банк России отчетности о деятельности, </w:t>
      </w:r>
    </w:p>
    <w:p w14:paraId="27044A0F" w14:textId="315AED86" w:rsidR="00AA46C0" w:rsidRDefault="006A7244" w:rsidP="00AA46C0">
      <w:pPr>
        <w:jc w:val="center"/>
        <w:rPr>
          <w:b/>
          <w:sz w:val="24"/>
        </w:rPr>
      </w:pPr>
      <w:r w:rsidRPr="006A7244">
        <w:rPr>
          <w:b/>
          <w:sz w:val="24"/>
        </w:rPr>
        <w:t>в том числе требованиях к отчетности по обязательному пенсионному страхованию, негосударственных пенсионных фондов</w:t>
      </w:r>
      <w:r w:rsidR="00AA46C0" w:rsidRPr="00AB16F3">
        <w:rPr>
          <w:b/>
          <w:sz w:val="24"/>
        </w:rPr>
        <w:t xml:space="preserve">» </w:t>
      </w:r>
    </w:p>
    <w:p w14:paraId="6E6EA386" w14:textId="77777777" w:rsidR="00637D81" w:rsidRPr="008D3D21" w:rsidRDefault="00637D81" w:rsidP="00AA46C0">
      <w:pPr>
        <w:pStyle w:val="HTML"/>
        <w:jc w:val="both"/>
        <w:rPr>
          <w:rStyle w:val="FontStyle11"/>
          <w:szCs w:val="24"/>
        </w:rPr>
      </w:pPr>
    </w:p>
    <w:tbl>
      <w:tblPr>
        <w:tblpPr w:leftFromText="180" w:rightFromText="180" w:vertAnchor="text" w:horzAnchor="margin" w:tblpY="437"/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669"/>
        <w:gridCol w:w="5386"/>
        <w:gridCol w:w="1134"/>
        <w:gridCol w:w="3686"/>
      </w:tblGrid>
      <w:tr w:rsidR="00735B62" w:rsidRPr="005C3D7D" w14:paraId="6EDCABAB" w14:textId="77777777" w:rsidTr="00735B62">
        <w:tc>
          <w:tcPr>
            <w:tcW w:w="576" w:type="dxa"/>
            <w:vAlign w:val="center"/>
          </w:tcPr>
          <w:p w14:paraId="2FC5EBE4" w14:textId="77777777" w:rsidR="00735B62" w:rsidRPr="00377236" w:rsidRDefault="00735B62" w:rsidP="006E4BBA">
            <w:pPr>
              <w:pStyle w:val="a4"/>
              <w:jc w:val="center"/>
            </w:pPr>
            <w:r w:rsidRPr="00377236">
              <w:t>№ п/п</w:t>
            </w:r>
          </w:p>
        </w:tc>
        <w:tc>
          <w:tcPr>
            <w:tcW w:w="3669" w:type="dxa"/>
          </w:tcPr>
          <w:p w14:paraId="56F75C2C" w14:textId="77777777" w:rsidR="00735B62" w:rsidRPr="00377236" w:rsidRDefault="00735B62" w:rsidP="006E4BBA">
            <w:pPr>
              <w:pStyle w:val="a4"/>
              <w:jc w:val="center"/>
            </w:pPr>
            <w:r w:rsidRPr="00377236">
              <w:t>Номер пункта проекта нормативного акта</w:t>
            </w:r>
          </w:p>
        </w:tc>
        <w:tc>
          <w:tcPr>
            <w:tcW w:w="5386" w:type="dxa"/>
          </w:tcPr>
          <w:p w14:paraId="6A97F5B9" w14:textId="77777777" w:rsidR="00735B62" w:rsidRPr="00377236" w:rsidRDefault="00735B62" w:rsidP="006E4BBA">
            <w:pPr>
              <w:pStyle w:val="a4"/>
              <w:ind w:firstLine="243"/>
              <w:jc w:val="center"/>
            </w:pPr>
            <w:r w:rsidRPr="00377236">
              <w:t>Содержание замечания или предложения</w:t>
            </w:r>
          </w:p>
        </w:tc>
        <w:tc>
          <w:tcPr>
            <w:tcW w:w="1134" w:type="dxa"/>
          </w:tcPr>
          <w:p w14:paraId="2F0171AA" w14:textId="77777777" w:rsidR="00735B62" w:rsidRPr="00377236" w:rsidRDefault="00735B62" w:rsidP="00735B62">
            <w:pPr>
              <w:pStyle w:val="a4"/>
              <w:jc w:val="center"/>
            </w:pPr>
            <w:r w:rsidRPr="00377236">
              <w:t>Решение</w:t>
            </w:r>
          </w:p>
        </w:tc>
        <w:tc>
          <w:tcPr>
            <w:tcW w:w="3686" w:type="dxa"/>
          </w:tcPr>
          <w:p w14:paraId="65725967" w14:textId="77777777" w:rsidR="00735B62" w:rsidRPr="00377236" w:rsidRDefault="00735B62" w:rsidP="006E4BBA">
            <w:pPr>
              <w:pStyle w:val="a4"/>
              <w:jc w:val="center"/>
            </w:pPr>
            <w:r w:rsidRPr="00377236">
              <w:t>Пояснение решения</w:t>
            </w:r>
          </w:p>
        </w:tc>
      </w:tr>
      <w:tr w:rsidR="00735B62" w:rsidRPr="005C3D7D" w14:paraId="7E3BB309" w14:textId="77777777" w:rsidTr="00735B62">
        <w:tc>
          <w:tcPr>
            <w:tcW w:w="576" w:type="dxa"/>
          </w:tcPr>
          <w:p w14:paraId="22B2A480" w14:textId="77777777" w:rsidR="00735B62" w:rsidRPr="00377236" w:rsidRDefault="00735B62" w:rsidP="006E4BBA">
            <w:pPr>
              <w:pStyle w:val="a4"/>
              <w:jc w:val="center"/>
            </w:pPr>
            <w:r w:rsidRPr="00377236">
              <w:t>1</w:t>
            </w:r>
          </w:p>
        </w:tc>
        <w:tc>
          <w:tcPr>
            <w:tcW w:w="3669" w:type="dxa"/>
          </w:tcPr>
          <w:p w14:paraId="3A5D9333" w14:textId="77777777" w:rsidR="00735B62" w:rsidRPr="00377236" w:rsidRDefault="00735B62" w:rsidP="006E4BBA">
            <w:pPr>
              <w:pStyle w:val="a4"/>
              <w:jc w:val="center"/>
            </w:pPr>
            <w:r w:rsidRPr="00377236">
              <w:t>2</w:t>
            </w:r>
          </w:p>
        </w:tc>
        <w:tc>
          <w:tcPr>
            <w:tcW w:w="5386" w:type="dxa"/>
          </w:tcPr>
          <w:p w14:paraId="32E4D70E" w14:textId="77777777" w:rsidR="00735B62" w:rsidRPr="00377236" w:rsidRDefault="00735B62" w:rsidP="006E4BBA">
            <w:pPr>
              <w:pStyle w:val="a4"/>
              <w:ind w:firstLine="243"/>
              <w:jc w:val="center"/>
            </w:pPr>
            <w:r w:rsidRPr="00377236">
              <w:t>3</w:t>
            </w:r>
          </w:p>
        </w:tc>
        <w:tc>
          <w:tcPr>
            <w:tcW w:w="1134" w:type="dxa"/>
          </w:tcPr>
          <w:p w14:paraId="797C088F" w14:textId="7C2C4655" w:rsidR="00735B62" w:rsidRPr="00377236" w:rsidRDefault="00735B62" w:rsidP="00735B62">
            <w:pPr>
              <w:pStyle w:val="a4"/>
              <w:jc w:val="center"/>
            </w:pPr>
            <w:r w:rsidRPr="00377236">
              <w:t>5</w:t>
            </w:r>
          </w:p>
        </w:tc>
        <w:tc>
          <w:tcPr>
            <w:tcW w:w="3686" w:type="dxa"/>
          </w:tcPr>
          <w:p w14:paraId="26614FB6" w14:textId="32B9B070" w:rsidR="00735B62" w:rsidRPr="00377236" w:rsidRDefault="00735B62" w:rsidP="006E4BBA">
            <w:pPr>
              <w:pStyle w:val="a4"/>
              <w:ind w:firstLine="196"/>
              <w:jc w:val="center"/>
            </w:pPr>
            <w:r w:rsidRPr="00377236">
              <w:t>6</w:t>
            </w:r>
          </w:p>
        </w:tc>
      </w:tr>
      <w:tr w:rsidR="00735B62" w:rsidRPr="005C3D7D" w14:paraId="64E2A26F" w14:textId="77777777" w:rsidTr="00735B62">
        <w:tc>
          <w:tcPr>
            <w:tcW w:w="576" w:type="dxa"/>
          </w:tcPr>
          <w:p w14:paraId="73820086" w14:textId="4B197D0C" w:rsidR="00735B62" w:rsidRPr="00377236" w:rsidRDefault="00735B62" w:rsidP="006A7244">
            <w:pPr>
              <w:pStyle w:val="a4"/>
            </w:pPr>
            <w:r w:rsidRPr="00377236">
              <w:t>1</w:t>
            </w:r>
          </w:p>
        </w:tc>
        <w:tc>
          <w:tcPr>
            <w:tcW w:w="3669" w:type="dxa"/>
          </w:tcPr>
          <w:p w14:paraId="28B94528" w14:textId="4B14D3E9" w:rsidR="00735B62" w:rsidRPr="00377236" w:rsidRDefault="00735B62" w:rsidP="00637D81">
            <w:pPr>
              <w:pStyle w:val="a4"/>
            </w:pPr>
            <w:r w:rsidRPr="00377236">
              <w:t>Порядок составления отчетности</w:t>
            </w:r>
            <w:r w:rsidR="0067032D" w:rsidRPr="00377236">
              <w:t xml:space="preserve"> </w:t>
            </w:r>
            <w:r w:rsidRPr="00377236">
              <w:t>по форме 0420254 «Отчет о деятельности</w:t>
            </w:r>
            <w:r w:rsidR="0067032D" w:rsidRPr="00377236">
              <w:t xml:space="preserve"> </w:t>
            </w:r>
            <w:r w:rsidRPr="00377236">
              <w:t>по негосударственному пенсионному обеспечению», пункт 11.3.17;</w:t>
            </w:r>
          </w:p>
          <w:p w14:paraId="79126C14" w14:textId="77777777" w:rsidR="0067032D" w:rsidRPr="00377236" w:rsidRDefault="0067032D" w:rsidP="00637D81">
            <w:pPr>
              <w:pStyle w:val="a4"/>
            </w:pPr>
          </w:p>
          <w:p w14:paraId="5D5B1482" w14:textId="6871A099" w:rsidR="00735B62" w:rsidRPr="00377236" w:rsidRDefault="00735B62" w:rsidP="0067032D">
            <w:pPr>
              <w:pStyle w:val="a4"/>
            </w:pPr>
            <w:r w:rsidRPr="00377236">
              <w:t>Порядок составления отчетности</w:t>
            </w:r>
            <w:r w:rsidR="0067032D" w:rsidRPr="00377236">
              <w:t xml:space="preserve"> </w:t>
            </w:r>
            <w:r w:rsidRPr="00377236">
              <w:t>по форме 0420255 «Отчет о деятельности по обязательному пенсионному страхованию», пункт 7.4.17</w:t>
            </w:r>
          </w:p>
        </w:tc>
        <w:tc>
          <w:tcPr>
            <w:tcW w:w="5386" w:type="dxa"/>
          </w:tcPr>
          <w:p w14:paraId="41BE7C9A" w14:textId="77777777" w:rsidR="00735B62" w:rsidRPr="00377236" w:rsidRDefault="00735B62" w:rsidP="0067032D">
            <w:pPr>
              <w:pStyle w:val="Default"/>
              <w:ind w:firstLine="382"/>
              <w:jc w:val="both"/>
            </w:pPr>
            <w:r w:rsidRPr="00377236">
              <w:t xml:space="preserve">Желательно добавить формулу для расчета показателя «Средневзвешенные вложения за период». </w:t>
            </w:r>
          </w:p>
          <w:p w14:paraId="0A2E9493" w14:textId="14716447" w:rsidR="00735B62" w:rsidRPr="00377236" w:rsidRDefault="00735B62" w:rsidP="0067032D">
            <w:pPr>
              <w:pStyle w:val="a4"/>
              <w:ind w:firstLine="382"/>
              <w:jc w:val="both"/>
            </w:pPr>
          </w:p>
        </w:tc>
        <w:tc>
          <w:tcPr>
            <w:tcW w:w="1134" w:type="dxa"/>
          </w:tcPr>
          <w:p w14:paraId="6B9A76C8" w14:textId="25A8EAFC" w:rsidR="00735B62" w:rsidRPr="00377236" w:rsidRDefault="00735B62" w:rsidP="00735B62">
            <w:pPr>
              <w:pStyle w:val="a4"/>
              <w:jc w:val="center"/>
            </w:pPr>
            <w:r w:rsidRPr="00377236">
              <w:t>Не учтено</w:t>
            </w:r>
          </w:p>
        </w:tc>
        <w:tc>
          <w:tcPr>
            <w:tcW w:w="3686" w:type="dxa"/>
          </w:tcPr>
          <w:p w14:paraId="1FCBB4C5" w14:textId="1D470EFC" w:rsidR="00735B62" w:rsidRPr="00377236" w:rsidRDefault="00735B62" w:rsidP="0067032D">
            <w:pPr>
              <w:pStyle w:val="a4"/>
              <w:ind w:firstLine="196"/>
              <w:jc w:val="both"/>
            </w:pPr>
            <w:r w:rsidRPr="00377236">
              <w:t>В соответствии с замечаниями Минюста России порядок составления отчетности не может включать формулы</w:t>
            </w:r>
          </w:p>
        </w:tc>
      </w:tr>
      <w:tr w:rsidR="00735B62" w:rsidRPr="005C3D7D" w14:paraId="0781B7AD" w14:textId="77777777" w:rsidTr="00735B62">
        <w:tc>
          <w:tcPr>
            <w:tcW w:w="576" w:type="dxa"/>
          </w:tcPr>
          <w:p w14:paraId="02301002" w14:textId="2BDF00AA" w:rsidR="00735B62" w:rsidRPr="00377236" w:rsidRDefault="00735B62" w:rsidP="006A7244">
            <w:pPr>
              <w:pStyle w:val="a4"/>
            </w:pPr>
            <w:r w:rsidRPr="00377236">
              <w:t>2</w:t>
            </w:r>
          </w:p>
        </w:tc>
        <w:tc>
          <w:tcPr>
            <w:tcW w:w="3669" w:type="dxa"/>
          </w:tcPr>
          <w:p w14:paraId="3B1688EC" w14:textId="2AAAC387" w:rsidR="00735B62" w:rsidRPr="00377236" w:rsidRDefault="00735B62" w:rsidP="0083499C">
            <w:pPr>
              <w:pStyle w:val="a4"/>
            </w:pPr>
            <w:r w:rsidRPr="00377236">
              <w:t>Порядок составления отчетности</w:t>
            </w:r>
            <w:r w:rsidR="0067032D" w:rsidRPr="00377236">
              <w:t xml:space="preserve"> </w:t>
            </w:r>
          </w:p>
          <w:p w14:paraId="33561A98" w14:textId="77777777" w:rsidR="00735B62" w:rsidRPr="00377236" w:rsidRDefault="00735B62" w:rsidP="0083499C">
            <w:pPr>
              <w:pStyle w:val="a4"/>
            </w:pPr>
            <w:r w:rsidRPr="00377236">
              <w:t xml:space="preserve">по форме 0420255, </w:t>
            </w:r>
          </w:p>
          <w:p w14:paraId="08E2C27E" w14:textId="25EA94AB" w:rsidR="00735B62" w:rsidRPr="00377236" w:rsidRDefault="00735B62" w:rsidP="0083499C">
            <w:pPr>
              <w:pStyle w:val="a4"/>
            </w:pPr>
            <w:r w:rsidRPr="00377236">
              <w:t>пункт 7.4.19</w:t>
            </w:r>
          </w:p>
        </w:tc>
        <w:tc>
          <w:tcPr>
            <w:tcW w:w="5386" w:type="dxa"/>
          </w:tcPr>
          <w:p w14:paraId="7DA28063" w14:textId="77777777" w:rsidR="00735B62" w:rsidRPr="00377236" w:rsidRDefault="00735B62" w:rsidP="0067032D">
            <w:pPr>
              <w:pStyle w:val="Default"/>
              <w:ind w:firstLine="382"/>
              <w:jc w:val="both"/>
            </w:pPr>
            <w:r w:rsidRPr="00377236">
              <w:t xml:space="preserve">По показателям «Процентные доходы, дивиденды», «Доходы (расходы) от переоценки», «Доходы (расходы) от продажи, погашения активов», «Прочие доходы (расходы)» указывается сумма доходов (расходов) от </w:t>
            </w:r>
            <w:r w:rsidRPr="00377236">
              <w:rPr>
                <w:b/>
                <w:bCs/>
              </w:rPr>
              <w:t xml:space="preserve">инвестирования </w:t>
            </w:r>
            <w:r w:rsidRPr="00377236">
              <w:t xml:space="preserve">средств пенсионных </w:t>
            </w:r>
            <w:r w:rsidRPr="00377236">
              <w:rPr>
                <w:b/>
                <w:bCs/>
              </w:rPr>
              <w:t xml:space="preserve">накоплений </w:t>
            </w:r>
            <w:r w:rsidRPr="00377236">
              <w:t xml:space="preserve">за отчетный период. Показатели, отражающие сумму расходов, приводятся со знаком «–» (минус). </w:t>
            </w:r>
          </w:p>
          <w:p w14:paraId="7E4C243A" w14:textId="77777777" w:rsidR="00735B62" w:rsidRPr="00377236" w:rsidRDefault="00735B62" w:rsidP="0067032D">
            <w:pPr>
              <w:pStyle w:val="a4"/>
              <w:ind w:firstLine="382"/>
              <w:jc w:val="both"/>
            </w:pPr>
          </w:p>
        </w:tc>
        <w:tc>
          <w:tcPr>
            <w:tcW w:w="1134" w:type="dxa"/>
          </w:tcPr>
          <w:p w14:paraId="6804B3DE" w14:textId="33705F29" w:rsidR="00735B62" w:rsidRPr="00377236" w:rsidRDefault="00735B62" w:rsidP="00735B62">
            <w:pPr>
              <w:pStyle w:val="a4"/>
              <w:jc w:val="center"/>
            </w:pPr>
            <w:r w:rsidRPr="00377236">
              <w:t>Учтено</w:t>
            </w:r>
          </w:p>
        </w:tc>
        <w:tc>
          <w:tcPr>
            <w:tcW w:w="3686" w:type="dxa"/>
          </w:tcPr>
          <w:p w14:paraId="17753BBE" w14:textId="10A41339" w:rsidR="00735B62" w:rsidRPr="00377236" w:rsidRDefault="00735B62" w:rsidP="00814684">
            <w:pPr>
              <w:pStyle w:val="a4"/>
              <w:ind w:firstLine="196"/>
            </w:pPr>
            <w:r w:rsidRPr="00377236">
              <w:t>Редакция изменена</w:t>
            </w:r>
          </w:p>
        </w:tc>
      </w:tr>
      <w:tr w:rsidR="00735B62" w:rsidRPr="005C3D7D" w14:paraId="23C545AA" w14:textId="77777777" w:rsidTr="00735B62">
        <w:tc>
          <w:tcPr>
            <w:tcW w:w="576" w:type="dxa"/>
          </w:tcPr>
          <w:p w14:paraId="6E7AADEE" w14:textId="2529424A" w:rsidR="00735B62" w:rsidRPr="00377236" w:rsidRDefault="00735B62" w:rsidP="0083499C">
            <w:pPr>
              <w:pStyle w:val="a4"/>
            </w:pPr>
            <w:r w:rsidRPr="00377236">
              <w:t>3</w:t>
            </w:r>
          </w:p>
        </w:tc>
        <w:tc>
          <w:tcPr>
            <w:tcW w:w="3669" w:type="dxa"/>
          </w:tcPr>
          <w:p w14:paraId="1A96140B" w14:textId="5D1285FB" w:rsidR="00735B62" w:rsidRPr="00377236" w:rsidRDefault="00735B62" w:rsidP="0083499C">
            <w:pPr>
              <w:pStyle w:val="a4"/>
            </w:pPr>
            <w:r w:rsidRPr="00377236">
              <w:t>Порядок составления отчетности</w:t>
            </w:r>
            <w:r w:rsidR="0067032D" w:rsidRPr="00377236">
              <w:t xml:space="preserve"> </w:t>
            </w:r>
            <w:r w:rsidRPr="00377236">
              <w:t xml:space="preserve">по форме 0420255, </w:t>
            </w:r>
          </w:p>
          <w:p w14:paraId="736F62C4" w14:textId="46153C00" w:rsidR="00735B62" w:rsidRPr="00377236" w:rsidRDefault="00735B62" w:rsidP="0083499C">
            <w:pPr>
              <w:pStyle w:val="a4"/>
            </w:pPr>
            <w:r w:rsidRPr="00377236">
              <w:lastRenderedPageBreak/>
              <w:t>пункт 7.4.20</w:t>
            </w:r>
          </w:p>
        </w:tc>
        <w:tc>
          <w:tcPr>
            <w:tcW w:w="5386" w:type="dxa"/>
          </w:tcPr>
          <w:p w14:paraId="70BE8082" w14:textId="77777777" w:rsidR="00735B62" w:rsidRPr="00377236" w:rsidRDefault="00735B62" w:rsidP="0067032D">
            <w:pPr>
              <w:pStyle w:val="Default"/>
              <w:ind w:firstLine="382"/>
              <w:jc w:val="both"/>
            </w:pPr>
            <w:r w:rsidRPr="00377236">
              <w:lastRenderedPageBreak/>
              <w:t xml:space="preserve">По показателю «Доходы (расходы), всего» указывается общая величина доходов (расходов) от </w:t>
            </w:r>
            <w:r w:rsidRPr="00377236">
              <w:rPr>
                <w:b/>
                <w:bCs/>
              </w:rPr>
              <w:lastRenderedPageBreak/>
              <w:t xml:space="preserve">инвестирования </w:t>
            </w:r>
            <w:r w:rsidRPr="00377236">
              <w:t xml:space="preserve">средств пенсионных </w:t>
            </w:r>
            <w:r w:rsidRPr="00377236">
              <w:rPr>
                <w:b/>
                <w:bCs/>
              </w:rPr>
              <w:t xml:space="preserve">накоплений </w:t>
            </w:r>
            <w:r w:rsidRPr="00377236">
              <w:t xml:space="preserve">за отчетный период, определяемая как сумма показателей «Процентные доходы, дивиденды», «Доходы (расходы) от переоценки», «Доходы (расходы) от продажи, погашения активов», «Прочие доходы (расходы)». </w:t>
            </w:r>
          </w:p>
          <w:p w14:paraId="132CFB35" w14:textId="77777777" w:rsidR="00735B62" w:rsidRPr="00377236" w:rsidRDefault="00735B62" w:rsidP="0067032D">
            <w:pPr>
              <w:pStyle w:val="a4"/>
              <w:ind w:firstLine="382"/>
              <w:jc w:val="both"/>
            </w:pPr>
          </w:p>
        </w:tc>
        <w:tc>
          <w:tcPr>
            <w:tcW w:w="1134" w:type="dxa"/>
          </w:tcPr>
          <w:p w14:paraId="0B7AF4C8" w14:textId="25D07523" w:rsidR="00735B62" w:rsidRPr="00377236" w:rsidRDefault="00735B62" w:rsidP="00735B62">
            <w:pPr>
              <w:pStyle w:val="a4"/>
              <w:jc w:val="center"/>
            </w:pPr>
            <w:r w:rsidRPr="00377236">
              <w:lastRenderedPageBreak/>
              <w:t>Учтено</w:t>
            </w:r>
          </w:p>
        </w:tc>
        <w:tc>
          <w:tcPr>
            <w:tcW w:w="3686" w:type="dxa"/>
          </w:tcPr>
          <w:p w14:paraId="070D4964" w14:textId="492A8147" w:rsidR="00735B62" w:rsidRPr="00377236" w:rsidRDefault="00735B62" w:rsidP="0083499C">
            <w:pPr>
              <w:pStyle w:val="a4"/>
              <w:ind w:firstLine="196"/>
            </w:pPr>
            <w:r w:rsidRPr="00377236">
              <w:t>Редакция изменена</w:t>
            </w:r>
          </w:p>
        </w:tc>
      </w:tr>
      <w:tr w:rsidR="00735B62" w:rsidRPr="005C3D7D" w14:paraId="7734F721" w14:textId="77777777" w:rsidTr="00735B62">
        <w:tc>
          <w:tcPr>
            <w:tcW w:w="576" w:type="dxa"/>
          </w:tcPr>
          <w:p w14:paraId="070C9355" w14:textId="74BA5642" w:rsidR="00735B62" w:rsidRPr="00377236" w:rsidRDefault="00735B62" w:rsidP="002F59BE">
            <w:pPr>
              <w:pStyle w:val="a4"/>
            </w:pPr>
            <w:r w:rsidRPr="00377236">
              <w:lastRenderedPageBreak/>
              <w:t>4</w:t>
            </w:r>
          </w:p>
        </w:tc>
        <w:tc>
          <w:tcPr>
            <w:tcW w:w="3669" w:type="dxa"/>
          </w:tcPr>
          <w:p w14:paraId="1F748A0C" w14:textId="0347F755" w:rsidR="00735B62" w:rsidRPr="00377236" w:rsidRDefault="00735B62" w:rsidP="002F59BE">
            <w:pPr>
              <w:pStyle w:val="a4"/>
            </w:pPr>
            <w:r w:rsidRPr="00377236">
              <w:t>Порядок составления отчетности</w:t>
            </w:r>
            <w:r w:rsidR="0067032D" w:rsidRPr="00377236">
              <w:t xml:space="preserve"> </w:t>
            </w:r>
            <w:r w:rsidRPr="00377236">
              <w:t xml:space="preserve">по форме 0420255, </w:t>
            </w:r>
          </w:p>
          <w:p w14:paraId="087CCDD8" w14:textId="3DE70624" w:rsidR="00735B62" w:rsidRPr="00377236" w:rsidRDefault="00735B62" w:rsidP="002F59BE">
            <w:pPr>
              <w:pStyle w:val="a4"/>
            </w:pPr>
            <w:r w:rsidRPr="00377236">
              <w:t>пункт 7.4.22</w:t>
            </w:r>
          </w:p>
        </w:tc>
        <w:tc>
          <w:tcPr>
            <w:tcW w:w="5386" w:type="dxa"/>
          </w:tcPr>
          <w:p w14:paraId="4CC5DB0D" w14:textId="760F7D15" w:rsidR="00735B62" w:rsidRPr="00377236" w:rsidRDefault="00735B62" w:rsidP="0067032D">
            <w:pPr>
              <w:pStyle w:val="Default"/>
              <w:ind w:firstLine="382"/>
              <w:jc w:val="both"/>
            </w:pPr>
            <w:r w:rsidRPr="00377236">
              <w:t xml:space="preserve">По показателю «Доходность, всего, в процентах годовых» указывается величина общей доходности </w:t>
            </w:r>
            <w:r w:rsidRPr="00377236">
              <w:rPr>
                <w:b/>
                <w:bCs/>
              </w:rPr>
              <w:t xml:space="preserve">инвестирования </w:t>
            </w:r>
            <w:r w:rsidRPr="00377236">
              <w:t xml:space="preserve">средств пенсионных </w:t>
            </w:r>
            <w:r w:rsidRPr="00377236">
              <w:rPr>
                <w:b/>
                <w:bCs/>
              </w:rPr>
              <w:t xml:space="preserve">накоплений </w:t>
            </w:r>
            <w:r w:rsidRPr="00377236">
              <w:t xml:space="preserve">за отчетный период, определяемая как сумма показателей «Доходность, полученная от процентных доходов, дивидендов, в процентах годовых», «Доходность, полученная от переоценки, в процентах годовых», «Доходность, полученная от продажи, погашения активов, в процентах годовых», «Доходность, полученная от прочих доходов (расходов), в процентах годовых». </w:t>
            </w:r>
          </w:p>
          <w:p w14:paraId="36F18028" w14:textId="77777777" w:rsidR="00735B62" w:rsidRPr="00377236" w:rsidRDefault="00735B62" w:rsidP="0067032D">
            <w:pPr>
              <w:pStyle w:val="a4"/>
              <w:ind w:firstLine="382"/>
              <w:jc w:val="both"/>
            </w:pPr>
          </w:p>
        </w:tc>
        <w:tc>
          <w:tcPr>
            <w:tcW w:w="1134" w:type="dxa"/>
          </w:tcPr>
          <w:p w14:paraId="2A01BEA1" w14:textId="535CD737" w:rsidR="00735B62" w:rsidRPr="00377236" w:rsidRDefault="00735B62" w:rsidP="00735B62">
            <w:pPr>
              <w:pStyle w:val="a4"/>
              <w:jc w:val="center"/>
            </w:pPr>
            <w:r w:rsidRPr="00377236">
              <w:t>Учтено</w:t>
            </w:r>
          </w:p>
        </w:tc>
        <w:tc>
          <w:tcPr>
            <w:tcW w:w="3686" w:type="dxa"/>
          </w:tcPr>
          <w:p w14:paraId="1FFAE521" w14:textId="2BB93512" w:rsidR="00735B62" w:rsidRPr="00377236" w:rsidRDefault="00735B62" w:rsidP="002F59BE">
            <w:pPr>
              <w:pStyle w:val="a4"/>
              <w:ind w:firstLine="196"/>
            </w:pPr>
            <w:r w:rsidRPr="00377236">
              <w:t>Редакция изменена</w:t>
            </w:r>
          </w:p>
        </w:tc>
      </w:tr>
      <w:tr w:rsidR="00735B62" w:rsidRPr="005C3D7D" w14:paraId="043AA718" w14:textId="77777777" w:rsidTr="00735B62">
        <w:tc>
          <w:tcPr>
            <w:tcW w:w="576" w:type="dxa"/>
          </w:tcPr>
          <w:p w14:paraId="5CA0CBCB" w14:textId="7E0C1F93" w:rsidR="00735B62" w:rsidRPr="00377236" w:rsidRDefault="00735B62" w:rsidP="007A1F5D">
            <w:pPr>
              <w:pStyle w:val="a4"/>
            </w:pPr>
            <w:r w:rsidRPr="00377236">
              <w:t>5</w:t>
            </w:r>
          </w:p>
        </w:tc>
        <w:tc>
          <w:tcPr>
            <w:tcW w:w="3669" w:type="dxa"/>
          </w:tcPr>
          <w:p w14:paraId="6350207B" w14:textId="20DE7B9D" w:rsidR="00735B62" w:rsidRPr="00377236" w:rsidRDefault="00735B62" w:rsidP="007A1F5D">
            <w:pPr>
              <w:pStyle w:val="a4"/>
            </w:pPr>
            <w:r w:rsidRPr="00377236">
              <w:t>Отчетность</w:t>
            </w:r>
          </w:p>
          <w:p w14:paraId="1FB7106D" w14:textId="55C649D7" w:rsidR="00735B62" w:rsidRPr="00377236" w:rsidRDefault="00735B62" w:rsidP="007A1F5D">
            <w:pPr>
              <w:pStyle w:val="a4"/>
            </w:pPr>
            <w:r w:rsidRPr="00377236">
              <w:t>по форме 0420255, строка 44</w:t>
            </w:r>
          </w:p>
        </w:tc>
        <w:tc>
          <w:tcPr>
            <w:tcW w:w="5386" w:type="dxa"/>
          </w:tcPr>
          <w:p w14:paraId="23AB64CF" w14:textId="77777777" w:rsidR="00735B62" w:rsidRPr="00377236" w:rsidRDefault="00735B62" w:rsidP="0067032D">
            <w:pPr>
              <w:pStyle w:val="Default"/>
              <w:ind w:firstLine="382"/>
              <w:jc w:val="both"/>
            </w:pPr>
            <w:r w:rsidRPr="00377236">
              <w:t xml:space="preserve">Стоимость чистых активов, в которые </w:t>
            </w:r>
            <w:r w:rsidRPr="00377236">
              <w:rPr>
                <w:b/>
                <w:bCs/>
              </w:rPr>
              <w:t xml:space="preserve">инвестированы </w:t>
            </w:r>
            <w:r w:rsidRPr="00377236">
              <w:t xml:space="preserve">средства пенсионных </w:t>
            </w:r>
            <w:r w:rsidRPr="00377236">
              <w:rPr>
                <w:b/>
                <w:bCs/>
              </w:rPr>
              <w:t>накоплений</w:t>
            </w:r>
            <w:r w:rsidRPr="00377236">
              <w:t xml:space="preserve">, на начало отчетного периода </w:t>
            </w:r>
          </w:p>
          <w:p w14:paraId="4CFDEBBB" w14:textId="77777777" w:rsidR="00735B62" w:rsidRPr="00377236" w:rsidRDefault="00735B62" w:rsidP="0067032D">
            <w:pPr>
              <w:pStyle w:val="a4"/>
              <w:ind w:firstLine="382"/>
              <w:jc w:val="both"/>
            </w:pPr>
          </w:p>
        </w:tc>
        <w:tc>
          <w:tcPr>
            <w:tcW w:w="1134" w:type="dxa"/>
          </w:tcPr>
          <w:p w14:paraId="49110291" w14:textId="1FEA794E" w:rsidR="00735B62" w:rsidRPr="00377236" w:rsidRDefault="00735B62" w:rsidP="00735B62">
            <w:pPr>
              <w:pStyle w:val="a4"/>
              <w:jc w:val="center"/>
            </w:pPr>
            <w:r w:rsidRPr="00377236">
              <w:t>Учтено</w:t>
            </w:r>
          </w:p>
        </w:tc>
        <w:tc>
          <w:tcPr>
            <w:tcW w:w="3686" w:type="dxa"/>
          </w:tcPr>
          <w:p w14:paraId="2C9C5376" w14:textId="013C7B5C" w:rsidR="00735B62" w:rsidRPr="00377236" w:rsidRDefault="00735B62" w:rsidP="007A1F5D">
            <w:pPr>
              <w:pStyle w:val="a4"/>
              <w:ind w:firstLine="196"/>
            </w:pPr>
            <w:r w:rsidRPr="00377236">
              <w:t>Редакция изменена</w:t>
            </w:r>
          </w:p>
        </w:tc>
      </w:tr>
      <w:tr w:rsidR="00735B62" w:rsidRPr="005C3D7D" w14:paraId="0D4FF5A5" w14:textId="77777777" w:rsidTr="00735B62">
        <w:tc>
          <w:tcPr>
            <w:tcW w:w="576" w:type="dxa"/>
          </w:tcPr>
          <w:p w14:paraId="4EDE0C8E" w14:textId="55444DA4" w:rsidR="00735B62" w:rsidRPr="00377236" w:rsidRDefault="00735B62" w:rsidP="007A1F5D">
            <w:pPr>
              <w:pStyle w:val="a4"/>
            </w:pPr>
            <w:r w:rsidRPr="00377236">
              <w:t>6</w:t>
            </w:r>
          </w:p>
        </w:tc>
        <w:tc>
          <w:tcPr>
            <w:tcW w:w="3669" w:type="dxa"/>
          </w:tcPr>
          <w:p w14:paraId="71319A8E" w14:textId="77777777" w:rsidR="00735B62" w:rsidRPr="00377236" w:rsidRDefault="00735B62" w:rsidP="007A1F5D">
            <w:pPr>
              <w:pStyle w:val="a4"/>
            </w:pPr>
            <w:r w:rsidRPr="00377236">
              <w:t>Отчетность</w:t>
            </w:r>
          </w:p>
          <w:p w14:paraId="37948CDC" w14:textId="575ECC84" w:rsidR="00735B62" w:rsidRPr="00377236" w:rsidRDefault="00735B62" w:rsidP="007A1F5D">
            <w:pPr>
              <w:pStyle w:val="a4"/>
            </w:pPr>
            <w:r w:rsidRPr="00377236">
              <w:t>по форме 0420255, строка 45</w:t>
            </w:r>
          </w:p>
        </w:tc>
        <w:tc>
          <w:tcPr>
            <w:tcW w:w="5386" w:type="dxa"/>
          </w:tcPr>
          <w:p w14:paraId="3E8970E8" w14:textId="77777777" w:rsidR="00735B62" w:rsidRPr="00377236" w:rsidRDefault="00735B62" w:rsidP="0067032D">
            <w:pPr>
              <w:pStyle w:val="Default"/>
              <w:ind w:firstLine="382"/>
              <w:jc w:val="both"/>
            </w:pPr>
            <w:r w:rsidRPr="00377236">
              <w:t xml:space="preserve">Стоимость чистых активов, в которые </w:t>
            </w:r>
            <w:r w:rsidRPr="00377236">
              <w:rPr>
                <w:b/>
                <w:bCs/>
              </w:rPr>
              <w:t xml:space="preserve">инвестированы </w:t>
            </w:r>
            <w:r w:rsidRPr="00377236">
              <w:t xml:space="preserve">средства пенсионных </w:t>
            </w:r>
            <w:r w:rsidRPr="00377236">
              <w:rPr>
                <w:b/>
                <w:bCs/>
              </w:rPr>
              <w:t>накоплений</w:t>
            </w:r>
            <w:r w:rsidRPr="00377236">
              <w:t xml:space="preserve">, на отчетную дату </w:t>
            </w:r>
          </w:p>
          <w:p w14:paraId="58ECB5A1" w14:textId="77777777" w:rsidR="00735B62" w:rsidRPr="00377236" w:rsidRDefault="00735B62" w:rsidP="0067032D">
            <w:pPr>
              <w:pStyle w:val="a4"/>
              <w:ind w:firstLine="382"/>
              <w:jc w:val="both"/>
            </w:pPr>
          </w:p>
        </w:tc>
        <w:tc>
          <w:tcPr>
            <w:tcW w:w="1134" w:type="dxa"/>
          </w:tcPr>
          <w:p w14:paraId="12506081" w14:textId="3F018370" w:rsidR="00735B62" w:rsidRPr="00377236" w:rsidRDefault="00735B62" w:rsidP="00735B62">
            <w:pPr>
              <w:pStyle w:val="a4"/>
              <w:jc w:val="center"/>
            </w:pPr>
            <w:r w:rsidRPr="00377236">
              <w:t>Учтено</w:t>
            </w:r>
          </w:p>
        </w:tc>
        <w:tc>
          <w:tcPr>
            <w:tcW w:w="3686" w:type="dxa"/>
          </w:tcPr>
          <w:p w14:paraId="3092DDB3" w14:textId="381C3555" w:rsidR="00735B62" w:rsidRPr="00377236" w:rsidRDefault="00735B62" w:rsidP="007A1F5D">
            <w:pPr>
              <w:pStyle w:val="a4"/>
              <w:ind w:firstLine="196"/>
            </w:pPr>
            <w:r w:rsidRPr="00377236">
              <w:t>Редакция изменена</w:t>
            </w:r>
          </w:p>
        </w:tc>
      </w:tr>
    </w:tbl>
    <w:p w14:paraId="55D8BD46" w14:textId="77777777" w:rsidR="00637D81" w:rsidRDefault="00637D81"/>
    <w:sectPr w:rsidR="00637D81" w:rsidSect="008D0E36">
      <w:headerReference w:type="default" r:id="rId8"/>
      <w:pgSz w:w="16838" w:h="11906" w:orient="landscape" w:code="9"/>
      <w:pgMar w:top="1701" w:right="1134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10FFD" w14:textId="77777777" w:rsidR="00BC16D4" w:rsidRDefault="00BC16D4" w:rsidP="00AA46C0">
      <w:r>
        <w:separator/>
      </w:r>
    </w:p>
  </w:endnote>
  <w:endnote w:type="continuationSeparator" w:id="0">
    <w:p w14:paraId="71F29AEC" w14:textId="77777777" w:rsidR="00BC16D4" w:rsidRDefault="00BC16D4" w:rsidP="00AA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7F910" w14:textId="77777777" w:rsidR="00BC16D4" w:rsidRDefault="00BC16D4" w:rsidP="00AA46C0">
      <w:r>
        <w:separator/>
      </w:r>
    </w:p>
  </w:footnote>
  <w:footnote w:type="continuationSeparator" w:id="0">
    <w:p w14:paraId="52B013D2" w14:textId="77777777" w:rsidR="00BC16D4" w:rsidRDefault="00BC16D4" w:rsidP="00AA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65242"/>
      <w:docPartObj>
        <w:docPartGallery w:val="Page Numbers (Top of Page)"/>
        <w:docPartUnique/>
      </w:docPartObj>
    </w:sdtPr>
    <w:sdtEndPr/>
    <w:sdtContent>
      <w:p w14:paraId="6A2791D1" w14:textId="29BDB3DB" w:rsidR="005F2E4B" w:rsidRDefault="005F2E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268">
          <w:rPr>
            <w:noProof/>
          </w:rPr>
          <w:t>2</w:t>
        </w:r>
        <w:r>
          <w:fldChar w:fldCharType="end"/>
        </w:r>
      </w:p>
    </w:sdtContent>
  </w:sdt>
  <w:p w14:paraId="520EC617" w14:textId="77777777" w:rsidR="005F2E4B" w:rsidRDefault="005F2E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4AA"/>
    <w:multiLevelType w:val="multilevel"/>
    <w:tmpl w:val="069E4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theme="minorBidi" w:hint="default"/>
        <w:color w:val="auto"/>
      </w:rPr>
    </w:lvl>
  </w:abstractNum>
  <w:abstractNum w:abstractNumId="1">
    <w:nsid w:val="2CA20467"/>
    <w:multiLevelType w:val="hybridMultilevel"/>
    <w:tmpl w:val="70FE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21A6"/>
    <w:multiLevelType w:val="hybridMultilevel"/>
    <w:tmpl w:val="9DE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17F87"/>
    <w:multiLevelType w:val="hybridMultilevel"/>
    <w:tmpl w:val="4E9E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13A19"/>
    <w:multiLevelType w:val="multilevel"/>
    <w:tmpl w:val="D7DE0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C0"/>
    <w:rsid w:val="000B5626"/>
    <w:rsid w:val="0022463D"/>
    <w:rsid w:val="002D3C37"/>
    <w:rsid w:val="002F59BE"/>
    <w:rsid w:val="00313475"/>
    <w:rsid w:val="00323CDA"/>
    <w:rsid w:val="0032419B"/>
    <w:rsid w:val="00331F8A"/>
    <w:rsid w:val="00377236"/>
    <w:rsid w:val="003970E8"/>
    <w:rsid w:val="003C5270"/>
    <w:rsid w:val="00413B04"/>
    <w:rsid w:val="0044615A"/>
    <w:rsid w:val="00526037"/>
    <w:rsid w:val="005F2E4B"/>
    <w:rsid w:val="00637D81"/>
    <w:rsid w:val="0067032D"/>
    <w:rsid w:val="006A7053"/>
    <w:rsid w:val="006A7244"/>
    <w:rsid w:val="006E4BBA"/>
    <w:rsid w:val="00735B62"/>
    <w:rsid w:val="007572FE"/>
    <w:rsid w:val="007A1F5D"/>
    <w:rsid w:val="00814684"/>
    <w:rsid w:val="0083499C"/>
    <w:rsid w:val="00843685"/>
    <w:rsid w:val="008741CE"/>
    <w:rsid w:val="00891617"/>
    <w:rsid w:val="008C5B13"/>
    <w:rsid w:val="008D0E36"/>
    <w:rsid w:val="0092211F"/>
    <w:rsid w:val="00A54012"/>
    <w:rsid w:val="00AA46C0"/>
    <w:rsid w:val="00B72FA9"/>
    <w:rsid w:val="00BB69C4"/>
    <w:rsid w:val="00BC16D4"/>
    <w:rsid w:val="00BC5D8F"/>
    <w:rsid w:val="00C71268"/>
    <w:rsid w:val="00D17B60"/>
    <w:rsid w:val="00D82E9D"/>
    <w:rsid w:val="00E26036"/>
    <w:rsid w:val="00EF3F99"/>
    <w:rsid w:val="00F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D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C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A72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C0"/>
    <w:pPr>
      <w:spacing w:line="276" w:lineRule="auto"/>
      <w:ind w:left="720" w:firstLine="851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AA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A4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AA46C0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A4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4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46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basedOn w:val="a0"/>
    <w:rsid w:val="00AA46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A46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6C0"/>
    <w:pPr>
      <w:widowControl w:val="0"/>
      <w:shd w:val="clear" w:color="auto" w:fill="FFFFFF"/>
      <w:spacing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AA46C0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A46C0"/>
    <w:pPr>
      <w:widowControl w:val="0"/>
      <w:shd w:val="clear" w:color="auto" w:fill="FFFFFF"/>
      <w:spacing w:before="300" w:after="240" w:line="310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annotation text"/>
    <w:basedOn w:val="a"/>
    <w:link w:val="a6"/>
    <w:uiPriority w:val="99"/>
    <w:unhideWhenUsed/>
    <w:rsid w:val="00AA46C0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6">
    <w:name w:val="Текст примечания Знак"/>
    <w:basedOn w:val="a0"/>
    <w:link w:val="a5"/>
    <w:uiPriority w:val="99"/>
    <w:rsid w:val="00AA46C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AA46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6C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6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6C0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b">
    <w:name w:val="Table Grid"/>
    <w:basedOn w:val="a1"/>
    <w:uiPriority w:val="39"/>
    <w:rsid w:val="0032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5"/>
    <w:next w:val="a5"/>
    <w:link w:val="ad"/>
    <w:uiPriority w:val="99"/>
    <w:semiHidden/>
    <w:unhideWhenUsed/>
    <w:rsid w:val="00EF3F99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EF3F99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6A72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A7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C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A72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C0"/>
    <w:pPr>
      <w:spacing w:line="276" w:lineRule="auto"/>
      <w:ind w:left="720" w:firstLine="851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AA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A4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AA46C0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A4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4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46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basedOn w:val="a0"/>
    <w:rsid w:val="00AA46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A46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6C0"/>
    <w:pPr>
      <w:widowControl w:val="0"/>
      <w:shd w:val="clear" w:color="auto" w:fill="FFFFFF"/>
      <w:spacing w:line="31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AA46C0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A46C0"/>
    <w:pPr>
      <w:widowControl w:val="0"/>
      <w:shd w:val="clear" w:color="auto" w:fill="FFFFFF"/>
      <w:spacing w:before="300" w:after="240" w:line="310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annotation text"/>
    <w:basedOn w:val="a"/>
    <w:link w:val="a6"/>
    <w:uiPriority w:val="99"/>
    <w:unhideWhenUsed/>
    <w:rsid w:val="00AA46C0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6">
    <w:name w:val="Текст примечания Знак"/>
    <w:basedOn w:val="a0"/>
    <w:link w:val="a5"/>
    <w:uiPriority w:val="99"/>
    <w:rsid w:val="00AA46C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AA46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6C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6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6C0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b">
    <w:name w:val="Table Grid"/>
    <w:basedOn w:val="a1"/>
    <w:uiPriority w:val="39"/>
    <w:rsid w:val="0032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5"/>
    <w:next w:val="a5"/>
    <w:link w:val="ad"/>
    <w:uiPriority w:val="99"/>
    <w:semiHidden/>
    <w:unhideWhenUsed/>
    <w:rsid w:val="00EF3F99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EF3F99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6A72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A7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Веселова</dc:creator>
  <cp:lastModifiedBy>Алпеева Александра Юрьевна</cp:lastModifiedBy>
  <cp:revision>2</cp:revision>
  <dcterms:created xsi:type="dcterms:W3CDTF">2020-09-03T10:21:00Z</dcterms:created>
  <dcterms:modified xsi:type="dcterms:W3CDTF">2020-09-03T10:21:00Z</dcterms:modified>
</cp:coreProperties>
</file>