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FA9C3" w14:textId="77777777" w:rsidR="00A07D48" w:rsidRDefault="00A07D48" w:rsidP="00B322B3">
      <w:pPr>
        <w:pStyle w:val="2"/>
        <w:spacing w:before="0" w:beforeAutospacing="0" w:after="60" w:afterAutospacing="0"/>
        <w:jc w:val="center"/>
        <w:rPr>
          <w:rFonts w:eastAsia="Times New Roman"/>
          <w:bCs w:val="0"/>
          <w:color w:val="222222"/>
          <w:sz w:val="28"/>
          <w:szCs w:val="28"/>
        </w:rPr>
      </w:pPr>
      <w:r w:rsidRPr="00B322B3">
        <w:rPr>
          <w:sz w:val="28"/>
          <w:szCs w:val="28"/>
        </w:rPr>
        <w:t xml:space="preserve">Предложения/вопросы членов НАПФ к презентации </w:t>
      </w:r>
      <w:r w:rsidR="00B322B3">
        <w:rPr>
          <w:sz w:val="28"/>
          <w:szCs w:val="28"/>
        </w:rPr>
        <w:t xml:space="preserve">Банка России </w:t>
      </w:r>
      <w:r w:rsidR="00B322B3">
        <w:rPr>
          <w:rFonts w:eastAsia="Times New Roman"/>
          <w:bCs w:val="0"/>
          <w:color w:val="222222"/>
          <w:sz w:val="28"/>
          <w:szCs w:val="28"/>
        </w:rPr>
        <w:t>«</w:t>
      </w:r>
      <w:r w:rsidRPr="00B322B3">
        <w:rPr>
          <w:rFonts w:eastAsia="Times New Roman"/>
          <w:bCs w:val="0"/>
          <w:color w:val="222222"/>
          <w:sz w:val="28"/>
          <w:szCs w:val="28"/>
        </w:rPr>
        <w:t>О подходах к оценке сделок НПФ с акциями на соответствие требован</w:t>
      </w:r>
      <w:r w:rsidR="00B322B3">
        <w:rPr>
          <w:rFonts w:eastAsia="Times New Roman"/>
          <w:bCs w:val="0"/>
          <w:color w:val="222222"/>
          <w:sz w:val="28"/>
          <w:szCs w:val="28"/>
        </w:rPr>
        <w:t>иям фидуциарной ответственности»</w:t>
      </w:r>
    </w:p>
    <w:p w14:paraId="18708F95" w14:textId="77777777" w:rsidR="00B322B3" w:rsidRPr="00B322B3" w:rsidRDefault="00B322B3" w:rsidP="00B322B3">
      <w:pPr>
        <w:pStyle w:val="2"/>
        <w:spacing w:before="0" w:beforeAutospacing="0" w:after="60" w:afterAutospacing="0"/>
        <w:jc w:val="center"/>
        <w:rPr>
          <w:rFonts w:eastAsia="Times New Roman"/>
          <w:bCs w:val="0"/>
          <w:color w:val="222222"/>
          <w:sz w:val="28"/>
          <w:szCs w:val="28"/>
        </w:rPr>
      </w:pPr>
    </w:p>
    <w:p w14:paraId="314116C7" w14:textId="77777777" w:rsidR="002E5919" w:rsidRPr="00B322B3" w:rsidRDefault="003821A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3033"/>
        <w:gridCol w:w="3119"/>
        <w:gridCol w:w="7337"/>
      </w:tblGrid>
      <w:tr w:rsidR="00B322B3" w:rsidRPr="00B322B3" w14:paraId="351A0F53" w14:textId="77777777" w:rsidTr="000018E3">
        <w:tc>
          <w:tcPr>
            <w:tcW w:w="1073" w:type="dxa"/>
          </w:tcPr>
          <w:p w14:paraId="2913AD5B" w14:textId="77777777" w:rsidR="00A07D48" w:rsidRPr="00B322B3" w:rsidRDefault="00A07D48" w:rsidP="00B32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B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033" w:type="dxa"/>
          </w:tcPr>
          <w:p w14:paraId="72EE4676" w14:textId="77777777" w:rsidR="00A07D48" w:rsidRPr="00B322B3" w:rsidRDefault="00A07D48" w:rsidP="00B32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B3">
              <w:rPr>
                <w:rFonts w:ascii="Times New Roman" w:hAnsi="Times New Roman" w:cs="Times New Roman"/>
                <w:b/>
              </w:rPr>
              <w:t>Номер слайда презентации</w:t>
            </w:r>
          </w:p>
        </w:tc>
        <w:tc>
          <w:tcPr>
            <w:tcW w:w="3119" w:type="dxa"/>
          </w:tcPr>
          <w:p w14:paraId="3A1204DE" w14:textId="77777777" w:rsidR="00A07D48" w:rsidRPr="00B322B3" w:rsidRDefault="00A07D48" w:rsidP="00B32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B3">
              <w:rPr>
                <w:rFonts w:ascii="Times New Roman" w:hAnsi="Times New Roman" w:cs="Times New Roman"/>
                <w:b/>
              </w:rPr>
              <w:t>НПФ-инициатор предложения/вопроса</w:t>
            </w:r>
          </w:p>
        </w:tc>
        <w:tc>
          <w:tcPr>
            <w:tcW w:w="7337" w:type="dxa"/>
          </w:tcPr>
          <w:p w14:paraId="605196FB" w14:textId="77777777" w:rsidR="00A07D48" w:rsidRPr="00B322B3" w:rsidRDefault="00A07D48" w:rsidP="00B32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B3">
              <w:rPr>
                <w:rFonts w:ascii="Times New Roman" w:hAnsi="Times New Roman" w:cs="Times New Roman"/>
                <w:b/>
              </w:rPr>
              <w:t>Суть предложения/вопроса</w:t>
            </w:r>
          </w:p>
        </w:tc>
      </w:tr>
      <w:tr w:rsidR="00B322B3" w:rsidRPr="00B322B3" w14:paraId="697E2D63" w14:textId="77777777" w:rsidTr="000018E3">
        <w:trPr>
          <w:trHeight w:val="316"/>
        </w:trPr>
        <w:tc>
          <w:tcPr>
            <w:tcW w:w="1073" w:type="dxa"/>
          </w:tcPr>
          <w:p w14:paraId="43CAAB75" w14:textId="77777777" w:rsidR="00A07D48" w:rsidRPr="00B322B3" w:rsidRDefault="00B32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3" w:type="dxa"/>
          </w:tcPr>
          <w:p w14:paraId="51208C35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>Слайд № 5</w:t>
            </w:r>
          </w:p>
        </w:tc>
        <w:tc>
          <w:tcPr>
            <w:tcW w:w="3119" w:type="dxa"/>
          </w:tcPr>
          <w:p w14:paraId="68AFABE3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>АО «Ханты-Мансийский НПФ»</w:t>
            </w:r>
          </w:p>
          <w:p w14:paraId="36620D1D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</w:p>
          <w:p w14:paraId="6A9DEFB8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>АО «Ханты-Мансийский НПФ»,</w:t>
            </w:r>
          </w:p>
          <w:p w14:paraId="48024C0C" w14:textId="46DAE911" w:rsidR="00A07D48" w:rsidRPr="00B322B3" w:rsidRDefault="00A07D48">
            <w:pPr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>АО «НПФ «БЛАГОСОСТОЯНИЕ»</w:t>
            </w:r>
            <w:r w:rsidR="00834B8E">
              <w:rPr>
                <w:rFonts w:ascii="Times New Roman" w:hAnsi="Times New Roman" w:cs="Times New Roman"/>
              </w:rPr>
              <w:t>,</w:t>
            </w:r>
            <w:r w:rsidR="00834B8E">
              <w:rPr>
                <w:rFonts w:ascii="Times New Roman" w:hAnsi="Times New Roman" w:cs="Times New Roman"/>
              </w:rPr>
              <w:br/>
              <w:t>АО «НПФ Сбербанка»</w:t>
            </w:r>
            <w:r w:rsidR="00465CD5">
              <w:rPr>
                <w:rFonts w:ascii="Times New Roman" w:hAnsi="Times New Roman" w:cs="Times New Roman"/>
              </w:rPr>
              <w:t>,</w:t>
            </w:r>
            <w:r w:rsidR="00465CD5">
              <w:rPr>
                <w:rFonts w:ascii="Times New Roman" w:hAnsi="Times New Roman" w:cs="Times New Roman"/>
              </w:rPr>
              <w:br/>
              <w:t>АО НПФ ВТБ Пенсионный фонд</w:t>
            </w:r>
            <w:r w:rsidR="000018E3">
              <w:rPr>
                <w:rFonts w:ascii="Times New Roman" w:hAnsi="Times New Roman" w:cs="Times New Roman"/>
              </w:rPr>
              <w:t>, АО «НПФ «АПК-Фонд»</w:t>
            </w:r>
          </w:p>
          <w:p w14:paraId="1B2C38E9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</w:p>
          <w:p w14:paraId="0A90003D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</w:p>
          <w:p w14:paraId="5165E379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</w:p>
          <w:p w14:paraId="25E79620" w14:textId="77777777" w:rsidR="00A07D48" w:rsidRPr="00B322B3" w:rsidRDefault="00A07D48" w:rsidP="00A07D48">
            <w:pPr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>АО «Ханты-Мансийский НПФ»</w:t>
            </w:r>
          </w:p>
          <w:p w14:paraId="40771F91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</w:p>
          <w:p w14:paraId="3502E4A1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</w:p>
          <w:p w14:paraId="4B09BDFE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</w:p>
          <w:p w14:paraId="4FCA9A61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</w:p>
          <w:p w14:paraId="2A9164AA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</w:p>
          <w:p w14:paraId="26CF970A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</w:p>
          <w:p w14:paraId="04E226D7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</w:p>
          <w:p w14:paraId="72F8AF2A" w14:textId="77777777" w:rsidR="00A07D48" w:rsidRDefault="00A07D48" w:rsidP="00A07D48">
            <w:pPr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>АО «НПФ «БЛАГОСОСТОЯНИЕ»</w:t>
            </w:r>
          </w:p>
          <w:p w14:paraId="48EDD3EF" w14:textId="77777777" w:rsidR="000018E3" w:rsidRDefault="000018E3" w:rsidP="00A07D48">
            <w:pPr>
              <w:rPr>
                <w:rFonts w:ascii="Times New Roman" w:hAnsi="Times New Roman" w:cs="Times New Roman"/>
              </w:rPr>
            </w:pPr>
          </w:p>
          <w:p w14:paraId="66E8423A" w14:textId="77777777" w:rsidR="000018E3" w:rsidRDefault="000018E3" w:rsidP="00A07D48">
            <w:pPr>
              <w:rPr>
                <w:rFonts w:ascii="Times New Roman" w:hAnsi="Times New Roman" w:cs="Times New Roman"/>
              </w:rPr>
            </w:pPr>
          </w:p>
          <w:p w14:paraId="77419311" w14:textId="77777777" w:rsidR="000018E3" w:rsidRDefault="000018E3" w:rsidP="00A07D48">
            <w:pPr>
              <w:rPr>
                <w:rFonts w:ascii="Times New Roman" w:hAnsi="Times New Roman" w:cs="Times New Roman"/>
              </w:rPr>
            </w:pPr>
          </w:p>
          <w:p w14:paraId="29B3F7E0" w14:textId="77777777" w:rsidR="000018E3" w:rsidRDefault="000018E3" w:rsidP="00A07D48">
            <w:pPr>
              <w:rPr>
                <w:rFonts w:ascii="Times New Roman" w:hAnsi="Times New Roman" w:cs="Times New Roman"/>
              </w:rPr>
            </w:pPr>
          </w:p>
          <w:p w14:paraId="78391A39" w14:textId="77777777" w:rsidR="000018E3" w:rsidRDefault="000018E3" w:rsidP="00A07D48">
            <w:pPr>
              <w:rPr>
                <w:rFonts w:ascii="Times New Roman" w:hAnsi="Times New Roman" w:cs="Times New Roman"/>
              </w:rPr>
            </w:pPr>
          </w:p>
          <w:p w14:paraId="41AFF258" w14:textId="77777777" w:rsidR="000018E3" w:rsidRDefault="000018E3" w:rsidP="00A07D48">
            <w:pPr>
              <w:rPr>
                <w:rFonts w:ascii="Times New Roman" w:hAnsi="Times New Roman" w:cs="Times New Roman"/>
              </w:rPr>
            </w:pPr>
          </w:p>
          <w:p w14:paraId="15F0FAB4" w14:textId="77777777" w:rsidR="000018E3" w:rsidRDefault="000018E3" w:rsidP="00A07D48">
            <w:pPr>
              <w:rPr>
                <w:rFonts w:ascii="Times New Roman" w:hAnsi="Times New Roman" w:cs="Times New Roman"/>
              </w:rPr>
            </w:pPr>
          </w:p>
          <w:p w14:paraId="58CE91F9" w14:textId="77777777" w:rsidR="000018E3" w:rsidRDefault="000018E3" w:rsidP="00A07D48">
            <w:pPr>
              <w:rPr>
                <w:rFonts w:ascii="Times New Roman" w:hAnsi="Times New Roman" w:cs="Times New Roman"/>
              </w:rPr>
            </w:pPr>
          </w:p>
          <w:p w14:paraId="07C2DB59" w14:textId="77777777" w:rsidR="000018E3" w:rsidRDefault="000018E3" w:rsidP="00A07D48">
            <w:pPr>
              <w:rPr>
                <w:rFonts w:ascii="Times New Roman" w:hAnsi="Times New Roman" w:cs="Times New Roman"/>
              </w:rPr>
            </w:pPr>
          </w:p>
          <w:p w14:paraId="5965894C" w14:textId="77777777" w:rsidR="000018E3" w:rsidRDefault="000018E3" w:rsidP="00A07D48">
            <w:pPr>
              <w:rPr>
                <w:rFonts w:ascii="Times New Roman" w:hAnsi="Times New Roman" w:cs="Times New Roman"/>
              </w:rPr>
            </w:pPr>
          </w:p>
          <w:p w14:paraId="275109A5" w14:textId="77777777" w:rsidR="000018E3" w:rsidRDefault="000018E3" w:rsidP="00A07D48">
            <w:pPr>
              <w:rPr>
                <w:rFonts w:ascii="Times New Roman" w:hAnsi="Times New Roman" w:cs="Times New Roman"/>
              </w:rPr>
            </w:pPr>
          </w:p>
          <w:p w14:paraId="1DA736F5" w14:textId="77777777" w:rsidR="000018E3" w:rsidRDefault="000018E3" w:rsidP="000018E3">
            <w:pPr>
              <w:rPr>
                <w:rFonts w:ascii="Times New Roman" w:hAnsi="Times New Roman" w:cs="Times New Roman"/>
              </w:rPr>
            </w:pPr>
          </w:p>
          <w:p w14:paraId="707315AB" w14:textId="77777777" w:rsidR="000018E3" w:rsidRPr="00B322B3" w:rsidRDefault="000018E3" w:rsidP="0000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«НПФ «АПК-Фонд»</w:t>
            </w:r>
          </w:p>
          <w:p w14:paraId="32F40E40" w14:textId="77777777" w:rsidR="000018E3" w:rsidRDefault="000018E3" w:rsidP="000018E3">
            <w:pPr>
              <w:rPr>
                <w:rFonts w:ascii="Times New Roman" w:hAnsi="Times New Roman" w:cs="Times New Roman"/>
              </w:rPr>
            </w:pPr>
          </w:p>
          <w:p w14:paraId="57D37E65" w14:textId="77777777" w:rsidR="000018E3" w:rsidRDefault="000018E3" w:rsidP="000018E3">
            <w:pPr>
              <w:rPr>
                <w:rFonts w:ascii="Times New Roman" w:hAnsi="Times New Roman" w:cs="Times New Roman"/>
              </w:rPr>
            </w:pPr>
          </w:p>
          <w:p w14:paraId="67A4DE07" w14:textId="77777777" w:rsidR="000018E3" w:rsidRDefault="000018E3" w:rsidP="000018E3">
            <w:pPr>
              <w:rPr>
                <w:rFonts w:ascii="Times New Roman" w:hAnsi="Times New Roman" w:cs="Times New Roman"/>
              </w:rPr>
            </w:pPr>
          </w:p>
          <w:p w14:paraId="3AE69D9E" w14:textId="77777777" w:rsidR="000018E3" w:rsidRDefault="000018E3" w:rsidP="000018E3">
            <w:pPr>
              <w:rPr>
                <w:rFonts w:ascii="Times New Roman" w:hAnsi="Times New Roman" w:cs="Times New Roman"/>
              </w:rPr>
            </w:pPr>
          </w:p>
          <w:p w14:paraId="0A133364" w14:textId="77777777" w:rsidR="000018E3" w:rsidRPr="00B322B3" w:rsidRDefault="000018E3" w:rsidP="0000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«НПФ «АПК-Фонд»</w:t>
            </w:r>
          </w:p>
          <w:p w14:paraId="6AEBBB08" w14:textId="77777777" w:rsidR="000018E3" w:rsidRPr="00B322B3" w:rsidRDefault="000018E3" w:rsidP="00A07D48">
            <w:pPr>
              <w:rPr>
                <w:rFonts w:ascii="Times New Roman" w:hAnsi="Times New Roman" w:cs="Times New Roman"/>
              </w:rPr>
            </w:pPr>
          </w:p>
          <w:p w14:paraId="4964CCC7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</w:tcPr>
          <w:p w14:paraId="3B10C523" w14:textId="77777777" w:rsidR="00A07D48" w:rsidRPr="00B322B3" w:rsidRDefault="00A07D48" w:rsidP="00356D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Описанные триггеры целесообразно применять только для внебиржевых и адресных сделок с акциями на активном рынке. </w:t>
            </w:r>
          </w:p>
          <w:p w14:paraId="0D679733" w14:textId="77777777" w:rsidR="00A07D48" w:rsidRPr="00B322B3" w:rsidRDefault="00A07D48" w:rsidP="00356D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 xml:space="preserve">2. Коэффициент </w:t>
            </w:r>
            <w:r w:rsidRPr="00B322B3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 xml:space="preserve">, используемый в целях определения отклонения (выхода за пределы) цены конкретной сделки с ПН/ПР, имеет ключевое значение для выявления подозрительных (требующих анализа) сделок, однако в описанной методике нет ни алгоритма его расчета, ни понимания того, как он соотносится с величиной отклонения </w:t>
            </w:r>
            <w:r w:rsidRPr="00B322B3">
              <w:rPr>
                <w:rFonts w:ascii="Times New Roman" w:eastAsia="Times New Roman" w:hAnsi="Times New Roman" w:cs="Times New Roman"/>
                <w:lang w:val="en-US" w:eastAsia="ru-RU"/>
              </w:rPr>
              <w:t>z</w:t>
            </w: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>, а также диапазона его значений (интервала от -</w:t>
            </w:r>
            <w:r w:rsidRPr="00B322B3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r w:rsidRPr="00B322B3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 xml:space="preserve">), которые могут применяться ЦБ РФ. В связи с этим предлагается для недопущения произвольного толкования/применения регулятором описать четкий алгоритм расчета коэффициента </w:t>
            </w:r>
            <w:r w:rsidRPr="00B322B3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 xml:space="preserve"> и закрепить практику его определения в диалоге с рыночными участниками. </w:t>
            </w:r>
          </w:p>
          <w:p w14:paraId="5A203DF1" w14:textId="77777777" w:rsidR="00A07D48" w:rsidRPr="00B322B3" w:rsidRDefault="00A07D48" w:rsidP="00356D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F52C28" w14:textId="77777777" w:rsidR="00A07D48" w:rsidRDefault="00A07D48" w:rsidP="00356D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B322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 xml:space="preserve">Обращаем внимание, что при резких колебаниях рынка цена сделки совершенной в начале операционного дня биржи может существенно отличаться от средневзвешенной цены акции, сложившейся по итогам биржевого дня. Это может приводить к существенному отклонению цены конкретной сделки и выходу за пределы интервала. Для устранения подобных случаев предлагаем в методике определить четкие критерии возможного сужения временного интервала для расчета средневзвешенной цены М и волатильности рынка </w:t>
            </w:r>
            <w:r w:rsidRPr="00B322B3">
              <w:rPr>
                <w:rFonts w:ascii="Times New Roman" w:eastAsia="Times New Roman" w:hAnsi="Times New Roman" w:cs="Times New Roman"/>
                <w:lang w:val="en-US" w:eastAsia="ru-RU"/>
              </w:rPr>
              <w:t>σ</w:t>
            </w: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5ABB9B2" w14:textId="77777777" w:rsidR="00B322B3" w:rsidRPr="00B322B3" w:rsidRDefault="00B322B3" w:rsidP="00356D53">
            <w:pPr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2C17E7" w14:textId="77777777" w:rsidR="00A07D48" w:rsidRDefault="00A07D48" w:rsidP="00356D5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B322B3">
              <w:rPr>
                <w:rFonts w:ascii="Times New Roman" w:hAnsi="Times New Roman" w:cs="Times New Roman"/>
              </w:rPr>
              <w:t xml:space="preserve"> В условиях высокой волатильности есть вероятность того, что при принятии решения о закрытии позиции на падающем рынке (или открытии на растущем), НПФ нарушит критерии слайда 5 в день </w:t>
            </w:r>
            <w:r w:rsidRPr="00B322B3">
              <w:rPr>
                <w:rFonts w:ascii="Times New Roman" w:hAnsi="Times New Roman" w:cs="Times New Roman"/>
              </w:rPr>
              <w:lastRenderedPageBreak/>
              <w:t>сделки. Таким образом, есть риск, что НПФы во избежание риска претензий со стороны Банка России будут избегать инвестиций в акции, которые соответствуют минимальным критериям активности, что ограничит их инвестиционные возможности. Необходимость расчета и контроля показателей во время совершения сделок может привести к увеличению времени принятия решения о сделке и к тому, что НПФ откажется от ее совершения в целях соответствия формальным критериям, хотя по экономической сути сделка будет обоснованной и целесообразной.</w:t>
            </w:r>
          </w:p>
          <w:p w14:paraId="131B5614" w14:textId="1AC1E967" w:rsidR="000018E3" w:rsidRPr="008254E6" w:rsidRDefault="000018E3" w:rsidP="000018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8254E6">
              <w:rPr>
                <w:rFonts w:ascii="Times New Roman" w:hAnsi="Times New Roman" w:cs="Times New Roman"/>
              </w:rPr>
              <w:t>Проводилась ли практическая апробация данного подхода на ретроспективных данных? Какой % сделок на рынке в среднем, совершаемых с высоколиквидными бумагами на бирже, не попадают в диапазон  от -</w:t>
            </w:r>
            <w:r w:rsidRPr="008254E6">
              <w:rPr>
                <w:rFonts w:ascii="Times New Roman" w:hAnsi="Times New Roman" w:cs="Times New Roman"/>
                <w:lang w:val="en-US"/>
              </w:rPr>
              <w:t>k</w:t>
            </w:r>
            <w:r w:rsidRPr="008254E6">
              <w:rPr>
                <w:rFonts w:ascii="Times New Roman" w:hAnsi="Times New Roman" w:cs="Times New Roman"/>
              </w:rPr>
              <w:t xml:space="preserve"> до </w:t>
            </w:r>
            <w:r w:rsidRPr="008254E6">
              <w:rPr>
                <w:rFonts w:ascii="Times New Roman" w:hAnsi="Times New Roman" w:cs="Times New Roman"/>
                <w:lang w:val="en-US"/>
              </w:rPr>
              <w:t>k</w:t>
            </w:r>
            <w:r w:rsidRPr="008254E6">
              <w:rPr>
                <w:rFonts w:ascii="Times New Roman" w:hAnsi="Times New Roman" w:cs="Times New Roman"/>
              </w:rPr>
              <w:t xml:space="preserve"> ?</w:t>
            </w:r>
          </w:p>
          <w:p w14:paraId="37FFC039" w14:textId="04DE42AD" w:rsidR="000018E3" w:rsidRPr="00B322B3" w:rsidRDefault="000018E3" w:rsidP="000018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Параметры мат.</w:t>
            </w:r>
            <w:r w:rsidRPr="008254E6">
              <w:rPr>
                <w:rFonts w:ascii="Times New Roman" w:hAnsi="Times New Roman" w:cs="Times New Roman"/>
              </w:rPr>
              <w:t>ожидания и стандартного отклонения указаны как средневзвешенные. П</w:t>
            </w:r>
            <w:r>
              <w:rPr>
                <w:rFonts w:ascii="Times New Roman" w:hAnsi="Times New Roman" w:cs="Times New Roman"/>
              </w:rPr>
              <w:t>о какому параметру идет взвес (</w:t>
            </w:r>
            <w:r w:rsidRPr="008254E6">
              <w:rPr>
                <w:rFonts w:ascii="Times New Roman" w:hAnsi="Times New Roman" w:cs="Times New Roman"/>
              </w:rPr>
              <w:t>по объему т</w:t>
            </w:r>
            <w:r>
              <w:rPr>
                <w:rFonts w:ascii="Times New Roman" w:hAnsi="Times New Roman" w:cs="Times New Roman"/>
              </w:rPr>
              <w:t>оргов, по времени от измерения)?</w:t>
            </w:r>
          </w:p>
        </w:tc>
      </w:tr>
      <w:tr w:rsidR="00B322B3" w:rsidRPr="00B322B3" w14:paraId="6C457192" w14:textId="77777777" w:rsidTr="000018E3">
        <w:tc>
          <w:tcPr>
            <w:tcW w:w="1073" w:type="dxa"/>
          </w:tcPr>
          <w:p w14:paraId="28A01146" w14:textId="77777777" w:rsidR="00A07D48" w:rsidRPr="00B322B3" w:rsidRDefault="00B32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33" w:type="dxa"/>
          </w:tcPr>
          <w:p w14:paraId="1FC369E5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>Слайд № 7</w:t>
            </w:r>
          </w:p>
        </w:tc>
        <w:tc>
          <w:tcPr>
            <w:tcW w:w="3119" w:type="dxa"/>
          </w:tcPr>
          <w:p w14:paraId="26C24A43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>АО «НПФ «БЛАГОСОСТОЯНИЕ»</w:t>
            </w:r>
          </w:p>
        </w:tc>
        <w:tc>
          <w:tcPr>
            <w:tcW w:w="7337" w:type="dxa"/>
          </w:tcPr>
          <w:p w14:paraId="06A7BE8A" w14:textId="77777777" w:rsidR="00A07D48" w:rsidRPr="00B322B3" w:rsidRDefault="00A07D48" w:rsidP="00356D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 xml:space="preserve">На данном слайде </w:t>
            </w:r>
            <w:r w:rsidRPr="00B322B3">
              <w:rPr>
                <w:rFonts w:ascii="Times New Roman" w:hAnsi="Times New Roman" w:cs="Times New Roman"/>
              </w:rPr>
              <w:t>в составе методологии отсутствует метод стоимости чистых активов (скорректированных чистых активов), хотя он не противоречит МСФО.</w:t>
            </w:r>
          </w:p>
        </w:tc>
      </w:tr>
      <w:tr w:rsidR="00B322B3" w:rsidRPr="00B322B3" w14:paraId="3A288330" w14:textId="77777777" w:rsidTr="000018E3">
        <w:tc>
          <w:tcPr>
            <w:tcW w:w="1073" w:type="dxa"/>
          </w:tcPr>
          <w:p w14:paraId="3F22EC25" w14:textId="77777777" w:rsidR="00A07D48" w:rsidRPr="00B322B3" w:rsidRDefault="00B32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3" w:type="dxa"/>
          </w:tcPr>
          <w:p w14:paraId="39CA15E4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>Слайд № 8</w:t>
            </w:r>
          </w:p>
        </w:tc>
        <w:tc>
          <w:tcPr>
            <w:tcW w:w="3119" w:type="dxa"/>
          </w:tcPr>
          <w:p w14:paraId="18B6AC7D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>АО «НПФ «БЛАГОСОСТОЯНИЕ»</w:t>
            </w:r>
          </w:p>
        </w:tc>
        <w:tc>
          <w:tcPr>
            <w:tcW w:w="7337" w:type="dxa"/>
          </w:tcPr>
          <w:p w14:paraId="3303F707" w14:textId="77777777" w:rsidR="00A07D48" w:rsidRPr="00B322B3" w:rsidRDefault="00A07D48" w:rsidP="00356D5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>Применяется ли данный слайд к обоснованию совершения сделок на активном рынке или распространяется только на неактивный?</w:t>
            </w:r>
          </w:p>
        </w:tc>
      </w:tr>
      <w:tr w:rsidR="00B322B3" w:rsidRPr="00B322B3" w14:paraId="6265706F" w14:textId="77777777" w:rsidTr="000018E3">
        <w:tc>
          <w:tcPr>
            <w:tcW w:w="1073" w:type="dxa"/>
          </w:tcPr>
          <w:p w14:paraId="3F3D9264" w14:textId="77777777" w:rsidR="00A07D48" w:rsidRPr="00B322B3" w:rsidRDefault="00B32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3" w:type="dxa"/>
          </w:tcPr>
          <w:p w14:paraId="3825EAE2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>Слайд № 9</w:t>
            </w:r>
          </w:p>
        </w:tc>
        <w:tc>
          <w:tcPr>
            <w:tcW w:w="3119" w:type="dxa"/>
          </w:tcPr>
          <w:p w14:paraId="5DB09826" w14:textId="77777777" w:rsidR="00A07D48" w:rsidRDefault="00A07D48">
            <w:pPr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>АО «Ханты-Мансийский НПФ»</w:t>
            </w:r>
          </w:p>
          <w:p w14:paraId="5AC9D793" w14:textId="77777777" w:rsidR="000018E3" w:rsidRDefault="000018E3">
            <w:pPr>
              <w:rPr>
                <w:rFonts w:ascii="Times New Roman" w:hAnsi="Times New Roman" w:cs="Times New Roman"/>
              </w:rPr>
            </w:pPr>
          </w:p>
          <w:p w14:paraId="0C600037" w14:textId="77777777" w:rsidR="000018E3" w:rsidRDefault="000018E3">
            <w:pPr>
              <w:rPr>
                <w:rFonts w:ascii="Times New Roman" w:hAnsi="Times New Roman" w:cs="Times New Roman"/>
              </w:rPr>
            </w:pPr>
          </w:p>
          <w:p w14:paraId="59F50157" w14:textId="77777777" w:rsidR="000018E3" w:rsidRDefault="000018E3">
            <w:pPr>
              <w:rPr>
                <w:rFonts w:ascii="Times New Roman" w:hAnsi="Times New Roman" w:cs="Times New Roman"/>
              </w:rPr>
            </w:pPr>
          </w:p>
          <w:p w14:paraId="27414BC3" w14:textId="77777777" w:rsidR="000018E3" w:rsidRDefault="000018E3">
            <w:pPr>
              <w:rPr>
                <w:rFonts w:ascii="Times New Roman" w:hAnsi="Times New Roman" w:cs="Times New Roman"/>
              </w:rPr>
            </w:pPr>
          </w:p>
          <w:p w14:paraId="0F043390" w14:textId="77777777" w:rsidR="000018E3" w:rsidRDefault="000018E3">
            <w:pPr>
              <w:rPr>
                <w:rFonts w:ascii="Times New Roman" w:hAnsi="Times New Roman" w:cs="Times New Roman"/>
              </w:rPr>
            </w:pPr>
          </w:p>
          <w:p w14:paraId="7F2CA381" w14:textId="77777777" w:rsidR="000018E3" w:rsidRDefault="000018E3" w:rsidP="000018E3">
            <w:pPr>
              <w:rPr>
                <w:rFonts w:ascii="Times New Roman" w:hAnsi="Times New Roman" w:cs="Times New Roman"/>
              </w:rPr>
            </w:pPr>
          </w:p>
          <w:p w14:paraId="2F3AC5E0" w14:textId="77777777" w:rsidR="000018E3" w:rsidRPr="00B322B3" w:rsidRDefault="000018E3" w:rsidP="0000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«НПФ «АПК-Фонд»</w:t>
            </w:r>
          </w:p>
          <w:p w14:paraId="21B0B0CD" w14:textId="77777777" w:rsidR="000018E3" w:rsidRPr="00B322B3" w:rsidRDefault="00001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</w:tcPr>
          <w:p w14:paraId="127B7401" w14:textId="77777777" w:rsidR="00A07D48" w:rsidRPr="00B322B3" w:rsidRDefault="00A07D48" w:rsidP="00356D53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внести уточнение, что описанная формула расчета ущерба для сделок с акциями </w:t>
            </w:r>
            <w:r w:rsidRPr="00B322B3">
              <w:rPr>
                <w:rFonts w:ascii="Times New Roman" w:eastAsia="Times New Roman" w:hAnsi="Times New Roman" w:cs="Times New Roman"/>
                <w:b/>
                <w:lang w:eastAsia="ru-RU"/>
              </w:rPr>
              <w:t>на активном рынке</w:t>
            </w: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 xml:space="preserve"> применима только для внебиржевых и адресных сделок.</w:t>
            </w:r>
          </w:p>
          <w:p w14:paraId="7CC5DC71" w14:textId="77777777" w:rsidR="00A07D48" w:rsidRDefault="00A07D48" w:rsidP="00356D53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переформулировать определение параметра </w:t>
            </w:r>
            <w:r w:rsidRPr="00B322B3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>0 – средневзвешенная цена фактических сделок одной направленности (покупка/продажа) одного участника</w:t>
            </w:r>
            <w:r w:rsidR="00356D53">
              <w:rPr>
                <w:rFonts w:ascii="Times New Roman" w:eastAsia="Times New Roman" w:hAnsi="Times New Roman" w:cs="Times New Roman"/>
                <w:lang w:eastAsia="ru-RU"/>
              </w:rPr>
              <w:t xml:space="preserve"> торгов в течение торгового дня.</w:t>
            </w:r>
          </w:p>
          <w:p w14:paraId="049A9C39" w14:textId="77777777" w:rsidR="000018E3" w:rsidRDefault="000018E3" w:rsidP="000018E3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67EEC1" w14:textId="2B15A2E3" w:rsidR="000018E3" w:rsidRPr="000018E3" w:rsidRDefault="000018E3" w:rsidP="000018E3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018E3">
              <w:rPr>
                <w:rFonts w:ascii="Times New Roman" w:hAnsi="Times New Roman" w:cs="Times New Roman"/>
              </w:rPr>
              <w:t>На слайде про возмещения нарушений (9) на активном рынке просим разъяснить механизм следующей коррекции при расчете?</w:t>
            </w:r>
          </w:p>
          <w:p w14:paraId="0B29EC93" w14:textId="7C74F109" w:rsidR="000018E3" w:rsidRPr="003A529B" w:rsidRDefault="000018E3" w:rsidP="003A52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254E6">
              <w:rPr>
                <w:rFonts w:ascii="Times New Roman" w:hAnsi="Times New Roman" w:cs="Times New Roman"/>
                <w:i/>
                <w:iCs/>
              </w:rPr>
              <w:t>Р1 – средневзвешенная цена акций, рассчитанная по итогам тор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гового дня, скорректированная на </w:t>
            </w:r>
            <w:r w:rsidRPr="000018E3">
              <w:rPr>
                <w:rFonts w:ascii="Times New Roman" w:hAnsi="Times New Roman" w:cs="Times New Roman"/>
                <w:b/>
                <w:i/>
                <w:iCs/>
              </w:rPr>
              <w:t>k×σ;«</w:t>
            </w:r>
            <w:bookmarkStart w:id="0" w:name="_GoBack"/>
            <w:bookmarkEnd w:id="0"/>
          </w:p>
        </w:tc>
      </w:tr>
      <w:tr w:rsidR="00B322B3" w:rsidRPr="00B322B3" w14:paraId="142BC56E" w14:textId="77777777" w:rsidTr="000018E3">
        <w:tc>
          <w:tcPr>
            <w:tcW w:w="1073" w:type="dxa"/>
          </w:tcPr>
          <w:p w14:paraId="68973288" w14:textId="77777777" w:rsidR="00A07D48" w:rsidRPr="00B322B3" w:rsidRDefault="00B32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3" w:type="dxa"/>
          </w:tcPr>
          <w:p w14:paraId="0B7A6DF1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>Слайд 10</w:t>
            </w:r>
          </w:p>
        </w:tc>
        <w:tc>
          <w:tcPr>
            <w:tcW w:w="3119" w:type="dxa"/>
          </w:tcPr>
          <w:p w14:paraId="72D8648E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>АО «Ханты-Мансийский НПФ»</w:t>
            </w:r>
          </w:p>
        </w:tc>
        <w:tc>
          <w:tcPr>
            <w:tcW w:w="7337" w:type="dxa"/>
          </w:tcPr>
          <w:p w14:paraId="729689A7" w14:textId="77777777" w:rsidR="00A07D48" w:rsidRPr="00B322B3" w:rsidRDefault="00A07D48" w:rsidP="00356D53">
            <w:pPr>
              <w:jc w:val="both"/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 xml:space="preserve">Аналогично слайду 9 предлагается внести уточнение, что описанная формула расчета ущерба для сделок с акциями </w:t>
            </w:r>
            <w:r w:rsidRPr="00B322B3">
              <w:rPr>
                <w:rFonts w:ascii="Times New Roman" w:eastAsia="Times New Roman" w:hAnsi="Times New Roman" w:cs="Times New Roman"/>
                <w:b/>
                <w:lang w:eastAsia="ru-RU"/>
              </w:rPr>
              <w:t>на неактивном рынке</w:t>
            </w: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 xml:space="preserve"> применима только для внебиржевых и адресных сделок.</w:t>
            </w:r>
          </w:p>
        </w:tc>
      </w:tr>
      <w:tr w:rsidR="00B322B3" w:rsidRPr="00B322B3" w14:paraId="187AB3BE" w14:textId="77777777" w:rsidTr="000018E3">
        <w:tc>
          <w:tcPr>
            <w:tcW w:w="1073" w:type="dxa"/>
          </w:tcPr>
          <w:p w14:paraId="6E41C6E1" w14:textId="77777777" w:rsidR="00A07D48" w:rsidRPr="00B322B3" w:rsidRDefault="00B32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3" w:type="dxa"/>
          </w:tcPr>
          <w:p w14:paraId="6C778F3C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>Слайд 11</w:t>
            </w:r>
          </w:p>
        </w:tc>
        <w:tc>
          <w:tcPr>
            <w:tcW w:w="3119" w:type="dxa"/>
          </w:tcPr>
          <w:p w14:paraId="41BEE769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>АО «Ханты-Мансийский НПФ»</w:t>
            </w:r>
          </w:p>
        </w:tc>
        <w:tc>
          <w:tcPr>
            <w:tcW w:w="7337" w:type="dxa"/>
          </w:tcPr>
          <w:p w14:paraId="53C06F4D" w14:textId="77777777" w:rsidR="00A07D48" w:rsidRPr="00B322B3" w:rsidRDefault="00A07D48" w:rsidP="00356D53">
            <w:pPr>
              <w:jc w:val="both"/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внести уточнение в определение параметра </w:t>
            </w:r>
            <w:r w:rsidRPr="00B322B3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B322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дней между датой заключения сделки и датой получения поднадзорной организацией информации о расчете суммы, подлежащей восполнению, </w:t>
            </w:r>
            <w:r w:rsidRPr="00B322B3">
              <w:rPr>
                <w:rFonts w:ascii="Times New Roman" w:eastAsia="Times New Roman" w:hAnsi="Times New Roman" w:cs="Times New Roman"/>
                <w:b/>
                <w:lang w:eastAsia="ru-RU"/>
              </w:rPr>
              <w:t>но не более 30 дней.</w:t>
            </w:r>
          </w:p>
        </w:tc>
      </w:tr>
      <w:tr w:rsidR="00B322B3" w:rsidRPr="00B322B3" w14:paraId="1E3A1C47" w14:textId="77777777" w:rsidTr="000018E3">
        <w:tc>
          <w:tcPr>
            <w:tcW w:w="1073" w:type="dxa"/>
          </w:tcPr>
          <w:p w14:paraId="364E408A" w14:textId="77777777" w:rsidR="00A07D48" w:rsidRPr="00B322B3" w:rsidRDefault="00B32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3" w:type="dxa"/>
          </w:tcPr>
          <w:p w14:paraId="730EB0AB" w14:textId="77777777" w:rsidR="00A07D48" w:rsidRPr="00B322B3" w:rsidRDefault="00B32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</w:t>
            </w:r>
            <w:r w:rsidR="00A07D48" w:rsidRPr="00B322B3">
              <w:rPr>
                <w:rFonts w:ascii="Times New Roman" w:hAnsi="Times New Roman" w:cs="Times New Roman"/>
              </w:rPr>
              <w:t>вопросы</w:t>
            </w:r>
            <w:r w:rsidRPr="00B322B3">
              <w:rPr>
                <w:rFonts w:ascii="Times New Roman" w:hAnsi="Times New Roman" w:cs="Times New Roman"/>
              </w:rPr>
              <w:t>/предложения</w:t>
            </w:r>
          </w:p>
        </w:tc>
        <w:tc>
          <w:tcPr>
            <w:tcW w:w="3119" w:type="dxa"/>
          </w:tcPr>
          <w:p w14:paraId="159C755A" w14:textId="77777777" w:rsidR="00A07D48" w:rsidRPr="00B322B3" w:rsidRDefault="00A07D48">
            <w:pPr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>АО «НПФ «БЛАГОСОСТОЯНИЕ»</w:t>
            </w:r>
          </w:p>
        </w:tc>
        <w:tc>
          <w:tcPr>
            <w:tcW w:w="7337" w:type="dxa"/>
          </w:tcPr>
          <w:p w14:paraId="2E4EC075" w14:textId="77777777" w:rsidR="00A07D48" w:rsidRPr="00B322B3" w:rsidRDefault="00A07D48" w:rsidP="00356D5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 xml:space="preserve">Просим распространить действие подходов с даты публикации на сайте Банка России (или с даты утверждения Банком России). </w:t>
            </w:r>
          </w:p>
        </w:tc>
      </w:tr>
      <w:tr w:rsidR="00B322B3" w:rsidRPr="00B322B3" w14:paraId="51DE14EC" w14:textId="77777777" w:rsidTr="000018E3">
        <w:tc>
          <w:tcPr>
            <w:tcW w:w="1073" w:type="dxa"/>
          </w:tcPr>
          <w:p w14:paraId="365B861E" w14:textId="77777777" w:rsidR="00A07D48" w:rsidRPr="00B322B3" w:rsidRDefault="00B32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3" w:type="dxa"/>
          </w:tcPr>
          <w:p w14:paraId="7034FAD2" w14:textId="77777777" w:rsidR="00A07D48" w:rsidRPr="00B322B3" w:rsidRDefault="00B32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</w:t>
            </w:r>
            <w:r w:rsidRPr="00B322B3">
              <w:rPr>
                <w:rFonts w:ascii="Times New Roman" w:hAnsi="Times New Roman" w:cs="Times New Roman"/>
              </w:rPr>
              <w:t>вопросы/предложения</w:t>
            </w:r>
          </w:p>
        </w:tc>
        <w:tc>
          <w:tcPr>
            <w:tcW w:w="3119" w:type="dxa"/>
          </w:tcPr>
          <w:p w14:paraId="3B8746E5" w14:textId="502BCF0C" w:rsidR="00A07D48" w:rsidRPr="00B322B3" w:rsidRDefault="00A07D48">
            <w:pPr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>АО «НПФ «БЛАГОСОСТОЯНИЕ»</w:t>
            </w:r>
            <w:r w:rsidR="00465CD5">
              <w:rPr>
                <w:rFonts w:ascii="Times New Roman" w:hAnsi="Times New Roman" w:cs="Times New Roman"/>
              </w:rPr>
              <w:t>,</w:t>
            </w:r>
            <w:r w:rsidR="00465CD5">
              <w:rPr>
                <w:rFonts w:ascii="Times New Roman" w:hAnsi="Times New Roman" w:cs="Times New Roman"/>
              </w:rPr>
              <w:br/>
              <w:t>АО НПФ ВТБ Пенсионный фонд</w:t>
            </w:r>
          </w:p>
        </w:tc>
        <w:tc>
          <w:tcPr>
            <w:tcW w:w="7337" w:type="dxa"/>
          </w:tcPr>
          <w:p w14:paraId="4FB79BBA" w14:textId="77777777" w:rsidR="00A07D48" w:rsidRPr="00B322B3" w:rsidRDefault="00A07D48" w:rsidP="00356D5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>Для упрощения процедуры проверки сделки на соответствие требованиям Банка России целесообразно раскрытие со стороны ЦБ или биржи расчетных параметров для каждого торгового дня (</w:t>
            </w:r>
            <w:r w:rsidRPr="00B322B3">
              <w:rPr>
                <w:rFonts w:ascii="Times New Roman" w:hAnsi="Times New Roman" w:cs="Times New Roman"/>
                <w:lang w:val="en-US"/>
              </w:rPr>
              <w:t>k</w:t>
            </w:r>
            <w:r w:rsidRPr="00B322B3">
              <w:rPr>
                <w:rFonts w:ascii="Times New Roman" w:hAnsi="Times New Roman" w:cs="Times New Roman"/>
              </w:rPr>
              <w:t>, M, σ), либо в регулярном режиме в свободном доступе, либо при направлении запроса в НПФ.</w:t>
            </w:r>
          </w:p>
        </w:tc>
      </w:tr>
      <w:tr w:rsidR="00B322B3" w:rsidRPr="00B322B3" w14:paraId="1279132E" w14:textId="77777777" w:rsidTr="000018E3">
        <w:trPr>
          <w:trHeight w:val="3893"/>
        </w:trPr>
        <w:tc>
          <w:tcPr>
            <w:tcW w:w="1073" w:type="dxa"/>
          </w:tcPr>
          <w:p w14:paraId="4FD58038" w14:textId="77777777" w:rsidR="00A07D48" w:rsidRPr="00B322B3" w:rsidRDefault="00B32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3" w:type="dxa"/>
          </w:tcPr>
          <w:p w14:paraId="4CA4C00E" w14:textId="77777777" w:rsidR="00A07D48" w:rsidRPr="00B322B3" w:rsidRDefault="00B32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</w:t>
            </w:r>
            <w:r w:rsidRPr="00B322B3">
              <w:rPr>
                <w:rFonts w:ascii="Times New Roman" w:hAnsi="Times New Roman" w:cs="Times New Roman"/>
              </w:rPr>
              <w:t>вопросы/предложения</w:t>
            </w:r>
          </w:p>
        </w:tc>
        <w:tc>
          <w:tcPr>
            <w:tcW w:w="3119" w:type="dxa"/>
          </w:tcPr>
          <w:p w14:paraId="6768BF83" w14:textId="77777777" w:rsidR="00A07D48" w:rsidRPr="00B322B3" w:rsidRDefault="00B322B3">
            <w:pPr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>АО «Ханты-Мансийский НПФ»</w:t>
            </w:r>
          </w:p>
        </w:tc>
        <w:tc>
          <w:tcPr>
            <w:tcW w:w="7337" w:type="dxa"/>
          </w:tcPr>
          <w:p w14:paraId="3887EA0B" w14:textId="77777777" w:rsidR="00B322B3" w:rsidRPr="00B322B3" w:rsidRDefault="00B322B3" w:rsidP="00B322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2B3">
              <w:rPr>
                <w:rFonts w:ascii="Times New Roman" w:hAnsi="Times New Roman" w:cs="Times New Roman"/>
              </w:rPr>
              <w:t>О</w:t>
            </w: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 xml:space="preserve">писанный в презентации подход не оттестирован на основе статистических данных. </w:t>
            </w:r>
          </w:p>
          <w:p w14:paraId="666D844B" w14:textId="0CC4FEF0" w:rsidR="00A07D48" w:rsidRPr="003A529B" w:rsidRDefault="00B322B3" w:rsidP="003A529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>Предлагается представить обоснование для применения величин используемых коэффициентов (</w:t>
            </w:r>
            <w:r w:rsidRPr="00B322B3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B322B3">
              <w:rPr>
                <w:rFonts w:ascii="Times New Roman" w:eastAsia="Times New Roman" w:hAnsi="Times New Roman" w:cs="Times New Roman"/>
                <w:lang w:val="en-US" w:eastAsia="ru-RU"/>
              </w:rPr>
              <w:t>z</w:t>
            </w: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 xml:space="preserve">) на базе полноценного статистического исследования. Привести выкладки по доле (количества и объема в деньгах) фактически совершенных сделок от общего объема торгов, которые в зависимости от применяемых значений коэффициента </w:t>
            </w:r>
            <w:r w:rsidRPr="00B322B3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 xml:space="preserve"> (интервала отклонений) оказались за пределами интервала и подпадают под надзор ЦБ РФ как подозрительные сделки, за период 2-3 года (статистически репрезентативный период). Далее предлагается формализовать и описать в научных терминах методологию выявления подозрительных сделок ЦБ РФ. </w:t>
            </w:r>
          </w:p>
        </w:tc>
      </w:tr>
      <w:tr w:rsidR="00B322B3" w:rsidRPr="00B322B3" w14:paraId="09D60E14" w14:textId="77777777" w:rsidTr="000018E3">
        <w:tc>
          <w:tcPr>
            <w:tcW w:w="1073" w:type="dxa"/>
          </w:tcPr>
          <w:p w14:paraId="49E18EB2" w14:textId="77777777" w:rsidR="00B322B3" w:rsidRPr="00B322B3" w:rsidRDefault="00B32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3" w:type="dxa"/>
          </w:tcPr>
          <w:p w14:paraId="6D2C2B56" w14:textId="77777777" w:rsidR="00B322B3" w:rsidRPr="00B322B3" w:rsidRDefault="00B32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</w:t>
            </w:r>
            <w:r w:rsidRPr="00B322B3">
              <w:rPr>
                <w:rFonts w:ascii="Times New Roman" w:hAnsi="Times New Roman" w:cs="Times New Roman"/>
              </w:rPr>
              <w:t>вопросы/предложения</w:t>
            </w:r>
          </w:p>
        </w:tc>
        <w:tc>
          <w:tcPr>
            <w:tcW w:w="3119" w:type="dxa"/>
          </w:tcPr>
          <w:p w14:paraId="528778EE" w14:textId="77777777" w:rsidR="00B322B3" w:rsidRPr="00B322B3" w:rsidRDefault="00B322B3">
            <w:pPr>
              <w:rPr>
                <w:rFonts w:ascii="Times New Roman" w:hAnsi="Times New Roman" w:cs="Times New Roman"/>
              </w:rPr>
            </w:pPr>
            <w:r w:rsidRPr="00B322B3">
              <w:rPr>
                <w:rFonts w:ascii="Times New Roman" w:hAnsi="Times New Roman" w:cs="Times New Roman"/>
              </w:rPr>
              <w:t>АО «Ханты-Мансийский НПФ»</w:t>
            </w:r>
          </w:p>
        </w:tc>
        <w:tc>
          <w:tcPr>
            <w:tcW w:w="7337" w:type="dxa"/>
          </w:tcPr>
          <w:p w14:paraId="32371183" w14:textId="58068263" w:rsidR="00B322B3" w:rsidRPr="00B322B3" w:rsidRDefault="00B322B3" w:rsidP="00B322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>читаем необходимым в целях применения данной мето</w:t>
            </w:r>
            <w:r w:rsidR="003A529B">
              <w:rPr>
                <w:rFonts w:ascii="Times New Roman" w:eastAsia="Times New Roman" w:hAnsi="Times New Roman" w:cs="Times New Roman"/>
                <w:lang w:eastAsia="ru-RU"/>
              </w:rPr>
              <w:t>дики ежедневно на уровне ЦБ РФ/</w:t>
            </w:r>
            <w:r w:rsidRPr="00B322B3">
              <w:rPr>
                <w:rFonts w:ascii="Times New Roman" w:eastAsia="Times New Roman" w:hAnsi="Times New Roman" w:cs="Times New Roman"/>
                <w:lang w:eastAsia="ru-RU"/>
              </w:rPr>
              <w:t xml:space="preserve">МосБиржи определять и публиковать список акций, для которых рассчитывается активный рынок, по данным предыдущего торгового дня. </w:t>
            </w:r>
          </w:p>
          <w:p w14:paraId="05A79A45" w14:textId="77777777" w:rsidR="00B322B3" w:rsidRPr="00B322B3" w:rsidRDefault="00B322B3">
            <w:pPr>
              <w:rPr>
                <w:rFonts w:ascii="Times New Roman" w:hAnsi="Times New Roman" w:cs="Times New Roman"/>
              </w:rPr>
            </w:pPr>
          </w:p>
        </w:tc>
      </w:tr>
      <w:tr w:rsidR="000018E3" w:rsidRPr="00B322B3" w14:paraId="5BBB64D6" w14:textId="77777777" w:rsidTr="000018E3">
        <w:tc>
          <w:tcPr>
            <w:tcW w:w="1073" w:type="dxa"/>
          </w:tcPr>
          <w:p w14:paraId="101D7C68" w14:textId="65CCBC49" w:rsidR="000018E3" w:rsidRDefault="003A5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33" w:type="dxa"/>
          </w:tcPr>
          <w:p w14:paraId="563A490B" w14:textId="4F967A4A" w:rsidR="000018E3" w:rsidRDefault="0000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</w:t>
            </w:r>
            <w:r w:rsidRPr="00B322B3">
              <w:rPr>
                <w:rFonts w:ascii="Times New Roman" w:hAnsi="Times New Roman" w:cs="Times New Roman"/>
              </w:rPr>
              <w:t>вопросы/предложения</w:t>
            </w:r>
          </w:p>
        </w:tc>
        <w:tc>
          <w:tcPr>
            <w:tcW w:w="3119" w:type="dxa"/>
          </w:tcPr>
          <w:p w14:paraId="15110BBB" w14:textId="56302159" w:rsidR="000018E3" w:rsidRPr="00B322B3" w:rsidRDefault="00001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НПФ ВТБ Пенсионный фонд</w:t>
            </w:r>
          </w:p>
        </w:tc>
        <w:tc>
          <w:tcPr>
            <w:tcW w:w="7337" w:type="dxa"/>
          </w:tcPr>
          <w:p w14:paraId="746EB55A" w14:textId="2D3C1BDC" w:rsidR="000018E3" w:rsidRPr="000018E3" w:rsidRDefault="000018E3" w:rsidP="000018E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018E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Критерии активного рынка должны быть единообразными, для исключения различного толкования и регулятивного риска, в связи с чем необходим единый источник информации по постоянному сегментированию рынка акций на активный и неактивный.</w:t>
            </w:r>
          </w:p>
          <w:p w14:paraId="49FBCB84" w14:textId="77777777" w:rsidR="000018E3" w:rsidRDefault="000018E3" w:rsidP="00B322B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3E6D3E7" w14:textId="77777777" w:rsidR="00A07D48" w:rsidRPr="00B322B3" w:rsidRDefault="00A07D48">
      <w:pPr>
        <w:rPr>
          <w:rFonts w:ascii="Times New Roman" w:hAnsi="Times New Roman" w:cs="Times New Roman"/>
        </w:rPr>
      </w:pPr>
    </w:p>
    <w:sectPr w:rsidR="00A07D48" w:rsidRPr="00B322B3" w:rsidSect="00A07D48">
      <w:headerReference w:type="even" r:id="rId7"/>
      <w:headerReference w:type="default" r:id="rId8"/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D00B8" w14:textId="77777777" w:rsidR="003821AF" w:rsidRDefault="003821AF" w:rsidP="00B322B3">
      <w:r>
        <w:separator/>
      </w:r>
    </w:p>
  </w:endnote>
  <w:endnote w:type="continuationSeparator" w:id="0">
    <w:p w14:paraId="56C818A2" w14:textId="77777777" w:rsidR="003821AF" w:rsidRDefault="003821AF" w:rsidP="00B3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9A546" w14:textId="77777777" w:rsidR="003821AF" w:rsidRDefault="003821AF" w:rsidP="00B322B3">
      <w:r>
        <w:separator/>
      </w:r>
    </w:p>
  </w:footnote>
  <w:footnote w:type="continuationSeparator" w:id="0">
    <w:p w14:paraId="2211F8E0" w14:textId="77777777" w:rsidR="003821AF" w:rsidRDefault="003821AF" w:rsidP="00B322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D1213" w14:textId="77777777" w:rsidR="00B322B3" w:rsidRDefault="00B322B3" w:rsidP="005C09E1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4B29B7" w14:textId="77777777" w:rsidR="00B322B3" w:rsidRDefault="00B322B3" w:rsidP="00B322B3">
    <w:pPr>
      <w:pStyle w:val="a5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473D4" w14:textId="77777777" w:rsidR="00B322B3" w:rsidRDefault="00B322B3" w:rsidP="005C09E1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21AF">
      <w:rPr>
        <w:rStyle w:val="a7"/>
        <w:noProof/>
      </w:rPr>
      <w:t>1</w:t>
    </w:r>
    <w:r>
      <w:rPr>
        <w:rStyle w:val="a7"/>
      </w:rPr>
      <w:fldChar w:fldCharType="end"/>
    </w:r>
  </w:p>
  <w:p w14:paraId="0DFC47D0" w14:textId="77777777" w:rsidR="00B322B3" w:rsidRDefault="00B322B3" w:rsidP="00B322B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1CE9"/>
    <w:multiLevelType w:val="multilevel"/>
    <w:tmpl w:val="8FA2D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336EF"/>
    <w:multiLevelType w:val="hybridMultilevel"/>
    <w:tmpl w:val="90B27532"/>
    <w:lvl w:ilvl="0" w:tplc="5F2450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F3D58"/>
    <w:multiLevelType w:val="multilevel"/>
    <w:tmpl w:val="46A6E0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F73FB"/>
    <w:multiLevelType w:val="hybridMultilevel"/>
    <w:tmpl w:val="64AE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1462"/>
    <w:multiLevelType w:val="multilevel"/>
    <w:tmpl w:val="3902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48"/>
    <w:rsid w:val="000018E3"/>
    <w:rsid w:val="00153F3D"/>
    <w:rsid w:val="00356D53"/>
    <w:rsid w:val="003821AF"/>
    <w:rsid w:val="003A529B"/>
    <w:rsid w:val="00465CD5"/>
    <w:rsid w:val="0070175F"/>
    <w:rsid w:val="00732D45"/>
    <w:rsid w:val="00834B8E"/>
    <w:rsid w:val="00A07D48"/>
    <w:rsid w:val="00B3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7E47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7D4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D48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A07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D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22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2B3"/>
  </w:style>
  <w:style w:type="character" w:styleId="a7">
    <w:name w:val="page number"/>
    <w:basedOn w:val="a0"/>
    <w:uiPriority w:val="99"/>
    <w:semiHidden/>
    <w:unhideWhenUsed/>
    <w:rsid w:val="00B3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912</Words>
  <Characters>5202</Characters>
  <Application>Microsoft Macintosh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Предложения/вопросы членов НАПФ к презентации Банка России «О подходах к оценке </vt:lpstr>
      <vt:lpstr>    </vt:lpstr>
    </vt:vector>
  </TitlesOfParts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2020-06-09T13:40:00Z</dcterms:created>
  <dcterms:modified xsi:type="dcterms:W3CDTF">2020-06-10T07:30:00Z</dcterms:modified>
</cp:coreProperties>
</file>