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DF" w:rsidRDefault="0066658D" w:rsidP="0017197F">
      <w:pPr>
        <w:spacing w:after="0" w:line="367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58D">
        <w:rPr>
          <w:rFonts w:ascii="Times New Roman" w:hAnsi="Times New Roman" w:cs="Times New Roman"/>
          <w:sz w:val="28"/>
          <w:szCs w:val="28"/>
        </w:rPr>
        <w:t>Проект</w:t>
      </w:r>
    </w:p>
    <w:p w:rsidR="0066658D" w:rsidRPr="0066658D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8D">
        <w:rPr>
          <w:rFonts w:ascii="Times New Roman" w:hAnsi="Times New Roman" w:cs="Times New Roman"/>
          <w:b/>
          <w:bCs/>
          <w:sz w:val="28"/>
          <w:szCs w:val="28"/>
        </w:rPr>
        <w:t>ЦЕНТРАЛЬНЫЙ БАНК РОССИЙСКОЙ ФЕДЕРАЦИИ</w:t>
      </w:r>
    </w:p>
    <w:p w:rsidR="0066658D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8D">
        <w:rPr>
          <w:rFonts w:ascii="Times New Roman" w:hAnsi="Times New Roman" w:cs="Times New Roman"/>
          <w:b/>
          <w:bCs/>
          <w:sz w:val="28"/>
          <w:szCs w:val="28"/>
        </w:rPr>
        <w:t>(БАНК РОССИИ)</w:t>
      </w:r>
    </w:p>
    <w:p w:rsidR="0066658D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58D" w:rsidRPr="0066658D" w:rsidRDefault="00F80E2A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8D">
        <w:rPr>
          <w:rFonts w:ascii="Times New Roman" w:hAnsi="Times New Roman" w:cs="Times New Roman"/>
          <w:b/>
          <w:bCs/>
          <w:sz w:val="28"/>
          <w:szCs w:val="28"/>
        </w:rPr>
        <w:t>У К А З А Н И Е</w:t>
      </w:r>
    </w:p>
    <w:p w:rsidR="0066658D" w:rsidRPr="0066658D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58D">
        <w:rPr>
          <w:rFonts w:ascii="Times New Roman" w:hAnsi="Times New Roman" w:cs="Times New Roman"/>
          <w:sz w:val="28"/>
          <w:szCs w:val="28"/>
        </w:rPr>
        <w:t>«__» _______</w:t>
      </w:r>
      <w:r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                </w:t>
      </w:r>
      <w:r w:rsidRPr="0066658D">
        <w:rPr>
          <w:rFonts w:ascii="Times New Roman" w:hAnsi="Times New Roman" w:cs="Times New Roman"/>
          <w:sz w:val="28"/>
          <w:szCs w:val="28"/>
        </w:rPr>
        <w:t>№ _____</w:t>
      </w:r>
    </w:p>
    <w:p w:rsidR="0066658D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58D">
        <w:rPr>
          <w:rFonts w:ascii="Times New Roman" w:hAnsi="Times New Roman" w:cs="Times New Roman"/>
          <w:sz w:val="28"/>
          <w:szCs w:val="28"/>
        </w:rPr>
        <w:t>г. Москва</w:t>
      </w:r>
    </w:p>
    <w:p w:rsidR="006F27F5" w:rsidRDefault="006F27F5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7F5" w:rsidRDefault="006F27F5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8A6" w:rsidRDefault="006B48A6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7E7" w:rsidRDefault="008947E7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97F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8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17197F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58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E29DD">
        <w:rPr>
          <w:rFonts w:ascii="Times New Roman" w:hAnsi="Times New Roman" w:cs="Times New Roman"/>
          <w:b/>
          <w:bCs/>
          <w:sz w:val="28"/>
          <w:szCs w:val="28"/>
        </w:rPr>
        <w:t>Указание</w:t>
      </w:r>
      <w:r w:rsidRPr="0066658D">
        <w:rPr>
          <w:rFonts w:ascii="Times New Roman" w:hAnsi="Times New Roman" w:cs="Times New Roman"/>
          <w:b/>
          <w:bCs/>
          <w:sz w:val="28"/>
          <w:szCs w:val="28"/>
        </w:rPr>
        <w:t xml:space="preserve"> Банка 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29DD">
        <w:rPr>
          <w:rFonts w:ascii="Times New Roman" w:hAnsi="Times New Roman" w:cs="Times New Roman"/>
          <w:b/>
          <w:bCs/>
          <w:sz w:val="28"/>
          <w:szCs w:val="28"/>
        </w:rPr>
        <w:t>от 5 декабря 2019 года № 5343-У</w:t>
      </w:r>
    </w:p>
    <w:p w:rsidR="0017197F" w:rsidRDefault="0066658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8D">
        <w:rPr>
          <w:rFonts w:ascii="Times New Roman" w:hAnsi="Times New Roman" w:cs="Times New Roman"/>
          <w:b/>
          <w:sz w:val="28"/>
          <w:szCs w:val="28"/>
        </w:rPr>
        <w:t>«</w:t>
      </w:r>
      <w:r w:rsidR="00CE29DD" w:rsidRPr="00CE29DD">
        <w:rPr>
          <w:rFonts w:ascii="Times New Roman" w:hAnsi="Times New Roman" w:cs="Times New Roman"/>
          <w:b/>
          <w:sz w:val="28"/>
          <w:szCs w:val="28"/>
        </w:rPr>
        <w:t xml:space="preserve">О требованиях по формированию состава </w:t>
      </w:r>
      <w:r w:rsidR="00CE29DD">
        <w:rPr>
          <w:rFonts w:ascii="Times New Roman" w:hAnsi="Times New Roman" w:cs="Times New Roman"/>
          <w:b/>
          <w:sz w:val="28"/>
          <w:szCs w:val="28"/>
        </w:rPr>
        <w:t>и структуры</w:t>
      </w:r>
    </w:p>
    <w:p w:rsidR="0066658D" w:rsidRPr="0066658D" w:rsidRDefault="00CE29DD" w:rsidP="0017197F">
      <w:pPr>
        <w:autoSpaceDE w:val="0"/>
        <w:autoSpaceDN w:val="0"/>
        <w:adjustRightInd w:val="0"/>
        <w:spacing w:after="0" w:line="36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пенсионных резервов</w:t>
      </w:r>
      <w:r w:rsidR="0066658D" w:rsidRPr="0066658D">
        <w:rPr>
          <w:rFonts w:ascii="Times New Roman" w:hAnsi="Times New Roman" w:cs="Times New Roman"/>
          <w:b/>
          <w:sz w:val="28"/>
          <w:szCs w:val="28"/>
        </w:rPr>
        <w:t>»</w:t>
      </w:r>
    </w:p>
    <w:p w:rsidR="006F27F5" w:rsidRDefault="006F27F5" w:rsidP="0017197F">
      <w:pPr>
        <w:spacing w:after="0" w:line="36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7F5" w:rsidRDefault="006F27F5" w:rsidP="0017197F">
      <w:pPr>
        <w:spacing w:after="0" w:line="36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7F5" w:rsidRDefault="006F27F5" w:rsidP="0017197F">
      <w:pPr>
        <w:spacing w:after="0" w:line="36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A6" w:rsidRDefault="006B48A6" w:rsidP="0017197F">
      <w:pPr>
        <w:spacing w:after="0" w:line="36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0A4" w:rsidRPr="002C5399" w:rsidRDefault="000410A4" w:rsidP="0017197F">
      <w:pPr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9A5064">
        <w:rPr>
          <w:rFonts w:ascii="Times New Roman" w:hAnsi="Times New Roman" w:cs="Times New Roman"/>
          <w:sz w:val="28"/>
          <w:szCs w:val="28"/>
        </w:rPr>
        <w:t xml:space="preserve"> </w:t>
      </w:r>
      <w:r w:rsidR="009A5064" w:rsidRPr="009A5064">
        <w:rPr>
          <w:rFonts w:ascii="Times New Roman" w:hAnsi="Times New Roman" w:cs="Times New Roman"/>
          <w:sz w:val="28"/>
          <w:szCs w:val="28"/>
        </w:rPr>
        <w:t>абзацев первого и второго пункта 1</w:t>
      </w:r>
      <w:r w:rsidR="009A5064">
        <w:rPr>
          <w:rFonts w:ascii="Times New Roman" w:hAnsi="Times New Roman" w:cs="Times New Roman"/>
          <w:sz w:val="28"/>
          <w:szCs w:val="28"/>
        </w:rPr>
        <w:t>, пункта 5 статьи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9AC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7 мая 1998 года № 75-ФЗ «О негосударственных пенсионных фондах» </w:t>
      </w:r>
      <w:r w:rsidRPr="003B7150">
        <w:rPr>
          <w:rFonts w:ascii="Times New Roman" w:hAnsi="Times New Roman" w:cs="Times New Roman"/>
          <w:sz w:val="28"/>
          <w:szCs w:val="28"/>
        </w:rPr>
        <w:t>(</w:t>
      </w:r>
      <w:r w:rsidRPr="0006582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2C5399" w:rsidRPr="0006582B">
        <w:rPr>
          <w:rFonts w:ascii="Times New Roman" w:hAnsi="Times New Roman" w:cs="Times New Roman"/>
          <w:sz w:val="28"/>
          <w:szCs w:val="28"/>
        </w:rPr>
        <w:t>1998, № 19, ст. 2071;</w:t>
      </w:r>
      <w:r w:rsidR="003B7150" w:rsidRPr="0006582B">
        <w:rPr>
          <w:rFonts w:ascii="Times New Roman" w:hAnsi="Times New Roman" w:cs="Times New Roman"/>
          <w:sz w:val="28"/>
          <w:szCs w:val="28"/>
        </w:rPr>
        <w:t xml:space="preserve"> </w:t>
      </w:r>
      <w:r w:rsidR="0087639F">
        <w:rPr>
          <w:rFonts w:ascii="Times New Roman" w:hAnsi="Times New Roman" w:cs="Times New Roman"/>
          <w:sz w:val="28"/>
          <w:szCs w:val="28"/>
        </w:rPr>
        <w:t>2020</w:t>
      </w:r>
      <w:r w:rsidR="008947E7">
        <w:rPr>
          <w:rFonts w:ascii="Times New Roman" w:hAnsi="Times New Roman" w:cs="Times New Roman"/>
          <w:sz w:val="28"/>
          <w:szCs w:val="28"/>
        </w:rPr>
        <w:t>, № 30, ст. 4738</w:t>
      </w:r>
      <w:r w:rsidRPr="003B7150">
        <w:rPr>
          <w:rFonts w:ascii="Times New Roman" w:hAnsi="Times New Roman" w:cs="Times New Roman"/>
          <w:sz w:val="28"/>
          <w:szCs w:val="28"/>
        </w:rPr>
        <w:t>)</w:t>
      </w:r>
      <w:r w:rsidR="00056901" w:rsidRPr="003B7150">
        <w:rPr>
          <w:rFonts w:ascii="Times New Roman" w:hAnsi="Times New Roman" w:cs="Times New Roman"/>
          <w:sz w:val="28"/>
          <w:szCs w:val="28"/>
        </w:rPr>
        <w:t>:</w:t>
      </w:r>
    </w:p>
    <w:p w:rsidR="00056901" w:rsidRDefault="00056901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11FC3">
        <w:rPr>
          <w:rFonts w:ascii="Times New Roman" w:hAnsi="Times New Roman" w:cs="Times New Roman"/>
          <w:sz w:val="28"/>
          <w:szCs w:val="28"/>
        </w:rPr>
        <w:t xml:space="preserve">в </w:t>
      </w:r>
      <w:r w:rsidR="00E2784C">
        <w:rPr>
          <w:rFonts w:ascii="Times New Roman" w:hAnsi="Times New Roman" w:cs="Times New Roman"/>
          <w:sz w:val="28"/>
          <w:szCs w:val="28"/>
        </w:rPr>
        <w:t xml:space="preserve">Указание Банка России </w:t>
      </w:r>
      <w:r w:rsidR="00E2784C" w:rsidRPr="00E2784C">
        <w:rPr>
          <w:rFonts w:ascii="Times New Roman" w:hAnsi="Times New Roman" w:cs="Times New Roman"/>
          <w:sz w:val="28"/>
          <w:szCs w:val="28"/>
        </w:rPr>
        <w:t>от 5 декабря 2019 года № 5343-У «О требованиях по формированию состава и структуры пенсионных резервов»</w:t>
      </w:r>
      <w:r w:rsidR="00C75603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5F7C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</w:t>
      </w:r>
      <w:r w:rsidR="00E2784C">
        <w:rPr>
          <w:rFonts w:ascii="Times New Roman" w:hAnsi="Times New Roman" w:cs="Times New Roman"/>
          <w:sz w:val="28"/>
          <w:szCs w:val="28"/>
        </w:rPr>
        <w:t xml:space="preserve">16 марта </w:t>
      </w:r>
      <w:r w:rsidR="00E2784C" w:rsidRPr="00E2784C">
        <w:rPr>
          <w:rFonts w:ascii="Times New Roman" w:hAnsi="Times New Roman" w:cs="Times New Roman"/>
          <w:sz w:val="28"/>
          <w:szCs w:val="28"/>
        </w:rPr>
        <w:t>2020</w:t>
      </w:r>
      <w:r w:rsidR="00E2784C">
        <w:rPr>
          <w:rFonts w:ascii="Times New Roman" w:hAnsi="Times New Roman" w:cs="Times New Roman"/>
          <w:sz w:val="28"/>
          <w:szCs w:val="28"/>
        </w:rPr>
        <w:t xml:space="preserve"> года № 57758</w:t>
      </w:r>
      <w:r w:rsidR="00C75603">
        <w:rPr>
          <w:rFonts w:ascii="Times New Roman" w:hAnsi="Times New Roman" w:cs="Times New Roman"/>
          <w:sz w:val="28"/>
          <w:szCs w:val="28"/>
        </w:rPr>
        <w:t>,</w:t>
      </w:r>
      <w:r w:rsidR="003B7150">
        <w:rPr>
          <w:rFonts w:ascii="Times New Roman" w:hAnsi="Times New Roman" w:cs="Times New Roman"/>
          <w:sz w:val="28"/>
          <w:szCs w:val="28"/>
        </w:rPr>
        <w:t xml:space="preserve"> следующие изменения.</w:t>
      </w:r>
    </w:p>
    <w:p w:rsidR="007616CB" w:rsidRDefault="007A4910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2784C">
        <w:rPr>
          <w:rFonts w:ascii="Times New Roman" w:hAnsi="Times New Roman" w:cs="Times New Roman"/>
          <w:sz w:val="28"/>
          <w:szCs w:val="28"/>
        </w:rPr>
        <w:t xml:space="preserve">В </w:t>
      </w:r>
      <w:r w:rsidR="007616CB">
        <w:rPr>
          <w:rFonts w:ascii="Times New Roman" w:hAnsi="Times New Roman" w:cs="Times New Roman"/>
          <w:sz w:val="28"/>
          <w:szCs w:val="28"/>
        </w:rPr>
        <w:t>пункт</w:t>
      </w:r>
      <w:r w:rsidR="002D404E">
        <w:rPr>
          <w:rFonts w:ascii="Times New Roman" w:hAnsi="Times New Roman" w:cs="Times New Roman"/>
          <w:sz w:val="28"/>
          <w:szCs w:val="28"/>
        </w:rPr>
        <w:t>е</w:t>
      </w:r>
      <w:r w:rsidR="007616CB">
        <w:rPr>
          <w:rFonts w:ascii="Times New Roman" w:hAnsi="Times New Roman" w:cs="Times New Roman"/>
          <w:sz w:val="28"/>
          <w:szCs w:val="28"/>
        </w:rPr>
        <w:t xml:space="preserve"> 1.1:</w:t>
      </w:r>
    </w:p>
    <w:p w:rsidR="002D404E" w:rsidRDefault="002D404E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1.1.3:</w:t>
      </w:r>
    </w:p>
    <w:p w:rsidR="002D404E" w:rsidRDefault="002D404E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«субординированные облигации и</w:t>
      </w:r>
      <w:r w:rsidRPr="002D404E">
        <w:rPr>
          <w:rFonts w:ascii="Times New Roman" w:hAnsi="Times New Roman" w:cs="Times New Roman"/>
          <w:sz w:val="28"/>
          <w:szCs w:val="28"/>
        </w:rPr>
        <w:t xml:space="preserve"> облигации, конвертируемые в акции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D404E">
        <w:rPr>
          <w:rFonts w:ascii="Times New Roman" w:hAnsi="Times New Roman" w:cs="Times New Roman"/>
          <w:sz w:val="28"/>
          <w:szCs w:val="28"/>
        </w:rPr>
        <w:t xml:space="preserve">облигации, условия выпуска которых содержат положение о том, что в случае несостоятельности (банкротства) эмитента требования по </w:t>
      </w:r>
      <w:r w:rsidR="008C4C6B">
        <w:rPr>
          <w:rFonts w:ascii="Times New Roman" w:hAnsi="Times New Roman" w:cs="Times New Roman"/>
          <w:sz w:val="28"/>
          <w:szCs w:val="28"/>
        </w:rPr>
        <w:t>указанному</w:t>
      </w:r>
      <w:r w:rsidR="008C4C6B" w:rsidRPr="002D404E">
        <w:rPr>
          <w:rFonts w:ascii="Times New Roman" w:hAnsi="Times New Roman" w:cs="Times New Roman"/>
          <w:sz w:val="28"/>
          <w:szCs w:val="28"/>
        </w:rPr>
        <w:t xml:space="preserve"> </w:t>
      </w:r>
      <w:r w:rsidRPr="002D404E">
        <w:rPr>
          <w:rFonts w:ascii="Times New Roman" w:hAnsi="Times New Roman" w:cs="Times New Roman"/>
          <w:sz w:val="28"/>
          <w:szCs w:val="28"/>
        </w:rPr>
        <w:t>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 (далее</w:t>
      </w:r>
      <w:r>
        <w:rPr>
          <w:rFonts w:ascii="Times New Roman" w:hAnsi="Times New Roman" w:cs="Times New Roman"/>
          <w:sz w:val="28"/>
          <w:szCs w:val="28"/>
        </w:rPr>
        <w:t xml:space="preserve"> – субординированные облигации),</w:t>
      </w:r>
      <w:r w:rsidRPr="002D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облигации</w:t>
      </w:r>
      <w:r w:rsidR="00524E71">
        <w:rPr>
          <w:rFonts w:ascii="Times New Roman" w:hAnsi="Times New Roman" w:cs="Times New Roman"/>
          <w:sz w:val="28"/>
          <w:szCs w:val="28"/>
        </w:rPr>
        <w:t>, решени</w:t>
      </w:r>
      <w:r w:rsidR="00EC18B1">
        <w:rPr>
          <w:rFonts w:ascii="Times New Roman" w:hAnsi="Times New Roman" w:cs="Times New Roman"/>
          <w:sz w:val="28"/>
          <w:szCs w:val="28"/>
        </w:rPr>
        <w:t>ем</w:t>
      </w:r>
      <w:r w:rsidR="00524E71">
        <w:rPr>
          <w:rFonts w:ascii="Times New Roman" w:hAnsi="Times New Roman" w:cs="Times New Roman"/>
          <w:sz w:val="28"/>
          <w:szCs w:val="28"/>
        </w:rPr>
        <w:t xml:space="preserve"> о выпуске которых не определ</w:t>
      </w:r>
      <w:r w:rsidR="00520A35">
        <w:rPr>
          <w:rFonts w:ascii="Times New Roman" w:hAnsi="Times New Roman" w:cs="Times New Roman"/>
          <w:sz w:val="28"/>
          <w:szCs w:val="28"/>
        </w:rPr>
        <w:t>е</w:t>
      </w:r>
      <w:r w:rsidR="00524E71">
        <w:rPr>
          <w:rFonts w:ascii="Times New Roman" w:hAnsi="Times New Roman" w:cs="Times New Roman"/>
          <w:sz w:val="28"/>
          <w:szCs w:val="28"/>
        </w:rPr>
        <w:t xml:space="preserve">н срок их погашения (далее </w:t>
      </w:r>
      <w:r w:rsidR="00D8131F" w:rsidRPr="00D8131F">
        <w:rPr>
          <w:rFonts w:ascii="Times New Roman" w:hAnsi="Times New Roman" w:cs="Times New Roman"/>
          <w:sz w:val="28"/>
          <w:szCs w:val="28"/>
        </w:rPr>
        <w:t xml:space="preserve">– </w:t>
      </w:r>
      <w:r w:rsidR="00524E71">
        <w:rPr>
          <w:rFonts w:ascii="Times New Roman" w:hAnsi="Times New Roman" w:cs="Times New Roman"/>
          <w:sz w:val="28"/>
          <w:szCs w:val="28"/>
        </w:rPr>
        <w:t>облигации</w:t>
      </w:r>
      <w:r>
        <w:rPr>
          <w:rFonts w:ascii="Times New Roman" w:hAnsi="Times New Roman" w:cs="Times New Roman"/>
          <w:sz w:val="28"/>
          <w:szCs w:val="28"/>
        </w:rPr>
        <w:t xml:space="preserve"> без срока погашения</w:t>
      </w:r>
      <w:r w:rsidR="00524E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04E">
        <w:rPr>
          <w:rFonts w:ascii="Times New Roman" w:hAnsi="Times New Roman" w:cs="Times New Roman"/>
          <w:sz w:val="28"/>
          <w:szCs w:val="28"/>
        </w:rPr>
        <w:t xml:space="preserve"> облигации специализированного общества </w:t>
      </w:r>
      <w:r w:rsidRPr="0077774D">
        <w:rPr>
          <w:rFonts w:ascii="Times New Roman" w:hAnsi="Times New Roman" w:cs="Times New Roman"/>
          <w:sz w:val="28"/>
          <w:szCs w:val="28"/>
        </w:rPr>
        <w:t>(ипотечного агента)</w:t>
      </w:r>
      <w:r w:rsidRPr="002D404E">
        <w:rPr>
          <w:rFonts w:ascii="Times New Roman" w:hAnsi="Times New Roman" w:cs="Times New Roman"/>
          <w:sz w:val="28"/>
          <w:szCs w:val="28"/>
        </w:rPr>
        <w:t>, решени</w:t>
      </w:r>
      <w:r w:rsidR="00EC18B1">
        <w:rPr>
          <w:rFonts w:ascii="Times New Roman" w:hAnsi="Times New Roman" w:cs="Times New Roman"/>
          <w:sz w:val="28"/>
          <w:szCs w:val="28"/>
        </w:rPr>
        <w:t>е</w:t>
      </w:r>
      <w:r w:rsidRPr="002D404E">
        <w:rPr>
          <w:rFonts w:ascii="Times New Roman" w:hAnsi="Times New Roman" w:cs="Times New Roman"/>
          <w:sz w:val="28"/>
          <w:szCs w:val="28"/>
        </w:rPr>
        <w:t xml:space="preserve"> о выпуске которых содержит условие, предусмотренное </w:t>
      </w:r>
      <w:bookmarkStart w:id="0" w:name="_Hlk43311712"/>
      <w:r w:rsidRPr="002D404E">
        <w:rPr>
          <w:rFonts w:ascii="Times New Roman" w:hAnsi="Times New Roman" w:cs="Times New Roman"/>
          <w:sz w:val="28"/>
          <w:szCs w:val="28"/>
        </w:rPr>
        <w:t>пунктом 8 статьи 15</w:t>
      </w:r>
      <w:r w:rsidRPr="003B0B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D404E">
        <w:rPr>
          <w:rFonts w:ascii="Times New Roman" w:hAnsi="Times New Roman" w:cs="Times New Roman"/>
          <w:sz w:val="28"/>
          <w:szCs w:val="28"/>
        </w:rPr>
        <w:t xml:space="preserve"> Федерального закона от 22 апреля 1996 года № 39-ФЗ «О рынке ценных бумаг»</w:t>
      </w:r>
      <w:r w:rsidR="00BC6F1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C6F16">
        <w:rPr>
          <w:rFonts w:ascii="Times New Roman" w:hAnsi="Times New Roman" w:cs="Times New Roman"/>
          <w:sz w:val="28"/>
          <w:szCs w:val="28"/>
        </w:rPr>
        <w:t>(</w:t>
      </w:r>
      <w:r w:rsidR="003B0B1A" w:rsidRPr="003B0B1A">
        <w:rPr>
          <w:rFonts w:ascii="Times New Roman" w:hAnsi="Times New Roman" w:cs="Times New Roman"/>
          <w:sz w:val="28"/>
          <w:szCs w:val="28"/>
        </w:rPr>
        <w:t>Собрание законодательст</w:t>
      </w:r>
      <w:r w:rsidR="003B0B1A">
        <w:rPr>
          <w:rFonts w:ascii="Times New Roman" w:hAnsi="Times New Roman" w:cs="Times New Roman"/>
          <w:sz w:val="28"/>
          <w:szCs w:val="28"/>
        </w:rPr>
        <w:t xml:space="preserve">ва Российской Федерации, 1996, № 17, ст. 1918; </w:t>
      </w:r>
      <w:r w:rsidR="0087639F">
        <w:rPr>
          <w:rFonts w:ascii="Times New Roman" w:hAnsi="Times New Roman" w:cs="Times New Roman"/>
          <w:sz w:val="28"/>
          <w:szCs w:val="28"/>
        </w:rPr>
        <w:t>«Официальный интернет-портал правовой информации» (</w:t>
      </w:r>
      <w:r w:rsidR="00C450D1" w:rsidRPr="00C450D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450D1" w:rsidRPr="00C450D1">
        <w:t>.</w:t>
      </w:r>
      <w:r w:rsidR="00C450D1" w:rsidRPr="00C450D1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C450D1" w:rsidRPr="00C450D1">
        <w:t>.</w:t>
      </w:r>
      <w:r w:rsidR="00C450D1" w:rsidRPr="00C450D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C450D1" w:rsidRPr="00C450D1">
        <w:t>.</w:t>
      </w:r>
      <w:r w:rsidR="00C450D1" w:rsidRPr="00C450D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639F" w:rsidRPr="00C450D1">
        <w:rPr>
          <w:rFonts w:ascii="Times New Roman" w:hAnsi="Times New Roman" w:cs="Times New Roman"/>
          <w:sz w:val="28"/>
          <w:szCs w:val="28"/>
        </w:rPr>
        <w:t>)</w:t>
      </w:r>
      <w:r w:rsidR="0087639F">
        <w:rPr>
          <w:rFonts w:ascii="Times New Roman" w:hAnsi="Times New Roman" w:cs="Times New Roman"/>
          <w:sz w:val="28"/>
          <w:szCs w:val="28"/>
        </w:rPr>
        <w:t xml:space="preserve">, </w:t>
      </w:r>
      <w:r w:rsidR="008947E7">
        <w:rPr>
          <w:rFonts w:ascii="Times New Roman" w:hAnsi="Times New Roman" w:cs="Times New Roman"/>
          <w:sz w:val="28"/>
          <w:szCs w:val="28"/>
        </w:rPr>
        <w:t>31</w:t>
      </w:r>
      <w:r w:rsidR="0087639F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BC6F16">
        <w:rPr>
          <w:rFonts w:ascii="Times New Roman" w:hAnsi="Times New Roman" w:cs="Times New Roman"/>
          <w:sz w:val="28"/>
          <w:szCs w:val="28"/>
        </w:rPr>
        <w:t>)</w:t>
      </w:r>
      <w:r w:rsidRPr="002D404E">
        <w:rPr>
          <w:rFonts w:ascii="Times New Roman" w:hAnsi="Times New Roman" w:cs="Times New Roman"/>
          <w:sz w:val="28"/>
          <w:szCs w:val="28"/>
        </w:rPr>
        <w:t xml:space="preserve">, и </w:t>
      </w:r>
      <w:r w:rsidR="00524E71" w:rsidRPr="002D404E">
        <w:rPr>
          <w:rFonts w:ascii="Times New Roman" w:hAnsi="Times New Roman" w:cs="Times New Roman"/>
          <w:sz w:val="28"/>
          <w:szCs w:val="28"/>
        </w:rPr>
        <w:t>облигации, конвертируемые в акции</w:t>
      </w:r>
      <w:r w:rsidRPr="002D404E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D404E">
        <w:rPr>
          <w:rFonts w:ascii="Times New Roman" w:hAnsi="Times New Roman" w:cs="Times New Roman"/>
          <w:sz w:val="28"/>
          <w:szCs w:val="28"/>
        </w:rPr>
        <w:t xml:space="preserve"> облигации с особенностями погашения)</w:t>
      </w:r>
      <w:r w:rsidR="00644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6CB" w:rsidRDefault="007616CB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2784C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84C">
        <w:rPr>
          <w:rFonts w:ascii="Times New Roman" w:hAnsi="Times New Roman" w:cs="Times New Roman"/>
          <w:sz w:val="28"/>
          <w:szCs w:val="28"/>
        </w:rPr>
        <w:t>после слов «</w:t>
      </w:r>
      <w:r w:rsidR="009A5064">
        <w:rPr>
          <w:rFonts w:ascii="Times New Roman" w:hAnsi="Times New Roman" w:cs="Times New Roman"/>
          <w:sz w:val="28"/>
          <w:szCs w:val="28"/>
        </w:rPr>
        <w:t xml:space="preserve">в </w:t>
      </w:r>
      <w:r w:rsidR="00E2784C" w:rsidRPr="00E2784C">
        <w:rPr>
          <w:rFonts w:ascii="Times New Roman" w:hAnsi="Times New Roman" w:cs="Times New Roman"/>
          <w:sz w:val="28"/>
          <w:szCs w:val="28"/>
        </w:rPr>
        <w:t>абзацах пятом и шестом настоящего подпункта</w:t>
      </w:r>
      <w:r w:rsidR="00E2784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E2784C" w:rsidRPr="00E2784C">
        <w:rPr>
          <w:rFonts w:ascii="Times New Roman" w:hAnsi="Times New Roman" w:cs="Times New Roman"/>
          <w:sz w:val="28"/>
          <w:szCs w:val="28"/>
        </w:rPr>
        <w:t>, и облигаций с ипотечным покрытием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404E" w:rsidRDefault="002D404E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7616CB" w:rsidRPr="00F80E2A">
        <w:rPr>
          <w:rFonts w:ascii="Times New Roman" w:hAnsi="Times New Roman" w:cs="Times New Roman"/>
          <w:spacing w:val="4"/>
          <w:sz w:val="28"/>
          <w:szCs w:val="28"/>
        </w:rPr>
        <w:t>абзац</w:t>
      </w:r>
      <w:r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7616CB" w:rsidRPr="00F80E2A">
        <w:rPr>
          <w:rFonts w:ascii="Times New Roman" w:hAnsi="Times New Roman" w:cs="Times New Roman"/>
          <w:spacing w:val="4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spacing w:val="4"/>
          <w:sz w:val="28"/>
          <w:szCs w:val="28"/>
        </w:rPr>
        <w:t>ом</w:t>
      </w:r>
      <w:r w:rsidR="00982DB9" w:rsidRPr="00F80E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слова «</w:t>
      </w:r>
      <w:r w:rsidRPr="002D404E">
        <w:rPr>
          <w:rFonts w:ascii="Times New Roman" w:hAnsi="Times New Roman" w:cs="Times New Roman"/>
          <w:spacing w:val="4"/>
          <w:sz w:val="28"/>
          <w:szCs w:val="28"/>
        </w:rPr>
        <w:t>субординированные облигации и облигации, конвертируемые в акции</w:t>
      </w:r>
      <w:r>
        <w:rPr>
          <w:rFonts w:ascii="Times New Roman" w:hAnsi="Times New Roman" w:cs="Times New Roman"/>
          <w:spacing w:val="4"/>
          <w:sz w:val="28"/>
          <w:szCs w:val="28"/>
        </w:rPr>
        <w:t>» заменить словами «</w:t>
      </w:r>
      <w:r w:rsidRPr="002D404E">
        <w:rPr>
          <w:rFonts w:ascii="Times New Roman" w:hAnsi="Times New Roman" w:cs="Times New Roman"/>
          <w:spacing w:val="4"/>
          <w:sz w:val="28"/>
          <w:szCs w:val="28"/>
        </w:rPr>
        <w:t>облигации с особенностями погашения</w:t>
      </w:r>
      <w:r>
        <w:rPr>
          <w:rFonts w:ascii="Times New Roman" w:hAnsi="Times New Roman" w:cs="Times New Roman"/>
          <w:spacing w:val="4"/>
          <w:sz w:val="28"/>
          <w:szCs w:val="28"/>
        </w:rPr>
        <w:t>»,</w:t>
      </w:r>
      <w:r w:rsidRPr="002D40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82DB9" w:rsidRPr="00F80E2A">
        <w:rPr>
          <w:rFonts w:ascii="Times New Roman" w:hAnsi="Times New Roman" w:cs="Times New Roman"/>
          <w:spacing w:val="4"/>
          <w:sz w:val="28"/>
          <w:szCs w:val="28"/>
        </w:rPr>
        <w:t>после слов</w:t>
      </w:r>
      <w:r w:rsidR="007616CB" w:rsidRPr="00F80E2A"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="009A5064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E2784C" w:rsidRPr="00E2784C">
        <w:rPr>
          <w:rFonts w:ascii="Times New Roman" w:hAnsi="Times New Roman" w:cs="Times New Roman"/>
          <w:spacing w:val="4"/>
          <w:sz w:val="28"/>
          <w:szCs w:val="28"/>
        </w:rPr>
        <w:t>абзаце шестом настоящего подпункта</w:t>
      </w:r>
      <w:r w:rsidR="007616CB" w:rsidRPr="00F80E2A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="00982DB9" w:rsidRPr="00F80E2A">
        <w:rPr>
          <w:rFonts w:ascii="Times New Roman" w:hAnsi="Times New Roman" w:cs="Times New Roman"/>
          <w:spacing w:val="4"/>
          <w:sz w:val="28"/>
          <w:szCs w:val="28"/>
        </w:rPr>
        <w:t>дополнить слов</w:t>
      </w:r>
      <w:r w:rsidR="00B969E8">
        <w:rPr>
          <w:rFonts w:ascii="Times New Roman" w:hAnsi="Times New Roman" w:cs="Times New Roman"/>
          <w:spacing w:val="4"/>
          <w:sz w:val="28"/>
          <w:szCs w:val="28"/>
        </w:rPr>
        <w:t>ами</w:t>
      </w:r>
      <w:r w:rsidR="00982DB9" w:rsidRPr="00F80E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2784C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E2784C" w:rsidRPr="00E2784C">
        <w:rPr>
          <w:rFonts w:ascii="Times New Roman" w:hAnsi="Times New Roman" w:cs="Times New Roman"/>
          <w:spacing w:val="4"/>
          <w:sz w:val="28"/>
          <w:szCs w:val="28"/>
        </w:rPr>
        <w:t>, и облигаций с ипотечным покрытием</w:t>
      </w:r>
      <w:r w:rsidR="00E26124" w:rsidRPr="00F80E2A">
        <w:rPr>
          <w:rFonts w:ascii="Times New Roman" w:hAnsi="Times New Roman" w:cs="Times New Roman"/>
          <w:spacing w:val="4"/>
          <w:sz w:val="28"/>
          <w:szCs w:val="28"/>
        </w:rPr>
        <w:t>»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C450D1" w:rsidRDefault="00D359E2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абзац трет</w:t>
      </w:r>
      <w:r w:rsidR="00C450D1">
        <w:rPr>
          <w:rFonts w:ascii="Times New Roman" w:hAnsi="Times New Roman" w:cs="Times New Roman"/>
          <w:spacing w:val="4"/>
          <w:sz w:val="28"/>
          <w:szCs w:val="28"/>
        </w:rPr>
        <w:t>ий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подпункта</w:t>
      </w:r>
      <w:r w:rsidR="002D404E">
        <w:rPr>
          <w:rFonts w:ascii="Times New Roman" w:hAnsi="Times New Roman" w:cs="Times New Roman"/>
          <w:spacing w:val="4"/>
          <w:sz w:val="28"/>
          <w:szCs w:val="28"/>
        </w:rPr>
        <w:t xml:space="preserve"> 1.1.6 </w:t>
      </w:r>
      <w:r w:rsidR="00C450D1">
        <w:rPr>
          <w:rFonts w:ascii="Times New Roman" w:hAnsi="Times New Roman" w:cs="Times New Roman"/>
          <w:spacing w:val="4"/>
          <w:sz w:val="28"/>
          <w:szCs w:val="28"/>
        </w:rPr>
        <w:t>изложить в следующей редакции:</w:t>
      </w:r>
    </w:p>
    <w:p w:rsidR="00C450D1" w:rsidRDefault="00C450D1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C450D1">
        <w:rPr>
          <w:rFonts w:ascii="Times New Roman" w:hAnsi="Times New Roman" w:cs="Times New Roman"/>
          <w:spacing w:val="4"/>
          <w:sz w:val="28"/>
          <w:szCs w:val="28"/>
        </w:rPr>
        <w:t xml:space="preserve">облигации, конвертируемые в акции, </w:t>
      </w:r>
      <w:r>
        <w:rPr>
          <w:rFonts w:ascii="Times New Roman" w:hAnsi="Times New Roman" w:cs="Times New Roman"/>
          <w:spacing w:val="4"/>
          <w:sz w:val="28"/>
          <w:szCs w:val="28"/>
        </w:rPr>
        <w:t>субординированные облигации и облигации без срока погашения</w:t>
      </w:r>
      <w:r w:rsidRPr="00C450D1">
        <w:rPr>
          <w:rFonts w:ascii="Times New Roman" w:hAnsi="Times New Roman" w:cs="Times New Roman"/>
          <w:spacing w:val="4"/>
          <w:sz w:val="28"/>
          <w:szCs w:val="28"/>
        </w:rPr>
        <w:t xml:space="preserve">, кредитный рейтинг выпуска которых (при отсутствии кредитного рейтинга выпуска </w:t>
      </w:r>
      <w:r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C450D1">
        <w:rPr>
          <w:rFonts w:ascii="Times New Roman" w:hAnsi="Times New Roman" w:cs="Times New Roman"/>
          <w:spacing w:val="4"/>
          <w:sz w:val="28"/>
          <w:szCs w:val="28"/>
        </w:rPr>
        <w:t xml:space="preserve"> кредитный рейтинг поручителя (гаранта) по облигациям) не ниже уровня, установленного Советом директоров Банка России.</w:t>
      </w:r>
      <w:r>
        <w:rPr>
          <w:rFonts w:ascii="Times New Roman" w:hAnsi="Times New Roman" w:cs="Times New Roman"/>
          <w:spacing w:val="4"/>
          <w:sz w:val="28"/>
          <w:szCs w:val="28"/>
        </w:rPr>
        <w:t>».</w:t>
      </w:r>
    </w:p>
    <w:p w:rsidR="00B969E8" w:rsidRDefault="00F3471B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2363">
        <w:rPr>
          <w:rFonts w:ascii="Times New Roman" w:hAnsi="Times New Roman" w:cs="Times New Roman"/>
          <w:sz w:val="28"/>
          <w:szCs w:val="28"/>
        </w:rPr>
        <w:t xml:space="preserve">Абзац второй пункта 1.3 </w:t>
      </w:r>
      <w:r w:rsidR="00B969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71E4" w:rsidRDefault="00B969E8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69E8">
        <w:rPr>
          <w:rFonts w:ascii="Times New Roman" w:hAnsi="Times New Roman" w:cs="Times New Roman"/>
          <w:sz w:val="28"/>
          <w:szCs w:val="28"/>
        </w:rPr>
        <w:t>В рамках формирования состава пенсионных резервов разрешается также размещение средств пенсионных ре</w:t>
      </w:r>
      <w:r>
        <w:rPr>
          <w:rFonts w:ascii="Times New Roman" w:hAnsi="Times New Roman" w:cs="Times New Roman"/>
          <w:sz w:val="28"/>
          <w:szCs w:val="28"/>
        </w:rPr>
        <w:t xml:space="preserve">зервов </w:t>
      </w:r>
      <w:r w:rsidRPr="00B969E8">
        <w:rPr>
          <w:rFonts w:ascii="Times New Roman" w:hAnsi="Times New Roman" w:cs="Times New Roman"/>
          <w:sz w:val="28"/>
          <w:szCs w:val="28"/>
        </w:rPr>
        <w:t xml:space="preserve">в активы, не предусмотренные пунктом 1.1 настоящего Указания, </w:t>
      </w:r>
      <w:r w:rsidR="0011690D" w:rsidRPr="0011690D">
        <w:rPr>
          <w:rFonts w:ascii="Times New Roman" w:hAnsi="Times New Roman" w:cs="Times New Roman"/>
          <w:sz w:val="28"/>
          <w:szCs w:val="28"/>
        </w:rPr>
        <w:t>если указанные активы приобретены до вступления в силу настоящего Указания и соответствуют требованиям к составу пенсионных резервов, действовавшим на день, предшествующий дню вступления в силу настоящего Указания</w:t>
      </w:r>
      <w:r w:rsidR="0011690D">
        <w:rPr>
          <w:rFonts w:ascii="Times New Roman" w:hAnsi="Times New Roman" w:cs="Times New Roman"/>
          <w:sz w:val="28"/>
          <w:szCs w:val="28"/>
        </w:rPr>
        <w:t xml:space="preserve">, </w:t>
      </w:r>
      <w:r w:rsidRPr="00B969E8">
        <w:rPr>
          <w:rFonts w:ascii="Times New Roman" w:hAnsi="Times New Roman" w:cs="Times New Roman"/>
          <w:sz w:val="28"/>
          <w:szCs w:val="28"/>
        </w:rPr>
        <w:t>с 1 января 2024 года – в активы, не предусмотренные пунктом 1.1 настоящего Указания, за исключением ипотечных сертификатов участия, если указанные активы приобретены до вступления в силу настоящего Указания и соответствуют требованиям к составу пенсионных резервов, действовавшим на день, предшествующий дню вступления в силу настоящего Указания.</w:t>
      </w:r>
      <w:r w:rsidR="003A2363">
        <w:rPr>
          <w:rFonts w:ascii="Times New Roman" w:hAnsi="Times New Roman" w:cs="Times New Roman"/>
          <w:sz w:val="28"/>
          <w:szCs w:val="28"/>
        </w:rPr>
        <w:t>».</w:t>
      </w:r>
    </w:p>
    <w:p w:rsidR="003A2363" w:rsidRDefault="003A2363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2.1:</w:t>
      </w:r>
    </w:p>
    <w:p w:rsidR="00904B9E" w:rsidRDefault="003A2363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06459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2.1.1</w:t>
      </w:r>
      <w:r w:rsidR="000645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04B9E">
        <w:rPr>
          <w:rFonts w:ascii="Times New Roman" w:hAnsi="Times New Roman" w:cs="Times New Roman"/>
          <w:sz w:val="28"/>
          <w:szCs w:val="28"/>
        </w:rPr>
        <w:t>:</w:t>
      </w:r>
    </w:p>
    <w:p w:rsidR="003A2363" w:rsidRDefault="00904B9E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639F">
        <w:rPr>
          <w:rFonts w:ascii="Times New Roman" w:hAnsi="Times New Roman" w:cs="Times New Roman"/>
          <w:sz w:val="28"/>
          <w:szCs w:val="28"/>
        </w:rPr>
        <w:t xml:space="preserve">2.1.1. </w:t>
      </w:r>
      <w:r w:rsidRPr="00904B9E">
        <w:rPr>
          <w:rFonts w:ascii="Times New Roman" w:hAnsi="Times New Roman" w:cs="Times New Roman"/>
          <w:sz w:val="28"/>
          <w:szCs w:val="28"/>
        </w:rPr>
        <w:t>Стоимость следующих активов</w:t>
      </w:r>
      <w:r w:rsidR="003A2363">
        <w:rPr>
          <w:rFonts w:ascii="Times New Roman" w:hAnsi="Times New Roman" w:cs="Times New Roman"/>
          <w:sz w:val="28"/>
          <w:szCs w:val="28"/>
        </w:rPr>
        <w:t xml:space="preserve"> </w:t>
      </w:r>
      <w:r w:rsidR="003A2363" w:rsidRPr="003A2363">
        <w:rPr>
          <w:rFonts w:ascii="Times New Roman" w:hAnsi="Times New Roman" w:cs="Times New Roman"/>
          <w:sz w:val="28"/>
          <w:szCs w:val="28"/>
        </w:rPr>
        <w:t xml:space="preserve">с 1 июля 2021 года в совокупности не должна превышать 15 процентов стоимости активов, составляющих пенсионные резервы, c 1 января 2022 года – 14 процентов стоимости активов, составляющих пенсионные резервы, с 1 июля 2022 года – 13 процентов стоимости активов, составляющих пенсионные резервы, </w:t>
      </w:r>
      <w:r w:rsidR="0017197F">
        <w:rPr>
          <w:rFonts w:ascii="Times New Roman" w:hAnsi="Times New Roman" w:cs="Times New Roman"/>
          <w:sz w:val="28"/>
          <w:szCs w:val="28"/>
        </w:rPr>
        <w:br/>
      </w:r>
      <w:r w:rsidR="003A2363" w:rsidRPr="003A2363">
        <w:rPr>
          <w:rFonts w:ascii="Times New Roman" w:hAnsi="Times New Roman" w:cs="Times New Roman"/>
          <w:sz w:val="28"/>
          <w:szCs w:val="28"/>
        </w:rPr>
        <w:t>с 1 января 2023 года – 12 процентов стоимости активов, составляющих пенсионные резервы, с 1 июля 2023 года – 11 процентов стоимости активов, составляющих пенсионные резервы, с 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9E">
        <w:rPr>
          <w:rFonts w:ascii="Times New Roman" w:hAnsi="Times New Roman" w:cs="Times New Roman"/>
          <w:sz w:val="28"/>
          <w:szCs w:val="28"/>
        </w:rPr>
        <w:t>– 10 процентов стоимости активов, составляющих пенсионные резервы:</w:t>
      </w:r>
      <w:r w:rsidR="003A2363">
        <w:rPr>
          <w:rFonts w:ascii="Times New Roman" w:hAnsi="Times New Roman" w:cs="Times New Roman"/>
          <w:sz w:val="28"/>
          <w:szCs w:val="28"/>
        </w:rPr>
        <w:t>»;</w:t>
      </w:r>
    </w:p>
    <w:p w:rsidR="00904B9E" w:rsidRDefault="003A2363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904B9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A0039">
        <w:rPr>
          <w:rFonts w:ascii="Times New Roman" w:hAnsi="Times New Roman" w:cs="Times New Roman"/>
          <w:sz w:val="28"/>
          <w:szCs w:val="28"/>
        </w:rPr>
        <w:t xml:space="preserve">одпункта 2.1.3 </w:t>
      </w:r>
      <w:r w:rsidR="00904B9E" w:rsidRPr="00904B9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04B9E">
        <w:rPr>
          <w:rFonts w:ascii="Times New Roman" w:hAnsi="Times New Roman" w:cs="Times New Roman"/>
          <w:sz w:val="28"/>
          <w:szCs w:val="28"/>
        </w:rPr>
        <w:t>:</w:t>
      </w:r>
    </w:p>
    <w:p w:rsidR="003A2363" w:rsidRDefault="00EA0039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639F">
        <w:rPr>
          <w:rFonts w:ascii="Times New Roman" w:hAnsi="Times New Roman" w:cs="Times New Roman"/>
          <w:sz w:val="28"/>
          <w:szCs w:val="28"/>
        </w:rPr>
        <w:t xml:space="preserve">2.1.3. </w:t>
      </w:r>
      <w:r w:rsidR="00904B9E" w:rsidRPr="00904B9E">
        <w:rPr>
          <w:rFonts w:ascii="Times New Roman" w:hAnsi="Times New Roman" w:cs="Times New Roman"/>
          <w:sz w:val="28"/>
          <w:szCs w:val="28"/>
        </w:rPr>
        <w:t xml:space="preserve">Стоимость государственных ценных бумаг одного субъекта Российской Федерации, облигаций одного муниципального образования, облигаций одного иностранного государства (включая ценные бумаги, ожидаемые к получению по второй части договора репо и (или) подлежащие передаче по второй части договора репо) </w:t>
      </w:r>
      <w:r w:rsidRPr="00EA0039">
        <w:rPr>
          <w:rFonts w:ascii="Times New Roman" w:hAnsi="Times New Roman" w:cs="Times New Roman"/>
          <w:sz w:val="28"/>
          <w:szCs w:val="28"/>
        </w:rPr>
        <w:t>с 1 июля 2021 года не должна превышать 15 процентов стоимости активов, составляющих пенсионные резервы, с 1 января 2022 года – 14 процентов стоимости активов, составляющих пенсионные резервы, с 1 июля 2022 года –</w:t>
      </w:r>
      <w:r w:rsidR="00D8131F">
        <w:rPr>
          <w:rFonts w:ascii="Times New Roman" w:hAnsi="Times New Roman" w:cs="Times New Roman"/>
          <w:sz w:val="28"/>
          <w:szCs w:val="28"/>
        </w:rPr>
        <w:t xml:space="preserve"> </w:t>
      </w:r>
      <w:r w:rsidRPr="00EA0039">
        <w:rPr>
          <w:rFonts w:ascii="Times New Roman" w:hAnsi="Times New Roman" w:cs="Times New Roman"/>
          <w:sz w:val="28"/>
          <w:szCs w:val="28"/>
        </w:rPr>
        <w:t xml:space="preserve">13 процентов стоимости активов, составляющих пенсионные резервы, с 1 января </w:t>
      </w:r>
      <w:r w:rsidR="0017197F">
        <w:rPr>
          <w:rFonts w:ascii="Times New Roman" w:hAnsi="Times New Roman" w:cs="Times New Roman"/>
          <w:sz w:val="28"/>
          <w:szCs w:val="28"/>
        </w:rPr>
        <w:br/>
      </w:r>
      <w:r w:rsidRPr="00EA0039">
        <w:rPr>
          <w:rFonts w:ascii="Times New Roman" w:hAnsi="Times New Roman" w:cs="Times New Roman"/>
          <w:sz w:val="28"/>
          <w:szCs w:val="28"/>
        </w:rPr>
        <w:t>2023 года – 12 процентов стоимости активов, составляющих пенсионные резервы, с 1 июля 2023 года – 11 процентов стоимости активов, составляющих пенсионные резервы, с 1 января 2024 года</w:t>
      </w:r>
      <w:r w:rsidR="00904B9E" w:rsidRPr="00904B9E">
        <w:t xml:space="preserve"> </w:t>
      </w:r>
      <w:r w:rsidR="00904B9E">
        <w:rPr>
          <w:rFonts w:ascii="Times New Roman" w:hAnsi="Times New Roman" w:cs="Times New Roman"/>
          <w:sz w:val="28"/>
          <w:szCs w:val="28"/>
        </w:rPr>
        <w:t>–</w:t>
      </w:r>
      <w:r w:rsidR="00904B9E" w:rsidRPr="00904B9E">
        <w:rPr>
          <w:rFonts w:ascii="Times New Roman" w:hAnsi="Times New Roman" w:cs="Times New Roman"/>
          <w:sz w:val="28"/>
          <w:szCs w:val="28"/>
        </w:rPr>
        <w:t xml:space="preserve"> 10 процентов стоимости активов, составляющих пенсионные резервы</w:t>
      </w:r>
      <w:r w:rsidR="00904B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7575" w:rsidRDefault="00EA0039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F6757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2.1.4 </w:t>
      </w:r>
      <w:r w:rsidR="00F675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0039" w:rsidRDefault="00F67575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639F">
        <w:rPr>
          <w:rFonts w:ascii="Times New Roman" w:hAnsi="Times New Roman" w:cs="Times New Roman"/>
          <w:sz w:val="28"/>
          <w:szCs w:val="28"/>
        </w:rPr>
        <w:t xml:space="preserve">2.1.4. </w:t>
      </w:r>
      <w:r w:rsidRPr="00F67575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24E71" w:rsidRPr="00524E71">
        <w:rPr>
          <w:rFonts w:ascii="Times New Roman" w:hAnsi="Times New Roman" w:cs="Times New Roman"/>
          <w:sz w:val="28"/>
          <w:szCs w:val="28"/>
        </w:rPr>
        <w:t xml:space="preserve">субординированных облигаций, облигаций, конвертируемых в акции, </w:t>
      </w:r>
      <w:r w:rsidRPr="00F67575">
        <w:rPr>
          <w:rFonts w:ascii="Times New Roman" w:hAnsi="Times New Roman" w:cs="Times New Roman"/>
          <w:sz w:val="28"/>
          <w:szCs w:val="28"/>
        </w:rPr>
        <w:t>облигаций без срока погашения и акций одного эмит</w:t>
      </w:r>
      <w:r>
        <w:rPr>
          <w:rFonts w:ascii="Times New Roman" w:hAnsi="Times New Roman" w:cs="Times New Roman"/>
          <w:sz w:val="28"/>
          <w:szCs w:val="28"/>
        </w:rPr>
        <w:t>ента (включая ценные бумаги</w:t>
      </w:r>
      <w:r w:rsidRPr="00F67575">
        <w:rPr>
          <w:rFonts w:ascii="Times New Roman" w:hAnsi="Times New Roman" w:cs="Times New Roman"/>
          <w:sz w:val="28"/>
          <w:szCs w:val="28"/>
        </w:rPr>
        <w:t>, ожидаемые к получению по второй части договора репо и (или) подлежащие передаче по второй части договора репо)</w:t>
      </w:r>
      <w:r w:rsidR="00524E71">
        <w:rPr>
          <w:rFonts w:ascii="Times New Roman" w:hAnsi="Times New Roman" w:cs="Times New Roman"/>
          <w:sz w:val="28"/>
          <w:szCs w:val="28"/>
        </w:rPr>
        <w:t>, а также субординированных депозитов в указанном эмитенте (если указанный эмитент является кредитной организацией)</w:t>
      </w:r>
      <w:r w:rsidR="00EA0039">
        <w:rPr>
          <w:rFonts w:ascii="Times New Roman" w:hAnsi="Times New Roman" w:cs="Times New Roman"/>
          <w:sz w:val="28"/>
          <w:szCs w:val="28"/>
        </w:rPr>
        <w:t xml:space="preserve"> </w:t>
      </w:r>
      <w:r w:rsidR="00EA0039" w:rsidRPr="00EA0039">
        <w:rPr>
          <w:rFonts w:ascii="Times New Roman" w:hAnsi="Times New Roman" w:cs="Times New Roman"/>
          <w:sz w:val="28"/>
          <w:szCs w:val="28"/>
        </w:rPr>
        <w:t xml:space="preserve">с 1 июля 2021 года в совокупности не должна превышать 10 процентов стоимости активов, составляющих пенсионные резервы, c 1 января 2022 года – 9 процентов стоимости активов, составляющих пенсионные резервы, с 1 июля 2022 года – 8 процентов стоимости активов, составляющих пенсионные резервы, </w:t>
      </w:r>
      <w:r w:rsidR="0017197F">
        <w:rPr>
          <w:rFonts w:ascii="Times New Roman" w:hAnsi="Times New Roman" w:cs="Times New Roman"/>
          <w:sz w:val="28"/>
          <w:szCs w:val="28"/>
        </w:rPr>
        <w:br/>
      </w:r>
      <w:r w:rsidR="00EA0039" w:rsidRPr="00EA0039">
        <w:rPr>
          <w:rFonts w:ascii="Times New Roman" w:hAnsi="Times New Roman" w:cs="Times New Roman"/>
          <w:sz w:val="28"/>
          <w:szCs w:val="28"/>
        </w:rPr>
        <w:t>с 1 января 2023 года – 7 процентов стоимости активов, составляющих пенсионные резервы, с 1 июля 2023 года – 6 процентов стоимости активов, составляющих пенсионные резервы, с 1 января 2024 года</w:t>
      </w:r>
      <w:r w:rsidR="0015670B">
        <w:rPr>
          <w:rFonts w:ascii="Times New Roman" w:hAnsi="Times New Roman" w:cs="Times New Roman"/>
          <w:sz w:val="28"/>
          <w:szCs w:val="28"/>
        </w:rPr>
        <w:t xml:space="preserve"> </w:t>
      </w:r>
      <w:r w:rsidR="0015670B" w:rsidRPr="0015670B">
        <w:rPr>
          <w:rFonts w:ascii="Times New Roman" w:hAnsi="Times New Roman" w:cs="Times New Roman"/>
          <w:sz w:val="28"/>
          <w:szCs w:val="28"/>
        </w:rPr>
        <w:t>– 5 процентов стоимости активов, составляющих пенсионные резервы.</w:t>
      </w:r>
      <w:r w:rsidR="00EA0039">
        <w:rPr>
          <w:rFonts w:ascii="Times New Roman" w:hAnsi="Times New Roman" w:cs="Times New Roman"/>
          <w:sz w:val="28"/>
          <w:szCs w:val="28"/>
        </w:rPr>
        <w:t>»;</w:t>
      </w:r>
    </w:p>
    <w:p w:rsidR="00B40BFC" w:rsidRDefault="00B40BF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2.1.6 дополнить словами «, </w:t>
      </w:r>
      <w:r w:rsidRPr="00B40BFC">
        <w:rPr>
          <w:rFonts w:ascii="Times New Roman" w:hAnsi="Times New Roman" w:cs="Times New Roman"/>
          <w:sz w:val="28"/>
          <w:szCs w:val="28"/>
        </w:rPr>
        <w:t>с 1 января 2024 года –</w:t>
      </w:r>
      <w:r w:rsidR="00D83C6F">
        <w:rPr>
          <w:rFonts w:ascii="Times New Roman" w:hAnsi="Times New Roman" w:cs="Times New Roman"/>
          <w:sz w:val="28"/>
          <w:szCs w:val="28"/>
        </w:rPr>
        <w:t xml:space="preserve"> </w:t>
      </w:r>
      <w:r w:rsidRPr="00B40BFC">
        <w:rPr>
          <w:rFonts w:ascii="Times New Roman" w:hAnsi="Times New Roman" w:cs="Times New Roman"/>
          <w:sz w:val="28"/>
          <w:szCs w:val="28"/>
        </w:rPr>
        <w:t>10</w:t>
      </w:r>
      <w:r w:rsidR="0087639F">
        <w:rPr>
          <w:rFonts w:ascii="Times New Roman" w:hAnsi="Times New Roman" w:cs="Times New Roman"/>
          <w:sz w:val="28"/>
          <w:szCs w:val="28"/>
        </w:rPr>
        <w:t> </w:t>
      </w:r>
      <w:r w:rsidRPr="00B40BFC">
        <w:rPr>
          <w:rFonts w:ascii="Times New Roman" w:hAnsi="Times New Roman" w:cs="Times New Roman"/>
          <w:sz w:val="28"/>
          <w:szCs w:val="28"/>
        </w:rPr>
        <w:t>процентов стоимости активов, со</w:t>
      </w:r>
      <w:r w:rsidR="00D83C6F">
        <w:rPr>
          <w:rFonts w:ascii="Times New Roman" w:hAnsi="Times New Roman" w:cs="Times New Roman"/>
          <w:sz w:val="28"/>
          <w:szCs w:val="28"/>
        </w:rPr>
        <w:t>ставляющих пенсионные резервы, и</w:t>
      </w:r>
      <w:r w:rsidRPr="00B40BFC">
        <w:rPr>
          <w:rFonts w:ascii="Times New Roman" w:hAnsi="Times New Roman" w:cs="Times New Roman"/>
          <w:sz w:val="28"/>
          <w:szCs w:val="28"/>
        </w:rPr>
        <w:t xml:space="preserve"> </w:t>
      </w:r>
      <w:r w:rsidR="00D83C6F" w:rsidRPr="00B40BFC">
        <w:rPr>
          <w:rFonts w:ascii="Times New Roman" w:hAnsi="Times New Roman" w:cs="Times New Roman"/>
          <w:sz w:val="28"/>
          <w:szCs w:val="28"/>
        </w:rPr>
        <w:t>7</w:t>
      </w:r>
      <w:r w:rsidR="0087639F">
        <w:rPr>
          <w:rFonts w:ascii="Times New Roman" w:hAnsi="Times New Roman" w:cs="Times New Roman"/>
          <w:sz w:val="28"/>
          <w:szCs w:val="28"/>
        </w:rPr>
        <w:t> </w:t>
      </w:r>
      <w:r w:rsidR="00D83C6F" w:rsidRPr="00B40BFC">
        <w:rPr>
          <w:rFonts w:ascii="Times New Roman" w:hAnsi="Times New Roman" w:cs="Times New Roman"/>
          <w:sz w:val="28"/>
          <w:szCs w:val="28"/>
        </w:rPr>
        <w:t>процентов стоимости активов, составляющих пенсионные резервы</w:t>
      </w:r>
      <w:r w:rsidR="00D83C6F">
        <w:rPr>
          <w:rFonts w:ascii="Times New Roman" w:hAnsi="Times New Roman" w:cs="Times New Roman"/>
          <w:sz w:val="28"/>
          <w:szCs w:val="28"/>
        </w:rPr>
        <w:t>,</w:t>
      </w:r>
      <w:r w:rsidR="00D83C6F" w:rsidRPr="00B40BFC">
        <w:rPr>
          <w:rFonts w:ascii="Times New Roman" w:hAnsi="Times New Roman" w:cs="Times New Roman"/>
          <w:sz w:val="28"/>
          <w:szCs w:val="28"/>
        </w:rPr>
        <w:t xml:space="preserve"> </w:t>
      </w:r>
      <w:r w:rsidRPr="00B40BFC">
        <w:rPr>
          <w:rFonts w:ascii="Times New Roman" w:hAnsi="Times New Roman" w:cs="Times New Roman"/>
          <w:sz w:val="28"/>
          <w:szCs w:val="28"/>
        </w:rPr>
        <w:t>на момент заключения сделки по приобретению указанных активов</w:t>
      </w:r>
      <w:r w:rsidR="00796238">
        <w:rPr>
          <w:rFonts w:ascii="Times New Roman" w:hAnsi="Times New Roman" w:cs="Times New Roman"/>
          <w:sz w:val="28"/>
          <w:szCs w:val="28"/>
        </w:rPr>
        <w:t xml:space="preserve"> </w:t>
      </w:r>
      <w:r w:rsidR="00796238" w:rsidRPr="00796238">
        <w:rPr>
          <w:rFonts w:ascii="Times New Roman" w:hAnsi="Times New Roman" w:cs="Times New Roman"/>
          <w:sz w:val="28"/>
          <w:szCs w:val="28"/>
        </w:rPr>
        <w:t>(</w:t>
      </w:r>
      <w:r w:rsidR="00E20228">
        <w:rPr>
          <w:rFonts w:ascii="Times New Roman" w:hAnsi="Times New Roman" w:cs="Times New Roman"/>
          <w:sz w:val="28"/>
          <w:szCs w:val="28"/>
        </w:rPr>
        <w:t>с учетом</w:t>
      </w:r>
      <w:r w:rsidR="00796238" w:rsidRPr="00796238">
        <w:rPr>
          <w:rFonts w:ascii="Times New Roman" w:hAnsi="Times New Roman" w:cs="Times New Roman"/>
          <w:sz w:val="28"/>
          <w:szCs w:val="28"/>
        </w:rPr>
        <w:t xml:space="preserve"> </w:t>
      </w:r>
      <w:r w:rsidR="00E20228">
        <w:rPr>
          <w:rFonts w:ascii="Times New Roman" w:hAnsi="Times New Roman" w:cs="Times New Roman"/>
          <w:sz w:val="28"/>
          <w:szCs w:val="28"/>
        </w:rPr>
        <w:t>приобретаемых инвестиционных</w:t>
      </w:r>
      <w:r w:rsidR="00796238" w:rsidRPr="00796238">
        <w:rPr>
          <w:rFonts w:ascii="Times New Roman" w:hAnsi="Times New Roman" w:cs="Times New Roman"/>
          <w:sz w:val="28"/>
          <w:szCs w:val="28"/>
        </w:rPr>
        <w:t xml:space="preserve"> п</w:t>
      </w:r>
      <w:r w:rsidR="00E20228">
        <w:rPr>
          <w:rFonts w:ascii="Times New Roman" w:hAnsi="Times New Roman" w:cs="Times New Roman"/>
          <w:sz w:val="28"/>
          <w:szCs w:val="28"/>
        </w:rPr>
        <w:t>аев</w:t>
      </w:r>
      <w:r w:rsidR="00796238" w:rsidRPr="00796238">
        <w:rPr>
          <w:rFonts w:ascii="Times New Roman" w:hAnsi="Times New Roman" w:cs="Times New Roman"/>
          <w:sz w:val="28"/>
          <w:szCs w:val="28"/>
        </w:rPr>
        <w:t>)</w:t>
      </w:r>
      <w:r w:rsidR="007A5D7E">
        <w:rPr>
          <w:rFonts w:ascii="Times New Roman" w:hAnsi="Times New Roman" w:cs="Times New Roman"/>
          <w:sz w:val="28"/>
          <w:szCs w:val="28"/>
        </w:rPr>
        <w:t>,</w:t>
      </w:r>
      <w:r w:rsidRPr="00B40BFC">
        <w:rPr>
          <w:rFonts w:ascii="Times New Roman" w:hAnsi="Times New Roman" w:cs="Times New Roman"/>
          <w:sz w:val="28"/>
          <w:szCs w:val="28"/>
        </w:rPr>
        <w:t xml:space="preserve"> с 1 января 2025 года –</w:t>
      </w:r>
      <w:r w:rsidR="00D83C6F">
        <w:rPr>
          <w:rFonts w:ascii="Times New Roman" w:hAnsi="Times New Roman" w:cs="Times New Roman"/>
          <w:sz w:val="28"/>
          <w:szCs w:val="28"/>
        </w:rPr>
        <w:t xml:space="preserve"> </w:t>
      </w:r>
      <w:r w:rsidRPr="00B40BFC">
        <w:rPr>
          <w:rFonts w:ascii="Times New Roman" w:hAnsi="Times New Roman" w:cs="Times New Roman"/>
          <w:sz w:val="28"/>
          <w:szCs w:val="28"/>
        </w:rPr>
        <w:t xml:space="preserve">7 процентов стоимости активов, </w:t>
      </w:r>
      <w:r w:rsidR="00714272">
        <w:rPr>
          <w:rFonts w:ascii="Times New Roman" w:hAnsi="Times New Roman" w:cs="Times New Roman"/>
          <w:sz w:val="28"/>
          <w:szCs w:val="28"/>
        </w:rPr>
        <w:t>составляющих пенсионные резервы</w:t>
      </w:r>
      <w:r w:rsidRPr="00B40BFC">
        <w:rPr>
          <w:rFonts w:ascii="Times New Roman" w:hAnsi="Times New Roman" w:cs="Times New Roman"/>
          <w:sz w:val="28"/>
          <w:szCs w:val="28"/>
        </w:rPr>
        <w:t>»;</w:t>
      </w:r>
    </w:p>
    <w:p w:rsidR="00904B9E" w:rsidRDefault="00EA0039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</w:t>
      </w:r>
      <w:r w:rsidR="00904B9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2.1.9 </w:t>
      </w:r>
      <w:r w:rsidR="00904B9E" w:rsidRPr="00904B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0039" w:rsidRDefault="00EA0039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639F">
        <w:rPr>
          <w:rFonts w:ascii="Times New Roman" w:hAnsi="Times New Roman" w:cs="Times New Roman"/>
          <w:sz w:val="28"/>
          <w:szCs w:val="28"/>
        </w:rPr>
        <w:t xml:space="preserve">2.1.9. </w:t>
      </w:r>
      <w:r w:rsidR="00904B9E" w:rsidRPr="00904B9E">
        <w:rPr>
          <w:rFonts w:ascii="Times New Roman" w:hAnsi="Times New Roman" w:cs="Times New Roman"/>
          <w:sz w:val="28"/>
          <w:szCs w:val="28"/>
        </w:rPr>
        <w:t>Стоимость следующих активов</w:t>
      </w:r>
      <w:r w:rsidR="00904B9E">
        <w:rPr>
          <w:rFonts w:ascii="Times New Roman" w:hAnsi="Times New Roman" w:cs="Times New Roman"/>
          <w:sz w:val="28"/>
          <w:szCs w:val="28"/>
        </w:rPr>
        <w:t xml:space="preserve"> </w:t>
      </w:r>
      <w:r w:rsidRPr="00EA0039">
        <w:rPr>
          <w:rFonts w:ascii="Times New Roman" w:hAnsi="Times New Roman" w:cs="Times New Roman"/>
          <w:sz w:val="28"/>
          <w:szCs w:val="28"/>
        </w:rPr>
        <w:t xml:space="preserve">до 30 июня 2021 года в совокупности не должна превышать 40 процентов стоимости активов, составляющих пенсионные резервы, с 1 июля 2021 года – 37,5 процента стоимости активов, составляющих пенсионные резервы, с 1 января </w:t>
      </w:r>
      <w:r w:rsidR="00A32CDA">
        <w:rPr>
          <w:rFonts w:ascii="Times New Roman" w:hAnsi="Times New Roman" w:cs="Times New Roman"/>
          <w:sz w:val="28"/>
          <w:szCs w:val="28"/>
        </w:rPr>
        <w:br/>
      </w:r>
      <w:r w:rsidRPr="00EA0039">
        <w:rPr>
          <w:rFonts w:ascii="Times New Roman" w:hAnsi="Times New Roman" w:cs="Times New Roman"/>
          <w:sz w:val="28"/>
          <w:szCs w:val="28"/>
        </w:rPr>
        <w:t>2022 года – 35 процентов стоимости активов, составляющих пенсионные резервы, с 1 июля 2022 года – 32,5 процента стоимости активов, составляющих пенсионные резервы, с 1 января 2023 года</w:t>
      </w:r>
      <w:r w:rsidR="00904B9E" w:rsidRPr="00904B9E">
        <w:t xml:space="preserve"> </w:t>
      </w:r>
      <w:r w:rsidR="00904B9E">
        <w:rPr>
          <w:rFonts w:ascii="Times New Roman" w:hAnsi="Times New Roman" w:cs="Times New Roman"/>
          <w:sz w:val="28"/>
          <w:szCs w:val="28"/>
        </w:rPr>
        <w:t xml:space="preserve">– </w:t>
      </w:r>
      <w:r w:rsidR="00904B9E" w:rsidRPr="00904B9E">
        <w:rPr>
          <w:rFonts w:ascii="Times New Roman" w:hAnsi="Times New Roman" w:cs="Times New Roman"/>
          <w:sz w:val="28"/>
          <w:szCs w:val="28"/>
        </w:rPr>
        <w:t>30 процентов стоимости активов, составляющих пенсионные резервы: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7575" w:rsidRDefault="00102B28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</w:t>
      </w:r>
      <w:r w:rsidR="006444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2.1.12 слова «</w:t>
      </w:r>
      <w:r w:rsidRPr="00102B28">
        <w:rPr>
          <w:rFonts w:ascii="Times New Roman" w:hAnsi="Times New Roman" w:cs="Times New Roman"/>
          <w:sz w:val="28"/>
          <w:szCs w:val="28"/>
        </w:rPr>
        <w:t>активов, предусмотренных абзацами третьим и пятым подпункта 1.1.3, аб</w:t>
      </w:r>
      <w:r>
        <w:rPr>
          <w:rFonts w:ascii="Times New Roman" w:hAnsi="Times New Roman" w:cs="Times New Roman"/>
          <w:sz w:val="28"/>
          <w:szCs w:val="28"/>
        </w:rPr>
        <w:t xml:space="preserve">зацем третьим подпункта 1.1.6, </w:t>
      </w:r>
      <w:r w:rsidRPr="00102B28">
        <w:rPr>
          <w:rFonts w:ascii="Times New Roman" w:hAnsi="Times New Roman" w:cs="Times New Roman"/>
          <w:sz w:val="28"/>
          <w:szCs w:val="28"/>
        </w:rPr>
        <w:t>подпунктами 1.1.7–1.1.9</w:t>
      </w:r>
      <w:r>
        <w:rPr>
          <w:rFonts w:ascii="Times New Roman" w:hAnsi="Times New Roman" w:cs="Times New Roman"/>
          <w:sz w:val="28"/>
          <w:szCs w:val="28"/>
        </w:rPr>
        <w:t xml:space="preserve"> пункта 1.1 настоящего Указания» заменить словами «</w:t>
      </w:r>
      <w:r w:rsidRPr="00102B28">
        <w:rPr>
          <w:rFonts w:ascii="Times New Roman" w:hAnsi="Times New Roman" w:cs="Times New Roman"/>
          <w:sz w:val="28"/>
          <w:szCs w:val="28"/>
        </w:rPr>
        <w:t>субординированных облигаций, облигаций, конвертируемых в акции, облигаций без срока погашения и акций</w:t>
      </w:r>
      <w:r w:rsidR="00EC18B1">
        <w:rPr>
          <w:rFonts w:ascii="Times New Roman" w:hAnsi="Times New Roman" w:cs="Times New Roman"/>
          <w:sz w:val="28"/>
          <w:szCs w:val="28"/>
        </w:rPr>
        <w:t xml:space="preserve"> российских и иностранных эмитентов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A0039" w:rsidRDefault="00EA0039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A760A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2.1.14 изложить в следующей редакции:</w:t>
      </w:r>
    </w:p>
    <w:p w:rsidR="00EA0039" w:rsidRDefault="00EA0039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0039">
        <w:rPr>
          <w:rFonts w:ascii="Times New Roman" w:hAnsi="Times New Roman" w:cs="Times New Roman"/>
          <w:sz w:val="28"/>
          <w:szCs w:val="28"/>
        </w:rPr>
        <w:t xml:space="preserve">Стоимость следующих активов </w:t>
      </w:r>
      <w:r w:rsidR="00C53F09" w:rsidRPr="00EA0039">
        <w:rPr>
          <w:rFonts w:ascii="Times New Roman" w:hAnsi="Times New Roman" w:cs="Times New Roman"/>
          <w:sz w:val="28"/>
          <w:szCs w:val="28"/>
        </w:rPr>
        <w:t>в совокупности, включая приобретаемые активы,</w:t>
      </w:r>
      <w:r w:rsidR="00C53F09">
        <w:rPr>
          <w:rFonts w:ascii="Times New Roman" w:hAnsi="Times New Roman" w:cs="Times New Roman"/>
          <w:sz w:val="28"/>
          <w:szCs w:val="28"/>
        </w:rPr>
        <w:t xml:space="preserve"> </w:t>
      </w:r>
      <w:r w:rsidRPr="00EA0039">
        <w:rPr>
          <w:rFonts w:ascii="Times New Roman" w:hAnsi="Times New Roman" w:cs="Times New Roman"/>
          <w:sz w:val="28"/>
          <w:szCs w:val="28"/>
        </w:rPr>
        <w:t xml:space="preserve">не должна превышать 10 процентов стоимости активов, составляющих пенсионные резервы, на момент заключения сделки по приобретению указанных </w:t>
      </w:r>
      <w:r w:rsidRPr="007465B4">
        <w:rPr>
          <w:rFonts w:ascii="Times New Roman" w:hAnsi="Times New Roman" w:cs="Times New Roman"/>
          <w:sz w:val="28"/>
          <w:szCs w:val="28"/>
        </w:rPr>
        <w:t>активов,</w:t>
      </w:r>
      <w:r w:rsidRPr="00EA0039">
        <w:rPr>
          <w:rFonts w:ascii="Times New Roman" w:hAnsi="Times New Roman" w:cs="Times New Roman"/>
          <w:sz w:val="28"/>
          <w:szCs w:val="28"/>
        </w:rPr>
        <w:t xml:space="preserve"> с 1 января 2024 года –</w:t>
      </w:r>
      <w:r w:rsidR="00D83C6F">
        <w:rPr>
          <w:rFonts w:ascii="Times New Roman" w:hAnsi="Times New Roman" w:cs="Times New Roman"/>
          <w:sz w:val="28"/>
          <w:szCs w:val="28"/>
        </w:rPr>
        <w:t xml:space="preserve"> </w:t>
      </w:r>
      <w:r w:rsidR="00C53F09" w:rsidRPr="00EA0039">
        <w:rPr>
          <w:rFonts w:ascii="Times New Roman" w:hAnsi="Times New Roman" w:cs="Times New Roman"/>
          <w:sz w:val="28"/>
          <w:szCs w:val="28"/>
        </w:rPr>
        <w:t>10 процентов стоимости активов, составляющих пенсионные резервы,</w:t>
      </w:r>
      <w:r w:rsidR="00C53F09">
        <w:rPr>
          <w:rFonts w:ascii="Times New Roman" w:hAnsi="Times New Roman" w:cs="Times New Roman"/>
          <w:sz w:val="28"/>
          <w:szCs w:val="28"/>
        </w:rPr>
        <w:t xml:space="preserve"> </w:t>
      </w:r>
      <w:r w:rsidR="00D83C6F">
        <w:rPr>
          <w:rFonts w:ascii="Times New Roman" w:hAnsi="Times New Roman" w:cs="Times New Roman"/>
          <w:sz w:val="28"/>
          <w:szCs w:val="28"/>
        </w:rPr>
        <w:t xml:space="preserve">и </w:t>
      </w:r>
      <w:r w:rsidRPr="00EA0039">
        <w:rPr>
          <w:rFonts w:ascii="Times New Roman" w:hAnsi="Times New Roman" w:cs="Times New Roman"/>
          <w:sz w:val="28"/>
          <w:szCs w:val="28"/>
        </w:rPr>
        <w:t xml:space="preserve">7 процентов стоимости активов, составляющих пенсионные </w:t>
      </w:r>
      <w:r w:rsidRPr="007465B4">
        <w:rPr>
          <w:rFonts w:ascii="Times New Roman" w:hAnsi="Times New Roman" w:cs="Times New Roman"/>
          <w:sz w:val="28"/>
          <w:szCs w:val="28"/>
        </w:rPr>
        <w:t xml:space="preserve">резервы, </w:t>
      </w:r>
      <w:r w:rsidR="00D83C6F" w:rsidRPr="00EA0039">
        <w:rPr>
          <w:rFonts w:ascii="Times New Roman" w:hAnsi="Times New Roman" w:cs="Times New Roman"/>
          <w:sz w:val="28"/>
          <w:szCs w:val="28"/>
        </w:rPr>
        <w:t>на момент заключения сделки по приобретению указанных активов</w:t>
      </w:r>
      <w:r w:rsidR="00D83C6F">
        <w:rPr>
          <w:rFonts w:ascii="Times New Roman" w:hAnsi="Times New Roman" w:cs="Times New Roman"/>
          <w:sz w:val="28"/>
          <w:szCs w:val="28"/>
        </w:rPr>
        <w:t>,</w:t>
      </w:r>
      <w:r w:rsidR="00D83C6F" w:rsidRPr="007465B4">
        <w:rPr>
          <w:rFonts w:ascii="Times New Roman" w:hAnsi="Times New Roman" w:cs="Times New Roman"/>
          <w:sz w:val="28"/>
          <w:szCs w:val="28"/>
        </w:rPr>
        <w:t xml:space="preserve"> </w:t>
      </w:r>
      <w:r w:rsidRPr="007465B4">
        <w:rPr>
          <w:rFonts w:ascii="Times New Roman" w:hAnsi="Times New Roman" w:cs="Times New Roman"/>
          <w:sz w:val="28"/>
          <w:szCs w:val="28"/>
        </w:rPr>
        <w:t>с</w:t>
      </w:r>
      <w:r w:rsidRPr="00EA0039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A32CDA">
        <w:rPr>
          <w:rFonts w:ascii="Times New Roman" w:hAnsi="Times New Roman" w:cs="Times New Roman"/>
          <w:sz w:val="28"/>
          <w:szCs w:val="28"/>
        </w:rPr>
        <w:br/>
      </w:r>
      <w:r w:rsidRPr="00EA0039">
        <w:rPr>
          <w:rFonts w:ascii="Times New Roman" w:hAnsi="Times New Roman" w:cs="Times New Roman"/>
          <w:sz w:val="28"/>
          <w:szCs w:val="28"/>
        </w:rPr>
        <w:t>2025 года –</w:t>
      </w:r>
      <w:r w:rsidR="005F12CC">
        <w:rPr>
          <w:rFonts w:ascii="Times New Roman" w:hAnsi="Times New Roman" w:cs="Times New Roman"/>
          <w:sz w:val="28"/>
          <w:szCs w:val="28"/>
        </w:rPr>
        <w:t xml:space="preserve"> </w:t>
      </w:r>
      <w:r w:rsidRPr="00EA0039">
        <w:rPr>
          <w:rFonts w:ascii="Times New Roman" w:hAnsi="Times New Roman" w:cs="Times New Roman"/>
          <w:sz w:val="28"/>
          <w:szCs w:val="28"/>
        </w:rPr>
        <w:t>7 процентов стоимости активов, составляющих пенсионные резервы: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71E4" w:rsidRDefault="00AA2318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0039">
        <w:rPr>
          <w:rFonts w:ascii="Times New Roman" w:hAnsi="Times New Roman" w:cs="Times New Roman"/>
          <w:sz w:val="28"/>
          <w:szCs w:val="28"/>
        </w:rPr>
        <w:t>ополнить подпунктом 2.1.17</w:t>
      </w:r>
      <w:r w:rsidR="008E71E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E18CB" w:rsidRDefault="008E71E4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039" w:rsidRPr="00EA0039">
        <w:rPr>
          <w:rFonts w:ascii="Times New Roman" w:hAnsi="Times New Roman" w:cs="Times New Roman"/>
          <w:sz w:val="28"/>
          <w:szCs w:val="28"/>
        </w:rPr>
        <w:t>2.1.17. Стоимость облигаций с ипотечным покрытием (</w:t>
      </w:r>
      <w:r w:rsidR="00EA0039" w:rsidRPr="00AC3AFE">
        <w:rPr>
          <w:rFonts w:ascii="Times New Roman" w:hAnsi="Times New Roman" w:cs="Times New Roman"/>
          <w:sz w:val="28"/>
          <w:szCs w:val="28"/>
        </w:rPr>
        <w:t xml:space="preserve">включая облигации, ожидаемые к получению </w:t>
      </w:r>
      <w:r w:rsidR="00EC18B1" w:rsidRPr="00EC18B1">
        <w:rPr>
          <w:rFonts w:ascii="Times New Roman" w:hAnsi="Times New Roman" w:cs="Times New Roman"/>
          <w:sz w:val="28"/>
          <w:szCs w:val="28"/>
        </w:rPr>
        <w:t>по второй части договора репо</w:t>
      </w:r>
      <w:r w:rsidR="00EC18B1">
        <w:rPr>
          <w:rFonts w:ascii="Times New Roman" w:hAnsi="Times New Roman" w:cs="Times New Roman"/>
          <w:sz w:val="28"/>
          <w:szCs w:val="28"/>
        </w:rPr>
        <w:t xml:space="preserve"> </w:t>
      </w:r>
      <w:r w:rsidR="00EA0039" w:rsidRPr="00AC3AFE">
        <w:rPr>
          <w:rFonts w:ascii="Times New Roman" w:hAnsi="Times New Roman" w:cs="Times New Roman"/>
          <w:sz w:val="28"/>
          <w:szCs w:val="28"/>
        </w:rPr>
        <w:t>и (или) подлежащие передаче по второй части договора репо</w:t>
      </w:r>
      <w:r w:rsidR="00EA0039" w:rsidRPr="00EA0039">
        <w:rPr>
          <w:rFonts w:ascii="Times New Roman" w:hAnsi="Times New Roman" w:cs="Times New Roman"/>
          <w:sz w:val="28"/>
          <w:szCs w:val="28"/>
        </w:rPr>
        <w:t>) в совокупности не должна превышать 5 процентов стоимости активов, составляющих пенсионные резервы</w:t>
      </w:r>
      <w:r w:rsidR="00A579BD">
        <w:rPr>
          <w:rFonts w:ascii="Times New Roman" w:hAnsi="Times New Roman" w:cs="Times New Roman"/>
          <w:sz w:val="28"/>
          <w:szCs w:val="28"/>
        </w:rPr>
        <w:t>.</w:t>
      </w:r>
      <w:r w:rsidR="00CC4D84">
        <w:rPr>
          <w:rFonts w:ascii="Times New Roman" w:hAnsi="Times New Roman" w:cs="Times New Roman"/>
          <w:sz w:val="28"/>
          <w:szCs w:val="28"/>
        </w:rPr>
        <w:t>».</w:t>
      </w:r>
    </w:p>
    <w:p w:rsidR="00B321DF" w:rsidRDefault="00A11FC3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0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EA0039">
        <w:rPr>
          <w:rFonts w:ascii="Times New Roman" w:hAnsi="Times New Roman" w:cs="Times New Roman"/>
          <w:sz w:val="28"/>
          <w:szCs w:val="28"/>
        </w:rPr>
        <w:t xml:space="preserve">пункте 2.2 </w:t>
      </w:r>
      <w:r w:rsidR="00923F41">
        <w:rPr>
          <w:rFonts w:ascii="Times New Roman" w:hAnsi="Times New Roman" w:cs="Times New Roman"/>
          <w:sz w:val="28"/>
          <w:szCs w:val="28"/>
        </w:rPr>
        <w:t>цифры</w:t>
      </w:r>
      <w:r w:rsidRPr="00A11FC3">
        <w:rPr>
          <w:rFonts w:ascii="Times New Roman" w:hAnsi="Times New Roman" w:cs="Times New Roman"/>
          <w:sz w:val="28"/>
          <w:szCs w:val="28"/>
        </w:rPr>
        <w:t xml:space="preserve"> </w:t>
      </w:r>
      <w:r w:rsidR="00923F41">
        <w:rPr>
          <w:rFonts w:ascii="Times New Roman" w:hAnsi="Times New Roman" w:cs="Times New Roman"/>
          <w:sz w:val="28"/>
          <w:szCs w:val="28"/>
        </w:rPr>
        <w:t>«</w:t>
      </w:r>
      <w:r w:rsidR="00EA0039">
        <w:rPr>
          <w:rFonts w:ascii="Times New Roman" w:hAnsi="Times New Roman" w:cs="Times New Roman"/>
          <w:sz w:val="28"/>
          <w:szCs w:val="28"/>
        </w:rPr>
        <w:t>2.1.16</w:t>
      </w:r>
      <w:r w:rsidR="00923F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23F41">
        <w:rPr>
          <w:rFonts w:ascii="Times New Roman" w:hAnsi="Times New Roman" w:cs="Times New Roman"/>
          <w:sz w:val="28"/>
          <w:szCs w:val="28"/>
        </w:rPr>
        <w:t>цифрами</w:t>
      </w:r>
      <w:r w:rsidRPr="00A11FC3">
        <w:rPr>
          <w:rFonts w:ascii="Times New Roman" w:hAnsi="Times New Roman" w:cs="Times New Roman"/>
          <w:sz w:val="28"/>
          <w:szCs w:val="28"/>
        </w:rPr>
        <w:t xml:space="preserve"> </w:t>
      </w:r>
      <w:r w:rsidR="00923F41">
        <w:rPr>
          <w:rFonts w:ascii="Times New Roman" w:hAnsi="Times New Roman" w:cs="Times New Roman"/>
          <w:sz w:val="28"/>
          <w:szCs w:val="28"/>
        </w:rPr>
        <w:t>«</w:t>
      </w:r>
      <w:r w:rsidR="00EA0039">
        <w:rPr>
          <w:rFonts w:ascii="Times New Roman" w:hAnsi="Times New Roman" w:cs="Times New Roman"/>
          <w:sz w:val="28"/>
          <w:szCs w:val="28"/>
        </w:rPr>
        <w:t>2.1</w:t>
      </w:r>
      <w:r w:rsidRPr="00A11FC3">
        <w:rPr>
          <w:rFonts w:ascii="Times New Roman" w:hAnsi="Times New Roman" w:cs="Times New Roman"/>
          <w:sz w:val="28"/>
          <w:szCs w:val="28"/>
        </w:rPr>
        <w:t>.1</w:t>
      </w:r>
      <w:r w:rsidR="00EA00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039">
        <w:rPr>
          <w:rFonts w:ascii="Times New Roman" w:hAnsi="Times New Roman" w:cs="Times New Roman"/>
          <w:sz w:val="28"/>
          <w:szCs w:val="28"/>
        </w:rPr>
        <w:t>.</w:t>
      </w:r>
    </w:p>
    <w:p w:rsidR="00EA0039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A0039">
        <w:rPr>
          <w:rFonts w:ascii="Times New Roman" w:hAnsi="Times New Roman" w:cs="Times New Roman"/>
          <w:sz w:val="28"/>
          <w:szCs w:val="28"/>
        </w:rPr>
        <w:t xml:space="preserve">. Пункт 2.4 после слов </w:t>
      </w:r>
      <w:r w:rsidR="00377E0C">
        <w:rPr>
          <w:rFonts w:ascii="Times New Roman" w:hAnsi="Times New Roman" w:cs="Times New Roman"/>
          <w:sz w:val="28"/>
          <w:szCs w:val="28"/>
        </w:rPr>
        <w:t>«</w:t>
      </w:r>
      <w:r w:rsidR="00EA0039" w:rsidRPr="00EA0039">
        <w:rPr>
          <w:rFonts w:ascii="Times New Roman" w:hAnsi="Times New Roman" w:cs="Times New Roman"/>
          <w:sz w:val="28"/>
          <w:szCs w:val="28"/>
        </w:rPr>
        <w:t>подпунктов 2.1.1–2.1.15</w:t>
      </w:r>
      <w:r w:rsidR="00377E0C">
        <w:rPr>
          <w:rFonts w:ascii="Times New Roman" w:hAnsi="Times New Roman" w:cs="Times New Roman"/>
          <w:sz w:val="28"/>
          <w:szCs w:val="28"/>
        </w:rPr>
        <w:t>»</w:t>
      </w:r>
      <w:r w:rsidR="00EA0039">
        <w:rPr>
          <w:rFonts w:ascii="Times New Roman" w:hAnsi="Times New Roman" w:cs="Times New Roman"/>
          <w:sz w:val="28"/>
          <w:szCs w:val="28"/>
        </w:rPr>
        <w:t xml:space="preserve"> дополнить словами «и 2.1.17».</w:t>
      </w:r>
    </w:p>
    <w:p w:rsidR="00064425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A0039">
        <w:rPr>
          <w:rFonts w:ascii="Times New Roman" w:hAnsi="Times New Roman" w:cs="Times New Roman"/>
          <w:sz w:val="28"/>
          <w:szCs w:val="28"/>
        </w:rPr>
        <w:t>. В абзаце втором пункта 4.2</w:t>
      </w:r>
      <w:r w:rsidR="00064425">
        <w:rPr>
          <w:rFonts w:ascii="Times New Roman" w:hAnsi="Times New Roman" w:cs="Times New Roman"/>
          <w:sz w:val="28"/>
          <w:szCs w:val="28"/>
        </w:rPr>
        <w:t xml:space="preserve"> </w:t>
      </w:r>
      <w:r w:rsidR="00377E0C">
        <w:rPr>
          <w:rFonts w:ascii="Times New Roman" w:hAnsi="Times New Roman" w:cs="Times New Roman"/>
          <w:sz w:val="28"/>
          <w:szCs w:val="28"/>
        </w:rPr>
        <w:t>слова «2029 года» заменить словами «2030 года».</w:t>
      </w:r>
    </w:p>
    <w:p w:rsidR="00F80E2A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приложении:</w:t>
      </w:r>
    </w:p>
    <w:p w:rsidR="0042754A" w:rsidRDefault="0042754A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отметке к приложению слова «</w:t>
      </w:r>
      <w:r w:rsidRPr="0042754A">
        <w:rPr>
          <w:rFonts w:ascii="Times New Roman" w:hAnsi="Times New Roman" w:cs="Times New Roman"/>
          <w:sz w:val="28"/>
          <w:szCs w:val="28"/>
        </w:rPr>
        <w:t>, объектах инвестирования (помимо государственных ценных бумаг Российской Федерации, банковских депозитов), в которые негосударственные пенсионные фонды имеют право самостоятельно размещать средства пенсионных резервов, и случаях, когда управляющая компания, действуя в качестве доверительного управляющего средствами пенсионных резервов, вправе заключать договоры репо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1906BC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 цифру «8» заменить цифр</w:t>
      </w:r>
      <w:r w:rsidR="00A32CD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«10»;</w:t>
      </w:r>
    </w:p>
    <w:p w:rsidR="001906BC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 слова «</w:t>
      </w:r>
      <w:r w:rsidRPr="001906BC">
        <w:rPr>
          <w:rFonts w:ascii="Times New Roman" w:hAnsi="Times New Roman" w:cs="Times New Roman"/>
          <w:sz w:val="28"/>
          <w:szCs w:val="28"/>
        </w:rPr>
        <w:t>SE Composite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906BC">
        <w:rPr>
          <w:rFonts w:ascii="Times New Roman" w:hAnsi="Times New Roman" w:cs="Times New Roman"/>
          <w:sz w:val="28"/>
          <w:szCs w:val="28"/>
        </w:rPr>
        <w:t>Shenzhen CSI 300 Index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06BC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 слово «</w:t>
      </w:r>
      <w:r w:rsidRPr="001906BC">
        <w:rPr>
          <w:rFonts w:ascii="Times New Roman" w:hAnsi="Times New Roman" w:cs="Times New Roman"/>
          <w:sz w:val="28"/>
          <w:szCs w:val="28"/>
        </w:rPr>
        <w:t>IPC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906BC">
        <w:rPr>
          <w:rFonts w:ascii="Times New Roman" w:hAnsi="Times New Roman" w:cs="Times New Roman"/>
          <w:sz w:val="28"/>
          <w:szCs w:val="28"/>
        </w:rPr>
        <w:t>S&amp;P/BMV IPC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06BC" w:rsidRDefault="001906BC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39 слова «</w:t>
      </w:r>
      <w:r w:rsidR="006F27F5" w:rsidRPr="006F27F5">
        <w:rPr>
          <w:rFonts w:ascii="Times New Roman" w:hAnsi="Times New Roman" w:cs="Times New Roman"/>
          <w:sz w:val="28"/>
          <w:szCs w:val="28"/>
        </w:rPr>
        <w:t>TALLINN_GI (Эстония)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F27F5" w:rsidRPr="006F27F5">
        <w:rPr>
          <w:rFonts w:ascii="Times New Roman" w:hAnsi="Times New Roman" w:cs="Times New Roman"/>
          <w:sz w:val="28"/>
          <w:szCs w:val="28"/>
        </w:rPr>
        <w:t>Baltic</w:t>
      </w:r>
      <w:r w:rsidR="0017197F">
        <w:rPr>
          <w:rFonts w:ascii="Times New Roman" w:hAnsi="Times New Roman" w:cs="Times New Roman"/>
          <w:sz w:val="28"/>
          <w:szCs w:val="28"/>
        </w:rPr>
        <w:t> </w:t>
      </w:r>
      <w:r w:rsidR="006F27F5" w:rsidRPr="006F27F5">
        <w:rPr>
          <w:rFonts w:ascii="Times New Roman" w:hAnsi="Times New Roman" w:cs="Times New Roman"/>
          <w:sz w:val="28"/>
          <w:szCs w:val="28"/>
        </w:rPr>
        <w:t>10 Index (Эстония, Латвия, Литва)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06BC" w:rsidRPr="00A11FC3" w:rsidRDefault="006F27F5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41 после слова «</w:t>
      </w:r>
      <w:r w:rsidRPr="006F27F5">
        <w:rPr>
          <w:rFonts w:ascii="Times New Roman" w:hAnsi="Times New Roman" w:cs="Times New Roman"/>
          <w:sz w:val="28"/>
          <w:szCs w:val="28"/>
        </w:rPr>
        <w:t>KOSPI</w:t>
      </w:r>
      <w:r>
        <w:rPr>
          <w:rFonts w:ascii="Times New Roman" w:hAnsi="Times New Roman" w:cs="Times New Roman"/>
          <w:sz w:val="28"/>
          <w:szCs w:val="28"/>
        </w:rPr>
        <w:t>» дополнить цифр</w:t>
      </w:r>
      <w:r w:rsidR="00A32CD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«200».</w:t>
      </w:r>
    </w:p>
    <w:p w:rsidR="00C450D1" w:rsidRDefault="00D6158B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Указание </w:t>
      </w:r>
      <w:r w:rsidR="00A32CDA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директоров Банка России (протокол заседания Совета директоров Банка России от </w:t>
      </w:r>
      <w:r w:rsidR="006B0BDB">
        <w:rPr>
          <w:rFonts w:ascii="Times New Roman" w:hAnsi="Times New Roman" w:cs="Times New Roman"/>
          <w:sz w:val="28"/>
          <w:szCs w:val="28"/>
        </w:rPr>
        <w:t>7</w:t>
      </w:r>
      <w:r w:rsidRPr="00540139">
        <w:rPr>
          <w:rFonts w:ascii="Times New Roman" w:hAnsi="Times New Roman" w:cs="Times New Roman"/>
          <w:sz w:val="28"/>
          <w:szCs w:val="28"/>
        </w:rPr>
        <w:t xml:space="preserve"> </w:t>
      </w:r>
      <w:r w:rsidR="006B0BDB">
        <w:rPr>
          <w:rFonts w:ascii="Times New Roman" w:hAnsi="Times New Roman" w:cs="Times New Roman"/>
          <w:sz w:val="28"/>
          <w:szCs w:val="28"/>
        </w:rPr>
        <w:t>августа</w:t>
      </w:r>
      <w:r w:rsidR="00EA0039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A32CDA">
        <w:rPr>
          <w:rFonts w:ascii="Times New Roman" w:hAnsi="Times New Roman" w:cs="Times New Roman"/>
          <w:sz w:val="28"/>
          <w:szCs w:val="28"/>
        </w:rPr>
        <w:br/>
      </w:r>
      <w:r w:rsidR="00EA0039">
        <w:rPr>
          <w:rFonts w:ascii="Times New Roman" w:hAnsi="Times New Roman" w:cs="Times New Roman"/>
          <w:sz w:val="28"/>
          <w:szCs w:val="28"/>
        </w:rPr>
        <w:t xml:space="preserve">№ </w:t>
      </w:r>
      <w:r w:rsidR="00A32CDA">
        <w:rPr>
          <w:rFonts w:ascii="Times New Roman" w:hAnsi="Times New Roman" w:cs="Times New Roman"/>
          <w:sz w:val="28"/>
          <w:szCs w:val="28"/>
        </w:rPr>
        <w:t>ПСД-</w:t>
      </w:r>
      <w:r w:rsidR="006B0BDB">
        <w:rPr>
          <w:rFonts w:ascii="Times New Roman" w:hAnsi="Times New Roman" w:cs="Times New Roman"/>
          <w:sz w:val="28"/>
          <w:szCs w:val="28"/>
        </w:rPr>
        <w:t>18</w:t>
      </w:r>
      <w:r w:rsidR="0022393D" w:rsidRPr="00C75603">
        <w:rPr>
          <w:rFonts w:ascii="Times New Roman" w:hAnsi="Times New Roman" w:cs="Times New Roman"/>
          <w:sz w:val="28"/>
          <w:szCs w:val="28"/>
        </w:rPr>
        <w:t>)</w:t>
      </w:r>
      <w:r w:rsidR="0022393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44471">
        <w:rPr>
          <w:rFonts w:ascii="Times New Roman" w:hAnsi="Times New Roman" w:cs="Times New Roman"/>
          <w:sz w:val="28"/>
          <w:szCs w:val="28"/>
        </w:rPr>
        <w:t>с 1 января 2021 года</w:t>
      </w:r>
      <w:r w:rsidR="00A32CDA">
        <w:rPr>
          <w:rFonts w:ascii="Times New Roman" w:hAnsi="Times New Roman" w:cs="Times New Roman"/>
          <w:sz w:val="28"/>
          <w:szCs w:val="28"/>
        </w:rPr>
        <w:t>, за исключением</w:t>
      </w:r>
      <w:r w:rsidR="00875448" w:rsidRPr="00C450D1">
        <w:rPr>
          <w:rFonts w:ascii="Times New Roman" w:hAnsi="Times New Roman" w:cs="Times New Roman"/>
          <w:sz w:val="28"/>
          <w:szCs w:val="28"/>
        </w:rPr>
        <w:t xml:space="preserve"> </w:t>
      </w:r>
      <w:r w:rsidR="00875448">
        <w:rPr>
          <w:rFonts w:ascii="Times New Roman" w:hAnsi="Times New Roman" w:cs="Times New Roman"/>
          <w:sz w:val="28"/>
          <w:szCs w:val="28"/>
        </w:rPr>
        <w:t>подпункта 1.2 и абзацев двенадцатого и тринадцатого подпункта 1.3 пункта 1 настоящего Указания</w:t>
      </w:r>
      <w:r w:rsidR="0022393D">
        <w:rPr>
          <w:rFonts w:ascii="Times New Roman" w:hAnsi="Times New Roman" w:cs="Times New Roman"/>
          <w:sz w:val="28"/>
          <w:szCs w:val="28"/>
        </w:rPr>
        <w:t>.</w:t>
      </w:r>
    </w:p>
    <w:p w:rsidR="00C75603" w:rsidRDefault="00875448" w:rsidP="0017197F">
      <w:pPr>
        <w:spacing w:after="0" w:line="3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448">
        <w:rPr>
          <w:rFonts w:ascii="Times New Roman" w:hAnsi="Times New Roman" w:cs="Times New Roman"/>
          <w:sz w:val="28"/>
          <w:szCs w:val="28"/>
        </w:rPr>
        <w:t>одпункт 1.2 и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5448">
        <w:rPr>
          <w:rFonts w:ascii="Times New Roman" w:hAnsi="Times New Roman" w:cs="Times New Roman"/>
          <w:sz w:val="28"/>
          <w:szCs w:val="28"/>
        </w:rPr>
        <w:t xml:space="preserve"> двенадцат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5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тринадцатый </w:t>
      </w:r>
      <w:r w:rsidRPr="00875448">
        <w:rPr>
          <w:rFonts w:ascii="Times New Roman" w:hAnsi="Times New Roman" w:cs="Times New Roman"/>
          <w:sz w:val="28"/>
          <w:szCs w:val="28"/>
        </w:rPr>
        <w:t>подпункта 1.3 пункта 1 настоящего Указани</w:t>
      </w:r>
      <w:r>
        <w:rPr>
          <w:rFonts w:ascii="Times New Roman" w:hAnsi="Times New Roman" w:cs="Times New Roman"/>
          <w:sz w:val="28"/>
          <w:szCs w:val="28"/>
        </w:rPr>
        <w:t>я вступают в силу с 1 января 2023 года.</w:t>
      </w:r>
    </w:p>
    <w:p w:rsidR="00C75603" w:rsidRDefault="00C75603" w:rsidP="0017197F">
      <w:pPr>
        <w:adjustRightInd w:val="0"/>
        <w:spacing w:after="0" w:line="36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48" w:rsidRDefault="00875448" w:rsidP="0017197F">
      <w:pPr>
        <w:adjustRightInd w:val="0"/>
        <w:spacing w:after="0" w:line="36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603" w:rsidRPr="00C75603" w:rsidRDefault="00A621CF" w:rsidP="0017197F">
      <w:pPr>
        <w:adjustRightInd w:val="0"/>
        <w:spacing w:after="0" w:line="36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</w:p>
    <w:p w:rsidR="00C75603" w:rsidRPr="00C75603" w:rsidRDefault="00C75603" w:rsidP="0017197F">
      <w:pPr>
        <w:adjustRightInd w:val="0"/>
        <w:spacing w:after="0" w:line="36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03">
        <w:rPr>
          <w:rFonts w:ascii="Times New Roman" w:hAnsi="Times New Roman" w:cs="Times New Roman"/>
          <w:sz w:val="28"/>
          <w:szCs w:val="28"/>
        </w:rPr>
        <w:t>Центрального банка</w:t>
      </w:r>
    </w:p>
    <w:p w:rsidR="00C75603" w:rsidRPr="00056901" w:rsidRDefault="00C75603" w:rsidP="0017197F">
      <w:pPr>
        <w:adjustRightInd w:val="0"/>
        <w:spacing w:after="0" w:line="36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0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75603">
        <w:rPr>
          <w:rFonts w:ascii="Times New Roman" w:hAnsi="Times New Roman" w:cs="Times New Roman"/>
          <w:sz w:val="28"/>
          <w:szCs w:val="28"/>
        </w:rPr>
        <w:tab/>
      </w:r>
      <w:r w:rsidRPr="00C75603">
        <w:rPr>
          <w:rFonts w:ascii="Times New Roman" w:hAnsi="Times New Roman" w:cs="Times New Roman"/>
          <w:sz w:val="28"/>
          <w:szCs w:val="28"/>
        </w:rPr>
        <w:tab/>
      </w:r>
      <w:r w:rsidR="00A621CF">
        <w:rPr>
          <w:rFonts w:ascii="Times New Roman" w:hAnsi="Times New Roman" w:cs="Times New Roman"/>
          <w:sz w:val="28"/>
          <w:szCs w:val="28"/>
        </w:rPr>
        <w:tab/>
      </w:r>
      <w:r w:rsidR="00A621CF">
        <w:rPr>
          <w:rFonts w:ascii="Times New Roman" w:hAnsi="Times New Roman" w:cs="Times New Roman"/>
          <w:sz w:val="28"/>
          <w:szCs w:val="28"/>
        </w:rPr>
        <w:tab/>
      </w:r>
      <w:r w:rsidR="00A621CF">
        <w:rPr>
          <w:rFonts w:ascii="Times New Roman" w:hAnsi="Times New Roman" w:cs="Times New Roman"/>
          <w:sz w:val="28"/>
          <w:szCs w:val="28"/>
        </w:rPr>
        <w:tab/>
      </w:r>
      <w:r w:rsidR="00A621CF">
        <w:rPr>
          <w:rFonts w:ascii="Times New Roman" w:hAnsi="Times New Roman" w:cs="Times New Roman"/>
          <w:sz w:val="28"/>
          <w:szCs w:val="28"/>
        </w:rPr>
        <w:tab/>
        <w:t xml:space="preserve">                       Д.В. Тулин</w:t>
      </w:r>
    </w:p>
    <w:sectPr w:rsidR="00C75603" w:rsidRPr="00056901" w:rsidSect="00C450D1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D888" w16cex:dateUtc="2020-06-17T14:59:00Z"/>
  <w16cex:commentExtensible w16cex:durableId="2294E224" w16cex:dateUtc="2020-06-17T15:40:00Z"/>
  <w16cex:commentExtensible w16cex:durableId="22B1EBB5" w16cex:dateUtc="2020-07-09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0F0B4" w16cid:durableId="2294D888"/>
  <w16cid:commentId w16cid:paraId="3E26F162" w16cid:durableId="2294E224"/>
  <w16cid:commentId w16cid:paraId="5278BDCB" w16cid:durableId="22B1EB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EF" w:rsidRDefault="00672DEF" w:rsidP="00B42E83">
      <w:pPr>
        <w:spacing w:after="0" w:line="240" w:lineRule="auto"/>
      </w:pPr>
      <w:r>
        <w:separator/>
      </w:r>
    </w:p>
  </w:endnote>
  <w:endnote w:type="continuationSeparator" w:id="0">
    <w:p w:rsidR="00672DEF" w:rsidRDefault="00672DEF" w:rsidP="00B4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9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2E83" w:rsidRPr="00B42E83" w:rsidRDefault="00B42E8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2E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2E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2E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8E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42E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EF" w:rsidRDefault="00672DEF" w:rsidP="00B42E83">
      <w:pPr>
        <w:spacing w:after="0" w:line="240" w:lineRule="auto"/>
      </w:pPr>
      <w:r>
        <w:separator/>
      </w:r>
    </w:p>
  </w:footnote>
  <w:footnote w:type="continuationSeparator" w:id="0">
    <w:p w:rsidR="00672DEF" w:rsidRDefault="00672DEF" w:rsidP="00B42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D"/>
    <w:rsid w:val="00000F58"/>
    <w:rsid w:val="00006537"/>
    <w:rsid w:val="0003749F"/>
    <w:rsid w:val="000400EA"/>
    <w:rsid w:val="000410A4"/>
    <w:rsid w:val="000538E2"/>
    <w:rsid w:val="00056901"/>
    <w:rsid w:val="00064425"/>
    <w:rsid w:val="0006459B"/>
    <w:rsid w:val="0006582B"/>
    <w:rsid w:val="000674A9"/>
    <w:rsid w:val="000A6063"/>
    <w:rsid w:val="000B69EC"/>
    <w:rsid w:val="000E69FB"/>
    <w:rsid w:val="000F247F"/>
    <w:rsid w:val="000F6578"/>
    <w:rsid w:val="00102B28"/>
    <w:rsid w:val="0011409D"/>
    <w:rsid w:val="0011690D"/>
    <w:rsid w:val="00126ED7"/>
    <w:rsid w:val="0015670B"/>
    <w:rsid w:val="00165CC2"/>
    <w:rsid w:val="0017197F"/>
    <w:rsid w:val="001752C7"/>
    <w:rsid w:val="0017713B"/>
    <w:rsid w:val="00182B45"/>
    <w:rsid w:val="001906BC"/>
    <w:rsid w:val="001A65A7"/>
    <w:rsid w:val="001B1B3E"/>
    <w:rsid w:val="001C25A8"/>
    <w:rsid w:val="001C2D61"/>
    <w:rsid w:val="00201CEA"/>
    <w:rsid w:val="00205EAD"/>
    <w:rsid w:val="002175EC"/>
    <w:rsid w:val="0022393D"/>
    <w:rsid w:val="002359AC"/>
    <w:rsid w:val="002513A5"/>
    <w:rsid w:val="002A760A"/>
    <w:rsid w:val="002C5399"/>
    <w:rsid w:val="002D404E"/>
    <w:rsid w:val="00312794"/>
    <w:rsid w:val="00377E0C"/>
    <w:rsid w:val="00393887"/>
    <w:rsid w:val="003959B9"/>
    <w:rsid w:val="00396B50"/>
    <w:rsid w:val="003972E6"/>
    <w:rsid w:val="003A2018"/>
    <w:rsid w:val="003A2363"/>
    <w:rsid w:val="003B0B1A"/>
    <w:rsid w:val="003B38B1"/>
    <w:rsid w:val="003B7150"/>
    <w:rsid w:val="003C745A"/>
    <w:rsid w:val="003E0129"/>
    <w:rsid w:val="003E0F0F"/>
    <w:rsid w:val="00422534"/>
    <w:rsid w:val="0042754A"/>
    <w:rsid w:val="00453056"/>
    <w:rsid w:val="00455792"/>
    <w:rsid w:val="00462922"/>
    <w:rsid w:val="0046398A"/>
    <w:rsid w:val="004774DF"/>
    <w:rsid w:val="004858DF"/>
    <w:rsid w:val="004860FC"/>
    <w:rsid w:val="0048749A"/>
    <w:rsid w:val="004A0AA1"/>
    <w:rsid w:val="004C10BE"/>
    <w:rsid w:val="004E34D6"/>
    <w:rsid w:val="00520A35"/>
    <w:rsid w:val="0052185A"/>
    <w:rsid w:val="00524E71"/>
    <w:rsid w:val="005327B1"/>
    <w:rsid w:val="00540139"/>
    <w:rsid w:val="0057207E"/>
    <w:rsid w:val="00590784"/>
    <w:rsid w:val="005B1221"/>
    <w:rsid w:val="005B5655"/>
    <w:rsid w:val="005E18CB"/>
    <w:rsid w:val="005E1BF6"/>
    <w:rsid w:val="005F12CC"/>
    <w:rsid w:val="005F3ED9"/>
    <w:rsid w:val="005F40D8"/>
    <w:rsid w:val="005F7C01"/>
    <w:rsid w:val="006011D9"/>
    <w:rsid w:val="006276B4"/>
    <w:rsid w:val="0063641E"/>
    <w:rsid w:val="00644471"/>
    <w:rsid w:val="00647805"/>
    <w:rsid w:val="00651840"/>
    <w:rsid w:val="0066658D"/>
    <w:rsid w:val="00672DEF"/>
    <w:rsid w:val="00681173"/>
    <w:rsid w:val="00691487"/>
    <w:rsid w:val="00696173"/>
    <w:rsid w:val="006A0825"/>
    <w:rsid w:val="006A32C5"/>
    <w:rsid w:val="006A7270"/>
    <w:rsid w:val="006B0BDB"/>
    <w:rsid w:val="006B48A6"/>
    <w:rsid w:val="006E7B33"/>
    <w:rsid w:val="006F27F5"/>
    <w:rsid w:val="006F5753"/>
    <w:rsid w:val="00714272"/>
    <w:rsid w:val="00733375"/>
    <w:rsid w:val="007423B4"/>
    <w:rsid w:val="00745E2D"/>
    <w:rsid w:val="007465B4"/>
    <w:rsid w:val="00747926"/>
    <w:rsid w:val="00747E3C"/>
    <w:rsid w:val="0076162A"/>
    <w:rsid w:val="007616CB"/>
    <w:rsid w:val="00762321"/>
    <w:rsid w:val="00770DD0"/>
    <w:rsid w:val="00775962"/>
    <w:rsid w:val="00775BF6"/>
    <w:rsid w:val="0077774D"/>
    <w:rsid w:val="00782DFD"/>
    <w:rsid w:val="00794ADF"/>
    <w:rsid w:val="00796238"/>
    <w:rsid w:val="00797294"/>
    <w:rsid w:val="007A4910"/>
    <w:rsid w:val="007A5D7E"/>
    <w:rsid w:val="007A617F"/>
    <w:rsid w:val="007F6247"/>
    <w:rsid w:val="00802FAB"/>
    <w:rsid w:val="00821FF2"/>
    <w:rsid w:val="00875448"/>
    <w:rsid w:val="0087639F"/>
    <w:rsid w:val="00890CDC"/>
    <w:rsid w:val="008947E7"/>
    <w:rsid w:val="008B2544"/>
    <w:rsid w:val="008B4250"/>
    <w:rsid w:val="008C4C6B"/>
    <w:rsid w:val="008D6EE7"/>
    <w:rsid w:val="008E71E4"/>
    <w:rsid w:val="00904B9E"/>
    <w:rsid w:val="009107EE"/>
    <w:rsid w:val="00923F41"/>
    <w:rsid w:val="00930848"/>
    <w:rsid w:val="00951AD2"/>
    <w:rsid w:val="00982DB9"/>
    <w:rsid w:val="009A33AA"/>
    <w:rsid w:val="009A5064"/>
    <w:rsid w:val="009D49E7"/>
    <w:rsid w:val="009E1D64"/>
    <w:rsid w:val="009E2252"/>
    <w:rsid w:val="009F1863"/>
    <w:rsid w:val="00A11FC3"/>
    <w:rsid w:val="00A23023"/>
    <w:rsid w:val="00A23400"/>
    <w:rsid w:val="00A32CDA"/>
    <w:rsid w:val="00A579BD"/>
    <w:rsid w:val="00A621CF"/>
    <w:rsid w:val="00A9002B"/>
    <w:rsid w:val="00AA2318"/>
    <w:rsid w:val="00AB555C"/>
    <w:rsid w:val="00AC1EDB"/>
    <w:rsid w:val="00AC3AFE"/>
    <w:rsid w:val="00AC50B4"/>
    <w:rsid w:val="00AC63EB"/>
    <w:rsid w:val="00AC6EF5"/>
    <w:rsid w:val="00B01266"/>
    <w:rsid w:val="00B15B70"/>
    <w:rsid w:val="00B27B2B"/>
    <w:rsid w:val="00B321DF"/>
    <w:rsid w:val="00B364D4"/>
    <w:rsid w:val="00B40BFC"/>
    <w:rsid w:val="00B42E83"/>
    <w:rsid w:val="00B902DF"/>
    <w:rsid w:val="00B93F43"/>
    <w:rsid w:val="00B969E8"/>
    <w:rsid w:val="00BA5CE0"/>
    <w:rsid w:val="00BB1AC4"/>
    <w:rsid w:val="00BC2BA1"/>
    <w:rsid w:val="00BC6F16"/>
    <w:rsid w:val="00BD034B"/>
    <w:rsid w:val="00BF1604"/>
    <w:rsid w:val="00C450D1"/>
    <w:rsid w:val="00C53F09"/>
    <w:rsid w:val="00C638D6"/>
    <w:rsid w:val="00C6645A"/>
    <w:rsid w:val="00C75603"/>
    <w:rsid w:val="00CC26A5"/>
    <w:rsid w:val="00CC4D84"/>
    <w:rsid w:val="00CE2169"/>
    <w:rsid w:val="00CE29DD"/>
    <w:rsid w:val="00CE6580"/>
    <w:rsid w:val="00D04E9B"/>
    <w:rsid w:val="00D264E0"/>
    <w:rsid w:val="00D32B1E"/>
    <w:rsid w:val="00D359E2"/>
    <w:rsid w:val="00D40460"/>
    <w:rsid w:val="00D47A56"/>
    <w:rsid w:val="00D571E7"/>
    <w:rsid w:val="00D6158B"/>
    <w:rsid w:val="00D8131F"/>
    <w:rsid w:val="00D83C6F"/>
    <w:rsid w:val="00D8591D"/>
    <w:rsid w:val="00D94EEA"/>
    <w:rsid w:val="00DA0D13"/>
    <w:rsid w:val="00E170D1"/>
    <w:rsid w:val="00E17ABB"/>
    <w:rsid w:val="00E20228"/>
    <w:rsid w:val="00E26124"/>
    <w:rsid w:val="00E2784C"/>
    <w:rsid w:val="00E302F8"/>
    <w:rsid w:val="00E32932"/>
    <w:rsid w:val="00E64C74"/>
    <w:rsid w:val="00E65FA8"/>
    <w:rsid w:val="00E7092C"/>
    <w:rsid w:val="00EA0039"/>
    <w:rsid w:val="00EA51E6"/>
    <w:rsid w:val="00EA56FC"/>
    <w:rsid w:val="00EB4718"/>
    <w:rsid w:val="00EC18B1"/>
    <w:rsid w:val="00EC1CFA"/>
    <w:rsid w:val="00EF1D3D"/>
    <w:rsid w:val="00F06A9D"/>
    <w:rsid w:val="00F16854"/>
    <w:rsid w:val="00F24243"/>
    <w:rsid w:val="00F3471B"/>
    <w:rsid w:val="00F37B2C"/>
    <w:rsid w:val="00F41922"/>
    <w:rsid w:val="00F4264C"/>
    <w:rsid w:val="00F57F42"/>
    <w:rsid w:val="00F67575"/>
    <w:rsid w:val="00F80E2A"/>
    <w:rsid w:val="00F8296C"/>
    <w:rsid w:val="00F86E35"/>
    <w:rsid w:val="00F87E1C"/>
    <w:rsid w:val="00FB1B0E"/>
    <w:rsid w:val="00FB4019"/>
    <w:rsid w:val="00FC18ED"/>
    <w:rsid w:val="00FC31E1"/>
    <w:rsid w:val="00FD1BC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510D"/>
  <w15:docId w15:val="{4C460BD9-54BC-46F4-8EAF-685BAF23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E83"/>
  </w:style>
  <w:style w:type="paragraph" w:styleId="a5">
    <w:name w:val="footer"/>
    <w:basedOn w:val="a"/>
    <w:link w:val="a6"/>
    <w:uiPriority w:val="99"/>
    <w:unhideWhenUsed/>
    <w:rsid w:val="00B4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E83"/>
  </w:style>
  <w:style w:type="paragraph" w:styleId="a7">
    <w:name w:val="Balloon Text"/>
    <w:basedOn w:val="a"/>
    <w:link w:val="a8"/>
    <w:uiPriority w:val="99"/>
    <w:semiHidden/>
    <w:unhideWhenUsed/>
    <w:rsid w:val="00A5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9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72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72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72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2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72E6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87639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4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80B7-2087-4166-A8FD-7461EAB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Полина Антоновна</dc:creator>
  <cp:lastModifiedBy>Мараренко Глеб Вадимович</cp:lastModifiedBy>
  <cp:revision>2</cp:revision>
  <cp:lastPrinted>2020-07-31T13:05:00Z</cp:lastPrinted>
  <dcterms:created xsi:type="dcterms:W3CDTF">2020-10-09T06:02:00Z</dcterms:created>
  <dcterms:modified xsi:type="dcterms:W3CDTF">2020-10-09T06:02:00Z</dcterms:modified>
</cp:coreProperties>
</file>