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95E3A">
        <w:rPr>
          <w:rFonts w:ascii="Times New Roman" w:hAnsi="Times New Roman"/>
          <w:sz w:val="22"/>
          <w:szCs w:val="22"/>
        </w:rPr>
        <w:t>УТВЕРЖДЕН</w:t>
      </w:r>
    </w:p>
    <w:p w:rsidR="002E17A8" w:rsidRPr="00595E3A" w:rsidRDefault="002E17A8" w:rsidP="00EF7FEA">
      <w:pPr>
        <w:spacing w:after="120"/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Протокол №</w:t>
      </w:r>
      <w:r w:rsidR="008878B5">
        <w:rPr>
          <w:rFonts w:ascii="Times New Roman" w:hAnsi="Times New Roman"/>
          <w:sz w:val="22"/>
          <w:szCs w:val="22"/>
        </w:rPr>
        <w:t xml:space="preserve"> </w:t>
      </w:r>
      <w:r w:rsidR="005E5FFC">
        <w:rPr>
          <w:rFonts w:ascii="Times New Roman" w:hAnsi="Times New Roman"/>
          <w:sz w:val="22"/>
          <w:szCs w:val="22"/>
        </w:rPr>
        <w:t>12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от «</w:t>
      </w:r>
      <w:r w:rsidR="00527954">
        <w:rPr>
          <w:rFonts w:ascii="Times New Roman" w:hAnsi="Times New Roman"/>
          <w:sz w:val="22"/>
          <w:szCs w:val="22"/>
        </w:rPr>
        <w:t>01</w:t>
      </w:r>
      <w:r w:rsidRPr="00595E3A">
        <w:rPr>
          <w:rFonts w:ascii="Times New Roman" w:hAnsi="Times New Roman"/>
          <w:sz w:val="22"/>
          <w:szCs w:val="22"/>
        </w:rPr>
        <w:t>»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42792D">
        <w:rPr>
          <w:rFonts w:ascii="Times New Roman" w:hAnsi="Times New Roman"/>
          <w:sz w:val="22"/>
          <w:szCs w:val="22"/>
        </w:rPr>
        <w:t>октя</w:t>
      </w:r>
      <w:r w:rsidR="005D6B52">
        <w:rPr>
          <w:rFonts w:ascii="Times New Roman" w:hAnsi="Times New Roman"/>
          <w:sz w:val="22"/>
          <w:szCs w:val="22"/>
        </w:rPr>
        <w:t>бря</w:t>
      </w:r>
      <w:r w:rsidRPr="00595E3A">
        <w:rPr>
          <w:rFonts w:ascii="Times New Roman" w:hAnsi="Times New Roman"/>
          <w:sz w:val="22"/>
          <w:szCs w:val="22"/>
        </w:rPr>
        <w:t xml:space="preserve"> 20</w:t>
      </w:r>
      <w:r w:rsidR="00527954">
        <w:rPr>
          <w:rFonts w:ascii="Times New Roman" w:hAnsi="Times New Roman"/>
          <w:sz w:val="22"/>
          <w:szCs w:val="22"/>
        </w:rPr>
        <w:t>20</w:t>
      </w:r>
      <w:r w:rsidRPr="00595E3A">
        <w:rPr>
          <w:rFonts w:ascii="Times New Roman" w:hAnsi="Times New Roman"/>
          <w:sz w:val="22"/>
          <w:szCs w:val="22"/>
        </w:rPr>
        <w:t xml:space="preserve"> г.</w:t>
      </w: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A70BE6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на 20</w:t>
      </w:r>
      <w:r w:rsidR="00603803">
        <w:rPr>
          <w:rFonts w:ascii="Times New Roman" w:hAnsi="Times New Roman"/>
          <w:sz w:val="22"/>
          <w:szCs w:val="22"/>
        </w:rPr>
        <w:t>20</w:t>
      </w:r>
      <w:r w:rsidRPr="003B4B4E">
        <w:rPr>
          <w:rFonts w:ascii="Times New Roman" w:hAnsi="Times New Roman"/>
          <w:sz w:val="22"/>
          <w:szCs w:val="22"/>
        </w:rPr>
        <w:t xml:space="preserve"> год</w:t>
      </w:r>
      <w:r w:rsidR="002D28F4">
        <w:rPr>
          <w:rFonts w:ascii="Times New Roman" w:hAnsi="Times New Roman"/>
          <w:sz w:val="22"/>
          <w:szCs w:val="22"/>
        </w:rPr>
        <w:t xml:space="preserve"> </w:t>
      </w:r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A70BE6">
        <w:rPr>
          <w:rFonts w:ascii="Times New Roman" w:hAnsi="Times New Roman"/>
          <w:sz w:val="22"/>
          <w:szCs w:val="22"/>
        </w:rPr>
        <w:t>01.</w:t>
      </w:r>
      <w:r w:rsidR="0042792D">
        <w:rPr>
          <w:rFonts w:ascii="Times New Roman" w:hAnsi="Times New Roman"/>
          <w:sz w:val="22"/>
          <w:szCs w:val="22"/>
        </w:rPr>
        <w:t>10</w:t>
      </w:r>
      <w:r w:rsidR="00A70BE6">
        <w:rPr>
          <w:rFonts w:ascii="Times New Roman" w:hAnsi="Times New Roman"/>
          <w:sz w:val="22"/>
          <w:szCs w:val="22"/>
        </w:rPr>
        <w:t>.</w:t>
      </w:r>
      <w:r w:rsidR="005E1657">
        <w:rPr>
          <w:rFonts w:ascii="Times New Roman" w:hAnsi="Times New Roman"/>
          <w:sz w:val="22"/>
          <w:szCs w:val="22"/>
        </w:rPr>
        <w:t>20</w:t>
      </w:r>
      <w:r w:rsidR="00603803">
        <w:rPr>
          <w:rFonts w:ascii="Times New Roman" w:hAnsi="Times New Roman"/>
          <w:sz w:val="22"/>
          <w:szCs w:val="22"/>
        </w:rPr>
        <w:t>20</w:t>
      </w:r>
      <w:r w:rsidR="005E1657">
        <w:rPr>
          <w:rFonts w:ascii="Times New Roman" w:hAnsi="Times New Roman"/>
          <w:sz w:val="22"/>
          <w:szCs w:val="22"/>
        </w:rPr>
        <w:t xml:space="preserve"> по 31.12.20</w:t>
      </w:r>
      <w:r w:rsidR="00603803">
        <w:rPr>
          <w:rFonts w:ascii="Times New Roman" w:hAnsi="Times New Roman"/>
          <w:sz w:val="22"/>
          <w:szCs w:val="22"/>
        </w:rPr>
        <w:t>20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80"/>
        <w:gridCol w:w="4531"/>
        <w:gridCol w:w="3969"/>
        <w:gridCol w:w="3828"/>
        <w:gridCol w:w="2126"/>
      </w:tblGrid>
      <w:tr w:rsidR="00BA71AE" w:rsidRPr="003B4B4E" w:rsidTr="007255E0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53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3969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3828" w:type="dxa"/>
          </w:tcPr>
          <w:p w:rsidR="00BA71AE" w:rsidRPr="003B4B4E" w:rsidRDefault="00BA71AE" w:rsidP="005B4A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</w:t>
            </w:r>
            <w:r w:rsidR="005B4A1E">
              <w:rPr>
                <w:rFonts w:ascii="Times New Roman" w:hAnsi="Times New Roman"/>
                <w:b/>
                <w:sz w:val="22"/>
                <w:szCs w:val="22"/>
              </w:rPr>
              <w:t>дистанцион</w:t>
            </w: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ная/выездная)</w:t>
            </w:r>
          </w:p>
        </w:tc>
        <w:tc>
          <w:tcPr>
            <w:tcW w:w="2126" w:type="dxa"/>
          </w:tcPr>
          <w:p w:rsidR="007255E0" w:rsidRDefault="00BA71AE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</w:t>
            </w:r>
            <w:proofErr w:type="gramEnd"/>
          </w:p>
          <w:p w:rsidR="00BA71AE" w:rsidRPr="003B4B4E" w:rsidRDefault="0074635A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тематическая</w:t>
            </w:r>
            <w:r w:rsidR="00BA71AE" w:rsidRPr="003B4B4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42792D" w:rsidRPr="003B4B4E" w:rsidTr="007255E0">
        <w:tc>
          <w:tcPr>
            <w:tcW w:w="680" w:type="dxa"/>
            <w:shd w:val="clear" w:color="auto" w:fill="auto"/>
          </w:tcPr>
          <w:p w:rsidR="0042792D" w:rsidRDefault="0042792D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31" w:type="dxa"/>
            <w:shd w:val="clear" w:color="auto" w:fill="auto"/>
          </w:tcPr>
          <w:p w:rsidR="0042792D" w:rsidRPr="00603803" w:rsidRDefault="0042792D" w:rsidP="001007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Негосударственный пенсионный фонд «Профессиональный» (Акционерное общество)</w:t>
            </w:r>
          </w:p>
        </w:tc>
        <w:tc>
          <w:tcPr>
            <w:tcW w:w="3969" w:type="dxa"/>
            <w:shd w:val="clear" w:color="auto" w:fill="auto"/>
          </w:tcPr>
          <w:p w:rsidR="0042792D" w:rsidRPr="00C81BC3" w:rsidRDefault="0042792D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105062, Москва,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93B">
              <w:rPr>
                <w:rFonts w:ascii="Times New Roman" w:hAnsi="Times New Roman"/>
                <w:sz w:val="22"/>
                <w:szCs w:val="22"/>
              </w:rPr>
              <w:t>ул. Чаплыгина, д. 11</w:t>
            </w:r>
          </w:p>
        </w:tc>
        <w:tc>
          <w:tcPr>
            <w:tcW w:w="3828" w:type="dxa"/>
            <w:shd w:val="clear" w:color="auto" w:fill="auto"/>
          </w:tcPr>
          <w:p w:rsidR="0042792D" w:rsidRPr="00317F82" w:rsidRDefault="0042792D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42792D" w:rsidRPr="00517473" w:rsidRDefault="0042792D" w:rsidP="00C31B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C31B47" w:rsidRPr="003B4B4E" w:rsidTr="007255E0">
        <w:tc>
          <w:tcPr>
            <w:tcW w:w="680" w:type="dxa"/>
            <w:shd w:val="clear" w:color="auto" w:fill="auto"/>
          </w:tcPr>
          <w:p w:rsidR="00C31B47" w:rsidRDefault="00C31B47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4531" w:type="dxa"/>
            <w:shd w:val="clear" w:color="auto" w:fill="auto"/>
          </w:tcPr>
          <w:p w:rsidR="00C31B47" w:rsidRPr="005C4DD4" w:rsidRDefault="00603803" w:rsidP="001007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803">
              <w:rPr>
                <w:rFonts w:ascii="Times New Roman" w:hAnsi="Times New Roman"/>
                <w:sz w:val="22"/>
                <w:szCs w:val="22"/>
              </w:rPr>
              <w:t>Акционерное общество Негосударственный пенсионный фонд «УГМК-Перспектива»</w:t>
            </w:r>
          </w:p>
        </w:tc>
        <w:tc>
          <w:tcPr>
            <w:tcW w:w="3969" w:type="dxa"/>
            <w:shd w:val="clear" w:color="auto" w:fill="auto"/>
          </w:tcPr>
          <w:p w:rsidR="00C31B47" w:rsidRPr="00DC6A38" w:rsidRDefault="00C81BC3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1BC3">
              <w:rPr>
                <w:rFonts w:ascii="Times New Roman" w:hAnsi="Times New Roman"/>
                <w:sz w:val="22"/>
                <w:szCs w:val="22"/>
              </w:rPr>
              <w:t xml:space="preserve">624091, Свердловская обл., г. Верхняя Пышма, </w:t>
            </w:r>
            <w:proofErr w:type="spellStart"/>
            <w:r w:rsidRPr="00C81BC3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C81BC3">
              <w:rPr>
                <w:rFonts w:ascii="Times New Roman" w:hAnsi="Times New Roman"/>
                <w:sz w:val="22"/>
                <w:szCs w:val="22"/>
              </w:rPr>
              <w:t xml:space="preserve"> Успенский, д. 1</w:t>
            </w:r>
          </w:p>
        </w:tc>
        <w:tc>
          <w:tcPr>
            <w:tcW w:w="3828" w:type="dxa"/>
            <w:shd w:val="clear" w:color="auto" w:fill="auto"/>
          </w:tcPr>
          <w:p w:rsidR="00C31B47" w:rsidRPr="00317F82" w:rsidRDefault="0042792D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Дистанционная</w:t>
            </w:r>
          </w:p>
        </w:tc>
        <w:tc>
          <w:tcPr>
            <w:tcW w:w="2126" w:type="dxa"/>
            <w:shd w:val="clear" w:color="auto" w:fill="auto"/>
          </w:tcPr>
          <w:p w:rsidR="00C31B47" w:rsidRDefault="00CE493B" w:rsidP="00C31B47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7255E0">
        <w:tc>
          <w:tcPr>
            <w:tcW w:w="680" w:type="dxa"/>
            <w:shd w:val="clear" w:color="auto" w:fill="auto"/>
          </w:tcPr>
          <w:p w:rsidR="008707F0" w:rsidRDefault="0042792D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707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8707F0" w:rsidRPr="002004A4" w:rsidRDefault="008707F0" w:rsidP="00CD67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Акционерное общество «Ханты-Мансийский негосударственный пенсионный фонд»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CE49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628011,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93B">
              <w:rPr>
                <w:rFonts w:ascii="Times New Roman" w:hAnsi="Times New Roman"/>
                <w:sz w:val="22"/>
                <w:szCs w:val="22"/>
              </w:rPr>
              <w:t>Ханты-Мансийск,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93B">
              <w:rPr>
                <w:rFonts w:ascii="Times New Roman" w:hAnsi="Times New Roman"/>
                <w:sz w:val="22"/>
                <w:szCs w:val="22"/>
              </w:rPr>
              <w:t>ул. Комсомольская, 59А</w:t>
            </w:r>
          </w:p>
        </w:tc>
        <w:tc>
          <w:tcPr>
            <w:tcW w:w="3828" w:type="dxa"/>
            <w:shd w:val="clear" w:color="auto" w:fill="auto"/>
          </w:tcPr>
          <w:p w:rsidR="008707F0" w:rsidRPr="00317F82" w:rsidRDefault="0042792D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Дистанционная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7255E0">
        <w:tc>
          <w:tcPr>
            <w:tcW w:w="680" w:type="dxa"/>
            <w:shd w:val="clear" w:color="auto" w:fill="auto"/>
          </w:tcPr>
          <w:p w:rsidR="008707F0" w:rsidRDefault="0042792D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707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8707F0" w:rsidRPr="002004A4" w:rsidRDefault="008707F0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Акционерное общество Межрегиональный негосударственный пенсионный фонд «БОЛЬШОЙ»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117279, г. Москва, ул. Миклухо-Маклая, д. 36А</w:t>
            </w:r>
          </w:p>
        </w:tc>
        <w:tc>
          <w:tcPr>
            <w:tcW w:w="3828" w:type="dxa"/>
            <w:shd w:val="clear" w:color="auto" w:fill="auto"/>
          </w:tcPr>
          <w:p w:rsidR="008707F0" w:rsidRPr="00317F82" w:rsidRDefault="008707F0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8707F0" w:rsidRPr="003B4B4E" w:rsidTr="000A05B0">
        <w:tc>
          <w:tcPr>
            <w:tcW w:w="680" w:type="dxa"/>
            <w:shd w:val="clear" w:color="auto" w:fill="auto"/>
          </w:tcPr>
          <w:p w:rsidR="008707F0" w:rsidRDefault="0042792D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8707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707F0" w:rsidRPr="005A32FE" w:rsidRDefault="00D1071A" w:rsidP="00E273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Акционерное общество «</w:t>
            </w:r>
            <w:r w:rsidR="008707F0" w:rsidRPr="008878B5">
              <w:rPr>
                <w:rFonts w:ascii="Times New Roman" w:hAnsi="Times New Roman"/>
                <w:sz w:val="22"/>
                <w:szCs w:val="22"/>
              </w:rPr>
              <w:t>Нег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осударственный пенсионный фонд </w:t>
            </w:r>
            <w:r w:rsidR="008707F0" w:rsidRPr="008878B5">
              <w:rPr>
                <w:rFonts w:ascii="Times New Roman" w:hAnsi="Times New Roman"/>
                <w:sz w:val="22"/>
                <w:szCs w:val="22"/>
              </w:rPr>
              <w:t>ГАЗФОНД»</w:t>
            </w:r>
          </w:p>
        </w:tc>
        <w:tc>
          <w:tcPr>
            <w:tcW w:w="3969" w:type="dxa"/>
            <w:shd w:val="clear" w:color="auto" w:fill="auto"/>
          </w:tcPr>
          <w:p w:rsidR="008707F0" w:rsidRPr="00DC6A38" w:rsidRDefault="008707F0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>117556, г. Москва, Симферопольский бул., д. 13</w:t>
            </w:r>
          </w:p>
        </w:tc>
        <w:tc>
          <w:tcPr>
            <w:tcW w:w="3828" w:type="dxa"/>
            <w:shd w:val="clear" w:color="auto" w:fill="auto"/>
          </w:tcPr>
          <w:p w:rsidR="008707F0" w:rsidRDefault="008707F0" w:rsidP="008878B5">
            <w:pPr>
              <w:jc w:val="center"/>
            </w:pPr>
            <w:r w:rsidRPr="00DB059D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8707F0" w:rsidRDefault="008707F0" w:rsidP="008707F0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</w:tbl>
    <w:p w:rsidR="00BA71AE" w:rsidRDefault="00BA71AE" w:rsidP="00BA71AE">
      <w:pPr>
        <w:rPr>
          <w:rFonts w:ascii="Times New Roman" w:hAnsi="Times New Roman"/>
          <w:sz w:val="24"/>
          <w:szCs w:val="24"/>
        </w:rPr>
      </w:pPr>
    </w:p>
    <w:p w:rsidR="00BA71AE" w:rsidRPr="00E12477" w:rsidRDefault="00BA71AE" w:rsidP="00584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BA71AE">
        <w:rPr>
          <w:rFonts w:ascii="Times New Roman" w:hAnsi="Times New Roman"/>
          <w:sz w:val="24"/>
          <w:szCs w:val="24"/>
        </w:rPr>
        <w:t>3.</w:t>
      </w:r>
      <w:r w:rsidR="00B25047"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 w:rsidR="00B25047">
        <w:rPr>
          <w:rFonts w:ascii="Times New Roman" w:hAnsi="Times New Roman"/>
          <w:sz w:val="24"/>
          <w:szCs w:val="24"/>
        </w:rPr>
        <w:t xml:space="preserve"> Стандарта </w:t>
      </w:r>
      <w:r w:rsidR="00B25047" w:rsidRPr="00B25047">
        <w:rPr>
          <w:rFonts w:ascii="Times New Roman" w:hAnsi="Times New Roman"/>
          <w:sz w:val="24"/>
          <w:szCs w:val="24"/>
        </w:rPr>
        <w:t>«Порядок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(СТО НАПФ 7.3-2016)»</w:t>
      </w:r>
      <w:r w:rsidR="00835CFC">
        <w:rPr>
          <w:rFonts w:ascii="Times New Roman" w:hAnsi="Times New Roman"/>
          <w:sz w:val="24"/>
          <w:szCs w:val="24"/>
        </w:rPr>
        <w:t>,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9810B4">
        <w:rPr>
          <w:rFonts w:ascii="Times New Roman" w:hAnsi="Times New Roman"/>
          <w:sz w:val="24"/>
          <w:szCs w:val="24"/>
        </w:rPr>
        <w:t xml:space="preserve">конкретные </w:t>
      </w:r>
      <w:r w:rsidR="00B25047" w:rsidRPr="00B25047">
        <w:rPr>
          <w:rFonts w:ascii="Times New Roman" w:hAnsi="Times New Roman"/>
          <w:sz w:val="24"/>
          <w:szCs w:val="24"/>
        </w:rPr>
        <w:t>срок</w:t>
      </w:r>
      <w:r w:rsidR="00B25047">
        <w:rPr>
          <w:rFonts w:ascii="Times New Roman" w:hAnsi="Times New Roman"/>
          <w:sz w:val="24"/>
          <w:szCs w:val="24"/>
        </w:rPr>
        <w:t>и</w:t>
      </w:r>
      <w:r w:rsidR="00B25047"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 w:rsidR="00B25047"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  <w:r w:rsidRPr="00BA71AE">
        <w:rPr>
          <w:rFonts w:ascii="Times New Roman" w:hAnsi="Times New Roman"/>
          <w:sz w:val="24"/>
          <w:szCs w:val="24"/>
        </w:rPr>
        <w:tab/>
      </w:r>
    </w:p>
    <w:sectPr w:rsidR="00BA71AE" w:rsidRPr="00E12477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61" w:rsidRDefault="00196861" w:rsidP="00BA71AE">
      <w:r>
        <w:separator/>
      </w:r>
    </w:p>
  </w:endnote>
  <w:endnote w:type="continuationSeparator" w:id="0">
    <w:p w:rsidR="00196861" w:rsidRDefault="00196861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61" w:rsidRDefault="00196861" w:rsidP="00BA71AE">
      <w:r>
        <w:separator/>
      </w:r>
    </w:p>
  </w:footnote>
  <w:footnote w:type="continuationSeparator" w:id="0">
    <w:p w:rsidR="00196861" w:rsidRDefault="00196861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201B7"/>
    <w:rsid w:val="00025BCE"/>
    <w:rsid w:val="00056FCD"/>
    <w:rsid w:val="0006122E"/>
    <w:rsid w:val="00072CB8"/>
    <w:rsid w:val="00073A0B"/>
    <w:rsid w:val="00086350"/>
    <w:rsid w:val="00090A35"/>
    <w:rsid w:val="000A27CF"/>
    <w:rsid w:val="000B41B2"/>
    <w:rsid w:val="000C2262"/>
    <w:rsid w:val="000C697D"/>
    <w:rsid w:val="000E79EF"/>
    <w:rsid w:val="00100754"/>
    <w:rsid w:val="00135801"/>
    <w:rsid w:val="00145C67"/>
    <w:rsid w:val="00153628"/>
    <w:rsid w:val="001578C4"/>
    <w:rsid w:val="00176347"/>
    <w:rsid w:val="00196861"/>
    <w:rsid w:val="001A358B"/>
    <w:rsid w:val="001D7666"/>
    <w:rsid w:val="001F0253"/>
    <w:rsid w:val="002004A4"/>
    <w:rsid w:val="002240A0"/>
    <w:rsid w:val="00242F01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317F82"/>
    <w:rsid w:val="003251C6"/>
    <w:rsid w:val="003411BD"/>
    <w:rsid w:val="00341DD1"/>
    <w:rsid w:val="00344C3A"/>
    <w:rsid w:val="0035024A"/>
    <w:rsid w:val="00352715"/>
    <w:rsid w:val="00354A06"/>
    <w:rsid w:val="00362CB3"/>
    <w:rsid w:val="00367EA0"/>
    <w:rsid w:val="003733D6"/>
    <w:rsid w:val="003A5C81"/>
    <w:rsid w:val="003B4B4E"/>
    <w:rsid w:val="003C7AC5"/>
    <w:rsid w:val="003E2D8C"/>
    <w:rsid w:val="0041785D"/>
    <w:rsid w:val="0042792D"/>
    <w:rsid w:val="00445C84"/>
    <w:rsid w:val="00453E5F"/>
    <w:rsid w:val="00463AC9"/>
    <w:rsid w:val="00487917"/>
    <w:rsid w:val="00492DA4"/>
    <w:rsid w:val="004A7888"/>
    <w:rsid w:val="004B7C66"/>
    <w:rsid w:val="00501DBD"/>
    <w:rsid w:val="005261EA"/>
    <w:rsid w:val="00527954"/>
    <w:rsid w:val="00533077"/>
    <w:rsid w:val="00533EF3"/>
    <w:rsid w:val="00554D86"/>
    <w:rsid w:val="0057058F"/>
    <w:rsid w:val="00570AB6"/>
    <w:rsid w:val="0058053D"/>
    <w:rsid w:val="00584749"/>
    <w:rsid w:val="00595E3A"/>
    <w:rsid w:val="005A32FE"/>
    <w:rsid w:val="005B2AE5"/>
    <w:rsid w:val="005B4A1E"/>
    <w:rsid w:val="005C4DD4"/>
    <w:rsid w:val="005C6029"/>
    <w:rsid w:val="005D2611"/>
    <w:rsid w:val="005D6B52"/>
    <w:rsid w:val="005E1657"/>
    <w:rsid w:val="005E5FFC"/>
    <w:rsid w:val="005E7DF6"/>
    <w:rsid w:val="005F3238"/>
    <w:rsid w:val="00600FAD"/>
    <w:rsid w:val="0060265B"/>
    <w:rsid w:val="00603803"/>
    <w:rsid w:val="006072E6"/>
    <w:rsid w:val="006110D3"/>
    <w:rsid w:val="00615A91"/>
    <w:rsid w:val="00620A30"/>
    <w:rsid w:val="00622499"/>
    <w:rsid w:val="00647E11"/>
    <w:rsid w:val="006603BB"/>
    <w:rsid w:val="0068302A"/>
    <w:rsid w:val="006B4449"/>
    <w:rsid w:val="006C443D"/>
    <w:rsid w:val="006E1D52"/>
    <w:rsid w:val="006F3608"/>
    <w:rsid w:val="006F4F6F"/>
    <w:rsid w:val="0070272E"/>
    <w:rsid w:val="00703AC2"/>
    <w:rsid w:val="0070657E"/>
    <w:rsid w:val="007255E0"/>
    <w:rsid w:val="007311FF"/>
    <w:rsid w:val="007420FC"/>
    <w:rsid w:val="007458B7"/>
    <w:rsid w:val="0074635A"/>
    <w:rsid w:val="00747330"/>
    <w:rsid w:val="00757240"/>
    <w:rsid w:val="0076719D"/>
    <w:rsid w:val="00767680"/>
    <w:rsid w:val="007A3935"/>
    <w:rsid w:val="007B645D"/>
    <w:rsid w:val="00807F5A"/>
    <w:rsid w:val="00816A11"/>
    <w:rsid w:val="00823003"/>
    <w:rsid w:val="00835866"/>
    <w:rsid w:val="00835CFC"/>
    <w:rsid w:val="00843C97"/>
    <w:rsid w:val="008546B3"/>
    <w:rsid w:val="00862570"/>
    <w:rsid w:val="008707F0"/>
    <w:rsid w:val="008721BB"/>
    <w:rsid w:val="00873589"/>
    <w:rsid w:val="008876DF"/>
    <w:rsid w:val="008878B5"/>
    <w:rsid w:val="0089402A"/>
    <w:rsid w:val="008B5B1F"/>
    <w:rsid w:val="00912850"/>
    <w:rsid w:val="00915C5F"/>
    <w:rsid w:val="0094457B"/>
    <w:rsid w:val="0094656A"/>
    <w:rsid w:val="00963963"/>
    <w:rsid w:val="00971E48"/>
    <w:rsid w:val="00973E1A"/>
    <w:rsid w:val="009810B4"/>
    <w:rsid w:val="009B504D"/>
    <w:rsid w:val="009B7FB4"/>
    <w:rsid w:val="009C6B7D"/>
    <w:rsid w:val="009D49E3"/>
    <w:rsid w:val="009D73C1"/>
    <w:rsid w:val="009F2E7B"/>
    <w:rsid w:val="00A15BC1"/>
    <w:rsid w:val="00A22457"/>
    <w:rsid w:val="00A530F0"/>
    <w:rsid w:val="00A70BE6"/>
    <w:rsid w:val="00A75987"/>
    <w:rsid w:val="00A75B00"/>
    <w:rsid w:val="00A838CB"/>
    <w:rsid w:val="00AD40A9"/>
    <w:rsid w:val="00AE4480"/>
    <w:rsid w:val="00B0011A"/>
    <w:rsid w:val="00B2034E"/>
    <w:rsid w:val="00B25047"/>
    <w:rsid w:val="00B50B21"/>
    <w:rsid w:val="00B54BD0"/>
    <w:rsid w:val="00BA71AE"/>
    <w:rsid w:val="00BB253F"/>
    <w:rsid w:val="00BB7E32"/>
    <w:rsid w:val="00BC2BC8"/>
    <w:rsid w:val="00BE37C3"/>
    <w:rsid w:val="00BF1252"/>
    <w:rsid w:val="00BF1767"/>
    <w:rsid w:val="00BF2565"/>
    <w:rsid w:val="00BF4D70"/>
    <w:rsid w:val="00C03A63"/>
    <w:rsid w:val="00C10265"/>
    <w:rsid w:val="00C125C4"/>
    <w:rsid w:val="00C24849"/>
    <w:rsid w:val="00C31B47"/>
    <w:rsid w:val="00C329E9"/>
    <w:rsid w:val="00C36F22"/>
    <w:rsid w:val="00C81BC3"/>
    <w:rsid w:val="00C86C23"/>
    <w:rsid w:val="00CC3323"/>
    <w:rsid w:val="00CD4794"/>
    <w:rsid w:val="00CD675C"/>
    <w:rsid w:val="00CE1E84"/>
    <w:rsid w:val="00CE493B"/>
    <w:rsid w:val="00CF4666"/>
    <w:rsid w:val="00CF67C9"/>
    <w:rsid w:val="00D04A3E"/>
    <w:rsid w:val="00D1071A"/>
    <w:rsid w:val="00D14A96"/>
    <w:rsid w:val="00D209CE"/>
    <w:rsid w:val="00D32098"/>
    <w:rsid w:val="00D457A7"/>
    <w:rsid w:val="00D63D78"/>
    <w:rsid w:val="00D72650"/>
    <w:rsid w:val="00D8687B"/>
    <w:rsid w:val="00DB7D38"/>
    <w:rsid w:val="00DC216B"/>
    <w:rsid w:val="00DC258F"/>
    <w:rsid w:val="00DC6A38"/>
    <w:rsid w:val="00DD3E3B"/>
    <w:rsid w:val="00DE61F4"/>
    <w:rsid w:val="00E01264"/>
    <w:rsid w:val="00E106FF"/>
    <w:rsid w:val="00E12477"/>
    <w:rsid w:val="00E16BDB"/>
    <w:rsid w:val="00E17025"/>
    <w:rsid w:val="00E2040C"/>
    <w:rsid w:val="00E219F3"/>
    <w:rsid w:val="00E471DB"/>
    <w:rsid w:val="00E476A8"/>
    <w:rsid w:val="00E537E3"/>
    <w:rsid w:val="00E57D55"/>
    <w:rsid w:val="00E60C67"/>
    <w:rsid w:val="00E61FD5"/>
    <w:rsid w:val="00E74998"/>
    <w:rsid w:val="00E811C8"/>
    <w:rsid w:val="00EB6708"/>
    <w:rsid w:val="00EE022B"/>
    <w:rsid w:val="00EF7FEA"/>
    <w:rsid w:val="00F07D9F"/>
    <w:rsid w:val="00F106B8"/>
    <w:rsid w:val="00F11F04"/>
    <w:rsid w:val="00F1641C"/>
    <w:rsid w:val="00F2135C"/>
    <w:rsid w:val="00F2795A"/>
    <w:rsid w:val="00F32158"/>
    <w:rsid w:val="00F40696"/>
    <w:rsid w:val="00F431D2"/>
    <w:rsid w:val="00F45A99"/>
    <w:rsid w:val="00F50FDA"/>
    <w:rsid w:val="00F51A81"/>
    <w:rsid w:val="00F52E20"/>
    <w:rsid w:val="00F649BC"/>
    <w:rsid w:val="00F67399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FC95-4C87-4A07-A098-B203BC99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Беляева Мария Владимировна</cp:lastModifiedBy>
  <cp:revision>2</cp:revision>
  <cp:lastPrinted>2018-12-12T11:50:00Z</cp:lastPrinted>
  <dcterms:created xsi:type="dcterms:W3CDTF">2020-10-01T09:52:00Z</dcterms:created>
  <dcterms:modified xsi:type="dcterms:W3CDTF">2020-10-01T09:52:00Z</dcterms:modified>
</cp:coreProperties>
</file>