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2AA6" w14:textId="77777777" w:rsidR="00561476" w:rsidRPr="00C944A2" w:rsidRDefault="00C34FE9" w:rsidP="00561476">
      <w:pPr>
        <w:jc w:val="center"/>
        <w:rPr>
          <w:b/>
          <w:sz w:val="36"/>
          <w:szCs w:val="36"/>
        </w:rPr>
      </w:pPr>
      <w:r>
        <w:rPr>
          <w:b/>
          <w:noProof/>
          <w:sz w:val="36"/>
          <w:szCs w:val="36"/>
        </w:rPr>
        <w:pict w14:anchorId="2387E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5pt;height:186.5pt;mso-width-percent:0;mso-height-percent:0;mso-width-percent:0;mso-height-percent:0">
            <v:imagedata r:id="rId7" o:title="Новый логотип1"/>
          </v:shape>
        </w:pict>
      </w:r>
    </w:p>
    <w:p w14:paraId="62A2D148" w14:textId="77777777" w:rsidR="00561476" w:rsidRPr="00C944A2" w:rsidRDefault="00561476" w:rsidP="00561476">
      <w:pPr>
        <w:jc w:val="center"/>
        <w:rPr>
          <w:b/>
          <w:sz w:val="36"/>
          <w:szCs w:val="36"/>
          <w:lang w:val="en-US"/>
        </w:rPr>
      </w:pPr>
    </w:p>
    <w:p w14:paraId="1B43B317" w14:textId="77777777" w:rsidR="000A4DD6" w:rsidRPr="00C944A2" w:rsidRDefault="000A4DD6" w:rsidP="00561476">
      <w:pPr>
        <w:jc w:val="center"/>
        <w:rPr>
          <w:b/>
          <w:sz w:val="36"/>
          <w:szCs w:val="36"/>
          <w:lang w:val="en-US"/>
        </w:rPr>
      </w:pPr>
    </w:p>
    <w:p w14:paraId="0F3A3D78" w14:textId="77777777" w:rsidR="000A4DD6" w:rsidRPr="00C944A2" w:rsidRDefault="000A4DD6" w:rsidP="00561476">
      <w:pPr>
        <w:jc w:val="center"/>
        <w:rPr>
          <w:b/>
          <w:sz w:val="36"/>
          <w:szCs w:val="36"/>
          <w:lang w:val="en-US"/>
        </w:rPr>
      </w:pPr>
    </w:p>
    <w:p w14:paraId="4854DC57" w14:textId="77777777" w:rsidR="000A4DD6" w:rsidRPr="00C944A2" w:rsidRDefault="000A4DD6" w:rsidP="00561476">
      <w:pPr>
        <w:jc w:val="center"/>
        <w:rPr>
          <w:b/>
          <w:sz w:val="36"/>
          <w:szCs w:val="36"/>
          <w:lang w:val="en-US"/>
        </w:rPr>
      </w:pPr>
    </w:p>
    <w:p w14:paraId="7A95D4D6" w14:textId="77777777" w:rsidR="00561476" w:rsidRPr="00C944A2" w:rsidRDefault="00561476" w:rsidP="00561476">
      <w:pPr>
        <w:tabs>
          <w:tab w:val="left" w:pos="5204"/>
        </w:tabs>
        <w:jc w:val="left"/>
        <w:rPr>
          <w:b/>
          <w:sz w:val="36"/>
          <w:szCs w:val="36"/>
        </w:rPr>
      </w:pPr>
      <w:r w:rsidRPr="00C944A2">
        <w:rPr>
          <w:b/>
          <w:sz w:val="36"/>
          <w:szCs w:val="36"/>
        </w:rPr>
        <w:tab/>
      </w:r>
    </w:p>
    <w:p w14:paraId="611310C6" w14:textId="77777777" w:rsidR="00561476" w:rsidRPr="00C944A2" w:rsidRDefault="00561476" w:rsidP="00561476">
      <w:pPr>
        <w:jc w:val="center"/>
        <w:rPr>
          <w:b/>
          <w:sz w:val="36"/>
          <w:szCs w:val="36"/>
        </w:rPr>
      </w:pPr>
    </w:p>
    <w:p w14:paraId="33775FA9" w14:textId="77777777" w:rsidR="00561476" w:rsidRPr="00C944A2" w:rsidRDefault="00CB76D2" w:rsidP="00561476">
      <w:pPr>
        <w:jc w:val="center"/>
        <w:rPr>
          <w:b/>
          <w:sz w:val="48"/>
          <w:szCs w:val="48"/>
        </w:rPr>
      </w:pPr>
      <w:bookmarkStart w:id="0" w:name="_Toc226196784"/>
      <w:bookmarkStart w:id="1" w:name="_Toc226197203"/>
      <w:r w:rsidRPr="00C944A2">
        <w:rPr>
          <w:b/>
          <w:sz w:val="48"/>
          <w:szCs w:val="48"/>
        </w:rPr>
        <w:t>М</w:t>
      </w:r>
      <w:r w:rsidR="00561476" w:rsidRPr="00C944A2">
        <w:rPr>
          <w:b/>
          <w:sz w:val="48"/>
          <w:szCs w:val="48"/>
        </w:rPr>
        <w:t>ониторинг СМИ</w:t>
      </w:r>
      <w:bookmarkEnd w:id="0"/>
      <w:bookmarkEnd w:id="1"/>
      <w:r w:rsidR="00561476" w:rsidRPr="00C944A2">
        <w:rPr>
          <w:b/>
          <w:sz w:val="48"/>
          <w:szCs w:val="48"/>
        </w:rPr>
        <w:t xml:space="preserve"> РФ</w:t>
      </w:r>
    </w:p>
    <w:p w14:paraId="059DA72C" w14:textId="77777777" w:rsidR="00561476" w:rsidRPr="00C944A2" w:rsidRDefault="00561476" w:rsidP="00561476">
      <w:pPr>
        <w:jc w:val="center"/>
        <w:rPr>
          <w:b/>
          <w:sz w:val="48"/>
          <w:szCs w:val="48"/>
        </w:rPr>
      </w:pPr>
      <w:bookmarkStart w:id="2" w:name="_Toc226196785"/>
      <w:bookmarkStart w:id="3" w:name="_Toc226197204"/>
      <w:r w:rsidRPr="00C944A2">
        <w:rPr>
          <w:b/>
          <w:sz w:val="48"/>
          <w:szCs w:val="48"/>
        </w:rPr>
        <w:t>по пенсионной тематике</w:t>
      </w:r>
      <w:bookmarkEnd w:id="2"/>
      <w:bookmarkEnd w:id="3"/>
    </w:p>
    <w:p w14:paraId="0C22EF1F" w14:textId="77777777" w:rsidR="008B6D1B" w:rsidRPr="00C944A2" w:rsidRDefault="008B6D1B" w:rsidP="00C70A20">
      <w:pPr>
        <w:jc w:val="center"/>
        <w:rPr>
          <w:b/>
          <w:sz w:val="48"/>
          <w:szCs w:val="48"/>
        </w:rPr>
      </w:pPr>
    </w:p>
    <w:p w14:paraId="333C2B37" w14:textId="77777777" w:rsidR="007D6FE5" w:rsidRPr="00C944A2" w:rsidRDefault="007D6FE5" w:rsidP="00C70A20">
      <w:pPr>
        <w:jc w:val="center"/>
        <w:rPr>
          <w:b/>
          <w:sz w:val="36"/>
          <w:szCs w:val="36"/>
        </w:rPr>
      </w:pPr>
      <w:r w:rsidRPr="00C944A2">
        <w:rPr>
          <w:b/>
          <w:sz w:val="36"/>
          <w:szCs w:val="36"/>
        </w:rPr>
        <w:t xml:space="preserve"> </w:t>
      </w:r>
    </w:p>
    <w:p w14:paraId="2652A43D" w14:textId="77777777" w:rsidR="00C70A20" w:rsidRPr="00C944A2" w:rsidRDefault="0000788E" w:rsidP="00C70A20">
      <w:pPr>
        <w:jc w:val="center"/>
        <w:rPr>
          <w:b/>
          <w:sz w:val="40"/>
          <w:szCs w:val="40"/>
        </w:rPr>
      </w:pPr>
      <w:r w:rsidRPr="00C944A2">
        <w:rPr>
          <w:b/>
          <w:sz w:val="40"/>
          <w:szCs w:val="40"/>
          <w:lang w:val="en-US"/>
        </w:rPr>
        <w:t>21</w:t>
      </w:r>
      <w:r w:rsidR="00CB6B64" w:rsidRPr="00C944A2">
        <w:rPr>
          <w:b/>
          <w:sz w:val="40"/>
          <w:szCs w:val="40"/>
        </w:rPr>
        <w:t>.</w:t>
      </w:r>
      <w:r w:rsidR="00C8666E" w:rsidRPr="00C944A2">
        <w:rPr>
          <w:b/>
          <w:sz w:val="40"/>
          <w:szCs w:val="40"/>
          <w:lang w:val="en-US"/>
        </w:rPr>
        <w:t>0</w:t>
      </w:r>
      <w:r w:rsidR="0011415C" w:rsidRPr="00C944A2">
        <w:rPr>
          <w:b/>
          <w:sz w:val="40"/>
          <w:szCs w:val="40"/>
        </w:rPr>
        <w:t>3</w:t>
      </w:r>
      <w:r w:rsidR="000214CF" w:rsidRPr="00C944A2">
        <w:rPr>
          <w:b/>
          <w:sz w:val="40"/>
          <w:szCs w:val="40"/>
        </w:rPr>
        <w:t>.</w:t>
      </w:r>
      <w:r w:rsidR="007D6FE5" w:rsidRPr="00C944A2">
        <w:rPr>
          <w:b/>
          <w:sz w:val="40"/>
          <w:szCs w:val="40"/>
        </w:rPr>
        <w:t>20</w:t>
      </w:r>
      <w:r w:rsidR="00EB57E7" w:rsidRPr="00C944A2">
        <w:rPr>
          <w:b/>
          <w:sz w:val="40"/>
          <w:szCs w:val="40"/>
        </w:rPr>
        <w:t>2</w:t>
      </w:r>
      <w:r w:rsidR="00C8666E" w:rsidRPr="00C944A2">
        <w:rPr>
          <w:b/>
          <w:sz w:val="40"/>
          <w:szCs w:val="40"/>
          <w:lang w:val="en-US"/>
        </w:rPr>
        <w:t>5</w:t>
      </w:r>
      <w:r w:rsidR="00C70A20" w:rsidRPr="00C944A2">
        <w:rPr>
          <w:b/>
          <w:sz w:val="40"/>
          <w:szCs w:val="40"/>
        </w:rPr>
        <w:t xml:space="preserve"> г</w:t>
      </w:r>
      <w:r w:rsidR="007D6FE5" w:rsidRPr="00C944A2">
        <w:rPr>
          <w:b/>
          <w:sz w:val="40"/>
          <w:szCs w:val="40"/>
        </w:rPr>
        <w:t>.</w:t>
      </w:r>
    </w:p>
    <w:p w14:paraId="4B738809" w14:textId="77777777" w:rsidR="007D6FE5" w:rsidRPr="00C944A2" w:rsidRDefault="007D6FE5" w:rsidP="000C1A46">
      <w:pPr>
        <w:jc w:val="center"/>
        <w:rPr>
          <w:b/>
          <w:sz w:val="40"/>
          <w:szCs w:val="40"/>
        </w:rPr>
      </w:pPr>
    </w:p>
    <w:p w14:paraId="2A368CE0" w14:textId="77777777" w:rsidR="00C16C6D" w:rsidRPr="00C944A2" w:rsidRDefault="00C16C6D" w:rsidP="000C1A46">
      <w:pPr>
        <w:jc w:val="center"/>
        <w:rPr>
          <w:b/>
          <w:sz w:val="40"/>
          <w:szCs w:val="40"/>
        </w:rPr>
      </w:pPr>
    </w:p>
    <w:p w14:paraId="09C72B6B" w14:textId="77777777" w:rsidR="00C70A20" w:rsidRPr="00C944A2" w:rsidRDefault="00C70A20" w:rsidP="000C1A46">
      <w:pPr>
        <w:jc w:val="center"/>
        <w:rPr>
          <w:b/>
          <w:sz w:val="40"/>
          <w:szCs w:val="40"/>
        </w:rPr>
      </w:pPr>
    </w:p>
    <w:p w14:paraId="38D96AA2" w14:textId="77777777" w:rsidR="00C70A20" w:rsidRPr="00C944A2" w:rsidRDefault="00C70A20" w:rsidP="000C1A46">
      <w:pPr>
        <w:jc w:val="center"/>
      </w:pPr>
    </w:p>
    <w:p w14:paraId="07DC9CA0" w14:textId="77777777" w:rsidR="00CB76D2" w:rsidRPr="00C944A2" w:rsidRDefault="00CB76D2" w:rsidP="000C1A46">
      <w:pPr>
        <w:jc w:val="center"/>
        <w:rPr>
          <w:b/>
          <w:sz w:val="40"/>
          <w:szCs w:val="40"/>
        </w:rPr>
      </w:pPr>
    </w:p>
    <w:p w14:paraId="35715C73" w14:textId="77777777" w:rsidR="009D66A1" w:rsidRPr="00C944A2" w:rsidRDefault="009B23FE" w:rsidP="009B23FE">
      <w:pPr>
        <w:pStyle w:val="10"/>
        <w:jc w:val="center"/>
      </w:pPr>
      <w:r w:rsidRPr="00C944A2">
        <w:br w:type="page"/>
      </w:r>
      <w:bookmarkStart w:id="4" w:name="_Toc396864626"/>
      <w:bookmarkStart w:id="5" w:name="_Toc193460615"/>
      <w:r w:rsidR="009D79CC" w:rsidRPr="00C944A2">
        <w:lastRenderedPageBreak/>
        <w:t>Те</w:t>
      </w:r>
      <w:r w:rsidR="009D66A1" w:rsidRPr="00C944A2">
        <w:t>мы</w:t>
      </w:r>
      <w:r w:rsidR="009D66A1" w:rsidRPr="00C944A2">
        <w:rPr>
          <w:rFonts w:ascii="Arial Rounded MT Bold" w:hAnsi="Arial Rounded MT Bold"/>
        </w:rPr>
        <w:t xml:space="preserve"> </w:t>
      </w:r>
      <w:r w:rsidR="009D66A1" w:rsidRPr="00C944A2">
        <w:t>дня</w:t>
      </w:r>
      <w:bookmarkEnd w:id="4"/>
      <w:bookmarkEnd w:id="5"/>
    </w:p>
    <w:p w14:paraId="58F475B4" w14:textId="77777777" w:rsidR="00A1463C" w:rsidRPr="00C944A2" w:rsidRDefault="00A30381" w:rsidP="00676D5F">
      <w:pPr>
        <w:numPr>
          <w:ilvl w:val="0"/>
          <w:numId w:val="25"/>
        </w:numPr>
        <w:rPr>
          <w:i/>
        </w:rPr>
      </w:pPr>
      <w:r w:rsidRPr="00C944A2">
        <w:rPr>
          <w:i/>
        </w:rPr>
        <w:t xml:space="preserve">Когда мы думаем о пенсии или накоплениях в НПФ, чаще всего представляем их как стабильный источник дохода после выхода на заслуженный отдых. Однако далеко не все задумываются о том, что эти деньги, как и другое имущество, можно передать по наследству. Директор по правовым проектам СберНПФ Кирилл Савин </w:t>
      </w:r>
      <w:hyperlink w:anchor="a1" w:history="1">
        <w:r w:rsidRPr="00C944A2">
          <w:rPr>
            <w:rStyle w:val="a3"/>
            <w:i/>
          </w:rPr>
          <w:t xml:space="preserve">объясняет </w:t>
        </w:r>
        <w:r w:rsidR="00C944A2" w:rsidRPr="00C944A2">
          <w:rPr>
            <w:rStyle w:val="a3"/>
            <w:i/>
          </w:rPr>
          <w:t>«</w:t>
        </w:r>
        <w:r w:rsidRPr="00C944A2">
          <w:rPr>
            <w:rStyle w:val="a3"/>
            <w:i/>
          </w:rPr>
          <w:t>РБК Инвестициям</w:t>
        </w:r>
        <w:r w:rsidR="00C944A2" w:rsidRPr="00C944A2">
          <w:rPr>
            <w:rStyle w:val="a3"/>
            <w:i/>
          </w:rPr>
          <w:t>»</w:t>
        </w:r>
        <w:r w:rsidRPr="00C944A2">
          <w:rPr>
            <w:rStyle w:val="a3"/>
            <w:i/>
          </w:rPr>
          <w:t>,</w:t>
        </w:r>
      </w:hyperlink>
      <w:r w:rsidRPr="00C944A2">
        <w:rPr>
          <w:i/>
        </w:rPr>
        <w:t xml:space="preserve"> как регулируется процесс наследования накопительной пенсии и других средств в НПФ, и какие шаги нужно предпринять, чтобы защитить свои сбережения</w:t>
      </w:r>
    </w:p>
    <w:p w14:paraId="355450A2" w14:textId="77777777" w:rsidR="00A30381" w:rsidRPr="00C944A2" w:rsidRDefault="00A30381" w:rsidP="00676D5F">
      <w:pPr>
        <w:numPr>
          <w:ilvl w:val="0"/>
          <w:numId w:val="25"/>
        </w:numPr>
        <w:rPr>
          <w:i/>
        </w:rPr>
      </w:pPr>
      <w:r w:rsidRPr="00C944A2">
        <w:rPr>
          <w:i/>
        </w:rPr>
        <w:t xml:space="preserve">Примерно 12 % потребительских расходов россиян нерациональны, заявил недавно генеральный директор НПФ </w:t>
      </w:r>
      <w:r w:rsidR="00C944A2" w:rsidRPr="00C944A2">
        <w:rPr>
          <w:i/>
        </w:rPr>
        <w:t>«</w:t>
      </w:r>
      <w:r w:rsidRPr="00C944A2">
        <w:rPr>
          <w:i/>
        </w:rPr>
        <w:t>Газфонд</w:t>
      </w:r>
      <w:r w:rsidR="00C944A2" w:rsidRPr="00C944A2">
        <w:rPr>
          <w:i/>
        </w:rPr>
        <w:t>»</w:t>
      </w:r>
      <w:r w:rsidRPr="00C944A2">
        <w:rPr>
          <w:i/>
        </w:rPr>
        <w:t xml:space="preserve"> Вячеслав Дусалеев. </w:t>
      </w:r>
      <w:r w:rsidR="00C944A2" w:rsidRPr="00C944A2">
        <w:rPr>
          <w:i/>
        </w:rPr>
        <w:t>«</w:t>
      </w:r>
      <w:r w:rsidRPr="00C944A2">
        <w:rPr>
          <w:i/>
        </w:rPr>
        <w:t>Около 2,5 трлн рублей люди тратят на алкоголь, более 1 трлн уходит на курение. Почти 2 трлн приходится на азартные игры, а на эзотерику - более 2 трлн рублей</w:t>
      </w:r>
      <w:r w:rsidR="00C944A2" w:rsidRPr="00C944A2">
        <w:rPr>
          <w:i/>
        </w:rPr>
        <w:t>»</w:t>
      </w:r>
      <w:r w:rsidRPr="00C944A2">
        <w:rPr>
          <w:i/>
        </w:rPr>
        <w:t xml:space="preserve">, - сказал он. </w:t>
      </w:r>
      <w:hyperlink w:anchor="a2" w:history="1">
        <w:r w:rsidR="00C944A2" w:rsidRPr="00C944A2">
          <w:rPr>
            <w:rStyle w:val="a3"/>
            <w:i/>
          </w:rPr>
          <w:t>«</w:t>
        </w:r>
        <w:r w:rsidRPr="00C944A2">
          <w:rPr>
            <w:rStyle w:val="a3"/>
            <w:i/>
          </w:rPr>
          <w:t>Пенсия.pro</w:t>
        </w:r>
        <w:r w:rsidR="00C944A2" w:rsidRPr="00C944A2">
          <w:rPr>
            <w:rStyle w:val="a3"/>
            <w:i/>
          </w:rPr>
          <w:t>»</w:t>
        </w:r>
        <w:r w:rsidRPr="00C944A2">
          <w:rPr>
            <w:rStyle w:val="a3"/>
            <w:i/>
          </w:rPr>
          <w:t xml:space="preserve"> спросила</w:t>
        </w:r>
      </w:hyperlink>
      <w:r w:rsidRPr="00C944A2">
        <w:rPr>
          <w:i/>
        </w:rPr>
        <w:t xml:space="preserve"> у экспертов, действительно ли неразумные траты мешают россиянам копить на пенсию, или же у этого есть иные причины</w:t>
      </w:r>
    </w:p>
    <w:p w14:paraId="7EA6334F" w14:textId="77777777" w:rsidR="00A30381" w:rsidRPr="00C944A2" w:rsidRDefault="00B503C8" w:rsidP="00676D5F">
      <w:pPr>
        <w:numPr>
          <w:ilvl w:val="0"/>
          <w:numId w:val="25"/>
        </w:numPr>
        <w:rPr>
          <w:i/>
        </w:rPr>
      </w:pPr>
      <w:r w:rsidRPr="00C944A2">
        <w:rPr>
          <w:i/>
        </w:rPr>
        <w:t xml:space="preserve">Результат стресс-тестирования значительно превышает требование регулятора и подтверждает финансовую устойчивость Фонда. Случаев дефицита средств в прогнозируемом пятилетнем периоде для портфелей пенсионных накоплений и пенсионных резервов не выявлено. НПФ ПСБ готов исполнять свои обязательства перед вкладчиками, участниками, застрахованными лицами, их правопреемниками, а также Агентством по страхованию вкладов в полном объеме и в установленный срок, </w:t>
      </w:r>
      <w:hyperlink w:anchor="a3" w:history="1">
        <w:r w:rsidRPr="00C944A2">
          <w:rPr>
            <w:rStyle w:val="a3"/>
            <w:i/>
          </w:rPr>
          <w:t xml:space="preserve">пишет </w:t>
        </w:r>
        <w:r w:rsidR="00C944A2" w:rsidRPr="00C944A2">
          <w:rPr>
            <w:rStyle w:val="a3"/>
            <w:i/>
          </w:rPr>
          <w:t>«</w:t>
        </w:r>
        <w:r w:rsidRPr="00C944A2">
          <w:rPr>
            <w:rStyle w:val="a3"/>
            <w:i/>
          </w:rPr>
          <w:t>Ваш пенсионный брокер</w:t>
        </w:r>
        <w:r w:rsidR="00C944A2" w:rsidRPr="00C944A2">
          <w:rPr>
            <w:rStyle w:val="a3"/>
            <w:i/>
          </w:rPr>
          <w:t>»</w:t>
        </w:r>
      </w:hyperlink>
    </w:p>
    <w:p w14:paraId="490B6372" w14:textId="77777777" w:rsidR="00B503C8" w:rsidRPr="00C944A2" w:rsidRDefault="00B503C8" w:rsidP="00676D5F">
      <w:pPr>
        <w:numPr>
          <w:ilvl w:val="0"/>
          <w:numId w:val="25"/>
        </w:numPr>
        <w:rPr>
          <w:i/>
        </w:rPr>
      </w:pPr>
      <w:r w:rsidRPr="00C944A2">
        <w:rPr>
          <w:i/>
        </w:rPr>
        <w:t xml:space="preserve">С 2025 года вступили в силу правила предоставления налоговых вычетов по НДФЛ, связанных с долгосрочными сбережениями. Ранее действовавшие инвестиционные вычеты, доступные при внесении средств на индивидуальные инвестиционные счета (ИИС), дополнились расширенными возможностями. Теперь налогоплательщики могут воспользоваться правом на налоговые вычеты, связанные с долгосрочными сбережениями, </w:t>
      </w:r>
      <w:hyperlink w:anchor="a4" w:history="1">
        <w:r w:rsidRPr="00C944A2">
          <w:rPr>
            <w:rStyle w:val="a3"/>
            <w:i/>
          </w:rPr>
          <w:t xml:space="preserve">сообщает </w:t>
        </w:r>
        <w:r w:rsidR="00C944A2" w:rsidRPr="00C944A2">
          <w:rPr>
            <w:rStyle w:val="a3"/>
            <w:i/>
          </w:rPr>
          <w:t>«</w:t>
        </w:r>
        <w:r w:rsidRPr="00C944A2">
          <w:rPr>
            <w:rStyle w:val="a3"/>
            <w:i/>
          </w:rPr>
          <w:t>Клерк.ру</w:t>
        </w:r>
        <w:r w:rsidR="00C944A2" w:rsidRPr="00C944A2">
          <w:rPr>
            <w:rStyle w:val="a3"/>
            <w:i/>
          </w:rPr>
          <w:t>»</w:t>
        </w:r>
      </w:hyperlink>
    </w:p>
    <w:p w14:paraId="54F2EF18" w14:textId="77777777" w:rsidR="004E70A9" w:rsidRPr="00C944A2" w:rsidRDefault="004E70A9" w:rsidP="00676D5F">
      <w:pPr>
        <w:numPr>
          <w:ilvl w:val="0"/>
          <w:numId w:val="25"/>
        </w:numPr>
        <w:rPr>
          <w:i/>
        </w:rPr>
      </w:pPr>
      <w:r w:rsidRPr="00C944A2">
        <w:rPr>
          <w:i/>
        </w:rPr>
        <w:t xml:space="preserve">При заключении договора программы долгосрочных сбережений (ПДС) стоит учитывать, что досрочное расторжение договора приведет к потере налоговых льгот и права на софинансирование по всем будущим договорам. Об этом и других нарушениях правил программы, которые могут привести к потере выгод, </w:t>
      </w:r>
      <w:hyperlink w:anchor="a5" w:history="1">
        <w:r w:rsidRPr="00C944A2">
          <w:rPr>
            <w:rStyle w:val="a3"/>
            <w:i/>
          </w:rPr>
          <w:t>ТАСС рассказала</w:t>
        </w:r>
      </w:hyperlink>
      <w:r w:rsidRPr="00C944A2">
        <w:rPr>
          <w:i/>
        </w:rPr>
        <w:t xml:space="preserve"> исполнительный директор </w:t>
      </w:r>
      <w:r w:rsidR="00C944A2" w:rsidRPr="00C944A2">
        <w:rPr>
          <w:i/>
        </w:rPr>
        <w:t>«</w:t>
      </w:r>
      <w:r w:rsidRPr="00C944A2">
        <w:rPr>
          <w:i/>
        </w:rPr>
        <w:t>СберНПФ</w:t>
      </w:r>
      <w:r w:rsidR="00C944A2" w:rsidRPr="00C944A2">
        <w:rPr>
          <w:i/>
        </w:rPr>
        <w:t>»</w:t>
      </w:r>
      <w:r w:rsidRPr="00C944A2">
        <w:rPr>
          <w:i/>
        </w:rPr>
        <w:t xml:space="preserve"> Алла Пальшина</w:t>
      </w:r>
    </w:p>
    <w:p w14:paraId="06CB4E07" w14:textId="77777777" w:rsidR="00B503C8" w:rsidRPr="00C944A2" w:rsidRDefault="00D33B99" w:rsidP="00676D5F">
      <w:pPr>
        <w:numPr>
          <w:ilvl w:val="0"/>
          <w:numId w:val="25"/>
        </w:numPr>
        <w:rPr>
          <w:i/>
        </w:rPr>
      </w:pPr>
      <w:r w:rsidRPr="00C944A2">
        <w:rPr>
          <w:i/>
        </w:rPr>
        <w:t xml:space="preserve">В Министерстве финансов Якутии вице-президент Национальной ассоциации негосударственных пенсионных фондов Алексей Денисов и начальник отдела регулирования негосударственных доходов пенфондов Департамента финансовой политики Минфина России Наталия Каменская рассказали журналистам о преимуществах ПДС, </w:t>
      </w:r>
      <w:hyperlink w:anchor="a6" w:history="1">
        <w:r w:rsidRPr="00C944A2">
          <w:rPr>
            <w:rStyle w:val="a3"/>
            <w:i/>
          </w:rPr>
          <w:t xml:space="preserve">передает </w:t>
        </w:r>
        <w:r w:rsidR="00C944A2" w:rsidRPr="00C944A2">
          <w:rPr>
            <w:rStyle w:val="a3"/>
            <w:i/>
          </w:rPr>
          <w:t>«</w:t>
        </w:r>
        <w:r w:rsidRPr="00C944A2">
          <w:rPr>
            <w:rStyle w:val="a3"/>
            <w:i/>
          </w:rPr>
          <w:t>Якутия Daily</w:t>
        </w:r>
        <w:r w:rsidR="00C944A2" w:rsidRPr="00C944A2">
          <w:rPr>
            <w:rStyle w:val="a3"/>
            <w:i/>
          </w:rPr>
          <w:t>»</w:t>
        </w:r>
      </w:hyperlink>
    </w:p>
    <w:p w14:paraId="407D2202" w14:textId="77777777" w:rsidR="00D33B99" w:rsidRPr="00C944A2" w:rsidRDefault="00D33B99" w:rsidP="00676D5F">
      <w:pPr>
        <w:numPr>
          <w:ilvl w:val="0"/>
          <w:numId w:val="25"/>
        </w:numPr>
        <w:rPr>
          <w:i/>
        </w:rPr>
      </w:pPr>
      <w:r w:rsidRPr="00C944A2">
        <w:rPr>
          <w:i/>
        </w:rPr>
        <w:t xml:space="preserve">Социальный фонд России получил полномочия по установлению и выплате региональной социальной доплаты к пенсии неработающим пенсионерам. </w:t>
      </w:r>
      <w:r w:rsidRPr="00C944A2">
        <w:rPr>
          <w:i/>
        </w:rPr>
        <w:lastRenderedPageBreak/>
        <w:t xml:space="preserve">Соответствующий закон Президент РФ Владимир Путин подписал 20 марта, документ опубликован на официальном интернет-портале правовой информации. Речь идет о доплатах тем пожилым гражданам, у которых пенсия не достигает величины прожиточного минимума в регионе, </w:t>
      </w:r>
      <w:hyperlink w:anchor="a7" w:history="1">
        <w:r w:rsidRPr="00C944A2">
          <w:rPr>
            <w:rStyle w:val="a3"/>
            <w:i/>
          </w:rPr>
          <w:t xml:space="preserve">пишет </w:t>
        </w:r>
        <w:r w:rsidR="00C944A2" w:rsidRPr="00C944A2">
          <w:rPr>
            <w:rStyle w:val="a3"/>
            <w:i/>
          </w:rPr>
          <w:t>«</w:t>
        </w:r>
        <w:r w:rsidRPr="00C944A2">
          <w:rPr>
            <w:rStyle w:val="a3"/>
            <w:i/>
          </w:rPr>
          <w:t>Парламентская газета</w:t>
        </w:r>
        <w:r w:rsidR="00C944A2" w:rsidRPr="00C944A2">
          <w:rPr>
            <w:rStyle w:val="a3"/>
            <w:i/>
          </w:rPr>
          <w:t>»</w:t>
        </w:r>
      </w:hyperlink>
    </w:p>
    <w:p w14:paraId="1B8E7ACC" w14:textId="77777777" w:rsidR="00D33B99" w:rsidRPr="00C944A2" w:rsidRDefault="00D33B99" w:rsidP="00676D5F">
      <w:pPr>
        <w:numPr>
          <w:ilvl w:val="0"/>
          <w:numId w:val="25"/>
        </w:numPr>
        <w:rPr>
          <w:i/>
        </w:rPr>
      </w:pPr>
      <w:r w:rsidRPr="00C944A2">
        <w:rPr>
          <w:i/>
        </w:rPr>
        <w:t xml:space="preserve">Пенсии в России смогут достичь уровня 40% от зарплат при устойчивом развитии экономики, улучшении демографии и должном контроле за рынком труда, </w:t>
      </w:r>
      <w:hyperlink w:anchor="a8" w:history="1">
        <w:r w:rsidRPr="00C944A2">
          <w:rPr>
            <w:rStyle w:val="a3"/>
            <w:i/>
          </w:rPr>
          <w:t xml:space="preserve">рассказала </w:t>
        </w:r>
        <w:r w:rsidR="00C944A2" w:rsidRPr="00C944A2">
          <w:rPr>
            <w:rStyle w:val="a3"/>
            <w:i/>
          </w:rPr>
          <w:t>«</w:t>
        </w:r>
        <w:r w:rsidRPr="00C944A2">
          <w:rPr>
            <w:rStyle w:val="a3"/>
            <w:i/>
          </w:rPr>
          <w:t>НСН</w:t>
        </w:r>
        <w:r w:rsidR="00C944A2" w:rsidRPr="00C944A2">
          <w:rPr>
            <w:rStyle w:val="a3"/>
            <w:i/>
          </w:rPr>
          <w:t>»</w:t>
        </w:r>
      </w:hyperlink>
      <w:r w:rsidRPr="00C944A2">
        <w:rPr>
          <w:i/>
        </w:rPr>
        <w:t xml:space="preserve"> член комитета Госдумы по труду, социальной политике и делам ветеранов Светлана Бессараб</w:t>
      </w:r>
    </w:p>
    <w:p w14:paraId="4409B64E" w14:textId="77777777" w:rsidR="00940029" w:rsidRPr="00C944A2" w:rsidRDefault="009D79CC" w:rsidP="00940029">
      <w:pPr>
        <w:pStyle w:val="10"/>
        <w:jc w:val="center"/>
      </w:pPr>
      <w:bookmarkStart w:id="6" w:name="_Toc173015209"/>
      <w:bookmarkStart w:id="7" w:name="_Toc193460616"/>
      <w:r w:rsidRPr="00C944A2">
        <w:t>Ци</w:t>
      </w:r>
      <w:r w:rsidR="00940029" w:rsidRPr="00C944A2">
        <w:t>таты дня</w:t>
      </w:r>
      <w:bookmarkEnd w:id="6"/>
      <w:bookmarkEnd w:id="7"/>
    </w:p>
    <w:p w14:paraId="43A3B224" w14:textId="77777777" w:rsidR="00B503C8" w:rsidRPr="00C944A2" w:rsidRDefault="00B503C8" w:rsidP="003B3BAA">
      <w:pPr>
        <w:numPr>
          <w:ilvl w:val="0"/>
          <w:numId w:val="27"/>
        </w:numPr>
        <w:rPr>
          <w:i/>
        </w:rPr>
      </w:pPr>
      <w:r w:rsidRPr="00C944A2">
        <w:rPr>
          <w:i/>
        </w:rPr>
        <w:t xml:space="preserve">Алексей Денисов, вице-президент НАПФ: </w:t>
      </w:r>
      <w:r w:rsidR="00C944A2" w:rsidRPr="00C944A2">
        <w:rPr>
          <w:i/>
        </w:rPr>
        <w:t>«</w:t>
      </w:r>
      <w:r w:rsidRPr="00C944A2">
        <w:rPr>
          <w:i/>
        </w:rPr>
        <w:t>Программа долгосрочных сбережений — сберегательный инвестиционный продукт. Он позволяет накопить средства, а в будущем воспользоваться ими. Откладывать средства можно на образование ребенка, на дополнительные выплаты после выхода на пенсию, дорогостоящее лечение и любые другие цели. Воспользоваться накопленным можно через 15 лет либо по достижении возраста 55 лет для женщин и 60 лет для мужчин. Средства на счету формируются гражданином самостоятельно за счет добровольных взносов. Прежде всего, в качестве преимуществ ПДС можно назвать софинансирование со стороны государства. Оно может составлять до 36 тысяч рублей в год в течение первых десяти лет</w:t>
      </w:r>
      <w:r w:rsidR="00C944A2" w:rsidRPr="00C944A2">
        <w:rPr>
          <w:i/>
        </w:rPr>
        <w:t>»</w:t>
      </w:r>
    </w:p>
    <w:p w14:paraId="79F5E6D1" w14:textId="77777777" w:rsidR="00A30381" w:rsidRPr="00C944A2" w:rsidRDefault="00B503C8" w:rsidP="003B3BAA">
      <w:pPr>
        <w:numPr>
          <w:ilvl w:val="0"/>
          <w:numId w:val="27"/>
        </w:numPr>
        <w:rPr>
          <w:i/>
        </w:rPr>
      </w:pPr>
      <w:r w:rsidRPr="00C944A2">
        <w:rPr>
          <w:i/>
        </w:rPr>
        <w:t xml:space="preserve">Марина Тришина, директор по развитию НПФ </w:t>
      </w:r>
      <w:r w:rsidR="00C944A2" w:rsidRPr="00C944A2">
        <w:rPr>
          <w:i/>
        </w:rPr>
        <w:t>«</w:t>
      </w:r>
      <w:r w:rsidRPr="00C944A2">
        <w:rPr>
          <w:i/>
        </w:rPr>
        <w:t>Социум</w:t>
      </w:r>
      <w:r w:rsidR="00C944A2" w:rsidRPr="00C944A2">
        <w:rPr>
          <w:i/>
        </w:rPr>
        <w:t>»</w:t>
      </w:r>
      <w:r w:rsidRPr="00C944A2">
        <w:rPr>
          <w:i/>
        </w:rPr>
        <w:t xml:space="preserve">: </w:t>
      </w:r>
      <w:r w:rsidR="00C944A2" w:rsidRPr="00C944A2">
        <w:rPr>
          <w:i/>
        </w:rPr>
        <w:t>«</w:t>
      </w:r>
      <w:r w:rsidR="00A30381" w:rsidRPr="00C944A2">
        <w:rPr>
          <w:i/>
        </w:rPr>
        <w:t>Если посмотреть на структуру расходов любого человека вне зависимости от его дохода, то можно увидеть, что 15 % денег люди потратили на что-то,</w:t>
      </w:r>
      <w:r w:rsidRPr="00C944A2">
        <w:rPr>
          <w:i/>
        </w:rPr>
        <w:t xml:space="preserve"> о чем они не помнят</w:t>
      </w:r>
      <w:r w:rsidR="00A30381" w:rsidRPr="00C944A2">
        <w:rPr>
          <w:i/>
        </w:rPr>
        <w:t>. Это говорит о том, что люди не получили от этого удовольствия, иначе они бы об этом помнили. Они не совершили какие-то важные и запланированные покупки, а просто спустили эти деньги, потому что у них нет навыка элементарного финансового планирования</w:t>
      </w:r>
      <w:r w:rsidR="00C944A2" w:rsidRPr="00C944A2">
        <w:rPr>
          <w:i/>
        </w:rPr>
        <w:t>»</w:t>
      </w:r>
    </w:p>
    <w:p w14:paraId="69A4D4A9" w14:textId="77777777" w:rsidR="00A30381" w:rsidRPr="00C944A2" w:rsidRDefault="00A30381" w:rsidP="003B3BAA">
      <w:pPr>
        <w:numPr>
          <w:ilvl w:val="0"/>
          <w:numId w:val="27"/>
        </w:numPr>
        <w:rPr>
          <w:i/>
        </w:rPr>
      </w:pPr>
      <w:r w:rsidRPr="00C944A2">
        <w:rPr>
          <w:i/>
        </w:rPr>
        <w:t xml:space="preserve">Ярослав Соломатин, независимый финансовый консультант: </w:t>
      </w:r>
      <w:r w:rsidR="00C944A2" w:rsidRPr="00C944A2">
        <w:rPr>
          <w:i/>
        </w:rPr>
        <w:t>«</w:t>
      </w:r>
      <w:r w:rsidRPr="00C944A2">
        <w:rPr>
          <w:i/>
        </w:rPr>
        <w:t>У людей банально нет денег, чтобы откладывать на длительный срок. Если верить данным Всемирного банка, россиянам сложней откладывать на пенсию, чем, например, жителям европейских стран. В 2024 году покупательная способность средней зарплаты в РФ была на 45 % ниже, чем в Германии и Франции. Это значит, что там, где немец и француз могут купить все необходимое и еще половину дохода отложить, житель России сможет позволить только минимальный набор товаров</w:t>
      </w:r>
      <w:r w:rsidR="00C944A2" w:rsidRPr="00C944A2">
        <w:rPr>
          <w:i/>
        </w:rPr>
        <w:t>»</w:t>
      </w:r>
    </w:p>
    <w:p w14:paraId="737F5798" w14:textId="77777777" w:rsidR="00676D5F" w:rsidRPr="00C944A2" w:rsidRDefault="00A30381" w:rsidP="003B3BAA">
      <w:pPr>
        <w:numPr>
          <w:ilvl w:val="0"/>
          <w:numId w:val="27"/>
        </w:numPr>
        <w:rPr>
          <w:i/>
        </w:rPr>
      </w:pPr>
      <w:r w:rsidRPr="00C944A2">
        <w:rPr>
          <w:i/>
        </w:rPr>
        <w:t xml:space="preserve">Евгений Cивков, налоговый консультант: </w:t>
      </w:r>
      <w:r w:rsidR="00C944A2" w:rsidRPr="00C944A2">
        <w:rPr>
          <w:i/>
        </w:rPr>
        <w:t>«</w:t>
      </w:r>
      <w:r w:rsidRPr="00C944A2">
        <w:rPr>
          <w:i/>
        </w:rPr>
        <w:t xml:space="preserve">Представьте такую ситуацию: у вас есть деньги и вы думаете, куда их вложить. У вас есть варианты: например, положить их на сберегательную книжку или в гособлигации - это надежно, но прибыли почти нет. Можно купить квартиру и сдавать ее в аренду - доход будет, но не быстро. Можно вложиться в акции, например, в инфраструктуру и энергетику, там и риски есть, но и заработать можно больше. А еще можно </w:t>
      </w:r>
      <w:r w:rsidRPr="00C944A2">
        <w:rPr>
          <w:i/>
        </w:rPr>
        <w:lastRenderedPageBreak/>
        <w:t>сыграть в лотерею с криптовалютой - тут можно и джекпот сорвать, и остаться ни с чем. НПФ сейчас выбирают сберегательную книжку, потому что боятся потерять чужие деньги. Но если их портфели будут грамотно диверсифицированы - с небольшим рисковым сегментом - выигрывать будут все</w:t>
      </w:r>
      <w:r w:rsidR="00C944A2" w:rsidRPr="00C944A2">
        <w:rPr>
          <w:i/>
        </w:rPr>
        <w:t>»</w:t>
      </w:r>
    </w:p>
    <w:p w14:paraId="77505A40" w14:textId="77777777" w:rsidR="00A0290C" w:rsidRPr="00C944A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944A2">
        <w:rPr>
          <w:u w:val="single"/>
        </w:rPr>
        <w:lastRenderedPageBreak/>
        <w:t>ОГЛАВЛЕНИЕ</w:t>
      </w:r>
    </w:p>
    <w:p w14:paraId="0162AC64" w14:textId="127FBC6D" w:rsidR="00CB223F" w:rsidRDefault="00BE4064">
      <w:pPr>
        <w:pStyle w:val="12"/>
        <w:tabs>
          <w:tab w:val="right" w:leader="dot" w:pos="9061"/>
        </w:tabs>
        <w:rPr>
          <w:rFonts w:ascii="Calibri" w:hAnsi="Calibri"/>
          <w:b w:val="0"/>
          <w:noProof/>
          <w:kern w:val="2"/>
          <w:sz w:val="24"/>
        </w:rPr>
      </w:pPr>
      <w:r w:rsidRPr="00C944A2">
        <w:rPr>
          <w:caps/>
        </w:rPr>
        <w:fldChar w:fldCharType="begin"/>
      </w:r>
      <w:r w:rsidR="00310633" w:rsidRPr="00C944A2">
        <w:rPr>
          <w:caps/>
        </w:rPr>
        <w:instrText xml:space="preserve"> TOC \o "1-5" \h \z \u </w:instrText>
      </w:r>
      <w:r w:rsidRPr="00C944A2">
        <w:rPr>
          <w:caps/>
        </w:rPr>
        <w:fldChar w:fldCharType="separate"/>
      </w:r>
      <w:hyperlink w:anchor="_Toc193460615" w:history="1">
        <w:r w:rsidR="00CB223F" w:rsidRPr="005D6184">
          <w:rPr>
            <w:rStyle w:val="a3"/>
            <w:noProof/>
          </w:rPr>
          <w:t>Темы</w:t>
        </w:r>
        <w:r w:rsidR="00CB223F" w:rsidRPr="005D6184">
          <w:rPr>
            <w:rStyle w:val="a3"/>
            <w:rFonts w:ascii="Arial Rounded MT Bold" w:hAnsi="Arial Rounded MT Bold"/>
            <w:noProof/>
          </w:rPr>
          <w:t xml:space="preserve"> </w:t>
        </w:r>
        <w:r w:rsidR="00CB223F" w:rsidRPr="005D6184">
          <w:rPr>
            <w:rStyle w:val="a3"/>
            <w:noProof/>
          </w:rPr>
          <w:t>дня</w:t>
        </w:r>
        <w:r w:rsidR="00CB223F">
          <w:rPr>
            <w:noProof/>
            <w:webHidden/>
          </w:rPr>
          <w:tab/>
        </w:r>
        <w:r w:rsidR="00CB223F">
          <w:rPr>
            <w:noProof/>
            <w:webHidden/>
          </w:rPr>
          <w:fldChar w:fldCharType="begin"/>
        </w:r>
        <w:r w:rsidR="00CB223F">
          <w:rPr>
            <w:noProof/>
            <w:webHidden/>
          </w:rPr>
          <w:instrText xml:space="preserve"> PAGEREF _Toc193460615 \h </w:instrText>
        </w:r>
        <w:r w:rsidR="00CB223F">
          <w:rPr>
            <w:noProof/>
            <w:webHidden/>
          </w:rPr>
        </w:r>
        <w:r w:rsidR="00CB223F">
          <w:rPr>
            <w:noProof/>
            <w:webHidden/>
          </w:rPr>
          <w:fldChar w:fldCharType="separate"/>
        </w:r>
        <w:r w:rsidR="00CB223F">
          <w:rPr>
            <w:noProof/>
            <w:webHidden/>
          </w:rPr>
          <w:t>2</w:t>
        </w:r>
        <w:r w:rsidR="00CB223F">
          <w:rPr>
            <w:noProof/>
            <w:webHidden/>
          </w:rPr>
          <w:fldChar w:fldCharType="end"/>
        </w:r>
      </w:hyperlink>
    </w:p>
    <w:p w14:paraId="417C35C5" w14:textId="23B18636" w:rsidR="00CB223F" w:rsidRDefault="00CB223F">
      <w:pPr>
        <w:pStyle w:val="12"/>
        <w:tabs>
          <w:tab w:val="right" w:leader="dot" w:pos="9061"/>
        </w:tabs>
        <w:rPr>
          <w:rFonts w:ascii="Calibri" w:hAnsi="Calibri"/>
          <w:b w:val="0"/>
          <w:noProof/>
          <w:kern w:val="2"/>
          <w:sz w:val="24"/>
        </w:rPr>
      </w:pPr>
      <w:hyperlink w:anchor="_Toc193460616" w:history="1">
        <w:r w:rsidRPr="005D6184">
          <w:rPr>
            <w:rStyle w:val="a3"/>
            <w:noProof/>
          </w:rPr>
          <w:t>Цитаты дня</w:t>
        </w:r>
        <w:r>
          <w:rPr>
            <w:noProof/>
            <w:webHidden/>
          </w:rPr>
          <w:tab/>
        </w:r>
        <w:r>
          <w:rPr>
            <w:noProof/>
            <w:webHidden/>
          </w:rPr>
          <w:fldChar w:fldCharType="begin"/>
        </w:r>
        <w:r>
          <w:rPr>
            <w:noProof/>
            <w:webHidden/>
          </w:rPr>
          <w:instrText xml:space="preserve"> PAGEREF _Toc193460616 \h </w:instrText>
        </w:r>
        <w:r>
          <w:rPr>
            <w:noProof/>
            <w:webHidden/>
          </w:rPr>
        </w:r>
        <w:r>
          <w:rPr>
            <w:noProof/>
            <w:webHidden/>
          </w:rPr>
          <w:fldChar w:fldCharType="separate"/>
        </w:r>
        <w:r>
          <w:rPr>
            <w:noProof/>
            <w:webHidden/>
          </w:rPr>
          <w:t>3</w:t>
        </w:r>
        <w:r>
          <w:rPr>
            <w:noProof/>
            <w:webHidden/>
          </w:rPr>
          <w:fldChar w:fldCharType="end"/>
        </w:r>
      </w:hyperlink>
    </w:p>
    <w:p w14:paraId="55279E4F" w14:textId="44488BF3" w:rsidR="00CB223F" w:rsidRDefault="00CB223F">
      <w:pPr>
        <w:pStyle w:val="12"/>
        <w:tabs>
          <w:tab w:val="right" w:leader="dot" w:pos="9061"/>
        </w:tabs>
        <w:rPr>
          <w:rFonts w:ascii="Calibri" w:hAnsi="Calibri"/>
          <w:b w:val="0"/>
          <w:noProof/>
          <w:kern w:val="2"/>
          <w:sz w:val="24"/>
        </w:rPr>
      </w:pPr>
      <w:hyperlink w:anchor="_Toc193460617" w:history="1">
        <w:r w:rsidRPr="005D6184">
          <w:rPr>
            <w:rStyle w:val="a3"/>
            <w:noProof/>
          </w:rPr>
          <w:t>НОВОСТИ ПЕНСИОННОЙ ОТРАСЛИ</w:t>
        </w:r>
        <w:r>
          <w:rPr>
            <w:noProof/>
            <w:webHidden/>
          </w:rPr>
          <w:tab/>
        </w:r>
        <w:r>
          <w:rPr>
            <w:noProof/>
            <w:webHidden/>
          </w:rPr>
          <w:fldChar w:fldCharType="begin"/>
        </w:r>
        <w:r>
          <w:rPr>
            <w:noProof/>
            <w:webHidden/>
          </w:rPr>
          <w:instrText xml:space="preserve"> PAGEREF _Toc193460617 \h </w:instrText>
        </w:r>
        <w:r>
          <w:rPr>
            <w:noProof/>
            <w:webHidden/>
          </w:rPr>
        </w:r>
        <w:r>
          <w:rPr>
            <w:noProof/>
            <w:webHidden/>
          </w:rPr>
          <w:fldChar w:fldCharType="separate"/>
        </w:r>
        <w:r>
          <w:rPr>
            <w:noProof/>
            <w:webHidden/>
          </w:rPr>
          <w:t>12</w:t>
        </w:r>
        <w:r>
          <w:rPr>
            <w:noProof/>
            <w:webHidden/>
          </w:rPr>
          <w:fldChar w:fldCharType="end"/>
        </w:r>
      </w:hyperlink>
    </w:p>
    <w:p w14:paraId="6BF11689" w14:textId="1636CF59" w:rsidR="00CB223F" w:rsidRDefault="00CB223F">
      <w:pPr>
        <w:pStyle w:val="12"/>
        <w:tabs>
          <w:tab w:val="right" w:leader="dot" w:pos="9061"/>
        </w:tabs>
        <w:rPr>
          <w:rFonts w:ascii="Calibri" w:hAnsi="Calibri"/>
          <w:b w:val="0"/>
          <w:noProof/>
          <w:kern w:val="2"/>
          <w:sz w:val="24"/>
        </w:rPr>
      </w:pPr>
      <w:hyperlink w:anchor="_Toc193460618" w:history="1">
        <w:r w:rsidRPr="005D6184">
          <w:rPr>
            <w:rStyle w:val="a3"/>
            <w:noProof/>
          </w:rPr>
          <w:t>Новости отрасли НПФ</w:t>
        </w:r>
        <w:r>
          <w:rPr>
            <w:noProof/>
            <w:webHidden/>
          </w:rPr>
          <w:tab/>
        </w:r>
        <w:r>
          <w:rPr>
            <w:noProof/>
            <w:webHidden/>
          </w:rPr>
          <w:fldChar w:fldCharType="begin"/>
        </w:r>
        <w:r>
          <w:rPr>
            <w:noProof/>
            <w:webHidden/>
          </w:rPr>
          <w:instrText xml:space="preserve"> PAGEREF _Toc193460618 \h </w:instrText>
        </w:r>
        <w:r>
          <w:rPr>
            <w:noProof/>
            <w:webHidden/>
          </w:rPr>
        </w:r>
        <w:r>
          <w:rPr>
            <w:noProof/>
            <w:webHidden/>
          </w:rPr>
          <w:fldChar w:fldCharType="separate"/>
        </w:r>
        <w:r>
          <w:rPr>
            <w:noProof/>
            <w:webHidden/>
          </w:rPr>
          <w:t>12</w:t>
        </w:r>
        <w:r>
          <w:rPr>
            <w:noProof/>
            <w:webHidden/>
          </w:rPr>
          <w:fldChar w:fldCharType="end"/>
        </w:r>
      </w:hyperlink>
    </w:p>
    <w:p w14:paraId="1AFA7DCF" w14:textId="21DD22FA" w:rsidR="00CB223F" w:rsidRDefault="00CB223F">
      <w:pPr>
        <w:pStyle w:val="21"/>
        <w:tabs>
          <w:tab w:val="right" w:leader="dot" w:pos="9061"/>
        </w:tabs>
        <w:rPr>
          <w:rFonts w:ascii="Calibri" w:hAnsi="Calibri"/>
          <w:noProof/>
          <w:kern w:val="2"/>
        </w:rPr>
      </w:pPr>
      <w:hyperlink w:anchor="_Toc193460619" w:history="1">
        <w:r w:rsidRPr="005D6184">
          <w:rPr>
            <w:rStyle w:val="a3"/>
            <w:noProof/>
          </w:rPr>
          <w:t>РБК Инвестиции, 20.03.2025, Как получить пенсию по наследству: ключевые аспекты и важные нюансы</w:t>
        </w:r>
        <w:r>
          <w:rPr>
            <w:noProof/>
            <w:webHidden/>
          </w:rPr>
          <w:tab/>
        </w:r>
        <w:r>
          <w:rPr>
            <w:noProof/>
            <w:webHidden/>
          </w:rPr>
          <w:fldChar w:fldCharType="begin"/>
        </w:r>
        <w:r>
          <w:rPr>
            <w:noProof/>
            <w:webHidden/>
          </w:rPr>
          <w:instrText xml:space="preserve"> PAGEREF _Toc193460619 \h </w:instrText>
        </w:r>
        <w:r>
          <w:rPr>
            <w:noProof/>
            <w:webHidden/>
          </w:rPr>
        </w:r>
        <w:r>
          <w:rPr>
            <w:noProof/>
            <w:webHidden/>
          </w:rPr>
          <w:fldChar w:fldCharType="separate"/>
        </w:r>
        <w:r>
          <w:rPr>
            <w:noProof/>
            <w:webHidden/>
          </w:rPr>
          <w:t>12</w:t>
        </w:r>
        <w:r>
          <w:rPr>
            <w:noProof/>
            <w:webHidden/>
          </w:rPr>
          <w:fldChar w:fldCharType="end"/>
        </w:r>
      </w:hyperlink>
    </w:p>
    <w:p w14:paraId="16B92161" w14:textId="2D53F254" w:rsidR="00CB223F" w:rsidRDefault="00CB223F">
      <w:pPr>
        <w:pStyle w:val="31"/>
        <w:rPr>
          <w:rFonts w:ascii="Calibri" w:hAnsi="Calibri"/>
          <w:kern w:val="2"/>
        </w:rPr>
      </w:pPr>
      <w:hyperlink w:anchor="_Toc193460620" w:history="1">
        <w:r w:rsidRPr="005D6184">
          <w:rPr>
            <w:rStyle w:val="a3"/>
          </w:rPr>
          <w:t>Когда мы думаем о пенсии или накоплениях в НПФ, чаще всего представляем их как стабильный источник дохода после выхода на заслуженный отдых. Однако далеко не все задумываются о том, что эти деньги, как и другое имущество, можно передать по наследству. Директор по правовым проектам СберНПФ Кирилл Савин объясняет, как регулируется процесс наследования накопительной пенсии и других средств в НПФ, и какие шаги нужно предпринять, чтобы защитить свои сбережения.</w:t>
        </w:r>
        <w:r>
          <w:rPr>
            <w:webHidden/>
          </w:rPr>
          <w:tab/>
        </w:r>
        <w:r>
          <w:rPr>
            <w:webHidden/>
          </w:rPr>
          <w:fldChar w:fldCharType="begin"/>
        </w:r>
        <w:r>
          <w:rPr>
            <w:webHidden/>
          </w:rPr>
          <w:instrText xml:space="preserve"> PAGEREF _Toc193460620 \h </w:instrText>
        </w:r>
        <w:r>
          <w:rPr>
            <w:webHidden/>
          </w:rPr>
        </w:r>
        <w:r>
          <w:rPr>
            <w:webHidden/>
          </w:rPr>
          <w:fldChar w:fldCharType="separate"/>
        </w:r>
        <w:r>
          <w:rPr>
            <w:webHidden/>
          </w:rPr>
          <w:t>12</w:t>
        </w:r>
        <w:r>
          <w:rPr>
            <w:webHidden/>
          </w:rPr>
          <w:fldChar w:fldCharType="end"/>
        </w:r>
      </w:hyperlink>
    </w:p>
    <w:p w14:paraId="57423C09" w14:textId="49E6811B" w:rsidR="00CB223F" w:rsidRDefault="00CB223F">
      <w:pPr>
        <w:pStyle w:val="21"/>
        <w:tabs>
          <w:tab w:val="right" w:leader="dot" w:pos="9061"/>
        </w:tabs>
        <w:rPr>
          <w:rFonts w:ascii="Calibri" w:hAnsi="Calibri"/>
          <w:noProof/>
          <w:kern w:val="2"/>
        </w:rPr>
      </w:pPr>
      <w:hyperlink w:anchor="_Toc193460621" w:history="1">
        <w:r w:rsidRPr="005D6184">
          <w:rPr>
            <w:rStyle w:val="a3"/>
            <w:noProof/>
          </w:rPr>
          <w:t>Пенсия.pro, 20.03.2025, Все уходит на алкоголь? Почему на самом деле россияне не копят на пенсию с НПФ</w:t>
        </w:r>
        <w:r>
          <w:rPr>
            <w:noProof/>
            <w:webHidden/>
          </w:rPr>
          <w:tab/>
        </w:r>
        <w:r>
          <w:rPr>
            <w:noProof/>
            <w:webHidden/>
          </w:rPr>
          <w:fldChar w:fldCharType="begin"/>
        </w:r>
        <w:r>
          <w:rPr>
            <w:noProof/>
            <w:webHidden/>
          </w:rPr>
          <w:instrText xml:space="preserve"> PAGEREF _Toc193460621 \h </w:instrText>
        </w:r>
        <w:r>
          <w:rPr>
            <w:noProof/>
            <w:webHidden/>
          </w:rPr>
        </w:r>
        <w:r>
          <w:rPr>
            <w:noProof/>
            <w:webHidden/>
          </w:rPr>
          <w:fldChar w:fldCharType="separate"/>
        </w:r>
        <w:r>
          <w:rPr>
            <w:noProof/>
            <w:webHidden/>
          </w:rPr>
          <w:t>16</w:t>
        </w:r>
        <w:r>
          <w:rPr>
            <w:noProof/>
            <w:webHidden/>
          </w:rPr>
          <w:fldChar w:fldCharType="end"/>
        </w:r>
      </w:hyperlink>
    </w:p>
    <w:p w14:paraId="23060F25" w14:textId="07E4F511" w:rsidR="00CB223F" w:rsidRDefault="00CB223F">
      <w:pPr>
        <w:pStyle w:val="31"/>
        <w:rPr>
          <w:rFonts w:ascii="Calibri" w:hAnsi="Calibri"/>
          <w:kern w:val="2"/>
        </w:rPr>
      </w:pPr>
      <w:hyperlink w:anchor="_Toc193460622" w:history="1">
        <w:r w:rsidRPr="005D6184">
          <w:rPr>
            <w:rStyle w:val="a3"/>
          </w:rPr>
          <w:t>Примерно 12 % потребительских расходов россиян нерациональны, заявил недавно генеральный директор НПФ «Газфонд» Вячеслав Дусалеев. «Около 2,5 трлн рублей люди тратят на алкоголь, более 1 трлн уходит на курение. Почти 2 трлн приходится на азартные игры, а на эзотерику - более 2 трлн рублей», - сказал он. «Пенсия ПРО» спросила у экспертов, действительно ли неразумные траты мешают россиянам копить на пенсию, или же у этого есть иные причины.</w:t>
        </w:r>
        <w:r>
          <w:rPr>
            <w:webHidden/>
          </w:rPr>
          <w:tab/>
        </w:r>
        <w:r>
          <w:rPr>
            <w:webHidden/>
          </w:rPr>
          <w:fldChar w:fldCharType="begin"/>
        </w:r>
        <w:r>
          <w:rPr>
            <w:webHidden/>
          </w:rPr>
          <w:instrText xml:space="preserve"> PAGEREF _Toc193460622 \h </w:instrText>
        </w:r>
        <w:r>
          <w:rPr>
            <w:webHidden/>
          </w:rPr>
        </w:r>
        <w:r>
          <w:rPr>
            <w:webHidden/>
          </w:rPr>
          <w:fldChar w:fldCharType="separate"/>
        </w:r>
        <w:r>
          <w:rPr>
            <w:webHidden/>
          </w:rPr>
          <w:t>16</w:t>
        </w:r>
        <w:r>
          <w:rPr>
            <w:webHidden/>
          </w:rPr>
          <w:fldChar w:fldCharType="end"/>
        </w:r>
      </w:hyperlink>
    </w:p>
    <w:p w14:paraId="3A7FCB2B" w14:textId="14E12B67" w:rsidR="00CB223F" w:rsidRDefault="00CB223F">
      <w:pPr>
        <w:pStyle w:val="21"/>
        <w:tabs>
          <w:tab w:val="right" w:leader="dot" w:pos="9061"/>
        </w:tabs>
        <w:rPr>
          <w:rFonts w:ascii="Calibri" w:hAnsi="Calibri"/>
          <w:noProof/>
          <w:kern w:val="2"/>
        </w:rPr>
      </w:pPr>
      <w:hyperlink w:anchor="_Toc193460623" w:history="1">
        <w:r w:rsidRPr="005D6184">
          <w:rPr>
            <w:rStyle w:val="a3"/>
            <w:noProof/>
          </w:rPr>
          <w:t>Ваш пенсионный брокер, 20.03.2025, НПФ «БЛАГОСОСТОЯНИЕ» подтвердил финансовую устойчивость</w:t>
        </w:r>
        <w:r>
          <w:rPr>
            <w:noProof/>
            <w:webHidden/>
          </w:rPr>
          <w:tab/>
        </w:r>
        <w:r>
          <w:rPr>
            <w:noProof/>
            <w:webHidden/>
          </w:rPr>
          <w:fldChar w:fldCharType="begin"/>
        </w:r>
        <w:r>
          <w:rPr>
            <w:noProof/>
            <w:webHidden/>
          </w:rPr>
          <w:instrText xml:space="preserve"> PAGEREF _Toc193460623 \h </w:instrText>
        </w:r>
        <w:r>
          <w:rPr>
            <w:noProof/>
            <w:webHidden/>
          </w:rPr>
        </w:r>
        <w:r>
          <w:rPr>
            <w:noProof/>
            <w:webHidden/>
          </w:rPr>
          <w:fldChar w:fldCharType="separate"/>
        </w:r>
        <w:r>
          <w:rPr>
            <w:noProof/>
            <w:webHidden/>
          </w:rPr>
          <w:t>18</w:t>
        </w:r>
        <w:r>
          <w:rPr>
            <w:noProof/>
            <w:webHidden/>
          </w:rPr>
          <w:fldChar w:fldCharType="end"/>
        </w:r>
      </w:hyperlink>
    </w:p>
    <w:p w14:paraId="53A20A76" w14:textId="1D44B68C" w:rsidR="00CB223F" w:rsidRDefault="00CB223F">
      <w:pPr>
        <w:pStyle w:val="31"/>
        <w:rPr>
          <w:rFonts w:ascii="Calibri" w:hAnsi="Calibri"/>
          <w:kern w:val="2"/>
        </w:rPr>
      </w:pPr>
      <w:hyperlink w:anchor="_Toc193460624" w:history="1">
        <w:r w:rsidRPr="005D6184">
          <w:rPr>
            <w:rStyle w:val="a3"/>
          </w:rPr>
          <w:t>Фонд успешно прошел стресс-тестирование Банка России по итогам четырех кварталов 2024 года, что подтверждает финансовую устойчивость и надежность фонда.</w:t>
        </w:r>
        <w:r>
          <w:rPr>
            <w:webHidden/>
          </w:rPr>
          <w:tab/>
        </w:r>
        <w:r>
          <w:rPr>
            <w:webHidden/>
          </w:rPr>
          <w:fldChar w:fldCharType="begin"/>
        </w:r>
        <w:r>
          <w:rPr>
            <w:webHidden/>
          </w:rPr>
          <w:instrText xml:space="preserve"> PAGEREF _Toc193460624 \h </w:instrText>
        </w:r>
        <w:r>
          <w:rPr>
            <w:webHidden/>
          </w:rPr>
        </w:r>
        <w:r>
          <w:rPr>
            <w:webHidden/>
          </w:rPr>
          <w:fldChar w:fldCharType="separate"/>
        </w:r>
        <w:r>
          <w:rPr>
            <w:webHidden/>
          </w:rPr>
          <w:t>18</w:t>
        </w:r>
        <w:r>
          <w:rPr>
            <w:webHidden/>
          </w:rPr>
          <w:fldChar w:fldCharType="end"/>
        </w:r>
      </w:hyperlink>
    </w:p>
    <w:p w14:paraId="0A78228B" w14:textId="681418CC" w:rsidR="00CB223F" w:rsidRDefault="00CB223F">
      <w:pPr>
        <w:pStyle w:val="21"/>
        <w:tabs>
          <w:tab w:val="right" w:leader="dot" w:pos="9061"/>
        </w:tabs>
        <w:rPr>
          <w:rFonts w:ascii="Calibri" w:hAnsi="Calibri"/>
          <w:noProof/>
          <w:kern w:val="2"/>
        </w:rPr>
      </w:pPr>
      <w:hyperlink w:anchor="_Toc193460625" w:history="1">
        <w:r w:rsidRPr="005D6184">
          <w:rPr>
            <w:rStyle w:val="a3"/>
            <w:noProof/>
          </w:rPr>
          <w:t>Ваш пенсионный брокер, 20.03.2025, НПФ ПСБ прошел стресс-тестирование Банка России</w:t>
        </w:r>
        <w:r>
          <w:rPr>
            <w:noProof/>
            <w:webHidden/>
          </w:rPr>
          <w:tab/>
        </w:r>
        <w:r>
          <w:rPr>
            <w:noProof/>
            <w:webHidden/>
          </w:rPr>
          <w:fldChar w:fldCharType="begin"/>
        </w:r>
        <w:r>
          <w:rPr>
            <w:noProof/>
            <w:webHidden/>
          </w:rPr>
          <w:instrText xml:space="preserve"> PAGEREF _Toc193460625 \h </w:instrText>
        </w:r>
        <w:r>
          <w:rPr>
            <w:noProof/>
            <w:webHidden/>
          </w:rPr>
        </w:r>
        <w:r>
          <w:rPr>
            <w:noProof/>
            <w:webHidden/>
          </w:rPr>
          <w:fldChar w:fldCharType="separate"/>
        </w:r>
        <w:r>
          <w:rPr>
            <w:noProof/>
            <w:webHidden/>
          </w:rPr>
          <w:t>19</w:t>
        </w:r>
        <w:r>
          <w:rPr>
            <w:noProof/>
            <w:webHidden/>
          </w:rPr>
          <w:fldChar w:fldCharType="end"/>
        </w:r>
      </w:hyperlink>
    </w:p>
    <w:p w14:paraId="3DD1E186" w14:textId="44DE816C" w:rsidR="00CB223F" w:rsidRDefault="00CB223F">
      <w:pPr>
        <w:pStyle w:val="31"/>
        <w:rPr>
          <w:rFonts w:ascii="Calibri" w:hAnsi="Calibri"/>
          <w:kern w:val="2"/>
        </w:rPr>
      </w:pPr>
      <w:hyperlink w:anchor="_Toc193460626" w:history="1">
        <w:r w:rsidRPr="005D6184">
          <w:rPr>
            <w:rStyle w:val="a3"/>
          </w:rPr>
          <w:t>Результат стресс-тестирования значительно превышает требование регулятора и подтверждает финансовую устойчивость Фонда.</w:t>
        </w:r>
        <w:r>
          <w:rPr>
            <w:webHidden/>
          </w:rPr>
          <w:tab/>
        </w:r>
        <w:r>
          <w:rPr>
            <w:webHidden/>
          </w:rPr>
          <w:fldChar w:fldCharType="begin"/>
        </w:r>
        <w:r>
          <w:rPr>
            <w:webHidden/>
          </w:rPr>
          <w:instrText xml:space="preserve"> PAGEREF _Toc193460626 \h </w:instrText>
        </w:r>
        <w:r>
          <w:rPr>
            <w:webHidden/>
          </w:rPr>
        </w:r>
        <w:r>
          <w:rPr>
            <w:webHidden/>
          </w:rPr>
          <w:fldChar w:fldCharType="separate"/>
        </w:r>
        <w:r>
          <w:rPr>
            <w:webHidden/>
          </w:rPr>
          <w:t>19</w:t>
        </w:r>
        <w:r>
          <w:rPr>
            <w:webHidden/>
          </w:rPr>
          <w:fldChar w:fldCharType="end"/>
        </w:r>
      </w:hyperlink>
    </w:p>
    <w:p w14:paraId="37C59FE8" w14:textId="1C32F67E" w:rsidR="00CB223F" w:rsidRDefault="00CB223F">
      <w:pPr>
        <w:pStyle w:val="21"/>
        <w:tabs>
          <w:tab w:val="right" w:leader="dot" w:pos="9061"/>
        </w:tabs>
        <w:rPr>
          <w:rFonts w:ascii="Calibri" w:hAnsi="Calibri"/>
          <w:noProof/>
          <w:kern w:val="2"/>
        </w:rPr>
      </w:pPr>
      <w:hyperlink w:anchor="_Toc193460627" w:history="1">
        <w:r w:rsidRPr="005D6184">
          <w:rPr>
            <w:rStyle w:val="a3"/>
            <w:noProof/>
          </w:rPr>
          <w:t>Ваш пенсионный брокер, 20.03.2025, О государственной регистрации изменений, вносимых в устав АО «НПФ «Волга-Капитал»</w:t>
        </w:r>
        <w:r>
          <w:rPr>
            <w:noProof/>
            <w:webHidden/>
          </w:rPr>
          <w:tab/>
        </w:r>
        <w:r>
          <w:rPr>
            <w:noProof/>
            <w:webHidden/>
          </w:rPr>
          <w:fldChar w:fldCharType="begin"/>
        </w:r>
        <w:r>
          <w:rPr>
            <w:noProof/>
            <w:webHidden/>
          </w:rPr>
          <w:instrText xml:space="preserve"> PAGEREF _Toc193460627 \h </w:instrText>
        </w:r>
        <w:r>
          <w:rPr>
            <w:noProof/>
            <w:webHidden/>
          </w:rPr>
        </w:r>
        <w:r>
          <w:rPr>
            <w:noProof/>
            <w:webHidden/>
          </w:rPr>
          <w:fldChar w:fldCharType="separate"/>
        </w:r>
        <w:r>
          <w:rPr>
            <w:noProof/>
            <w:webHidden/>
          </w:rPr>
          <w:t>19</w:t>
        </w:r>
        <w:r>
          <w:rPr>
            <w:noProof/>
            <w:webHidden/>
          </w:rPr>
          <w:fldChar w:fldCharType="end"/>
        </w:r>
      </w:hyperlink>
    </w:p>
    <w:p w14:paraId="33945309" w14:textId="0C9DF19C" w:rsidR="00CB223F" w:rsidRDefault="00CB223F">
      <w:pPr>
        <w:pStyle w:val="31"/>
        <w:rPr>
          <w:rFonts w:ascii="Calibri" w:hAnsi="Calibri"/>
          <w:kern w:val="2"/>
        </w:rPr>
      </w:pPr>
      <w:hyperlink w:anchor="_Toc193460628" w:history="1">
        <w:r w:rsidRPr="005D6184">
          <w:rPr>
            <w:rStyle w:val="a3"/>
          </w:rPr>
          <w:t>Банк России 19.03.2025 принял решение зарегистрировать изменения, вносимые в устав Акционерного общества «Негосударственный пенсионный фонд «Волга-Капитал» (Республика Татарстан, г. Казань).</w:t>
        </w:r>
        <w:r>
          <w:rPr>
            <w:webHidden/>
          </w:rPr>
          <w:tab/>
        </w:r>
        <w:r>
          <w:rPr>
            <w:webHidden/>
          </w:rPr>
          <w:fldChar w:fldCharType="begin"/>
        </w:r>
        <w:r>
          <w:rPr>
            <w:webHidden/>
          </w:rPr>
          <w:instrText xml:space="preserve"> PAGEREF _Toc193460628 \h </w:instrText>
        </w:r>
        <w:r>
          <w:rPr>
            <w:webHidden/>
          </w:rPr>
        </w:r>
        <w:r>
          <w:rPr>
            <w:webHidden/>
          </w:rPr>
          <w:fldChar w:fldCharType="separate"/>
        </w:r>
        <w:r>
          <w:rPr>
            <w:webHidden/>
          </w:rPr>
          <w:t>19</w:t>
        </w:r>
        <w:r>
          <w:rPr>
            <w:webHidden/>
          </w:rPr>
          <w:fldChar w:fldCharType="end"/>
        </w:r>
      </w:hyperlink>
    </w:p>
    <w:p w14:paraId="5C424C3F" w14:textId="373FDBE6" w:rsidR="00CB223F" w:rsidRDefault="00CB223F">
      <w:pPr>
        <w:pStyle w:val="12"/>
        <w:tabs>
          <w:tab w:val="right" w:leader="dot" w:pos="9061"/>
        </w:tabs>
        <w:rPr>
          <w:rFonts w:ascii="Calibri" w:hAnsi="Calibri"/>
          <w:b w:val="0"/>
          <w:noProof/>
          <w:kern w:val="2"/>
          <w:sz w:val="24"/>
        </w:rPr>
      </w:pPr>
      <w:hyperlink w:anchor="_Toc193460629" w:history="1">
        <w:r w:rsidRPr="005D618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_Toc193460629 \h </w:instrText>
        </w:r>
        <w:r>
          <w:rPr>
            <w:noProof/>
            <w:webHidden/>
          </w:rPr>
        </w:r>
        <w:r>
          <w:rPr>
            <w:noProof/>
            <w:webHidden/>
          </w:rPr>
          <w:fldChar w:fldCharType="separate"/>
        </w:r>
        <w:r>
          <w:rPr>
            <w:noProof/>
            <w:webHidden/>
          </w:rPr>
          <w:t>19</w:t>
        </w:r>
        <w:r>
          <w:rPr>
            <w:noProof/>
            <w:webHidden/>
          </w:rPr>
          <w:fldChar w:fldCharType="end"/>
        </w:r>
      </w:hyperlink>
    </w:p>
    <w:p w14:paraId="7673EDC4" w14:textId="70A1D30E" w:rsidR="00CB223F" w:rsidRDefault="00CB223F">
      <w:pPr>
        <w:pStyle w:val="21"/>
        <w:tabs>
          <w:tab w:val="right" w:leader="dot" w:pos="9061"/>
        </w:tabs>
        <w:rPr>
          <w:rFonts w:ascii="Calibri" w:hAnsi="Calibri"/>
          <w:noProof/>
          <w:kern w:val="2"/>
        </w:rPr>
      </w:pPr>
      <w:hyperlink w:anchor="_Toc193460630" w:history="1">
        <w:r w:rsidRPr="005D6184">
          <w:rPr>
            <w:rStyle w:val="a3"/>
            <w:noProof/>
          </w:rPr>
          <w:t>Клерк.ру, 20.03.2025, Вычет по взносам в НПФ теперь не социальный</w:t>
        </w:r>
        <w:r>
          <w:rPr>
            <w:noProof/>
            <w:webHidden/>
          </w:rPr>
          <w:tab/>
        </w:r>
        <w:r>
          <w:rPr>
            <w:noProof/>
            <w:webHidden/>
          </w:rPr>
          <w:fldChar w:fldCharType="begin"/>
        </w:r>
        <w:r>
          <w:rPr>
            <w:noProof/>
            <w:webHidden/>
          </w:rPr>
          <w:instrText xml:space="preserve"> PAGEREF _Toc193460630 \h </w:instrText>
        </w:r>
        <w:r>
          <w:rPr>
            <w:noProof/>
            <w:webHidden/>
          </w:rPr>
        </w:r>
        <w:r>
          <w:rPr>
            <w:noProof/>
            <w:webHidden/>
          </w:rPr>
          <w:fldChar w:fldCharType="separate"/>
        </w:r>
        <w:r>
          <w:rPr>
            <w:noProof/>
            <w:webHidden/>
          </w:rPr>
          <w:t>19</w:t>
        </w:r>
        <w:r>
          <w:rPr>
            <w:noProof/>
            <w:webHidden/>
          </w:rPr>
          <w:fldChar w:fldCharType="end"/>
        </w:r>
      </w:hyperlink>
    </w:p>
    <w:p w14:paraId="58757316" w14:textId="2FE9193D" w:rsidR="00CB223F" w:rsidRDefault="00CB223F">
      <w:pPr>
        <w:pStyle w:val="31"/>
        <w:rPr>
          <w:rFonts w:ascii="Calibri" w:hAnsi="Calibri"/>
          <w:kern w:val="2"/>
        </w:rPr>
      </w:pPr>
      <w:hyperlink w:anchor="_Toc193460631" w:history="1">
        <w:r w:rsidRPr="005D6184">
          <w:rPr>
            <w:rStyle w:val="a3"/>
          </w:rPr>
          <w:t>С 2025 года вступили в силу правила предоставления налоговых вычетов по НДФЛ, связанных с долгосрочными сбережениями. Ранее действовавшие инвестиционные вычеты, доступные при внесении средств на индивидуальные инвестиционные счета (ИИС), дополнились расширенными возможностями.</w:t>
        </w:r>
        <w:r>
          <w:rPr>
            <w:webHidden/>
          </w:rPr>
          <w:tab/>
        </w:r>
        <w:r>
          <w:rPr>
            <w:webHidden/>
          </w:rPr>
          <w:fldChar w:fldCharType="begin"/>
        </w:r>
        <w:r>
          <w:rPr>
            <w:webHidden/>
          </w:rPr>
          <w:instrText xml:space="preserve"> PAGEREF _Toc193460631 \h </w:instrText>
        </w:r>
        <w:r>
          <w:rPr>
            <w:webHidden/>
          </w:rPr>
        </w:r>
        <w:r>
          <w:rPr>
            <w:webHidden/>
          </w:rPr>
          <w:fldChar w:fldCharType="separate"/>
        </w:r>
        <w:r>
          <w:rPr>
            <w:webHidden/>
          </w:rPr>
          <w:t>19</w:t>
        </w:r>
        <w:r>
          <w:rPr>
            <w:webHidden/>
          </w:rPr>
          <w:fldChar w:fldCharType="end"/>
        </w:r>
      </w:hyperlink>
    </w:p>
    <w:p w14:paraId="2CCCE8A3" w14:textId="49E50CDE" w:rsidR="00CB223F" w:rsidRDefault="00CB223F">
      <w:pPr>
        <w:pStyle w:val="21"/>
        <w:tabs>
          <w:tab w:val="right" w:leader="dot" w:pos="9061"/>
        </w:tabs>
        <w:rPr>
          <w:rFonts w:ascii="Calibri" w:hAnsi="Calibri"/>
          <w:noProof/>
          <w:kern w:val="2"/>
        </w:rPr>
      </w:pPr>
      <w:hyperlink w:anchor="_Toc193460632" w:history="1">
        <w:r w:rsidRPr="005D6184">
          <w:rPr>
            <w:rStyle w:val="a3"/>
            <w:noProof/>
          </w:rPr>
          <w:t>ТАСС, 21.03.2025, Эксперт рассказала, каких ошибок нужно избегать при заключении договора ПДС</w:t>
        </w:r>
        <w:r>
          <w:rPr>
            <w:noProof/>
            <w:webHidden/>
          </w:rPr>
          <w:tab/>
        </w:r>
        <w:r>
          <w:rPr>
            <w:noProof/>
            <w:webHidden/>
          </w:rPr>
          <w:fldChar w:fldCharType="begin"/>
        </w:r>
        <w:r>
          <w:rPr>
            <w:noProof/>
            <w:webHidden/>
          </w:rPr>
          <w:instrText xml:space="preserve"> PAGEREF _Toc193460632 \h </w:instrText>
        </w:r>
        <w:r>
          <w:rPr>
            <w:noProof/>
            <w:webHidden/>
          </w:rPr>
        </w:r>
        <w:r>
          <w:rPr>
            <w:noProof/>
            <w:webHidden/>
          </w:rPr>
          <w:fldChar w:fldCharType="separate"/>
        </w:r>
        <w:r>
          <w:rPr>
            <w:noProof/>
            <w:webHidden/>
          </w:rPr>
          <w:t>20</w:t>
        </w:r>
        <w:r>
          <w:rPr>
            <w:noProof/>
            <w:webHidden/>
          </w:rPr>
          <w:fldChar w:fldCharType="end"/>
        </w:r>
      </w:hyperlink>
    </w:p>
    <w:p w14:paraId="4C05804B" w14:textId="7DA15E0A" w:rsidR="00CB223F" w:rsidRDefault="00CB223F">
      <w:pPr>
        <w:pStyle w:val="31"/>
        <w:rPr>
          <w:rFonts w:ascii="Calibri" w:hAnsi="Calibri"/>
          <w:kern w:val="2"/>
        </w:rPr>
      </w:pPr>
      <w:hyperlink w:anchor="_Toc193460633" w:history="1">
        <w:r w:rsidRPr="005D6184">
          <w:rPr>
            <w:rStyle w:val="a3"/>
          </w:rPr>
          <w:t>При заключении договора программы долгосрочных сбережений (ПДС) стоит учитывать, что досрочное расторжение договора приведет к потере налоговых льгот и права на софинансирование по всем будущим договорам. Об этом и других нарушениях правил программы, которые могут привести к потере выгод, ТАСС рассказала исполнительный директор «СберНПФ» Алла Пальшина.</w:t>
        </w:r>
        <w:r>
          <w:rPr>
            <w:webHidden/>
          </w:rPr>
          <w:tab/>
        </w:r>
        <w:r>
          <w:rPr>
            <w:webHidden/>
          </w:rPr>
          <w:fldChar w:fldCharType="begin"/>
        </w:r>
        <w:r>
          <w:rPr>
            <w:webHidden/>
          </w:rPr>
          <w:instrText xml:space="preserve"> PAGEREF _Toc193460633 \h </w:instrText>
        </w:r>
        <w:r>
          <w:rPr>
            <w:webHidden/>
          </w:rPr>
        </w:r>
        <w:r>
          <w:rPr>
            <w:webHidden/>
          </w:rPr>
          <w:fldChar w:fldCharType="separate"/>
        </w:r>
        <w:r>
          <w:rPr>
            <w:webHidden/>
          </w:rPr>
          <w:t>20</w:t>
        </w:r>
        <w:r>
          <w:rPr>
            <w:webHidden/>
          </w:rPr>
          <w:fldChar w:fldCharType="end"/>
        </w:r>
      </w:hyperlink>
    </w:p>
    <w:p w14:paraId="0A17973D" w14:textId="2F7E6E30" w:rsidR="00CB223F" w:rsidRDefault="00CB223F">
      <w:pPr>
        <w:pStyle w:val="21"/>
        <w:tabs>
          <w:tab w:val="right" w:leader="dot" w:pos="9061"/>
        </w:tabs>
        <w:rPr>
          <w:rFonts w:ascii="Calibri" w:hAnsi="Calibri"/>
          <w:noProof/>
          <w:kern w:val="2"/>
        </w:rPr>
      </w:pPr>
      <w:hyperlink w:anchor="_Toc193460634" w:history="1">
        <w:r w:rsidRPr="005D6184">
          <w:rPr>
            <w:rStyle w:val="a3"/>
            <w:noProof/>
          </w:rPr>
          <w:t>Пенсия.pro, 20.03.2025, Минфин хочет заменить повышение зарплат участием в программе долгосрочных сбережений</w:t>
        </w:r>
        <w:r>
          <w:rPr>
            <w:noProof/>
            <w:webHidden/>
          </w:rPr>
          <w:tab/>
        </w:r>
        <w:r>
          <w:rPr>
            <w:noProof/>
            <w:webHidden/>
          </w:rPr>
          <w:fldChar w:fldCharType="begin"/>
        </w:r>
        <w:r>
          <w:rPr>
            <w:noProof/>
            <w:webHidden/>
          </w:rPr>
          <w:instrText xml:space="preserve"> PAGEREF _Toc193460634 \h </w:instrText>
        </w:r>
        <w:r>
          <w:rPr>
            <w:noProof/>
            <w:webHidden/>
          </w:rPr>
        </w:r>
        <w:r>
          <w:rPr>
            <w:noProof/>
            <w:webHidden/>
          </w:rPr>
          <w:fldChar w:fldCharType="separate"/>
        </w:r>
        <w:r>
          <w:rPr>
            <w:noProof/>
            <w:webHidden/>
          </w:rPr>
          <w:t>21</w:t>
        </w:r>
        <w:r>
          <w:rPr>
            <w:noProof/>
            <w:webHidden/>
          </w:rPr>
          <w:fldChar w:fldCharType="end"/>
        </w:r>
      </w:hyperlink>
    </w:p>
    <w:p w14:paraId="4611B868" w14:textId="000ED81D" w:rsidR="00CB223F" w:rsidRDefault="00CB223F">
      <w:pPr>
        <w:pStyle w:val="31"/>
        <w:rPr>
          <w:rFonts w:ascii="Calibri" w:hAnsi="Calibri"/>
          <w:kern w:val="2"/>
        </w:rPr>
      </w:pPr>
      <w:hyperlink w:anchor="_Toc193460635" w:history="1">
        <w:r w:rsidRPr="005D6184">
          <w:rPr>
            <w:rStyle w:val="a3"/>
          </w:rPr>
          <w:t>Взносы, которые работодатель будет делать за сотрудника в программу долгосрочных сбережений (ПДС) могут служить альтернативой повышению зарплат, заявил министр финансов Антон Силуанов, выступая на съезде Российского союза промышленников и предпринимателей.</w:t>
        </w:r>
        <w:r>
          <w:rPr>
            <w:webHidden/>
          </w:rPr>
          <w:tab/>
        </w:r>
        <w:r>
          <w:rPr>
            <w:webHidden/>
          </w:rPr>
          <w:fldChar w:fldCharType="begin"/>
        </w:r>
        <w:r>
          <w:rPr>
            <w:webHidden/>
          </w:rPr>
          <w:instrText xml:space="preserve"> PAGEREF _Toc193460635 \h </w:instrText>
        </w:r>
        <w:r>
          <w:rPr>
            <w:webHidden/>
          </w:rPr>
        </w:r>
        <w:r>
          <w:rPr>
            <w:webHidden/>
          </w:rPr>
          <w:fldChar w:fldCharType="separate"/>
        </w:r>
        <w:r>
          <w:rPr>
            <w:webHidden/>
          </w:rPr>
          <w:t>21</w:t>
        </w:r>
        <w:r>
          <w:rPr>
            <w:webHidden/>
          </w:rPr>
          <w:fldChar w:fldCharType="end"/>
        </w:r>
      </w:hyperlink>
    </w:p>
    <w:p w14:paraId="30DC3EEE" w14:textId="68221051" w:rsidR="00CB223F" w:rsidRDefault="00CB223F">
      <w:pPr>
        <w:pStyle w:val="21"/>
        <w:tabs>
          <w:tab w:val="right" w:leader="dot" w:pos="9061"/>
        </w:tabs>
        <w:rPr>
          <w:rFonts w:ascii="Calibri" w:hAnsi="Calibri"/>
          <w:noProof/>
          <w:kern w:val="2"/>
        </w:rPr>
      </w:pPr>
      <w:hyperlink w:anchor="_Toc193460636" w:history="1">
        <w:r w:rsidRPr="005D6184">
          <w:rPr>
            <w:rStyle w:val="a3"/>
            <w:noProof/>
          </w:rPr>
          <w:t>Якутия Daily, 20.03.2025, В Минфине Якутии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_Toc193460636 \h </w:instrText>
        </w:r>
        <w:r>
          <w:rPr>
            <w:noProof/>
            <w:webHidden/>
          </w:rPr>
        </w:r>
        <w:r>
          <w:rPr>
            <w:noProof/>
            <w:webHidden/>
          </w:rPr>
          <w:fldChar w:fldCharType="separate"/>
        </w:r>
        <w:r>
          <w:rPr>
            <w:noProof/>
            <w:webHidden/>
          </w:rPr>
          <w:t>22</w:t>
        </w:r>
        <w:r>
          <w:rPr>
            <w:noProof/>
            <w:webHidden/>
          </w:rPr>
          <w:fldChar w:fldCharType="end"/>
        </w:r>
      </w:hyperlink>
    </w:p>
    <w:p w14:paraId="0C66FF70" w14:textId="4FA2F95B" w:rsidR="00CB223F" w:rsidRDefault="00CB223F">
      <w:pPr>
        <w:pStyle w:val="31"/>
        <w:rPr>
          <w:rFonts w:ascii="Calibri" w:hAnsi="Calibri"/>
          <w:kern w:val="2"/>
        </w:rPr>
      </w:pPr>
      <w:hyperlink w:anchor="_Toc193460637" w:history="1">
        <w:r w:rsidRPr="005D6184">
          <w:rPr>
            <w:rStyle w:val="a3"/>
          </w:rPr>
          <w:t>Программа долгосрочных сбережений (ПДС) заработала в России в 2024 году, и участие в ней добровольное. Вступить в Программу может любой гражданин с 18 лет. Для этого ему необходимо заключить договор с негосударственным пенсионным фондом из числа операторов программы.</w:t>
        </w:r>
        <w:r>
          <w:rPr>
            <w:webHidden/>
          </w:rPr>
          <w:tab/>
        </w:r>
        <w:r>
          <w:rPr>
            <w:webHidden/>
          </w:rPr>
          <w:fldChar w:fldCharType="begin"/>
        </w:r>
        <w:r>
          <w:rPr>
            <w:webHidden/>
          </w:rPr>
          <w:instrText xml:space="preserve"> PAGEREF _Toc193460637 \h </w:instrText>
        </w:r>
        <w:r>
          <w:rPr>
            <w:webHidden/>
          </w:rPr>
        </w:r>
        <w:r>
          <w:rPr>
            <w:webHidden/>
          </w:rPr>
          <w:fldChar w:fldCharType="separate"/>
        </w:r>
        <w:r>
          <w:rPr>
            <w:webHidden/>
          </w:rPr>
          <w:t>22</w:t>
        </w:r>
        <w:r>
          <w:rPr>
            <w:webHidden/>
          </w:rPr>
          <w:fldChar w:fldCharType="end"/>
        </w:r>
      </w:hyperlink>
    </w:p>
    <w:p w14:paraId="66623065" w14:textId="6CD3110D" w:rsidR="00CB223F" w:rsidRDefault="00CB223F">
      <w:pPr>
        <w:pStyle w:val="21"/>
        <w:tabs>
          <w:tab w:val="right" w:leader="dot" w:pos="9061"/>
        </w:tabs>
        <w:rPr>
          <w:rFonts w:ascii="Calibri" w:hAnsi="Calibri"/>
          <w:noProof/>
          <w:kern w:val="2"/>
        </w:rPr>
      </w:pPr>
      <w:hyperlink w:anchor="_Toc193460638" w:history="1">
        <w:r w:rsidRPr="005D6184">
          <w:rPr>
            <w:rStyle w:val="a3"/>
            <w:noProof/>
          </w:rPr>
          <w:t>Московский Комсомолец Орел, 20.03.2025, В Орловской области почти 22 тысячи жителей за год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_Toc193460638 \h </w:instrText>
        </w:r>
        <w:r>
          <w:rPr>
            <w:noProof/>
            <w:webHidden/>
          </w:rPr>
        </w:r>
        <w:r>
          <w:rPr>
            <w:noProof/>
            <w:webHidden/>
          </w:rPr>
          <w:fldChar w:fldCharType="separate"/>
        </w:r>
        <w:r>
          <w:rPr>
            <w:noProof/>
            <w:webHidden/>
          </w:rPr>
          <w:t>23</w:t>
        </w:r>
        <w:r>
          <w:rPr>
            <w:noProof/>
            <w:webHidden/>
          </w:rPr>
          <w:fldChar w:fldCharType="end"/>
        </w:r>
      </w:hyperlink>
    </w:p>
    <w:p w14:paraId="5FE7822F" w14:textId="471CF06C" w:rsidR="00CB223F" w:rsidRDefault="00CB223F">
      <w:pPr>
        <w:pStyle w:val="31"/>
        <w:rPr>
          <w:rFonts w:ascii="Calibri" w:hAnsi="Calibri"/>
          <w:kern w:val="2"/>
        </w:rPr>
      </w:pPr>
      <w:hyperlink w:anchor="_Toc193460639" w:history="1">
        <w:r w:rsidRPr="005D6184">
          <w:rPr>
            <w:rStyle w:val="a3"/>
          </w:rPr>
          <w:t>За прошлый год участниками программы долгосрочных сбережений стали почти 22 тысячи жителей нашего региона. Они перечислили больше 607 миллионов рублей. Об этом сообщают в пресс-службе регионального отделения Банка России.</w:t>
        </w:r>
        <w:r>
          <w:rPr>
            <w:webHidden/>
          </w:rPr>
          <w:tab/>
        </w:r>
        <w:r>
          <w:rPr>
            <w:webHidden/>
          </w:rPr>
          <w:fldChar w:fldCharType="begin"/>
        </w:r>
        <w:r>
          <w:rPr>
            <w:webHidden/>
          </w:rPr>
          <w:instrText xml:space="preserve"> PAGEREF _Toc193460639 \h </w:instrText>
        </w:r>
        <w:r>
          <w:rPr>
            <w:webHidden/>
          </w:rPr>
        </w:r>
        <w:r>
          <w:rPr>
            <w:webHidden/>
          </w:rPr>
          <w:fldChar w:fldCharType="separate"/>
        </w:r>
        <w:r>
          <w:rPr>
            <w:webHidden/>
          </w:rPr>
          <w:t>23</w:t>
        </w:r>
        <w:r>
          <w:rPr>
            <w:webHidden/>
          </w:rPr>
          <w:fldChar w:fldCharType="end"/>
        </w:r>
      </w:hyperlink>
    </w:p>
    <w:p w14:paraId="4F7A29B4" w14:textId="3373E991" w:rsidR="00CB223F" w:rsidRDefault="00CB223F">
      <w:pPr>
        <w:pStyle w:val="12"/>
        <w:tabs>
          <w:tab w:val="right" w:leader="dot" w:pos="9061"/>
        </w:tabs>
        <w:rPr>
          <w:rFonts w:ascii="Calibri" w:hAnsi="Calibri"/>
          <w:b w:val="0"/>
          <w:noProof/>
          <w:kern w:val="2"/>
          <w:sz w:val="24"/>
        </w:rPr>
      </w:pPr>
      <w:hyperlink w:anchor="_Toc193460640" w:history="1">
        <w:r w:rsidRPr="005D618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_Toc193460640 \h </w:instrText>
        </w:r>
        <w:r>
          <w:rPr>
            <w:noProof/>
            <w:webHidden/>
          </w:rPr>
        </w:r>
        <w:r>
          <w:rPr>
            <w:noProof/>
            <w:webHidden/>
          </w:rPr>
          <w:fldChar w:fldCharType="separate"/>
        </w:r>
        <w:r>
          <w:rPr>
            <w:noProof/>
            <w:webHidden/>
          </w:rPr>
          <w:t>24</w:t>
        </w:r>
        <w:r>
          <w:rPr>
            <w:noProof/>
            <w:webHidden/>
          </w:rPr>
          <w:fldChar w:fldCharType="end"/>
        </w:r>
      </w:hyperlink>
    </w:p>
    <w:p w14:paraId="1C9EB60F" w14:textId="3E8B194A" w:rsidR="00CB223F" w:rsidRDefault="00CB223F">
      <w:pPr>
        <w:pStyle w:val="21"/>
        <w:tabs>
          <w:tab w:val="right" w:leader="dot" w:pos="9061"/>
        </w:tabs>
        <w:rPr>
          <w:rFonts w:ascii="Calibri" w:hAnsi="Calibri"/>
          <w:noProof/>
          <w:kern w:val="2"/>
        </w:rPr>
      </w:pPr>
      <w:hyperlink w:anchor="_Toc193460641" w:history="1">
        <w:r w:rsidRPr="005D6184">
          <w:rPr>
            <w:rStyle w:val="a3"/>
            <w:noProof/>
          </w:rPr>
          <w:t>Парламентская газета, 20.03.2025, Соцфонду передали полномочия по региональной социальной доплате к пенсии</w:t>
        </w:r>
        <w:r>
          <w:rPr>
            <w:noProof/>
            <w:webHidden/>
          </w:rPr>
          <w:tab/>
        </w:r>
        <w:r>
          <w:rPr>
            <w:noProof/>
            <w:webHidden/>
          </w:rPr>
          <w:fldChar w:fldCharType="begin"/>
        </w:r>
        <w:r>
          <w:rPr>
            <w:noProof/>
            <w:webHidden/>
          </w:rPr>
          <w:instrText xml:space="preserve"> PAGEREF _Toc193460641 \h </w:instrText>
        </w:r>
        <w:r>
          <w:rPr>
            <w:noProof/>
            <w:webHidden/>
          </w:rPr>
        </w:r>
        <w:r>
          <w:rPr>
            <w:noProof/>
            <w:webHidden/>
          </w:rPr>
          <w:fldChar w:fldCharType="separate"/>
        </w:r>
        <w:r>
          <w:rPr>
            <w:noProof/>
            <w:webHidden/>
          </w:rPr>
          <w:t>24</w:t>
        </w:r>
        <w:r>
          <w:rPr>
            <w:noProof/>
            <w:webHidden/>
          </w:rPr>
          <w:fldChar w:fldCharType="end"/>
        </w:r>
      </w:hyperlink>
    </w:p>
    <w:p w14:paraId="0FBB24DC" w14:textId="2A690B65" w:rsidR="00CB223F" w:rsidRDefault="00CB223F">
      <w:pPr>
        <w:pStyle w:val="31"/>
        <w:rPr>
          <w:rFonts w:ascii="Calibri" w:hAnsi="Calibri"/>
          <w:kern w:val="2"/>
        </w:rPr>
      </w:pPr>
      <w:hyperlink w:anchor="_Toc193460642" w:history="1">
        <w:r w:rsidRPr="005D6184">
          <w:rPr>
            <w:rStyle w:val="a3"/>
          </w:rPr>
          <w:t>Социальный фонд России получил полномочия по установлению и выплате региональной социальной доплаты к пенсии неработающим пенсионерам. Соответствующий закон Президент РФ Владимир Путин подписал 20 марта,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_Toc193460642 \h </w:instrText>
        </w:r>
        <w:r>
          <w:rPr>
            <w:webHidden/>
          </w:rPr>
        </w:r>
        <w:r>
          <w:rPr>
            <w:webHidden/>
          </w:rPr>
          <w:fldChar w:fldCharType="separate"/>
        </w:r>
        <w:r>
          <w:rPr>
            <w:webHidden/>
          </w:rPr>
          <w:t>24</w:t>
        </w:r>
        <w:r>
          <w:rPr>
            <w:webHidden/>
          </w:rPr>
          <w:fldChar w:fldCharType="end"/>
        </w:r>
      </w:hyperlink>
    </w:p>
    <w:p w14:paraId="1981C35F" w14:textId="0CBF56C7" w:rsidR="00CB223F" w:rsidRDefault="00CB223F">
      <w:pPr>
        <w:pStyle w:val="21"/>
        <w:tabs>
          <w:tab w:val="right" w:leader="dot" w:pos="9061"/>
        </w:tabs>
        <w:rPr>
          <w:rFonts w:ascii="Calibri" w:hAnsi="Calibri"/>
          <w:noProof/>
          <w:kern w:val="2"/>
        </w:rPr>
      </w:pPr>
      <w:hyperlink w:anchor="_Toc193460643" w:history="1">
        <w:r w:rsidRPr="005D6184">
          <w:rPr>
            <w:rStyle w:val="a3"/>
            <w:noProof/>
          </w:rPr>
          <w:t>ТАСС, 20.03.2025, Соцфонду передали функции по региональным доплатам неработающим пенсионерам</w:t>
        </w:r>
        <w:r>
          <w:rPr>
            <w:noProof/>
            <w:webHidden/>
          </w:rPr>
          <w:tab/>
        </w:r>
        <w:r>
          <w:rPr>
            <w:noProof/>
            <w:webHidden/>
          </w:rPr>
          <w:fldChar w:fldCharType="begin"/>
        </w:r>
        <w:r>
          <w:rPr>
            <w:noProof/>
            <w:webHidden/>
          </w:rPr>
          <w:instrText xml:space="preserve"> PAGEREF _Toc193460643 \h </w:instrText>
        </w:r>
        <w:r>
          <w:rPr>
            <w:noProof/>
            <w:webHidden/>
          </w:rPr>
        </w:r>
        <w:r>
          <w:rPr>
            <w:noProof/>
            <w:webHidden/>
          </w:rPr>
          <w:fldChar w:fldCharType="separate"/>
        </w:r>
        <w:r>
          <w:rPr>
            <w:noProof/>
            <w:webHidden/>
          </w:rPr>
          <w:t>24</w:t>
        </w:r>
        <w:r>
          <w:rPr>
            <w:noProof/>
            <w:webHidden/>
          </w:rPr>
          <w:fldChar w:fldCharType="end"/>
        </w:r>
      </w:hyperlink>
    </w:p>
    <w:p w14:paraId="2230D6E0" w14:textId="5ADA9B20" w:rsidR="00CB223F" w:rsidRDefault="00CB223F">
      <w:pPr>
        <w:pStyle w:val="31"/>
        <w:rPr>
          <w:rFonts w:ascii="Calibri" w:hAnsi="Calibri"/>
          <w:kern w:val="2"/>
        </w:rPr>
      </w:pPr>
      <w:hyperlink w:anchor="_Toc193460644" w:history="1">
        <w:r w:rsidRPr="005D6184">
          <w:rPr>
            <w:rStyle w:val="a3"/>
          </w:rPr>
          <w:t>Президент РФ Владимир Путин подписал закон, согласно которому Фонду пенсионного и социального страхования РФ (Соцфонд) передаются полномочия по установлению и начислению региональной социальной доплаты неработающим пенсионерам. Документ опубликован.</w:t>
        </w:r>
        <w:r>
          <w:rPr>
            <w:webHidden/>
          </w:rPr>
          <w:tab/>
        </w:r>
        <w:r>
          <w:rPr>
            <w:webHidden/>
          </w:rPr>
          <w:fldChar w:fldCharType="begin"/>
        </w:r>
        <w:r>
          <w:rPr>
            <w:webHidden/>
          </w:rPr>
          <w:instrText xml:space="preserve"> PAGEREF _Toc193460644 \h </w:instrText>
        </w:r>
        <w:r>
          <w:rPr>
            <w:webHidden/>
          </w:rPr>
        </w:r>
        <w:r>
          <w:rPr>
            <w:webHidden/>
          </w:rPr>
          <w:fldChar w:fldCharType="separate"/>
        </w:r>
        <w:r>
          <w:rPr>
            <w:webHidden/>
          </w:rPr>
          <w:t>24</w:t>
        </w:r>
        <w:r>
          <w:rPr>
            <w:webHidden/>
          </w:rPr>
          <w:fldChar w:fldCharType="end"/>
        </w:r>
      </w:hyperlink>
    </w:p>
    <w:p w14:paraId="46B00E2A" w14:textId="250C8A28" w:rsidR="00CB223F" w:rsidRDefault="00CB223F">
      <w:pPr>
        <w:pStyle w:val="21"/>
        <w:tabs>
          <w:tab w:val="right" w:leader="dot" w:pos="9061"/>
        </w:tabs>
        <w:rPr>
          <w:rFonts w:ascii="Calibri" w:hAnsi="Calibri"/>
          <w:noProof/>
          <w:kern w:val="2"/>
        </w:rPr>
      </w:pPr>
      <w:hyperlink w:anchor="_Toc193460645" w:history="1">
        <w:r w:rsidRPr="005D6184">
          <w:rPr>
            <w:rStyle w:val="a3"/>
            <w:noProof/>
          </w:rPr>
          <w:t>ТАСС, 20.03.2025, Мишустин отметил скорость принятия закона об индексации пенсий работающим пенсионерам</w:t>
        </w:r>
        <w:r>
          <w:rPr>
            <w:noProof/>
            <w:webHidden/>
          </w:rPr>
          <w:tab/>
        </w:r>
        <w:r>
          <w:rPr>
            <w:noProof/>
            <w:webHidden/>
          </w:rPr>
          <w:fldChar w:fldCharType="begin"/>
        </w:r>
        <w:r>
          <w:rPr>
            <w:noProof/>
            <w:webHidden/>
          </w:rPr>
          <w:instrText xml:space="preserve"> PAGEREF _Toc193460645 \h </w:instrText>
        </w:r>
        <w:r>
          <w:rPr>
            <w:noProof/>
            <w:webHidden/>
          </w:rPr>
        </w:r>
        <w:r>
          <w:rPr>
            <w:noProof/>
            <w:webHidden/>
          </w:rPr>
          <w:fldChar w:fldCharType="separate"/>
        </w:r>
        <w:r>
          <w:rPr>
            <w:noProof/>
            <w:webHidden/>
          </w:rPr>
          <w:t>25</w:t>
        </w:r>
        <w:r>
          <w:rPr>
            <w:noProof/>
            <w:webHidden/>
          </w:rPr>
          <w:fldChar w:fldCharType="end"/>
        </w:r>
      </w:hyperlink>
    </w:p>
    <w:p w14:paraId="6B1C4356" w14:textId="5B65BDAB" w:rsidR="00CB223F" w:rsidRDefault="00CB223F">
      <w:pPr>
        <w:pStyle w:val="31"/>
        <w:rPr>
          <w:rFonts w:ascii="Calibri" w:hAnsi="Calibri"/>
          <w:kern w:val="2"/>
        </w:rPr>
      </w:pPr>
      <w:hyperlink w:anchor="_Toc193460646" w:history="1">
        <w:r w:rsidRPr="005D6184">
          <w:rPr>
            <w:rStyle w:val="a3"/>
          </w:rPr>
          <w:t>«Единая Россия» активно участвует в выполнении президентских поручений. В частности, быстро был принят закон об индексации пенсий работающим пенсионерам, указал премьер-министр РФ Михаил Мишустин на встрече с фракцией.</w:t>
        </w:r>
        <w:r>
          <w:rPr>
            <w:webHidden/>
          </w:rPr>
          <w:tab/>
        </w:r>
        <w:r>
          <w:rPr>
            <w:webHidden/>
          </w:rPr>
          <w:fldChar w:fldCharType="begin"/>
        </w:r>
        <w:r>
          <w:rPr>
            <w:webHidden/>
          </w:rPr>
          <w:instrText xml:space="preserve"> PAGEREF _Toc193460646 \h </w:instrText>
        </w:r>
        <w:r>
          <w:rPr>
            <w:webHidden/>
          </w:rPr>
        </w:r>
        <w:r>
          <w:rPr>
            <w:webHidden/>
          </w:rPr>
          <w:fldChar w:fldCharType="separate"/>
        </w:r>
        <w:r>
          <w:rPr>
            <w:webHidden/>
          </w:rPr>
          <w:t>25</w:t>
        </w:r>
        <w:r>
          <w:rPr>
            <w:webHidden/>
          </w:rPr>
          <w:fldChar w:fldCharType="end"/>
        </w:r>
      </w:hyperlink>
    </w:p>
    <w:p w14:paraId="36503187" w14:textId="5CE75DF4" w:rsidR="00CB223F" w:rsidRDefault="00CB223F">
      <w:pPr>
        <w:pStyle w:val="21"/>
        <w:tabs>
          <w:tab w:val="right" w:leader="dot" w:pos="9061"/>
        </w:tabs>
        <w:rPr>
          <w:rFonts w:ascii="Calibri" w:hAnsi="Calibri"/>
          <w:noProof/>
          <w:kern w:val="2"/>
        </w:rPr>
      </w:pPr>
      <w:hyperlink w:anchor="_Toc193460647" w:history="1">
        <w:r w:rsidRPr="005D6184">
          <w:rPr>
            <w:rStyle w:val="a3"/>
            <w:noProof/>
          </w:rPr>
          <w:t>РИА Новости, 21.03.2025, В Госдуме рассказали, кому повысят пенсию до конца года</w:t>
        </w:r>
        <w:r>
          <w:rPr>
            <w:noProof/>
            <w:webHidden/>
          </w:rPr>
          <w:tab/>
        </w:r>
        <w:r>
          <w:rPr>
            <w:noProof/>
            <w:webHidden/>
          </w:rPr>
          <w:fldChar w:fldCharType="begin"/>
        </w:r>
        <w:r>
          <w:rPr>
            <w:noProof/>
            <w:webHidden/>
          </w:rPr>
          <w:instrText xml:space="preserve"> PAGEREF _Toc193460647 \h </w:instrText>
        </w:r>
        <w:r>
          <w:rPr>
            <w:noProof/>
            <w:webHidden/>
          </w:rPr>
        </w:r>
        <w:r>
          <w:rPr>
            <w:noProof/>
            <w:webHidden/>
          </w:rPr>
          <w:fldChar w:fldCharType="separate"/>
        </w:r>
        <w:r>
          <w:rPr>
            <w:noProof/>
            <w:webHidden/>
          </w:rPr>
          <w:t>25</w:t>
        </w:r>
        <w:r>
          <w:rPr>
            <w:noProof/>
            <w:webHidden/>
          </w:rPr>
          <w:fldChar w:fldCharType="end"/>
        </w:r>
      </w:hyperlink>
    </w:p>
    <w:p w14:paraId="3D88E87A" w14:textId="2A18DA05" w:rsidR="00CB223F" w:rsidRDefault="00CB223F">
      <w:pPr>
        <w:pStyle w:val="31"/>
        <w:rPr>
          <w:rFonts w:ascii="Calibri" w:hAnsi="Calibri"/>
          <w:kern w:val="2"/>
        </w:rPr>
      </w:pPr>
      <w:hyperlink w:anchor="_Toc193460648" w:history="1">
        <w:r w:rsidRPr="005D6184">
          <w:rPr>
            <w:rStyle w:val="a3"/>
          </w:rPr>
          <w:t>Пенсии военным пенсионерам в России увеличат в октябре на 4,5%, сообщил РИА Новости депутат Госдумы Сергей Гаврилов (КПРФ).</w:t>
        </w:r>
        <w:r>
          <w:rPr>
            <w:webHidden/>
          </w:rPr>
          <w:tab/>
        </w:r>
        <w:r>
          <w:rPr>
            <w:webHidden/>
          </w:rPr>
          <w:fldChar w:fldCharType="begin"/>
        </w:r>
        <w:r>
          <w:rPr>
            <w:webHidden/>
          </w:rPr>
          <w:instrText xml:space="preserve"> PAGEREF _Toc193460648 \h </w:instrText>
        </w:r>
        <w:r>
          <w:rPr>
            <w:webHidden/>
          </w:rPr>
        </w:r>
        <w:r>
          <w:rPr>
            <w:webHidden/>
          </w:rPr>
          <w:fldChar w:fldCharType="separate"/>
        </w:r>
        <w:r>
          <w:rPr>
            <w:webHidden/>
          </w:rPr>
          <w:t>25</w:t>
        </w:r>
        <w:r>
          <w:rPr>
            <w:webHidden/>
          </w:rPr>
          <w:fldChar w:fldCharType="end"/>
        </w:r>
      </w:hyperlink>
    </w:p>
    <w:p w14:paraId="484B6164" w14:textId="2AA1956E" w:rsidR="00CB223F" w:rsidRDefault="00CB223F">
      <w:pPr>
        <w:pStyle w:val="21"/>
        <w:tabs>
          <w:tab w:val="right" w:leader="dot" w:pos="9061"/>
        </w:tabs>
        <w:rPr>
          <w:rFonts w:ascii="Calibri" w:hAnsi="Calibri"/>
          <w:noProof/>
          <w:kern w:val="2"/>
        </w:rPr>
      </w:pPr>
      <w:hyperlink w:anchor="_Toc193460649" w:history="1">
        <w:r w:rsidRPr="005D6184">
          <w:rPr>
            <w:rStyle w:val="a3"/>
            <w:noProof/>
          </w:rPr>
          <w:t>ТАСС, 21.03.2025, Россияне назвали идеальный размер пенсии</w:t>
        </w:r>
        <w:r>
          <w:rPr>
            <w:noProof/>
            <w:webHidden/>
          </w:rPr>
          <w:tab/>
        </w:r>
        <w:r>
          <w:rPr>
            <w:noProof/>
            <w:webHidden/>
          </w:rPr>
          <w:fldChar w:fldCharType="begin"/>
        </w:r>
        <w:r>
          <w:rPr>
            <w:noProof/>
            <w:webHidden/>
          </w:rPr>
          <w:instrText xml:space="preserve"> PAGEREF _Toc193460649 \h </w:instrText>
        </w:r>
        <w:r>
          <w:rPr>
            <w:noProof/>
            <w:webHidden/>
          </w:rPr>
        </w:r>
        <w:r>
          <w:rPr>
            <w:noProof/>
            <w:webHidden/>
          </w:rPr>
          <w:fldChar w:fldCharType="separate"/>
        </w:r>
        <w:r>
          <w:rPr>
            <w:noProof/>
            <w:webHidden/>
          </w:rPr>
          <w:t>25</w:t>
        </w:r>
        <w:r>
          <w:rPr>
            <w:noProof/>
            <w:webHidden/>
          </w:rPr>
          <w:fldChar w:fldCharType="end"/>
        </w:r>
      </w:hyperlink>
    </w:p>
    <w:p w14:paraId="0EE427B3" w14:textId="7CB689F3" w:rsidR="00CB223F" w:rsidRDefault="00CB223F">
      <w:pPr>
        <w:pStyle w:val="31"/>
        <w:rPr>
          <w:rFonts w:ascii="Calibri" w:hAnsi="Calibri"/>
          <w:kern w:val="2"/>
        </w:rPr>
      </w:pPr>
      <w:hyperlink w:anchor="_Toc193460650" w:history="1">
        <w:r w:rsidRPr="005D6184">
          <w:rPr>
            <w:rStyle w:val="a3"/>
          </w:rPr>
          <w:t>Ожидаемый идеальный размер пенсионных выплат зависит от текущих доходов россиян, показал проведенный финансовым маркетплейсом «Банки.ру» опрос (есть у ТАСС).</w:t>
        </w:r>
        <w:r>
          <w:rPr>
            <w:webHidden/>
          </w:rPr>
          <w:tab/>
        </w:r>
        <w:r>
          <w:rPr>
            <w:webHidden/>
          </w:rPr>
          <w:fldChar w:fldCharType="begin"/>
        </w:r>
        <w:r>
          <w:rPr>
            <w:webHidden/>
          </w:rPr>
          <w:instrText xml:space="preserve"> PAGEREF _Toc193460650 \h </w:instrText>
        </w:r>
        <w:r>
          <w:rPr>
            <w:webHidden/>
          </w:rPr>
        </w:r>
        <w:r>
          <w:rPr>
            <w:webHidden/>
          </w:rPr>
          <w:fldChar w:fldCharType="separate"/>
        </w:r>
        <w:r>
          <w:rPr>
            <w:webHidden/>
          </w:rPr>
          <w:t>25</w:t>
        </w:r>
        <w:r>
          <w:rPr>
            <w:webHidden/>
          </w:rPr>
          <w:fldChar w:fldCharType="end"/>
        </w:r>
      </w:hyperlink>
    </w:p>
    <w:p w14:paraId="61D3C6DB" w14:textId="4CC52005" w:rsidR="00CB223F" w:rsidRDefault="00CB223F">
      <w:pPr>
        <w:pStyle w:val="21"/>
        <w:tabs>
          <w:tab w:val="right" w:leader="dot" w:pos="9061"/>
        </w:tabs>
        <w:rPr>
          <w:rFonts w:ascii="Calibri" w:hAnsi="Calibri"/>
          <w:noProof/>
          <w:kern w:val="2"/>
        </w:rPr>
      </w:pPr>
      <w:hyperlink w:anchor="_Toc193460651" w:history="1">
        <w:r w:rsidRPr="005D6184">
          <w:rPr>
            <w:rStyle w:val="a3"/>
            <w:noProof/>
          </w:rPr>
          <w:t>Абзац, 20.03.2025, Депутат Миронов раскрыл детали законопроекта, позволяющего повысить пенсию до 40% от зарплаты</w:t>
        </w:r>
        <w:r>
          <w:rPr>
            <w:noProof/>
            <w:webHidden/>
          </w:rPr>
          <w:tab/>
        </w:r>
        <w:r>
          <w:rPr>
            <w:noProof/>
            <w:webHidden/>
          </w:rPr>
          <w:fldChar w:fldCharType="begin"/>
        </w:r>
        <w:r>
          <w:rPr>
            <w:noProof/>
            <w:webHidden/>
          </w:rPr>
          <w:instrText xml:space="preserve"> PAGEREF _Toc193460651 \h </w:instrText>
        </w:r>
        <w:r>
          <w:rPr>
            <w:noProof/>
            <w:webHidden/>
          </w:rPr>
        </w:r>
        <w:r>
          <w:rPr>
            <w:noProof/>
            <w:webHidden/>
          </w:rPr>
          <w:fldChar w:fldCharType="separate"/>
        </w:r>
        <w:r>
          <w:rPr>
            <w:noProof/>
            <w:webHidden/>
          </w:rPr>
          <w:t>26</w:t>
        </w:r>
        <w:r>
          <w:rPr>
            <w:noProof/>
            <w:webHidden/>
          </w:rPr>
          <w:fldChar w:fldCharType="end"/>
        </w:r>
      </w:hyperlink>
    </w:p>
    <w:p w14:paraId="1480AEAE" w14:textId="1E6AB80C" w:rsidR="00CB223F" w:rsidRDefault="00CB223F">
      <w:pPr>
        <w:pStyle w:val="31"/>
        <w:rPr>
          <w:rFonts w:ascii="Calibri" w:hAnsi="Calibri"/>
          <w:kern w:val="2"/>
        </w:rPr>
      </w:pPr>
      <w:hyperlink w:anchor="_Toc193460652" w:history="1">
        <w:r w:rsidRPr="005D6184">
          <w:rPr>
            <w:rStyle w:val="a3"/>
          </w:rPr>
          <w:t>Партия «Справедливая Россия – За правду» (СРЗП) разрабатывает пакет законопроектов, касающихся изменений в пенсионном законодательстве. Среди них – меры для повышения пенсий до 40% от заработной платы.</w:t>
        </w:r>
        <w:r>
          <w:rPr>
            <w:webHidden/>
          </w:rPr>
          <w:tab/>
        </w:r>
        <w:r>
          <w:rPr>
            <w:webHidden/>
          </w:rPr>
          <w:fldChar w:fldCharType="begin"/>
        </w:r>
        <w:r>
          <w:rPr>
            <w:webHidden/>
          </w:rPr>
          <w:instrText xml:space="preserve"> PAGEREF _Toc193460652 \h </w:instrText>
        </w:r>
        <w:r>
          <w:rPr>
            <w:webHidden/>
          </w:rPr>
        </w:r>
        <w:r>
          <w:rPr>
            <w:webHidden/>
          </w:rPr>
          <w:fldChar w:fldCharType="separate"/>
        </w:r>
        <w:r>
          <w:rPr>
            <w:webHidden/>
          </w:rPr>
          <w:t>26</w:t>
        </w:r>
        <w:r>
          <w:rPr>
            <w:webHidden/>
          </w:rPr>
          <w:fldChar w:fldCharType="end"/>
        </w:r>
      </w:hyperlink>
    </w:p>
    <w:p w14:paraId="27BA0B00" w14:textId="3FA6842F" w:rsidR="00CB223F" w:rsidRDefault="00CB223F">
      <w:pPr>
        <w:pStyle w:val="21"/>
        <w:tabs>
          <w:tab w:val="right" w:leader="dot" w:pos="9061"/>
        </w:tabs>
        <w:rPr>
          <w:rFonts w:ascii="Calibri" w:hAnsi="Calibri"/>
          <w:noProof/>
          <w:kern w:val="2"/>
        </w:rPr>
      </w:pPr>
      <w:hyperlink w:anchor="_Toc193460653" w:history="1">
        <w:r w:rsidRPr="005D6184">
          <w:rPr>
            <w:rStyle w:val="a3"/>
            <w:noProof/>
          </w:rPr>
          <w:t>spravedlivo.ru, 20.03.2025, Сергей Миронов назвал условия доиндексации страховых пенсий</w:t>
        </w:r>
        <w:r>
          <w:rPr>
            <w:noProof/>
            <w:webHidden/>
          </w:rPr>
          <w:tab/>
        </w:r>
        <w:r>
          <w:rPr>
            <w:noProof/>
            <w:webHidden/>
          </w:rPr>
          <w:fldChar w:fldCharType="begin"/>
        </w:r>
        <w:r>
          <w:rPr>
            <w:noProof/>
            <w:webHidden/>
          </w:rPr>
          <w:instrText xml:space="preserve"> PAGEREF _Toc193460653 \h </w:instrText>
        </w:r>
        <w:r>
          <w:rPr>
            <w:noProof/>
            <w:webHidden/>
          </w:rPr>
        </w:r>
        <w:r>
          <w:rPr>
            <w:noProof/>
            <w:webHidden/>
          </w:rPr>
          <w:fldChar w:fldCharType="separate"/>
        </w:r>
        <w:r>
          <w:rPr>
            <w:noProof/>
            <w:webHidden/>
          </w:rPr>
          <w:t>27</w:t>
        </w:r>
        <w:r>
          <w:rPr>
            <w:noProof/>
            <w:webHidden/>
          </w:rPr>
          <w:fldChar w:fldCharType="end"/>
        </w:r>
      </w:hyperlink>
    </w:p>
    <w:p w14:paraId="2744C4E9" w14:textId="5FBFC50A" w:rsidR="00CB223F" w:rsidRDefault="00CB223F">
      <w:pPr>
        <w:pStyle w:val="31"/>
        <w:rPr>
          <w:rFonts w:ascii="Calibri" w:hAnsi="Calibri"/>
          <w:kern w:val="2"/>
        </w:rPr>
      </w:pPr>
      <w:hyperlink w:anchor="_Toc193460654" w:history="1">
        <w:r w:rsidRPr="005D6184">
          <w:rPr>
            <w:rStyle w:val="a3"/>
          </w:rPr>
          <w:t>Председатель Партии СПРАВЕДЛИВАЯ РОССИЯ – ЗА ПРАВДУ, руководитель партийной фракции в Госдуме Сергей Миронов заявил, что пакет законов о пенсионной реформе, который разрабатывает фракция «СРЗП», будет отвечать положению Конвенции Международной организации труда о возмещении пенсионеру 40% утраченного дохода.</w:t>
        </w:r>
        <w:r>
          <w:rPr>
            <w:webHidden/>
          </w:rPr>
          <w:tab/>
        </w:r>
        <w:r>
          <w:rPr>
            <w:webHidden/>
          </w:rPr>
          <w:fldChar w:fldCharType="begin"/>
        </w:r>
        <w:r>
          <w:rPr>
            <w:webHidden/>
          </w:rPr>
          <w:instrText xml:space="preserve"> PAGEREF _Toc193460654 \h </w:instrText>
        </w:r>
        <w:r>
          <w:rPr>
            <w:webHidden/>
          </w:rPr>
        </w:r>
        <w:r>
          <w:rPr>
            <w:webHidden/>
          </w:rPr>
          <w:fldChar w:fldCharType="separate"/>
        </w:r>
        <w:r>
          <w:rPr>
            <w:webHidden/>
          </w:rPr>
          <w:t>27</w:t>
        </w:r>
        <w:r>
          <w:rPr>
            <w:webHidden/>
          </w:rPr>
          <w:fldChar w:fldCharType="end"/>
        </w:r>
      </w:hyperlink>
    </w:p>
    <w:p w14:paraId="1442E42E" w14:textId="16DD4D77" w:rsidR="00CB223F" w:rsidRDefault="00CB223F">
      <w:pPr>
        <w:pStyle w:val="21"/>
        <w:tabs>
          <w:tab w:val="right" w:leader="dot" w:pos="9061"/>
        </w:tabs>
        <w:rPr>
          <w:rFonts w:ascii="Calibri" w:hAnsi="Calibri"/>
          <w:noProof/>
          <w:kern w:val="2"/>
        </w:rPr>
      </w:pPr>
      <w:hyperlink w:anchor="_Toc193460655" w:history="1">
        <w:r w:rsidRPr="005D6184">
          <w:rPr>
            <w:rStyle w:val="a3"/>
            <w:noProof/>
          </w:rPr>
          <w:t>Национальная служба новостей, 20.03.2025, «Без зарплат в конвертах»: Депутат Бессараб назвала условия для повышения пенсий</w:t>
        </w:r>
        <w:r>
          <w:rPr>
            <w:noProof/>
            <w:webHidden/>
          </w:rPr>
          <w:tab/>
        </w:r>
        <w:r>
          <w:rPr>
            <w:noProof/>
            <w:webHidden/>
          </w:rPr>
          <w:fldChar w:fldCharType="begin"/>
        </w:r>
        <w:r>
          <w:rPr>
            <w:noProof/>
            <w:webHidden/>
          </w:rPr>
          <w:instrText xml:space="preserve"> PAGEREF _Toc193460655 \h </w:instrText>
        </w:r>
        <w:r>
          <w:rPr>
            <w:noProof/>
            <w:webHidden/>
          </w:rPr>
        </w:r>
        <w:r>
          <w:rPr>
            <w:noProof/>
            <w:webHidden/>
          </w:rPr>
          <w:fldChar w:fldCharType="separate"/>
        </w:r>
        <w:r>
          <w:rPr>
            <w:noProof/>
            <w:webHidden/>
          </w:rPr>
          <w:t>27</w:t>
        </w:r>
        <w:r>
          <w:rPr>
            <w:noProof/>
            <w:webHidden/>
          </w:rPr>
          <w:fldChar w:fldCharType="end"/>
        </w:r>
      </w:hyperlink>
    </w:p>
    <w:p w14:paraId="653881C4" w14:textId="5FB4BCD5" w:rsidR="00CB223F" w:rsidRDefault="00CB223F">
      <w:pPr>
        <w:pStyle w:val="31"/>
        <w:rPr>
          <w:rFonts w:ascii="Calibri" w:hAnsi="Calibri"/>
          <w:kern w:val="2"/>
        </w:rPr>
      </w:pPr>
      <w:hyperlink w:anchor="_Toc193460656" w:history="1">
        <w:r w:rsidRPr="005D6184">
          <w:rPr>
            <w:rStyle w:val="a3"/>
          </w:rPr>
          <w:t>Пенсии в России составляют почти 30% от зарплат, их увеличение будет зависеть от развития экономики и от того, как страна справится с демографическим кризисом.</w:t>
        </w:r>
        <w:r>
          <w:rPr>
            <w:webHidden/>
          </w:rPr>
          <w:tab/>
        </w:r>
        <w:r>
          <w:rPr>
            <w:webHidden/>
          </w:rPr>
          <w:fldChar w:fldCharType="begin"/>
        </w:r>
        <w:r>
          <w:rPr>
            <w:webHidden/>
          </w:rPr>
          <w:instrText xml:space="preserve"> PAGEREF _Toc193460656 \h </w:instrText>
        </w:r>
        <w:r>
          <w:rPr>
            <w:webHidden/>
          </w:rPr>
        </w:r>
        <w:r>
          <w:rPr>
            <w:webHidden/>
          </w:rPr>
          <w:fldChar w:fldCharType="separate"/>
        </w:r>
        <w:r>
          <w:rPr>
            <w:webHidden/>
          </w:rPr>
          <w:t>27</w:t>
        </w:r>
        <w:r>
          <w:rPr>
            <w:webHidden/>
          </w:rPr>
          <w:fldChar w:fldCharType="end"/>
        </w:r>
      </w:hyperlink>
    </w:p>
    <w:p w14:paraId="43D719DD" w14:textId="0F65E405" w:rsidR="00CB223F" w:rsidRDefault="00CB223F">
      <w:pPr>
        <w:pStyle w:val="21"/>
        <w:tabs>
          <w:tab w:val="right" w:leader="dot" w:pos="9061"/>
        </w:tabs>
        <w:rPr>
          <w:rFonts w:ascii="Calibri" w:hAnsi="Calibri"/>
          <w:noProof/>
          <w:kern w:val="2"/>
        </w:rPr>
      </w:pPr>
      <w:hyperlink w:anchor="_Toc193460657" w:history="1">
        <w:r w:rsidRPr="005D6184">
          <w:rPr>
            <w:rStyle w:val="a3"/>
            <w:noProof/>
          </w:rPr>
          <w:t>Газета.ru, 20.03.2025, Россиянам 80 лет пообещали прибавку к пенсии</w:t>
        </w:r>
        <w:r>
          <w:rPr>
            <w:noProof/>
            <w:webHidden/>
          </w:rPr>
          <w:tab/>
        </w:r>
        <w:r>
          <w:rPr>
            <w:noProof/>
            <w:webHidden/>
          </w:rPr>
          <w:fldChar w:fldCharType="begin"/>
        </w:r>
        <w:r>
          <w:rPr>
            <w:noProof/>
            <w:webHidden/>
          </w:rPr>
          <w:instrText xml:space="preserve"> PAGEREF _Toc193460657 \h </w:instrText>
        </w:r>
        <w:r>
          <w:rPr>
            <w:noProof/>
            <w:webHidden/>
          </w:rPr>
        </w:r>
        <w:r>
          <w:rPr>
            <w:noProof/>
            <w:webHidden/>
          </w:rPr>
          <w:fldChar w:fldCharType="separate"/>
        </w:r>
        <w:r>
          <w:rPr>
            <w:noProof/>
            <w:webHidden/>
          </w:rPr>
          <w:t>28</w:t>
        </w:r>
        <w:r>
          <w:rPr>
            <w:noProof/>
            <w:webHidden/>
          </w:rPr>
          <w:fldChar w:fldCharType="end"/>
        </w:r>
      </w:hyperlink>
    </w:p>
    <w:p w14:paraId="2E080F13" w14:textId="6E152B92" w:rsidR="00CB223F" w:rsidRDefault="00CB223F">
      <w:pPr>
        <w:pStyle w:val="31"/>
        <w:rPr>
          <w:rFonts w:ascii="Calibri" w:hAnsi="Calibri"/>
          <w:kern w:val="2"/>
        </w:rPr>
      </w:pPr>
      <w:hyperlink w:anchor="_Toc193460658" w:history="1">
        <w:r w:rsidRPr="005D6184">
          <w:rPr>
            <w:rStyle w:val="a3"/>
          </w:rPr>
          <w:t>Россияне, которым исполнится 80 лет в марте 2025 года, в апреле получат прибавку к пенсии более чем на 10 тыс. рублей. Об этом «Газете.ru» сообщил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_Toc193460658 \h </w:instrText>
        </w:r>
        <w:r>
          <w:rPr>
            <w:webHidden/>
          </w:rPr>
        </w:r>
        <w:r>
          <w:rPr>
            <w:webHidden/>
          </w:rPr>
          <w:fldChar w:fldCharType="separate"/>
        </w:r>
        <w:r>
          <w:rPr>
            <w:webHidden/>
          </w:rPr>
          <w:t>28</w:t>
        </w:r>
        <w:r>
          <w:rPr>
            <w:webHidden/>
          </w:rPr>
          <w:fldChar w:fldCharType="end"/>
        </w:r>
      </w:hyperlink>
    </w:p>
    <w:p w14:paraId="063712F0" w14:textId="17A54392" w:rsidR="00CB223F" w:rsidRDefault="00CB223F">
      <w:pPr>
        <w:pStyle w:val="21"/>
        <w:tabs>
          <w:tab w:val="right" w:leader="dot" w:pos="9061"/>
        </w:tabs>
        <w:rPr>
          <w:rFonts w:ascii="Calibri" w:hAnsi="Calibri"/>
          <w:noProof/>
          <w:kern w:val="2"/>
        </w:rPr>
      </w:pPr>
      <w:hyperlink w:anchor="_Toc193460659" w:history="1">
        <w:r w:rsidRPr="005D6184">
          <w:rPr>
            <w:rStyle w:val="a3"/>
            <w:noProof/>
          </w:rPr>
          <w:t>Ридус, 20.03.2025, Экономист Беляев: пенсионная реформа от Сергея Миронова на самом деле не нужна</w:t>
        </w:r>
        <w:r>
          <w:rPr>
            <w:noProof/>
            <w:webHidden/>
          </w:rPr>
          <w:tab/>
        </w:r>
        <w:r>
          <w:rPr>
            <w:noProof/>
            <w:webHidden/>
          </w:rPr>
          <w:fldChar w:fldCharType="begin"/>
        </w:r>
        <w:r>
          <w:rPr>
            <w:noProof/>
            <w:webHidden/>
          </w:rPr>
          <w:instrText xml:space="preserve"> PAGEREF _Toc193460659 \h </w:instrText>
        </w:r>
        <w:r>
          <w:rPr>
            <w:noProof/>
            <w:webHidden/>
          </w:rPr>
        </w:r>
        <w:r>
          <w:rPr>
            <w:noProof/>
            <w:webHidden/>
          </w:rPr>
          <w:fldChar w:fldCharType="separate"/>
        </w:r>
        <w:r>
          <w:rPr>
            <w:noProof/>
            <w:webHidden/>
          </w:rPr>
          <w:t>29</w:t>
        </w:r>
        <w:r>
          <w:rPr>
            <w:noProof/>
            <w:webHidden/>
          </w:rPr>
          <w:fldChar w:fldCharType="end"/>
        </w:r>
      </w:hyperlink>
    </w:p>
    <w:p w14:paraId="09DE3C29" w14:textId="2C3CD68D" w:rsidR="00CB223F" w:rsidRDefault="00CB223F">
      <w:pPr>
        <w:pStyle w:val="31"/>
        <w:rPr>
          <w:rFonts w:ascii="Calibri" w:hAnsi="Calibri"/>
          <w:kern w:val="2"/>
        </w:rPr>
      </w:pPr>
      <w:hyperlink w:anchor="_Toc193460660" w:history="1">
        <w:r w:rsidRPr="005D6184">
          <w:rPr>
            <w:rStyle w:val="a3"/>
          </w:rPr>
          <w:t>Экономист и финансовый аналитик Михаил Беляев обсудил с «Ридусом» проект реформы пенсионного обеспечения, которую предлагает лидер партии «Справедливая Россия - За Правду» Сергей Миронов.</w:t>
        </w:r>
        <w:r>
          <w:rPr>
            <w:webHidden/>
          </w:rPr>
          <w:tab/>
        </w:r>
        <w:r>
          <w:rPr>
            <w:webHidden/>
          </w:rPr>
          <w:fldChar w:fldCharType="begin"/>
        </w:r>
        <w:r>
          <w:rPr>
            <w:webHidden/>
          </w:rPr>
          <w:instrText xml:space="preserve"> PAGEREF _Toc193460660 \h </w:instrText>
        </w:r>
        <w:r>
          <w:rPr>
            <w:webHidden/>
          </w:rPr>
        </w:r>
        <w:r>
          <w:rPr>
            <w:webHidden/>
          </w:rPr>
          <w:fldChar w:fldCharType="separate"/>
        </w:r>
        <w:r>
          <w:rPr>
            <w:webHidden/>
          </w:rPr>
          <w:t>29</w:t>
        </w:r>
        <w:r>
          <w:rPr>
            <w:webHidden/>
          </w:rPr>
          <w:fldChar w:fldCharType="end"/>
        </w:r>
      </w:hyperlink>
    </w:p>
    <w:p w14:paraId="2DB6A280" w14:textId="6C7D5C89" w:rsidR="00CB223F" w:rsidRDefault="00CB223F">
      <w:pPr>
        <w:pStyle w:val="21"/>
        <w:tabs>
          <w:tab w:val="right" w:leader="dot" w:pos="9061"/>
        </w:tabs>
        <w:rPr>
          <w:rFonts w:ascii="Calibri" w:hAnsi="Calibri"/>
          <w:noProof/>
          <w:kern w:val="2"/>
        </w:rPr>
      </w:pPr>
      <w:hyperlink w:anchor="_Toc193460661" w:history="1">
        <w:r w:rsidRPr="005D6184">
          <w:rPr>
            <w:rStyle w:val="a3"/>
            <w:noProof/>
          </w:rPr>
          <w:t>360.ru, 20.03.2025, Рекордная прибавка с 1 апреля: на сколько и для кого вырастут социальные пенсии</w:t>
        </w:r>
        <w:r>
          <w:rPr>
            <w:noProof/>
            <w:webHidden/>
          </w:rPr>
          <w:tab/>
        </w:r>
        <w:r>
          <w:rPr>
            <w:noProof/>
            <w:webHidden/>
          </w:rPr>
          <w:fldChar w:fldCharType="begin"/>
        </w:r>
        <w:r>
          <w:rPr>
            <w:noProof/>
            <w:webHidden/>
          </w:rPr>
          <w:instrText xml:space="preserve"> PAGEREF _Toc193460661 \h </w:instrText>
        </w:r>
        <w:r>
          <w:rPr>
            <w:noProof/>
            <w:webHidden/>
          </w:rPr>
        </w:r>
        <w:r>
          <w:rPr>
            <w:noProof/>
            <w:webHidden/>
          </w:rPr>
          <w:fldChar w:fldCharType="separate"/>
        </w:r>
        <w:r>
          <w:rPr>
            <w:noProof/>
            <w:webHidden/>
          </w:rPr>
          <w:t>30</w:t>
        </w:r>
        <w:r>
          <w:rPr>
            <w:noProof/>
            <w:webHidden/>
          </w:rPr>
          <w:fldChar w:fldCharType="end"/>
        </w:r>
      </w:hyperlink>
    </w:p>
    <w:p w14:paraId="5284C56A" w14:textId="643BBDBB" w:rsidR="00CB223F" w:rsidRDefault="00CB223F">
      <w:pPr>
        <w:pStyle w:val="31"/>
        <w:rPr>
          <w:rFonts w:ascii="Calibri" w:hAnsi="Calibri"/>
          <w:kern w:val="2"/>
        </w:rPr>
      </w:pPr>
      <w:hyperlink w:anchor="_Toc193460662" w:history="1">
        <w:r w:rsidRPr="005D6184">
          <w:rPr>
            <w:rStyle w:val="a3"/>
          </w:rPr>
          <w:t>В апреле 2025 года в России пройдет ежегодная индексация социальных пенсий и ряда других пособий. Она направлена на поддержание россиян в условиях серьезного роста цен. О категориях получателей, размерах прибавок и региональных доплатах — в материале 360.ru.</w:t>
        </w:r>
        <w:r>
          <w:rPr>
            <w:webHidden/>
          </w:rPr>
          <w:tab/>
        </w:r>
        <w:r>
          <w:rPr>
            <w:webHidden/>
          </w:rPr>
          <w:fldChar w:fldCharType="begin"/>
        </w:r>
        <w:r>
          <w:rPr>
            <w:webHidden/>
          </w:rPr>
          <w:instrText xml:space="preserve"> PAGEREF _Toc193460662 \h </w:instrText>
        </w:r>
        <w:r>
          <w:rPr>
            <w:webHidden/>
          </w:rPr>
        </w:r>
        <w:r>
          <w:rPr>
            <w:webHidden/>
          </w:rPr>
          <w:fldChar w:fldCharType="separate"/>
        </w:r>
        <w:r>
          <w:rPr>
            <w:webHidden/>
          </w:rPr>
          <w:t>30</w:t>
        </w:r>
        <w:r>
          <w:rPr>
            <w:webHidden/>
          </w:rPr>
          <w:fldChar w:fldCharType="end"/>
        </w:r>
      </w:hyperlink>
    </w:p>
    <w:p w14:paraId="4A966732" w14:textId="5EF1CCD0" w:rsidR="00CB223F" w:rsidRDefault="00CB223F">
      <w:pPr>
        <w:pStyle w:val="21"/>
        <w:tabs>
          <w:tab w:val="right" w:leader="dot" w:pos="9061"/>
        </w:tabs>
        <w:rPr>
          <w:rFonts w:ascii="Calibri" w:hAnsi="Calibri"/>
          <w:noProof/>
          <w:kern w:val="2"/>
        </w:rPr>
      </w:pPr>
      <w:hyperlink w:anchor="_Toc193460663" w:history="1">
        <w:r w:rsidRPr="005D6184">
          <w:rPr>
            <w:rStyle w:val="a3"/>
            <w:noProof/>
          </w:rPr>
          <w:t>Dobro, 20.03.2025, Пенсии хотят повысить до 40% от зарплаты. Но как?</w:t>
        </w:r>
        <w:r>
          <w:rPr>
            <w:noProof/>
            <w:webHidden/>
          </w:rPr>
          <w:tab/>
        </w:r>
        <w:r>
          <w:rPr>
            <w:noProof/>
            <w:webHidden/>
          </w:rPr>
          <w:fldChar w:fldCharType="begin"/>
        </w:r>
        <w:r>
          <w:rPr>
            <w:noProof/>
            <w:webHidden/>
          </w:rPr>
          <w:instrText xml:space="preserve"> PAGEREF _Toc193460663 \h </w:instrText>
        </w:r>
        <w:r>
          <w:rPr>
            <w:noProof/>
            <w:webHidden/>
          </w:rPr>
        </w:r>
        <w:r>
          <w:rPr>
            <w:noProof/>
            <w:webHidden/>
          </w:rPr>
          <w:fldChar w:fldCharType="separate"/>
        </w:r>
        <w:r>
          <w:rPr>
            <w:noProof/>
            <w:webHidden/>
          </w:rPr>
          <w:t>32</w:t>
        </w:r>
        <w:r>
          <w:rPr>
            <w:noProof/>
            <w:webHidden/>
          </w:rPr>
          <w:fldChar w:fldCharType="end"/>
        </w:r>
      </w:hyperlink>
    </w:p>
    <w:p w14:paraId="0701D464" w14:textId="455C8D20" w:rsidR="00CB223F" w:rsidRDefault="00CB223F">
      <w:pPr>
        <w:pStyle w:val="31"/>
        <w:rPr>
          <w:rFonts w:ascii="Calibri" w:hAnsi="Calibri"/>
          <w:kern w:val="2"/>
        </w:rPr>
      </w:pPr>
      <w:hyperlink w:anchor="_Toc193460664" w:history="1">
        <w:r w:rsidRPr="005D6184">
          <w:rPr>
            <w:rStyle w:val="a3"/>
          </w:rPr>
          <w:t>Средняя пенсия по старости сегодня - это 24 тысячи рублей. А работающий россиянин получает в среднем 88 тысяч в месяц. Справедливо ли это? Повысить пенсии до 40% от зарплаты предлагают в Госдуме.</w:t>
        </w:r>
        <w:r>
          <w:rPr>
            <w:webHidden/>
          </w:rPr>
          <w:tab/>
        </w:r>
        <w:r>
          <w:rPr>
            <w:webHidden/>
          </w:rPr>
          <w:fldChar w:fldCharType="begin"/>
        </w:r>
        <w:r>
          <w:rPr>
            <w:webHidden/>
          </w:rPr>
          <w:instrText xml:space="preserve"> PAGEREF _Toc193460664 \h </w:instrText>
        </w:r>
        <w:r>
          <w:rPr>
            <w:webHidden/>
          </w:rPr>
        </w:r>
        <w:r>
          <w:rPr>
            <w:webHidden/>
          </w:rPr>
          <w:fldChar w:fldCharType="separate"/>
        </w:r>
        <w:r>
          <w:rPr>
            <w:webHidden/>
          </w:rPr>
          <w:t>32</w:t>
        </w:r>
        <w:r>
          <w:rPr>
            <w:webHidden/>
          </w:rPr>
          <w:fldChar w:fldCharType="end"/>
        </w:r>
      </w:hyperlink>
    </w:p>
    <w:p w14:paraId="6C3DB107" w14:textId="430E8690" w:rsidR="00CB223F" w:rsidRDefault="00CB223F">
      <w:pPr>
        <w:pStyle w:val="21"/>
        <w:tabs>
          <w:tab w:val="right" w:leader="dot" w:pos="9061"/>
        </w:tabs>
        <w:rPr>
          <w:rFonts w:ascii="Calibri" w:hAnsi="Calibri"/>
          <w:noProof/>
          <w:kern w:val="2"/>
        </w:rPr>
      </w:pPr>
      <w:hyperlink w:anchor="_Toc193460665" w:history="1">
        <w:r w:rsidRPr="005D6184">
          <w:rPr>
            <w:rStyle w:val="a3"/>
            <w:noProof/>
          </w:rPr>
          <w:t>PRIMPRESS, 20.03.2025, В апреле выплатят сразу две пенсии. И одна из них больше другой</w:t>
        </w:r>
        <w:r>
          <w:rPr>
            <w:noProof/>
            <w:webHidden/>
          </w:rPr>
          <w:tab/>
        </w:r>
        <w:r>
          <w:rPr>
            <w:noProof/>
            <w:webHidden/>
          </w:rPr>
          <w:fldChar w:fldCharType="begin"/>
        </w:r>
        <w:r>
          <w:rPr>
            <w:noProof/>
            <w:webHidden/>
          </w:rPr>
          <w:instrText xml:space="preserve"> PAGEREF _Toc193460665 \h </w:instrText>
        </w:r>
        <w:r>
          <w:rPr>
            <w:noProof/>
            <w:webHidden/>
          </w:rPr>
        </w:r>
        <w:r>
          <w:rPr>
            <w:noProof/>
            <w:webHidden/>
          </w:rPr>
          <w:fldChar w:fldCharType="separate"/>
        </w:r>
        <w:r>
          <w:rPr>
            <w:noProof/>
            <w:webHidden/>
          </w:rPr>
          <w:t>32</w:t>
        </w:r>
        <w:r>
          <w:rPr>
            <w:noProof/>
            <w:webHidden/>
          </w:rPr>
          <w:fldChar w:fldCharType="end"/>
        </w:r>
      </w:hyperlink>
    </w:p>
    <w:p w14:paraId="15BD5C4C" w14:textId="756AEDC8" w:rsidR="00CB223F" w:rsidRDefault="00CB223F">
      <w:pPr>
        <w:pStyle w:val="31"/>
        <w:rPr>
          <w:rFonts w:ascii="Calibri" w:hAnsi="Calibri"/>
          <w:kern w:val="2"/>
        </w:rPr>
      </w:pPr>
      <w:hyperlink w:anchor="_Toc193460666" w:history="1">
        <w:r w:rsidRPr="005D6184">
          <w:rPr>
            <w:rStyle w:val="a3"/>
          </w:rPr>
          <w:t>Пенсионерам рассказали о двух выплатах, которые они получат в течение апреля. Одна из таких выплат будет с сюрпризом, потому что ее размер будет значительно выше предыдущей.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_Toc193460666 \h </w:instrText>
        </w:r>
        <w:r>
          <w:rPr>
            <w:webHidden/>
          </w:rPr>
        </w:r>
        <w:r>
          <w:rPr>
            <w:webHidden/>
          </w:rPr>
          <w:fldChar w:fldCharType="separate"/>
        </w:r>
        <w:r>
          <w:rPr>
            <w:webHidden/>
          </w:rPr>
          <w:t>32</w:t>
        </w:r>
        <w:r>
          <w:rPr>
            <w:webHidden/>
          </w:rPr>
          <w:fldChar w:fldCharType="end"/>
        </w:r>
      </w:hyperlink>
    </w:p>
    <w:p w14:paraId="1C8A81BD" w14:textId="5A7E03BA" w:rsidR="00CB223F" w:rsidRDefault="00CB223F">
      <w:pPr>
        <w:pStyle w:val="21"/>
        <w:tabs>
          <w:tab w:val="right" w:leader="dot" w:pos="9061"/>
        </w:tabs>
        <w:rPr>
          <w:rFonts w:ascii="Calibri" w:hAnsi="Calibri"/>
          <w:noProof/>
          <w:kern w:val="2"/>
        </w:rPr>
      </w:pPr>
      <w:hyperlink w:anchor="_Toc193460667" w:history="1">
        <w:r w:rsidRPr="005D6184">
          <w:rPr>
            <w:rStyle w:val="a3"/>
            <w:noProof/>
          </w:rPr>
          <w:t>Пенсия.pro, 20.03.2025, Пенсионные взносы делают менее 0,5 % самозанятых - СФР</w:t>
        </w:r>
        <w:r>
          <w:rPr>
            <w:noProof/>
            <w:webHidden/>
          </w:rPr>
          <w:tab/>
        </w:r>
        <w:r>
          <w:rPr>
            <w:noProof/>
            <w:webHidden/>
          </w:rPr>
          <w:fldChar w:fldCharType="begin"/>
        </w:r>
        <w:r>
          <w:rPr>
            <w:noProof/>
            <w:webHidden/>
          </w:rPr>
          <w:instrText xml:space="preserve"> PAGEREF _Toc193460667 \h </w:instrText>
        </w:r>
        <w:r>
          <w:rPr>
            <w:noProof/>
            <w:webHidden/>
          </w:rPr>
        </w:r>
        <w:r>
          <w:rPr>
            <w:noProof/>
            <w:webHidden/>
          </w:rPr>
          <w:fldChar w:fldCharType="separate"/>
        </w:r>
        <w:r>
          <w:rPr>
            <w:noProof/>
            <w:webHidden/>
          </w:rPr>
          <w:t>33</w:t>
        </w:r>
        <w:r>
          <w:rPr>
            <w:noProof/>
            <w:webHidden/>
          </w:rPr>
          <w:fldChar w:fldCharType="end"/>
        </w:r>
      </w:hyperlink>
    </w:p>
    <w:p w14:paraId="089FF6FF" w14:textId="00E3598A" w:rsidR="00CB223F" w:rsidRDefault="00CB223F">
      <w:pPr>
        <w:pStyle w:val="31"/>
        <w:rPr>
          <w:rFonts w:ascii="Calibri" w:hAnsi="Calibri"/>
          <w:kern w:val="2"/>
        </w:rPr>
      </w:pPr>
      <w:hyperlink w:anchor="_Toc193460668" w:history="1">
        <w:r w:rsidRPr="005D6184">
          <w:rPr>
            <w:rStyle w:val="a3"/>
          </w:rPr>
          <w:t>Взносы на будущую государственную пенсию за последний год сделали менее 0,5 % самозанятых, показала статистика Социального фонда России и Федеральной налоговой службы.</w:t>
        </w:r>
        <w:r>
          <w:rPr>
            <w:webHidden/>
          </w:rPr>
          <w:tab/>
        </w:r>
        <w:r>
          <w:rPr>
            <w:webHidden/>
          </w:rPr>
          <w:fldChar w:fldCharType="begin"/>
        </w:r>
        <w:r>
          <w:rPr>
            <w:webHidden/>
          </w:rPr>
          <w:instrText xml:space="preserve"> PAGEREF _Toc193460668 \h </w:instrText>
        </w:r>
        <w:r>
          <w:rPr>
            <w:webHidden/>
          </w:rPr>
        </w:r>
        <w:r>
          <w:rPr>
            <w:webHidden/>
          </w:rPr>
          <w:fldChar w:fldCharType="separate"/>
        </w:r>
        <w:r>
          <w:rPr>
            <w:webHidden/>
          </w:rPr>
          <w:t>33</w:t>
        </w:r>
        <w:r>
          <w:rPr>
            <w:webHidden/>
          </w:rPr>
          <w:fldChar w:fldCharType="end"/>
        </w:r>
      </w:hyperlink>
    </w:p>
    <w:p w14:paraId="7BD3451D" w14:textId="691941E9" w:rsidR="00CB223F" w:rsidRDefault="00CB223F">
      <w:pPr>
        <w:pStyle w:val="21"/>
        <w:tabs>
          <w:tab w:val="right" w:leader="dot" w:pos="9061"/>
        </w:tabs>
        <w:rPr>
          <w:rFonts w:ascii="Calibri" w:hAnsi="Calibri"/>
          <w:noProof/>
          <w:kern w:val="2"/>
        </w:rPr>
      </w:pPr>
      <w:hyperlink w:anchor="_Toc193460669" w:history="1">
        <w:r w:rsidRPr="005D6184">
          <w:rPr>
            <w:rStyle w:val="a3"/>
            <w:noProof/>
          </w:rPr>
          <w:t>Business FM, 20.03.2025, Самозанятые не спешат совершать добровольные взносы в Соцфонд для будущих пенсий</w:t>
        </w:r>
        <w:r>
          <w:rPr>
            <w:noProof/>
            <w:webHidden/>
          </w:rPr>
          <w:tab/>
        </w:r>
        <w:r>
          <w:rPr>
            <w:noProof/>
            <w:webHidden/>
          </w:rPr>
          <w:fldChar w:fldCharType="begin"/>
        </w:r>
        <w:r>
          <w:rPr>
            <w:noProof/>
            <w:webHidden/>
          </w:rPr>
          <w:instrText xml:space="preserve"> PAGEREF _Toc193460669 \h </w:instrText>
        </w:r>
        <w:r>
          <w:rPr>
            <w:noProof/>
            <w:webHidden/>
          </w:rPr>
        </w:r>
        <w:r>
          <w:rPr>
            <w:noProof/>
            <w:webHidden/>
          </w:rPr>
          <w:fldChar w:fldCharType="separate"/>
        </w:r>
        <w:r>
          <w:rPr>
            <w:noProof/>
            <w:webHidden/>
          </w:rPr>
          <w:t>34</w:t>
        </w:r>
        <w:r>
          <w:rPr>
            <w:noProof/>
            <w:webHidden/>
          </w:rPr>
          <w:fldChar w:fldCharType="end"/>
        </w:r>
      </w:hyperlink>
    </w:p>
    <w:p w14:paraId="730F5761" w14:textId="5786F81A" w:rsidR="00CB223F" w:rsidRDefault="00CB223F">
      <w:pPr>
        <w:pStyle w:val="31"/>
        <w:rPr>
          <w:rFonts w:ascii="Calibri" w:hAnsi="Calibri"/>
          <w:kern w:val="2"/>
        </w:rPr>
      </w:pPr>
      <w:hyperlink w:anchor="_Toc193460670" w:history="1">
        <w:r w:rsidRPr="005D6184">
          <w:rPr>
            <w:rStyle w:val="a3"/>
          </w:rPr>
          <w:t>Как пишет «Ъ», такие перечисления совершает всего полпроцента таких работников. Остальные часто рассчитывают на выплаты по основному месту работу. Но есть еще фактор недоверия к добровольным пенсионным программам, отмечают эксперты.</w:t>
        </w:r>
        <w:r>
          <w:rPr>
            <w:webHidden/>
          </w:rPr>
          <w:tab/>
        </w:r>
        <w:r>
          <w:rPr>
            <w:webHidden/>
          </w:rPr>
          <w:fldChar w:fldCharType="begin"/>
        </w:r>
        <w:r>
          <w:rPr>
            <w:webHidden/>
          </w:rPr>
          <w:instrText xml:space="preserve"> PAGEREF _Toc193460670 \h </w:instrText>
        </w:r>
        <w:r>
          <w:rPr>
            <w:webHidden/>
          </w:rPr>
        </w:r>
        <w:r>
          <w:rPr>
            <w:webHidden/>
          </w:rPr>
          <w:fldChar w:fldCharType="separate"/>
        </w:r>
        <w:r>
          <w:rPr>
            <w:webHidden/>
          </w:rPr>
          <w:t>34</w:t>
        </w:r>
        <w:r>
          <w:rPr>
            <w:webHidden/>
          </w:rPr>
          <w:fldChar w:fldCharType="end"/>
        </w:r>
      </w:hyperlink>
    </w:p>
    <w:p w14:paraId="2E98092B" w14:textId="6378759A" w:rsidR="00CB223F" w:rsidRDefault="00CB223F">
      <w:pPr>
        <w:pStyle w:val="12"/>
        <w:tabs>
          <w:tab w:val="right" w:leader="dot" w:pos="9061"/>
        </w:tabs>
        <w:rPr>
          <w:rFonts w:ascii="Calibri" w:hAnsi="Calibri"/>
          <w:b w:val="0"/>
          <w:noProof/>
          <w:kern w:val="2"/>
          <w:sz w:val="24"/>
        </w:rPr>
      </w:pPr>
      <w:hyperlink w:anchor="_Toc193460671" w:history="1">
        <w:r w:rsidRPr="005D6184">
          <w:rPr>
            <w:rStyle w:val="a3"/>
            <w:noProof/>
          </w:rPr>
          <w:t>НОВОСТИ МАКРОЭКОНОМИКИ</w:t>
        </w:r>
        <w:r>
          <w:rPr>
            <w:noProof/>
            <w:webHidden/>
          </w:rPr>
          <w:tab/>
        </w:r>
        <w:r>
          <w:rPr>
            <w:noProof/>
            <w:webHidden/>
          </w:rPr>
          <w:fldChar w:fldCharType="begin"/>
        </w:r>
        <w:r>
          <w:rPr>
            <w:noProof/>
            <w:webHidden/>
          </w:rPr>
          <w:instrText xml:space="preserve"> PAGEREF _Toc193460671 \h </w:instrText>
        </w:r>
        <w:r>
          <w:rPr>
            <w:noProof/>
            <w:webHidden/>
          </w:rPr>
        </w:r>
        <w:r>
          <w:rPr>
            <w:noProof/>
            <w:webHidden/>
          </w:rPr>
          <w:fldChar w:fldCharType="separate"/>
        </w:r>
        <w:r>
          <w:rPr>
            <w:noProof/>
            <w:webHidden/>
          </w:rPr>
          <w:t>36</w:t>
        </w:r>
        <w:r>
          <w:rPr>
            <w:noProof/>
            <w:webHidden/>
          </w:rPr>
          <w:fldChar w:fldCharType="end"/>
        </w:r>
      </w:hyperlink>
    </w:p>
    <w:p w14:paraId="19A483E0" w14:textId="5F73508E" w:rsidR="00CB223F" w:rsidRDefault="00CB223F">
      <w:pPr>
        <w:pStyle w:val="21"/>
        <w:tabs>
          <w:tab w:val="right" w:leader="dot" w:pos="9061"/>
        </w:tabs>
        <w:rPr>
          <w:rFonts w:ascii="Calibri" w:hAnsi="Calibri"/>
          <w:noProof/>
          <w:kern w:val="2"/>
        </w:rPr>
      </w:pPr>
      <w:hyperlink w:anchor="_Toc193460672" w:history="1">
        <w:r w:rsidRPr="005D6184">
          <w:rPr>
            <w:rStyle w:val="a3"/>
            <w:noProof/>
          </w:rPr>
          <w:t>РИА Новости, 20.03.2025, Счетная палата оценит влияние ключевой ставки ЦБ на экономику и бюджет РФ - Ковальчук</w:t>
        </w:r>
        <w:r>
          <w:rPr>
            <w:noProof/>
            <w:webHidden/>
          </w:rPr>
          <w:tab/>
        </w:r>
        <w:r>
          <w:rPr>
            <w:noProof/>
            <w:webHidden/>
          </w:rPr>
          <w:fldChar w:fldCharType="begin"/>
        </w:r>
        <w:r>
          <w:rPr>
            <w:noProof/>
            <w:webHidden/>
          </w:rPr>
          <w:instrText xml:space="preserve"> PAGEREF _Toc193460672 \h </w:instrText>
        </w:r>
        <w:r>
          <w:rPr>
            <w:noProof/>
            <w:webHidden/>
          </w:rPr>
        </w:r>
        <w:r>
          <w:rPr>
            <w:noProof/>
            <w:webHidden/>
          </w:rPr>
          <w:fldChar w:fldCharType="separate"/>
        </w:r>
        <w:r>
          <w:rPr>
            <w:noProof/>
            <w:webHidden/>
          </w:rPr>
          <w:t>36</w:t>
        </w:r>
        <w:r>
          <w:rPr>
            <w:noProof/>
            <w:webHidden/>
          </w:rPr>
          <w:fldChar w:fldCharType="end"/>
        </w:r>
      </w:hyperlink>
    </w:p>
    <w:p w14:paraId="5763E644" w14:textId="6497DDB6" w:rsidR="00CB223F" w:rsidRDefault="00CB223F">
      <w:pPr>
        <w:pStyle w:val="31"/>
        <w:rPr>
          <w:rFonts w:ascii="Calibri" w:hAnsi="Calibri"/>
          <w:kern w:val="2"/>
        </w:rPr>
      </w:pPr>
      <w:hyperlink w:anchor="_Toc193460673" w:history="1">
        <w:r w:rsidRPr="005D6184">
          <w:rPr>
            <w:rStyle w:val="a3"/>
          </w:rPr>
          <w:t>Счетная палата РФ в 2025 году оценит влияние ключевой ставки ЦБ на экономику и расходы бюджета России, сообщил глава ведомства Борис Ковальчук, выступая с отчетом в Госдуме.</w:t>
        </w:r>
        <w:r>
          <w:rPr>
            <w:webHidden/>
          </w:rPr>
          <w:tab/>
        </w:r>
        <w:r>
          <w:rPr>
            <w:webHidden/>
          </w:rPr>
          <w:fldChar w:fldCharType="begin"/>
        </w:r>
        <w:r>
          <w:rPr>
            <w:webHidden/>
          </w:rPr>
          <w:instrText xml:space="preserve"> PAGEREF _Toc193460673 \h </w:instrText>
        </w:r>
        <w:r>
          <w:rPr>
            <w:webHidden/>
          </w:rPr>
        </w:r>
        <w:r>
          <w:rPr>
            <w:webHidden/>
          </w:rPr>
          <w:fldChar w:fldCharType="separate"/>
        </w:r>
        <w:r>
          <w:rPr>
            <w:webHidden/>
          </w:rPr>
          <w:t>36</w:t>
        </w:r>
        <w:r>
          <w:rPr>
            <w:webHidden/>
          </w:rPr>
          <w:fldChar w:fldCharType="end"/>
        </w:r>
      </w:hyperlink>
    </w:p>
    <w:p w14:paraId="2E8599E4" w14:textId="57F01F74" w:rsidR="00CB223F" w:rsidRDefault="00CB223F">
      <w:pPr>
        <w:pStyle w:val="21"/>
        <w:tabs>
          <w:tab w:val="right" w:leader="dot" w:pos="9061"/>
        </w:tabs>
        <w:rPr>
          <w:rFonts w:ascii="Calibri" w:hAnsi="Calibri"/>
          <w:noProof/>
          <w:kern w:val="2"/>
        </w:rPr>
      </w:pPr>
      <w:hyperlink w:anchor="_Toc193460674" w:history="1">
        <w:r w:rsidRPr="005D6184">
          <w:rPr>
            <w:rStyle w:val="a3"/>
            <w:noProof/>
          </w:rPr>
          <w:t>Секрет фирмы, 20.03.2025, Как изменились налоговые вычеты с новыми ставками НДФЛ и можно ли получить больше, если подать на вычет позже? Разбор</w:t>
        </w:r>
        <w:r>
          <w:rPr>
            <w:noProof/>
            <w:webHidden/>
          </w:rPr>
          <w:tab/>
        </w:r>
        <w:r>
          <w:rPr>
            <w:noProof/>
            <w:webHidden/>
          </w:rPr>
          <w:fldChar w:fldCharType="begin"/>
        </w:r>
        <w:r>
          <w:rPr>
            <w:noProof/>
            <w:webHidden/>
          </w:rPr>
          <w:instrText xml:space="preserve"> PAGEREF _Toc193460674 \h </w:instrText>
        </w:r>
        <w:r>
          <w:rPr>
            <w:noProof/>
            <w:webHidden/>
          </w:rPr>
        </w:r>
        <w:r>
          <w:rPr>
            <w:noProof/>
            <w:webHidden/>
          </w:rPr>
          <w:fldChar w:fldCharType="separate"/>
        </w:r>
        <w:r>
          <w:rPr>
            <w:noProof/>
            <w:webHidden/>
          </w:rPr>
          <w:t>36</w:t>
        </w:r>
        <w:r>
          <w:rPr>
            <w:noProof/>
            <w:webHidden/>
          </w:rPr>
          <w:fldChar w:fldCharType="end"/>
        </w:r>
      </w:hyperlink>
    </w:p>
    <w:p w14:paraId="566D9BD7" w14:textId="47705BB4" w:rsidR="00CB223F" w:rsidRDefault="00CB223F">
      <w:pPr>
        <w:pStyle w:val="31"/>
        <w:rPr>
          <w:rFonts w:ascii="Calibri" w:hAnsi="Calibri"/>
          <w:kern w:val="2"/>
        </w:rPr>
      </w:pPr>
      <w:hyperlink w:anchor="_Toc193460675" w:history="1">
        <w:r w:rsidRPr="005D6184">
          <w:rPr>
            <w:rStyle w:val="a3"/>
          </w:rPr>
          <w:t>С 2025 года в России действует новая, прогрессивная шкала налога на доходы физлиц. Теперь те, кто много зарабатывает, отдают в казну заметно больше остальных. Горькую пилюлю государство решило немного подсластить - и пересмотрело суммы к возмещению по налоговым вычетам. На сколько они изменились с новыми ставками НДФЛ и как можно воспользоваться ситуацией? Разобрались с экспертами.</w:t>
        </w:r>
        <w:r>
          <w:rPr>
            <w:webHidden/>
          </w:rPr>
          <w:tab/>
        </w:r>
        <w:r>
          <w:rPr>
            <w:webHidden/>
          </w:rPr>
          <w:fldChar w:fldCharType="begin"/>
        </w:r>
        <w:r>
          <w:rPr>
            <w:webHidden/>
          </w:rPr>
          <w:instrText xml:space="preserve"> PAGEREF _Toc193460675 \h </w:instrText>
        </w:r>
        <w:r>
          <w:rPr>
            <w:webHidden/>
          </w:rPr>
        </w:r>
        <w:r>
          <w:rPr>
            <w:webHidden/>
          </w:rPr>
          <w:fldChar w:fldCharType="separate"/>
        </w:r>
        <w:r>
          <w:rPr>
            <w:webHidden/>
          </w:rPr>
          <w:t>36</w:t>
        </w:r>
        <w:r>
          <w:rPr>
            <w:webHidden/>
          </w:rPr>
          <w:fldChar w:fldCharType="end"/>
        </w:r>
      </w:hyperlink>
    </w:p>
    <w:p w14:paraId="4600630B" w14:textId="3CF0D6E9" w:rsidR="00CB223F" w:rsidRDefault="00CB223F">
      <w:pPr>
        <w:pStyle w:val="21"/>
        <w:tabs>
          <w:tab w:val="right" w:leader="dot" w:pos="9061"/>
        </w:tabs>
        <w:rPr>
          <w:rFonts w:ascii="Calibri" w:hAnsi="Calibri"/>
          <w:noProof/>
          <w:kern w:val="2"/>
        </w:rPr>
      </w:pPr>
      <w:hyperlink w:anchor="_Toc193460676" w:history="1">
        <w:r w:rsidRPr="005D6184">
          <w:rPr>
            <w:rStyle w:val="a3"/>
            <w:noProof/>
          </w:rPr>
          <w:t>Choise-is, 20.03.2025, Увеличение налоговых поступлений</w:t>
        </w:r>
        <w:r>
          <w:rPr>
            <w:noProof/>
            <w:webHidden/>
          </w:rPr>
          <w:tab/>
        </w:r>
        <w:r>
          <w:rPr>
            <w:noProof/>
            <w:webHidden/>
          </w:rPr>
          <w:fldChar w:fldCharType="begin"/>
        </w:r>
        <w:r>
          <w:rPr>
            <w:noProof/>
            <w:webHidden/>
          </w:rPr>
          <w:instrText xml:space="preserve"> PAGEREF _Toc193460676 \h </w:instrText>
        </w:r>
        <w:r>
          <w:rPr>
            <w:noProof/>
            <w:webHidden/>
          </w:rPr>
        </w:r>
        <w:r>
          <w:rPr>
            <w:noProof/>
            <w:webHidden/>
          </w:rPr>
          <w:fldChar w:fldCharType="separate"/>
        </w:r>
        <w:r>
          <w:rPr>
            <w:noProof/>
            <w:webHidden/>
          </w:rPr>
          <w:t>41</w:t>
        </w:r>
        <w:r>
          <w:rPr>
            <w:noProof/>
            <w:webHidden/>
          </w:rPr>
          <w:fldChar w:fldCharType="end"/>
        </w:r>
      </w:hyperlink>
    </w:p>
    <w:p w14:paraId="17E471F8" w14:textId="157264B3" w:rsidR="00CB223F" w:rsidRDefault="00CB223F">
      <w:pPr>
        <w:pStyle w:val="31"/>
        <w:rPr>
          <w:rFonts w:ascii="Calibri" w:hAnsi="Calibri"/>
          <w:kern w:val="2"/>
        </w:rPr>
      </w:pPr>
      <w:hyperlink w:anchor="_Toc193460677" w:history="1">
        <w:r w:rsidRPr="005D6184">
          <w:rPr>
            <w:rStyle w:val="a3"/>
          </w:rPr>
          <w:t>Налоговые поступления в бюджеты всех уровней обеспечивают финансирование государственных обязательств, включая социальные, и меры поддержки экономики, способствующие достижению национальных целей. В прошлом году они увеличились на 20% и превысили 56 трлн рублей, налог на прибыль организаций составил 8,1 трлн. Рост НДФЛ ускорился на фоне увеличения зарплат.</w:t>
        </w:r>
        <w:r>
          <w:rPr>
            <w:webHidden/>
          </w:rPr>
          <w:tab/>
        </w:r>
        <w:r>
          <w:rPr>
            <w:webHidden/>
          </w:rPr>
          <w:fldChar w:fldCharType="begin"/>
        </w:r>
        <w:r>
          <w:rPr>
            <w:webHidden/>
          </w:rPr>
          <w:instrText xml:space="preserve"> PAGEREF _Toc193460677 \h </w:instrText>
        </w:r>
        <w:r>
          <w:rPr>
            <w:webHidden/>
          </w:rPr>
        </w:r>
        <w:r>
          <w:rPr>
            <w:webHidden/>
          </w:rPr>
          <w:fldChar w:fldCharType="separate"/>
        </w:r>
        <w:r>
          <w:rPr>
            <w:webHidden/>
          </w:rPr>
          <w:t>41</w:t>
        </w:r>
        <w:r>
          <w:rPr>
            <w:webHidden/>
          </w:rPr>
          <w:fldChar w:fldCharType="end"/>
        </w:r>
      </w:hyperlink>
    </w:p>
    <w:p w14:paraId="31F4E9D2" w14:textId="37030678" w:rsidR="00CB223F" w:rsidRDefault="00CB223F">
      <w:pPr>
        <w:pStyle w:val="21"/>
        <w:tabs>
          <w:tab w:val="right" w:leader="dot" w:pos="9061"/>
        </w:tabs>
        <w:rPr>
          <w:rFonts w:ascii="Calibri" w:hAnsi="Calibri"/>
          <w:noProof/>
          <w:kern w:val="2"/>
        </w:rPr>
      </w:pPr>
      <w:hyperlink w:anchor="_Toc193460678" w:history="1">
        <w:r w:rsidRPr="005D6184">
          <w:rPr>
            <w:rStyle w:val="a3"/>
            <w:noProof/>
          </w:rPr>
          <w:t>Ассоциация региональных банков России, 20.03.2025, Ассоциация банков России обсудила совершенствование регулирования рынка ЦФА и рекламы депозитов</w:t>
        </w:r>
        <w:r>
          <w:rPr>
            <w:noProof/>
            <w:webHidden/>
          </w:rPr>
          <w:tab/>
        </w:r>
        <w:r>
          <w:rPr>
            <w:noProof/>
            <w:webHidden/>
          </w:rPr>
          <w:fldChar w:fldCharType="begin"/>
        </w:r>
        <w:r>
          <w:rPr>
            <w:noProof/>
            <w:webHidden/>
          </w:rPr>
          <w:instrText xml:space="preserve"> PAGEREF _Toc193460678 \h </w:instrText>
        </w:r>
        <w:r>
          <w:rPr>
            <w:noProof/>
            <w:webHidden/>
          </w:rPr>
        </w:r>
        <w:r>
          <w:rPr>
            <w:noProof/>
            <w:webHidden/>
          </w:rPr>
          <w:fldChar w:fldCharType="separate"/>
        </w:r>
        <w:r>
          <w:rPr>
            <w:noProof/>
            <w:webHidden/>
          </w:rPr>
          <w:t>41</w:t>
        </w:r>
        <w:r>
          <w:rPr>
            <w:noProof/>
            <w:webHidden/>
          </w:rPr>
          <w:fldChar w:fldCharType="end"/>
        </w:r>
      </w:hyperlink>
    </w:p>
    <w:p w14:paraId="1BBAF602" w14:textId="41441F75" w:rsidR="00CB223F" w:rsidRDefault="00CB223F">
      <w:pPr>
        <w:pStyle w:val="31"/>
        <w:rPr>
          <w:rFonts w:ascii="Calibri" w:hAnsi="Calibri"/>
          <w:kern w:val="2"/>
        </w:rPr>
      </w:pPr>
      <w:hyperlink w:anchor="_Toc193460679" w:history="1">
        <w:r w:rsidRPr="005D6184">
          <w:rPr>
            <w:rStyle w:val="a3"/>
          </w:rPr>
          <w:t>На заседании Совета Ассоциации банков России 20 марта обсудили совершенствование регулирования и развитие рынка ЦФА, перспективы токенизации безналичных денег, работу с цифровым рублем, подходы к регулированию рекламы банковских вкладов. В дискуссии приняли участие представители Банка России, ФАС России.</w:t>
        </w:r>
        <w:r>
          <w:rPr>
            <w:webHidden/>
          </w:rPr>
          <w:tab/>
        </w:r>
        <w:r>
          <w:rPr>
            <w:webHidden/>
          </w:rPr>
          <w:fldChar w:fldCharType="begin"/>
        </w:r>
        <w:r>
          <w:rPr>
            <w:webHidden/>
          </w:rPr>
          <w:instrText xml:space="preserve"> PAGEREF _Toc193460679 \h </w:instrText>
        </w:r>
        <w:r>
          <w:rPr>
            <w:webHidden/>
          </w:rPr>
        </w:r>
        <w:r>
          <w:rPr>
            <w:webHidden/>
          </w:rPr>
          <w:fldChar w:fldCharType="separate"/>
        </w:r>
        <w:r>
          <w:rPr>
            <w:webHidden/>
          </w:rPr>
          <w:t>41</w:t>
        </w:r>
        <w:r>
          <w:rPr>
            <w:webHidden/>
          </w:rPr>
          <w:fldChar w:fldCharType="end"/>
        </w:r>
      </w:hyperlink>
    </w:p>
    <w:p w14:paraId="6E7C6099" w14:textId="503DD6FE" w:rsidR="00CB223F" w:rsidRDefault="00CB223F">
      <w:pPr>
        <w:pStyle w:val="21"/>
        <w:tabs>
          <w:tab w:val="right" w:leader="dot" w:pos="9061"/>
        </w:tabs>
        <w:rPr>
          <w:rFonts w:ascii="Calibri" w:hAnsi="Calibri"/>
          <w:noProof/>
          <w:kern w:val="2"/>
        </w:rPr>
      </w:pPr>
      <w:hyperlink w:anchor="_Toc193460680" w:history="1">
        <w:r w:rsidRPr="005D6184">
          <w:rPr>
            <w:rStyle w:val="a3"/>
            <w:noProof/>
          </w:rPr>
          <w:t>ТАСС, 20.03.2025, «Авито работа»: за год средние зарплаты в вакансиях для пенсионеров выросли на 12%</w:t>
        </w:r>
        <w:r>
          <w:rPr>
            <w:noProof/>
            <w:webHidden/>
          </w:rPr>
          <w:tab/>
        </w:r>
        <w:r>
          <w:rPr>
            <w:noProof/>
            <w:webHidden/>
          </w:rPr>
          <w:fldChar w:fldCharType="begin"/>
        </w:r>
        <w:r>
          <w:rPr>
            <w:noProof/>
            <w:webHidden/>
          </w:rPr>
          <w:instrText xml:space="preserve"> PAGEREF _Toc193460680 \h </w:instrText>
        </w:r>
        <w:r>
          <w:rPr>
            <w:noProof/>
            <w:webHidden/>
          </w:rPr>
        </w:r>
        <w:r>
          <w:rPr>
            <w:noProof/>
            <w:webHidden/>
          </w:rPr>
          <w:fldChar w:fldCharType="separate"/>
        </w:r>
        <w:r>
          <w:rPr>
            <w:noProof/>
            <w:webHidden/>
          </w:rPr>
          <w:t>43</w:t>
        </w:r>
        <w:r>
          <w:rPr>
            <w:noProof/>
            <w:webHidden/>
          </w:rPr>
          <w:fldChar w:fldCharType="end"/>
        </w:r>
      </w:hyperlink>
    </w:p>
    <w:p w14:paraId="3492BE6D" w14:textId="306BE7D7" w:rsidR="00CB223F" w:rsidRDefault="00CB223F">
      <w:pPr>
        <w:pStyle w:val="31"/>
        <w:rPr>
          <w:rFonts w:ascii="Calibri" w:hAnsi="Calibri"/>
          <w:kern w:val="2"/>
        </w:rPr>
      </w:pPr>
      <w:hyperlink w:anchor="_Toc193460681" w:history="1">
        <w:r w:rsidRPr="005D6184">
          <w:rPr>
            <w:rStyle w:val="a3"/>
          </w:rPr>
          <w:t>Средние заработные платы в вакансиях с пометкой «для пенсионеров» за год выросли на 12%, лидером по приросту зарплатных предложений стала сфера складской логистики. Об этом свидетельствуют результаты исследования платформы «Авито работа», которые имеются в распоряжении ТАСС.</w:t>
        </w:r>
        <w:r>
          <w:rPr>
            <w:webHidden/>
          </w:rPr>
          <w:tab/>
        </w:r>
        <w:r>
          <w:rPr>
            <w:webHidden/>
          </w:rPr>
          <w:fldChar w:fldCharType="begin"/>
        </w:r>
        <w:r>
          <w:rPr>
            <w:webHidden/>
          </w:rPr>
          <w:instrText xml:space="preserve"> PAGEREF _Toc193460681 \h </w:instrText>
        </w:r>
        <w:r>
          <w:rPr>
            <w:webHidden/>
          </w:rPr>
        </w:r>
        <w:r>
          <w:rPr>
            <w:webHidden/>
          </w:rPr>
          <w:fldChar w:fldCharType="separate"/>
        </w:r>
        <w:r>
          <w:rPr>
            <w:webHidden/>
          </w:rPr>
          <w:t>43</w:t>
        </w:r>
        <w:r>
          <w:rPr>
            <w:webHidden/>
          </w:rPr>
          <w:fldChar w:fldCharType="end"/>
        </w:r>
      </w:hyperlink>
    </w:p>
    <w:p w14:paraId="7CA0245A" w14:textId="68C59335" w:rsidR="00CB223F" w:rsidRDefault="00CB223F">
      <w:pPr>
        <w:pStyle w:val="21"/>
        <w:tabs>
          <w:tab w:val="right" w:leader="dot" w:pos="9061"/>
        </w:tabs>
        <w:rPr>
          <w:rFonts w:ascii="Calibri" w:hAnsi="Calibri"/>
          <w:noProof/>
          <w:kern w:val="2"/>
        </w:rPr>
      </w:pPr>
      <w:hyperlink w:anchor="_Toc193460682" w:history="1">
        <w:r w:rsidRPr="005D6184">
          <w:rPr>
            <w:rStyle w:val="a3"/>
            <w:noProof/>
          </w:rPr>
          <w:t>Коммерсантъ, 21.03.2025, Рынок показал уверенный рост жалоб</w:t>
        </w:r>
        <w:r>
          <w:rPr>
            <w:noProof/>
            <w:webHidden/>
          </w:rPr>
          <w:tab/>
        </w:r>
        <w:r>
          <w:rPr>
            <w:noProof/>
            <w:webHidden/>
          </w:rPr>
          <w:fldChar w:fldCharType="begin"/>
        </w:r>
        <w:r>
          <w:rPr>
            <w:noProof/>
            <w:webHidden/>
          </w:rPr>
          <w:instrText xml:space="preserve"> PAGEREF _Toc193460682 \h </w:instrText>
        </w:r>
        <w:r>
          <w:rPr>
            <w:noProof/>
            <w:webHidden/>
          </w:rPr>
        </w:r>
        <w:r>
          <w:rPr>
            <w:noProof/>
            <w:webHidden/>
          </w:rPr>
          <w:fldChar w:fldCharType="separate"/>
        </w:r>
        <w:r>
          <w:rPr>
            <w:noProof/>
            <w:webHidden/>
          </w:rPr>
          <w:t>44</w:t>
        </w:r>
        <w:r>
          <w:rPr>
            <w:noProof/>
            <w:webHidden/>
          </w:rPr>
          <w:fldChar w:fldCharType="end"/>
        </w:r>
      </w:hyperlink>
    </w:p>
    <w:p w14:paraId="269F78D9" w14:textId="53C61053" w:rsidR="00CB223F" w:rsidRDefault="00CB223F">
      <w:pPr>
        <w:pStyle w:val="31"/>
        <w:rPr>
          <w:rFonts w:ascii="Calibri" w:hAnsi="Calibri"/>
          <w:kern w:val="2"/>
        </w:rPr>
      </w:pPr>
      <w:hyperlink w:anchor="_Toc193460683" w:history="1">
        <w:r w:rsidRPr="005D6184">
          <w:rPr>
            <w:rStyle w:val="a3"/>
          </w:rPr>
          <w:t>Несмотря на общее сокращение отказов в рассмотрении жалоб со стороны финомбудсмена, число оставленных без рассмотрения претензий с суммой требований более 500 тыс. руб. показало уверенный рост по итогам прошлого года. По словам экспертов, в такой ситуации для защиты прав клиенты вынуждены обращаться в суд, где вероятность положительного решения невысока, в отличие от суммы судебных расходов. В связи с этим число подобных жалоб продолжит расти, что указывает на необходимость законодательных изменений.</w:t>
        </w:r>
        <w:r>
          <w:rPr>
            <w:webHidden/>
          </w:rPr>
          <w:tab/>
        </w:r>
        <w:r>
          <w:rPr>
            <w:webHidden/>
          </w:rPr>
          <w:fldChar w:fldCharType="begin"/>
        </w:r>
        <w:r>
          <w:rPr>
            <w:webHidden/>
          </w:rPr>
          <w:instrText xml:space="preserve"> PAGEREF _Toc193460683 \h </w:instrText>
        </w:r>
        <w:r>
          <w:rPr>
            <w:webHidden/>
          </w:rPr>
        </w:r>
        <w:r>
          <w:rPr>
            <w:webHidden/>
          </w:rPr>
          <w:fldChar w:fldCharType="separate"/>
        </w:r>
        <w:r>
          <w:rPr>
            <w:webHidden/>
          </w:rPr>
          <w:t>44</w:t>
        </w:r>
        <w:r>
          <w:rPr>
            <w:webHidden/>
          </w:rPr>
          <w:fldChar w:fldCharType="end"/>
        </w:r>
      </w:hyperlink>
    </w:p>
    <w:p w14:paraId="4EEBE2E4" w14:textId="316A574D" w:rsidR="00CB223F" w:rsidRDefault="00CB223F">
      <w:pPr>
        <w:pStyle w:val="21"/>
        <w:tabs>
          <w:tab w:val="right" w:leader="dot" w:pos="9061"/>
        </w:tabs>
        <w:rPr>
          <w:rFonts w:ascii="Calibri" w:hAnsi="Calibri"/>
          <w:noProof/>
          <w:kern w:val="2"/>
        </w:rPr>
      </w:pPr>
      <w:hyperlink w:anchor="_Toc193460684" w:history="1">
        <w:r w:rsidRPr="005D6184">
          <w:rPr>
            <w:rStyle w:val="a3"/>
            <w:noProof/>
          </w:rPr>
          <w:t>Коммерсантъ, 21.03.2025, СИБУР не поскупился на долги</w:t>
        </w:r>
        <w:r>
          <w:rPr>
            <w:noProof/>
            <w:webHidden/>
          </w:rPr>
          <w:tab/>
        </w:r>
        <w:r>
          <w:rPr>
            <w:noProof/>
            <w:webHidden/>
          </w:rPr>
          <w:fldChar w:fldCharType="begin"/>
        </w:r>
        <w:r>
          <w:rPr>
            <w:noProof/>
            <w:webHidden/>
          </w:rPr>
          <w:instrText xml:space="preserve"> PAGEREF _Toc193460684 \h </w:instrText>
        </w:r>
        <w:r>
          <w:rPr>
            <w:noProof/>
            <w:webHidden/>
          </w:rPr>
        </w:r>
        <w:r>
          <w:rPr>
            <w:noProof/>
            <w:webHidden/>
          </w:rPr>
          <w:fldChar w:fldCharType="separate"/>
        </w:r>
        <w:r>
          <w:rPr>
            <w:noProof/>
            <w:webHidden/>
          </w:rPr>
          <w:t>45</w:t>
        </w:r>
        <w:r>
          <w:rPr>
            <w:noProof/>
            <w:webHidden/>
          </w:rPr>
          <w:fldChar w:fldCharType="end"/>
        </w:r>
      </w:hyperlink>
    </w:p>
    <w:p w14:paraId="4A6C184C" w14:textId="1CFAD495" w:rsidR="00CB223F" w:rsidRDefault="00CB223F">
      <w:pPr>
        <w:pStyle w:val="31"/>
        <w:rPr>
          <w:rFonts w:ascii="Calibri" w:hAnsi="Calibri"/>
          <w:kern w:val="2"/>
        </w:rPr>
      </w:pPr>
      <w:hyperlink w:anchor="_Toc193460685" w:history="1">
        <w:r w:rsidRPr="005D6184">
          <w:rPr>
            <w:rStyle w:val="a3"/>
          </w:rPr>
          <w:t>СИБУР разместил рекордный для начала 2025 года объем корпоративных облигаций. Эмитент привлек 143 млрд руб., превысив даже недавнее размещение Минфина. Благодаря привлекательным условиям — высокой ставке, ежемесячным купонам, амортизации — в размещении принял участие широкий круг инвесторов. Однако основной объем, по словам источников “Ъ”, мог выкупить якорный инвестор за счет перевода кредита в облигационную форму. Как отмечают участники рынка, в нынешних условиях такие операции для банков позволяют улучшать норматив краткосрочной ликвидности.</w:t>
        </w:r>
        <w:r>
          <w:rPr>
            <w:webHidden/>
          </w:rPr>
          <w:tab/>
        </w:r>
        <w:r>
          <w:rPr>
            <w:webHidden/>
          </w:rPr>
          <w:fldChar w:fldCharType="begin"/>
        </w:r>
        <w:r>
          <w:rPr>
            <w:webHidden/>
          </w:rPr>
          <w:instrText xml:space="preserve"> PAGEREF _Toc193460685 \h </w:instrText>
        </w:r>
        <w:r>
          <w:rPr>
            <w:webHidden/>
          </w:rPr>
        </w:r>
        <w:r>
          <w:rPr>
            <w:webHidden/>
          </w:rPr>
          <w:fldChar w:fldCharType="separate"/>
        </w:r>
        <w:r>
          <w:rPr>
            <w:webHidden/>
          </w:rPr>
          <w:t>45</w:t>
        </w:r>
        <w:r>
          <w:rPr>
            <w:webHidden/>
          </w:rPr>
          <w:fldChar w:fldCharType="end"/>
        </w:r>
      </w:hyperlink>
    </w:p>
    <w:p w14:paraId="2FED02C9" w14:textId="45DE3B7B" w:rsidR="00CB223F" w:rsidRDefault="00CB223F">
      <w:pPr>
        <w:pStyle w:val="12"/>
        <w:tabs>
          <w:tab w:val="right" w:leader="dot" w:pos="9061"/>
        </w:tabs>
        <w:rPr>
          <w:rFonts w:ascii="Calibri" w:hAnsi="Calibri"/>
          <w:b w:val="0"/>
          <w:noProof/>
          <w:kern w:val="2"/>
          <w:sz w:val="24"/>
        </w:rPr>
      </w:pPr>
      <w:hyperlink w:anchor="_Toc193460686" w:history="1">
        <w:r w:rsidRPr="005D618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_Toc193460686 \h </w:instrText>
        </w:r>
        <w:r>
          <w:rPr>
            <w:noProof/>
            <w:webHidden/>
          </w:rPr>
        </w:r>
        <w:r>
          <w:rPr>
            <w:noProof/>
            <w:webHidden/>
          </w:rPr>
          <w:fldChar w:fldCharType="separate"/>
        </w:r>
        <w:r>
          <w:rPr>
            <w:noProof/>
            <w:webHidden/>
          </w:rPr>
          <w:t>48</w:t>
        </w:r>
        <w:r>
          <w:rPr>
            <w:noProof/>
            <w:webHidden/>
          </w:rPr>
          <w:fldChar w:fldCharType="end"/>
        </w:r>
      </w:hyperlink>
    </w:p>
    <w:p w14:paraId="3290B76E" w14:textId="557724A4" w:rsidR="00CB223F" w:rsidRDefault="00CB223F">
      <w:pPr>
        <w:pStyle w:val="12"/>
        <w:tabs>
          <w:tab w:val="right" w:leader="dot" w:pos="9061"/>
        </w:tabs>
        <w:rPr>
          <w:rFonts w:ascii="Calibri" w:hAnsi="Calibri"/>
          <w:b w:val="0"/>
          <w:noProof/>
          <w:kern w:val="2"/>
          <w:sz w:val="24"/>
        </w:rPr>
      </w:pPr>
      <w:hyperlink w:anchor="_Toc193460687" w:history="1">
        <w:r w:rsidRPr="005D618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_Toc193460687 \h </w:instrText>
        </w:r>
        <w:r>
          <w:rPr>
            <w:noProof/>
            <w:webHidden/>
          </w:rPr>
        </w:r>
        <w:r>
          <w:rPr>
            <w:noProof/>
            <w:webHidden/>
          </w:rPr>
          <w:fldChar w:fldCharType="separate"/>
        </w:r>
        <w:r>
          <w:rPr>
            <w:noProof/>
            <w:webHidden/>
          </w:rPr>
          <w:t>48</w:t>
        </w:r>
        <w:r>
          <w:rPr>
            <w:noProof/>
            <w:webHidden/>
          </w:rPr>
          <w:fldChar w:fldCharType="end"/>
        </w:r>
      </w:hyperlink>
    </w:p>
    <w:p w14:paraId="74D9CBB4" w14:textId="1EA72317" w:rsidR="00CB223F" w:rsidRDefault="00CB223F">
      <w:pPr>
        <w:pStyle w:val="21"/>
        <w:tabs>
          <w:tab w:val="right" w:leader="dot" w:pos="9061"/>
        </w:tabs>
        <w:rPr>
          <w:rFonts w:ascii="Calibri" w:hAnsi="Calibri"/>
          <w:noProof/>
          <w:kern w:val="2"/>
        </w:rPr>
      </w:pPr>
      <w:hyperlink w:anchor="_Toc193460688" w:history="1">
        <w:r w:rsidRPr="005D6184">
          <w:rPr>
            <w:rStyle w:val="a3"/>
            <w:noProof/>
          </w:rPr>
          <w:t>Azattyq-ruhy.kz, 20.03.2025, Казахстанские пенсионеры получают в среднем 143,8 тысячи тенге</w:t>
        </w:r>
        <w:r>
          <w:rPr>
            <w:noProof/>
            <w:webHidden/>
          </w:rPr>
          <w:tab/>
        </w:r>
        <w:r>
          <w:rPr>
            <w:noProof/>
            <w:webHidden/>
          </w:rPr>
          <w:fldChar w:fldCharType="begin"/>
        </w:r>
        <w:r>
          <w:rPr>
            <w:noProof/>
            <w:webHidden/>
          </w:rPr>
          <w:instrText xml:space="preserve"> PAGEREF _Toc193460688 \h </w:instrText>
        </w:r>
        <w:r>
          <w:rPr>
            <w:noProof/>
            <w:webHidden/>
          </w:rPr>
        </w:r>
        <w:r>
          <w:rPr>
            <w:noProof/>
            <w:webHidden/>
          </w:rPr>
          <w:fldChar w:fldCharType="separate"/>
        </w:r>
        <w:r>
          <w:rPr>
            <w:noProof/>
            <w:webHidden/>
          </w:rPr>
          <w:t>48</w:t>
        </w:r>
        <w:r>
          <w:rPr>
            <w:noProof/>
            <w:webHidden/>
          </w:rPr>
          <w:fldChar w:fldCharType="end"/>
        </w:r>
      </w:hyperlink>
    </w:p>
    <w:p w14:paraId="6268A2F0" w14:textId="059092DE" w:rsidR="00CB223F" w:rsidRDefault="00CB223F">
      <w:pPr>
        <w:pStyle w:val="31"/>
        <w:rPr>
          <w:rFonts w:ascii="Calibri" w:hAnsi="Calibri"/>
          <w:kern w:val="2"/>
        </w:rPr>
      </w:pPr>
      <w:hyperlink w:anchor="_Toc193460689" w:history="1">
        <w:r w:rsidRPr="005D6184">
          <w:rPr>
            <w:rStyle w:val="a3"/>
          </w:rPr>
          <w:t>В Казахстане с начала года из республиканского бюджета выплачены пенсии на сумму 694,7 млрд тенге. Из них на выплату базовой пенсии направлены – 224,5 млрд тенге, солидарной пенсии – 470,2 млрд тенге, передает Azattyq Rýhy.</w:t>
        </w:r>
        <w:r>
          <w:rPr>
            <w:webHidden/>
          </w:rPr>
          <w:tab/>
        </w:r>
        <w:r>
          <w:rPr>
            <w:webHidden/>
          </w:rPr>
          <w:fldChar w:fldCharType="begin"/>
        </w:r>
        <w:r>
          <w:rPr>
            <w:webHidden/>
          </w:rPr>
          <w:instrText xml:space="preserve"> PAGEREF _Toc193460689 \h </w:instrText>
        </w:r>
        <w:r>
          <w:rPr>
            <w:webHidden/>
          </w:rPr>
        </w:r>
        <w:r>
          <w:rPr>
            <w:webHidden/>
          </w:rPr>
          <w:fldChar w:fldCharType="separate"/>
        </w:r>
        <w:r>
          <w:rPr>
            <w:webHidden/>
          </w:rPr>
          <w:t>48</w:t>
        </w:r>
        <w:r>
          <w:rPr>
            <w:webHidden/>
          </w:rPr>
          <w:fldChar w:fldCharType="end"/>
        </w:r>
      </w:hyperlink>
    </w:p>
    <w:p w14:paraId="633FB66A" w14:textId="063BA3B2" w:rsidR="00CB223F" w:rsidRDefault="00CB223F">
      <w:pPr>
        <w:pStyle w:val="21"/>
        <w:tabs>
          <w:tab w:val="right" w:leader="dot" w:pos="9061"/>
        </w:tabs>
        <w:rPr>
          <w:rFonts w:ascii="Calibri" w:hAnsi="Calibri"/>
          <w:noProof/>
          <w:kern w:val="2"/>
        </w:rPr>
      </w:pPr>
      <w:hyperlink w:anchor="_Toc193460690" w:history="1">
        <w:r w:rsidRPr="005D6184">
          <w:rPr>
            <w:rStyle w:val="a3"/>
            <w:noProof/>
          </w:rPr>
          <w:t>NUR.KZ, 20.03.2025, Можно ли за отдельную плату снять пенсионные накопления в Казахстане</w:t>
        </w:r>
        <w:r>
          <w:rPr>
            <w:noProof/>
            <w:webHidden/>
          </w:rPr>
          <w:tab/>
        </w:r>
        <w:r>
          <w:rPr>
            <w:noProof/>
            <w:webHidden/>
          </w:rPr>
          <w:fldChar w:fldCharType="begin"/>
        </w:r>
        <w:r>
          <w:rPr>
            <w:noProof/>
            <w:webHidden/>
          </w:rPr>
          <w:instrText xml:space="preserve"> PAGEREF _Toc193460690 \h </w:instrText>
        </w:r>
        <w:r>
          <w:rPr>
            <w:noProof/>
            <w:webHidden/>
          </w:rPr>
        </w:r>
        <w:r>
          <w:rPr>
            <w:noProof/>
            <w:webHidden/>
          </w:rPr>
          <w:fldChar w:fldCharType="separate"/>
        </w:r>
        <w:r>
          <w:rPr>
            <w:noProof/>
            <w:webHidden/>
          </w:rPr>
          <w:t>49</w:t>
        </w:r>
        <w:r>
          <w:rPr>
            <w:noProof/>
            <w:webHidden/>
          </w:rPr>
          <w:fldChar w:fldCharType="end"/>
        </w:r>
      </w:hyperlink>
    </w:p>
    <w:p w14:paraId="1E45E98F" w14:textId="74C1019D" w:rsidR="00CB223F" w:rsidRDefault="00CB223F">
      <w:pPr>
        <w:pStyle w:val="31"/>
        <w:rPr>
          <w:rFonts w:ascii="Calibri" w:hAnsi="Calibri"/>
          <w:kern w:val="2"/>
        </w:rPr>
      </w:pPr>
      <w:hyperlink w:anchor="_Toc193460691" w:history="1">
        <w:r w:rsidRPr="005D6184">
          <w:rPr>
            <w:rStyle w:val="a3"/>
          </w:rPr>
          <w:t>Казахстанцам предлагают за отдельную плату снять с пенсионного счета средства свыше порога минимальной достаточности. Но это можно сделать бесплатно и без посредников. Подробности читайте на NUR.KZ.</w:t>
        </w:r>
        <w:r>
          <w:rPr>
            <w:webHidden/>
          </w:rPr>
          <w:tab/>
        </w:r>
        <w:r>
          <w:rPr>
            <w:webHidden/>
          </w:rPr>
          <w:fldChar w:fldCharType="begin"/>
        </w:r>
        <w:r>
          <w:rPr>
            <w:webHidden/>
          </w:rPr>
          <w:instrText xml:space="preserve"> PAGEREF _Toc193460691 \h </w:instrText>
        </w:r>
        <w:r>
          <w:rPr>
            <w:webHidden/>
          </w:rPr>
        </w:r>
        <w:r>
          <w:rPr>
            <w:webHidden/>
          </w:rPr>
          <w:fldChar w:fldCharType="separate"/>
        </w:r>
        <w:r>
          <w:rPr>
            <w:webHidden/>
          </w:rPr>
          <w:t>49</w:t>
        </w:r>
        <w:r>
          <w:rPr>
            <w:webHidden/>
          </w:rPr>
          <w:fldChar w:fldCharType="end"/>
        </w:r>
      </w:hyperlink>
    </w:p>
    <w:p w14:paraId="7B1DDFBF" w14:textId="6974E7CC" w:rsidR="00CB223F" w:rsidRDefault="00CB223F">
      <w:pPr>
        <w:pStyle w:val="12"/>
        <w:tabs>
          <w:tab w:val="right" w:leader="dot" w:pos="9061"/>
        </w:tabs>
        <w:rPr>
          <w:rFonts w:ascii="Calibri" w:hAnsi="Calibri"/>
          <w:b w:val="0"/>
          <w:noProof/>
          <w:kern w:val="2"/>
          <w:sz w:val="24"/>
        </w:rPr>
      </w:pPr>
      <w:hyperlink w:anchor="_Toc193460692" w:history="1">
        <w:r w:rsidRPr="005D618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_Toc193460692 \h </w:instrText>
        </w:r>
        <w:r>
          <w:rPr>
            <w:noProof/>
            <w:webHidden/>
          </w:rPr>
        </w:r>
        <w:r>
          <w:rPr>
            <w:noProof/>
            <w:webHidden/>
          </w:rPr>
          <w:fldChar w:fldCharType="separate"/>
        </w:r>
        <w:r>
          <w:rPr>
            <w:noProof/>
            <w:webHidden/>
          </w:rPr>
          <w:t>50</w:t>
        </w:r>
        <w:r>
          <w:rPr>
            <w:noProof/>
            <w:webHidden/>
          </w:rPr>
          <w:fldChar w:fldCharType="end"/>
        </w:r>
      </w:hyperlink>
    </w:p>
    <w:p w14:paraId="441DA98F" w14:textId="6059CB27" w:rsidR="00CB223F" w:rsidRDefault="00CB223F">
      <w:pPr>
        <w:pStyle w:val="21"/>
        <w:tabs>
          <w:tab w:val="right" w:leader="dot" w:pos="9061"/>
        </w:tabs>
        <w:rPr>
          <w:rFonts w:ascii="Calibri" w:hAnsi="Calibri"/>
          <w:noProof/>
          <w:kern w:val="2"/>
        </w:rPr>
      </w:pPr>
      <w:hyperlink w:anchor="_Toc193460693" w:history="1">
        <w:r w:rsidRPr="005D6184">
          <w:rPr>
            <w:rStyle w:val="a3"/>
            <w:noProof/>
          </w:rPr>
          <w:t>Пенсия.pro, 20.03.2025, Крупнейший австралийский пенсионный фонд оказался в центре скандала с выплатами умершим</w:t>
        </w:r>
        <w:r>
          <w:rPr>
            <w:noProof/>
            <w:webHidden/>
          </w:rPr>
          <w:tab/>
        </w:r>
        <w:r>
          <w:rPr>
            <w:noProof/>
            <w:webHidden/>
          </w:rPr>
          <w:fldChar w:fldCharType="begin"/>
        </w:r>
        <w:r>
          <w:rPr>
            <w:noProof/>
            <w:webHidden/>
          </w:rPr>
          <w:instrText xml:space="preserve"> PAGEREF _Toc193460693 \h </w:instrText>
        </w:r>
        <w:r>
          <w:rPr>
            <w:noProof/>
            <w:webHidden/>
          </w:rPr>
        </w:r>
        <w:r>
          <w:rPr>
            <w:noProof/>
            <w:webHidden/>
          </w:rPr>
          <w:fldChar w:fldCharType="separate"/>
        </w:r>
        <w:r>
          <w:rPr>
            <w:noProof/>
            <w:webHidden/>
          </w:rPr>
          <w:t>50</w:t>
        </w:r>
        <w:r>
          <w:rPr>
            <w:noProof/>
            <w:webHidden/>
          </w:rPr>
          <w:fldChar w:fldCharType="end"/>
        </w:r>
      </w:hyperlink>
    </w:p>
    <w:p w14:paraId="40FEA080" w14:textId="073760D6" w:rsidR="00CB223F" w:rsidRDefault="00CB223F">
      <w:pPr>
        <w:pStyle w:val="31"/>
        <w:rPr>
          <w:rFonts w:ascii="Calibri" w:hAnsi="Calibri"/>
          <w:kern w:val="2"/>
        </w:rPr>
      </w:pPr>
      <w:hyperlink w:anchor="_Toc193460694" w:history="1">
        <w:r w:rsidRPr="005D6184">
          <w:rPr>
            <w:rStyle w:val="a3"/>
          </w:rPr>
          <w:t>Австралийская комиссия по ценным бумагам подала в суд на крупнейший в стране пенсионный фонд AustralianSuper, который управляет активами на примерно 365 млрд австралийских долларов (19,2 трлн рублей). Причина — фонд не вовремя выплачивал деньги родственникам умерших клиентов.</w:t>
        </w:r>
        <w:r>
          <w:rPr>
            <w:webHidden/>
          </w:rPr>
          <w:tab/>
        </w:r>
        <w:r>
          <w:rPr>
            <w:webHidden/>
          </w:rPr>
          <w:fldChar w:fldCharType="begin"/>
        </w:r>
        <w:r>
          <w:rPr>
            <w:webHidden/>
          </w:rPr>
          <w:instrText xml:space="preserve"> PAGEREF _Toc193460694 \h </w:instrText>
        </w:r>
        <w:r>
          <w:rPr>
            <w:webHidden/>
          </w:rPr>
        </w:r>
        <w:r>
          <w:rPr>
            <w:webHidden/>
          </w:rPr>
          <w:fldChar w:fldCharType="separate"/>
        </w:r>
        <w:r>
          <w:rPr>
            <w:webHidden/>
          </w:rPr>
          <w:t>50</w:t>
        </w:r>
        <w:r>
          <w:rPr>
            <w:webHidden/>
          </w:rPr>
          <w:fldChar w:fldCharType="end"/>
        </w:r>
      </w:hyperlink>
    </w:p>
    <w:p w14:paraId="03602845" w14:textId="4252F52F" w:rsidR="00CB223F" w:rsidRDefault="00CB223F">
      <w:pPr>
        <w:pStyle w:val="21"/>
        <w:tabs>
          <w:tab w:val="right" w:leader="dot" w:pos="9061"/>
        </w:tabs>
        <w:rPr>
          <w:rFonts w:ascii="Calibri" w:hAnsi="Calibri"/>
          <w:noProof/>
          <w:kern w:val="2"/>
        </w:rPr>
      </w:pPr>
      <w:hyperlink w:anchor="_Toc193460695" w:history="1">
        <w:r w:rsidRPr="005D6184">
          <w:rPr>
            <w:rStyle w:val="a3"/>
            <w:noProof/>
          </w:rPr>
          <w:t>Красная весна, 20.03.2025, Тысячи протестующих вышли в Буэнос-Айресе против пенсионной реформы</w:t>
        </w:r>
        <w:r>
          <w:rPr>
            <w:noProof/>
            <w:webHidden/>
          </w:rPr>
          <w:tab/>
        </w:r>
        <w:r>
          <w:rPr>
            <w:noProof/>
            <w:webHidden/>
          </w:rPr>
          <w:fldChar w:fldCharType="begin"/>
        </w:r>
        <w:r>
          <w:rPr>
            <w:noProof/>
            <w:webHidden/>
          </w:rPr>
          <w:instrText xml:space="preserve"> PAGEREF _Toc193460695 \h </w:instrText>
        </w:r>
        <w:r>
          <w:rPr>
            <w:noProof/>
            <w:webHidden/>
          </w:rPr>
        </w:r>
        <w:r>
          <w:rPr>
            <w:noProof/>
            <w:webHidden/>
          </w:rPr>
          <w:fldChar w:fldCharType="separate"/>
        </w:r>
        <w:r>
          <w:rPr>
            <w:noProof/>
            <w:webHidden/>
          </w:rPr>
          <w:t>50</w:t>
        </w:r>
        <w:r>
          <w:rPr>
            <w:noProof/>
            <w:webHidden/>
          </w:rPr>
          <w:fldChar w:fldCharType="end"/>
        </w:r>
      </w:hyperlink>
    </w:p>
    <w:p w14:paraId="1AF58369" w14:textId="5264E2B6" w:rsidR="00CB223F" w:rsidRDefault="00CB223F">
      <w:pPr>
        <w:pStyle w:val="31"/>
        <w:rPr>
          <w:rFonts w:ascii="Calibri" w:hAnsi="Calibri"/>
          <w:kern w:val="2"/>
        </w:rPr>
      </w:pPr>
      <w:hyperlink w:anchor="_Toc193460696" w:history="1">
        <w:r w:rsidRPr="005D6184">
          <w:rPr>
            <w:rStyle w:val="a3"/>
          </w:rPr>
          <w:t>Тысячи протестующих вышли на митинг в Буэнос-Айресе против пенсионной реформы Хавьера Милея, сообщает 20 марта RUPTLY. К протесту присоединились футбольные болельщики, студенты и члены профсоюзов, пишут СМИ. Пожилые аргентинцы вышли к зданию Национального конгресса с требованием повышения размеров пенсий и восстановления ранее отмененного бесплатного обеспечения лекарствами.</w:t>
        </w:r>
        <w:r>
          <w:rPr>
            <w:webHidden/>
          </w:rPr>
          <w:tab/>
        </w:r>
        <w:r>
          <w:rPr>
            <w:webHidden/>
          </w:rPr>
          <w:fldChar w:fldCharType="begin"/>
        </w:r>
        <w:r>
          <w:rPr>
            <w:webHidden/>
          </w:rPr>
          <w:instrText xml:space="preserve"> PAGEREF _Toc193460696 \h </w:instrText>
        </w:r>
        <w:r>
          <w:rPr>
            <w:webHidden/>
          </w:rPr>
        </w:r>
        <w:r>
          <w:rPr>
            <w:webHidden/>
          </w:rPr>
          <w:fldChar w:fldCharType="separate"/>
        </w:r>
        <w:r>
          <w:rPr>
            <w:webHidden/>
          </w:rPr>
          <w:t>50</w:t>
        </w:r>
        <w:r>
          <w:rPr>
            <w:webHidden/>
          </w:rPr>
          <w:fldChar w:fldCharType="end"/>
        </w:r>
      </w:hyperlink>
    </w:p>
    <w:p w14:paraId="57BF0A4A" w14:textId="0AB5960B" w:rsidR="00CB223F" w:rsidRDefault="00CB223F">
      <w:pPr>
        <w:pStyle w:val="21"/>
        <w:tabs>
          <w:tab w:val="right" w:leader="dot" w:pos="9061"/>
        </w:tabs>
        <w:rPr>
          <w:rFonts w:ascii="Calibri" w:hAnsi="Calibri"/>
          <w:noProof/>
          <w:kern w:val="2"/>
        </w:rPr>
      </w:pPr>
      <w:hyperlink w:anchor="_Toc193460697" w:history="1">
        <w:r w:rsidRPr="005D6184">
          <w:rPr>
            <w:rStyle w:val="a3"/>
            <w:noProof/>
          </w:rPr>
          <w:t>Пенсия.pro, 20.03.2025, Великобритания урежет расходы на пенсии</w:t>
        </w:r>
        <w:r>
          <w:rPr>
            <w:noProof/>
            <w:webHidden/>
          </w:rPr>
          <w:tab/>
        </w:r>
        <w:r>
          <w:rPr>
            <w:noProof/>
            <w:webHidden/>
          </w:rPr>
          <w:fldChar w:fldCharType="begin"/>
        </w:r>
        <w:r>
          <w:rPr>
            <w:noProof/>
            <w:webHidden/>
          </w:rPr>
          <w:instrText xml:space="preserve"> PAGEREF _Toc193460697 \h </w:instrText>
        </w:r>
        <w:r>
          <w:rPr>
            <w:noProof/>
            <w:webHidden/>
          </w:rPr>
        </w:r>
        <w:r>
          <w:rPr>
            <w:noProof/>
            <w:webHidden/>
          </w:rPr>
          <w:fldChar w:fldCharType="separate"/>
        </w:r>
        <w:r>
          <w:rPr>
            <w:noProof/>
            <w:webHidden/>
          </w:rPr>
          <w:t>51</w:t>
        </w:r>
        <w:r>
          <w:rPr>
            <w:noProof/>
            <w:webHidden/>
          </w:rPr>
          <w:fldChar w:fldCharType="end"/>
        </w:r>
      </w:hyperlink>
    </w:p>
    <w:p w14:paraId="56FAAD18" w14:textId="06C5A049" w:rsidR="00CB223F" w:rsidRDefault="00CB223F">
      <w:pPr>
        <w:pStyle w:val="31"/>
        <w:rPr>
          <w:rFonts w:ascii="Calibri" w:hAnsi="Calibri"/>
          <w:kern w:val="2"/>
        </w:rPr>
      </w:pPr>
      <w:hyperlink w:anchor="_Toc193460698" w:history="1">
        <w:r w:rsidRPr="005D6184">
          <w:rPr>
            <w:rStyle w:val="a3"/>
          </w:rPr>
          <w:t>Правительство Великобритании объявило, что намерено сократить бюджетные траты на социальные нужды на 5 млрд фунтов стерлингов (почти 538 млрд рублей) к 2029 году, чтобы сбалансировать бюджет. Под сокращение попали в том числе пенсии.</w:t>
        </w:r>
        <w:r>
          <w:rPr>
            <w:webHidden/>
          </w:rPr>
          <w:tab/>
        </w:r>
        <w:r>
          <w:rPr>
            <w:webHidden/>
          </w:rPr>
          <w:fldChar w:fldCharType="begin"/>
        </w:r>
        <w:r>
          <w:rPr>
            <w:webHidden/>
          </w:rPr>
          <w:instrText xml:space="preserve"> PAGEREF _Toc193460698 \h </w:instrText>
        </w:r>
        <w:r>
          <w:rPr>
            <w:webHidden/>
          </w:rPr>
        </w:r>
        <w:r>
          <w:rPr>
            <w:webHidden/>
          </w:rPr>
          <w:fldChar w:fldCharType="separate"/>
        </w:r>
        <w:r>
          <w:rPr>
            <w:webHidden/>
          </w:rPr>
          <w:t>51</w:t>
        </w:r>
        <w:r>
          <w:rPr>
            <w:webHidden/>
          </w:rPr>
          <w:fldChar w:fldCharType="end"/>
        </w:r>
      </w:hyperlink>
    </w:p>
    <w:p w14:paraId="69CF675B" w14:textId="2E97F8D9" w:rsidR="00CB223F" w:rsidRDefault="00CB223F">
      <w:pPr>
        <w:pStyle w:val="21"/>
        <w:tabs>
          <w:tab w:val="right" w:leader="dot" w:pos="9061"/>
        </w:tabs>
        <w:rPr>
          <w:rFonts w:ascii="Calibri" w:hAnsi="Calibri"/>
          <w:noProof/>
          <w:kern w:val="2"/>
        </w:rPr>
      </w:pPr>
      <w:hyperlink w:anchor="_Toc193460699" w:history="1">
        <w:r w:rsidRPr="005D6184">
          <w:rPr>
            <w:rStyle w:val="a3"/>
            <w:noProof/>
          </w:rPr>
          <w:t>Красная весна, 20.03.2025, Во Франции возникли сомнения в пользе дискуссии по пенсионную реформе</w:t>
        </w:r>
        <w:r>
          <w:rPr>
            <w:noProof/>
            <w:webHidden/>
          </w:rPr>
          <w:tab/>
        </w:r>
        <w:r>
          <w:rPr>
            <w:noProof/>
            <w:webHidden/>
          </w:rPr>
          <w:fldChar w:fldCharType="begin"/>
        </w:r>
        <w:r>
          <w:rPr>
            <w:noProof/>
            <w:webHidden/>
          </w:rPr>
          <w:instrText xml:space="preserve"> PAGEREF _Toc193460699 \h </w:instrText>
        </w:r>
        <w:r>
          <w:rPr>
            <w:noProof/>
            <w:webHidden/>
          </w:rPr>
        </w:r>
        <w:r>
          <w:rPr>
            <w:noProof/>
            <w:webHidden/>
          </w:rPr>
          <w:fldChar w:fldCharType="separate"/>
        </w:r>
        <w:r>
          <w:rPr>
            <w:noProof/>
            <w:webHidden/>
          </w:rPr>
          <w:t>51</w:t>
        </w:r>
        <w:r>
          <w:rPr>
            <w:noProof/>
            <w:webHidden/>
          </w:rPr>
          <w:fldChar w:fldCharType="end"/>
        </w:r>
      </w:hyperlink>
    </w:p>
    <w:p w14:paraId="54BCEEA4" w14:textId="402B65A0" w:rsidR="00CB223F" w:rsidRDefault="00CB223F">
      <w:pPr>
        <w:pStyle w:val="31"/>
        <w:rPr>
          <w:rFonts w:ascii="Calibri" w:hAnsi="Calibri"/>
          <w:kern w:val="2"/>
        </w:rPr>
      </w:pPr>
      <w:hyperlink w:anchor="_Toc193460700" w:history="1">
        <w:r w:rsidRPr="005D6184">
          <w:rPr>
            <w:rStyle w:val="a3"/>
          </w:rPr>
          <w:t>Отказ очередного профсоюза от участия в дискуссии по возвращению выхода на пенсию в 62 года поставил под сомнение возможность ее продолжения, 20 марта пишет французский журнал Le Point.</w:t>
        </w:r>
        <w:r>
          <w:rPr>
            <w:webHidden/>
          </w:rPr>
          <w:tab/>
        </w:r>
        <w:r>
          <w:rPr>
            <w:webHidden/>
          </w:rPr>
          <w:fldChar w:fldCharType="begin"/>
        </w:r>
        <w:r>
          <w:rPr>
            <w:webHidden/>
          </w:rPr>
          <w:instrText xml:space="preserve"> PAGEREF _Toc193460700 \h </w:instrText>
        </w:r>
        <w:r>
          <w:rPr>
            <w:webHidden/>
          </w:rPr>
        </w:r>
        <w:r>
          <w:rPr>
            <w:webHidden/>
          </w:rPr>
          <w:fldChar w:fldCharType="separate"/>
        </w:r>
        <w:r>
          <w:rPr>
            <w:webHidden/>
          </w:rPr>
          <w:t>51</w:t>
        </w:r>
        <w:r>
          <w:rPr>
            <w:webHidden/>
          </w:rPr>
          <w:fldChar w:fldCharType="end"/>
        </w:r>
      </w:hyperlink>
    </w:p>
    <w:p w14:paraId="6F1BE896" w14:textId="2B859F47" w:rsidR="00CB223F" w:rsidRDefault="00CB223F">
      <w:pPr>
        <w:pStyle w:val="21"/>
        <w:tabs>
          <w:tab w:val="right" w:leader="dot" w:pos="9061"/>
        </w:tabs>
        <w:rPr>
          <w:rFonts w:ascii="Calibri" w:hAnsi="Calibri"/>
          <w:noProof/>
          <w:kern w:val="2"/>
        </w:rPr>
      </w:pPr>
      <w:hyperlink w:anchor="_Toc193460701" w:history="1">
        <w:r w:rsidRPr="005D6184">
          <w:rPr>
            <w:rStyle w:val="a3"/>
            <w:noProof/>
          </w:rPr>
          <w:t>Интерфакс, 20.03.2025, Норвежский суверенный фонд купит недвижимость в Ковент-Гардене за 570 млн фунтов</w:t>
        </w:r>
        <w:r>
          <w:rPr>
            <w:noProof/>
            <w:webHidden/>
          </w:rPr>
          <w:tab/>
        </w:r>
        <w:r>
          <w:rPr>
            <w:noProof/>
            <w:webHidden/>
          </w:rPr>
          <w:fldChar w:fldCharType="begin"/>
        </w:r>
        <w:r>
          <w:rPr>
            <w:noProof/>
            <w:webHidden/>
          </w:rPr>
          <w:instrText xml:space="preserve"> PAGEREF _Toc193460701 \h </w:instrText>
        </w:r>
        <w:r>
          <w:rPr>
            <w:noProof/>
            <w:webHidden/>
          </w:rPr>
        </w:r>
        <w:r>
          <w:rPr>
            <w:noProof/>
            <w:webHidden/>
          </w:rPr>
          <w:fldChar w:fldCharType="separate"/>
        </w:r>
        <w:r>
          <w:rPr>
            <w:noProof/>
            <w:webHidden/>
          </w:rPr>
          <w:t>52</w:t>
        </w:r>
        <w:r>
          <w:rPr>
            <w:noProof/>
            <w:webHidden/>
          </w:rPr>
          <w:fldChar w:fldCharType="end"/>
        </w:r>
      </w:hyperlink>
    </w:p>
    <w:p w14:paraId="1CB6A89F" w14:textId="2E53605A" w:rsidR="00CB223F" w:rsidRDefault="00CB223F">
      <w:pPr>
        <w:pStyle w:val="31"/>
        <w:rPr>
          <w:rFonts w:ascii="Calibri" w:hAnsi="Calibri"/>
          <w:kern w:val="2"/>
        </w:rPr>
      </w:pPr>
      <w:hyperlink w:anchor="_Toc193460702" w:history="1">
        <w:r w:rsidRPr="005D6184">
          <w:rPr>
            <w:rStyle w:val="a3"/>
          </w:rPr>
          <w:t>Британская инвестиционная компания Shaftesbury Capital продаст Norges Bank Investment Management (NBIM), управляющей государственным пенсионным фондом Норвегии (он же Нефтяной фонд), 25% портфеля недвижимости в лондонском районе Ковент-Гарден, оцениваемого в 2,7 млрд фунтов стерлингов ($3,5 млрд).</w:t>
        </w:r>
        <w:r>
          <w:rPr>
            <w:webHidden/>
          </w:rPr>
          <w:tab/>
        </w:r>
        <w:r>
          <w:rPr>
            <w:webHidden/>
          </w:rPr>
          <w:fldChar w:fldCharType="begin"/>
        </w:r>
        <w:r>
          <w:rPr>
            <w:webHidden/>
          </w:rPr>
          <w:instrText xml:space="preserve"> PAGEREF _Toc193460702 \h </w:instrText>
        </w:r>
        <w:r>
          <w:rPr>
            <w:webHidden/>
          </w:rPr>
        </w:r>
        <w:r>
          <w:rPr>
            <w:webHidden/>
          </w:rPr>
          <w:fldChar w:fldCharType="separate"/>
        </w:r>
        <w:r>
          <w:rPr>
            <w:webHidden/>
          </w:rPr>
          <w:t>52</w:t>
        </w:r>
        <w:r>
          <w:rPr>
            <w:webHidden/>
          </w:rPr>
          <w:fldChar w:fldCharType="end"/>
        </w:r>
      </w:hyperlink>
    </w:p>
    <w:p w14:paraId="6300F5A5" w14:textId="266FA56B" w:rsidR="00A0290C" w:rsidRPr="00C944A2" w:rsidRDefault="00BE4064" w:rsidP="00310633">
      <w:pPr>
        <w:rPr>
          <w:b/>
          <w:caps/>
          <w:sz w:val="32"/>
        </w:rPr>
      </w:pPr>
      <w:r w:rsidRPr="00C944A2">
        <w:rPr>
          <w:caps/>
          <w:sz w:val="28"/>
        </w:rPr>
        <w:fldChar w:fldCharType="end"/>
      </w:r>
    </w:p>
    <w:p w14:paraId="36DCA86A" w14:textId="77777777" w:rsidR="00D1642B" w:rsidRPr="00C944A2" w:rsidRDefault="00D1642B" w:rsidP="00D1642B">
      <w:pPr>
        <w:pStyle w:val="251"/>
      </w:pPr>
      <w:bookmarkStart w:id="16" w:name="_Toc396864664"/>
      <w:bookmarkStart w:id="17" w:name="_Toc99318652"/>
      <w:bookmarkStart w:id="18" w:name="_Toc246216291"/>
      <w:bookmarkStart w:id="19" w:name="_Toc246297418"/>
      <w:bookmarkStart w:id="20" w:name="_Toc193460617"/>
      <w:bookmarkEnd w:id="8"/>
      <w:bookmarkEnd w:id="9"/>
      <w:bookmarkEnd w:id="10"/>
      <w:bookmarkEnd w:id="11"/>
      <w:bookmarkEnd w:id="12"/>
      <w:bookmarkEnd w:id="13"/>
      <w:bookmarkEnd w:id="14"/>
      <w:bookmarkEnd w:id="15"/>
      <w:r w:rsidRPr="00C944A2">
        <w:lastRenderedPageBreak/>
        <w:t>НОВОСТИ ПЕНСИОННОЙ ОТРАСЛИ</w:t>
      </w:r>
      <w:bookmarkEnd w:id="16"/>
      <w:bookmarkEnd w:id="17"/>
      <w:bookmarkEnd w:id="20"/>
    </w:p>
    <w:p w14:paraId="4A35AC72" w14:textId="77777777" w:rsidR="00111D7C" w:rsidRPr="00C944A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460618"/>
      <w:bookmarkEnd w:id="18"/>
      <w:bookmarkEnd w:id="19"/>
      <w:r w:rsidRPr="00C944A2">
        <w:t>Новости отрасли НПФ</w:t>
      </w:r>
      <w:bookmarkEnd w:id="21"/>
      <w:bookmarkEnd w:id="22"/>
      <w:bookmarkEnd w:id="23"/>
      <w:bookmarkEnd w:id="27"/>
    </w:p>
    <w:p w14:paraId="08256543" w14:textId="77777777" w:rsidR="003A3306" w:rsidRPr="00C944A2" w:rsidRDefault="003A3306" w:rsidP="003A3306">
      <w:pPr>
        <w:pStyle w:val="2"/>
      </w:pPr>
      <w:bookmarkStart w:id="28" w:name="a1"/>
      <w:bookmarkStart w:id="29" w:name="_Toc193460619"/>
      <w:bookmarkEnd w:id="28"/>
      <w:r w:rsidRPr="00C944A2">
        <w:t xml:space="preserve">РБК Инвестиции, 20.03.2025, </w:t>
      </w:r>
      <w:r w:rsidR="00335A52" w:rsidRPr="00C944A2">
        <w:t>Как получить пенсию по наследству: ключевые аспекты и важные нюансы</w:t>
      </w:r>
      <w:bookmarkEnd w:id="29"/>
    </w:p>
    <w:p w14:paraId="1DAA78A2" w14:textId="77777777" w:rsidR="003A3306" w:rsidRPr="00C944A2" w:rsidRDefault="003A3306" w:rsidP="00916701">
      <w:pPr>
        <w:pStyle w:val="3"/>
      </w:pPr>
      <w:bookmarkStart w:id="30" w:name="_Toc193460620"/>
      <w:r w:rsidRPr="00C944A2">
        <w:t>Когда мы думаем о пенсии или накоплениях в НПФ, чаще всего представляем их как стабильный источник дохода после выхода на заслуженный отдых. Однако далеко не все задумываются о том, что эти деньги, как и другое имущество, можно передать по наследству. Директор по правовым проектам СберНПФ Кирилл Савин объясняет, как регулируется процесс наследования накопительной пенсии и других средств в НПФ, и какие шаги нужно предпринять, чтобы защитить свои сбережения.</w:t>
      </w:r>
      <w:bookmarkEnd w:id="30"/>
    </w:p>
    <w:p w14:paraId="2FE2A8A8" w14:textId="77777777" w:rsidR="003A3306" w:rsidRPr="00C944A2" w:rsidRDefault="003A3306" w:rsidP="003A3306">
      <w:r w:rsidRPr="00C944A2">
        <w:t>В системе обязательного пенсионного страхования наследуются только средства накопительной пенсии. Другие выплаты, например, страховая пенсия по старости или социальная, адресованы человеку напрямую и не могут быть переданы наследникам. Отдельно регламентируется передача оставшихся средств негосударственной пенсии и долгосрочных сбережений.</w:t>
      </w:r>
    </w:p>
    <w:p w14:paraId="256D0BA6" w14:textId="77777777" w:rsidR="003A3306" w:rsidRPr="00C944A2" w:rsidRDefault="003A3306" w:rsidP="003A3306">
      <w:r w:rsidRPr="00C944A2">
        <w:t>Для справки.</w:t>
      </w:r>
    </w:p>
    <w:p w14:paraId="6364B83E" w14:textId="77777777" w:rsidR="003A3306" w:rsidRPr="00C944A2" w:rsidRDefault="003A3306" w:rsidP="003A3306">
      <w:r w:rsidRPr="00C944A2">
        <w:t>Средства накопительной пенсии могли формироваться из отчислений работодателя, добровольных взносов, материнского капитала, а также инвестдохода от управления этими средствами негосударственным пенсионным фондом (НПФ) или Социальным фондом России.</w:t>
      </w:r>
    </w:p>
    <w:p w14:paraId="29FD13AB" w14:textId="77777777" w:rsidR="003A3306" w:rsidRPr="00C944A2" w:rsidRDefault="003A3306" w:rsidP="003A3306">
      <w:r w:rsidRPr="00C944A2">
        <w:t>У кого есть средства накопительной пенсии:</w:t>
      </w:r>
    </w:p>
    <w:p w14:paraId="6CE8453C" w14:textId="77777777" w:rsidR="003A3306" w:rsidRPr="00C944A2" w:rsidRDefault="003A3306" w:rsidP="003A3306">
      <w:r w:rsidRPr="00C944A2">
        <w:t>у граждан 1967 года рождения и моложе, если они получали официальный доход в 2002-2013 годах;</w:t>
      </w:r>
    </w:p>
    <w:p w14:paraId="25B4FEE4" w14:textId="77777777" w:rsidR="003A3306" w:rsidRPr="00C944A2" w:rsidRDefault="003A3306" w:rsidP="003A3306">
      <w:r w:rsidRPr="00C944A2">
        <w:t>у граждан, которые участвовали в программе государственного софинансирования;</w:t>
      </w:r>
    </w:p>
    <w:p w14:paraId="2BA3407A" w14:textId="77777777" w:rsidR="003A3306" w:rsidRPr="00C944A2" w:rsidRDefault="003A3306" w:rsidP="003A3306">
      <w:r w:rsidRPr="00C944A2">
        <w:t>у женщин 1957-1966 годов рождения и мужчин 1953-1966 годов рождения, за которых работодатель уплачивал страховые взносы для формирования средств накопительной пенсии в 2002-2004 годах;</w:t>
      </w:r>
    </w:p>
    <w:p w14:paraId="30ED6562" w14:textId="77777777" w:rsidR="003A3306" w:rsidRPr="00C944A2" w:rsidRDefault="003A3306" w:rsidP="003A3306">
      <w:r w:rsidRPr="00C944A2">
        <w:t>у матерей, направивших средства материнского (семейного) капитала на формирование средств накопительной пенсии. С 1 января 2024 года средства маткапитала можно направлять на формирование средств накопительной пенсии не только матери, но и отца.</w:t>
      </w:r>
    </w:p>
    <w:p w14:paraId="1E572B02" w14:textId="77777777" w:rsidR="003A3306" w:rsidRPr="00C944A2" w:rsidRDefault="003A3306" w:rsidP="003A3306">
      <w:r w:rsidRPr="00C944A2">
        <w:t xml:space="preserve">С 2024 года россияне могут переводить средства накопительной пенсии в программу долгосрочных сбережений (ПДС). Опция доступна только тем, кто пока не обращался за выплатой средств накопительной пенсии. Кроме того, ПДС-счёт человек может также пополнять сам, получать за это софинансирование от государства и налоговые </w:t>
      </w:r>
      <w:r w:rsidRPr="00C944A2">
        <w:lastRenderedPageBreak/>
        <w:t>вычеты. При этом, когда человек переводит средства накопительной пенсии в ПДС, эти деньги будут передаваться правопреемникам уже как долгосрочные сбережения.</w:t>
      </w:r>
    </w:p>
    <w:p w14:paraId="1119AD5E" w14:textId="77777777" w:rsidR="003A3306" w:rsidRPr="00C944A2" w:rsidRDefault="003A3306" w:rsidP="003A3306">
      <w:r w:rsidRPr="00C944A2">
        <w:t>Как происходит правопреемство накопительной пенсии?</w:t>
      </w:r>
    </w:p>
    <w:p w14:paraId="211CA71F" w14:textId="77777777" w:rsidR="003A3306" w:rsidRPr="00C944A2" w:rsidRDefault="003A3306" w:rsidP="003A3306">
      <w:r w:rsidRPr="00C944A2">
        <w:t>На этапе накопления правопреемство происходит в полном объеме, что позволяет наследникам получить оставшиеся средства накопительной пенсии. Средства накопительной пенсии могут быть выплачены правопреемникам, если смерть гражданина наступила:</w:t>
      </w:r>
    </w:p>
    <w:p w14:paraId="63441E09" w14:textId="77777777" w:rsidR="003A3306" w:rsidRPr="00C944A2" w:rsidRDefault="003A3306" w:rsidP="003A3306">
      <w:r w:rsidRPr="00C944A2">
        <w:t>• До назначения ему выплаты за счет средств накопительной пенсии (за исключением средств материнского (семейного) капитала, направленных на формирование будущей пенсии);</w:t>
      </w:r>
    </w:p>
    <w:p w14:paraId="47412DF0" w14:textId="77777777" w:rsidR="003A3306" w:rsidRPr="00C944A2" w:rsidRDefault="003A3306" w:rsidP="003A3306">
      <w:r w:rsidRPr="00C944A2">
        <w:t>• После назначения ему срочной пенсионной выплаты. В этом случае правопреемники вправе получить невыплаченный остаток средств накопительной пенсии (за исключением средств материнского (семейного) капитала, направленных на формирование будущей пенсии);</w:t>
      </w:r>
    </w:p>
    <w:p w14:paraId="2A8C34E5" w14:textId="77777777" w:rsidR="003A3306" w:rsidRPr="00C944A2" w:rsidRDefault="003A3306" w:rsidP="003A3306">
      <w:r w:rsidRPr="00C944A2">
        <w:t>Если человеку была назначена пожизненная накопительная пенсия (бессрочная выплата), правопреемники не смогут получить оставшиеся средства. Однако если была назначена единовременная выплата накопительной пенсии, но человек не успел её получить, эти деньги будут перечислены его правопреемникам.</w:t>
      </w:r>
    </w:p>
    <w:p w14:paraId="5FD5ED76" w14:textId="77777777" w:rsidR="003A3306" w:rsidRPr="00C944A2" w:rsidRDefault="003A3306" w:rsidP="003A3306">
      <w:r w:rsidRPr="00C944A2">
        <w:t>Как наследуется негосударственная пенсия?</w:t>
      </w:r>
    </w:p>
    <w:p w14:paraId="2D03B184" w14:textId="77777777" w:rsidR="003A3306" w:rsidRPr="00C944A2" w:rsidRDefault="003A3306" w:rsidP="003A3306">
      <w:r w:rsidRPr="00C944A2">
        <w:t>Негосударственную пенсию получают по договорам негосударственного пенсионного обеспечения (НПО). Такие, например, действуют для корпоративных пенсионных программ. В России некоторые компании предлагают такие решения для своих сотрудников. Или для людей, которые самостоятельно заключили договоры с НПФ. Отметим, что правила наследования средств, накопленных по корпоративной пенсионной программе (КПП), могут отличаться в зависимости от условий конкретной программы и положений, прописанных в договоре.</w:t>
      </w:r>
    </w:p>
    <w:p w14:paraId="01BDF324" w14:textId="77777777" w:rsidR="003A3306" w:rsidRPr="00C944A2" w:rsidRDefault="003A3306" w:rsidP="003A3306">
      <w:r w:rsidRPr="00C944A2">
        <w:t>Если вкладчик по личному договору ИПП (индивидуального пенсионного плана) скончался, оставшиеся деньги смогут получить правопреемники. Если человек ещё не начал получать выплаты, правопреемники получат всю сумму в полном объёме. Если человек уже получал негосударственную пенсию, правопреемникам достанется только остаток средств.</w:t>
      </w:r>
    </w:p>
    <w:p w14:paraId="6F256BEA" w14:textId="77777777" w:rsidR="003A3306" w:rsidRPr="00C944A2" w:rsidRDefault="003A3306" w:rsidP="003A3306">
      <w:r w:rsidRPr="00C944A2">
        <w:t>Правопреемство по программе ПДС</w:t>
      </w:r>
    </w:p>
    <w:p w14:paraId="09A9E6ED" w14:textId="77777777" w:rsidR="003A3306" w:rsidRPr="00C944A2" w:rsidRDefault="003A3306" w:rsidP="003A3306">
      <w:r w:rsidRPr="00C944A2">
        <w:t>Накопленные сбережения по ПДС также могут быть переданы правопреемникам. Исключение: если человек начал получать пожизненные выплаты, то оставшиеся средства передать уже нельзя.</w:t>
      </w:r>
    </w:p>
    <w:p w14:paraId="560CC054" w14:textId="77777777" w:rsidR="003A3306" w:rsidRPr="00C944A2" w:rsidRDefault="003A3306" w:rsidP="003A3306">
      <w:r w:rsidRPr="00C944A2">
        <w:t>Пример: Иван решил назначить себе выплаты на 10 лет и указал дочь в качестве правопреемницы. Если с ним случится несчастный случай, фонд переведёт остаток накоплений его дочери. Но если Иван выбрал пожизненные ежемесячные выплаты, передать остаток кому-либо будет невозможно.</w:t>
      </w:r>
    </w:p>
    <w:p w14:paraId="423B3321" w14:textId="77777777" w:rsidR="003A3306" w:rsidRPr="00C944A2" w:rsidRDefault="003A3306" w:rsidP="003A3306">
      <w:r w:rsidRPr="00C944A2">
        <w:t xml:space="preserve">Напомню, чтобы определить, кому перейдут сбережения, можно заранее выбрать правопреемника. Для этого нужно подать заявление в НПФ - лично в офисе фонда или по почте. Если позже возникнет необходимость изменить правопреемника, достаточно </w:t>
      </w:r>
      <w:r w:rsidRPr="00C944A2">
        <w:lastRenderedPageBreak/>
        <w:t>подать новое заявление. Если человек не указывает правопреемника, оставшиеся средства будут распределены между правопреемниками по закону.</w:t>
      </w:r>
    </w:p>
    <w:p w14:paraId="74253FF1" w14:textId="77777777" w:rsidR="003A3306" w:rsidRPr="00C944A2" w:rsidRDefault="003A3306" w:rsidP="003A3306">
      <w:r w:rsidRPr="00C944A2">
        <w:t>Как решают, кто получит оставшиеся сбережения?</w:t>
      </w:r>
    </w:p>
    <w:p w14:paraId="54130147" w14:textId="77777777" w:rsidR="003A3306" w:rsidRPr="00C944A2" w:rsidRDefault="003A3306" w:rsidP="003A3306">
      <w:r w:rsidRPr="00C944A2">
        <w:t>При получении выплат важно различать два понятия: наследование и правопреемство.</w:t>
      </w:r>
    </w:p>
    <w:p w14:paraId="7824DD07" w14:textId="77777777" w:rsidR="003A3306" w:rsidRPr="00C944A2" w:rsidRDefault="003A3306" w:rsidP="003A3306">
      <w:r w:rsidRPr="00C944A2">
        <w:t>Наследование осуществляется на основании завещания. Если завещания нет, действует порядок наследования по закону, который определяет круг наследников. В первую очередь к наследованию призываются супруг, дети (в том числе усыновлённые) и родители. Если таких наследников нет, право наследования переходит ко второй очереди - братьям, сёстрам, бабушкам, дедушкам и внукам.</w:t>
      </w:r>
    </w:p>
    <w:p w14:paraId="39404663" w14:textId="77777777" w:rsidR="003A3306" w:rsidRPr="00C944A2" w:rsidRDefault="003A3306" w:rsidP="003A3306">
      <w:r w:rsidRPr="00C944A2">
        <w:t>Правопреемство - это передача права на выплату (например, средств накопительной пенсии) на основании специального заявления. В этом случае завещание не учитывается. Правопреемство применяется в отношении средств накопительной пенсии, и средств по программе долгосрочных сбережений. Право на получение выплат устанавливается в соответствии со специальным заявлением о правопреемстве. Если заявление оформлено, выплаты получают лица, указанные в нем. Если заявления нет, средства распределяются между правопреемниками по закону в том же порядке, что и наследство.</w:t>
      </w:r>
    </w:p>
    <w:p w14:paraId="71D90CB8" w14:textId="77777777" w:rsidR="003A3306" w:rsidRPr="00C944A2" w:rsidRDefault="003A3306" w:rsidP="003A3306">
      <w:r w:rsidRPr="00C944A2">
        <w:t>Таким образом, наследование требует наличия завещания, а правопреемство - специального заявления. Чтобы избежать споров и обеспечить передачу средств нужным людям, важно заранее оформить соответствующий документ.</w:t>
      </w:r>
    </w:p>
    <w:p w14:paraId="2EC9D6FF" w14:textId="77777777" w:rsidR="003A3306" w:rsidRPr="00C944A2" w:rsidRDefault="003A3306" w:rsidP="003A3306">
      <w:r w:rsidRPr="00C944A2">
        <w:t>Как получить выплаты: порядок обращения и документы</w:t>
      </w:r>
    </w:p>
    <w:p w14:paraId="1049BAB3" w14:textId="77777777" w:rsidR="003A3306" w:rsidRPr="00C944A2" w:rsidRDefault="003A3306" w:rsidP="003A3306">
      <w:r w:rsidRPr="00C944A2">
        <w:t>Чтобы узнать, где хранились средства накопительной пенсии умершего, необходимо обратиться в Социальный фонд России (СФР). Для получения средств накопительной пенсии родственника в течение шести месяцев после его кончины подаётся заявление в СФР или в НПФ, в зависимости от того где они формировались. Эту информацию можно получить у нотариуса Аналогичный порядок действует для договоров долгосрочных сбережений.</w:t>
      </w:r>
    </w:p>
    <w:p w14:paraId="778C1222" w14:textId="77777777" w:rsidR="003A3306" w:rsidRPr="00C944A2" w:rsidRDefault="003A3306" w:rsidP="003A3306">
      <w:r w:rsidRPr="00C944A2">
        <w:t>Для получения выплат правопреемникам (наследникам) необходимо предоставить определенный пакет документов. Перечень документов зависит от вида договора.</w:t>
      </w:r>
    </w:p>
    <w:p w14:paraId="53A08987" w14:textId="77777777" w:rsidR="003A3306" w:rsidRPr="00C944A2" w:rsidRDefault="003A3306" w:rsidP="003A3306">
      <w:r w:rsidRPr="00C944A2">
        <w:t>1. Выплаты по договору об обязательном пенсионном страховании</w:t>
      </w:r>
    </w:p>
    <w:p w14:paraId="50C8DE87" w14:textId="77777777" w:rsidR="003A3306" w:rsidRPr="00C944A2" w:rsidRDefault="003A3306" w:rsidP="003A3306">
      <w:r w:rsidRPr="00C944A2">
        <w:t>Для получения оставшихся средств накопительной пенсии правопреемнику необходимо подать:</w:t>
      </w:r>
    </w:p>
    <w:p w14:paraId="450DBCC1" w14:textId="77777777" w:rsidR="003A3306" w:rsidRPr="00C944A2" w:rsidRDefault="003A3306" w:rsidP="003A3306">
      <w:r w:rsidRPr="00C944A2">
        <w:t>• Заявление о выплате;</w:t>
      </w:r>
    </w:p>
    <w:p w14:paraId="3B0F1E8A" w14:textId="77777777" w:rsidR="003A3306" w:rsidRPr="00C944A2" w:rsidRDefault="003A3306" w:rsidP="003A3306">
      <w:r w:rsidRPr="00C944A2">
        <w:t>• Документ, удостоверяющий личность (паспорт гражданина РФ - для лиц старше 14 лет, свидетельство о рождении - для лиц младше 14 лет).</w:t>
      </w:r>
    </w:p>
    <w:p w14:paraId="4E137996" w14:textId="77777777" w:rsidR="003A3306" w:rsidRPr="00C944A2" w:rsidRDefault="003A3306" w:rsidP="003A3306">
      <w:r w:rsidRPr="00C944A2">
        <w:t>Дополнительно для правопреемников по закону (первая и вторая очереди):</w:t>
      </w:r>
    </w:p>
    <w:p w14:paraId="5C2C4715" w14:textId="77777777" w:rsidR="003A3306" w:rsidRPr="00C944A2" w:rsidRDefault="003A3306" w:rsidP="003A3306">
      <w:r w:rsidRPr="00C944A2">
        <w:t>• Документ, подтверждающий родственные отношения с умершим застрахованным лицом (свидетельство о рождении, браке, усыновлении или иной документ, устанавливающий степень родства).</w:t>
      </w:r>
    </w:p>
    <w:p w14:paraId="29AFD76F" w14:textId="77777777" w:rsidR="003A3306" w:rsidRPr="00C944A2" w:rsidRDefault="003A3306" w:rsidP="003A3306">
      <w:r w:rsidRPr="00C944A2">
        <w:t>При наличии также предоставляются:</w:t>
      </w:r>
    </w:p>
    <w:p w14:paraId="59E878E4" w14:textId="77777777" w:rsidR="003A3306" w:rsidRPr="00C944A2" w:rsidRDefault="003A3306" w:rsidP="003A3306">
      <w:r w:rsidRPr="00C944A2">
        <w:lastRenderedPageBreak/>
        <w:t>• Свидетельство о смерти застрахованного лица;</w:t>
      </w:r>
    </w:p>
    <w:p w14:paraId="4672AC2D" w14:textId="77777777" w:rsidR="003A3306" w:rsidRPr="00C944A2" w:rsidRDefault="003A3306" w:rsidP="003A3306">
      <w:r w:rsidRPr="00C944A2">
        <w:t>• СНИЛС умершего застрахованного лица.</w:t>
      </w:r>
    </w:p>
    <w:p w14:paraId="38442306" w14:textId="77777777" w:rsidR="003A3306" w:rsidRPr="00C944A2" w:rsidRDefault="003A3306" w:rsidP="003A3306">
      <w:r w:rsidRPr="00C944A2">
        <w:t>Если правопреемник является несовершеннолетним или недееспособным, дополнительно требуются:</w:t>
      </w:r>
    </w:p>
    <w:p w14:paraId="29006D81" w14:textId="77777777" w:rsidR="003A3306" w:rsidRPr="00C944A2" w:rsidRDefault="003A3306" w:rsidP="003A3306">
      <w:r w:rsidRPr="00C944A2">
        <w:t>• Паспорт законного представителя;</w:t>
      </w:r>
    </w:p>
    <w:p w14:paraId="1075BCEA" w14:textId="77777777" w:rsidR="003A3306" w:rsidRPr="00C944A2" w:rsidRDefault="003A3306" w:rsidP="003A3306">
      <w:r w:rsidRPr="00C944A2">
        <w:t>• Документ, подтверждающий его полномочия (свидетельство о рождении, свидетельство об усыновлении, удостоверение опекуна или постановление органа опеки).</w:t>
      </w:r>
    </w:p>
    <w:p w14:paraId="0FDD28B0" w14:textId="77777777" w:rsidR="003A3306" w:rsidRPr="00C944A2" w:rsidRDefault="003A3306" w:rsidP="003A3306">
      <w:r w:rsidRPr="00C944A2">
        <w:t>Для правопреемников, пропустивших срок обращения (более 6 месяцев со дня смерти), необходимо предоставить решение суда о восстановлении срока обращения (с отметкой о вступлении в законную силу).</w:t>
      </w:r>
    </w:p>
    <w:p w14:paraId="326EACF3" w14:textId="77777777" w:rsidR="003A3306" w:rsidRPr="00C944A2" w:rsidRDefault="003A3306" w:rsidP="003A3306">
      <w:r w:rsidRPr="00C944A2">
        <w:t>2. Выплаты по договору негосударственного пенсионного обеспечения</w:t>
      </w:r>
    </w:p>
    <w:p w14:paraId="5AEDA4EB" w14:textId="77777777" w:rsidR="003A3306" w:rsidRPr="00C944A2" w:rsidRDefault="003A3306" w:rsidP="003A3306">
      <w:r w:rsidRPr="00C944A2">
        <w:t>Для получения оставшихся средств негосударственной пенсии необходимо предоставить:</w:t>
      </w:r>
    </w:p>
    <w:p w14:paraId="69DC9F83" w14:textId="77777777" w:rsidR="003A3306" w:rsidRPr="00C944A2" w:rsidRDefault="003A3306" w:rsidP="003A3306">
      <w:r w:rsidRPr="00C944A2">
        <w:t>• Свидетельство о праве на наследство (оригинал или нотариально заверенная копия);</w:t>
      </w:r>
    </w:p>
    <w:p w14:paraId="4FE0641E" w14:textId="77777777" w:rsidR="003A3306" w:rsidRPr="00C944A2" w:rsidRDefault="003A3306" w:rsidP="003A3306">
      <w:r w:rsidRPr="00C944A2">
        <w:t>• Нотариально заверенную копию паспорта;</w:t>
      </w:r>
    </w:p>
    <w:p w14:paraId="6E6DB294" w14:textId="77777777" w:rsidR="003A3306" w:rsidRPr="00C944A2" w:rsidRDefault="003A3306" w:rsidP="003A3306">
      <w:r w:rsidRPr="00C944A2">
        <w:t>• Заявление о выплате (форма 03-Ф).</w:t>
      </w:r>
    </w:p>
    <w:p w14:paraId="0168D640" w14:textId="77777777" w:rsidR="003A3306" w:rsidRPr="00C944A2" w:rsidRDefault="003A3306" w:rsidP="003A3306">
      <w:r w:rsidRPr="00C944A2">
        <w:t>Если правопреемник несовершеннолетний, дополнительно предоставляются:</w:t>
      </w:r>
    </w:p>
    <w:p w14:paraId="2DEFF9BE" w14:textId="77777777" w:rsidR="003A3306" w:rsidRPr="00C944A2" w:rsidRDefault="003A3306" w:rsidP="003A3306">
      <w:r w:rsidRPr="00C944A2">
        <w:t>• Для детей до 14 лет - свидетельство о рождении, паспорт одного из родителей или опекуна (нотариально заверенные копии);</w:t>
      </w:r>
    </w:p>
    <w:p w14:paraId="6A4CB31B" w14:textId="77777777" w:rsidR="003A3306" w:rsidRPr="00C944A2" w:rsidRDefault="003A3306" w:rsidP="003A3306">
      <w:r w:rsidRPr="00C944A2">
        <w:t>• Для детей от 14 до 18 лет - паспорт ребенка (нотариально заверенная копия), паспорт законного представителя;</w:t>
      </w:r>
    </w:p>
    <w:p w14:paraId="1B800A49" w14:textId="77777777" w:rsidR="003A3306" w:rsidRPr="00C944A2" w:rsidRDefault="003A3306" w:rsidP="003A3306">
      <w:r w:rsidRPr="00C944A2">
        <w:t>• Заявление (форма 03-Ф) подписывает родитель/опекун (если ребенку меньше 14 лет) или сам ребенок с обязательным согласием представителя (если ему от 14 до 18 лет).</w:t>
      </w:r>
    </w:p>
    <w:p w14:paraId="1A174ADE" w14:textId="77777777" w:rsidR="003A3306" w:rsidRPr="00C944A2" w:rsidRDefault="003A3306" w:rsidP="003A3306">
      <w:r w:rsidRPr="00C944A2">
        <w:t>Если у ребенка есть опекун, необходимо также предоставить постановление о назначении опекуна или разрешение органов опеки на получение выплат (оригинал или нотариально заверенную копию).</w:t>
      </w:r>
    </w:p>
    <w:p w14:paraId="0A9FF0E8" w14:textId="77777777" w:rsidR="003A3306" w:rsidRPr="00C944A2" w:rsidRDefault="003A3306" w:rsidP="003A3306">
      <w:r w:rsidRPr="00C944A2">
        <w:t>3. Выплаты по программе долгосрочных сбережений (ПДС)</w:t>
      </w:r>
    </w:p>
    <w:p w14:paraId="34E9A7FC" w14:textId="77777777" w:rsidR="003A3306" w:rsidRPr="00C944A2" w:rsidRDefault="003A3306" w:rsidP="003A3306">
      <w:r w:rsidRPr="00C944A2">
        <w:t>Правопреемнику необходимо подать:</w:t>
      </w:r>
    </w:p>
    <w:p w14:paraId="02DE2EC4" w14:textId="77777777" w:rsidR="003A3306" w:rsidRPr="00C944A2" w:rsidRDefault="003A3306" w:rsidP="003A3306">
      <w:r w:rsidRPr="00C944A2">
        <w:t>• Заявление о выплате средств умершего участника (форма 05-ДДС);</w:t>
      </w:r>
    </w:p>
    <w:p w14:paraId="20B4BBDE" w14:textId="77777777" w:rsidR="003A3306" w:rsidRPr="00C944A2" w:rsidRDefault="003A3306" w:rsidP="003A3306">
      <w:r w:rsidRPr="00C944A2">
        <w:t>• Документ, удостоверяющий личность (паспорт гражданина РФ - для лиц старше 14 лет, свидетельство о рождении - для лиц младше 14 лет);</w:t>
      </w:r>
    </w:p>
    <w:p w14:paraId="50980300" w14:textId="77777777" w:rsidR="003A3306" w:rsidRPr="00C944A2" w:rsidRDefault="003A3306" w:rsidP="003A3306">
      <w:r w:rsidRPr="00C944A2">
        <w:t>• Документ, подтверждающий родство (например, свидетельство о рождении или свидетельство о браке - для правопреемников по закону);</w:t>
      </w:r>
    </w:p>
    <w:p w14:paraId="72B7EF30" w14:textId="77777777" w:rsidR="003A3306" w:rsidRPr="00C944A2" w:rsidRDefault="003A3306" w:rsidP="003A3306">
      <w:r w:rsidRPr="00C944A2">
        <w:t>• Банковские реквизиты.</w:t>
      </w:r>
    </w:p>
    <w:p w14:paraId="155FFCA0" w14:textId="77777777" w:rsidR="003A3306" w:rsidRPr="00C944A2" w:rsidRDefault="003A3306" w:rsidP="003A3306">
      <w:r w:rsidRPr="00C944A2">
        <w:t>Важно: если правопреемник менял фамилию, необходимо предоставить документы, подтверждающие каждое изменение (например, свидетельства о браке/разводе).</w:t>
      </w:r>
    </w:p>
    <w:p w14:paraId="1E6B4717" w14:textId="77777777" w:rsidR="003A3306" w:rsidRPr="00C944A2" w:rsidRDefault="003A3306" w:rsidP="003A3306">
      <w:r w:rsidRPr="00C944A2">
        <w:lastRenderedPageBreak/>
        <w:t>Перечень документов для несовершеннолетних зависит от возраста:</w:t>
      </w:r>
    </w:p>
    <w:p w14:paraId="14930357" w14:textId="77777777" w:rsidR="003A3306" w:rsidRPr="00C944A2" w:rsidRDefault="003A3306" w:rsidP="003A3306">
      <w:r w:rsidRPr="00C944A2">
        <w:t>• До 14 лет - присутствие не требуется, заявление подписывает законный представитель. Требуется свидетельство о рождении ребенка, документ, подтверждающий родство, паспорт представителя, документ о его полномочиях, банковские реквизиты.</w:t>
      </w:r>
    </w:p>
    <w:p w14:paraId="66F3ED1B" w14:textId="77777777" w:rsidR="003A3306" w:rsidRPr="00C944A2" w:rsidRDefault="003A3306" w:rsidP="003A3306">
      <w:r w:rsidRPr="00C944A2">
        <w:t>• От 14 до 18 лет - присутствие обязательно, заявление подписывают ребенок и его законный представитель. Требуется паспорт ребенка, документ, подтверждающий родство, паспорт представителя, документ о его полномочиях, банковские реквизиты.</w:t>
      </w:r>
    </w:p>
    <w:p w14:paraId="36DC101B" w14:textId="77777777" w:rsidR="00111D7C" w:rsidRPr="00C944A2" w:rsidRDefault="003A3306" w:rsidP="003A3306">
      <w:hyperlink r:id="rId8" w:history="1">
        <w:r w:rsidRPr="00C944A2">
          <w:rPr>
            <w:rStyle w:val="a3"/>
          </w:rPr>
          <w:t>https://www.rbc.ru/quote/news/article/67d94b269a79470cb14017be?from=short_news</w:t>
        </w:r>
      </w:hyperlink>
    </w:p>
    <w:p w14:paraId="3362B9D8" w14:textId="77777777" w:rsidR="00C37D14" w:rsidRPr="00C944A2" w:rsidRDefault="00C37D14" w:rsidP="00C37D14">
      <w:pPr>
        <w:pStyle w:val="2"/>
      </w:pPr>
      <w:bookmarkStart w:id="31" w:name="a2"/>
      <w:bookmarkStart w:id="32" w:name="_Toc193460621"/>
      <w:bookmarkEnd w:id="31"/>
      <w:r w:rsidRPr="00C944A2">
        <w:t>Пенсия.pro, 20.03.2025, Все уходит на алкоголь? Почему на самом деле россияне не копят на пенсию с НПФ</w:t>
      </w:r>
      <w:bookmarkEnd w:id="32"/>
    </w:p>
    <w:p w14:paraId="6D806BBB" w14:textId="77777777" w:rsidR="00C37D14" w:rsidRPr="00C944A2" w:rsidRDefault="00C37D14" w:rsidP="00916701">
      <w:pPr>
        <w:pStyle w:val="3"/>
      </w:pPr>
      <w:bookmarkStart w:id="33" w:name="_Toc193460622"/>
      <w:r w:rsidRPr="00C944A2">
        <w:t xml:space="preserve">Примерно 12 % потребительских расходов россиян нерациональны, заявил недавно генеральный директор НПФ </w:t>
      </w:r>
      <w:r w:rsidR="00C944A2" w:rsidRPr="00C944A2">
        <w:t>«</w:t>
      </w:r>
      <w:r w:rsidRPr="00C944A2">
        <w:t>Газфонд</w:t>
      </w:r>
      <w:r w:rsidR="00C944A2" w:rsidRPr="00C944A2">
        <w:t>»</w:t>
      </w:r>
      <w:r w:rsidRPr="00C944A2">
        <w:t xml:space="preserve"> Вячеслав Дусалеев. </w:t>
      </w:r>
      <w:r w:rsidR="00C944A2" w:rsidRPr="00C944A2">
        <w:t>«</w:t>
      </w:r>
      <w:r w:rsidRPr="00C944A2">
        <w:t>Около 2,5 трлн рублей люди тратят на алкоголь, более 1 трлн уходит на курение. Почти 2 трлн приходится на азартные игры, а на эзотерику - более 2 трлн рублей</w:t>
      </w:r>
      <w:r w:rsidR="00C944A2" w:rsidRPr="00C944A2">
        <w:t>»</w:t>
      </w:r>
      <w:r w:rsidRPr="00C944A2">
        <w:t xml:space="preserve">, - сказал он. </w:t>
      </w:r>
      <w:r w:rsidR="00C944A2" w:rsidRPr="00C944A2">
        <w:t>«</w:t>
      </w:r>
      <w:r w:rsidRPr="00C944A2">
        <w:t>Пенсия ПРО</w:t>
      </w:r>
      <w:r w:rsidR="00C944A2" w:rsidRPr="00C944A2">
        <w:t>»</w:t>
      </w:r>
      <w:r w:rsidRPr="00C944A2">
        <w:t xml:space="preserve"> спросила у экспертов, действительно ли неразумные траты мешают россиянам копить на пенсию, или же у этого есть иные причины.</w:t>
      </w:r>
      <w:bookmarkEnd w:id="33"/>
    </w:p>
    <w:p w14:paraId="72B1E416" w14:textId="77777777" w:rsidR="00C37D14" w:rsidRPr="00C944A2" w:rsidRDefault="00C37D14" w:rsidP="00C37D14">
      <w:r w:rsidRPr="00C944A2">
        <w:t xml:space="preserve">Версия НПФ: </w:t>
      </w:r>
      <w:r w:rsidR="00C944A2" w:rsidRPr="00C944A2">
        <w:t>«</w:t>
      </w:r>
      <w:r w:rsidRPr="00C944A2">
        <w:t>Люди не помнят своих трат</w:t>
      </w:r>
      <w:r w:rsidR="00C944A2" w:rsidRPr="00C944A2">
        <w:t>»</w:t>
      </w:r>
    </w:p>
    <w:p w14:paraId="2D880346" w14:textId="77777777" w:rsidR="00C37D14" w:rsidRPr="00C944A2" w:rsidRDefault="00C37D14" w:rsidP="00C37D14">
      <w:r w:rsidRPr="00C944A2">
        <w:t xml:space="preserve">Опрошенные </w:t>
      </w:r>
      <w:r w:rsidR="00C944A2" w:rsidRPr="00C944A2">
        <w:t>«</w:t>
      </w:r>
      <w:r w:rsidRPr="00C944A2">
        <w:t>Пенсией ПРО</w:t>
      </w:r>
      <w:r w:rsidR="00C944A2" w:rsidRPr="00C944A2">
        <w:t>»</w:t>
      </w:r>
      <w:r w:rsidRPr="00C944A2">
        <w:t xml:space="preserve"> другие игроки пенсионного рынка отчасти согласны со своим коллегой: по их мнению, россияне не всегда грамотно распределяют свои финансовые ресурсы. При этом часть денег вообще уходит в неизвестном направлении. Если посмотреть на структуру расходов любого человека вне зависимости от его дохода, то можно увидеть, что 15 % денег люди потратили на что-то, о чем они не помнят, утверждает директор по развитию НПФ </w:t>
      </w:r>
      <w:r w:rsidR="00C944A2" w:rsidRPr="00C944A2">
        <w:t>«</w:t>
      </w:r>
      <w:r w:rsidRPr="00C944A2">
        <w:t>Социум</w:t>
      </w:r>
      <w:r w:rsidR="00C944A2" w:rsidRPr="00C944A2">
        <w:t>»</w:t>
      </w:r>
      <w:r w:rsidRPr="00C944A2">
        <w:t xml:space="preserve"> Марина Тришина.</w:t>
      </w:r>
    </w:p>
    <w:p w14:paraId="55F261D4" w14:textId="77777777" w:rsidR="00C37D14" w:rsidRPr="00C944A2" w:rsidRDefault="00C944A2" w:rsidP="00C37D14">
      <w:r w:rsidRPr="00C944A2">
        <w:t>«</w:t>
      </w:r>
      <w:r w:rsidR="00C37D14" w:rsidRPr="00C944A2">
        <w:t>Это говорит о том, что люди не получили от этого удовольствия, иначе они бы об этом помнили. Они не совершили какие-то важные и запланированные покупки, а просто спустили эти деньги, потому что у них нет навыка элементарного финансового планирования</w:t>
      </w:r>
      <w:r w:rsidRPr="00C944A2">
        <w:t>»</w:t>
      </w:r>
      <w:r w:rsidR="00C37D14" w:rsidRPr="00C944A2">
        <w:t>, - считает эксперт.</w:t>
      </w:r>
    </w:p>
    <w:p w14:paraId="4E9FF435" w14:textId="77777777" w:rsidR="00C37D14" w:rsidRPr="00C944A2" w:rsidRDefault="00C37D14" w:rsidP="00C37D14">
      <w:r w:rsidRPr="00C944A2">
        <w:t>По мнению топ-менеджера фонда, необходимо научить людей базовому финансовому планированию, то есть составить личный финансовый план, который поможет увидеть, на что уходят деньги, как можно контролировать свои доходы и расходы. Именно в этом процессе как раз и можно будет найти те ресурсы для долгосрочных сбережений, которые так необходимы сейчас, когда появляются новые интересные продукты, уверена Тришина.</w:t>
      </w:r>
    </w:p>
    <w:p w14:paraId="69686833" w14:textId="77777777" w:rsidR="00C37D14" w:rsidRPr="00C944A2" w:rsidRDefault="00C37D14" w:rsidP="00C37D14">
      <w:r w:rsidRPr="00C944A2">
        <w:t xml:space="preserve">Версия независимых экспертов: </w:t>
      </w:r>
      <w:r w:rsidR="00C944A2" w:rsidRPr="00C944A2">
        <w:t>«</w:t>
      </w:r>
      <w:r w:rsidRPr="00C944A2">
        <w:t>Копить не с чего</w:t>
      </w:r>
      <w:r w:rsidR="00C944A2" w:rsidRPr="00C944A2">
        <w:t>»</w:t>
      </w:r>
    </w:p>
    <w:p w14:paraId="65724949" w14:textId="77777777" w:rsidR="00C37D14" w:rsidRPr="00C944A2" w:rsidRDefault="00C37D14" w:rsidP="00C37D14">
      <w:r w:rsidRPr="00C944A2">
        <w:t xml:space="preserve">Экономисты, не связанные с пенсионной системой, видят корень зла совсем в другом: у людей банально нет денег, чтобы откладывать на длительный срок. Если верить данным Всемирного банка, россиянам сложней откладывать на пенсию, чем, например, жителям европейских стран. В 2024 году покупательная способность средней зарплаты в РФ была на 45 % ниже, чем в Германии и Франции. Это значит, что там, где немец и </w:t>
      </w:r>
      <w:r w:rsidRPr="00C944A2">
        <w:lastRenderedPageBreak/>
        <w:t>француз могут купить все необходимое и еще половину дохода отложить, житель России сможет позволить только минимальный набор товаров, говорит независимый финансовый консультант Ярослав Соломатин.</w:t>
      </w:r>
    </w:p>
    <w:p w14:paraId="6C7270C6" w14:textId="77777777" w:rsidR="00C37D14" w:rsidRPr="00C944A2" w:rsidRDefault="00C37D14" w:rsidP="00C37D14">
      <w:r w:rsidRPr="00C944A2">
        <w:t>Действительно, по данным официальной статистики, инфляция в России по итогам 2024 года составила 9,52 %, а средний рост зарплат - 9,1 %. Это приводит к снижению покупательной способности граждан и делает долгосрочные сбережения практически невозможными, так как большая часть доходов уходит на покрытие текущих расходов.</w:t>
      </w:r>
    </w:p>
    <w:p w14:paraId="7D5D5469" w14:textId="77777777" w:rsidR="00C37D14" w:rsidRPr="00C944A2" w:rsidRDefault="00C37D14" w:rsidP="00C37D14">
      <w:r w:rsidRPr="00C944A2">
        <w:t>Другая важная причина - недоверие к финансовым институтам и к негосударственным пенсионным фондам в частности, отмечают аналитики. Ситуацию усугубляет отсутствие прозрачности в работе НПФ и недостаток информации о преимуществах долгосрочных сбережений. Люди банально не понимают, зачем им это нужно и чт происходит с их деньгами в НПФ.</w:t>
      </w:r>
    </w:p>
    <w:p w14:paraId="007C4359" w14:textId="77777777" w:rsidR="00C37D14" w:rsidRPr="00C944A2" w:rsidRDefault="00C37D14" w:rsidP="00C37D14">
      <w:r w:rsidRPr="00C944A2">
        <w:t>Ярослав Соломатин, независимый финансовый консультант:</w:t>
      </w:r>
    </w:p>
    <w:p w14:paraId="3A3062E8" w14:textId="77777777" w:rsidR="00C37D14" w:rsidRPr="00C944A2" w:rsidRDefault="00C37D14" w:rsidP="00C37D14">
      <w:r w:rsidRPr="00C944A2">
        <w:t>- Россияне ранее уже доверяли свои сбережения финансовому рынку, после чего они обесценивались. Чего только стоит заморозка вкладов в 1990-1992 годах. Сейчас индекс доверия к НПФ составляет минус 39 пунктов, хуже только у кредитных кооперативов. Как результат - одни хранят свои сбережения без посредников (в недвижимости, валюте, драгметаллах), другие просто разочаровываются в накоплениях и тратят все что есть.</w:t>
      </w:r>
    </w:p>
    <w:p w14:paraId="6D4F3340" w14:textId="77777777" w:rsidR="00C37D14" w:rsidRPr="00C944A2" w:rsidRDefault="00C37D14" w:rsidP="00C37D14">
      <w:r w:rsidRPr="00C944A2">
        <w:t xml:space="preserve">Негативное отношение к пенсионному рынку и пенсиям вообще формировалось много лет. НПФ неоднократно это подтверждали. Так, экс-директор НПФ </w:t>
      </w:r>
      <w:r w:rsidR="00C944A2" w:rsidRPr="00C944A2">
        <w:t>«</w:t>
      </w:r>
      <w:r w:rsidRPr="00C944A2">
        <w:t>Сафмар</w:t>
      </w:r>
      <w:r w:rsidR="00C944A2" w:rsidRPr="00C944A2">
        <w:t>»</w:t>
      </w:r>
      <w:r w:rsidRPr="00C944A2">
        <w:t xml:space="preserve"> (сейчас НПФ </w:t>
      </w:r>
      <w:r w:rsidR="00C944A2" w:rsidRPr="00C944A2">
        <w:t>«</w:t>
      </w:r>
      <w:r w:rsidRPr="00C944A2">
        <w:t>Достойное будущее</w:t>
      </w:r>
      <w:r w:rsidR="00C944A2" w:rsidRPr="00C944A2">
        <w:t>»</w:t>
      </w:r>
      <w:r w:rsidRPr="00C944A2">
        <w:t xml:space="preserve">) в одном из интервью в далеком 2020 году отмечал, что слова </w:t>
      </w:r>
      <w:r w:rsidR="00C944A2" w:rsidRPr="00C944A2">
        <w:t>«</w:t>
      </w:r>
      <w:r w:rsidRPr="00C944A2">
        <w:t>пенсия</w:t>
      </w:r>
      <w:r w:rsidR="00C944A2" w:rsidRPr="00C944A2">
        <w:t>»</w:t>
      </w:r>
      <w:r w:rsidRPr="00C944A2">
        <w:t xml:space="preserve">, </w:t>
      </w:r>
      <w:r w:rsidR="00C944A2" w:rsidRPr="00C944A2">
        <w:t>«</w:t>
      </w:r>
      <w:r w:rsidRPr="00C944A2">
        <w:t>пенсионные накопления</w:t>
      </w:r>
      <w:r w:rsidR="00C944A2" w:rsidRPr="00C944A2">
        <w:t>»</w:t>
      </w:r>
      <w:r w:rsidRPr="00C944A2">
        <w:t xml:space="preserve"> у большей части населения вызывают негативные ассоциации.</w:t>
      </w:r>
    </w:p>
    <w:p w14:paraId="126E02CF" w14:textId="77777777" w:rsidR="00C37D14" w:rsidRPr="00C944A2" w:rsidRDefault="00C944A2" w:rsidP="00C37D14">
      <w:r w:rsidRPr="00C944A2">
        <w:t>«</w:t>
      </w:r>
      <w:r w:rsidR="00C37D14" w:rsidRPr="00C944A2">
        <w:t>Мы проводили достаточно подробное исследование нашей клиентской базы и получили понимание, что любая целевая аудитория, вне зависимости от возраста, уровня дохода и сферы занятости негативно воспринимает эти слова. Из-за этого люди, осознанно или нет, отталкивают от себя все, что связано с их будущей пенсией. Получается, что все россияне делятся на две категории - мне на пенсию копить рано</w:t>
      </w:r>
      <w:r w:rsidRPr="00C944A2">
        <w:t>»</w:t>
      </w:r>
      <w:r w:rsidR="00C37D14" w:rsidRPr="00C944A2">
        <w:t xml:space="preserve"> и мне на пенсию копить поздно</w:t>
      </w:r>
      <w:r w:rsidRPr="00C944A2">
        <w:t>»</w:t>
      </w:r>
      <w:r w:rsidR="00C37D14" w:rsidRPr="00C944A2">
        <w:t>. С пенсией люди связывают старость, болезни, низкий уровень дохода, возможно, кто-то даже нищету. Хотя при этом покупательная способность пенсий в 90-х годах была несоизмеримо ниже</w:t>
      </w:r>
      <w:r w:rsidRPr="00C944A2">
        <w:t>»</w:t>
      </w:r>
      <w:r w:rsidR="00C37D14" w:rsidRPr="00C944A2">
        <w:t>, - говорит эксперт.</w:t>
      </w:r>
    </w:p>
    <w:p w14:paraId="216E69B0" w14:textId="77777777" w:rsidR="00C37D14" w:rsidRPr="00C944A2" w:rsidRDefault="00C37D14" w:rsidP="00C37D14">
      <w:r w:rsidRPr="00C944A2">
        <w:t xml:space="preserve">Аналитики отмечают, что новая программа долгосрочных сбережений в будущем может решить проблему доверия людей к НПФ. Правда, ждать этого придется долго. </w:t>
      </w:r>
      <w:r w:rsidR="00C944A2" w:rsidRPr="00C944A2">
        <w:t>«</w:t>
      </w:r>
      <w:r w:rsidRPr="00C944A2">
        <w:t>Если через пару десятков лет, те, кто ей воспользовался, приумножат свои накопления и будут жить на пенсии в достатке, то их примеру последуют и более скептичные граждане</w:t>
      </w:r>
      <w:r w:rsidR="00C944A2" w:rsidRPr="00C944A2">
        <w:t>»</w:t>
      </w:r>
      <w:r w:rsidRPr="00C944A2">
        <w:t>, - полагает Ярослав Соломатин.</w:t>
      </w:r>
    </w:p>
    <w:p w14:paraId="23D9380A" w14:textId="77777777" w:rsidR="00C37D14" w:rsidRPr="00C944A2" w:rsidRDefault="00C37D14" w:rsidP="00C37D14">
      <w:r w:rsidRPr="00C944A2">
        <w:t>Необходимо также обеспечить гарантии сохранности средств и прозрачность операций. Если программа будет включать образовательные компоненты, направленные на формирование финансовой грамотности, это может способствовать изменению отношения россиян к накоплениям, считают опрошенные эксперты.</w:t>
      </w:r>
    </w:p>
    <w:p w14:paraId="5F47ACD3" w14:textId="77777777" w:rsidR="00C37D14" w:rsidRPr="00C944A2" w:rsidRDefault="00C37D14" w:rsidP="00C37D14">
      <w:r w:rsidRPr="00C944A2">
        <w:t xml:space="preserve">Есть и другой вариант повышения доверия к НПФ. Если негосударственные пенсионные фонды (НПФ) будут расширять свой портфель инвестиций, то это </w:t>
      </w:r>
      <w:r w:rsidRPr="00C944A2">
        <w:lastRenderedPageBreak/>
        <w:t xml:space="preserve">позволит им, в первую очередь, сделать накопления более прибыльными. Тогда люди перестанут думать о пенсионных фондах как о </w:t>
      </w:r>
      <w:r w:rsidR="00C944A2" w:rsidRPr="00C944A2">
        <w:t>«</w:t>
      </w:r>
      <w:r w:rsidRPr="00C944A2">
        <w:t>сейфах без ключа</w:t>
      </w:r>
      <w:r w:rsidR="00C944A2" w:rsidRPr="00C944A2">
        <w:t>»</w:t>
      </w:r>
      <w:r w:rsidRPr="00C944A2">
        <w:t>, отмечает налоговый консультант Евгений Сивков. Повышение доли рискованных активов позволит укрепить доверие людей, потому что когда деньги приносят реальную прибыль, а не копейки, люди охотнее понесут в НПФ свои накопления, говорит аналитик.</w:t>
      </w:r>
    </w:p>
    <w:p w14:paraId="5BBE08A5" w14:textId="77777777" w:rsidR="00C37D14" w:rsidRPr="00C944A2" w:rsidRDefault="00C37D14" w:rsidP="00C37D14">
      <w:r w:rsidRPr="00C944A2">
        <w:t>Евгений Cивков, налоговый консультант:</w:t>
      </w:r>
    </w:p>
    <w:p w14:paraId="245E94A9" w14:textId="77777777" w:rsidR="00C37D14" w:rsidRPr="00C944A2" w:rsidRDefault="00C37D14" w:rsidP="00C37D14">
      <w:r w:rsidRPr="00C944A2">
        <w:t>- Представьте такую ситуацию: у вас есть деньги и вы думаете, куда их вложить. У вас есть варианты: например, положить их на сберегательную книжку или в гособлигации - это надежно, но прибыли почти нет. Можно купить квартиру и сдавать ее в аренду - доход будет, но не быстро. Можно вложиться в акции, например, в инфраструктуру и энергетику, там и риски есть, но и заработать можно больше. А еще можно сыграть в лотерею с криптовалютой - тут можно и джекпот сорвать, и остаться ни с чем. НПФ сейчас выбирают сберегательную книжку, потому что боятся потерять чужие деньги. Но если их портфели будут грамотно диверсифицированы - с небольшим рисковым сегментом - выигрывать будут все.</w:t>
      </w:r>
    </w:p>
    <w:p w14:paraId="5B79CE64" w14:textId="77777777" w:rsidR="00C37D14" w:rsidRPr="00C944A2" w:rsidRDefault="00C37D14" w:rsidP="00C37D14">
      <w:hyperlink r:id="rId9" w:history="1">
        <w:r w:rsidRPr="00C944A2">
          <w:rPr>
            <w:rStyle w:val="a3"/>
          </w:rPr>
          <w:t>https://pensiya.pro/vse-uhodit-na-alkogol-pochemu-na-samom-dele-rossiyane-ne-kopyat-na-pensiyu-s-npf/</w:t>
        </w:r>
      </w:hyperlink>
      <w:r w:rsidRPr="00C944A2">
        <w:t xml:space="preserve"> </w:t>
      </w:r>
    </w:p>
    <w:p w14:paraId="6AEFB89A" w14:textId="77777777" w:rsidR="007C1064" w:rsidRPr="00C944A2" w:rsidRDefault="007C1064" w:rsidP="007C1064">
      <w:pPr>
        <w:pStyle w:val="2"/>
      </w:pPr>
      <w:bookmarkStart w:id="34" w:name="_Toc193460623"/>
      <w:r w:rsidRPr="00C944A2">
        <w:t xml:space="preserve">Ваш пенсионный брокер, 20.03.2025, НПФ </w:t>
      </w:r>
      <w:r w:rsidR="00C944A2" w:rsidRPr="00C944A2">
        <w:t>«</w:t>
      </w:r>
      <w:r w:rsidRPr="00C944A2">
        <w:t>БЛАГОСОСТОЯНИЕ</w:t>
      </w:r>
      <w:r w:rsidR="00C944A2" w:rsidRPr="00C944A2">
        <w:t>»</w:t>
      </w:r>
      <w:r w:rsidRPr="00C944A2">
        <w:t xml:space="preserve"> подтвердил финансовую устойчивость</w:t>
      </w:r>
      <w:bookmarkEnd w:id="34"/>
    </w:p>
    <w:p w14:paraId="0989E9D4" w14:textId="77777777" w:rsidR="007C1064" w:rsidRPr="00C944A2" w:rsidRDefault="007C1064" w:rsidP="00916701">
      <w:pPr>
        <w:pStyle w:val="3"/>
      </w:pPr>
      <w:bookmarkStart w:id="35" w:name="_Toc193460624"/>
      <w:r w:rsidRPr="00C944A2">
        <w:t>Фонд успешно прошел стресс-тестирование Банка России по итогам четырех кварталов 2024 года, что подтверждает финансовую устойчивость и надежность фонда.</w:t>
      </w:r>
      <w:bookmarkEnd w:id="35"/>
    </w:p>
    <w:p w14:paraId="0ADC237D" w14:textId="77777777" w:rsidR="007C1064" w:rsidRPr="00C944A2" w:rsidRDefault="007C1064" w:rsidP="007C1064">
      <w:r w:rsidRPr="00C944A2">
        <w:t>Процедура стресс-тестирования обязательна для негосударственных пенсионных фондов (НПФ) и проводится не реже раза в квартал по смоделированным Банком России сценариям для оценки стабильности финансового положения НПФ на случай возможных негативных изменений основных параметров финансового рынка.</w:t>
      </w:r>
    </w:p>
    <w:p w14:paraId="3A4A321A" w14:textId="77777777" w:rsidR="007C1064" w:rsidRPr="00C944A2" w:rsidRDefault="007C1064" w:rsidP="007C1064">
      <w:r w:rsidRPr="00C944A2">
        <w:t xml:space="preserve">По результатам стресс-тестирования НПФ </w:t>
      </w:r>
      <w:r w:rsidR="00C944A2" w:rsidRPr="00C944A2">
        <w:t>«</w:t>
      </w:r>
      <w:r w:rsidRPr="00C944A2">
        <w:t>БЛАГОСОСТОЯНИЕ</w:t>
      </w:r>
      <w:r w:rsidR="00C944A2" w:rsidRPr="00C944A2">
        <w:t>»</w:t>
      </w:r>
      <w:r w:rsidRPr="00C944A2">
        <w:t xml:space="preserve"> во всех четырех кварталах показал устойчивость в 100% проведенных испытаний. Этот показатель значительно превышает установленные требования Банка России.</w:t>
      </w:r>
    </w:p>
    <w:p w14:paraId="4B70D20E" w14:textId="77777777" w:rsidR="007C1064" w:rsidRPr="00C944A2" w:rsidRDefault="00C944A2" w:rsidP="007C1064">
      <w:r w:rsidRPr="00C944A2">
        <w:t>«</w:t>
      </w:r>
      <w:r w:rsidR="007C1064" w:rsidRPr="00C944A2">
        <w:t xml:space="preserve">Деятельность негосударственных пенсионных фондов строго контролируется, и полученные в каждом квартале 2024 года высокие результаты стресс-тестирования свидетельствуют о надежности финансового положения НПФ </w:t>
      </w:r>
      <w:r w:rsidRPr="00C944A2">
        <w:t>«</w:t>
      </w:r>
      <w:r w:rsidR="007C1064" w:rsidRPr="00C944A2">
        <w:t>БЛАГОСОСТОЯНИЕ</w:t>
      </w:r>
      <w:r w:rsidRPr="00C944A2">
        <w:t>»</w:t>
      </w:r>
      <w:r w:rsidR="007C1064" w:rsidRPr="00C944A2">
        <w:t>. Стопроцентные показатели демонстрируют достаточность и высокое качество активов фонда для исполнения своих обязательств</w:t>
      </w:r>
      <w:r w:rsidRPr="00C944A2">
        <w:t>»</w:t>
      </w:r>
      <w:r w:rsidR="007C1064" w:rsidRPr="00C944A2">
        <w:t xml:space="preserve">, – поясняет заместитель генерального директора по экономике и финансам НПФ </w:t>
      </w:r>
      <w:r w:rsidRPr="00C944A2">
        <w:t>«</w:t>
      </w:r>
      <w:r w:rsidR="007C1064" w:rsidRPr="00C944A2">
        <w:t>БЛАГОСОСТОЯНИЕ</w:t>
      </w:r>
      <w:r w:rsidRPr="00C944A2">
        <w:t>»</w:t>
      </w:r>
      <w:r w:rsidR="007C1064" w:rsidRPr="00C944A2">
        <w:t xml:space="preserve"> Александр Леднев.</w:t>
      </w:r>
    </w:p>
    <w:p w14:paraId="42374F48" w14:textId="77777777" w:rsidR="007C1064" w:rsidRPr="00C944A2" w:rsidRDefault="007C1064" w:rsidP="007C1064">
      <w:r w:rsidRPr="00C944A2">
        <w:t xml:space="preserve">НПФ </w:t>
      </w:r>
      <w:r w:rsidR="00C944A2" w:rsidRPr="00C944A2">
        <w:t>«</w:t>
      </w:r>
      <w:r w:rsidRPr="00C944A2">
        <w:t>БЛАГОСОСТОЯНИЕ</w:t>
      </w:r>
      <w:r w:rsidR="00C944A2" w:rsidRPr="00C944A2">
        <w:t>»</w:t>
      </w:r>
      <w:r w:rsidRPr="00C944A2">
        <w:t xml:space="preserve"> – один из крупнейших негосударственных пенсионных фондов России. Под его управлением находятся пенсионные сбережения свыше 1,3 млн человек. Фонд реализует программы негосударственного пенсионного обеспечения, осуществляет деятельность по обязательному пенсионному страхованию и программе долгосрочных сбережений. Средства клиентов застрахованы государственной корпорацией </w:t>
      </w:r>
      <w:r w:rsidR="00C944A2" w:rsidRPr="00C944A2">
        <w:t>«</w:t>
      </w:r>
      <w:r w:rsidRPr="00C944A2">
        <w:t>Агентство по страхованию вкладов</w:t>
      </w:r>
      <w:r w:rsidR="00C944A2" w:rsidRPr="00C944A2">
        <w:t>»</w:t>
      </w:r>
      <w:r w:rsidRPr="00C944A2">
        <w:t>.</w:t>
      </w:r>
    </w:p>
    <w:p w14:paraId="5EE96215" w14:textId="77777777" w:rsidR="007C1064" w:rsidRPr="00C944A2" w:rsidRDefault="007C1064" w:rsidP="007C1064">
      <w:hyperlink r:id="rId10" w:history="1">
        <w:r w:rsidRPr="00C944A2">
          <w:rPr>
            <w:rStyle w:val="a3"/>
          </w:rPr>
          <w:t>http://pbroker.ru/?p=79809</w:t>
        </w:r>
      </w:hyperlink>
      <w:r w:rsidRPr="00C944A2">
        <w:t xml:space="preserve"> </w:t>
      </w:r>
    </w:p>
    <w:p w14:paraId="3A64B32B" w14:textId="77777777" w:rsidR="00531D79" w:rsidRPr="00C944A2" w:rsidRDefault="00531D79" w:rsidP="00531D79">
      <w:pPr>
        <w:pStyle w:val="2"/>
      </w:pPr>
      <w:bookmarkStart w:id="36" w:name="a3"/>
      <w:bookmarkStart w:id="37" w:name="_Toc193460625"/>
      <w:bookmarkEnd w:id="36"/>
      <w:r w:rsidRPr="00C944A2">
        <w:t>Ваш пенсионный брокер, 20.03.2025, НПФ ПСБ прошел стресс-тестирование Банка России</w:t>
      </w:r>
      <w:bookmarkEnd w:id="37"/>
    </w:p>
    <w:p w14:paraId="443A55E8" w14:textId="77777777" w:rsidR="00531D79" w:rsidRPr="00C944A2" w:rsidRDefault="00531D79" w:rsidP="00916701">
      <w:pPr>
        <w:pStyle w:val="3"/>
      </w:pPr>
      <w:bookmarkStart w:id="38" w:name="_Toc193460626"/>
      <w:r w:rsidRPr="00C944A2">
        <w:t>Результат стресс-тестирования значительно превышает требование регулятора и подтверждает финансовую устойчивость Фонда.</w:t>
      </w:r>
      <w:bookmarkEnd w:id="38"/>
    </w:p>
    <w:p w14:paraId="0CFE8498" w14:textId="77777777" w:rsidR="00531D79" w:rsidRPr="00C944A2" w:rsidRDefault="00531D79" w:rsidP="00531D79">
      <w:r w:rsidRPr="00C944A2">
        <w:t>Случаев дефицита средств в прогнозируемом пятилетнем периоде для портфелей пенсионных накоплений и пенсионных резервов не выявлено. НПФ ПСБ готов исполнять свои обязательства перед вкладчиками, участниками, застрахованными лицами, их правопреемниками, а также Агентством по страхованию вкладов в полном объеме и в установленный срок.</w:t>
      </w:r>
    </w:p>
    <w:p w14:paraId="1B31707F" w14:textId="77777777" w:rsidR="003A3306" w:rsidRPr="00C944A2" w:rsidRDefault="00531D79" w:rsidP="00531D79">
      <w:hyperlink r:id="rId11" w:anchor="respond" w:history="1">
        <w:r w:rsidRPr="00C944A2">
          <w:rPr>
            <w:rStyle w:val="a3"/>
          </w:rPr>
          <w:t>http://pbroker.ru/?p=79807#respond</w:t>
        </w:r>
      </w:hyperlink>
    </w:p>
    <w:p w14:paraId="52B5713B" w14:textId="77777777" w:rsidR="007C1064" w:rsidRPr="00C944A2" w:rsidRDefault="007C1064" w:rsidP="007C1064">
      <w:pPr>
        <w:pStyle w:val="2"/>
      </w:pPr>
      <w:bookmarkStart w:id="39" w:name="_Toc193460627"/>
      <w:r w:rsidRPr="00C944A2">
        <w:t xml:space="preserve">Ваш пенсионный брокер, 20.03.2025, О государственной регистрации изменений, вносимых в устав АО </w:t>
      </w:r>
      <w:r w:rsidR="00C944A2" w:rsidRPr="00C944A2">
        <w:t>«</w:t>
      </w:r>
      <w:r w:rsidRPr="00C944A2">
        <w:t xml:space="preserve">НПФ </w:t>
      </w:r>
      <w:r w:rsidR="00C944A2" w:rsidRPr="00C944A2">
        <w:t>«</w:t>
      </w:r>
      <w:r w:rsidRPr="00C944A2">
        <w:t>Волга-Капитал</w:t>
      </w:r>
      <w:r w:rsidR="00C944A2" w:rsidRPr="00C944A2">
        <w:t>»</w:t>
      </w:r>
      <w:bookmarkEnd w:id="39"/>
    </w:p>
    <w:p w14:paraId="15C5CE03" w14:textId="77777777" w:rsidR="007C1064" w:rsidRPr="00C944A2" w:rsidRDefault="007C1064" w:rsidP="00916701">
      <w:pPr>
        <w:pStyle w:val="3"/>
      </w:pPr>
      <w:bookmarkStart w:id="40" w:name="_Toc193460628"/>
      <w:r w:rsidRPr="00C944A2">
        <w:t xml:space="preserve">Банк России 19.03.2025 принял решение зарегистрировать изменения, вносимые в устав Акционерного общества </w:t>
      </w:r>
      <w:r w:rsidR="00C944A2" w:rsidRPr="00C944A2">
        <w:t>«</w:t>
      </w:r>
      <w:r w:rsidRPr="00C944A2">
        <w:t xml:space="preserve">Негосударственный пенсионный фонд </w:t>
      </w:r>
      <w:r w:rsidR="00C944A2" w:rsidRPr="00C944A2">
        <w:t>«</w:t>
      </w:r>
      <w:r w:rsidRPr="00C944A2">
        <w:t>Волга-Капитал</w:t>
      </w:r>
      <w:r w:rsidR="00C944A2" w:rsidRPr="00C944A2">
        <w:t>»</w:t>
      </w:r>
      <w:r w:rsidRPr="00C944A2">
        <w:t xml:space="preserve"> (Республика Татарстан, г. Казань).</w:t>
      </w:r>
      <w:bookmarkEnd w:id="40"/>
    </w:p>
    <w:p w14:paraId="607CF9F1" w14:textId="77777777" w:rsidR="00531D79" w:rsidRPr="00C944A2" w:rsidRDefault="007C1064" w:rsidP="007C1064">
      <w:hyperlink r:id="rId12" w:history="1">
        <w:r w:rsidRPr="00C944A2">
          <w:rPr>
            <w:rStyle w:val="a3"/>
          </w:rPr>
          <w:t>http://pbroker.ru/?p=79805</w:t>
        </w:r>
      </w:hyperlink>
    </w:p>
    <w:p w14:paraId="358D7CE0" w14:textId="77777777" w:rsidR="007C1064" w:rsidRPr="00C944A2" w:rsidRDefault="007C1064" w:rsidP="007C1064"/>
    <w:p w14:paraId="0FFC6D8D" w14:textId="77777777" w:rsidR="00111D7C" w:rsidRPr="00C944A2"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3460629"/>
      <w:r w:rsidRPr="00C944A2">
        <w:t>Программа долгосрочных сбережений</w:t>
      </w:r>
      <w:bookmarkEnd w:id="41"/>
      <w:bookmarkEnd w:id="46"/>
    </w:p>
    <w:p w14:paraId="62037B55" w14:textId="77777777" w:rsidR="00A30381" w:rsidRPr="00C944A2" w:rsidRDefault="00A30381" w:rsidP="00A30381">
      <w:pPr>
        <w:pStyle w:val="2"/>
      </w:pPr>
      <w:bookmarkStart w:id="47" w:name="a4"/>
      <w:bookmarkStart w:id="48" w:name="_Toc193460630"/>
      <w:bookmarkEnd w:id="47"/>
      <w:r w:rsidRPr="00C944A2">
        <w:t>Клерк.ру, 20.03.2025, Вычет по взносам в НПФ теперь не социальный</w:t>
      </w:r>
      <w:bookmarkEnd w:id="48"/>
    </w:p>
    <w:p w14:paraId="3A9F662A" w14:textId="77777777" w:rsidR="00A30381" w:rsidRPr="00C944A2" w:rsidRDefault="00A30381" w:rsidP="00916701">
      <w:pPr>
        <w:pStyle w:val="3"/>
      </w:pPr>
      <w:bookmarkStart w:id="49" w:name="_Toc193460631"/>
      <w:r w:rsidRPr="00C944A2">
        <w:t>С 2025 года вступили в силу правила предоставления налоговых вычетов по НДФЛ, связанных с долгосрочными сбережениями. Ранее действовавшие инвестиционные вычеты, доступные при внесении средств на индивидуальные инвестиционные счета (ИИС), дополнились расширенными возможностями.</w:t>
      </w:r>
      <w:bookmarkEnd w:id="49"/>
    </w:p>
    <w:p w14:paraId="101F1D85" w14:textId="77777777" w:rsidR="00A30381" w:rsidRPr="00C944A2" w:rsidRDefault="00A30381" w:rsidP="00A30381">
      <w:r w:rsidRPr="00C944A2">
        <w:t>Теперь налогоплательщики могут воспользоваться правом на налоговые вычеты, связанные с долгосрочными сбережениями. Они доступны в нескольких случаях:</w:t>
      </w:r>
    </w:p>
    <w:p w14:paraId="14BC3D01" w14:textId="77777777" w:rsidR="00A30381" w:rsidRPr="00C944A2" w:rsidRDefault="00A30381" w:rsidP="00A30381">
      <w:r w:rsidRPr="00C944A2">
        <w:t>если есть инвестиционные счета, открытые после 01.01.2024, можно воспользоваться вычетом на сумму внесенных средств;</w:t>
      </w:r>
    </w:p>
    <w:p w14:paraId="147CFFFF" w14:textId="77777777" w:rsidR="00A30381" w:rsidRPr="00C944A2" w:rsidRDefault="00A30381" w:rsidP="00A30381">
      <w:r w:rsidRPr="00C944A2">
        <w:t>если перечисляете пенсионные взносы по договорам негосударственного пенсионного обеспечения (НПФ), заключенным после 01.01.2025.</w:t>
      </w:r>
    </w:p>
    <w:p w14:paraId="1A7588B2" w14:textId="77777777" w:rsidR="00A30381" w:rsidRPr="00C944A2" w:rsidRDefault="00A30381" w:rsidP="00A30381">
      <w:r w:rsidRPr="00C944A2">
        <w:lastRenderedPageBreak/>
        <w:t>Ранее пенсионные взносы по договорам с НПФ относились к социальным вычетам, и их предельный размер был другим. За 2024 год эти взносы можно заявить в рамках соцвычета, и его общий размер 150 тысяч рублей.</w:t>
      </w:r>
    </w:p>
    <w:p w14:paraId="2A09CAD7" w14:textId="77777777" w:rsidR="00A30381" w:rsidRPr="00C944A2" w:rsidRDefault="00A30381" w:rsidP="00A30381">
      <w:r w:rsidRPr="00C944A2">
        <w:t>С 2025 года пенсионные взносы учитываются как вычет на долгосрочные сбережения, и его размер — 400 тысяч рублей.</w:t>
      </w:r>
    </w:p>
    <w:p w14:paraId="54B75A18" w14:textId="77777777" w:rsidR="00A30381" w:rsidRPr="00C944A2" w:rsidRDefault="00A30381" w:rsidP="00A30381">
      <w:r w:rsidRPr="00C944A2">
        <w:t>УФНС напоминает, что помимо пенсионных взносов в НПФ и средств на ИИС, к налоговым вычетам на долгосрочные сбережения относятся:</w:t>
      </w:r>
    </w:p>
    <w:p w14:paraId="19082935" w14:textId="77777777" w:rsidR="00A30381" w:rsidRPr="00C944A2" w:rsidRDefault="00A30381" w:rsidP="00A30381">
      <w:r w:rsidRPr="00C944A2">
        <w:t>вычеты в размере уплаченных сберегательных взносов по договорам долгосрочных сбережений, заключенным с НПФ;</w:t>
      </w:r>
    </w:p>
    <w:p w14:paraId="69218B9A" w14:textId="77777777" w:rsidR="00A30381" w:rsidRPr="00C944A2" w:rsidRDefault="00A30381" w:rsidP="00A30381">
      <w:r w:rsidRPr="00C944A2">
        <w:t>вычет на сумму положительного финансового результата по операциям на индивидуальном инвестсчете, открытом после 1 января 2024 года.</w:t>
      </w:r>
    </w:p>
    <w:p w14:paraId="46F5795F" w14:textId="77777777" w:rsidR="00A30381" w:rsidRPr="00C944A2" w:rsidRDefault="00A30381" w:rsidP="00A30381">
      <w:hyperlink r:id="rId13" w:history="1">
        <w:r w:rsidRPr="00C944A2">
          <w:rPr>
            <w:rStyle w:val="a3"/>
          </w:rPr>
          <w:t>https://www.klerk.ru/buh/news/642117/</w:t>
        </w:r>
      </w:hyperlink>
      <w:r w:rsidRPr="00C944A2">
        <w:t xml:space="preserve"> </w:t>
      </w:r>
    </w:p>
    <w:p w14:paraId="523E16F7" w14:textId="77777777" w:rsidR="004E70A9" w:rsidRPr="00C944A2" w:rsidRDefault="004E70A9" w:rsidP="004E70A9">
      <w:pPr>
        <w:pStyle w:val="2"/>
      </w:pPr>
      <w:bookmarkStart w:id="50" w:name="a5"/>
      <w:bookmarkStart w:id="51" w:name="_Toc193460632"/>
      <w:bookmarkEnd w:id="50"/>
      <w:r w:rsidRPr="00C944A2">
        <w:t>ТАСС, 21.03.2025, Эксперт рассказала, каких ошибок нужно избегать при заключении договора ПДС</w:t>
      </w:r>
      <w:bookmarkEnd w:id="51"/>
    </w:p>
    <w:p w14:paraId="3303D953" w14:textId="77777777" w:rsidR="004E70A9" w:rsidRPr="00C944A2" w:rsidRDefault="004E70A9" w:rsidP="00916701">
      <w:pPr>
        <w:pStyle w:val="3"/>
      </w:pPr>
      <w:bookmarkStart w:id="52" w:name="_Toc193460633"/>
      <w:r w:rsidRPr="00C944A2">
        <w:t xml:space="preserve">При заключении договора программы долгосрочных сбережений (ПДС) стоит учитывать, что досрочное расторжение договора приведет к потере налоговых льгот и права на софинансирование по всем будущим договорам. Об этом и других нарушениях правил программы, которые могут привести к потере выгод, ТАСС рассказала исполнительный директор </w:t>
      </w:r>
      <w:r w:rsidR="00C944A2" w:rsidRPr="00C944A2">
        <w:t>«</w:t>
      </w:r>
      <w:r w:rsidRPr="00C944A2">
        <w:t>СберНПФ</w:t>
      </w:r>
      <w:r w:rsidR="00C944A2" w:rsidRPr="00C944A2">
        <w:t>»</w:t>
      </w:r>
      <w:r w:rsidRPr="00C944A2">
        <w:t xml:space="preserve"> Алла Пальшина.</w:t>
      </w:r>
      <w:bookmarkEnd w:id="52"/>
    </w:p>
    <w:p w14:paraId="35B50597" w14:textId="77777777" w:rsidR="004E70A9" w:rsidRPr="00C944A2" w:rsidRDefault="00C944A2" w:rsidP="004E70A9">
      <w:r w:rsidRPr="00C944A2">
        <w:t>«</w:t>
      </w:r>
      <w:r w:rsidR="004E70A9" w:rsidRPr="00C944A2">
        <w:t>Прежде чем расторгнуть договор даже в период охлаждения важно взвесить последствия. Досрочное расторжение ведет к потере права на софинансирование не только по текущему, но и по всем будущим договорам. Это право предоставляется только один раз, и вернуть его невозможно. Взвешенно оцените все последствия, прежде чем закрывать свой ПДС-счет. Напомню, что максимальная сумма софинансирования по программе - 360 тыс. рублей за 10 лет участия</w:t>
      </w:r>
      <w:r w:rsidRPr="00C944A2">
        <w:t>»</w:t>
      </w:r>
      <w:r w:rsidR="004E70A9" w:rsidRPr="00C944A2">
        <w:t xml:space="preserve"> - сообщила эксперт.</w:t>
      </w:r>
    </w:p>
    <w:p w14:paraId="7CA453C9" w14:textId="77777777" w:rsidR="004E70A9" w:rsidRPr="00C944A2" w:rsidRDefault="004E70A9" w:rsidP="004E70A9">
      <w:r w:rsidRPr="00C944A2">
        <w:t>При этом при расторжении договора гражданин потеряет налоговые льготы. Участнику нужно вернуть налоговый вычет, если он его получал, а также нужно будет заплатить налог на инвестиционный доход (в стандартных условиях программы не взимается). Для россиян, заключающих договоры в 2024-2026 годах, минимальный срок участия, необходимый для сохранения налоговых льгот - пять лет.</w:t>
      </w:r>
    </w:p>
    <w:p w14:paraId="472F2F5E" w14:textId="77777777" w:rsidR="004E70A9" w:rsidRPr="00C944A2" w:rsidRDefault="004E70A9" w:rsidP="004E70A9">
      <w:r w:rsidRPr="00C944A2">
        <w:t xml:space="preserve">Также, по словам Пальшиной, некоторые пенсионеры и предпенсионеры ошибочно считают, что могут воспользоваться схемой, при которой они открывают договор ПДС, получают первое софинансирование, затем закрывают договор и выводят все деньги, а после снова открывают новый договор и повторяют процесс. </w:t>
      </w:r>
      <w:r w:rsidR="00C944A2" w:rsidRPr="00C944A2">
        <w:t>«</w:t>
      </w:r>
      <w:r w:rsidRPr="00C944A2">
        <w:t>Однако такая схема не работает. Закон четко регулирует правила получения софинансирования. Как только человек начинает получать выплаты по договору ПДС, государство прекращает софинансирование. Если таких договоров было несколько, доплаты остановят по всем</w:t>
      </w:r>
      <w:r w:rsidR="00C944A2" w:rsidRPr="00C944A2">
        <w:t>»</w:t>
      </w:r>
      <w:r w:rsidRPr="00C944A2">
        <w:t>, - отметила она.</w:t>
      </w:r>
    </w:p>
    <w:p w14:paraId="783911F8" w14:textId="77777777" w:rsidR="004E70A9" w:rsidRPr="00C944A2" w:rsidRDefault="004E70A9" w:rsidP="004E70A9">
      <w:r w:rsidRPr="00C944A2">
        <w:lastRenderedPageBreak/>
        <w:t>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для мужчин.</w:t>
      </w:r>
    </w:p>
    <w:p w14:paraId="40735BB8" w14:textId="77777777" w:rsidR="004E70A9" w:rsidRPr="00C944A2" w:rsidRDefault="004E70A9" w:rsidP="004E70A9">
      <w:hyperlink r:id="rId14" w:history="1">
        <w:r w:rsidRPr="00C944A2">
          <w:rPr>
            <w:rStyle w:val="a3"/>
          </w:rPr>
          <w:t>https://tass.ru/ekonomika/23462397</w:t>
        </w:r>
      </w:hyperlink>
      <w:r w:rsidRPr="00C944A2">
        <w:t xml:space="preserve"> </w:t>
      </w:r>
    </w:p>
    <w:p w14:paraId="249268CE" w14:textId="77777777" w:rsidR="00D34B68" w:rsidRPr="00C944A2" w:rsidRDefault="00D34B68" w:rsidP="00D34B68">
      <w:pPr>
        <w:pStyle w:val="2"/>
      </w:pPr>
      <w:bookmarkStart w:id="53" w:name="_Toc193460634"/>
      <w:r w:rsidRPr="00C944A2">
        <w:t>Пенсия.pro, 20.03.2025, Минфин хочет заменить повышение зарплат участием в программе долгосрочных сбережений</w:t>
      </w:r>
      <w:bookmarkEnd w:id="53"/>
    </w:p>
    <w:p w14:paraId="1FCB5AD7" w14:textId="77777777" w:rsidR="00D34B68" w:rsidRPr="00C944A2" w:rsidRDefault="00D34B68" w:rsidP="00916701">
      <w:pPr>
        <w:pStyle w:val="3"/>
      </w:pPr>
      <w:bookmarkStart w:id="54" w:name="_Toc193460635"/>
      <w:r w:rsidRPr="00C944A2">
        <w:t>Взносы, которые работодатель будет делать за сотрудника в программу долгосрочных сбережений (ПДС) могут служить альтернативой повышению зарплат, заявил министр финансов Антон Силуанов, выступая на съезде Российского союза промышленников и предпринимателей.</w:t>
      </w:r>
      <w:bookmarkEnd w:id="54"/>
    </w:p>
    <w:p w14:paraId="57689FD4" w14:textId="77777777" w:rsidR="00D34B68" w:rsidRPr="00C944A2" w:rsidRDefault="00D34B68" w:rsidP="00D34B68">
      <w:r w:rsidRPr="00C944A2">
        <w:t>По мнению Силуанова, повышение зарплат и выдача премий разгоняет цены, потому что люди получают больше денег и идут тратить. Если деньги положить в НПФ, на счет с ПДС, то этого не произойдет, так как забрать деньги в ближайшем будущем станет нельзя. Кроме того, вложения работодателей в ПДС благотворно повлияют и на сам бизнес, считает чиновник. Управляющие пенсионными деньгами компании будут вкладывать средства в реальную экономику, покупать акции и облигации компаний - в том числе и тех, кто участвует в ПДС вместе со своими работниками.</w:t>
      </w:r>
    </w:p>
    <w:p w14:paraId="63C86AEB" w14:textId="77777777" w:rsidR="00D34B68" w:rsidRPr="00C944A2" w:rsidRDefault="00D34B68" w:rsidP="00D34B68">
      <w:r w:rsidRPr="00C944A2">
        <w:t>По мнению заведующего лабораторией анализа институтов и финансовых рынков ИПЭИ РАНХиГС Александра Абрамова, идея стимулировать работников к накоплениям через ПДС, заменяя премии и повышение зарплат отчислениями в НПФ, выглядит сомнительной как для работодателей, так и для самих сотрудников.</w:t>
      </w:r>
    </w:p>
    <w:p w14:paraId="1ABAB096" w14:textId="77777777" w:rsidR="00D34B68" w:rsidRPr="00C944A2" w:rsidRDefault="00D34B68" w:rsidP="00D34B68">
      <w:r w:rsidRPr="00C944A2">
        <w:t>Власти до сих пор не приняли налоговые льготы для компаний, участвующих в программе. Кроме того, неясно, как будут выбираться фонды для отчислений. Работодатели либо будут навязывать сотрудникам какой-то один НПФ (и это уже невыгодно работникам), либо работники будут выбирать сами, и тогда компаниям придется работать сразу с несколькими операторами ПДС. А это неудобно и затратно по времени.</w:t>
      </w:r>
    </w:p>
    <w:p w14:paraId="07151D99" w14:textId="77777777" w:rsidR="00D34B68" w:rsidRPr="00C944A2" w:rsidRDefault="00D34B68" w:rsidP="00D34B68">
      <w:r w:rsidRPr="00C944A2">
        <w:t>Однако главная проблема замены премий на долгосрочные сбережения - потеря немедленной материальной выгоды, говорит Абрамов в беседе с АБН24. Большинство сотрудников рассчитывают на живые деньги, которые они могут использовать сразу: на бытовые расходы, крупные покупки или отдых. Превращение этих выплат в сбережения, которые можно будет использовать только через годы, будет восприниматься зачастую негативно. Массовым стимулом участие в ПДС это точно не станет, уверен эксперт.</w:t>
      </w:r>
    </w:p>
    <w:p w14:paraId="501D2569" w14:textId="77777777" w:rsidR="00D34B68" w:rsidRPr="00C944A2" w:rsidRDefault="00D34B68" w:rsidP="00D34B68">
      <w:r w:rsidRPr="00C944A2">
        <w:t>Если верить данным Всемирного банка, россиянам сложней откладывать на пенсию, чем, например, жителям европейских стран. В 2024 году покупательная способность средней зарплаты в РФ была на 45 % ниже, чем в Германии и Франции. Это значит, что там, где немец и француз могут купить все необходимое и еще половину дохода отложить, житель России сможет позволить только минимальный набор товаров.</w:t>
      </w:r>
    </w:p>
    <w:p w14:paraId="09311B25" w14:textId="77777777" w:rsidR="00D34B68" w:rsidRPr="00C944A2" w:rsidRDefault="00D34B68" w:rsidP="00D34B68">
      <w:hyperlink r:id="rId15" w:history="1">
        <w:r w:rsidRPr="00C944A2">
          <w:rPr>
            <w:rStyle w:val="a3"/>
          </w:rPr>
          <w:t>https://pensiya.pro/news/minfinansov-hochet-zamenit-povyshenie-zarplat-uchastiem-v-programme-dolgosrochnyh-sberezhenij/</w:t>
        </w:r>
      </w:hyperlink>
      <w:r w:rsidRPr="00C944A2">
        <w:t xml:space="preserve"> </w:t>
      </w:r>
    </w:p>
    <w:p w14:paraId="3BEB006E" w14:textId="77777777" w:rsidR="00335A52" w:rsidRPr="00C944A2" w:rsidRDefault="00335A52" w:rsidP="00335A52">
      <w:pPr>
        <w:pStyle w:val="2"/>
      </w:pPr>
      <w:bookmarkStart w:id="55" w:name="a6"/>
      <w:bookmarkStart w:id="56" w:name="_Toc193460636"/>
      <w:bookmarkEnd w:id="55"/>
      <w:r w:rsidRPr="00C944A2">
        <w:t>Якутия Daily, 20.03.2025, В Минфине Якутии рассказали о преимуществах программы долгосрочных сбережений</w:t>
      </w:r>
      <w:bookmarkEnd w:id="56"/>
    </w:p>
    <w:p w14:paraId="417C5952" w14:textId="77777777" w:rsidR="00335A52" w:rsidRPr="00C944A2" w:rsidRDefault="00335A52" w:rsidP="00916701">
      <w:pPr>
        <w:pStyle w:val="3"/>
      </w:pPr>
      <w:bookmarkStart w:id="57" w:name="_Toc193460637"/>
      <w:r w:rsidRPr="00C944A2">
        <w:t>Программа долгосрочных сбережений (ПДС) заработала в России в 2024 году, и участие в ней добровольное. Вступить в Программу может любой гражданин с 18 лет. Для этого ему необходимо заключить договор с негосударственным пенсионным фондом из числа операторов программы.</w:t>
      </w:r>
      <w:bookmarkEnd w:id="57"/>
    </w:p>
    <w:p w14:paraId="5A7B8511" w14:textId="77777777" w:rsidR="00335A52" w:rsidRPr="00C944A2" w:rsidRDefault="00335A52" w:rsidP="00335A52">
      <w:r w:rsidRPr="00C944A2">
        <w:t>ПДС формируется за счет: добровольных взносов, пенсионных накоплений по обязательному пенсионному страхованию, софинансирования государства, взносов работодателей, а также инвестиционного дохода.</w:t>
      </w:r>
    </w:p>
    <w:p w14:paraId="4FACB4B1" w14:textId="77777777" w:rsidR="00335A52" w:rsidRPr="00C944A2" w:rsidRDefault="00335A52" w:rsidP="00335A52">
      <w:r w:rsidRPr="00C944A2">
        <w:t>Сегодня в Министерстве финансов Якутии вице-президент Национальной ассоциации негосударственных пенсионных фондов Алексей Денисов и начальник отдела регулирования негосударственных доходов пенфондов Департамента финансовой политики Минфина России Наталия Каменская рассказали журналистам о преимуществах ПДС.</w:t>
      </w:r>
    </w:p>
    <w:p w14:paraId="2F9CCA23" w14:textId="77777777" w:rsidR="00335A52" w:rsidRPr="00C944A2" w:rsidRDefault="00335A52" w:rsidP="00335A52">
      <w:r w:rsidRPr="00C944A2">
        <w:t>— Программа долгосрочных сбережений — сберегательный инвестиционный продукт, — пояснил Алексей Юрьевич. — Он позволяет накопить средства, а в будущем воспользоваться ими. Откладывать средства можно на образование ребенка, на дополнительные выплаты после выхода на пенсию, дорогостоящее лечение и любые другие цели. Воспользоваться накопленным можно через 15 лет либо по достижении возраста 55 лет для женщин и 60 лет для мужчин. Средства на счету формируются гражданином самостоятельно за счет добровольных взносов.</w:t>
      </w:r>
    </w:p>
    <w:p w14:paraId="2D036068" w14:textId="77777777" w:rsidR="00335A52" w:rsidRPr="00C944A2" w:rsidRDefault="00335A52" w:rsidP="00335A52">
      <w:r w:rsidRPr="00C944A2">
        <w:t>Человек сам определяет размер ежемесячных взносов в ПДС. Период выплат тоже определяется самостоятельно. Например, платежи могут быть либо пожизненные, либо с установленным сроком выплаты на срок не менее 10 лет или на иной срок по договору с НПФ. Также есть возможность забрать деньги единовременно по истечении 15 лет. Досрочное снятие средств в полном объеме предусмотрено и в особых жизненных ситуациях.</w:t>
      </w:r>
    </w:p>
    <w:p w14:paraId="75963864" w14:textId="77777777" w:rsidR="00335A52" w:rsidRPr="00C944A2" w:rsidRDefault="00335A52" w:rsidP="00335A52">
      <w:r w:rsidRPr="00C944A2">
        <w:t>Прежде всего, в качестве преимуществ ПДС можно назвать софинансирование со стороны государства. Оно может составлять до 36 тысяч рублей в год в течение первых десяти лет.</w:t>
      </w:r>
    </w:p>
    <w:p w14:paraId="1EFE4087" w14:textId="77777777" w:rsidR="00335A52" w:rsidRPr="00C944A2" w:rsidRDefault="00335A52" w:rsidP="00335A52">
      <w:r w:rsidRPr="00C944A2">
        <w:t>Во-вторых, государство гарантирует сохранность внесенных средств и дохода от их инвестирования на сумму 2,8 миллиона рублей, а это в два раза больше, чем госгарантия по банковским вкладам.</w:t>
      </w:r>
    </w:p>
    <w:p w14:paraId="1AFE399C" w14:textId="77777777" w:rsidR="00335A52" w:rsidRPr="00C944A2" w:rsidRDefault="00335A52" w:rsidP="00335A52">
      <w:r w:rsidRPr="00C944A2">
        <w:t>В-третьих, в случае смерти гражданина все его сформированные средства передаются по наследству ближайшим родственникам либо правопреемникам (за исключением случая выбора участником пожизненных периодических выплат).</w:t>
      </w:r>
    </w:p>
    <w:p w14:paraId="25F4E2DA" w14:textId="77777777" w:rsidR="00335A52" w:rsidRPr="00C944A2" w:rsidRDefault="00335A52" w:rsidP="00335A52">
      <w:r w:rsidRPr="00C944A2">
        <w:t>В-четвертых, при оплате ежегодно взносов на сумму до 400 тысяч рублей можно получить налоговый вычет до 52 тысяч рублей.</w:t>
      </w:r>
    </w:p>
    <w:p w14:paraId="3EAF7C1E" w14:textId="77777777" w:rsidR="00335A52" w:rsidRPr="00C944A2" w:rsidRDefault="00335A52" w:rsidP="00335A52">
      <w:r w:rsidRPr="00C944A2">
        <w:lastRenderedPageBreak/>
        <w:t>В свою очередь Наталия Каменская напомнила, что накопительная пенсия, сформированная из средств пенсионных накоплений в системе обязательного пенсионного страхования, выплачивается по достижении возраста 60 лет для мужчин и 55 лет для женщин. Средства на накопительную пенсию формировались у граждан с 2002 по 2013 годы за счет 6% страховых взносов, уплаченных работодателями в пользу работников. Узнать размер своих накоплений можно на портале Госуслуг.</w:t>
      </w:r>
    </w:p>
    <w:p w14:paraId="6D396A34" w14:textId="77777777" w:rsidR="00335A52" w:rsidRPr="00C944A2" w:rsidRDefault="00335A52" w:rsidP="00335A52">
      <w:r w:rsidRPr="00C944A2">
        <w:t>— По условиям программы ПДС средства накопительной пенсии можно перевести в качестве первого взноса, — сообщила Наталия Юрьевна. — Для того, чтобы перевести накопительную пенсию в ПДС, необходимо перевести ее из Социального фонда России в НПФ, участвующий в программе. На сегодня имеются 34 таких НПФ. Чтобы перевести пенсионные накопления в выбранный НПФ, необходимо подать заявление о переходе.</w:t>
      </w:r>
    </w:p>
    <w:p w14:paraId="4EAC4EE4" w14:textId="77777777" w:rsidR="00335A52" w:rsidRPr="00C944A2" w:rsidRDefault="00335A52" w:rsidP="00335A52">
      <w:r w:rsidRPr="00C944A2">
        <w:t>Как сообщили спикеры, на сегодня россияне заключили свыше 3,6 миллиона договоров ПДС на сумму 270,6 миллиарда рублей, в том числе в Якутии – более 15 тысяч договоров на сумму порядка 600 миллионов рублей.</w:t>
      </w:r>
    </w:p>
    <w:p w14:paraId="435B605D" w14:textId="77777777" w:rsidR="00111D7C" w:rsidRPr="00C944A2" w:rsidRDefault="00335A52" w:rsidP="00335A52">
      <w:hyperlink r:id="rId16" w:history="1">
        <w:r w:rsidRPr="00C944A2">
          <w:rPr>
            <w:rStyle w:val="a3"/>
          </w:rPr>
          <w:t>https://yakutia-daily.ru/v-minfine-yakutii-rasskazali-o-preimushhestvah-programmy-dolgosrochnyh-sberezhenij/</w:t>
        </w:r>
      </w:hyperlink>
    </w:p>
    <w:p w14:paraId="238C99F7" w14:textId="77777777" w:rsidR="002037D7" w:rsidRPr="00C944A2" w:rsidRDefault="002037D7" w:rsidP="002037D7">
      <w:pPr>
        <w:pStyle w:val="2"/>
      </w:pPr>
      <w:bookmarkStart w:id="58" w:name="_Toc193460638"/>
      <w:r w:rsidRPr="00C944A2">
        <w:t>Московский Комсомолец Орел, 20.03.2025, В Орловской области почти 22 тысячи жителей за год стали участниками программы долгосрочных сбережений</w:t>
      </w:r>
      <w:bookmarkEnd w:id="58"/>
    </w:p>
    <w:p w14:paraId="63FB6BD3" w14:textId="77777777" w:rsidR="002037D7" w:rsidRPr="00C944A2" w:rsidRDefault="002037D7" w:rsidP="00916701">
      <w:pPr>
        <w:pStyle w:val="3"/>
      </w:pPr>
      <w:bookmarkStart w:id="59" w:name="_Toc193460639"/>
      <w:r w:rsidRPr="00C944A2">
        <w:t>За прошлый год участниками программы долгосрочных сбережений стали почти 22 тысячи жителей нашего региона. Они перечислили больше 607 миллионов рублей. Об этом сообщают в пресс-службе регионального отделения Банка России.</w:t>
      </w:r>
      <w:bookmarkEnd w:id="59"/>
    </w:p>
    <w:p w14:paraId="3F64685A" w14:textId="77777777" w:rsidR="002037D7" w:rsidRPr="00C944A2" w:rsidRDefault="002037D7" w:rsidP="002037D7">
      <w:r w:rsidRPr="00C944A2">
        <w:t xml:space="preserve">Программа долгосрочных сбережений даёт возможность получать в будущем дополнительный доход или иметь </w:t>
      </w:r>
      <w:r w:rsidR="00C944A2" w:rsidRPr="00C944A2">
        <w:t>«</w:t>
      </w:r>
      <w:r w:rsidRPr="00C944A2">
        <w:t>подушку безопасности</w:t>
      </w:r>
      <w:r w:rsidR="00C944A2" w:rsidRPr="00C944A2">
        <w:t>»</w:t>
      </w:r>
      <w:r w:rsidRPr="00C944A2">
        <w:t xml:space="preserve"> на случай особых жизненных ситуаций. Участники получают прибавку от государства к своим накоплениям и получают право на налоговый вычет.</w:t>
      </w:r>
    </w:p>
    <w:p w14:paraId="0A04115A" w14:textId="77777777" w:rsidR="002037D7" w:rsidRPr="00C944A2" w:rsidRDefault="002037D7" w:rsidP="002037D7">
      <w:r w:rsidRPr="00C944A2">
        <w:t>У них есть накопительный счет, только его открывают не в банке, а в негосударственном пенсионном фонде. Софинансирование действует в течение 10 лет после вступления в программу. Вступить в ПДС можно с 18 лет.</w:t>
      </w:r>
    </w:p>
    <w:p w14:paraId="591A5634" w14:textId="77777777" w:rsidR="002037D7" w:rsidRPr="00C944A2" w:rsidRDefault="002037D7" w:rsidP="002037D7">
      <w:r w:rsidRPr="00C944A2">
        <w:t>Можно перечислять свои деньги, можно перевести в программу пенсионные накопления. Требований к сумме и количеству взносов нет. Участник сам решает, когда и на сколько пополнить счёт. Деньги можно будет начинать использовать через 15 лет или при достижении 55 лет для женщин и 60 для мужчин.</w:t>
      </w:r>
    </w:p>
    <w:p w14:paraId="6269DEAF" w14:textId="77777777" w:rsidR="002037D7" w:rsidRPr="00C944A2" w:rsidRDefault="002037D7" w:rsidP="002037D7">
      <w:r w:rsidRPr="00C944A2">
        <w:t>Можно забрать все средства сразу или раз в месяц получать выплаты. В договоре с НПФ могут быть и другие варианты. В особой жизненной ситуации – например, при потере кормильца или выявлении заболевания, требующего дорогостоящего лечения – деньги можно снять досрочно.</w:t>
      </w:r>
    </w:p>
    <w:p w14:paraId="1290B898" w14:textId="77777777" w:rsidR="00335A52" w:rsidRPr="00C944A2" w:rsidRDefault="002037D7" w:rsidP="002037D7">
      <w:hyperlink r:id="rId17" w:history="1">
        <w:r w:rsidRPr="00C944A2">
          <w:rPr>
            <w:rStyle w:val="a3"/>
          </w:rPr>
          <w:t>https://www.mk-orel.ru/social/2025/03/20/v-orlovskoy-oblasti-pochti-22-tysyachi-zhiteley-za-god-stali-uchastnikami-programmy-dolgosrochnykh-sberezheniy.html</w:t>
        </w:r>
      </w:hyperlink>
    </w:p>
    <w:p w14:paraId="55064A9A" w14:textId="77777777" w:rsidR="002037D7" w:rsidRPr="00C944A2" w:rsidRDefault="002037D7" w:rsidP="002037D7"/>
    <w:p w14:paraId="6D68D64D" w14:textId="77777777" w:rsidR="00111D7C" w:rsidRPr="00C944A2" w:rsidRDefault="00111D7C" w:rsidP="00111D7C">
      <w:pPr>
        <w:pStyle w:val="10"/>
      </w:pPr>
      <w:bookmarkStart w:id="60" w:name="_Toc165991074"/>
      <w:bookmarkStart w:id="61" w:name="_Toc193460640"/>
      <w:r w:rsidRPr="00C944A2">
        <w:t>Новости развития системы обязательного пенсионного страхования и страховой пенсии</w:t>
      </w:r>
      <w:bookmarkEnd w:id="42"/>
      <w:bookmarkEnd w:id="43"/>
      <w:bookmarkEnd w:id="44"/>
      <w:bookmarkEnd w:id="60"/>
      <w:bookmarkEnd w:id="61"/>
    </w:p>
    <w:p w14:paraId="69F23870" w14:textId="77777777" w:rsidR="00531D79" w:rsidRPr="00C944A2" w:rsidRDefault="00531D79" w:rsidP="00531D79">
      <w:pPr>
        <w:pStyle w:val="2"/>
      </w:pPr>
      <w:bookmarkStart w:id="62" w:name="a7"/>
      <w:bookmarkStart w:id="63" w:name="_Toc193460641"/>
      <w:bookmarkEnd w:id="62"/>
      <w:r w:rsidRPr="00C944A2">
        <w:t>Парламентская газета, 20.03.2025, Соцфонду передали полномочия по региональной социальной доплате к пенсии</w:t>
      </w:r>
      <w:bookmarkEnd w:id="63"/>
    </w:p>
    <w:p w14:paraId="0C6C1342" w14:textId="77777777" w:rsidR="00531D79" w:rsidRPr="00C944A2" w:rsidRDefault="00531D79" w:rsidP="00916701">
      <w:pPr>
        <w:pStyle w:val="3"/>
      </w:pPr>
      <w:bookmarkStart w:id="64" w:name="_Toc193460642"/>
      <w:r w:rsidRPr="00C944A2">
        <w:t>Социальный фонд России получил полномочия по установлению и выплате региональной социальной доплаты к пенсии неработающим пенсионерам. Соответствующий закон Президент РФ Владимир Путин подписал 20 марта, документ опубликован на официальном интернет-портале правовой информации.</w:t>
      </w:r>
      <w:bookmarkEnd w:id="64"/>
    </w:p>
    <w:p w14:paraId="292B740A" w14:textId="77777777" w:rsidR="00531D79" w:rsidRPr="00C944A2" w:rsidRDefault="00531D79" w:rsidP="00531D79">
      <w:r w:rsidRPr="00C944A2">
        <w:t>Речь идет о доплатах тем пожилым гражданам, у которых пенсия не достигает величины прожиточного минимума в регионе.</w:t>
      </w:r>
    </w:p>
    <w:p w14:paraId="030F6BCB" w14:textId="77777777" w:rsidR="00531D79" w:rsidRPr="00C944A2" w:rsidRDefault="00531D79" w:rsidP="00531D79">
      <w:r w:rsidRPr="00C944A2">
        <w:t>Как ранее пояснила член Комитета Совета Федерации по социальной политике Наталья Мельникова, теперь полномочия субъекта по осуществлению региональной социальной доплаты к пенсии будут переданы фонду на основании соглашений, заключенных между высшим исполнительным региональным органом власти и фондом. Таким образом, как отметила сенатор, будет повышена адресность и эффективность предоставления мер соцподдержки.</w:t>
      </w:r>
    </w:p>
    <w:p w14:paraId="01A6FB27" w14:textId="77777777" w:rsidR="00531D79" w:rsidRPr="00C944A2" w:rsidRDefault="00531D79" w:rsidP="00531D79">
      <w:r w:rsidRPr="00C944A2">
        <w:t xml:space="preserve">По словам члена Комитета Госдумы по бюджету и налогам Никиты Чаплина, </w:t>
      </w:r>
      <w:r w:rsidR="00C944A2" w:rsidRPr="00C944A2">
        <w:t>«</w:t>
      </w:r>
      <w:r w:rsidRPr="00C944A2">
        <w:t>теперь не нужно будет разбираться, куда идти и какие бумаги нести в своем регионе</w:t>
      </w:r>
      <w:r w:rsidR="00C944A2" w:rsidRPr="00C944A2">
        <w:t>»</w:t>
      </w:r>
      <w:r w:rsidRPr="00C944A2">
        <w:t xml:space="preserve">. </w:t>
      </w:r>
      <w:r w:rsidR="00C944A2" w:rsidRPr="00C944A2">
        <w:t>«</w:t>
      </w:r>
      <w:r w:rsidRPr="00C944A2">
        <w:t>Все будет в одном месте - в Социальном фонде. Это как если бы все счета приходили в одном приложении, а не от разных компаний</w:t>
      </w:r>
      <w:r w:rsidR="00C944A2" w:rsidRPr="00C944A2">
        <w:t>»</w:t>
      </w:r>
      <w:r w:rsidRPr="00C944A2">
        <w:t>, - отметил депутат.</w:t>
      </w:r>
    </w:p>
    <w:p w14:paraId="7DFDC7AE" w14:textId="77777777" w:rsidR="00531D79" w:rsidRPr="00C944A2" w:rsidRDefault="00531D79" w:rsidP="00531D79">
      <w:r w:rsidRPr="00C944A2">
        <w:t>Государственная Дума приняла закон 4 марта, Совет Федерации одобрил его 14 марта.</w:t>
      </w:r>
    </w:p>
    <w:p w14:paraId="0BE25E1C" w14:textId="77777777" w:rsidR="00531D79" w:rsidRPr="00C944A2" w:rsidRDefault="00531D79" w:rsidP="00531D79">
      <w:hyperlink r:id="rId18" w:history="1">
        <w:r w:rsidRPr="00C944A2">
          <w:rPr>
            <w:rStyle w:val="a3"/>
          </w:rPr>
          <w:t>https://www.pnp.ru/social/socfondu-peredali-polnomochiya-po-regionalnoy-socialnoy-doplate-k-pensii.html</w:t>
        </w:r>
      </w:hyperlink>
      <w:r w:rsidRPr="00C944A2">
        <w:t xml:space="preserve"> </w:t>
      </w:r>
    </w:p>
    <w:p w14:paraId="0641213B" w14:textId="77777777" w:rsidR="00DC464C" w:rsidRPr="00C944A2" w:rsidRDefault="00DC464C" w:rsidP="00DC464C">
      <w:pPr>
        <w:pStyle w:val="2"/>
      </w:pPr>
      <w:bookmarkStart w:id="65" w:name="_Toc193460643"/>
      <w:r w:rsidRPr="00C944A2">
        <w:t>ТАСС, 20.03.2025, Соцфонду передали функции по региональным доплатам неработающим пенсионерам</w:t>
      </w:r>
      <w:bookmarkEnd w:id="65"/>
    </w:p>
    <w:p w14:paraId="0BA48BBC" w14:textId="77777777" w:rsidR="00DC464C" w:rsidRPr="00C944A2" w:rsidRDefault="00DC464C" w:rsidP="00916701">
      <w:pPr>
        <w:pStyle w:val="3"/>
      </w:pPr>
      <w:bookmarkStart w:id="66" w:name="_Toc193460644"/>
      <w:r w:rsidRPr="00C944A2">
        <w:t>Президент РФ Владимир Путин подписал закон, согласно которому Фонду пенсионного и социального страхования РФ (Соцфонд) передаются полномочия по установлению и начислению региональной социальной доплаты неработающим пенсионерам. Документ опубликован.</w:t>
      </w:r>
      <w:bookmarkEnd w:id="66"/>
    </w:p>
    <w:p w14:paraId="429160B9" w14:textId="77777777" w:rsidR="00DC464C" w:rsidRPr="00C944A2" w:rsidRDefault="00DC464C" w:rsidP="00DC464C">
      <w:r w:rsidRPr="00C944A2">
        <w:t>Неработающие пенсионеры, выплаты которым оказываются ниже регионального прожиточного минимума (ПМ), получают социальную доплату к пенсии. Если прожиточный минимум в регионе - меньше среднего по стране, то Соцфонд начисляет федеральную доплату. Если региональный ПМ выше среднего, то выплата раньше устанавливалась властями конкретного субъекта РФ.</w:t>
      </w:r>
    </w:p>
    <w:p w14:paraId="5E38603D" w14:textId="77777777" w:rsidR="00DC464C" w:rsidRPr="00C944A2" w:rsidRDefault="00DC464C" w:rsidP="00DC464C">
      <w:r w:rsidRPr="00C944A2">
        <w:lastRenderedPageBreak/>
        <w:t>Согласно новому закону, Соцфонду могут быть переданы полномочия регионов по установлению и начислению доплат. Это станет возможно на основании соглашений, которые должны быть заключены между региональными властями и фондом. Региональную доплату будут производить территориальные органы фонда. Такой порядок уже действует для федеральной доплаты. Благодаря новому решению механизм назначения выплат должен стать более удобным и единообразным.</w:t>
      </w:r>
    </w:p>
    <w:p w14:paraId="33D0E57E" w14:textId="77777777" w:rsidR="00DC464C" w:rsidRPr="00C944A2" w:rsidRDefault="00DC464C" w:rsidP="00DC464C">
      <w:r w:rsidRPr="00C944A2">
        <w:t>Закон вступит в силу с 1 января 2026 года.</w:t>
      </w:r>
    </w:p>
    <w:p w14:paraId="7000EABD" w14:textId="77777777" w:rsidR="00DC464C" w:rsidRPr="00C944A2" w:rsidRDefault="00DC464C" w:rsidP="00DC464C">
      <w:hyperlink r:id="rId19" w:history="1">
        <w:r w:rsidRPr="00C944A2">
          <w:rPr>
            <w:rStyle w:val="a3"/>
          </w:rPr>
          <w:t>https://tass.ru/obschestvo/23455725</w:t>
        </w:r>
      </w:hyperlink>
      <w:r w:rsidRPr="00C944A2">
        <w:t xml:space="preserve"> </w:t>
      </w:r>
    </w:p>
    <w:p w14:paraId="6E3A37F0" w14:textId="77777777" w:rsidR="00335A52" w:rsidRPr="00C944A2" w:rsidRDefault="00335A52" w:rsidP="00335A52">
      <w:pPr>
        <w:pStyle w:val="2"/>
      </w:pPr>
      <w:bookmarkStart w:id="67" w:name="_Toc193460645"/>
      <w:r w:rsidRPr="00C944A2">
        <w:t>ТАСС, 20.03.2025, Мишустин отметил скорость принятия закона об индексации пенсий работающим пенсионерам</w:t>
      </w:r>
      <w:bookmarkEnd w:id="67"/>
    </w:p>
    <w:p w14:paraId="4A80E5F4" w14:textId="77777777" w:rsidR="00335A52" w:rsidRPr="00C944A2" w:rsidRDefault="00C944A2" w:rsidP="00916701">
      <w:pPr>
        <w:pStyle w:val="3"/>
      </w:pPr>
      <w:bookmarkStart w:id="68" w:name="_Toc193460646"/>
      <w:r w:rsidRPr="00C944A2">
        <w:t>«</w:t>
      </w:r>
      <w:r w:rsidR="00335A52" w:rsidRPr="00C944A2">
        <w:t>Единая Россия</w:t>
      </w:r>
      <w:r w:rsidRPr="00C944A2">
        <w:t>»</w:t>
      </w:r>
      <w:r w:rsidR="00335A52" w:rsidRPr="00C944A2">
        <w:t xml:space="preserve"> активно участвует в выполнении президентских поручений. В частности, быстро был принят закон об индексации пенсий работающим пенсионерам, указал премьер-министр РФ Михаил Мишустин на встрече с фракцией.</w:t>
      </w:r>
      <w:bookmarkEnd w:id="68"/>
    </w:p>
    <w:p w14:paraId="4E028D8B" w14:textId="77777777" w:rsidR="00335A52" w:rsidRPr="00C944A2" w:rsidRDefault="00C944A2" w:rsidP="00335A52">
      <w:r w:rsidRPr="00C944A2">
        <w:t>«</w:t>
      </w:r>
      <w:r w:rsidR="00335A52" w:rsidRPr="00C944A2">
        <w:t xml:space="preserve">Хотел бы отдельно отметить инициативы ваших депутатов при выполнении поручений президента по итогам послания Федеральному собранию. Их реализация постоянно на контроле в аппарате правительства России, в министерствах и ведомствах. </w:t>
      </w:r>
      <w:r w:rsidRPr="00C944A2">
        <w:t>«</w:t>
      </w:r>
      <w:r w:rsidR="00335A52" w:rsidRPr="00C944A2">
        <w:t>Единая Россия</w:t>
      </w:r>
      <w:r w:rsidRPr="00C944A2">
        <w:t>»</w:t>
      </w:r>
      <w:r w:rsidR="00335A52" w:rsidRPr="00C944A2">
        <w:t xml:space="preserve"> активно участвует в этой деятельности. В самые короткие сроки был принят федеральный закон об индексации страховых пенсий работающих пенсионеров. Они увеличились на 9,5% с 1 января текущего года</w:t>
      </w:r>
      <w:r w:rsidRPr="00C944A2">
        <w:t>»</w:t>
      </w:r>
      <w:r w:rsidR="00335A52" w:rsidRPr="00C944A2">
        <w:t>, - указал он.</w:t>
      </w:r>
    </w:p>
    <w:p w14:paraId="52FCE769" w14:textId="77777777" w:rsidR="00335A52" w:rsidRPr="00C944A2" w:rsidRDefault="00335A52" w:rsidP="00335A52">
      <w:hyperlink r:id="rId20" w:history="1">
        <w:r w:rsidRPr="00C944A2">
          <w:rPr>
            <w:rStyle w:val="a3"/>
          </w:rPr>
          <w:t>https://tass.ru/politika/23458331</w:t>
        </w:r>
      </w:hyperlink>
      <w:r w:rsidRPr="00C944A2">
        <w:t xml:space="preserve"> </w:t>
      </w:r>
    </w:p>
    <w:p w14:paraId="4B467FC9" w14:textId="77777777" w:rsidR="0002598E" w:rsidRPr="00C944A2" w:rsidRDefault="0002598E" w:rsidP="0002598E">
      <w:pPr>
        <w:pStyle w:val="2"/>
      </w:pPr>
      <w:bookmarkStart w:id="69" w:name="_Toc193460647"/>
      <w:r w:rsidRPr="00C944A2">
        <w:t>РИА Новости, 21.03.2025, В Госдуме рассказали, кому повысят пенсию до конца года</w:t>
      </w:r>
      <w:bookmarkEnd w:id="69"/>
    </w:p>
    <w:p w14:paraId="6AA11749" w14:textId="77777777" w:rsidR="0002598E" w:rsidRPr="00C944A2" w:rsidRDefault="0002598E" w:rsidP="00916701">
      <w:pPr>
        <w:pStyle w:val="3"/>
      </w:pPr>
      <w:bookmarkStart w:id="70" w:name="_Toc193460648"/>
      <w:r w:rsidRPr="00C944A2">
        <w:t>Пенсии военным пенсионерам в России увеличат в октябре на 4,5%, сообщил РИА Новости депутат Госдумы Сергей Гаврилов (КПРФ).</w:t>
      </w:r>
      <w:bookmarkEnd w:id="70"/>
    </w:p>
    <w:p w14:paraId="4107407C" w14:textId="77777777" w:rsidR="0002598E" w:rsidRPr="00C944A2" w:rsidRDefault="00C944A2" w:rsidP="0002598E">
      <w:r w:rsidRPr="00C944A2">
        <w:t>«</w:t>
      </w:r>
      <w:r w:rsidR="0002598E" w:rsidRPr="00C944A2">
        <w:t>Согласно бюджету России на 2025 год, военные пенсии вновь увеличат осенью - в октябре предусмотрено повышение денежного довольствия действующих военнослужащих на 4,5%</w:t>
      </w:r>
      <w:r w:rsidRPr="00C944A2">
        <w:t>»</w:t>
      </w:r>
      <w:r w:rsidR="0002598E" w:rsidRPr="00C944A2">
        <w:t>, - сказал Гаврилов.</w:t>
      </w:r>
    </w:p>
    <w:p w14:paraId="4E419D47" w14:textId="77777777" w:rsidR="0002598E" w:rsidRPr="00C944A2" w:rsidRDefault="0002598E" w:rsidP="0002598E">
      <w:r w:rsidRPr="00C944A2">
        <w:t>По его словам, это приведет к очередному росту выплат пенсионерам, проходившим службу в вооруженных силах и правоохранительных структурах.</w:t>
      </w:r>
    </w:p>
    <w:p w14:paraId="463B8A87" w14:textId="77777777" w:rsidR="00D34B68" w:rsidRPr="00C944A2" w:rsidRDefault="00D34B68" w:rsidP="00D34B68">
      <w:pPr>
        <w:pStyle w:val="2"/>
      </w:pPr>
      <w:bookmarkStart w:id="71" w:name="_Toc193460649"/>
      <w:r w:rsidRPr="00C944A2">
        <w:t>ТАСС, 21.03.2025, Россияне назвали идеальный размер пенсии</w:t>
      </w:r>
      <w:bookmarkEnd w:id="71"/>
    </w:p>
    <w:p w14:paraId="753E3FCC" w14:textId="77777777" w:rsidR="00D34B68" w:rsidRPr="00C944A2" w:rsidRDefault="00D34B68" w:rsidP="00916701">
      <w:pPr>
        <w:pStyle w:val="3"/>
      </w:pPr>
      <w:bookmarkStart w:id="72" w:name="_Toc193460650"/>
      <w:r w:rsidRPr="00C944A2">
        <w:t xml:space="preserve">Ожидаемый идеальный размер пенсионных выплат зависит от текущих доходов россиян, показал проведенный финансовым маркетплейсом </w:t>
      </w:r>
      <w:r w:rsidR="00C944A2" w:rsidRPr="00C944A2">
        <w:t>«</w:t>
      </w:r>
      <w:r w:rsidRPr="00C944A2">
        <w:t>Банки.ру</w:t>
      </w:r>
      <w:r w:rsidR="00C944A2" w:rsidRPr="00C944A2">
        <w:t>»</w:t>
      </w:r>
      <w:r w:rsidRPr="00C944A2">
        <w:t xml:space="preserve"> опрос (есть у ТАСС).</w:t>
      </w:r>
      <w:bookmarkEnd w:id="72"/>
    </w:p>
    <w:p w14:paraId="70225E62" w14:textId="77777777" w:rsidR="00D34B68" w:rsidRPr="00C944A2" w:rsidRDefault="00D34B68" w:rsidP="00D34B68">
      <w:r w:rsidRPr="00C944A2">
        <w:t>Так, чем больше зарабатывает респондент, тем более высокую пенсию он планирует получать. Как показал опрос, 82% людей с доходом от 200 тыс. рублей считают минимально достаточным уровнем пенсии от 45 тыс. рублей, а комфортным - от 100 тыс. рублей (72%).</w:t>
      </w:r>
    </w:p>
    <w:p w14:paraId="718BB761" w14:textId="77777777" w:rsidR="00D34B68" w:rsidRPr="00C944A2" w:rsidRDefault="00D34B68" w:rsidP="00D34B68">
      <w:r w:rsidRPr="00C944A2">
        <w:lastRenderedPageBreak/>
        <w:t>Участники с наименьшим доходом чаще соглашаются на меньшую пенсию: среди них 28% с доходом до 30 тыс. руб. считают минимально достаточным уровнем пенсии 26-35 тыс. рублей, а комфортным - 61-100 тыс. рублей (38%).</w:t>
      </w:r>
    </w:p>
    <w:p w14:paraId="18070617" w14:textId="77777777" w:rsidR="00D34B68" w:rsidRPr="00C944A2" w:rsidRDefault="00D34B68" w:rsidP="00D34B68">
      <w:r w:rsidRPr="00C944A2">
        <w:t>При этом респонденты с небольшим доходом готовы согласиться на любую из предложенных пенсий - большую или маленькую, а респонденты с высокими доходами ожидают только большую пенсию, показал опрос.</w:t>
      </w:r>
    </w:p>
    <w:p w14:paraId="608171F3" w14:textId="77777777" w:rsidR="00D34B68" w:rsidRPr="00C944A2" w:rsidRDefault="00D34B68" w:rsidP="00D34B68">
      <w:r w:rsidRPr="00C944A2">
        <w:t>Как работающие, так и неработающие пенсионеры вне зависимости от получаемого дохода более склонны считать комфортной выплату от 30 тыс. рублей до 100 тыс. рублей, свидетельствуют результаты опроса.</w:t>
      </w:r>
    </w:p>
    <w:p w14:paraId="60FD700F" w14:textId="77777777" w:rsidR="00D34B68" w:rsidRPr="00C944A2" w:rsidRDefault="00C944A2" w:rsidP="00D34B68">
      <w:r w:rsidRPr="00C944A2">
        <w:t>«</w:t>
      </w:r>
      <w:r w:rsidR="00D34B68" w:rsidRPr="00C944A2">
        <w:t>Скорее всего, пенсионеры старшего возраста, не привержены высокой интенсивности потребления, в отличие от молодого поколения, а потому не стремятся к максимально возможной пенсии</w:t>
      </w:r>
      <w:r w:rsidRPr="00C944A2">
        <w:t>»</w:t>
      </w:r>
      <w:r w:rsidR="00D34B68" w:rsidRPr="00C944A2">
        <w:t xml:space="preserve">, - считают аналитики </w:t>
      </w:r>
      <w:r w:rsidRPr="00C944A2">
        <w:t>«</w:t>
      </w:r>
      <w:r w:rsidR="00D34B68" w:rsidRPr="00C944A2">
        <w:t>Банки.ру</w:t>
      </w:r>
      <w:r w:rsidRPr="00C944A2">
        <w:t>»</w:t>
      </w:r>
      <w:r w:rsidR="00D34B68" w:rsidRPr="00C944A2">
        <w:t>.</w:t>
      </w:r>
    </w:p>
    <w:p w14:paraId="75C0E828" w14:textId="77777777" w:rsidR="00D34B68" w:rsidRPr="00C944A2" w:rsidRDefault="00D34B68" w:rsidP="00D34B68">
      <w:r w:rsidRPr="00C944A2">
        <w:t xml:space="preserve">Опрос проводился на сайте </w:t>
      </w:r>
      <w:r w:rsidR="00C944A2" w:rsidRPr="00C944A2">
        <w:t>«</w:t>
      </w:r>
      <w:r w:rsidRPr="00C944A2">
        <w:t>Банки.ру</w:t>
      </w:r>
      <w:r w:rsidR="00C944A2" w:rsidRPr="00C944A2">
        <w:t>»</w:t>
      </w:r>
      <w:r w:rsidRPr="00C944A2">
        <w:t xml:space="preserve"> с 28 января по 21 февраля 2025 года, в нем приняло участие почти 7 тыс. человек. </w:t>
      </w:r>
    </w:p>
    <w:p w14:paraId="04973847" w14:textId="77777777" w:rsidR="00D34B68" w:rsidRPr="00C944A2" w:rsidRDefault="00D34B68" w:rsidP="00D34B68">
      <w:hyperlink r:id="rId21" w:history="1">
        <w:r w:rsidRPr="00C944A2">
          <w:rPr>
            <w:rStyle w:val="a3"/>
          </w:rPr>
          <w:t>https://tass.ru/ekonomika/23462293</w:t>
        </w:r>
      </w:hyperlink>
      <w:r w:rsidRPr="00C944A2">
        <w:t xml:space="preserve"> </w:t>
      </w:r>
    </w:p>
    <w:p w14:paraId="3856A514" w14:textId="77777777" w:rsidR="00335A52" w:rsidRPr="00C944A2" w:rsidRDefault="00335A52" w:rsidP="00335A52">
      <w:pPr>
        <w:pStyle w:val="2"/>
      </w:pPr>
      <w:bookmarkStart w:id="73" w:name="_Toc193460651"/>
      <w:r w:rsidRPr="00C944A2">
        <w:t>Абзац, 20.03.2025, Депутат Миронов раскрыл детали законопроекта, позволяющего повысить пенсию до 40% от зарплаты</w:t>
      </w:r>
      <w:bookmarkEnd w:id="73"/>
    </w:p>
    <w:p w14:paraId="6F07CD53" w14:textId="77777777" w:rsidR="00335A52" w:rsidRPr="00C944A2" w:rsidRDefault="00335A52" w:rsidP="00916701">
      <w:pPr>
        <w:pStyle w:val="3"/>
      </w:pPr>
      <w:bookmarkStart w:id="74" w:name="_Toc193460652"/>
      <w:r w:rsidRPr="00C944A2">
        <w:t xml:space="preserve">Партия </w:t>
      </w:r>
      <w:r w:rsidR="00C944A2" w:rsidRPr="00C944A2">
        <w:t>«</w:t>
      </w:r>
      <w:r w:rsidRPr="00C944A2">
        <w:t>Справедливая Россия – За правду</w:t>
      </w:r>
      <w:r w:rsidR="00C944A2" w:rsidRPr="00C944A2">
        <w:t>»</w:t>
      </w:r>
      <w:r w:rsidRPr="00C944A2">
        <w:t xml:space="preserve"> (СРЗП) разрабатывает пакет законопроектов, касающихся изменений в пенсионном законодательстве. Среди них – меры для повышения пенсий до 40% от заработной платы.</w:t>
      </w:r>
      <w:bookmarkEnd w:id="74"/>
    </w:p>
    <w:p w14:paraId="195CD9EC" w14:textId="77777777" w:rsidR="00335A52" w:rsidRPr="00C944A2" w:rsidRDefault="00335A52" w:rsidP="00335A52">
      <w:r w:rsidRPr="00C944A2">
        <w:t xml:space="preserve">В разговоре с </w:t>
      </w:r>
      <w:r w:rsidR="00C944A2" w:rsidRPr="00C944A2">
        <w:t>«</w:t>
      </w:r>
      <w:r w:rsidRPr="00C944A2">
        <w:t>Абзацем</w:t>
      </w:r>
      <w:r w:rsidR="00C944A2" w:rsidRPr="00C944A2">
        <w:t>»</w:t>
      </w:r>
      <w:r w:rsidRPr="00C944A2">
        <w:t xml:space="preserve"> глава партии Сергей Миронов объяснил, какие предложения приведут к росту выплат:</w:t>
      </w:r>
    </w:p>
    <w:p w14:paraId="1A20F473" w14:textId="77777777" w:rsidR="00335A52" w:rsidRPr="00C944A2" w:rsidRDefault="00C944A2" w:rsidP="00335A52">
      <w:r w:rsidRPr="00C944A2">
        <w:t>«</w:t>
      </w:r>
      <w:r w:rsidR="00335A52" w:rsidRPr="00C944A2">
        <w:t>Программными требованиями СРЗП в сфере пенсионного обеспечения являются снижение пенсионного возраста до уровня действовавшего до 1 января 2019 года, возвращение к солидарной (распределительной) системе пенсионного обеспечения, при которой пенсии выплачиваются из государственного бюджета, а также отмена балльной системы и расчёт пенсий на основе трёх критериев: стаж, заработная плата и условия труда. Мы также предлагаем отменить предельную величину базы для начисления страховых взносов с целью увеличения финансирования пенсионной системы</w:t>
      </w:r>
      <w:r w:rsidRPr="00C944A2">
        <w:t>»</w:t>
      </w:r>
      <w:r w:rsidR="00335A52" w:rsidRPr="00C944A2">
        <w:t>.</w:t>
      </w:r>
    </w:p>
    <w:p w14:paraId="7D4E9EB7" w14:textId="77777777" w:rsidR="00335A52" w:rsidRPr="00C944A2" w:rsidRDefault="00335A52" w:rsidP="00335A52">
      <w:r w:rsidRPr="00C944A2">
        <w:t>Разработка законопроектов находится в активной фазе, поэтому можно ожидать и других предложений, добавил Миронов.</w:t>
      </w:r>
    </w:p>
    <w:p w14:paraId="4C2BC27F" w14:textId="77777777" w:rsidR="00335A52" w:rsidRPr="00C944A2" w:rsidRDefault="00335A52" w:rsidP="00335A52">
      <w:r w:rsidRPr="00C944A2">
        <w:t>Что касается социальных пенсий, то уже 1 апреля у некоторых категорий граждан они будут проиндексированы на 14,75%. На прибавку могут рассчитывать инвалиды первой, второй и третьей группы, инвалиды детства первой и второй группы, дети, потерявшие обоих родителей, дети, родители которых неизвестны, получающие пенсию по старости, потерявшие кормильца, дети-инвалиды.</w:t>
      </w:r>
    </w:p>
    <w:p w14:paraId="45D17141" w14:textId="77777777" w:rsidR="00335A52" w:rsidRPr="00C944A2" w:rsidRDefault="00335A52" w:rsidP="00335A52">
      <w:hyperlink r:id="rId22" w:history="1">
        <w:r w:rsidRPr="00C944A2">
          <w:rPr>
            <w:rStyle w:val="a3"/>
          </w:rPr>
          <w:t>https://absatz.media/news/111999-deputat-mironov-raskryl-detali-zakonoproekta-pozvolyayushego-povysit-pensiyu-do-40percent-ot-zarplaty</w:t>
        </w:r>
      </w:hyperlink>
      <w:r w:rsidRPr="00C944A2">
        <w:t xml:space="preserve"> </w:t>
      </w:r>
    </w:p>
    <w:p w14:paraId="0EF2B2C4" w14:textId="77777777" w:rsidR="00335A52" w:rsidRPr="00C944A2" w:rsidRDefault="00335A52" w:rsidP="00335A52">
      <w:pPr>
        <w:pStyle w:val="2"/>
      </w:pPr>
      <w:bookmarkStart w:id="75" w:name="_Toc193460653"/>
      <w:r w:rsidRPr="00C944A2">
        <w:lastRenderedPageBreak/>
        <w:t>spravedlivo.ru, 20.03.2025, Сергей Миронов назвал условия доиндексации страховых пенсий</w:t>
      </w:r>
      <w:bookmarkEnd w:id="75"/>
    </w:p>
    <w:p w14:paraId="0FC0CF1D" w14:textId="77777777" w:rsidR="00335A52" w:rsidRPr="00C944A2" w:rsidRDefault="00335A52" w:rsidP="00916701">
      <w:pPr>
        <w:pStyle w:val="3"/>
      </w:pPr>
      <w:bookmarkStart w:id="76" w:name="_Toc193460654"/>
      <w:r w:rsidRPr="00C944A2">
        <w:t xml:space="preserve">Председатель Партии СПРАВЕДЛИВАЯ РОССИЯ – ЗА ПРАВДУ, руководитель партийной фракции в Госдуме Сергей Миронов заявил, что пакет законов о пенсионной реформе, который разрабатывает фракция </w:t>
      </w:r>
      <w:r w:rsidR="00C944A2" w:rsidRPr="00C944A2">
        <w:t>«</w:t>
      </w:r>
      <w:r w:rsidRPr="00C944A2">
        <w:t>СРЗП</w:t>
      </w:r>
      <w:r w:rsidR="00C944A2" w:rsidRPr="00C944A2">
        <w:t>»</w:t>
      </w:r>
      <w:r w:rsidRPr="00C944A2">
        <w:t>, будет отвечать положению Конвенции Международной организации труда о возмещении пенсионеру 40% утраченного дохода.</w:t>
      </w:r>
      <w:bookmarkEnd w:id="76"/>
    </w:p>
    <w:p w14:paraId="72D65111" w14:textId="77777777" w:rsidR="00335A52" w:rsidRPr="00C944A2" w:rsidRDefault="00C944A2" w:rsidP="00335A52">
      <w:r w:rsidRPr="00C944A2">
        <w:t>«</w:t>
      </w:r>
      <w:r w:rsidR="00335A52" w:rsidRPr="00C944A2">
        <w:t>Сейчас идут споры, соответствует или нет средняя пенсия в РФ требованию МОТ, по какой методике считать показатели. Но кому интересны средняя температура по больнице и прочие абстракции? Речь о другом! Каждый конкретный пенсионер должен получать не меньше 40% от своей конкретной зарплаты, а значит, эта норма должна учитываться при начислении пенсии</w:t>
      </w:r>
      <w:r w:rsidRPr="00C944A2">
        <w:t>»</w:t>
      </w:r>
      <w:r w:rsidR="00335A52" w:rsidRPr="00C944A2">
        <w:t>, – подчеркнул парламентарий.</w:t>
      </w:r>
    </w:p>
    <w:p w14:paraId="22F0E899" w14:textId="77777777" w:rsidR="00335A52" w:rsidRPr="00C944A2" w:rsidRDefault="00335A52" w:rsidP="00335A52">
      <w:r w:rsidRPr="00C944A2">
        <w:t>Председатель СРЗП отметил, что помимо традиционной индексации пенсии на показатель годовой инфляции могут возникнуть условия для дополнительной индексации для выполнения норматива МОТ.</w:t>
      </w:r>
    </w:p>
    <w:p w14:paraId="0F17ECF5" w14:textId="77777777" w:rsidR="00335A52" w:rsidRPr="00C944A2" w:rsidRDefault="00C944A2" w:rsidP="00335A52">
      <w:r w:rsidRPr="00C944A2">
        <w:t>«</w:t>
      </w:r>
      <w:r w:rsidR="00335A52" w:rsidRPr="00C944A2">
        <w:t>Это нужно будет делать, если рост зарплат в отрасли, где трудился пенсионер, обгонит рост цен. Так, в 2024 году реальный размер заработной платы (с поправкой на инфляцию) оставил 9,1%. Примерно таким был бы размер дополнительной индексации в текущем году, если бы действовал предлагаемый нами порядок. Сразу оговорюсь, что такая компенсация не потребует дополнительных средств, ведь чем выше зарплаты, тем больше размер социальных взносов</w:t>
      </w:r>
      <w:r w:rsidRPr="00C944A2">
        <w:t>»</w:t>
      </w:r>
      <w:r w:rsidR="00335A52" w:rsidRPr="00C944A2">
        <w:t>, – пояснил политик.</w:t>
      </w:r>
    </w:p>
    <w:p w14:paraId="23EA2F66" w14:textId="77777777" w:rsidR="00335A52" w:rsidRPr="00C944A2" w:rsidRDefault="00335A52" w:rsidP="00335A52">
      <w:r w:rsidRPr="00C944A2">
        <w:t xml:space="preserve">Сергей Миронов добавил, что данные предложения входят в пакет пенсионных законопроектов, разрабатываемых в настоящее время фракцией </w:t>
      </w:r>
      <w:r w:rsidR="00C944A2" w:rsidRPr="00C944A2">
        <w:t>«</w:t>
      </w:r>
      <w:r w:rsidRPr="00C944A2">
        <w:t>СРЗП</w:t>
      </w:r>
      <w:r w:rsidR="00C944A2" w:rsidRPr="00C944A2">
        <w:t>»</w:t>
      </w:r>
      <w:r w:rsidRPr="00C944A2">
        <w:t>.</w:t>
      </w:r>
    </w:p>
    <w:p w14:paraId="6A291EF7" w14:textId="77777777" w:rsidR="00335A52" w:rsidRPr="00C944A2" w:rsidRDefault="00335A52" w:rsidP="00335A52">
      <w:hyperlink r:id="rId23" w:history="1">
        <w:r w:rsidRPr="00C944A2">
          <w:rPr>
            <w:rStyle w:val="a3"/>
          </w:rPr>
          <w:t>https://spravedlivo.ru/15025010</w:t>
        </w:r>
      </w:hyperlink>
      <w:r w:rsidRPr="00C944A2">
        <w:t xml:space="preserve"> </w:t>
      </w:r>
    </w:p>
    <w:p w14:paraId="4695CB70" w14:textId="77777777" w:rsidR="00335A52" w:rsidRPr="00C944A2" w:rsidRDefault="00335A52" w:rsidP="00335A52">
      <w:pPr>
        <w:pStyle w:val="2"/>
      </w:pPr>
      <w:bookmarkStart w:id="77" w:name="a8"/>
      <w:bookmarkStart w:id="78" w:name="_Toc193460655"/>
      <w:bookmarkEnd w:id="77"/>
      <w:r w:rsidRPr="00C944A2">
        <w:t xml:space="preserve">Национальная служба новостей, 20.03.2025, </w:t>
      </w:r>
      <w:r w:rsidR="00C944A2" w:rsidRPr="00C944A2">
        <w:t>«</w:t>
      </w:r>
      <w:r w:rsidRPr="00C944A2">
        <w:t>Без зарплат в конвертах</w:t>
      </w:r>
      <w:r w:rsidR="00C944A2" w:rsidRPr="00C944A2">
        <w:t>»</w:t>
      </w:r>
      <w:r w:rsidRPr="00C944A2">
        <w:t>: Депутат Бессараб назвала условия для повышения пенсий</w:t>
      </w:r>
      <w:bookmarkEnd w:id="78"/>
    </w:p>
    <w:p w14:paraId="7BAA5C21" w14:textId="77777777" w:rsidR="00335A52" w:rsidRPr="00C944A2" w:rsidRDefault="00335A52" w:rsidP="00916701">
      <w:pPr>
        <w:pStyle w:val="3"/>
      </w:pPr>
      <w:bookmarkStart w:id="79" w:name="_Toc193460656"/>
      <w:r w:rsidRPr="00C944A2">
        <w:t>Пенсии в России составляют почти 30% от зарплат, их увеличение будет зависеть от развития экономики и от того, как страна справится с демографическим кризисом.</w:t>
      </w:r>
      <w:bookmarkEnd w:id="79"/>
    </w:p>
    <w:p w14:paraId="519D5307" w14:textId="77777777" w:rsidR="00335A52" w:rsidRPr="00C944A2" w:rsidRDefault="00335A52" w:rsidP="00335A52">
      <w:r w:rsidRPr="00C944A2">
        <w:t>Пенсии в России смогут достичь уровня 40% от зарплат при устойчивом развитии экономики, улучшении демографии и должном контроле за рынком труда, рассказала НСН член комитета Госдумы по труду, социальной политике и делам ветеранов Светлана Бессараб.</w:t>
      </w:r>
    </w:p>
    <w:p w14:paraId="1B8702E5" w14:textId="77777777" w:rsidR="00335A52" w:rsidRPr="00C944A2" w:rsidRDefault="00335A52" w:rsidP="00335A52">
      <w:r w:rsidRPr="00C944A2">
        <w:t xml:space="preserve">Председатель партии </w:t>
      </w:r>
      <w:r w:rsidR="00C944A2" w:rsidRPr="00C944A2">
        <w:t>«</w:t>
      </w:r>
      <w:r w:rsidRPr="00C944A2">
        <w:t>Справедливая Россия - За правду</w:t>
      </w:r>
      <w:r w:rsidR="00C944A2" w:rsidRPr="00C944A2">
        <w:t>»</w:t>
      </w:r>
      <w:r w:rsidRPr="00C944A2">
        <w:t xml:space="preserve"> (СРЗП) Сергей Миронов ранее сообщил о разработке пакета законопроектов о реформе пенсионного законодательства. В него в том числе входят меры по увеличению размера пенсии до 40% </w:t>
      </w:r>
      <w:r w:rsidR="00C944A2" w:rsidRPr="00C944A2">
        <w:t>«</w:t>
      </w:r>
      <w:r w:rsidRPr="00C944A2">
        <w:t>от своей конкретной зарплаты</w:t>
      </w:r>
      <w:r w:rsidR="00C944A2" w:rsidRPr="00C944A2">
        <w:t>»</w:t>
      </w:r>
      <w:r w:rsidRPr="00C944A2">
        <w:t>, передает ТАСС. По мнению политика, должен быть дополнительный механизм индексации пенсий в том случае, если рост зарплат в отрасли, где трудился пенсионер, обгоняет рост цен.</w:t>
      </w:r>
    </w:p>
    <w:p w14:paraId="2586CC62" w14:textId="77777777" w:rsidR="00335A52" w:rsidRPr="00C944A2" w:rsidRDefault="00C944A2" w:rsidP="00335A52">
      <w:r w:rsidRPr="00C944A2">
        <w:lastRenderedPageBreak/>
        <w:t>«</w:t>
      </w:r>
      <w:r w:rsidR="00335A52" w:rsidRPr="00C944A2">
        <w:t>Если просто увеличивать зарплаты и не развивать экономику, то эти деньги придется печатать. Как в 90-е это проведет к скачкообразному росту инфляции. Поэтому прежде всего нужно развивать экономику. Чтобы пенсия составляла 40% от зарплаты, нужно больше лиц, застрахованных в системе обязательного пенсионного страхования, из которого идут выплаты нынешним пенсионерам. Для роста пенсий требуется улучшение демографии, а также контроль за рынком труда, чтобы люди не получали зарплату в конвертах. Все зависит от работающих, уровня зарплат, от наполняемости бюджета, от количества рабочих мест, должна работать экономика</w:t>
      </w:r>
      <w:r w:rsidRPr="00C944A2">
        <w:t>»</w:t>
      </w:r>
      <w:r w:rsidR="00335A52" w:rsidRPr="00C944A2">
        <w:t>, - сказала Бессараб.</w:t>
      </w:r>
    </w:p>
    <w:p w14:paraId="3F5B8020" w14:textId="77777777" w:rsidR="00335A52" w:rsidRPr="00C944A2" w:rsidRDefault="00335A52" w:rsidP="00335A52">
      <w:r w:rsidRPr="00C944A2">
        <w:t xml:space="preserve">Страховая пенсия по старости сегодня в России составляет в среднем 25 тысяч рублей при средней зарплате 90 тысяч рублей. Это значит, что пенсия равна 27,7% от зарплаты. По мнению Бессараб, рост пенсий идет </w:t>
      </w:r>
      <w:r w:rsidR="00C944A2" w:rsidRPr="00C944A2">
        <w:t>«</w:t>
      </w:r>
      <w:r w:rsidRPr="00C944A2">
        <w:t>хорошими темпами</w:t>
      </w:r>
      <w:r w:rsidR="00C944A2" w:rsidRPr="00C944A2">
        <w:t>»</w:t>
      </w:r>
      <w:r w:rsidRPr="00C944A2">
        <w:t>. Она отметила, что при увеличении средних доходов, будет расти и пенсия.</w:t>
      </w:r>
    </w:p>
    <w:p w14:paraId="344F3221" w14:textId="77777777" w:rsidR="00335A52" w:rsidRPr="00C944A2" w:rsidRDefault="00C944A2" w:rsidP="00335A52">
      <w:r w:rsidRPr="00C944A2">
        <w:t>«</w:t>
      </w:r>
      <w:r w:rsidR="00335A52" w:rsidRPr="00C944A2">
        <w:t>Как построена пенсионная страховая система? Сегодня мы с вами, работающие, платим тем пенсионерам, кто уже является нетрудоспособным. Из этой структуры исключены работающие пенсионеры: они выплачивают 22% в Фонд пенсионного и социального страхования и тут же получают из этого фонда пенсию, которая гораздо больше, чем 22% от их зарплаты. Поэтому вот именно работающие, трудоспособные сегодня обеспечивают всех пенсионеров. Нас 75 миллионов, пенсионеров 42,8 миллиона. 1,7 единицы работающих приходятся на каждого пенсионера. 22% от 100% зарплаты уходят в фонд. Если брать две единицы – будет 44%. В этом случае можно будет платить такую пенсию - примерно 40% от утраченного заработка. На данный момент пенсия ежегодно увеличивается на процент не ниже инфляции. Больше можно будет повысить при лучших экономических условиях. Начнем больше зарабатывать в бюджет, пенсионеры начнут больше получать</w:t>
      </w:r>
      <w:r w:rsidRPr="00C944A2">
        <w:t>»</w:t>
      </w:r>
      <w:r w:rsidR="00335A52" w:rsidRPr="00C944A2">
        <w:t>, - добавила Бессараб.</w:t>
      </w:r>
    </w:p>
    <w:p w14:paraId="5D42E20B" w14:textId="77777777" w:rsidR="00335A52" w:rsidRPr="00C944A2" w:rsidRDefault="00335A52" w:rsidP="00335A52">
      <w:r w:rsidRPr="00C944A2">
        <w:t>В Союзе пенсионеров ранее назвали справедливой пенсию в 62,5 тысячи рублей для Москвы.</w:t>
      </w:r>
    </w:p>
    <w:p w14:paraId="69E6B9D4" w14:textId="77777777" w:rsidR="00335A52" w:rsidRPr="00C944A2" w:rsidRDefault="00335A52" w:rsidP="00335A52">
      <w:hyperlink r:id="rId24" w:history="1">
        <w:r w:rsidRPr="00C944A2">
          <w:rPr>
            <w:rStyle w:val="a3"/>
          </w:rPr>
          <w:t>https://nsn.fm/economy/deputat-bessarab-nazvala-usloviya-rosta-pensii</w:t>
        </w:r>
      </w:hyperlink>
      <w:r w:rsidRPr="00C944A2">
        <w:t xml:space="preserve"> </w:t>
      </w:r>
    </w:p>
    <w:p w14:paraId="5373E131" w14:textId="77777777" w:rsidR="00730CFF" w:rsidRPr="00C944A2" w:rsidRDefault="00730CFF" w:rsidP="00730CFF">
      <w:pPr>
        <w:pStyle w:val="2"/>
      </w:pPr>
      <w:bookmarkStart w:id="80" w:name="_Toc193460657"/>
      <w:r w:rsidRPr="00C944A2">
        <w:t>Газета.ru, 20.03.2025, Россиянам 80 лет пообещали прибавку к пенсии</w:t>
      </w:r>
      <w:bookmarkEnd w:id="80"/>
    </w:p>
    <w:p w14:paraId="1F92F336" w14:textId="77777777" w:rsidR="00730CFF" w:rsidRPr="00C944A2" w:rsidRDefault="00730CFF" w:rsidP="00916701">
      <w:pPr>
        <w:pStyle w:val="3"/>
      </w:pPr>
      <w:bookmarkStart w:id="81" w:name="_Toc193460658"/>
      <w:r w:rsidRPr="00C944A2">
        <w:t xml:space="preserve">Россияне, которым исполнится 80 лет в марте 2025 года, в апреле получат прибавку к пенсии более чем на 10 тыс. рублей. Об этом </w:t>
      </w:r>
      <w:r w:rsidR="00C944A2" w:rsidRPr="00C944A2">
        <w:t>«</w:t>
      </w:r>
      <w:r w:rsidRPr="00C944A2">
        <w:t>Газете.ru</w:t>
      </w:r>
      <w:r w:rsidR="00C944A2" w:rsidRPr="00C944A2">
        <w:t>»</w:t>
      </w:r>
      <w:r w:rsidRPr="00C944A2">
        <w:t xml:space="preserve"> сообщил кандидат экономических наук, доцент Финансового университета при правительстве РФ Игорь Балынин.</w:t>
      </w:r>
      <w:bookmarkEnd w:id="81"/>
    </w:p>
    <w:p w14:paraId="6389335C" w14:textId="77777777" w:rsidR="00730CFF" w:rsidRPr="00C944A2" w:rsidRDefault="00C944A2" w:rsidP="00730CFF">
      <w:r w:rsidRPr="00C944A2">
        <w:t>«</w:t>
      </w:r>
      <w:r w:rsidR="00730CFF" w:rsidRPr="00C944A2">
        <w:t>В эту сумму входят дополнительная фиксированная выплата в размере 8907,70 рубля и компенсационная надбавка в сумме 1314 рублей. Она выплачивается непосредственно пенсионерам с января 2025 года. Например, в декабре 2024 года у 79-летнего пенсионера размер страховой пенсии составлял 39 987 рублей. В апреле 2025 года такому гражданину будет выплачена страховая пенсия в размере 54 007,47 рубля: 43 785,77 рубля (страховая пенсия с учетом проведенных индексаций в январе и феврале) + 8907,70 рубля (дополнительная фиксированная выплата) + 1314 рублей (компенсационная выплата). В итоге сумма страховой пенсии у гражданина из рассмотренного примера в апреле 2025 года будет выше размера страховой пенсии в декабре 2024 года на 14 020,47 рубля, или на 26%</w:t>
      </w:r>
      <w:r w:rsidRPr="00C944A2">
        <w:t>»</w:t>
      </w:r>
      <w:r w:rsidR="00730CFF" w:rsidRPr="00C944A2">
        <w:t>, - отметил экономист.</w:t>
      </w:r>
    </w:p>
    <w:p w14:paraId="21843AF9" w14:textId="77777777" w:rsidR="00730CFF" w:rsidRPr="00C944A2" w:rsidRDefault="00730CFF" w:rsidP="00730CFF">
      <w:r w:rsidRPr="00C944A2">
        <w:lastRenderedPageBreak/>
        <w:t>В феврале средняя пенсия россиян по старости достигла 25 тыс. рублей. В 2025 году никто из граждан не выйдет на пенсию по возрасту в рамках пенсионной реформы. В 2026 году на пенсию выйдут россияне 64 лет и россиянки 59 лет, с 2028 года - 65 лет и 60 лет соответственно. Для получения пенсии по старости им нужно накопить 15 лет страхового стажа и 30 пенсионных баллов.</w:t>
      </w:r>
    </w:p>
    <w:p w14:paraId="68D7212B" w14:textId="77777777" w:rsidR="00730CFF" w:rsidRPr="00C944A2" w:rsidRDefault="00730CFF" w:rsidP="00730CFF">
      <w:r w:rsidRPr="00C944A2">
        <w:t>Ранее депутат Светлана Бессараб не исключила рост налогов и страховых взносов на пенсии россиян.</w:t>
      </w:r>
    </w:p>
    <w:p w14:paraId="20207019" w14:textId="77777777" w:rsidR="00111D7C" w:rsidRPr="00C944A2" w:rsidRDefault="00730CFF" w:rsidP="00730CFF">
      <w:hyperlink r:id="rId25" w:history="1">
        <w:r w:rsidRPr="00C944A2">
          <w:rPr>
            <w:rStyle w:val="a3"/>
          </w:rPr>
          <w:t>https://www.gazeta.ru/business/news/2025/03/20/25346174.shtml</w:t>
        </w:r>
      </w:hyperlink>
    </w:p>
    <w:p w14:paraId="17794421" w14:textId="77777777" w:rsidR="00DC464C" w:rsidRPr="00C944A2" w:rsidRDefault="00DC464C" w:rsidP="00DC464C">
      <w:pPr>
        <w:pStyle w:val="2"/>
      </w:pPr>
      <w:bookmarkStart w:id="82" w:name="_Toc193460659"/>
      <w:r w:rsidRPr="00C944A2">
        <w:t>Ридус, 20.03.2025, Экономист Беляев: пенсионная реформа от Сергея Миронова на самом деле не нужна</w:t>
      </w:r>
      <w:bookmarkEnd w:id="82"/>
    </w:p>
    <w:p w14:paraId="22375FAF" w14:textId="77777777" w:rsidR="00DC464C" w:rsidRPr="00C944A2" w:rsidRDefault="00DC464C" w:rsidP="00916701">
      <w:pPr>
        <w:pStyle w:val="3"/>
      </w:pPr>
      <w:bookmarkStart w:id="83" w:name="_Toc193460660"/>
      <w:r w:rsidRPr="00C944A2">
        <w:t xml:space="preserve">Экономист и финансовый аналитик Михаил Беляев обсудил с </w:t>
      </w:r>
      <w:r w:rsidR="00C944A2" w:rsidRPr="00C944A2">
        <w:t>«</w:t>
      </w:r>
      <w:r w:rsidRPr="00C944A2">
        <w:t>Ридусом</w:t>
      </w:r>
      <w:r w:rsidR="00C944A2" w:rsidRPr="00C944A2">
        <w:t>»</w:t>
      </w:r>
      <w:r w:rsidRPr="00C944A2">
        <w:t xml:space="preserve"> проект реформы пенсионного обеспечения, которую предлагает лидер партии </w:t>
      </w:r>
      <w:r w:rsidR="00C944A2" w:rsidRPr="00C944A2">
        <w:t>«</w:t>
      </w:r>
      <w:r w:rsidRPr="00C944A2">
        <w:t>Справедливая Россия - За Правду</w:t>
      </w:r>
      <w:r w:rsidR="00C944A2" w:rsidRPr="00C944A2">
        <w:t>»</w:t>
      </w:r>
      <w:r w:rsidRPr="00C944A2">
        <w:t xml:space="preserve"> Сергей Миронов.</w:t>
      </w:r>
      <w:bookmarkEnd w:id="83"/>
    </w:p>
    <w:p w14:paraId="415E912B" w14:textId="77777777" w:rsidR="00DC464C" w:rsidRPr="00C944A2" w:rsidRDefault="00DC464C" w:rsidP="00DC464C">
      <w:r w:rsidRPr="00C944A2">
        <w:t>По мнению Беляева, для установления размера пенсии в 40% от прежнего заработка, которое продвигает Миронов со ссылкой на рекомендации Международной организации труда, в российских условиях нет экономических оснований.</w:t>
      </w:r>
    </w:p>
    <w:p w14:paraId="63F3FB3B" w14:textId="77777777" w:rsidR="00DC464C" w:rsidRPr="00C944A2" w:rsidRDefault="00C944A2" w:rsidP="00DC464C">
      <w:r w:rsidRPr="00C944A2">
        <w:t>«</w:t>
      </w:r>
      <w:r w:rsidR="00DC464C" w:rsidRPr="00C944A2">
        <w:t>Сейчас уже 150-200 тысяч рублей - это уже не фокус даже для официальных заработков, значит пенсия при такой зарплате должна составлять 60-80 тысяч рублей. Конечно, я не против того, чтобы люди столько получали, но из чего он собирается наполнять пенсионный фонд? Если он против пенсионного фонда как посредника, а считает, что деньги надо перечислять напрямую в бюджет и потом уже из бюджета выплачивать пенсии, как государственным служащим и военным - боюсь, что это у него финансово тоже никак не пройдет. Ему просто из бюджета не дадут выплачивать такие деньги</w:t>
      </w:r>
      <w:r w:rsidRPr="00C944A2">
        <w:t>»</w:t>
      </w:r>
      <w:r w:rsidR="00DC464C" w:rsidRPr="00C944A2">
        <w:t xml:space="preserve">, - сказал экономист </w:t>
      </w:r>
      <w:r w:rsidRPr="00C944A2">
        <w:t>«</w:t>
      </w:r>
      <w:r w:rsidR="00DC464C" w:rsidRPr="00C944A2">
        <w:t>Ридусу</w:t>
      </w:r>
      <w:r w:rsidRPr="00C944A2">
        <w:t>»</w:t>
      </w:r>
      <w:r w:rsidR="00DC464C" w:rsidRPr="00C944A2">
        <w:t>.</w:t>
      </w:r>
    </w:p>
    <w:p w14:paraId="21F9F3C2" w14:textId="77777777" w:rsidR="00DC464C" w:rsidRPr="00C944A2" w:rsidRDefault="00DC464C" w:rsidP="00DC464C">
      <w:r w:rsidRPr="00C944A2">
        <w:t>Беляев также напомнил, что, по различным оценкам, от 800 тысяч до 10 миллионов россиян работает по серым схемам, не имея официального заработка, и как им будут назначать пенсии по схеме Миронова, не совсем понятно.</w:t>
      </w:r>
    </w:p>
    <w:p w14:paraId="0D090D7B" w14:textId="77777777" w:rsidR="00DC464C" w:rsidRPr="00C944A2" w:rsidRDefault="00DC464C" w:rsidP="00DC464C">
      <w:r w:rsidRPr="00C944A2">
        <w:t xml:space="preserve">Эксперт добавил, что существующая в современной России система пенсионного обеспечения в принципе </w:t>
      </w:r>
      <w:r w:rsidR="00C944A2" w:rsidRPr="00C944A2">
        <w:t>«</w:t>
      </w:r>
      <w:r w:rsidRPr="00C944A2">
        <w:t>очень строгая, правильная и логичная, как раз нацеленная на то, чтобы люди &lt;…&gt; двигались по служебной лестнице, старались повысить свой оклад на работе</w:t>
      </w:r>
      <w:r w:rsidR="00C944A2" w:rsidRPr="00C944A2">
        <w:t>»</w:t>
      </w:r>
      <w:r w:rsidRPr="00C944A2">
        <w:t>:</w:t>
      </w:r>
    </w:p>
    <w:p w14:paraId="2F56DD69" w14:textId="77777777" w:rsidR="00DC464C" w:rsidRPr="00C944A2" w:rsidRDefault="00C944A2" w:rsidP="00DC464C">
      <w:r w:rsidRPr="00C944A2">
        <w:t>«</w:t>
      </w:r>
      <w:r w:rsidR="00DC464C" w:rsidRPr="00C944A2">
        <w:t>То нытьё о маленьких пенсиях, что сейчас идет - это люди, которые попали в своего рода перестроечную „яму“. У них теперь или стажа не хватает, или они работали в каких-то шарашкиных конторах, где у них была неофициальная заработная плата, и она не отражается в пенсионном фонде. Либо они до сих пор продолжают с удовольствием получать деньги в конвертах или где-то там каким-то отдельным счетам, и не перечисляются деньги в пенсионный фонд, то есть идет обман государства</w:t>
      </w:r>
      <w:r w:rsidRPr="00C944A2">
        <w:t>»</w:t>
      </w:r>
      <w:r w:rsidR="00DC464C" w:rsidRPr="00C944A2">
        <w:t>, - сказал Беляев.</w:t>
      </w:r>
    </w:p>
    <w:p w14:paraId="3278C1B0" w14:textId="77777777" w:rsidR="00DC464C" w:rsidRPr="00C944A2" w:rsidRDefault="00DC464C" w:rsidP="00DC464C">
      <w:r w:rsidRPr="00C944A2">
        <w:t>Ранее Сергей Миронов объявил, что ключевым положением предлагаемой им пенсионной реформы изменений является установление размера пенсии не менее 40% от заработной платы конкретного пенсионера.</w:t>
      </w:r>
    </w:p>
    <w:p w14:paraId="5DAB4DC9" w14:textId="77777777" w:rsidR="00DC464C" w:rsidRPr="00C944A2" w:rsidRDefault="00DC464C" w:rsidP="00DC464C">
      <w:r w:rsidRPr="00C944A2">
        <w:lastRenderedPageBreak/>
        <w:t xml:space="preserve">В рамках реформы лидер СРЗП также предлагает внедрить дополнительный механизм индексации пенсий, который будет учитывать рост зарплат в отрасли, где трудился пенсионер. По мнению Миронова, это не потребует дополнительных финансовых средств, поскольку рост зарплат автоматически приведёт к увеличению социальных взносов. </w:t>
      </w:r>
    </w:p>
    <w:p w14:paraId="0FD3F17D" w14:textId="77777777" w:rsidR="00DC464C" w:rsidRPr="00C944A2" w:rsidRDefault="00DC464C" w:rsidP="00DC464C">
      <w:hyperlink r:id="rId26" w:history="1">
        <w:r w:rsidRPr="00C944A2">
          <w:rPr>
            <w:rStyle w:val="a3"/>
          </w:rPr>
          <w:t>https://www.ridus.ru/ekonomist-belyaev-pensionnaya-reforma-ot-sergeya-mironova-na-samom-dele-ne-nuzhna-586951.html</w:t>
        </w:r>
      </w:hyperlink>
      <w:r w:rsidRPr="00C944A2">
        <w:t xml:space="preserve"> </w:t>
      </w:r>
    </w:p>
    <w:p w14:paraId="50E3F73D" w14:textId="77777777" w:rsidR="00C20FD5" w:rsidRPr="00C944A2" w:rsidRDefault="00C20FD5" w:rsidP="00C20FD5">
      <w:pPr>
        <w:pStyle w:val="2"/>
      </w:pPr>
      <w:bookmarkStart w:id="84" w:name="_Toc193460661"/>
      <w:r w:rsidRPr="00C944A2">
        <w:t>360.ru, 20.03.2025, Рекордная прибавка с 1 апреля: на сколько и для кого вырастут социальные пенсии</w:t>
      </w:r>
      <w:bookmarkEnd w:id="84"/>
    </w:p>
    <w:p w14:paraId="5490CD27" w14:textId="77777777" w:rsidR="00C20FD5" w:rsidRPr="00C944A2" w:rsidRDefault="00C20FD5" w:rsidP="00916701">
      <w:pPr>
        <w:pStyle w:val="3"/>
      </w:pPr>
      <w:bookmarkStart w:id="85" w:name="_Toc193460662"/>
      <w:r w:rsidRPr="00C944A2">
        <w:t>В апреле 2025 года в России пройдет ежегодная индексация социальных пенсий и ряда других пособий. Она направлена на поддержание россиян в условиях серьезного роста цен. О категориях получателей, размерах прибавок и региональных доплатах — в материале 360.ru.</w:t>
      </w:r>
      <w:bookmarkEnd w:id="85"/>
    </w:p>
    <w:p w14:paraId="521B43E2" w14:textId="77777777" w:rsidR="00C20FD5" w:rsidRPr="00C944A2" w:rsidRDefault="00C20FD5" w:rsidP="00C20FD5">
      <w:r w:rsidRPr="00C944A2">
        <w:t>Кто имеет право на социальную пенсию</w:t>
      </w:r>
    </w:p>
    <w:p w14:paraId="7B081275" w14:textId="77777777" w:rsidR="00C20FD5" w:rsidRPr="00C944A2" w:rsidRDefault="00C20FD5" w:rsidP="00C20FD5">
      <w:r w:rsidRPr="00C944A2">
        <w:t>Социальную пенсию назначают гражданам, которые не могут претендовать на страховую пенсию из-за отсутствия необходимого стажа или по другим причинам: из-за инвалидности, потери кормильца, сиротства.</w:t>
      </w:r>
    </w:p>
    <w:p w14:paraId="7FB91F24" w14:textId="77777777" w:rsidR="00C20FD5" w:rsidRPr="00C944A2" w:rsidRDefault="00C20FD5" w:rsidP="00C20FD5">
      <w:r w:rsidRPr="00C944A2">
        <w:t>Основные категории получателей — пенсионеры по старости, люди с инвалидностью, дети, оставшиеся без родителей, и сироты. Возраст выхода на социальную пенсию по старости для большинства граждан в 2025 году составляет 68 лет для мужчин и 63 года для женщин. Эти критерии постепенно повышаются в рамках пенсионной реформы: например, в 2022 году возраст составлял 66,5 года для мужчин и 61,5 года для женщин, а к 2028 году достигнет 70 и 65 лет соответственно.</w:t>
      </w:r>
    </w:p>
    <w:p w14:paraId="7BECA607" w14:textId="77777777" w:rsidR="00C20FD5" w:rsidRPr="00C944A2" w:rsidRDefault="00C20FD5" w:rsidP="00C20FD5">
      <w:r w:rsidRPr="00C944A2">
        <w:t>Исключение составляют коренные малочисленные народы Севера, постоянно проживающие в своих регионах. Мужчины из этих народов выходят на пенсию с 55 лет, женщины — с 50 лет, и эти условия остаются неизменными.</w:t>
      </w:r>
    </w:p>
    <w:p w14:paraId="40AA67C8" w14:textId="77777777" w:rsidR="00C20FD5" w:rsidRPr="00C944A2" w:rsidRDefault="00C20FD5" w:rsidP="00C20FD5">
      <w:r w:rsidRPr="00C944A2">
        <w:t>Индексация — 2025: ключевые параметры</w:t>
      </w:r>
    </w:p>
    <w:p w14:paraId="645C4CA1" w14:textId="77777777" w:rsidR="00C20FD5" w:rsidRPr="00C944A2" w:rsidRDefault="00C20FD5" w:rsidP="00C20FD5">
      <w:r w:rsidRPr="00C944A2">
        <w:t>Социальные пенсии индексируют ежегодно 1 апреля. В этом году социальные пенсии вырастут на 14,75% — это рекордный показатель за последние годы. Для сравнения, в 2024 году прибавка составила всего 7,5%. Размер индексации зависит от уровня инфляции за предыдущий год и роста прожиточного минимума пенсионера.</w:t>
      </w:r>
    </w:p>
    <w:p w14:paraId="43F4A8AF" w14:textId="77777777" w:rsidR="00C20FD5" w:rsidRPr="00C944A2" w:rsidRDefault="00C20FD5" w:rsidP="00C20FD5">
      <w:r w:rsidRPr="00C944A2">
        <w:t>Повышение коснется:</w:t>
      </w:r>
    </w:p>
    <w:p w14:paraId="1BF82681" w14:textId="77777777" w:rsidR="00C20FD5" w:rsidRPr="00C944A2" w:rsidRDefault="00C20FD5" w:rsidP="00C20FD5">
      <w:r w:rsidRPr="00C944A2">
        <w:t xml:space="preserve">    Пенсионеров по старости, включая иностранцев и лиц без гражданства, проживающих в России не менее 15 лет;</w:t>
      </w:r>
    </w:p>
    <w:p w14:paraId="19E9F00B" w14:textId="77777777" w:rsidR="00C20FD5" w:rsidRPr="00C944A2" w:rsidRDefault="00C20FD5" w:rsidP="00C20FD5">
      <w:r w:rsidRPr="00C944A2">
        <w:t xml:space="preserve">    Представителей малочисленных народов Севера соответствующих возрастных критерий;</w:t>
      </w:r>
    </w:p>
    <w:p w14:paraId="3EAA8CEB" w14:textId="77777777" w:rsidR="00C20FD5" w:rsidRPr="00C944A2" w:rsidRDefault="00C20FD5" w:rsidP="00C20FD5">
      <w:r w:rsidRPr="00C944A2">
        <w:t xml:space="preserve">    Инвалидов всех групп, включая инвалидов с детства;</w:t>
      </w:r>
    </w:p>
    <w:p w14:paraId="2FECF2AE" w14:textId="77777777" w:rsidR="00C20FD5" w:rsidRPr="00C944A2" w:rsidRDefault="00C20FD5" w:rsidP="00C20FD5">
      <w:r w:rsidRPr="00C944A2">
        <w:t xml:space="preserve">    Детей-сирот и детей, потерявших одного или обоих родителей.</w:t>
      </w:r>
    </w:p>
    <w:p w14:paraId="3026D8D9" w14:textId="77777777" w:rsidR="00C20FD5" w:rsidRPr="00C944A2" w:rsidRDefault="00C20FD5" w:rsidP="00C20FD5">
      <w:r w:rsidRPr="00C944A2">
        <w:t>Новые размеры выплат</w:t>
      </w:r>
    </w:p>
    <w:p w14:paraId="5D59DC4A" w14:textId="77777777" w:rsidR="00C20FD5" w:rsidRPr="00C944A2" w:rsidRDefault="00C20FD5" w:rsidP="00C20FD5">
      <w:r w:rsidRPr="00C944A2">
        <w:lastRenderedPageBreak/>
        <w:t>После индексации социальная пенсия по старости составит 8 824,08 рубля. Для инвалидов III группы сумма увеличится до 7 500,53 рубля, для инвалидов II группы — до 8 824 рублей. Инвалиды I группы и инвалиды с детства II группы будут получать 17 648,24 рубля, а инвалиды с детства I группы и дети-инвалиды — 21 177,59 рубля.</w:t>
      </w:r>
    </w:p>
    <w:p w14:paraId="5B64EC75" w14:textId="77777777" w:rsidR="00C20FD5" w:rsidRPr="00C944A2" w:rsidRDefault="00C20FD5" w:rsidP="00C20FD5">
      <w:r w:rsidRPr="00C944A2">
        <w:t>Дети, потерявшие одного родителя, станут получать 8 824,08 рубля, а в случае потери обоих кормильцев — 17 648,24 рубля. При этом студенты очной формы обучения сохраняют право на выплаты до 23 лет или до окончания обучения.</w:t>
      </w:r>
    </w:p>
    <w:p w14:paraId="49D01BB8" w14:textId="77777777" w:rsidR="00C20FD5" w:rsidRPr="00C944A2" w:rsidRDefault="00C20FD5" w:rsidP="00C20FD5">
      <w:r w:rsidRPr="00C944A2">
        <w:t>Также с 1 апреля пенсионерам, достигшим 80-летнего возраста в апреле, а также гражданам, получившим в этом месяце I группу инвалидности, назначат ежемесячную прибавку к фиксированной части страховой пенсии в размере 9,5%. Таким образом фиксированная часть составит 8 907,70 рублей. Выплаты начисляются не с фиксированной даты, а автоматически по факту наступления указанных условий — дня рождения или установления инвалидности.</w:t>
      </w:r>
    </w:p>
    <w:p w14:paraId="4FC44C2B" w14:textId="77777777" w:rsidR="00C20FD5" w:rsidRPr="00C944A2" w:rsidRDefault="00C20FD5" w:rsidP="00C20FD5">
      <w:r w:rsidRPr="00C944A2">
        <w:t>Сравнение с текущими суммами</w:t>
      </w:r>
    </w:p>
    <w:p w14:paraId="38AADDCC" w14:textId="77777777" w:rsidR="00C20FD5" w:rsidRPr="00C944A2" w:rsidRDefault="00C20FD5" w:rsidP="00C20FD5">
      <w:r w:rsidRPr="00C944A2">
        <w:t>В настоящий момент — до индексации 2025 года — социальная пенсия по старости составляет 7 689,83 рубля. Инвалиды III группы получают 6 536,41 рубля, инвалиды с детства I группы и дети-инвалиды — 18 455,42 рубля. Выплата по потере одного кормильца равна 7 389,83 рубля, по потере обоих родителей — 15 379,73 рубля.</w:t>
      </w:r>
    </w:p>
    <w:p w14:paraId="0E0B9C3A" w14:textId="77777777" w:rsidR="00C20FD5" w:rsidRPr="00C944A2" w:rsidRDefault="00C20FD5" w:rsidP="00C20FD5">
      <w:r w:rsidRPr="00C944A2">
        <w:t>Региональные доплаты</w:t>
      </w:r>
    </w:p>
    <w:p w14:paraId="6E750AA0" w14:textId="77777777" w:rsidR="00C20FD5" w:rsidRPr="00C944A2" w:rsidRDefault="00C20FD5" w:rsidP="00C20FD5">
      <w:r w:rsidRPr="00C944A2">
        <w:t>В Москве предусмотрена региональная доплата к 9 Мая для ветеранов Великой Отечественной войны, включая инвалидов и участников боевых действий, а также военнослужащих, служивших в частях, не входивших в состав действующей армии. Финансовая поддержка также распространяется на тех, кто был награжден советскими орденами или медалями за службу в период с июня 1941 по сентябрь 1945 года.</w:t>
      </w:r>
    </w:p>
    <w:p w14:paraId="1B2586C0" w14:textId="77777777" w:rsidR="00C20FD5" w:rsidRPr="00C944A2" w:rsidRDefault="00C20FD5" w:rsidP="00C20FD5">
      <w:r w:rsidRPr="00C944A2">
        <w:t>К 80-летию Победы в Москве праздничные выплаты вырастут в 2,6 раза: участники и инвалиды войны смогут получить от 25 до 70 тысяч рублей.</w:t>
      </w:r>
    </w:p>
    <w:p w14:paraId="09AF3983" w14:textId="77777777" w:rsidR="00C20FD5" w:rsidRPr="00C944A2" w:rsidRDefault="00C20FD5" w:rsidP="00C20FD5">
      <w:r w:rsidRPr="00C944A2">
        <w:t>Среди получателей:</w:t>
      </w:r>
    </w:p>
    <w:p w14:paraId="223E0E30" w14:textId="77777777" w:rsidR="00C20FD5" w:rsidRPr="00C944A2" w:rsidRDefault="00C20FD5" w:rsidP="00C20FD5">
      <w:r w:rsidRPr="00C944A2">
        <w:t xml:space="preserve">    обладатели медали </w:t>
      </w:r>
      <w:r w:rsidR="00C944A2" w:rsidRPr="00C944A2">
        <w:t>«</w:t>
      </w:r>
      <w:r w:rsidRPr="00C944A2">
        <w:t>За оборону Ленинграда</w:t>
      </w:r>
      <w:r w:rsidR="00C944A2" w:rsidRPr="00C944A2">
        <w:t>»</w:t>
      </w:r>
      <w:r w:rsidRPr="00C944A2">
        <w:t>;</w:t>
      </w:r>
    </w:p>
    <w:p w14:paraId="41B318BC" w14:textId="77777777" w:rsidR="00C20FD5" w:rsidRPr="00C944A2" w:rsidRDefault="00C20FD5" w:rsidP="00C20FD5">
      <w:r w:rsidRPr="00C944A2">
        <w:t xml:space="preserve">    инвалиды с детства, чьи травмы (ранения, контузии, увечья) связаны с событиями войны;</w:t>
      </w:r>
    </w:p>
    <w:p w14:paraId="0EC8C136" w14:textId="77777777" w:rsidR="00C20FD5" w:rsidRPr="00C944A2" w:rsidRDefault="00C20FD5" w:rsidP="00C20FD5">
      <w:r w:rsidRPr="00C944A2">
        <w:t xml:space="preserve">    участники обороны Москвы;</w:t>
      </w:r>
    </w:p>
    <w:p w14:paraId="46A8F116" w14:textId="77777777" w:rsidR="00C20FD5" w:rsidRPr="00C944A2" w:rsidRDefault="00C20FD5" w:rsidP="00C20FD5">
      <w:r w:rsidRPr="00C944A2">
        <w:t xml:space="preserve">    жители блокадного Ленинграда, осажденных Севастополя и Сталинграда;</w:t>
      </w:r>
    </w:p>
    <w:p w14:paraId="5A35A2DF" w14:textId="77777777" w:rsidR="00C20FD5" w:rsidRPr="00C944A2" w:rsidRDefault="00C20FD5" w:rsidP="00C20FD5">
      <w:r w:rsidRPr="00C944A2">
        <w:t xml:space="preserve">    вдовы погибших на фронте военнослужащих;</w:t>
      </w:r>
    </w:p>
    <w:p w14:paraId="56B62299" w14:textId="77777777" w:rsidR="00C20FD5" w:rsidRPr="00C944A2" w:rsidRDefault="00C20FD5" w:rsidP="00C20FD5">
      <w:r w:rsidRPr="00C944A2">
        <w:t xml:space="preserve">    граждане, получившие звание </w:t>
      </w:r>
      <w:r w:rsidR="00C944A2" w:rsidRPr="00C944A2">
        <w:t>«</w:t>
      </w:r>
      <w:r w:rsidRPr="00C944A2">
        <w:t>Почетный донор СССР</w:t>
      </w:r>
      <w:r w:rsidR="00C944A2" w:rsidRPr="00C944A2">
        <w:t>»</w:t>
      </w:r>
      <w:r w:rsidRPr="00C944A2">
        <w:t xml:space="preserve"> за сдачу крови в военные годы;</w:t>
      </w:r>
    </w:p>
    <w:p w14:paraId="245A1C67" w14:textId="77777777" w:rsidR="00C20FD5" w:rsidRPr="00C944A2" w:rsidRDefault="00C20FD5" w:rsidP="00C20FD5">
      <w:r w:rsidRPr="00C944A2">
        <w:t xml:space="preserve">    бывшие узники нацистских концлагерей, тюрем и гетто.</w:t>
      </w:r>
    </w:p>
    <w:p w14:paraId="30006693" w14:textId="77777777" w:rsidR="00C20FD5" w:rsidRPr="00C944A2" w:rsidRDefault="00C20FD5" w:rsidP="00C20FD5">
      <w:r w:rsidRPr="00C944A2">
        <w:t>Кроме того, выплаты предусмотрены для тружеников тыла и лиц, рожденных не позднее 31 декабря 1931 года.</w:t>
      </w:r>
    </w:p>
    <w:p w14:paraId="1A6BD000" w14:textId="77777777" w:rsidR="00C20FD5" w:rsidRPr="00C944A2" w:rsidRDefault="00C20FD5" w:rsidP="00C20FD5">
      <w:hyperlink r:id="rId27" w:history="1">
        <w:r w:rsidRPr="00C944A2">
          <w:rPr>
            <w:rStyle w:val="a3"/>
          </w:rPr>
          <w:t>https://360.ru/tekst/obschestvo/na-skolko-vyrastut-sotsialnye-pensii/</w:t>
        </w:r>
      </w:hyperlink>
      <w:r w:rsidRPr="00C944A2">
        <w:t xml:space="preserve"> </w:t>
      </w:r>
    </w:p>
    <w:p w14:paraId="35174520" w14:textId="77777777" w:rsidR="00DC464C" w:rsidRPr="00C944A2" w:rsidRDefault="00DC464C" w:rsidP="00DC464C">
      <w:pPr>
        <w:pStyle w:val="2"/>
      </w:pPr>
      <w:bookmarkStart w:id="86" w:name="_Toc193460663"/>
      <w:r w:rsidRPr="00C944A2">
        <w:lastRenderedPageBreak/>
        <w:t>Dobro, 20.03.2025, Пенсии хотят повысить до 40% от зарплаты. Но как?</w:t>
      </w:r>
      <w:bookmarkEnd w:id="86"/>
    </w:p>
    <w:p w14:paraId="58C3AE25" w14:textId="77777777" w:rsidR="00DC464C" w:rsidRPr="00C944A2" w:rsidRDefault="00DC464C" w:rsidP="00916701">
      <w:pPr>
        <w:pStyle w:val="3"/>
      </w:pPr>
      <w:bookmarkStart w:id="87" w:name="_Toc193460664"/>
      <w:r w:rsidRPr="00C944A2">
        <w:t>Средняя пенсия по старости сегодня - это 24 тысячи рублей. А работающий россиянин получает в среднем 88 тысяч в месяц. Справедливо ли это? Повысить пенсии до 40% от зарплаты предлагают в Госдуме.</w:t>
      </w:r>
      <w:bookmarkEnd w:id="87"/>
    </w:p>
    <w:p w14:paraId="65FCB341" w14:textId="77777777" w:rsidR="00DC464C" w:rsidRPr="00C944A2" w:rsidRDefault="00DC464C" w:rsidP="00DC464C">
      <w:r w:rsidRPr="00C944A2">
        <w:t>Депутаты работают над несколькими проектами, которые повлияют на пенсионное законодательство. В частности, они предлагают повысить пенсии до 40% от зарплаты.</w:t>
      </w:r>
    </w:p>
    <w:p w14:paraId="2A75C172" w14:textId="77777777" w:rsidR="00DC464C" w:rsidRPr="00C944A2" w:rsidRDefault="00C944A2" w:rsidP="00DC464C">
      <w:r w:rsidRPr="00C944A2">
        <w:t>«</w:t>
      </w:r>
      <w:r w:rsidR="00DC464C" w:rsidRPr="00C944A2">
        <w:t>Каждый конкретный пенсионер должен получать не меньше 40% от своей конкретной зарплаты, а значит, эта норма должна учитываться при начислении пенсии</w:t>
      </w:r>
      <w:r w:rsidRPr="00C944A2">
        <w:t>»</w:t>
      </w:r>
      <w:r w:rsidR="00DC464C" w:rsidRPr="00C944A2">
        <w:t>, - рассказал один из авторов инициативы депутат Сергей Миронов.</w:t>
      </w:r>
    </w:p>
    <w:p w14:paraId="028AFD6C" w14:textId="77777777" w:rsidR="00DC464C" w:rsidRPr="00C944A2" w:rsidRDefault="00DC464C" w:rsidP="00DC464C">
      <w:r w:rsidRPr="00C944A2">
        <w:t>Он добавил, что повысить пенсии получится за счёт дополнительной индексации. Это будет возможно если рост зарплат обгонит рост цен.</w:t>
      </w:r>
    </w:p>
    <w:p w14:paraId="2928C4E5" w14:textId="77777777" w:rsidR="00DC464C" w:rsidRPr="00C944A2" w:rsidRDefault="00C944A2" w:rsidP="00DC464C">
      <w:r w:rsidRPr="00C944A2">
        <w:t>«</w:t>
      </w:r>
      <w:r w:rsidR="00DC464C" w:rsidRPr="00C944A2">
        <w:t>Такая компенсация не потребует дополнительных средств, ведь чем выше зарплаты, тем больше размер социальных взносов</w:t>
      </w:r>
      <w:r w:rsidRPr="00C944A2">
        <w:t>»</w:t>
      </w:r>
      <w:r w:rsidR="00DC464C" w:rsidRPr="00C944A2">
        <w:t>, - отметил Миронов.</w:t>
      </w:r>
    </w:p>
    <w:p w14:paraId="1C164290" w14:textId="77777777" w:rsidR="00DC464C" w:rsidRPr="00C944A2" w:rsidRDefault="00DC464C" w:rsidP="00DC464C">
      <w:r w:rsidRPr="00C944A2">
        <w:t>Как повысить пенсию</w:t>
      </w:r>
    </w:p>
    <w:p w14:paraId="1D044FBA" w14:textId="77777777" w:rsidR="00DC464C" w:rsidRPr="00C944A2" w:rsidRDefault="00DC464C" w:rsidP="00DC464C">
      <w:r w:rsidRPr="00C944A2">
        <w:t xml:space="preserve">Повлиять на размер выплат от государства в старости отчасти можно самостоятельно, говорят эксперты. Ведь нередки случаи, когда пенсию занижают из-за ошибок в документах или иных недочётов. </w:t>
      </w:r>
    </w:p>
    <w:p w14:paraId="49735C00" w14:textId="77777777" w:rsidR="00DC464C" w:rsidRPr="00C944A2" w:rsidRDefault="00DC464C" w:rsidP="00DC464C">
      <w:r w:rsidRPr="00C944A2">
        <w:t>•</w:t>
      </w:r>
      <w:r w:rsidRPr="00C944A2">
        <w:tab/>
        <w:t xml:space="preserve">Контролируйте, что ваш трудовой стаж и пенсионные взносы отражены в системе полностью - запросите информацию в СФР онлайн и лично </w:t>
      </w:r>
    </w:p>
    <w:p w14:paraId="699D4623" w14:textId="77777777" w:rsidR="00DC464C" w:rsidRPr="00C944A2" w:rsidRDefault="00DC464C" w:rsidP="00DC464C">
      <w:r w:rsidRPr="00C944A2">
        <w:t>•</w:t>
      </w:r>
      <w:r w:rsidRPr="00C944A2">
        <w:tab/>
        <w:t xml:space="preserve">Рассмотрите различные пенсионные фонды и выберите наиболее выгодный для вас. Надёжность организации проверяйте на сайте Банка России </w:t>
      </w:r>
    </w:p>
    <w:p w14:paraId="51989A42" w14:textId="77777777" w:rsidR="00DC464C" w:rsidRPr="00C944A2" w:rsidRDefault="00DC464C" w:rsidP="00DC464C">
      <w:r w:rsidRPr="00C944A2">
        <w:t>•</w:t>
      </w:r>
      <w:r w:rsidRPr="00C944A2">
        <w:tab/>
        <w:t xml:space="preserve">После выхода на пенсию вы можете забрать накопительную часть либо распределить выплаты. Выберите более выгодный для вас вариант в зависимости от накопленной суммы </w:t>
      </w:r>
    </w:p>
    <w:p w14:paraId="6662C53E" w14:textId="77777777" w:rsidR="00DC464C" w:rsidRPr="00C944A2" w:rsidRDefault="00DC464C" w:rsidP="00DC464C">
      <w:r w:rsidRPr="00C944A2">
        <w:t>•</w:t>
      </w:r>
      <w:r w:rsidRPr="00C944A2">
        <w:tab/>
        <w:t xml:space="preserve">Чтобы повысить пенсию, используйте материнский капитал. На эту цель можно направить лишь часть суммы. Но имейте в виду, что вернуть её уже будет нельзя. </w:t>
      </w:r>
    </w:p>
    <w:p w14:paraId="7635D19C" w14:textId="77777777" w:rsidR="00DC464C" w:rsidRPr="00C944A2" w:rsidRDefault="00DC464C" w:rsidP="00DC464C">
      <w:r w:rsidRPr="00C944A2">
        <w:t>Пока депутаты думают, как повысить пенсии до 40% от зарплаты, некоторые рекомендуют откладывать на старость уже со студенческих времён.</w:t>
      </w:r>
    </w:p>
    <w:p w14:paraId="09B731B4" w14:textId="77777777" w:rsidR="00730CFF" w:rsidRPr="00C944A2" w:rsidRDefault="00DC464C" w:rsidP="00DC464C">
      <w:hyperlink r:id="rId28" w:history="1">
        <w:r w:rsidRPr="00C944A2">
          <w:rPr>
            <w:rStyle w:val="a3"/>
          </w:rPr>
          <w:t>https://dobro.press/news/povysit-pensii-do-40-ot-zarplaty-hotyat-v-gosdume</w:t>
        </w:r>
      </w:hyperlink>
    </w:p>
    <w:p w14:paraId="53FA8CBF" w14:textId="77777777" w:rsidR="00F43F47" w:rsidRPr="00C944A2" w:rsidRDefault="00F43F47" w:rsidP="00F43F47">
      <w:pPr>
        <w:pStyle w:val="2"/>
      </w:pPr>
      <w:bookmarkStart w:id="88" w:name="_Toc193460665"/>
      <w:r w:rsidRPr="00C944A2">
        <w:t>PRIMPRESS, 20.03.2025, В апреле выплатят сразу две пенсии. И одна из них больше другой</w:t>
      </w:r>
      <w:bookmarkEnd w:id="88"/>
    </w:p>
    <w:p w14:paraId="4DF66ABB" w14:textId="77777777" w:rsidR="00F43F47" w:rsidRPr="00C944A2" w:rsidRDefault="00F43F47" w:rsidP="00916701">
      <w:pPr>
        <w:pStyle w:val="3"/>
      </w:pPr>
      <w:bookmarkStart w:id="89" w:name="_Toc193460666"/>
      <w:r w:rsidRPr="00C944A2">
        <w:t>Пенсионерам рассказали о двух выплатах, которые они получат в течение апреля. Одна из таких выплат будет с сюрпризом, потому что ее размер будет значительно выше предыдущей. Об этом рассказал пенсионный эксперт Сергей Власов, сообщает PRIMPRESS.</w:t>
      </w:r>
      <w:bookmarkEnd w:id="89"/>
    </w:p>
    <w:p w14:paraId="01695EA1" w14:textId="77777777" w:rsidR="00F43F47" w:rsidRPr="00C944A2" w:rsidRDefault="00F43F47" w:rsidP="00F43F47">
      <w:r w:rsidRPr="00C944A2">
        <w:t xml:space="preserve">По его словам, сразу несколько пенсионных выплат в следующем месяце перечислят очень многим пожилым гражданам. Так, в начале апреля пенсионерам будут перечислять их пенсии за второй весенний месяц. Причем получателей социальных </w:t>
      </w:r>
      <w:r w:rsidRPr="00C944A2">
        <w:lastRenderedPageBreak/>
        <w:t>пенсий и пенсий по государственному обеспечению ждет приятный сюрприз: их выплаты придут с прибавкой порядка 15 процентов. Индексацию начислят как неработающим, так и работающим гражданам.</w:t>
      </w:r>
    </w:p>
    <w:p w14:paraId="42600009" w14:textId="77777777" w:rsidR="00F43F47" w:rsidRPr="00C944A2" w:rsidRDefault="00F43F47" w:rsidP="00F43F47">
      <w:r w:rsidRPr="00C944A2">
        <w:t>А затем в течение месяца многим поступит еще и вторая выплата. Речь идет о выплатах, которые будут перечислять в преддверии Дня Победы пенсионерам, связанным с этим праздником. Это будут ветераны, труженики тыла, дети войны и другие. Размер бонуса будет зависеть от региона, к примеру, в Москве пожилые люди смогут получить от 25 до 70 тысяч рублей в зависимости от категории.</w:t>
      </w:r>
    </w:p>
    <w:p w14:paraId="77EE1FED" w14:textId="77777777" w:rsidR="00F43F47" w:rsidRPr="00C944A2" w:rsidRDefault="00F43F47" w:rsidP="00F43F47">
      <w:r w:rsidRPr="00C944A2">
        <w:t>Соответственно, вторая апрельская выплата будет выше первой, подчеркнул Власов. Ведь средний размер пенсии по старости в нашей стране сейчас составляет около 23 тысяч рублей.</w:t>
      </w:r>
    </w:p>
    <w:p w14:paraId="054BB76B" w14:textId="77777777" w:rsidR="00F43F47" w:rsidRPr="00C944A2" w:rsidRDefault="00F43F47" w:rsidP="00F43F47">
      <w:hyperlink r:id="rId29" w:history="1">
        <w:r w:rsidRPr="00C944A2">
          <w:rPr>
            <w:rStyle w:val="a3"/>
          </w:rPr>
          <w:t>https://primpress.ru/article/121594</w:t>
        </w:r>
      </w:hyperlink>
      <w:r w:rsidRPr="00C944A2">
        <w:t xml:space="preserve"> </w:t>
      </w:r>
    </w:p>
    <w:p w14:paraId="44C84223" w14:textId="77777777" w:rsidR="00C37D14" w:rsidRPr="00C944A2" w:rsidRDefault="00C37D14" w:rsidP="00C37D14">
      <w:pPr>
        <w:pStyle w:val="2"/>
      </w:pPr>
      <w:bookmarkStart w:id="90" w:name="_Toc193460667"/>
      <w:r w:rsidRPr="00C944A2">
        <w:t>Пенсия.pro, 20.03.2025, Пенсионные взносы делают менее 0,5 % самозанятых - СФР</w:t>
      </w:r>
      <w:bookmarkEnd w:id="90"/>
    </w:p>
    <w:p w14:paraId="519E1061" w14:textId="77777777" w:rsidR="00C37D14" w:rsidRPr="00C944A2" w:rsidRDefault="00C37D14" w:rsidP="00916701">
      <w:pPr>
        <w:pStyle w:val="3"/>
      </w:pPr>
      <w:bookmarkStart w:id="91" w:name="_Toc193460668"/>
      <w:r w:rsidRPr="00C944A2">
        <w:t>Взносы на будущую государственную пенсию за последний год сделали менее 0,5 % самозанятых, показала статистика Социального фонда России и Федеральной налоговой службы.</w:t>
      </w:r>
      <w:bookmarkEnd w:id="91"/>
    </w:p>
    <w:p w14:paraId="37E74702" w14:textId="77777777" w:rsidR="00C37D14" w:rsidRPr="00C944A2" w:rsidRDefault="00C37D14" w:rsidP="00C37D14">
      <w:r w:rsidRPr="00C944A2">
        <w:t>Только 53 000 самозанятых из 12,5 млн сделали добровольные взносы на государственное пенсионное страхование. Общая сумма их платежей составила 1,2 млрд рублей. При этом суммарных доход всех самозанятых за год был на уровне 5,2 трлн рублей. Эта категория работников не обязана вносить деньги в СФР - это добровольное дело. Минимальная сумма таких добровольных взносов составляет 22 % от МРОТ за каждый месяц.</w:t>
      </w:r>
    </w:p>
    <w:p w14:paraId="3E9BF58A" w14:textId="77777777" w:rsidR="00C37D14" w:rsidRPr="00C944A2" w:rsidRDefault="00C37D14" w:rsidP="00C37D14">
      <w:r w:rsidRPr="00C944A2">
        <w:t>Частично такую низкую активность можно объяснить тем, что примерно три четверти самозанятых используют этот статус для подработки и накапливают пенсионные баллы за счет взносов, уплачиваемых за них по основному месту работы, говорят в СФР. Однако там признают, что в РФ не сформирована культура добровольных накоплений на старость.</w:t>
      </w:r>
    </w:p>
    <w:p w14:paraId="0027727F" w14:textId="77777777" w:rsidR="00C37D14" w:rsidRPr="00C944A2" w:rsidRDefault="00C37D14" w:rsidP="00C37D14">
      <w:r w:rsidRPr="00C944A2">
        <w:t xml:space="preserve">Только треть молодых россиян задумывается о накоплениях для будущей старости, показал опрос </w:t>
      </w:r>
      <w:r w:rsidR="00C944A2" w:rsidRPr="00C944A2">
        <w:t>«</w:t>
      </w:r>
      <w:r w:rsidRPr="00C944A2">
        <w:t>Инссмарт</w:t>
      </w:r>
      <w:r w:rsidR="00C944A2" w:rsidRPr="00C944A2">
        <w:t>»</w:t>
      </w:r>
      <w:r w:rsidRPr="00C944A2">
        <w:t>. По словам авторов исследования, среди людей в возрасте 20-35 лет только 32 % опрошенных ищут способы эффективно копить. Чуть больше четверти респондентов (26 %) молодого возраста планирует полагаться на государственную пенсию и инвестиции в негосударственный пенсионный фонд, а 42 % пока вообще не рассматривают вопрос о пенсии.</w:t>
      </w:r>
    </w:p>
    <w:p w14:paraId="046030EE" w14:textId="77777777" w:rsidR="00DC464C" w:rsidRPr="00C944A2" w:rsidRDefault="00C37D14" w:rsidP="00C37D14">
      <w:hyperlink r:id="rId30" w:history="1">
        <w:r w:rsidRPr="00C944A2">
          <w:rPr>
            <w:rStyle w:val="a3"/>
          </w:rPr>
          <w:t>https://pensiya.pro/news/pensionnye-vznosy-delayut-menee-05-samozanyatyh-sfr/</w:t>
        </w:r>
      </w:hyperlink>
    </w:p>
    <w:p w14:paraId="7941D62D" w14:textId="77777777" w:rsidR="00C20FD5" w:rsidRPr="00C944A2" w:rsidRDefault="00C20FD5" w:rsidP="00C20FD5">
      <w:pPr>
        <w:pStyle w:val="2"/>
      </w:pPr>
      <w:bookmarkStart w:id="92" w:name="_Toc193460669"/>
      <w:r w:rsidRPr="00C944A2">
        <w:lastRenderedPageBreak/>
        <w:t>Business FM, 20.03.2025, Самозанятые не спешат совершать добровольные взносы в Соцфонд для будущих пенсий</w:t>
      </w:r>
      <w:bookmarkEnd w:id="92"/>
    </w:p>
    <w:p w14:paraId="6DC28201" w14:textId="77777777" w:rsidR="00C20FD5" w:rsidRPr="00C944A2" w:rsidRDefault="00C20FD5" w:rsidP="00916701">
      <w:pPr>
        <w:pStyle w:val="3"/>
      </w:pPr>
      <w:bookmarkStart w:id="93" w:name="_Toc193460670"/>
      <w:r w:rsidRPr="00C944A2">
        <w:t xml:space="preserve">Как пишет </w:t>
      </w:r>
      <w:r w:rsidR="00C944A2" w:rsidRPr="00C944A2">
        <w:t>«</w:t>
      </w:r>
      <w:r w:rsidRPr="00C944A2">
        <w:t>Ъ</w:t>
      </w:r>
      <w:r w:rsidR="00C944A2" w:rsidRPr="00C944A2">
        <w:t>»</w:t>
      </w:r>
      <w:r w:rsidRPr="00C944A2">
        <w:t>, такие перечисления совершает всего полпроцента таких работников. Остальные часто рассчитывают на выплаты по основному месту работу. Но есть еще фактор недоверия к добровольным пенсионным программам, отмечают эксперты.</w:t>
      </w:r>
      <w:bookmarkEnd w:id="93"/>
    </w:p>
    <w:p w14:paraId="5A024B96" w14:textId="77777777" w:rsidR="00C20FD5" w:rsidRPr="00C944A2" w:rsidRDefault="00C20FD5" w:rsidP="00C20FD5">
      <w:r w:rsidRPr="00C944A2">
        <w:t>В России добровольные взносы на пенсию отчисляют меньше половины процента самозанятых. Это следует из отчета Социального фонда и статистики ФНС. По их данным, будущие пенсионные выплаты от государства формируют лишь 53 тысячи из 12 млн самозанятых. Они, в отличие от работающих по трудовому договору, не обязаны переводить деньги в систему социального страхования. Но могут делать добровольные взносы в Соцфонд.</w:t>
      </w:r>
    </w:p>
    <w:p w14:paraId="251A90A3" w14:textId="77777777" w:rsidR="00C20FD5" w:rsidRPr="00C944A2" w:rsidRDefault="00C20FD5" w:rsidP="00C20FD5">
      <w:r w:rsidRPr="00C944A2">
        <w:t xml:space="preserve">Минимальная сумма составляет 22% от МРОТ за каждый месяц - в прошлом году это была почти 51 тысяча рублей. </w:t>
      </w:r>
      <w:r w:rsidR="00C944A2" w:rsidRPr="00C944A2">
        <w:t>«</w:t>
      </w:r>
      <w:r w:rsidRPr="00C944A2">
        <w:t>Бизнес FM</w:t>
      </w:r>
      <w:r w:rsidR="00C944A2" w:rsidRPr="00C944A2">
        <w:t>»</w:t>
      </w:r>
      <w:r w:rsidRPr="00C944A2">
        <w:t xml:space="preserve"> поговорила с самозанятыми, копят ли они на пенсию и как?</w:t>
      </w:r>
    </w:p>
    <w:p w14:paraId="072B7A36" w14:textId="77777777" w:rsidR="00C20FD5" w:rsidRPr="00C944A2" w:rsidRDefault="00C20FD5" w:rsidP="00C20FD5">
      <w:r w:rsidRPr="00C944A2">
        <w:t>Разработчик сайтов из Крыма Вадим Цуканов: - Первое, будем объективны: в таком нестабильном мире дай Бог еще до пенсии дожить. Второе: пенсионный фонд не вызывает сильного доверия, любой банковский продукт будет интереснее, чем пенсия, если ты сам себе будешь откладывать не в пенсионный фонд, на какой-нибудь вклад, это интереснее выйдет. Поэтому сейчас еще есть же долгосрочные.</w:t>
      </w:r>
    </w:p>
    <w:p w14:paraId="29FC178D" w14:textId="77777777" w:rsidR="00C20FD5" w:rsidRPr="00C944A2" w:rsidRDefault="00C20FD5" w:rsidP="00C20FD5">
      <w:r w:rsidRPr="00C944A2">
        <w:t xml:space="preserve">- Вы имеете в виду </w:t>
      </w:r>
      <w:r w:rsidRPr="00C944A2">
        <w:rPr>
          <w:b/>
        </w:rPr>
        <w:t>ПДС</w:t>
      </w:r>
      <w:r w:rsidRPr="00C944A2">
        <w:t>?</w:t>
      </w:r>
    </w:p>
    <w:p w14:paraId="47203CF6" w14:textId="77777777" w:rsidR="00C20FD5" w:rsidRPr="00C944A2" w:rsidRDefault="00C20FD5" w:rsidP="00C20FD5">
      <w:r w:rsidRPr="00C944A2">
        <w:t>- Да.</w:t>
      </w:r>
    </w:p>
    <w:p w14:paraId="3ACF80CF" w14:textId="77777777" w:rsidR="00C20FD5" w:rsidRPr="00C944A2" w:rsidRDefault="00C20FD5" w:rsidP="00C20FD5">
      <w:r w:rsidRPr="00C944A2">
        <w:t>- А ею вы пользуетесь?</w:t>
      </w:r>
    </w:p>
    <w:p w14:paraId="458D5E10" w14:textId="77777777" w:rsidR="00C20FD5" w:rsidRPr="00C944A2" w:rsidRDefault="00C20FD5" w:rsidP="00C20FD5">
      <w:r w:rsidRPr="00C944A2">
        <w:t>- Еще нет, но читаю, то есть хочу, думаю, что буду пользоваться. Там они пишут, что вы 15 лет будете копить, мы ваши деньги инвестируем, и вы в конце еще получите такой доход от этого.</w:t>
      </w:r>
    </w:p>
    <w:p w14:paraId="5B5E75FC" w14:textId="77777777" w:rsidR="00C20FD5" w:rsidRPr="00C944A2" w:rsidRDefault="00C20FD5" w:rsidP="00C20FD5">
      <w:r w:rsidRPr="00C944A2">
        <w:t>***</w:t>
      </w:r>
    </w:p>
    <w:p w14:paraId="51E12D25" w14:textId="77777777" w:rsidR="00C20FD5" w:rsidRPr="00C944A2" w:rsidRDefault="00C20FD5" w:rsidP="00C20FD5">
      <w:r w:rsidRPr="00C944A2">
        <w:t>Фотограф из Москвы Валерия:</w:t>
      </w:r>
    </w:p>
    <w:p w14:paraId="468DD429" w14:textId="77777777" w:rsidR="00C20FD5" w:rsidRPr="00C944A2" w:rsidRDefault="00C20FD5" w:rsidP="00C20FD5">
      <w:r w:rsidRPr="00C944A2">
        <w:t>- Вы делаете такие добровольные начисления?</w:t>
      </w:r>
    </w:p>
    <w:p w14:paraId="4A10FC11" w14:textId="77777777" w:rsidR="00C20FD5" w:rsidRPr="00C944A2" w:rsidRDefault="00C20FD5" w:rsidP="00C20FD5">
      <w:r w:rsidRPr="00C944A2">
        <w:t>- Я не делаю, но по жизненным обстоятельствам засомневалась, что я доживу до пенсии, поэтому не могу сказать.</w:t>
      </w:r>
    </w:p>
    <w:p w14:paraId="08A2E37B" w14:textId="77777777" w:rsidR="00C20FD5" w:rsidRPr="00C944A2" w:rsidRDefault="00C20FD5" w:rsidP="00C20FD5">
      <w:r w:rsidRPr="00C944A2">
        <w:t>- Если бы этих самых обстоятельств не возникло, тогда бы задумались о том, чтобы платить добровольные пенсионные взносы в рамках самозанятой? Почему-то мне кажется, что нет.</w:t>
      </w:r>
    </w:p>
    <w:p w14:paraId="6BFDAE36" w14:textId="77777777" w:rsidR="00C20FD5" w:rsidRPr="00C944A2" w:rsidRDefault="00C20FD5" w:rsidP="00C20FD5">
      <w:r w:rsidRPr="00C944A2">
        <w:t>- Нет. Я думаю, что вкладывалась бы каким-либо другим способом. Я бы покупала недвижимость.</w:t>
      </w:r>
    </w:p>
    <w:p w14:paraId="7E114739" w14:textId="77777777" w:rsidR="00C20FD5" w:rsidRPr="00C944A2" w:rsidRDefault="00C20FD5" w:rsidP="00C20FD5">
      <w:r w:rsidRPr="00C944A2">
        <w:t>- Но никак не эти взносы в рамках самозанятых в соцфонде?</w:t>
      </w:r>
    </w:p>
    <w:p w14:paraId="77E64E6A" w14:textId="77777777" w:rsidR="00C20FD5" w:rsidRPr="00C944A2" w:rsidRDefault="00C20FD5" w:rsidP="00C20FD5">
      <w:r w:rsidRPr="00C944A2">
        <w:t>- Нет, нет.</w:t>
      </w:r>
    </w:p>
    <w:p w14:paraId="595B2A53" w14:textId="77777777" w:rsidR="00C20FD5" w:rsidRPr="00C944A2" w:rsidRDefault="00C20FD5" w:rsidP="00C20FD5">
      <w:r w:rsidRPr="00C944A2">
        <w:lastRenderedPageBreak/>
        <w:t>- Языком цифр: половина процента самозанятых вносят добровольные взносы в соцфонд на пенсию - совсем мизерные цифры. Какие у вас объяснения, почему так многие не делают?</w:t>
      </w:r>
    </w:p>
    <w:p w14:paraId="197388B2" w14:textId="77777777" w:rsidR="00C20FD5" w:rsidRPr="00C944A2" w:rsidRDefault="00C20FD5" w:rsidP="00C20FD5">
      <w:r w:rsidRPr="00C944A2">
        <w:t>- Может быть, у них другой бизнес-план, и они считают, что это перерыв в их жизни, когда у них такой бизнес, и они самозанятые. Потом они планируют выйти в штат или же расти, становиться ИП, им тоже это не так интересно. Или они даже не знают о такой возможности, я, например, не знала, ни в каких приложениях для самозанятых или еще где-то я такого не видела.</w:t>
      </w:r>
    </w:p>
    <w:p w14:paraId="004FE6A4" w14:textId="77777777" w:rsidR="00C20FD5" w:rsidRPr="00C944A2" w:rsidRDefault="00C20FD5" w:rsidP="00C20FD5">
      <w:r w:rsidRPr="00C944A2">
        <w:t>***</w:t>
      </w:r>
    </w:p>
    <w:p w14:paraId="144FCA1E" w14:textId="77777777" w:rsidR="00C20FD5" w:rsidRPr="00C944A2" w:rsidRDefault="00C20FD5" w:rsidP="00C20FD5">
      <w:r w:rsidRPr="00C944A2">
        <w:t>Психолог из Краснодара Дмитрий:</w:t>
      </w:r>
    </w:p>
    <w:p w14:paraId="54099EA4" w14:textId="77777777" w:rsidR="00C20FD5" w:rsidRPr="00C944A2" w:rsidRDefault="00C20FD5" w:rsidP="00C20FD5">
      <w:r w:rsidRPr="00C944A2">
        <w:t>- Вы пользуетесь такой возможностью добровольных этих уплат?</w:t>
      </w:r>
    </w:p>
    <w:p w14:paraId="1017D533" w14:textId="77777777" w:rsidR="00C20FD5" w:rsidRPr="00C944A2" w:rsidRDefault="00C20FD5" w:rsidP="00C20FD5">
      <w:r w:rsidRPr="00C944A2">
        <w:t>- Нет. Есть фактор недоверия - я не рассчитываю ни на кого, рассчитываю на формирование собственной пенсии, своих индивидуальных доходов, меня это не интересует.</w:t>
      </w:r>
    </w:p>
    <w:p w14:paraId="7D5AC67D" w14:textId="77777777" w:rsidR="00C20FD5" w:rsidRPr="00C944A2" w:rsidRDefault="00C20FD5" w:rsidP="00C20FD5">
      <w:r w:rsidRPr="00C944A2">
        <w:t>- Другие пенсионные программы, не в рамках самозанятых, понимаю, тоже у вас нет?</w:t>
      </w:r>
    </w:p>
    <w:p w14:paraId="1E7D95C2" w14:textId="77777777" w:rsidR="00C20FD5" w:rsidRPr="00C944A2" w:rsidRDefault="00C20FD5" w:rsidP="00C20FD5">
      <w:r w:rsidRPr="00C944A2">
        <w:t>- Я использовал, сейчас не использую. Были нестабильные доходы, и я прекратил программу Накопительное страхование жизни, долгосрочное, 30 лет, пару лет платил. Средний класс у нас, как это сказать, с жирком, тогда ты будешь и накапливать, и так далее. А когда хвосты не успеваешь заносить, тогда каждую копейку бережешь и вкладываешь в свою семью.</w:t>
      </w:r>
    </w:p>
    <w:p w14:paraId="52E70021" w14:textId="77777777" w:rsidR="00C20FD5" w:rsidRPr="00C944A2" w:rsidRDefault="00C20FD5" w:rsidP="00C20FD5">
      <w:r w:rsidRPr="00C944A2">
        <w:t>- Именно пенсионные взносы, именно в рамках самозанятого?</w:t>
      </w:r>
    </w:p>
    <w:p w14:paraId="02FCC4DD" w14:textId="77777777" w:rsidR="00C20FD5" w:rsidRPr="00C944A2" w:rsidRDefault="00C20FD5" w:rsidP="00C20FD5">
      <w:r w:rsidRPr="00C944A2">
        <w:t>- Я, может, даже не осведомлен до конца, может быть, когда реклама была и что-то такое, более объясняли, в чем суть программы. В нашем государстве нет гарантий, каждый день что-то меняется.</w:t>
      </w:r>
    </w:p>
    <w:p w14:paraId="361901B7" w14:textId="77777777" w:rsidR="00C20FD5" w:rsidRPr="00C944A2" w:rsidRDefault="00C20FD5" w:rsidP="00C20FD5">
      <w:r w:rsidRPr="00C944A2">
        <w:t>- Скажите, пожалуйста, именно что с дохода самозанятого откладываете что-то на будущее? Неважно, в депозиты или еще как-то?</w:t>
      </w:r>
    </w:p>
    <w:p w14:paraId="7863A27F" w14:textId="77777777" w:rsidR="00C20FD5" w:rsidRPr="00C944A2" w:rsidRDefault="00C20FD5" w:rsidP="00C20FD5">
      <w:r w:rsidRPr="00C944A2">
        <w:t>- Нет, вообще никак. Не хватает.</w:t>
      </w:r>
    </w:p>
    <w:p w14:paraId="215DCAE4" w14:textId="77777777" w:rsidR="00C20FD5" w:rsidRPr="00C944A2" w:rsidRDefault="00C20FD5" w:rsidP="00C20FD5">
      <w:r w:rsidRPr="00C944A2">
        <w:t xml:space="preserve">Газета </w:t>
      </w:r>
      <w:r w:rsidR="00C944A2" w:rsidRPr="00C944A2">
        <w:t>«</w:t>
      </w:r>
      <w:r w:rsidRPr="00C944A2">
        <w:t>Коммерсантъ</w:t>
      </w:r>
      <w:r w:rsidR="00C944A2" w:rsidRPr="00C944A2">
        <w:t>»</w:t>
      </w:r>
      <w:r w:rsidRPr="00C944A2">
        <w:t xml:space="preserve"> пишет, что примерно три четверти самозанятых используют свой статус для подработки. Пенсионные баллы они копят за счет взносов, которые за них платит основное место работы.</w:t>
      </w:r>
    </w:p>
    <w:p w14:paraId="263D3DE8" w14:textId="77777777" w:rsidR="00C37D14" w:rsidRPr="00C944A2" w:rsidRDefault="00C20FD5" w:rsidP="00C20FD5">
      <w:hyperlink r:id="rId31" w:history="1">
        <w:r w:rsidRPr="00C944A2">
          <w:rPr>
            <w:rStyle w:val="a3"/>
          </w:rPr>
          <w:t>https://www.bfm.ru/news/569882</w:t>
        </w:r>
      </w:hyperlink>
    </w:p>
    <w:p w14:paraId="167CC626" w14:textId="77777777" w:rsidR="00C20FD5" w:rsidRPr="00C944A2" w:rsidRDefault="00C20FD5" w:rsidP="00C20FD5"/>
    <w:p w14:paraId="4BCA639D" w14:textId="77777777" w:rsidR="00111D7C" w:rsidRPr="00C944A2" w:rsidRDefault="00111D7C" w:rsidP="00111D7C">
      <w:pPr>
        <w:pStyle w:val="251"/>
      </w:pPr>
      <w:bookmarkStart w:id="94" w:name="_Toc99271704"/>
      <w:bookmarkStart w:id="95" w:name="_Toc99318656"/>
      <w:bookmarkStart w:id="96" w:name="_Toc165991076"/>
      <w:bookmarkStart w:id="97" w:name="_Toc62681899"/>
      <w:bookmarkStart w:id="98" w:name="_Toc193460671"/>
      <w:bookmarkEnd w:id="24"/>
      <w:bookmarkEnd w:id="25"/>
      <w:bookmarkEnd w:id="26"/>
      <w:bookmarkEnd w:id="45"/>
      <w:r w:rsidRPr="00C944A2">
        <w:lastRenderedPageBreak/>
        <w:t>НОВОСТИ МАКРОЭКОНОМИКИ</w:t>
      </w:r>
      <w:bookmarkEnd w:id="94"/>
      <w:bookmarkEnd w:id="95"/>
      <w:bookmarkEnd w:id="96"/>
      <w:bookmarkEnd w:id="98"/>
    </w:p>
    <w:p w14:paraId="2E5C66A3" w14:textId="77777777" w:rsidR="003B361E" w:rsidRPr="00C944A2" w:rsidRDefault="003B361E" w:rsidP="003B361E">
      <w:pPr>
        <w:pStyle w:val="2"/>
      </w:pPr>
      <w:bookmarkStart w:id="99" w:name="_Toc193460672"/>
      <w:r w:rsidRPr="00C944A2">
        <w:t>РИА Новости, 20.03.2025, Счетная палата оценит влияние ключевой ставки ЦБ на экономику и бюджет РФ - Ковальчук</w:t>
      </w:r>
      <w:bookmarkEnd w:id="99"/>
    </w:p>
    <w:p w14:paraId="29DA4492" w14:textId="77777777" w:rsidR="003B361E" w:rsidRPr="00C944A2" w:rsidRDefault="003B361E" w:rsidP="00C944A2">
      <w:pPr>
        <w:pStyle w:val="3"/>
      </w:pPr>
      <w:bookmarkStart w:id="100" w:name="_Toc193460673"/>
      <w:r w:rsidRPr="00C944A2">
        <w:t>Счетная палата РФ в 2025 году оценит влияние ключевой ставки ЦБ на экономику и расходы бюджета России, сообщил глава ведомства Борис Ковальчук, выступая с отчетом в Госдуме.</w:t>
      </w:r>
      <w:bookmarkEnd w:id="100"/>
    </w:p>
    <w:p w14:paraId="35856836" w14:textId="77777777" w:rsidR="003B361E" w:rsidRPr="00C944A2" w:rsidRDefault="00C944A2" w:rsidP="003B361E">
      <w:r w:rsidRPr="00C944A2">
        <w:t>«</w:t>
      </w:r>
      <w:r w:rsidR="003B361E" w:rsidRPr="00C944A2">
        <w:t>В плане проверок нашего ведомства на 2025 год заложено экспертно-аналитическое мероприятие, связанное с анализом влияния изменения ключевой ставки на инфляцию</w:t>
      </w:r>
      <w:r w:rsidRPr="00C944A2">
        <w:t>»</w:t>
      </w:r>
      <w:r w:rsidR="003B361E" w:rsidRPr="00C944A2">
        <w:t>, - сообщил он.</w:t>
      </w:r>
    </w:p>
    <w:p w14:paraId="59FBAAEB" w14:textId="77777777" w:rsidR="003B361E" w:rsidRPr="00C944A2" w:rsidRDefault="003B361E" w:rsidP="003B361E">
      <w:r w:rsidRPr="00C944A2">
        <w:t xml:space="preserve">Он отметил, что за полтора года с июня 2023 года по декабрь 2024 года ключевая ставка ЦБ выросла в 2,8 раза. </w:t>
      </w:r>
      <w:r w:rsidR="00C944A2" w:rsidRPr="00C944A2">
        <w:t>«</w:t>
      </w:r>
      <w:r w:rsidRPr="00C944A2">
        <w:t>Это накладывает отпечаток на инвестиции в основной капитал. Мы уже видим и по итогам четвертого квартала 2024 года, и по прогнозам 2025 года, что ожидается существенное снижение именно инвестиций в основной капитал, что обусловлено дороговизной кредитов</w:t>
      </w:r>
      <w:r w:rsidR="00C944A2" w:rsidRPr="00C944A2">
        <w:t>»</w:t>
      </w:r>
      <w:r w:rsidRPr="00C944A2">
        <w:t>, - сказал Ковальчук.</w:t>
      </w:r>
    </w:p>
    <w:p w14:paraId="26D8E844" w14:textId="77777777" w:rsidR="003B361E" w:rsidRPr="00C944A2" w:rsidRDefault="003B361E" w:rsidP="003B361E">
      <w:r w:rsidRPr="00C944A2">
        <w:t xml:space="preserve">По его словам, инвестиции продолжаются только в тех сферах, где есть субсидирование процентной ставки, </w:t>
      </w:r>
      <w:r w:rsidR="00C944A2" w:rsidRPr="00C944A2">
        <w:t>«</w:t>
      </w:r>
      <w:r w:rsidRPr="00C944A2">
        <w:t>либо в случае безвыходности, когда уже нельзя остановить инвестиционный цикл</w:t>
      </w:r>
      <w:r w:rsidR="00C944A2" w:rsidRPr="00C944A2">
        <w:t>»</w:t>
      </w:r>
      <w:r w:rsidRPr="00C944A2">
        <w:t>.</w:t>
      </w:r>
    </w:p>
    <w:p w14:paraId="6A534BF2" w14:textId="77777777" w:rsidR="003B361E" w:rsidRPr="00C944A2" w:rsidRDefault="00C944A2" w:rsidP="003B361E">
      <w:r w:rsidRPr="00C944A2">
        <w:t>«</w:t>
      </w:r>
      <w:r w:rsidR="003B361E" w:rsidRPr="00C944A2">
        <w:t>В рамках нашего мероприятия мы, в том числе, будем анализировать влияние ключевой ставки на расходы федерального бюджета</w:t>
      </w:r>
      <w:r w:rsidRPr="00C944A2">
        <w:t>»</w:t>
      </w:r>
      <w:r w:rsidR="003B361E" w:rsidRPr="00C944A2">
        <w:t>, - добавил глава Счетной палаты.</w:t>
      </w:r>
    </w:p>
    <w:p w14:paraId="18957B8D" w14:textId="77777777" w:rsidR="003B361E" w:rsidRPr="00C944A2" w:rsidRDefault="00C944A2" w:rsidP="003B361E">
      <w:r w:rsidRPr="00C944A2">
        <w:t>«</w:t>
      </w:r>
      <w:r w:rsidR="003B361E" w:rsidRPr="00C944A2">
        <w:t>Каждый пункт ключевой ставки влияет как на обслуживание госдолга, так и на субсидирование процентов по льготным программам, в том числе по ипотечным кредитам</w:t>
      </w:r>
      <w:r w:rsidRPr="00C944A2">
        <w:t>»</w:t>
      </w:r>
      <w:r w:rsidR="003B361E" w:rsidRPr="00C944A2">
        <w:t>, - пояснил он. В частности, по его словам, расходы на обслуживание госдолга в законе о бюджете РФ предусмотрены в объеме 3,2 триллиона рублей, что почти на триллион рублей больше, чем было в бюджете на 2024 год.</w:t>
      </w:r>
    </w:p>
    <w:p w14:paraId="39B194A2" w14:textId="77777777" w:rsidR="00C37D14" w:rsidRPr="00C944A2" w:rsidRDefault="00C37D14" w:rsidP="00C20FD5">
      <w:pPr>
        <w:pStyle w:val="2"/>
      </w:pPr>
      <w:bookmarkStart w:id="101" w:name="_Toc193385077"/>
      <w:bookmarkStart w:id="102" w:name="_Toc99271711"/>
      <w:bookmarkStart w:id="103" w:name="_Toc99318657"/>
      <w:bookmarkStart w:id="104" w:name="_Toc193460674"/>
      <w:r w:rsidRPr="00C944A2">
        <w:t>Секрет фирмы, 20.03.2025, Как изменились налоговые вычеты с новыми ставками НДФЛ и можно ли получить больше, если подать на вычет позже? Разбор</w:t>
      </w:r>
      <w:bookmarkEnd w:id="101"/>
      <w:bookmarkEnd w:id="104"/>
    </w:p>
    <w:p w14:paraId="6C9FDE78" w14:textId="77777777" w:rsidR="00C37D14" w:rsidRPr="00C944A2" w:rsidRDefault="00C37D14" w:rsidP="00C944A2">
      <w:pPr>
        <w:pStyle w:val="3"/>
      </w:pPr>
      <w:bookmarkStart w:id="105" w:name="_Toc193460675"/>
      <w:r w:rsidRPr="00C944A2">
        <w:t>С 2025 года в России действует новая, прогрессивная шкала налога на доходы физлиц. Теперь те, кто много зарабатывает, отдают в казну заметно больше остальных. Горькую пилюлю государство решило немного подсластить - и пересмотрело суммы к возмещению по налоговым вычетам. На сколько они изменились с новыми ставками НДФЛ и как можно воспользоваться ситуацией? Разобрались с экспертами.</w:t>
      </w:r>
      <w:bookmarkEnd w:id="105"/>
    </w:p>
    <w:p w14:paraId="4C2696B5" w14:textId="77777777" w:rsidR="00C37D14" w:rsidRPr="00C944A2" w:rsidRDefault="00C37D14" w:rsidP="00C37D14">
      <w:r w:rsidRPr="00C944A2">
        <w:t>С 2025 года в России действует новая, прогрессивная шкала налога на доходы физлиц. Теперь те, кто много зарабатывает, отдают в казну заметно больше остальных. Горькую пилюлю государство решило немного подсластить - и пересмотрело суммы к возмещению по налоговым вычетам. На сколько они изменились с новыми ставками НДФЛ и как можно воспользоваться ситуацией? Разобрались с экспертами.</w:t>
      </w:r>
    </w:p>
    <w:p w14:paraId="7F7073FE" w14:textId="77777777" w:rsidR="00C37D14" w:rsidRPr="00C944A2" w:rsidRDefault="00C37D14" w:rsidP="00C37D14">
      <w:r w:rsidRPr="00C944A2">
        <w:lastRenderedPageBreak/>
        <w:t>Как изменилась ставка НДФЛ в 2025 году</w:t>
      </w:r>
    </w:p>
    <w:p w14:paraId="181EDA1A" w14:textId="77777777" w:rsidR="00C37D14" w:rsidRPr="00C944A2" w:rsidRDefault="00C37D14" w:rsidP="00C37D14">
      <w:r w:rsidRPr="00C944A2">
        <w:t xml:space="preserve">С 1 января 2025 года в России действует прогрессивная шкала налога на доходы физических лиц (НДФЛ). Прежде ставка составляла 13% для россиян с доходом до 5 млн рублей и 15% для тех, кто зарабатывает больше. Теперь же действует сразу пять ставок. </w:t>
      </w:r>
    </w:p>
    <w:tbl>
      <w:tblPr>
        <w:tblW w:w="0" w:type="auto"/>
        <w:tblLook w:val="04A0" w:firstRow="1" w:lastRow="0" w:firstColumn="1" w:lastColumn="0" w:noHBand="0" w:noVBand="1"/>
      </w:tblPr>
      <w:tblGrid>
        <w:gridCol w:w="1734"/>
        <w:gridCol w:w="4181"/>
      </w:tblGrid>
      <w:tr w:rsidR="00C37D14" w:rsidRPr="00C944A2" w14:paraId="08A88C04" w14:textId="77777777" w:rsidTr="00F43F47">
        <w:tc>
          <w:tcPr>
            <w:tcW w:w="0" w:type="auto"/>
          </w:tcPr>
          <w:p w14:paraId="72A1D09D" w14:textId="77777777" w:rsidR="00C37D14" w:rsidRPr="00C944A2" w:rsidRDefault="00C37D14" w:rsidP="00C37D14">
            <w:r w:rsidRPr="00C944A2">
              <w:t xml:space="preserve"> Ставка НДФЛ</w:t>
            </w:r>
          </w:p>
        </w:tc>
        <w:tc>
          <w:tcPr>
            <w:tcW w:w="0" w:type="auto"/>
          </w:tcPr>
          <w:p w14:paraId="44CD0794" w14:textId="77777777" w:rsidR="00C37D14" w:rsidRPr="00C944A2" w:rsidRDefault="00C37D14" w:rsidP="00C37D14">
            <w:r w:rsidRPr="00C944A2">
              <w:t xml:space="preserve"> Годовой доход</w:t>
            </w:r>
          </w:p>
        </w:tc>
      </w:tr>
      <w:tr w:rsidR="00C37D14" w:rsidRPr="00C944A2" w14:paraId="2B869EC9" w14:textId="77777777" w:rsidTr="00F43F47">
        <w:tc>
          <w:tcPr>
            <w:tcW w:w="0" w:type="auto"/>
          </w:tcPr>
          <w:p w14:paraId="4510215C" w14:textId="77777777" w:rsidR="00C37D14" w:rsidRPr="00C944A2" w:rsidRDefault="00C37D14" w:rsidP="00C37D14">
            <w:r w:rsidRPr="00C944A2">
              <w:t xml:space="preserve"> 13%</w:t>
            </w:r>
          </w:p>
        </w:tc>
        <w:tc>
          <w:tcPr>
            <w:tcW w:w="0" w:type="auto"/>
          </w:tcPr>
          <w:p w14:paraId="16DCB133" w14:textId="77777777" w:rsidR="00C37D14" w:rsidRPr="00C944A2" w:rsidRDefault="00C37D14" w:rsidP="00C37D14">
            <w:r w:rsidRPr="00C944A2">
              <w:t xml:space="preserve"> До 2,4 млн рублей включительно</w:t>
            </w:r>
          </w:p>
        </w:tc>
      </w:tr>
      <w:tr w:rsidR="00C37D14" w:rsidRPr="00C944A2" w14:paraId="5ACC3BCA" w14:textId="77777777" w:rsidTr="00F43F47">
        <w:tc>
          <w:tcPr>
            <w:tcW w:w="0" w:type="auto"/>
          </w:tcPr>
          <w:p w14:paraId="668653C4" w14:textId="77777777" w:rsidR="00C37D14" w:rsidRPr="00C944A2" w:rsidRDefault="00C37D14" w:rsidP="00C37D14">
            <w:r w:rsidRPr="00C944A2">
              <w:t xml:space="preserve"> 15%</w:t>
            </w:r>
          </w:p>
        </w:tc>
        <w:tc>
          <w:tcPr>
            <w:tcW w:w="0" w:type="auto"/>
          </w:tcPr>
          <w:p w14:paraId="4A4882BC" w14:textId="77777777" w:rsidR="00C37D14" w:rsidRPr="00C944A2" w:rsidRDefault="00C37D14" w:rsidP="00C37D14">
            <w:r w:rsidRPr="00C944A2">
              <w:t xml:space="preserve"> 2,4 млн - 5 млн рублей включительно</w:t>
            </w:r>
          </w:p>
        </w:tc>
      </w:tr>
      <w:tr w:rsidR="00C37D14" w:rsidRPr="00C944A2" w14:paraId="6FD4A885" w14:textId="77777777" w:rsidTr="00F43F47">
        <w:tc>
          <w:tcPr>
            <w:tcW w:w="0" w:type="auto"/>
          </w:tcPr>
          <w:p w14:paraId="681E97E3" w14:textId="77777777" w:rsidR="00C37D14" w:rsidRPr="00C944A2" w:rsidRDefault="00C37D14" w:rsidP="00C37D14">
            <w:r w:rsidRPr="00C944A2">
              <w:t xml:space="preserve"> 18%</w:t>
            </w:r>
          </w:p>
        </w:tc>
        <w:tc>
          <w:tcPr>
            <w:tcW w:w="0" w:type="auto"/>
          </w:tcPr>
          <w:p w14:paraId="78B5C1B1" w14:textId="77777777" w:rsidR="00C37D14" w:rsidRPr="00C944A2" w:rsidRDefault="00C37D14" w:rsidP="00C37D14">
            <w:r w:rsidRPr="00C944A2">
              <w:t xml:space="preserve"> 5 млн - 20 млн рублей включительно</w:t>
            </w:r>
          </w:p>
        </w:tc>
      </w:tr>
      <w:tr w:rsidR="00C37D14" w:rsidRPr="00C944A2" w14:paraId="2DECE65C" w14:textId="77777777" w:rsidTr="00F43F47">
        <w:tc>
          <w:tcPr>
            <w:tcW w:w="0" w:type="auto"/>
          </w:tcPr>
          <w:p w14:paraId="4C51F505" w14:textId="77777777" w:rsidR="00C37D14" w:rsidRPr="00C944A2" w:rsidRDefault="00C37D14" w:rsidP="00C37D14">
            <w:r w:rsidRPr="00C944A2">
              <w:t xml:space="preserve"> 20%</w:t>
            </w:r>
          </w:p>
        </w:tc>
        <w:tc>
          <w:tcPr>
            <w:tcW w:w="0" w:type="auto"/>
          </w:tcPr>
          <w:p w14:paraId="7F31A0A5" w14:textId="77777777" w:rsidR="00C37D14" w:rsidRPr="00C944A2" w:rsidRDefault="00C37D14" w:rsidP="00C37D14">
            <w:r w:rsidRPr="00C944A2">
              <w:t xml:space="preserve"> 20 млн - 50 млн рублей включительно</w:t>
            </w:r>
          </w:p>
        </w:tc>
      </w:tr>
      <w:tr w:rsidR="00C37D14" w:rsidRPr="00C944A2" w14:paraId="44DD4B4E" w14:textId="77777777" w:rsidTr="00F43F47">
        <w:tc>
          <w:tcPr>
            <w:tcW w:w="0" w:type="auto"/>
          </w:tcPr>
          <w:p w14:paraId="744E1A2E" w14:textId="77777777" w:rsidR="00C37D14" w:rsidRPr="00C944A2" w:rsidRDefault="00C37D14" w:rsidP="00C37D14">
            <w:r w:rsidRPr="00C944A2">
              <w:t xml:space="preserve"> 22%</w:t>
            </w:r>
          </w:p>
        </w:tc>
        <w:tc>
          <w:tcPr>
            <w:tcW w:w="0" w:type="auto"/>
          </w:tcPr>
          <w:p w14:paraId="734F50D7" w14:textId="77777777" w:rsidR="00C37D14" w:rsidRPr="00C944A2" w:rsidRDefault="00C37D14" w:rsidP="00C37D14">
            <w:r w:rsidRPr="00C944A2">
              <w:t xml:space="preserve"> От 50 млн рублей</w:t>
            </w:r>
          </w:p>
        </w:tc>
      </w:tr>
    </w:tbl>
    <w:p w14:paraId="789ECB45" w14:textId="77777777" w:rsidR="00C37D14" w:rsidRPr="00C944A2" w:rsidRDefault="00C37D14" w:rsidP="00C37D14">
      <w:r w:rsidRPr="00C944A2">
        <w:t>Важно, что повышенная ставка применяется только к сумме превышения порога.</w:t>
      </w:r>
    </w:p>
    <w:p w14:paraId="7EE91165" w14:textId="77777777" w:rsidR="00C37D14" w:rsidRPr="00C944A2" w:rsidRDefault="00C37D14" w:rsidP="00C37D14">
      <w:r w:rsidRPr="00C944A2">
        <w:t>Например, если россиянин зарабатывает 3 млн рублей в год, сначала его доходы будут облагать налогом по ставке 13%, а когда доход достигнет 2,4 млн рублей - уже по ставке 15%.</w:t>
      </w:r>
    </w:p>
    <w:p w14:paraId="4E4D4F4B" w14:textId="77777777" w:rsidR="00C37D14" w:rsidRPr="00C944A2" w:rsidRDefault="00C37D14" w:rsidP="00C37D14">
      <w:r w:rsidRPr="00C944A2">
        <w:t>Налог в этой ситуации будет состоять из двух сумм: 312 000 рублей (2,4 млн рублей х 13%) и 90 000 рублей (600 000 рублей х 15%).</w:t>
      </w:r>
    </w:p>
    <w:p w14:paraId="06E7D6FA" w14:textId="77777777" w:rsidR="00C37D14" w:rsidRPr="00C944A2" w:rsidRDefault="00C37D14" w:rsidP="00C37D14">
      <w:r w:rsidRPr="00C944A2">
        <w:t>При этом существует несколько категорий граждан, для которых предусмотрены отдельные системы начисления НДФЛ. Участники СВО. На эту группу населения прогрессивная шкала не распространяется. Доходы облагаются налогами по старой схеме: до 5 млн рублей - 13%, свыше 5 млн рублей -15%. Жители Крайнего Севера. Тут действует комбинированная система. По новым правилам будет определяться НДФЛ с основного дохода. На все суммы, полученные в качестве процентных надбавок и районных коэффициентов, будет действовать ставка в 13%. Екатерина Лебедева</w:t>
      </w:r>
    </w:p>
    <w:p w14:paraId="072EE96C" w14:textId="77777777" w:rsidR="00C37D14" w:rsidRPr="00C944A2" w:rsidRDefault="00C37D14" w:rsidP="00C37D14">
      <w:r w:rsidRPr="00C944A2">
        <w:t>адвокат</w:t>
      </w:r>
    </w:p>
    <w:p w14:paraId="2DBD9B58" w14:textId="77777777" w:rsidR="00C37D14" w:rsidRPr="00C944A2" w:rsidRDefault="00C37D14" w:rsidP="00C37D14">
      <w:r w:rsidRPr="00C944A2">
        <w:t>Как изменились налоговые вычеты в 2025 году</w:t>
      </w:r>
    </w:p>
    <w:p w14:paraId="5DFD40E7" w14:textId="77777777" w:rsidR="00C37D14" w:rsidRPr="00C944A2" w:rsidRDefault="00C37D14" w:rsidP="00C37D14">
      <w:r w:rsidRPr="00C944A2">
        <w:t>Стандартные налоговые вычеты в 2025 году</w:t>
      </w:r>
    </w:p>
    <w:p w14:paraId="57AFD820" w14:textId="77777777" w:rsidR="00C37D14" w:rsidRPr="00C944A2" w:rsidRDefault="00C37D14" w:rsidP="00C37D14">
      <w:r w:rsidRPr="00C944A2">
        <w:t xml:space="preserve">Размер ежемесячного стандартного вычета на детей в большинстве случаев увеличился вдвое: </w:t>
      </w:r>
    </w:p>
    <w:p w14:paraId="10032748" w14:textId="77777777" w:rsidR="00C37D14" w:rsidRPr="00C944A2" w:rsidRDefault="00C37D14" w:rsidP="00C37D14">
      <w:pPr>
        <w:numPr>
          <w:ilvl w:val="0"/>
          <w:numId w:val="31"/>
        </w:numPr>
      </w:pPr>
      <w:r w:rsidRPr="00C944A2">
        <w:t xml:space="preserve">на второго ребёнка - с 1400 до 2800 рублей; </w:t>
      </w:r>
    </w:p>
    <w:p w14:paraId="6406BEF5" w14:textId="77777777" w:rsidR="00C37D14" w:rsidRPr="00C944A2" w:rsidRDefault="00C37D14" w:rsidP="00C37D14">
      <w:pPr>
        <w:numPr>
          <w:ilvl w:val="0"/>
          <w:numId w:val="31"/>
        </w:numPr>
      </w:pPr>
      <w:r w:rsidRPr="00C944A2">
        <w:t xml:space="preserve">на третьего и каждого последующего - с 3000 до 6000 рублей; </w:t>
      </w:r>
    </w:p>
    <w:p w14:paraId="71D8B9FB" w14:textId="77777777" w:rsidR="00C37D14" w:rsidRPr="00C944A2" w:rsidRDefault="00C37D14" w:rsidP="00C37D14">
      <w:pPr>
        <w:numPr>
          <w:ilvl w:val="0"/>
          <w:numId w:val="31"/>
        </w:numPr>
      </w:pPr>
      <w:r w:rsidRPr="00C944A2">
        <w:t xml:space="preserve">на ребёнка-инвалида или студента-инвалида I или II группы до 24 лет - с 6000 до 12 000 рублей. </w:t>
      </w:r>
    </w:p>
    <w:p w14:paraId="2263D17D" w14:textId="77777777" w:rsidR="00C37D14" w:rsidRPr="00C944A2" w:rsidRDefault="00C37D14" w:rsidP="00C37D14">
      <w:r w:rsidRPr="00C944A2">
        <w:t>Размер вычета на первого ребёнка остался прежним - 1400 рублей. Sergey Elagin/Global Look Press</w:t>
      </w:r>
    </w:p>
    <w:p w14:paraId="6A687343" w14:textId="77777777" w:rsidR="00C37D14" w:rsidRPr="00C944A2" w:rsidRDefault="00C37D14" w:rsidP="00C37D14">
      <w:r w:rsidRPr="00C944A2">
        <w:t>Предельный размер дохода, с которого положен вычет на детей, вырос с 350 000 рублей до 450 000 рублей. Получать вычет родитель будет, пока годовой доход не достигнет этой суммы.</w:t>
      </w:r>
    </w:p>
    <w:p w14:paraId="441ABCC9" w14:textId="77777777" w:rsidR="00C37D14" w:rsidRPr="00C944A2" w:rsidRDefault="00C37D14" w:rsidP="00C37D14">
      <w:r w:rsidRPr="00C944A2">
        <w:lastRenderedPageBreak/>
        <w:t>Ещё получать детский вычет стало удобнее.</w:t>
      </w:r>
    </w:p>
    <w:p w14:paraId="50C956FE" w14:textId="77777777" w:rsidR="00C37D14" w:rsidRPr="00C944A2" w:rsidRDefault="00C37D14" w:rsidP="00C37D14">
      <w:r w:rsidRPr="00C944A2">
        <w:t>С 2025 года не требуется подавать заявление на детский вычет по НДФЛ. Эта обязанность возлагается на налогового агента (работодателя). Сотрудникам с детьми возврат будет осуществлён автоматически, на основании имеющихся сведений о работнике. Единственный нюанс - для получения детского вычета в первый раз, от работника потребуются документы, подтверждающие право на денежные средства. Владимир Полтавский</w:t>
      </w:r>
    </w:p>
    <w:p w14:paraId="571B1E4C" w14:textId="77777777" w:rsidR="00C37D14" w:rsidRPr="00C944A2" w:rsidRDefault="00C37D14" w:rsidP="00C37D14">
      <w:r w:rsidRPr="00C944A2">
        <w:t>юрист</w:t>
      </w:r>
    </w:p>
    <w:p w14:paraId="46662326" w14:textId="77777777" w:rsidR="00C37D14" w:rsidRPr="00C944A2" w:rsidRDefault="00C37D14" w:rsidP="00C37D14">
      <w:r w:rsidRPr="00C944A2">
        <w:t>С 2025 года также действует новый стандартный вычет - за сдачу норм комплекса ГТО (</w:t>
      </w:r>
      <w:r w:rsidR="00C944A2" w:rsidRPr="00C944A2">
        <w:t>«</w:t>
      </w:r>
      <w:r w:rsidRPr="00C944A2">
        <w:t>Готов к труду и обороне</w:t>
      </w:r>
      <w:r w:rsidR="00C944A2" w:rsidRPr="00C944A2">
        <w:t>»</w:t>
      </w:r>
      <w:r w:rsidRPr="00C944A2">
        <w:t xml:space="preserve">). Его размер составляет 18 000 рублей в год. Для вычета понадобятся: </w:t>
      </w:r>
    </w:p>
    <w:p w14:paraId="575F44F7" w14:textId="77777777" w:rsidR="00C37D14" w:rsidRPr="00C944A2" w:rsidRDefault="00C37D14" w:rsidP="00C37D14">
      <w:pPr>
        <w:numPr>
          <w:ilvl w:val="0"/>
          <w:numId w:val="32"/>
        </w:numPr>
      </w:pPr>
      <w:r w:rsidRPr="00C944A2">
        <w:t xml:space="preserve">заявление; </w:t>
      </w:r>
    </w:p>
    <w:p w14:paraId="7CE5A19A" w14:textId="77777777" w:rsidR="00C37D14" w:rsidRPr="00C944A2" w:rsidRDefault="00C37D14" w:rsidP="00C37D14">
      <w:pPr>
        <w:numPr>
          <w:ilvl w:val="0"/>
          <w:numId w:val="32"/>
        </w:numPr>
      </w:pPr>
      <w:r w:rsidRPr="00C944A2">
        <w:t xml:space="preserve">удостоверение о награждении знаком ГТО; </w:t>
      </w:r>
    </w:p>
    <w:p w14:paraId="1075840A" w14:textId="77777777" w:rsidR="00C37D14" w:rsidRPr="00C944A2" w:rsidRDefault="00C37D14" w:rsidP="00C37D14">
      <w:pPr>
        <w:numPr>
          <w:ilvl w:val="0"/>
          <w:numId w:val="32"/>
        </w:numPr>
      </w:pPr>
      <w:r w:rsidRPr="00C944A2">
        <w:t xml:space="preserve">справка о прохождении диспансеризации. </w:t>
      </w:r>
    </w:p>
    <w:p w14:paraId="0757271D" w14:textId="77777777" w:rsidR="00C37D14" w:rsidRPr="00C944A2" w:rsidRDefault="00C37D14" w:rsidP="00C37D14">
      <w:r w:rsidRPr="00C944A2">
        <w:t>Социальные налоговые вычеты в 2025 году</w:t>
      </w:r>
    </w:p>
    <w:p w14:paraId="35842ED8" w14:textId="77777777" w:rsidR="00C37D14" w:rsidRPr="00C944A2" w:rsidRDefault="00C37D14" w:rsidP="00C37D14">
      <w:r w:rsidRPr="00C944A2">
        <w:t>Ещё в 2024 году вырос совокупный лимит по социальным вычетам - сейчас он достигает 150 000 рублей. А из-за прогрессивной шкалы НДФЛ размер возврата теперь зависит от доходов и того, как они облагаются налогом.</w:t>
      </w:r>
    </w:p>
    <w:p w14:paraId="2B05EDDC" w14:textId="77777777" w:rsidR="00C37D14" w:rsidRPr="00C944A2" w:rsidRDefault="00C37D14" w:rsidP="00C37D14">
      <w:r w:rsidRPr="00C944A2">
        <w:t>Ставка НДФЛ</w:t>
      </w:r>
    </w:p>
    <w:p w14:paraId="1D82DF26" w14:textId="77777777" w:rsidR="00C37D14" w:rsidRPr="00C944A2" w:rsidRDefault="00C37D14" w:rsidP="00C37D14">
      <w:r w:rsidRPr="00C944A2">
        <w:t>Социальный налоговый вычет</w:t>
      </w:r>
    </w:p>
    <w:p w14:paraId="40B7808F" w14:textId="77777777" w:rsidR="00C37D14" w:rsidRPr="00C944A2" w:rsidRDefault="00C37D14" w:rsidP="00C37D14">
      <w:r w:rsidRPr="00C944A2">
        <w:t>13% 19 500 рублей</w:t>
      </w:r>
    </w:p>
    <w:p w14:paraId="5ACBB9ED" w14:textId="77777777" w:rsidR="00C37D14" w:rsidRPr="00C944A2" w:rsidRDefault="00C37D14" w:rsidP="00C37D14">
      <w:r w:rsidRPr="00C944A2">
        <w:t>15% 22 500 рублей</w:t>
      </w:r>
    </w:p>
    <w:p w14:paraId="54A899FB" w14:textId="77777777" w:rsidR="00C37D14" w:rsidRPr="00C944A2" w:rsidRDefault="00C37D14" w:rsidP="00C37D14">
      <w:r w:rsidRPr="00C944A2">
        <w:t>18% 27 000 рублей</w:t>
      </w:r>
    </w:p>
    <w:p w14:paraId="632806B3" w14:textId="77777777" w:rsidR="00C37D14" w:rsidRPr="00C944A2" w:rsidRDefault="00C37D14" w:rsidP="00C37D14">
      <w:r w:rsidRPr="00C944A2">
        <w:t>20% 30 000 рублей</w:t>
      </w:r>
    </w:p>
    <w:p w14:paraId="1195FD09" w14:textId="77777777" w:rsidR="00C37D14" w:rsidRPr="00C944A2" w:rsidRDefault="00C37D14" w:rsidP="00C37D14">
      <w:r w:rsidRPr="00C944A2">
        <w:t>22% 33 000 рублей</w:t>
      </w:r>
    </w:p>
    <w:p w14:paraId="42190D59" w14:textId="77777777" w:rsidR="00C37D14" w:rsidRPr="00C944A2" w:rsidRDefault="00C37D14" w:rsidP="00C37D14">
      <w:r w:rsidRPr="00C944A2">
        <w:t xml:space="preserve">Лимиты индексировать не стали: они всё так же составляют 2 млн рублей для основного имущественного вычета и 3 млн рублей для вычета за проценты по ипотеке. Но суммы к возмещению всё равно выросли - из-за введения прогрессивной шкалы НДФЛ. </w:t>
      </w:r>
    </w:p>
    <w:tbl>
      <w:tblPr>
        <w:tblW w:w="0" w:type="auto"/>
        <w:tblLook w:val="04A0" w:firstRow="1" w:lastRow="0" w:firstColumn="1" w:lastColumn="0" w:noHBand="0" w:noVBand="1"/>
      </w:tblPr>
      <w:tblGrid>
        <w:gridCol w:w="1734"/>
        <w:gridCol w:w="3691"/>
        <w:gridCol w:w="3429"/>
      </w:tblGrid>
      <w:tr w:rsidR="00C37D14" w:rsidRPr="00C944A2" w14:paraId="48DDC9F1" w14:textId="77777777" w:rsidTr="00F43F47">
        <w:tc>
          <w:tcPr>
            <w:tcW w:w="0" w:type="auto"/>
          </w:tcPr>
          <w:p w14:paraId="5621E952" w14:textId="77777777" w:rsidR="00C37D14" w:rsidRPr="00C944A2" w:rsidRDefault="00C37D14" w:rsidP="00C37D14">
            <w:r w:rsidRPr="00C944A2">
              <w:t xml:space="preserve"> Ставка НДФЛ</w:t>
            </w:r>
          </w:p>
        </w:tc>
        <w:tc>
          <w:tcPr>
            <w:tcW w:w="0" w:type="auto"/>
          </w:tcPr>
          <w:p w14:paraId="6E00CE65" w14:textId="77777777" w:rsidR="00C37D14" w:rsidRPr="00C944A2" w:rsidRDefault="00C37D14" w:rsidP="00C37D14">
            <w:r w:rsidRPr="00C944A2">
              <w:t xml:space="preserve"> Основной имущественный вычет</w:t>
            </w:r>
          </w:p>
        </w:tc>
        <w:tc>
          <w:tcPr>
            <w:tcW w:w="0" w:type="auto"/>
          </w:tcPr>
          <w:p w14:paraId="2FFAF034" w14:textId="77777777" w:rsidR="00C37D14" w:rsidRPr="00C944A2" w:rsidRDefault="00C37D14" w:rsidP="00C37D14">
            <w:r w:rsidRPr="00C944A2">
              <w:t xml:space="preserve"> Вычет за проценты по ипотеке</w:t>
            </w:r>
          </w:p>
        </w:tc>
      </w:tr>
      <w:tr w:rsidR="00C37D14" w:rsidRPr="00C944A2" w14:paraId="206FF31A" w14:textId="77777777" w:rsidTr="00F43F47">
        <w:tc>
          <w:tcPr>
            <w:tcW w:w="0" w:type="auto"/>
          </w:tcPr>
          <w:p w14:paraId="7F98EE3A" w14:textId="77777777" w:rsidR="00C37D14" w:rsidRPr="00C944A2" w:rsidRDefault="00C37D14" w:rsidP="00C37D14">
            <w:r w:rsidRPr="00C944A2">
              <w:t xml:space="preserve"> 13%</w:t>
            </w:r>
          </w:p>
        </w:tc>
        <w:tc>
          <w:tcPr>
            <w:tcW w:w="0" w:type="auto"/>
          </w:tcPr>
          <w:p w14:paraId="28F81272" w14:textId="77777777" w:rsidR="00C37D14" w:rsidRPr="00C944A2" w:rsidRDefault="00C37D14" w:rsidP="00C37D14">
            <w:r w:rsidRPr="00C944A2">
              <w:t xml:space="preserve"> 260 000 рублей</w:t>
            </w:r>
          </w:p>
        </w:tc>
        <w:tc>
          <w:tcPr>
            <w:tcW w:w="0" w:type="auto"/>
          </w:tcPr>
          <w:p w14:paraId="4FE85E21" w14:textId="77777777" w:rsidR="00C37D14" w:rsidRPr="00C944A2" w:rsidRDefault="00C37D14" w:rsidP="00C37D14">
            <w:r w:rsidRPr="00C944A2">
              <w:t xml:space="preserve"> 390 000 рублей</w:t>
            </w:r>
          </w:p>
        </w:tc>
      </w:tr>
      <w:tr w:rsidR="00C37D14" w:rsidRPr="00C944A2" w14:paraId="1B336D0E" w14:textId="77777777" w:rsidTr="00F43F47">
        <w:tc>
          <w:tcPr>
            <w:tcW w:w="0" w:type="auto"/>
          </w:tcPr>
          <w:p w14:paraId="01CE017E" w14:textId="77777777" w:rsidR="00C37D14" w:rsidRPr="00C944A2" w:rsidRDefault="00C37D14" w:rsidP="00C37D14">
            <w:r w:rsidRPr="00C944A2">
              <w:t xml:space="preserve"> 15%</w:t>
            </w:r>
          </w:p>
        </w:tc>
        <w:tc>
          <w:tcPr>
            <w:tcW w:w="0" w:type="auto"/>
          </w:tcPr>
          <w:p w14:paraId="571BF878" w14:textId="77777777" w:rsidR="00C37D14" w:rsidRPr="00C944A2" w:rsidRDefault="00C37D14" w:rsidP="00C37D14">
            <w:r w:rsidRPr="00C944A2">
              <w:t xml:space="preserve"> 300 000 рублей</w:t>
            </w:r>
          </w:p>
        </w:tc>
        <w:tc>
          <w:tcPr>
            <w:tcW w:w="0" w:type="auto"/>
          </w:tcPr>
          <w:p w14:paraId="6717E830" w14:textId="77777777" w:rsidR="00C37D14" w:rsidRPr="00C944A2" w:rsidRDefault="00C37D14" w:rsidP="00C37D14">
            <w:r w:rsidRPr="00C944A2">
              <w:t xml:space="preserve"> 450 000 рублей</w:t>
            </w:r>
          </w:p>
        </w:tc>
      </w:tr>
      <w:tr w:rsidR="00C37D14" w:rsidRPr="00C944A2" w14:paraId="183E439A" w14:textId="77777777" w:rsidTr="00F43F47">
        <w:tc>
          <w:tcPr>
            <w:tcW w:w="0" w:type="auto"/>
          </w:tcPr>
          <w:p w14:paraId="1EEB6FFB" w14:textId="77777777" w:rsidR="00C37D14" w:rsidRPr="00C944A2" w:rsidRDefault="00C37D14" w:rsidP="00C37D14">
            <w:r w:rsidRPr="00C944A2">
              <w:t xml:space="preserve"> 18%</w:t>
            </w:r>
          </w:p>
        </w:tc>
        <w:tc>
          <w:tcPr>
            <w:tcW w:w="0" w:type="auto"/>
          </w:tcPr>
          <w:p w14:paraId="4933A502" w14:textId="77777777" w:rsidR="00C37D14" w:rsidRPr="00C944A2" w:rsidRDefault="00C37D14" w:rsidP="00C37D14">
            <w:r w:rsidRPr="00C944A2">
              <w:t xml:space="preserve"> 360 000 рублей</w:t>
            </w:r>
          </w:p>
        </w:tc>
        <w:tc>
          <w:tcPr>
            <w:tcW w:w="0" w:type="auto"/>
          </w:tcPr>
          <w:p w14:paraId="5D4E19BD" w14:textId="77777777" w:rsidR="00C37D14" w:rsidRPr="00C944A2" w:rsidRDefault="00C37D14" w:rsidP="00C37D14">
            <w:r w:rsidRPr="00C944A2">
              <w:t xml:space="preserve"> 540 000 рублей</w:t>
            </w:r>
          </w:p>
        </w:tc>
      </w:tr>
      <w:tr w:rsidR="00C37D14" w:rsidRPr="00C944A2" w14:paraId="2119D688" w14:textId="77777777" w:rsidTr="00F43F47">
        <w:tc>
          <w:tcPr>
            <w:tcW w:w="0" w:type="auto"/>
          </w:tcPr>
          <w:p w14:paraId="27B4198D" w14:textId="77777777" w:rsidR="00C37D14" w:rsidRPr="00C944A2" w:rsidRDefault="00C37D14" w:rsidP="00C37D14">
            <w:r w:rsidRPr="00C944A2">
              <w:t xml:space="preserve"> 20%</w:t>
            </w:r>
          </w:p>
        </w:tc>
        <w:tc>
          <w:tcPr>
            <w:tcW w:w="0" w:type="auto"/>
          </w:tcPr>
          <w:p w14:paraId="43450F50" w14:textId="77777777" w:rsidR="00C37D14" w:rsidRPr="00C944A2" w:rsidRDefault="00C37D14" w:rsidP="00C37D14">
            <w:r w:rsidRPr="00C944A2">
              <w:t xml:space="preserve"> 400 000 рублей</w:t>
            </w:r>
          </w:p>
        </w:tc>
        <w:tc>
          <w:tcPr>
            <w:tcW w:w="0" w:type="auto"/>
          </w:tcPr>
          <w:p w14:paraId="4B6948C7" w14:textId="77777777" w:rsidR="00C37D14" w:rsidRPr="00C944A2" w:rsidRDefault="00C37D14" w:rsidP="00C37D14">
            <w:r w:rsidRPr="00C944A2">
              <w:t xml:space="preserve"> 600 000 рублей</w:t>
            </w:r>
          </w:p>
        </w:tc>
      </w:tr>
      <w:tr w:rsidR="00C37D14" w:rsidRPr="00C944A2" w14:paraId="2421F823" w14:textId="77777777" w:rsidTr="00F43F47">
        <w:tc>
          <w:tcPr>
            <w:tcW w:w="0" w:type="auto"/>
          </w:tcPr>
          <w:p w14:paraId="7747E9E2" w14:textId="77777777" w:rsidR="00C37D14" w:rsidRPr="00C944A2" w:rsidRDefault="00C37D14" w:rsidP="00C37D14">
            <w:r w:rsidRPr="00C944A2">
              <w:t xml:space="preserve"> 22%</w:t>
            </w:r>
          </w:p>
        </w:tc>
        <w:tc>
          <w:tcPr>
            <w:tcW w:w="0" w:type="auto"/>
          </w:tcPr>
          <w:p w14:paraId="1CE47213" w14:textId="77777777" w:rsidR="00C37D14" w:rsidRPr="00C944A2" w:rsidRDefault="00C37D14" w:rsidP="00C37D14">
            <w:r w:rsidRPr="00C944A2">
              <w:t xml:space="preserve"> 440 000 рублей</w:t>
            </w:r>
          </w:p>
        </w:tc>
        <w:tc>
          <w:tcPr>
            <w:tcW w:w="0" w:type="auto"/>
          </w:tcPr>
          <w:p w14:paraId="02F8F6D5" w14:textId="77777777" w:rsidR="00C37D14" w:rsidRPr="00C944A2" w:rsidRDefault="00C37D14" w:rsidP="00C37D14">
            <w:r w:rsidRPr="00C944A2">
              <w:t xml:space="preserve"> 660 000 рублей</w:t>
            </w:r>
          </w:p>
        </w:tc>
      </w:tr>
    </w:tbl>
    <w:p w14:paraId="46391761" w14:textId="77777777" w:rsidR="00C37D14" w:rsidRPr="00C944A2" w:rsidRDefault="00C37D14" w:rsidP="00C37D14">
      <w:r w:rsidRPr="00C944A2">
        <w:t xml:space="preserve">Суммарно теперь можно получить максимум 1,1 млн рублей - если доходы превышают 50 млн рублей в год. Агентство </w:t>
      </w:r>
      <w:r w:rsidR="00C944A2" w:rsidRPr="00C944A2">
        <w:t>«</w:t>
      </w:r>
      <w:r w:rsidRPr="00C944A2">
        <w:t>Москва</w:t>
      </w:r>
      <w:r w:rsidR="00C944A2" w:rsidRPr="00C944A2">
        <w:t>»</w:t>
      </w:r>
    </w:p>
    <w:p w14:paraId="1742CBB8" w14:textId="77777777" w:rsidR="00C37D14" w:rsidRPr="00C944A2" w:rsidRDefault="00C37D14" w:rsidP="00C37D14">
      <w:r w:rsidRPr="00C944A2">
        <w:lastRenderedPageBreak/>
        <w:t>Инвестиционные налоговые вычеты в 2025 году</w:t>
      </w:r>
    </w:p>
    <w:p w14:paraId="788DFF66" w14:textId="77777777" w:rsidR="00C37D14" w:rsidRPr="00C944A2" w:rsidRDefault="00C37D14" w:rsidP="00C37D14">
      <w:r w:rsidRPr="00C944A2">
        <w:t xml:space="preserve">Аналогичная картина складывается и в категории инвестиционных вычетов (это индивидуальные инвестсчета, программы долгосрочных сбережений и </w:t>
      </w:r>
      <w:r w:rsidRPr="00C944A2">
        <w:rPr>
          <w:b/>
        </w:rPr>
        <w:t>негосударственное пенсионное обеспечение</w:t>
      </w:r>
      <w:r w:rsidRPr="00C944A2">
        <w:t xml:space="preserve">). Сами лимиты остались прежними (400 000 рублей), но суммы возмещения увеличатся, если НДФЛ платится по повышенной ставке. </w:t>
      </w:r>
    </w:p>
    <w:tbl>
      <w:tblPr>
        <w:tblW w:w="0" w:type="auto"/>
        <w:tblLook w:val="04A0" w:firstRow="1" w:lastRow="0" w:firstColumn="1" w:lastColumn="0" w:noHBand="0" w:noVBand="1"/>
      </w:tblPr>
      <w:tblGrid>
        <w:gridCol w:w="1734"/>
        <w:gridCol w:w="3884"/>
      </w:tblGrid>
      <w:tr w:rsidR="00C37D14" w:rsidRPr="00C944A2" w14:paraId="5B278621" w14:textId="77777777" w:rsidTr="00F43F47">
        <w:tc>
          <w:tcPr>
            <w:tcW w:w="0" w:type="auto"/>
          </w:tcPr>
          <w:p w14:paraId="7A8BD6AD" w14:textId="77777777" w:rsidR="00C37D14" w:rsidRPr="00C944A2" w:rsidRDefault="00C37D14" w:rsidP="00C37D14">
            <w:r w:rsidRPr="00C944A2">
              <w:t xml:space="preserve"> Ставка НДФЛ</w:t>
            </w:r>
          </w:p>
        </w:tc>
        <w:tc>
          <w:tcPr>
            <w:tcW w:w="0" w:type="auto"/>
          </w:tcPr>
          <w:p w14:paraId="61B796F8" w14:textId="77777777" w:rsidR="00C37D14" w:rsidRPr="00C944A2" w:rsidRDefault="00C37D14" w:rsidP="00C37D14">
            <w:r w:rsidRPr="00C944A2">
              <w:t xml:space="preserve"> Инвестиционный налоговый вычет</w:t>
            </w:r>
          </w:p>
        </w:tc>
      </w:tr>
      <w:tr w:rsidR="00C37D14" w:rsidRPr="00C944A2" w14:paraId="002408A1" w14:textId="77777777" w:rsidTr="00F43F47">
        <w:tc>
          <w:tcPr>
            <w:tcW w:w="0" w:type="auto"/>
          </w:tcPr>
          <w:p w14:paraId="16517842" w14:textId="77777777" w:rsidR="00C37D14" w:rsidRPr="00C944A2" w:rsidRDefault="00C37D14" w:rsidP="00C37D14">
            <w:r w:rsidRPr="00C944A2">
              <w:t xml:space="preserve"> 13%</w:t>
            </w:r>
          </w:p>
        </w:tc>
        <w:tc>
          <w:tcPr>
            <w:tcW w:w="0" w:type="auto"/>
          </w:tcPr>
          <w:p w14:paraId="4E7F2E67" w14:textId="77777777" w:rsidR="00C37D14" w:rsidRPr="00C944A2" w:rsidRDefault="00C37D14" w:rsidP="00C37D14">
            <w:r w:rsidRPr="00C944A2">
              <w:t xml:space="preserve"> 52 000 рублей</w:t>
            </w:r>
          </w:p>
        </w:tc>
      </w:tr>
      <w:tr w:rsidR="00C37D14" w:rsidRPr="00C944A2" w14:paraId="0DF5FF9D" w14:textId="77777777" w:rsidTr="00F43F47">
        <w:tc>
          <w:tcPr>
            <w:tcW w:w="0" w:type="auto"/>
          </w:tcPr>
          <w:p w14:paraId="016BA87D" w14:textId="77777777" w:rsidR="00C37D14" w:rsidRPr="00C944A2" w:rsidRDefault="00C37D14" w:rsidP="00C37D14">
            <w:r w:rsidRPr="00C944A2">
              <w:t xml:space="preserve"> 15%</w:t>
            </w:r>
          </w:p>
        </w:tc>
        <w:tc>
          <w:tcPr>
            <w:tcW w:w="0" w:type="auto"/>
          </w:tcPr>
          <w:p w14:paraId="1A2B6608" w14:textId="77777777" w:rsidR="00C37D14" w:rsidRPr="00C944A2" w:rsidRDefault="00C37D14" w:rsidP="00C37D14">
            <w:r w:rsidRPr="00C944A2">
              <w:t xml:space="preserve"> 60 000 рублей</w:t>
            </w:r>
          </w:p>
        </w:tc>
      </w:tr>
      <w:tr w:rsidR="00C37D14" w:rsidRPr="00C944A2" w14:paraId="161A587E" w14:textId="77777777" w:rsidTr="00F43F47">
        <w:tc>
          <w:tcPr>
            <w:tcW w:w="0" w:type="auto"/>
          </w:tcPr>
          <w:p w14:paraId="315BD366" w14:textId="77777777" w:rsidR="00C37D14" w:rsidRPr="00C944A2" w:rsidRDefault="00C37D14" w:rsidP="00C37D14">
            <w:r w:rsidRPr="00C944A2">
              <w:t xml:space="preserve"> 18%</w:t>
            </w:r>
          </w:p>
        </w:tc>
        <w:tc>
          <w:tcPr>
            <w:tcW w:w="0" w:type="auto"/>
          </w:tcPr>
          <w:p w14:paraId="2AC9ADB9" w14:textId="77777777" w:rsidR="00C37D14" w:rsidRPr="00C944A2" w:rsidRDefault="00C37D14" w:rsidP="00C37D14">
            <w:r w:rsidRPr="00C944A2">
              <w:t xml:space="preserve"> 72 000 рублей</w:t>
            </w:r>
          </w:p>
        </w:tc>
      </w:tr>
      <w:tr w:rsidR="00C37D14" w:rsidRPr="00C944A2" w14:paraId="2A30F2EA" w14:textId="77777777" w:rsidTr="00F43F47">
        <w:tc>
          <w:tcPr>
            <w:tcW w:w="0" w:type="auto"/>
          </w:tcPr>
          <w:p w14:paraId="0BC19BCA" w14:textId="77777777" w:rsidR="00C37D14" w:rsidRPr="00C944A2" w:rsidRDefault="00C37D14" w:rsidP="00C37D14">
            <w:r w:rsidRPr="00C944A2">
              <w:t xml:space="preserve"> 20%</w:t>
            </w:r>
          </w:p>
        </w:tc>
        <w:tc>
          <w:tcPr>
            <w:tcW w:w="0" w:type="auto"/>
          </w:tcPr>
          <w:p w14:paraId="1D8248D6" w14:textId="77777777" w:rsidR="00C37D14" w:rsidRPr="00C944A2" w:rsidRDefault="00C37D14" w:rsidP="00C37D14">
            <w:r w:rsidRPr="00C944A2">
              <w:t xml:space="preserve"> 80 000 рублей</w:t>
            </w:r>
          </w:p>
        </w:tc>
      </w:tr>
      <w:tr w:rsidR="00C37D14" w:rsidRPr="00C944A2" w14:paraId="02456D1C" w14:textId="77777777" w:rsidTr="00F43F47">
        <w:tc>
          <w:tcPr>
            <w:tcW w:w="0" w:type="auto"/>
          </w:tcPr>
          <w:p w14:paraId="32E3C530" w14:textId="77777777" w:rsidR="00C37D14" w:rsidRPr="00C944A2" w:rsidRDefault="00C37D14" w:rsidP="00C37D14">
            <w:r w:rsidRPr="00C944A2">
              <w:t xml:space="preserve"> 22%</w:t>
            </w:r>
          </w:p>
        </w:tc>
        <w:tc>
          <w:tcPr>
            <w:tcW w:w="0" w:type="auto"/>
          </w:tcPr>
          <w:p w14:paraId="67109588" w14:textId="77777777" w:rsidR="00C37D14" w:rsidRPr="00C944A2" w:rsidRDefault="00C37D14" w:rsidP="00C37D14">
            <w:r w:rsidRPr="00C944A2">
              <w:t xml:space="preserve"> 88 000 рублей</w:t>
            </w:r>
          </w:p>
        </w:tc>
      </w:tr>
    </w:tbl>
    <w:p w14:paraId="3C777176" w14:textId="77777777" w:rsidR="00C37D14" w:rsidRPr="00C944A2" w:rsidRDefault="00C37D14" w:rsidP="00C37D14">
      <w:r w:rsidRPr="00C944A2">
        <w:t>Из ухудшающих ранее условия - срок инвестирования. Вычет можно получить только при условии существования ИИС-3 не менее 5 лет (ранее было 3 года - причём этот срок будет увеличен до 10 лет, к 2031 году). Екатерина Зеленская</w:t>
      </w:r>
    </w:p>
    <w:p w14:paraId="4D488EBD" w14:textId="77777777" w:rsidR="00C37D14" w:rsidRPr="00C944A2" w:rsidRDefault="00C37D14" w:rsidP="00C37D14">
      <w:r w:rsidRPr="00C944A2">
        <w:t xml:space="preserve">владелец и управляющий компании </w:t>
      </w:r>
      <w:r w:rsidR="00C944A2" w:rsidRPr="00C944A2">
        <w:t>«</w:t>
      </w:r>
      <w:r w:rsidRPr="00C944A2">
        <w:t>Бухгалтерский дом ТОБУ</w:t>
      </w:r>
      <w:r w:rsidR="00C944A2" w:rsidRPr="00C944A2">
        <w:t>»</w:t>
      </w:r>
    </w:p>
    <w:p w14:paraId="7398D574" w14:textId="77777777" w:rsidR="00C37D14" w:rsidRPr="00C944A2" w:rsidRDefault="00C37D14" w:rsidP="00C37D14">
      <w:r w:rsidRPr="00C944A2">
        <w:t>Профессиональные налоговые вычеты в 2025 году</w:t>
      </w:r>
    </w:p>
    <w:p w14:paraId="4941B974" w14:textId="77777777" w:rsidR="00C37D14" w:rsidRPr="00C944A2" w:rsidRDefault="00C37D14" w:rsidP="00C37D14">
      <w:r w:rsidRPr="00C944A2">
        <w:t>Здесь изменений немного. Теперь возврат могут получить предприниматели со статусом ИП (исключительно на ОСНО), а также предприниматели без статуса ИП при условии, что их деятельность признаётся инспекцией ФНС.</w:t>
      </w:r>
    </w:p>
    <w:p w14:paraId="797469C9" w14:textId="77777777" w:rsidR="00C37D14" w:rsidRPr="00C944A2" w:rsidRDefault="00C37D14" w:rsidP="00C37D14">
      <w:r w:rsidRPr="00C944A2">
        <w:t>Остальной круг получателей 20-процентного вычета не изменился - нотариусы и адвокаты с частной практикой, изобретатели, авторы произведений искусства и литературы, физлица, работающие по ГПХ. Алексей Тюрин</w:t>
      </w:r>
    </w:p>
    <w:p w14:paraId="020B2B46" w14:textId="77777777" w:rsidR="00C37D14" w:rsidRPr="00C944A2" w:rsidRDefault="00C37D14" w:rsidP="00C37D14">
      <w:r w:rsidRPr="00C944A2">
        <w:t>адвокат</w:t>
      </w:r>
    </w:p>
    <w:p w14:paraId="0187DB99" w14:textId="77777777" w:rsidR="00C37D14" w:rsidRPr="00C944A2" w:rsidRDefault="00C37D14" w:rsidP="00C37D14">
      <w:r w:rsidRPr="00C944A2">
        <w:t>Как оформить налоговый вычет в 2025 году: главное</w:t>
      </w:r>
    </w:p>
    <w:p w14:paraId="540034C8" w14:textId="77777777" w:rsidR="00C37D14" w:rsidRPr="00C944A2" w:rsidRDefault="00C37D14" w:rsidP="00C37D14">
      <w:r w:rsidRPr="00C944A2">
        <w:t>Подать на налоговый вычет можно за три предыдущих года, причём одновременно. В 2025 году это 2022, 2023 и 2024 год.</w:t>
      </w:r>
    </w:p>
    <w:p w14:paraId="26F5AFF9" w14:textId="77777777" w:rsidR="00C37D14" w:rsidRPr="00C944A2" w:rsidRDefault="00C37D14" w:rsidP="00C37D14">
      <w:r w:rsidRPr="00C944A2">
        <w:t>Важный нюанс: нельзя получить от казны больше, чем было уплачено налогов.</w:t>
      </w:r>
    </w:p>
    <w:p w14:paraId="3A6CA997" w14:textId="77777777" w:rsidR="00C37D14" w:rsidRPr="00C944A2" w:rsidRDefault="00C37D14" w:rsidP="00C37D14">
      <w:r w:rsidRPr="00C944A2">
        <w:t>Например, если за три этих года россиянин с ежемесячным доходом 50 000 рублей уплатил НДФЛ по ставке 13% в размере 234 000 рублей, основной имущественный вычет в полном объёме ему разом не выплатят. Понадобится время, чтобы получить всю сумму: подавать заявление можно сколько угодно раз, пока не дойдёшь до положенного лимита.</w:t>
      </w:r>
    </w:p>
    <w:p w14:paraId="75B2E04A" w14:textId="77777777" w:rsidR="00C37D14" w:rsidRPr="00C944A2" w:rsidRDefault="00C37D14" w:rsidP="00C37D14">
      <w:r w:rsidRPr="00C944A2">
        <w:t>Юристы напомнили, что заявления на отдельные виды вычетов можно подать в упрощённом порядке.</w:t>
      </w:r>
    </w:p>
    <w:p w14:paraId="6A53804D" w14:textId="77777777" w:rsidR="00C37D14" w:rsidRPr="00C944A2" w:rsidRDefault="00C37D14" w:rsidP="00C37D14">
      <w:r w:rsidRPr="00C944A2">
        <w:t xml:space="preserve">Для имущественного и инвестиционного вычета действует упрощённая система, не требующая подачу декларации 3-НДФЛ и подтверждения расходов. До 20 марта в кабинете налогоплательщика появится предзаполненное заявление. После того, как плательщик его подпишет, данные автоматически передадутся налоговикам. </w:t>
      </w:r>
    </w:p>
    <w:p w14:paraId="206DE8E9" w14:textId="77777777" w:rsidR="00C37D14" w:rsidRPr="00C944A2" w:rsidRDefault="00C37D14" w:rsidP="00C37D14">
      <w:r w:rsidRPr="00C944A2">
        <w:lastRenderedPageBreak/>
        <w:t xml:space="preserve">С 2025 года также можно получить в упрощённом порядке вычет за лечение, обучение и фитнес. Это касается расходов с 1 января 2024-го. Агентство </w:t>
      </w:r>
      <w:r w:rsidR="00C944A2" w:rsidRPr="00C944A2">
        <w:t>«</w:t>
      </w:r>
      <w:r w:rsidRPr="00C944A2">
        <w:t>Москва</w:t>
      </w:r>
      <w:r w:rsidR="00C944A2" w:rsidRPr="00C944A2">
        <w:t>»</w:t>
      </w:r>
    </w:p>
    <w:p w14:paraId="338CEB71" w14:textId="77777777" w:rsidR="00C37D14" w:rsidRPr="00C944A2" w:rsidRDefault="00C37D14" w:rsidP="00C37D14">
      <w:r w:rsidRPr="00C944A2">
        <w:t>Как можно воспользоваться увеличенным размером вычетов</w:t>
      </w:r>
    </w:p>
    <w:p w14:paraId="40311BC0" w14:textId="77777777" w:rsidR="00C37D14" w:rsidRPr="00C944A2" w:rsidRDefault="00C37D14" w:rsidP="00C37D14">
      <w:r w:rsidRPr="00C944A2">
        <w:t>Изменение размеров вычетов из-за введения прогрессивной шкалы НДФЛ в первую очередь может заинтересовать тех, кто хочет получить вычет крупный, в частности имущественный. В случае с небольшими вычетами (например, социальным и уж тем более стандартным) новые суммы к возмещению особой роли не играют.</w:t>
      </w:r>
    </w:p>
    <w:p w14:paraId="37027C74" w14:textId="77777777" w:rsidR="00C37D14" w:rsidRPr="00C944A2" w:rsidRDefault="00C37D14" w:rsidP="00C37D14">
      <w:r w:rsidRPr="00C944A2">
        <w:t>Возьмём гипотетическую ситуацию. В 2025 году россиянин подаёт на имущественный вычет за покупку квартиры и за проценты по ипотеке. В 2022-2024 годах он зарабатывал по 2,5 млн рублей, что прежде облагалась по ставке 13%, а с 2025 года будет облагаться уже по ставкам 13% и 15%.</w:t>
      </w:r>
    </w:p>
    <w:p w14:paraId="756D3099" w14:textId="77777777" w:rsidR="00C37D14" w:rsidRPr="00C944A2" w:rsidRDefault="00C37D14" w:rsidP="00C37D14">
      <w:r w:rsidRPr="00C944A2">
        <w:t>В 2025 году наш герой уже успел получить вычет по старым лимитам: 260 000 и 390 000 рублей, подав на вычет за 2023 и 2024 год. В эти года он как раз уплатил 650 000 рублей налогов и в итоге их себе вернул.</w:t>
      </w:r>
    </w:p>
    <w:p w14:paraId="78EE6234" w14:textId="77777777" w:rsidR="00C37D14" w:rsidRPr="00C944A2" w:rsidRDefault="00C37D14" w:rsidP="00C37D14">
      <w:r w:rsidRPr="00C944A2">
        <w:t>Может ли этот человек дополнительно подать на имущественный вычет за покупку жилья и проценты по ипотеке в 2026 году, чтобы воспользоваться увеличением сумм к возмещению при ставке 15% до 300 000 и 450 000 рублей соответственно и получить ещё немного денег?</w:t>
      </w:r>
    </w:p>
    <w:p w14:paraId="6C3A5235" w14:textId="77777777" w:rsidR="00C37D14" w:rsidRPr="00C944A2" w:rsidRDefault="00C37D14" w:rsidP="00C37D14">
      <w:r w:rsidRPr="00C944A2">
        <w:t xml:space="preserve">Увы, такой лазейкой воспользоваться не получится, отмечает в беседе с </w:t>
      </w:r>
      <w:r w:rsidR="00C944A2" w:rsidRPr="00C944A2">
        <w:t>«</w:t>
      </w:r>
      <w:r w:rsidRPr="00C944A2">
        <w:t>Секретом</w:t>
      </w:r>
      <w:r w:rsidR="00C944A2" w:rsidRPr="00C944A2">
        <w:t>»</w:t>
      </w:r>
      <w:r w:rsidRPr="00C944A2">
        <w:t xml:space="preserve"> юрист Таймураз Скяев.</w:t>
      </w:r>
    </w:p>
    <w:p w14:paraId="1470BC0F" w14:textId="77777777" w:rsidR="00C37D14" w:rsidRPr="00C944A2" w:rsidRDefault="00C37D14" w:rsidP="00C37D14">
      <w:r w:rsidRPr="00C944A2">
        <w:t>Всё дело в том, что наш гипотетический россиянин уже исчерпал лимит по имущественному вычету. Подать на него повторно он не может - и подзаработать на новых ставках тоже.</w:t>
      </w:r>
    </w:p>
    <w:p w14:paraId="43EB4837" w14:textId="77777777" w:rsidR="00C37D14" w:rsidRPr="00C944A2" w:rsidRDefault="00C37D14" w:rsidP="00C37D14">
      <w:r w:rsidRPr="00C944A2">
        <w:t>Даже если получить вычет не полностью, добиться в будущем повышенных сумм к возмещению не выйдет. Претендовать такой россиянин будет только на прежний лимит.</w:t>
      </w:r>
    </w:p>
    <w:p w14:paraId="343E4BBC" w14:textId="77777777" w:rsidR="00C37D14" w:rsidRPr="00C944A2" w:rsidRDefault="00C37D14" w:rsidP="00C37D14">
      <w:r w:rsidRPr="00C944A2">
        <w:t>Например, у вас в 2024 году удержали НДФЛ - 200 000 рублей и если подадите 3-НДФЛ в 2024 году, то вернут только 200 000 рублей, а на 60 000 рублей придётся подавать в следующем году. Наталья Кушнарева</w:t>
      </w:r>
    </w:p>
    <w:p w14:paraId="54EC3866" w14:textId="77777777" w:rsidR="00C37D14" w:rsidRPr="00C944A2" w:rsidRDefault="00C37D14" w:rsidP="00C37D14">
      <w:r w:rsidRPr="00C944A2">
        <w:t xml:space="preserve">генеральный директор аудиторской компании </w:t>
      </w:r>
      <w:r w:rsidR="00C944A2" w:rsidRPr="00C944A2">
        <w:t>«</w:t>
      </w:r>
      <w:r w:rsidRPr="00C944A2">
        <w:t>НК-Профаудит</w:t>
      </w:r>
      <w:r w:rsidR="00C944A2" w:rsidRPr="00C944A2">
        <w:t>»</w:t>
      </w:r>
    </w:p>
    <w:p w14:paraId="053C7760" w14:textId="77777777" w:rsidR="00C37D14" w:rsidRPr="00C944A2" w:rsidRDefault="00C37D14" w:rsidP="00C37D14">
      <w:r w:rsidRPr="00C944A2">
        <w:t>Важно, что у имущественного вычета нет срока давности. Поэтому логичный вывод здесь - не торопиться и подать на вычет позже, например, в 2026 году, когда будут действовать новые правила. Тогда можно будет воспользоваться повышением сумм к возмещению.</w:t>
      </w:r>
    </w:p>
    <w:p w14:paraId="7BBC5AF0" w14:textId="77777777" w:rsidR="00C37D14" w:rsidRPr="00C944A2" w:rsidRDefault="00C37D14" w:rsidP="00C37D14">
      <w:r w:rsidRPr="00C944A2">
        <w:t>Особенно это актуально для тех, кто в 2025 году стал (или станет) больше зарабатывать - достаточно для ставки НДФЛ 15% или выше, отмечает юрист Владимир Полтавский.</w:t>
      </w:r>
    </w:p>
    <w:p w14:paraId="03F9AAD1" w14:textId="77777777" w:rsidR="00C37D14" w:rsidRPr="00C944A2" w:rsidRDefault="00C37D14" w:rsidP="00C37D14">
      <w:r w:rsidRPr="00C944A2">
        <w:t>Но есть важный нюанс - не всегда то, что кажется выгодой, оказывается ей на практике.</w:t>
      </w:r>
    </w:p>
    <w:p w14:paraId="1C1AD0B2" w14:textId="77777777" w:rsidR="00C37D14" w:rsidRPr="00C944A2" w:rsidRDefault="00C37D14" w:rsidP="00C37D14">
      <w:r w:rsidRPr="00C944A2">
        <w:t xml:space="preserve">Опыт прошлых налоговых новаций показывает, что любые индексации производятся всегда не в пользу налогоплательщика и суровую математику потерь от обесценивания денег (инфляции) никто не отменит. Таким образом, чем раньше/чаще подавать на </w:t>
      </w:r>
      <w:r w:rsidRPr="00C944A2">
        <w:lastRenderedPageBreak/>
        <w:t>возмещение НДФЛ, тем больше выгоды от управления своими активами получите. Екатерина Зеленская</w:t>
      </w:r>
    </w:p>
    <w:p w14:paraId="4BC4FC0E" w14:textId="77777777" w:rsidR="00C37D14" w:rsidRPr="00C944A2" w:rsidRDefault="00C37D14" w:rsidP="00C37D14">
      <w:r w:rsidRPr="00C944A2">
        <w:t>Прежде чем принимать решение по вычетам, стоит проанализировать, не выгоднее ли получить их сейчас и, например, положить деньги на вклад. Возможно, тогда прибавка в деньгах будет ощутимее.</w:t>
      </w:r>
    </w:p>
    <w:p w14:paraId="5F067230" w14:textId="77777777" w:rsidR="00C37D14" w:rsidRPr="00C944A2" w:rsidRDefault="00C37D14" w:rsidP="00C37D14">
      <w:hyperlink r:id="rId32" w:history="1">
        <w:r w:rsidRPr="00C944A2">
          <w:rPr>
            <w:rStyle w:val="a3"/>
          </w:rPr>
          <w:t>https://secretmag.ru/survival/kak-izmenilis-nalogovye-vychety.htm</w:t>
        </w:r>
      </w:hyperlink>
    </w:p>
    <w:p w14:paraId="155771C2" w14:textId="77777777" w:rsidR="00DC464C" w:rsidRPr="00C944A2" w:rsidRDefault="00DC464C" w:rsidP="00DC464C">
      <w:pPr>
        <w:pStyle w:val="2"/>
      </w:pPr>
      <w:bookmarkStart w:id="106" w:name="_Toc193460676"/>
      <w:r w:rsidRPr="00C944A2">
        <w:t>Choise-is, 20.03.2025, Увеличение налоговых поступлений</w:t>
      </w:r>
      <w:bookmarkEnd w:id="106"/>
    </w:p>
    <w:p w14:paraId="56B3DC8B" w14:textId="77777777" w:rsidR="00DC464C" w:rsidRPr="00C944A2" w:rsidRDefault="00DC464C" w:rsidP="00C944A2">
      <w:pPr>
        <w:pStyle w:val="3"/>
      </w:pPr>
      <w:bookmarkStart w:id="107" w:name="_Toc193460677"/>
      <w:r w:rsidRPr="00C944A2">
        <w:t>Налоговые поступления в бюджеты всех уровней обеспечивают финансирование государственных обязательств, включая социальные, и меры поддержки экономики, способствующие достижению национальных целей. В прошлом году они увеличились на 20% и превысили 56 трлн рублей, налог на прибыль организаций составил 8,1 трлн. Рост НДФЛ ускорился на фоне увеличения зарплат.</w:t>
      </w:r>
      <w:bookmarkEnd w:id="107"/>
    </w:p>
    <w:p w14:paraId="4D209BC2" w14:textId="77777777" w:rsidR="00DC464C" w:rsidRPr="00C944A2" w:rsidRDefault="00DC464C" w:rsidP="00DC464C">
      <w:r w:rsidRPr="00C944A2">
        <w:t xml:space="preserve">Реализуются налоговые льготы для развития экономики и планируется введение новых. В 2025 году начнут действовать льготы для работодателей, подключившихся к </w:t>
      </w:r>
      <w:r w:rsidRPr="00C944A2">
        <w:rPr>
          <w:b/>
        </w:rPr>
        <w:t>программе долгосрочных сбережений</w:t>
      </w:r>
      <w:r w:rsidRPr="00C944A2">
        <w:t xml:space="preserve"> (</w:t>
      </w:r>
      <w:r w:rsidRPr="00C944A2">
        <w:rPr>
          <w:b/>
        </w:rPr>
        <w:t>ПДС</w:t>
      </w:r>
      <w:r w:rsidRPr="00C944A2">
        <w:t>).</w:t>
      </w:r>
    </w:p>
    <w:p w14:paraId="77044474" w14:textId="77777777" w:rsidR="00DC464C" w:rsidRPr="00C944A2" w:rsidRDefault="00C944A2" w:rsidP="00DC464C">
      <w:r w:rsidRPr="00C944A2">
        <w:t>«</w:t>
      </w:r>
      <w:r w:rsidR="00DC464C" w:rsidRPr="00C944A2">
        <w:t>Рост налоговых поступлений свидетельствует об улучшении экономической ситуации в стране и повышении эффективности налогового администрирования</w:t>
      </w:r>
      <w:r w:rsidRPr="00C944A2">
        <w:t>»</w:t>
      </w:r>
      <w:r w:rsidR="00DC464C" w:rsidRPr="00C944A2">
        <w:t>, – обратил внимание эксперт Среднерусского института управления - филиала РАНХиГС Сергей Федотов.</w:t>
      </w:r>
    </w:p>
    <w:p w14:paraId="79C31451" w14:textId="77777777" w:rsidR="00DC464C" w:rsidRPr="00C944A2" w:rsidRDefault="00DC464C" w:rsidP="00DC464C">
      <w:hyperlink r:id="rId33" w:anchor="respond" w:history="1">
        <w:r w:rsidRPr="00C944A2">
          <w:rPr>
            <w:rStyle w:val="a3"/>
          </w:rPr>
          <w:t>https://choise-is.ru/informaciya/statya-uvelichenie-nalogovykh-postuplenijj-09/#respond</w:t>
        </w:r>
      </w:hyperlink>
    </w:p>
    <w:p w14:paraId="4BEF6322" w14:textId="77777777" w:rsidR="0040555C" w:rsidRPr="00C944A2" w:rsidRDefault="0040555C" w:rsidP="0040555C">
      <w:pPr>
        <w:pStyle w:val="2"/>
      </w:pPr>
      <w:bookmarkStart w:id="108" w:name="_Toc193460678"/>
      <w:r w:rsidRPr="00C944A2">
        <w:t>Ассоциация региональных банков России, 20.03.2025, Ассоциация банков России обсудила совершенствование регулирования рынка ЦФА и рекламы депозитов</w:t>
      </w:r>
      <w:bookmarkEnd w:id="108"/>
    </w:p>
    <w:p w14:paraId="39BAE4FF" w14:textId="77777777" w:rsidR="0040555C" w:rsidRPr="00C944A2" w:rsidRDefault="0040555C" w:rsidP="00C944A2">
      <w:pPr>
        <w:pStyle w:val="3"/>
      </w:pPr>
      <w:bookmarkStart w:id="109" w:name="_Toc193460679"/>
      <w:r w:rsidRPr="00C944A2">
        <w:t>На заседании Совета Ассоциации банков России 20 марта обсудили совершенствование регулирования и развитие рынка ЦФА, перспективы токенизации безналичных денег, работу с цифровым рублем, подходы к регулированию рекламы банковских вкладов. В дискуссии приняли участие представители Банка России, ФАС России.</w:t>
      </w:r>
      <w:bookmarkEnd w:id="109"/>
    </w:p>
    <w:p w14:paraId="51EFD5B7" w14:textId="77777777" w:rsidR="0040555C" w:rsidRPr="00C944A2" w:rsidRDefault="0040555C" w:rsidP="0040555C">
      <w:r w:rsidRPr="00C944A2">
        <w:t>Председатель Совета Ассоциации банков России, председатель комитета Госдумы по финансовому рынку Анатолий Аксаков подчеркнул, что в плане развития цифровых финансовых инструментов Россия является одним из мировых лидеров. В стране сформирован рынок цифровых финансовых активов (ЦФА), в том числе осуществляются внешние расчеты, к широкому внедрению готовится цифровой рубль.</w:t>
      </w:r>
    </w:p>
    <w:p w14:paraId="78E6A777" w14:textId="77777777" w:rsidR="0040555C" w:rsidRPr="00C944A2" w:rsidRDefault="0040555C" w:rsidP="0040555C">
      <w:r w:rsidRPr="00C944A2">
        <w:t>Необходимо обеспечить свободный переток ЦФА на традиционный фондовый рынок, выровнять налоговые условия для ЦФА с другими активами, реализовать комплекс мер для повышения ликвидности этого рынка. Это в том числе позволит решить важную задачу - увеличение сроков привлечения с помощью ЦФА, считает Анатолий Аксаков.</w:t>
      </w:r>
    </w:p>
    <w:p w14:paraId="43B38634" w14:textId="77777777" w:rsidR="0040555C" w:rsidRPr="00C944A2" w:rsidRDefault="0040555C" w:rsidP="0040555C">
      <w:r w:rsidRPr="00C944A2">
        <w:t xml:space="preserve">Говоря о цифровом рубле, парламентарий отметил, что это одно из самых перспективных направлений в контексте цифровизации экономики и повышения </w:t>
      </w:r>
      <w:r w:rsidRPr="00C944A2">
        <w:lastRenderedPageBreak/>
        <w:t>эффективности бюджетных расходов. При этом для небольших банков нужно снизить расходы на внедрение цифрового рубля.</w:t>
      </w:r>
    </w:p>
    <w:p w14:paraId="59304A09" w14:textId="77777777" w:rsidR="0040555C" w:rsidRPr="00C944A2" w:rsidRDefault="0040555C" w:rsidP="0040555C">
      <w:r w:rsidRPr="00C944A2">
        <w:t>Член Экспертного центра по цифровым финансовым активам и цифровым валютам Ассоциации банков России, старший вице-президент Новикомбанка Анна Лаврентьева озвучила ряд предложений по совершенствованию регуляторной среды для рынка цифровых финансовых активов.</w:t>
      </w:r>
    </w:p>
    <w:p w14:paraId="2C95309C" w14:textId="77777777" w:rsidR="0040555C" w:rsidRPr="00C944A2" w:rsidRDefault="0040555C" w:rsidP="0040555C">
      <w:r w:rsidRPr="00C944A2">
        <w:t xml:space="preserve">Для наращивания ликвидности банковское сообщество предлагает предоставить возможность субъектам РФ выпускать ЦФА, регламентировать процедуры инвестирования </w:t>
      </w:r>
      <w:r w:rsidRPr="00C944A2">
        <w:rPr>
          <w:b/>
        </w:rPr>
        <w:t>НПФ</w:t>
      </w:r>
      <w:r w:rsidRPr="00C944A2">
        <w:t xml:space="preserve"> в ЦФА с высоким рейтингом, выровнять налоговые ставки для инвесторов в ЦФА, ценные бумаги и банковские депозиты, внедрить ЦФА, обеспеченных ипотекой, по аналогии с облигациями с залоговым обеспечением, а также повышать осведомленность участников рынка о преимуществах и возможностях ЦФА в рамках мероприятий по финансовой грамотности.</w:t>
      </w:r>
    </w:p>
    <w:p w14:paraId="72769561" w14:textId="77777777" w:rsidR="0040555C" w:rsidRPr="00C944A2" w:rsidRDefault="0040555C" w:rsidP="0040555C">
      <w:r w:rsidRPr="00C944A2">
        <w:t xml:space="preserve">Заместитель председателя Совета директоров банка </w:t>
      </w:r>
      <w:r w:rsidR="00C944A2" w:rsidRPr="00C944A2">
        <w:t>«</w:t>
      </w:r>
      <w:r w:rsidRPr="00C944A2">
        <w:t>Центр-инвест</w:t>
      </w:r>
      <w:r w:rsidR="00C944A2" w:rsidRPr="00C944A2">
        <w:t>»</w:t>
      </w:r>
      <w:r w:rsidRPr="00C944A2">
        <w:t xml:space="preserve"> Юрий Богданов осветил роль цифрового рубля в межбюджетных и региональных расчетах.</w:t>
      </w:r>
    </w:p>
    <w:p w14:paraId="4A4D99BB" w14:textId="77777777" w:rsidR="0040555C" w:rsidRPr="00C944A2" w:rsidRDefault="0040555C" w:rsidP="0040555C">
      <w:r w:rsidRPr="00C944A2">
        <w:t>Председатель комитета Ассоциации банков России по финансовым технологиям Елена Шейкина рассказала о перспективах развития безналичных токенизированных денег в банках, а также познакомила с международной практикой внедрения токенизированных депозитов.</w:t>
      </w:r>
    </w:p>
    <w:p w14:paraId="1E0F7F91" w14:textId="77777777" w:rsidR="0040555C" w:rsidRPr="00C944A2" w:rsidRDefault="0040555C" w:rsidP="0040555C">
      <w:r w:rsidRPr="00C944A2">
        <w:t xml:space="preserve">Она предложила рассмотреть вариант проведения пилота по токенизации под руководством Банка России либо предоставить банкам возможность самостоятельного пилотирования на основе собственных блокчейн-разработок. </w:t>
      </w:r>
      <w:r w:rsidR="00C944A2" w:rsidRPr="00C944A2">
        <w:t>«</w:t>
      </w:r>
      <w:r w:rsidRPr="00C944A2">
        <w:t>Это позволит разработать сценарии по улучшению функционирования денежной системы и поиска новых решений с использованием смарт контрактов и программируемости, сохранив при этом ее двухуровневую структуру</w:t>
      </w:r>
      <w:r w:rsidR="00C944A2" w:rsidRPr="00C944A2">
        <w:t>»</w:t>
      </w:r>
      <w:r w:rsidRPr="00C944A2">
        <w:t>, - считает Елена Шейкина.</w:t>
      </w:r>
    </w:p>
    <w:p w14:paraId="539D8EFA" w14:textId="77777777" w:rsidR="0040555C" w:rsidRPr="00C944A2" w:rsidRDefault="0040555C" w:rsidP="0040555C">
      <w:r w:rsidRPr="00C944A2">
        <w:t>Директор департамента инфраструктуры финансового рынка Банка России Кирилл Пронин подтвердил, что регулятор и Минфин обсуждают корректировку налогообложения ЦФА. По его словам, этот инструмент показал себя с положительной стороны, и ЦФА удачно вписались в долговой рынок: с их помощью компании могут привлекать финансирование в течение 24 часов, что значительно быстрее выпуска биржевых облигаций.</w:t>
      </w:r>
    </w:p>
    <w:p w14:paraId="5E82FA97" w14:textId="77777777" w:rsidR="0040555C" w:rsidRPr="00C944A2" w:rsidRDefault="0040555C" w:rsidP="0040555C">
      <w:r w:rsidRPr="00C944A2">
        <w:t>В обсуждении вопросов развития цифровых финансов приняли участие заместитель председателя Совета Федерации Николай Журавлев, директор Департамента стратегического развития финансового рынка Банка России Екатерина Лозгачева, директор Департамента национальной платежной системы Банка России Алла Бакина, и.о. директора департамента финансовых технологий Банка России Станислав Короп, генеральный директор Ассоциации ФинТех Максим Григорьев.</w:t>
      </w:r>
    </w:p>
    <w:p w14:paraId="61D450AA" w14:textId="77777777" w:rsidR="0040555C" w:rsidRPr="00C944A2" w:rsidRDefault="0040555C" w:rsidP="0040555C">
      <w:r w:rsidRPr="00C944A2">
        <w:t>На заседании Совета Ассоциации банков России обсудили также вопрос повышения прозрачности рекламы вкладов для населения. Представители регулирующих органов и участники рынка высказали предложения, как сделать рекламу депозитов максимально информативной и при этом исключить возможность манипуляций потребителями.</w:t>
      </w:r>
    </w:p>
    <w:p w14:paraId="2927737C" w14:textId="77777777" w:rsidR="0040555C" w:rsidRPr="00C944A2" w:rsidRDefault="0040555C" w:rsidP="0040555C">
      <w:r w:rsidRPr="00C944A2">
        <w:t xml:space="preserve">Есть примеры того, как кредитные организации стремятся выделить позитивные стороны своих финансовых продуктов и скрыть негативные. Потребителям может быть </w:t>
      </w:r>
      <w:r w:rsidRPr="00C944A2">
        <w:lastRenderedPageBreak/>
        <w:t>сложно понять все условия открытия депозита. В особенности это касается изменяющихся со временем условий, выплаты процентов, отображения информации о ставках в зависимости от срока, указал Анатолий Аксаков.</w:t>
      </w:r>
    </w:p>
    <w:p w14:paraId="69861AD6" w14:textId="77777777" w:rsidR="0040555C" w:rsidRPr="00C944A2" w:rsidRDefault="0040555C" w:rsidP="0040555C">
      <w:r w:rsidRPr="00C944A2">
        <w:t>Вице-президент Ассоциации банков России Сергей Клименко озвучил предложение о разработке меморандума, которому банки будут присоединяться в добровольно порядке, и который будет содержать единые и понятные потребителям требования к размещению на сайтах банков информации об условиях по вкладам.</w:t>
      </w:r>
    </w:p>
    <w:p w14:paraId="58C065D2" w14:textId="77777777" w:rsidR="0040555C" w:rsidRPr="00C944A2" w:rsidRDefault="0040555C" w:rsidP="0040555C">
      <w:r w:rsidRPr="00C944A2">
        <w:t>Представители Банка России назвали два ключевых требования к рекламе вкладов: не использовать мелкий нечитаемый шрифт и указывать минимальную гарантированную ставку.</w:t>
      </w:r>
    </w:p>
    <w:p w14:paraId="680F2093" w14:textId="77777777" w:rsidR="0040555C" w:rsidRPr="00C944A2" w:rsidRDefault="0040555C" w:rsidP="0040555C">
      <w:r w:rsidRPr="00C944A2">
        <w:t>Своими экспертными оценками поделились начальник управления контроля финансовых рынков ФАС России Ольга Сергеева, заместитель начальника Управления контроля рекламы и недобросовестной конкуренции ФАС России Андрей Логошин, первый вице-президент Ассоциации коммуникационных агентств России Елена Решетова .</w:t>
      </w:r>
    </w:p>
    <w:p w14:paraId="276187D6" w14:textId="77777777" w:rsidR="0040555C" w:rsidRPr="00C944A2" w:rsidRDefault="0040555C" w:rsidP="0040555C">
      <w:r w:rsidRPr="00C944A2">
        <w:t>Совет рассмотрел ряд организационных вопросов, в том числе принял к сведению информацию о работе комитета по банковскому законодательству, утвердил повестку VII Съезда Ассоциации банков России, который пройдет 29 мая, одобрил создание Экспертного центра Ассоциации по развитию корпоративного управления.</w:t>
      </w:r>
    </w:p>
    <w:p w14:paraId="63A4EDD0" w14:textId="77777777" w:rsidR="0040555C" w:rsidRPr="00C944A2" w:rsidRDefault="0040555C" w:rsidP="0040555C">
      <w:hyperlink r:id="rId34" w:history="1">
        <w:r w:rsidRPr="00C944A2">
          <w:rPr>
            <w:rStyle w:val="a3"/>
          </w:rPr>
          <w:t>https://asros.ru/news/asros/assotsiatsiya-bankov-rossii-obsudila-sovershenstvovanie-regulirovaniya-rynka-tsfa-i-reklamy-depozito/</w:t>
        </w:r>
      </w:hyperlink>
      <w:r w:rsidRPr="00C944A2">
        <w:t xml:space="preserve"> </w:t>
      </w:r>
    </w:p>
    <w:p w14:paraId="494432EE" w14:textId="77777777" w:rsidR="0040555C" w:rsidRPr="00C944A2" w:rsidRDefault="0040555C" w:rsidP="0040555C">
      <w:pPr>
        <w:pStyle w:val="2"/>
      </w:pPr>
      <w:bookmarkStart w:id="110" w:name="_Toc193460680"/>
      <w:r w:rsidRPr="00C944A2">
        <w:t xml:space="preserve">ТАСС, 20.03.2025, </w:t>
      </w:r>
      <w:r w:rsidR="00C944A2" w:rsidRPr="00C944A2">
        <w:t>«</w:t>
      </w:r>
      <w:r w:rsidRPr="00C944A2">
        <w:t>Авито работа</w:t>
      </w:r>
      <w:r w:rsidR="00C944A2" w:rsidRPr="00C944A2">
        <w:t>»</w:t>
      </w:r>
      <w:r w:rsidRPr="00C944A2">
        <w:t>: за год средние зарплаты в вакансиях для пенсионеров выросли на 12%</w:t>
      </w:r>
      <w:bookmarkEnd w:id="110"/>
    </w:p>
    <w:p w14:paraId="5862C3A7" w14:textId="77777777" w:rsidR="0040555C" w:rsidRPr="00C944A2" w:rsidRDefault="0040555C" w:rsidP="00C944A2">
      <w:pPr>
        <w:pStyle w:val="3"/>
      </w:pPr>
      <w:bookmarkStart w:id="111" w:name="_Toc193460681"/>
      <w:r w:rsidRPr="00C944A2">
        <w:t xml:space="preserve">Средние заработные платы в вакансиях с пометкой </w:t>
      </w:r>
      <w:r w:rsidR="00C944A2" w:rsidRPr="00C944A2">
        <w:t>«</w:t>
      </w:r>
      <w:r w:rsidRPr="00C944A2">
        <w:t>для пенсионеров</w:t>
      </w:r>
      <w:r w:rsidR="00C944A2" w:rsidRPr="00C944A2">
        <w:t>»</w:t>
      </w:r>
      <w:r w:rsidRPr="00C944A2">
        <w:t xml:space="preserve"> за год выросли на 12%, лидером по приросту зарплатных предложений стала сфера складской логистики. Об этом свидетельствуют результаты исследования платформы </w:t>
      </w:r>
      <w:r w:rsidR="00C944A2" w:rsidRPr="00C944A2">
        <w:t>«</w:t>
      </w:r>
      <w:r w:rsidRPr="00C944A2">
        <w:t>Авито работа</w:t>
      </w:r>
      <w:r w:rsidR="00C944A2" w:rsidRPr="00C944A2">
        <w:t>»</w:t>
      </w:r>
      <w:r w:rsidRPr="00C944A2">
        <w:t>, которые имеются в распоряжении ТАСС.</w:t>
      </w:r>
      <w:bookmarkEnd w:id="111"/>
    </w:p>
    <w:p w14:paraId="5FF8CCC9" w14:textId="77777777" w:rsidR="0040555C" w:rsidRPr="00C944A2" w:rsidRDefault="00C944A2" w:rsidP="0040555C">
      <w:r w:rsidRPr="00C944A2">
        <w:t>«</w:t>
      </w:r>
      <w:r w:rsidR="0040555C" w:rsidRPr="00C944A2">
        <w:t xml:space="preserve">За год средние зарплаты в вакансиях с пометкой </w:t>
      </w:r>
      <w:r w:rsidRPr="00C944A2">
        <w:t>«</w:t>
      </w:r>
      <w:r w:rsidR="0040555C" w:rsidRPr="00C944A2">
        <w:t>для пенсионеров</w:t>
      </w:r>
      <w:r w:rsidRPr="00C944A2">
        <w:t>»</w:t>
      </w:r>
      <w:r w:rsidR="0040555C" w:rsidRPr="00C944A2">
        <w:t xml:space="preserve"> выросли на 12%. Лидером по приросту стала сфера складской логистики, где зарплатные предложения увеличились на 77% по сравнению с зимним периодом 2023/2024 годов. Зимой 2024/2025 годов соискатели пенсионного возраста в этой сфере могли рассчитывать в среднем на 78 068 рублей в месяц</w:t>
      </w:r>
      <w:r w:rsidRPr="00C944A2">
        <w:t>»</w:t>
      </w:r>
      <w:r w:rsidR="0040555C" w:rsidRPr="00C944A2">
        <w:t>, - говорится в итогах исследования.</w:t>
      </w:r>
    </w:p>
    <w:p w14:paraId="66D5232B" w14:textId="77777777" w:rsidR="0040555C" w:rsidRPr="00C944A2" w:rsidRDefault="0040555C" w:rsidP="0040555C">
      <w:r w:rsidRPr="00C944A2">
        <w:t>В частности, для соискателей пенсионного возраста в отрасли складской логистики больше всего выросли зарплатные предложения на позиции сортировщиков (+48%), стикеровщиков (+37%) и сотрудников склада (+37%). На втором месте сфера управления транспортной инфраструктурой, здесь средние зарплатные предложения выросли на 52% и составили 103 982 рублей в месяц. В этой отрасли лидерами по приросту зарплат стали профессии крановщиков (+35%), диспетчеров (+28%) и машинистов спецтехники (+25%).</w:t>
      </w:r>
    </w:p>
    <w:p w14:paraId="19B314E5" w14:textId="77777777" w:rsidR="0040555C" w:rsidRPr="00C944A2" w:rsidRDefault="00C944A2" w:rsidP="0040555C">
      <w:r w:rsidRPr="00C944A2">
        <w:t>«</w:t>
      </w:r>
      <w:r w:rsidR="0040555C" w:rsidRPr="00C944A2">
        <w:t xml:space="preserve">Сферы транспортной и складской логистики продолжают демонстрировать увеличение зарплатных предложений. Это связано с ростом объемов онлайн-торговли, </w:t>
      </w:r>
      <w:r w:rsidR="0040555C" w:rsidRPr="00C944A2">
        <w:lastRenderedPageBreak/>
        <w:t>реализацией новых инфраструктурных проектов и автоматизацией процессов, требующей новых квалификаций от сотрудников. В условиях кадрового дефицита компании расширяют воронку найма, привлекая соискателей пенсионного возраста, в том числе за счет улучшения условий труда для специалистов</w:t>
      </w:r>
      <w:r w:rsidRPr="00C944A2">
        <w:t>»</w:t>
      </w:r>
      <w:r w:rsidR="0040555C" w:rsidRPr="00C944A2">
        <w:t xml:space="preserve">, - цитируют в исследовании директора категории </w:t>
      </w:r>
      <w:r w:rsidRPr="00C944A2">
        <w:t>«</w:t>
      </w:r>
      <w:r w:rsidR="0040555C" w:rsidRPr="00C944A2">
        <w:t>Такси, транспорт и логистика</w:t>
      </w:r>
      <w:r w:rsidRPr="00C944A2">
        <w:t>»</w:t>
      </w:r>
      <w:r w:rsidR="0040555C" w:rsidRPr="00C944A2">
        <w:t xml:space="preserve"> </w:t>
      </w:r>
      <w:r w:rsidRPr="00C944A2">
        <w:t>«</w:t>
      </w:r>
      <w:r w:rsidR="0040555C" w:rsidRPr="00C944A2">
        <w:t>Авито Работы</w:t>
      </w:r>
      <w:r w:rsidRPr="00C944A2">
        <w:t>»</w:t>
      </w:r>
      <w:r w:rsidR="0040555C" w:rsidRPr="00C944A2">
        <w:t xml:space="preserve"> Артема Егоренкова.</w:t>
      </w:r>
    </w:p>
    <w:p w14:paraId="06355ABB" w14:textId="77777777" w:rsidR="0040555C" w:rsidRPr="00C944A2" w:rsidRDefault="0040555C" w:rsidP="0040555C">
      <w:r w:rsidRPr="00C944A2">
        <w:t>Кроме того, значительный рост зарплатных предложений также демонстрирует строительная отрасль - в 1,5 раза (+51%) за год. Средняя предлагаемая зарплата в сфере строительства жилых и коммерческих объектов за зимний период 2024/2025 годов достигала 116 895 рублей. Здесь больше всего выросли средние предлагаемые зарплаты для новых сотрудников на вакансиях строителей (+77%), отделочников (+26%) и монтажников (+18%).</w:t>
      </w:r>
    </w:p>
    <w:p w14:paraId="47E65AA0" w14:textId="77777777" w:rsidR="0040555C" w:rsidRPr="00C944A2" w:rsidRDefault="0040555C" w:rsidP="0040555C">
      <w:hyperlink r:id="rId35" w:history="1">
        <w:r w:rsidRPr="00C944A2">
          <w:rPr>
            <w:rStyle w:val="a3"/>
          </w:rPr>
          <w:t>https://tass.ru/ekonomika/23451049</w:t>
        </w:r>
      </w:hyperlink>
    </w:p>
    <w:p w14:paraId="2D9CD131" w14:textId="77777777" w:rsidR="00315EA7" w:rsidRPr="00C944A2" w:rsidRDefault="00315EA7" w:rsidP="00315EA7">
      <w:pPr>
        <w:pStyle w:val="2"/>
      </w:pPr>
      <w:bookmarkStart w:id="112" w:name="_Toc193460682"/>
      <w:r w:rsidRPr="00C944A2">
        <w:t>Коммерсантъ, 21.03.2025, Рынок показал уверенный рост жалоб</w:t>
      </w:r>
      <w:bookmarkEnd w:id="112"/>
    </w:p>
    <w:p w14:paraId="74120ADB" w14:textId="77777777" w:rsidR="00315EA7" w:rsidRPr="00C944A2" w:rsidRDefault="00315EA7" w:rsidP="00315EA7">
      <w:pPr>
        <w:pStyle w:val="3"/>
      </w:pPr>
      <w:bookmarkStart w:id="113" w:name="_Toc193460683"/>
      <w:r w:rsidRPr="00C944A2">
        <w:t>Несмотря на общее сокращение отказов в рассмотрении жалоб со стороны финомбудсмена, число оставленных без рассмотрения претензий с суммой требований более 500 тыс. руб. показало уверенный рост по итогам прошлого года. По словам экспертов, в такой ситуации для защиты прав клиенты вынуждены обращаться в суд, где вероятность положительного решения невысока, в отличие от суммы судебных расходов. В связи с этим число подобных жалоб продолжит расти, что указывает на необходимость законодательных изменений.</w:t>
      </w:r>
      <w:bookmarkEnd w:id="113"/>
    </w:p>
    <w:p w14:paraId="73376D64" w14:textId="77777777" w:rsidR="00315EA7" w:rsidRPr="00C944A2" w:rsidRDefault="00315EA7" w:rsidP="00315EA7">
      <w:r w:rsidRPr="00C944A2">
        <w:t>По итогам 2024 года число не принятых к рассмотрению обращений в службу финуполномоченного снизилось на 4,7% и составило 30,4 тыс. Вместе с тем объем оставленных без рассмотрения жалоб с суммой требований более 500 тыс. руб. вырос на 11,4%, до 9,1 тыс. Это следует из ежегодного отчета службы.</w:t>
      </w:r>
    </w:p>
    <w:p w14:paraId="306C7CA8" w14:textId="77777777" w:rsidR="00315EA7" w:rsidRPr="00C944A2" w:rsidRDefault="00315EA7" w:rsidP="00315EA7">
      <w:r w:rsidRPr="00C944A2">
        <w:t>Общее количество жалоб на финансовые организации в службу финуполномоченного впервые за пять лет выросло на 1,7%, до 117,9 тыс. шт. Основная доля жалоб (86%) пришлась на сегмент страхования, в частности, по ОСАГО (почти 100 тыс. шт.). Жалобы на кредитные организации выросли на 13,7%, до 15,1 тыс. шт., обращения, связанные с МФО, снизились на 2%, до 1,7 тыс. шт.</w:t>
      </w:r>
    </w:p>
    <w:p w14:paraId="4CF6FF17" w14:textId="77777777" w:rsidR="00315EA7" w:rsidRPr="00C944A2" w:rsidRDefault="00315EA7" w:rsidP="00315EA7">
      <w:r w:rsidRPr="00C944A2">
        <w:t xml:space="preserve">Согласно закону «Об уполномоченном по правам потребителей финансовых услуг», финомбудсмен рассматривает в досудебном порядке только те споры, где требования имущественного характера не превышают 500 тыс. руб. Исключение составляют споры по ОСАГО и с </w:t>
      </w:r>
      <w:r w:rsidRPr="00C944A2">
        <w:rPr>
          <w:b/>
        </w:rPr>
        <w:t>негосударственными пенсионными фондами</w:t>
      </w:r>
      <w:r w:rsidRPr="00C944A2">
        <w:t xml:space="preserve"> — они рассматриваются независимо от объема требований. Однако, как отмечает директор петербургского офиса юридической компании «Митра» Алина Лактионова, при страховых случаях суммы ущерба часто превышают этот лимит. В частности, в число подобных жалоб входят жалобы по каско. «За последние пару лет существенно возросла стоимость автомобилей — как новых, так и подержанных. Это говорит о том, что возросли и страховые суммы по добровольным договорам страхования автотранспорта, лимиты </w:t>
      </w:r>
      <w:r w:rsidRPr="00C944A2">
        <w:lastRenderedPageBreak/>
        <w:t>возмещений, стоимость среднего убытка в данном сегменте страхования»,— отмечают во Всероссийском союзе страховщиков.</w:t>
      </w:r>
    </w:p>
    <w:p w14:paraId="3AA4E8D4" w14:textId="77777777" w:rsidR="00315EA7" w:rsidRPr="00C944A2" w:rsidRDefault="00315EA7" w:rsidP="00315EA7">
      <w:r w:rsidRPr="00C944A2">
        <w:t>Вместе с тем, по словам экспертов, отказ финуполномоченного влечет серьезные негативные последствия для клиентов. Законом предусмотрено, что если гражданин с решением финомбудсмена не согласен или в приеме жалобы службой отказано, то он вправе продолжить отстаивать свои права в судебном порядке, отмечает руководитель проекта Народного фронта «За права заемщиков» Евгения Лазарева. Но даже привлечение компетентного юриста, «работу которого тоже нужно будет оплатить, не гарантирует решения в пользу гражданина», тогда как досудебный порядок «для физлиц бесплатен, а сроки рассмотрения обращения регламентированы», добавляет она. По оценке советника юрфирмы «Легикон-Право» Алексея Некрасова, сумма затрат на ведение судебного процесса может составлять 100–700 тыс. руб.</w:t>
      </w:r>
    </w:p>
    <w:p w14:paraId="6384CDD4" w14:textId="77777777" w:rsidR="00315EA7" w:rsidRPr="00C944A2" w:rsidRDefault="00315EA7" w:rsidP="00315EA7">
      <w:r w:rsidRPr="00C944A2">
        <w:t>В дальнейшем число подобных жалоб будет только увеличиваться, уверены эксперты. «Когда принимался закон, то все ориентировались на текущую экономическую ситуацию. Но с тех пор мы пережили несколько серьезных финансово-экономических потрясений, были свидетелями двух циклов повышения ключевой ставки. В этих условиях росли цены на финансовые продукты, а значит, увеличивалась и сумма имущественных претензий потребителя при нарушении его прав»,— поясняет Евгения Лазарева.</w:t>
      </w:r>
    </w:p>
    <w:p w14:paraId="78D91C6C" w14:textId="77777777" w:rsidR="00315EA7" w:rsidRPr="00C944A2" w:rsidRDefault="00315EA7" w:rsidP="00315EA7">
      <w:r w:rsidRPr="00C944A2">
        <w:t xml:space="preserve">В связи с этим необходимо менять законодательство. «Без пересмотра размера имущественных претензий досудебный порядок урегулирования станет невозможным. Необходимо увеличить порог входа по досудебным имущественным спорам, которые может рассматривать финуполномоченный, до 1 млн руб.»,— считает госпожа Лазарева. Однако, согласно действующему законодательству, служба финуполномоченного не является субъектом законодательной инициативы и поэтому не может вносить изменений в закон. Вместе с тем, по словам госпожи Лазаревой, представители службы могут направить обращения в профильный комитет Госдумы, в Совет федерации, в правительство с просьбой внести необходимые поправки. </w:t>
      </w:r>
    </w:p>
    <w:p w14:paraId="3C245658" w14:textId="77777777" w:rsidR="00315EA7" w:rsidRPr="00C944A2" w:rsidRDefault="00315EA7" w:rsidP="00315EA7">
      <w:hyperlink r:id="rId36" w:history="1">
        <w:r w:rsidRPr="00C944A2">
          <w:rPr>
            <w:rStyle w:val="a3"/>
          </w:rPr>
          <w:t>https://www.kommersant.ru/doc/7588340</w:t>
        </w:r>
      </w:hyperlink>
      <w:r w:rsidRPr="00C944A2">
        <w:t xml:space="preserve"> </w:t>
      </w:r>
    </w:p>
    <w:p w14:paraId="3433E289" w14:textId="77777777" w:rsidR="00315EA7" w:rsidRPr="00C944A2" w:rsidRDefault="00315EA7" w:rsidP="00315EA7">
      <w:pPr>
        <w:pStyle w:val="2"/>
      </w:pPr>
      <w:bookmarkStart w:id="114" w:name="_Toc193460684"/>
      <w:r w:rsidRPr="00C944A2">
        <w:t>Коммерсантъ, 21.03.2025, СИБУР не поскупился на долги</w:t>
      </w:r>
      <w:bookmarkEnd w:id="114"/>
    </w:p>
    <w:p w14:paraId="4586843A" w14:textId="77777777" w:rsidR="00315EA7" w:rsidRPr="00C944A2" w:rsidRDefault="00315EA7" w:rsidP="00315EA7">
      <w:pPr>
        <w:pStyle w:val="3"/>
      </w:pPr>
      <w:bookmarkStart w:id="115" w:name="_Toc193460685"/>
      <w:r w:rsidRPr="00C944A2">
        <w:t>СИБУР разместил рекордный для начала 2025 года объем корпоративных облигаций. Эмитент привлек 143 млрд руб., превысив даже недавнее размещение Минфина. Благодаря привлекательным условиям — высокой ставке, ежемесячным купонам, амортизации — в размещении принял участие широкий круг инвесторов. Однако основной объем, по словам источников “Ъ”, мог выкупить якорный инвестор за счет перевода кредита в облигационную форму. Как отмечают участники рынка, в нынешних условиях такие операции для банков позволяют улучшать норматив краткосрочной ликвидности.</w:t>
      </w:r>
      <w:bookmarkEnd w:id="115"/>
    </w:p>
    <w:p w14:paraId="548B7278" w14:textId="77777777" w:rsidR="00315EA7" w:rsidRPr="00C944A2" w:rsidRDefault="00315EA7" w:rsidP="00315EA7">
      <w:r w:rsidRPr="00C944A2">
        <w:t xml:space="preserve">20 марта СИБУР закрыл книгу заявок по размещению трех выпусков биржевых облигаций на сумму 143 млрд руб., превысив почти в пять раз первоначальный ориентир, рассказали два источника “Ъ” на финансовом рынке. Это больше объема размещения гособлигаций, который проводил Минфин накануне (см. “Ъ” от 20 марта). </w:t>
      </w:r>
      <w:r w:rsidRPr="00C944A2">
        <w:lastRenderedPageBreak/>
        <w:t>Для рыночного выпуска — по величине ставки (ключевая ставка — +2,5 п. п.), ежемесячной выплате купонов, амортизации — он является одним из крупнейших размещений. Например, год назад «Норильский никель» разместил выпуск на 100 млрд руб., в октябре прошлого года «Дом.РФ» привлек 101 млрд руб.</w:t>
      </w:r>
    </w:p>
    <w:p w14:paraId="04B357CA" w14:textId="77777777" w:rsidR="00315EA7" w:rsidRPr="00C944A2" w:rsidRDefault="00315EA7" w:rsidP="00315EA7">
      <w:r w:rsidRPr="00C944A2">
        <w:t>В СИБУРе заявили “Ъ” о том, что компания постоянно изучает возможности рынка по финансированию. «Поступления от выпуска облигаций предполагается направить на различные цели, в том числе финансирование инвестиционной деятельности и рефинансирование части ранее взятых кредитных обязательств»,— отметили в компании.</w:t>
      </w:r>
    </w:p>
    <w:p w14:paraId="6F3B8CF6" w14:textId="77777777" w:rsidR="00315EA7" w:rsidRPr="00C944A2" w:rsidRDefault="00315EA7" w:rsidP="00315EA7">
      <w:r w:rsidRPr="00C944A2">
        <w:t>С начала 2025 года корпоративные заемщики довольно активно привлекают финансирование на долговом рынке на фоне возросших ставок по банковским кредитам и высокой потребности в рефинансировании. По оценке “Ъ”, основанной на данных Cbonds, в январе—феврале эмитенты привлекли на открытом рынке свыше 1 трлн руб., что в 2,5 раза выше результата аналогичного периода 2024 года. При этом доминировали в основном облигации с постоянным купоном (см. “Ъ” от 5 марта).</w:t>
      </w:r>
    </w:p>
    <w:p w14:paraId="5A9BBC7E" w14:textId="77777777" w:rsidR="00315EA7" w:rsidRPr="00C944A2" w:rsidRDefault="00315EA7" w:rsidP="00315EA7">
      <w:r w:rsidRPr="00C944A2">
        <w:t xml:space="preserve">По словам руководителя управления фондовых операций УК ТФГ Сергея Чернышенко, «ликвидности на рынке сейчас очень много и она распределяется по всем видам долговых бумаг — государственным, корпоративным, с фиксированным или плавающим купоном». И последние выпуски СИБУРа оказались интересными широкому кругу инвесторов — управляющим компаниям (УК), </w:t>
      </w:r>
      <w:r w:rsidRPr="00C944A2">
        <w:rPr>
          <w:b/>
        </w:rPr>
        <w:t>НПФ</w:t>
      </w:r>
      <w:r w:rsidRPr="00C944A2">
        <w:t>, банкам. Эксперты особо выделяют, что это долгосрочный флоатер с максимальной для эмитента с кредитным рейтингом ААА премией 250 б. п. к ставке ЦБ. «В случае смягчения монетарной политики спред к ключевой ставке должен сократиться до примерно 100 б. п., что обеспечит рост цены на 2–3% (учитывая наличие колл-опциона)»,— оценивает гендиректор УК «Арикапитал» Алексей Третьяков, участвовавший в размещении.</w:t>
      </w:r>
    </w:p>
    <w:p w14:paraId="239B02D2" w14:textId="77777777" w:rsidR="00315EA7" w:rsidRPr="00C944A2" w:rsidRDefault="00315EA7" w:rsidP="00315EA7">
      <w:r w:rsidRPr="00C944A2">
        <w:t>Впрочем, как рассказали два источника “Ъ”, значительную часть выпусков СИБУРа, судя по некоторым признакам, мог выкупить якорный инвестор. Собеседники “Ъ” обращают внимание на первоначальное «жесткое требование по уровню ставки», который, в отличие от объема размещения, не изменился. Причем инвестором может выступать один из кредиторов компании. «Выход на коротком уведомлении (вчера анонсировал, сегодня собрали книгу), наличие только одного организатора на столь большой объем, нестандартная структура (амортизация плюс колл-опцион) — совокупность этих факторов однозначно говорит, что речь идет о «переворачивании» кредита в облигационную форму»,— поясняет еще один собеседник “Ъ” на долговом рынке.</w:t>
      </w:r>
    </w:p>
    <w:p w14:paraId="0CC7EBFD" w14:textId="77777777" w:rsidR="00315EA7" w:rsidRPr="00C944A2" w:rsidRDefault="00315EA7" w:rsidP="00315EA7">
      <w:r w:rsidRPr="00C944A2">
        <w:t xml:space="preserve">Тем самым можно говорить о некоей форме секьюритизации корпоративного кредита. Как отмечает директор Центра финансовой аналитики Сбербанка Михаил Матовников, выпуск облигаций для замещения корпоративного кредита может быть полезен банку «для улучшения показателя норматива краткосрочной ликвидности, поскольку потенциально бумаги можно продать и, соответственно, увеличить объем высоколиквидных активов». В настоящее время такую практику используют крупные кредитные организации, отметили два портфельных менеджера. Причем выбор в качестве долговой бумаги флоатера стал «де-факто общим стандартом», отмечает господин Матовников. Однако в случае такой замены кредита на облигации банк </w:t>
      </w:r>
      <w:r w:rsidRPr="00C944A2">
        <w:lastRenderedPageBreak/>
        <w:t>никакого значимого выигрыша на резервах не получает, так как «ЦБ за этим внимательно следит», отмечает эксперт.</w:t>
      </w:r>
    </w:p>
    <w:p w14:paraId="6CB4F723" w14:textId="77777777" w:rsidR="00315EA7" w:rsidRDefault="00315EA7" w:rsidP="00315EA7">
      <w:hyperlink r:id="rId37" w:history="1">
        <w:r w:rsidRPr="00C944A2">
          <w:rPr>
            <w:rStyle w:val="a3"/>
          </w:rPr>
          <w:t>https://www.kommersant.ru/doc/7588192</w:t>
        </w:r>
      </w:hyperlink>
    </w:p>
    <w:p w14:paraId="6B2F89C8" w14:textId="77777777" w:rsidR="00DC464C" w:rsidRPr="00C944A2" w:rsidRDefault="00DC464C" w:rsidP="00DC464C"/>
    <w:p w14:paraId="19C5BFCF" w14:textId="77777777" w:rsidR="00111D7C" w:rsidRPr="00C944A2" w:rsidRDefault="00111D7C" w:rsidP="00111D7C">
      <w:pPr>
        <w:pStyle w:val="251"/>
      </w:pPr>
      <w:bookmarkStart w:id="116" w:name="_Toc99271712"/>
      <w:bookmarkStart w:id="117" w:name="_Toc99318658"/>
      <w:bookmarkStart w:id="118" w:name="_Toc165991078"/>
      <w:bookmarkStart w:id="119" w:name="_Toc193460686"/>
      <w:bookmarkEnd w:id="102"/>
      <w:bookmarkEnd w:id="103"/>
      <w:r w:rsidRPr="00C944A2">
        <w:lastRenderedPageBreak/>
        <w:t>НОВОСТИ ЗАРУБЕЖНЫХ ПЕНСИОННЫХ СИСТЕМ</w:t>
      </w:r>
      <w:bookmarkEnd w:id="116"/>
      <w:bookmarkEnd w:id="117"/>
      <w:bookmarkEnd w:id="118"/>
      <w:bookmarkEnd w:id="119"/>
    </w:p>
    <w:p w14:paraId="525C2F4E" w14:textId="77777777" w:rsidR="00111D7C" w:rsidRPr="00C944A2" w:rsidRDefault="00111D7C" w:rsidP="00111D7C">
      <w:pPr>
        <w:pStyle w:val="10"/>
      </w:pPr>
      <w:bookmarkStart w:id="120" w:name="_Toc99271713"/>
      <w:bookmarkStart w:id="121" w:name="_Toc99318659"/>
      <w:bookmarkStart w:id="122" w:name="_Toc165991079"/>
      <w:bookmarkStart w:id="123" w:name="_Toc193460687"/>
      <w:r w:rsidRPr="00C944A2">
        <w:t>Новости пенсионной отрасли стран ближнего зарубежья</w:t>
      </w:r>
      <w:bookmarkEnd w:id="120"/>
      <w:bookmarkEnd w:id="121"/>
      <w:bookmarkEnd w:id="122"/>
      <w:bookmarkEnd w:id="123"/>
    </w:p>
    <w:p w14:paraId="358FABA3" w14:textId="77777777" w:rsidR="002037D7" w:rsidRPr="00C944A2" w:rsidRDefault="002037D7" w:rsidP="002037D7">
      <w:pPr>
        <w:pStyle w:val="2"/>
      </w:pPr>
      <w:bookmarkStart w:id="124" w:name="_Toc193460688"/>
      <w:r w:rsidRPr="00C944A2">
        <w:t>Azattyq-ruhy.kz, 20.03.2025, Казахстанские пенсионеры получают в среднем 143,8 тысячи тенге</w:t>
      </w:r>
      <w:bookmarkEnd w:id="124"/>
    </w:p>
    <w:p w14:paraId="63B8600F" w14:textId="77777777" w:rsidR="002037D7" w:rsidRPr="00C944A2" w:rsidRDefault="002037D7" w:rsidP="00C944A2">
      <w:pPr>
        <w:pStyle w:val="3"/>
      </w:pPr>
      <w:bookmarkStart w:id="125" w:name="_Toc193460689"/>
      <w:r w:rsidRPr="00C944A2">
        <w:t>В Казахстане с начала года из республиканского бюджета выплачены пенсии на сумму 694,7 млрд тенге. Из них на выплату базовой пенсии направлены – 224,5 млрд тенге, солидарной пенсии – 470,2 млрд тенге, передает Azattyq Rýhy.</w:t>
      </w:r>
      <w:bookmarkEnd w:id="125"/>
      <w:r w:rsidRPr="00C944A2">
        <w:t xml:space="preserve"> </w:t>
      </w:r>
    </w:p>
    <w:p w14:paraId="334A031B" w14:textId="77777777" w:rsidR="002037D7" w:rsidRPr="00C944A2" w:rsidRDefault="002037D7" w:rsidP="002037D7">
      <w:r w:rsidRPr="00C944A2">
        <w:t>Такие данные предоставили в пресс-службе Министерства труда РК. По данным ведомства, по состоянию на 1 марта 2025 года численность пенсионеров составляет 2 млн 455 тыс. человек.</w:t>
      </w:r>
    </w:p>
    <w:p w14:paraId="3965EC9D" w14:textId="77777777" w:rsidR="002037D7" w:rsidRPr="00C944A2" w:rsidRDefault="002037D7" w:rsidP="002037D7">
      <w:r w:rsidRPr="00C944A2">
        <w:t>Средний размер совокупной пенсии на 1 марта 2025 года составил 143 800 тенге, в том числе размер солидарной пенсии – 96 117 тенге, базовой пенсии – 47 683 тенге.</w:t>
      </w:r>
    </w:p>
    <w:p w14:paraId="163319A8" w14:textId="77777777" w:rsidR="002037D7" w:rsidRPr="00C944A2" w:rsidRDefault="00C944A2" w:rsidP="002037D7">
      <w:r w:rsidRPr="00C944A2">
        <w:t>«</w:t>
      </w:r>
      <w:r w:rsidR="002037D7" w:rsidRPr="00C944A2">
        <w:t>Как сообщалось ранее, 1 января 2025 года размер базовой пенсионной выплаты увеличен на 6,5% в соответствии с прогнозным уровнем инфляции, определяемым Национальным банком РК, солидарной пенсии – на 8,5%, то есть с опережением уровня инфляции на 2%. 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r w:rsidRPr="00C944A2">
        <w:t>»</w:t>
      </w:r>
      <w:r w:rsidR="002037D7" w:rsidRPr="00C944A2">
        <w:t>, – говорится в сообщении.</w:t>
      </w:r>
    </w:p>
    <w:p w14:paraId="416BF49C" w14:textId="77777777" w:rsidR="002037D7" w:rsidRPr="00C944A2" w:rsidRDefault="002037D7" w:rsidP="002037D7">
      <w:r w:rsidRPr="00C944A2">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p>
    <w:p w14:paraId="6593CF73" w14:textId="77777777" w:rsidR="002037D7" w:rsidRPr="00C944A2" w:rsidRDefault="002037D7" w:rsidP="002037D7">
      <w:r w:rsidRPr="00C944A2">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728A5341" w14:textId="77777777" w:rsidR="002037D7" w:rsidRPr="00C944A2" w:rsidRDefault="002037D7" w:rsidP="002037D7">
      <w:hyperlink r:id="rId38" w:history="1">
        <w:r w:rsidRPr="00C944A2">
          <w:rPr>
            <w:rStyle w:val="a3"/>
          </w:rPr>
          <w:t>https://rus.azattyq-ruhy.kz/news/83405-kazakhstanskie-pensionery-poluchaiut-v-srednem-143-8-tysiachi-tenge</w:t>
        </w:r>
      </w:hyperlink>
      <w:r w:rsidRPr="00C944A2">
        <w:t xml:space="preserve"> </w:t>
      </w:r>
    </w:p>
    <w:p w14:paraId="3FA8D4B5" w14:textId="77777777" w:rsidR="00335A52" w:rsidRPr="00C944A2" w:rsidRDefault="00335A52" w:rsidP="00335A52">
      <w:pPr>
        <w:pStyle w:val="2"/>
      </w:pPr>
      <w:bookmarkStart w:id="126" w:name="_Toc193460690"/>
      <w:r w:rsidRPr="00C944A2">
        <w:lastRenderedPageBreak/>
        <w:t>NUR.KZ, 20.03.2025, Можно ли за отдельную плату снять пенсионные накопления в Казахстане</w:t>
      </w:r>
      <w:bookmarkEnd w:id="126"/>
    </w:p>
    <w:p w14:paraId="4AF4F367" w14:textId="77777777" w:rsidR="00335A52" w:rsidRPr="00C944A2" w:rsidRDefault="00335A52" w:rsidP="00C944A2">
      <w:pPr>
        <w:pStyle w:val="3"/>
      </w:pPr>
      <w:bookmarkStart w:id="127" w:name="_Toc193460691"/>
      <w:r w:rsidRPr="00C944A2">
        <w:t>Казахстанцам предлагают за отдельную плату снять с пенсионного счета средства свыше порога минимальной достаточности. Но это можно сделать бесплатно и без посредников. Подробности читайте на NUR.KZ.</w:t>
      </w:r>
      <w:bookmarkEnd w:id="127"/>
    </w:p>
    <w:p w14:paraId="322A937B" w14:textId="77777777" w:rsidR="00335A52" w:rsidRPr="00C944A2" w:rsidRDefault="00335A52" w:rsidP="00335A52">
      <w:r w:rsidRPr="00C944A2">
        <w:t>Казахстанцы могут использовать свои пенсионные накопления на улучшение жилищных условий или оплату лечения.</w:t>
      </w:r>
    </w:p>
    <w:p w14:paraId="2668A017" w14:textId="77777777" w:rsidR="00335A52" w:rsidRPr="00C944A2" w:rsidRDefault="00335A52" w:rsidP="00335A52">
      <w:r w:rsidRPr="00C944A2">
        <w:t>Такая возможность есть у граждан, которые накопили на своих счетах сумму, превышающую порог минимальной достаточности, пенсионеров, чья пенсия составляет не менее 40% от утраченного дохода, а также некоторых категорий казахстанцев, получивших возможность снимать все свои накопления:</w:t>
      </w:r>
    </w:p>
    <w:p w14:paraId="16D253FF" w14:textId="77777777" w:rsidR="00335A52" w:rsidRPr="00C944A2" w:rsidRDefault="00335A52" w:rsidP="00335A52">
      <w:r w:rsidRPr="00C944A2">
        <w:t>При этом сам механизм использования средств прост и с ним справится любой желающий. Однако это не мешает некоторым недобросовестным гражданам предлагать услуги по обналичиванию пенсионных денег.</w:t>
      </w:r>
    </w:p>
    <w:p w14:paraId="1DED159C" w14:textId="77777777" w:rsidR="00335A52" w:rsidRPr="00C944A2" w:rsidRDefault="00335A52" w:rsidP="00335A52">
      <w:r w:rsidRPr="00C944A2">
        <w:t xml:space="preserve">Как сообщает Единый накопительный пенсионный фонд (ЕНПФ), в социальных сетях снова распространяются ложные объявления о </w:t>
      </w:r>
      <w:r w:rsidR="00C944A2" w:rsidRPr="00C944A2">
        <w:t>«</w:t>
      </w:r>
      <w:r w:rsidRPr="00C944A2">
        <w:t>помощи</w:t>
      </w:r>
      <w:r w:rsidR="00C944A2" w:rsidRPr="00C944A2">
        <w:t>»</w:t>
      </w:r>
      <w:r w:rsidRPr="00C944A2">
        <w:t xml:space="preserve"> в получении пенсионных накоплений свыше порога минимальной достаточности под низкий процент. Причем они используют логотипы ЕНПФ и уполномоченных операторов, чтобы ввести граждан в заблуждение.</w:t>
      </w:r>
    </w:p>
    <w:p w14:paraId="2B62CF73" w14:textId="77777777" w:rsidR="00335A52" w:rsidRPr="00C944A2" w:rsidRDefault="00335A52" w:rsidP="00335A52">
      <w:r w:rsidRPr="00C944A2">
        <w:t>Однако важно понимать, что изъятие пенсионных накоплений для использования их при покупке жилья или оплате лечения не требует посредников. Чтобы не быть обманутым, казахстанцам следует помнить:</w:t>
      </w:r>
    </w:p>
    <w:p w14:paraId="08BD3716" w14:textId="77777777" w:rsidR="00335A52" w:rsidRPr="00C944A2" w:rsidRDefault="00335A52" w:rsidP="00335A52">
      <w:r w:rsidRPr="00C944A2">
        <w:t xml:space="preserve">    выплаты возможны только в строго установленных законом случаях;</w:t>
      </w:r>
    </w:p>
    <w:p w14:paraId="5DF70555" w14:textId="77777777" w:rsidR="00335A52" w:rsidRPr="00C944A2" w:rsidRDefault="00335A52" w:rsidP="00335A52">
      <w:r w:rsidRPr="00C944A2">
        <w:t xml:space="preserve">    оформление пенсионных выплат происходит без посредников и комиссий, также как и перевод средств на специальный счет вкладчика;</w:t>
      </w:r>
    </w:p>
    <w:p w14:paraId="68946C83" w14:textId="77777777" w:rsidR="00335A52" w:rsidRPr="00C944A2" w:rsidRDefault="00335A52" w:rsidP="00335A52">
      <w:r w:rsidRPr="00C944A2">
        <w:t xml:space="preserve">    целевое использование накоплений на жилье и лечение осуществляется только через банки второго уровня.</w:t>
      </w:r>
    </w:p>
    <w:p w14:paraId="2113C73E" w14:textId="77777777" w:rsidR="00335A52" w:rsidRPr="00C944A2" w:rsidRDefault="00335A52" w:rsidP="00335A52">
      <w:r w:rsidRPr="00C944A2">
        <w:t xml:space="preserve">В лучшем случае казахстанцы, доверив проведение </w:t>
      </w:r>
      <w:r w:rsidR="00C944A2" w:rsidRPr="00C944A2">
        <w:t>«</w:t>
      </w:r>
      <w:r w:rsidRPr="00C944A2">
        <w:t>сделки</w:t>
      </w:r>
      <w:r w:rsidR="00C944A2" w:rsidRPr="00C944A2">
        <w:t>»</w:t>
      </w:r>
      <w:r w:rsidRPr="00C944A2">
        <w:t xml:space="preserve"> посреднику, потеряют деньги, оплатив его </w:t>
      </w:r>
      <w:r w:rsidR="00C944A2" w:rsidRPr="00C944A2">
        <w:t>«</w:t>
      </w:r>
      <w:r w:rsidRPr="00C944A2">
        <w:t>услуги</w:t>
      </w:r>
      <w:r w:rsidR="00C944A2" w:rsidRPr="00C944A2">
        <w:t>»</w:t>
      </w:r>
      <w:r w:rsidRPr="00C944A2">
        <w:t>. А в худшем – могут оказаться жертвами мошенников. В связи с этим в ЕНПФ предостерегли граждан от передачи персональных данных третьим лицам.</w:t>
      </w:r>
    </w:p>
    <w:p w14:paraId="0ECF4D59" w14:textId="77777777" w:rsidR="00335A52" w:rsidRPr="00C944A2" w:rsidRDefault="00335A52" w:rsidP="00335A52">
      <w:r w:rsidRPr="00C944A2">
        <w:t xml:space="preserve">Напомним, ранее стало известно, что казахстанцы стали тратить больше пенсионных средств на оплату стоматологов. Ранее в Казахстане обсуждали возможность запретить использовать </w:t>
      </w:r>
      <w:r w:rsidR="00C944A2" w:rsidRPr="00C944A2">
        <w:t>«</w:t>
      </w:r>
      <w:r w:rsidRPr="00C944A2">
        <w:t>пенсионку</w:t>
      </w:r>
      <w:r w:rsidR="00C944A2" w:rsidRPr="00C944A2">
        <w:t>»</w:t>
      </w:r>
      <w:r w:rsidRPr="00C944A2">
        <w:t xml:space="preserve"> на эту цель.</w:t>
      </w:r>
    </w:p>
    <w:p w14:paraId="41D70F2C" w14:textId="77777777" w:rsidR="00111D7C" w:rsidRPr="00C944A2" w:rsidRDefault="00335A52" w:rsidP="00335A52">
      <w:hyperlink r:id="rId39" w:history="1">
        <w:r w:rsidRPr="00C944A2">
          <w:rPr>
            <w:rStyle w:val="a3"/>
          </w:rPr>
          <w:t>https://www.nur.kz/nurfin/pension/2229744-mozhno-li-za-otdelnuyu-platu-snyat-pensionnye-nakopleniya-v-kazahstane/</w:t>
        </w:r>
      </w:hyperlink>
    </w:p>
    <w:p w14:paraId="726DDB88" w14:textId="77777777" w:rsidR="00335A52" w:rsidRPr="00C944A2" w:rsidRDefault="00335A52" w:rsidP="00335A52"/>
    <w:p w14:paraId="7B8BD45B" w14:textId="77777777" w:rsidR="00111D7C" w:rsidRPr="00C944A2" w:rsidRDefault="00111D7C" w:rsidP="00111D7C">
      <w:pPr>
        <w:pStyle w:val="10"/>
      </w:pPr>
      <w:bookmarkStart w:id="128" w:name="_Toc99271715"/>
      <w:bookmarkStart w:id="129" w:name="_Toc99318660"/>
      <w:bookmarkStart w:id="130" w:name="_Toc165991080"/>
      <w:bookmarkStart w:id="131" w:name="_Toc193460692"/>
      <w:r w:rsidRPr="00C944A2">
        <w:lastRenderedPageBreak/>
        <w:t>Новости пенсионной отрасли стран дальнего зарубежья</w:t>
      </w:r>
      <w:bookmarkEnd w:id="128"/>
      <w:bookmarkEnd w:id="129"/>
      <w:bookmarkEnd w:id="130"/>
      <w:bookmarkEnd w:id="131"/>
    </w:p>
    <w:p w14:paraId="3E5EB340" w14:textId="77777777" w:rsidR="00F43F47" w:rsidRPr="00C944A2" w:rsidRDefault="00F43F47" w:rsidP="00F43F47">
      <w:pPr>
        <w:pStyle w:val="2"/>
      </w:pPr>
      <w:bookmarkStart w:id="132" w:name="_Toc193460693"/>
      <w:r w:rsidRPr="00C944A2">
        <w:t>Пенсия.pro, 20.03.2025, Крупнейший австралийский пенсионный фонд оказался в центре скандала с выплатами умершим</w:t>
      </w:r>
      <w:bookmarkEnd w:id="132"/>
    </w:p>
    <w:p w14:paraId="520F7265" w14:textId="77777777" w:rsidR="00F43F47" w:rsidRPr="00C944A2" w:rsidRDefault="00F43F47" w:rsidP="00C944A2">
      <w:pPr>
        <w:pStyle w:val="3"/>
      </w:pPr>
      <w:bookmarkStart w:id="133" w:name="_Toc193460694"/>
      <w:r w:rsidRPr="00C944A2">
        <w:t>Австралийская комиссия по ценным бумагам подала в суд на крупнейший в стране пенсионный фонд AustralianSuper, который управляет активами на примерно 365 млрд австралийских долларов (19,2 трлн рублей). Причина — фонд не вовремя выплачивал деньги родственникам умерших клиентов.</w:t>
      </w:r>
      <w:bookmarkEnd w:id="133"/>
    </w:p>
    <w:p w14:paraId="35A465DB" w14:textId="77777777" w:rsidR="00F43F47" w:rsidRPr="00C944A2" w:rsidRDefault="00F43F47" w:rsidP="00F43F47">
      <w:r w:rsidRPr="00C944A2">
        <w:t xml:space="preserve">По мнению финансового регулятора, фонд </w:t>
      </w:r>
      <w:r w:rsidR="00C944A2" w:rsidRPr="00C944A2">
        <w:t>«</w:t>
      </w:r>
      <w:r w:rsidRPr="00C944A2">
        <w:t>неэффективно не справедливо</w:t>
      </w:r>
      <w:r w:rsidR="00C944A2" w:rsidRPr="00C944A2">
        <w:t>»</w:t>
      </w:r>
      <w:r w:rsidRPr="00C944A2">
        <w:t xml:space="preserve"> обрабатывал 6 987 заявлений о выплате в случае смерти в период с июля 2019 года по октябрь 2024 года. В одном случае на выплаты фонду понадобилось аж 1140 дней, хотя все документы были предоставлены. В конечном итоге пострадали родные умерших, которые столкнулись со сложностями в без того трудный жизненный момент, утверждается в иске.</w:t>
      </w:r>
    </w:p>
    <w:p w14:paraId="7EE4623D" w14:textId="77777777" w:rsidR="00F43F47" w:rsidRPr="00C944A2" w:rsidRDefault="00F43F47" w:rsidP="00F43F47">
      <w:r w:rsidRPr="00C944A2">
        <w:t>Фонд с обвинениями не согласился и подал встречную претензию, пишет Bloomberg.</w:t>
      </w:r>
    </w:p>
    <w:p w14:paraId="1A99BCA4" w14:textId="77777777" w:rsidR="00F43F47" w:rsidRPr="00C944A2" w:rsidRDefault="00F43F47" w:rsidP="00F43F47">
      <w:r w:rsidRPr="00C944A2">
        <w:t>Иск против AustralianSuper — это уже не первый скандал в пенсионной системе страны, которая стала самой быстрорастущей в мире. После того, как активы фондов превысили 2,6 трлн долларов США, регулятор всерьез взялся за проверки организаций.</w:t>
      </w:r>
    </w:p>
    <w:p w14:paraId="16E6AA6F" w14:textId="77777777" w:rsidR="00F43F47" w:rsidRPr="00C944A2" w:rsidRDefault="00F43F47" w:rsidP="00F43F47">
      <w:r w:rsidRPr="00C944A2">
        <w:t>Например, австралийские власти начали изучать траты одного из крупных пенсионных фондов страны Cbus, который управляет активами в размере 62,7 млрд долларов (5,5 трлн рублей). Против других фондов также стали проводиться расследования в отношении их эффективности и следования экологической повестке, пишет издание.</w:t>
      </w:r>
    </w:p>
    <w:p w14:paraId="2A252969" w14:textId="77777777" w:rsidR="00F43F47" w:rsidRPr="00C944A2" w:rsidRDefault="00F43F47" w:rsidP="00F43F47">
      <w:hyperlink r:id="rId40" w:history="1">
        <w:r w:rsidRPr="00C944A2">
          <w:rPr>
            <w:rStyle w:val="a3"/>
          </w:rPr>
          <w:t>https://pensiya.pro/news/krupnejshij-avstralijskij-pensionnyj-fond-okazalsya-v-czentre-skandala-s-vyplatami-umershim/</w:t>
        </w:r>
      </w:hyperlink>
      <w:r w:rsidRPr="00C944A2">
        <w:t xml:space="preserve"> </w:t>
      </w:r>
    </w:p>
    <w:p w14:paraId="6EB266C0" w14:textId="77777777" w:rsidR="00730CFF" w:rsidRPr="00C944A2" w:rsidRDefault="00730CFF" w:rsidP="00730CFF">
      <w:pPr>
        <w:pStyle w:val="2"/>
      </w:pPr>
      <w:bookmarkStart w:id="134" w:name="_Toc193460695"/>
      <w:bookmarkEnd w:id="97"/>
      <w:r w:rsidRPr="00C944A2">
        <w:t>Красная весна, 20.03.2025, Тысячи протестующих вышли в Буэнос-Айресе против пенсионной реформы</w:t>
      </w:r>
      <w:bookmarkEnd w:id="134"/>
    </w:p>
    <w:p w14:paraId="4D1CCA23" w14:textId="77777777" w:rsidR="00730CFF" w:rsidRPr="00C944A2" w:rsidRDefault="00730CFF" w:rsidP="00C944A2">
      <w:pPr>
        <w:pStyle w:val="3"/>
      </w:pPr>
      <w:bookmarkStart w:id="135" w:name="_Toc193460696"/>
      <w:r w:rsidRPr="00C944A2">
        <w:t>Тысячи протестующих вышли на митинг в Буэнос-Айресе против пенсионной реформы Хавьера Милея, сообщает 20 марта RUPTLY. К протесту присоединились футбольные болельщики, студенты и члены профсоюзов, пишут СМИ. Пожилые аргентинцы вышли к зданию Национального конгресса с требованием повышения размеров пенсий и восстановления ранее отмененного бесплатного обеспечения лекарствами.</w:t>
      </w:r>
      <w:bookmarkEnd w:id="135"/>
    </w:p>
    <w:p w14:paraId="64837A41" w14:textId="77777777" w:rsidR="00730CFF" w:rsidRPr="00C944A2" w:rsidRDefault="00730CFF" w:rsidP="00730CFF">
      <w:r w:rsidRPr="00C944A2">
        <w:t>Как сообщается, протесты переросли в ожесточенные столкновения с полицией с применением против митингующих слезоточивого газа, водометов, резиновых пуль. По информации СМИ, 45 человек получили ранения и более 100 были задержаны.</w:t>
      </w:r>
    </w:p>
    <w:p w14:paraId="22F5EBC7" w14:textId="77777777" w:rsidR="00730CFF" w:rsidRPr="00C944A2" w:rsidRDefault="00730CFF" w:rsidP="00730CFF">
      <w:r w:rsidRPr="00C944A2">
        <w:t>Правительство настаивает, что реформы пенсионной системы и других секторов необходимы для решения экономического кризиса в Аргентине.</w:t>
      </w:r>
    </w:p>
    <w:p w14:paraId="4F62F4CE" w14:textId="77777777" w:rsidR="00CA32BC" w:rsidRPr="00C944A2" w:rsidRDefault="00730CFF" w:rsidP="00730CFF">
      <w:hyperlink r:id="rId41" w:history="1">
        <w:r w:rsidRPr="00C944A2">
          <w:rPr>
            <w:rStyle w:val="a3"/>
          </w:rPr>
          <w:t>https://rossaprimavera.ru/news/a17300b8</w:t>
        </w:r>
      </w:hyperlink>
    </w:p>
    <w:p w14:paraId="22564F91" w14:textId="77777777" w:rsidR="00D34B68" w:rsidRPr="00C944A2" w:rsidRDefault="00D34B68" w:rsidP="00D34B68">
      <w:pPr>
        <w:pStyle w:val="2"/>
      </w:pPr>
      <w:bookmarkStart w:id="136" w:name="_Toc193460697"/>
      <w:r w:rsidRPr="00C944A2">
        <w:lastRenderedPageBreak/>
        <w:t>Пенсия.pro, 20.03.2025, Великобритания урежет расходы на пенсии</w:t>
      </w:r>
      <w:bookmarkEnd w:id="136"/>
    </w:p>
    <w:p w14:paraId="64372126" w14:textId="77777777" w:rsidR="00D34B68" w:rsidRPr="00C944A2" w:rsidRDefault="00D34B68" w:rsidP="00C944A2">
      <w:pPr>
        <w:pStyle w:val="3"/>
      </w:pPr>
      <w:bookmarkStart w:id="137" w:name="_Toc193460698"/>
      <w:r w:rsidRPr="00C944A2">
        <w:t>Правительство Великобритании объявило, что намерено сократить бюджетные траты на социальные нужды на 5 млрд фунтов стерлингов (почти 538 млрд рублей) к 2029 году, чтобы сбалансировать бюджет. Под сокращение попали в том числе пенсии.</w:t>
      </w:r>
      <w:bookmarkEnd w:id="137"/>
    </w:p>
    <w:p w14:paraId="31FFA6D7" w14:textId="77777777" w:rsidR="00D34B68" w:rsidRPr="00C944A2" w:rsidRDefault="00D34B68" w:rsidP="00D34B68">
      <w:r w:rsidRPr="00C944A2">
        <w:t>К 2030 году расходы на социальное обеспечение должны были превысить 100 млрд фунтов стерлингов. Частично это связано с тем, в Великобритании один из самых высоких показателей безработицы, пишет Reuters. Власти решили реформировать систему ради экономии. В первую очередь, изменения будут направлены на то, чтобы ужесточить критерии для получателей различных социальных выплат.</w:t>
      </w:r>
    </w:p>
    <w:p w14:paraId="37B05F7F" w14:textId="77777777" w:rsidR="00D34B68" w:rsidRPr="00C944A2" w:rsidRDefault="00D34B68" w:rsidP="00D34B68">
      <w:r w:rsidRPr="00C944A2">
        <w:t>Позицию властей четко обозначил премьер-министр Великобритании Кир Стармер. Он сказал, что миллионы людей, особенно молодежь, имеют потенциал работать и вести независимую жизнь, но вместо этого живут на пособия.</w:t>
      </w:r>
    </w:p>
    <w:p w14:paraId="044C595E" w14:textId="77777777" w:rsidR="00D34B68" w:rsidRPr="00C944A2" w:rsidRDefault="00D34B68" w:rsidP="00D34B68">
      <w:r w:rsidRPr="00C944A2">
        <w:t>В 2025 году британское правительство уже сократило часть трат на пенсионеров. В частности, многие из них лишились пособия на отопление свои квартир. Фактически Великобритания, как в 2016 году и Россия, ввела критерий нуждаемости: пособия теперь привязаны к уровню дохода пожилых людей.</w:t>
      </w:r>
    </w:p>
    <w:p w14:paraId="000D108B" w14:textId="77777777" w:rsidR="00D34B68" w:rsidRPr="00C944A2" w:rsidRDefault="00D34B68" w:rsidP="00D34B68">
      <w:hyperlink r:id="rId42" w:history="1">
        <w:r w:rsidRPr="00C944A2">
          <w:rPr>
            <w:rStyle w:val="a3"/>
          </w:rPr>
          <w:t>https://pensiya.pro/news/velikobritaniya-urezhet-rashody-na-pensii/</w:t>
        </w:r>
      </w:hyperlink>
      <w:r w:rsidRPr="00C944A2">
        <w:t xml:space="preserve"> </w:t>
      </w:r>
    </w:p>
    <w:p w14:paraId="10404A1D" w14:textId="77777777" w:rsidR="00494A0D" w:rsidRPr="00C944A2" w:rsidRDefault="00494A0D" w:rsidP="00494A0D">
      <w:pPr>
        <w:pStyle w:val="2"/>
      </w:pPr>
      <w:bookmarkStart w:id="138" w:name="_Toc193460699"/>
      <w:r w:rsidRPr="00C944A2">
        <w:t>Красная весна, 20.03.2025, Во Франции возникли сомнения в пользе дискуссии по пенсионную реформе</w:t>
      </w:r>
      <w:bookmarkEnd w:id="138"/>
    </w:p>
    <w:p w14:paraId="0D67F50F" w14:textId="77777777" w:rsidR="00494A0D" w:rsidRPr="00C944A2" w:rsidRDefault="00494A0D" w:rsidP="00C944A2">
      <w:pPr>
        <w:pStyle w:val="3"/>
      </w:pPr>
      <w:bookmarkStart w:id="139" w:name="_Toc193460700"/>
      <w:r w:rsidRPr="00C944A2">
        <w:t>Отказ очередного профсоюза от участия в дискуссии по возвращению выхода на пенсию в 62 года поставил под сомнение возможность ее продолжения, 20 марта пишет французский журнал Le Point.</w:t>
      </w:r>
      <w:bookmarkEnd w:id="139"/>
    </w:p>
    <w:p w14:paraId="6830FC42" w14:textId="77777777" w:rsidR="00494A0D" w:rsidRPr="00C944A2" w:rsidRDefault="00494A0D" w:rsidP="00494A0D">
      <w:r w:rsidRPr="00C944A2">
        <w:t xml:space="preserve">Профсоюз </w:t>
      </w:r>
      <w:r w:rsidR="00C944A2" w:rsidRPr="00C944A2">
        <w:t>«</w:t>
      </w:r>
      <w:r w:rsidRPr="00C944A2">
        <w:t>Всеобщая конфедерация труда</w:t>
      </w:r>
      <w:r w:rsidR="00C944A2" w:rsidRPr="00C944A2">
        <w:t>»</w:t>
      </w:r>
      <w:r w:rsidRPr="00C944A2">
        <w:t xml:space="preserve"> (CGT) 19 марта объявил, что он покидает дискуссионный форум, посвященный пенсионной реформе. Решение было принято после того, как премьер-министр Франции Франсуа Байру заявил, что не смысла обсуждать возврат выхода на пенсию в возрасте 62 лет после отказа союза французских предпринимателей (Medef) дискутировать по этому поводу.</w:t>
      </w:r>
    </w:p>
    <w:p w14:paraId="3A4A6662" w14:textId="77777777" w:rsidR="00494A0D" w:rsidRPr="00C944A2" w:rsidRDefault="00C944A2" w:rsidP="00494A0D">
      <w:r w:rsidRPr="00C944A2">
        <w:t>«</w:t>
      </w:r>
      <w:r w:rsidR="00494A0D" w:rsidRPr="00C944A2">
        <w:t>Премьер-министр и правительство Франции, к сожалению, окончательно похоронили возможность внести изменения в пенсионную систему. И это очень серьезно, потому что премьер-министр пообещал, что эти дискуссии будут свободными от тотемов и табу</w:t>
      </w:r>
      <w:r w:rsidRPr="00C944A2">
        <w:t>»«</w:t>
      </w:r>
      <w:r w:rsidR="00494A0D" w:rsidRPr="00C944A2">
        <w:t>, - подчеркнула глава CGT Софи Бине.</w:t>
      </w:r>
    </w:p>
    <w:p w14:paraId="53468F46" w14:textId="77777777" w:rsidR="00494A0D" w:rsidRPr="00C944A2" w:rsidRDefault="00494A0D" w:rsidP="00494A0D">
      <w:r w:rsidRPr="00C944A2">
        <w:t xml:space="preserve">Таким образом, CGT стал третьей после профсоюза </w:t>
      </w:r>
      <w:r w:rsidR="00C944A2" w:rsidRPr="00C944A2">
        <w:t>«</w:t>
      </w:r>
      <w:r w:rsidRPr="00C944A2">
        <w:t>Рабочая сила</w:t>
      </w:r>
      <w:r w:rsidR="00C944A2" w:rsidRPr="00C944A2">
        <w:t>»</w:t>
      </w:r>
      <w:r w:rsidRPr="00C944A2">
        <w:t xml:space="preserve"> (FO) и союза местных предприятий (U2P), организации работодателей, представляющая ремесленников, торговцев и представителей свободных профессий, которые также отказались от участия в дискуссии, видя тревожную тенденцию в продолжении повышения возраста выхода на пенсию в 64 года. Поэтому вместо разговоров они предпочли борьбу за восстановление выхода на пенсию в 62 года или сокращения срока пенсионных отчсилений. CGT, со своей стороны, призвала к мобилизации, присоединившись, в частности, к шествиям пенсионеров, запланированным на 20 марта.</w:t>
      </w:r>
    </w:p>
    <w:p w14:paraId="54F349D1" w14:textId="77777777" w:rsidR="00494A0D" w:rsidRPr="00C944A2" w:rsidRDefault="00494A0D" w:rsidP="00494A0D">
      <w:r w:rsidRPr="00C944A2">
        <w:lastRenderedPageBreak/>
        <w:t xml:space="preserve">В то же самое время профсоюз </w:t>
      </w:r>
      <w:r w:rsidR="00C944A2" w:rsidRPr="00C944A2">
        <w:t>«</w:t>
      </w:r>
      <w:r w:rsidRPr="00C944A2">
        <w:t>Французская демократическая конфедерация труда</w:t>
      </w:r>
      <w:r w:rsidR="00C944A2" w:rsidRPr="00C944A2">
        <w:t>»</w:t>
      </w:r>
      <w:r w:rsidRPr="00C944A2">
        <w:t xml:space="preserve"> (CFDT), с точки зрения издания, пытается балансировать между интересами правительства и работников предприятий. Так 19 марта генеральный секретарь профсоюза Марилиз Леон заявила, что профсоюз продолжит переговоры, несмотря на то, что глава правительства </w:t>
      </w:r>
      <w:r w:rsidR="00C944A2" w:rsidRPr="00C944A2">
        <w:t>«</w:t>
      </w:r>
      <w:r w:rsidRPr="00C944A2">
        <w:t>нарушил договор</w:t>
      </w:r>
      <w:r w:rsidR="00C944A2" w:rsidRPr="00C944A2">
        <w:t>»</w:t>
      </w:r>
      <w:r w:rsidRPr="00C944A2">
        <w:t xml:space="preserve"> о том, что он может пойти на изменения в пенсионной системе при соглашении сторон-участников дискуссии.</w:t>
      </w:r>
    </w:p>
    <w:p w14:paraId="1463CB84" w14:textId="77777777" w:rsidR="00494A0D" w:rsidRPr="00C944A2" w:rsidRDefault="00C944A2" w:rsidP="00494A0D">
      <w:r w:rsidRPr="00C944A2">
        <w:t>«</w:t>
      </w:r>
      <w:r w:rsidR="00494A0D" w:rsidRPr="00C944A2">
        <w:t>Сегодня мы переживаем чрезвычайно важный момент для работающих мужчин и женщин, и им нужны представители, которые действуют ответственно. Поэтому в четверг (20 марта) мы встретимся с теми, кто хочет работать, и мы установим новые правила и новые темы</w:t>
      </w:r>
      <w:r w:rsidRPr="00C944A2">
        <w:t>»</w:t>
      </w:r>
      <w:r w:rsidR="00494A0D" w:rsidRPr="00C944A2">
        <w:t>, - отметила глава CFDT.</w:t>
      </w:r>
    </w:p>
    <w:p w14:paraId="538352B4" w14:textId="77777777" w:rsidR="00494A0D" w:rsidRPr="00C944A2" w:rsidRDefault="00494A0D" w:rsidP="00494A0D">
      <w:r w:rsidRPr="00C944A2">
        <w:t>По мнению издания, она, видимо, уверила себя в том, что она единственная взрослая среди остальных, и, как взрослая, поддержала правительство, которое меняет правила игры. И это при том, что те, кто работал в том же направлении уходят, а работодатели остаются при своем и ничего не предлагают. Пока же профсоюзы представляют CFTC и CFE-CGC. От работодателей - CPME (союз предпринимателей малого и среднего бизнеса) и Medef. Вот только до каких пор?</w:t>
      </w:r>
    </w:p>
    <w:p w14:paraId="7008B5BB" w14:textId="77777777" w:rsidR="00730CFF" w:rsidRPr="00C944A2" w:rsidRDefault="00494A0D" w:rsidP="00494A0D">
      <w:hyperlink r:id="rId43" w:history="1">
        <w:r w:rsidRPr="00C944A2">
          <w:rPr>
            <w:rStyle w:val="a3"/>
          </w:rPr>
          <w:t>https://rossaprimavera.ru/news/79a8a438</w:t>
        </w:r>
      </w:hyperlink>
    </w:p>
    <w:p w14:paraId="1930A7D2" w14:textId="77777777" w:rsidR="00335A52" w:rsidRPr="00C944A2" w:rsidRDefault="00335A52" w:rsidP="00335A52">
      <w:pPr>
        <w:pStyle w:val="2"/>
      </w:pPr>
      <w:bookmarkStart w:id="140" w:name="_Toc193460701"/>
      <w:r w:rsidRPr="00C944A2">
        <w:t>Интерфакс, 20.03.2025, Норвежский суверенный фонд купит недвижимость в Ковент-Гардене за 570 млн фунтов</w:t>
      </w:r>
      <w:bookmarkEnd w:id="140"/>
    </w:p>
    <w:p w14:paraId="7AA2D184" w14:textId="77777777" w:rsidR="00335A52" w:rsidRPr="00C944A2" w:rsidRDefault="00335A52" w:rsidP="00C944A2">
      <w:pPr>
        <w:pStyle w:val="3"/>
      </w:pPr>
      <w:bookmarkStart w:id="141" w:name="_Toc193460702"/>
      <w:r w:rsidRPr="00C944A2">
        <w:t>Британская инвестиционная компания Shaftesbury Capital продаст Norges Bank Investment Management (NBIM), управляющей государственным пенсионным фондом Норвегии (он же Нефтяной фонд), 25% портфеля недвижимости в лондонском районе Ковент-Гарден, оцениваемого в 2,7 млрд фунтов стерлингов ($3,5 млрд).</w:t>
      </w:r>
      <w:bookmarkEnd w:id="141"/>
    </w:p>
    <w:p w14:paraId="534CB7ED" w14:textId="77777777" w:rsidR="00335A52" w:rsidRPr="00C944A2" w:rsidRDefault="00335A52" w:rsidP="00335A52">
      <w:r w:rsidRPr="00C944A2">
        <w:t>Как сообщает сайт Shaftesbury, она сохранит за собой контрольный пакет в размере 75%, а также функции по управлению портфелем, в который входят 220 зданий и более 850 других объектов недвижимости общей площадью 1,4 млн квадратных футов (130 тыс. квадратных метров).</w:t>
      </w:r>
    </w:p>
    <w:p w14:paraId="4138EC6B" w14:textId="77777777" w:rsidR="00335A52" w:rsidRPr="00C944A2" w:rsidRDefault="00335A52" w:rsidP="00335A52">
      <w:r w:rsidRPr="00C944A2">
        <w:t>Первоначальная чистая доходность портфеля составляет 3,6%, годовой валовой доход - 104 млн фунтов стерлингов, а оценочная стоимость аренды по состоянию на 31 декабря 2024 года - 134 млн фунтов, сообщает Shaftesbury.</w:t>
      </w:r>
    </w:p>
    <w:p w14:paraId="3FD29F3C" w14:textId="77777777" w:rsidR="00335A52" w:rsidRPr="00C944A2" w:rsidRDefault="00335A52" w:rsidP="00335A52">
      <w:r w:rsidRPr="00C944A2">
        <w:t>Общая сумма сделки, завершить которую планируется в начале апреля 2025 года, составит 570 млн фунтов.</w:t>
      </w:r>
    </w:p>
    <w:p w14:paraId="0E339CE3" w14:textId="77777777" w:rsidR="00494A0D" w:rsidRPr="00C944A2" w:rsidRDefault="00335A52" w:rsidP="00335A52">
      <w:hyperlink r:id="rId44" w:history="1">
        <w:r w:rsidRPr="00C944A2">
          <w:rPr>
            <w:rStyle w:val="a3"/>
          </w:rPr>
          <w:t>https://www.interfax.ru/business/1015683</w:t>
        </w:r>
      </w:hyperlink>
    </w:p>
    <w:p w14:paraId="1A5C3F7A" w14:textId="77777777" w:rsidR="004E70A9" w:rsidRPr="0002598E" w:rsidRDefault="004E70A9" w:rsidP="0002598E"/>
    <w:sectPr w:rsidR="004E70A9" w:rsidRPr="0002598E"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E2A4" w14:textId="77777777" w:rsidR="00C34FE9" w:rsidRDefault="00C34FE9">
      <w:r>
        <w:separator/>
      </w:r>
    </w:p>
  </w:endnote>
  <w:endnote w:type="continuationSeparator" w:id="0">
    <w:p w14:paraId="7D1EFA6B" w14:textId="77777777" w:rsidR="00C34FE9" w:rsidRDefault="00C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2CA2" w14:textId="77777777" w:rsidR="0002598E" w:rsidRPr="00D64E5C" w:rsidRDefault="0002598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944A2" w:rsidRPr="00C944A2">
      <w:rPr>
        <w:rFonts w:ascii="Cambria" w:hAnsi="Cambria"/>
        <w:b/>
        <w:noProof/>
      </w:rPr>
      <w:t>5</w:t>
    </w:r>
    <w:r w:rsidRPr="00CB47BF">
      <w:rPr>
        <w:b/>
      </w:rPr>
      <w:fldChar w:fldCharType="end"/>
    </w:r>
  </w:p>
  <w:p w14:paraId="69F32681" w14:textId="77777777" w:rsidR="0002598E" w:rsidRPr="00D15988" w:rsidRDefault="0002598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8B9A" w14:textId="77777777" w:rsidR="00C34FE9" w:rsidRDefault="00C34FE9">
      <w:r>
        <w:separator/>
      </w:r>
    </w:p>
  </w:footnote>
  <w:footnote w:type="continuationSeparator" w:id="0">
    <w:p w14:paraId="3106707E" w14:textId="77777777" w:rsidR="00C34FE9" w:rsidRDefault="00C3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900F" w14:textId="77777777" w:rsidR="0002598E" w:rsidRDefault="00C34FE9" w:rsidP="00122493">
    <w:pPr>
      <w:tabs>
        <w:tab w:val="left" w:pos="555"/>
        <w:tab w:val="right" w:pos="9071"/>
      </w:tabs>
      <w:jc w:val="center"/>
    </w:pPr>
    <w:r>
      <w:rPr>
        <w:noProof/>
      </w:rPr>
      <w:pict w14:anchorId="5C4A6514">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07CE77C9" w14:textId="77777777" w:rsidR="0002598E" w:rsidRPr="000C041B" w:rsidRDefault="0002598E" w:rsidP="00122493">
                <w:pPr>
                  <w:ind w:right="423"/>
                  <w:jc w:val="center"/>
                  <w:rPr>
                    <w:rFonts w:cs="Arial"/>
                    <w:b/>
                    <w:color w:val="EEECE1"/>
                    <w:sz w:val="6"/>
                    <w:szCs w:val="6"/>
                  </w:rPr>
                </w:pPr>
                <w:r w:rsidRPr="000C041B">
                  <w:rPr>
                    <w:rFonts w:cs="Arial"/>
                    <w:b/>
                    <w:color w:val="EEECE1"/>
                    <w:sz w:val="6"/>
                    <w:szCs w:val="6"/>
                  </w:rPr>
                  <w:t xml:space="preserve">        </w:t>
                </w:r>
              </w:p>
              <w:p w14:paraId="16D61F7B" w14:textId="77777777" w:rsidR="0002598E" w:rsidRPr="00D15988" w:rsidRDefault="0002598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F8273C6" w14:textId="77777777" w:rsidR="0002598E" w:rsidRPr="007336C7" w:rsidRDefault="0002598E" w:rsidP="00122493">
                <w:pPr>
                  <w:ind w:right="423"/>
                  <w:rPr>
                    <w:rFonts w:cs="Arial"/>
                  </w:rPr>
                </w:pPr>
              </w:p>
              <w:p w14:paraId="3AA02E59" w14:textId="77777777" w:rsidR="0002598E" w:rsidRPr="00267F53" w:rsidRDefault="0002598E" w:rsidP="00122493"/>
            </w:txbxContent>
          </v:textbox>
        </v:roundrect>
      </w:pict>
    </w:r>
    <w:r w:rsidR="0002598E">
      <w:t xml:space="preserve">             </w:t>
    </w:r>
  </w:p>
  <w:p w14:paraId="74E573DA" w14:textId="77777777" w:rsidR="0002598E" w:rsidRDefault="0002598E"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34FE9">
      <w:rPr>
        <w:noProof/>
      </w:rPr>
      <w:pict w14:anchorId="75291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8.95pt;visibility:visible;mso-width-percent:0;mso-height-percent:0;mso-width-percent:0;mso-height-percent:0">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64E26"/>
    <w:multiLevelType w:val="singleLevel"/>
    <w:tmpl w:val="A0C64798"/>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007992">
    <w:abstractNumId w:val="26"/>
  </w:num>
  <w:num w:numId="2" w16cid:durableId="1768817098">
    <w:abstractNumId w:val="13"/>
  </w:num>
  <w:num w:numId="3" w16cid:durableId="220604862">
    <w:abstractNumId w:val="28"/>
  </w:num>
  <w:num w:numId="4" w16cid:durableId="1762681567">
    <w:abstractNumId w:val="18"/>
  </w:num>
  <w:num w:numId="5" w16cid:durableId="1275865503">
    <w:abstractNumId w:val="19"/>
  </w:num>
  <w:num w:numId="6" w16cid:durableId="5459189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795525">
    <w:abstractNumId w:val="25"/>
  </w:num>
  <w:num w:numId="8" w16cid:durableId="960914940">
    <w:abstractNumId w:val="22"/>
  </w:num>
  <w:num w:numId="9" w16cid:durableId="9385623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4006616">
    <w:abstractNumId w:val="17"/>
  </w:num>
  <w:num w:numId="11" w16cid:durableId="82729665">
    <w:abstractNumId w:val="16"/>
  </w:num>
  <w:num w:numId="12" w16cid:durableId="806049187">
    <w:abstractNumId w:val="11"/>
  </w:num>
  <w:num w:numId="13" w16cid:durableId="1449086136">
    <w:abstractNumId w:val="9"/>
  </w:num>
  <w:num w:numId="14" w16cid:durableId="1795516610">
    <w:abstractNumId w:val="7"/>
  </w:num>
  <w:num w:numId="15" w16cid:durableId="323703303">
    <w:abstractNumId w:val="6"/>
  </w:num>
  <w:num w:numId="16" w16cid:durableId="197790017">
    <w:abstractNumId w:val="5"/>
  </w:num>
  <w:num w:numId="17" w16cid:durableId="2077585345">
    <w:abstractNumId w:val="4"/>
  </w:num>
  <w:num w:numId="18" w16cid:durableId="116720264">
    <w:abstractNumId w:val="8"/>
  </w:num>
  <w:num w:numId="19" w16cid:durableId="1976328402">
    <w:abstractNumId w:val="3"/>
  </w:num>
  <w:num w:numId="20" w16cid:durableId="605239222">
    <w:abstractNumId w:val="2"/>
  </w:num>
  <w:num w:numId="21" w16cid:durableId="711685917">
    <w:abstractNumId w:val="1"/>
  </w:num>
  <w:num w:numId="22" w16cid:durableId="2067800581">
    <w:abstractNumId w:val="0"/>
  </w:num>
  <w:num w:numId="23" w16cid:durableId="1740520041">
    <w:abstractNumId w:val="20"/>
  </w:num>
  <w:num w:numId="24" w16cid:durableId="829565244">
    <w:abstractNumId w:val="27"/>
  </w:num>
  <w:num w:numId="25" w16cid:durableId="427774763">
    <w:abstractNumId w:val="21"/>
  </w:num>
  <w:num w:numId="26" w16cid:durableId="1392340470">
    <w:abstractNumId w:val="14"/>
  </w:num>
  <w:num w:numId="27" w16cid:durableId="1147281792">
    <w:abstractNumId w:val="12"/>
  </w:num>
  <w:num w:numId="28" w16cid:durableId="1936547470">
    <w:abstractNumId w:val="23"/>
  </w:num>
  <w:num w:numId="29" w16cid:durableId="1275870559">
    <w:abstractNumId w:val="24"/>
  </w:num>
  <w:num w:numId="30" w16cid:durableId="76445470">
    <w:abstractNumId w:val="15"/>
  </w:num>
  <w:num w:numId="31" w16cid:durableId="2123453879">
    <w:abstractNumId w:val="10"/>
    <w:lvlOverride w:ilvl="0">
      <w:startOverride w:val="1"/>
    </w:lvlOverride>
  </w:num>
  <w:num w:numId="32" w16cid:durableId="47961738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98E"/>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E5C"/>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1B"/>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7D7"/>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EA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A52"/>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306"/>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1E"/>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55C"/>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A0D"/>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0A9"/>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1D79"/>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0CFF"/>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064"/>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701"/>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4DEE"/>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C20"/>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381"/>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0E6"/>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3C8"/>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4064"/>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0FD5"/>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4FE9"/>
    <w:rsid w:val="00C355D7"/>
    <w:rsid w:val="00C35AFA"/>
    <w:rsid w:val="00C35BF2"/>
    <w:rsid w:val="00C35C60"/>
    <w:rsid w:val="00C36DED"/>
    <w:rsid w:val="00C37083"/>
    <w:rsid w:val="00C378BC"/>
    <w:rsid w:val="00C37D14"/>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4A2"/>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23F"/>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3B99"/>
    <w:rsid w:val="00D34468"/>
    <w:rsid w:val="00D34B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0B26"/>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64C"/>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340"/>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3F47"/>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0AEDD"/>
  <w15:docId w15:val="{54EB3FEF-4019-5F44-8237-9AA77893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372950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460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lerk.ru/buh/news/642117/" TargetMode="External"/><Relationship Id="rId18" Type="http://schemas.openxmlformats.org/officeDocument/2006/relationships/hyperlink" Target="https://www.pnp.ru/social/socfondu-peredali-polnomochiya-po-regionalnoy-socialnoy-doplate-k-pensii.html" TargetMode="External"/><Relationship Id="rId26" Type="http://schemas.openxmlformats.org/officeDocument/2006/relationships/hyperlink" Target="https://www.ridus.ru/ekonomist-belyaev-pensionnaya-reforma-ot-sergeya-mironova-na-samom-dele-ne-nuzhna-586951.html" TargetMode="External"/><Relationship Id="rId39" Type="http://schemas.openxmlformats.org/officeDocument/2006/relationships/hyperlink" Target="https://www.nur.kz/nurfin/pension/2229744-mozhno-li-za-otdelnuyu-platu-snyat-pensionnye-nakopleniya-v-kazahstane/" TargetMode="External"/><Relationship Id="rId21" Type="http://schemas.openxmlformats.org/officeDocument/2006/relationships/hyperlink" Target="https://tass.ru/ekonomika/23462293" TargetMode="External"/><Relationship Id="rId34" Type="http://schemas.openxmlformats.org/officeDocument/2006/relationships/hyperlink" Target="https://asros.ru/news/asros/assotsiatsiya-bankov-rossii-obsudila-sovershenstvovanie-regulirovaniya-rynka-tsfa-i-reklamy-depozito/" TargetMode="External"/><Relationship Id="rId42" Type="http://schemas.openxmlformats.org/officeDocument/2006/relationships/hyperlink" Target="https://pensiya.pro/news/velikobritaniya-urezhet-rashody-na-pensii/"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akutia-daily.ru/v-minfine-yakutii-rasskazali-o-preimushhestvah-programmy-dolgosrochnyh-sberezhenij/" TargetMode="External"/><Relationship Id="rId29" Type="http://schemas.openxmlformats.org/officeDocument/2006/relationships/hyperlink" Target="https://primpress.ru/article/121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807" TargetMode="External"/><Relationship Id="rId24" Type="http://schemas.openxmlformats.org/officeDocument/2006/relationships/hyperlink" Target="https://nsn.fm/economy/deputat-bessarab-nazvala-usloviya-rosta-pensii" TargetMode="External"/><Relationship Id="rId32" Type="http://schemas.openxmlformats.org/officeDocument/2006/relationships/hyperlink" Target="https://secretmag.ru/survival/kak-izmenilis-nalogovye-vychety.htm" TargetMode="External"/><Relationship Id="rId37" Type="http://schemas.openxmlformats.org/officeDocument/2006/relationships/hyperlink" Target="https://www.kommersant.ru/doc/7588192" TargetMode="External"/><Relationship Id="rId40" Type="http://schemas.openxmlformats.org/officeDocument/2006/relationships/hyperlink" Target="https://pensiya.pro/news/krupnejshij-avstralijskij-pensionnyj-fond-okazalsya-v-czentre-skandala-s-vyplatami-umershi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ensiya.pro/news/minfinansov-hochet-zamenit-povyshenie-zarplat-uchastiem-v-programme-dolgosrochnyh-sberezhenij/" TargetMode="External"/><Relationship Id="rId23" Type="http://schemas.openxmlformats.org/officeDocument/2006/relationships/hyperlink" Target="https://spravedlivo.ru/15025010" TargetMode="External"/><Relationship Id="rId28" Type="http://schemas.openxmlformats.org/officeDocument/2006/relationships/hyperlink" Target="https://dobro.press/news/povysit-pensii-do-40-ot-zarplaty-hotyat-v-gosdume" TargetMode="External"/><Relationship Id="rId36" Type="http://schemas.openxmlformats.org/officeDocument/2006/relationships/hyperlink" Target="https://www.kommersant.ru/doc/7588340" TargetMode="External"/><Relationship Id="rId10" Type="http://schemas.openxmlformats.org/officeDocument/2006/relationships/hyperlink" Target="http://pbroker.ru/?p=79809" TargetMode="External"/><Relationship Id="rId19" Type="http://schemas.openxmlformats.org/officeDocument/2006/relationships/hyperlink" Target="https://tass.ru/obschestvo/23455725" TargetMode="External"/><Relationship Id="rId31" Type="http://schemas.openxmlformats.org/officeDocument/2006/relationships/hyperlink" Target="https://www.bfm.ru/news/569882" TargetMode="External"/><Relationship Id="rId44" Type="http://schemas.openxmlformats.org/officeDocument/2006/relationships/hyperlink" Target="https://www.interfax.ru/business/1015683" TargetMode="External"/><Relationship Id="rId4" Type="http://schemas.openxmlformats.org/officeDocument/2006/relationships/webSettings" Target="webSettings.xml"/><Relationship Id="rId9" Type="http://schemas.openxmlformats.org/officeDocument/2006/relationships/hyperlink" Target="https://pensiya.pro/vse-uhodit-na-alkogol-pochemu-na-samom-dele-rossiyane-ne-kopyat-na-pensiyu-s-npf/" TargetMode="External"/><Relationship Id="rId14" Type="http://schemas.openxmlformats.org/officeDocument/2006/relationships/hyperlink" Target="https://tass.ru/ekonomika/23462397" TargetMode="External"/><Relationship Id="rId22" Type="http://schemas.openxmlformats.org/officeDocument/2006/relationships/hyperlink" Target="https://absatz.media/news/111999-deputat-mironov-raskryl-detali-zakonoproekta-pozvolyayushego-povysit-pensiyu-do-40percent-ot-zarplaty" TargetMode="External"/><Relationship Id="rId27" Type="http://schemas.openxmlformats.org/officeDocument/2006/relationships/hyperlink" Target="https://360.ru/tekst/obschestvo/na-skolko-vyrastut-sotsialnye-pensii/" TargetMode="External"/><Relationship Id="rId30" Type="http://schemas.openxmlformats.org/officeDocument/2006/relationships/hyperlink" Target="https://pensiya.pro/news/pensionnye-vznosy-delayut-menee-05-samozanyatyh-sfr/" TargetMode="External"/><Relationship Id="rId35" Type="http://schemas.openxmlformats.org/officeDocument/2006/relationships/hyperlink" Target="https://tass.ru/ekonomika/23451049" TargetMode="External"/><Relationship Id="rId43" Type="http://schemas.openxmlformats.org/officeDocument/2006/relationships/hyperlink" Target="https://rossaprimavera.ru/news/79a8a438" TargetMode="External"/><Relationship Id="rId48" Type="http://schemas.openxmlformats.org/officeDocument/2006/relationships/theme" Target="theme/theme1.xml"/><Relationship Id="rId8" Type="http://schemas.openxmlformats.org/officeDocument/2006/relationships/hyperlink" Target="https://www.rbc.ru/quote/news/article/67d94b269a79470cb14017be?from=short_news" TargetMode="External"/><Relationship Id="rId3" Type="http://schemas.openxmlformats.org/officeDocument/2006/relationships/settings" Target="settings.xml"/><Relationship Id="rId12" Type="http://schemas.openxmlformats.org/officeDocument/2006/relationships/hyperlink" Target="http://pbroker.ru/?p=79805" TargetMode="External"/><Relationship Id="rId17" Type="http://schemas.openxmlformats.org/officeDocument/2006/relationships/hyperlink" Target="https://www.mk-orel.ru/social/2025/03/20/v-orlovskoy-oblasti-pochti-22-tysyachi-zhiteley-za-god-stali-uchastnikami-programmy-dolgosrochnykh-sberezheniy.html" TargetMode="External"/><Relationship Id="rId25" Type="http://schemas.openxmlformats.org/officeDocument/2006/relationships/hyperlink" Target="https://www.gazeta.ru/business/news/2025/03/20/25346174.shtml" TargetMode="External"/><Relationship Id="rId33" Type="http://schemas.openxmlformats.org/officeDocument/2006/relationships/hyperlink" Target="https://choise-is.ru/informaciya/statya-uvelichenie-nalogovykh-postuplenijj-09/" TargetMode="External"/><Relationship Id="rId38" Type="http://schemas.openxmlformats.org/officeDocument/2006/relationships/hyperlink" Target="https://rus.azattyq-ruhy.kz/news/83405-kazakhstanskie-pensionery-poluchaiut-v-srednem-143-8-tysiachi-tenge" TargetMode="External"/><Relationship Id="rId46" Type="http://schemas.openxmlformats.org/officeDocument/2006/relationships/footer" Target="footer1.xml"/><Relationship Id="rId20" Type="http://schemas.openxmlformats.org/officeDocument/2006/relationships/hyperlink" Target="https://tass.ru/politika/23458331" TargetMode="External"/><Relationship Id="rId41" Type="http://schemas.openxmlformats.org/officeDocument/2006/relationships/hyperlink" Target="https://rossaprimavera.ru/news/a17300b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52</Pages>
  <Words>19347</Words>
  <Characters>110283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129372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10</cp:revision>
  <cp:lastPrinted>2009-04-02T10:14:00Z</cp:lastPrinted>
  <dcterms:created xsi:type="dcterms:W3CDTF">2025-03-12T10:45:00Z</dcterms:created>
  <dcterms:modified xsi:type="dcterms:W3CDTF">2025-03-21T05:44:00Z</dcterms:modified>
  <cp:category>НАПФ</cp:category>
  <cp:contentStatus>И-Консалтинг</cp:contentStatus>
</cp:coreProperties>
</file>