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992DE2" w:rsidRDefault="00320030" w:rsidP="00561476">
      <w:pPr>
        <w:jc w:val="center"/>
        <w:rPr>
          <w:b/>
          <w:sz w:val="36"/>
          <w:szCs w:val="36"/>
        </w:rPr>
      </w:pPr>
      <w:r w:rsidRPr="00992DE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992DE2" w:rsidRDefault="00561476" w:rsidP="00561476">
      <w:pPr>
        <w:jc w:val="center"/>
        <w:rPr>
          <w:b/>
          <w:sz w:val="36"/>
          <w:szCs w:val="36"/>
          <w:lang w:val="en-US"/>
        </w:rPr>
      </w:pPr>
    </w:p>
    <w:p w:rsidR="000A4DD6" w:rsidRPr="00992DE2" w:rsidRDefault="000A4DD6" w:rsidP="00561476">
      <w:pPr>
        <w:jc w:val="center"/>
        <w:rPr>
          <w:b/>
          <w:sz w:val="36"/>
          <w:szCs w:val="36"/>
          <w:lang w:val="en-US"/>
        </w:rPr>
      </w:pPr>
    </w:p>
    <w:p w:rsidR="000A4DD6" w:rsidRPr="00992DE2" w:rsidRDefault="000A4DD6" w:rsidP="00561476">
      <w:pPr>
        <w:jc w:val="center"/>
        <w:rPr>
          <w:b/>
          <w:sz w:val="36"/>
          <w:szCs w:val="36"/>
          <w:lang w:val="en-US"/>
        </w:rPr>
      </w:pPr>
    </w:p>
    <w:p w:rsidR="000A4DD6" w:rsidRPr="00992DE2" w:rsidRDefault="000A4DD6" w:rsidP="00561476">
      <w:pPr>
        <w:jc w:val="center"/>
        <w:rPr>
          <w:b/>
          <w:sz w:val="36"/>
          <w:szCs w:val="36"/>
          <w:lang w:val="en-US"/>
        </w:rPr>
      </w:pPr>
    </w:p>
    <w:p w:rsidR="00561476" w:rsidRPr="00992DE2" w:rsidRDefault="00561476" w:rsidP="00561476">
      <w:pPr>
        <w:tabs>
          <w:tab w:val="left" w:pos="5204"/>
        </w:tabs>
        <w:jc w:val="left"/>
        <w:rPr>
          <w:b/>
          <w:sz w:val="36"/>
          <w:szCs w:val="36"/>
        </w:rPr>
      </w:pPr>
      <w:r w:rsidRPr="00992DE2">
        <w:rPr>
          <w:b/>
          <w:sz w:val="36"/>
          <w:szCs w:val="36"/>
        </w:rPr>
        <w:tab/>
      </w:r>
    </w:p>
    <w:p w:rsidR="00561476" w:rsidRPr="00992DE2" w:rsidRDefault="00561476" w:rsidP="00561476">
      <w:pPr>
        <w:jc w:val="center"/>
        <w:rPr>
          <w:b/>
          <w:sz w:val="36"/>
          <w:szCs w:val="36"/>
        </w:rPr>
      </w:pPr>
    </w:p>
    <w:p w:rsidR="00561476" w:rsidRPr="00992DE2" w:rsidRDefault="00CB76D2" w:rsidP="00561476">
      <w:pPr>
        <w:jc w:val="center"/>
        <w:rPr>
          <w:b/>
          <w:sz w:val="48"/>
          <w:szCs w:val="48"/>
        </w:rPr>
      </w:pPr>
      <w:bookmarkStart w:id="0" w:name="_Toc226196784"/>
      <w:bookmarkStart w:id="1" w:name="_Toc226197203"/>
      <w:r w:rsidRPr="00992DE2">
        <w:rPr>
          <w:b/>
          <w:sz w:val="48"/>
          <w:szCs w:val="48"/>
        </w:rPr>
        <w:t>М</w:t>
      </w:r>
      <w:r w:rsidR="00561476" w:rsidRPr="00992DE2">
        <w:rPr>
          <w:b/>
          <w:sz w:val="48"/>
          <w:szCs w:val="48"/>
        </w:rPr>
        <w:t>ониторинг СМИ</w:t>
      </w:r>
      <w:bookmarkEnd w:id="0"/>
      <w:bookmarkEnd w:id="1"/>
      <w:r w:rsidR="00561476" w:rsidRPr="00992DE2">
        <w:rPr>
          <w:b/>
          <w:sz w:val="48"/>
          <w:szCs w:val="48"/>
        </w:rPr>
        <w:t xml:space="preserve"> РФ</w:t>
      </w:r>
    </w:p>
    <w:p w:rsidR="00561476" w:rsidRPr="00992DE2" w:rsidRDefault="00561476" w:rsidP="00561476">
      <w:pPr>
        <w:jc w:val="center"/>
        <w:rPr>
          <w:b/>
          <w:sz w:val="48"/>
          <w:szCs w:val="48"/>
        </w:rPr>
      </w:pPr>
      <w:bookmarkStart w:id="2" w:name="_Toc226196785"/>
      <w:bookmarkStart w:id="3" w:name="_Toc226197204"/>
      <w:r w:rsidRPr="00992DE2">
        <w:rPr>
          <w:b/>
          <w:sz w:val="48"/>
          <w:szCs w:val="48"/>
        </w:rPr>
        <w:t>по пенсионной тематике</w:t>
      </w:r>
      <w:bookmarkEnd w:id="2"/>
      <w:bookmarkEnd w:id="3"/>
    </w:p>
    <w:p w:rsidR="008B6D1B" w:rsidRPr="00992DE2" w:rsidRDefault="008B6D1B" w:rsidP="00C70A20">
      <w:pPr>
        <w:jc w:val="center"/>
        <w:rPr>
          <w:b/>
          <w:sz w:val="48"/>
          <w:szCs w:val="48"/>
        </w:rPr>
      </w:pPr>
    </w:p>
    <w:p w:rsidR="007D6FE5" w:rsidRPr="00992DE2" w:rsidRDefault="007D6FE5" w:rsidP="00C70A20">
      <w:pPr>
        <w:jc w:val="center"/>
        <w:rPr>
          <w:b/>
          <w:sz w:val="36"/>
          <w:szCs w:val="36"/>
        </w:rPr>
      </w:pPr>
      <w:r w:rsidRPr="00992DE2">
        <w:rPr>
          <w:b/>
          <w:sz w:val="36"/>
          <w:szCs w:val="36"/>
        </w:rPr>
        <w:t xml:space="preserve"> </w:t>
      </w:r>
    </w:p>
    <w:p w:rsidR="00C70A20" w:rsidRPr="00992DE2" w:rsidRDefault="000E2D7E" w:rsidP="00C70A20">
      <w:pPr>
        <w:jc w:val="center"/>
        <w:rPr>
          <w:b/>
          <w:sz w:val="40"/>
          <w:szCs w:val="40"/>
        </w:rPr>
      </w:pPr>
      <w:r w:rsidRPr="00992DE2">
        <w:rPr>
          <w:b/>
          <w:sz w:val="40"/>
          <w:szCs w:val="40"/>
          <w:lang w:val="en-US"/>
        </w:rPr>
        <w:t>11</w:t>
      </w:r>
      <w:r w:rsidR="00CB6B64" w:rsidRPr="00992DE2">
        <w:rPr>
          <w:b/>
          <w:sz w:val="40"/>
          <w:szCs w:val="40"/>
        </w:rPr>
        <w:t>.</w:t>
      </w:r>
      <w:r w:rsidR="00C8666E" w:rsidRPr="00992DE2">
        <w:rPr>
          <w:b/>
          <w:sz w:val="40"/>
          <w:szCs w:val="40"/>
          <w:lang w:val="en-US"/>
        </w:rPr>
        <w:t>0</w:t>
      </w:r>
      <w:r w:rsidR="0011415C" w:rsidRPr="00992DE2">
        <w:rPr>
          <w:b/>
          <w:sz w:val="40"/>
          <w:szCs w:val="40"/>
        </w:rPr>
        <w:t>3</w:t>
      </w:r>
      <w:r w:rsidR="000214CF" w:rsidRPr="00992DE2">
        <w:rPr>
          <w:b/>
          <w:sz w:val="40"/>
          <w:szCs w:val="40"/>
        </w:rPr>
        <w:t>.</w:t>
      </w:r>
      <w:r w:rsidR="007D6FE5" w:rsidRPr="00992DE2">
        <w:rPr>
          <w:b/>
          <w:sz w:val="40"/>
          <w:szCs w:val="40"/>
        </w:rPr>
        <w:t>20</w:t>
      </w:r>
      <w:r w:rsidR="00EB57E7" w:rsidRPr="00992DE2">
        <w:rPr>
          <w:b/>
          <w:sz w:val="40"/>
          <w:szCs w:val="40"/>
        </w:rPr>
        <w:t>2</w:t>
      </w:r>
      <w:r w:rsidR="00C8666E" w:rsidRPr="00992DE2">
        <w:rPr>
          <w:b/>
          <w:sz w:val="40"/>
          <w:szCs w:val="40"/>
          <w:lang w:val="en-US"/>
        </w:rPr>
        <w:t>5</w:t>
      </w:r>
      <w:r w:rsidR="00C70A20" w:rsidRPr="00992DE2">
        <w:rPr>
          <w:b/>
          <w:sz w:val="40"/>
          <w:szCs w:val="40"/>
        </w:rPr>
        <w:t xml:space="preserve"> г</w:t>
      </w:r>
      <w:r w:rsidR="007D6FE5" w:rsidRPr="00992DE2">
        <w:rPr>
          <w:b/>
          <w:sz w:val="40"/>
          <w:szCs w:val="40"/>
        </w:rPr>
        <w:t>.</w:t>
      </w:r>
    </w:p>
    <w:p w:rsidR="007D6FE5" w:rsidRPr="00992DE2" w:rsidRDefault="007D6FE5" w:rsidP="000C1A46">
      <w:pPr>
        <w:jc w:val="center"/>
        <w:rPr>
          <w:b/>
          <w:sz w:val="40"/>
          <w:szCs w:val="40"/>
        </w:rPr>
      </w:pPr>
    </w:p>
    <w:p w:rsidR="00C16C6D" w:rsidRPr="00992DE2" w:rsidRDefault="00C16C6D" w:rsidP="000C1A46">
      <w:pPr>
        <w:jc w:val="center"/>
        <w:rPr>
          <w:b/>
          <w:sz w:val="40"/>
          <w:szCs w:val="40"/>
        </w:rPr>
      </w:pPr>
    </w:p>
    <w:p w:rsidR="00C70A20" w:rsidRPr="00992DE2" w:rsidRDefault="00C70A20" w:rsidP="000C1A46">
      <w:pPr>
        <w:jc w:val="center"/>
        <w:rPr>
          <w:b/>
          <w:sz w:val="40"/>
          <w:szCs w:val="40"/>
        </w:rPr>
      </w:pPr>
    </w:p>
    <w:p w:rsidR="00C70A20" w:rsidRPr="00992DE2" w:rsidRDefault="00C70A20" w:rsidP="000C1A46">
      <w:pPr>
        <w:jc w:val="center"/>
      </w:pPr>
    </w:p>
    <w:p w:rsidR="00CB76D2" w:rsidRPr="00992DE2" w:rsidRDefault="00CB76D2" w:rsidP="000C1A46">
      <w:pPr>
        <w:jc w:val="center"/>
        <w:rPr>
          <w:b/>
          <w:sz w:val="40"/>
          <w:szCs w:val="40"/>
        </w:rPr>
      </w:pPr>
    </w:p>
    <w:p w:rsidR="009D66A1" w:rsidRPr="00992DE2" w:rsidRDefault="009B23FE" w:rsidP="009B23FE">
      <w:pPr>
        <w:pStyle w:val="10"/>
        <w:jc w:val="center"/>
      </w:pPr>
      <w:r w:rsidRPr="00992DE2">
        <w:br w:type="page"/>
      </w:r>
      <w:bookmarkStart w:id="4" w:name="_Toc396864626"/>
      <w:bookmarkStart w:id="5" w:name="_Toc192570450"/>
      <w:r w:rsidR="009D79CC" w:rsidRPr="00992DE2">
        <w:lastRenderedPageBreak/>
        <w:t>Те</w:t>
      </w:r>
      <w:r w:rsidR="009D66A1" w:rsidRPr="00992DE2">
        <w:t>мы</w:t>
      </w:r>
      <w:r w:rsidR="009D66A1" w:rsidRPr="00992DE2">
        <w:rPr>
          <w:rFonts w:ascii="Arial Rounded MT Bold" w:hAnsi="Arial Rounded MT Bold"/>
        </w:rPr>
        <w:t xml:space="preserve"> </w:t>
      </w:r>
      <w:r w:rsidR="009D66A1" w:rsidRPr="00992DE2">
        <w:t>дня</w:t>
      </w:r>
      <w:bookmarkEnd w:id="4"/>
      <w:bookmarkEnd w:id="5"/>
    </w:p>
    <w:p w:rsidR="00A1463C" w:rsidRPr="00992DE2" w:rsidRDefault="004C57E9" w:rsidP="00676D5F">
      <w:pPr>
        <w:numPr>
          <w:ilvl w:val="0"/>
          <w:numId w:val="25"/>
        </w:numPr>
        <w:rPr>
          <w:i/>
        </w:rPr>
      </w:pPr>
      <w:r w:rsidRPr="00992DE2">
        <w:rPr>
          <w:i/>
        </w:rPr>
        <w:t xml:space="preserve">Прошедший год для рынка коллективных инвестиций был достаточно хорошим: в находящиеся под управлением управляющих компаний (УК) паевые инвестиционные фонды (ПИФы) за счет набравшего популярность в 2024 году инструмента биржевых ПИФов (БПИФов) денежного рынка пришло много клиентов. У негосударственных пенсионных фондов (НПФ, их средствами тоже по большей части управляют УК) впервые за многие годы появились новые деньги. Но почивать на лаврах пока рано, столь ожидаемого бума не произошло, считают в УК и НПФ, </w:t>
      </w:r>
      <w:hyperlink w:anchor="a1" w:history="1">
        <w:r w:rsidRPr="00992DE2">
          <w:rPr>
            <w:rStyle w:val="a3"/>
            <w:i/>
          </w:rPr>
          <w:t xml:space="preserve">пишет </w:t>
        </w:r>
        <w:r w:rsidR="00992DE2" w:rsidRPr="00992DE2">
          <w:rPr>
            <w:rStyle w:val="a3"/>
            <w:i/>
          </w:rPr>
          <w:t>«</w:t>
        </w:r>
        <w:r w:rsidRPr="00992DE2">
          <w:rPr>
            <w:rStyle w:val="a3"/>
            <w:i/>
          </w:rPr>
          <w:t>Банковское обозрение</w:t>
        </w:r>
        <w:r w:rsidR="00992DE2" w:rsidRPr="00992DE2">
          <w:rPr>
            <w:rStyle w:val="a3"/>
            <w:i/>
          </w:rPr>
          <w:t>»</w:t>
        </w:r>
      </w:hyperlink>
    </w:p>
    <w:p w:rsidR="004C57E9" w:rsidRPr="00992DE2" w:rsidRDefault="004C57E9" w:rsidP="00676D5F">
      <w:pPr>
        <w:numPr>
          <w:ilvl w:val="0"/>
          <w:numId w:val="25"/>
        </w:numPr>
        <w:rPr>
          <w:i/>
        </w:rPr>
      </w:pPr>
      <w:r w:rsidRPr="00992DE2">
        <w:rPr>
          <w:i/>
        </w:rPr>
        <w:t xml:space="preserve">5 марта 2025 года в Москве прошел Форум лидеров рынка управления активами, организаторами выступили </w:t>
      </w:r>
      <w:hyperlink w:anchor="a2" w:history="1">
        <w:r w:rsidRPr="00992DE2">
          <w:rPr>
            <w:rStyle w:val="a3"/>
            <w:i/>
          </w:rPr>
          <w:t xml:space="preserve">рейтинговое агентство </w:t>
        </w:r>
        <w:r w:rsidR="00992DE2" w:rsidRPr="00992DE2">
          <w:rPr>
            <w:rStyle w:val="a3"/>
            <w:i/>
          </w:rPr>
          <w:t>«</w:t>
        </w:r>
        <w:r w:rsidRPr="00992DE2">
          <w:rPr>
            <w:rStyle w:val="a3"/>
            <w:i/>
          </w:rPr>
          <w:t>Эксперт РА</w:t>
        </w:r>
        <w:r w:rsidR="00992DE2" w:rsidRPr="00992DE2">
          <w:rPr>
            <w:rStyle w:val="a3"/>
            <w:i/>
          </w:rPr>
          <w:t>»</w:t>
        </w:r>
      </w:hyperlink>
      <w:r w:rsidRPr="00992DE2">
        <w:rPr>
          <w:i/>
        </w:rPr>
        <w:t xml:space="preserve"> и аналитическая компания </w:t>
      </w:r>
      <w:r w:rsidR="00992DE2" w:rsidRPr="00992DE2">
        <w:rPr>
          <w:i/>
        </w:rPr>
        <w:t>«</w:t>
      </w:r>
      <w:r w:rsidRPr="00992DE2">
        <w:rPr>
          <w:i/>
        </w:rPr>
        <w:t>Эксперт Бизнес-Решения</w:t>
      </w:r>
      <w:r w:rsidR="00992DE2" w:rsidRPr="00992DE2">
        <w:rPr>
          <w:i/>
        </w:rPr>
        <w:t>»</w:t>
      </w:r>
      <w:r w:rsidRPr="00992DE2">
        <w:rPr>
          <w:i/>
        </w:rPr>
        <w:t xml:space="preserve"> при поддержке НАПФ (Национальной ассоциации негосударственных пенсионных фондов). В рамках дискуссий обсудили как трансформируется рынок управления активами вслед за изменчивой экономической ситуацией, что поможет выявить резервы для роста и станет новым драйвером развития, а также многие другие темы. Одной из важных частей программы форума стала панельная сессия </w:t>
      </w:r>
      <w:r w:rsidR="00992DE2" w:rsidRPr="00992DE2">
        <w:rPr>
          <w:i/>
        </w:rPr>
        <w:t>«</w:t>
      </w:r>
      <w:r w:rsidRPr="00992DE2">
        <w:rPr>
          <w:i/>
        </w:rPr>
        <w:t>Будущее пенсионного рынка</w:t>
      </w:r>
      <w:r w:rsidR="00992DE2" w:rsidRPr="00992DE2">
        <w:rPr>
          <w:i/>
        </w:rPr>
        <w:t>»</w:t>
      </w:r>
      <w:r w:rsidRPr="00992DE2">
        <w:rPr>
          <w:i/>
        </w:rPr>
        <w:t>, которая собрала представителей крупнейших негосударственных пенсионных фондов</w:t>
      </w:r>
    </w:p>
    <w:p w:rsidR="004C57E9" w:rsidRPr="00992DE2" w:rsidRDefault="004C57E9" w:rsidP="00676D5F">
      <w:pPr>
        <w:numPr>
          <w:ilvl w:val="0"/>
          <w:numId w:val="25"/>
        </w:numPr>
        <w:rPr>
          <w:i/>
        </w:rPr>
      </w:pPr>
      <w:r w:rsidRPr="00992DE2">
        <w:rPr>
          <w:i/>
        </w:rPr>
        <w:t xml:space="preserve">Рейтинговое агентство </w:t>
      </w:r>
      <w:r w:rsidR="00992DE2" w:rsidRPr="00992DE2">
        <w:rPr>
          <w:i/>
        </w:rPr>
        <w:t>«</w:t>
      </w:r>
      <w:r w:rsidRPr="00992DE2">
        <w:rPr>
          <w:i/>
        </w:rPr>
        <w:t>Эксперт РА</w:t>
      </w:r>
      <w:r w:rsidR="00992DE2" w:rsidRPr="00992DE2">
        <w:rPr>
          <w:i/>
        </w:rPr>
        <w:t>»</w:t>
      </w:r>
      <w:r w:rsidRPr="00992DE2">
        <w:rPr>
          <w:i/>
        </w:rPr>
        <w:t xml:space="preserve"> запросило у негосударственных пенсионных фондах показатели работы с программой долгосрочных сбережений (ПДС). Разгласить результаты согласились только шесть НПФ, сообщило агентство. Лидером ренкинга по количеству договоров ПДС и объему внесенных средств стал СберНПФ, </w:t>
      </w:r>
      <w:hyperlink w:anchor="a3" w:history="1">
        <w:r w:rsidRPr="00992DE2">
          <w:rPr>
            <w:rStyle w:val="a3"/>
            <w:i/>
          </w:rPr>
          <w:t xml:space="preserve">передает </w:t>
        </w:r>
        <w:r w:rsidR="00992DE2" w:rsidRPr="00992DE2">
          <w:rPr>
            <w:rStyle w:val="a3"/>
            <w:i/>
          </w:rPr>
          <w:t>«</w:t>
        </w:r>
        <w:r w:rsidRPr="00992DE2">
          <w:rPr>
            <w:rStyle w:val="a3"/>
            <w:i/>
          </w:rPr>
          <w:t>Пенсия.pro</w:t>
        </w:r>
        <w:r w:rsidR="00992DE2" w:rsidRPr="00992DE2">
          <w:rPr>
            <w:rStyle w:val="a3"/>
            <w:i/>
          </w:rPr>
          <w:t>»</w:t>
        </w:r>
      </w:hyperlink>
    </w:p>
    <w:p w:rsidR="004C57E9" w:rsidRPr="00992DE2" w:rsidRDefault="004C57E9" w:rsidP="00676D5F">
      <w:pPr>
        <w:numPr>
          <w:ilvl w:val="0"/>
          <w:numId w:val="25"/>
        </w:numPr>
        <w:rPr>
          <w:i/>
        </w:rPr>
      </w:pPr>
      <w:r w:rsidRPr="00992DE2">
        <w:rPr>
          <w:i/>
        </w:rPr>
        <w:t xml:space="preserve">С 8 марта Альфа-Банк снизил ставки по вкладам свыше года и ввел новый вклад совместно с программой долгосрочных сбережений (ПДС), следует из обновленных тарифов на сайте кредитной организации. По вкладу </w:t>
      </w:r>
      <w:r w:rsidR="00992DE2" w:rsidRPr="00992DE2">
        <w:rPr>
          <w:i/>
        </w:rPr>
        <w:t>«</w:t>
      </w:r>
      <w:r w:rsidRPr="00992DE2">
        <w:rPr>
          <w:i/>
        </w:rPr>
        <w:t>Альфа-Вклад Новые деньги</w:t>
      </w:r>
      <w:r w:rsidR="00992DE2" w:rsidRPr="00992DE2">
        <w:rPr>
          <w:i/>
        </w:rPr>
        <w:t>»</w:t>
      </w:r>
      <w:r w:rsidRPr="00992DE2">
        <w:rPr>
          <w:i/>
        </w:rPr>
        <w:t xml:space="preserve"> снижены ставки на срок от одного года, </w:t>
      </w:r>
      <w:hyperlink w:anchor="a4" w:history="1">
        <w:r w:rsidRPr="00992DE2">
          <w:rPr>
            <w:rStyle w:val="a3"/>
            <w:i/>
          </w:rPr>
          <w:t xml:space="preserve">сообщает </w:t>
        </w:r>
        <w:r w:rsidR="00992DE2" w:rsidRPr="00992DE2">
          <w:rPr>
            <w:rStyle w:val="a3"/>
            <w:i/>
          </w:rPr>
          <w:t>«</w:t>
        </w:r>
        <w:r w:rsidRPr="00992DE2">
          <w:rPr>
            <w:rStyle w:val="a3"/>
            <w:i/>
          </w:rPr>
          <w:t>РБК Инвестиции</w:t>
        </w:r>
        <w:r w:rsidR="00992DE2" w:rsidRPr="00992DE2">
          <w:rPr>
            <w:rStyle w:val="a3"/>
            <w:i/>
          </w:rPr>
          <w:t>»</w:t>
        </w:r>
      </w:hyperlink>
    </w:p>
    <w:p w:rsidR="004C57E9" w:rsidRPr="00992DE2" w:rsidRDefault="00953F29" w:rsidP="00676D5F">
      <w:pPr>
        <w:numPr>
          <w:ilvl w:val="0"/>
          <w:numId w:val="25"/>
        </w:numPr>
        <w:rPr>
          <w:i/>
        </w:rPr>
      </w:pPr>
      <w:r w:rsidRPr="00992DE2">
        <w:rPr>
          <w:i/>
        </w:rPr>
        <w:t xml:space="preserve">C 1 апреля социальные пенсии проиндексируют на 14,75 процента - в соответствии с темпами роста прожиточного минимума пенсионеров за прошедший год. Такие выплаты положены людям с инвалидностью и тем, кто потерял кормильца, а также гражданам без трудового стажа или с недостаточным для назначения страховой пенсии стажем. Помимо этого, с 1 апреля на 14,75 процента увеличат размер государственного пенсионного обеспечения отдельных категорий граждан, </w:t>
      </w:r>
      <w:hyperlink w:anchor="a5" w:history="1">
        <w:r w:rsidRPr="00992DE2">
          <w:rPr>
            <w:rStyle w:val="a3"/>
            <w:i/>
          </w:rPr>
          <w:t xml:space="preserve">пишет </w:t>
        </w:r>
        <w:r w:rsidR="00992DE2" w:rsidRPr="00992DE2">
          <w:rPr>
            <w:rStyle w:val="a3"/>
            <w:i/>
          </w:rPr>
          <w:t>«</w:t>
        </w:r>
        <w:r w:rsidRPr="00992DE2">
          <w:rPr>
            <w:rStyle w:val="a3"/>
            <w:i/>
          </w:rPr>
          <w:t>Парламентская газета</w:t>
        </w:r>
        <w:r w:rsidR="00992DE2" w:rsidRPr="00992DE2">
          <w:rPr>
            <w:rStyle w:val="a3"/>
            <w:i/>
          </w:rPr>
          <w:t>»</w:t>
        </w:r>
      </w:hyperlink>
    </w:p>
    <w:p w:rsidR="00953F29" w:rsidRPr="00992DE2" w:rsidRDefault="00953F29" w:rsidP="00676D5F">
      <w:pPr>
        <w:numPr>
          <w:ilvl w:val="0"/>
          <w:numId w:val="25"/>
        </w:numPr>
        <w:rPr>
          <w:i/>
        </w:rPr>
      </w:pPr>
      <w:r w:rsidRPr="00992DE2">
        <w:rPr>
          <w:i/>
        </w:rPr>
        <w:t xml:space="preserve">Социальные пенсии с 1 апреля проиндексируют в соответствии с ростом прожиточного минимума пенсионеров за прошедший год. Суммы выплат увеличат на 14,75 процента. Об этом 10 марта кабмин сообщил в своих официальных соцсетях. Соцпенсии получают несколько категорий россиян, например люди с инвалидностью. Кто еще имеет право на такие выплаты, </w:t>
      </w:r>
      <w:hyperlink w:anchor="a6" w:history="1">
        <w:r w:rsidR="00992DE2" w:rsidRPr="00992DE2">
          <w:rPr>
            <w:rStyle w:val="a3"/>
            <w:i/>
          </w:rPr>
          <w:t>«</w:t>
        </w:r>
        <w:r w:rsidRPr="00992DE2">
          <w:rPr>
            <w:rStyle w:val="a3"/>
            <w:i/>
          </w:rPr>
          <w:t>Парламентской газете</w:t>
        </w:r>
        <w:r w:rsidR="00992DE2" w:rsidRPr="00992DE2">
          <w:rPr>
            <w:rStyle w:val="a3"/>
            <w:i/>
          </w:rPr>
          <w:t>»</w:t>
        </w:r>
        <w:r w:rsidRPr="00992DE2">
          <w:rPr>
            <w:rStyle w:val="a3"/>
            <w:i/>
          </w:rPr>
          <w:t xml:space="preserve"> рассказала</w:t>
        </w:r>
      </w:hyperlink>
      <w:r w:rsidRPr="00992DE2">
        <w:rPr>
          <w:i/>
        </w:rPr>
        <w:t xml:space="preserve"> член Комитета Госдумы по труду, социальной политике и делам ветеранов Светлана Бессараб</w:t>
      </w:r>
    </w:p>
    <w:p w:rsidR="00953F29" w:rsidRPr="00992DE2" w:rsidRDefault="00953F29" w:rsidP="00676D5F">
      <w:pPr>
        <w:numPr>
          <w:ilvl w:val="0"/>
          <w:numId w:val="25"/>
        </w:numPr>
        <w:rPr>
          <w:i/>
        </w:rPr>
      </w:pPr>
      <w:r w:rsidRPr="00992DE2">
        <w:rPr>
          <w:i/>
        </w:rPr>
        <w:t xml:space="preserve">Правительство РФ приняло решение об индексации социальных пенсий на 14,75% с 1 апреля, их средний размер составит 15 250 рублей. </w:t>
      </w:r>
      <w:hyperlink w:anchor="a7" w:history="1">
        <w:r w:rsidRPr="00992DE2">
          <w:rPr>
            <w:rStyle w:val="a3"/>
            <w:i/>
          </w:rPr>
          <w:t>Об этом aif.ru заявила</w:t>
        </w:r>
      </w:hyperlink>
      <w:r w:rsidRPr="00992DE2">
        <w:rPr>
          <w:i/>
        </w:rPr>
        <w:t xml:space="preserve"> депутат Госдумы Светлана Бессараб. В пресс-службе правительства напомнили, что повышение социальных пенсий коснется почти 4,2 млн человек</w:t>
      </w:r>
    </w:p>
    <w:p w:rsidR="00940029" w:rsidRPr="00992DE2" w:rsidRDefault="009D79CC" w:rsidP="00940029">
      <w:pPr>
        <w:pStyle w:val="10"/>
        <w:jc w:val="center"/>
      </w:pPr>
      <w:bookmarkStart w:id="6" w:name="_Toc173015209"/>
      <w:bookmarkStart w:id="7" w:name="_Toc192570451"/>
      <w:r w:rsidRPr="00992DE2">
        <w:t>Ци</w:t>
      </w:r>
      <w:r w:rsidR="00940029" w:rsidRPr="00992DE2">
        <w:t>таты дня</w:t>
      </w:r>
      <w:bookmarkEnd w:id="6"/>
      <w:bookmarkEnd w:id="7"/>
    </w:p>
    <w:p w:rsidR="009D3667" w:rsidRPr="00992DE2" w:rsidRDefault="009C38A6" w:rsidP="003B3BAA">
      <w:pPr>
        <w:numPr>
          <w:ilvl w:val="0"/>
          <w:numId w:val="27"/>
        </w:numPr>
        <w:rPr>
          <w:i/>
        </w:rPr>
      </w:pPr>
      <w:r w:rsidRPr="00992DE2">
        <w:rPr>
          <w:i/>
        </w:rPr>
        <w:t xml:space="preserve">Аркадий Недбай, председатель совета НАПФ: </w:t>
      </w:r>
      <w:r w:rsidR="009D3667" w:rsidRPr="00992DE2">
        <w:rPr>
          <w:i/>
        </w:rPr>
        <w:t xml:space="preserve"> </w:t>
      </w:r>
      <w:r w:rsidR="00992DE2" w:rsidRPr="00992DE2">
        <w:rPr>
          <w:i/>
        </w:rPr>
        <w:t>«</w:t>
      </w:r>
      <w:r w:rsidR="009D3667" w:rsidRPr="00992DE2">
        <w:rPr>
          <w:i/>
        </w:rPr>
        <w:t>Нам необходимо определиться с дальнейшим развитием накопительного элемента ОПС… Идеологически, с нашей точки зрения, государство, предлагая гражданам ПДС, видело эту программу как некое продолжение ОПС</w:t>
      </w:r>
      <w:r w:rsidR="00992DE2" w:rsidRPr="00992DE2">
        <w:rPr>
          <w:i/>
        </w:rPr>
        <w:t>»</w:t>
      </w:r>
      <w:r w:rsidR="009D3667" w:rsidRPr="00992DE2">
        <w:rPr>
          <w:i/>
        </w:rPr>
        <w:t xml:space="preserve">. Поэтому, как осторожно выразился </w:t>
      </w:r>
      <w:r w:rsidR="00EA39C3" w:rsidRPr="00992DE2">
        <w:rPr>
          <w:i/>
        </w:rPr>
        <w:t>Недбай</w:t>
      </w:r>
      <w:r w:rsidR="009D3667" w:rsidRPr="00992DE2">
        <w:rPr>
          <w:i/>
        </w:rPr>
        <w:t xml:space="preserve">, перед отраслью сейчас стоит </w:t>
      </w:r>
      <w:r w:rsidR="00992DE2" w:rsidRPr="00992DE2">
        <w:rPr>
          <w:i/>
        </w:rPr>
        <w:t>«</w:t>
      </w:r>
      <w:r w:rsidR="009D3667" w:rsidRPr="00992DE2">
        <w:rPr>
          <w:i/>
        </w:rPr>
        <w:t>глобальная задача</w:t>
      </w:r>
      <w:r w:rsidR="00992DE2" w:rsidRPr="00992DE2">
        <w:rPr>
          <w:i/>
        </w:rPr>
        <w:t>»</w:t>
      </w:r>
      <w:r w:rsidR="009D3667" w:rsidRPr="00992DE2">
        <w:rPr>
          <w:i/>
        </w:rPr>
        <w:t xml:space="preserve">, которая заключается в том, чтобы государство окончательно приняло подход, что </w:t>
      </w:r>
      <w:r w:rsidR="00992DE2" w:rsidRPr="00992DE2">
        <w:rPr>
          <w:i/>
        </w:rPr>
        <w:t>«</w:t>
      </w:r>
      <w:r w:rsidR="009D3667" w:rsidRPr="00992DE2">
        <w:rPr>
          <w:i/>
        </w:rPr>
        <w:t>ПДС — суть продолжение ОПС</w:t>
      </w:r>
      <w:r w:rsidR="00992DE2" w:rsidRPr="00992DE2">
        <w:rPr>
          <w:i/>
        </w:rPr>
        <w:t>»</w:t>
      </w:r>
      <w:r w:rsidR="009D3667" w:rsidRPr="00992DE2">
        <w:rPr>
          <w:i/>
        </w:rPr>
        <w:t xml:space="preserve">. То есть, по сути, </w:t>
      </w:r>
      <w:r w:rsidR="00EA39C3" w:rsidRPr="00992DE2">
        <w:rPr>
          <w:i/>
        </w:rPr>
        <w:t>НАПФ</w:t>
      </w:r>
      <w:r w:rsidR="009D3667" w:rsidRPr="00992DE2">
        <w:rPr>
          <w:i/>
        </w:rPr>
        <w:t xml:space="preserve"> также видит развитие пенсионных накоплений в переводе их в программу долгосрочных сбережений. Впрочем, по его словам, есть и другая глобальная задача — </w:t>
      </w:r>
      <w:r w:rsidR="00992DE2" w:rsidRPr="00992DE2">
        <w:rPr>
          <w:i/>
        </w:rPr>
        <w:t>«</w:t>
      </w:r>
      <w:r w:rsidR="009D3667" w:rsidRPr="00992DE2">
        <w:rPr>
          <w:i/>
        </w:rPr>
        <w:t>зайти в дискуссию об участии НПФ… в совокупном коэффициенте замещения</w:t>
      </w:r>
      <w:r w:rsidR="00992DE2" w:rsidRPr="00992DE2">
        <w:rPr>
          <w:i/>
        </w:rPr>
        <w:t>»</w:t>
      </w:r>
      <w:r w:rsidR="009D3667" w:rsidRPr="00992DE2">
        <w:rPr>
          <w:i/>
        </w:rPr>
        <w:t>, то есть об отношении зарплаты к пенсионным выплатам граждан</w:t>
      </w:r>
    </w:p>
    <w:p w:rsidR="00EA39C3" w:rsidRPr="00992DE2" w:rsidRDefault="00EA39C3" w:rsidP="003B3BAA">
      <w:pPr>
        <w:numPr>
          <w:ilvl w:val="0"/>
          <w:numId w:val="27"/>
        </w:numPr>
        <w:rPr>
          <w:i/>
        </w:rPr>
      </w:pPr>
      <w:r w:rsidRPr="00992DE2">
        <w:rPr>
          <w:i/>
        </w:rPr>
        <w:t xml:space="preserve">Аркадий Недбай, председатель совета НАПФ: </w:t>
      </w:r>
      <w:r w:rsidR="00992DE2" w:rsidRPr="00992DE2">
        <w:rPr>
          <w:i/>
        </w:rPr>
        <w:t>«</w:t>
      </w:r>
      <w:r w:rsidRPr="00992DE2">
        <w:rPr>
          <w:i/>
        </w:rPr>
        <w:t>Перед нами три задачи - две глобальные и одна тактическая. Первая - это работа по дальнейшему развитию и дальнейшей модернизации ОПС, путем его перехода в программу долгосрочных сбережений в том или ином виде. Второе - это наше участие в помощи государству для повышения совокупного коэффициента замещения. И третье - выделение наших долгосрочных программ, самых долгосрочных на рынке, в отдельный класс для того, чтобы граждане четко понимали, почему они отдают деньги на 15 лет, а не на на 5 или на 3 года</w:t>
      </w:r>
      <w:r w:rsidR="00992DE2" w:rsidRPr="00992DE2">
        <w:rPr>
          <w:i/>
        </w:rPr>
        <w:t>»</w:t>
      </w:r>
    </w:p>
    <w:p w:rsidR="00EA39C3" w:rsidRPr="00992DE2" w:rsidRDefault="00EA39C3" w:rsidP="003B3BAA">
      <w:pPr>
        <w:numPr>
          <w:ilvl w:val="0"/>
          <w:numId w:val="27"/>
        </w:numPr>
        <w:rPr>
          <w:i/>
        </w:rPr>
      </w:pPr>
      <w:r w:rsidRPr="00992DE2">
        <w:rPr>
          <w:i/>
        </w:rPr>
        <w:t xml:space="preserve">Галина Морозова, председатель совета директоров НПФ </w:t>
      </w:r>
      <w:r w:rsidR="00992DE2" w:rsidRPr="00992DE2">
        <w:rPr>
          <w:i/>
        </w:rPr>
        <w:t>«</w:t>
      </w:r>
      <w:r w:rsidRPr="00992DE2">
        <w:rPr>
          <w:i/>
        </w:rPr>
        <w:t>Будущее</w:t>
      </w:r>
      <w:r w:rsidR="00992DE2" w:rsidRPr="00992DE2">
        <w:rPr>
          <w:i/>
        </w:rPr>
        <w:t>»</w:t>
      </w:r>
      <w:r w:rsidRPr="00992DE2">
        <w:rPr>
          <w:i/>
        </w:rPr>
        <w:t xml:space="preserve">: </w:t>
      </w:r>
      <w:r w:rsidR="00992DE2" w:rsidRPr="00992DE2">
        <w:rPr>
          <w:i/>
        </w:rPr>
        <w:t>«</w:t>
      </w:r>
      <w:r w:rsidRPr="00992DE2">
        <w:rPr>
          <w:i/>
        </w:rPr>
        <w:t xml:space="preserve">Конечно, красивые цифры [представлены </w:t>
      </w:r>
      <w:r w:rsidR="00992DE2" w:rsidRPr="00992DE2">
        <w:rPr>
          <w:i/>
        </w:rPr>
        <w:t>«</w:t>
      </w:r>
      <w:r w:rsidRPr="00992DE2">
        <w:rPr>
          <w:i/>
        </w:rPr>
        <w:t>Эксперт РА</w:t>
      </w:r>
      <w:r w:rsidR="00992DE2" w:rsidRPr="00992DE2">
        <w:rPr>
          <w:i/>
        </w:rPr>
        <w:t>»</w:t>
      </w:r>
      <w:r w:rsidRPr="00992DE2">
        <w:rPr>
          <w:i/>
        </w:rPr>
        <w:t>] по заключению договоров [долгосрочных сбережений], но больше двух третей — это переводы из обязательного пенсионного страхования. Это значит, у меня в одном кармане было 100 рублей, их переложили во второй карман, но новых 100 рублей на рынке не появилось</w:t>
      </w:r>
      <w:r w:rsidR="00992DE2" w:rsidRPr="00992DE2">
        <w:rPr>
          <w:i/>
        </w:rPr>
        <w:t>»</w:t>
      </w:r>
    </w:p>
    <w:p w:rsidR="00676D5F" w:rsidRPr="00992DE2" w:rsidRDefault="009D3667" w:rsidP="003B3BAA">
      <w:pPr>
        <w:numPr>
          <w:ilvl w:val="0"/>
          <w:numId w:val="27"/>
        </w:numPr>
        <w:rPr>
          <w:i/>
        </w:rPr>
      </w:pPr>
      <w:r w:rsidRPr="00992DE2">
        <w:rPr>
          <w:i/>
        </w:rPr>
        <w:t xml:space="preserve">Алексей Янин, директор по страховым и инвестиционным рейтингам </w:t>
      </w:r>
      <w:r w:rsidR="00992DE2" w:rsidRPr="00992DE2">
        <w:rPr>
          <w:i/>
        </w:rPr>
        <w:t>«</w:t>
      </w:r>
      <w:r w:rsidRPr="00992DE2">
        <w:rPr>
          <w:i/>
        </w:rPr>
        <w:t>Эксперт РА</w:t>
      </w:r>
      <w:r w:rsidR="00992DE2" w:rsidRPr="00992DE2">
        <w:rPr>
          <w:i/>
        </w:rPr>
        <w:t>»</w:t>
      </w:r>
      <w:r w:rsidRPr="00992DE2">
        <w:rPr>
          <w:i/>
        </w:rPr>
        <w:t xml:space="preserve">: </w:t>
      </w:r>
      <w:r w:rsidR="00992DE2" w:rsidRPr="00992DE2">
        <w:rPr>
          <w:i/>
        </w:rPr>
        <w:t>«</w:t>
      </w:r>
      <w:r w:rsidRPr="00992DE2">
        <w:rPr>
          <w:i/>
        </w:rPr>
        <w:t>Впервые в истории наших опросов все без исключения опрошенные участники рынка [негосударственных пенсионных фондов] оценивают состояние рынка, на котором они работают, позитивно… Влияние ПДС (программы долгосрочных сбережений — ред.) очень оживило рынок и дает ему огромный импульс для развития</w:t>
      </w:r>
      <w:r w:rsidR="00992DE2" w:rsidRPr="00992DE2">
        <w:rPr>
          <w:i/>
        </w:rPr>
        <w:t>»</w:t>
      </w:r>
    </w:p>
    <w:p w:rsidR="00A0290C" w:rsidRPr="00992DE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92DE2">
        <w:rPr>
          <w:u w:val="single"/>
        </w:rPr>
        <w:lastRenderedPageBreak/>
        <w:t>ОГЛАВЛЕНИЕ</w:t>
      </w:r>
    </w:p>
    <w:p w:rsidR="00913D73" w:rsidRDefault="00320030">
      <w:pPr>
        <w:pStyle w:val="12"/>
        <w:tabs>
          <w:tab w:val="right" w:leader="dot" w:pos="9061"/>
        </w:tabs>
        <w:rPr>
          <w:rFonts w:asciiTheme="minorHAnsi" w:eastAsiaTheme="minorEastAsia" w:hAnsiTheme="minorHAnsi" w:cstheme="minorBidi"/>
          <w:b w:val="0"/>
          <w:noProof/>
          <w:sz w:val="22"/>
          <w:szCs w:val="22"/>
        </w:rPr>
      </w:pPr>
      <w:r w:rsidRPr="00992DE2">
        <w:rPr>
          <w:caps/>
        </w:rPr>
        <w:fldChar w:fldCharType="begin"/>
      </w:r>
      <w:r w:rsidR="00310633" w:rsidRPr="00992DE2">
        <w:rPr>
          <w:caps/>
        </w:rPr>
        <w:instrText xml:space="preserve"> TOC \o "1-5" \h \z \u </w:instrText>
      </w:r>
      <w:r w:rsidRPr="00992DE2">
        <w:rPr>
          <w:caps/>
        </w:rPr>
        <w:fldChar w:fldCharType="separate"/>
      </w:r>
      <w:hyperlink w:anchor="_Toc192570450" w:history="1">
        <w:r w:rsidR="00913D73" w:rsidRPr="005410A7">
          <w:rPr>
            <w:rStyle w:val="a3"/>
            <w:noProof/>
          </w:rPr>
          <w:t>Темы</w:t>
        </w:r>
        <w:r w:rsidR="00913D73" w:rsidRPr="005410A7">
          <w:rPr>
            <w:rStyle w:val="a3"/>
            <w:rFonts w:ascii="Arial Rounded MT Bold" w:hAnsi="Arial Rounded MT Bold"/>
            <w:noProof/>
          </w:rPr>
          <w:t xml:space="preserve"> </w:t>
        </w:r>
        <w:r w:rsidR="00913D73" w:rsidRPr="005410A7">
          <w:rPr>
            <w:rStyle w:val="a3"/>
            <w:noProof/>
          </w:rPr>
          <w:t>дня</w:t>
        </w:r>
        <w:r w:rsidR="00913D73">
          <w:rPr>
            <w:noProof/>
            <w:webHidden/>
          </w:rPr>
          <w:tab/>
        </w:r>
        <w:r w:rsidR="00913D73">
          <w:rPr>
            <w:noProof/>
            <w:webHidden/>
          </w:rPr>
          <w:fldChar w:fldCharType="begin"/>
        </w:r>
        <w:r w:rsidR="00913D73">
          <w:rPr>
            <w:noProof/>
            <w:webHidden/>
          </w:rPr>
          <w:instrText xml:space="preserve"> PAGEREF _Toc192570450 \h </w:instrText>
        </w:r>
        <w:r w:rsidR="00913D73">
          <w:rPr>
            <w:noProof/>
            <w:webHidden/>
          </w:rPr>
        </w:r>
        <w:r w:rsidR="00913D73">
          <w:rPr>
            <w:noProof/>
            <w:webHidden/>
          </w:rPr>
          <w:fldChar w:fldCharType="separate"/>
        </w:r>
        <w:r w:rsidR="00913D73">
          <w:rPr>
            <w:noProof/>
            <w:webHidden/>
          </w:rPr>
          <w:t>2</w:t>
        </w:r>
        <w:r w:rsidR="00913D73">
          <w:rPr>
            <w:noProof/>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451" w:history="1">
        <w:r w:rsidRPr="005410A7">
          <w:rPr>
            <w:rStyle w:val="a3"/>
            <w:noProof/>
          </w:rPr>
          <w:t>Цитаты дня</w:t>
        </w:r>
        <w:r>
          <w:rPr>
            <w:noProof/>
            <w:webHidden/>
          </w:rPr>
          <w:tab/>
        </w:r>
        <w:r>
          <w:rPr>
            <w:noProof/>
            <w:webHidden/>
          </w:rPr>
          <w:fldChar w:fldCharType="begin"/>
        </w:r>
        <w:r>
          <w:rPr>
            <w:noProof/>
            <w:webHidden/>
          </w:rPr>
          <w:instrText xml:space="preserve"> PAGEREF _Toc192570451 \h </w:instrText>
        </w:r>
        <w:r>
          <w:rPr>
            <w:noProof/>
            <w:webHidden/>
          </w:rPr>
        </w:r>
        <w:r>
          <w:rPr>
            <w:noProof/>
            <w:webHidden/>
          </w:rPr>
          <w:fldChar w:fldCharType="separate"/>
        </w:r>
        <w:r>
          <w:rPr>
            <w:noProof/>
            <w:webHidden/>
          </w:rPr>
          <w:t>3</w:t>
        </w:r>
        <w:r>
          <w:rPr>
            <w:noProof/>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452" w:history="1">
        <w:r w:rsidRPr="005410A7">
          <w:rPr>
            <w:rStyle w:val="a3"/>
            <w:noProof/>
          </w:rPr>
          <w:t>НОВОСТИ ПЕНСИОННОЙ ОТРАСЛИ</w:t>
        </w:r>
        <w:r>
          <w:rPr>
            <w:noProof/>
            <w:webHidden/>
          </w:rPr>
          <w:tab/>
        </w:r>
        <w:r>
          <w:rPr>
            <w:noProof/>
            <w:webHidden/>
          </w:rPr>
          <w:fldChar w:fldCharType="begin"/>
        </w:r>
        <w:r>
          <w:rPr>
            <w:noProof/>
            <w:webHidden/>
          </w:rPr>
          <w:instrText xml:space="preserve"> PAGEREF _Toc192570452 \h </w:instrText>
        </w:r>
        <w:r>
          <w:rPr>
            <w:noProof/>
            <w:webHidden/>
          </w:rPr>
        </w:r>
        <w:r>
          <w:rPr>
            <w:noProof/>
            <w:webHidden/>
          </w:rPr>
          <w:fldChar w:fldCharType="separate"/>
        </w:r>
        <w:r>
          <w:rPr>
            <w:noProof/>
            <w:webHidden/>
          </w:rPr>
          <w:t>10</w:t>
        </w:r>
        <w:r>
          <w:rPr>
            <w:noProof/>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453" w:history="1">
        <w:r w:rsidRPr="005410A7">
          <w:rPr>
            <w:rStyle w:val="a3"/>
            <w:noProof/>
          </w:rPr>
          <w:t>Новости отрасли НПФ</w:t>
        </w:r>
        <w:r>
          <w:rPr>
            <w:noProof/>
            <w:webHidden/>
          </w:rPr>
          <w:tab/>
        </w:r>
        <w:r>
          <w:rPr>
            <w:noProof/>
            <w:webHidden/>
          </w:rPr>
          <w:fldChar w:fldCharType="begin"/>
        </w:r>
        <w:r>
          <w:rPr>
            <w:noProof/>
            <w:webHidden/>
          </w:rPr>
          <w:instrText xml:space="preserve"> PAGEREF _Toc192570453 \h </w:instrText>
        </w:r>
        <w:r>
          <w:rPr>
            <w:noProof/>
            <w:webHidden/>
          </w:rPr>
        </w:r>
        <w:r>
          <w:rPr>
            <w:noProof/>
            <w:webHidden/>
          </w:rPr>
          <w:fldChar w:fldCharType="separate"/>
        </w:r>
        <w:r>
          <w:rPr>
            <w:noProof/>
            <w:webHidden/>
          </w:rPr>
          <w:t>10</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54" w:history="1">
        <w:r w:rsidRPr="005410A7">
          <w:rPr>
            <w:rStyle w:val="a3"/>
            <w:noProof/>
          </w:rPr>
          <w:t>Банковское обозрение, 10.03.2025, Деньги наметились в коллектив</w:t>
        </w:r>
        <w:r>
          <w:rPr>
            <w:noProof/>
            <w:webHidden/>
          </w:rPr>
          <w:tab/>
        </w:r>
        <w:r>
          <w:rPr>
            <w:noProof/>
            <w:webHidden/>
          </w:rPr>
          <w:fldChar w:fldCharType="begin"/>
        </w:r>
        <w:r>
          <w:rPr>
            <w:noProof/>
            <w:webHidden/>
          </w:rPr>
          <w:instrText xml:space="preserve"> PAGEREF _Toc192570454 \h </w:instrText>
        </w:r>
        <w:r>
          <w:rPr>
            <w:noProof/>
            <w:webHidden/>
          </w:rPr>
        </w:r>
        <w:r>
          <w:rPr>
            <w:noProof/>
            <w:webHidden/>
          </w:rPr>
          <w:fldChar w:fldCharType="separate"/>
        </w:r>
        <w:r>
          <w:rPr>
            <w:noProof/>
            <w:webHidden/>
          </w:rPr>
          <w:t>10</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55" w:history="1">
        <w:r w:rsidRPr="005410A7">
          <w:rPr>
            <w:rStyle w:val="a3"/>
          </w:rPr>
          <w:t>Прошедший год для рынка коллективных инвестиций был достаточно хорошим: в находящиеся под управлением управляющих компаний (УК) паевые инвестиционные фонды (ПИФы) за счет набравшего популярность в 2024 году инструмента биржевых ПИФов (БПИФов) денежного рынка пришло много клиентов. У негосударственных пенсионных фондов (НПФ, их средствами тоже по большей части управляют УК) впервые за многие годы появились новые деньги. Но почивать на лаврах пока рано, столь ожидаемого бума не произошло, считают в УК и НПФ.</w:t>
        </w:r>
        <w:r>
          <w:rPr>
            <w:webHidden/>
          </w:rPr>
          <w:tab/>
        </w:r>
        <w:r>
          <w:rPr>
            <w:webHidden/>
          </w:rPr>
          <w:fldChar w:fldCharType="begin"/>
        </w:r>
        <w:r>
          <w:rPr>
            <w:webHidden/>
          </w:rPr>
          <w:instrText xml:space="preserve"> PAGEREF _Toc192570455 \h </w:instrText>
        </w:r>
        <w:r>
          <w:rPr>
            <w:webHidden/>
          </w:rPr>
        </w:r>
        <w:r>
          <w:rPr>
            <w:webHidden/>
          </w:rPr>
          <w:fldChar w:fldCharType="separate"/>
        </w:r>
        <w:r>
          <w:rPr>
            <w:webHidden/>
          </w:rPr>
          <w:t>10</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56" w:history="1">
        <w:r w:rsidRPr="005410A7">
          <w:rPr>
            <w:rStyle w:val="a3"/>
            <w:noProof/>
          </w:rPr>
          <w:t>Рейтинговое агентство Эксперт РА, 10.03.2025, На форуме лидеров рынка управления активами «Эксперт РА» оценили возможности развития пенсионного рынка</w:t>
        </w:r>
        <w:r>
          <w:rPr>
            <w:noProof/>
            <w:webHidden/>
          </w:rPr>
          <w:tab/>
        </w:r>
        <w:r>
          <w:rPr>
            <w:noProof/>
            <w:webHidden/>
          </w:rPr>
          <w:fldChar w:fldCharType="begin"/>
        </w:r>
        <w:r>
          <w:rPr>
            <w:noProof/>
            <w:webHidden/>
          </w:rPr>
          <w:instrText xml:space="preserve"> PAGEREF _Toc192570456 \h </w:instrText>
        </w:r>
        <w:r>
          <w:rPr>
            <w:noProof/>
            <w:webHidden/>
          </w:rPr>
        </w:r>
        <w:r>
          <w:rPr>
            <w:noProof/>
            <w:webHidden/>
          </w:rPr>
          <w:fldChar w:fldCharType="separate"/>
        </w:r>
        <w:r>
          <w:rPr>
            <w:noProof/>
            <w:webHidden/>
          </w:rPr>
          <w:t>13</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57" w:history="1">
        <w:r w:rsidRPr="005410A7">
          <w:rPr>
            <w:rStyle w:val="a3"/>
          </w:rPr>
          <w:t>5 марта 2025 года в Москве прошел Форум лидеров рынка управления активами, организаторами выступили рейтинговое агентство «Эксперт РА» и аналитическая компания «Эксперт Бизнес-Решения» при поддержке НАПФ (Национальной ассоциации негосударственных пенсионных фондов). В форуме приняли участие топ-менеджеры УК, инвестбанков, НПФ и страховых компаний, эмитенты, представители регуляторов, профильных ассоциаций и инфраструктуры рынка - всего более 300 человек. В рамках дискуссий обсудили как трансформируется рынок управления активами вслед за изменчивой экономической ситуацией, что поможет выявить резервы для роста и станет новым драйвером развития, а также многие другие темы.</w:t>
        </w:r>
        <w:r>
          <w:rPr>
            <w:webHidden/>
          </w:rPr>
          <w:tab/>
        </w:r>
        <w:r>
          <w:rPr>
            <w:webHidden/>
          </w:rPr>
          <w:fldChar w:fldCharType="begin"/>
        </w:r>
        <w:r>
          <w:rPr>
            <w:webHidden/>
          </w:rPr>
          <w:instrText xml:space="preserve"> PAGEREF _Toc192570457 \h </w:instrText>
        </w:r>
        <w:r>
          <w:rPr>
            <w:webHidden/>
          </w:rPr>
        </w:r>
        <w:r>
          <w:rPr>
            <w:webHidden/>
          </w:rPr>
          <w:fldChar w:fldCharType="separate"/>
        </w:r>
        <w:r>
          <w:rPr>
            <w:webHidden/>
          </w:rPr>
          <w:t>13</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58" w:history="1">
        <w:r w:rsidRPr="005410A7">
          <w:rPr>
            <w:rStyle w:val="a3"/>
            <w:noProof/>
          </w:rPr>
          <w:t>Bankinform.ru, 10.03.2025, В 2024 году НПФ ВТБ занял первое место на рынке по размеру активов</w:t>
        </w:r>
        <w:r>
          <w:rPr>
            <w:noProof/>
            <w:webHidden/>
          </w:rPr>
          <w:tab/>
        </w:r>
        <w:r>
          <w:rPr>
            <w:noProof/>
            <w:webHidden/>
          </w:rPr>
          <w:fldChar w:fldCharType="begin"/>
        </w:r>
        <w:r>
          <w:rPr>
            <w:noProof/>
            <w:webHidden/>
          </w:rPr>
          <w:instrText xml:space="preserve"> PAGEREF _Toc192570458 \h </w:instrText>
        </w:r>
        <w:r>
          <w:rPr>
            <w:noProof/>
            <w:webHidden/>
          </w:rPr>
        </w:r>
        <w:r>
          <w:rPr>
            <w:noProof/>
            <w:webHidden/>
          </w:rPr>
          <w:fldChar w:fldCharType="separate"/>
        </w:r>
        <w:r>
          <w:rPr>
            <w:noProof/>
            <w:webHidden/>
          </w:rPr>
          <w:t>18</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59" w:history="1">
        <w:r w:rsidRPr="005410A7">
          <w:rPr>
            <w:rStyle w:val="a3"/>
          </w:rPr>
          <w:t>По итогам 2024 года совокупные активы ВТБ Пенсионный фонд превысили 1,1 трлн рублей, более 11 млн клиентов выбрали фонд для формирования своих пенсионных средств, - сообщает пресс-служба финансовой организации, - прирост этих показателей за полгода составил 7% и 5% соответственно.</w:t>
        </w:r>
        <w:r>
          <w:rPr>
            <w:webHidden/>
          </w:rPr>
          <w:tab/>
        </w:r>
        <w:r>
          <w:rPr>
            <w:webHidden/>
          </w:rPr>
          <w:fldChar w:fldCharType="begin"/>
        </w:r>
        <w:r>
          <w:rPr>
            <w:webHidden/>
          </w:rPr>
          <w:instrText xml:space="preserve"> PAGEREF _Toc192570459 \h </w:instrText>
        </w:r>
        <w:r>
          <w:rPr>
            <w:webHidden/>
          </w:rPr>
        </w:r>
        <w:r>
          <w:rPr>
            <w:webHidden/>
          </w:rPr>
          <w:fldChar w:fldCharType="separate"/>
        </w:r>
        <w:r>
          <w:rPr>
            <w:webHidden/>
          </w:rPr>
          <w:t>18</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60" w:history="1">
        <w:r w:rsidRPr="005410A7">
          <w:rPr>
            <w:rStyle w:val="a3"/>
            <w:noProof/>
          </w:rPr>
          <w:t>Пенсия.pro, 10.03.2025, Больше половины россиянок хотят жить на пенсии на деньги мужа — опрос</w:t>
        </w:r>
        <w:r>
          <w:rPr>
            <w:noProof/>
            <w:webHidden/>
          </w:rPr>
          <w:tab/>
        </w:r>
        <w:r>
          <w:rPr>
            <w:noProof/>
            <w:webHidden/>
          </w:rPr>
          <w:fldChar w:fldCharType="begin"/>
        </w:r>
        <w:r>
          <w:rPr>
            <w:noProof/>
            <w:webHidden/>
          </w:rPr>
          <w:instrText xml:space="preserve"> PAGEREF _Toc192570460 \h </w:instrText>
        </w:r>
        <w:r>
          <w:rPr>
            <w:noProof/>
            <w:webHidden/>
          </w:rPr>
        </w:r>
        <w:r>
          <w:rPr>
            <w:noProof/>
            <w:webHidden/>
          </w:rPr>
          <w:fldChar w:fldCharType="separate"/>
        </w:r>
        <w:r>
          <w:rPr>
            <w:noProof/>
            <w:webHidden/>
          </w:rPr>
          <w:t>18</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61" w:history="1">
        <w:r w:rsidRPr="005410A7">
          <w:rPr>
            <w:rStyle w:val="a3"/>
          </w:rPr>
          <w:t>56 % россиянок, опрошенных НПФ «Эволюция» и Финансовым университетом, собираются жить на пенсии на доход своего мужа или средства от сдачи жилья в наем. Четыре года назад желающих жить за счет супруга было менее 45 %.</w:t>
        </w:r>
        <w:r>
          <w:rPr>
            <w:webHidden/>
          </w:rPr>
          <w:tab/>
        </w:r>
        <w:r>
          <w:rPr>
            <w:webHidden/>
          </w:rPr>
          <w:fldChar w:fldCharType="begin"/>
        </w:r>
        <w:r>
          <w:rPr>
            <w:webHidden/>
          </w:rPr>
          <w:instrText xml:space="preserve"> PAGEREF _Toc192570461 \h </w:instrText>
        </w:r>
        <w:r>
          <w:rPr>
            <w:webHidden/>
          </w:rPr>
        </w:r>
        <w:r>
          <w:rPr>
            <w:webHidden/>
          </w:rPr>
          <w:fldChar w:fldCharType="separate"/>
        </w:r>
        <w:r>
          <w:rPr>
            <w:webHidden/>
          </w:rPr>
          <w:t>18</w:t>
        </w:r>
        <w:r>
          <w:rPr>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462" w:history="1">
        <w:r w:rsidRPr="005410A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_Toc192570462 \h </w:instrText>
        </w:r>
        <w:r>
          <w:rPr>
            <w:noProof/>
            <w:webHidden/>
          </w:rPr>
        </w:r>
        <w:r>
          <w:rPr>
            <w:noProof/>
            <w:webHidden/>
          </w:rPr>
          <w:fldChar w:fldCharType="separate"/>
        </w:r>
        <w:r>
          <w:rPr>
            <w:noProof/>
            <w:webHidden/>
          </w:rPr>
          <w:t>20</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63" w:history="1">
        <w:r w:rsidRPr="005410A7">
          <w:rPr>
            <w:rStyle w:val="a3"/>
            <w:noProof/>
          </w:rPr>
          <w:t>Пенсия.pro, 10.03.2025, Названы НПФ — лидеры по числу договоров программы долгосрочных сбережений</w:t>
        </w:r>
        <w:r>
          <w:rPr>
            <w:noProof/>
            <w:webHidden/>
          </w:rPr>
          <w:tab/>
        </w:r>
        <w:r>
          <w:rPr>
            <w:noProof/>
            <w:webHidden/>
          </w:rPr>
          <w:fldChar w:fldCharType="begin"/>
        </w:r>
        <w:r>
          <w:rPr>
            <w:noProof/>
            <w:webHidden/>
          </w:rPr>
          <w:instrText xml:space="preserve"> PAGEREF _Toc192570463 \h </w:instrText>
        </w:r>
        <w:r>
          <w:rPr>
            <w:noProof/>
            <w:webHidden/>
          </w:rPr>
        </w:r>
        <w:r>
          <w:rPr>
            <w:noProof/>
            <w:webHidden/>
          </w:rPr>
          <w:fldChar w:fldCharType="separate"/>
        </w:r>
        <w:r>
          <w:rPr>
            <w:noProof/>
            <w:webHidden/>
          </w:rPr>
          <w:t>20</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64" w:history="1">
        <w:r w:rsidRPr="005410A7">
          <w:rPr>
            <w:rStyle w:val="a3"/>
          </w:rPr>
          <w:t>Рейтинговое агентство «Эксперт РА» запросило у негосударственных пенсионных фондах показатели работы с программой долгосрочных сбережений (ПДС). Разгласить результаты согласились только шесть НПФ, сообщило агентство. Лидером ренкинга по количеству договоров ПДС и объему внесенных средств стал СберНПФ.</w:t>
        </w:r>
        <w:r>
          <w:rPr>
            <w:webHidden/>
          </w:rPr>
          <w:tab/>
        </w:r>
        <w:r>
          <w:rPr>
            <w:webHidden/>
          </w:rPr>
          <w:fldChar w:fldCharType="begin"/>
        </w:r>
        <w:r>
          <w:rPr>
            <w:webHidden/>
          </w:rPr>
          <w:instrText xml:space="preserve"> PAGEREF _Toc192570464 \h </w:instrText>
        </w:r>
        <w:r>
          <w:rPr>
            <w:webHidden/>
          </w:rPr>
        </w:r>
        <w:r>
          <w:rPr>
            <w:webHidden/>
          </w:rPr>
          <w:fldChar w:fldCharType="separate"/>
        </w:r>
        <w:r>
          <w:rPr>
            <w:webHidden/>
          </w:rPr>
          <w:t>20</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65" w:history="1">
        <w:r w:rsidRPr="005410A7">
          <w:rPr>
            <w:rStyle w:val="a3"/>
            <w:noProof/>
          </w:rPr>
          <w:t>Мой юрист, 10.03.2025, Россиянам помогут увеличить накопления с помощью обновленной программы долгосрочных сбережений</w:t>
        </w:r>
        <w:r>
          <w:rPr>
            <w:noProof/>
            <w:webHidden/>
          </w:rPr>
          <w:tab/>
        </w:r>
        <w:r>
          <w:rPr>
            <w:noProof/>
            <w:webHidden/>
          </w:rPr>
          <w:fldChar w:fldCharType="begin"/>
        </w:r>
        <w:r>
          <w:rPr>
            <w:noProof/>
            <w:webHidden/>
          </w:rPr>
          <w:instrText xml:space="preserve"> PAGEREF _Toc192570465 \h </w:instrText>
        </w:r>
        <w:r>
          <w:rPr>
            <w:noProof/>
            <w:webHidden/>
          </w:rPr>
        </w:r>
        <w:r>
          <w:rPr>
            <w:noProof/>
            <w:webHidden/>
          </w:rPr>
          <w:fldChar w:fldCharType="separate"/>
        </w:r>
        <w:r>
          <w:rPr>
            <w:noProof/>
            <w:webHidden/>
          </w:rPr>
          <w:t>22</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66" w:history="1">
        <w:r w:rsidRPr="005410A7">
          <w:rPr>
            <w:rStyle w:val="a3"/>
          </w:rPr>
          <w:t>В России продолжают совершенствовать программу долгосрочных сбережений, которая позволяет гражданам формировать капитал для будущих нужд, таких как пенсионные накопления, образование детей или крупные покупки. Министерство финансов и Банк России анонсировали новые изменения, направленные на упрощение процесса открытия счетов и увеличение доступности программы. В скором времени россияне смогут открывать счета ПДС через портал «Госуслуги», что сделает процесс участия еще удобнее, пишет «Российская газета».</w:t>
        </w:r>
        <w:r>
          <w:rPr>
            <w:webHidden/>
          </w:rPr>
          <w:tab/>
        </w:r>
        <w:r>
          <w:rPr>
            <w:webHidden/>
          </w:rPr>
          <w:fldChar w:fldCharType="begin"/>
        </w:r>
        <w:r>
          <w:rPr>
            <w:webHidden/>
          </w:rPr>
          <w:instrText xml:space="preserve"> PAGEREF _Toc192570466 \h </w:instrText>
        </w:r>
        <w:r>
          <w:rPr>
            <w:webHidden/>
          </w:rPr>
        </w:r>
        <w:r>
          <w:rPr>
            <w:webHidden/>
          </w:rPr>
          <w:fldChar w:fldCharType="separate"/>
        </w:r>
        <w:r>
          <w:rPr>
            <w:webHidden/>
          </w:rPr>
          <w:t>22</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67" w:history="1">
        <w:r w:rsidRPr="005410A7">
          <w:rPr>
            <w:rStyle w:val="a3"/>
            <w:noProof/>
          </w:rPr>
          <w:t>РБК Инвестиции, 10.03.2025, Альфа-Банк снизил ставки по ряду вкладов свыше года</w:t>
        </w:r>
        <w:r>
          <w:rPr>
            <w:noProof/>
            <w:webHidden/>
          </w:rPr>
          <w:tab/>
        </w:r>
        <w:r>
          <w:rPr>
            <w:noProof/>
            <w:webHidden/>
          </w:rPr>
          <w:fldChar w:fldCharType="begin"/>
        </w:r>
        <w:r>
          <w:rPr>
            <w:noProof/>
            <w:webHidden/>
          </w:rPr>
          <w:instrText xml:space="preserve"> PAGEREF _Toc192570467 \h </w:instrText>
        </w:r>
        <w:r>
          <w:rPr>
            <w:noProof/>
            <w:webHidden/>
          </w:rPr>
        </w:r>
        <w:r>
          <w:rPr>
            <w:noProof/>
            <w:webHidden/>
          </w:rPr>
          <w:fldChar w:fldCharType="separate"/>
        </w:r>
        <w:r>
          <w:rPr>
            <w:noProof/>
            <w:webHidden/>
          </w:rPr>
          <w:t>24</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68" w:history="1">
        <w:r w:rsidRPr="005410A7">
          <w:rPr>
            <w:rStyle w:val="a3"/>
          </w:rPr>
          <w:t>С 8 марта Альфа-Банк снизил ставки по вкладам свыше года и ввел новый вклад совместно с программой долгосрочных сбережений (ПДС), следует из обновленных тарифов на сайте кредитной организации.</w:t>
        </w:r>
        <w:r>
          <w:rPr>
            <w:webHidden/>
          </w:rPr>
          <w:tab/>
        </w:r>
        <w:r>
          <w:rPr>
            <w:webHidden/>
          </w:rPr>
          <w:fldChar w:fldCharType="begin"/>
        </w:r>
        <w:r>
          <w:rPr>
            <w:webHidden/>
          </w:rPr>
          <w:instrText xml:space="preserve"> PAGEREF _Toc192570468 \h </w:instrText>
        </w:r>
        <w:r>
          <w:rPr>
            <w:webHidden/>
          </w:rPr>
        </w:r>
        <w:r>
          <w:rPr>
            <w:webHidden/>
          </w:rPr>
          <w:fldChar w:fldCharType="separate"/>
        </w:r>
        <w:r>
          <w:rPr>
            <w:webHidden/>
          </w:rPr>
          <w:t>24</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69" w:history="1">
        <w:r w:rsidRPr="005410A7">
          <w:rPr>
            <w:rStyle w:val="a3"/>
            <w:noProof/>
          </w:rPr>
          <w:t>Комсомольская правда - Кемерово, 10.03.2025, Более 53 тысяч кузбассовцев оценили преимущества Программы долгосрочных сбережений</w:t>
        </w:r>
        <w:r>
          <w:rPr>
            <w:noProof/>
            <w:webHidden/>
          </w:rPr>
          <w:tab/>
        </w:r>
        <w:r>
          <w:rPr>
            <w:noProof/>
            <w:webHidden/>
          </w:rPr>
          <w:fldChar w:fldCharType="begin"/>
        </w:r>
        <w:r>
          <w:rPr>
            <w:noProof/>
            <w:webHidden/>
          </w:rPr>
          <w:instrText xml:space="preserve"> PAGEREF _Toc192570469 \h </w:instrText>
        </w:r>
        <w:r>
          <w:rPr>
            <w:noProof/>
            <w:webHidden/>
          </w:rPr>
        </w:r>
        <w:r>
          <w:rPr>
            <w:noProof/>
            <w:webHidden/>
          </w:rPr>
          <w:fldChar w:fldCharType="separate"/>
        </w:r>
        <w:r>
          <w:rPr>
            <w:noProof/>
            <w:webHidden/>
          </w:rPr>
          <w:t>26</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70" w:history="1">
        <w:r w:rsidRPr="005410A7">
          <w:rPr>
            <w:rStyle w:val="a3"/>
          </w:rPr>
          <w:t>53 824 жителя Кузбасса стали участниками Программы долгосрочных сбережений, запущенной в России в прошлом году. Программа, реализуемая в рамках нацпроекта «Эффективная и конкурентная экономика», привлекает граждан возможностью надежных накоплений с государственной поддержкой. Об этом рассказали в пресс-службе АПК.</w:t>
        </w:r>
        <w:r>
          <w:rPr>
            <w:webHidden/>
          </w:rPr>
          <w:tab/>
        </w:r>
        <w:r>
          <w:rPr>
            <w:webHidden/>
          </w:rPr>
          <w:fldChar w:fldCharType="begin"/>
        </w:r>
        <w:r>
          <w:rPr>
            <w:webHidden/>
          </w:rPr>
          <w:instrText xml:space="preserve"> PAGEREF _Toc192570470 \h </w:instrText>
        </w:r>
        <w:r>
          <w:rPr>
            <w:webHidden/>
          </w:rPr>
        </w:r>
        <w:r>
          <w:rPr>
            <w:webHidden/>
          </w:rPr>
          <w:fldChar w:fldCharType="separate"/>
        </w:r>
        <w:r>
          <w:rPr>
            <w:webHidden/>
          </w:rPr>
          <w:t>26</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71" w:history="1">
        <w:r w:rsidRPr="005410A7">
          <w:rPr>
            <w:rStyle w:val="a3"/>
            <w:noProof/>
          </w:rPr>
          <w:t>Советская Чувашия, 10.03.2025, Формируют капитал</w:t>
        </w:r>
        <w:r>
          <w:rPr>
            <w:noProof/>
            <w:webHidden/>
          </w:rPr>
          <w:tab/>
        </w:r>
        <w:r>
          <w:rPr>
            <w:noProof/>
            <w:webHidden/>
          </w:rPr>
          <w:fldChar w:fldCharType="begin"/>
        </w:r>
        <w:r>
          <w:rPr>
            <w:noProof/>
            <w:webHidden/>
          </w:rPr>
          <w:instrText xml:space="preserve"> PAGEREF _Toc192570471 \h </w:instrText>
        </w:r>
        <w:r>
          <w:rPr>
            <w:noProof/>
            <w:webHidden/>
          </w:rPr>
        </w:r>
        <w:r>
          <w:rPr>
            <w:noProof/>
            <w:webHidden/>
          </w:rPr>
          <w:fldChar w:fldCharType="separate"/>
        </w:r>
        <w:r>
          <w:rPr>
            <w:noProof/>
            <w:webHidden/>
          </w:rPr>
          <w:t>26</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72" w:history="1">
        <w:r w:rsidRPr="005410A7">
          <w:rPr>
            <w:rStyle w:val="a3"/>
          </w:rPr>
          <w:t>Жители Чувашии в 2024 году заключили более 45 тыс. договоров по программе долгосрочных сбережений. Причем за четвертый квартал число таких соглашений увеличилось в 2,5 раза, а объем взносов за год превысил 1,3 млрд рублей.</w:t>
        </w:r>
        <w:r>
          <w:rPr>
            <w:webHidden/>
          </w:rPr>
          <w:tab/>
        </w:r>
        <w:r>
          <w:rPr>
            <w:webHidden/>
          </w:rPr>
          <w:fldChar w:fldCharType="begin"/>
        </w:r>
        <w:r>
          <w:rPr>
            <w:webHidden/>
          </w:rPr>
          <w:instrText xml:space="preserve"> PAGEREF _Toc192570472 \h </w:instrText>
        </w:r>
        <w:r>
          <w:rPr>
            <w:webHidden/>
          </w:rPr>
        </w:r>
        <w:r>
          <w:rPr>
            <w:webHidden/>
          </w:rPr>
          <w:fldChar w:fldCharType="separate"/>
        </w:r>
        <w:r>
          <w:rPr>
            <w:webHidden/>
          </w:rPr>
          <w:t>26</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73" w:history="1">
        <w:r w:rsidRPr="005410A7">
          <w:rPr>
            <w:rStyle w:val="a3"/>
            <w:noProof/>
          </w:rPr>
          <w:t>Урал-пресс-информ, 10.03.2025, Дополнительная выгода при оформлении программы долгосрочных сбережений от УБРиР</w:t>
        </w:r>
        <w:r>
          <w:rPr>
            <w:noProof/>
            <w:webHidden/>
          </w:rPr>
          <w:tab/>
        </w:r>
        <w:r>
          <w:rPr>
            <w:noProof/>
            <w:webHidden/>
          </w:rPr>
          <w:fldChar w:fldCharType="begin"/>
        </w:r>
        <w:r>
          <w:rPr>
            <w:noProof/>
            <w:webHidden/>
          </w:rPr>
          <w:instrText xml:space="preserve"> PAGEREF _Toc192570473 \h </w:instrText>
        </w:r>
        <w:r>
          <w:rPr>
            <w:noProof/>
            <w:webHidden/>
          </w:rPr>
        </w:r>
        <w:r>
          <w:rPr>
            <w:noProof/>
            <w:webHidden/>
          </w:rPr>
          <w:fldChar w:fldCharType="separate"/>
        </w:r>
        <w:r>
          <w:rPr>
            <w:noProof/>
            <w:webHidden/>
          </w:rPr>
          <w:t>27</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74" w:history="1">
        <w:r w:rsidRPr="005410A7">
          <w:rPr>
            <w:rStyle w:val="a3"/>
          </w:rPr>
          <w:t>Уральский банк реконструкции и развития (УБРиР) предлагает клиентам выгодную программу долгосрочных сбережений с государственным софинансированием до 36 000 рублей в год. Это надежный способ сформировать финансовую подушку безопасности и обеспечить себе дополнительный доход к пенсии (через 15 лет или к достижению пенсионного возраста). Программа защищена государственными гарантиями.</w:t>
        </w:r>
        <w:r>
          <w:rPr>
            <w:webHidden/>
          </w:rPr>
          <w:tab/>
        </w:r>
        <w:r>
          <w:rPr>
            <w:webHidden/>
          </w:rPr>
          <w:fldChar w:fldCharType="begin"/>
        </w:r>
        <w:r>
          <w:rPr>
            <w:webHidden/>
          </w:rPr>
          <w:instrText xml:space="preserve"> PAGEREF _Toc192570474 \h </w:instrText>
        </w:r>
        <w:r>
          <w:rPr>
            <w:webHidden/>
          </w:rPr>
        </w:r>
        <w:r>
          <w:rPr>
            <w:webHidden/>
          </w:rPr>
          <w:fldChar w:fldCharType="separate"/>
        </w:r>
        <w:r>
          <w:rPr>
            <w:webHidden/>
          </w:rPr>
          <w:t>27</w:t>
        </w:r>
        <w:r>
          <w:rPr>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475" w:history="1">
        <w:r w:rsidRPr="005410A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_Toc192570475 \h </w:instrText>
        </w:r>
        <w:r>
          <w:rPr>
            <w:noProof/>
            <w:webHidden/>
          </w:rPr>
        </w:r>
        <w:r>
          <w:rPr>
            <w:noProof/>
            <w:webHidden/>
          </w:rPr>
          <w:fldChar w:fldCharType="separate"/>
        </w:r>
        <w:r>
          <w:rPr>
            <w:noProof/>
            <w:webHidden/>
          </w:rPr>
          <w:t>28</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76" w:history="1">
        <w:r w:rsidRPr="005410A7">
          <w:rPr>
            <w:rStyle w:val="a3"/>
            <w:noProof/>
          </w:rPr>
          <w:t>Радио Комсомольская правда, 10.03.2025, «Лучше подумать еще в молодости»: в ГД напомнили самозанятым об отсутствии пенсионных отчислений</w:t>
        </w:r>
        <w:r>
          <w:rPr>
            <w:noProof/>
            <w:webHidden/>
          </w:rPr>
          <w:tab/>
        </w:r>
        <w:r>
          <w:rPr>
            <w:noProof/>
            <w:webHidden/>
          </w:rPr>
          <w:fldChar w:fldCharType="begin"/>
        </w:r>
        <w:r>
          <w:rPr>
            <w:noProof/>
            <w:webHidden/>
          </w:rPr>
          <w:instrText xml:space="preserve"> PAGEREF _Toc192570476 \h </w:instrText>
        </w:r>
        <w:r>
          <w:rPr>
            <w:noProof/>
            <w:webHidden/>
          </w:rPr>
        </w:r>
        <w:r>
          <w:rPr>
            <w:noProof/>
            <w:webHidden/>
          </w:rPr>
          <w:fldChar w:fldCharType="separate"/>
        </w:r>
        <w:r>
          <w:rPr>
            <w:noProof/>
            <w:webHidden/>
          </w:rPr>
          <w:t>28</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77" w:history="1">
        <w:r w:rsidRPr="005410A7">
          <w:rPr>
            <w:rStyle w:val="a3"/>
          </w:rPr>
          <w:t>На сегодняшний день в системе добровольного пенсионного страхования из 12 миллионов самозанятых задействовано не более 55000 человек. Об этом в эфире Радио «Комсомольская правда» заявила депутат Госдумы Светлана Бессараб.</w:t>
        </w:r>
        <w:r>
          <w:rPr>
            <w:webHidden/>
          </w:rPr>
          <w:tab/>
        </w:r>
        <w:r>
          <w:rPr>
            <w:webHidden/>
          </w:rPr>
          <w:fldChar w:fldCharType="begin"/>
        </w:r>
        <w:r>
          <w:rPr>
            <w:webHidden/>
          </w:rPr>
          <w:instrText xml:space="preserve"> PAGEREF _Toc192570477 \h </w:instrText>
        </w:r>
        <w:r>
          <w:rPr>
            <w:webHidden/>
          </w:rPr>
        </w:r>
        <w:r>
          <w:rPr>
            <w:webHidden/>
          </w:rPr>
          <w:fldChar w:fldCharType="separate"/>
        </w:r>
        <w:r>
          <w:rPr>
            <w:webHidden/>
          </w:rPr>
          <w:t>28</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78" w:history="1">
        <w:r w:rsidRPr="005410A7">
          <w:rPr>
            <w:rStyle w:val="a3"/>
            <w:noProof/>
          </w:rPr>
          <w:t>Независимая газета, 11.03.2025, Пенсионеров переучат на бухгалтеров и программистов</w:t>
        </w:r>
        <w:r>
          <w:rPr>
            <w:noProof/>
            <w:webHidden/>
          </w:rPr>
          <w:tab/>
        </w:r>
        <w:r>
          <w:rPr>
            <w:noProof/>
            <w:webHidden/>
          </w:rPr>
          <w:fldChar w:fldCharType="begin"/>
        </w:r>
        <w:r>
          <w:rPr>
            <w:noProof/>
            <w:webHidden/>
          </w:rPr>
          <w:instrText xml:space="preserve"> PAGEREF _Toc192570478 \h </w:instrText>
        </w:r>
        <w:r>
          <w:rPr>
            <w:noProof/>
            <w:webHidden/>
          </w:rPr>
        </w:r>
        <w:r>
          <w:rPr>
            <w:noProof/>
            <w:webHidden/>
          </w:rPr>
          <w:fldChar w:fldCharType="separate"/>
        </w:r>
        <w:r>
          <w:rPr>
            <w:noProof/>
            <w:webHidden/>
          </w:rPr>
          <w:t>29</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79" w:history="1">
        <w:r w:rsidRPr="005410A7">
          <w:rPr>
            <w:rStyle w:val="a3"/>
          </w:rPr>
          <w:t>В понедельник на оперативном совещании с вице-премьерами глава кабмина Михаил Мишустин объявил о повышении с 1 апреля социальных пенсий в России. Индексация затронет свыше 4 млн человек, а на реализацию будет направлено 85 млрд руб. Кроме того, правительство РФ продлит госпрограмму по переобучению молодежи, пенсионеров, людей с инвалидностью и женщин в декретном отпуске. Власти надеются так трудоустроить свыше 100 тыс. человек в 2025 году. Программа бесплатного обучения позволит молодежи быстрее выходить на рынок труда, а гражданам старше 50 лет – дольше на нем оставаться, замечают эксперты.</w:t>
        </w:r>
        <w:r>
          <w:rPr>
            <w:webHidden/>
          </w:rPr>
          <w:tab/>
        </w:r>
        <w:r>
          <w:rPr>
            <w:webHidden/>
          </w:rPr>
          <w:fldChar w:fldCharType="begin"/>
        </w:r>
        <w:r>
          <w:rPr>
            <w:webHidden/>
          </w:rPr>
          <w:instrText xml:space="preserve"> PAGEREF _Toc192570479 \h </w:instrText>
        </w:r>
        <w:r>
          <w:rPr>
            <w:webHidden/>
          </w:rPr>
        </w:r>
        <w:r>
          <w:rPr>
            <w:webHidden/>
          </w:rPr>
          <w:fldChar w:fldCharType="separate"/>
        </w:r>
        <w:r>
          <w:rPr>
            <w:webHidden/>
          </w:rPr>
          <w:t>29</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80" w:history="1">
        <w:r w:rsidRPr="005410A7">
          <w:rPr>
            <w:rStyle w:val="a3"/>
            <w:noProof/>
          </w:rPr>
          <w:t>Парламентская газета, 10.03.2025, Социальные пенсии проиндексируют на 14,75% с 1 апреля</w:t>
        </w:r>
        <w:r>
          <w:rPr>
            <w:noProof/>
            <w:webHidden/>
          </w:rPr>
          <w:tab/>
        </w:r>
        <w:r>
          <w:rPr>
            <w:noProof/>
            <w:webHidden/>
          </w:rPr>
          <w:fldChar w:fldCharType="begin"/>
        </w:r>
        <w:r>
          <w:rPr>
            <w:noProof/>
            <w:webHidden/>
          </w:rPr>
          <w:instrText xml:space="preserve"> PAGEREF _Toc192570480 \h </w:instrText>
        </w:r>
        <w:r>
          <w:rPr>
            <w:noProof/>
            <w:webHidden/>
          </w:rPr>
        </w:r>
        <w:r>
          <w:rPr>
            <w:noProof/>
            <w:webHidden/>
          </w:rPr>
          <w:fldChar w:fldCharType="separate"/>
        </w:r>
        <w:r>
          <w:rPr>
            <w:noProof/>
            <w:webHidden/>
          </w:rPr>
          <w:t>33</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81" w:history="1">
        <w:r w:rsidRPr="005410A7">
          <w:rPr>
            <w:rStyle w:val="a3"/>
          </w:rPr>
          <w:t>Правительство проиндексирует социальные пенсии на 14,75 процента с 1 апреля. Об этом 10 марта сообщается в соцсетях кабмина.</w:t>
        </w:r>
        <w:r>
          <w:rPr>
            <w:webHidden/>
          </w:rPr>
          <w:tab/>
        </w:r>
        <w:r>
          <w:rPr>
            <w:webHidden/>
          </w:rPr>
          <w:fldChar w:fldCharType="begin"/>
        </w:r>
        <w:r>
          <w:rPr>
            <w:webHidden/>
          </w:rPr>
          <w:instrText xml:space="preserve"> PAGEREF _Toc192570481 \h </w:instrText>
        </w:r>
        <w:r>
          <w:rPr>
            <w:webHidden/>
          </w:rPr>
        </w:r>
        <w:r>
          <w:rPr>
            <w:webHidden/>
          </w:rPr>
          <w:fldChar w:fldCharType="separate"/>
        </w:r>
        <w:r>
          <w:rPr>
            <w:webHidden/>
          </w:rPr>
          <w:t>33</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82" w:history="1">
        <w:r w:rsidRPr="005410A7">
          <w:rPr>
            <w:rStyle w:val="a3"/>
            <w:noProof/>
          </w:rPr>
          <w:t>Парламентская газета, 10.03.2025, В Госдуме рассказали, кому положены повышенные социальные пенсии</w:t>
        </w:r>
        <w:r>
          <w:rPr>
            <w:noProof/>
            <w:webHidden/>
          </w:rPr>
          <w:tab/>
        </w:r>
        <w:r>
          <w:rPr>
            <w:noProof/>
            <w:webHidden/>
          </w:rPr>
          <w:fldChar w:fldCharType="begin"/>
        </w:r>
        <w:r>
          <w:rPr>
            <w:noProof/>
            <w:webHidden/>
          </w:rPr>
          <w:instrText xml:space="preserve"> PAGEREF _Toc192570482 \h </w:instrText>
        </w:r>
        <w:r>
          <w:rPr>
            <w:noProof/>
            <w:webHidden/>
          </w:rPr>
        </w:r>
        <w:r>
          <w:rPr>
            <w:noProof/>
            <w:webHidden/>
          </w:rPr>
          <w:fldChar w:fldCharType="separate"/>
        </w:r>
        <w:r>
          <w:rPr>
            <w:noProof/>
            <w:webHidden/>
          </w:rPr>
          <w:t>34</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83" w:history="1">
        <w:r w:rsidRPr="005410A7">
          <w:rPr>
            <w:rStyle w:val="a3"/>
          </w:rPr>
          <w:t>Социальные пенсии с 1 апреля проиндексируют в соответствии с ростом прожиточного минимума пенсионеров за прошедший год. Суммы выплат увеличат на 14,75 процента. Об этом 10 марта кабмин сообщил в своих официальных соцсетях. Соцпенсии получают несколько категорий россиян, например люди с инвалидностью. Кто еще имеет право на такие выплаты,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_Toc192570483 \h </w:instrText>
        </w:r>
        <w:r>
          <w:rPr>
            <w:webHidden/>
          </w:rPr>
        </w:r>
        <w:r>
          <w:rPr>
            <w:webHidden/>
          </w:rPr>
          <w:fldChar w:fldCharType="separate"/>
        </w:r>
        <w:r>
          <w:rPr>
            <w:webHidden/>
          </w:rPr>
          <w:t>34</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84" w:history="1">
        <w:r w:rsidRPr="005410A7">
          <w:rPr>
            <w:rStyle w:val="a3"/>
            <w:noProof/>
          </w:rPr>
          <w:t>РИА Новости, 10.03.2025, Правительство РФ проиндексировало с 1 апреля социальные пенсии на 14,75% - Мишустин</w:t>
        </w:r>
        <w:r>
          <w:rPr>
            <w:noProof/>
            <w:webHidden/>
          </w:rPr>
          <w:tab/>
        </w:r>
        <w:r>
          <w:rPr>
            <w:noProof/>
            <w:webHidden/>
          </w:rPr>
          <w:fldChar w:fldCharType="begin"/>
        </w:r>
        <w:r>
          <w:rPr>
            <w:noProof/>
            <w:webHidden/>
          </w:rPr>
          <w:instrText xml:space="preserve"> PAGEREF _Toc192570484 \h </w:instrText>
        </w:r>
        <w:r>
          <w:rPr>
            <w:noProof/>
            <w:webHidden/>
          </w:rPr>
        </w:r>
        <w:r>
          <w:rPr>
            <w:noProof/>
            <w:webHidden/>
          </w:rPr>
          <w:fldChar w:fldCharType="separate"/>
        </w:r>
        <w:r>
          <w:rPr>
            <w:noProof/>
            <w:webHidden/>
          </w:rPr>
          <w:t>35</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85" w:history="1">
        <w:r w:rsidRPr="005410A7">
          <w:rPr>
            <w:rStyle w:val="a3"/>
          </w:rPr>
          <w:t>Правительство РФ проиндексировало социальные пенсии на 14,75% с 1 апреля, индексация затронет почти 4,2 миллиона россиян, сообщил премьер-министр РФ Михаил Мишустин.</w:t>
        </w:r>
        <w:r>
          <w:rPr>
            <w:webHidden/>
          </w:rPr>
          <w:tab/>
        </w:r>
        <w:r>
          <w:rPr>
            <w:webHidden/>
          </w:rPr>
          <w:fldChar w:fldCharType="begin"/>
        </w:r>
        <w:r>
          <w:rPr>
            <w:webHidden/>
          </w:rPr>
          <w:instrText xml:space="preserve"> PAGEREF _Toc192570485 \h </w:instrText>
        </w:r>
        <w:r>
          <w:rPr>
            <w:webHidden/>
          </w:rPr>
        </w:r>
        <w:r>
          <w:rPr>
            <w:webHidden/>
          </w:rPr>
          <w:fldChar w:fldCharType="separate"/>
        </w:r>
        <w:r>
          <w:rPr>
            <w:webHidden/>
          </w:rPr>
          <w:t>35</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86" w:history="1">
        <w:r w:rsidRPr="005410A7">
          <w:rPr>
            <w:rStyle w:val="a3"/>
            <w:noProof/>
          </w:rPr>
          <w:t>Regnum, 10.03.2025, Мишустин: индексация социальных пенсий коснётся почти 4,2 млн россиян</w:t>
        </w:r>
        <w:r>
          <w:rPr>
            <w:noProof/>
            <w:webHidden/>
          </w:rPr>
          <w:tab/>
        </w:r>
        <w:r>
          <w:rPr>
            <w:noProof/>
            <w:webHidden/>
          </w:rPr>
          <w:fldChar w:fldCharType="begin"/>
        </w:r>
        <w:r>
          <w:rPr>
            <w:noProof/>
            <w:webHidden/>
          </w:rPr>
          <w:instrText xml:space="preserve"> PAGEREF _Toc192570486 \h </w:instrText>
        </w:r>
        <w:r>
          <w:rPr>
            <w:noProof/>
            <w:webHidden/>
          </w:rPr>
        </w:r>
        <w:r>
          <w:rPr>
            <w:noProof/>
            <w:webHidden/>
          </w:rPr>
          <w:fldChar w:fldCharType="separate"/>
        </w:r>
        <w:r>
          <w:rPr>
            <w:noProof/>
            <w:webHidden/>
          </w:rPr>
          <w:t>35</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87" w:history="1">
        <w:r w:rsidRPr="005410A7">
          <w:rPr>
            <w:rStyle w:val="a3"/>
          </w:rPr>
          <w:t>Повышение социальных пенсий затронет почти 4,2 млн россиян. Об этом сообщил премьер-министр Михаил Мишустин на оперативном совещании со своими заместителями. Он объявил, что с 1 апреля 2025 года в России они будут проиндексированы на 14,75% в соответствии с темпами роста прожиточного минимума пенсионеров за 2024 год.</w:t>
        </w:r>
        <w:r>
          <w:rPr>
            <w:webHidden/>
          </w:rPr>
          <w:tab/>
        </w:r>
        <w:r>
          <w:rPr>
            <w:webHidden/>
          </w:rPr>
          <w:fldChar w:fldCharType="begin"/>
        </w:r>
        <w:r>
          <w:rPr>
            <w:webHidden/>
          </w:rPr>
          <w:instrText xml:space="preserve"> PAGEREF _Toc192570487 \h </w:instrText>
        </w:r>
        <w:r>
          <w:rPr>
            <w:webHidden/>
          </w:rPr>
        </w:r>
        <w:r>
          <w:rPr>
            <w:webHidden/>
          </w:rPr>
          <w:fldChar w:fldCharType="separate"/>
        </w:r>
        <w:r>
          <w:rPr>
            <w:webHidden/>
          </w:rPr>
          <w:t>35</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88" w:history="1">
        <w:r w:rsidRPr="005410A7">
          <w:rPr>
            <w:rStyle w:val="a3"/>
            <w:noProof/>
          </w:rPr>
          <w:t>RT, 10.03.2025, Депутат Чаплин: с 1 апреля в России запланировано увеличение соцпенсий на 14,75%</w:t>
        </w:r>
        <w:r>
          <w:rPr>
            <w:noProof/>
            <w:webHidden/>
          </w:rPr>
          <w:tab/>
        </w:r>
        <w:r>
          <w:rPr>
            <w:noProof/>
            <w:webHidden/>
          </w:rPr>
          <w:fldChar w:fldCharType="begin"/>
        </w:r>
        <w:r>
          <w:rPr>
            <w:noProof/>
            <w:webHidden/>
          </w:rPr>
          <w:instrText xml:space="preserve"> PAGEREF _Toc192570488 \h </w:instrText>
        </w:r>
        <w:r>
          <w:rPr>
            <w:noProof/>
            <w:webHidden/>
          </w:rPr>
        </w:r>
        <w:r>
          <w:rPr>
            <w:noProof/>
            <w:webHidden/>
          </w:rPr>
          <w:fldChar w:fldCharType="separate"/>
        </w:r>
        <w:r>
          <w:rPr>
            <w:noProof/>
            <w:webHidden/>
          </w:rPr>
          <w:t>36</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89" w:history="1">
        <w:r w:rsidRPr="005410A7">
          <w:rPr>
            <w:rStyle w:val="a3"/>
          </w:rPr>
          <w:t>С 1 апреля 2025 года в России запланировано увеличение социальных пенсий на 14,75%. Это решение коснётся примерно 4,2 млн человек и потребует выделения из бюджета Социального фонда около 85 млрд рублей, рассказал в беседе с RT депутат Госдумы, член комитета по бюджету и налогам Никита Чаплин.</w:t>
        </w:r>
        <w:r>
          <w:rPr>
            <w:webHidden/>
          </w:rPr>
          <w:tab/>
        </w:r>
        <w:r>
          <w:rPr>
            <w:webHidden/>
          </w:rPr>
          <w:fldChar w:fldCharType="begin"/>
        </w:r>
        <w:r>
          <w:rPr>
            <w:webHidden/>
          </w:rPr>
          <w:instrText xml:space="preserve"> PAGEREF _Toc192570489 \h </w:instrText>
        </w:r>
        <w:r>
          <w:rPr>
            <w:webHidden/>
          </w:rPr>
        </w:r>
        <w:r>
          <w:rPr>
            <w:webHidden/>
          </w:rPr>
          <w:fldChar w:fldCharType="separate"/>
        </w:r>
        <w:r>
          <w:rPr>
            <w:webHidden/>
          </w:rPr>
          <w:t>36</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90" w:history="1">
        <w:r w:rsidRPr="005410A7">
          <w:rPr>
            <w:rStyle w:val="a3"/>
            <w:noProof/>
          </w:rPr>
          <w:t>NEWS.ru, 11.03.2025, В Госдуме рассказали о порядке начисления баллов работающим пенсионерам</w:t>
        </w:r>
        <w:r>
          <w:rPr>
            <w:noProof/>
            <w:webHidden/>
          </w:rPr>
          <w:tab/>
        </w:r>
        <w:r>
          <w:rPr>
            <w:noProof/>
            <w:webHidden/>
          </w:rPr>
          <w:fldChar w:fldCharType="begin"/>
        </w:r>
        <w:r>
          <w:rPr>
            <w:noProof/>
            <w:webHidden/>
          </w:rPr>
          <w:instrText xml:space="preserve"> PAGEREF _Toc192570490 \h </w:instrText>
        </w:r>
        <w:r>
          <w:rPr>
            <w:noProof/>
            <w:webHidden/>
          </w:rPr>
        </w:r>
        <w:r>
          <w:rPr>
            <w:noProof/>
            <w:webHidden/>
          </w:rPr>
          <w:fldChar w:fldCharType="separate"/>
        </w:r>
        <w:r>
          <w:rPr>
            <w:noProof/>
            <w:webHidden/>
          </w:rPr>
          <w:t>37</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91" w:history="1">
        <w:r w:rsidRPr="005410A7">
          <w:rPr>
            <w:rStyle w:val="a3"/>
          </w:rPr>
          <w:t>Работающие пенсионеры в России могут получать за год по три пенсионных балла, заявила NEWS.ru член комитета Госдумы по труду, социальной политике и делам ветеранов Светлана Бессараб. По ее словам, с 1 января 2025 года они получают пенсии наравне с неработающими пенсионерами, однако индексация их выплат происходит к начисленной пенсии.</w:t>
        </w:r>
        <w:r>
          <w:rPr>
            <w:webHidden/>
          </w:rPr>
          <w:tab/>
        </w:r>
        <w:r>
          <w:rPr>
            <w:webHidden/>
          </w:rPr>
          <w:fldChar w:fldCharType="begin"/>
        </w:r>
        <w:r>
          <w:rPr>
            <w:webHidden/>
          </w:rPr>
          <w:instrText xml:space="preserve"> PAGEREF _Toc192570491 \h </w:instrText>
        </w:r>
        <w:r>
          <w:rPr>
            <w:webHidden/>
          </w:rPr>
        </w:r>
        <w:r>
          <w:rPr>
            <w:webHidden/>
          </w:rPr>
          <w:fldChar w:fldCharType="separate"/>
        </w:r>
        <w:r>
          <w:rPr>
            <w:webHidden/>
          </w:rPr>
          <w:t>37</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92" w:history="1">
        <w:r w:rsidRPr="005410A7">
          <w:rPr>
            <w:rStyle w:val="a3"/>
            <w:noProof/>
          </w:rPr>
          <w:t>АиФ, 10.03.2025, Бессараб назвала средний размер социальной пенсии после повышения на 14,75%</w:t>
        </w:r>
        <w:r>
          <w:rPr>
            <w:noProof/>
            <w:webHidden/>
          </w:rPr>
          <w:tab/>
        </w:r>
        <w:r>
          <w:rPr>
            <w:noProof/>
            <w:webHidden/>
          </w:rPr>
          <w:fldChar w:fldCharType="begin"/>
        </w:r>
        <w:r>
          <w:rPr>
            <w:noProof/>
            <w:webHidden/>
          </w:rPr>
          <w:instrText xml:space="preserve"> PAGEREF _Toc192570492 \h </w:instrText>
        </w:r>
        <w:r>
          <w:rPr>
            <w:noProof/>
            <w:webHidden/>
          </w:rPr>
        </w:r>
        <w:r>
          <w:rPr>
            <w:noProof/>
            <w:webHidden/>
          </w:rPr>
          <w:fldChar w:fldCharType="separate"/>
        </w:r>
        <w:r>
          <w:rPr>
            <w:noProof/>
            <w:webHidden/>
          </w:rPr>
          <w:t>38</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93" w:history="1">
        <w:r w:rsidRPr="005410A7">
          <w:rPr>
            <w:rStyle w:val="a3"/>
          </w:rPr>
          <w:t>Правительство РФ приняло решение об индексации социальных пенсий на 14,75% с 1 апреля, их средний размер составит 15 250 рублей. Об этом aif.ru заявила депутат Госдумы Светлана Бессараб.</w:t>
        </w:r>
        <w:r>
          <w:rPr>
            <w:webHidden/>
          </w:rPr>
          <w:tab/>
        </w:r>
        <w:r>
          <w:rPr>
            <w:webHidden/>
          </w:rPr>
          <w:fldChar w:fldCharType="begin"/>
        </w:r>
        <w:r>
          <w:rPr>
            <w:webHidden/>
          </w:rPr>
          <w:instrText xml:space="preserve"> PAGEREF _Toc192570493 \h </w:instrText>
        </w:r>
        <w:r>
          <w:rPr>
            <w:webHidden/>
          </w:rPr>
        </w:r>
        <w:r>
          <w:rPr>
            <w:webHidden/>
          </w:rPr>
          <w:fldChar w:fldCharType="separate"/>
        </w:r>
        <w:r>
          <w:rPr>
            <w:webHidden/>
          </w:rPr>
          <w:t>38</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94" w:history="1">
        <w:r w:rsidRPr="005410A7">
          <w:rPr>
            <w:rStyle w:val="a3"/>
            <w:noProof/>
          </w:rPr>
          <w:t>АиФ, 10.03.2025, Необходимая поддержка. С 1 апреля вырастут пенсии у трех категорий граждан</w:t>
        </w:r>
        <w:r>
          <w:rPr>
            <w:noProof/>
            <w:webHidden/>
          </w:rPr>
          <w:tab/>
        </w:r>
        <w:r>
          <w:rPr>
            <w:noProof/>
            <w:webHidden/>
          </w:rPr>
          <w:fldChar w:fldCharType="begin"/>
        </w:r>
        <w:r>
          <w:rPr>
            <w:noProof/>
            <w:webHidden/>
          </w:rPr>
          <w:instrText xml:space="preserve"> PAGEREF _Toc192570494 \h </w:instrText>
        </w:r>
        <w:r>
          <w:rPr>
            <w:noProof/>
            <w:webHidden/>
          </w:rPr>
        </w:r>
        <w:r>
          <w:rPr>
            <w:noProof/>
            <w:webHidden/>
          </w:rPr>
          <w:fldChar w:fldCharType="separate"/>
        </w:r>
        <w:r>
          <w:rPr>
            <w:noProof/>
            <w:webHidden/>
          </w:rPr>
          <w:t>38</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95" w:history="1">
        <w:r w:rsidRPr="005410A7">
          <w:rPr>
            <w:rStyle w:val="a3"/>
          </w:rPr>
          <w:t>В России для трех категорий граждан увеличат пенсии - с 1 апреля 2025 года их размер вырастет на 14,75%, рассказала aif.ru доцент кафедры государственных и муниципальных финансов РЭУ им. Плеханова Ольга Леонова.</w:t>
        </w:r>
        <w:r>
          <w:rPr>
            <w:webHidden/>
          </w:rPr>
          <w:tab/>
        </w:r>
        <w:r>
          <w:rPr>
            <w:webHidden/>
          </w:rPr>
          <w:fldChar w:fldCharType="begin"/>
        </w:r>
        <w:r>
          <w:rPr>
            <w:webHidden/>
          </w:rPr>
          <w:instrText xml:space="preserve"> PAGEREF _Toc192570495 \h </w:instrText>
        </w:r>
        <w:r>
          <w:rPr>
            <w:webHidden/>
          </w:rPr>
        </w:r>
        <w:r>
          <w:rPr>
            <w:webHidden/>
          </w:rPr>
          <w:fldChar w:fldCharType="separate"/>
        </w:r>
        <w:r>
          <w:rPr>
            <w:webHidden/>
          </w:rPr>
          <w:t>38</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96" w:history="1">
        <w:r w:rsidRPr="005410A7">
          <w:rPr>
            <w:rStyle w:val="a3"/>
            <w:noProof/>
          </w:rPr>
          <w:t>NEWS.ru, 10.03.2025, Стало известно, поможет ли россиянам индексация социальных пенсий на 14,75%</w:t>
        </w:r>
        <w:r>
          <w:rPr>
            <w:noProof/>
            <w:webHidden/>
          </w:rPr>
          <w:tab/>
        </w:r>
        <w:r>
          <w:rPr>
            <w:noProof/>
            <w:webHidden/>
          </w:rPr>
          <w:fldChar w:fldCharType="begin"/>
        </w:r>
        <w:r>
          <w:rPr>
            <w:noProof/>
            <w:webHidden/>
          </w:rPr>
          <w:instrText xml:space="preserve"> PAGEREF _Toc192570496 \h </w:instrText>
        </w:r>
        <w:r>
          <w:rPr>
            <w:noProof/>
            <w:webHidden/>
          </w:rPr>
        </w:r>
        <w:r>
          <w:rPr>
            <w:noProof/>
            <w:webHidden/>
          </w:rPr>
          <w:fldChar w:fldCharType="separate"/>
        </w:r>
        <w:r>
          <w:rPr>
            <w:noProof/>
            <w:webHidden/>
          </w:rPr>
          <w:t>39</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97" w:history="1">
        <w:r w:rsidRPr="005410A7">
          <w:rPr>
            <w:rStyle w:val="a3"/>
          </w:rPr>
          <w:t>Индексация социальных пенсий почти на 15% с 1 апреля ничего сильно не изменит в жизни малоимущих россиян, заявил NEWS.ru ведущий аналитик AMarkets Игорь Расторгуев. Это обусловлено тем, что для части населения, у которой список расходов ограничен базовой корзиной, личная инфляция всегда минимум вдвое выше официальной (последнюю Росстат оценивает в 9,52% за весь 2024 год), говорит эксперт. Это же регулярно подтверждают и другие экономисты, а также сами россияне в ходе соцопросов от Центробанка.</w:t>
        </w:r>
        <w:r>
          <w:rPr>
            <w:webHidden/>
          </w:rPr>
          <w:tab/>
        </w:r>
        <w:r>
          <w:rPr>
            <w:webHidden/>
          </w:rPr>
          <w:fldChar w:fldCharType="begin"/>
        </w:r>
        <w:r>
          <w:rPr>
            <w:webHidden/>
          </w:rPr>
          <w:instrText xml:space="preserve"> PAGEREF _Toc192570497 \h </w:instrText>
        </w:r>
        <w:r>
          <w:rPr>
            <w:webHidden/>
          </w:rPr>
        </w:r>
        <w:r>
          <w:rPr>
            <w:webHidden/>
          </w:rPr>
          <w:fldChar w:fldCharType="separate"/>
        </w:r>
        <w:r>
          <w:rPr>
            <w:webHidden/>
          </w:rPr>
          <w:t>39</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498" w:history="1">
        <w:r w:rsidRPr="005410A7">
          <w:rPr>
            <w:rStyle w:val="a3"/>
            <w:noProof/>
          </w:rPr>
          <w:t>Пенсия.pro, 10.03.2025, Светлана ЗАГОРОДНЕВА, Как стать московским пенсионером: инструкция для тех, кто думает заранее</w:t>
        </w:r>
        <w:r>
          <w:rPr>
            <w:noProof/>
            <w:webHidden/>
          </w:rPr>
          <w:tab/>
        </w:r>
        <w:r>
          <w:rPr>
            <w:noProof/>
            <w:webHidden/>
          </w:rPr>
          <w:fldChar w:fldCharType="begin"/>
        </w:r>
        <w:r>
          <w:rPr>
            <w:noProof/>
            <w:webHidden/>
          </w:rPr>
          <w:instrText xml:space="preserve"> PAGEREF _Toc192570498 \h </w:instrText>
        </w:r>
        <w:r>
          <w:rPr>
            <w:noProof/>
            <w:webHidden/>
          </w:rPr>
        </w:r>
        <w:r>
          <w:rPr>
            <w:noProof/>
            <w:webHidden/>
          </w:rPr>
          <w:fldChar w:fldCharType="separate"/>
        </w:r>
        <w:r>
          <w:rPr>
            <w:noProof/>
            <w:webHidden/>
          </w:rPr>
          <w:t>40</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499" w:history="1">
        <w:r w:rsidRPr="005410A7">
          <w:rPr>
            <w:rStyle w:val="a3"/>
          </w:rPr>
          <w:t>Жители российской глубинки считают Москву отдельным государством. Там ровные дороги, каждый год открывается по 10 станций метро, плитку меняют чаще, чем в других городах подметают улицы. А еще у москвичей есть особые льготы, прописка дает право и на повышенные пособия, и на скидки во многих заведениях. Быть московским пенсионером тоже выгодно, пенсия будет в два раза выше, чем в среднем по стране. Хотите получить этот статус? Возможность есть, но действовать надо хотя бы за 10 лет до наступления пенсионного возраста.</w:t>
        </w:r>
        <w:r>
          <w:rPr>
            <w:webHidden/>
          </w:rPr>
          <w:tab/>
        </w:r>
        <w:r>
          <w:rPr>
            <w:webHidden/>
          </w:rPr>
          <w:fldChar w:fldCharType="begin"/>
        </w:r>
        <w:r>
          <w:rPr>
            <w:webHidden/>
          </w:rPr>
          <w:instrText xml:space="preserve"> PAGEREF _Toc192570499 \h </w:instrText>
        </w:r>
        <w:r>
          <w:rPr>
            <w:webHidden/>
          </w:rPr>
        </w:r>
        <w:r>
          <w:rPr>
            <w:webHidden/>
          </w:rPr>
          <w:fldChar w:fldCharType="separate"/>
        </w:r>
        <w:r>
          <w:rPr>
            <w:webHidden/>
          </w:rPr>
          <w:t>40</w:t>
        </w:r>
        <w:r>
          <w:rPr>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500" w:history="1">
        <w:r w:rsidRPr="005410A7">
          <w:rPr>
            <w:rStyle w:val="a3"/>
            <w:noProof/>
          </w:rPr>
          <w:t>НОВОСТИ МАКРОЭКОНОМИКИ</w:t>
        </w:r>
        <w:r>
          <w:rPr>
            <w:noProof/>
            <w:webHidden/>
          </w:rPr>
          <w:tab/>
        </w:r>
        <w:r>
          <w:rPr>
            <w:noProof/>
            <w:webHidden/>
          </w:rPr>
          <w:fldChar w:fldCharType="begin"/>
        </w:r>
        <w:r>
          <w:rPr>
            <w:noProof/>
            <w:webHidden/>
          </w:rPr>
          <w:instrText xml:space="preserve"> PAGEREF _Toc192570500 \h </w:instrText>
        </w:r>
        <w:r>
          <w:rPr>
            <w:noProof/>
            <w:webHidden/>
          </w:rPr>
        </w:r>
        <w:r>
          <w:rPr>
            <w:noProof/>
            <w:webHidden/>
          </w:rPr>
          <w:fldChar w:fldCharType="separate"/>
        </w:r>
        <w:r>
          <w:rPr>
            <w:noProof/>
            <w:webHidden/>
          </w:rPr>
          <w:t>47</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01" w:history="1">
        <w:r w:rsidRPr="005410A7">
          <w:rPr>
            <w:rStyle w:val="a3"/>
            <w:noProof/>
          </w:rPr>
          <w:t>Профиль, 10.03.2025, Непокорная инфляция: что мешает ЦБ остановить рост цен</w:t>
        </w:r>
        <w:r>
          <w:rPr>
            <w:noProof/>
            <w:webHidden/>
          </w:rPr>
          <w:tab/>
        </w:r>
        <w:r>
          <w:rPr>
            <w:noProof/>
            <w:webHidden/>
          </w:rPr>
          <w:fldChar w:fldCharType="begin"/>
        </w:r>
        <w:r>
          <w:rPr>
            <w:noProof/>
            <w:webHidden/>
          </w:rPr>
          <w:instrText xml:space="preserve"> PAGEREF _Toc192570501 \h </w:instrText>
        </w:r>
        <w:r>
          <w:rPr>
            <w:noProof/>
            <w:webHidden/>
          </w:rPr>
        </w:r>
        <w:r>
          <w:rPr>
            <w:noProof/>
            <w:webHidden/>
          </w:rPr>
          <w:fldChar w:fldCharType="separate"/>
        </w:r>
        <w:r>
          <w:rPr>
            <w:noProof/>
            <w:webHidden/>
          </w:rPr>
          <w:t>47</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02" w:history="1">
        <w:r w:rsidRPr="005410A7">
          <w:rPr>
            <w:rStyle w:val="a3"/>
          </w:rPr>
          <w:t>На 21 марта назначено очередное заседание совета директоров Банка России по ключевой ставке. Большинство аналитиков в своих прогнозах исходят из того, что регулятор сохранит жесткую денежно-кредитную политику (ДКП) ради снижения инфляции. Эту задачу ЦБ решает с июля 2023 года, но особого прогресса не наблюдается. Почему?</w:t>
        </w:r>
        <w:r>
          <w:rPr>
            <w:webHidden/>
          </w:rPr>
          <w:tab/>
        </w:r>
        <w:r>
          <w:rPr>
            <w:webHidden/>
          </w:rPr>
          <w:fldChar w:fldCharType="begin"/>
        </w:r>
        <w:r>
          <w:rPr>
            <w:webHidden/>
          </w:rPr>
          <w:instrText xml:space="preserve"> PAGEREF _Toc192570502 \h </w:instrText>
        </w:r>
        <w:r>
          <w:rPr>
            <w:webHidden/>
          </w:rPr>
        </w:r>
        <w:r>
          <w:rPr>
            <w:webHidden/>
          </w:rPr>
          <w:fldChar w:fldCharType="separate"/>
        </w:r>
        <w:r>
          <w:rPr>
            <w:webHidden/>
          </w:rPr>
          <w:t>47</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03" w:history="1">
        <w:r w:rsidRPr="005410A7">
          <w:rPr>
            <w:rStyle w:val="a3"/>
            <w:noProof/>
          </w:rPr>
          <w:t>РИА Новости, 10.03.2025, Системно значимые банки РФ в феврале выкупили 47,1% ОФЗ на аукционах - ЦБ</w:t>
        </w:r>
        <w:r>
          <w:rPr>
            <w:noProof/>
            <w:webHidden/>
          </w:rPr>
          <w:tab/>
        </w:r>
        <w:r>
          <w:rPr>
            <w:noProof/>
            <w:webHidden/>
          </w:rPr>
          <w:fldChar w:fldCharType="begin"/>
        </w:r>
        <w:r>
          <w:rPr>
            <w:noProof/>
            <w:webHidden/>
          </w:rPr>
          <w:instrText xml:space="preserve"> PAGEREF _Toc192570503 \h </w:instrText>
        </w:r>
        <w:r>
          <w:rPr>
            <w:noProof/>
            <w:webHidden/>
          </w:rPr>
        </w:r>
        <w:r>
          <w:rPr>
            <w:noProof/>
            <w:webHidden/>
          </w:rPr>
          <w:fldChar w:fldCharType="separate"/>
        </w:r>
        <w:r>
          <w:rPr>
            <w:noProof/>
            <w:webHidden/>
          </w:rPr>
          <w:t>50</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04" w:history="1">
        <w:r w:rsidRPr="005410A7">
          <w:rPr>
            <w:rStyle w:val="a3"/>
          </w:rPr>
          <w:t>Системно значимые кредитные организации (СЗКО) в феврале 2025 года выкупили 47,1% облигаций федерального займа (ОФЗ) на аукционах Минфина России, говорится в обзоре рисков финансовых рынков, подготовленном ЦБ РФ.</w:t>
        </w:r>
        <w:r>
          <w:rPr>
            <w:webHidden/>
          </w:rPr>
          <w:tab/>
        </w:r>
        <w:r>
          <w:rPr>
            <w:webHidden/>
          </w:rPr>
          <w:fldChar w:fldCharType="begin"/>
        </w:r>
        <w:r>
          <w:rPr>
            <w:webHidden/>
          </w:rPr>
          <w:instrText xml:space="preserve"> PAGEREF _Toc192570504 \h </w:instrText>
        </w:r>
        <w:r>
          <w:rPr>
            <w:webHidden/>
          </w:rPr>
        </w:r>
        <w:r>
          <w:rPr>
            <w:webHidden/>
          </w:rPr>
          <w:fldChar w:fldCharType="separate"/>
        </w:r>
        <w:r>
          <w:rPr>
            <w:webHidden/>
          </w:rPr>
          <w:t>50</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05" w:history="1">
        <w:r w:rsidRPr="005410A7">
          <w:rPr>
            <w:rStyle w:val="a3"/>
            <w:noProof/>
          </w:rPr>
          <w:t>РИА Новости, 10.03.2025, Розничные инвесторы РФ в феврале были крупнейшими нетто-покупателями корпоративных бондов</w:t>
        </w:r>
        <w:r>
          <w:rPr>
            <w:noProof/>
            <w:webHidden/>
          </w:rPr>
          <w:tab/>
        </w:r>
        <w:r>
          <w:rPr>
            <w:noProof/>
            <w:webHidden/>
          </w:rPr>
          <w:fldChar w:fldCharType="begin"/>
        </w:r>
        <w:r>
          <w:rPr>
            <w:noProof/>
            <w:webHidden/>
          </w:rPr>
          <w:instrText xml:space="preserve"> PAGEREF _Toc192570505 \h </w:instrText>
        </w:r>
        <w:r>
          <w:rPr>
            <w:noProof/>
            <w:webHidden/>
          </w:rPr>
        </w:r>
        <w:r>
          <w:rPr>
            <w:noProof/>
            <w:webHidden/>
          </w:rPr>
          <w:fldChar w:fldCharType="separate"/>
        </w:r>
        <w:r>
          <w:rPr>
            <w:noProof/>
            <w:webHidden/>
          </w:rPr>
          <w:t>51</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06" w:history="1">
        <w:r w:rsidRPr="005410A7">
          <w:rPr>
            <w:rStyle w:val="a3"/>
          </w:rPr>
          <w:t>Розничные инвесторы в России в феврале были крупнейшими нетто-покупателями корпоративных облигаций - купили их на 50 миллиардов рублей, говорится в обзоре рисков финансовых рынков, подготовленном ЦБ РФ.</w:t>
        </w:r>
        <w:r>
          <w:rPr>
            <w:webHidden/>
          </w:rPr>
          <w:tab/>
        </w:r>
        <w:r>
          <w:rPr>
            <w:webHidden/>
          </w:rPr>
          <w:fldChar w:fldCharType="begin"/>
        </w:r>
        <w:r>
          <w:rPr>
            <w:webHidden/>
          </w:rPr>
          <w:instrText xml:space="preserve"> PAGEREF _Toc192570506 \h </w:instrText>
        </w:r>
        <w:r>
          <w:rPr>
            <w:webHidden/>
          </w:rPr>
        </w:r>
        <w:r>
          <w:rPr>
            <w:webHidden/>
          </w:rPr>
          <w:fldChar w:fldCharType="separate"/>
        </w:r>
        <w:r>
          <w:rPr>
            <w:webHidden/>
          </w:rPr>
          <w:t>51</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07" w:history="1">
        <w:r w:rsidRPr="005410A7">
          <w:rPr>
            <w:rStyle w:val="a3"/>
            <w:noProof/>
          </w:rPr>
          <w:t>АиФ, 10.03.2025, Финансово активны. Молодежь и пенсионеры стали чаще открывать вклады</w:t>
        </w:r>
        <w:r>
          <w:rPr>
            <w:noProof/>
            <w:webHidden/>
          </w:rPr>
          <w:tab/>
        </w:r>
        <w:r>
          <w:rPr>
            <w:noProof/>
            <w:webHidden/>
          </w:rPr>
          <w:fldChar w:fldCharType="begin"/>
        </w:r>
        <w:r>
          <w:rPr>
            <w:noProof/>
            <w:webHidden/>
          </w:rPr>
          <w:instrText xml:space="preserve"> PAGEREF _Toc192570507 \h </w:instrText>
        </w:r>
        <w:r>
          <w:rPr>
            <w:noProof/>
            <w:webHidden/>
          </w:rPr>
        </w:r>
        <w:r>
          <w:rPr>
            <w:noProof/>
            <w:webHidden/>
          </w:rPr>
          <w:fldChar w:fldCharType="separate"/>
        </w:r>
        <w:r>
          <w:rPr>
            <w:noProof/>
            <w:webHidden/>
          </w:rPr>
          <w:t>51</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08" w:history="1">
        <w:r w:rsidRPr="005410A7">
          <w:rPr>
            <w:rStyle w:val="a3"/>
          </w:rPr>
          <w:t>Количество вкладчиков ВТБ в возрасте от 19 до 24 лет за год увеличилось почти на 90%, а объём их депозитов увеличился в 2,2 раза и составил 71,2 млрд рублей. Также существенно больше (+63%) стало вкладчиков старше 71 года, суммарно их сбережения за год выросли на 78% и достигли 1,3 трлн рублей. Для сравнения: количество клиентов трудоспособного возраста (от 25 до 46 лет) увеличилось в среднем на 47%.</w:t>
        </w:r>
        <w:r>
          <w:rPr>
            <w:webHidden/>
          </w:rPr>
          <w:tab/>
        </w:r>
        <w:r>
          <w:rPr>
            <w:webHidden/>
          </w:rPr>
          <w:fldChar w:fldCharType="begin"/>
        </w:r>
        <w:r>
          <w:rPr>
            <w:webHidden/>
          </w:rPr>
          <w:instrText xml:space="preserve"> PAGEREF _Toc192570508 \h </w:instrText>
        </w:r>
        <w:r>
          <w:rPr>
            <w:webHidden/>
          </w:rPr>
        </w:r>
        <w:r>
          <w:rPr>
            <w:webHidden/>
          </w:rPr>
          <w:fldChar w:fldCharType="separate"/>
        </w:r>
        <w:r>
          <w:rPr>
            <w:webHidden/>
          </w:rPr>
          <w:t>51</w:t>
        </w:r>
        <w:r>
          <w:rPr>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509" w:history="1">
        <w:r w:rsidRPr="005410A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_Toc192570509 \h </w:instrText>
        </w:r>
        <w:r>
          <w:rPr>
            <w:noProof/>
            <w:webHidden/>
          </w:rPr>
        </w:r>
        <w:r>
          <w:rPr>
            <w:noProof/>
            <w:webHidden/>
          </w:rPr>
          <w:fldChar w:fldCharType="separate"/>
        </w:r>
        <w:r>
          <w:rPr>
            <w:noProof/>
            <w:webHidden/>
          </w:rPr>
          <w:t>53</w:t>
        </w:r>
        <w:r>
          <w:rPr>
            <w:noProof/>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510" w:history="1">
        <w:r w:rsidRPr="005410A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_Toc192570510 \h </w:instrText>
        </w:r>
        <w:r>
          <w:rPr>
            <w:noProof/>
            <w:webHidden/>
          </w:rPr>
        </w:r>
        <w:r>
          <w:rPr>
            <w:noProof/>
            <w:webHidden/>
          </w:rPr>
          <w:fldChar w:fldCharType="separate"/>
        </w:r>
        <w:r>
          <w:rPr>
            <w:noProof/>
            <w:webHidden/>
          </w:rPr>
          <w:t>53</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11" w:history="1">
        <w:r w:rsidRPr="005410A7">
          <w:rPr>
            <w:rStyle w:val="a3"/>
            <w:noProof/>
          </w:rPr>
          <w:t>Tazabek.KG, 10.03.2025, Депутат подозревает Соцфонд в коррупции при размещении пенсионных средств в банках</w:t>
        </w:r>
        <w:r>
          <w:rPr>
            <w:noProof/>
            <w:webHidden/>
          </w:rPr>
          <w:tab/>
        </w:r>
        <w:r>
          <w:rPr>
            <w:noProof/>
            <w:webHidden/>
          </w:rPr>
          <w:fldChar w:fldCharType="begin"/>
        </w:r>
        <w:r>
          <w:rPr>
            <w:noProof/>
            <w:webHidden/>
          </w:rPr>
          <w:instrText xml:space="preserve"> PAGEREF _Toc192570511 \h </w:instrText>
        </w:r>
        <w:r>
          <w:rPr>
            <w:noProof/>
            <w:webHidden/>
          </w:rPr>
        </w:r>
        <w:r>
          <w:rPr>
            <w:noProof/>
            <w:webHidden/>
          </w:rPr>
          <w:fldChar w:fldCharType="separate"/>
        </w:r>
        <w:r>
          <w:rPr>
            <w:noProof/>
            <w:webHidden/>
          </w:rPr>
          <w:t>53</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12" w:history="1">
        <w:r w:rsidRPr="005410A7">
          <w:rPr>
            <w:rStyle w:val="a3"/>
          </w:rPr>
          <w:t>Депутат Жаныбек Кыдыкбаев 6 марта 2025 года в ходе пленарного заседания Жогорку Кенеша спросил, в каких банках Социальный фонд открыл депозитные счета для размещения свободных средств.</w:t>
        </w:r>
        <w:r>
          <w:rPr>
            <w:webHidden/>
          </w:rPr>
          <w:tab/>
        </w:r>
        <w:r>
          <w:rPr>
            <w:webHidden/>
          </w:rPr>
          <w:fldChar w:fldCharType="begin"/>
        </w:r>
        <w:r>
          <w:rPr>
            <w:webHidden/>
          </w:rPr>
          <w:instrText xml:space="preserve"> PAGEREF _Toc192570512 \h </w:instrText>
        </w:r>
        <w:r>
          <w:rPr>
            <w:webHidden/>
          </w:rPr>
        </w:r>
        <w:r>
          <w:rPr>
            <w:webHidden/>
          </w:rPr>
          <w:fldChar w:fldCharType="separate"/>
        </w:r>
        <w:r>
          <w:rPr>
            <w:webHidden/>
          </w:rPr>
          <w:t>53</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13" w:history="1">
        <w:r w:rsidRPr="005410A7">
          <w:rPr>
            <w:rStyle w:val="a3"/>
            <w:noProof/>
          </w:rPr>
          <w:t>Tazabek.KG, 10.03.2025, Пенсионные накопления для ипотеки и недвижимости: за год возможностью воспользовались только 10 человек</w:t>
        </w:r>
        <w:r>
          <w:rPr>
            <w:noProof/>
            <w:webHidden/>
          </w:rPr>
          <w:tab/>
        </w:r>
        <w:r>
          <w:rPr>
            <w:noProof/>
            <w:webHidden/>
          </w:rPr>
          <w:fldChar w:fldCharType="begin"/>
        </w:r>
        <w:r>
          <w:rPr>
            <w:noProof/>
            <w:webHidden/>
          </w:rPr>
          <w:instrText xml:space="preserve"> PAGEREF _Toc192570513 \h </w:instrText>
        </w:r>
        <w:r>
          <w:rPr>
            <w:noProof/>
            <w:webHidden/>
          </w:rPr>
        </w:r>
        <w:r>
          <w:rPr>
            <w:noProof/>
            <w:webHidden/>
          </w:rPr>
          <w:fldChar w:fldCharType="separate"/>
        </w:r>
        <w:r>
          <w:rPr>
            <w:noProof/>
            <w:webHidden/>
          </w:rPr>
          <w:t>54</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14" w:history="1">
        <w:r w:rsidRPr="005410A7">
          <w:rPr>
            <w:rStyle w:val="a3"/>
          </w:rPr>
          <w:t>Депутат Жаныбек Кыдыкбаев 6 марта 2025 года в ходе пленарного заседания Жогорку Кенеша спросил, каким образом граждане могут воспользоваться накопительной частью пенсии.</w:t>
        </w:r>
        <w:r>
          <w:rPr>
            <w:webHidden/>
          </w:rPr>
          <w:tab/>
        </w:r>
        <w:r>
          <w:rPr>
            <w:webHidden/>
          </w:rPr>
          <w:fldChar w:fldCharType="begin"/>
        </w:r>
        <w:r>
          <w:rPr>
            <w:webHidden/>
          </w:rPr>
          <w:instrText xml:space="preserve"> PAGEREF _Toc192570514 \h </w:instrText>
        </w:r>
        <w:r>
          <w:rPr>
            <w:webHidden/>
          </w:rPr>
        </w:r>
        <w:r>
          <w:rPr>
            <w:webHidden/>
          </w:rPr>
          <w:fldChar w:fldCharType="separate"/>
        </w:r>
        <w:r>
          <w:rPr>
            <w:webHidden/>
          </w:rPr>
          <w:t>54</w:t>
        </w:r>
        <w:r>
          <w:rPr>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15" w:history="1">
        <w:r w:rsidRPr="005410A7">
          <w:rPr>
            <w:rStyle w:val="a3"/>
            <w:noProof/>
          </w:rPr>
          <w:t>Оbzor.lt, 10.03.2025, Дмитрий ЗАХАРОВ, Песня про белого «пенсионного» бычка</w:t>
        </w:r>
        <w:r>
          <w:rPr>
            <w:noProof/>
            <w:webHidden/>
          </w:rPr>
          <w:tab/>
        </w:r>
        <w:r>
          <w:rPr>
            <w:noProof/>
            <w:webHidden/>
          </w:rPr>
          <w:fldChar w:fldCharType="begin"/>
        </w:r>
        <w:r>
          <w:rPr>
            <w:noProof/>
            <w:webHidden/>
          </w:rPr>
          <w:instrText xml:space="preserve"> PAGEREF _Toc192570515 \h </w:instrText>
        </w:r>
        <w:r>
          <w:rPr>
            <w:noProof/>
            <w:webHidden/>
          </w:rPr>
        </w:r>
        <w:r>
          <w:rPr>
            <w:noProof/>
            <w:webHidden/>
          </w:rPr>
          <w:fldChar w:fldCharType="separate"/>
        </w:r>
        <w:r>
          <w:rPr>
            <w:noProof/>
            <w:webHidden/>
          </w:rPr>
          <w:t>54</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16" w:history="1">
        <w:r w:rsidRPr="005410A7">
          <w:rPr>
            <w:rStyle w:val="a3"/>
          </w:rPr>
          <w:t>«Обзор» только за последние несколько месяцев не один раз обращался к теме реорганизации системы дополнительного пенсионного накопления при помощи частных фондов.</w:t>
        </w:r>
        <w:r>
          <w:rPr>
            <w:webHidden/>
          </w:rPr>
          <w:tab/>
        </w:r>
        <w:r>
          <w:rPr>
            <w:webHidden/>
          </w:rPr>
          <w:fldChar w:fldCharType="begin"/>
        </w:r>
        <w:r>
          <w:rPr>
            <w:webHidden/>
          </w:rPr>
          <w:instrText xml:space="preserve"> PAGEREF _Toc192570516 \h </w:instrText>
        </w:r>
        <w:r>
          <w:rPr>
            <w:webHidden/>
          </w:rPr>
        </w:r>
        <w:r>
          <w:rPr>
            <w:webHidden/>
          </w:rPr>
          <w:fldChar w:fldCharType="separate"/>
        </w:r>
        <w:r>
          <w:rPr>
            <w:webHidden/>
          </w:rPr>
          <w:t>54</w:t>
        </w:r>
        <w:r>
          <w:rPr>
            <w:webHidden/>
          </w:rPr>
          <w:fldChar w:fldCharType="end"/>
        </w:r>
      </w:hyperlink>
    </w:p>
    <w:p w:rsidR="00913D73" w:rsidRDefault="00913D73">
      <w:pPr>
        <w:pStyle w:val="12"/>
        <w:tabs>
          <w:tab w:val="right" w:leader="dot" w:pos="9061"/>
        </w:tabs>
        <w:rPr>
          <w:rFonts w:asciiTheme="minorHAnsi" w:eastAsiaTheme="minorEastAsia" w:hAnsiTheme="minorHAnsi" w:cstheme="minorBidi"/>
          <w:b w:val="0"/>
          <w:noProof/>
          <w:sz w:val="22"/>
          <w:szCs w:val="22"/>
        </w:rPr>
      </w:pPr>
      <w:hyperlink w:anchor="_Toc192570517" w:history="1">
        <w:r w:rsidRPr="005410A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_Toc192570517 \h </w:instrText>
        </w:r>
        <w:r>
          <w:rPr>
            <w:noProof/>
            <w:webHidden/>
          </w:rPr>
        </w:r>
        <w:r>
          <w:rPr>
            <w:noProof/>
            <w:webHidden/>
          </w:rPr>
          <w:fldChar w:fldCharType="separate"/>
        </w:r>
        <w:r>
          <w:rPr>
            <w:noProof/>
            <w:webHidden/>
          </w:rPr>
          <w:t>57</w:t>
        </w:r>
        <w:r>
          <w:rPr>
            <w:noProof/>
            <w:webHidden/>
          </w:rPr>
          <w:fldChar w:fldCharType="end"/>
        </w:r>
      </w:hyperlink>
    </w:p>
    <w:p w:rsidR="00913D73" w:rsidRDefault="00913D73">
      <w:pPr>
        <w:pStyle w:val="21"/>
        <w:tabs>
          <w:tab w:val="right" w:leader="dot" w:pos="9061"/>
        </w:tabs>
        <w:rPr>
          <w:rFonts w:asciiTheme="minorHAnsi" w:eastAsiaTheme="minorEastAsia" w:hAnsiTheme="minorHAnsi" w:cstheme="minorBidi"/>
          <w:noProof/>
          <w:sz w:val="22"/>
          <w:szCs w:val="22"/>
        </w:rPr>
      </w:pPr>
      <w:hyperlink w:anchor="_Toc192570518" w:history="1">
        <w:r w:rsidRPr="005410A7">
          <w:rPr>
            <w:rStyle w:val="a3"/>
            <w:noProof/>
          </w:rPr>
          <w:t>Пенсия.pro, 10.03.2025, Автор книги «Богатый папа, бедный папа» посоветовал вкладываться в биткоин вместо НПФ</w:t>
        </w:r>
        <w:r>
          <w:rPr>
            <w:noProof/>
            <w:webHidden/>
          </w:rPr>
          <w:tab/>
        </w:r>
        <w:r>
          <w:rPr>
            <w:noProof/>
            <w:webHidden/>
          </w:rPr>
          <w:fldChar w:fldCharType="begin"/>
        </w:r>
        <w:r>
          <w:rPr>
            <w:noProof/>
            <w:webHidden/>
          </w:rPr>
          <w:instrText xml:space="preserve"> PAGEREF _Toc192570518 \h </w:instrText>
        </w:r>
        <w:r>
          <w:rPr>
            <w:noProof/>
            <w:webHidden/>
          </w:rPr>
        </w:r>
        <w:r>
          <w:rPr>
            <w:noProof/>
            <w:webHidden/>
          </w:rPr>
          <w:fldChar w:fldCharType="separate"/>
        </w:r>
        <w:r>
          <w:rPr>
            <w:noProof/>
            <w:webHidden/>
          </w:rPr>
          <w:t>57</w:t>
        </w:r>
        <w:r>
          <w:rPr>
            <w:noProof/>
            <w:webHidden/>
          </w:rPr>
          <w:fldChar w:fldCharType="end"/>
        </w:r>
      </w:hyperlink>
    </w:p>
    <w:p w:rsidR="00913D73" w:rsidRDefault="00913D73">
      <w:pPr>
        <w:pStyle w:val="31"/>
        <w:rPr>
          <w:rFonts w:asciiTheme="minorHAnsi" w:eastAsiaTheme="minorEastAsia" w:hAnsiTheme="minorHAnsi" w:cstheme="minorBidi"/>
          <w:sz w:val="22"/>
          <w:szCs w:val="22"/>
        </w:rPr>
      </w:pPr>
      <w:hyperlink w:anchor="_Toc192570519" w:history="1">
        <w:r w:rsidRPr="005410A7">
          <w:rPr>
            <w:rStyle w:val="a3"/>
          </w:rPr>
          <w:t>Автор книги о личных финансах «Богатый папа, бедный папа» Роберт Кийосаки посоветовал вкладываться в биткоины, а не отдавать деньги частным пенсионным фондам. Писатель заявил своим подписчикам в соцсети Х, что масштабный крах фондового рынка, который он предсказал в своей книге «Пророчество богатого папы» десять лет назад, уже наступил.</w:t>
        </w:r>
        <w:r>
          <w:rPr>
            <w:webHidden/>
          </w:rPr>
          <w:tab/>
        </w:r>
        <w:r>
          <w:rPr>
            <w:webHidden/>
          </w:rPr>
          <w:fldChar w:fldCharType="begin"/>
        </w:r>
        <w:r>
          <w:rPr>
            <w:webHidden/>
          </w:rPr>
          <w:instrText xml:space="preserve"> PAGEREF _Toc192570519 \h </w:instrText>
        </w:r>
        <w:r>
          <w:rPr>
            <w:webHidden/>
          </w:rPr>
        </w:r>
        <w:r>
          <w:rPr>
            <w:webHidden/>
          </w:rPr>
          <w:fldChar w:fldCharType="separate"/>
        </w:r>
        <w:r>
          <w:rPr>
            <w:webHidden/>
          </w:rPr>
          <w:t>57</w:t>
        </w:r>
        <w:r>
          <w:rPr>
            <w:webHidden/>
          </w:rPr>
          <w:fldChar w:fldCharType="end"/>
        </w:r>
      </w:hyperlink>
    </w:p>
    <w:p w:rsidR="00A0290C" w:rsidRPr="00992DE2" w:rsidRDefault="00320030" w:rsidP="00310633">
      <w:pPr>
        <w:rPr>
          <w:b/>
          <w:caps/>
          <w:sz w:val="32"/>
        </w:rPr>
      </w:pPr>
      <w:r w:rsidRPr="00992DE2">
        <w:rPr>
          <w:caps/>
          <w:sz w:val="28"/>
        </w:rPr>
        <w:fldChar w:fldCharType="end"/>
      </w:r>
    </w:p>
    <w:p w:rsidR="00D1642B" w:rsidRPr="00992DE2" w:rsidRDefault="00D1642B" w:rsidP="00D1642B">
      <w:pPr>
        <w:pStyle w:val="251"/>
      </w:pPr>
      <w:bookmarkStart w:id="16" w:name="_Toc396864664"/>
      <w:bookmarkStart w:id="17" w:name="_Toc99318652"/>
      <w:bookmarkStart w:id="18" w:name="_Toc246216291"/>
      <w:bookmarkStart w:id="19" w:name="_Toc246297418"/>
      <w:bookmarkStart w:id="20" w:name="_Toc192570452"/>
      <w:bookmarkEnd w:id="8"/>
      <w:bookmarkEnd w:id="9"/>
      <w:bookmarkEnd w:id="10"/>
      <w:bookmarkEnd w:id="11"/>
      <w:bookmarkEnd w:id="12"/>
      <w:bookmarkEnd w:id="13"/>
      <w:bookmarkEnd w:id="14"/>
      <w:bookmarkEnd w:id="15"/>
      <w:r w:rsidRPr="00992DE2">
        <w:lastRenderedPageBreak/>
        <w:t>НОВОСТИ ПЕНСИОННОЙ ОТРАСЛИ</w:t>
      </w:r>
      <w:bookmarkEnd w:id="16"/>
      <w:bookmarkEnd w:id="17"/>
      <w:bookmarkEnd w:id="20"/>
    </w:p>
    <w:p w:rsidR="00111D7C" w:rsidRPr="00992DE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2570453"/>
      <w:bookmarkEnd w:id="18"/>
      <w:bookmarkEnd w:id="19"/>
      <w:r w:rsidRPr="00992DE2">
        <w:t>Новости отрасли НПФ</w:t>
      </w:r>
      <w:bookmarkEnd w:id="21"/>
      <w:bookmarkEnd w:id="22"/>
      <w:bookmarkEnd w:id="23"/>
      <w:bookmarkEnd w:id="27"/>
    </w:p>
    <w:p w:rsidR="00B03BC5" w:rsidRPr="00992DE2" w:rsidRDefault="00B03BC5" w:rsidP="00B03BC5">
      <w:pPr>
        <w:pStyle w:val="2"/>
      </w:pPr>
      <w:bookmarkStart w:id="28" w:name="a1"/>
      <w:bookmarkStart w:id="29" w:name="_Toc192570454"/>
      <w:bookmarkEnd w:id="28"/>
      <w:r w:rsidRPr="00992DE2">
        <w:t>Банковское обозрение, 10.03.2025, Деньги наметились в коллектив</w:t>
      </w:r>
      <w:bookmarkEnd w:id="29"/>
    </w:p>
    <w:p w:rsidR="00B03BC5" w:rsidRPr="00992DE2" w:rsidRDefault="00B03BC5" w:rsidP="00992DE2">
      <w:pPr>
        <w:pStyle w:val="3"/>
      </w:pPr>
      <w:bookmarkStart w:id="30" w:name="_Toc192570455"/>
      <w:r w:rsidRPr="00992DE2">
        <w:t>Прошедший год для рынка коллективных инвестиций был достаточно хорошим: в находящиеся под управлением управляющих компаний (УК) паевые инвестиционные фонды (ПИФы) за счет набравшего популярность в 2024 году инструмента биржевых ПИФов (БПИФов) денежного рынка пришло много клиентов. У негосударственных пенсионных фондов (НПФ, их средствами тоже по большей части управляют УК) впервые за многие годы появились новые деньги. Но почивать на лаврах пока рано, столь ожидаемого бума не произошло, считают в УК и НПФ.</w:t>
      </w:r>
      <w:bookmarkEnd w:id="30"/>
    </w:p>
    <w:p w:rsidR="00B03BC5" w:rsidRPr="00992DE2" w:rsidRDefault="00B03BC5" w:rsidP="00B03BC5">
      <w:r w:rsidRPr="00992DE2">
        <w:t>Фонды без бума</w:t>
      </w:r>
    </w:p>
    <w:p w:rsidR="00B03BC5" w:rsidRPr="00992DE2" w:rsidRDefault="00B03BC5" w:rsidP="00B03BC5">
      <w:r w:rsidRPr="00992DE2">
        <w:t xml:space="preserve">Выбор граждан в пользу самостоятельного инвестирования через брокеров — это миф, попытался успокоить представителей рынка коллективных инвестиций в начале организованного рейтинговым агентством </w:t>
      </w:r>
      <w:r w:rsidR="00992DE2" w:rsidRPr="00992DE2">
        <w:t>«</w:t>
      </w:r>
      <w:r w:rsidRPr="00992DE2">
        <w:t>Эксперт РА</w:t>
      </w:r>
      <w:r w:rsidR="00992DE2" w:rsidRPr="00992DE2">
        <w:t>»</w:t>
      </w:r>
      <w:r w:rsidRPr="00992DE2">
        <w:t xml:space="preserve"> Форума лидеров рынка управления активами лоббист и президент НАУФОР Алексей Тимофеев.</w:t>
      </w:r>
    </w:p>
    <w:p w:rsidR="00B03BC5" w:rsidRPr="00992DE2" w:rsidRDefault="00B03BC5" w:rsidP="00B03BC5">
      <w:r w:rsidRPr="00992DE2">
        <w:t xml:space="preserve">В последние годы активно растет число брокерских счетов — их, согласно данным Московской биржи, насчитывается уже почти 36 млн, в то время как, например, держателей паев ПИФов во много раз меньше. Впрочем, как рассказал в начале форума на пленарной сессии </w:t>
      </w:r>
      <w:r w:rsidR="00992DE2" w:rsidRPr="00992DE2">
        <w:t>«</w:t>
      </w:r>
      <w:r w:rsidRPr="00992DE2">
        <w:t>Рынок УК: растущий, закрытый, перспективный</w:t>
      </w:r>
      <w:r w:rsidR="00992DE2" w:rsidRPr="00992DE2">
        <w:t>»</w:t>
      </w:r>
      <w:r w:rsidRPr="00992DE2">
        <w:t xml:space="preserve"> директор департамента финансовой политики Минфина Алексей Яковлев, только 10% обладателей брокерских счетов совершают сделки ежемесячно, при этом 80% активов приходится лишь на 0,8 млн брокерских счетов.</w:t>
      </w:r>
    </w:p>
    <w:p w:rsidR="00B03BC5" w:rsidRPr="00992DE2" w:rsidRDefault="00992DE2" w:rsidP="00B03BC5">
      <w:r w:rsidRPr="00992DE2">
        <w:t>«</w:t>
      </w:r>
      <w:r w:rsidR="00B03BC5" w:rsidRPr="00992DE2">
        <w:t>Реально розничных инвесторов на рынке около 7-8 млн [человек] с учетом зафондированных брокерских счетов</w:t>
      </w:r>
      <w:r w:rsidRPr="00992DE2">
        <w:t>»</w:t>
      </w:r>
      <w:r w:rsidR="00B03BC5" w:rsidRPr="00992DE2">
        <w:t>, — поддержал коллегу Алексей Тимофеев. По его словам, если учитывать совпадение клиентской базы владельцев БПИФов и брокерских клиентов, а также около 2 млн владельцев открытых ПИФов (ОПИФов), то получится суммарно те же 7-8 млн пайщиков паевых инвестиционных фондов, то есть институтов коллективных инвестиций.</w:t>
      </w:r>
    </w:p>
    <w:p w:rsidR="00B03BC5" w:rsidRPr="00992DE2" w:rsidRDefault="00B03BC5" w:rsidP="00B03BC5">
      <w:r w:rsidRPr="00992DE2">
        <w:t xml:space="preserve">Но именно ПИФы, в частности ОПИФы, — это наиболее удобный способ привлечения средств населения на фондовый рынок, считает Алексей Тимофеев: индустрия паевых фондов в выборе между депозитами и рынком ценных бумаг может дать </w:t>
      </w:r>
      <w:r w:rsidR="00992DE2" w:rsidRPr="00992DE2">
        <w:t>«</w:t>
      </w:r>
      <w:r w:rsidRPr="00992DE2">
        <w:t>более убедительные аргументы в пользу выбора институтов коллективного инвестирования</w:t>
      </w:r>
      <w:r w:rsidR="00992DE2" w:rsidRPr="00992DE2">
        <w:t>»</w:t>
      </w:r>
      <w:r w:rsidRPr="00992DE2">
        <w:t xml:space="preserve"> на фондовом рынке.</w:t>
      </w:r>
    </w:p>
    <w:p w:rsidR="00B03BC5" w:rsidRPr="00992DE2" w:rsidRDefault="00B03BC5" w:rsidP="00B03BC5">
      <w:r w:rsidRPr="00992DE2">
        <w:t>Таким образом, по его мысли, ПИФы могут стать инструментом выполнения президентского поручения по увеличению капитализации фондового рынка до 66% ВВП к 2030 году.</w:t>
      </w:r>
    </w:p>
    <w:p w:rsidR="00B03BC5" w:rsidRPr="00992DE2" w:rsidRDefault="00B03BC5" w:rsidP="00B03BC5">
      <w:r w:rsidRPr="00992DE2">
        <w:lastRenderedPageBreak/>
        <w:t xml:space="preserve">С такой позицией солидарны и на Мосбирже. </w:t>
      </w:r>
      <w:r w:rsidR="00992DE2" w:rsidRPr="00992DE2">
        <w:t>«</w:t>
      </w:r>
      <w:r w:rsidRPr="00992DE2">
        <w:t>По нашему мнению, рынок коллективных инвестиций и УК может стать якорным инвестором. Наш рынок акций… в основном формируется физическими лицами… Безусловно, это не признак развития [рынка]. Безусловно, на смену розничному инвестору должны прийти УК</w:t>
      </w:r>
      <w:r w:rsidR="00992DE2" w:rsidRPr="00992DE2">
        <w:t>»</w:t>
      </w:r>
      <w:r w:rsidRPr="00992DE2">
        <w:t>, — заявил управляющий директор по фондовому рынку торговой площадки Борис Блохин.</w:t>
      </w:r>
    </w:p>
    <w:p w:rsidR="00B03BC5" w:rsidRPr="00992DE2" w:rsidRDefault="00B03BC5" w:rsidP="00B03BC5">
      <w:r w:rsidRPr="00992DE2">
        <w:t xml:space="preserve">Чтобы действительно пошло развитие рынка управляющих компаний, нужно его дерегулировать, считает топ-менеджер: </w:t>
      </w:r>
      <w:r w:rsidR="00992DE2" w:rsidRPr="00992DE2">
        <w:t>«</w:t>
      </w:r>
      <w:r w:rsidRPr="00992DE2">
        <w:t>Сейчас он более зарегулирован, чем рынок брокерских услуг</w:t>
      </w:r>
      <w:r w:rsidR="00992DE2" w:rsidRPr="00992DE2">
        <w:t>»</w:t>
      </w:r>
      <w:r w:rsidRPr="00992DE2">
        <w:t xml:space="preserve">. Частичное дерегулирование, по его мнению, в частности, может вызвать развитие новых инструментов: фондов на цифровые финансовые активы (ЦФА), фондов на товары, плечевые фондов… С необходимостью дерегулирования согласились гендиректор УК </w:t>
      </w:r>
      <w:r w:rsidR="00992DE2" w:rsidRPr="00992DE2">
        <w:t>«</w:t>
      </w:r>
      <w:r w:rsidRPr="00992DE2">
        <w:t>Альфа Капитал</w:t>
      </w:r>
      <w:r w:rsidR="00992DE2" w:rsidRPr="00992DE2">
        <w:t>»</w:t>
      </w:r>
      <w:r w:rsidRPr="00992DE2">
        <w:t xml:space="preserve"> Ирина Кривошеева и Алексей Тимофеев.</w:t>
      </w:r>
    </w:p>
    <w:p w:rsidR="00B03BC5" w:rsidRPr="00992DE2" w:rsidRDefault="00B03BC5" w:rsidP="00B03BC5">
      <w:r w:rsidRPr="00992DE2">
        <w:t xml:space="preserve">Также для развития индустрии ПИФов необходимо расширения налоговых льгот: увеличение лимита для льготы на долгосрочное владение ценными бумагами (ЛДВ) с нынешних 3 млн рублей в год; а также сокращение срока владения с запущенного недавно нового инструмента — индивидуального инвестиционного счета (ИИС) в форме ОПИФ с нынешних пяти лет, полагает гендиректор УК </w:t>
      </w:r>
      <w:r w:rsidR="00992DE2" w:rsidRPr="00992DE2">
        <w:t>«</w:t>
      </w:r>
      <w:r w:rsidRPr="00992DE2">
        <w:t>Первая</w:t>
      </w:r>
      <w:r w:rsidR="00992DE2" w:rsidRPr="00992DE2">
        <w:t>»</w:t>
      </w:r>
      <w:r w:rsidRPr="00992DE2">
        <w:t xml:space="preserve"> Андрей Бершадский.</w:t>
      </w:r>
    </w:p>
    <w:p w:rsidR="00B03BC5" w:rsidRPr="00992DE2" w:rsidRDefault="00B03BC5" w:rsidP="00B03BC5">
      <w:r w:rsidRPr="00992DE2">
        <w:t xml:space="preserve">Пока же развитие показывали прежде всего инструменты БПИФов денежного рынка, отметил он. Новые клиенты, которые опробовали для себя через УК инструменты денежного рынка, составили около 60% в УК </w:t>
      </w:r>
      <w:r w:rsidR="00992DE2" w:rsidRPr="00992DE2">
        <w:t>«</w:t>
      </w:r>
      <w:r w:rsidRPr="00992DE2">
        <w:t>Альфа Капитал</w:t>
      </w:r>
      <w:r w:rsidR="00992DE2" w:rsidRPr="00992DE2">
        <w:t>»</w:t>
      </w:r>
      <w:r w:rsidRPr="00992DE2">
        <w:t xml:space="preserve">, поделился данными этого управляющего Алексей Яковлев. </w:t>
      </w:r>
      <w:r w:rsidR="00992DE2" w:rsidRPr="00992DE2">
        <w:t>«</w:t>
      </w:r>
      <w:r w:rsidRPr="00992DE2">
        <w:t>[Этот показатель] говорит о потенциальном объеме клиентов, с которыми можно работать по другим инструментам, когда [ключевая] ставка пойдет вниз</w:t>
      </w:r>
      <w:r w:rsidR="00992DE2" w:rsidRPr="00992DE2">
        <w:t>»</w:t>
      </w:r>
      <w:r w:rsidRPr="00992DE2">
        <w:t xml:space="preserve">, — отметил чиновник. </w:t>
      </w:r>
      <w:r w:rsidR="00992DE2" w:rsidRPr="00992DE2">
        <w:t>«</w:t>
      </w:r>
      <w:r w:rsidRPr="00992DE2">
        <w:t>Это некий вызов для нас [управляющих компаний]: привлекая средства в денежный рынок, [понимать] куда они пойдут дальше</w:t>
      </w:r>
      <w:r w:rsidR="00992DE2" w:rsidRPr="00992DE2">
        <w:t>»</w:t>
      </w:r>
      <w:r w:rsidRPr="00992DE2">
        <w:t>, — заявил Андрей Бершадский.</w:t>
      </w:r>
    </w:p>
    <w:p w:rsidR="00B03BC5" w:rsidRPr="00992DE2" w:rsidRDefault="00992DE2" w:rsidP="00B03BC5">
      <w:r w:rsidRPr="00992DE2">
        <w:t>«</w:t>
      </w:r>
      <w:r w:rsidR="00B03BC5" w:rsidRPr="00992DE2">
        <w:t>Бума розничных инвесторов еще не случилось, несмотря на большие номинальные показатели розничных инвесторов, открывших свои счета у брокеров или проголосовавших за ПИФы</w:t>
      </w:r>
      <w:r w:rsidRPr="00992DE2">
        <w:t>»</w:t>
      </w:r>
      <w:r w:rsidR="00B03BC5" w:rsidRPr="00992DE2">
        <w:t>, — заключил Алексей Тимофеев. Поэтому, по его словам, предстоит сделать еще многое, чтобы привлечь на рынок средства домохозяйств.</w:t>
      </w:r>
    </w:p>
    <w:p w:rsidR="00B03BC5" w:rsidRPr="00992DE2" w:rsidRDefault="00B03BC5" w:rsidP="00B03BC5">
      <w:r w:rsidRPr="00992DE2">
        <w:t>Год великого недолома</w:t>
      </w:r>
    </w:p>
    <w:p w:rsidR="00B03BC5" w:rsidRPr="00992DE2" w:rsidRDefault="00992DE2" w:rsidP="00B03BC5">
      <w:r w:rsidRPr="00992DE2">
        <w:t>«</w:t>
      </w:r>
      <w:r w:rsidR="00B03BC5" w:rsidRPr="00992DE2">
        <w:t xml:space="preserve">Впервые в истории наших опросов все без исключения опрошенные участники рынка [негосударственных пенсионных фондов] оценивают состояние рынка, на котором они работают, позитивно… Влияние ПДС (программы долгосрочных сбережений. — </w:t>
      </w:r>
      <w:r w:rsidRPr="00992DE2">
        <w:t>«</w:t>
      </w:r>
      <w:r w:rsidR="00B03BC5" w:rsidRPr="00992DE2">
        <w:t>Б.О</w:t>
      </w:r>
      <w:r w:rsidRPr="00992DE2">
        <w:t>»</w:t>
      </w:r>
      <w:r w:rsidR="00B03BC5" w:rsidRPr="00992DE2">
        <w:t>) очень оживило рынок и дает ему огромный импульс для развития</w:t>
      </w:r>
      <w:r w:rsidRPr="00992DE2">
        <w:t>»</w:t>
      </w:r>
      <w:r w:rsidR="00B03BC5" w:rsidRPr="00992DE2">
        <w:t xml:space="preserve">, — рассказал о настоящем пенсионного рынка на пленарной сессии о его будущем директор по страховым и инвестиционным рейтингам </w:t>
      </w:r>
      <w:r w:rsidRPr="00992DE2">
        <w:t>«</w:t>
      </w:r>
      <w:r w:rsidR="00B03BC5" w:rsidRPr="00992DE2">
        <w:t>Эксперт РА</w:t>
      </w:r>
      <w:r w:rsidRPr="00992DE2">
        <w:t>»</w:t>
      </w:r>
      <w:r w:rsidR="00B03BC5" w:rsidRPr="00992DE2">
        <w:t xml:space="preserve"> Алексей Янин.</w:t>
      </w:r>
    </w:p>
    <w:p w:rsidR="00B03BC5" w:rsidRPr="00992DE2" w:rsidRDefault="00B03BC5" w:rsidP="00B03BC5">
      <w:r w:rsidRPr="00992DE2">
        <w:t>В 2024 году впервые за много лет у НПФ появился новый продукт — ПДС. Он может быть сформирован гражданами как из собственных личных взносов (</w:t>
      </w:r>
      <w:r w:rsidR="00992DE2" w:rsidRPr="00992DE2">
        <w:t>«</w:t>
      </w:r>
      <w:r w:rsidRPr="00992DE2">
        <w:t>новые деньги</w:t>
      </w:r>
      <w:r w:rsidR="00992DE2" w:rsidRPr="00992DE2">
        <w:t>»</w:t>
      </w:r>
      <w:r w:rsidRPr="00992DE2">
        <w:t>), так и за счет перевода туда средств из накопительной компоненты обязательного пенсионного страхования (ОПС), взносы куда в России были заморожены еще в 2014 году (</w:t>
      </w:r>
      <w:r w:rsidR="00992DE2" w:rsidRPr="00992DE2">
        <w:t>«</w:t>
      </w:r>
      <w:r w:rsidRPr="00992DE2">
        <w:t>старые деньги</w:t>
      </w:r>
      <w:r w:rsidR="00992DE2" w:rsidRPr="00992DE2">
        <w:t>»</w:t>
      </w:r>
      <w:r w:rsidRPr="00992DE2">
        <w:t>). Кроме того, государство софинансирует личные взносы россиян (максимальная сумма составляет 36 тыс. рублей в год).</w:t>
      </w:r>
    </w:p>
    <w:p w:rsidR="00B03BC5" w:rsidRPr="00992DE2" w:rsidRDefault="00B03BC5" w:rsidP="00B03BC5">
      <w:r w:rsidRPr="00992DE2">
        <w:lastRenderedPageBreak/>
        <w:t xml:space="preserve">НПФ, хотя и не без внешнего давления (задачу в первый год обеспечить взносы в ПДС в общем объеме 250 млрд рублей поставил перед правительством и ЦБ президент России), воспользовались появившимися новыми возможностями. Согласно собранным </w:t>
      </w:r>
      <w:r w:rsidR="00992DE2" w:rsidRPr="00992DE2">
        <w:t>«</w:t>
      </w:r>
      <w:r w:rsidRPr="00992DE2">
        <w:t>Эксперт РА</w:t>
      </w:r>
      <w:r w:rsidR="00992DE2" w:rsidRPr="00992DE2">
        <w:t>»</w:t>
      </w:r>
      <w:r w:rsidRPr="00992DE2">
        <w:t xml:space="preserve"> данным (их предоставили только шесть из 33 работавших с ПДС на 31 декабря 2024 года фонда), в 2024 году было заключено немногим более 2,8 млн договоров долгосрочных сбережений (ДДС), по которым было внесено 97,7 млрд рублей </w:t>
      </w:r>
      <w:r w:rsidR="00992DE2" w:rsidRPr="00992DE2">
        <w:t>«</w:t>
      </w:r>
      <w:r w:rsidRPr="00992DE2">
        <w:t>новых денег</w:t>
      </w:r>
      <w:r w:rsidR="00992DE2" w:rsidRPr="00992DE2">
        <w:t>»</w:t>
      </w:r>
      <w:r w:rsidRPr="00992DE2">
        <w:t>.</w:t>
      </w:r>
    </w:p>
    <w:p w:rsidR="00B03BC5" w:rsidRPr="00992DE2" w:rsidRDefault="00B03BC5" w:rsidP="00B03BC5">
      <w:r w:rsidRPr="00992DE2">
        <w:t xml:space="preserve">О будущем (по крайне мере, в видении самих пенсионных фондов) рассказала председатель совета директоров НПФ </w:t>
      </w:r>
      <w:r w:rsidR="00992DE2" w:rsidRPr="00992DE2">
        <w:t>«</w:t>
      </w:r>
      <w:r w:rsidRPr="00992DE2">
        <w:t>Будущее</w:t>
      </w:r>
      <w:r w:rsidR="00992DE2" w:rsidRPr="00992DE2">
        <w:t>»</w:t>
      </w:r>
      <w:r w:rsidRPr="00992DE2">
        <w:t xml:space="preserve"> (на его базе объединяются шесть НПФ, входящих в пенсионный дивизион группы компаний </w:t>
      </w:r>
      <w:r w:rsidR="00992DE2" w:rsidRPr="00992DE2">
        <w:t>«</w:t>
      </w:r>
      <w:r w:rsidRPr="00992DE2">
        <w:t>Регион</w:t>
      </w:r>
      <w:r w:rsidR="00992DE2" w:rsidRPr="00992DE2">
        <w:t>»</w:t>
      </w:r>
      <w:r w:rsidRPr="00992DE2">
        <w:t xml:space="preserve">) Галина Морозова. По ее мнению, </w:t>
      </w:r>
      <w:r w:rsidR="00992DE2" w:rsidRPr="00992DE2">
        <w:t>«</w:t>
      </w:r>
      <w:r w:rsidRPr="00992DE2">
        <w:t xml:space="preserve">нужно честно сказать, что ОПС умерло много лет назад, когда перестали туда отчислять новые деньги.. и его нужно подарить гражданам, отдать даром… и забыть про то, что это какие-то государственные деньги (пенсионные накопления, согласно 111-ФЗ, являются федеральной собственностью. — </w:t>
      </w:r>
      <w:r w:rsidR="00992DE2" w:rsidRPr="00992DE2">
        <w:t>«</w:t>
      </w:r>
      <w:r w:rsidRPr="00992DE2">
        <w:t>Б.О</w:t>
      </w:r>
      <w:r w:rsidR="00992DE2" w:rsidRPr="00992DE2">
        <w:t>»</w:t>
      </w:r>
      <w:r w:rsidRPr="00992DE2">
        <w:t>)</w:t>
      </w:r>
      <w:r w:rsidR="00992DE2" w:rsidRPr="00992DE2">
        <w:t>»</w:t>
      </w:r>
      <w:r w:rsidRPr="00992DE2">
        <w:t>.</w:t>
      </w:r>
    </w:p>
    <w:p w:rsidR="00B03BC5" w:rsidRPr="00992DE2" w:rsidRDefault="00B03BC5" w:rsidP="00B03BC5">
      <w:r w:rsidRPr="00992DE2">
        <w:t xml:space="preserve">То есть, как полагает топ-менеджер, нужно автоматически перевести пенсионные накопления граждан из системы ОПС в форму пенсионных резервов ПДС, </w:t>
      </w:r>
      <w:r w:rsidR="00992DE2" w:rsidRPr="00992DE2">
        <w:t>«</w:t>
      </w:r>
      <w:r w:rsidRPr="00992DE2">
        <w:t xml:space="preserve">чтобы сосредоточиться (на одном продукте. — </w:t>
      </w:r>
      <w:r w:rsidR="00992DE2" w:rsidRPr="00992DE2">
        <w:t>«</w:t>
      </w:r>
      <w:r w:rsidRPr="00992DE2">
        <w:t>Б.О</w:t>
      </w:r>
      <w:r w:rsidR="00992DE2" w:rsidRPr="00992DE2">
        <w:t>»</w:t>
      </w:r>
      <w:r w:rsidRPr="00992DE2">
        <w:t>)… пенсионным фондам, клиентам... для того, чтобы достать из-под подушки деньги, которые кто-то продолжает там складывать</w:t>
      </w:r>
      <w:r w:rsidR="00992DE2" w:rsidRPr="00992DE2">
        <w:t>»</w:t>
      </w:r>
      <w:r w:rsidRPr="00992DE2">
        <w:t xml:space="preserve">. </w:t>
      </w:r>
      <w:r w:rsidR="00992DE2" w:rsidRPr="00992DE2">
        <w:t>«</w:t>
      </w:r>
      <w:r w:rsidRPr="00992DE2">
        <w:t>Нужно гражданам сказать: ваши ОПС, пенсионные накопления мы вам решили передарить: вот у вас этот счет стал ПДС, инвестируется он по таким-то правилам, заберете в таком-то режиме, и вы можете его пополнять на условиях такого договора</w:t>
      </w:r>
      <w:r w:rsidR="00992DE2" w:rsidRPr="00992DE2">
        <w:t>»</w:t>
      </w:r>
      <w:r w:rsidRPr="00992DE2">
        <w:t>, — описала схему Галина Морозова.</w:t>
      </w:r>
    </w:p>
    <w:p w:rsidR="00B03BC5" w:rsidRPr="00992DE2" w:rsidRDefault="00B03BC5" w:rsidP="00B03BC5">
      <w:r w:rsidRPr="00992DE2">
        <w:t xml:space="preserve">В альянсе с ней выступил гендиректор НПФ </w:t>
      </w:r>
      <w:r w:rsidR="00992DE2" w:rsidRPr="00992DE2">
        <w:t>«</w:t>
      </w:r>
      <w:r w:rsidRPr="00992DE2">
        <w:t>Альянс</w:t>
      </w:r>
      <w:r w:rsidR="00992DE2" w:rsidRPr="00992DE2">
        <w:t>»</w:t>
      </w:r>
      <w:r w:rsidRPr="00992DE2">
        <w:t xml:space="preserve">, а также по совместительству председатель совета лоббиста отрасли пенсионных фондов, Национальной ассоциации НПФ (НАПФ) Аркадий Недбай: </w:t>
      </w:r>
      <w:r w:rsidR="00992DE2" w:rsidRPr="00992DE2">
        <w:t>«</w:t>
      </w:r>
      <w:r w:rsidRPr="00992DE2">
        <w:t>Нам необходимо определиться с дальнейшим развитием накопительного элемента ОПС… Идеологически, с нашей точки зрения, государство, предлагая гражданам ПДС, видело эту программу как некое продолжение ОПС</w:t>
      </w:r>
      <w:r w:rsidR="00992DE2" w:rsidRPr="00992DE2">
        <w:t>»</w:t>
      </w:r>
      <w:r w:rsidRPr="00992DE2">
        <w:t>.</w:t>
      </w:r>
    </w:p>
    <w:p w:rsidR="00B03BC5" w:rsidRPr="00992DE2" w:rsidRDefault="00B03BC5" w:rsidP="00B03BC5">
      <w:r w:rsidRPr="00992DE2">
        <w:t xml:space="preserve">Поэтому, как осторожно выразился лоббист, перед отраслью сейчас стоит </w:t>
      </w:r>
      <w:r w:rsidR="00992DE2" w:rsidRPr="00992DE2">
        <w:t>«</w:t>
      </w:r>
      <w:r w:rsidRPr="00992DE2">
        <w:t>глобальная задача</w:t>
      </w:r>
      <w:r w:rsidR="00992DE2" w:rsidRPr="00992DE2">
        <w:t>»</w:t>
      </w:r>
      <w:r w:rsidRPr="00992DE2">
        <w:t xml:space="preserve">, которая заключается в том, чтобы государство окончательно приняло подход, что </w:t>
      </w:r>
      <w:r w:rsidR="00992DE2" w:rsidRPr="00992DE2">
        <w:t>«</w:t>
      </w:r>
      <w:r w:rsidRPr="00992DE2">
        <w:t>ПДС — суть продолжение ОПС</w:t>
      </w:r>
      <w:r w:rsidR="00992DE2" w:rsidRPr="00992DE2">
        <w:t>»</w:t>
      </w:r>
      <w:r w:rsidRPr="00992DE2">
        <w:t>. То есть, по сути, лоббист также видит развитие пенсионных накоплений в переводе их в программу долгосрочных сбережений.</w:t>
      </w:r>
    </w:p>
    <w:p w:rsidR="00B03BC5" w:rsidRPr="00992DE2" w:rsidRDefault="00B03BC5" w:rsidP="00B03BC5">
      <w:r w:rsidRPr="00992DE2">
        <w:t xml:space="preserve">Впрочем, по его словам, есть и другая глобальная задача — </w:t>
      </w:r>
      <w:r w:rsidR="00992DE2" w:rsidRPr="00992DE2">
        <w:t>«</w:t>
      </w:r>
      <w:r w:rsidRPr="00992DE2">
        <w:t>зайти в дискуссию об участии НПФ… в совокупном коэффициенте замещения</w:t>
      </w:r>
      <w:r w:rsidR="00992DE2" w:rsidRPr="00992DE2">
        <w:t>»</w:t>
      </w:r>
      <w:r w:rsidRPr="00992DE2">
        <w:t xml:space="preserve">, то есть об отношении зарплаты к пенсионным выплатам граждан. </w:t>
      </w:r>
      <w:r w:rsidR="00992DE2" w:rsidRPr="00992DE2">
        <w:t>«</w:t>
      </w:r>
      <w:r w:rsidRPr="00992DE2">
        <w:t>Зарплаты сейчас растут, пенсии растут, но не такими темпами, а значит, падает совокупный коэффициент замещения</w:t>
      </w:r>
      <w:r w:rsidR="00992DE2" w:rsidRPr="00992DE2">
        <w:t>»</w:t>
      </w:r>
      <w:r w:rsidRPr="00992DE2">
        <w:t>, — объяснил он. НПФ могут помочь выровнять эту ситуацию через тот же ПДС, через корпоративные пенсионные программы (КПП).</w:t>
      </w:r>
    </w:p>
    <w:p w:rsidR="00B03BC5" w:rsidRPr="00992DE2" w:rsidRDefault="00B03BC5" w:rsidP="00B03BC5">
      <w:r w:rsidRPr="00992DE2">
        <w:t xml:space="preserve">В частности, для этого, по мнению Аркадия Недбая, </w:t>
      </w:r>
      <w:r w:rsidR="00992DE2" w:rsidRPr="00992DE2">
        <w:t>«</w:t>
      </w:r>
      <w:r w:rsidRPr="00992DE2">
        <w:t>ареал КПП</w:t>
      </w:r>
      <w:r w:rsidR="00992DE2" w:rsidRPr="00992DE2">
        <w:t>»</w:t>
      </w:r>
      <w:r w:rsidRPr="00992DE2">
        <w:t xml:space="preserve"> нужно расширять: включить в эту сферу </w:t>
      </w:r>
      <w:r w:rsidR="00992DE2" w:rsidRPr="00992DE2">
        <w:t>«</w:t>
      </w:r>
      <w:r w:rsidRPr="00992DE2">
        <w:t>средних и малых работодателей</w:t>
      </w:r>
      <w:r w:rsidR="00992DE2" w:rsidRPr="00992DE2">
        <w:t>»</w:t>
      </w:r>
      <w:r w:rsidRPr="00992DE2">
        <w:t xml:space="preserve">, рассмотреть возможность отраслевых пенсионных программ. В целом, по его словам, нужно проработать создание </w:t>
      </w:r>
      <w:r w:rsidR="00992DE2" w:rsidRPr="00992DE2">
        <w:t>«</w:t>
      </w:r>
      <w:r w:rsidRPr="00992DE2">
        <w:t>квазидобровольных или квазиобязательных КПП… по примеру многих зарубежных стран... где есть базовый уровень пенсионного обеспечения и дополнительный уровень пенсионного обеспечения</w:t>
      </w:r>
      <w:r w:rsidR="00992DE2" w:rsidRPr="00992DE2">
        <w:t>»</w:t>
      </w:r>
      <w:r w:rsidRPr="00992DE2">
        <w:t>.</w:t>
      </w:r>
    </w:p>
    <w:p w:rsidR="00B03BC5" w:rsidRPr="00992DE2" w:rsidRDefault="00B03BC5" w:rsidP="00B03BC5">
      <w:r w:rsidRPr="00992DE2">
        <w:lastRenderedPageBreak/>
        <w:t xml:space="preserve">В мае 2024 года с идеей квазидобровольных корпоративных пенсионных программ выступил Минфин, о чем писали </w:t>
      </w:r>
      <w:r w:rsidR="00992DE2" w:rsidRPr="00992DE2">
        <w:t>«</w:t>
      </w:r>
      <w:r w:rsidRPr="00992DE2">
        <w:t>Ведомости</w:t>
      </w:r>
      <w:r w:rsidR="00992DE2" w:rsidRPr="00992DE2">
        <w:t>»</w:t>
      </w:r>
      <w:r w:rsidRPr="00992DE2">
        <w:t xml:space="preserve"> со ссылкой на презентацию начальника отдела регулирования НПФ Минфина Наталии Каменской, которую та делала на конференции Investfunds Forum. По словам чиновника, в среднесрочных планах Минфина — законодательно предусмотреть корпоративное пенсионное обеспечение как отдельный вид добровольного пенсионного обеспечения.</w:t>
      </w:r>
    </w:p>
    <w:p w:rsidR="00B03BC5" w:rsidRPr="00992DE2" w:rsidRDefault="00B03BC5" w:rsidP="00B03BC5">
      <w:r w:rsidRPr="00992DE2">
        <w:t xml:space="preserve">Все эти инициативы, по мысли представителей пенсионных фондов, должны стать стимулом по привлечению в индустрию </w:t>
      </w:r>
      <w:r w:rsidR="00992DE2" w:rsidRPr="00992DE2">
        <w:t>«</w:t>
      </w:r>
      <w:r w:rsidRPr="00992DE2">
        <w:t>новых денег</w:t>
      </w:r>
      <w:r w:rsidR="00992DE2" w:rsidRPr="00992DE2">
        <w:t>»</w:t>
      </w:r>
      <w:r w:rsidRPr="00992DE2">
        <w:t xml:space="preserve">. </w:t>
      </w:r>
      <w:r w:rsidR="00992DE2" w:rsidRPr="00992DE2">
        <w:t>«</w:t>
      </w:r>
      <w:r w:rsidRPr="00992DE2">
        <w:t xml:space="preserve">Конечно, красивые цифры [представлены </w:t>
      </w:r>
      <w:r w:rsidR="00992DE2" w:rsidRPr="00992DE2">
        <w:t>«</w:t>
      </w:r>
      <w:r w:rsidRPr="00992DE2">
        <w:t>Эксперт РА</w:t>
      </w:r>
      <w:r w:rsidR="00992DE2" w:rsidRPr="00992DE2">
        <w:t>»</w:t>
      </w:r>
      <w:r w:rsidRPr="00992DE2">
        <w:t>] по заключению договоров [долгосрочных сбережений], но больше двух третей — это переводы из обязательного пенсионного страхования. Это значит, у меня в одном кармане было 100 рублей, их переложили во второй карман, но новых 100 рублей на рынке не появилось</w:t>
      </w:r>
      <w:r w:rsidR="00992DE2" w:rsidRPr="00992DE2">
        <w:t>»</w:t>
      </w:r>
      <w:r w:rsidRPr="00992DE2">
        <w:t>, — пожаловалась Галина Морозова.</w:t>
      </w:r>
    </w:p>
    <w:p w:rsidR="00111D7C" w:rsidRPr="00992DE2" w:rsidRDefault="00320030" w:rsidP="00B03BC5">
      <w:hyperlink r:id="rId8" w:history="1">
        <w:r w:rsidR="00B03BC5" w:rsidRPr="00992DE2">
          <w:rPr>
            <w:rStyle w:val="a3"/>
          </w:rPr>
          <w:t>https://bosfera.ru/bo/dengi-nametilis-v-kollektiv</w:t>
        </w:r>
      </w:hyperlink>
    </w:p>
    <w:p w:rsidR="00B72D71" w:rsidRPr="00992DE2" w:rsidRDefault="00B72D71" w:rsidP="00B72D71">
      <w:pPr>
        <w:pStyle w:val="2"/>
      </w:pPr>
      <w:bookmarkStart w:id="31" w:name="a2"/>
      <w:bookmarkStart w:id="32" w:name="_Toc192570456"/>
      <w:bookmarkEnd w:id="31"/>
      <w:r w:rsidRPr="00992DE2">
        <w:t xml:space="preserve">Рейтинговое агентство Эксперт РА, 10.03.2025, </w:t>
      </w:r>
      <w:r w:rsidR="00457C3A" w:rsidRPr="00992DE2">
        <w:t xml:space="preserve">На форуме лидеров рынка управления активами </w:t>
      </w:r>
      <w:r w:rsidR="00992DE2" w:rsidRPr="00992DE2">
        <w:t>«</w:t>
      </w:r>
      <w:r w:rsidR="00457C3A" w:rsidRPr="00992DE2">
        <w:t>Эксперт РА</w:t>
      </w:r>
      <w:r w:rsidR="00992DE2" w:rsidRPr="00992DE2">
        <w:t>»</w:t>
      </w:r>
      <w:r w:rsidR="00457C3A" w:rsidRPr="00992DE2">
        <w:t xml:space="preserve"> оценили возможности развития пенсионного рынка</w:t>
      </w:r>
      <w:bookmarkEnd w:id="32"/>
    </w:p>
    <w:p w:rsidR="00457C3A" w:rsidRPr="00992DE2" w:rsidRDefault="00457C3A" w:rsidP="00992DE2">
      <w:pPr>
        <w:pStyle w:val="3"/>
      </w:pPr>
      <w:bookmarkStart w:id="33" w:name="_Toc192570457"/>
      <w:r w:rsidRPr="00992DE2">
        <w:t xml:space="preserve">5 марта 2025 года в Москве прошел Форум лидеров рынка управления активами, организаторами выступили рейтинговое агентство </w:t>
      </w:r>
      <w:r w:rsidR="00992DE2" w:rsidRPr="00992DE2">
        <w:t>«</w:t>
      </w:r>
      <w:r w:rsidRPr="00992DE2">
        <w:t>Эксперт РА</w:t>
      </w:r>
      <w:r w:rsidR="00992DE2" w:rsidRPr="00992DE2">
        <w:t>»</w:t>
      </w:r>
      <w:r w:rsidRPr="00992DE2">
        <w:t xml:space="preserve"> и аналитическая компания </w:t>
      </w:r>
      <w:r w:rsidR="00992DE2" w:rsidRPr="00992DE2">
        <w:t>«</w:t>
      </w:r>
      <w:r w:rsidRPr="00992DE2">
        <w:t>Эксперт Бизнес-Решения</w:t>
      </w:r>
      <w:r w:rsidR="00992DE2" w:rsidRPr="00992DE2">
        <w:t>»</w:t>
      </w:r>
      <w:r w:rsidRPr="00992DE2">
        <w:t xml:space="preserve"> при поддержке НАПФ (Национальной ассоциации негосударственных пенсионных фондов). В форуме приняли участие топ-менеджеры УК, инвестбанков, НПФ и страховых компаний, эмитенты, представители регуляторов, профильных ассоциаций и инфраструктуры рынка - всего более 300 человек. В рамках дискуссий обсудили как трансформируется рынок управления активами вслед за изменчивой экономической ситуацией, что поможет выявить резервы для роста и станет новым драйвером развития, а также многие другие темы.</w:t>
      </w:r>
      <w:bookmarkEnd w:id="33"/>
    </w:p>
    <w:p w:rsidR="00457C3A" w:rsidRPr="00992DE2" w:rsidRDefault="00457C3A" w:rsidP="00457C3A">
      <w:r w:rsidRPr="00992DE2">
        <w:t xml:space="preserve">Одной из важных частей программы форума стала панельная сессия </w:t>
      </w:r>
      <w:r w:rsidR="00992DE2" w:rsidRPr="00992DE2">
        <w:t>«</w:t>
      </w:r>
      <w:r w:rsidRPr="00992DE2">
        <w:t>Будущее пенсионного рынка</w:t>
      </w:r>
      <w:r w:rsidR="00992DE2" w:rsidRPr="00992DE2">
        <w:t>»</w:t>
      </w:r>
      <w:r w:rsidRPr="00992DE2">
        <w:t>, которая собрала представителей крупнейших негосударственных пенсионных фондов. Вопросами для дискуссии стали стратегии долгосрочного сбережения, регулирование отрасли, продвижение ПДС, узнаваемость и доверие к НПФ.</w:t>
      </w:r>
    </w:p>
    <w:p w:rsidR="00457C3A" w:rsidRPr="00992DE2" w:rsidRDefault="00457C3A" w:rsidP="00457C3A">
      <w:r w:rsidRPr="00992DE2">
        <w:t xml:space="preserve">Управляющий директор по страховым и инвестиционным рейтингам </w:t>
      </w:r>
      <w:r w:rsidR="00992DE2" w:rsidRPr="00992DE2">
        <w:t>«</w:t>
      </w:r>
      <w:r w:rsidRPr="00992DE2">
        <w:t>Эксперт РА</w:t>
      </w:r>
      <w:r w:rsidR="00992DE2" w:rsidRPr="00992DE2">
        <w:t>»</w:t>
      </w:r>
      <w:r w:rsidRPr="00992DE2">
        <w:t xml:space="preserve"> Алексей Янин представил итоги опроса НПФ, проведенного агентством. </w:t>
      </w:r>
      <w:r w:rsidR="00992DE2" w:rsidRPr="00992DE2">
        <w:t>«</w:t>
      </w:r>
      <w:r w:rsidRPr="00992DE2">
        <w:t>Результаты опроса показали, что НПФ смотрят на состояние рынка исключительно позитивно: доля фондов, которые оценивают рынок как позитивный, составила 33%, как умеренно позитивный - 67%. Такое видение связано в целом с нейтрально позитивным фоном вокруг отрасли: в последние годы на рынке не было негативных событий, а запуск ПДС дал рынку новый импульс развития</w:t>
      </w:r>
      <w:r w:rsidR="00992DE2" w:rsidRPr="00992DE2">
        <w:t>»</w:t>
      </w:r>
      <w:r w:rsidRPr="00992DE2">
        <w:t>, - рассказал он.</w:t>
      </w:r>
    </w:p>
    <w:p w:rsidR="00457C3A" w:rsidRPr="00992DE2" w:rsidRDefault="00457C3A" w:rsidP="00457C3A">
      <w:r w:rsidRPr="00992DE2">
        <w:t xml:space="preserve">Модератор панельной сессии </w:t>
      </w:r>
      <w:r w:rsidR="00992DE2" w:rsidRPr="00992DE2">
        <w:t>«</w:t>
      </w:r>
      <w:r w:rsidRPr="00992DE2">
        <w:t>Будущее пенсионного рынка</w:t>
      </w:r>
      <w:r w:rsidR="00992DE2" w:rsidRPr="00992DE2">
        <w:t>»</w:t>
      </w:r>
      <w:r w:rsidRPr="00992DE2">
        <w:t xml:space="preserve"> генеральный директор компании </w:t>
      </w:r>
      <w:r w:rsidR="00992DE2" w:rsidRPr="00992DE2">
        <w:t>«</w:t>
      </w:r>
      <w:r w:rsidRPr="00992DE2">
        <w:t>Эксперт Бизнес-Решения</w:t>
      </w:r>
      <w:r w:rsidR="00992DE2" w:rsidRPr="00992DE2">
        <w:t>»</w:t>
      </w:r>
      <w:r w:rsidRPr="00992DE2">
        <w:t xml:space="preserve"> Павел Митрофанов предложил участникам дискуссии сформулировать приоритетный, по их мнению, фактор, влияющий на пенсионный рынок в 2025 году.</w:t>
      </w:r>
    </w:p>
    <w:p w:rsidR="00457C3A" w:rsidRPr="00992DE2" w:rsidRDefault="00457C3A" w:rsidP="00457C3A">
      <w:r w:rsidRPr="00992DE2">
        <w:lastRenderedPageBreak/>
        <w:t xml:space="preserve">Андрей Осипов, генеральный директор НПФ ВТБ Пенсионный фонд, в качестве главной задачи отрасли выделил повышение знания населения о возможности самостоятельного формирования своих пенсионных накоплений. </w:t>
      </w:r>
      <w:r w:rsidR="00992DE2" w:rsidRPr="00992DE2">
        <w:t>«</w:t>
      </w:r>
      <w:r w:rsidRPr="00992DE2">
        <w:t>Следующим этапом должно стать изменение отношения к тому, что все привыкли на кого-то надеяться в будущем, но сейчас постепенно люди понимают, что надеяться нужно только на себя, - добавил он, - ровно тогда, когда люди перестанут довольствоваться в самом лучшем случае 45 тысячами рублей страховой пенсии и задумаются, а как им сделать, чтобы было не 45 тысяч, а 145 хотя бы, вот тогда и начнется по-настоящему бурное развитие пенсионного рынка в стране</w:t>
      </w:r>
      <w:r w:rsidR="00992DE2" w:rsidRPr="00992DE2">
        <w:t>»</w:t>
      </w:r>
      <w:r w:rsidRPr="00992DE2">
        <w:t>.</w:t>
      </w:r>
    </w:p>
    <w:p w:rsidR="00457C3A" w:rsidRPr="00992DE2" w:rsidRDefault="00457C3A" w:rsidP="00457C3A">
      <w:r w:rsidRPr="00992DE2">
        <w:t xml:space="preserve">Заместитель генерального директора ИК РЕГИОН, председатель совета директоров НПФ БУДУЩЕЕ Галина Морозова в качестве ключевого момента обозначила статус обязательного пенсионного страхования. </w:t>
      </w:r>
      <w:r w:rsidR="00992DE2" w:rsidRPr="00992DE2">
        <w:t>«</w:t>
      </w:r>
      <w:r w:rsidRPr="00992DE2">
        <w:t xml:space="preserve">Либо мы продолжим тянуть этот </w:t>
      </w:r>
      <w:r w:rsidR="00992DE2" w:rsidRPr="00992DE2">
        <w:t>«</w:t>
      </w:r>
      <w:r w:rsidRPr="00992DE2">
        <w:t>чемодан без ручки</w:t>
      </w:r>
      <w:r w:rsidR="00992DE2" w:rsidRPr="00992DE2">
        <w:t>»</w:t>
      </w:r>
      <w:r w:rsidRPr="00992DE2">
        <w:t>, объясняя клиентам, чем это отличается от ПДС, и зачем ему нужно в одном фонде с одного счета снять, на другой положить, отметила она, - либо в государстве будет принято решение, что деньги ОПС являются сформированным портфелем</w:t>
      </w:r>
      <w:r w:rsidR="00992DE2" w:rsidRPr="00992DE2">
        <w:t>»</w:t>
      </w:r>
      <w:r w:rsidRPr="00992DE2">
        <w:t>. Это решение, по мнению Морозовой, позволит всем фондам сконцентрироваться на привлечении именно новых денег.</w:t>
      </w:r>
    </w:p>
    <w:p w:rsidR="00457C3A" w:rsidRPr="00992DE2" w:rsidRDefault="00457C3A" w:rsidP="00457C3A">
      <w:r w:rsidRPr="00992DE2">
        <w:t xml:space="preserve">Вячеслав Дусалеев, генеральный директор НПФ ГАЗФОНД пенсионные накопления, добавил еще три фактора: </w:t>
      </w:r>
      <w:r w:rsidR="00992DE2" w:rsidRPr="00992DE2">
        <w:t>«</w:t>
      </w:r>
      <w:r w:rsidRPr="00992DE2">
        <w:t>Это драматический рост конкуренции среди фондов, который мы уже видим в этом году и ожидаем, что он будет расти. Второй тренд - это тотальная цифровизация отрасли. У НПФ это зона роста и я думаю, что она будет преодолена в течение этого года, и мы увидим улучшение личных кабинетов, сервисов и возможностей максимально делать всё в цифровом виде, что не всегда есть сейчас. Ну и третье, конечно, ужесточение регуляторной политики</w:t>
      </w:r>
      <w:r w:rsidR="00992DE2" w:rsidRPr="00992DE2">
        <w:t>»</w:t>
      </w:r>
      <w:r w:rsidRPr="00992DE2">
        <w:t>.</w:t>
      </w:r>
    </w:p>
    <w:p w:rsidR="00457C3A" w:rsidRPr="00992DE2" w:rsidRDefault="00457C3A" w:rsidP="00457C3A">
      <w:r w:rsidRPr="00992DE2">
        <w:t xml:space="preserve">Председатель совета НАПФ Аркадий Недбай, также отметил три вызова отрасли: </w:t>
      </w:r>
      <w:r w:rsidR="00992DE2" w:rsidRPr="00992DE2">
        <w:t>«</w:t>
      </w:r>
      <w:r w:rsidRPr="00992DE2">
        <w:t>Перед нами три задачи - две глобальные и одна тактическая. Первая - это работа по дальнейшему развитию и дальнейшей модернизации ОПС, путем его перехода в программу долгосрочных сбережений в том или ином виде. Второе - это наше участие в помощи государству для повышения совокупного коэффициента замещения. И третье - выделение наших долгосрочных программ, самых долгосрочных на рынке, в отдельный класс для того, чтобы граждане четко понимали, почему они отдают деньги на 15 лет, а не на на 5 или на 3 года</w:t>
      </w:r>
      <w:r w:rsidR="00992DE2" w:rsidRPr="00992DE2">
        <w:t>»</w:t>
      </w:r>
      <w:r w:rsidRPr="00992DE2">
        <w:t>.</w:t>
      </w:r>
    </w:p>
    <w:p w:rsidR="00457C3A" w:rsidRPr="00992DE2" w:rsidRDefault="00457C3A" w:rsidP="00457C3A">
      <w:r w:rsidRPr="00992DE2">
        <w:t xml:space="preserve">Вадим Сосков, заместитель генерального директора ААА Управление Капиталом, также отметил необходимость создания особых условий для программы ПДС, в частности - отдельный налоговый вычет. </w:t>
      </w:r>
      <w:r w:rsidR="00992DE2" w:rsidRPr="00992DE2">
        <w:t>«</w:t>
      </w:r>
      <w:r w:rsidRPr="00992DE2">
        <w:t>Прежде всего, даже чисто с идеологической точки зрения, ПДС - это вложение человека за счет того заработка, с которого уже взяты налоги, который он добровольно, по сути своей, отправляет в программу ПДС. То есть, условно говоря, ограничивает себя сегодня, чтобы в будущем получать достойную пенсию</w:t>
      </w:r>
      <w:r w:rsidR="00992DE2" w:rsidRPr="00992DE2">
        <w:t>»</w:t>
      </w:r>
      <w:r w:rsidRPr="00992DE2">
        <w:t>, - подчеркнул он.</w:t>
      </w:r>
    </w:p>
    <w:p w:rsidR="00457C3A" w:rsidRPr="00992DE2" w:rsidRDefault="00457C3A" w:rsidP="00457C3A">
      <w:r w:rsidRPr="00992DE2">
        <w:t xml:space="preserve">Александр Зарецкий, генеральный директор НПФ Сбербанка: </w:t>
      </w:r>
      <w:r w:rsidR="00992DE2" w:rsidRPr="00992DE2">
        <w:t>«</w:t>
      </w:r>
      <w:r w:rsidRPr="00992DE2">
        <w:t xml:space="preserve">В Сбер ИИ сейчас два модных слова: одно называется дизрапт, другое - человекоцентричность. Оба можно применить к тому, что сейчас происходит у нас на пенсионном рынке с ПДС. За первый год работы мы привлекли практически 3 млн клиентов, по итогам этого года ожидаем, что у пенсионного фонда Сбербанка будет уже 5 млн клиентов по ПДС. В целом я думаю, что для всей отрасли иметь на горизонте 3-4 года 20-30 млн участников рынка </w:t>
      </w:r>
      <w:r w:rsidRPr="00992DE2">
        <w:lastRenderedPageBreak/>
        <w:t>ПДС - это настоящий дизрапт</w:t>
      </w:r>
      <w:r w:rsidR="00992DE2" w:rsidRPr="00992DE2">
        <w:t>»</w:t>
      </w:r>
      <w:r w:rsidRPr="00992DE2">
        <w:t>. В качестве примеров человекоцентричности Александр Зарецкий назвал ключевые преимущества ПДС - надежность сбережений, эффективность, под которой понимается защита от инфляции, защита покупательной способности, а также удобство и комфорт, в том числе налоговые льготы и возможность перевода пенсионных накоплений из ОПС.</w:t>
      </w:r>
    </w:p>
    <w:p w:rsidR="00457C3A" w:rsidRPr="00992DE2" w:rsidRDefault="00457C3A" w:rsidP="00457C3A">
      <w:r w:rsidRPr="00992DE2">
        <w:t xml:space="preserve">В рамках форума также состоялась панельная сессия </w:t>
      </w:r>
      <w:r w:rsidR="00992DE2" w:rsidRPr="00992DE2">
        <w:t>«</w:t>
      </w:r>
      <w:r w:rsidRPr="00992DE2">
        <w:t>Рынок УК: растущий, закрытый, перспективный</w:t>
      </w:r>
      <w:r w:rsidR="00992DE2" w:rsidRPr="00992DE2">
        <w:t>»</w:t>
      </w:r>
      <w:r w:rsidRPr="00992DE2">
        <w:t xml:space="preserve"> и секции </w:t>
      </w:r>
      <w:r w:rsidR="00992DE2" w:rsidRPr="00992DE2">
        <w:t>«</w:t>
      </w:r>
      <w:r w:rsidRPr="00992DE2">
        <w:t>ЗПИФы - драйвер рынка</w:t>
      </w:r>
      <w:r w:rsidR="00992DE2" w:rsidRPr="00992DE2">
        <w:t>»</w:t>
      </w:r>
      <w:r w:rsidRPr="00992DE2">
        <w:t xml:space="preserve"> и </w:t>
      </w:r>
      <w:r w:rsidR="00992DE2" w:rsidRPr="00992DE2">
        <w:t>«</w:t>
      </w:r>
      <w:r w:rsidRPr="00992DE2">
        <w:t>Будущее розничных инвестиций</w:t>
      </w:r>
      <w:r w:rsidR="00992DE2" w:rsidRPr="00992DE2">
        <w:t>»</w:t>
      </w:r>
      <w:r w:rsidRPr="00992DE2">
        <w:t>.</w:t>
      </w:r>
    </w:p>
    <w:p w:rsidR="00B72D71" w:rsidRPr="00992DE2" w:rsidRDefault="00320030" w:rsidP="00457C3A">
      <w:hyperlink r:id="rId9" w:history="1">
        <w:r w:rsidR="00457C3A" w:rsidRPr="00992DE2">
          <w:rPr>
            <w:rStyle w:val="a3"/>
          </w:rPr>
          <w:t>https://raexpert.ru/releases/2025/mar10e</w:t>
        </w:r>
      </w:hyperlink>
      <w:r w:rsidR="00457C3A" w:rsidRPr="00992DE2">
        <w:t xml:space="preserve"> </w:t>
      </w:r>
    </w:p>
    <w:p w:rsidR="00B72D71" w:rsidRPr="00992DE2" w:rsidRDefault="00B72D71" w:rsidP="00B72D71">
      <w:r w:rsidRPr="00992DE2">
        <w:t xml:space="preserve">Форум открылся приветствием модератора первой панельной сессии — </w:t>
      </w:r>
      <w:r w:rsidR="00992DE2" w:rsidRPr="00992DE2">
        <w:t>«</w:t>
      </w:r>
      <w:r w:rsidRPr="00992DE2">
        <w:t>Рынок УК: растущий, закрытый, перспективный</w:t>
      </w:r>
      <w:r w:rsidR="00992DE2" w:rsidRPr="00992DE2">
        <w:t>»</w:t>
      </w:r>
      <w:r w:rsidRPr="00992DE2">
        <w:t xml:space="preserve"> — генерального директора компании </w:t>
      </w:r>
      <w:r w:rsidR="00992DE2" w:rsidRPr="00992DE2">
        <w:t>«</w:t>
      </w:r>
      <w:r w:rsidRPr="00992DE2">
        <w:t>Эксперт Бизнес-Решения</w:t>
      </w:r>
      <w:r w:rsidR="00992DE2" w:rsidRPr="00992DE2">
        <w:t>»</w:t>
      </w:r>
      <w:r w:rsidRPr="00992DE2">
        <w:t xml:space="preserve"> Павла Митрофанова. Он также представил спикеров </w:t>
      </w:r>
      <w:r w:rsidR="00992DE2" w:rsidRPr="00992DE2">
        <w:t>«</w:t>
      </w:r>
      <w:r w:rsidRPr="00992DE2">
        <w:t>панели</w:t>
      </w:r>
      <w:r w:rsidR="00992DE2" w:rsidRPr="00992DE2">
        <w:t>»</w:t>
      </w:r>
      <w:r w:rsidRPr="00992DE2">
        <w:t xml:space="preserve"> и передал слово управляющему директору по страховым и инвестиционным рейтингам </w:t>
      </w:r>
      <w:r w:rsidR="00992DE2" w:rsidRPr="00992DE2">
        <w:t>«</w:t>
      </w:r>
      <w:r w:rsidRPr="00992DE2">
        <w:t>Эксперт РА</w:t>
      </w:r>
      <w:r w:rsidR="00992DE2" w:rsidRPr="00992DE2">
        <w:t>»</w:t>
      </w:r>
      <w:r w:rsidRPr="00992DE2">
        <w:t xml:space="preserve"> Алексею Янину, который рассказал о результатах февральского опроса управляющих компаний.</w:t>
      </w:r>
    </w:p>
    <w:p w:rsidR="00B72D71" w:rsidRPr="00992DE2" w:rsidRDefault="00B72D71" w:rsidP="00B72D71">
      <w:r w:rsidRPr="00992DE2">
        <w:t xml:space="preserve">По словам Алексея Янина, общий фон настроения участников рынка - умеренно позитивный. Основными достижениями рынка в 2024 году участники назвали рост стоимости чистых активов закрытых паевых инвестиционных фондов (ЗПИФов), способность игроков к быстрой адаптации к рыночным изменениям, в т. ч. готовность к оперативному запуску продуктов, отвечающих новым запросам клиентов: фондов денежного рынка, новых решений в рамках стратегий индивидуального доверительного управления (ДУ) на фоне упразднения стандартных стратегий и т.д. </w:t>
      </w:r>
      <w:r w:rsidR="00992DE2" w:rsidRPr="00992DE2">
        <w:t>«</w:t>
      </w:r>
      <w:r w:rsidRPr="00992DE2">
        <w:t>Доля управляющих компаний, позитивно оценивающих состояние рынка управления активами, составила 67%</w:t>
      </w:r>
      <w:r w:rsidR="00992DE2" w:rsidRPr="00992DE2">
        <w:t>»</w:t>
      </w:r>
      <w:r w:rsidRPr="00992DE2">
        <w:t>, — отметил Алексей Янин. Основными вызовами рынка ДУ респонденты сочли высокую ключевую ставку, которая оказывает влияние как на экономическую ситуацию в целом и кредитоспособность эмитентов, так и на спрос на продукты ДУ. Также в числе рисков для отрасли УК отметили рост стоимости и сложности ведения бизнеса, связанные с увеличением регуляторной нагрузки, изменениями налогового законодательства, необходимостью перейти на новое программное обеспечение и конкурировать за высококвалифицированные кадры.</w:t>
      </w:r>
    </w:p>
    <w:p w:rsidR="00B72D71" w:rsidRPr="00992DE2" w:rsidRDefault="00B72D71" w:rsidP="00B72D71">
      <w:r w:rsidRPr="00992DE2">
        <w:t xml:space="preserve">От регуляторов отрасли выступил директор департамента финансовой политики Минфина Алексей Яковлев. Он отметил важность для российской экономики индустрии коллективных инвестиций, на которой, по его словам, сейчас сосредоточен фокус государственной политики в области развития финансового рынка. </w:t>
      </w:r>
      <w:r w:rsidR="00992DE2" w:rsidRPr="00992DE2">
        <w:t>«</w:t>
      </w:r>
      <w:r w:rsidRPr="00992DE2">
        <w:t>В последнее время запущено много новых инструментов - индивидуальные инвестиционные счета (ИИС) третьего типа, программа долгосрочных сбережений (ПДС), долевое страхование жизни (ДСЖ). Потенциал их еще только предстоит раскрыть в том числе и с помощью налоговых стимулов</w:t>
      </w:r>
      <w:r w:rsidR="00992DE2" w:rsidRPr="00992DE2">
        <w:t>»</w:t>
      </w:r>
      <w:r w:rsidRPr="00992DE2">
        <w:t>, — сказал он. Спикер упомянул о том, что из 35 млн клиентских счетов на фондовом рынке реально работают только 10%, и это большой вызов для отрасли управления активами. Яковлев также говорил о необходимости расширения продуктовой линейки, поддержки клиентского опыта инвестирования при помощи новых интересных инструментов.</w:t>
      </w:r>
    </w:p>
    <w:p w:rsidR="00B72D71" w:rsidRPr="00992DE2" w:rsidRDefault="00B72D71" w:rsidP="00B72D71">
      <w:r w:rsidRPr="00992DE2">
        <w:t xml:space="preserve">Президент Национальной ассоциации участников фондового рынка (НАУФОР) Алексей Тимофеев поддержал господина Яковлева в вопросе раскрытия потенциала рынка управления активами для розничных клиентов. По данным НАУФОР, </w:t>
      </w:r>
      <w:r w:rsidRPr="00992DE2">
        <w:lastRenderedPageBreak/>
        <w:t xml:space="preserve">зафондированы сейчас только 7-8 млн счетов, из которых всего 2-3 млн приходится на счета, открытые управляющими компаниями (УК) - то есть, на счета пайщиков паевых инвестиционных фондов (ПИФ), которые приобретают эти паи напрямую, а не через биржу. </w:t>
      </w:r>
      <w:r w:rsidR="00992DE2" w:rsidRPr="00992DE2">
        <w:t>«</w:t>
      </w:r>
      <w:r w:rsidRPr="00992DE2">
        <w:t>Бума розничных инвесторов до сих пор не случилось</w:t>
      </w:r>
      <w:r w:rsidR="00992DE2" w:rsidRPr="00992DE2">
        <w:t>»</w:t>
      </w:r>
      <w:r w:rsidRPr="00992DE2">
        <w:t>, — констатировал Тимофеев. Он пояснил, что однозначный выбор розницы в пользу услуг брокерских компаний - это миф. Однако необходимо активнее поддерживать привлечение домохозяйств на рынок коллективных инвестиций, так как именно индустрия УК обеспечивает мелким инвесторам диверсификацию и грамотное управление, чего они не смогут добиться самостоятельно. Кроме того, подчеркнул Алексей Тимофеев, отрасль управления активами развивается под запросы и институционального инвестора, что крайне важно для существования фондового рынка в стране в целом.</w:t>
      </w:r>
    </w:p>
    <w:p w:rsidR="00B72D71" w:rsidRPr="00992DE2" w:rsidRDefault="00B72D71" w:rsidP="00B72D71">
      <w:r w:rsidRPr="00992DE2">
        <w:t xml:space="preserve">Аркадий Недбай, председатель совета Национальной ассоциации пенсионных фондов (НАПФ), привлек внимание слушателей к проблемам институциональных инвесторов. По его словам, отрасль управления активами пока </w:t>
      </w:r>
      <w:r w:rsidR="00992DE2" w:rsidRPr="00992DE2">
        <w:t>«</w:t>
      </w:r>
      <w:r w:rsidRPr="00992DE2">
        <w:t>не замечает</w:t>
      </w:r>
      <w:r w:rsidR="00992DE2" w:rsidRPr="00992DE2">
        <w:t>»</w:t>
      </w:r>
      <w:r w:rsidRPr="00992DE2">
        <w:t xml:space="preserve"> 5,5 трлн руб., которые находятся в пенсионных фондах. </w:t>
      </w:r>
      <w:r w:rsidR="00992DE2" w:rsidRPr="00992DE2">
        <w:t>«</w:t>
      </w:r>
      <w:r w:rsidRPr="00992DE2">
        <w:t>С одной стороны, мы крайне консервативны, но с другой - у нас самые длинные деньги. Однако мы столкнулись с ситуацией, что наши длинные (с горизонтом в 10-15 лет) деньги никому не нужны. Мы выходим на рынок заимствований и видим, что там нет продуктов длиннее 3 лет. Мы выходим на рынок акций и чувствуем себя, как слон в посудной лавке, поскольку наше присутствие сразу заметно двигает цены. УК в целом сосредоточены на розничном клиенте</w:t>
      </w:r>
      <w:r w:rsidR="00992DE2" w:rsidRPr="00992DE2">
        <w:t>»</w:t>
      </w:r>
      <w:r w:rsidRPr="00992DE2">
        <w:t>, — посетовал он. Поэтому, продолжил Недбай, негосударственные пенсионные фонды (НПФ) вынуждены присматриваться к рынку прямых инвестиций и уже начали делать первые шаги на нем.</w:t>
      </w:r>
    </w:p>
    <w:p w:rsidR="00B72D71" w:rsidRPr="00992DE2" w:rsidRDefault="00B72D71" w:rsidP="00B72D71">
      <w:r w:rsidRPr="00992DE2">
        <w:t xml:space="preserve">Управляющий директор по фондовому рынку </w:t>
      </w:r>
      <w:r w:rsidR="00992DE2" w:rsidRPr="00992DE2">
        <w:t>«</w:t>
      </w:r>
      <w:r w:rsidRPr="00992DE2">
        <w:t>Московской биржи</w:t>
      </w:r>
      <w:r w:rsidR="00992DE2" w:rsidRPr="00992DE2">
        <w:t>»</w:t>
      </w:r>
      <w:r w:rsidRPr="00992DE2">
        <w:t xml:space="preserve"> Борис Блохин начал свое выступление с тезиса о том, что развитый рынок коллективных инвестиций - это признак развитого рынка и экономики страны в целом. </w:t>
      </w:r>
      <w:r w:rsidR="00992DE2" w:rsidRPr="00992DE2">
        <w:t>«</w:t>
      </w:r>
      <w:r w:rsidRPr="00992DE2">
        <w:t>В последние годы мы балансируем на уровне десятых в Европе по объему активов под управлением. Это примерно уровень Австрии, и это очень мало</w:t>
      </w:r>
      <w:r w:rsidR="00992DE2" w:rsidRPr="00992DE2">
        <w:t>»</w:t>
      </w:r>
      <w:r w:rsidRPr="00992DE2">
        <w:t xml:space="preserve">, — проиллюстрировал он свой тезис примером. В настоящий момент, по данным биржи, 1 трлн руб. находится в биржевых паевых инвестиционных фондах (БПИФах), только в прошлом году появилось 25 новых БПИФ, и 800 млрд руб. в ДУ, а это соотношение неправильное, в ДУ должно быть гораздо больше. Чтобы пропорции поменялись, необходимо сделать коллективные инвестиции якорными для инвесторов. </w:t>
      </w:r>
      <w:r w:rsidR="00992DE2" w:rsidRPr="00992DE2">
        <w:t>«</w:t>
      </w:r>
      <w:r w:rsidRPr="00992DE2">
        <w:t>Сейчас рынок акций в основном формируется физлицами. И с точки зрения притока средств, и точки зрения вторичного рынка. Но это не признак развития индустрии. На смену физлицам должны прийти УК и стабилизировать рынок своим потенциалом. Кроме того, новые продукты - фонды фондов, фонды на ЦФА, фонды на товары и т.д. помогут увеличить диверсификацию и привлечь новых клиентов</w:t>
      </w:r>
      <w:r w:rsidR="00992DE2" w:rsidRPr="00992DE2">
        <w:t>»</w:t>
      </w:r>
      <w:r w:rsidRPr="00992DE2">
        <w:t>, — сказал Блохин.</w:t>
      </w:r>
    </w:p>
    <w:p w:rsidR="00B72D71" w:rsidRPr="00992DE2" w:rsidRDefault="00B72D71" w:rsidP="00B72D71">
      <w:r w:rsidRPr="00992DE2">
        <w:t xml:space="preserve">Андрей Бершадский, генеральный директор </w:t>
      </w:r>
      <w:r w:rsidR="00992DE2" w:rsidRPr="00992DE2">
        <w:t>«</w:t>
      </w:r>
      <w:r w:rsidRPr="00992DE2">
        <w:t>УК Первая</w:t>
      </w:r>
      <w:r w:rsidR="00992DE2" w:rsidRPr="00992DE2">
        <w:t>»</w:t>
      </w:r>
      <w:r w:rsidRPr="00992DE2">
        <w:t>, выступил с предложением</w:t>
      </w:r>
    </w:p>
    <w:p w:rsidR="00B72D71" w:rsidRPr="00992DE2" w:rsidRDefault="00B72D71" w:rsidP="00B72D71">
      <w:r w:rsidRPr="00992DE2">
        <w:t xml:space="preserve">разрешить инвестировать в криптовалюты через биржевые паевые инвестиционные фонды (БПИФ). </w:t>
      </w:r>
      <w:r w:rsidR="00992DE2" w:rsidRPr="00992DE2">
        <w:t>«</w:t>
      </w:r>
      <w:r w:rsidRPr="00992DE2">
        <w:t>Дать экспозицию на этот рынок через профессиональных управляющих, через инструмент коллективных инвестиций - это было бы дизраптом для индустрии</w:t>
      </w:r>
      <w:r w:rsidR="00992DE2" w:rsidRPr="00992DE2">
        <w:t>»</w:t>
      </w:r>
      <w:r w:rsidRPr="00992DE2">
        <w:t xml:space="preserve">, - отметил Бершадский. По его мнению, это помогло бы снизить риски для инвесторов, которые сейчас вкладываются в криптовалюты через нерегулируемые площадки. Банк России оценивал объем операций с криптовалютами на уровне около 5 </w:t>
      </w:r>
      <w:r w:rsidRPr="00992DE2">
        <w:lastRenderedPageBreak/>
        <w:t>трлн рублей, напомнил он, а также подчеркнул, что это очень большой потенциальный рынок.</w:t>
      </w:r>
    </w:p>
    <w:p w:rsidR="00B72D71" w:rsidRPr="00992DE2" w:rsidRDefault="00B72D71" w:rsidP="00B72D71">
      <w:r w:rsidRPr="00992DE2">
        <w:t xml:space="preserve">По мнению генерального директора УК </w:t>
      </w:r>
      <w:r w:rsidR="00992DE2" w:rsidRPr="00992DE2">
        <w:t>«</w:t>
      </w:r>
      <w:r w:rsidRPr="00992DE2">
        <w:t>Альфа-Капитал</w:t>
      </w:r>
      <w:r w:rsidR="00992DE2" w:rsidRPr="00992DE2">
        <w:t>»</w:t>
      </w:r>
      <w:r w:rsidRPr="00992DE2">
        <w:t xml:space="preserve"> Ирины Кривошеевой, на фоне высоких процентных ставок и волатильности на фондовом рынке в прошлом году на рынке управления активами сохранялся приток ликвидности и усилилась конкуренция между ведущими игроками. </w:t>
      </w:r>
      <w:r w:rsidR="00992DE2" w:rsidRPr="00992DE2">
        <w:t>«</w:t>
      </w:r>
      <w:r w:rsidRPr="00992DE2">
        <w:t>Мы продолжали укреплять лидерские позиции и задавать отраслевые тенденции, предлагая новые идеи для инвестирования: в 2024 году наша компания вывела на рынок более 20 новых стратегий. В ближайшие годы мы также видим для себя широкие возможности, особенно с учетом растущего интереса к инвестициям и поставленной государством целью - увеличить капитализацию российского фондового рынка. Главной нашей задачей по-прежнему остается сохранение доверия наших клиентов и повышение интереса к рынку инвестиций, в том числе с помощью предложения актуальных инновационных продуктов</w:t>
      </w:r>
      <w:r w:rsidR="00992DE2" w:rsidRPr="00992DE2">
        <w:t>»</w:t>
      </w:r>
      <w:r w:rsidRPr="00992DE2">
        <w:t>, - рассказала она в своем выступлении.</w:t>
      </w:r>
    </w:p>
    <w:p w:rsidR="00B72D71" w:rsidRPr="00992DE2" w:rsidRDefault="00B72D71" w:rsidP="00B72D71">
      <w:r w:rsidRPr="00992DE2">
        <w:t xml:space="preserve">Владимир Сердюков, генеральный директор УК ПСБ, отметил важность не только наличия новых предложений, но и возможности продаж услуг </w:t>
      </w:r>
      <w:r w:rsidR="00992DE2" w:rsidRPr="00992DE2">
        <w:t>«</w:t>
      </w:r>
      <w:r w:rsidRPr="00992DE2">
        <w:t>пакетом</w:t>
      </w:r>
      <w:r w:rsidR="00992DE2" w:rsidRPr="00992DE2">
        <w:t>»</w:t>
      </w:r>
      <w:r w:rsidRPr="00992DE2">
        <w:t xml:space="preserve">. По его словам, в УК ПСБ создан единый центр продаж, где клиенту не продают отдельные продукты, а делают комплексное предложение по инвестициям. Причем, по мнению спикера, важно, чтобы процесс инвестирования был интуитивно понятным и максимально простым. Для этого в компании постоянно поддерживается коммуникация с клиентами, включая прямой контакт. </w:t>
      </w:r>
      <w:r w:rsidR="00992DE2" w:rsidRPr="00992DE2">
        <w:t>«</w:t>
      </w:r>
      <w:r w:rsidRPr="00992DE2">
        <w:t>Мы проводим мероприятия в регионах,на них мы не продаем наши продукты, а рассказывааем, как мы работаем, даем прогнозы по рынку, слушаем клиента. Востребованность у таких мероприятий очень высокая</w:t>
      </w:r>
      <w:r w:rsidR="00992DE2" w:rsidRPr="00992DE2">
        <w:t>»</w:t>
      </w:r>
      <w:r w:rsidRPr="00992DE2">
        <w:t xml:space="preserve">, — объяснил Сердюков. В УК, по его словам, сформирована мобильная и крайне гибкая ко всем изменениям среды команда. </w:t>
      </w:r>
      <w:r w:rsidR="00992DE2" w:rsidRPr="00992DE2">
        <w:t>«</w:t>
      </w:r>
      <w:r w:rsidRPr="00992DE2">
        <w:t xml:space="preserve">Мы готовы к любым изменениям на рынке. Действуем согласно японской пословице: </w:t>
      </w:r>
      <w:r w:rsidR="00992DE2" w:rsidRPr="00992DE2">
        <w:t>«</w:t>
      </w:r>
      <w:r w:rsidRPr="00992DE2">
        <w:t>Только гибкое дерево выживает</w:t>
      </w:r>
      <w:r w:rsidR="00992DE2" w:rsidRPr="00992DE2">
        <w:t>»«</w:t>
      </w:r>
      <w:r w:rsidRPr="00992DE2">
        <w:t>, - подвел итог своему выступлению спикер.</w:t>
      </w:r>
    </w:p>
    <w:p w:rsidR="00B72D71" w:rsidRPr="00992DE2" w:rsidRDefault="00B72D71" w:rsidP="00B72D71">
      <w:r w:rsidRPr="00992DE2">
        <w:t xml:space="preserve">Управляющий директор, глава Sovcombank Wealth Management Екатерина Серединская определила важнейшее для рынка последствие жесткой ДКП и инфляции. Это сужение спреда ставки, которое определяет настроения инвесторов. По части разнообразия продуктовой линейки она проблем не видит: </w:t>
      </w:r>
      <w:r w:rsidR="00992DE2" w:rsidRPr="00992DE2">
        <w:t>«</w:t>
      </w:r>
      <w:r w:rsidRPr="00992DE2">
        <w:t>Сейчас доступны все продукты, в том числе и во внешнем периметре, все участники рынка быстро перестроились. Хотя и понимают, что риски остаются очень высокими</w:t>
      </w:r>
      <w:r w:rsidR="00992DE2" w:rsidRPr="00992DE2">
        <w:t>»</w:t>
      </w:r>
      <w:r w:rsidRPr="00992DE2">
        <w:t>. Фаворитами же 2025 года в Sovcombank Wealth Management считают секьюритизацию кредитных портфелей и ЦФА на кредитный риск эмитентов. Секьюритизация через ЦФА - это новое слово. Запросы на кредитный риск эмитентов есть со стороны крупного частного капитала. Возможно, банки захотят как-то прогарантировать это, и кредитное качество таких инструментов станет еще лучше</w:t>
      </w:r>
      <w:r w:rsidR="00992DE2" w:rsidRPr="00992DE2">
        <w:t>»</w:t>
      </w:r>
      <w:r w:rsidRPr="00992DE2">
        <w:t>, — рассказала Серединская. Она полагает, что переток средств из депозитов и фондов ликвидности в такие инструменты возможен, но они способны привлечь и новые деньги.</w:t>
      </w:r>
    </w:p>
    <w:p w:rsidR="00B72D71" w:rsidRPr="00992DE2" w:rsidRDefault="00B72D71" w:rsidP="00B72D71">
      <w:r w:rsidRPr="00992DE2">
        <w:t xml:space="preserve">На этом панельная сессия </w:t>
      </w:r>
      <w:r w:rsidR="00992DE2" w:rsidRPr="00992DE2">
        <w:t>«</w:t>
      </w:r>
      <w:r w:rsidRPr="00992DE2">
        <w:t>Рынок УК: растущий, закрытый, перспективный</w:t>
      </w:r>
      <w:r w:rsidR="00992DE2" w:rsidRPr="00992DE2">
        <w:t>»</w:t>
      </w:r>
      <w:r w:rsidRPr="00992DE2">
        <w:t xml:space="preserve"> завершилась. Затем программа форума продолжилась панельной сессией </w:t>
      </w:r>
      <w:r w:rsidR="00992DE2" w:rsidRPr="00992DE2">
        <w:t>«</w:t>
      </w:r>
      <w:r w:rsidRPr="00992DE2">
        <w:t>Будущее пенсионного рынка</w:t>
      </w:r>
      <w:r w:rsidR="00992DE2" w:rsidRPr="00992DE2">
        <w:t>»</w:t>
      </w:r>
      <w:r w:rsidRPr="00992DE2">
        <w:t xml:space="preserve">, секциями </w:t>
      </w:r>
      <w:r w:rsidR="00992DE2" w:rsidRPr="00992DE2">
        <w:t>«</w:t>
      </w:r>
      <w:r w:rsidRPr="00992DE2">
        <w:t>ЗПИФы - драйвер рынка</w:t>
      </w:r>
      <w:r w:rsidR="00992DE2" w:rsidRPr="00992DE2">
        <w:t>»</w:t>
      </w:r>
      <w:r w:rsidRPr="00992DE2">
        <w:t xml:space="preserve"> и </w:t>
      </w:r>
      <w:r w:rsidR="00992DE2" w:rsidRPr="00992DE2">
        <w:t>«</w:t>
      </w:r>
      <w:r w:rsidRPr="00992DE2">
        <w:t>Будущее розничных инвестиций</w:t>
      </w:r>
      <w:r w:rsidR="00992DE2" w:rsidRPr="00992DE2">
        <w:t>»</w:t>
      </w:r>
      <w:r w:rsidRPr="00992DE2">
        <w:t xml:space="preserve">. По окончанию финальной сессии состоялась торжественная церемония награждения лидеров рынка по итогам годового рэнкинга </w:t>
      </w:r>
      <w:r w:rsidR="00992DE2" w:rsidRPr="00992DE2">
        <w:t>«</w:t>
      </w:r>
      <w:r w:rsidRPr="00992DE2">
        <w:t>Эксперт РА</w:t>
      </w:r>
      <w:r w:rsidR="00992DE2" w:rsidRPr="00992DE2">
        <w:t>»</w:t>
      </w:r>
      <w:r w:rsidRPr="00992DE2">
        <w:t>.</w:t>
      </w:r>
    </w:p>
    <w:p w:rsidR="00B72D71" w:rsidRPr="00992DE2" w:rsidRDefault="00320030" w:rsidP="00B72D71">
      <w:hyperlink r:id="rId10" w:history="1">
        <w:r w:rsidR="00B72D71" w:rsidRPr="00992DE2">
          <w:rPr>
            <w:rStyle w:val="a3"/>
          </w:rPr>
          <w:t>https://raexpert.ru/releases/2025/mar10d</w:t>
        </w:r>
      </w:hyperlink>
      <w:r w:rsidR="00B72D71" w:rsidRPr="00992DE2">
        <w:t xml:space="preserve"> </w:t>
      </w:r>
    </w:p>
    <w:p w:rsidR="00B03BC5" w:rsidRPr="00992DE2" w:rsidRDefault="00B03BC5" w:rsidP="00B03BC5">
      <w:pPr>
        <w:pStyle w:val="2"/>
      </w:pPr>
      <w:bookmarkStart w:id="34" w:name="_Toc192570458"/>
      <w:r w:rsidRPr="00992DE2">
        <w:t>Bankinform.ru, 10.03.2025, В 2024 году НПФ ВТБ занял первое место на рынке по размеру активов</w:t>
      </w:r>
      <w:bookmarkEnd w:id="34"/>
    </w:p>
    <w:p w:rsidR="00B03BC5" w:rsidRPr="00992DE2" w:rsidRDefault="00B03BC5" w:rsidP="00992DE2">
      <w:pPr>
        <w:pStyle w:val="3"/>
      </w:pPr>
      <w:bookmarkStart w:id="35" w:name="_Toc192570459"/>
      <w:r w:rsidRPr="00992DE2">
        <w:t>По итогам 2024 года совокупные активы ВТБ Пенсионный фонд превысили 1,1 трлн рублей, более 11 млн клиентов выбрали фонд для формирования своих пенсионных средств, - сообщает пресс-служба финансовой организации, - прирост этих показателей за полгода составил 7% и 5% соответственно.</w:t>
      </w:r>
      <w:bookmarkEnd w:id="35"/>
    </w:p>
    <w:p w:rsidR="00B03BC5" w:rsidRPr="00992DE2" w:rsidRDefault="00B03BC5" w:rsidP="00B03BC5">
      <w:r w:rsidRPr="00992DE2">
        <w:t>В 2024 году 700 тыс. человек заключили с НПФ ВТБ договоры по программе долгосрочных сбережений и внесли на свои счета более 33 млрд рублей, - отмечается в сообщении, - средний чек участника программы составил 47,7 тыс. рублей. Почти 45 тыс. клиентов перевели свои накопления по обязательному пенсионному страхованию в ПДС, объем переведенных средств превысил 11 млрд рублей. Эти деньги уже поступили на их счета долгосрочных сбережений.</w:t>
      </w:r>
    </w:p>
    <w:p w:rsidR="00B03BC5" w:rsidRPr="00992DE2" w:rsidRDefault="00992DE2" w:rsidP="00B03BC5">
      <w:r w:rsidRPr="00992DE2">
        <w:t>«</w:t>
      </w:r>
      <w:r w:rsidR="00B03BC5" w:rsidRPr="00992DE2">
        <w:t>Объем средств, привлеченных фондом по договорам ПДС и НПО, за 6 месяцев прошлого года вырос на 31% и достиг 147 млрд рублей. В совокупности количество участников этих программ в НПФ ВТБ превысило 1,3 млн человек по итогам 2024 года. Прирост по сравнению с первым полугодием составил 75%. ВТБ Пенсионный фонд также выполнил все обязательства по выплатам пенсий своим клиентам: 14 млрд рублей мы выплатили по ОПС и почти 5 млрд рублей – по НПО. Сегодня у нас более 213 тыс. человек получают пенсионные выплаты. В 2025 году мы продолжим модернизировать наши цифровые сервисы, внедрять новые решения для автоматизации и развивать комбинированные продукты для клиентов с разными потребностями</w:t>
      </w:r>
      <w:r w:rsidRPr="00992DE2">
        <w:t>»</w:t>
      </w:r>
      <w:r w:rsidR="00B03BC5" w:rsidRPr="00992DE2">
        <w:t>, – комментирует генеральный директор ВТБ Пенсионный фонд Андрей Осипов.</w:t>
      </w:r>
    </w:p>
    <w:p w:rsidR="00B03BC5" w:rsidRPr="00992DE2" w:rsidRDefault="00B03BC5" w:rsidP="00B03BC5">
      <w:r w:rsidRPr="00992DE2">
        <w:t>Объем средств клиентов по ОПС на 31 декабря превысил 926 млрд рублей, количество застрахованных лиц составляет 9,7 млн человек, - добавляется в релизе.</w:t>
      </w:r>
    </w:p>
    <w:p w:rsidR="00B03BC5" w:rsidRPr="00992DE2" w:rsidRDefault="00320030" w:rsidP="00B03BC5">
      <w:hyperlink r:id="rId11" w:history="1">
        <w:r w:rsidR="00B03BC5" w:rsidRPr="00992DE2">
          <w:rPr>
            <w:rStyle w:val="a3"/>
          </w:rPr>
          <w:t>https://bankinform.ru/news/137034</w:t>
        </w:r>
      </w:hyperlink>
    </w:p>
    <w:p w:rsidR="00A31C01" w:rsidRPr="00992DE2" w:rsidRDefault="00A31C01" w:rsidP="00A31C01">
      <w:pPr>
        <w:pStyle w:val="2"/>
      </w:pPr>
      <w:bookmarkStart w:id="36" w:name="_Toc192570460"/>
      <w:r w:rsidRPr="00992DE2">
        <w:t>Пенсия.pro, 10.03.2025, Больше половины россиянок хотят жить на пенсии на деньги мужа — опрос</w:t>
      </w:r>
      <w:bookmarkEnd w:id="36"/>
    </w:p>
    <w:p w:rsidR="00A31C01" w:rsidRPr="00992DE2" w:rsidRDefault="00A31C01" w:rsidP="00992DE2">
      <w:pPr>
        <w:pStyle w:val="3"/>
      </w:pPr>
      <w:bookmarkStart w:id="37" w:name="_Toc192570461"/>
      <w:r w:rsidRPr="00992DE2">
        <w:t xml:space="preserve">56 % россиянок, опрошенных НПФ </w:t>
      </w:r>
      <w:r w:rsidR="00992DE2" w:rsidRPr="00992DE2">
        <w:t>«</w:t>
      </w:r>
      <w:r w:rsidRPr="00992DE2">
        <w:t>Эволюция</w:t>
      </w:r>
      <w:r w:rsidR="00992DE2" w:rsidRPr="00992DE2">
        <w:t>»</w:t>
      </w:r>
      <w:r w:rsidRPr="00992DE2">
        <w:t xml:space="preserve"> и Финансовым университетом, собираются жить на пенсии на доход своего мужа или средства от сдачи жилья в наем. Четыре года назад желающих жить за счет супруга было менее 45 %.</w:t>
      </w:r>
      <w:bookmarkEnd w:id="37"/>
    </w:p>
    <w:p w:rsidR="00A31C01" w:rsidRPr="00992DE2" w:rsidRDefault="00A31C01" w:rsidP="00A31C01">
      <w:r w:rsidRPr="00992DE2">
        <w:t xml:space="preserve">Женщины чаще мужчин следят за изменениями пенсионной системы в стране, в то время как мужчины в основном </w:t>
      </w:r>
      <w:r w:rsidR="00992DE2" w:rsidRPr="00992DE2">
        <w:t>«</w:t>
      </w:r>
      <w:r w:rsidRPr="00992DE2">
        <w:t>интересуются пенсионными вопросами в общих чертах, не вдаваясь в детали</w:t>
      </w:r>
      <w:r w:rsidR="00992DE2" w:rsidRPr="00992DE2">
        <w:t>»</w:t>
      </w:r>
      <w:r w:rsidRPr="00992DE2">
        <w:t>, говорится в исследовании. В целом, женщины оказались более осведомленными в вопросах пенсии и более ответственно к ней подходят. А вот предварительно уже рассчитывали свою пенсию на портале Госуслуг или на сайте Социального фонда России одинаковое количество и мужчин и женщин — по 20 %.</w:t>
      </w:r>
    </w:p>
    <w:p w:rsidR="00A31C01" w:rsidRPr="00992DE2" w:rsidRDefault="00A31C01" w:rsidP="00A31C01">
      <w:r w:rsidRPr="00992DE2">
        <w:t xml:space="preserve">При этом мужчины чаще женщин готовы для накопления капитала в старости использовать более сложные продукты. Например, инвестиции в акции, облигации и </w:t>
      </w:r>
      <w:r w:rsidRPr="00992DE2">
        <w:lastRenderedPageBreak/>
        <w:t>ценные бумаги планируют использовать 2,8 % опрошенных женщин и 3,8 % мужчин. Накопительное страхование жизни — 1,8 % женщин и 2,4 % мужчин.</w:t>
      </w:r>
    </w:p>
    <w:p w:rsidR="00A31C01" w:rsidRPr="00992DE2" w:rsidRDefault="00355D2B" w:rsidP="00A31C01">
      <w:r w:rsidRPr="00992DE2">
        <w:pict>
          <v:shape id="_x0000_i1026" type="#_x0000_t75" style="width:457.5pt;height:396.75pt">
            <v:imagedata r:id="rId12" o:title="Пенсия"/>
          </v:shape>
        </w:pict>
      </w:r>
    </w:p>
    <w:p w:rsidR="00A31C01" w:rsidRPr="00992DE2" w:rsidRDefault="00A31C01" w:rsidP="00A31C01">
      <w:r w:rsidRPr="00992DE2">
        <w:t>Россиянки вдвое чаще и больше откладывают на будущее с программой долгосрочных сбережений (ПДС), сообщили аналитики СберНПФ. Активнее других сберегательные стратегии используют жительницы Москвы и Подмосковья. В прошлом году женщины поставили рекорд по переводу средств накопительной пенсии. За 2024 год россиянки заключили 1,35 млн договоров долгосрочных сбережений на сумму 33 млрд рублей в СберНПФ.</w:t>
      </w:r>
    </w:p>
    <w:p w:rsidR="00B03BC5" w:rsidRPr="00992DE2" w:rsidRDefault="00320030" w:rsidP="00A31C01">
      <w:hyperlink r:id="rId13" w:history="1">
        <w:r w:rsidR="00A31C01" w:rsidRPr="00992DE2">
          <w:rPr>
            <w:rStyle w:val="a3"/>
          </w:rPr>
          <w:t>https://pensiya.pro/news/bolshe-poloviny-rossiyanok-hotyat-zhit-na-pensii-na-dengi-muzha-opros/</w:t>
        </w:r>
      </w:hyperlink>
    </w:p>
    <w:p w:rsidR="00A31C01" w:rsidRPr="00992DE2" w:rsidRDefault="00A31C01" w:rsidP="00A31C01"/>
    <w:p w:rsidR="00111D7C" w:rsidRPr="00992DE2"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92570462"/>
      <w:r w:rsidRPr="00992DE2">
        <w:lastRenderedPageBreak/>
        <w:t>Программа долгосрочных сбережений</w:t>
      </w:r>
      <w:bookmarkEnd w:id="38"/>
      <w:bookmarkEnd w:id="43"/>
    </w:p>
    <w:p w:rsidR="00A31C01" w:rsidRPr="00992DE2" w:rsidRDefault="00A31C01" w:rsidP="00A31C01">
      <w:pPr>
        <w:pStyle w:val="2"/>
      </w:pPr>
      <w:bookmarkStart w:id="44" w:name="a3"/>
      <w:bookmarkStart w:id="45" w:name="_Toc192570463"/>
      <w:bookmarkEnd w:id="44"/>
      <w:r w:rsidRPr="00992DE2">
        <w:t>Пенсия.pro, 10.03.2025, Названы НПФ — лидеры по числу договоров программы долгосрочных сбережений</w:t>
      </w:r>
      <w:bookmarkEnd w:id="45"/>
    </w:p>
    <w:p w:rsidR="00A31C01" w:rsidRPr="00992DE2" w:rsidRDefault="00A31C01" w:rsidP="00992DE2">
      <w:pPr>
        <w:pStyle w:val="3"/>
      </w:pPr>
      <w:bookmarkStart w:id="46" w:name="_Toc192570464"/>
      <w:r w:rsidRPr="00992DE2">
        <w:t xml:space="preserve">Рейтинговое агентство </w:t>
      </w:r>
      <w:r w:rsidR="00992DE2" w:rsidRPr="00992DE2">
        <w:t>«</w:t>
      </w:r>
      <w:r w:rsidRPr="00992DE2">
        <w:t>Эксперт РА</w:t>
      </w:r>
      <w:r w:rsidR="00992DE2" w:rsidRPr="00992DE2">
        <w:t>»</w:t>
      </w:r>
      <w:r w:rsidRPr="00992DE2">
        <w:t xml:space="preserve"> запросило у негосударственных пенсионных фондах показатели работы с программой долгосрочных сбережений (ПДС). Разгласить результаты согласились только шесть НПФ, сообщило агентство. Лидером ренкинга по количеству договоров ПДС и объему внесенных средств стал СберНПФ.</w:t>
      </w:r>
      <w:bookmarkEnd w:id="46"/>
    </w:p>
    <w:p w:rsidR="00A31C01" w:rsidRPr="00992DE2" w:rsidRDefault="00A31C01" w:rsidP="00A31C01">
      <w:r w:rsidRPr="00992DE2">
        <w:t>Сберу удалось заключить 1,959 млн договоров на сумму 47,989 млрд рублей. Еще 70,88 млрд рублей переведено из накопительной части пенсии, замороженной в 2014 году. 10,627 млрд упадет на счета клиентов СберНПФ в виде софинансирования из бюджета.</w:t>
      </w:r>
    </w:p>
    <w:p w:rsidR="00A31C01" w:rsidRPr="00992DE2" w:rsidRDefault="00A31C01" w:rsidP="00A31C01">
      <w:r w:rsidRPr="00992DE2">
        <w:t>На втором месте по сборам — НПФ ВТБ. В нем заключено 700 394 договора, сумма личных вносов = 33,33 млрд рублей. 10,838 млрд переведено из ОПС, 13,2 млрд — софинансирование государства.</w:t>
      </w:r>
    </w:p>
    <w:p w:rsidR="00A31C01" w:rsidRPr="00992DE2" w:rsidRDefault="00A31C01" w:rsidP="00A31C01">
      <w:r w:rsidRPr="00992DE2">
        <w:t xml:space="preserve">Замыкает тройку лидеров НПФ </w:t>
      </w:r>
      <w:r w:rsidR="00992DE2" w:rsidRPr="00992DE2">
        <w:t>«</w:t>
      </w:r>
      <w:r w:rsidRPr="00992DE2">
        <w:t>Газфонд пенсионные накопления</w:t>
      </w:r>
      <w:r w:rsidR="00992DE2" w:rsidRPr="00992DE2">
        <w:t>»</w:t>
      </w:r>
      <w:r w:rsidRPr="00992DE2">
        <w:t xml:space="preserve"> с 120 500 договорами на сумму 15,6 млрд рублей. 12,7 млрд — переводы накопительной пенсии, 3 млрд — надбавка из бюджета.</w:t>
      </w:r>
    </w:p>
    <w:p w:rsidR="00A31C01" w:rsidRPr="00992DE2" w:rsidRDefault="00A31C01" w:rsidP="00A31C01">
      <w:r w:rsidRPr="00992DE2">
        <w:t xml:space="preserve">Далее идут НПФ </w:t>
      </w:r>
      <w:r w:rsidR="00992DE2" w:rsidRPr="00992DE2">
        <w:t>«</w:t>
      </w:r>
      <w:r w:rsidRPr="00992DE2">
        <w:t>Национальный</w:t>
      </w:r>
      <w:r w:rsidR="00992DE2" w:rsidRPr="00992DE2">
        <w:t>»</w:t>
      </w:r>
      <w:r w:rsidRPr="00992DE2">
        <w:t xml:space="preserve"> (18 232 договора, 311 млн рублей сборов), зарегистрированный в 2024 году НПФ </w:t>
      </w:r>
      <w:r w:rsidR="00992DE2" w:rsidRPr="00992DE2">
        <w:t>«</w:t>
      </w:r>
      <w:r w:rsidRPr="00992DE2">
        <w:t>Альфа</w:t>
      </w:r>
      <w:r w:rsidR="00992DE2" w:rsidRPr="00992DE2">
        <w:t>»</w:t>
      </w:r>
      <w:r w:rsidRPr="00992DE2">
        <w:t xml:space="preserve"> (11 108 счетов, 149 млн рублей сборов) и НПФ </w:t>
      </w:r>
      <w:r w:rsidR="00992DE2" w:rsidRPr="00992DE2">
        <w:t>«</w:t>
      </w:r>
      <w:r w:rsidRPr="00992DE2">
        <w:t>Альянс</w:t>
      </w:r>
      <w:r w:rsidR="00992DE2" w:rsidRPr="00992DE2">
        <w:t>»</w:t>
      </w:r>
      <w:r w:rsidRPr="00992DE2">
        <w:t xml:space="preserve"> (1 118 договоров на сумму 13,3 млн рублей).</w:t>
      </w:r>
    </w:p>
    <w:p w:rsidR="00A31C01" w:rsidRPr="00992DE2" w:rsidRDefault="00355D2B" w:rsidP="00A31C01">
      <w:r w:rsidRPr="00992DE2">
        <w:lastRenderedPageBreak/>
        <w:pict>
          <v:shape id="_x0000_i1027" type="#_x0000_t75" style="width:453pt;height:441pt">
            <v:imagedata r:id="rId14" o:title="Пенсия"/>
          </v:shape>
        </w:pict>
      </w:r>
    </w:p>
    <w:p w:rsidR="00A31C01" w:rsidRPr="00992DE2" w:rsidRDefault="00A31C01" w:rsidP="00A31C01">
      <w:r w:rsidRPr="00992DE2">
        <w:t>Таким образом, шесть НПФ смогли собрать в ПДС чуть больше 97 млрд рублей в виде личных взносов. Ранее ЦБ опубликовал статистику, согласно которой все операторы программы за 2024 год собрали 99 млрд рублей.</w:t>
      </w:r>
    </w:p>
    <w:p w:rsidR="00A31C01" w:rsidRPr="00992DE2" w:rsidRDefault="00320030" w:rsidP="00A31C01">
      <w:hyperlink r:id="rId15" w:history="1">
        <w:r w:rsidR="00A31C01" w:rsidRPr="00992DE2">
          <w:rPr>
            <w:rStyle w:val="a3"/>
          </w:rPr>
          <w:t>https://pensiya.pro/news/nazvany-npf-lidery-po-chislu-dogovorov-programmy-dolgosrochnyh-sberezhenij/</w:t>
        </w:r>
      </w:hyperlink>
      <w:r w:rsidR="00A31C01" w:rsidRPr="00992DE2">
        <w:t xml:space="preserve"> </w:t>
      </w:r>
    </w:p>
    <w:p w:rsidR="0013300E" w:rsidRPr="00992DE2" w:rsidRDefault="0013300E" w:rsidP="0013300E">
      <w:pPr>
        <w:pStyle w:val="2"/>
      </w:pPr>
      <w:bookmarkStart w:id="47" w:name="_Toc192570465"/>
      <w:r w:rsidRPr="00992DE2">
        <w:lastRenderedPageBreak/>
        <w:t>Мой юрист, 10.03.2025, Россиянам помогут увеличить накопления с помощью обновленной программы долгосрочных сбережений</w:t>
      </w:r>
      <w:bookmarkEnd w:id="47"/>
    </w:p>
    <w:p w:rsidR="0013300E" w:rsidRPr="00992DE2" w:rsidRDefault="0013300E" w:rsidP="00992DE2">
      <w:pPr>
        <w:pStyle w:val="3"/>
      </w:pPr>
      <w:bookmarkStart w:id="48" w:name="_Toc192570466"/>
      <w:r w:rsidRPr="00992DE2">
        <w:t xml:space="preserve">В России продолжают совершенствовать программу долгосрочных сбережений, которая позволяет гражданам формировать капитал для будущих нужд, таких как пенсионные накопления, образование детей или крупные покупки. Министерство финансов и Банк России анонсировали новые изменения, направленные на упрощение процесса открытия счетов и увеличение доступности программы. В скором времени россияне смогут открывать счета ПДС через портал </w:t>
      </w:r>
      <w:r w:rsidR="00992DE2" w:rsidRPr="00992DE2">
        <w:t>«</w:t>
      </w:r>
      <w:r w:rsidRPr="00992DE2">
        <w:t>Госуслуги</w:t>
      </w:r>
      <w:r w:rsidR="00992DE2" w:rsidRPr="00992DE2">
        <w:t>»</w:t>
      </w:r>
      <w:r w:rsidRPr="00992DE2">
        <w:t xml:space="preserve">, что сделает процесс участия еще удобнее, пишет </w:t>
      </w:r>
      <w:r w:rsidR="00992DE2" w:rsidRPr="00992DE2">
        <w:t>«</w:t>
      </w:r>
      <w:r w:rsidRPr="00992DE2">
        <w:t>Российская газета</w:t>
      </w:r>
      <w:r w:rsidR="00992DE2" w:rsidRPr="00992DE2">
        <w:t>»</w:t>
      </w:r>
      <w:r w:rsidRPr="00992DE2">
        <w:t>.</w:t>
      </w:r>
      <w:bookmarkEnd w:id="48"/>
    </w:p>
    <w:p w:rsidR="0013300E" w:rsidRPr="00992DE2" w:rsidRDefault="0013300E" w:rsidP="0013300E">
      <w:r w:rsidRPr="00992DE2">
        <w:t>Программа, стартовавшая в январе 2024 года, уже доказала свою востребованность: за год было заключено 2,9 миллиона договоров, а сумма вложений превысила 215 миллиардов рублей. Ее принцип основан на долгосрочном накоплении средств с дополнительной поддержкой от государства. Так, гражданин, который ежемесячно вносит 3 тысячи рублей, за 15 лет накапливает 540 тысяч рублей. Государство при этом добавляет еще 360 тысяч рублей в качестве софинансирования, а инвестиционный доход, по расчетам НПФ, может достигать 1 миллиона рублей. В результате первоначальные вложения могут увеличиться в 3–4 раза.</w:t>
      </w:r>
    </w:p>
    <w:p w:rsidR="0013300E" w:rsidRPr="00992DE2" w:rsidRDefault="0013300E" w:rsidP="0013300E">
      <w:r w:rsidRPr="00992DE2">
        <w:t>Дополнительно участники программы могут ежегодно возвращать до 13% от взносов за счет налогового вычета, но не более 52 тысяч рублей в год. За 15 лет сумма возвращенных средств может достигнуть 780 тысяч рублей. Государство также предоставляет гарантию сохранности накоплений в пределах 2,8 миллиона рублей, включая инвестиционный доход.</w:t>
      </w:r>
    </w:p>
    <w:p w:rsidR="0013300E" w:rsidRPr="00992DE2" w:rsidRDefault="0013300E" w:rsidP="0013300E">
      <w:r w:rsidRPr="00992DE2">
        <w:t>Наиболее выгодные условия предусмотрены для граждан с ежемесячным доходом до 80 тысяч рублей. В этом случае они могут получить максимальный размер государственного софинансирования – 36 тысяч рублей в год при внесении аналогичной суммы. Для граждан с доходом от 80 до 150 тысяч рублей порог софинансирования остается тем же, но для его получения потребуется вносить уже 72 тысячи рублей. Те, кто зарабатывает более 150 тысяч рублей в месяц, смогут получить максимальную поддержку государства, если их годовые взносы составят не менее 144 тысяч рублей.</w:t>
      </w:r>
    </w:p>
    <w:p w:rsidR="0013300E" w:rsidRPr="00992DE2" w:rsidRDefault="0013300E" w:rsidP="0013300E">
      <w:r w:rsidRPr="00992DE2">
        <w:t xml:space="preserve">Минфин также акцентировал внимание на безопасности программы. Поскольку теперь можно будет открывать счета ПДС через </w:t>
      </w:r>
      <w:r w:rsidR="00992DE2" w:rsidRPr="00992DE2">
        <w:t>«</w:t>
      </w:r>
      <w:r w:rsidRPr="00992DE2">
        <w:t>Госуслуги</w:t>
      </w:r>
      <w:r w:rsidR="00992DE2" w:rsidRPr="00992DE2">
        <w:t>»</w:t>
      </w:r>
      <w:r w:rsidRPr="00992DE2">
        <w:t>, важно избегать мошенников, не передавать никому пароли и коды подтверждения.</w:t>
      </w:r>
    </w:p>
    <w:p w:rsidR="0013300E" w:rsidRPr="00992DE2" w:rsidRDefault="0013300E" w:rsidP="0013300E">
      <w:r w:rsidRPr="00992DE2">
        <w:t>Кроме того, в программу будут внесены поправки, исключающие ситуации, когда граждане теряли право на налоговые вычеты и софинансирование из-за технических нюансов. Сейчас ПДС не ограничивает количество открытых счетов, но практика показала, что открытие более трех счетов может быть невыгодным.</w:t>
      </w:r>
    </w:p>
    <w:p w:rsidR="0013300E" w:rsidRPr="00992DE2" w:rsidRDefault="0013300E" w:rsidP="0013300E">
      <w:r w:rsidRPr="00992DE2">
        <w:t>Благодаря нововведениям программа долгосрочных сбережений станет еще более доступной и эффективной, позволяя россиянам выгодно формировать накопления с ощутимой поддержкой от государства.</w:t>
      </w:r>
    </w:p>
    <w:p w:rsidR="0013300E" w:rsidRPr="00992DE2" w:rsidRDefault="0013300E" w:rsidP="0013300E">
      <w:r w:rsidRPr="00992DE2">
        <w:lastRenderedPageBreak/>
        <w:t>Программа долгосрочных сбережений (ПДС) направлена на поддержку граждан с различным уровнем дохода, но её доступность зависит от финансового положения участников. Государственное софинансирование в размере 36 тысяч рублей в год при взносах от 36 тысяч рублей кажется привлекательным, но требует значительных усилий. Человеку с зарплатой 30 тысяч рублей придется ежемесячно откладывать 3 тысячи рублей, что составляет 10% от его дохода. После учета налогов и основных расходов, таких как ЖКХ, питание и транспорт, остаются лишь 10–15 тысяч рублей. Такое откладывание становится серьезной финансовой нагрузкой, повышая вероятность преждевременного прекращения участия в программе и утраты льгот. Это идет вразрез с главной целью ПДС — поддержкой малоимущих слоев населения, отмечает юрист.</w:t>
      </w:r>
    </w:p>
    <w:p w:rsidR="0013300E" w:rsidRPr="00992DE2" w:rsidRDefault="0013300E" w:rsidP="0013300E">
      <w:r w:rsidRPr="00992DE2">
        <w:t>Налоговый вычет в размере 13% от внесенной суммы (до 52 тысяч рублей в год) оказывает слабое влияние на данную категорию граждан. При месячной зарплате в 30 тысяч рублей годовой доход равен 360 тысяч рублей, а максимальная компенсация (при взносе в 36 тысяч рублей) составит всего 4680 рублей. Эта сумма невелика по сравнению с объемом вложений, что снижает стимул к участию. Для примера, гражданин с зарплатой 80 тысяч рублей получит такой же вычет, но его финансовая нагрузка будет меньше. Следовательно, налоговые послабления в рамках ПДС больше подходят людям со средними доходами, нежели тем, кто находится на грани бедности.</w:t>
      </w:r>
    </w:p>
    <w:p w:rsidR="0013300E" w:rsidRPr="00992DE2" w:rsidRDefault="0013300E" w:rsidP="0013300E">
      <w:r w:rsidRPr="00992DE2">
        <w:t>Рассмотрим пример расчетов для гражданина с заработной платой 30 тысяч рублей: при внесении 3 тысяч рублей каждый месяц в течение 15 лет собственные накопления достигнут 540 тысяч рублей. Государство добавит еще 360 тысяч рублей, а возврат налога составит приблизительно 70 тысяч рублей (13% от 540 тысяч). Если доход от инвестирования пенсионных фондов достигнет 1 миллиона рублей (как ожидается), итоговая сумма составит 1,97 миллиона рублей. Но такая модель подразумевает идеальные условия — постоянные взносы, отсутствие высокой инфляции и уровень доходности инвестиций, соответствующий ожиданиям рынка. В реальной жизни временные задержки платежей из-за потери работы или болезней приведут к снижению софинансирования и налоговых льгот, а инфляция способна существенно уменьшить покупательную способность накопленных средств, считает Ашенбреннер Наталья.</w:t>
      </w:r>
    </w:p>
    <w:p w:rsidR="0013300E" w:rsidRPr="00992DE2" w:rsidRDefault="0013300E" w:rsidP="0013300E">
      <w:r w:rsidRPr="00992DE2">
        <w:t>Для данной группы участников правовые риски значительно возрастают. Преждевременное прекращение договора по финансовым причинам (без тяжелых заболеваний) лишает возможности получения дальнейшей поддержки от государства. Это создает замкнутый круг: стремясь сформировать финансовую защиту, человек рискует утратой привилегий при первой же неудаче. К тому же отсутствие гарантий доходности инвестиций делает программу непредсказуемой. Эти неопределенности могут перевесить возможные преимущества для лиц с заработком 30 тысяч рублей.</w:t>
      </w:r>
    </w:p>
    <w:p w:rsidR="0013300E" w:rsidRPr="00992DE2" w:rsidRDefault="0013300E" w:rsidP="0013300E">
      <w:r w:rsidRPr="00992DE2">
        <w:t>Важно отметить, что государство обеспечивает сохранность вкладов до уровня 2,8 миллиона рублей, но этот показатель не учитывает инфляционные процессы за 15-летний период. Так, при средней инфляции в 5%, спустя 15 лет 2,8 миллиона рублей окажутся эквивалентными лишь 1,3 миллионам в современных деньгах. Это может привести к недостаточной сумме накоплений для тех, кто планирует использовать средства на обучение или обеспечение пенсии, несмотря на соблюдение всех условий программы. Следовательно, государственные гарантии не способны полностью устранить риски уменьшения покупательской способности накопленного капитала.</w:t>
      </w:r>
    </w:p>
    <w:p w:rsidR="0013300E" w:rsidRPr="00992DE2" w:rsidRDefault="0013300E" w:rsidP="0013300E">
      <w:r w:rsidRPr="00992DE2">
        <w:lastRenderedPageBreak/>
        <w:t>Подводя итоги, можно сказать, что ПДС действительно открывает возможности для накопления средств для граждан со средним уровнем доходов, однако для успешного участия важно объективно оценивать свои финансовые ресурсы и возможные риски. Для людей с низким доходом программа должна быть доработана, чтобы стать более эффективной и доступной, заключила юрист.</w:t>
      </w:r>
    </w:p>
    <w:p w:rsidR="0013300E" w:rsidRPr="00992DE2" w:rsidRDefault="00320030" w:rsidP="0013300E">
      <w:hyperlink r:id="rId16" w:history="1">
        <w:r w:rsidR="0013300E" w:rsidRPr="00992DE2">
          <w:rPr>
            <w:rStyle w:val="a3"/>
          </w:rPr>
          <w:t>https://myurist.online/news/rossiyanam-pomogut-uvelichit-nakopleniya-s-pomoshchyu-obnovlennoy-programmy-dolgosrochnyh-sberezheniy</w:t>
        </w:r>
      </w:hyperlink>
      <w:r w:rsidR="0013300E" w:rsidRPr="00992DE2">
        <w:t xml:space="preserve"> </w:t>
      </w:r>
    </w:p>
    <w:p w:rsidR="00B03BC5" w:rsidRPr="00992DE2" w:rsidRDefault="00B03BC5" w:rsidP="00B03BC5">
      <w:pPr>
        <w:pStyle w:val="2"/>
      </w:pPr>
      <w:bookmarkStart w:id="49" w:name="a4"/>
      <w:bookmarkStart w:id="50" w:name="_Toc192570467"/>
      <w:bookmarkEnd w:id="49"/>
      <w:r w:rsidRPr="00992DE2">
        <w:t>РБК Инвестиции, 10.03.2025, Альфа-Банк снизил ставки по ряду вкладов свыше года</w:t>
      </w:r>
      <w:bookmarkEnd w:id="50"/>
    </w:p>
    <w:p w:rsidR="00B03BC5" w:rsidRPr="00992DE2" w:rsidRDefault="00B03BC5" w:rsidP="00992DE2">
      <w:pPr>
        <w:pStyle w:val="3"/>
      </w:pPr>
      <w:bookmarkStart w:id="51" w:name="_Toc192570468"/>
      <w:r w:rsidRPr="00992DE2">
        <w:t>С 8 марта Альфа-Банк снизил ставки по вкладам свыше года и ввел новый вклад совместно с программой долгосрочных сбережений (ПДС), следует из обновленных тарифов на сайте кредитной организации.</w:t>
      </w:r>
      <w:bookmarkEnd w:id="51"/>
    </w:p>
    <w:p w:rsidR="00B03BC5" w:rsidRPr="00992DE2" w:rsidRDefault="00B03BC5" w:rsidP="00B03BC5">
      <w:r w:rsidRPr="00992DE2">
        <w:t xml:space="preserve">По вкладу </w:t>
      </w:r>
      <w:r w:rsidR="00992DE2" w:rsidRPr="00992DE2">
        <w:t>«</w:t>
      </w:r>
      <w:r w:rsidRPr="00992DE2">
        <w:t>Альфа-Вклад Новые деньги</w:t>
      </w:r>
      <w:r w:rsidR="00992DE2" w:rsidRPr="00992DE2">
        <w:t>»</w:t>
      </w:r>
      <w:r w:rsidRPr="00992DE2">
        <w:t xml:space="preserve"> снижены ставки на срок от одного года. Теперь доходность по ним составляет:</w:t>
      </w:r>
    </w:p>
    <w:p w:rsidR="00B03BC5" w:rsidRPr="00992DE2" w:rsidRDefault="00B03BC5" w:rsidP="00B03BC5">
      <w:r w:rsidRPr="00992DE2">
        <w:t xml:space="preserve">    на один год — 19,5% годовых (-0,6 п.п.);</w:t>
      </w:r>
    </w:p>
    <w:p w:rsidR="00B03BC5" w:rsidRPr="00992DE2" w:rsidRDefault="00B03BC5" w:rsidP="00B03BC5">
      <w:r w:rsidRPr="00992DE2">
        <w:t xml:space="preserve">    на полтора, два и три года — 16% (-1 п.п.).</w:t>
      </w:r>
    </w:p>
    <w:p w:rsidR="00B03BC5" w:rsidRPr="00992DE2" w:rsidRDefault="00B03BC5" w:rsidP="00B03BC5">
      <w:r w:rsidRPr="00992DE2">
        <w:t>Максимальная ставка по вкладу составляет 21% годовых на сроке девять месяцев.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rsidR="00B03BC5" w:rsidRPr="00992DE2" w:rsidRDefault="00B03BC5" w:rsidP="00B03BC5">
      <w:r w:rsidRPr="00992DE2">
        <w:t>Для денег уже в накоплениях ставки также снизились на сроки от одного года и варьируются от 14,29% до 18,41% годовых с учетом капитализации процентов. Максимальная ставка составляет 19,49% годовых при вложении средств на три месяца. Минимальная сумма вложений — ₽50 тыс.</w:t>
      </w:r>
    </w:p>
    <w:p w:rsidR="00B03BC5" w:rsidRPr="00992DE2" w:rsidRDefault="00B03BC5" w:rsidP="00B03BC5">
      <w:r w:rsidRPr="00992DE2">
        <w:t xml:space="preserve">По продукту </w:t>
      </w:r>
      <w:r w:rsidR="00992DE2" w:rsidRPr="00992DE2">
        <w:t>«</w:t>
      </w:r>
      <w:r w:rsidRPr="00992DE2">
        <w:t>Альфа-Вклад. Максимальный</w:t>
      </w:r>
      <w:r w:rsidR="00992DE2" w:rsidRPr="00992DE2">
        <w:t>»</w:t>
      </w:r>
      <w:r w:rsidRPr="00992DE2">
        <w:t xml:space="preserve"> для любых клиентов ставки также снизились на сроки от одного года и варьируются от 15% до 19% годовых. Максимальная ставка изменилась и составляет 20% годовых при вложении средств на три, четыре, шесть и девять месяцев и с учетом капитализации процентов.</w:t>
      </w:r>
    </w:p>
    <w:p w:rsidR="00B03BC5" w:rsidRPr="00992DE2" w:rsidRDefault="00B03BC5" w:rsidP="00B03BC5">
      <w:r w:rsidRPr="00992DE2">
        <w:t xml:space="preserve">Также снижение ставок произошло по депозиту </w:t>
      </w:r>
      <w:r w:rsidR="00992DE2" w:rsidRPr="00992DE2">
        <w:t>«</w:t>
      </w:r>
      <w:r w:rsidRPr="00992DE2">
        <w:t>Альфа-Вклад. Пенсионный</w:t>
      </w:r>
      <w:r w:rsidR="00992DE2" w:rsidRPr="00992DE2">
        <w:t>»</w:t>
      </w:r>
      <w:r w:rsidRPr="00992DE2">
        <w:t>. По вкладу сроком на один год ставка снижена до 19,2% (-0,8 п.п.), сроком на два и три года — до 15% (-1 п.п.). Ставки указаны с учетом подключения опции капитализации процентов. Минимальная сумма вложений — ₽10 тыс.</w:t>
      </w:r>
    </w:p>
    <w:p w:rsidR="00B03BC5" w:rsidRPr="00992DE2" w:rsidRDefault="00B03BC5" w:rsidP="00B03BC5">
      <w:r w:rsidRPr="00992DE2">
        <w:t>Пенсионный вклад доступен к оформлению только в сети отделений Альфа-Банка по всей стране для мужчин от 63 лет и женщин от 58 лет.</w:t>
      </w:r>
    </w:p>
    <w:p w:rsidR="00B03BC5" w:rsidRPr="00992DE2" w:rsidRDefault="00B03BC5" w:rsidP="00B03BC5">
      <w:r w:rsidRPr="00992DE2">
        <w:t xml:space="preserve">Кроме того, Альфа-Банк ввел новый комбинированный </w:t>
      </w:r>
      <w:r w:rsidR="00992DE2" w:rsidRPr="00992DE2">
        <w:t>«</w:t>
      </w:r>
      <w:r w:rsidRPr="00992DE2">
        <w:t>Альфа-Вклад</w:t>
      </w:r>
      <w:r w:rsidR="00992DE2" w:rsidRPr="00992DE2">
        <w:t>»</w:t>
      </w:r>
      <w:r w:rsidRPr="00992DE2">
        <w:t xml:space="preserve"> с программой долгосрочных сбережений (ПДС) со ставками 25,5% годовых (три месяца), 23% (полгода), 20,5% (один год). Вклад можно оформить только при открытии программы долгосрочных сбережений в мобильном приложении от ₽50 тыс. Если договор ПДС в течение 14 дней с даты открытия закрывается по инициативе клиента, то вклад будет досрочно расторгнут по ставке 0,005% годовых.</w:t>
      </w:r>
    </w:p>
    <w:p w:rsidR="00B03BC5" w:rsidRPr="00992DE2" w:rsidRDefault="00B03BC5" w:rsidP="00B03BC5">
      <w:r w:rsidRPr="00992DE2">
        <w:lastRenderedPageBreak/>
        <w:t>Аналогичные вклады с ПДС предлагают и другие крупные банки — Сбербанк, Почта Банк, ПСБ и ГПБ.</w:t>
      </w:r>
    </w:p>
    <w:p w:rsidR="00B03BC5" w:rsidRPr="00992DE2" w:rsidRDefault="00B03BC5" w:rsidP="00B03BC5">
      <w:r w:rsidRPr="00992DE2">
        <w:t>Ранее Альфа-Банк сообщал о повышении приветственной ставки по накопительному счету до 21%.</w:t>
      </w:r>
    </w:p>
    <w:p w:rsidR="00B03BC5" w:rsidRPr="00992DE2" w:rsidRDefault="00B03BC5" w:rsidP="00B03BC5">
      <w:r w:rsidRPr="00992DE2">
        <w:t>На 10 марта в 85 крупнейших банках средняя ставка по вкладам сроком на один год на сумму от ₽100 тыс. составляет 16,96% годовых, по данным ежедневного индекса FRG100. Максимальное значение индекса за все время наблюдений с апреля 2017 года было зафиксировано 21–23 декабря — 17,79%.</w:t>
      </w:r>
    </w:p>
    <w:p w:rsidR="00B03BC5" w:rsidRPr="00992DE2" w:rsidRDefault="00B03BC5" w:rsidP="00B03BC5">
      <w:r w:rsidRPr="00992DE2">
        <w:t xml:space="preserve">По данным на 7 марта, согласно индексу доходности вкладов платформы </w:t>
      </w:r>
      <w:r w:rsidR="00992DE2" w:rsidRPr="00992DE2">
        <w:t>«</w:t>
      </w:r>
      <w:r w:rsidRPr="00992DE2">
        <w:t>Финуслуги</w:t>
      </w:r>
      <w:r w:rsidR="00992DE2" w:rsidRPr="00992DE2">
        <w:t>»</w:t>
      </w:r>
      <w:r w:rsidRPr="00992DE2">
        <w:t>,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w:t>
      </w:r>
    </w:p>
    <w:p w:rsidR="00B03BC5" w:rsidRPr="00992DE2" w:rsidRDefault="00B03BC5" w:rsidP="00B03BC5">
      <w:r w:rsidRPr="00992DE2">
        <w:t xml:space="preserve">    на три месяца — 20,45%;</w:t>
      </w:r>
    </w:p>
    <w:p w:rsidR="00B03BC5" w:rsidRPr="00992DE2" w:rsidRDefault="00B03BC5" w:rsidP="00B03BC5">
      <w:r w:rsidRPr="00992DE2">
        <w:t xml:space="preserve">    на шесть месяцев — 20,72%;</w:t>
      </w:r>
    </w:p>
    <w:p w:rsidR="00B03BC5" w:rsidRPr="00992DE2" w:rsidRDefault="00B03BC5" w:rsidP="00B03BC5">
      <w:r w:rsidRPr="00992DE2">
        <w:t xml:space="preserve">    на год — 19,81%.</w:t>
      </w:r>
    </w:p>
    <w:p w:rsidR="00B03BC5" w:rsidRPr="00992DE2" w:rsidRDefault="00B03BC5" w:rsidP="00B03BC5">
      <w:r w:rsidRPr="00992DE2">
        <w:t xml:space="preserve">Согласно мониторингу </w:t>
      </w:r>
      <w:r w:rsidR="00992DE2" w:rsidRPr="00992DE2">
        <w:t>«</w:t>
      </w:r>
      <w:r w:rsidRPr="00992DE2">
        <w:t>РБК Инвестиций</w:t>
      </w:r>
      <w:r w:rsidR="00992DE2" w:rsidRPr="00992DE2">
        <w:t>»</w:t>
      </w:r>
      <w:r w:rsidRPr="00992DE2">
        <w:t>, изменения по сберегательным продуктам на прошедшей неделе, с 3 по 9 марта, коснулись еще восьми банков из топ-10:</w:t>
      </w:r>
    </w:p>
    <w:p w:rsidR="00B03BC5" w:rsidRPr="00992DE2" w:rsidRDefault="00B03BC5" w:rsidP="00B03BC5">
      <w:r w:rsidRPr="00992DE2">
        <w:t xml:space="preserve">    Московский кредитный банк снизил ставки по ряду вкладов на короткий срок до одного года включительно;</w:t>
      </w:r>
    </w:p>
    <w:p w:rsidR="00B03BC5" w:rsidRPr="00992DE2" w:rsidRDefault="00B03BC5" w:rsidP="00B03BC5">
      <w:r w:rsidRPr="00992DE2">
        <w:t xml:space="preserve">    Совкомбанк запустил новый сезонный вклад </w:t>
      </w:r>
      <w:r w:rsidR="00992DE2" w:rsidRPr="00992DE2">
        <w:t>«</w:t>
      </w:r>
      <w:r w:rsidRPr="00992DE2">
        <w:t>Щедрая весна</w:t>
      </w:r>
      <w:r w:rsidR="00992DE2" w:rsidRPr="00992DE2">
        <w:t>»</w:t>
      </w:r>
      <w:r w:rsidRPr="00992DE2">
        <w:t xml:space="preserve"> со ставкой до 25% годовых;</w:t>
      </w:r>
    </w:p>
    <w:p w:rsidR="00B03BC5" w:rsidRPr="00992DE2" w:rsidRDefault="00B03BC5" w:rsidP="00B03BC5">
      <w:r w:rsidRPr="00992DE2">
        <w:t xml:space="preserve">    Почта Банк понизил ставки почти по всем вкладам на 0,5–1 п.п.;</w:t>
      </w:r>
    </w:p>
    <w:p w:rsidR="00B03BC5" w:rsidRPr="00992DE2" w:rsidRDefault="00B03BC5" w:rsidP="00B03BC5">
      <w:r w:rsidRPr="00992DE2">
        <w:t xml:space="preserve">    Промсвязьбанк уменьшил приветственную ставку по накопительному счету </w:t>
      </w:r>
      <w:r w:rsidR="00992DE2" w:rsidRPr="00992DE2">
        <w:t>«</w:t>
      </w:r>
      <w:r w:rsidRPr="00992DE2">
        <w:t>Про запас</w:t>
      </w:r>
      <w:r w:rsidR="00992DE2" w:rsidRPr="00992DE2">
        <w:t>»</w:t>
      </w:r>
      <w:r w:rsidRPr="00992DE2">
        <w:t xml:space="preserve">, а также снизил надбавки к базовой ставке счета </w:t>
      </w:r>
      <w:r w:rsidR="00992DE2" w:rsidRPr="00992DE2">
        <w:t>«</w:t>
      </w:r>
      <w:r w:rsidRPr="00992DE2">
        <w:t>Акцент на процент</w:t>
      </w:r>
      <w:r w:rsidR="00992DE2" w:rsidRPr="00992DE2">
        <w:t>»</w:t>
      </w:r>
      <w:r w:rsidRPr="00992DE2">
        <w:t>;</w:t>
      </w:r>
    </w:p>
    <w:p w:rsidR="00B03BC5" w:rsidRPr="00992DE2" w:rsidRDefault="00B03BC5" w:rsidP="00B03BC5">
      <w:r w:rsidRPr="00992DE2">
        <w:t xml:space="preserve">    Сбербанк запустил вклад и накопительный счет </w:t>
      </w:r>
      <w:r w:rsidR="00992DE2" w:rsidRPr="00992DE2">
        <w:t>«</w:t>
      </w:r>
      <w:r w:rsidRPr="00992DE2">
        <w:t>Молодежный</w:t>
      </w:r>
      <w:r w:rsidR="00992DE2" w:rsidRPr="00992DE2">
        <w:t>»</w:t>
      </w:r>
      <w:r w:rsidRPr="00992DE2">
        <w:t xml:space="preserve"> для подростков, а также изменил ставки по вкладам и накопительному счету;</w:t>
      </w:r>
    </w:p>
    <w:p w:rsidR="00B03BC5" w:rsidRPr="00992DE2" w:rsidRDefault="00B03BC5" w:rsidP="00B03BC5">
      <w:r w:rsidRPr="00992DE2">
        <w:t xml:space="preserve">    Газпромбанк снизил ставки по линейке вкладов </w:t>
      </w:r>
      <w:r w:rsidR="00992DE2" w:rsidRPr="00992DE2">
        <w:t>«</w:t>
      </w:r>
      <w:r w:rsidRPr="00992DE2">
        <w:t>В Балансе</w:t>
      </w:r>
      <w:r w:rsidR="00992DE2" w:rsidRPr="00992DE2">
        <w:t>»</w:t>
      </w:r>
      <w:r w:rsidRPr="00992DE2">
        <w:t>;</w:t>
      </w:r>
    </w:p>
    <w:p w:rsidR="00B03BC5" w:rsidRPr="00992DE2" w:rsidRDefault="00B03BC5" w:rsidP="00B03BC5">
      <w:r w:rsidRPr="00992DE2">
        <w:t xml:space="preserve">    Т-Банк повысил ставку по непополняемому двухмесячному вкладу;</w:t>
      </w:r>
    </w:p>
    <w:p w:rsidR="00B03BC5" w:rsidRPr="00992DE2" w:rsidRDefault="00B03BC5" w:rsidP="00B03BC5">
      <w:r w:rsidRPr="00992DE2">
        <w:t xml:space="preserve">    РСХБ разнонаправленно изменил ставки на короткие сроки.</w:t>
      </w:r>
    </w:p>
    <w:p w:rsidR="00B03BC5" w:rsidRPr="00992DE2" w:rsidRDefault="00B03BC5" w:rsidP="00B03BC5">
      <w:r w:rsidRPr="00992DE2">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B03BC5" w:rsidRPr="00992DE2" w:rsidRDefault="00B03BC5" w:rsidP="00B03BC5">
      <w:r w:rsidRPr="00992DE2">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w:t>
      </w:r>
    </w:p>
    <w:p w:rsidR="00B03BC5" w:rsidRPr="00992DE2" w:rsidRDefault="00320030" w:rsidP="00B03BC5">
      <w:hyperlink r:id="rId17" w:history="1">
        <w:r w:rsidR="00B03BC5" w:rsidRPr="00992DE2">
          <w:rPr>
            <w:rStyle w:val="a3"/>
          </w:rPr>
          <w:t>https://www.rbc.ru/quote/news/article/67ce88cd9a794759040f3542</w:t>
        </w:r>
      </w:hyperlink>
      <w:r w:rsidR="00B03BC5" w:rsidRPr="00992DE2">
        <w:t xml:space="preserve"> </w:t>
      </w:r>
    </w:p>
    <w:p w:rsidR="00B03BC5" w:rsidRPr="00992DE2" w:rsidRDefault="00B03BC5" w:rsidP="00B03BC5">
      <w:pPr>
        <w:pStyle w:val="2"/>
      </w:pPr>
      <w:bookmarkStart w:id="52" w:name="_Toc192570469"/>
      <w:r w:rsidRPr="00992DE2">
        <w:lastRenderedPageBreak/>
        <w:t>Комсомольская правда - Кемерово, 10.03.2025, Более 53 тысяч кузбассовцев оценили преимущества Программы долгосрочных сбережений</w:t>
      </w:r>
      <w:bookmarkEnd w:id="52"/>
    </w:p>
    <w:p w:rsidR="00B03BC5" w:rsidRPr="00992DE2" w:rsidRDefault="00B03BC5" w:rsidP="00992DE2">
      <w:pPr>
        <w:pStyle w:val="3"/>
      </w:pPr>
      <w:bookmarkStart w:id="53" w:name="_Toc192570470"/>
      <w:r w:rsidRPr="00992DE2">
        <w:t xml:space="preserve">53 824 жителя Кузбасса стали участниками Программы долгосрочных сбережений, запущенной в России в прошлом году. Программа, реализуемая в рамках нацпроекта </w:t>
      </w:r>
      <w:r w:rsidR="00992DE2" w:rsidRPr="00992DE2">
        <w:t>«</w:t>
      </w:r>
      <w:r w:rsidRPr="00992DE2">
        <w:t>Эффективная и конкурентная экономика</w:t>
      </w:r>
      <w:r w:rsidR="00992DE2" w:rsidRPr="00992DE2">
        <w:t>»</w:t>
      </w:r>
      <w:r w:rsidRPr="00992DE2">
        <w:t>, привлекает граждан возможностью надежных накоплений с государственной поддержкой. Об этом рассказали в пресс-службе АПК.</w:t>
      </w:r>
      <w:bookmarkEnd w:id="53"/>
    </w:p>
    <w:p w:rsidR="00B03BC5" w:rsidRPr="00992DE2" w:rsidRDefault="00B03BC5" w:rsidP="00B03BC5">
      <w:r w:rsidRPr="00992DE2">
        <w:t>По словам министра финансов Кузбасса Игоря Малахова, программа гарантирует защиту вложенных средств и способствует развитию экономики региона.</w:t>
      </w:r>
    </w:p>
    <w:p w:rsidR="00B03BC5" w:rsidRPr="00992DE2" w:rsidRDefault="00B03BC5" w:rsidP="00B03BC5">
      <w:r w:rsidRPr="00992DE2">
        <w:t>Программа ориентирована на формирование долгосрочных накоплений для различных целей - от покупки жилья до обеспечения пенсии. Ее ключевыми преимуществами являются:</w:t>
      </w:r>
    </w:p>
    <w:p w:rsidR="00B03BC5" w:rsidRPr="00992DE2" w:rsidRDefault="00B03BC5" w:rsidP="00B03BC5">
      <w:r w:rsidRPr="00992DE2">
        <w:t>- софинансирование государством до 36 тысяч рублей в год (до 360 тысяч рублей за 10 лет);</w:t>
      </w:r>
    </w:p>
    <w:p w:rsidR="00B03BC5" w:rsidRPr="00992DE2" w:rsidRDefault="00B03BC5" w:rsidP="00B03BC5">
      <w:r w:rsidRPr="00992DE2">
        <w:t>- налоговый вычет до 52 тысяч рублей в год;</w:t>
      </w:r>
    </w:p>
    <w:p w:rsidR="00B03BC5" w:rsidRPr="00992DE2" w:rsidRDefault="00B03BC5" w:rsidP="00B03BC5">
      <w:r w:rsidRPr="00992DE2">
        <w:t>- наследование средств в полном объеме;</w:t>
      </w:r>
    </w:p>
    <w:p w:rsidR="00B03BC5" w:rsidRPr="00992DE2" w:rsidRDefault="00B03BC5" w:rsidP="00B03BC5">
      <w:r w:rsidRPr="00992DE2">
        <w:t>- страхование вложений до 2,8 млн рублей.</w:t>
      </w:r>
    </w:p>
    <w:p w:rsidR="00B03BC5" w:rsidRPr="00992DE2" w:rsidRDefault="00B03BC5" w:rsidP="00B03BC5">
      <w:r w:rsidRPr="00992DE2">
        <w:t>Получить накопления можно через 15 лет участия или по достижении пенсионного возраста (55/60 лет). Досрочное снятие без потери дохода возможно в особых случаях (потеря кормильца, дорогостоящее лечение).</w:t>
      </w:r>
    </w:p>
    <w:p w:rsidR="00B03BC5" w:rsidRPr="00992DE2" w:rsidRDefault="00B03BC5" w:rsidP="00B03BC5">
      <w:r w:rsidRPr="00992DE2">
        <w:t>Узнать больше о программе можно на портале МоиФинансы.рф.</w:t>
      </w:r>
    </w:p>
    <w:p w:rsidR="00B03BC5" w:rsidRPr="00992DE2" w:rsidRDefault="00320030" w:rsidP="00B03BC5">
      <w:hyperlink r:id="rId18" w:history="1">
        <w:r w:rsidR="00B03BC5" w:rsidRPr="00992DE2">
          <w:rPr>
            <w:rStyle w:val="a3"/>
          </w:rPr>
          <w:t>https://www.kem.kp.ru/online/news/6270282/</w:t>
        </w:r>
      </w:hyperlink>
      <w:r w:rsidR="00B03BC5" w:rsidRPr="00992DE2">
        <w:t xml:space="preserve"> </w:t>
      </w:r>
    </w:p>
    <w:p w:rsidR="00651DC2" w:rsidRPr="00992DE2" w:rsidRDefault="00651DC2" w:rsidP="00651DC2">
      <w:pPr>
        <w:pStyle w:val="2"/>
      </w:pPr>
      <w:bookmarkStart w:id="54" w:name="_Toc192570471"/>
      <w:r w:rsidRPr="00992DE2">
        <w:t>Советская Чувашия, 10.03.2025, Формируют капитал</w:t>
      </w:r>
      <w:bookmarkEnd w:id="54"/>
    </w:p>
    <w:p w:rsidR="00651DC2" w:rsidRPr="00992DE2" w:rsidRDefault="00651DC2" w:rsidP="00992DE2">
      <w:pPr>
        <w:pStyle w:val="3"/>
      </w:pPr>
      <w:bookmarkStart w:id="55" w:name="_Toc192570472"/>
      <w:r w:rsidRPr="00992DE2">
        <w:t>Жители Чувашии в 2024 году заключили более 45 тыс. договоров по программе долгосрочных сбережений. Причем за четвертый квартал число таких соглашений увеличилось в 2,5 раза, а объем взносов за год превысил 1,3 млрд рублей.</w:t>
      </w:r>
      <w:bookmarkEnd w:id="55"/>
    </w:p>
    <w:p w:rsidR="00651DC2" w:rsidRPr="00992DE2" w:rsidRDefault="00651DC2" w:rsidP="00651DC2">
      <w:r w:rsidRPr="00992DE2">
        <w:t xml:space="preserve">Программа действует в стране с начала 2024 года. Она позволяет получить дополнительную прибавку к пенсии или сформировать капитал на важные цели — покупку жилья, обучение детей. </w:t>
      </w:r>
      <w:r w:rsidR="00992DE2" w:rsidRPr="00992DE2">
        <w:t>«</w:t>
      </w:r>
      <w:r w:rsidRPr="00992DE2">
        <w:t>Важно, что сбережения по ПДС застрахованы государством на сумму до 2,8 миллиона рублей, это в два раза больше, чем по банковским вкладам</w:t>
      </w:r>
      <w:r w:rsidR="00992DE2" w:rsidRPr="00992DE2">
        <w:t>»</w:t>
      </w:r>
      <w:r w:rsidRPr="00992DE2">
        <w:t>, — подчеркнул управляющий Отделением-НБ по Чувашской Республике Волго-Вятского ГУ Банка России Максим Фролов.</w:t>
      </w:r>
    </w:p>
    <w:p w:rsidR="00651DC2" w:rsidRPr="00992DE2" w:rsidRDefault="00651DC2" w:rsidP="00651DC2">
      <w:r w:rsidRPr="00992DE2">
        <w:t>Участие в программе добровольное, сбережения можно формировать как за счет взносов, так и за счет перевода ранее сформированных пенсионных накоплений. Участник сам определяет, когда и в каком объеме пополнять свой счет. Требований к размеру и периодичности взносов нет. Срок софинансирования — 10 лет после уплаты первого взноса.</w:t>
      </w:r>
    </w:p>
    <w:p w:rsidR="00651DC2" w:rsidRPr="00992DE2" w:rsidRDefault="00651DC2" w:rsidP="00651DC2">
      <w:r w:rsidRPr="00992DE2">
        <w:lastRenderedPageBreak/>
        <w:t>Договор долгосрочных сбережений можно заключить не только на себя, но и в пользу своего ребенка или любого другого человека независимо от его возраста, поясняет пресс-служба отделения Банка.</w:t>
      </w:r>
    </w:p>
    <w:p w:rsidR="00651DC2" w:rsidRPr="00992DE2" w:rsidRDefault="00320030" w:rsidP="00651DC2">
      <w:hyperlink r:id="rId19" w:history="1">
        <w:r w:rsidR="00651DC2" w:rsidRPr="00992DE2">
          <w:rPr>
            <w:rStyle w:val="a3"/>
          </w:rPr>
          <w:t>http://sovch.chuvashia.com/?p=281185</w:t>
        </w:r>
      </w:hyperlink>
      <w:r w:rsidR="00651DC2" w:rsidRPr="00992DE2">
        <w:t xml:space="preserve"> </w:t>
      </w:r>
    </w:p>
    <w:p w:rsidR="00DE784B" w:rsidRPr="00992DE2" w:rsidRDefault="00DE784B" w:rsidP="00DE784B">
      <w:pPr>
        <w:pStyle w:val="2"/>
      </w:pPr>
      <w:bookmarkStart w:id="56" w:name="_Toc192570473"/>
      <w:r w:rsidRPr="00992DE2">
        <w:t>Урал-пресс-информ, 10.03.2025, Дополнительная выгода при оформлении программы долгосрочных сбережений от УБРиР</w:t>
      </w:r>
      <w:bookmarkEnd w:id="56"/>
      <w:r w:rsidRPr="00992DE2">
        <w:t xml:space="preserve"> </w:t>
      </w:r>
    </w:p>
    <w:p w:rsidR="00DE784B" w:rsidRPr="00992DE2" w:rsidRDefault="00DE784B" w:rsidP="00992DE2">
      <w:pPr>
        <w:pStyle w:val="3"/>
      </w:pPr>
      <w:bookmarkStart w:id="57" w:name="_Toc192570474"/>
      <w:r w:rsidRPr="00992DE2">
        <w:t>Уральский банк реконструкции и развития (УБРиР) предлагает клиентам выгодную программу долгосрочных сбережений с государственным софинансированием до 36 000 рублей в год. Это надежный способ сформировать финансовую подушку безопасности и обеспечить себе дополнительный доход к пенсии (через 15 лет или к достижению пенсионного возраста). Программа защищена государственными гарантиями.</w:t>
      </w:r>
      <w:bookmarkEnd w:id="57"/>
    </w:p>
    <w:p w:rsidR="00DE784B" w:rsidRPr="00992DE2" w:rsidRDefault="00992DE2" w:rsidP="00DE784B">
      <w:r w:rsidRPr="00992DE2">
        <w:t>«</w:t>
      </w:r>
      <w:r w:rsidR="00DE784B" w:rsidRPr="00992DE2">
        <w:t>Этот продукт часто сравнивают с вкладом на очень длительный срок. Но в сравнении с вкладом, программа долгосрочных сбережений обладает рядом преимуществ. Во-первых, государство в течение нескольких лет будет переводить на ваш счет до 36000 рублей в год. Ваши средства застрахованы государством на сумму до 2,8 млн рублей. На сберегательные взносы Вы получите налоговый вычет в размере 13% (до 52000 рублей в год). Чтобы уберечь Ваши сбережения от инфляции и преумножить их, негосударственный пенсионный фонд будет их инвестировать, что тоже даст доходность. Немаловажно, что средствами из программы долгосрочных сбережений можно оплачивать дорогостоящее лечение</w:t>
      </w:r>
      <w:r w:rsidRPr="00992DE2">
        <w:t>»</w:t>
      </w:r>
      <w:r w:rsidR="00DE784B" w:rsidRPr="00992DE2">
        <w:t>, — отметила управляющий директор центра развития бизнеса привлечения пассивов УБРиР Татьяна Золотухина.</w:t>
      </w:r>
    </w:p>
    <w:p w:rsidR="00DE784B" w:rsidRPr="00992DE2" w:rsidRDefault="00DE784B" w:rsidP="00DE784B">
      <w:r w:rsidRPr="00992DE2">
        <w:t xml:space="preserve">Чтобы вступить в программу клиенту необходимо заключить договор долгосрочных сбережений с аккредитованным негосударственным пенсионным фондом и сделать первоначальный сберегательный взнос. Клиенты УБРиР могут это сделать в ближайшем отделении банка. Партнером УБРиР выступает один из ведущих операторов программы по формированию долгосрочных сбережений – НПФ </w:t>
      </w:r>
      <w:r w:rsidR="00992DE2" w:rsidRPr="00992DE2">
        <w:t>«</w:t>
      </w:r>
      <w:r w:rsidRPr="00992DE2">
        <w:t>Ренессанс Накопления</w:t>
      </w:r>
      <w:r w:rsidR="00992DE2" w:rsidRPr="00992DE2">
        <w:t>»</w:t>
      </w:r>
      <w:r w:rsidRPr="00992DE2">
        <w:t>.</w:t>
      </w:r>
    </w:p>
    <w:p w:rsidR="00DE784B" w:rsidRPr="00992DE2" w:rsidRDefault="00992DE2" w:rsidP="00DE784B">
      <w:r w:rsidRPr="00992DE2">
        <w:t>«</w:t>
      </w:r>
      <w:r w:rsidR="00DE784B" w:rsidRPr="00992DE2">
        <w:t xml:space="preserve">Кроме того, действует специальное предложение для клиентов УБРиР, заключающих одновременно договоры </w:t>
      </w:r>
      <w:r w:rsidRPr="00992DE2">
        <w:t>«</w:t>
      </w:r>
      <w:r w:rsidR="00DE784B" w:rsidRPr="00992DE2">
        <w:t>Программы долгосрочных сбережений</w:t>
      </w:r>
      <w:r w:rsidRPr="00992DE2">
        <w:t>»</w:t>
      </w:r>
      <w:r w:rsidR="00DE784B" w:rsidRPr="00992DE2">
        <w:t xml:space="preserve"> и </w:t>
      </w:r>
      <w:r w:rsidRPr="00992DE2">
        <w:t>«</w:t>
      </w:r>
      <w:r w:rsidR="00DE784B" w:rsidRPr="00992DE2">
        <w:t>Накопительного страхования жизни</w:t>
      </w:r>
      <w:r w:rsidRPr="00992DE2">
        <w:t>»</w:t>
      </w:r>
      <w:r w:rsidR="00DE784B" w:rsidRPr="00992DE2">
        <w:t xml:space="preserve"> на 5 лет. В этом случае клиент на свой счет ПДС будет получать от страховой компании дополнительные выплаты, необходимые для достижения максимальной суммы софинансирования от государства</w:t>
      </w:r>
      <w:r w:rsidRPr="00992DE2">
        <w:t>»</w:t>
      </w:r>
      <w:r w:rsidR="00DE784B" w:rsidRPr="00992DE2">
        <w:t>, — отметила эксперт.</w:t>
      </w:r>
    </w:p>
    <w:p w:rsidR="00DE784B" w:rsidRPr="00992DE2" w:rsidRDefault="00DE784B" w:rsidP="00DE784B">
      <w:r w:rsidRPr="00992DE2">
        <w:t xml:space="preserve">Например, участнику программы, зарабатывающему до 80 000 рублей, для получения максимальной суммы софинансирования от государства по программе ПДС необходимо в течение пяти лет внести на счет 180 000 рублей. При подключении комбинированного предложения, этому же клиенту будет достаточно внести в программу НСЖ единоразово всего 160 000 рублей. В течение последующих пяти лет НПФ </w:t>
      </w:r>
      <w:r w:rsidR="00992DE2" w:rsidRPr="00992DE2">
        <w:t>«</w:t>
      </w:r>
      <w:r w:rsidRPr="00992DE2">
        <w:t>Ренессанс Накопления</w:t>
      </w:r>
      <w:r w:rsidR="00992DE2" w:rsidRPr="00992DE2">
        <w:t>»</w:t>
      </w:r>
      <w:r w:rsidRPr="00992DE2">
        <w:t xml:space="preserve"> без участия клиента будет ежегодно равными долями переводить его средства из НСЖ в ПДС. При сумме вложений в НСЖ 160 000 рублей клиент УБРиР получит от страховой компании дополнительно 20 000 рублей (а максимально - 80000 рублей).</w:t>
      </w:r>
    </w:p>
    <w:p w:rsidR="00DE784B" w:rsidRPr="00992DE2" w:rsidRDefault="00DE784B" w:rsidP="00DE784B">
      <w:r w:rsidRPr="00992DE2">
        <w:lastRenderedPageBreak/>
        <w:t>Пример расчета дохода на пять лет от комбинированного предложения (НСЖ и ПДС) для клиентов УБРиР с зарплатой до 80 тысяч рублей в месяц:</w:t>
      </w:r>
    </w:p>
    <w:p w:rsidR="00DE784B" w:rsidRPr="00992DE2" w:rsidRDefault="00DE784B" w:rsidP="00DE784B">
      <w:r w:rsidRPr="00992DE2">
        <w:t>160 000 рублей – средства клиента, внесенные в НСЖ на пять лет;</w:t>
      </w:r>
    </w:p>
    <w:p w:rsidR="00DE784B" w:rsidRPr="00992DE2" w:rsidRDefault="00DE784B" w:rsidP="00DE784B">
      <w:r w:rsidRPr="00992DE2">
        <w:t>+20 000 рублей – доплата НПФ в течение 5 лет за открытие НСЖ;</w:t>
      </w:r>
    </w:p>
    <w:p w:rsidR="00DE784B" w:rsidRPr="00992DE2" w:rsidRDefault="00DE784B" w:rsidP="00DE784B">
      <w:r w:rsidRPr="00992DE2">
        <w:t>+180 000 рублей – софинансирование государства (36 000*5 = 180 000 рублей);</w:t>
      </w:r>
    </w:p>
    <w:p w:rsidR="00DE784B" w:rsidRPr="00992DE2" w:rsidRDefault="00DE784B" w:rsidP="00DE784B">
      <w:r w:rsidRPr="00992DE2">
        <w:t>+ 98 600 рублей – инвестиционный доход НПФ (рассчитан исходя из среднегодовой ставки 10% и может варьироваться на протяжении 5 лет);</w:t>
      </w:r>
    </w:p>
    <w:p w:rsidR="00DE784B" w:rsidRPr="00992DE2" w:rsidRDefault="00DE784B" w:rsidP="00DE784B">
      <w:r w:rsidRPr="00992DE2">
        <w:t>+ 23 400 рублей – налоговый вычет за 5 лет.</w:t>
      </w:r>
    </w:p>
    <w:p w:rsidR="00DE784B" w:rsidRPr="00992DE2" w:rsidRDefault="00DE784B" w:rsidP="00DE784B">
      <w:r w:rsidRPr="00992DE2">
        <w:t>Итого сбережения клиента из внесенных на счет НСЖ 160 000 рублей могут достичь по программе долгосрочных сбережений через 5 лет 482 000 рублей (прирост 168%).</w:t>
      </w:r>
    </w:p>
    <w:p w:rsidR="00DE784B" w:rsidRPr="00992DE2" w:rsidRDefault="00DE784B" w:rsidP="00DE784B">
      <w:r w:rsidRPr="00992DE2">
        <w:t>Программа долгосрочных сбережений начала действовать 1 января 2024 года. Этот финансовый инструмент позволяет копить деньги на любые цели в течение долгого срока. Программой предусмотрена возможность получения государственной поддержки до 36 тысяч рублей в год.</w:t>
      </w:r>
    </w:p>
    <w:p w:rsidR="00DE784B" w:rsidRPr="00992DE2" w:rsidRDefault="00DE784B" w:rsidP="00DE784B">
      <w:r w:rsidRPr="00992DE2">
        <w:t xml:space="preserve">НПФ </w:t>
      </w:r>
      <w:r w:rsidR="00992DE2" w:rsidRPr="00992DE2">
        <w:t>«</w:t>
      </w:r>
      <w:r w:rsidRPr="00992DE2">
        <w:t>Ренессанс Накопления</w:t>
      </w:r>
      <w:r w:rsidR="00992DE2" w:rsidRPr="00992DE2">
        <w:t>»</w:t>
      </w:r>
      <w:r w:rsidRPr="00992DE2">
        <w:t xml:space="preserve"> включен в реестр участников системы гарантирования прав участников негосударственных пенсионных фондов в рамках деятельности по формированию долгосрочных сбережений.</w:t>
      </w:r>
    </w:p>
    <w:p w:rsidR="00111D7C" w:rsidRPr="00992DE2" w:rsidRDefault="00320030" w:rsidP="00DE784B">
      <w:hyperlink r:id="rId20" w:history="1">
        <w:r w:rsidR="00DE784B" w:rsidRPr="00992DE2">
          <w:rPr>
            <w:rStyle w:val="a3"/>
          </w:rPr>
          <w:t>https://uralpress.ru/news/dopolnitelnaya-vygoda-pri-oformlenii-programmy-dolgosrochnykh-sberezheniy-ot-ubrir</w:t>
        </w:r>
      </w:hyperlink>
    </w:p>
    <w:p w:rsidR="00DE784B" w:rsidRPr="00992DE2" w:rsidRDefault="00DE784B" w:rsidP="00DE784B"/>
    <w:p w:rsidR="00111D7C" w:rsidRPr="00992DE2" w:rsidRDefault="00111D7C" w:rsidP="00111D7C">
      <w:pPr>
        <w:pStyle w:val="10"/>
      </w:pPr>
      <w:bookmarkStart w:id="58" w:name="_Toc165991074"/>
      <w:bookmarkStart w:id="59" w:name="_Toc192570475"/>
      <w:r w:rsidRPr="00992DE2">
        <w:t>Новости развития системы обязательного пенсионного страхования и страховой пенсии</w:t>
      </w:r>
      <w:bookmarkEnd w:id="39"/>
      <w:bookmarkEnd w:id="40"/>
      <w:bookmarkEnd w:id="41"/>
      <w:bookmarkEnd w:id="58"/>
      <w:bookmarkEnd w:id="59"/>
    </w:p>
    <w:p w:rsidR="00DE784B" w:rsidRPr="00992DE2" w:rsidRDefault="00DE784B" w:rsidP="00DE784B">
      <w:pPr>
        <w:pStyle w:val="2"/>
      </w:pPr>
      <w:bookmarkStart w:id="60" w:name="_Toc192570476"/>
      <w:r w:rsidRPr="00992DE2">
        <w:t xml:space="preserve">Радио Комсомольская правда, 10.03.2025, </w:t>
      </w:r>
      <w:r w:rsidR="00992DE2" w:rsidRPr="00992DE2">
        <w:t>«</w:t>
      </w:r>
      <w:r w:rsidRPr="00992DE2">
        <w:t>Лучше подумать еще в молодости</w:t>
      </w:r>
      <w:r w:rsidR="00992DE2" w:rsidRPr="00992DE2">
        <w:t>»</w:t>
      </w:r>
      <w:r w:rsidRPr="00992DE2">
        <w:t>: в ГД напомнили самозанятым об отсутствии пенсионных отчислений</w:t>
      </w:r>
      <w:bookmarkEnd w:id="60"/>
    </w:p>
    <w:p w:rsidR="00DE784B" w:rsidRPr="00992DE2" w:rsidRDefault="00DE784B" w:rsidP="00992DE2">
      <w:pPr>
        <w:pStyle w:val="3"/>
      </w:pPr>
      <w:bookmarkStart w:id="61" w:name="_Toc192570477"/>
      <w:r w:rsidRPr="00992DE2">
        <w:t xml:space="preserve">На сегодняшний день в системе добровольного пенсионного страхования из 12 миллионов самозанятых задействовано не более 55000 человек. Об этом в эфире Радио </w:t>
      </w:r>
      <w:r w:rsidR="00992DE2" w:rsidRPr="00992DE2">
        <w:t>«</w:t>
      </w:r>
      <w:r w:rsidRPr="00992DE2">
        <w:t>Комсомольская правда</w:t>
      </w:r>
      <w:r w:rsidR="00992DE2" w:rsidRPr="00992DE2">
        <w:t>»</w:t>
      </w:r>
      <w:r w:rsidRPr="00992DE2">
        <w:t xml:space="preserve"> заявила депутат Госдумы Светлана Бессараб.</w:t>
      </w:r>
      <w:bookmarkEnd w:id="61"/>
    </w:p>
    <w:p w:rsidR="00DE784B" w:rsidRPr="00992DE2" w:rsidRDefault="00DE784B" w:rsidP="00DE784B">
      <w:r w:rsidRPr="00992DE2">
        <w:t>Собеседница подчеркнула, что самозанятые россияне при отсутствии необходимого стажа рискуют остаться без страховых пенсий.</w:t>
      </w:r>
    </w:p>
    <w:p w:rsidR="00DE784B" w:rsidRPr="00992DE2" w:rsidRDefault="00992DE2" w:rsidP="00DE784B">
      <w:r w:rsidRPr="00992DE2">
        <w:t>«</w:t>
      </w:r>
      <w:r w:rsidR="00DE784B" w:rsidRPr="00992DE2">
        <w:t xml:space="preserve">Понятно, что большинство самозанятых — это люди либо молодые, либо те, кто совмещает самозанятость, например, с трудовыми отношениями. Если есть трудовые отношения — это совершенно другой случай. Страховая пенсия, скорее всего, будет назначена, а вот если нет других взаимоотношений с государством и работодателями, и человек является сам плательщиком всех страховых взносов и налогов, то в этом </w:t>
      </w:r>
      <w:r w:rsidR="00DE784B" w:rsidRPr="00992DE2">
        <w:lastRenderedPageBreak/>
        <w:t>случае лучше, конечно, подумать еще в молодости о том, на что будет осуществляться деятельность в старости</w:t>
      </w:r>
      <w:r w:rsidRPr="00992DE2">
        <w:t>»</w:t>
      </w:r>
      <w:r w:rsidR="00DE784B" w:rsidRPr="00992DE2">
        <w:t>, — заявила депутат.</w:t>
      </w:r>
    </w:p>
    <w:p w:rsidR="00DE784B" w:rsidRPr="00992DE2" w:rsidRDefault="00DE784B" w:rsidP="00DE784B">
      <w:r w:rsidRPr="00992DE2">
        <w:t xml:space="preserve">Светлана Бессараб также напомнила, что самозанятые могут заключить договор со специальным фондом на добровольное пенсионное обеспечение. В таком случае человек уже будет </w:t>
      </w:r>
      <w:r w:rsidR="00992DE2" w:rsidRPr="00992DE2">
        <w:t>«</w:t>
      </w:r>
      <w:r w:rsidRPr="00992DE2">
        <w:t>в системе пенсионного страхования</w:t>
      </w:r>
      <w:r w:rsidR="00992DE2" w:rsidRPr="00992DE2">
        <w:t>»</w:t>
      </w:r>
      <w:r w:rsidRPr="00992DE2">
        <w:t>.</w:t>
      </w:r>
    </w:p>
    <w:p w:rsidR="00DE784B" w:rsidRPr="00992DE2" w:rsidRDefault="00992DE2" w:rsidP="00DE784B">
      <w:r w:rsidRPr="00992DE2">
        <w:t>«</w:t>
      </w:r>
      <w:r w:rsidR="00DE784B" w:rsidRPr="00992DE2">
        <w:t>В противном случае есть такое предположение экспертов, что уже лет через 15-20 мы столкнемся с большим количеством пенсионеров социальных. К ним как раз примкнут самозанятые. Но помнить нужно о том, что пенсия ниже и наступает через пять лет после общеустановленного для россиян возраста</w:t>
      </w:r>
      <w:r w:rsidRPr="00992DE2">
        <w:t>»</w:t>
      </w:r>
      <w:r w:rsidR="00DE784B" w:rsidRPr="00992DE2">
        <w:t>, — добавила собеседница.</w:t>
      </w:r>
    </w:p>
    <w:p w:rsidR="00DE784B" w:rsidRPr="00992DE2" w:rsidRDefault="00DE784B" w:rsidP="00DE784B">
      <w:r w:rsidRPr="00992DE2">
        <w:t>Ранее в ГД внесли проект о выплате пособий по безработице предпенсионерам.</w:t>
      </w:r>
    </w:p>
    <w:p w:rsidR="00DE784B" w:rsidRPr="00992DE2" w:rsidRDefault="00320030" w:rsidP="00DE784B">
      <w:hyperlink r:id="rId21" w:history="1">
        <w:r w:rsidR="00DE784B" w:rsidRPr="00992DE2">
          <w:rPr>
            <w:rStyle w:val="a3"/>
          </w:rPr>
          <w:t>https://radiokp.ru/obschestvo/nid755318_au70067auauau_luchshe-podumat-esche-v-molodosti-v-gd-napomnili-samozanyatym-ob-otsutstvii-pensionnykh-otchisleniy</w:t>
        </w:r>
      </w:hyperlink>
      <w:r w:rsidR="00DE784B" w:rsidRPr="00992DE2">
        <w:t xml:space="preserve"> </w:t>
      </w:r>
    </w:p>
    <w:p w:rsidR="00355D2B" w:rsidRPr="00992DE2" w:rsidRDefault="00355D2B" w:rsidP="00355D2B">
      <w:pPr>
        <w:pStyle w:val="2"/>
      </w:pPr>
      <w:bookmarkStart w:id="62" w:name="_Toc192570478"/>
      <w:r w:rsidRPr="00992DE2">
        <w:t>Независимая газета, 11.03.2025, Пенсионеров переучат на бухгалтеров и программистов</w:t>
      </w:r>
      <w:bookmarkEnd w:id="62"/>
    </w:p>
    <w:p w:rsidR="00355D2B" w:rsidRPr="00992DE2" w:rsidRDefault="00355D2B" w:rsidP="00992DE2">
      <w:pPr>
        <w:pStyle w:val="3"/>
      </w:pPr>
      <w:bookmarkStart w:id="63" w:name="_Toc192570479"/>
      <w:r w:rsidRPr="00992DE2">
        <w:t>В понедельник на оперативном совещании с вице-премьерами глава кабмина Михаил Мишустин объявил о повышении с 1 апреля социальных пенсий в России. Индексация затронет свыше 4 млн человек, а на реализацию будет направлено 85 млрд руб. Кроме того, правительство РФ продлит госпрограмму по переобучению молодежи, пенсионеров, людей с инвалидностью и женщин в декретном отпуске. Власти надеются так трудоустроить свыше 100 тыс. человек в 2025 году. Программа бесплатного обучения позволит молодежи быстрее выходить на рынок труда, а гражданам старше 50 лет – дольше на нем оставаться, замечают эксперты.</w:t>
      </w:r>
      <w:bookmarkEnd w:id="63"/>
    </w:p>
    <w:p w:rsidR="00355D2B" w:rsidRPr="00992DE2" w:rsidRDefault="00992DE2" w:rsidP="00355D2B">
      <w:r w:rsidRPr="00992DE2">
        <w:t>«</w:t>
      </w:r>
      <w:r w:rsidR="00355D2B" w:rsidRPr="00992DE2">
        <w:t>Подготовлено постановление, согласно которому с 1 апреля более чем на 14,5% увеличатся социальные пенсии в соответствии с темпами роста величины прожиточного минимума</w:t>
      </w:r>
      <w:r w:rsidRPr="00992DE2">
        <w:t>»</w:t>
      </w:r>
      <w:r w:rsidR="00355D2B" w:rsidRPr="00992DE2">
        <w:t xml:space="preserve">, – сказал Михаил Мишустин на совещании с вице-премьерами. По словам главы правительства, </w:t>
      </w:r>
      <w:r w:rsidRPr="00992DE2">
        <w:t>«</w:t>
      </w:r>
      <w:r w:rsidR="00355D2B" w:rsidRPr="00992DE2">
        <w:t>такую помощь государства получат люди с инвалидностью и в случае потери кормильца, а также граждане, у которых нет трудового стажа или его недостаточно для назначения страховой пенсии</w:t>
      </w:r>
      <w:r w:rsidRPr="00992DE2">
        <w:t>»</w:t>
      </w:r>
      <w:r w:rsidR="00355D2B" w:rsidRPr="00992DE2">
        <w:t>. Он, что речь идет о мужчинах старше 70 лет и женщинах, достигших 65 лет. Одновременно будут повышены пенсии еще для ряда категорий льготников, в том числе военнослужащих по призыву и ветеранов Великой Отечественной войны, а также увеличатся надбавки к пенсии для летчиков-испытателей и космонавтов.</w:t>
      </w:r>
    </w:p>
    <w:p w:rsidR="00355D2B" w:rsidRPr="00992DE2" w:rsidRDefault="00355D2B" w:rsidP="00355D2B">
      <w:r w:rsidRPr="00992DE2">
        <w:t>Мишустин заявил, что всего такая индексация затронет почти 4,2 млн человек, а на ее реализацию в бюджете предусмотрено около 85 млрд руб.</w:t>
      </w:r>
    </w:p>
    <w:p w:rsidR="00355D2B" w:rsidRPr="00992DE2" w:rsidRDefault="00355D2B" w:rsidP="00355D2B">
      <w:r w:rsidRPr="00992DE2">
        <w:t xml:space="preserve">Среди других мер поддержки населения – программы профессионального переобучения. Как сообщил в понедельник глава кабмина, правительство РФ продлило программу бесплатного переобучения и дополнительного профобразования по наиболее востребованным на рынке труда направлениям. По словам Мишустина, реализовываться программа будет в рамках нового нацпроекта </w:t>
      </w:r>
      <w:r w:rsidR="00992DE2" w:rsidRPr="00992DE2">
        <w:t>«</w:t>
      </w:r>
      <w:r w:rsidRPr="00992DE2">
        <w:t>Кадры</w:t>
      </w:r>
      <w:r w:rsidR="00992DE2" w:rsidRPr="00992DE2">
        <w:t>»</w:t>
      </w:r>
      <w:r w:rsidRPr="00992DE2">
        <w:t xml:space="preserve">. Также подчеркивается, что переобучиться смогут люди предпенсионного возраста и старше </w:t>
      </w:r>
      <w:r w:rsidRPr="00992DE2">
        <w:lastRenderedPageBreak/>
        <w:t>50 лет, ветераны СВО, мужчины и женщины в отпуске по уходу за ребенком, россияне до 35 лет, если у них есть сложности с трудоустройством, а также люди с ограничениями по здоровью.</w:t>
      </w:r>
    </w:p>
    <w:p w:rsidR="00355D2B" w:rsidRPr="00992DE2" w:rsidRDefault="00355D2B" w:rsidP="00355D2B">
      <w:r w:rsidRPr="00992DE2">
        <w:t xml:space="preserve">В кабмине сообщают, что курсы переподготовки будут проводиться по специальностям, на которые есть спрос в экономике, а организованы они будут на бюджетные средства. </w:t>
      </w:r>
      <w:r w:rsidR="00992DE2" w:rsidRPr="00992DE2">
        <w:t>«</w:t>
      </w:r>
      <w:r w:rsidRPr="00992DE2">
        <w:t>Рассчитываем, что ежегодно при поддержке государства подготовку станут проходить и смогут трудоустроиться свыше 104 тыс человек. И наши предприятия получат востребованные и компетентные кадры</w:t>
      </w:r>
      <w:r w:rsidR="00992DE2" w:rsidRPr="00992DE2">
        <w:t>»</w:t>
      </w:r>
      <w:r w:rsidRPr="00992DE2">
        <w:t>, – подчеркнул Михаил Мишустин.</w:t>
      </w:r>
    </w:p>
    <w:p w:rsidR="00355D2B" w:rsidRPr="00992DE2" w:rsidRDefault="00355D2B" w:rsidP="00355D2B">
      <w:r w:rsidRPr="00992DE2">
        <w:t xml:space="preserve">В конце прошлого года глава Минтруда Антон Котяков анонсировал, что всего с 2025 по 2027 годы будет переобучено свыше 300 тыс. человек. </w:t>
      </w:r>
      <w:r w:rsidR="00992DE2" w:rsidRPr="00992DE2">
        <w:t>«</w:t>
      </w:r>
      <w:r w:rsidRPr="00992DE2">
        <w:t>Переобучение граждан по востребованным на рынке труда направлениям показало себя как эффективный инструмент содействия занятости. Уровень трудоустройства по результатам переобучения отдельных категорий по линии Минтруда – выше 80%. Это достигается за счет подготовки и переподготовки специалистов под нужды конкретного работодателя</w:t>
      </w:r>
      <w:r w:rsidR="00992DE2" w:rsidRPr="00992DE2">
        <w:t>»</w:t>
      </w:r>
      <w:r w:rsidRPr="00992DE2">
        <w:t>, – подчеркивал он.</w:t>
      </w:r>
    </w:p>
    <w:p w:rsidR="00355D2B" w:rsidRPr="00992DE2" w:rsidRDefault="00355D2B" w:rsidP="00355D2B">
      <w:r w:rsidRPr="00992DE2">
        <w:t>При этом по итогам 2024 года бесплатное переобучение прошло более 118 тыс. россиян, сообщали в пресс-службе Роструда. Наибольшей популярностью программы обучения пользовались у граждан старше 50 лет, женщин в декрете и у россиян, уже ищущих работу. Обучающиеся выбирали для себя направление из более 15 тыс. образовательных программ. А по итогам прошлого года самыми востребованными стали: специалист по управлению персоналом, педагог, бухгалтер, специалист по информационным ресурсам, программист, а также рабочие специальности.</w:t>
      </w:r>
    </w:p>
    <w:p w:rsidR="00355D2B" w:rsidRPr="00992DE2" w:rsidRDefault="00355D2B" w:rsidP="00355D2B">
      <w:r w:rsidRPr="00992DE2">
        <w:t>Эксперты ранее подчеркивали, что такая программа бесплатного обучения позволит молодежи быстрее выходить на рынок труда, а гражданам старше 50 лет – дольше на нем оставаться.</w:t>
      </w:r>
    </w:p>
    <w:p w:rsidR="00355D2B" w:rsidRPr="00992DE2" w:rsidRDefault="00355D2B" w:rsidP="00355D2B">
      <w:r w:rsidRPr="00992DE2">
        <w:t xml:space="preserve">Российская экономика работает фактически в условиях полной занятости, напоминают эксперты. </w:t>
      </w:r>
      <w:r w:rsidR="00992DE2" w:rsidRPr="00992DE2">
        <w:t>«</w:t>
      </w:r>
      <w:r w:rsidRPr="00992DE2">
        <w:t>Именно поэтому развитие возможностей по переобучению и получению необходимых навыков лицами старшего возраста и рядом других категорий граждан, которым объективно сложнее соответствовать требованиям работодателей – мера крайне необходимая. Она поможет повысить доходы лиц, получивших с помощью программы новую работу, а значит, повысить и уровень жизни. И одновременно поддержит темпы экономического роста. Учитывая, что, по оценкам, программа охватит более 100 тыс. человек в год, эффект должен быть заметным</w:t>
      </w:r>
      <w:r w:rsidR="00992DE2" w:rsidRPr="00992DE2">
        <w:t>»</w:t>
      </w:r>
      <w:r w:rsidRPr="00992DE2">
        <w:t>, – уверен главный экономист Института экономики роста им. Столыпина Борис Копейкин.</w:t>
      </w:r>
    </w:p>
    <w:p w:rsidR="00355D2B" w:rsidRPr="00992DE2" w:rsidRDefault="00355D2B" w:rsidP="00355D2B">
      <w:r w:rsidRPr="00992DE2">
        <w:t xml:space="preserve">Член генерального совета </w:t>
      </w:r>
      <w:r w:rsidR="00992DE2" w:rsidRPr="00992DE2">
        <w:t>«</w:t>
      </w:r>
      <w:r w:rsidRPr="00992DE2">
        <w:t>Деловой России</w:t>
      </w:r>
      <w:r w:rsidR="00992DE2" w:rsidRPr="00992DE2">
        <w:t>»</w:t>
      </w:r>
      <w:r w:rsidRPr="00992DE2">
        <w:t xml:space="preserve"> Олег Николаев потенциал увеличения трудовых ресурсов за счет программы переобучения оценивает более сдержанно. </w:t>
      </w:r>
      <w:r w:rsidR="00992DE2" w:rsidRPr="00992DE2">
        <w:t>«</w:t>
      </w:r>
      <w:r w:rsidRPr="00992DE2">
        <w:t>Экономике для нормального развития требуется также и определенный уровень конкуренции среди соискателей. А мы сегодня в ситуации, когда работодателю особо не из кого выбирать, и отсутствие такой конкуренции, к сожалению, не ведет к улучшению профессиональных навыков</w:t>
      </w:r>
      <w:r w:rsidR="00992DE2" w:rsidRPr="00992DE2">
        <w:t>»</w:t>
      </w:r>
      <w:r w:rsidRPr="00992DE2">
        <w:t>, – объясняет эксперт.</w:t>
      </w:r>
    </w:p>
    <w:p w:rsidR="00355D2B" w:rsidRPr="00992DE2" w:rsidRDefault="00355D2B" w:rsidP="00355D2B">
      <w:r w:rsidRPr="00992DE2">
        <w:t xml:space="preserve">Депутат Госдумы Оксана Дмитриева предлагает выделить два направления в стратегии </w:t>
      </w:r>
      <w:r w:rsidR="00992DE2" w:rsidRPr="00992DE2">
        <w:t>«</w:t>
      </w:r>
      <w:r w:rsidRPr="00992DE2">
        <w:t>Кадры</w:t>
      </w:r>
      <w:r w:rsidR="00992DE2" w:rsidRPr="00992DE2">
        <w:t>»</w:t>
      </w:r>
      <w:r w:rsidRPr="00992DE2">
        <w:t xml:space="preserve">. </w:t>
      </w:r>
      <w:r w:rsidR="00992DE2" w:rsidRPr="00992DE2">
        <w:t>«</w:t>
      </w:r>
      <w:r w:rsidRPr="00992DE2">
        <w:t xml:space="preserve">Первое направление – это помощь в трудоустройстве и переобучение тех, кто испытывает сложности с трудоустройством. Здесь повышение квалификации и </w:t>
      </w:r>
      <w:r w:rsidRPr="00992DE2">
        <w:lastRenderedPageBreak/>
        <w:t>переобучение должно быть направлено на определенные категории с учетом их специфики: люди предпенсионного возраста и старше 50 лет, ветераны, женщины в отпуске по уходу за ребенком. Второе направление – это переобучение граждан по профессиям и специальностям, по которым есть острый дефицит</w:t>
      </w:r>
      <w:r w:rsidR="00992DE2" w:rsidRPr="00992DE2">
        <w:t>»</w:t>
      </w:r>
      <w:r w:rsidRPr="00992DE2">
        <w:t xml:space="preserve">, – говорит она. И вот уже во втором направлении главным критерием бесплатного переобучения должна стать способность гражданина быстро и эффективно пройти переобучение. </w:t>
      </w:r>
      <w:r w:rsidR="00992DE2" w:rsidRPr="00992DE2">
        <w:t>«</w:t>
      </w:r>
      <w:r w:rsidRPr="00992DE2">
        <w:t>Здесь рассчитывать нужно на граждан, которые хотели бы сменить специальность и при этом находятся в трудоспособном возрасте</w:t>
      </w:r>
      <w:r w:rsidR="00992DE2" w:rsidRPr="00992DE2">
        <w:t>»</w:t>
      </w:r>
      <w:r w:rsidRPr="00992DE2">
        <w:t>, – уточняет Дмитриева.</w:t>
      </w:r>
    </w:p>
    <w:p w:rsidR="00355D2B" w:rsidRPr="00992DE2" w:rsidRDefault="00355D2B" w:rsidP="00355D2B">
      <w:r w:rsidRPr="00992DE2">
        <w:t xml:space="preserve">Кроме того, в понедельник на оперативном совещании правительство РФ утвердило комплексный план по реализации обновленной Стратегии развития минерально-сырьевой базы до 2050 года. В рамках этого документа предполагается развивать в том числе добычу редкоземельных металлов (РЗМ). </w:t>
      </w:r>
      <w:r w:rsidR="00992DE2" w:rsidRPr="00992DE2">
        <w:t>«</w:t>
      </w:r>
      <w:r w:rsidRPr="00992DE2">
        <w:t>Чтобы нарастить усилия в этой сфере, будем совершенствовать механизмы стимулирования работ по геологическому изучению недр, в частности проведение исследований труднодоступных территорий, которые входят в зону особых интересов России, – это и Арктика, и Антарктика, и архипелаг Шпицберген, и Мировой океан</w:t>
      </w:r>
      <w:r w:rsidR="00992DE2" w:rsidRPr="00992DE2">
        <w:t>»</w:t>
      </w:r>
      <w:r w:rsidRPr="00992DE2">
        <w:t xml:space="preserve">, – сказал Михаил Мишустин в ходе совещания с вице-премьерами. Существенный блок задач плана также посвящен увеличению поддержки инициатив отечественных разработчиков по созданию </w:t>
      </w:r>
      <w:r w:rsidR="00992DE2" w:rsidRPr="00992DE2">
        <w:t>«</w:t>
      </w:r>
      <w:r w:rsidRPr="00992DE2">
        <w:t>всего спектра технологий, оборудования, программного обеспечения, которые необходимы для освоения месторождений</w:t>
      </w:r>
      <w:r w:rsidR="00992DE2" w:rsidRPr="00992DE2">
        <w:t>»</w:t>
      </w:r>
      <w:r w:rsidRPr="00992DE2">
        <w:t>, добавил премьер РФ.</w:t>
      </w:r>
    </w:p>
    <w:p w:rsidR="00355D2B" w:rsidRPr="00992DE2" w:rsidRDefault="00355D2B" w:rsidP="00355D2B">
      <w:r w:rsidRPr="00992DE2">
        <w:t>Российские власти ставят себе целью в текущем году сформировать экономические механизмы, которые будут обеспечивать доступность финансовых ресурсов для выполнения геологоразведочных работ, в том числе в наиболее рискованных и сложных геологических районах страны.</w:t>
      </w:r>
    </w:p>
    <w:p w:rsidR="00355D2B" w:rsidRPr="00992DE2" w:rsidRDefault="00355D2B" w:rsidP="00355D2B">
      <w:r w:rsidRPr="00992DE2">
        <w:t>Также утвержденный правительством план включает определение потребности в технологическом оборудовании и программном обеспечении в области геологического изучения недр. Кроме того, предлагается сформировать некую базу российских технологий и инженерных решений в области геологического изучения и разработки месторождений.</w:t>
      </w:r>
    </w:p>
    <w:p w:rsidR="00355D2B" w:rsidRPr="00992DE2" w:rsidRDefault="00355D2B" w:rsidP="00355D2B">
      <w:r w:rsidRPr="00992DE2">
        <w:t>Напомним, сама стратегия была утверждена летом прошлого года. Принятый документ при этом подразумевает два сценария развития отечественного минерально-сырьевого комплекса. Базовый – обеспеченность запасами и добыча полезных ископаемых останутся практически на существующем уровне. Целевой – опережающее наращивание минерально-сырьевой базы для обеспечения растущего спроса на полезные ископаемые. Для этого планируется открыть новые крупные месторождения, в том числе в Арктике и на Дальнем Востоке.</w:t>
      </w:r>
    </w:p>
    <w:p w:rsidR="00355D2B" w:rsidRPr="00992DE2" w:rsidRDefault="00355D2B" w:rsidP="00355D2B">
      <w:r w:rsidRPr="00992DE2">
        <w:t xml:space="preserve">В стратегии также был определен приоритет по разведке и добыче дефицитных видов стратегического минерального сырья (марганца, урана, хрома, титана, вольфрама), а также ускоренного лицензирования таких месторождений и стимулирования их разработки. </w:t>
      </w:r>
      <w:r w:rsidR="00992DE2" w:rsidRPr="00992DE2">
        <w:t>«</w:t>
      </w:r>
      <w:r w:rsidRPr="00992DE2">
        <w:t>Важно в полном объеме обеспечить текущие и перспективные потребности экономики в стратегических видах твердых полезных ископаемых, при этом существенно сократив зависимость от иностранных поставок. Прежде всего – марганца, хрома и титана</w:t>
      </w:r>
      <w:r w:rsidR="00992DE2" w:rsidRPr="00992DE2">
        <w:t>»</w:t>
      </w:r>
      <w:r w:rsidRPr="00992DE2">
        <w:t>, – подчеркивал ранее Михаил Мишустин, добавляя, что необходимо нацелить геологоразведку также и на поиск редкоземельных металлов.</w:t>
      </w:r>
    </w:p>
    <w:p w:rsidR="00355D2B" w:rsidRPr="00992DE2" w:rsidRDefault="00355D2B" w:rsidP="00355D2B">
      <w:r w:rsidRPr="00992DE2">
        <w:lastRenderedPageBreak/>
        <w:t xml:space="preserve">Весной прошлого года глава Минприроды Александр Козлов подчеркивал, что потребности мировой и российской экономики в энергоресурсах, а также в черных, цветных, драгоценных, редких, редкоземельных металлах и дефицитном сырье до 2050 года вырастут в разы. </w:t>
      </w:r>
      <w:r w:rsidR="00992DE2" w:rsidRPr="00992DE2">
        <w:t>«</w:t>
      </w:r>
      <w:r w:rsidRPr="00992DE2">
        <w:t>Например, в уране, марганце, молибдене, хроме, титане – не менее чем в два раза, в ниобии – в три раза, в цирконии и вольфраме – в четыре раза, в литии – в 80 раз. Наша задача – обеспечить отечественную промышленность минеральным сырьем, в том числе стабильный экспорт в долгосрочной экспертизе</w:t>
      </w:r>
      <w:r w:rsidR="00992DE2" w:rsidRPr="00992DE2">
        <w:t>»</w:t>
      </w:r>
      <w:r w:rsidRPr="00992DE2">
        <w:t>, – говорил он.</w:t>
      </w:r>
    </w:p>
    <w:p w:rsidR="00355D2B" w:rsidRPr="00992DE2" w:rsidRDefault="00992DE2" w:rsidP="00355D2B">
      <w:r w:rsidRPr="00992DE2">
        <w:t>«</w:t>
      </w:r>
      <w:r w:rsidR="00355D2B" w:rsidRPr="00992DE2">
        <w:t>При условии выполнения стратегических планов по геологоразведке, технологической модернизации и привлечению частного капитала Россия может не только обеспечить свои внутренние потребности на десятилетия вперед, но и стать ключевым игроком на мировом рынке редкого сырья</w:t>
      </w:r>
      <w:r w:rsidRPr="00992DE2">
        <w:t>»</w:t>
      </w:r>
      <w:r w:rsidR="00355D2B" w:rsidRPr="00992DE2">
        <w:t>, – рассуждает зампредседателя думского комитета по экологии, природным ресурсам и охране окружающей среды Александр Коган.</w:t>
      </w:r>
    </w:p>
    <w:p w:rsidR="00355D2B" w:rsidRPr="00992DE2" w:rsidRDefault="00355D2B" w:rsidP="00355D2B">
      <w:r w:rsidRPr="00992DE2">
        <w:t xml:space="preserve">Россия занимает второе место в мире по запасам редкоземельных металлов, однако их добыча в стране составляет менее 1%, а переработка практически отсутствует, заявляли в Федеральном агентстве по недропользованию (Роснедра). </w:t>
      </w:r>
      <w:r w:rsidR="00992DE2" w:rsidRPr="00992DE2">
        <w:t>«</w:t>
      </w:r>
      <w:r w:rsidRPr="00992DE2">
        <w:t>Мы на сегодняшний день имеем 18 месторождений редкоземельных металлов, которые характеризуются довольно большим и широким спектром редкоземельных элементов</w:t>
      </w:r>
      <w:r w:rsidR="00992DE2" w:rsidRPr="00992DE2">
        <w:t>»</w:t>
      </w:r>
      <w:r w:rsidRPr="00992DE2">
        <w:t>, – говорил в прошлом году советник руководителя Роснедр Дмитрий Олейник. По его словам, запасы редкоземельных металлов в России сейчас составляют 28,7 млн т. В Минприроды РФ подчеркивали, что запасы РЗМ на территории РФ могут обеспечить текущее мировое потребление более чем на 100 лет.</w:t>
      </w:r>
    </w:p>
    <w:p w:rsidR="00355D2B" w:rsidRPr="00992DE2" w:rsidRDefault="00355D2B" w:rsidP="00355D2B">
      <w:r w:rsidRPr="00992DE2">
        <w:t xml:space="preserve">Однако, несмотря на огромный сырьевой потенциал, у России совершенно незначительные успехи в разделении и производстве конечных элементов. По словам чиновников, это происходит из-за отсутствия достаточного спроса на редкоземельные элементы, высокой конкуренции со стороны доминирующего игрока на рынке – Китая, а также из-за отсутствия промышленных технологий по разделению металлов. Так, в Китае переработка РЗМ превышает их добычу за счет того, что на переработку принимаются и коллективные концентраты. </w:t>
      </w:r>
      <w:r w:rsidR="00992DE2" w:rsidRPr="00992DE2">
        <w:t>«</w:t>
      </w:r>
      <w:r w:rsidRPr="00992DE2">
        <w:t>Китай строит всю технологическую цепочку от добычи до переработки редкоземельных элементов. Наша страна в этом случае в добыче мировой занимает менее 1%, а разделительные производства у нас практически отсутствуют</w:t>
      </w:r>
      <w:r w:rsidR="00992DE2" w:rsidRPr="00992DE2">
        <w:t>»</w:t>
      </w:r>
      <w:r w:rsidRPr="00992DE2">
        <w:t xml:space="preserve">, – говорил представитель Роснедр (см. </w:t>
      </w:r>
      <w:r w:rsidR="00992DE2" w:rsidRPr="00992DE2">
        <w:t>«</w:t>
      </w:r>
      <w:r w:rsidRPr="00992DE2">
        <w:t>НГ</w:t>
      </w:r>
      <w:r w:rsidR="00992DE2" w:rsidRPr="00992DE2">
        <w:t>»</w:t>
      </w:r>
      <w:r w:rsidRPr="00992DE2">
        <w:t xml:space="preserve"> от 25.03.24).</w:t>
      </w:r>
    </w:p>
    <w:p w:rsidR="00355D2B" w:rsidRPr="00992DE2" w:rsidRDefault="00355D2B" w:rsidP="00355D2B">
      <w:r w:rsidRPr="00992DE2">
        <w:t xml:space="preserve">По мнению экспертов, основная проблема РФ – отсутствие необходимых технологий и спроса. Академик РАН Николай Бортников обращал внимание, что при добыче редкоземельной руды металлы зачастую не извлекаются, а складируются в хвостохранилище. </w:t>
      </w:r>
      <w:r w:rsidR="00992DE2" w:rsidRPr="00992DE2">
        <w:t>«</w:t>
      </w:r>
      <w:r w:rsidRPr="00992DE2">
        <w:t>Проблема в том, что у нас, к сожалению, на сегодняшний день в стране нет возможности для разделения редкоземельных металлов. В эту группу входит 17 металлов. Вот их и надо выделить из коллективного концентрата. Но разделение происходит только на комбинате, который был построен в советское время, а сейчас он находится на территории Эстонии</w:t>
      </w:r>
      <w:r w:rsidR="00992DE2" w:rsidRPr="00992DE2">
        <w:t>»</w:t>
      </w:r>
      <w:r w:rsidRPr="00992DE2">
        <w:t>, – рассказывал академик, добавляя, что многие РЗМ содержатся в виде примесей и для их добычи требуются определенные технологии.</w:t>
      </w:r>
    </w:p>
    <w:p w:rsidR="00355D2B" w:rsidRPr="00992DE2" w:rsidRDefault="00355D2B" w:rsidP="00355D2B">
      <w:r w:rsidRPr="00992DE2">
        <w:t xml:space="preserve">Для улучшения освоения недр в стране необходима в первую очередь либерализация законодательства в данной сфере, снятие излишних запретов и ограничений, считает ведущий эксперт </w:t>
      </w:r>
      <w:r w:rsidR="00992DE2" w:rsidRPr="00992DE2">
        <w:t>«</w:t>
      </w:r>
      <w:r w:rsidRPr="00992DE2">
        <w:t>Финам Менеджмент</w:t>
      </w:r>
      <w:r w:rsidR="00992DE2" w:rsidRPr="00992DE2">
        <w:t>»</w:t>
      </w:r>
      <w:r w:rsidRPr="00992DE2">
        <w:t xml:space="preserve"> Дмитрий Баранов. </w:t>
      </w:r>
      <w:r w:rsidR="00992DE2" w:rsidRPr="00992DE2">
        <w:t>«</w:t>
      </w:r>
      <w:r w:rsidRPr="00992DE2">
        <w:t xml:space="preserve">Во-вторых, необходима активная помощь государства в этой сфере, главным образом в создании необходимой </w:t>
      </w:r>
      <w:r w:rsidRPr="00992DE2">
        <w:lastRenderedPageBreak/>
        <w:t>инфраструктуры. Если саму добычу полезных ископаемых могут вести сами компании, то строительство необходимой инфраструктуры (транспортной, энергетической, связи) могло бы взять на себя государство</w:t>
      </w:r>
      <w:r w:rsidR="00992DE2" w:rsidRPr="00992DE2">
        <w:t>»</w:t>
      </w:r>
      <w:r w:rsidRPr="00992DE2">
        <w:t>, – предлагает он. Кроме того, продолжает эксперт, повышение доступности финансовых ресурсов может повлиять на процесс освоения недр.</w:t>
      </w:r>
    </w:p>
    <w:p w:rsidR="00355D2B" w:rsidRPr="00992DE2" w:rsidRDefault="00355D2B" w:rsidP="00355D2B">
      <w:r w:rsidRPr="00992DE2">
        <w:t xml:space="preserve">По мнению ведущего аналитика Freedom Finance Global Натальи Мильчаковой, правительственная инициатива освоения недр хоть и важна для будущего экономического роста, однако выглядит несколько запоздавшей. </w:t>
      </w:r>
      <w:r w:rsidR="00992DE2" w:rsidRPr="00992DE2">
        <w:t>«</w:t>
      </w:r>
      <w:r w:rsidRPr="00992DE2">
        <w:t>Государство эту программу должно было одобрить еще лет 10 назад, когда, например, редкоземельными металлами мало кто интересовался, а труднодоступные запасы углеводородов оставляли на потом, предпочитая добывать нефть без излишних затрат. Сегодня, если бы этой задачей озаботились раньше, возможно, Россия вместе с Китаем стала бы одним из крупнейших экспортеров РЗМ, которые расхватывали бы с удовольствием производители электромобилей, растущее гражданское авиастроение и аэрокосмическая отрасль развивающихся стран. А сегодня Россия вступает на тот путь, по которому Китай уже давно и успешно идет</w:t>
      </w:r>
      <w:r w:rsidR="00992DE2" w:rsidRPr="00992DE2">
        <w:t>»</w:t>
      </w:r>
      <w:r w:rsidRPr="00992DE2">
        <w:t xml:space="preserve">, – говорит она. Как считает эксперт, для успешного освоения недр важно доступное финансирование, которое в условиях, когда процентные ставки банков очень высоки, непросто обеспечить. </w:t>
      </w:r>
    </w:p>
    <w:p w:rsidR="004C57E9" w:rsidRPr="00992DE2" w:rsidRDefault="004C57E9" w:rsidP="004C57E9">
      <w:pPr>
        <w:pStyle w:val="2"/>
      </w:pPr>
      <w:bookmarkStart w:id="64" w:name="a5"/>
      <w:bookmarkStart w:id="65" w:name="_Toc192570480"/>
      <w:bookmarkEnd w:id="64"/>
      <w:r w:rsidRPr="00992DE2">
        <w:t>Парламентская газета, 10.03.2025, Социальные пенсии проиндексируют на 14,75% с 1 апреля</w:t>
      </w:r>
      <w:bookmarkEnd w:id="65"/>
    </w:p>
    <w:p w:rsidR="004C57E9" w:rsidRPr="00992DE2" w:rsidRDefault="004C57E9" w:rsidP="00992DE2">
      <w:pPr>
        <w:pStyle w:val="3"/>
      </w:pPr>
      <w:bookmarkStart w:id="66" w:name="_Toc192570481"/>
      <w:r w:rsidRPr="00992DE2">
        <w:t>Правительство проиндексирует социальные пенсии на 14,75 процента с 1 апреля. Об этом 10 марта сообщается в соцсетях кабмина.</w:t>
      </w:r>
      <w:bookmarkEnd w:id="66"/>
    </w:p>
    <w:p w:rsidR="004C57E9" w:rsidRPr="00992DE2" w:rsidRDefault="004C57E9" w:rsidP="004C57E9">
      <w:r w:rsidRPr="00992DE2">
        <w:t>C 1 апреля социальные пенсии проиндексируют на 14,75 процента - в соответствии с темпами роста прожиточного минимума пенсионеров за прошедший год. Такие выплаты положены людям с инвалидностью и тем, кто потерял кормильца, а также гражданам без трудового стажа или с недостаточным для назначения страховой пенсии стажем.</w:t>
      </w:r>
    </w:p>
    <w:p w:rsidR="004C57E9" w:rsidRPr="00992DE2" w:rsidRDefault="004C57E9" w:rsidP="004C57E9">
      <w:r w:rsidRPr="00992DE2">
        <w:t>Помимо этого, с 1 апреля на 14,75 процента увеличат размер государственного пенсионного обеспечения отдельных категорий граждан, в их числе:</w:t>
      </w:r>
    </w:p>
    <w:p w:rsidR="004C57E9" w:rsidRPr="00992DE2" w:rsidRDefault="004C57E9" w:rsidP="004C57E9">
      <w:r w:rsidRPr="00992DE2">
        <w:t xml:space="preserve">    военнослужащих, проходившие службу по призыву;</w:t>
      </w:r>
    </w:p>
    <w:p w:rsidR="004C57E9" w:rsidRPr="00992DE2" w:rsidRDefault="004C57E9" w:rsidP="004C57E9">
      <w:r w:rsidRPr="00992DE2">
        <w:t xml:space="preserve">    участников Великой Отечественной войны;</w:t>
      </w:r>
    </w:p>
    <w:p w:rsidR="004C57E9" w:rsidRPr="00992DE2" w:rsidRDefault="004C57E9" w:rsidP="004C57E9">
      <w:r w:rsidRPr="00992DE2">
        <w:t xml:space="preserve">    граждан, награжденных знаками </w:t>
      </w:r>
      <w:r w:rsidR="00992DE2" w:rsidRPr="00992DE2">
        <w:t>«</w:t>
      </w:r>
      <w:r w:rsidRPr="00992DE2">
        <w:t>Жителю блокадного Ленинграда</w:t>
      </w:r>
      <w:r w:rsidR="00992DE2" w:rsidRPr="00992DE2">
        <w:t>»</w:t>
      </w:r>
      <w:r w:rsidRPr="00992DE2">
        <w:t xml:space="preserve">, </w:t>
      </w:r>
      <w:r w:rsidR="00992DE2" w:rsidRPr="00992DE2">
        <w:t>«</w:t>
      </w:r>
      <w:r w:rsidRPr="00992DE2">
        <w:t>Житель осажденного Севастополя</w:t>
      </w:r>
      <w:r w:rsidR="00992DE2" w:rsidRPr="00992DE2">
        <w:t>»</w:t>
      </w:r>
      <w:r w:rsidRPr="00992DE2">
        <w:t xml:space="preserve"> и </w:t>
      </w:r>
      <w:r w:rsidR="00992DE2" w:rsidRPr="00992DE2">
        <w:t>«</w:t>
      </w:r>
      <w:r w:rsidRPr="00992DE2">
        <w:t>Житель осажденного Сталинграда</w:t>
      </w:r>
      <w:r w:rsidR="00992DE2" w:rsidRPr="00992DE2">
        <w:t>»</w:t>
      </w:r>
      <w:r w:rsidRPr="00992DE2">
        <w:t>;</w:t>
      </w:r>
    </w:p>
    <w:p w:rsidR="004C57E9" w:rsidRPr="00992DE2" w:rsidRDefault="004C57E9" w:rsidP="004C57E9">
      <w:r w:rsidRPr="00992DE2">
        <w:t xml:space="preserve">    летчиков-испытателей и космонавтов;</w:t>
      </w:r>
    </w:p>
    <w:p w:rsidR="004C57E9" w:rsidRPr="00992DE2" w:rsidRDefault="004C57E9" w:rsidP="004C57E9">
      <w:r w:rsidRPr="00992DE2">
        <w:t xml:space="preserve">    граждан, пострадавших в результате радиационных или техногенных катастроф, и членов их семей.</w:t>
      </w:r>
    </w:p>
    <w:p w:rsidR="004C57E9" w:rsidRPr="00992DE2" w:rsidRDefault="004C57E9" w:rsidP="004C57E9">
      <w:r w:rsidRPr="00992DE2">
        <w:t>Уточняется, что решение об индексации затронет около 4,2 миллиона человек. В бюджете Соцфонда на это предусмотрено порядка 85 миллиардов рублей.</w:t>
      </w:r>
    </w:p>
    <w:p w:rsidR="004C57E9" w:rsidRPr="00992DE2" w:rsidRDefault="004C57E9" w:rsidP="004C57E9">
      <w:r w:rsidRPr="00992DE2">
        <w:t xml:space="preserve">Как писала </w:t>
      </w:r>
      <w:r w:rsidR="00992DE2" w:rsidRPr="00992DE2">
        <w:t>«</w:t>
      </w:r>
      <w:r w:rsidRPr="00992DE2">
        <w:t>Парламентская газета</w:t>
      </w:r>
      <w:r w:rsidR="00992DE2" w:rsidRPr="00992DE2">
        <w:t>»</w:t>
      </w:r>
      <w:r w:rsidRPr="00992DE2">
        <w:t xml:space="preserve">, Госдума 4 марта приняла закон, согласно которому Социальный фонд России получит полномочия по установлению и выплате региональной социальной доплаты к пенсии неработающим пенсионерам. Речь идет о </w:t>
      </w:r>
      <w:r w:rsidRPr="00992DE2">
        <w:lastRenderedPageBreak/>
        <w:t>доплатах тем пожилым людям, у которых пенсия не достигает величины прожиточного минимума в регионе.</w:t>
      </w:r>
    </w:p>
    <w:p w:rsidR="004C57E9" w:rsidRPr="00992DE2" w:rsidRDefault="00320030" w:rsidP="004C57E9">
      <w:hyperlink r:id="rId22" w:history="1">
        <w:r w:rsidR="004C57E9" w:rsidRPr="00992DE2">
          <w:rPr>
            <w:rStyle w:val="a3"/>
          </w:rPr>
          <w:t>https://www.pnp.ru/social/socialnye-pensii-proindeksirovali-na-1475-s-1-aprelya.html</w:t>
        </w:r>
      </w:hyperlink>
      <w:r w:rsidR="004C57E9" w:rsidRPr="00992DE2">
        <w:t xml:space="preserve"> </w:t>
      </w:r>
    </w:p>
    <w:p w:rsidR="00A31C01" w:rsidRPr="00992DE2" w:rsidRDefault="00A31C01" w:rsidP="00A31C01">
      <w:pPr>
        <w:pStyle w:val="2"/>
      </w:pPr>
      <w:bookmarkStart w:id="67" w:name="a6"/>
      <w:bookmarkStart w:id="68" w:name="_Toc192570482"/>
      <w:bookmarkEnd w:id="67"/>
      <w:r w:rsidRPr="00992DE2">
        <w:t>Парламентская газета, 10.03.2025, В Госдуме рассказали, кому положены повышенные социальные пенсии</w:t>
      </w:r>
      <w:bookmarkEnd w:id="68"/>
    </w:p>
    <w:p w:rsidR="00A31C01" w:rsidRPr="00992DE2" w:rsidRDefault="00A31C01" w:rsidP="00992DE2">
      <w:pPr>
        <w:pStyle w:val="3"/>
      </w:pPr>
      <w:bookmarkStart w:id="69" w:name="_Toc192570483"/>
      <w:r w:rsidRPr="00992DE2">
        <w:t xml:space="preserve">Социальные пенсии с 1 апреля проиндексируют в соответствии с ростом прожиточного минимума пенсионеров за прошедший год. Суммы выплат увеличат на 14,75 процента. Об этом 10 марта кабмин сообщил в своих официальных соцсетях. Соцпенсии получают несколько категорий россиян, например люди с инвалидностью. Кто еще имеет право на такие выплаты, </w:t>
      </w:r>
      <w:r w:rsidR="00992DE2" w:rsidRPr="00992DE2">
        <w:t>«</w:t>
      </w:r>
      <w:r w:rsidRPr="00992DE2">
        <w:t>Парламентской газете</w:t>
      </w:r>
      <w:r w:rsidR="00992DE2" w:rsidRPr="00992DE2">
        <w:t>»</w:t>
      </w:r>
      <w:r w:rsidRPr="00992DE2">
        <w:t xml:space="preserve"> рассказала член Комитета Госдумы по труду, социальной политике и дела</w:t>
      </w:r>
      <w:r w:rsidR="004C57E9" w:rsidRPr="00992DE2">
        <w:t>м ветеранов Светлана Бессараб.</w:t>
      </w:r>
      <w:bookmarkEnd w:id="69"/>
    </w:p>
    <w:p w:rsidR="00A31C01" w:rsidRPr="00992DE2" w:rsidRDefault="00A31C01" w:rsidP="00A31C01">
      <w:r w:rsidRPr="00992DE2">
        <w:t>- Светлана Викторовна, кому положены социальные пенсии?</w:t>
      </w:r>
    </w:p>
    <w:p w:rsidR="00A31C01" w:rsidRPr="00992DE2" w:rsidRDefault="00A31C01" w:rsidP="00A31C01">
      <w:r w:rsidRPr="00992DE2">
        <w:t>- Социальные пенсии делятся на три категории — по старости, по инвалидности и по потере кормильца. Последние занимают наименьший сегмент в составе пенсий. Обычно их получают иждивенцы, то есть люди, которые потеряли своего кормильца, остались одни и не могут справиться с жизненной ситуацией. Если у человека не было страховой пенсии, только социальная, то он получит  соцпенсию по случаю потери кормильца.</w:t>
      </w:r>
    </w:p>
    <w:p w:rsidR="00A31C01" w:rsidRPr="00992DE2" w:rsidRDefault="00A31C01" w:rsidP="00A31C01">
      <w:r w:rsidRPr="00992DE2">
        <w:t>Соцпенсию по инвалидности, как правило, назначают гражданам, которые являются инвалидом с самого детства, то есть не имеют ни одного дня трудовой деятельности.</w:t>
      </w:r>
    </w:p>
    <w:p w:rsidR="00A31C01" w:rsidRPr="00992DE2" w:rsidRDefault="00A31C01" w:rsidP="00A31C01">
      <w:r w:rsidRPr="00992DE2">
        <w:t>- Кому назначают соцпенсию по старости?</w:t>
      </w:r>
    </w:p>
    <w:p w:rsidR="00A31C01" w:rsidRPr="00992DE2" w:rsidRDefault="00A31C01" w:rsidP="00A31C01">
      <w:r w:rsidRPr="00992DE2">
        <w:t>- Нескольким категориям россиян. Например, государственную пенсию по старости получают малочисленные народы Крайнего Севера. Право на выплаты имеют женщины, достигшие возраста 50 лет, и мужчины, которым исполнилось 55 лет. Ранний выход на пенсию связан с особыми климатическими условиями региона.</w:t>
      </w:r>
    </w:p>
    <w:p w:rsidR="00A31C01" w:rsidRPr="00992DE2" w:rsidRDefault="00A31C01" w:rsidP="00A31C01">
      <w:r w:rsidRPr="00992DE2">
        <w:t xml:space="preserve">Также соцпенсию по старости назначают людям, которые не работали или не смогли накопить достаточное количество индивидуальных пенсионных коэффициентов. Для назначения страховой пенсии по старости необходимо накопить 30 коэффициентов и иметь трудовой стаж не менее 15 лет. </w:t>
      </w:r>
    </w:p>
    <w:p w:rsidR="00A31C01" w:rsidRPr="00992DE2" w:rsidRDefault="00A31C01" w:rsidP="00A31C01">
      <w:r w:rsidRPr="00992DE2">
        <w:t>Социальную пенсию по старости назначают на пять лет позже установленного срока выхода на пенсию. Сумма выплаты в среднем на десять процентов ниже, чем страховая пенсия. Но если соцпенсия не дотягивает до прожиточного минимума пенсионера в соответствующем субъекте, человек получает социальную доплату от государства. Если прожиточный минимум в регионе ниже федерального, доплату пенсионерам производят за счет федерального бюджета. А если выше, как в Москве, регион самостоятельно доначисляет деньги до своего прожиточного минимума.</w:t>
      </w:r>
    </w:p>
    <w:p w:rsidR="00A31C01" w:rsidRPr="00992DE2" w:rsidRDefault="00A31C01" w:rsidP="00A31C01">
      <w:r w:rsidRPr="00992DE2">
        <w:t>- Сколько всего россиян с 1 апреля получат увеличенные пенсии?</w:t>
      </w:r>
    </w:p>
    <w:p w:rsidR="00A31C01" w:rsidRPr="00992DE2" w:rsidRDefault="00A31C01" w:rsidP="00A31C01">
      <w:r w:rsidRPr="00992DE2">
        <w:t xml:space="preserve">- Количество получателей социальных пенсий в России чуть меньше четырех миллионов человек. Мы ожидаем, что в ближайшие 15-20 лет их число значительно </w:t>
      </w:r>
      <w:r w:rsidRPr="00992DE2">
        <w:lastRenderedPageBreak/>
        <w:t>увеличится за счет самозанятых россиян, которые пока не заключили договор добровольного  пенсионного страхования с Соцфондом.</w:t>
      </w:r>
    </w:p>
    <w:p w:rsidR="00A31C01" w:rsidRPr="00992DE2" w:rsidRDefault="00320030" w:rsidP="00A31C01">
      <w:hyperlink r:id="rId23" w:history="1">
        <w:r w:rsidR="00A31C01" w:rsidRPr="00992DE2">
          <w:rPr>
            <w:rStyle w:val="a3"/>
          </w:rPr>
          <w:t>https://www.pnp.ru/social/v-gosdume-rasskazali-komu-polozheny-povyshennye-socialnye-pensii.html</w:t>
        </w:r>
      </w:hyperlink>
      <w:r w:rsidR="00A31C01" w:rsidRPr="00992DE2">
        <w:t xml:space="preserve"> </w:t>
      </w:r>
    </w:p>
    <w:p w:rsidR="00265124" w:rsidRPr="00992DE2" w:rsidRDefault="00265124" w:rsidP="00265124">
      <w:pPr>
        <w:pStyle w:val="2"/>
      </w:pPr>
      <w:bookmarkStart w:id="70" w:name="_Toc192570484"/>
      <w:r w:rsidRPr="00992DE2">
        <w:t>РИА Новости, 10.03.2025, Правительство РФ проиндексировало с 1 апреля социальные пенсии на 14,75% - Мишустин</w:t>
      </w:r>
      <w:bookmarkEnd w:id="70"/>
    </w:p>
    <w:p w:rsidR="00265124" w:rsidRPr="00992DE2" w:rsidRDefault="00265124" w:rsidP="00992DE2">
      <w:pPr>
        <w:pStyle w:val="3"/>
      </w:pPr>
      <w:bookmarkStart w:id="71" w:name="_Toc192570485"/>
      <w:r w:rsidRPr="00992DE2">
        <w:t>Правительство РФ проиндексировало социальные пенсии на 14,75% с 1 апреля, индексация затронет почти 4,2 миллиона россиян, сообщил премьер-министр РФ Михаил Мишустин.</w:t>
      </w:r>
      <w:bookmarkEnd w:id="71"/>
    </w:p>
    <w:p w:rsidR="00265124" w:rsidRPr="00992DE2" w:rsidRDefault="00992DE2" w:rsidP="00265124">
      <w:r w:rsidRPr="00992DE2">
        <w:t>«</w:t>
      </w:r>
      <w:r w:rsidR="00265124" w:rsidRPr="00992DE2">
        <w:t>Подготовлено постановление, согласно которому с 1 апреля на более чем 14,5% увеличатся социальные пенсии в соответствии с темпами роста величины прожиточного минимума. Такую помощь государства получат люди с инвалидностью и в случае потери кормильца, а также граждане, у которых нет трудового стажа, или его недостаточно для назначения страховой пенсии</w:t>
      </w:r>
      <w:r w:rsidRPr="00992DE2">
        <w:t>»</w:t>
      </w:r>
      <w:r w:rsidR="00265124" w:rsidRPr="00992DE2">
        <w:t>, - сказал Мишустин на совещании с вице-премьерами.</w:t>
      </w:r>
    </w:p>
    <w:p w:rsidR="00265124" w:rsidRPr="00992DE2" w:rsidRDefault="00265124" w:rsidP="00265124">
      <w:r w:rsidRPr="00992DE2">
        <w:t>В правительстве РФ уточнили, что индексация составит 14,75%.</w:t>
      </w:r>
    </w:p>
    <w:p w:rsidR="00265124" w:rsidRPr="00992DE2" w:rsidRDefault="00265124" w:rsidP="00265124">
      <w:r w:rsidRPr="00992DE2">
        <w:t xml:space="preserve">Кроме того, с 1 апреля на 14,75% будет повышен размер государственного пенсионного обеспечения отдельных категорий граждан, в их числе: военнослужащие, проходившие службу по призыву, участники Великой Отечественной войны, граждане, награжденные знаками </w:t>
      </w:r>
      <w:r w:rsidR="00992DE2" w:rsidRPr="00992DE2">
        <w:t>«</w:t>
      </w:r>
      <w:r w:rsidRPr="00992DE2">
        <w:t>Жителю блокадного Ленинграда</w:t>
      </w:r>
      <w:r w:rsidR="00992DE2" w:rsidRPr="00992DE2">
        <w:t>»</w:t>
      </w:r>
      <w:r w:rsidRPr="00992DE2">
        <w:t xml:space="preserve">, </w:t>
      </w:r>
      <w:r w:rsidR="00992DE2" w:rsidRPr="00992DE2">
        <w:t>«</w:t>
      </w:r>
      <w:r w:rsidRPr="00992DE2">
        <w:t>Житель осажденного Севастополя</w:t>
      </w:r>
      <w:r w:rsidR="00992DE2" w:rsidRPr="00992DE2">
        <w:t>»</w:t>
      </w:r>
      <w:r w:rsidRPr="00992DE2">
        <w:t xml:space="preserve"> и </w:t>
      </w:r>
      <w:r w:rsidR="00992DE2" w:rsidRPr="00992DE2">
        <w:t>«</w:t>
      </w:r>
      <w:r w:rsidRPr="00992DE2">
        <w:t>Житель осажденного Сталинграда</w:t>
      </w:r>
      <w:r w:rsidR="00992DE2" w:rsidRPr="00992DE2">
        <w:t>»</w:t>
      </w:r>
      <w:r w:rsidRPr="00992DE2">
        <w:t>, летчики-испытатели и космонавты, граждане, пострадавшие в результате радиационных или техногенных катастроф и члены их семей.</w:t>
      </w:r>
    </w:p>
    <w:p w:rsidR="00111D7C" w:rsidRPr="00992DE2" w:rsidRDefault="00992DE2" w:rsidP="00265124">
      <w:r w:rsidRPr="00992DE2">
        <w:t>«</w:t>
      </w:r>
      <w:r w:rsidR="00265124" w:rsidRPr="00992DE2">
        <w:t>Всего такая индексация затронет почти 4 миллиона 200 тысяч человек. Нужное для этого финансирование - около 85 миллиардов рублей - соответственно в бюджете предусмотрено</w:t>
      </w:r>
      <w:r w:rsidRPr="00992DE2">
        <w:t>»</w:t>
      </w:r>
      <w:r w:rsidR="00265124" w:rsidRPr="00992DE2">
        <w:t>, - добавил Мишустин.</w:t>
      </w:r>
    </w:p>
    <w:p w:rsidR="00BD4AA9" w:rsidRPr="00992DE2" w:rsidRDefault="00BD4AA9" w:rsidP="00BD4AA9">
      <w:pPr>
        <w:pStyle w:val="2"/>
      </w:pPr>
      <w:bookmarkStart w:id="72" w:name="_Toc192570486"/>
      <w:r w:rsidRPr="00992DE2">
        <w:t>Regnum, 10.03.2025, Мишустин: индексация социальных пенсий коснётся почти 4,2 млн россиян</w:t>
      </w:r>
      <w:bookmarkEnd w:id="72"/>
    </w:p>
    <w:p w:rsidR="00BD4AA9" w:rsidRPr="00992DE2" w:rsidRDefault="00BD4AA9" w:rsidP="00992DE2">
      <w:pPr>
        <w:pStyle w:val="3"/>
      </w:pPr>
      <w:bookmarkStart w:id="73" w:name="_Toc192570487"/>
      <w:r w:rsidRPr="00992DE2">
        <w:t>Повышение социальных пенсий затронет почти 4,2 млн россиян. Об этом сообщил премьер-министр Михаил Мишустин на оперативном совещании со своими заместителями. Он объявил, что с 1 апреля 2025 года в России они будут проиндексированы на 14,75% в соответствии с темпами роста прожиточного минимума пенсионеров за 2024 год.</w:t>
      </w:r>
      <w:bookmarkEnd w:id="73"/>
    </w:p>
    <w:p w:rsidR="00BD4AA9" w:rsidRPr="00992DE2" w:rsidRDefault="00992DE2" w:rsidP="00BD4AA9">
      <w:r w:rsidRPr="00992DE2">
        <w:t>«</w:t>
      </w:r>
      <w:r w:rsidR="00BD4AA9" w:rsidRPr="00992DE2">
        <w:t>Поддержка граждан - это приоритет работы правительства. Важно продолжать делать все необходимое, чтобы людям своевременно перечислялись положенные им средства</w:t>
      </w:r>
      <w:r w:rsidRPr="00992DE2">
        <w:t>»</w:t>
      </w:r>
      <w:r w:rsidR="00BD4AA9" w:rsidRPr="00992DE2">
        <w:t>, - подчеркнул Мишустин.</w:t>
      </w:r>
    </w:p>
    <w:p w:rsidR="00BD4AA9" w:rsidRPr="00992DE2" w:rsidRDefault="00BD4AA9" w:rsidP="00BD4AA9">
      <w:r w:rsidRPr="00992DE2">
        <w:t>Глава правительства уточнил, что такую поддержку государства получат люди с инвалидностью, граждане, потерявшие кормильца, а также те, у кого нет трудового стажа или его недостаточно для назначения страховой пенсии.</w:t>
      </w:r>
    </w:p>
    <w:p w:rsidR="00BD4AA9" w:rsidRPr="00992DE2" w:rsidRDefault="00BD4AA9" w:rsidP="00BD4AA9">
      <w:r w:rsidRPr="00992DE2">
        <w:lastRenderedPageBreak/>
        <w:t xml:space="preserve">Кроме того, с 1 апреля на 14,75% вырастет размер государственного пенсионного обеспечения для отдельных категорий граждан. В их числе военнослужащие, проходившие службу по призыву, ветераны Великой Отечественной войны, а также награжденные знаками </w:t>
      </w:r>
      <w:r w:rsidR="00992DE2" w:rsidRPr="00992DE2">
        <w:t>«</w:t>
      </w:r>
      <w:r w:rsidRPr="00992DE2">
        <w:t>Житель блокадного Ленинграда</w:t>
      </w:r>
      <w:r w:rsidR="00992DE2" w:rsidRPr="00992DE2">
        <w:t>»</w:t>
      </w:r>
      <w:r w:rsidRPr="00992DE2">
        <w:t xml:space="preserve">, </w:t>
      </w:r>
      <w:r w:rsidR="00992DE2" w:rsidRPr="00992DE2">
        <w:t>«</w:t>
      </w:r>
      <w:r w:rsidRPr="00992DE2">
        <w:t>Житель осажденного Севастополя</w:t>
      </w:r>
      <w:r w:rsidR="00992DE2" w:rsidRPr="00992DE2">
        <w:t>»</w:t>
      </w:r>
      <w:r w:rsidRPr="00992DE2">
        <w:t xml:space="preserve"> и </w:t>
      </w:r>
      <w:r w:rsidR="00992DE2" w:rsidRPr="00992DE2">
        <w:t>«</w:t>
      </w:r>
      <w:r w:rsidRPr="00992DE2">
        <w:t>Житель осажденного Сталинграда</w:t>
      </w:r>
      <w:r w:rsidR="00992DE2" w:rsidRPr="00992DE2">
        <w:t>»</w:t>
      </w:r>
      <w:r w:rsidRPr="00992DE2">
        <w:t>. Повышение затронет также летчиков-испытателей, космонавтов, пострадавших от радиационных и техногенных катастроф, а также членов их семей.</w:t>
      </w:r>
    </w:p>
    <w:p w:rsidR="00BD4AA9" w:rsidRPr="00992DE2" w:rsidRDefault="00BD4AA9" w:rsidP="00BD4AA9">
      <w:r w:rsidRPr="00992DE2">
        <w:t>Для финансирования индексации в бюджете Социального фонда заложено около 85 миллиардов рублей.</w:t>
      </w:r>
    </w:p>
    <w:p w:rsidR="00BD4AA9" w:rsidRPr="00992DE2" w:rsidRDefault="00320030" w:rsidP="00BD4AA9">
      <w:hyperlink r:id="rId24" w:history="1">
        <w:r w:rsidR="00BD4AA9" w:rsidRPr="00992DE2">
          <w:rPr>
            <w:rStyle w:val="a3"/>
          </w:rPr>
          <w:t>https://regnum.ru/news/3952325</w:t>
        </w:r>
      </w:hyperlink>
      <w:r w:rsidR="00BD4AA9" w:rsidRPr="00992DE2">
        <w:t xml:space="preserve"> </w:t>
      </w:r>
    </w:p>
    <w:p w:rsidR="00BD4AA9" w:rsidRPr="00992DE2" w:rsidRDefault="00BD4AA9" w:rsidP="00BD4AA9">
      <w:pPr>
        <w:pStyle w:val="2"/>
      </w:pPr>
      <w:bookmarkStart w:id="74" w:name="_Toc192570488"/>
      <w:r w:rsidRPr="00992DE2">
        <w:t>RT, 10.03.2025, Депутат Чаплин: с 1 апреля в России запланировано увеличение соцпенсий на 14,75%</w:t>
      </w:r>
      <w:bookmarkEnd w:id="74"/>
    </w:p>
    <w:p w:rsidR="00BD4AA9" w:rsidRPr="00992DE2" w:rsidRDefault="00BD4AA9" w:rsidP="00992DE2">
      <w:pPr>
        <w:pStyle w:val="3"/>
      </w:pPr>
      <w:bookmarkStart w:id="75" w:name="_Toc192570489"/>
      <w:r w:rsidRPr="00992DE2">
        <w:t>С 1 апреля 2025 года в России запланировано увеличение социальных пенсий на 14,75%. Это решение коснётся примерно 4,2 млн человек и потребует выделения из бюджета Социального фонда около 85 млрд рублей, рассказал в беседе с RT депутат Госдумы, член комитета по бюджету и налогам Никита Чаплин.</w:t>
      </w:r>
      <w:bookmarkEnd w:id="75"/>
    </w:p>
    <w:p w:rsidR="00BD4AA9" w:rsidRPr="00992DE2" w:rsidRDefault="00992DE2" w:rsidP="00BD4AA9">
      <w:r w:rsidRPr="00992DE2">
        <w:t>«</w:t>
      </w:r>
      <w:r w:rsidR="00BD4AA9" w:rsidRPr="00992DE2">
        <w:t>Повышение выплат затронет граждан, не имеющих достаточного трудового стажа для получения страховой пенсии, участников Великой Отечественной войны, военнослужащих, проходивших срочную службу, летчиков-испытателей и космонавтов, а также граждан, награждённых знаками отличия за проживание в блокадном Ленинграде, осаждённом Севастополе и Сталинграде, и лиц, пострадавших от радиационных и техногенных катастроф, включая членов их семей. Индексация социальных пенсий на 14,75% является важной мерой социальной поддержки, направленной на улучшение материального положения наиболее уязвимых категорий населения</w:t>
      </w:r>
      <w:r w:rsidRPr="00992DE2">
        <w:t>»</w:t>
      </w:r>
      <w:r w:rsidR="00BD4AA9" w:rsidRPr="00992DE2">
        <w:t>, - отметил парламентарий.</w:t>
      </w:r>
    </w:p>
    <w:p w:rsidR="00BD4AA9" w:rsidRPr="00992DE2" w:rsidRDefault="00BD4AA9" w:rsidP="00BD4AA9">
      <w:r w:rsidRPr="00992DE2">
        <w:t>По его словам, это решение отражает стремление государства обеспечить достойный уровень жизни тем, кто не имеет возможности получать страховую пенсию в полном объёме, а также людям, внёсшим значительный вклад в историю и защиту страны, и тем, кто пострадал от трагических событий.</w:t>
      </w:r>
    </w:p>
    <w:p w:rsidR="00BD4AA9" w:rsidRPr="00992DE2" w:rsidRDefault="00992DE2" w:rsidP="00BD4AA9">
      <w:r w:rsidRPr="00992DE2">
        <w:t>«</w:t>
      </w:r>
      <w:r w:rsidR="00BD4AA9" w:rsidRPr="00992DE2">
        <w:t>Размер индексации отражает текущую экономическую ситуацию и направлен на компенсацию влияния инфляции на покупательскую способность пенсионеров. Важно отметить, что процент индексации может быть скорректирован в зависимости от дальнейших изменений в экономике. Значительное число получателей подчёркивает масштабность данной меры и ее важность для социальной стабильности. Выделение значительных средств из бюджета Социального фонда свидетельствует о приоритетности социальной политики государства. Индексация социальных пенсий способствует снижению уровня бедности среди наиболее уязвимых слоев населения, повышению их уровня жизни и социальной защищенности</w:t>
      </w:r>
      <w:r w:rsidRPr="00992DE2">
        <w:t>»</w:t>
      </w:r>
      <w:r w:rsidR="00BD4AA9" w:rsidRPr="00992DE2">
        <w:t>, - заключил собеседник RT.</w:t>
      </w:r>
    </w:p>
    <w:p w:rsidR="00BD4AA9" w:rsidRPr="00992DE2" w:rsidRDefault="00BD4AA9" w:rsidP="00BD4AA9">
      <w:r w:rsidRPr="00992DE2">
        <w:t>Ранее депутат Госдумы, член комитета по малому и среднему предпринимательству Алексей Говырин в беседе с RT рассказал о досрочной пенсии для предпринимателей в 2025 году.</w:t>
      </w:r>
    </w:p>
    <w:p w:rsidR="00BD4AA9" w:rsidRPr="00992DE2" w:rsidRDefault="00320030" w:rsidP="00BD4AA9">
      <w:hyperlink r:id="rId25" w:history="1">
        <w:r w:rsidR="00BD4AA9" w:rsidRPr="00992DE2">
          <w:rPr>
            <w:rStyle w:val="a3"/>
          </w:rPr>
          <w:t>https://russian.rt.com/russia/news/1446277-deputat-chaplin-pensii-indeksaciya</w:t>
        </w:r>
      </w:hyperlink>
      <w:r w:rsidR="00BD4AA9" w:rsidRPr="00992DE2">
        <w:t xml:space="preserve"> </w:t>
      </w:r>
    </w:p>
    <w:p w:rsidR="00355D2B" w:rsidRPr="00992DE2" w:rsidRDefault="00355D2B" w:rsidP="00355D2B">
      <w:pPr>
        <w:pStyle w:val="2"/>
      </w:pPr>
      <w:bookmarkStart w:id="76" w:name="_Toc192570490"/>
      <w:r w:rsidRPr="00992DE2">
        <w:t>NEWS.ru, 11.03.2025, В Госдуме рассказали о порядке начисления баллов работающим пенсионерам</w:t>
      </w:r>
      <w:bookmarkEnd w:id="76"/>
    </w:p>
    <w:p w:rsidR="00355D2B" w:rsidRPr="00992DE2" w:rsidRDefault="00355D2B" w:rsidP="00992DE2">
      <w:pPr>
        <w:pStyle w:val="3"/>
      </w:pPr>
      <w:bookmarkStart w:id="77" w:name="_Toc192570491"/>
      <w:r w:rsidRPr="00992DE2">
        <w:t>Работающие пенсионеры в России могут получать за год по три пенсионных балла, заявила NEWS.ru член комитета Госдумы по труду, социальной политике и делам ветеранов Светлана Бессараб. По ее словам, с 1 января 2025 года они получают пенсии наравне с неработающими пенсионерами, однако индексация их выплат происходит к начисленной пенсии.</w:t>
      </w:r>
      <w:bookmarkEnd w:id="77"/>
    </w:p>
    <w:p w:rsidR="00355D2B" w:rsidRPr="00992DE2" w:rsidRDefault="00355D2B" w:rsidP="00355D2B">
      <w:r w:rsidRPr="00992DE2">
        <w:t>Несмотря на то что у нас с 1 января по поручению президента уже происходит индексация пенсий работающих пенсионеров на тот же уровень, что и неработающих, индексация происходит именно к начисленной пенсии. То есть в период с 2016 года по конец 2024 года пенсия работающих пенсионеров индексировалась, но не выплачивалась на величину того самого достигнутого коэффициента. Теперь уже пенсия индексируется. Но еще есть три балла, которые добавляются, которые может заработать пенсионер. Они добавляются по состоянию на 1 августа ежегодно за период отработанного календарного года, предшествующего, - пояснила Бессараб.</w:t>
      </w:r>
    </w:p>
    <w:p w:rsidR="00355D2B" w:rsidRPr="00992DE2" w:rsidRDefault="00355D2B" w:rsidP="00355D2B">
      <w:r w:rsidRPr="00992DE2">
        <w:t>Парламентарий подчеркнула, что для работающих пенсионеров действует ограничение по количеству начисляемых индивидуальных пенсионных коэффициентов. По ее мнению, такая схема введена потому, что работающие пенсионеры сразу получают заработанные деньги из Социального фонда России, самостоятельно обеспечивая себя.</w:t>
      </w:r>
    </w:p>
    <w:p w:rsidR="00355D2B" w:rsidRPr="00992DE2" w:rsidRDefault="00355D2B" w:rsidP="00355D2B">
      <w:r w:rsidRPr="00992DE2">
        <w:t>В этом случае, к сожалению, есть ограничения. То есть если обычный работающий человек трудоспособного возраста может заработать до 10 индивидуальных пенсионных коэффициентов за год, то работающий пенсионер с учетом получения пенсии может заработать только три ИПК. Предложена именно такая схема в связи с тем, что работающий пенсионер, собственно, сразу забирает заработанные деньги из Социального фонда России, то есть он, получается, обеспечивает сам себя. Насколько это справедливо? На наш взгляд, можно было бы для работающих пенсионеров все-таки пересмотреть количество баллов и разрешить получать столько баллов, сколько пенсионер заработает в течение года, - резюмировала Бессараб.</w:t>
      </w:r>
    </w:p>
    <w:p w:rsidR="00355D2B" w:rsidRPr="00992DE2" w:rsidRDefault="00355D2B" w:rsidP="00355D2B">
      <w:r w:rsidRPr="00992DE2">
        <w:t>Ранее председатель правительства РФ Михаил Мишустин заявил, что 1 апреля социальные пенсии в России повысят на 14,75%. По его словам, мера коснется почти 4,2 млн россиян.</w:t>
      </w:r>
    </w:p>
    <w:p w:rsidR="00355D2B" w:rsidRPr="00992DE2" w:rsidRDefault="00355D2B" w:rsidP="00355D2B">
      <w:hyperlink r:id="rId26" w:history="1">
        <w:r w:rsidRPr="00992DE2">
          <w:rPr>
            <w:rStyle w:val="a3"/>
          </w:rPr>
          <w:t>https://news.ru/vlast/v-gosdume-rasskazali-o-poryadke-nachisleniya-ballov-rabotayushim-pensioneram/</w:t>
        </w:r>
      </w:hyperlink>
      <w:r w:rsidRPr="00992DE2">
        <w:t xml:space="preserve"> </w:t>
      </w:r>
    </w:p>
    <w:p w:rsidR="00BD4AA9" w:rsidRPr="00992DE2" w:rsidRDefault="00BD4AA9" w:rsidP="00BD4AA9">
      <w:pPr>
        <w:pStyle w:val="2"/>
      </w:pPr>
      <w:bookmarkStart w:id="78" w:name="a7"/>
      <w:bookmarkStart w:id="79" w:name="_Toc192570492"/>
      <w:bookmarkEnd w:id="78"/>
      <w:r w:rsidRPr="00992DE2">
        <w:lastRenderedPageBreak/>
        <w:t>АиФ, 10.03.2025, Бессараб назвала средний размер социальной пенсии после повышения на 14,75%</w:t>
      </w:r>
      <w:bookmarkEnd w:id="79"/>
    </w:p>
    <w:p w:rsidR="00BD4AA9" w:rsidRPr="00992DE2" w:rsidRDefault="00BD4AA9" w:rsidP="00992DE2">
      <w:pPr>
        <w:pStyle w:val="3"/>
      </w:pPr>
      <w:bookmarkStart w:id="80" w:name="_Toc192570493"/>
      <w:r w:rsidRPr="00992DE2">
        <w:t>Правительство РФ приняло решение об индексации социальных пенсий на 14,75% с 1 апреля, их средний размер составит 15 250 рублей. Об этом aif.ru заявила депутат Госдумы Светлана Бессараб.</w:t>
      </w:r>
      <w:bookmarkEnd w:id="80"/>
    </w:p>
    <w:p w:rsidR="00BD4AA9" w:rsidRPr="00992DE2" w:rsidRDefault="00992DE2" w:rsidP="00BD4AA9">
      <w:r w:rsidRPr="00992DE2">
        <w:t>«</w:t>
      </w:r>
      <w:r w:rsidR="00BD4AA9" w:rsidRPr="00992DE2">
        <w:t>Средний размер социальной пенсии фактически сравняется с прожиточным минимумом пенсионера в 15 250 рублей - это федеральный уровень</w:t>
      </w:r>
      <w:r w:rsidRPr="00992DE2">
        <w:t>»</w:t>
      </w:r>
      <w:r w:rsidR="00BD4AA9" w:rsidRPr="00992DE2">
        <w:t>, - сказала aif.ru Бессараб.</w:t>
      </w:r>
    </w:p>
    <w:p w:rsidR="00BD4AA9" w:rsidRPr="00992DE2" w:rsidRDefault="00BD4AA9" w:rsidP="00BD4AA9">
      <w:r w:rsidRPr="00992DE2">
        <w:t>В пресс-службе правительства напомнили, что повышение социальных пенсий коснется почти 4,2 млн человек. Эти выплаты получают граждане, потерявшие кормильца, люди с инвалидностью, а также те, кто не имеет трудового стажа или его недостаточно для назначения страховой пенсии.</w:t>
      </w:r>
    </w:p>
    <w:p w:rsidR="00BD4AA9" w:rsidRPr="00992DE2" w:rsidRDefault="00BD4AA9" w:rsidP="00BD4AA9">
      <w:r w:rsidRPr="00992DE2">
        <w:t>Бессараб в свою очередь добавила, что ни один пенсионер не получает социальную пенсию ниже величины прожиточного минимума пенсионера. Если же она по каким-то причинам не достигает этого уровня, то доплату осуществляют либо из федерального, либо из регионального бюджета.</w:t>
      </w:r>
    </w:p>
    <w:p w:rsidR="00BD4AA9" w:rsidRPr="00992DE2" w:rsidRDefault="00BD4AA9" w:rsidP="00BD4AA9">
      <w:r w:rsidRPr="00992DE2">
        <w:t xml:space="preserve">В правительстве ранее добавили, что на 14,75% будет проиндексирован размер государственного пенсионного обеспечения ряда категорий граждан. Например, проходивших службу по призыву военных, участников Великой Отечественной войны, граждан, имеющих награды </w:t>
      </w:r>
      <w:r w:rsidR="00992DE2" w:rsidRPr="00992DE2">
        <w:t>«</w:t>
      </w:r>
      <w:r w:rsidRPr="00992DE2">
        <w:t>Жителю блокадного Ленинграда</w:t>
      </w:r>
      <w:r w:rsidR="00992DE2" w:rsidRPr="00992DE2">
        <w:t>»</w:t>
      </w:r>
      <w:r w:rsidRPr="00992DE2">
        <w:t xml:space="preserve">, </w:t>
      </w:r>
      <w:r w:rsidR="00992DE2" w:rsidRPr="00992DE2">
        <w:t>«</w:t>
      </w:r>
      <w:r w:rsidRPr="00992DE2">
        <w:t>Житель осажденного Севастополя</w:t>
      </w:r>
      <w:r w:rsidR="00992DE2" w:rsidRPr="00992DE2">
        <w:t>»</w:t>
      </w:r>
      <w:r w:rsidRPr="00992DE2">
        <w:t xml:space="preserve"> и </w:t>
      </w:r>
      <w:r w:rsidR="00992DE2" w:rsidRPr="00992DE2">
        <w:t>«</w:t>
      </w:r>
      <w:r w:rsidRPr="00992DE2">
        <w:t>Житель осажденного Сталинграда</w:t>
      </w:r>
      <w:r w:rsidR="00992DE2" w:rsidRPr="00992DE2">
        <w:t>»</w:t>
      </w:r>
      <w:r w:rsidRPr="00992DE2">
        <w:t>, а также некоторых других категорий.</w:t>
      </w:r>
    </w:p>
    <w:p w:rsidR="00BD4AA9" w:rsidRPr="00992DE2" w:rsidRDefault="00320030" w:rsidP="00BD4AA9">
      <w:hyperlink r:id="rId27" w:history="1">
        <w:r w:rsidR="00BD4AA9" w:rsidRPr="00992DE2">
          <w:rPr>
            <w:rStyle w:val="a3"/>
          </w:rPr>
          <w:t>https://aif.ru/money/bessarab-nazvala-sredniy-razmer-socialnoy-pensii-posle-povysheniya-na-14-75</w:t>
        </w:r>
      </w:hyperlink>
      <w:r w:rsidR="00BD4AA9" w:rsidRPr="00992DE2">
        <w:t xml:space="preserve"> </w:t>
      </w:r>
    </w:p>
    <w:p w:rsidR="00BD4AA9" w:rsidRPr="00992DE2" w:rsidRDefault="00BD4AA9" w:rsidP="00BD4AA9">
      <w:pPr>
        <w:pStyle w:val="2"/>
      </w:pPr>
      <w:bookmarkStart w:id="81" w:name="_Toc192570494"/>
      <w:r w:rsidRPr="00992DE2">
        <w:t>АиФ, 10.03.2025, Необходимая поддержка. С 1 апреля вырастут пенсии у трех категорий граждан</w:t>
      </w:r>
      <w:bookmarkEnd w:id="81"/>
    </w:p>
    <w:p w:rsidR="00BD4AA9" w:rsidRPr="00992DE2" w:rsidRDefault="00BD4AA9" w:rsidP="00992DE2">
      <w:pPr>
        <w:pStyle w:val="3"/>
      </w:pPr>
      <w:bookmarkStart w:id="82" w:name="_Toc192570495"/>
      <w:r w:rsidRPr="00992DE2">
        <w:t>В России для трех категорий граждан увеличат пенсии - с 1 апреля 2025 года их размер вырастет на 14,75%, рассказала aif.ru доцент кафедры государственных и муниципальных финансов РЭУ им. Плеханова Ольга Леонова.</w:t>
      </w:r>
      <w:bookmarkEnd w:id="82"/>
    </w:p>
    <w:p w:rsidR="00BD4AA9" w:rsidRPr="00992DE2" w:rsidRDefault="00BD4AA9" w:rsidP="00BD4AA9">
      <w:r w:rsidRPr="00992DE2">
        <w:t>Ранее стало известно, что правительство утвердило индексацию социальных пенсий в России с 1 апреля на 14,75%, сообщила пресс-служба кабинета министров.</w:t>
      </w:r>
    </w:p>
    <w:p w:rsidR="00BD4AA9" w:rsidRPr="00992DE2" w:rsidRDefault="00992DE2" w:rsidP="00BD4AA9">
      <w:r w:rsidRPr="00992DE2">
        <w:t>«</w:t>
      </w:r>
      <w:r w:rsidR="00BD4AA9" w:rsidRPr="00992DE2">
        <w:t>Поддержка граждан - это приоритет работы правительства, - заверил вице-премьер Михаил Мишустин. - Важно продолжать делать все необходимое, чтобы людям своевременно перечислялись положенные им средства</w:t>
      </w:r>
      <w:r w:rsidRPr="00992DE2">
        <w:t>»</w:t>
      </w:r>
      <w:r w:rsidR="00BD4AA9" w:rsidRPr="00992DE2">
        <w:t>.</w:t>
      </w:r>
    </w:p>
    <w:p w:rsidR="00BD4AA9" w:rsidRPr="00992DE2" w:rsidRDefault="00BD4AA9" w:rsidP="00BD4AA9">
      <w:r w:rsidRPr="00992DE2">
        <w:t>Социальные пенсии в России получают инвалиды, дети, оставшиеся без кормильцев и граждане, которые по той или иной причине не успели накопить нужное количество пенсионных баллов и стажа, а потому не могут претендовать на страховую пенсию, пояснила Леонова.</w:t>
      </w:r>
    </w:p>
    <w:p w:rsidR="00BD4AA9" w:rsidRPr="00992DE2" w:rsidRDefault="00992DE2" w:rsidP="00BD4AA9">
      <w:r w:rsidRPr="00992DE2">
        <w:t>«</w:t>
      </w:r>
      <w:r w:rsidR="00BD4AA9" w:rsidRPr="00992DE2">
        <w:t xml:space="preserve">После индексации средний размер социальной пенсии составит 15456 руб, - отметила Леонова. - Однако ее размер варьируется в зависимости от категории получателя. </w:t>
      </w:r>
      <w:r w:rsidR="00BD4AA9" w:rsidRPr="00992DE2">
        <w:lastRenderedPageBreak/>
        <w:t>Меньше всех будут получать инвалиды III группы - 7500,53 руб. Максимальная пенсия (21177,59 руб.) - у инвалидов с детства и детей с инвалидностью</w:t>
      </w:r>
      <w:r w:rsidRPr="00992DE2">
        <w:t>»</w:t>
      </w:r>
      <w:r w:rsidR="00BD4AA9" w:rsidRPr="00992DE2">
        <w:t>.</w:t>
      </w:r>
    </w:p>
    <w:p w:rsidR="00BD4AA9" w:rsidRPr="00992DE2" w:rsidRDefault="00BD4AA9" w:rsidP="00BD4AA9">
      <w:r w:rsidRPr="00992DE2">
        <w:t>Эксперт подчеркнула, что в связи с переходным периодом в пенсионной реформе в 2025 году на пенсию по старости никто не выйдет. Но в 2026 году на соцпенсию смогут претендовать мужчины 69 лет и женщины 64 лет.</w:t>
      </w:r>
    </w:p>
    <w:p w:rsidR="00BD4AA9" w:rsidRPr="00992DE2" w:rsidRDefault="00BD4AA9" w:rsidP="00BD4AA9">
      <w:r w:rsidRPr="00992DE2">
        <w:t>Что касается тех граждан пенсионного возраста, которые не имеют права на страховую пенсию, для них выплата составит 8824,08 руб., однако по общему правилу пенсия не может быть ниже прожиточного минимума пенсионера (ПМП). Если в регионе он больше федерального, власти ориентируются именно на местный ПМП, а если меньше - то на общий по стране, добавила собеседница.</w:t>
      </w:r>
    </w:p>
    <w:p w:rsidR="00BD4AA9" w:rsidRPr="00992DE2" w:rsidRDefault="00320030" w:rsidP="00BD4AA9">
      <w:hyperlink r:id="rId28" w:history="1">
        <w:r w:rsidR="00BD4AA9" w:rsidRPr="00992DE2">
          <w:rPr>
            <w:rStyle w:val="a3"/>
          </w:rPr>
          <w:t>https://aif.ru/money/mymoney/neobhodimaya-podderzhka-s-1-aprelya-vyrastut-pensii-u-treh-kategoriy-grazhdan</w:t>
        </w:r>
      </w:hyperlink>
      <w:r w:rsidR="00BD4AA9" w:rsidRPr="00992DE2">
        <w:t xml:space="preserve"> </w:t>
      </w:r>
    </w:p>
    <w:p w:rsidR="00BD4AA9" w:rsidRPr="00992DE2" w:rsidRDefault="00BD4AA9" w:rsidP="00BD4AA9">
      <w:pPr>
        <w:pStyle w:val="2"/>
      </w:pPr>
      <w:bookmarkStart w:id="83" w:name="_Toc192570496"/>
      <w:r w:rsidRPr="00992DE2">
        <w:t>NEWS.ru, 10.03.2025, Стало известно, поможет ли россиянам индексация социальных пенсий на 14,75%</w:t>
      </w:r>
      <w:bookmarkEnd w:id="83"/>
    </w:p>
    <w:p w:rsidR="00BD4AA9" w:rsidRPr="00992DE2" w:rsidRDefault="00BD4AA9" w:rsidP="00992DE2">
      <w:pPr>
        <w:pStyle w:val="3"/>
      </w:pPr>
      <w:bookmarkStart w:id="84" w:name="_Toc192570497"/>
      <w:r w:rsidRPr="00992DE2">
        <w:t>Индексация социальных пенсий почти на 15% с 1 апреля ничего сильно не изменит в жизни малоимущих россиян, заявил NEWS.ru ведущий аналитик AMarkets Игорь Расторгуев. Это обусловлено тем, что для части населения, у которой список расходов ограничен базовой корзиной, личная инфляция всегда минимум вдвое выше официальной (последнюю Росстат оценивает в 9,52% за весь 2024 год), говорит эксперт. Это же регулярно подтверждают и другие экономисты, а также сами россияне в ходе соцопросов от Центробанка.</w:t>
      </w:r>
      <w:bookmarkEnd w:id="84"/>
    </w:p>
    <w:p w:rsidR="00BD4AA9" w:rsidRPr="00992DE2" w:rsidRDefault="00BD4AA9" w:rsidP="00BD4AA9">
      <w:r w:rsidRPr="00992DE2">
        <w:t>Индексация в 14,75% выглядит внушительно, но расчеты показывают не такую радостную картину. Выделенные 85 млрд рублей на 4,2 млн получателей - это в среднем 20,2 тысячи рублей в год на каждого. В месяц прибавка составит в районе 1,6 тысяч рублей. По сути, для пенсионера это один дополнительный раз сходить в магазин или приобрести не очень дорогие лекарства. То есть большого качественного скачка уровня жизни, вопреки уверениям, ожидать было бы чересчур оптимистично, - сказал Расторгуев.</w:t>
      </w:r>
    </w:p>
    <w:p w:rsidR="00BD4AA9" w:rsidRPr="00992DE2" w:rsidRDefault="00BD4AA9" w:rsidP="00BD4AA9">
      <w:r w:rsidRPr="00992DE2">
        <w:t xml:space="preserve">Он отмечает, что только тарифы ЖКХ с июля вырастут на 11,9%, а это почти сопоставимо с указанной прибавкой. Поэтому рост социальных пенсий на 14,75% было бы </w:t>
      </w:r>
      <w:r w:rsidR="00992DE2" w:rsidRPr="00992DE2">
        <w:t>«</w:t>
      </w:r>
      <w:r w:rsidRPr="00992DE2">
        <w:t>внушительным</w:t>
      </w:r>
      <w:r w:rsidR="00992DE2" w:rsidRPr="00992DE2">
        <w:t>»</w:t>
      </w:r>
      <w:r w:rsidRPr="00992DE2">
        <w:t xml:space="preserve"> только при изначально высоких выплатах, указывает аналитик.</w:t>
      </w:r>
    </w:p>
    <w:p w:rsidR="00BD4AA9" w:rsidRPr="00992DE2" w:rsidRDefault="00BD4AA9" w:rsidP="00BD4AA9">
      <w:r w:rsidRPr="00992DE2">
        <w:t xml:space="preserve">Ранее NEWS.ru сделал расчеты по каждой из категорий получателей. Всего следует выделить четыре большие группы: </w:t>
      </w:r>
    </w:p>
    <w:p w:rsidR="00BD4AA9" w:rsidRPr="00992DE2" w:rsidRDefault="00BD4AA9" w:rsidP="00BD4AA9">
      <w:r w:rsidRPr="00992DE2">
        <w:t>•</w:t>
      </w:r>
      <w:r w:rsidRPr="00992DE2">
        <w:tab/>
        <w:t xml:space="preserve">пенсионеры, не накопившие нужного стажа, инвалиды II группы, дети, потерявшие одного из родителей, и представители малочисленных народов Севера, сейчас получающие 7689,82 руб., будут иметь 8824,07 руб. (то есть +1134,25 руб.); </w:t>
      </w:r>
    </w:p>
    <w:p w:rsidR="00BD4AA9" w:rsidRPr="00992DE2" w:rsidRDefault="00BD4AA9" w:rsidP="00BD4AA9">
      <w:r w:rsidRPr="00992DE2">
        <w:t>•</w:t>
      </w:r>
      <w:r w:rsidRPr="00992DE2">
        <w:tab/>
        <w:t xml:space="preserve">инвалиды I группы с детства и дети-инвалиды, у которых сейчас льгота составляет 18 455,41 руб., с 1 апреля начнут получать 21 177,58 руб. (+2722,17 руб.); </w:t>
      </w:r>
    </w:p>
    <w:p w:rsidR="00BD4AA9" w:rsidRPr="00992DE2" w:rsidRDefault="00BD4AA9" w:rsidP="00BD4AA9">
      <w:r w:rsidRPr="00992DE2">
        <w:lastRenderedPageBreak/>
        <w:t>•</w:t>
      </w:r>
      <w:r w:rsidRPr="00992DE2">
        <w:tab/>
        <w:t xml:space="preserve">инвалиды II группы с детства, инвалиды I группы, а также дети, потерявшие обоих родителей, дети умершей одинокой матери и дети, оба родителя которых неизвестны, с 15 379,72 руб. перейдут на 17 648,23 руб. (+2268,51 руб.); </w:t>
      </w:r>
    </w:p>
    <w:p w:rsidR="00BD4AA9" w:rsidRPr="00992DE2" w:rsidRDefault="00BD4AA9" w:rsidP="00BD4AA9">
      <w:r w:rsidRPr="00992DE2">
        <w:t>•</w:t>
      </w:r>
      <w:r w:rsidRPr="00992DE2">
        <w:tab/>
        <w:t xml:space="preserve">инвалиды III группы будут получать уже не 6536,41 руб., а 7500,53 руб.) (+964,12 руб.). </w:t>
      </w:r>
    </w:p>
    <w:p w:rsidR="00BD4AA9" w:rsidRPr="00992DE2" w:rsidRDefault="00320030" w:rsidP="00BD4AA9">
      <w:hyperlink r:id="rId29" w:history="1">
        <w:r w:rsidR="00BD4AA9" w:rsidRPr="00992DE2">
          <w:rPr>
            <w:rStyle w:val="a3"/>
          </w:rPr>
          <w:t>https://news.ru/economics/stalo-izvestno-pomozhet-li-rossiyanam-indeksaciya-socialnyh-pensij-na-14-75/</w:t>
        </w:r>
      </w:hyperlink>
      <w:r w:rsidR="00BD4AA9" w:rsidRPr="00992DE2">
        <w:t xml:space="preserve"> </w:t>
      </w:r>
    </w:p>
    <w:p w:rsidR="00A31C01" w:rsidRPr="00992DE2" w:rsidRDefault="00A31C01" w:rsidP="00A31C01">
      <w:pPr>
        <w:pStyle w:val="2"/>
      </w:pPr>
      <w:bookmarkStart w:id="85" w:name="_Toc192570498"/>
      <w:r w:rsidRPr="00992DE2">
        <w:t>Пенсия.pro, 10.03.2025, Светлана ЗАГОРОДНЕВА, Как стать московским пенсионером: инструкция для тех, кто думает заранее</w:t>
      </w:r>
      <w:bookmarkEnd w:id="85"/>
    </w:p>
    <w:p w:rsidR="00A31C01" w:rsidRPr="00992DE2" w:rsidRDefault="00A31C01" w:rsidP="00992DE2">
      <w:pPr>
        <w:pStyle w:val="3"/>
      </w:pPr>
      <w:bookmarkStart w:id="86" w:name="_Toc192570499"/>
      <w:r w:rsidRPr="00992DE2">
        <w:t>Жители российской глубинки считают Москву отдельным государством. Там ровные дороги, каждый год открывается по 10 станций метро, плитку меняют чаще, чем в других городах подметают улицы. А еще у москвичей есть особые льготы, прописка дает право и на повышенные пособия, и на скидки во многих заведениях. Быть московским пенсионером тоже выгодно, пенсия будет в два раза выше, чем в среднем по стране. Хотите получить этот статус? Возможность есть, но действовать надо хотя бы за 10 лет до наступления пенсионного возраста.</w:t>
      </w:r>
      <w:bookmarkEnd w:id="86"/>
    </w:p>
    <w:p w:rsidR="00A31C01" w:rsidRPr="00992DE2" w:rsidRDefault="00A31C01" w:rsidP="00A31C01">
      <w:r w:rsidRPr="00992DE2">
        <w:t>Преимущества статуса московского пенсионера</w:t>
      </w:r>
    </w:p>
    <w:p w:rsidR="00A31C01" w:rsidRPr="00992DE2" w:rsidRDefault="00A31C01" w:rsidP="00A31C01">
      <w:r w:rsidRPr="00992DE2">
        <w:t>Статус московского пенсионера предоставляет целый список преимуществ, значительно улучшающих качество жизни пожилых людей в столице по сравнению с жителями других регионов России. Часть этих преимуществ связана непосредственно с проживанием в Москве. Это развитая сеть общественного транспорта, ровные дороги без глубоких ям, доступная среда во многих районах, возможность через приложение написать жалобу ответственным (и получить реакцию!), более низкие затраты на поездки и по России, и за границу, ассортимент вариантов досуга и прочее. Ну а некоторые преимущества — это законодательно закрепленные льготы и выплаты.</w:t>
      </w:r>
    </w:p>
    <w:p w:rsidR="00A31C01" w:rsidRPr="00992DE2" w:rsidRDefault="00A31C01" w:rsidP="00A31C01">
      <w:r w:rsidRPr="00992DE2">
        <w:t>Пенсионер Иван Иваныч из Москвы благодаря своему статусу может позволить себе множество удобств и привилегий, недоступных его сверстникам из других регионов. Например, каждый день Иван Иваныч бесплатно пользуется московским метрополитеном, автобусом и трамваем. Доехал бесплатно до музея — зашел бесплатно в музей. А после — перекусить в столовой со скидкой. Ну а дальше можно возвращаться в родной район, ведь на днях его записали к узкому специалисту, прием как раз сегодня.</w:t>
      </w:r>
    </w:p>
    <w:p w:rsidR="00A31C01" w:rsidRPr="00992DE2" w:rsidRDefault="00A31C01" w:rsidP="00A31C01">
      <w:r w:rsidRPr="00992DE2">
        <w:t>А вот пенсионер Петр Петрович из любого другого региона. Метро у него нет, зато есть скидка на покупку проездного на автобус. Который надо подождать минут 10 (или 15, или 20, в общем, как повезет). В бесплатный музей поехать можно, в столовой скидку вряд ли сделают. А тот узкий специалист, к которому надо бы на прием, уволился полгода назад. И другого нет.</w:t>
      </w:r>
    </w:p>
    <w:p w:rsidR="00A31C01" w:rsidRPr="00992DE2" w:rsidRDefault="00A31C01" w:rsidP="00A31C01">
      <w:r w:rsidRPr="00992DE2">
        <w:t>Еще разительнее будут отличия, когда наступит день получения пенсии. Минимальная московская пенсия в 2025 году куда выше среднероссийской.</w:t>
      </w:r>
    </w:p>
    <w:p w:rsidR="00A31C01" w:rsidRPr="00992DE2" w:rsidRDefault="00A31C01" w:rsidP="00A31C01">
      <w:r w:rsidRPr="00992DE2">
        <w:t>Московские пенсии: суммы и доплаты</w:t>
      </w:r>
    </w:p>
    <w:p w:rsidR="00A31C01" w:rsidRPr="00992DE2" w:rsidRDefault="00A31C01" w:rsidP="00A31C01">
      <w:r w:rsidRPr="00992DE2">
        <w:lastRenderedPageBreak/>
        <w:t>Российские пенсии не очень большие, но совсем без денег государства никого не оставляет. По закону пенсионер должен получать не меньше прожиточного минимума. Если пенсия вдруг оказалась ниже установленной планки, то из бюджета будут делать надбавку, чтобы в сумме получился минимально необходимый доход. С этого года прожиточный минимум для пенсионеров в целом по России составляет 15 250 рублей, а в Москве — 17 897 рублей.</w:t>
      </w:r>
    </w:p>
    <w:p w:rsidR="00A31C01" w:rsidRPr="00992DE2" w:rsidRDefault="00A31C01" w:rsidP="00A31C01">
      <w:r w:rsidRPr="00992DE2">
        <w:t>На первый взгляд разница в прожиточном минимуме между регионами и столицей может показаться незначительной, однако это далеко не все надбавки, которые могут получать пенсионеры. Москвичам дотягивают пенсию почти до 18 000 рублей за счет федерального бюджета. Но существует еще и дополнительная московская надбавка, которая устанавливается на уровне городского социального стандарта. Он в 2025 году составляет 25 850 рублей. Это и есть минимальный размер московской пенсии.</w:t>
      </w:r>
    </w:p>
    <w:p w:rsidR="00A31C01" w:rsidRPr="00992DE2" w:rsidRDefault="00A31C01" w:rsidP="00A31C01">
      <w:r w:rsidRPr="00992DE2">
        <w:t>Для более полного понимания ситуации можно привести сравнение с другими регионами. Средний размер страховой пенсии по старости в России составляет 24 900 рублей. Однако в некоторых регионах, таких как Карачаево-Черкесия и Крым, выплаты не достигают даже 20 000 рублей. То есть минимальная пенсия московского пенсионера в 2025 году выше, чем средняя пенсия в некоторых регионах.</w:t>
      </w:r>
    </w:p>
    <w:p w:rsidR="00A31C01" w:rsidRPr="00992DE2" w:rsidRDefault="00A31C01" w:rsidP="00A31C01">
      <w:r w:rsidRPr="00992DE2">
        <w:t>И не только деньги: список льгот</w:t>
      </w:r>
    </w:p>
    <w:p w:rsidR="00A31C01" w:rsidRPr="00992DE2" w:rsidRDefault="00A31C01" w:rsidP="00A31C01">
      <w:r w:rsidRPr="00992DE2">
        <w:t xml:space="preserve">Помимо увеличенной в два раза пенсии, пенсионерам в Москве положены льготы, которые недоступны большинству других граждан. Эти льготы предоставляются в рамках программы </w:t>
      </w:r>
      <w:r w:rsidR="00992DE2" w:rsidRPr="00992DE2">
        <w:t>«</w:t>
      </w:r>
      <w:r w:rsidRPr="00992DE2">
        <w:t>Карта москвича</w:t>
      </w:r>
      <w:r w:rsidR="00992DE2" w:rsidRPr="00992DE2">
        <w:t>»</w:t>
      </w:r>
      <w:r w:rsidRPr="00992DE2">
        <w:t>. Вот некоторые из преимуществ, которые можно получить с этой картой:</w:t>
      </w:r>
    </w:p>
    <w:p w:rsidR="00A31C01" w:rsidRPr="00992DE2" w:rsidRDefault="00A31C01" w:rsidP="00A31C01">
      <w:r w:rsidRPr="00992DE2">
        <w:t xml:space="preserve">    Бесплатный проезд в общественном транспорте, включая метро, автобусы, трамваи и троллейбусы. Это позволяет пенсионерам свободно передвигаться по городу без дополнительных расходов. Если вы в курсе, сколько сейчас стоит проезд, вы понимаете, какая это хорошая экономия.</w:t>
      </w:r>
    </w:p>
    <w:p w:rsidR="00A31C01" w:rsidRPr="00992DE2" w:rsidRDefault="00A31C01" w:rsidP="00A31C01">
      <w:r w:rsidRPr="00992DE2">
        <w:t xml:space="preserve">    Доступ к образовательному и досуговому проекту </w:t>
      </w:r>
      <w:r w:rsidR="00992DE2" w:rsidRPr="00992DE2">
        <w:t>«</w:t>
      </w:r>
      <w:r w:rsidRPr="00992DE2">
        <w:t>Московское долголетие</w:t>
      </w:r>
      <w:r w:rsidR="00992DE2" w:rsidRPr="00992DE2">
        <w:t>»</w:t>
      </w:r>
      <w:r w:rsidRPr="00992DE2">
        <w:t>. Это и спорт, и общение, и досуг на любой вкус для поддержания качества жизни.</w:t>
      </w:r>
    </w:p>
    <w:p w:rsidR="00A31C01" w:rsidRPr="00992DE2" w:rsidRDefault="00A31C01" w:rsidP="00A31C01">
      <w:r w:rsidRPr="00992DE2">
        <w:t xml:space="preserve">    Скидки в офлайн- и интернет-магазинах, парикмахерских, фитнес-клубах, кафе и других местах, что помогает существенно экономить на повседневных расходах. И все они отображаются на карте, очень удобно искать места поблизости, не надо бегать по всем городским аптекам, чтобы найти самую высокую скидку.</w:t>
      </w:r>
    </w:p>
    <w:p w:rsidR="00A31C01" w:rsidRPr="00992DE2" w:rsidRDefault="00A31C01" w:rsidP="00A31C01">
      <w:r w:rsidRPr="00992DE2">
        <w:t xml:space="preserve">    Путевки в санаторий, предоставляющие возможность улучшить здоровье и отдохнуть в комфортных условиях.</w:t>
      </w:r>
    </w:p>
    <w:p w:rsidR="00A31C01" w:rsidRPr="00992DE2" w:rsidRDefault="00A31C01" w:rsidP="00A31C01">
      <w:r w:rsidRPr="00992DE2">
        <w:t xml:space="preserve">    Помощь соцсотрудника и скидки на лекарства, что особенно важно для людей с ограниченными возможностями здоровья и хроническими заболеваниями.</w:t>
      </w:r>
    </w:p>
    <w:p w:rsidR="00A31C01" w:rsidRPr="00992DE2" w:rsidRDefault="00A31C01" w:rsidP="00A31C01">
      <w:r w:rsidRPr="00992DE2">
        <w:t xml:space="preserve">    Субсидии на оплату коммунальных услуг, это значительно снижает финансовую нагрузку на личный бюджет.</w:t>
      </w:r>
    </w:p>
    <w:p w:rsidR="00A31C01" w:rsidRPr="00992DE2" w:rsidRDefault="00A31C01" w:rsidP="00A31C01">
      <w:r w:rsidRPr="00992DE2">
        <w:t xml:space="preserve">    Бесплатные или с большой скидкой билеты в театры и музеи, где-то в определенные дни, а где-то всегда и в любое время.</w:t>
      </w:r>
    </w:p>
    <w:p w:rsidR="00A31C01" w:rsidRPr="00992DE2" w:rsidRDefault="00A31C01" w:rsidP="00A31C01">
      <w:r w:rsidRPr="00992DE2">
        <w:lastRenderedPageBreak/>
        <w:t xml:space="preserve">    Социальный сертификат на продукты и товары длительного пользования для особых категорий пенсионеров, которым не хватает средств, чтобы закрыть базовые потребности.</w:t>
      </w:r>
    </w:p>
    <w:p w:rsidR="00A31C01" w:rsidRPr="00992DE2" w:rsidRDefault="00A31C01" w:rsidP="00A31C01">
      <w:r w:rsidRPr="00992DE2">
        <w:t>Как получить статус московского пенсионера</w:t>
      </w:r>
    </w:p>
    <w:p w:rsidR="00A31C01" w:rsidRPr="00992DE2" w:rsidRDefault="00A31C01" w:rsidP="00A31C01">
      <w:r w:rsidRPr="00992DE2">
        <w:t>Пенсионеры в России получают выплаты в соответствии с региональными нормами, и при смене места жительства их пенсия пересчитывается автоматически. К примеру, если человек имел скромную пенсию в Дагестане, но переехал в Ямало-Ненецкий автономный округ, его выплаты существенно увеличатся: социальная пенсия почти удвоится, а страховая вырастет благодаря региональным надбавкам. Тот же принцип применяется и при переезде в Москву.</w:t>
      </w:r>
    </w:p>
    <w:p w:rsidR="00A31C01" w:rsidRPr="00992DE2" w:rsidRDefault="00A31C01" w:rsidP="00A31C01">
      <w:r w:rsidRPr="00992DE2">
        <w:t>Важно понимать, что переезд подразумевает не просто физическое перемещение в другой город, а официальную регистрацию по новому адресу. Так, пенсионер из Кургана, зарегистрировавшись в Москве, получит пенсию, соответствующую московскому прожиточному минимуму, — 17 897 рублей. Такой будет в том числе и московская социальная пенсия. Для этого достаточно оформить временную прописку.</w:t>
      </w:r>
    </w:p>
    <w:p w:rsidR="00A31C01" w:rsidRPr="00992DE2" w:rsidRDefault="00A31C01" w:rsidP="00A31C01">
      <w:r w:rsidRPr="00992DE2">
        <w:t xml:space="preserve">Однако для получения </w:t>
      </w:r>
      <w:r w:rsidR="00992DE2" w:rsidRPr="00992DE2">
        <w:t>«</w:t>
      </w:r>
      <w:r w:rsidRPr="00992DE2">
        <w:t>Карты москвича</w:t>
      </w:r>
      <w:r w:rsidR="00992DE2" w:rsidRPr="00992DE2">
        <w:t>»</w:t>
      </w:r>
      <w:r w:rsidRPr="00992DE2">
        <w:t xml:space="preserve"> действует более строгое требование, нужна постоянная регистрация. Самые жесткие условия касаются доплаты до московского социального стандарта, который установлен на уровне 25 850 рублей.</w:t>
      </w:r>
    </w:p>
    <w:p w:rsidR="00A31C01" w:rsidRPr="00992DE2" w:rsidRDefault="00A31C01" w:rsidP="00A31C01">
      <w:r w:rsidRPr="00992DE2">
        <w:t xml:space="preserve">Эту дополнительную надбавку могут получить только те пенсионеры, которые зарегистрированы в Москве постоянно и прожили в столице не менее 10 лет. То есть нужно задуматься о переезде заранее, чтобы получить московскую пенсию. Сколько раз при этом вы переезжали, не имеет значения, </w:t>
      </w:r>
      <w:r w:rsidR="00992DE2" w:rsidRPr="00992DE2">
        <w:t>«</w:t>
      </w:r>
      <w:r w:rsidRPr="00992DE2">
        <w:t>стаж</w:t>
      </w:r>
      <w:r w:rsidR="00992DE2" w:rsidRPr="00992DE2">
        <w:t>»</w:t>
      </w:r>
      <w:r w:rsidRPr="00992DE2">
        <w:t xml:space="preserve"> прописки можно разрывать, главное, чтобы в сумме вышло нужное количество лет.</w:t>
      </w:r>
    </w:p>
    <w:p w:rsidR="00A31C01" w:rsidRPr="00992DE2" w:rsidRDefault="00A31C01" w:rsidP="00A31C01">
      <w:r w:rsidRPr="00992DE2">
        <w:t>Второе главное требование — надбавка положена только неработающим пенсионерам.</w:t>
      </w:r>
    </w:p>
    <w:p w:rsidR="00A31C01" w:rsidRPr="00992DE2" w:rsidRDefault="00A31C01" w:rsidP="00A31C01">
      <w:r w:rsidRPr="00992DE2">
        <w:t>Какую пенсию получают работающие пенсионеры в Москве</w:t>
      </w:r>
    </w:p>
    <w:p w:rsidR="00A31C01" w:rsidRPr="00992DE2" w:rsidRDefault="00A31C01" w:rsidP="00A31C01">
      <w:r w:rsidRPr="00992DE2">
        <w:t>Работающие пенсионеры могут претендовать на надбавку к пенсии до московского социального стандарта, то есть до 25 850 рублей. Но только в некоторых случаях:</w:t>
      </w:r>
    </w:p>
    <w:p w:rsidR="00A31C01" w:rsidRPr="00992DE2" w:rsidRDefault="00A31C01" w:rsidP="00A31C01">
      <w:r w:rsidRPr="00992DE2">
        <w:t xml:space="preserve">    Пенсионеры, работающие в театрах, музеях, библиотеках, сторожа и уборщики в муниципальных организациях и ЖКХ. Все разрешенные виды деятельности перечислены на сайте Правительства Москвы. При этом их зарплата не должна превышать 20 000 рублей.</w:t>
      </w:r>
    </w:p>
    <w:p w:rsidR="00A31C01" w:rsidRPr="00992DE2" w:rsidRDefault="00A31C01" w:rsidP="00A31C01">
      <w:r w:rsidRPr="00992DE2">
        <w:t xml:space="preserve">    Ветераны Великой Отечественной войны и инвалиды I и II групп получают надбавку вне зависимости от их дохода и занимаемой должности.</w:t>
      </w:r>
    </w:p>
    <w:p w:rsidR="00A31C01" w:rsidRPr="00992DE2" w:rsidRDefault="00A31C01" w:rsidP="00A31C01">
      <w:r w:rsidRPr="00992DE2">
        <w:t xml:space="preserve">    Граждане с III группой инвалидности, которую они получили из-за аварии на Чернобыльской АЭС, также могут работать и сохранять надбавку.</w:t>
      </w:r>
    </w:p>
    <w:p w:rsidR="00A31C01" w:rsidRPr="00992DE2" w:rsidRDefault="00A31C01" w:rsidP="00A31C01">
      <w:r w:rsidRPr="00992DE2">
        <w:t xml:space="preserve">    Самозанятые пенсионеры и те, кто получает доход от аренды или инвестиций, тоже имеют право на надбавку.</w:t>
      </w:r>
    </w:p>
    <w:p w:rsidR="00A31C01" w:rsidRPr="00992DE2" w:rsidRDefault="00A31C01" w:rsidP="00A31C01">
      <w:r w:rsidRPr="00992DE2">
        <w:t xml:space="preserve">Все остальные пенсионеры лишаются права на доплату до соцстандарта, пока они сохраняют за собой свое рабочее место, то есть московская пенсия для неработающего, скорее всего, будет выше, чем для продолжающего трудиться. Но москвичи все равно находятся в привилегированном положении. Во всех регионах России пенсионерам повышают пенсию до прожиточного минимума, но только безработным. В столице же </w:t>
      </w:r>
      <w:r w:rsidRPr="00992DE2">
        <w:lastRenderedPageBreak/>
        <w:t>надбавка сохраняется и для работающих пенсионеров. То есть пенсия московских пенсионеров в 2025 году, вне зависимости от трудового статуса, будет не менее 17 897 рублей.</w:t>
      </w:r>
    </w:p>
    <w:p w:rsidR="00A31C01" w:rsidRPr="00992DE2" w:rsidRDefault="00A31C01" w:rsidP="00A31C01">
      <w:r w:rsidRPr="00992DE2">
        <w:t xml:space="preserve">Московская прописка и хитрости с </w:t>
      </w:r>
      <w:r w:rsidR="00992DE2" w:rsidRPr="00992DE2">
        <w:t>«</w:t>
      </w:r>
      <w:r w:rsidRPr="00992DE2">
        <w:t>резиновым</w:t>
      </w:r>
      <w:r w:rsidR="00992DE2" w:rsidRPr="00992DE2">
        <w:t>»</w:t>
      </w:r>
      <w:r w:rsidRPr="00992DE2">
        <w:t xml:space="preserve"> жильем: что законно</w:t>
      </w:r>
    </w:p>
    <w:p w:rsidR="00A31C01" w:rsidRPr="00992DE2" w:rsidRDefault="00A31C01" w:rsidP="00A31C01">
      <w:r w:rsidRPr="00992DE2">
        <w:t xml:space="preserve">Фиктивная прописка или прописка </w:t>
      </w:r>
      <w:r w:rsidR="00992DE2" w:rsidRPr="00992DE2">
        <w:t>«</w:t>
      </w:r>
      <w:r w:rsidRPr="00992DE2">
        <w:t>по дружбе</w:t>
      </w:r>
      <w:r w:rsidR="00992DE2" w:rsidRPr="00992DE2">
        <w:t>»</w:t>
      </w:r>
    </w:p>
    <w:p w:rsidR="00A31C01" w:rsidRPr="00992DE2" w:rsidRDefault="00A31C01" w:rsidP="00A31C01">
      <w:r w:rsidRPr="00992DE2">
        <w:t>Первый способ прописаться — это договориться с владельцем жилья. Если в Москве у вас живет близкий родственник, например сын, дочь или родители, и они не против вашего приезда на ближайший десяток лет, это оптимальное решение. Можно договориться и с другом, если он согласен, для регистрации родственные связи необязательны.</w:t>
      </w:r>
    </w:p>
    <w:p w:rsidR="00A31C01" w:rsidRPr="00992DE2" w:rsidRDefault="00A31C01" w:rsidP="00A31C01">
      <w:r w:rsidRPr="00992DE2">
        <w:t>Для владельца жилья такое решение может создать определенные трудности. Коммунальные платежи подрастут из-за дополнительного человека. Более глобальная проблема — у вас будет официальное право на проживание в этой квартире. В случае накопления долгов судебные приставы также будут искать вас по этому адресу.</w:t>
      </w:r>
    </w:p>
    <w:p w:rsidR="00A31C01" w:rsidRPr="00992DE2" w:rsidRDefault="00A31C01" w:rsidP="00A31C01">
      <w:r w:rsidRPr="00992DE2">
        <w:t xml:space="preserve">Если вы не планируете фактически жить в квартире, а хотите только оформить регистрацию, это может стать серьезной проблемой для обеих сторон. Такая регистрация считается фиктивной. Вы, вероятно, слышали о так называемых </w:t>
      </w:r>
      <w:r w:rsidR="00992DE2" w:rsidRPr="00992DE2">
        <w:t>«</w:t>
      </w:r>
      <w:r w:rsidRPr="00992DE2">
        <w:t>резиновых</w:t>
      </w:r>
      <w:r w:rsidR="00992DE2" w:rsidRPr="00992DE2">
        <w:t>»</w:t>
      </w:r>
      <w:r w:rsidRPr="00992DE2">
        <w:t xml:space="preserve"> квартирах и рейдах по мигрантам? На самом деле этот вопрос касается не только мигрантов, но и граждан России. Вы обязаны проживать по адресу своей официальной регистрации, иначе это будет считаться нарушением.</w:t>
      </w:r>
    </w:p>
    <w:p w:rsidR="00A31C01" w:rsidRPr="00992DE2" w:rsidRDefault="00A31C01" w:rsidP="00A31C01">
      <w:r w:rsidRPr="00992DE2">
        <w:t>Согласно статье 322.2 Уголовного кодекса Российской Федерации, за фиктивную регистрацию предусмотрены серьезные наказания. Это может быть штраф от 100 000 до 500 000 рублей, принудительные работы или даже лишение свободы на срок до трех лет. Хотя Верховный суд призывал не наказывать за регистрацию родственников, в самом законе это никак не оговорено.</w:t>
      </w:r>
    </w:p>
    <w:p w:rsidR="00A31C01" w:rsidRPr="00992DE2" w:rsidRDefault="00A31C01" w:rsidP="00A31C01">
      <w:r w:rsidRPr="00992DE2">
        <w:t>Честно говоря, вероятность того, что кто-то узнает о вашей фиктивной регистрации, не так велика. Обычно проблемы могут возникнуть, если соседи имеют личные претензии к вашим родственникам и таким образом решат отомстить. Или другая ситуация: вы зарегистрированы в Москве, а на самом деле работаете, например, хирургом в Магадане. Вероятность обнаружения вашей фиктивной регистрации увеличивается.</w:t>
      </w:r>
    </w:p>
    <w:p w:rsidR="00A31C01" w:rsidRPr="00992DE2" w:rsidRDefault="00A31C01" w:rsidP="00A31C01">
      <w:r w:rsidRPr="00992DE2">
        <w:t xml:space="preserve">Если же вы фиктивную прописку покупаете, то проблемы с законом вам практически гарантированы. Люди, которые зарабатывают деньги на фиктивных регистрациях, создают </w:t>
      </w:r>
      <w:r w:rsidR="00992DE2" w:rsidRPr="00992DE2">
        <w:t>«</w:t>
      </w:r>
      <w:r w:rsidRPr="00992DE2">
        <w:t>резиновые</w:t>
      </w:r>
      <w:r w:rsidR="00992DE2" w:rsidRPr="00992DE2">
        <w:t>»</w:t>
      </w:r>
      <w:r w:rsidRPr="00992DE2">
        <w:t xml:space="preserve"> квартиры, где оформляют десятки людей. Полиция может какое-то время закрывать на это глаза, а потом внезапно, без предупреждения, нагрянет с рейдом.</w:t>
      </w:r>
    </w:p>
    <w:p w:rsidR="00A31C01" w:rsidRPr="00992DE2" w:rsidRDefault="00A31C01" w:rsidP="00A31C01">
      <w:r w:rsidRPr="00992DE2">
        <w:t>Покупка небольшого, но личного квадратного метра</w:t>
      </w:r>
    </w:p>
    <w:p w:rsidR="00A31C01" w:rsidRPr="00992DE2" w:rsidRDefault="00A31C01" w:rsidP="00A31C01">
      <w:r w:rsidRPr="00992DE2">
        <w:t>Другой вариант — прописаться самостоятельно в своем собственном жилье. Да, не у всех есть деньги на двушку в пределах МКАД. Посмотрите варианты попроще: малосемейка на окраине или даже комната. Но есть несколько существенных нюансов.</w:t>
      </w:r>
    </w:p>
    <w:p w:rsidR="00A31C01" w:rsidRPr="00992DE2" w:rsidRDefault="00A31C01" w:rsidP="00A31C01">
      <w:r w:rsidRPr="00992DE2">
        <w:t>Во-первых, жилье должно находиться именно на территории Москвы. Мытищи или Котельниково — это не Москва, а города-спутники.</w:t>
      </w:r>
    </w:p>
    <w:p w:rsidR="00A31C01" w:rsidRPr="00992DE2" w:rsidRDefault="00A31C01" w:rsidP="00A31C01">
      <w:r w:rsidRPr="00992DE2">
        <w:lastRenderedPageBreak/>
        <w:t>Во-вторых, чем меньше площадь, тем ниже общая стоимость (при прочих равных). Можно покупать доли, хоть 1/30 в большой квартире. Когда-то люди скупали чуть ли не чуланы ради регистрации. С 2022 года сделки с микроплощадью официально не проводят, купить можно только более шести квадратных метров.</w:t>
      </w:r>
    </w:p>
    <w:p w:rsidR="00A31C01" w:rsidRPr="00992DE2" w:rsidRDefault="00A31C01" w:rsidP="00A31C01">
      <w:r w:rsidRPr="00992DE2">
        <w:t>В-третьих, и шести квадратных метров может быть недостаточно. В паспортном столе давно знают о такой хитрости. Шесть квадратов вы купите, но прописку получите только в жилье более 10 квадратов.</w:t>
      </w:r>
    </w:p>
    <w:p w:rsidR="00A31C01" w:rsidRPr="00992DE2" w:rsidRDefault="00A31C01" w:rsidP="00A31C01">
      <w:r w:rsidRPr="00992DE2">
        <w:t>В-четвертых, есть риск столкнуться с мошенничеством. Часто аферисты приобретают крупные жилплощади, затем делят и продают доли желающим получить регистрацию. Порой продаются доли от 6 до 10 квадратных метров, что делает невозможной регистрацию для новых владельцев. С площадью все в порядке? Другая опасность. Владелец большей части жилья может выделить долю в натуре с отдельными входами и санузлами, это дорого, но деваться вам будет некуда. А еще собственник основной части может попросту вас выселить, если у вас слишком маленькая доля, например, в квартире на 200 квадратных метров у вас комнатушка в 11 квадратов.</w:t>
      </w:r>
    </w:p>
    <w:p w:rsidR="00A31C01" w:rsidRPr="00992DE2" w:rsidRDefault="00A31C01" w:rsidP="00A31C01">
      <w:r w:rsidRPr="00992DE2">
        <w:t xml:space="preserve">И, наконец, пятый момент — вопрос фактического проживания. Вы должны жить там, где зарегистрированы. Если ваше московское жилье долгое время пустует без вас, это может привести к юридическим проблемам. Вероятность проблем снижается, если это квартира, но значительно увеличивается, если это доля в </w:t>
      </w:r>
      <w:r w:rsidR="00992DE2" w:rsidRPr="00992DE2">
        <w:t>«</w:t>
      </w:r>
      <w:r w:rsidRPr="00992DE2">
        <w:t>резиновом</w:t>
      </w:r>
      <w:r w:rsidR="00992DE2" w:rsidRPr="00992DE2">
        <w:t>»</w:t>
      </w:r>
      <w:r w:rsidRPr="00992DE2">
        <w:t xml:space="preserve"> доме.</w:t>
      </w:r>
    </w:p>
    <w:p w:rsidR="00A31C01" w:rsidRPr="00992DE2" w:rsidRDefault="00A31C01" w:rsidP="00A31C01">
      <w:r w:rsidRPr="00992DE2">
        <w:t>Какие документы нужны для регистрации</w:t>
      </w:r>
    </w:p>
    <w:p w:rsidR="00A31C01" w:rsidRPr="00992DE2" w:rsidRDefault="00A31C01" w:rsidP="00A31C01">
      <w:r w:rsidRPr="00992DE2">
        <w:t>Итак, проблему с жильем решили: купили или прописались у сестры. Что делать дальше? В целом с вопросами регистрации в России действуют такие правила: если вы находитесь в городе более семи дней, то обязаны уведомить МВД о своем пребывании. Если ваше пребывание планируется на более чем 90 дней, требуется оформление временной регистрации по месту пребывания, которую часто называют временной пропиской. Однако для получения постоянной прописки вам необходимо оформить регистрацию по месту жительства.</w:t>
      </w:r>
    </w:p>
    <w:p w:rsidR="00A31C01" w:rsidRPr="00992DE2" w:rsidRDefault="00A31C01" w:rsidP="00A31C01">
      <w:r w:rsidRPr="00992DE2">
        <w:t xml:space="preserve">Когда речь идет о собственности, у которой несколько владельцев, то может потребоваться согласие других жильцов, все зависит от вашего статуса. Если вы собственник доли, то никого спрашивать не нужно. А вот если вы арендатор, то потребуется согласие не только того, кто вас прописывает, а вообще всех собственников. Причем устного </w:t>
      </w:r>
      <w:r w:rsidR="00992DE2" w:rsidRPr="00992DE2">
        <w:t>«</w:t>
      </w:r>
      <w:r w:rsidRPr="00992DE2">
        <w:t>да</w:t>
      </w:r>
      <w:r w:rsidR="00992DE2" w:rsidRPr="00992DE2">
        <w:t>»</w:t>
      </w:r>
      <w:r w:rsidRPr="00992DE2">
        <w:t xml:space="preserve"> недостаточно, они должны поставить свои подписи лично во время подачи документов. Или, как вариант, можно оформить нотариально заверенное согласие.</w:t>
      </w:r>
    </w:p>
    <w:p w:rsidR="00A31C01" w:rsidRPr="00992DE2" w:rsidRDefault="00A31C01" w:rsidP="00A31C01">
      <w:r w:rsidRPr="00992DE2">
        <w:t xml:space="preserve">Для подачи документов на регистрацию вы можете воспользоваться порталом </w:t>
      </w:r>
      <w:r w:rsidR="00992DE2" w:rsidRPr="00992DE2">
        <w:t>«</w:t>
      </w:r>
      <w:r w:rsidRPr="00992DE2">
        <w:t>Госуслуги</w:t>
      </w:r>
      <w:r w:rsidR="00992DE2" w:rsidRPr="00992DE2">
        <w:t>»</w:t>
      </w:r>
      <w:r w:rsidRPr="00992DE2">
        <w:t xml:space="preserve"> или лично обратиться в центры госуслуг </w:t>
      </w:r>
      <w:r w:rsidR="00992DE2" w:rsidRPr="00992DE2">
        <w:t>«</w:t>
      </w:r>
      <w:r w:rsidRPr="00992DE2">
        <w:t>Мои документы</w:t>
      </w:r>
      <w:r w:rsidR="00992DE2" w:rsidRPr="00992DE2">
        <w:t>»</w:t>
      </w:r>
      <w:r w:rsidRPr="00992DE2">
        <w:t>. Потребуются следующие документы:</w:t>
      </w:r>
    </w:p>
    <w:p w:rsidR="00A31C01" w:rsidRPr="00992DE2" w:rsidRDefault="00A31C01" w:rsidP="00A31C01">
      <w:r w:rsidRPr="00992DE2">
        <w:t xml:space="preserve">    паспорт заявителя;</w:t>
      </w:r>
    </w:p>
    <w:p w:rsidR="00A31C01" w:rsidRPr="00992DE2" w:rsidRDefault="00A31C01" w:rsidP="00A31C01">
      <w:r w:rsidRPr="00992DE2">
        <w:t xml:space="preserve">    заявление о регистрации по месту жительства;</w:t>
      </w:r>
    </w:p>
    <w:p w:rsidR="00A31C01" w:rsidRPr="00992DE2" w:rsidRDefault="00A31C01" w:rsidP="00A31C01">
      <w:r w:rsidRPr="00992DE2">
        <w:t xml:space="preserve">    документ, подтверждающий основание для проживания по указанному адресу (например, документ о праве собственности или договор найма);</w:t>
      </w:r>
    </w:p>
    <w:p w:rsidR="00A31C01" w:rsidRPr="00992DE2" w:rsidRDefault="00A31C01" w:rsidP="00A31C01">
      <w:r w:rsidRPr="00992DE2">
        <w:t xml:space="preserve">    паспорт собственника жилья;</w:t>
      </w:r>
    </w:p>
    <w:p w:rsidR="00A31C01" w:rsidRPr="00992DE2" w:rsidRDefault="00A31C01" w:rsidP="00A31C01">
      <w:r w:rsidRPr="00992DE2">
        <w:lastRenderedPageBreak/>
        <w:t xml:space="preserve">    согласие других жильцов, если заявитель не является собственником.</w:t>
      </w:r>
    </w:p>
    <w:p w:rsidR="00A31C01" w:rsidRPr="00992DE2" w:rsidRDefault="00A31C01" w:rsidP="00A31C01">
      <w:r w:rsidRPr="00992DE2">
        <w:t>Регистрация обычно оформляется в течение восьми рабочих дней с момента подачи заявления. Затем останется только сбегать в магазин и купить себе подарок, теперь вы — гражданин с московский пропиской. Ну а какая московская пенсия у вас будет, зависит от вас. Через 10 лет хорошая минималка гарантирована, но в столице и зарплаты повыше, чем в России, можно и более высокой пенсии добиться, и успеть сделать собственные накопления.</w:t>
      </w:r>
    </w:p>
    <w:p w:rsidR="00A31C01" w:rsidRPr="00992DE2" w:rsidRDefault="00A31C01" w:rsidP="00A31C01">
      <w:r w:rsidRPr="00992DE2">
        <w:t>Какие могут быть риски</w:t>
      </w:r>
    </w:p>
    <w:p w:rsidR="00A31C01" w:rsidRPr="00992DE2" w:rsidRDefault="00A31C01" w:rsidP="00A31C01">
      <w:r w:rsidRPr="00992DE2">
        <w:t>С того момента, как вы оформили регистрацию, начинается отсчет ваших 10 лет в статусе москвича, которых хватит, чтобы получать все столичные бонусы на пенсии. Может ли что-то пойти не так и обещанной московской доплаты к пенсии не будет? Да, некоторые риски есть.</w:t>
      </w:r>
    </w:p>
    <w:p w:rsidR="00A31C01" w:rsidRPr="00992DE2" w:rsidRDefault="00A31C01" w:rsidP="00A31C01">
      <w:r w:rsidRPr="00992DE2">
        <w:t xml:space="preserve">    Проблема с пропиской. Ситуация касается тех, кто зарегистрирован не в своем жилье. Собственник имеет право передумать, пойти в суд и выписать вас. Например, если вы там не проживаете, не платите коммуналку или это была добрачная квартира вашей жены, а вы развелись.</w:t>
      </w:r>
    </w:p>
    <w:p w:rsidR="00A31C01" w:rsidRPr="00992DE2" w:rsidRDefault="00A31C01" w:rsidP="00A31C01">
      <w:r w:rsidRPr="00992DE2">
        <w:t xml:space="preserve">    Переезд. При смене региона проживания меняется и пенсия, начинают действовать правила нового субъекта. И речь не только о переезде из Москвы на Камчатку. Допустим, жили вы в Южном Измайлово и решили переехать на окраину Балашихи, в квартиру с видом на лес. Между домами расстояние километров пять, при желании пешком ходить можно. Но по факту вы переехали из Москвы в Московскую область.</w:t>
      </w:r>
    </w:p>
    <w:p w:rsidR="00A31C01" w:rsidRPr="00992DE2" w:rsidRDefault="00A31C01" w:rsidP="00A31C01">
      <w:r w:rsidRPr="00992DE2">
        <w:t xml:space="preserve">    Трудоустройство. Доплата до столичного уровня положена неработающим пенсионерам (за исключением узкого списка допустимых профессий). Вышли на работу? Надбавка пропадет.</w:t>
      </w:r>
    </w:p>
    <w:p w:rsidR="00A31C01" w:rsidRPr="00992DE2" w:rsidRDefault="00A31C01" w:rsidP="00A31C01">
      <w:r w:rsidRPr="00992DE2">
        <w:t xml:space="preserve">    Игнорирование выплат. Некоторые пенсионеры предпочитают не перевод из ПФР на карту, а доставку пенсии почтальоном. Или самостоятельно ходят на почту забирать деньги. Если более полугода никто за пенсией обращаться не будет, выплаты приостановят. И речь не о каких-то московских надбавках к пенсии — не заплатят вообще ничего.</w:t>
      </w:r>
    </w:p>
    <w:p w:rsidR="00A31C01" w:rsidRPr="00992DE2" w:rsidRDefault="00A31C01" w:rsidP="00A31C01">
      <w:r w:rsidRPr="00992DE2">
        <w:t>Подмосковье: есть ли смысл переезда</w:t>
      </w:r>
    </w:p>
    <w:p w:rsidR="00A31C01" w:rsidRPr="00992DE2" w:rsidRDefault="00A31C01" w:rsidP="00A31C01">
      <w:r w:rsidRPr="00992DE2">
        <w:t>В Московской области жилье дешевле, соответственно, и скопить на квартиру проще. Но стоит ли оно того? Там тоже существуют особые доплаты и льготы, но они ниже, чем в столице.</w:t>
      </w:r>
    </w:p>
    <w:p w:rsidR="00A31C01" w:rsidRPr="00992DE2" w:rsidRDefault="00A31C01" w:rsidP="00A31C01">
      <w:r w:rsidRPr="00992DE2">
        <w:t>Региональный прожиточный минимум в Подмосковье — 15 735 рублей, то есть пенсия ниже не будет. Еще есть губернаторская доплата, до 18 000 рублей. Основное условие, аналогичное Москве, — наличие регистрации не менее 10 лет. Но есть и дополнительные критерии: доплата доступна только пенсионерам после 65 лет, проживающим одиночно или в семье с неработающим пенсионером, ребенком до 18 лет или инвалидом с детства.</w:t>
      </w:r>
    </w:p>
    <w:p w:rsidR="00A31C01" w:rsidRPr="00992DE2" w:rsidRDefault="00A31C01" w:rsidP="00A31C01">
      <w:r w:rsidRPr="00992DE2">
        <w:t>Кроме того, существуют и другие доплаты и льготы, которые не указаны в федеральных нормативах:</w:t>
      </w:r>
    </w:p>
    <w:p w:rsidR="00A31C01" w:rsidRPr="00992DE2" w:rsidRDefault="00A31C01" w:rsidP="00A31C01">
      <w:r w:rsidRPr="00992DE2">
        <w:t xml:space="preserve">    единоразовая доплата в размере 5 000 рублей к 100-летнему юбилею;</w:t>
      </w:r>
    </w:p>
    <w:p w:rsidR="00A31C01" w:rsidRPr="00992DE2" w:rsidRDefault="00A31C01" w:rsidP="00A31C01">
      <w:r w:rsidRPr="00992DE2">
        <w:lastRenderedPageBreak/>
        <w:t xml:space="preserve">    доплата пенсионерам старше 65 лет;</w:t>
      </w:r>
    </w:p>
    <w:p w:rsidR="00A31C01" w:rsidRPr="00992DE2" w:rsidRDefault="00A31C01" w:rsidP="00A31C01">
      <w:r w:rsidRPr="00992DE2">
        <w:t xml:space="preserve">    бесплатное протезирование зубов;</w:t>
      </w:r>
    </w:p>
    <w:p w:rsidR="00A31C01" w:rsidRPr="00992DE2" w:rsidRDefault="00A31C01" w:rsidP="00A31C01">
      <w:r w:rsidRPr="00992DE2">
        <w:t xml:space="preserve">    компенсация платы за твердые коммунальные отходы (ТКО);</w:t>
      </w:r>
    </w:p>
    <w:p w:rsidR="00A31C01" w:rsidRPr="00992DE2" w:rsidRDefault="00A31C01" w:rsidP="00A31C01">
      <w:r w:rsidRPr="00992DE2">
        <w:t xml:space="preserve">    возможность получения путевок в санаторий.</w:t>
      </w:r>
    </w:p>
    <w:p w:rsidR="00A31C01" w:rsidRPr="00992DE2" w:rsidRDefault="00A31C01" w:rsidP="00A31C01">
      <w:r w:rsidRPr="00992DE2">
        <w:t>Как видите, даже в Московской области льготы и доплаты ниже столичных. С другой стороны, они все равно существеннее, чем в большинстве регионов России.</w:t>
      </w:r>
    </w:p>
    <w:p w:rsidR="00265124" w:rsidRPr="00992DE2" w:rsidRDefault="00320030" w:rsidP="00A31C01">
      <w:hyperlink r:id="rId30" w:history="1">
        <w:r w:rsidR="00A31C01" w:rsidRPr="00992DE2">
          <w:rPr>
            <w:rStyle w:val="a3"/>
          </w:rPr>
          <w:t>https://pensiya.pro/kak-stat-moskovskim-pensionerom-instrukcziya-dlya-teh-kto-dumaet-zaranee/</w:t>
        </w:r>
      </w:hyperlink>
    </w:p>
    <w:p w:rsidR="00A31C01" w:rsidRPr="00992DE2" w:rsidRDefault="00A31C01" w:rsidP="00A31C01"/>
    <w:p w:rsidR="00111D7C" w:rsidRPr="00992DE2" w:rsidRDefault="00111D7C" w:rsidP="00111D7C">
      <w:pPr>
        <w:pStyle w:val="251"/>
      </w:pPr>
      <w:bookmarkStart w:id="87" w:name="_Toc99271704"/>
      <w:bookmarkStart w:id="88" w:name="_Toc99318656"/>
      <w:bookmarkStart w:id="89" w:name="_Toc165991076"/>
      <w:bookmarkStart w:id="90" w:name="_Toc62681899"/>
      <w:bookmarkStart w:id="91" w:name="_Toc192570500"/>
      <w:bookmarkEnd w:id="24"/>
      <w:bookmarkEnd w:id="25"/>
      <w:bookmarkEnd w:id="26"/>
      <w:bookmarkEnd w:id="42"/>
      <w:r w:rsidRPr="00992DE2">
        <w:lastRenderedPageBreak/>
        <w:t>НОВОСТИ МАКРОЭКОНОМИКИ</w:t>
      </w:r>
      <w:bookmarkEnd w:id="87"/>
      <w:bookmarkEnd w:id="88"/>
      <w:bookmarkEnd w:id="89"/>
      <w:bookmarkEnd w:id="91"/>
    </w:p>
    <w:p w:rsidR="007162A3" w:rsidRPr="00992DE2" w:rsidRDefault="007162A3" w:rsidP="007162A3">
      <w:pPr>
        <w:pStyle w:val="2"/>
      </w:pPr>
      <w:bookmarkStart w:id="92" w:name="_Toc99271711"/>
      <w:bookmarkStart w:id="93" w:name="_Toc99318657"/>
      <w:bookmarkStart w:id="94" w:name="_Toc192570501"/>
      <w:r w:rsidRPr="00992DE2">
        <w:t>Профиль, 10.03.2025, Непокорная инфляция: что мешает ЦБ остановить рост цен</w:t>
      </w:r>
      <w:bookmarkEnd w:id="94"/>
    </w:p>
    <w:p w:rsidR="007162A3" w:rsidRPr="00992DE2" w:rsidRDefault="007162A3" w:rsidP="00992DE2">
      <w:pPr>
        <w:pStyle w:val="3"/>
      </w:pPr>
      <w:bookmarkStart w:id="95" w:name="_Toc192570502"/>
      <w:r w:rsidRPr="00992DE2">
        <w:t>На 21 марта назначено очередное заседание совета директоров Банка России по ключевой ставке. Большинство аналитиков в своих прогнозах исходят из того, что регулятор сохранит жесткую денежно-кредитную политику (ДКП) ради снижения инфляции. Эту задачу ЦБ решает с июля 2023 года, но особого прогресса не наблюдается. Почему?</w:t>
      </w:r>
      <w:bookmarkEnd w:id="95"/>
    </w:p>
    <w:p w:rsidR="007162A3" w:rsidRPr="00992DE2" w:rsidRDefault="007162A3" w:rsidP="007162A3">
      <w:r w:rsidRPr="00992DE2">
        <w:t>Регулятор жестко стелет</w:t>
      </w:r>
    </w:p>
    <w:p w:rsidR="007162A3" w:rsidRPr="00992DE2" w:rsidRDefault="007162A3" w:rsidP="007162A3">
      <w:r w:rsidRPr="00992DE2">
        <w:t>В конце января 2025-го инфляция в годовом выражении вышла на двузначные (более 10%) темпы роста. В феврале и в начале марта ситуация в лучшую сторону не изменилась: товары и услуги продолжили дорожать. С учетом этого Банк России не намерен смягчать ДКП, реализуемую на протяжении последних полутора лет. Как заявил советник председателя ЦБ Кирилл Тремасов, приоритет остается неизменным - возвращение инфляции к цели (4%) и обеспечение ценовой стабильности.</w:t>
      </w:r>
    </w:p>
    <w:p w:rsidR="007162A3" w:rsidRPr="00992DE2" w:rsidRDefault="007162A3" w:rsidP="007162A3">
      <w:r w:rsidRPr="00992DE2">
        <w:t xml:space="preserve">У руководства нет сомнений в том, что задача будет решена, но нет и иллюзий, что это можно будет сделать в 2025-м. Согласно прогнозу Банка России, в текущем году инфляция может составить 7-8% против 9,5% по итогам 2024-го. Как заявил Тремасов, пик годовой инфляции регулятор ожидает в апреле - мае, затем рост цен на товары и услуги начнет замедляться </w:t>
      </w:r>
      <w:r w:rsidR="00992DE2" w:rsidRPr="00992DE2">
        <w:t>«</w:t>
      </w:r>
      <w:r w:rsidRPr="00992DE2">
        <w:t>из-за эффектов базы</w:t>
      </w:r>
      <w:r w:rsidR="00992DE2" w:rsidRPr="00992DE2">
        <w:t>»</w:t>
      </w:r>
      <w:r w:rsidRPr="00992DE2">
        <w:t>.</w:t>
      </w:r>
    </w:p>
    <w:p w:rsidR="007162A3" w:rsidRPr="00992DE2" w:rsidRDefault="007162A3" w:rsidP="007162A3">
      <w:r w:rsidRPr="00992DE2">
        <w:t xml:space="preserve">Регуляторная пауза: ЦБ снова сохранил ключевую ставку на уровне 21% В информационно-аналитическом комментарии </w:t>
      </w:r>
      <w:r w:rsidR="00992DE2" w:rsidRPr="00992DE2">
        <w:t>«</w:t>
      </w:r>
      <w:r w:rsidRPr="00992DE2">
        <w:t>Динамика потребительских цен</w:t>
      </w:r>
      <w:r w:rsidR="00992DE2" w:rsidRPr="00992DE2">
        <w:t>»</w:t>
      </w:r>
      <w:r w:rsidRPr="00992DE2">
        <w:t xml:space="preserve">, который ЦБ опубликовал в конце февраля, отмечено, что текущие темпы прироста цен и годовая инфляция сохраняются на высоком уровне. </w:t>
      </w:r>
      <w:r w:rsidR="00992DE2" w:rsidRPr="00992DE2">
        <w:t>«</w:t>
      </w:r>
      <w:r w:rsidRPr="00992DE2">
        <w:t>Устойчивое инфляционное давление остается высоким под влиянием того, что рост спроса продолжает опережать возможности наращивания выпуска товаров и услуг</w:t>
      </w:r>
      <w:r w:rsidR="00992DE2" w:rsidRPr="00992DE2">
        <w:t>»</w:t>
      </w:r>
      <w:r w:rsidRPr="00992DE2">
        <w:t>, - говорится в документе.</w:t>
      </w:r>
    </w:p>
    <w:p w:rsidR="007162A3" w:rsidRPr="00992DE2" w:rsidRDefault="007162A3" w:rsidP="007162A3">
      <w:r w:rsidRPr="00992DE2">
        <w:t>Первые признаки перегрева экономики, когда внутренний спрос опережает предложение, регулятор увидел два года назад. Ужесточение риторики на ситуацию не повлияло, и на июльском заседании 2023 года совет директоров ЦБ поднял ключевую ставку с 7,5 до 8,5%. Напомним, на тот момент инфляция в годовом выражении превысила 4%.</w:t>
      </w:r>
    </w:p>
    <w:p w:rsidR="007162A3" w:rsidRPr="00992DE2" w:rsidRDefault="007162A3" w:rsidP="007162A3">
      <w:r w:rsidRPr="00992DE2">
        <w:t>В дальнейшем ключевую ставку ЦБ поднял до рекордных 21%, однако это не помогло вернуть инфляцию к приемлемым значениям. По итогам 2023 года цены выросли на 7,5%, в 2024-м - на 9,5%, за январь - февраль 2025-го - на 2,09%. Напрашивается вывод, что продолжительный цикл жесткой ДКП, направленной на охлаждение потребительского спроса, ожидаемого эффекта пока не дал.</w:t>
      </w:r>
    </w:p>
    <w:p w:rsidR="007162A3" w:rsidRPr="00992DE2" w:rsidRDefault="007162A3" w:rsidP="007162A3">
      <w:r w:rsidRPr="00992DE2">
        <w:t xml:space="preserve">При этом средняя ставка по необеспеченным кредитам в 20 крупнейших банках в январе текущего года составила почти 33%, по залоговым - около 29%. Рыночная ипотека доступна по средневзвешенной ставке 28,73% на новостройки и 29,29% для сделок на вторичном рынке - таковы данные Единой информационной системы </w:t>
      </w:r>
      <w:r w:rsidRPr="00992DE2">
        <w:lastRenderedPageBreak/>
        <w:t>жилищного строительства. Автокредиты банки предлагают под 23-30% годовых в зависимости от условий, в частности от размера первоначального взноса.</w:t>
      </w:r>
    </w:p>
    <w:p w:rsidR="007162A3" w:rsidRPr="00992DE2" w:rsidRDefault="007162A3" w:rsidP="007162A3">
      <w:r w:rsidRPr="00992DE2">
        <w:t xml:space="preserve">Принятые регулятором меры ожидаемо отразились на рынке кредитования, который к концу 2024 года по большинству продуктов продемонстрировал отрицательную динамику. </w:t>
      </w:r>
      <w:r w:rsidR="00992DE2" w:rsidRPr="00992DE2">
        <w:t>«</w:t>
      </w:r>
      <w:r w:rsidRPr="00992DE2">
        <w:t xml:space="preserve">Действие макропруденциальных ограничений и увеличение ставок привели к сокращению необеспеченного потребительского кредитования на 1,9%. &lt;&gt; Ипотека увеличилась за месяц (за декабрь. - </w:t>
      </w:r>
      <w:r w:rsidR="00992DE2" w:rsidRPr="00992DE2">
        <w:t>«</w:t>
      </w:r>
      <w:r w:rsidRPr="00992DE2">
        <w:t>Профиль</w:t>
      </w:r>
      <w:r w:rsidR="00992DE2" w:rsidRPr="00992DE2">
        <w:t>»</w:t>
      </w:r>
      <w:r w:rsidRPr="00992DE2">
        <w:t>) на скромные 0,4%, при этом более 80% новых кредитов приходилось на выдачу ипотеки с господдержкой. Годовой прирост замедлился до 13,4%, что существенно ниже уровня 2023 года</w:t>
      </w:r>
      <w:r w:rsidR="00992DE2" w:rsidRPr="00992DE2">
        <w:t>»</w:t>
      </w:r>
      <w:r w:rsidRPr="00992DE2">
        <w:t>, - сообщил ЦБ.</w:t>
      </w:r>
    </w:p>
    <w:p w:rsidR="007162A3" w:rsidRPr="00992DE2" w:rsidRDefault="007162A3" w:rsidP="007162A3">
      <w:r w:rsidRPr="00992DE2">
        <w:t>Еще глубже оказался спад в сегменте автокредитования. По данным Национального бюро кредитных историй, количество выданных кредитов в четвертом квартале 2024-го по сравнению с третьим кварталом сократилось на 38,8%, до 295,4 тыс. На покупку автомобилей в октябре - декабре россияне взяли в банках в общей сложности 387,3 млрд руб., что на 44,9% меньше, чем в третьем квартале, а к аналогичному периоду 2023 года показатель снизился на 16,1%.</w:t>
      </w:r>
    </w:p>
    <w:p w:rsidR="007162A3" w:rsidRPr="00992DE2" w:rsidRDefault="007162A3" w:rsidP="007162A3">
      <w:r w:rsidRPr="00992DE2">
        <w:t>Вместо охлаждения - перегрев</w:t>
      </w:r>
    </w:p>
    <w:p w:rsidR="007162A3" w:rsidRPr="00992DE2" w:rsidRDefault="007162A3" w:rsidP="007162A3">
      <w:r w:rsidRPr="00992DE2">
        <w:t xml:space="preserve">Проблема в том, что следствием высокой ключевой ставки ЦБ является не только охлаждение спроса, но и снижение предложения, так как это не позволяет предприятиям нормально развиваться. Например, средняя ставка кредитов, которые банки предлагают малому и среднему бизнесу, по подсчетам независимых экспертов, за прошлый год выросла с 22 до 31%. По отношению к заемщикам введены настолько жесткие требования, что положительные решения получают всего 3,5% предпринимателей, утверждают аналитики ресурса </w:t>
      </w:r>
      <w:r w:rsidR="00992DE2" w:rsidRPr="00992DE2">
        <w:t>«</w:t>
      </w:r>
      <w:r w:rsidRPr="00992DE2">
        <w:t>Сравни</w:t>
      </w:r>
      <w:r w:rsidR="00992DE2" w:rsidRPr="00992DE2">
        <w:t>»</w:t>
      </w:r>
      <w:r w:rsidRPr="00992DE2">
        <w:t>.</w:t>
      </w:r>
    </w:p>
    <w:p w:rsidR="007162A3" w:rsidRPr="00992DE2" w:rsidRDefault="007162A3" w:rsidP="007162A3">
      <w:r w:rsidRPr="00992DE2">
        <w:t>В режиме выживания: эксперты рассказали, что ждет российскую экономику в 2025 году Тем самым существенно ограничиваются возможности расширения выпуска товаров повседневного спроса и продуктов питания, многие из которых за прошлый год заметно подорожали. В частности, овощи и фрукты выросли в цене более чем на 22%, сливочное масло - на 36,2%, красная икра подорожала на 37,7%, отдельные виды лекарств - почти в два раза и так далее. В 2025 году, если дефицит предложения не удастся ликвидировать, негативная динамика с большой долей вероятности сохранится.</w:t>
      </w:r>
    </w:p>
    <w:p w:rsidR="007162A3" w:rsidRPr="00992DE2" w:rsidRDefault="00992DE2" w:rsidP="007162A3">
      <w:r w:rsidRPr="00992DE2">
        <w:t>«</w:t>
      </w:r>
      <w:r w:rsidR="007162A3" w:rsidRPr="00992DE2">
        <w:t>Несмотря на то что ключевая ставка у нас одна из самых высоких в мире, инфляцию сдержать пока не получается. За февраль цены выросли на 0,7%, а с начала года - на 2,09%. Рост издержек при экспорте и импорте, повышение тарифов и налогов, растущие зарплаты и расходы на процентные платежи по долговым обязательствам увеличивают издержки производителей, заставляя их поднимать цены</w:t>
      </w:r>
      <w:r w:rsidRPr="00992DE2">
        <w:t>»</w:t>
      </w:r>
      <w:r w:rsidR="007162A3" w:rsidRPr="00992DE2">
        <w:t>, - говорит главный экономист Института экономики роста им. Столыпина Борис Копейкин.</w:t>
      </w:r>
    </w:p>
    <w:p w:rsidR="007162A3" w:rsidRPr="00992DE2" w:rsidRDefault="007162A3" w:rsidP="007162A3">
      <w:r w:rsidRPr="00992DE2">
        <w:t>Кредитов домохозяйства берут все меньше, предпочитая увеличивать накопления в банках, но потребление продолжает расти. Покупательская способность сохраняется, поскольку увеличиваются зарплаты, индексируются пенсии и различные социальные выплаты, отметил эксперт. Компании же, по его мнению, сегодня если и берут кредиты, то в основном для обслуживания текущей задолженности и значительно реже - для финансирования новых инвестиционных проектов.</w:t>
      </w:r>
    </w:p>
    <w:p w:rsidR="007162A3" w:rsidRPr="00992DE2" w:rsidRDefault="007162A3" w:rsidP="007162A3">
      <w:r w:rsidRPr="00992DE2">
        <w:t xml:space="preserve">Инфляция, девальвация и угроза стагфляции: какие напасти поразили российскую экономику в 2024 году Временной лаг, с которым экономика должна реагировать на </w:t>
      </w:r>
      <w:r w:rsidRPr="00992DE2">
        <w:lastRenderedPageBreak/>
        <w:t>действия регулятора, составляет приблизительно шесть месяцев. Однако все это в теории, а реалии таковы, что за полтора года реализации жесткой ДКП проблему с инфляцией не решили. Чем дольше регулятор продолжает эту линию, тем выше становятся риски резкого замедления экономического роста в будущем, полагает Копейкин.</w:t>
      </w:r>
    </w:p>
    <w:p w:rsidR="007162A3" w:rsidRPr="00992DE2" w:rsidRDefault="007162A3" w:rsidP="007162A3">
      <w:r w:rsidRPr="00992DE2">
        <w:t>Банк России в последние месяцы фиксирует устойчивое снижение объемов кредитования населения. Несмотря на это, инфляция по-прежнему сохраняется на высоком уровне. Основатель Института финансово-инвестиционных технологий Алексей Примак объясняет происходящее тем, что граждане не экономят на товарах и услугах, без которых они не могут обойтись. В противном случае ухудшилось бы качество жизни людей, что чревато социальной напряженностью в обществе. Потребители сегодня в основном тратят деньги на продукты питания, лекарства и предметы обихода, а дорогостоящие покупки (квартиры, машины, турпутевки) откладывают до лучших времен.</w:t>
      </w:r>
    </w:p>
    <w:p w:rsidR="007162A3" w:rsidRPr="00992DE2" w:rsidRDefault="007162A3" w:rsidP="007162A3">
      <w:r w:rsidRPr="00992DE2">
        <w:t>Заградительные ставки по кредитам, конечно же, серьезно изменили приоритеты покупателей, но в итоге большинство сумело адаптироваться к новым условиям, уверен эксперт. По словам Примака, кто-то, если остаются свободные деньги, создает личные сбережения, кто-то расходует всё на ежедневные нужды. Очевидно, что ключевая ставка, какой бы высокой она ни была, охладить этот спрос и остановить перманентный рост цен неспособна.</w:t>
      </w:r>
    </w:p>
    <w:p w:rsidR="007162A3" w:rsidRPr="00992DE2" w:rsidRDefault="007162A3" w:rsidP="007162A3">
      <w:r w:rsidRPr="00992DE2">
        <w:t>За все заплатит потребитель</w:t>
      </w:r>
    </w:p>
    <w:p w:rsidR="007162A3" w:rsidRPr="00992DE2" w:rsidRDefault="007162A3" w:rsidP="007162A3">
      <w:r w:rsidRPr="00992DE2">
        <w:t>В свою очередь, директор по аналитике Ингосстрах-банка Василий Кутьин напомнил, что инфляция - явление, которое отличается большой инерцией. И хотя первые месяцы 2025 года показали, что положение дел здесь достаточно сложное, все же наметились первые признаки охлаждения российской экономики. Это значит, что меры ЦБ и правительства только сейчас начинают давать нужный эффект.</w:t>
      </w:r>
    </w:p>
    <w:p w:rsidR="007162A3" w:rsidRPr="00992DE2" w:rsidRDefault="007162A3" w:rsidP="007162A3">
      <w:r w:rsidRPr="00992DE2">
        <w:t xml:space="preserve">Замкнутый круг: почему российские власти не могут справиться с высокой инфляцией </w:t>
      </w:r>
      <w:r w:rsidR="00992DE2" w:rsidRPr="00992DE2">
        <w:t>«</w:t>
      </w:r>
      <w:r w:rsidRPr="00992DE2">
        <w:t>Потребление дорогостоящих товаров сокращается, объем сбережений растет. По данным Агентства по страхованию вкладов, объем подлежащих страхованию средств населения в банковских вкладах в 2024 году увеличился на 25,4%, до 75,9 трлн руб. Максимальный показатель за 14 лет</w:t>
      </w:r>
      <w:r w:rsidR="00992DE2" w:rsidRPr="00992DE2">
        <w:t>»</w:t>
      </w:r>
      <w:r w:rsidRPr="00992DE2">
        <w:t>, - подчеркнул эксперт.</w:t>
      </w:r>
    </w:p>
    <w:p w:rsidR="007162A3" w:rsidRPr="00992DE2" w:rsidRDefault="007162A3" w:rsidP="007162A3">
      <w:r w:rsidRPr="00992DE2">
        <w:t>После того как регулятор перейдет к циклу смягчения ДКП (считается, что это станет возможным во втором полугодии 2025-го), кредиты для населения и бизнеса вслед за снижением ключевой ставки станут доступнее. Это позволит постепенно восстанавливать и потребительский спрос, и деловую активность, полагает Кутьин. Сейчас бизнес главным образом ориентирован на внутренние ресурсы, стремясь без долгов пережить период высокой ключевой ставки.</w:t>
      </w:r>
    </w:p>
    <w:p w:rsidR="007162A3" w:rsidRPr="00992DE2" w:rsidRDefault="007162A3" w:rsidP="007162A3">
      <w:r w:rsidRPr="00992DE2">
        <w:t>Эксперт предупреждает, что высокая инфляция после прохождения пика в апреле и мае, который прогнозирует ЦБ, с большой долей вероятности вернется в июле. Это станет следствием плановой индексации тарифов на коммунальные услуги, электроэнергию и газ в среднем на 11,9%. Негативные последствия могут быть частично нивелированы снижением ключевой ставки. При этом Кутьин не исключает вариант пересмотра регулятором уровня таргетированной инфляции с 4 до 7-8%, что позволит существенно смягчить денежно-кредитную политику.</w:t>
      </w:r>
    </w:p>
    <w:p w:rsidR="007162A3" w:rsidRPr="00992DE2" w:rsidRDefault="007162A3" w:rsidP="007162A3">
      <w:r w:rsidRPr="00992DE2">
        <w:lastRenderedPageBreak/>
        <w:t xml:space="preserve">Текущие высокие темпы инфляции определяет не только потребительский спрос, который в принципе можно охлаждать через повышение ключевой ставки, напомнил начальник аналитического отдела инвесткомпании </w:t>
      </w:r>
      <w:r w:rsidR="00992DE2" w:rsidRPr="00992DE2">
        <w:t>«</w:t>
      </w:r>
      <w:r w:rsidRPr="00992DE2">
        <w:t>Риком-Траст</w:t>
      </w:r>
      <w:r w:rsidR="00992DE2" w:rsidRPr="00992DE2">
        <w:t>»</w:t>
      </w:r>
      <w:r w:rsidRPr="00992DE2">
        <w:t xml:space="preserve"> Олег Абелев. Другой фактор - растущие затраты предприятий на обслуживание корпоративных кредитов. Таким образом, круг фактически замыкается. Регулятор, ужесточая ДКП и пытаясь вернуть инфляцию к цели, увеличивает производственные издержки предприятий. В результате соразмерно повышается себестоимость продукции, значит, растут и цены в магазинах. Ну а платит за все конечный потребитель, которого в данном случае никак нельзя назвать виновным в перегреве отечественной экономики, резюмировал финансовый аналитик.</w:t>
      </w:r>
    </w:p>
    <w:p w:rsidR="00111D7C" w:rsidRPr="00992DE2" w:rsidRDefault="00320030" w:rsidP="007162A3">
      <w:hyperlink r:id="rId31" w:history="1">
        <w:r w:rsidR="007162A3" w:rsidRPr="00992DE2">
          <w:rPr>
            <w:rStyle w:val="a3"/>
          </w:rPr>
          <w:t>https://profile.ru/economy/nepokornaya-inflyaciya-chto-meshaet-cb-ostanovit-rost-cen-1671339/</w:t>
        </w:r>
      </w:hyperlink>
    </w:p>
    <w:p w:rsidR="006C4606" w:rsidRPr="00992DE2" w:rsidRDefault="006C4606" w:rsidP="006C4606">
      <w:pPr>
        <w:pStyle w:val="2"/>
      </w:pPr>
      <w:bookmarkStart w:id="96" w:name="_Toc192570503"/>
      <w:r w:rsidRPr="00992DE2">
        <w:t>РИА Новости, 10.03.2025, Системно значимые банки РФ в феврале выкупили 47,1% ОФЗ на аукционах - ЦБ</w:t>
      </w:r>
      <w:bookmarkEnd w:id="96"/>
    </w:p>
    <w:p w:rsidR="006C4606" w:rsidRPr="00992DE2" w:rsidRDefault="006C4606" w:rsidP="00992DE2">
      <w:pPr>
        <w:pStyle w:val="3"/>
      </w:pPr>
      <w:bookmarkStart w:id="97" w:name="_Toc192570504"/>
      <w:r w:rsidRPr="00992DE2">
        <w:t>Системно значимые кредитные организации (СЗКО) в феврале 2025 года выкупили 47,1% облигаций федерального займа (ОФЗ) на аукционах Минфина России, говорится в обзоре рисков финансовых рынков, подготовленном ЦБ РФ.</w:t>
      </w:r>
      <w:bookmarkEnd w:id="97"/>
    </w:p>
    <w:p w:rsidR="006C4606" w:rsidRPr="00992DE2" w:rsidRDefault="00992DE2" w:rsidP="006C4606">
      <w:r w:rsidRPr="00992DE2">
        <w:t>«</w:t>
      </w:r>
      <w:r w:rsidR="006C4606" w:rsidRPr="00992DE2">
        <w:t>В феврале Минфин России разместил ОФЗ-ПД на общую сумму 671,9 миллиарда рублей (месяцем ранее - 121 миллиард рублей), тем самым выполнив план размещения на первый квартал 2025 года на 79,3%. Наибольший объем ОФЗ на аукционе в феврале выкупили СЗКО - 47,1% от размещений (в январе - 44,7%)</w:t>
      </w:r>
      <w:r w:rsidRPr="00992DE2">
        <w:t>»</w:t>
      </w:r>
      <w:r w:rsidR="006C4606" w:rsidRPr="00992DE2">
        <w:t>, - говорится в документе.</w:t>
      </w:r>
    </w:p>
    <w:p w:rsidR="006C4606" w:rsidRPr="00992DE2" w:rsidRDefault="006C4606" w:rsidP="006C4606">
      <w:r w:rsidRPr="00992DE2">
        <w:t xml:space="preserve">Банки, не относящиеся к категории системно значимых, выкупили на аукционах ОФЗ 20,4% (в январе - 28,1%). </w:t>
      </w:r>
      <w:r w:rsidR="00992DE2" w:rsidRPr="00992DE2">
        <w:t>«</w:t>
      </w:r>
      <w:r w:rsidRPr="00992DE2">
        <w:t>Такой объем размещения ОФЗ-ПД за один календарный месяц стал максимальным за всю историю, на 25% превысив предыдущий максимум, наблюдавшийся в марте 2021 года (разместили ОФЗ-ПД на сумму 538 миллиардов рублей по номиналу). Инвесторы предъявляли такой спрос на ценные бумаги с фиксированным купоном на фоне ожидания постепенного снижения процентных ставок в экономике</w:t>
      </w:r>
      <w:r w:rsidR="00992DE2" w:rsidRPr="00992DE2">
        <w:t>»</w:t>
      </w:r>
      <w:r w:rsidRPr="00992DE2">
        <w:t>, - отмечают в ЦБ.</w:t>
      </w:r>
    </w:p>
    <w:p w:rsidR="006C4606" w:rsidRPr="00992DE2" w:rsidRDefault="006C4606" w:rsidP="006C4606">
      <w:r w:rsidRPr="00992DE2">
        <w:t>На вторичном рынке ОФЗ в течение февраля наблюдалась повышенная активность участников. Среднедневной объем торгов ОФЗ на вторичном рынке увеличился в полтора раза по сравнению с предыдущим месяцем, до 34,5 миллиарда рублей (в январе - 22,4 миллиарда рублей).</w:t>
      </w:r>
    </w:p>
    <w:p w:rsidR="006C4606" w:rsidRPr="00992DE2" w:rsidRDefault="006C4606" w:rsidP="006C4606">
      <w:r w:rsidRPr="00992DE2">
        <w:t>Системно значимые банки в феврале - основные нетто-продавцы на вторичном рынке - продали ценных бумаг на 170,1 миллиарда рублей, что стало крупнейшим объемом продаж со стороны данной группы участников. Однако с учетом операций на аукционах СЗКО купили ОФЗ на 66,4 миллиарда рублей (месяцем ранее осуществили суммарные нетто-продажи на 10,1 миллиарда рублей).</w:t>
      </w:r>
    </w:p>
    <w:p w:rsidR="006C4606" w:rsidRPr="00992DE2" w:rsidRDefault="006C4606" w:rsidP="006C4606">
      <w:r w:rsidRPr="00992DE2">
        <w:t>Покупали государственные ценные бумаги на вторичном рынке преимущественно некредитные финансовые организации в рамках доверительного управления и за счет собственных средств - на 94,8 и 25,6 миллиарда рублей соответственно. Физические лица также предъявляли высокий спрос на ОФЗ: объем их нетто-покупок составил 46,9 миллиарда рублей, что стало максимальным значением для этой категории участников.</w:t>
      </w:r>
    </w:p>
    <w:p w:rsidR="006C4606" w:rsidRPr="00992DE2" w:rsidRDefault="006C4606" w:rsidP="006C4606">
      <w:pPr>
        <w:pStyle w:val="2"/>
      </w:pPr>
      <w:bookmarkStart w:id="98" w:name="_Toc192570505"/>
      <w:r w:rsidRPr="00992DE2">
        <w:lastRenderedPageBreak/>
        <w:t>РИА Новости, 10.03.2025, Розничные инвесторы РФ в феврале были крупнейшими нетто-покупателями корпоративных бондов</w:t>
      </w:r>
      <w:bookmarkEnd w:id="98"/>
    </w:p>
    <w:p w:rsidR="006C4606" w:rsidRPr="00992DE2" w:rsidRDefault="006C4606" w:rsidP="00992DE2">
      <w:pPr>
        <w:pStyle w:val="3"/>
      </w:pPr>
      <w:bookmarkStart w:id="99" w:name="_Toc192570506"/>
      <w:r w:rsidRPr="00992DE2">
        <w:t>Розничные инвесторы в России в феврале были крупнейшими нетто-покупателями корпоративных облигаций - купили их на 50 миллиардов рублей, говорится в обзоре рисков финансовых рынков, подготовленном ЦБ РФ.</w:t>
      </w:r>
      <w:bookmarkEnd w:id="99"/>
    </w:p>
    <w:p w:rsidR="006C4606" w:rsidRPr="00992DE2" w:rsidRDefault="006C4606" w:rsidP="006C4606">
      <w:r w:rsidRPr="00992DE2">
        <w:t>Месячный объем торгов на рынке корпоративных облигаций в феврале вырос, достигнув исторического максимума в 689,4 миллиарда рублей против 331,9 миллиарда рублей в январе и 565,2 миллиарда рублей в декабре.</w:t>
      </w:r>
    </w:p>
    <w:p w:rsidR="006C4606" w:rsidRPr="00992DE2" w:rsidRDefault="00992DE2" w:rsidP="006C4606">
      <w:r w:rsidRPr="00992DE2">
        <w:t>«</w:t>
      </w:r>
      <w:r w:rsidR="006C4606" w:rsidRPr="00992DE2">
        <w:t>На вторичных биржевых торгах корпоративными облигациями в феврале основными нетто-продавцами были СЗКО (системно значимые кредитные организации - ред.), реализовавшие ценные бумаги в объеме 129,5 миллиарда рублей. Крупнейшими нетто-покупателями были розничные инвесторы, которые купили облигаций на максимальный за последнее время объем - 50 миллиардов рублей, что превысило их нетто-покупки на рынке ОФЗ в феврале</w:t>
      </w:r>
      <w:r w:rsidRPr="00992DE2">
        <w:t>»</w:t>
      </w:r>
      <w:r w:rsidR="006C4606" w:rsidRPr="00992DE2">
        <w:t>, - говорится в обзоре.</w:t>
      </w:r>
    </w:p>
    <w:p w:rsidR="006C4606" w:rsidRPr="00992DE2" w:rsidRDefault="006C4606" w:rsidP="006C4606">
      <w:r w:rsidRPr="00992DE2">
        <w:t>Приобретали бумаги также некредитные финансовые организации за счет собственных средств (42,5 миллиарда рублей) и в рамках доверительного управления (33,3 миллиарда рублей). Наиболее торгуемыми (по суммарным оборотам) оказались бумаги эмитентов из нефтегазовой отрасли, отраслей связи и телекоммуникаций, лизинга и аренды.</w:t>
      </w:r>
    </w:p>
    <w:p w:rsidR="006C4606" w:rsidRPr="00992DE2" w:rsidRDefault="006C4606" w:rsidP="006C4606">
      <w:r w:rsidRPr="00992DE2">
        <w:t>В целом объем рынка корпоративных облигаций (по непогашенному номиналу) в феврале уменьшился на 410 миллиардов рублей (-1,4% в относительном выражении) - до 29,1 триллиона рублей. Снижение объема корпоративных облигаций в обращении наблюдалось по ряду крупнейших отраслей, наиболее значительно сократился объем по нефтегазовой отрасли - на 279 миллиардов рублей.</w:t>
      </w:r>
    </w:p>
    <w:p w:rsidR="00150E15" w:rsidRPr="00992DE2" w:rsidRDefault="00150E15" w:rsidP="00150E15">
      <w:pPr>
        <w:pStyle w:val="2"/>
      </w:pPr>
      <w:bookmarkStart w:id="100" w:name="_Toc192570507"/>
      <w:r w:rsidRPr="00992DE2">
        <w:t>АиФ, 10.03.2025, Финансово активны. Молодежь и пенсионеры стали чаще открывать вклады</w:t>
      </w:r>
      <w:bookmarkEnd w:id="100"/>
    </w:p>
    <w:p w:rsidR="00150E15" w:rsidRPr="00992DE2" w:rsidRDefault="00150E15" w:rsidP="00992DE2">
      <w:pPr>
        <w:pStyle w:val="3"/>
      </w:pPr>
      <w:bookmarkStart w:id="101" w:name="_Toc192570508"/>
      <w:r w:rsidRPr="00992DE2">
        <w:t>Количество вкладчиков ВТБ в возрасте от 19 до 24 лет за год увеличилось почти на 90%, а объём их депозитов увеличился в 2,2 раза и составил 71,2 млрд рублей. Также существенно больше (+63%) стало вкладчиков старше 71 года, суммарно их сбережения за год выросли на 78% и достигли 1,3 трлн рублей. Для сравнения: количество клиентов трудоспособного возраста (от 25 до 46 лет) увеличилось в среднем на 47%.</w:t>
      </w:r>
      <w:bookmarkEnd w:id="101"/>
    </w:p>
    <w:p w:rsidR="00150E15" w:rsidRPr="00992DE2" w:rsidRDefault="00150E15" w:rsidP="00150E15">
      <w:r w:rsidRPr="00992DE2">
        <w:t>Высокими ставками по депозитам в прошлом году активно пользовались родители для формирования накоплений для будущего их детей. За год более чем в два раза увеличилось число клиентов в возрасте от 14 до 18 лет, на чьё имя открывались вклады, общая сумма их сбережений превысила 12,8 млрд рублей.</w:t>
      </w:r>
    </w:p>
    <w:p w:rsidR="00150E15" w:rsidRPr="00992DE2" w:rsidRDefault="00992DE2" w:rsidP="00150E15">
      <w:r w:rsidRPr="00992DE2">
        <w:t>«</w:t>
      </w:r>
      <w:r w:rsidR="00150E15" w:rsidRPr="00992DE2">
        <w:t xml:space="preserve">Экстрадоходность по накопительным продуктам в прошлом году никого не оставила равнодушным. Мы видим, как выросла финансовая активность молодого и старшего поколений. Молодёжь стала более бережно относиться к финансам и формировать сбережения, пенсионеры доставали деньги </w:t>
      </w:r>
      <w:r w:rsidRPr="00992DE2">
        <w:t>«</w:t>
      </w:r>
      <w:r w:rsidR="00150E15" w:rsidRPr="00992DE2">
        <w:t>из-под подушки</w:t>
      </w:r>
      <w:r w:rsidRPr="00992DE2">
        <w:t>»</w:t>
      </w:r>
      <w:r w:rsidR="00150E15" w:rsidRPr="00992DE2">
        <w:t xml:space="preserve"> и размещали на вкладах, </w:t>
      </w:r>
      <w:r w:rsidR="00150E15" w:rsidRPr="00992DE2">
        <w:lastRenderedPageBreak/>
        <w:t>получая неплохой пассивный доход к пенсии. Ещё одним фактором в пользу выбора депозита у этих категорий клиентов стала лёгкость и доступность открытия - максимально простой клиентский путь за несколько кликов в онлайн</w:t>
      </w:r>
      <w:r w:rsidRPr="00992DE2">
        <w:t>»</w:t>
      </w:r>
      <w:r w:rsidR="00150E15" w:rsidRPr="00992DE2">
        <w:t>, - прокомментировала заместитель руководителя департамента сбережений и зачислений ВТБ Ольга Сердюкова.</w:t>
      </w:r>
    </w:p>
    <w:p w:rsidR="00150E15" w:rsidRPr="00992DE2" w:rsidRDefault="00150E15" w:rsidP="00150E15">
      <w:r w:rsidRPr="00992DE2">
        <w:t>Большую часть в структуре сбережений россиян занимают именно вклады. Вкладчики стремятся как можно больше средств аккумулировать на депозитах, текущие ставки по которым обеспечивают высокую доходность. Например, самая высокая ставка по вкладам в банке установлена на уровне 21% годовых.</w:t>
      </w:r>
    </w:p>
    <w:p w:rsidR="00150E15" w:rsidRPr="00992DE2" w:rsidRDefault="00150E15" w:rsidP="00150E15">
      <w:r w:rsidRPr="00992DE2">
        <w:t xml:space="preserve">Максимальная ставка по вкладу </w:t>
      </w:r>
      <w:r w:rsidR="00992DE2" w:rsidRPr="00992DE2">
        <w:t>«</w:t>
      </w:r>
      <w:r w:rsidRPr="00992DE2">
        <w:t>Двойная выгода</w:t>
      </w:r>
      <w:r w:rsidR="00992DE2" w:rsidRPr="00992DE2">
        <w:t>»</w:t>
      </w:r>
      <w:r w:rsidRPr="00992DE2">
        <w:t xml:space="preserve"> для участников </w:t>
      </w:r>
      <w:r w:rsidRPr="00992DE2">
        <w:rPr>
          <w:b/>
        </w:rPr>
        <w:t>программы долгосрочных сбережений</w:t>
      </w:r>
      <w:r w:rsidRPr="00992DE2">
        <w:t xml:space="preserve"> (</w:t>
      </w:r>
      <w:r w:rsidRPr="00992DE2">
        <w:rPr>
          <w:b/>
        </w:rPr>
        <w:t>ПДС</w:t>
      </w:r>
      <w:r w:rsidRPr="00992DE2">
        <w:t>) достигает 24% на срок 3 месяца.</w:t>
      </w:r>
    </w:p>
    <w:p w:rsidR="00150E15" w:rsidRPr="00992DE2" w:rsidRDefault="00150E15" w:rsidP="00150E15">
      <w:r w:rsidRPr="00992DE2">
        <w:t>По прогнозам аналитиков банка, объём рынка сбережений продолжит стабильно расти в течение 2025 года. По итогам года рынок сбережений в России вырастет на 21% и превысит 68 трлн.</w:t>
      </w:r>
    </w:p>
    <w:p w:rsidR="00150E15" w:rsidRPr="00992DE2" w:rsidRDefault="00150E15" w:rsidP="00150E15">
      <w:r w:rsidRPr="00992DE2">
        <w:t>В этом году россияне смогут заработать на вкладах около 9 трлн рублей, что обновит рекорд прошлого года и станет основным драйвером роста рынка сбережений.</w:t>
      </w:r>
    </w:p>
    <w:p w:rsidR="00150E15" w:rsidRPr="00992DE2" w:rsidRDefault="00150E15" w:rsidP="00150E15">
      <w:r w:rsidRPr="00992DE2">
        <w:t>Портфель розничных пассивов банка к концу года вырастет почти на треть, до 13,3 трлн рублей.</w:t>
      </w:r>
    </w:p>
    <w:p w:rsidR="006C4606" w:rsidRPr="00992DE2" w:rsidRDefault="00320030" w:rsidP="00150E15">
      <w:hyperlink r:id="rId32" w:history="1">
        <w:r w:rsidR="00150E15" w:rsidRPr="00992DE2">
          <w:rPr>
            <w:rStyle w:val="a3"/>
          </w:rPr>
          <w:t>https://aif.ru/money/company/finansovo-aktivny-molodezh-i-pensionery-stali-chashche-otkryvat-vklady</w:t>
        </w:r>
      </w:hyperlink>
    </w:p>
    <w:p w:rsidR="00150E15" w:rsidRPr="00992DE2" w:rsidRDefault="00150E15" w:rsidP="00150E15"/>
    <w:p w:rsidR="00111D7C" w:rsidRPr="00992DE2" w:rsidRDefault="00111D7C" w:rsidP="00111D7C">
      <w:pPr>
        <w:pStyle w:val="251"/>
      </w:pPr>
      <w:bookmarkStart w:id="102" w:name="_Toc99271712"/>
      <w:bookmarkStart w:id="103" w:name="_Toc99318658"/>
      <w:bookmarkStart w:id="104" w:name="_Toc165991078"/>
      <w:bookmarkStart w:id="105" w:name="_Toc192570509"/>
      <w:bookmarkEnd w:id="92"/>
      <w:bookmarkEnd w:id="93"/>
      <w:r w:rsidRPr="00992DE2">
        <w:lastRenderedPageBreak/>
        <w:t>НОВОСТИ ЗАРУБЕЖНЫХ ПЕНСИОННЫХ СИСТЕМ</w:t>
      </w:r>
      <w:bookmarkEnd w:id="102"/>
      <w:bookmarkEnd w:id="103"/>
      <w:bookmarkEnd w:id="104"/>
      <w:bookmarkEnd w:id="105"/>
    </w:p>
    <w:p w:rsidR="00111D7C" w:rsidRPr="00992DE2" w:rsidRDefault="00111D7C" w:rsidP="00111D7C">
      <w:pPr>
        <w:pStyle w:val="10"/>
      </w:pPr>
      <w:bookmarkStart w:id="106" w:name="_Toc99271713"/>
      <w:bookmarkStart w:id="107" w:name="_Toc99318659"/>
      <w:bookmarkStart w:id="108" w:name="_Toc165991079"/>
      <w:bookmarkStart w:id="109" w:name="_Toc192570510"/>
      <w:r w:rsidRPr="00992DE2">
        <w:t>Новости пенсионной отрасли стран ближнего зарубежья</w:t>
      </w:r>
      <w:bookmarkEnd w:id="106"/>
      <w:bookmarkEnd w:id="107"/>
      <w:bookmarkEnd w:id="108"/>
      <w:bookmarkEnd w:id="109"/>
    </w:p>
    <w:p w:rsidR="00DE784B" w:rsidRPr="00992DE2" w:rsidRDefault="00DE784B" w:rsidP="00DE784B">
      <w:pPr>
        <w:pStyle w:val="2"/>
      </w:pPr>
      <w:bookmarkStart w:id="110" w:name="_Toc192570511"/>
      <w:r w:rsidRPr="00992DE2">
        <w:t>Tazabek.KG, 10.03.2025, Депутат подозревает Соцфонд в коррупции при размещении пенсионных средств в банках</w:t>
      </w:r>
      <w:bookmarkEnd w:id="110"/>
    </w:p>
    <w:p w:rsidR="00DE784B" w:rsidRPr="00992DE2" w:rsidRDefault="00DE784B" w:rsidP="00992DE2">
      <w:pPr>
        <w:pStyle w:val="3"/>
      </w:pPr>
      <w:bookmarkStart w:id="111" w:name="_Toc192570512"/>
      <w:r w:rsidRPr="00992DE2">
        <w:t>Депутат Жаныбек Кыдыкбаев 6 марта 2025 года в ходе пленарного заседания Жогорку Кенеша спросил, в каких банках Социальный фонд открыл депозитные счета для размещения свободных средств.</w:t>
      </w:r>
      <w:bookmarkEnd w:id="111"/>
    </w:p>
    <w:p w:rsidR="00DE784B" w:rsidRPr="00992DE2" w:rsidRDefault="00DE784B" w:rsidP="00DE784B">
      <w:r w:rsidRPr="00992DE2">
        <w:t>На это заместитель председателя Социального фонда Гульнура Джуматаева ответила, что средства Пенсионного фонда размещены на депозитных счетах 14 банков Кыргызстана под 13-17% годовых.</w:t>
      </w:r>
    </w:p>
    <w:p w:rsidR="00DE784B" w:rsidRPr="00992DE2" w:rsidRDefault="00DE784B" w:rsidP="00DE784B">
      <w:r w:rsidRPr="00992DE2">
        <w:t>Она не стала называть, в каких именно банках, сославшись на то, что это является секретной информацией.</w:t>
      </w:r>
    </w:p>
    <w:p w:rsidR="00DE784B" w:rsidRPr="00992DE2" w:rsidRDefault="00DE784B" w:rsidP="00DE784B">
      <w:r w:rsidRPr="00992DE2">
        <w:t>Депутат спросил, каким образом они выбирали банки для открытия депозита.</w:t>
      </w:r>
    </w:p>
    <w:p w:rsidR="00DE784B" w:rsidRPr="00992DE2" w:rsidRDefault="00DE784B" w:rsidP="00DE784B">
      <w:r w:rsidRPr="00992DE2">
        <w:t>Джуматаева ответила, что Соцфонд объявляет депозитный аукцион с указанием суммы, которую намерены положить на счет, позже банки начинают предлагать свои процентные ставки. Выигрывает тот, кто предложил больше.</w:t>
      </w:r>
    </w:p>
    <w:p w:rsidR="00DE784B" w:rsidRPr="00992DE2" w:rsidRDefault="00DE784B" w:rsidP="00DE784B">
      <w:r w:rsidRPr="00992DE2">
        <w:t>Кыдыкбаев посчитал, что в этом есть коррупционные проявления и нельзя давать Соцфонду самостоятельно распоряжаться этими средствами.</w:t>
      </w:r>
    </w:p>
    <w:p w:rsidR="00DE784B" w:rsidRPr="00992DE2" w:rsidRDefault="00992DE2" w:rsidP="00DE784B">
      <w:r w:rsidRPr="00992DE2">
        <w:t>«</w:t>
      </w:r>
      <w:r w:rsidR="00DE784B" w:rsidRPr="00992DE2">
        <w:t>Все эти деньги необходимо перечислять в государственные банки. Они сейчас сами договорились с 14 банками, на каких-то условиях, выгодных себе. Такого не должно быть</w:t>
      </w:r>
      <w:r w:rsidRPr="00992DE2">
        <w:t>»</w:t>
      </w:r>
      <w:r w:rsidR="00DE784B" w:rsidRPr="00992DE2">
        <w:t>, - считает он.</w:t>
      </w:r>
    </w:p>
    <w:p w:rsidR="00DE784B" w:rsidRPr="00992DE2" w:rsidRDefault="00DE784B" w:rsidP="00DE784B">
      <w:r w:rsidRPr="00992DE2">
        <w:t>Замглавы Соцфонда возразила сообщив, что в аукционе нет возможности узнать, какой именно банк предлагает свои условия. Видны лишь процентные ставки.</w:t>
      </w:r>
    </w:p>
    <w:p w:rsidR="00DE784B" w:rsidRPr="00992DE2" w:rsidRDefault="00DE784B" w:rsidP="00DE784B">
      <w:r w:rsidRPr="00992DE2">
        <w:t xml:space="preserve">На этот момент рассматривался проект Закона </w:t>
      </w:r>
      <w:r w:rsidR="00992DE2" w:rsidRPr="00992DE2">
        <w:t>«</w:t>
      </w:r>
      <w:r w:rsidRPr="00992DE2">
        <w:t xml:space="preserve">О внесении изменения в Закон </w:t>
      </w:r>
      <w:r w:rsidR="00992DE2" w:rsidRPr="00992DE2">
        <w:t>«</w:t>
      </w:r>
      <w:r w:rsidRPr="00992DE2">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992DE2" w:rsidRPr="00992DE2">
        <w:t>»</w:t>
      </w:r>
      <w:r w:rsidRPr="00992DE2">
        <w:t xml:space="preserve"> (первое чтение).</w:t>
      </w:r>
    </w:p>
    <w:p w:rsidR="00DE784B" w:rsidRPr="00992DE2" w:rsidRDefault="00320030" w:rsidP="00DE784B">
      <w:hyperlink r:id="rId33" w:history="1">
        <w:r w:rsidR="00DE784B" w:rsidRPr="00992DE2">
          <w:rPr>
            <w:rStyle w:val="a3"/>
          </w:rPr>
          <w:t>www.tazabek.kg/news:2241591</w:t>
        </w:r>
      </w:hyperlink>
      <w:r w:rsidR="00DE784B" w:rsidRPr="00992DE2">
        <w:t xml:space="preserve"> </w:t>
      </w:r>
    </w:p>
    <w:p w:rsidR="00DE784B" w:rsidRPr="00992DE2" w:rsidRDefault="00DE784B" w:rsidP="00DE784B">
      <w:pPr>
        <w:pStyle w:val="2"/>
      </w:pPr>
      <w:bookmarkStart w:id="112" w:name="_Toc192570513"/>
      <w:r w:rsidRPr="00992DE2">
        <w:lastRenderedPageBreak/>
        <w:t>Tazabek.KG, 10.03.2025, Пенсионные накопления для ипотеки и недвижимости: за год возможностью воспользовались только 10 человек</w:t>
      </w:r>
      <w:bookmarkEnd w:id="112"/>
    </w:p>
    <w:p w:rsidR="00DE784B" w:rsidRPr="00992DE2" w:rsidRDefault="00DE784B" w:rsidP="00992DE2">
      <w:pPr>
        <w:pStyle w:val="3"/>
      </w:pPr>
      <w:bookmarkStart w:id="113" w:name="_Toc192570514"/>
      <w:r w:rsidRPr="00992DE2">
        <w:t>Депутат Жаныбек Кыдыкбаев 6 марта 2025 года в ходе пленарного заседания Жогорку Кенеша спросил, каким образом граждане могут воспользоваться накопительной частью пенсии.</w:t>
      </w:r>
      <w:bookmarkEnd w:id="113"/>
    </w:p>
    <w:p w:rsidR="00DE784B" w:rsidRPr="00992DE2" w:rsidRDefault="00DE784B" w:rsidP="00DE784B">
      <w:r w:rsidRPr="00992DE2">
        <w:t>На это заместитель председателя Социального фонда Гульнура Джуматаева ответила, что граждане уже год могут воспользоваться средствами накопительного фонда для погашения ипотечного кредита или же для использования для первоначального взноса при покупке недвижимости.</w:t>
      </w:r>
    </w:p>
    <w:p w:rsidR="00DE784B" w:rsidRPr="00992DE2" w:rsidRDefault="00992DE2" w:rsidP="00DE784B">
      <w:r w:rsidRPr="00992DE2">
        <w:t>«</w:t>
      </w:r>
      <w:r w:rsidR="00DE784B" w:rsidRPr="00992DE2">
        <w:t>За год работы данной нормы этой услугой воспользовались только 10 человек. Обращений было больше, но они не смогли получить банковские гарантии и тем самым воспользоваться накопительной частью пенсии</w:t>
      </w:r>
      <w:r w:rsidRPr="00992DE2">
        <w:t>»</w:t>
      </w:r>
      <w:r w:rsidR="00DE784B" w:rsidRPr="00992DE2">
        <w:t>, - сказала она.</w:t>
      </w:r>
    </w:p>
    <w:p w:rsidR="00DE784B" w:rsidRPr="00992DE2" w:rsidRDefault="00DE784B" w:rsidP="00DE784B">
      <w:r w:rsidRPr="00992DE2">
        <w:t>По ее словам Социальный фонд готов перечислить средства накопительной части пенсии только в том случае, если:</w:t>
      </w:r>
    </w:p>
    <w:p w:rsidR="00DE784B" w:rsidRPr="00992DE2" w:rsidRDefault="00DE784B" w:rsidP="00DE784B">
      <w:r w:rsidRPr="00992DE2">
        <w:t>гражданин заключает договор со строительной компанией о покупке недвижимости;</w:t>
      </w:r>
    </w:p>
    <w:p w:rsidR="00DE784B" w:rsidRPr="00992DE2" w:rsidRDefault="00DE784B" w:rsidP="00DE784B">
      <w:r w:rsidRPr="00992DE2">
        <w:t>строительная компания, у которой гражданин намерен купить квартиру, является благонадежной;</w:t>
      </w:r>
    </w:p>
    <w:p w:rsidR="00DE784B" w:rsidRPr="00992DE2" w:rsidRDefault="00DE784B" w:rsidP="00DE784B">
      <w:r w:rsidRPr="00992DE2">
        <w:t>накопительная часть пенсии составляет свыше 50 000 сомов.</w:t>
      </w:r>
    </w:p>
    <w:p w:rsidR="00DE784B" w:rsidRPr="00992DE2" w:rsidRDefault="00DE784B" w:rsidP="00DE784B">
      <w:r w:rsidRPr="00992DE2">
        <w:t xml:space="preserve">На этот момент рассматривался проект Закона </w:t>
      </w:r>
      <w:r w:rsidR="00992DE2" w:rsidRPr="00992DE2">
        <w:t>«</w:t>
      </w:r>
      <w:r w:rsidRPr="00992DE2">
        <w:t xml:space="preserve">О внесении изменения в Закон </w:t>
      </w:r>
      <w:r w:rsidR="00992DE2" w:rsidRPr="00992DE2">
        <w:t>«</w:t>
      </w:r>
      <w:r w:rsidRPr="00992DE2">
        <w:t>Об инвестировании средств для финансирования накопительной части пенсии по государственному социальному страхованию в Кыргызской Республике</w:t>
      </w:r>
      <w:r w:rsidR="00992DE2" w:rsidRPr="00992DE2">
        <w:t>»</w:t>
      </w:r>
      <w:r w:rsidRPr="00992DE2">
        <w:t xml:space="preserve"> (первое чтение).</w:t>
      </w:r>
    </w:p>
    <w:p w:rsidR="00111D7C" w:rsidRPr="00992DE2" w:rsidRDefault="00320030" w:rsidP="00DE784B">
      <w:hyperlink r:id="rId34" w:history="1">
        <w:r w:rsidR="00DE784B" w:rsidRPr="00992DE2">
          <w:rPr>
            <w:rStyle w:val="a3"/>
          </w:rPr>
          <w:t>www.tazabek.kg/news:2241530</w:t>
        </w:r>
      </w:hyperlink>
    </w:p>
    <w:p w:rsidR="007F237F" w:rsidRPr="00992DE2" w:rsidRDefault="007F237F" w:rsidP="007F237F">
      <w:pPr>
        <w:pStyle w:val="2"/>
      </w:pPr>
      <w:bookmarkStart w:id="114" w:name="_Toc192570515"/>
      <w:r w:rsidRPr="00992DE2">
        <w:t xml:space="preserve">Оbzor.lt, 10.03.2025, Дмитрий ЗАХАРОВ, Песня про белого </w:t>
      </w:r>
      <w:r w:rsidR="00992DE2" w:rsidRPr="00992DE2">
        <w:t>«</w:t>
      </w:r>
      <w:r w:rsidRPr="00992DE2">
        <w:t>пенсионного</w:t>
      </w:r>
      <w:r w:rsidR="00992DE2" w:rsidRPr="00992DE2">
        <w:t>»</w:t>
      </w:r>
      <w:r w:rsidRPr="00992DE2">
        <w:t xml:space="preserve"> бычка</w:t>
      </w:r>
      <w:bookmarkEnd w:id="114"/>
    </w:p>
    <w:p w:rsidR="007F237F" w:rsidRPr="00992DE2" w:rsidRDefault="00992DE2" w:rsidP="00992DE2">
      <w:pPr>
        <w:pStyle w:val="3"/>
      </w:pPr>
      <w:bookmarkStart w:id="115" w:name="_Toc192570516"/>
      <w:r w:rsidRPr="00992DE2">
        <w:t>«</w:t>
      </w:r>
      <w:r w:rsidR="007F237F" w:rsidRPr="00992DE2">
        <w:t>Обзор</w:t>
      </w:r>
      <w:r w:rsidRPr="00992DE2">
        <w:t>»</w:t>
      </w:r>
      <w:r w:rsidR="007F237F" w:rsidRPr="00992DE2">
        <w:t xml:space="preserve"> только за последние несколько месяцев не один раз обращался к теме реорганизации системы дополнительного пенсионного накопления при помощи частных фондов.</w:t>
      </w:r>
      <w:bookmarkEnd w:id="115"/>
    </w:p>
    <w:p w:rsidR="007F237F" w:rsidRPr="00992DE2" w:rsidRDefault="007F237F" w:rsidP="007F237F">
      <w:r w:rsidRPr="00992DE2">
        <w:t>Поскольку после того, как представители новой правящей коалиции подтвердили, что они не только на словах, но и на деле готовы подкорректировать существующую ныне систему фондов второй ступени, предложив усовершенствованные её положения, тема дополнительных пенсионных накоплений полыхнула с новой силой.</w:t>
      </w:r>
    </w:p>
    <w:p w:rsidR="007F237F" w:rsidRPr="00992DE2" w:rsidRDefault="00992DE2" w:rsidP="007F237F">
      <w:r w:rsidRPr="00992DE2">
        <w:t>«</w:t>
      </w:r>
      <w:r w:rsidR="007F237F" w:rsidRPr="00992DE2">
        <w:t>Обзор</w:t>
      </w:r>
      <w:r w:rsidRPr="00992DE2">
        <w:t>»</w:t>
      </w:r>
      <w:r w:rsidR="007F237F" w:rsidRPr="00992DE2">
        <w:t>, к слову, сообщая о грядущих изменениях в этой части нашей общей жизни, тогда заметил, что критика предстоящих правок и похвала существующему порядку со стороны одобряющих, всем довольных его сторонников, неизбежна.</w:t>
      </w:r>
    </w:p>
    <w:p w:rsidR="007F237F" w:rsidRPr="00992DE2" w:rsidRDefault="007F237F" w:rsidP="007F237F">
      <w:r w:rsidRPr="00992DE2">
        <w:t>Ждать долго не пришлось: вскоре появились (так уж совпало) сообщения о том, насколько успешно работают такие фонды, клиенты которых просто нарадоваться не могут предоставленной им возможности.</w:t>
      </w:r>
    </w:p>
    <w:p w:rsidR="007F237F" w:rsidRPr="00992DE2" w:rsidRDefault="007F237F" w:rsidP="007F237F">
      <w:r w:rsidRPr="00992DE2">
        <w:lastRenderedPageBreak/>
        <w:t>О том, какая доля накопленного достанется будущим пенсионерам лет через 10-15, а какая уйдёт (хотя бы примерно) на оплату труда работников, администрирующих доверенные фонду средства, понятное дело, при этом не упоминалось.</w:t>
      </w:r>
    </w:p>
    <w:p w:rsidR="007F237F" w:rsidRPr="00992DE2" w:rsidRDefault="007F237F" w:rsidP="007F237F">
      <w:r w:rsidRPr="00992DE2">
        <w:t>Как и не объяснялось, насколько одинаковыми по покупательной способности будут, предположим, 10 тысяч евро сейчас и лет эдак через десять, если, даже по мнению самих экономистов, годовая инфляция в 2 процента – это нормально. А в нынешнем году, судя по всему, в два процента она вряд ли уложится.</w:t>
      </w:r>
    </w:p>
    <w:p w:rsidR="007F237F" w:rsidRPr="00992DE2" w:rsidRDefault="007F237F" w:rsidP="007F237F">
      <w:r w:rsidRPr="00992DE2">
        <w:t xml:space="preserve">Масла в огонь недавно подлила также газета Vakaro žinios, опубликовавшая большую статью </w:t>
      </w:r>
      <w:r w:rsidR="00992DE2" w:rsidRPr="00992DE2">
        <w:t>«</w:t>
      </w:r>
      <w:r w:rsidRPr="00992DE2">
        <w:t>Почему фонды пенсионного накопления ударились в такую истерию?</w:t>
      </w:r>
      <w:r w:rsidR="00992DE2" w:rsidRPr="00992DE2">
        <w:t>»</w:t>
      </w:r>
      <w:r w:rsidRPr="00992DE2">
        <w:t>.</w:t>
      </w:r>
    </w:p>
    <w:p w:rsidR="007F237F" w:rsidRPr="00992DE2" w:rsidRDefault="007F237F" w:rsidP="007F237F">
      <w:r w:rsidRPr="00992DE2">
        <w:t xml:space="preserve">В ней, в частности, говорится, что </w:t>
      </w:r>
      <w:r w:rsidR="00992DE2" w:rsidRPr="00992DE2">
        <w:t>«</w:t>
      </w:r>
      <w:r w:rsidRPr="00992DE2">
        <w:t>Министерство социальной защиты и труда выступило с предложениями, как можно было бы усовершенствовать пенсионную систему второй ступени. Однако этому очень противятся управленцы пенсионных фондов, ведь те, кто накапливает дополнительно к своей пенсии, зарабатывают для фондов солидные зарплаты и приносят прибыль</w:t>
      </w:r>
      <w:r w:rsidR="00992DE2" w:rsidRPr="00992DE2">
        <w:t>»</w:t>
      </w:r>
      <w:r w:rsidRPr="00992DE2">
        <w:t>.</w:t>
      </w:r>
    </w:p>
    <w:p w:rsidR="007F237F" w:rsidRPr="00992DE2" w:rsidRDefault="007F237F" w:rsidP="007F237F">
      <w:r w:rsidRPr="00992DE2">
        <w:t>Напомним, что соцмин предлагает отказаться от автоматического включения в эту систему всех трудоспособных лиц в возрасте до 40 лет.</w:t>
      </w:r>
    </w:p>
    <w:p w:rsidR="007F237F" w:rsidRPr="00992DE2" w:rsidRDefault="007F237F" w:rsidP="007F237F">
      <w:r w:rsidRPr="00992DE2">
        <w:t>Жители, если их финансовая ситуация ухудшится, смогут также на год приостановить выплаты в частные фонды. Причём с возможностью продлить этот период.</w:t>
      </w:r>
    </w:p>
    <w:p w:rsidR="007F237F" w:rsidRPr="00992DE2" w:rsidRDefault="007F237F" w:rsidP="007F237F">
      <w:r w:rsidRPr="00992DE2">
        <w:t xml:space="preserve">Предлагается также разрешить изъятие до 25% всех накопленных средств. Те, у кого накопления небольшие, смогут их уже не увеличивать, если до пенсионного возраста останется менее 5 лет. В обоих случаях, если </w:t>
      </w:r>
      <w:r w:rsidR="00992DE2" w:rsidRPr="00992DE2">
        <w:t>«</w:t>
      </w:r>
      <w:r w:rsidRPr="00992DE2">
        <w:t>предпенсионер</w:t>
      </w:r>
      <w:r w:rsidR="00992DE2" w:rsidRPr="00992DE2">
        <w:t>»</w:t>
      </w:r>
      <w:r w:rsidRPr="00992DE2">
        <w:t xml:space="preserve"> захочет забрать свои собственные деньги, то ему будет необходимо уплатить налог на доходы физических лиц. По достижении пенсионного возраста налог уже не придётся платить.</w:t>
      </w:r>
    </w:p>
    <w:p w:rsidR="007F237F" w:rsidRPr="00992DE2" w:rsidRDefault="007F237F" w:rsidP="007F237F">
      <w:r w:rsidRPr="00992DE2">
        <w:t xml:space="preserve">Всё это, по мнению Ассоциации инвестиционных и пенсионных фондов Литвы (LIPFA), противоречит рекомендациям международных организаций, а реализация предложения министра Ругинене и команды </w:t>
      </w:r>
      <w:r w:rsidR="00992DE2" w:rsidRPr="00992DE2">
        <w:t>«</w:t>
      </w:r>
      <w:r w:rsidRPr="00992DE2">
        <w:t>окажет отрицательное влияние на жителей, получающих самые маленькие доходы</w:t>
      </w:r>
      <w:r w:rsidR="00992DE2" w:rsidRPr="00992DE2">
        <w:t>»</w:t>
      </w:r>
      <w:r w:rsidRPr="00992DE2">
        <w:t>.</w:t>
      </w:r>
    </w:p>
    <w:p w:rsidR="007F237F" w:rsidRPr="00992DE2" w:rsidRDefault="007F237F" w:rsidP="007F237F">
      <w:r w:rsidRPr="00992DE2">
        <w:t>Так и видятся семьи, считающие ныне каждую копейку, которые только и думают, как они будут жить лет эдак через 20.</w:t>
      </w:r>
    </w:p>
    <w:p w:rsidR="007F237F" w:rsidRPr="00992DE2" w:rsidRDefault="007F237F" w:rsidP="007F237F">
      <w:r w:rsidRPr="00992DE2">
        <w:t>Как сообщает Банк Литвы, в настоящее время в Литве действуют 48 частных фондов второй пенсионной ступени, управляемые компаниями пенсионного накопления.</w:t>
      </w:r>
    </w:p>
    <w:p w:rsidR="007F237F" w:rsidRPr="00992DE2" w:rsidRDefault="007F237F" w:rsidP="007F237F">
      <w:r w:rsidRPr="00992DE2">
        <w:t>Всем этим предприятиям газета Vakaro žinios послала одни и те же вопросы:</w:t>
      </w:r>
    </w:p>
    <w:p w:rsidR="007F237F" w:rsidRPr="00992DE2" w:rsidRDefault="007F237F" w:rsidP="007F237F">
      <w:r w:rsidRPr="00992DE2">
        <w:t xml:space="preserve">    какая прибыль получена от деятельности фондов за 2024 год (а если новых данных нет, то хотя бы за первое полугодие или за 2023 год;</w:t>
      </w:r>
    </w:p>
    <w:p w:rsidR="007F237F" w:rsidRPr="00992DE2" w:rsidRDefault="007F237F" w:rsidP="007F237F">
      <w:r w:rsidRPr="00992DE2">
        <w:t xml:space="preserve">    во сколько потребителям обходится администрирование системы, какая наибольшая и средняя зарплаты управленцев в таких фондах, какая общая сумма зарплат за год.</w:t>
      </w:r>
    </w:p>
    <w:p w:rsidR="007F237F" w:rsidRPr="00992DE2" w:rsidRDefault="007F237F" w:rsidP="007F237F">
      <w:r w:rsidRPr="00992DE2">
        <w:t>Ответить удосужились лишь трое адресатов.</w:t>
      </w:r>
    </w:p>
    <w:p w:rsidR="007F237F" w:rsidRPr="00992DE2" w:rsidRDefault="007F237F" w:rsidP="007F237F">
      <w:r w:rsidRPr="00992DE2">
        <w:t>Так, компания Allianz Lietuva gyvybės draudimas отослала интересантов к информации, уже имеющейся в открытом доступе. Там, правда, есть лишь упоминание о том, что на данном предприятии работает 149 специалистов, а средняя зарплата здесь – 3200 евро в месяц (до вычета налогов).</w:t>
      </w:r>
    </w:p>
    <w:p w:rsidR="007F237F" w:rsidRPr="00992DE2" w:rsidRDefault="007F237F" w:rsidP="007F237F">
      <w:r w:rsidRPr="00992DE2">
        <w:lastRenderedPageBreak/>
        <w:t>Luminor investicijų valdymas сообщил, что за 2024 год данных пока нет, а в 2023 году чистая прибыль предприятия была 659 920 евро, средняя зарплата работников – 4742 евро.</w:t>
      </w:r>
    </w:p>
    <w:p w:rsidR="007F237F" w:rsidRPr="00992DE2" w:rsidRDefault="007F237F" w:rsidP="007F237F">
      <w:r w:rsidRPr="00992DE2">
        <w:t>Предприятие же Goindex, руководитель которого подчеркнул, что они – самое молодое предприятие на этом рынке, проинформировал, что прибыли они пока не получали, работали убыточно, что, впрочем, неудивительно на первоначальном этапе.</w:t>
      </w:r>
    </w:p>
    <w:p w:rsidR="007F237F" w:rsidRPr="00992DE2" w:rsidRDefault="007F237F" w:rsidP="007F237F">
      <w:r w:rsidRPr="00992DE2">
        <w:t>Здесь трудится 30 специалистов со средней зарплатой в 3753 евро (до вычета налогов).</w:t>
      </w:r>
    </w:p>
    <w:p w:rsidR="007F237F" w:rsidRPr="00992DE2" w:rsidRDefault="007F237F" w:rsidP="007F237F">
      <w:r w:rsidRPr="00992DE2">
        <w:t>Банки Seb, Swedbank и Šiaulių не стали отвечать, сколько прибыли им приносят фонды дополнительного накопления.</w:t>
      </w:r>
    </w:p>
    <w:p w:rsidR="007F237F" w:rsidRPr="00992DE2" w:rsidRDefault="007F237F" w:rsidP="007F237F">
      <w:r w:rsidRPr="00992DE2">
        <w:t>Между тем профессор Ромас Лазутка, признанный в Литве авторитет, обращает внимание на то, что администраторы частных пенсионных фондов в среднем взимают 0,5% от средств, скопившихся в фондах. Как плату за труды.</w:t>
      </w:r>
    </w:p>
    <w:p w:rsidR="007F237F" w:rsidRPr="00992DE2" w:rsidRDefault="00992DE2" w:rsidP="007F237F">
      <w:r w:rsidRPr="00992DE2">
        <w:t>«</w:t>
      </w:r>
      <w:r w:rsidR="007F237F" w:rsidRPr="00992DE2">
        <w:t>Грубо говоря, если теперь накоплено в денежных средствах, по меньшей мере, порядка 9 млрд евро, то фонды от них возьмут около 45 млн евро. И эта сумма каждый год подрастает, поскольку увеличиваются накопленные средства. Хотя Банк Литвы с их ростом мог бы установить вычет меньшего размера. Но он не делает этого. Поэтому нет ничего странного в том, что фонды не одобряют предложения политиков о возможности для клиентов забрать из фондов деньги раньше срока или вообще уйти из фонда</w:t>
      </w:r>
      <w:r w:rsidRPr="00992DE2">
        <w:t>»</w:t>
      </w:r>
      <w:r w:rsidR="007F237F" w:rsidRPr="00992DE2">
        <w:t>, - подытоживает Р.Лазутка.</w:t>
      </w:r>
    </w:p>
    <w:p w:rsidR="007F237F" w:rsidRPr="00992DE2" w:rsidRDefault="007F237F" w:rsidP="007F237F">
      <w:r w:rsidRPr="00992DE2">
        <w:t>А на днях частные фонды решили зайти с козырей. Как сообщается в другой публикации газеты Vakaro žinios, Ассоциация инвестиционных и пенсионных фондов Литвы проинформировала, что могла бы в инфраструктуру страны, которая необходима для обороны государства, инвестировать дополнительно 3,6 млрд евро.</w:t>
      </w:r>
    </w:p>
    <w:p w:rsidR="007F237F" w:rsidRPr="00992DE2" w:rsidRDefault="00992DE2" w:rsidP="007F237F">
      <w:r w:rsidRPr="00992DE2">
        <w:t>«</w:t>
      </w:r>
      <w:r w:rsidR="007F237F" w:rsidRPr="00992DE2">
        <w:t>Видя контекст, в котором мы живём, мы думаем, что важно использовать все возможности привлечь средства в оборонную инфраструктуру</w:t>
      </w:r>
      <w:r w:rsidRPr="00992DE2">
        <w:t>»</w:t>
      </w:r>
      <w:r w:rsidR="007F237F" w:rsidRPr="00992DE2">
        <w:t>, - заявил руководитель LIPFA Тадас Гудайтис.</w:t>
      </w:r>
    </w:p>
    <w:p w:rsidR="007F237F" w:rsidRPr="00992DE2" w:rsidRDefault="007F237F" w:rsidP="007F237F">
      <w:r w:rsidRPr="00992DE2">
        <w:t>Но для этого надо оставить систему в покое. Он, конечно, не сказал об этом прямо, говорил о стабильности существующей модели дополнительного частного пенсионного накопления…</w:t>
      </w:r>
    </w:p>
    <w:p w:rsidR="007F237F" w:rsidRPr="00992DE2" w:rsidRDefault="007F237F" w:rsidP="007F237F">
      <w:r w:rsidRPr="00992DE2">
        <w:t>Так что будущие пенсионеры на производстве снарядов и дронов ещё бы и заработали бы дополнительно.</w:t>
      </w:r>
    </w:p>
    <w:p w:rsidR="007F237F" w:rsidRPr="00992DE2" w:rsidRDefault="007F237F" w:rsidP="007F237F">
      <w:r w:rsidRPr="00992DE2">
        <w:t>Кстати, по данным Банка Литвы, нынче большая часть управляемого пенсионными фондами Литвы имущества инвестирована в ценные бумаги зарубежных государств – чаще всего, в акции компаний разных стран.</w:t>
      </w:r>
    </w:p>
    <w:p w:rsidR="00DE784B" w:rsidRPr="00992DE2" w:rsidRDefault="00320030" w:rsidP="007F237F">
      <w:hyperlink r:id="rId35" w:history="1">
        <w:r w:rsidR="007F237F" w:rsidRPr="00992DE2">
          <w:rPr>
            <w:rStyle w:val="a3"/>
          </w:rPr>
          <w:t>https://obzor.lt/news/n111136.html</w:t>
        </w:r>
      </w:hyperlink>
    </w:p>
    <w:p w:rsidR="007F237F" w:rsidRPr="00992DE2" w:rsidRDefault="007F237F" w:rsidP="007F237F"/>
    <w:p w:rsidR="00111D7C" w:rsidRPr="00992DE2" w:rsidRDefault="00111D7C" w:rsidP="00111D7C">
      <w:pPr>
        <w:pStyle w:val="10"/>
      </w:pPr>
      <w:bookmarkStart w:id="116" w:name="_Toc99271715"/>
      <w:bookmarkStart w:id="117" w:name="_Toc99318660"/>
      <w:bookmarkStart w:id="118" w:name="_Toc165991080"/>
      <w:bookmarkStart w:id="119" w:name="_Toc192570517"/>
      <w:r w:rsidRPr="00992DE2">
        <w:lastRenderedPageBreak/>
        <w:t>Новости пенсионной отрасли стран дальнего зарубежья</w:t>
      </w:r>
      <w:bookmarkEnd w:id="116"/>
      <w:bookmarkEnd w:id="117"/>
      <w:bookmarkEnd w:id="118"/>
      <w:bookmarkEnd w:id="119"/>
    </w:p>
    <w:p w:rsidR="00150E15" w:rsidRPr="00992DE2" w:rsidRDefault="00150E15" w:rsidP="00150E15">
      <w:pPr>
        <w:pStyle w:val="2"/>
      </w:pPr>
      <w:bookmarkStart w:id="120" w:name="_Toc192570518"/>
      <w:bookmarkEnd w:id="90"/>
      <w:r w:rsidRPr="00992DE2">
        <w:t xml:space="preserve">Пенсия.pro, 10.03.2025, Автор книги </w:t>
      </w:r>
      <w:r w:rsidR="00992DE2" w:rsidRPr="00992DE2">
        <w:t>«</w:t>
      </w:r>
      <w:r w:rsidRPr="00992DE2">
        <w:t>Богатый папа, бедный папа</w:t>
      </w:r>
      <w:r w:rsidR="00992DE2" w:rsidRPr="00992DE2">
        <w:t>»</w:t>
      </w:r>
      <w:r w:rsidRPr="00992DE2">
        <w:t xml:space="preserve"> посоветовал вкладываться в биткоин вместо НПФ</w:t>
      </w:r>
      <w:bookmarkEnd w:id="120"/>
    </w:p>
    <w:p w:rsidR="00150E15" w:rsidRPr="00992DE2" w:rsidRDefault="00150E15" w:rsidP="00992DE2">
      <w:pPr>
        <w:pStyle w:val="3"/>
      </w:pPr>
      <w:bookmarkStart w:id="121" w:name="_Toc192570519"/>
      <w:r w:rsidRPr="00992DE2">
        <w:t xml:space="preserve">Автор книги о личных финансах </w:t>
      </w:r>
      <w:r w:rsidR="00992DE2" w:rsidRPr="00992DE2">
        <w:t>«</w:t>
      </w:r>
      <w:r w:rsidRPr="00992DE2">
        <w:t>Богатый папа, бедный папа</w:t>
      </w:r>
      <w:r w:rsidR="00992DE2" w:rsidRPr="00992DE2">
        <w:t>»</w:t>
      </w:r>
      <w:r w:rsidRPr="00992DE2">
        <w:t xml:space="preserve"> Роберт Кийосаки посоветовал вкладываться в биткоины, а не отдавать деньги частным пенсионным фондам. Писатель заявил своим подписчикам в соцсети Х, что масштабный крах фондового рынка, который он предсказал в своей книге </w:t>
      </w:r>
      <w:r w:rsidR="00992DE2" w:rsidRPr="00992DE2">
        <w:t>«</w:t>
      </w:r>
      <w:r w:rsidRPr="00992DE2">
        <w:t>Пророчество богатого папы</w:t>
      </w:r>
      <w:r w:rsidR="00992DE2" w:rsidRPr="00992DE2">
        <w:t>»</w:t>
      </w:r>
      <w:r w:rsidRPr="00992DE2">
        <w:t xml:space="preserve"> десять лет назад, уже наступил.</w:t>
      </w:r>
      <w:bookmarkEnd w:id="121"/>
    </w:p>
    <w:p w:rsidR="00150E15" w:rsidRPr="00992DE2" w:rsidRDefault="00150E15" w:rsidP="00150E15">
      <w:r w:rsidRPr="00992DE2">
        <w:t>Кийосаки заявил, что нынешний финансовый кризис особенно опасен для поколения бэби-бумеров, родившихся с 1946 по 1964 годы, поскольку они привыкли полагаться на современные пенсионные планы с фиксированными взносами (DC). Тогда как их предшественники, родившиеся во времена Второй мировой войны, получали выгоду от планов с фиксированными выплатами (DB). В отличие от DB, гарантирующих пенсионерам фиксированную выплату независимо от рыночных условий, планы DC предоставляют только то, что человек внес, и эти средства могут быть уничтожены в период экономического спада.</w:t>
      </w:r>
    </w:p>
    <w:p w:rsidR="00150E15" w:rsidRPr="00992DE2" w:rsidRDefault="00150E15" w:rsidP="00150E15">
      <w:r w:rsidRPr="00992DE2">
        <w:t xml:space="preserve">Спасение Кийосаки видит в инвестициях в биткоин, а также золото и серебро. </w:t>
      </w:r>
      <w:r w:rsidR="00992DE2" w:rsidRPr="00992DE2">
        <w:t>«</w:t>
      </w:r>
      <w:r w:rsidRPr="00992DE2">
        <w:t>Я бы никогда не купил биржевые фонды (ETF), привязанные к золоту, серебру или биткоину. Я считаю, что ETF такие же фальшивые, как доллар и облигации США. Я предпочитаю настоящие активы</w:t>
      </w:r>
      <w:r w:rsidR="00992DE2" w:rsidRPr="00992DE2">
        <w:t>»</w:t>
      </w:r>
      <w:r w:rsidRPr="00992DE2">
        <w:t>, - уточнил писатель.</w:t>
      </w:r>
    </w:p>
    <w:p w:rsidR="00150E15" w:rsidRPr="00992DE2" w:rsidRDefault="00150E15" w:rsidP="00150E15">
      <w:r w:rsidRPr="00992DE2">
        <w:t xml:space="preserve">20 % людей, рожденных с середины 1990-х, так называемые </w:t>
      </w:r>
      <w:r w:rsidR="00992DE2" w:rsidRPr="00992DE2">
        <w:t>«</w:t>
      </w:r>
      <w:r w:rsidRPr="00992DE2">
        <w:t>зумеры</w:t>
      </w:r>
      <w:r w:rsidR="00992DE2" w:rsidRPr="00992DE2">
        <w:t>»</w:t>
      </w:r>
      <w:r w:rsidRPr="00992DE2">
        <w:t xml:space="preserve"> и </w:t>
      </w:r>
      <w:r w:rsidR="00992DE2" w:rsidRPr="00992DE2">
        <w:t>«</w:t>
      </w:r>
      <w:r w:rsidRPr="00992DE2">
        <w:t>альфа</w:t>
      </w:r>
      <w:r w:rsidR="00992DE2" w:rsidRPr="00992DE2">
        <w:t>»</w:t>
      </w:r>
      <w:r w:rsidRPr="00992DE2">
        <w:t>, не прочь получать пенсии в криптовалютах, показало исследование криптобиржи Bitget. 78 % опрошенных признались, что хотели бы копить на старость в биткоинах. Более 40 % молодых людей уже инвестировали в криптовалюты.</w:t>
      </w:r>
    </w:p>
    <w:p w:rsidR="00CA32BC" w:rsidRPr="00992DE2" w:rsidRDefault="00320030" w:rsidP="00150E15">
      <w:hyperlink r:id="rId36" w:history="1">
        <w:r w:rsidR="00150E15" w:rsidRPr="00992DE2">
          <w:rPr>
            <w:rStyle w:val="a3"/>
          </w:rPr>
          <w:t>https://pensiya.pro/news/avtor-knigi-bogatyj-papa-bednyj-papa-posovetoval-vkladyvatsya-v-bitkoin-vmesto-npf/</w:t>
        </w:r>
      </w:hyperlink>
    </w:p>
    <w:p w:rsidR="00150E15" w:rsidRPr="00992DE2" w:rsidRDefault="00150E15" w:rsidP="00150E15"/>
    <w:sectPr w:rsidR="00150E15" w:rsidRPr="00992DE2"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0F8" w:rsidRDefault="00B970F8">
      <w:r>
        <w:separator/>
      </w:r>
    </w:p>
  </w:endnote>
  <w:endnote w:type="continuationSeparator" w:id="0">
    <w:p w:rsidR="00B970F8" w:rsidRDefault="00B97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2B" w:rsidRPr="00D64E5C" w:rsidRDefault="00355D2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13D73" w:rsidRPr="00913D73">
      <w:rPr>
        <w:rFonts w:ascii="Cambria" w:hAnsi="Cambria"/>
        <w:b/>
        <w:noProof/>
      </w:rPr>
      <w:t>9</w:t>
    </w:r>
    <w:r w:rsidRPr="00CB47BF">
      <w:rPr>
        <w:b/>
      </w:rPr>
      <w:fldChar w:fldCharType="end"/>
    </w:r>
  </w:p>
  <w:p w:rsidR="00355D2B" w:rsidRPr="00D15988" w:rsidRDefault="00355D2B" w:rsidP="00D64E5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0F8" w:rsidRDefault="00B970F8">
      <w:r>
        <w:separator/>
      </w:r>
    </w:p>
  </w:footnote>
  <w:footnote w:type="continuationSeparator" w:id="0">
    <w:p w:rsidR="00B970F8" w:rsidRDefault="00B9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2B" w:rsidRDefault="00355D2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55D2B" w:rsidRPr="000C041B" w:rsidRDefault="00355D2B" w:rsidP="00122493">
                <w:pPr>
                  <w:ind w:right="423"/>
                  <w:jc w:val="center"/>
                  <w:rPr>
                    <w:rFonts w:cs="Arial"/>
                    <w:b/>
                    <w:color w:val="EEECE1"/>
                    <w:sz w:val="6"/>
                    <w:szCs w:val="6"/>
                  </w:rPr>
                </w:pPr>
                <w:r w:rsidRPr="000C041B">
                  <w:rPr>
                    <w:rFonts w:cs="Arial"/>
                    <w:b/>
                    <w:color w:val="EEECE1"/>
                    <w:sz w:val="6"/>
                    <w:szCs w:val="6"/>
                  </w:rPr>
                  <w:t xml:space="preserve">        </w:t>
                </w:r>
              </w:p>
              <w:p w:rsidR="00355D2B" w:rsidRPr="00D15988" w:rsidRDefault="00355D2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55D2B" w:rsidRPr="007336C7" w:rsidRDefault="00355D2B" w:rsidP="00122493">
                <w:pPr>
                  <w:ind w:right="423"/>
                  <w:rPr>
                    <w:rFonts w:cs="Arial"/>
                  </w:rPr>
                </w:pPr>
              </w:p>
              <w:p w:rsidR="00355D2B" w:rsidRPr="00267F53" w:rsidRDefault="00355D2B" w:rsidP="00122493"/>
            </w:txbxContent>
          </v:textbox>
        </v:roundrect>
      </w:pict>
    </w:r>
    <w:r>
      <w:t xml:space="preserve">             </w:t>
    </w:r>
  </w:p>
  <w:p w:rsidR="00355D2B" w:rsidRDefault="00355D2B" w:rsidP="00122493">
    <w:pPr>
      <w:tabs>
        <w:tab w:val="left" w:pos="555"/>
        <w:tab w:val="right" w:pos="9071"/>
      </w:tabs>
      <w:jc w:val="center"/>
    </w:pP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60928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00E"/>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15"/>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124"/>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30"/>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D2B"/>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7C3A"/>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0086"/>
    <w:rsid w:val="004C1848"/>
    <w:rsid w:val="004C1D18"/>
    <w:rsid w:val="004C2BF0"/>
    <w:rsid w:val="004C3CE1"/>
    <w:rsid w:val="004C3D6E"/>
    <w:rsid w:val="004C3F8D"/>
    <w:rsid w:val="004C4127"/>
    <w:rsid w:val="004C44C9"/>
    <w:rsid w:val="004C4CA8"/>
    <w:rsid w:val="004C5480"/>
    <w:rsid w:val="004C57E9"/>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5349"/>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806"/>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1DC2"/>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606"/>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6BA"/>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2A3"/>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7F"/>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D73"/>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29"/>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DE2"/>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3F86"/>
    <w:rsid w:val="009B4175"/>
    <w:rsid w:val="009B4191"/>
    <w:rsid w:val="009B45FE"/>
    <w:rsid w:val="009B47E5"/>
    <w:rsid w:val="009B51DA"/>
    <w:rsid w:val="009B6AD1"/>
    <w:rsid w:val="009B7515"/>
    <w:rsid w:val="009B760F"/>
    <w:rsid w:val="009B76D6"/>
    <w:rsid w:val="009B7F34"/>
    <w:rsid w:val="009C14B0"/>
    <w:rsid w:val="009C2111"/>
    <w:rsid w:val="009C2587"/>
    <w:rsid w:val="009C2A65"/>
    <w:rsid w:val="009C381C"/>
    <w:rsid w:val="009C38A6"/>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667"/>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01"/>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BC5"/>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2D71"/>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87DD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0F8"/>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AA9"/>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A26"/>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4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9C3"/>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3E12"/>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9282">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sfera.ru/bo/dengi-nametilis-v-kollektiv" TargetMode="External"/><Relationship Id="rId13" Type="http://schemas.openxmlformats.org/officeDocument/2006/relationships/hyperlink" Target="https://pensiya.pro/news/bolshe-poloviny-rossiyanok-hotyat-zhit-na-pensii-na-dengi-muzha-opros/" TargetMode="External"/><Relationship Id="rId18" Type="http://schemas.openxmlformats.org/officeDocument/2006/relationships/hyperlink" Target="https://www.kem.kp.ru/online/news/6270282/" TargetMode="External"/><Relationship Id="rId26" Type="http://schemas.openxmlformats.org/officeDocument/2006/relationships/hyperlink" Target="https://news.ru/vlast/v-gosdume-rasskazali-o-poryadke-nachisleniya-ballov-rabotayushim-pensionera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adiokp.ru/obschestvo/nid755318_au70067auauau_luchshe-podumat-esche-v-molodosti-v-gd-napomnili-samozanyatym-ob-otsutstvii-pensionnykh-otchisleniy" TargetMode="External"/><Relationship Id="rId34" Type="http://schemas.openxmlformats.org/officeDocument/2006/relationships/hyperlink" Target="http://www.tazabek.kg/news:2241530"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rbc.ru/quote/news/article/67ce88cd9a794759040f3542" TargetMode="External"/><Relationship Id="rId25" Type="http://schemas.openxmlformats.org/officeDocument/2006/relationships/hyperlink" Target="https://russian.rt.com/russia/news/1446277-deputat-chaplin-pensii-indeksaciya" TargetMode="External"/><Relationship Id="rId33" Type="http://schemas.openxmlformats.org/officeDocument/2006/relationships/hyperlink" Target="http://www.tazabek.kg/news:224159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yurist.online/news/rossiyanam-pomogut-uvelichit-nakopleniya-s-pomoshchyu-obnovlennoy-programmy-dolgosrochnyh-sberezheniy" TargetMode="External"/><Relationship Id="rId20" Type="http://schemas.openxmlformats.org/officeDocument/2006/relationships/hyperlink" Target="https://uralpress.ru/news/dopolnitelnaya-vygoda-pri-oformlenii-programmy-dolgosrochnykh-sberezheniy-ot-ubrir" TargetMode="External"/><Relationship Id="rId29" Type="http://schemas.openxmlformats.org/officeDocument/2006/relationships/hyperlink" Target="https://news.ru/economics/stalo-izvestno-pomozhet-li-rossiyanam-indeksaciya-socialnyh-pensij-na-14-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inform.ru/news/137034" TargetMode="External"/><Relationship Id="rId24" Type="http://schemas.openxmlformats.org/officeDocument/2006/relationships/hyperlink" Target="https://regnum.ru/news/3952325" TargetMode="External"/><Relationship Id="rId32" Type="http://schemas.openxmlformats.org/officeDocument/2006/relationships/hyperlink" Target="https://aif.ru/money/company/finansovo-aktivny-molodezh-i-pensionery-stali-chashche-otkryvat-vklad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nsiya.pro/news/nazvany-npf-lidery-po-chislu-dogovorov-programmy-dolgosrochnyh-sberezhenij/" TargetMode="External"/><Relationship Id="rId23" Type="http://schemas.openxmlformats.org/officeDocument/2006/relationships/hyperlink" Target="https://www.pnp.ru/social/v-gosdume-rasskazali-komu-polozheny-povyshennye-socialnye-pensii.html" TargetMode="External"/><Relationship Id="rId28" Type="http://schemas.openxmlformats.org/officeDocument/2006/relationships/hyperlink" Target="https://aif.ru/money/mymoney/neobhodimaya-podderzhka-s-1-aprelya-vyrastut-pensii-u-treh-kategoriy-grazhdan" TargetMode="External"/><Relationship Id="rId36" Type="http://schemas.openxmlformats.org/officeDocument/2006/relationships/hyperlink" Target="https://pensiya.pro/news/avtor-knigi-bogatyj-papa-bednyj-papa-posovetoval-vkladyvatsya-v-bitkoin-vmesto-npf/" TargetMode="External"/><Relationship Id="rId10" Type="http://schemas.openxmlformats.org/officeDocument/2006/relationships/hyperlink" Target="https://raexpert.ru/releases/2025/mar10d" TargetMode="External"/><Relationship Id="rId19" Type="http://schemas.openxmlformats.org/officeDocument/2006/relationships/hyperlink" Target="http://sovch.chuvashia.com/?p=281185" TargetMode="External"/><Relationship Id="rId31" Type="http://schemas.openxmlformats.org/officeDocument/2006/relationships/hyperlink" Target="https://profile.ru/economy/nepokornaya-inflyaciya-chto-meshaet-cb-ostanovit-rost-cen-1671339/" TargetMode="External"/><Relationship Id="rId4" Type="http://schemas.openxmlformats.org/officeDocument/2006/relationships/webSettings" Target="webSettings.xml"/><Relationship Id="rId9" Type="http://schemas.openxmlformats.org/officeDocument/2006/relationships/hyperlink" Target="https://raexpert.ru/releases/2025/mar10e" TargetMode="External"/><Relationship Id="rId14" Type="http://schemas.openxmlformats.org/officeDocument/2006/relationships/image" Target="media/image3.png"/><Relationship Id="rId22" Type="http://schemas.openxmlformats.org/officeDocument/2006/relationships/hyperlink" Target="https://www.pnp.ru/social/socialnye-pensii-proindeksirovali-na-1475-s-1-aprelya.html" TargetMode="External"/><Relationship Id="rId27" Type="http://schemas.openxmlformats.org/officeDocument/2006/relationships/hyperlink" Target="https://aif.ru/money/bessarab-nazvala-sredniy-razmer-socialnoy-pensii-posle-povysheniya-na-14-75" TargetMode="External"/><Relationship Id="rId30" Type="http://schemas.openxmlformats.org/officeDocument/2006/relationships/hyperlink" Target="https://pensiya.pro/kak-stat-moskovskim-pensionerom-instrukcziya-dlya-teh-kto-dumaet-zaranee/" TargetMode="External"/><Relationship Id="rId35" Type="http://schemas.openxmlformats.org/officeDocument/2006/relationships/hyperlink" Target="https://obzor.lt/news/n11113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57</Pages>
  <Words>22233</Words>
  <Characters>126731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148667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Admin</cp:lastModifiedBy>
  <cp:revision>14</cp:revision>
  <cp:lastPrinted>2009-04-02T10:14:00Z</cp:lastPrinted>
  <dcterms:created xsi:type="dcterms:W3CDTF">2025-03-05T10:35:00Z</dcterms:created>
  <dcterms:modified xsi:type="dcterms:W3CDTF">2025-03-11T04:27:00Z</dcterms:modified>
  <cp:category>НАПФ</cp:category>
  <cp:contentStatus>И-Консалтинг</cp:contentStatus>
</cp:coreProperties>
</file>