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84A3" w14:textId="77777777" w:rsidR="00561476" w:rsidRPr="009F0699" w:rsidRDefault="00323CA6" w:rsidP="00561476">
      <w:pPr>
        <w:jc w:val="center"/>
        <w:rPr>
          <w:b/>
          <w:sz w:val="36"/>
          <w:szCs w:val="36"/>
        </w:rPr>
      </w:pPr>
      <w:r>
        <w:rPr>
          <w:b/>
          <w:sz w:val="36"/>
          <w:szCs w:val="36"/>
        </w:rPr>
        <w:pict w14:anchorId="3B8BC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D6714FD" w14:textId="77777777" w:rsidR="00561476" w:rsidRPr="009F0699" w:rsidRDefault="00561476" w:rsidP="00561476">
      <w:pPr>
        <w:jc w:val="center"/>
        <w:rPr>
          <w:b/>
          <w:sz w:val="36"/>
          <w:szCs w:val="36"/>
          <w:lang w:val="en-US"/>
        </w:rPr>
      </w:pPr>
    </w:p>
    <w:p w14:paraId="269D1B75" w14:textId="77777777" w:rsidR="000A4DD6" w:rsidRPr="009F0699" w:rsidRDefault="000A4DD6" w:rsidP="00561476">
      <w:pPr>
        <w:jc w:val="center"/>
        <w:rPr>
          <w:b/>
          <w:sz w:val="36"/>
          <w:szCs w:val="36"/>
          <w:lang w:val="en-US"/>
        </w:rPr>
      </w:pPr>
    </w:p>
    <w:p w14:paraId="7433208E" w14:textId="77777777" w:rsidR="000A4DD6" w:rsidRPr="009F0699" w:rsidRDefault="000A4DD6" w:rsidP="00561476">
      <w:pPr>
        <w:jc w:val="center"/>
        <w:rPr>
          <w:b/>
          <w:sz w:val="36"/>
          <w:szCs w:val="36"/>
          <w:lang w:val="en-US"/>
        </w:rPr>
      </w:pPr>
    </w:p>
    <w:p w14:paraId="6874EB9C" w14:textId="77777777" w:rsidR="000A4DD6" w:rsidRPr="009F0699" w:rsidRDefault="000A4DD6" w:rsidP="00561476">
      <w:pPr>
        <w:jc w:val="center"/>
        <w:rPr>
          <w:b/>
          <w:sz w:val="36"/>
          <w:szCs w:val="36"/>
          <w:lang w:val="en-US"/>
        </w:rPr>
      </w:pPr>
      <w:bookmarkStart w:id="0" w:name="_GoBack"/>
      <w:bookmarkEnd w:id="0"/>
    </w:p>
    <w:p w14:paraId="687F9B9B" w14:textId="77777777" w:rsidR="00561476" w:rsidRPr="009F0699" w:rsidRDefault="00561476" w:rsidP="00561476">
      <w:pPr>
        <w:tabs>
          <w:tab w:val="left" w:pos="5204"/>
        </w:tabs>
        <w:jc w:val="left"/>
        <w:rPr>
          <w:b/>
          <w:sz w:val="36"/>
          <w:szCs w:val="36"/>
        </w:rPr>
      </w:pPr>
      <w:r w:rsidRPr="009F0699">
        <w:rPr>
          <w:b/>
          <w:sz w:val="36"/>
          <w:szCs w:val="36"/>
        </w:rPr>
        <w:tab/>
      </w:r>
    </w:p>
    <w:p w14:paraId="028184A5" w14:textId="77777777" w:rsidR="00561476" w:rsidRPr="009F0699" w:rsidRDefault="00561476" w:rsidP="00561476">
      <w:pPr>
        <w:jc w:val="center"/>
        <w:rPr>
          <w:b/>
          <w:sz w:val="36"/>
          <w:szCs w:val="36"/>
        </w:rPr>
      </w:pPr>
    </w:p>
    <w:p w14:paraId="3DCA60AB" w14:textId="77777777" w:rsidR="00561476" w:rsidRPr="009F0699" w:rsidRDefault="00CB76D2" w:rsidP="00561476">
      <w:pPr>
        <w:jc w:val="center"/>
        <w:rPr>
          <w:b/>
          <w:sz w:val="48"/>
          <w:szCs w:val="48"/>
        </w:rPr>
      </w:pPr>
      <w:bookmarkStart w:id="1" w:name="_Toc226196784"/>
      <w:bookmarkStart w:id="2" w:name="_Toc226197203"/>
      <w:r w:rsidRPr="009F0699">
        <w:rPr>
          <w:b/>
          <w:sz w:val="48"/>
          <w:szCs w:val="48"/>
        </w:rPr>
        <w:t>М</w:t>
      </w:r>
      <w:r w:rsidR="00561476" w:rsidRPr="009F0699">
        <w:rPr>
          <w:b/>
          <w:sz w:val="48"/>
          <w:szCs w:val="48"/>
        </w:rPr>
        <w:t>ониторинг СМИ</w:t>
      </w:r>
      <w:bookmarkEnd w:id="1"/>
      <w:bookmarkEnd w:id="2"/>
      <w:r w:rsidR="00561476" w:rsidRPr="009F0699">
        <w:rPr>
          <w:b/>
          <w:sz w:val="48"/>
          <w:szCs w:val="48"/>
        </w:rPr>
        <w:t xml:space="preserve"> РФ</w:t>
      </w:r>
    </w:p>
    <w:p w14:paraId="17EB58D7" w14:textId="77777777" w:rsidR="00561476" w:rsidRPr="009F0699" w:rsidRDefault="00561476" w:rsidP="00561476">
      <w:pPr>
        <w:jc w:val="center"/>
        <w:rPr>
          <w:b/>
          <w:sz w:val="48"/>
          <w:szCs w:val="48"/>
        </w:rPr>
      </w:pPr>
      <w:bookmarkStart w:id="3" w:name="_Toc226196785"/>
      <w:bookmarkStart w:id="4" w:name="_Toc226197204"/>
      <w:r w:rsidRPr="009F0699">
        <w:rPr>
          <w:b/>
          <w:sz w:val="48"/>
          <w:szCs w:val="48"/>
        </w:rPr>
        <w:t>по пенсионной тематике</w:t>
      </w:r>
      <w:bookmarkEnd w:id="3"/>
      <w:bookmarkEnd w:id="4"/>
    </w:p>
    <w:p w14:paraId="3ABBFCFC" w14:textId="77777777" w:rsidR="008B6D1B" w:rsidRPr="009F0699" w:rsidRDefault="008B6D1B" w:rsidP="00C70A20">
      <w:pPr>
        <w:jc w:val="center"/>
        <w:rPr>
          <w:b/>
          <w:sz w:val="48"/>
          <w:szCs w:val="48"/>
        </w:rPr>
      </w:pPr>
    </w:p>
    <w:p w14:paraId="58E510F5" w14:textId="77777777" w:rsidR="007D6FE5" w:rsidRPr="009F0699" w:rsidRDefault="007D6FE5" w:rsidP="00C70A20">
      <w:pPr>
        <w:jc w:val="center"/>
        <w:rPr>
          <w:b/>
          <w:sz w:val="36"/>
          <w:szCs w:val="36"/>
        </w:rPr>
      </w:pPr>
      <w:r w:rsidRPr="009F0699">
        <w:rPr>
          <w:b/>
          <w:sz w:val="36"/>
          <w:szCs w:val="36"/>
        </w:rPr>
        <w:t xml:space="preserve"> </w:t>
      </w:r>
    </w:p>
    <w:p w14:paraId="66C876CB" w14:textId="77777777" w:rsidR="00C70A20" w:rsidRPr="009F0699" w:rsidRDefault="00001DC7" w:rsidP="00C70A20">
      <w:pPr>
        <w:jc w:val="center"/>
        <w:rPr>
          <w:b/>
          <w:sz w:val="40"/>
          <w:szCs w:val="40"/>
        </w:rPr>
      </w:pPr>
      <w:r w:rsidRPr="009F0699">
        <w:rPr>
          <w:b/>
          <w:sz w:val="40"/>
          <w:szCs w:val="40"/>
          <w:lang w:val="en-US"/>
        </w:rPr>
        <w:t>21</w:t>
      </w:r>
      <w:r w:rsidR="00CB6B64" w:rsidRPr="009F0699">
        <w:rPr>
          <w:b/>
          <w:sz w:val="40"/>
          <w:szCs w:val="40"/>
        </w:rPr>
        <w:t>.</w:t>
      </w:r>
      <w:r w:rsidR="00C8666E" w:rsidRPr="009F0699">
        <w:rPr>
          <w:b/>
          <w:sz w:val="40"/>
          <w:szCs w:val="40"/>
          <w:lang w:val="en-US"/>
        </w:rPr>
        <w:t>0</w:t>
      </w:r>
      <w:r w:rsidR="004B2D5A" w:rsidRPr="009F0699">
        <w:rPr>
          <w:b/>
          <w:sz w:val="40"/>
          <w:szCs w:val="40"/>
          <w:lang w:val="en-US"/>
        </w:rPr>
        <w:t>2</w:t>
      </w:r>
      <w:r w:rsidR="000214CF" w:rsidRPr="009F0699">
        <w:rPr>
          <w:b/>
          <w:sz w:val="40"/>
          <w:szCs w:val="40"/>
        </w:rPr>
        <w:t>.</w:t>
      </w:r>
      <w:r w:rsidR="007D6FE5" w:rsidRPr="009F0699">
        <w:rPr>
          <w:b/>
          <w:sz w:val="40"/>
          <w:szCs w:val="40"/>
        </w:rPr>
        <w:t>20</w:t>
      </w:r>
      <w:r w:rsidR="00EB57E7" w:rsidRPr="009F0699">
        <w:rPr>
          <w:b/>
          <w:sz w:val="40"/>
          <w:szCs w:val="40"/>
        </w:rPr>
        <w:t>2</w:t>
      </w:r>
      <w:r w:rsidR="00C8666E" w:rsidRPr="009F0699">
        <w:rPr>
          <w:b/>
          <w:sz w:val="40"/>
          <w:szCs w:val="40"/>
          <w:lang w:val="en-US"/>
        </w:rPr>
        <w:t>5</w:t>
      </w:r>
      <w:r w:rsidR="00C70A20" w:rsidRPr="009F0699">
        <w:rPr>
          <w:b/>
          <w:sz w:val="40"/>
          <w:szCs w:val="40"/>
        </w:rPr>
        <w:t xml:space="preserve"> г</w:t>
      </w:r>
      <w:r w:rsidR="007D6FE5" w:rsidRPr="009F0699">
        <w:rPr>
          <w:b/>
          <w:sz w:val="40"/>
          <w:szCs w:val="40"/>
        </w:rPr>
        <w:t>.</w:t>
      </w:r>
    </w:p>
    <w:p w14:paraId="33824A40" w14:textId="77777777" w:rsidR="007D6FE5" w:rsidRPr="009F0699" w:rsidRDefault="007D6FE5" w:rsidP="000C1A46">
      <w:pPr>
        <w:jc w:val="center"/>
        <w:rPr>
          <w:b/>
          <w:sz w:val="40"/>
          <w:szCs w:val="40"/>
        </w:rPr>
      </w:pPr>
    </w:p>
    <w:p w14:paraId="2867406F" w14:textId="77777777" w:rsidR="00C16C6D" w:rsidRPr="009F0699" w:rsidRDefault="00C16C6D" w:rsidP="000C1A46">
      <w:pPr>
        <w:jc w:val="center"/>
        <w:rPr>
          <w:b/>
          <w:sz w:val="40"/>
          <w:szCs w:val="40"/>
        </w:rPr>
      </w:pPr>
    </w:p>
    <w:p w14:paraId="1C1FAB3B" w14:textId="77777777" w:rsidR="00C70A20" w:rsidRPr="009F0699" w:rsidRDefault="00C70A20" w:rsidP="000C1A46">
      <w:pPr>
        <w:jc w:val="center"/>
        <w:rPr>
          <w:b/>
          <w:sz w:val="40"/>
          <w:szCs w:val="40"/>
        </w:rPr>
      </w:pPr>
    </w:p>
    <w:p w14:paraId="05F8C629" w14:textId="77777777" w:rsidR="00C70A20" w:rsidRPr="009F0699" w:rsidRDefault="00C70A20" w:rsidP="000C1A46">
      <w:pPr>
        <w:jc w:val="center"/>
      </w:pPr>
    </w:p>
    <w:p w14:paraId="33D6D090" w14:textId="77777777" w:rsidR="00CB76D2" w:rsidRPr="009F0699" w:rsidRDefault="00CB76D2" w:rsidP="000C1A46">
      <w:pPr>
        <w:jc w:val="center"/>
        <w:rPr>
          <w:b/>
          <w:sz w:val="40"/>
          <w:szCs w:val="40"/>
        </w:rPr>
      </w:pPr>
    </w:p>
    <w:p w14:paraId="530BEA98" w14:textId="77777777" w:rsidR="009D66A1" w:rsidRPr="009F0699" w:rsidRDefault="009B23FE" w:rsidP="009B23FE">
      <w:pPr>
        <w:pStyle w:val="10"/>
        <w:jc w:val="center"/>
      </w:pPr>
      <w:r w:rsidRPr="009F0699">
        <w:br w:type="page"/>
      </w:r>
      <w:bookmarkStart w:id="5" w:name="_Toc396864626"/>
      <w:bookmarkStart w:id="6" w:name="_Toc191015388"/>
      <w:r w:rsidR="009D79CC" w:rsidRPr="009F0699">
        <w:lastRenderedPageBreak/>
        <w:t>Те</w:t>
      </w:r>
      <w:r w:rsidR="009D66A1" w:rsidRPr="009F0699">
        <w:t>мы</w:t>
      </w:r>
      <w:r w:rsidR="009D66A1" w:rsidRPr="009F0699">
        <w:rPr>
          <w:rFonts w:ascii="Arial Rounded MT Bold" w:hAnsi="Arial Rounded MT Bold"/>
        </w:rPr>
        <w:t xml:space="preserve"> </w:t>
      </w:r>
      <w:r w:rsidR="009D66A1" w:rsidRPr="009F0699">
        <w:t>дня</w:t>
      </w:r>
      <w:bookmarkEnd w:id="5"/>
      <w:bookmarkEnd w:id="6"/>
    </w:p>
    <w:p w14:paraId="0B33B199" w14:textId="77777777" w:rsidR="00A1463C" w:rsidRPr="009F0699" w:rsidRDefault="00E75C42" w:rsidP="00676D5F">
      <w:pPr>
        <w:numPr>
          <w:ilvl w:val="0"/>
          <w:numId w:val="25"/>
        </w:numPr>
        <w:rPr>
          <w:i/>
        </w:rPr>
      </w:pPr>
      <w:r w:rsidRPr="009F0699">
        <w:rPr>
          <w:i/>
        </w:rPr>
        <w:t xml:space="preserve">Президент НАПФ Сергей Беляков выступил на форуме </w:t>
      </w:r>
      <w:r w:rsidR="009F0699" w:rsidRPr="009F0699">
        <w:rPr>
          <w:i/>
        </w:rPr>
        <w:t>«</w:t>
      </w:r>
      <w:r w:rsidRPr="009F0699">
        <w:rPr>
          <w:i/>
        </w:rPr>
        <w:t>Финансовая система России: поиск путей для обеспечения развития экономики</w:t>
      </w:r>
      <w:r w:rsidR="009F0699" w:rsidRPr="009F0699">
        <w:rPr>
          <w:i/>
        </w:rPr>
        <w:t>»</w:t>
      </w:r>
      <w:r w:rsidRPr="009F0699">
        <w:rPr>
          <w:i/>
        </w:rPr>
        <w:t xml:space="preserve">, организованном Комитетом РСПП по финансовой политике. Мероприятие объединило на одной площадке представителей федеральных органов власти, экспертов финансового рынка и руководителей промышленных компаний, </w:t>
      </w:r>
      <w:hyperlink w:anchor="a1" w:history="1">
        <w:r w:rsidRPr="009F0699">
          <w:rPr>
            <w:rStyle w:val="a3"/>
            <w:i/>
          </w:rPr>
          <w:t>сообщается на официальной странице ассоциации</w:t>
        </w:r>
      </w:hyperlink>
    </w:p>
    <w:p w14:paraId="5930EF08" w14:textId="77777777" w:rsidR="00E75C42" w:rsidRPr="009F0699" w:rsidRDefault="00E75C42" w:rsidP="00676D5F">
      <w:pPr>
        <w:numPr>
          <w:ilvl w:val="0"/>
          <w:numId w:val="25"/>
        </w:numPr>
        <w:rPr>
          <w:i/>
        </w:rPr>
      </w:pPr>
      <w:r w:rsidRPr="009F0699">
        <w:rPr>
          <w:i/>
        </w:rPr>
        <w:t xml:space="preserve">Государственная дума приняла в окончательном чтении закон, наделяющий Банк России правом определять перечень иностранных валют, которые используются для оплаты уставного капитала банков, страховых компаний и негосударственных пенсионных фондов. Изначально планировалось, что совет директоров ЦБ будет ежегодно определять перечень иностранных валют, которые могут быть внесены в оплату уставного капитала указанных организаций. Однако к третьему чтению от этой идеи отказались, </w:t>
      </w:r>
      <w:hyperlink w:anchor="a2" w:history="1">
        <w:r w:rsidRPr="009F0699">
          <w:rPr>
            <w:rStyle w:val="a3"/>
            <w:i/>
          </w:rPr>
          <w:t xml:space="preserve">передает </w:t>
        </w:r>
        <w:r w:rsidR="009F0699" w:rsidRPr="009F0699">
          <w:rPr>
            <w:rStyle w:val="a3"/>
            <w:i/>
          </w:rPr>
          <w:t>«</w:t>
        </w:r>
        <w:r w:rsidRPr="009F0699">
          <w:rPr>
            <w:rStyle w:val="a3"/>
            <w:i/>
          </w:rPr>
          <w:t>Пенсия.pro</w:t>
        </w:r>
        <w:r w:rsidR="009F0699" w:rsidRPr="009F0699">
          <w:rPr>
            <w:rStyle w:val="a3"/>
            <w:i/>
          </w:rPr>
          <w:t>»</w:t>
        </w:r>
      </w:hyperlink>
    </w:p>
    <w:p w14:paraId="454EE571" w14:textId="77777777" w:rsidR="00E75C42" w:rsidRPr="009F0699" w:rsidRDefault="00E75C42" w:rsidP="00676D5F">
      <w:pPr>
        <w:numPr>
          <w:ilvl w:val="0"/>
          <w:numId w:val="25"/>
        </w:numPr>
        <w:rPr>
          <w:i/>
        </w:rPr>
      </w:pPr>
      <w:r w:rsidRPr="009F0699">
        <w:rPr>
          <w:i/>
        </w:rPr>
        <w:t xml:space="preserve">Негосударственный пенсионный фонд </w:t>
      </w:r>
      <w:r w:rsidR="009F0699" w:rsidRPr="009F0699">
        <w:rPr>
          <w:i/>
        </w:rPr>
        <w:t>«</w:t>
      </w:r>
      <w:r w:rsidRPr="009F0699">
        <w:rPr>
          <w:i/>
        </w:rPr>
        <w:t>Альфа НПФ</w:t>
      </w:r>
      <w:r w:rsidR="009F0699" w:rsidRPr="009F0699">
        <w:rPr>
          <w:i/>
        </w:rPr>
        <w:t>»</w:t>
      </w:r>
      <w:r w:rsidRPr="009F0699">
        <w:rPr>
          <w:i/>
        </w:rPr>
        <w:t xml:space="preserve"> начал оформлять договоры по программе долгосрочных сбережений с 25 ноября 2024 года. За это время счета в </w:t>
      </w:r>
      <w:r w:rsidR="009F0699" w:rsidRPr="009F0699">
        <w:rPr>
          <w:i/>
        </w:rPr>
        <w:t>«</w:t>
      </w:r>
      <w:r w:rsidRPr="009F0699">
        <w:rPr>
          <w:i/>
        </w:rPr>
        <w:t>Альфа НПФ</w:t>
      </w:r>
      <w:r w:rsidR="009F0699" w:rsidRPr="009F0699">
        <w:rPr>
          <w:i/>
        </w:rPr>
        <w:t>»</w:t>
      </w:r>
      <w:r w:rsidRPr="009F0699">
        <w:rPr>
          <w:i/>
        </w:rPr>
        <w:t xml:space="preserve"> открыли более 26 тысяч человек, а доходность доходность по счетам клиентов по программе долгосрочных сбережений (ПДС) по итогам года составила 21,56% годовых, </w:t>
      </w:r>
      <w:hyperlink w:anchor="a3" w:history="1">
        <w:r w:rsidRPr="009F0699">
          <w:rPr>
            <w:rStyle w:val="a3"/>
            <w:i/>
          </w:rPr>
          <w:t xml:space="preserve">сообщает </w:t>
        </w:r>
        <w:r w:rsidR="009F0699" w:rsidRPr="009F0699">
          <w:rPr>
            <w:rStyle w:val="a3"/>
            <w:i/>
          </w:rPr>
          <w:t>«</w:t>
        </w:r>
        <w:r w:rsidRPr="009F0699">
          <w:rPr>
            <w:rStyle w:val="a3"/>
            <w:i/>
          </w:rPr>
          <w:t>РБК</w:t>
        </w:r>
        <w:r w:rsidR="009F0699" w:rsidRPr="009F0699">
          <w:rPr>
            <w:rStyle w:val="a3"/>
            <w:i/>
          </w:rPr>
          <w:t>»</w:t>
        </w:r>
      </w:hyperlink>
    </w:p>
    <w:p w14:paraId="7EC4EA3A" w14:textId="77777777" w:rsidR="00A057DC" w:rsidRPr="009F0699" w:rsidRDefault="00A057DC" w:rsidP="00676D5F">
      <w:pPr>
        <w:numPr>
          <w:ilvl w:val="0"/>
          <w:numId w:val="25"/>
        </w:numPr>
        <w:rPr>
          <w:i/>
        </w:rPr>
      </w:pPr>
      <w:r w:rsidRPr="009F0699">
        <w:rPr>
          <w:i/>
        </w:rPr>
        <w:t xml:space="preserve">Банк России считает, что к концу 2025 года объем вложений в рамках программы долгосрочных сбережений может быть увеличен до 500-750 млрд рублей, заявила директор департамента инвестиционных финансовых посредников ЦБ Ольга Шишлянникова. Согласно данным Банка России, объем вложений по программе с учетом перевода пенсионных накоплений и софинансирования в 2024 году составил около 216 млрд рублей, </w:t>
      </w:r>
      <w:hyperlink w:anchor="a4" w:history="1">
        <w:r w:rsidRPr="009F0699">
          <w:rPr>
            <w:rStyle w:val="a3"/>
            <w:i/>
          </w:rPr>
          <w:t xml:space="preserve">передает </w:t>
        </w:r>
        <w:r w:rsidR="009F0699" w:rsidRPr="009F0699">
          <w:rPr>
            <w:rStyle w:val="a3"/>
            <w:i/>
          </w:rPr>
          <w:t>«</w:t>
        </w:r>
        <w:r w:rsidRPr="009F0699">
          <w:rPr>
            <w:rStyle w:val="a3"/>
            <w:i/>
          </w:rPr>
          <w:t>Интерфакс</w:t>
        </w:r>
        <w:r w:rsidR="009F0699" w:rsidRPr="009F0699">
          <w:rPr>
            <w:rStyle w:val="a3"/>
            <w:i/>
          </w:rPr>
          <w:t>»</w:t>
        </w:r>
      </w:hyperlink>
    </w:p>
    <w:p w14:paraId="635AAC87" w14:textId="77777777" w:rsidR="00E75C42" w:rsidRPr="009F0699" w:rsidRDefault="00E75C42" w:rsidP="00676D5F">
      <w:pPr>
        <w:numPr>
          <w:ilvl w:val="0"/>
          <w:numId w:val="25"/>
        </w:numPr>
        <w:rPr>
          <w:i/>
        </w:rPr>
      </w:pPr>
      <w:r w:rsidRPr="009F0699">
        <w:rPr>
          <w:i/>
        </w:rPr>
        <w:t xml:space="preserve">Программа долгосрочных сбережений рассчитана на 15 лет, но женщины после 55 и мужчины после 60 лет могут забрать накопленное в любой момент. И это делает программу очень удобной для тех, кому сейчас 45-50 лет. Что стоит иметь ввиду и когда расторгать договор выгоднее всего? </w:t>
      </w:r>
      <w:hyperlink w:anchor="a5" w:history="1">
        <w:r w:rsidR="009F0699" w:rsidRPr="009F0699">
          <w:rPr>
            <w:rStyle w:val="a3"/>
            <w:i/>
          </w:rPr>
          <w:t>«</w:t>
        </w:r>
        <w:r w:rsidRPr="009F0699">
          <w:rPr>
            <w:rStyle w:val="a3"/>
            <w:i/>
          </w:rPr>
          <w:t>Пенсия.pro</w:t>
        </w:r>
        <w:r w:rsidR="009F0699" w:rsidRPr="009F0699">
          <w:rPr>
            <w:rStyle w:val="a3"/>
            <w:i/>
          </w:rPr>
          <w:t>»</w:t>
        </w:r>
        <w:r w:rsidRPr="009F0699">
          <w:rPr>
            <w:rStyle w:val="a3"/>
            <w:i/>
          </w:rPr>
          <w:t xml:space="preserve"> объясняет</w:t>
        </w:r>
      </w:hyperlink>
    </w:p>
    <w:p w14:paraId="2899A1D1" w14:textId="77777777" w:rsidR="00620501" w:rsidRPr="009F0699" w:rsidRDefault="00620501" w:rsidP="00676D5F">
      <w:pPr>
        <w:numPr>
          <w:ilvl w:val="0"/>
          <w:numId w:val="25"/>
        </w:numPr>
        <w:rPr>
          <w:i/>
        </w:rPr>
      </w:pPr>
      <w:r w:rsidRPr="009F0699">
        <w:rPr>
          <w:i/>
        </w:rPr>
        <w:t xml:space="preserve">Глава думского комитета по труду, социальной политике и делам ветеранов Ярослав Нилов </w:t>
      </w:r>
      <w:hyperlink w:anchor="a6" w:history="1">
        <w:r w:rsidRPr="009F0699">
          <w:rPr>
            <w:rStyle w:val="a3"/>
            <w:i/>
          </w:rPr>
          <w:t>рассказал в беседе с RT</w:t>
        </w:r>
      </w:hyperlink>
      <w:r w:rsidRPr="009F0699">
        <w:rPr>
          <w:i/>
        </w:rPr>
        <w:t xml:space="preserve">, по какому принципу индексируются социальные пенсии. </w:t>
      </w:r>
      <w:r w:rsidR="009F0699" w:rsidRPr="009F0699">
        <w:rPr>
          <w:i/>
        </w:rPr>
        <w:t>«</w:t>
      </w:r>
      <w:r w:rsidRPr="009F0699">
        <w:rPr>
          <w:i/>
        </w:rPr>
        <w:t>1 апреля будет индексация социальных пенсий, исходя из роста прожиточного минимума. Средства на это предусмотрены. Индекс определён - порядка 15%</w:t>
      </w:r>
      <w:r w:rsidR="009F0699" w:rsidRPr="009F0699">
        <w:rPr>
          <w:i/>
        </w:rPr>
        <w:t>»</w:t>
      </w:r>
      <w:r w:rsidRPr="009F0699">
        <w:rPr>
          <w:i/>
        </w:rPr>
        <w:t>, - рассказал он. В 2024 году в России насчитывалось 3,5 млн граждан, которые получают подобные пенсии, подчеркнул он</w:t>
      </w:r>
    </w:p>
    <w:p w14:paraId="28E1A28C" w14:textId="77777777" w:rsidR="00620501" w:rsidRPr="009F0699" w:rsidRDefault="00620501" w:rsidP="00676D5F">
      <w:pPr>
        <w:numPr>
          <w:ilvl w:val="0"/>
          <w:numId w:val="25"/>
        </w:numPr>
        <w:rPr>
          <w:i/>
        </w:rPr>
      </w:pPr>
      <w:r w:rsidRPr="009F0699">
        <w:rPr>
          <w:i/>
        </w:rPr>
        <w:t xml:space="preserve">Всего через пять лет, к 2030 году, на рынке труда придется восполнить 10,1 млн людей, который выйдут на пенсию. Еще примерно 800 000 работников нужно привлечь дополнительно — в противном случае Россия столкнется с пенсионным кризисом, когда денег на содержание стариков не будет, заявила </w:t>
      </w:r>
      <w:r w:rsidRPr="009F0699">
        <w:rPr>
          <w:i/>
        </w:rPr>
        <w:lastRenderedPageBreak/>
        <w:t xml:space="preserve">вице-премьер Татьяна Голикова. В перспективе до 2030 года численность работников возрасте 30–39 лет сократится на 8 млн человек, отметил министр труда и соцзащиты Антон Котяков. Однако прирост других возрастных групп не компенсирует этого снижения, </w:t>
      </w:r>
      <w:hyperlink w:anchor="a7" w:history="1">
        <w:r w:rsidRPr="009F0699">
          <w:rPr>
            <w:rStyle w:val="a3"/>
            <w:i/>
          </w:rPr>
          <w:t xml:space="preserve">пишет </w:t>
        </w:r>
        <w:r w:rsidR="009F0699" w:rsidRPr="009F0699">
          <w:rPr>
            <w:rStyle w:val="a3"/>
            <w:i/>
          </w:rPr>
          <w:t>«</w:t>
        </w:r>
        <w:r w:rsidRPr="009F0699">
          <w:rPr>
            <w:rStyle w:val="a3"/>
            <w:i/>
          </w:rPr>
          <w:t>Пенсия.pro</w:t>
        </w:r>
        <w:r w:rsidR="009F0699" w:rsidRPr="009F0699">
          <w:rPr>
            <w:rStyle w:val="a3"/>
            <w:i/>
          </w:rPr>
          <w:t>»</w:t>
        </w:r>
      </w:hyperlink>
    </w:p>
    <w:p w14:paraId="7325A39B" w14:textId="77777777" w:rsidR="00620501" w:rsidRPr="009F0699" w:rsidRDefault="00620501" w:rsidP="00676D5F">
      <w:pPr>
        <w:numPr>
          <w:ilvl w:val="0"/>
          <w:numId w:val="25"/>
        </w:numPr>
        <w:rPr>
          <w:i/>
        </w:rPr>
      </w:pPr>
      <w:r w:rsidRPr="009F0699">
        <w:rPr>
          <w:i/>
        </w:rPr>
        <w:t xml:space="preserve">В последнее время в России активно обсуждается законопроект, разработанный депутатами Госдумы, который предусматривает повышение максимального количества страховых пенсионных баллов для работающих пенсионеров с 3 до 10. Направлена ли эта инициатива на перерасчет страховых пенсий с учетом нового максимального значения индивидуального пенсионного коэффициента, зачем же это нужно и как это отразится на жизни пенсионеров </w:t>
      </w:r>
      <w:hyperlink w:anchor="a8" w:history="1">
        <w:r w:rsidRPr="009F0699">
          <w:rPr>
            <w:rStyle w:val="a3"/>
            <w:i/>
          </w:rPr>
          <w:t>RuNews24.ru рассказала</w:t>
        </w:r>
      </w:hyperlink>
      <w:r w:rsidRPr="009F0699">
        <w:rPr>
          <w:i/>
        </w:rPr>
        <w:t xml:space="preserve"> доцент кафедры оценочной деятельности и корпоративных финансов Университета </w:t>
      </w:r>
      <w:r w:rsidR="009F0699" w:rsidRPr="009F0699">
        <w:rPr>
          <w:i/>
        </w:rPr>
        <w:t>«</w:t>
      </w:r>
      <w:r w:rsidRPr="009F0699">
        <w:rPr>
          <w:i/>
        </w:rPr>
        <w:t>Синергия</w:t>
      </w:r>
      <w:r w:rsidR="009F0699" w:rsidRPr="009F0699">
        <w:rPr>
          <w:i/>
        </w:rPr>
        <w:t>»</w:t>
      </w:r>
      <w:r w:rsidRPr="009F0699">
        <w:rPr>
          <w:i/>
        </w:rPr>
        <w:t xml:space="preserve"> Лидии Мазур</w:t>
      </w:r>
    </w:p>
    <w:p w14:paraId="06026DD8" w14:textId="77777777" w:rsidR="00940029" w:rsidRPr="009F0699" w:rsidRDefault="009D79CC" w:rsidP="00940029">
      <w:pPr>
        <w:pStyle w:val="10"/>
        <w:jc w:val="center"/>
      </w:pPr>
      <w:bookmarkStart w:id="7" w:name="_Toc173015209"/>
      <w:bookmarkStart w:id="8" w:name="_Toc191015389"/>
      <w:r w:rsidRPr="009F0699">
        <w:t>Ци</w:t>
      </w:r>
      <w:r w:rsidR="00940029" w:rsidRPr="009F0699">
        <w:t>таты дня</w:t>
      </w:r>
      <w:bookmarkEnd w:id="7"/>
      <w:bookmarkEnd w:id="8"/>
    </w:p>
    <w:p w14:paraId="263CA6C0" w14:textId="77777777" w:rsidR="001360C6" w:rsidRPr="009F0699" w:rsidRDefault="001360C6" w:rsidP="003B3BAA">
      <w:pPr>
        <w:numPr>
          <w:ilvl w:val="0"/>
          <w:numId w:val="27"/>
        </w:numPr>
        <w:rPr>
          <w:i/>
        </w:rPr>
      </w:pPr>
      <w:r w:rsidRPr="009F0699">
        <w:rPr>
          <w:i/>
        </w:rPr>
        <w:t xml:space="preserve">Сергей Беляков, президент НАПФ: </w:t>
      </w:r>
      <w:r w:rsidR="009F0699" w:rsidRPr="009F0699">
        <w:rPr>
          <w:i/>
        </w:rPr>
        <w:t>«</w:t>
      </w:r>
      <w:r w:rsidRPr="009F0699">
        <w:rPr>
          <w:i/>
        </w:rPr>
        <w:t>Задача НПФ сделать так, чтобы розничный инвестор вложился в экономику. Надо сказать, что с этой задачей фонды довольно успешно справляются. Одна только программа долгосрочных сбережений за минувший год собрала более 220 миллиардов рублей, заключено около 3 миллионов договоров. В целом же размер инвестиционного ресурса, который привлекли на финансовый рынок фонды, составляет уже почти 8 триллионов рублей</w:t>
      </w:r>
      <w:r w:rsidR="009F0699" w:rsidRPr="009F0699">
        <w:rPr>
          <w:i/>
        </w:rPr>
        <w:t>»</w:t>
      </w:r>
      <w:r w:rsidRPr="009F0699">
        <w:rPr>
          <w:i/>
        </w:rPr>
        <w:t xml:space="preserve"> </w:t>
      </w:r>
    </w:p>
    <w:p w14:paraId="7FD5DED3" w14:textId="77777777" w:rsidR="001360C6" w:rsidRPr="009F0699" w:rsidRDefault="001360C6" w:rsidP="003B3BAA">
      <w:pPr>
        <w:numPr>
          <w:ilvl w:val="0"/>
          <w:numId w:val="27"/>
        </w:numPr>
        <w:rPr>
          <w:i/>
        </w:rPr>
      </w:pPr>
      <w:r w:rsidRPr="009F0699">
        <w:rPr>
          <w:i/>
        </w:rPr>
        <w:t xml:space="preserve">Сергей Беляков, президент НАПФ: </w:t>
      </w:r>
      <w:r w:rsidR="009F0699" w:rsidRPr="009F0699">
        <w:rPr>
          <w:i/>
        </w:rPr>
        <w:t>«</w:t>
      </w:r>
      <w:r w:rsidRPr="009F0699">
        <w:rPr>
          <w:i/>
        </w:rPr>
        <w:t>Традиционно НПФ - самые консервативные инвесторы. Их клиентов сохранность средств волнует гораздо больше, чем доходность. И фонды этот запрос удовлетворяют. Именно поэтому их доходность оценивают на длинной дистанции: на периоде 5+ лет фонды показывают доходность выше инфляции. При этом в прошлом году отдельные фонды вышли уже на 20% годовых. Это говорит о том, что фонды умеют работать с доходностью в существующей модели экономики</w:t>
      </w:r>
      <w:r w:rsidR="009F0699" w:rsidRPr="009F0699">
        <w:rPr>
          <w:i/>
        </w:rPr>
        <w:t>»</w:t>
      </w:r>
    </w:p>
    <w:p w14:paraId="4AD24501" w14:textId="77777777" w:rsidR="001360C6" w:rsidRPr="009F0699" w:rsidRDefault="001360C6" w:rsidP="003B3BAA">
      <w:pPr>
        <w:numPr>
          <w:ilvl w:val="0"/>
          <w:numId w:val="27"/>
        </w:numPr>
        <w:rPr>
          <w:i/>
        </w:rPr>
      </w:pPr>
      <w:r w:rsidRPr="009F0699">
        <w:rPr>
          <w:i/>
        </w:rPr>
        <w:t xml:space="preserve">Алексей Яковлев, директор Департамента финансовой политики Минфина России: </w:t>
      </w:r>
      <w:r w:rsidR="009F0699" w:rsidRPr="009F0699">
        <w:rPr>
          <w:i/>
        </w:rPr>
        <w:t>«</w:t>
      </w:r>
      <w:r w:rsidRPr="009F0699">
        <w:rPr>
          <w:i/>
        </w:rPr>
        <w:t>Теперь планы еще более амбициозные. В текущем году мы хотим сделать акцент на создании линейки семейных сбережений. В рамках ПДС будут сформированы условия для поддержки семей с детьми. Речь может идти о том, чтобы граждане, которые заключают договоры в пользу своих детей, могли получать дополнительное софинансирование</w:t>
      </w:r>
      <w:r w:rsidR="009F0699" w:rsidRPr="009F0699">
        <w:rPr>
          <w:i/>
        </w:rPr>
        <w:t>»</w:t>
      </w:r>
      <w:r w:rsidRPr="009F0699">
        <w:rPr>
          <w:i/>
        </w:rPr>
        <w:t xml:space="preserve">. По его словам, для развития системы долгосрочных сбережений важно также стимулировать работодателей софинансировать взносы сотрудников в рамках ПДС. </w:t>
      </w:r>
      <w:r w:rsidR="009F0699" w:rsidRPr="009F0699">
        <w:rPr>
          <w:i/>
        </w:rPr>
        <w:t>«</w:t>
      </w:r>
      <w:r w:rsidRPr="009F0699">
        <w:rPr>
          <w:i/>
        </w:rPr>
        <w:t>НАПФ уже выходит с новыми предложениями, в которых присутствует комбинация ПДС с корпоративными пенсионными программами</w:t>
      </w:r>
      <w:r w:rsidR="009F0699" w:rsidRPr="009F0699">
        <w:rPr>
          <w:i/>
        </w:rPr>
        <w:t>»</w:t>
      </w:r>
      <w:r w:rsidRPr="009F0699">
        <w:rPr>
          <w:i/>
        </w:rPr>
        <w:t>, - добавил Алексей Яковлев</w:t>
      </w:r>
    </w:p>
    <w:p w14:paraId="7FAE170B" w14:textId="77777777" w:rsidR="00676D5F" w:rsidRPr="009F0699" w:rsidRDefault="00E75C42" w:rsidP="003B3BAA">
      <w:pPr>
        <w:numPr>
          <w:ilvl w:val="0"/>
          <w:numId w:val="27"/>
        </w:numPr>
        <w:rPr>
          <w:i/>
        </w:rPr>
      </w:pPr>
      <w:r w:rsidRPr="009F0699">
        <w:rPr>
          <w:i/>
        </w:rPr>
        <w:t xml:space="preserve">Лариса Горчаковская, генеральный директор </w:t>
      </w:r>
      <w:r w:rsidR="009F0699" w:rsidRPr="009F0699">
        <w:rPr>
          <w:i/>
        </w:rPr>
        <w:t>«</w:t>
      </w:r>
      <w:r w:rsidRPr="009F0699">
        <w:rPr>
          <w:i/>
        </w:rPr>
        <w:t>Альфа НПФ</w:t>
      </w:r>
      <w:r w:rsidR="009F0699" w:rsidRPr="009F0699">
        <w:rPr>
          <w:i/>
        </w:rPr>
        <w:t>»</w:t>
      </w:r>
      <w:r w:rsidRPr="009F0699">
        <w:rPr>
          <w:i/>
        </w:rPr>
        <w:t xml:space="preserve">: </w:t>
      </w:r>
      <w:r w:rsidR="009F0699" w:rsidRPr="009F0699">
        <w:rPr>
          <w:i/>
        </w:rPr>
        <w:t>«</w:t>
      </w:r>
      <w:r w:rsidRPr="009F0699">
        <w:rPr>
          <w:i/>
        </w:rPr>
        <w:t xml:space="preserve">Доходность — один из ключевых факторов, по которым клиент будет выбирать фонд для открытия программы. </w:t>
      </w:r>
      <w:r w:rsidR="009F0699" w:rsidRPr="009F0699">
        <w:rPr>
          <w:i/>
        </w:rPr>
        <w:t>«</w:t>
      </w:r>
      <w:r w:rsidRPr="009F0699">
        <w:rPr>
          <w:i/>
        </w:rPr>
        <w:t>Альфа НПФ</w:t>
      </w:r>
      <w:r w:rsidR="009F0699" w:rsidRPr="009F0699">
        <w:rPr>
          <w:i/>
        </w:rPr>
        <w:t>»</w:t>
      </w:r>
      <w:r w:rsidRPr="009F0699">
        <w:rPr>
          <w:i/>
        </w:rPr>
        <w:t xml:space="preserve"> отвечает этому запросу: по результатам 2024 рода и первых месяцев работы фонд заработал для клиентов 21,55% годовых. Это сравнимо со ставками по депозитам. Уверена, такой </w:t>
      </w:r>
      <w:r w:rsidRPr="009F0699">
        <w:rPr>
          <w:i/>
        </w:rPr>
        <w:lastRenderedPageBreak/>
        <w:t xml:space="preserve">результат позволит нам существенно нарастить объемы продаж в каналах Альфа-Банка — нашего основного партнера, поскольку клиенты банка уже привыкли к технологичности и высоким стандартам сервиса. Безусловно, мы будем привлекать клиентов и за периметром банка. Так, весной мы планируем предоставить клиентам возможность перевода пенсионных накоплений в </w:t>
      </w:r>
      <w:r w:rsidR="009F0699" w:rsidRPr="009F0699">
        <w:rPr>
          <w:i/>
        </w:rPr>
        <w:t>«</w:t>
      </w:r>
      <w:r w:rsidRPr="009F0699">
        <w:rPr>
          <w:i/>
        </w:rPr>
        <w:t>Альфа НПФ</w:t>
      </w:r>
      <w:r w:rsidR="009F0699" w:rsidRPr="009F0699">
        <w:rPr>
          <w:i/>
        </w:rPr>
        <w:t>»</w:t>
      </w:r>
      <w:r w:rsidRPr="009F0699">
        <w:rPr>
          <w:i/>
        </w:rPr>
        <w:t xml:space="preserve"> для последующей их трансформации в средства ПДС. Кроме этого, мы продолжим расширять продуктовую линейку и комбинировать ПДС с другими продуктами группы в целях обеспечения клиентам доходности и комфорта от формирования накоплений в </w:t>
      </w:r>
      <w:r w:rsidR="009F0699" w:rsidRPr="009F0699">
        <w:rPr>
          <w:i/>
        </w:rPr>
        <w:t>«</w:t>
      </w:r>
      <w:r w:rsidRPr="009F0699">
        <w:rPr>
          <w:i/>
        </w:rPr>
        <w:t>Альфа НПФ</w:t>
      </w:r>
      <w:r w:rsidR="009F0699" w:rsidRPr="009F0699">
        <w:rPr>
          <w:i/>
        </w:rPr>
        <w:t>»</w:t>
      </w:r>
    </w:p>
    <w:p w14:paraId="54B6FF79" w14:textId="77777777" w:rsidR="00620501" w:rsidRPr="009F0699" w:rsidRDefault="00620501" w:rsidP="003B3BAA">
      <w:pPr>
        <w:numPr>
          <w:ilvl w:val="0"/>
          <w:numId w:val="27"/>
        </w:numPr>
        <w:rPr>
          <w:i/>
        </w:rPr>
      </w:pPr>
      <w:r w:rsidRPr="009F0699">
        <w:rPr>
          <w:i/>
        </w:rPr>
        <w:t xml:space="preserve">Никита Масленников, ведущий эксперт Центра политических технологий: </w:t>
      </w:r>
      <w:r w:rsidR="009F0699" w:rsidRPr="009F0699">
        <w:rPr>
          <w:i/>
        </w:rPr>
        <w:t>«</w:t>
      </w:r>
      <w:r w:rsidRPr="009F0699">
        <w:rPr>
          <w:i/>
        </w:rPr>
        <w:t>Примерно до 2035 года сокращение населения будет продолжаться. А дальше все будет зависеть от успехов текущей демографической политики, в том числе от материнского капитала и других мер поощрения. Есть три сценария. В рамках наиболее позитивного мы прибавим к 2045 году не более 1,5−2 млн человек (это примерное число) к текущему уровню населения (по данным Росстата, к началу 2025 года население России сократилось до 146,028 млн человек). А по остальным сценариям у нас продолжается существенное сокращение населения</w:t>
      </w:r>
      <w:r w:rsidR="009F0699" w:rsidRPr="009F0699">
        <w:rPr>
          <w:i/>
        </w:rPr>
        <w:t>»</w:t>
      </w:r>
    </w:p>
    <w:p w14:paraId="0B73B62D" w14:textId="77777777" w:rsidR="00A0290C" w:rsidRPr="009F0699"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9F0699">
        <w:rPr>
          <w:u w:val="single"/>
        </w:rPr>
        <w:lastRenderedPageBreak/>
        <w:t>ОГЛАВЛЕНИЕ</w:t>
      </w:r>
    </w:p>
    <w:p w14:paraId="56F5DDCC" w14:textId="614BE1DC" w:rsidR="00EF67AC" w:rsidRDefault="00E540DF">
      <w:pPr>
        <w:pStyle w:val="12"/>
        <w:tabs>
          <w:tab w:val="right" w:leader="dot" w:pos="9061"/>
        </w:tabs>
        <w:rPr>
          <w:rFonts w:ascii="Calibri" w:hAnsi="Calibri"/>
          <w:b w:val="0"/>
          <w:noProof/>
          <w:kern w:val="2"/>
          <w:sz w:val="24"/>
        </w:rPr>
      </w:pPr>
      <w:r w:rsidRPr="009F0699">
        <w:rPr>
          <w:caps/>
        </w:rPr>
        <w:fldChar w:fldCharType="begin"/>
      </w:r>
      <w:r w:rsidR="00310633" w:rsidRPr="009F0699">
        <w:rPr>
          <w:caps/>
        </w:rPr>
        <w:instrText xml:space="preserve"> TOC \o "1-5" \h \z \u </w:instrText>
      </w:r>
      <w:r w:rsidRPr="009F0699">
        <w:rPr>
          <w:caps/>
        </w:rPr>
        <w:fldChar w:fldCharType="separate"/>
      </w:r>
      <w:hyperlink w:anchor="_Toc191015388" w:history="1">
        <w:r w:rsidR="00EF67AC" w:rsidRPr="002268EE">
          <w:rPr>
            <w:rStyle w:val="a3"/>
            <w:noProof/>
          </w:rPr>
          <w:t>Темы</w:t>
        </w:r>
        <w:r w:rsidR="00EF67AC" w:rsidRPr="002268EE">
          <w:rPr>
            <w:rStyle w:val="a3"/>
            <w:rFonts w:ascii="Arial Rounded MT Bold" w:hAnsi="Arial Rounded MT Bold"/>
            <w:noProof/>
          </w:rPr>
          <w:t xml:space="preserve"> </w:t>
        </w:r>
        <w:r w:rsidR="00EF67AC" w:rsidRPr="002268EE">
          <w:rPr>
            <w:rStyle w:val="a3"/>
            <w:noProof/>
          </w:rPr>
          <w:t>дня</w:t>
        </w:r>
        <w:r w:rsidR="00EF67AC">
          <w:rPr>
            <w:noProof/>
            <w:webHidden/>
          </w:rPr>
          <w:tab/>
        </w:r>
        <w:r w:rsidR="00EF67AC">
          <w:rPr>
            <w:noProof/>
            <w:webHidden/>
          </w:rPr>
          <w:fldChar w:fldCharType="begin"/>
        </w:r>
        <w:r w:rsidR="00EF67AC">
          <w:rPr>
            <w:noProof/>
            <w:webHidden/>
          </w:rPr>
          <w:instrText xml:space="preserve"> PAGEREF _Toc191015388 \h </w:instrText>
        </w:r>
        <w:r w:rsidR="00EF67AC">
          <w:rPr>
            <w:noProof/>
            <w:webHidden/>
          </w:rPr>
        </w:r>
        <w:r w:rsidR="00EF67AC">
          <w:rPr>
            <w:noProof/>
            <w:webHidden/>
          </w:rPr>
          <w:fldChar w:fldCharType="separate"/>
        </w:r>
        <w:r w:rsidR="00E15858">
          <w:rPr>
            <w:noProof/>
            <w:webHidden/>
          </w:rPr>
          <w:t>2</w:t>
        </w:r>
        <w:r w:rsidR="00EF67AC">
          <w:rPr>
            <w:noProof/>
            <w:webHidden/>
          </w:rPr>
          <w:fldChar w:fldCharType="end"/>
        </w:r>
      </w:hyperlink>
    </w:p>
    <w:p w14:paraId="314AB03B" w14:textId="0E0B1B4E" w:rsidR="00EF67AC" w:rsidRDefault="00A20BB1">
      <w:pPr>
        <w:pStyle w:val="12"/>
        <w:tabs>
          <w:tab w:val="right" w:leader="dot" w:pos="9061"/>
        </w:tabs>
        <w:rPr>
          <w:rFonts w:ascii="Calibri" w:hAnsi="Calibri"/>
          <w:b w:val="0"/>
          <w:noProof/>
          <w:kern w:val="2"/>
          <w:sz w:val="24"/>
        </w:rPr>
      </w:pPr>
      <w:hyperlink w:anchor="_Toc191015389" w:history="1">
        <w:r w:rsidR="00EF67AC" w:rsidRPr="002268EE">
          <w:rPr>
            <w:rStyle w:val="a3"/>
            <w:noProof/>
          </w:rPr>
          <w:t>Цитаты дня</w:t>
        </w:r>
        <w:r w:rsidR="00EF67AC">
          <w:rPr>
            <w:noProof/>
            <w:webHidden/>
          </w:rPr>
          <w:tab/>
        </w:r>
        <w:r w:rsidR="00EF67AC">
          <w:rPr>
            <w:noProof/>
            <w:webHidden/>
          </w:rPr>
          <w:fldChar w:fldCharType="begin"/>
        </w:r>
        <w:r w:rsidR="00EF67AC">
          <w:rPr>
            <w:noProof/>
            <w:webHidden/>
          </w:rPr>
          <w:instrText xml:space="preserve"> PAGEREF _Toc191015389 \h </w:instrText>
        </w:r>
        <w:r w:rsidR="00EF67AC">
          <w:rPr>
            <w:noProof/>
            <w:webHidden/>
          </w:rPr>
        </w:r>
        <w:r w:rsidR="00EF67AC">
          <w:rPr>
            <w:noProof/>
            <w:webHidden/>
          </w:rPr>
          <w:fldChar w:fldCharType="separate"/>
        </w:r>
        <w:r w:rsidR="00E15858">
          <w:rPr>
            <w:noProof/>
            <w:webHidden/>
          </w:rPr>
          <w:t>3</w:t>
        </w:r>
        <w:r w:rsidR="00EF67AC">
          <w:rPr>
            <w:noProof/>
            <w:webHidden/>
          </w:rPr>
          <w:fldChar w:fldCharType="end"/>
        </w:r>
      </w:hyperlink>
    </w:p>
    <w:p w14:paraId="19578819" w14:textId="73CAFFEB" w:rsidR="00EF67AC" w:rsidRDefault="00A20BB1">
      <w:pPr>
        <w:pStyle w:val="12"/>
        <w:tabs>
          <w:tab w:val="right" w:leader="dot" w:pos="9061"/>
        </w:tabs>
        <w:rPr>
          <w:rFonts w:ascii="Calibri" w:hAnsi="Calibri"/>
          <w:b w:val="0"/>
          <w:noProof/>
          <w:kern w:val="2"/>
          <w:sz w:val="24"/>
        </w:rPr>
      </w:pPr>
      <w:hyperlink w:anchor="_Toc191015390" w:history="1">
        <w:r w:rsidR="00EF67AC" w:rsidRPr="002268EE">
          <w:rPr>
            <w:rStyle w:val="a3"/>
            <w:noProof/>
          </w:rPr>
          <w:t>НОВОСТИ ПЕНСИОННОЙ ОТРАСЛИ</w:t>
        </w:r>
        <w:r w:rsidR="00EF67AC">
          <w:rPr>
            <w:noProof/>
            <w:webHidden/>
          </w:rPr>
          <w:tab/>
        </w:r>
        <w:r w:rsidR="00EF67AC">
          <w:rPr>
            <w:noProof/>
            <w:webHidden/>
          </w:rPr>
          <w:fldChar w:fldCharType="begin"/>
        </w:r>
        <w:r w:rsidR="00EF67AC">
          <w:rPr>
            <w:noProof/>
            <w:webHidden/>
          </w:rPr>
          <w:instrText xml:space="preserve"> PAGEREF _Toc191015390 \h </w:instrText>
        </w:r>
        <w:r w:rsidR="00EF67AC">
          <w:rPr>
            <w:noProof/>
            <w:webHidden/>
          </w:rPr>
        </w:r>
        <w:r w:rsidR="00EF67AC">
          <w:rPr>
            <w:noProof/>
            <w:webHidden/>
          </w:rPr>
          <w:fldChar w:fldCharType="separate"/>
        </w:r>
        <w:r w:rsidR="00E15858">
          <w:rPr>
            <w:noProof/>
            <w:webHidden/>
          </w:rPr>
          <w:t>12</w:t>
        </w:r>
        <w:r w:rsidR="00EF67AC">
          <w:rPr>
            <w:noProof/>
            <w:webHidden/>
          </w:rPr>
          <w:fldChar w:fldCharType="end"/>
        </w:r>
      </w:hyperlink>
    </w:p>
    <w:p w14:paraId="4E0CF78E" w14:textId="299EF761" w:rsidR="00EF67AC" w:rsidRDefault="00A20BB1">
      <w:pPr>
        <w:pStyle w:val="12"/>
        <w:tabs>
          <w:tab w:val="right" w:leader="dot" w:pos="9061"/>
        </w:tabs>
        <w:rPr>
          <w:rFonts w:ascii="Calibri" w:hAnsi="Calibri"/>
          <w:b w:val="0"/>
          <w:noProof/>
          <w:kern w:val="2"/>
          <w:sz w:val="24"/>
        </w:rPr>
      </w:pPr>
      <w:hyperlink w:anchor="_Toc191015391" w:history="1">
        <w:r w:rsidR="00EF67AC" w:rsidRPr="002268EE">
          <w:rPr>
            <w:rStyle w:val="a3"/>
            <w:noProof/>
          </w:rPr>
          <w:t>Новости отрасли НПФ</w:t>
        </w:r>
        <w:r w:rsidR="00EF67AC">
          <w:rPr>
            <w:noProof/>
            <w:webHidden/>
          </w:rPr>
          <w:tab/>
        </w:r>
        <w:r w:rsidR="00EF67AC">
          <w:rPr>
            <w:noProof/>
            <w:webHidden/>
          </w:rPr>
          <w:fldChar w:fldCharType="begin"/>
        </w:r>
        <w:r w:rsidR="00EF67AC">
          <w:rPr>
            <w:noProof/>
            <w:webHidden/>
          </w:rPr>
          <w:instrText xml:space="preserve"> PAGEREF _Toc191015391 \h </w:instrText>
        </w:r>
        <w:r w:rsidR="00EF67AC">
          <w:rPr>
            <w:noProof/>
            <w:webHidden/>
          </w:rPr>
        </w:r>
        <w:r w:rsidR="00EF67AC">
          <w:rPr>
            <w:noProof/>
            <w:webHidden/>
          </w:rPr>
          <w:fldChar w:fldCharType="separate"/>
        </w:r>
        <w:r w:rsidR="00E15858">
          <w:rPr>
            <w:noProof/>
            <w:webHidden/>
          </w:rPr>
          <w:t>12</w:t>
        </w:r>
        <w:r w:rsidR="00EF67AC">
          <w:rPr>
            <w:noProof/>
            <w:webHidden/>
          </w:rPr>
          <w:fldChar w:fldCharType="end"/>
        </w:r>
      </w:hyperlink>
    </w:p>
    <w:p w14:paraId="6281DF92" w14:textId="57589D04" w:rsidR="00EF67AC" w:rsidRDefault="00A20BB1">
      <w:pPr>
        <w:pStyle w:val="21"/>
        <w:tabs>
          <w:tab w:val="right" w:leader="dot" w:pos="9061"/>
        </w:tabs>
        <w:rPr>
          <w:rFonts w:ascii="Calibri" w:hAnsi="Calibri"/>
          <w:noProof/>
          <w:kern w:val="2"/>
        </w:rPr>
      </w:pPr>
      <w:hyperlink w:anchor="_Toc191015392" w:history="1">
        <w:r w:rsidR="00EF67AC" w:rsidRPr="002268EE">
          <w:rPr>
            <w:rStyle w:val="a3"/>
            <w:noProof/>
          </w:rPr>
          <w:t>НАПФ, 20.02.2025, Президент НАПФ рассказал о роли НПФ в экономической безопасности страны</w:t>
        </w:r>
        <w:r w:rsidR="00EF67AC">
          <w:rPr>
            <w:noProof/>
            <w:webHidden/>
          </w:rPr>
          <w:tab/>
        </w:r>
        <w:r w:rsidR="00EF67AC">
          <w:rPr>
            <w:noProof/>
            <w:webHidden/>
          </w:rPr>
          <w:fldChar w:fldCharType="begin"/>
        </w:r>
        <w:r w:rsidR="00EF67AC">
          <w:rPr>
            <w:noProof/>
            <w:webHidden/>
          </w:rPr>
          <w:instrText xml:space="preserve"> PAGEREF _Toc191015392 \h </w:instrText>
        </w:r>
        <w:r w:rsidR="00EF67AC">
          <w:rPr>
            <w:noProof/>
            <w:webHidden/>
          </w:rPr>
        </w:r>
        <w:r w:rsidR="00EF67AC">
          <w:rPr>
            <w:noProof/>
            <w:webHidden/>
          </w:rPr>
          <w:fldChar w:fldCharType="separate"/>
        </w:r>
        <w:r w:rsidR="00E15858">
          <w:rPr>
            <w:noProof/>
            <w:webHidden/>
          </w:rPr>
          <w:t>12</w:t>
        </w:r>
        <w:r w:rsidR="00EF67AC">
          <w:rPr>
            <w:noProof/>
            <w:webHidden/>
          </w:rPr>
          <w:fldChar w:fldCharType="end"/>
        </w:r>
      </w:hyperlink>
    </w:p>
    <w:p w14:paraId="2B6ACDD7" w14:textId="11BFB877" w:rsidR="00EF67AC" w:rsidRDefault="00A20BB1">
      <w:pPr>
        <w:pStyle w:val="31"/>
        <w:rPr>
          <w:rFonts w:ascii="Calibri" w:hAnsi="Calibri"/>
          <w:kern w:val="2"/>
        </w:rPr>
      </w:pPr>
      <w:hyperlink w:anchor="_Toc191015393" w:history="1">
        <w:r w:rsidR="00EF67AC" w:rsidRPr="002268EE">
          <w:rPr>
            <w:rStyle w:val="a3"/>
          </w:rPr>
          <w:t>Президент НАПФ Сергей Беляков выступил на форуме «Финансовая система России: поиск путей для обеспечения развития экономики», организованном Комитетом РСПП по финансовой политике. Мероприятие объединило на одной площадке представителей федеральных органов власти, экспертов финансового рынка и руководителей промышленных компаний.</w:t>
        </w:r>
        <w:r w:rsidR="00EF67AC">
          <w:rPr>
            <w:webHidden/>
          </w:rPr>
          <w:tab/>
        </w:r>
        <w:r w:rsidR="00EF67AC">
          <w:rPr>
            <w:webHidden/>
          </w:rPr>
          <w:fldChar w:fldCharType="begin"/>
        </w:r>
        <w:r w:rsidR="00EF67AC">
          <w:rPr>
            <w:webHidden/>
          </w:rPr>
          <w:instrText xml:space="preserve"> PAGEREF _Toc191015393 \h </w:instrText>
        </w:r>
        <w:r w:rsidR="00EF67AC">
          <w:rPr>
            <w:webHidden/>
          </w:rPr>
        </w:r>
        <w:r w:rsidR="00EF67AC">
          <w:rPr>
            <w:webHidden/>
          </w:rPr>
          <w:fldChar w:fldCharType="separate"/>
        </w:r>
        <w:r w:rsidR="00E15858">
          <w:rPr>
            <w:webHidden/>
          </w:rPr>
          <w:t>12</w:t>
        </w:r>
        <w:r w:rsidR="00EF67AC">
          <w:rPr>
            <w:webHidden/>
          </w:rPr>
          <w:fldChar w:fldCharType="end"/>
        </w:r>
      </w:hyperlink>
    </w:p>
    <w:p w14:paraId="3B6776DD" w14:textId="3F8414CA" w:rsidR="00EF67AC" w:rsidRDefault="00A20BB1">
      <w:pPr>
        <w:pStyle w:val="21"/>
        <w:tabs>
          <w:tab w:val="right" w:leader="dot" w:pos="9061"/>
        </w:tabs>
        <w:rPr>
          <w:rFonts w:ascii="Calibri" w:hAnsi="Calibri"/>
          <w:noProof/>
          <w:kern w:val="2"/>
        </w:rPr>
      </w:pPr>
      <w:hyperlink w:anchor="_Toc191015394" w:history="1">
        <w:r w:rsidR="00EF67AC" w:rsidRPr="002268EE">
          <w:rPr>
            <w:rStyle w:val="a3"/>
            <w:noProof/>
          </w:rPr>
          <w:t>Пенсия.pro, 20.02.2025, Центробанк получит право контролировать уставной капитал НПФ</w:t>
        </w:r>
        <w:r w:rsidR="00EF67AC">
          <w:rPr>
            <w:noProof/>
            <w:webHidden/>
          </w:rPr>
          <w:tab/>
        </w:r>
        <w:r w:rsidR="00EF67AC">
          <w:rPr>
            <w:noProof/>
            <w:webHidden/>
          </w:rPr>
          <w:fldChar w:fldCharType="begin"/>
        </w:r>
        <w:r w:rsidR="00EF67AC">
          <w:rPr>
            <w:noProof/>
            <w:webHidden/>
          </w:rPr>
          <w:instrText xml:space="preserve"> PAGEREF _Toc191015394 \h </w:instrText>
        </w:r>
        <w:r w:rsidR="00EF67AC">
          <w:rPr>
            <w:noProof/>
            <w:webHidden/>
          </w:rPr>
        </w:r>
        <w:r w:rsidR="00EF67AC">
          <w:rPr>
            <w:noProof/>
            <w:webHidden/>
          </w:rPr>
          <w:fldChar w:fldCharType="separate"/>
        </w:r>
        <w:r w:rsidR="00E15858">
          <w:rPr>
            <w:noProof/>
            <w:webHidden/>
          </w:rPr>
          <w:t>14</w:t>
        </w:r>
        <w:r w:rsidR="00EF67AC">
          <w:rPr>
            <w:noProof/>
            <w:webHidden/>
          </w:rPr>
          <w:fldChar w:fldCharType="end"/>
        </w:r>
      </w:hyperlink>
    </w:p>
    <w:p w14:paraId="0B47DA40" w14:textId="2C8F78DE" w:rsidR="00EF67AC" w:rsidRDefault="00A20BB1">
      <w:pPr>
        <w:pStyle w:val="31"/>
        <w:rPr>
          <w:rFonts w:ascii="Calibri" w:hAnsi="Calibri"/>
          <w:kern w:val="2"/>
        </w:rPr>
      </w:pPr>
      <w:hyperlink w:anchor="_Toc191015395" w:history="1">
        <w:r w:rsidR="00EF67AC" w:rsidRPr="002268EE">
          <w:rPr>
            <w:rStyle w:val="a3"/>
          </w:rPr>
          <w:t>Государственная дума приняла в окончательном чтении закон, наделяющий Банк России правом определять перечень иностранных валют, которые используются для оплаты уставного капитала банков, страховых компаний и негосударственных пенсионных фондов.</w:t>
        </w:r>
        <w:r w:rsidR="00EF67AC">
          <w:rPr>
            <w:webHidden/>
          </w:rPr>
          <w:tab/>
        </w:r>
        <w:r w:rsidR="00EF67AC">
          <w:rPr>
            <w:webHidden/>
          </w:rPr>
          <w:fldChar w:fldCharType="begin"/>
        </w:r>
        <w:r w:rsidR="00EF67AC">
          <w:rPr>
            <w:webHidden/>
          </w:rPr>
          <w:instrText xml:space="preserve"> PAGEREF _Toc191015395 \h </w:instrText>
        </w:r>
        <w:r w:rsidR="00EF67AC">
          <w:rPr>
            <w:webHidden/>
          </w:rPr>
        </w:r>
        <w:r w:rsidR="00EF67AC">
          <w:rPr>
            <w:webHidden/>
          </w:rPr>
          <w:fldChar w:fldCharType="separate"/>
        </w:r>
        <w:r w:rsidR="00E15858">
          <w:rPr>
            <w:webHidden/>
          </w:rPr>
          <w:t>14</w:t>
        </w:r>
        <w:r w:rsidR="00EF67AC">
          <w:rPr>
            <w:webHidden/>
          </w:rPr>
          <w:fldChar w:fldCharType="end"/>
        </w:r>
      </w:hyperlink>
    </w:p>
    <w:p w14:paraId="5E8C742F" w14:textId="42529970" w:rsidR="00EF67AC" w:rsidRDefault="00A20BB1">
      <w:pPr>
        <w:pStyle w:val="21"/>
        <w:tabs>
          <w:tab w:val="right" w:leader="dot" w:pos="9061"/>
        </w:tabs>
        <w:rPr>
          <w:rFonts w:ascii="Calibri" w:hAnsi="Calibri"/>
          <w:noProof/>
          <w:kern w:val="2"/>
        </w:rPr>
      </w:pPr>
      <w:hyperlink w:anchor="_Toc191015396" w:history="1">
        <w:r w:rsidR="00EF67AC" w:rsidRPr="002268EE">
          <w:rPr>
            <w:rStyle w:val="a3"/>
            <w:noProof/>
          </w:rPr>
          <w:t>РБК, 20.02.2025, Доходность «Альфа НПФ» от Альфа-Банка составила 21,56% годовых</w:t>
        </w:r>
        <w:r w:rsidR="00EF67AC">
          <w:rPr>
            <w:noProof/>
            <w:webHidden/>
          </w:rPr>
          <w:tab/>
        </w:r>
        <w:r w:rsidR="00EF67AC">
          <w:rPr>
            <w:noProof/>
            <w:webHidden/>
          </w:rPr>
          <w:fldChar w:fldCharType="begin"/>
        </w:r>
        <w:r w:rsidR="00EF67AC">
          <w:rPr>
            <w:noProof/>
            <w:webHidden/>
          </w:rPr>
          <w:instrText xml:space="preserve"> PAGEREF _Toc191015396 \h </w:instrText>
        </w:r>
        <w:r w:rsidR="00EF67AC">
          <w:rPr>
            <w:noProof/>
            <w:webHidden/>
          </w:rPr>
        </w:r>
        <w:r w:rsidR="00EF67AC">
          <w:rPr>
            <w:noProof/>
            <w:webHidden/>
          </w:rPr>
          <w:fldChar w:fldCharType="separate"/>
        </w:r>
        <w:r w:rsidR="00E15858">
          <w:rPr>
            <w:noProof/>
            <w:webHidden/>
          </w:rPr>
          <w:t>15</w:t>
        </w:r>
        <w:r w:rsidR="00EF67AC">
          <w:rPr>
            <w:noProof/>
            <w:webHidden/>
          </w:rPr>
          <w:fldChar w:fldCharType="end"/>
        </w:r>
      </w:hyperlink>
    </w:p>
    <w:p w14:paraId="4D520BFC" w14:textId="0F3EAD8A" w:rsidR="00EF67AC" w:rsidRDefault="00A20BB1">
      <w:pPr>
        <w:pStyle w:val="31"/>
        <w:rPr>
          <w:rFonts w:ascii="Calibri" w:hAnsi="Calibri"/>
          <w:kern w:val="2"/>
        </w:rPr>
      </w:pPr>
      <w:hyperlink w:anchor="_Toc191015397" w:history="1">
        <w:r w:rsidR="00EF67AC" w:rsidRPr="002268EE">
          <w:rPr>
            <w:rStyle w:val="a3"/>
          </w:rPr>
          <w:t>Негосударственный пенсионный фонд «Альфа НПФ» начал оформлять договоры по программе долгосрочных сбережений с 25 ноября 2024 года. За это время счета в «Альфа НПФ» открыли более 26 тысяч человек, а доходность доходность по счетам клиентов по программе долгосрочных сбережений (ПДС) по итогам года составила 21,56% годовых.</w:t>
        </w:r>
        <w:r w:rsidR="00EF67AC">
          <w:rPr>
            <w:webHidden/>
          </w:rPr>
          <w:tab/>
        </w:r>
        <w:r w:rsidR="00EF67AC">
          <w:rPr>
            <w:webHidden/>
          </w:rPr>
          <w:fldChar w:fldCharType="begin"/>
        </w:r>
        <w:r w:rsidR="00EF67AC">
          <w:rPr>
            <w:webHidden/>
          </w:rPr>
          <w:instrText xml:space="preserve"> PAGEREF _Toc191015397 \h </w:instrText>
        </w:r>
        <w:r w:rsidR="00EF67AC">
          <w:rPr>
            <w:webHidden/>
          </w:rPr>
        </w:r>
        <w:r w:rsidR="00EF67AC">
          <w:rPr>
            <w:webHidden/>
          </w:rPr>
          <w:fldChar w:fldCharType="separate"/>
        </w:r>
        <w:r w:rsidR="00E15858">
          <w:rPr>
            <w:webHidden/>
          </w:rPr>
          <w:t>15</w:t>
        </w:r>
        <w:r w:rsidR="00EF67AC">
          <w:rPr>
            <w:webHidden/>
          </w:rPr>
          <w:fldChar w:fldCharType="end"/>
        </w:r>
      </w:hyperlink>
    </w:p>
    <w:p w14:paraId="5FA2A560" w14:textId="3A968FFC" w:rsidR="00EF67AC" w:rsidRDefault="00A20BB1">
      <w:pPr>
        <w:pStyle w:val="21"/>
        <w:tabs>
          <w:tab w:val="right" w:leader="dot" w:pos="9061"/>
        </w:tabs>
        <w:rPr>
          <w:rFonts w:ascii="Calibri" w:hAnsi="Calibri"/>
          <w:noProof/>
          <w:kern w:val="2"/>
        </w:rPr>
      </w:pPr>
      <w:hyperlink w:anchor="_Toc191015398" w:history="1">
        <w:r w:rsidR="00EF67AC" w:rsidRPr="002268EE">
          <w:rPr>
            <w:rStyle w:val="a3"/>
            <w:noProof/>
          </w:rPr>
          <w:t>Газета.ru, 20.02.2025, Негосударственный пенсионный фонд «Альфа НПФ» объявил доходность за 2024 год</w:t>
        </w:r>
        <w:r w:rsidR="00EF67AC">
          <w:rPr>
            <w:noProof/>
            <w:webHidden/>
          </w:rPr>
          <w:tab/>
        </w:r>
        <w:r w:rsidR="00EF67AC">
          <w:rPr>
            <w:noProof/>
            <w:webHidden/>
          </w:rPr>
          <w:fldChar w:fldCharType="begin"/>
        </w:r>
        <w:r w:rsidR="00EF67AC">
          <w:rPr>
            <w:noProof/>
            <w:webHidden/>
          </w:rPr>
          <w:instrText xml:space="preserve"> PAGEREF _Toc191015398 \h </w:instrText>
        </w:r>
        <w:r w:rsidR="00EF67AC">
          <w:rPr>
            <w:noProof/>
            <w:webHidden/>
          </w:rPr>
        </w:r>
        <w:r w:rsidR="00EF67AC">
          <w:rPr>
            <w:noProof/>
            <w:webHidden/>
          </w:rPr>
          <w:fldChar w:fldCharType="separate"/>
        </w:r>
        <w:r w:rsidR="00E15858">
          <w:rPr>
            <w:noProof/>
            <w:webHidden/>
          </w:rPr>
          <w:t>15</w:t>
        </w:r>
        <w:r w:rsidR="00EF67AC">
          <w:rPr>
            <w:noProof/>
            <w:webHidden/>
          </w:rPr>
          <w:fldChar w:fldCharType="end"/>
        </w:r>
      </w:hyperlink>
    </w:p>
    <w:p w14:paraId="7DAF441D" w14:textId="569C0E66" w:rsidR="00EF67AC" w:rsidRDefault="00A20BB1">
      <w:pPr>
        <w:pStyle w:val="31"/>
        <w:rPr>
          <w:rFonts w:ascii="Calibri" w:hAnsi="Calibri"/>
          <w:kern w:val="2"/>
        </w:rPr>
      </w:pPr>
      <w:hyperlink w:anchor="_Toc191015399" w:history="1">
        <w:r w:rsidR="00EF67AC" w:rsidRPr="002268EE">
          <w:rPr>
            <w:rStyle w:val="a3"/>
          </w:rPr>
          <w:t>Клиенты «Альфа НПФ» от Альфа-Банка получили 21,56% годовых по итогам 2024 года. Об этом сообщили в негосударственном пенсионном фонде финансовой организации.</w:t>
        </w:r>
        <w:r w:rsidR="00EF67AC">
          <w:rPr>
            <w:webHidden/>
          </w:rPr>
          <w:tab/>
        </w:r>
        <w:r w:rsidR="00EF67AC">
          <w:rPr>
            <w:webHidden/>
          </w:rPr>
          <w:fldChar w:fldCharType="begin"/>
        </w:r>
        <w:r w:rsidR="00EF67AC">
          <w:rPr>
            <w:webHidden/>
          </w:rPr>
          <w:instrText xml:space="preserve"> PAGEREF _Toc191015399 \h </w:instrText>
        </w:r>
        <w:r w:rsidR="00EF67AC">
          <w:rPr>
            <w:webHidden/>
          </w:rPr>
        </w:r>
        <w:r w:rsidR="00EF67AC">
          <w:rPr>
            <w:webHidden/>
          </w:rPr>
          <w:fldChar w:fldCharType="separate"/>
        </w:r>
        <w:r w:rsidR="00E15858">
          <w:rPr>
            <w:webHidden/>
          </w:rPr>
          <w:t>15</w:t>
        </w:r>
        <w:r w:rsidR="00EF67AC">
          <w:rPr>
            <w:webHidden/>
          </w:rPr>
          <w:fldChar w:fldCharType="end"/>
        </w:r>
      </w:hyperlink>
    </w:p>
    <w:p w14:paraId="47D5107C" w14:textId="49B541D9" w:rsidR="00EF67AC" w:rsidRDefault="00A20BB1">
      <w:pPr>
        <w:pStyle w:val="21"/>
        <w:tabs>
          <w:tab w:val="right" w:leader="dot" w:pos="9061"/>
        </w:tabs>
        <w:rPr>
          <w:rFonts w:ascii="Calibri" w:hAnsi="Calibri"/>
          <w:noProof/>
          <w:kern w:val="2"/>
        </w:rPr>
      </w:pPr>
      <w:hyperlink w:anchor="_Toc191015400" w:history="1">
        <w:r w:rsidR="00EF67AC" w:rsidRPr="002268EE">
          <w:rPr>
            <w:rStyle w:val="a3"/>
            <w:noProof/>
          </w:rPr>
          <w:t>Ваш пенсионный брокер, 21.02.2025, О государственной регистрации отчета об итогах выпуска обыкновенных акций АО НПФ «Согласие Пенсионный фонд»</w:t>
        </w:r>
        <w:r w:rsidR="00EF67AC">
          <w:rPr>
            <w:noProof/>
            <w:webHidden/>
          </w:rPr>
          <w:tab/>
        </w:r>
        <w:r w:rsidR="00EF67AC">
          <w:rPr>
            <w:noProof/>
            <w:webHidden/>
          </w:rPr>
          <w:fldChar w:fldCharType="begin"/>
        </w:r>
        <w:r w:rsidR="00EF67AC">
          <w:rPr>
            <w:noProof/>
            <w:webHidden/>
          </w:rPr>
          <w:instrText xml:space="preserve"> PAGEREF _Toc191015400 \h </w:instrText>
        </w:r>
        <w:r w:rsidR="00EF67AC">
          <w:rPr>
            <w:noProof/>
            <w:webHidden/>
          </w:rPr>
        </w:r>
        <w:r w:rsidR="00EF67AC">
          <w:rPr>
            <w:noProof/>
            <w:webHidden/>
          </w:rPr>
          <w:fldChar w:fldCharType="separate"/>
        </w:r>
        <w:r w:rsidR="00E15858">
          <w:rPr>
            <w:noProof/>
            <w:webHidden/>
          </w:rPr>
          <w:t>16</w:t>
        </w:r>
        <w:r w:rsidR="00EF67AC">
          <w:rPr>
            <w:noProof/>
            <w:webHidden/>
          </w:rPr>
          <w:fldChar w:fldCharType="end"/>
        </w:r>
      </w:hyperlink>
    </w:p>
    <w:p w14:paraId="53E639F1" w14:textId="64AC551F" w:rsidR="00EF67AC" w:rsidRDefault="00A20BB1">
      <w:pPr>
        <w:pStyle w:val="31"/>
        <w:rPr>
          <w:rFonts w:ascii="Calibri" w:hAnsi="Calibri"/>
          <w:kern w:val="2"/>
        </w:rPr>
      </w:pPr>
      <w:hyperlink w:anchor="_Toc191015401" w:history="1">
        <w:r w:rsidR="00EF67AC" w:rsidRPr="002268EE">
          <w:rPr>
            <w:rStyle w:val="a3"/>
          </w:rPr>
          <w:t>Банк России 20.02.2025 принял решение о государственной регистрации отчета об итогах выпуска обыкновенных акций Акционерного общества Негосударственный пенсионный фонд «Согласие Пенсионный фонд» (г. Москва), размещенных путем приобретения акций единственным учредителем акционерного общества, регистрационный номер выпуска 1-01-17017-А от 26.12.2024.</w:t>
        </w:r>
        <w:r w:rsidR="00EF67AC">
          <w:rPr>
            <w:webHidden/>
          </w:rPr>
          <w:tab/>
        </w:r>
        <w:r w:rsidR="00EF67AC">
          <w:rPr>
            <w:webHidden/>
          </w:rPr>
          <w:fldChar w:fldCharType="begin"/>
        </w:r>
        <w:r w:rsidR="00EF67AC">
          <w:rPr>
            <w:webHidden/>
          </w:rPr>
          <w:instrText xml:space="preserve"> PAGEREF _Toc191015401 \h </w:instrText>
        </w:r>
        <w:r w:rsidR="00EF67AC">
          <w:rPr>
            <w:webHidden/>
          </w:rPr>
        </w:r>
        <w:r w:rsidR="00EF67AC">
          <w:rPr>
            <w:webHidden/>
          </w:rPr>
          <w:fldChar w:fldCharType="separate"/>
        </w:r>
        <w:r w:rsidR="00E15858">
          <w:rPr>
            <w:webHidden/>
          </w:rPr>
          <w:t>16</w:t>
        </w:r>
        <w:r w:rsidR="00EF67AC">
          <w:rPr>
            <w:webHidden/>
          </w:rPr>
          <w:fldChar w:fldCharType="end"/>
        </w:r>
      </w:hyperlink>
    </w:p>
    <w:p w14:paraId="4249A4AC" w14:textId="3DB9B010" w:rsidR="00EF67AC" w:rsidRDefault="00A20BB1">
      <w:pPr>
        <w:pStyle w:val="12"/>
        <w:tabs>
          <w:tab w:val="right" w:leader="dot" w:pos="9061"/>
        </w:tabs>
        <w:rPr>
          <w:rFonts w:ascii="Calibri" w:hAnsi="Calibri"/>
          <w:b w:val="0"/>
          <w:noProof/>
          <w:kern w:val="2"/>
          <w:sz w:val="24"/>
        </w:rPr>
      </w:pPr>
      <w:hyperlink w:anchor="_Toc191015402" w:history="1">
        <w:r w:rsidR="00EF67AC" w:rsidRPr="002268EE">
          <w:rPr>
            <w:rStyle w:val="a3"/>
            <w:noProof/>
          </w:rPr>
          <w:t>Программа долгосрочных сбережений</w:t>
        </w:r>
        <w:r w:rsidR="00EF67AC">
          <w:rPr>
            <w:noProof/>
            <w:webHidden/>
          </w:rPr>
          <w:tab/>
        </w:r>
        <w:r w:rsidR="00EF67AC">
          <w:rPr>
            <w:noProof/>
            <w:webHidden/>
          </w:rPr>
          <w:fldChar w:fldCharType="begin"/>
        </w:r>
        <w:r w:rsidR="00EF67AC">
          <w:rPr>
            <w:noProof/>
            <w:webHidden/>
          </w:rPr>
          <w:instrText xml:space="preserve"> PAGEREF _Toc191015402 \h </w:instrText>
        </w:r>
        <w:r w:rsidR="00EF67AC">
          <w:rPr>
            <w:noProof/>
            <w:webHidden/>
          </w:rPr>
        </w:r>
        <w:r w:rsidR="00EF67AC">
          <w:rPr>
            <w:noProof/>
            <w:webHidden/>
          </w:rPr>
          <w:fldChar w:fldCharType="separate"/>
        </w:r>
        <w:r w:rsidR="00E15858">
          <w:rPr>
            <w:noProof/>
            <w:webHidden/>
          </w:rPr>
          <w:t>16</w:t>
        </w:r>
        <w:r w:rsidR="00EF67AC">
          <w:rPr>
            <w:noProof/>
            <w:webHidden/>
          </w:rPr>
          <w:fldChar w:fldCharType="end"/>
        </w:r>
      </w:hyperlink>
    </w:p>
    <w:p w14:paraId="1E3F3753" w14:textId="0E2A0959" w:rsidR="00EF67AC" w:rsidRDefault="00A20BB1">
      <w:pPr>
        <w:pStyle w:val="21"/>
        <w:tabs>
          <w:tab w:val="right" w:leader="dot" w:pos="9061"/>
        </w:tabs>
        <w:rPr>
          <w:rFonts w:ascii="Calibri" w:hAnsi="Calibri"/>
          <w:noProof/>
          <w:kern w:val="2"/>
        </w:rPr>
      </w:pPr>
      <w:hyperlink w:anchor="_Toc191015403" w:history="1">
        <w:r w:rsidR="00EF67AC" w:rsidRPr="002268EE">
          <w:rPr>
            <w:rStyle w:val="a3"/>
            <w:noProof/>
          </w:rPr>
          <w:t>Интерфакс, 20.02.2025, ЦБ посчитал реальным к концу года привлечь в программу долгосрочных сбережений 500-750 млрд рублей</w:t>
        </w:r>
        <w:r w:rsidR="00EF67AC">
          <w:rPr>
            <w:noProof/>
            <w:webHidden/>
          </w:rPr>
          <w:tab/>
        </w:r>
        <w:r w:rsidR="00EF67AC">
          <w:rPr>
            <w:noProof/>
            <w:webHidden/>
          </w:rPr>
          <w:fldChar w:fldCharType="begin"/>
        </w:r>
        <w:r w:rsidR="00EF67AC">
          <w:rPr>
            <w:noProof/>
            <w:webHidden/>
          </w:rPr>
          <w:instrText xml:space="preserve"> PAGEREF _Toc191015403 \h </w:instrText>
        </w:r>
        <w:r w:rsidR="00EF67AC">
          <w:rPr>
            <w:noProof/>
            <w:webHidden/>
          </w:rPr>
        </w:r>
        <w:r w:rsidR="00EF67AC">
          <w:rPr>
            <w:noProof/>
            <w:webHidden/>
          </w:rPr>
          <w:fldChar w:fldCharType="separate"/>
        </w:r>
        <w:r w:rsidR="00E15858">
          <w:rPr>
            <w:noProof/>
            <w:webHidden/>
          </w:rPr>
          <w:t>16</w:t>
        </w:r>
        <w:r w:rsidR="00EF67AC">
          <w:rPr>
            <w:noProof/>
            <w:webHidden/>
          </w:rPr>
          <w:fldChar w:fldCharType="end"/>
        </w:r>
      </w:hyperlink>
    </w:p>
    <w:p w14:paraId="7A3A20A6" w14:textId="2F18F2D2" w:rsidR="00EF67AC" w:rsidRDefault="00A20BB1">
      <w:pPr>
        <w:pStyle w:val="31"/>
        <w:rPr>
          <w:rFonts w:ascii="Calibri" w:hAnsi="Calibri"/>
          <w:kern w:val="2"/>
        </w:rPr>
      </w:pPr>
      <w:hyperlink w:anchor="_Toc191015404" w:history="1">
        <w:r w:rsidR="00EF67AC" w:rsidRPr="002268EE">
          <w:rPr>
            <w:rStyle w:val="a3"/>
          </w:rPr>
          <w:t>Банк России считает, что к концу 2025 года объем вложений в рамках программы долгосрочных сбережений может быть увеличен до 500-750 млрд рублей, заявила директор департамента инвестиционных финансовых посредников ЦБ Ольга Шишлянникова.</w:t>
        </w:r>
        <w:r w:rsidR="00EF67AC">
          <w:rPr>
            <w:webHidden/>
          </w:rPr>
          <w:tab/>
        </w:r>
        <w:r w:rsidR="00EF67AC">
          <w:rPr>
            <w:webHidden/>
          </w:rPr>
          <w:fldChar w:fldCharType="begin"/>
        </w:r>
        <w:r w:rsidR="00EF67AC">
          <w:rPr>
            <w:webHidden/>
          </w:rPr>
          <w:instrText xml:space="preserve"> PAGEREF _Toc191015404 \h </w:instrText>
        </w:r>
        <w:r w:rsidR="00EF67AC">
          <w:rPr>
            <w:webHidden/>
          </w:rPr>
        </w:r>
        <w:r w:rsidR="00EF67AC">
          <w:rPr>
            <w:webHidden/>
          </w:rPr>
          <w:fldChar w:fldCharType="separate"/>
        </w:r>
        <w:r w:rsidR="00E15858">
          <w:rPr>
            <w:webHidden/>
          </w:rPr>
          <w:t>16</w:t>
        </w:r>
        <w:r w:rsidR="00EF67AC">
          <w:rPr>
            <w:webHidden/>
          </w:rPr>
          <w:fldChar w:fldCharType="end"/>
        </w:r>
      </w:hyperlink>
    </w:p>
    <w:p w14:paraId="230374AC" w14:textId="01301452" w:rsidR="00EF67AC" w:rsidRDefault="00A20BB1">
      <w:pPr>
        <w:pStyle w:val="21"/>
        <w:tabs>
          <w:tab w:val="right" w:leader="dot" w:pos="9061"/>
        </w:tabs>
        <w:rPr>
          <w:rFonts w:ascii="Calibri" w:hAnsi="Calibri"/>
          <w:noProof/>
          <w:kern w:val="2"/>
        </w:rPr>
      </w:pPr>
      <w:hyperlink w:anchor="_Toc191015405" w:history="1">
        <w:r w:rsidR="00EF67AC" w:rsidRPr="002268EE">
          <w:rPr>
            <w:rStyle w:val="a3"/>
            <w:noProof/>
          </w:rPr>
          <w:t>Прайм, 20.02.2025, Банк России дал прогноз по росту вложений в ПДС</w:t>
        </w:r>
        <w:r w:rsidR="00EF67AC">
          <w:rPr>
            <w:noProof/>
            <w:webHidden/>
          </w:rPr>
          <w:tab/>
        </w:r>
        <w:r w:rsidR="00EF67AC">
          <w:rPr>
            <w:noProof/>
            <w:webHidden/>
          </w:rPr>
          <w:fldChar w:fldCharType="begin"/>
        </w:r>
        <w:r w:rsidR="00EF67AC">
          <w:rPr>
            <w:noProof/>
            <w:webHidden/>
          </w:rPr>
          <w:instrText xml:space="preserve"> PAGEREF _Toc191015405 \h </w:instrText>
        </w:r>
        <w:r w:rsidR="00EF67AC">
          <w:rPr>
            <w:noProof/>
            <w:webHidden/>
          </w:rPr>
        </w:r>
        <w:r w:rsidR="00EF67AC">
          <w:rPr>
            <w:noProof/>
            <w:webHidden/>
          </w:rPr>
          <w:fldChar w:fldCharType="separate"/>
        </w:r>
        <w:r w:rsidR="00E15858">
          <w:rPr>
            <w:noProof/>
            <w:webHidden/>
          </w:rPr>
          <w:t>17</w:t>
        </w:r>
        <w:r w:rsidR="00EF67AC">
          <w:rPr>
            <w:noProof/>
            <w:webHidden/>
          </w:rPr>
          <w:fldChar w:fldCharType="end"/>
        </w:r>
      </w:hyperlink>
    </w:p>
    <w:p w14:paraId="569FA168" w14:textId="016DA8B1" w:rsidR="00EF67AC" w:rsidRDefault="00A20BB1">
      <w:pPr>
        <w:pStyle w:val="31"/>
        <w:rPr>
          <w:rFonts w:ascii="Calibri" w:hAnsi="Calibri"/>
          <w:kern w:val="2"/>
        </w:rPr>
      </w:pPr>
      <w:hyperlink w:anchor="_Toc191015406" w:history="1">
        <w:r w:rsidR="00EF67AC" w:rsidRPr="002268EE">
          <w:rPr>
            <w:rStyle w:val="a3"/>
          </w:rPr>
          <w:t>Банк России считает реальным увеличение объема привлеченных средств в программу долгосрочных сбережений (ПДС) в 2025 году до 500-750 миллиардов рублей, рассказала журналистам директор департамента инвестиционных финансовых посредников ЦБ РФ Ольга Шишлянникова.</w:t>
        </w:r>
        <w:r w:rsidR="00EF67AC">
          <w:rPr>
            <w:webHidden/>
          </w:rPr>
          <w:tab/>
        </w:r>
        <w:r w:rsidR="00EF67AC">
          <w:rPr>
            <w:webHidden/>
          </w:rPr>
          <w:fldChar w:fldCharType="begin"/>
        </w:r>
        <w:r w:rsidR="00EF67AC">
          <w:rPr>
            <w:webHidden/>
          </w:rPr>
          <w:instrText xml:space="preserve"> PAGEREF _Toc191015406 \h </w:instrText>
        </w:r>
        <w:r w:rsidR="00EF67AC">
          <w:rPr>
            <w:webHidden/>
          </w:rPr>
        </w:r>
        <w:r w:rsidR="00EF67AC">
          <w:rPr>
            <w:webHidden/>
          </w:rPr>
          <w:fldChar w:fldCharType="separate"/>
        </w:r>
        <w:r w:rsidR="00E15858">
          <w:rPr>
            <w:webHidden/>
          </w:rPr>
          <w:t>17</w:t>
        </w:r>
        <w:r w:rsidR="00EF67AC">
          <w:rPr>
            <w:webHidden/>
          </w:rPr>
          <w:fldChar w:fldCharType="end"/>
        </w:r>
      </w:hyperlink>
    </w:p>
    <w:p w14:paraId="44FFF217" w14:textId="37224F7B" w:rsidR="00EF67AC" w:rsidRDefault="00A20BB1">
      <w:pPr>
        <w:pStyle w:val="21"/>
        <w:tabs>
          <w:tab w:val="right" w:leader="dot" w:pos="9061"/>
        </w:tabs>
        <w:rPr>
          <w:rFonts w:ascii="Calibri" w:hAnsi="Calibri"/>
          <w:noProof/>
          <w:kern w:val="2"/>
        </w:rPr>
      </w:pPr>
      <w:hyperlink w:anchor="_Toc191015407" w:history="1">
        <w:r w:rsidR="00EF67AC" w:rsidRPr="002268EE">
          <w:rPr>
            <w:rStyle w:val="a3"/>
            <w:noProof/>
          </w:rPr>
          <w:t>Пенсия.pro, 20.02.2025, Светлана ЗАГОРОДНЕВА, Программа долгосрочных сбережений в зрелом возрасте: как найти выгодный момент для расторжения договора</w:t>
        </w:r>
        <w:r w:rsidR="00EF67AC">
          <w:rPr>
            <w:noProof/>
            <w:webHidden/>
          </w:rPr>
          <w:tab/>
        </w:r>
        <w:r w:rsidR="00EF67AC">
          <w:rPr>
            <w:noProof/>
            <w:webHidden/>
          </w:rPr>
          <w:fldChar w:fldCharType="begin"/>
        </w:r>
        <w:r w:rsidR="00EF67AC">
          <w:rPr>
            <w:noProof/>
            <w:webHidden/>
          </w:rPr>
          <w:instrText xml:space="preserve"> PAGEREF _Toc191015407 \h </w:instrText>
        </w:r>
        <w:r w:rsidR="00EF67AC">
          <w:rPr>
            <w:noProof/>
            <w:webHidden/>
          </w:rPr>
        </w:r>
        <w:r w:rsidR="00EF67AC">
          <w:rPr>
            <w:noProof/>
            <w:webHidden/>
          </w:rPr>
          <w:fldChar w:fldCharType="separate"/>
        </w:r>
        <w:r w:rsidR="00E15858">
          <w:rPr>
            <w:noProof/>
            <w:webHidden/>
          </w:rPr>
          <w:t>18</w:t>
        </w:r>
        <w:r w:rsidR="00EF67AC">
          <w:rPr>
            <w:noProof/>
            <w:webHidden/>
          </w:rPr>
          <w:fldChar w:fldCharType="end"/>
        </w:r>
      </w:hyperlink>
    </w:p>
    <w:p w14:paraId="29F737FF" w14:textId="26DED2F8" w:rsidR="00EF67AC" w:rsidRDefault="00A20BB1">
      <w:pPr>
        <w:pStyle w:val="31"/>
        <w:rPr>
          <w:rFonts w:ascii="Calibri" w:hAnsi="Calibri"/>
          <w:kern w:val="2"/>
        </w:rPr>
      </w:pPr>
      <w:hyperlink w:anchor="_Toc191015408" w:history="1">
        <w:r w:rsidR="00EF67AC" w:rsidRPr="002268EE">
          <w:rPr>
            <w:rStyle w:val="a3"/>
          </w:rPr>
          <w:t>Программа долгосрочных сбережений рассчитана на 15 лет, но женщины после 55 и мужчины после 60 лет могут забрать накопленное в любой момент. И это делает программу очень удобной для тех, кому сейчас 45-50 лет. Что стоит иметь ввиду и когда расторгать договор выгоднее всего? Объясняем.</w:t>
        </w:r>
        <w:r w:rsidR="00EF67AC">
          <w:rPr>
            <w:webHidden/>
          </w:rPr>
          <w:tab/>
        </w:r>
        <w:r w:rsidR="00EF67AC">
          <w:rPr>
            <w:webHidden/>
          </w:rPr>
          <w:fldChar w:fldCharType="begin"/>
        </w:r>
        <w:r w:rsidR="00EF67AC">
          <w:rPr>
            <w:webHidden/>
          </w:rPr>
          <w:instrText xml:space="preserve"> PAGEREF _Toc191015408 \h </w:instrText>
        </w:r>
        <w:r w:rsidR="00EF67AC">
          <w:rPr>
            <w:webHidden/>
          </w:rPr>
        </w:r>
        <w:r w:rsidR="00EF67AC">
          <w:rPr>
            <w:webHidden/>
          </w:rPr>
          <w:fldChar w:fldCharType="separate"/>
        </w:r>
        <w:r w:rsidR="00E15858">
          <w:rPr>
            <w:webHidden/>
          </w:rPr>
          <w:t>18</w:t>
        </w:r>
        <w:r w:rsidR="00EF67AC">
          <w:rPr>
            <w:webHidden/>
          </w:rPr>
          <w:fldChar w:fldCharType="end"/>
        </w:r>
      </w:hyperlink>
    </w:p>
    <w:p w14:paraId="0C2BEABC" w14:textId="1A6C16C9" w:rsidR="00EF67AC" w:rsidRDefault="00A20BB1">
      <w:pPr>
        <w:pStyle w:val="21"/>
        <w:tabs>
          <w:tab w:val="right" w:leader="dot" w:pos="9061"/>
        </w:tabs>
        <w:rPr>
          <w:rFonts w:ascii="Calibri" w:hAnsi="Calibri"/>
          <w:noProof/>
          <w:kern w:val="2"/>
        </w:rPr>
      </w:pPr>
      <w:hyperlink w:anchor="_Toc191015409" w:history="1">
        <w:r w:rsidR="00EF67AC" w:rsidRPr="002268EE">
          <w:rPr>
            <w:rStyle w:val="a3"/>
            <w:noProof/>
          </w:rPr>
          <w:t>Клерк.ru, 20.02.2025, Минфин в 2025 году создаст линейку семейных сбережений в рамках ИИС и ПДС</w:t>
        </w:r>
        <w:r w:rsidR="00EF67AC">
          <w:rPr>
            <w:noProof/>
            <w:webHidden/>
          </w:rPr>
          <w:tab/>
        </w:r>
        <w:r w:rsidR="00EF67AC">
          <w:rPr>
            <w:noProof/>
            <w:webHidden/>
          </w:rPr>
          <w:fldChar w:fldCharType="begin"/>
        </w:r>
        <w:r w:rsidR="00EF67AC">
          <w:rPr>
            <w:noProof/>
            <w:webHidden/>
          </w:rPr>
          <w:instrText xml:space="preserve"> PAGEREF _Toc191015409 \h </w:instrText>
        </w:r>
        <w:r w:rsidR="00EF67AC">
          <w:rPr>
            <w:noProof/>
            <w:webHidden/>
          </w:rPr>
        </w:r>
        <w:r w:rsidR="00EF67AC">
          <w:rPr>
            <w:noProof/>
            <w:webHidden/>
          </w:rPr>
          <w:fldChar w:fldCharType="separate"/>
        </w:r>
        <w:r w:rsidR="00E15858">
          <w:rPr>
            <w:noProof/>
            <w:webHidden/>
          </w:rPr>
          <w:t>22</w:t>
        </w:r>
        <w:r w:rsidR="00EF67AC">
          <w:rPr>
            <w:noProof/>
            <w:webHidden/>
          </w:rPr>
          <w:fldChar w:fldCharType="end"/>
        </w:r>
      </w:hyperlink>
    </w:p>
    <w:p w14:paraId="0BD8F183" w14:textId="4DB85E7C" w:rsidR="00EF67AC" w:rsidRDefault="00A20BB1">
      <w:pPr>
        <w:pStyle w:val="31"/>
        <w:rPr>
          <w:rFonts w:ascii="Calibri" w:hAnsi="Calibri"/>
          <w:kern w:val="2"/>
        </w:rPr>
      </w:pPr>
      <w:hyperlink w:anchor="_Toc191015410" w:history="1">
        <w:r w:rsidR="00EF67AC" w:rsidRPr="002268EE">
          <w:rPr>
            <w:rStyle w:val="a3"/>
          </w:rPr>
          <w:t>Об этом рассказал директор Департамента финансовой политики Минфина Алексей Яковлев на Финансовом форуме в рамках Недели российского бизнеса.</w:t>
        </w:r>
        <w:r w:rsidR="00EF67AC">
          <w:rPr>
            <w:webHidden/>
          </w:rPr>
          <w:tab/>
        </w:r>
        <w:r w:rsidR="00EF67AC">
          <w:rPr>
            <w:webHidden/>
          </w:rPr>
          <w:fldChar w:fldCharType="begin"/>
        </w:r>
        <w:r w:rsidR="00EF67AC">
          <w:rPr>
            <w:webHidden/>
          </w:rPr>
          <w:instrText xml:space="preserve"> PAGEREF _Toc191015410 \h </w:instrText>
        </w:r>
        <w:r w:rsidR="00EF67AC">
          <w:rPr>
            <w:webHidden/>
          </w:rPr>
        </w:r>
        <w:r w:rsidR="00EF67AC">
          <w:rPr>
            <w:webHidden/>
          </w:rPr>
          <w:fldChar w:fldCharType="separate"/>
        </w:r>
        <w:r w:rsidR="00E15858">
          <w:rPr>
            <w:webHidden/>
          </w:rPr>
          <w:t>22</w:t>
        </w:r>
        <w:r w:rsidR="00EF67AC">
          <w:rPr>
            <w:webHidden/>
          </w:rPr>
          <w:fldChar w:fldCharType="end"/>
        </w:r>
      </w:hyperlink>
    </w:p>
    <w:p w14:paraId="1CB5DF72" w14:textId="65187A01" w:rsidR="00EF67AC" w:rsidRDefault="00A20BB1">
      <w:pPr>
        <w:pStyle w:val="21"/>
        <w:tabs>
          <w:tab w:val="right" w:leader="dot" w:pos="9061"/>
        </w:tabs>
        <w:rPr>
          <w:rFonts w:ascii="Calibri" w:hAnsi="Calibri"/>
          <w:noProof/>
          <w:kern w:val="2"/>
        </w:rPr>
      </w:pPr>
      <w:hyperlink w:anchor="_Toc191015411" w:history="1">
        <w:r w:rsidR="00EF67AC" w:rsidRPr="002268EE">
          <w:rPr>
            <w:rStyle w:val="a3"/>
            <w:noProof/>
          </w:rPr>
          <w:t>Национальная лента новостей, 20.02.2025, Минфин РФ запустит специальную линейку семейных инвестиционных инструментов</w:t>
        </w:r>
        <w:r w:rsidR="00EF67AC">
          <w:rPr>
            <w:noProof/>
            <w:webHidden/>
          </w:rPr>
          <w:tab/>
        </w:r>
        <w:r w:rsidR="00EF67AC">
          <w:rPr>
            <w:noProof/>
            <w:webHidden/>
          </w:rPr>
          <w:fldChar w:fldCharType="begin"/>
        </w:r>
        <w:r w:rsidR="00EF67AC">
          <w:rPr>
            <w:noProof/>
            <w:webHidden/>
          </w:rPr>
          <w:instrText xml:space="preserve"> PAGEREF _Toc191015411 \h </w:instrText>
        </w:r>
        <w:r w:rsidR="00EF67AC">
          <w:rPr>
            <w:noProof/>
            <w:webHidden/>
          </w:rPr>
        </w:r>
        <w:r w:rsidR="00EF67AC">
          <w:rPr>
            <w:noProof/>
            <w:webHidden/>
          </w:rPr>
          <w:fldChar w:fldCharType="separate"/>
        </w:r>
        <w:r w:rsidR="00E15858">
          <w:rPr>
            <w:noProof/>
            <w:webHidden/>
          </w:rPr>
          <w:t>22</w:t>
        </w:r>
        <w:r w:rsidR="00EF67AC">
          <w:rPr>
            <w:noProof/>
            <w:webHidden/>
          </w:rPr>
          <w:fldChar w:fldCharType="end"/>
        </w:r>
      </w:hyperlink>
    </w:p>
    <w:p w14:paraId="0849DC61" w14:textId="5A27CC3C" w:rsidR="00EF67AC" w:rsidRDefault="00A20BB1">
      <w:pPr>
        <w:pStyle w:val="31"/>
        <w:rPr>
          <w:rFonts w:ascii="Calibri" w:hAnsi="Calibri"/>
          <w:kern w:val="2"/>
        </w:rPr>
      </w:pPr>
      <w:hyperlink w:anchor="_Toc191015412" w:history="1">
        <w:r w:rsidR="00EF67AC" w:rsidRPr="002268EE">
          <w:rPr>
            <w:rStyle w:val="a3"/>
          </w:rPr>
          <w:t>Министерство финансов России намерено сделать инвестиции и сбережения более привлекательными для семей с детьми. К 2025 году в стране планируется внедрить дополнительные стимулы для индивидуальных инвестиционных счетов и программы долгосрочных сбережений.</w:t>
        </w:r>
        <w:r w:rsidR="00EF67AC">
          <w:rPr>
            <w:webHidden/>
          </w:rPr>
          <w:tab/>
        </w:r>
        <w:r w:rsidR="00EF67AC">
          <w:rPr>
            <w:webHidden/>
          </w:rPr>
          <w:fldChar w:fldCharType="begin"/>
        </w:r>
        <w:r w:rsidR="00EF67AC">
          <w:rPr>
            <w:webHidden/>
          </w:rPr>
          <w:instrText xml:space="preserve"> PAGEREF _Toc191015412 \h </w:instrText>
        </w:r>
        <w:r w:rsidR="00EF67AC">
          <w:rPr>
            <w:webHidden/>
          </w:rPr>
        </w:r>
        <w:r w:rsidR="00EF67AC">
          <w:rPr>
            <w:webHidden/>
          </w:rPr>
          <w:fldChar w:fldCharType="separate"/>
        </w:r>
        <w:r w:rsidR="00E15858">
          <w:rPr>
            <w:webHidden/>
          </w:rPr>
          <w:t>22</w:t>
        </w:r>
        <w:r w:rsidR="00EF67AC">
          <w:rPr>
            <w:webHidden/>
          </w:rPr>
          <w:fldChar w:fldCharType="end"/>
        </w:r>
      </w:hyperlink>
    </w:p>
    <w:p w14:paraId="14981F0D" w14:textId="11F8A1F0" w:rsidR="00EF67AC" w:rsidRDefault="00A20BB1">
      <w:pPr>
        <w:pStyle w:val="21"/>
        <w:tabs>
          <w:tab w:val="right" w:leader="dot" w:pos="9061"/>
        </w:tabs>
        <w:rPr>
          <w:rFonts w:ascii="Calibri" w:hAnsi="Calibri"/>
          <w:noProof/>
          <w:kern w:val="2"/>
        </w:rPr>
      </w:pPr>
      <w:hyperlink w:anchor="_Toc191015413" w:history="1">
        <w:r w:rsidR="00EF67AC" w:rsidRPr="002268EE">
          <w:rPr>
            <w:rStyle w:val="a3"/>
            <w:noProof/>
          </w:rPr>
          <w:t>Тюменская область сегодня, 20.02.2025, В Тюменской области вырос средний размер взноса по Программе долгосрочных сбережений</w:t>
        </w:r>
        <w:r w:rsidR="00EF67AC">
          <w:rPr>
            <w:noProof/>
            <w:webHidden/>
          </w:rPr>
          <w:tab/>
        </w:r>
        <w:r w:rsidR="00EF67AC">
          <w:rPr>
            <w:noProof/>
            <w:webHidden/>
          </w:rPr>
          <w:fldChar w:fldCharType="begin"/>
        </w:r>
        <w:r w:rsidR="00EF67AC">
          <w:rPr>
            <w:noProof/>
            <w:webHidden/>
          </w:rPr>
          <w:instrText xml:space="preserve"> PAGEREF _Toc191015413 \h </w:instrText>
        </w:r>
        <w:r w:rsidR="00EF67AC">
          <w:rPr>
            <w:noProof/>
            <w:webHidden/>
          </w:rPr>
        </w:r>
        <w:r w:rsidR="00EF67AC">
          <w:rPr>
            <w:noProof/>
            <w:webHidden/>
          </w:rPr>
          <w:fldChar w:fldCharType="separate"/>
        </w:r>
        <w:r w:rsidR="00E15858">
          <w:rPr>
            <w:noProof/>
            <w:webHidden/>
          </w:rPr>
          <w:t>23</w:t>
        </w:r>
        <w:r w:rsidR="00EF67AC">
          <w:rPr>
            <w:noProof/>
            <w:webHidden/>
          </w:rPr>
          <w:fldChar w:fldCharType="end"/>
        </w:r>
      </w:hyperlink>
    </w:p>
    <w:p w14:paraId="2AEBF6D6" w14:textId="7FDB6E26" w:rsidR="00EF67AC" w:rsidRDefault="00A20BB1">
      <w:pPr>
        <w:pStyle w:val="31"/>
        <w:rPr>
          <w:rFonts w:ascii="Calibri" w:hAnsi="Calibri"/>
          <w:kern w:val="2"/>
        </w:rPr>
      </w:pPr>
      <w:hyperlink w:anchor="_Toc191015414" w:history="1">
        <w:r w:rsidR="00EF67AC" w:rsidRPr="002268EE">
          <w:rPr>
            <w:rStyle w:val="a3"/>
          </w:rPr>
          <w:t>В Тюменской области продолжается реализация Программы долгосрочных сбережений (ПДС). Как отметили в департаменте финансов региона, программа смогла зарекомендовать себя как надежный инструмент для накопления денежных средств.</w:t>
        </w:r>
        <w:r w:rsidR="00EF67AC">
          <w:rPr>
            <w:webHidden/>
          </w:rPr>
          <w:tab/>
        </w:r>
        <w:r w:rsidR="00EF67AC">
          <w:rPr>
            <w:webHidden/>
          </w:rPr>
          <w:fldChar w:fldCharType="begin"/>
        </w:r>
        <w:r w:rsidR="00EF67AC">
          <w:rPr>
            <w:webHidden/>
          </w:rPr>
          <w:instrText xml:space="preserve"> PAGEREF _Toc191015414 \h </w:instrText>
        </w:r>
        <w:r w:rsidR="00EF67AC">
          <w:rPr>
            <w:webHidden/>
          </w:rPr>
        </w:r>
        <w:r w:rsidR="00EF67AC">
          <w:rPr>
            <w:webHidden/>
          </w:rPr>
          <w:fldChar w:fldCharType="separate"/>
        </w:r>
        <w:r w:rsidR="00E15858">
          <w:rPr>
            <w:webHidden/>
          </w:rPr>
          <w:t>23</w:t>
        </w:r>
        <w:r w:rsidR="00EF67AC">
          <w:rPr>
            <w:webHidden/>
          </w:rPr>
          <w:fldChar w:fldCharType="end"/>
        </w:r>
      </w:hyperlink>
    </w:p>
    <w:p w14:paraId="396943AA" w14:textId="2D69DEF9" w:rsidR="00EF67AC" w:rsidRDefault="00A20BB1">
      <w:pPr>
        <w:pStyle w:val="12"/>
        <w:tabs>
          <w:tab w:val="right" w:leader="dot" w:pos="9061"/>
        </w:tabs>
        <w:rPr>
          <w:rFonts w:ascii="Calibri" w:hAnsi="Calibri"/>
          <w:b w:val="0"/>
          <w:noProof/>
          <w:kern w:val="2"/>
          <w:sz w:val="24"/>
        </w:rPr>
      </w:pPr>
      <w:hyperlink w:anchor="_Toc191015415" w:history="1">
        <w:r w:rsidR="00EF67AC" w:rsidRPr="002268EE">
          <w:rPr>
            <w:rStyle w:val="a3"/>
            <w:noProof/>
          </w:rPr>
          <w:t>Новости развития системы обязательного пенсионного страхования и страховой пенсии</w:t>
        </w:r>
        <w:r w:rsidR="00EF67AC">
          <w:rPr>
            <w:noProof/>
            <w:webHidden/>
          </w:rPr>
          <w:tab/>
        </w:r>
        <w:r w:rsidR="00EF67AC">
          <w:rPr>
            <w:noProof/>
            <w:webHidden/>
          </w:rPr>
          <w:fldChar w:fldCharType="begin"/>
        </w:r>
        <w:r w:rsidR="00EF67AC">
          <w:rPr>
            <w:noProof/>
            <w:webHidden/>
          </w:rPr>
          <w:instrText xml:space="preserve"> PAGEREF _Toc191015415 \h </w:instrText>
        </w:r>
        <w:r w:rsidR="00EF67AC">
          <w:rPr>
            <w:noProof/>
            <w:webHidden/>
          </w:rPr>
        </w:r>
        <w:r w:rsidR="00EF67AC">
          <w:rPr>
            <w:noProof/>
            <w:webHidden/>
          </w:rPr>
          <w:fldChar w:fldCharType="separate"/>
        </w:r>
        <w:r w:rsidR="00E15858">
          <w:rPr>
            <w:noProof/>
            <w:webHidden/>
          </w:rPr>
          <w:t>24</w:t>
        </w:r>
        <w:r w:rsidR="00EF67AC">
          <w:rPr>
            <w:noProof/>
            <w:webHidden/>
          </w:rPr>
          <w:fldChar w:fldCharType="end"/>
        </w:r>
      </w:hyperlink>
    </w:p>
    <w:p w14:paraId="16559505" w14:textId="6139A94A" w:rsidR="00EF67AC" w:rsidRDefault="00A20BB1">
      <w:pPr>
        <w:pStyle w:val="21"/>
        <w:tabs>
          <w:tab w:val="right" w:leader="dot" w:pos="9061"/>
        </w:tabs>
        <w:rPr>
          <w:rFonts w:ascii="Calibri" w:hAnsi="Calibri"/>
          <w:noProof/>
          <w:kern w:val="2"/>
        </w:rPr>
      </w:pPr>
      <w:hyperlink w:anchor="_Toc191015416" w:history="1">
        <w:r w:rsidR="00EF67AC" w:rsidRPr="002268EE">
          <w:rPr>
            <w:rStyle w:val="a3"/>
            <w:noProof/>
          </w:rPr>
          <w:t>RT, 20.02.2025, Депутат Госдумы Нилов назвал категории, которых коснётся повышение соцпенсий</w:t>
        </w:r>
        <w:r w:rsidR="00EF67AC">
          <w:rPr>
            <w:noProof/>
            <w:webHidden/>
          </w:rPr>
          <w:tab/>
        </w:r>
        <w:r w:rsidR="00EF67AC">
          <w:rPr>
            <w:noProof/>
            <w:webHidden/>
          </w:rPr>
          <w:fldChar w:fldCharType="begin"/>
        </w:r>
        <w:r w:rsidR="00EF67AC">
          <w:rPr>
            <w:noProof/>
            <w:webHidden/>
          </w:rPr>
          <w:instrText xml:space="preserve"> PAGEREF _Toc191015416 \h </w:instrText>
        </w:r>
        <w:r w:rsidR="00EF67AC">
          <w:rPr>
            <w:noProof/>
            <w:webHidden/>
          </w:rPr>
        </w:r>
        <w:r w:rsidR="00EF67AC">
          <w:rPr>
            <w:noProof/>
            <w:webHidden/>
          </w:rPr>
          <w:fldChar w:fldCharType="separate"/>
        </w:r>
        <w:r w:rsidR="00E15858">
          <w:rPr>
            <w:noProof/>
            <w:webHidden/>
          </w:rPr>
          <w:t>24</w:t>
        </w:r>
        <w:r w:rsidR="00EF67AC">
          <w:rPr>
            <w:noProof/>
            <w:webHidden/>
          </w:rPr>
          <w:fldChar w:fldCharType="end"/>
        </w:r>
      </w:hyperlink>
    </w:p>
    <w:p w14:paraId="6C42A67F" w14:textId="0159F6CE" w:rsidR="00EF67AC" w:rsidRDefault="00A20BB1">
      <w:pPr>
        <w:pStyle w:val="31"/>
        <w:rPr>
          <w:rFonts w:ascii="Calibri" w:hAnsi="Calibri"/>
          <w:kern w:val="2"/>
        </w:rPr>
      </w:pPr>
      <w:hyperlink w:anchor="_Toc191015417" w:history="1">
        <w:r w:rsidR="00EF67AC" w:rsidRPr="002268EE">
          <w:rPr>
            <w:rStyle w:val="a3"/>
          </w:rPr>
          <w:t>Глава думского комитета по труду, социальной политике и делам ветеранов Ярослав Нилов рассказал в беседе с RT, по какому принципу индексируются социальные пенсии.</w:t>
        </w:r>
        <w:r w:rsidR="00EF67AC">
          <w:rPr>
            <w:webHidden/>
          </w:rPr>
          <w:tab/>
        </w:r>
        <w:r w:rsidR="00EF67AC">
          <w:rPr>
            <w:webHidden/>
          </w:rPr>
          <w:fldChar w:fldCharType="begin"/>
        </w:r>
        <w:r w:rsidR="00EF67AC">
          <w:rPr>
            <w:webHidden/>
          </w:rPr>
          <w:instrText xml:space="preserve"> PAGEREF _Toc191015417 \h </w:instrText>
        </w:r>
        <w:r w:rsidR="00EF67AC">
          <w:rPr>
            <w:webHidden/>
          </w:rPr>
        </w:r>
        <w:r w:rsidR="00EF67AC">
          <w:rPr>
            <w:webHidden/>
          </w:rPr>
          <w:fldChar w:fldCharType="separate"/>
        </w:r>
        <w:r w:rsidR="00E15858">
          <w:rPr>
            <w:webHidden/>
          </w:rPr>
          <w:t>24</w:t>
        </w:r>
        <w:r w:rsidR="00EF67AC">
          <w:rPr>
            <w:webHidden/>
          </w:rPr>
          <w:fldChar w:fldCharType="end"/>
        </w:r>
      </w:hyperlink>
    </w:p>
    <w:p w14:paraId="53FA537E" w14:textId="72DC6122" w:rsidR="00EF67AC" w:rsidRDefault="00A20BB1">
      <w:pPr>
        <w:pStyle w:val="21"/>
        <w:tabs>
          <w:tab w:val="right" w:leader="dot" w:pos="9061"/>
        </w:tabs>
        <w:rPr>
          <w:rFonts w:ascii="Calibri" w:hAnsi="Calibri"/>
          <w:noProof/>
          <w:kern w:val="2"/>
        </w:rPr>
      </w:pPr>
      <w:hyperlink w:anchor="_Toc191015418" w:history="1">
        <w:r w:rsidR="00EF67AC" w:rsidRPr="002268EE">
          <w:rPr>
            <w:rStyle w:val="a3"/>
            <w:noProof/>
          </w:rPr>
          <w:t>Газета.ru, 21.02.2025, Россиянам назвали четыре способа накопить пенсию при серой зарплате</w:t>
        </w:r>
        <w:r w:rsidR="00EF67AC">
          <w:rPr>
            <w:noProof/>
            <w:webHidden/>
          </w:rPr>
          <w:tab/>
        </w:r>
        <w:r w:rsidR="00EF67AC">
          <w:rPr>
            <w:noProof/>
            <w:webHidden/>
          </w:rPr>
          <w:fldChar w:fldCharType="begin"/>
        </w:r>
        <w:r w:rsidR="00EF67AC">
          <w:rPr>
            <w:noProof/>
            <w:webHidden/>
          </w:rPr>
          <w:instrText xml:space="preserve"> PAGEREF _Toc191015418 \h </w:instrText>
        </w:r>
        <w:r w:rsidR="00EF67AC">
          <w:rPr>
            <w:noProof/>
            <w:webHidden/>
          </w:rPr>
        </w:r>
        <w:r w:rsidR="00EF67AC">
          <w:rPr>
            <w:noProof/>
            <w:webHidden/>
          </w:rPr>
          <w:fldChar w:fldCharType="separate"/>
        </w:r>
        <w:r w:rsidR="00E15858">
          <w:rPr>
            <w:noProof/>
            <w:webHidden/>
          </w:rPr>
          <w:t>24</w:t>
        </w:r>
        <w:r w:rsidR="00EF67AC">
          <w:rPr>
            <w:noProof/>
            <w:webHidden/>
          </w:rPr>
          <w:fldChar w:fldCharType="end"/>
        </w:r>
      </w:hyperlink>
    </w:p>
    <w:p w14:paraId="4561DE44" w14:textId="6120C362" w:rsidR="00EF67AC" w:rsidRDefault="00A20BB1">
      <w:pPr>
        <w:pStyle w:val="31"/>
        <w:rPr>
          <w:rFonts w:ascii="Calibri" w:hAnsi="Calibri"/>
          <w:kern w:val="2"/>
        </w:rPr>
      </w:pPr>
      <w:hyperlink w:anchor="_Toc191015419" w:history="1">
        <w:r w:rsidR="00EF67AC" w:rsidRPr="002268EE">
          <w:rPr>
            <w:rStyle w:val="a3"/>
          </w:rPr>
          <w:t>У россиян есть четыре способа накопить на пенсию при серой зарплате, заявил «Газете.Ru» депутат Мособлдумы, глава Союза пенсионеров Московской области Анатолий Никитин.</w:t>
        </w:r>
        <w:r w:rsidR="00EF67AC">
          <w:rPr>
            <w:webHidden/>
          </w:rPr>
          <w:tab/>
        </w:r>
        <w:r w:rsidR="00EF67AC">
          <w:rPr>
            <w:webHidden/>
          </w:rPr>
          <w:fldChar w:fldCharType="begin"/>
        </w:r>
        <w:r w:rsidR="00EF67AC">
          <w:rPr>
            <w:webHidden/>
          </w:rPr>
          <w:instrText xml:space="preserve"> PAGEREF _Toc191015419 \h </w:instrText>
        </w:r>
        <w:r w:rsidR="00EF67AC">
          <w:rPr>
            <w:webHidden/>
          </w:rPr>
        </w:r>
        <w:r w:rsidR="00EF67AC">
          <w:rPr>
            <w:webHidden/>
          </w:rPr>
          <w:fldChar w:fldCharType="separate"/>
        </w:r>
        <w:r w:rsidR="00E15858">
          <w:rPr>
            <w:webHidden/>
          </w:rPr>
          <w:t>24</w:t>
        </w:r>
        <w:r w:rsidR="00EF67AC">
          <w:rPr>
            <w:webHidden/>
          </w:rPr>
          <w:fldChar w:fldCharType="end"/>
        </w:r>
      </w:hyperlink>
    </w:p>
    <w:p w14:paraId="5698BA35" w14:textId="7E1B5311" w:rsidR="00EF67AC" w:rsidRDefault="00A20BB1">
      <w:pPr>
        <w:pStyle w:val="21"/>
        <w:tabs>
          <w:tab w:val="right" w:leader="dot" w:pos="9061"/>
        </w:tabs>
        <w:rPr>
          <w:rFonts w:ascii="Calibri" w:hAnsi="Calibri"/>
          <w:noProof/>
          <w:kern w:val="2"/>
        </w:rPr>
      </w:pPr>
      <w:hyperlink w:anchor="_Toc191015420" w:history="1">
        <w:r w:rsidR="00EF67AC" w:rsidRPr="002268EE">
          <w:rPr>
            <w:rStyle w:val="a3"/>
            <w:noProof/>
          </w:rPr>
          <w:t>Пенсия.pro, 20.02.2025, России грозит пенсионный кризис в случае невозможности заместить работников — Голикова</w:t>
        </w:r>
        <w:r w:rsidR="00EF67AC">
          <w:rPr>
            <w:noProof/>
            <w:webHidden/>
          </w:rPr>
          <w:tab/>
        </w:r>
        <w:r w:rsidR="00EF67AC">
          <w:rPr>
            <w:noProof/>
            <w:webHidden/>
          </w:rPr>
          <w:fldChar w:fldCharType="begin"/>
        </w:r>
        <w:r w:rsidR="00EF67AC">
          <w:rPr>
            <w:noProof/>
            <w:webHidden/>
          </w:rPr>
          <w:instrText xml:space="preserve"> PAGEREF _Toc191015420 \h </w:instrText>
        </w:r>
        <w:r w:rsidR="00EF67AC">
          <w:rPr>
            <w:noProof/>
            <w:webHidden/>
          </w:rPr>
        </w:r>
        <w:r w:rsidR="00EF67AC">
          <w:rPr>
            <w:noProof/>
            <w:webHidden/>
          </w:rPr>
          <w:fldChar w:fldCharType="separate"/>
        </w:r>
        <w:r w:rsidR="00E15858">
          <w:rPr>
            <w:noProof/>
            <w:webHidden/>
          </w:rPr>
          <w:t>25</w:t>
        </w:r>
        <w:r w:rsidR="00EF67AC">
          <w:rPr>
            <w:noProof/>
            <w:webHidden/>
          </w:rPr>
          <w:fldChar w:fldCharType="end"/>
        </w:r>
      </w:hyperlink>
    </w:p>
    <w:p w14:paraId="3C2C657C" w14:textId="5BA8FD88" w:rsidR="00EF67AC" w:rsidRDefault="00A20BB1">
      <w:pPr>
        <w:pStyle w:val="31"/>
        <w:rPr>
          <w:rFonts w:ascii="Calibri" w:hAnsi="Calibri"/>
          <w:kern w:val="2"/>
        </w:rPr>
      </w:pPr>
      <w:hyperlink w:anchor="_Toc191015421" w:history="1">
        <w:r w:rsidR="00EF67AC" w:rsidRPr="002268EE">
          <w:rPr>
            <w:rStyle w:val="a3"/>
          </w:rPr>
          <w:t>Всего через пять лет, к 2030 году, на рынке труда придется восполнить 10,1 млн людей, который выйдут на пенсию. Еще примерно 800 000 работников нужно привлечь дополнительно — в противном случае Россия столкнется с пенсионным кризисом, когда денег на содержание стариков не будет, заявила вице-премьер Татьяна Голикова.</w:t>
        </w:r>
        <w:r w:rsidR="00EF67AC">
          <w:rPr>
            <w:webHidden/>
          </w:rPr>
          <w:tab/>
        </w:r>
        <w:r w:rsidR="00EF67AC">
          <w:rPr>
            <w:webHidden/>
          </w:rPr>
          <w:fldChar w:fldCharType="begin"/>
        </w:r>
        <w:r w:rsidR="00EF67AC">
          <w:rPr>
            <w:webHidden/>
          </w:rPr>
          <w:instrText xml:space="preserve"> PAGEREF _Toc191015421 \h </w:instrText>
        </w:r>
        <w:r w:rsidR="00EF67AC">
          <w:rPr>
            <w:webHidden/>
          </w:rPr>
        </w:r>
        <w:r w:rsidR="00EF67AC">
          <w:rPr>
            <w:webHidden/>
          </w:rPr>
          <w:fldChar w:fldCharType="separate"/>
        </w:r>
        <w:r w:rsidR="00E15858">
          <w:rPr>
            <w:webHidden/>
          </w:rPr>
          <w:t>25</w:t>
        </w:r>
        <w:r w:rsidR="00EF67AC">
          <w:rPr>
            <w:webHidden/>
          </w:rPr>
          <w:fldChar w:fldCharType="end"/>
        </w:r>
      </w:hyperlink>
    </w:p>
    <w:p w14:paraId="0E3E24E9" w14:textId="65CC2F3E" w:rsidR="00EF67AC" w:rsidRDefault="00A20BB1">
      <w:pPr>
        <w:pStyle w:val="21"/>
        <w:tabs>
          <w:tab w:val="right" w:leader="dot" w:pos="9061"/>
        </w:tabs>
        <w:rPr>
          <w:rFonts w:ascii="Calibri" w:hAnsi="Calibri"/>
          <w:noProof/>
          <w:kern w:val="2"/>
        </w:rPr>
      </w:pPr>
      <w:hyperlink w:anchor="_Toc191015422" w:history="1">
        <w:r w:rsidR="00EF67AC" w:rsidRPr="002268EE">
          <w:rPr>
            <w:rStyle w:val="a3"/>
            <w:noProof/>
          </w:rPr>
          <w:t>RuNews24.ru, 20.02.2025, Перспективы на пенсии: с чем связано повышение пенсионных баллов для россиян</w:t>
        </w:r>
        <w:r w:rsidR="00EF67AC">
          <w:rPr>
            <w:noProof/>
            <w:webHidden/>
          </w:rPr>
          <w:tab/>
        </w:r>
        <w:r w:rsidR="00EF67AC">
          <w:rPr>
            <w:noProof/>
            <w:webHidden/>
          </w:rPr>
          <w:fldChar w:fldCharType="begin"/>
        </w:r>
        <w:r w:rsidR="00EF67AC">
          <w:rPr>
            <w:noProof/>
            <w:webHidden/>
          </w:rPr>
          <w:instrText xml:space="preserve"> PAGEREF _Toc191015422 \h </w:instrText>
        </w:r>
        <w:r w:rsidR="00EF67AC">
          <w:rPr>
            <w:noProof/>
            <w:webHidden/>
          </w:rPr>
        </w:r>
        <w:r w:rsidR="00EF67AC">
          <w:rPr>
            <w:noProof/>
            <w:webHidden/>
          </w:rPr>
          <w:fldChar w:fldCharType="separate"/>
        </w:r>
        <w:r w:rsidR="00E15858">
          <w:rPr>
            <w:noProof/>
            <w:webHidden/>
          </w:rPr>
          <w:t>26</w:t>
        </w:r>
        <w:r w:rsidR="00EF67AC">
          <w:rPr>
            <w:noProof/>
            <w:webHidden/>
          </w:rPr>
          <w:fldChar w:fldCharType="end"/>
        </w:r>
      </w:hyperlink>
    </w:p>
    <w:p w14:paraId="011AB07A" w14:textId="7A702636" w:rsidR="00EF67AC" w:rsidRDefault="00A20BB1">
      <w:pPr>
        <w:pStyle w:val="31"/>
        <w:rPr>
          <w:rFonts w:ascii="Calibri" w:hAnsi="Calibri"/>
          <w:kern w:val="2"/>
        </w:rPr>
      </w:pPr>
      <w:hyperlink w:anchor="_Toc191015423" w:history="1">
        <w:r w:rsidR="00EF67AC" w:rsidRPr="002268EE">
          <w:rPr>
            <w:rStyle w:val="a3"/>
          </w:rPr>
          <w:t>В последнее время в России активно обсуждается законопроект, разработанный депутатами Госдумы, который предусматривает повышение максимального количества страховых пенсионных баллов для работающих пенсионеров с 3 до 10.</w:t>
        </w:r>
        <w:r w:rsidR="00EF67AC">
          <w:rPr>
            <w:webHidden/>
          </w:rPr>
          <w:tab/>
        </w:r>
        <w:r w:rsidR="00EF67AC">
          <w:rPr>
            <w:webHidden/>
          </w:rPr>
          <w:fldChar w:fldCharType="begin"/>
        </w:r>
        <w:r w:rsidR="00EF67AC">
          <w:rPr>
            <w:webHidden/>
          </w:rPr>
          <w:instrText xml:space="preserve"> PAGEREF _Toc191015423 \h </w:instrText>
        </w:r>
        <w:r w:rsidR="00EF67AC">
          <w:rPr>
            <w:webHidden/>
          </w:rPr>
        </w:r>
        <w:r w:rsidR="00EF67AC">
          <w:rPr>
            <w:webHidden/>
          </w:rPr>
          <w:fldChar w:fldCharType="separate"/>
        </w:r>
        <w:r w:rsidR="00E15858">
          <w:rPr>
            <w:webHidden/>
          </w:rPr>
          <w:t>26</w:t>
        </w:r>
        <w:r w:rsidR="00EF67AC">
          <w:rPr>
            <w:webHidden/>
          </w:rPr>
          <w:fldChar w:fldCharType="end"/>
        </w:r>
      </w:hyperlink>
    </w:p>
    <w:p w14:paraId="77F0E3C7" w14:textId="588CDB5E" w:rsidR="00EF67AC" w:rsidRDefault="00A20BB1">
      <w:pPr>
        <w:pStyle w:val="21"/>
        <w:tabs>
          <w:tab w:val="right" w:leader="dot" w:pos="9061"/>
        </w:tabs>
        <w:rPr>
          <w:rFonts w:ascii="Calibri" w:hAnsi="Calibri"/>
          <w:noProof/>
          <w:kern w:val="2"/>
        </w:rPr>
      </w:pPr>
      <w:hyperlink w:anchor="_Toc191015424" w:history="1">
        <w:r w:rsidR="00EF67AC" w:rsidRPr="002268EE">
          <w:rPr>
            <w:rStyle w:val="a3"/>
            <w:noProof/>
          </w:rPr>
          <w:t>ФедералПресс, 20.02.2025, Как увеличить пенсию: советы финансиста</w:t>
        </w:r>
        <w:r w:rsidR="00EF67AC">
          <w:rPr>
            <w:noProof/>
            <w:webHidden/>
          </w:rPr>
          <w:tab/>
        </w:r>
        <w:r w:rsidR="00EF67AC">
          <w:rPr>
            <w:noProof/>
            <w:webHidden/>
          </w:rPr>
          <w:fldChar w:fldCharType="begin"/>
        </w:r>
        <w:r w:rsidR="00EF67AC">
          <w:rPr>
            <w:noProof/>
            <w:webHidden/>
          </w:rPr>
          <w:instrText xml:space="preserve"> PAGEREF _Toc191015424 \h </w:instrText>
        </w:r>
        <w:r w:rsidR="00EF67AC">
          <w:rPr>
            <w:noProof/>
            <w:webHidden/>
          </w:rPr>
        </w:r>
        <w:r w:rsidR="00EF67AC">
          <w:rPr>
            <w:noProof/>
            <w:webHidden/>
          </w:rPr>
          <w:fldChar w:fldCharType="separate"/>
        </w:r>
        <w:r w:rsidR="00E15858">
          <w:rPr>
            <w:noProof/>
            <w:webHidden/>
          </w:rPr>
          <w:t>27</w:t>
        </w:r>
        <w:r w:rsidR="00EF67AC">
          <w:rPr>
            <w:noProof/>
            <w:webHidden/>
          </w:rPr>
          <w:fldChar w:fldCharType="end"/>
        </w:r>
      </w:hyperlink>
    </w:p>
    <w:p w14:paraId="6F5F309E" w14:textId="5CE1DFE6" w:rsidR="00EF67AC" w:rsidRDefault="00A20BB1">
      <w:pPr>
        <w:pStyle w:val="31"/>
        <w:rPr>
          <w:rFonts w:ascii="Calibri" w:hAnsi="Calibri"/>
          <w:kern w:val="2"/>
        </w:rPr>
      </w:pPr>
      <w:hyperlink w:anchor="_Toc191015425" w:history="1">
        <w:r w:rsidR="00EF67AC" w:rsidRPr="002268EE">
          <w:rPr>
            <w:rStyle w:val="a3"/>
          </w:rPr>
          <w:t>Одним из более надежных вариантов увеличения пенсии остается самостоятельное перечисление дополнительных взносов в систему обязательного пенсионного страхования. Как получать более высокие выплаты, рассказал «ФедералПресс» основатель компании «Страховой брокер Amsec24» Антон Мельцов.</w:t>
        </w:r>
        <w:r w:rsidR="00EF67AC">
          <w:rPr>
            <w:webHidden/>
          </w:rPr>
          <w:tab/>
        </w:r>
        <w:r w:rsidR="00EF67AC">
          <w:rPr>
            <w:webHidden/>
          </w:rPr>
          <w:fldChar w:fldCharType="begin"/>
        </w:r>
        <w:r w:rsidR="00EF67AC">
          <w:rPr>
            <w:webHidden/>
          </w:rPr>
          <w:instrText xml:space="preserve"> PAGEREF _Toc191015425 \h </w:instrText>
        </w:r>
        <w:r w:rsidR="00EF67AC">
          <w:rPr>
            <w:webHidden/>
          </w:rPr>
        </w:r>
        <w:r w:rsidR="00EF67AC">
          <w:rPr>
            <w:webHidden/>
          </w:rPr>
          <w:fldChar w:fldCharType="separate"/>
        </w:r>
        <w:r w:rsidR="00E15858">
          <w:rPr>
            <w:webHidden/>
          </w:rPr>
          <w:t>27</w:t>
        </w:r>
        <w:r w:rsidR="00EF67AC">
          <w:rPr>
            <w:webHidden/>
          </w:rPr>
          <w:fldChar w:fldCharType="end"/>
        </w:r>
      </w:hyperlink>
    </w:p>
    <w:p w14:paraId="31D9155C" w14:textId="14B4712E" w:rsidR="00EF67AC" w:rsidRDefault="00A20BB1">
      <w:pPr>
        <w:pStyle w:val="21"/>
        <w:tabs>
          <w:tab w:val="right" w:leader="dot" w:pos="9061"/>
        </w:tabs>
        <w:rPr>
          <w:rFonts w:ascii="Calibri" w:hAnsi="Calibri"/>
          <w:noProof/>
          <w:kern w:val="2"/>
        </w:rPr>
      </w:pPr>
      <w:hyperlink w:anchor="_Toc191015426" w:history="1">
        <w:r w:rsidR="00EF67AC" w:rsidRPr="002268EE">
          <w:rPr>
            <w:rStyle w:val="a3"/>
            <w:noProof/>
          </w:rPr>
          <w:t>PRIMPRESS, 20.02.2025, Пенсионеров, которые живут в квартире одни, призвали оформить новую льготу</w:t>
        </w:r>
        <w:r w:rsidR="00EF67AC">
          <w:rPr>
            <w:noProof/>
            <w:webHidden/>
          </w:rPr>
          <w:tab/>
        </w:r>
        <w:r w:rsidR="00EF67AC">
          <w:rPr>
            <w:noProof/>
            <w:webHidden/>
          </w:rPr>
          <w:fldChar w:fldCharType="begin"/>
        </w:r>
        <w:r w:rsidR="00EF67AC">
          <w:rPr>
            <w:noProof/>
            <w:webHidden/>
          </w:rPr>
          <w:instrText xml:space="preserve"> PAGEREF _Toc191015426 \h </w:instrText>
        </w:r>
        <w:r w:rsidR="00EF67AC">
          <w:rPr>
            <w:noProof/>
            <w:webHidden/>
          </w:rPr>
        </w:r>
        <w:r w:rsidR="00EF67AC">
          <w:rPr>
            <w:noProof/>
            <w:webHidden/>
          </w:rPr>
          <w:fldChar w:fldCharType="separate"/>
        </w:r>
        <w:r w:rsidR="00E15858">
          <w:rPr>
            <w:noProof/>
            <w:webHidden/>
          </w:rPr>
          <w:t>27</w:t>
        </w:r>
        <w:r w:rsidR="00EF67AC">
          <w:rPr>
            <w:noProof/>
            <w:webHidden/>
          </w:rPr>
          <w:fldChar w:fldCharType="end"/>
        </w:r>
      </w:hyperlink>
    </w:p>
    <w:p w14:paraId="70153CEA" w14:textId="2462B703" w:rsidR="00EF67AC" w:rsidRDefault="00A20BB1">
      <w:pPr>
        <w:pStyle w:val="31"/>
        <w:rPr>
          <w:rFonts w:ascii="Calibri" w:hAnsi="Calibri"/>
          <w:kern w:val="2"/>
        </w:rPr>
      </w:pPr>
      <w:hyperlink w:anchor="_Toc191015427" w:history="1">
        <w:r w:rsidR="00EF67AC" w:rsidRPr="002268EE">
          <w:rPr>
            <w:rStyle w:val="a3"/>
          </w:rPr>
          <w:t>Пенсионеров призвали оформить новую льготу, если человек живет в квартире один. Новые возможности для таких пожилых граждан начали вводить различные регионы, делая более доступным входной порог для льготы. Об этом рассказала пенсионный эксперт Анастасия Киреева, сообщает PRIMPRESS.</w:t>
        </w:r>
        <w:r w:rsidR="00EF67AC">
          <w:rPr>
            <w:webHidden/>
          </w:rPr>
          <w:tab/>
        </w:r>
        <w:r w:rsidR="00EF67AC">
          <w:rPr>
            <w:webHidden/>
          </w:rPr>
          <w:fldChar w:fldCharType="begin"/>
        </w:r>
        <w:r w:rsidR="00EF67AC">
          <w:rPr>
            <w:webHidden/>
          </w:rPr>
          <w:instrText xml:space="preserve"> PAGEREF _Toc191015427 \h </w:instrText>
        </w:r>
        <w:r w:rsidR="00EF67AC">
          <w:rPr>
            <w:webHidden/>
          </w:rPr>
        </w:r>
        <w:r w:rsidR="00EF67AC">
          <w:rPr>
            <w:webHidden/>
          </w:rPr>
          <w:fldChar w:fldCharType="separate"/>
        </w:r>
        <w:r w:rsidR="00E15858">
          <w:rPr>
            <w:webHidden/>
          </w:rPr>
          <w:t>27</w:t>
        </w:r>
        <w:r w:rsidR="00EF67AC">
          <w:rPr>
            <w:webHidden/>
          </w:rPr>
          <w:fldChar w:fldCharType="end"/>
        </w:r>
      </w:hyperlink>
    </w:p>
    <w:p w14:paraId="79CEDCAF" w14:textId="62DE7329" w:rsidR="00EF67AC" w:rsidRDefault="00A20BB1">
      <w:pPr>
        <w:pStyle w:val="21"/>
        <w:tabs>
          <w:tab w:val="right" w:leader="dot" w:pos="9061"/>
        </w:tabs>
        <w:rPr>
          <w:rFonts w:ascii="Calibri" w:hAnsi="Calibri"/>
          <w:noProof/>
          <w:kern w:val="2"/>
        </w:rPr>
      </w:pPr>
      <w:hyperlink w:anchor="_Toc191015428" w:history="1">
        <w:r w:rsidR="00EF67AC" w:rsidRPr="002268EE">
          <w:rPr>
            <w:rStyle w:val="a3"/>
            <w:noProof/>
          </w:rPr>
          <w:t>Свободная пресса, 20.02.2025, Нацпроект по кадрам откровенно буксует, Голикова требует еще 116 миллиардов</w:t>
        </w:r>
        <w:r w:rsidR="00EF67AC">
          <w:rPr>
            <w:noProof/>
            <w:webHidden/>
          </w:rPr>
          <w:tab/>
        </w:r>
        <w:r w:rsidR="00EF67AC">
          <w:rPr>
            <w:noProof/>
            <w:webHidden/>
          </w:rPr>
          <w:fldChar w:fldCharType="begin"/>
        </w:r>
        <w:r w:rsidR="00EF67AC">
          <w:rPr>
            <w:noProof/>
            <w:webHidden/>
          </w:rPr>
          <w:instrText xml:space="preserve"> PAGEREF _Toc191015428 \h </w:instrText>
        </w:r>
        <w:r w:rsidR="00EF67AC">
          <w:rPr>
            <w:noProof/>
            <w:webHidden/>
          </w:rPr>
        </w:r>
        <w:r w:rsidR="00EF67AC">
          <w:rPr>
            <w:noProof/>
            <w:webHidden/>
          </w:rPr>
          <w:fldChar w:fldCharType="separate"/>
        </w:r>
        <w:r w:rsidR="00E15858">
          <w:rPr>
            <w:noProof/>
            <w:webHidden/>
          </w:rPr>
          <w:t>28</w:t>
        </w:r>
        <w:r w:rsidR="00EF67AC">
          <w:rPr>
            <w:noProof/>
            <w:webHidden/>
          </w:rPr>
          <w:fldChar w:fldCharType="end"/>
        </w:r>
      </w:hyperlink>
    </w:p>
    <w:p w14:paraId="0FF51333" w14:textId="6B35D042" w:rsidR="00EF67AC" w:rsidRDefault="00A20BB1">
      <w:pPr>
        <w:pStyle w:val="31"/>
        <w:rPr>
          <w:rFonts w:ascii="Calibri" w:hAnsi="Calibri"/>
          <w:kern w:val="2"/>
        </w:rPr>
      </w:pPr>
      <w:hyperlink w:anchor="_Toc191015429" w:history="1">
        <w:r w:rsidR="00EF67AC" w:rsidRPr="002268EE">
          <w:rPr>
            <w:rStyle w:val="a3"/>
          </w:rPr>
          <w:t>Вице-премьер Татьяна Голикова в рамках обсуждения работы по национальным проектам заявила, что необходимо заместить 10,1 млн человек, которые выходят на пенсию, и привлечь еще 800 тыс. работников. В этих условиях действует национальный проект «Кадры», который призван сократить дефицит кадров на 3,4% к 2030 году. Голикова сообщила, что стоимость его реализации составит 116 млрд руб.</w:t>
        </w:r>
        <w:r w:rsidR="00EF67AC">
          <w:rPr>
            <w:webHidden/>
          </w:rPr>
          <w:tab/>
        </w:r>
        <w:r w:rsidR="00EF67AC">
          <w:rPr>
            <w:webHidden/>
          </w:rPr>
          <w:fldChar w:fldCharType="begin"/>
        </w:r>
        <w:r w:rsidR="00EF67AC">
          <w:rPr>
            <w:webHidden/>
          </w:rPr>
          <w:instrText xml:space="preserve"> PAGEREF _Toc191015429 \h </w:instrText>
        </w:r>
        <w:r w:rsidR="00EF67AC">
          <w:rPr>
            <w:webHidden/>
          </w:rPr>
        </w:r>
        <w:r w:rsidR="00EF67AC">
          <w:rPr>
            <w:webHidden/>
          </w:rPr>
          <w:fldChar w:fldCharType="separate"/>
        </w:r>
        <w:r w:rsidR="00E15858">
          <w:rPr>
            <w:webHidden/>
          </w:rPr>
          <w:t>28</w:t>
        </w:r>
        <w:r w:rsidR="00EF67AC">
          <w:rPr>
            <w:webHidden/>
          </w:rPr>
          <w:fldChar w:fldCharType="end"/>
        </w:r>
      </w:hyperlink>
    </w:p>
    <w:p w14:paraId="47EE351D" w14:textId="7068D651" w:rsidR="00EF67AC" w:rsidRDefault="00A20BB1">
      <w:pPr>
        <w:pStyle w:val="12"/>
        <w:tabs>
          <w:tab w:val="right" w:leader="dot" w:pos="9061"/>
        </w:tabs>
        <w:rPr>
          <w:rFonts w:ascii="Calibri" w:hAnsi="Calibri"/>
          <w:b w:val="0"/>
          <w:noProof/>
          <w:kern w:val="2"/>
          <w:sz w:val="24"/>
        </w:rPr>
      </w:pPr>
      <w:hyperlink w:anchor="_Toc191015430" w:history="1">
        <w:r w:rsidR="00EF67AC" w:rsidRPr="002268EE">
          <w:rPr>
            <w:rStyle w:val="a3"/>
            <w:noProof/>
          </w:rPr>
          <w:t>Региональные СМИ</w:t>
        </w:r>
        <w:r w:rsidR="00EF67AC">
          <w:rPr>
            <w:noProof/>
            <w:webHidden/>
          </w:rPr>
          <w:tab/>
        </w:r>
        <w:r w:rsidR="00EF67AC">
          <w:rPr>
            <w:noProof/>
            <w:webHidden/>
          </w:rPr>
          <w:fldChar w:fldCharType="begin"/>
        </w:r>
        <w:r w:rsidR="00EF67AC">
          <w:rPr>
            <w:noProof/>
            <w:webHidden/>
          </w:rPr>
          <w:instrText xml:space="preserve"> PAGEREF _Toc191015430 \h </w:instrText>
        </w:r>
        <w:r w:rsidR="00EF67AC">
          <w:rPr>
            <w:noProof/>
            <w:webHidden/>
          </w:rPr>
        </w:r>
        <w:r w:rsidR="00EF67AC">
          <w:rPr>
            <w:noProof/>
            <w:webHidden/>
          </w:rPr>
          <w:fldChar w:fldCharType="separate"/>
        </w:r>
        <w:r w:rsidR="00E15858">
          <w:rPr>
            <w:noProof/>
            <w:webHidden/>
          </w:rPr>
          <w:t>30</w:t>
        </w:r>
        <w:r w:rsidR="00EF67AC">
          <w:rPr>
            <w:noProof/>
            <w:webHidden/>
          </w:rPr>
          <w:fldChar w:fldCharType="end"/>
        </w:r>
      </w:hyperlink>
    </w:p>
    <w:p w14:paraId="18786C1C" w14:textId="7F3CE106" w:rsidR="00EF67AC" w:rsidRDefault="00A20BB1">
      <w:pPr>
        <w:pStyle w:val="21"/>
        <w:tabs>
          <w:tab w:val="right" w:leader="dot" w:pos="9061"/>
        </w:tabs>
        <w:rPr>
          <w:rFonts w:ascii="Calibri" w:hAnsi="Calibri"/>
          <w:noProof/>
          <w:kern w:val="2"/>
        </w:rPr>
      </w:pPr>
      <w:hyperlink w:anchor="_Toc191015431" w:history="1">
        <w:r w:rsidR="00EF67AC" w:rsidRPr="002268EE">
          <w:rPr>
            <w:rStyle w:val="a3"/>
            <w:noProof/>
          </w:rPr>
          <w:t>BFM Новосибирск, 20.02.2025, Новая пенсионная реформа? В России на четыре года повысят пенсионный возраст</w:t>
        </w:r>
        <w:r w:rsidR="00EF67AC">
          <w:rPr>
            <w:noProof/>
            <w:webHidden/>
          </w:rPr>
          <w:tab/>
        </w:r>
        <w:r w:rsidR="00EF67AC">
          <w:rPr>
            <w:noProof/>
            <w:webHidden/>
          </w:rPr>
          <w:fldChar w:fldCharType="begin"/>
        </w:r>
        <w:r w:rsidR="00EF67AC">
          <w:rPr>
            <w:noProof/>
            <w:webHidden/>
          </w:rPr>
          <w:instrText xml:space="preserve"> PAGEREF _Toc191015431 \h </w:instrText>
        </w:r>
        <w:r w:rsidR="00EF67AC">
          <w:rPr>
            <w:noProof/>
            <w:webHidden/>
          </w:rPr>
        </w:r>
        <w:r w:rsidR="00EF67AC">
          <w:rPr>
            <w:noProof/>
            <w:webHidden/>
          </w:rPr>
          <w:fldChar w:fldCharType="separate"/>
        </w:r>
        <w:r w:rsidR="00E15858">
          <w:rPr>
            <w:noProof/>
            <w:webHidden/>
          </w:rPr>
          <w:t>30</w:t>
        </w:r>
        <w:r w:rsidR="00EF67AC">
          <w:rPr>
            <w:noProof/>
            <w:webHidden/>
          </w:rPr>
          <w:fldChar w:fldCharType="end"/>
        </w:r>
      </w:hyperlink>
    </w:p>
    <w:p w14:paraId="5ED82817" w14:textId="379A5F49" w:rsidR="00EF67AC" w:rsidRDefault="00A20BB1">
      <w:pPr>
        <w:pStyle w:val="31"/>
        <w:rPr>
          <w:rFonts w:ascii="Calibri" w:hAnsi="Calibri"/>
          <w:kern w:val="2"/>
        </w:rPr>
      </w:pPr>
      <w:hyperlink w:anchor="_Toc191015432" w:history="1">
        <w:r w:rsidR="00EF67AC" w:rsidRPr="002268EE">
          <w:rPr>
            <w:rStyle w:val="a3"/>
          </w:rPr>
          <w:t>В соответствии с планами, изменения в пенсионной системе России будут внедрены к 2025 году. Реформа продолжается и к 2028 году достигнет своего завершающего этапа, при этом 2025 год станет значительным переходным периодом для многих граждан, касающимся выхода на пенсию.</w:t>
        </w:r>
        <w:r w:rsidR="00EF67AC">
          <w:rPr>
            <w:webHidden/>
          </w:rPr>
          <w:tab/>
        </w:r>
        <w:r w:rsidR="00EF67AC">
          <w:rPr>
            <w:webHidden/>
          </w:rPr>
          <w:fldChar w:fldCharType="begin"/>
        </w:r>
        <w:r w:rsidR="00EF67AC">
          <w:rPr>
            <w:webHidden/>
          </w:rPr>
          <w:instrText xml:space="preserve"> PAGEREF _Toc191015432 \h </w:instrText>
        </w:r>
        <w:r w:rsidR="00EF67AC">
          <w:rPr>
            <w:webHidden/>
          </w:rPr>
        </w:r>
        <w:r w:rsidR="00EF67AC">
          <w:rPr>
            <w:webHidden/>
          </w:rPr>
          <w:fldChar w:fldCharType="separate"/>
        </w:r>
        <w:r w:rsidR="00E15858">
          <w:rPr>
            <w:webHidden/>
          </w:rPr>
          <w:t>30</w:t>
        </w:r>
        <w:r w:rsidR="00EF67AC">
          <w:rPr>
            <w:webHidden/>
          </w:rPr>
          <w:fldChar w:fldCharType="end"/>
        </w:r>
      </w:hyperlink>
    </w:p>
    <w:p w14:paraId="2586E3DB" w14:textId="7D3AA6C5" w:rsidR="00EF67AC" w:rsidRDefault="00A20BB1">
      <w:pPr>
        <w:pStyle w:val="12"/>
        <w:tabs>
          <w:tab w:val="right" w:leader="dot" w:pos="9061"/>
        </w:tabs>
        <w:rPr>
          <w:rFonts w:ascii="Calibri" w:hAnsi="Calibri"/>
          <w:b w:val="0"/>
          <w:noProof/>
          <w:kern w:val="2"/>
          <w:sz w:val="24"/>
        </w:rPr>
      </w:pPr>
      <w:hyperlink w:anchor="_Toc191015433" w:history="1">
        <w:r w:rsidR="00EF67AC" w:rsidRPr="002268EE">
          <w:rPr>
            <w:rStyle w:val="a3"/>
            <w:noProof/>
          </w:rPr>
          <w:t>НОВОСТИ МАКРОЭКОНОМИКИ</w:t>
        </w:r>
        <w:r w:rsidR="00EF67AC">
          <w:rPr>
            <w:noProof/>
            <w:webHidden/>
          </w:rPr>
          <w:tab/>
        </w:r>
        <w:r w:rsidR="00EF67AC">
          <w:rPr>
            <w:noProof/>
            <w:webHidden/>
          </w:rPr>
          <w:fldChar w:fldCharType="begin"/>
        </w:r>
        <w:r w:rsidR="00EF67AC">
          <w:rPr>
            <w:noProof/>
            <w:webHidden/>
          </w:rPr>
          <w:instrText xml:space="preserve"> PAGEREF _Toc191015433 \h </w:instrText>
        </w:r>
        <w:r w:rsidR="00EF67AC">
          <w:rPr>
            <w:noProof/>
            <w:webHidden/>
          </w:rPr>
        </w:r>
        <w:r w:rsidR="00EF67AC">
          <w:rPr>
            <w:noProof/>
            <w:webHidden/>
          </w:rPr>
          <w:fldChar w:fldCharType="separate"/>
        </w:r>
        <w:r w:rsidR="00E15858">
          <w:rPr>
            <w:noProof/>
            <w:webHidden/>
          </w:rPr>
          <w:t>32</w:t>
        </w:r>
        <w:r w:rsidR="00EF67AC">
          <w:rPr>
            <w:noProof/>
            <w:webHidden/>
          </w:rPr>
          <w:fldChar w:fldCharType="end"/>
        </w:r>
      </w:hyperlink>
    </w:p>
    <w:p w14:paraId="42E018CF" w14:textId="4284E348" w:rsidR="00EF67AC" w:rsidRDefault="00A20BB1">
      <w:pPr>
        <w:pStyle w:val="21"/>
        <w:tabs>
          <w:tab w:val="right" w:leader="dot" w:pos="9061"/>
        </w:tabs>
        <w:rPr>
          <w:rFonts w:ascii="Calibri" w:hAnsi="Calibri"/>
          <w:noProof/>
          <w:kern w:val="2"/>
        </w:rPr>
      </w:pPr>
      <w:hyperlink w:anchor="_Toc191015434" w:history="1">
        <w:r w:rsidR="00EF67AC" w:rsidRPr="002268EE">
          <w:rPr>
            <w:rStyle w:val="a3"/>
            <w:noProof/>
          </w:rPr>
          <w:t>Известия, 20.02.2025, Разложить баланс</w:t>
        </w:r>
        <w:r w:rsidR="00EF67AC">
          <w:rPr>
            <w:noProof/>
            <w:webHidden/>
          </w:rPr>
          <w:tab/>
        </w:r>
        <w:r w:rsidR="00EF67AC">
          <w:rPr>
            <w:noProof/>
            <w:webHidden/>
          </w:rPr>
          <w:fldChar w:fldCharType="begin"/>
        </w:r>
        <w:r w:rsidR="00EF67AC">
          <w:rPr>
            <w:noProof/>
            <w:webHidden/>
          </w:rPr>
          <w:instrText xml:space="preserve"> PAGEREF _Toc191015434 \h </w:instrText>
        </w:r>
        <w:r w:rsidR="00EF67AC">
          <w:rPr>
            <w:noProof/>
            <w:webHidden/>
          </w:rPr>
        </w:r>
        <w:r w:rsidR="00EF67AC">
          <w:rPr>
            <w:noProof/>
            <w:webHidden/>
          </w:rPr>
          <w:fldChar w:fldCharType="separate"/>
        </w:r>
        <w:r w:rsidR="00E15858">
          <w:rPr>
            <w:noProof/>
            <w:webHidden/>
          </w:rPr>
          <w:t>32</w:t>
        </w:r>
        <w:r w:rsidR="00EF67AC">
          <w:rPr>
            <w:noProof/>
            <w:webHidden/>
          </w:rPr>
          <w:fldChar w:fldCharType="end"/>
        </w:r>
      </w:hyperlink>
    </w:p>
    <w:p w14:paraId="2A248548" w14:textId="28EE0E8B" w:rsidR="00EF67AC" w:rsidRDefault="00A20BB1">
      <w:pPr>
        <w:pStyle w:val="31"/>
        <w:rPr>
          <w:rFonts w:ascii="Calibri" w:hAnsi="Calibri"/>
          <w:kern w:val="2"/>
        </w:rPr>
      </w:pPr>
      <w:hyperlink w:anchor="_Toc191015435" w:history="1">
        <w:r w:rsidR="00EF67AC" w:rsidRPr="002268EE">
          <w:rPr>
            <w:rStyle w:val="a3"/>
          </w:rPr>
          <w:t>Власти запланировали резкое уменьшение трат из ФНБ в этом году. На инвестпроекты собираются расходовать всего 700 млрд рублей против 1,1 трлн в 2024-м. А на погашение дефицита бюджета деньги вовсе направлять не думают, тогда как в прошлом году для этого использовали 1,3 трлн рублей. Государство стало аккуратнее тратить деньги из «кубышки» на фоне того, что её ликвидная часть исчерпывается: затри года она снизилась почти вдвое - до 3,7 трлн. Однако эксперты считают: подход государства к тратам из Фонда национального благосостояния сдержанный и сбалансированный, и вряд ли его исчерпают.</w:t>
        </w:r>
        <w:r w:rsidR="00EF67AC">
          <w:rPr>
            <w:webHidden/>
          </w:rPr>
          <w:tab/>
        </w:r>
        <w:r w:rsidR="00EF67AC">
          <w:rPr>
            <w:webHidden/>
          </w:rPr>
          <w:fldChar w:fldCharType="begin"/>
        </w:r>
        <w:r w:rsidR="00EF67AC">
          <w:rPr>
            <w:webHidden/>
          </w:rPr>
          <w:instrText xml:space="preserve"> PAGEREF _Toc191015435 \h </w:instrText>
        </w:r>
        <w:r w:rsidR="00EF67AC">
          <w:rPr>
            <w:webHidden/>
          </w:rPr>
        </w:r>
        <w:r w:rsidR="00EF67AC">
          <w:rPr>
            <w:webHidden/>
          </w:rPr>
          <w:fldChar w:fldCharType="separate"/>
        </w:r>
        <w:r w:rsidR="00E15858">
          <w:rPr>
            <w:webHidden/>
          </w:rPr>
          <w:t>32</w:t>
        </w:r>
        <w:r w:rsidR="00EF67AC">
          <w:rPr>
            <w:webHidden/>
          </w:rPr>
          <w:fldChar w:fldCharType="end"/>
        </w:r>
      </w:hyperlink>
    </w:p>
    <w:p w14:paraId="5619EAF4" w14:textId="46E55CE7" w:rsidR="00EF67AC" w:rsidRDefault="00A20BB1">
      <w:pPr>
        <w:pStyle w:val="21"/>
        <w:tabs>
          <w:tab w:val="right" w:leader="dot" w:pos="9061"/>
        </w:tabs>
        <w:rPr>
          <w:rFonts w:ascii="Calibri" w:hAnsi="Calibri"/>
          <w:noProof/>
          <w:kern w:val="2"/>
        </w:rPr>
      </w:pPr>
      <w:hyperlink w:anchor="_Toc191015436" w:history="1">
        <w:r w:rsidR="00EF67AC" w:rsidRPr="002268EE">
          <w:rPr>
            <w:rStyle w:val="a3"/>
            <w:noProof/>
          </w:rPr>
          <w:t>Интерфакс, 20.02.2025, В Думу внесен законопроект о повышении порога страхования вкладов до 2,8 млн рублей</w:t>
        </w:r>
        <w:r w:rsidR="00EF67AC">
          <w:rPr>
            <w:noProof/>
            <w:webHidden/>
          </w:rPr>
          <w:tab/>
        </w:r>
        <w:r w:rsidR="00EF67AC">
          <w:rPr>
            <w:noProof/>
            <w:webHidden/>
          </w:rPr>
          <w:fldChar w:fldCharType="begin"/>
        </w:r>
        <w:r w:rsidR="00EF67AC">
          <w:rPr>
            <w:noProof/>
            <w:webHidden/>
          </w:rPr>
          <w:instrText xml:space="preserve"> PAGEREF _Toc191015436 \h </w:instrText>
        </w:r>
        <w:r w:rsidR="00EF67AC">
          <w:rPr>
            <w:noProof/>
            <w:webHidden/>
          </w:rPr>
        </w:r>
        <w:r w:rsidR="00EF67AC">
          <w:rPr>
            <w:noProof/>
            <w:webHidden/>
          </w:rPr>
          <w:fldChar w:fldCharType="separate"/>
        </w:r>
        <w:r w:rsidR="00E15858">
          <w:rPr>
            <w:noProof/>
            <w:webHidden/>
          </w:rPr>
          <w:t>33</w:t>
        </w:r>
        <w:r w:rsidR="00EF67AC">
          <w:rPr>
            <w:noProof/>
            <w:webHidden/>
          </w:rPr>
          <w:fldChar w:fldCharType="end"/>
        </w:r>
      </w:hyperlink>
    </w:p>
    <w:p w14:paraId="3B577DA4" w14:textId="2B104FC5" w:rsidR="00EF67AC" w:rsidRDefault="00A20BB1">
      <w:pPr>
        <w:pStyle w:val="31"/>
        <w:rPr>
          <w:rFonts w:ascii="Calibri" w:hAnsi="Calibri"/>
          <w:kern w:val="2"/>
        </w:rPr>
      </w:pPr>
      <w:hyperlink w:anchor="_Toc191015437" w:history="1">
        <w:r w:rsidR="00EF67AC" w:rsidRPr="002268EE">
          <w:rPr>
            <w:rStyle w:val="a3"/>
          </w:rPr>
          <w:t>Депутаты от фракции «Новые люди» внесли в Госдуму законопроект № 846133-8 о повышении порога страхования вкладов с 1,4 млн до 2,8 млн рублей, в правительстве сообщили, что после внесения документа в парламент будет подготовлен отзыв на него.</w:t>
        </w:r>
        <w:r w:rsidR="00EF67AC">
          <w:rPr>
            <w:webHidden/>
          </w:rPr>
          <w:tab/>
        </w:r>
        <w:r w:rsidR="00EF67AC">
          <w:rPr>
            <w:webHidden/>
          </w:rPr>
          <w:fldChar w:fldCharType="begin"/>
        </w:r>
        <w:r w:rsidR="00EF67AC">
          <w:rPr>
            <w:webHidden/>
          </w:rPr>
          <w:instrText xml:space="preserve"> PAGEREF _Toc191015437 \h </w:instrText>
        </w:r>
        <w:r w:rsidR="00EF67AC">
          <w:rPr>
            <w:webHidden/>
          </w:rPr>
        </w:r>
        <w:r w:rsidR="00EF67AC">
          <w:rPr>
            <w:webHidden/>
          </w:rPr>
          <w:fldChar w:fldCharType="separate"/>
        </w:r>
        <w:r w:rsidR="00E15858">
          <w:rPr>
            <w:webHidden/>
          </w:rPr>
          <w:t>33</w:t>
        </w:r>
        <w:r w:rsidR="00EF67AC">
          <w:rPr>
            <w:webHidden/>
          </w:rPr>
          <w:fldChar w:fldCharType="end"/>
        </w:r>
      </w:hyperlink>
    </w:p>
    <w:p w14:paraId="267BBEBE" w14:textId="0C0FD03C" w:rsidR="00EF67AC" w:rsidRDefault="00A20BB1">
      <w:pPr>
        <w:pStyle w:val="21"/>
        <w:tabs>
          <w:tab w:val="right" w:leader="dot" w:pos="9061"/>
        </w:tabs>
        <w:rPr>
          <w:rFonts w:ascii="Calibri" w:hAnsi="Calibri"/>
          <w:noProof/>
          <w:kern w:val="2"/>
        </w:rPr>
      </w:pPr>
      <w:hyperlink w:anchor="_Toc191015438" w:history="1">
        <w:r w:rsidR="00EF67AC" w:rsidRPr="002268EE">
          <w:rPr>
            <w:rStyle w:val="a3"/>
            <w:noProof/>
          </w:rPr>
          <w:t>Пруфы.ru, 20.02.2025, Миллион – в семью от государства: кто получит такие деньги</w:t>
        </w:r>
        <w:r w:rsidR="00EF67AC">
          <w:rPr>
            <w:noProof/>
            <w:webHidden/>
          </w:rPr>
          <w:tab/>
        </w:r>
        <w:r w:rsidR="00EF67AC">
          <w:rPr>
            <w:noProof/>
            <w:webHidden/>
          </w:rPr>
          <w:fldChar w:fldCharType="begin"/>
        </w:r>
        <w:r w:rsidR="00EF67AC">
          <w:rPr>
            <w:noProof/>
            <w:webHidden/>
          </w:rPr>
          <w:instrText xml:space="preserve"> PAGEREF _Toc191015438 \h </w:instrText>
        </w:r>
        <w:r w:rsidR="00EF67AC">
          <w:rPr>
            <w:noProof/>
            <w:webHidden/>
          </w:rPr>
        </w:r>
        <w:r w:rsidR="00EF67AC">
          <w:rPr>
            <w:noProof/>
            <w:webHidden/>
          </w:rPr>
          <w:fldChar w:fldCharType="separate"/>
        </w:r>
        <w:r w:rsidR="00E15858">
          <w:rPr>
            <w:noProof/>
            <w:webHidden/>
          </w:rPr>
          <w:t>34</w:t>
        </w:r>
        <w:r w:rsidR="00EF67AC">
          <w:rPr>
            <w:noProof/>
            <w:webHidden/>
          </w:rPr>
          <w:fldChar w:fldCharType="end"/>
        </w:r>
      </w:hyperlink>
    </w:p>
    <w:p w14:paraId="74514168" w14:textId="02694761" w:rsidR="00EF67AC" w:rsidRDefault="00A20BB1">
      <w:pPr>
        <w:pStyle w:val="31"/>
        <w:rPr>
          <w:rFonts w:ascii="Calibri" w:hAnsi="Calibri"/>
          <w:kern w:val="2"/>
        </w:rPr>
      </w:pPr>
      <w:hyperlink w:anchor="_Toc191015439" w:history="1">
        <w:r w:rsidR="00EF67AC" w:rsidRPr="002268EE">
          <w:rPr>
            <w:rStyle w:val="a3"/>
          </w:rPr>
          <w:t>Недавно президент России Владимир Путин дал поручение правительству и Центральному банку разработать механизм, позволяющий гражданам получать налоговый вычет по НДФЛ в размере до 1 млн рублей в год на средства, вложенные в сбережения. Реализация этого проекта запланирована на 15 июля 2025 года.</w:t>
        </w:r>
        <w:r w:rsidR="00EF67AC">
          <w:rPr>
            <w:webHidden/>
          </w:rPr>
          <w:tab/>
        </w:r>
        <w:r w:rsidR="00EF67AC">
          <w:rPr>
            <w:webHidden/>
          </w:rPr>
          <w:fldChar w:fldCharType="begin"/>
        </w:r>
        <w:r w:rsidR="00EF67AC">
          <w:rPr>
            <w:webHidden/>
          </w:rPr>
          <w:instrText xml:space="preserve"> PAGEREF _Toc191015439 \h </w:instrText>
        </w:r>
        <w:r w:rsidR="00EF67AC">
          <w:rPr>
            <w:webHidden/>
          </w:rPr>
        </w:r>
        <w:r w:rsidR="00EF67AC">
          <w:rPr>
            <w:webHidden/>
          </w:rPr>
          <w:fldChar w:fldCharType="separate"/>
        </w:r>
        <w:r w:rsidR="00E15858">
          <w:rPr>
            <w:webHidden/>
          </w:rPr>
          <w:t>34</w:t>
        </w:r>
        <w:r w:rsidR="00EF67AC">
          <w:rPr>
            <w:webHidden/>
          </w:rPr>
          <w:fldChar w:fldCharType="end"/>
        </w:r>
      </w:hyperlink>
    </w:p>
    <w:p w14:paraId="6C47306F" w14:textId="130C2B8F" w:rsidR="00EF67AC" w:rsidRDefault="00A20BB1">
      <w:pPr>
        <w:pStyle w:val="21"/>
        <w:tabs>
          <w:tab w:val="right" w:leader="dot" w:pos="9061"/>
        </w:tabs>
        <w:rPr>
          <w:rFonts w:ascii="Calibri" w:hAnsi="Calibri"/>
          <w:noProof/>
          <w:kern w:val="2"/>
        </w:rPr>
      </w:pPr>
      <w:hyperlink w:anchor="_Toc191015440" w:history="1">
        <w:r w:rsidR="00EF67AC" w:rsidRPr="002268EE">
          <w:rPr>
            <w:rStyle w:val="a3"/>
            <w:noProof/>
          </w:rPr>
          <w:t>Финам.ru, 19.02.2025, Потенциальная доходность инвестидеи ОФЗ-26248 в ближайшие 2 года - 30–40% годовых</w:t>
        </w:r>
        <w:r w:rsidR="00EF67AC">
          <w:rPr>
            <w:noProof/>
            <w:webHidden/>
          </w:rPr>
          <w:tab/>
        </w:r>
        <w:r w:rsidR="00EF67AC">
          <w:rPr>
            <w:noProof/>
            <w:webHidden/>
          </w:rPr>
          <w:fldChar w:fldCharType="begin"/>
        </w:r>
        <w:r w:rsidR="00EF67AC">
          <w:rPr>
            <w:noProof/>
            <w:webHidden/>
          </w:rPr>
          <w:instrText xml:space="preserve"> PAGEREF _Toc191015440 \h </w:instrText>
        </w:r>
        <w:r w:rsidR="00EF67AC">
          <w:rPr>
            <w:noProof/>
            <w:webHidden/>
          </w:rPr>
        </w:r>
        <w:r w:rsidR="00EF67AC">
          <w:rPr>
            <w:noProof/>
            <w:webHidden/>
          </w:rPr>
          <w:fldChar w:fldCharType="separate"/>
        </w:r>
        <w:r w:rsidR="00E15858">
          <w:rPr>
            <w:noProof/>
            <w:webHidden/>
          </w:rPr>
          <w:t>37</w:t>
        </w:r>
        <w:r w:rsidR="00EF67AC">
          <w:rPr>
            <w:noProof/>
            <w:webHidden/>
          </w:rPr>
          <w:fldChar w:fldCharType="end"/>
        </w:r>
      </w:hyperlink>
    </w:p>
    <w:p w14:paraId="021A03B2" w14:textId="0DA47C8A" w:rsidR="00EF67AC" w:rsidRDefault="00A20BB1">
      <w:pPr>
        <w:pStyle w:val="31"/>
        <w:rPr>
          <w:rFonts w:ascii="Calibri" w:hAnsi="Calibri"/>
          <w:kern w:val="2"/>
        </w:rPr>
      </w:pPr>
      <w:hyperlink w:anchor="_Toc191015441" w:history="1">
        <w:r w:rsidR="00EF67AC" w:rsidRPr="002268EE">
          <w:rPr>
            <w:rStyle w:val="a3"/>
          </w:rPr>
          <w:t>Замедление текущей инфляции и кредитования, пусть и медленное, но охлаждение рынка труда позволяют полагать, что текущий уровень ключевой ставки находится на пике в текущем цикле. Смягчение денежно-кредитной политики открывает инвесторам возможность получить повышенную доходность на облигациях с длинным сроком до погашения, несмотря на высокий процентный риск, который может реализоваться в случае нового всплеска инфляции и ослабления рубля.</w:t>
        </w:r>
        <w:r w:rsidR="00EF67AC">
          <w:rPr>
            <w:webHidden/>
          </w:rPr>
          <w:tab/>
        </w:r>
        <w:r w:rsidR="00EF67AC">
          <w:rPr>
            <w:webHidden/>
          </w:rPr>
          <w:fldChar w:fldCharType="begin"/>
        </w:r>
        <w:r w:rsidR="00EF67AC">
          <w:rPr>
            <w:webHidden/>
          </w:rPr>
          <w:instrText xml:space="preserve"> PAGEREF _Toc191015441 \h </w:instrText>
        </w:r>
        <w:r w:rsidR="00EF67AC">
          <w:rPr>
            <w:webHidden/>
          </w:rPr>
        </w:r>
        <w:r w:rsidR="00EF67AC">
          <w:rPr>
            <w:webHidden/>
          </w:rPr>
          <w:fldChar w:fldCharType="separate"/>
        </w:r>
        <w:r w:rsidR="00E15858">
          <w:rPr>
            <w:webHidden/>
          </w:rPr>
          <w:t>37</w:t>
        </w:r>
        <w:r w:rsidR="00EF67AC">
          <w:rPr>
            <w:webHidden/>
          </w:rPr>
          <w:fldChar w:fldCharType="end"/>
        </w:r>
      </w:hyperlink>
    </w:p>
    <w:p w14:paraId="3B0C7066" w14:textId="14C62690" w:rsidR="00EF67AC" w:rsidRDefault="00A20BB1">
      <w:pPr>
        <w:pStyle w:val="21"/>
        <w:tabs>
          <w:tab w:val="right" w:leader="dot" w:pos="9061"/>
        </w:tabs>
        <w:rPr>
          <w:rFonts w:ascii="Calibri" w:hAnsi="Calibri"/>
          <w:noProof/>
          <w:kern w:val="2"/>
        </w:rPr>
      </w:pPr>
      <w:hyperlink w:anchor="_Toc191015442" w:history="1">
        <w:r w:rsidR="00EF67AC" w:rsidRPr="002268EE">
          <w:rPr>
            <w:rStyle w:val="a3"/>
            <w:noProof/>
          </w:rPr>
          <w:t>Smart-Lab, 20.02.2025, Минфин нагоняет план. Умные деньги набирают ОФЗ</w:t>
        </w:r>
        <w:r w:rsidR="00EF67AC">
          <w:rPr>
            <w:noProof/>
            <w:webHidden/>
          </w:rPr>
          <w:tab/>
        </w:r>
        <w:r w:rsidR="00EF67AC">
          <w:rPr>
            <w:noProof/>
            <w:webHidden/>
          </w:rPr>
          <w:fldChar w:fldCharType="begin"/>
        </w:r>
        <w:r w:rsidR="00EF67AC">
          <w:rPr>
            <w:noProof/>
            <w:webHidden/>
          </w:rPr>
          <w:instrText xml:space="preserve"> PAGEREF _Toc191015442 \h </w:instrText>
        </w:r>
        <w:r w:rsidR="00EF67AC">
          <w:rPr>
            <w:noProof/>
            <w:webHidden/>
          </w:rPr>
        </w:r>
        <w:r w:rsidR="00EF67AC">
          <w:rPr>
            <w:noProof/>
            <w:webHidden/>
          </w:rPr>
          <w:fldChar w:fldCharType="separate"/>
        </w:r>
        <w:r w:rsidR="00E15858">
          <w:rPr>
            <w:noProof/>
            <w:webHidden/>
          </w:rPr>
          <w:t>41</w:t>
        </w:r>
        <w:r w:rsidR="00EF67AC">
          <w:rPr>
            <w:noProof/>
            <w:webHidden/>
          </w:rPr>
          <w:fldChar w:fldCharType="end"/>
        </w:r>
      </w:hyperlink>
    </w:p>
    <w:p w14:paraId="6740BD64" w14:textId="00E1B706" w:rsidR="00EF67AC" w:rsidRDefault="00A20BB1">
      <w:pPr>
        <w:pStyle w:val="31"/>
        <w:rPr>
          <w:rFonts w:ascii="Calibri" w:hAnsi="Calibri"/>
          <w:kern w:val="2"/>
        </w:rPr>
      </w:pPr>
      <w:hyperlink w:anchor="_Toc191015443" w:history="1">
        <w:r w:rsidR="00EF67AC" w:rsidRPr="002268EE">
          <w:rPr>
            <w:rStyle w:val="a3"/>
          </w:rPr>
          <w:t>Коротко: На аукционах Минфина сохраняется отличный спрос и остаются минимальные премии.</w:t>
        </w:r>
        <w:r w:rsidR="00EF67AC">
          <w:rPr>
            <w:webHidden/>
          </w:rPr>
          <w:tab/>
        </w:r>
        <w:r w:rsidR="00EF67AC">
          <w:rPr>
            <w:webHidden/>
          </w:rPr>
          <w:fldChar w:fldCharType="begin"/>
        </w:r>
        <w:r w:rsidR="00EF67AC">
          <w:rPr>
            <w:webHidden/>
          </w:rPr>
          <w:instrText xml:space="preserve"> PAGEREF _Toc191015443 \h </w:instrText>
        </w:r>
        <w:r w:rsidR="00EF67AC">
          <w:rPr>
            <w:webHidden/>
          </w:rPr>
        </w:r>
        <w:r w:rsidR="00EF67AC">
          <w:rPr>
            <w:webHidden/>
          </w:rPr>
          <w:fldChar w:fldCharType="separate"/>
        </w:r>
        <w:r w:rsidR="00E15858">
          <w:rPr>
            <w:webHidden/>
          </w:rPr>
          <w:t>41</w:t>
        </w:r>
        <w:r w:rsidR="00EF67AC">
          <w:rPr>
            <w:webHidden/>
          </w:rPr>
          <w:fldChar w:fldCharType="end"/>
        </w:r>
      </w:hyperlink>
    </w:p>
    <w:p w14:paraId="39AE88FC" w14:textId="52DDFA2B" w:rsidR="00EF67AC" w:rsidRDefault="00A20BB1">
      <w:pPr>
        <w:pStyle w:val="21"/>
        <w:tabs>
          <w:tab w:val="right" w:leader="dot" w:pos="9061"/>
        </w:tabs>
        <w:rPr>
          <w:rFonts w:ascii="Calibri" w:hAnsi="Calibri"/>
          <w:noProof/>
          <w:kern w:val="2"/>
        </w:rPr>
      </w:pPr>
      <w:hyperlink w:anchor="_Toc191015444" w:history="1">
        <w:r w:rsidR="00EF67AC" w:rsidRPr="002268EE">
          <w:rPr>
            <w:rStyle w:val="a3"/>
            <w:noProof/>
          </w:rPr>
          <w:t>РБК, 20.02.2025, УК «Первая» предложила меры по развитию рынка паевых инвестфондов</w:t>
        </w:r>
        <w:r w:rsidR="00EF67AC">
          <w:rPr>
            <w:noProof/>
            <w:webHidden/>
          </w:rPr>
          <w:tab/>
        </w:r>
        <w:r w:rsidR="00EF67AC">
          <w:rPr>
            <w:noProof/>
            <w:webHidden/>
          </w:rPr>
          <w:fldChar w:fldCharType="begin"/>
        </w:r>
        <w:r w:rsidR="00EF67AC">
          <w:rPr>
            <w:noProof/>
            <w:webHidden/>
          </w:rPr>
          <w:instrText xml:space="preserve"> PAGEREF _Toc191015444 \h </w:instrText>
        </w:r>
        <w:r w:rsidR="00EF67AC">
          <w:rPr>
            <w:noProof/>
            <w:webHidden/>
          </w:rPr>
        </w:r>
        <w:r w:rsidR="00EF67AC">
          <w:rPr>
            <w:noProof/>
            <w:webHidden/>
          </w:rPr>
          <w:fldChar w:fldCharType="separate"/>
        </w:r>
        <w:r w:rsidR="00E15858">
          <w:rPr>
            <w:noProof/>
            <w:webHidden/>
          </w:rPr>
          <w:t>42</w:t>
        </w:r>
        <w:r w:rsidR="00EF67AC">
          <w:rPr>
            <w:noProof/>
            <w:webHidden/>
          </w:rPr>
          <w:fldChar w:fldCharType="end"/>
        </w:r>
      </w:hyperlink>
    </w:p>
    <w:p w14:paraId="77C9F559" w14:textId="47433C59" w:rsidR="00EF67AC" w:rsidRDefault="00A20BB1">
      <w:pPr>
        <w:pStyle w:val="31"/>
        <w:rPr>
          <w:rFonts w:ascii="Calibri" w:hAnsi="Calibri"/>
          <w:kern w:val="2"/>
        </w:rPr>
      </w:pPr>
      <w:hyperlink w:anchor="_Toc191015445" w:history="1">
        <w:r w:rsidR="00EF67AC" w:rsidRPr="002268EE">
          <w:rPr>
            <w:rStyle w:val="a3"/>
          </w:rPr>
          <w:t>Вице-президент УК «Первая» Екатерина Васильева предложила к обсуждению ряд инициатив, связанных с рынком коллективных инвестиций. В их число вошел вопрос об увеличении льготы долгосрочного владения по ПИФам.</w:t>
        </w:r>
        <w:r w:rsidR="00EF67AC">
          <w:rPr>
            <w:webHidden/>
          </w:rPr>
          <w:tab/>
        </w:r>
        <w:r w:rsidR="00EF67AC">
          <w:rPr>
            <w:webHidden/>
          </w:rPr>
          <w:fldChar w:fldCharType="begin"/>
        </w:r>
        <w:r w:rsidR="00EF67AC">
          <w:rPr>
            <w:webHidden/>
          </w:rPr>
          <w:instrText xml:space="preserve"> PAGEREF _Toc191015445 \h </w:instrText>
        </w:r>
        <w:r w:rsidR="00EF67AC">
          <w:rPr>
            <w:webHidden/>
          </w:rPr>
        </w:r>
        <w:r w:rsidR="00EF67AC">
          <w:rPr>
            <w:webHidden/>
          </w:rPr>
          <w:fldChar w:fldCharType="separate"/>
        </w:r>
        <w:r w:rsidR="00E15858">
          <w:rPr>
            <w:webHidden/>
          </w:rPr>
          <w:t>42</w:t>
        </w:r>
        <w:r w:rsidR="00EF67AC">
          <w:rPr>
            <w:webHidden/>
          </w:rPr>
          <w:fldChar w:fldCharType="end"/>
        </w:r>
      </w:hyperlink>
    </w:p>
    <w:p w14:paraId="19D65451" w14:textId="31FAF397" w:rsidR="00EF67AC" w:rsidRDefault="00A20BB1">
      <w:pPr>
        <w:pStyle w:val="21"/>
        <w:tabs>
          <w:tab w:val="right" w:leader="dot" w:pos="9061"/>
        </w:tabs>
        <w:rPr>
          <w:rFonts w:ascii="Calibri" w:hAnsi="Calibri"/>
          <w:noProof/>
          <w:kern w:val="2"/>
        </w:rPr>
      </w:pPr>
      <w:hyperlink w:anchor="_Toc191015446" w:history="1">
        <w:r w:rsidR="00EF67AC" w:rsidRPr="002268EE">
          <w:rPr>
            <w:rStyle w:val="a3"/>
            <w:noProof/>
          </w:rPr>
          <w:t>РБК, 20.02.2025, 71% россиян научились ставить перед собой долгосрочные финансовые цели</w:t>
        </w:r>
        <w:r w:rsidR="00EF67AC">
          <w:rPr>
            <w:noProof/>
            <w:webHidden/>
          </w:rPr>
          <w:tab/>
        </w:r>
        <w:r w:rsidR="00EF67AC">
          <w:rPr>
            <w:noProof/>
            <w:webHidden/>
          </w:rPr>
          <w:fldChar w:fldCharType="begin"/>
        </w:r>
        <w:r w:rsidR="00EF67AC">
          <w:rPr>
            <w:noProof/>
            <w:webHidden/>
          </w:rPr>
          <w:instrText xml:space="preserve"> PAGEREF _Toc191015446 \h </w:instrText>
        </w:r>
        <w:r w:rsidR="00EF67AC">
          <w:rPr>
            <w:noProof/>
            <w:webHidden/>
          </w:rPr>
        </w:r>
        <w:r w:rsidR="00EF67AC">
          <w:rPr>
            <w:noProof/>
            <w:webHidden/>
          </w:rPr>
          <w:fldChar w:fldCharType="separate"/>
        </w:r>
        <w:r w:rsidR="00E15858">
          <w:rPr>
            <w:noProof/>
            <w:webHidden/>
          </w:rPr>
          <w:t>44</w:t>
        </w:r>
        <w:r w:rsidR="00EF67AC">
          <w:rPr>
            <w:noProof/>
            <w:webHidden/>
          </w:rPr>
          <w:fldChar w:fldCharType="end"/>
        </w:r>
      </w:hyperlink>
    </w:p>
    <w:p w14:paraId="4E6D5A00" w14:textId="07694B73" w:rsidR="00EF67AC" w:rsidRDefault="00A20BB1">
      <w:pPr>
        <w:pStyle w:val="31"/>
        <w:rPr>
          <w:rFonts w:ascii="Calibri" w:hAnsi="Calibri"/>
          <w:kern w:val="2"/>
        </w:rPr>
      </w:pPr>
      <w:hyperlink w:anchor="_Toc191015447" w:history="1">
        <w:r w:rsidR="00EF67AC" w:rsidRPr="002268EE">
          <w:rPr>
            <w:rStyle w:val="a3"/>
          </w:rPr>
          <w:t>Три четверти россиян (71%) направляют часть своих доходов на сбережения, при этом еще пять лет назад эта цифра составляла 41%, выяснила СК «Росгосстрах Жизнь» в ходе опроса*. Конкретные финансовые цели перед собой ставят 65% участников исследования. Горизонты планирования ощутимо расширяются: 39% респондентов продумывают операции со своими активами и пассивами более чем на год вперед.</w:t>
        </w:r>
        <w:r w:rsidR="00EF67AC">
          <w:rPr>
            <w:webHidden/>
          </w:rPr>
          <w:tab/>
        </w:r>
        <w:r w:rsidR="00EF67AC">
          <w:rPr>
            <w:webHidden/>
          </w:rPr>
          <w:fldChar w:fldCharType="begin"/>
        </w:r>
        <w:r w:rsidR="00EF67AC">
          <w:rPr>
            <w:webHidden/>
          </w:rPr>
          <w:instrText xml:space="preserve"> PAGEREF _Toc191015447 \h </w:instrText>
        </w:r>
        <w:r w:rsidR="00EF67AC">
          <w:rPr>
            <w:webHidden/>
          </w:rPr>
        </w:r>
        <w:r w:rsidR="00EF67AC">
          <w:rPr>
            <w:webHidden/>
          </w:rPr>
          <w:fldChar w:fldCharType="separate"/>
        </w:r>
        <w:r w:rsidR="00E15858">
          <w:rPr>
            <w:webHidden/>
          </w:rPr>
          <w:t>44</w:t>
        </w:r>
        <w:r w:rsidR="00EF67AC">
          <w:rPr>
            <w:webHidden/>
          </w:rPr>
          <w:fldChar w:fldCharType="end"/>
        </w:r>
      </w:hyperlink>
    </w:p>
    <w:p w14:paraId="5422A324" w14:textId="693088A5" w:rsidR="00EF67AC" w:rsidRDefault="00A20BB1">
      <w:pPr>
        <w:pStyle w:val="21"/>
        <w:tabs>
          <w:tab w:val="right" w:leader="dot" w:pos="9061"/>
        </w:tabs>
        <w:rPr>
          <w:rFonts w:ascii="Calibri" w:hAnsi="Calibri"/>
          <w:noProof/>
          <w:kern w:val="2"/>
        </w:rPr>
      </w:pPr>
      <w:hyperlink w:anchor="_Toc191015448" w:history="1">
        <w:r w:rsidR="00EF67AC" w:rsidRPr="002268EE">
          <w:rPr>
            <w:rStyle w:val="a3"/>
            <w:noProof/>
          </w:rPr>
          <w:t>Радуга, 20.02.2025, В сфере финансов наблюдается стабильный рост</w:t>
        </w:r>
        <w:r w:rsidR="00EF67AC">
          <w:rPr>
            <w:noProof/>
            <w:webHidden/>
          </w:rPr>
          <w:tab/>
        </w:r>
        <w:r w:rsidR="00EF67AC">
          <w:rPr>
            <w:noProof/>
            <w:webHidden/>
          </w:rPr>
          <w:fldChar w:fldCharType="begin"/>
        </w:r>
        <w:r w:rsidR="00EF67AC">
          <w:rPr>
            <w:noProof/>
            <w:webHidden/>
          </w:rPr>
          <w:instrText xml:space="preserve"> PAGEREF _Toc191015448 \h </w:instrText>
        </w:r>
        <w:r w:rsidR="00EF67AC">
          <w:rPr>
            <w:noProof/>
            <w:webHidden/>
          </w:rPr>
        </w:r>
        <w:r w:rsidR="00EF67AC">
          <w:rPr>
            <w:noProof/>
            <w:webHidden/>
          </w:rPr>
          <w:fldChar w:fldCharType="separate"/>
        </w:r>
        <w:r w:rsidR="00E15858">
          <w:rPr>
            <w:noProof/>
            <w:webHidden/>
          </w:rPr>
          <w:t>45</w:t>
        </w:r>
        <w:r w:rsidR="00EF67AC">
          <w:rPr>
            <w:noProof/>
            <w:webHidden/>
          </w:rPr>
          <w:fldChar w:fldCharType="end"/>
        </w:r>
      </w:hyperlink>
    </w:p>
    <w:p w14:paraId="4FD9808E" w14:textId="73A3C598" w:rsidR="00EF67AC" w:rsidRDefault="00A20BB1">
      <w:pPr>
        <w:pStyle w:val="31"/>
        <w:rPr>
          <w:rFonts w:ascii="Calibri" w:hAnsi="Calibri"/>
          <w:kern w:val="2"/>
        </w:rPr>
      </w:pPr>
      <w:hyperlink w:anchor="_Toc191015449" w:history="1">
        <w:r w:rsidR="00EF67AC" w:rsidRPr="002268EE">
          <w:rPr>
            <w:rStyle w:val="a3"/>
          </w:rPr>
          <w:t>Финансовая и банковская системы России, а также экономика страны активно развиваются, что способствует укреплению позиций России на мировой арене и повышению конкурентоспособности. По мнению эксперта Среднерусского института управления - филиала РАНХиГС Алтынниковой Л.А., вовлечение в программу долгосрочных сбережений молодой категории клиентов возможно при расширении предоставляемых услуг банком.</w:t>
        </w:r>
        <w:r w:rsidR="00EF67AC">
          <w:rPr>
            <w:webHidden/>
          </w:rPr>
          <w:tab/>
        </w:r>
        <w:r w:rsidR="00EF67AC">
          <w:rPr>
            <w:webHidden/>
          </w:rPr>
          <w:fldChar w:fldCharType="begin"/>
        </w:r>
        <w:r w:rsidR="00EF67AC">
          <w:rPr>
            <w:webHidden/>
          </w:rPr>
          <w:instrText xml:space="preserve"> PAGEREF _Toc191015449 \h </w:instrText>
        </w:r>
        <w:r w:rsidR="00EF67AC">
          <w:rPr>
            <w:webHidden/>
          </w:rPr>
        </w:r>
        <w:r w:rsidR="00EF67AC">
          <w:rPr>
            <w:webHidden/>
          </w:rPr>
          <w:fldChar w:fldCharType="separate"/>
        </w:r>
        <w:r w:rsidR="00E15858">
          <w:rPr>
            <w:webHidden/>
          </w:rPr>
          <w:t>45</w:t>
        </w:r>
        <w:r w:rsidR="00EF67AC">
          <w:rPr>
            <w:webHidden/>
          </w:rPr>
          <w:fldChar w:fldCharType="end"/>
        </w:r>
      </w:hyperlink>
    </w:p>
    <w:p w14:paraId="6625B7AD" w14:textId="75C9B7AF" w:rsidR="00EF67AC" w:rsidRDefault="00A20BB1">
      <w:pPr>
        <w:pStyle w:val="21"/>
        <w:tabs>
          <w:tab w:val="right" w:leader="dot" w:pos="9061"/>
        </w:tabs>
        <w:rPr>
          <w:rFonts w:ascii="Calibri" w:hAnsi="Calibri"/>
          <w:noProof/>
          <w:kern w:val="2"/>
        </w:rPr>
      </w:pPr>
      <w:hyperlink w:anchor="_Toc191015450" w:history="1">
        <w:r w:rsidR="00EF67AC" w:rsidRPr="002268EE">
          <w:rPr>
            <w:rStyle w:val="a3"/>
            <w:noProof/>
          </w:rPr>
          <w:t>Ведомости, 21.02.2025, Бизнес предлагает разрешить использовать криптовалюты профучастникам и «квалам»</w:t>
        </w:r>
        <w:r w:rsidR="00EF67AC">
          <w:rPr>
            <w:noProof/>
            <w:webHidden/>
          </w:rPr>
          <w:tab/>
        </w:r>
        <w:r w:rsidR="00EF67AC">
          <w:rPr>
            <w:noProof/>
            <w:webHidden/>
          </w:rPr>
          <w:fldChar w:fldCharType="begin"/>
        </w:r>
        <w:r w:rsidR="00EF67AC">
          <w:rPr>
            <w:noProof/>
            <w:webHidden/>
          </w:rPr>
          <w:instrText xml:space="preserve"> PAGEREF _Toc191015450 \h </w:instrText>
        </w:r>
        <w:r w:rsidR="00EF67AC">
          <w:rPr>
            <w:noProof/>
            <w:webHidden/>
          </w:rPr>
        </w:r>
        <w:r w:rsidR="00EF67AC">
          <w:rPr>
            <w:noProof/>
            <w:webHidden/>
          </w:rPr>
          <w:fldChar w:fldCharType="separate"/>
        </w:r>
        <w:r w:rsidR="00E15858">
          <w:rPr>
            <w:noProof/>
            <w:webHidden/>
          </w:rPr>
          <w:t>46</w:t>
        </w:r>
        <w:r w:rsidR="00EF67AC">
          <w:rPr>
            <w:noProof/>
            <w:webHidden/>
          </w:rPr>
          <w:fldChar w:fldCharType="end"/>
        </w:r>
      </w:hyperlink>
    </w:p>
    <w:p w14:paraId="50045DDC" w14:textId="3BEBC193" w:rsidR="00EF67AC" w:rsidRDefault="00A20BB1">
      <w:pPr>
        <w:pStyle w:val="31"/>
        <w:rPr>
          <w:rFonts w:ascii="Calibri" w:hAnsi="Calibri"/>
          <w:kern w:val="2"/>
        </w:rPr>
      </w:pPr>
      <w:hyperlink w:anchor="_Toc191015451" w:history="1">
        <w:r w:rsidR="00EF67AC" w:rsidRPr="002268EE">
          <w:rPr>
            <w:rStyle w:val="a3"/>
          </w:rPr>
          <w:t>Профессиональным участникам рынка ценных бумаг и квалифицированным инвесторам можно позволить использовать криптовалюты. Об этом говорится в проекте резолюции участников Финансового форума, который прошел 18 февраля в Российском союзе промышленников и предпринимателей (РСПП). «Ведомости» ознакомились с документом. Также следует способствовать выпуску участниками рынка собственных цифровых валют под надзором Банка России и разрешить включение криптовалют и цифровых финансовых активов (ЦФА) в состав ПИФов.</w:t>
        </w:r>
        <w:r w:rsidR="00EF67AC">
          <w:rPr>
            <w:webHidden/>
          </w:rPr>
          <w:tab/>
        </w:r>
        <w:r w:rsidR="00EF67AC">
          <w:rPr>
            <w:webHidden/>
          </w:rPr>
          <w:fldChar w:fldCharType="begin"/>
        </w:r>
        <w:r w:rsidR="00EF67AC">
          <w:rPr>
            <w:webHidden/>
          </w:rPr>
          <w:instrText xml:space="preserve"> PAGEREF _Toc191015451 \h </w:instrText>
        </w:r>
        <w:r w:rsidR="00EF67AC">
          <w:rPr>
            <w:webHidden/>
          </w:rPr>
        </w:r>
        <w:r w:rsidR="00EF67AC">
          <w:rPr>
            <w:webHidden/>
          </w:rPr>
          <w:fldChar w:fldCharType="separate"/>
        </w:r>
        <w:r w:rsidR="00E15858">
          <w:rPr>
            <w:webHidden/>
          </w:rPr>
          <w:t>46</w:t>
        </w:r>
        <w:r w:rsidR="00EF67AC">
          <w:rPr>
            <w:webHidden/>
          </w:rPr>
          <w:fldChar w:fldCharType="end"/>
        </w:r>
      </w:hyperlink>
    </w:p>
    <w:p w14:paraId="52919DFB" w14:textId="3B974F84" w:rsidR="00EF67AC" w:rsidRDefault="00A20BB1">
      <w:pPr>
        <w:pStyle w:val="21"/>
        <w:tabs>
          <w:tab w:val="right" w:leader="dot" w:pos="9061"/>
        </w:tabs>
        <w:rPr>
          <w:rFonts w:ascii="Calibri" w:hAnsi="Calibri"/>
          <w:noProof/>
          <w:kern w:val="2"/>
        </w:rPr>
      </w:pPr>
      <w:hyperlink w:anchor="_Toc191015452" w:history="1">
        <w:r w:rsidR="00EF67AC" w:rsidRPr="002268EE">
          <w:rPr>
            <w:rStyle w:val="a3"/>
            <w:noProof/>
          </w:rPr>
          <w:t>Независимая газета, 20.02.2025, К 2030 году рынок труда в России будет перенасыщен рабочими</w:t>
        </w:r>
        <w:r w:rsidR="00EF67AC">
          <w:rPr>
            <w:noProof/>
            <w:webHidden/>
          </w:rPr>
          <w:tab/>
        </w:r>
        <w:r w:rsidR="00EF67AC">
          <w:rPr>
            <w:noProof/>
            <w:webHidden/>
          </w:rPr>
          <w:fldChar w:fldCharType="begin"/>
        </w:r>
        <w:r w:rsidR="00EF67AC">
          <w:rPr>
            <w:noProof/>
            <w:webHidden/>
          </w:rPr>
          <w:instrText xml:space="preserve"> PAGEREF _Toc191015452 \h </w:instrText>
        </w:r>
        <w:r w:rsidR="00EF67AC">
          <w:rPr>
            <w:noProof/>
            <w:webHidden/>
          </w:rPr>
        </w:r>
        <w:r w:rsidR="00EF67AC">
          <w:rPr>
            <w:noProof/>
            <w:webHidden/>
          </w:rPr>
          <w:fldChar w:fldCharType="separate"/>
        </w:r>
        <w:r w:rsidR="00E15858">
          <w:rPr>
            <w:noProof/>
            <w:webHidden/>
          </w:rPr>
          <w:t>48</w:t>
        </w:r>
        <w:r w:rsidR="00EF67AC">
          <w:rPr>
            <w:noProof/>
            <w:webHidden/>
          </w:rPr>
          <w:fldChar w:fldCharType="end"/>
        </w:r>
      </w:hyperlink>
    </w:p>
    <w:p w14:paraId="376696F4" w14:textId="3E595DED" w:rsidR="00EF67AC" w:rsidRDefault="00A20BB1">
      <w:pPr>
        <w:pStyle w:val="31"/>
        <w:rPr>
          <w:rFonts w:ascii="Calibri" w:hAnsi="Calibri"/>
          <w:kern w:val="2"/>
        </w:rPr>
      </w:pPr>
      <w:hyperlink w:anchor="_Toc191015453" w:history="1">
        <w:r w:rsidR="00EF67AC" w:rsidRPr="002268EE">
          <w:rPr>
            <w:rStyle w:val="a3"/>
          </w:rPr>
          <w:t>России к 2030 году потребуются 10,9 млн новых работников, заявила вице-премьер РФ Татьяна Голикова, по словам которой 10,1 млн работоспособных граждан за это время «выпадут» из производства из-за выхода на пенсию, а 800 тыс. граждан нужно будет привлечь дополнительно. Эксперты в последнее время активно обсуждают перспективы развития рынка труда в РФ.</w:t>
        </w:r>
        <w:r w:rsidR="00EF67AC">
          <w:rPr>
            <w:webHidden/>
          </w:rPr>
          <w:tab/>
        </w:r>
        <w:r w:rsidR="00EF67AC">
          <w:rPr>
            <w:webHidden/>
          </w:rPr>
          <w:fldChar w:fldCharType="begin"/>
        </w:r>
        <w:r w:rsidR="00EF67AC">
          <w:rPr>
            <w:webHidden/>
          </w:rPr>
          <w:instrText xml:space="preserve"> PAGEREF _Toc191015453 \h </w:instrText>
        </w:r>
        <w:r w:rsidR="00EF67AC">
          <w:rPr>
            <w:webHidden/>
          </w:rPr>
        </w:r>
        <w:r w:rsidR="00EF67AC">
          <w:rPr>
            <w:webHidden/>
          </w:rPr>
          <w:fldChar w:fldCharType="separate"/>
        </w:r>
        <w:r w:rsidR="00E15858">
          <w:rPr>
            <w:webHidden/>
          </w:rPr>
          <w:t>48</w:t>
        </w:r>
        <w:r w:rsidR="00EF67AC">
          <w:rPr>
            <w:webHidden/>
          </w:rPr>
          <w:fldChar w:fldCharType="end"/>
        </w:r>
      </w:hyperlink>
    </w:p>
    <w:p w14:paraId="75B9D046" w14:textId="7AE4F109" w:rsidR="00EF67AC" w:rsidRDefault="00A20BB1">
      <w:pPr>
        <w:pStyle w:val="21"/>
        <w:tabs>
          <w:tab w:val="right" w:leader="dot" w:pos="9061"/>
        </w:tabs>
        <w:rPr>
          <w:rFonts w:ascii="Calibri" w:hAnsi="Calibri"/>
          <w:noProof/>
          <w:kern w:val="2"/>
        </w:rPr>
      </w:pPr>
      <w:hyperlink w:anchor="_Toc191015454" w:history="1">
        <w:r w:rsidR="00EF67AC" w:rsidRPr="002268EE">
          <w:rPr>
            <w:rStyle w:val="a3"/>
            <w:noProof/>
          </w:rPr>
          <w:t>РИА Новости, 20.02.2025, ЦБ РФ разрешил неопытным инвесторам покупать корпоративные облигации с рейтингом А+ и выше</w:t>
        </w:r>
        <w:r w:rsidR="00EF67AC">
          <w:rPr>
            <w:noProof/>
            <w:webHidden/>
          </w:rPr>
          <w:tab/>
        </w:r>
        <w:r w:rsidR="00EF67AC">
          <w:rPr>
            <w:noProof/>
            <w:webHidden/>
          </w:rPr>
          <w:fldChar w:fldCharType="begin"/>
        </w:r>
        <w:r w:rsidR="00EF67AC">
          <w:rPr>
            <w:noProof/>
            <w:webHidden/>
          </w:rPr>
          <w:instrText xml:space="preserve"> PAGEREF _Toc191015454 \h </w:instrText>
        </w:r>
        <w:r w:rsidR="00EF67AC">
          <w:rPr>
            <w:noProof/>
            <w:webHidden/>
          </w:rPr>
        </w:r>
        <w:r w:rsidR="00EF67AC">
          <w:rPr>
            <w:noProof/>
            <w:webHidden/>
          </w:rPr>
          <w:fldChar w:fldCharType="separate"/>
        </w:r>
        <w:r w:rsidR="00E15858">
          <w:rPr>
            <w:noProof/>
            <w:webHidden/>
          </w:rPr>
          <w:t>50</w:t>
        </w:r>
        <w:r w:rsidR="00EF67AC">
          <w:rPr>
            <w:noProof/>
            <w:webHidden/>
          </w:rPr>
          <w:fldChar w:fldCharType="end"/>
        </w:r>
      </w:hyperlink>
    </w:p>
    <w:p w14:paraId="74781220" w14:textId="641C978F" w:rsidR="00EF67AC" w:rsidRDefault="00A20BB1">
      <w:pPr>
        <w:pStyle w:val="31"/>
        <w:rPr>
          <w:rFonts w:ascii="Calibri" w:hAnsi="Calibri"/>
          <w:kern w:val="2"/>
        </w:rPr>
      </w:pPr>
      <w:hyperlink w:anchor="_Toc191015455" w:history="1">
        <w:r w:rsidR="00EF67AC" w:rsidRPr="002268EE">
          <w:rPr>
            <w:rStyle w:val="a3"/>
          </w:rPr>
          <w:t>ЦБ РФ разрешил неквалифицированным инвесторам без тестирования покупать корпоративные облигации с рейтингом не ниже «А+» (кроме бумаг, обеспеченных залогом денежных требований, в том числе ипотечных), следует из сообщения регулятора.</w:t>
        </w:r>
        <w:r w:rsidR="00EF67AC">
          <w:rPr>
            <w:webHidden/>
          </w:rPr>
          <w:tab/>
        </w:r>
        <w:r w:rsidR="00EF67AC">
          <w:rPr>
            <w:webHidden/>
          </w:rPr>
          <w:fldChar w:fldCharType="begin"/>
        </w:r>
        <w:r w:rsidR="00EF67AC">
          <w:rPr>
            <w:webHidden/>
          </w:rPr>
          <w:instrText xml:space="preserve"> PAGEREF _Toc191015455 \h </w:instrText>
        </w:r>
        <w:r w:rsidR="00EF67AC">
          <w:rPr>
            <w:webHidden/>
          </w:rPr>
        </w:r>
        <w:r w:rsidR="00EF67AC">
          <w:rPr>
            <w:webHidden/>
          </w:rPr>
          <w:fldChar w:fldCharType="separate"/>
        </w:r>
        <w:r w:rsidR="00E15858">
          <w:rPr>
            <w:webHidden/>
          </w:rPr>
          <w:t>50</w:t>
        </w:r>
        <w:r w:rsidR="00EF67AC">
          <w:rPr>
            <w:webHidden/>
          </w:rPr>
          <w:fldChar w:fldCharType="end"/>
        </w:r>
      </w:hyperlink>
    </w:p>
    <w:p w14:paraId="3D5C49D7" w14:textId="710FD7C3" w:rsidR="00EF67AC" w:rsidRDefault="00A20BB1">
      <w:pPr>
        <w:pStyle w:val="12"/>
        <w:tabs>
          <w:tab w:val="right" w:leader="dot" w:pos="9061"/>
        </w:tabs>
        <w:rPr>
          <w:rFonts w:ascii="Calibri" w:hAnsi="Calibri"/>
          <w:b w:val="0"/>
          <w:noProof/>
          <w:kern w:val="2"/>
          <w:sz w:val="24"/>
        </w:rPr>
      </w:pPr>
      <w:hyperlink w:anchor="_Toc191015456" w:history="1">
        <w:r w:rsidR="00EF67AC" w:rsidRPr="002268EE">
          <w:rPr>
            <w:rStyle w:val="a3"/>
            <w:noProof/>
          </w:rPr>
          <w:t>НОВОСТИ ЗАРУБЕЖНЫХ ПЕНСИОННЫХ СИСТЕМ</w:t>
        </w:r>
        <w:r w:rsidR="00EF67AC">
          <w:rPr>
            <w:noProof/>
            <w:webHidden/>
          </w:rPr>
          <w:tab/>
        </w:r>
        <w:r w:rsidR="00EF67AC">
          <w:rPr>
            <w:noProof/>
            <w:webHidden/>
          </w:rPr>
          <w:fldChar w:fldCharType="begin"/>
        </w:r>
        <w:r w:rsidR="00EF67AC">
          <w:rPr>
            <w:noProof/>
            <w:webHidden/>
          </w:rPr>
          <w:instrText xml:space="preserve"> PAGEREF _Toc191015456 \h </w:instrText>
        </w:r>
        <w:r w:rsidR="00EF67AC">
          <w:rPr>
            <w:noProof/>
            <w:webHidden/>
          </w:rPr>
        </w:r>
        <w:r w:rsidR="00EF67AC">
          <w:rPr>
            <w:noProof/>
            <w:webHidden/>
          </w:rPr>
          <w:fldChar w:fldCharType="separate"/>
        </w:r>
        <w:r w:rsidR="00E15858">
          <w:rPr>
            <w:noProof/>
            <w:webHidden/>
          </w:rPr>
          <w:t>52</w:t>
        </w:r>
        <w:r w:rsidR="00EF67AC">
          <w:rPr>
            <w:noProof/>
            <w:webHidden/>
          </w:rPr>
          <w:fldChar w:fldCharType="end"/>
        </w:r>
      </w:hyperlink>
    </w:p>
    <w:p w14:paraId="18898C75" w14:textId="1A938360" w:rsidR="00EF67AC" w:rsidRDefault="00A20BB1">
      <w:pPr>
        <w:pStyle w:val="12"/>
        <w:tabs>
          <w:tab w:val="right" w:leader="dot" w:pos="9061"/>
        </w:tabs>
        <w:rPr>
          <w:rFonts w:ascii="Calibri" w:hAnsi="Calibri"/>
          <w:b w:val="0"/>
          <w:noProof/>
          <w:kern w:val="2"/>
          <w:sz w:val="24"/>
        </w:rPr>
      </w:pPr>
      <w:hyperlink w:anchor="_Toc191015457" w:history="1">
        <w:r w:rsidR="00EF67AC" w:rsidRPr="002268EE">
          <w:rPr>
            <w:rStyle w:val="a3"/>
            <w:noProof/>
          </w:rPr>
          <w:t>Новости пенсионной отрасли стран ближнего зарубежья</w:t>
        </w:r>
        <w:r w:rsidR="00EF67AC">
          <w:rPr>
            <w:noProof/>
            <w:webHidden/>
          </w:rPr>
          <w:tab/>
        </w:r>
        <w:r w:rsidR="00EF67AC">
          <w:rPr>
            <w:noProof/>
            <w:webHidden/>
          </w:rPr>
          <w:fldChar w:fldCharType="begin"/>
        </w:r>
        <w:r w:rsidR="00EF67AC">
          <w:rPr>
            <w:noProof/>
            <w:webHidden/>
          </w:rPr>
          <w:instrText xml:space="preserve"> PAGEREF _Toc191015457 \h </w:instrText>
        </w:r>
        <w:r w:rsidR="00EF67AC">
          <w:rPr>
            <w:noProof/>
            <w:webHidden/>
          </w:rPr>
        </w:r>
        <w:r w:rsidR="00EF67AC">
          <w:rPr>
            <w:noProof/>
            <w:webHidden/>
          </w:rPr>
          <w:fldChar w:fldCharType="separate"/>
        </w:r>
        <w:r w:rsidR="00E15858">
          <w:rPr>
            <w:noProof/>
            <w:webHidden/>
          </w:rPr>
          <w:t>52</w:t>
        </w:r>
        <w:r w:rsidR="00EF67AC">
          <w:rPr>
            <w:noProof/>
            <w:webHidden/>
          </w:rPr>
          <w:fldChar w:fldCharType="end"/>
        </w:r>
      </w:hyperlink>
    </w:p>
    <w:p w14:paraId="6FDE25B0" w14:textId="7B8D4990" w:rsidR="00EF67AC" w:rsidRDefault="00A20BB1">
      <w:pPr>
        <w:pStyle w:val="21"/>
        <w:tabs>
          <w:tab w:val="right" w:leader="dot" w:pos="9061"/>
        </w:tabs>
        <w:rPr>
          <w:rFonts w:ascii="Calibri" w:hAnsi="Calibri"/>
          <w:noProof/>
          <w:kern w:val="2"/>
        </w:rPr>
      </w:pPr>
      <w:hyperlink w:anchor="_Toc191015458" w:history="1">
        <w:r w:rsidR="00EF67AC" w:rsidRPr="002268EE">
          <w:rPr>
            <w:rStyle w:val="a3"/>
            <w:noProof/>
          </w:rPr>
          <w:t>Новости-Армения, 20.02.2025, Обязательная накопительная пенсионная система в Армении: проблемы и перспективы</w:t>
        </w:r>
        <w:r w:rsidR="00EF67AC">
          <w:rPr>
            <w:noProof/>
            <w:webHidden/>
          </w:rPr>
          <w:tab/>
        </w:r>
        <w:r w:rsidR="00EF67AC">
          <w:rPr>
            <w:noProof/>
            <w:webHidden/>
          </w:rPr>
          <w:fldChar w:fldCharType="begin"/>
        </w:r>
        <w:r w:rsidR="00EF67AC">
          <w:rPr>
            <w:noProof/>
            <w:webHidden/>
          </w:rPr>
          <w:instrText xml:space="preserve"> PAGEREF _Toc191015458 \h </w:instrText>
        </w:r>
        <w:r w:rsidR="00EF67AC">
          <w:rPr>
            <w:noProof/>
            <w:webHidden/>
          </w:rPr>
        </w:r>
        <w:r w:rsidR="00EF67AC">
          <w:rPr>
            <w:noProof/>
            <w:webHidden/>
          </w:rPr>
          <w:fldChar w:fldCharType="separate"/>
        </w:r>
        <w:r w:rsidR="00E15858">
          <w:rPr>
            <w:noProof/>
            <w:webHidden/>
          </w:rPr>
          <w:t>52</w:t>
        </w:r>
        <w:r w:rsidR="00EF67AC">
          <w:rPr>
            <w:noProof/>
            <w:webHidden/>
          </w:rPr>
          <w:fldChar w:fldCharType="end"/>
        </w:r>
      </w:hyperlink>
    </w:p>
    <w:p w14:paraId="3858D231" w14:textId="5F6A9AE9" w:rsidR="00EF67AC" w:rsidRDefault="00A20BB1">
      <w:pPr>
        <w:pStyle w:val="31"/>
        <w:rPr>
          <w:rFonts w:ascii="Calibri" w:hAnsi="Calibri"/>
          <w:kern w:val="2"/>
        </w:rPr>
      </w:pPr>
      <w:hyperlink w:anchor="_Toc191015459" w:history="1">
        <w:r w:rsidR="00EF67AC" w:rsidRPr="002268EE">
          <w:rPr>
            <w:rStyle w:val="a3"/>
          </w:rPr>
          <w:t>Какие изменения ожидаются в обязательной накопительной пенсионной системе Армении и каковы перспективы ее развития? В чем ее схожесть и отличие от аналогичных систем развитых европейских стран?</w:t>
        </w:r>
        <w:r w:rsidR="00EF67AC">
          <w:rPr>
            <w:webHidden/>
          </w:rPr>
          <w:tab/>
        </w:r>
        <w:r w:rsidR="00EF67AC">
          <w:rPr>
            <w:webHidden/>
          </w:rPr>
          <w:fldChar w:fldCharType="begin"/>
        </w:r>
        <w:r w:rsidR="00EF67AC">
          <w:rPr>
            <w:webHidden/>
          </w:rPr>
          <w:instrText xml:space="preserve"> PAGEREF _Toc191015459 \h </w:instrText>
        </w:r>
        <w:r w:rsidR="00EF67AC">
          <w:rPr>
            <w:webHidden/>
          </w:rPr>
        </w:r>
        <w:r w:rsidR="00EF67AC">
          <w:rPr>
            <w:webHidden/>
          </w:rPr>
          <w:fldChar w:fldCharType="separate"/>
        </w:r>
        <w:r w:rsidR="00E15858">
          <w:rPr>
            <w:webHidden/>
          </w:rPr>
          <w:t>52</w:t>
        </w:r>
        <w:r w:rsidR="00EF67AC">
          <w:rPr>
            <w:webHidden/>
          </w:rPr>
          <w:fldChar w:fldCharType="end"/>
        </w:r>
      </w:hyperlink>
    </w:p>
    <w:p w14:paraId="42846204" w14:textId="1815F7CA" w:rsidR="00EF67AC" w:rsidRDefault="00A20BB1">
      <w:pPr>
        <w:pStyle w:val="21"/>
        <w:tabs>
          <w:tab w:val="right" w:leader="dot" w:pos="9061"/>
        </w:tabs>
        <w:rPr>
          <w:rFonts w:ascii="Calibri" w:hAnsi="Calibri"/>
          <w:noProof/>
          <w:kern w:val="2"/>
        </w:rPr>
      </w:pPr>
      <w:hyperlink w:anchor="_Toc191015460" w:history="1">
        <w:r w:rsidR="00EF67AC" w:rsidRPr="002268EE">
          <w:rPr>
            <w:rStyle w:val="a3"/>
            <w:noProof/>
          </w:rPr>
          <w:t>Forbes.kz, 20.02.2025, ЕНПФ и НДС</w:t>
        </w:r>
        <w:r w:rsidR="00EF67AC">
          <w:rPr>
            <w:noProof/>
            <w:webHidden/>
          </w:rPr>
          <w:tab/>
        </w:r>
        <w:r w:rsidR="00EF67AC">
          <w:rPr>
            <w:noProof/>
            <w:webHidden/>
          </w:rPr>
          <w:fldChar w:fldCharType="begin"/>
        </w:r>
        <w:r w:rsidR="00EF67AC">
          <w:rPr>
            <w:noProof/>
            <w:webHidden/>
          </w:rPr>
          <w:instrText xml:space="preserve"> PAGEREF _Toc191015460 \h </w:instrText>
        </w:r>
        <w:r w:rsidR="00EF67AC">
          <w:rPr>
            <w:noProof/>
            <w:webHidden/>
          </w:rPr>
        </w:r>
        <w:r w:rsidR="00EF67AC">
          <w:rPr>
            <w:noProof/>
            <w:webHidden/>
          </w:rPr>
          <w:fldChar w:fldCharType="separate"/>
        </w:r>
        <w:r w:rsidR="00E15858">
          <w:rPr>
            <w:noProof/>
            <w:webHidden/>
          </w:rPr>
          <w:t>54</w:t>
        </w:r>
        <w:r w:rsidR="00EF67AC">
          <w:rPr>
            <w:noProof/>
            <w:webHidden/>
          </w:rPr>
          <w:fldChar w:fldCharType="end"/>
        </w:r>
      </w:hyperlink>
    </w:p>
    <w:p w14:paraId="6BB1007A" w14:textId="459E004C" w:rsidR="00EF67AC" w:rsidRDefault="00A20BB1">
      <w:pPr>
        <w:pStyle w:val="31"/>
        <w:rPr>
          <w:rFonts w:ascii="Calibri" w:hAnsi="Calibri"/>
          <w:kern w:val="2"/>
        </w:rPr>
      </w:pPr>
      <w:hyperlink w:anchor="_Toc191015461" w:history="1">
        <w:r w:rsidR="00EF67AC" w:rsidRPr="002268EE">
          <w:rPr>
            <w:rStyle w:val="a3"/>
          </w:rPr>
          <w:t>Официальные данные о результатах деятельности Единого накопительного пенсионного фонда (ЕНПФ) за 2024 год демонстрируют рекордные показатели доходности.</w:t>
        </w:r>
        <w:r w:rsidR="00EF67AC">
          <w:rPr>
            <w:webHidden/>
          </w:rPr>
          <w:tab/>
        </w:r>
        <w:r w:rsidR="00EF67AC">
          <w:rPr>
            <w:webHidden/>
          </w:rPr>
          <w:fldChar w:fldCharType="begin"/>
        </w:r>
        <w:r w:rsidR="00EF67AC">
          <w:rPr>
            <w:webHidden/>
          </w:rPr>
          <w:instrText xml:space="preserve"> PAGEREF _Toc191015461 \h </w:instrText>
        </w:r>
        <w:r w:rsidR="00EF67AC">
          <w:rPr>
            <w:webHidden/>
          </w:rPr>
        </w:r>
        <w:r w:rsidR="00EF67AC">
          <w:rPr>
            <w:webHidden/>
          </w:rPr>
          <w:fldChar w:fldCharType="separate"/>
        </w:r>
        <w:r w:rsidR="00E15858">
          <w:rPr>
            <w:webHidden/>
          </w:rPr>
          <w:t>54</w:t>
        </w:r>
        <w:r w:rsidR="00EF67AC">
          <w:rPr>
            <w:webHidden/>
          </w:rPr>
          <w:fldChar w:fldCharType="end"/>
        </w:r>
      </w:hyperlink>
    </w:p>
    <w:p w14:paraId="006C3E09" w14:textId="5DA31872" w:rsidR="00EF67AC" w:rsidRDefault="00A20BB1">
      <w:pPr>
        <w:pStyle w:val="21"/>
        <w:tabs>
          <w:tab w:val="right" w:leader="dot" w:pos="9061"/>
        </w:tabs>
        <w:rPr>
          <w:rFonts w:ascii="Calibri" w:hAnsi="Calibri"/>
          <w:noProof/>
          <w:kern w:val="2"/>
        </w:rPr>
      </w:pPr>
      <w:hyperlink w:anchor="_Toc191015462" w:history="1">
        <w:r w:rsidR="00EF67AC" w:rsidRPr="002268EE">
          <w:rPr>
            <w:rStyle w:val="a3"/>
            <w:noProof/>
          </w:rPr>
          <w:t>Bizmedia.kz, 20.02.2025, Пенсионные накопления тают на глазах, и никто не знает почему</w:t>
        </w:r>
        <w:r w:rsidR="00EF67AC">
          <w:rPr>
            <w:noProof/>
            <w:webHidden/>
          </w:rPr>
          <w:tab/>
        </w:r>
        <w:r w:rsidR="00EF67AC">
          <w:rPr>
            <w:noProof/>
            <w:webHidden/>
          </w:rPr>
          <w:fldChar w:fldCharType="begin"/>
        </w:r>
        <w:r w:rsidR="00EF67AC">
          <w:rPr>
            <w:noProof/>
            <w:webHidden/>
          </w:rPr>
          <w:instrText xml:space="preserve"> PAGEREF _Toc191015462 \h </w:instrText>
        </w:r>
        <w:r w:rsidR="00EF67AC">
          <w:rPr>
            <w:noProof/>
            <w:webHidden/>
          </w:rPr>
        </w:r>
        <w:r w:rsidR="00EF67AC">
          <w:rPr>
            <w:noProof/>
            <w:webHidden/>
          </w:rPr>
          <w:fldChar w:fldCharType="separate"/>
        </w:r>
        <w:r w:rsidR="00E15858">
          <w:rPr>
            <w:noProof/>
            <w:webHidden/>
          </w:rPr>
          <w:t>56</w:t>
        </w:r>
        <w:r w:rsidR="00EF67AC">
          <w:rPr>
            <w:noProof/>
            <w:webHidden/>
          </w:rPr>
          <w:fldChar w:fldCharType="end"/>
        </w:r>
      </w:hyperlink>
    </w:p>
    <w:p w14:paraId="5394A088" w14:textId="3C97F5E3" w:rsidR="00EF67AC" w:rsidRDefault="00A20BB1">
      <w:pPr>
        <w:pStyle w:val="31"/>
        <w:rPr>
          <w:rFonts w:ascii="Calibri" w:hAnsi="Calibri"/>
          <w:kern w:val="2"/>
        </w:rPr>
      </w:pPr>
      <w:hyperlink w:anchor="_Toc191015463" w:history="1">
        <w:r w:rsidR="00EF67AC" w:rsidRPr="002268EE">
          <w:rPr>
            <w:rStyle w:val="a3"/>
          </w:rPr>
          <w:t>Почему стремительно уменьшаются честно нажитые деньги? Казахстанцы бьют тревогу, им не удается снять излишки своих пенсионных отчислений в полном объеме, передает Bizmedia.kz.</w:t>
        </w:r>
        <w:r w:rsidR="00EF67AC">
          <w:rPr>
            <w:webHidden/>
          </w:rPr>
          <w:tab/>
        </w:r>
        <w:r w:rsidR="00EF67AC">
          <w:rPr>
            <w:webHidden/>
          </w:rPr>
          <w:fldChar w:fldCharType="begin"/>
        </w:r>
        <w:r w:rsidR="00EF67AC">
          <w:rPr>
            <w:webHidden/>
          </w:rPr>
          <w:instrText xml:space="preserve"> PAGEREF _Toc191015463 \h </w:instrText>
        </w:r>
        <w:r w:rsidR="00EF67AC">
          <w:rPr>
            <w:webHidden/>
          </w:rPr>
        </w:r>
        <w:r w:rsidR="00EF67AC">
          <w:rPr>
            <w:webHidden/>
          </w:rPr>
          <w:fldChar w:fldCharType="separate"/>
        </w:r>
        <w:r w:rsidR="00E15858">
          <w:rPr>
            <w:webHidden/>
          </w:rPr>
          <w:t>56</w:t>
        </w:r>
        <w:r w:rsidR="00EF67AC">
          <w:rPr>
            <w:webHidden/>
          </w:rPr>
          <w:fldChar w:fldCharType="end"/>
        </w:r>
      </w:hyperlink>
    </w:p>
    <w:p w14:paraId="07DF6344" w14:textId="0031EEC5" w:rsidR="00EF67AC" w:rsidRDefault="00A20BB1">
      <w:pPr>
        <w:pStyle w:val="21"/>
        <w:tabs>
          <w:tab w:val="right" w:leader="dot" w:pos="9061"/>
        </w:tabs>
        <w:rPr>
          <w:rFonts w:ascii="Calibri" w:hAnsi="Calibri"/>
          <w:noProof/>
          <w:kern w:val="2"/>
        </w:rPr>
      </w:pPr>
      <w:hyperlink w:anchor="_Toc191015464" w:history="1">
        <w:r w:rsidR="00EF67AC" w:rsidRPr="002268EE">
          <w:rPr>
            <w:rStyle w:val="a3"/>
            <w:noProof/>
          </w:rPr>
          <w:t>Economist.kg, 20.02.2025, Куда в прошлом году инвестировали 16 млрд сомов из пенсионного накопительного фонда?</w:t>
        </w:r>
        <w:r w:rsidR="00EF67AC">
          <w:rPr>
            <w:noProof/>
            <w:webHidden/>
          </w:rPr>
          <w:tab/>
        </w:r>
        <w:r w:rsidR="00EF67AC">
          <w:rPr>
            <w:noProof/>
            <w:webHidden/>
          </w:rPr>
          <w:fldChar w:fldCharType="begin"/>
        </w:r>
        <w:r w:rsidR="00EF67AC">
          <w:rPr>
            <w:noProof/>
            <w:webHidden/>
          </w:rPr>
          <w:instrText xml:space="preserve"> PAGEREF _Toc191015464 \h </w:instrText>
        </w:r>
        <w:r w:rsidR="00EF67AC">
          <w:rPr>
            <w:noProof/>
            <w:webHidden/>
          </w:rPr>
        </w:r>
        <w:r w:rsidR="00EF67AC">
          <w:rPr>
            <w:noProof/>
            <w:webHidden/>
          </w:rPr>
          <w:fldChar w:fldCharType="separate"/>
        </w:r>
        <w:r w:rsidR="00E15858">
          <w:rPr>
            <w:noProof/>
            <w:webHidden/>
          </w:rPr>
          <w:t>58</w:t>
        </w:r>
        <w:r w:rsidR="00EF67AC">
          <w:rPr>
            <w:noProof/>
            <w:webHidden/>
          </w:rPr>
          <w:fldChar w:fldCharType="end"/>
        </w:r>
      </w:hyperlink>
    </w:p>
    <w:p w14:paraId="1FEFEF30" w14:textId="50F66B00" w:rsidR="00EF67AC" w:rsidRDefault="00A20BB1">
      <w:pPr>
        <w:pStyle w:val="31"/>
        <w:rPr>
          <w:rFonts w:ascii="Calibri" w:hAnsi="Calibri"/>
          <w:kern w:val="2"/>
        </w:rPr>
      </w:pPr>
      <w:hyperlink w:anchor="_Toc191015465" w:history="1">
        <w:r w:rsidR="00EF67AC" w:rsidRPr="002268EE">
          <w:rPr>
            <w:rStyle w:val="a3"/>
          </w:rPr>
          <w:t>В 2024 году средства Государственного накопительного пенсионного фонда (ГНПФ) в размере 16.2 млрд сомов инвестировали в депозиты и ценные бумаги. Об этом сообщили в Соцфонде.</w:t>
        </w:r>
        <w:r w:rsidR="00EF67AC">
          <w:rPr>
            <w:webHidden/>
          </w:rPr>
          <w:tab/>
        </w:r>
        <w:r w:rsidR="00EF67AC">
          <w:rPr>
            <w:webHidden/>
          </w:rPr>
          <w:fldChar w:fldCharType="begin"/>
        </w:r>
        <w:r w:rsidR="00EF67AC">
          <w:rPr>
            <w:webHidden/>
          </w:rPr>
          <w:instrText xml:space="preserve"> PAGEREF _Toc191015465 \h </w:instrText>
        </w:r>
        <w:r w:rsidR="00EF67AC">
          <w:rPr>
            <w:webHidden/>
          </w:rPr>
        </w:r>
        <w:r w:rsidR="00EF67AC">
          <w:rPr>
            <w:webHidden/>
          </w:rPr>
          <w:fldChar w:fldCharType="separate"/>
        </w:r>
        <w:r w:rsidR="00E15858">
          <w:rPr>
            <w:webHidden/>
          </w:rPr>
          <w:t>58</w:t>
        </w:r>
        <w:r w:rsidR="00EF67AC">
          <w:rPr>
            <w:webHidden/>
          </w:rPr>
          <w:fldChar w:fldCharType="end"/>
        </w:r>
      </w:hyperlink>
    </w:p>
    <w:p w14:paraId="52B7C2DA" w14:textId="2BC81B58" w:rsidR="00EF67AC" w:rsidRDefault="00A20BB1">
      <w:pPr>
        <w:pStyle w:val="21"/>
        <w:tabs>
          <w:tab w:val="right" w:leader="dot" w:pos="9061"/>
        </w:tabs>
        <w:rPr>
          <w:rFonts w:ascii="Calibri" w:hAnsi="Calibri"/>
          <w:noProof/>
          <w:kern w:val="2"/>
        </w:rPr>
      </w:pPr>
      <w:hyperlink w:anchor="_Toc191015466" w:history="1">
        <w:r w:rsidR="00EF67AC" w:rsidRPr="002268EE">
          <w:rPr>
            <w:rStyle w:val="a3"/>
            <w:noProof/>
          </w:rPr>
          <w:t>Regnum, 20.02.2025, Латвия ускоренно вымирает, но это еще не кризис. Кризис будет через 5 лет</w:t>
        </w:r>
        <w:r w:rsidR="00EF67AC">
          <w:rPr>
            <w:noProof/>
            <w:webHidden/>
          </w:rPr>
          <w:tab/>
        </w:r>
        <w:r w:rsidR="00EF67AC">
          <w:rPr>
            <w:noProof/>
            <w:webHidden/>
          </w:rPr>
          <w:fldChar w:fldCharType="begin"/>
        </w:r>
        <w:r w:rsidR="00EF67AC">
          <w:rPr>
            <w:noProof/>
            <w:webHidden/>
          </w:rPr>
          <w:instrText xml:space="preserve"> PAGEREF _Toc191015466 \h </w:instrText>
        </w:r>
        <w:r w:rsidR="00EF67AC">
          <w:rPr>
            <w:noProof/>
            <w:webHidden/>
          </w:rPr>
        </w:r>
        <w:r w:rsidR="00EF67AC">
          <w:rPr>
            <w:noProof/>
            <w:webHidden/>
          </w:rPr>
          <w:fldChar w:fldCharType="separate"/>
        </w:r>
        <w:r w:rsidR="00E15858">
          <w:rPr>
            <w:noProof/>
            <w:webHidden/>
          </w:rPr>
          <w:t>59</w:t>
        </w:r>
        <w:r w:rsidR="00EF67AC">
          <w:rPr>
            <w:noProof/>
            <w:webHidden/>
          </w:rPr>
          <w:fldChar w:fldCharType="end"/>
        </w:r>
      </w:hyperlink>
    </w:p>
    <w:p w14:paraId="6EBB0ACC" w14:textId="122E6CEF" w:rsidR="00EF67AC" w:rsidRDefault="00A20BB1">
      <w:pPr>
        <w:pStyle w:val="31"/>
        <w:rPr>
          <w:rFonts w:ascii="Calibri" w:hAnsi="Calibri"/>
          <w:kern w:val="2"/>
        </w:rPr>
      </w:pPr>
      <w:hyperlink w:anchor="_Toc191015467" w:history="1">
        <w:r w:rsidR="00EF67AC" w:rsidRPr="002268EE">
          <w:rPr>
            <w:rStyle w:val="a3"/>
          </w:rPr>
          <w:t>Президент Латвии Эдгар Ринкевич вдруг озаботился вопросами рождаемости и демографии. Главу этой страны беспокоит, что, если нынешняя тенденция продолжится, скоро попросту не останется людей, заинтересованных в сохранении латвийского государства.</w:t>
        </w:r>
        <w:r w:rsidR="00EF67AC">
          <w:rPr>
            <w:webHidden/>
          </w:rPr>
          <w:tab/>
        </w:r>
        <w:r w:rsidR="00EF67AC">
          <w:rPr>
            <w:webHidden/>
          </w:rPr>
          <w:fldChar w:fldCharType="begin"/>
        </w:r>
        <w:r w:rsidR="00EF67AC">
          <w:rPr>
            <w:webHidden/>
          </w:rPr>
          <w:instrText xml:space="preserve"> PAGEREF _Toc191015467 \h </w:instrText>
        </w:r>
        <w:r w:rsidR="00EF67AC">
          <w:rPr>
            <w:webHidden/>
          </w:rPr>
        </w:r>
        <w:r w:rsidR="00EF67AC">
          <w:rPr>
            <w:webHidden/>
          </w:rPr>
          <w:fldChar w:fldCharType="separate"/>
        </w:r>
        <w:r w:rsidR="00E15858">
          <w:rPr>
            <w:webHidden/>
          </w:rPr>
          <w:t>59</w:t>
        </w:r>
        <w:r w:rsidR="00EF67AC">
          <w:rPr>
            <w:webHidden/>
          </w:rPr>
          <w:fldChar w:fldCharType="end"/>
        </w:r>
      </w:hyperlink>
    </w:p>
    <w:p w14:paraId="189A19A4" w14:textId="51A9E2AF" w:rsidR="00EF67AC" w:rsidRDefault="00A20BB1">
      <w:pPr>
        <w:pStyle w:val="12"/>
        <w:tabs>
          <w:tab w:val="right" w:leader="dot" w:pos="9061"/>
        </w:tabs>
        <w:rPr>
          <w:rFonts w:ascii="Calibri" w:hAnsi="Calibri"/>
          <w:b w:val="0"/>
          <w:noProof/>
          <w:kern w:val="2"/>
          <w:sz w:val="24"/>
        </w:rPr>
      </w:pPr>
      <w:hyperlink w:anchor="_Toc191015468" w:history="1">
        <w:r w:rsidR="00EF67AC" w:rsidRPr="002268EE">
          <w:rPr>
            <w:rStyle w:val="a3"/>
            <w:noProof/>
          </w:rPr>
          <w:t>Новости пенсионной отрасли стран дальнего зарубежья</w:t>
        </w:r>
        <w:r w:rsidR="00EF67AC">
          <w:rPr>
            <w:noProof/>
            <w:webHidden/>
          </w:rPr>
          <w:tab/>
        </w:r>
        <w:r w:rsidR="00EF67AC">
          <w:rPr>
            <w:noProof/>
            <w:webHidden/>
          </w:rPr>
          <w:fldChar w:fldCharType="begin"/>
        </w:r>
        <w:r w:rsidR="00EF67AC">
          <w:rPr>
            <w:noProof/>
            <w:webHidden/>
          </w:rPr>
          <w:instrText xml:space="preserve"> PAGEREF _Toc191015468 \h </w:instrText>
        </w:r>
        <w:r w:rsidR="00EF67AC">
          <w:rPr>
            <w:noProof/>
            <w:webHidden/>
          </w:rPr>
        </w:r>
        <w:r w:rsidR="00EF67AC">
          <w:rPr>
            <w:noProof/>
            <w:webHidden/>
          </w:rPr>
          <w:fldChar w:fldCharType="separate"/>
        </w:r>
        <w:r w:rsidR="00E15858">
          <w:rPr>
            <w:noProof/>
            <w:webHidden/>
          </w:rPr>
          <w:t>62</w:t>
        </w:r>
        <w:r w:rsidR="00EF67AC">
          <w:rPr>
            <w:noProof/>
            <w:webHidden/>
          </w:rPr>
          <w:fldChar w:fldCharType="end"/>
        </w:r>
      </w:hyperlink>
    </w:p>
    <w:p w14:paraId="6AD660D9" w14:textId="6ED59C3C" w:rsidR="00EF67AC" w:rsidRDefault="00A20BB1">
      <w:pPr>
        <w:pStyle w:val="21"/>
        <w:tabs>
          <w:tab w:val="right" w:leader="dot" w:pos="9061"/>
        </w:tabs>
        <w:rPr>
          <w:rFonts w:ascii="Calibri" w:hAnsi="Calibri"/>
          <w:noProof/>
          <w:kern w:val="2"/>
        </w:rPr>
      </w:pPr>
      <w:hyperlink w:anchor="_Toc191015469" w:history="1">
        <w:r w:rsidR="00EF67AC" w:rsidRPr="002268EE">
          <w:rPr>
            <w:rStyle w:val="a3"/>
            <w:noProof/>
          </w:rPr>
          <w:t>ТАСС, 20.02.2025, Рютте призвал банки и пенсионные фонды ЕС «инвестировать в оборону»</w:t>
        </w:r>
        <w:r w:rsidR="00EF67AC">
          <w:rPr>
            <w:noProof/>
            <w:webHidden/>
          </w:rPr>
          <w:tab/>
        </w:r>
        <w:r w:rsidR="00EF67AC">
          <w:rPr>
            <w:noProof/>
            <w:webHidden/>
          </w:rPr>
          <w:fldChar w:fldCharType="begin"/>
        </w:r>
        <w:r w:rsidR="00EF67AC">
          <w:rPr>
            <w:noProof/>
            <w:webHidden/>
          </w:rPr>
          <w:instrText xml:space="preserve"> PAGEREF _Toc191015469 \h </w:instrText>
        </w:r>
        <w:r w:rsidR="00EF67AC">
          <w:rPr>
            <w:noProof/>
            <w:webHidden/>
          </w:rPr>
        </w:r>
        <w:r w:rsidR="00EF67AC">
          <w:rPr>
            <w:noProof/>
            <w:webHidden/>
          </w:rPr>
          <w:fldChar w:fldCharType="separate"/>
        </w:r>
        <w:r w:rsidR="00E15858">
          <w:rPr>
            <w:noProof/>
            <w:webHidden/>
          </w:rPr>
          <w:t>62</w:t>
        </w:r>
        <w:r w:rsidR="00EF67AC">
          <w:rPr>
            <w:noProof/>
            <w:webHidden/>
          </w:rPr>
          <w:fldChar w:fldCharType="end"/>
        </w:r>
      </w:hyperlink>
    </w:p>
    <w:p w14:paraId="3D4E4E7B" w14:textId="5328D92D" w:rsidR="00EF67AC" w:rsidRDefault="00A20BB1">
      <w:pPr>
        <w:pStyle w:val="31"/>
        <w:rPr>
          <w:rFonts w:ascii="Calibri" w:hAnsi="Calibri"/>
          <w:kern w:val="2"/>
        </w:rPr>
      </w:pPr>
      <w:hyperlink w:anchor="_Toc191015470" w:history="1">
        <w:r w:rsidR="00EF67AC" w:rsidRPr="002268EE">
          <w:rPr>
            <w:rStyle w:val="a3"/>
          </w:rPr>
          <w:t>Генсек НАТО Марк Рютте призвал европейские банки и пенсионные фонды вкладывать деньги в военное производство.</w:t>
        </w:r>
        <w:r w:rsidR="00EF67AC">
          <w:rPr>
            <w:webHidden/>
          </w:rPr>
          <w:tab/>
        </w:r>
        <w:r w:rsidR="00EF67AC">
          <w:rPr>
            <w:webHidden/>
          </w:rPr>
          <w:fldChar w:fldCharType="begin"/>
        </w:r>
        <w:r w:rsidR="00EF67AC">
          <w:rPr>
            <w:webHidden/>
          </w:rPr>
          <w:instrText xml:space="preserve"> PAGEREF _Toc191015470 \h </w:instrText>
        </w:r>
        <w:r w:rsidR="00EF67AC">
          <w:rPr>
            <w:webHidden/>
          </w:rPr>
        </w:r>
        <w:r w:rsidR="00EF67AC">
          <w:rPr>
            <w:webHidden/>
          </w:rPr>
          <w:fldChar w:fldCharType="separate"/>
        </w:r>
        <w:r w:rsidR="00E15858">
          <w:rPr>
            <w:webHidden/>
          </w:rPr>
          <w:t>62</w:t>
        </w:r>
        <w:r w:rsidR="00EF67AC">
          <w:rPr>
            <w:webHidden/>
          </w:rPr>
          <w:fldChar w:fldCharType="end"/>
        </w:r>
      </w:hyperlink>
    </w:p>
    <w:p w14:paraId="0025A306" w14:textId="37F4CEFA" w:rsidR="00EF67AC" w:rsidRDefault="00A20BB1">
      <w:pPr>
        <w:pStyle w:val="21"/>
        <w:tabs>
          <w:tab w:val="right" w:leader="dot" w:pos="9061"/>
        </w:tabs>
        <w:rPr>
          <w:rFonts w:ascii="Calibri" w:hAnsi="Calibri"/>
          <w:noProof/>
          <w:kern w:val="2"/>
        </w:rPr>
      </w:pPr>
      <w:hyperlink w:anchor="_Toc191015471" w:history="1">
        <w:r w:rsidR="00EF67AC" w:rsidRPr="002268EE">
          <w:rPr>
            <w:rStyle w:val="a3"/>
            <w:noProof/>
          </w:rPr>
          <w:t>Российская газета, 20.02.2025, В Испании увеличат возраст работы госслужащих до 72 лет</w:t>
        </w:r>
        <w:r w:rsidR="00EF67AC">
          <w:rPr>
            <w:noProof/>
            <w:webHidden/>
          </w:rPr>
          <w:tab/>
        </w:r>
        <w:r w:rsidR="00EF67AC">
          <w:rPr>
            <w:noProof/>
            <w:webHidden/>
          </w:rPr>
          <w:fldChar w:fldCharType="begin"/>
        </w:r>
        <w:r w:rsidR="00EF67AC">
          <w:rPr>
            <w:noProof/>
            <w:webHidden/>
          </w:rPr>
          <w:instrText xml:space="preserve"> PAGEREF _Toc191015471 \h </w:instrText>
        </w:r>
        <w:r w:rsidR="00EF67AC">
          <w:rPr>
            <w:noProof/>
            <w:webHidden/>
          </w:rPr>
        </w:r>
        <w:r w:rsidR="00EF67AC">
          <w:rPr>
            <w:noProof/>
            <w:webHidden/>
          </w:rPr>
          <w:fldChar w:fldCharType="separate"/>
        </w:r>
        <w:r w:rsidR="00E15858">
          <w:rPr>
            <w:noProof/>
            <w:webHidden/>
          </w:rPr>
          <w:t>63</w:t>
        </w:r>
        <w:r w:rsidR="00EF67AC">
          <w:rPr>
            <w:noProof/>
            <w:webHidden/>
          </w:rPr>
          <w:fldChar w:fldCharType="end"/>
        </w:r>
      </w:hyperlink>
    </w:p>
    <w:p w14:paraId="3EEBC498" w14:textId="4EB6344D" w:rsidR="00EF67AC" w:rsidRDefault="00A20BB1">
      <w:pPr>
        <w:pStyle w:val="31"/>
        <w:rPr>
          <w:rFonts w:ascii="Calibri" w:hAnsi="Calibri"/>
          <w:kern w:val="2"/>
        </w:rPr>
      </w:pPr>
      <w:hyperlink w:anchor="_Toc191015472" w:history="1">
        <w:r w:rsidR="00EF67AC" w:rsidRPr="002268EE">
          <w:rPr>
            <w:rStyle w:val="a3"/>
          </w:rPr>
          <w:t>Власти Испании предлагают увеличить возраст, до которого госслужащие могут продолжать работать. Проект поправок в законодательство предусматривает возможность работы до 72 лет, для тех государственных служащих, которые пожелают продолжить работу добровольно по достижении пенсионного возраста, сообщает портал todoalicante.es.</w:t>
        </w:r>
        <w:r w:rsidR="00EF67AC">
          <w:rPr>
            <w:webHidden/>
          </w:rPr>
          <w:tab/>
        </w:r>
        <w:r w:rsidR="00EF67AC">
          <w:rPr>
            <w:webHidden/>
          </w:rPr>
          <w:fldChar w:fldCharType="begin"/>
        </w:r>
        <w:r w:rsidR="00EF67AC">
          <w:rPr>
            <w:webHidden/>
          </w:rPr>
          <w:instrText xml:space="preserve"> PAGEREF _Toc191015472 \h </w:instrText>
        </w:r>
        <w:r w:rsidR="00EF67AC">
          <w:rPr>
            <w:webHidden/>
          </w:rPr>
        </w:r>
        <w:r w:rsidR="00EF67AC">
          <w:rPr>
            <w:webHidden/>
          </w:rPr>
          <w:fldChar w:fldCharType="separate"/>
        </w:r>
        <w:r w:rsidR="00E15858">
          <w:rPr>
            <w:webHidden/>
          </w:rPr>
          <w:t>63</w:t>
        </w:r>
        <w:r w:rsidR="00EF67AC">
          <w:rPr>
            <w:webHidden/>
          </w:rPr>
          <w:fldChar w:fldCharType="end"/>
        </w:r>
      </w:hyperlink>
    </w:p>
    <w:p w14:paraId="75E1C386" w14:textId="329980CB" w:rsidR="00EF67AC" w:rsidRDefault="00A20BB1">
      <w:pPr>
        <w:pStyle w:val="21"/>
        <w:tabs>
          <w:tab w:val="right" w:leader="dot" w:pos="9061"/>
        </w:tabs>
        <w:rPr>
          <w:rFonts w:ascii="Calibri" w:hAnsi="Calibri"/>
          <w:noProof/>
          <w:kern w:val="2"/>
        </w:rPr>
      </w:pPr>
      <w:hyperlink w:anchor="_Toc191015473" w:history="1">
        <w:r w:rsidR="00EF67AC" w:rsidRPr="002268EE">
          <w:rPr>
            <w:rStyle w:val="a3"/>
            <w:noProof/>
          </w:rPr>
          <w:t>РИА Новости, 20.02.2025, Во Франции дефицит пенсионного фонда составил 6,6 миллиарда евро</w:t>
        </w:r>
        <w:r w:rsidR="00EF67AC">
          <w:rPr>
            <w:noProof/>
            <w:webHidden/>
          </w:rPr>
          <w:tab/>
        </w:r>
        <w:r w:rsidR="00EF67AC">
          <w:rPr>
            <w:noProof/>
            <w:webHidden/>
          </w:rPr>
          <w:fldChar w:fldCharType="begin"/>
        </w:r>
        <w:r w:rsidR="00EF67AC">
          <w:rPr>
            <w:noProof/>
            <w:webHidden/>
          </w:rPr>
          <w:instrText xml:space="preserve"> PAGEREF _Toc191015473 \h </w:instrText>
        </w:r>
        <w:r w:rsidR="00EF67AC">
          <w:rPr>
            <w:noProof/>
            <w:webHidden/>
          </w:rPr>
        </w:r>
        <w:r w:rsidR="00EF67AC">
          <w:rPr>
            <w:noProof/>
            <w:webHidden/>
          </w:rPr>
          <w:fldChar w:fldCharType="separate"/>
        </w:r>
        <w:r w:rsidR="00E15858">
          <w:rPr>
            <w:noProof/>
            <w:webHidden/>
          </w:rPr>
          <w:t>63</w:t>
        </w:r>
        <w:r w:rsidR="00EF67AC">
          <w:rPr>
            <w:noProof/>
            <w:webHidden/>
          </w:rPr>
          <w:fldChar w:fldCharType="end"/>
        </w:r>
      </w:hyperlink>
    </w:p>
    <w:p w14:paraId="7116DEC4" w14:textId="6FA9B081" w:rsidR="00EF67AC" w:rsidRDefault="00A20BB1">
      <w:pPr>
        <w:pStyle w:val="31"/>
        <w:rPr>
          <w:rFonts w:ascii="Calibri" w:hAnsi="Calibri"/>
          <w:kern w:val="2"/>
        </w:rPr>
      </w:pPr>
      <w:hyperlink w:anchor="_Toc191015474" w:history="1">
        <w:r w:rsidR="00EF67AC" w:rsidRPr="002268EE">
          <w:rPr>
            <w:rStyle w:val="a3"/>
          </w:rPr>
          <w:t>Дефицит пенсионного фонда Франции составляет 6,6 миллиарда евро в 2025 году и вырастет более чем в два раза к 2035 году, следует из отчета Счетной палаты Франции, опубликованного в четверг.</w:t>
        </w:r>
        <w:r w:rsidR="00EF67AC">
          <w:rPr>
            <w:webHidden/>
          </w:rPr>
          <w:tab/>
        </w:r>
        <w:r w:rsidR="00EF67AC">
          <w:rPr>
            <w:webHidden/>
          </w:rPr>
          <w:fldChar w:fldCharType="begin"/>
        </w:r>
        <w:r w:rsidR="00EF67AC">
          <w:rPr>
            <w:webHidden/>
          </w:rPr>
          <w:instrText xml:space="preserve"> PAGEREF _Toc191015474 \h </w:instrText>
        </w:r>
        <w:r w:rsidR="00EF67AC">
          <w:rPr>
            <w:webHidden/>
          </w:rPr>
        </w:r>
        <w:r w:rsidR="00EF67AC">
          <w:rPr>
            <w:webHidden/>
          </w:rPr>
          <w:fldChar w:fldCharType="separate"/>
        </w:r>
        <w:r w:rsidR="00E15858">
          <w:rPr>
            <w:webHidden/>
          </w:rPr>
          <w:t>63</w:t>
        </w:r>
        <w:r w:rsidR="00EF67AC">
          <w:rPr>
            <w:webHidden/>
          </w:rPr>
          <w:fldChar w:fldCharType="end"/>
        </w:r>
      </w:hyperlink>
    </w:p>
    <w:p w14:paraId="156D0569" w14:textId="037DE709" w:rsidR="00EF67AC" w:rsidRDefault="00A20BB1">
      <w:pPr>
        <w:pStyle w:val="21"/>
        <w:tabs>
          <w:tab w:val="right" w:leader="dot" w:pos="9061"/>
        </w:tabs>
        <w:rPr>
          <w:rFonts w:ascii="Calibri" w:hAnsi="Calibri"/>
          <w:noProof/>
          <w:kern w:val="2"/>
        </w:rPr>
      </w:pPr>
      <w:hyperlink w:anchor="_Toc191015475" w:history="1">
        <w:r w:rsidR="00EF67AC" w:rsidRPr="002268EE">
          <w:rPr>
            <w:rStyle w:val="a3"/>
            <w:noProof/>
          </w:rPr>
          <w:t>Smartphone Magazine, 20.02.2025, Почему ставка пенсионного фонда Техаса на Palantir вызывает интерес у инвесторов</w:t>
        </w:r>
        <w:r w:rsidR="00EF67AC">
          <w:rPr>
            <w:noProof/>
            <w:webHidden/>
          </w:rPr>
          <w:tab/>
        </w:r>
        <w:r w:rsidR="00EF67AC">
          <w:rPr>
            <w:noProof/>
            <w:webHidden/>
          </w:rPr>
          <w:fldChar w:fldCharType="begin"/>
        </w:r>
        <w:r w:rsidR="00EF67AC">
          <w:rPr>
            <w:noProof/>
            <w:webHidden/>
          </w:rPr>
          <w:instrText xml:space="preserve"> PAGEREF _Toc191015475 \h </w:instrText>
        </w:r>
        <w:r w:rsidR="00EF67AC">
          <w:rPr>
            <w:noProof/>
            <w:webHidden/>
          </w:rPr>
        </w:r>
        <w:r w:rsidR="00EF67AC">
          <w:rPr>
            <w:noProof/>
            <w:webHidden/>
          </w:rPr>
          <w:fldChar w:fldCharType="separate"/>
        </w:r>
        <w:r w:rsidR="00E15858">
          <w:rPr>
            <w:noProof/>
            <w:webHidden/>
          </w:rPr>
          <w:t>64</w:t>
        </w:r>
        <w:r w:rsidR="00EF67AC">
          <w:rPr>
            <w:noProof/>
            <w:webHidden/>
          </w:rPr>
          <w:fldChar w:fldCharType="end"/>
        </w:r>
      </w:hyperlink>
    </w:p>
    <w:p w14:paraId="12753888" w14:textId="0FE14705" w:rsidR="00EF67AC" w:rsidRDefault="00A20BB1">
      <w:pPr>
        <w:pStyle w:val="31"/>
        <w:rPr>
          <w:rFonts w:ascii="Calibri" w:hAnsi="Calibri"/>
          <w:kern w:val="2"/>
        </w:rPr>
      </w:pPr>
      <w:hyperlink w:anchor="_Toc191015476" w:history="1">
        <w:r w:rsidR="00EF67AC" w:rsidRPr="002268EE">
          <w:rPr>
            <w:rStyle w:val="a3"/>
          </w:rPr>
          <w:t>Система пенсионного обеспечения учителей Техаса добавила более полумиллиона акций Palantir Technologies в свой портфель на 210 миллиардов долларов, что свидетельствует о сильном институциональном доверии.</w:t>
        </w:r>
        <w:r w:rsidR="00EF67AC">
          <w:rPr>
            <w:webHidden/>
          </w:rPr>
          <w:tab/>
        </w:r>
        <w:r w:rsidR="00EF67AC">
          <w:rPr>
            <w:webHidden/>
          </w:rPr>
          <w:fldChar w:fldCharType="begin"/>
        </w:r>
        <w:r w:rsidR="00EF67AC">
          <w:rPr>
            <w:webHidden/>
          </w:rPr>
          <w:instrText xml:space="preserve"> PAGEREF _Toc191015476 \h </w:instrText>
        </w:r>
        <w:r w:rsidR="00EF67AC">
          <w:rPr>
            <w:webHidden/>
          </w:rPr>
        </w:r>
        <w:r w:rsidR="00EF67AC">
          <w:rPr>
            <w:webHidden/>
          </w:rPr>
          <w:fldChar w:fldCharType="separate"/>
        </w:r>
        <w:r w:rsidR="00E15858">
          <w:rPr>
            <w:webHidden/>
          </w:rPr>
          <w:t>64</w:t>
        </w:r>
        <w:r w:rsidR="00EF67AC">
          <w:rPr>
            <w:webHidden/>
          </w:rPr>
          <w:fldChar w:fldCharType="end"/>
        </w:r>
      </w:hyperlink>
    </w:p>
    <w:p w14:paraId="722DC4A2" w14:textId="36067367" w:rsidR="00A0290C" w:rsidRPr="009F0699" w:rsidRDefault="00E540DF" w:rsidP="00310633">
      <w:pPr>
        <w:rPr>
          <w:b/>
          <w:caps/>
          <w:sz w:val="32"/>
        </w:rPr>
      </w:pPr>
      <w:r w:rsidRPr="009F0699">
        <w:rPr>
          <w:caps/>
          <w:sz w:val="28"/>
        </w:rPr>
        <w:fldChar w:fldCharType="end"/>
      </w:r>
    </w:p>
    <w:p w14:paraId="60DD72E3" w14:textId="77777777" w:rsidR="00D1642B" w:rsidRPr="009F0699" w:rsidRDefault="00D1642B" w:rsidP="00D1642B">
      <w:pPr>
        <w:pStyle w:val="251"/>
      </w:pPr>
      <w:bookmarkStart w:id="17" w:name="_Toc396864664"/>
      <w:bookmarkStart w:id="18" w:name="_Toc99318652"/>
      <w:bookmarkStart w:id="19" w:name="_Toc191015390"/>
      <w:bookmarkStart w:id="20" w:name="_Toc246216291"/>
      <w:bookmarkStart w:id="21" w:name="_Toc246297418"/>
      <w:bookmarkEnd w:id="9"/>
      <w:bookmarkEnd w:id="10"/>
      <w:bookmarkEnd w:id="11"/>
      <w:bookmarkEnd w:id="12"/>
      <w:bookmarkEnd w:id="13"/>
      <w:bookmarkEnd w:id="14"/>
      <w:bookmarkEnd w:id="15"/>
      <w:bookmarkEnd w:id="16"/>
      <w:r w:rsidRPr="009F0699">
        <w:lastRenderedPageBreak/>
        <w:t>НОВОСТИ ПЕНСИОННОЙ ОТРАСЛИ</w:t>
      </w:r>
      <w:bookmarkEnd w:id="17"/>
      <w:bookmarkEnd w:id="18"/>
      <w:bookmarkEnd w:id="19"/>
    </w:p>
    <w:p w14:paraId="2A8D4801" w14:textId="77777777" w:rsidR="00111D7C" w:rsidRPr="009F0699" w:rsidRDefault="00111D7C" w:rsidP="00111D7C">
      <w:pPr>
        <w:pStyle w:val="10"/>
      </w:pPr>
      <w:bookmarkStart w:id="22" w:name="_Toc99271685"/>
      <w:bookmarkStart w:id="23" w:name="_Toc99318653"/>
      <w:bookmarkStart w:id="24" w:name="_Toc165991072"/>
      <w:bookmarkStart w:id="25" w:name="_Toc191015391"/>
      <w:bookmarkStart w:id="26" w:name="_Toc246987631"/>
      <w:bookmarkStart w:id="27" w:name="_Toc248632297"/>
      <w:bookmarkStart w:id="28" w:name="_Toc251223975"/>
      <w:bookmarkEnd w:id="20"/>
      <w:bookmarkEnd w:id="21"/>
      <w:r w:rsidRPr="009F0699">
        <w:t>Новости отрасли НПФ</w:t>
      </w:r>
      <w:bookmarkEnd w:id="22"/>
      <w:bookmarkEnd w:id="23"/>
      <w:bookmarkEnd w:id="24"/>
      <w:bookmarkEnd w:id="25"/>
    </w:p>
    <w:p w14:paraId="09102A87" w14:textId="77777777" w:rsidR="00D93D25" w:rsidRPr="009F0699" w:rsidRDefault="00D93D25" w:rsidP="00D93D25">
      <w:pPr>
        <w:pStyle w:val="2"/>
      </w:pPr>
      <w:bookmarkStart w:id="29" w:name="a1"/>
      <w:bookmarkStart w:id="30" w:name="_Toc191015392"/>
      <w:bookmarkEnd w:id="29"/>
      <w:r w:rsidRPr="009F0699">
        <w:t>НАПФ, 20.02.2025, Президент НАПФ рассказал о роли НПФ в экономической безопасности страны</w:t>
      </w:r>
      <w:bookmarkEnd w:id="30"/>
    </w:p>
    <w:p w14:paraId="4C3C408E" w14:textId="77777777" w:rsidR="00D93D25" w:rsidRPr="009F0699" w:rsidRDefault="00D93D25" w:rsidP="009F0699">
      <w:pPr>
        <w:pStyle w:val="3"/>
      </w:pPr>
      <w:bookmarkStart w:id="31" w:name="_Toc191015393"/>
      <w:r w:rsidRPr="009F0699">
        <w:t xml:space="preserve">Президент НАПФ Сергей Беляков выступил на форуме </w:t>
      </w:r>
      <w:r w:rsidR="009F0699" w:rsidRPr="009F0699">
        <w:t>«</w:t>
      </w:r>
      <w:r w:rsidRPr="009F0699">
        <w:t>Финансовая система России: поиск путей для обеспечения развития экономики</w:t>
      </w:r>
      <w:r w:rsidR="009F0699" w:rsidRPr="009F0699">
        <w:t>»</w:t>
      </w:r>
      <w:r w:rsidRPr="009F0699">
        <w:t>, организованном Комитетом РСПП по финансовой политике. Мероприятие объединило на одной площадке представителей федеральных органов власти, экспертов финансового рынка и руководителей промышленных компаний.</w:t>
      </w:r>
      <w:bookmarkEnd w:id="31"/>
    </w:p>
    <w:p w14:paraId="3E855450" w14:textId="77777777" w:rsidR="00D93D25" w:rsidRPr="009F0699" w:rsidRDefault="00D93D25" w:rsidP="00D93D25">
      <w:r w:rsidRPr="009F0699">
        <w:t>Во вступительном слове президент РСПП Александр Шохин подчеркнул необходимость увеличения финансирования реального сектора через создание новых механизмов, включающих меры господдержки и стимулы для частных инвестиций, что позволит достичь баланса между задачами по сдерживанию инфляции и сохранением экономического роста.</w:t>
      </w:r>
    </w:p>
    <w:p w14:paraId="1C005AE7" w14:textId="77777777" w:rsidR="00D93D25" w:rsidRPr="009F0699" w:rsidRDefault="00D93D25" w:rsidP="00D93D25">
      <w:r w:rsidRPr="009F0699">
        <w:t xml:space="preserve">В свою очередь директор Департамента финансовой политики Минфина России Алексей Яковлев отметил важность поддержания устойчивого роста и макроэкономической стабильности. По его словам, вывод новых инструментов на финансовый рынок помогает скорректировать экономическую ситуацию и компенсировать действие мер по борьбе с инфляцией. В качестве примера эксперт привел успешный запуск Программы долгосрочных сбережений (ПДС). </w:t>
      </w:r>
      <w:r w:rsidR="009F0699" w:rsidRPr="009F0699">
        <w:t>«</w:t>
      </w:r>
      <w:r w:rsidRPr="009F0699">
        <w:t>Теперь планы еще более амбициозные. В текущем году мы хотим сделать акцент на создании линейки семейных сбережений. В рамках ПДС будут сформированы условия для поддержки семей с детьми. Речь может идти о том, чтобы граждане, которые заключают договоры в пользу своих детей, могли получать дополнительное софинансирование</w:t>
      </w:r>
      <w:r w:rsidR="009F0699" w:rsidRPr="009F0699">
        <w:t>»</w:t>
      </w:r>
      <w:r w:rsidRPr="009F0699">
        <w:t>, - отметил спикер.</w:t>
      </w:r>
    </w:p>
    <w:p w14:paraId="54AC2197" w14:textId="77777777" w:rsidR="00D93D25" w:rsidRPr="009F0699" w:rsidRDefault="00D93D25" w:rsidP="00D93D25">
      <w:r w:rsidRPr="009F0699">
        <w:t xml:space="preserve">По его словам, для развития системы долгосрочных сбережений важно также стимулировать работодателей софинансировать взносы сотрудников в рамках ПДС. </w:t>
      </w:r>
      <w:r w:rsidR="009F0699" w:rsidRPr="009F0699">
        <w:t>«</w:t>
      </w:r>
      <w:r w:rsidRPr="009F0699">
        <w:t>НАПФ уже выходит с новыми предложениями, в которых присутствует комбинация ПДС с корпоративными пенсионными программами</w:t>
      </w:r>
      <w:r w:rsidR="009F0699" w:rsidRPr="009F0699">
        <w:t>»</w:t>
      </w:r>
      <w:r w:rsidRPr="009F0699">
        <w:t>, - добавил Алексей Яковлев.</w:t>
      </w:r>
    </w:p>
    <w:p w14:paraId="6A91773E" w14:textId="77777777" w:rsidR="00D93D25" w:rsidRPr="009F0699" w:rsidRDefault="00D93D25" w:rsidP="00D93D25">
      <w:r w:rsidRPr="009F0699">
        <w:t xml:space="preserve">В условиях нынешней экономической ситуации, когда инфляция оказывает значительное влияние на инвестиционный климат, важно находить эффективные решения для ее контроля, заявил в своем выступлении председатель Комитета Госдумы по финансовому рынку и член Правления РСПП Анатолий Аксаков. </w:t>
      </w:r>
      <w:r w:rsidR="009F0699" w:rsidRPr="009F0699">
        <w:t>«</w:t>
      </w:r>
      <w:r w:rsidRPr="009F0699">
        <w:t>Нужно сбивать инфляцию для того, чтобы наладить инвестиционный процесс. При этом нам нужно создать инструментарий для этого. Необходимо привлекать средства через ИИС, через НПФ. Сотни миллиардов рублей уже были привлечены по новым программам. Нужно делать шаги для их развития</w:t>
      </w:r>
      <w:r w:rsidR="009F0699" w:rsidRPr="009F0699">
        <w:t>»</w:t>
      </w:r>
      <w:r w:rsidRPr="009F0699">
        <w:t>, - пояснил он.</w:t>
      </w:r>
    </w:p>
    <w:p w14:paraId="69987A1C" w14:textId="77777777" w:rsidR="00D93D25" w:rsidRPr="009F0699" w:rsidRDefault="00D93D25" w:rsidP="00D93D25">
      <w:r w:rsidRPr="009F0699">
        <w:lastRenderedPageBreak/>
        <w:t>Президент НАПФ, член правления РСПП Сергей Беляков обозначил роль НПФ как институциональных инвесторов и их влияние на экономику страны.</w:t>
      </w:r>
    </w:p>
    <w:p w14:paraId="1991764A" w14:textId="77777777" w:rsidR="00D93D25" w:rsidRPr="009F0699" w:rsidRDefault="009F0699" w:rsidP="00D93D25">
      <w:r w:rsidRPr="009F0699">
        <w:t>«</w:t>
      </w:r>
      <w:r w:rsidR="00D93D25" w:rsidRPr="009F0699">
        <w:t>Задача НПФ сделать так, чтобы розничный инвестор вложился в экономику. Надо сказать, что с этой задачей фонды довольно успешно справляются. Одна только программа долгосрочных сбережений за минувший год собрала более 220 миллиардов рублей, заключено около 3 миллионов договоров. В целом же размер инвестиционного ресурса, который привлекли на финансовый рынок фонды, составляет уже почти 8 триллионов рублей</w:t>
      </w:r>
      <w:r w:rsidRPr="009F0699">
        <w:t>»</w:t>
      </w:r>
      <w:r w:rsidR="00D93D25" w:rsidRPr="009F0699">
        <w:t>, - отметил эксперт.</w:t>
      </w:r>
    </w:p>
    <w:p w14:paraId="7C73C0DB" w14:textId="77777777" w:rsidR="00D93D25" w:rsidRPr="009F0699" w:rsidRDefault="00D93D25" w:rsidP="00D93D25">
      <w:r w:rsidRPr="009F0699">
        <w:t xml:space="preserve">По его словам, структура финансовых портфелей негосударственных пенсионных фондов схожа со структурой портфелей европейских НПФ. </w:t>
      </w:r>
      <w:r w:rsidR="009F0699" w:rsidRPr="009F0699">
        <w:t>«</w:t>
      </w:r>
      <w:r w:rsidRPr="009F0699">
        <w:t>Традиционно НПФ - самые консервативные инвесторы. Их клиентов сохранность средств волнует гораздо больше, чем доходность. И фонды этот запрос удовлетворяют. Именно поэтому их доходность оценивают на длинной дистанции: на периоде 5+ лет фонды показывают доходность выше инфляции. При этом в прошлом году отдельные фонды вышли уже на 20% годовых. Это говорит о том, что фонды умеют работать с доходностью в существующей модели экономики</w:t>
      </w:r>
      <w:r w:rsidR="009F0699" w:rsidRPr="009F0699">
        <w:t>»</w:t>
      </w:r>
      <w:r w:rsidRPr="009F0699">
        <w:t>, - пояснил Сергей Беляков.</w:t>
      </w:r>
    </w:p>
    <w:p w14:paraId="7FBA98CD" w14:textId="77777777" w:rsidR="00D93D25" w:rsidRPr="009F0699" w:rsidRDefault="00D93D25" w:rsidP="00D93D25">
      <w:r w:rsidRPr="009F0699">
        <w:t xml:space="preserve">Однако, по его мнению, драйвером развития рынка НПФ остаются корпоративные пенсионные программы (КПП). Для того, чтобы их использование стало массовым, необходимо расширить налоговые стимулы как для граждан, так и для работодателей. </w:t>
      </w:r>
      <w:r w:rsidR="009F0699" w:rsidRPr="009F0699">
        <w:t>«</w:t>
      </w:r>
      <w:r w:rsidRPr="009F0699">
        <w:t>Нужно мотивировать бизнес и занятое население заботиться о будущей пенсии, использовать КПП и ПДС. В качестве стимулирующих мер здесь можно рассмотреть выделение отдельного пенсионного вычета с увеличением его суммы с 400 тысяч до 1 миллиона рублей, а также предоставление налоговых льгот для работодателей. Если компании будут заинтересованы в софинансировании взносов сотрудников в ПДС, им станет проще привлекать и удерживать кадры</w:t>
      </w:r>
      <w:r w:rsidR="009F0699" w:rsidRPr="009F0699">
        <w:t>»</w:t>
      </w:r>
      <w:r w:rsidRPr="009F0699">
        <w:t>, - заявил президент НАПФ.</w:t>
      </w:r>
    </w:p>
    <w:p w14:paraId="3484EB6E" w14:textId="77777777" w:rsidR="00D93D25" w:rsidRPr="009F0699" w:rsidRDefault="00D93D25" w:rsidP="00D93D25">
      <w:r w:rsidRPr="009F0699">
        <w:t>В заключение, Сергей Беляков подчеркнул, что негосударственные пенсионные фонды играют ключевую роль в обеспечении стабильности и устойчивого роста экономики России. Как институциональные инвесторы, НПФ не только аккумулируют значительные финансовые ресурсы, но и направляют их на развитие отечественных предприятий и инфраструктуры, что способствует созданию новых рабочих мест и повышению качества жизни граждан.</w:t>
      </w:r>
    </w:p>
    <w:p w14:paraId="6A48B7A5" w14:textId="77777777" w:rsidR="00D93D25" w:rsidRPr="009F0699" w:rsidRDefault="009F0699" w:rsidP="00D93D25">
      <w:r w:rsidRPr="009F0699">
        <w:t>«</w:t>
      </w:r>
      <w:r w:rsidR="00D93D25" w:rsidRPr="009F0699">
        <w:t>НПФ не просто сохраняют на будущее средства своих клиентов. Их инвестресурс - это мощный инструмент для финансирования национальных проектов и стимулирования экономического роста. Мы уверены, что с поддержкой государства и расширением налоговых стимулов мы сможем значительно увеличить вклад НПФ в экономику страны и обеспечить финансовую безопасность будущих поколений</w:t>
      </w:r>
      <w:r w:rsidRPr="009F0699">
        <w:t>»</w:t>
      </w:r>
      <w:r w:rsidR="00D93D25" w:rsidRPr="009F0699">
        <w:t>, - резюмировал Сергей Беляков.</w:t>
      </w:r>
    </w:p>
    <w:p w14:paraId="02BA293C" w14:textId="77777777" w:rsidR="00D93D25" w:rsidRPr="009F0699" w:rsidRDefault="00D93D25" w:rsidP="00D93D25">
      <w:r w:rsidRPr="009F0699">
        <w:t>***</w:t>
      </w:r>
    </w:p>
    <w:p w14:paraId="3ACC92AD" w14:textId="77777777" w:rsidR="00D93D25" w:rsidRPr="009F0699" w:rsidRDefault="00D93D25" w:rsidP="00D93D25">
      <w:r w:rsidRPr="009F0699">
        <w:t xml:space="preserve">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w:t>
      </w:r>
      <w:r w:rsidRPr="009F0699">
        <w:lastRenderedPageBreak/>
        <w:t>(НПФ),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На 31 января 2025 г. россияне заключили 3,3 млн договоров ПДС на сумму более 244,7 млрд рублей, а услуги по программе долгосрочных сбережений оказывают 34 из 37 российских НПФ. Детальная информация о Программе доступна на сайте НАПФ.</w:t>
      </w:r>
    </w:p>
    <w:p w14:paraId="5523D34F" w14:textId="77777777" w:rsidR="00D93D25" w:rsidRPr="009F0699" w:rsidRDefault="00D93D25" w:rsidP="00D93D25">
      <w:r w:rsidRPr="009F0699">
        <w:t>***</w:t>
      </w:r>
    </w:p>
    <w:p w14:paraId="5A6E7416" w14:textId="77777777" w:rsidR="00D93D25" w:rsidRPr="009F0699" w:rsidRDefault="00D93D25" w:rsidP="00D93D25">
      <w:r w:rsidRPr="009F0699">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5A684988" w14:textId="77777777" w:rsidR="00D93D25" w:rsidRPr="009F0699" w:rsidRDefault="00D93D25" w:rsidP="00D93D25">
      <w:r w:rsidRPr="009F0699">
        <w:t>НАПФ объединяет 48 организаций: 37 НПФ и 11 ассоциированных членов.</w:t>
      </w:r>
    </w:p>
    <w:p w14:paraId="6DD9C291" w14:textId="77777777" w:rsidR="00D93D25" w:rsidRPr="009F0699" w:rsidRDefault="00A20BB1" w:rsidP="00D93D25">
      <w:hyperlink r:id="rId8" w:history="1">
        <w:r w:rsidR="00D93D25" w:rsidRPr="009F0699">
          <w:rPr>
            <w:rStyle w:val="a3"/>
          </w:rPr>
          <w:t>https://www.napf.ru/news/napf_news/prezident-napf-rasskazal-o-roli-npf-v-ekonomicheskoy-bezopasnosti-strany-/</w:t>
        </w:r>
      </w:hyperlink>
      <w:r w:rsidR="00D93D25" w:rsidRPr="009F0699">
        <w:t xml:space="preserve"> </w:t>
      </w:r>
    </w:p>
    <w:p w14:paraId="560A1E8C" w14:textId="77777777" w:rsidR="00AD1DBE" w:rsidRPr="009F0699" w:rsidRDefault="00AD1DBE" w:rsidP="00AD1DBE">
      <w:pPr>
        <w:pStyle w:val="2"/>
      </w:pPr>
      <w:bookmarkStart w:id="32" w:name="a2"/>
      <w:bookmarkStart w:id="33" w:name="_Toc191015394"/>
      <w:bookmarkEnd w:id="32"/>
      <w:r w:rsidRPr="009F0699">
        <w:t>Пенсия.pro, 20.02.2025, Центробанк получит право контролировать уставной капитал НПФ</w:t>
      </w:r>
      <w:bookmarkEnd w:id="33"/>
    </w:p>
    <w:p w14:paraId="5D42D406" w14:textId="77777777" w:rsidR="00AD1DBE" w:rsidRPr="009F0699" w:rsidRDefault="00AD1DBE" w:rsidP="009F0699">
      <w:pPr>
        <w:pStyle w:val="3"/>
      </w:pPr>
      <w:bookmarkStart w:id="34" w:name="_Toc191015395"/>
      <w:r w:rsidRPr="009F0699">
        <w:t>Государственная дума приняла в окончательном чтении закон, наделяющий Банк России правом определять перечень иностранных валют, которые используются для оплаты уставного капитала банков, страховых компаний и негосударственных пенсионных фондов.</w:t>
      </w:r>
      <w:bookmarkEnd w:id="34"/>
    </w:p>
    <w:p w14:paraId="67CCCAFC" w14:textId="77777777" w:rsidR="00AD1DBE" w:rsidRPr="009F0699" w:rsidRDefault="00AD1DBE" w:rsidP="00AD1DBE">
      <w:r w:rsidRPr="009F0699">
        <w:t>Изначально планировалось, что совет директоров ЦБ будет ежегодно определять перечень иностранных валют, которые могут быть внесены в оплату уставного капитала указанных организаций. Однако к третьему чтению от этой идеи отказались: теперь если регулятор решит создать такой перечень, то сможет сделать это в любое время. Кроме это, Банк России будет устанавливать лимиты на долю иностранных денег в капитале и определять максимальный размер вложений в конкретную валюту.</w:t>
      </w:r>
    </w:p>
    <w:p w14:paraId="36941976" w14:textId="77777777" w:rsidR="00AD1DBE" w:rsidRPr="009F0699" w:rsidRDefault="00AD1DBE" w:rsidP="00AD1DBE">
      <w:r w:rsidRPr="009F0699">
        <w:t>В пояснительной записке отмечается, что цель законопроекта — снижение рисков из-за возможного формирования капиталов российских кредитных организаций в долларах США и евро.</w:t>
      </w:r>
    </w:p>
    <w:p w14:paraId="6AA19DA1" w14:textId="77777777" w:rsidR="00AD1DBE" w:rsidRPr="009F0699" w:rsidRDefault="00AD1DBE" w:rsidP="00AD1DBE">
      <w:r w:rsidRPr="009F0699">
        <w:t>Ограничения доступа к долларам и евро, а также иностранным акциям привели к тому, что россияне за прошлый декабрь отправили иностранным брокерам рекордную за всю историю наблюдений сумму — 45,2 млрд рублей, следует из отчета Центробанка. Предыдущий рекорд — 42,1 млрд — был установлен в октябре 2022 года, когда после объявления мобилизации началась активная волна эмиграции.</w:t>
      </w:r>
    </w:p>
    <w:p w14:paraId="55291A8E" w14:textId="77777777" w:rsidR="00111D7C" w:rsidRPr="009F0699" w:rsidRDefault="00A20BB1" w:rsidP="00AD1DBE">
      <w:hyperlink r:id="rId9" w:history="1">
        <w:r w:rsidR="00AD1DBE" w:rsidRPr="009F0699">
          <w:rPr>
            <w:rStyle w:val="a3"/>
          </w:rPr>
          <w:t>https://pensiya.pro/news/czentrobank-poluchit-pravo-kontrolirovat-ustavnoj-kapital-npf/</w:t>
        </w:r>
      </w:hyperlink>
    </w:p>
    <w:p w14:paraId="24EC9719" w14:textId="77777777" w:rsidR="00D642BB" w:rsidRPr="009F0699" w:rsidRDefault="00D642BB" w:rsidP="00D642BB">
      <w:pPr>
        <w:pStyle w:val="2"/>
      </w:pPr>
      <w:bookmarkStart w:id="35" w:name="a3"/>
      <w:bookmarkStart w:id="36" w:name="_Toc191015396"/>
      <w:bookmarkStart w:id="37" w:name="_Hlk191014727"/>
      <w:bookmarkEnd w:id="35"/>
      <w:r w:rsidRPr="009F0699">
        <w:lastRenderedPageBreak/>
        <w:t xml:space="preserve">РБК, 20.02.2025, Доходность </w:t>
      </w:r>
      <w:r w:rsidR="009F0699" w:rsidRPr="009F0699">
        <w:t>«</w:t>
      </w:r>
      <w:r w:rsidRPr="009F0699">
        <w:t>Альфа НПФ</w:t>
      </w:r>
      <w:r w:rsidR="009F0699" w:rsidRPr="009F0699">
        <w:t>»</w:t>
      </w:r>
      <w:r w:rsidRPr="009F0699">
        <w:t xml:space="preserve"> от Альфа-Банка составила 21,56% годовых</w:t>
      </w:r>
      <w:bookmarkEnd w:id="36"/>
    </w:p>
    <w:p w14:paraId="236D67EF" w14:textId="77777777" w:rsidR="00D642BB" w:rsidRPr="009F0699" w:rsidRDefault="00D642BB" w:rsidP="009F0699">
      <w:pPr>
        <w:pStyle w:val="3"/>
      </w:pPr>
      <w:bookmarkStart w:id="38" w:name="_Toc191015397"/>
      <w:r w:rsidRPr="009F0699">
        <w:t xml:space="preserve">Негосударственный пенсионный фонд </w:t>
      </w:r>
      <w:r w:rsidR="009F0699" w:rsidRPr="009F0699">
        <w:t>«</w:t>
      </w:r>
      <w:r w:rsidRPr="009F0699">
        <w:t>Альфа НПФ</w:t>
      </w:r>
      <w:r w:rsidR="009F0699" w:rsidRPr="009F0699">
        <w:t>»</w:t>
      </w:r>
      <w:r w:rsidRPr="009F0699">
        <w:t xml:space="preserve"> начал оформлять договоры по программе долгосрочных сбережений с 25 ноября 2024 года. За это время счета в </w:t>
      </w:r>
      <w:r w:rsidR="009F0699" w:rsidRPr="009F0699">
        <w:t>«</w:t>
      </w:r>
      <w:r w:rsidRPr="009F0699">
        <w:t>Альфа НПФ</w:t>
      </w:r>
      <w:r w:rsidR="009F0699" w:rsidRPr="009F0699">
        <w:t>»</w:t>
      </w:r>
      <w:r w:rsidRPr="009F0699">
        <w:t xml:space="preserve"> открыли более 26 тысяч человек, а доходность доходность по счетам клиентов по программе долгосрочных сбережений (ПДС) по итогам года составила 21,56% годовых.</w:t>
      </w:r>
      <w:bookmarkEnd w:id="38"/>
    </w:p>
    <w:p w14:paraId="37390B19" w14:textId="77777777" w:rsidR="00D642BB" w:rsidRPr="009F0699" w:rsidRDefault="009F0699" w:rsidP="00D642BB">
      <w:r w:rsidRPr="009F0699">
        <w:t>«</w:t>
      </w:r>
      <w:r w:rsidR="00D642BB" w:rsidRPr="009F0699">
        <w:t xml:space="preserve">Доходность — один из ключевых факторов, по которым клиент будет выбирать фонд для открытия программы. </w:t>
      </w:r>
      <w:r w:rsidRPr="009F0699">
        <w:t>«</w:t>
      </w:r>
      <w:r w:rsidR="00D642BB" w:rsidRPr="009F0699">
        <w:t>Альфа НПФ</w:t>
      </w:r>
      <w:r w:rsidRPr="009F0699">
        <w:t>»</w:t>
      </w:r>
      <w:r w:rsidR="00D642BB" w:rsidRPr="009F0699">
        <w:t xml:space="preserve"> отвечает этому запросу: по результатам 2024 рода и первых месяцев работы фонд заработал для клиентов 21,55% годовых. Это сравнимо со ставками по депозитам. Уверена, такой результат позволит нам существенно нарастить объемы продаж в каналах Альфа-Банка — нашего основного партнера, поскольку клиенты банка уже привыкли к технологичности и высоким стандартам сервиса. Безусловно, мы будем привлекать клиентов и за периметром банка. Так, весной мы планируем предоставить клиентам возможность перевода пенсионных накоплений в </w:t>
      </w:r>
      <w:r w:rsidRPr="009F0699">
        <w:t>«</w:t>
      </w:r>
      <w:r w:rsidR="00D642BB" w:rsidRPr="009F0699">
        <w:t>Альфа НПФ</w:t>
      </w:r>
      <w:r w:rsidRPr="009F0699">
        <w:t>»</w:t>
      </w:r>
      <w:r w:rsidR="00D642BB" w:rsidRPr="009F0699">
        <w:t xml:space="preserve"> для последующей их трансформации в средства ПДС. Кроме этого, мы продолжим расширять продуктовую линейку и комбинировать ПДС с другими продуктами группы в целях обеспечения клиентам доходности и комфорта от формирования накоплений в </w:t>
      </w:r>
      <w:r w:rsidRPr="009F0699">
        <w:t>«</w:t>
      </w:r>
      <w:r w:rsidR="00D642BB" w:rsidRPr="009F0699">
        <w:t>Альфа НПФ</w:t>
      </w:r>
      <w:r w:rsidRPr="009F0699">
        <w:t>»</w:t>
      </w:r>
      <w:r w:rsidR="00D642BB" w:rsidRPr="009F0699">
        <w:t xml:space="preserve">, — отмечает Лариса Горчаковская, генеральный директор </w:t>
      </w:r>
      <w:r w:rsidRPr="009F0699">
        <w:t>«</w:t>
      </w:r>
      <w:r w:rsidR="00D642BB" w:rsidRPr="009F0699">
        <w:t>Альфа НПФ</w:t>
      </w:r>
      <w:r w:rsidRPr="009F0699">
        <w:t>»</w:t>
      </w:r>
      <w:r w:rsidR="00D642BB" w:rsidRPr="009F0699">
        <w:t>.</w:t>
      </w:r>
    </w:p>
    <w:p w14:paraId="226B9EAB" w14:textId="77777777" w:rsidR="00D642BB" w:rsidRPr="009F0699" w:rsidRDefault="00D642BB" w:rsidP="00D642BB">
      <w:r w:rsidRPr="009F0699">
        <w:t xml:space="preserve">Помимо предложения по оформлению договоров долгосрочных сбережений, </w:t>
      </w:r>
      <w:r w:rsidR="009F0699" w:rsidRPr="009F0699">
        <w:t>«</w:t>
      </w:r>
      <w:r w:rsidRPr="009F0699">
        <w:t>Альфа НПФ</w:t>
      </w:r>
      <w:r w:rsidR="009F0699" w:rsidRPr="009F0699">
        <w:t>»</w:t>
      </w:r>
      <w:r w:rsidRPr="009F0699">
        <w:t xml:space="preserve"> запустил комплексное предложение для клиентов Alfa Only — при открытии программы долгосрочных сбережений полис инвестиционного страхования жизни с гарантированной ставкой доходности. Оформить договор с Альфа НПФ можно во всех отделениях Альфа-Банка, а также в приложении банка.</w:t>
      </w:r>
    </w:p>
    <w:p w14:paraId="15B2BEC5" w14:textId="77777777" w:rsidR="00D642BB" w:rsidRPr="009F0699" w:rsidRDefault="00A20BB1" w:rsidP="00D642BB">
      <w:hyperlink r:id="rId10" w:history="1">
        <w:r w:rsidR="00D642BB" w:rsidRPr="009F0699">
          <w:rPr>
            <w:rStyle w:val="a3"/>
          </w:rPr>
          <w:t>https://companies.rbc.ru/news/9JYgxmWpfS/dohodnost-alfa-npf-ot-alfa-banka-sostavila-2156-godovyih/</w:t>
        </w:r>
      </w:hyperlink>
      <w:r w:rsidR="00D642BB" w:rsidRPr="009F0699">
        <w:t xml:space="preserve"> </w:t>
      </w:r>
    </w:p>
    <w:p w14:paraId="054D4B56" w14:textId="77777777" w:rsidR="00D642BB" w:rsidRPr="009F0699" w:rsidRDefault="00D642BB" w:rsidP="00D642BB">
      <w:pPr>
        <w:pStyle w:val="2"/>
      </w:pPr>
      <w:bookmarkStart w:id="39" w:name="_Toc191015398"/>
      <w:bookmarkEnd w:id="37"/>
      <w:r w:rsidRPr="009F0699">
        <w:t xml:space="preserve">Газета.ru, 20.02.2025, Негосударственный пенсионный фонд </w:t>
      </w:r>
      <w:r w:rsidR="009F0699" w:rsidRPr="009F0699">
        <w:t>«</w:t>
      </w:r>
      <w:r w:rsidRPr="009F0699">
        <w:t>Альфа НПФ</w:t>
      </w:r>
      <w:r w:rsidR="009F0699" w:rsidRPr="009F0699">
        <w:t>»</w:t>
      </w:r>
      <w:r w:rsidRPr="009F0699">
        <w:t xml:space="preserve"> объявил доходность за 2024 год</w:t>
      </w:r>
      <w:bookmarkEnd w:id="39"/>
      <w:r w:rsidRPr="009F0699">
        <w:t xml:space="preserve"> </w:t>
      </w:r>
    </w:p>
    <w:p w14:paraId="014FC576" w14:textId="77777777" w:rsidR="00D642BB" w:rsidRPr="009F0699" w:rsidRDefault="00D642BB" w:rsidP="009F0699">
      <w:pPr>
        <w:pStyle w:val="3"/>
      </w:pPr>
      <w:bookmarkStart w:id="40" w:name="_Toc191015399"/>
      <w:r w:rsidRPr="009F0699">
        <w:t xml:space="preserve">Клиенты </w:t>
      </w:r>
      <w:r w:rsidR="009F0699" w:rsidRPr="009F0699">
        <w:t>«</w:t>
      </w:r>
      <w:r w:rsidRPr="009F0699">
        <w:t>Альфа НПФ</w:t>
      </w:r>
      <w:r w:rsidR="009F0699" w:rsidRPr="009F0699">
        <w:t>»</w:t>
      </w:r>
      <w:r w:rsidRPr="009F0699">
        <w:t xml:space="preserve"> от Альфа-Банка получили 21,56% годовых по итогам 2024 года. Об этом сообщили в негосударственном пенсионном фонде финансовой организации.</w:t>
      </w:r>
      <w:bookmarkEnd w:id="40"/>
    </w:p>
    <w:p w14:paraId="6C570194" w14:textId="77777777" w:rsidR="00D642BB" w:rsidRPr="009F0699" w:rsidRDefault="00D642BB" w:rsidP="00D642BB">
      <w:r w:rsidRPr="009F0699">
        <w:t xml:space="preserve">Генеральный директор </w:t>
      </w:r>
      <w:r w:rsidR="009F0699" w:rsidRPr="009F0699">
        <w:t>«</w:t>
      </w:r>
      <w:r w:rsidRPr="009F0699">
        <w:t>Альфа НПФ</w:t>
      </w:r>
      <w:r w:rsidR="009F0699" w:rsidRPr="009F0699">
        <w:t>»</w:t>
      </w:r>
      <w:r w:rsidRPr="009F0699">
        <w:t xml:space="preserve"> Лариса Горчаковская назвала доходность одним из ключевых факторов, по которым клиент выбирает фонд для открытия программы долгосрочных сбережений (ПДС).</w:t>
      </w:r>
    </w:p>
    <w:p w14:paraId="60E47011" w14:textId="77777777" w:rsidR="00D642BB" w:rsidRPr="009F0699" w:rsidRDefault="00D642BB" w:rsidP="00D642BB">
      <w:r w:rsidRPr="009F0699">
        <w:t>Она отметила, что негосударственный пенсионный фонд Альфа-Банка отвечает этому запросу, добавив, что доходность клиентов по результатам 2024 года сравнима со ставками по депозитам.</w:t>
      </w:r>
    </w:p>
    <w:p w14:paraId="36AC37BC" w14:textId="77777777" w:rsidR="00D642BB" w:rsidRPr="009F0699" w:rsidRDefault="00D642BB" w:rsidP="00D642BB">
      <w:r w:rsidRPr="009F0699">
        <w:t>Она выразила уверенность, что такой результат позволит НПФ нарастить объемы продаж в каналах своего основного партнера — Альфа-Банка, подчеркнув, что клиенты банка уже привыкли к технологичности и высоким стандартам сервиса.</w:t>
      </w:r>
    </w:p>
    <w:p w14:paraId="07E2EEEF" w14:textId="77777777" w:rsidR="00D642BB" w:rsidRPr="009F0699" w:rsidRDefault="009F0699" w:rsidP="00D642BB">
      <w:r w:rsidRPr="009F0699">
        <w:lastRenderedPageBreak/>
        <w:t>«</w:t>
      </w:r>
      <w:r w:rsidR="00D642BB" w:rsidRPr="009F0699">
        <w:t xml:space="preserve">Безусловно, мы будем привлекать клиентов и за периметром банка. Так, весной мы планируем предоставить клиентам возможность перевода пенсионных накоплений в </w:t>
      </w:r>
      <w:r w:rsidRPr="009F0699">
        <w:t>«</w:t>
      </w:r>
      <w:r w:rsidR="00D642BB" w:rsidRPr="009F0699">
        <w:t>Альфа НПФ</w:t>
      </w:r>
      <w:r w:rsidRPr="009F0699">
        <w:t>»</w:t>
      </w:r>
      <w:r w:rsidR="00D642BB" w:rsidRPr="009F0699">
        <w:t xml:space="preserve"> для последующей их трансформации в средства ПДС</w:t>
      </w:r>
      <w:r w:rsidRPr="009F0699">
        <w:t>»</w:t>
      </w:r>
      <w:r w:rsidR="00D642BB" w:rsidRPr="009F0699">
        <w:t>, — добавила Лариса Горчаковская.</w:t>
      </w:r>
    </w:p>
    <w:p w14:paraId="27F4ECD1" w14:textId="77777777" w:rsidR="00D642BB" w:rsidRPr="009F0699" w:rsidRDefault="00D642BB" w:rsidP="00D642BB">
      <w:r w:rsidRPr="009F0699">
        <w:t>Кроме этого, она отметила, что НПФ продолжит расширять продуктовую линейку и комбинировать программу долгосрочных сбережений с другими продуктами группы для того, чтобы обеспечить клиентам максимальную доходность.</w:t>
      </w:r>
    </w:p>
    <w:p w14:paraId="7A2DC4EC" w14:textId="77777777" w:rsidR="00D642BB" w:rsidRPr="009F0699" w:rsidRDefault="00D642BB" w:rsidP="00D642BB">
      <w:r w:rsidRPr="009F0699">
        <w:t xml:space="preserve">Напомним, негосударственный пенсионный фонд </w:t>
      </w:r>
      <w:r w:rsidR="009F0699" w:rsidRPr="009F0699">
        <w:t>«</w:t>
      </w:r>
      <w:r w:rsidRPr="009F0699">
        <w:t>Альфа НПФ</w:t>
      </w:r>
      <w:r w:rsidR="009F0699" w:rsidRPr="009F0699">
        <w:t>»</w:t>
      </w:r>
      <w:r w:rsidRPr="009F0699">
        <w:t xml:space="preserve"> начал оформлять договоры по программе долгосрочных сбережений с 25 ноября 2024 года. За это время счета в </w:t>
      </w:r>
      <w:r w:rsidR="009F0699" w:rsidRPr="009F0699">
        <w:t>«</w:t>
      </w:r>
      <w:r w:rsidRPr="009F0699">
        <w:t>Альфа НПФ</w:t>
      </w:r>
      <w:r w:rsidR="009F0699" w:rsidRPr="009F0699">
        <w:t>»</w:t>
      </w:r>
      <w:r w:rsidRPr="009F0699">
        <w:t xml:space="preserve"> открыли более 26 тыс. человек.</w:t>
      </w:r>
    </w:p>
    <w:p w14:paraId="48E87803" w14:textId="77777777" w:rsidR="00AD1DBE" w:rsidRPr="009F0699" w:rsidRDefault="00A20BB1" w:rsidP="00D642BB">
      <w:hyperlink r:id="rId11" w:history="1">
        <w:r w:rsidR="00D642BB" w:rsidRPr="009F0699">
          <w:rPr>
            <w:rStyle w:val="a3"/>
          </w:rPr>
          <w:t>https://www.gazeta.ru/business/news/2025/02/20/25137086.shtml</w:t>
        </w:r>
      </w:hyperlink>
    </w:p>
    <w:p w14:paraId="1950E2AF" w14:textId="77777777" w:rsidR="00E346BB" w:rsidRPr="009F0699" w:rsidRDefault="00E346BB" w:rsidP="00E346BB">
      <w:pPr>
        <w:pStyle w:val="2"/>
      </w:pPr>
      <w:bookmarkStart w:id="41" w:name="_Toc191015400"/>
      <w:r w:rsidRPr="009F0699">
        <w:t xml:space="preserve">Ваш пенсионный брокер, 21.02.2025, О государственной регистрации отчета об итогах выпуска обыкновенных акций АО НПФ </w:t>
      </w:r>
      <w:r w:rsidR="009F0699" w:rsidRPr="009F0699">
        <w:t>«</w:t>
      </w:r>
      <w:r w:rsidRPr="009F0699">
        <w:t>Согласие Пенсионный фонд</w:t>
      </w:r>
      <w:r w:rsidR="009F0699" w:rsidRPr="009F0699">
        <w:t>»</w:t>
      </w:r>
      <w:bookmarkEnd w:id="41"/>
    </w:p>
    <w:p w14:paraId="4F151403" w14:textId="77777777" w:rsidR="00E346BB" w:rsidRPr="009F0699" w:rsidRDefault="00E346BB" w:rsidP="009F0699">
      <w:pPr>
        <w:pStyle w:val="3"/>
      </w:pPr>
      <w:bookmarkStart w:id="42" w:name="_Toc191015401"/>
      <w:r w:rsidRPr="009F0699">
        <w:t xml:space="preserve">Банк России 20.02.2025 принял решение о государственной регистрации отчета об итогах выпуска обыкновенных акций Акционерного общества Негосударственный пенсионный фонд </w:t>
      </w:r>
      <w:r w:rsidR="009F0699" w:rsidRPr="009F0699">
        <w:t>«</w:t>
      </w:r>
      <w:r w:rsidRPr="009F0699">
        <w:t>Согласие Пенсионный фонд</w:t>
      </w:r>
      <w:r w:rsidR="009F0699" w:rsidRPr="009F0699">
        <w:t>»</w:t>
      </w:r>
      <w:r w:rsidRPr="009F0699">
        <w:t xml:space="preserve"> (г. Москва), размещенных путем приобретения акций единственным учредителем акционерного общества, регистрационный номер выпуска 1-01-17017-А от 26.12.2024.</w:t>
      </w:r>
      <w:bookmarkEnd w:id="42"/>
    </w:p>
    <w:p w14:paraId="76AD9905" w14:textId="77777777" w:rsidR="00D642BB" w:rsidRPr="009F0699" w:rsidRDefault="00A20BB1" w:rsidP="00E346BB">
      <w:hyperlink r:id="rId12" w:history="1">
        <w:r w:rsidR="00E346BB" w:rsidRPr="009F0699">
          <w:rPr>
            <w:rStyle w:val="a3"/>
          </w:rPr>
          <w:t>http://pbroker.ru/?p=79642</w:t>
        </w:r>
      </w:hyperlink>
    </w:p>
    <w:p w14:paraId="7CD43E2A" w14:textId="77777777" w:rsidR="00E346BB" w:rsidRPr="009F0699" w:rsidRDefault="00E346BB" w:rsidP="00E346BB"/>
    <w:p w14:paraId="7561BA14" w14:textId="77777777" w:rsidR="00111D7C" w:rsidRPr="009F0699" w:rsidRDefault="00111D7C" w:rsidP="00111D7C">
      <w:pPr>
        <w:pStyle w:val="10"/>
      </w:pPr>
      <w:bookmarkStart w:id="43" w:name="_Toc165991073"/>
      <w:bookmarkStart w:id="44" w:name="_Toc191015402"/>
      <w:bookmarkStart w:id="45" w:name="_Toc99271691"/>
      <w:bookmarkStart w:id="46" w:name="_Toc99318654"/>
      <w:bookmarkStart w:id="47" w:name="_Toc99318783"/>
      <w:bookmarkStart w:id="48" w:name="_Toc396864672"/>
      <w:r w:rsidRPr="009F0699">
        <w:t>Программа долгосрочных сбережений</w:t>
      </w:r>
      <w:bookmarkEnd w:id="43"/>
      <w:bookmarkEnd w:id="44"/>
    </w:p>
    <w:p w14:paraId="412C95F7" w14:textId="77777777" w:rsidR="00BE1C9D" w:rsidRPr="009F0699" w:rsidRDefault="00BE1C9D" w:rsidP="00BE1C9D">
      <w:pPr>
        <w:pStyle w:val="2"/>
      </w:pPr>
      <w:bookmarkStart w:id="49" w:name="a4"/>
      <w:bookmarkStart w:id="50" w:name="_Toc191015403"/>
      <w:bookmarkStart w:id="51" w:name="_Hlk191014755"/>
      <w:bookmarkEnd w:id="49"/>
      <w:r w:rsidRPr="009F0699">
        <w:t>Интерфакс, 20.02.2025, ЦБ посчитал реальным к концу года привлечь в программу долгосрочных сбережений 500-750 млрд рублей</w:t>
      </w:r>
      <w:bookmarkEnd w:id="50"/>
    </w:p>
    <w:p w14:paraId="6681F294" w14:textId="77777777" w:rsidR="00BE1C9D" w:rsidRPr="009F0699" w:rsidRDefault="00BE1C9D" w:rsidP="009F0699">
      <w:pPr>
        <w:pStyle w:val="3"/>
      </w:pPr>
      <w:bookmarkStart w:id="52" w:name="_Toc191015404"/>
      <w:r w:rsidRPr="009F0699">
        <w:t>Банк России считает, что к концу 2025 года объем вложений в рамках программы долгосрочных сбережений может быть увеличен до 500-750 млрд рублей, заявила директор департамента инвестиционных финансовых посредников ЦБ Ольга Шишлянникова.</w:t>
      </w:r>
      <w:bookmarkEnd w:id="52"/>
    </w:p>
    <w:p w14:paraId="22440D68" w14:textId="77777777" w:rsidR="00BE1C9D" w:rsidRPr="009F0699" w:rsidRDefault="009F0699" w:rsidP="00BE1C9D">
      <w:r w:rsidRPr="009F0699">
        <w:t>«</w:t>
      </w:r>
      <w:r w:rsidR="00BE1C9D" w:rsidRPr="009F0699">
        <w:t>Как минимум удвоить надо, если получится, то и утроить. 500-750 млрд рублей, мне кажется, что это вполне реальная, наверное, сумма</w:t>
      </w:r>
      <w:r w:rsidRPr="009F0699">
        <w:t>»</w:t>
      </w:r>
      <w:r w:rsidR="00BE1C9D" w:rsidRPr="009F0699">
        <w:t>, - сказала Шишлянникова журналистам.</w:t>
      </w:r>
    </w:p>
    <w:p w14:paraId="27C30901" w14:textId="77777777" w:rsidR="00BE1C9D" w:rsidRPr="009F0699" w:rsidRDefault="00BE1C9D" w:rsidP="00BE1C9D">
      <w:r w:rsidRPr="009F0699">
        <w:t>Согласно данным Банка России, объем вложений по программе с учетом перевода пенсионных накоплений и софинансирования в 2024 году составил около 216 млрд рублей.</w:t>
      </w:r>
    </w:p>
    <w:p w14:paraId="003D2403" w14:textId="77777777" w:rsidR="00BE1C9D" w:rsidRPr="009F0699" w:rsidRDefault="009F0699" w:rsidP="00BE1C9D">
      <w:r w:rsidRPr="009F0699">
        <w:lastRenderedPageBreak/>
        <w:t>«</w:t>
      </w:r>
      <w:r w:rsidR="00BE1C9D" w:rsidRPr="009F0699">
        <w:t>СберНПФ</w:t>
      </w:r>
      <w:r w:rsidRPr="009F0699">
        <w:t>»</w:t>
      </w:r>
      <w:r w:rsidR="00BE1C9D" w:rsidRPr="009F0699">
        <w:t xml:space="preserve"> поставил цель на 2025 год по объему активов в рамках ПДС на уровне 356 млрд рублей, говорил ранее руководитель блока </w:t>
      </w:r>
      <w:r w:rsidRPr="009F0699">
        <w:t>«</w:t>
      </w:r>
      <w:r w:rsidR="00BE1C9D" w:rsidRPr="009F0699">
        <w:t>Управление благосостоянием</w:t>
      </w:r>
      <w:r w:rsidRPr="009F0699">
        <w:t>»</w:t>
      </w:r>
      <w:r w:rsidR="00BE1C9D" w:rsidRPr="009F0699">
        <w:t xml:space="preserve"> Сбербанка Руслан Вестеровский.</w:t>
      </w:r>
    </w:p>
    <w:p w14:paraId="449B46DB" w14:textId="77777777" w:rsidR="00BE1C9D" w:rsidRPr="009F0699" w:rsidRDefault="00BE1C9D" w:rsidP="00BE1C9D">
      <w:r w:rsidRPr="009F0699">
        <w:t>Программа долгосрочных сбережений была запущена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13FA0925" w14:textId="77777777" w:rsidR="00BE1C9D" w:rsidRPr="009F0699" w:rsidRDefault="00BE1C9D" w:rsidP="00BE1C9D">
      <w:r w:rsidRPr="009F0699">
        <w:t>Согласно поручению президента РФ Владимира Путина, целевой показатель по объему вложений граждан в рамках этой программы на 2024 год установлен на уровне 250 млрд рублей, в 2026 году он должен составить не менее 1% ВВП.</w:t>
      </w:r>
    </w:p>
    <w:p w14:paraId="7A3D7A2C" w14:textId="77777777" w:rsidR="00BE1C9D" w:rsidRPr="009F0699" w:rsidRDefault="00A20BB1" w:rsidP="00BE1C9D">
      <w:hyperlink r:id="rId13" w:history="1">
        <w:r w:rsidR="00BE1C9D" w:rsidRPr="009F0699">
          <w:rPr>
            <w:rStyle w:val="a3"/>
          </w:rPr>
          <w:t>https://www.interfax.ru/business/1010057</w:t>
        </w:r>
      </w:hyperlink>
      <w:r w:rsidR="00BE1C9D" w:rsidRPr="009F0699">
        <w:t xml:space="preserve"> </w:t>
      </w:r>
    </w:p>
    <w:p w14:paraId="2384F0DB" w14:textId="77777777" w:rsidR="00BE1C9D" w:rsidRPr="009F0699" w:rsidRDefault="00BE1C9D" w:rsidP="00BE1C9D">
      <w:pPr>
        <w:pStyle w:val="2"/>
      </w:pPr>
      <w:bookmarkStart w:id="53" w:name="_Toc191015405"/>
      <w:bookmarkEnd w:id="51"/>
      <w:r w:rsidRPr="009F0699">
        <w:t>Прайм, 20.02.2025, Банк России дал прогноз по росту вложений в ПДС</w:t>
      </w:r>
      <w:bookmarkEnd w:id="53"/>
    </w:p>
    <w:p w14:paraId="3E18D99A" w14:textId="77777777" w:rsidR="00BE1C9D" w:rsidRPr="009F0699" w:rsidRDefault="00BE1C9D" w:rsidP="009F0699">
      <w:pPr>
        <w:pStyle w:val="3"/>
      </w:pPr>
      <w:bookmarkStart w:id="54" w:name="_Toc191015406"/>
      <w:r w:rsidRPr="009F0699">
        <w:t>Банк России считает реальным увеличение объема привлеченных средств в программу долгосрочных сбережений (ПДС) в 2025 году до 500-750 миллиардов рублей, рассказала журналистам директор департамента инвестиционных финансовых посредников ЦБ РФ Ольга Шишлянникова.</w:t>
      </w:r>
      <w:bookmarkEnd w:id="54"/>
    </w:p>
    <w:p w14:paraId="5A60ACD4" w14:textId="77777777" w:rsidR="00BE1C9D" w:rsidRPr="009F0699" w:rsidRDefault="00BE1C9D" w:rsidP="00BE1C9D">
      <w:r w:rsidRPr="009F0699">
        <w:t>Она напомнила, что в 2024 году в программу было привлечено 216 миллиардов рублей.</w:t>
      </w:r>
    </w:p>
    <w:p w14:paraId="49D33095" w14:textId="77777777" w:rsidR="00BE1C9D" w:rsidRPr="009F0699" w:rsidRDefault="009F0699" w:rsidP="00BE1C9D">
      <w:r w:rsidRPr="009F0699">
        <w:t>«</w:t>
      </w:r>
      <w:r w:rsidR="00BE1C9D" w:rsidRPr="009F0699">
        <w:t>Как минимум, удвоить надо, если получится, то и утроить. 500-750 миллиардов рублей, мне кажется, что это вполне реальная, наверное, сумма</w:t>
      </w:r>
      <w:r w:rsidRPr="009F0699">
        <w:t>»</w:t>
      </w:r>
      <w:r w:rsidR="00BE1C9D" w:rsidRPr="009F0699">
        <w:t xml:space="preserve">, - сказала она в кулуарах конференции </w:t>
      </w:r>
      <w:r w:rsidRPr="009F0699">
        <w:t>«</w:t>
      </w:r>
      <w:r w:rsidR="00BE1C9D" w:rsidRPr="009F0699">
        <w:t>Рынок коллективных инвестиций – от первого триллиона до места в портфеле каждого инвестора</w:t>
      </w:r>
      <w:r w:rsidRPr="009F0699">
        <w:t>»</w:t>
      </w:r>
      <w:r w:rsidR="00BE1C9D" w:rsidRPr="009F0699">
        <w:t xml:space="preserve">, говоря об ожиданиях на 2025 год. </w:t>
      </w:r>
    </w:p>
    <w:p w14:paraId="45FBAFBA" w14:textId="77777777" w:rsidR="00BE1C9D" w:rsidRPr="009F0699" w:rsidRDefault="00BE1C9D" w:rsidP="00BE1C9D">
      <w:r w:rsidRPr="009F0699">
        <w:t>ПДС - это сберегательный инструмент для граждан,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Также участники программы смогут получить софинансирование со стороны государства в размере до 36 тысяч рублей в год и перевести накопительную пенсию, ранее сформированную в рамках ОПС, в ПДС.</w:t>
      </w:r>
    </w:p>
    <w:p w14:paraId="6391461D" w14:textId="77777777" w:rsidR="00BE1C9D" w:rsidRPr="009F0699" w:rsidRDefault="00A20BB1" w:rsidP="00BE1C9D">
      <w:hyperlink r:id="rId14" w:history="1">
        <w:r w:rsidR="00BE1C9D" w:rsidRPr="009F0699">
          <w:rPr>
            <w:rStyle w:val="a3"/>
          </w:rPr>
          <w:t>https://1prime.ru/20250220/pds-855117252.html</w:t>
        </w:r>
      </w:hyperlink>
      <w:r w:rsidR="00BE1C9D" w:rsidRPr="009F0699">
        <w:t xml:space="preserve"> </w:t>
      </w:r>
    </w:p>
    <w:p w14:paraId="573BB4AE" w14:textId="77777777" w:rsidR="00AD1DBE" w:rsidRPr="009F0699" w:rsidRDefault="00AD1DBE" w:rsidP="00AD1DBE">
      <w:pPr>
        <w:pStyle w:val="2"/>
      </w:pPr>
      <w:bookmarkStart w:id="55" w:name="a5"/>
      <w:bookmarkStart w:id="56" w:name="_Toc191015407"/>
      <w:bookmarkEnd w:id="55"/>
      <w:r w:rsidRPr="009F0699">
        <w:lastRenderedPageBreak/>
        <w:t>Пенсия.pro, 20.02.2025, Светлана ЗАГОРОДНЕВА, Программа долгосрочных сбережений в зрелом возрасте: как найти выгодный момент для расторжения договора</w:t>
      </w:r>
      <w:bookmarkEnd w:id="56"/>
    </w:p>
    <w:p w14:paraId="288F5180" w14:textId="77777777" w:rsidR="00AD1DBE" w:rsidRPr="009F0699" w:rsidRDefault="00AD1DBE" w:rsidP="009F0699">
      <w:pPr>
        <w:pStyle w:val="3"/>
      </w:pPr>
      <w:bookmarkStart w:id="57" w:name="_Toc191015408"/>
      <w:r w:rsidRPr="009F0699">
        <w:t>Программа долгосрочных сбережений рассчитана на 15 лет, но женщины после 55 и мужчины после 60 лет могут забрать накопленное в любой момент. И это делает программу очень удобной для тех, кому сейчас 45-50 лет. Что стоит иметь ввиду и когда расторгать договор выгоднее всего? Объясняем.</w:t>
      </w:r>
      <w:bookmarkEnd w:id="57"/>
    </w:p>
    <w:p w14:paraId="1D36709F" w14:textId="77777777" w:rsidR="00AD1DBE" w:rsidRPr="009F0699" w:rsidRDefault="00AD1DBE" w:rsidP="00AD1DBE">
      <w:r w:rsidRPr="009F0699">
        <w:t>Программа долгосрочных сбережений: почему выгодна</w:t>
      </w:r>
    </w:p>
    <w:p w14:paraId="4C8B446D" w14:textId="77777777" w:rsidR="00AD1DBE" w:rsidRPr="009F0699" w:rsidRDefault="00AD1DBE" w:rsidP="00AD1DBE">
      <w:r w:rsidRPr="009F0699">
        <w:t>Программа долгосрочных сбережений (ПДС) — это новый сберегательный продукт, запущенный в России с 1 января 2024 года. Она позволяет копить на долгосрочные цели: пенсию, взнос на жилье, на учебу детям. Участие добровольное. Договор подписывается в негосударственном пенсионном фонде, на протяжении первых 10 лет государство будет пополнять счет вкладчика. Главное условие — вкладчик должен внести более чем 2000 рублей в год. Максимум добавят 36 000 рублей в год, точная сумма зависит от взноса участника и от его доходов в месяц:</w:t>
      </w:r>
    </w:p>
    <w:p w14:paraId="15CCDA13" w14:textId="77777777" w:rsidR="00AD1DBE" w:rsidRPr="009F0699" w:rsidRDefault="00AD1DBE" w:rsidP="00AD1DBE">
      <w:r w:rsidRPr="009F0699">
        <w:t xml:space="preserve">    До 80 000 рублей — соотношение 1:1 (государство доплачивает сумму, равную взносу участника).</w:t>
      </w:r>
    </w:p>
    <w:p w14:paraId="6ED6C186" w14:textId="77777777" w:rsidR="00AD1DBE" w:rsidRPr="009F0699" w:rsidRDefault="00AD1DBE" w:rsidP="00AD1DBE">
      <w:r w:rsidRPr="009F0699">
        <w:t xml:space="preserve">    От 80 000 до 150 000 рублей — соотношение 1:2 (государство доплачивает 1 рубль на каждые 2 рубля взноса).</w:t>
      </w:r>
    </w:p>
    <w:p w14:paraId="3FCB1B7B" w14:textId="77777777" w:rsidR="00AD1DBE" w:rsidRPr="009F0699" w:rsidRDefault="00AD1DBE" w:rsidP="00AD1DBE">
      <w:r w:rsidRPr="009F0699">
        <w:t xml:space="preserve">    Свыше 150 000 рублей — соотношение 1:4 (государство доплачивает 1 рубль на каждые 4 рубля взноса).</w:t>
      </w:r>
    </w:p>
    <w:p w14:paraId="6DEA0370" w14:textId="77777777" w:rsidR="00AD1DBE" w:rsidRPr="009F0699" w:rsidRDefault="00AD1DBE" w:rsidP="00AD1DBE">
      <w:r w:rsidRPr="009F0699">
        <w:t>Кроме того, участники могут ежегодно все 15 лет получать налоговый вычет, до 60 000 рублей. По завершению программы не нужно будет платить налог на доходы. Выплаты могут быть одной суммой сразу или ежемесячными, растянутыми на определенное количество лет или пожизненные.</w:t>
      </w:r>
    </w:p>
    <w:p w14:paraId="4592E403" w14:textId="77777777" w:rsidR="00AD1DBE" w:rsidRPr="009F0699" w:rsidRDefault="00AD1DBE" w:rsidP="00AD1DBE">
      <w:r w:rsidRPr="009F0699">
        <w:t>Срок действия программы — 15 лет. Если забрать деньги досрочно, то НПФ вернет выкупную сумму: часть взносов и дохода на них. Софинансирование отменяется, налоговые льготы тоже. Более того, в некоторых случаях придется вернуть уже полученные налоговые вычеты. Забрать деньги досрочно без штрафов можно в двух ситуациях:</w:t>
      </w:r>
    </w:p>
    <w:p w14:paraId="2F42188A" w14:textId="77777777" w:rsidR="00AD1DBE" w:rsidRPr="009F0699" w:rsidRDefault="00AD1DBE" w:rsidP="00AD1DBE">
      <w:r w:rsidRPr="009F0699">
        <w:t xml:space="preserve">    так называемые особые жизненные ситуации: потеря кормильца или необходимость в серьезном лечении;</w:t>
      </w:r>
    </w:p>
    <w:p w14:paraId="15B42A9F" w14:textId="77777777" w:rsidR="00AD1DBE" w:rsidRPr="009F0699" w:rsidRDefault="00AD1DBE" w:rsidP="00AD1DBE">
      <w:r w:rsidRPr="009F0699">
        <w:t xml:space="preserve">    наступление предпенсионного возраста, 55 лет для женщин и 60 лет для мужчин.</w:t>
      </w:r>
    </w:p>
    <w:p w14:paraId="3BD3C9FD" w14:textId="77777777" w:rsidR="00AD1DBE" w:rsidRPr="009F0699" w:rsidRDefault="00AD1DBE" w:rsidP="00AD1DBE">
      <w:r w:rsidRPr="009F0699">
        <w:t>Как закрыть договор в предпенсионном возрасте</w:t>
      </w:r>
    </w:p>
    <w:p w14:paraId="46F8B98A" w14:textId="77777777" w:rsidR="00AD1DBE" w:rsidRPr="009F0699" w:rsidRDefault="00AD1DBE" w:rsidP="00AD1DBE">
      <w:r w:rsidRPr="009F0699">
        <w:t>После 55/60 лет разорвать отношения с пенсионным фондом можно в любой момент и без указания причины. Порядок действий такой:</w:t>
      </w:r>
    </w:p>
    <w:p w14:paraId="4EF2B9AD" w14:textId="77777777" w:rsidR="00AD1DBE" w:rsidRPr="009F0699" w:rsidRDefault="00AD1DBE" w:rsidP="00AD1DBE">
      <w:r w:rsidRPr="009F0699">
        <w:t xml:space="preserve">    Обратиться в свой НПФ. Часть из них готовы закрыть счет онлайн, другие — только в офисе фонда или в отделении дружественного банка.</w:t>
      </w:r>
    </w:p>
    <w:p w14:paraId="50C9F3D2" w14:textId="77777777" w:rsidR="00AD1DBE" w:rsidRPr="009F0699" w:rsidRDefault="00AD1DBE" w:rsidP="00AD1DBE">
      <w:r w:rsidRPr="009F0699">
        <w:t xml:space="preserve">    Заполнить заявление по форме НПФ.</w:t>
      </w:r>
    </w:p>
    <w:p w14:paraId="6E9B8E30" w14:textId="77777777" w:rsidR="00AD1DBE" w:rsidRPr="009F0699" w:rsidRDefault="00AD1DBE" w:rsidP="00AD1DBE">
      <w:r w:rsidRPr="009F0699">
        <w:lastRenderedPageBreak/>
        <w:t xml:space="preserve">    Выбрать способ получения средств.</w:t>
      </w:r>
    </w:p>
    <w:p w14:paraId="60AAAB8A" w14:textId="77777777" w:rsidR="00AD1DBE" w:rsidRPr="009F0699" w:rsidRDefault="00AD1DBE" w:rsidP="00AD1DBE">
      <w:r w:rsidRPr="009F0699">
        <w:t xml:space="preserve">    100500 раз сказать сотруднику фонда, что вы уверены в решении и точно-точно не хотите копить дальше</w:t>
      </w:r>
    </w:p>
    <w:p w14:paraId="0E83C0C0" w14:textId="77777777" w:rsidR="00AD1DBE" w:rsidRPr="009F0699" w:rsidRDefault="00AD1DBE" w:rsidP="00AD1DBE">
      <w:r w:rsidRPr="009F0699">
        <w:t xml:space="preserve">    Дождаться денег. Перевод занимает около 15 дней.</w:t>
      </w:r>
    </w:p>
    <w:p w14:paraId="6F8643A3" w14:textId="77777777" w:rsidR="00AD1DBE" w:rsidRPr="009F0699" w:rsidRDefault="00AD1DBE" w:rsidP="00AD1DBE">
      <w:r w:rsidRPr="009F0699">
        <w:t>Те, кто копил 15 лет, могут забрать все накопления разом по своему желанию. Если 15 лет еще не прошло, то варианта два: разбить накопленное на несколько лет или получать прибавку пожизненно. И есть случай, когда выплата будет разовая вне зависимости от вашего желания.</w:t>
      </w:r>
    </w:p>
    <w:p w14:paraId="0CDDC5C5" w14:textId="77777777" w:rsidR="00AD1DBE" w:rsidRPr="009F0699" w:rsidRDefault="00AD1DBE" w:rsidP="00AD1DBE">
      <w:r w:rsidRPr="009F0699">
        <w:t>Ежемесячные пожизненные выплаты. В этом случае НПФ все накопленное, включая проценты, софинансирование, накопительную пенсию, поделит на возраст дожития. В 2025 году это 270 месяцев (22 года), периодически планку повышают. Проживете дольше — продолжите получать деньги. Меньше? Увы, остаток наследники не получат, это единственный вариант, когда ПДС не наследуется.</w:t>
      </w:r>
    </w:p>
    <w:p w14:paraId="32F8CC4B" w14:textId="77777777" w:rsidR="00AD1DBE" w:rsidRPr="009F0699" w:rsidRDefault="00AD1DBE" w:rsidP="00AD1DBE">
      <w:r w:rsidRPr="009F0699">
        <w:t>Ежемесячные выплаты на несколько лет. Вкладчик имеет право самостоятельно выбрать, сколько лет он хочет получать прибавку по ПДС, но минимальный порог устанавливает пенсионный фонд. Стоит поинтересоваться перед подписанием договора: где-то это 10 лет, а где-то всего два года.</w:t>
      </w:r>
    </w:p>
    <w:p w14:paraId="0DC215CB" w14:textId="77777777" w:rsidR="00AD1DBE" w:rsidRPr="009F0699" w:rsidRDefault="00AD1DBE" w:rsidP="00AD1DBE">
      <w:r w:rsidRPr="009F0699">
        <w:t>Единовременная выплата. В 55/60 можно забрать все разом, главное, чтобы накопления не превышали определенный порог, который устанавливает государство.</w:t>
      </w:r>
    </w:p>
    <w:p w14:paraId="69CAB73A" w14:textId="77777777" w:rsidR="00AD1DBE" w:rsidRPr="009F0699" w:rsidRDefault="00AD1DBE" w:rsidP="00AD1DBE">
      <w:r w:rsidRPr="009F0699">
        <w:t>Поиск идеального момента: все случаи</w:t>
      </w:r>
    </w:p>
    <w:p w14:paraId="20E42BE6" w14:textId="77777777" w:rsidR="00AD1DBE" w:rsidRPr="009F0699" w:rsidRDefault="00AD1DBE" w:rsidP="00AD1DBE">
      <w:r w:rsidRPr="009F0699">
        <w:t>В чем еще один плюс программы долгосрочных сбережений для взрослых людей: при подписании договора вам не нужно решать, когда вы его расторгните. Это не банковский вклад на три года с пролонгацией на непонятных условиях и не договор страхования жизни с четко прописанным сроком действия. Вы просто делаете первый взнос, от которого идет отсчет и выбираете идеальный момент по ситуации. Планировали дождаться своих 55 лет и все забрать, но оказалось, что выгоднее участвовать еще три года? Никаких проблем, копите еще три года. И наоборот. Открывали ПДС на 15 лет, предпенсионером стали еще год назад и уже понимаете, что выгоднее деньги забрать? Просто идите и забирайте. Главное, определиться с приоритетами.</w:t>
      </w:r>
    </w:p>
    <w:p w14:paraId="6C74EBBF" w14:textId="77777777" w:rsidR="00AD1DBE" w:rsidRPr="009F0699" w:rsidRDefault="00AD1DBE" w:rsidP="00AD1DBE">
      <w:r w:rsidRPr="009F0699">
        <w:t>Но даже в 55/60 лет можно потерять деньги, если не правильно выбрать момент закрытия счета.</w:t>
      </w:r>
    </w:p>
    <w:p w14:paraId="5C84EC61" w14:textId="77777777" w:rsidR="00AD1DBE" w:rsidRPr="009F0699" w:rsidRDefault="00AD1DBE" w:rsidP="00AD1DBE">
      <w:r w:rsidRPr="009F0699">
        <w:t>Максимальное софинансирование</w:t>
      </w:r>
    </w:p>
    <w:p w14:paraId="726D37F3" w14:textId="77777777" w:rsidR="00AD1DBE" w:rsidRPr="009F0699" w:rsidRDefault="00AD1DBE" w:rsidP="00AD1DBE">
      <w:r w:rsidRPr="009F0699">
        <w:t>Если цель — получить как можно больше от государства, то закрывать свой договор стоит через 10 лет от момента подписания. Сделать это без штрафа можно на следующий день после юбилея. То есть сейчас вам должно быть от 45 лет для женщин и от 50 лет для мужчин. Если вам, к примеру, 52 и вы женщина, то для получения максимального софинансирования лучше прервать договор в 62 года, а не в 55. Ждать все 15 лет смысла большого нет, так как после первых 10 лет софинансирование прекратится, взносы будут расти только за счет инвестирования НПФ, а это примерно уровень инфляции или даже ниже.</w:t>
      </w:r>
    </w:p>
    <w:p w14:paraId="63086900" w14:textId="77777777" w:rsidR="00AD1DBE" w:rsidRPr="009F0699" w:rsidRDefault="00AD1DBE" w:rsidP="00AD1DBE">
      <w:r w:rsidRPr="009F0699">
        <w:t>Получить накопленное одной суммой</w:t>
      </w:r>
    </w:p>
    <w:p w14:paraId="54B10B6D" w14:textId="77777777" w:rsidR="00AD1DBE" w:rsidRPr="009F0699" w:rsidRDefault="00AD1DBE" w:rsidP="00AD1DBE">
      <w:r w:rsidRPr="009F0699">
        <w:lastRenderedPageBreak/>
        <w:t xml:space="preserve">Вкладчик не может выбрать вариант </w:t>
      </w:r>
      <w:r w:rsidR="009F0699" w:rsidRPr="009F0699">
        <w:t>«</w:t>
      </w:r>
      <w:r w:rsidRPr="009F0699">
        <w:t>получить накопленное разом</w:t>
      </w:r>
      <w:r w:rsidR="009F0699" w:rsidRPr="009F0699">
        <w:t>»</w:t>
      </w:r>
      <w:r w:rsidRPr="009F0699">
        <w:t>, пока не истекло 15 лет с начала первого взноса. Но забрать всю сумму можно и через год, и через 10 лет.</w:t>
      </w:r>
    </w:p>
    <w:p w14:paraId="27103A0D" w14:textId="77777777" w:rsidR="00AD1DBE" w:rsidRPr="009F0699" w:rsidRDefault="00AD1DBE" w:rsidP="00AD1DBE">
      <w:r w:rsidRPr="009F0699">
        <w:t>НПФ посчитает, сколько вы накопили с учетом инвестирования, софинанса, накопительной пенсии. Затем сделает расчет, а сколько бы вы получали, если бы выбрали пожизненную выплату? Если сумма в месяц окажется меньше 10 % прожиточного минимума пенсионера, то выдадут все деньги сразу.</w:t>
      </w:r>
    </w:p>
    <w:p w14:paraId="348FDC51" w14:textId="77777777" w:rsidR="00AD1DBE" w:rsidRPr="009F0699" w:rsidRDefault="00AD1DBE" w:rsidP="00AD1DBE">
      <w:r w:rsidRPr="009F0699">
        <w:t>Власти ежегодно устанавливают размер прожиточного минимума пенсионера и возраст дожития. В 2025 году единоразовая выплата будет, если накопилось менее 412 000 рублей.</w:t>
      </w:r>
    </w:p>
    <w:p w14:paraId="0E03CFDE" w14:textId="77777777" w:rsidR="00AD1DBE" w:rsidRPr="009F0699" w:rsidRDefault="00AD1DBE" w:rsidP="00AD1DBE">
      <w:r w:rsidRPr="009F0699">
        <w:t>Есть другие договоры долгосрочных сбережений</w:t>
      </w:r>
    </w:p>
    <w:p w14:paraId="434A3337" w14:textId="77777777" w:rsidR="00AD1DBE" w:rsidRPr="009F0699" w:rsidRDefault="00AD1DBE" w:rsidP="00AD1DBE">
      <w:r w:rsidRPr="009F0699">
        <w:t>На следующий год после назначения выплаты право на софинансирование теряется по всем действующим и будущим договорам ПДС. Причем пока закон прописан так, что ограничение коснется всех договоров, в которые вы вкладывались, даже если часть из них оформлена в пользу другого человека.</w:t>
      </w:r>
    </w:p>
    <w:p w14:paraId="109BAE55" w14:textId="77777777" w:rsidR="00AD1DBE" w:rsidRPr="009F0699" w:rsidRDefault="00AD1DBE" w:rsidP="00AD1DBE">
      <w:r w:rsidRPr="009F0699">
        <w:t>Другими словами: если копите по ПДС на будущее ребенку, лучше подождать 10 лет. После этого срока детский договор в любом случае перестанет пополняться из госбюджета, но закрыть его можно будет еще через 5 лет. Эти годы счет можно пополнять, а можно просто держать, без новых взносов.</w:t>
      </w:r>
    </w:p>
    <w:p w14:paraId="3F7BB531" w14:textId="77777777" w:rsidR="00AD1DBE" w:rsidRPr="009F0699" w:rsidRDefault="00AD1DBE" w:rsidP="00AD1DBE">
      <w:r w:rsidRPr="009F0699">
        <w:t>Были получены налоговые вычеты</w:t>
      </w:r>
    </w:p>
    <w:p w14:paraId="07E2E921" w14:textId="77777777" w:rsidR="00AD1DBE" w:rsidRPr="009F0699" w:rsidRDefault="00AD1DBE" w:rsidP="00AD1DBE">
      <w:r w:rsidRPr="009F0699">
        <w:t>Все, кто платит налог на доходы физлиц, имеют право вернуть часть денег. Программа долгосрочных сбережений попадает под инвестиционный вычет. Максимальная сумма к возврату в 2025 году — 52 000 рублей, если НДФЛ платился по ставке 13 % и 60 000 рублей, если ставка 15 %. Со следующего года можно будет получить вычет до 88 000 рублей при ставке 22 %.</w:t>
      </w:r>
    </w:p>
    <w:p w14:paraId="27163FAD" w14:textId="77777777" w:rsidR="00AD1DBE" w:rsidRPr="009F0699" w:rsidRDefault="00AD1DBE" w:rsidP="00AD1DBE">
      <w:r w:rsidRPr="009F0699">
        <w:t>Есть особое условие: право на налоговый вычет есть у тех, кто не закрывает ПДС в течение определенного срока. Сейчас это пять лет, но лимит повысят до 10 лет:</w:t>
      </w:r>
    </w:p>
    <w:p w14:paraId="1B959B87" w14:textId="77777777" w:rsidR="00AD1DBE" w:rsidRPr="009F0699" w:rsidRDefault="00AD1DBE" w:rsidP="00AD1DBE">
      <w:r w:rsidRPr="009F0699">
        <w:t xml:space="preserve">    в 2024-2026 годах - 5 лет; </w:t>
      </w:r>
    </w:p>
    <w:p w14:paraId="557C4F0D" w14:textId="77777777" w:rsidR="00AD1DBE" w:rsidRPr="009F0699" w:rsidRDefault="00AD1DBE" w:rsidP="00AD1DBE">
      <w:r w:rsidRPr="009F0699">
        <w:t xml:space="preserve">    в 2027 году - 6 лет;</w:t>
      </w:r>
    </w:p>
    <w:p w14:paraId="1CF18ABA" w14:textId="77777777" w:rsidR="00AD1DBE" w:rsidRPr="009F0699" w:rsidRDefault="00AD1DBE" w:rsidP="00AD1DBE">
      <w:r w:rsidRPr="009F0699">
        <w:t xml:space="preserve">    в 2028 году - 7 лет;</w:t>
      </w:r>
    </w:p>
    <w:p w14:paraId="7963D5B6" w14:textId="77777777" w:rsidR="00AD1DBE" w:rsidRPr="009F0699" w:rsidRDefault="00AD1DBE" w:rsidP="00AD1DBE">
      <w:r w:rsidRPr="009F0699">
        <w:t xml:space="preserve">    в 2029 году - 8 лет;</w:t>
      </w:r>
    </w:p>
    <w:p w14:paraId="060AA6A6" w14:textId="77777777" w:rsidR="00AD1DBE" w:rsidRPr="009F0699" w:rsidRDefault="00AD1DBE" w:rsidP="00AD1DBE">
      <w:r w:rsidRPr="009F0699">
        <w:t xml:space="preserve">    в 2030 году - 9 лет;</w:t>
      </w:r>
    </w:p>
    <w:p w14:paraId="61A7E7C6" w14:textId="77777777" w:rsidR="00AD1DBE" w:rsidRPr="009F0699" w:rsidRDefault="00AD1DBE" w:rsidP="00AD1DBE">
      <w:r w:rsidRPr="009F0699">
        <w:t xml:space="preserve">    с 2031 года - 10 лет. </w:t>
      </w:r>
    </w:p>
    <w:p w14:paraId="01737CFC" w14:textId="77777777" w:rsidR="00AD1DBE" w:rsidRPr="009F0699" w:rsidRDefault="00AD1DBE" w:rsidP="00AD1DBE">
      <w:r w:rsidRPr="009F0699">
        <w:t xml:space="preserve">Если закрыть договор раньше, то все полученные </w:t>
      </w:r>
      <w:r w:rsidR="009F0699" w:rsidRPr="009F0699">
        <w:t>«</w:t>
      </w:r>
      <w:r w:rsidRPr="009F0699">
        <w:t>налоговые</w:t>
      </w:r>
      <w:r w:rsidR="009F0699" w:rsidRPr="009F0699">
        <w:t>»</w:t>
      </w:r>
      <w:r w:rsidRPr="009F0699">
        <w:t xml:space="preserve"> деньги придется вернуть обратно в казну.</w:t>
      </w:r>
    </w:p>
    <w:p w14:paraId="468E9228" w14:textId="77777777" w:rsidR="00AD1DBE" w:rsidRPr="009F0699" w:rsidRDefault="00AD1DBE" w:rsidP="00AD1DBE">
      <w:r w:rsidRPr="009F0699">
        <w:t>При разводе или банкротстве</w:t>
      </w:r>
    </w:p>
    <w:p w14:paraId="6689F4BA" w14:textId="77777777" w:rsidR="00AD1DBE" w:rsidRPr="009F0699" w:rsidRDefault="00AD1DBE" w:rsidP="00AD1DBE">
      <w:r w:rsidRPr="009F0699">
        <w:t xml:space="preserve">Программа долгосрочных сбережений сохраняет ваши деньги от притязаний кого бы то ни было. Причем все составляющие накопления: и ваши взносы, и государственное софинансирование, и проценты от инвестирования. Эта кубышка не считается совместно нажитым имуществом и не делится при разводе. Судебные приставы не </w:t>
      </w:r>
      <w:r w:rsidRPr="009F0699">
        <w:lastRenderedPageBreak/>
        <w:t>могут арестовать счет. Правило актуально, пока вы копите в НПФ. Как только деньги поступают на банковскую карту, они лишаются защиты.</w:t>
      </w:r>
    </w:p>
    <w:p w14:paraId="557E73F6" w14:textId="77777777" w:rsidR="00AD1DBE" w:rsidRPr="009F0699" w:rsidRDefault="00AD1DBE" w:rsidP="00AD1DBE">
      <w:r w:rsidRPr="009F0699">
        <w:t xml:space="preserve">На всякий случай уточним: специально прятать деньги в ПДС от супруга или приставов опасно. Судья может разрешить </w:t>
      </w:r>
      <w:r w:rsidR="009F0699" w:rsidRPr="009F0699">
        <w:t>«</w:t>
      </w:r>
      <w:r w:rsidRPr="009F0699">
        <w:t>достать</w:t>
      </w:r>
      <w:r w:rsidR="009F0699" w:rsidRPr="009F0699">
        <w:t>»</w:t>
      </w:r>
      <w:r w:rsidRPr="009F0699">
        <w:t xml:space="preserve"> накопленное из-под защиты, если возникнут подозрения о том, что ПДС ради этого и оформляли. Или если в программе находится практически все семейное имущество.</w:t>
      </w:r>
    </w:p>
    <w:p w14:paraId="6F338FE3" w14:textId="77777777" w:rsidR="00AD1DBE" w:rsidRPr="009F0699" w:rsidRDefault="00AD1DBE" w:rsidP="00AD1DBE">
      <w:r w:rsidRPr="009F0699">
        <w:t>Выбор идеального месяца</w:t>
      </w:r>
    </w:p>
    <w:p w14:paraId="2823EA68" w14:textId="77777777" w:rsidR="00AD1DBE" w:rsidRPr="009F0699" w:rsidRDefault="00AD1DBE" w:rsidP="00AD1DBE">
      <w:r w:rsidRPr="009F0699">
        <w:t>Закрывать программу долгосрочных сбережений в мае, сентябре или феврале? На самом деле, в этих вариантах особой разницы нет. Но есть, если выбор между декабрем и январем. Государство софинансирует взносы не в тот же месяц, когда вкладчик делает платеж, а на следующий год, деньги поступают в июле-августе. С последним софинансом все будет аналогично:</w:t>
      </w:r>
    </w:p>
    <w:p w14:paraId="04E463D6" w14:textId="77777777" w:rsidR="00AD1DBE" w:rsidRPr="009F0699" w:rsidRDefault="00AD1DBE" w:rsidP="00AD1DBE">
      <w:r w:rsidRPr="009F0699">
        <w:t xml:space="preserve">    Вы закрываете договор по ПДС в удобный момент. Например, в ноябре.</w:t>
      </w:r>
    </w:p>
    <w:p w14:paraId="48D6CA3B" w14:textId="77777777" w:rsidR="00AD1DBE" w:rsidRPr="009F0699" w:rsidRDefault="00AD1DBE" w:rsidP="00AD1DBE">
      <w:r w:rsidRPr="009F0699">
        <w:t xml:space="preserve">    На следующий год государство оценивает все ваши пополнения и отдает положенную сумму через НПФ, даже несмотря на то, что счет закрыт.</w:t>
      </w:r>
    </w:p>
    <w:p w14:paraId="731909D4" w14:textId="77777777" w:rsidR="00AD1DBE" w:rsidRPr="009F0699" w:rsidRDefault="00AD1DBE" w:rsidP="00AD1DBE">
      <w:r w:rsidRPr="009F0699">
        <w:t xml:space="preserve">    Аналогично начисляется софинанс по другим вашим договорам ПДС. По ним есть смысл делать отчисления до декабря того года, когда закрыт первый счет. Со следующего года софинанс начисляться уже не будет.</w:t>
      </w:r>
    </w:p>
    <w:p w14:paraId="229B0666" w14:textId="77777777" w:rsidR="00AD1DBE" w:rsidRPr="009F0699" w:rsidRDefault="00AD1DBE" w:rsidP="00AD1DBE">
      <w:r w:rsidRPr="009F0699">
        <w:t>Поэтому если для вас первостепенно по-максимуму уберечь деньги от инфляции, то лучше закрывать счет в декабре текущего года, чтобы через полгода получить последнюю выплату. Если же у вас есть другие счета, но вы настроены закрыть первый, январь будет лучшим выбором. Последние доплаты по другим договорам придут еще через год.</w:t>
      </w:r>
    </w:p>
    <w:p w14:paraId="30513E9D" w14:textId="77777777" w:rsidR="00AD1DBE" w:rsidRPr="009F0699" w:rsidRDefault="00AD1DBE" w:rsidP="00AD1DBE">
      <w:r w:rsidRPr="009F0699">
        <w:t>Что в итоге</w:t>
      </w:r>
    </w:p>
    <w:p w14:paraId="37DBD26B" w14:textId="77777777" w:rsidR="00AD1DBE" w:rsidRPr="009F0699" w:rsidRDefault="00AD1DBE" w:rsidP="00AD1DBE">
      <w:r w:rsidRPr="009F0699">
        <w:t xml:space="preserve">    Те, кому на пенсию через 10-15 лет, могут закрыть счет по программе долгосрочных сбережений досрочно, по достижению 55 лет для женщин и 60 лет для мужчин.</w:t>
      </w:r>
    </w:p>
    <w:p w14:paraId="0724345B" w14:textId="77777777" w:rsidR="00AD1DBE" w:rsidRPr="009F0699" w:rsidRDefault="00AD1DBE" w:rsidP="00AD1DBE">
      <w:r w:rsidRPr="009F0699">
        <w:t xml:space="preserve">    Если не прошло 15 лет с момента подписания договора, то накопленное становится ежемесячной прибавкой к зарплате или пенсии. Но если размер ежемесячной пожизненной выплаты будет меньше, чем 10 % от прожиточного минимума пенсионера, все отдадут сразу.</w:t>
      </w:r>
    </w:p>
    <w:p w14:paraId="12F9469A" w14:textId="77777777" w:rsidR="00AD1DBE" w:rsidRPr="009F0699" w:rsidRDefault="00AD1DBE" w:rsidP="00AD1DBE">
      <w:r w:rsidRPr="009F0699">
        <w:t xml:space="preserve">    Идеальный момент для завершения участия в программе зависит от цели вкладчика.</w:t>
      </w:r>
    </w:p>
    <w:p w14:paraId="001636A0" w14:textId="77777777" w:rsidR="00AD1DBE" w:rsidRPr="009F0699" w:rsidRDefault="00AD1DBE" w:rsidP="00AD1DBE">
      <w:r w:rsidRPr="009F0699">
        <w:t xml:space="preserve">    Если ПДС будет открыта менее пяти лет, придется вернуть в бюджет все налоговые вычеты.</w:t>
      </w:r>
    </w:p>
    <w:p w14:paraId="6F3A3FD6" w14:textId="77777777" w:rsidR="00AD1DBE" w:rsidRPr="009F0699" w:rsidRDefault="00A20BB1" w:rsidP="00AD1DBE">
      <w:hyperlink r:id="rId15" w:history="1">
        <w:r w:rsidR="00AD1DBE" w:rsidRPr="009F0699">
          <w:rPr>
            <w:rStyle w:val="a3"/>
          </w:rPr>
          <w:t>https://pensiya.pro/programma-dolgosrochnyh-sberezhenij-v-zrelom-vozraste-kak-najti-vygodnyj-moment-dlya-rastorzheniya-dogovora/</w:t>
        </w:r>
      </w:hyperlink>
      <w:r w:rsidR="00AD1DBE" w:rsidRPr="009F0699">
        <w:t xml:space="preserve"> </w:t>
      </w:r>
    </w:p>
    <w:p w14:paraId="28AFD8ED" w14:textId="77777777" w:rsidR="00D642BB" w:rsidRPr="009F0699" w:rsidRDefault="00D642BB" w:rsidP="00D642BB">
      <w:pPr>
        <w:pStyle w:val="2"/>
      </w:pPr>
      <w:bookmarkStart w:id="58" w:name="_Toc191015409"/>
      <w:r w:rsidRPr="009F0699">
        <w:lastRenderedPageBreak/>
        <w:t>Клерк.ru, 20.02.2025, Минфин в 2025 году создаст линейку семейных сбережений в рамках ИИС и ПДС</w:t>
      </w:r>
      <w:bookmarkEnd w:id="58"/>
      <w:r w:rsidRPr="009F0699">
        <w:t xml:space="preserve"> </w:t>
      </w:r>
    </w:p>
    <w:p w14:paraId="7D21B7AA" w14:textId="77777777" w:rsidR="00D642BB" w:rsidRPr="009F0699" w:rsidRDefault="00D642BB" w:rsidP="009F0699">
      <w:pPr>
        <w:pStyle w:val="3"/>
      </w:pPr>
      <w:bookmarkStart w:id="59" w:name="_Toc191015410"/>
      <w:r w:rsidRPr="009F0699">
        <w:t>Об этом рассказал директор Департамента финансовой политики Минфина Алексей Яковлев на Финансовом форуме в рамках Недели российского бизнеса.</w:t>
      </w:r>
      <w:bookmarkEnd w:id="59"/>
    </w:p>
    <w:p w14:paraId="118FDE1C" w14:textId="77777777" w:rsidR="00D642BB" w:rsidRPr="009F0699" w:rsidRDefault="00D642BB" w:rsidP="00D642BB">
      <w:r w:rsidRPr="009F0699">
        <w:t>В частности, будут предусмотрены дополнительные стимулы по индивидуальным инвестиционным счетам (ИИС) и по программе долгосрочных сбережений (ПДС). Такую задачу поставил Президент в конце прошлого года.</w:t>
      </w:r>
    </w:p>
    <w:p w14:paraId="57489AA2" w14:textId="77777777" w:rsidR="00D642BB" w:rsidRPr="009F0699" w:rsidRDefault="009F0699" w:rsidP="00D642BB">
      <w:r w:rsidRPr="009F0699">
        <w:t>«</w:t>
      </w:r>
      <w:r w:rsidR="00D642BB" w:rsidRPr="009F0699">
        <w:t xml:space="preserve">Мы планируем предусмотреть дополнительные стимулы по ИИС и создать </w:t>
      </w:r>
      <w:r w:rsidRPr="009F0699">
        <w:t>«</w:t>
      </w:r>
      <w:r w:rsidR="00D642BB" w:rsidRPr="009F0699">
        <w:t>семейный</w:t>
      </w:r>
      <w:r w:rsidRPr="009F0699">
        <w:t>»</w:t>
      </w:r>
      <w:r w:rsidR="00D642BB" w:rsidRPr="009F0699">
        <w:t xml:space="preserve"> ИИС. Прежде всего, это увеличенный налоговый вычет в размере до 1 миллиона рублей</w:t>
      </w:r>
      <w:r w:rsidRPr="009F0699">
        <w:t>»</w:t>
      </w:r>
      <w:r w:rsidR="00D642BB" w:rsidRPr="009F0699">
        <w:t>, — сказал Яковлев.</w:t>
      </w:r>
    </w:p>
    <w:p w14:paraId="1761171D" w14:textId="77777777" w:rsidR="00D642BB" w:rsidRPr="009F0699" w:rsidRDefault="00D642BB" w:rsidP="00D642BB">
      <w:r w:rsidRPr="009F0699">
        <w:t>Минфин также формирует условия дополнительной поддержки семьям по ПДС. По словам Яковлева, конкретные параметры пока обсуждаются и будут представлены на рассмотрение в Правительство.</w:t>
      </w:r>
    </w:p>
    <w:p w14:paraId="02C07A59" w14:textId="77777777" w:rsidR="00D642BB" w:rsidRPr="009F0699" w:rsidRDefault="009F0699" w:rsidP="00D642BB">
      <w:r w:rsidRPr="009F0699">
        <w:t>«</w:t>
      </w:r>
      <w:r w:rsidR="00D642BB" w:rsidRPr="009F0699">
        <w:t>Прежде всего для тех семей, которые имеют детей и заключают договоры в пользу детей может быть в том числе предусмотрено дополнительное софинансирование</w:t>
      </w:r>
      <w:r w:rsidRPr="009F0699">
        <w:t>»</w:t>
      </w:r>
      <w:r w:rsidR="00D642BB" w:rsidRPr="009F0699">
        <w:t>, — пояснил Алексей Яковлев.</w:t>
      </w:r>
    </w:p>
    <w:p w14:paraId="2D224E66" w14:textId="77777777" w:rsidR="00D642BB" w:rsidRPr="009F0699" w:rsidRDefault="00D642BB" w:rsidP="00D642BB">
      <w:r w:rsidRPr="009F0699">
        <w:t xml:space="preserve">Кроме того, Минфин начал стимулировать работодателей вносить взносы по ПДС для работников, чтобы сочетать с программой корпоративного обеспечения. </w:t>
      </w:r>
      <w:r w:rsidR="009F0699" w:rsidRPr="009F0699">
        <w:t>«</w:t>
      </w:r>
      <w:r w:rsidRPr="009F0699">
        <w:t>Для этого будут внесены поправки в отраслевое и налоговое законодательство</w:t>
      </w:r>
      <w:r w:rsidR="009F0699" w:rsidRPr="009F0699">
        <w:t>»</w:t>
      </w:r>
      <w:r w:rsidRPr="009F0699">
        <w:t>, — сказал Яковлев.</w:t>
      </w:r>
    </w:p>
    <w:p w14:paraId="18265D07" w14:textId="77777777" w:rsidR="00D642BB" w:rsidRPr="009F0699" w:rsidRDefault="00A20BB1" w:rsidP="00D642BB">
      <w:hyperlink r:id="rId16" w:history="1">
        <w:r w:rsidR="00D642BB" w:rsidRPr="009F0699">
          <w:rPr>
            <w:rStyle w:val="a3"/>
          </w:rPr>
          <w:t>https://www.klerk.ru/buh/news/639136/</w:t>
        </w:r>
      </w:hyperlink>
      <w:r w:rsidR="00D642BB" w:rsidRPr="009F0699">
        <w:t xml:space="preserve"> </w:t>
      </w:r>
    </w:p>
    <w:p w14:paraId="12CB81FB" w14:textId="77777777" w:rsidR="00B97A82" w:rsidRPr="009F0699" w:rsidRDefault="00B97A82" w:rsidP="00B97A82">
      <w:pPr>
        <w:pStyle w:val="2"/>
      </w:pPr>
      <w:bookmarkStart w:id="60" w:name="_Toc191015411"/>
      <w:r w:rsidRPr="009F0699">
        <w:t>Национальная лента новостей, 20.02.2025, Минфин РФ запустит специальную линейку семейных инвестиционных инструментов</w:t>
      </w:r>
      <w:bookmarkEnd w:id="60"/>
    </w:p>
    <w:p w14:paraId="244622A6" w14:textId="77777777" w:rsidR="00B97A82" w:rsidRPr="009F0699" w:rsidRDefault="00B97A82" w:rsidP="009F0699">
      <w:pPr>
        <w:pStyle w:val="3"/>
      </w:pPr>
      <w:bookmarkStart w:id="61" w:name="_Toc191015412"/>
      <w:r w:rsidRPr="009F0699">
        <w:t>Министерство финансов России намерено сделать инвестиции и сбережения более привлекательными для семей с детьми. К 2025 году в стране планируется внедрить дополнительные стимулы для индивидуальных инвестиционных счетов и программы долгосрочных сбережений.</w:t>
      </w:r>
      <w:bookmarkEnd w:id="61"/>
    </w:p>
    <w:p w14:paraId="31ABF114" w14:textId="77777777" w:rsidR="00B97A82" w:rsidRPr="009F0699" w:rsidRDefault="00B97A82" w:rsidP="00B97A82">
      <w:r w:rsidRPr="009F0699">
        <w:t>Об этом сообщил Алексей Яковлев, директор департамента финансовой политики Минфина. Он отметил, что в этом году акцент будет сделан на создание специальных семейных сбережений, включая увеличение налогового вычета по ИИС до одного миллиона рублей, что в 2,5 раза больше текущего лимита в 400 тысяч рублей.</w:t>
      </w:r>
    </w:p>
    <w:p w14:paraId="2C4C5DA4" w14:textId="77777777" w:rsidR="00B97A82" w:rsidRPr="009F0699" w:rsidRDefault="00B97A82" w:rsidP="00B97A82">
      <w:r w:rsidRPr="009F0699">
        <w:t>Яковлев подчеркнул, что это решение является частью выполнения поручения президента Владимира Путина, который поручил правительству и Центральному банку разработать параметры нового семейного инструмента для сбережений.</w:t>
      </w:r>
    </w:p>
    <w:p w14:paraId="08B11A19" w14:textId="77777777" w:rsidR="00B97A82" w:rsidRPr="009F0699" w:rsidRDefault="00B97A82" w:rsidP="00B97A82">
      <w:r w:rsidRPr="009F0699">
        <w:t xml:space="preserve">На сегодняшний день налоговый вычет по ИИС и ПДС составляет от 52 до 88 тысяч рублей, в зависимости от уровня дохода. Предложение об увеличении лимита на вычет вызвало положительные отклики среди участников рынка ценных бумаг, которые </w:t>
      </w:r>
      <w:r w:rsidRPr="009F0699">
        <w:lastRenderedPageBreak/>
        <w:t>активно делятся своими идеями по улучшению инвестиционных счетов и привлечению розничных инвесторов.</w:t>
      </w:r>
    </w:p>
    <w:p w14:paraId="0D42E96E" w14:textId="77777777" w:rsidR="00B97A82" w:rsidRPr="009F0699" w:rsidRDefault="00B97A82" w:rsidP="00B97A82">
      <w:r w:rsidRPr="009F0699">
        <w:t xml:space="preserve">Генеральный директор управляющей компании </w:t>
      </w:r>
      <w:r w:rsidR="009F0699" w:rsidRPr="009F0699">
        <w:t>«</w:t>
      </w:r>
      <w:r w:rsidRPr="009F0699">
        <w:t>Альфа-Капитал</w:t>
      </w:r>
      <w:r w:rsidR="009F0699" w:rsidRPr="009F0699">
        <w:t>»</w:t>
      </w:r>
      <w:r w:rsidRPr="009F0699">
        <w:t xml:space="preserve"> Ирина Кривошеева отметила, что для успешного внедрения новых механизмов требуется время и значительная работа.</w:t>
      </w:r>
    </w:p>
    <w:p w14:paraId="5B01EB37" w14:textId="77777777" w:rsidR="00B97A82" w:rsidRPr="009F0699" w:rsidRDefault="00B97A82" w:rsidP="00B97A82">
      <w:r w:rsidRPr="009F0699">
        <w:t>Она акцентировала, что семейные инвестиции являются важным направлением, особенно учитывая, что в России насчитывается около 42 миллионов семей, из которых более половины имеют детей.</w:t>
      </w:r>
    </w:p>
    <w:p w14:paraId="73A9770B" w14:textId="77777777" w:rsidR="00B97A82" w:rsidRPr="009F0699" w:rsidRDefault="00B97A82" w:rsidP="00B97A82">
      <w:r w:rsidRPr="009F0699">
        <w:t>Проблема заключается в том, что женщины, находящиеся в декрете, часто не имеют дохода, с которого могли бы воспользоваться налоговыми вычетами. Поэтому предложение о повышении вычета для семейного ИИС воспринимается как весьма актуальное.</w:t>
      </w:r>
    </w:p>
    <w:p w14:paraId="4748C793" w14:textId="77777777" w:rsidR="00B97A82" w:rsidRPr="009F0699" w:rsidRDefault="00A20BB1" w:rsidP="00B97A82">
      <w:hyperlink r:id="rId17" w:history="1">
        <w:r w:rsidR="00B97A82" w:rsidRPr="009F0699">
          <w:rPr>
            <w:rStyle w:val="a3"/>
          </w:rPr>
          <w:t>https://www.nlnmedia.ru/minfin-rf-zapustit-speczialnuyu-linejku-semejnyh-investiczionnyh-instrumentov/</w:t>
        </w:r>
      </w:hyperlink>
      <w:r w:rsidR="00B97A82" w:rsidRPr="009F0699">
        <w:t xml:space="preserve"> </w:t>
      </w:r>
    </w:p>
    <w:p w14:paraId="4E1D1F81" w14:textId="77777777" w:rsidR="00A42385" w:rsidRPr="009F0699" w:rsidRDefault="00A42385" w:rsidP="00A42385">
      <w:pPr>
        <w:pStyle w:val="2"/>
      </w:pPr>
      <w:bookmarkStart w:id="62" w:name="_Toc191015413"/>
      <w:bookmarkStart w:id="63" w:name="_Hlk191014817"/>
      <w:r w:rsidRPr="009F0699">
        <w:t>Тюменская область сегодня, 20.02.2025, В Тюменской области вырос средний размер взноса по Программе долгосрочных сбережений</w:t>
      </w:r>
      <w:bookmarkEnd w:id="62"/>
      <w:r w:rsidRPr="009F0699">
        <w:t xml:space="preserve"> </w:t>
      </w:r>
    </w:p>
    <w:p w14:paraId="4E4E6E2E" w14:textId="77777777" w:rsidR="00A42385" w:rsidRPr="009F0699" w:rsidRDefault="00A42385" w:rsidP="009F0699">
      <w:pPr>
        <w:pStyle w:val="3"/>
      </w:pPr>
      <w:bookmarkStart w:id="64" w:name="_Toc191015414"/>
      <w:r w:rsidRPr="009F0699">
        <w:t>В Тюменской области продолжается реализация Программы долгосрочных сбережений (ПДС). Как отметили в департаменте финансов региона, программа смогла зарекомендовать себя как надежный инструмент для накопления денежных средств.</w:t>
      </w:r>
      <w:bookmarkEnd w:id="64"/>
    </w:p>
    <w:p w14:paraId="31E5BE24" w14:textId="77777777" w:rsidR="00A42385" w:rsidRPr="009F0699" w:rsidRDefault="00A42385" w:rsidP="00A42385">
      <w:r w:rsidRPr="009F0699">
        <w:t>По состоянию на 1 января 2025 года, объем взносов, сделанных по договорам ПДС, увеличился в десять раз с начала июля 2024 года, при этом количество заключенных договоров выросло более чем в пять раз. На конец прошлого года в программе участвуют 48 тысяч жителей области, что составляет 3% от общего населения.</w:t>
      </w:r>
    </w:p>
    <w:p w14:paraId="55BC4657" w14:textId="77777777" w:rsidR="00A42385" w:rsidRPr="009F0699" w:rsidRDefault="00A42385" w:rsidP="00A42385">
      <w:r w:rsidRPr="009F0699">
        <w:t>Средний размер взноса по договору ПДС составил 48,1 тысячи рублей, увеличившись в два раза за полгода.</w:t>
      </w:r>
    </w:p>
    <w:p w14:paraId="32E35A96" w14:textId="77777777" w:rsidR="00A42385" w:rsidRPr="009F0699" w:rsidRDefault="00A42385" w:rsidP="00A42385">
      <w:r w:rsidRPr="009F0699">
        <w:t>– Результаты свидетельствуют о повышенном интересе жителей региона к данной программе и уровне доверия к возможности накопления средств на долгосрочные цели, в том числе за счет софинансирования от государства личных взносов, – прокомментировали в департаменте финансов Тюменской области.</w:t>
      </w:r>
    </w:p>
    <w:p w14:paraId="5717044F" w14:textId="77777777" w:rsidR="00A42385" w:rsidRPr="009F0699" w:rsidRDefault="00A42385" w:rsidP="00A42385">
      <w:r w:rsidRPr="009F0699">
        <w:t>В текущем году ожидаются изменения в ПДС, направленные на улучшение условий для участников. Министерство финансов России планирует расширить налоговые вычеты на произведенные взносы и создать дополнительные возможности поддержки семей, принимающих участие в ПДС.</w:t>
      </w:r>
    </w:p>
    <w:p w14:paraId="290D200B" w14:textId="77777777" w:rsidR="00A42385" w:rsidRPr="009F0699" w:rsidRDefault="00A42385" w:rsidP="00A42385">
      <w:r w:rsidRPr="009F0699">
        <w:t xml:space="preserve">Более подробную информацию о Программе долгосрочных сбережений можно найти на сайте </w:t>
      </w:r>
      <w:r w:rsidR="009F0699" w:rsidRPr="009F0699">
        <w:t>«</w:t>
      </w:r>
      <w:r w:rsidRPr="009F0699">
        <w:t>Мои финансы</w:t>
      </w:r>
      <w:r w:rsidR="009F0699" w:rsidRPr="009F0699">
        <w:t>»</w:t>
      </w:r>
      <w:r w:rsidRPr="009F0699">
        <w:t xml:space="preserve"> или на сайте Национальной ассоциации негосударственных пенсионных фондов.</w:t>
      </w:r>
    </w:p>
    <w:p w14:paraId="77931B90" w14:textId="77777777" w:rsidR="00A42385" w:rsidRPr="009F0699" w:rsidRDefault="00A20BB1" w:rsidP="00A42385">
      <w:hyperlink r:id="rId18" w:history="1">
        <w:r w:rsidR="00A42385" w:rsidRPr="009F0699">
          <w:rPr>
            <w:rStyle w:val="a3"/>
          </w:rPr>
          <w:t>https://tumentoday.ru/2025/02/20/v_tyumenskoy_oblasti_realizuyetsya_programma_dolgosrochnykh_sberezheniy_/</w:t>
        </w:r>
      </w:hyperlink>
      <w:r w:rsidR="00A42385" w:rsidRPr="009F0699">
        <w:t xml:space="preserve"> </w:t>
      </w:r>
    </w:p>
    <w:bookmarkEnd w:id="63"/>
    <w:p w14:paraId="61954DC9" w14:textId="77777777" w:rsidR="00B97A82" w:rsidRPr="009F0699" w:rsidRDefault="00B97A82" w:rsidP="00B97A82"/>
    <w:p w14:paraId="37D5F635" w14:textId="77777777" w:rsidR="00111D7C" w:rsidRPr="009F0699" w:rsidRDefault="00111D7C" w:rsidP="00111D7C">
      <w:pPr>
        <w:pStyle w:val="10"/>
      </w:pPr>
      <w:bookmarkStart w:id="65" w:name="_Toc165991074"/>
      <w:bookmarkStart w:id="66" w:name="_Toc191015415"/>
      <w:r w:rsidRPr="009F0699">
        <w:t>Новости развития системы обязательного пенсионного страхования и страховой пенсии</w:t>
      </w:r>
      <w:bookmarkEnd w:id="45"/>
      <w:bookmarkEnd w:id="46"/>
      <w:bookmarkEnd w:id="47"/>
      <w:bookmarkEnd w:id="65"/>
      <w:bookmarkEnd w:id="66"/>
    </w:p>
    <w:p w14:paraId="26530F18" w14:textId="77777777" w:rsidR="00D93D25" w:rsidRPr="009F0699" w:rsidRDefault="00D93D25" w:rsidP="00D93D25">
      <w:pPr>
        <w:pStyle w:val="2"/>
      </w:pPr>
      <w:bookmarkStart w:id="67" w:name="a6"/>
      <w:bookmarkStart w:id="68" w:name="_Toc191015416"/>
      <w:bookmarkStart w:id="69" w:name="_Hlk191014851"/>
      <w:bookmarkEnd w:id="67"/>
      <w:r w:rsidRPr="009F0699">
        <w:t>RT, 20.02.2025, Депутат Госдумы Нилов назвал категории, которых коснётся повышение соцпенсий</w:t>
      </w:r>
      <w:bookmarkEnd w:id="68"/>
    </w:p>
    <w:p w14:paraId="5B76DC44" w14:textId="77777777" w:rsidR="00D93D25" w:rsidRPr="009F0699" w:rsidRDefault="00D93D25" w:rsidP="009F0699">
      <w:pPr>
        <w:pStyle w:val="3"/>
      </w:pPr>
      <w:bookmarkStart w:id="70" w:name="_Toc191015417"/>
      <w:r w:rsidRPr="009F0699">
        <w:t>Глава думского комитета по труду, социальной политике и делам ветеранов Ярослав Нилов рассказал в беседе с RT, по какому принципу индексируются социальные пенсии.</w:t>
      </w:r>
      <w:bookmarkEnd w:id="70"/>
    </w:p>
    <w:p w14:paraId="79ED00A7" w14:textId="77777777" w:rsidR="00D93D25" w:rsidRPr="009F0699" w:rsidRDefault="009F0699" w:rsidP="00D93D25">
      <w:r w:rsidRPr="009F0699">
        <w:t>«</w:t>
      </w:r>
      <w:r w:rsidR="00D93D25" w:rsidRPr="009F0699">
        <w:t>1 апреля будет индексация социальных пенсий, исходя из роста прожиточного минимума. Средства на это предусмотрены. Индекс определён - порядка 15%</w:t>
      </w:r>
      <w:r w:rsidRPr="009F0699">
        <w:t>»</w:t>
      </w:r>
      <w:r w:rsidR="00D93D25" w:rsidRPr="009F0699">
        <w:t>, - рассказал он.</w:t>
      </w:r>
    </w:p>
    <w:p w14:paraId="143F12B6" w14:textId="77777777" w:rsidR="00D93D25" w:rsidRPr="009F0699" w:rsidRDefault="00D93D25" w:rsidP="00D93D25">
      <w:r w:rsidRPr="009F0699">
        <w:t>В 2024 году в России насчитывалось 3,5 млн граждан, которые получают подобные пенсии, подчеркнул он.</w:t>
      </w:r>
    </w:p>
    <w:p w14:paraId="52BD9653" w14:textId="77777777" w:rsidR="00D93D25" w:rsidRPr="009F0699" w:rsidRDefault="009F0699" w:rsidP="00D93D25">
      <w:r w:rsidRPr="009F0699">
        <w:t>«</w:t>
      </w:r>
      <w:r w:rsidR="00D93D25" w:rsidRPr="009F0699">
        <w:t>Эти пенсии детей по случаю потери кормильца, пенсии по инвалидности, в том числе для детей инвалидов и инвалидов с детства. И пенсии по старости для лиц, которые не имеют необходимого стажа для получения страховой пенсии</w:t>
      </w:r>
      <w:r w:rsidRPr="009F0699">
        <w:t>»</w:t>
      </w:r>
      <w:r w:rsidR="00D93D25" w:rsidRPr="009F0699">
        <w:t>, - продолжил Нилов.</w:t>
      </w:r>
    </w:p>
    <w:p w14:paraId="4E3CCF8F" w14:textId="77777777" w:rsidR="00D93D25" w:rsidRPr="009F0699" w:rsidRDefault="00D93D25" w:rsidP="00D93D25">
      <w:r w:rsidRPr="009F0699">
        <w:t>Социальная пенсия по старости назначается на 5 лет позже, чем страховая. Согласно закону, её могут получать даже лица, которые ни дня в жизни не работали, отметил депутат.</w:t>
      </w:r>
    </w:p>
    <w:p w14:paraId="0DF37FE3" w14:textId="77777777" w:rsidR="00D93D25" w:rsidRPr="009F0699" w:rsidRDefault="009F0699" w:rsidP="00D93D25">
      <w:r w:rsidRPr="009F0699">
        <w:t>«</w:t>
      </w:r>
      <w:r w:rsidR="00D93D25" w:rsidRPr="009F0699">
        <w:t>Также закон предусматривает, что доход неработающего пенсионера не может быть ниже прожиточного минимума. Если социальная пенсия меньше этой суммы, то человек получает надбавку из федерального или регионального бюджета. Чтобы его средства соответствовали прожиточному минимуму</w:t>
      </w:r>
      <w:r w:rsidRPr="009F0699">
        <w:t>»</w:t>
      </w:r>
      <w:r w:rsidR="00D93D25" w:rsidRPr="009F0699">
        <w:t>, - подытожил он.</w:t>
      </w:r>
    </w:p>
    <w:p w14:paraId="517DE042" w14:textId="77777777" w:rsidR="00D93D25" w:rsidRPr="009F0699" w:rsidRDefault="00D93D25" w:rsidP="00D93D25">
      <w:r w:rsidRPr="009F0699">
        <w:t>Ранее глава Минтруда России Антон Котяков сообщил, что социальные пенсии с 1 апреля проиндексируют на 14,75%.</w:t>
      </w:r>
    </w:p>
    <w:p w14:paraId="6511380A" w14:textId="77777777" w:rsidR="00D93D25" w:rsidRPr="009F0699" w:rsidRDefault="00A20BB1" w:rsidP="00D93D25">
      <w:hyperlink r:id="rId19" w:history="1">
        <w:r w:rsidR="00D93D25" w:rsidRPr="009F0699">
          <w:rPr>
            <w:rStyle w:val="a3"/>
          </w:rPr>
          <w:t>https://russian.rt.com/russia/news/1437603-deputat-nilov-socialnye-pensii</w:t>
        </w:r>
      </w:hyperlink>
    </w:p>
    <w:p w14:paraId="609FBF55" w14:textId="77777777" w:rsidR="00614FD7" w:rsidRPr="009F0699" w:rsidRDefault="00614FD7" w:rsidP="00614FD7">
      <w:pPr>
        <w:pStyle w:val="2"/>
      </w:pPr>
      <w:bookmarkStart w:id="71" w:name="_Toc191015418"/>
      <w:bookmarkEnd w:id="69"/>
      <w:r w:rsidRPr="009F0699">
        <w:t>Газета.ru, 21.02.2025, Россиянам назвали четыре способа накопить пенсию при серой зарплате</w:t>
      </w:r>
      <w:bookmarkEnd w:id="71"/>
    </w:p>
    <w:p w14:paraId="6B7C08B4" w14:textId="77777777" w:rsidR="00614FD7" w:rsidRPr="009F0699" w:rsidRDefault="00614FD7" w:rsidP="009F0699">
      <w:pPr>
        <w:pStyle w:val="3"/>
      </w:pPr>
      <w:bookmarkStart w:id="72" w:name="_Toc191015419"/>
      <w:r w:rsidRPr="009F0699">
        <w:t xml:space="preserve">У россиян есть четыре способа накопить на пенсию при серой зарплате, заявил </w:t>
      </w:r>
      <w:r w:rsidR="009F0699" w:rsidRPr="009F0699">
        <w:t>«</w:t>
      </w:r>
      <w:r w:rsidRPr="009F0699">
        <w:t>Газете.Ru</w:t>
      </w:r>
      <w:r w:rsidR="009F0699" w:rsidRPr="009F0699">
        <w:t>»</w:t>
      </w:r>
      <w:r w:rsidRPr="009F0699">
        <w:t xml:space="preserve"> депутат Мособлдумы, глава Союза пенсионеров Московской области Анатолий Никитин.</w:t>
      </w:r>
      <w:bookmarkEnd w:id="72"/>
    </w:p>
    <w:p w14:paraId="1066BFA7" w14:textId="77777777" w:rsidR="00614FD7" w:rsidRPr="009F0699" w:rsidRDefault="009F0699" w:rsidP="00614FD7">
      <w:r w:rsidRPr="009F0699">
        <w:t>«</w:t>
      </w:r>
      <w:r w:rsidR="00614FD7" w:rsidRPr="009F0699">
        <w:t xml:space="preserve">Первый и самый очевидный из способов - вклад в банке. Можно откладывать комфортную сумму ежемесячно и получать дополнительный доход с процентов. Также средства можно хранить в золоте. Это высоколиквидный актив, который сохраняет свою ценность во времена экономической нестабильности. Третий вариант - добровольное пенсионное страхование. Его можно оформить как в Социальном фонде России, так и в негосударственных организациях. Вы перечисляете взносы на свой </w:t>
      </w:r>
      <w:r w:rsidR="00614FD7" w:rsidRPr="009F0699">
        <w:lastRenderedPageBreak/>
        <w:t>счет, из них формируется дополнительная выплата к страховой пенсии</w:t>
      </w:r>
      <w:r w:rsidRPr="009F0699">
        <w:t>»</w:t>
      </w:r>
      <w:r w:rsidR="00614FD7" w:rsidRPr="009F0699">
        <w:t>, - отметил Никитин.</w:t>
      </w:r>
    </w:p>
    <w:p w14:paraId="50D330A0" w14:textId="77777777" w:rsidR="00614FD7" w:rsidRPr="009F0699" w:rsidRDefault="00614FD7" w:rsidP="00614FD7">
      <w:r w:rsidRPr="009F0699">
        <w:t>Четвертый способ - действующая с начала 2024 года программа долгосрочных сбережений, где государство софинансирует ваши взносы. Например, вы платите по 3 тыс. рублей ежемесячно на протяжении 10 лет. Формируется инвестиционный доход со средств, и через 15 лет после заключения договора вы сможете либо единовременно снять порядка 1,7 млн рублей, либо оформить доплаты к пенсии.</w:t>
      </w:r>
    </w:p>
    <w:p w14:paraId="50FD447D" w14:textId="77777777" w:rsidR="00614FD7" w:rsidRPr="009F0699" w:rsidRDefault="00614FD7" w:rsidP="00614FD7">
      <w:r w:rsidRPr="009F0699">
        <w:t>Никитин призвал россиян перейти на официальный доход хотя бы частично и договориться с работодателем о максимально возможной официальной зарплате, даже если это небольшая часть. Таким способом вы увеличите трудовой стаж и пенсионные коэффициенты. Каждый балл важен, подчеркнул Никитин.</w:t>
      </w:r>
    </w:p>
    <w:p w14:paraId="1F394B80" w14:textId="77777777" w:rsidR="00614FD7" w:rsidRPr="009F0699" w:rsidRDefault="00614FD7" w:rsidP="00614FD7">
      <w:r w:rsidRPr="009F0699">
        <w:t xml:space="preserve">Он также рекомендовал усилить контроль за выплатой </w:t>
      </w:r>
      <w:r w:rsidR="009F0699" w:rsidRPr="009F0699">
        <w:t>«</w:t>
      </w:r>
      <w:r w:rsidRPr="009F0699">
        <w:t>серых</w:t>
      </w:r>
      <w:r w:rsidR="009F0699" w:rsidRPr="009F0699">
        <w:t>»</w:t>
      </w:r>
      <w:r w:rsidRPr="009F0699">
        <w:t xml:space="preserve"> зарплат. По словам депутата, это лишает людей возможности получать достойную пенсию и социальные выплаты. Никитин призвал искоренить данную практику, а работодателей, которые ее используют, привлекать к ответственности.</w:t>
      </w:r>
    </w:p>
    <w:p w14:paraId="74122A0A" w14:textId="77777777" w:rsidR="00614FD7" w:rsidRPr="009F0699" w:rsidRDefault="00614FD7" w:rsidP="00614FD7">
      <w:r w:rsidRPr="009F0699">
        <w:t>Ранее стало известно, сколько яиц можно купить на минимальную пенсию.</w:t>
      </w:r>
    </w:p>
    <w:p w14:paraId="77E3B8D7" w14:textId="77777777" w:rsidR="00614FD7" w:rsidRPr="009F0699" w:rsidRDefault="00A20BB1" w:rsidP="00614FD7">
      <w:hyperlink r:id="rId20" w:history="1">
        <w:r w:rsidR="00614FD7" w:rsidRPr="009F0699">
          <w:rPr>
            <w:rStyle w:val="a3"/>
          </w:rPr>
          <w:t>https://www.gazeta.ru/business/news/2025/02/21/25133672.shtml</w:t>
        </w:r>
      </w:hyperlink>
      <w:r w:rsidR="00614FD7" w:rsidRPr="009F0699">
        <w:t xml:space="preserve"> </w:t>
      </w:r>
    </w:p>
    <w:p w14:paraId="76371001" w14:textId="77777777" w:rsidR="00AD1DBE" w:rsidRPr="009F0699" w:rsidRDefault="00AD1DBE" w:rsidP="00AD1DBE">
      <w:pPr>
        <w:pStyle w:val="2"/>
      </w:pPr>
      <w:bookmarkStart w:id="73" w:name="a7"/>
      <w:bookmarkStart w:id="74" w:name="_Toc191015420"/>
      <w:bookmarkEnd w:id="73"/>
      <w:r w:rsidRPr="009F0699">
        <w:t>Пенсия.pro, 20.02.2025, России грозит пенсионный кризис в случае невозможности заместить работников — Голикова</w:t>
      </w:r>
      <w:bookmarkEnd w:id="74"/>
    </w:p>
    <w:p w14:paraId="396DF8F7" w14:textId="77777777" w:rsidR="00AD1DBE" w:rsidRPr="009F0699" w:rsidRDefault="00AD1DBE" w:rsidP="009F0699">
      <w:pPr>
        <w:pStyle w:val="3"/>
      </w:pPr>
      <w:bookmarkStart w:id="75" w:name="_Toc191015421"/>
      <w:r w:rsidRPr="009F0699">
        <w:t>Всего через пять лет, к 2030 году, на рынке труда придется восполнить 10,1 млн людей, который выйдут на пенсию. Еще примерно 800 000 работников нужно привлечь дополнительно — в противном случае Россия столкнется с пенсионным кризисом, когда денег на содержание стариков не будет, заявила вице-премьер Татьяна Голикова.</w:t>
      </w:r>
      <w:bookmarkEnd w:id="75"/>
    </w:p>
    <w:p w14:paraId="4AF4E649" w14:textId="77777777" w:rsidR="00AD1DBE" w:rsidRPr="009F0699" w:rsidRDefault="00AD1DBE" w:rsidP="00AD1DBE">
      <w:r w:rsidRPr="009F0699">
        <w:t>В перспективе до 2030 года численность работников возрасте 30–39 лет сократится на 8 млн человек, отметил министр труда и соцзащиты Антон Котяков. Однако прирост других возрастных групп не компенсирует этого снижения. Наиболее существенно возрастет численность молодежи в возрасте 15–24 лет, но в этом возрасте достаточно велико вовлечение в образование и процент занятости не очень высокий, указал министр.</w:t>
      </w:r>
    </w:p>
    <w:p w14:paraId="30334E18" w14:textId="77777777" w:rsidR="00AD1DBE" w:rsidRPr="009F0699" w:rsidRDefault="00AD1DBE" w:rsidP="00AD1DBE">
      <w:r w:rsidRPr="009F0699">
        <w:t xml:space="preserve">Решить проблему дефицита работников власти собрались с помощью национального проекта </w:t>
      </w:r>
      <w:r w:rsidR="009F0699" w:rsidRPr="009F0699">
        <w:t>«</w:t>
      </w:r>
      <w:r w:rsidRPr="009F0699">
        <w:t>Кадры</w:t>
      </w:r>
      <w:r w:rsidR="009F0699" w:rsidRPr="009F0699">
        <w:t>»</w:t>
      </w:r>
      <w:r w:rsidRPr="009F0699">
        <w:t>. На него планируется потратить 116 млрд рублей — ради снижения дефицита кадров на 3,4 % к 2030 году. Добиться этого хотят с помощью прогнозирования потребности в специалистах с последующим госзаказом учебным заведениям.</w:t>
      </w:r>
    </w:p>
    <w:p w14:paraId="3B47C4D0" w14:textId="77777777" w:rsidR="00AD1DBE" w:rsidRPr="009F0699" w:rsidRDefault="00AD1DBE" w:rsidP="00AD1DBE">
      <w:r w:rsidRPr="009F0699">
        <w:t xml:space="preserve">61 % россиян готовится продолжить работу по достижении пенсионного возраста. Главный аргумент — неверие, что на государственную пенсию можно достойно жить, показал опрос платформы </w:t>
      </w:r>
      <w:r w:rsidR="009F0699" w:rsidRPr="009F0699">
        <w:t>«</w:t>
      </w:r>
      <w:r w:rsidRPr="009F0699">
        <w:t>Авито работа</w:t>
      </w:r>
      <w:r w:rsidR="009F0699" w:rsidRPr="009F0699">
        <w:t>»</w:t>
      </w:r>
      <w:r w:rsidRPr="009F0699">
        <w:t>. 35 % респондентов хотят работать на полной занятости.</w:t>
      </w:r>
    </w:p>
    <w:p w14:paraId="4B562E16" w14:textId="77777777" w:rsidR="00AD1DBE" w:rsidRPr="009F0699" w:rsidRDefault="00A20BB1" w:rsidP="00AD1DBE">
      <w:hyperlink r:id="rId21" w:history="1">
        <w:r w:rsidR="00AD1DBE" w:rsidRPr="009F0699">
          <w:rPr>
            <w:rStyle w:val="a3"/>
          </w:rPr>
          <w:t>https://pensiya.pro/news/rossii-grozit-pensionnyj-krizis-v-sluchae-nevozmozhnosti-zamestit-rabotnikov-golikova/</w:t>
        </w:r>
      </w:hyperlink>
      <w:r w:rsidR="00AD1DBE" w:rsidRPr="009F0699">
        <w:t xml:space="preserve"> </w:t>
      </w:r>
    </w:p>
    <w:p w14:paraId="4432E99E" w14:textId="77777777" w:rsidR="000702EC" w:rsidRPr="009F0699" w:rsidRDefault="000702EC" w:rsidP="000702EC">
      <w:pPr>
        <w:pStyle w:val="2"/>
      </w:pPr>
      <w:bookmarkStart w:id="76" w:name="a8"/>
      <w:bookmarkStart w:id="77" w:name="_Toc191015422"/>
      <w:bookmarkEnd w:id="76"/>
      <w:r w:rsidRPr="009F0699">
        <w:lastRenderedPageBreak/>
        <w:t>RuNews24.ru, 20.02.2025, Перспективы на пенсии: с чем связано повышение пенсионных баллов для россиян</w:t>
      </w:r>
      <w:bookmarkEnd w:id="77"/>
    </w:p>
    <w:p w14:paraId="70393441" w14:textId="77777777" w:rsidR="000702EC" w:rsidRPr="009F0699" w:rsidRDefault="000702EC" w:rsidP="009F0699">
      <w:pPr>
        <w:pStyle w:val="3"/>
      </w:pPr>
      <w:bookmarkStart w:id="78" w:name="_Toc191015423"/>
      <w:r w:rsidRPr="009F0699">
        <w:t>В последнее время в России активно обсуждается законопроект, разработанный депутатами Госдумы, который предусматривает повышение максимального количества страховых пенсионных баллов для работающих пенсионеров с 3 до 10.</w:t>
      </w:r>
      <w:bookmarkEnd w:id="78"/>
      <w:r w:rsidRPr="009F0699">
        <w:t xml:space="preserve"> </w:t>
      </w:r>
    </w:p>
    <w:p w14:paraId="5D9683FE" w14:textId="77777777" w:rsidR="000702EC" w:rsidRPr="009F0699" w:rsidRDefault="000702EC" w:rsidP="000702EC">
      <w:r w:rsidRPr="009F0699">
        <w:t xml:space="preserve">Направлена ли эта инициатива на перерасчет страховых пенсий с учетом нового максимального значения индивидуального пенсионного коэффициента, зачем же это нужно и как это отразится на жизни пенсионеров RuNews24.ru рассказала доцент кафедры оценочной деятельности и корпоративных финансов Университета </w:t>
      </w:r>
      <w:r w:rsidR="009F0699" w:rsidRPr="009F0699">
        <w:t>«</w:t>
      </w:r>
      <w:r w:rsidRPr="009F0699">
        <w:t>Синергия</w:t>
      </w:r>
      <w:r w:rsidR="009F0699" w:rsidRPr="009F0699">
        <w:t>»</w:t>
      </w:r>
      <w:r w:rsidRPr="009F0699">
        <w:t xml:space="preserve"> Лидии Мазур.</w:t>
      </w:r>
    </w:p>
    <w:p w14:paraId="72529424" w14:textId="77777777" w:rsidR="000702EC" w:rsidRPr="009F0699" w:rsidRDefault="000702EC" w:rsidP="000702EC">
      <w:r w:rsidRPr="009F0699">
        <w:t>По словам Лидии, повышение баллов вызвано не только инфляцией и социальной справедливостью, но и состоянием на рынке труда. Действительно, острая нехватка квалифицированных кадров в некоторых отраслях требует привлечения работающих пенсионеров.</w:t>
      </w:r>
    </w:p>
    <w:p w14:paraId="650A265B" w14:textId="77777777" w:rsidR="000702EC" w:rsidRPr="009F0699" w:rsidRDefault="009F0699" w:rsidP="000702EC">
      <w:r w:rsidRPr="009F0699">
        <w:t>«</w:t>
      </w:r>
      <w:r w:rsidR="000702EC" w:rsidRPr="009F0699">
        <w:t>Острая нехватка сотрудников, особенно высокопрофессиональных, приводит к необходимости привлечения пенсионеров как единственной возможности решить острый вопрос с недостатком кадров. Но для этого необходимо их заинтересовать</w:t>
      </w:r>
      <w:r w:rsidRPr="009F0699">
        <w:t>»</w:t>
      </w:r>
      <w:r w:rsidR="000702EC" w:rsidRPr="009F0699">
        <w:t>, — добавляет специалист.</w:t>
      </w:r>
    </w:p>
    <w:p w14:paraId="516E65DF" w14:textId="77777777" w:rsidR="000702EC" w:rsidRPr="009F0699" w:rsidRDefault="000702EC" w:rsidP="000702EC">
      <w:r w:rsidRPr="009F0699">
        <w:t>Существует множество факторов, которые способствуют необходимости повышения баллов для пенсионеров. Прежде всего, это связано с высокими требованиями к квалификации.</w:t>
      </w:r>
    </w:p>
    <w:p w14:paraId="1346FCAC" w14:textId="77777777" w:rsidR="000702EC" w:rsidRPr="009F0699" w:rsidRDefault="009F0699" w:rsidP="000702EC">
      <w:r w:rsidRPr="009F0699">
        <w:t>«</w:t>
      </w:r>
      <w:r w:rsidR="000702EC" w:rsidRPr="009F0699">
        <w:t>Если говорить о высокопрофессиональных сотрудниках, то, естественно, их труд высокооплачиваемый. Исходя из этого и баллов должно начисляться по максимуму</w:t>
      </w:r>
      <w:r w:rsidRPr="009F0699">
        <w:t>»</w:t>
      </w:r>
      <w:r w:rsidR="000702EC" w:rsidRPr="009F0699">
        <w:t>, — утверждает Лидия Мазур.</w:t>
      </w:r>
    </w:p>
    <w:p w14:paraId="2558121A" w14:textId="77777777" w:rsidR="000702EC" w:rsidRPr="009F0699" w:rsidRDefault="000702EC" w:rsidP="000702EC">
      <w:r w:rsidRPr="009F0699">
        <w:t>Она также подчеркивает, что в противном случае не будет заинтересованности работать на пенсии. Кроме того, увеличение пенсионных баллов кажется логичным с точки зрения социальной политики. Чаще всего работающие пенсионеры сталкиваются с финансовыми трудностями, и повышение пенсии может заметно улучшить их финансовое положение. Интерес может быть вызван существенным повышением пенсии.</w:t>
      </w:r>
    </w:p>
    <w:p w14:paraId="3EBB2B17" w14:textId="77777777" w:rsidR="000702EC" w:rsidRPr="009F0699" w:rsidRDefault="000702EC" w:rsidP="000702EC">
      <w:r w:rsidRPr="009F0699">
        <w:t>Таким образом, повышенное количество страховых баллов для работающих пенсионеров — это не только шаг к повышению благосостояния самой группы населения, но и необходимая мера для улучшения ситуации на рынке труда в России. Законопроект открывает новые возможности для пенсионеров, позволяя им не только продолжать работать, но и получать за это достойное вознаграждение в виде повышения своих пенсионных выплат.</w:t>
      </w:r>
    </w:p>
    <w:p w14:paraId="2D70DB50" w14:textId="77777777" w:rsidR="000702EC" w:rsidRPr="009F0699" w:rsidRDefault="00A20BB1" w:rsidP="000702EC">
      <w:hyperlink r:id="rId22" w:history="1">
        <w:r w:rsidR="000702EC" w:rsidRPr="009F0699">
          <w:rPr>
            <w:rStyle w:val="a3"/>
          </w:rPr>
          <w:t>https://runews24.ru/society/20/02/2025/perspektivyi-na-pensii-s-chem-svyazano-povyishenie-pensionnyix-ballov-dlya-rossiyan</w:t>
        </w:r>
      </w:hyperlink>
      <w:r w:rsidR="000702EC" w:rsidRPr="009F0699">
        <w:t xml:space="preserve"> </w:t>
      </w:r>
    </w:p>
    <w:p w14:paraId="5D9A4A40" w14:textId="77777777" w:rsidR="00B97A82" w:rsidRPr="009F0699" w:rsidRDefault="00B97A82" w:rsidP="00B97A82">
      <w:pPr>
        <w:pStyle w:val="2"/>
      </w:pPr>
      <w:bookmarkStart w:id="79" w:name="_Toc191015424"/>
      <w:r w:rsidRPr="009F0699">
        <w:lastRenderedPageBreak/>
        <w:t>ФедералПресс, 20.02.2025, Как увеличить пенсию: советы финансиста</w:t>
      </w:r>
      <w:bookmarkEnd w:id="79"/>
      <w:r w:rsidRPr="009F0699">
        <w:t xml:space="preserve"> </w:t>
      </w:r>
    </w:p>
    <w:p w14:paraId="031F7051" w14:textId="77777777" w:rsidR="00B97A82" w:rsidRPr="009F0699" w:rsidRDefault="00B97A82" w:rsidP="009F0699">
      <w:pPr>
        <w:pStyle w:val="3"/>
      </w:pPr>
      <w:bookmarkStart w:id="80" w:name="_Toc191015425"/>
      <w:r w:rsidRPr="009F0699">
        <w:t xml:space="preserve">Одним из более надежных вариантов увеличения пенсии остается самостоятельное перечисление дополнительных взносов в систему обязательного пенсионного страхования. Как получать более высокие выплаты, рассказал </w:t>
      </w:r>
      <w:r w:rsidR="009F0699" w:rsidRPr="009F0699">
        <w:t>«</w:t>
      </w:r>
      <w:r w:rsidRPr="009F0699">
        <w:t>ФедералПресс</w:t>
      </w:r>
      <w:r w:rsidR="009F0699" w:rsidRPr="009F0699">
        <w:t>»</w:t>
      </w:r>
      <w:r w:rsidRPr="009F0699">
        <w:t xml:space="preserve"> основатель компании </w:t>
      </w:r>
      <w:r w:rsidR="009F0699" w:rsidRPr="009F0699">
        <w:t>«</w:t>
      </w:r>
      <w:r w:rsidRPr="009F0699">
        <w:t>Страховой брокер Amsec24</w:t>
      </w:r>
      <w:r w:rsidR="009F0699" w:rsidRPr="009F0699">
        <w:t>»</w:t>
      </w:r>
      <w:r w:rsidRPr="009F0699">
        <w:t xml:space="preserve"> Антон Мельцов.</w:t>
      </w:r>
      <w:bookmarkEnd w:id="80"/>
    </w:p>
    <w:p w14:paraId="68247897" w14:textId="77777777" w:rsidR="00B97A82" w:rsidRPr="009F0699" w:rsidRDefault="009F0699" w:rsidP="00B97A82">
      <w:r w:rsidRPr="009F0699">
        <w:t>«</w:t>
      </w:r>
      <w:r w:rsidR="00B97A82" w:rsidRPr="009F0699">
        <w:t>Можно воспользоваться услугой накопительного страхования жизни. Инструмент сочетает страхование и формирование капитала: регулярные взносы со временем превращаются в гарантированные выплаты после выхода на пенсию</w:t>
      </w:r>
      <w:r w:rsidRPr="009F0699">
        <w:t>»</w:t>
      </w:r>
      <w:r w:rsidR="00B97A82" w:rsidRPr="009F0699">
        <w:t>, – рассказал Мельцов.</w:t>
      </w:r>
    </w:p>
    <w:p w14:paraId="5A33164B" w14:textId="77777777" w:rsidR="00B97A82" w:rsidRPr="009F0699" w:rsidRDefault="00B97A82" w:rsidP="00B97A82">
      <w:r w:rsidRPr="009F0699">
        <w:t>По словам эксперта, альтернативой могут стать инвестиции в финансовые инструменты. Вложения в акции, облигации и паевые инвестиционные фонды способны обеспечить дополнительный доход, однако требуют внимательного подхода и оценки рисков. Чем раньше начать инвестировать, тем больше можно накопить за счет роста активов и сложного процента.</w:t>
      </w:r>
    </w:p>
    <w:p w14:paraId="74EB1921" w14:textId="77777777" w:rsidR="00B97A82" w:rsidRPr="009F0699" w:rsidRDefault="00B97A82" w:rsidP="00B97A82">
      <w:r w:rsidRPr="009F0699">
        <w:t>Специалист отметил, что после выхода на пенсию многие граждане предпочитают подрабатывать или переходить на удаленный формат работы, что позволяет не только повысить уровень дохода, но и сохранять социальную активность.</w:t>
      </w:r>
    </w:p>
    <w:p w14:paraId="7A2FF7AD" w14:textId="77777777" w:rsidR="00B97A82" w:rsidRPr="009F0699" w:rsidRDefault="00B97A82" w:rsidP="00B97A82">
      <w:r w:rsidRPr="009F0699">
        <w:t>Дополнительную поддержку могут предоставить работодатели. Некоторые компании предлагают корпоративные пенсионные программы с софинансированием, что позволяет сотрудникам увеличить будущие выплаты за счет совместных взносов. Также действует государственная программа софинансирования пенсий, в рамках которой граждане могут вносить дополнительные платежи с частичной компенсацией от государства.</w:t>
      </w:r>
    </w:p>
    <w:p w14:paraId="1D3DAF3F" w14:textId="77777777" w:rsidR="00B97A82" w:rsidRPr="009F0699" w:rsidRDefault="009F0699" w:rsidP="00B97A82">
      <w:r w:rsidRPr="009F0699">
        <w:t>«</w:t>
      </w:r>
      <w:r w:rsidR="00B97A82" w:rsidRPr="009F0699">
        <w:t>Необходимо заранее планировать пенсионные накопления и следить за изменениями в законодательстве. Вовремя принятые решения помогут сформировать достойный уровень дохода на будущее</w:t>
      </w:r>
      <w:r w:rsidRPr="009F0699">
        <w:t>»</w:t>
      </w:r>
      <w:r w:rsidR="00B97A82" w:rsidRPr="009F0699">
        <w:t>, – заключил Мельцов.</w:t>
      </w:r>
    </w:p>
    <w:p w14:paraId="6278C00D" w14:textId="77777777" w:rsidR="00B97A82" w:rsidRPr="009F0699" w:rsidRDefault="00B97A82" w:rsidP="00B97A82">
      <w:r w:rsidRPr="009F0699">
        <w:t>Ранее стало известно, что пенсии в России поднимут на 14,75 процента. Соответствующее решение уже принято.</w:t>
      </w:r>
    </w:p>
    <w:p w14:paraId="4D6CAD74" w14:textId="77777777" w:rsidR="00111D7C" w:rsidRPr="009F0699" w:rsidRDefault="00A20BB1" w:rsidP="00B97A82">
      <w:hyperlink r:id="rId23" w:history="1">
        <w:r w:rsidR="00B97A82" w:rsidRPr="009F0699">
          <w:rPr>
            <w:rStyle w:val="a3"/>
          </w:rPr>
          <w:t>https://fedpress.ru/news/77/economy/3364545</w:t>
        </w:r>
      </w:hyperlink>
    </w:p>
    <w:p w14:paraId="5D472935" w14:textId="77777777" w:rsidR="00AD1DBE" w:rsidRPr="009F0699" w:rsidRDefault="00AD1DBE" w:rsidP="00AD1DBE">
      <w:pPr>
        <w:pStyle w:val="2"/>
      </w:pPr>
      <w:bookmarkStart w:id="81" w:name="_Toc191015426"/>
      <w:r w:rsidRPr="009F0699">
        <w:t>PRIMPRESS, 20.02.2025, Пенсионеров, которые живут в квартире одни, призвали оформить новую льготу</w:t>
      </w:r>
      <w:bookmarkEnd w:id="81"/>
    </w:p>
    <w:p w14:paraId="0E04CFF1" w14:textId="77777777" w:rsidR="00AD1DBE" w:rsidRPr="009F0699" w:rsidRDefault="00AD1DBE" w:rsidP="009F0699">
      <w:pPr>
        <w:pStyle w:val="3"/>
      </w:pPr>
      <w:bookmarkStart w:id="82" w:name="_Toc191015427"/>
      <w:r w:rsidRPr="009F0699">
        <w:t>Пенсионеров призвали оформить новую льготу, если человек живет в квартире один. Новые возможности для таких пожилых граждан начали вводить различные регионы, делая более доступным входной порог для льготы. Об этом рассказала пенсионный эксперт Анастасия Киреева, сообщает PRIMPRESS.</w:t>
      </w:r>
      <w:bookmarkEnd w:id="82"/>
    </w:p>
    <w:p w14:paraId="69AA036D" w14:textId="77777777" w:rsidR="00AD1DBE" w:rsidRPr="009F0699" w:rsidRDefault="00AD1DBE" w:rsidP="00AD1DBE">
      <w:r w:rsidRPr="009F0699">
        <w:t xml:space="preserve">По ее словам, дополнительную помощь стали оказывать тем пенсионерам, которые живут в квартире одни, либо же речь идет о семье, которая полностью состоит из неработающих пенсионеров. Причем входной порог повышается, а это значит, что </w:t>
      </w:r>
      <w:r w:rsidRPr="009F0699">
        <w:lastRenderedPageBreak/>
        <w:t>получить льготу сможет больше граждан. К примеру, такие программы есть для тех пенсионеров, у которых проблемы с деньгами.</w:t>
      </w:r>
    </w:p>
    <w:p w14:paraId="3A525340" w14:textId="77777777" w:rsidR="00AD1DBE" w:rsidRPr="009F0699" w:rsidRDefault="00AD1DBE" w:rsidP="00AD1DBE">
      <w:r w:rsidRPr="009F0699">
        <w:t>Так, по словам Киреевой, власти предоставляют помощь гражданам, которые сильно потратились на лечение или же оказались в тяжелом положении из-за жизненных ситуаций. Если доход стал ниже прожиточного минимума, можно обратиться за социальной выплатой. С этого года минимум во всех регионах вырос, так что теперь претендовать на получение помощи могут больше пожилых людей.</w:t>
      </w:r>
    </w:p>
    <w:p w14:paraId="03509240" w14:textId="77777777" w:rsidR="00AD1DBE" w:rsidRPr="009F0699" w:rsidRDefault="009F0699" w:rsidP="00AD1DBE">
      <w:r w:rsidRPr="009F0699">
        <w:t>«</w:t>
      </w:r>
      <w:r w:rsidR="00AD1DBE" w:rsidRPr="009F0699">
        <w:t>Из других условий можно выделить наличие на счетах и вкладах у пенсионера суммы не больше полутора прожиточных минимумов. А в собственности у гражданина должно быть не более одной квартиры</w:t>
      </w:r>
      <w:r w:rsidRPr="009F0699">
        <w:t>»</w:t>
      </w:r>
      <w:r w:rsidR="00AD1DBE" w:rsidRPr="009F0699">
        <w:t>, – добавила эксперт.</w:t>
      </w:r>
    </w:p>
    <w:p w14:paraId="4507461D" w14:textId="77777777" w:rsidR="00B97A82" w:rsidRPr="009F0699" w:rsidRDefault="00A20BB1" w:rsidP="00AD1DBE">
      <w:hyperlink r:id="rId24" w:history="1">
        <w:r w:rsidR="00AD1DBE" w:rsidRPr="009F0699">
          <w:rPr>
            <w:rStyle w:val="a3"/>
          </w:rPr>
          <w:t>https://primpress.ru/article/120817</w:t>
        </w:r>
      </w:hyperlink>
    </w:p>
    <w:p w14:paraId="4319AE77" w14:textId="77777777" w:rsidR="009B3164" w:rsidRPr="009F0699" w:rsidRDefault="009B3164" w:rsidP="009B3164">
      <w:pPr>
        <w:pStyle w:val="2"/>
      </w:pPr>
      <w:bookmarkStart w:id="83" w:name="_Toc191015428"/>
      <w:r w:rsidRPr="009F0699">
        <w:t>Свободная пресса, 20.02.2025, Нацпроект по кадрам откровенно буксует, Голикова требует еще 116 миллиардов</w:t>
      </w:r>
      <w:bookmarkEnd w:id="83"/>
    </w:p>
    <w:p w14:paraId="4B46D33C" w14:textId="77777777" w:rsidR="009B3164" w:rsidRPr="009F0699" w:rsidRDefault="009B3164" w:rsidP="009F0699">
      <w:pPr>
        <w:pStyle w:val="3"/>
      </w:pPr>
      <w:bookmarkStart w:id="84" w:name="_Toc191015429"/>
      <w:r w:rsidRPr="009F0699">
        <w:t xml:space="preserve">Вице-премьер Татьяна Голикова в рамках обсуждения работы по национальным проектам заявила, что необходимо заместить 10,1 млн человек, которые выходят на пенсию, и привлечь еще 800 тыс. работников. В этих условиях действует национальный проект </w:t>
      </w:r>
      <w:r w:rsidR="009F0699" w:rsidRPr="009F0699">
        <w:t>«</w:t>
      </w:r>
      <w:r w:rsidRPr="009F0699">
        <w:t>Кадры</w:t>
      </w:r>
      <w:r w:rsidR="009F0699" w:rsidRPr="009F0699">
        <w:t>»</w:t>
      </w:r>
      <w:r w:rsidRPr="009F0699">
        <w:t>, который призван сократить дефицит кадров на 3,4% к 2030 году. Голикова сообщила, что стоимость его реализации составит 116 млрд руб.</w:t>
      </w:r>
      <w:bookmarkEnd w:id="84"/>
    </w:p>
    <w:p w14:paraId="772293FD" w14:textId="77777777" w:rsidR="009B3164" w:rsidRPr="009F0699" w:rsidRDefault="009B3164" w:rsidP="009B3164">
      <w:r w:rsidRPr="009F0699">
        <w:t>Глава Минтруда Антон Котяков подчеркнул, что одна из наиболее производительных групп в возрасте 30−39 лет в рамках демографических тенденций сократится на 8 млн человек до 2030 года, а прирост других возрастных групп полностью не компенсирует снижение. Вице-премьер Александр Новак в декабре сообщал, что в России не хватает примерно 1,5 млн только высококвалифицированных кадров.</w:t>
      </w:r>
    </w:p>
    <w:p w14:paraId="04944008" w14:textId="77777777" w:rsidR="009B3164" w:rsidRPr="009F0699" w:rsidRDefault="009B3164" w:rsidP="009B3164">
      <w:r w:rsidRPr="009F0699">
        <w:t xml:space="preserve">Экономист, ведущий эксперт Центра политических технологий Никита Масленников в разговоре с </w:t>
      </w:r>
      <w:r w:rsidR="009F0699" w:rsidRPr="009F0699">
        <w:t>«</w:t>
      </w:r>
      <w:r w:rsidRPr="009F0699">
        <w:t>СП</w:t>
      </w:r>
      <w:r w:rsidR="009F0699" w:rsidRPr="009F0699">
        <w:t>»</w:t>
      </w:r>
      <w:r w:rsidRPr="009F0699">
        <w:t xml:space="preserve"> уточнил, возможно ли замещение работников, которые выходят на пенсию.</w:t>
      </w:r>
    </w:p>
    <w:p w14:paraId="466934C5" w14:textId="77777777" w:rsidR="009B3164" w:rsidRPr="009F0699" w:rsidRDefault="009B3164" w:rsidP="009B3164">
      <w:r w:rsidRPr="009F0699">
        <w:t>- Вопрос обсуждаемого замещения рабочих мест заключается в получении высокопроизводительных рабочих мест и вложениях в производительность труда. Замещение может быть таким, что вместо 10,1 млн кадров, которые уходят на пенсию, возникнут 4−5 млн более производительных мест.</w:t>
      </w:r>
    </w:p>
    <w:p w14:paraId="4D1A3671" w14:textId="77777777" w:rsidR="009B3164" w:rsidRPr="009F0699" w:rsidRDefault="009B3164" w:rsidP="009B3164">
      <w:r w:rsidRPr="009F0699">
        <w:t>Стоит отметить, что число кадров, которых необходимо заместить из-за выхода работников на пенсию, и число кадров, которых не хватает физически на текущий момент (а это 3,1 млн человек), не связаны напрямую. По поводу первого числа ситуация немного приукрашена, потому что по первоначальному варианту пятилетнего прогноза Минтруда необходимо было заместить 11 млн рабочих мест.</w:t>
      </w:r>
    </w:p>
    <w:p w14:paraId="01A774D5" w14:textId="77777777" w:rsidR="009B3164" w:rsidRPr="009F0699" w:rsidRDefault="009B3164" w:rsidP="009B3164">
      <w:r w:rsidRPr="009F0699">
        <w:t>Если смотреть на 10,1 млн в целом, то привлечь сразу дополнительно столько человек невозможно, потому что их физически не получится набрать. Демографический тренд сейчас пока убывающий, а на рынок выходит поколение, которое меньше по численности чем то, которое уходят на пенсию.</w:t>
      </w:r>
    </w:p>
    <w:p w14:paraId="1039B273" w14:textId="77777777" w:rsidR="009B3164" w:rsidRPr="009F0699" w:rsidRDefault="009B3164" w:rsidP="009B3164">
      <w:r w:rsidRPr="009F0699">
        <w:lastRenderedPageBreak/>
        <w:t>Но их замещение не означает, что каждое место потребуется замещать каждым конкретным работником. Потому что происходит технологический прогресс, направляются инвестиции в модернизацию технологий, оборудования, производства, и столько рабочих мест уже не понадобится.</w:t>
      </w:r>
    </w:p>
    <w:p w14:paraId="107F998F" w14:textId="77777777" w:rsidR="009B3164" w:rsidRPr="009F0699" w:rsidRDefault="009B3164" w:rsidP="009B3164">
      <w:r w:rsidRPr="009F0699">
        <w:t>А вот сколько на самом деле нужно рабочих мест - это принципиальный вопрос, на который пока ответа нет. Потому что для этого нужно переналаживать и перезапускать стимулирование инвестиций не только в производственные активы, но и в человеческий капитал, в том числе в образование и переквалификацию.</w:t>
      </w:r>
    </w:p>
    <w:p w14:paraId="0A32AF46" w14:textId="77777777" w:rsidR="009B3164" w:rsidRPr="009F0699" w:rsidRDefault="009F0699" w:rsidP="009B3164">
      <w:r w:rsidRPr="009F0699">
        <w:t>«</w:t>
      </w:r>
      <w:r w:rsidR="009B3164" w:rsidRPr="009F0699">
        <w:t>СП</w:t>
      </w:r>
      <w:r w:rsidRPr="009F0699">
        <w:t>»</w:t>
      </w:r>
      <w:r w:rsidR="009B3164" w:rsidRPr="009F0699">
        <w:t>: Может ли демографическая ситуация измениться в лучшую сторону после 2030 года?</w:t>
      </w:r>
    </w:p>
    <w:p w14:paraId="557AC19E" w14:textId="77777777" w:rsidR="009B3164" w:rsidRPr="009F0699" w:rsidRDefault="009B3164" w:rsidP="009B3164">
      <w:r w:rsidRPr="009F0699">
        <w:t xml:space="preserve">- Может, но есть разные сценарии. Примерно до 2035 года сокращение населения будет продолжаться. А дальше все будет зависеть от успехов текущей демографической политики, в том числе от материнского капитала и других мер поощрения. Есть три сценария. В рамках наиболее позитивного мы прибавим к 2045 году не более 1,5−2 млн человек (это примерное число) к текущему уровню населения (по данным Росстата, к началу 2025 года население России сократилось до 146,028 млн человек - </w:t>
      </w:r>
      <w:r w:rsidR="009F0699" w:rsidRPr="009F0699">
        <w:t>«</w:t>
      </w:r>
      <w:r w:rsidRPr="009F0699">
        <w:t>СП</w:t>
      </w:r>
      <w:r w:rsidR="009F0699" w:rsidRPr="009F0699">
        <w:t>»</w:t>
      </w:r>
      <w:r w:rsidRPr="009F0699">
        <w:t>). А по остальным сценариям у нас продолжается существенное сокращение населения.</w:t>
      </w:r>
    </w:p>
    <w:p w14:paraId="6162C0E5" w14:textId="77777777" w:rsidR="009B3164" w:rsidRPr="009F0699" w:rsidRDefault="009F0699" w:rsidP="009B3164">
      <w:r w:rsidRPr="009F0699">
        <w:t>«</w:t>
      </w:r>
      <w:r w:rsidR="009B3164" w:rsidRPr="009F0699">
        <w:t>СП</w:t>
      </w:r>
      <w:r w:rsidRPr="009F0699">
        <w:t>»</w:t>
      </w:r>
      <w:r w:rsidR="009B3164" w:rsidRPr="009F0699">
        <w:t>: Национальный проект предполагает подготовку ежегодного 7-летнего прогноза по поводу кадров в связке с высшим образованием. Получается, что средства пойдут в том числе и образовательным учреждениям?</w:t>
      </w:r>
    </w:p>
    <w:p w14:paraId="248F0854" w14:textId="77777777" w:rsidR="009B3164" w:rsidRPr="009F0699" w:rsidRDefault="009B3164" w:rsidP="009B3164">
      <w:r w:rsidRPr="009F0699">
        <w:t>- 116 млрд руб. - это пока предварительная оценка, думаю, что средств для кадровой политики потребуется больше, в том числе и на развитие системы среднего специального образования. Также нужно будет считать расходы государства в виде налоговых льгот, которые нужно будет давать работодателям, чтобы они активнее развивали системы своего корпоративного обучения. Но пока подробной структуры финансирования национального проекта не видно.</w:t>
      </w:r>
    </w:p>
    <w:p w14:paraId="1E3F5104" w14:textId="77777777" w:rsidR="009B3164" w:rsidRPr="009F0699" w:rsidRDefault="009F0699" w:rsidP="009B3164">
      <w:r w:rsidRPr="009F0699">
        <w:t>«</w:t>
      </w:r>
      <w:r w:rsidR="009B3164" w:rsidRPr="009F0699">
        <w:t>СП</w:t>
      </w:r>
      <w:r w:rsidRPr="009F0699">
        <w:t>»</w:t>
      </w:r>
      <w:r w:rsidR="009B3164" w:rsidRPr="009F0699">
        <w:t xml:space="preserve">: Для выполнения федерального проекта в рамках национального проекта </w:t>
      </w:r>
      <w:r w:rsidRPr="009F0699">
        <w:t>«</w:t>
      </w:r>
      <w:r w:rsidR="009B3164" w:rsidRPr="009F0699">
        <w:t>Кадры</w:t>
      </w:r>
      <w:r w:rsidRPr="009F0699">
        <w:t>»</w:t>
      </w:r>
      <w:r w:rsidR="009B3164" w:rsidRPr="009F0699">
        <w:t xml:space="preserve"> потребуется создать 298 центров карьеры на базе вузов. Это позволит нарастить долю выпускников, которые смогут трудоустроиться после завершения обучения, до 80%. Почему сейчас доля таких выпускников вузов не такая высокая?</w:t>
      </w:r>
    </w:p>
    <w:p w14:paraId="7E13B967" w14:textId="77777777" w:rsidR="009B3164" w:rsidRPr="009F0699" w:rsidRDefault="009B3164" w:rsidP="009B3164">
      <w:r w:rsidRPr="009F0699">
        <w:t>- Их доля меньше (менее 64% для выпускников колледжей и техникумов, и меньше 74% для выпускников вузов), потому что есть определенный дисбаланс рабочей силы. Готовится очень много, к примеру, юристов, бухгалтеров, на рынке их переизбыток, поэтому зачастую они трудоустраиваются не по специальности.</w:t>
      </w:r>
    </w:p>
    <w:p w14:paraId="55BC9209" w14:textId="77777777" w:rsidR="009B3164" w:rsidRPr="009F0699" w:rsidRDefault="009F0699" w:rsidP="009B3164">
      <w:r w:rsidRPr="009F0699">
        <w:t>«</w:t>
      </w:r>
      <w:r w:rsidR="009B3164" w:rsidRPr="009F0699">
        <w:t>СП</w:t>
      </w:r>
      <w:r w:rsidRPr="009F0699">
        <w:t>»</w:t>
      </w:r>
      <w:r w:rsidR="009B3164" w:rsidRPr="009F0699">
        <w:t>: Получается, этот показатель оценивает долю трудоустроенных по специальности?</w:t>
      </w:r>
    </w:p>
    <w:p w14:paraId="3E3B5995" w14:textId="77777777" w:rsidR="009B3164" w:rsidRPr="009F0699" w:rsidRDefault="009B3164" w:rsidP="009B3164">
      <w:r w:rsidRPr="009F0699">
        <w:t>- Тут есть вопрос к подсчету. Может получится такой вывод, что до 2030 года придется искать выпускников, которые не работают.</w:t>
      </w:r>
    </w:p>
    <w:p w14:paraId="05E87BB4" w14:textId="77777777" w:rsidR="009B3164" w:rsidRPr="009F0699" w:rsidRDefault="009B3164" w:rsidP="009B3164">
      <w:r w:rsidRPr="009F0699">
        <w:t xml:space="preserve">Вероятно, в этом показателе зашит другой подтекст, к примеру, подразумевается работа над выявлением трудоизбыточных специальностей. В этом смысле задачей для высшего и среднего образования будет подготовка меньшего числа специалистов, но на более качественном уровне. Много специальностей возникают буквально на глазах, особенно в связи с цифровизацией и искусственным интеллектом. Но стоит понимать, </w:t>
      </w:r>
      <w:r w:rsidRPr="009F0699">
        <w:lastRenderedPageBreak/>
        <w:t xml:space="preserve">что ситуация даже в IT-секторе неидеальная, одновременно наблюдается как дефицит разных специалистов, так и их избыток (к примеру, операционный директор ГК Selecty Ксения Шереметьева в октябре говорила, что избыток junior-специалистов не решает кадровые задачи компаний - </w:t>
      </w:r>
      <w:r w:rsidR="009F0699" w:rsidRPr="009F0699">
        <w:t>«</w:t>
      </w:r>
      <w:r w:rsidRPr="009F0699">
        <w:t>СП</w:t>
      </w:r>
      <w:r w:rsidR="009F0699" w:rsidRPr="009F0699">
        <w:t>»</w:t>
      </w:r>
      <w:r w:rsidRPr="009F0699">
        <w:t>).</w:t>
      </w:r>
    </w:p>
    <w:p w14:paraId="42DE624F" w14:textId="77777777" w:rsidR="009B3164" w:rsidRPr="009F0699" w:rsidRDefault="009F0699" w:rsidP="009B3164">
      <w:r w:rsidRPr="009F0699">
        <w:t>«</w:t>
      </w:r>
      <w:r w:rsidR="009B3164" w:rsidRPr="009F0699">
        <w:t>СП</w:t>
      </w:r>
      <w:r w:rsidRPr="009F0699">
        <w:t>»</w:t>
      </w:r>
      <w:r w:rsidR="009B3164" w:rsidRPr="009F0699">
        <w:t>: Как будет работать прогноз кадровой потребности Минтруда?</w:t>
      </w:r>
    </w:p>
    <w:p w14:paraId="686E5A32" w14:textId="77777777" w:rsidR="009B3164" w:rsidRPr="009F0699" w:rsidRDefault="009B3164" w:rsidP="009B3164">
      <w:r w:rsidRPr="009F0699">
        <w:t>- Его смысл заключается в том, чтобы предвидеть, какие специальности и навыки будут востребованы на рынке труда. Также придется прогнозировать технологический процесс, экономическую обстановку, подсчитывать, сколько денег будет в бюджете и какие будут потребности у бизнеса.</w:t>
      </w:r>
    </w:p>
    <w:p w14:paraId="6C8726C6" w14:textId="77777777" w:rsidR="009B3164" w:rsidRPr="009F0699" w:rsidRDefault="009B3164" w:rsidP="009B3164">
      <w:r w:rsidRPr="009F0699">
        <w:t xml:space="preserve">В этом году будет проверочный тест для пока еще 5-летнего прогноза (переход на 7-летний период в прогнозе планируется чуть позже) кадровой потребности. К примеру, будут ли на его основании меняться планы для высших и средних образовательных учреждений во время набора студентов. В идеальном варианте все должно быть готово к </w:t>
      </w:r>
      <w:r w:rsidR="009F0699" w:rsidRPr="009F0699">
        <w:t>«</w:t>
      </w:r>
      <w:r w:rsidRPr="009F0699">
        <w:t>Последнему звонку</w:t>
      </w:r>
      <w:r w:rsidR="009F0699" w:rsidRPr="009F0699">
        <w:t>»</w:t>
      </w:r>
      <w:r w:rsidRPr="009F0699">
        <w:t xml:space="preserve"> в школах или даже пораньше, до </w:t>
      </w:r>
      <w:r w:rsidR="009F0699" w:rsidRPr="009F0699">
        <w:t>«</w:t>
      </w:r>
      <w:r w:rsidRPr="009F0699">
        <w:t>Дней открытых дверей</w:t>
      </w:r>
      <w:r w:rsidR="009F0699" w:rsidRPr="009F0699">
        <w:t>»</w:t>
      </w:r>
      <w:r w:rsidRPr="009F0699">
        <w:t xml:space="preserve"> в вузах весной, чтобы выпускники школ лучше понимали, на какие специальности им идти и какие там есть возможности.</w:t>
      </w:r>
    </w:p>
    <w:p w14:paraId="17E76860" w14:textId="77777777" w:rsidR="00AD1DBE" w:rsidRPr="009F0699" w:rsidRDefault="00A20BB1" w:rsidP="009B3164">
      <w:hyperlink r:id="rId25" w:history="1">
        <w:r w:rsidR="009B3164" w:rsidRPr="009F0699">
          <w:rPr>
            <w:rStyle w:val="a3"/>
          </w:rPr>
          <w:t>https://svpressa.ru/society/article/451789/</w:t>
        </w:r>
      </w:hyperlink>
    </w:p>
    <w:p w14:paraId="239BFAD3" w14:textId="77777777" w:rsidR="009B3164" w:rsidRPr="009F0699" w:rsidRDefault="009B3164" w:rsidP="009B3164"/>
    <w:p w14:paraId="31F24339" w14:textId="77777777" w:rsidR="00111D7C" w:rsidRPr="009F0699" w:rsidRDefault="00111D7C" w:rsidP="00111D7C">
      <w:pPr>
        <w:pStyle w:val="10"/>
      </w:pPr>
      <w:bookmarkStart w:id="85" w:name="_Toc99318655"/>
      <w:bookmarkStart w:id="86" w:name="_Toc165991075"/>
      <w:bookmarkStart w:id="87" w:name="_Toc191015430"/>
      <w:r w:rsidRPr="009F0699">
        <w:t>Региональные СМИ</w:t>
      </w:r>
      <w:bookmarkEnd w:id="48"/>
      <w:bookmarkEnd w:id="85"/>
      <w:bookmarkEnd w:id="86"/>
      <w:bookmarkEnd w:id="87"/>
    </w:p>
    <w:p w14:paraId="3609C1FE" w14:textId="77777777" w:rsidR="00BE1C9D" w:rsidRPr="009F0699" w:rsidRDefault="00BE1C9D" w:rsidP="00BE1C9D">
      <w:pPr>
        <w:pStyle w:val="2"/>
      </w:pPr>
      <w:bookmarkStart w:id="88" w:name="_Toc191015431"/>
      <w:r w:rsidRPr="009F0699">
        <w:t>BFM Новосибирск, 20.02.2025, Новая пенсионная реформа? В России на четыре года повысят пенсионный возраст</w:t>
      </w:r>
      <w:bookmarkEnd w:id="88"/>
    </w:p>
    <w:p w14:paraId="2F63F069" w14:textId="77777777" w:rsidR="00BE1C9D" w:rsidRPr="009F0699" w:rsidRDefault="00BE1C9D" w:rsidP="009F0699">
      <w:pPr>
        <w:pStyle w:val="3"/>
      </w:pPr>
      <w:bookmarkStart w:id="89" w:name="_Toc191015432"/>
      <w:r w:rsidRPr="009F0699">
        <w:t>В соответствии с планами, изменения в пенсионной системе России будут внедрены к 2025 году. Реформа продолжается и к 2028 году достигнет своего завершающего этапа, при этом 2025 год станет значительным переходным периодом для многих граждан, касающимся выхода на пенсию.</w:t>
      </w:r>
      <w:bookmarkEnd w:id="89"/>
    </w:p>
    <w:p w14:paraId="280ABC65" w14:textId="77777777" w:rsidR="00BE1C9D" w:rsidRPr="009F0699" w:rsidRDefault="00BE1C9D" w:rsidP="00BE1C9D">
      <w:r w:rsidRPr="009F0699">
        <w:t>Основное изменение, начавшееся в 2019 году, — это повышение пенсионного возраста. В 2024 году оно затронет мужчин, родившихся в 1961 году, и женщин, рожденных в 1966 году, увеличив пенсионный возраст на три года. Однако, по словам экономиста Марины Солодовниковой из РАНХиГС, достигнуть пенсионного возраста в 2025 году не значит автоматически выйти на пенсию.</w:t>
      </w:r>
    </w:p>
    <w:p w14:paraId="3EEA36C6" w14:textId="77777777" w:rsidR="00BE1C9D" w:rsidRPr="009F0699" w:rsidRDefault="00BE1C9D" w:rsidP="00BE1C9D">
      <w:r w:rsidRPr="009F0699">
        <w:t>2025 год станет переходным этапом, и мужчины, родившиеся в 1962 году, а также женщины 1967 года рождения смогут получить пенсию лишь в 2026 году, что на четыре года позже, чем предполагали предыдущие правила. В то же время, возможность выхода на пенсию в 2025 году будет зависеть от выполнения ряда условий.</w:t>
      </w:r>
    </w:p>
    <w:p w14:paraId="3A4419BB" w14:textId="77777777" w:rsidR="00BE1C9D" w:rsidRPr="009F0699" w:rsidRDefault="00BE1C9D" w:rsidP="00BE1C9D">
      <w:r w:rsidRPr="009F0699">
        <w:t>Условия выхода на пенсию в 2025 году включают:</w:t>
      </w:r>
    </w:p>
    <w:p w14:paraId="619BDF91" w14:textId="77777777" w:rsidR="00BE1C9D" w:rsidRPr="009F0699" w:rsidRDefault="00BE1C9D" w:rsidP="00BE1C9D">
      <w:r w:rsidRPr="009F0699">
        <w:t>• Наличие не менее 15 лет страхового стажа с отчислениями в Пенсионный фонд России.</w:t>
      </w:r>
    </w:p>
    <w:p w14:paraId="33DCA634" w14:textId="77777777" w:rsidR="00BE1C9D" w:rsidRPr="009F0699" w:rsidRDefault="00BE1C9D" w:rsidP="00BE1C9D">
      <w:r w:rsidRPr="009F0699">
        <w:lastRenderedPageBreak/>
        <w:t>• Сбор пенсионных коэффициентов (баллов) не менее 28,2, которые зависят от уровня заработной платы и продолжительности рабочего стажа.</w:t>
      </w:r>
    </w:p>
    <w:p w14:paraId="32E0DB47" w14:textId="77777777" w:rsidR="00BE1C9D" w:rsidRPr="009F0699" w:rsidRDefault="00BE1C9D" w:rsidP="00BE1C9D">
      <w:r w:rsidRPr="009F0699">
        <w:t>Если какое-либо из указанных условий не выполнено, выход на пенсию будет перенесен на 2026 год.</w:t>
      </w:r>
    </w:p>
    <w:p w14:paraId="77490A15" w14:textId="77777777" w:rsidR="00BE1C9D" w:rsidRPr="009F0699" w:rsidRDefault="00BE1C9D" w:rsidP="00BE1C9D">
      <w:r w:rsidRPr="009F0699">
        <w:t>Помимо повышения пенсионного возраста, планируются и другие нововведения:</w:t>
      </w:r>
    </w:p>
    <w:p w14:paraId="4814B8EC" w14:textId="77777777" w:rsidR="00BE1C9D" w:rsidRPr="009F0699" w:rsidRDefault="00BE1C9D" w:rsidP="00BE1C9D">
      <w:r w:rsidRPr="009F0699">
        <w:t>• Увеличение страховых взносов с 22% до 26%, что повлияет как на работодателей, так и на самозанятых, с целью обеспечения более высоких пенсионных выплат.</w:t>
      </w:r>
    </w:p>
    <w:p w14:paraId="5E0701C9" w14:textId="77777777" w:rsidR="00BE1C9D" w:rsidRPr="009F0699" w:rsidRDefault="00BE1C9D" w:rsidP="00BE1C9D">
      <w:r w:rsidRPr="009F0699">
        <w:t>• Создание новой формулы для расчета пенсий, чтобы сделать систему более справедливой и учитывающей индивидуальные достижения каждого гражданина. Подробности пока не раскрыты, но ожидается более справедливая оценка трудовой деятельности.</w:t>
      </w:r>
    </w:p>
    <w:p w14:paraId="4DDC63DF" w14:textId="77777777" w:rsidR="00BE1C9D" w:rsidRPr="009F0699" w:rsidRDefault="00BE1C9D" w:rsidP="00BE1C9D">
      <w:r w:rsidRPr="009F0699">
        <w:t>• Введение индивидуального пенсионного капитала (ИПК), что даст гражданам возможность более эффективно управлять своими накоплениями, включая дополнительные инвестиции. Механизм ИПК пока также не резюмирован.</w:t>
      </w:r>
    </w:p>
    <w:p w14:paraId="1AF0326A" w14:textId="77777777" w:rsidR="00BE1C9D" w:rsidRPr="009F0699" w:rsidRDefault="00BE1C9D" w:rsidP="00BE1C9D">
      <w:r w:rsidRPr="009F0699">
        <w:t>Пенсионная реформа представляет собой сложный многоступенчатый процесс. 2025 год будет важным этапом на пути к окончательным изменениям, которые произойдут к 2028 году, когда пенсионный возраст составит 65 лет для мужчин и 60 лет для женщин. Гражданам рекомендуется быть в курсе обновлений законодательства и обращаться за советами в Пенсионный фонд России для планирования своего финансового будущего.</w:t>
      </w:r>
    </w:p>
    <w:p w14:paraId="0BCABC2A" w14:textId="77777777" w:rsidR="00111D7C" w:rsidRPr="009F0699" w:rsidRDefault="00A20BB1" w:rsidP="00BE1C9D">
      <w:hyperlink r:id="rId26" w:history="1">
        <w:r w:rsidR="00BE1C9D" w:rsidRPr="009F0699">
          <w:rPr>
            <w:rStyle w:val="a3"/>
          </w:rPr>
          <w:t>https://nsk.bfm.ru/news/45114</w:t>
        </w:r>
      </w:hyperlink>
    </w:p>
    <w:p w14:paraId="7BA15ED0" w14:textId="77777777" w:rsidR="00BE1C9D" w:rsidRPr="009F0699" w:rsidRDefault="00BE1C9D" w:rsidP="00BE1C9D"/>
    <w:p w14:paraId="78BF3D4E" w14:textId="77777777" w:rsidR="00111D7C" w:rsidRPr="009F0699" w:rsidRDefault="00111D7C" w:rsidP="00111D7C">
      <w:pPr>
        <w:pStyle w:val="251"/>
      </w:pPr>
      <w:bookmarkStart w:id="90" w:name="_Toc99271704"/>
      <w:bookmarkStart w:id="91" w:name="_Toc99318656"/>
      <w:bookmarkStart w:id="92" w:name="_Toc165991076"/>
      <w:bookmarkStart w:id="93" w:name="_Toc191015433"/>
      <w:bookmarkStart w:id="94" w:name="_Toc62681899"/>
      <w:bookmarkEnd w:id="26"/>
      <w:bookmarkEnd w:id="27"/>
      <w:bookmarkEnd w:id="28"/>
      <w:r w:rsidRPr="009F0699">
        <w:lastRenderedPageBreak/>
        <w:t>НОВОСТИ МАКРОЭКОНОМИКИ</w:t>
      </w:r>
      <w:bookmarkEnd w:id="90"/>
      <w:bookmarkEnd w:id="91"/>
      <w:bookmarkEnd w:id="92"/>
      <w:bookmarkEnd w:id="93"/>
    </w:p>
    <w:p w14:paraId="5B9FE154" w14:textId="77777777" w:rsidR="00F310ED" w:rsidRPr="009F0699" w:rsidRDefault="00F310ED" w:rsidP="00F310ED">
      <w:pPr>
        <w:pStyle w:val="2"/>
      </w:pPr>
      <w:bookmarkStart w:id="95" w:name="_Toc191015434"/>
      <w:r w:rsidRPr="009F0699">
        <w:t>Известия, 20.02.2025, Разложить баланс</w:t>
      </w:r>
      <w:bookmarkEnd w:id="95"/>
    </w:p>
    <w:p w14:paraId="1F94476F" w14:textId="77777777" w:rsidR="00F310ED" w:rsidRPr="009F0699" w:rsidRDefault="00F310ED" w:rsidP="009F0699">
      <w:pPr>
        <w:pStyle w:val="3"/>
      </w:pPr>
      <w:bookmarkStart w:id="96" w:name="_Toc191015435"/>
      <w:r w:rsidRPr="009F0699">
        <w:t xml:space="preserve">Власти запланировали резкое уменьшение трат из ФНБ в этом году. На инвестпроекты собираются расходовать всего 700 млрд рублей против 1,1 трлн в 2024-м. А на погашение дефицита бюджета деньги вовсе направлять не думают, тогда как в прошлом году для этого использовали 1,3 трлн рублей. Государство стало аккуратнее тратить деньги из </w:t>
      </w:r>
      <w:r w:rsidR="009F0699" w:rsidRPr="009F0699">
        <w:t>«</w:t>
      </w:r>
      <w:r w:rsidRPr="009F0699">
        <w:t>кубышки</w:t>
      </w:r>
      <w:r w:rsidR="009F0699" w:rsidRPr="009F0699">
        <w:t>»</w:t>
      </w:r>
      <w:r w:rsidRPr="009F0699">
        <w:t xml:space="preserve"> на фоне того, что её ликвидная часть исчерпывается: затри года она снизилась почти вдвое - до 3,7 трлн. Однако эксперты считают: подход государства к тратам из Фонда национального благосостояния сдержанный и сбалансированный, и вряд ли его исчерпают.</w:t>
      </w:r>
      <w:bookmarkEnd w:id="96"/>
    </w:p>
    <w:p w14:paraId="168520BA" w14:textId="77777777" w:rsidR="00F310ED" w:rsidRPr="009F0699" w:rsidRDefault="00F310ED" w:rsidP="00F310ED">
      <w:r w:rsidRPr="009F0699">
        <w:t xml:space="preserve">Ключевой статьёй расходов из ФНБ в 2025 году станет финансирование крупных инфраструктурных проектов. На них планируется потратить 700 млрд рублей, заявили </w:t>
      </w:r>
      <w:r w:rsidR="009F0699" w:rsidRPr="009F0699">
        <w:t>«</w:t>
      </w:r>
      <w:r w:rsidRPr="009F0699">
        <w:t>Известиям</w:t>
      </w:r>
      <w:r w:rsidR="009F0699" w:rsidRPr="009F0699">
        <w:t>»</w:t>
      </w:r>
      <w:r w:rsidRPr="009F0699">
        <w:t xml:space="preserve"> в Минэке. Помимо этого из </w:t>
      </w:r>
      <w:r w:rsidR="009F0699" w:rsidRPr="009F0699">
        <w:t>«</w:t>
      </w:r>
      <w:r w:rsidRPr="009F0699">
        <w:t>кубышки</w:t>
      </w:r>
      <w:r w:rsidR="009F0699" w:rsidRPr="009F0699">
        <w:t>»</w:t>
      </w:r>
      <w:r w:rsidRPr="009F0699">
        <w:t xml:space="preserve"> собираются направить около 600 млн на софинансирование пенсионных накоплений, следует из бюджета на 2025-2027 годы.</w:t>
      </w:r>
    </w:p>
    <w:p w14:paraId="0C454A47" w14:textId="77777777" w:rsidR="00F310ED" w:rsidRPr="009F0699" w:rsidRDefault="00F310ED" w:rsidP="00F310ED">
      <w:r w:rsidRPr="009F0699">
        <w:t xml:space="preserve">В прошлом году из ФНБ также тратили деньги на инвестпроекты в сфере промышленности и транспорта - около 1,1 трлн рублей, рассказали редакции в Минэке. В частности, вкладывались в строительство комплекса по переработке газа в Усть-Луге. Другой крупной статьёй расходов из </w:t>
      </w:r>
      <w:r w:rsidR="009F0699" w:rsidRPr="009F0699">
        <w:t>«</w:t>
      </w:r>
      <w:r w:rsidRPr="009F0699">
        <w:t>кубышки</w:t>
      </w:r>
      <w:r w:rsidR="009F0699" w:rsidRPr="009F0699">
        <w:t>»</w:t>
      </w:r>
      <w:r w:rsidRPr="009F0699">
        <w:t xml:space="preserve"> в 2024-м стало погашение дефицита бюджета в 1,3 трлн, следует из финансового плана. Также в прошлом году оттуда направили около 200 млн на пенсии.</w:t>
      </w:r>
    </w:p>
    <w:p w14:paraId="593F3CF0" w14:textId="77777777" w:rsidR="00F310ED" w:rsidRPr="009F0699" w:rsidRDefault="00F310ED" w:rsidP="00F310ED">
      <w:r w:rsidRPr="009F0699">
        <w:t xml:space="preserve">То есть, по подсчётам </w:t>
      </w:r>
      <w:r w:rsidR="009F0699" w:rsidRPr="009F0699">
        <w:t>«</w:t>
      </w:r>
      <w:r w:rsidRPr="009F0699">
        <w:t>Известий</w:t>
      </w:r>
      <w:r w:rsidR="009F0699" w:rsidRPr="009F0699">
        <w:t>»</w:t>
      </w:r>
      <w:r w:rsidRPr="009F0699">
        <w:t>, в сумме из ФНБ в 2024-м выделили свыше 2,4 трлн рублей. Это в 3,5 раза больше, чем заложенные на этот год планы.</w:t>
      </w:r>
    </w:p>
    <w:p w14:paraId="6A11B766" w14:textId="77777777" w:rsidR="00F310ED" w:rsidRPr="009F0699" w:rsidRDefault="00F310ED" w:rsidP="00F310ED">
      <w:r w:rsidRPr="009F0699">
        <w:t>Осенью министр финансов Антон Силуанов заявил, что ФНБ больше не будет использоваться для финансирования дефицита. Недостачу будут покрывать за счёт государственных заимствований - через размещение ОФЗ. Ожидается, что в этом году дефицит составит 1,2 трлн рублей.</w:t>
      </w:r>
    </w:p>
    <w:p w14:paraId="44B5B9B1" w14:textId="77777777" w:rsidR="00F310ED" w:rsidRPr="009F0699" w:rsidRDefault="00F310ED" w:rsidP="00F310ED">
      <w:r w:rsidRPr="009F0699">
        <w:t xml:space="preserve">Начиная со следующего года власти будут использовать ФНБ исключительно как источник для обеспечения страховки на случай снижения цен на нефть, уточнял ранее Антон Силуанов. </w:t>
      </w:r>
      <w:r w:rsidR="009F0699" w:rsidRPr="009F0699">
        <w:t>«</w:t>
      </w:r>
      <w:r w:rsidRPr="009F0699">
        <w:t>Известия</w:t>
      </w:r>
      <w:r w:rsidR="009F0699" w:rsidRPr="009F0699">
        <w:t>»</w:t>
      </w:r>
      <w:r w:rsidRPr="009F0699">
        <w:t xml:space="preserve"> направили запрос в Минфин.</w:t>
      </w:r>
    </w:p>
    <w:p w14:paraId="0AA19BE3" w14:textId="77777777" w:rsidR="00F310ED" w:rsidRPr="009F0699" w:rsidRDefault="00F310ED" w:rsidP="00F310ED">
      <w:r w:rsidRPr="009F0699">
        <w:t>В 2025 году средства из ФНБ также планируют направить на промышленность и транспорт, сообщили в Минэке. Самая крупная сумма пойдёт на развитие высокоскоростной магистрали (ВСМ) из Москвы в Санкт-Петербург - на это намереваются потратить около 300 млрд из общей суммы 700 млрд. В середине 2024-го президент Владимир Путин поручил принять все решения по строительству ВСМ. В феврале этого года глава Минтранса Роман Старовойт заявил, что выполнение проекта идёт по графику.</w:t>
      </w:r>
    </w:p>
    <w:p w14:paraId="74E60C1C" w14:textId="77777777" w:rsidR="00F310ED" w:rsidRPr="009F0699" w:rsidRDefault="00F310ED" w:rsidP="00F310ED">
      <w:r w:rsidRPr="009F0699">
        <w:t xml:space="preserve">Кроме того, как говорил в интервью </w:t>
      </w:r>
      <w:r w:rsidR="009F0699" w:rsidRPr="009F0699">
        <w:t>«</w:t>
      </w:r>
      <w:r w:rsidRPr="009F0699">
        <w:t>Известиям</w:t>
      </w:r>
      <w:r w:rsidR="009F0699" w:rsidRPr="009F0699">
        <w:t>»</w:t>
      </w:r>
      <w:r w:rsidRPr="009F0699">
        <w:t xml:space="preserve"> на ВЭФ-2024 на тот момент замглавы Минэка Илья Торосов, в этом году ещё порядка 300 млрд планируется потратить на </w:t>
      </w:r>
      <w:r w:rsidRPr="009F0699">
        <w:lastRenderedPageBreak/>
        <w:t>крупные инфраструктурные проекты по переработке нефти и газа. А также 56 млрд на лизинг водных судов.</w:t>
      </w:r>
    </w:p>
    <w:p w14:paraId="386B744D" w14:textId="77777777" w:rsidR="00F310ED" w:rsidRPr="009F0699" w:rsidRDefault="00F310ED" w:rsidP="00F310ED">
      <w:r w:rsidRPr="009F0699">
        <w:t>- Решение о крупном финансировании ВСМ связано с перспективами экономического развития регионов, по которым будет проходить магистраль. Также она позволит увеличить пропускную способность железных дорог и разгрузить аэропорты, разовьёт внутренний туризм, - отметила доцент кафедры государственных и муниципальных финансов РЭУ им. Г.В. Плеханова Мери Валишвили.</w:t>
      </w:r>
    </w:p>
    <w:p w14:paraId="0D5977A1" w14:textId="77777777" w:rsidR="00F310ED" w:rsidRPr="009F0699" w:rsidRDefault="00F310ED" w:rsidP="00F310ED">
      <w:r w:rsidRPr="009F0699">
        <w:t xml:space="preserve">До этого, ещё в конце 2022-го, власти не хотели фондировать ВСМ из-за ряда обстоятельств - в частности, удорожания импортных комплектующих, снижения платёжеспособного спроса, ухудшения прогноза по перевозкам и отказа концерна Siemens поставлять </w:t>
      </w:r>
      <w:r w:rsidR="009F0699" w:rsidRPr="009F0699">
        <w:t>«</w:t>
      </w:r>
      <w:r w:rsidRPr="009F0699">
        <w:t>Сапсаны</w:t>
      </w:r>
      <w:r w:rsidR="009F0699" w:rsidRPr="009F0699">
        <w:t>»</w:t>
      </w:r>
      <w:r w:rsidRPr="009F0699">
        <w:t>. В 2024-м проект включили в перечень самоокупаемых, добавила Мери Валишвили. То есть российский бизнес нашёл способы запустить этот проект даже в условиях санкционных ограничений.</w:t>
      </w:r>
    </w:p>
    <w:p w14:paraId="3C4F242B" w14:textId="77777777" w:rsidR="00F310ED" w:rsidRPr="009F0699" w:rsidRDefault="00F310ED" w:rsidP="00F310ED">
      <w:r w:rsidRPr="009F0699">
        <w:t xml:space="preserve">Минфин пополняет ФНБ исходя из стоимости нефти и бюджетного правила - если цена на экспортное сырьё выше цены отсечения ($60/барр. в прошлом году), то излишки направляются в </w:t>
      </w:r>
      <w:r w:rsidR="009F0699" w:rsidRPr="009F0699">
        <w:t>«</w:t>
      </w:r>
      <w:r w:rsidRPr="009F0699">
        <w:t>кубышку</w:t>
      </w:r>
      <w:r w:rsidR="009F0699" w:rsidRPr="009F0699">
        <w:t>»</w:t>
      </w:r>
      <w:r w:rsidRPr="009F0699">
        <w:t xml:space="preserve"> - на них покупается валюта. То есть нефтяные сверхдоходы позволяют накопить подушку безопасности. Однако если стоимость сырья ниже цены отсечения, то из ФНБ валюту, наоборот, продают.</w:t>
      </w:r>
    </w:p>
    <w:p w14:paraId="432B66CE" w14:textId="77777777" w:rsidR="00F310ED" w:rsidRPr="009F0699" w:rsidRDefault="00F310ED" w:rsidP="00F310ED">
      <w:r w:rsidRPr="009F0699">
        <w:t>В пояснительной записке к федеральному бюджету на 2025-2027 годы пополнения оценивались в 1,6 трлн рублей.</w:t>
      </w:r>
    </w:p>
    <w:p w14:paraId="7313B6DD" w14:textId="77777777" w:rsidR="00F310ED" w:rsidRPr="009F0699" w:rsidRDefault="00F310ED" w:rsidP="00F310ED">
      <w:r w:rsidRPr="009F0699">
        <w:t>Деньги в ФНБ не лежат мёртвым грузом, а работают - их вкладывают в те или иные активы, например облигации и акции российских эмитентов. Это неликвидная часть - она должна составлять 7% ВВП, тратить её нельзя. Остальное - это ликвидная часть, которую власти могут направлять на приоритетные траты. Общий размер ФНБ на 1 февраля составлял 11,97 трлн.</w:t>
      </w:r>
    </w:p>
    <w:p w14:paraId="565B27CE" w14:textId="77777777" w:rsidR="00F310ED" w:rsidRPr="009F0699" w:rsidRDefault="00F310ED" w:rsidP="00F310ED">
      <w:r w:rsidRPr="009F0699">
        <w:t>Сокращение денежных трат из фонда связано в первую очередь с уменьшением его ликвидной части (средства на банковских счетах в ЦБ). По наиболее свежим данным Минфина, она составляет 3,7 трлн против почти 8,5 трлн тремя годами ранее.</w:t>
      </w:r>
    </w:p>
    <w:p w14:paraId="0212FCDB" w14:textId="77777777" w:rsidR="00F310ED" w:rsidRPr="009F0699" w:rsidRDefault="00F310ED" w:rsidP="00F310ED">
      <w:r w:rsidRPr="009F0699">
        <w:t>По словам независимого эксперта Андрея Бархоты, сокращение трат происходит на фоне снижения экспортных доходов в результате санкций - ситуация усугубляется из-за возросших чрезвычайных расходов.</w:t>
      </w:r>
    </w:p>
    <w:p w14:paraId="2D7B0A11" w14:textId="77777777" w:rsidR="00F310ED" w:rsidRPr="009F0699" w:rsidRDefault="00A20BB1" w:rsidP="00F310ED">
      <w:hyperlink r:id="rId27" w:history="1">
        <w:r w:rsidR="00F310ED" w:rsidRPr="009F0699">
          <w:rPr>
            <w:rStyle w:val="a3"/>
          </w:rPr>
          <w:t>https://iz.ru/1841773/olga-anaseva/razlozhit-balans-vlasti-planiruyut-rezko-sokratit-traty-iz-fnb</w:t>
        </w:r>
      </w:hyperlink>
      <w:r w:rsidR="00F310ED" w:rsidRPr="009F0699">
        <w:t xml:space="preserve"> </w:t>
      </w:r>
    </w:p>
    <w:p w14:paraId="643E03F8" w14:textId="77777777" w:rsidR="00AD1DBE" w:rsidRPr="009F0699" w:rsidRDefault="00AD1DBE" w:rsidP="00AD1DBE">
      <w:pPr>
        <w:pStyle w:val="2"/>
      </w:pPr>
      <w:bookmarkStart w:id="97" w:name="_Toc191015436"/>
      <w:r w:rsidRPr="009F0699">
        <w:t>Интерфакс, 20.02.2025, В Думу внесен законопроект о повышении порога страхования вкладов до 2,8 млн рублей</w:t>
      </w:r>
      <w:bookmarkEnd w:id="97"/>
    </w:p>
    <w:p w14:paraId="3A2B311D" w14:textId="77777777" w:rsidR="00AD1DBE" w:rsidRPr="009F0699" w:rsidRDefault="00AD1DBE" w:rsidP="009F0699">
      <w:pPr>
        <w:pStyle w:val="3"/>
      </w:pPr>
      <w:bookmarkStart w:id="98" w:name="_Toc191015437"/>
      <w:r w:rsidRPr="009F0699">
        <w:t xml:space="preserve">Депутаты от фракции </w:t>
      </w:r>
      <w:r w:rsidR="009F0699" w:rsidRPr="009F0699">
        <w:t>«</w:t>
      </w:r>
      <w:r w:rsidRPr="009F0699">
        <w:t>Новые люди</w:t>
      </w:r>
      <w:r w:rsidR="009F0699" w:rsidRPr="009F0699">
        <w:t>»</w:t>
      </w:r>
      <w:r w:rsidRPr="009F0699">
        <w:t xml:space="preserve"> внесли в Госдуму законопроект № 846133-8 о повышении порога страхования вкладов с 1,4 млн до 2,8 млн рублей, в правительстве сообщили, что после внесения документа в парламент будет подготовлен отзыв на него.</w:t>
      </w:r>
      <w:bookmarkEnd w:id="98"/>
    </w:p>
    <w:p w14:paraId="2607EE38" w14:textId="77777777" w:rsidR="00AD1DBE" w:rsidRPr="009F0699" w:rsidRDefault="00AD1DBE" w:rsidP="00AD1DBE">
      <w:r w:rsidRPr="009F0699">
        <w:t xml:space="preserve">По мнению авторов проекта, из-за изменившихся экономических условий, роста инфляции и изменения уровня доходов населения, действующий размер страхового </w:t>
      </w:r>
      <w:r w:rsidRPr="009F0699">
        <w:lastRenderedPageBreak/>
        <w:t>возмещения по вкладам требует пересмотра. В пояснительной записке указано, что максимальная сумма страхового возмещения в 1,4 млн рублей была установлена еще в 2014 году и не учитывает последовавшие изменения.</w:t>
      </w:r>
    </w:p>
    <w:p w14:paraId="194A952A" w14:textId="77777777" w:rsidR="00AD1DBE" w:rsidRPr="009F0699" w:rsidRDefault="00AD1DBE" w:rsidP="00AD1DBE">
      <w:r w:rsidRPr="009F0699">
        <w:t>Перед внесением авторы направили законопроект на получение заключения в правительство, но в кабинете министров отметили, что представленный документ не касается вопросов налогов, государственных займов и финансовых обязательств государства, поэтому нет оснований для подготовки заключения.</w:t>
      </w:r>
    </w:p>
    <w:p w14:paraId="5D493649" w14:textId="77777777" w:rsidR="00AD1DBE" w:rsidRPr="009F0699" w:rsidRDefault="009F0699" w:rsidP="00AD1DBE">
      <w:r w:rsidRPr="009F0699">
        <w:t>«</w:t>
      </w:r>
      <w:r w:rsidR="00AD1DBE" w:rsidRPr="009F0699">
        <w:t>После внесения законопроекта в Госдуму и его поступления в правительство РФ официальный отзыв будет подготовлен и направлен в установленном порядке</w:t>
      </w:r>
      <w:r w:rsidRPr="009F0699">
        <w:t>»</w:t>
      </w:r>
      <w:r w:rsidR="00AD1DBE" w:rsidRPr="009F0699">
        <w:t>, - говорится в письме из аппарата правительства.</w:t>
      </w:r>
    </w:p>
    <w:p w14:paraId="5CB47A0A" w14:textId="77777777" w:rsidR="00AD1DBE" w:rsidRPr="009F0699" w:rsidRDefault="00AD1DBE" w:rsidP="00AD1DBE">
      <w:r w:rsidRPr="009F0699">
        <w:t>Последний раз тема повышения порога страхования вкладов поднималась в парламенте в июле 2024 года, когда депутаты отклонили законопроект № 565438-8 фракции ЛДПР об увеличении порога до 3 млн рублей. Тогда правительство в отзыве отмечало, что действующий порог полностью защищает более 98% вкладчиков, что соответствует главной цели системы страхования вкладов - защите интересов большинства вкладчиков. В конце января 2024 года Госдума отклонила законопроект № 219700-8 о повышении возмещения по вкладам до 3 млн рублей, документ был внесен в парламент законодательным собранием Ленинградской области.</w:t>
      </w:r>
    </w:p>
    <w:p w14:paraId="12BAC493" w14:textId="77777777" w:rsidR="00AD1DBE" w:rsidRPr="009F0699" w:rsidRDefault="00A20BB1" w:rsidP="00AD1DBE">
      <w:hyperlink r:id="rId28" w:history="1">
        <w:r w:rsidR="00AD1DBE" w:rsidRPr="009F0699">
          <w:rPr>
            <w:rStyle w:val="a3"/>
          </w:rPr>
          <w:t>https://www.interfax.ru/russia/1009969</w:t>
        </w:r>
      </w:hyperlink>
      <w:r w:rsidR="00AD1DBE" w:rsidRPr="009F0699">
        <w:t xml:space="preserve"> </w:t>
      </w:r>
    </w:p>
    <w:p w14:paraId="2214074F" w14:textId="77777777" w:rsidR="00B97A82" w:rsidRPr="009F0699" w:rsidRDefault="00B97A82" w:rsidP="00B97A82">
      <w:pPr>
        <w:pStyle w:val="2"/>
      </w:pPr>
      <w:bookmarkStart w:id="99" w:name="_Toc191015438"/>
      <w:r w:rsidRPr="009F0699">
        <w:t>Пруфы.ru, 20.02.2025, Миллион – в семью от государства: кто получит такие деньги</w:t>
      </w:r>
      <w:bookmarkEnd w:id="99"/>
    </w:p>
    <w:p w14:paraId="7569153F" w14:textId="77777777" w:rsidR="00B97A82" w:rsidRPr="009F0699" w:rsidRDefault="00B97A82" w:rsidP="009F0699">
      <w:pPr>
        <w:pStyle w:val="3"/>
      </w:pPr>
      <w:bookmarkStart w:id="100" w:name="_Toc191015439"/>
      <w:r w:rsidRPr="009F0699">
        <w:t>Недавно президент России Владимир Путин дал поручение правительству и Центральному банку разработать механизм, позволяющий гражданам получать налоговый вычет по НДФЛ в размере до 1 млн рублей в год на средства, вложенные в сбережения. Реализация этого проекта запланирована на 15 июля 2025 года.</w:t>
      </w:r>
      <w:bookmarkEnd w:id="100"/>
      <w:r w:rsidRPr="009F0699">
        <w:t xml:space="preserve"> </w:t>
      </w:r>
    </w:p>
    <w:p w14:paraId="5B6110E4" w14:textId="77777777" w:rsidR="00B97A82" w:rsidRPr="009F0699" w:rsidRDefault="00B97A82" w:rsidP="00B97A82">
      <w:r w:rsidRPr="009F0699">
        <w:t xml:space="preserve">Позже в Министерстве финансов РФ пояснили, что ведется работа над созданием </w:t>
      </w:r>
      <w:r w:rsidR="009F0699" w:rsidRPr="009F0699">
        <w:t>«</w:t>
      </w:r>
      <w:r w:rsidRPr="009F0699">
        <w:t>специальной линейки семейных инвестиционных инструментов</w:t>
      </w:r>
      <w:r w:rsidR="009F0699" w:rsidRPr="009F0699">
        <w:t>»</w:t>
      </w:r>
      <w:r w:rsidRPr="009F0699">
        <w:t xml:space="preserve">. </w:t>
      </w:r>
    </w:p>
    <w:p w14:paraId="35D1D02C" w14:textId="77777777" w:rsidR="00B97A82" w:rsidRPr="009F0699" w:rsidRDefault="00B97A82" w:rsidP="00B97A82">
      <w:r w:rsidRPr="009F0699">
        <w:t>Эти инструменты будут основаны на уже существующих механизмах, таких как индивидуальный инвестиционный счет (ИИС), программа долгосрочных сбережений (ПДС) и долевое страхование жизни (ДСЖ), для которых сейчас предусмотрен налоговый вычет в размере 400 тысяч рублей.</w:t>
      </w:r>
    </w:p>
    <w:p w14:paraId="4D2BFD8D" w14:textId="77777777" w:rsidR="00B97A82" w:rsidRPr="009F0699" w:rsidRDefault="00B97A82" w:rsidP="00B97A82">
      <w:r w:rsidRPr="009F0699">
        <w:t xml:space="preserve">Семейный инструмент сбережений предполагает предоставление налогового вычета по НДФЛ в размере до 1 миллиона рублей в год для всех работающих членов семьи на средства, инвестированные в сбережения. </w:t>
      </w:r>
    </w:p>
    <w:p w14:paraId="2BAAF4B3" w14:textId="77777777" w:rsidR="00B97A82" w:rsidRPr="009F0699" w:rsidRDefault="00B97A82" w:rsidP="00B97A82">
      <w:r w:rsidRPr="009F0699">
        <w:t>Как будет работать инструмент семейных сбережений и чем он отличается от других инструментов?</w:t>
      </w:r>
    </w:p>
    <w:p w14:paraId="587A2EC6" w14:textId="77777777" w:rsidR="00B97A82" w:rsidRPr="009F0699" w:rsidRDefault="00B97A82" w:rsidP="00B97A82">
      <w:r w:rsidRPr="009F0699">
        <w:t>Лимит вычета вырастет в 2,5 раза</w:t>
      </w:r>
    </w:p>
    <w:p w14:paraId="62614129" w14:textId="77777777" w:rsidR="00B97A82" w:rsidRPr="009F0699" w:rsidRDefault="00B97A82" w:rsidP="00B97A82">
      <w:r w:rsidRPr="009F0699">
        <w:t xml:space="preserve">Минфин России планирует расширить возможности для семейного инвестирования, представив специальную линейку финансовых инструментов. Об этом сообщил </w:t>
      </w:r>
      <w:r w:rsidRPr="009F0699">
        <w:lastRenderedPageBreak/>
        <w:t xml:space="preserve">директор Департамента финансовой политики Минфина Алексей Яковлев на Финансовом форуме в рамках Недели российского бизнеса. </w:t>
      </w:r>
    </w:p>
    <w:p w14:paraId="480DBCED" w14:textId="77777777" w:rsidR="00B97A82" w:rsidRPr="009F0699" w:rsidRDefault="00B97A82" w:rsidP="00B97A82">
      <w:r w:rsidRPr="009F0699">
        <w:t xml:space="preserve">Так, будет введен </w:t>
      </w:r>
      <w:r w:rsidR="009F0699" w:rsidRPr="009F0699">
        <w:t>«</w:t>
      </w:r>
      <w:r w:rsidRPr="009F0699">
        <w:t>семейный</w:t>
      </w:r>
      <w:r w:rsidR="009F0699" w:rsidRPr="009F0699">
        <w:t>»</w:t>
      </w:r>
      <w:r w:rsidRPr="009F0699">
        <w:t xml:space="preserve"> инвестиционный индивидуальный счет (ИИС) с увеличенным налоговым вычетом до 1 млн рублей, а также улучшены условия программы долгосрочных сбережений (ПДС).</w:t>
      </w:r>
    </w:p>
    <w:p w14:paraId="5215B3AD" w14:textId="77777777" w:rsidR="00B97A82" w:rsidRPr="009F0699" w:rsidRDefault="00B97A82" w:rsidP="00B97A82">
      <w:r w:rsidRPr="009F0699">
        <w:t>В настоящее время налоговый вычет по совокупным взносам на ИИС и ПДС ограничен 400 тысячами рублей, что позволяет получить от 52 до 88 тысяч рублей в зависимости от ставки НДФЛ (13% для доходов до 2,4 млн рублей в год и 22% для более высоких доходов). С новыми изменениями лимит вычета по ИИС вырастет в 2,5 раза. Это позволит вернуть больше денег со счёта и сделать его более привлекательным для инвестиций.</w:t>
      </w:r>
    </w:p>
    <w:p w14:paraId="259ADD0D" w14:textId="77777777" w:rsidR="00B97A82" w:rsidRPr="009F0699" w:rsidRDefault="00B97A82" w:rsidP="00B97A82">
      <w:r w:rsidRPr="009F0699">
        <w:t xml:space="preserve">Для семей, которые открывают счета ПДС в пользу детей, условия также будут улучшены. В частности, рассматривается возможность дополнительного софинансирования. Минфин также намерен стимулировать работодателей вносить взносы по ПДС за своих сотрудников, чтобы это стало частью социального пакета. </w:t>
      </w:r>
    </w:p>
    <w:p w14:paraId="411EF019" w14:textId="77777777" w:rsidR="00B97A82" w:rsidRPr="009F0699" w:rsidRDefault="00B97A82" w:rsidP="00B97A82">
      <w:r w:rsidRPr="009F0699">
        <w:t xml:space="preserve">Кроме того, планируется отменить правило, согласно которому при досрочном закрытии счета ПДС без уважительной причины (например, особой жизненной ситуации) теряется право на софинансирование. </w:t>
      </w:r>
    </w:p>
    <w:p w14:paraId="5AEDC7A5" w14:textId="77777777" w:rsidR="00B97A82" w:rsidRPr="009F0699" w:rsidRDefault="00B97A82" w:rsidP="00B97A82">
      <w:r w:rsidRPr="009F0699">
        <w:t>Конкретные детали новых льгот пока находятся в стадии обсуждения и будут представлены на рассмотрение правительства. Также ведется работа по адаптации программы, чтобы стимулировать работодателей активнее участвовать в долгосрочных сбережениях своих сотрудников.</w:t>
      </w:r>
    </w:p>
    <w:p w14:paraId="6F10F99A" w14:textId="77777777" w:rsidR="00B97A82" w:rsidRPr="009F0699" w:rsidRDefault="00B97A82" w:rsidP="00B97A82">
      <w:r w:rsidRPr="009F0699">
        <w:t>По данным на конец 2024 года, объем вложений в программу долгосрочных сбережений составил не менее 220 млрд рублей.</w:t>
      </w:r>
    </w:p>
    <w:p w14:paraId="79448207" w14:textId="77777777" w:rsidR="00B97A82" w:rsidRPr="009F0699" w:rsidRDefault="009F0699" w:rsidP="00B97A82">
      <w:r w:rsidRPr="009F0699">
        <w:t>«</w:t>
      </w:r>
      <w:r w:rsidR="00B97A82" w:rsidRPr="009F0699">
        <w:t>Инструмент будет предусматривать частичное снятие средств в экстренных ситуациях</w:t>
      </w:r>
      <w:r w:rsidRPr="009F0699">
        <w:t>»</w:t>
      </w:r>
    </w:p>
    <w:p w14:paraId="543D34C3" w14:textId="77777777" w:rsidR="00B97A82" w:rsidRPr="009F0699" w:rsidRDefault="00B97A82" w:rsidP="00B97A82">
      <w:r w:rsidRPr="009F0699">
        <w:t xml:space="preserve">Оптимальный вариант этого нового инструмента должен учитывать долгосрочные цели семей, обеспечивать гибкость в использовании средств и высокую степень надежности, а также предлагать простой механизм накопления. Вероятно, минимальный срок вклада составит от 3 до 5 лет, чтобы стимулировать долгосрочные накопления. </w:t>
      </w:r>
    </w:p>
    <w:p w14:paraId="4B1DFE2C" w14:textId="77777777" w:rsidR="00B97A82" w:rsidRPr="009F0699" w:rsidRDefault="00B97A82" w:rsidP="00B97A82">
      <w:r w:rsidRPr="009F0699">
        <w:t xml:space="preserve">Такое мнение в разговоре с Пруфы.рф высказала руководитель бухгалтерского консалтингового агентства </w:t>
      </w:r>
      <w:r w:rsidR="009F0699" w:rsidRPr="009F0699">
        <w:t>«</w:t>
      </w:r>
      <w:r w:rsidRPr="009F0699">
        <w:t>Простые решения</w:t>
      </w:r>
      <w:r w:rsidR="009F0699" w:rsidRPr="009F0699">
        <w:t>»</w:t>
      </w:r>
      <w:r w:rsidRPr="009F0699">
        <w:t xml:space="preserve"> Вера Калистратова. </w:t>
      </w:r>
    </w:p>
    <w:p w14:paraId="58ACB5F3" w14:textId="77777777" w:rsidR="00B97A82" w:rsidRPr="009F0699" w:rsidRDefault="00B97A82" w:rsidP="00B97A82">
      <w:r w:rsidRPr="009F0699">
        <w:t>– Инструмент семейных сбережений в России представляет собой уникальный финансовый продукт, предназначенный для накопления средств на будущие нужды семьи. Его можно сравнить с программой долгосрочных сбережений, которая предложит клиентам определенные преимущества. Одно из таких преимуществ известно – это возможность получения единого налогового вычета для всех работающих членов семьи до 1 миллиона рублей в год.</w:t>
      </w:r>
    </w:p>
    <w:p w14:paraId="74CD0E8E" w14:textId="77777777" w:rsidR="00B97A82" w:rsidRPr="009F0699" w:rsidRDefault="00B97A82" w:rsidP="00B97A82">
      <w:r w:rsidRPr="009F0699">
        <w:t xml:space="preserve">Скорее всего, накопленные средства можно будет использовать только для определенных целей, таких как покупка жилья, первый взнос по ипотеке, образование детей, пенсионные накопления или медицинские услуги. Такой перечень использования выделяет данный инструмент среди традиционных банковских депозитов. Кроме того, инструмент семейных сбережений, вероятно, будет </w:t>
      </w:r>
      <w:r w:rsidRPr="009F0699">
        <w:lastRenderedPageBreak/>
        <w:t xml:space="preserve">предусматривать возможность пополнения и частичного снятия средств в экстренных ситуациях, таких как оплата медицинских целей, – поясняет эксперт. </w:t>
      </w:r>
    </w:p>
    <w:p w14:paraId="79B45146" w14:textId="77777777" w:rsidR="00B97A82" w:rsidRPr="009F0699" w:rsidRDefault="00B97A82" w:rsidP="00B97A82">
      <w:r w:rsidRPr="009F0699">
        <w:t xml:space="preserve">К преимуществам инструмента она относит государственную поддержку в виде налогового вычета, который значительно увеличит доходность сбережений. Еще один плюс – возможность получения более высоких процентов за счет долгосрочного хранения средств. </w:t>
      </w:r>
    </w:p>
    <w:p w14:paraId="159ED5A8" w14:textId="77777777" w:rsidR="00B97A82" w:rsidRPr="009F0699" w:rsidRDefault="00B97A82" w:rsidP="00B97A82">
      <w:r w:rsidRPr="009F0699">
        <w:t xml:space="preserve">– Что касается недостатков, то это могут быть риски изменения в государственной политике, которые, возможно, будут влиять на условия программы, а также ограничения на использование средств для определенных целей, что может сказываться на финансовой гибкости семьи, – подытожила Вера Калистратова. </w:t>
      </w:r>
    </w:p>
    <w:p w14:paraId="09773ED0" w14:textId="77777777" w:rsidR="00B97A82" w:rsidRPr="009F0699" w:rsidRDefault="00B97A82" w:rsidP="00B97A82">
      <w:r w:rsidRPr="009F0699">
        <w:t xml:space="preserve">Какие в России есть налоговые вычеты? </w:t>
      </w:r>
    </w:p>
    <w:p w14:paraId="3EB16E8E" w14:textId="77777777" w:rsidR="00B97A82" w:rsidRPr="009F0699" w:rsidRDefault="00B97A82" w:rsidP="00B97A82">
      <w:r w:rsidRPr="009F0699">
        <w:t>В России действует налог на доходы физических лиц (НДФЛ), который взимается с заработной платы и других источников дохода. Стандартная ставка НДФЛ составляет 13%, однако если общая сумма дохода превышает 5 млн рублей за год, ставка налога увеличивается.</w:t>
      </w:r>
    </w:p>
    <w:p w14:paraId="37EB11E2" w14:textId="77777777" w:rsidR="00B97A82" w:rsidRPr="009F0699" w:rsidRDefault="00B97A82" w:rsidP="00B97A82">
      <w:r w:rsidRPr="009F0699">
        <w:t>Налоговый вычет представляет собой льготу, которая позволяет уменьшить сумму НДФЛ или вернуть часть уже уплаченного налога.</w:t>
      </w:r>
    </w:p>
    <w:p w14:paraId="5019CBD7" w14:textId="77777777" w:rsidR="00B97A82" w:rsidRPr="009F0699" w:rsidRDefault="00B97A82" w:rsidP="00B97A82">
      <w:r w:rsidRPr="009F0699">
        <w:t>В Налоговом кодексе РФ вычеты подразделяются на несколько категорий, каждая из которых имеет свои особенности. Среди них выделяются стандартные, социальные, инвестиционные, имущественные, профессиональные вычеты, а также вычеты, связанные с ценными бумагами и финансовыми инструментами.</w:t>
      </w:r>
    </w:p>
    <w:p w14:paraId="08ADCE8D" w14:textId="77777777" w:rsidR="00B97A82" w:rsidRPr="009F0699" w:rsidRDefault="00B97A82" w:rsidP="00B97A82">
      <w:r w:rsidRPr="009F0699">
        <w:t>Социальные налоговые вычеты — это возможность вернуть часть денег, потраченных на социально значимые цели, такие как обучение, лечение, покупку лекарств, благотворительность, фитнес-услуги, отдых в детских лагерях или независимую оценку квалификации.</w:t>
      </w:r>
    </w:p>
    <w:p w14:paraId="0ED9A9BA" w14:textId="77777777" w:rsidR="00B97A82" w:rsidRPr="009F0699" w:rsidRDefault="00B97A82" w:rsidP="00B97A82">
      <w:r w:rsidRPr="009F0699">
        <w:t>Чтобы получить вычет, необходимо соответствовать двум основным требованиям: быть налоговым резидентом Российской Федерации и иметь официальный доход, с которого уплачивался НДФЛ, в течение последних трех лет. Это означает, что человек должен работать по трудовому договору или иметь другой источник дохода, который облагается налогом.</w:t>
      </w:r>
    </w:p>
    <w:p w14:paraId="4F510861" w14:textId="77777777" w:rsidR="00B97A82" w:rsidRPr="009F0699" w:rsidRDefault="00B97A82" w:rsidP="00B97A82">
      <w:r w:rsidRPr="009F0699">
        <w:t xml:space="preserve">Для получения вычета необходимо, чтобы доходы, с которых был уплачен налог на доходы физических лиц, и расходы, по которым запрашивается вычет, относились к одному налоговому периоду. Например, если человек оплатил лечение в определённом году, то подать заявление на вычет он сможет только в том случае, если в этом же году имел официальный доход и платил с него подоходный налог. </w:t>
      </w:r>
    </w:p>
    <w:p w14:paraId="72BB59D6" w14:textId="77777777" w:rsidR="00B97A82" w:rsidRPr="009F0699" w:rsidRDefault="00A20BB1" w:rsidP="00B97A82">
      <w:hyperlink r:id="rId29" w:history="1">
        <w:r w:rsidR="00B97A82" w:rsidRPr="009F0699">
          <w:rPr>
            <w:rStyle w:val="a3"/>
          </w:rPr>
          <w:t>https://prufy.ru/news/economika/164775-million_v_semyu_ot_gosudarstva_kto_poluchit_takie_dengi/</w:t>
        </w:r>
      </w:hyperlink>
      <w:r w:rsidR="00B97A82" w:rsidRPr="009F0699">
        <w:t xml:space="preserve"> </w:t>
      </w:r>
    </w:p>
    <w:p w14:paraId="18725677" w14:textId="77777777" w:rsidR="00773845" w:rsidRPr="009F0699" w:rsidRDefault="00773845" w:rsidP="00773845">
      <w:pPr>
        <w:pStyle w:val="2"/>
      </w:pPr>
      <w:bookmarkStart w:id="101" w:name="_Toc191015440"/>
      <w:bookmarkStart w:id="102" w:name="_Hlk191015038"/>
      <w:bookmarkStart w:id="103" w:name="_Toc99271711"/>
      <w:bookmarkStart w:id="104" w:name="_Toc99318657"/>
      <w:r w:rsidRPr="009F0699">
        <w:lastRenderedPageBreak/>
        <w:t>Финам.ru, 19.02.2025, Потенциальная доходность инвестидеи ОФЗ-26248 в ближайшие 2 года - 30–40% годовых</w:t>
      </w:r>
      <w:bookmarkEnd w:id="101"/>
      <w:r w:rsidRPr="009F0699">
        <w:t xml:space="preserve"> </w:t>
      </w:r>
    </w:p>
    <w:p w14:paraId="756BC01C" w14:textId="77777777" w:rsidR="00773845" w:rsidRPr="009F0699" w:rsidRDefault="00773845" w:rsidP="009F0699">
      <w:pPr>
        <w:pStyle w:val="3"/>
      </w:pPr>
      <w:bookmarkStart w:id="105" w:name="_Toc191015441"/>
      <w:r w:rsidRPr="009F0699">
        <w:t>Замедление текущей инфляции и кредитования, пусть и медленное, но охлаждение рынка труда позволяют полагать, что текущий уровень ключевой ставки находится на пике в текущем цикле. Смягчение денежно-кредитной политики открывает инвесторам возможность получить повышенную доходность на облигациях с длинным сроком до погашения, несмотря на высокий процентный риск, который может реализоваться в случае нового всплеска инфляции и ослабления рубля.</w:t>
      </w:r>
      <w:bookmarkEnd w:id="105"/>
    </w:p>
    <w:p w14:paraId="41B5EACF" w14:textId="77777777" w:rsidR="00773845" w:rsidRPr="009F0699" w:rsidRDefault="00773845" w:rsidP="00773845">
      <w:r w:rsidRPr="009F0699">
        <w:t>Для тех инвесторов, кто готов принять риск и намерен получить повышенную доходность, мы отдаем предпочтение выпуску ОФЗ-26248. Данная бумага позволяет как рассчитывать на инвестиционный доход на переоценке в случае разворота денежно-кредитной политики, так и получать высокий купонный денежный поток, что немаловажно в текущих условиях неопределенности.</w:t>
      </w:r>
    </w:p>
    <w:p w14:paraId="7AFDCBC1" w14:textId="77777777" w:rsidR="00773845" w:rsidRPr="009F0699" w:rsidRDefault="00773845" w:rsidP="00773845">
      <w:r w:rsidRPr="009F0699">
        <w:t>Макроэкономический расклад</w:t>
      </w:r>
    </w:p>
    <w:p w14:paraId="757EB308" w14:textId="77777777" w:rsidR="00773845" w:rsidRPr="009F0699" w:rsidRDefault="00773845" w:rsidP="00773845">
      <w:r w:rsidRPr="009F0699">
        <w:t>Изменение вектора денежно-кредитной политики предоставляет возможность получить повышенную доходность на облигациях с длинным сроком до погашения.</w:t>
      </w:r>
    </w:p>
    <w:p w14:paraId="18A726EE" w14:textId="77777777" w:rsidR="00773845" w:rsidRPr="009F0699" w:rsidRDefault="00773845" w:rsidP="00773845">
      <w:r w:rsidRPr="009F0699">
        <w:t>Наблюдающееся замедление текущей инфляции, кредитования, пусть и медленное, но охлаждение рынка труда позволяют полагать, что текущий уровень ключевой ставки является пиком в текущем цикле.</w:t>
      </w:r>
    </w:p>
    <w:p w14:paraId="5F8D3706" w14:textId="77777777" w:rsidR="00773845" w:rsidRPr="009F0699" w:rsidRDefault="00773845" w:rsidP="00773845">
      <w:r w:rsidRPr="009F0699">
        <w:t>Однако на рынке есть и весомые аргументы в пользу того, что ждать быстрого снижения ключевой ставки не стоит: инфляция остается на высоком уровне, спрос продолжает превышать предложение, ослабление рубля может привести к развороту инфляционных тенденций.</w:t>
      </w:r>
    </w:p>
    <w:p w14:paraId="4784D4B8" w14:textId="77777777" w:rsidR="00773845" w:rsidRPr="009F0699" w:rsidRDefault="00773845" w:rsidP="00773845">
      <w:r w:rsidRPr="009F0699">
        <w:t>В условиях неопределенности инвестору может быть непросто принять процентный риск, который свойственен длинным облигациям. При этом потенциальная высокая доходность может сделать такие бумаги привлекательными для тех, кто этот риск все же готов принять.</w:t>
      </w:r>
    </w:p>
    <w:p w14:paraId="4DE17421" w14:textId="77777777" w:rsidR="00773845" w:rsidRPr="009F0699" w:rsidRDefault="00323CA6" w:rsidP="00773845">
      <w:pPr>
        <w:rPr>
          <w:lang w:val="en-US"/>
        </w:rPr>
      </w:pPr>
      <w:r>
        <w:rPr>
          <w:lang w:val="en-US"/>
        </w:rPr>
        <w:lastRenderedPageBreak/>
        <w:pict w14:anchorId="7CF66DDF">
          <v:shape id="_x0000_i1026" type="#_x0000_t75" style="width:453pt;height:338.25pt">
            <v:imagedata r:id="rId30" o:title="ФедералПресс"/>
          </v:shape>
        </w:pict>
      </w:r>
    </w:p>
    <w:p w14:paraId="5D30F54C" w14:textId="77777777" w:rsidR="00773845" w:rsidRPr="009F0699" w:rsidRDefault="00773845" w:rsidP="00773845">
      <w:r w:rsidRPr="009F0699">
        <w:t>Ситуация на долговом рынке</w:t>
      </w:r>
    </w:p>
    <w:p w14:paraId="3A3F403F" w14:textId="77777777" w:rsidR="00773845" w:rsidRPr="009F0699" w:rsidRDefault="00773845" w:rsidP="00773845">
      <w:r w:rsidRPr="009F0699">
        <w:t>На российском долговом рынке весьма ограничен выбор корпоративных облигаций со сроком до погашения/оферты более четырех лет. Поэтому те инвесторы, которые готовы поставить на разворот денежно-кредитной политики, отдают предпочтение ОФЗ с фиксированным купоном. В настоящий момент этот тип бумаг представлен 27 выпусками, из них 16 — со сроком погашения более пяти лет.</w:t>
      </w:r>
    </w:p>
    <w:p w14:paraId="27909059" w14:textId="77777777" w:rsidR="00773845" w:rsidRPr="009F0699" w:rsidRDefault="00323CA6" w:rsidP="00773845">
      <w:pPr>
        <w:rPr>
          <w:lang w:val="en-US"/>
        </w:rPr>
      </w:pPr>
      <w:r>
        <w:rPr>
          <w:lang w:val="en-US"/>
        </w:rPr>
        <w:lastRenderedPageBreak/>
        <w:pict w14:anchorId="14E205CA">
          <v:shape id="_x0000_i1027" type="#_x0000_t75" style="width:455.25pt;height:325.5pt">
            <v:imagedata r:id="rId31" o:title="ФедералПресс"/>
          </v:shape>
        </w:pict>
      </w:r>
    </w:p>
    <w:p w14:paraId="6FFE698A" w14:textId="77777777" w:rsidR="00773845" w:rsidRPr="009F0699" w:rsidRDefault="00773845" w:rsidP="00773845">
      <w:r w:rsidRPr="009F0699">
        <w:t>Инвестиционный кейс</w:t>
      </w:r>
    </w:p>
    <w:p w14:paraId="0E23D0B7" w14:textId="77777777" w:rsidR="00773845" w:rsidRPr="009F0699" w:rsidRDefault="00773845" w:rsidP="00773845">
      <w:r w:rsidRPr="009F0699">
        <w:t>Из этого набора мы отдаем предпочтение выпуску ОФЗ-26248.</w:t>
      </w:r>
    </w:p>
    <w:p w14:paraId="0F0AC072" w14:textId="77777777" w:rsidR="00773845" w:rsidRPr="009F0699" w:rsidRDefault="00773845" w:rsidP="00773845">
      <w:r w:rsidRPr="009F0699">
        <w:t>Переоценка тела. Это одна из самых длинных бумаг на рынке (погашение 16 мая 2040 года), ее дюрация превышает шесть лет. Она чувствительна к изменению доходностей на рынке, и в случае смягчения денежно-кредитной политики инвестор может получить существенный доход на переоценке тела.</w:t>
      </w:r>
    </w:p>
    <w:p w14:paraId="2A857F3A" w14:textId="77777777" w:rsidR="00773845" w:rsidRPr="009F0699" w:rsidRDefault="00773845" w:rsidP="00773845">
      <w:r w:rsidRPr="009F0699">
        <w:t>Текущая купонная доходность в 15,5% годовых. Купон по этому выпуску составляет 12,25% от номинала, а текущая купонная доходность приближается к 15,5% годовых.</w:t>
      </w:r>
    </w:p>
    <w:p w14:paraId="5E6E952E" w14:textId="77777777" w:rsidR="00773845" w:rsidRPr="009F0699" w:rsidRDefault="00323CA6" w:rsidP="00773845">
      <w:pPr>
        <w:rPr>
          <w:lang w:val="en-US"/>
        </w:rPr>
      </w:pPr>
      <w:r>
        <w:rPr>
          <w:lang w:val="en-US"/>
        </w:rPr>
        <w:lastRenderedPageBreak/>
        <w:pict w14:anchorId="3E04E0F0">
          <v:shape id="_x0000_i1028" type="#_x0000_t75" style="width:454.5pt;height:382.5pt">
            <v:imagedata r:id="rId32" o:title="ФедералПресс"/>
          </v:shape>
        </w:pict>
      </w:r>
    </w:p>
    <w:p w14:paraId="535DFFFE" w14:textId="77777777" w:rsidR="00773845" w:rsidRPr="009F0699" w:rsidRDefault="00773845" w:rsidP="00773845">
      <w:r w:rsidRPr="009F0699">
        <w:t>Потенциальная доходность</w:t>
      </w:r>
    </w:p>
    <w:p w14:paraId="58329DE5" w14:textId="77777777" w:rsidR="00773845" w:rsidRPr="009F0699" w:rsidRDefault="00773845" w:rsidP="00773845">
      <w:r w:rsidRPr="009F0699">
        <w:t>Данная бумага позволяет как рассчитывать на инвестиционный доход на переоценке в случае разворота денежно-кредитной политики, так и получать высокий купонный денежный поток, что немаловажно в текущих условиях неопределенности.</w:t>
      </w:r>
    </w:p>
    <w:p w14:paraId="28E0463D" w14:textId="77777777" w:rsidR="00773845" w:rsidRPr="009F0699" w:rsidRDefault="00773845" w:rsidP="00773845">
      <w:r w:rsidRPr="009F0699">
        <w:t>В базовом сценарии мы видим потенциальную доходность инвестидеи на горизонте 1,5–2 лет в диапазоне 30–40% годовых.</w:t>
      </w:r>
    </w:p>
    <w:p w14:paraId="3EF36927" w14:textId="77777777" w:rsidR="00773845" w:rsidRPr="009F0699" w:rsidRDefault="00773845" w:rsidP="00773845">
      <w:r w:rsidRPr="009F0699">
        <w:t>Риски</w:t>
      </w:r>
    </w:p>
    <w:p w14:paraId="1B15D297" w14:textId="77777777" w:rsidR="00773845" w:rsidRPr="009F0699" w:rsidRDefault="00773845" w:rsidP="00773845">
      <w:r w:rsidRPr="009F0699">
        <w:t>Инфляция остается на высоком уровне, спрос продолжает превышать предложение, ослабление рубля может привести к развороту инфляционных тенденций, что увеличивает процентный риск.</w:t>
      </w:r>
    </w:p>
    <w:p w14:paraId="2F3CA108" w14:textId="77777777" w:rsidR="00773845" w:rsidRPr="009F0699" w:rsidRDefault="00773845" w:rsidP="00773845">
      <w:r w:rsidRPr="009F0699">
        <w:t>В случае дальнейшего повышения ключевой ставки котировки могут существенно снизиться.</w:t>
      </w:r>
    </w:p>
    <w:p w14:paraId="43FA6FE5" w14:textId="77777777" w:rsidR="00111D7C" w:rsidRPr="009F0699" w:rsidRDefault="00A20BB1" w:rsidP="00773845">
      <w:hyperlink r:id="rId33" w:history="1">
        <w:r w:rsidR="00773845" w:rsidRPr="009F0699">
          <w:rPr>
            <w:rStyle w:val="a3"/>
          </w:rPr>
          <w:t>https://www.finam.ru/publications/item/potentsialnuyu-dokhodnost-investidei-ofz-26248-v-blizhayshie-2-goda-30-40-godovykh-20250219-1405/</w:t>
        </w:r>
      </w:hyperlink>
    </w:p>
    <w:p w14:paraId="79A382AC" w14:textId="77777777" w:rsidR="00FE1C0A" w:rsidRPr="009F0699" w:rsidRDefault="00FE1C0A" w:rsidP="00FE1C0A">
      <w:pPr>
        <w:pStyle w:val="2"/>
      </w:pPr>
      <w:bookmarkStart w:id="106" w:name="_Toc191015442"/>
      <w:bookmarkEnd w:id="102"/>
      <w:r w:rsidRPr="009F0699">
        <w:lastRenderedPageBreak/>
        <w:t>Smart-Lab, 20.02.2025, Минфин нагоняет план. Умные деньги набирают ОФЗ</w:t>
      </w:r>
      <w:bookmarkEnd w:id="106"/>
    </w:p>
    <w:p w14:paraId="10D90290" w14:textId="77777777" w:rsidR="00FE1C0A" w:rsidRPr="009F0699" w:rsidRDefault="00FE1C0A" w:rsidP="009F0699">
      <w:pPr>
        <w:pStyle w:val="3"/>
      </w:pPr>
      <w:bookmarkStart w:id="107" w:name="_Toc191015443"/>
      <w:r w:rsidRPr="009F0699">
        <w:t>Коротко: На аукционах Минфина сохраняется отличный спрос и остаются минимальные премии.</w:t>
      </w:r>
      <w:bookmarkEnd w:id="107"/>
    </w:p>
    <w:p w14:paraId="70440E60" w14:textId="77777777" w:rsidR="00FE1C0A" w:rsidRPr="009F0699" w:rsidRDefault="00FE1C0A" w:rsidP="00FE1C0A">
      <w:r w:rsidRPr="009F0699">
        <w:t>Подробно:</w:t>
      </w:r>
    </w:p>
    <w:p w14:paraId="7DE85E53" w14:textId="77777777" w:rsidR="00FE1C0A" w:rsidRPr="009F0699" w:rsidRDefault="00FE1C0A" w:rsidP="00FE1C0A">
      <w:r w:rsidRPr="009F0699">
        <w:t>Аукционы Минфина в феврале проходят намного веселей чем в начале года. На прошлой неделе Минфин сегодня рекордный объём в ОФЗ ПД (фиксированный купон) в 225 млрд руб. В выпусках ОФЗ 26248 и ОФЗ 26233.</w:t>
      </w:r>
    </w:p>
    <w:p w14:paraId="56779441" w14:textId="77777777" w:rsidR="00FE1C0A" w:rsidRPr="009F0699" w:rsidRDefault="00FE1C0A" w:rsidP="00FE1C0A">
      <w:r w:rsidRPr="009F0699">
        <w:t xml:space="preserve">На этой неделе Минфин суммарно занял 190 млрд руб. в выпусках ОФЗ 26247 (122,869 млрд.) и 26245 (67,825 млрд.). При этом и спрос значительный. И (как следствие высокого </w:t>
      </w:r>
      <w:r w:rsidR="00337954" w:rsidRPr="009F0699">
        <w:t xml:space="preserve">спроса) премия незначительная. </w:t>
      </w:r>
    </w:p>
    <w:p w14:paraId="447F766D" w14:textId="77777777" w:rsidR="00FE1C0A" w:rsidRPr="009F0699" w:rsidRDefault="00FE1C0A" w:rsidP="00FE1C0A">
      <w:r w:rsidRPr="009F0699">
        <w:t xml:space="preserve">Но самое важное, </w:t>
      </w:r>
      <w:r w:rsidR="009F0699" w:rsidRPr="009F0699">
        <w:t>«</w:t>
      </w:r>
      <w:r w:rsidRPr="009F0699">
        <w:t>умные деньги</w:t>
      </w:r>
      <w:r w:rsidR="009F0699" w:rsidRPr="009F0699">
        <w:t>»</w:t>
      </w:r>
      <w:r w:rsidRPr="009F0699">
        <w:t>, т.е. профессиональные участники рынка набирают длинные ОФЗ и набирают активно. Так, что за две последние недели Минфин занял 415 млрд руб. пр</w:t>
      </w:r>
      <w:r w:rsidR="00337954" w:rsidRPr="009F0699">
        <w:t xml:space="preserve">и плане на квартал 1 трлн руб. </w:t>
      </w:r>
    </w:p>
    <w:p w14:paraId="68EF1441" w14:textId="77777777" w:rsidR="00FE1C0A" w:rsidRPr="009F0699" w:rsidRDefault="00FE1C0A" w:rsidP="00FE1C0A">
      <w:r w:rsidRPr="009F0699">
        <w:t>До конца квартала ещё будет 5 аукционных дней. Учитывая что Минфин нагнал план, то дале он может спокойно выполнить план и (1) предлагая меньшую премию на аукционах, что будет слабей давить на всю кривую ОФЗ, и (2) реализовывая меньший объём на последующих аукционах, что отправит желающих прикупить ОФЗ на рынок, которые не сказать что очень ликвидный.</w:t>
      </w:r>
    </w:p>
    <w:p w14:paraId="36E8E797" w14:textId="77777777" w:rsidR="00FE1C0A" w:rsidRPr="009F0699" w:rsidRDefault="00FE1C0A" w:rsidP="00FE1C0A">
      <w:r w:rsidRPr="009F0699">
        <w:t xml:space="preserve">В общем как и писал в посте </w:t>
      </w:r>
      <w:r w:rsidR="009F0699" w:rsidRPr="009F0699">
        <w:t>«</w:t>
      </w:r>
      <w:r w:rsidRPr="009F0699">
        <w:t>Не знаю что покупать, всё выросло</w:t>
      </w:r>
      <w:r w:rsidR="009F0699" w:rsidRPr="009F0699">
        <w:t>»</w:t>
      </w:r>
      <w:r w:rsidRPr="009F0699">
        <w:t xml:space="preserve">: </w:t>
      </w:r>
      <w:r w:rsidR="009F0699" w:rsidRPr="009F0699">
        <w:t>«</w:t>
      </w:r>
      <w:r w:rsidRPr="009F0699">
        <w:t>Возможности на рынке есть практически всегда</w:t>
      </w:r>
      <w:r w:rsidR="009F0699" w:rsidRPr="009F0699">
        <w:t>»</w:t>
      </w:r>
      <w:r w:rsidRPr="009F0699">
        <w:t>. Кто-то из видит сейчас в рублёвых ОФЗ. Но и валютные истории не менее сейчас интересные несмотря (а скорее даже наоборот) на фоне укрепление рубля.</w:t>
      </w:r>
    </w:p>
    <w:p w14:paraId="20096DDD" w14:textId="77777777" w:rsidR="00FE1C0A" w:rsidRPr="009F0699" w:rsidRDefault="00FE1C0A" w:rsidP="00FE1C0A">
      <w:r w:rsidRPr="009F0699">
        <w:t>Выходящие свежие данные пока спорные, но всё-таки с небольшим уклонов плюс. Пройдёмся в формате блиц.</w:t>
      </w:r>
    </w:p>
    <w:p w14:paraId="24C8813E" w14:textId="77777777" w:rsidR="00FE1C0A" w:rsidRPr="009F0699" w:rsidRDefault="00FE1C0A" w:rsidP="00FE1C0A">
      <w:r w:rsidRPr="009F0699">
        <w:t>— Инфляционные ожидания (далее ИО).</w:t>
      </w:r>
    </w:p>
    <w:p w14:paraId="3B12E5B7" w14:textId="77777777" w:rsidR="00FE1C0A" w:rsidRPr="009F0699" w:rsidRDefault="00FE1C0A" w:rsidP="00FE1C0A">
      <w:r w:rsidRPr="009F0699">
        <w:t>ЦБ дал предварительный отчет по ИО (рис 3). В принципе снижение было ожидаемое на фоне укрепление рубля. Но тем не менее с 14% → до 13,7% это хорошо. Очень хорошо если движение продолжится и в марте. Рубль пока не слабеет и это в плюс.</w:t>
      </w:r>
    </w:p>
    <w:p w14:paraId="5F036E2D" w14:textId="77777777" w:rsidR="00FE1C0A" w:rsidRPr="009F0699" w:rsidRDefault="00FE1C0A" w:rsidP="00FE1C0A">
      <w:r w:rsidRPr="009F0699">
        <w:t>— Ценовые ожидания бизнеса в феврале заметно снизились.</w:t>
      </w:r>
    </w:p>
    <w:p w14:paraId="21A6A63E" w14:textId="77777777" w:rsidR="00FE1C0A" w:rsidRPr="009F0699" w:rsidRDefault="00FE1C0A" w:rsidP="00FE1C0A">
      <w:r w:rsidRPr="009F0699">
        <w:t>Ценовые ожидания бизнеса простыми словами это тоже самое, что и инфляционные ожидания у обычных граждан.</w:t>
      </w:r>
    </w:p>
    <w:p w14:paraId="11444F99" w14:textId="77777777" w:rsidR="00FE1C0A" w:rsidRPr="009F0699" w:rsidRDefault="00FE1C0A" w:rsidP="00FE1C0A">
      <w:r w:rsidRPr="009F0699">
        <w:t xml:space="preserve">ЦБ представил отчёт </w:t>
      </w:r>
      <w:r w:rsidR="009F0699" w:rsidRPr="009F0699">
        <w:t>«</w:t>
      </w:r>
      <w:r w:rsidRPr="009F0699">
        <w:t>Мониторинг предприятий</w:t>
      </w:r>
      <w:r w:rsidR="009F0699" w:rsidRPr="009F0699">
        <w:t>»</w:t>
      </w:r>
      <w:r w:rsidRPr="009F0699">
        <w:t>. Где помимо прочего отметил, что Ценовые ожидания бизнеса в феврале вернулись к значениям октября 2024. Они конечно далеки от значений 2017–2019 годов, когда инфляция была вблизи цели. Но снижение это в плюс.</w:t>
      </w:r>
    </w:p>
    <w:p w14:paraId="04AE6778" w14:textId="77777777" w:rsidR="00FE1C0A" w:rsidRPr="009F0699" w:rsidRDefault="00FE1C0A" w:rsidP="00FE1C0A">
      <w:r w:rsidRPr="009F0699">
        <w:t>— Недельная инфляция снизилась.</w:t>
      </w:r>
    </w:p>
    <w:p w14:paraId="31C413A0" w14:textId="77777777" w:rsidR="00FE1C0A" w:rsidRPr="009F0699" w:rsidRDefault="00FE1C0A" w:rsidP="00FE1C0A">
      <w:r w:rsidRPr="009F0699">
        <w:t>С 11 по 17 февраля рост составил всего 0,17%, после 0,23% неделей ранее, почти так же хорошо как двумя неделями ранее когда было 0,16%. С начала месяца – 0,47%, что в целом конечно много, но лучше чем в январе и намного лучше чем в декабре и ноябре.</w:t>
      </w:r>
    </w:p>
    <w:p w14:paraId="4A31C155" w14:textId="77777777" w:rsidR="00FE1C0A" w:rsidRPr="009F0699" w:rsidRDefault="00FE1C0A" w:rsidP="00FE1C0A">
      <w:r w:rsidRPr="009F0699">
        <w:lastRenderedPageBreak/>
        <w:t>— Месячная инфляция за январь меньше декабрьской.</w:t>
      </w:r>
    </w:p>
    <w:p w14:paraId="71D2BC68" w14:textId="77777777" w:rsidR="00FE1C0A" w:rsidRPr="009F0699" w:rsidRDefault="00FE1C0A" w:rsidP="00FE1C0A">
      <w:r w:rsidRPr="009F0699">
        <w:t xml:space="preserve">ЦБ представил отчёт </w:t>
      </w:r>
      <w:r w:rsidR="009F0699" w:rsidRPr="009F0699">
        <w:t>«</w:t>
      </w:r>
      <w:r w:rsidRPr="009F0699">
        <w:t>Динамика потребительских цен</w:t>
      </w:r>
      <w:r w:rsidR="009F0699" w:rsidRPr="009F0699">
        <w:t>»</w:t>
      </w:r>
      <w:r w:rsidRPr="009F0699">
        <w:t>. Большинство показателей устойчивого роста цен снизились к предыдущему месяцу — это в плюс. Но они всё ещё остаются на высоком уровне — это в минус.</w:t>
      </w:r>
    </w:p>
    <w:p w14:paraId="3C92DC84" w14:textId="77777777" w:rsidR="00FE1C0A" w:rsidRPr="009F0699" w:rsidRDefault="00FE1C0A" w:rsidP="00FE1C0A">
      <w:r w:rsidRPr="009F0699">
        <w:t>Следующие заседание ЦБ по ключевой ставке будет 21 марта. Пока причин для снижения ставки нет, траектория положительная, но не устойчивая. На данный момент всё скорее за сохранение 21%.</w:t>
      </w:r>
    </w:p>
    <w:p w14:paraId="69227BCF" w14:textId="77777777" w:rsidR="00FE1C0A" w:rsidRPr="009F0699" w:rsidRDefault="00FE1C0A" w:rsidP="00FE1C0A">
      <w:r w:rsidRPr="009F0699">
        <w:t>В личный портфель ОФЗ пока не набираю, условие (одно из) достаточно простое: Инфляция должна два месяца месяц к месяцу должна замедляться. Если за февраль инфляция будет ниже чем за январь, то начну добавлять облигации и в личный портфель, которые пока с Мая на паузе.</w:t>
      </w:r>
    </w:p>
    <w:p w14:paraId="6AF49574" w14:textId="77777777" w:rsidR="00FE1C0A" w:rsidRPr="009F0699" w:rsidRDefault="00FE1C0A" w:rsidP="00FE1C0A">
      <w:r w:rsidRPr="009F0699">
        <w:t>В облигационной стратегии &amp;ОФЗ/Корпораты/Деньги добавленные в феврале длинные ОФЗ до 40% веса от всего портфеля пока считают вариантом приемлемым. (1) увеличивать больше и спешить пока планов нет (2) короткие корпораты дают хорошую доходность и ближайшие полгода и так будут гаситься все.</w:t>
      </w:r>
    </w:p>
    <w:p w14:paraId="44167A80" w14:textId="77777777" w:rsidR="00FE1C0A" w:rsidRPr="009F0699" w:rsidRDefault="00FE1C0A" w:rsidP="00FE1C0A">
      <w:r w:rsidRPr="009F0699">
        <w:t>Пока ситуация двигается в нужном направлении, наблюдать продолжаем. Почти полтриллиона зашло в ОФЗ за неделю +1 день только через аукционы Минфина.</w:t>
      </w:r>
    </w:p>
    <w:p w14:paraId="2D6667FA" w14:textId="77777777" w:rsidR="00FE1C0A" w:rsidRPr="009F0699" w:rsidRDefault="00FE1C0A" w:rsidP="00FE1C0A">
      <w:r w:rsidRPr="009F0699">
        <w:t>• Домашнее задание.</w:t>
      </w:r>
    </w:p>
    <w:p w14:paraId="4CAFB5BD" w14:textId="77777777" w:rsidR="00FE1C0A" w:rsidRPr="009F0699" w:rsidRDefault="00FE1C0A" w:rsidP="00FE1C0A">
      <w:r w:rsidRPr="009F0699">
        <w:t>Делать пожеланию, проверять не буду:</w:t>
      </w:r>
    </w:p>
    <w:p w14:paraId="0BDBFE49" w14:textId="77777777" w:rsidR="00FE1C0A" w:rsidRPr="009F0699" w:rsidRDefault="00FE1C0A" w:rsidP="00FE1C0A">
      <w:r w:rsidRPr="009F0699">
        <w:t>1) Подумать почему такие деньги заходят в ОФЗ.</w:t>
      </w:r>
    </w:p>
    <w:p w14:paraId="11B6FC35" w14:textId="77777777" w:rsidR="00FE1C0A" w:rsidRPr="009F0699" w:rsidRDefault="00FE1C0A" w:rsidP="00FE1C0A">
      <w:r w:rsidRPr="009F0699">
        <w:t>2) Подумать над тем, до какого уровня вырос бы рынок акций (индекс МосБиржи), если бы полтриллиона зашло в него за неделю + 1 день.</w:t>
      </w:r>
    </w:p>
    <w:p w14:paraId="33F62DE2" w14:textId="77777777" w:rsidR="00FE1C0A" w:rsidRPr="009F0699" w:rsidRDefault="00FE1C0A" w:rsidP="00FE1C0A">
      <w:r w:rsidRPr="009F0699">
        <w:t xml:space="preserve">Выводы самостоятельно. </w:t>
      </w:r>
    </w:p>
    <w:p w14:paraId="064B0C86" w14:textId="77777777" w:rsidR="00773845" w:rsidRPr="009F0699" w:rsidRDefault="00A20BB1" w:rsidP="00FE1C0A">
      <w:hyperlink r:id="rId34" w:history="1">
        <w:r w:rsidR="00FE1C0A" w:rsidRPr="009F0699">
          <w:rPr>
            <w:rStyle w:val="a3"/>
          </w:rPr>
          <w:t>https://smart-lab.ru/blog/1118812.php</w:t>
        </w:r>
      </w:hyperlink>
    </w:p>
    <w:p w14:paraId="082C26DB" w14:textId="77777777" w:rsidR="005B687E" w:rsidRPr="009F0699" w:rsidRDefault="005B687E" w:rsidP="005B687E">
      <w:pPr>
        <w:pStyle w:val="2"/>
      </w:pPr>
      <w:bookmarkStart w:id="108" w:name="_Toc191015444"/>
      <w:r w:rsidRPr="009F0699">
        <w:t xml:space="preserve">РБК, 20.02.2025, УК </w:t>
      </w:r>
      <w:r w:rsidR="009F0699" w:rsidRPr="009F0699">
        <w:t>«</w:t>
      </w:r>
      <w:r w:rsidRPr="009F0699">
        <w:t>Первая</w:t>
      </w:r>
      <w:r w:rsidR="009F0699" w:rsidRPr="009F0699">
        <w:t>»</w:t>
      </w:r>
      <w:r w:rsidRPr="009F0699">
        <w:t xml:space="preserve"> предложила меры по развитию рынка паевых инвестфондов</w:t>
      </w:r>
      <w:bookmarkEnd w:id="108"/>
    </w:p>
    <w:p w14:paraId="20DB5F8D" w14:textId="77777777" w:rsidR="005B687E" w:rsidRPr="009F0699" w:rsidRDefault="005B687E" w:rsidP="009F0699">
      <w:pPr>
        <w:pStyle w:val="3"/>
      </w:pPr>
      <w:bookmarkStart w:id="109" w:name="_Toc191015445"/>
      <w:r w:rsidRPr="009F0699">
        <w:t xml:space="preserve">Вице-президент УК </w:t>
      </w:r>
      <w:r w:rsidR="009F0699" w:rsidRPr="009F0699">
        <w:t>«</w:t>
      </w:r>
      <w:r w:rsidRPr="009F0699">
        <w:t>Первая</w:t>
      </w:r>
      <w:r w:rsidR="009F0699" w:rsidRPr="009F0699">
        <w:t>»</w:t>
      </w:r>
      <w:r w:rsidRPr="009F0699">
        <w:t xml:space="preserve"> Екатерина Васильева предложила к обсуждению ряд инициатив, связанных с рынком коллективных инвестиций. В их число вошел вопрос об увеличении льготы долгосрочного владения по ПИФам.</w:t>
      </w:r>
      <w:bookmarkEnd w:id="109"/>
    </w:p>
    <w:p w14:paraId="1AED5C59" w14:textId="77777777" w:rsidR="005B687E" w:rsidRPr="009F0699" w:rsidRDefault="005B687E" w:rsidP="005B687E">
      <w:r w:rsidRPr="009F0699">
        <w:t xml:space="preserve">Вице-президент УК </w:t>
      </w:r>
      <w:r w:rsidR="009F0699" w:rsidRPr="009F0699">
        <w:t>«</w:t>
      </w:r>
      <w:r w:rsidRPr="009F0699">
        <w:t>Первая</w:t>
      </w:r>
      <w:r w:rsidR="009F0699" w:rsidRPr="009F0699">
        <w:t>»</w:t>
      </w:r>
      <w:r w:rsidRPr="009F0699">
        <w:t xml:space="preserve"> Екатерина Васильева на конференции </w:t>
      </w:r>
      <w:r w:rsidR="009F0699" w:rsidRPr="009F0699">
        <w:t>«</w:t>
      </w:r>
      <w:r w:rsidRPr="009F0699">
        <w:t>Рынок коллективных инвестиций - от первого триллиона до места в портфеле каждого инвестора</w:t>
      </w:r>
      <w:r w:rsidR="009F0699" w:rsidRPr="009F0699">
        <w:t>»</w:t>
      </w:r>
      <w:r w:rsidRPr="009F0699">
        <w:t>, организованной Мосбиржей, внесла ряд предложений по развитию рынка коллективных инвестиций.</w:t>
      </w:r>
    </w:p>
    <w:p w14:paraId="1EFC77AF" w14:textId="77777777" w:rsidR="005B687E" w:rsidRPr="009F0699" w:rsidRDefault="005B687E" w:rsidP="005B687E">
      <w:r w:rsidRPr="009F0699">
        <w:t>Увеличить планку ЛДВ по ПИФам</w:t>
      </w:r>
    </w:p>
    <w:p w14:paraId="568834A3" w14:textId="77777777" w:rsidR="005B687E" w:rsidRPr="009F0699" w:rsidRDefault="005B687E" w:rsidP="005B687E">
      <w:r w:rsidRPr="009F0699">
        <w:t xml:space="preserve">Так, Васильева в первую очередь обратила внимание на вопрос об увеличении льготы долгосрочного владения по ПИФам. </w:t>
      </w:r>
      <w:r w:rsidR="009F0699" w:rsidRPr="009F0699">
        <w:t>«</w:t>
      </w:r>
      <w:r w:rsidRPr="009F0699">
        <w:t>Мы знаем, эта льгота была введена уже более 10 лет назад. За это время инфляция составила порядка 260%. Возможно, стоит эту льготу пересмотреть и поднять планку с 3 млн до 6-9 млн</w:t>
      </w:r>
      <w:r w:rsidR="009F0699" w:rsidRPr="009F0699">
        <w:t>»</w:t>
      </w:r>
      <w:r w:rsidRPr="009F0699">
        <w:t>, - добавила она.</w:t>
      </w:r>
    </w:p>
    <w:p w14:paraId="425836AB" w14:textId="77777777" w:rsidR="005B687E" w:rsidRPr="009F0699" w:rsidRDefault="005B687E" w:rsidP="005B687E">
      <w:r w:rsidRPr="009F0699">
        <w:lastRenderedPageBreak/>
        <w:t xml:space="preserve">Вопрос о том, как ЦБ относится к данным инициативам, директор департамента инвестиционных финансовых посредников Банка России Ольга Шишлянникова, также принимавшая участие в конференции, переадресовала Минфину, так как он </w:t>
      </w:r>
      <w:r w:rsidR="009F0699" w:rsidRPr="009F0699">
        <w:t>«</w:t>
      </w:r>
      <w:r w:rsidRPr="009F0699">
        <w:t>ответственен за налоги</w:t>
      </w:r>
      <w:r w:rsidR="009F0699" w:rsidRPr="009F0699">
        <w:t>»</w:t>
      </w:r>
      <w:r w:rsidRPr="009F0699">
        <w:t>. В то же время она подчеркнула, что ЦБ поддерживает все налоговые льготы, которые направлены на развитие финансового рынка и коллективных инвестиций.</w:t>
      </w:r>
    </w:p>
    <w:p w14:paraId="4D3615B6" w14:textId="77777777" w:rsidR="005B687E" w:rsidRPr="009F0699" w:rsidRDefault="005B687E" w:rsidP="005B687E">
      <w:r w:rsidRPr="009F0699">
        <w:t>Инвесторы имеют право получить льготу долгосрочного владения (ЛДВ) ценными бумагами, которая освобождает от НДФЛ доход от торговых операций по акциям, облигациям, паям биржевых ПИФов, а также паям открытых паевых инвестиционных фондов - ОПИФов.</w:t>
      </w:r>
    </w:p>
    <w:p w14:paraId="2EEBCDEC" w14:textId="77777777" w:rsidR="005B687E" w:rsidRPr="009F0699" w:rsidRDefault="005B687E" w:rsidP="005B687E">
      <w:r w:rsidRPr="009F0699">
        <w:t>ЛДВ можно получить, если непрерывно владеть ценной бумагой три года и больше. Размер базы для налогового вычета рассчитывается как количество лет владения активом, умноженное на 3 млн, то есть за три года владения инвестор может уменьшить налогооблагаемую базу на 9 млн. Доход, полученный от дивидендов по акциям и купонов по облигациям, не учитывается. Для применения льготы бумаги должны быть куплены не ранее 1 января 2014 года.</w:t>
      </w:r>
    </w:p>
    <w:p w14:paraId="2747924E" w14:textId="77777777" w:rsidR="005B687E" w:rsidRPr="009F0699" w:rsidRDefault="005B687E" w:rsidP="005B687E">
      <w:r w:rsidRPr="009F0699">
        <w:t>Сократить срок ИИС-3</w:t>
      </w:r>
    </w:p>
    <w:p w14:paraId="7FC47D51" w14:textId="77777777" w:rsidR="005B687E" w:rsidRPr="009F0699" w:rsidRDefault="005B687E" w:rsidP="005B687E">
      <w:r w:rsidRPr="009F0699">
        <w:t xml:space="preserve">Далее Васильева отметила, что на рынке существует такой инструмент как ИИС- ПИФ и минимальный срок владения для налогового вычета по нему - 5 лет. </w:t>
      </w:r>
      <w:r w:rsidR="009F0699" w:rsidRPr="009F0699">
        <w:t>«</w:t>
      </w:r>
      <w:r w:rsidRPr="009F0699">
        <w:t>Насколько мы видим по своим клиентам, те клиенты, которые заходили на укреплении рынка, размещают средства на долгий срок - 5-7 лет. Сейчас мы видим, что пятилетний договор несколько пугает инвестора. Хотелось бы рассмотреть возможность, чтобы был налоговый вычет начиная с 3 лет</w:t>
      </w:r>
      <w:r w:rsidR="009F0699" w:rsidRPr="009F0699">
        <w:t>»</w:t>
      </w:r>
      <w:r w:rsidRPr="009F0699">
        <w:t>, - добавила она.</w:t>
      </w:r>
    </w:p>
    <w:p w14:paraId="30089B77" w14:textId="77777777" w:rsidR="005B687E" w:rsidRPr="009F0699" w:rsidRDefault="009F0699" w:rsidP="005B687E">
      <w:r w:rsidRPr="009F0699">
        <w:t>«</w:t>
      </w:r>
      <w:r w:rsidR="005B687E" w:rsidRPr="009F0699">
        <w:t>Мы все хотим, чтобы срок этих договоров [ИИС-3] был меньше, но вот, к сожалению, пока такой, какой он есть</w:t>
      </w:r>
      <w:r w:rsidRPr="009F0699">
        <w:t>»</w:t>
      </w:r>
      <w:r w:rsidR="005B687E" w:rsidRPr="009F0699">
        <w:t xml:space="preserve">, - прокомментировала Ольга Шишлянникова. Также она не согласилась с тезисом Васильевой о том, что клиенты боятся открывать эти счета. </w:t>
      </w:r>
      <w:r w:rsidRPr="009F0699">
        <w:t>«</w:t>
      </w:r>
      <w:r w:rsidR="005B687E" w:rsidRPr="009F0699">
        <w:t>Цифры 2024 года показывают, что ИИС-3 набрали больше денег за 2024 год, чем набрали ИИС-1 и ИИС-2 за 2023 год. Это говорит о том, что клиенты в целом готовы смотреть на эти сроки</w:t>
      </w:r>
      <w:r w:rsidRPr="009F0699">
        <w:t>»</w:t>
      </w:r>
      <w:r w:rsidR="005B687E" w:rsidRPr="009F0699">
        <w:t>, - добавила она.</w:t>
      </w:r>
    </w:p>
    <w:p w14:paraId="5540F4A1" w14:textId="77777777" w:rsidR="005B687E" w:rsidRPr="009F0699" w:rsidRDefault="005B687E" w:rsidP="005B687E">
      <w:r w:rsidRPr="009F0699">
        <w:t>Что такое ИИС-ПИФ</w:t>
      </w:r>
    </w:p>
    <w:p w14:paraId="37F59A82" w14:textId="77777777" w:rsidR="005B687E" w:rsidRPr="009F0699" w:rsidRDefault="005B687E" w:rsidP="005B687E">
      <w:r w:rsidRPr="009F0699">
        <w:t>ИИС-3, сочетающий в себе налоговые льготы предыдущих типов счетов - ИИС-1 и ИИС-2, заработал в России с 1 января 2024 года.</w:t>
      </w:r>
    </w:p>
    <w:p w14:paraId="643534C8" w14:textId="77777777" w:rsidR="005B687E" w:rsidRPr="009F0699" w:rsidRDefault="005B687E" w:rsidP="005B687E">
      <w:r w:rsidRPr="009F0699">
        <w:t>Также были приняты новые поправки, которые позволяют открыть ИИС-3 с помощью управляющей компании (УК) паевых инвестиционных фондов (ПИФ). УК могут открыть для клиентов счет, на котором можно учитывать паи паевых инвестиционных фондов, находящихся под управлением такой компании, и денежные средства, предоставляемые в оплату таких паев или полученные при их погашении.</w:t>
      </w:r>
    </w:p>
    <w:p w14:paraId="6836C867" w14:textId="77777777" w:rsidR="005B687E" w:rsidRPr="009F0699" w:rsidRDefault="005B687E" w:rsidP="005B687E">
      <w:r w:rsidRPr="009F0699">
        <w:t>Возможность инвестирования пенсионных накоплений в ОПИФы и БПИФы</w:t>
      </w:r>
    </w:p>
    <w:p w14:paraId="18B2F8E7" w14:textId="77777777" w:rsidR="005B687E" w:rsidRPr="009F0699" w:rsidRDefault="005B687E" w:rsidP="005B687E">
      <w:r w:rsidRPr="009F0699">
        <w:t>Резюмируя, Васильева предложила сделать возможным определенный тип корпоративной пенсии для квалифицированных инвесторов, чтобы они самостоятельно смогли инвестировать свои пенсионные накопления в какой-то определенный перечень фондов, который будет установлен.</w:t>
      </w:r>
    </w:p>
    <w:p w14:paraId="25037576" w14:textId="77777777" w:rsidR="005B687E" w:rsidRPr="009F0699" w:rsidRDefault="005B687E" w:rsidP="005B687E">
      <w:r w:rsidRPr="009F0699">
        <w:lastRenderedPageBreak/>
        <w:t xml:space="preserve">Она отмечает, что даже если 15% пенсионных средств будет инвестировано в ОПИФы или БПИФы, это позволит увеличить рынок коллективных инвестиций на 1 трлн. Паевый инвестиционный фонд, а сокращенно ПИФ, является инструментом, при котором инвестор помещает свои средства в фонд и получает за это </w:t>
      </w:r>
      <w:r w:rsidR="009F0699" w:rsidRPr="009F0699">
        <w:t>«</w:t>
      </w:r>
      <w:r w:rsidRPr="009F0699">
        <w:t>кусок</w:t>
      </w:r>
      <w:r w:rsidR="009F0699" w:rsidRPr="009F0699">
        <w:t>»</w:t>
      </w:r>
      <w:r w:rsidRPr="009F0699">
        <w:t xml:space="preserve"> всех активов и, соответственно, прибыли.</w:t>
      </w:r>
    </w:p>
    <w:p w14:paraId="10BDE48C" w14:textId="77777777" w:rsidR="005B687E" w:rsidRPr="009F0699" w:rsidRDefault="00A20BB1" w:rsidP="005B687E">
      <w:hyperlink r:id="rId35" w:history="1">
        <w:r w:rsidR="005B687E" w:rsidRPr="009F0699">
          <w:rPr>
            <w:rStyle w:val="a3"/>
          </w:rPr>
          <w:t>https://www.rbc.ru/quote/news/article/67b754639a79471813fecb7f?from=short_news</w:t>
        </w:r>
      </w:hyperlink>
      <w:r w:rsidR="005B687E" w:rsidRPr="009F0699">
        <w:t xml:space="preserve"> </w:t>
      </w:r>
    </w:p>
    <w:p w14:paraId="5FF57692" w14:textId="77777777" w:rsidR="00A42385" w:rsidRPr="009F0699" w:rsidRDefault="00A42385" w:rsidP="00A42385">
      <w:pPr>
        <w:pStyle w:val="2"/>
      </w:pPr>
      <w:bookmarkStart w:id="110" w:name="_Toc191015446"/>
      <w:r w:rsidRPr="009F0699">
        <w:t>РБК, 20.02.2025, 71% россиян научились ставить перед собой долгосрочные финансовые цели</w:t>
      </w:r>
      <w:bookmarkEnd w:id="110"/>
    </w:p>
    <w:p w14:paraId="66D2A337" w14:textId="77777777" w:rsidR="00A42385" w:rsidRPr="009F0699" w:rsidRDefault="00A42385" w:rsidP="009F0699">
      <w:pPr>
        <w:pStyle w:val="3"/>
      </w:pPr>
      <w:bookmarkStart w:id="111" w:name="_Toc191015447"/>
      <w:r w:rsidRPr="009F0699">
        <w:t xml:space="preserve">Три четверти россиян (71%) направляют часть своих доходов на сбережения, при этом еще пять лет назад эта цифра составляла 41%, выяснила СК </w:t>
      </w:r>
      <w:r w:rsidR="009F0699" w:rsidRPr="009F0699">
        <w:t>«</w:t>
      </w:r>
      <w:r w:rsidRPr="009F0699">
        <w:t>Росгосстрах Жизнь</w:t>
      </w:r>
      <w:r w:rsidR="009F0699" w:rsidRPr="009F0699">
        <w:t>»</w:t>
      </w:r>
      <w:r w:rsidRPr="009F0699">
        <w:t xml:space="preserve"> в ходе опроса*. Конкретные финансовые цели перед собой ставят 65% участников исследования. Горизонты планирования ощутимо расширяются: 39% респондентов продумывают операции со своими активами и пассивами более чем на год вперед.</w:t>
      </w:r>
      <w:bookmarkEnd w:id="111"/>
    </w:p>
    <w:p w14:paraId="39CC6F90" w14:textId="77777777" w:rsidR="00A42385" w:rsidRPr="009F0699" w:rsidRDefault="00A42385" w:rsidP="00A42385">
      <w:r w:rsidRPr="009F0699">
        <w:t>Для создания капитала 59% россиян ежемесячно откладывают до 10% от заработанного, 16% - 11-20% и более. Не задумываются о завтрашнем дне четверть (25%) опрошенных.</w:t>
      </w:r>
    </w:p>
    <w:p w14:paraId="72E0C771" w14:textId="77777777" w:rsidR="00A42385" w:rsidRPr="009F0699" w:rsidRDefault="00A42385" w:rsidP="00A42385">
      <w:r w:rsidRPr="009F0699">
        <w:t>При этом большинство (65%) не просто откладывают средства потому, что у них есть такая возможность, а делают это с конкретной целью и планами по ее достижению. Интересно, что доля краткосрочного планирования (менее года) составляет только 26%. 39% россиян ставят перед собой долгосрочные ориентиры, в том числе и со сроком реализации более 10 лет (17%).</w:t>
      </w:r>
    </w:p>
    <w:p w14:paraId="34503BFA" w14:textId="77777777" w:rsidR="00A42385" w:rsidRPr="009F0699" w:rsidRDefault="009F0699" w:rsidP="00A42385">
      <w:r w:rsidRPr="009F0699">
        <w:t>«</w:t>
      </w:r>
      <w:r w:rsidR="00A42385" w:rsidRPr="009F0699">
        <w:t>При планировании своих целей важно выбирать оптимальное финансовое решение. Сегодня существует множество инструментов для формирования капитала. Если посмотреть на структуру сбережений населения без учета депозитов, мы увидим, что 41% предпочитают размещать накопления в паевых инвестиционных фондах (ПИФах), 27% - в акциях, 11% - в программах инвестиционно-накопительного страхования жизни, по 10% - в валютных и рублевых облигациях соответственно. При этом за прошлый год сегмент инвестиционно-накопительного страхования жизни показал самый существенный рост притока средств населения +45% (ПИФы +33%, валютные облигации +30%, рублевые облигации +7%, акции -13%)**. Главное - подобрать такой набор продуктов, который поможет решить текущие и долгосрочные задачи. Например, сочетание банковского вклада и программы накопительного страхования жизни идеально подойдет для создания финансовой подушки безопасности, формирования капитала на будущее ребенка или для сбережений на пенсию. Деньги на вкладе всегда будут под рукой, а средства, направляемые в программу страхования жизни, позволят сформировать резерв на будущее и помогут поддерживать дисциплину накоплений. Кроме того, Банк России второй раз подряд сохраняет ключевую ставку на текущем уровне, и сейчас хороший момент зафиксировать высокую доходность на длительный период - 3 года или 5 лет</w:t>
      </w:r>
      <w:r w:rsidRPr="009F0699">
        <w:t>»</w:t>
      </w:r>
      <w:r w:rsidR="00A42385" w:rsidRPr="009F0699">
        <w:t xml:space="preserve">, - сказал на пресс-конференции ВСС по итогам рынка страхования жизни за 2024 год Валерий Смирнов, генеральный директор СК </w:t>
      </w:r>
      <w:r w:rsidRPr="009F0699">
        <w:t>«</w:t>
      </w:r>
      <w:r w:rsidR="00A42385" w:rsidRPr="009F0699">
        <w:t>Росгосстрах Жизнь</w:t>
      </w:r>
      <w:r w:rsidRPr="009F0699">
        <w:t>»</w:t>
      </w:r>
      <w:r w:rsidR="00A42385" w:rsidRPr="009F0699">
        <w:t>.</w:t>
      </w:r>
    </w:p>
    <w:p w14:paraId="0519BE77" w14:textId="77777777" w:rsidR="00A42385" w:rsidRPr="009F0699" w:rsidRDefault="00A42385" w:rsidP="00A42385">
      <w:r w:rsidRPr="009F0699">
        <w:lastRenderedPageBreak/>
        <w:t>*Опрос проводился в январе 2025 года. В нем приняли участие 2,5 тыс. жителей России из всех федеральных округов, 60% - мужчины, 40% - женщины.</w:t>
      </w:r>
    </w:p>
    <w:p w14:paraId="47AC8A23" w14:textId="77777777" w:rsidR="00A42385" w:rsidRPr="009F0699" w:rsidRDefault="00A42385" w:rsidP="00A42385">
      <w:r w:rsidRPr="009F0699">
        <w:t xml:space="preserve">** Данные Банка России (финансовые активы домохозяйств), расчеты СК </w:t>
      </w:r>
      <w:r w:rsidR="009F0699" w:rsidRPr="009F0699">
        <w:t>«</w:t>
      </w:r>
      <w:r w:rsidRPr="009F0699">
        <w:t>Росгосстрах Жизнь</w:t>
      </w:r>
      <w:r w:rsidR="009F0699" w:rsidRPr="009F0699">
        <w:t>»</w:t>
      </w:r>
      <w:r w:rsidRPr="009F0699">
        <w:t>.</w:t>
      </w:r>
    </w:p>
    <w:p w14:paraId="413C2F51" w14:textId="77777777" w:rsidR="00A42385" w:rsidRPr="009F0699" w:rsidRDefault="00A20BB1" w:rsidP="00A42385">
      <w:hyperlink r:id="rId36" w:history="1">
        <w:r w:rsidR="00A42385" w:rsidRPr="009F0699">
          <w:rPr>
            <w:rStyle w:val="a3"/>
          </w:rPr>
          <w:t>https://companies.rbc.ru/news/4OODlZkc7a/71-rossiyan-nauchilis-stavit-pered-soboj-dolgosrochnyie-finansovyie-tseli/</w:t>
        </w:r>
      </w:hyperlink>
      <w:r w:rsidR="00A42385" w:rsidRPr="009F0699">
        <w:t xml:space="preserve"> </w:t>
      </w:r>
    </w:p>
    <w:p w14:paraId="3CEFFEA8" w14:textId="77777777" w:rsidR="00614FD7" w:rsidRPr="009F0699" w:rsidRDefault="00614FD7" w:rsidP="00614FD7">
      <w:pPr>
        <w:pStyle w:val="2"/>
      </w:pPr>
      <w:bookmarkStart w:id="112" w:name="_Toc191015448"/>
      <w:r w:rsidRPr="009F0699">
        <w:t>Радуга, 20.02.2025, В сфере финансов наблюдается стабильный рост</w:t>
      </w:r>
      <w:bookmarkEnd w:id="112"/>
    </w:p>
    <w:p w14:paraId="5E0950C4" w14:textId="77777777" w:rsidR="00614FD7" w:rsidRPr="009F0699" w:rsidRDefault="00614FD7" w:rsidP="009F0699">
      <w:pPr>
        <w:pStyle w:val="3"/>
      </w:pPr>
      <w:bookmarkStart w:id="113" w:name="_Toc191015449"/>
      <w:r w:rsidRPr="009F0699">
        <w:t>Финансовая и банковская системы России, а также экономика страны активно развиваются, что способствует укреплению позиций России на мировой арене и повышению конкурентоспособности. По мнению эксперта Среднерусского института управления - филиала РАНХиГС Алтынниковой Л.А., вовлечение в программу долгосрочных сбережений молодой категории клиентов возможно при расширении предоставляемых услуг банком.</w:t>
      </w:r>
      <w:bookmarkEnd w:id="113"/>
    </w:p>
    <w:p w14:paraId="266C51F6" w14:textId="77777777" w:rsidR="00614FD7" w:rsidRPr="009F0699" w:rsidRDefault="00614FD7" w:rsidP="00614FD7">
      <w:r w:rsidRPr="009F0699">
        <w:t>Отметим, что Сбербанк на сегодняшний день является лидером на российском банковском рынке по количеству активных частных клиентов, число которых составило 109,9 млн. человек. Это говорит о том, что клиентская политика банка является достаточно эффективной. Кроме того, банк является конкурентоспособным как на кредитном рынке, так и по депозитам, предлагая достаточно привлекательные проценты по ним, что позволяет не только удержать уже имеющихся клиентов, но и привлечь новых. Если более возрастное население является в большей степени вкладчиками, то молодая категория клиентов готова к приобретению новых продуктов, в том числе и долгосрочных.</w:t>
      </w:r>
    </w:p>
    <w:p w14:paraId="24910D48" w14:textId="77777777" w:rsidR="00614FD7" w:rsidRPr="009F0699" w:rsidRDefault="00614FD7" w:rsidP="00614FD7">
      <w:r w:rsidRPr="009F0699">
        <w:t xml:space="preserve">Это обусловлено тем, что, во-первых, молодежь сегодня имеет возможность зарабатывать и имеет постоянный доход, во-вторых, инвестировать в финансовые инструменты становится популярным, в-третьих, у молодежи нет страха потери сбережений как это было с накоплениями россиян в 90-годах 20 века, в-четвертых, они готовы диверсифицировать свои сбережения с целью получения дополнительного дохода. В связи с тем, что большинство клиентов хотят получить доход </w:t>
      </w:r>
      <w:r w:rsidR="009F0699" w:rsidRPr="009F0699">
        <w:t>«</w:t>
      </w:r>
      <w:r w:rsidRPr="009F0699">
        <w:t>здесь и сейчас</w:t>
      </w:r>
      <w:r w:rsidR="009F0699" w:rsidRPr="009F0699">
        <w:t>»</w:t>
      </w:r>
      <w:r w:rsidRPr="009F0699">
        <w:t xml:space="preserve">, будет более интересна </w:t>
      </w:r>
      <w:r w:rsidRPr="009F0699">
        <w:rPr>
          <w:b/>
        </w:rPr>
        <w:t>ПДС</w:t>
      </w:r>
      <w:r w:rsidRPr="009F0699">
        <w:t xml:space="preserve"> комбинированная с открытием брокерского счета, приобретением ценных бумаг, драгоценных металлов, программ страхования. Учитывая то, что эти программы возможно оформить через онлайн сервисы, где у Сбербанка наблюдается значительный рост (только за последние 3 месяца 2024 года число пользователей СберID выросло на 6 млн. человек), реализация программ долгосрочных сбережений имеет все шансы на успешную реализацию.</w:t>
      </w:r>
    </w:p>
    <w:p w14:paraId="6BB73E7F" w14:textId="77777777" w:rsidR="00D93D25" w:rsidRPr="009F0699" w:rsidRDefault="00A20BB1" w:rsidP="00614FD7">
      <w:hyperlink r:id="rId37" w:history="1">
        <w:r w:rsidR="00614FD7" w:rsidRPr="009F0699">
          <w:rPr>
            <w:rStyle w:val="a3"/>
          </w:rPr>
          <w:t>https://raduga-45.ru/publikaciya-v-sfere-finansov-nablyudaetsya-stabilnyjj-rost-c5/</w:t>
        </w:r>
      </w:hyperlink>
    </w:p>
    <w:p w14:paraId="3801A068" w14:textId="77777777" w:rsidR="00312F3B" w:rsidRPr="009F0699" w:rsidRDefault="00312F3B" w:rsidP="00312F3B">
      <w:pPr>
        <w:pStyle w:val="2"/>
      </w:pPr>
      <w:bookmarkStart w:id="114" w:name="_Toc191015450"/>
      <w:r w:rsidRPr="009F0699">
        <w:lastRenderedPageBreak/>
        <w:t>Ведомости, 21.02.2025, Бизнес предлагает разрешить использовать криптовалюты профучастникам и «квалам»</w:t>
      </w:r>
      <w:bookmarkEnd w:id="114"/>
    </w:p>
    <w:p w14:paraId="31737ECD" w14:textId="77777777" w:rsidR="00312F3B" w:rsidRPr="009F0699" w:rsidRDefault="00312F3B" w:rsidP="00312F3B">
      <w:pPr>
        <w:pStyle w:val="3"/>
      </w:pPr>
      <w:bookmarkStart w:id="115" w:name="_Toc191015451"/>
      <w:r w:rsidRPr="009F0699">
        <w:t>Профессиональным участникам рынка ценных бумаг и квалифицированным инвесторам можно позволить использовать криптовалюты. Об этом говорится в проекте резолюции участников Финансового форума, который прошел 18 февраля в Российском союзе промышленников и предпринимателей (РСПП). «Ведомости» ознакомились с документом. Также следует способствовать выпуску участниками рынка собственных цифровых валют под надзором Банка России и разрешить включение криптовалют и цифровых финансовых активов (ЦФА) в состав ПИФов.</w:t>
      </w:r>
      <w:bookmarkEnd w:id="115"/>
    </w:p>
    <w:p w14:paraId="36D44581" w14:textId="77777777" w:rsidR="00312F3B" w:rsidRPr="009F0699" w:rsidRDefault="00312F3B" w:rsidP="00312F3B">
      <w:r w:rsidRPr="009F0699">
        <w:t>Участники форума предлагают властям полноценно внедрить стейблкойны (криптовалюты, стоимость которых привязана к определенному активу) во внешнеэкономические расчеты и как можно скорее завершить формирование ключевых элементов эффективной работы рынка ЦФА, следует из проекта резолюции. Также предлагается оперативно пилотировать и внедрить на практике конкретные децентрализованные механизмы, «обеспечивающие функционирование расчетно-клиринговых единиц как мер стоимости, средства обмена и сохранения ценности».</w:t>
      </w:r>
    </w:p>
    <w:p w14:paraId="087B4733" w14:textId="77777777" w:rsidR="00312F3B" w:rsidRPr="009F0699" w:rsidRDefault="00312F3B" w:rsidP="00312F3B">
      <w:r w:rsidRPr="009F0699">
        <w:t>По оценкам предпринимателей, сложившиеся в экономике России условия (замедление темпов роста, снижение доступности финансовых ресурсов, крайне высокие транзакционные издержки) требуют дополнительной координации действий правительства и Центробанка в области экономической и финансовой политики, говорится в проекте резолюции от 17 февраля.</w:t>
      </w:r>
    </w:p>
    <w:p w14:paraId="7C672120" w14:textId="77777777" w:rsidR="00312F3B" w:rsidRPr="009F0699" w:rsidRDefault="00312F3B" w:rsidP="00312F3B">
      <w:r w:rsidRPr="009F0699">
        <w:t>В числе других предложений бизнеса властям - продолжить активную работу по внедрению внешних расчетов на основе инструментов и механизмов, привязанных к дуальным товарам (обладают товарными и денежными свойствами одновременно), и обеспечить скорейший допуск широкого круга участников внешнеэкономической деятельности к инструментам, реализуемым в рамках экспериментального правового режима (ЭПР).</w:t>
      </w:r>
    </w:p>
    <w:p w14:paraId="1B6ED245" w14:textId="77777777" w:rsidR="00312F3B" w:rsidRPr="009F0699" w:rsidRDefault="00312F3B" w:rsidP="00312F3B">
      <w:r w:rsidRPr="009F0699">
        <w:t>Поправки о расчетах в криптовалюте по внешнеторговым контрактам в рамках ЭПР президент подписал в начале августа 2024 г., а 1 сентября они вступили в силу. Также изменения дают возможность проводить биржевые торги криптой под надзором Банка России. За формирование круга лиц, включенных в работу ЭПР, отвечают Центробанк и Минфин.</w:t>
      </w:r>
    </w:p>
    <w:p w14:paraId="05856E79" w14:textId="77777777" w:rsidR="00312F3B" w:rsidRPr="009F0699" w:rsidRDefault="00312F3B" w:rsidP="00312F3B">
      <w:r w:rsidRPr="009F0699">
        <w:t>Представитель Министерства финансов переадресовал запрос в ЦБ. В Центробанке сообщили «Ведомостям», что по-прежнему не поддерживают использование отечественной финансовой инфраструктуры для совершения операций с криптовалютами. А вот возможность включения ЦФА в состав отдельных видов ПИФов Банк России рассматривает, рассказал его представитель: необходимые поправки в законодательство уже готовятся.</w:t>
      </w:r>
    </w:p>
    <w:p w14:paraId="6AEBBD6B" w14:textId="77777777" w:rsidR="00312F3B" w:rsidRPr="009F0699" w:rsidRDefault="00312F3B" w:rsidP="00312F3B">
      <w:r w:rsidRPr="009F0699">
        <w:t xml:space="preserve">Однажды мнение Центрального банка о криптовалютах может измениться, но пока президент ассоциации брокеров НАУФОР Алексей Тимофеев считает обсуждение этой темы с ЦБ бесперспективным. Он подтвердил «Ведомостям» «принципиальную договоренность» с Банком России о целесообразности доступа брокеров и </w:t>
      </w:r>
      <w:r w:rsidRPr="009F0699">
        <w:lastRenderedPageBreak/>
        <w:t>доверительных управляющих к ЦФА как посредников, а также управляющих компаний для включения цифровых активов в ПИФы.</w:t>
      </w:r>
    </w:p>
    <w:p w14:paraId="70CEAB2D" w14:textId="77777777" w:rsidR="00312F3B" w:rsidRPr="009F0699" w:rsidRDefault="00312F3B" w:rsidP="00312F3B">
      <w:r w:rsidRPr="009F0699">
        <w:t>ЦБ традиционно занимает осторожную позицию в отношении криптовалют, но уже ведет работу с ними в рамках ЭПР, заметил руководитель направления криптовалют и расчетов коллегии адвокатов Delcredere Андрей Стоянов. По его мнению, идеи участников форума РСПП соответствуют мировой практике и направлены на развитие финансового рынка, повышение инвестиционной привлекательности страны и упрощение международных расчетов. Легализация криптовалют для «квалов», допуск стейблкойнов во внешнюю торговлю и создание прозрачных механизмов регулирования позволят бизнесу эффективнее и быстрее работать в условиях санкций, привлекать капитал и высококвалифицированные кадры, развивать новые технологии, считает Стоянов.</w:t>
      </w:r>
    </w:p>
    <w:p w14:paraId="4389E08C" w14:textId="77777777" w:rsidR="00312F3B" w:rsidRPr="009F0699" w:rsidRDefault="00312F3B" w:rsidP="00312F3B">
      <w:r w:rsidRPr="009F0699">
        <w:t>Под децентрализованными механизмами, обеспечивающими функционирование расчетно-клиринговых единиц, в резолюции подразумеваются платежные единицы, признаваемые в различных юрисдикциях и конвертируемые в национальные валюты, предполагает председатель комиссии по ЦФА Торгово-промышленной палаты России Олег Ушаков. По мнению Стоянова, речь может идти о совокупности технологических и организационных решений, позволяющих участникам системы взаимодействовать без посредников и «центрального оператора», обеспечивая надежную фиксацию прав собственности, прозрачность операций, защиту от манипуляций и устойчивую работу самой сети.</w:t>
      </w:r>
    </w:p>
    <w:p w14:paraId="1B7836CD" w14:textId="77777777" w:rsidR="00312F3B" w:rsidRPr="009F0699" w:rsidRDefault="00312F3B" w:rsidP="00312F3B">
      <w:r w:rsidRPr="009F0699">
        <w:t>Но для практической реализации инициатив бизнеса потребуется комплексное обновление действующего законодательства, предупредили в Delcredere. Необходимо четко определить правовой статус криптовалют и действия с ними, выходящие за рамки регулирования, наладить порядок их использования в расчетах и инвестициях, разработать механизмы контроля и налогообложения, подчеркнул Стоянов.</w:t>
      </w:r>
    </w:p>
    <w:p w14:paraId="6DDB0513" w14:textId="77777777" w:rsidR="00312F3B" w:rsidRPr="009F0699" w:rsidRDefault="00312F3B" w:rsidP="00312F3B">
      <w:r w:rsidRPr="009F0699">
        <w:t>Предложения бизнеса предполагают масштабную реформу финансовой отрасли, которая уже назрела в связи с вызовами последних лет, согласен Ушаков. Для запуска предлагаемых механизмов потребуется внести поправки в Гражданский и Налоговый кодексы, федеральные законы о Центральном банке, цифровых финансовых активах, национальной платежной системе, противодействии легализации доходов, полученных преступным путем, и финансированию терроризма, валютном регулировании и контроле и др., перечисляет Ушаков. В развитие этих поправок придется внести изменения в ряд подзаконных актов, также могут потребоваться международные соглашения, особенно в случае внедрения расчетно-клиринговых единиц, добавил он. По оценке Ушакова, работа над этими изменениями может занять не менее полугода. Прогноз Стоянова на основе зарубежного опыта - 1-5 лет.</w:t>
      </w:r>
    </w:p>
    <w:p w14:paraId="065EA95C" w14:textId="77777777" w:rsidR="00312F3B" w:rsidRPr="009F0699" w:rsidRDefault="00312F3B" w:rsidP="00312F3B">
      <w:r w:rsidRPr="009F0699">
        <w:t>«Ведомости» ожидают ответа от представителя РСПП.</w:t>
      </w:r>
    </w:p>
    <w:p w14:paraId="7893E0D8" w14:textId="77777777" w:rsidR="00312F3B" w:rsidRPr="009F0699" w:rsidRDefault="00312F3B" w:rsidP="00312F3B">
      <w:r w:rsidRPr="009F0699">
        <w:t>***</w:t>
      </w:r>
    </w:p>
    <w:p w14:paraId="5C25C809" w14:textId="77777777" w:rsidR="00312F3B" w:rsidRPr="009F0699" w:rsidRDefault="00312F3B" w:rsidP="00312F3B">
      <w:r w:rsidRPr="009F0699">
        <w:t>На 0,67% вырос в четверг индекс Мосбиржи</w:t>
      </w:r>
    </w:p>
    <w:p w14:paraId="3077EDFE" w14:textId="77777777" w:rsidR="00312F3B" w:rsidRPr="009F0699" w:rsidRDefault="00312F3B" w:rsidP="00312F3B">
      <w:r w:rsidRPr="009F0699">
        <w:t>Главный бенчмарк российского фондового рынка по итогам основной сессии в четверг, 20 февраля, повысился на 0,67% до 3292,62 пункта. Eго долларовый аналог индекс РТС увеличился на 2,85% до 1171,89 пункта.</w:t>
      </w:r>
    </w:p>
    <w:p w14:paraId="03F1F242" w14:textId="77777777" w:rsidR="00312F3B" w:rsidRPr="009F0699" w:rsidRDefault="00312F3B" w:rsidP="00312F3B">
      <w:r w:rsidRPr="009F0699">
        <w:lastRenderedPageBreak/>
        <w:t>Лидерами роста стали бумаги «Ростелекома» (3,97%), «Хэдхантера» (2,75%), а также обыкновенные акции «Русала» (2,75%), «Магнита» (2,24%) и «Эн+ груп» (2,03%). В аутсайдерах оказались бумаги ПИК (-2,1%), «Газпрома» (-1,96%), «Фосагро» (-1,22%), ВТБ (-1,09%) и «Eвроплана» (-1,06%).</w:t>
      </w:r>
    </w:p>
    <w:p w14:paraId="73E77E4D" w14:textId="77777777" w:rsidR="00312F3B" w:rsidRPr="009F0699" w:rsidRDefault="00312F3B" w:rsidP="00312F3B">
      <w:r w:rsidRPr="009F0699">
        <w:t>Курс юаня на Московской бирже за это время опустился на 34 коп. до 12,018 руб. Курс доллара США Банк России установил на отметке 88,51 руб. (-1,9 руб.) на основе данных на биржевом и внебиржевом рынках. Официальный курс евро составил 92,48 руб. (-1,6 руб.). Цена апрельского фьючерса на нефть марки Brent в четверг увеличилась на 0,6% до $76,5/барр. Апрельский фьючерс на нефть WTI подорожал на 0,6% до $72,5/барр.</w:t>
      </w:r>
    </w:p>
    <w:p w14:paraId="12E5563F" w14:textId="77777777" w:rsidR="00312F3B" w:rsidRPr="009F0699" w:rsidRDefault="00312F3B" w:rsidP="00312F3B">
      <w:r w:rsidRPr="009F0699">
        <w:t>Индекс Мосбиржи в течение дня был в основном под властью покупателей, пытаясь закрепиться выше 3300 пунктов, констатирует эксперт по фондовому рынку брокера БКС Александр Шепелев. Eго прогноз по бенчмарку на 21 февраля - 3200-3350 пунктов, по доллару - 87,5-92,5 руб., по юаню - 11,9-12,3 руб.</w:t>
      </w:r>
    </w:p>
    <w:p w14:paraId="032A758C" w14:textId="77777777" w:rsidR="00312F3B" w:rsidRPr="009F0699" w:rsidRDefault="00312F3B" w:rsidP="00312F3B">
      <w:r w:rsidRPr="009F0699">
        <w:t>Уверенности участникам торгов могли придать вышедшие накануне обнадеживающие данные Росстата по инфляции, говорит Шепелев. В пользу рубля играют подготовка компаний к налоговому периоду, сезонно низкий спрос на валюту со стороны импортеров, жесткий курс ДКП, подвижки в геополитике и относительно высокие цены на нефть и газ, добавляет он.</w:t>
      </w:r>
    </w:p>
    <w:p w14:paraId="0EEC3A5A" w14:textId="77777777" w:rsidR="00312F3B" w:rsidRPr="009F0699" w:rsidRDefault="00312F3B" w:rsidP="00312F3B">
      <w:r w:rsidRPr="009F0699">
        <w:t>На внешнем контуре ситуация была спокойной, рассказывает Шепелев: Народный банк Китая сохранил базовую кредитную ставку. В протоколах последнего заседания ФРС отмечено, что регулятор обеспокоен инфляцией, связанной с внешнеторговыми тарифами и экономическими планами Трампа. Eсть опасения, что возвращение инфляции к 2% может замедлиться.</w:t>
      </w:r>
    </w:p>
    <w:p w14:paraId="178754E9" w14:textId="77777777" w:rsidR="00312F3B" w:rsidRPr="009F0699" w:rsidRDefault="00312F3B" w:rsidP="00312F3B">
      <w:r w:rsidRPr="009F0699">
        <w:t>21 февраля ожидается публикация предварительных февральских индексов деловой активности (PMI) в производстве и секторе услуг еврозоны и США. На российском рынке «Распадская» опубликует финансовые результаты по МСФО за второе полугодие 2024 г., напомнил Шепелев.</w:t>
      </w:r>
    </w:p>
    <w:p w14:paraId="3DD11A54" w14:textId="77777777" w:rsidR="00312F3B" w:rsidRPr="009F0699" w:rsidRDefault="00312F3B" w:rsidP="00312F3B">
      <w:r w:rsidRPr="009F0699">
        <w:t>***</w:t>
      </w:r>
    </w:p>
    <w:p w14:paraId="19EBDE63" w14:textId="77777777" w:rsidR="00312F3B" w:rsidRPr="009F0699" w:rsidRDefault="00312F3B" w:rsidP="00312F3B">
      <w:r w:rsidRPr="009F0699">
        <w:t xml:space="preserve">На 18% до 4,8 трлн руб. вырос во II-III кварталах 2024 г. объем потоков криптоактивов, который Центробанк оценивает как приходящийся на российских инвесторов, писали «Ведомости» </w:t>
      </w:r>
    </w:p>
    <w:p w14:paraId="08BF3597" w14:textId="77777777" w:rsidR="00312F3B" w:rsidRPr="009F0699" w:rsidRDefault="00312F3B" w:rsidP="00312F3B">
      <w:pPr>
        <w:pStyle w:val="2"/>
      </w:pPr>
      <w:bookmarkStart w:id="116" w:name="_Toc191015452"/>
      <w:r w:rsidRPr="009F0699">
        <w:t>Независимая газета, 20.02.2025, К 2030 году рынок труда в России будет перенасыщен рабочими</w:t>
      </w:r>
      <w:bookmarkEnd w:id="116"/>
    </w:p>
    <w:p w14:paraId="2A77891F" w14:textId="77777777" w:rsidR="00312F3B" w:rsidRPr="009F0699" w:rsidRDefault="00312F3B" w:rsidP="00312F3B">
      <w:pPr>
        <w:pStyle w:val="3"/>
      </w:pPr>
      <w:bookmarkStart w:id="117" w:name="_Toc191015453"/>
      <w:r w:rsidRPr="009F0699">
        <w:t>России к 2030 году потребуются 10,9 млн новых работников, заявила вице-премьер РФ Татьяна Голикова, по словам которой 10,1 млн работоспособных граждан за это время «выпадут» из производства из-за выхода на пенсию, а 800 тыс. граждан нужно будет привлечь дополнительно. Эксперты в последнее время активно обсуждают перспективы развития рынка труда в РФ.</w:t>
      </w:r>
      <w:bookmarkEnd w:id="117"/>
      <w:r w:rsidRPr="009F0699">
        <w:t xml:space="preserve"> </w:t>
      </w:r>
    </w:p>
    <w:p w14:paraId="46D424A1" w14:textId="77777777" w:rsidR="00312F3B" w:rsidRPr="009F0699" w:rsidRDefault="00312F3B" w:rsidP="00312F3B">
      <w:r w:rsidRPr="009F0699">
        <w:t xml:space="preserve">Хотя аналитики обычно сходятся во мнении о необходимости развития высоких технологий в сфере производства для преодоления кадрового дефицита, в некоторых </w:t>
      </w:r>
      <w:r w:rsidRPr="009F0699">
        <w:lastRenderedPageBreak/>
        <w:t>вопросах мнения расходятся. Строить прогнозы по рынку труда в России по-прежнему непросто - занятость развивается динамично, и это происходит параллельно макроэкономическим процессам, которые зачастую бывают непредсказуемыми. Особая тенденция, характерная для РФ, - перспектива увеличения числа граждан со средним профессиональным образованием за счет сокращения высококвалифицированных кадров.</w:t>
      </w:r>
    </w:p>
    <w:p w14:paraId="538E216F" w14:textId="77777777" w:rsidR="00312F3B" w:rsidRPr="009F0699" w:rsidRDefault="00312F3B" w:rsidP="00312F3B">
      <w:r w:rsidRPr="009F0699">
        <w:t>Согласно среднему варианту прогноза Росстата, население РФ к 2030 году снизится до 143,2 млн человек. При этом численность населения трудоспособного возраста должна увеличиться с 84,38 до 87,26 млн человек. Предполагается, что это произойдет за счет постепенного увеличения пенсионного возраста до 65 лет к 2028 году. Между прочим, с 2021 по 2023 год доля занятых граждан старше 60 лет увеличилась в возрастном промежутке между 60-69 годами на 1,1%, или на 807 тыс. человек, от общего количества занятых, но уменьшилась в других возрастных группах. В то же время в исследовании о перспективах рынка труда Института народнохозяйственного прогнозирования РАН утверждается, что к 2030 году число занятых сократится до 69,9-68,9 млн человек из-за автоматизации процессов производства товаров. Это означает, что за пять лет занятость уменьшится на 4,9-5,9 млн человек при общем увеличении численности трудоспособного населения. Насколько такой прогноз реален?</w:t>
      </w:r>
    </w:p>
    <w:p w14:paraId="0EA57D36" w14:textId="77777777" w:rsidR="00312F3B" w:rsidRPr="009F0699" w:rsidRDefault="00312F3B" w:rsidP="00312F3B">
      <w:r w:rsidRPr="009F0699">
        <w:t>Сейчас Россия отстает от многих развитых стран по темпам роста автоматизации и роботизации, особенно в обрабатывающей промышленности. Важным индикатором автоматизации является плотность роботизации, которая в РФ очень низкая. В 2024 году она составила 19 роботов на 10 тыс. человек. Больше всего в автоматизации нуждаются такие отрасли, как машиностроение, электроника и микроэлектроника.</w:t>
      </w:r>
    </w:p>
    <w:p w14:paraId="7DC14AF1" w14:textId="77777777" w:rsidR="00312F3B" w:rsidRPr="009F0699" w:rsidRDefault="00312F3B" w:rsidP="00312F3B">
      <w:r w:rsidRPr="009F0699">
        <w:t>Некоторые отрасли уже прошли этап модернизации основных производственных фондов. Среди них химическое производство, металлургия и добыча полезных ископаемых. А до 2030 года ожидается рост автоматизации производства. Согласно закону «О федеральном бюджете на 2025 год и на плановый период 2026-2027 годов», будут направлены 6,1 трлн руб. на развитие авиастроения, станкостроения, радиоэлектроники и т.д., в том числе на федеральный проект по развитию робототехники и автоматизации.</w:t>
      </w:r>
    </w:p>
    <w:p w14:paraId="7B6506F1" w14:textId="77777777" w:rsidR="00312F3B" w:rsidRPr="009F0699" w:rsidRDefault="00312F3B" w:rsidP="00312F3B">
      <w:r w:rsidRPr="009F0699">
        <w:t>И все-таки по уровню инвестиций Россия отстает от лидирующих стран в этой области. В США в 2020 году вложили только в робототехнику 9,8 млрд долл., в 2021 году - 11,5 млрд долл., в 2022 году - 12,9 млрд долл., в 2023 году - 12,9 млрд долл. Масштабные инвестиции привели к увеличению количества промышленных роботов во всем мире, которые, по данным Международной федерации робототехники, достигли 4,2 млн единиц.</w:t>
      </w:r>
    </w:p>
    <w:p w14:paraId="6DC85471" w14:textId="77777777" w:rsidR="00312F3B" w:rsidRPr="009F0699" w:rsidRDefault="00312F3B" w:rsidP="00312F3B">
      <w:r w:rsidRPr="009F0699">
        <w:t xml:space="preserve">В этом направлении США уступает многим странам. В стране общее количество промышленных роботов - 381,9 тыс. единиц. Но в 2023 году в Китае было установлено 276,2 тыс. промышленных роботов. В том же году в Японии установили 46 тыс. единиц. И, несмотря на быстрорастущую автоматизацию производственных процессов, во всех этих странах, в том числе в КНР, наблюдается стабильность в показателях безработицы. С 2020 по 2024 год в Китае безработица варьируется между 4,5-5%, и резких изменений не произошло. В Южной Корее, где самая высокая плотность роботизации в мире, с 2022-2024 годов уровень безработицы держится на 2,8-2,9%. И это при том, что произошли незначительные изменения в численности населения </w:t>
      </w:r>
      <w:r w:rsidRPr="009F0699">
        <w:lastRenderedPageBreak/>
        <w:t>страны. В России в химической и металлургической промышленности, несмотря на массовую модернизацию и автоматизацию производства, дефицит кадров затрагивает все этапы производства. Дефицит кадров касается не только рабочих, но и высококвалифицированных инженеров, технологов, аналитиков и т.д.</w:t>
      </w:r>
    </w:p>
    <w:p w14:paraId="395C6DDC" w14:textId="77777777" w:rsidR="00312F3B" w:rsidRPr="009F0699" w:rsidRDefault="00312F3B" w:rsidP="00312F3B">
      <w:r w:rsidRPr="009F0699">
        <w:t>В этой связи первоочередное значение для России приобретает уровень подготовки кадров. Однако в последнее время идет сокращение государственных расходов на образование. С 2019 года объем расходов в этой сфере уменьшился с 4,8 трлн руб. в 2019 году до 4,7 трлн в 2022 году в постоянных ценах. В 2025-2027 годы расходы на образование будут сокращаться и распределяться неодинаково между разными отраслями образования.</w:t>
      </w:r>
    </w:p>
    <w:p w14:paraId="29EF5FAC" w14:textId="77777777" w:rsidR="00312F3B" w:rsidRPr="009F0699" w:rsidRDefault="00312F3B" w:rsidP="00312F3B">
      <w:r w:rsidRPr="009F0699">
        <w:t>Больше всего средств в РФ в последнее время выделяется на развитие среднего профессионального и дошкольного образования. При этом доля расходов на науку и высшее образование практически останется без изменений. И пока растет число кадров средней квалификации для строительной, транспортной и обрабатывающей отраслей, усиливается дефицит высококвалифицированных кадров в социальной сфере. За счет роста средней нагрузки на персонал в медицинских учреждениях временно удается отсрочить кризис в отрасли. Но уровень обеспеченности врачебными кадрами населения снижается с 2010 года, так как происходит переток кадров из государственных учреждений в частные медицинские организации и уменьшается количество штатных сотрудников. По этой причине качество предоставляемых социальных услуг не соответствует необходимым требованиям.</w:t>
      </w:r>
    </w:p>
    <w:p w14:paraId="5F361FA6" w14:textId="77777777" w:rsidR="00312F3B" w:rsidRPr="009F0699" w:rsidRDefault="00312F3B" w:rsidP="00312F3B">
      <w:r w:rsidRPr="009F0699">
        <w:t>С такой же ситуацией сталкиваются и учреждения начального и среднего образования и организации органов внутренних дел. Однако в 2023 году из колледжей выпустились 818 тыс. человек, а в 2024 году - 860 тыс. В 2025 году их должно быть больше. С учетом того, что 60% учащихся школ выбирают среднее профессиональное образование, к 2030 году рынок окажется перенасыщен рабочими. Со временем общее снижение уровня квалификации непременно повлияет на уровень доходов населения. Более того, специалист со средней квалификацией не сможет заменить специалиста с высшим образованием, в то время как высококвалифицированный специалист легко может справиться с задачами специалиста с более низкой квалификацией.</w:t>
      </w:r>
    </w:p>
    <w:p w14:paraId="3A691F29" w14:textId="77777777" w:rsidR="00312F3B" w:rsidRPr="009F0699" w:rsidRDefault="00A20BB1" w:rsidP="00312F3B">
      <w:hyperlink r:id="rId38" w:history="1">
        <w:r w:rsidR="00312F3B" w:rsidRPr="009F0699">
          <w:rPr>
            <w:rStyle w:val="a3"/>
          </w:rPr>
          <w:t>https://www.ng.ru/kartblansh/2025-02-20/3_9197_kb.html</w:t>
        </w:r>
      </w:hyperlink>
      <w:r w:rsidR="00312F3B" w:rsidRPr="009F0699">
        <w:t xml:space="preserve"> </w:t>
      </w:r>
    </w:p>
    <w:p w14:paraId="6DDD4B66" w14:textId="77777777" w:rsidR="00312F3B" w:rsidRPr="009F0699" w:rsidRDefault="00312F3B" w:rsidP="00312F3B">
      <w:pPr>
        <w:pStyle w:val="2"/>
      </w:pPr>
      <w:bookmarkStart w:id="118" w:name="_Toc191015454"/>
      <w:bookmarkStart w:id="119" w:name="_Hlk191015240"/>
      <w:r w:rsidRPr="009F0699">
        <w:t>РИА Новости, 20.02.2025, ЦБ РФ разрешил неопытным инвесторам покупать корпоративные облигации с рейтингом А+ и выше</w:t>
      </w:r>
      <w:bookmarkEnd w:id="118"/>
    </w:p>
    <w:p w14:paraId="5DA26A49" w14:textId="77777777" w:rsidR="00312F3B" w:rsidRPr="009F0699" w:rsidRDefault="00312F3B" w:rsidP="00312F3B">
      <w:pPr>
        <w:pStyle w:val="3"/>
      </w:pPr>
      <w:bookmarkStart w:id="120" w:name="_Toc191015455"/>
      <w:r w:rsidRPr="009F0699">
        <w:t>ЦБ РФ разрешил неквалифицированным инвесторам без тестирования покупать корпоративные облигации с рейтингом не ниже «А+» (кроме бумаг, обеспеченных залогом денежных требований, в том числе ипотечных), следует из сообщения регулятора.</w:t>
      </w:r>
      <w:bookmarkEnd w:id="120"/>
    </w:p>
    <w:p w14:paraId="3AD45174" w14:textId="77777777" w:rsidR="00312F3B" w:rsidRPr="009F0699" w:rsidRDefault="00312F3B" w:rsidP="00312F3B">
      <w:r w:rsidRPr="009F0699">
        <w:t xml:space="preserve">«Банк России расширил пул облигаций, доступных для неквалифицированных инвесторов Теперь они могут без тестирования приобретать корпоративные облигации с кредитным рейтингом «А+» и выше (за исключением облигаций, обеспеченных залогом денежных требований, в том числе ипотечных). Такие инструменты обладают </w:t>
      </w:r>
      <w:r w:rsidRPr="009F0699">
        <w:lastRenderedPageBreak/>
        <w:t>высокой ликвидностью и имеют незначительную вероятность дефолта - в пределах 1,3%», - говорится в сообщении.</w:t>
      </w:r>
    </w:p>
    <w:p w14:paraId="7E45AE4C" w14:textId="77777777" w:rsidR="00312F3B" w:rsidRPr="009F0699" w:rsidRDefault="00312F3B" w:rsidP="00312F3B">
      <w:r w:rsidRPr="009F0699">
        <w:t>Таким образом, инвесторы будут в достаточной степени защищены от кредитного риска, считает регулятор. «Это повысит привлекательность долгового рынка для розничных инвесторов и позволит им формировать более сбалансированный инвестиционный портфель», - отмечает ЦБ.</w:t>
      </w:r>
    </w:p>
    <w:p w14:paraId="523C8DAC" w14:textId="77777777" w:rsidR="00312F3B" w:rsidRDefault="00312F3B" w:rsidP="00312F3B">
      <w:r w:rsidRPr="009F0699">
        <w:t>Раньше без тестирования неквалифицированным инвесторам были доступны только облигации федерального займа, субъектов РФ (вне зависимости от уровня кредитного рейтинга) и другие долговые бумаги с фиксированным доходом, но с рейтингом не ниже «ААА».</w:t>
      </w:r>
      <w:r>
        <w:t xml:space="preserve"> </w:t>
      </w:r>
    </w:p>
    <w:bookmarkEnd w:id="119"/>
    <w:p w14:paraId="6FE588F1" w14:textId="77777777" w:rsidR="00614FD7" w:rsidRPr="009F0699" w:rsidRDefault="00614FD7" w:rsidP="00614FD7"/>
    <w:p w14:paraId="53C37AAA" w14:textId="77777777" w:rsidR="00111D7C" w:rsidRPr="009F0699" w:rsidRDefault="00111D7C" w:rsidP="00111D7C">
      <w:pPr>
        <w:pStyle w:val="251"/>
      </w:pPr>
      <w:bookmarkStart w:id="121" w:name="_Toc99271712"/>
      <w:bookmarkStart w:id="122" w:name="_Toc99318658"/>
      <w:bookmarkStart w:id="123" w:name="_Toc165991078"/>
      <w:bookmarkStart w:id="124" w:name="_Toc191015456"/>
      <w:bookmarkEnd w:id="103"/>
      <w:bookmarkEnd w:id="104"/>
      <w:r w:rsidRPr="009F0699">
        <w:lastRenderedPageBreak/>
        <w:t>НОВОСТИ ЗАРУБЕЖНЫХ ПЕНСИОННЫХ СИСТЕМ</w:t>
      </w:r>
      <w:bookmarkEnd w:id="121"/>
      <w:bookmarkEnd w:id="122"/>
      <w:bookmarkEnd w:id="123"/>
      <w:bookmarkEnd w:id="124"/>
    </w:p>
    <w:p w14:paraId="0D45A201" w14:textId="77777777" w:rsidR="00111D7C" w:rsidRPr="009F0699" w:rsidRDefault="00111D7C" w:rsidP="00111D7C">
      <w:pPr>
        <w:pStyle w:val="10"/>
      </w:pPr>
      <w:bookmarkStart w:id="125" w:name="_Toc99271713"/>
      <w:bookmarkStart w:id="126" w:name="_Toc99318659"/>
      <w:bookmarkStart w:id="127" w:name="_Toc165991079"/>
      <w:bookmarkStart w:id="128" w:name="_Toc191015457"/>
      <w:r w:rsidRPr="009F0699">
        <w:t>Новости пенсионной отрасли стран ближнего зарубежья</w:t>
      </w:r>
      <w:bookmarkEnd w:id="125"/>
      <w:bookmarkEnd w:id="126"/>
      <w:bookmarkEnd w:id="127"/>
      <w:bookmarkEnd w:id="128"/>
    </w:p>
    <w:p w14:paraId="4364B676" w14:textId="77777777" w:rsidR="00F310ED" w:rsidRPr="009F0699" w:rsidRDefault="00F310ED" w:rsidP="00F310ED">
      <w:pPr>
        <w:pStyle w:val="2"/>
      </w:pPr>
      <w:bookmarkStart w:id="129" w:name="_Toc191015458"/>
      <w:r w:rsidRPr="009F0699">
        <w:t>Новости-Армения, 20.02.2025, Обязательная накопительная пенсионная система в Армении: проблемы и перспективы</w:t>
      </w:r>
      <w:bookmarkEnd w:id="129"/>
    </w:p>
    <w:p w14:paraId="09B8AC41" w14:textId="77777777" w:rsidR="00F310ED" w:rsidRPr="009F0699" w:rsidRDefault="00F310ED" w:rsidP="009F0699">
      <w:pPr>
        <w:pStyle w:val="3"/>
      </w:pPr>
      <w:bookmarkStart w:id="130" w:name="_Toc191015459"/>
      <w:r w:rsidRPr="009F0699">
        <w:t>Какие изменения ожидаются в обязательной накопительной пенсионной системе Армении и каковы перспективы ее развития? В чем ее схожесть и отличие от аналогичных систем развитых европейских стран?</w:t>
      </w:r>
      <w:bookmarkEnd w:id="130"/>
      <w:r w:rsidRPr="009F0699">
        <w:t xml:space="preserve"> </w:t>
      </w:r>
    </w:p>
    <w:p w14:paraId="0CB4F5DC" w14:textId="77777777" w:rsidR="00F310ED" w:rsidRPr="009F0699" w:rsidRDefault="009F0699" w:rsidP="00F310ED">
      <w:r w:rsidRPr="009F0699">
        <w:t>«</w:t>
      </w:r>
      <w:r w:rsidR="00F310ED" w:rsidRPr="009F0699">
        <w:t>Новости-Армения</w:t>
      </w:r>
      <w:r w:rsidRPr="009F0699">
        <w:t>»</w:t>
      </w:r>
      <w:r w:rsidR="00F310ED" w:rsidRPr="009F0699">
        <w:t xml:space="preserve"> - Какие изменения ожидаются в организации обязательной накопительной пенсионной системы в ближайшие годы?</w:t>
      </w:r>
    </w:p>
    <w:p w14:paraId="1548ADE6" w14:textId="77777777" w:rsidR="00F310ED" w:rsidRPr="009F0699" w:rsidRDefault="00F310ED" w:rsidP="00F310ED">
      <w:r w:rsidRPr="009F0699">
        <w:t>К.Акопян - Мы внесли изменения в законодательство, расширяющее допустимые направления инвестирования средств фонда, которые приняты Национальным Собранием во втором чтении и в полном объеме 12 февраля 2025 года. Я надеюсь, что управляющие фонды воспользуются этими расширенными инвестиционными возможностями и что благодаря этому более высокие результаты прибыльности фондов не заставят себя долго ждать.</w:t>
      </w:r>
    </w:p>
    <w:p w14:paraId="20441424" w14:textId="77777777" w:rsidR="00F310ED" w:rsidRPr="009F0699" w:rsidRDefault="009F0699" w:rsidP="00F310ED">
      <w:r w:rsidRPr="009F0699">
        <w:t>«</w:t>
      </w:r>
      <w:r w:rsidR="00F310ED" w:rsidRPr="009F0699">
        <w:t>Новости-Армения</w:t>
      </w:r>
      <w:r w:rsidRPr="009F0699">
        <w:t>»</w:t>
      </w:r>
      <w:r w:rsidR="00F310ED" w:rsidRPr="009F0699">
        <w:t xml:space="preserve"> - Каковы основные проблемы системы?</w:t>
      </w:r>
    </w:p>
    <w:p w14:paraId="6EC57CC5" w14:textId="77777777" w:rsidR="00F310ED" w:rsidRPr="009F0699" w:rsidRDefault="00F310ED" w:rsidP="00F310ED">
      <w:r w:rsidRPr="009F0699">
        <w:t xml:space="preserve">К.Акопян - Наиболее заметен недостаток местных финансовых инструментов, разрешенных для инвестиций пенсионных фондов. Фонды уязвимы к валютному риску, который необходимо хеджировать, чтобы снизить его, но на данный момент этот продукт все еще практически недоступен на рынке деривативов. Напомню, что децентрализованное управление активами осуществляют два международных фонда: </w:t>
      </w:r>
      <w:r w:rsidR="009F0699" w:rsidRPr="009F0699">
        <w:t>«</w:t>
      </w:r>
      <w:r w:rsidRPr="009F0699">
        <w:t>Амунди Акба Эссет Менеджмент</w:t>
      </w:r>
      <w:r w:rsidR="009F0699" w:rsidRPr="009F0699">
        <w:t>»</w:t>
      </w:r>
      <w:r w:rsidRPr="009F0699">
        <w:t xml:space="preserve"> и </w:t>
      </w:r>
      <w:r w:rsidR="009F0699" w:rsidRPr="009F0699">
        <w:t>«</w:t>
      </w:r>
      <w:r w:rsidRPr="009F0699">
        <w:t>Це-Квадрат Ампега Эссет Менеджмент</w:t>
      </w:r>
      <w:r w:rsidR="009F0699" w:rsidRPr="009F0699">
        <w:t>»</w:t>
      </w:r>
      <w:r w:rsidRPr="009F0699">
        <w:t>, которые лицензированы и контролируются Центробанком.</w:t>
      </w:r>
    </w:p>
    <w:p w14:paraId="29508DA6" w14:textId="77777777" w:rsidR="00F310ED" w:rsidRPr="009F0699" w:rsidRDefault="009F0699" w:rsidP="00F310ED">
      <w:r w:rsidRPr="009F0699">
        <w:t>«</w:t>
      </w:r>
      <w:r w:rsidR="00F310ED" w:rsidRPr="009F0699">
        <w:t>Новости-Армения</w:t>
      </w:r>
      <w:r w:rsidRPr="009F0699">
        <w:t>»</w:t>
      </w:r>
      <w:r w:rsidR="00F310ED" w:rsidRPr="009F0699">
        <w:t xml:space="preserve"> - Каковы перспективы развития системы в будущем?</w:t>
      </w:r>
    </w:p>
    <w:p w14:paraId="1256EB5B" w14:textId="77777777" w:rsidR="00F310ED" w:rsidRPr="009F0699" w:rsidRDefault="00F310ED" w:rsidP="00F310ED">
      <w:r w:rsidRPr="009F0699">
        <w:t>К.Акопян - В ближайшем будущем основные пути  развития системы должны быть направлены на расширение участия населения (особенно самозанятых) в накопительной составляющей и на продвижение местных финансовых инструментов.</w:t>
      </w:r>
    </w:p>
    <w:p w14:paraId="2B8FB191" w14:textId="77777777" w:rsidR="00F310ED" w:rsidRPr="009F0699" w:rsidRDefault="00F310ED" w:rsidP="00F310ED">
      <w:r w:rsidRPr="009F0699">
        <w:t>В настоящее время обязательный накопительный компонент находится в фазе накопления активов и  составляет около 11,5% ВВП (чистая стоимость активов на конец 2024 года составляет около 1,1 трлн драмов).  Со временем она довольно сильно вырастет. К 2037 году, когда первые пенсионеры начнут получать пенсии по этой системе, уже должна быть создана система страхования жизни, которая будет предоставлять качественные услуги людям, вышедшим на пенсию.</w:t>
      </w:r>
    </w:p>
    <w:p w14:paraId="429BC14C" w14:textId="77777777" w:rsidR="00F310ED" w:rsidRPr="009F0699" w:rsidRDefault="009F0699" w:rsidP="00F310ED">
      <w:r w:rsidRPr="009F0699">
        <w:t>«</w:t>
      </w:r>
      <w:r w:rsidR="00F310ED" w:rsidRPr="009F0699">
        <w:t>Новости-Армения</w:t>
      </w:r>
      <w:r w:rsidRPr="009F0699">
        <w:t>»</w:t>
      </w:r>
      <w:r w:rsidR="00F310ED" w:rsidRPr="009F0699">
        <w:t xml:space="preserve"> – Сравните, пожалуйста, обязательную накопительную пенсионную систему Армении с аналогичными системами развитых европейских стран.</w:t>
      </w:r>
    </w:p>
    <w:p w14:paraId="6C534E3C" w14:textId="77777777" w:rsidR="00F310ED" w:rsidRPr="009F0699" w:rsidRDefault="00F310ED" w:rsidP="00F310ED">
      <w:r w:rsidRPr="009F0699">
        <w:lastRenderedPageBreak/>
        <w:t>К.Акопян - Накопительная составляющая пенсионной системы Армеении строится за счет личного финансирования (в мире частная накопительная пенсионная составляющая финансируется в том числе работодателем) по принципу пенсионных планов, действующих по схеме установленных взносов (DC-Defined взносы). В том или ином виде обязательные накопительные пенсионные планы имеют Нидерланды (схема работодателя, DB -Defined benefits),  Австралия (схема работодателя, персональная хема DC, DB, Hybrid), Чили (персональная, DC), Дания (персональная, DC), Финляндия (работодателя, DB), Франция, Норвегия, Швеция, Швейцария и др.</w:t>
      </w:r>
    </w:p>
    <w:p w14:paraId="52ED3487" w14:textId="77777777" w:rsidR="00F310ED" w:rsidRPr="009F0699" w:rsidRDefault="00F310ED" w:rsidP="00F310ED">
      <w:r w:rsidRPr="009F0699">
        <w:t>При этом важно отметить, что опыт ряда стран был учтен после внедрения обязательной накопительной пенсионной системы в Армении, в частности:</w:t>
      </w:r>
    </w:p>
    <w:p w14:paraId="71050C10" w14:textId="77777777" w:rsidR="00F310ED" w:rsidRPr="009F0699" w:rsidRDefault="00F310ED" w:rsidP="00F310ED">
      <w:r w:rsidRPr="009F0699">
        <w:t>- сохраняется базовая государственная пенсия независимо от того, сколько вы накопили. Это минимальная социальная гарантия для тех лиц, которые по каким-либо причинам не накопили до пенсии;</w:t>
      </w:r>
    </w:p>
    <w:p w14:paraId="69ACA6AA" w14:textId="77777777" w:rsidR="00F310ED" w:rsidRPr="009F0699" w:rsidRDefault="00F310ED" w:rsidP="00F310ED">
      <w:r w:rsidRPr="009F0699">
        <w:t>- возрастной предел участия (родившиеся после 1 января 1974 года) обеспечивает наиболее сбалансированную пенсию (коэффициент компенсации) для всех поколений. В частности, те, кому сегодня 40 и 41 после выхода на пенсию будут получать достойную пенсию;</w:t>
      </w:r>
    </w:p>
    <w:p w14:paraId="1F82B47B" w14:textId="77777777" w:rsidR="00F310ED" w:rsidRPr="009F0699" w:rsidRDefault="00F310ED" w:rsidP="00F310ED">
      <w:r w:rsidRPr="009F0699">
        <w:t>- сбор обязательных платежей осуществляется централизованно налоговым органом, также централизованы регистрация и учет участников. Система персонифицированного учета, которую ведет налоговый орган, считается государственной собственностью, как и реестр участников, который ведет Центральный депозитарий. Плата за хранение и регистрацию является одной из самых низких в мире: 0,05% от чистых активов (консервативный фонд), 0,15% (фонды с фиксированным доходом и сбалансированные фонды).</w:t>
      </w:r>
    </w:p>
    <w:p w14:paraId="74529BA9" w14:textId="77777777" w:rsidR="00F310ED" w:rsidRPr="009F0699" w:rsidRDefault="00F310ED" w:rsidP="00F310ED">
      <w:r w:rsidRPr="009F0699">
        <w:t xml:space="preserve">- действует система </w:t>
      </w:r>
      <w:r w:rsidR="009F0699" w:rsidRPr="009F0699">
        <w:t>«</w:t>
      </w:r>
      <w:r w:rsidRPr="009F0699">
        <w:t>слепого счета</w:t>
      </w:r>
      <w:r w:rsidR="009F0699" w:rsidRPr="009F0699">
        <w:t>»</w:t>
      </w:r>
      <w:r w:rsidRPr="009F0699">
        <w:t>, подразумевающая, что управляющие активами не знают, чьими средствами они управляют;</w:t>
      </w:r>
    </w:p>
    <w:p w14:paraId="202A9F74" w14:textId="77777777" w:rsidR="00F310ED" w:rsidRPr="009F0699" w:rsidRDefault="00F310ED" w:rsidP="00F310ED">
      <w:r w:rsidRPr="009F0699">
        <w:t>- за счет централизованного управления на основе государственно-частного партнерства и привлечения профессиональных управляющих активами мы предоставили одну из самых эффективных систем в мире;</w:t>
      </w:r>
    </w:p>
    <w:p w14:paraId="1E33DEC3" w14:textId="77777777" w:rsidR="00F310ED" w:rsidRPr="009F0699" w:rsidRDefault="00F310ED" w:rsidP="00F310ED">
      <w:r w:rsidRPr="009F0699">
        <w:t>- законодательное обеспечение максимального лимита инвестиций в государственные облигации с целью устранения соблазна национализировать частные пенсионные накопления в случае обострения бюджетных проблем;</w:t>
      </w:r>
    </w:p>
    <w:p w14:paraId="46F5AC77" w14:textId="77777777" w:rsidR="00F310ED" w:rsidRPr="009F0699" w:rsidRDefault="00F310ED" w:rsidP="00F310ED">
      <w:r w:rsidRPr="009F0699">
        <w:t>- установление аннуитета в качестве основного метода оплаты, при котором страховые компании будут брать на себя риск долголетия, выплачивая аннуитет пожизненно.</w:t>
      </w:r>
    </w:p>
    <w:p w14:paraId="59E631F6" w14:textId="77777777" w:rsidR="00F310ED" w:rsidRPr="009F0699" w:rsidRDefault="00A20BB1" w:rsidP="00F310ED">
      <w:hyperlink r:id="rId39" w:history="1">
        <w:r w:rsidR="00F310ED" w:rsidRPr="009F0699">
          <w:rPr>
            <w:rStyle w:val="a3"/>
          </w:rPr>
          <w:t>https://newsarmenia.am/news/koshelek/obyazatelnaya-nakopitelnaya-pensionnaya-sistema-v-armenii-problemy-i-perspektivy/</w:t>
        </w:r>
      </w:hyperlink>
      <w:r w:rsidR="00F310ED" w:rsidRPr="009F0699">
        <w:t xml:space="preserve"> </w:t>
      </w:r>
    </w:p>
    <w:p w14:paraId="6F17974F" w14:textId="77777777" w:rsidR="00433F69" w:rsidRPr="009F0699" w:rsidRDefault="00433F69" w:rsidP="00433F69">
      <w:pPr>
        <w:pStyle w:val="2"/>
      </w:pPr>
      <w:bookmarkStart w:id="131" w:name="_Toc191015460"/>
      <w:r w:rsidRPr="009F0699">
        <w:lastRenderedPageBreak/>
        <w:t>Forbes.kz, 20.02.2025, ЕНПФ и НДС</w:t>
      </w:r>
      <w:bookmarkEnd w:id="131"/>
    </w:p>
    <w:p w14:paraId="7714B5F2" w14:textId="77777777" w:rsidR="00433F69" w:rsidRPr="009F0699" w:rsidRDefault="00433F69" w:rsidP="009F0699">
      <w:pPr>
        <w:pStyle w:val="3"/>
      </w:pPr>
      <w:bookmarkStart w:id="132" w:name="_Toc191015461"/>
      <w:r w:rsidRPr="009F0699">
        <w:t>Официальные данные о результатах деятельности Единого накопительного пенсионного фонда (ЕНПФ) за 2024 год демонстрируют рекордные показатели доходности.</w:t>
      </w:r>
      <w:bookmarkEnd w:id="132"/>
    </w:p>
    <w:p w14:paraId="7094F5AE" w14:textId="77777777" w:rsidR="00433F69" w:rsidRPr="009F0699" w:rsidRDefault="00433F69" w:rsidP="00433F69">
      <w:r w:rsidRPr="009F0699">
        <w:t>Это создает предпосылки для расширения вариантов решения проблемы бюджетного дефицита без повышения налогов.</w:t>
      </w:r>
    </w:p>
    <w:p w14:paraId="1DA1FC4A" w14:textId="77777777" w:rsidR="00433F69" w:rsidRPr="009F0699" w:rsidRDefault="00433F69" w:rsidP="00433F69">
      <w:r w:rsidRPr="009F0699">
        <w:t>Инвестиционный доход ЕНПФ за 2024 год показал резкий взлет и достиг 3,4 трлн тенге, что является максимальным значением за весь период существования ЕНПФ (см. рис. 1).</w:t>
      </w:r>
    </w:p>
    <w:p w14:paraId="6A5861E5" w14:textId="77777777" w:rsidR="00433F69" w:rsidRPr="009F0699" w:rsidRDefault="00323CA6" w:rsidP="00433F69">
      <w:r>
        <w:pict w14:anchorId="5C3626C3">
          <v:shape id="_x0000_i1029" type="#_x0000_t75" style="width:450.75pt;height:356.25pt">
            <v:imagedata r:id="rId40" o:title="ФедералПресс"/>
          </v:shape>
        </w:pict>
      </w:r>
    </w:p>
    <w:p w14:paraId="5BB0852D" w14:textId="77777777" w:rsidR="00433F69" w:rsidRPr="009F0699" w:rsidRDefault="00433F69" w:rsidP="00433F69">
      <w:r w:rsidRPr="009F0699">
        <w:t>Сумма инвестиционного дохода выросла в более чем 2,1 раза, или на 1,8 трлн тенге, то есть на $3,8 млрд. Как следствие, показатель инвестиционной доходности составил 17,8%, что также является пиковым значением в истории ЕНПФ (см. рис. 2). Это весьма позитивно для вкладчиков ЕНПФ, а также создает определенные ожидания на повышение доходности прочих государственных активов.</w:t>
      </w:r>
    </w:p>
    <w:p w14:paraId="1DF1FA46" w14:textId="77777777" w:rsidR="00433F69" w:rsidRPr="009F0699" w:rsidRDefault="00323CA6" w:rsidP="00433F69">
      <w:r>
        <w:lastRenderedPageBreak/>
        <w:pict w14:anchorId="2479DCEF">
          <v:shape id="_x0000_i1030" type="#_x0000_t75" style="width:458.25pt;height:423.75pt">
            <v:imagedata r:id="rId41" o:title="ФедералПресс"/>
          </v:shape>
        </w:pict>
      </w:r>
    </w:p>
    <w:p w14:paraId="671B0A9F" w14:textId="77777777" w:rsidR="00433F69" w:rsidRPr="009F0699" w:rsidRDefault="00433F69" w:rsidP="00433F69">
      <w:r w:rsidRPr="009F0699">
        <w:t>Доходность Национального фонда за 2024 год составила 7,5%, или $4,5 млрд. В случае повышения доходности до уровня ЕНПФ прибыль Нацфонда могла бы вырасти в 2,4 раза, до $10,7 млрд. Для сравнения, это эквивалентно той сумме, что правительство страны планирует дополнительно собрать в виде налога на добавленную стоимость (НДС). Почему достаточно вероятно повысить доходность НФ до уровня ЕНПФ? Потому что эту доходность пенсионных вкладов обеспечили менеджеры НБ РК, так как под его управлением находится 98,3% активов ЕНПФ!</w:t>
      </w:r>
    </w:p>
    <w:p w14:paraId="137362A3" w14:textId="77777777" w:rsidR="00433F69" w:rsidRPr="009F0699" w:rsidRDefault="00433F69" w:rsidP="00433F69">
      <w:r w:rsidRPr="009F0699">
        <w:t xml:space="preserve">Еще больше перспектив для расширения доходов госбюджета открывается при учете активов квазигосударственного сектора (далее — активы). По данным заключения Высшей аудиторской палаты к отчету правительства РК об исполнении Республиканского бюджета за 2023 год, активы составляли на 1 января 2023 года 52,4 трлн тенге, или 50% от ВВП за 2022 год. При экстраполяции на данные 2024 года речь может идти о 68 трлн тенге. Если бы активы квазигоссектора генерировали даже половину той доходности, что показал ЕНПФ за 2024 год, то этого было бы вполне достаточно для снятия дефицита по доходам государственного бюджета. В этой связи можно только приветствовать успешные результаты, что продемонстрировали </w:t>
      </w:r>
      <w:r w:rsidRPr="009F0699">
        <w:lastRenderedPageBreak/>
        <w:t xml:space="preserve">управляющие портфелем НБ РК. Как говорят у нас в Казахстане: </w:t>
      </w:r>
      <w:r w:rsidR="009F0699" w:rsidRPr="009F0699">
        <w:t>«</w:t>
      </w:r>
      <w:r w:rsidRPr="009F0699">
        <w:t>Жұғысты болсын</w:t>
      </w:r>
      <w:r w:rsidR="009F0699" w:rsidRPr="009F0699">
        <w:t>»</w:t>
      </w:r>
      <w:r w:rsidRPr="009F0699">
        <w:t xml:space="preserve"> (</w:t>
      </w:r>
      <w:r w:rsidR="009F0699" w:rsidRPr="009F0699">
        <w:t>«</w:t>
      </w:r>
      <w:r w:rsidRPr="009F0699">
        <w:t>Чтобы стало заразительным примером</w:t>
      </w:r>
      <w:r w:rsidR="009F0699" w:rsidRPr="009F0699">
        <w:t>»</w:t>
      </w:r>
      <w:r w:rsidRPr="009F0699">
        <w:t>)!</w:t>
      </w:r>
    </w:p>
    <w:p w14:paraId="4C9BB7C5" w14:textId="77777777" w:rsidR="00433F69" w:rsidRPr="009F0699" w:rsidRDefault="00A20BB1" w:rsidP="00433F69">
      <w:hyperlink r:id="rId42" w:history="1">
        <w:r w:rsidR="00433F69" w:rsidRPr="009F0699">
          <w:rPr>
            <w:rStyle w:val="a3"/>
          </w:rPr>
          <w:t>https://forbes.kz/blogs/enpf-i-nds-a47475</w:t>
        </w:r>
      </w:hyperlink>
      <w:r w:rsidR="00433F69" w:rsidRPr="009F0699">
        <w:t xml:space="preserve"> </w:t>
      </w:r>
    </w:p>
    <w:p w14:paraId="0CE5CF05" w14:textId="77777777" w:rsidR="000702EC" w:rsidRPr="009F0699" w:rsidRDefault="000702EC" w:rsidP="000702EC">
      <w:pPr>
        <w:pStyle w:val="2"/>
      </w:pPr>
      <w:bookmarkStart w:id="133" w:name="_Toc191015462"/>
      <w:r w:rsidRPr="009F0699">
        <w:t>Bizmedia.kz, 20.02.2025, Пенсионные накопления тают на глазах, и никто не знает почему</w:t>
      </w:r>
      <w:bookmarkEnd w:id="133"/>
      <w:r w:rsidRPr="009F0699">
        <w:t xml:space="preserve"> </w:t>
      </w:r>
    </w:p>
    <w:p w14:paraId="6743AD1C" w14:textId="77777777" w:rsidR="000702EC" w:rsidRPr="009F0699" w:rsidRDefault="000702EC" w:rsidP="009F0699">
      <w:pPr>
        <w:pStyle w:val="3"/>
      </w:pPr>
      <w:bookmarkStart w:id="134" w:name="_Toc191015463"/>
      <w:r w:rsidRPr="009F0699">
        <w:t>Почему стремительно уменьшаются честно нажитые деньги? Казахстанцы бьют тревогу, им не удается снять излишки своих пенсионных отчислений в полном объеме, передает Bizmedia.kz.</w:t>
      </w:r>
      <w:bookmarkEnd w:id="134"/>
    </w:p>
    <w:p w14:paraId="2A54F127" w14:textId="77777777" w:rsidR="000702EC" w:rsidRPr="009F0699" w:rsidRDefault="000702EC" w:rsidP="000702EC">
      <w:r w:rsidRPr="009F0699">
        <w:t xml:space="preserve">Жительница Астаны заметила уменьшение суммы пенсионных накоплений, когда проверяла поступление отчислений за декабрь 2024 года. </w:t>
      </w:r>
    </w:p>
    <w:p w14:paraId="17B420D0" w14:textId="77777777" w:rsidR="000702EC" w:rsidRPr="009F0699" w:rsidRDefault="000702EC" w:rsidP="000702EC">
      <w:r w:rsidRPr="009F0699">
        <w:t xml:space="preserve">– В последние дни я просматривала счет ежедневно, так как планировала сразу после поступления подать заявку на снятие средств с ЕНПФ и перевести их на депозит в </w:t>
      </w:r>
      <w:r w:rsidR="009F0699" w:rsidRPr="009F0699">
        <w:t>«</w:t>
      </w:r>
      <w:r w:rsidRPr="009F0699">
        <w:t>Отбасы банк</w:t>
      </w:r>
      <w:r w:rsidR="009F0699" w:rsidRPr="009F0699">
        <w:t>»</w:t>
      </w:r>
      <w:r w:rsidRPr="009F0699">
        <w:t xml:space="preserve"> для дальнейшей покупки жилья. Недавно в Whatsapp-чате я наткнулась на сообщение от одной из коллег о том, что люди несколько раз подавали заявку на снятие средств, но им отказывали. При этом, сумма накоплений каждый раз уменьшалась. Тогда я решила еще раз проверить свой счет, сначала я заметила, что сумма уменьшилась на 4 000 тенге, но подумала, что, возможно, ошиблась. Потом сравнила данные с сохраненным скриншотом выписки и поняла, что сумма действительно изменилась. Позже я уточнила в бухгалтерии, они сообщили что пенсионные отчисления были отправлены на днях. Я продолжила мониторить, но вечером обнаружила, что сумма уменьшилась еще на 22 000 тенге, – рассказала девушка.</w:t>
      </w:r>
    </w:p>
    <w:p w14:paraId="745B9584" w14:textId="77777777" w:rsidR="000702EC" w:rsidRPr="009F0699" w:rsidRDefault="000702EC" w:rsidP="000702EC">
      <w:r w:rsidRPr="009F0699">
        <w:t xml:space="preserve">Она также отметила один непонятный факт, дело в том, что в приложении eGovmobile во вкладке </w:t>
      </w:r>
      <w:r w:rsidR="009F0699" w:rsidRPr="009F0699">
        <w:t>«</w:t>
      </w:r>
      <w:r w:rsidRPr="009F0699">
        <w:t>Пенсионные накопления</w:t>
      </w:r>
      <w:r w:rsidR="009F0699" w:rsidRPr="009F0699">
        <w:t>»</w:t>
      </w:r>
      <w:r w:rsidRPr="009F0699">
        <w:t xml:space="preserve"> указывается только сумма за счет обязательных пенсионных взносов (ОПВ), без информации о том, что она включает инвестиционный доход.</w:t>
      </w:r>
    </w:p>
    <w:p w14:paraId="7883CD81" w14:textId="77777777" w:rsidR="000702EC" w:rsidRPr="009F0699" w:rsidRDefault="000702EC" w:rsidP="000702EC">
      <w:r w:rsidRPr="009F0699">
        <w:t>– Это может ввести в заблуждение любого человека.  При звонке в call-центр 1418 выяснить ничего не удалось, оператор ответила, что сумма может изменяться один раз в неделю по итогам торгов. Думаю, эту ситуацию нужно разъяснять, так как остается много вопросов, – считает астанчанка.</w:t>
      </w:r>
    </w:p>
    <w:p w14:paraId="736FC512" w14:textId="77777777" w:rsidR="000702EC" w:rsidRPr="009F0699" w:rsidRDefault="000702EC" w:rsidP="000702EC">
      <w:r w:rsidRPr="009F0699">
        <w:t>Еще одна жительница столицы обратилась в нашу редакцию с похожей проблемой.  Айгерим также обратила внимание на то, что инвестиционный доход, из которого складываются излишки пенсионных, падает.</w:t>
      </w:r>
    </w:p>
    <w:p w14:paraId="21E84372" w14:textId="77777777" w:rsidR="000702EC" w:rsidRPr="009F0699" w:rsidRDefault="000702EC" w:rsidP="000702EC">
      <w:r w:rsidRPr="009F0699">
        <w:t xml:space="preserve">– По данным ЕНПФ, корреляция проходит раз в неделю, но мы при подаче заявления на платформе по использованию пенсионных накоплений enpf-otbasy.kz заметили, что сумма меняется чаще. Это же мне подтвердили и коллеги, когда я написала в чат. Одной из них трижды отказали из-за недостаточности средств, хотя она каждый раз уменьшала сумму. В call-центре советуют сразу указывать на 10-15 тысяч тенге, но в моем личном кабинете видно, что сумма уменьшается на большую сумму. К примеру, сумма излишков составляла 221 тысячу тенге, а спустя несколько дней цифра уменьшилась и стало 214 тысяч, а вчера и вовсе упала до 187 тысяч. Интересно, что об </w:t>
      </w:r>
      <w:r w:rsidRPr="009F0699">
        <w:lastRenderedPageBreak/>
        <w:t>отмене заявки видно в приложении ЕНПФ, а на enpf-otbasy.kz заявка продолжает жить своей жизнью, стоят даты рассмотрения и проверки документов, – сетует казахстанка.</w:t>
      </w:r>
    </w:p>
    <w:p w14:paraId="66702249" w14:textId="77777777" w:rsidR="000702EC" w:rsidRPr="009F0699" w:rsidRDefault="000702EC" w:rsidP="000702EC">
      <w:r w:rsidRPr="009F0699">
        <w:t>Внешнее влияние</w:t>
      </w:r>
    </w:p>
    <w:p w14:paraId="76E03B5C" w14:textId="77777777" w:rsidR="000702EC" w:rsidRPr="009F0699" w:rsidRDefault="000702EC" w:rsidP="000702EC">
      <w:r w:rsidRPr="009F0699">
        <w:t xml:space="preserve">Для того чтобы разобраться в ситуации, мы обратились с официальным запросом в АО </w:t>
      </w:r>
      <w:r w:rsidR="009F0699" w:rsidRPr="009F0699">
        <w:t>«</w:t>
      </w:r>
      <w:r w:rsidRPr="009F0699">
        <w:t>Единый Накопительный Пенсионный Фонд</w:t>
      </w:r>
      <w:r w:rsidR="009F0699" w:rsidRPr="009F0699">
        <w:t>»</w:t>
      </w:r>
      <w:r w:rsidRPr="009F0699">
        <w:t xml:space="preserve"> (ЕНПФ). В организации ответили, что на размер инвестиционного дохода влияют несколько факторов:</w:t>
      </w:r>
    </w:p>
    <w:p w14:paraId="13522765" w14:textId="77777777" w:rsidR="000702EC" w:rsidRPr="009F0699" w:rsidRDefault="000702EC" w:rsidP="000702EC">
      <w:r w:rsidRPr="009F0699">
        <w:t xml:space="preserve">    ситуация на финансовых рынках: цены на акции, облигации и другие инструменты;</w:t>
      </w:r>
    </w:p>
    <w:p w14:paraId="51BE019E" w14:textId="77777777" w:rsidR="000702EC" w:rsidRPr="009F0699" w:rsidRDefault="000702EC" w:rsidP="000702EC">
      <w:r w:rsidRPr="009F0699">
        <w:t xml:space="preserve">    курсы валют.</w:t>
      </w:r>
    </w:p>
    <w:p w14:paraId="0150DF85" w14:textId="77777777" w:rsidR="000702EC" w:rsidRPr="009F0699" w:rsidRDefault="000702EC" w:rsidP="000702EC">
      <w:r w:rsidRPr="009F0699">
        <w:t>На 1 января 2025 года 40,21% пенсионных активов под управлением НБРК инвестированы в долларах США. Колебания инвестиционного дохода могут быть связаны с повышением волатильности на рынках, в том числе и на валютном рынке. К примеру, в период с конца ноября 2024 года по январь 2025 года происходило изменение курса тенге по отношению к доллару США в довольно широком диапазоне с 499 тенге до 530 тенге. Вследствие этого еженедельно складывается положительная или отрицательная валютная переоценка пенсионных активов, в связи с чем вкладчики наблюдают изменения инвестиционного дохода на своих ИПС.</w:t>
      </w:r>
    </w:p>
    <w:p w14:paraId="169BB1FB" w14:textId="77777777" w:rsidR="000702EC" w:rsidRPr="009F0699" w:rsidRDefault="000702EC" w:rsidP="000702EC">
      <w:r w:rsidRPr="009F0699">
        <w:t>Cумма пенсионных накоплений вкладчиков (получателей) пересчитывается и переоценивается на еженедельной основе по состоянию на конец первого рабочего дня недели и на конец последнего календарного дня месяца в соответствии с Правилами. Изменение пенсионных накоплений, и, соответственно, суммы, доступной для использования в целях улучшения жилищных условий и (или) оплаты лечения, возможно при поступлении пенсионных взносов (в сторону увеличения), осуществлении выплат по всем видам взносов и переводов в страховые организации (при наличии соответствующих заявлений – в сторону уменьшения) либо при изменении инвестиционного дохода.</w:t>
      </w:r>
    </w:p>
    <w:p w14:paraId="6E07BAA8" w14:textId="77777777" w:rsidR="000702EC" w:rsidRPr="009F0699" w:rsidRDefault="000702EC" w:rsidP="000702EC">
      <w:r w:rsidRPr="009F0699">
        <w:t xml:space="preserve">В ЕНПФ подчеркнули, что пенсионные накопления являются долгосрочными инвестициями, следовательно, анализировать размер инвестиционного дохода целесообразно за период не менее одного года. Краткосрочные данные (еженедельные, ежемесячные и т.д.) не являются показательными, т.к. зависят от постоянных текущих изменений рыночной конъюнктуры. Из анализа структуры инвестиционного дохода, полученного по пенсионным активам ЕНПФ, находящимся в доверительном управлении НБРК, по итогам 2024 года следует, что доходы в виде вознаграждения по ценным бумагам, в том числе по размещенным вкладам и операциям </w:t>
      </w:r>
      <w:r w:rsidR="009F0699" w:rsidRPr="009F0699">
        <w:t>«</w:t>
      </w:r>
      <w:r w:rsidRPr="009F0699">
        <w:t>обратное РЕПО</w:t>
      </w:r>
      <w:r w:rsidR="009F0699" w:rsidRPr="009F0699">
        <w:t>»</w:t>
      </w:r>
      <w:r w:rsidRPr="009F0699">
        <w:t xml:space="preserve"> составили 1 570,92 млрд тенге, от рыночной переоценки ценных бумаг — 200,58 млрд тенге, от переоценки иностранной валюты — 578,42 млрд тенге, по активам, находящимся во внешнем управлении –  1 039,72 млрд тенге. Прочие доходы составили 5,88 млрд тенге. Таким образом, доходность по итогам года достигнута по всем видам инструментов.</w:t>
      </w:r>
    </w:p>
    <w:p w14:paraId="3990A785" w14:textId="77777777" w:rsidR="000702EC" w:rsidRPr="009F0699" w:rsidRDefault="000702EC" w:rsidP="000702EC">
      <w:r w:rsidRPr="009F0699">
        <w:t>Регулярное обновление данных</w:t>
      </w:r>
    </w:p>
    <w:p w14:paraId="7D776B82" w14:textId="77777777" w:rsidR="000702EC" w:rsidRPr="009F0699" w:rsidRDefault="000702EC" w:rsidP="000702EC">
      <w:r w:rsidRPr="009F0699">
        <w:t xml:space="preserve">Сумма пенсионных накоплений вкладчиков (получателей) пересчитывается и переоценивается на еженедельной основе. В заявлении на получение ЕПВ вкладчик может указать неактуальную сумму, не учитывающую изменение размера пенсионных накоплений из-за рыночных колебаний инвестиционного дохода в результате </w:t>
      </w:r>
      <w:r w:rsidRPr="009F0699">
        <w:lastRenderedPageBreak/>
        <w:t>изменений курсов валют и/или стоимости финансовых инструментов в инвестиционном портфеле пенсионных активов. Поэтому необходимо проверять актуальную информацию о своих пенсионных накоплениях, включая сведения о доступной сумме для изъятия в альтернативных целях, непосредственно в день подачи заявления уполномоченному оператору на получение ЕПВ.</w:t>
      </w:r>
    </w:p>
    <w:p w14:paraId="69646464" w14:textId="77777777" w:rsidR="000702EC" w:rsidRPr="009F0699" w:rsidRDefault="000702EC" w:rsidP="000702EC">
      <w:r w:rsidRPr="009F0699">
        <w:t xml:space="preserve">При этом нужно учитывать время обновления информации о пенсионных накоплениях: в конце второго рабочего дня недели и в конце первого рабочего дня, следующего за окончанием календарного месяца, происходит переооценка финансовых инструментов и отражается актуальная информация о начисленном инвестиционном доходе на счетах вкладчиков. Соответственно, в последующие дни после переоценки (со среды по воскресенье) сумма пенсионных накоплений не меняется, за исключением дня закрытия месяца, поэтому желательно подавать заявления на ЕПВ в указанные дни. </w:t>
      </w:r>
    </w:p>
    <w:p w14:paraId="4B6C4E6F" w14:textId="77777777" w:rsidR="000702EC" w:rsidRPr="009F0699" w:rsidRDefault="000702EC" w:rsidP="000702EC">
      <w:r w:rsidRPr="009F0699">
        <w:t xml:space="preserve">Проверять актуальную информацию о своих пенсионных накоплениях, включая инвестиционный доход, сведения о сумме пенсионных накоплений, доступной для изъятия, а также для передачи в доверительное управление УИП можно в личном кабинете на сайте enpf.kz, в мобильном приложении ЕНПФ, на портале egov.kz. </w:t>
      </w:r>
    </w:p>
    <w:p w14:paraId="1509C6B4" w14:textId="77777777" w:rsidR="000702EC" w:rsidRPr="009F0699" w:rsidRDefault="000702EC" w:rsidP="000702EC">
      <w:r w:rsidRPr="009F0699">
        <w:t>Всё под контролем</w:t>
      </w:r>
    </w:p>
    <w:p w14:paraId="33189AB8" w14:textId="77777777" w:rsidR="000702EC" w:rsidRPr="009F0699" w:rsidRDefault="000702EC" w:rsidP="000702EC">
      <w:r w:rsidRPr="009F0699">
        <w:t xml:space="preserve">Казахстанская пенсионная система гарантирует сохранность ОПВ, обязательных профессиональных пенсионных взносов (ОППВ) с учетом инфляции. Об этом гласит пункт 1 статьи 217 Социального кодекса Республики Казахстан, а также прописано в Правилах № 522. </w:t>
      </w:r>
    </w:p>
    <w:p w14:paraId="51F44894" w14:textId="77777777" w:rsidR="000702EC" w:rsidRPr="009F0699" w:rsidRDefault="000702EC" w:rsidP="000702EC">
      <w:r w:rsidRPr="009F0699">
        <w:t>В соответствии с правилами участники накопительной пенсионной системы могут воспользоваться правом на расчет по выплате разницы между суммой фактически внесенных ОПВ, ОППВ с учетом уровня инфляции и суммой пенсионных накоплений, сформированных за счет ОПВ, ОППВ. Иными словами, производится расчет накопленной на ИПС доходности в соотношении с уровнем накопленной инфляции за весь период нахождения в накопительной пенсионной системе. Если доходность ниже уровня инфляции, государство выплачивает эту разницу получателю за счет средств республиканского бюджета единовременным платежом. Если доходность равна или превышает инфляцию, то государственная гарантия не выплачивается.</w:t>
      </w:r>
    </w:p>
    <w:p w14:paraId="23913766" w14:textId="77777777" w:rsidR="00111D7C" w:rsidRPr="009F0699" w:rsidRDefault="00A20BB1" w:rsidP="000702EC">
      <w:hyperlink r:id="rId43" w:history="1">
        <w:r w:rsidR="000702EC" w:rsidRPr="009F0699">
          <w:rPr>
            <w:rStyle w:val="a3"/>
          </w:rPr>
          <w:t>https://bizmedia.kz/2025-02-20-pensionnye-nakopleniya-tayut-na-glazah-i-nikto-ne-znaet-pochemu/</w:t>
        </w:r>
      </w:hyperlink>
    </w:p>
    <w:p w14:paraId="15071189" w14:textId="77777777" w:rsidR="00433F69" w:rsidRPr="009F0699" w:rsidRDefault="00433F69" w:rsidP="00433F69">
      <w:pPr>
        <w:pStyle w:val="2"/>
      </w:pPr>
      <w:bookmarkStart w:id="135" w:name="_Toc191015464"/>
      <w:r w:rsidRPr="009F0699">
        <w:t>Economist.kg, 20.02.2025, Куда в прошлом году инвестировали 16 млрд сомов из пенсионного накопительного фонда?</w:t>
      </w:r>
      <w:bookmarkEnd w:id="135"/>
    </w:p>
    <w:p w14:paraId="4B386134" w14:textId="77777777" w:rsidR="00433F69" w:rsidRPr="009F0699" w:rsidRDefault="00433F69" w:rsidP="009F0699">
      <w:pPr>
        <w:pStyle w:val="3"/>
      </w:pPr>
      <w:bookmarkStart w:id="136" w:name="_Toc191015465"/>
      <w:r w:rsidRPr="009F0699">
        <w:t>В 2024 году средства Государственного накопительного пенсионного фонда (ГНПФ) в размере 16.2 млрд сомов инвестировали в депозиты и ценные бумаги. Об этом сообщили в Соцфонде.</w:t>
      </w:r>
      <w:bookmarkEnd w:id="136"/>
    </w:p>
    <w:p w14:paraId="4CF5D6B7" w14:textId="77777777" w:rsidR="00433F69" w:rsidRPr="009F0699" w:rsidRDefault="00433F69" w:rsidP="00433F69">
      <w:r w:rsidRPr="009F0699">
        <w:t>Куда направлены инвестиции:</w:t>
      </w:r>
    </w:p>
    <w:p w14:paraId="0E3B079F" w14:textId="77777777" w:rsidR="00433F69" w:rsidRPr="009F0699" w:rsidRDefault="00433F69" w:rsidP="00433F69">
      <w:r w:rsidRPr="009F0699">
        <w:t xml:space="preserve">    в государственные и другие ценные бумаги – 9.2 млрд сомов с доходностью от 11% до 16.6%;</w:t>
      </w:r>
    </w:p>
    <w:p w14:paraId="09A009C6" w14:textId="77777777" w:rsidR="00433F69" w:rsidRPr="009F0699" w:rsidRDefault="00433F69" w:rsidP="00433F69">
      <w:r w:rsidRPr="009F0699">
        <w:lastRenderedPageBreak/>
        <w:t xml:space="preserve">    в депозитные вклады коммерческих банков – 7 млрд сомов с доходностью от 12.6% до 17.2%.</w:t>
      </w:r>
    </w:p>
    <w:p w14:paraId="5BA3AE72" w14:textId="77777777" w:rsidR="00433F69" w:rsidRPr="009F0699" w:rsidRDefault="00433F69" w:rsidP="00433F69">
      <w:r w:rsidRPr="009F0699">
        <w:t>Доход от инвестиций за год составил 5.5 млрд сомов, из которых:</w:t>
      </w:r>
    </w:p>
    <w:p w14:paraId="31682A20" w14:textId="77777777" w:rsidR="00433F69" w:rsidRPr="009F0699" w:rsidRDefault="00433F69" w:rsidP="00433F69">
      <w:r w:rsidRPr="009F0699">
        <w:t xml:space="preserve">    доход от государственных ценных бумаг – 4.6 млрд сомов;</w:t>
      </w:r>
    </w:p>
    <w:p w14:paraId="0424D7E2" w14:textId="77777777" w:rsidR="00433F69" w:rsidRPr="009F0699" w:rsidRDefault="00433F69" w:rsidP="00433F69">
      <w:r w:rsidRPr="009F0699">
        <w:t xml:space="preserve">    процентный доход по депозитам – 939.6 млн сомов;</w:t>
      </w:r>
    </w:p>
    <w:p w14:paraId="147AACCE" w14:textId="77777777" w:rsidR="00433F69" w:rsidRPr="009F0699" w:rsidRDefault="00433F69" w:rsidP="00433F69">
      <w:r w:rsidRPr="009F0699">
        <w:t xml:space="preserve">    начисленные проценты на остатки на счетах ГНПФ – 19.7 млн сомов;</w:t>
      </w:r>
    </w:p>
    <w:p w14:paraId="41441B0D" w14:textId="77777777" w:rsidR="00433F69" w:rsidRPr="009F0699" w:rsidRDefault="00433F69" w:rsidP="00433F69">
      <w:r w:rsidRPr="009F0699">
        <w:t xml:space="preserve">    прочий доход – 3.3 млн сомов.  </w:t>
      </w:r>
    </w:p>
    <w:p w14:paraId="6CCE8EBF" w14:textId="77777777" w:rsidR="000702EC" w:rsidRPr="009F0699" w:rsidRDefault="00A20BB1" w:rsidP="00433F69">
      <w:hyperlink r:id="rId44" w:history="1">
        <w:r w:rsidR="00433F69" w:rsidRPr="009F0699">
          <w:rPr>
            <w:rStyle w:val="a3"/>
          </w:rPr>
          <w:t>https://economist.kg/dengi/2025/02/19/kuda-v-proshlom-ghodu-inviestirovali-16-2-mlrd-somov-iz-piensionnogho-nakopitielnogho-fonda/</w:t>
        </w:r>
      </w:hyperlink>
    </w:p>
    <w:p w14:paraId="4B472B19" w14:textId="77777777" w:rsidR="00C965B1" w:rsidRPr="009F0699" w:rsidRDefault="00C965B1" w:rsidP="00C965B1">
      <w:pPr>
        <w:pStyle w:val="2"/>
      </w:pPr>
      <w:bookmarkStart w:id="137" w:name="_Toc191015466"/>
      <w:r w:rsidRPr="009F0699">
        <w:t>Regnum, 20.02.2025, Латвия ускоренно вымирает, но это еще не кризис. Кризис будет через 5 лет</w:t>
      </w:r>
      <w:bookmarkEnd w:id="137"/>
    </w:p>
    <w:p w14:paraId="044D45B6" w14:textId="77777777" w:rsidR="00C965B1" w:rsidRPr="009F0699" w:rsidRDefault="00C965B1" w:rsidP="009F0699">
      <w:pPr>
        <w:pStyle w:val="3"/>
      </w:pPr>
      <w:bookmarkStart w:id="138" w:name="_Toc191015467"/>
      <w:r w:rsidRPr="009F0699">
        <w:t>Президент Латвии Эдгар Ринкевич вдруг озаботился вопросами рождаемости и демографии. Главу этой страны беспокоит, что, если нынешняя тенденция продолжится, скоро попросту не останется людей, заинтересованных в сохранении латвийского государства.</w:t>
      </w:r>
      <w:bookmarkEnd w:id="138"/>
    </w:p>
    <w:p w14:paraId="2378129D" w14:textId="77777777" w:rsidR="00C965B1" w:rsidRPr="009F0699" w:rsidRDefault="00C965B1" w:rsidP="00C965B1">
      <w:r w:rsidRPr="009F0699">
        <w:t>Латвийцы либо разъезжаются по другим странам, либо, оставшись жить на родине, отказываются заводить детей. Рождаемость бьет один антирекорд за другим.</w:t>
      </w:r>
    </w:p>
    <w:p w14:paraId="506ECD0D" w14:textId="77777777" w:rsidR="00C965B1" w:rsidRPr="009F0699" w:rsidRDefault="00C965B1" w:rsidP="00C965B1">
      <w:r w:rsidRPr="009F0699">
        <w:t>Умирают чаще, рожают реже</w:t>
      </w:r>
    </w:p>
    <w:p w14:paraId="45BD5885" w14:textId="77777777" w:rsidR="00C965B1" w:rsidRPr="009F0699" w:rsidRDefault="00C965B1" w:rsidP="00C965B1">
      <w:r w:rsidRPr="009F0699">
        <w:t>Недавно в Латвии обнародовали демографические данные за 2024 год. В прошлом году в этом государстве родился 12 571 ребенок - на 13,2% меньше, чем годом ранее. В последнем квартале года рождалось менее чем по тысяче детей в месяц. Впервые такой антирекорд в стране был зарегистрирован по итогам октября 2024 года - тогда родилось 994 ребенка. В ноябре было 940 новорожденных, а в декабре - 921.</w:t>
      </w:r>
    </w:p>
    <w:p w14:paraId="0BF9B645" w14:textId="77777777" w:rsidR="00C965B1" w:rsidRPr="009F0699" w:rsidRDefault="00C965B1" w:rsidP="00C965B1">
      <w:r w:rsidRPr="009F0699">
        <w:t>Итогом 2024-го стало самое низкое в Латвии за последние 100 лет число рождений.</w:t>
      </w:r>
    </w:p>
    <w:p w14:paraId="05D22147" w14:textId="77777777" w:rsidR="00C965B1" w:rsidRPr="009F0699" w:rsidRDefault="00C965B1" w:rsidP="00C965B1">
      <w:r w:rsidRPr="009F0699">
        <w:t>С 1990 года (когда в республике проживало около 2,7 млн человек) естественный демографический прирост в Латвии остается отрицательным: умирает больше людей, чем рождается. В 2024-м скончался 26 341 человек, на 6% меньше, чем в 2023-м. Число умерших за 2024 год оказалось на 13 770 человек больше, чем новорожденных (но самой драматичной эта разница была в 2021 году - на 17 180 человек в пользу умерших).</w:t>
      </w:r>
    </w:p>
    <w:p w14:paraId="69535AB6" w14:textId="77777777" w:rsidR="00C965B1" w:rsidRPr="009F0699" w:rsidRDefault="00C965B1" w:rsidP="00C965B1">
      <w:r w:rsidRPr="009F0699">
        <w:t>В прошлом году в Латвии также заключалось и меньше браков, чем в 2023-м - всего 10 390, на 1,5% меньше, чем годом ранее. Всего по состоянию на 1 января 2025 года народонаселение Латвии составляло 1,853 млн человек.</w:t>
      </w:r>
    </w:p>
    <w:p w14:paraId="3DCBE19E" w14:textId="77777777" w:rsidR="00C965B1" w:rsidRPr="009F0699" w:rsidRDefault="00C965B1" w:rsidP="00C965B1">
      <w:r w:rsidRPr="009F0699">
        <w:t xml:space="preserve">20 января Ринкевич заявил в телеэфире, что в 2025 году одним из приоритетов государства должна стать демографическая ситуация. По его словам, если нынешняя тенденция продолжится, то </w:t>
      </w:r>
      <w:r w:rsidR="009F0699" w:rsidRPr="009F0699">
        <w:t>«</w:t>
      </w:r>
      <w:r w:rsidRPr="009F0699">
        <w:t>через пятнадцать-двадцать лет некому будет создавать, защищать, развивать это государство</w:t>
      </w:r>
      <w:r w:rsidR="009F0699" w:rsidRPr="009F0699">
        <w:t>»</w:t>
      </w:r>
      <w:r w:rsidRPr="009F0699">
        <w:t>.</w:t>
      </w:r>
    </w:p>
    <w:p w14:paraId="519B3AA5" w14:textId="77777777" w:rsidR="00C965B1" w:rsidRPr="009F0699" w:rsidRDefault="00C965B1" w:rsidP="00C965B1">
      <w:r w:rsidRPr="009F0699">
        <w:t xml:space="preserve">Ирония здесь заключается в том, что сам Ринкевич - открытый гей*. Стоит отметить, что за минувшие двадцать лет большинство населения Латвии неоднократно давало </w:t>
      </w:r>
      <w:r w:rsidRPr="009F0699">
        <w:lastRenderedPageBreak/>
        <w:t xml:space="preserve">понять, что готово считать браком только союз мужчины и женщины. И все эти годы людям внушали, что они </w:t>
      </w:r>
      <w:r w:rsidR="009F0699" w:rsidRPr="009F0699">
        <w:t>«</w:t>
      </w:r>
      <w:r w:rsidRPr="009F0699">
        <w:t>отсталые ретрограды</w:t>
      </w:r>
      <w:r w:rsidR="009F0699" w:rsidRPr="009F0699">
        <w:t>»</w:t>
      </w:r>
      <w:r w:rsidRPr="009F0699">
        <w:t xml:space="preserve"> и Латвии, как </w:t>
      </w:r>
      <w:r w:rsidR="009F0699" w:rsidRPr="009F0699">
        <w:t>«</w:t>
      </w:r>
      <w:r w:rsidRPr="009F0699">
        <w:t>европейской стране</w:t>
      </w:r>
      <w:r w:rsidR="009F0699" w:rsidRPr="009F0699">
        <w:t>»</w:t>
      </w:r>
      <w:r w:rsidRPr="009F0699">
        <w:t xml:space="preserve">, необходимо соблюдать </w:t>
      </w:r>
      <w:r w:rsidR="009F0699" w:rsidRPr="009F0699">
        <w:t>«</w:t>
      </w:r>
      <w:r w:rsidRPr="009F0699">
        <w:t>европейские</w:t>
      </w:r>
      <w:r w:rsidR="009F0699" w:rsidRPr="009F0699">
        <w:t>»</w:t>
      </w:r>
      <w:r w:rsidRPr="009F0699">
        <w:t xml:space="preserve"> же нормы </w:t>
      </w:r>
      <w:r w:rsidR="009F0699" w:rsidRPr="009F0699">
        <w:t>«</w:t>
      </w:r>
      <w:r w:rsidRPr="009F0699">
        <w:t>толерантности</w:t>
      </w:r>
      <w:r w:rsidR="009F0699" w:rsidRPr="009F0699">
        <w:t>»</w:t>
      </w:r>
      <w:r w:rsidRPr="009F0699">
        <w:t>.</w:t>
      </w:r>
    </w:p>
    <w:p w14:paraId="4B25BA63" w14:textId="77777777" w:rsidR="00C965B1" w:rsidRPr="009F0699" w:rsidRDefault="00C965B1" w:rsidP="00C965B1">
      <w:r w:rsidRPr="009F0699">
        <w:t xml:space="preserve">Наконец, Сейм в ноябре 2023-го принял подготовленный Минюстом пакет законопроектов, о том, что с середины 2024 года в Латвии любые два взрослых однополых человека смогут оформить </w:t>
      </w:r>
      <w:r w:rsidR="009F0699" w:rsidRPr="009F0699">
        <w:t>«</w:t>
      </w:r>
      <w:r w:rsidRPr="009F0699">
        <w:t>партнерство</w:t>
      </w:r>
      <w:r w:rsidR="009F0699" w:rsidRPr="009F0699">
        <w:t>»</w:t>
      </w:r>
      <w:r w:rsidRPr="009F0699">
        <w:t>.</w:t>
      </w:r>
    </w:p>
    <w:p w14:paraId="016C37C5" w14:textId="77777777" w:rsidR="00C965B1" w:rsidRPr="009F0699" w:rsidRDefault="00C965B1" w:rsidP="00C965B1">
      <w:r w:rsidRPr="009F0699">
        <w:t xml:space="preserve">В первый же месяц после вступления в силу нового закона </w:t>
      </w:r>
      <w:r w:rsidR="009F0699" w:rsidRPr="009F0699">
        <w:t>«</w:t>
      </w:r>
      <w:r w:rsidRPr="009F0699">
        <w:t>партнерские отношения</w:t>
      </w:r>
      <w:r w:rsidR="009F0699" w:rsidRPr="009F0699">
        <w:t>»</w:t>
      </w:r>
      <w:r w:rsidRPr="009F0699">
        <w:t xml:space="preserve"> зарегистрировали 47 однополых пар.</w:t>
      </w:r>
    </w:p>
    <w:p w14:paraId="2FA41ED7" w14:textId="77777777" w:rsidR="00C965B1" w:rsidRPr="009F0699" w:rsidRDefault="00C965B1" w:rsidP="00C965B1">
      <w:r w:rsidRPr="009F0699">
        <w:t>Денег на поддержку нет</w:t>
      </w:r>
    </w:p>
    <w:p w14:paraId="463FE045" w14:textId="77777777" w:rsidR="00C965B1" w:rsidRPr="009F0699" w:rsidRDefault="00C965B1" w:rsidP="00C965B1">
      <w:r w:rsidRPr="009F0699">
        <w:t xml:space="preserve">Впрочем, справедливости ради, надо отметить, что активному деторождению в Латвии препятствует отнюдь не только пропаганда </w:t>
      </w:r>
      <w:r w:rsidR="009F0699" w:rsidRPr="009F0699">
        <w:t>«</w:t>
      </w:r>
      <w:r w:rsidRPr="009F0699">
        <w:t>нетрадиционных ценностей</w:t>
      </w:r>
      <w:r w:rsidR="009F0699" w:rsidRPr="009F0699">
        <w:t>»</w:t>
      </w:r>
      <w:r w:rsidRPr="009F0699">
        <w:t>. Люди жалуются на то, что государство очень слабо помогает семьям с детьми.</w:t>
      </w:r>
    </w:p>
    <w:p w14:paraId="1B8B84F5" w14:textId="77777777" w:rsidR="00C965B1" w:rsidRPr="009F0699" w:rsidRDefault="00C965B1" w:rsidP="00C965B1">
      <w:r w:rsidRPr="009F0699">
        <w:t>Самое высокое одноразовое пособие по рождению ребенка с этого года получают жители Юрмалы - 1000 евро за каждого новорожденного. В Резекне, при условии, что оба родителя там задекларированы, пособие составляет 720 евро, в Даугавпилсе - 500, в Вентспилсе - 300. В Риге пособие составляет 150 евро, и эта сумма не менялась больше десяти лет.</w:t>
      </w:r>
    </w:p>
    <w:p w14:paraId="52786A8B" w14:textId="77777777" w:rsidR="00C965B1" w:rsidRPr="009F0699" w:rsidRDefault="00C965B1" w:rsidP="00C965B1">
      <w:r w:rsidRPr="009F0699">
        <w:t>Пособия молодым родителям платят не только муниципальные власти, но и государство. Есть единоразовое пособие по рождению ребенка - это 421,17 евро. Кроме того, производится ежемесячная выплата за ребёнка возрастом до полутора лет - 171 евро; эта сумма как была установлена в 2003 году, так с тех пор и не менялась. В следующем году предполагается увеличить это пособие до 422 евро в месяц, однако пока не ясно, получится ли найти требуемые для этого 71,4 млн евро.</w:t>
      </w:r>
    </w:p>
    <w:p w14:paraId="709C3188" w14:textId="77777777" w:rsidR="00C965B1" w:rsidRPr="009F0699" w:rsidRDefault="00C965B1" w:rsidP="00C965B1">
      <w:r w:rsidRPr="009F0699">
        <w:t>Как понять наглядно достаточно ли велики латвийские детские пособия? Все познается в сравнении.</w:t>
      </w:r>
    </w:p>
    <w:p w14:paraId="332522D9" w14:textId="77777777" w:rsidR="00C965B1" w:rsidRPr="009F0699" w:rsidRDefault="00C965B1" w:rsidP="00C965B1">
      <w:r w:rsidRPr="009F0699">
        <w:t>По данным ресурса World of Statistics, в 2024 году Латвия заняла второе место на планете по стоимости коммунальных услуг. Если верить этим данным, среднестатический латвиец отдает за эти услуги 308 евро.</w:t>
      </w:r>
    </w:p>
    <w:p w14:paraId="32B69CCD" w14:textId="77777777" w:rsidR="00C965B1" w:rsidRPr="009F0699" w:rsidRDefault="00C965B1" w:rsidP="00C965B1">
      <w:r w:rsidRPr="009F0699">
        <w:t xml:space="preserve">На первом месте - Австрия, в которой стоимость </w:t>
      </w:r>
      <w:r w:rsidR="009F0699" w:rsidRPr="009F0699">
        <w:t>«</w:t>
      </w:r>
      <w:r w:rsidRPr="009F0699">
        <w:t>коммуналки</w:t>
      </w:r>
      <w:r w:rsidR="009F0699" w:rsidRPr="009F0699">
        <w:t>»</w:t>
      </w:r>
      <w:r w:rsidRPr="009F0699">
        <w:t xml:space="preserve"> составляет в среднем 330 евро, на третьем - Германия с 301 евро. Далее в списке следуют Великобритания, Эстония, Швейцария, Чехия, Словения, Польша, Нидерланды.</w:t>
      </w:r>
    </w:p>
    <w:p w14:paraId="22AA2044" w14:textId="77777777" w:rsidR="00C965B1" w:rsidRPr="009F0699" w:rsidRDefault="00C965B1" w:rsidP="00C965B1">
      <w:r w:rsidRPr="009F0699">
        <w:t>Впрочем, латвийцев можно поздравить. Ведь в 2023 году Латвия занимала по этой позиции первое место - так что наблюдается пусть крохотный, но прогресс.</w:t>
      </w:r>
    </w:p>
    <w:p w14:paraId="73A4A897" w14:textId="77777777" w:rsidR="00C965B1" w:rsidRPr="009F0699" w:rsidRDefault="00C965B1" w:rsidP="00C965B1">
      <w:r w:rsidRPr="009F0699">
        <w:t>Впрочем, особо радоваться не приходится в любом случае. Ведь если сравнить стоимость коммунальных услуг с уровнем средней зарплаты по стране, станет понятно, что выживать среднестатистическому жителю Латвии гораздо труднее, чем австрийцу, немцу или англичанину.</w:t>
      </w:r>
    </w:p>
    <w:p w14:paraId="0EE4AB89" w14:textId="77777777" w:rsidR="00C965B1" w:rsidRPr="009F0699" w:rsidRDefault="00C965B1" w:rsidP="00C965B1">
      <w:r w:rsidRPr="009F0699">
        <w:t xml:space="preserve">В Австрии размер средней заработной платы составляет 2521 евро. К примеру, учитель средней школы зарабатывает около 3970 евро, а медсестра - примерно 2670. Средний доход немца - это 3900 евро в месяц, а англичанина - 2647 фунтов стерлингов. Ежемесячная средняя зарплата латвийца составляет 1537 евро в месяц - и то лишь до уплаты налогов. И из них он должен </w:t>
      </w:r>
      <w:r w:rsidR="009F0699" w:rsidRPr="009F0699">
        <w:t>«</w:t>
      </w:r>
      <w:r w:rsidRPr="009F0699">
        <w:t>отстегнуть за коммуналку</w:t>
      </w:r>
      <w:r w:rsidR="009F0699" w:rsidRPr="009F0699">
        <w:t>»</w:t>
      </w:r>
      <w:r w:rsidRPr="009F0699">
        <w:t xml:space="preserve"> 308 евро.</w:t>
      </w:r>
    </w:p>
    <w:p w14:paraId="759551DA" w14:textId="77777777" w:rsidR="00C965B1" w:rsidRPr="009F0699" w:rsidRDefault="00C965B1" w:rsidP="00C965B1">
      <w:r w:rsidRPr="009F0699">
        <w:lastRenderedPageBreak/>
        <w:t>Сейчас в Латвии действуют 15 видов налогов и 113 госпошлин, которые платят жители. С работника только в виде подоходного налога взимается 20-31,4%. Но уже не только с зарплаты, а со всего дохода, куда входят, например, и деньги, вырученные с продажи квартиры или машины. Помимо подоходного налога, приходится платить взносы социального страхования.</w:t>
      </w:r>
    </w:p>
    <w:p w14:paraId="7C72030A" w14:textId="77777777" w:rsidR="00C965B1" w:rsidRPr="009F0699" w:rsidRDefault="00C965B1" w:rsidP="00C965B1">
      <w:r w:rsidRPr="009F0699">
        <w:t>Затем вступают в силу косвенные платежи, и первый из них - НДС в размере 21%. Отправляясь в магазин за покупками, латвиец отдает государству пятую часть потраченных там денег. Потом следуют акцизы на алкоголь и табак, на кофе и газированные напитки, на автомобильное топливо, на природный газ, которым отапливаются жилища - их ставка регулярно повышается.</w:t>
      </w:r>
    </w:p>
    <w:p w14:paraId="3CEB97BC" w14:textId="77777777" w:rsidR="00C965B1" w:rsidRPr="009F0699" w:rsidRDefault="00C965B1" w:rsidP="00C965B1">
      <w:r w:rsidRPr="009F0699">
        <w:t xml:space="preserve">Причем ставка налога на </w:t>
      </w:r>
      <w:r w:rsidR="009F0699" w:rsidRPr="009F0699">
        <w:t>«</w:t>
      </w:r>
      <w:r w:rsidRPr="009F0699">
        <w:t>голубое топливо</w:t>
      </w:r>
      <w:r w:rsidR="009F0699" w:rsidRPr="009F0699">
        <w:t>»</w:t>
      </w:r>
      <w:r w:rsidRPr="009F0699">
        <w:t xml:space="preserve"> рассчитывается, исходя из фактической стоимости энергоресурсов. Таким образом выходит, что государство из-за повышения стоимости газа получило существенные дополнительные налоговые поступления.</w:t>
      </w:r>
    </w:p>
    <w:p w14:paraId="3528DFF0" w14:textId="77777777" w:rsidR="00C965B1" w:rsidRPr="009F0699" w:rsidRDefault="00C965B1" w:rsidP="00C965B1">
      <w:r w:rsidRPr="009F0699">
        <w:t>Вдобавок все владельцы автотранспорта платят ежегодный транспортный налог, а владельцы недвижимого имущества - налог на свою землю, квартиры, дома и гаражи. Пока действует мораторий на их повышение, но все может измениться, если власти Латвии будут следовать рекомендациям Еврокомиссии.</w:t>
      </w:r>
    </w:p>
    <w:p w14:paraId="7C23CF74" w14:textId="77777777" w:rsidR="00C965B1" w:rsidRPr="009F0699" w:rsidRDefault="00C965B1" w:rsidP="00C965B1">
      <w:r w:rsidRPr="009F0699">
        <w:t>Впрочем, уже сейчас государство забирает у латвийца до 80% доходов. Понятно, что заводят детей в таких условиях лишь самые отважные.</w:t>
      </w:r>
    </w:p>
    <w:p w14:paraId="04DA8A1C" w14:textId="77777777" w:rsidR="00C965B1" w:rsidRPr="009F0699" w:rsidRDefault="00C965B1" w:rsidP="00C965B1">
      <w:r w:rsidRPr="009F0699">
        <w:t>Денег на увеличение пособий не предвидится. Сейчас главный установленный государством приоритет - развитие вооруженных сил, основные суммы идут туда. Недавно Эдгар Ринкевич озвучил план поднять военные расходы Латвии до 5% от ВВП. Это порядка 2 млрд евро в год - сумма для маленького бедного государства огромная.</w:t>
      </w:r>
    </w:p>
    <w:p w14:paraId="4EF0F61D" w14:textId="77777777" w:rsidR="00C965B1" w:rsidRPr="009F0699" w:rsidRDefault="00C965B1" w:rsidP="00C965B1">
      <w:r w:rsidRPr="009F0699">
        <w:t>Кризис начнётся скоро</w:t>
      </w:r>
    </w:p>
    <w:p w14:paraId="0D1E9B3E" w14:textId="77777777" w:rsidR="00C965B1" w:rsidRPr="009F0699" w:rsidRDefault="00C965B1" w:rsidP="00C965B1">
      <w:r w:rsidRPr="009F0699">
        <w:t>18 февраля крупнейшее латвийское издание Neatkar g Rita Avize (</w:t>
      </w:r>
      <w:r w:rsidR="009F0699" w:rsidRPr="009F0699">
        <w:t>«</w:t>
      </w:r>
      <w:r w:rsidRPr="009F0699">
        <w:t>Независимая утренняя газета</w:t>
      </w:r>
      <w:r w:rsidR="009F0699" w:rsidRPr="009F0699">
        <w:t>»</w:t>
      </w:r>
      <w:r w:rsidRPr="009F0699">
        <w:t xml:space="preserve">) опубликовало статью, пессимизм которой бьет в глаза, уже начиная с заголовка: </w:t>
      </w:r>
      <w:r w:rsidR="009F0699" w:rsidRPr="009F0699">
        <w:t>«</w:t>
      </w:r>
      <w:r w:rsidRPr="009F0699">
        <w:t>Почему демография отводит латвийскому государству только двадцать лет</w:t>
      </w:r>
      <w:r w:rsidR="009F0699" w:rsidRPr="009F0699">
        <w:t>»</w:t>
      </w:r>
      <w:r w:rsidRPr="009F0699">
        <w:t>. Автор этого материала Арнис Клуйнис пишет, что ситуация с рождаемостью в государстве поистине ужасает, а власти, похоже, уже с этим смирились.</w:t>
      </w:r>
    </w:p>
    <w:p w14:paraId="6A3651CB" w14:textId="77777777" w:rsidR="00C965B1" w:rsidRPr="009F0699" w:rsidRDefault="00C965B1" w:rsidP="00C965B1">
      <w:r w:rsidRPr="009F0699">
        <w:t>Причем проблема заключается не только в количестве, но и в качестве: исчезают люди с определенными навыками и умениями, необходимыми для всего общества. Клуйнис сетует, что взрослые латвийцы не стремятся заводить детей, количество потенциальных родителей падает, а люди стараются планировать рождение детей только на теплое время года, когда легче осуществлять уход за новорожденными.</w:t>
      </w:r>
    </w:p>
    <w:p w14:paraId="40ECC265" w14:textId="77777777" w:rsidR="00C965B1" w:rsidRPr="009F0699" w:rsidRDefault="00C965B1" w:rsidP="00C965B1">
      <w:r w:rsidRPr="009F0699">
        <w:t>При этом специалисты предупреждают: то, что происходит сейчас - это еще не демографический кризис. Настоящий кризис, когда Латвия станет терять по 20 тысяч человек в год, при сохранении нынешних тенденций разразится лет через пять.</w:t>
      </w:r>
    </w:p>
    <w:p w14:paraId="55EA7AE0" w14:textId="77777777" w:rsidR="00C965B1" w:rsidRPr="009F0699" w:rsidRDefault="00C965B1" w:rsidP="00C965B1">
      <w:r w:rsidRPr="009F0699">
        <w:t>В возраст наиболее активного деторождения входит самая малочисленная группа населения страны, зато в возраст умирания - одна из самых многочисленных из ныне живущих. И без того малая группа появившихся на свет в 90-е (а ведь именно у нее сейчас возраст наиболее активного деторождения) сжалась еще сильнее в результате массового исхода населения в 2004-2019 гг.</w:t>
      </w:r>
    </w:p>
    <w:p w14:paraId="1F78C994" w14:textId="77777777" w:rsidR="00C965B1" w:rsidRPr="009F0699" w:rsidRDefault="00C965B1" w:rsidP="00C965B1">
      <w:r w:rsidRPr="009F0699">
        <w:lastRenderedPageBreak/>
        <w:t xml:space="preserve">Это эмиграционное </w:t>
      </w:r>
      <w:r w:rsidR="009F0699" w:rsidRPr="009F0699">
        <w:t>«</w:t>
      </w:r>
      <w:r w:rsidRPr="009F0699">
        <w:t>цунами</w:t>
      </w:r>
      <w:r w:rsidR="009F0699" w:rsidRPr="009F0699">
        <w:t>»</w:t>
      </w:r>
      <w:r w:rsidRPr="009F0699">
        <w:t xml:space="preserve"> не только углубило </w:t>
      </w:r>
      <w:r w:rsidR="009F0699" w:rsidRPr="009F0699">
        <w:t>«</w:t>
      </w:r>
      <w:r w:rsidRPr="009F0699">
        <w:t>яму</w:t>
      </w:r>
      <w:r w:rsidR="009F0699" w:rsidRPr="009F0699">
        <w:t>»</w:t>
      </w:r>
      <w:r w:rsidRPr="009F0699">
        <w:t xml:space="preserve">, но и превратило ее в настоящий </w:t>
      </w:r>
      <w:r w:rsidR="009F0699" w:rsidRPr="009F0699">
        <w:t>«</w:t>
      </w:r>
      <w:r w:rsidRPr="009F0699">
        <w:t>котлован</w:t>
      </w:r>
      <w:r w:rsidR="009F0699" w:rsidRPr="009F0699">
        <w:t>»</w:t>
      </w:r>
      <w:r w:rsidRPr="009F0699">
        <w:t xml:space="preserve">. Тогда в один конец уезжали люди самых разных возрастов, очень часто увозя с собой детей, рожденных не только в 90-е, но и позже. Только за четыре года (2008-2011) суммарный отток населения из страны достиг 113 тысяч человек. В последующие же годы миграция хоть и снизилась, но не остановилась - и края демографического </w:t>
      </w:r>
      <w:r w:rsidR="009F0699" w:rsidRPr="009F0699">
        <w:t>«</w:t>
      </w:r>
      <w:r w:rsidRPr="009F0699">
        <w:t>котлована</w:t>
      </w:r>
      <w:r w:rsidR="009F0699" w:rsidRPr="009F0699">
        <w:t>»</w:t>
      </w:r>
      <w:r w:rsidRPr="009F0699">
        <w:t xml:space="preserve"> продолжали осыпаться.</w:t>
      </w:r>
    </w:p>
    <w:p w14:paraId="77DA034F" w14:textId="77777777" w:rsidR="00C965B1" w:rsidRPr="009F0699" w:rsidRDefault="00C965B1" w:rsidP="00C965B1">
      <w:r w:rsidRPr="009F0699">
        <w:t>Пандемия Covid-19 на время перекрыла отток людей, а российская СВО на Украине привела к тому, что в 2022-м население Латвии первый раз с конца 80-х даже немного увеличилось - за счет притока беженцев. Но затем процесс депопуляции возобновился.</w:t>
      </w:r>
    </w:p>
    <w:p w14:paraId="01BDF805" w14:textId="77777777" w:rsidR="00C965B1" w:rsidRPr="009F0699" w:rsidRDefault="00C965B1" w:rsidP="00C965B1">
      <w:r w:rsidRPr="009F0699">
        <w:t>Демографы рассчитали, что в 2027-2034 гг в Латвии будет рождаться менее 10 тысяч детей в год, а порой и менее 8-9 тысяч. При этом, вероятно, число смертей уже в ближайшие годы превысит 30 тысяч (ведь сейчас людей старше 65 в Латвии насчитывается 400 тысяч), а в конце 2020-х и начале 2030-х - возможно, и 35 тысяч. В таком темпе сокращение составит минус 200 тысяч человек за десять лет.</w:t>
      </w:r>
    </w:p>
    <w:p w14:paraId="6FE09747" w14:textId="77777777" w:rsidR="00C965B1" w:rsidRPr="009F0699" w:rsidRDefault="00C965B1" w:rsidP="00C965B1">
      <w:r w:rsidRPr="009F0699">
        <w:t>Можно пытаться увеличить пособия, но, как говорят местные демографы, подобную брешь закрыть можно только одним способом - иммиграцией. По понятным причинам такой способ борьбы с демографической ямой вызывает ярость латышских националистов. Однако по факту процесс замещения населения уже происходит.</w:t>
      </w:r>
    </w:p>
    <w:p w14:paraId="1618793B" w14:textId="77777777" w:rsidR="00C965B1" w:rsidRPr="009F0699" w:rsidRDefault="00C965B1" w:rsidP="00C965B1">
      <w:r w:rsidRPr="009F0699">
        <w:t>*Международное движение ЛГБТ признано в России экстремистским</w:t>
      </w:r>
    </w:p>
    <w:p w14:paraId="43EF8F58" w14:textId="77777777" w:rsidR="00433F69" w:rsidRPr="009F0699" w:rsidRDefault="00A20BB1" w:rsidP="00C965B1">
      <w:hyperlink r:id="rId45" w:history="1">
        <w:r w:rsidR="00C965B1" w:rsidRPr="009F0699">
          <w:rPr>
            <w:rStyle w:val="a3"/>
          </w:rPr>
          <w:t>https://regnum.ru/article/3948796</w:t>
        </w:r>
      </w:hyperlink>
    </w:p>
    <w:p w14:paraId="585B04AD" w14:textId="77777777" w:rsidR="00C965B1" w:rsidRPr="009F0699" w:rsidRDefault="00C965B1" w:rsidP="00C965B1"/>
    <w:p w14:paraId="36CF354B" w14:textId="77777777" w:rsidR="00111D7C" w:rsidRPr="009F0699" w:rsidRDefault="00111D7C" w:rsidP="00111D7C">
      <w:pPr>
        <w:pStyle w:val="10"/>
      </w:pPr>
      <w:bookmarkStart w:id="139" w:name="_Toc99271715"/>
      <w:bookmarkStart w:id="140" w:name="_Toc99318660"/>
      <w:bookmarkStart w:id="141" w:name="_Toc165991080"/>
      <w:bookmarkStart w:id="142" w:name="_Toc191015468"/>
      <w:r w:rsidRPr="009F0699">
        <w:t>Новости пенсионной отрасли стран дальнего зарубежья</w:t>
      </w:r>
      <w:bookmarkEnd w:id="139"/>
      <w:bookmarkEnd w:id="140"/>
      <w:bookmarkEnd w:id="141"/>
      <w:bookmarkEnd w:id="142"/>
    </w:p>
    <w:p w14:paraId="463C4CEC" w14:textId="77777777" w:rsidR="00BE1C9D" w:rsidRPr="009F0699" w:rsidRDefault="00BE1C9D" w:rsidP="00BE1C9D">
      <w:pPr>
        <w:pStyle w:val="2"/>
      </w:pPr>
      <w:bookmarkStart w:id="143" w:name="_Toc191015469"/>
      <w:r w:rsidRPr="009F0699">
        <w:t xml:space="preserve">ТАСС, 20.02.2025, Рютте призвал банки и пенсионные фонды ЕС </w:t>
      </w:r>
      <w:r w:rsidR="009F0699" w:rsidRPr="009F0699">
        <w:t>«</w:t>
      </w:r>
      <w:r w:rsidRPr="009F0699">
        <w:t>инвестировать в оборону</w:t>
      </w:r>
      <w:r w:rsidR="009F0699" w:rsidRPr="009F0699">
        <w:t>»</w:t>
      </w:r>
      <w:bookmarkEnd w:id="143"/>
    </w:p>
    <w:p w14:paraId="125FC8F0" w14:textId="77777777" w:rsidR="00BE1C9D" w:rsidRPr="009F0699" w:rsidRDefault="00BE1C9D" w:rsidP="009F0699">
      <w:pPr>
        <w:pStyle w:val="3"/>
      </w:pPr>
      <w:bookmarkStart w:id="144" w:name="_Toc191015470"/>
      <w:r w:rsidRPr="009F0699">
        <w:t>Генсек НАТО Марк Рютте призвал европейские банки и пенсионные фонды вкладывать деньги в военное производство.</w:t>
      </w:r>
      <w:bookmarkEnd w:id="144"/>
    </w:p>
    <w:p w14:paraId="7FAC526F" w14:textId="77777777" w:rsidR="00BE1C9D" w:rsidRPr="009F0699" w:rsidRDefault="009F0699" w:rsidP="00BE1C9D">
      <w:r w:rsidRPr="009F0699">
        <w:t>«</w:t>
      </w:r>
      <w:r w:rsidR="00BE1C9D" w:rsidRPr="009F0699">
        <w:t>Будьте моими послами и скажите своим политикам, банкам и пенсионным фондам, чтобы они вкладывали деньги в оборону</w:t>
      </w:r>
      <w:r w:rsidRPr="009F0699">
        <w:t>»</w:t>
      </w:r>
      <w:r w:rsidR="00BE1C9D" w:rsidRPr="009F0699">
        <w:t>, - заявил Рютте, обращаясь с речью к европейским студентам в университете в Братиславе, которую транслировала пресс-служба НАТО. Он не согласился с предположением одного из студентов, что бесконечное повышение военных расходов в НАТО может запустить процесс выхода государств из организации, и высказал мнение, что, наоборот, еще больше стран должны присоединиться к Североатлантическому альянсу.</w:t>
      </w:r>
    </w:p>
    <w:p w14:paraId="10E375D2" w14:textId="77777777" w:rsidR="00BE1C9D" w:rsidRPr="009F0699" w:rsidRDefault="00BE1C9D" w:rsidP="00BE1C9D">
      <w:r w:rsidRPr="009F0699">
        <w:t>Ранее Рютте заявил в Братиславе, что нынешняя норма военных расходов для стран НАТО в 2% ВВП недостаточна и она должна быть повышена до 3 или более процентов. По его словам, это произойдет на саммите НАТО в Гааге в июне.</w:t>
      </w:r>
    </w:p>
    <w:p w14:paraId="012BB8C2" w14:textId="77777777" w:rsidR="00BE1C9D" w:rsidRPr="009F0699" w:rsidRDefault="00A20BB1" w:rsidP="00BE1C9D">
      <w:hyperlink r:id="rId46" w:history="1">
        <w:r w:rsidR="00BE1C9D" w:rsidRPr="009F0699">
          <w:rPr>
            <w:rStyle w:val="a3"/>
          </w:rPr>
          <w:t>https://tass.ru/mezhdunarodnaya-panorama/23201351</w:t>
        </w:r>
      </w:hyperlink>
      <w:r w:rsidR="00BE1C9D" w:rsidRPr="009F0699">
        <w:t xml:space="preserve"> </w:t>
      </w:r>
    </w:p>
    <w:p w14:paraId="055B9830" w14:textId="77777777" w:rsidR="005B687E" w:rsidRPr="009F0699" w:rsidRDefault="005B687E" w:rsidP="005B687E">
      <w:pPr>
        <w:pStyle w:val="2"/>
      </w:pPr>
      <w:bookmarkStart w:id="145" w:name="_Toc191015471"/>
      <w:bookmarkStart w:id="146" w:name="_Hlk191015345"/>
      <w:r w:rsidRPr="009F0699">
        <w:t>Российская газета, 20.02.2025, В Испании увеличат возраст работы госслужащих до 72 лет</w:t>
      </w:r>
      <w:bookmarkEnd w:id="145"/>
    </w:p>
    <w:p w14:paraId="25EA1546" w14:textId="77777777" w:rsidR="005B687E" w:rsidRPr="009F0699" w:rsidRDefault="005B687E" w:rsidP="009F0699">
      <w:pPr>
        <w:pStyle w:val="3"/>
      </w:pPr>
      <w:bookmarkStart w:id="147" w:name="_Toc191015472"/>
      <w:r w:rsidRPr="009F0699">
        <w:t>Власти Испании предлагают увеличить возраст, до которого госслужащие могут продолжать работать. Проект поправок в законодательство предусматривает возможность работы до 72 лет, для тех государственных служащих, которые пожелают продолжить работу добровольно по достижении пенсионного возраста, сообщает портал todoalicante.es.</w:t>
      </w:r>
      <w:bookmarkEnd w:id="147"/>
    </w:p>
    <w:p w14:paraId="203EE75F" w14:textId="77777777" w:rsidR="005B687E" w:rsidRPr="009F0699" w:rsidRDefault="005B687E" w:rsidP="005B687E">
      <w:r w:rsidRPr="009F0699">
        <w:t>В настоящее время государственный служащий может продолжать работать на той же должности не позднее 70 лет. С изменениями этот срок будет продлен еще на два года.</w:t>
      </w:r>
    </w:p>
    <w:p w14:paraId="283EDFE6" w14:textId="77777777" w:rsidR="005B687E" w:rsidRPr="009F0699" w:rsidRDefault="005B687E" w:rsidP="005B687E">
      <w:r w:rsidRPr="009F0699">
        <w:t>В правительстве уточнили, что это предложение было сделано в ответ на запрос нескольких групп государственных служащих, включая врачей, судей и преподавателей университетов..</w:t>
      </w:r>
    </w:p>
    <w:p w14:paraId="0F20351D" w14:textId="77777777" w:rsidR="005B687E" w:rsidRPr="009F0699" w:rsidRDefault="005B687E" w:rsidP="005B687E">
      <w:r w:rsidRPr="009F0699">
        <w:t>Еще одно изменение предусматривает возврат возможности частичного выхода на пенсию для государственных служащих. Она позволит чиновникам уйти с действительной службы до 65 лет. Затем они смогут совмещать неполный рабочий день с получением части пенсии. Этой возможностью в настоящее время могут воспользоваться все работающие в частном секторе, а также административный персонал в муниципальных и государственных учреждениях.</w:t>
      </w:r>
    </w:p>
    <w:p w14:paraId="61A25E5B" w14:textId="77777777" w:rsidR="005B687E" w:rsidRPr="009F0699" w:rsidRDefault="005B687E" w:rsidP="005B687E">
      <w:r w:rsidRPr="009F0699">
        <w:t>Цель реформы состоит в том, чтобы унифицировать условия перехода между работой и выходом на пенсию, гарантируя передачу знаний между поколениями, говорится в комментарии правительства.</w:t>
      </w:r>
    </w:p>
    <w:p w14:paraId="2D0AAFD3" w14:textId="77777777" w:rsidR="005B687E" w:rsidRPr="009F0699" w:rsidRDefault="00A20BB1" w:rsidP="005B687E">
      <w:hyperlink r:id="rId47" w:history="1">
        <w:r w:rsidR="005B687E" w:rsidRPr="009F0699">
          <w:rPr>
            <w:rStyle w:val="a3"/>
          </w:rPr>
          <w:t>https://rg.ru/2025/02/20/v-ispanii-uvelichat-vozrast-raboty-gossluzhashchih-do-72-let.html</w:t>
        </w:r>
      </w:hyperlink>
      <w:r w:rsidR="005B687E" w:rsidRPr="009F0699">
        <w:t xml:space="preserve"> </w:t>
      </w:r>
    </w:p>
    <w:p w14:paraId="0E07FCE2" w14:textId="77777777" w:rsidR="00D642BB" w:rsidRPr="009F0699" w:rsidRDefault="00D642BB" w:rsidP="00D642BB">
      <w:pPr>
        <w:pStyle w:val="2"/>
      </w:pPr>
      <w:bookmarkStart w:id="148" w:name="_Toc191015473"/>
      <w:bookmarkEnd w:id="146"/>
      <w:r w:rsidRPr="009F0699">
        <w:t>РИА Новости, 20.02.2025, Во Франции дефицит пенсионного фонда составил 6,6 миллиарда евро</w:t>
      </w:r>
      <w:bookmarkEnd w:id="148"/>
    </w:p>
    <w:p w14:paraId="637D2BA9" w14:textId="77777777" w:rsidR="00D642BB" w:rsidRPr="009F0699" w:rsidRDefault="00D642BB" w:rsidP="009F0699">
      <w:pPr>
        <w:pStyle w:val="3"/>
      </w:pPr>
      <w:bookmarkStart w:id="149" w:name="_Toc191015474"/>
      <w:r w:rsidRPr="009F0699">
        <w:t>Дефицит пенсионного фонда Франции составляет 6,6 миллиарда евро в 2025 году и вырастет более чем в два раза к 2035 году, следует из отчета Счетной палаты Франции, опубликованного в четверг.</w:t>
      </w:r>
      <w:bookmarkEnd w:id="149"/>
    </w:p>
    <w:p w14:paraId="5400F020" w14:textId="77777777" w:rsidR="00D642BB" w:rsidRPr="009F0699" w:rsidRDefault="009F0699" w:rsidP="00D642BB">
      <w:r w:rsidRPr="009F0699">
        <w:t>«</w:t>
      </w:r>
      <w:r w:rsidR="00D642BB" w:rsidRPr="009F0699">
        <w:t>Дефицит пенсионной системы Франции, как ожидается, составит около 15 миллиардов евро в 2035 году и 30 миллиардов евро в 2045 году. В 2025 году он оценивается в 6,6 миллиарда евро</w:t>
      </w:r>
      <w:r w:rsidRPr="009F0699">
        <w:t>»</w:t>
      </w:r>
      <w:r w:rsidR="00D642BB" w:rsidRPr="009F0699">
        <w:t xml:space="preserve">, - сообщается в отчете. </w:t>
      </w:r>
    </w:p>
    <w:p w14:paraId="4308CD86" w14:textId="77777777" w:rsidR="00D642BB" w:rsidRPr="009F0699" w:rsidRDefault="00D642BB" w:rsidP="00D642BB">
      <w:r w:rsidRPr="009F0699">
        <w:t xml:space="preserve">Эксперты отмечают, что до 2030 года ожидается период стабилизации за счет пенсионной реформы 2023 года, постепенно повышающей пенсионный возраст до 64 лет. Затем ее эффект ослабнет, а общий дефицит значительно вырастет, отмечают эксперты. </w:t>
      </w:r>
    </w:p>
    <w:p w14:paraId="43C1559C" w14:textId="77777777" w:rsidR="00D642BB" w:rsidRPr="009F0699" w:rsidRDefault="00D642BB" w:rsidP="00D642BB">
      <w:r w:rsidRPr="009F0699">
        <w:t xml:space="preserve">Согласно анализу Счетной палаты, замораживание пенсионного возраста в 63 года увеличит дефицит на 5,8 миллиарда евро к 2035 году и на 4,3 миллиарда в 2045 году. При этом его увеличение до 65 лет принесет дополнительные 8,4 миллиарда к 2045 году. Счетная палата не стала рассматривать вариант возвращения пенсионного возраста в 62 года, которого требует французская оппозиция и профсоюзы. </w:t>
      </w:r>
    </w:p>
    <w:p w14:paraId="6AFE29E5" w14:textId="77777777" w:rsidR="00D642BB" w:rsidRPr="009F0699" w:rsidRDefault="00D642BB" w:rsidP="00D642BB">
      <w:r w:rsidRPr="009F0699">
        <w:t>Ранее премьер-министр Франции Франсуа Байру заявил, что не намерен отменять резонансную пенсионную реформу, которую правительство президента Эммануэля Макрона провело в 2023 году, несмотря на масштабные протесты по всей стране.</w:t>
      </w:r>
    </w:p>
    <w:p w14:paraId="339A296F" w14:textId="77777777" w:rsidR="00D642BB" w:rsidRPr="009F0699" w:rsidRDefault="00D642BB" w:rsidP="00D642BB">
      <w:r w:rsidRPr="009F0699">
        <w:t xml:space="preserve">При этом Байру дал несколько месяцев для консультаций между политиками и </w:t>
      </w:r>
      <w:r w:rsidR="009F0699" w:rsidRPr="009F0699">
        <w:t>«</w:t>
      </w:r>
      <w:r w:rsidRPr="009F0699">
        <w:t>всеми социальными партнерами</w:t>
      </w:r>
      <w:r w:rsidR="009F0699" w:rsidRPr="009F0699">
        <w:t>»</w:t>
      </w:r>
      <w:r w:rsidRPr="009F0699">
        <w:t>, чтобы пересмотреть положения реформы.</w:t>
      </w:r>
    </w:p>
    <w:p w14:paraId="3C3448E3" w14:textId="77777777" w:rsidR="00D642BB" w:rsidRPr="009F0699" w:rsidRDefault="00D642BB" w:rsidP="00D642BB">
      <w:r w:rsidRPr="009F0699">
        <w:t xml:space="preserve">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с сентября прошлого года закон, постепенно поднимающий пенсионный возраст с 62 до 64 лет, вступил в силу. </w:t>
      </w:r>
    </w:p>
    <w:p w14:paraId="3CDD03D5" w14:textId="77777777" w:rsidR="00D642BB" w:rsidRPr="009F0699" w:rsidRDefault="00D642BB" w:rsidP="00D642BB">
      <w:r w:rsidRPr="009F0699">
        <w:t>Пенсионный возраст во Франции является одним из самых низких в Евросоюзе.</w:t>
      </w:r>
    </w:p>
    <w:p w14:paraId="05E8D448" w14:textId="77777777" w:rsidR="00D642BB" w:rsidRPr="009F0699" w:rsidRDefault="00A20BB1" w:rsidP="00D642BB">
      <w:hyperlink r:id="rId48" w:history="1">
        <w:r w:rsidR="00D642BB" w:rsidRPr="009F0699">
          <w:rPr>
            <w:rStyle w:val="a3"/>
          </w:rPr>
          <w:t>https://ria.ru/20250220/frantsiya-2000563822.html</w:t>
        </w:r>
      </w:hyperlink>
      <w:r w:rsidR="00D642BB" w:rsidRPr="009F0699">
        <w:t xml:space="preserve"> </w:t>
      </w:r>
    </w:p>
    <w:p w14:paraId="50246FB9" w14:textId="77777777" w:rsidR="00433F69" w:rsidRPr="009F0699" w:rsidRDefault="00433F69" w:rsidP="00433F69">
      <w:pPr>
        <w:pStyle w:val="2"/>
      </w:pPr>
      <w:bookmarkStart w:id="150" w:name="_Toc191015475"/>
      <w:bookmarkEnd w:id="94"/>
      <w:r w:rsidRPr="009F0699">
        <w:t>Smartphone Magazine, 20.02.2025, Почему ставка пенсионного фонда Техаса на Palantir вызывает интерес у инвесторов</w:t>
      </w:r>
      <w:bookmarkEnd w:id="150"/>
    </w:p>
    <w:p w14:paraId="20DEF46F" w14:textId="77777777" w:rsidR="00433F69" w:rsidRPr="009F0699" w:rsidRDefault="00433F69" w:rsidP="009F0699">
      <w:pPr>
        <w:pStyle w:val="3"/>
      </w:pPr>
      <w:bookmarkStart w:id="151" w:name="_Toc191015476"/>
      <w:r w:rsidRPr="009F0699">
        <w:t>Система пенсионного обеспечения учителей Техаса добавила более полумиллиона акций Palantir Technologies в свой портфель на 210 миллиардов долларов, что свидетельствует о сильном институциональном доверии.</w:t>
      </w:r>
      <w:bookmarkEnd w:id="151"/>
    </w:p>
    <w:p w14:paraId="24541334" w14:textId="77777777" w:rsidR="00433F69" w:rsidRPr="009F0699" w:rsidRDefault="00433F69" w:rsidP="00433F69">
      <w:r w:rsidRPr="009F0699">
        <w:t>Цена акций Palantir выросла на 4,6%, что подчеркивает растущий интерес инвесторов, вызванный её потенциалом в области искусственного интеллекта и анализа данных.</w:t>
      </w:r>
    </w:p>
    <w:p w14:paraId="4871734E" w14:textId="77777777" w:rsidR="00433F69" w:rsidRPr="009F0699" w:rsidRDefault="00433F69" w:rsidP="00433F69">
      <w:r w:rsidRPr="009F0699">
        <w:t>Институциональные инвесторы владеют более чем 52% акций Palantir, при этом почти 1,300 управляющих фондами поддерживают траекторию роста компании.</w:t>
      </w:r>
    </w:p>
    <w:p w14:paraId="436140C4" w14:textId="77777777" w:rsidR="00433F69" w:rsidRPr="009F0699" w:rsidRDefault="00433F69" w:rsidP="00433F69">
      <w:r w:rsidRPr="009F0699">
        <w:t>Оценка компании высока, составляя 225 раз ожидаемую прибыль следующего года, что указывает на высокие ожидания, но также и на потенциальные риски.</w:t>
      </w:r>
    </w:p>
    <w:p w14:paraId="04FE7959" w14:textId="77777777" w:rsidR="00433F69" w:rsidRPr="009F0699" w:rsidRDefault="00433F69" w:rsidP="00433F69">
      <w:r w:rsidRPr="009F0699">
        <w:t>Palantir олицетворяет сочетание возможностей и рисков, требуя от инвесторов баланса между оптимизмом и осторожностью.</w:t>
      </w:r>
    </w:p>
    <w:p w14:paraId="3181EC27" w14:textId="77777777" w:rsidR="00433F69" w:rsidRPr="009F0699" w:rsidRDefault="00433F69" w:rsidP="00433F69">
      <w:r w:rsidRPr="009F0699">
        <w:t>Сейсмический сдвиг в институциональной вере встряхнул воды фондового рынка, подогреваемый тщательной точностью гиганта из штата Одинокой Звезды. Palantir Technologies, загадочный гигант на стыке искусственного интеллекта и анализа данных, захватил внимание общественности. Это не только 4,6% рост цен на акции, который вызывает обсуждения; это доверие, дарованное Системой пенсионного обеспечения учителей Техаса, что действительно захватило воображение.</w:t>
      </w:r>
    </w:p>
    <w:p w14:paraId="604D5D12" w14:textId="77777777" w:rsidR="00433F69" w:rsidRPr="009F0699" w:rsidRDefault="00433F69" w:rsidP="00433F69">
      <w:r w:rsidRPr="009F0699">
        <w:t>Представьте себе: в обширном портфеле на 210 миллиардов долларов одного из самых мощных пенсионных фондов страны находится новое сокровище — более полумиллиона акций Palantir. Разоблачение этого стратегического дополнения вызвало дикий интерес среди инвесторов, сверкающий как маяк подтверждения потенциала высокоразвивающейся компании.</w:t>
      </w:r>
    </w:p>
    <w:p w14:paraId="12F871A1" w14:textId="77777777" w:rsidR="00433F69" w:rsidRPr="009F0699" w:rsidRDefault="00433F69" w:rsidP="00433F69">
      <w:r w:rsidRPr="009F0699">
        <w:t>Данные подтверждают это настроение. Более 52% акций Palantir находятся в руках институциональных инвесторов, группы из почти 1,300 управляющих фондами, которые укрепляют свои убеждения в траектории компании. Но энтузиазм рынка — это двусторонний меч; оценка компании inflated до опасных 225 раз ожидаемой прибыли следующего года. Ошибка может привести к резкому падению акций.</w:t>
      </w:r>
    </w:p>
    <w:p w14:paraId="602BEB27" w14:textId="77777777" w:rsidR="00433F69" w:rsidRPr="009F0699" w:rsidRDefault="00433F69" w:rsidP="00433F69">
      <w:r w:rsidRPr="009F0699">
        <w:t>Нарратив Palantir — это история смелого роста, где возможности танцуют на грани ожиданий. Институциональная вера предлагает мощную поддержку, но блеск осторожности все еще сохраняется под поверхностью. Для тех, кто готов прокатиться на этой волне, помните: острое восприятие и бдительность — ваши верные союзники.</w:t>
      </w:r>
    </w:p>
    <w:p w14:paraId="0FE923D1" w14:textId="77777777" w:rsidR="00433F69" w:rsidRPr="009F0699" w:rsidRDefault="00433F69" w:rsidP="00433F69">
      <w:r w:rsidRPr="009F0699">
        <w:t>Внутренняя информация: Резкий рост акций Palantir и институциональное доверие — что вам нужно знать!</w:t>
      </w:r>
    </w:p>
    <w:p w14:paraId="7E0FCAEF" w14:textId="77777777" w:rsidR="00433F69" w:rsidRPr="009F0699" w:rsidRDefault="00433F69" w:rsidP="00433F69">
      <w:r w:rsidRPr="009F0699">
        <w:t>Palantir Technologies: Конкурент на рынке, не имеющий аналогов</w:t>
      </w:r>
    </w:p>
    <w:p w14:paraId="3EE93400" w14:textId="77777777" w:rsidR="00433F69" w:rsidRPr="009F0699" w:rsidRDefault="00433F69" w:rsidP="00433F69">
      <w:r w:rsidRPr="009F0699">
        <w:t>Шаги и советы: Инвестирование в высокорисковые акции</w:t>
      </w:r>
    </w:p>
    <w:p w14:paraId="137CC389" w14:textId="77777777" w:rsidR="00433F69" w:rsidRPr="009F0699" w:rsidRDefault="00433F69" w:rsidP="00433F69">
      <w:r w:rsidRPr="009F0699">
        <w:t>Инвестирование в высокопрофильные, высокорисковые акции, такие как Palantir, требует стратегического подхода. Вот пошаговое руководство для оптимизации вашей инвестиционной стратегии:</w:t>
      </w:r>
    </w:p>
    <w:p w14:paraId="346628F3" w14:textId="77777777" w:rsidR="00433F69" w:rsidRPr="009F0699" w:rsidRDefault="00433F69" w:rsidP="00433F69">
      <w:r w:rsidRPr="009F0699">
        <w:t>1. Исследование и понимание: Изучите бизнес-модель Palantir, источники дохода и технологические преимущества. Понимание его возможностей в области ИИ и анализа данных имеет решающее значение, так как они являются центральными в его рыночном предложении.</w:t>
      </w:r>
    </w:p>
    <w:p w14:paraId="4E3DC55F" w14:textId="77777777" w:rsidR="00433F69" w:rsidRPr="009F0699" w:rsidRDefault="00433F69" w:rsidP="00433F69">
      <w:r w:rsidRPr="009F0699">
        <w:t>2. Оценка институциональной поддержки: Институциональные одобрения, такие как одобрение Системы пенсионного обеспечения учителей Техаса, могут быть сильным индикатором потенциала акций. Следите за этими движениями.</w:t>
      </w:r>
    </w:p>
    <w:p w14:paraId="32C9B836" w14:textId="77777777" w:rsidR="00433F69" w:rsidRPr="009F0699" w:rsidRDefault="00433F69" w:rsidP="00433F69">
      <w:r w:rsidRPr="009F0699">
        <w:t>3. Диверсификация: Не выделяйте все свои ресурсы на Palantir. Сбалансируйте свой портфель более стабильными инвестициями, чтобы снизить риски.</w:t>
      </w:r>
    </w:p>
    <w:p w14:paraId="7FACBC44" w14:textId="77777777" w:rsidR="00433F69" w:rsidRPr="009F0699" w:rsidRDefault="00433F69" w:rsidP="00433F69">
      <w:r w:rsidRPr="009F0699">
        <w:t>4. Установите четкие точки входа и выхода: Определите свою терпимость к риску и установите ордера на продажу, чтобы защититься от значительных потерь.</w:t>
      </w:r>
    </w:p>
    <w:p w14:paraId="20BF75F0" w14:textId="77777777" w:rsidR="00433F69" w:rsidRPr="009F0699" w:rsidRDefault="00433F69" w:rsidP="00433F69">
      <w:r w:rsidRPr="009F0699">
        <w:t>5. Будьте в курсе рыночных тенденций: Рыночные условия и отраслевые события могут повлиять на цены акций Palantir. Регулярно просматривайте финансовые новости и рыночные анализы.</w:t>
      </w:r>
    </w:p>
    <w:p w14:paraId="6C1C4E21" w14:textId="77777777" w:rsidR="00433F69" w:rsidRPr="009F0699" w:rsidRDefault="00433F69" w:rsidP="00433F69">
      <w:r w:rsidRPr="009F0699">
        <w:t>Примеры использования и отраслевые тенденции</w:t>
      </w:r>
    </w:p>
    <w:p w14:paraId="14EE2EF1" w14:textId="77777777" w:rsidR="00433F69" w:rsidRPr="009F0699" w:rsidRDefault="00433F69" w:rsidP="00433F69">
      <w:r w:rsidRPr="009F0699">
        <w:t>Технологии Palantir были использованы в различных секторах:</w:t>
      </w:r>
    </w:p>
    <w:p w14:paraId="108B9D35" w14:textId="77777777" w:rsidR="00433F69" w:rsidRPr="009F0699" w:rsidRDefault="00433F69" w:rsidP="00433F69">
      <w:r w:rsidRPr="009F0699">
        <w:t>— Государственный сектор и оборона: Используйте платформы Palantir для интеграции и анализа данных для повышения эффективности операций в области национальной безопасности.</w:t>
      </w:r>
    </w:p>
    <w:p w14:paraId="571AC2EF" w14:textId="77777777" w:rsidR="00433F69" w:rsidRPr="009F0699" w:rsidRDefault="00433F69" w:rsidP="00433F69">
      <w:r w:rsidRPr="009F0699">
        <w:t>— Здравоохранение: Позволяет больницам и поставщикам медицинских услуг управлять данными пациентов и улучшать результаты здоровья.</w:t>
      </w:r>
    </w:p>
    <w:p w14:paraId="38B52C02" w14:textId="77777777" w:rsidR="00433F69" w:rsidRPr="009F0699" w:rsidRDefault="00433F69" w:rsidP="00433F69">
      <w:r w:rsidRPr="009F0699">
        <w:t>— Финансовый сектор: Помогает финансовым учреждениям выявлять мошенничество и проводить управление рисками.</w:t>
      </w:r>
    </w:p>
    <w:p w14:paraId="196612C2" w14:textId="77777777" w:rsidR="00433F69" w:rsidRPr="009F0699" w:rsidRDefault="00433F69" w:rsidP="00433F69">
      <w:r w:rsidRPr="009F0699">
        <w:t>Тенденции указывают на растущий спрос на решения в области ИИ и анализа данных в различных отраслях, что соответствует основным предложениям Palantir.</w:t>
      </w:r>
    </w:p>
    <w:p w14:paraId="7BEA61A2" w14:textId="77777777" w:rsidR="00433F69" w:rsidRPr="009F0699" w:rsidRDefault="00433F69" w:rsidP="00433F69">
      <w:r w:rsidRPr="009F0699">
        <w:t>Прогнозы рынка и отраслевые тенденции</w:t>
      </w:r>
    </w:p>
    <w:p w14:paraId="69B076CA" w14:textId="77777777" w:rsidR="00433F69" w:rsidRPr="009F0699" w:rsidRDefault="00433F69" w:rsidP="00433F69">
      <w:r w:rsidRPr="009F0699">
        <w:t>Ожидается, что мировой рынок больших данных вырастет с 162 миллиардов долларов в 2021 году до 273 миллиардов долларов к 2026 году, с совокупным годовым темпом роста (CAGR) 11%. Учитывая сильные позиции Palantir в области ИИ и анализа данных, она готова извлечь выгоду из этой тенденции роста.</w:t>
      </w:r>
    </w:p>
    <w:p w14:paraId="31CA15CD" w14:textId="77777777" w:rsidR="00433F69" w:rsidRPr="009F0699" w:rsidRDefault="00433F69" w:rsidP="00433F69">
      <w:r w:rsidRPr="009F0699">
        <w:t>Обзоры и сравнения</w:t>
      </w:r>
    </w:p>
    <w:p w14:paraId="30B31AF6" w14:textId="77777777" w:rsidR="00433F69" w:rsidRPr="009F0699" w:rsidRDefault="00433F69" w:rsidP="00433F69">
      <w:r w:rsidRPr="009F0699">
        <w:t>По сравнению с другими компаниями в области анализа данных, такими как Snowflake и Splunk, Palantir выделяется своими специализированными государственными контрактами и индивидуальными программными решениями. Однако критики отмечают ее премиум-модель ценообразования и менее диверсифицированную клиентскую базу.</w:t>
      </w:r>
    </w:p>
    <w:p w14:paraId="621E1FC3" w14:textId="77777777" w:rsidR="00433F69" w:rsidRPr="009F0699" w:rsidRDefault="00433F69" w:rsidP="00433F69">
      <w:r w:rsidRPr="009F0699">
        <w:t>Споры и ограничения</w:t>
      </w:r>
    </w:p>
    <w:p w14:paraId="38B57839" w14:textId="77777777" w:rsidR="00433F69" w:rsidRPr="009F0699" w:rsidRDefault="00433F69" w:rsidP="00433F69">
      <w:r w:rsidRPr="009F0699">
        <w:t>Palantir сталкивается с критикой по поводу своих практик конфиденциальности данных и связей с правительством, что вызывает этические опасения. Кроме того, ее сильная зависимость от крупных государственных контрактов создает значительные риски для доходов.</w:t>
      </w:r>
    </w:p>
    <w:p w14:paraId="24D1EA44" w14:textId="77777777" w:rsidR="00433F69" w:rsidRPr="009F0699" w:rsidRDefault="00433F69" w:rsidP="00433F69">
      <w:r w:rsidRPr="009F0699">
        <w:t>Характеристики, спецификации и цены</w:t>
      </w:r>
    </w:p>
    <w:p w14:paraId="2414F817" w14:textId="77777777" w:rsidR="00433F69" w:rsidRPr="009F0699" w:rsidRDefault="00433F69" w:rsidP="00433F69">
      <w:r w:rsidRPr="009F0699">
        <w:t>— Продукты: Palantir Gotham (для обороны), Palantir Foundry (для коммерческого использования) и Palantir Apollo (операционная платформа).</w:t>
      </w:r>
    </w:p>
    <w:p w14:paraId="537E4579" w14:textId="77777777" w:rsidR="00433F69" w:rsidRPr="009F0699" w:rsidRDefault="00433F69" w:rsidP="00433F69">
      <w:r w:rsidRPr="009F0699">
        <w:t>— Цены: Индивидуальная модель ценообразования, основанная на потребностях и использовании клиента.</w:t>
      </w:r>
    </w:p>
    <w:p w14:paraId="2E3C18DC" w14:textId="77777777" w:rsidR="00433F69" w:rsidRPr="009F0699" w:rsidRDefault="00433F69" w:rsidP="00433F69">
      <w:r w:rsidRPr="009F0699">
        <w:t>Безопасность и устойчивость</w:t>
      </w:r>
    </w:p>
    <w:p w14:paraId="52928AF5" w14:textId="77777777" w:rsidR="00433F69" w:rsidRPr="009F0699" w:rsidRDefault="00433F69" w:rsidP="00433F69">
      <w:r w:rsidRPr="009F0699">
        <w:t>Palantir поддерживает надежные протоколы безопасности для защиты конфиденциальных данных. Однако практики устойчивого развития в области технологий остаются растущей проблемой; сосредоточение на энергоэффективных операциях может повысить рыночную привлекательность Palantir.</w:t>
      </w:r>
    </w:p>
    <w:p w14:paraId="5AE9CD71" w14:textId="77777777" w:rsidR="00433F69" w:rsidRPr="009F0699" w:rsidRDefault="00433F69" w:rsidP="00433F69">
      <w:r w:rsidRPr="009F0699">
        <w:t>Инсайты и прогнозы</w:t>
      </w:r>
    </w:p>
    <w:p w14:paraId="567B4C3B" w14:textId="77777777" w:rsidR="00433F69" w:rsidRPr="009F0699" w:rsidRDefault="00433F69" w:rsidP="00433F69">
      <w:r w:rsidRPr="009F0699">
        <w:t>Эксперты советуют внимательно следить за квартальными отчетами о доходах Palantir и любыми стратегическими партнерствами для потенциальных изменений в оценке. Кроме того, технологические инновации в области ИИ и анализа данных могут улучшить ее рыночные позиции.</w:t>
      </w:r>
    </w:p>
    <w:p w14:paraId="532847A7" w14:textId="77777777" w:rsidR="00433F69" w:rsidRPr="009F0699" w:rsidRDefault="00433F69" w:rsidP="00433F69">
      <w:r w:rsidRPr="009F0699">
        <w:t>Обзор плюсов и минусов</w:t>
      </w:r>
    </w:p>
    <w:p w14:paraId="4B51B1CD" w14:textId="77777777" w:rsidR="00433F69" w:rsidRPr="009F0699" w:rsidRDefault="00433F69" w:rsidP="00433F69">
      <w:r w:rsidRPr="009F0699">
        <w:t>Плюсы:</w:t>
      </w:r>
    </w:p>
    <w:p w14:paraId="181EE10A" w14:textId="77777777" w:rsidR="00433F69" w:rsidRPr="009F0699" w:rsidRDefault="00433F69" w:rsidP="00433F69">
      <w:r w:rsidRPr="009F0699">
        <w:t>— Сильная институциональная поддержка.</w:t>
      </w:r>
    </w:p>
    <w:p w14:paraId="73ABEEC2" w14:textId="77777777" w:rsidR="00433F69" w:rsidRPr="009F0699" w:rsidRDefault="00433F69" w:rsidP="00433F69">
      <w:r w:rsidRPr="009F0699">
        <w:t>— Передовые возможности ИИ.</w:t>
      </w:r>
    </w:p>
    <w:p w14:paraId="25F3762C" w14:textId="77777777" w:rsidR="00433F69" w:rsidRPr="009F0699" w:rsidRDefault="00433F69" w:rsidP="00433F69">
      <w:r w:rsidRPr="009F0699">
        <w:t>— Ведущая роль в анализе данных.</w:t>
      </w:r>
    </w:p>
    <w:p w14:paraId="08094CD4" w14:textId="77777777" w:rsidR="00433F69" w:rsidRPr="009F0699" w:rsidRDefault="00433F69" w:rsidP="00433F69">
      <w:r w:rsidRPr="009F0699">
        <w:t>Минусы:</w:t>
      </w:r>
    </w:p>
    <w:p w14:paraId="67D5287F" w14:textId="77777777" w:rsidR="00433F69" w:rsidRPr="009F0699" w:rsidRDefault="00433F69" w:rsidP="00433F69">
      <w:r w:rsidRPr="009F0699">
        <w:t>— Высокие риски оценки.</w:t>
      </w:r>
    </w:p>
    <w:p w14:paraId="777F74EA" w14:textId="77777777" w:rsidR="00433F69" w:rsidRPr="009F0699" w:rsidRDefault="00433F69" w:rsidP="00433F69">
      <w:r w:rsidRPr="009F0699">
        <w:t>— Этические и конфиденциальные проблемы.</w:t>
      </w:r>
    </w:p>
    <w:p w14:paraId="6FB51A9C" w14:textId="77777777" w:rsidR="00433F69" w:rsidRPr="009F0699" w:rsidRDefault="00433F69" w:rsidP="00433F69">
      <w:r w:rsidRPr="009F0699">
        <w:t>— Зависимость от государственных контрактов.</w:t>
      </w:r>
    </w:p>
    <w:p w14:paraId="11CAB834" w14:textId="77777777" w:rsidR="00433F69" w:rsidRPr="009F0699" w:rsidRDefault="00433F69" w:rsidP="00433F69">
      <w:r w:rsidRPr="009F0699">
        <w:t>Практические рекомендации</w:t>
      </w:r>
    </w:p>
    <w:p w14:paraId="29095B2A" w14:textId="77777777" w:rsidR="00433F69" w:rsidRPr="009F0699" w:rsidRDefault="00433F69" w:rsidP="00433F69">
      <w:r w:rsidRPr="009F0699">
        <w:t>— Будьте в курсе: Подписывайтесь на финансовые новостные издания для получения актуальной информации.</w:t>
      </w:r>
    </w:p>
    <w:p w14:paraId="66FB1D8B" w14:textId="77777777" w:rsidR="00433F69" w:rsidRPr="009F0699" w:rsidRDefault="00433F69" w:rsidP="00433F69">
      <w:r w:rsidRPr="009F0699">
        <w:t>— Используйте технологии: Используйте инвестиционные приложения для отслеживания рыночных тенденций и управления своим портфелем.</w:t>
      </w:r>
    </w:p>
    <w:p w14:paraId="4AA93BAE" w14:textId="77777777" w:rsidR="00433F69" w:rsidRPr="009F0699" w:rsidRDefault="00433F69" w:rsidP="00433F69">
      <w:r w:rsidRPr="009F0699">
        <w:t>— Обучайтесь: Посещайте вебинары или курсы по ИИ и анализу данных, чтобы лучше понять технологии Palantir.</w:t>
      </w:r>
    </w:p>
    <w:p w14:paraId="59636869" w14:textId="77777777" w:rsidR="00433F69" w:rsidRPr="009F0699" w:rsidRDefault="00433F69" w:rsidP="00433F69">
      <w:r w:rsidRPr="009F0699">
        <w:t>Применяя эти стратегии и идеи, инвесторы смогут лучше ориентироваться в сложностях инвестирования в динамичные компании, такие как Palantir Technologies.</w:t>
      </w:r>
    </w:p>
    <w:p w14:paraId="55A97B0E" w14:textId="77777777" w:rsidR="00CA32BC" w:rsidRPr="009F0699" w:rsidRDefault="00A20BB1" w:rsidP="00433F69">
      <w:hyperlink r:id="rId49" w:history="1">
        <w:r w:rsidR="00433F69" w:rsidRPr="009F0699">
          <w:rPr>
            <w:rStyle w:val="a3"/>
          </w:rPr>
          <w:t>https://smartphonemagazine.nl/ru/2025/02/20/%D0%BF%D0%BE%D1%87%D0%B5%D0%BC%D1%83-%D1%81%D1%82%D0%B0%D0%B2%D0%BA%D0%B0-%D0%BF%D0%B5%D0%BD%D1%81%D0%B8%D0%BE%D0%BD%D0%BD%D0%BE%D0%B3%D0%BE-%D1%84%D0%BE%D0%BD%D0%B4%D0%B0-%D1%82%D0%B5%D1%85%D0%B0/</w:t>
        </w:r>
      </w:hyperlink>
    </w:p>
    <w:p w14:paraId="58E09A49" w14:textId="77777777" w:rsidR="00CA32BC" w:rsidRPr="0090779C" w:rsidRDefault="00CA32BC" w:rsidP="00CA32BC"/>
    <w:sectPr w:rsidR="00CA32BC" w:rsidRPr="0090779C"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51E8" w14:textId="77777777" w:rsidR="00A20BB1" w:rsidRDefault="00A20BB1">
      <w:r>
        <w:separator/>
      </w:r>
    </w:p>
  </w:endnote>
  <w:endnote w:type="continuationSeparator" w:id="0">
    <w:p w14:paraId="7F4E55DB" w14:textId="77777777" w:rsidR="00A20BB1" w:rsidRDefault="00A2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76A4" w14:textId="07E033B0" w:rsidR="00A04368" w:rsidRPr="00D64E5C" w:rsidRDefault="00A0436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23CA6" w:rsidRPr="00323CA6">
      <w:rPr>
        <w:rFonts w:ascii="Cambria" w:hAnsi="Cambria"/>
        <w:b/>
        <w:noProof/>
      </w:rPr>
      <w:t>2</w:t>
    </w:r>
    <w:r w:rsidRPr="00CB47BF">
      <w:rPr>
        <w:b/>
      </w:rPr>
      <w:fldChar w:fldCharType="end"/>
    </w:r>
  </w:p>
  <w:p w14:paraId="0B85718F" w14:textId="77777777" w:rsidR="00A04368" w:rsidRPr="00D15988" w:rsidRDefault="00A0436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9211" w14:textId="77777777" w:rsidR="00A20BB1" w:rsidRDefault="00A20BB1">
      <w:r>
        <w:separator/>
      </w:r>
    </w:p>
  </w:footnote>
  <w:footnote w:type="continuationSeparator" w:id="0">
    <w:p w14:paraId="320B16FD" w14:textId="77777777" w:rsidR="00A20BB1" w:rsidRDefault="00A20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E9F5" w14:textId="77777777" w:rsidR="00A04368" w:rsidRDefault="00A20BB1" w:rsidP="00122493">
    <w:pPr>
      <w:tabs>
        <w:tab w:val="left" w:pos="555"/>
        <w:tab w:val="right" w:pos="9071"/>
      </w:tabs>
      <w:jc w:val="center"/>
    </w:pPr>
    <w:r>
      <w:rPr>
        <w:noProof/>
      </w:rPr>
      <w:pict w14:anchorId="6E9FC3E5">
        <v:roundrect id="_x0000_s2058" style="position:absolute;left:0;text-align:left;margin-left:127.5pt;margin-top:-13.7pt;width:188.6pt;height:31.25pt;z-index:1" arcsize="10923f" stroked="f">
          <v:textbox style="mso-next-textbox:#_x0000_s2058">
            <w:txbxContent>
              <w:p w14:paraId="4C326271" w14:textId="77777777" w:rsidR="00A04368" w:rsidRPr="000C041B" w:rsidRDefault="00A04368" w:rsidP="00122493">
                <w:pPr>
                  <w:ind w:right="423"/>
                  <w:jc w:val="center"/>
                  <w:rPr>
                    <w:rFonts w:cs="Arial"/>
                    <w:b/>
                    <w:color w:val="EEECE1"/>
                    <w:sz w:val="6"/>
                    <w:szCs w:val="6"/>
                  </w:rPr>
                </w:pPr>
                <w:r w:rsidRPr="000C041B">
                  <w:rPr>
                    <w:rFonts w:cs="Arial"/>
                    <w:b/>
                    <w:color w:val="EEECE1"/>
                    <w:sz w:val="6"/>
                    <w:szCs w:val="6"/>
                  </w:rPr>
                  <w:t xml:space="preserve">        </w:t>
                </w:r>
              </w:p>
              <w:p w14:paraId="43F76451" w14:textId="77777777" w:rsidR="00A04368" w:rsidRPr="00D15988" w:rsidRDefault="00A0436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4D04B0D" w14:textId="77777777" w:rsidR="00A04368" w:rsidRPr="007336C7" w:rsidRDefault="00A04368" w:rsidP="00122493">
                <w:pPr>
                  <w:ind w:right="423"/>
                  <w:rPr>
                    <w:rFonts w:cs="Arial"/>
                  </w:rPr>
                </w:pPr>
              </w:p>
              <w:p w14:paraId="45DBDA1C" w14:textId="77777777" w:rsidR="00A04368" w:rsidRPr="00267F53" w:rsidRDefault="00A04368" w:rsidP="00122493"/>
            </w:txbxContent>
          </v:textbox>
        </v:roundrect>
      </w:pict>
    </w:r>
    <w:r w:rsidR="00A04368">
      <w:t xml:space="preserve">             </w:t>
    </w:r>
  </w:p>
  <w:p w14:paraId="7AF42761" w14:textId="77777777" w:rsidR="00A04368" w:rsidRDefault="00A04368"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A20BB1">
      <w:rPr>
        <w:noProof/>
      </w:rPr>
      <w:fldChar w:fldCharType="begin"/>
    </w:r>
    <w:r w:rsidR="00A20BB1">
      <w:rPr>
        <w:noProof/>
      </w:rPr>
      <w:instrText xml:space="preserve"> </w:instrText>
    </w:r>
    <w:r w:rsidR="00A20BB1">
      <w:rPr>
        <w:noProof/>
      </w:rPr>
      <w:instrText>INCLUDEPICTURE  "cid:image001.jpg@01DAABA8.0A343520" \* MERGEFORMATINET</w:instrText>
    </w:r>
    <w:r w:rsidR="00A20BB1">
      <w:rPr>
        <w:noProof/>
      </w:rPr>
      <w:instrText xml:space="preserve"> </w:instrText>
    </w:r>
    <w:r w:rsidR="00A20BB1">
      <w:rPr>
        <w:noProof/>
      </w:rPr>
      <w:fldChar w:fldCharType="separate"/>
    </w:r>
    <w:r w:rsidR="00A20BB1">
      <w:rPr>
        <w:noProof/>
      </w:rPr>
      <w:pict w14:anchorId="022B2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1.75pt;height:39pt;visibility:visible">
          <v:imagedata r:id="rId1" r:href="rId2"/>
        </v:shape>
      </w:pict>
    </w:r>
    <w:r w:rsidR="00A20BB1">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02EC"/>
    <w:rsid w:val="00071D93"/>
    <w:rsid w:val="000720C5"/>
    <w:rsid w:val="000726EE"/>
    <w:rsid w:val="00072BE2"/>
    <w:rsid w:val="00073070"/>
    <w:rsid w:val="00073671"/>
    <w:rsid w:val="0007372A"/>
    <w:rsid w:val="00073790"/>
    <w:rsid w:val="000749A3"/>
    <w:rsid w:val="000755E4"/>
    <w:rsid w:val="00075791"/>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0C6"/>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133"/>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2F3B"/>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3CA6"/>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37954"/>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26F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3F69"/>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87E"/>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4FD7"/>
    <w:rsid w:val="006158D9"/>
    <w:rsid w:val="00615FB3"/>
    <w:rsid w:val="00620501"/>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845"/>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0D0C"/>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164"/>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699"/>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368"/>
    <w:rsid w:val="00A048B3"/>
    <w:rsid w:val="00A049C9"/>
    <w:rsid w:val="00A05388"/>
    <w:rsid w:val="00A057DC"/>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BB1"/>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1DBA"/>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385"/>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BB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BE"/>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3A1"/>
    <w:rsid w:val="00AF6AB8"/>
    <w:rsid w:val="00AF6D79"/>
    <w:rsid w:val="00B001C7"/>
    <w:rsid w:val="00B0118C"/>
    <w:rsid w:val="00B013F1"/>
    <w:rsid w:val="00B01BEA"/>
    <w:rsid w:val="00B020C6"/>
    <w:rsid w:val="00B03F00"/>
    <w:rsid w:val="00B04F10"/>
    <w:rsid w:val="00B05CA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A82"/>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1C9D"/>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5B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2BB"/>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3D25"/>
    <w:rsid w:val="00D9493C"/>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858"/>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46BB"/>
    <w:rsid w:val="00E375C9"/>
    <w:rsid w:val="00E40F88"/>
    <w:rsid w:val="00E41407"/>
    <w:rsid w:val="00E415A4"/>
    <w:rsid w:val="00E42D27"/>
    <w:rsid w:val="00E43938"/>
    <w:rsid w:val="00E439FA"/>
    <w:rsid w:val="00E43C68"/>
    <w:rsid w:val="00E44ECF"/>
    <w:rsid w:val="00E4554E"/>
    <w:rsid w:val="00E4663B"/>
    <w:rsid w:val="00E47E0C"/>
    <w:rsid w:val="00E5001E"/>
    <w:rsid w:val="00E506C8"/>
    <w:rsid w:val="00E50868"/>
    <w:rsid w:val="00E50995"/>
    <w:rsid w:val="00E516CA"/>
    <w:rsid w:val="00E51EE1"/>
    <w:rsid w:val="00E52168"/>
    <w:rsid w:val="00E52D80"/>
    <w:rsid w:val="00E540DF"/>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5C42"/>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67A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0ED"/>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1C0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788"/>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54F56FB9"/>
  <w15:docId w15:val="{A8A1E086-2A13-43F7-9AD5-6B3C4DDA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terfax.ru/business/1010057" TargetMode="External"/><Relationship Id="rId18" Type="http://schemas.openxmlformats.org/officeDocument/2006/relationships/hyperlink" Target="https://tumentoday.ru/2025/02/20/v_tyumenskoy_oblasti_realizuyetsya_programma_dolgosrochnykh_sberezheniy_/" TargetMode="External"/><Relationship Id="rId26" Type="http://schemas.openxmlformats.org/officeDocument/2006/relationships/hyperlink" Target="https://nsk.bfm.ru/news/45114" TargetMode="External"/><Relationship Id="rId39" Type="http://schemas.openxmlformats.org/officeDocument/2006/relationships/hyperlink" Target="https://newsarmenia.am/news/koshelek/obyazatelnaya-nakopitelnaya-pensionnaya-sistema-v-armenii-problemy-i-perspektivy/" TargetMode="External"/><Relationship Id="rId3" Type="http://schemas.openxmlformats.org/officeDocument/2006/relationships/settings" Target="settings.xml"/><Relationship Id="rId21" Type="http://schemas.openxmlformats.org/officeDocument/2006/relationships/hyperlink" Target="https://pensiya.pro/news/rossii-grozit-pensionnyj-krizis-v-sluchae-nevozmozhnosti-zamestit-rabotnikov-golikova/" TargetMode="External"/><Relationship Id="rId34" Type="http://schemas.openxmlformats.org/officeDocument/2006/relationships/hyperlink" Target="https://smart-lab.ru/blog/1118812.php" TargetMode="External"/><Relationship Id="rId42" Type="http://schemas.openxmlformats.org/officeDocument/2006/relationships/hyperlink" Target="https://forbes.kz/blogs/enpf-i-nds-a47475" TargetMode="External"/><Relationship Id="rId47" Type="http://schemas.openxmlformats.org/officeDocument/2006/relationships/hyperlink" Target="https://rg.ru/2025/02/20/v-ispanii-uvelichat-vozrast-raboty-gossluzhashchih-do-72-let.html"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broker.ru/?p=79642" TargetMode="External"/><Relationship Id="rId17" Type="http://schemas.openxmlformats.org/officeDocument/2006/relationships/hyperlink" Target="https://www.nlnmedia.ru/minfin-rf-zapustit-speczialnuyu-linejku-semejnyh-investiczionnyh-instrumentov/" TargetMode="External"/><Relationship Id="rId25" Type="http://schemas.openxmlformats.org/officeDocument/2006/relationships/hyperlink" Target="https://svpressa.ru/society/article/451789/" TargetMode="External"/><Relationship Id="rId33" Type="http://schemas.openxmlformats.org/officeDocument/2006/relationships/hyperlink" Target="https://www.finam.ru/publications/item/potentsialnuyu-dokhodnost-investidei-ofz-26248-v-blizhayshie-2-goda-30-40-godovykh-20250219-1405/" TargetMode="External"/><Relationship Id="rId38" Type="http://schemas.openxmlformats.org/officeDocument/2006/relationships/hyperlink" Target="https://www.ng.ru/kartblansh/2025-02-20/3_9197_kb.html" TargetMode="External"/><Relationship Id="rId46" Type="http://schemas.openxmlformats.org/officeDocument/2006/relationships/hyperlink" Target="https://tass.ru/mezhdunarodnaya-panorama/23201351" TargetMode="External"/><Relationship Id="rId2" Type="http://schemas.openxmlformats.org/officeDocument/2006/relationships/styles" Target="styles.xml"/><Relationship Id="rId16" Type="http://schemas.openxmlformats.org/officeDocument/2006/relationships/hyperlink" Target="https://www.klerk.ru/buh/news/639136/" TargetMode="External"/><Relationship Id="rId20" Type="http://schemas.openxmlformats.org/officeDocument/2006/relationships/hyperlink" Target="https://www.gazeta.ru/business/news/2025/02/21/25133672.shtml" TargetMode="External"/><Relationship Id="rId29" Type="http://schemas.openxmlformats.org/officeDocument/2006/relationships/hyperlink" Target="https://prufy.ru/news/economika/164775-million_v_semyu_ot_gosudarstva_kto_poluchit_takie_dengi/"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business/news/2025/02/20/25137086.shtml" TargetMode="External"/><Relationship Id="rId24" Type="http://schemas.openxmlformats.org/officeDocument/2006/relationships/hyperlink" Target="https://primpress.ru/article/120817" TargetMode="External"/><Relationship Id="rId32" Type="http://schemas.openxmlformats.org/officeDocument/2006/relationships/image" Target="media/image4.png"/><Relationship Id="rId37" Type="http://schemas.openxmlformats.org/officeDocument/2006/relationships/hyperlink" Target="https://raduga-45.ru/publikaciya-v-sfere-finansov-nablyudaetsya-stabilnyjj-rost-c5/" TargetMode="External"/><Relationship Id="rId40" Type="http://schemas.openxmlformats.org/officeDocument/2006/relationships/image" Target="media/image5.jpeg"/><Relationship Id="rId45" Type="http://schemas.openxmlformats.org/officeDocument/2006/relationships/hyperlink" Target="https://regnum.ru/article/3948796"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ensiya.pro/programma-dolgosrochnyh-sberezhenij-v-zrelom-vozraste-kak-najti-vygodnyj-moment-dlya-rastorzheniya-dogovora/" TargetMode="External"/><Relationship Id="rId23" Type="http://schemas.openxmlformats.org/officeDocument/2006/relationships/hyperlink" Target="https://fedpress.ru/news/77/economy/3364545" TargetMode="External"/><Relationship Id="rId28" Type="http://schemas.openxmlformats.org/officeDocument/2006/relationships/hyperlink" Target="https://www.interfax.ru/russia/1009969" TargetMode="External"/><Relationship Id="rId36" Type="http://schemas.openxmlformats.org/officeDocument/2006/relationships/hyperlink" Target="https://companies.rbc.ru/news/4OODlZkc7a/71-rossiyan-nauchilis-stavit-pered-soboj-dolgosrochnyie-finansovyie-tseli/" TargetMode="External"/><Relationship Id="rId49" Type="http://schemas.openxmlformats.org/officeDocument/2006/relationships/hyperlink" Target="https://smartphonemagazine.nl/ru/2025/02/20/%D0%BF%D0%BE%D1%87%D0%B5%D0%BC%D1%83-%D1%81%D1%82%D0%B0%D0%B2%D0%BA%D0%B0-%D0%BF%D0%B5%D0%BD%D1%81%D0%B8%D0%BE%D0%BD%D0%BD%D0%BE%D0%B3%D0%BE-%D1%84%D0%BE%D0%BD%D0%B4%D0%B0-%D1%82%D0%B5%D1%85%D0%B0/" TargetMode="External"/><Relationship Id="rId10" Type="http://schemas.openxmlformats.org/officeDocument/2006/relationships/hyperlink" Target="https://companies.rbc.ru/news/9JYgxmWpfS/dohodnost-alfa-npf-ot-alfa-banka-sostavila-2156-godovyih/" TargetMode="External"/><Relationship Id="rId19" Type="http://schemas.openxmlformats.org/officeDocument/2006/relationships/hyperlink" Target="https://russian.rt.com/russia/news/1437603-deputat-nilov-socialnye-pensii" TargetMode="External"/><Relationship Id="rId31" Type="http://schemas.openxmlformats.org/officeDocument/2006/relationships/image" Target="media/image3.png"/><Relationship Id="rId44" Type="http://schemas.openxmlformats.org/officeDocument/2006/relationships/hyperlink" Target="https://economist.kg/dengi/2025/02/19/kuda-v-proshlom-ghodu-inviestirovali-16-2-mlrd-somov-iz-piensionnogho-nakopitielnogho-fond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nsiya.pro/news/czentrobank-poluchit-pravo-kontrolirovat-ustavnoj-kapital-npf/" TargetMode="External"/><Relationship Id="rId14" Type="http://schemas.openxmlformats.org/officeDocument/2006/relationships/hyperlink" Target="https://1prime.ru/20250220/pds-855117252.html" TargetMode="External"/><Relationship Id="rId22" Type="http://schemas.openxmlformats.org/officeDocument/2006/relationships/hyperlink" Target="https://runews24.ru/society/20/02/2025/perspektivyi-na-pensii-s-chem-svyazano-povyishenie-pensionnyix-ballov-dlya-rossiyan" TargetMode="External"/><Relationship Id="rId27" Type="http://schemas.openxmlformats.org/officeDocument/2006/relationships/hyperlink" Target="https://iz.ru/1841773/olga-anaseva/razlozhit-balans-vlasti-planiruyut-rezko-sokratit-traty-iz-fnb" TargetMode="External"/><Relationship Id="rId30" Type="http://schemas.openxmlformats.org/officeDocument/2006/relationships/image" Target="media/image2.jpeg"/><Relationship Id="rId35" Type="http://schemas.openxmlformats.org/officeDocument/2006/relationships/hyperlink" Target="https://www.rbc.ru/quote/news/article/67b754639a79471813fecb7f?from=short_news" TargetMode="External"/><Relationship Id="rId43" Type="http://schemas.openxmlformats.org/officeDocument/2006/relationships/hyperlink" Target="https://bizmedia.kz/2025-02-20-pensionnye-nakopleniya-tayut-na-glazah-i-nikto-ne-znaet-pochemu/" TargetMode="External"/><Relationship Id="rId48" Type="http://schemas.openxmlformats.org/officeDocument/2006/relationships/hyperlink" Target="https://ria.ru/20250220/frantsiya-2000563822.html" TargetMode="External"/><Relationship Id="rId8" Type="http://schemas.openxmlformats.org/officeDocument/2006/relationships/hyperlink" Target="https://www.napf.ru/news/napf_news/prezident-napf-rasskazal-o-roli-npf-v-ekonomicheskoy-bezopasnosti-strany-/"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62</Pages>
  <Words>24159</Words>
  <Characters>137711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161547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21</cp:revision>
  <cp:lastPrinted>2025-02-21T04:29:00Z</cp:lastPrinted>
  <dcterms:created xsi:type="dcterms:W3CDTF">2025-02-12T10:48:00Z</dcterms:created>
  <dcterms:modified xsi:type="dcterms:W3CDTF">2025-02-21T04:43:00Z</dcterms:modified>
  <cp:category>НАПФ</cp:category>
  <cp:contentStatus>И-Консалтинг</cp:contentStatus>
</cp:coreProperties>
</file>