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060D" w14:textId="77777777" w:rsidR="00561476" w:rsidRPr="001E325F" w:rsidRDefault="00000000" w:rsidP="00561476">
      <w:pPr>
        <w:jc w:val="center"/>
        <w:rPr>
          <w:b/>
          <w:sz w:val="36"/>
          <w:szCs w:val="36"/>
        </w:rPr>
      </w:pPr>
      <w:r>
        <w:rPr>
          <w:b/>
          <w:sz w:val="36"/>
          <w:szCs w:val="36"/>
        </w:rPr>
        <w:pict w14:anchorId="4AF85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3BCAE894" w14:textId="77777777" w:rsidR="00561476" w:rsidRPr="001E325F" w:rsidRDefault="00561476" w:rsidP="00561476">
      <w:pPr>
        <w:jc w:val="center"/>
        <w:rPr>
          <w:b/>
          <w:sz w:val="36"/>
          <w:szCs w:val="36"/>
          <w:lang w:val="en-US"/>
        </w:rPr>
      </w:pPr>
    </w:p>
    <w:p w14:paraId="72495705" w14:textId="77777777" w:rsidR="000A4DD6" w:rsidRPr="001E325F" w:rsidRDefault="000A4DD6" w:rsidP="00561476">
      <w:pPr>
        <w:jc w:val="center"/>
        <w:rPr>
          <w:b/>
          <w:sz w:val="36"/>
          <w:szCs w:val="36"/>
          <w:lang w:val="en-US"/>
        </w:rPr>
      </w:pPr>
    </w:p>
    <w:p w14:paraId="029C522E" w14:textId="77777777" w:rsidR="000A4DD6" w:rsidRPr="001E325F" w:rsidRDefault="000A4DD6" w:rsidP="00561476">
      <w:pPr>
        <w:jc w:val="center"/>
        <w:rPr>
          <w:b/>
          <w:sz w:val="36"/>
          <w:szCs w:val="36"/>
          <w:lang w:val="en-US"/>
        </w:rPr>
      </w:pPr>
    </w:p>
    <w:p w14:paraId="42096FD3" w14:textId="77777777" w:rsidR="000A4DD6" w:rsidRPr="001E325F" w:rsidRDefault="000A4DD6" w:rsidP="00561476">
      <w:pPr>
        <w:jc w:val="center"/>
        <w:rPr>
          <w:b/>
          <w:sz w:val="36"/>
          <w:szCs w:val="36"/>
          <w:lang w:val="en-US"/>
        </w:rPr>
      </w:pPr>
    </w:p>
    <w:p w14:paraId="7F13C592" w14:textId="77777777" w:rsidR="00561476" w:rsidRPr="001E325F" w:rsidRDefault="00561476" w:rsidP="00561476">
      <w:pPr>
        <w:tabs>
          <w:tab w:val="left" w:pos="5204"/>
        </w:tabs>
        <w:jc w:val="left"/>
        <w:rPr>
          <w:b/>
          <w:sz w:val="36"/>
          <w:szCs w:val="36"/>
        </w:rPr>
      </w:pPr>
      <w:r w:rsidRPr="001E325F">
        <w:rPr>
          <w:b/>
          <w:sz w:val="36"/>
          <w:szCs w:val="36"/>
        </w:rPr>
        <w:tab/>
      </w:r>
    </w:p>
    <w:p w14:paraId="348F73AB" w14:textId="77777777" w:rsidR="00561476" w:rsidRPr="001E325F" w:rsidRDefault="00561476" w:rsidP="00561476">
      <w:pPr>
        <w:jc w:val="center"/>
        <w:rPr>
          <w:b/>
          <w:sz w:val="36"/>
          <w:szCs w:val="36"/>
        </w:rPr>
      </w:pPr>
    </w:p>
    <w:p w14:paraId="7E5523E2" w14:textId="77777777" w:rsidR="00561476" w:rsidRPr="001E325F" w:rsidRDefault="00CB76D2" w:rsidP="00561476">
      <w:pPr>
        <w:jc w:val="center"/>
        <w:rPr>
          <w:b/>
          <w:sz w:val="48"/>
          <w:szCs w:val="48"/>
        </w:rPr>
      </w:pPr>
      <w:bookmarkStart w:id="0" w:name="_Toc226196784"/>
      <w:bookmarkStart w:id="1" w:name="_Toc226197203"/>
      <w:r w:rsidRPr="001E325F">
        <w:rPr>
          <w:b/>
          <w:sz w:val="48"/>
          <w:szCs w:val="48"/>
        </w:rPr>
        <w:t>М</w:t>
      </w:r>
      <w:r w:rsidR="00561476" w:rsidRPr="001E325F">
        <w:rPr>
          <w:b/>
          <w:sz w:val="48"/>
          <w:szCs w:val="48"/>
        </w:rPr>
        <w:t>ониторинг СМИ</w:t>
      </w:r>
      <w:bookmarkEnd w:id="0"/>
      <w:bookmarkEnd w:id="1"/>
      <w:r w:rsidR="00561476" w:rsidRPr="001E325F">
        <w:rPr>
          <w:b/>
          <w:sz w:val="48"/>
          <w:szCs w:val="48"/>
        </w:rPr>
        <w:t xml:space="preserve"> РФ</w:t>
      </w:r>
    </w:p>
    <w:p w14:paraId="234EA138" w14:textId="77777777" w:rsidR="00561476" w:rsidRPr="001E325F" w:rsidRDefault="00561476" w:rsidP="00561476">
      <w:pPr>
        <w:jc w:val="center"/>
        <w:rPr>
          <w:b/>
          <w:sz w:val="48"/>
          <w:szCs w:val="48"/>
        </w:rPr>
      </w:pPr>
      <w:bookmarkStart w:id="2" w:name="_Toc226196785"/>
      <w:bookmarkStart w:id="3" w:name="_Toc226197204"/>
      <w:r w:rsidRPr="001E325F">
        <w:rPr>
          <w:b/>
          <w:sz w:val="48"/>
          <w:szCs w:val="48"/>
        </w:rPr>
        <w:t>по пенсионной тематике</w:t>
      </w:r>
      <w:bookmarkEnd w:id="2"/>
      <w:bookmarkEnd w:id="3"/>
    </w:p>
    <w:p w14:paraId="1A8BAE99" w14:textId="77777777" w:rsidR="008B6D1B" w:rsidRPr="001E325F" w:rsidRDefault="008B6D1B" w:rsidP="00C70A20">
      <w:pPr>
        <w:jc w:val="center"/>
        <w:rPr>
          <w:b/>
          <w:sz w:val="48"/>
          <w:szCs w:val="48"/>
        </w:rPr>
      </w:pPr>
    </w:p>
    <w:p w14:paraId="7BB5E178" w14:textId="77777777" w:rsidR="007D6FE5" w:rsidRPr="001E325F" w:rsidRDefault="007D6FE5" w:rsidP="00C70A20">
      <w:pPr>
        <w:jc w:val="center"/>
        <w:rPr>
          <w:b/>
          <w:sz w:val="36"/>
          <w:szCs w:val="36"/>
        </w:rPr>
      </w:pPr>
      <w:r w:rsidRPr="001E325F">
        <w:rPr>
          <w:b/>
          <w:sz w:val="36"/>
          <w:szCs w:val="36"/>
        </w:rPr>
        <w:t xml:space="preserve"> </w:t>
      </w:r>
    </w:p>
    <w:p w14:paraId="0B97BA26" w14:textId="77777777" w:rsidR="00C70A20" w:rsidRPr="001E325F" w:rsidRDefault="00DA14D9" w:rsidP="00C70A20">
      <w:pPr>
        <w:jc w:val="center"/>
        <w:rPr>
          <w:b/>
          <w:sz w:val="40"/>
          <w:szCs w:val="40"/>
        </w:rPr>
      </w:pPr>
      <w:r w:rsidRPr="001E325F">
        <w:rPr>
          <w:b/>
          <w:sz w:val="40"/>
          <w:szCs w:val="40"/>
          <w:lang w:val="en-US"/>
        </w:rPr>
        <w:t>1</w:t>
      </w:r>
      <w:r w:rsidR="007A1913" w:rsidRPr="001E325F">
        <w:rPr>
          <w:b/>
          <w:sz w:val="40"/>
          <w:szCs w:val="40"/>
          <w:lang w:val="en-US"/>
        </w:rPr>
        <w:t>8</w:t>
      </w:r>
      <w:r w:rsidR="00CB6B64" w:rsidRPr="001E325F">
        <w:rPr>
          <w:b/>
          <w:sz w:val="40"/>
          <w:szCs w:val="40"/>
        </w:rPr>
        <w:t>.</w:t>
      </w:r>
      <w:r w:rsidR="00C8666E" w:rsidRPr="001E325F">
        <w:rPr>
          <w:b/>
          <w:sz w:val="40"/>
          <w:szCs w:val="40"/>
          <w:lang w:val="en-US"/>
        </w:rPr>
        <w:t>0</w:t>
      </w:r>
      <w:r w:rsidR="004B2D5A" w:rsidRPr="001E325F">
        <w:rPr>
          <w:b/>
          <w:sz w:val="40"/>
          <w:szCs w:val="40"/>
          <w:lang w:val="en-US"/>
        </w:rPr>
        <w:t>2</w:t>
      </w:r>
      <w:r w:rsidR="000214CF" w:rsidRPr="001E325F">
        <w:rPr>
          <w:b/>
          <w:sz w:val="40"/>
          <w:szCs w:val="40"/>
        </w:rPr>
        <w:t>.</w:t>
      </w:r>
      <w:r w:rsidR="007D6FE5" w:rsidRPr="001E325F">
        <w:rPr>
          <w:b/>
          <w:sz w:val="40"/>
          <w:szCs w:val="40"/>
        </w:rPr>
        <w:t>20</w:t>
      </w:r>
      <w:r w:rsidR="00EB57E7" w:rsidRPr="001E325F">
        <w:rPr>
          <w:b/>
          <w:sz w:val="40"/>
          <w:szCs w:val="40"/>
        </w:rPr>
        <w:t>2</w:t>
      </w:r>
      <w:r w:rsidR="00C8666E" w:rsidRPr="001E325F">
        <w:rPr>
          <w:b/>
          <w:sz w:val="40"/>
          <w:szCs w:val="40"/>
          <w:lang w:val="en-US"/>
        </w:rPr>
        <w:t>5</w:t>
      </w:r>
      <w:r w:rsidR="00C70A20" w:rsidRPr="001E325F">
        <w:rPr>
          <w:b/>
          <w:sz w:val="40"/>
          <w:szCs w:val="40"/>
        </w:rPr>
        <w:t xml:space="preserve"> г</w:t>
      </w:r>
      <w:r w:rsidR="007D6FE5" w:rsidRPr="001E325F">
        <w:rPr>
          <w:b/>
          <w:sz w:val="40"/>
          <w:szCs w:val="40"/>
        </w:rPr>
        <w:t>.</w:t>
      </w:r>
    </w:p>
    <w:p w14:paraId="56CCF987" w14:textId="77777777" w:rsidR="007D6FE5" w:rsidRPr="001E325F" w:rsidRDefault="007D6FE5" w:rsidP="000C1A46">
      <w:pPr>
        <w:jc w:val="center"/>
        <w:rPr>
          <w:b/>
          <w:sz w:val="40"/>
          <w:szCs w:val="40"/>
        </w:rPr>
      </w:pPr>
    </w:p>
    <w:p w14:paraId="108D92F4" w14:textId="77777777" w:rsidR="00C16C6D" w:rsidRPr="001E325F" w:rsidRDefault="00C16C6D" w:rsidP="000C1A46">
      <w:pPr>
        <w:jc w:val="center"/>
        <w:rPr>
          <w:b/>
          <w:sz w:val="40"/>
          <w:szCs w:val="40"/>
        </w:rPr>
      </w:pPr>
    </w:p>
    <w:p w14:paraId="224B4521" w14:textId="77777777" w:rsidR="00C70A20" w:rsidRPr="001E325F" w:rsidRDefault="00C70A20" w:rsidP="000C1A46">
      <w:pPr>
        <w:jc w:val="center"/>
        <w:rPr>
          <w:b/>
          <w:sz w:val="40"/>
          <w:szCs w:val="40"/>
        </w:rPr>
      </w:pPr>
    </w:p>
    <w:p w14:paraId="3CA7B617" w14:textId="77777777" w:rsidR="00C70A20" w:rsidRPr="001E325F" w:rsidRDefault="00C70A20" w:rsidP="000C1A46">
      <w:pPr>
        <w:jc w:val="center"/>
      </w:pPr>
    </w:p>
    <w:p w14:paraId="0901658D" w14:textId="77777777" w:rsidR="00CB76D2" w:rsidRPr="001E325F" w:rsidRDefault="00CB76D2" w:rsidP="000C1A46">
      <w:pPr>
        <w:jc w:val="center"/>
        <w:rPr>
          <w:b/>
          <w:sz w:val="40"/>
          <w:szCs w:val="40"/>
        </w:rPr>
      </w:pPr>
    </w:p>
    <w:p w14:paraId="15A199DB" w14:textId="77777777" w:rsidR="009D66A1" w:rsidRPr="001E325F" w:rsidRDefault="009B23FE" w:rsidP="009B23FE">
      <w:pPr>
        <w:pStyle w:val="10"/>
        <w:jc w:val="center"/>
      </w:pPr>
      <w:r w:rsidRPr="001E325F">
        <w:br w:type="page"/>
      </w:r>
      <w:bookmarkStart w:id="4" w:name="_Toc396864626"/>
      <w:bookmarkStart w:id="5" w:name="_Toc190756175"/>
      <w:r w:rsidR="009D79CC" w:rsidRPr="001E325F">
        <w:lastRenderedPageBreak/>
        <w:t>Те</w:t>
      </w:r>
      <w:r w:rsidR="009D66A1" w:rsidRPr="001E325F">
        <w:t>мы</w:t>
      </w:r>
      <w:r w:rsidR="009D66A1" w:rsidRPr="001E325F">
        <w:rPr>
          <w:rFonts w:ascii="Arial Rounded MT Bold" w:hAnsi="Arial Rounded MT Bold"/>
        </w:rPr>
        <w:t xml:space="preserve"> </w:t>
      </w:r>
      <w:r w:rsidR="009D66A1" w:rsidRPr="001E325F">
        <w:t>дня</w:t>
      </w:r>
      <w:bookmarkEnd w:id="4"/>
      <w:bookmarkEnd w:id="5"/>
    </w:p>
    <w:p w14:paraId="739832E8" w14:textId="77777777" w:rsidR="00A1463C" w:rsidRPr="001E325F" w:rsidRDefault="003E5885" w:rsidP="00676D5F">
      <w:pPr>
        <w:numPr>
          <w:ilvl w:val="0"/>
          <w:numId w:val="25"/>
        </w:numPr>
        <w:rPr>
          <w:i/>
        </w:rPr>
      </w:pPr>
      <w:r w:rsidRPr="001E325F">
        <w:rPr>
          <w:i/>
        </w:rPr>
        <w:t xml:space="preserve">Негосударственный пенсионный фонд </w:t>
      </w:r>
      <w:r w:rsidR="001E325F" w:rsidRPr="001E325F">
        <w:rPr>
          <w:i/>
        </w:rPr>
        <w:t>«</w:t>
      </w:r>
      <w:r w:rsidRPr="001E325F">
        <w:rPr>
          <w:i/>
        </w:rPr>
        <w:t>Газфонд пенсионные накопления</w:t>
      </w:r>
      <w:r w:rsidR="001E325F" w:rsidRPr="001E325F">
        <w:rPr>
          <w:i/>
        </w:rPr>
        <w:t>»</w:t>
      </w:r>
      <w:r w:rsidRPr="001E325F">
        <w:rPr>
          <w:i/>
        </w:rPr>
        <w:t xml:space="preserve"> за 2024 год перечислил своим клиентам 18,5 млрд рублей — это в полтора раза больше, чем годом ранее, заявили в НПФ. Большая часть выплат пришлась на обязательное пенсионное страхование (ОПС, накопительная часть пенсии): за год пенсионерам и правопреемникам выплачено около 15 млрд рублей. Негосударственных пенсий перечислено 3,5 млрд рублей, </w:t>
      </w:r>
      <w:hyperlink w:anchor="a1" w:history="1">
        <w:r w:rsidRPr="001E325F">
          <w:rPr>
            <w:rStyle w:val="a3"/>
            <w:i/>
          </w:rPr>
          <w:t xml:space="preserve">сообщает </w:t>
        </w:r>
        <w:r w:rsidR="001E325F" w:rsidRPr="001E325F">
          <w:rPr>
            <w:rStyle w:val="a3"/>
            <w:i/>
          </w:rPr>
          <w:t>«</w:t>
        </w:r>
        <w:r w:rsidRPr="001E325F">
          <w:rPr>
            <w:rStyle w:val="a3"/>
            <w:i/>
          </w:rPr>
          <w:t>Пенсия.pro</w:t>
        </w:r>
        <w:r w:rsidR="001E325F" w:rsidRPr="001E325F">
          <w:rPr>
            <w:rStyle w:val="a3"/>
            <w:i/>
          </w:rPr>
          <w:t>»</w:t>
        </w:r>
      </w:hyperlink>
    </w:p>
    <w:p w14:paraId="30E5F202" w14:textId="77777777" w:rsidR="0062202F" w:rsidRPr="001E325F" w:rsidRDefault="0062202F" w:rsidP="00676D5F">
      <w:pPr>
        <w:numPr>
          <w:ilvl w:val="0"/>
          <w:numId w:val="25"/>
        </w:numPr>
        <w:rPr>
          <w:i/>
        </w:rPr>
      </w:pPr>
      <w:r w:rsidRPr="001E325F">
        <w:rPr>
          <w:i/>
        </w:rPr>
        <w:t xml:space="preserve">Национальное рейтинговое агентство (НРА) подтвердило некредитный рейтинг надежности и качества услуг АО </w:t>
      </w:r>
      <w:r w:rsidR="001E325F" w:rsidRPr="001E325F">
        <w:rPr>
          <w:i/>
        </w:rPr>
        <w:t>«</w:t>
      </w:r>
      <w:r w:rsidRPr="001E325F">
        <w:rPr>
          <w:i/>
        </w:rPr>
        <w:t xml:space="preserve">НПФ </w:t>
      </w:r>
      <w:r w:rsidR="001E325F" w:rsidRPr="001E325F">
        <w:rPr>
          <w:i/>
        </w:rPr>
        <w:t>«</w:t>
      </w:r>
      <w:r w:rsidRPr="001E325F">
        <w:rPr>
          <w:i/>
        </w:rPr>
        <w:t>Достойное БУДУЩЕЕ</w:t>
      </w:r>
      <w:r w:rsidR="001E325F" w:rsidRPr="001E325F">
        <w:rPr>
          <w:i/>
        </w:rPr>
        <w:t>»</w:t>
      </w:r>
      <w:r w:rsidRPr="001E325F">
        <w:rPr>
          <w:i/>
        </w:rPr>
        <w:t xml:space="preserve"> на уровне </w:t>
      </w:r>
      <w:r w:rsidR="001E325F" w:rsidRPr="001E325F">
        <w:rPr>
          <w:i/>
        </w:rPr>
        <w:t>«</w:t>
      </w:r>
      <w:r w:rsidRPr="001E325F">
        <w:rPr>
          <w:i/>
        </w:rPr>
        <w:t>AAА|ru.pf|</w:t>
      </w:r>
      <w:r w:rsidR="001E325F" w:rsidRPr="001E325F">
        <w:rPr>
          <w:i/>
        </w:rPr>
        <w:t>»</w:t>
      </w:r>
      <w:r w:rsidRPr="001E325F">
        <w:rPr>
          <w:i/>
        </w:rPr>
        <w:t xml:space="preserve"> по национальной шкале негосударственных пенсионных фондов. Прогноз </w:t>
      </w:r>
      <w:r w:rsidR="001E325F" w:rsidRPr="001E325F">
        <w:rPr>
          <w:i/>
        </w:rPr>
        <w:t>«</w:t>
      </w:r>
      <w:r w:rsidRPr="001E325F">
        <w:rPr>
          <w:i/>
        </w:rPr>
        <w:t>стабильный</w:t>
      </w:r>
      <w:r w:rsidR="001E325F" w:rsidRPr="001E325F">
        <w:rPr>
          <w:i/>
        </w:rPr>
        <w:t>»</w:t>
      </w:r>
      <w:r w:rsidRPr="001E325F">
        <w:rPr>
          <w:i/>
        </w:rPr>
        <w:t xml:space="preserve"> свидетельствует о том, что в течение последующих 12 месяцев агентство ожидает сохранение текущего уровня рейтинга фонда, </w:t>
      </w:r>
      <w:hyperlink w:anchor="a7" w:history="1">
        <w:r w:rsidRPr="001E325F">
          <w:rPr>
            <w:rStyle w:val="a3"/>
            <w:i/>
          </w:rPr>
          <w:t xml:space="preserve">передает </w:t>
        </w:r>
        <w:r w:rsidR="001E325F" w:rsidRPr="001E325F">
          <w:rPr>
            <w:rStyle w:val="a3"/>
            <w:i/>
          </w:rPr>
          <w:t>«</w:t>
        </w:r>
        <w:r w:rsidRPr="001E325F">
          <w:rPr>
            <w:rStyle w:val="a3"/>
            <w:i/>
          </w:rPr>
          <w:t>Ваш пенсионный брокер</w:t>
        </w:r>
        <w:r w:rsidR="001E325F" w:rsidRPr="001E325F">
          <w:rPr>
            <w:rStyle w:val="a3"/>
            <w:i/>
          </w:rPr>
          <w:t>»</w:t>
        </w:r>
      </w:hyperlink>
    </w:p>
    <w:p w14:paraId="0081F6CB" w14:textId="77777777" w:rsidR="003E5885" w:rsidRPr="001E325F" w:rsidRDefault="003E5885" w:rsidP="00676D5F">
      <w:pPr>
        <w:numPr>
          <w:ilvl w:val="0"/>
          <w:numId w:val="25"/>
        </w:numPr>
        <w:rPr>
          <w:i/>
        </w:rPr>
      </w:pPr>
      <w:r w:rsidRPr="001E325F">
        <w:rPr>
          <w:i/>
        </w:rPr>
        <w:t xml:space="preserve">Созданные под конкретного работодателя пенсионные фонды часто грешат тем, что увеличивают клиентскую базу в добровольно-принудительном порядке. НПФ </w:t>
      </w:r>
      <w:r w:rsidR="001E325F" w:rsidRPr="001E325F">
        <w:rPr>
          <w:i/>
        </w:rPr>
        <w:t>«</w:t>
      </w:r>
      <w:proofErr w:type="spellStart"/>
      <w:r w:rsidRPr="001E325F">
        <w:rPr>
          <w:i/>
        </w:rPr>
        <w:t>Атомфонд</w:t>
      </w:r>
      <w:proofErr w:type="spellEnd"/>
      <w:r w:rsidR="001E325F" w:rsidRPr="001E325F">
        <w:rPr>
          <w:i/>
        </w:rPr>
        <w:t>»</w:t>
      </w:r>
      <w:r w:rsidRPr="001E325F">
        <w:rPr>
          <w:i/>
        </w:rPr>
        <w:t xml:space="preserve"> и </w:t>
      </w:r>
      <w:r w:rsidR="001E325F" w:rsidRPr="001E325F">
        <w:rPr>
          <w:i/>
        </w:rPr>
        <w:t>«</w:t>
      </w:r>
      <w:proofErr w:type="spellStart"/>
      <w:r w:rsidRPr="001E325F">
        <w:rPr>
          <w:i/>
        </w:rPr>
        <w:t>Атомгарант</w:t>
      </w:r>
      <w:proofErr w:type="spellEnd"/>
      <w:r w:rsidR="001E325F" w:rsidRPr="001E325F">
        <w:rPr>
          <w:i/>
        </w:rPr>
        <w:t>»</w:t>
      </w:r>
      <w:r w:rsidRPr="001E325F">
        <w:rPr>
          <w:i/>
        </w:rPr>
        <w:t xml:space="preserve"> создавались ради сотрудников предприятий Росатома и работают в первую очередь в закрытых городах. У сотрудников почти нет альтернативного выбора, а доходность фондов уступает даже официальной инфляции, в то время как топ-менеджеры получают миллионы, </w:t>
      </w:r>
      <w:hyperlink w:anchor="a2" w:history="1">
        <w:r w:rsidRPr="001E325F">
          <w:rPr>
            <w:rStyle w:val="a3"/>
            <w:i/>
          </w:rPr>
          <w:t xml:space="preserve">пишет </w:t>
        </w:r>
        <w:r w:rsidR="001E325F" w:rsidRPr="001E325F">
          <w:rPr>
            <w:rStyle w:val="a3"/>
            <w:i/>
          </w:rPr>
          <w:t>«</w:t>
        </w:r>
        <w:r w:rsidRPr="001E325F">
          <w:rPr>
            <w:rStyle w:val="a3"/>
            <w:i/>
          </w:rPr>
          <w:t>Пенсия.pro</w:t>
        </w:r>
        <w:r w:rsidR="001E325F" w:rsidRPr="001E325F">
          <w:rPr>
            <w:rStyle w:val="a3"/>
            <w:i/>
          </w:rPr>
          <w:t>»</w:t>
        </w:r>
      </w:hyperlink>
    </w:p>
    <w:p w14:paraId="14E588D7" w14:textId="77777777" w:rsidR="003E5885" w:rsidRPr="001E325F" w:rsidRDefault="003E5885" w:rsidP="00676D5F">
      <w:pPr>
        <w:numPr>
          <w:ilvl w:val="0"/>
          <w:numId w:val="25"/>
        </w:numPr>
        <w:rPr>
          <w:i/>
        </w:rPr>
      </w:pPr>
      <w:r w:rsidRPr="001E325F">
        <w:rPr>
          <w:i/>
        </w:rPr>
        <w:t xml:space="preserve">Доходность личных взносов россиян в программу долгосрочных сбережений (ПДС) в НПФ, которые уже начислили инвестиционный доход, оказалась значительно выше официальной инфляции, заявили в Банке России. У отдельных негосударственных пенсионных фондов доходность превысила рост цен в 2,3 раза, сообщил главный финансовый регулятор. В среднем доходность взносов по ПДС переиграла официальную инфляцию в два раза, отметили представители ведомства. С учетом софинансирования от государства (оно еще не начислено) доходность окажется еще выше. По данным Росстата, инфляция в 2024 году составила 9,5 %, </w:t>
      </w:r>
      <w:hyperlink w:anchor="a3" w:history="1">
        <w:r w:rsidRPr="001E325F">
          <w:rPr>
            <w:rStyle w:val="a3"/>
            <w:i/>
          </w:rPr>
          <w:t xml:space="preserve">передает </w:t>
        </w:r>
        <w:r w:rsidR="001E325F" w:rsidRPr="001E325F">
          <w:rPr>
            <w:rStyle w:val="a3"/>
            <w:i/>
          </w:rPr>
          <w:t>«</w:t>
        </w:r>
        <w:r w:rsidRPr="001E325F">
          <w:rPr>
            <w:rStyle w:val="a3"/>
            <w:i/>
          </w:rPr>
          <w:t>Пенсия.pro</w:t>
        </w:r>
        <w:r w:rsidR="001E325F" w:rsidRPr="001E325F">
          <w:rPr>
            <w:rStyle w:val="a3"/>
            <w:i/>
          </w:rPr>
          <w:t>»</w:t>
        </w:r>
      </w:hyperlink>
    </w:p>
    <w:p w14:paraId="44BF5156" w14:textId="77777777" w:rsidR="003E5885" w:rsidRPr="001E325F" w:rsidRDefault="003E5885" w:rsidP="00676D5F">
      <w:pPr>
        <w:numPr>
          <w:ilvl w:val="0"/>
          <w:numId w:val="25"/>
        </w:numPr>
        <w:rPr>
          <w:i/>
        </w:rPr>
      </w:pPr>
      <w:r w:rsidRPr="001E325F">
        <w:rPr>
          <w:i/>
        </w:rPr>
        <w:t xml:space="preserve">19 февраля в 11:00 в пресс-центре </w:t>
      </w:r>
      <w:r w:rsidR="001E325F" w:rsidRPr="001E325F">
        <w:rPr>
          <w:i/>
        </w:rPr>
        <w:t>«</w:t>
      </w:r>
      <w:r w:rsidRPr="001E325F">
        <w:rPr>
          <w:i/>
        </w:rPr>
        <w:t>Парламентской газеты</w:t>
      </w:r>
      <w:r w:rsidR="001E325F" w:rsidRPr="001E325F">
        <w:rPr>
          <w:i/>
        </w:rPr>
        <w:t>»</w:t>
      </w:r>
      <w:r w:rsidRPr="001E325F">
        <w:rPr>
          <w:i/>
        </w:rPr>
        <w:t xml:space="preserve"> пройдет еженедельное интервью с председателем Комитета Госдумы по финансовому рынку Анатолием Геннадьевичем Аксаковым, посвященное главным событиям финансовой жизни. Среди главных вопросов для обсуждения: Министерство финансов и Банк России прорабатывают новые правила открытия и закрытия счетов в программе долгосрочных сбережений. Открыть такой счет в будущем можно будет через портал госуслуг, </w:t>
      </w:r>
      <w:hyperlink w:anchor="a4" w:history="1">
        <w:r w:rsidRPr="001E325F">
          <w:rPr>
            <w:rStyle w:val="a3"/>
            <w:i/>
          </w:rPr>
          <w:t xml:space="preserve">пишет </w:t>
        </w:r>
        <w:r w:rsidR="001E325F" w:rsidRPr="001E325F">
          <w:rPr>
            <w:rStyle w:val="a3"/>
            <w:i/>
          </w:rPr>
          <w:t>«</w:t>
        </w:r>
        <w:r w:rsidRPr="001E325F">
          <w:rPr>
            <w:rStyle w:val="a3"/>
            <w:i/>
          </w:rPr>
          <w:t>Парламентская газета</w:t>
        </w:r>
        <w:r w:rsidR="001E325F" w:rsidRPr="001E325F">
          <w:rPr>
            <w:rStyle w:val="a3"/>
            <w:i/>
          </w:rPr>
          <w:t>»</w:t>
        </w:r>
      </w:hyperlink>
    </w:p>
    <w:p w14:paraId="7AA01C2E" w14:textId="77777777" w:rsidR="00415FD4" w:rsidRPr="001E325F" w:rsidRDefault="00415FD4" w:rsidP="00676D5F">
      <w:pPr>
        <w:numPr>
          <w:ilvl w:val="0"/>
          <w:numId w:val="25"/>
        </w:numPr>
        <w:rPr>
          <w:i/>
        </w:rPr>
      </w:pPr>
      <w:r w:rsidRPr="001E325F">
        <w:rPr>
          <w:i/>
        </w:rPr>
        <w:t xml:space="preserve">С этого года в личном кабинете на сайте НПФ </w:t>
      </w:r>
      <w:r w:rsidR="001E325F" w:rsidRPr="001E325F">
        <w:rPr>
          <w:i/>
        </w:rPr>
        <w:t>«</w:t>
      </w:r>
      <w:r w:rsidRPr="001E325F">
        <w:rPr>
          <w:i/>
        </w:rPr>
        <w:t>Социум</w:t>
      </w:r>
      <w:r w:rsidR="001E325F" w:rsidRPr="001E325F">
        <w:rPr>
          <w:i/>
        </w:rPr>
        <w:t>»</w:t>
      </w:r>
      <w:r w:rsidRPr="001E325F">
        <w:rPr>
          <w:i/>
        </w:rPr>
        <w:t xml:space="preserve"> появился новый функционал – онлайн-перевод пенсионных накоплений в рамках обязательного пенсионного страхования (ОПС) в программу долгосрочных сбережений (ПДС). Теперь клиенты фонда могут оформить заявление о переводе средств с </w:t>
      </w:r>
      <w:r w:rsidRPr="001E325F">
        <w:rPr>
          <w:i/>
        </w:rPr>
        <w:lastRenderedPageBreak/>
        <w:t>помощью личного кабинета, подписав его неквалифицированной электронной подписью</w:t>
      </w:r>
      <w:r w:rsidR="00AF7E78" w:rsidRPr="001E325F">
        <w:rPr>
          <w:i/>
        </w:rPr>
        <w:t xml:space="preserve">, </w:t>
      </w:r>
      <w:hyperlink w:anchor="a5" w:history="1">
        <w:r w:rsidR="00AF7E78" w:rsidRPr="001E325F">
          <w:rPr>
            <w:rStyle w:val="a3"/>
            <w:i/>
          </w:rPr>
          <w:t xml:space="preserve">сообщает </w:t>
        </w:r>
        <w:r w:rsidR="001E325F" w:rsidRPr="001E325F">
          <w:rPr>
            <w:rStyle w:val="a3"/>
            <w:i/>
          </w:rPr>
          <w:t>«</w:t>
        </w:r>
        <w:r w:rsidR="00AF7E78" w:rsidRPr="001E325F">
          <w:rPr>
            <w:rStyle w:val="a3"/>
            <w:i/>
          </w:rPr>
          <w:t>Ваш пенсионный брокер</w:t>
        </w:r>
        <w:r w:rsidR="001E325F" w:rsidRPr="001E325F">
          <w:rPr>
            <w:rStyle w:val="a3"/>
            <w:i/>
          </w:rPr>
          <w:t>»</w:t>
        </w:r>
      </w:hyperlink>
    </w:p>
    <w:p w14:paraId="6B660140" w14:textId="77777777" w:rsidR="00415FD4" w:rsidRPr="001E325F" w:rsidRDefault="00415FD4" w:rsidP="00676D5F">
      <w:pPr>
        <w:numPr>
          <w:ilvl w:val="0"/>
          <w:numId w:val="25"/>
        </w:numPr>
        <w:rPr>
          <w:i/>
        </w:rPr>
      </w:pPr>
      <w:r w:rsidRPr="001E325F">
        <w:rPr>
          <w:i/>
        </w:rPr>
        <w:t xml:space="preserve">В марте пенсионеров некоторых категорий ждет прибавка к пенсии. Кого </w:t>
      </w:r>
      <w:proofErr w:type="gramStart"/>
      <w:r w:rsidRPr="001E325F">
        <w:rPr>
          <w:i/>
        </w:rPr>
        <w:t>именно</w:t>
      </w:r>
      <w:proofErr w:type="gramEnd"/>
      <w:r w:rsidRPr="001E325F">
        <w:rPr>
          <w:i/>
        </w:rPr>
        <w:t xml:space="preserve"> и какая </w:t>
      </w:r>
      <w:hyperlink w:anchor="a6" w:history="1">
        <w:r w:rsidRPr="001E325F">
          <w:rPr>
            <w:rStyle w:val="a3"/>
            <w:i/>
          </w:rPr>
          <w:t xml:space="preserve">рассказала </w:t>
        </w:r>
        <w:r w:rsidR="001E325F" w:rsidRPr="001E325F">
          <w:rPr>
            <w:rStyle w:val="a3"/>
            <w:i/>
          </w:rPr>
          <w:t>«</w:t>
        </w:r>
        <w:r w:rsidRPr="001E325F">
          <w:rPr>
            <w:rStyle w:val="a3"/>
            <w:i/>
          </w:rPr>
          <w:t>Российской газете</w:t>
        </w:r>
        <w:r w:rsidR="001E325F" w:rsidRPr="001E325F">
          <w:rPr>
            <w:rStyle w:val="a3"/>
            <w:i/>
          </w:rPr>
          <w:t>»</w:t>
        </w:r>
      </w:hyperlink>
      <w:r w:rsidRPr="001E325F">
        <w:rPr>
          <w:i/>
        </w:rPr>
        <w:t xml:space="preserve"> кандидат юридических наук, доцент кафедры государственных и муниципальных финансов РЭУ имени Г.В. Плеханова Ольга Леонова. </w:t>
      </w:r>
      <w:r w:rsidR="001E325F" w:rsidRPr="001E325F">
        <w:rPr>
          <w:i/>
        </w:rPr>
        <w:t>«</w:t>
      </w:r>
      <w:r w:rsidRPr="001E325F">
        <w:rPr>
          <w:i/>
        </w:rPr>
        <w:t>В марте 2025 года повышенные пенсии получат военные пенсионеры и лица, к ним приравненные (например, вдовы российских военнослужащих)</w:t>
      </w:r>
      <w:r w:rsidR="001E325F" w:rsidRPr="001E325F">
        <w:rPr>
          <w:i/>
        </w:rPr>
        <w:t>»</w:t>
      </w:r>
      <w:r w:rsidRPr="001E325F">
        <w:rPr>
          <w:i/>
        </w:rPr>
        <w:t>, - сказала она</w:t>
      </w:r>
    </w:p>
    <w:p w14:paraId="434AEDDC" w14:textId="77777777" w:rsidR="00940029" w:rsidRPr="001E325F" w:rsidRDefault="009D79CC" w:rsidP="00940029">
      <w:pPr>
        <w:pStyle w:val="10"/>
        <w:jc w:val="center"/>
      </w:pPr>
      <w:bookmarkStart w:id="6" w:name="_Toc173015209"/>
      <w:bookmarkStart w:id="7" w:name="_Toc190756176"/>
      <w:r w:rsidRPr="001E325F">
        <w:t>Ци</w:t>
      </w:r>
      <w:r w:rsidR="00940029" w:rsidRPr="001E325F">
        <w:t>таты дня</w:t>
      </w:r>
      <w:bookmarkEnd w:id="6"/>
      <w:bookmarkEnd w:id="7"/>
    </w:p>
    <w:p w14:paraId="2C93E345" w14:textId="77777777" w:rsidR="00676D5F" w:rsidRPr="001E325F" w:rsidRDefault="00415FD4" w:rsidP="003B3BAA">
      <w:pPr>
        <w:numPr>
          <w:ilvl w:val="0"/>
          <w:numId w:val="27"/>
        </w:numPr>
        <w:rPr>
          <w:i/>
        </w:rPr>
      </w:pPr>
      <w:r w:rsidRPr="001E325F">
        <w:rPr>
          <w:i/>
        </w:rPr>
        <w:t xml:space="preserve">Денис Ершов, начальник Управления информационных технологий НПФ </w:t>
      </w:r>
      <w:r w:rsidR="001E325F" w:rsidRPr="001E325F">
        <w:rPr>
          <w:i/>
        </w:rPr>
        <w:t>«</w:t>
      </w:r>
      <w:r w:rsidRPr="001E325F">
        <w:rPr>
          <w:i/>
        </w:rPr>
        <w:t>Социум</w:t>
      </w:r>
      <w:r w:rsidR="001E325F" w:rsidRPr="001E325F">
        <w:rPr>
          <w:i/>
        </w:rPr>
        <w:t>»</w:t>
      </w:r>
      <w:r w:rsidRPr="001E325F">
        <w:rPr>
          <w:i/>
        </w:rPr>
        <w:t xml:space="preserve">: </w:t>
      </w:r>
      <w:r w:rsidR="001E325F" w:rsidRPr="001E325F">
        <w:rPr>
          <w:i/>
        </w:rPr>
        <w:t>«</w:t>
      </w:r>
      <w:r w:rsidRPr="001E325F">
        <w:rPr>
          <w:i/>
        </w:rPr>
        <w:t>Новая функция (онлайн-перевод пенсионных накоплений в рамках обязательного пенсионного страхования в программу долгосрочных сбережений – ред.) личного кабинета позволит сэкономить время наших клиентов и имеет ряд преимуществ для них. Например, теперь клиент может получить свои пенсионные выплаты до наступления пенсионного возраста. Кроме того, в его полномочиях выбрать – получить единовременную или срочную выплату через 15 лет участия в программе. В случае возникновения особой жизненной ситуации он также может рассчитывать на эти средства</w:t>
      </w:r>
      <w:r w:rsidR="001E325F" w:rsidRPr="001E325F">
        <w:rPr>
          <w:i/>
        </w:rPr>
        <w:t>»</w:t>
      </w:r>
    </w:p>
    <w:p w14:paraId="40829972" w14:textId="77777777" w:rsidR="00107428" w:rsidRPr="001E325F" w:rsidRDefault="00107428" w:rsidP="003B3BAA">
      <w:pPr>
        <w:numPr>
          <w:ilvl w:val="0"/>
          <w:numId w:val="27"/>
        </w:numPr>
        <w:rPr>
          <w:i/>
        </w:rPr>
      </w:pPr>
      <w:r w:rsidRPr="001E325F">
        <w:rPr>
          <w:i/>
        </w:rPr>
        <w:t xml:space="preserve">По мнению гендиректора СК </w:t>
      </w:r>
      <w:r w:rsidR="001E325F" w:rsidRPr="001E325F">
        <w:rPr>
          <w:i/>
        </w:rPr>
        <w:t>«</w:t>
      </w:r>
      <w:r w:rsidRPr="001E325F">
        <w:rPr>
          <w:i/>
        </w:rPr>
        <w:t>Росгосстрах Жизнь</w:t>
      </w:r>
      <w:r w:rsidR="001E325F" w:rsidRPr="001E325F">
        <w:rPr>
          <w:i/>
        </w:rPr>
        <w:t>»</w:t>
      </w:r>
      <w:r w:rsidRPr="001E325F">
        <w:rPr>
          <w:i/>
        </w:rPr>
        <w:t xml:space="preserve"> Валерия Смирнова, новым стимулом для страховщиков жизни может стать включение их в привлечение средств в программу долгосрочных сбережений (ПДС), так как они исторически умеют покрывать похожие риски в сочетании с привлекательной доходностью</w:t>
      </w:r>
    </w:p>
    <w:p w14:paraId="6D4579E9" w14:textId="77777777" w:rsidR="00415FD4" w:rsidRPr="001E325F" w:rsidRDefault="00415FD4" w:rsidP="003B3BAA">
      <w:pPr>
        <w:numPr>
          <w:ilvl w:val="0"/>
          <w:numId w:val="27"/>
        </w:numPr>
        <w:rPr>
          <w:i/>
        </w:rPr>
      </w:pPr>
      <w:r w:rsidRPr="001E325F">
        <w:rPr>
          <w:i/>
        </w:rPr>
        <w:t xml:space="preserve">Наталья Вахрушева, эксперт ярославского отделения Банка России: </w:t>
      </w:r>
      <w:r w:rsidR="001E325F" w:rsidRPr="001E325F">
        <w:rPr>
          <w:i/>
        </w:rPr>
        <w:t>«</w:t>
      </w:r>
      <w:r w:rsidRPr="001E325F">
        <w:rPr>
          <w:i/>
        </w:rPr>
        <w:t>С прошлого года к накопительным счетам и вкладам добавился новый инструмент – программа долгосрочных сбережений. Механизм программы работает как накопительный счет, только вы открываете его не в банке, а в негосударственном пенсионном фонде. Главная особенность программы в том, что ее участники получают прибавку от государства к своим накоплениям. Софинансирование действует в течение десяти лет после вступления в программу</w:t>
      </w:r>
      <w:r w:rsidR="001E325F" w:rsidRPr="001E325F">
        <w:rPr>
          <w:i/>
        </w:rPr>
        <w:t>»</w:t>
      </w:r>
    </w:p>
    <w:p w14:paraId="1D62D522" w14:textId="77777777" w:rsidR="00A0290C" w:rsidRPr="001E325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E325F">
        <w:rPr>
          <w:u w:val="single"/>
        </w:rPr>
        <w:lastRenderedPageBreak/>
        <w:t>ОГЛАВЛЕНИЕ</w:t>
      </w:r>
    </w:p>
    <w:p w14:paraId="5F46681E" w14:textId="293A20CB" w:rsidR="00797743" w:rsidRDefault="00044081">
      <w:pPr>
        <w:pStyle w:val="12"/>
        <w:tabs>
          <w:tab w:val="right" w:leader="dot" w:pos="9061"/>
        </w:tabs>
        <w:rPr>
          <w:rFonts w:ascii="Calibri" w:hAnsi="Calibri"/>
          <w:b w:val="0"/>
          <w:noProof/>
          <w:kern w:val="2"/>
          <w:sz w:val="24"/>
        </w:rPr>
      </w:pPr>
      <w:r w:rsidRPr="001E325F">
        <w:rPr>
          <w:caps/>
        </w:rPr>
        <w:fldChar w:fldCharType="begin"/>
      </w:r>
      <w:r w:rsidR="00310633" w:rsidRPr="001E325F">
        <w:rPr>
          <w:caps/>
        </w:rPr>
        <w:instrText xml:space="preserve"> TOC \o "1-5" \h \z \u </w:instrText>
      </w:r>
      <w:r w:rsidRPr="001E325F">
        <w:rPr>
          <w:caps/>
        </w:rPr>
        <w:fldChar w:fldCharType="separate"/>
      </w:r>
      <w:hyperlink w:anchor="_Toc190756175" w:history="1">
        <w:r w:rsidR="00797743" w:rsidRPr="003F6F4F">
          <w:rPr>
            <w:rStyle w:val="a3"/>
            <w:noProof/>
          </w:rPr>
          <w:t>Темы</w:t>
        </w:r>
        <w:r w:rsidR="00797743" w:rsidRPr="003F6F4F">
          <w:rPr>
            <w:rStyle w:val="a3"/>
            <w:rFonts w:ascii="Arial Rounded MT Bold" w:hAnsi="Arial Rounded MT Bold"/>
            <w:noProof/>
          </w:rPr>
          <w:t xml:space="preserve"> </w:t>
        </w:r>
        <w:r w:rsidR="00797743" w:rsidRPr="003F6F4F">
          <w:rPr>
            <w:rStyle w:val="a3"/>
            <w:noProof/>
          </w:rPr>
          <w:t>дня</w:t>
        </w:r>
        <w:r w:rsidR="00797743">
          <w:rPr>
            <w:noProof/>
            <w:webHidden/>
          </w:rPr>
          <w:tab/>
        </w:r>
        <w:r w:rsidR="00797743">
          <w:rPr>
            <w:noProof/>
            <w:webHidden/>
          </w:rPr>
          <w:fldChar w:fldCharType="begin"/>
        </w:r>
        <w:r w:rsidR="00797743">
          <w:rPr>
            <w:noProof/>
            <w:webHidden/>
          </w:rPr>
          <w:instrText xml:space="preserve"> PAGEREF _Toc190756175 \h </w:instrText>
        </w:r>
        <w:r w:rsidR="00797743">
          <w:rPr>
            <w:noProof/>
            <w:webHidden/>
          </w:rPr>
        </w:r>
        <w:r w:rsidR="00797743">
          <w:rPr>
            <w:noProof/>
            <w:webHidden/>
          </w:rPr>
          <w:fldChar w:fldCharType="separate"/>
        </w:r>
        <w:r w:rsidR="00E11945">
          <w:rPr>
            <w:noProof/>
            <w:webHidden/>
          </w:rPr>
          <w:t>2</w:t>
        </w:r>
        <w:r w:rsidR="00797743">
          <w:rPr>
            <w:noProof/>
            <w:webHidden/>
          </w:rPr>
          <w:fldChar w:fldCharType="end"/>
        </w:r>
      </w:hyperlink>
    </w:p>
    <w:p w14:paraId="2B15308D" w14:textId="68FD94B3" w:rsidR="00797743" w:rsidRDefault="00797743">
      <w:pPr>
        <w:pStyle w:val="12"/>
        <w:tabs>
          <w:tab w:val="right" w:leader="dot" w:pos="9061"/>
        </w:tabs>
        <w:rPr>
          <w:rFonts w:ascii="Calibri" w:hAnsi="Calibri"/>
          <w:b w:val="0"/>
          <w:noProof/>
          <w:kern w:val="2"/>
          <w:sz w:val="24"/>
        </w:rPr>
      </w:pPr>
      <w:hyperlink w:anchor="_Toc190756176" w:history="1">
        <w:r w:rsidRPr="003F6F4F">
          <w:rPr>
            <w:rStyle w:val="a3"/>
            <w:noProof/>
          </w:rPr>
          <w:t>Цитаты дня</w:t>
        </w:r>
        <w:r>
          <w:rPr>
            <w:noProof/>
            <w:webHidden/>
          </w:rPr>
          <w:tab/>
        </w:r>
        <w:r>
          <w:rPr>
            <w:noProof/>
            <w:webHidden/>
          </w:rPr>
          <w:fldChar w:fldCharType="begin"/>
        </w:r>
        <w:r>
          <w:rPr>
            <w:noProof/>
            <w:webHidden/>
          </w:rPr>
          <w:instrText xml:space="preserve"> PAGEREF _Toc190756176 \h </w:instrText>
        </w:r>
        <w:r>
          <w:rPr>
            <w:noProof/>
            <w:webHidden/>
          </w:rPr>
        </w:r>
        <w:r>
          <w:rPr>
            <w:noProof/>
            <w:webHidden/>
          </w:rPr>
          <w:fldChar w:fldCharType="separate"/>
        </w:r>
        <w:r w:rsidR="00E11945">
          <w:rPr>
            <w:noProof/>
            <w:webHidden/>
          </w:rPr>
          <w:t>3</w:t>
        </w:r>
        <w:r>
          <w:rPr>
            <w:noProof/>
            <w:webHidden/>
          </w:rPr>
          <w:fldChar w:fldCharType="end"/>
        </w:r>
      </w:hyperlink>
    </w:p>
    <w:p w14:paraId="66F45482" w14:textId="710EDD31" w:rsidR="00797743" w:rsidRDefault="00797743">
      <w:pPr>
        <w:pStyle w:val="12"/>
        <w:tabs>
          <w:tab w:val="right" w:leader="dot" w:pos="9061"/>
        </w:tabs>
        <w:rPr>
          <w:rFonts w:ascii="Calibri" w:hAnsi="Calibri"/>
          <w:b w:val="0"/>
          <w:noProof/>
          <w:kern w:val="2"/>
          <w:sz w:val="24"/>
        </w:rPr>
      </w:pPr>
      <w:hyperlink w:anchor="_Toc190756177" w:history="1">
        <w:r w:rsidRPr="003F6F4F">
          <w:rPr>
            <w:rStyle w:val="a3"/>
            <w:noProof/>
          </w:rPr>
          <w:t>НОВОСТИ ПЕНСИОННОЙ ОТРАСЛИ</w:t>
        </w:r>
        <w:r>
          <w:rPr>
            <w:noProof/>
            <w:webHidden/>
          </w:rPr>
          <w:tab/>
        </w:r>
        <w:r>
          <w:rPr>
            <w:noProof/>
            <w:webHidden/>
          </w:rPr>
          <w:fldChar w:fldCharType="begin"/>
        </w:r>
        <w:r>
          <w:rPr>
            <w:noProof/>
            <w:webHidden/>
          </w:rPr>
          <w:instrText xml:space="preserve"> PAGEREF _Toc190756177 \h </w:instrText>
        </w:r>
        <w:r>
          <w:rPr>
            <w:noProof/>
            <w:webHidden/>
          </w:rPr>
        </w:r>
        <w:r>
          <w:rPr>
            <w:noProof/>
            <w:webHidden/>
          </w:rPr>
          <w:fldChar w:fldCharType="separate"/>
        </w:r>
        <w:r w:rsidR="00E11945">
          <w:rPr>
            <w:noProof/>
            <w:webHidden/>
          </w:rPr>
          <w:t>12</w:t>
        </w:r>
        <w:r>
          <w:rPr>
            <w:noProof/>
            <w:webHidden/>
          </w:rPr>
          <w:fldChar w:fldCharType="end"/>
        </w:r>
      </w:hyperlink>
    </w:p>
    <w:p w14:paraId="465ADD69" w14:textId="1658807E" w:rsidR="00797743" w:rsidRDefault="00797743">
      <w:pPr>
        <w:pStyle w:val="12"/>
        <w:tabs>
          <w:tab w:val="right" w:leader="dot" w:pos="9061"/>
        </w:tabs>
        <w:rPr>
          <w:rFonts w:ascii="Calibri" w:hAnsi="Calibri"/>
          <w:b w:val="0"/>
          <w:noProof/>
          <w:kern w:val="2"/>
          <w:sz w:val="24"/>
        </w:rPr>
      </w:pPr>
      <w:hyperlink w:anchor="_Toc190756178" w:history="1">
        <w:r w:rsidRPr="003F6F4F">
          <w:rPr>
            <w:rStyle w:val="a3"/>
            <w:noProof/>
          </w:rPr>
          <w:t>Новости отрасли НПФ</w:t>
        </w:r>
        <w:r>
          <w:rPr>
            <w:noProof/>
            <w:webHidden/>
          </w:rPr>
          <w:tab/>
        </w:r>
        <w:r>
          <w:rPr>
            <w:noProof/>
            <w:webHidden/>
          </w:rPr>
          <w:fldChar w:fldCharType="begin"/>
        </w:r>
        <w:r>
          <w:rPr>
            <w:noProof/>
            <w:webHidden/>
          </w:rPr>
          <w:instrText xml:space="preserve"> PAGEREF _Toc190756178 \h </w:instrText>
        </w:r>
        <w:r>
          <w:rPr>
            <w:noProof/>
            <w:webHidden/>
          </w:rPr>
        </w:r>
        <w:r>
          <w:rPr>
            <w:noProof/>
            <w:webHidden/>
          </w:rPr>
          <w:fldChar w:fldCharType="separate"/>
        </w:r>
        <w:r w:rsidR="00E11945">
          <w:rPr>
            <w:noProof/>
            <w:webHidden/>
          </w:rPr>
          <w:t>12</w:t>
        </w:r>
        <w:r>
          <w:rPr>
            <w:noProof/>
            <w:webHidden/>
          </w:rPr>
          <w:fldChar w:fldCharType="end"/>
        </w:r>
      </w:hyperlink>
    </w:p>
    <w:p w14:paraId="26ECEB59" w14:textId="0B3F00AC" w:rsidR="00797743" w:rsidRDefault="00797743">
      <w:pPr>
        <w:pStyle w:val="21"/>
        <w:tabs>
          <w:tab w:val="right" w:leader="dot" w:pos="9061"/>
        </w:tabs>
        <w:rPr>
          <w:rFonts w:ascii="Calibri" w:hAnsi="Calibri"/>
          <w:noProof/>
          <w:kern w:val="2"/>
        </w:rPr>
      </w:pPr>
      <w:hyperlink w:anchor="_Toc190756179" w:history="1">
        <w:r w:rsidRPr="003F6F4F">
          <w:rPr>
            <w:rStyle w:val="a3"/>
            <w:noProof/>
          </w:rPr>
          <w:t>Пенсия.</w:t>
        </w:r>
        <w:r w:rsidRPr="003F6F4F">
          <w:rPr>
            <w:rStyle w:val="a3"/>
            <w:noProof/>
            <w:lang w:val="en-US"/>
          </w:rPr>
          <w:t>pro</w:t>
        </w:r>
        <w:r w:rsidRPr="003F6F4F">
          <w:rPr>
            <w:rStyle w:val="a3"/>
            <w:noProof/>
          </w:rPr>
          <w:t>, 17.02.2025, НПФ «Газфонд пенсионные накопления» в полтора раза увеличил выплаты</w:t>
        </w:r>
        <w:r>
          <w:rPr>
            <w:noProof/>
            <w:webHidden/>
          </w:rPr>
          <w:tab/>
        </w:r>
        <w:r>
          <w:rPr>
            <w:noProof/>
            <w:webHidden/>
          </w:rPr>
          <w:fldChar w:fldCharType="begin"/>
        </w:r>
        <w:r>
          <w:rPr>
            <w:noProof/>
            <w:webHidden/>
          </w:rPr>
          <w:instrText xml:space="preserve"> PAGEREF _Toc190756179 \h </w:instrText>
        </w:r>
        <w:r>
          <w:rPr>
            <w:noProof/>
            <w:webHidden/>
          </w:rPr>
        </w:r>
        <w:r>
          <w:rPr>
            <w:noProof/>
            <w:webHidden/>
          </w:rPr>
          <w:fldChar w:fldCharType="separate"/>
        </w:r>
        <w:r w:rsidR="00E11945">
          <w:rPr>
            <w:noProof/>
            <w:webHidden/>
          </w:rPr>
          <w:t>12</w:t>
        </w:r>
        <w:r>
          <w:rPr>
            <w:noProof/>
            <w:webHidden/>
          </w:rPr>
          <w:fldChar w:fldCharType="end"/>
        </w:r>
      </w:hyperlink>
    </w:p>
    <w:p w14:paraId="6A0D85E1" w14:textId="03FD9689" w:rsidR="00797743" w:rsidRDefault="00797743">
      <w:pPr>
        <w:pStyle w:val="31"/>
        <w:rPr>
          <w:rFonts w:ascii="Calibri" w:hAnsi="Calibri"/>
          <w:kern w:val="2"/>
        </w:rPr>
      </w:pPr>
      <w:hyperlink w:anchor="_Toc190756180" w:history="1">
        <w:r w:rsidRPr="003F6F4F">
          <w:rPr>
            <w:rStyle w:val="a3"/>
          </w:rPr>
          <w:t>Негосударственный пенсионный фонд «Газфонд пенсионные накопления» за 2024 год перечислил своим клиентам 18,5 млрд рублей — это в полтора раза больше, чем годом ранее, заявили в НПФ. Большая часть выплат пришлась на обязательное пенсионное страхование (ОПС, накопительная часть пенсии): за год пенсионерам и правопреемникам выплачено около 15 млрд рублей. Негосударственных пенсий перечислено 3,5 млрд рублей.</w:t>
        </w:r>
        <w:r>
          <w:rPr>
            <w:webHidden/>
          </w:rPr>
          <w:tab/>
        </w:r>
        <w:r>
          <w:rPr>
            <w:webHidden/>
          </w:rPr>
          <w:fldChar w:fldCharType="begin"/>
        </w:r>
        <w:r>
          <w:rPr>
            <w:webHidden/>
          </w:rPr>
          <w:instrText xml:space="preserve"> PAGEREF _Toc190756180 \h </w:instrText>
        </w:r>
        <w:r>
          <w:rPr>
            <w:webHidden/>
          </w:rPr>
        </w:r>
        <w:r>
          <w:rPr>
            <w:webHidden/>
          </w:rPr>
          <w:fldChar w:fldCharType="separate"/>
        </w:r>
        <w:r w:rsidR="00E11945">
          <w:rPr>
            <w:webHidden/>
          </w:rPr>
          <w:t>12</w:t>
        </w:r>
        <w:r>
          <w:rPr>
            <w:webHidden/>
          </w:rPr>
          <w:fldChar w:fldCharType="end"/>
        </w:r>
      </w:hyperlink>
    </w:p>
    <w:p w14:paraId="23D5ECB2" w14:textId="2AC60069" w:rsidR="00797743" w:rsidRDefault="00797743">
      <w:pPr>
        <w:pStyle w:val="21"/>
        <w:tabs>
          <w:tab w:val="right" w:leader="dot" w:pos="9061"/>
        </w:tabs>
        <w:rPr>
          <w:rFonts w:ascii="Calibri" w:hAnsi="Calibri"/>
          <w:noProof/>
          <w:kern w:val="2"/>
        </w:rPr>
      </w:pPr>
      <w:hyperlink w:anchor="_Toc190756181" w:history="1">
        <w:r w:rsidRPr="003F6F4F">
          <w:rPr>
            <w:rStyle w:val="a3"/>
            <w:noProof/>
          </w:rPr>
          <w:t>Ваш пенсионный брокер, 17.02.2025, Национальный НПФ подвел итоги инвестиционной деятельности за 2024 год</w:t>
        </w:r>
        <w:r>
          <w:rPr>
            <w:noProof/>
            <w:webHidden/>
          </w:rPr>
          <w:tab/>
        </w:r>
        <w:r>
          <w:rPr>
            <w:noProof/>
            <w:webHidden/>
          </w:rPr>
          <w:fldChar w:fldCharType="begin"/>
        </w:r>
        <w:r>
          <w:rPr>
            <w:noProof/>
            <w:webHidden/>
          </w:rPr>
          <w:instrText xml:space="preserve"> PAGEREF _Toc190756181 \h </w:instrText>
        </w:r>
        <w:r>
          <w:rPr>
            <w:noProof/>
            <w:webHidden/>
          </w:rPr>
        </w:r>
        <w:r>
          <w:rPr>
            <w:noProof/>
            <w:webHidden/>
          </w:rPr>
          <w:fldChar w:fldCharType="separate"/>
        </w:r>
        <w:r w:rsidR="00E11945">
          <w:rPr>
            <w:noProof/>
            <w:webHidden/>
          </w:rPr>
          <w:t>12</w:t>
        </w:r>
        <w:r>
          <w:rPr>
            <w:noProof/>
            <w:webHidden/>
          </w:rPr>
          <w:fldChar w:fldCharType="end"/>
        </w:r>
      </w:hyperlink>
    </w:p>
    <w:p w14:paraId="60E627FA" w14:textId="74C7261F" w:rsidR="00797743" w:rsidRDefault="00797743">
      <w:pPr>
        <w:pStyle w:val="31"/>
        <w:rPr>
          <w:rFonts w:ascii="Calibri" w:hAnsi="Calibri"/>
          <w:kern w:val="2"/>
        </w:rPr>
      </w:pPr>
      <w:hyperlink w:anchor="_Toc190756182" w:history="1">
        <w:r w:rsidRPr="003F6F4F">
          <w:rPr>
            <w:rStyle w:val="a3"/>
          </w:rPr>
          <w:t>Инвестиционный доход за прошедший год отражён на счетах клиентов.</w:t>
        </w:r>
        <w:r>
          <w:rPr>
            <w:webHidden/>
          </w:rPr>
          <w:tab/>
        </w:r>
        <w:r>
          <w:rPr>
            <w:webHidden/>
          </w:rPr>
          <w:fldChar w:fldCharType="begin"/>
        </w:r>
        <w:r>
          <w:rPr>
            <w:webHidden/>
          </w:rPr>
          <w:instrText xml:space="preserve"> PAGEREF _Toc190756182 \h </w:instrText>
        </w:r>
        <w:r>
          <w:rPr>
            <w:webHidden/>
          </w:rPr>
        </w:r>
        <w:r>
          <w:rPr>
            <w:webHidden/>
          </w:rPr>
          <w:fldChar w:fldCharType="separate"/>
        </w:r>
        <w:r w:rsidR="00E11945">
          <w:rPr>
            <w:webHidden/>
          </w:rPr>
          <w:t>12</w:t>
        </w:r>
        <w:r>
          <w:rPr>
            <w:webHidden/>
          </w:rPr>
          <w:fldChar w:fldCharType="end"/>
        </w:r>
      </w:hyperlink>
    </w:p>
    <w:p w14:paraId="78988E50" w14:textId="219880BC" w:rsidR="00797743" w:rsidRDefault="00797743">
      <w:pPr>
        <w:pStyle w:val="21"/>
        <w:tabs>
          <w:tab w:val="right" w:leader="dot" w:pos="9061"/>
        </w:tabs>
        <w:rPr>
          <w:rFonts w:ascii="Calibri" w:hAnsi="Calibri"/>
          <w:noProof/>
          <w:kern w:val="2"/>
        </w:rPr>
      </w:pPr>
      <w:hyperlink w:anchor="_Toc190756183" w:history="1">
        <w:r w:rsidRPr="003F6F4F">
          <w:rPr>
            <w:rStyle w:val="a3"/>
            <w:noProof/>
          </w:rPr>
          <w:t>Ваш пенсионный брокер, 18.02.2025, Национальное рейтинговое агентство подтвердило рейтинг НПФ «Достойное БУДУЩЕЕ» на уровне AAА|ru.pf|</w:t>
        </w:r>
        <w:r>
          <w:rPr>
            <w:noProof/>
            <w:webHidden/>
          </w:rPr>
          <w:tab/>
        </w:r>
        <w:r>
          <w:rPr>
            <w:noProof/>
            <w:webHidden/>
          </w:rPr>
          <w:fldChar w:fldCharType="begin"/>
        </w:r>
        <w:r>
          <w:rPr>
            <w:noProof/>
            <w:webHidden/>
          </w:rPr>
          <w:instrText xml:space="preserve"> PAGEREF _Toc190756183 \h </w:instrText>
        </w:r>
        <w:r>
          <w:rPr>
            <w:noProof/>
            <w:webHidden/>
          </w:rPr>
        </w:r>
        <w:r>
          <w:rPr>
            <w:noProof/>
            <w:webHidden/>
          </w:rPr>
          <w:fldChar w:fldCharType="separate"/>
        </w:r>
        <w:r w:rsidR="00E11945">
          <w:rPr>
            <w:noProof/>
            <w:webHidden/>
          </w:rPr>
          <w:t>13</w:t>
        </w:r>
        <w:r>
          <w:rPr>
            <w:noProof/>
            <w:webHidden/>
          </w:rPr>
          <w:fldChar w:fldCharType="end"/>
        </w:r>
      </w:hyperlink>
    </w:p>
    <w:p w14:paraId="0F9893DE" w14:textId="03008D98" w:rsidR="00797743" w:rsidRDefault="00797743">
      <w:pPr>
        <w:pStyle w:val="31"/>
        <w:rPr>
          <w:rFonts w:ascii="Calibri" w:hAnsi="Calibri"/>
          <w:kern w:val="2"/>
        </w:rPr>
      </w:pPr>
      <w:hyperlink w:anchor="_Toc190756184" w:history="1">
        <w:r w:rsidRPr="003F6F4F">
          <w:rPr>
            <w:rStyle w:val="a3"/>
          </w:rPr>
          <w:t>Национальное рейтинговое агентство (НРА) подтвердило некредитный рейтинг надежности и качества услуг АО «НПФ «Достойное БУДУЩЕЕ» на уровне «AAА|ru.pf|» по национальной шкале негосударственных пенсионных фондов. Прогноз «стабильный» свидетельствует о том, что в течение последующих 12 месяцев агентство ожидает сохранение текущего уровня рейтинга фонда.</w:t>
        </w:r>
        <w:r>
          <w:rPr>
            <w:webHidden/>
          </w:rPr>
          <w:tab/>
        </w:r>
        <w:r>
          <w:rPr>
            <w:webHidden/>
          </w:rPr>
          <w:fldChar w:fldCharType="begin"/>
        </w:r>
        <w:r>
          <w:rPr>
            <w:webHidden/>
          </w:rPr>
          <w:instrText xml:space="preserve"> PAGEREF _Toc190756184 \h </w:instrText>
        </w:r>
        <w:r>
          <w:rPr>
            <w:webHidden/>
          </w:rPr>
        </w:r>
        <w:r>
          <w:rPr>
            <w:webHidden/>
          </w:rPr>
          <w:fldChar w:fldCharType="separate"/>
        </w:r>
        <w:r w:rsidR="00E11945">
          <w:rPr>
            <w:webHidden/>
          </w:rPr>
          <w:t>13</w:t>
        </w:r>
        <w:r>
          <w:rPr>
            <w:webHidden/>
          </w:rPr>
          <w:fldChar w:fldCharType="end"/>
        </w:r>
      </w:hyperlink>
    </w:p>
    <w:p w14:paraId="6B6D686A" w14:textId="32D3B826" w:rsidR="00797743" w:rsidRDefault="00797743">
      <w:pPr>
        <w:pStyle w:val="21"/>
        <w:tabs>
          <w:tab w:val="right" w:leader="dot" w:pos="9061"/>
        </w:tabs>
        <w:rPr>
          <w:rFonts w:ascii="Calibri" w:hAnsi="Calibri"/>
          <w:noProof/>
          <w:kern w:val="2"/>
        </w:rPr>
      </w:pPr>
      <w:hyperlink w:anchor="_Toc190756185" w:history="1">
        <w:r w:rsidRPr="003F6F4F">
          <w:rPr>
            <w:rStyle w:val="a3"/>
            <w:noProof/>
          </w:rPr>
          <w:t>Ваш пенсионный брокер, 18.02.2025, Эксперт НПФ ГАЗФОНД пенсионные накопления рассказала о трендах в корпоративном обучении</w:t>
        </w:r>
        <w:r>
          <w:rPr>
            <w:noProof/>
            <w:webHidden/>
          </w:rPr>
          <w:tab/>
        </w:r>
        <w:r>
          <w:rPr>
            <w:noProof/>
            <w:webHidden/>
          </w:rPr>
          <w:fldChar w:fldCharType="begin"/>
        </w:r>
        <w:r>
          <w:rPr>
            <w:noProof/>
            <w:webHidden/>
          </w:rPr>
          <w:instrText xml:space="preserve"> PAGEREF _Toc190756185 \h </w:instrText>
        </w:r>
        <w:r>
          <w:rPr>
            <w:noProof/>
            <w:webHidden/>
          </w:rPr>
        </w:r>
        <w:r>
          <w:rPr>
            <w:noProof/>
            <w:webHidden/>
          </w:rPr>
          <w:fldChar w:fldCharType="separate"/>
        </w:r>
        <w:r w:rsidR="00E11945">
          <w:rPr>
            <w:noProof/>
            <w:webHidden/>
          </w:rPr>
          <w:t>14</w:t>
        </w:r>
        <w:r>
          <w:rPr>
            <w:noProof/>
            <w:webHidden/>
          </w:rPr>
          <w:fldChar w:fldCharType="end"/>
        </w:r>
      </w:hyperlink>
    </w:p>
    <w:p w14:paraId="5F4B9042" w14:textId="2E783B0F" w:rsidR="00797743" w:rsidRDefault="00797743">
      <w:pPr>
        <w:pStyle w:val="31"/>
        <w:rPr>
          <w:rFonts w:ascii="Calibri" w:hAnsi="Calibri"/>
          <w:kern w:val="2"/>
        </w:rPr>
      </w:pPr>
      <w:hyperlink w:anchor="_Toc190756186" w:history="1">
        <w:r w:rsidRPr="003F6F4F">
          <w:rPr>
            <w:rStyle w:val="a3"/>
          </w:rPr>
          <w:t>НПФ ГАЗФОНД пенсионные накопления принял участие в X Юбилейном Форуме «Стратегия обучения персонала». Мероприятие, которое прошло в Москве 13-14 февраля 2025 года, собрало ведущих экспертов, специалистов по обучению и руководителей компаний со всей России.Эксперты в рамках пленарной дискуссии обсудили устойчивые тенденции и новые вызовы в корпоративном обучении, методы привлечения и мотивации сотрудников. Начальник Управления обучения и развития АО «НПФ ГАЗФОНД пенсионные накопления» Софья Варнакова рассказала о выстраивании и преимуществах модели обучения в Фонде для развития компетенций внутренних сотрудников.</w:t>
        </w:r>
        <w:r>
          <w:rPr>
            <w:webHidden/>
          </w:rPr>
          <w:tab/>
        </w:r>
        <w:r>
          <w:rPr>
            <w:webHidden/>
          </w:rPr>
          <w:fldChar w:fldCharType="begin"/>
        </w:r>
        <w:r>
          <w:rPr>
            <w:webHidden/>
          </w:rPr>
          <w:instrText xml:space="preserve"> PAGEREF _Toc190756186 \h </w:instrText>
        </w:r>
        <w:r>
          <w:rPr>
            <w:webHidden/>
          </w:rPr>
        </w:r>
        <w:r>
          <w:rPr>
            <w:webHidden/>
          </w:rPr>
          <w:fldChar w:fldCharType="separate"/>
        </w:r>
        <w:r w:rsidR="00E11945">
          <w:rPr>
            <w:webHidden/>
          </w:rPr>
          <w:t>14</w:t>
        </w:r>
        <w:r>
          <w:rPr>
            <w:webHidden/>
          </w:rPr>
          <w:fldChar w:fldCharType="end"/>
        </w:r>
      </w:hyperlink>
    </w:p>
    <w:p w14:paraId="70EA2797" w14:textId="6E2EBF5E" w:rsidR="00797743" w:rsidRDefault="00797743">
      <w:pPr>
        <w:pStyle w:val="12"/>
        <w:tabs>
          <w:tab w:val="right" w:leader="dot" w:pos="9061"/>
        </w:tabs>
        <w:rPr>
          <w:rFonts w:ascii="Calibri" w:hAnsi="Calibri"/>
          <w:b w:val="0"/>
          <w:noProof/>
          <w:kern w:val="2"/>
          <w:sz w:val="24"/>
        </w:rPr>
      </w:pPr>
      <w:hyperlink w:anchor="_Toc190756187" w:history="1">
        <w:r w:rsidRPr="003F6F4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_Toc190756187 \h </w:instrText>
        </w:r>
        <w:r>
          <w:rPr>
            <w:noProof/>
            <w:webHidden/>
          </w:rPr>
        </w:r>
        <w:r>
          <w:rPr>
            <w:noProof/>
            <w:webHidden/>
          </w:rPr>
          <w:fldChar w:fldCharType="separate"/>
        </w:r>
        <w:r w:rsidR="00E11945">
          <w:rPr>
            <w:noProof/>
            <w:webHidden/>
          </w:rPr>
          <w:t>15</w:t>
        </w:r>
        <w:r>
          <w:rPr>
            <w:noProof/>
            <w:webHidden/>
          </w:rPr>
          <w:fldChar w:fldCharType="end"/>
        </w:r>
      </w:hyperlink>
    </w:p>
    <w:p w14:paraId="61FDB01C" w14:textId="7F344BB7" w:rsidR="00797743" w:rsidRDefault="00797743">
      <w:pPr>
        <w:pStyle w:val="21"/>
        <w:tabs>
          <w:tab w:val="right" w:leader="dot" w:pos="9061"/>
        </w:tabs>
        <w:rPr>
          <w:rFonts w:ascii="Calibri" w:hAnsi="Calibri"/>
          <w:noProof/>
          <w:kern w:val="2"/>
        </w:rPr>
      </w:pPr>
      <w:hyperlink w:anchor="_Toc190756188" w:history="1">
        <w:r w:rsidRPr="003F6F4F">
          <w:rPr>
            <w:rStyle w:val="a3"/>
            <w:noProof/>
          </w:rPr>
          <w:t>Пенсия.</w:t>
        </w:r>
        <w:r w:rsidRPr="003F6F4F">
          <w:rPr>
            <w:rStyle w:val="a3"/>
            <w:noProof/>
            <w:lang w:val="en-US"/>
          </w:rPr>
          <w:t>pro</w:t>
        </w:r>
        <w:r w:rsidRPr="003F6F4F">
          <w:rPr>
            <w:rStyle w:val="a3"/>
            <w:noProof/>
          </w:rPr>
          <w:t>, 17.02.2025, Доходность долгосрочных сбережений в два раза обогнала рост цен — ЦБ</w:t>
        </w:r>
        <w:r>
          <w:rPr>
            <w:noProof/>
            <w:webHidden/>
          </w:rPr>
          <w:tab/>
        </w:r>
        <w:r>
          <w:rPr>
            <w:noProof/>
            <w:webHidden/>
          </w:rPr>
          <w:fldChar w:fldCharType="begin"/>
        </w:r>
        <w:r>
          <w:rPr>
            <w:noProof/>
            <w:webHidden/>
          </w:rPr>
          <w:instrText xml:space="preserve"> PAGEREF _Toc190756188 \h </w:instrText>
        </w:r>
        <w:r>
          <w:rPr>
            <w:noProof/>
            <w:webHidden/>
          </w:rPr>
        </w:r>
        <w:r>
          <w:rPr>
            <w:noProof/>
            <w:webHidden/>
          </w:rPr>
          <w:fldChar w:fldCharType="separate"/>
        </w:r>
        <w:r w:rsidR="00E11945">
          <w:rPr>
            <w:noProof/>
            <w:webHidden/>
          </w:rPr>
          <w:t>15</w:t>
        </w:r>
        <w:r>
          <w:rPr>
            <w:noProof/>
            <w:webHidden/>
          </w:rPr>
          <w:fldChar w:fldCharType="end"/>
        </w:r>
      </w:hyperlink>
    </w:p>
    <w:p w14:paraId="5C59FD82" w14:textId="698E476B" w:rsidR="00797743" w:rsidRDefault="00797743">
      <w:pPr>
        <w:pStyle w:val="31"/>
        <w:rPr>
          <w:rFonts w:ascii="Calibri" w:hAnsi="Calibri"/>
          <w:kern w:val="2"/>
        </w:rPr>
      </w:pPr>
      <w:hyperlink w:anchor="_Toc190756189" w:history="1">
        <w:r w:rsidRPr="003F6F4F">
          <w:rPr>
            <w:rStyle w:val="a3"/>
          </w:rPr>
          <w:t>Доходность личных взносов россиян в программу долгосрочных сбережений (ПДС) в НПФ, которые уже начислили инвестиционный доход, оказалась значительно выше официальной инфляции, заявили в Банке России. У отдельных негосударственных пенсионных фондов доходность превысила рост цен в 2,3 раза, сообщил главный финансовый регулятор.</w:t>
        </w:r>
        <w:r>
          <w:rPr>
            <w:webHidden/>
          </w:rPr>
          <w:tab/>
        </w:r>
        <w:r>
          <w:rPr>
            <w:webHidden/>
          </w:rPr>
          <w:fldChar w:fldCharType="begin"/>
        </w:r>
        <w:r>
          <w:rPr>
            <w:webHidden/>
          </w:rPr>
          <w:instrText xml:space="preserve"> PAGEREF _Toc190756189 \h </w:instrText>
        </w:r>
        <w:r>
          <w:rPr>
            <w:webHidden/>
          </w:rPr>
        </w:r>
        <w:r>
          <w:rPr>
            <w:webHidden/>
          </w:rPr>
          <w:fldChar w:fldCharType="separate"/>
        </w:r>
        <w:r w:rsidR="00E11945">
          <w:rPr>
            <w:webHidden/>
          </w:rPr>
          <w:t>15</w:t>
        </w:r>
        <w:r>
          <w:rPr>
            <w:webHidden/>
          </w:rPr>
          <w:fldChar w:fldCharType="end"/>
        </w:r>
      </w:hyperlink>
    </w:p>
    <w:p w14:paraId="035F4E2E" w14:textId="27635677" w:rsidR="00797743" w:rsidRDefault="00797743">
      <w:pPr>
        <w:pStyle w:val="21"/>
        <w:tabs>
          <w:tab w:val="right" w:leader="dot" w:pos="9061"/>
        </w:tabs>
        <w:rPr>
          <w:rFonts w:ascii="Calibri" w:hAnsi="Calibri"/>
          <w:noProof/>
          <w:kern w:val="2"/>
        </w:rPr>
      </w:pPr>
      <w:hyperlink w:anchor="_Toc190756190" w:history="1">
        <w:r w:rsidRPr="003F6F4F">
          <w:rPr>
            <w:rStyle w:val="a3"/>
            <w:noProof/>
          </w:rPr>
          <w:t>Парламентская газета, 17.02.2025, Депутат Госдумы Анатолий Аксаков расскажет, когда будет можно оформить вклад на сайте госуслуг</w:t>
        </w:r>
        <w:r>
          <w:rPr>
            <w:noProof/>
            <w:webHidden/>
          </w:rPr>
          <w:tab/>
        </w:r>
        <w:r>
          <w:rPr>
            <w:noProof/>
            <w:webHidden/>
          </w:rPr>
          <w:fldChar w:fldCharType="begin"/>
        </w:r>
        <w:r>
          <w:rPr>
            <w:noProof/>
            <w:webHidden/>
          </w:rPr>
          <w:instrText xml:space="preserve"> PAGEREF _Toc190756190 \h </w:instrText>
        </w:r>
        <w:r>
          <w:rPr>
            <w:noProof/>
            <w:webHidden/>
          </w:rPr>
        </w:r>
        <w:r>
          <w:rPr>
            <w:noProof/>
            <w:webHidden/>
          </w:rPr>
          <w:fldChar w:fldCharType="separate"/>
        </w:r>
        <w:r w:rsidR="00E11945">
          <w:rPr>
            <w:noProof/>
            <w:webHidden/>
          </w:rPr>
          <w:t>15</w:t>
        </w:r>
        <w:r>
          <w:rPr>
            <w:noProof/>
            <w:webHidden/>
          </w:rPr>
          <w:fldChar w:fldCharType="end"/>
        </w:r>
      </w:hyperlink>
    </w:p>
    <w:p w14:paraId="7A46E80A" w14:textId="6E081B9A" w:rsidR="00797743" w:rsidRDefault="00797743">
      <w:pPr>
        <w:pStyle w:val="31"/>
        <w:rPr>
          <w:rFonts w:ascii="Calibri" w:hAnsi="Calibri"/>
          <w:kern w:val="2"/>
        </w:rPr>
      </w:pPr>
      <w:hyperlink w:anchor="_Toc190756191" w:history="1">
        <w:r w:rsidRPr="003F6F4F">
          <w:rPr>
            <w:rStyle w:val="a3"/>
          </w:rPr>
          <w:t>19 февраля в 11:00 в пресс-центре «Парламентской газеты» пройдет еженедельное интервью с председателем Комитета Госдумы по финансовому рынку Анатолием Геннадьевичем Аксаковым, посвященное главным событиям финансовой жизни.</w:t>
        </w:r>
        <w:r>
          <w:rPr>
            <w:webHidden/>
          </w:rPr>
          <w:tab/>
        </w:r>
        <w:r>
          <w:rPr>
            <w:webHidden/>
          </w:rPr>
          <w:fldChar w:fldCharType="begin"/>
        </w:r>
        <w:r>
          <w:rPr>
            <w:webHidden/>
          </w:rPr>
          <w:instrText xml:space="preserve"> PAGEREF _Toc190756191 \h </w:instrText>
        </w:r>
        <w:r>
          <w:rPr>
            <w:webHidden/>
          </w:rPr>
        </w:r>
        <w:r>
          <w:rPr>
            <w:webHidden/>
          </w:rPr>
          <w:fldChar w:fldCharType="separate"/>
        </w:r>
        <w:r w:rsidR="00E11945">
          <w:rPr>
            <w:webHidden/>
          </w:rPr>
          <w:t>15</w:t>
        </w:r>
        <w:r>
          <w:rPr>
            <w:webHidden/>
          </w:rPr>
          <w:fldChar w:fldCharType="end"/>
        </w:r>
      </w:hyperlink>
    </w:p>
    <w:p w14:paraId="0D40C3B8" w14:textId="53084D73" w:rsidR="00797743" w:rsidRDefault="00797743">
      <w:pPr>
        <w:pStyle w:val="21"/>
        <w:tabs>
          <w:tab w:val="right" w:leader="dot" w:pos="9061"/>
        </w:tabs>
        <w:rPr>
          <w:rFonts w:ascii="Calibri" w:hAnsi="Calibri"/>
          <w:noProof/>
          <w:kern w:val="2"/>
        </w:rPr>
      </w:pPr>
      <w:hyperlink w:anchor="_Toc190756192" w:history="1">
        <w:r w:rsidRPr="003F6F4F">
          <w:rPr>
            <w:rStyle w:val="a3"/>
            <w:noProof/>
          </w:rPr>
          <w:t>БанкИнформСервис, 17.02.2025, Минфину предложили запустить семейную ипотеку для бездетных</w:t>
        </w:r>
        <w:r>
          <w:rPr>
            <w:noProof/>
            <w:webHidden/>
          </w:rPr>
          <w:tab/>
        </w:r>
        <w:r>
          <w:rPr>
            <w:noProof/>
            <w:webHidden/>
          </w:rPr>
          <w:fldChar w:fldCharType="begin"/>
        </w:r>
        <w:r>
          <w:rPr>
            <w:noProof/>
            <w:webHidden/>
          </w:rPr>
          <w:instrText xml:space="preserve"> PAGEREF _Toc190756192 \h </w:instrText>
        </w:r>
        <w:r>
          <w:rPr>
            <w:noProof/>
            <w:webHidden/>
          </w:rPr>
        </w:r>
        <w:r>
          <w:rPr>
            <w:noProof/>
            <w:webHidden/>
          </w:rPr>
          <w:fldChar w:fldCharType="separate"/>
        </w:r>
        <w:r w:rsidR="00E11945">
          <w:rPr>
            <w:noProof/>
            <w:webHidden/>
          </w:rPr>
          <w:t>16</w:t>
        </w:r>
        <w:r>
          <w:rPr>
            <w:noProof/>
            <w:webHidden/>
          </w:rPr>
          <w:fldChar w:fldCharType="end"/>
        </w:r>
      </w:hyperlink>
    </w:p>
    <w:p w14:paraId="08A11588" w14:textId="34D20F70" w:rsidR="00797743" w:rsidRDefault="00797743">
      <w:pPr>
        <w:pStyle w:val="31"/>
        <w:rPr>
          <w:rFonts w:ascii="Calibri" w:hAnsi="Calibri"/>
          <w:kern w:val="2"/>
        </w:rPr>
      </w:pPr>
      <w:hyperlink w:anchor="_Toc190756193" w:history="1">
        <w:r w:rsidRPr="003F6F4F">
          <w:rPr>
            <w:rStyle w:val="a3"/>
          </w:rPr>
          <w:t>Национальная ассоциация НПФ направила в Минфин предложения по совмещению льготных ипотек с программой долгосрочного сбережения (ПДС). Об этом сообщает ознакомившийся с документами РБК.</w:t>
        </w:r>
        <w:r>
          <w:rPr>
            <w:webHidden/>
          </w:rPr>
          <w:tab/>
        </w:r>
        <w:r>
          <w:rPr>
            <w:webHidden/>
          </w:rPr>
          <w:fldChar w:fldCharType="begin"/>
        </w:r>
        <w:r>
          <w:rPr>
            <w:webHidden/>
          </w:rPr>
          <w:instrText xml:space="preserve"> PAGEREF _Toc190756193 \h </w:instrText>
        </w:r>
        <w:r>
          <w:rPr>
            <w:webHidden/>
          </w:rPr>
        </w:r>
        <w:r>
          <w:rPr>
            <w:webHidden/>
          </w:rPr>
          <w:fldChar w:fldCharType="separate"/>
        </w:r>
        <w:r w:rsidR="00E11945">
          <w:rPr>
            <w:webHidden/>
          </w:rPr>
          <w:t>16</w:t>
        </w:r>
        <w:r>
          <w:rPr>
            <w:webHidden/>
          </w:rPr>
          <w:fldChar w:fldCharType="end"/>
        </w:r>
      </w:hyperlink>
    </w:p>
    <w:p w14:paraId="26C3B1EA" w14:textId="18622B32" w:rsidR="00797743" w:rsidRDefault="00797743">
      <w:pPr>
        <w:pStyle w:val="21"/>
        <w:tabs>
          <w:tab w:val="right" w:leader="dot" w:pos="9061"/>
        </w:tabs>
        <w:rPr>
          <w:rFonts w:ascii="Calibri" w:hAnsi="Calibri"/>
          <w:noProof/>
          <w:kern w:val="2"/>
        </w:rPr>
      </w:pPr>
      <w:hyperlink w:anchor="_Toc190756194" w:history="1">
        <w:r w:rsidRPr="003F6F4F">
          <w:rPr>
            <w:rStyle w:val="a3"/>
            <w:noProof/>
          </w:rPr>
          <w:t>Ваш пенсионный брокер, 18.02.2025, В НПФ «Социум» появилась возможность перевода пенсионных накоплений из ОПС в ПДС онлайн</w:t>
        </w:r>
        <w:r>
          <w:rPr>
            <w:noProof/>
            <w:webHidden/>
          </w:rPr>
          <w:tab/>
        </w:r>
        <w:r>
          <w:rPr>
            <w:noProof/>
            <w:webHidden/>
          </w:rPr>
          <w:fldChar w:fldCharType="begin"/>
        </w:r>
        <w:r>
          <w:rPr>
            <w:noProof/>
            <w:webHidden/>
          </w:rPr>
          <w:instrText xml:space="preserve"> PAGEREF _Toc190756194 \h </w:instrText>
        </w:r>
        <w:r>
          <w:rPr>
            <w:noProof/>
            <w:webHidden/>
          </w:rPr>
        </w:r>
        <w:r>
          <w:rPr>
            <w:noProof/>
            <w:webHidden/>
          </w:rPr>
          <w:fldChar w:fldCharType="separate"/>
        </w:r>
        <w:r w:rsidR="00E11945">
          <w:rPr>
            <w:noProof/>
            <w:webHidden/>
          </w:rPr>
          <w:t>17</w:t>
        </w:r>
        <w:r>
          <w:rPr>
            <w:noProof/>
            <w:webHidden/>
          </w:rPr>
          <w:fldChar w:fldCharType="end"/>
        </w:r>
      </w:hyperlink>
    </w:p>
    <w:p w14:paraId="3C8D17A1" w14:textId="26546114" w:rsidR="00797743" w:rsidRDefault="00797743">
      <w:pPr>
        <w:pStyle w:val="31"/>
        <w:rPr>
          <w:rFonts w:ascii="Calibri" w:hAnsi="Calibri"/>
          <w:kern w:val="2"/>
        </w:rPr>
      </w:pPr>
      <w:hyperlink w:anchor="_Toc190756195" w:history="1">
        <w:r w:rsidRPr="003F6F4F">
          <w:rPr>
            <w:rStyle w:val="a3"/>
          </w:rPr>
          <w:t>С этого года в личном кабинете на сайте НПФ «Социум» появился новый функционал – онлайн-перевод пенсионных накоплений в рамках обязательного пенсионного страхования (ОПС) в программу долгосрочных сбережений (ПДС). Теперь клиенты фонда могут оформить заявление о переводе средств с помощью личного кабинета, подписав его неквалифицированной электронной подписью.</w:t>
        </w:r>
        <w:r>
          <w:rPr>
            <w:webHidden/>
          </w:rPr>
          <w:tab/>
        </w:r>
        <w:r>
          <w:rPr>
            <w:webHidden/>
          </w:rPr>
          <w:fldChar w:fldCharType="begin"/>
        </w:r>
        <w:r>
          <w:rPr>
            <w:webHidden/>
          </w:rPr>
          <w:instrText xml:space="preserve"> PAGEREF _Toc190756195 \h </w:instrText>
        </w:r>
        <w:r>
          <w:rPr>
            <w:webHidden/>
          </w:rPr>
        </w:r>
        <w:r>
          <w:rPr>
            <w:webHidden/>
          </w:rPr>
          <w:fldChar w:fldCharType="separate"/>
        </w:r>
        <w:r w:rsidR="00E11945">
          <w:rPr>
            <w:webHidden/>
          </w:rPr>
          <w:t>17</w:t>
        </w:r>
        <w:r>
          <w:rPr>
            <w:webHidden/>
          </w:rPr>
          <w:fldChar w:fldCharType="end"/>
        </w:r>
      </w:hyperlink>
    </w:p>
    <w:p w14:paraId="0BD0491E" w14:textId="08794E70" w:rsidR="00797743" w:rsidRDefault="00797743">
      <w:pPr>
        <w:pStyle w:val="21"/>
        <w:tabs>
          <w:tab w:val="right" w:leader="dot" w:pos="9061"/>
        </w:tabs>
        <w:rPr>
          <w:rFonts w:ascii="Calibri" w:hAnsi="Calibri"/>
          <w:noProof/>
          <w:kern w:val="2"/>
        </w:rPr>
      </w:pPr>
      <w:hyperlink w:anchor="_Toc190756196" w:history="1">
        <w:r w:rsidRPr="003F6F4F">
          <w:rPr>
            <w:rStyle w:val="a3"/>
            <w:noProof/>
          </w:rPr>
          <w:t>Ярославский регион, 17.02.2025, Ярославцы перевели около 850 млн рублей в программу долгосрочных сбережений</w:t>
        </w:r>
        <w:r>
          <w:rPr>
            <w:noProof/>
            <w:webHidden/>
          </w:rPr>
          <w:tab/>
        </w:r>
        <w:r>
          <w:rPr>
            <w:noProof/>
            <w:webHidden/>
          </w:rPr>
          <w:fldChar w:fldCharType="begin"/>
        </w:r>
        <w:r>
          <w:rPr>
            <w:noProof/>
            <w:webHidden/>
          </w:rPr>
          <w:instrText xml:space="preserve"> PAGEREF _Toc190756196 \h </w:instrText>
        </w:r>
        <w:r>
          <w:rPr>
            <w:noProof/>
            <w:webHidden/>
          </w:rPr>
        </w:r>
        <w:r>
          <w:rPr>
            <w:noProof/>
            <w:webHidden/>
          </w:rPr>
          <w:fldChar w:fldCharType="separate"/>
        </w:r>
        <w:r w:rsidR="00E11945">
          <w:rPr>
            <w:noProof/>
            <w:webHidden/>
          </w:rPr>
          <w:t>17</w:t>
        </w:r>
        <w:r>
          <w:rPr>
            <w:noProof/>
            <w:webHidden/>
          </w:rPr>
          <w:fldChar w:fldCharType="end"/>
        </w:r>
      </w:hyperlink>
    </w:p>
    <w:p w14:paraId="5091BE44" w14:textId="3ED1523D" w:rsidR="00797743" w:rsidRDefault="00797743">
      <w:pPr>
        <w:pStyle w:val="31"/>
        <w:rPr>
          <w:rFonts w:ascii="Calibri" w:hAnsi="Calibri"/>
          <w:kern w:val="2"/>
        </w:rPr>
      </w:pPr>
      <w:hyperlink w:anchor="_Toc190756197" w:history="1">
        <w:r w:rsidRPr="003F6F4F">
          <w:rPr>
            <w:rStyle w:val="a3"/>
          </w:rPr>
          <w:t>Жители Ярославской области в 2024 году заключили свыше 25,2 тысячи договоров долгосрочных сбережений. В негосударственные пенсионные фонды перечислено 847,8 млн рублей.</w:t>
        </w:r>
        <w:r>
          <w:rPr>
            <w:webHidden/>
          </w:rPr>
          <w:tab/>
        </w:r>
        <w:r>
          <w:rPr>
            <w:webHidden/>
          </w:rPr>
          <w:fldChar w:fldCharType="begin"/>
        </w:r>
        <w:r>
          <w:rPr>
            <w:webHidden/>
          </w:rPr>
          <w:instrText xml:space="preserve"> PAGEREF _Toc190756197 \h </w:instrText>
        </w:r>
        <w:r>
          <w:rPr>
            <w:webHidden/>
          </w:rPr>
        </w:r>
        <w:r>
          <w:rPr>
            <w:webHidden/>
          </w:rPr>
          <w:fldChar w:fldCharType="separate"/>
        </w:r>
        <w:r w:rsidR="00E11945">
          <w:rPr>
            <w:webHidden/>
          </w:rPr>
          <w:t>17</w:t>
        </w:r>
        <w:r>
          <w:rPr>
            <w:webHidden/>
          </w:rPr>
          <w:fldChar w:fldCharType="end"/>
        </w:r>
      </w:hyperlink>
    </w:p>
    <w:p w14:paraId="023D23A7" w14:textId="3E7C46DD" w:rsidR="00797743" w:rsidRDefault="00797743">
      <w:pPr>
        <w:pStyle w:val="21"/>
        <w:tabs>
          <w:tab w:val="right" w:leader="dot" w:pos="9061"/>
        </w:tabs>
        <w:rPr>
          <w:rFonts w:ascii="Calibri" w:hAnsi="Calibri"/>
          <w:noProof/>
          <w:kern w:val="2"/>
        </w:rPr>
      </w:pPr>
      <w:hyperlink w:anchor="_Toc190756198" w:history="1">
        <w:r w:rsidRPr="003F6F4F">
          <w:rPr>
            <w:rStyle w:val="a3"/>
            <w:noProof/>
          </w:rPr>
          <w:t>Коммерсантъ Ярославль, 17.02.2025, Ярославцы вложили 847 млн в программу долгосрочных сбережений</w:t>
        </w:r>
        <w:r>
          <w:rPr>
            <w:noProof/>
            <w:webHidden/>
          </w:rPr>
          <w:tab/>
        </w:r>
        <w:r>
          <w:rPr>
            <w:noProof/>
            <w:webHidden/>
          </w:rPr>
          <w:fldChar w:fldCharType="begin"/>
        </w:r>
        <w:r>
          <w:rPr>
            <w:noProof/>
            <w:webHidden/>
          </w:rPr>
          <w:instrText xml:space="preserve"> PAGEREF _Toc190756198 \h </w:instrText>
        </w:r>
        <w:r>
          <w:rPr>
            <w:noProof/>
            <w:webHidden/>
          </w:rPr>
        </w:r>
        <w:r>
          <w:rPr>
            <w:noProof/>
            <w:webHidden/>
          </w:rPr>
          <w:fldChar w:fldCharType="separate"/>
        </w:r>
        <w:r w:rsidR="00E11945">
          <w:rPr>
            <w:noProof/>
            <w:webHidden/>
          </w:rPr>
          <w:t>18</w:t>
        </w:r>
        <w:r>
          <w:rPr>
            <w:noProof/>
            <w:webHidden/>
          </w:rPr>
          <w:fldChar w:fldCharType="end"/>
        </w:r>
      </w:hyperlink>
    </w:p>
    <w:p w14:paraId="7E8D7530" w14:textId="56852EEB" w:rsidR="00797743" w:rsidRDefault="00797743">
      <w:pPr>
        <w:pStyle w:val="31"/>
        <w:rPr>
          <w:rFonts w:ascii="Calibri" w:hAnsi="Calibri"/>
          <w:kern w:val="2"/>
        </w:rPr>
      </w:pPr>
      <w:hyperlink w:anchor="_Toc190756199" w:history="1">
        <w:r w:rsidRPr="003F6F4F">
          <w:rPr>
            <w:rStyle w:val="a3"/>
          </w:rPr>
          <w:t>Жители Ярославской области в 2024 году вложили 847 млн руб. в программу долгосрочных сбережений, заключив 25,2 тыс. договоров с негосударственными пенсионными фондами. Об этом сообщает ярославское отделение Банка России.</w:t>
        </w:r>
        <w:r>
          <w:rPr>
            <w:webHidden/>
          </w:rPr>
          <w:tab/>
        </w:r>
        <w:r>
          <w:rPr>
            <w:webHidden/>
          </w:rPr>
          <w:fldChar w:fldCharType="begin"/>
        </w:r>
        <w:r>
          <w:rPr>
            <w:webHidden/>
          </w:rPr>
          <w:instrText xml:space="preserve"> PAGEREF _Toc190756199 \h </w:instrText>
        </w:r>
        <w:r>
          <w:rPr>
            <w:webHidden/>
          </w:rPr>
        </w:r>
        <w:r>
          <w:rPr>
            <w:webHidden/>
          </w:rPr>
          <w:fldChar w:fldCharType="separate"/>
        </w:r>
        <w:r w:rsidR="00E11945">
          <w:rPr>
            <w:webHidden/>
          </w:rPr>
          <w:t>18</w:t>
        </w:r>
        <w:r>
          <w:rPr>
            <w:webHidden/>
          </w:rPr>
          <w:fldChar w:fldCharType="end"/>
        </w:r>
      </w:hyperlink>
    </w:p>
    <w:p w14:paraId="13D5A323" w14:textId="3192748D" w:rsidR="00797743" w:rsidRDefault="00797743">
      <w:pPr>
        <w:pStyle w:val="12"/>
        <w:tabs>
          <w:tab w:val="right" w:leader="dot" w:pos="9061"/>
        </w:tabs>
        <w:rPr>
          <w:rFonts w:ascii="Calibri" w:hAnsi="Calibri"/>
          <w:b w:val="0"/>
          <w:noProof/>
          <w:kern w:val="2"/>
          <w:sz w:val="24"/>
        </w:rPr>
      </w:pPr>
      <w:hyperlink w:anchor="_Toc190756200" w:history="1">
        <w:r w:rsidRPr="003F6F4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_Toc190756200 \h </w:instrText>
        </w:r>
        <w:r>
          <w:rPr>
            <w:noProof/>
            <w:webHidden/>
          </w:rPr>
        </w:r>
        <w:r>
          <w:rPr>
            <w:noProof/>
            <w:webHidden/>
          </w:rPr>
          <w:fldChar w:fldCharType="separate"/>
        </w:r>
        <w:r w:rsidR="00E11945">
          <w:rPr>
            <w:noProof/>
            <w:webHidden/>
          </w:rPr>
          <w:t>19</w:t>
        </w:r>
        <w:r>
          <w:rPr>
            <w:noProof/>
            <w:webHidden/>
          </w:rPr>
          <w:fldChar w:fldCharType="end"/>
        </w:r>
      </w:hyperlink>
    </w:p>
    <w:p w14:paraId="05E0211A" w14:textId="14B5AF41" w:rsidR="00797743" w:rsidRDefault="00797743">
      <w:pPr>
        <w:pStyle w:val="21"/>
        <w:tabs>
          <w:tab w:val="right" w:leader="dot" w:pos="9061"/>
        </w:tabs>
        <w:rPr>
          <w:rFonts w:ascii="Calibri" w:hAnsi="Calibri"/>
          <w:noProof/>
          <w:kern w:val="2"/>
        </w:rPr>
      </w:pPr>
      <w:hyperlink w:anchor="_Toc190756201" w:history="1">
        <w:r w:rsidRPr="003F6F4F">
          <w:rPr>
            <w:rStyle w:val="a3"/>
            <w:noProof/>
          </w:rPr>
          <w:t>Российская газета, 17.02.2025, Эксперт Леонова рассказала, кому повысят пенсии в марте</w:t>
        </w:r>
        <w:r>
          <w:rPr>
            <w:noProof/>
            <w:webHidden/>
          </w:rPr>
          <w:tab/>
        </w:r>
        <w:r>
          <w:rPr>
            <w:noProof/>
            <w:webHidden/>
          </w:rPr>
          <w:fldChar w:fldCharType="begin"/>
        </w:r>
        <w:r>
          <w:rPr>
            <w:noProof/>
            <w:webHidden/>
          </w:rPr>
          <w:instrText xml:space="preserve"> PAGEREF _Toc190756201 \h </w:instrText>
        </w:r>
        <w:r>
          <w:rPr>
            <w:noProof/>
            <w:webHidden/>
          </w:rPr>
        </w:r>
        <w:r>
          <w:rPr>
            <w:noProof/>
            <w:webHidden/>
          </w:rPr>
          <w:fldChar w:fldCharType="separate"/>
        </w:r>
        <w:r w:rsidR="00E11945">
          <w:rPr>
            <w:noProof/>
            <w:webHidden/>
          </w:rPr>
          <w:t>19</w:t>
        </w:r>
        <w:r>
          <w:rPr>
            <w:noProof/>
            <w:webHidden/>
          </w:rPr>
          <w:fldChar w:fldCharType="end"/>
        </w:r>
      </w:hyperlink>
    </w:p>
    <w:p w14:paraId="02629C72" w14:textId="3BC8842F" w:rsidR="00797743" w:rsidRDefault="00797743">
      <w:pPr>
        <w:pStyle w:val="31"/>
        <w:rPr>
          <w:rFonts w:ascii="Calibri" w:hAnsi="Calibri"/>
          <w:kern w:val="2"/>
        </w:rPr>
      </w:pPr>
      <w:hyperlink w:anchor="_Toc190756202" w:history="1">
        <w:r w:rsidRPr="003F6F4F">
          <w:rPr>
            <w:rStyle w:val="a3"/>
          </w:rPr>
          <w:t>В марте пенсионеров некоторых категорий ждет прибавка к пенсии. Кого именно и какая рассказала «РГ» кандидат юридических наук, доцент кафедры государственных и муниципальных финансов РЭУ имени Г.В. Плеханова Ольга Леонова.</w:t>
        </w:r>
        <w:r>
          <w:rPr>
            <w:webHidden/>
          </w:rPr>
          <w:tab/>
        </w:r>
        <w:r>
          <w:rPr>
            <w:webHidden/>
          </w:rPr>
          <w:fldChar w:fldCharType="begin"/>
        </w:r>
        <w:r>
          <w:rPr>
            <w:webHidden/>
          </w:rPr>
          <w:instrText xml:space="preserve"> PAGEREF _Toc190756202 \h </w:instrText>
        </w:r>
        <w:r>
          <w:rPr>
            <w:webHidden/>
          </w:rPr>
        </w:r>
        <w:r>
          <w:rPr>
            <w:webHidden/>
          </w:rPr>
          <w:fldChar w:fldCharType="separate"/>
        </w:r>
        <w:r w:rsidR="00E11945">
          <w:rPr>
            <w:webHidden/>
          </w:rPr>
          <w:t>19</w:t>
        </w:r>
        <w:r>
          <w:rPr>
            <w:webHidden/>
          </w:rPr>
          <w:fldChar w:fldCharType="end"/>
        </w:r>
      </w:hyperlink>
    </w:p>
    <w:p w14:paraId="1C186528" w14:textId="5BA3D4FD" w:rsidR="00797743" w:rsidRDefault="00797743">
      <w:pPr>
        <w:pStyle w:val="21"/>
        <w:tabs>
          <w:tab w:val="right" w:leader="dot" w:pos="9061"/>
        </w:tabs>
        <w:rPr>
          <w:rFonts w:ascii="Calibri" w:hAnsi="Calibri"/>
          <w:noProof/>
          <w:kern w:val="2"/>
        </w:rPr>
      </w:pPr>
      <w:hyperlink w:anchor="_Toc190756203" w:history="1">
        <w:r w:rsidRPr="003F6F4F">
          <w:rPr>
            <w:rStyle w:val="a3"/>
            <w:noProof/>
          </w:rPr>
          <w:t>Парламентская газета, 17.02.2025, «Кому проиндексируют пенсии в 2025 году»</w:t>
        </w:r>
        <w:r>
          <w:rPr>
            <w:noProof/>
            <w:webHidden/>
          </w:rPr>
          <w:tab/>
        </w:r>
        <w:r>
          <w:rPr>
            <w:noProof/>
            <w:webHidden/>
          </w:rPr>
          <w:fldChar w:fldCharType="begin"/>
        </w:r>
        <w:r>
          <w:rPr>
            <w:noProof/>
            <w:webHidden/>
          </w:rPr>
          <w:instrText xml:space="preserve"> PAGEREF _Toc190756203 \h </w:instrText>
        </w:r>
        <w:r>
          <w:rPr>
            <w:noProof/>
            <w:webHidden/>
          </w:rPr>
        </w:r>
        <w:r>
          <w:rPr>
            <w:noProof/>
            <w:webHidden/>
          </w:rPr>
          <w:fldChar w:fldCharType="separate"/>
        </w:r>
        <w:r w:rsidR="00E11945">
          <w:rPr>
            <w:noProof/>
            <w:webHidden/>
          </w:rPr>
          <w:t>20</w:t>
        </w:r>
        <w:r>
          <w:rPr>
            <w:noProof/>
            <w:webHidden/>
          </w:rPr>
          <w:fldChar w:fldCharType="end"/>
        </w:r>
      </w:hyperlink>
    </w:p>
    <w:p w14:paraId="6EED7BA8" w14:textId="1A331118" w:rsidR="00797743" w:rsidRDefault="00797743">
      <w:pPr>
        <w:pStyle w:val="31"/>
        <w:rPr>
          <w:rFonts w:ascii="Calibri" w:hAnsi="Calibri"/>
          <w:kern w:val="2"/>
        </w:rPr>
      </w:pPr>
      <w:hyperlink w:anchor="_Toc190756204" w:history="1">
        <w:r w:rsidRPr="003F6F4F">
          <w:rPr>
            <w:rStyle w:val="a3"/>
          </w:rPr>
          <w:t>19 февраля в 17:00 в пресс-центре «Парламентской газеты» пройдет видеоинтервью с членом Комитета Госдумы по труду, социальной политике и делам ветеранов Светланой Викторовной Бессараб «Кому проиндексируют пенсии в 2025 году»</w:t>
        </w:r>
        <w:r>
          <w:rPr>
            <w:webHidden/>
          </w:rPr>
          <w:tab/>
        </w:r>
        <w:r>
          <w:rPr>
            <w:webHidden/>
          </w:rPr>
          <w:fldChar w:fldCharType="begin"/>
        </w:r>
        <w:r>
          <w:rPr>
            <w:webHidden/>
          </w:rPr>
          <w:instrText xml:space="preserve"> PAGEREF _Toc190756204 \h </w:instrText>
        </w:r>
        <w:r>
          <w:rPr>
            <w:webHidden/>
          </w:rPr>
        </w:r>
        <w:r>
          <w:rPr>
            <w:webHidden/>
          </w:rPr>
          <w:fldChar w:fldCharType="separate"/>
        </w:r>
        <w:r w:rsidR="00E11945">
          <w:rPr>
            <w:webHidden/>
          </w:rPr>
          <w:t>20</w:t>
        </w:r>
        <w:r>
          <w:rPr>
            <w:webHidden/>
          </w:rPr>
          <w:fldChar w:fldCharType="end"/>
        </w:r>
      </w:hyperlink>
    </w:p>
    <w:p w14:paraId="27ADE1DB" w14:textId="53571D85" w:rsidR="00797743" w:rsidRDefault="00797743">
      <w:pPr>
        <w:pStyle w:val="21"/>
        <w:tabs>
          <w:tab w:val="right" w:leader="dot" w:pos="9061"/>
        </w:tabs>
        <w:rPr>
          <w:rFonts w:ascii="Calibri" w:hAnsi="Calibri"/>
          <w:noProof/>
          <w:kern w:val="2"/>
        </w:rPr>
      </w:pPr>
      <w:hyperlink w:anchor="_Toc190756205" w:history="1">
        <w:r w:rsidRPr="003F6F4F">
          <w:rPr>
            <w:rStyle w:val="a3"/>
            <w:noProof/>
          </w:rPr>
          <w:t>РИА Новости, 17.02.2025, Раскрыто, как участие в спецоперации влияет на пенсию</w:t>
        </w:r>
        <w:r>
          <w:rPr>
            <w:noProof/>
            <w:webHidden/>
          </w:rPr>
          <w:tab/>
        </w:r>
        <w:r>
          <w:rPr>
            <w:noProof/>
            <w:webHidden/>
          </w:rPr>
          <w:fldChar w:fldCharType="begin"/>
        </w:r>
        <w:r>
          <w:rPr>
            <w:noProof/>
            <w:webHidden/>
          </w:rPr>
          <w:instrText xml:space="preserve"> PAGEREF _Toc190756205 \h </w:instrText>
        </w:r>
        <w:r>
          <w:rPr>
            <w:noProof/>
            <w:webHidden/>
          </w:rPr>
        </w:r>
        <w:r>
          <w:rPr>
            <w:noProof/>
            <w:webHidden/>
          </w:rPr>
          <w:fldChar w:fldCharType="separate"/>
        </w:r>
        <w:r w:rsidR="00E11945">
          <w:rPr>
            <w:noProof/>
            <w:webHidden/>
          </w:rPr>
          <w:t>20</w:t>
        </w:r>
        <w:r>
          <w:rPr>
            <w:noProof/>
            <w:webHidden/>
          </w:rPr>
          <w:fldChar w:fldCharType="end"/>
        </w:r>
      </w:hyperlink>
    </w:p>
    <w:p w14:paraId="54BE51EB" w14:textId="3862E738" w:rsidR="00797743" w:rsidRDefault="00797743">
      <w:pPr>
        <w:pStyle w:val="31"/>
        <w:rPr>
          <w:rFonts w:ascii="Calibri" w:hAnsi="Calibri"/>
          <w:kern w:val="2"/>
        </w:rPr>
      </w:pPr>
      <w:hyperlink w:anchor="_Toc190756206" w:history="1">
        <w:r w:rsidRPr="003F6F4F">
          <w:rPr>
            <w:rStyle w:val="a3"/>
          </w:rPr>
          <w:t>Каждый год участия в специальной военной операции засчитывается в стаж страховой пенсии по старости за два года, мобилизованные дополнительно получают по 3,6 пенсионных коэффициента и могут рассчитывать на дополнительные социальные выплаты и льготы, рассказал РИА Новости ведущий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_Toc190756206 \h </w:instrText>
        </w:r>
        <w:r>
          <w:rPr>
            <w:webHidden/>
          </w:rPr>
        </w:r>
        <w:r>
          <w:rPr>
            <w:webHidden/>
          </w:rPr>
          <w:fldChar w:fldCharType="separate"/>
        </w:r>
        <w:r w:rsidR="00E11945">
          <w:rPr>
            <w:webHidden/>
          </w:rPr>
          <w:t>20</w:t>
        </w:r>
        <w:r>
          <w:rPr>
            <w:webHidden/>
          </w:rPr>
          <w:fldChar w:fldCharType="end"/>
        </w:r>
      </w:hyperlink>
    </w:p>
    <w:p w14:paraId="24598987" w14:textId="3A9F53DA" w:rsidR="00797743" w:rsidRDefault="00797743">
      <w:pPr>
        <w:pStyle w:val="21"/>
        <w:tabs>
          <w:tab w:val="right" w:leader="dot" w:pos="9061"/>
        </w:tabs>
        <w:rPr>
          <w:rFonts w:ascii="Calibri" w:hAnsi="Calibri"/>
          <w:noProof/>
          <w:kern w:val="2"/>
        </w:rPr>
      </w:pPr>
      <w:hyperlink w:anchor="_Toc190756207" w:history="1">
        <w:r w:rsidRPr="003F6F4F">
          <w:rPr>
            <w:rStyle w:val="a3"/>
            <w:noProof/>
          </w:rPr>
          <w:t>Лента.</w:t>
        </w:r>
        <w:r w:rsidRPr="003F6F4F">
          <w:rPr>
            <w:rStyle w:val="a3"/>
            <w:noProof/>
            <w:lang w:val="en-US"/>
          </w:rPr>
          <w:t>ru</w:t>
        </w:r>
        <w:r w:rsidRPr="003F6F4F">
          <w:rPr>
            <w:rStyle w:val="a3"/>
            <w:noProof/>
          </w:rPr>
          <w:t>, 17.02.2025, Россиянам объяснили формирование стажа для пенсии за участие в СВО</w:t>
        </w:r>
        <w:r>
          <w:rPr>
            <w:noProof/>
            <w:webHidden/>
          </w:rPr>
          <w:tab/>
        </w:r>
        <w:r>
          <w:rPr>
            <w:noProof/>
            <w:webHidden/>
          </w:rPr>
          <w:fldChar w:fldCharType="begin"/>
        </w:r>
        <w:r>
          <w:rPr>
            <w:noProof/>
            <w:webHidden/>
          </w:rPr>
          <w:instrText xml:space="preserve"> PAGEREF _Toc190756207 \h </w:instrText>
        </w:r>
        <w:r>
          <w:rPr>
            <w:noProof/>
            <w:webHidden/>
          </w:rPr>
        </w:r>
        <w:r>
          <w:rPr>
            <w:noProof/>
            <w:webHidden/>
          </w:rPr>
          <w:fldChar w:fldCharType="separate"/>
        </w:r>
        <w:r w:rsidR="00E11945">
          <w:rPr>
            <w:noProof/>
            <w:webHidden/>
          </w:rPr>
          <w:t>21</w:t>
        </w:r>
        <w:r>
          <w:rPr>
            <w:noProof/>
            <w:webHidden/>
          </w:rPr>
          <w:fldChar w:fldCharType="end"/>
        </w:r>
      </w:hyperlink>
    </w:p>
    <w:p w14:paraId="19FDBBC3" w14:textId="50DCE521" w:rsidR="00797743" w:rsidRDefault="00797743">
      <w:pPr>
        <w:pStyle w:val="31"/>
        <w:rPr>
          <w:rFonts w:ascii="Calibri" w:hAnsi="Calibri"/>
          <w:kern w:val="2"/>
        </w:rPr>
      </w:pPr>
      <w:hyperlink w:anchor="_Toc190756208" w:history="1">
        <w:r w:rsidRPr="003F6F4F">
          <w:rPr>
            <w:rStyle w:val="a3"/>
          </w:rPr>
          <w:t>Каждый год участия в специальной военной операции (СВО) засчитывается в стаж страховой пенсии по старости за два года. Это разъяснил ведущий сотрудник Института соцанализа и прогнозирования РАНХиГС Виктор Ляшок, передает РИА Новости.</w:t>
        </w:r>
        <w:r>
          <w:rPr>
            <w:webHidden/>
          </w:rPr>
          <w:tab/>
        </w:r>
        <w:r>
          <w:rPr>
            <w:webHidden/>
          </w:rPr>
          <w:fldChar w:fldCharType="begin"/>
        </w:r>
        <w:r>
          <w:rPr>
            <w:webHidden/>
          </w:rPr>
          <w:instrText xml:space="preserve"> PAGEREF _Toc190756208 \h </w:instrText>
        </w:r>
        <w:r>
          <w:rPr>
            <w:webHidden/>
          </w:rPr>
        </w:r>
        <w:r>
          <w:rPr>
            <w:webHidden/>
          </w:rPr>
          <w:fldChar w:fldCharType="separate"/>
        </w:r>
        <w:r w:rsidR="00E11945">
          <w:rPr>
            <w:webHidden/>
          </w:rPr>
          <w:t>21</w:t>
        </w:r>
        <w:r>
          <w:rPr>
            <w:webHidden/>
          </w:rPr>
          <w:fldChar w:fldCharType="end"/>
        </w:r>
      </w:hyperlink>
    </w:p>
    <w:p w14:paraId="3618F8C3" w14:textId="050F029E" w:rsidR="00797743" w:rsidRDefault="00797743">
      <w:pPr>
        <w:pStyle w:val="21"/>
        <w:tabs>
          <w:tab w:val="right" w:leader="dot" w:pos="9061"/>
        </w:tabs>
        <w:rPr>
          <w:rFonts w:ascii="Calibri" w:hAnsi="Calibri"/>
          <w:noProof/>
          <w:kern w:val="2"/>
        </w:rPr>
      </w:pPr>
      <w:hyperlink w:anchor="_Toc190756209" w:history="1">
        <w:r w:rsidRPr="003F6F4F">
          <w:rPr>
            <w:rStyle w:val="a3"/>
            <w:noProof/>
          </w:rPr>
          <w:t>АиФ, 17.02.2025, Экономист Балынин рассказал, кто получит прибавку к пенсии в марте</w:t>
        </w:r>
        <w:r>
          <w:rPr>
            <w:noProof/>
            <w:webHidden/>
          </w:rPr>
          <w:tab/>
        </w:r>
        <w:r>
          <w:rPr>
            <w:noProof/>
            <w:webHidden/>
          </w:rPr>
          <w:fldChar w:fldCharType="begin"/>
        </w:r>
        <w:r>
          <w:rPr>
            <w:noProof/>
            <w:webHidden/>
          </w:rPr>
          <w:instrText xml:space="preserve"> PAGEREF _Toc190756209 \h </w:instrText>
        </w:r>
        <w:r>
          <w:rPr>
            <w:noProof/>
            <w:webHidden/>
          </w:rPr>
        </w:r>
        <w:r>
          <w:rPr>
            <w:noProof/>
            <w:webHidden/>
          </w:rPr>
          <w:fldChar w:fldCharType="separate"/>
        </w:r>
        <w:r w:rsidR="00E11945">
          <w:rPr>
            <w:noProof/>
            <w:webHidden/>
          </w:rPr>
          <w:t>22</w:t>
        </w:r>
        <w:r>
          <w:rPr>
            <w:noProof/>
            <w:webHidden/>
          </w:rPr>
          <w:fldChar w:fldCharType="end"/>
        </w:r>
      </w:hyperlink>
    </w:p>
    <w:p w14:paraId="770C3145" w14:textId="6AE77E06" w:rsidR="00797743" w:rsidRDefault="00797743">
      <w:pPr>
        <w:pStyle w:val="31"/>
        <w:rPr>
          <w:rFonts w:ascii="Calibri" w:hAnsi="Calibri"/>
          <w:kern w:val="2"/>
        </w:rPr>
      </w:pPr>
      <w:hyperlink w:anchor="_Toc190756210" w:history="1">
        <w:r w:rsidRPr="003F6F4F">
          <w:rPr>
            <w:rStyle w:val="a3"/>
          </w:rPr>
          <w:t>С 1 марта прибавку к пенсии получат граждане, отметившие 80-летний юбилей в феврале,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_Toc190756210 \h </w:instrText>
        </w:r>
        <w:r>
          <w:rPr>
            <w:webHidden/>
          </w:rPr>
        </w:r>
        <w:r>
          <w:rPr>
            <w:webHidden/>
          </w:rPr>
          <w:fldChar w:fldCharType="separate"/>
        </w:r>
        <w:r w:rsidR="00E11945">
          <w:rPr>
            <w:webHidden/>
          </w:rPr>
          <w:t>22</w:t>
        </w:r>
        <w:r>
          <w:rPr>
            <w:webHidden/>
          </w:rPr>
          <w:fldChar w:fldCharType="end"/>
        </w:r>
      </w:hyperlink>
    </w:p>
    <w:p w14:paraId="29CB1B81" w14:textId="58508624" w:rsidR="00797743" w:rsidRDefault="00797743">
      <w:pPr>
        <w:pStyle w:val="21"/>
        <w:tabs>
          <w:tab w:val="right" w:leader="dot" w:pos="9061"/>
        </w:tabs>
        <w:rPr>
          <w:rFonts w:ascii="Calibri" w:hAnsi="Calibri"/>
          <w:noProof/>
          <w:kern w:val="2"/>
        </w:rPr>
      </w:pPr>
      <w:hyperlink w:anchor="_Toc190756211" w:history="1">
        <w:r w:rsidRPr="003F6F4F">
          <w:rPr>
            <w:rStyle w:val="a3"/>
            <w:noProof/>
          </w:rPr>
          <w:t>АиФ, 17.02.2025, Маловато будет. Пенсионеры могут пожаловаться на размер пенсии в СФР</w:t>
        </w:r>
        <w:r>
          <w:rPr>
            <w:noProof/>
            <w:webHidden/>
          </w:rPr>
          <w:tab/>
        </w:r>
        <w:r>
          <w:rPr>
            <w:noProof/>
            <w:webHidden/>
          </w:rPr>
          <w:fldChar w:fldCharType="begin"/>
        </w:r>
        <w:r>
          <w:rPr>
            <w:noProof/>
            <w:webHidden/>
          </w:rPr>
          <w:instrText xml:space="preserve"> PAGEREF _Toc190756211 \h </w:instrText>
        </w:r>
        <w:r>
          <w:rPr>
            <w:noProof/>
            <w:webHidden/>
          </w:rPr>
        </w:r>
        <w:r>
          <w:rPr>
            <w:noProof/>
            <w:webHidden/>
          </w:rPr>
          <w:fldChar w:fldCharType="separate"/>
        </w:r>
        <w:r w:rsidR="00E11945">
          <w:rPr>
            <w:noProof/>
            <w:webHidden/>
          </w:rPr>
          <w:t>22</w:t>
        </w:r>
        <w:r>
          <w:rPr>
            <w:noProof/>
            <w:webHidden/>
          </w:rPr>
          <w:fldChar w:fldCharType="end"/>
        </w:r>
      </w:hyperlink>
    </w:p>
    <w:p w14:paraId="6FEAEC04" w14:textId="6CE6459D" w:rsidR="00797743" w:rsidRDefault="00797743">
      <w:pPr>
        <w:pStyle w:val="31"/>
        <w:rPr>
          <w:rFonts w:ascii="Calibri" w:hAnsi="Calibri"/>
          <w:kern w:val="2"/>
        </w:rPr>
      </w:pPr>
      <w:hyperlink w:anchor="_Toc190756212" w:history="1">
        <w:r w:rsidRPr="003F6F4F">
          <w:rPr>
            <w:rStyle w:val="a3"/>
          </w:rPr>
          <w:t>Когда пенсионер подозревает, что получил пенсию не в полном объеме, он может пожаловаться в Социальный фонд России. Об этом aif.ru рассказала доктор юридических наук, профессор кафедры государственных и муниципальных финансов РЭУ им. Плеханова Ольга Староверова.</w:t>
        </w:r>
        <w:r>
          <w:rPr>
            <w:webHidden/>
          </w:rPr>
          <w:tab/>
        </w:r>
        <w:r>
          <w:rPr>
            <w:webHidden/>
          </w:rPr>
          <w:fldChar w:fldCharType="begin"/>
        </w:r>
        <w:r>
          <w:rPr>
            <w:webHidden/>
          </w:rPr>
          <w:instrText xml:space="preserve"> PAGEREF _Toc190756212 \h </w:instrText>
        </w:r>
        <w:r>
          <w:rPr>
            <w:webHidden/>
          </w:rPr>
        </w:r>
        <w:r>
          <w:rPr>
            <w:webHidden/>
          </w:rPr>
          <w:fldChar w:fldCharType="separate"/>
        </w:r>
        <w:r w:rsidR="00E11945">
          <w:rPr>
            <w:webHidden/>
          </w:rPr>
          <w:t>22</w:t>
        </w:r>
        <w:r>
          <w:rPr>
            <w:webHidden/>
          </w:rPr>
          <w:fldChar w:fldCharType="end"/>
        </w:r>
      </w:hyperlink>
    </w:p>
    <w:p w14:paraId="226D5296" w14:textId="5F789576" w:rsidR="00797743" w:rsidRDefault="00797743">
      <w:pPr>
        <w:pStyle w:val="21"/>
        <w:tabs>
          <w:tab w:val="right" w:leader="dot" w:pos="9061"/>
        </w:tabs>
        <w:rPr>
          <w:rFonts w:ascii="Calibri" w:hAnsi="Calibri"/>
          <w:noProof/>
          <w:kern w:val="2"/>
        </w:rPr>
      </w:pPr>
      <w:hyperlink w:anchor="_Toc190756213" w:history="1">
        <w:r w:rsidRPr="003F6F4F">
          <w:rPr>
            <w:rStyle w:val="a3"/>
            <w:noProof/>
          </w:rPr>
          <w:t>Банки.ru, 17.02.2025, Как узнать размер накопительной пенсии: все способы</w:t>
        </w:r>
        <w:r>
          <w:rPr>
            <w:noProof/>
            <w:webHidden/>
          </w:rPr>
          <w:tab/>
        </w:r>
        <w:r>
          <w:rPr>
            <w:noProof/>
            <w:webHidden/>
          </w:rPr>
          <w:fldChar w:fldCharType="begin"/>
        </w:r>
        <w:r>
          <w:rPr>
            <w:noProof/>
            <w:webHidden/>
          </w:rPr>
          <w:instrText xml:space="preserve"> PAGEREF _Toc190756213 \h </w:instrText>
        </w:r>
        <w:r>
          <w:rPr>
            <w:noProof/>
            <w:webHidden/>
          </w:rPr>
        </w:r>
        <w:r>
          <w:rPr>
            <w:noProof/>
            <w:webHidden/>
          </w:rPr>
          <w:fldChar w:fldCharType="separate"/>
        </w:r>
        <w:r w:rsidR="00E11945">
          <w:rPr>
            <w:noProof/>
            <w:webHidden/>
          </w:rPr>
          <w:t>23</w:t>
        </w:r>
        <w:r>
          <w:rPr>
            <w:noProof/>
            <w:webHidden/>
          </w:rPr>
          <w:fldChar w:fldCharType="end"/>
        </w:r>
      </w:hyperlink>
    </w:p>
    <w:p w14:paraId="57060527" w14:textId="25FD60D5" w:rsidR="00797743" w:rsidRDefault="00797743">
      <w:pPr>
        <w:pStyle w:val="31"/>
        <w:rPr>
          <w:rFonts w:ascii="Calibri" w:hAnsi="Calibri"/>
          <w:kern w:val="2"/>
        </w:rPr>
      </w:pPr>
      <w:hyperlink w:anchor="_Toc190756214" w:history="1">
        <w:r w:rsidRPr="003F6F4F">
          <w:rPr>
            <w:rStyle w:val="a3"/>
          </w:rPr>
          <w:t>В 2024 году количество получателей накопительной части пенсии должно было вырасти почти вдвое к уровню начала 2023 года до 210 000 человек, говорилось в бюджете Социального фонда России на 2024–2026 годы.</w:t>
        </w:r>
        <w:r>
          <w:rPr>
            <w:webHidden/>
          </w:rPr>
          <w:tab/>
        </w:r>
        <w:r>
          <w:rPr>
            <w:webHidden/>
          </w:rPr>
          <w:fldChar w:fldCharType="begin"/>
        </w:r>
        <w:r>
          <w:rPr>
            <w:webHidden/>
          </w:rPr>
          <w:instrText xml:space="preserve"> PAGEREF _Toc190756214 \h </w:instrText>
        </w:r>
        <w:r>
          <w:rPr>
            <w:webHidden/>
          </w:rPr>
        </w:r>
        <w:r>
          <w:rPr>
            <w:webHidden/>
          </w:rPr>
          <w:fldChar w:fldCharType="separate"/>
        </w:r>
        <w:r w:rsidR="00E11945">
          <w:rPr>
            <w:webHidden/>
          </w:rPr>
          <w:t>23</w:t>
        </w:r>
        <w:r>
          <w:rPr>
            <w:webHidden/>
          </w:rPr>
          <w:fldChar w:fldCharType="end"/>
        </w:r>
      </w:hyperlink>
    </w:p>
    <w:p w14:paraId="1D00A002" w14:textId="1DEF4600" w:rsidR="00797743" w:rsidRDefault="00797743">
      <w:pPr>
        <w:pStyle w:val="21"/>
        <w:tabs>
          <w:tab w:val="right" w:leader="dot" w:pos="9061"/>
        </w:tabs>
        <w:rPr>
          <w:rFonts w:ascii="Calibri" w:hAnsi="Calibri"/>
          <w:noProof/>
          <w:kern w:val="2"/>
        </w:rPr>
      </w:pPr>
      <w:hyperlink w:anchor="_Toc190756215" w:history="1">
        <w:r w:rsidRPr="003F6F4F">
          <w:rPr>
            <w:rStyle w:val="a3"/>
            <w:noProof/>
          </w:rPr>
          <w:t>Интересная Россия, 17.02.2025, Перерасчет пенсий с 2016 года: работающие пенсионеры могут получить недополученные прибавки</w:t>
        </w:r>
        <w:r>
          <w:rPr>
            <w:noProof/>
            <w:webHidden/>
          </w:rPr>
          <w:tab/>
        </w:r>
        <w:r>
          <w:rPr>
            <w:noProof/>
            <w:webHidden/>
          </w:rPr>
          <w:fldChar w:fldCharType="begin"/>
        </w:r>
        <w:r>
          <w:rPr>
            <w:noProof/>
            <w:webHidden/>
          </w:rPr>
          <w:instrText xml:space="preserve"> PAGEREF _Toc190756215 \h </w:instrText>
        </w:r>
        <w:r>
          <w:rPr>
            <w:noProof/>
            <w:webHidden/>
          </w:rPr>
        </w:r>
        <w:r>
          <w:rPr>
            <w:noProof/>
            <w:webHidden/>
          </w:rPr>
          <w:fldChar w:fldCharType="separate"/>
        </w:r>
        <w:r w:rsidR="00E11945">
          <w:rPr>
            <w:noProof/>
            <w:webHidden/>
          </w:rPr>
          <w:t>26</w:t>
        </w:r>
        <w:r>
          <w:rPr>
            <w:noProof/>
            <w:webHidden/>
          </w:rPr>
          <w:fldChar w:fldCharType="end"/>
        </w:r>
      </w:hyperlink>
    </w:p>
    <w:p w14:paraId="3C07235A" w14:textId="3497A2F3" w:rsidR="00797743" w:rsidRDefault="00797743">
      <w:pPr>
        <w:pStyle w:val="31"/>
        <w:rPr>
          <w:rFonts w:ascii="Calibri" w:hAnsi="Calibri"/>
          <w:kern w:val="2"/>
        </w:rPr>
      </w:pPr>
      <w:hyperlink w:anchor="_Toc190756216" w:history="1">
        <w:r w:rsidRPr="003F6F4F">
          <w:rPr>
            <w:rStyle w:val="a3"/>
          </w:rPr>
          <w:t>С января 2025 года работающим пенсионерам в России была возвращена индексация пенсий, отмененная еще в 2016 году. Теперь ежегодное повышение выплат будет осуществляться по тому же принципу, что и для неработающих пенсионеров.</w:t>
        </w:r>
        <w:r>
          <w:rPr>
            <w:webHidden/>
          </w:rPr>
          <w:tab/>
        </w:r>
        <w:r>
          <w:rPr>
            <w:webHidden/>
          </w:rPr>
          <w:fldChar w:fldCharType="begin"/>
        </w:r>
        <w:r>
          <w:rPr>
            <w:webHidden/>
          </w:rPr>
          <w:instrText xml:space="preserve"> PAGEREF _Toc190756216 \h </w:instrText>
        </w:r>
        <w:r>
          <w:rPr>
            <w:webHidden/>
          </w:rPr>
        </w:r>
        <w:r>
          <w:rPr>
            <w:webHidden/>
          </w:rPr>
          <w:fldChar w:fldCharType="separate"/>
        </w:r>
        <w:r w:rsidR="00E11945">
          <w:rPr>
            <w:webHidden/>
          </w:rPr>
          <w:t>26</w:t>
        </w:r>
        <w:r>
          <w:rPr>
            <w:webHidden/>
          </w:rPr>
          <w:fldChar w:fldCharType="end"/>
        </w:r>
      </w:hyperlink>
    </w:p>
    <w:p w14:paraId="78E3F721" w14:textId="63EBA248" w:rsidR="00797743" w:rsidRDefault="00797743">
      <w:pPr>
        <w:pStyle w:val="21"/>
        <w:tabs>
          <w:tab w:val="right" w:leader="dot" w:pos="9061"/>
        </w:tabs>
        <w:rPr>
          <w:rFonts w:ascii="Calibri" w:hAnsi="Calibri"/>
          <w:noProof/>
          <w:kern w:val="2"/>
        </w:rPr>
      </w:pPr>
      <w:hyperlink w:anchor="_Toc190756217" w:history="1">
        <w:r w:rsidRPr="003F6F4F">
          <w:rPr>
            <w:rStyle w:val="a3"/>
            <w:noProof/>
          </w:rPr>
          <w:t>Octagon.Media, 17.02.2025, Ольга ЕРМАК, Система пенсионного обеспечения погружается в кризис</w:t>
        </w:r>
        <w:r>
          <w:rPr>
            <w:noProof/>
            <w:webHidden/>
          </w:rPr>
          <w:tab/>
        </w:r>
        <w:r>
          <w:rPr>
            <w:noProof/>
            <w:webHidden/>
          </w:rPr>
          <w:fldChar w:fldCharType="begin"/>
        </w:r>
        <w:r>
          <w:rPr>
            <w:noProof/>
            <w:webHidden/>
          </w:rPr>
          <w:instrText xml:space="preserve"> PAGEREF _Toc190756217 \h </w:instrText>
        </w:r>
        <w:r>
          <w:rPr>
            <w:noProof/>
            <w:webHidden/>
          </w:rPr>
        </w:r>
        <w:r>
          <w:rPr>
            <w:noProof/>
            <w:webHidden/>
          </w:rPr>
          <w:fldChar w:fldCharType="separate"/>
        </w:r>
        <w:r w:rsidR="00E11945">
          <w:rPr>
            <w:noProof/>
            <w:webHidden/>
          </w:rPr>
          <w:t>28</w:t>
        </w:r>
        <w:r>
          <w:rPr>
            <w:noProof/>
            <w:webHidden/>
          </w:rPr>
          <w:fldChar w:fldCharType="end"/>
        </w:r>
      </w:hyperlink>
    </w:p>
    <w:p w14:paraId="5C8C991C" w14:textId="3F4C5DA7" w:rsidR="00797743" w:rsidRDefault="00797743">
      <w:pPr>
        <w:pStyle w:val="31"/>
        <w:rPr>
          <w:rFonts w:ascii="Calibri" w:hAnsi="Calibri"/>
          <w:kern w:val="2"/>
        </w:rPr>
      </w:pPr>
      <w:hyperlink w:anchor="_Toc190756218" w:history="1">
        <w:r w:rsidRPr="003F6F4F">
          <w:rPr>
            <w:rStyle w:val="a3"/>
          </w:rPr>
          <w:t>Россияне оценивают «достойную пенсии» в 110 тыс. рублей. Чтобы получать на заслуженном отдыхе такую сумму, за весь трудовой стаж необходимо набрать 639 баллов. Это реально при зарплате 230 тыс. рублей на протяжении почти 64 лет, заявил депутат Мособлдумы, глава Союза пенсионеров Московской области Анатолий Никитин. Можно ли при таких вводных иметь достойные условия для жизни в старости, оценили эксперты.</w:t>
        </w:r>
        <w:r>
          <w:rPr>
            <w:webHidden/>
          </w:rPr>
          <w:tab/>
        </w:r>
        <w:r>
          <w:rPr>
            <w:webHidden/>
          </w:rPr>
          <w:fldChar w:fldCharType="begin"/>
        </w:r>
        <w:r>
          <w:rPr>
            <w:webHidden/>
          </w:rPr>
          <w:instrText xml:space="preserve"> PAGEREF _Toc190756218 \h </w:instrText>
        </w:r>
        <w:r>
          <w:rPr>
            <w:webHidden/>
          </w:rPr>
        </w:r>
        <w:r>
          <w:rPr>
            <w:webHidden/>
          </w:rPr>
          <w:fldChar w:fldCharType="separate"/>
        </w:r>
        <w:r w:rsidR="00E11945">
          <w:rPr>
            <w:webHidden/>
          </w:rPr>
          <w:t>28</w:t>
        </w:r>
        <w:r>
          <w:rPr>
            <w:webHidden/>
          </w:rPr>
          <w:fldChar w:fldCharType="end"/>
        </w:r>
      </w:hyperlink>
    </w:p>
    <w:p w14:paraId="18DAA536" w14:textId="0BCC8868" w:rsidR="00797743" w:rsidRDefault="00797743">
      <w:pPr>
        <w:pStyle w:val="21"/>
        <w:tabs>
          <w:tab w:val="right" w:leader="dot" w:pos="9061"/>
        </w:tabs>
        <w:rPr>
          <w:rFonts w:ascii="Calibri" w:hAnsi="Calibri"/>
          <w:noProof/>
          <w:kern w:val="2"/>
        </w:rPr>
      </w:pPr>
      <w:hyperlink w:anchor="_Toc190756219" w:history="1">
        <w:r w:rsidRPr="003F6F4F">
          <w:rPr>
            <w:rStyle w:val="a3"/>
            <w:noProof/>
          </w:rPr>
          <w:t>Газета.ru, 18.02.2025, Россияне мечтают больше путешествовать после выхода на пенсию</w:t>
        </w:r>
        <w:r>
          <w:rPr>
            <w:noProof/>
            <w:webHidden/>
          </w:rPr>
          <w:tab/>
        </w:r>
        <w:r>
          <w:rPr>
            <w:noProof/>
            <w:webHidden/>
          </w:rPr>
          <w:fldChar w:fldCharType="begin"/>
        </w:r>
        <w:r>
          <w:rPr>
            <w:noProof/>
            <w:webHidden/>
          </w:rPr>
          <w:instrText xml:space="preserve"> PAGEREF _Toc190756219 \h </w:instrText>
        </w:r>
        <w:r>
          <w:rPr>
            <w:noProof/>
            <w:webHidden/>
          </w:rPr>
        </w:r>
        <w:r>
          <w:rPr>
            <w:noProof/>
            <w:webHidden/>
          </w:rPr>
          <w:fldChar w:fldCharType="separate"/>
        </w:r>
        <w:r w:rsidR="00E11945">
          <w:rPr>
            <w:noProof/>
            <w:webHidden/>
          </w:rPr>
          <w:t>31</w:t>
        </w:r>
        <w:r>
          <w:rPr>
            <w:noProof/>
            <w:webHidden/>
          </w:rPr>
          <w:fldChar w:fldCharType="end"/>
        </w:r>
      </w:hyperlink>
    </w:p>
    <w:p w14:paraId="1700BA86" w14:textId="615A97DB" w:rsidR="00797743" w:rsidRDefault="00797743">
      <w:pPr>
        <w:pStyle w:val="31"/>
        <w:rPr>
          <w:rFonts w:ascii="Calibri" w:hAnsi="Calibri"/>
          <w:kern w:val="2"/>
        </w:rPr>
      </w:pPr>
      <w:hyperlink w:anchor="_Toc190756220" w:history="1">
        <w:r w:rsidRPr="003F6F4F">
          <w:rPr>
            <w:rStyle w:val="a3"/>
          </w:rPr>
          <w:t>Больше половины (61%) россиян мечтают путешествовать после выхода на пенсию, при этом только 13% респондентов регулярно откладывают средства. Это показало исследование Anketolog.ru, с результатами которого ознакомилась «Газета.Ru».</w:t>
        </w:r>
        <w:r>
          <w:rPr>
            <w:webHidden/>
          </w:rPr>
          <w:tab/>
        </w:r>
        <w:r>
          <w:rPr>
            <w:webHidden/>
          </w:rPr>
          <w:fldChar w:fldCharType="begin"/>
        </w:r>
        <w:r>
          <w:rPr>
            <w:webHidden/>
          </w:rPr>
          <w:instrText xml:space="preserve"> PAGEREF _Toc190756220 \h </w:instrText>
        </w:r>
        <w:r>
          <w:rPr>
            <w:webHidden/>
          </w:rPr>
        </w:r>
        <w:r>
          <w:rPr>
            <w:webHidden/>
          </w:rPr>
          <w:fldChar w:fldCharType="separate"/>
        </w:r>
        <w:r w:rsidR="00E11945">
          <w:rPr>
            <w:webHidden/>
          </w:rPr>
          <w:t>31</w:t>
        </w:r>
        <w:r>
          <w:rPr>
            <w:webHidden/>
          </w:rPr>
          <w:fldChar w:fldCharType="end"/>
        </w:r>
      </w:hyperlink>
    </w:p>
    <w:p w14:paraId="1200591C" w14:textId="402BE0A3" w:rsidR="00797743" w:rsidRDefault="00797743">
      <w:pPr>
        <w:pStyle w:val="12"/>
        <w:tabs>
          <w:tab w:val="right" w:leader="dot" w:pos="9061"/>
        </w:tabs>
        <w:rPr>
          <w:rFonts w:ascii="Calibri" w:hAnsi="Calibri"/>
          <w:b w:val="0"/>
          <w:noProof/>
          <w:kern w:val="2"/>
          <w:sz w:val="24"/>
        </w:rPr>
      </w:pPr>
      <w:hyperlink w:anchor="_Toc190756221" w:history="1">
        <w:r w:rsidRPr="003F6F4F">
          <w:rPr>
            <w:rStyle w:val="a3"/>
            <w:noProof/>
          </w:rPr>
          <w:t>Региональные СМИ</w:t>
        </w:r>
        <w:r>
          <w:rPr>
            <w:noProof/>
            <w:webHidden/>
          </w:rPr>
          <w:tab/>
        </w:r>
        <w:r>
          <w:rPr>
            <w:noProof/>
            <w:webHidden/>
          </w:rPr>
          <w:fldChar w:fldCharType="begin"/>
        </w:r>
        <w:r>
          <w:rPr>
            <w:noProof/>
            <w:webHidden/>
          </w:rPr>
          <w:instrText xml:space="preserve"> PAGEREF _Toc190756221 \h </w:instrText>
        </w:r>
        <w:r>
          <w:rPr>
            <w:noProof/>
            <w:webHidden/>
          </w:rPr>
        </w:r>
        <w:r>
          <w:rPr>
            <w:noProof/>
            <w:webHidden/>
          </w:rPr>
          <w:fldChar w:fldCharType="separate"/>
        </w:r>
        <w:r w:rsidR="00E11945">
          <w:rPr>
            <w:noProof/>
            <w:webHidden/>
          </w:rPr>
          <w:t>32</w:t>
        </w:r>
        <w:r>
          <w:rPr>
            <w:noProof/>
            <w:webHidden/>
          </w:rPr>
          <w:fldChar w:fldCharType="end"/>
        </w:r>
      </w:hyperlink>
    </w:p>
    <w:p w14:paraId="32674404" w14:textId="652AAA73" w:rsidR="00797743" w:rsidRDefault="00797743">
      <w:pPr>
        <w:pStyle w:val="21"/>
        <w:tabs>
          <w:tab w:val="right" w:leader="dot" w:pos="9061"/>
        </w:tabs>
        <w:rPr>
          <w:rFonts w:ascii="Calibri" w:hAnsi="Calibri"/>
          <w:noProof/>
          <w:kern w:val="2"/>
        </w:rPr>
      </w:pPr>
      <w:hyperlink w:anchor="_Toc190756222" w:history="1">
        <w:r w:rsidRPr="003F6F4F">
          <w:rPr>
            <w:rStyle w:val="a3"/>
            <w:noProof/>
          </w:rPr>
          <w:t>Красноярский рабочий, 17.02.2025, Накопительная пенсия: как узнать ее размер и быстрее получить выплаты</w:t>
        </w:r>
        <w:r>
          <w:rPr>
            <w:noProof/>
            <w:webHidden/>
          </w:rPr>
          <w:tab/>
        </w:r>
        <w:r>
          <w:rPr>
            <w:noProof/>
            <w:webHidden/>
          </w:rPr>
          <w:fldChar w:fldCharType="begin"/>
        </w:r>
        <w:r>
          <w:rPr>
            <w:noProof/>
            <w:webHidden/>
          </w:rPr>
          <w:instrText xml:space="preserve"> PAGEREF _Toc190756222 \h </w:instrText>
        </w:r>
        <w:r>
          <w:rPr>
            <w:noProof/>
            <w:webHidden/>
          </w:rPr>
        </w:r>
        <w:r>
          <w:rPr>
            <w:noProof/>
            <w:webHidden/>
          </w:rPr>
          <w:fldChar w:fldCharType="separate"/>
        </w:r>
        <w:r w:rsidR="00E11945">
          <w:rPr>
            <w:noProof/>
            <w:webHidden/>
          </w:rPr>
          <w:t>32</w:t>
        </w:r>
        <w:r>
          <w:rPr>
            <w:noProof/>
            <w:webHidden/>
          </w:rPr>
          <w:fldChar w:fldCharType="end"/>
        </w:r>
      </w:hyperlink>
    </w:p>
    <w:p w14:paraId="3EA913D0" w14:textId="313A0E2C" w:rsidR="00797743" w:rsidRDefault="00797743">
      <w:pPr>
        <w:pStyle w:val="31"/>
        <w:rPr>
          <w:rFonts w:ascii="Calibri" w:hAnsi="Calibri"/>
          <w:kern w:val="2"/>
        </w:rPr>
      </w:pPr>
      <w:hyperlink w:anchor="_Toc190756223" w:history="1">
        <w:r w:rsidRPr="003F6F4F">
          <w:rPr>
            <w:rStyle w:val="a3"/>
          </w:rPr>
          <w:t>Накопительная пенсия — это дополнительный источник пенсионных выплат, который формировался с 2002 до 2014 года за счет страховых взносов работодателей. Размер страховых взносов на накопительную пенсию составлял в разное время от 2 до 6% от заработной платы.</w:t>
        </w:r>
        <w:r>
          <w:rPr>
            <w:webHidden/>
          </w:rPr>
          <w:tab/>
        </w:r>
        <w:r>
          <w:rPr>
            <w:webHidden/>
          </w:rPr>
          <w:fldChar w:fldCharType="begin"/>
        </w:r>
        <w:r>
          <w:rPr>
            <w:webHidden/>
          </w:rPr>
          <w:instrText xml:space="preserve"> PAGEREF _Toc190756223 \h </w:instrText>
        </w:r>
        <w:r>
          <w:rPr>
            <w:webHidden/>
          </w:rPr>
        </w:r>
        <w:r>
          <w:rPr>
            <w:webHidden/>
          </w:rPr>
          <w:fldChar w:fldCharType="separate"/>
        </w:r>
        <w:r w:rsidR="00E11945">
          <w:rPr>
            <w:webHidden/>
          </w:rPr>
          <w:t>32</w:t>
        </w:r>
        <w:r>
          <w:rPr>
            <w:webHidden/>
          </w:rPr>
          <w:fldChar w:fldCharType="end"/>
        </w:r>
      </w:hyperlink>
    </w:p>
    <w:p w14:paraId="7769DB8A" w14:textId="4988B457" w:rsidR="00797743" w:rsidRDefault="00797743">
      <w:pPr>
        <w:pStyle w:val="12"/>
        <w:tabs>
          <w:tab w:val="right" w:leader="dot" w:pos="9061"/>
        </w:tabs>
        <w:rPr>
          <w:rFonts w:ascii="Calibri" w:hAnsi="Calibri"/>
          <w:b w:val="0"/>
          <w:noProof/>
          <w:kern w:val="2"/>
          <w:sz w:val="24"/>
        </w:rPr>
      </w:pPr>
      <w:hyperlink w:anchor="_Toc190756224" w:history="1">
        <w:r w:rsidRPr="003F6F4F">
          <w:rPr>
            <w:rStyle w:val="a3"/>
            <w:noProof/>
          </w:rPr>
          <w:t>НОВОСТИ МАКРОЭКОНОМИКИ</w:t>
        </w:r>
        <w:r>
          <w:rPr>
            <w:noProof/>
            <w:webHidden/>
          </w:rPr>
          <w:tab/>
        </w:r>
        <w:r>
          <w:rPr>
            <w:noProof/>
            <w:webHidden/>
          </w:rPr>
          <w:fldChar w:fldCharType="begin"/>
        </w:r>
        <w:r>
          <w:rPr>
            <w:noProof/>
            <w:webHidden/>
          </w:rPr>
          <w:instrText xml:space="preserve"> PAGEREF _Toc190756224 \h </w:instrText>
        </w:r>
        <w:r>
          <w:rPr>
            <w:noProof/>
            <w:webHidden/>
          </w:rPr>
        </w:r>
        <w:r>
          <w:rPr>
            <w:noProof/>
            <w:webHidden/>
          </w:rPr>
          <w:fldChar w:fldCharType="separate"/>
        </w:r>
        <w:r w:rsidR="00E11945">
          <w:rPr>
            <w:noProof/>
            <w:webHidden/>
          </w:rPr>
          <w:t>33</w:t>
        </w:r>
        <w:r>
          <w:rPr>
            <w:noProof/>
            <w:webHidden/>
          </w:rPr>
          <w:fldChar w:fldCharType="end"/>
        </w:r>
      </w:hyperlink>
    </w:p>
    <w:p w14:paraId="33183A30" w14:textId="4184A5AC" w:rsidR="00797743" w:rsidRDefault="00797743">
      <w:pPr>
        <w:pStyle w:val="21"/>
        <w:tabs>
          <w:tab w:val="right" w:leader="dot" w:pos="9061"/>
        </w:tabs>
        <w:rPr>
          <w:rFonts w:ascii="Calibri" w:hAnsi="Calibri"/>
          <w:noProof/>
          <w:kern w:val="2"/>
        </w:rPr>
      </w:pPr>
      <w:hyperlink w:anchor="_Toc190756225" w:history="1">
        <w:r w:rsidRPr="003F6F4F">
          <w:rPr>
            <w:rStyle w:val="a3"/>
            <w:noProof/>
          </w:rPr>
          <w:t>Ежедневная деловая газета РБК, 18.02.2025, Декларации встали в очередь на сокращение</w:t>
        </w:r>
        <w:r>
          <w:rPr>
            <w:noProof/>
            <w:webHidden/>
          </w:rPr>
          <w:tab/>
        </w:r>
        <w:r>
          <w:rPr>
            <w:noProof/>
            <w:webHidden/>
          </w:rPr>
          <w:fldChar w:fldCharType="begin"/>
        </w:r>
        <w:r>
          <w:rPr>
            <w:noProof/>
            <w:webHidden/>
          </w:rPr>
          <w:instrText xml:space="preserve"> PAGEREF _Toc190756225 \h </w:instrText>
        </w:r>
        <w:r>
          <w:rPr>
            <w:noProof/>
            <w:webHidden/>
          </w:rPr>
        </w:r>
        <w:r>
          <w:rPr>
            <w:noProof/>
            <w:webHidden/>
          </w:rPr>
          <w:fldChar w:fldCharType="separate"/>
        </w:r>
        <w:r w:rsidR="00E11945">
          <w:rPr>
            <w:noProof/>
            <w:webHidden/>
          </w:rPr>
          <w:t>33</w:t>
        </w:r>
        <w:r>
          <w:rPr>
            <w:noProof/>
            <w:webHidden/>
          </w:rPr>
          <w:fldChar w:fldCharType="end"/>
        </w:r>
      </w:hyperlink>
    </w:p>
    <w:p w14:paraId="437D236C" w14:textId="2BFAC44B" w:rsidR="00797743" w:rsidRDefault="00797743">
      <w:pPr>
        <w:pStyle w:val="31"/>
        <w:rPr>
          <w:rFonts w:ascii="Calibri" w:hAnsi="Calibri"/>
          <w:kern w:val="2"/>
        </w:rPr>
      </w:pPr>
      <w:hyperlink w:anchor="_Toc190756226" w:history="1">
        <w:r w:rsidRPr="003F6F4F">
          <w:rPr>
            <w:rStyle w:val="a3"/>
          </w:rPr>
          <w:t>ФНС сохранила планы по отказу к концу 2025 года от деклараций по налогу на доходы физических лиц как минимум в части основных видов декларируемых сегодня доходов. Впервые такая задача появилась в предыдущем плане ведомства.</w:t>
        </w:r>
        <w:r>
          <w:rPr>
            <w:webHidden/>
          </w:rPr>
          <w:tab/>
        </w:r>
        <w:r>
          <w:rPr>
            <w:webHidden/>
          </w:rPr>
          <w:fldChar w:fldCharType="begin"/>
        </w:r>
        <w:r>
          <w:rPr>
            <w:webHidden/>
          </w:rPr>
          <w:instrText xml:space="preserve"> PAGEREF _Toc190756226 \h </w:instrText>
        </w:r>
        <w:r>
          <w:rPr>
            <w:webHidden/>
          </w:rPr>
        </w:r>
        <w:r>
          <w:rPr>
            <w:webHidden/>
          </w:rPr>
          <w:fldChar w:fldCharType="separate"/>
        </w:r>
        <w:r w:rsidR="00E11945">
          <w:rPr>
            <w:webHidden/>
          </w:rPr>
          <w:t>33</w:t>
        </w:r>
        <w:r>
          <w:rPr>
            <w:webHidden/>
          </w:rPr>
          <w:fldChar w:fldCharType="end"/>
        </w:r>
      </w:hyperlink>
    </w:p>
    <w:p w14:paraId="32C4B3DC" w14:textId="6BC9E88F" w:rsidR="00797743" w:rsidRDefault="00797743">
      <w:pPr>
        <w:pStyle w:val="21"/>
        <w:tabs>
          <w:tab w:val="right" w:leader="dot" w:pos="9061"/>
        </w:tabs>
        <w:rPr>
          <w:rFonts w:ascii="Calibri" w:hAnsi="Calibri"/>
          <w:noProof/>
          <w:kern w:val="2"/>
        </w:rPr>
      </w:pPr>
      <w:hyperlink w:anchor="_Toc190756227" w:history="1">
        <w:r w:rsidRPr="003F6F4F">
          <w:rPr>
            <w:rStyle w:val="a3"/>
            <w:noProof/>
          </w:rPr>
          <w:t>Ведомости, 18.02.2025, РСПП предложил индексировать пороги шкалы НДФЛ и ввести семейное налогообложение</w:t>
        </w:r>
        <w:r>
          <w:rPr>
            <w:noProof/>
            <w:webHidden/>
          </w:rPr>
          <w:tab/>
        </w:r>
        <w:r>
          <w:rPr>
            <w:noProof/>
            <w:webHidden/>
          </w:rPr>
          <w:fldChar w:fldCharType="begin"/>
        </w:r>
        <w:r>
          <w:rPr>
            <w:noProof/>
            <w:webHidden/>
          </w:rPr>
          <w:instrText xml:space="preserve"> PAGEREF _Toc190756227 \h </w:instrText>
        </w:r>
        <w:r>
          <w:rPr>
            <w:noProof/>
            <w:webHidden/>
          </w:rPr>
        </w:r>
        <w:r>
          <w:rPr>
            <w:noProof/>
            <w:webHidden/>
          </w:rPr>
          <w:fldChar w:fldCharType="separate"/>
        </w:r>
        <w:r w:rsidR="00E11945">
          <w:rPr>
            <w:noProof/>
            <w:webHidden/>
          </w:rPr>
          <w:t>35</w:t>
        </w:r>
        <w:r>
          <w:rPr>
            <w:noProof/>
            <w:webHidden/>
          </w:rPr>
          <w:fldChar w:fldCharType="end"/>
        </w:r>
      </w:hyperlink>
    </w:p>
    <w:p w14:paraId="3F34DFA8" w14:textId="5BFA1073" w:rsidR="00797743" w:rsidRDefault="00797743">
      <w:pPr>
        <w:pStyle w:val="31"/>
        <w:rPr>
          <w:rFonts w:ascii="Calibri" w:hAnsi="Calibri"/>
          <w:kern w:val="2"/>
        </w:rPr>
      </w:pPr>
      <w:hyperlink w:anchor="_Toc190756228" w:history="1">
        <w:r w:rsidRPr="003F6F4F">
          <w:rPr>
            <w:rStyle w:val="a3"/>
          </w:rPr>
          <w:t>Российский союз промышленников и предпринимателей (РСПП, представляет интересы крупного бизнеса) подготовил пакет предложений в фискальной сфере. Одна из инициатив - введение ежегодного механизма индексации порогов дохода, на который действует повышенная ставка НДФЛ (15-22%).</w:t>
        </w:r>
        <w:r>
          <w:rPr>
            <w:webHidden/>
          </w:rPr>
          <w:tab/>
        </w:r>
        <w:r>
          <w:rPr>
            <w:webHidden/>
          </w:rPr>
          <w:fldChar w:fldCharType="begin"/>
        </w:r>
        <w:r>
          <w:rPr>
            <w:webHidden/>
          </w:rPr>
          <w:instrText xml:space="preserve"> PAGEREF _Toc190756228 \h </w:instrText>
        </w:r>
        <w:r>
          <w:rPr>
            <w:webHidden/>
          </w:rPr>
        </w:r>
        <w:r>
          <w:rPr>
            <w:webHidden/>
          </w:rPr>
          <w:fldChar w:fldCharType="separate"/>
        </w:r>
        <w:r w:rsidR="00E11945">
          <w:rPr>
            <w:webHidden/>
          </w:rPr>
          <w:t>35</w:t>
        </w:r>
        <w:r>
          <w:rPr>
            <w:webHidden/>
          </w:rPr>
          <w:fldChar w:fldCharType="end"/>
        </w:r>
      </w:hyperlink>
    </w:p>
    <w:p w14:paraId="6A74F69D" w14:textId="32D4FEDF" w:rsidR="00797743" w:rsidRDefault="00797743">
      <w:pPr>
        <w:pStyle w:val="21"/>
        <w:tabs>
          <w:tab w:val="right" w:leader="dot" w:pos="9061"/>
        </w:tabs>
        <w:rPr>
          <w:rFonts w:ascii="Calibri" w:hAnsi="Calibri"/>
          <w:noProof/>
          <w:kern w:val="2"/>
        </w:rPr>
      </w:pPr>
      <w:hyperlink w:anchor="_Toc190756229" w:history="1">
        <w:r w:rsidRPr="003F6F4F">
          <w:rPr>
            <w:rStyle w:val="a3"/>
            <w:noProof/>
          </w:rPr>
          <w:t>РИА Новости, 17.02.2025, Сумма налоговых льгот в РФ достигает 13 трлн руб в год, почти 1/3 дохода бюджета - депутат</w:t>
        </w:r>
        <w:r>
          <w:rPr>
            <w:noProof/>
            <w:webHidden/>
          </w:rPr>
          <w:tab/>
        </w:r>
        <w:r>
          <w:rPr>
            <w:noProof/>
            <w:webHidden/>
          </w:rPr>
          <w:fldChar w:fldCharType="begin"/>
        </w:r>
        <w:r>
          <w:rPr>
            <w:noProof/>
            <w:webHidden/>
          </w:rPr>
          <w:instrText xml:space="preserve"> PAGEREF _Toc190756229 \h </w:instrText>
        </w:r>
        <w:r>
          <w:rPr>
            <w:noProof/>
            <w:webHidden/>
          </w:rPr>
        </w:r>
        <w:r>
          <w:rPr>
            <w:noProof/>
            <w:webHidden/>
          </w:rPr>
          <w:fldChar w:fldCharType="separate"/>
        </w:r>
        <w:r w:rsidR="00E11945">
          <w:rPr>
            <w:noProof/>
            <w:webHidden/>
          </w:rPr>
          <w:t>38</w:t>
        </w:r>
        <w:r>
          <w:rPr>
            <w:noProof/>
            <w:webHidden/>
          </w:rPr>
          <w:fldChar w:fldCharType="end"/>
        </w:r>
      </w:hyperlink>
    </w:p>
    <w:p w14:paraId="2425C2EC" w14:textId="021DD2A8" w:rsidR="00797743" w:rsidRDefault="00797743">
      <w:pPr>
        <w:pStyle w:val="31"/>
        <w:rPr>
          <w:rFonts w:ascii="Calibri" w:hAnsi="Calibri"/>
          <w:kern w:val="2"/>
        </w:rPr>
      </w:pPr>
      <w:hyperlink w:anchor="_Toc190756230" w:history="1">
        <w:r w:rsidRPr="003F6F4F">
          <w:rPr>
            <w:rStyle w:val="a3"/>
          </w:rPr>
          <w:t>Общая сумма налоговых льгот (или «налоговых расходов») в РФ достигает 13 триллионов рублей - это почти треть годовых доходов бюджета, сообщила первый зампред комитета Госдумы по бюджету и налогам Ольга Ануфриева, выступая на Налоговом форуме в рамках Недели российского бизнеса РСПП.</w:t>
        </w:r>
        <w:r>
          <w:rPr>
            <w:webHidden/>
          </w:rPr>
          <w:tab/>
        </w:r>
        <w:r>
          <w:rPr>
            <w:webHidden/>
          </w:rPr>
          <w:fldChar w:fldCharType="begin"/>
        </w:r>
        <w:r>
          <w:rPr>
            <w:webHidden/>
          </w:rPr>
          <w:instrText xml:space="preserve"> PAGEREF _Toc190756230 \h </w:instrText>
        </w:r>
        <w:r>
          <w:rPr>
            <w:webHidden/>
          </w:rPr>
        </w:r>
        <w:r>
          <w:rPr>
            <w:webHidden/>
          </w:rPr>
          <w:fldChar w:fldCharType="separate"/>
        </w:r>
        <w:r w:rsidR="00E11945">
          <w:rPr>
            <w:webHidden/>
          </w:rPr>
          <w:t>38</w:t>
        </w:r>
        <w:r>
          <w:rPr>
            <w:webHidden/>
          </w:rPr>
          <w:fldChar w:fldCharType="end"/>
        </w:r>
      </w:hyperlink>
    </w:p>
    <w:p w14:paraId="57B3A210" w14:textId="750652D6" w:rsidR="00797743" w:rsidRDefault="00797743">
      <w:pPr>
        <w:pStyle w:val="21"/>
        <w:tabs>
          <w:tab w:val="right" w:leader="dot" w:pos="9061"/>
        </w:tabs>
        <w:rPr>
          <w:rFonts w:ascii="Calibri" w:hAnsi="Calibri"/>
          <w:noProof/>
          <w:kern w:val="2"/>
        </w:rPr>
      </w:pPr>
      <w:hyperlink w:anchor="_Toc190756231" w:history="1">
        <w:r w:rsidRPr="003F6F4F">
          <w:rPr>
            <w:rStyle w:val="a3"/>
            <w:noProof/>
          </w:rPr>
          <w:t>РИА Новости, 17.02.2025, РСПП предложил ввести механизм семейного налогообложения в РФ</w:t>
        </w:r>
        <w:r>
          <w:rPr>
            <w:noProof/>
            <w:webHidden/>
          </w:rPr>
          <w:tab/>
        </w:r>
        <w:r>
          <w:rPr>
            <w:noProof/>
            <w:webHidden/>
          </w:rPr>
          <w:fldChar w:fldCharType="begin"/>
        </w:r>
        <w:r>
          <w:rPr>
            <w:noProof/>
            <w:webHidden/>
          </w:rPr>
          <w:instrText xml:space="preserve"> PAGEREF _Toc190756231 \h </w:instrText>
        </w:r>
        <w:r>
          <w:rPr>
            <w:noProof/>
            <w:webHidden/>
          </w:rPr>
        </w:r>
        <w:r>
          <w:rPr>
            <w:noProof/>
            <w:webHidden/>
          </w:rPr>
          <w:fldChar w:fldCharType="separate"/>
        </w:r>
        <w:r w:rsidR="00E11945">
          <w:rPr>
            <w:noProof/>
            <w:webHidden/>
          </w:rPr>
          <w:t>39</w:t>
        </w:r>
        <w:r>
          <w:rPr>
            <w:noProof/>
            <w:webHidden/>
          </w:rPr>
          <w:fldChar w:fldCharType="end"/>
        </w:r>
      </w:hyperlink>
    </w:p>
    <w:p w14:paraId="215D20D9" w14:textId="616F1482" w:rsidR="00797743" w:rsidRDefault="00797743">
      <w:pPr>
        <w:pStyle w:val="31"/>
        <w:rPr>
          <w:rFonts w:ascii="Calibri" w:hAnsi="Calibri"/>
          <w:kern w:val="2"/>
        </w:rPr>
      </w:pPr>
      <w:hyperlink w:anchor="_Toc190756232" w:history="1">
        <w:r w:rsidRPr="003F6F4F">
          <w:rPr>
            <w:rStyle w:val="a3"/>
          </w:rPr>
          <w:t>Российский союз промышленников и предпринимателей (РСПП) предложил начать проработку введения в РФ механизма семейного налогообложения, такая мера содержится в резолюции Налогового форума, который проходит в рамках Недели российского бизнеса. В ходе мероприятия была озвучена идея увязать налоговые льготы с числом детей: чем больше детей, тем больше такая господдержка.</w:t>
        </w:r>
        <w:r>
          <w:rPr>
            <w:webHidden/>
          </w:rPr>
          <w:tab/>
        </w:r>
        <w:r>
          <w:rPr>
            <w:webHidden/>
          </w:rPr>
          <w:fldChar w:fldCharType="begin"/>
        </w:r>
        <w:r>
          <w:rPr>
            <w:webHidden/>
          </w:rPr>
          <w:instrText xml:space="preserve"> PAGEREF _Toc190756232 \h </w:instrText>
        </w:r>
        <w:r>
          <w:rPr>
            <w:webHidden/>
          </w:rPr>
        </w:r>
        <w:r>
          <w:rPr>
            <w:webHidden/>
          </w:rPr>
          <w:fldChar w:fldCharType="separate"/>
        </w:r>
        <w:r w:rsidR="00E11945">
          <w:rPr>
            <w:webHidden/>
          </w:rPr>
          <w:t>39</w:t>
        </w:r>
        <w:r>
          <w:rPr>
            <w:webHidden/>
          </w:rPr>
          <w:fldChar w:fldCharType="end"/>
        </w:r>
      </w:hyperlink>
    </w:p>
    <w:p w14:paraId="0CC1E0EE" w14:textId="35AB1632" w:rsidR="00797743" w:rsidRDefault="00797743">
      <w:pPr>
        <w:pStyle w:val="21"/>
        <w:tabs>
          <w:tab w:val="right" w:leader="dot" w:pos="9061"/>
        </w:tabs>
        <w:rPr>
          <w:rFonts w:ascii="Calibri" w:hAnsi="Calibri"/>
          <w:noProof/>
          <w:kern w:val="2"/>
        </w:rPr>
      </w:pPr>
      <w:hyperlink w:anchor="_Toc190756233" w:history="1">
        <w:r w:rsidRPr="003F6F4F">
          <w:rPr>
            <w:rStyle w:val="a3"/>
            <w:noProof/>
          </w:rPr>
          <w:t>РИА Новости, 17.02.2025, РСПП предложил индексировать пороги прогрессивного НДФЛ с учетом инфляции</w:t>
        </w:r>
        <w:r>
          <w:rPr>
            <w:noProof/>
            <w:webHidden/>
          </w:rPr>
          <w:tab/>
        </w:r>
        <w:r>
          <w:rPr>
            <w:noProof/>
            <w:webHidden/>
          </w:rPr>
          <w:fldChar w:fldCharType="begin"/>
        </w:r>
        <w:r>
          <w:rPr>
            <w:noProof/>
            <w:webHidden/>
          </w:rPr>
          <w:instrText xml:space="preserve"> PAGEREF _Toc190756233 \h </w:instrText>
        </w:r>
        <w:r>
          <w:rPr>
            <w:noProof/>
            <w:webHidden/>
          </w:rPr>
        </w:r>
        <w:r>
          <w:rPr>
            <w:noProof/>
            <w:webHidden/>
          </w:rPr>
          <w:fldChar w:fldCharType="separate"/>
        </w:r>
        <w:r w:rsidR="00E11945">
          <w:rPr>
            <w:noProof/>
            <w:webHidden/>
          </w:rPr>
          <w:t>40</w:t>
        </w:r>
        <w:r>
          <w:rPr>
            <w:noProof/>
            <w:webHidden/>
          </w:rPr>
          <w:fldChar w:fldCharType="end"/>
        </w:r>
      </w:hyperlink>
    </w:p>
    <w:p w14:paraId="04DEB181" w14:textId="50D44FE6" w:rsidR="00797743" w:rsidRDefault="00797743">
      <w:pPr>
        <w:pStyle w:val="31"/>
        <w:rPr>
          <w:rFonts w:ascii="Calibri" w:hAnsi="Calibri"/>
          <w:kern w:val="2"/>
        </w:rPr>
      </w:pPr>
      <w:hyperlink w:anchor="_Toc190756234" w:history="1">
        <w:r w:rsidRPr="003F6F4F">
          <w:rPr>
            <w:rStyle w:val="a3"/>
          </w:rPr>
          <w:t>Российский союз промышленников и предпринимателей (РСПП) предложил ежегодно индексировать пороговые суммы доходов для прогрессивной шкалы НДФЛ с учетом уровня инфляции в РФ, такая мера содержится в резолюции Налогового форума, который проходит в рамках Недели российского бизнеса.</w:t>
        </w:r>
        <w:r>
          <w:rPr>
            <w:webHidden/>
          </w:rPr>
          <w:tab/>
        </w:r>
        <w:r>
          <w:rPr>
            <w:webHidden/>
          </w:rPr>
          <w:fldChar w:fldCharType="begin"/>
        </w:r>
        <w:r>
          <w:rPr>
            <w:webHidden/>
          </w:rPr>
          <w:instrText xml:space="preserve"> PAGEREF _Toc190756234 \h </w:instrText>
        </w:r>
        <w:r>
          <w:rPr>
            <w:webHidden/>
          </w:rPr>
        </w:r>
        <w:r>
          <w:rPr>
            <w:webHidden/>
          </w:rPr>
          <w:fldChar w:fldCharType="separate"/>
        </w:r>
        <w:r w:rsidR="00E11945">
          <w:rPr>
            <w:webHidden/>
          </w:rPr>
          <w:t>40</w:t>
        </w:r>
        <w:r>
          <w:rPr>
            <w:webHidden/>
          </w:rPr>
          <w:fldChar w:fldCharType="end"/>
        </w:r>
      </w:hyperlink>
    </w:p>
    <w:p w14:paraId="6E4C4753" w14:textId="2A14C8CF" w:rsidR="00797743" w:rsidRDefault="00797743">
      <w:pPr>
        <w:pStyle w:val="21"/>
        <w:tabs>
          <w:tab w:val="right" w:leader="dot" w:pos="9061"/>
        </w:tabs>
        <w:rPr>
          <w:rFonts w:ascii="Calibri" w:hAnsi="Calibri"/>
          <w:noProof/>
          <w:kern w:val="2"/>
        </w:rPr>
      </w:pPr>
      <w:hyperlink w:anchor="_Toc190756235" w:history="1">
        <w:r w:rsidRPr="003F6F4F">
          <w:rPr>
            <w:rStyle w:val="a3"/>
            <w:noProof/>
          </w:rPr>
          <w:t>ТАСС, 17.02.2025, РСПП рассчитывает на донастройку инвестиционного налогового вычета</w:t>
        </w:r>
        <w:r>
          <w:rPr>
            <w:noProof/>
            <w:webHidden/>
          </w:rPr>
          <w:tab/>
        </w:r>
        <w:r>
          <w:rPr>
            <w:noProof/>
            <w:webHidden/>
          </w:rPr>
          <w:fldChar w:fldCharType="begin"/>
        </w:r>
        <w:r>
          <w:rPr>
            <w:noProof/>
            <w:webHidden/>
          </w:rPr>
          <w:instrText xml:space="preserve"> PAGEREF _Toc190756235 \h </w:instrText>
        </w:r>
        <w:r>
          <w:rPr>
            <w:noProof/>
            <w:webHidden/>
          </w:rPr>
        </w:r>
        <w:r>
          <w:rPr>
            <w:noProof/>
            <w:webHidden/>
          </w:rPr>
          <w:fldChar w:fldCharType="separate"/>
        </w:r>
        <w:r w:rsidR="00E11945">
          <w:rPr>
            <w:noProof/>
            <w:webHidden/>
          </w:rPr>
          <w:t>40</w:t>
        </w:r>
        <w:r>
          <w:rPr>
            <w:noProof/>
            <w:webHidden/>
          </w:rPr>
          <w:fldChar w:fldCharType="end"/>
        </w:r>
      </w:hyperlink>
    </w:p>
    <w:p w14:paraId="7F593475" w14:textId="15CF6ACB" w:rsidR="00797743" w:rsidRDefault="00797743">
      <w:pPr>
        <w:pStyle w:val="31"/>
        <w:rPr>
          <w:rFonts w:ascii="Calibri" w:hAnsi="Calibri"/>
          <w:kern w:val="2"/>
        </w:rPr>
      </w:pPr>
      <w:hyperlink w:anchor="_Toc190756236" w:history="1">
        <w:r w:rsidRPr="003F6F4F">
          <w:rPr>
            <w:rStyle w:val="a3"/>
          </w:rPr>
          <w:t>РСПП рассчитывает, что по итогам 2025 года правительство согласится донастроить механизм федерального инвестиционного налогового вычета, который был введет после повышения налога на прибыль. Об этом заявил на налоговом форуме Недели российского бизнеса глава РСПП Алекснадр Шохин.</w:t>
        </w:r>
        <w:r>
          <w:rPr>
            <w:webHidden/>
          </w:rPr>
          <w:tab/>
        </w:r>
        <w:r>
          <w:rPr>
            <w:webHidden/>
          </w:rPr>
          <w:fldChar w:fldCharType="begin"/>
        </w:r>
        <w:r>
          <w:rPr>
            <w:webHidden/>
          </w:rPr>
          <w:instrText xml:space="preserve"> PAGEREF _Toc190756236 \h </w:instrText>
        </w:r>
        <w:r>
          <w:rPr>
            <w:webHidden/>
          </w:rPr>
        </w:r>
        <w:r>
          <w:rPr>
            <w:webHidden/>
          </w:rPr>
          <w:fldChar w:fldCharType="separate"/>
        </w:r>
        <w:r w:rsidR="00E11945">
          <w:rPr>
            <w:webHidden/>
          </w:rPr>
          <w:t>40</w:t>
        </w:r>
        <w:r>
          <w:rPr>
            <w:webHidden/>
          </w:rPr>
          <w:fldChar w:fldCharType="end"/>
        </w:r>
      </w:hyperlink>
    </w:p>
    <w:p w14:paraId="1C3E6FB5" w14:textId="379857D4" w:rsidR="00797743" w:rsidRDefault="00797743">
      <w:pPr>
        <w:pStyle w:val="21"/>
        <w:tabs>
          <w:tab w:val="right" w:leader="dot" w:pos="9061"/>
        </w:tabs>
        <w:rPr>
          <w:rFonts w:ascii="Calibri" w:hAnsi="Calibri"/>
          <w:noProof/>
          <w:kern w:val="2"/>
        </w:rPr>
      </w:pPr>
      <w:hyperlink w:anchor="_Toc190756237" w:history="1">
        <w:r w:rsidRPr="003F6F4F">
          <w:rPr>
            <w:rStyle w:val="a3"/>
            <w:noProof/>
          </w:rPr>
          <w:t>ТАСС, 17.02.2025, Налоговая политика РФ может меняться в ответ на текущие вызовы - Минфин</w:t>
        </w:r>
        <w:r>
          <w:rPr>
            <w:noProof/>
            <w:webHidden/>
          </w:rPr>
          <w:tab/>
        </w:r>
        <w:r>
          <w:rPr>
            <w:noProof/>
            <w:webHidden/>
          </w:rPr>
          <w:fldChar w:fldCharType="begin"/>
        </w:r>
        <w:r>
          <w:rPr>
            <w:noProof/>
            <w:webHidden/>
          </w:rPr>
          <w:instrText xml:space="preserve"> PAGEREF _Toc190756237 \h </w:instrText>
        </w:r>
        <w:r>
          <w:rPr>
            <w:noProof/>
            <w:webHidden/>
          </w:rPr>
        </w:r>
        <w:r>
          <w:rPr>
            <w:noProof/>
            <w:webHidden/>
          </w:rPr>
          <w:fldChar w:fldCharType="separate"/>
        </w:r>
        <w:r w:rsidR="00E11945">
          <w:rPr>
            <w:noProof/>
            <w:webHidden/>
          </w:rPr>
          <w:t>41</w:t>
        </w:r>
        <w:r>
          <w:rPr>
            <w:noProof/>
            <w:webHidden/>
          </w:rPr>
          <w:fldChar w:fldCharType="end"/>
        </w:r>
      </w:hyperlink>
    </w:p>
    <w:p w14:paraId="22502854" w14:textId="1FF3AC26" w:rsidR="00797743" w:rsidRDefault="00797743">
      <w:pPr>
        <w:pStyle w:val="31"/>
        <w:rPr>
          <w:rFonts w:ascii="Calibri" w:hAnsi="Calibri"/>
          <w:kern w:val="2"/>
        </w:rPr>
      </w:pPr>
      <w:hyperlink w:anchor="_Toc190756238" w:history="1">
        <w:r w:rsidRPr="003F6F4F">
          <w:rPr>
            <w:rStyle w:val="a3"/>
          </w:rPr>
          <w:t>Налоговая политика России может меняться в ответ на текущие вызовы и угрозы, но Минфин настроен обеспечить поручение президента о фиксации до 2030 года основных параметров налоговой системы. Об этом заявил директор департамента Минфина РФ Данил Волков на налоговом форуме РСПП.</w:t>
        </w:r>
        <w:r>
          <w:rPr>
            <w:webHidden/>
          </w:rPr>
          <w:tab/>
        </w:r>
        <w:r>
          <w:rPr>
            <w:webHidden/>
          </w:rPr>
          <w:fldChar w:fldCharType="begin"/>
        </w:r>
        <w:r>
          <w:rPr>
            <w:webHidden/>
          </w:rPr>
          <w:instrText xml:space="preserve"> PAGEREF _Toc190756238 \h </w:instrText>
        </w:r>
        <w:r>
          <w:rPr>
            <w:webHidden/>
          </w:rPr>
        </w:r>
        <w:r>
          <w:rPr>
            <w:webHidden/>
          </w:rPr>
          <w:fldChar w:fldCharType="separate"/>
        </w:r>
        <w:r w:rsidR="00E11945">
          <w:rPr>
            <w:webHidden/>
          </w:rPr>
          <w:t>41</w:t>
        </w:r>
        <w:r>
          <w:rPr>
            <w:webHidden/>
          </w:rPr>
          <w:fldChar w:fldCharType="end"/>
        </w:r>
      </w:hyperlink>
    </w:p>
    <w:p w14:paraId="7827F37B" w14:textId="7F2035A6" w:rsidR="00797743" w:rsidRDefault="00797743">
      <w:pPr>
        <w:pStyle w:val="21"/>
        <w:tabs>
          <w:tab w:val="right" w:leader="dot" w:pos="9061"/>
        </w:tabs>
        <w:rPr>
          <w:rFonts w:ascii="Calibri" w:hAnsi="Calibri"/>
          <w:noProof/>
          <w:kern w:val="2"/>
        </w:rPr>
      </w:pPr>
      <w:hyperlink w:anchor="_Toc190756239" w:history="1">
        <w:r w:rsidRPr="003F6F4F">
          <w:rPr>
            <w:rStyle w:val="a3"/>
            <w:noProof/>
          </w:rPr>
          <w:t>Финмаркет, 17.02.2025, Решетников отметил первые признаки охлаждения в экономике РФ</w:t>
        </w:r>
        <w:r>
          <w:rPr>
            <w:noProof/>
            <w:webHidden/>
          </w:rPr>
          <w:tab/>
        </w:r>
        <w:r>
          <w:rPr>
            <w:noProof/>
            <w:webHidden/>
          </w:rPr>
          <w:fldChar w:fldCharType="begin"/>
        </w:r>
        <w:r>
          <w:rPr>
            <w:noProof/>
            <w:webHidden/>
          </w:rPr>
          <w:instrText xml:space="preserve"> PAGEREF _Toc190756239 \h </w:instrText>
        </w:r>
        <w:r>
          <w:rPr>
            <w:noProof/>
            <w:webHidden/>
          </w:rPr>
        </w:r>
        <w:r>
          <w:rPr>
            <w:noProof/>
            <w:webHidden/>
          </w:rPr>
          <w:fldChar w:fldCharType="separate"/>
        </w:r>
        <w:r w:rsidR="00E11945">
          <w:rPr>
            <w:noProof/>
            <w:webHidden/>
          </w:rPr>
          <w:t>41</w:t>
        </w:r>
        <w:r>
          <w:rPr>
            <w:noProof/>
            <w:webHidden/>
          </w:rPr>
          <w:fldChar w:fldCharType="end"/>
        </w:r>
      </w:hyperlink>
    </w:p>
    <w:p w14:paraId="2FB4B523" w14:textId="383A193C" w:rsidR="00797743" w:rsidRDefault="00797743">
      <w:pPr>
        <w:pStyle w:val="31"/>
        <w:rPr>
          <w:rFonts w:ascii="Calibri" w:hAnsi="Calibri"/>
          <w:kern w:val="2"/>
        </w:rPr>
      </w:pPr>
      <w:hyperlink w:anchor="_Toc190756240" w:history="1">
        <w:r w:rsidRPr="003F6F4F">
          <w:rPr>
            <w:rStyle w:val="a3"/>
          </w:rPr>
          <w:t>Рост экономики РФ в ноябре и декабре уже перестал быть фронтальным, проявились первые признаки охлаждения, в ряде отраслей наблюдается замедление, сокращается объем заказов у бизнеса, заявил глава Минэкономразвития РФ Максим Решетников, выступая на итоговой коллегии министерства.</w:t>
        </w:r>
        <w:r>
          <w:rPr>
            <w:webHidden/>
          </w:rPr>
          <w:tab/>
        </w:r>
        <w:r>
          <w:rPr>
            <w:webHidden/>
          </w:rPr>
          <w:fldChar w:fldCharType="begin"/>
        </w:r>
        <w:r>
          <w:rPr>
            <w:webHidden/>
          </w:rPr>
          <w:instrText xml:space="preserve"> PAGEREF _Toc190756240 \h </w:instrText>
        </w:r>
        <w:r>
          <w:rPr>
            <w:webHidden/>
          </w:rPr>
        </w:r>
        <w:r>
          <w:rPr>
            <w:webHidden/>
          </w:rPr>
          <w:fldChar w:fldCharType="separate"/>
        </w:r>
        <w:r w:rsidR="00E11945">
          <w:rPr>
            <w:webHidden/>
          </w:rPr>
          <w:t>41</w:t>
        </w:r>
        <w:r>
          <w:rPr>
            <w:webHidden/>
          </w:rPr>
          <w:fldChar w:fldCharType="end"/>
        </w:r>
      </w:hyperlink>
    </w:p>
    <w:p w14:paraId="4295D881" w14:textId="602DE51A" w:rsidR="00797743" w:rsidRDefault="00797743">
      <w:pPr>
        <w:pStyle w:val="21"/>
        <w:tabs>
          <w:tab w:val="right" w:leader="dot" w:pos="9061"/>
        </w:tabs>
        <w:rPr>
          <w:rFonts w:ascii="Calibri" w:hAnsi="Calibri"/>
          <w:noProof/>
          <w:kern w:val="2"/>
        </w:rPr>
      </w:pPr>
      <w:hyperlink w:anchor="_Toc190756241" w:history="1">
        <w:r w:rsidRPr="003F6F4F">
          <w:rPr>
            <w:rStyle w:val="a3"/>
            <w:noProof/>
          </w:rPr>
          <w:t>РИА Новости, 17.02.2025, Сжатием перегретых отраслей надо управлять, не допустить переохлаждения экономики - Новак</w:t>
        </w:r>
        <w:r>
          <w:rPr>
            <w:noProof/>
            <w:webHidden/>
          </w:rPr>
          <w:tab/>
        </w:r>
        <w:r>
          <w:rPr>
            <w:noProof/>
            <w:webHidden/>
          </w:rPr>
          <w:fldChar w:fldCharType="begin"/>
        </w:r>
        <w:r>
          <w:rPr>
            <w:noProof/>
            <w:webHidden/>
          </w:rPr>
          <w:instrText xml:space="preserve"> PAGEREF _Toc190756241 \h </w:instrText>
        </w:r>
        <w:r>
          <w:rPr>
            <w:noProof/>
            <w:webHidden/>
          </w:rPr>
        </w:r>
        <w:r>
          <w:rPr>
            <w:noProof/>
            <w:webHidden/>
          </w:rPr>
          <w:fldChar w:fldCharType="separate"/>
        </w:r>
        <w:r w:rsidR="00E11945">
          <w:rPr>
            <w:noProof/>
            <w:webHidden/>
          </w:rPr>
          <w:t>42</w:t>
        </w:r>
        <w:r>
          <w:rPr>
            <w:noProof/>
            <w:webHidden/>
          </w:rPr>
          <w:fldChar w:fldCharType="end"/>
        </w:r>
      </w:hyperlink>
    </w:p>
    <w:p w14:paraId="099FB012" w14:textId="305B72C4" w:rsidR="00797743" w:rsidRDefault="00797743">
      <w:pPr>
        <w:pStyle w:val="31"/>
        <w:rPr>
          <w:rFonts w:ascii="Calibri" w:hAnsi="Calibri"/>
          <w:kern w:val="2"/>
        </w:rPr>
      </w:pPr>
      <w:hyperlink w:anchor="_Toc190756242" w:history="1">
        <w:r w:rsidRPr="003F6F4F">
          <w:rPr>
            <w:rStyle w:val="a3"/>
          </w:rPr>
          <w:t>Основная общая цель для правительства и Банка России в текущей ситуации - не допустить переохлаждения экономики в краткосрочном периоде, а для кабмина ключевая задача - обеспечить управляемое снятие перегрева в отраслях, заявил вице-премьер Александр Новак.</w:t>
        </w:r>
        <w:r>
          <w:rPr>
            <w:webHidden/>
          </w:rPr>
          <w:tab/>
        </w:r>
        <w:r>
          <w:rPr>
            <w:webHidden/>
          </w:rPr>
          <w:fldChar w:fldCharType="begin"/>
        </w:r>
        <w:r>
          <w:rPr>
            <w:webHidden/>
          </w:rPr>
          <w:instrText xml:space="preserve"> PAGEREF _Toc190756242 \h </w:instrText>
        </w:r>
        <w:r>
          <w:rPr>
            <w:webHidden/>
          </w:rPr>
        </w:r>
        <w:r>
          <w:rPr>
            <w:webHidden/>
          </w:rPr>
          <w:fldChar w:fldCharType="separate"/>
        </w:r>
        <w:r w:rsidR="00E11945">
          <w:rPr>
            <w:webHidden/>
          </w:rPr>
          <w:t>42</w:t>
        </w:r>
        <w:r>
          <w:rPr>
            <w:webHidden/>
          </w:rPr>
          <w:fldChar w:fldCharType="end"/>
        </w:r>
      </w:hyperlink>
    </w:p>
    <w:p w14:paraId="4E3268E5" w14:textId="4628164C" w:rsidR="00797743" w:rsidRDefault="00797743">
      <w:pPr>
        <w:pStyle w:val="21"/>
        <w:tabs>
          <w:tab w:val="right" w:leader="dot" w:pos="9061"/>
        </w:tabs>
        <w:rPr>
          <w:rFonts w:ascii="Calibri" w:hAnsi="Calibri"/>
          <w:noProof/>
          <w:kern w:val="2"/>
        </w:rPr>
      </w:pPr>
      <w:hyperlink w:anchor="_Toc190756243" w:history="1">
        <w:r w:rsidRPr="003F6F4F">
          <w:rPr>
            <w:rStyle w:val="a3"/>
            <w:noProof/>
          </w:rPr>
          <w:t>РИА Новости, 17.02.2025, Инфляция в России в январе составила 1,23% - Росстат</w:t>
        </w:r>
        <w:r>
          <w:rPr>
            <w:noProof/>
            <w:webHidden/>
          </w:rPr>
          <w:tab/>
        </w:r>
        <w:r>
          <w:rPr>
            <w:noProof/>
            <w:webHidden/>
          </w:rPr>
          <w:fldChar w:fldCharType="begin"/>
        </w:r>
        <w:r>
          <w:rPr>
            <w:noProof/>
            <w:webHidden/>
          </w:rPr>
          <w:instrText xml:space="preserve"> PAGEREF _Toc190756243 \h </w:instrText>
        </w:r>
        <w:r>
          <w:rPr>
            <w:noProof/>
            <w:webHidden/>
          </w:rPr>
        </w:r>
        <w:r>
          <w:rPr>
            <w:noProof/>
            <w:webHidden/>
          </w:rPr>
          <w:fldChar w:fldCharType="separate"/>
        </w:r>
        <w:r w:rsidR="00E11945">
          <w:rPr>
            <w:noProof/>
            <w:webHidden/>
          </w:rPr>
          <w:t>43</w:t>
        </w:r>
        <w:r>
          <w:rPr>
            <w:noProof/>
            <w:webHidden/>
          </w:rPr>
          <w:fldChar w:fldCharType="end"/>
        </w:r>
      </w:hyperlink>
    </w:p>
    <w:p w14:paraId="7EEF0888" w14:textId="259186DB" w:rsidR="00797743" w:rsidRDefault="00797743">
      <w:pPr>
        <w:pStyle w:val="31"/>
        <w:rPr>
          <w:rFonts w:ascii="Calibri" w:hAnsi="Calibri"/>
          <w:kern w:val="2"/>
        </w:rPr>
      </w:pPr>
      <w:hyperlink w:anchor="_Toc190756244" w:history="1">
        <w:r w:rsidRPr="003F6F4F">
          <w:rPr>
            <w:rStyle w:val="a3"/>
          </w:rPr>
          <w:t>Инфляция в России в январе составила 1,23% в месячном выражении против 1,32% в декабре, в годовом - 9,92% против 9,52% месяцем ранее, сообщил в пятницу Росстат.</w:t>
        </w:r>
        <w:r>
          <w:rPr>
            <w:webHidden/>
          </w:rPr>
          <w:tab/>
        </w:r>
        <w:r>
          <w:rPr>
            <w:webHidden/>
          </w:rPr>
          <w:fldChar w:fldCharType="begin"/>
        </w:r>
        <w:r>
          <w:rPr>
            <w:webHidden/>
          </w:rPr>
          <w:instrText xml:space="preserve"> PAGEREF _Toc190756244 \h </w:instrText>
        </w:r>
        <w:r>
          <w:rPr>
            <w:webHidden/>
          </w:rPr>
        </w:r>
        <w:r>
          <w:rPr>
            <w:webHidden/>
          </w:rPr>
          <w:fldChar w:fldCharType="separate"/>
        </w:r>
        <w:r w:rsidR="00E11945">
          <w:rPr>
            <w:webHidden/>
          </w:rPr>
          <w:t>43</w:t>
        </w:r>
        <w:r>
          <w:rPr>
            <w:webHidden/>
          </w:rPr>
          <w:fldChar w:fldCharType="end"/>
        </w:r>
      </w:hyperlink>
    </w:p>
    <w:p w14:paraId="33274676" w14:textId="25CD8EB6" w:rsidR="00797743" w:rsidRDefault="00797743">
      <w:pPr>
        <w:pStyle w:val="21"/>
        <w:tabs>
          <w:tab w:val="right" w:leader="dot" w:pos="9061"/>
        </w:tabs>
        <w:rPr>
          <w:rFonts w:ascii="Calibri" w:hAnsi="Calibri"/>
          <w:noProof/>
          <w:kern w:val="2"/>
        </w:rPr>
      </w:pPr>
      <w:hyperlink w:anchor="_Toc190756245" w:history="1">
        <w:r w:rsidRPr="003F6F4F">
          <w:rPr>
            <w:rStyle w:val="a3"/>
            <w:noProof/>
          </w:rPr>
          <w:t>Интерфакс, 17.02.2025, Общие сборы страховщиков жизни в 2024 году выросли в 2,6 раза</w:t>
        </w:r>
        <w:r>
          <w:rPr>
            <w:noProof/>
            <w:webHidden/>
          </w:rPr>
          <w:tab/>
        </w:r>
        <w:r>
          <w:rPr>
            <w:noProof/>
            <w:webHidden/>
          </w:rPr>
          <w:fldChar w:fldCharType="begin"/>
        </w:r>
        <w:r>
          <w:rPr>
            <w:noProof/>
            <w:webHidden/>
          </w:rPr>
          <w:instrText xml:space="preserve"> PAGEREF _Toc190756245 \h </w:instrText>
        </w:r>
        <w:r>
          <w:rPr>
            <w:noProof/>
            <w:webHidden/>
          </w:rPr>
        </w:r>
        <w:r>
          <w:rPr>
            <w:noProof/>
            <w:webHidden/>
          </w:rPr>
          <w:fldChar w:fldCharType="separate"/>
        </w:r>
        <w:r w:rsidR="00E11945">
          <w:rPr>
            <w:noProof/>
            <w:webHidden/>
          </w:rPr>
          <w:t>43</w:t>
        </w:r>
        <w:r>
          <w:rPr>
            <w:noProof/>
            <w:webHidden/>
          </w:rPr>
          <w:fldChar w:fldCharType="end"/>
        </w:r>
      </w:hyperlink>
    </w:p>
    <w:p w14:paraId="04C6FCDB" w14:textId="4B9717D8" w:rsidR="00797743" w:rsidRDefault="00797743">
      <w:pPr>
        <w:pStyle w:val="31"/>
        <w:rPr>
          <w:rFonts w:ascii="Calibri" w:hAnsi="Calibri"/>
          <w:kern w:val="2"/>
        </w:rPr>
      </w:pPr>
      <w:hyperlink w:anchor="_Toc190756246" w:history="1">
        <w:r w:rsidRPr="003F6F4F">
          <w:rPr>
            <w:rStyle w:val="a3"/>
          </w:rPr>
          <w:t>Общие премии страховщиков жизни по итогам 2024 года выросли в 2,6 раза по сравнению с 2023 годом - с 813 млрд рублей до 2,1 трлн рублей, сообщил президент Всероссийского союза страховщиков (ВСС) Евгений Уфимцев на пресс-конференции союза в понедельник.</w:t>
        </w:r>
        <w:r>
          <w:rPr>
            <w:webHidden/>
          </w:rPr>
          <w:tab/>
        </w:r>
        <w:r>
          <w:rPr>
            <w:webHidden/>
          </w:rPr>
          <w:fldChar w:fldCharType="begin"/>
        </w:r>
        <w:r>
          <w:rPr>
            <w:webHidden/>
          </w:rPr>
          <w:instrText xml:space="preserve"> PAGEREF _Toc190756246 \h </w:instrText>
        </w:r>
        <w:r>
          <w:rPr>
            <w:webHidden/>
          </w:rPr>
        </w:r>
        <w:r>
          <w:rPr>
            <w:webHidden/>
          </w:rPr>
          <w:fldChar w:fldCharType="separate"/>
        </w:r>
        <w:r w:rsidR="00E11945">
          <w:rPr>
            <w:webHidden/>
          </w:rPr>
          <w:t>43</w:t>
        </w:r>
        <w:r>
          <w:rPr>
            <w:webHidden/>
          </w:rPr>
          <w:fldChar w:fldCharType="end"/>
        </w:r>
      </w:hyperlink>
    </w:p>
    <w:p w14:paraId="60DF04D2" w14:textId="416358FF" w:rsidR="00797743" w:rsidRDefault="00797743">
      <w:pPr>
        <w:pStyle w:val="21"/>
        <w:tabs>
          <w:tab w:val="right" w:leader="dot" w:pos="9061"/>
        </w:tabs>
        <w:rPr>
          <w:rFonts w:ascii="Calibri" w:hAnsi="Calibri"/>
          <w:noProof/>
          <w:kern w:val="2"/>
        </w:rPr>
      </w:pPr>
      <w:hyperlink w:anchor="_Toc190756247" w:history="1">
        <w:r w:rsidRPr="003F6F4F">
          <w:rPr>
            <w:rStyle w:val="a3"/>
            <w:noProof/>
            <w:lang w:val="en-US"/>
          </w:rPr>
          <w:t>Money</w:t>
        </w:r>
        <w:r w:rsidRPr="003F6F4F">
          <w:rPr>
            <w:rStyle w:val="a3"/>
            <w:noProof/>
          </w:rPr>
          <w:t xml:space="preserve"> </w:t>
        </w:r>
        <w:r w:rsidRPr="003F6F4F">
          <w:rPr>
            <w:rStyle w:val="a3"/>
            <w:noProof/>
            <w:lang w:val="en-US"/>
          </w:rPr>
          <w:t>Times</w:t>
        </w:r>
        <w:r w:rsidRPr="003F6F4F">
          <w:rPr>
            <w:rStyle w:val="a3"/>
            <w:noProof/>
          </w:rPr>
          <w:t>, 17.02.2025, Прогноз по вкладам: что ждать в 2025 году</w:t>
        </w:r>
        <w:r>
          <w:rPr>
            <w:noProof/>
            <w:webHidden/>
          </w:rPr>
          <w:tab/>
        </w:r>
        <w:r>
          <w:rPr>
            <w:noProof/>
            <w:webHidden/>
          </w:rPr>
          <w:fldChar w:fldCharType="begin"/>
        </w:r>
        <w:r>
          <w:rPr>
            <w:noProof/>
            <w:webHidden/>
          </w:rPr>
          <w:instrText xml:space="preserve"> PAGEREF _Toc190756247 \h </w:instrText>
        </w:r>
        <w:r>
          <w:rPr>
            <w:noProof/>
            <w:webHidden/>
          </w:rPr>
        </w:r>
        <w:r>
          <w:rPr>
            <w:noProof/>
            <w:webHidden/>
          </w:rPr>
          <w:fldChar w:fldCharType="separate"/>
        </w:r>
        <w:r w:rsidR="00E11945">
          <w:rPr>
            <w:noProof/>
            <w:webHidden/>
          </w:rPr>
          <w:t>44</w:t>
        </w:r>
        <w:r>
          <w:rPr>
            <w:noProof/>
            <w:webHidden/>
          </w:rPr>
          <w:fldChar w:fldCharType="end"/>
        </w:r>
      </w:hyperlink>
    </w:p>
    <w:p w14:paraId="66C8CD05" w14:textId="6A59E717" w:rsidR="00797743" w:rsidRDefault="00797743">
      <w:pPr>
        <w:pStyle w:val="31"/>
        <w:rPr>
          <w:rFonts w:ascii="Calibri" w:hAnsi="Calibri"/>
          <w:kern w:val="2"/>
        </w:rPr>
      </w:pPr>
      <w:hyperlink w:anchor="_Toc190756248" w:history="1">
        <w:r w:rsidRPr="003F6F4F">
          <w:rPr>
            <w:rStyle w:val="a3"/>
          </w:rPr>
          <w:t>К концу 2024 года средние ставки по вкладам в ведущих российских банках достигли 22%, что стало заметным ростом по сравнению с ключевой ставкой Банка России, которая составляет 21%.</w:t>
        </w:r>
        <w:r>
          <w:rPr>
            <w:webHidden/>
          </w:rPr>
          <w:tab/>
        </w:r>
        <w:r>
          <w:rPr>
            <w:webHidden/>
          </w:rPr>
          <w:fldChar w:fldCharType="begin"/>
        </w:r>
        <w:r>
          <w:rPr>
            <w:webHidden/>
          </w:rPr>
          <w:instrText xml:space="preserve"> PAGEREF _Toc190756248 \h </w:instrText>
        </w:r>
        <w:r>
          <w:rPr>
            <w:webHidden/>
          </w:rPr>
        </w:r>
        <w:r>
          <w:rPr>
            <w:webHidden/>
          </w:rPr>
          <w:fldChar w:fldCharType="separate"/>
        </w:r>
        <w:r w:rsidR="00E11945">
          <w:rPr>
            <w:webHidden/>
          </w:rPr>
          <w:t>44</w:t>
        </w:r>
        <w:r>
          <w:rPr>
            <w:webHidden/>
          </w:rPr>
          <w:fldChar w:fldCharType="end"/>
        </w:r>
      </w:hyperlink>
    </w:p>
    <w:p w14:paraId="406E25C3" w14:textId="181DE029" w:rsidR="00797743" w:rsidRDefault="00797743">
      <w:pPr>
        <w:pStyle w:val="21"/>
        <w:tabs>
          <w:tab w:val="right" w:leader="dot" w:pos="9061"/>
        </w:tabs>
        <w:rPr>
          <w:rFonts w:ascii="Calibri" w:hAnsi="Calibri"/>
          <w:noProof/>
          <w:kern w:val="2"/>
        </w:rPr>
      </w:pPr>
      <w:hyperlink w:anchor="_Toc190756249" w:history="1">
        <w:r w:rsidRPr="003F6F4F">
          <w:rPr>
            <w:rStyle w:val="a3"/>
            <w:noProof/>
          </w:rPr>
          <w:t>Банки.ru, 17.02.2025, Как получить налоговый вычет максимально быстро и вывести его на карту</w:t>
        </w:r>
        <w:r>
          <w:rPr>
            <w:noProof/>
            <w:webHidden/>
          </w:rPr>
          <w:tab/>
        </w:r>
        <w:r>
          <w:rPr>
            <w:noProof/>
            <w:webHidden/>
          </w:rPr>
          <w:fldChar w:fldCharType="begin"/>
        </w:r>
        <w:r>
          <w:rPr>
            <w:noProof/>
            <w:webHidden/>
          </w:rPr>
          <w:instrText xml:space="preserve"> PAGEREF _Toc190756249 \h </w:instrText>
        </w:r>
        <w:r>
          <w:rPr>
            <w:noProof/>
            <w:webHidden/>
          </w:rPr>
        </w:r>
        <w:r>
          <w:rPr>
            <w:noProof/>
            <w:webHidden/>
          </w:rPr>
          <w:fldChar w:fldCharType="separate"/>
        </w:r>
        <w:r w:rsidR="00E11945">
          <w:rPr>
            <w:noProof/>
            <w:webHidden/>
          </w:rPr>
          <w:t>45</w:t>
        </w:r>
        <w:r>
          <w:rPr>
            <w:noProof/>
            <w:webHidden/>
          </w:rPr>
          <w:fldChar w:fldCharType="end"/>
        </w:r>
      </w:hyperlink>
    </w:p>
    <w:p w14:paraId="5CAB87B9" w14:textId="5DF1C27D" w:rsidR="00797743" w:rsidRDefault="00797743">
      <w:pPr>
        <w:pStyle w:val="31"/>
        <w:rPr>
          <w:rFonts w:ascii="Calibri" w:hAnsi="Calibri"/>
          <w:kern w:val="2"/>
        </w:rPr>
      </w:pPr>
      <w:hyperlink w:anchor="_Toc190756250" w:history="1">
        <w:r w:rsidRPr="003F6F4F">
          <w:rPr>
            <w:rStyle w:val="a3"/>
          </w:rPr>
          <w:t>Официально трудоустроенные граждане могут вернуть часть уплаченного налога на доходы (НДФЛ). Такая процедура называется налоговый вычет. Право на налоговый вычет есть не у всех, а наступает только при определенных обстоятельствах. Разбираемся, какие основания для получения налоговой льготы предусмотрены законодательством, какую сумму в тех или иных ситуациях можно вернуть и как оформить запрос на выплату.</w:t>
        </w:r>
        <w:r>
          <w:rPr>
            <w:webHidden/>
          </w:rPr>
          <w:tab/>
        </w:r>
        <w:r>
          <w:rPr>
            <w:webHidden/>
          </w:rPr>
          <w:fldChar w:fldCharType="begin"/>
        </w:r>
        <w:r>
          <w:rPr>
            <w:webHidden/>
          </w:rPr>
          <w:instrText xml:space="preserve"> PAGEREF _Toc190756250 \h </w:instrText>
        </w:r>
        <w:r>
          <w:rPr>
            <w:webHidden/>
          </w:rPr>
        </w:r>
        <w:r>
          <w:rPr>
            <w:webHidden/>
          </w:rPr>
          <w:fldChar w:fldCharType="separate"/>
        </w:r>
        <w:r w:rsidR="00E11945">
          <w:rPr>
            <w:webHidden/>
          </w:rPr>
          <w:t>45</w:t>
        </w:r>
        <w:r>
          <w:rPr>
            <w:webHidden/>
          </w:rPr>
          <w:fldChar w:fldCharType="end"/>
        </w:r>
      </w:hyperlink>
    </w:p>
    <w:p w14:paraId="3B82B4E6" w14:textId="24AD056C" w:rsidR="00797743" w:rsidRDefault="00797743">
      <w:pPr>
        <w:pStyle w:val="21"/>
        <w:tabs>
          <w:tab w:val="right" w:leader="dot" w:pos="9061"/>
        </w:tabs>
        <w:rPr>
          <w:rFonts w:ascii="Calibri" w:hAnsi="Calibri"/>
          <w:noProof/>
          <w:kern w:val="2"/>
        </w:rPr>
      </w:pPr>
      <w:hyperlink w:anchor="_Toc190756251" w:history="1">
        <w:r w:rsidRPr="003F6F4F">
          <w:rPr>
            <w:rStyle w:val="a3"/>
            <w:noProof/>
          </w:rPr>
          <w:t>Время бухгалтера, 17.02.2025, Новые ставки НДФЛ в 2025 году</w:t>
        </w:r>
        <w:r>
          <w:rPr>
            <w:noProof/>
            <w:webHidden/>
          </w:rPr>
          <w:tab/>
        </w:r>
        <w:r>
          <w:rPr>
            <w:noProof/>
            <w:webHidden/>
          </w:rPr>
          <w:fldChar w:fldCharType="begin"/>
        </w:r>
        <w:r>
          <w:rPr>
            <w:noProof/>
            <w:webHidden/>
          </w:rPr>
          <w:instrText xml:space="preserve"> PAGEREF _Toc190756251 \h </w:instrText>
        </w:r>
        <w:r>
          <w:rPr>
            <w:noProof/>
            <w:webHidden/>
          </w:rPr>
        </w:r>
        <w:r>
          <w:rPr>
            <w:noProof/>
            <w:webHidden/>
          </w:rPr>
          <w:fldChar w:fldCharType="separate"/>
        </w:r>
        <w:r w:rsidR="00E11945">
          <w:rPr>
            <w:noProof/>
            <w:webHidden/>
          </w:rPr>
          <w:t>48</w:t>
        </w:r>
        <w:r>
          <w:rPr>
            <w:noProof/>
            <w:webHidden/>
          </w:rPr>
          <w:fldChar w:fldCharType="end"/>
        </w:r>
      </w:hyperlink>
    </w:p>
    <w:p w14:paraId="2062BC97" w14:textId="03710B23" w:rsidR="00797743" w:rsidRDefault="00797743">
      <w:pPr>
        <w:pStyle w:val="31"/>
        <w:rPr>
          <w:rFonts w:ascii="Calibri" w:hAnsi="Calibri"/>
          <w:kern w:val="2"/>
        </w:rPr>
      </w:pPr>
      <w:hyperlink w:anchor="_Toc190756252" w:history="1">
        <w:r w:rsidRPr="003F6F4F">
          <w:rPr>
            <w:rStyle w:val="a3"/>
          </w:rPr>
          <w:t>Налоговая реформа, проводимая в нашей стране, затронула и налог на доходы физических лиц. Ставок стало больше, изменились КБК, которые нужно указывать в уведомлении об исчисленных суммах налогов и взносов. Обо всем подробно изложено в статье.</w:t>
        </w:r>
        <w:r>
          <w:rPr>
            <w:webHidden/>
          </w:rPr>
          <w:tab/>
        </w:r>
        <w:r>
          <w:rPr>
            <w:webHidden/>
          </w:rPr>
          <w:fldChar w:fldCharType="begin"/>
        </w:r>
        <w:r>
          <w:rPr>
            <w:webHidden/>
          </w:rPr>
          <w:instrText xml:space="preserve"> PAGEREF _Toc190756252 \h </w:instrText>
        </w:r>
        <w:r>
          <w:rPr>
            <w:webHidden/>
          </w:rPr>
        </w:r>
        <w:r>
          <w:rPr>
            <w:webHidden/>
          </w:rPr>
          <w:fldChar w:fldCharType="separate"/>
        </w:r>
        <w:r w:rsidR="00E11945">
          <w:rPr>
            <w:webHidden/>
          </w:rPr>
          <w:t>48</w:t>
        </w:r>
        <w:r>
          <w:rPr>
            <w:webHidden/>
          </w:rPr>
          <w:fldChar w:fldCharType="end"/>
        </w:r>
      </w:hyperlink>
    </w:p>
    <w:p w14:paraId="06E9A8F4" w14:textId="76718CF9" w:rsidR="00797743" w:rsidRDefault="00797743">
      <w:pPr>
        <w:pStyle w:val="21"/>
        <w:tabs>
          <w:tab w:val="right" w:leader="dot" w:pos="9061"/>
        </w:tabs>
        <w:rPr>
          <w:rFonts w:ascii="Calibri" w:hAnsi="Calibri"/>
          <w:noProof/>
          <w:kern w:val="2"/>
        </w:rPr>
      </w:pPr>
      <w:hyperlink w:anchor="_Toc190756253" w:history="1">
        <w:r w:rsidRPr="003F6F4F">
          <w:rPr>
            <w:rStyle w:val="a3"/>
            <w:noProof/>
          </w:rPr>
          <w:t>Пенсия.pro, 17.02.2025, Доля пенсионеров и подростков среди инвесторов выросла многократно - исследование</w:t>
        </w:r>
        <w:r>
          <w:rPr>
            <w:noProof/>
            <w:webHidden/>
          </w:rPr>
          <w:tab/>
        </w:r>
        <w:r>
          <w:rPr>
            <w:noProof/>
            <w:webHidden/>
          </w:rPr>
          <w:fldChar w:fldCharType="begin"/>
        </w:r>
        <w:r>
          <w:rPr>
            <w:noProof/>
            <w:webHidden/>
          </w:rPr>
          <w:instrText xml:space="preserve"> PAGEREF _Toc190756253 \h </w:instrText>
        </w:r>
        <w:r>
          <w:rPr>
            <w:noProof/>
            <w:webHidden/>
          </w:rPr>
        </w:r>
        <w:r>
          <w:rPr>
            <w:noProof/>
            <w:webHidden/>
          </w:rPr>
          <w:fldChar w:fldCharType="separate"/>
        </w:r>
        <w:r w:rsidR="00E11945">
          <w:rPr>
            <w:noProof/>
            <w:webHidden/>
          </w:rPr>
          <w:t>55</w:t>
        </w:r>
        <w:r>
          <w:rPr>
            <w:noProof/>
            <w:webHidden/>
          </w:rPr>
          <w:fldChar w:fldCharType="end"/>
        </w:r>
      </w:hyperlink>
    </w:p>
    <w:p w14:paraId="4D033FAE" w14:textId="39F8B65A" w:rsidR="00797743" w:rsidRDefault="00797743">
      <w:pPr>
        <w:pStyle w:val="31"/>
        <w:rPr>
          <w:rFonts w:ascii="Calibri" w:hAnsi="Calibri"/>
          <w:kern w:val="2"/>
        </w:rPr>
      </w:pPr>
      <w:hyperlink w:anchor="_Toc190756254" w:history="1">
        <w:r w:rsidRPr="003F6F4F">
          <w:rPr>
            <w:rStyle w:val="a3"/>
          </w:rPr>
          <w:t>За последние два года в России стало значительно больше инвесторов среди подростков, молодых людей 18-20 лет и лиц старшего поколения. Впрочем, пока доля таких игроков рынка невысока, сообщили авторы исследования из Центрального университета.</w:t>
        </w:r>
        <w:r>
          <w:rPr>
            <w:webHidden/>
          </w:rPr>
          <w:tab/>
        </w:r>
        <w:r>
          <w:rPr>
            <w:webHidden/>
          </w:rPr>
          <w:fldChar w:fldCharType="begin"/>
        </w:r>
        <w:r>
          <w:rPr>
            <w:webHidden/>
          </w:rPr>
          <w:instrText xml:space="preserve"> PAGEREF _Toc190756254 \h </w:instrText>
        </w:r>
        <w:r>
          <w:rPr>
            <w:webHidden/>
          </w:rPr>
        </w:r>
        <w:r>
          <w:rPr>
            <w:webHidden/>
          </w:rPr>
          <w:fldChar w:fldCharType="separate"/>
        </w:r>
        <w:r w:rsidR="00E11945">
          <w:rPr>
            <w:webHidden/>
          </w:rPr>
          <w:t>55</w:t>
        </w:r>
        <w:r>
          <w:rPr>
            <w:webHidden/>
          </w:rPr>
          <w:fldChar w:fldCharType="end"/>
        </w:r>
      </w:hyperlink>
    </w:p>
    <w:p w14:paraId="10AEC20B" w14:textId="47E50B69" w:rsidR="00797743" w:rsidRDefault="00797743">
      <w:pPr>
        <w:pStyle w:val="21"/>
        <w:tabs>
          <w:tab w:val="right" w:leader="dot" w:pos="9061"/>
        </w:tabs>
        <w:rPr>
          <w:rFonts w:ascii="Calibri" w:hAnsi="Calibri"/>
          <w:noProof/>
          <w:kern w:val="2"/>
        </w:rPr>
      </w:pPr>
      <w:hyperlink w:anchor="_Toc190756255" w:history="1">
        <w:r w:rsidRPr="003F6F4F">
          <w:rPr>
            <w:rStyle w:val="a3"/>
            <w:noProof/>
          </w:rPr>
          <w:t>Российская газета, 17.02.2025, В два раза вырос спрос на сотрудников старше 50 лет</w:t>
        </w:r>
        <w:r>
          <w:rPr>
            <w:noProof/>
            <w:webHidden/>
          </w:rPr>
          <w:tab/>
        </w:r>
        <w:r>
          <w:rPr>
            <w:noProof/>
            <w:webHidden/>
          </w:rPr>
          <w:fldChar w:fldCharType="begin"/>
        </w:r>
        <w:r>
          <w:rPr>
            <w:noProof/>
            <w:webHidden/>
          </w:rPr>
          <w:instrText xml:space="preserve"> PAGEREF _Toc190756255 \h </w:instrText>
        </w:r>
        <w:r>
          <w:rPr>
            <w:noProof/>
            <w:webHidden/>
          </w:rPr>
        </w:r>
        <w:r>
          <w:rPr>
            <w:noProof/>
            <w:webHidden/>
          </w:rPr>
          <w:fldChar w:fldCharType="separate"/>
        </w:r>
        <w:r w:rsidR="00E11945">
          <w:rPr>
            <w:noProof/>
            <w:webHidden/>
          </w:rPr>
          <w:t>56</w:t>
        </w:r>
        <w:r>
          <w:rPr>
            <w:noProof/>
            <w:webHidden/>
          </w:rPr>
          <w:fldChar w:fldCharType="end"/>
        </w:r>
      </w:hyperlink>
    </w:p>
    <w:p w14:paraId="1B56CC95" w14:textId="714BB460" w:rsidR="00797743" w:rsidRDefault="00797743">
      <w:pPr>
        <w:pStyle w:val="31"/>
        <w:rPr>
          <w:rFonts w:ascii="Calibri" w:hAnsi="Calibri"/>
          <w:kern w:val="2"/>
        </w:rPr>
      </w:pPr>
      <w:hyperlink w:anchor="_Toc190756256" w:history="1">
        <w:r w:rsidRPr="003F6F4F">
          <w:rPr>
            <w:rStyle w:val="a3"/>
          </w:rPr>
          <w:t>Спрос на работников предпенсионного возраста вырос в два раза. Растет потребность в работниках и пенсионного возраста - их стали чаще приглашать в реальное производство. Как отмечают аналитики сервиса hh.ru, чаще всего соискателей старше 50 приглашают на работу в сферу безопасности, в сельское хозяйство, на промпредприятия и добычу сырья.</w:t>
        </w:r>
        <w:r>
          <w:rPr>
            <w:webHidden/>
          </w:rPr>
          <w:tab/>
        </w:r>
        <w:r>
          <w:rPr>
            <w:webHidden/>
          </w:rPr>
          <w:fldChar w:fldCharType="begin"/>
        </w:r>
        <w:r>
          <w:rPr>
            <w:webHidden/>
          </w:rPr>
          <w:instrText xml:space="preserve"> PAGEREF _Toc190756256 \h </w:instrText>
        </w:r>
        <w:r>
          <w:rPr>
            <w:webHidden/>
          </w:rPr>
        </w:r>
        <w:r>
          <w:rPr>
            <w:webHidden/>
          </w:rPr>
          <w:fldChar w:fldCharType="separate"/>
        </w:r>
        <w:r w:rsidR="00E11945">
          <w:rPr>
            <w:webHidden/>
          </w:rPr>
          <w:t>56</w:t>
        </w:r>
        <w:r>
          <w:rPr>
            <w:webHidden/>
          </w:rPr>
          <w:fldChar w:fldCharType="end"/>
        </w:r>
      </w:hyperlink>
    </w:p>
    <w:p w14:paraId="6BF32686" w14:textId="266E3A05" w:rsidR="00797743" w:rsidRDefault="00797743">
      <w:pPr>
        <w:pStyle w:val="21"/>
        <w:tabs>
          <w:tab w:val="right" w:leader="dot" w:pos="9061"/>
        </w:tabs>
        <w:rPr>
          <w:rFonts w:ascii="Calibri" w:hAnsi="Calibri"/>
          <w:noProof/>
          <w:kern w:val="2"/>
        </w:rPr>
      </w:pPr>
      <w:hyperlink w:anchor="_Toc190756257" w:history="1">
        <w:r w:rsidRPr="003F6F4F">
          <w:rPr>
            <w:rStyle w:val="a3"/>
            <w:noProof/>
          </w:rPr>
          <w:t>Коммерсантъ, 18.02.2025, Труд взрослеет</w:t>
        </w:r>
        <w:r>
          <w:rPr>
            <w:noProof/>
            <w:webHidden/>
          </w:rPr>
          <w:tab/>
        </w:r>
        <w:r>
          <w:rPr>
            <w:noProof/>
            <w:webHidden/>
          </w:rPr>
          <w:fldChar w:fldCharType="begin"/>
        </w:r>
        <w:r>
          <w:rPr>
            <w:noProof/>
            <w:webHidden/>
          </w:rPr>
          <w:instrText xml:space="preserve"> PAGEREF _Toc190756257 \h </w:instrText>
        </w:r>
        <w:r>
          <w:rPr>
            <w:noProof/>
            <w:webHidden/>
          </w:rPr>
        </w:r>
        <w:r>
          <w:rPr>
            <w:noProof/>
            <w:webHidden/>
          </w:rPr>
          <w:fldChar w:fldCharType="separate"/>
        </w:r>
        <w:r w:rsidR="00E11945">
          <w:rPr>
            <w:noProof/>
            <w:webHidden/>
          </w:rPr>
          <w:t>57</w:t>
        </w:r>
        <w:r>
          <w:rPr>
            <w:noProof/>
            <w:webHidden/>
          </w:rPr>
          <w:fldChar w:fldCharType="end"/>
        </w:r>
      </w:hyperlink>
    </w:p>
    <w:p w14:paraId="6A19DDEF" w14:textId="41F1883A" w:rsidR="00797743" w:rsidRDefault="00797743">
      <w:pPr>
        <w:pStyle w:val="31"/>
        <w:rPr>
          <w:rFonts w:ascii="Calibri" w:hAnsi="Calibri"/>
          <w:kern w:val="2"/>
        </w:rPr>
      </w:pPr>
      <w:hyperlink w:anchor="_Toc190756258" w:history="1">
        <w:r w:rsidRPr="003F6F4F">
          <w:rPr>
            <w:rStyle w:val="a3"/>
          </w:rPr>
          <w:t>За последний год работодатели стали в два раза чаще приглашать на работу сотрудников старше 40 лет, следует из статистики, собранной сервисом hh.ru. Работодатели объясняют рост интереса к кандидатам, которых раньше во многих компаниях не считали приоритетными, дефицитом кадров и нарастающей конкуренцией на рынке труда.</w:t>
        </w:r>
        <w:r>
          <w:rPr>
            <w:webHidden/>
          </w:rPr>
          <w:tab/>
        </w:r>
        <w:r>
          <w:rPr>
            <w:webHidden/>
          </w:rPr>
          <w:fldChar w:fldCharType="begin"/>
        </w:r>
        <w:r>
          <w:rPr>
            <w:webHidden/>
          </w:rPr>
          <w:instrText xml:space="preserve"> PAGEREF _Toc190756258 \h </w:instrText>
        </w:r>
        <w:r>
          <w:rPr>
            <w:webHidden/>
          </w:rPr>
        </w:r>
        <w:r>
          <w:rPr>
            <w:webHidden/>
          </w:rPr>
          <w:fldChar w:fldCharType="separate"/>
        </w:r>
        <w:r w:rsidR="00E11945">
          <w:rPr>
            <w:webHidden/>
          </w:rPr>
          <w:t>57</w:t>
        </w:r>
        <w:r>
          <w:rPr>
            <w:webHidden/>
          </w:rPr>
          <w:fldChar w:fldCharType="end"/>
        </w:r>
      </w:hyperlink>
    </w:p>
    <w:p w14:paraId="7D641261" w14:textId="337C7279" w:rsidR="00797743" w:rsidRDefault="00797743">
      <w:pPr>
        <w:pStyle w:val="21"/>
        <w:tabs>
          <w:tab w:val="right" w:leader="dot" w:pos="9061"/>
        </w:tabs>
        <w:rPr>
          <w:rFonts w:ascii="Calibri" w:hAnsi="Calibri"/>
          <w:noProof/>
          <w:kern w:val="2"/>
        </w:rPr>
      </w:pPr>
      <w:hyperlink w:anchor="_Toc190756259" w:history="1">
        <w:r w:rsidRPr="003F6F4F">
          <w:rPr>
            <w:rStyle w:val="a3"/>
            <w:noProof/>
          </w:rPr>
          <w:t>Ведомости, 18.02.2025, Чего ждать на рынке страхования жизни в 2025 году</w:t>
        </w:r>
        <w:r>
          <w:rPr>
            <w:noProof/>
            <w:webHidden/>
          </w:rPr>
          <w:tab/>
        </w:r>
        <w:r>
          <w:rPr>
            <w:noProof/>
            <w:webHidden/>
          </w:rPr>
          <w:fldChar w:fldCharType="begin"/>
        </w:r>
        <w:r>
          <w:rPr>
            <w:noProof/>
            <w:webHidden/>
          </w:rPr>
          <w:instrText xml:space="preserve"> PAGEREF _Toc190756259 \h </w:instrText>
        </w:r>
        <w:r>
          <w:rPr>
            <w:noProof/>
            <w:webHidden/>
          </w:rPr>
        </w:r>
        <w:r>
          <w:rPr>
            <w:noProof/>
            <w:webHidden/>
          </w:rPr>
          <w:fldChar w:fldCharType="separate"/>
        </w:r>
        <w:r w:rsidR="00E11945">
          <w:rPr>
            <w:noProof/>
            <w:webHidden/>
          </w:rPr>
          <w:t>58</w:t>
        </w:r>
        <w:r>
          <w:rPr>
            <w:noProof/>
            <w:webHidden/>
          </w:rPr>
          <w:fldChar w:fldCharType="end"/>
        </w:r>
      </w:hyperlink>
    </w:p>
    <w:p w14:paraId="03221D69" w14:textId="6A0C8F17" w:rsidR="00797743" w:rsidRDefault="00797743">
      <w:pPr>
        <w:pStyle w:val="31"/>
        <w:rPr>
          <w:rFonts w:ascii="Calibri" w:hAnsi="Calibri"/>
          <w:kern w:val="2"/>
        </w:rPr>
      </w:pPr>
      <w:hyperlink w:anchor="_Toc190756260" w:history="1">
        <w:r w:rsidRPr="003F6F4F">
          <w:rPr>
            <w:rStyle w:val="a3"/>
          </w:rPr>
          <w:t>За весь 2024 год страховщики жизни собрали 2,1 трлн руб. премий - это в 2,6 раза превышает результат 2023 г., следует из предварительных данных Всероссийского союза страховщиков (ВСС). Но в 2024 г. темпы роста выплат всего рынка оказались быстрее и увеличились в 3 раза, достигнув 1,4 трлн руб.</w:t>
        </w:r>
        <w:r>
          <w:rPr>
            <w:webHidden/>
          </w:rPr>
          <w:tab/>
        </w:r>
        <w:r>
          <w:rPr>
            <w:webHidden/>
          </w:rPr>
          <w:fldChar w:fldCharType="begin"/>
        </w:r>
        <w:r>
          <w:rPr>
            <w:webHidden/>
          </w:rPr>
          <w:instrText xml:space="preserve"> PAGEREF _Toc190756260 \h </w:instrText>
        </w:r>
        <w:r>
          <w:rPr>
            <w:webHidden/>
          </w:rPr>
        </w:r>
        <w:r>
          <w:rPr>
            <w:webHidden/>
          </w:rPr>
          <w:fldChar w:fldCharType="separate"/>
        </w:r>
        <w:r w:rsidR="00E11945">
          <w:rPr>
            <w:webHidden/>
          </w:rPr>
          <w:t>58</w:t>
        </w:r>
        <w:r>
          <w:rPr>
            <w:webHidden/>
          </w:rPr>
          <w:fldChar w:fldCharType="end"/>
        </w:r>
      </w:hyperlink>
    </w:p>
    <w:p w14:paraId="4ECEF686" w14:textId="17386182" w:rsidR="00797743" w:rsidRDefault="00797743">
      <w:pPr>
        <w:pStyle w:val="12"/>
        <w:tabs>
          <w:tab w:val="right" w:leader="dot" w:pos="9061"/>
        </w:tabs>
        <w:rPr>
          <w:rFonts w:ascii="Calibri" w:hAnsi="Calibri"/>
          <w:b w:val="0"/>
          <w:noProof/>
          <w:kern w:val="2"/>
          <w:sz w:val="24"/>
        </w:rPr>
      </w:pPr>
      <w:hyperlink w:anchor="_Toc190756261" w:history="1">
        <w:r w:rsidRPr="003F6F4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_Toc190756261 \h </w:instrText>
        </w:r>
        <w:r>
          <w:rPr>
            <w:noProof/>
            <w:webHidden/>
          </w:rPr>
        </w:r>
        <w:r>
          <w:rPr>
            <w:noProof/>
            <w:webHidden/>
          </w:rPr>
          <w:fldChar w:fldCharType="separate"/>
        </w:r>
        <w:r w:rsidR="00E11945">
          <w:rPr>
            <w:noProof/>
            <w:webHidden/>
          </w:rPr>
          <w:t>62</w:t>
        </w:r>
        <w:r>
          <w:rPr>
            <w:noProof/>
            <w:webHidden/>
          </w:rPr>
          <w:fldChar w:fldCharType="end"/>
        </w:r>
      </w:hyperlink>
    </w:p>
    <w:p w14:paraId="74D4410E" w14:textId="79F782BF" w:rsidR="00797743" w:rsidRDefault="00797743">
      <w:pPr>
        <w:pStyle w:val="12"/>
        <w:tabs>
          <w:tab w:val="right" w:leader="dot" w:pos="9061"/>
        </w:tabs>
        <w:rPr>
          <w:rFonts w:ascii="Calibri" w:hAnsi="Calibri"/>
          <w:b w:val="0"/>
          <w:noProof/>
          <w:kern w:val="2"/>
          <w:sz w:val="24"/>
        </w:rPr>
      </w:pPr>
      <w:hyperlink w:anchor="_Toc190756262" w:history="1">
        <w:r w:rsidRPr="003F6F4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_Toc190756262 \h </w:instrText>
        </w:r>
        <w:r>
          <w:rPr>
            <w:noProof/>
            <w:webHidden/>
          </w:rPr>
        </w:r>
        <w:r>
          <w:rPr>
            <w:noProof/>
            <w:webHidden/>
          </w:rPr>
          <w:fldChar w:fldCharType="separate"/>
        </w:r>
        <w:r w:rsidR="00E11945">
          <w:rPr>
            <w:noProof/>
            <w:webHidden/>
          </w:rPr>
          <w:t>62</w:t>
        </w:r>
        <w:r>
          <w:rPr>
            <w:noProof/>
            <w:webHidden/>
          </w:rPr>
          <w:fldChar w:fldCharType="end"/>
        </w:r>
      </w:hyperlink>
    </w:p>
    <w:p w14:paraId="0DD0A6C8" w14:textId="1F5433D6" w:rsidR="00797743" w:rsidRDefault="00797743">
      <w:pPr>
        <w:pStyle w:val="21"/>
        <w:tabs>
          <w:tab w:val="right" w:leader="dot" w:pos="9061"/>
        </w:tabs>
        <w:rPr>
          <w:rFonts w:ascii="Calibri" w:hAnsi="Calibri"/>
          <w:noProof/>
          <w:kern w:val="2"/>
        </w:rPr>
      </w:pPr>
      <w:hyperlink w:anchor="_Toc190756263" w:history="1">
        <w:r w:rsidRPr="003F6F4F">
          <w:rPr>
            <w:rStyle w:val="a3"/>
            <w:noProof/>
          </w:rPr>
          <w:t>Новости Казахстана, 17.02.2025, Средняя пенсия в Казахстане — 143,2 тысячи тенге</w:t>
        </w:r>
        <w:r>
          <w:rPr>
            <w:noProof/>
            <w:webHidden/>
          </w:rPr>
          <w:tab/>
        </w:r>
        <w:r>
          <w:rPr>
            <w:noProof/>
            <w:webHidden/>
          </w:rPr>
          <w:fldChar w:fldCharType="begin"/>
        </w:r>
        <w:r>
          <w:rPr>
            <w:noProof/>
            <w:webHidden/>
          </w:rPr>
          <w:instrText xml:space="preserve"> PAGEREF _Toc190756263 \h </w:instrText>
        </w:r>
        <w:r>
          <w:rPr>
            <w:noProof/>
            <w:webHidden/>
          </w:rPr>
        </w:r>
        <w:r>
          <w:rPr>
            <w:noProof/>
            <w:webHidden/>
          </w:rPr>
          <w:fldChar w:fldCharType="separate"/>
        </w:r>
        <w:r w:rsidR="00E11945">
          <w:rPr>
            <w:noProof/>
            <w:webHidden/>
          </w:rPr>
          <w:t>62</w:t>
        </w:r>
        <w:r>
          <w:rPr>
            <w:noProof/>
            <w:webHidden/>
          </w:rPr>
          <w:fldChar w:fldCharType="end"/>
        </w:r>
      </w:hyperlink>
    </w:p>
    <w:p w14:paraId="189B0154" w14:textId="6ED2B817" w:rsidR="00797743" w:rsidRDefault="00797743">
      <w:pPr>
        <w:pStyle w:val="31"/>
        <w:rPr>
          <w:rFonts w:ascii="Calibri" w:hAnsi="Calibri"/>
          <w:kern w:val="2"/>
        </w:rPr>
      </w:pPr>
      <w:hyperlink w:anchor="_Toc190756264" w:history="1">
        <w:r w:rsidRPr="003F6F4F">
          <w:rPr>
            <w:rStyle w:val="a3"/>
          </w:rPr>
          <w:t>По данным министерства труда и соцзащиты Казахстана, по состоянию на 1 февраля 2025 года численность пенсионеров в стране составляла 2 млн 445 тысяч человек.</w:t>
        </w:r>
        <w:r>
          <w:rPr>
            <w:webHidden/>
          </w:rPr>
          <w:tab/>
        </w:r>
        <w:r>
          <w:rPr>
            <w:webHidden/>
          </w:rPr>
          <w:fldChar w:fldCharType="begin"/>
        </w:r>
        <w:r>
          <w:rPr>
            <w:webHidden/>
          </w:rPr>
          <w:instrText xml:space="preserve"> PAGEREF _Toc190756264 \h </w:instrText>
        </w:r>
        <w:r>
          <w:rPr>
            <w:webHidden/>
          </w:rPr>
        </w:r>
        <w:r>
          <w:rPr>
            <w:webHidden/>
          </w:rPr>
          <w:fldChar w:fldCharType="separate"/>
        </w:r>
        <w:r w:rsidR="00E11945">
          <w:rPr>
            <w:webHidden/>
          </w:rPr>
          <w:t>62</w:t>
        </w:r>
        <w:r>
          <w:rPr>
            <w:webHidden/>
          </w:rPr>
          <w:fldChar w:fldCharType="end"/>
        </w:r>
      </w:hyperlink>
    </w:p>
    <w:p w14:paraId="0D8EAF9D" w14:textId="3E8B9F1C" w:rsidR="00797743" w:rsidRDefault="00797743">
      <w:pPr>
        <w:pStyle w:val="21"/>
        <w:tabs>
          <w:tab w:val="right" w:leader="dot" w:pos="9061"/>
        </w:tabs>
        <w:rPr>
          <w:rFonts w:ascii="Calibri" w:hAnsi="Calibri"/>
          <w:noProof/>
          <w:kern w:val="2"/>
        </w:rPr>
      </w:pPr>
      <w:hyperlink w:anchor="_Toc190756265" w:history="1">
        <w:r w:rsidRPr="003F6F4F">
          <w:rPr>
            <w:rStyle w:val="a3"/>
            <w:noProof/>
          </w:rPr>
          <w:t>Obzor.lt, 17.02.2025, Пенсии и выплаты в Литве в феврале</w:t>
        </w:r>
        <w:r>
          <w:rPr>
            <w:noProof/>
            <w:webHidden/>
          </w:rPr>
          <w:tab/>
        </w:r>
        <w:r>
          <w:rPr>
            <w:noProof/>
            <w:webHidden/>
          </w:rPr>
          <w:fldChar w:fldCharType="begin"/>
        </w:r>
        <w:r>
          <w:rPr>
            <w:noProof/>
            <w:webHidden/>
          </w:rPr>
          <w:instrText xml:space="preserve"> PAGEREF _Toc190756265 \h </w:instrText>
        </w:r>
        <w:r>
          <w:rPr>
            <w:noProof/>
            <w:webHidden/>
          </w:rPr>
        </w:r>
        <w:r>
          <w:rPr>
            <w:noProof/>
            <w:webHidden/>
          </w:rPr>
          <w:fldChar w:fldCharType="separate"/>
        </w:r>
        <w:r w:rsidR="00E11945">
          <w:rPr>
            <w:noProof/>
            <w:webHidden/>
          </w:rPr>
          <w:t>63</w:t>
        </w:r>
        <w:r>
          <w:rPr>
            <w:noProof/>
            <w:webHidden/>
          </w:rPr>
          <w:fldChar w:fldCharType="end"/>
        </w:r>
      </w:hyperlink>
    </w:p>
    <w:p w14:paraId="35F3C113" w14:textId="49291657" w:rsidR="00797743" w:rsidRDefault="00797743">
      <w:pPr>
        <w:pStyle w:val="31"/>
        <w:rPr>
          <w:rFonts w:ascii="Calibri" w:hAnsi="Calibri"/>
          <w:kern w:val="2"/>
        </w:rPr>
      </w:pPr>
      <w:hyperlink w:anchor="_Toc190756266" w:history="1">
        <w:r w:rsidRPr="003F6F4F">
          <w:rPr>
            <w:rStyle w:val="a3"/>
          </w:rPr>
          <w:t>В Литве увеличились досрочные пенсии, пособия, пенсии пострадавших лиц, учёных, служащих и военных, государственные пенсии первой и второй степени. Увеличились выплаты и для людей, получающих небольшие пенсии, сообщает ru.delfi.lt со ссылкой на Фонд социального страхования («Содра»).</w:t>
        </w:r>
        <w:r>
          <w:rPr>
            <w:webHidden/>
          </w:rPr>
          <w:tab/>
        </w:r>
        <w:r>
          <w:rPr>
            <w:webHidden/>
          </w:rPr>
          <w:fldChar w:fldCharType="begin"/>
        </w:r>
        <w:r>
          <w:rPr>
            <w:webHidden/>
          </w:rPr>
          <w:instrText xml:space="preserve"> PAGEREF _Toc190756266 \h </w:instrText>
        </w:r>
        <w:r>
          <w:rPr>
            <w:webHidden/>
          </w:rPr>
        </w:r>
        <w:r>
          <w:rPr>
            <w:webHidden/>
          </w:rPr>
          <w:fldChar w:fldCharType="separate"/>
        </w:r>
        <w:r w:rsidR="00E11945">
          <w:rPr>
            <w:webHidden/>
          </w:rPr>
          <w:t>63</w:t>
        </w:r>
        <w:r>
          <w:rPr>
            <w:webHidden/>
          </w:rPr>
          <w:fldChar w:fldCharType="end"/>
        </w:r>
      </w:hyperlink>
    </w:p>
    <w:p w14:paraId="6342C1BA" w14:textId="7A9B10E3" w:rsidR="00797743" w:rsidRDefault="00797743">
      <w:pPr>
        <w:pStyle w:val="12"/>
        <w:tabs>
          <w:tab w:val="right" w:leader="dot" w:pos="9061"/>
        </w:tabs>
        <w:rPr>
          <w:rFonts w:ascii="Calibri" w:hAnsi="Calibri"/>
          <w:b w:val="0"/>
          <w:noProof/>
          <w:kern w:val="2"/>
          <w:sz w:val="24"/>
        </w:rPr>
      </w:pPr>
      <w:hyperlink w:anchor="_Toc190756267" w:history="1">
        <w:r w:rsidRPr="003F6F4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_Toc190756267 \h </w:instrText>
        </w:r>
        <w:r>
          <w:rPr>
            <w:noProof/>
            <w:webHidden/>
          </w:rPr>
        </w:r>
        <w:r>
          <w:rPr>
            <w:noProof/>
            <w:webHidden/>
          </w:rPr>
          <w:fldChar w:fldCharType="separate"/>
        </w:r>
        <w:r w:rsidR="00E11945">
          <w:rPr>
            <w:noProof/>
            <w:webHidden/>
          </w:rPr>
          <w:t>65</w:t>
        </w:r>
        <w:r>
          <w:rPr>
            <w:noProof/>
            <w:webHidden/>
          </w:rPr>
          <w:fldChar w:fldCharType="end"/>
        </w:r>
      </w:hyperlink>
    </w:p>
    <w:p w14:paraId="130EF5E2" w14:textId="2237AEE8" w:rsidR="00797743" w:rsidRDefault="00797743">
      <w:pPr>
        <w:pStyle w:val="21"/>
        <w:tabs>
          <w:tab w:val="right" w:leader="dot" w:pos="9061"/>
        </w:tabs>
        <w:rPr>
          <w:rFonts w:ascii="Calibri" w:hAnsi="Calibri"/>
          <w:noProof/>
          <w:kern w:val="2"/>
        </w:rPr>
      </w:pPr>
      <w:hyperlink w:anchor="_Toc190756268" w:history="1">
        <w:r w:rsidRPr="003F6F4F">
          <w:rPr>
            <w:rStyle w:val="a3"/>
            <w:noProof/>
          </w:rPr>
          <w:t>Investing.com, 17.02.2025, Пенсионные фонды 12 штатов США владеют акциями Strategy на сумму $330 млн</w:t>
        </w:r>
        <w:r>
          <w:rPr>
            <w:noProof/>
            <w:webHidden/>
          </w:rPr>
          <w:tab/>
        </w:r>
        <w:r>
          <w:rPr>
            <w:noProof/>
            <w:webHidden/>
          </w:rPr>
          <w:fldChar w:fldCharType="begin"/>
        </w:r>
        <w:r>
          <w:rPr>
            <w:noProof/>
            <w:webHidden/>
          </w:rPr>
          <w:instrText xml:space="preserve"> PAGEREF _Toc190756268 \h </w:instrText>
        </w:r>
        <w:r>
          <w:rPr>
            <w:noProof/>
            <w:webHidden/>
          </w:rPr>
        </w:r>
        <w:r>
          <w:rPr>
            <w:noProof/>
            <w:webHidden/>
          </w:rPr>
          <w:fldChar w:fldCharType="separate"/>
        </w:r>
        <w:r w:rsidR="00E11945">
          <w:rPr>
            <w:noProof/>
            <w:webHidden/>
          </w:rPr>
          <w:t>65</w:t>
        </w:r>
        <w:r>
          <w:rPr>
            <w:noProof/>
            <w:webHidden/>
          </w:rPr>
          <w:fldChar w:fldCharType="end"/>
        </w:r>
      </w:hyperlink>
    </w:p>
    <w:p w14:paraId="3FFB9580" w14:textId="52BB5796" w:rsidR="00797743" w:rsidRDefault="00797743">
      <w:pPr>
        <w:pStyle w:val="31"/>
        <w:rPr>
          <w:rFonts w:ascii="Calibri" w:hAnsi="Calibri"/>
          <w:kern w:val="2"/>
        </w:rPr>
      </w:pPr>
      <w:hyperlink w:anchor="_Toc190756269" w:history="1">
        <w:r w:rsidRPr="003F6F4F">
          <w:rPr>
            <w:rStyle w:val="a3"/>
          </w:rPr>
          <w:t>Двенадцать штатов Северной Америки недавно инвестировали $330 млн в Strategy (ранее MicroStrategy) через свои пенсионные фонды или казначейские активы. Эти инвестиции были раскрыты по состоянию на конец 2024 года, демонстрируя растущий интерес к компании, специализирующейся на бизнес-аналитике, которая также является крупнейшим корпоративным держателем Bitcoin.</w:t>
        </w:r>
        <w:r>
          <w:rPr>
            <w:webHidden/>
          </w:rPr>
          <w:tab/>
        </w:r>
        <w:r>
          <w:rPr>
            <w:webHidden/>
          </w:rPr>
          <w:fldChar w:fldCharType="begin"/>
        </w:r>
        <w:r>
          <w:rPr>
            <w:webHidden/>
          </w:rPr>
          <w:instrText xml:space="preserve"> PAGEREF _Toc190756269 \h </w:instrText>
        </w:r>
        <w:r>
          <w:rPr>
            <w:webHidden/>
          </w:rPr>
        </w:r>
        <w:r>
          <w:rPr>
            <w:webHidden/>
          </w:rPr>
          <w:fldChar w:fldCharType="separate"/>
        </w:r>
        <w:r w:rsidR="00E11945">
          <w:rPr>
            <w:webHidden/>
          </w:rPr>
          <w:t>65</w:t>
        </w:r>
        <w:r>
          <w:rPr>
            <w:webHidden/>
          </w:rPr>
          <w:fldChar w:fldCharType="end"/>
        </w:r>
      </w:hyperlink>
    </w:p>
    <w:p w14:paraId="31A32465" w14:textId="64D8A91B" w:rsidR="00797743" w:rsidRDefault="00797743">
      <w:pPr>
        <w:pStyle w:val="21"/>
        <w:tabs>
          <w:tab w:val="right" w:leader="dot" w:pos="9061"/>
        </w:tabs>
        <w:rPr>
          <w:rFonts w:ascii="Calibri" w:hAnsi="Calibri"/>
          <w:noProof/>
          <w:kern w:val="2"/>
        </w:rPr>
      </w:pPr>
      <w:hyperlink w:anchor="_Toc190756270" w:history="1">
        <w:r w:rsidRPr="003F6F4F">
          <w:rPr>
            <w:rStyle w:val="a3"/>
            <w:noProof/>
          </w:rPr>
          <w:t>Пенсия.pro, 17.02.2025, Американский пенсионный фонд удвоил инвестиции в биткоины</w:t>
        </w:r>
        <w:r>
          <w:rPr>
            <w:noProof/>
            <w:webHidden/>
          </w:rPr>
          <w:tab/>
        </w:r>
        <w:r>
          <w:rPr>
            <w:noProof/>
            <w:webHidden/>
          </w:rPr>
          <w:fldChar w:fldCharType="begin"/>
        </w:r>
        <w:r>
          <w:rPr>
            <w:noProof/>
            <w:webHidden/>
          </w:rPr>
          <w:instrText xml:space="preserve"> PAGEREF _Toc190756270 \h </w:instrText>
        </w:r>
        <w:r>
          <w:rPr>
            <w:noProof/>
            <w:webHidden/>
          </w:rPr>
        </w:r>
        <w:r>
          <w:rPr>
            <w:noProof/>
            <w:webHidden/>
          </w:rPr>
          <w:fldChar w:fldCharType="separate"/>
        </w:r>
        <w:r w:rsidR="00E11945">
          <w:rPr>
            <w:noProof/>
            <w:webHidden/>
          </w:rPr>
          <w:t>66</w:t>
        </w:r>
        <w:r>
          <w:rPr>
            <w:noProof/>
            <w:webHidden/>
          </w:rPr>
          <w:fldChar w:fldCharType="end"/>
        </w:r>
      </w:hyperlink>
    </w:p>
    <w:p w14:paraId="5AB808D0" w14:textId="301C6675" w:rsidR="00797743" w:rsidRDefault="00797743">
      <w:pPr>
        <w:pStyle w:val="31"/>
        <w:rPr>
          <w:rFonts w:ascii="Calibri" w:hAnsi="Calibri"/>
          <w:kern w:val="2"/>
        </w:rPr>
      </w:pPr>
      <w:hyperlink w:anchor="_Toc190756271" w:history="1">
        <w:r w:rsidRPr="003F6F4F">
          <w:rPr>
            <w:rStyle w:val="a3"/>
          </w:rPr>
          <w:t>Пенсионный фонд американского штата Висконсин более чем в два раза увеличил вложения в биржевые фонды на биткоин. В какие именно биткоин-ETF инвестировал фонд в последний раз, не сообщается.</w:t>
        </w:r>
        <w:r>
          <w:rPr>
            <w:webHidden/>
          </w:rPr>
          <w:tab/>
        </w:r>
        <w:r>
          <w:rPr>
            <w:webHidden/>
          </w:rPr>
          <w:fldChar w:fldCharType="begin"/>
        </w:r>
        <w:r>
          <w:rPr>
            <w:webHidden/>
          </w:rPr>
          <w:instrText xml:space="preserve"> PAGEREF _Toc190756271 \h </w:instrText>
        </w:r>
        <w:r>
          <w:rPr>
            <w:webHidden/>
          </w:rPr>
        </w:r>
        <w:r>
          <w:rPr>
            <w:webHidden/>
          </w:rPr>
          <w:fldChar w:fldCharType="separate"/>
        </w:r>
        <w:r w:rsidR="00E11945">
          <w:rPr>
            <w:webHidden/>
          </w:rPr>
          <w:t>66</w:t>
        </w:r>
        <w:r>
          <w:rPr>
            <w:webHidden/>
          </w:rPr>
          <w:fldChar w:fldCharType="end"/>
        </w:r>
      </w:hyperlink>
    </w:p>
    <w:p w14:paraId="0C2CE2F8" w14:textId="6136F066" w:rsidR="00A0290C" w:rsidRPr="001E325F" w:rsidRDefault="00044081" w:rsidP="00310633">
      <w:pPr>
        <w:rPr>
          <w:b/>
          <w:caps/>
          <w:sz w:val="32"/>
        </w:rPr>
      </w:pPr>
      <w:r w:rsidRPr="001E325F">
        <w:rPr>
          <w:caps/>
          <w:sz w:val="28"/>
        </w:rPr>
        <w:fldChar w:fldCharType="end"/>
      </w:r>
    </w:p>
    <w:p w14:paraId="310C09C7" w14:textId="77777777" w:rsidR="00D1642B" w:rsidRPr="001E325F" w:rsidRDefault="00D1642B" w:rsidP="00D1642B">
      <w:pPr>
        <w:pStyle w:val="251"/>
      </w:pPr>
      <w:bookmarkStart w:id="16" w:name="_Toc396864664"/>
      <w:bookmarkStart w:id="17" w:name="_Toc99318652"/>
      <w:bookmarkStart w:id="18" w:name="_Toc246216291"/>
      <w:bookmarkStart w:id="19" w:name="_Toc246297418"/>
      <w:bookmarkStart w:id="20" w:name="_Toc190756177"/>
      <w:bookmarkEnd w:id="8"/>
      <w:bookmarkEnd w:id="9"/>
      <w:bookmarkEnd w:id="10"/>
      <w:bookmarkEnd w:id="11"/>
      <w:bookmarkEnd w:id="12"/>
      <w:bookmarkEnd w:id="13"/>
      <w:bookmarkEnd w:id="14"/>
      <w:bookmarkEnd w:id="15"/>
      <w:r w:rsidRPr="001E325F">
        <w:lastRenderedPageBreak/>
        <w:t>НОВОСТИ ПЕНСИОННОЙ ОТРАСЛИ</w:t>
      </w:r>
      <w:bookmarkEnd w:id="16"/>
      <w:bookmarkEnd w:id="17"/>
      <w:bookmarkEnd w:id="20"/>
    </w:p>
    <w:p w14:paraId="35DFEE49" w14:textId="77777777" w:rsidR="00111D7C" w:rsidRPr="001E325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0756178"/>
      <w:bookmarkEnd w:id="18"/>
      <w:bookmarkEnd w:id="19"/>
      <w:r w:rsidRPr="001E325F">
        <w:t>Новости отрасли НПФ</w:t>
      </w:r>
      <w:bookmarkEnd w:id="21"/>
      <w:bookmarkEnd w:id="22"/>
      <w:bookmarkEnd w:id="23"/>
      <w:bookmarkEnd w:id="27"/>
    </w:p>
    <w:p w14:paraId="6AC53BEF" w14:textId="77777777" w:rsidR="00E83DDC" w:rsidRPr="001E325F" w:rsidRDefault="00E83DDC" w:rsidP="00E83DDC">
      <w:pPr>
        <w:pStyle w:val="2"/>
      </w:pPr>
      <w:bookmarkStart w:id="28" w:name="a1"/>
      <w:bookmarkStart w:id="29" w:name="_Hlk190755400"/>
      <w:bookmarkStart w:id="30" w:name="_Toc190756179"/>
      <w:bookmarkEnd w:id="28"/>
      <w:r w:rsidRPr="001E325F">
        <w:t>Пенсия.</w:t>
      </w:r>
      <w:r w:rsidRPr="001E325F">
        <w:rPr>
          <w:lang w:val="en-US"/>
        </w:rPr>
        <w:t>pro</w:t>
      </w:r>
      <w:r w:rsidRPr="001E325F">
        <w:t xml:space="preserve">, 17.02.2025, НПФ </w:t>
      </w:r>
      <w:r w:rsidR="001E325F" w:rsidRPr="001E325F">
        <w:t>«</w:t>
      </w:r>
      <w:r w:rsidRPr="001E325F">
        <w:t>Газфонд пенсионные накопления</w:t>
      </w:r>
      <w:r w:rsidR="001E325F" w:rsidRPr="001E325F">
        <w:t>»</w:t>
      </w:r>
      <w:r w:rsidRPr="001E325F">
        <w:t xml:space="preserve"> в полтора раза увеличил выплаты</w:t>
      </w:r>
      <w:bookmarkEnd w:id="30"/>
    </w:p>
    <w:p w14:paraId="2B9942BA" w14:textId="77777777" w:rsidR="00E83DDC" w:rsidRPr="001E325F" w:rsidRDefault="00E83DDC" w:rsidP="0062202F">
      <w:pPr>
        <w:pStyle w:val="3"/>
      </w:pPr>
      <w:bookmarkStart w:id="31" w:name="_Toc190756180"/>
      <w:r w:rsidRPr="001E325F">
        <w:t xml:space="preserve">Негосударственный пенсионный фонд </w:t>
      </w:r>
      <w:r w:rsidR="001E325F" w:rsidRPr="001E325F">
        <w:t>«</w:t>
      </w:r>
      <w:r w:rsidRPr="001E325F">
        <w:t>Газфонд пенсионные накопления</w:t>
      </w:r>
      <w:r w:rsidR="001E325F" w:rsidRPr="001E325F">
        <w:t>»</w:t>
      </w:r>
      <w:r w:rsidRPr="001E325F">
        <w:t xml:space="preserve"> за 2024 год перечислил своим клиентам 18,5 млрд рублей — это в полтора раза больше, чем годом ранее, заявили в НПФ.</w:t>
      </w:r>
      <w:r w:rsidR="003E5885" w:rsidRPr="001E325F">
        <w:t xml:space="preserve"> </w:t>
      </w:r>
      <w:r w:rsidRPr="001E325F">
        <w:t>Большая часть выплат пришлась на обязательное пенсионное страхование (ОПС, накопительная часть пенсии): за год пенсионерам и правопреемникам выплачено около 15 млрд рублей. Негосударственных пенсий перечислено 3,5 млрд рублей.</w:t>
      </w:r>
      <w:bookmarkEnd w:id="31"/>
    </w:p>
    <w:p w14:paraId="31A199A3" w14:textId="77777777" w:rsidR="00E83DDC" w:rsidRPr="001E325F" w:rsidRDefault="00E83DDC" w:rsidP="00E83DDC">
      <w:r w:rsidRPr="001E325F">
        <w:t xml:space="preserve">Общее количество пенсионеров, которым фонд произвел выплаты за 2024 год, составило 154 193 </w:t>
      </w:r>
      <w:proofErr w:type="gramStart"/>
      <w:r w:rsidRPr="001E325F">
        <w:t>человек</w:t>
      </w:r>
      <w:proofErr w:type="gramEnd"/>
      <w:r w:rsidRPr="001E325F">
        <w:t>. Это плюс 45,6 % к 2023 году. Средний размер ежемесячной негосударственной пенсии в 2024 году превысил 21 000 рублей.</w:t>
      </w:r>
    </w:p>
    <w:p w14:paraId="1F8FC14F" w14:textId="77777777" w:rsidR="00E83DDC" w:rsidRPr="001E325F" w:rsidRDefault="00E83DDC" w:rsidP="00E83DDC">
      <w:r w:rsidRPr="001E325F">
        <w:t>В топ-5 регионов по объему выплат вошли Красноярский край, Ямало-Ненецкий автономный округ, Ханты-Мансийский автономный округ — Югра, Республика Башкортостан и Краснодарский край, отметили в НПФ.</w:t>
      </w:r>
    </w:p>
    <w:p w14:paraId="68F7A4ED" w14:textId="77777777" w:rsidR="00E83DDC" w:rsidRPr="001E325F" w:rsidRDefault="00E83DDC" w:rsidP="00E83DDC">
      <w:r w:rsidRPr="001E325F">
        <w:t xml:space="preserve">НПФ </w:t>
      </w:r>
      <w:r w:rsidR="001E325F" w:rsidRPr="001E325F">
        <w:t>«</w:t>
      </w:r>
      <w:r w:rsidRPr="001E325F">
        <w:t>Газфонд пенсионные накопления</w:t>
      </w:r>
      <w:r w:rsidR="001E325F" w:rsidRPr="001E325F">
        <w:t>»</w:t>
      </w:r>
      <w:r w:rsidRPr="001E325F">
        <w:t xml:space="preserve"> обнародовал информацию о структуре инвестиционных портфелей. К концу года фонд стал меньше вкладываться в акции российских компаний, предпочитая облигации. Однако произошел многократный рост графы </w:t>
      </w:r>
      <w:r w:rsidR="001E325F" w:rsidRPr="001E325F">
        <w:t>«</w:t>
      </w:r>
      <w:r w:rsidRPr="001E325F">
        <w:t>иные активы</w:t>
      </w:r>
      <w:r w:rsidR="001E325F" w:rsidRPr="001E325F">
        <w:t>»</w:t>
      </w:r>
      <w:r w:rsidRPr="001E325F">
        <w:t xml:space="preserve"> в портфелях резервов.</w:t>
      </w:r>
    </w:p>
    <w:p w14:paraId="7F7EFEE5" w14:textId="77777777" w:rsidR="00E83DDC" w:rsidRPr="001E325F" w:rsidRDefault="00E83DDC" w:rsidP="00E83DDC">
      <w:r w:rsidRPr="001E325F">
        <w:t xml:space="preserve">В сентябре маркетплейс </w:t>
      </w:r>
      <w:proofErr w:type="spellStart"/>
      <w:r w:rsidRPr="001E325F">
        <w:t>Финорма</w:t>
      </w:r>
      <w:proofErr w:type="spellEnd"/>
      <w:r w:rsidRPr="001E325F">
        <w:t xml:space="preserve"> группы компаний </w:t>
      </w:r>
      <w:r w:rsidR="001E325F" w:rsidRPr="001E325F">
        <w:t>«</w:t>
      </w:r>
      <w:proofErr w:type="spellStart"/>
      <w:r w:rsidRPr="001E325F">
        <w:t>Финфорт</w:t>
      </w:r>
      <w:proofErr w:type="spellEnd"/>
      <w:r w:rsidR="001E325F" w:rsidRPr="001E325F">
        <w:t>»</w:t>
      </w:r>
      <w:r w:rsidRPr="001E325F">
        <w:t xml:space="preserve"> первым среди финансовых маркетплейсов открыл онлайн-продажу договоров по программе долгосрочных сбережений. Заключить договор ПДС предлагается с НПФ </w:t>
      </w:r>
      <w:r w:rsidR="001E325F" w:rsidRPr="001E325F">
        <w:t>«</w:t>
      </w:r>
      <w:r w:rsidRPr="001E325F">
        <w:t>Газфонд пенсионные накопления</w:t>
      </w:r>
      <w:r w:rsidR="001E325F" w:rsidRPr="001E325F">
        <w:t>»</w:t>
      </w:r>
      <w:r w:rsidRPr="001E325F">
        <w:t>, который является оператором программы.</w:t>
      </w:r>
    </w:p>
    <w:p w14:paraId="46059F7C" w14:textId="77777777" w:rsidR="00E83DDC" w:rsidRPr="001E325F" w:rsidRDefault="00E83DDC" w:rsidP="00E83DDC">
      <w:hyperlink r:id="rId8" w:history="1">
        <w:r w:rsidRPr="001E325F">
          <w:rPr>
            <w:rStyle w:val="a3"/>
            <w:lang w:val="en-US"/>
          </w:rPr>
          <w:t>https</w:t>
        </w:r>
        <w:r w:rsidRPr="001E325F">
          <w:rPr>
            <w:rStyle w:val="a3"/>
          </w:rPr>
          <w:t>://</w:t>
        </w:r>
        <w:proofErr w:type="spellStart"/>
        <w:r w:rsidRPr="001E325F">
          <w:rPr>
            <w:rStyle w:val="a3"/>
            <w:lang w:val="en-US"/>
          </w:rPr>
          <w:t>pensiya</w:t>
        </w:r>
        <w:proofErr w:type="spellEnd"/>
        <w:r w:rsidRPr="001E325F">
          <w:rPr>
            <w:rStyle w:val="a3"/>
          </w:rPr>
          <w:t>.</w:t>
        </w:r>
        <w:r w:rsidRPr="001E325F">
          <w:rPr>
            <w:rStyle w:val="a3"/>
            <w:lang w:val="en-US"/>
          </w:rPr>
          <w:t>pro</w:t>
        </w:r>
        <w:r w:rsidRPr="001E325F">
          <w:rPr>
            <w:rStyle w:val="a3"/>
          </w:rPr>
          <w:t>/</w:t>
        </w:r>
        <w:r w:rsidRPr="001E325F">
          <w:rPr>
            <w:rStyle w:val="a3"/>
            <w:lang w:val="en-US"/>
          </w:rPr>
          <w:t>news</w:t>
        </w:r>
        <w:r w:rsidRPr="001E325F">
          <w:rPr>
            <w:rStyle w:val="a3"/>
          </w:rPr>
          <w:t>/</w:t>
        </w:r>
        <w:proofErr w:type="spellStart"/>
        <w:r w:rsidRPr="001E325F">
          <w:rPr>
            <w:rStyle w:val="a3"/>
            <w:lang w:val="en-US"/>
          </w:rPr>
          <w:t>npf</w:t>
        </w:r>
        <w:proofErr w:type="spellEnd"/>
        <w:r w:rsidRPr="001E325F">
          <w:rPr>
            <w:rStyle w:val="a3"/>
          </w:rPr>
          <w:t>-</w:t>
        </w:r>
        <w:proofErr w:type="spellStart"/>
        <w:r w:rsidRPr="001E325F">
          <w:rPr>
            <w:rStyle w:val="a3"/>
            <w:lang w:val="en-US"/>
          </w:rPr>
          <w:t>gazfond</w:t>
        </w:r>
        <w:proofErr w:type="spellEnd"/>
        <w:r w:rsidRPr="001E325F">
          <w:rPr>
            <w:rStyle w:val="a3"/>
          </w:rPr>
          <w:t>-</w:t>
        </w:r>
        <w:proofErr w:type="spellStart"/>
        <w:r w:rsidRPr="001E325F">
          <w:rPr>
            <w:rStyle w:val="a3"/>
            <w:lang w:val="en-US"/>
          </w:rPr>
          <w:t>pensionnye</w:t>
        </w:r>
        <w:proofErr w:type="spellEnd"/>
        <w:r w:rsidRPr="001E325F">
          <w:rPr>
            <w:rStyle w:val="a3"/>
          </w:rPr>
          <w:t>-</w:t>
        </w:r>
        <w:proofErr w:type="spellStart"/>
        <w:r w:rsidRPr="001E325F">
          <w:rPr>
            <w:rStyle w:val="a3"/>
            <w:lang w:val="en-US"/>
          </w:rPr>
          <w:t>nakopleniya</w:t>
        </w:r>
        <w:proofErr w:type="spellEnd"/>
        <w:r w:rsidRPr="001E325F">
          <w:rPr>
            <w:rStyle w:val="a3"/>
          </w:rPr>
          <w:t>-</w:t>
        </w:r>
        <w:r w:rsidRPr="001E325F">
          <w:rPr>
            <w:rStyle w:val="a3"/>
            <w:lang w:val="en-US"/>
          </w:rPr>
          <w:t>v</w:t>
        </w:r>
        <w:r w:rsidRPr="001E325F">
          <w:rPr>
            <w:rStyle w:val="a3"/>
          </w:rPr>
          <w:t>-</w:t>
        </w:r>
        <w:proofErr w:type="spellStart"/>
        <w:r w:rsidRPr="001E325F">
          <w:rPr>
            <w:rStyle w:val="a3"/>
            <w:lang w:val="en-US"/>
          </w:rPr>
          <w:t>poltora</w:t>
        </w:r>
        <w:proofErr w:type="spellEnd"/>
        <w:r w:rsidRPr="001E325F">
          <w:rPr>
            <w:rStyle w:val="a3"/>
          </w:rPr>
          <w:t>-</w:t>
        </w:r>
        <w:r w:rsidRPr="001E325F">
          <w:rPr>
            <w:rStyle w:val="a3"/>
            <w:lang w:val="en-US"/>
          </w:rPr>
          <w:t>raza</w:t>
        </w:r>
        <w:r w:rsidRPr="001E325F">
          <w:rPr>
            <w:rStyle w:val="a3"/>
          </w:rPr>
          <w:t>-</w:t>
        </w:r>
        <w:proofErr w:type="spellStart"/>
        <w:r w:rsidRPr="001E325F">
          <w:rPr>
            <w:rStyle w:val="a3"/>
            <w:lang w:val="en-US"/>
          </w:rPr>
          <w:t>uvelichil</w:t>
        </w:r>
        <w:proofErr w:type="spellEnd"/>
        <w:r w:rsidRPr="001E325F">
          <w:rPr>
            <w:rStyle w:val="a3"/>
          </w:rPr>
          <w:t>-</w:t>
        </w:r>
        <w:proofErr w:type="spellStart"/>
        <w:r w:rsidRPr="001E325F">
          <w:rPr>
            <w:rStyle w:val="a3"/>
            <w:lang w:val="en-US"/>
          </w:rPr>
          <w:t>vyplaty</w:t>
        </w:r>
        <w:proofErr w:type="spellEnd"/>
        <w:r w:rsidRPr="001E325F">
          <w:rPr>
            <w:rStyle w:val="a3"/>
          </w:rPr>
          <w:t>/</w:t>
        </w:r>
      </w:hyperlink>
      <w:r w:rsidRPr="001E325F">
        <w:t xml:space="preserve"> </w:t>
      </w:r>
    </w:p>
    <w:p w14:paraId="60C44178" w14:textId="77777777" w:rsidR="00DF2873" w:rsidRPr="001E325F" w:rsidRDefault="00DF2873" w:rsidP="00DF2873">
      <w:pPr>
        <w:pStyle w:val="2"/>
      </w:pPr>
      <w:bookmarkStart w:id="32" w:name="_Toc190756181"/>
      <w:r w:rsidRPr="001E325F">
        <w:t>Ваш пенсионный брокер, 17.02.2025, Национальный НПФ подвел итоги инвестиционной деятельности за 2024 год</w:t>
      </w:r>
      <w:bookmarkEnd w:id="32"/>
    </w:p>
    <w:p w14:paraId="6410883C" w14:textId="77777777" w:rsidR="00DF2873" w:rsidRPr="001E325F" w:rsidRDefault="00DF2873" w:rsidP="0062202F">
      <w:pPr>
        <w:pStyle w:val="3"/>
      </w:pPr>
      <w:bookmarkStart w:id="33" w:name="_Toc190756182"/>
      <w:r w:rsidRPr="001E325F">
        <w:t>Инвестиционный доход за прошедший год отражён на счетах клиентов.</w:t>
      </w:r>
      <w:bookmarkEnd w:id="33"/>
    </w:p>
    <w:p w14:paraId="6947585C" w14:textId="77777777" w:rsidR="00DF2873" w:rsidRPr="001E325F" w:rsidRDefault="00DF2873" w:rsidP="00DF2873">
      <w:r w:rsidRPr="001E325F">
        <w:t>Доходность составила:</w:t>
      </w:r>
    </w:p>
    <w:p w14:paraId="7115B735" w14:textId="77777777" w:rsidR="00DF2873" w:rsidRPr="001E325F" w:rsidRDefault="00DF2873" w:rsidP="00DF2873">
      <w:r w:rsidRPr="001E325F">
        <w:t xml:space="preserve">    по договорам обязательного пенсионного страхования (ОПС) — 7,9% годовых;</w:t>
      </w:r>
    </w:p>
    <w:p w14:paraId="69225AC5" w14:textId="77777777" w:rsidR="00DF2873" w:rsidRPr="001E325F" w:rsidRDefault="00DF2873" w:rsidP="00DF2873">
      <w:r w:rsidRPr="001E325F">
        <w:t xml:space="preserve">    по договорам негосударственного пенсионного обеспечения (НПО):</w:t>
      </w:r>
    </w:p>
    <w:p w14:paraId="660134C5" w14:textId="77777777" w:rsidR="00DF2873" w:rsidRPr="001E325F" w:rsidRDefault="00DF2873" w:rsidP="00DF2873">
      <w:r w:rsidRPr="001E325F">
        <w:t xml:space="preserve">    заключенным до 2024 г. — 10,04% годовых;</w:t>
      </w:r>
    </w:p>
    <w:p w14:paraId="57525769" w14:textId="77777777" w:rsidR="00DF2873" w:rsidRPr="001E325F" w:rsidRDefault="00DF2873" w:rsidP="00DF2873">
      <w:r w:rsidRPr="001E325F">
        <w:lastRenderedPageBreak/>
        <w:t xml:space="preserve">    заключенным после 2024 г. — 12,48% годовых.</w:t>
      </w:r>
    </w:p>
    <w:p w14:paraId="0CF03BED" w14:textId="77777777" w:rsidR="00DF2873" w:rsidRPr="001E325F" w:rsidRDefault="00DF2873" w:rsidP="00DF2873">
      <w:r w:rsidRPr="001E325F">
        <w:t xml:space="preserve">    по договорам </w:t>
      </w:r>
      <w:r w:rsidR="001E325F" w:rsidRPr="001E325F">
        <w:t>«</w:t>
      </w:r>
      <w:r w:rsidRPr="001E325F">
        <w:t>Долгосрочные сбережения</w:t>
      </w:r>
      <w:r w:rsidR="001E325F" w:rsidRPr="001E325F">
        <w:t>»</w:t>
      </w:r>
      <w:r w:rsidRPr="001E325F">
        <w:t xml:space="preserve"> (ПДС) — 18,4% годовых.</w:t>
      </w:r>
    </w:p>
    <w:p w14:paraId="7737B256" w14:textId="77777777" w:rsidR="00DF2873" w:rsidRPr="001E325F" w:rsidRDefault="00DF2873" w:rsidP="00DF2873">
      <w:r w:rsidRPr="001E325F">
        <w:t>Подробную информацию о размере дохода, начисленного по вашим договорам, вы можете узнать в личном кабинете на сайте фонда.</w:t>
      </w:r>
    </w:p>
    <w:p w14:paraId="2EC172C5" w14:textId="77777777" w:rsidR="00DF2873" w:rsidRPr="001E325F" w:rsidRDefault="00DF2873" w:rsidP="00DF2873">
      <w:r w:rsidRPr="001E325F">
        <w:t xml:space="preserve">Напоминаем, что у вас есть право получить налоговый вычет в размере фактически уплаченных взносов и повысить доходность вложенных средств. По договорам негосударственного пенсионного </w:t>
      </w:r>
      <w:proofErr w:type="gramStart"/>
      <w:r w:rsidRPr="001E325F">
        <w:t>обеспечения(</w:t>
      </w:r>
      <w:proofErr w:type="gramEnd"/>
      <w:r w:rsidRPr="001E325F">
        <w:t>НПО) за 2024 год можно получить социальный налоговый вычет. По договорам долгосрочных сбережений (ПДС) — налоговый вычет по договорам долгосрочных сбережений.</w:t>
      </w:r>
    </w:p>
    <w:p w14:paraId="4E5CCE33" w14:textId="77777777" w:rsidR="00111D7C" w:rsidRPr="001E325F" w:rsidRDefault="00DF2873" w:rsidP="00DF2873">
      <w:hyperlink r:id="rId9" w:history="1">
        <w:r w:rsidRPr="001E325F">
          <w:rPr>
            <w:rStyle w:val="a3"/>
          </w:rPr>
          <w:t>http://pbroker.ru/?p=79608</w:t>
        </w:r>
      </w:hyperlink>
    </w:p>
    <w:p w14:paraId="595F642D" w14:textId="77777777" w:rsidR="00AF7E78" w:rsidRPr="001E325F" w:rsidRDefault="00AF7E78" w:rsidP="00AF7E78">
      <w:pPr>
        <w:pStyle w:val="2"/>
      </w:pPr>
      <w:bookmarkStart w:id="34" w:name="a7"/>
      <w:bookmarkStart w:id="35" w:name="_Toc190756183"/>
      <w:bookmarkEnd w:id="34"/>
      <w:r w:rsidRPr="001E325F">
        <w:t xml:space="preserve">Ваш пенсионный брокер, 18.02.2025, Национальное рейтинговое агентство подтвердило рейтинг НПФ </w:t>
      </w:r>
      <w:r w:rsidR="001E325F" w:rsidRPr="001E325F">
        <w:t>«</w:t>
      </w:r>
      <w:r w:rsidRPr="001E325F">
        <w:t>Достойное БУДУЩЕЕ</w:t>
      </w:r>
      <w:r w:rsidR="001E325F" w:rsidRPr="001E325F">
        <w:t>»</w:t>
      </w:r>
      <w:r w:rsidRPr="001E325F">
        <w:t xml:space="preserve"> на уровне AAА|ru.pf|</w:t>
      </w:r>
      <w:bookmarkEnd w:id="35"/>
    </w:p>
    <w:p w14:paraId="3B92F088" w14:textId="77777777" w:rsidR="00AF7E78" w:rsidRPr="001E325F" w:rsidRDefault="00AF7E78" w:rsidP="0062202F">
      <w:pPr>
        <w:pStyle w:val="3"/>
      </w:pPr>
      <w:bookmarkStart w:id="36" w:name="_Toc190756184"/>
      <w:r w:rsidRPr="001E325F">
        <w:t xml:space="preserve">Национальное рейтинговое агентство (НРА) подтвердило некредитный рейтинг надежности и качества услуг АО </w:t>
      </w:r>
      <w:r w:rsidR="001E325F" w:rsidRPr="001E325F">
        <w:t>«</w:t>
      </w:r>
      <w:r w:rsidRPr="001E325F">
        <w:t xml:space="preserve">НПФ </w:t>
      </w:r>
      <w:r w:rsidR="001E325F" w:rsidRPr="001E325F">
        <w:t>«</w:t>
      </w:r>
      <w:r w:rsidRPr="001E325F">
        <w:t>Достойное БУДУЩЕЕ</w:t>
      </w:r>
      <w:r w:rsidR="001E325F" w:rsidRPr="001E325F">
        <w:t>»</w:t>
      </w:r>
      <w:r w:rsidRPr="001E325F">
        <w:t xml:space="preserve"> на уровне </w:t>
      </w:r>
      <w:r w:rsidR="001E325F" w:rsidRPr="001E325F">
        <w:t>«</w:t>
      </w:r>
      <w:r w:rsidRPr="001E325F">
        <w:t>AAА|ru.pf|</w:t>
      </w:r>
      <w:r w:rsidR="001E325F" w:rsidRPr="001E325F">
        <w:t>»</w:t>
      </w:r>
      <w:r w:rsidRPr="001E325F">
        <w:t xml:space="preserve"> по национальной шкале негосударственных пенсионных фондов. Прогноз </w:t>
      </w:r>
      <w:r w:rsidR="001E325F" w:rsidRPr="001E325F">
        <w:t>«</w:t>
      </w:r>
      <w:r w:rsidRPr="001E325F">
        <w:t>стабильный</w:t>
      </w:r>
      <w:r w:rsidR="001E325F" w:rsidRPr="001E325F">
        <w:t>»</w:t>
      </w:r>
      <w:r w:rsidRPr="001E325F">
        <w:t xml:space="preserve"> свидетельствует о том, что в течение последующих 12 месяцев агентство ожидает сохранение текущего уровня рейтинга фонда.</w:t>
      </w:r>
      <w:bookmarkEnd w:id="36"/>
    </w:p>
    <w:p w14:paraId="0F22779D" w14:textId="77777777" w:rsidR="00AF7E78" w:rsidRPr="001E325F" w:rsidRDefault="00AF7E78" w:rsidP="00AF7E78">
      <w:r w:rsidRPr="001E325F">
        <w:t xml:space="preserve">Высокая рейтинговая оценка обусловлена стабильными позициями фонда по ключевым направлениям деятельности, высоким инвестиционным качеством пенсионных портфелей, а также стабильно высоким показателем обеспеченности капиталом и возросшими оценками операционных показателей </w:t>
      </w:r>
      <w:proofErr w:type="gramStart"/>
      <w:r w:rsidRPr="001E325F">
        <w:t>деятельности (ROE, CTI)</w:t>
      </w:r>
      <w:proofErr w:type="gramEnd"/>
      <w:r w:rsidRPr="001E325F">
        <w:t xml:space="preserve"> оцененными на периоде 3-х лет.</w:t>
      </w:r>
    </w:p>
    <w:p w14:paraId="38536C38" w14:textId="77777777" w:rsidR="00AF7E78" w:rsidRPr="001E325F" w:rsidRDefault="00AF7E78" w:rsidP="00AF7E78">
      <w:r w:rsidRPr="001E325F">
        <w:t>Эксперты НРА отметили также высокое качество инвестиционного портфеля фонда, в котором за год увеличилась доля облигаций с рейтингом AAA, а средневзвешенная оценка объектов инвестирования как пенсионных накоплений, так и пенсионных резервов составила AA+.</w:t>
      </w:r>
    </w:p>
    <w:p w14:paraId="736B844C" w14:textId="77777777" w:rsidR="00AF7E78" w:rsidRPr="001E325F" w:rsidRDefault="00AF7E78" w:rsidP="00AF7E78">
      <w:r w:rsidRPr="001E325F">
        <w:t>К ключевым положительным факторам эксперты отнесли:</w:t>
      </w:r>
    </w:p>
    <w:p w14:paraId="7EBF3D49" w14:textId="77777777" w:rsidR="00AF7E78" w:rsidRPr="001E325F" w:rsidRDefault="00AF7E78" w:rsidP="00AF7E78">
      <w:r w:rsidRPr="001E325F">
        <w:t xml:space="preserve">    высокое рыночное положение фонда (по объему средств пенсионных накоплений — 4 место);</w:t>
      </w:r>
    </w:p>
    <w:p w14:paraId="099F0618" w14:textId="77777777" w:rsidR="00AF7E78" w:rsidRPr="001E325F" w:rsidRDefault="00AF7E78" w:rsidP="00AF7E78">
      <w:r w:rsidRPr="001E325F">
        <w:t xml:space="preserve">    высокое значение усредненного за 3 последних года показателя обеспеченности собственным капиталом (более 13 лет);</w:t>
      </w:r>
    </w:p>
    <w:p w14:paraId="34B981D7" w14:textId="77777777" w:rsidR="00AF7E78" w:rsidRPr="001E325F" w:rsidRDefault="00AF7E78" w:rsidP="00AF7E78">
      <w:r w:rsidRPr="001E325F">
        <w:t xml:space="preserve">    уровень корпоративного управления и риск-менеджмента;</w:t>
      </w:r>
    </w:p>
    <w:p w14:paraId="4BB6D4A5" w14:textId="77777777" w:rsidR="00AF7E78" w:rsidRPr="001E325F" w:rsidRDefault="00AF7E78" w:rsidP="00AF7E78">
      <w:r w:rsidRPr="001E325F">
        <w:t xml:space="preserve">    вовлеченность фонда в развитие пенсионного рынка и участие в различных GR инициативах;</w:t>
      </w:r>
    </w:p>
    <w:p w14:paraId="400898FB" w14:textId="77777777" w:rsidR="00AF7E78" w:rsidRPr="001E325F" w:rsidRDefault="00AF7E78" w:rsidP="00AF7E78">
      <w:r w:rsidRPr="001E325F">
        <w:t xml:space="preserve">    высокая деловая репутация ответственного актуария фонда;</w:t>
      </w:r>
    </w:p>
    <w:p w14:paraId="24E1A343" w14:textId="77777777" w:rsidR="00AF7E78" w:rsidRPr="001E325F" w:rsidRDefault="00AF7E78" w:rsidP="00AF7E78">
      <w:r w:rsidRPr="001E325F">
        <w:t xml:space="preserve">    высокая оценка усредненного показателя ROE за 3 последних года;</w:t>
      </w:r>
    </w:p>
    <w:p w14:paraId="7F40FF27" w14:textId="77777777" w:rsidR="00AF7E78" w:rsidRPr="001E325F" w:rsidRDefault="00AF7E78" w:rsidP="00AF7E78">
      <w:r w:rsidRPr="001E325F">
        <w:t xml:space="preserve">    высокая оценка рейтинга ключевых управляющих компаний.</w:t>
      </w:r>
    </w:p>
    <w:p w14:paraId="7B8975BF" w14:textId="77777777" w:rsidR="00AF7E78" w:rsidRPr="001E325F" w:rsidRDefault="00AF7E78" w:rsidP="00AF7E78">
      <w:r w:rsidRPr="001E325F">
        <w:lastRenderedPageBreak/>
        <w:t xml:space="preserve">Напомним, НПФ </w:t>
      </w:r>
      <w:r w:rsidR="001E325F" w:rsidRPr="001E325F">
        <w:t>«</w:t>
      </w:r>
      <w:r w:rsidRPr="001E325F">
        <w:t>Достойное БУДУЩЕЕ</w:t>
      </w:r>
      <w:r w:rsidR="001E325F" w:rsidRPr="001E325F">
        <w:t>»</w:t>
      </w:r>
      <w:r w:rsidRPr="001E325F">
        <w:t xml:space="preserve"> имеет лицензию Банка России на осуществление деятельности по пенсионному обеспечению и пенсионному страхованию № 67/2 от 16.04.2004 г. На 30 сентября 2024 г. под управлением фонда находились пенсионные накопления 3,6 млн человек (5-е место на пенсионном рынке РФ) общим объемом 298,7 млрд рублей (4-е место).</w:t>
      </w:r>
    </w:p>
    <w:p w14:paraId="637726E2" w14:textId="77777777" w:rsidR="00AF7E78" w:rsidRPr="001E325F" w:rsidRDefault="00AF7E78" w:rsidP="00AF7E78">
      <w:hyperlink r:id="rId10" w:history="1">
        <w:r w:rsidRPr="001E325F">
          <w:rPr>
            <w:rStyle w:val="a3"/>
          </w:rPr>
          <w:t>http://pbroker.ru/?p=79610</w:t>
        </w:r>
      </w:hyperlink>
      <w:r w:rsidRPr="001E325F">
        <w:t xml:space="preserve"> </w:t>
      </w:r>
    </w:p>
    <w:p w14:paraId="6D1B87BD" w14:textId="77777777" w:rsidR="00AF7E78" w:rsidRPr="001E325F" w:rsidRDefault="00AF7E78" w:rsidP="00AF7E78">
      <w:pPr>
        <w:pStyle w:val="2"/>
      </w:pPr>
      <w:bookmarkStart w:id="37" w:name="_Toc190756185"/>
      <w:r w:rsidRPr="001E325F">
        <w:t>Ваш пенсионный брокер, 18.02.2025, Эксперт НПФ ГАЗФОНД пенсионные накопления рассказала о трендах в корпоративном обучении</w:t>
      </w:r>
      <w:bookmarkEnd w:id="37"/>
    </w:p>
    <w:p w14:paraId="54333D1E" w14:textId="77777777" w:rsidR="00AF7E78" w:rsidRPr="001E325F" w:rsidRDefault="00AF7E78" w:rsidP="0062202F">
      <w:pPr>
        <w:pStyle w:val="3"/>
      </w:pPr>
      <w:bookmarkStart w:id="38" w:name="_Toc190756186"/>
      <w:r w:rsidRPr="001E325F">
        <w:t xml:space="preserve">НПФ ГАЗФОНД пенсионные накопления принял участие в X Юбилейном Форуме </w:t>
      </w:r>
      <w:r w:rsidR="001E325F" w:rsidRPr="001E325F">
        <w:t>«</w:t>
      </w:r>
      <w:r w:rsidRPr="001E325F">
        <w:t>Стратегия обучения персонала</w:t>
      </w:r>
      <w:r w:rsidR="001E325F" w:rsidRPr="001E325F">
        <w:t>»</w:t>
      </w:r>
      <w:r w:rsidRPr="001E325F">
        <w:t xml:space="preserve">. Мероприятие, которое прошло в Москве </w:t>
      </w:r>
      <w:proofErr w:type="gramStart"/>
      <w:r w:rsidRPr="001E325F">
        <w:t>13-14</w:t>
      </w:r>
      <w:proofErr w:type="gramEnd"/>
      <w:r w:rsidRPr="001E325F">
        <w:t xml:space="preserve"> февраля 2025 года, собрало ведущих экспертов, специалистов по обучению и руководителей компаний со всей </w:t>
      </w:r>
      <w:proofErr w:type="spellStart"/>
      <w:r w:rsidRPr="001E325F">
        <w:t>России.Эксперты</w:t>
      </w:r>
      <w:proofErr w:type="spellEnd"/>
      <w:r w:rsidRPr="001E325F">
        <w:t xml:space="preserve"> в рамках пленарной дискуссии обсудили устойчивые тенденции и новые вызовы в корпоративном обучении, методы привлечения и мотивации сотрудников. Начальник Управления обучения и развития АО </w:t>
      </w:r>
      <w:r w:rsidR="001E325F" w:rsidRPr="001E325F">
        <w:t>«</w:t>
      </w:r>
      <w:r w:rsidRPr="001E325F">
        <w:t>НПФ ГАЗФОНД пенсионные накопления</w:t>
      </w:r>
      <w:r w:rsidR="001E325F" w:rsidRPr="001E325F">
        <w:t>»</w:t>
      </w:r>
      <w:r w:rsidRPr="001E325F">
        <w:t xml:space="preserve"> Софья </w:t>
      </w:r>
      <w:proofErr w:type="spellStart"/>
      <w:r w:rsidRPr="001E325F">
        <w:t>Варнакова</w:t>
      </w:r>
      <w:proofErr w:type="spellEnd"/>
      <w:r w:rsidRPr="001E325F">
        <w:t xml:space="preserve"> рассказала о выстраивании и преимуществах модели обучения в Фонде для развития компетенций внутренних сотрудников.</w:t>
      </w:r>
      <w:bookmarkEnd w:id="38"/>
    </w:p>
    <w:p w14:paraId="4CBC919F" w14:textId="77777777" w:rsidR="00AF7E78" w:rsidRPr="001E325F" w:rsidRDefault="001E325F" w:rsidP="00AF7E78">
      <w:r w:rsidRPr="001E325F">
        <w:t>«</w:t>
      </w:r>
      <w:r w:rsidR="00AF7E78" w:rsidRPr="001E325F">
        <w:t xml:space="preserve">В Фонде проводится большая работа по формированию и поддержке образовательного процесса, чтобы он действительно приносил результаты. Обучение будет эффективным только тогда, когда отвечает потребностям сотрудника. И важно выявить, </w:t>
      </w:r>
      <w:r w:rsidRPr="001E325F">
        <w:t>«</w:t>
      </w:r>
      <w:r w:rsidR="00AF7E78" w:rsidRPr="001E325F">
        <w:t>измерить</w:t>
      </w:r>
      <w:r w:rsidRPr="001E325F">
        <w:t>»</w:t>
      </w:r>
      <w:r w:rsidR="00AF7E78" w:rsidRPr="001E325F">
        <w:t xml:space="preserve"> данную потребность. Мы стремимся сделать так, чтобы сотрудники быстро осваивали компетенции, быстро развивались и получали от этого удовольствие. Также корпоративное обучение без цифровых технологий уже сложно представить. Поэтому Фонд для себя выбрал такое решение, которое позволяет объединить сразу три задачи на базе корпоративного портала: разработку контента, донесение контента и администрирование обучения в единую систему</w:t>
      </w:r>
      <w:r w:rsidRPr="001E325F">
        <w:t>»</w:t>
      </w:r>
      <w:r w:rsidR="00AF7E78" w:rsidRPr="001E325F">
        <w:t>, – отметила спикер.</w:t>
      </w:r>
    </w:p>
    <w:p w14:paraId="792B65E9" w14:textId="77777777" w:rsidR="00AF7E78" w:rsidRPr="001E325F" w:rsidRDefault="00AF7E78" w:rsidP="00AF7E78">
      <w:hyperlink r:id="rId11" w:history="1">
        <w:r w:rsidRPr="001E325F">
          <w:rPr>
            <w:rStyle w:val="a3"/>
          </w:rPr>
          <w:t>http://pbroker.ru/?p=79621</w:t>
        </w:r>
      </w:hyperlink>
      <w:r w:rsidRPr="001E325F">
        <w:t xml:space="preserve"> </w:t>
      </w:r>
    </w:p>
    <w:p w14:paraId="75DC74C7" w14:textId="77777777" w:rsidR="004E60D2" w:rsidRPr="001E325F" w:rsidRDefault="004E60D2" w:rsidP="004E60D2">
      <w:bookmarkStart w:id="39" w:name="a2"/>
      <w:bookmarkEnd w:id="29"/>
      <w:bookmarkEnd w:id="39"/>
    </w:p>
    <w:p w14:paraId="2578FDFD" w14:textId="77777777" w:rsidR="00111D7C" w:rsidRPr="001E325F"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90756187"/>
      <w:r w:rsidRPr="001E325F">
        <w:lastRenderedPageBreak/>
        <w:t>Программа долгосрочных сбережений</w:t>
      </w:r>
      <w:bookmarkEnd w:id="40"/>
      <w:bookmarkEnd w:id="45"/>
    </w:p>
    <w:p w14:paraId="2DB4AAF4" w14:textId="77777777" w:rsidR="00E83DDC" w:rsidRPr="001E325F" w:rsidRDefault="00E83DDC" w:rsidP="00E83DDC">
      <w:pPr>
        <w:pStyle w:val="2"/>
      </w:pPr>
      <w:bookmarkStart w:id="46" w:name="a3"/>
      <w:bookmarkStart w:id="47" w:name="_Hlk190755674"/>
      <w:bookmarkStart w:id="48" w:name="_Toc190756188"/>
      <w:bookmarkEnd w:id="46"/>
      <w:r w:rsidRPr="001E325F">
        <w:t>Пенсия.</w:t>
      </w:r>
      <w:r w:rsidRPr="001E325F">
        <w:rPr>
          <w:lang w:val="en-US"/>
        </w:rPr>
        <w:t>pro</w:t>
      </w:r>
      <w:r w:rsidRPr="001E325F">
        <w:t>, 17.02.2025, Доходность долгосрочных сбережений в два раза обогнала рост цен — ЦБ</w:t>
      </w:r>
      <w:bookmarkEnd w:id="48"/>
    </w:p>
    <w:p w14:paraId="070F1688" w14:textId="77777777" w:rsidR="00E83DDC" w:rsidRPr="001E325F" w:rsidRDefault="00E83DDC" w:rsidP="0062202F">
      <w:pPr>
        <w:pStyle w:val="3"/>
      </w:pPr>
      <w:bookmarkStart w:id="49" w:name="_Toc190756189"/>
      <w:r w:rsidRPr="001E325F">
        <w:t>Доходность личных взносов россиян в программу долгосрочных сбережений (ПДС) в НПФ, которые уже начислили инвестиционный доход, оказалась значительно выше официальной инфляции, заявили в Банке России. У отдельных негосударственных пенсионных фондов доходность превысила рост цен в 2,3 раза, сообщил главный финансовый регулятор.</w:t>
      </w:r>
      <w:bookmarkEnd w:id="49"/>
    </w:p>
    <w:p w14:paraId="68E0023F" w14:textId="77777777" w:rsidR="00E83DDC" w:rsidRPr="001E325F" w:rsidRDefault="00E83DDC" w:rsidP="00E83DDC">
      <w:r w:rsidRPr="001E325F">
        <w:t>В среднем доходность взносов по ПДС переиграла официальную инфляцию в два раза, отметили представители ведомства. С учетом софинансирования от государства (оно еще не начислено) доходность окажется еще выше. По данным Росстата, инфляция в 2024 году составила 9,5 %.</w:t>
      </w:r>
    </w:p>
    <w:p w14:paraId="74C3167B" w14:textId="77777777" w:rsidR="00E83DDC" w:rsidRPr="001E325F" w:rsidRDefault="00E83DDC" w:rsidP="00E83DDC">
      <w:r w:rsidRPr="001E325F">
        <w:t>ЦБ пока не видит повода отмены требования к безубыточности вложений НПФ. По действующему закону, если через пять лет инвестирование взносов покажет минус, убыток компенсируется за счет личных средств НПФ. При этом требование о безубыточности не препятствует НПФ инвестировать определенную долю портфеля в те или иные финансовые инструменты, в том числе в акции, для получения дополнительного дохода. Инвестиции в акции отдельных НПФ превышают 20 % активов, отметили в ЦБ.</w:t>
      </w:r>
    </w:p>
    <w:p w14:paraId="7B426697" w14:textId="77777777" w:rsidR="00E83DDC" w:rsidRPr="001E325F" w:rsidRDefault="00E83DDC" w:rsidP="00E83DDC">
      <w:proofErr w:type="spellStart"/>
      <w:r w:rsidRPr="001E325F">
        <w:t>СберНПФ</w:t>
      </w:r>
      <w:proofErr w:type="spellEnd"/>
      <w:r w:rsidRPr="001E325F">
        <w:t xml:space="preserve"> на днях озвучил доходность ПДС: она составила 17,8 %. Это в 1,87 раза выше роста цен.</w:t>
      </w:r>
    </w:p>
    <w:p w14:paraId="3D669D13" w14:textId="77777777" w:rsidR="00E83DDC" w:rsidRPr="001E325F" w:rsidRDefault="00E83DDC" w:rsidP="00E83DDC">
      <w:hyperlink r:id="rId12" w:history="1">
        <w:r w:rsidRPr="001E325F">
          <w:rPr>
            <w:rStyle w:val="a3"/>
            <w:lang w:val="en-US"/>
          </w:rPr>
          <w:t>https</w:t>
        </w:r>
        <w:r w:rsidRPr="001E325F">
          <w:rPr>
            <w:rStyle w:val="a3"/>
          </w:rPr>
          <w:t>://</w:t>
        </w:r>
        <w:proofErr w:type="spellStart"/>
        <w:r w:rsidRPr="001E325F">
          <w:rPr>
            <w:rStyle w:val="a3"/>
            <w:lang w:val="en-US"/>
          </w:rPr>
          <w:t>pensiya</w:t>
        </w:r>
        <w:proofErr w:type="spellEnd"/>
        <w:r w:rsidRPr="001E325F">
          <w:rPr>
            <w:rStyle w:val="a3"/>
          </w:rPr>
          <w:t>.</w:t>
        </w:r>
        <w:r w:rsidRPr="001E325F">
          <w:rPr>
            <w:rStyle w:val="a3"/>
            <w:lang w:val="en-US"/>
          </w:rPr>
          <w:t>pro</w:t>
        </w:r>
        <w:r w:rsidRPr="001E325F">
          <w:rPr>
            <w:rStyle w:val="a3"/>
          </w:rPr>
          <w:t>/</w:t>
        </w:r>
        <w:r w:rsidRPr="001E325F">
          <w:rPr>
            <w:rStyle w:val="a3"/>
            <w:lang w:val="en-US"/>
          </w:rPr>
          <w:t>news</w:t>
        </w:r>
        <w:r w:rsidRPr="001E325F">
          <w:rPr>
            <w:rStyle w:val="a3"/>
          </w:rPr>
          <w:t>/</w:t>
        </w:r>
        <w:proofErr w:type="spellStart"/>
        <w:r w:rsidRPr="001E325F">
          <w:rPr>
            <w:rStyle w:val="a3"/>
            <w:lang w:val="en-US"/>
          </w:rPr>
          <w:t>dohodnost</w:t>
        </w:r>
        <w:proofErr w:type="spellEnd"/>
        <w:r w:rsidRPr="001E325F">
          <w:rPr>
            <w:rStyle w:val="a3"/>
          </w:rPr>
          <w:t>-</w:t>
        </w:r>
        <w:proofErr w:type="spellStart"/>
        <w:r w:rsidRPr="001E325F">
          <w:rPr>
            <w:rStyle w:val="a3"/>
            <w:lang w:val="en-US"/>
          </w:rPr>
          <w:t>dolgosrochnyh</w:t>
        </w:r>
        <w:proofErr w:type="spellEnd"/>
        <w:r w:rsidRPr="001E325F">
          <w:rPr>
            <w:rStyle w:val="a3"/>
          </w:rPr>
          <w:t>-</w:t>
        </w:r>
        <w:proofErr w:type="spellStart"/>
        <w:r w:rsidRPr="001E325F">
          <w:rPr>
            <w:rStyle w:val="a3"/>
            <w:lang w:val="en-US"/>
          </w:rPr>
          <w:t>sberezhenij</w:t>
        </w:r>
        <w:proofErr w:type="spellEnd"/>
        <w:r w:rsidRPr="001E325F">
          <w:rPr>
            <w:rStyle w:val="a3"/>
          </w:rPr>
          <w:t>-</w:t>
        </w:r>
        <w:r w:rsidRPr="001E325F">
          <w:rPr>
            <w:rStyle w:val="a3"/>
            <w:lang w:val="en-US"/>
          </w:rPr>
          <w:t>v</w:t>
        </w:r>
        <w:r w:rsidRPr="001E325F">
          <w:rPr>
            <w:rStyle w:val="a3"/>
          </w:rPr>
          <w:t>-</w:t>
        </w:r>
        <w:proofErr w:type="spellStart"/>
        <w:r w:rsidRPr="001E325F">
          <w:rPr>
            <w:rStyle w:val="a3"/>
            <w:lang w:val="en-US"/>
          </w:rPr>
          <w:t>dva</w:t>
        </w:r>
        <w:proofErr w:type="spellEnd"/>
        <w:r w:rsidRPr="001E325F">
          <w:rPr>
            <w:rStyle w:val="a3"/>
          </w:rPr>
          <w:t>-</w:t>
        </w:r>
        <w:r w:rsidRPr="001E325F">
          <w:rPr>
            <w:rStyle w:val="a3"/>
            <w:lang w:val="en-US"/>
          </w:rPr>
          <w:t>raza</w:t>
        </w:r>
        <w:r w:rsidRPr="001E325F">
          <w:rPr>
            <w:rStyle w:val="a3"/>
          </w:rPr>
          <w:t>-</w:t>
        </w:r>
        <w:proofErr w:type="spellStart"/>
        <w:r w:rsidRPr="001E325F">
          <w:rPr>
            <w:rStyle w:val="a3"/>
            <w:lang w:val="en-US"/>
          </w:rPr>
          <w:t>obognala</w:t>
        </w:r>
        <w:proofErr w:type="spellEnd"/>
        <w:r w:rsidRPr="001E325F">
          <w:rPr>
            <w:rStyle w:val="a3"/>
          </w:rPr>
          <w:t>-</w:t>
        </w:r>
        <w:proofErr w:type="spellStart"/>
        <w:r w:rsidRPr="001E325F">
          <w:rPr>
            <w:rStyle w:val="a3"/>
            <w:lang w:val="en-US"/>
          </w:rPr>
          <w:t>rost</w:t>
        </w:r>
        <w:proofErr w:type="spellEnd"/>
        <w:r w:rsidRPr="001E325F">
          <w:rPr>
            <w:rStyle w:val="a3"/>
          </w:rPr>
          <w:t>-</w:t>
        </w:r>
        <w:proofErr w:type="spellStart"/>
        <w:r w:rsidRPr="001E325F">
          <w:rPr>
            <w:rStyle w:val="a3"/>
            <w:lang w:val="en-US"/>
          </w:rPr>
          <w:t>czen</w:t>
        </w:r>
        <w:proofErr w:type="spellEnd"/>
        <w:r w:rsidRPr="001E325F">
          <w:rPr>
            <w:rStyle w:val="a3"/>
          </w:rPr>
          <w:t>-</w:t>
        </w:r>
        <w:proofErr w:type="spellStart"/>
        <w:r w:rsidRPr="001E325F">
          <w:rPr>
            <w:rStyle w:val="a3"/>
            <w:lang w:val="en-US"/>
          </w:rPr>
          <w:t>czb</w:t>
        </w:r>
        <w:proofErr w:type="spellEnd"/>
        <w:r w:rsidRPr="001E325F">
          <w:rPr>
            <w:rStyle w:val="a3"/>
          </w:rPr>
          <w:t>/</w:t>
        </w:r>
      </w:hyperlink>
      <w:r w:rsidRPr="001E325F">
        <w:t xml:space="preserve"> </w:t>
      </w:r>
    </w:p>
    <w:p w14:paraId="24A4C33C" w14:textId="77777777" w:rsidR="005A0257" w:rsidRPr="001E325F" w:rsidRDefault="005A0257" w:rsidP="005A0257">
      <w:pPr>
        <w:pStyle w:val="2"/>
      </w:pPr>
      <w:bookmarkStart w:id="50" w:name="a4"/>
      <w:bookmarkStart w:id="51" w:name="_Toc190756190"/>
      <w:bookmarkEnd w:id="47"/>
      <w:bookmarkEnd w:id="50"/>
      <w:r w:rsidRPr="001E325F">
        <w:t>Парламентская газета, 17.02.2025, Депутат Госдумы Анатолий Аксаков расскажет, когда будет можно оформить вклад на сайте госуслуг</w:t>
      </w:r>
      <w:bookmarkEnd w:id="51"/>
    </w:p>
    <w:p w14:paraId="5FE2ACC3" w14:textId="77777777" w:rsidR="005A0257" w:rsidRPr="001E325F" w:rsidRDefault="005A0257" w:rsidP="0062202F">
      <w:pPr>
        <w:pStyle w:val="3"/>
      </w:pPr>
      <w:bookmarkStart w:id="52" w:name="_Toc190756191"/>
      <w:r w:rsidRPr="001E325F">
        <w:t xml:space="preserve">19 февраля в 11:00 в пресс-центре </w:t>
      </w:r>
      <w:r w:rsidR="001E325F" w:rsidRPr="001E325F">
        <w:t>«</w:t>
      </w:r>
      <w:r w:rsidRPr="001E325F">
        <w:t>Парламентской газеты</w:t>
      </w:r>
      <w:r w:rsidR="001E325F" w:rsidRPr="001E325F">
        <w:t>»</w:t>
      </w:r>
      <w:r w:rsidRPr="001E325F">
        <w:t xml:space="preserve"> пройдет еженедельное интервью с председателем Комитета Госдумы по финансовому рынку Анатолием Геннадьевичем Аксаковым, посвященное главным событиям финансовой жизни.</w:t>
      </w:r>
      <w:bookmarkEnd w:id="52"/>
    </w:p>
    <w:p w14:paraId="160A981F" w14:textId="77777777" w:rsidR="005A0257" w:rsidRPr="001E325F" w:rsidRDefault="005A0257" w:rsidP="005A0257">
      <w:r w:rsidRPr="001E325F">
        <w:t>Главные вопросы для обсуждения:</w:t>
      </w:r>
    </w:p>
    <w:p w14:paraId="2F7AAA97" w14:textId="77777777" w:rsidR="005A0257" w:rsidRPr="001E325F" w:rsidRDefault="005A0257" w:rsidP="005A0257">
      <w:r w:rsidRPr="001E325F">
        <w:t xml:space="preserve">Министерство финансов и Банк России прорабатывают новые правила открытия и закрытия счетов в </w:t>
      </w:r>
      <w:r w:rsidRPr="001E325F">
        <w:rPr>
          <w:b/>
        </w:rPr>
        <w:t>программе долгосрочных сбережений</w:t>
      </w:r>
      <w:r w:rsidRPr="001E325F">
        <w:t>. Открыть такой счет в будущем можно будет через портал госуслуг. Надежно ли будут защищены сбережения граждан?</w:t>
      </w:r>
    </w:p>
    <w:p w14:paraId="0FEF27B8" w14:textId="77777777" w:rsidR="005A0257" w:rsidRPr="001E325F" w:rsidRDefault="005A0257" w:rsidP="005A0257">
      <w:r w:rsidRPr="001E325F">
        <w:t>Рубль серьезно укрепился за последнее время. Недавно за доллар давали больше 100 рублей, затем курс опустился до 90 рублей. С чем связана такая позитивная динамика и каковы прогнозы валютного курса?</w:t>
      </w:r>
    </w:p>
    <w:p w14:paraId="64D36E8C" w14:textId="77777777" w:rsidR="005A0257" w:rsidRPr="001E325F" w:rsidRDefault="005A0257" w:rsidP="005A0257">
      <w:r w:rsidRPr="001E325F">
        <w:lastRenderedPageBreak/>
        <w:t xml:space="preserve">В прошлом году с кибермошенничеством сталкивались 34% опрошенных граждан, при этом 9% из них лишились денег. Чаще всего на уловки кибермошенников попадаются женщины </w:t>
      </w:r>
      <w:proofErr w:type="gramStart"/>
      <w:r w:rsidRPr="001E325F">
        <w:t>25-44</w:t>
      </w:r>
      <w:proofErr w:type="gramEnd"/>
      <w:r w:rsidRPr="001E325F">
        <w:t xml:space="preserve"> лет, живущие в городе, со средним доходом и образованием, пожилые люди тоже в зоне риска. Как защитить от мошенничества уязвимые группы россиян?</w:t>
      </w:r>
    </w:p>
    <w:p w14:paraId="1E44CD40" w14:textId="77777777" w:rsidR="005A0257" w:rsidRPr="001E325F" w:rsidRDefault="005A0257" w:rsidP="005A0257">
      <w:r w:rsidRPr="001E325F">
        <w:t>Есть ли вероятность, что платежные системы Visa и Mastercard в ближайшее время могут вернуться в Россию? Насколько окажутся востребованными их услуги? Может ли за этим последовать массовый отказ от переоформления карт МИР? Какие иностранные банки и финансовые организации могут возобновить работу в России?</w:t>
      </w:r>
    </w:p>
    <w:p w14:paraId="5082C24D" w14:textId="77777777" w:rsidR="005A0257" w:rsidRPr="001E325F" w:rsidRDefault="005A0257" w:rsidP="005A0257">
      <w:r w:rsidRPr="001E325F">
        <w:t xml:space="preserve">Видеоинтервью станет доступно 19 февраля в 11:00 на сайте </w:t>
      </w:r>
      <w:r w:rsidR="001E325F" w:rsidRPr="001E325F">
        <w:t>«</w:t>
      </w:r>
      <w:r w:rsidRPr="001E325F">
        <w:t>Парламентской газеты</w:t>
      </w:r>
      <w:r w:rsidR="001E325F" w:rsidRPr="001E325F">
        <w:t>»</w:t>
      </w:r>
      <w:r w:rsidRPr="001E325F">
        <w:t xml:space="preserve"> и в группе издания в соцсети </w:t>
      </w:r>
      <w:r w:rsidR="001E325F" w:rsidRPr="001E325F">
        <w:t>«</w:t>
      </w:r>
      <w:r w:rsidRPr="001E325F">
        <w:t>ВКонтакте</w:t>
      </w:r>
      <w:r w:rsidR="001E325F" w:rsidRPr="001E325F">
        <w:t>»</w:t>
      </w:r>
      <w:r w:rsidRPr="001E325F">
        <w:t>.</w:t>
      </w:r>
    </w:p>
    <w:p w14:paraId="4364EAB3" w14:textId="77777777" w:rsidR="005A0257" w:rsidRPr="001E325F" w:rsidRDefault="005A0257" w:rsidP="005A0257">
      <w:hyperlink r:id="rId13" w:history="1">
        <w:r w:rsidRPr="001E325F">
          <w:rPr>
            <w:rStyle w:val="a3"/>
          </w:rPr>
          <w:t>https://www.pnp.ru/press-center/deputat-gosdumy-anatoliy-aksakov-rasskazhet-kogda-budet-mozhno-oformit-vklad-na-sayte-gosuslug.html</w:t>
        </w:r>
      </w:hyperlink>
    </w:p>
    <w:p w14:paraId="118CAFFE" w14:textId="77777777" w:rsidR="000012F3" w:rsidRPr="001E325F" w:rsidRDefault="000012F3" w:rsidP="000012F3">
      <w:pPr>
        <w:pStyle w:val="2"/>
      </w:pPr>
      <w:bookmarkStart w:id="53" w:name="_Toc190756192"/>
      <w:proofErr w:type="spellStart"/>
      <w:r w:rsidRPr="001E325F">
        <w:t>БанкИнформСервис</w:t>
      </w:r>
      <w:proofErr w:type="spellEnd"/>
      <w:r w:rsidRPr="001E325F">
        <w:t>, 17.02.2025, Минфину предложили запустить семейную ипотеку для бездетных</w:t>
      </w:r>
      <w:bookmarkEnd w:id="53"/>
    </w:p>
    <w:p w14:paraId="5D486A61" w14:textId="77777777" w:rsidR="000012F3" w:rsidRPr="001E325F" w:rsidRDefault="000012F3" w:rsidP="0062202F">
      <w:pPr>
        <w:pStyle w:val="3"/>
      </w:pPr>
      <w:bookmarkStart w:id="54" w:name="_Toc190756193"/>
      <w:r w:rsidRPr="001E325F">
        <w:t>Национальная ассоциация НПФ направила в Минфин предложения по совмещению льготных ипотек с программой долгосрочного сбережения (ПДС). Об этом сообщает ознакомившийся с документами РБК.</w:t>
      </w:r>
      <w:bookmarkEnd w:id="54"/>
    </w:p>
    <w:p w14:paraId="3E25F38A" w14:textId="77777777" w:rsidR="000012F3" w:rsidRPr="001E325F" w:rsidRDefault="000012F3" w:rsidP="000012F3">
      <w:r w:rsidRPr="001E325F">
        <w:t>Инициатива подразумевает, что участники ПДС смогут направить до половины числящихся в программе накоплений на первоначальный или дальнейшие взносы по одной из льготных ипотек - семейной, дальневосточной, сельской и пр. К этому моменту они должны провести в ПДС не менее 3 лет. Вторая половина накоплений останется в ПДС, и пока договор долгосрочных сбережений не закончится, человек будет получать ещё и 50-процентную компенсацию ставки по ипотеке.</w:t>
      </w:r>
    </w:p>
    <w:p w14:paraId="50FCC8FA" w14:textId="77777777" w:rsidR="000012F3" w:rsidRPr="001E325F" w:rsidRDefault="000012F3" w:rsidP="000012F3">
      <w:r w:rsidRPr="001E325F">
        <w:t>Ещё одно обязательное условие - жильё, приобретаемое таким образом, должно быть первым в совместной собственности мужа и жены. Из этого следует, что оно должно быть зарегистрировано не на одного из супругов, а именно в общее владение. А вот должны ли состоять в ПДС оба супруга или достаточно одного из них, неясно.</w:t>
      </w:r>
    </w:p>
    <w:p w14:paraId="0CB7027A" w14:textId="77777777" w:rsidR="000012F3" w:rsidRPr="001E325F" w:rsidRDefault="000012F3" w:rsidP="000012F3">
      <w:r w:rsidRPr="001E325F">
        <w:t xml:space="preserve">Интересный момент: программа, названная </w:t>
      </w:r>
      <w:r w:rsidR="001E325F" w:rsidRPr="001E325F">
        <w:t>«</w:t>
      </w:r>
      <w:r w:rsidRPr="001E325F">
        <w:t>Семейная ипотека с ПДС</w:t>
      </w:r>
      <w:r w:rsidR="001E325F" w:rsidRPr="001E325F">
        <w:t>»</w:t>
      </w:r>
      <w:r w:rsidRPr="001E325F">
        <w:t xml:space="preserve"> не выдвигает обязательным условием наличие детей. Означает ли это, что </w:t>
      </w:r>
      <w:proofErr w:type="gramStart"/>
      <w:r w:rsidRPr="001E325F">
        <w:t>бездетные  могут</w:t>
      </w:r>
      <w:proofErr w:type="gramEnd"/>
      <w:r w:rsidRPr="001E325F">
        <w:t xml:space="preserve"> воспользоваться только уже доступными им программами (например, дальневосточной ипотекой) - со всеми их ограничениями, либо же привлечение средств из ПДС должно открыть бездетным супругам доступ к наиболее широкой программе семейной ипотеки, неясно.</w:t>
      </w:r>
    </w:p>
    <w:p w14:paraId="63E6CC1F" w14:textId="77777777" w:rsidR="000012F3" w:rsidRPr="001E325F" w:rsidRDefault="000012F3" w:rsidP="000012F3">
      <w:r w:rsidRPr="001E325F">
        <w:t>Минфин никаких комментариев по данному предложению пока не давал.</w:t>
      </w:r>
    </w:p>
    <w:p w14:paraId="2831BE3E" w14:textId="77777777" w:rsidR="000012F3" w:rsidRPr="001E325F" w:rsidRDefault="000012F3" w:rsidP="000012F3">
      <w:hyperlink r:id="rId14" w:history="1">
        <w:r w:rsidRPr="001E325F">
          <w:rPr>
            <w:rStyle w:val="a3"/>
          </w:rPr>
          <w:t>https://bankinform.ru/news/136814</w:t>
        </w:r>
      </w:hyperlink>
      <w:r w:rsidRPr="001E325F">
        <w:t xml:space="preserve"> </w:t>
      </w:r>
    </w:p>
    <w:p w14:paraId="329CA8D9" w14:textId="77777777" w:rsidR="00F453F7" w:rsidRPr="001E325F" w:rsidRDefault="00AF7E78" w:rsidP="00F453F7">
      <w:pPr>
        <w:pStyle w:val="2"/>
      </w:pPr>
      <w:bookmarkStart w:id="55" w:name="a5"/>
      <w:bookmarkStart w:id="56" w:name="_Hlk190755745"/>
      <w:bookmarkStart w:id="57" w:name="_Toc190756194"/>
      <w:bookmarkEnd w:id="55"/>
      <w:r w:rsidRPr="001E325F">
        <w:lastRenderedPageBreak/>
        <w:t>Ваш пенсионный брокер</w:t>
      </w:r>
      <w:r w:rsidR="00F453F7" w:rsidRPr="001E325F">
        <w:t>, 1</w:t>
      </w:r>
      <w:r w:rsidRPr="001E325F">
        <w:t>8</w:t>
      </w:r>
      <w:r w:rsidR="00F453F7" w:rsidRPr="001E325F">
        <w:t xml:space="preserve">.02.2025, В НПФ </w:t>
      </w:r>
      <w:r w:rsidR="001E325F" w:rsidRPr="001E325F">
        <w:t>«</w:t>
      </w:r>
      <w:r w:rsidR="00F453F7" w:rsidRPr="001E325F">
        <w:t>Социум</w:t>
      </w:r>
      <w:r w:rsidR="001E325F" w:rsidRPr="001E325F">
        <w:t>»</w:t>
      </w:r>
      <w:r w:rsidR="00F453F7" w:rsidRPr="001E325F">
        <w:t xml:space="preserve"> появилась возможность перевода пенсионных накоплений из ОПС в ПДС онлайн</w:t>
      </w:r>
      <w:bookmarkEnd w:id="57"/>
    </w:p>
    <w:p w14:paraId="3F066B8B" w14:textId="77777777" w:rsidR="00F453F7" w:rsidRPr="001E325F" w:rsidRDefault="00F453F7" w:rsidP="0062202F">
      <w:pPr>
        <w:pStyle w:val="3"/>
      </w:pPr>
      <w:bookmarkStart w:id="58" w:name="_Toc190756195"/>
      <w:r w:rsidRPr="001E325F">
        <w:t xml:space="preserve">С этого года в личном кабинете на сайте НПФ </w:t>
      </w:r>
      <w:r w:rsidR="001E325F" w:rsidRPr="001E325F">
        <w:t>«</w:t>
      </w:r>
      <w:r w:rsidRPr="001E325F">
        <w:t>Социум</w:t>
      </w:r>
      <w:r w:rsidR="001E325F" w:rsidRPr="001E325F">
        <w:t>»</w:t>
      </w:r>
      <w:r w:rsidRPr="001E325F">
        <w:t xml:space="preserve"> появился новый функционал – онлайн-перевод пенсионных накоплений в рамках обязательного пенсионного страхования (ОПС) в программу долгосрочных сбережений (ПДС). Теперь клиенты фонда могут оформить заявление о переводе средств с помощью личного кабинета, подписав его неквалифицированной электронной подписью.</w:t>
      </w:r>
      <w:bookmarkEnd w:id="58"/>
    </w:p>
    <w:p w14:paraId="74587DBF" w14:textId="77777777" w:rsidR="00F453F7" w:rsidRPr="001E325F" w:rsidRDefault="001E325F" w:rsidP="00F453F7">
      <w:r w:rsidRPr="001E325F">
        <w:t>«</w:t>
      </w:r>
      <w:r w:rsidR="00F453F7" w:rsidRPr="001E325F">
        <w:t>Новая функция личного кабинета позволит сэкономить время наших клиентов и имеет ряд преимуществ для них. Например, теперь клиент может получить свои пенсионные выплаты до наступления пенсионного возраста. Кроме того, в его полномочиях выбрать – получить единовременную или срочную выплату через 15 лет участия в программе. В случае возникновения особой жизненной ситуации он также может рассчитывать на эти средства</w:t>
      </w:r>
      <w:r w:rsidRPr="001E325F">
        <w:t>»</w:t>
      </w:r>
      <w:r w:rsidR="00F453F7" w:rsidRPr="001E325F">
        <w:t xml:space="preserve">, - рассказал начальник Управления информационных технологий НПФ </w:t>
      </w:r>
      <w:r w:rsidRPr="001E325F">
        <w:t>«</w:t>
      </w:r>
      <w:r w:rsidR="00F453F7" w:rsidRPr="001E325F">
        <w:t>Социум</w:t>
      </w:r>
      <w:r w:rsidRPr="001E325F">
        <w:t>»</w:t>
      </w:r>
      <w:r w:rsidR="00F453F7" w:rsidRPr="001E325F">
        <w:t xml:space="preserve"> Денис Ершов.</w:t>
      </w:r>
    </w:p>
    <w:p w14:paraId="01DD08D1" w14:textId="77777777" w:rsidR="00F453F7" w:rsidRPr="001E325F" w:rsidRDefault="00F453F7" w:rsidP="00F453F7">
      <w:r w:rsidRPr="001E325F">
        <w:t>Процедура перевода занимает всего пару минут. Для этого необходимо сделать несколько простых шагов:</w:t>
      </w:r>
    </w:p>
    <w:p w14:paraId="17A7FA4B" w14:textId="77777777" w:rsidR="00F453F7" w:rsidRPr="001E325F" w:rsidRDefault="00F453F7" w:rsidP="00F453F7">
      <w:r w:rsidRPr="001E325F">
        <w:t xml:space="preserve">1.    На сайте НПФ </w:t>
      </w:r>
      <w:r w:rsidR="001E325F" w:rsidRPr="001E325F">
        <w:t>«</w:t>
      </w:r>
      <w:r w:rsidRPr="001E325F">
        <w:t>Социум</w:t>
      </w:r>
      <w:r w:rsidR="001E325F" w:rsidRPr="001E325F">
        <w:t>»</w:t>
      </w:r>
      <w:r w:rsidRPr="001E325F">
        <w:t xml:space="preserve"> авторизоваться в личном кабинете через портал Госуслуги.</w:t>
      </w:r>
    </w:p>
    <w:p w14:paraId="2239C3DA" w14:textId="77777777" w:rsidR="00F453F7" w:rsidRPr="001E325F" w:rsidRDefault="00F453F7" w:rsidP="00F453F7">
      <w:r w:rsidRPr="001E325F">
        <w:t>2.    Заключить договор долгосрочных сбережений с фондом.</w:t>
      </w:r>
    </w:p>
    <w:p w14:paraId="1D1B39F2" w14:textId="77777777" w:rsidR="00F453F7" w:rsidRPr="001E325F" w:rsidRDefault="00F453F7" w:rsidP="00F453F7">
      <w:r w:rsidRPr="001E325F">
        <w:t>3.    Выбрать договор ПДС, на счет которого будут перечислены пенсионные накопления.</w:t>
      </w:r>
    </w:p>
    <w:p w14:paraId="388AB1C9" w14:textId="77777777" w:rsidR="00F453F7" w:rsidRPr="001E325F" w:rsidRDefault="00F453F7" w:rsidP="00F453F7">
      <w:r w:rsidRPr="001E325F">
        <w:t xml:space="preserve">4.    Сформировать заявление и подписать его неквалифицированной электронной подписью при помощи приложения </w:t>
      </w:r>
      <w:proofErr w:type="spellStart"/>
      <w:r w:rsidRPr="001E325F">
        <w:t>Госключ</w:t>
      </w:r>
      <w:proofErr w:type="spellEnd"/>
      <w:r w:rsidRPr="001E325F">
        <w:t>.</w:t>
      </w:r>
    </w:p>
    <w:p w14:paraId="3BD340B0" w14:textId="77777777" w:rsidR="00F453F7" w:rsidRPr="001E325F" w:rsidRDefault="00F453F7" w:rsidP="00F453F7">
      <w:r w:rsidRPr="001E325F">
        <w:t xml:space="preserve">5.    Заключить договор долгосрочных сбережений с фондом и сделать взнос на </w:t>
      </w:r>
      <w:proofErr w:type="gramStart"/>
      <w:r w:rsidRPr="001E325F">
        <w:t>договор  ПДС</w:t>
      </w:r>
      <w:proofErr w:type="gramEnd"/>
      <w:r w:rsidRPr="001E325F">
        <w:t xml:space="preserve"> в  размере минимум 2000 рублей.</w:t>
      </w:r>
    </w:p>
    <w:p w14:paraId="32658385" w14:textId="77777777" w:rsidR="00F453F7" w:rsidRPr="001E325F" w:rsidRDefault="00F453F7" w:rsidP="00F453F7">
      <w:r w:rsidRPr="001E325F">
        <w:t>6.    Подать заявление о единовременном взносе необходимо до 30.12.2025. В таком случае накопления будут переведены в ПДС до 30.03.2026.</w:t>
      </w:r>
    </w:p>
    <w:p w14:paraId="7B734826" w14:textId="77777777" w:rsidR="00F453F7" w:rsidRPr="001E325F" w:rsidRDefault="00F453F7" w:rsidP="00F453F7">
      <w:r w:rsidRPr="001E325F">
        <w:t>Проверить статус пенсионных накоплений можно на портале Госуслуг или в личном кабинете на сайте фонда.</w:t>
      </w:r>
    </w:p>
    <w:p w14:paraId="10A3DAE9" w14:textId="77777777" w:rsidR="00111D7C" w:rsidRPr="001E325F" w:rsidRDefault="00AF7E78" w:rsidP="00F453F7">
      <w:hyperlink r:id="rId15" w:history="1">
        <w:r w:rsidRPr="001E325F">
          <w:rPr>
            <w:rStyle w:val="a3"/>
          </w:rPr>
          <w:t>http://pbroker.ru/?p=79612</w:t>
        </w:r>
      </w:hyperlink>
      <w:r w:rsidRPr="001E325F">
        <w:t xml:space="preserve"> </w:t>
      </w:r>
    </w:p>
    <w:p w14:paraId="7911CEEB" w14:textId="77777777" w:rsidR="008E42AA" w:rsidRPr="001E325F" w:rsidRDefault="008E42AA" w:rsidP="008E42AA">
      <w:pPr>
        <w:pStyle w:val="2"/>
      </w:pPr>
      <w:bookmarkStart w:id="59" w:name="_Hlk190755771"/>
      <w:bookmarkStart w:id="60" w:name="_Toc190756196"/>
      <w:bookmarkEnd w:id="56"/>
      <w:r w:rsidRPr="001E325F">
        <w:t>Ярославский регион, 17.02.2025, Ярославцы перевели около 850 млн рублей в программу долгосрочных сбережений</w:t>
      </w:r>
      <w:bookmarkEnd w:id="60"/>
    </w:p>
    <w:p w14:paraId="3B3C0901" w14:textId="77777777" w:rsidR="008E42AA" w:rsidRPr="001E325F" w:rsidRDefault="008E42AA" w:rsidP="0062202F">
      <w:pPr>
        <w:pStyle w:val="3"/>
      </w:pPr>
      <w:bookmarkStart w:id="61" w:name="_Toc190756197"/>
      <w:r w:rsidRPr="001E325F">
        <w:t>Жители Ярославской области в 2024 году заключили свыше 25,2 тысячи договоров долгосрочных сбережений. В негосударственные пенсионные фонды перечислено 847,8 млн рублей.</w:t>
      </w:r>
      <w:bookmarkEnd w:id="61"/>
    </w:p>
    <w:p w14:paraId="09323A1E" w14:textId="77777777" w:rsidR="008E42AA" w:rsidRPr="001E325F" w:rsidRDefault="008E42AA" w:rsidP="008E42AA">
      <w:r w:rsidRPr="001E325F">
        <w:t xml:space="preserve">В конце прошлого года программа начала активно набирать популярность. Если ранее в месяц заключалось в среднем 2,3 тысячи договоров, то в декабре – свыше 6,6 тысячи. </w:t>
      </w:r>
      <w:r w:rsidRPr="001E325F">
        <w:lastRenderedPageBreak/>
        <w:t>Объем взносов за последний месяц года вырос на 292 млн рублей. Всего в России граждане заключили 2,89 млн договоров.</w:t>
      </w:r>
    </w:p>
    <w:p w14:paraId="66EC40B3" w14:textId="77777777" w:rsidR="008E42AA" w:rsidRPr="001E325F" w:rsidRDefault="008E42AA" w:rsidP="008E42AA">
      <w:r w:rsidRPr="001E325F">
        <w:t>Программа долгосрочных сбережений (ПДС) стартовала в России в январе 2024 года. Она позволяет человеку сформировать финансовую подушку безопасности или получить дополнительный доход к пенсии. Преимуществами программы является софинансирование государством до 36 тысяч рублей в год в течение первых десяти лет и возможность получить налоговый вычет до 52 тысяч рублей в год. Кроме этого, на этапе накопления и выплат средства, размещенные на счете, наследуются в 100% объеме. Вложения застрахованы государством в пределах 2,8 млн рублей. Накопленные деньги можно начать использовать через 15 лет или по достижении определённого возраста – 55 лет для женщин и 60 лет для мужчин. Также в ряде случаев их можно получить досрочно в особых жизненных ситуациях.</w:t>
      </w:r>
    </w:p>
    <w:p w14:paraId="107B0EE3" w14:textId="77777777" w:rsidR="008E42AA" w:rsidRPr="001E325F" w:rsidRDefault="001E325F" w:rsidP="008E42AA">
      <w:r w:rsidRPr="001E325F">
        <w:t>«</w:t>
      </w:r>
      <w:r w:rsidR="008E42AA" w:rsidRPr="001E325F">
        <w:t>С прошлого года к накопительным счетам и вкладам добавился новый инструмент – программа долгосрочных сбережений. Механизм программы работает как накопительный счет, только вы открываете его не в банке, а в негосударственном пенсионном фонде. Главная особенность программы в том, что ее участники получают прибавку от государства к своим накоплениям. Софинансирование действует в течение десяти лет после вступления в программу</w:t>
      </w:r>
      <w:r w:rsidRPr="001E325F">
        <w:t>»</w:t>
      </w:r>
      <w:r w:rsidR="008E42AA" w:rsidRPr="001E325F">
        <w:t>, – прокомментировала эксперт ярославского отделения Банка России Наталья Вахрушева.</w:t>
      </w:r>
    </w:p>
    <w:p w14:paraId="5BF6D79B" w14:textId="77777777" w:rsidR="00F453F7" w:rsidRPr="001E325F" w:rsidRDefault="008E42AA" w:rsidP="008E42AA">
      <w:hyperlink r:id="rId16" w:history="1">
        <w:r w:rsidRPr="001E325F">
          <w:rPr>
            <w:rStyle w:val="a3"/>
          </w:rPr>
          <w:t>https://yarreg.ru/articles/yaroslavcy-pereveli-okolo-850-mln-rubley-v-programmu-dolgosrochnyh-sberejeniy/</w:t>
        </w:r>
      </w:hyperlink>
    </w:p>
    <w:p w14:paraId="27BA378B" w14:textId="77777777" w:rsidR="00CA4F2C" w:rsidRPr="001E325F" w:rsidRDefault="00CA4F2C" w:rsidP="00CA4F2C">
      <w:pPr>
        <w:pStyle w:val="2"/>
      </w:pPr>
      <w:bookmarkStart w:id="62" w:name="_Toc190756198"/>
      <w:bookmarkEnd w:id="59"/>
      <w:r w:rsidRPr="001E325F">
        <w:t>Коммерсантъ Ярославль, 17.02.2025, Ярославцы вложили 847 млн в программу долгосрочных сбережений</w:t>
      </w:r>
      <w:bookmarkEnd w:id="62"/>
    </w:p>
    <w:p w14:paraId="2DF187FE" w14:textId="77777777" w:rsidR="00CA4F2C" w:rsidRPr="001E325F" w:rsidRDefault="00CA4F2C" w:rsidP="0062202F">
      <w:pPr>
        <w:pStyle w:val="3"/>
      </w:pPr>
      <w:bookmarkStart w:id="63" w:name="_Toc190756199"/>
      <w:r w:rsidRPr="001E325F">
        <w:t>Жители Ярославской области в 2024 году вложили 847 млн руб. в программу долгосрочных сбережений, заключив 25,2 тыс. договоров с негосударственными пенсионными фондами. Об этом сообщает ярославское отделение Банка России.</w:t>
      </w:r>
      <w:bookmarkEnd w:id="63"/>
    </w:p>
    <w:p w14:paraId="25FAF377" w14:textId="77777777" w:rsidR="00CA4F2C" w:rsidRPr="001E325F" w:rsidRDefault="00CA4F2C" w:rsidP="00CA4F2C">
      <w:r w:rsidRPr="001E325F">
        <w:t>Программу запустили в начале прошлого года, и тогда жители региона заключали в среднем по 2,3 тыс. договоров. К концу году их число выросло, например, в декабре было заключено свыше 6,6 тыс. договоров. Объем взносов за последний месяц года вырос на 292 млн руб.</w:t>
      </w:r>
    </w:p>
    <w:p w14:paraId="275AEE0E" w14:textId="77777777" w:rsidR="00CA4F2C" w:rsidRPr="001E325F" w:rsidRDefault="001E325F" w:rsidP="00CA4F2C">
      <w:r w:rsidRPr="001E325F">
        <w:t>«</w:t>
      </w:r>
      <w:r w:rsidR="00CA4F2C" w:rsidRPr="001E325F">
        <w:t>Главная особенность программы в том, что ее участники получают прибавку от государства к своим накоплениям. Софинансирование действует в течении десяти лет после вступления в программу</w:t>
      </w:r>
      <w:proofErr w:type="gramStart"/>
      <w:r w:rsidRPr="001E325F">
        <w:t>»</w:t>
      </w:r>
      <w:r w:rsidR="00CA4F2C" w:rsidRPr="001E325F">
        <w:t>,—</w:t>
      </w:r>
      <w:proofErr w:type="gramEnd"/>
      <w:r w:rsidR="00CA4F2C" w:rsidRPr="001E325F">
        <w:t xml:space="preserve"> объяснила эксперт ярославского отделения Наталья Вахрушева.</w:t>
      </w:r>
    </w:p>
    <w:p w14:paraId="666B500C" w14:textId="77777777" w:rsidR="00CA4F2C" w:rsidRPr="001E325F" w:rsidRDefault="00CA4F2C" w:rsidP="00CA4F2C">
      <w:r w:rsidRPr="001E325F">
        <w:t>Накоплениями можно воспользоваться через 15 лет или по достижению 55 лет для женщин и 60 лет для мужчин. При этом в особых жизненных ситуациях деньги можно получить раньше.</w:t>
      </w:r>
    </w:p>
    <w:p w14:paraId="3DEAC8B5" w14:textId="77777777" w:rsidR="008E42AA" w:rsidRPr="001E325F" w:rsidRDefault="00CA4F2C" w:rsidP="00CA4F2C">
      <w:hyperlink r:id="rId17" w:history="1">
        <w:r w:rsidRPr="001E325F">
          <w:rPr>
            <w:rStyle w:val="a3"/>
          </w:rPr>
          <w:t>https://www.kommersant.ru/doc/7514621</w:t>
        </w:r>
      </w:hyperlink>
    </w:p>
    <w:p w14:paraId="73229441" w14:textId="77777777" w:rsidR="00CA4F2C" w:rsidRPr="001E325F" w:rsidRDefault="00CA4F2C" w:rsidP="00CA4F2C"/>
    <w:p w14:paraId="109E6CEA" w14:textId="77777777" w:rsidR="00111D7C" w:rsidRPr="001E325F" w:rsidRDefault="00111D7C" w:rsidP="00111D7C">
      <w:pPr>
        <w:pStyle w:val="10"/>
      </w:pPr>
      <w:bookmarkStart w:id="64" w:name="_Toc165991074"/>
      <w:bookmarkStart w:id="65" w:name="_Toc190756200"/>
      <w:r w:rsidRPr="001E325F">
        <w:lastRenderedPageBreak/>
        <w:t>Новости развития системы обязательного пенсионного страхования и страховой пенсии</w:t>
      </w:r>
      <w:bookmarkEnd w:id="41"/>
      <w:bookmarkEnd w:id="42"/>
      <w:bookmarkEnd w:id="43"/>
      <w:bookmarkEnd w:id="64"/>
      <w:bookmarkEnd w:id="65"/>
    </w:p>
    <w:p w14:paraId="28C504AE" w14:textId="77777777" w:rsidR="006318DF" w:rsidRPr="001E325F" w:rsidRDefault="006318DF" w:rsidP="006318DF">
      <w:pPr>
        <w:pStyle w:val="2"/>
      </w:pPr>
      <w:bookmarkStart w:id="66" w:name="a6"/>
      <w:bookmarkStart w:id="67" w:name="_Toc190756201"/>
      <w:bookmarkEnd w:id="66"/>
      <w:r w:rsidRPr="001E325F">
        <w:t>Российская газета, 17.02.2025</w:t>
      </w:r>
      <w:r w:rsidR="00067FB4" w:rsidRPr="001E325F">
        <w:t>,</w:t>
      </w:r>
      <w:r w:rsidRPr="001E325F">
        <w:t xml:space="preserve"> Эксперт Леонова рассказала, кому повысят пенсии в марте</w:t>
      </w:r>
      <w:bookmarkEnd w:id="67"/>
    </w:p>
    <w:p w14:paraId="29515F7A" w14:textId="77777777" w:rsidR="006318DF" w:rsidRPr="001E325F" w:rsidRDefault="006318DF" w:rsidP="0062202F">
      <w:pPr>
        <w:pStyle w:val="3"/>
      </w:pPr>
      <w:bookmarkStart w:id="68" w:name="_Toc190756202"/>
      <w:r w:rsidRPr="001E325F">
        <w:t xml:space="preserve">В марте пенсионеров некоторых категорий ждет прибавка к пенсии. Кого </w:t>
      </w:r>
      <w:proofErr w:type="gramStart"/>
      <w:r w:rsidRPr="001E325F">
        <w:t>именно</w:t>
      </w:r>
      <w:proofErr w:type="gramEnd"/>
      <w:r w:rsidRPr="001E325F">
        <w:t xml:space="preserve"> и какая рассказала </w:t>
      </w:r>
      <w:r w:rsidR="001E325F" w:rsidRPr="001E325F">
        <w:t>«</w:t>
      </w:r>
      <w:r w:rsidRPr="001E325F">
        <w:t>РГ</w:t>
      </w:r>
      <w:r w:rsidR="001E325F" w:rsidRPr="001E325F">
        <w:t>»</w:t>
      </w:r>
      <w:r w:rsidRPr="001E325F">
        <w:t xml:space="preserve"> кандидат юридических наук, доцент кафедры государственных и муниципальных финансов РЭУ имени Г.В. Плеханова Ольга Леонова.</w:t>
      </w:r>
      <w:bookmarkEnd w:id="68"/>
    </w:p>
    <w:p w14:paraId="31C8A41D" w14:textId="77777777" w:rsidR="006318DF" w:rsidRPr="001E325F" w:rsidRDefault="001E325F" w:rsidP="006318DF">
      <w:r w:rsidRPr="001E325F">
        <w:t>«</w:t>
      </w:r>
      <w:r w:rsidR="006318DF" w:rsidRPr="001E325F">
        <w:t>В марте 2025 года повышенные пенсии получат военные пенсионеры и лица, к ним приравненные (например, вдовы российских военнослужащих)</w:t>
      </w:r>
      <w:r w:rsidRPr="001E325F">
        <w:t>»</w:t>
      </w:r>
      <w:r w:rsidR="006318DF" w:rsidRPr="001E325F">
        <w:t>, - сказала она.</w:t>
      </w:r>
    </w:p>
    <w:p w14:paraId="794CA960" w14:textId="77777777" w:rsidR="006318DF" w:rsidRPr="001E325F" w:rsidRDefault="006318DF" w:rsidP="006318DF">
      <w:r w:rsidRPr="001E325F">
        <w:t>К военным пенсионерам относятся лица, которые получают пенсию за выслугу лет или по инвалидности по линии министерства обороны, МВД, ФСБ и ряда других силовых ведомств.</w:t>
      </w:r>
    </w:p>
    <w:p w14:paraId="0D0AB499" w14:textId="77777777" w:rsidR="006318DF" w:rsidRPr="001E325F" w:rsidRDefault="001E325F" w:rsidP="006318DF">
      <w:r w:rsidRPr="001E325F">
        <w:t>«</w:t>
      </w:r>
      <w:r w:rsidR="006318DF" w:rsidRPr="001E325F">
        <w:t>Дело в том, что в октябре 2024 года военные пенсии были проиндексированы на 5,1%. Однако реальный уровень инфляции по итогам года оказался выше прогнозируемых значений - 9,5%. Для того, чтобы компенсировать рост цен и поддержать уровень доходов военных пенсионеров, были подготовлены соответствующие корректировки закона о дополнительном увеличении военных пенсий еще на 4,4%</w:t>
      </w:r>
      <w:r w:rsidRPr="001E325F">
        <w:t>»</w:t>
      </w:r>
      <w:r w:rsidR="006318DF" w:rsidRPr="001E325F">
        <w:t>, - пояснила Ольга Леонова. Законопроект об этом был рассмотрен Госдумой 11 февраля этого, а 12 февраля его одобрен Советом Федерации.</w:t>
      </w:r>
    </w:p>
    <w:p w14:paraId="6EBF1AA2" w14:textId="77777777" w:rsidR="006318DF" w:rsidRPr="001E325F" w:rsidRDefault="006318DF" w:rsidP="006318DF">
      <w:r w:rsidRPr="001E325F">
        <w:t xml:space="preserve">Новые нормы предусматривают дополнительную индексацию пенсий военным пенсионерам с учетом фактического уровня инфляции. </w:t>
      </w:r>
      <w:r w:rsidR="001E325F" w:rsidRPr="001E325F">
        <w:t>«</w:t>
      </w:r>
      <w:r w:rsidRPr="001E325F">
        <w:t>Таким образом, размер понижающего коэффициента при расчете военной пенсии составит 93,59%, а не 89,83%</w:t>
      </w:r>
      <w:r w:rsidR="001E325F" w:rsidRPr="001E325F">
        <w:t>»</w:t>
      </w:r>
      <w:r w:rsidRPr="001E325F">
        <w:t>. - добавила она.</w:t>
      </w:r>
    </w:p>
    <w:p w14:paraId="346DBCE0" w14:textId="77777777" w:rsidR="006318DF" w:rsidRPr="001E325F" w:rsidRDefault="006318DF" w:rsidP="006318DF">
      <w:proofErr w:type="spellStart"/>
      <w:r w:rsidRPr="001E325F">
        <w:t>Доиндексированную</w:t>
      </w:r>
      <w:proofErr w:type="spellEnd"/>
      <w:r w:rsidRPr="001E325F">
        <w:t xml:space="preserve"> пенсию российские военные смогут получить уже с 1 марта 2025 года. </w:t>
      </w:r>
      <w:r w:rsidR="001E325F" w:rsidRPr="001E325F">
        <w:t>«</w:t>
      </w:r>
      <w:r w:rsidRPr="001E325F">
        <w:t>Важно отметить, что вместе с пенсиями за март также будут выданы доплаты по повышенным военным пенсиям за январь и февраль 2025 года. Соответственно, размер пенсионных выплат в марте будет выше, чем ожидается в апреле. В апреле соответственно будет выплачиваться только повышенная пенсия за апрель с учетом индексации</w:t>
      </w:r>
      <w:r w:rsidR="001E325F" w:rsidRPr="001E325F">
        <w:t>»</w:t>
      </w:r>
      <w:r w:rsidRPr="001E325F">
        <w:t xml:space="preserve">, - добавила Ольга </w:t>
      </w:r>
      <w:proofErr w:type="gramStart"/>
      <w:r w:rsidRPr="001E325F">
        <w:t>Леонова..</w:t>
      </w:r>
      <w:proofErr w:type="gramEnd"/>
    </w:p>
    <w:p w14:paraId="70F3B94F" w14:textId="77777777" w:rsidR="006318DF" w:rsidRPr="001E325F" w:rsidRDefault="006318DF" w:rsidP="006318DF">
      <w:r w:rsidRPr="001E325F">
        <w:t xml:space="preserve">Аналогичная ситуация была со страховыми пенсиями. В феврале 2025 года размер пенсионных выплат был выше, чем ожидается в марте. Так как с 1 февраля 2025 года была проведена дополнительная индексация пенсий </w:t>
      </w:r>
      <w:r w:rsidR="001E325F" w:rsidRPr="001E325F">
        <w:t>«</w:t>
      </w:r>
      <w:r w:rsidRPr="001E325F">
        <w:t>задним числом</w:t>
      </w:r>
      <w:r w:rsidR="001E325F" w:rsidRPr="001E325F">
        <w:t>»</w:t>
      </w:r>
      <w:r w:rsidRPr="001E325F">
        <w:t xml:space="preserve">, с января, в феврале пенсионеры получили недоплаченную за январь сумма </w:t>
      </w:r>
      <w:proofErr w:type="spellStart"/>
      <w:r w:rsidRPr="001E325F">
        <w:t>доиндексации</w:t>
      </w:r>
      <w:proofErr w:type="spellEnd"/>
      <w:r w:rsidRPr="001E325F">
        <w:t>.</w:t>
      </w:r>
    </w:p>
    <w:p w14:paraId="51190708" w14:textId="77777777" w:rsidR="006318DF" w:rsidRPr="001E325F" w:rsidRDefault="006318DF" w:rsidP="006318DF">
      <w:r w:rsidRPr="001E325F">
        <w:t xml:space="preserve">По данным Росстата, по итогам 2024 года инфляция в России составила 9,5%. С 1 января страховые пенсии были увеличены на прогнозный уровень инфляции в 7,3%, а с 1 февраля </w:t>
      </w:r>
      <w:proofErr w:type="spellStart"/>
      <w:r w:rsidRPr="001E325F">
        <w:t>доиндексированы</w:t>
      </w:r>
      <w:proofErr w:type="spellEnd"/>
      <w:r w:rsidRPr="001E325F">
        <w:t xml:space="preserve"> еще на 2,2% - до уровня фактической инфляции.</w:t>
      </w:r>
    </w:p>
    <w:p w14:paraId="482F9725" w14:textId="77777777" w:rsidR="006318DF" w:rsidRPr="001E325F" w:rsidRDefault="006318DF" w:rsidP="006318DF">
      <w:hyperlink r:id="rId18" w:history="1">
        <w:r w:rsidRPr="001E325F">
          <w:rPr>
            <w:rStyle w:val="a3"/>
          </w:rPr>
          <w:t>https://rg.ru/2025/02/17/ekspert-leonova-rasskazala-komu-povysiat-pensii-v-marte.html</w:t>
        </w:r>
      </w:hyperlink>
      <w:r w:rsidRPr="001E325F">
        <w:t xml:space="preserve"> </w:t>
      </w:r>
    </w:p>
    <w:p w14:paraId="64C64D17" w14:textId="77777777" w:rsidR="00186170" w:rsidRPr="001E325F" w:rsidRDefault="00186170" w:rsidP="00186170">
      <w:pPr>
        <w:pStyle w:val="2"/>
      </w:pPr>
      <w:bookmarkStart w:id="69" w:name="_Toc190756203"/>
      <w:r w:rsidRPr="001E325F">
        <w:lastRenderedPageBreak/>
        <w:t xml:space="preserve">Парламентская газета, 17.02.2025, </w:t>
      </w:r>
      <w:r w:rsidR="001E325F" w:rsidRPr="001E325F">
        <w:t>«</w:t>
      </w:r>
      <w:r w:rsidRPr="001E325F">
        <w:t>Кому проиндексируют пенсии в 2025 году</w:t>
      </w:r>
      <w:r w:rsidR="001E325F" w:rsidRPr="001E325F">
        <w:t>»</w:t>
      </w:r>
      <w:bookmarkEnd w:id="69"/>
    </w:p>
    <w:p w14:paraId="268865B7" w14:textId="77777777" w:rsidR="00186170" w:rsidRPr="001E325F" w:rsidRDefault="00186170" w:rsidP="0062202F">
      <w:pPr>
        <w:pStyle w:val="3"/>
      </w:pPr>
      <w:bookmarkStart w:id="70" w:name="_Toc190756204"/>
      <w:r w:rsidRPr="001E325F">
        <w:t xml:space="preserve">19 февраля в 17:00 в пресс-центре </w:t>
      </w:r>
      <w:r w:rsidR="001E325F" w:rsidRPr="001E325F">
        <w:t>«</w:t>
      </w:r>
      <w:r w:rsidRPr="001E325F">
        <w:t>Парламентской газеты</w:t>
      </w:r>
      <w:r w:rsidR="001E325F" w:rsidRPr="001E325F">
        <w:t>»</w:t>
      </w:r>
      <w:r w:rsidRPr="001E325F">
        <w:t xml:space="preserve"> пройдет видеоинтервью с членом Комитета Госдумы по труду, социальной политике и делам ветеранов Светланой Викторовной Бессараб </w:t>
      </w:r>
      <w:r w:rsidR="001E325F" w:rsidRPr="001E325F">
        <w:t>«</w:t>
      </w:r>
      <w:r w:rsidRPr="001E325F">
        <w:t>Кому проиндексируют пенсии в 2025 году</w:t>
      </w:r>
      <w:r w:rsidR="001E325F" w:rsidRPr="001E325F">
        <w:t>»</w:t>
      </w:r>
      <w:bookmarkEnd w:id="70"/>
    </w:p>
    <w:p w14:paraId="59B2E8B5" w14:textId="77777777" w:rsidR="00186170" w:rsidRPr="001E325F" w:rsidRDefault="00186170" w:rsidP="00186170">
      <w:r w:rsidRPr="001E325F">
        <w:t>Этой весной пенсионеров ожидает очередная индексация пенсий. С 1 марта проиндексируют страховые пенсии людям пенсионного возраста, которые уволились с работы не позднее января 2024 года. А с 1 апреля проиндексируют социальные и государственные пенсии. Выплаты увеличат на 14,7 процента.</w:t>
      </w:r>
    </w:p>
    <w:p w14:paraId="3F964FAE" w14:textId="77777777" w:rsidR="00186170" w:rsidRPr="001E325F" w:rsidRDefault="00186170" w:rsidP="00186170">
      <w:r w:rsidRPr="001E325F">
        <w:t>Вопросы для обсуждения:</w:t>
      </w:r>
    </w:p>
    <w:p w14:paraId="047B9D95" w14:textId="77777777" w:rsidR="00186170" w:rsidRPr="001E325F" w:rsidRDefault="00186170" w:rsidP="00186170">
      <w:r w:rsidRPr="001E325F">
        <w:t xml:space="preserve">    Сколько времени сейчас занимает пересечет пенсий? И кто получит повышенную пенсию уже в марте?</w:t>
      </w:r>
    </w:p>
    <w:p w14:paraId="155908AA" w14:textId="77777777" w:rsidR="00186170" w:rsidRPr="001E325F" w:rsidRDefault="00186170" w:rsidP="00186170">
      <w:r w:rsidRPr="001E325F">
        <w:t xml:space="preserve">    Насколько ощутимой будет индексация? Какую категорию пенсионеров эта надбавка порадует больше всего?</w:t>
      </w:r>
    </w:p>
    <w:p w14:paraId="13AE29B1" w14:textId="77777777" w:rsidR="00186170" w:rsidRPr="001E325F" w:rsidRDefault="00186170" w:rsidP="00186170">
      <w:r w:rsidRPr="001E325F">
        <w:t xml:space="preserve">    Кому положена </w:t>
      </w:r>
      <w:proofErr w:type="spellStart"/>
      <w:r w:rsidRPr="001E325F">
        <w:t>соцпенсия</w:t>
      </w:r>
      <w:proofErr w:type="spellEnd"/>
      <w:r w:rsidRPr="001E325F">
        <w:t>? Как и когда будет проиндексирована эта выплата?</w:t>
      </w:r>
    </w:p>
    <w:p w14:paraId="1B822D2A" w14:textId="77777777" w:rsidR="00186170" w:rsidRPr="001E325F" w:rsidRDefault="00186170" w:rsidP="00186170">
      <w:r w:rsidRPr="001E325F">
        <w:t xml:space="preserve">    Когда повышение пенсий коснётся работающих и военных пенсионеров?</w:t>
      </w:r>
    </w:p>
    <w:p w14:paraId="6C0B7122" w14:textId="77777777" w:rsidR="00186170" w:rsidRPr="001E325F" w:rsidRDefault="00186170" w:rsidP="00186170">
      <w:r w:rsidRPr="001E325F">
        <w:t xml:space="preserve">    Какие еще выплаты будут проиндексированы в ближайшее время? Как оформить льготу, не собирая множество документов?</w:t>
      </w:r>
    </w:p>
    <w:p w14:paraId="0E000D21" w14:textId="77777777" w:rsidR="00186170" w:rsidRPr="001E325F" w:rsidRDefault="00186170" w:rsidP="00186170">
      <w:r w:rsidRPr="001E325F">
        <w:t>Для СМИ!</w:t>
      </w:r>
    </w:p>
    <w:p w14:paraId="3304747E" w14:textId="77777777" w:rsidR="00186170" w:rsidRPr="001E325F" w:rsidRDefault="00186170" w:rsidP="00186170">
      <w:r w:rsidRPr="001E325F">
        <w:t xml:space="preserve">Для получения доступа необходимо направить письмо по адресу: </w:t>
      </w:r>
      <w:r w:rsidRPr="001E325F">
        <w:rPr>
          <w:lang w:val="en-US"/>
        </w:rPr>
        <w:t>press</w:t>
      </w:r>
      <w:r w:rsidRPr="001E325F">
        <w:t>-</w:t>
      </w:r>
      <w:r w:rsidRPr="001E325F">
        <w:rPr>
          <w:lang w:val="en-US"/>
        </w:rPr>
        <w:t>center</w:t>
      </w:r>
      <w:r w:rsidRPr="001E325F">
        <w:t>@</w:t>
      </w:r>
      <w:proofErr w:type="spellStart"/>
      <w:r w:rsidRPr="001E325F">
        <w:rPr>
          <w:lang w:val="en-US"/>
        </w:rPr>
        <w:t>pnp</w:t>
      </w:r>
      <w:proofErr w:type="spellEnd"/>
      <w:r w:rsidRPr="001E325F">
        <w:t>.</w:t>
      </w:r>
      <w:proofErr w:type="spellStart"/>
      <w:r w:rsidRPr="001E325F">
        <w:rPr>
          <w:lang w:val="en-US"/>
        </w:rPr>
        <w:t>ru</w:t>
      </w:r>
      <w:proofErr w:type="spellEnd"/>
      <w:r w:rsidRPr="001E325F">
        <w:t>, указав, какое СМИ вы представляете. Или связаться с редакцией по телефону: +7 (495) 637-69-79 (доб. 203, 116).</w:t>
      </w:r>
    </w:p>
    <w:p w14:paraId="4CF5E6E1" w14:textId="77777777" w:rsidR="00186170" w:rsidRPr="001E325F" w:rsidRDefault="00186170" w:rsidP="00186170">
      <w:r w:rsidRPr="001E325F">
        <w:t xml:space="preserve">Видеоинтервью станет доступно 20 февраля в 10:00 на сайте </w:t>
      </w:r>
      <w:r w:rsidR="001E325F" w:rsidRPr="001E325F">
        <w:t>«</w:t>
      </w:r>
      <w:r w:rsidRPr="001E325F">
        <w:t>Парламентской газеты</w:t>
      </w:r>
      <w:r w:rsidR="001E325F" w:rsidRPr="001E325F">
        <w:t>»</w:t>
      </w:r>
      <w:r w:rsidRPr="001E325F">
        <w:t xml:space="preserve"> и в группе издания в соцсети </w:t>
      </w:r>
      <w:r w:rsidR="001E325F" w:rsidRPr="001E325F">
        <w:t>«</w:t>
      </w:r>
      <w:r w:rsidRPr="001E325F">
        <w:t>ВКонтакте</w:t>
      </w:r>
      <w:r w:rsidR="001E325F" w:rsidRPr="001E325F">
        <w:t>»</w:t>
      </w:r>
      <w:r w:rsidRPr="001E325F">
        <w:t>.</w:t>
      </w:r>
    </w:p>
    <w:p w14:paraId="10A72F2A" w14:textId="77777777" w:rsidR="00186170" w:rsidRPr="001E325F" w:rsidRDefault="00186170" w:rsidP="00186170">
      <w:hyperlink r:id="rId19" w:history="1">
        <w:r w:rsidRPr="001E325F">
          <w:rPr>
            <w:rStyle w:val="a3"/>
            <w:lang w:val="en-US"/>
          </w:rPr>
          <w:t>https</w:t>
        </w:r>
        <w:r w:rsidRPr="001E325F">
          <w:rPr>
            <w:rStyle w:val="a3"/>
          </w:rPr>
          <w:t>://</w:t>
        </w:r>
        <w:r w:rsidRPr="001E325F">
          <w:rPr>
            <w:rStyle w:val="a3"/>
            <w:lang w:val="en-US"/>
          </w:rPr>
          <w:t>www</w:t>
        </w:r>
        <w:r w:rsidRPr="001E325F">
          <w:rPr>
            <w:rStyle w:val="a3"/>
          </w:rPr>
          <w:t>.</w:t>
        </w:r>
        <w:proofErr w:type="spellStart"/>
        <w:r w:rsidRPr="001E325F">
          <w:rPr>
            <w:rStyle w:val="a3"/>
            <w:lang w:val="en-US"/>
          </w:rPr>
          <w:t>pnp</w:t>
        </w:r>
        <w:proofErr w:type="spellEnd"/>
        <w:r w:rsidRPr="001E325F">
          <w:rPr>
            <w:rStyle w:val="a3"/>
          </w:rPr>
          <w:t>.</w:t>
        </w:r>
        <w:proofErr w:type="spellStart"/>
        <w:r w:rsidRPr="001E325F">
          <w:rPr>
            <w:rStyle w:val="a3"/>
            <w:lang w:val="en-US"/>
          </w:rPr>
          <w:t>ru</w:t>
        </w:r>
        <w:proofErr w:type="spellEnd"/>
        <w:r w:rsidRPr="001E325F">
          <w:rPr>
            <w:rStyle w:val="a3"/>
          </w:rPr>
          <w:t>/</w:t>
        </w:r>
        <w:r w:rsidRPr="001E325F">
          <w:rPr>
            <w:rStyle w:val="a3"/>
            <w:lang w:val="en-US"/>
          </w:rPr>
          <w:t>state</w:t>
        </w:r>
        <w:r w:rsidRPr="001E325F">
          <w:rPr>
            <w:rStyle w:val="a3"/>
          </w:rPr>
          <w:t>-</w:t>
        </w:r>
        <w:r w:rsidRPr="001E325F">
          <w:rPr>
            <w:rStyle w:val="a3"/>
            <w:lang w:val="en-US"/>
          </w:rPr>
          <w:t>duma</w:t>
        </w:r>
        <w:r w:rsidRPr="001E325F">
          <w:rPr>
            <w:rStyle w:val="a3"/>
          </w:rPr>
          <w:t>/</w:t>
        </w:r>
        <w:proofErr w:type="spellStart"/>
        <w:r w:rsidRPr="001E325F">
          <w:rPr>
            <w:rStyle w:val="a3"/>
            <w:lang w:val="en-US"/>
          </w:rPr>
          <w:t>komu</w:t>
        </w:r>
        <w:proofErr w:type="spellEnd"/>
        <w:r w:rsidRPr="001E325F">
          <w:rPr>
            <w:rStyle w:val="a3"/>
          </w:rPr>
          <w:t>-</w:t>
        </w:r>
        <w:proofErr w:type="spellStart"/>
        <w:r w:rsidRPr="001E325F">
          <w:rPr>
            <w:rStyle w:val="a3"/>
            <w:lang w:val="en-US"/>
          </w:rPr>
          <w:t>proindeksiruyut</w:t>
        </w:r>
        <w:proofErr w:type="spellEnd"/>
        <w:r w:rsidRPr="001E325F">
          <w:rPr>
            <w:rStyle w:val="a3"/>
          </w:rPr>
          <w:t>-</w:t>
        </w:r>
        <w:proofErr w:type="spellStart"/>
        <w:r w:rsidRPr="001E325F">
          <w:rPr>
            <w:rStyle w:val="a3"/>
            <w:lang w:val="en-US"/>
          </w:rPr>
          <w:t>pensii</w:t>
        </w:r>
        <w:proofErr w:type="spellEnd"/>
        <w:r w:rsidRPr="001E325F">
          <w:rPr>
            <w:rStyle w:val="a3"/>
          </w:rPr>
          <w:t>-</w:t>
        </w:r>
        <w:r w:rsidRPr="001E325F">
          <w:rPr>
            <w:rStyle w:val="a3"/>
            <w:lang w:val="en-US"/>
          </w:rPr>
          <w:t>v</w:t>
        </w:r>
        <w:r w:rsidRPr="001E325F">
          <w:rPr>
            <w:rStyle w:val="a3"/>
          </w:rPr>
          <w:t>-2025-</w:t>
        </w:r>
        <w:proofErr w:type="spellStart"/>
        <w:r w:rsidRPr="001E325F">
          <w:rPr>
            <w:rStyle w:val="a3"/>
            <w:lang w:val="en-US"/>
          </w:rPr>
          <w:t>godu</w:t>
        </w:r>
        <w:proofErr w:type="spellEnd"/>
        <w:r w:rsidRPr="001E325F">
          <w:rPr>
            <w:rStyle w:val="a3"/>
          </w:rPr>
          <w:t>.</w:t>
        </w:r>
        <w:r w:rsidRPr="001E325F">
          <w:rPr>
            <w:rStyle w:val="a3"/>
            <w:lang w:val="en-US"/>
          </w:rPr>
          <w:t>html</w:t>
        </w:r>
      </w:hyperlink>
      <w:r w:rsidRPr="001E325F">
        <w:t xml:space="preserve"> </w:t>
      </w:r>
    </w:p>
    <w:p w14:paraId="78C92789" w14:textId="77777777" w:rsidR="00A961CF" w:rsidRPr="001E325F" w:rsidRDefault="00A961CF" w:rsidP="00A961CF">
      <w:pPr>
        <w:pStyle w:val="2"/>
      </w:pPr>
      <w:bookmarkStart w:id="71" w:name="_Toc190756205"/>
      <w:r w:rsidRPr="001E325F">
        <w:t>РИА Новости, 17.02.2025, Раскрыто, как участие в спецоперации влияет на пенсию</w:t>
      </w:r>
      <w:bookmarkEnd w:id="71"/>
      <w:r w:rsidRPr="001E325F">
        <w:t xml:space="preserve"> </w:t>
      </w:r>
    </w:p>
    <w:p w14:paraId="57FEA555" w14:textId="77777777" w:rsidR="00A961CF" w:rsidRPr="001E325F" w:rsidRDefault="00A961CF" w:rsidP="0062202F">
      <w:pPr>
        <w:pStyle w:val="3"/>
      </w:pPr>
      <w:bookmarkStart w:id="72" w:name="_Toc190756206"/>
      <w:r w:rsidRPr="001E325F">
        <w:t xml:space="preserve">Каждый год участия в специальной военной операции засчитывается в стаж страховой пенсии по старости за два года, мобилизованные дополнительно получают по 3,6 пенсионных коэффициента и могут рассчитывать на дополнительные социальные выплаты и льготы, рассказал РИА Новости ведущий сотрудник Института </w:t>
      </w:r>
      <w:proofErr w:type="spellStart"/>
      <w:r w:rsidRPr="001E325F">
        <w:t>соцанализа</w:t>
      </w:r>
      <w:proofErr w:type="spellEnd"/>
      <w:r w:rsidRPr="001E325F">
        <w:t xml:space="preserve"> и прогнозирования РАНХиГС Виктор </w:t>
      </w:r>
      <w:proofErr w:type="spellStart"/>
      <w:r w:rsidRPr="001E325F">
        <w:t>Ляшок</w:t>
      </w:r>
      <w:proofErr w:type="spellEnd"/>
      <w:r w:rsidRPr="001E325F">
        <w:t>.</w:t>
      </w:r>
      <w:bookmarkEnd w:id="72"/>
    </w:p>
    <w:p w14:paraId="5F19A3BD" w14:textId="77777777" w:rsidR="00A961CF" w:rsidRPr="001E325F" w:rsidRDefault="001E325F" w:rsidP="00A961CF">
      <w:r w:rsidRPr="001E325F">
        <w:t>«</w:t>
      </w:r>
      <w:r w:rsidR="00A961CF" w:rsidRPr="001E325F">
        <w:t>Мобилизация дает ряд льгот при расчете страховой пенсии по старости. Во-первых, один год участия в СВО считается за два года стажа. А наличие продолжительного стажа (42 года для мужчин, 37 лет для женщин) дает право на получение страховой пенсии на два года раньше обычного срока</w:t>
      </w:r>
      <w:r w:rsidRPr="001E325F">
        <w:t>»</w:t>
      </w:r>
      <w:r w:rsidR="00A961CF" w:rsidRPr="001E325F">
        <w:t xml:space="preserve">, - сказал </w:t>
      </w:r>
      <w:proofErr w:type="spellStart"/>
      <w:r w:rsidR="00A961CF" w:rsidRPr="001E325F">
        <w:t>Ляшок</w:t>
      </w:r>
      <w:proofErr w:type="spellEnd"/>
      <w:r w:rsidR="00A961CF" w:rsidRPr="001E325F">
        <w:t>.</w:t>
      </w:r>
    </w:p>
    <w:p w14:paraId="75AB7F25" w14:textId="77777777" w:rsidR="00A961CF" w:rsidRPr="001E325F" w:rsidRDefault="00A961CF" w:rsidP="00A961CF">
      <w:r w:rsidRPr="001E325F">
        <w:lastRenderedPageBreak/>
        <w:t>Во-вторых, он отметил, что каждый год участия в специальной военной операции увеличивает на 3,6 количество пенсионных коэффициентов, от которых напрямую зависит размер пенсии. Помимо этого, участникам СВО положены социальные выплаты и льготы.</w:t>
      </w:r>
    </w:p>
    <w:p w14:paraId="4F39A773" w14:textId="77777777" w:rsidR="00A961CF" w:rsidRPr="001E325F" w:rsidRDefault="001E325F" w:rsidP="00A961CF">
      <w:r w:rsidRPr="001E325F">
        <w:t>«</w:t>
      </w:r>
      <w:r w:rsidR="00A961CF" w:rsidRPr="001E325F">
        <w:t>Мобилизованным, которые уже получали пенсию за выслугу лет на момент мобилизации, ее выплата приостанавливается, но компенсируется в полном объеме специальными выплатами. При этом за счет увеличения продолжительности выслуги размеры пенсии будут расти</w:t>
      </w:r>
      <w:r w:rsidRPr="001E325F">
        <w:t>»</w:t>
      </w:r>
      <w:r w:rsidR="00A961CF" w:rsidRPr="001E325F">
        <w:t>, - добавил эксперт.</w:t>
      </w:r>
    </w:p>
    <w:p w14:paraId="71D9CE1A" w14:textId="77777777" w:rsidR="00A961CF" w:rsidRPr="001E325F" w:rsidRDefault="00A961CF" w:rsidP="00A961CF">
      <w:r w:rsidRPr="001E325F">
        <w:t xml:space="preserve">При этом мобилизованные россияне являются военнослужащими и могут рассчитывать на получение пенсии за выслугу лет при соблюдении всех условий ее получения. Минимальная продолжительность такой выслуги - 20 лет. Фактически на соответствующую пенсию могут рассчитывать те граждане, кто и до мобилизации имел стаж работы в Вооруженных силах или других силовых ведомствах, объяснил </w:t>
      </w:r>
      <w:proofErr w:type="spellStart"/>
      <w:r w:rsidRPr="001E325F">
        <w:t>Ляшок</w:t>
      </w:r>
      <w:proofErr w:type="spellEnd"/>
      <w:r w:rsidRPr="001E325F">
        <w:t>.</w:t>
      </w:r>
    </w:p>
    <w:p w14:paraId="4BC4A7CB" w14:textId="77777777" w:rsidR="00A961CF" w:rsidRPr="001E325F" w:rsidRDefault="00A961CF" w:rsidP="00A961CF">
      <w:hyperlink r:id="rId20" w:history="1">
        <w:r w:rsidRPr="001E325F">
          <w:rPr>
            <w:rStyle w:val="a3"/>
          </w:rPr>
          <w:t>https://ria.ru/20250217/pensiya-1999736537.html</w:t>
        </w:r>
      </w:hyperlink>
      <w:r w:rsidRPr="001E325F">
        <w:t xml:space="preserve"> </w:t>
      </w:r>
    </w:p>
    <w:p w14:paraId="5265E366" w14:textId="77777777" w:rsidR="008E42AA" w:rsidRPr="001E325F" w:rsidRDefault="008E42AA" w:rsidP="008E42AA">
      <w:pPr>
        <w:pStyle w:val="2"/>
      </w:pPr>
      <w:bookmarkStart w:id="73" w:name="_Toc190756207"/>
      <w:r w:rsidRPr="001E325F">
        <w:t>Лента.</w:t>
      </w:r>
      <w:proofErr w:type="spellStart"/>
      <w:r w:rsidRPr="001E325F">
        <w:rPr>
          <w:lang w:val="en-US"/>
        </w:rPr>
        <w:t>ru</w:t>
      </w:r>
      <w:proofErr w:type="spellEnd"/>
      <w:r w:rsidRPr="001E325F">
        <w:t>, 17.02.2025, Россиянам объяснили формирование стажа для пенсии за участие в СВО</w:t>
      </w:r>
      <w:bookmarkEnd w:id="73"/>
    </w:p>
    <w:p w14:paraId="29D192ED" w14:textId="77777777" w:rsidR="008E42AA" w:rsidRPr="001E325F" w:rsidRDefault="008E42AA" w:rsidP="0062202F">
      <w:pPr>
        <w:pStyle w:val="3"/>
      </w:pPr>
      <w:bookmarkStart w:id="74" w:name="_Toc190756208"/>
      <w:r w:rsidRPr="001E325F">
        <w:t xml:space="preserve">Каждый год участия в специальной военной операции (СВО) засчитывается в стаж страховой пенсии по старости за два года. Это разъяснил ведущий сотрудник Института </w:t>
      </w:r>
      <w:proofErr w:type="spellStart"/>
      <w:r w:rsidRPr="001E325F">
        <w:t>соцанализа</w:t>
      </w:r>
      <w:proofErr w:type="spellEnd"/>
      <w:r w:rsidRPr="001E325F">
        <w:t xml:space="preserve"> и прогнозирования РАНХиГС Виктор </w:t>
      </w:r>
      <w:proofErr w:type="spellStart"/>
      <w:r w:rsidRPr="001E325F">
        <w:t>Ляшок</w:t>
      </w:r>
      <w:proofErr w:type="spellEnd"/>
      <w:r w:rsidRPr="001E325F">
        <w:t>, передает РИА Новости.</w:t>
      </w:r>
      <w:bookmarkEnd w:id="74"/>
    </w:p>
    <w:p w14:paraId="67FE63E3" w14:textId="77777777" w:rsidR="008E42AA" w:rsidRPr="001E325F" w:rsidRDefault="008E42AA" w:rsidP="008E42AA">
      <w:r w:rsidRPr="001E325F">
        <w:t xml:space="preserve">В случае уже имеющегося продолжительного трудового стажа (42 года для мужчин, 37 лет для женщин) ветеран сможет выйти на пенсию на два года раньше. Кроме того, каждый год участия в специальной военной операции увеличивает на 3,6 количество пенсионных коэффициентов, участникам СВО </w:t>
      </w:r>
      <w:proofErr w:type="spellStart"/>
      <w:r w:rsidRPr="001E325F">
        <w:t>такде</w:t>
      </w:r>
      <w:proofErr w:type="spellEnd"/>
      <w:r w:rsidRPr="001E325F">
        <w:t xml:space="preserve"> положены социальные выплаты и льготы.</w:t>
      </w:r>
    </w:p>
    <w:p w14:paraId="254AFAD8" w14:textId="77777777" w:rsidR="008E42AA" w:rsidRPr="001E325F" w:rsidRDefault="008E42AA" w:rsidP="008E42AA">
      <w:r w:rsidRPr="001E325F">
        <w:t xml:space="preserve">11 февраля стало известно, что Министерство финансов России готовит ряд поправок в условиях заработавшей год назад </w:t>
      </w:r>
      <w:r w:rsidRPr="001E325F">
        <w:rPr>
          <w:b/>
        </w:rPr>
        <w:t>программы долгосрочных сбережений</w:t>
      </w:r>
      <w:r w:rsidRPr="001E325F">
        <w:t xml:space="preserve"> (</w:t>
      </w:r>
      <w:r w:rsidRPr="001E325F">
        <w:rPr>
          <w:b/>
        </w:rPr>
        <w:t>ПДС</w:t>
      </w:r>
      <w:r w:rsidRPr="001E325F">
        <w:t>), что должно дополнительно стимулировать граждан нести в нее средства.</w:t>
      </w:r>
    </w:p>
    <w:p w14:paraId="48860237" w14:textId="77777777" w:rsidR="008E42AA" w:rsidRPr="001E325F" w:rsidRDefault="008E42AA" w:rsidP="008E42AA">
      <w:r w:rsidRPr="001E325F">
        <w:t>Ранее член комитета Государственной Думы по труду, социальной политике и делам ветеранов Светлана Бессараб напомнила, что россияне могут получить налоговый вычет за занятие спортом. Парламентарий отметила, что россияне, которые платят НДФЛ, могут вернуть часть потраченных средств. Также налоговый вычет можно получить на благотворительность, обучение, лечение и покупку лекарств, на негосударственное пенсионное обеспечение, добровольное пенсионное страхование, добровольное страхование жизни и на накопительную часть пенсии.</w:t>
      </w:r>
    </w:p>
    <w:p w14:paraId="580FD856" w14:textId="77777777" w:rsidR="008E42AA" w:rsidRPr="001E325F" w:rsidRDefault="008E42AA" w:rsidP="008E42AA">
      <w:hyperlink r:id="rId21" w:history="1">
        <w:r w:rsidRPr="001E325F">
          <w:rPr>
            <w:rStyle w:val="a3"/>
            <w:lang w:val="en-US"/>
          </w:rPr>
          <w:t>https</w:t>
        </w:r>
        <w:r w:rsidRPr="001E325F">
          <w:rPr>
            <w:rStyle w:val="a3"/>
          </w:rPr>
          <w:t>://</w:t>
        </w:r>
        <w:proofErr w:type="spellStart"/>
        <w:r w:rsidRPr="001E325F">
          <w:rPr>
            <w:rStyle w:val="a3"/>
            <w:lang w:val="en-US"/>
          </w:rPr>
          <w:t>lenta</w:t>
        </w:r>
        <w:proofErr w:type="spellEnd"/>
        <w:r w:rsidRPr="001E325F">
          <w:rPr>
            <w:rStyle w:val="a3"/>
          </w:rPr>
          <w:t>.</w:t>
        </w:r>
        <w:proofErr w:type="spellStart"/>
        <w:r w:rsidRPr="001E325F">
          <w:rPr>
            <w:rStyle w:val="a3"/>
            <w:lang w:val="en-US"/>
          </w:rPr>
          <w:t>ru</w:t>
        </w:r>
        <w:proofErr w:type="spellEnd"/>
        <w:r w:rsidRPr="001E325F">
          <w:rPr>
            <w:rStyle w:val="a3"/>
          </w:rPr>
          <w:t>/</w:t>
        </w:r>
        <w:r w:rsidRPr="001E325F">
          <w:rPr>
            <w:rStyle w:val="a3"/>
            <w:lang w:val="en-US"/>
          </w:rPr>
          <w:t>news</w:t>
        </w:r>
        <w:r w:rsidRPr="001E325F">
          <w:rPr>
            <w:rStyle w:val="a3"/>
          </w:rPr>
          <w:t>/2025/02/17/</w:t>
        </w:r>
        <w:proofErr w:type="spellStart"/>
        <w:r w:rsidRPr="001E325F">
          <w:rPr>
            <w:rStyle w:val="a3"/>
            <w:lang w:val="en-US"/>
          </w:rPr>
          <w:t>rossiyanam</w:t>
        </w:r>
        <w:proofErr w:type="spellEnd"/>
        <w:r w:rsidRPr="001E325F">
          <w:rPr>
            <w:rStyle w:val="a3"/>
          </w:rPr>
          <w:t>-</w:t>
        </w:r>
        <w:proofErr w:type="spellStart"/>
        <w:r w:rsidRPr="001E325F">
          <w:rPr>
            <w:rStyle w:val="a3"/>
            <w:lang w:val="en-US"/>
          </w:rPr>
          <w:t>ob</w:t>
        </w:r>
        <w:proofErr w:type="spellEnd"/>
        <w:r w:rsidRPr="001E325F">
          <w:rPr>
            <w:rStyle w:val="a3"/>
          </w:rPr>
          <w:t>-</w:t>
        </w:r>
        <w:proofErr w:type="spellStart"/>
        <w:r w:rsidRPr="001E325F">
          <w:rPr>
            <w:rStyle w:val="a3"/>
            <w:lang w:val="en-US"/>
          </w:rPr>
          <w:t>yasnili</w:t>
        </w:r>
        <w:proofErr w:type="spellEnd"/>
        <w:r w:rsidRPr="001E325F">
          <w:rPr>
            <w:rStyle w:val="a3"/>
          </w:rPr>
          <w:t>-</w:t>
        </w:r>
        <w:proofErr w:type="spellStart"/>
        <w:r w:rsidRPr="001E325F">
          <w:rPr>
            <w:rStyle w:val="a3"/>
            <w:lang w:val="en-US"/>
          </w:rPr>
          <w:t>vygodu</w:t>
        </w:r>
        <w:proofErr w:type="spellEnd"/>
        <w:r w:rsidRPr="001E325F">
          <w:rPr>
            <w:rStyle w:val="a3"/>
          </w:rPr>
          <w:t>-</w:t>
        </w:r>
        <w:r w:rsidRPr="001E325F">
          <w:rPr>
            <w:rStyle w:val="a3"/>
            <w:lang w:val="en-US"/>
          </w:rPr>
          <w:t>v</w:t>
        </w:r>
        <w:r w:rsidRPr="001E325F">
          <w:rPr>
            <w:rStyle w:val="a3"/>
          </w:rPr>
          <w:t>-</w:t>
        </w:r>
        <w:proofErr w:type="spellStart"/>
        <w:r w:rsidRPr="001E325F">
          <w:rPr>
            <w:rStyle w:val="a3"/>
            <w:lang w:val="en-US"/>
          </w:rPr>
          <w:t>uchastii</w:t>
        </w:r>
        <w:proofErr w:type="spellEnd"/>
        <w:r w:rsidRPr="001E325F">
          <w:rPr>
            <w:rStyle w:val="a3"/>
          </w:rPr>
          <w:t>-</w:t>
        </w:r>
        <w:r w:rsidRPr="001E325F">
          <w:rPr>
            <w:rStyle w:val="a3"/>
            <w:lang w:val="en-US"/>
          </w:rPr>
          <w:t>v</w:t>
        </w:r>
        <w:r w:rsidRPr="001E325F">
          <w:rPr>
            <w:rStyle w:val="a3"/>
          </w:rPr>
          <w:t>-</w:t>
        </w:r>
        <w:proofErr w:type="spellStart"/>
        <w:r w:rsidRPr="001E325F">
          <w:rPr>
            <w:rStyle w:val="a3"/>
            <w:lang w:val="en-US"/>
          </w:rPr>
          <w:t>svo</w:t>
        </w:r>
        <w:proofErr w:type="spellEnd"/>
        <w:r w:rsidRPr="001E325F">
          <w:rPr>
            <w:rStyle w:val="a3"/>
          </w:rPr>
          <w:t>-</w:t>
        </w:r>
        <w:proofErr w:type="spellStart"/>
        <w:r w:rsidRPr="001E325F">
          <w:rPr>
            <w:rStyle w:val="a3"/>
            <w:lang w:val="en-US"/>
          </w:rPr>
          <w:t>dlya</w:t>
        </w:r>
        <w:proofErr w:type="spellEnd"/>
        <w:r w:rsidRPr="001E325F">
          <w:rPr>
            <w:rStyle w:val="a3"/>
          </w:rPr>
          <w:t>-</w:t>
        </w:r>
        <w:proofErr w:type="spellStart"/>
        <w:r w:rsidRPr="001E325F">
          <w:rPr>
            <w:rStyle w:val="a3"/>
            <w:lang w:val="en-US"/>
          </w:rPr>
          <w:t>pensii</w:t>
        </w:r>
        <w:proofErr w:type="spellEnd"/>
        <w:r w:rsidRPr="001E325F">
          <w:rPr>
            <w:rStyle w:val="a3"/>
          </w:rPr>
          <w:t>/</w:t>
        </w:r>
      </w:hyperlink>
      <w:r w:rsidRPr="001E325F">
        <w:t xml:space="preserve"> </w:t>
      </w:r>
    </w:p>
    <w:p w14:paraId="72EB4BB5" w14:textId="77777777" w:rsidR="008E42AA" w:rsidRPr="001E325F" w:rsidRDefault="008E42AA" w:rsidP="008E42AA">
      <w:pPr>
        <w:pStyle w:val="2"/>
      </w:pPr>
      <w:bookmarkStart w:id="75" w:name="_Toc190756209"/>
      <w:r w:rsidRPr="001E325F">
        <w:lastRenderedPageBreak/>
        <w:t xml:space="preserve">АиФ, 17.02.2025, Экономист </w:t>
      </w:r>
      <w:proofErr w:type="spellStart"/>
      <w:r w:rsidRPr="001E325F">
        <w:t>Балынин</w:t>
      </w:r>
      <w:proofErr w:type="spellEnd"/>
      <w:r w:rsidRPr="001E325F">
        <w:t xml:space="preserve"> рассказал, кто получит прибавку к пенсии в марте</w:t>
      </w:r>
      <w:bookmarkEnd w:id="75"/>
    </w:p>
    <w:p w14:paraId="47C4513F" w14:textId="77777777" w:rsidR="008E42AA" w:rsidRPr="001E325F" w:rsidRDefault="008E42AA" w:rsidP="0062202F">
      <w:pPr>
        <w:pStyle w:val="3"/>
      </w:pPr>
      <w:bookmarkStart w:id="76" w:name="_Toc190756210"/>
      <w:r w:rsidRPr="001E325F">
        <w:t xml:space="preserve">С 1 марта прибавку к пенсии получат граждане, отметившие 80-летний юбилей в феврале, рассказал aif.ru доцент Финансового университета при Правительстве РФ Игорь </w:t>
      </w:r>
      <w:proofErr w:type="spellStart"/>
      <w:r w:rsidRPr="001E325F">
        <w:t>Балынин</w:t>
      </w:r>
      <w:proofErr w:type="spellEnd"/>
      <w:r w:rsidRPr="001E325F">
        <w:t>.</w:t>
      </w:r>
      <w:bookmarkEnd w:id="76"/>
    </w:p>
    <w:p w14:paraId="516DA657" w14:textId="77777777" w:rsidR="008E42AA" w:rsidRPr="001E325F" w:rsidRDefault="001E325F" w:rsidP="008E42AA">
      <w:r w:rsidRPr="001E325F">
        <w:t>«</w:t>
      </w:r>
      <w:r w:rsidR="008E42AA" w:rsidRPr="001E325F">
        <w:t>У граждан, отметивших 80-летие в феврале, увеличение пенсий будет 3 месяца подряд: и в январе, и в феврале, и в марте</w:t>
      </w:r>
      <w:r w:rsidRPr="001E325F">
        <w:t>»</w:t>
      </w:r>
      <w:r w:rsidR="008E42AA" w:rsidRPr="001E325F">
        <w:t xml:space="preserve">, - сказал </w:t>
      </w:r>
      <w:proofErr w:type="spellStart"/>
      <w:r w:rsidR="008E42AA" w:rsidRPr="001E325F">
        <w:t>Балынин</w:t>
      </w:r>
      <w:proofErr w:type="spellEnd"/>
      <w:r w:rsidR="008E42AA" w:rsidRPr="001E325F">
        <w:t>.</w:t>
      </w:r>
    </w:p>
    <w:p w14:paraId="76934A3E" w14:textId="77777777" w:rsidR="008E42AA" w:rsidRPr="001E325F" w:rsidRDefault="008E42AA" w:rsidP="008E42AA">
      <w:r w:rsidRPr="001E325F">
        <w:t>Экономист на примере пояснил, как будет проходить повышение. Если в декабре у пенсионера была пенсия в 36 540 рублей, то в январе ее размер составил 39 207,42 рубля.</w:t>
      </w:r>
    </w:p>
    <w:p w14:paraId="0B942948" w14:textId="77777777" w:rsidR="008E42AA" w:rsidRPr="001E325F" w:rsidRDefault="001E325F" w:rsidP="008E42AA">
      <w:r w:rsidRPr="001E325F">
        <w:t>«</w:t>
      </w:r>
      <w:r w:rsidR="008E42AA" w:rsidRPr="001E325F">
        <w:t>В феврале ее увеличили до 40 011,3 рубля, но не с 1 февраля, а с 1 января. Соответственно, в феврале пенсионер получил (или получит: в зависимости от даты выплаты пенсии) 40 815,18 рубля (40 011,3 рубля за февраль и доплата в размере 803,88 рублей за январь)</w:t>
      </w:r>
      <w:r w:rsidRPr="001E325F">
        <w:t>»</w:t>
      </w:r>
      <w:r w:rsidR="008E42AA" w:rsidRPr="001E325F">
        <w:t xml:space="preserve">, - отметил </w:t>
      </w:r>
      <w:proofErr w:type="spellStart"/>
      <w:r w:rsidR="008E42AA" w:rsidRPr="001E325F">
        <w:t>Балынин</w:t>
      </w:r>
      <w:proofErr w:type="spellEnd"/>
      <w:r w:rsidR="008E42AA" w:rsidRPr="001E325F">
        <w:t>.</w:t>
      </w:r>
    </w:p>
    <w:p w14:paraId="4E007344" w14:textId="77777777" w:rsidR="008E42AA" w:rsidRPr="001E325F" w:rsidRDefault="008E42AA" w:rsidP="008E42AA">
      <w:r w:rsidRPr="001E325F">
        <w:t>В марте пенсионеру будет назначена выплата в размере 1 314 рублей. Экономист напомнил, что эта выплата с 2025 года назначается всем гражданам, достигшим 80 лет. Также произойдет удвоение фиксированной выплаты с 8 907,7 рубля до 17 815,4 рубля.</w:t>
      </w:r>
    </w:p>
    <w:p w14:paraId="0252D5D1" w14:textId="77777777" w:rsidR="008E42AA" w:rsidRPr="001E325F" w:rsidRDefault="001E325F" w:rsidP="008E42AA">
      <w:r w:rsidRPr="001E325F">
        <w:t>«</w:t>
      </w:r>
      <w:r w:rsidR="008E42AA" w:rsidRPr="001E325F">
        <w:t>Соответственно, в марте размер пенсии составит 51 036,88 рубля, что практически на 14,5 тысячи рублей выше пенсии, выплаченной в декабре 2024 года</w:t>
      </w:r>
      <w:r w:rsidRPr="001E325F">
        <w:t>»</w:t>
      </w:r>
      <w:r w:rsidR="008E42AA" w:rsidRPr="001E325F">
        <w:t>, - заключил собеседник aif.ru.</w:t>
      </w:r>
    </w:p>
    <w:p w14:paraId="3EE16BCC" w14:textId="77777777" w:rsidR="008E42AA" w:rsidRPr="001E325F" w:rsidRDefault="008E42AA" w:rsidP="008E42AA">
      <w:r w:rsidRPr="001E325F">
        <w:t>Ранее депутат Госдумы Никита Чаплин рассказал, какие доплаты положены пенсионерам в 2025 году.</w:t>
      </w:r>
    </w:p>
    <w:p w14:paraId="68F145C7" w14:textId="77777777" w:rsidR="008E42AA" w:rsidRPr="001E325F" w:rsidRDefault="008E42AA" w:rsidP="008E42AA">
      <w:hyperlink r:id="rId22" w:history="1">
        <w:r w:rsidRPr="001E325F">
          <w:rPr>
            <w:rStyle w:val="a3"/>
          </w:rPr>
          <w:t>https://aif.ru/money/ekonomist-balynin-rasskazal-kto-poluchit-pribavku-k-pensii-v-marte</w:t>
        </w:r>
      </w:hyperlink>
      <w:r w:rsidRPr="001E325F">
        <w:t xml:space="preserve"> </w:t>
      </w:r>
    </w:p>
    <w:p w14:paraId="0B0EDDE1" w14:textId="77777777" w:rsidR="00067FB4" w:rsidRPr="001E325F" w:rsidRDefault="00067FB4" w:rsidP="00067FB4">
      <w:pPr>
        <w:pStyle w:val="2"/>
      </w:pPr>
      <w:bookmarkStart w:id="77" w:name="_Toc190756211"/>
      <w:r w:rsidRPr="001E325F">
        <w:t>АиФ, 17.02.2025</w:t>
      </w:r>
      <w:proofErr w:type="gramStart"/>
      <w:r w:rsidRPr="001E325F">
        <w:t>, Маловато</w:t>
      </w:r>
      <w:proofErr w:type="gramEnd"/>
      <w:r w:rsidRPr="001E325F">
        <w:t xml:space="preserve"> будет. Пенсионеры могут пожаловаться на размер пенсии в СФР</w:t>
      </w:r>
      <w:bookmarkEnd w:id="77"/>
    </w:p>
    <w:p w14:paraId="5462BA82" w14:textId="77777777" w:rsidR="00067FB4" w:rsidRPr="001E325F" w:rsidRDefault="00067FB4" w:rsidP="0062202F">
      <w:pPr>
        <w:pStyle w:val="3"/>
      </w:pPr>
      <w:bookmarkStart w:id="78" w:name="_Toc190756212"/>
      <w:r w:rsidRPr="001E325F">
        <w:t xml:space="preserve">Когда пенсионер подозревает, что получил пенсию не в полном объеме, он может пожаловаться в Социальный фонд России. Об этом aif.ru рассказала доктор юридических наук, профессор кафедры государственных и муниципальных финансов РЭУ им. Плеханова Ольга </w:t>
      </w:r>
      <w:proofErr w:type="spellStart"/>
      <w:r w:rsidRPr="001E325F">
        <w:t>Староверова</w:t>
      </w:r>
      <w:proofErr w:type="spellEnd"/>
      <w:r w:rsidRPr="001E325F">
        <w:t>.</w:t>
      </w:r>
      <w:bookmarkEnd w:id="78"/>
    </w:p>
    <w:p w14:paraId="6A99E8C9" w14:textId="77777777" w:rsidR="00067FB4" w:rsidRPr="001E325F" w:rsidRDefault="00067FB4" w:rsidP="00067FB4">
      <w:r w:rsidRPr="001E325F">
        <w:t xml:space="preserve">В случае, если пенсия пришла человеку не в привычном размере, в первую очередь следует заказать справку о выплатах в СФР на текущую дату. Проще всего это сделать на </w:t>
      </w:r>
      <w:r w:rsidR="001E325F" w:rsidRPr="001E325F">
        <w:t>«</w:t>
      </w:r>
      <w:r w:rsidRPr="001E325F">
        <w:t>Госуслугах</w:t>
      </w:r>
      <w:r w:rsidR="001E325F" w:rsidRPr="001E325F">
        <w:t>»</w:t>
      </w:r>
      <w:r w:rsidRPr="001E325F">
        <w:t xml:space="preserve">, написав в чате с ботом-помощником </w:t>
      </w:r>
      <w:r w:rsidR="001E325F" w:rsidRPr="001E325F">
        <w:t>«</w:t>
      </w:r>
      <w:r w:rsidRPr="001E325F">
        <w:t>справка о пенсионных выплатах</w:t>
      </w:r>
      <w:r w:rsidR="001E325F" w:rsidRPr="001E325F">
        <w:t>»</w:t>
      </w:r>
      <w:r w:rsidRPr="001E325F">
        <w:t xml:space="preserve">. Она придет в личный кабинет в течение суток. Также можно обратиться за такой справкой лично в отделение </w:t>
      </w:r>
      <w:proofErr w:type="spellStart"/>
      <w:r w:rsidRPr="001E325F">
        <w:t>Соцфонда</w:t>
      </w:r>
      <w:proofErr w:type="spellEnd"/>
      <w:r w:rsidRPr="001E325F">
        <w:t>.</w:t>
      </w:r>
    </w:p>
    <w:p w14:paraId="2D8465E0" w14:textId="77777777" w:rsidR="00067FB4" w:rsidRPr="001E325F" w:rsidRDefault="00067FB4" w:rsidP="00067FB4">
      <w:r w:rsidRPr="001E325F">
        <w:t xml:space="preserve">Далее нужно получить информацию о наличии исполнительного производства - с пенсии могут снимать задолженности. Сделать это также можно </w:t>
      </w:r>
      <w:proofErr w:type="gramStart"/>
      <w:r w:rsidRPr="001E325F">
        <w:t>через бота</w:t>
      </w:r>
      <w:proofErr w:type="gramEnd"/>
      <w:r w:rsidRPr="001E325F">
        <w:t xml:space="preserve">, отправив ему такой запрос: </w:t>
      </w:r>
      <w:r w:rsidR="001E325F" w:rsidRPr="001E325F">
        <w:t>«</w:t>
      </w:r>
      <w:r w:rsidRPr="001E325F">
        <w:t>Информация о наличии исполнительного производства</w:t>
      </w:r>
      <w:r w:rsidR="001E325F" w:rsidRPr="001E325F">
        <w:t>»</w:t>
      </w:r>
      <w:r w:rsidRPr="001E325F">
        <w:t xml:space="preserve">. Также можно попросить такую справку, придя в МФЦ или записавшись на прием в отделение Федеральный службы судебных </w:t>
      </w:r>
      <w:proofErr w:type="gramStart"/>
      <w:r w:rsidRPr="001E325F">
        <w:t>приставов(</w:t>
      </w:r>
      <w:proofErr w:type="gramEnd"/>
      <w:r w:rsidRPr="001E325F">
        <w:t>ФССП) по месту регистрации. Если производства отсутствуют, следует обратиться за консультацией в СФР.</w:t>
      </w:r>
    </w:p>
    <w:p w14:paraId="4B4509B5" w14:textId="77777777" w:rsidR="00067FB4" w:rsidRPr="001E325F" w:rsidRDefault="001E325F" w:rsidP="00067FB4">
      <w:r w:rsidRPr="001E325F">
        <w:lastRenderedPageBreak/>
        <w:t>«</w:t>
      </w:r>
      <w:r w:rsidR="00067FB4" w:rsidRPr="001E325F">
        <w:t xml:space="preserve">Когда у пенсионера есть сомнения в обоснованности размера пенсии, при личном посещении </w:t>
      </w:r>
      <w:proofErr w:type="spellStart"/>
      <w:r w:rsidR="00067FB4" w:rsidRPr="001E325F">
        <w:t>Соцфонд</w:t>
      </w:r>
      <w:proofErr w:type="spellEnd"/>
      <w:r w:rsidR="00067FB4" w:rsidRPr="001E325F">
        <w:t xml:space="preserve"> он может получить разъяснения, - отметила эксперт. - Кроме того, можно направить заявление </w:t>
      </w:r>
      <w:proofErr w:type="spellStart"/>
      <w:r w:rsidR="00067FB4" w:rsidRPr="001E325F">
        <w:t>электронно</w:t>
      </w:r>
      <w:proofErr w:type="spellEnd"/>
      <w:r w:rsidR="00067FB4" w:rsidRPr="001E325F">
        <w:t xml:space="preserve"> (сайт </w:t>
      </w:r>
      <w:proofErr w:type="spellStart"/>
      <w:r w:rsidR="00067FB4" w:rsidRPr="001E325F">
        <w:t>Соцфонда</w:t>
      </w:r>
      <w:proofErr w:type="spellEnd"/>
      <w:r w:rsidR="00067FB4" w:rsidRPr="001E325F">
        <w:t xml:space="preserve"> - Контакты - Оставить электронное обращение), где следует изложить суть произошедшего, все обстоятельства, привести ссылку на нормы закона и приложить копии документов, подтверждающих вашу правоту. Если уменьшение размера пенсии кажется немотивированным и несправедливым, можно обратиться в суд</w:t>
      </w:r>
      <w:r w:rsidRPr="001E325F">
        <w:t>»</w:t>
      </w:r>
      <w:r w:rsidR="00067FB4" w:rsidRPr="001E325F">
        <w:t>.</w:t>
      </w:r>
    </w:p>
    <w:p w14:paraId="32923B99" w14:textId="77777777" w:rsidR="00067FB4" w:rsidRPr="001E325F" w:rsidRDefault="00067FB4" w:rsidP="00067FB4">
      <w:r w:rsidRPr="001E325F">
        <w:t>При этом стоит понимать, что иногда гражданам действительно вполне законно могут уменьшать размер выплат даже при отсутствии долгов. Например, повышенную пенсию получают граждане, которые проживают в районах Крайнего Севера и приравненных к ним местностях. Это компенсирует стоимость продуктов и услуг ЖКХ в таких районах. Выплаты увеличиваются на специальные районные коэффициенты, но, если пенсионер переезжает в другой регион, где этой надбавки нет, он начинает получать пенсию в уменьшенном размере.</w:t>
      </w:r>
    </w:p>
    <w:p w14:paraId="2F052411" w14:textId="77777777" w:rsidR="00067FB4" w:rsidRPr="001E325F" w:rsidRDefault="00067FB4" w:rsidP="00067FB4">
      <w:hyperlink r:id="rId23" w:history="1">
        <w:r w:rsidRPr="001E325F">
          <w:rPr>
            <w:rStyle w:val="a3"/>
          </w:rPr>
          <w:t>https://aif.ru/society/law/malovato-budet-pensionery-mogut-pozhalovatsya-na-razmer-pensii-v-sfr</w:t>
        </w:r>
      </w:hyperlink>
      <w:r w:rsidRPr="001E325F">
        <w:t xml:space="preserve"> </w:t>
      </w:r>
    </w:p>
    <w:p w14:paraId="73455E97" w14:textId="77777777" w:rsidR="00107428" w:rsidRPr="001E325F" w:rsidRDefault="00107428" w:rsidP="00107428">
      <w:pPr>
        <w:pStyle w:val="2"/>
      </w:pPr>
      <w:bookmarkStart w:id="79" w:name="_Toc190756213"/>
      <w:r w:rsidRPr="001E325F">
        <w:t>Банки.ru, 17.02.2025</w:t>
      </w:r>
      <w:proofErr w:type="gramStart"/>
      <w:r w:rsidRPr="001E325F">
        <w:t>, Как</w:t>
      </w:r>
      <w:proofErr w:type="gramEnd"/>
      <w:r w:rsidRPr="001E325F">
        <w:t xml:space="preserve"> узнать размер накопительной пенсии: все способы</w:t>
      </w:r>
      <w:bookmarkEnd w:id="79"/>
    </w:p>
    <w:p w14:paraId="474AAC75" w14:textId="77777777" w:rsidR="00107428" w:rsidRPr="001E325F" w:rsidRDefault="00107428" w:rsidP="0062202F">
      <w:pPr>
        <w:pStyle w:val="3"/>
      </w:pPr>
      <w:bookmarkStart w:id="80" w:name="_Toc190756214"/>
      <w:r w:rsidRPr="001E325F">
        <w:t>В 2024 году количество получателей накопительной части пенсии должно было вырасти почти вдвое к уровню начала 2023 года до 210 000 человек, говорилось в бюджете Социального фонда России на 2024–2026 годы.</w:t>
      </w:r>
      <w:bookmarkEnd w:id="80"/>
      <w:r w:rsidRPr="001E325F">
        <w:t xml:space="preserve"> </w:t>
      </w:r>
    </w:p>
    <w:p w14:paraId="16C6EA09" w14:textId="77777777" w:rsidR="00107428" w:rsidRPr="001E325F" w:rsidRDefault="00107428" w:rsidP="00107428">
      <w:r w:rsidRPr="001E325F">
        <w:t xml:space="preserve">При этом средний размер накопительной пенсии в 2024 году составил около 1600 рублей, в 2025 году он должен вырасти до 1900 рублей, а в 2026 году — до 2100 рублей. </w:t>
      </w:r>
    </w:p>
    <w:p w14:paraId="680D1377" w14:textId="77777777" w:rsidR="00107428" w:rsidRPr="001E325F" w:rsidRDefault="00107428" w:rsidP="00107428">
      <w:r w:rsidRPr="001E325F">
        <w:t xml:space="preserve">Разбираемся, какие есть способы узнать размер своей накопительной части пенсии. </w:t>
      </w:r>
    </w:p>
    <w:p w14:paraId="58B09EE9" w14:textId="77777777" w:rsidR="00107428" w:rsidRPr="001E325F" w:rsidRDefault="00107428" w:rsidP="00107428">
      <w:r w:rsidRPr="001E325F">
        <w:t>Что такое накопительная пенсия и как она формируется</w:t>
      </w:r>
    </w:p>
    <w:p w14:paraId="0ACD32F4" w14:textId="77777777" w:rsidR="00107428" w:rsidRPr="001E325F" w:rsidRDefault="00107428" w:rsidP="00107428">
      <w:r w:rsidRPr="001E325F">
        <w:t xml:space="preserve">Накопительная часть пенсии — это прибавка к пенсионным выплатам по старости. </w:t>
      </w:r>
    </w:p>
    <w:p w14:paraId="7D287A1A" w14:textId="77777777" w:rsidR="00107428" w:rsidRPr="001E325F" w:rsidRDefault="00107428" w:rsidP="00107428">
      <w:r w:rsidRPr="001E325F">
        <w:t xml:space="preserve">С 2002 по 2014 год на накопительную часть пенсии отчислялись 6% от страховых взносов, которые работодатель перечислял в Пенсионный фонд за каждого сотрудника. </w:t>
      </w:r>
    </w:p>
    <w:p w14:paraId="14E131E2" w14:textId="77777777" w:rsidR="00107428" w:rsidRPr="001E325F" w:rsidRDefault="00107428" w:rsidP="00107428">
      <w:r w:rsidRPr="001E325F">
        <w:t xml:space="preserve">В 2014 году был введен мораторий на формирование накопительной части пенсии. Это означает, что все страховые взносы работодателя направлялись на формирование страховой пенсии. Деньги, которые успели накопиться с 2014 по 2022 год, остались на пенсионных счетах граждан и выплачиваются после выхода на пенсию. </w:t>
      </w:r>
    </w:p>
    <w:p w14:paraId="1E435716" w14:textId="77777777" w:rsidR="00107428" w:rsidRPr="001E325F" w:rsidRDefault="00107428" w:rsidP="00107428">
      <w:r w:rsidRPr="001E325F">
        <w:t xml:space="preserve">Сейчас эти средства можно оставить в Социальном фонде России или перевести в негосударственный пенсионный фонд (НПФ). Таким образом, накопления будут инвестироваться, и за счет этого будет начисляться доход. </w:t>
      </w:r>
    </w:p>
    <w:p w14:paraId="1870B25F" w14:textId="77777777" w:rsidR="00107428" w:rsidRPr="001E325F" w:rsidRDefault="00107428" w:rsidP="00107428">
      <w:r w:rsidRPr="001E325F">
        <w:t>Кроме того, сформировать накопительную часть пенсии можно с помощью НПФ. Каждый месяц нужно делать отчисления в фонд; при выходе на пенсию эти средства можно будет забрать полностью либо распределить на ежемесячные выплаты.</w:t>
      </w:r>
    </w:p>
    <w:p w14:paraId="3677B603" w14:textId="77777777" w:rsidR="00107428" w:rsidRPr="001E325F" w:rsidRDefault="00107428" w:rsidP="00107428">
      <w:r w:rsidRPr="001E325F">
        <w:lastRenderedPageBreak/>
        <w:t>Еще один способ — направить материнский капитал на накопительную пенсию матери. С 1 февраля 2025 года маткапитал будет проиндексирован на 7,3% и составит 833 000 рублей на второго ребенка (631 000 рублей на первого ребенка).</w:t>
      </w:r>
    </w:p>
    <w:p w14:paraId="298E6037" w14:textId="77777777" w:rsidR="00107428" w:rsidRPr="001E325F" w:rsidRDefault="00107428" w:rsidP="00107428">
      <w:r w:rsidRPr="001E325F">
        <w:t>Кто может рассчитывать на накопительную часть пенсии</w:t>
      </w:r>
    </w:p>
    <w:p w14:paraId="560DF0A0" w14:textId="77777777" w:rsidR="00107428" w:rsidRPr="001E325F" w:rsidRDefault="00107428" w:rsidP="00107428">
      <w:r w:rsidRPr="001E325F">
        <w:t xml:space="preserve">    Россияне 1967 года рождения и моложе, которые получали официальную зарплату с 2002 по 2013 годы и которые не подавали заявление работодателю о направлении всех пенсионных накоплений в страховую часть пенсии.</w:t>
      </w:r>
    </w:p>
    <w:p w14:paraId="6FD51160" w14:textId="77777777" w:rsidR="00107428" w:rsidRPr="001E325F" w:rsidRDefault="00107428" w:rsidP="00107428">
      <w:r w:rsidRPr="001E325F">
        <w:t xml:space="preserve">    Россияне, которые родились до 1967 года и добровольно участвовали в программе государственного софинансирования пенсионных накоплений.</w:t>
      </w:r>
    </w:p>
    <w:p w14:paraId="5C087540" w14:textId="77777777" w:rsidR="00107428" w:rsidRPr="001E325F" w:rsidRDefault="00107428" w:rsidP="00107428">
      <w:r w:rsidRPr="001E325F">
        <w:t xml:space="preserve">    Женщины 1957–1966 года рождения и мужчины 1953–1966 года рождения, у которых формировалась накопительная часть пенсии в 2002–2004 годах.</w:t>
      </w:r>
    </w:p>
    <w:p w14:paraId="4B870F50" w14:textId="77777777" w:rsidR="00107428" w:rsidRPr="001E325F" w:rsidRDefault="00107428" w:rsidP="00107428">
      <w:r w:rsidRPr="001E325F">
        <w:t xml:space="preserve">    Женщины, которые направили маткапитал на формирование накопительной пенсии.</w:t>
      </w:r>
    </w:p>
    <w:p w14:paraId="17633B98" w14:textId="77777777" w:rsidR="00107428" w:rsidRPr="001E325F" w:rsidRDefault="00107428" w:rsidP="00107428">
      <w:r w:rsidRPr="001E325F">
        <w:t>Где можно узнать сумму накопительной части пенсии</w:t>
      </w:r>
    </w:p>
    <w:p w14:paraId="54F1ED4A" w14:textId="77777777" w:rsidR="00107428" w:rsidRPr="001E325F" w:rsidRDefault="00107428" w:rsidP="00107428">
      <w:r w:rsidRPr="001E325F">
        <w:t xml:space="preserve">Через </w:t>
      </w:r>
      <w:r w:rsidR="001E325F" w:rsidRPr="001E325F">
        <w:t>«</w:t>
      </w:r>
      <w:r w:rsidRPr="001E325F">
        <w:t>Госуслуги</w:t>
      </w:r>
      <w:r w:rsidR="001E325F" w:rsidRPr="001E325F">
        <w:t>»</w:t>
      </w:r>
      <w:r w:rsidRPr="001E325F">
        <w:t xml:space="preserve">. Для этого нужно зайти в личный кабинет на портале </w:t>
      </w:r>
      <w:r w:rsidR="001E325F" w:rsidRPr="001E325F">
        <w:t>«</w:t>
      </w:r>
      <w:r w:rsidRPr="001E325F">
        <w:t>Госуслуги</w:t>
      </w:r>
      <w:r w:rsidR="001E325F" w:rsidRPr="001E325F">
        <w:t>»</w:t>
      </w:r>
      <w:r w:rsidRPr="001E325F">
        <w:t xml:space="preserve">. В шапке меню нужно выбрать раздел </w:t>
      </w:r>
      <w:r w:rsidR="001E325F" w:rsidRPr="001E325F">
        <w:t>«</w:t>
      </w:r>
      <w:r w:rsidRPr="001E325F">
        <w:t>Услуги</w:t>
      </w:r>
      <w:r w:rsidR="001E325F" w:rsidRPr="001E325F">
        <w:t>»</w:t>
      </w:r>
      <w:r w:rsidRPr="001E325F">
        <w:t xml:space="preserve"> и перейти во вкладку </w:t>
      </w:r>
      <w:r w:rsidR="001E325F" w:rsidRPr="001E325F">
        <w:t>«</w:t>
      </w:r>
      <w:r w:rsidRPr="001E325F">
        <w:t>Пенсии, пособия</w:t>
      </w:r>
      <w:r w:rsidR="001E325F" w:rsidRPr="001E325F">
        <w:t>»</w:t>
      </w:r>
      <w:r w:rsidRPr="001E325F">
        <w:t xml:space="preserve">. Затем нажмите на </w:t>
      </w:r>
      <w:r w:rsidR="001E325F" w:rsidRPr="001E325F">
        <w:t>«</w:t>
      </w:r>
      <w:r w:rsidRPr="001E325F">
        <w:t>Выписка из лицевого счета СФР</w:t>
      </w:r>
      <w:r w:rsidR="001E325F" w:rsidRPr="001E325F">
        <w:t>»</w:t>
      </w:r>
      <w:r w:rsidRPr="001E325F">
        <w:t xml:space="preserve"> — </w:t>
      </w:r>
      <w:r w:rsidR="001E325F" w:rsidRPr="001E325F">
        <w:t>«</w:t>
      </w:r>
      <w:r w:rsidRPr="001E325F">
        <w:t>Получить выписку</w:t>
      </w:r>
      <w:r w:rsidR="001E325F" w:rsidRPr="001E325F">
        <w:t>»</w:t>
      </w:r>
      <w:r w:rsidRPr="001E325F">
        <w:t xml:space="preserve">. В течение дня вам придет уведомление о готовности документа. </w:t>
      </w:r>
    </w:p>
    <w:p w14:paraId="60291D20" w14:textId="77777777" w:rsidR="00107428" w:rsidRPr="001E325F" w:rsidRDefault="00107428" w:rsidP="00107428">
      <w:r w:rsidRPr="001E325F">
        <w:t xml:space="preserve">В </w:t>
      </w:r>
      <w:proofErr w:type="spellStart"/>
      <w:r w:rsidRPr="001E325F">
        <w:t>Соцфонде</w:t>
      </w:r>
      <w:proofErr w:type="spellEnd"/>
      <w:r w:rsidRPr="001E325F">
        <w:t>. Получить выписку о состоянии индивидуального лицевого счета можно лично в отделении СФР или по почте. При личном обращении нужно взять с собой паспорт и СНИЛС, а также заполнить заявление. Выписка будет готова сразу же. При обращении по почте нужно сделать копии паспорта и СНИЛС, заверить их у нотариуса и написать заявление о предоставлении выписки со счета. Затем нужно отправить документы письмом на адрес СФР или НПФ и ждать ответного письма с выпиской.</w:t>
      </w:r>
    </w:p>
    <w:p w14:paraId="244F4E63" w14:textId="77777777" w:rsidR="00107428" w:rsidRPr="001E325F" w:rsidRDefault="00107428" w:rsidP="00107428">
      <w:r w:rsidRPr="001E325F">
        <w:t>Через МФЦ. МФЦ может выдать справку о сумме накопительной пенсии только при наличии договора с Социальным фондом. Стоит заранее узнать, заключил ли ближайший к вам многофункциональный центр такой договор. Если да, то нужно будет взять паспорт и СНИЛС, прийти в МФЦ и написать соответствующее заявление. Выписка с вашего счета будет готова в течение десяти дней.</w:t>
      </w:r>
    </w:p>
    <w:p w14:paraId="117EE5D0" w14:textId="77777777" w:rsidR="00107428" w:rsidRPr="001E325F" w:rsidRDefault="00107428" w:rsidP="00107428">
      <w:r w:rsidRPr="001E325F">
        <w:t>В НПФ. Если ваши пенсионные накопления находятся в НПФ, узнать их размер можно на сайте фонда или в его мобильном приложении. Для этого нужно создать личный кабинет на сайте или в приложении и подтвердить свои данные.</w:t>
      </w:r>
    </w:p>
    <w:p w14:paraId="4C4318BB" w14:textId="77777777" w:rsidR="00107428" w:rsidRPr="001E325F" w:rsidRDefault="00107428" w:rsidP="00107428">
      <w:r w:rsidRPr="001E325F">
        <w:t xml:space="preserve">Для проверки накопительной части пенсии нужны паспорт гражданина РФ и СНИЛС. </w:t>
      </w:r>
    </w:p>
    <w:p w14:paraId="4518924E" w14:textId="77777777" w:rsidR="00107428" w:rsidRPr="001E325F" w:rsidRDefault="00107428" w:rsidP="00107428">
      <w:r w:rsidRPr="001E325F">
        <w:t>Как рассчитать накопительную пенсию самостоятельно</w:t>
      </w:r>
    </w:p>
    <w:p w14:paraId="5AB1820A" w14:textId="77777777" w:rsidR="00107428" w:rsidRPr="001E325F" w:rsidRDefault="00107428" w:rsidP="00107428">
      <w:r w:rsidRPr="001E325F">
        <w:t>Согласно закону, накопительная часть пенсии рассчитывается по формуле:</w:t>
      </w:r>
    </w:p>
    <w:p w14:paraId="66D6B350" w14:textId="77777777" w:rsidR="00107428" w:rsidRPr="001E325F" w:rsidRDefault="00107428" w:rsidP="00107428">
      <w:r w:rsidRPr="001E325F">
        <w:t>накопительная пенсия = пенсионные накопления / количество месяцев ожидаемого периода ее выплаты.</w:t>
      </w:r>
    </w:p>
    <w:p w14:paraId="55AA03AA" w14:textId="77777777" w:rsidR="00107428" w:rsidRPr="001E325F" w:rsidRDefault="00107428" w:rsidP="00107428">
      <w:r w:rsidRPr="001E325F">
        <w:t xml:space="preserve">Ожидаемый период выплаты пенсии устанавливается каждый год федеральным законом. В 2025 году этот период составляет 270 месяцев. </w:t>
      </w:r>
    </w:p>
    <w:p w14:paraId="765B7768" w14:textId="77777777" w:rsidR="00107428" w:rsidRPr="001E325F" w:rsidRDefault="00107428" w:rsidP="00107428">
      <w:r w:rsidRPr="001E325F">
        <w:t>Например, если в этом году Анна выходит на пенсию, а ее накопления составляют 500 000 рублей, размер пенсии составит:</w:t>
      </w:r>
    </w:p>
    <w:p w14:paraId="2E00CB24" w14:textId="77777777" w:rsidR="00107428" w:rsidRPr="001E325F" w:rsidRDefault="00107428" w:rsidP="00107428">
      <w:r w:rsidRPr="001E325F">
        <w:lastRenderedPageBreak/>
        <w:t>500 000 / 270 = 1852 рубля.</w:t>
      </w:r>
    </w:p>
    <w:p w14:paraId="6F7DEF61" w14:textId="77777777" w:rsidR="00107428" w:rsidRPr="001E325F" w:rsidRDefault="00107428" w:rsidP="00107428">
      <w:r w:rsidRPr="001E325F">
        <w:t>Если же Анна обратится за накопительной частью пенсии через три года, это сократит ожидаемый срок выплат на 36 месяцев и увеличит размер пенсии:</w:t>
      </w:r>
    </w:p>
    <w:p w14:paraId="4D554B22" w14:textId="77777777" w:rsidR="00107428" w:rsidRPr="001E325F" w:rsidRDefault="00107428" w:rsidP="00107428">
      <w:r w:rsidRPr="001E325F">
        <w:t>500 000 / 234 = 2137 рублей.</w:t>
      </w:r>
    </w:p>
    <w:p w14:paraId="5C302A98" w14:textId="77777777" w:rsidR="00107428" w:rsidRPr="001E325F" w:rsidRDefault="00107428" w:rsidP="00107428">
      <w:r w:rsidRPr="001E325F">
        <w:t xml:space="preserve">Пенсионер также может получить свои накопления единовременно, если расчетный размер накопительной пенсии составляет менее 10% прожиточного минимума пенсионера в целом по РФ или менее 1525 рублей в 2025 году. </w:t>
      </w:r>
    </w:p>
    <w:p w14:paraId="3EDF01DB" w14:textId="77777777" w:rsidR="00107428" w:rsidRPr="001E325F" w:rsidRDefault="00107428" w:rsidP="00107428">
      <w:r w:rsidRPr="001E325F">
        <w:t xml:space="preserve">Также получить все деньги сразу может человек, у которого нет необходимого стажа (не менее 15 лет) и количества индивидуальных пенсионных коэффициентов (30). </w:t>
      </w:r>
    </w:p>
    <w:p w14:paraId="0C56F2F9" w14:textId="77777777" w:rsidR="00107428" w:rsidRPr="001E325F" w:rsidRDefault="00107428" w:rsidP="00107428">
      <w:r w:rsidRPr="001E325F">
        <w:t>Что происходит с накопительной пенсией после смерти</w:t>
      </w:r>
    </w:p>
    <w:p w14:paraId="7EB3E7B6" w14:textId="77777777" w:rsidR="00107428" w:rsidRPr="001E325F" w:rsidRDefault="00107428" w:rsidP="00107428">
      <w:r w:rsidRPr="001E325F">
        <w:t>Судьба пенсионных накоплений зависит от того, была ли назначена выплата до смерти ее получателя.</w:t>
      </w:r>
    </w:p>
    <w:p w14:paraId="56CD263B" w14:textId="77777777" w:rsidR="00107428" w:rsidRPr="001E325F" w:rsidRDefault="00107428" w:rsidP="00107428">
      <w:r w:rsidRPr="001E325F">
        <w:t xml:space="preserve">Если владелец накоплений умер до выхода на пенсию и назначения выплат из накопительной части, то его пенсия передается правопреемникам. В таком случае они смогут получить всю сумму единовременно. </w:t>
      </w:r>
    </w:p>
    <w:p w14:paraId="17407BAE" w14:textId="77777777" w:rsidR="00107428" w:rsidRPr="001E325F" w:rsidRDefault="00107428" w:rsidP="00107428">
      <w:r w:rsidRPr="001E325F">
        <w:t>В случае, когда пенсионер оформил срочную выплату, то есть подал заявление на выплаты накопительной пенсии в течение, например, десяти лет, то его правопреемники смогут вернуть остаток накоплений.</w:t>
      </w:r>
    </w:p>
    <w:p w14:paraId="1FD57850" w14:textId="77777777" w:rsidR="00107428" w:rsidRPr="001E325F" w:rsidRDefault="00107428" w:rsidP="00107428">
      <w:r w:rsidRPr="001E325F">
        <w:t>Если же пенсионер оформил пожизненные выплаты, получить остаток средств на счете уже нельзя. Даже если он успел получить только одну-две выплаты.</w:t>
      </w:r>
    </w:p>
    <w:p w14:paraId="5B754E15" w14:textId="77777777" w:rsidR="00107428" w:rsidRPr="001E325F" w:rsidRDefault="00107428" w:rsidP="00107428">
      <w:r w:rsidRPr="001E325F">
        <w:t xml:space="preserve">Также действует правило, по которому получить накопительную часть пенсии могут только те правопреемники, которых владелец средств перечислил в заявлении на выплаты. Заявление оформляется в пенсионном фонде, где хранятся деньги. </w:t>
      </w:r>
    </w:p>
    <w:p w14:paraId="3E415E3C" w14:textId="77777777" w:rsidR="00107428" w:rsidRPr="001E325F" w:rsidRDefault="00107428" w:rsidP="00107428">
      <w:r w:rsidRPr="001E325F">
        <w:t>Но если его нет, накопления перейдут близким родственникам первой (родители, супруг, дети) или второй (братья, сестры, внуки, бабушки, дедушки и так далее) очереди. Если пенсионер направлял на накопительную часть пенсии маткапитал, то получить эти выплаты могут только второй родитель и их дети.</w:t>
      </w:r>
    </w:p>
    <w:p w14:paraId="6CC8FF22" w14:textId="77777777" w:rsidR="00107428" w:rsidRPr="001E325F" w:rsidRDefault="00107428" w:rsidP="00107428">
      <w:r w:rsidRPr="001E325F">
        <w:t>Правопреемники, которые хотят получить пенсионные накопления своего умершего родственника, должны будут обратиться в фонд, в котором хранились деньги. Для этого вам понадобятся:</w:t>
      </w:r>
    </w:p>
    <w:p w14:paraId="75F0A54C" w14:textId="77777777" w:rsidR="00107428" w:rsidRPr="001E325F" w:rsidRDefault="00107428" w:rsidP="00107428">
      <w:r w:rsidRPr="001E325F">
        <w:t xml:space="preserve">    паспорт;</w:t>
      </w:r>
    </w:p>
    <w:p w14:paraId="2C024ED2" w14:textId="77777777" w:rsidR="00107428" w:rsidRPr="001E325F" w:rsidRDefault="00107428" w:rsidP="00107428">
      <w:r w:rsidRPr="001E325F">
        <w:t xml:space="preserve">    справка о месте проживания, если этих данных нет в паспорте;</w:t>
      </w:r>
    </w:p>
    <w:p w14:paraId="6F968BA7" w14:textId="77777777" w:rsidR="00107428" w:rsidRPr="001E325F" w:rsidRDefault="00107428" w:rsidP="00107428">
      <w:r w:rsidRPr="001E325F">
        <w:t xml:space="preserve">    документы, доказывающие родство с умершим;</w:t>
      </w:r>
    </w:p>
    <w:p w14:paraId="7D787CCD" w14:textId="77777777" w:rsidR="00107428" w:rsidRPr="001E325F" w:rsidRDefault="00107428" w:rsidP="00107428">
      <w:r w:rsidRPr="001E325F">
        <w:t xml:space="preserve">    свидетельство о его смерти.</w:t>
      </w:r>
    </w:p>
    <w:p w14:paraId="1258BD7C" w14:textId="77777777" w:rsidR="00107428" w:rsidRPr="001E325F" w:rsidRDefault="00107428" w:rsidP="00107428">
      <w:r w:rsidRPr="001E325F">
        <w:t xml:space="preserve">Подать документы на получение денег нужно в течение полугода со дня смерти. </w:t>
      </w:r>
    </w:p>
    <w:p w14:paraId="7169FF02" w14:textId="77777777" w:rsidR="00107428" w:rsidRPr="001E325F" w:rsidRDefault="00107428" w:rsidP="00107428">
      <w:r w:rsidRPr="001E325F">
        <w:t>Часто задаваемые вопросы о проверке накопительной части пенсии</w:t>
      </w:r>
    </w:p>
    <w:p w14:paraId="0A68DC14" w14:textId="77777777" w:rsidR="00107428" w:rsidRPr="001E325F" w:rsidRDefault="00107428" w:rsidP="00107428">
      <w:r w:rsidRPr="001E325F">
        <w:t>Как узнать, есть ли у меня накопительная пенсия и какова ее сумма?</w:t>
      </w:r>
    </w:p>
    <w:p w14:paraId="73CF918D" w14:textId="77777777" w:rsidR="00107428" w:rsidRPr="001E325F" w:rsidRDefault="00107428" w:rsidP="00107428">
      <w:r w:rsidRPr="001E325F">
        <w:lastRenderedPageBreak/>
        <w:t xml:space="preserve">Узнать это можно на портале </w:t>
      </w:r>
      <w:r w:rsidR="001E325F" w:rsidRPr="001E325F">
        <w:t>«</w:t>
      </w:r>
      <w:r w:rsidRPr="001E325F">
        <w:t>Госуслуги</w:t>
      </w:r>
      <w:r w:rsidR="001E325F" w:rsidRPr="001E325F">
        <w:t>»</w:t>
      </w:r>
      <w:r w:rsidRPr="001E325F">
        <w:t>, в Социальном фонде России или МФЦ. Если ваши пенсионные накопления находятся в НПФ, их размер можно проверить на сайте или в мобильном приложении фонда.</w:t>
      </w:r>
    </w:p>
    <w:p w14:paraId="7D0FC774" w14:textId="77777777" w:rsidR="00107428" w:rsidRPr="001E325F" w:rsidRDefault="00107428" w:rsidP="00107428">
      <w:r w:rsidRPr="001E325F">
        <w:t xml:space="preserve">Можно ли проверить сумму накопительной пенсии через </w:t>
      </w:r>
      <w:r w:rsidR="001E325F" w:rsidRPr="001E325F">
        <w:t>«</w:t>
      </w:r>
      <w:r w:rsidRPr="001E325F">
        <w:t>Госуслуги</w:t>
      </w:r>
      <w:r w:rsidR="001E325F" w:rsidRPr="001E325F">
        <w:t>»</w:t>
      </w:r>
      <w:r w:rsidRPr="001E325F">
        <w:t>?</w:t>
      </w:r>
    </w:p>
    <w:p w14:paraId="6163A972" w14:textId="77777777" w:rsidR="00107428" w:rsidRPr="001E325F" w:rsidRDefault="00107428" w:rsidP="00107428">
      <w:r w:rsidRPr="001E325F">
        <w:t xml:space="preserve">Да, можно. Для этого нужно авторизоваться на портале </w:t>
      </w:r>
      <w:r w:rsidR="001E325F" w:rsidRPr="001E325F">
        <w:t>«</w:t>
      </w:r>
      <w:r w:rsidRPr="001E325F">
        <w:t>Госуслуги</w:t>
      </w:r>
      <w:r w:rsidR="001E325F" w:rsidRPr="001E325F">
        <w:t>»</w:t>
      </w:r>
      <w:r w:rsidRPr="001E325F">
        <w:t xml:space="preserve">, зайти в раздел </w:t>
      </w:r>
      <w:r w:rsidR="001E325F" w:rsidRPr="001E325F">
        <w:t>«</w:t>
      </w:r>
      <w:r w:rsidRPr="001E325F">
        <w:t>Услуги</w:t>
      </w:r>
      <w:r w:rsidR="001E325F" w:rsidRPr="001E325F">
        <w:t>»</w:t>
      </w:r>
      <w:r w:rsidRPr="001E325F">
        <w:t xml:space="preserve">, выбрать вкладку </w:t>
      </w:r>
      <w:r w:rsidR="001E325F" w:rsidRPr="001E325F">
        <w:t>«</w:t>
      </w:r>
      <w:r w:rsidRPr="001E325F">
        <w:t>Пенсии, пособия</w:t>
      </w:r>
      <w:r w:rsidR="001E325F" w:rsidRPr="001E325F">
        <w:t>»</w:t>
      </w:r>
      <w:r w:rsidRPr="001E325F">
        <w:t xml:space="preserve">, затем выбрать услугу </w:t>
      </w:r>
      <w:r w:rsidR="001E325F" w:rsidRPr="001E325F">
        <w:t>«</w:t>
      </w:r>
      <w:r w:rsidRPr="001E325F">
        <w:t>Выписка из лицевого счета СФР</w:t>
      </w:r>
      <w:r w:rsidR="001E325F" w:rsidRPr="001E325F">
        <w:t>»</w:t>
      </w:r>
      <w:r w:rsidRPr="001E325F">
        <w:t xml:space="preserve"> и заказать выписку. Обычно она бывает готова через несколько минут.</w:t>
      </w:r>
    </w:p>
    <w:p w14:paraId="47686171" w14:textId="77777777" w:rsidR="00107428" w:rsidRPr="001E325F" w:rsidRDefault="00107428" w:rsidP="00107428">
      <w:r w:rsidRPr="001E325F">
        <w:t>Что делать, если накопительная часть пенсии сформирована в негосударственном пенсионном фонде (НПФ)?</w:t>
      </w:r>
    </w:p>
    <w:p w14:paraId="0A6EFC87" w14:textId="77777777" w:rsidR="00107428" w:rsidRPr="001E325F" w:rsidRDefault="00107428" w:rsidP="00107428">
      <w:r w:rsidRPr="001E325F">
        <w:t xml:space="preserve">Проверить сумму накоплений в НПФ можно на сайте фонда или в его мобильном приложении. </w:t>
      </w:r>
    </w:p>
    <w:p w14:paraId="5EDA7DAA" w14:textId="77777777" w:rsidR="00107428" w:rsidRPr="001E325F" w:rsidRDefault="00107428" w:rsidP="00107428">
      <w:r w:rsidRPr="001E325F">
        <w:t>Как узнать размер накопительной пенсии: главное</w:t>
      </w:r>
    </w:p>
    <w:p w14:paraId="7F13CC8E" w14:textId="77777777" w:rsidR="00107428" w:rsidRPr="001E325F" w:rsidRDefault="00107428" w:rsidP="00107428">
      <w:r w:rsidRPr="001E325F">
        <w:t xml:space="preserve">    Узнать размер своей накопительной части пенсии можно онлайн на портале </w:t>
      </w:r>
      <w:r w:rsidR="001E325F" w:rsidRPr="001E325F">
        <w:t>«</w:t>
      </w:r>
      <w:r w:rsidRPr="001E325F">
        <w:t>Госуслуги</w:t>
      </w:r>
      <w:r w:rsidR="001E325F" w:rsidRPr="001E325F">
        <w:t>»</w:t>
      </w:r>
      <w:r w:rsidRPr="001E325F">
        <w:t xml:space="preserve">, при личном обращении в Социальный фонд России или МФЦ, а также по почте в </w:t>
      </w:r>
      <w:proofErr w:type="spellStart"/>
      <w:r w:rsidRPr="001E325F">
        <w:t>Соцфонд</w:t>
      </w:r>
      <w:proofErr w:type="spellEnd"/>
      <w:r w:rsidRPr="001E325F">
        <w:t xml:space="preserve">. </w:t>
      </w:r>
    </w:p>
    <w:p w14:paraId="359B4FB5" w14:textId="77777777" w:rsidR="00107428" w:rsidRPr="001E325F" w:rsidRDefault="00107428" w:rsidP="00107428">
      <w:r w:rsidRPr="001E325F">
        <w:t xml:space="preserve">    Размер накоплений в НПФ можно посмотреть на сайте фонда или в его мобильном приложении.</w:t>
      </w:r>
    </w:p>
    <w:p w14:paraId="224DB0CB" w14:textId="77777777" w:rsidR="00107428" w:rsidRPr="001E325F" w:rsidRDefault="00107428" w:rsidP="00107428">
      <w:r w:rsidRPr="001E325F">
        <w:t xml:space="preserve">    Для проверки размера накопительной части пенсии нужно два документа: паспорт гражданина РФ и СНИЛС.</w:t>
      </w:r>
    </w:p>
    <w:p w14:paraId="19840DA7" w14:textId="77777777" w:rsidR="00107428" w:rsidRPr="001E325F" w:rsidRDefault="00107428" w:rsidP="00107428">
      <w:r w:rsidRPr="001E325F">
        <w:t xml:space="preserve">    При расчете накопительной части пенсии учитывается не только размер пенсионных накоплений, но и ожидаемый период получения выплаты, который устанавливается каждый год. Чем позднее вы обратитесь за накопительной пенсией, тем больше будет ежемесячная выплата. </w:t>
      </w:r>
    </w:p>
    <w:p w14:paraId="7A0C7217" w14:textId="77777777" w:rsidR="00107428" w:rsidRPr="001E325F" w:rsidRDefault="00107428" w:rsidP="00107428">
      <w:hyperlink r:id="rId24" w:history="1">
        <w:r w:rsidRPr="001E325F">
          <w:rPr>
            <w:rStyle w:val="a3"/>
          </w:rPr>
          <w:t>https://www.banki.ru/news/daytheme/?id=11010657</w:t>
        </w:r>
      </w:hyperlink>
      <w:r w:rsidRPr="001E325F">
        <w:t xml:space="preserve"> </w:t>
      </w:r>
    </w:p>
    <w:p w14:paraId="4A81E5EC" w14:textId="77777777" w:rsidR="00186170" w:rsidRPr="001E325F" w:rsidRDefault="00186170" w:rsidP="00186170">
      <w:pPr>
        <w:pStyle w:val="2"/>
      </w:pPr>
      <w:bookmarkStart w:id="81" w:name="_Toc190756215"/>
      <w:r w:rsidRPr="001E325F">
        <w:t>Интересная Россия, 17.02.2025, Перерасчет пенсий с 2016 года: работающие пенсионеры могут получить недополученные прибавки</w:t>
      </w:r>
      <w:bookmarkEnd w:id="81"/>
      <w:r w:rsidRPr="001E325F">
        <w:t xml:space="preserve"> </w:t>
      </w:r>
    </w:p>
    <w:p w14:paraId="745E7B74" w14:textId="77777777" w:rsidR="00186170" w:rsidRPr="001E325F" w:rsidRDefault="00186170" w:rsidP="0062202F">
      <w:pPr>
        <w:pStyle w:val="3"/>
      </w:pPr>
      <w:bookmarkStart w:id="82" w:name="_Toc190756216"/>
      <w:r w:rsidRPr="001E325F">
        <w:t>С января 2025 года работающим пенсионерам в России была возвращена индексация пенсий, отмененная еще в 2016 году. Теперь ежегодное повышение выплат будет осуществляться по тому же принципу, что и для неработающих пенсионеров.</w:t>
      </w:r>
      <w:bookmarkEnd w:id="82"/>
    </w:p>
    <w:p w14:paraId="67B3007B" w14:textId="77777777" w:rsidR="00186170" w:rsidRPr="001E325F" w:rsidRDefault="00186170" w:rsidP="00186170">
      <w:r w:rsidRPr="001E325F">
        <w:t>В 2025 году индексация составит 9,5%. Однако схема ее применения имеет особенности, которые позволяют получить более значительное увеличение пенсии.</w:t>
      </w:r>
    </w:p>
    <w:p w14:paraId="59266BE3" w14:textId="77777777" w:rsidR="00186170" w:rsidRPr="001E325F" w:rsidRDefault="00186170" w:rsidP="00186170">
      <w:r w:rsidRPr="001E325F">
        <w:t>Как изменится пенсия работающих пенсионеров?</w:t>
      </w:r>
    </w:p>
    <w:p w14:paraId="3205D150" w14:textId="77777777" w:rsidR="00186170" w:rsidRPr="001E325F" w:rsidRDefault="00186170" w:rsidP="00186170">
      <w:r w:rsidRPr="001E325F">
        <w:t>Главное отличие перерасчета для работающих пенсионеров состоит в том, что индексация применяется не к фактически выплачиваемой сумме, а к ее базовому расчетному значению, учитывающему все индексации, которые проводились за время работы. Это нововведение позволяет существенно увеличить выплаты.</w:t>
      </w:r>
    </w:p>
    <w:p w14:paraId="243BA87B" w14:textId="77777777" w:rsidR="00186170" w:rsidRPr="001E325F" w:rsidRDefault="00186170" w:rsidP="00186170">
      <w:r w:rsidRPr="001E325F">
        <w:lastRenderedPageBreak/>
        <w:t>К примеру, если в 2024 году работающий пенсионер получал 19 527,94 рубля в месяц, то при учете всех пропущенных индексаций его расчетная пенсия должна была составлять 36 351,59 рубля.</w:t>
      </w:r>
    </w:p>
    <w:p w14:paraId="1FBB35ED" w14:textId="77777777" w:rsidR="00186170" w:rsidRPr="001E325F" w:rsidRDefault="00186170" w:rsidP="00186170">
      <w:r w:rsidRPr="001E325F">
        <w:t>Индексация в 9,5% начисляется именно на эту сумму, что приводит к увеличению выплат на 3 453,4 рубля. В итоге пенсионер начнет получать 22 981,34 рубля в месяц.</w:t>
      </w:r>
    </w:p>
    <w:p w14:paraId="6C108443" w14:textId="77777777" w:rsidR="00186170" w:rsidRPr="001E325F" w:rsidRDefault="00186170" w:rsidP="00186170">
      <w:r w:rsidRPr="001E325F">
        <w:t>Для многих пожилых граждан важен вопрос: что случится с пенсией, если они решат прекратить трудовую деятельность? В этом случае пенсионный фонд произведет перерасчет и пересчитает выплаты с учетом всех пропущенных индексаций за годы работы. Это приведет к значительному увеличению пенсии.</w:t>
      </w:r>
    </w:p>
    <w:p w14:paraId="50AEDCE6" w14:textId="77777777" w:rsidR="00186170" w:rsidRPr="001E325F" w:rsidRDefault="00186170" w:rsidP="00186170">
      <w:r w:rsidRPr="001E325F">
        <w:t>Однако нынешний механизм перерасчета вызывает критику, так как он стимулирует пенсионеров увольняться, чтобы получить положенные им деньги в полном объеме.</w:t>
      </w:r>
    </w:p>
    <w:p w14:paraId="5F5D4662" w14:textId="77777777" w:rsidR="00186170" w:rsidRPr="001E325F" w:rsidRDefault="00186170" w:rsidP="00186170">
      <w:r w:rsidRPr="001E325F">
        <w:t>Пересчитают ли пенсии работающим пенсионерам за все годы?</w:t>
      </w:r>
    </w:p>
    <w:p w14:paraId="18620DD9" w14:textId="77777777" w:rsidR="00186170" w:rsidRPr="001E325F" w:rsidRDefault="00186170" w:rsidP="00186170">
      <w:r w:rsidRPr="001E325F">
        <w:t>Вопрос о более глобальном перерасчете пенсий работающим пенсионерам поднял депутат Государственной думы Сергей Миронов. По его словам, из-за отмены индексации в 2016 году количество работающих пенсионеров в России сократилось в два раза – с 15 до 7 миллионов человек.</w:t>
      </w:r>
    </w:p>
    <w:p w14:paraId="04B9F50F" w14:textId="77777777" w:rsidR="00186170" w:rsidRPr="001E325F" w:rsidRDefault="00186170" w:rsidP="00186170">
      <w:r w:rsidRPr="001E325F">
        <w:t>Многие из них либо ушли с работы, либо предпочли трудиться неофициально, чтобы получать повышенные выплаты.</w:t>
      </w:r>
    </w:p>
    <w:p w14:paraId="6CFAEEE7" w14:textId="77777777" w:rsidR="00186170" w:rsidRPr="001E325F" w:rsidRDefault="001E325F" w:rsidP="00186170">
      <w:r w:rsidRPr="001E325F">
        <w:t>«</w:t>
      </w:r>
      <w:r w:rsidR="00186170" w:rsidRPr="001E325F">
        <w:t xml:space="preserve">Мы добились возвращения индексации, но теперь необходимо сделать следующий шаг — пересчитать пенсии работающим пенсионерам с учетом всех пропущенных повышений с 2016 года. В нынешнем порядке расчет происходит только после увольнения, что побуждает пожилых граждан уходить с работы или в </w:t>
      </w:r>
      <w:r w:rsidRPr="001E325F">
        <w:t>«</w:t>
      </w:r>
      <w:r w:rsidR="00186170" w:rsidRPr="001E325F">
        <w:t>тень</w:t>
      </w:r>
      <w:r w:rsidRPr="001E325F">
        <w:t>»</w:t>
      </w:r>
      <w:r w:rsidR="00186170" w:rsidRPr="001E325F">
        <w:t>. Мы внесли поправку о перерасчете пенсий за все годы, когда индексация не проводилась, и будем добиваться ее принятия</w:t>
      </w:r>
      <w:r w:rsidRPr="001E325F">
        <w:t>»</w:t>
      </w:r>
      <w:r w:rsidR="00186170" w:rsidRPr="001E325F">
        <w:t>, — заявил Миронов в эфире радио Sputnik.</w:t>
      </w:r>
    </w:p>
    <w:p w14:paraId="71AC056E" w14:textId="77777777" w:rsidR="00186170" w:rsidRPr="001E325F" w:rsidRDefault="00186170" w:rsidP="00186170">
      <w:r w:rsidRPr="001E325F">
        <w:t>Чего ожидать работающим пенсионерам?</w:t>
      </w:r>
    </w:p>
    <w:p w14:paraId="6F59545B" w14:textId="77777777" w:rsidR="00186170" w:rsidRPr="001E325F" w:rsidRDefault="00186170" w:rsidP="00186170">
      <w:r w:rsidRPr="001E325F">
        <w:t>Предложение о полном перерасчете пенсий находится на рассмотрении. Если инициатива будет принята, работающие пенсионеры смогут получить компенсацию за все годы, когда индексация не проводилась.</w:t>
      </w:r>
    </w:p>
    <w:p w14:paraId="51060997" w14:textId="77777777" w:rsidR="00186170" w:rsidRPr="001E325F" w:rsidRDefault="00186170" w:rsidP="00186170">
      <w:r w:rsidRPr="001E325F">
        <w:t>Это поможет восстановить справедливость и создаст дополнительные стимулы для пожилых граждан оставаться в экономике.</w:t>
      </w:r>
    </w:p>
    <w:p w14:paraId="6FAABA4C" w14:textId="77777777" w:rsidR="00186170" w:rsidRPr="001E325F" w:rsidRDefault="00186170" w:rsidP="00186170">
      <w:r w:rsidRPr="001E325F">
        <w:t>Пока же индексация возвращена только с 2025 года, но дальнейшие изменения пенсионного законодательства могут привести к новым перерасчетам и дополнительным выплатам.</w:t>
      </w:r>
    </w:p>
    <w:p w14:paraId="03B9EAA7" w14:textId="77777777" w:rsidR="00A961CF" w:rsidRPr="001E325F" w:rsidRDefault="00186170" w:rsidP="00186170">
      <w:hyperlink r:id="rId25" w:history="1">
        <w:r w:rsidRPr="001E325F">
          <w:rPr>
            <w:rStyle w:val="a3"/>
          </w:rPr>
          <w:t>https://www.ptoday.ru/5878-pereraschet-pensij-s-2016-goda-rabotajuschie-pensionery-mogut-poluchit-nedopoluchennye-pribavki.html</w:t>
        </w:r>
      </w:hyperlink>
    </w:p>
    <w:p w14:paraId="0E6BB1A8" w14:textId="77777777" w:rsidR="000012F3" w:rsidRPr="001E325F" w:rsidRDefault="000012F3" w:rsidP="000012F3">
      <w:pPr>
        <w:pStyle w:val="2"/>
      </w:pPr>
      <w:bookmarkStart w:id="83" w:name="_Toc190756217"/>
      <w:proofErr w:type="spellStart"/>
      <w:r w:rsidRPr="001E325F">
        <w:lastRenderedPageBreak/>
        <w:t>Octagon.Media</w:t>
      </w:r>
      <w:proofErr w:type="spellEnd"/>
      <w:r w:rsidRPr="001E325F">
        <w:t>, 17.02.2025, Ольга ЕРМАК, Система пенсионного обеспечения погружается в кризис</w:t>
      </w:r>
      <w:bookmarkEnd w:id="83"/>
    </w:p>
    <w:p w14:paraId="548B3B38" w14:textId="77777777" w:rsidR="000012F3" w:rsidRPr="001E325F" w:rsidRDefault="000012F3" w:rsidP="0062202F">
      <w:pPr>
        <w:pStyle w:val="3"/>
      </w:pPr>
      <w:bookmarkStart w:id="84" w:name="_Toc190756218"/>
      <w:r w:rsidRPr="001E325F">
        <w:t xml:space="preserve">Россияне оценивают </w:t>
      </w:r>
      <w:r w:rsidR="001E325F" w:rsidRPr="001E325F">
        <w:t>«</w:t>
      </w:r>
      <w:r w:rsidRPr="001E325F">
        <w:t>достойную пенсии</w:t>
      </w:r>
      <w:r w:rsidR="001E325F" w:rsidRPr="001E325F">
        <w:t>»</w:t>
      </w:r>
      <w:r w:rsidRPr="001E325F">
        <w:t xml:space="preserve"> в 110 тыс. рублей. Чтобы получать на заслуженном отдыхе такую сумму, за весь трудовой стаж необходимо набрать 639 баллов. Это реально при зарплате 230 тыс. рублей на протяжении почти 64 лет, заявил депутат Мособлдумы, глава Союза пенсионеров Московской области Анатолий Никитин. Можно ли при таких вводных иметь достойные условия для жизни в старости, оценили эксперты.</w:t>
      </w:r>
      <w:bookmarkEnd w:id="84"/>
    </w:p>
    <w:p w14:paraId="7C6BAE3A" w14:textId="77777777" w:rsidR="000012F3" w:rsidRPr="001E325F" w:rsidRDefault="000012F3" w:rsidP="000012F3">
      <w:r w:rsidRPr="001E325F">
        <w:t xml:space="preserve">Система пенсионного обеспечения постепенно входит в глубокий системный кризис, считает генеральный директор коммуникационного агентства </w:t>
      </w:r>
      <w:proofErr w:type="spellStart"/>
      <w:r w:rsidRPr="001E325F">
        <w:t>Actor</w:t>
      </w:r>
      <w:proofErr w:type="spellEnd"/>
      <w:r w:rsidRPr="001E325F">
        <w:t xml:space="preserve"> Дмитрий Еловский. Причин несколько.</w:t>
      </w:r>
    </w:p>
    <w:p w14:paraId="4A07F3EF" w14:textId="77777777" w:rsidR="000012F3" w:rsidRPr="001E325F" w:rsidRDefault="000012F3" w:rsidP="000012F3">
      <w:r w:rsidRPr="001E325F">
        <w:t>Во-первых, благодаря достижениям медицины растёт средняя продолжительность жизни человека – о положительной динамике говорит мировая статистика. Для многих стран это стало фактором, подвигнувшим правительства повысить пенсионный возраст, даже несмотря на жёсткие протесты общества.</w:t>
      </w:r>
    </w:p>
    <w:p w14:paraId="2E26043F" w14:textId="77777777" w:rsidR="000012F3" w:rsidRPr="001E325F" w:rsidRDefault="000012F3" w:rsidP="000012F3">
      <w:r w:rsidRPr="001E325F">
        <w:t>Во-вторых, дефицит трудовых ресурсов вынуждает удерживать людей на рабочих местах. В итоге нехватка рук может привести к скачку производительности труда: например, за счёт эффективного перераспределения кадров или роботизации процессов. Это резко повысит уровень жизни.</w:t>
      </w:r>
    </w:p>
    <w:p w14:paraId="037DB85C" w14:textId="77777777" w:rsidR="000012F3" w:rsidRPr="001E325F" w:rsidRDefault="000012F3" w:rsidP="000012F3">
      <w:r w:rsidRPr="001E325F">
        <w:t>Дальше, по мнению Еловского, всё будет зависеть от того, сможет ли государство эту самую производительность труда повысить. Если сможет, то образуется достаточное количество свободных денег, чтобы содержать пенсионеров. Если нет, то пенсионеры продолжат выживать на копейки.</w:t>
      </w:r>
    </w:p>
    <w:p w14:paraId="0916623D" w14:textId="77777777" w:rsidR="000012F3" w:rsidRPr="001E325F" w:rsidRDefault="000012F3" w:rsidP="000012F3">
      <w:r w:rsidRPr="001E325F">
        <w:t>С этого года заработать пенсионные баллы сложнее</w:t>
      </w:r>
    </w:p>
    <w:p w14:paraId="3AC37635" w14:textId="77777777" w:rsidR="000012F3" w:rsidRPr="001E325F" w:rsidRDefault="000012F3" w:rsidP="000012F3">
      <w:r w:rsidRPr="001E325F">
        <w:t>Чтобы получать страховую пенсию по старости, необходим трудовой стаж от 15 лет и индивидуальный пенсионный коэффициент (ИПК), который ещё называют пенсионными баллами. С 2025 года нужно набрать минимум 30 ИПК, рассказывает экономист Валерий Корнеев.</w:t>
      </w:r>
    </w:p>
    <w:p w14:paraId="779AA3FF" w14:textId="77777777" w:rsidR="000012F3" w:rsidRPr="001E325F" w:rsidRDefault="000012F3" w:rsidP="000012F3">
      <w:r w:rsidRPr="001E325F">
        <w:t>В 2025 году предельная база для уплаты страховых взносов увеличится на 24 процента и составит 2,759 млн рублей. Делается это с целью балансировки госбюджета, из которого компенсируется дефицит средств в Социальном Фонде России на выплату пенсий.</w:t>
      </w:r>
    </w:p>
    <w:p w14:paraId="02925830" w14:textId="77777777" w:rsidR="000012F3" w:rsidRPr="001E325F" w:rsidRDefault="000012F3" w:rsidP="000012F3">
      <w:r w:rsidRPr="001E325F">
        <w:t>Предельная база – это как раз тот лимит, на основе которого рассчитываются пенсионные права. И чем выше эта база, тем меньше баллов можно заработать.</w:t>
      </w:r>
    </w:p>
    <w:p w14:paraId="434DE84D" w14:textId="77777777" w:rsidR="000012F3" w:rsidRPr="001E325F" w:rsidRDefault="000012F3" w:rsidP="000012F3">
      <w:r w:rsidRPr="001E325F">
        <w:t>Если в прошлом году вы, например, заработали 3 балла при зарплате 30 тыс. рублей, то чтобы получить те же 3 балла в 2025 году, ваша зарплата должна вырасти минимум на 24 процента, поясняет Корнеев.</w:t>
      </w:r>
    </w:p>
    <w:p w14:paraId="1ED5BB07" w14:textId="77777777" w:rsidR="000012F3" w:rsidRPr="001E325F" w:rsidRDefault="000012F3" w:rsidP="000012F3">
      <w:r w:rsidRPr="001E325F">
        <w:t xml:space="preserve">– Не знаю, кто и зачем придумал этот </w:t>
      </w:r>
      <w:r w:rsidR="001E325F" w:rsidRPr="001E325F">
        <w:t>«</w:t>
      </w:r>
      <w:r w:rsidRPr="001E325F">
        <w:t xml:space="preserve">квест для </w:t>
      </w:r>
      <w:proofErr w:type="gramStart"/>
      <w:r w:rsidRPr="001E325F">
        <w:t>пожилых</w:t>
      </w:r>
      <w:r w:rsidR="001E325F" w:rsidRPr="001E325F">
        <w:t>»</w:t>
      </w:r>
      <w:r w:rsidRPr="001E325F">
        <w:t>...</w:t>
      </w:r>
      <w:proofErr w:type="gramEnd"/>
      <w:r w:rsidRPr="001E325F">
        <w:t xml:space="preserve"> Во-первых, эта </w:t>
      </w:r>
      <w:r w:rsidR="001E325F" w:rsidRPr="001E325F">
        <w:t>«</w:t>
      </w:r>
      <w:r w:rsidRPr="001E325F">
        <w:t>придумка</w:t>
      </w:r>
      <w:r w:rsidR="001E325F" w:rsidRPr="001E325F">
        <w:t>»</w:t>
      </w:r>
      <w:r w:rsidRPr="001E325F">
        <w:t xml:space="preserve"> недавняя: то есть те, кто выходит на пенсию сейчас, большую часть жизни ни о каких баллах не думали. То, что называют сейчас </w:t>
      </w:r>
      <w:r w:rsidR="001E325F" w:rsidRPr="001E325F">
        <w:t>«</w:t>
      </w:r>
      <w:r w:rsidRPr="001E325F">
        <w:t>социальной пенсией</w:t>
      </w:r>
      <w:r w:rsidR="001E325F" w:rsidRPr="001E325F">
        <w:t>»</w:t>
      </w:r>
      <w:r w:rsidRPr="001E325F">
        <w:t xml:space="preserve">, по сути, асоциально – на неё очень трудно прожить. И государству, и пенсионерам </w:t>
      </w:r>
      <w:r w:rsidRPr="001E325F">
        <w:lastRenderedPageBreak/>
        <w:t xml:space="preserve">существующая система пенсионного обеспечения невыгодна, – считает член Центрального Совета независимого профсоюза </w:t>
      </w:r>
      <w:r w:rsidR="001E325F" w:rsidRPr="001E325F">
        <w:t>«</w:t>
      </w:r>
      <w:r w:rsidRPr="001E325F">
        <w:t>Новый Труд</w:t>
      </w:r>
      <w:r w:rsidR="001E325F" w:rsidRPr="001E325F">
        <w:t>»</w:t>
      </w:r>
      <w:r w:rsidRPr="001E325F">
        <w:t xml:space="preserve"> Анатолий Баранов.</w:t>
      </w:r>
    </w:p>
    <w:p w14:paraId="0874B8FD" w14:textId="77777777" w:rsidR="000012F3" w:rsidRPr="001E325F" w:rsidRDefault="000012F3" w:rsidP="000012F3">
      <w:r w:rsidRPr="001E325F">
        <w:t xml:space="preserve">По данным Росстата, число пенсионеров в России на 2024 год составляет более 41 млн человек. Если выплачивать им среднюю зарплату, это примерно 3 трлн рублей. Годовой бюджет при этом составляет порядка 33 трлн рублей. Цифры, как говорят, </w:t>
      </w:r>
      <w:r w:rsidR="001E325F" w:rsidRPr="001E325F">
        <w:t>«</w:t>
      </w:r>
      <w:r w:rsidRPr="001E325F">
        <w:t>бьются</w:t>
      </w:r>
      <w:r w:rsidR="001E325F" w:rsidRPr="001E325F">
        <w:t>»</w:t>
      </w:r>
      <w:r w:rsidRPr="001E325F">
        <w:t>, рассуждает эксперт. Остаётся только вопрос политической воли: принять решения о том, что социальная пенсия должна быть сопоставима со средней зарплатой.</w:t>
      </w:r>
    </w:p>
    <w:p w14:paraId="00E9734B" w14:textId="77777777" w:rsidR="000012F3" w:rsidRPr="001E325F" w:rsidRDefault="000012F3" w:rsidP="000012F3">
      <w:r w:rsidRPr="001E325F">
        <w:t>Как увеличить доход в старости</w:t>
      </w:r>
    </w:p>
    <w:p w14:paraId="16F8AC43" w14:textId="77777777" w:rsidR="000012F3" w:rsidRPr="001E325F" w:rsidRDefault="000012F3" w:rsidP="000012F3">
      <w:r w:rsidRPr="001E325F">
        <w:t>Точный размер пенсии зависит только от самого человека – чем выше стаж и больше баллов, тем выше пенсия, подчёркивает генеральный директор сервиса по поиску работы GdeRabota.ru Екатерина Агаева.</w:t>
      </w:r>
    </w:p>
    <w:p w14:paraId="5CF539AA" w14:textId="77777777" w:rsidR="000012F3" w:rsidRPr="001E325F" w:rsidRDefault="000012F3" w:rsidP="000012F3">
      <w:r w:rsidRPr="001E325F">
        <w:t xml:space="preserve">– Увеличить пенсию можно, получая </w:t>
      </w:r>
      <w:r w:rsidR="001E325F" w:rsidRPr="001E325F">
        <w:t>«</w:t>
      </w:r>
      <w:r w:rsidRPr="001E325F">
        <w:t>белую</w:t>
      </w:r>
      <w:r w:rsidR="001E325F" w:rsidRPr="001E325F">
        <w:t>»</w:t>
      </w:r>
      <w:r w:rsidRPr="001E325F">
        <w:t xml:space="preserve"> зарплату. Размер взносов в </w:t>
      </w:r>
      <w:proofErr w:type="spellStart"/>
      <w:r w:rsidRPr="001E325F">
        <w:t>Соцфонд</w:t>
      </w:r>
      <w:proofErr w:type="spellEnd"/>
      <w:r w:rsidRPr="001E325F">
        <w:t xml:space="preserve"> также зависит от получаемого дохода: чем выше официальная часть, тем больше пенсионных баллов </w:t>
      </w:r>
      <w:r w:rsidR="001E325F" w:rsidRPr="001E325F">
        <w:t>«</w:t>
      </w:r>
      <w:r w:rsidRPr="001E325F">
        <w:t>купишь</w:t>
      </w:r>
      <w:r w:rsidR="001E325F" w:rsidRPr="001E325F">
        <w:t>»</w:t>
      </w:r>
      <w:r w:rsidRPr="001E325F">
        <w:t xml:space="preserve"> на взносы. Если у сотрудника зарплата 60 тыс. рублей, но по документам он получает только 30 тыс., то за 20 лет он накопит на 40 баллов меньше, чем мог бы, – объясняет эксперт.</w:t>
      </w:r>
    </w:p>
    <w:p w14:paraId="46B2245C" w14:textId="77777777" w:rsidR="000012F3" w:rsidRPr="001E325F" w:rsidRDefault="000012F3" w:rsidP="000012F3">
      <w:r w:rsidRPr="001E325F">
        <w:t xml:space="preserve">Люди предпенсионного возраста сталкиваются с возрастной дискриминацией при попытках устроиться на новую </w:t>
      </w:r>
      <w:proofErr w:type="spellStart"/>
      <w:proofErr w:type="gramStart"/>
      <w:r w:rsidRPr="001E325F">
        <w:t>работу.Люди</w:t>
      </w:r>
      <w:proofErr w:type="spellEnd"/>
      <w:proofErr w:type="gramEnd"/>
      <w:r w:rsidRPr="001E325F">
        <w:t xml:space="preserve"> предпенсионного возраста сталкиваются с возрастной дискриминацией при попытках устроиться на новую работу.</w:t>
      </w:r>
    </w:p>
    <w:p w14:paraId="3B29A74D" w14:textId="77777777" w:rsidR="000012F3" w:rsidRPr="001E325F" w:rsidRDefault="000012F3" w:rsidP="000012F3">
      <w:r w:rsidRPr="001E325F">
        <w:t>Умножить доход на пенсии помогает программа накопительного страхования. По договору, в течение 15–30 лет клиент постоянно вносит небольшие платежи. Если во время действия договора произойдёт случай страховой случай, то клиент или его близкие получат выплату. Если ничего не случится, страховая компания вернёт средства с процентами плюс положен возврат НДФЛ. Например, страховые предлагают такие условия: чтобы получить через 15 лет на руки 500 тыс. рублей, женщине в возрасте 45 лет необходимо каждый месяц вносить по 2684 рубля.</w:t>
      </w:r>
    </w:p>
    <w:p w14:paraId="4804128F" w14:textId="77777777" w:rsidR="000012F3" w:rsidRPr="001E325F" w:rsidRDefault="000012F3" w:rsidP="000012F3">
      <w:r w:rsidRPr="001E325F">
        <w:t>Возрастная дискриминация</w:t>
      </w:r>
    </w:p>
    <w:p w14:paraId="5F48CCC4" w14:textId="77777777" w:rsidR="000012F3" w:rsidRPr="001E325F" w:rsidRDefault="000012F3" w:rsidP="000012F3">
      <w:r w:rsidRPr="001E325F">
        <w:t>По результатам исследования, проведённого Superjob.ru в 2021 году, почти 40 процентов россиян сталкивались с дискриминацией по возрасту, семейному положению и наличию детей при устройстве на работу. По данным экспертов на 2024 год, доля отказов в связи с возрастным критерием увеличивается. Соискатели в возрасте от 41 до 50 лет получают до 88 процентов отказов на отправленные потенциальным работодателям резюме, после 51 года – 91 процент.</w:t>
      </w:r>
    </w:p>
    <w:p w14:paraId="06E46CB9" w14:textId="77777777" w:rsidR="000012F3" w:rsidRPr="001E325F" w:rsidRDefault="000012F3" w:rsidP="000012F3">
      <w:r w:rsidRPr="001E325F">
        <w:t xml:space="preserve">В подавляющем большинстве российских компаний считают, что трудоустройство так называемых </w:t>
      </w:r>
      <w:r w:rsidR="001E325F" w:rsidRPr="001E325F">
        <w:t>«</w:t>
      </w:r>
      <w:r w:rsidRPr="001E325F">
        <w:t>предпенсионеров</w:t>
      </w:r>
      <w:r w:rsidR="001E325F" w:rsidRPr="001E325F">
        <w:t>»</w:t>
      </w:r>
      <w:r w:rsidRPr="001E325F">
        <w:t xml:space="preserve"> невыгодно экономически: у них якобы ниже обучаемость и более сложная адаптация в молодом коллективе, поэтому приходится потратить больше средств на подготовку такого специалиста и </w:t>
      </w:r>
      <w:proofErr w:type="spellStart"/>
      <w:r w:rsidRPr="001E325F">
        <w:t>менторинг</w:t>
      </w:r>
      <w:proofErr w:type="spellEnd"/>
      <w:r w:rsidRPr="001E325F">
        <w:t>, говорит Екатерина Агаева.</w:t>
      </w:r>
    </w:p>
    <w:p w14:paraId="042BAFCE" w14:textId="77777777" w:rsidR="000012F3" w:rsidRPr="001E325F" w:rsidRDefault="000012F3" w:rsidP="000012F3">
      <w:proofErr w:type="gramStart"/>
      <w:r w:rsidRPr="001E325F">
        <w:t>В то же время из-за кадрового голода,</w:t>
      </w:r>
      <w:proofErr w:type="gramEnd"/>
      <w:r w:rsidRPr="001E325F">
        <w:t xml:space="preserve"> работодатели вынуждены нанимать соискателей без опыта и даже пенсионеров.</w:t>
      </w:r>
    </w:p>
    <w:p w14:paraId="1B0426F6" w14:textId="77777777" w:rsidR="000012F3" w:rsidRPr="001E325F" w:rsidRDefault="000012F3" w:rsidP="000012F3">
      <w:r w:rsidRPr="001E325F">
        <w:t xml:space="preserve">– В последнем отчёте Социального фонда России за 2022 год говорится о разрыве между страховыми взносами и выплатами. Государственный бюджет получает только 6,2 трлн рублей страховых взносов с работающих россиян, а выплачивать должен </w:t>
      </w:r>
      <w:r w:rsidRPr="001E325F">
        <w:lastRenderedPageBreak/>
        <w:t>пенсии в размере 9,6 трлн. В 2024 году в России было 74,8 млн занятого населения и 41,08 млн пенсионеров. Получается, что на одного пенсионера приходится 1,8 работающего гражданина. Однако не все занятые платят одинаковую сумму взносов в СФР, – подчёркивает генеральный директор сервиса по поиску работы.</w:t>
      </w:r>
    </w:p>
    <w:p w14:paraId="09577CE5" w14:textId="77777777" w:rsidR="000012F3" w:rsidRPr="001E325F" w:rsidRDefault="000012F3" w:rsidP="000012F3">
      <w:r w:rsidRPr="001E325F">
        <w:t>Учёные НИУ ВШЭ подсчитали, что по негативному прогнозу к 2045 году страна потеряет 10,5 млн работающих граждан (14 процентов). При этом очевидно, что чем ниже численность занятых и выше количество пенсионеров, тем ситуация критичнее. Если учитывать, что не каждый занятый работает официально и платит страховые взносы, то на увеличение пенсионного обеспечения рассчитывать не приходится.</w:t>
      </w:r>
    </w:p>
    <w:p w14:paraId="7C5F0247" w14:textId="77777777" w:rsidR="000012F3" w:rsidRPr="001E325F" w:rsidRDefault="000012F3" w:rsidP="000012F3">
      <w:r w:rsidRPr="001E325F">
        <w:t>Пенсия для самозанятых</w:t>
      </w:r>
    </w:p>
    <w:p w14:paraId="63E75A9F" w14:textId="77777777" w:rsidR="000012F3" w:rsidRPr="001E325F" w:rsidRDefault="000012F3" w:rsidP="000012F3">
      <w:r w:rsidRPr="001E325F">
        <w:t>Самозанятые платят только налоги, пенсионное страхование для них является добровольной опцией. Чтобы получить страховую пенсию в старости, им необходимо делать ежегодные взносы в Социальный фонд. Минимальный взнос в 2025 году – 59 241 рубль, что равно 0,98 пенсионного балла; максимальный – 473 932 рубля (7,81 балла). Если до выхода на пенсию самозанятый не накопит минимум 30 пенсионных баллов, то вправе рассчитывать только на страховую пенсию. С 1 апреля 2025 года её средний размер – 15 456 рублей.</w:t>
      </w:r>
    </w:p>
    <w:p w14:paraId="3D8C7747" w14:textId="77777777" w:rsidR="000012F3" w:rsidRPr="001E325F" w:rsidRDefault="000012F3" w:rsidP="000012F3">
      <w:r w:rsidRPr="001E325F">
        <w:t xml:space="preserve">На среднестатистическую пенсию прожить сейчас крайне </w:t>
      </w:r>
      <w:proofErr w:type="spellStart"/>
      <w:proofErr w:type="gramStart"/>
      <w:r w:rsidRPr="001E325F">
        <w:t>сложно.На</w:t>
      </w:r>
      <w:proofErr w:type="spellEnd"/>
      <w:proofErr w:type="gramEnd"/>
      <w:r w:rsidRPr="001E325F">
        <w:t xml:space="preserve"> среднестатистическую пенсию прожить сейчас крайне </w:t>
      </w:r>
      <w:proofErr w:type="spellStart"/>
      <w:r w:rsidRPr="001E325F">
        <w:t>сложно.Фото</w:t>
      </w:r>
      <w:proofErr w:type="spellEnd"/>
      <w:r w:rsidRPr="001E325F">
        <w:t>: Белкин Алексей/Бизнес Online/ТАСС</w:t>
      </w:r>
    </w:p>
    <w:p w14:paraId="50C8BFC0" w14:textId="77777777" w:rsidR="000012F3" w:rsidRPr="001E325F" w:rsidRDefault="000012F3" w:rsidP="000012F3">
      <w:r w:rsidRPr="001E325F">
        <w:t xml:space="preserve">– По данным сервиса GdeRabota.ru, в первый месяц 2025 года средняя зарплата фотографа составила 58 198 рублей. Для минимальной страховой пенсии самозанятый вынужден будет платить больше одной месячной зарплаты в год на протяжении 30 лет. А максимальный годовой взнос для получения 7,81 балла составит 39 494 </w:t>
      </w:r>
      <w:proofErr w:type="gramStart"/>
      <w:r w:rsidRPr="001E325F">
        <w:t>рублей</w:t>
      </w:r>
      <w:proofErr w:type="gramEnd"/>
      <w:r w:rsidRPr="001E325F">
        <w:t xml:space="preserve"> в месяц. Таким образом после уплаты налога в размере четырёх процентов и взноса в СФР на жизнь у этого фотографа остаётся 16 376 рублей в месяц, – комментирует Екатерина Агаева.</w:t>
      </w:r>
    </w:p>
    <w:p w14:paraId="4071043D" w14:textId="77777777" w:rsidR="000012F3" w:rsidRPr="001E325F" w:rsidRDefault="000012F3" w:rsidP="000012F3">
      <w:r w:rsidRPr="001E325F">
        <w:t xml:space="preserve">Тем, кому сейчас меньше 30 лет, придётся серьёзно думать над финансовой стратегией, чтобы иметь необходимую подушку безопасности в старости. Нас ждёт 30–40 лет неопределённости и потрясений, включая финансовые обвалы. Это делает любые накопления и вложения рискованными. Поэтому придётся ещё работать и над жизненной стратегией: следить за здоровьем, качественно воспитывать детей, от которых можно будет в будущем получить материальную поддержку, и их должно быть не менее трёх. А тем, кто сейчас находится в предпенсионном возрасте, придётся проявить гибкость и освоить ещё </w:t>
      </w:r>
      <w:proofErr w:type="gramStart"/>
      <w:r w:rsidRPr="001E325F">
        <w:t>одну–две</w:t>
      </w:r>
      <w:proofErr w:type="gramEnd"/>
      <w:r w:rsidRPr="001E325F">
        <w:t xml:space="preserve"> профессии для подработки, делает вывод политолог Еловский.</w:t>
      </w:r>
    </w:p>
    <w:p w14:paraId="4ABC69AF" w14:textId="77777777" w:rsidR="00186170" w:rsidRPr="001E325F" w:rsidRDefault="000012F3" w:rsidP="000012F3">
      <w:hyperlink r:id="rId26" w:history="1">
        <w:r w:rsidRPr="001E325F">
          <w:rPr>
            <w:rStyle w:val="a3"/>
          </w:rPr>
          <w:t>https://octagon.media/ekonomika/sistema_pensionnogo_obespecheniya_pogruzhaetsya_v_krizis.html</w:t>
        </w:r>
      </w:hyperlink>
    </w:p>
    <w:p w14:paraId="392F2A07" w14:textId="77777777" w:rsidR="002D3DBF" w:rsidRPr="001E325F" w:rsidRDefault="002D3DBF" w:rsidP="002D3DBF">
      <w:pPr>
        <w:pStyle w:val="2"/>
      </w:pPr>
      <w:bookmarkStart w:id="85" w:name="_Hlk190755868"/>
      <w:bookmarkStart w:id="86" w:name="_Toc190756219"/>
      <w:r w:rsidRPr="001E325F">
        <w:lastRenderedPageBreak/>
        <w:t>Газета.ru, 18.02.2025, Россияне мечтают больше путешествовать после выхода на пенсию</w:t>
      </w:r>
      <w:bookmarkEnd w:id="86"/>
    </w:p>
    <w:p w14:paraId="616C2502" w14:textId="77777777" w:rsidR="002D3DBF" w:rsidRPr="001E325F" w:rsidRDefault="002D3DBF" w:rsidP="0062202F">
      <w:pPr>
        <w:pStyle w:val="3"/>
      </w:pPr>
      <w:bookmarkStart w:id="87" w:name="_Toc190756220"/>
      <w:r w:rsidRPr="001E325F">
        <w:t xml:space="preserve">Больше половины (61%) россиян мечтают путешествовать после выхода на пенсию, при этом только 13% респондентов регулярно откладывают средства. Это показало исследование Anketolog.ru, с результатами которого ознакомилась </w:t>
      </w:r>
      <w:r w:rsidR="001E325F" w:rsidRPr="001E325F">
        <w:t>«</w:t>
      </w:r>
      <w:r w:rsidRPr="001E325F">
        <w:t>Газета.Ru</w:t>
      </w:r>
      <w:r w:rsidR="001E325F" w:rsidRPr="001E325F">
        <w:t>»</w:t>
      </w:r>
      <w:r w:rsidRPr="001E325F">
        <w:t>.</w:t>
      </w:r>
      <w:bookmarkEnd w:id="87"/>
    </w:p>
    <w:p w14:paraId="0CD4AF19" w14:textId="77777777" w:rsidR="002D3DBF" w:rsidRPr="001E325F" w:rsidRDefault="002D3DBF" w:rsidP="002D3DBF">
      <w:r w:rsidRPr="001E325F">
        <w:t xml:space="preserve">45% респондентов хотели бы завершить трудовую деятельность в возрасте </w:t>
      </w:r>
      <w:proofErr w:type="gramStart"/>
      <w:r w:rsidRPr="001E325F">
        <w:t>45-54</w:t>
      </w:r>
      <w:proofErr w:type="gramEnd"/>
      <w:r w:rsidRPr="001E325F">
        <w:t xml:space="preserve"> лет. В идеальном мире с полной финансовой свободой 61% хотели бы путешествовать, 25% мечтают построить дом своей мечты, 13% готовы стать волонтерами и делать мир лучше, 11% займутся написанием книги, 8% хотели бы завести личный блог.</w:t>
      </w:r>
    </w:p>
    <w:p w14:paraId="564DFEBD" w14:textId="77777777" w:rsidR="002D3DBF" w:rsidRPr="001E325F" w:rsidRDefault="002D3DBF" w:rsidP="002D3DBF">
      <w:r w:rsidRPr="001E325F">
        <w:t>Однако финансовые прогнозы рисуют совсем другую картину. Для комфортной жизни респонденты считают необходимым получать: от 40 до 60 тысяч рублей (31%), от 60 до 80 тысяч рублей (27%), от 80 до 100 тысяч рублей (19%).</w:t>
      </w:r>
    </w:p>
    <w:p w14:paraId="09327C65" w14:textId="77777777" w:rsidR="002D3DBF" w:rsidRPr="001E325F" w:rsidRDefault="002D3DBF" w:rsidP="002D3DBF">
      <w:r w:rsidRPr="001E325F">
        <w:t xml:space="preserve">Размер своей будущей реальной пенсии они оценивают гораздо скромнее: 32% ожидают пенсию </w:t>
      </w:r>
      <w:proofErr w:type="gramStart"/>
      <w:r w:rsidRPr="001E325F">
        <w:t>15-20</w:t>
      </w:r>
      <w:proofErr w:type="gramEnd"/>
      <w:r w:rsidRPr="001E325F">
        <w:t xml:space="preserve"> тысяч рублей, 20% рассчитывают на 20-25 тысяч рублей, 19% предполагают получать менее 15 тысяч рублей.</w:t>
      </w:r>
    </w:p>
    <w:p w14:paraId="70DAD919" w14:textId="77777777" w:rsidR="002D3DBF" w:rsidRPr="001E325F" w:rsidRDefault="002D3DBF" w:rsidP="002D3DBF">
      <w:r w:rsidRPr="001E325F">
        <w:t>Интересно, что даже при полной финансовой свободе 53% продолжили бы работать, если дело интересное, 33% мечтают полностью прекратить трудовую деятельность, 14% уверены, что будут работать в любом случае.</w:t>
      </w:r>
    </w:p>
    <w:p w14:paraId="16C78CF2" w14:textId="77777777" w:rsidR="002D3DBF" w:rsidRPr="001E325F" w:rsidRDefault="002D3DBF" w:rsidP="002D3DBF">
      <w:r w:rsidRPr="001E325F">
        <w:t>39% планируют работать полный день после выхода на пенсию, 50% рассчитывают на подработку и только 12% надеются позволить себе не работать.</w:t>
      </w:r>
    </w:p>
    <w:p w14:paraId="0076D2F2" w14:textId="77777777" w:rsidR="002D3DBF" w:rsidRPr="001E325F" w:rsidRDefault="002D3DBF" w:rsidP="002D3DBF">
      <w:r w:rsidRPr="001E325F">
        <w:t>Основные причины продолжения работы: низкий уровень пенсионных выплат (89%), привычка к активной деятельности (32%), желание помогать детям и внукам (30%).</w:t>
      </w:r>
    </w:p>
    <w:p w14:paraId="698735C6" w14:textId="77777777" w:rsidR="002D3DBF" w:rsidRPr="001E325F" w:rsidRDefault="002D3DBF" w:rsidP="002D3DBF">
      <w:r w:rsidRPr="001E325F">
        <w:t xml:space="preserve">Несмотря на ожидание невысоких выплат по старости, 13% регулярно откладывают средства на пенсию, 30% время от времени, а 28% не планируют начинать накопления вообще. Среди тех, кто формирует накопления, наиболее популярны: банковские депозиты (56%), инвестиции в ценные бумаги (20%), </w:t>
      </w:r>
      <w:r w:rsidRPr="001E325F">
        <w:rPr>
          <w:b/>
        </w:rPr>
        <w:t>негосударственные пенсионные фонды</w:t>
      </w:r>
      <w:r w:rsidRPr="001E325F">
        <w:t xml:space="preserve"> (17%).</w:t>
      </w:r>
    </w:p>
    <w:p w14:paraId="0326DF0D" w14:textId="77777777" w:rsidR="002D3DBF" w:rsidRPr="001E325F" w:rsidRDefault="002D3DBF" w:rsidP="002D3DBF">
      <w:r w:rsidRPr="001E325F">
        <w:t xml:space="preserve">При этом в идеальном </w:t>
      </w:r>
      <w:r w:rsidR="001E325F" w:rsidRPr="001E325F">
        <w:t>«</w:t>
      </w:r>
      <w:r w:rsidRPr="001E325F">
        <w:t>пенсионном</w:t>
      </w:r>
      <w:r w:rsidR="001E325F" w:rsidRPr="001E325F">
        <w:t>»</w:t>
      </w:r>
      <w:r w:rsidRPr="001E325F">
        <w:t xml:space="preserve"> сценарии россияне рассчитывают на личные накопления (52%), доход от инвестиций (33%), доход от сдачи недвижимости (23%), помощь семьи (15%), супруга, продолжающего работать (14%).</w:t>
      </w:r>
    </w:p>
    <w:p w14:paraId="0547A6CE" w14:textId="77777777" w:rsidR="002D3DBF" w:rsidRPr="001E325F" w:rsidRDefault="002D3DBF" w:rsidP="002D3DBF">
      <w:r w:rsidRPr="001E325F">
        <w:t xml:space="preserve">Примечательно, что концепция финансовой независимости и раннего выхода на пенсию (FIRE - Financial </w:t>
      </w:r>
      <w:proofErr w:type="spellStart"/>
      <w:r w:rsidRPr="001E325F">
        <w:t>Independence</w:t>
      </w:r>
      <w:proofErr w:type="spellEnd"/>
      <w:r w:rsidRPr="001E325F">
        <w:t xml:space="preserve">, </w:t>
      </w:r>
      <w:proofErr w:type="spellStart"/>
      <w:r w:rsidRPr="001E325F">
        <w:t>Retire</w:t>
      </w:r>
      <w:proofErr w:type="spellEnd"/>
      <w:r w:rsidRPr="001E325F">
        <w:t xml:space="preserve"> </w:t>
      </w:r>
      <w:proofErr w:type="spellStart"/>
      <w:r w:rsidRPr="001E325F">
        <w:t>Early</w:t>
      </w:r>
      <w:proofErr w:type="spellEnd"/>
      <w:r w:rsidRPr="001E325F">
        <w:t xml:space="preserve">) знакома лишь 6% опрошенных. При этом 45% респондентов хотели бы завершить трудовую деятельность в возрасте </w:t>
      </w:r>
      <w:proofErr w:type="gramStart"/>
      <w:r w:rsidRPr="001E325F">
        <w:t>45-54</w:t>
      </w:r>
      <w:proofErr w:type="gramEnd"/>
      <w:r w:rsidRPr="001E325F">
        <w:t xml:space="preserve"> лет, что соответствует принципам FIRE. Половина опрошенных (49%) охарактеризовала размер желаемой пенсии как возможность не смотреть на ценники в магазине.</w:t>
      </w:r>
    </w:p>
    <w:p w14:paraId="28D6DF57" w14:textId="77777777" w:rsidR="000012F3" w:rsidRPr="001E325F" w:rsidRDefault="002D3DBF" w:rsidP="002D3DBF">
      <w:hyperlink r:id="rId27" w:history="1">
        <w:r w:rsidRPr="001E325F">
          <w:rPr>
            <w:rStyle w:val="a3"/>
          </w:rPr>
          <w:t>https://www.gazeta.ru/social/news/2025/02/18/25111268.shtml</w:t>
        </w:r>
      </w:hyperlink>
    </w:p>
    <w:bookmarkEnd w:id="85"/>
    <w:p w14:paraId="5642E768" w14:textId="77777777" w:rsidR="002D3DBF" w:rsidRPr="001E325F" w:rsidRDefault="002D3DBF" w:rsidP="002D3DBF"/>
    <w:p w14:paraId="5FB4776E" w14:textId="77777777" w:rsidR="00111D7C" w:rsidRPr="001E325F" w:rsidRDefault="00111D7C" w:rsidP="00111D7C">
      <w:pPr>
        <w:pStyle w:val="10"/>
      </w:pPr>
      <w:bookmarkStart w:id="88" w:name="_Toc99318655"/>
      <w:bookmarkStart w:id="89" w:name="_Toc165991075"/>
      <w:bookmarkStart w:id="90" w:name="_Toc190756221"/>
      <w:r w:rsidRPr="001E325F">
        <w:lastRenderedPageBreak/>
        <w:t>Региональные СМИ</w:t>
      </w:r>
      <w:bookmarkEnd w:id="44"/>
      <w:bookmarkEnd w:id="88"/>
      <w:bookmarkEnd w:id="89"/>
      <w:bookmarkEnd w:id="90"/>
    </w:p>
    <w:p w14:paraId="295695AC" w14:textId="77777777" w:rsidR="0083036D" w:rsidRPr="001E325F" w:rsidRDefault="0083036D" w:rsidP="0083036D">
      <w:pPr>
        <w:pStyle w:val="2"/>
      </w:pPr>
      <w:bookmarkStart w:id="91" w:name="_Hlk190755902"/>
      <w:bookmarkStart w:id="92" w:name="_Toc190756222"/>
      <w:r w:rsidRPr="001E325F">
        <w:t>Красноярский рабочий, 17.02.2025, Накопительная пенсия: как узнать ее размер и быстрее получить выплаты</w:t>
      </w:r>
      <w:bookmarkEnd w:id="92"/>
    </w:p>
    <w:p w14:paraId="79B8B1BC" w14:textId="77777777" w:rsidR="0083036D" w:rsidRPr="001E325F" w:rsidRDefault="0083036D" w:rsidP="0062202F">
      <w:pPr>
        <w:pStyle w:val="3"/>
      </w:pPr>
      <w:bookmarkStart w:id="93" w:name="_Toc190756223"/>
      <w:r w:rsidRPr="001E325F">
        <w:t>Накопительная пенсия — это дополнительный источник пенсионных выплат, который формировался с 2002 до 2014 года за счет страховых взносов работодателей. Размер страховых взносов на накопительную пенсию составлял в разное время от 2 до 6% от заработной платы.</w:t>
      </w:r>
      <w:bookmarkEnd w:id="93"/>
    </w:p>
    <w:p w14:paraId="3D8779B9" w14:textId="77777777" w:rsidR="0083036D" w:rsidRPr="001E325F" w:rsidRDefault="0083036D" w:rsidP="0083036D">
      <w:r w:rsidRPr="001E325F">
        <w:t>Право на накопительную пенсию имеют:</w:t>
      </w:r>
    </w:p>
    <w:p w14:paraId="115594F0" w14:textId="77777777" w:rsidR="0083036D" w:rsidRPr="001E325F" w:rsidRDefault="0083036D" w:rsidP="0083036D">
      <w:r w:rsidRPr="001E325F">
        <w:t xml:space="preserve">•    граждане, рождённые в 1967 году и ранее. </w:t>
      </w:r>
    </w:p>
    <w:p w14:paraId="1B3F6FCA" w14:textId="77777777" w:rsidR="0083036D" w:rsidRPr="001E325F" w:rsidRDefault="0083036D" w:rsidP="0083036D">
      <w:r w:rsidRPr="001E325F">
        <w:t>•    мужчины, рождённые с 1953 по 1966 год, и женщины, рождённые с 1957 по 1966 год. Для них накопительная пенсия формировалась с 2002 по 2004 год.</w:t>
      </w:r>
    </w:p>
    <w:p w14:paraId="6BB05F7D" w14:textId="77777777" w:rsidR="0083036D" w:rsidRPr="001E325F" w:rsidRDefault="0083036D" w:rsidP="0083036D">
      <w:r w:rsidRPr="001E325F">
        <w:t xml:space="preserve">С 2014 года введен мораторий на накопления, и все взносы направляются только на страховую пенсию. Заморозка продолжается и в 2025 году, но ранее сформированные средства остаются на счетах россиян и увеличиваются за счет инвестиционного дохода. Получить накопительную пенсию можно на 5 лет раньше, чем страховую: женщины могут оформить ее в 55 лет, а мужчины – в 60.  </w:t>
      </w:r>
    </w:p>
    <w:p w14:paraId="684C26B5" w14:textId="77777777" w:rsidR="0083036D" w:rsidRPr="001E325F" w:rsidRDefault="0083036D" w:rsidP="0083036D">
      <w:r w:rsidRPr="001E325F">
        <w:t xml:space="preserve">Управление пенсионными накоплениями осуществляет Социальный фонд России (СФР) или один из негосударственных пенсионных фондов (НПФ).  Узнать информацию о пенсионных правах и накоплениях можно сайте Социального фонда России и на </w:t>
      </w:r>
      <w:r w:rsidR="001E325F" w:rsidRPr="001E325F">
        <w:t>«</w:t>
      </w:r>
      <w:r w:rsidRPr="001E325F">
        <w:t>Госуслугах</w:t>
      </w:r>
      <w:r w:rsidR="001E325F" w:rsidRPr="001E325F">
        <w:t>»</w:t>
      </w:r>
      <w:r w:rsidRPr="001E325F">
        <w:t>.</w:t>
      </w:r>
    </w:p>
    <w:p w14:paraId="4C75E7F6" w14:textId="77777777" w:rsidR="0083036D" w:rsidRPr="001E325F" w:rsidRDefault="0083036D" w:rsidP="0083036D">
      <w:r w:rsidRPr="001E325F">
        <w:t xml:space="preserve">Для получения выписки в личном кабинете на </w:t>
      </w:r>
      <w:r w:rsidR="001E325F" w:rsidRPr="001E325F">
        <w:t>«</w:t>
      </w:r>
      <w:r w:rsidRPr="001E325F">
        <w:t>Госуслугах</w:t>
      </w:r>
      <w:r w:rsidR="001E325F" w:rsidRPr="001E325F">
        <w:t>»</w:t>
      </w:r>
      <w:r w:rsidRPr="001E325F">
        <w:t xml:space="preserve"> необходимо в категории услуги выбрать </w:t>
      </w:r>
      <w:r w:rsidR="001E325F" w:rsidRPr="001E325F">
        <w:t>«</w:t>
      </w:r>
      <w:r w:rsidRPr="001E325F">
        <w:t>Пенсии, пособия</w:t>
      </w:r>
      <w:r w:rsidR="001E325F" w:rsidRPr="001E325F">
        <w:t>»</w:t>
      </w:r>
      <w:r w:rsidRPr="001E325F">
        <w:t xml:space="preserve"> и кликнуть на Выписку лицевого счета из СФР. В выписке будет указана информация о стаже, пенсионных коэффициентах, накоплениях и отчислениях работодателя. Услуга оказывается в течение дня. Запрашивать ее можно неограниченное количество раз. </w:t>
      </w:r>
    </w:p>
    <w:p w14:paraId="6250AC05" w14:textId="77777777" w:rsidR="0083036D" w:rsidRPr="001E325F" w:rsidRDefault="0083036D" w:rsidP="0083036D">
      <w:r w:rsidRPr="001E325F">
        <w:t>Как правило, накопительную пенсию получают в виде ежемесячных выплат до конца жизни. Разом забрать свои накопления могут только люди, у которых накопительная пенсия, рассчитанная на дату обращения за ней, не превысит 10% прожиточного минимума пенсионеров. Прожиточный минимум берется тот, что установлен для пенсионеров в целом по России. Более гибкие условия для вывода средств предлагает программа долгосрочных сбережений (ПДС).</w:t>
      </w:r>
    </w:p>
    <w:p w14:paraId="4BE42BFC" w14:textId="77777777" w:rsidR="0083036D" w:rsidRPr="001E325F" w:rsidRDefault="001E325F" w:rsidP="0083036D">
      <w:r w:rsidRPr="001E325F">
        <w:t>«</w:t>
      </w:r>
      <w:r w:rsidR="0083036D" w:rsidRPr="001E325F">
        <w:t xml:space="preserve">Если человек хочет быстрее получить доступ к своим пенсионным накоплениям, он может перевести их в ПДС, заключив договор с НПФ. Эта госпрограмма дает возможность увеличить пенсию за счет уплаты личных взносов при финансовой поддержке государства. Если в жизни случится форс-мажор – скажем, потребуются деньги на экстренное лечение, </w:t>
      </w:r>
      <w:proofErr w:type="gramStart"/>
      <w:r w:rsidR="0083036D" w:rsidRPr="001E325F">
        <w:t>человеку  сразу</w:t>
      </w:r>
      <w:proofErr w:type="gramEnd"/>
      <w:r w:rsidR="0083036D" w:rsidRPr="001E325F">
        <w:t xml:space="preserve"> выплатят всю сумму со счета. Кроме того, после 15 лет участия в программе гражданин сможет сам выбрать подходящий для себя тип выплат. Деньги можно будет получить как разово, так в течение любого срока продолжительностью от 5 лет</w:t>
      </w:r>
      <w:r w:rsidRPr="001E325F">
        <w:t>»</w:t>
      </w:r>
      <w:r w:rsidR="0083036D" w:rsidRPr="001E325F">
        <w:t xml:space="preserve">, – пояснил руководитель Красноярского филиала ОА </w:t>
      </w:r>
      <w:r w:rsidRPr="001E325F">
        <w:t>«</w:t>
      </w:r>
      <w:r w:rsidR="0083036D" w:rsidRPr="001E325F">
        <w:t xml:space="preserve">НПФ </w:t>
      </w:r>
      <w:r w:rsidRPr="001E325F">
        <w:t>«</w:t>
      </w:r>
      <w:r w:rsidR="0083036D" w:rsidRPr="001E325F">
        <w:t>Социум</w:t>
      </w:r>
      <w:r w:rsidRPr="001E325F">
        <w:t>»</w:t>
      </w:r>
      <w:r w:rsidR="0083036D" w:rsidRPr="001E325F">
        <w:t xml:space="preserve"> Артем Зорин.</w:t>
      </w:r>
    </w:p>
    <w:p w14:paraId="1E35D933" w14:textId="50814C96" w:rsidR="00111D7C" w:rsidRPr="001E325F" w:rsidRDefault="0083036D" w:rsidP="00111D7C">
      <w:hyperlink r:id="rId28" w:history="1">
        <w:r w:rsidRPr="001E325F">
          <w:rPr>
            <w:rStyle w:val="a3"/>
          </w:rPr>
          <w:t>https://krasrab.ru/news/society/43780</w:t>
        </w:r>
      </w:hyperlink>
    </w:p>
    <w:p w14:paraId="12DA444F" w14:textId="77777777" w:rsidR="00111D7C" w:rsidRPr="001E325F" w:rsidRDefault="00111D7C" w:rsidP="00111D7C">
      <w:pPr>
        <w:pStyle w:val="251"/>
      </w:pPr>
      <w:bookmarkStart w:id="94" w:name="_Toc99271704"/>
      <w:bookmarkStart w:id="95" w:name="_Toc99318656"/>
      <w:bookmarkStart w:id="96" w:name="_Toc165991076"/>
      <w:bookmarkStart w:id="97" w:name="_Toc62681899"/>
      <w:bookmarkStart w:id="98" w:name="_Toc190756224"/>
      <w:bookmarkEnd w:id="24"/>
      <w:bookmarkEnd w:id="25"/>
      <w:bookmarkEnd w:id="26"/>
      <w:bookmarkEnd w:id="91"/>
      <w:r w:rsidRPr="001E325F">
        <w:lastRenderedPageBreak/>
        <w:t>НОВОСТИ МАКРОЭКОНОМИКИ</w:t>
      </w:r>
      <w:bookmarkEnd w:id="94"/>
      <w:bookmarkEnd w:id="95"/>
      <w:bookmarkEnd w:id="96"/>
      <w:bookmarkEnd w:id="98"/>
    </w:p>
    <w:p w14:paraId="5A7B48D0" w14:textId="77777777" w:rsidR="0000590C" w:rsidRPr="001E325F" w:rsidRDefault="0000590C" w:rsidP="0000590C">
      <w:pPr>
        <w:pStyle w:val="2"/>
      </w:pPr>
      <w:bookmarkStart w:id="99" w:name="_Toc190756225"/>
      <w:r w:rsidRPr="001E325F">
        <w:t>Ежедневная деловая газета РБК, 18.02.2025, Декларации встали в очередь на сокращение</w:t>
      </w:r>
      <w:bookmarkEnd w:id="99"/>
    </w:p>
    <w:p w14:paraId="46A543A8" w14:textId="77777777" w:rsidR="0000590C" w:rsidRPr="001E325F" w:rsidRDefault="0000590C" w:rsidP="0062202F">
      <w:pPr>
        <w:pStyle w:val="3"/>
      </w:pPr>
      <w:bookmarkStart w:id="100" w:name="_Toc190756226"/>
      <w:r w:rsidRPr="001E325F">
        <w:t>ФНС сохранила планы по отказу к концу 2025 года от деклараций по налогу на доходы физических лиц как минимум в части основных видов декларируемых сегодня доходов. Впервые такая задача появилась в предыдущем плане ведомства.</w:t>
      </w:r>
      <w:bookmarkEnd w:id="100"/>
    </w:p>
    <w:p w14:paraId="4D2153AE" w14:textId="77777777" w:rsidR="0000590C" w:rsidRPr="001E325F" w:rsidRDefault="0000590C" w:rsidP="0000590C">
      <w:r w:rsidRPr="001E325F">
        <w:t xml:space="preserve">Федеральная налоговая служба (ФНС) планирует к концу 2025 года внедрить </w:t>
      </w:r>
      <w:proofErr w:type="spellStart"/>
      <w:r w:rsidRPr="001E325F">
        <w:t>бездекларационный</w:t>
      </w:r>
      <w:proofErr w:type="spellEnd"/>
      <w:r w:rsidRPr="001E325F">
        <w:t xml:space="preserve"> порядок исчисления и уплаты налога на доходы физических лиц (НДФЛ) как минимум в части основных видов декларируемых в настоящее время доходов. Впервые такая мера появилась в плане деятельности ведомства на 2024 год и плановый период </w:t>
      </w:r>
      <w:proofErr w:type="gramStart"/>
      <w:r w:rsidRPr="001E325F">
        <w:t>2025-2029</w:t>
      </w:r>
      <w:proofErr w:type="gramEnd"/>
      <w:r w:rsidRPr="001E325F">
        <w:t xml:space="preserve"> годов. Теперь же она перенесена в аналогичный план на 2025 год и плановый период </w:t>
      </w:r>
      <w:proofErr w:type="gramStart"/>
      <w:r w:rsidRPr="001E325F">
        <w:t>2026-2030</w:t>
      </w:r>
      <w:proofErr w:type="gramEnd"/>
      <w:r w:rsidRPr="001E325F">
        <w:t xml:space="preserve"> годов, который изучил РБК.</w:t>
      </w:r>
    </w:p>
    <w:p w14:paraId="12941746" w14:textId="77777777" w:rsidR="0000590C" w:rsidRPr="001E325F" w:rsidRDefault="0000590C" w:rsidP="0000590C">
      <w:r w:rsidRPr="001E325F">
        <w:t xml:space="preserve">Эксперты напоминают, что сейчас самостоятельная подача декларации 3-НДФЛ необходима в довольно широком ряде бытовых случаев, в том числе при получении дохода от сдачи недвижимости в аренду, от ее продажи, от подарков в виде недвижимости или автомобиля, от процентов по вкладам в иностранных банках и др. Переход на </w:t>
      </w:r>
      <w:proofErr w:type="spellStart"/>
      <w:r w:rsidRPr="001E325F">
        <w:t>бездекларационный</w:t>
      </w:r>
      <w:proofErr w:type="spellEnd"/>
      <w:r w:rsidRPr="001E325F">
        <w:t xml:space="preserve"> режим уплаты НДФЛ будет удобен и налогоплательщикам-физлицам, и самим контролирующим органам, добавляют эксперты.</w:t>
      </w:r>
    </w:p>
    <w:p w14:paraId="564DA2D5" w14:textId="77777777" w:rsidR="0000590C" w:rsidRPr="001E325F" w:rsidRDefault="001E325F" w:rsidP="0000590C">
      <w:r w:rsidRPr="001E325F">
        <w:t>«</w:t>
      </w:r>
      <w:r w:rsidR="0000590C" w:rsidRPr="001E325F">
        <w:t>Данное мероприятие в той же редакции, с неизменным сроком реализации - декабрь 2025 года - фактически перенесено в план деятельности ФНС России на 2025 год и плановый период 2026-2030 годов</w:t>
      </w:r>
      <w:r w:rsidRPr="001E325F">
        <w:t>»</w:t>
      </w:r>
      <w:r w:rsidR="0000590C" w:rsidRPr="001E325F">
        <w:t>, - сообщили РБК в пресс-службе ФНС, добавив, что план был утвержден министром финансов Антоном Силуановым 22 января этого года.</w:t>
      </w:r>
    </w:p>
    <w:p w14:paraId="7B6CAD60" w14:textId="77777777" w:rsidR="0000590C" w:rsidRPr="001E325F" w:rsidRDefault="0000590C" w:rsidP="0000590C">
      <w:r w:rsidRPr="001E325F">
        <w:t xml:space="preserve">На сегодняшний день уже разработана концепция по </w:t>
      </w:r>
      <w:proofErr w:type="spellStart"/>
      <w:r w:rsidRPr="001E325F">
        <w:t>бездекларационному</w:t>
      </w:r>
      <w:proofErr w:type="spellEnd"/>
      <w:r w:rsidRPr="001E325F">
        <w:t xml:space="preserve"> порядку исчисления и уплаты НДФЛ и ведется работа по согласованию с Минфином соответствующих изменений в налоговое законодательство, указали в пресс-службе.</w:t>
      </w:r>
    </w:p>
    <w:p w14:paraId="13444093" w14:textId="77777777" w:rsidR="0000590C" w:rsidRPr="001E325F" w:rsidRDefault="0000590C" w:rsidP="0000590C">
      <w:r w:rsidRPr="001E325F">
        <w:t xml:space="preserve">Впервые о том, что налоговая служба собирается отказаться от деклараций по НДФЛ, заявлял глава ФНС Даниил </w:t>
      </w:r>
      <w:proofErr w:type="spellStart"/>
      <w:r w:rsidRPr="001E325F">
        <w:t>Eгоров</w:t>
      </w:r>
      <w:proofErr w:type="spellEnd"/>
      <w:r w:rsidRPr="001E325F">
        <w:t xml:space="preserve"> в интервью РБК в 2021 году. По его словам, общая стратегия налоговой направлена на то, чтобы в итоге привести систему к такому состоянию, чтобы деклараций не было вообще. В ноябре 2023 года </w:t>
      </w:r>
      <w:proofErr w:type="spellStart"/>
      <w:r w:rsidRPr="001E325F">
        <w:t>Eгоров</w:t>
      </w:r>
      <w:proofErr w:type="spellEnd"/>
      <w:r w:rsidRPr="001E325F">
        <w:t xml:space="preserve"> говорил, что </w:t>
      </w:r>
      <w:r w:rsidR="001E325F" w:rsidRPr="001E325F">
        <w:t>«</w:t>
      </w:r>
      <w:r w:rsidRPr="001E325F">
        <w:t>эта работа продолжается</w:t>
      </w:r>
      <w:r w:rsidR="001E325F" w:rsidRPr="001E325F">
        <w:t>»</w:t>
      </w:r>
      <w:r w:rsidRPr="001E325F">
        <w:t xml:space="preserve">. В ФНС летом 2024 года сообщали, что уплата НДФЛ при реализации </w:t>
      </w:r>
      <w:proofErr w:type="spellStart"/>
      <w:r w:rsidRPr="001E325F">
        <w:t>бездекларационного</w:t>
      </w:r>
      <w:proofErr w:type="spellEnd"/>
      <w:r w:rsidRPr="001E325F">
        <w:t xml:space="preserve"> порядка исчисления налога будет осуществляться на основании сообщения об исчисленной сумме налога по доходам, полученным с 1 января 2025 года. По доходам 2022 года декларацию 3-НДФЛ подали более 9 млн человек, следует из статистики ФНС.</w:t>
      </w:r>
    </w:p>
    <w:p w14:paraId="3C6E1541" w14:textId="77777777" w:rsidR="0000590C" w:rsidRPr="001E325F" w:rsidRDefault="0000590C" w:rsidP="0000590C">
      <w:r w:rsidRPr="001E325F">
        <w:t>Ранее в пресс-службе налогового ведомства уточняли, что передача расчета НДФЛ налоговым органам предполагается по следующим видам доходов:</w:t>
      </w:r>
    </w:p>
    <w:p w14:paraId="66322DE3" w14:textId="77777777" w:rsidR="0000590C" w:rsidRPr="001E325F" w:rsidRDefault="0000590C" w:rsidP="0000590C">
      <w:r w:rsidRPr="001E325F">
        <w:t>от продажи недвижимости;</w:t>
      </w:r>
    </w:p>
    <w:p w14:paraId="2E173E0D" w14:textId="77777777" w:rsidR="0000590C" w:rsidRPr="001E325F" w:rsidRDefault="0000590C" w:rsidP="0000590C">
      <w:r w:rsidRPr="001E325F">
        <w:t>от уступки прав требования по договору участия в долевом строительстве (ДДУ);</w:t>
      </w:r>
    </w:p>
    <w:p w14:paraId="4CB4315E" w14:textId="77777777" w:rsidR="0000590C" w:rsidRPr="001E325F" w:rsidRDefault="0000590C" w:rsidP="0000590C">
      <w:r w:rsidRPr="001E325F">
        <w:lastRenderedPageBreak/>
        <w:t>от продажи транспортных средств;</w:t>
      </w:r>
    </w:p>
    <w:p w14:paraId="37D6C947" w14:textId="77777777" w:rsidR="0000590C" w:rsidRPr="001E325F" w:rsidRDefault="0000590C" w:rsidP="0000590C">
      <w:r w:rsidRPr="001E325F">
        <w:t xml:space="preserve">в виде фиксированной прибыли контролируемых иностранных </w:t>
      </w:r>
      <w:proofErr w:type="gramStart"/>
      <w:r w:rsidRPr="001E325F">
        <w:t>компаний(</w:t>
      </w:r>
      <w:proofErr w:type="gramEnd"/>
      <w:r w:rsidRPr="001E325F">
        <w:t>речь идет о так называемом паушальном фиксированном взносе с КИК, по которому все равно подается декларация 3-НДФЛ);</w:t>
      </w:r>
    </w:p>
    <w:p w14:paraId="45F4725F" w14:textId="77777777" w:rsidR="0000590C" w:rsidRPr="001E325F" w:rsidRDefault="0000590C" w:rsidP="0000590C">
      <w:r w:rsidRPr="001E325F">
        <w:t>при установлении фактов прекращения договора на ведение индивидуального инвестиционного счета до истечения минимального срока.</w:t>
      </w:r>
    </w:p>
    <w:p w14:paraId="4DD48E96" w14:textId="77777777" w:rsidR="0000590C" w:rsidRPr="001E325F" w:rsidRDefault="0000590C" w:rsidP="0000590C">
      <w:r w:rsidRPr="001E325F">
        <w:t>В каких случаях необходима декларация 3-НДФЛ</w:t>
      </w:r>
    </w:p>
    <w:p w14:paraId="6E6EF5CB" w14:textId="77777777" w:rsidR="0000590C" w:rsidRPr="001E325F" w:rsidRDefault="0000590C" w:rsidP="0000590C">
      <w:r w:rsidRPr="001E325F">
        <w:t xml:space="preserve">Сегодня подача декларации 3-НДФЛ необходима при получении физическим лицом дохода в случае отсутствия налогового агента, напоминает руководитель практики </w:t>
      </w:r>
      <w:r w:rsidR="001E325F" w:rsidRPr="001E325F">
        <w:t>«</w:t>
      </w:r>
      <w:r w:rsidRPr="001E325F">
        <w:t>структурный и налоговый консалтинг</w:t>
      </w:r>
      <w:r w:rsidR="001E325F" w:rsidRPr="001E325F">
        <w:t>»</w:t>
      </w:r>
      <w:r w:rsidRPr="001E325F">
        <w:t xml:space="preserve"> юридической компании </w:t>
      </w:r>
      <w:r w:rsidR="001E325F" w:rsidRPr="001E325F">
        <w:t>«</w:t>
      </w:r>
      <w:proofErr w:type="spellStart"/>
      <w:r w:rsidRPr="001E325F">
        <w:t>Лемчик</w:t>
      </w:r>
      <w:proofErr w:type="spellEnd"/>
      <w:r w:rsidRPr="001E325F">
        <w:t>, Крупский и партнеры</w:t>
      </w:r>
      <w:r w:rsidR="001E325F" w:rsidRPr="001E325F">
        <w:t>»</w:t>
      </w:r>
      <w:r w:rsidRPr="001E325F">
        <w:t xml:space="preserve"> Максим Страж. Это довольно широкий список случаев, добавляет юрист практики налогового права </w:t>
      </w:r>
      <w:r w:rsidR="001E325F" w:rsidRPr="001E325F">
        <w:t>«</w:t>
      </w:r>
      <w:proofErr w:type="spellStart"/>
      <w:r w:rsidRPr="001E325F">
        <w:t>Меллинг</w:t>
      </w:r>
      <w:proofErr w:type="spellEnd"/>
      <w:r w:rsidRPr="001E325F">
        <w:t xml:space="preserve">, </w:t>
      </w:r>
      <w:proofErr w:type="spellStart"/>
      <w:r w:rsidRPr="001E325F">
        <w:t>Войтишкин</w:t>
      </w:r>
      <w:proofErr w:type="spellEnd"/>
      <w:r w:rsidRPr="001E325F">
        <w:t xml:space="preserve"> и партнеры</w:t>
      </w:r>
      <w:r w:rsidR="001E325F" w:rsidRPr="001E325F">
        <w:t>»</w:t>
      </w:r>
      <w:r w:rsidRPr="001E325F">
        <w:t xml:space="preserve"> Филипп Черепанов.</w:t>
      </w:r>
    </w:p>
    <w:p w14:paraId="31D85CC4" w14:textId="77777777" w:rsidR="0000590C" w:rsidRPr="001E325F" w:rsidRDefault="0000590C" w:rsidP="0000590C">
      <w:r w:rsidRPr="001E325F">
        <w:t>В частности, декларация подается в следующих ситуациях:</w:t>
      </w:r>
    </w:p>
    <w:p w14:paraId="546B93F5" w14:textId="77777777" w:rsidR="0000590C" w:rsidRPr="001E325F" w:rsidRDefault="0000590C" w:rsidP="0000590C">
      <w:r w:rsidRPr="001E325F">
        <w:t xml:space="preserve">подарок от физического лица (не близкого родственника) в виде имущества: недвижимости, транспортных средств, акций, цифровых финансовых активов, цифровых прав и </w:t>
      </w:r>
      <w:proofErr w:type="gramStart"/>
      <w:r w:rsidRPr="001E325F">
        <w:t>т.д.</w:t>
      </w:r>
      <w:proofErr w:type="gramEnd"/>
      <w:r w:rsidRPr="001E325F">
        <w:t>;</w:t>
      </w:r>
    </w:p>
    <w:p w14:paraId="3E180628" w14:textId="77777777" w:rsidR="0000590C" w:rsidRPr="001E325F" w:rsidRDefault="0000590C" w:rsidP="0000590C">
      <w:r w:rsidRPr="001E325F">
        <w:t>доходы из-за рубежа (проценты по вкладам в иностранных банках, дивиденды от иностранных организаций, доходы от продажи зарубежной недвижимости);</w:t>
      </w:r>
    </w:p>
    <w:p w14:paraId="3AB0F271" w14:textId="77777777" w:rsidR="0000590C" w:rsidRPr="001E325F" w:rsidRDefault="0000590C" w:rsidP="0000590C">
      <w:r w:rsidRPr="001E325F">
        <w:t>продажа имущества или имущественных прав (недвижимость, транспортные средства, ценные бумаги);</w:t>
      </w:r>
    </w:p>
    <w:p w14:paraId="31519E96" w14:textId="77777777" w:rsidR="0000590C" w:rsidRPr="001E325F" w:rsidRDefault="0000590C" w:rsidP="0000590C">
      <w:r w:rsidRPr="001E325F">
        <w:t>доход от аренды имущества;</w:t>
      </w:r>
    </w:p>
    <w:p w14:paraId="233DA98D" w14:textId="77777777" w:rsidR="0000590C" w:rsidRPr="001E325F" w:rsidRDefault="0000590C" w:rsidP="0000590C">
      <w:r w:rsidRPr="001E325F">
        <w:t>вознаграждения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w:t>
      </w:r>
    </w:p>
    <w:p w14:paraId="0F9E3D86" w14:textId="77777777" w:rsidR="0000590C" w:rsidRPr="001E325F" w:rsidRDefault="0000590C" w:rsidP="0000590C">
      <w:r w:rsidRPr="001E325F">
        <w:t>доход от предпринимательской деятельности ИП на ОСН.</w:t>
      </w:r>
    </w:p>
    <w:p w14:paraId="44AAF31B" w14:textId="77777777" w:rsidR="0000590C" w:rsidRPr="001E325F" w:rsidRDefault="0000590C" w:rsidP="0000590C">
      <w:r w:rsidRPr="001E325F">
        <w:t>Кому наиболее удобна уплата без декларации</w:t>
      </w:r>
    </w:p>
    <w:p w14:paraId="6D3D19D7" w14:textId="77777777" w:rsidR="0000590C" w:rsidRPr="001E325F" w:rsidRDefault="0000590C" w:rsidP="0000590C">
      <w:r w:rsidRPr="001E325F">
        <w:t>Отказ от подачи деклараций при уплате НДФЛ удобен в равной степени и для налогоплательщиков, и для самих налоговых органов, рассуждает Черепанов. Так, например, налогоплательщики-физлица могут банально не задумываться о необходимости самостоятельной подготовки и подачи декларации по форме 3-НДФЛ, ожидая, что налоговый орган сам их оповестит о сумме подлежащего уплате налога, отмечает он.</w:t>
      </w:r>
    </w:p>
    <w:p w14:paraId="5C152E70" w14:textId="77777777" w:rsidR="0000590C" w:rsidRPr="001E325F" w:rsidRDefault="0000590C" w:rsidP="0000590C">
      <w:r w:rsidRPr="001E325F">
        <w:t xml:space="preserve">Для налоговых органов переход на новый режим расчета и уплаты налога также несет немало плюсов. </w:t>
      </w:r>
      <w:r w:rsidR="001E325F" w:rsidRPr="001E325F">
        <w:t>«</w:t>
      </w:r>
      <w:r w:rsidRPr="001E325F">
        <w:t>Во-первых, налоговым органам проще самим рассчитать налог и направить уведомление, чем тратить ресурсы инспекций на помощь налогоплательщикам в заполнении деклараций по форме 3-НДФЛ и проведении камеральных проверок</w:t>
      </w:r>
      <w:r w:rsidR="001E325F" w:rsidRPr="001E325F">
        <w:t>»</w:t>
      </w:r>
      <w:r w:rsidRPr="001E325F">
        <w:t xml:space="preserve">, - уверен Черепанов. К тому же, по его словам, у налоговых инспекторов будет больше времени на проверку более объемных налоговых деклараций. Во-вторых, можно ожидать уменьшения количества ошибок в расчете суммы налога, подлежащей уплате, предполагает эксперт. </w:t>
      </w:r>
      <w:r w:rsidR="001E325F" w:rsidRPr="001E325F">
        <w:t>«</w:t>
      </w:r>
      <w:r w:rsidRPr="001E325F">
        <w:t xml:space="preserve">Однако, принимая во внимание опыт автоматизации расчета имущественных налогов, мы не можем </w:t>
      </w:r>
      <w:r w:rsidRPr="001E325F">
        <w:lastRenderedPageBreak/>
        <w:t>исключать, что в течение первых лет действия нового способа расчета налога налоговые органы могут некорректно отражать суммы доходов и расходов налогоплательщика в итоговом расчете</w:t>
      </w:r>
      <w:r w:rsidR="001E325F" w:rsidRPr="001E325F">
        <w:t>»</w:t>
      </w:r>
      <w:r w:rsidRPr="001E325F">
        <w:t>, - допускает Черепанов.</w:t>
      </w:r>
    </w:p>
    <w:p w14:paraId="33A356BB" w14:textId="77777777" w:rsidR="0000590C" w:rsidRPr="001E325F" w:rsidRDefault="0000590C" w:rsidP="0000590C">
      <w:r w:rsidRPr="001E325F">
        <w:t>Вероятность ошибок будет обратно пропорциональна актуальности информации в ведомствах и учреждениях, передающейся в адрес ФНС России, считает Страж. Причем неточности в такой информации и, как следствие, ошибки в исчислении налоговых обязательств граждан могут наступать как ввиду действий самих граждан (например, забыл перерегистрировать проданный автомобиль), так и ввиду ошибок самих органов, добавляет он.</w:t>
      </w:r>
    </w:p>
    <w:p w14:paraId="1C4307D2" w14:textId="77777777" w:rsidR="0000590C" w:rsidRPr="001E325F" w:rsidRDefault="0000590C" w:rsidP="0000590C">
      <w:r w:rsidRPr="001E325F">
        <w:t>***</w:t>
      </w:r>
    </w:p>
    <w:p w14:paraId="528FCC7E" w14:textId="77777777" w:rsidR="0000590C" w:rsidRPr="001E325F" w:rsidRDefault="0000590C" w:rsidP="0000590C">
      <w:r w:rsidRPr="001E325F">
        <w:t>Налоговым органам проще самим рассчитать налог и направить уведомление, чем тратить ресурсы инспекций на помощь налогоплательщикам в заполнении деклараций по форме 3-НДФЛ и проведении камеральных проверок</w:t>
      </w:r>
    </w:p>
    <w:p w14:paraId="71A4E95E" w14:textId="77777777" w:rsidR="0000590C" w:rsidRPr="001E325F" w:rsidRDefault="0000590C" w:rsidP="0000590C">
      <w:r w:rsidRPr="001E325F">
        <w:t xml:space="preserve">Юрист практики налогового права </w:t>
      </w:r>
      <w:r w:rsidR="001E325F" w:rsidRPr="001E325F">
        <w:t>«</w:t>
      </w:r>
      <w:proofErr w:type="spellStart"/>
      <w:r w:rsidRPr="001E325F">
        <w:t>Меллинг</w:t>
      </w:r>
      <w:proofErr w:type="spellEnd"/>
      <w:r w:rsidRPr="001E325F">
        <w:t xml:space="preserve">, </w:t>
      </w:r>
      <w:proofErr w:type="spellStart"/>
      <w:r w:rsidRPr="001E325F">
        <w:t>Войтишкин</w:t>
      </w:r>
      <w:proofErr w:type="spellEnd"/>
      <w:r w:rsidRPr="001E325F">
        <w:t xml:space="preserve"> и партнеры</w:t>
      </w:r>
      <w:r w:rsidR="001E325F" w:rsidRPr="001E325F">
        <w:t>»</w:t>
      </w:r>
      <w:r w:rsidRPr="001E325F">
        <w:t xml:space="preserve"> Филипп Черепанов</w:t>
      </w:r>
    </w:p>
    <w:p w14:paraId="5E99B50E" w14:textId="77777777" w:rsidR="0000590C" w:rsidRPr="001E325F" w:rsidRDefault="0000590C" w:rsidP="0000590C">
      <w:pPr>
        <w:pStyle w:val="2"/>
      </w:pPr>
      <w:bookmarkStart w:id="101" w:name="_Toc190756227"/>
      <w:r w:rsidRPr="001E325F">
        <w:t>Ведомости, 18.02.2025, РСПП предложил индексировать пороги шкалы НДФЛ и ввести семейное налогообложение</w:t>
      </w:r>
      <w:bookmarkEnd w:id="101"/>
    </w:p>
    <w:p w14:paraId="49C3C84E" w14:textId="77777777" w:rsidR="0062202F" w:rsidRPr="001E325F" w:rsidRDefault="0000590C" w:rsidP="0062202F">
      <w:pPr>
        <w:pStyle w:val="3"/>
      </w:pPr>
      <w:bookmarkStart w:id="102" w:name="_Toc190756228"/>
      <w:r w:rsidRPr="001E325F">
        <w:t>Российский союз промышленников и предпринимателей (РСПП, представляет интересы крупного бизнеса) подготовил пакет предложений в фискальной сфере. Одна из инициатив - введение ежегодного механизма индексации порогов дохода, на который действует повышенная ставка НДФЛ (</w:t>
      </w:r>
      <w:proofErr w:type="gramStart"/>
      <w:r w:rsidRPr="001E325F">
        <w:t>15-22</w:t>
      </w:r>
      <w:proofErr w:type="gramEnd"/>
      <w:r w:rsidRPr="001E325F">
        <w:t>%).</w:t>
      </w:r>
      <w:bookmarkEnd w:id="102"/>
      <w:r w:rsidRPr="001E325F">
        <w:t xml:space="preserve"> </w:t>
      </w:r>
    </w:p>
    <w:p w14:paraId="76E83997" w14:textId="77777777" w:rsidR="0000590C" w:rsidRPr="001E325F" w:rsidRDefault="0000590C" w:rsidP="0000590C">
      <w:r w:rsidRPr="001E325F">
        <w:t xml:space="preserve">РСПП предлагает ориентироваться на динамику индекса-дефлятора - показателя, который устанавливает ежегодно Минэкономразвития на основе изменения текущих цен к базисному периоду. Этот пункт вошел в проект резолюции по итогам налогового форума в рамках ежегодной Недели российского бизнеса (документ есть у </w:t>
      </w:r>
      <w:r w:rsidR="001E325F" w:rsidRPr="001E325F">
        <w:t>«</w:t>
      </w:r>
      <w:r w:rsidRPr="001E325F">
        <w:t>Ведомостей</w:t>
      </w:r>
      <w:r w:rsidR="001E325F" w:rsidRPr="001E325F">
        <w:t>»</w:t>
      </w:r>
      <w:r w:rsidRPr="001E325F">
        <w:t>).</w:t>
      </w:r>
    </w:p>
    <w:p w14:paraId="45F64D37" w14:textId="77777777" w:rsidR="0000590C" w:rsidRPr="001E325F" w:rsidRDefault="0000590C" w:rsidP="0000590C">
      <w:r w:rsidRPr="001E325F">
        <w:t>Согласно законодательным изменениям, вступившим в силу с 2025 г., для доходов до 2,4 млн руб. в год ставка сохранится в размере 13%, от 2,4 млн до 5 млн руб. - 15%, от 5 млн до 20 млн руб. - 18%, от 20 млн до 50 млн руб. - 20% и свыше 50 млн руб. - 22%. Граждане будут платить налог по более высокой ставке не со всей суммы дохода, а только с той части, которая превышает установленный порог. По данным Минфина, изменения затронут лишь 3% трудоспособного населения страны, т. е. более высокий НДФЛ будет платить лишь около 2,5 млн человек.</w:t>
      </w:r>
    </w:p>
    <w:p w14:paraId="14FD1E76" w14:textId="77777777" w:rsidR="0000590C" w:rsidRPr="001E325F" w:rsidRDefault="0000590C" w:rsidP="0000590C">
      <w:r w:rsidRPr="001E325F">
        <w:t>Применение индекса-дефлятора к прогрессивной шкале налогообложения приведет к увеличению порогов дохода, при которых применяются повышенные ставки НДФЛ. Таким образом, налоговая нагрузка граждан не будет расти из-за увеличения доходов в связи с инфляцией. Например, если индекс-дефлятор показывает рост цен на 9%, то пороги шкалы НДФЛ будут выглядеть следующим образом: до 2,616 млн руб. - 13%, от 2,616 млн до 5,45 млн руб. - 15%, от 5,45 млн до 21,8 млн руб. - 18%, от 21,8 млн до 54,5 млн руб. - 20%, а доходы свыше 54,5 млн руб. - 22%.</w:t>
      </w:r>
    </w:p>
    <w:p w14:paraId="4D86426C" w14:textId="77777777" w:rsidR="0000590C" w:rsidRPr="001E325F" w:rsidRDefault="0000590C" w:rsidP="0000590C">
      <w:r w:rsidRPr="001E325F">
        <w:lastRenderedPageBreak/>
        <w:t xml:space="preserve">Индексация уровня дохода для повышенных ставок НДФЛ могла бы стать логичным шагом, но на практике большинство </w:t>
      </w:r>
      <w:r w:rsidR="001E325F" w:rsidRPr="001E325F">
        <w:t>«</w:t>
      </w:r>
      <w:r w:rsidRPr="001E325F">
        <w:t>порогов</w:t>
      </w:r>
      <w:r w:rsidR="001E325F" w:rsidRPr="001E325F">
        <w:t>»</w:t>
      </w:r>
      <w:r w:rsidRPr="001E325F">
        <w:t xml:space="preserve"> в налоговом кодексе </w:t>
      </w:r>
      <w:r w:rsidR="001E325F" w:rsidRPr="001E325F">
        <w:t>«</w:t>
      </w:r>
      <w:r w:rsidRPr="001E325F">
        <w:t>живут долго и регулярно не индексируются</w:t>
      </w:r>
      <w:r w:rsidR="001E325F" w:rsidRPr="001E325F">
        <w:t>»</w:t>
      </w:r>
      <w:r w:rsidRPr="001E325F">
        <w:t xml:space="preserve">, напоминает партнер Б1 Марина Белякова. </w:t>
      </w:r>
      <w:proofErr w:type="spellStart"/>
      <w:r w:rsidRPr="001E325F">
        <w:t>Eсли</w:t>
      </w:r>
      <w:proofErr w:type="spellEnd"/>
      <w:r w:rsidRPr="001E325F">
        <w:t xml:space="preserve"> это предложение не будет реализовано, то в условиях относительно высокой инфляции и роста заработных плат под повышенное налогообложение </w:t>
      </w:r>
      <w:r w:rsidR="001E325F" w:rsidRPr="001E325F">
        <w:t>«</w:t>
      </w:r>
      <w:r w:rsidRPr="001E325F">
        <w:t>в перспективе года-двух</w:t>
      </w:r>
      <w:r w:rsidR="001E325F" w:rsidRPr="001E325F">
        <w:t>»</w:t>
      </w:r>
      <w:r w:rsidRPr="001E325F">
        <w:t xml:space="preserve"> попадет не только средний класс, но и представители профессий, которые </w:t>
      </w:r>
      <w:r w:rsidR="001E325F" w:rsidRPr="001E325F">
        <w:t>«</w:t>
      </w:r>
      <w:r w:rsidRPr="001E325F">
        <w:t>сложно причислить к высокооплачиваемым</w:t>
      </w:r>
      <w:r w:rsidR="001E325F" w:rsidRPr="001E325F">
        <w:t>»</w:t>
      </w:r>
      <w:r w:rsidRPr="001E325F">
        <w:t xml:space="preserve">, говорит партнер налоговой практики </w:t>
      </w:r>
      <w:proofErr w:type="spellStart"/>
      <w:r w:rsidRPr="001E325F">
        <w:t>ТеДо</w:t>
      </w:r>
      <w:proofErr w:type="spellEnd"/>
      <w:r w:rsidRPr="001E325F">
        <w:t xml:space="preserve"> Карина Худенко.</w:t>
      </w:r>
    </w:p>
    <w:p w14:paraId="32AF13DC" w14:textId="77777777" w:rsidR="0000590C" w:rsidRPr="001E325F" w:rsidRDefault="0000590C" w:rsidP="0000590C">
      <w:r w:rsidRPr="001E325F">
        <w:t>Семейное налогообложение</w:t>
      </w:r>
    </w:p>
    <w:p w14:paraId="0199A49C" w14:textId="77777777" w:rsidR="0000590C" w:rsidRPr="001E325F" w:rsidRDefault="0000590C" w:rsidP="0000590C">
      <w:r w:rsidRPr="001E325F">
        <w:t>В проекте резолюции РСПП есть еще одна важная идея, связанная с НДФЛ: бизнес-объединение предлагает Минфину проработать механизм семейного налогообложения. Эта система предполагает расчет дохода гражданина для выплаты налога с него исходя из его семейного статуса, наличия иждивенцев и т. п. Например, если в семье оба супруга работают, но у них есть двое несовершеннолетних детей, которые не имеют собственного заработка, доход родителей суммируется и делится на четверых. При такой системе государство исходит из того, что все заработанное гражданином, состоящим в браке, перераспределяется на количество членов семьи, и учитывает это при определении ставки.</w:t>
      </w:r>
    </w:p>
    <w:p w14:paraId="7E4CA54C" w14:textId="77777777" w:rsidR="0000590C" w:rsidRPr="001E325F" w:rsidRDefault="0000590C" w:rsidP="0000590C">
      <w:r w:rsidRPr="001E325F">
        <w:t xml:space="preserve">Такой подход к налогообложению необходимо внедрить в России, так как страна нуждается в кратном увеличении числа многодетных семей, заявил замдиректора направления </w:t>
      </w:r>
      <w:r w:rsidR="001E325F" w:rsidRPr="001E325F">
        <w:t>«</w:t>
      </w:r>
      <w:r w:rsidRPr="001E325F">
        <w:t>Социальные проекты</w:t>
      </w:r>
      <w:r w:rsidR="001E325F" w:rsidRPr="001E325F">
        <w:t>»</w:t>
      </w:r>
      <w:r w:rsidRPr="001E325F">
        <w:t xml:space="preserve"> Агентства стратегических инициатив Григорий Сайфуллин в ходе своего выступления на налоговом форуме. Сегодня женщины в возрастной группе </w:t>
      </w:r>
      <w:proofErr w:type="gramStart"/>
      <w:r w:rsidRPr="001E325F">
        <w:t>30-39</w:t>
      </w:r>
      <w:proofErr w:type="gramEnd"/>
      <w:r w:rsidRPr="001E325F">
        <w:t xml:space="preserve"> лет имеют наибольшее число барьеров к многодетности, которые часто связаны с вопросами материального характера - дохода и жилья, отметил он. Условия налогообложения необходимо </w:t>
      </w:r>
      <w:proofErr w:type="spellStart"/>
      <w:r w:rsidRPr="001E325F">
        <w:t>донастроить</w:t>
      </w:r>
      <w:proofErr w:type="spellEnd"/>
      <w:r w:rsidRPr="001E325F">
        <w:t xml:space="preserve"> таким образом, чтобы граждане </w:t>
      </w:r>
      <w:r w:rsidR="001E325F" w:rsidRPr="001E325F">
        <w:t>«</w:t>
      </w:r>
      <w:r w:rsidRPr="001E325F">
        <w:t>увидели для себя необходимые условия для рождения ребенка</w:t>
      </w:r>
      <w:r w:rsidR="001E325F" w:rsidRPr="001E325F">
        <w:t>»</w:t>
      </w:r>
      <w:r w:rsidRPr="001E325F">
        <w:t>, полагает он.</w:t>
      </w:r>
    </w:p>
    <w:p w14:paraId="5D6E5064" w14:textId="77777777" w:rsidR="0000590C" w:rsidRPr="001E325F" w:rsidRDefault="0000590C" w:rsidP="0000590C">
      <w:r w:rsidRPr="001E325F">
        <w:t xml:space="preserve">Реализация предложения крупнейшего объединения работодателей может стать одной из основных мер по улучшению демографического положения, так как семейное налогообложение способно серьезно влиять на решение о вступлении в брак и рождении ребенка, полагает партнер МЭФ Legal Вадим Зарипов. Сегодня в стране возникло </w:t>
      </w:r>
      <w:r w:rsidR="001E325F" w:rsidRPr="001E325F">
        <w:t>«</w:t>
      </w:r>
      <w:r w:rsidRPr="001E325F">
        <w:t>антисемейное налогообложение</w:t>
      </w:r>
      <w:r w:rsidR="001E325F" w:rsidRPr="001E325F">
        <w:t>»</w:t>
      </w:r>
      <w:r w:rsidRPr="001E325F">
        <w:t xml:space="preserve">, когда жить одному становится гораздо выгоднее, чем обеспечивать семью, отмечает он. К тому же нынешний подход вступает в конфликт с режимом общей совместной собственности супругов и игнорирует домохозяйство как экономическую ячейку общества, продолжает Зарипов. По его мнению, семейное налогообложение </w:t>
      </w:r>
      <w:proofErr w:type="gramStart"/>
      <w:r w:rsidRPr="001E325F">
        <w:t>- это</w:t>
      </w:r>
      <w:proofErr w:type="gramEnd"/>
      <w:r w:rsidRPr="001E325F">
        <w:t xml:space="preserve"> </w:t>
      </w:r>
      <w:r w:rsidR="001E325F" w:rsidRPr="001E325F">
        <w:t>«</w:t>
      </w:r>
      <w:r w:rsidRPr="001E325F">
        <w:t>не вопрос целесообразности, а суровая необходимость</w:t>
      </w:r>
      <w:r w:rsidR="001E325F" w:rsidRPr="001E325F">
        <w:t>»</w:t>
      </w:r>
      <w:r w:rsidRPr="001E325F">
        <w:t>.</w:t>
      </w:r>
    </w:p>
    <w:p w14:paraId="6C0EF467" w14:textId="77777777" w:rsidR="0000590C" w:rsidRPr="001E325F" w:rsidRDefault="0000590C" w:rsidP="0000590C">
      <w:r w:rsidRPr="001E325F">
        <w:t xml:space="preserve">Существует множество способов технически реализовать систему семейного налогообложения, отмечал ранее в разговоре с </w:t>
      </w:r>
      <w:r w:rsidR="001E325F" w:rsidRPr="001E325F">
        <w:t>«</w:t>
      </w:r>
      <w:r w:rsidRPr="001E325F">
        <w:t>Ведомостями</w:t>
      </w:r>
      <w:r w:rsidR="001E325F" w:rsidRPr="001E325F">
        <w:t>»</w:t>
      </w:r>
      <w:r w:rsidRPr="001E325F">
        <w:t xml:space="preserve"> управляющий партнер </w:t>
      </w:r>
      <w:r w:rsidR="001E325F" w:rsidRPr="001E325F">
        <w:t>«</w:t>
      </w:r>
      <w:r w:rsidRPr="001E325F">
        <w:t>Пепеляев групп</w:t>
      </w:r>
      <w:r w:rsidR="001E325F" w:rsidRPr="001E325F">
        <w:t>»</w:t>
      </w:r>
      <w:r w:rsidRPr="001E325F">
        <w:t xml:space="preserve"> Сергей Пепеляев. Например, в некоторых странах доходы супругов складываются и делятся пополам. </w:t>
      </w:r>
      <w:proofErr w:type="spellStart"/>
      <w:r w:rsidRPr="001E325F">
        <w:t>Eще</w:t>
      </w:r>
      <w:proofErr w:type="spellEnd"/>
      <w:r w:rsidRPr="001E325F">
        <w:t xml:space="preserve"> один вариант - формирование общего дохода супругов, который облагается по специальной шкале ставок, пояснял эксперт. По его мнению, применение к семье специальной системы исчисления налога имеет также множество положительных социальных эффектов - в частности, способствует сокращению количества разводов, увеличению рождаемости, а также снижению </w:t>
      </w:r>
      <w:r w:rsidRPr="001E325F">
        <w:lastRenderedPageBreak/>
        <w:t>задолженности по алиментам - при их исключении из суммы налогооблагаемого дохода гражданина.</w:t>
      </w:r>
    </w:p>
    <w:p w14:paraId="14C2F8B9" w14:textId="77777777" w:rsidR="0000590C" w:rsidRPr="001E325F" w:rsidRDefault="0000590C" w:rsidP="0000590C">
      <w:r w:rsidRPr="001E325F">
        <w:t>Меры для бизнеса</w:t>
      </w:r>
    </w:p>
    <w:p w14:paraId="16CC9ADD" w14:textId="77777777" w:rsidR="0000590C" w:rsidRPr="001E325F" w:rsidRDefault="0000590C" w:rsidP="0000590C">
      <w:r w:rsidRPr="001E325F">
        <w:t xml:space="preserve">РСПП предлагает ввести адресную отсрочку уплаты налогов и страховых взносов на один год по аналогии с мерами, действовавшими в период пандемии COVID-19. В ряде отраслей российской экономики сейчас нарастает </w:t>
      </w:r>
      <w:r w:rsidR="001E325F" w:rsidRPr="001E325F">
        <w:t>«</w:t>
      </w:r>
      <w:r w:rsidRPr="001E325F">
        <w:t>кризисная ситуация</w:t>
      </w:r>
      <w:r w:rsidR="001E325F" w:rsidRPr="001E325F">
        <w:t>»</w:t>
      </w:r>
      <w:r w:rsidRPr="001E325F">
        <w:t xml:space="preserve">, пояснил в ходе форума председатель комитета РСПП по налоговой политике Владимир Рашевский. В этих условиях было </w:t>
      </w:r>
      <w:proofErr w:type="gramStart"/>
      <w:r w:rsidRPr="001E325F">
        <w:t>бы верно</w:t>
      </w:r>
      <w:proofErr w:type="gramEnd"/>
      <w:r w:rsidRPr="001E325F">
        <w:t xml:space="preserve"> использовать </w:t>
      </w:r>
      <w:r w:rsidR="001E325F" w:rsidRPr="001E325F">
        <w:t>«</w:t>
      </w:r>
      <w:r w:rsidRPr="001E325F">
        <w:t>тот инструментарий, который оказался эффективен в ковид</w:t>
      </w:r>
      <w:r w:rsidR="001E325F" w:rsidRPr="001E325F">
        <w:t>»</w:t>
      </w:r>
      <w:r w:rsidRPr="001E325F">
        <w:t xml:space="preserve">, в частности меры по отсрочке уплаты налогов и страховых взносов, отметил он. Такие временные послабления могли бы стать эффективными для отраслей, которые закончили год с убытком, помочь им стабилизировать ситуацию и сохранить </w:t>
      </w:r>
      <w:r w:rsidR="001E325F" w:rsidRPr="001E325F">
        <w:t>«</w:t>
      </w:r>
      <w:r w:rsidRPr="001E325F">
        <w:t>инвестиционный процесс</w:t>
      </w:r>
      <w:r w:rsidR="001E325F" w:rsidRPr="001E325F">
        <w:t>»</w:t>
      </w:r>
      <w:r w:rsidRPr="001E325F">
        <w:t>, уверен Рашевский.</w:t>
      </w:r>
    </w:p>
    <w:p w14:paraId="425DD8F7" w14:textId="77777777" w:rsidR="0000590C" w:rsidRPr="001E325F" w:rsidRDefault="0000590C" w:rsidP="0000590C">
      <w:proofErr w:type="spellStart"/>
      <w:r w:rsidRPr="001E325F">
        <w:t>Eще</w:t>
      </w:r>
      <w:proofErr w:type="spellEnd"/>
      <w:r w:rsidRPr="001E325F">
        <w:t xml:space="preserve"> одно предложение РСПП, призванное снизить налоговую нагрузку бизнеса, касается досрочного снятия 50%-</w:t>
      </w:r>
      <w:proofErr w:type="spellStart"/>
      <w:r w:rsidRPr="001E325F">
        <w:t>ного</w:t>
      </w:r>
      <w:proofErr w:type="spellEnd"/>
      <w:r w:rsidRPr="001E325F">
        <w:t xml:space="preserve"> ограничения по учету убытков прошлых лет, указано в резолюции. Бизнес просит рассмотреть возможность поэтапной отмены такого ограничения - на 70% в 2025 г., на 85% в 2026 г. с окончательным прекращением его действия в 2027 г., как предусмотрено действующими нормами. По мнению РСПП, необходимо ввести также дополнительные переходные положения на фоне высокой ключевой ставки, санкционного давления и высокой волатильности финансовых показателей. Ограничение на перенос убытков прошлых лет было введено в 2017 г. и должно было прекратить свое действие в конце 2022 г., однако государство продлило действие меры сначала на два года, а затем еще раз на такой же срок. Сейчас компании не могут уменьшать налоговую базу на убытки прошлых лет более чем на 50%.</w:t>
      </w:r>
    </w:p>
    <w:p w14:paraId="25595CEA" w14:textId="77777777" w:rsidR="0000590C" w:rsidRPr="001E325F" w:rsidRDefault="0000590C" w:rsidP="0000590C">
      <w:r w:rsidRPr="001E325F">
        <w:t xml:space="preserve">В проект резолюции по итогам форума вошли и другие меры, обсуждение которых с правительством ведется союзом довольно длительное время. Среди них, например, усовершенствование параметров федерального </w:t>
      </w:r>
      <w:proofErr w:type="spellStart"/>
      <w:r w:rsidRPr="001E325F">
        <w:t>инвестсчета</w:t>
      </w:r>
      <w:proofErr w:type="spellEnd"/>
      <w:r w:rsidRPr="001E325F">
        <w:t xml:space="preserve"> (ФИНВ) в части увеличения как его размера (с 3 до 10%), так и лимита выделенных на него средств до 500 млрд руб.</w:t>
      </w:r>
    </w:p>
    <w:p w14:paraId="704E4709" w14:textId="77777777" w:rsidR="0000590C" w:rsidRPr="001E325F" w:rsidRDefault="0000590C" w:rsidP="0000590C">
      <w:r w:rsidRPr="001E325F">
        <w:t>Текущие параметры механизма предусматривают размер вычета в 3% от расходов, составляющих первоначальную стоимость основных средств и нематериальных активов, а также затрат на их достройку, дооборудование, реконструкцию, модернизацию, техническое перевооружение. На эту сумму бизнес сможет уменьшить налог на прибыль. Право на ФИНВ получат предприятия, занимающиеся добычей полезных ископаемых, а также обработкой (за исключением производителей пищевых продуктов, напитков и табачных изделий). Кроме того, на вычет смогут претендовать организации, обеспечивающие потребителей электрической энергией, газом и паром, занимающиеся научными исследованиями и разработками или ведущие деятельность в области информационных технологий и телекоммуникаций.</w:t>
      </w:r>
    </w:p>
    <w:p w14:paraId="06080FCC" w14:textId="77777777" w:rsidR="0000590C" w:rsidRPr="001E325F" w:rsidRDefault="0000590C" w:rsidP="0000590C">
      <w:r w:rsidRPr="001E325F">
        <w:t xml:space="preserve">Кроме того, предприниматели предлагают разрешить совмещать такой вычет с соглашением о защите и поощрении капиталовложений (СЗПК). Сегодня для бизнеса и государства очень важно не потерять </w:t>
      </w:r>
      <w:r w:rsidR="001E325F" w:rsidRPr="001E325F">
        <w:t>«</w:t>
      </w:r>
      <w:r w:rsidRPr="001E325F">
        <w:t>раскрученный маховик инвестиционного процесса</w:t>
      </w:r>
      <w:r w:rsidR="001E325F" w:rsidRPr="001E325F">
        <w:t>»</w:t>
      </w:r>
      <w:r w:rsidRPr="001E325F">
        <w:t xml:space="preserve">, потому что запускается он </w:t>
      </w:r>
      <w:r w:rsidR="001E325F" w:rsidRPr="001E325F">
        <w:t>«</w:t>
      </w:r>
      <w:r w:rsidRPr="001E325F">
        <w:t>очень медленно</w:t>
      </w:r>
      <w:r w:rsidR="001E325F" w:rsidRPr="001E325F">
        <w:t>»</w:t>
      </w:r>
      <w:r w:rsidRPr="001E325F">
        <w:t xml:space="preserve">, предупредил Рашевский. По его словам, уже в 2024 г. наблюдалось существенное ухудшение условий для предпринимателей. Количество убыточных организаций в крупном и среднем бизнесе, по данным Росстата за </w:t>
      </w:r>
      <w:proofErr w:type="gramStart"/>
      <w:r w:rsidRPr="001E325F">
        <w:t>январь - ноябрь</w:t>
      </w:r>
      <w:proofErr w:type="gramEnd"/>
      <w:r w:rsidRPr="001E325F">
        <w:t xml:space="preserve">, достигло 16 500 (27%), что очень близко к </w:t>
      </w:r>
      <w:r w:rsidRPr="001E325F">
        <w:lastRenderedPageBreak/>
        <w:t>пиковым значениям ковида (16 900), напомнил он. По его мнению, показатели по итогам 2025 г. окажутся существенно хуже текущих.</w:t>
      </w:r>
    </w:p>
    <w:p w14:paraId="7E52AB65" w14:textId="77777777" w:rsidR="0000590C" w:rsidRPr="001E325F" w:rsidRDefault="0000590C" w:rsidP="0000590C">
      <w:r w:rsidRPr="001E325F">
        <w:t xml:space="preserve">Большинство предложений РСПП вполне оправданны и могут помочь бизнесу, прежде всего крупному, быть более заинтересованным в инвестировании, считает Белякова из Б1. Вероятно, поддержаны будут далеко не все меры, так это вопрос </w:t>
      </w:r>
      <w:r w:rsidR="001E325F" w:rsidRPr="001E325F">
        <w:t>«</w:t>
      </w:r>
      <w:r w:rsidRPr="001E325F">
        <w:t>счетный</w:t>
      </w:r>
      <w:r w:rsidR="001E325F" w:rsidRPr="001E325F">
        <w:t>»</w:t>
      </w:r>
      <w:r w:rsidRPr="001E325F">
        <w:t xml:space="preserve"> - каждая из них </w:t>
      </w:r>
      <w:r w:rsidR="001E325F" w:rsidRPr="001E325F">
        <w:t>«</w:t>
      </w:r>
      <w:r w:rsidRPr="001E325F">
        <w:t>имеет свою цену</w:t>
      </w:r>
      <w:r w:rsidR="001E325F" w:rsidRPr="001E325F">
        <w:t>»</w:t>
      </w:r>
      <w:r w:rsidRPr="001E325F">
        <w:t>, а значит, любое выпадение плановых поступлений надо чем-то компенсировать, резюмирует она.</w:t>
      </w:r>
    </w:p>
    <w:p w14:paraId="44863AED" w14:textId="77777777" w:rsidR="0000590C" w:rsidRPr="001E325F" w:rsidRDefault="0000590C" w:rsidP="0000590C">
      <w:r w:rsidRPr="001E325F">
        <w:t>***</w:t>
      </w:r>
    </w:p>
    <w:p w14:paraId="6C8F6C0A" w14:textId="77777777" w:rsidR="0000590C" w:rsidRPr="001E325F" w:rsidRDefault="0000590C" w:rsidP="0000590C">
      <w:r w:rsidRPr="001E325F">
        <w:t xml:space="preserve">335,9 млрд руб. дополнительных доходов в 2025 г. получит федеральный бюджет от расширения прогрессивной шкалы НДФЛ, согласно приложению № 2 к пояснительной записке ФЗ </w:t>
      </w:r>
      <w:r w:rsidR="001E325F" w:rsidRPr="001E325F">
        <w:t>«</w:t>
      </w:r>
      <w:r w:rsidRPr="001E325F">
        <w:t>О федеральном бюджете на 2025 г. и на плановый период 2026 и 2027 гг.</w:t>
      </w:r>
      <w:r w:rsidR="001E325F" w:rsidRPr="001E325F">
        <w:t>»</w:t>
      </w:r>
    </w:p>
    <w:p w14:paraId="5530A295" w14:textId="77777777" w:rsidR="00CB4C6E" w:rsidRPr="001E325F" w:rsidRDefault="00CB4C6E" w:rsidP="00CB4C6E">
      <w:pPr>
        <w:pStyle w:val="2"/>
      </w:pPr>
      <w:bookmarkStart w:id="103" w:name="_Toc190756229"/>
      <w:r w:rsidRPr="001E325F">
        <w:t xml:space="preserve">РИА Новости, 17.02.2025, Сумма налоговых льгот в РФ достигает 13 трлн </w:t>
      </w:r>
      <w:proofErr w:type="spellStart"/>
      <w:r w:rsidRPr="001E325F">
        <w:t>руб</w:t>
      </w:r>
      <w:proofErr w:type="spellEnd"/>
      <w:r w:rsidRPr="001E325F">
        <w:t xml:space="preserve"> в год, почти 1/3 дохода бюджета - депутат</w:t>
      </w:r>
      <w:bookmarkEnd w:id="103"/>
    </w:p>
    <w:p w14:paraId="45DA1E26" w14:textId="77777777" w:rsidR="00CB4C6E" w:rsidRPr="001E325F" w:rsidRDefault="00CB4C6E" w:rsidP="0062202F">
      <w:pPr>
        <w:pStyle w:val="3"/>
      </w:pPr>
      <w:bookmarkStart w:id="104" w:name="_Toc190756230"/>
      <w:r w:rsidRPr="001E325F">
        <w:t xml:space="preserve">Общая сумма налоговых льгот (или </w:t>
      </w:r>
      <w:r w:rsidR="001E325F" w:rsidRPr="001E325F">
        <w:t>«</w:t>
      </w:r>
      <w:r w:rsidRPr="001E325F">
        <w:t>налоговых расходов</w:t>
      </w:r>
      <w:r w:rsidR="001E325F" w:rsidRPr="001E325F">
        <w:t>»</w:t>
      </w:r>
      <w:r w:rsidRPr="001E325F">
        <w:t xml:space="preserve">) в РФ достигает 13 триллионов рублей </w:t>
      </w:r>
      <w:proofErr w:type="gramStart"/>
      <w:r w:rsidRPr="001E325F">
        <w:t>- это</w:t>
      </w:r>
      <w:proofErr w:type="gramEnd"/>
      <w:r w:rsidRPr="001E325F">
        <w:t xml:space="preserve"> почти треть годовых доходов бюджета, сообщила первый зампред комитета Госдумы по бюджету и налогам Ольга Ануфриева, выступая на Налоговом форуме в рамках Недели российского бизнеса РСПП.</w:t>
      </w:r>
      <w:bookmarkEnd w:id="104"/>
    </w:p>
    <w:p w14:paraId="5BC3607C" w14:textId="77777777" w:rsidR="00CB4C6E" w:rsidRPr="001E325F" w:rsidRDefault="00CB4C6E" w:rsidP="00CB4C6E">
      <w:r w:rsidRPr="001E325F">
        <w:t xml:space="preserve">Налоговые расходы, согласно бюджетному кодексу РФ, </w:t>
      </w:r>
      <w:proofErr w:type="gramStart"/>
      <w:r w:rsidRPr="001E325F">
        <w:t>- это</w:t>
      </w:r>
      <w:proofErr w:type="gramEnd"/>
      <w:r w:rsidRPr="001E325F">
        <w:t xml:space="preserve"> выпадающие доходы бюджета, которые возникают из-за применения налоговых льгот и преференций. Депутат сообщила, что ознакомилась с предложениями бизнеса в резолюции Налогового форума. Среди них, в частности - расширить механизм федерального инвестиционного налогового вычета (ФИНВ), увеличив как отраслевой охват для его применения, так и заложенные в бюджет лимиты.</w:t>
      </w:r>
    </w:p>
    <w:p w14:paraId="7159563A" w14:textId="77777777" w:rsidR="00CB4C6E" w:rsidRPr="001E325F" w:rsidRDefault="001E325F" w:rsidP="00CB4C6E">
      <w:r w:rsidRPr="001E325F">
        <w:t>«</w:t>
      </w:r>
      <w:r w:rsidR="00CB4C6E" w:rsidRPr="001E325F">
        <w:t>Давайте вспомним, что у нас есть такая позиция, как налоговые расходы. Налоговых расходов у нас уже практически треть бюджета - практически 13 триллионов (рублей - ред.). Но эффективны ли они? Давайте с этой точки зрения будем внимательно относиться к тем льготам, которые мы просим</w:t>
      </w:r>
      <w:r w:rsidRPr="001E325F">
        <w:t>»</w:t>
      </w:r>
      <w:r w:rsidR="00CB4C6E" w:rsidRPr="001E325F">
        <w:t>, - сказала Ануфриева, комментируя предложения РСПП.</w:t>
      </w:r>
    </w:p>
    <w:p w14:paraId="0B4DDF77" w14:textId="77777777" w:rsidR="00CB4C6E" w:rsidRPr="001E325F" w:rsidRDefault="00CB4C6E" w:rsidP="00CB4C6E">
      <w:r w:rsidRPr="001E325F">
        <w:t xml:space="preserve">Также участники форума приложили рассмотреть возможность снятия ограничений на зачет убытков при расчете налога на прибыль. По действующим нормам компании могут уменьшать размер своего налога на прибыль на сумму полученных в предыдущие годы убытков, но не более чем на 50%. В резолюции форума предложено </w:t>
      </w:r>
      <w:r w:rsidR="001E325F" w:rsidRPr="001E325F">
        <w:t>«</w:t>
      </w:r>
      <w:r w:rsidRPr="001E325F">
        <w:t>рассмотреть возможность досрочного поэтапного снятия ограничений на зачет убытков (на 70% в 2025 году, на 85% в 2026 году и полностью снять ограничение с 2027 года, как предусмотрено текущим законодательством)</w:t>
      </w:r>
      <w:r w:rsidR="001E325F" w:rsidRPr="001E325F">
        <w:t>»</w:t>
      </w:r>
      <w:r w:rsidRPr="001E325F">
        <w:t>.</w:t>
      </w:r>
    </w:p>
    <w:p w14:paraId="45829D64" w14:textId="77777777" w:rsidR="00CB4C6E" w:rsidRPr="001E325F" w:rsidRDefault="00CB4C6E" w:rsidP="00CB4C6E">
      <w:r w:rsidRPr="001E325F">
        <w:t xml:space="preserve">Кроме того, представители бизнеса предлагают </w:t>
      </w:r>
      <w:r w:rsidR="001E325F" w:rsidRPr="001E325F">
        <w:t>«</w:t>
      </w:r>
      <w:r w:rsidRPr="001E325F">
        <w:t xml:space="preserve">рассмотреть возможность дополнительных переходных положений в части учета без ограничений убытков </w:t>
      </w:r>
      <w:proofErr w:type="gramStart"/>
      <w:r w:rsidRPr="001E325F">
        <w:t>налогоплательщиков</w:t>
      </w:r>
      <w:proofErr w:type="gramEnd"/>
      <w:r w:rsidRPr="001E325F">
        <w:t xml:space="preserve"> полученных в 2024-2025 годах в условиях высокой ключевой ставки, продолжающегося санкционного давления и крайне высокой волатильности финансовых результатов в ряде отраслей российской экономики</w:t>
      </w:r>
      <w:r w:rsidR="001E325F" w:rsidRPr="001E325F">
        <w:t>»</w:t>
      </w:r>
      <w:r w:rsidRPr="001E325F">
        <w:t>.</w:t>
      </w:r>
    </w:p>
    <w:p w14:paraId="3EDCD1E8" w14:textId="77777777" w:rsidR="00CB4C6E" w:rsidRPr="001E325F" w:rsidRDefault="00CB4C6E" w:rsidP="00CB4C6E">
      <w:r w:rsidRPr="001E325F">
        <w:lastRenderedPageBreak/>
        <w:t xml:space="preserve">По словам Ануфриевой, власти готовы обсуждать эти предложения, но сперва надо оценить эффективность действующих льгот. </w:t>
      </w:r>
      <w:r w:rsidR="001E325F" w:rsidRPr="001E325F">
        <w:t>«</w:t>
      </w:r>
      <w:r w:rsidRPr="001E325F">
        <w:t>Может быть, если бы мы более внимательно относились к оптимизации расходов, к эффективности бюджетных трат в этой части, может быть, и 50% ограничение убытков можно было бы тоже рассматривать</w:t>
      </w:r>
      <w:r w:rsidR="001E325F" w:rsidRPr="001E325F">
        <w:t>»</w:t>
      </w:r>
      <w:r w:rsidRPr="001E325F">
        <w:t>, - сказала она.</w:t>
      </w:r>
    </w:p>
    <w:p w14:paraId="386D7D2F" w14:textId="77777777" w:rsidR="00CB4C6E" w:rsidRPr="001E325F" w:rsidRDefault="00CB4C6E" w:rsidP="00CB4C6E">
      <w:pPr>
        <w:pStyle w:val="2"/>
      </w:pPr>
      <w:bookmarkStart w:id="105" w:name="_Toc190756231"/>
      <w:r w:rsidRPr="001E325F">
        <w:t>РИА Новости, 17.02.2025, РСПП предложил ввести механизм семейного налогообложения в РФ</w:t>
      </w:r>
      <w:bookmarkEnd w:id="105"/>
    </w:p>
    <w:p w14:paraId="5B684DFD" w14:textId="77777777" w:rsidR="00CB4C6E" w:rsidRPr="001E325F" w:rsidRDefault="00CB4C6E" w:rsidP="0062202F">
      <w:pPr>
        <w:pStyle w:val="3"/>
      </w:pPr>
      <w:bookmarkStart w:id="106" w:name="_Toc190756232"/>
      <w:r w:rsidRPr="001E325F">
        <w:t>Российский союз промышленников и предпринимателей (РСПП) предложил начать проработку введения в РФ механизма семейного налогообложения, такая мера содержится в резолюции Налогового форума, который проходит в рамках Недели российского бизнеса. В ходе мероприятия была озвучена идея увязать налоговые льготы с числом детей: чем больше детей, тем больше такая господдержка.</w:t>
      </w:r>
      <w:bookmarkEnd w:id="106"/>
    </w:p>
    <w:p w14:paraId="4B84BB8D" w14:textId="77777777" w:rsidR="00CB4C6E" w:rsidRPr="001E325F" w:rsidRDefault="001E325F" w:rsidP="00CB4C6E">
      <w:r w:rsidRPr="001E325F">
        <w:t>«</w:t>
      </w:r>
      <w:r w:rsidR="00CB4C6E" w:rsidRPr="001E325F">
        <w:t>Совместно с Минфином России начать проработку внедрения механизма семейного налогообложения</w:t>
      </w:r>
      <w:r w:rsidRPr="001E325F">
        <w:t>»</w:t>
      </w:r>
      <w:r w:rsidR="00CB4C6E" w:rsidRPr="001E325F">
        <w:t>, - говорится в тексте резолюции, который имеется в распоряжении РИА Новости.</w:t>
      </w:r>
    </w:p>
    <w:p w14:paraId="3E1BE57E" w14:textId="77777777" w:rsidR="00CB4C6E" w:rsidRPr="001E325F" w:rsidRDefault="00CB4C6E" w:rsidP="00CB4C6E">
      <w:r w:rsidRPr="001E325F">
        <w:t xml:space="preserve">Почему необходимо начать прорабатывать семейное налогообложение, на форуме рассказал замдиректора направления </w:t>
      </w:r>
      <w:r w:rsidR="001E325F" w:rsidRPr="001E325F">
        <w:t>«</w:t>
      </w:r>
      <w:r w:rsidRPr="001E325F">
        <w:t>Социальные проекты</w:t>
      </w:r>
      <w:r w:rsidR="001E325F" w:rsidRPr="001E325F">
        <w:t>»</w:t>
      </w:r>
      <w:r w:rsidRPr="001E325F">
        <w:t xml:space="preserve"> Агентства стратегических инициатив Григорий Сайфуллин. По его словам, в контексте национальных целей развития страны важно кратно увеличить число многодетных семей в России.</w:t>
      </w:r>
    </w:p>
    <w:p w14:paraId="4F3FE15F" w14:textId="77777777" w:rsidR="00CB4C6E" w:rsidRPr="001E325F" w:rsidRDefault="001E325F" w:rsidP="00CB4C6E">
      <w:r w:rsidRPr="001E325F">
        <w:t>«</w:t>
      </w:r>
      <w:r w:rsidR="00CB4C6E" w:rsidRPr="001E325F">
        <w:t xml:space="preserve">Важно, что сегодня в структуре населения превалируют группы женщин и семей </w:t>
      </w:r>
      <w:proofErr w:type="gramStart"/>
      <w:r w:rsidR="00CB4C6E" w:rsidRPr="001E325F">
        <w:t>30-39</w:t>
      </w:r>
      <w:proofErr w:type="gramEnd"/>
      <w:r w:rsidR="00CB4C6E" w:rsidRPr="001E325F">
        <w:t xml:space="preserve"> лет. Как правило, мы видим по разным метрикам, исследованиям нашим совместно с Минздравом России, что именно эти группы семей имеют наибольшее число барьеров к многодетности. То есть имеют двух-трех детей и при этом могли бы родить еще одного ребенка, при этом барьеры часто связаны с вопросами материального характера - дохода и жилья</w:t>
      </w:r>
      <w:r w:rsidRPr="001E325F">
        <w:t>»</w:t>
      </w:r>
      <w:r w:rsidR="00CB4C6E" w:rsidRPr="001E325F">
        <w:t>, - отметил Сайфуллин.</w:t>
      </w:r>
    </w:p>
    <w:p w14:paraId="60B5E81B" w14:textId="77777777" w:rsidR="00CB4C6E" w:rsidRPr="001E325F" w:rsidRDefault="001E325F" w:rsidP="00CB4C6E">
      <w:r w:rsidRPr="001E325F">
        <w:t>«</w:t>
      </w:r>
      <w:r w:rsidR="00CB4C6E" w:rsidRPr="001E325F">
        <w:t xml:space="preserve">Важно понимать, что как раз для людей в возрасте </w:t>
      </w:r>
      <w:proofErr w:type="gramStart"/>
      <w:r w:rsidR="00CB4C6E" w:rsidRPr="001E325F">
        <w:t>30-39</w:t>
      </w:r>
      <w:proofErr w:type="gramEnd"/>
      <w:r w:rsidR="00CB4C6E" w:rsidRPr="001E325F">
        <w:t xml:space="preserve"> лет, особенно для женщин, есть важность семейная и профессиональная, и нам надо </w:t>
      </w:r>
      <w:proofErr w:type="spellStart"/>
      <w:r w:rsidR="00CB4C6E" w:rsidRPr="001E325F">
        <w:t>донастроить</w:t>
      </w:r>
      <w:proofErr w:type="spellEnd"/>
      <w:r w:rsidR="00CB4C6E" w:rsidRPr="001E325F">
        <w:t xml:space="preserve"> условия таким образом, чтобы семья увидела для себя необходимые условия для рождения ребенка. Почему это важно? Потому что через пять лет мы увидим: в структуре населения численность женщин репродуктивного возраста будет снижаться</w:t>
      </w:r>
      <w:r w:rsidRPr="001E325F">
        <w:t>»</w:t>
      </w:r>
      <w:r w:rsidR="00CB4C6E" w:rsidRPr="001E325F">
        <w:t>, - продолжил он.</w:t>
      </w:r>
    </w:p>
    <w:p w14:paraId="3D96318B" w14:textId="77777777" w:rsidR="00CB4C6E" w:rsidRPr="001E325F" w:rsidRDefault="00CB4C6E" w:rsidP="00CB4C6E">
      <w:r w:rsidRPr="001E325F">
        <w:t xml:space="preserve">По словам замдиректора направления АСИ, в сегодняшних подходах и практиках поддержки семей при рождении ребенка фокус государственного внимания и усилий сосредоточен на рождении первого-третьего детей. </w:t>
      </w:r>
      <w:r w:rsidR="001E325F" w:rsidRPr="001E325F">
        <w:t>«</w:t>
      </w:r>
      <w:r w:rsidRPr="001E325F">
        <w:t>А при рождении четвертого и последующих детей потребность в такой поддержке возрастает... Налоговые условия должны увеличиваться для благоприятствования семье: чем больше детей, тем больше такая поддержка</w:t>
      </w:r>
      <w:r w:rsidR="001E325F" w:rsidRPr="001E325F">
        <w:t>»</w:t>
      </w:r>
      <w:r w:rsidRPr="001E325F">
        <w:t>, - заявил Сайфуллин.</w:t>
      </w:r>
    </w:p>
    <w:p w14:paraId="45F78440" w14:textId="77777777" w:rsidR="00CB4C6E" w:rsidRPr="001E325F" w:rsidRDefault="00CB4C6E" w:rsidP="00CB4C6E">
      <w:pPr>
        <w:pStyle w:val="2"/>
      </w:pPr>
      <w:bookmarkStart w:id="107" w:name="_Toc190756233"/>
      <w:r w:rsidRPr="001E325F">
        <w:lastRenderedPageBreak/>
        <w:t>РИА Новости, 17.02.2025, РСПП предложил индексировать пороги прогрессивного НДФЛ с учетом инфляции</w:t>
      </w:r>
      <w:bookmarkEnd w:id="107"/>
    </w:p>
    <w:p w14:paraId="43997486" w14:textId="77777777" w:rsidR="00CB4C6E" w:rsidRPr="001E325F" w:rsidRDefault="00CB4C6E" w:rsidP="0062202F">
      <w:pPr>
        <w:pStyle w:val="3"/>
      </w:pPr>
      <w:bookmarkStart w:id="108" w:name="_Toc190756234"/>
      <w:r w:rsidRPr="001E325F">
        <w:t>Российский союз промышленников и предпринимателей (РСПП) предложил ежегодно индексировать пороговые суммы доходов для прогрессивной шкалы НДФЛ с учетом уровня инфляции в РФ, такая мера содержится в резолюции Налогового форума, который проходит в рамках Недели российского бизнеса.</w:t>
      </w:r>
      <w:bookmarkEnd w:id="108"/>
    </w:p>
    <w:p w14:paraId="71181A62" w14:textId="77777777" w:rsidR="00CB4C6E" w:rsidRPr="001E325F" w:rsidRDefault="001E325F" w:rsidP="00CB4C6E">
      <w:r w:rsidRPr="001E325F">
        <w:t>«</w:t>
      </w:r>
      <w:r w:rsidR="00CB4C6E" w:rsidRPr="001E325F">
        <w:t>Предусмотреть механизм ежегодной индексации порогов, при которых начинают взиматься повышенные ставки НДФЛ от 15% до 22%, ориентируясь на динамику индекса-дефлятора</w:t>
      </w:r>
      <w:r w:rsidRPr="001E325F">
        <w:t>»</w:t>
      </w:r>
      <w:r w:rsidR="00CB4C6E" w:rsidRPr="001E325F">
        <w:t>, - говорится в документе.</w:t>
      </w:r>
    </w:p>
    <w:p w14:paraId="44B91C69" w14:textId="77777777" w:rsidR="00CB4C6E" w:rsidRPr="001E325F" w:rsidRDefault="00CB4C6E" w:rsidP="00CB4C6E">
      <w:r w:rsidRPr="001E325F">
        <w:t>Минэкономразвития ежегодно устанавливает индекс-дефлятор, который используется для учета годовой инфляции в некоторых налогах, сборах и других обязательных платежах. Его размер зависит от инфляции, при этом величина индекса отличается по разным отраслям.</w:t>
      </w:r>
    </w:p>
    <w:p w14:paraId="0C83B6E6" w14:textId="77777777" w:rsidR="00CB4C6E" w:rsidRPr="001E325F" w:rsidRDefault="00CB4C6E" w:rsidP="00CB4C6E">
      <w:r w:rsidRPr="001E325F">
        <w:t>С 2025 года в России была расширена прогрессивная шкала НДФЛ. Для доходов до 2,4 миллиона рублей в год была сохранена ставка 13%, с доходов, превышающих 2,4 миллиона рублей и до 5 миллиона рублей налог взимается по ставке 15%. Доход от 5 миллионов до 20 миллионов рублей облагается по ставке 18%, от 20 миллионов до 50 миллионов рублей - 20%, а сумма дохода, превышающая 50 миллионов рублей в год, облагается по ставке 22%.</w:t>
      </w:r>
    </w:p>
    <w:p w14:paraId="340C455C" w14:textId="77777777" w:rsidR="00CB4C6E" w:rsidRPr="001E325F" w:rsidRDefault="00CB4C6E" w:rsidP="00CB4C6E">
      <w:r w:rsidRPr="001E325F">
        <w:t>Повышенные ставки применяются не ко всему доходу, а только к сумме превышения над пороговыми уровнями. Указанные пороги зафиксированы в законе, никаких механизмов их индексации сейчас не предусмотрено.</w:t>
      </w:r>
    </w:p>
    <w:p w14:paraId="55CDAFEA" w14:textId="77777777" w:rsidR="00CB4C6E" w:rsidRPr="001E325F" w:rsidRDefault="00CB4C6E" w:rsidP="00CB4C6E">
      <w:r w:rsidRPr="001E325F">
        <w:t xml:space="preserve">Банк России повысил прогноз инфляции в РФ на 2025 год до уровня </w:t>
      </w:r>
      <w:proofErr w:type="gramStart"/>
      <w:r w:rsidRPr="001E325F">
        <w:t>7-8</w:t>
      </w:r>
      <w:proofErr w:type="gramEnd"/>
      <w:r w:rsidRPr="001E325F">
        <w:t>% с 4,5-5%, прогнозировавшихся ранее. Официальный прогноз инфляции от Минэкономразвития на текущий год составляет 4,5%.</w:t>
      </w:r>
    </w:p>
    <w:p w14:paraId="4EE28783" w14:textId="77777777" w:rsidR="00CB4C6E" w:rsidRPr="001E325F" w:rsidRDefault="00CB4C6E" w:rsidP="00CB4C6E">
      <w:pPr>
        <w:pStyle w:val="2"/>
      </w:pPr>
      <w:bookmarkStart w:id="109" w:name="_Toc190756235"/>
      <w:r w:rsidRPr="001E325F">
        <w:t xml:space="preserve">ТАСС, 17.02.2025, РСПП рассчитывает на </w:t>
      </w:r>
      <w:proofErr w:type="spellStart"/>
      <w:r w:rsidRPr="001E325F">
        <w:t>донастройку</w:t>
      </w:r>
      <w:proofErr w:type="spellEnd"/>
      <w:r w:rsidRPr="001E325F">
        <w:t xml:space="preserve"> инвестиционного налогового вычета</w:t>
      </w:r>
      <w:bookmarkEnd w:id="109"/>
    </w:p>
    <w:p w14:paraId="63758ED2" w14:textId="77777777" w:rsidR="00CB4C6E" w:rsidRPr="001E325F" w:rsidRDefault="00CB4C6E" w:rsidP="0062202F">
      <w:pPr>
        <w:pStyle w:val="3"/>
      </w:pPr>
      <w:bookmarkStart w:id="110" w:name="_Toc190756236"/>
      <w:r w:rsidRPr="001E325F">
        <w:t xml:space="preserve">РСПП рассчитывает, что по итогам 2025 года правительство согласится </w:t>
      </w:r>
      <w:proofErr w:type="spellStart"/>
      <w:r w:rsidRPr="001E325F">
        <w:t>донастроить</w:t>
      </w:r>
      <w:proofErr w:type="spellEnd"/>
      <w:r w:rsidRPr="001E325F">
        <w:t xml:space="preserve"> механизм федерального инвестиционного налогового вычета, который </w:t>
      </w:r>
      <w:proofErr w:type="gramStart"/>
      <w:r w:rsidRPr="001E325F">
        <w:t>был</w:t>
      </w:r>
      <w:proofErr w:type="gramEnd"/>
      <w:r w:rsidRPr="001E325F">
        <w:t xml:space="preserve"> введет после повышения налога на прибыль. Об этом заявил на налоговом форуме Недели российского бизнеса глава РСПП </w:t>
      </w:r>
      <w:proofErr w:type="spellStart"/>
      <w:r w:rsidRPr="001E325F">
        <w:t>Алекснадр</w:t>
      </w:r>
      <w:proofErr w:type="spellEnd"/>
      <w:r w:rsidRPr="001E325F">
        <w:t xml:space="preserve"> Шохин.</w:t>
      </w:r>
      <w:bookmarkEnd w:id="110"/>
    </w:p>
    <w:p w14:paraId="2FF4ED26" w14:textId="77777777" w:rsidR="00CB4C6E" w:rsidRPr="001E325F" w:rsidRDefault="001E325F" w:rsidP="00CB4C6E">
      <w:r w:rsidRPr="001E325F">
        <w:t>«</w:t>
      </w:r>
      <w:r w:rsidR="00CB4C6E" w:rsidRPr="001E325F">
        <w:t xml:space="preserve">Это была базовая идея - кто много инвестирует, тот поддерживается, в том числе, через, практически, сохранение той налоговой нагрузки, которая была ранее. Но не получилось в полном объеме эту идеологию реализовать. Сумма дополнительных сборов налога на прибыль не идет ни в какое сравнение с федеральным налоговым инвестиционным вычетом, поскольку есть и ограничения по объему соответствующих возмещений - 100 млрд руб. Хотя, по нашим оценкам, это должно было быть не меньше </w:t>
      </w:r>
      <w:proofErr w:type="gramStart"/>
      <w:r w:rsidR="00CB4C6E" w:rsidRPr="001E325F">
        <w:t>300-500</w:t>
      </w:r>
      <w:proofErr w:type="gramEnd"/>
      <w:r w:rsidR="00CB4C6E" w:rsidRPr="001E325F">
        <w:t xml:space="preserve"> млрд руб. Тем не менее, мы договорились </w:t>
      </w:r>
      <w:proofErr w:type="spellStart"/>
      <w:r w:rsidR="00CB4C6E" w:rsidRPr="001E325F">
        <w:t>попилотировать</w:t>
      </w:r>
      <w:proofErr w:type="spellEnd"/>
      <w:r w:rsidR="00CB4C6E" w:rsidRPr="001E325F">
        <w:t xml:space="preserve"> этот режим и </w:t>
      </w:r>
      <w:proofErr w:type="spellStart"/>
      <w:r w:rsidR="00CB4C6E" w:rsidRPr="001E325F">
        <w:t>донастроить</w:t>
      </w:r>
      <w:proofErr w:type="spellEnd"/>
      <w:r w:rsidR="00CB4C6E" w:rsidRPr="001E325F">
        <w:t xml:space="preserve"> его по итогам 2025 года. Эта наша задача, невзирая на макроэкономические особенности 2025 года, сохраняется</w:t>
      </w:r>
      <w:r w:rsidRPr="001E325F">
        <w:t>»</w:t>
      </w:r>
      <w:r w:rsidR="00CB4C6E" w:rsidRPr="001E325F">
        <w:t>, - сказал Шохин.</w:t>
      </w:r>
    </w:p>
    <w:p w14:paraId="623AA2FE" w14:textId="77777777" w:rsidR="00CB4C6E" w:rsidRPr="001E325F" w:rsidRDefault="00CB4C6E" w:rsidP="00CB4C6E">
      <w:r w:rsidRPr="001E325F">
        <w:lastRenderedPageBreak/>
        <w:t xml:space="preserve">По его словам, бизнесу не удалось добиться отказа от всех специфических отраслевых фискальных решений. </w:t>
      </w:r>
      <w:r w:rsidR="001E325F" w:rsidRPr="001E325F">
        <w:t>«</w:t>
      </w:r>
      <w:r w:rsidRPr="001E325F">
        <w:t xml:space="preserve">Хотя непродление экспортной курсовой пошлины </w:t>
      </w:r>
      <w:proofErr w:type="gramStart"/>
      <w:r w:rsidRPr="001E325F">
        <w:t>- это знаковое событие</w:t>
      </w:r>
      <w:proofErr w:type="gramEnd"/>
      <w:r w:rsidRPr="001E325F">
        <w:t xml:space="preserve">, за которое спасибо Минфину, правительству, Государственной думе. Это действительно соблюдение тех договоренностей, которые были </w:t>
      </w:r>
      <w:r w:rsidR="001E325F" w:rsidRPr="001E325F">
        <w:t>«</w:t>
      </w:r>
      <w:r w:rsidRPr="001E325F">
        <w:t>на берегу</w:t>
      </w:r>
      <w:r w:rsidR="001E325F" w:rsidRPr="001E325F">
        <w:t>»</w:t>
      </w:r>
      <w:r w:rsidRPr="001E325F">
        <w:t xml:space="preserve"> у нас, что мы меняем налог на прибыль, на вот эти специфические отраслевые фискальные решения</w:t>
      </w:r>
      <w:r w:rsidR="001E325F" w:rsidRPr="001E325F">
        <w:t>»</w:t>
      </w:r>
      <w:r w:rsidRPr="001E325F">
        <w:t>, - добавил глава РСПП.</w:t>
      </w:r>
    </w:p>
    <w:p w14:paraId="7E8BE274" w14:textId="77777777" w:rsidR="00CB4C6E" w:rsidRPr="001E325F" w:rsidRDefault="00CB4C6E" w:rsidP="00CB4C6E">
      <w:r w:rsidRPr="001E325F">
        <w:t xml:space="preserve">Он отметил, что важно сохранить готовность бизнеса инвестировать в национальные проекты технологического развития и достижения технологического лидерства. </w:t>
      </w:r>
    </w:p>
    <w:p w14:paraId="577B89D4" w14:textId="77777777" w:rsidR="00CB4C6E" w:rsidRPr="001E325F" w:rsidRDefault="00CB4C6E" w:rsidP="00CB4C6E">
      <w:pPr>
        <w:pStyle w:val="2"/>
      </w:pPr>
      <w:bookmarkStart w:id="111" w:name="_Toc190756237"/>
      <w:r w:rsidRPr="001E325F">
        <w:t>ТАСС, 17.02.2025, Налоговая политика РФ может меняться в ответ на текущие вызовы - Минфин</w:t>
      </w:r>
      <w:bookmarkEnd w:id="111"/>
    </w:p>
    <w:p w14:paraId="39637670" w14:textId="77777777" w:rsidR="00CB4C6E" w:rsidRPr="001E325F" w:rsidRDefault="00CB4C6E" w:rsidP="0062202F">
      <w:pPr>
        <w:pStyle w:val="3"/>
      </w:pPr>
      <w:bookmarkStart w:id="112" w:name="_Toc190756238"/>
      <w:r w:rsidRPr="001E325F">
        <w:t>Налоговая политика России может меняться в ответ на текущие вызовы и угрозы, но Минфин настроен обеспечить поручение президента о фиксации до 2030 года основных параметров налоговой системы. Об этом заявил директор департамента Минфина РФ Данил Волков на налоговом форуме РСПП.</w:t>
      </w:r>
      <w:bookmarkEnd w:id="112"/>
    </w:p>
    <w:p w14:paraId="37C37A29" w14:textId="77777777" w:rsidR="00CB4C6E" w:rsidRPr="001E325F" w:rsidRDefault="001E325F" w:rsidP="00CB4C6E">
      <w:r w:rsidRPr="001E325F">
        <w:t>«</w:t>
      </w:r>
      <w:r w:rsidR="00CB4C6E" w:rsidRPr="001E325F">
        <w:t xml:space="preserve">Президент в своем послании также поставил задачу в том, чтобы зафиксировать налоговые новации и их основные условия до 2030 года, чтобы обеспечить стабильные и предсказуемые условия для ведения бизнеса. И могу сказать, что, наверное, в этой части мы в любом случае будем настроены реализовывать это поручение президента. В то же время я хотел бы сказать, что налоговая политика </w:t>
      </w:r>
      <w:proofErr w:type="gramStart"/>
      <w:r w:rsidR="00CB4C6E" w:rsidRPr="001E325F">
        <w:t>- это</w:t>
      </w:r>
      <w:proofErr w:type="gramEnd"/>
      <w:r w:rsidR="00CB4C6E" w:rsidRPr="001E325F">
        <w:t xml:space="preserve"> не </w:t>
      </w:r>
      <w:r w:rsidRPr="001E325F">
        <w:t>«</w:t>
      </w:r>
      <w:r w:rsidR="00CB4C6E" w:rsidRPr="001E325F">
        <w:t>самостоятельная эфемерная субстанция</w:t>
      </w:r>
      <w:r w:rsidRPr="001E325F">
        <w:t>»</w:t>
      </w:r>
      <w:r w:rsidR="00CB4C6E" w:rsidRPr="001E325F">
        <w:t xml:space="preserve">, это неотъемлемая часть общей государственной политики. И, как показала практика последних лет - </w:t>
      </w:r>
      <w:proofErr w:type="gramStart"/>
      <w:r w:rsidR="00CB4C6E" w:rsidRPr="001E325F">
        <w:t>2020-2022</w:t>
      </w:r>
      <w:proofErr w:type="gramEnd"/>
      <w:r w:rsidR="00CB4C6E" w:rsidRPr="001E325F">
        <w:t xml:space="preserve"> годы и последующие - в налоговой политике, в том числе, реализуются мероприятия, которые исходят из вызовов и угроз, которые стоят перед страной</w:t>
      </w:r>
      <w:r w:rsidRPr="001E325F">
        <w:t>»</w:t>
      </w:r>
      <w:r w:rsidR="00CB4C6E" w:rsidRPr="001E325F">
        <w:t>, - подчеркнул директор департамента.</w:t>
      </w:r>
    </w:p>
    <w:p w14:paraId="613237B5" w14:textId="77777777" w:rsidR="00CB4C6E" w:rsidRPr="001E325F" w:rsidRDefault="00CB4C6E" w:rsidP="00CB4C6E">
      <w:r w:rsidRPr="001E325F">
        <w:t>По его словам, реалии текущего момента будут вносить коррективы в планы, потому что на них, в любом случае, придется реагировать.</w:t>
      </w:r>
    </w:p>
    <w:p w14:paraId="5E8FF929" w14:textId="77777777" w:rsidR="00CB4C6E" w:rsidRPr="001E325F" w:rsidRDefault="001E325F" w:rsidP="00CB4C6E">
      <w:r w:rsidRPr="001E325F">
        <w:t>«</w:t>
      </w:r>
      <w:r w:rsidR="00CB4C6E" w:rsidRPr="001E325F">
        <w:t>В то же время те [налоговые] изменения, о которых мы говорим, позволили создать фундамент для сбалансированности бюджетной системы, определив долгосрочные устойчивые источники финансирования расходов, в том числе для реализации этих крупномасштабных задач, поставленных президентом</w:t>
      </w:r>
      <w:r w:rsidRPr="001E325F">
        <w:t>»</w:t>
      </w:r>
      <w:r w:rsidR="00CB4C6E" w:rsidRPr="001E325F">
        <w:t>, - сказал он.</w:t>
      </w:r>
    </w:p>
    <w:p w14:paraId="54569500" w14:textId="77777777" w:rsidR="00CB4C6E" w:rsidRPr="001E325F" w:rsidRDefault="00CB4C6E" w:rsidP="00CB4C6E">
      <w:pPr>
        <w:pStyle w:val="2"/>
      </w:pPr>
      <w:bookmarkStart w:id="113" w:name="_Toc190756239"/>
      <w:r w:rsidRPr="001E325F">
        <w:t>Финмаркет, 17.02.2025, Решетников отметил первые признаки охлаждения в экономике РФ</w:t>
      </w:r>
      <w:bookmarkEnd w:id="113"/>
    </w:p>
    <w:p w14:paraId="189F0B8D" w14:textId="77777777" w:rsidR="00CB4C6E" w:rsidRPr="001E325F" w:rsidRDefault="00CB4C6E" w:rsidP="0062202F">
      <w:pPr>
        <w:pStyle w:val="3"/>
      </w:pPr>
      <w:bookmarkStart w:id="114" w:name="_Toc190756240"/>
      <w:r w:rsidRPr="001E325F">
        <w:t>Рост экономики РФ в ноябре и декабре уже перестал быть фронтальным, проявились первые признаки охлаждения, в ряде отраслей наблюдается замедление, сокращается объем заказов у бизнеса, заявил глава Минэкономразвития РФ Максим Решетников, выступая на итоговой коллегии министерства.</w:t>
      </w:r>
      <w:bookmarkEnd w:id="114"/>
    </w:p>
    <w:p w14:paraId="288ADEF0" w14:textId="77777777" w:rsidR="00CB4C6E" w:rsidRPr="001E325F" w:rsidRDefault="001E325F" w:rsidP="00CB4C6E">
      <w:r w:rsidRPr="001E325F">
        <w:t>«</w:t>
      </w:r>
      <w:r w:rsidR="00CB4C6E" w:rsidRPr="001E325F">
        <w:t xml:space="preserve">Сейчас мы видим первые признаки охлаждения в экономике. Уже по итогам ноября и особенно декабря мы видим, что рост перестал быть фронтальным. Замедлились темпы в ряде отраслей: в пищевой промышленности, химпроме, деревообработке, отдельных отраслях машиностроения. Сокращается объем заказов у бизнеса. Ярким примером </w:t>
      </w:r>
      <w:r w:rsidR="00CB4C6E" w:rsidRPr="001E325F">
        <w:lastRenderedPageBreak/>
        <w:t>здесь является автомобильный рынок, где из-за высоких ставок по кредитам падают продажи и легкового транспорта, и главным образом, спецтехники, сельхозтехники</w:t>
      </w:r>
      <w:r w:rsidRPr="001E325F">
        <w:t>»</w:t>
      </w:r>
      <w:r w:rsidR="00CB4C6E" w:rsidRPr="001E325F">
        <w:t>, - сказал министр.</w:t>
      </w:r>
    </w:p>
    <w:p w14:paraId="7297784C" w14:textId="77777777" w:rsidR="00CB4C6E" w:rsidRPr="001E325F" w:rsidRDefault="00CB4C6E" w:rsidP="00CB4C6E">
      <w:r w:rsidRPr="001E325F">
        <w:t xml:space="preserve">По его словам, </w:t>
      </w:r>
      <w:r w:rsidR="001E325F" w:rsidRPr="001E325F">
        <w:t>«</w:t>
      </w:r>
      <w:r w:rsidRPr="001E325F">
        <w:t xml:space="preserve">ужесточение денежно-кредитной политики, повышение ключевой ставки, рост </w:t>
      </w:r>
      <w:proofErr w:type="spellStart"/>
      <w:r w:rsidRPr="001E325F">
        <w:t>макропруденциальных</w:t>
      </w:r>
      <w:proofErr w:type="spellEnd"/>
      <w:r w:rsidRPr="001E325F">
        <w:t xml:space="preserve"> требований приводят к сжатию кредитования </w:t>
      </w:r>
      <w:proofErr w:type="gramStart"/>
      <w:r w:rsidRPr="001E325F">
        <w:t>- это</w:t>
      </w:r>
      <w:proofErr w:type="gramEnd"/>
      <w:r w:rsidRPr="001E325F">
        <w:t xml:space="preserve"> сдерживает не только спрос, но и существенно влияет на инвестиции, а следовательно, и на будущее предложение продукции</w:t>
      </w:r>
      <w:r w:rsidR="001E325F" w:rsidRPr="001E325F">
        <w:t>»</w:t>
      </w:r>
      <w:r w:rsidRPr="001E325F">
        <w:t>.</w:t>
      </w:r>
    </w:p>
    <w:p w14:paraId="37EEF704" w14:textId="77777777" w:rsidR="00CB4C6E" w:rsidRPr="001E325F" w:rsidRDefault="001E325F" w:rsidP="00CB4C6E">
      <w:r w:rsidRPr="001E325F">
        <w:t>«</w:t>
      </w:r>
      <w:r w:rsidR="00CB4C6E" w:rsidRPr="001E325F">
        <w:t>Денежно-кредитная политика напрямую влияет и на бюджетную политику. Рост ставок ведет к росту стоимости обслуживания и госдолга, и обслуживания тех обязательств, которые бюджет на себя взял - речь идет о льготных программах кредитования. Правительство уже сейчас упорядочивает льготные программы кредитования</w:t>
      </w:r>
      <w:r w:rsidRPr="001E325F">
        <w:t>»</w:t>
      </w:r>
      <w:r w:rsidR="00CB4C6E" w:rsidRPr="001E325F">
        <w:t xml:space="preserve">, - заявил Решетников. По его словам, министерство работает с Банком России и Минфином </w:t>
      </w:r>
      <w:r w:rsidRPr="001E325F">
        <w:t>«</w:t>
      </w:r>
      <w:r w:rsidR="00CB4C6E" w:rsidRPr="001E325F">
        <w:t>над взаимоувязкой денежно-кредитной и бюджетно-налоговой политики</w:t>
      </w:r>
      <w:r w:rsidRPr="001E325F">
        <w:t>»</w:t>
      </w:r>
      <w:r w:rsidR="00CB4C6E" w:rsidRPr="001E325F">
        <w:t xml:space="preserve">, в том числе занимается </w:t>
      </w:r>
      <w:r w:rsidRPr="001E325F">
        <w:t>«</w:t>
      </w:r>
      <w:r w:rsidR="00CB4C6E" w:rsidRPr="001E325F">
        <w:t>оценкой объемов и структуры кредитования</w:t>
      </w:r>
      <w:r w:rsidRPr="001E325F">
        <w:t>»</w:t>
      </w:r>
      <w:r w:rsidR="00CB4C6E" w:rsidRPr="001E325F">
        <w:t xml:space="preserve">. </w:t>
      </w:r>
      <w:r w:rsidRPr="001E325F">
        <w:t>«</w:t>
      </w:r>
      <w:r w:rsidR="00CB4C6E" w:rsidRPr="001E325F">
        <w:t>Ищем баланс между сдерживанием инфляции и ростом экономики</w:t>
      </w:r>
      <w:r w:rsidRPr="001E325F">
        <w:t>»</w:t>
      </w:r>
      <w:r w:rsidR="00CB4C6E" w:rsidRPr="001E325F">
        <w:t>, - отметил он.</w:t>
      </w:r>
    </w:p>
    <w:p w14:paraId="65873496" w14:textId="77777777" w:rsidR="00CB4C6E" w:rsidRPr="001E325F" w:rsidRDefault="00CB4C6E" w:rsidP="00CB4C6E">
      <w:r w:rsidRPr="001E325F">
        <w:t xml:space="preserve">Кроме того, по словам министра, осуществляется работа по </w:t>
      </w:r>
      <w:r w:rsidR="001E325F" w:rsidRPr="001E325F">
        <w:t>«</w:t>
      </w:r>
      <w:r w:rsidRPr="001E325F">
        <w:t>купированию рисков в отдельных отраслях из-за последствий ужесточения ДКП</w:t>
      </w:r>
      <w:r w:rsidR="001E325F" w:rsidRPr="001E325F">
        <w:t>»</w:t>
      </w:r>
      <w:r w:rsidRPr="001E325F">
        <w:t xml:space="preserve">. Он сообщил, что </w:t>
      </w:r>
      <w:r w:rsidR="001E325F" w:rsidRPr="001E325F">
        <w:t>«</w:t>
      </w:r>
      <w:r w:rsidRPr="001E325F">
        <w:t xml:space="preserve">с коллегами из РСПП, </w:t>
      </w:r>
      <w:r w:rsidR="001E325F" w:rsidRPr="001E325F">
        <w:t>«</w:t>
      </w:r>
      <w:r w:rsidRPr="001E325F">
        <w:t>Деловой России</w:t>
      </w:r>
      <w:r w:rsidR="001E325F" w:rsidRPr="001E325F">
        <w:t>»</w:t>
      </w:r>
      <w:r w:rsidRPr="001E325F">
        <w:t>, институтов развития, банковского сектора мониторим финансовое состояние отраслей</w:t>
      </w:r>
      <w:r w:rsidR="001E325F" w:rsidRPr="001E325F">
        <w:t>»</w:t>
      </w:r>
      <w:r w:rsidRPr="001E325F">
        <w:t>, идет разработка точечных мер поддержки.</w:t>
      </w:r>
    </w:p>
    <w:p w14:paraId="0EF93A0F" w14:textId="77777777" w:rsidR="00CB4C6E" w:rsidRPr="001E325F" w:rsidRDefault="00CB4C6E" w:rsidP="00CB4C6E">
      <w:pPr>
        <w:pStyle w:val="2"/>
      </w:pPr>
      <w:bookmarkStart w:id="115" w:name="_Toc190756241"/>
      <w:r w:rsidRPr="001E325F">
        <w:t>РИА Новости, 17.02.2025, Сжатием перегретых отраслей надо управлять, не допустить переохлаждения экономики - Новак</w:t>
      </w:r>
      <w:bookmarkEnd w:id="115"/>
    </w:p>
    <w:p w14:paraId="0A350394" w14:textId="77777777" w:rsidR="00CB4C6E" w:rsidRPr="001E325F" w:rsidRDefault="00CB4C6E" w:rsidP="0062202F">
      <w:pPr>
        <w:pStyle w:val="3"/>
      </w:pPr>
      <w:bookmarkStart w:id="116" w:name="_Toc190756242"/>
      <w:r w:rsidRPr="001E325F">
        <w:t>Основная общая цель для правительства и Банка России в текущей ситуации - не допустить переохлаждения экономики в краткосрочном периоде, а для кабмина ключевая задача - обеспечить управляемое снятие перегрева в отраслях, заявил вице-премьер Александр Новак.</w:t>
      </w:r>
      <w:bookmarkEnd w:id="116"/>
    </w:p>
    <w:p w14:paraId="2ED70C19" w14:textId="77777777" w:rsidR="00CB4C6E" w:rsidRPr="001E325F" w:rsidRDefault="001E325F" w:rsidP="00CB4C6E">
      <w:r w:rsidRPr="001E325F">
        <w:t>«</w:t>
      </w:r>
      <w:r w:rsidR="00CB4C6E" w:rsidRPr="001E325F">
        <w:t>Основная цель взаимодействия правительства и Банка России - не допустить переохлаждения экономики в краткосрочном периоде, не подорвать долгосрочные основы роста, найти баланс между задачей снижения инфляции и экономическим ростом</w:t>
      </w:r>
      <w:r w:rsidRPr="001E325F">
        <w:t>»</w:t>
      </w:r>
      <w:r w:rsidR="00CB4C6E" w:rsidRPr="001E325F">
        <w:t>, - сказал Новак, выступая на коллегии Минэкономразвития в понедельник.</w:t>
      </w:r>
    </w:p>
    <w:p w14:paraId="0AF7F1ED" w14:textId="77777777" w:rsidR="00CB4C6E" w:rsidRPr="001E325F" w:rsidRDefault="00CB4C6E" w:rsidP="00CB4C6E">
      <w:r w:rsidRPr="001E325F">
        <w:t>Он напомнил, что в правительстве возобновлена работа подкомиссии по повышению устойчивости финансового сектора и отдельных отраслей экономики в рамках правительственной комиссии по повышению устойчивости российской экономики в условиях санкций.</w:t>
      </w:r>
    </w:p>
    <w:p w14:paraId="6508D894" w14:textId="77777777" w:rsidR="00CB4C6E" w:rsidRPr="001E325F" w:rsidRDefault="001E325F" w:rsidP="00CB4C6E">
      <w:r w:rsidRPr="001E325F">
        <w:t>«</w:t>
      </w:r>
      <w:r w:rsidR="00CB4C6E" w:rsidRPr="001E325F">
        <w:t>Ключевая задача - не допустить остановки начатых крупных инвестиционных проектов, утраты уникальных компетенций и технологий, управление сжатием перегретых отраслей</w:t>
      </w:r>
      <w:r w:rsidRPr="001E325F">
        <w:t>»</w:t>
      </w:r>
      <w:r w:rsidR="00CB4C6E" w:rsidRPr="001E325F">
        <w:t>, - подчеркнул вице-премьер.</w:t>
      </w:r>
    </w:p>
    <w:p w14:paraId="1F698A8C" w14:textId="77777777" w:rsidR="00CB4C6E" w:rsidRPr="001E325F" w:rsidRDefault="00CB4C6E" w:rsidP="00CB4C6E">
      <w:r w:rsidRPr="001E325F">
        <w:t>Он напомнил, что в рамках работы подкомиссии проводится мониторинг финансового состояния ключевых организаций в различных отраслях, и поручил Минэкономразвития уделить данной работе особое внимание.</w:t>
      </w:r>
    </w:p>
    <w:p w14:paraId="2EF4DC1A" w14:textId="77777777" w:rsidR="004F75AE" w:rsidRPr="001E325F" w:rsidRDefault="004F75AE" w:rsidP="004F75AE">
      <w:pPr>
        <w:pStyle w:val="2"/>
      </w:pPr>
      <w:bookmarkStart w:id="117" w:name="_Toc190756243"/>
      <w:r w:rsidRPr="001E325F">
        <w:lastRenderedPageBreak/>
        <w:t>РИА Новости, 17.02.2025, Инфляция в России в январе составила 1,23% - Росстат</w:t>
      </w:r>
      <w:bookmarkEnd w:id="117"/>
    </w:p>
    <w:p w14:paraId="02AC909D" w14:textId="77777777" w:rsidR="004F75AE" w:rsidRPr="001E325F" w:rsidRDefault="004F75AE" w:rsidP="0062202F">
      <w:pPr>
        <w:pStyle w:val="3"/>
      </w:pPr>
      <w:bookmarkStart w:id="118" w:name="_Toc190756244"/>
      <w:r w:rsidRPr="001E325F">
        <w:t>Инфляция в России в январе составила 1,23% в месячном выражении против 1,32% в декабре, в годовом - 9,92% против 9,52% месяцем ранее, сообщил в пятницу Росстат.</w:t>
      </w:r>
      <w:bookmarkEnd w:id="118"/>
    </w:p>
    <w:p w14:paraId="31348F3C" w14:textId="77777777" w:rsidR="004F75AE" w:rsidRPr="001E325F" w:rsidRDefault="001E325F" w:rsidP="004F75AE">
      <w:r w:rsidRPr="001E325F">
        <w:t>«</w:t>
      </w:r>
      <w:r w:rsidR="004F75AE" w:rsidRPr="001E325F">
        <w:t>В январе 2025 года по сравнению с декабрем 2024 года индекс потребительских цен составил 101,23%</w:t>
      </w:r>
      <w:r w:rsidRPr="001E325F">
        <w:t>»</w:t>
      </w:r>
      <w:r w:rsidR="004F75AE" w:rsidRPr="001E325F">
        <w:t>, - говорится в материалах ведомства.</w:t>
      </w:r>
    </w:p>
    <w:p w14:paraId="4867AD1E" w14:textId="77777777" w:rsidR="004F75AE" w:rsidRPr="001E325F" w:rsidRDefault="004F75AE" w:rsidP="004F75AE">
      <w:r w:rsidRPr="001E325F">
        <w:t>На продовольственные товары в январе цены выросли на 1,33% в месячном выражении против 2,6% в декабре; в годовом - на 11,13%.</w:t>
      </w:r>
    </w:p>
    <w:p w14:paraId="4C692AD8" w14:textId="77777777" w:rsidR="004F75AE" w:rsidRPr="001E325F" w:rsidRDefault="004F75AE" w:rsidP="004F75AE">
      <w:r w:rsidRPr="001E325F">
        <w:t>Непродовольственные товары за прошлый месяц подорожали на 0,42% (месяцем ранее - на 0,81%), в годовом выражении - на 6,07%. Услуги в январе выросли в цене на 2,07% к декабрю, к январю прошлого года - на 12,95%.</w:t>
      </w:r>
    </w:p>
    <w:p w14:paraId="799D7D3A" w14:textId="77777777" w:rsidR="004F75AE" w:rsidRPr="001E325F" w:rsidRDefault="004F75AE" w:rsidP="004F75AE">
      <w:r w:rsidRPr="001E325F">
        <w:t xml:space="preserve">Ранее в пятницу глава Банка России Эльвира Набиуллина назвала инфляцию в России сейчас неприемлемо высокой. По ее словам, пик годовой инфляции придется на апрель-май. По итогам года регулятор ждет ее замедления до </w:t>
      </w:r>
      <w:proofErr w:type="gramStart"/>
      <w:r w:rsidRPr="001E325F">
        <w:t>7-8</w:t>
      </w:r>
      <w:proofErr w:type="gramEnd"/>
      <w:r w:rsidRPr="001E325F">
        <w:t xml:space="preserve">% с 9,52% в 2024 году. </w:t>
      </w:r>
    </w:p>
    <w:p w14:paraId="29DA1554" w14:textId="77777777" w:rsidR="00186170" w:rsidRPr="001E325F" w:rsidRDefault="00186170" w:rsidP="00186170">
      <w:pPr>
        <w:pStyle w:val="2"/>
      </w:pPr>
      <w:bookmarkStart w:id="119" w:name="_Toc190756245"/>
      <w:r w:rsidRPr="001E325F">
        <w:t>Интерфакс, 17.02.2025, Общие сборы страховщиков жизни в 2024 году выросли в 2,6 раза</w:t>
      </w:r>
      <w:bookmarkEnd w:id="119"/>
    </w:p>
    <w:p w14:paraId="2E7109B7" w14:textId="77777777" w:rsidR="00186170" w:rsidRPr="001E325F" w:rsidRDefault="00186170" w:rsidP="0062202F">
      <w:pPr>
        <w:pStyle w:val="3"/>
      </w:pPr>
      <w:bookmarkStart w:id="120" w:name="_Toc190756246"/>
      <w:r w:rsidRPr="001E325F">
        <w:t>Общие премии страховщиков жизни по итогам 2024 года выросли в 2,6 раза по сравнению с 2023 годом - с 813 млрд рублей до 2,1 трлн рублей, сообщил президент Всероссийского союза страховщиков (ВСС) Евгений Уфимцев на пресс-конференции союза в понедельник.</w:t>
      </w:r>
      <w:bookmarkEnd w:id="120"/>
    </w:p>
    <w:p w14:paraId="418E6EEC" w14:textId="77777777" w:rsidR="00186170" w:rsidRPr="001E325F" w:rsidRDefault="00186170" w:rsidP="00186170">
      <w:r w:rsidRPr="001E325F">
        <w:t>Общие выплаты страховщиков жизни за 2024 год выросли втрое - с 465 млрд рублей в 2023 году до 1,4 трлн рублей в 2024 году, сказал Уфимцев.</w:t>
      </w:r>
    </w:p>
    <w:p w14:paraId="10422B7B" w14:textId="77777777" w:rsidR="00186170" w:rsidRPr="001E325F" w:rsidRDefault="00186170" w:rsidP="00186170">
      <w:r w:rsidRPr="001E325F">
        <w:t>Страховые резервы страховщиков жизни по состоянию на 31 декабря 2024 года составили 2,1 трлн рублей, продемонстрировав рост на 40% (годом ранее они составляли 1,5 трлн рублей).</w:t>
      </w:r>
    </w:p>
    <w:p w14:paraId="558AB5B2" w14:textId="77777777" w:rsidR="00186170" w:rsidRPr="001E325F" w:rsidRDefault="00186170" w:rsidP="00186170">
      <w:r w:rsidRPr="001E325F">
        <w:t>Глава ВСС считает такой рост сборов по страхованию жизни беспрецедентным, лидировало по сборам в прошлом году накопительное страхование жизни (НСЖ): премии по этому виду страхования жизни выросли за 2024 год по сравнению с 2023 годом на рекордные 310% - с 352 млрд до 1,4 трлн рублей. Премии по инвестиционному страхованию жизни (ИСЖ) также выросли за прошлый год с 208 млрд до 502 млрд рублей (на 141%).</w:t>
      </w:r>
    </w:p>
    <w:p w14:paraId="4569475A" w14:textId="77777777" w:rsidR="00186170" w:rsidRPr="001E325F" w:rsidRDefault="00186170" w:rsidP="00186170">
      <w:r w:rsidRPr="001E325F">
        <w:t xml:space="preserve">Выплаты за прошлый год оказались рекордными за всю историю наблюдений, темпы их роста опередили темпы увеличения премий. Резервы страховщиков жизни выросли на 40%, прокомментировал данные по сегменту рынка глава компании </w:t>
      </w:r>
      <w:r w:rsidR="001E325F" w:rsidRPr="001E325F">
        <w:t>«</w:t>
      </w:r>
      <w:r w:rsidRPr="001E325F">
        <w:t>Капитал Лайф страхование жизни</w:t>
      </w:r>
      <w:r w:rsidR="001E325F" w:rsidRPr="001E325F">
        <w:t>»</w:t>
      </w:r>
      <w:r w:rsidRPr="001E325F">
        <w:t xml:space="preserve"> Евгений Гуревич.</w:t>
      </w:r>
    </w:p>
    <w:p w14:paraId="72E331CA" w14:textId="77777777" w:rsidR="00186170" w:rsidRPr="001E325F" w:rsidRDefault="00186170" w:rsidP="00186170">
      <w:r w:rsidRPr="001E325F">
        <w:t>При этом по НСЖ выплаты выросли на 477% по сравнению с 2023 годом, с 152 млрд до 876 млрд рублей по итогам 2024 года. Выплаты по ИСЖ увеличились в 2024 году по сравнению с предыдущим годом на 83%, с 278 млрд до 508 млрд рублей.</w:t>
      </w:r>
    </w:p>
    <w:p w14:paraId="10FA1A62" w14:textId="77777777" w:rsidR="00186170" w:rsidRPr="001E325F" w:rsidRDefault="00186170" w:rsidP="00186170">
      <w:r w:rsidRPr="001E325F">
        <w:lastRenderedPageBreak/>
        <w:t>Премии по кредитному страхованию жизни заемщиков за 2024 год снизились на 63% по сравнению с 2023 годом - с 205 млрд до 76 млрд рублей. По прочим видам страхования совокупные премии увеличились на 101% - с 48 млрд до 101 млрд рублей.</w:t>
      </w:r>
    </w:p>
    <w:p w14:paraId="65D2C8C9" w14:textId="77777777" w:rsidR="00186170" w:rsidRPr="001E325F" w:rsidRDefault="00186170" w:rsidP="00186170">
      <w:r w:rsidRPr="001E325F">
        <w:t>Уровень концентрации рынка по премиям незначительно повысился: на десятку крупнейших страховщиков жизни пришлось 93,6% всех сборов, тогда как за 12 месяцев 2023 года на них приходилось 92,2% рынка.</w:t>
      </w:r>
    </w:p>
    <w:p w14:paraId="626DC725" w14:textId="77777777" w:rsidR="00186170" w:rsidRPr="001E325F" w:rsidRDefault="00186170" w:rsidP="00186170">
      <w:r w:rsidRPr="001E325F">
        <w:t xml:space="preserve">Уфимцев отметил укрепление имиджа страховщиков жизни и снижение количества жалоб на них за прошедший год. </w:t>
      </w:r>
      <w:r w:rsidR="001E325F" w:rsidRPr="001E325F">
        <w:t>«</w:t>
      </w:r>
      <w:r w:rsidRPr="001E325F">
        <w:t>Всё больше граждан узнают о страховании жизни, а в условиях высокой ключевой ставки и благодаря постоянному совершенствованию имеющихся продуктов страхования жизни данный сегмент стал ещё более привлекательным. Появляются новые продукты, например, долевое страхование, мы надеемся, что страховщики скоро будут допущены к участию в программе долгосрочных сбережений</w:t>
      </w:r>
      <w:r w:rsidR="001E325F" w:rsidRPr="001E325F">
        <w:t>»</w:t>
      </w:r>
      <w:r w:rsidRPr="001E325F">
        <w:t>, - сказал Уфимцев.</w:t>
      </w:r>
    </w:p>
    <w:p w14:paraId="287DC783" w14:textId="77777777" w:rsidR="00186170" w:rsidRPr="001E325F" w:rsidRDefault="001E325F" w:rsidP="00186170">
      <w:r w:rsidRPr="001E325F">
        <w:t>«</w:t>
      </w:r>
      <w:r w:rsidR="00186170" w:rsidRPr="001E325F">
        <w:t>Итоги 2024 года с показателем в более чем 2 трлн рублей сборов и 1,4 трлн рублей выплат превысили даже самые смелые прогнозы по динамике роста отрасли страхования жизни, которые давали аналитики</w:t>
      </w:r>
      <w:r w:rsidRPr="001E325F">
        <w:t>»</w:t>
      </w:r>
      <w:r w:rsidR="00186170" w:rsidRPr="001E325F">
        <w:t>, - высказал мнение журналистам вице-президент ВСС, курирующий направление страхования жизни, Глеб Яковлев.</w:t>
      </w:r>
    </w:p>
    <w:p w14:paraId="7C5BA3BC" w14:textId="77777777" w:rsidR="00186170" w:rsidRPr="001E325F" w:rsidRDefault="00186170" w:rsidP="00186170">
      <w:hyperlink r:id="rId29" w:history="1">
        <w:r w:rsidRPr="001E325F">
          <w:rPr>
            <w:rStyle w:val="a3"/>
            <w:lang w:val="en-US"/>
          </w:rPr>
          <w:t>https</w:t>
        </w:r>
        <w:r w:rsidRPr="001E325F">
          <w:rPr>
            <w:rStyle w:val="a3"/>
          </w:rPr>
          <w:t>://</w:t>
        </w:r>
        <w:r w:rsidRPr="001E325F">
          <w:rPr>
            <w:rStyle w:val="a3"/>
            <w:lang w:val="en-US"/>
          </w:rPr>
          <w:t>www</w:t>
        </w:r>
        <w:r w:rsidRPr="001E325F">
          <w:rPr>
            <w:rStyle w:val="a3"/>
          </w:rPr>
          <w:t>.</w:t>
        </w:r>
        <w:proofErr w:type="spellStart"/>
        <w:r w:rsidRPr="001E325F">
          <w:rPr>
            <w:rStyle w:val="a3"/>
            <w:lang w:val="en-US"/>
          </w:rPr>
          <w:t>interfax</w:t>
        </w:r>
        <w:proofErr w:type="spellEnd"/>
        <w:r w:rsidRPr="001E325F">
          <w:rPr>
            <w:rStyle w:val="a3"/>
          </w:rPr>
          <w:t>.</w:t>
        </w:r>
        <w:proofErr w:type="spellStart"/>
        <w:r w:rsidRPr="001E325F">
          <w:rPr>
            <w:rStyle w:val="a3"/>
            <w:lang w:val="en-US"/>
          </w:rPr>
          <w:t>ru</w:t>
        </w:r>
        <w:proofErr w:type="spellEnd"/>
        <w:r w:rsidRPr="001E325F">
          <w:rPr>
            <w:rStyle w:val="a3"/>
          </w:rPr>
          <w:t>/</w:t>
        </w:r>
        <w:r w:rsidRPr="001E325F">
          <w:rPr>
            <w:rStyle w:val="a3"/>
            <w:lang w:val="en-US"/>
          </w:rPr>
          <w:t>business</w:t>
        </w:r>
        <w:r w:rsidRPr="001E325F">
          <w:rPr>
            <w:rStyle w:val="a3"/>
          </w:rPr>
          <w:t>/1009340</w:t>
        </w:r>
      </w:hyperlink>
      <w:r w:rsidRPr="001E325F">
        <w:t xml:space="preserve"> </w:t>
      </w:r>
    </w:p>
    <w:p w14:paraId="62A55782" w14:textId="77777777" w:rsidR="008E42AA" w:rsidRPr="001E325F" w:rsidRDefault="008E42AA" w:rsidP="008E42AA">
      <w:pPr>
        <w:pStyle w:val="2"/>
      </w:pPr>
      <w:bookmarkStart w:id="121" w:name="_Hlk190756056"/>
      <w:bookmarkStart w:id="122" w:name="_Toc190756247"/>
      <w:r w:rsidRPr="001E325F">
        <w:rPr>
          <w:lang w:val="en-US"/>
        </w:rPr>
        <w:t>Money</w:t>
      </w:r>
      <w:r w:rsidRPr="001E325F">
        <w:t xml:space="preserve"> </w:t>
      </w:r>
      <w:r w:rsidRPr="001E325F">
        <w:rPr>
          <w:lang w:val="en-US"/>
        </w:rPr>
        <w:t>Times</w:t>
      </w:r>
      <w:r w:rsidRPr="001E325F">
        <w:t>, 17.02.2025, Прогноз по вкладам: что ждать в 2025 году</w:t>
      </w:r>
      <w:bookmarkEnd w:id="122"/>
      <w:r w:rsidRPr="001E325F">
        <w:t xml:space="preserve"> </w:t>
      </w:r>
    </w:p>
    <w:p w14:paraId="7C1B0BF0" w14:textId="77777777" w:rsidR="008E42AA" w:rsidRPr="001E325F" w:rsidRDefault="008E42AA" w:rsidP="0062202F">
      <w:pPr>
        <w:pStyle w:val="3"/>
      </w:pPr>
      <w:bookmarkStart w:id="123" w:name="_Toc190756248"/>
      <w:r w:rsidRPr="001E325F">
        <w:t>К концу 2024 года средние ставки по вкладам в ведущих российских банках достигли 22%, что стало заметным ростом по сравнению с ключевой ставкой Банка России, которая составляет 21%.</w:t>
      </w:r>
      <w:bookmarkEnd w:id="123"/>
    </w:p>
    <w:p w14:paraId="34A5DDBD" w14:textId="77777777" w:rsidR="008E42AA" w:rsidRPr="001E325F" w:rsidRDefault="008E42AA" w:rsidP="008E42AA">
      <w:r w:rsidRPr="001E325F">
        <w:t>Эксперты, опрошенные РБК, ожидают, что в 2025 году ставки останутся на высоком уровне, однако их рост замедлится.</w:t>
      </w:r>
    </w:p>
    <w:p w14:paraId="5A3876B2" w14:textId="77777777" w:rsidR="008E42AA" w:rsidRPr="001E325F" w:rsidRDefault="008E42AA" w:rsidP="008E42AA">
      <w:r w:rsidRPr="001E325F">
        <w:t xml:space="preserve">По словам Софьи Игумновой, эксперта компании </w:t>
      </w:r>
      <w:r w:rsidR="001E325F" w:rsidRPr="001E325F">
        <w:t>«</w:t>
      </w:r>
      <w:proofErr w:type="spellStart"/>
      <w:r w:rsidRPr="001E325F">
        <w:t>ВсеЗаймыОнлайн</w:t>
      </w:r>
      <w:proofErr w:type="spellEnd"/>
      <w:r w:rsidR="001E325F" w:rsidRPr="001E325F">
        <w:t>»</w:t>
      </w:r>
      <w:r w:rsidRPr="001E325F">
        <w:t>, в рамках рекламных акций ставки могут достигать 30%, что привлекает клиентов. На рынке продолжает сохраняться высокая конкуренция, и более 170 банков предлагают вклады с доходностью до 25%.</w:t>
      </w:r>
    </w:p>
    <w:p w14:paraId="432E7F1A" w14:textId="77777777" w:rsidR="008E42AA" w:rsidRPr="001E325F" w:rsidRDefault="008E42AA" w:rsidP="008E42AA">
      <w:r w:rsidRPr="001E325F">
        <w:t xml:space="preserve">Сергей Соловых, руководитель ИК </w:t>
      </w:r>
      <w:proofErr w:type="spellStart"/>
      <w:r w:rsidRPr="001E325F">
        <w:rPr>
          <w:lang w:val="en-US"/>
        </w:rPr>
        <w:t>Fontvielle</w:t>
      </w:r>
      <w:proofErr w:type="spellEnd"/>
      <w:r w:rsidRPr="001E325F">
        <w:t>, отметил, что ставки впервые за два с половиной года превысили ключевую ставку Центробанка. В его прогнозах ставки по среднесрочным депозитам в 2024–2025 годах будут выше, чем по краткосрочным и долгосрочным.</w:t>
      </w:r>
    </w:p>
    <w:p w14:paraId="69CEEC9F" w14:textId="77777777" w:rsidR="008E42AA" w:rsidRPr="001E325F" w:rsidRDefault="008E42AA" w:rsidP="008E42AA">
      <w:r w:rsidRPr="001E325F">
        <w:t xml:space="preserve">Ирина Андриевская, директор по контенту </w:t>
      </w:r>
      <w:r w:rsidR="001E325F" w:rsidRPr="001E325F">
        <w:t>«</w:t>
      </w:r>
      <w:proofErr w:type="spellStart"/>
      <w:r w:rsidRPr="001E325F">
        <w:t>Выберу.ру</w:t>
      </w:r>
      <w:proofErr w:type="spellEnd"/>
      <w:r w:rsidR="001E325F" w:rsidRPr="001E325F">
        <w:t>»</w:t>
      </w:r>
      <w:r w:rsidRPr="001E325F">
        <w:t xml:space="preserve">, предупредила о возможных ограничениях для новых клиентов. В частности, банки могут предложить лестничные ставки, когда проценты могут снижаться в дальнейшем. В некоторых случаях ставка может составить до 30%, если клиент примет участие в </w:t>
      </w:r>
      <w:r w:rsidRPr="001E325F">
        <w:rPr>
          <w:b/>
        </w:rPr>
        <w:t>программе долгосрочных сбережений</w:t>
      </w:r>
      <w:r w:rsidRPr="001E325F">
        <w:t>, предусматривающей инвестирование части средств на срок до 15 лет.</w:t>
      </w:r>
    </w:p>
    <w:p w14:paraId="42588A58" w14:textId="77777777" w:rsidR="008E42AA" w:rsidRPr="001E325F" w:rsidRDefault="008E42AA" w:rsidP="008E42AA">
      <w:r w:rsidRPr="001E325F">
        <w:t xml:space="preserve">Георгий Горшков, заместитель президента ВТБ, выразил мнение, что ставки вряд ли будут значительно расти в 2025 году. По его прогнозам, доходность по вкладам стабилизируется на уровне </w:t>
      </w:r>
      <w:proofErr w:type="gramStart"/>
      <w:r w:rsidRPr="001E325F">
        <w:t>19-20</w:t>
      </w:r>
      <w:proofErr w:type="gramEnd"/>
      <w:r w:rsidRPr="001E325F">
        <w:t>%, с максимальными предложениями до 25%.</w:t>
      </w:r>
    </w:p>
    <w:p w14:paraId="59C0321A" w14:textId="77777777" w:rsidR="008E42AA" w:rsidRPr="001E325F" w:rsidRDefault="008E42AA" w:rsidP="008E42AA">
      <w:hyperlink r:id="rId30" w:history="1">
        <w:r w:rsidRPr="001E325F">
          <w:rPr>
            <w:rStyle w:val="a3"/>
            <w:lang w:val="en-US"/>
          </w:rPr>
          <w:t>https</w:t>
        </w:r>
        <w:r w:rsidRPr="001E325F">
          <w:rPr>
            <w:rStyle w:val="a3"/>
          </w:rPr>
          <w:t>://</w:t>
        </w:r>
        <w:r w:rsidRPr="001E325F">
          <w:rPr>
            <w:rStyle w:val="a3"/>
            <w:lang w:val="en-US"/>
          </w:rPr>
          <w:t>www</w:t>
        </w:r>
        <w:r w:rsidRPr="001E325F">
          <w:rPr>
            <w:rStyle w:val="a3"/>
          </w:rPr>
          <w:t>.</w:t>
        </w:r>
        <w:proofErr w:type="spellStart"/>
        <w:r w:rsidRPr="001E325F">
          <w:rPr>
            <w:rStyle w:val="a3"/>
            <w:lang w:val="en-US"/>
          </w:rPr>
          <w:t>moneytimes</w:t>
        </w:r>
        <w:proofErr w:type="spellEnd"/>
        <w:r w:rsidRPr="001E325F">
          <w:rPr>
            <w:rStyle w:val="a3"/>
          </w:rPr>
          <w:t>.</w:t>
        </w:r>
        <w:proofErr w:type="spellStart"/>
        <w:r w:rsidRPr="001E325F">
          <w:rPr>
            <w:rStyle w:val="a3"/>
            <w:lang w:val="en-US"/>
          </w:rPr>
          <w:t>ru</w:t>
        </w:r>
        <w:proofErr w:type="spellEnd"/>
        <w:r w:rsidRPr="001E325F">
          <w:rPr>
            <w:rStyle w:val="a3"/>
          </w:rPr>
          <w:t>/</w:t>
        </w:r>
        <w:r w:rsidRPr="001E325F">
          <w:rPr>
            <w:rStyle w:val="a3"/>
            <w:lang w:val="en-US"/>
          </w:rPr>
          <w:t>news</w:t>
        </w:r>
        <w:r w:rsidRPr="001E325F">
          <w:rPr>
            <w:rStyle w:val="a3"/>
          </w:rPr>
          <w:t>/</w:t>
        </w:r>
        <w:r w:rsidRPr="001E325F">
          <w:rPr>
            <w:rStyle w:val="a3"/>
            <w:lang w:val="en-US"/>
          </w:rPr>
          <w:t>deposit</w:t>
        </w:r>
        <w:r w:rsidRPr="001E325F">
          <w:rPr>
            <w:rStyle w:val="a3"/>
          </w:rPr>
          <w:t>_</w:t>
        </w:r>
        <w:r w:rsidRPr="001E325F">
          <w:rPr>
            <w:rStyle w:val="a3"/>
            <w:lang w:val="en-US"/>
          </w:rPr>
          <w:t>rates</w:t>
        </w:r>
        <w:r w:rsidRPr="001E325F">
          <w:rPr>
            <w:rStyle w:val="a3"/>
          </w:rPr>
          <w:t>/35767/</w:t>
        </w:r>
      </w:hyperlink>
      <w:r w:rsidRPr="001E325F">
        <w:t xml:space="preserve"> </w:t>
      </w:r>
    </w:p>
    <w:p w14:paraId="3D4EEB02" w14:textId="77777777" w:rsidR="00C85970" w:rsidRPr="001E325F" w:rsidRDefault="00C85970" w:rsidP="00C85970">
      <w:pPr>
        <w:pStyle w:val="2"/>
      </w:pPr>
      <w:bookmarkStart w:id="124" w:name="_Toc190756249"/>
      <w:bookmarkEnd w:id="121"/>
      <w:r w:rsidRPr="001E325F">
        <w:t>Банки.ru, 17.02.2025</w:t>
      </w:r>
      <w:proofErr w:type="gramStart"/>
      <w:r w:rsidRPr="001E325F">
        <w:t>, Как</w:t>
      </w:r>
      <w:proofErr w:type="gramEnd"/>
      <w:r w:rsidRPr="001E325F">
        <w:t xml:space="preserve"> получить налоговый вычет максимально быстро и вывести его на карту</w:t>
      </w:r>
      <w:bookmarkEnd w:id="124"/>
    </w:p>
    <w:p w14:paraId="179A8438" w14:textId="77777777" w:rsidR="00C85970" w:rsidRPr="001E325F" w:rsidRDefault="00C85970" w:rsidP="0062202F">
      <w:pPr>
        <w:pStyle w:val="3"/>
      </w:pPr>
      <w:bookmarkStart w:id="125" w:name="_Toc190756250"/>
      <w:r w:rsidRPr="001E325F">
        <w:t>Официально трудоустроенные граждане могут вернуть часть уплаченного налога на доходы (НДФЛ). Такая процедура называется налоговый вычет. Право на налоговый вычет есть не у всех, а наступает только при определенных обстоятельствах. Разбираемся, какие основания для получения налоговой льготы предусмотрены законодательством, какую сумму в тех или иных ситуациях можно вернуть и как оформить запрос на выплату.</w:t>
      </w:r>
      <w:bookmarkEnd w:id="125"/>
    </w:p>
    <w:p w14:paraId="1DCF1FAE" w14:textId="77777777" w:rsidR="00C85970" w:rsidRPr="001E325F" w:rsidRDefault="00C85970" w:rsidP="00C85970">
      <w:r w:rsidRPr="001E325F">
        <w:t>Какие налоговые вычеты может получить гражданин по НДФЛ</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953"/>
        <w:gridCol w:w="3739"/>
        <w:gridCol w:w="3435"/>
      </w:tblGrid>
      <w:tr w:rsidR="00C85970" w:rsidRPr="001E325F" w14:paraId="33DD63EE" w14:textId="77777777">
        <w:tc>
          <w:tcPr>
            <w:tcW w:w="0" w:type="auto"/>
            <w:tcMar>
              <w:left w:w="28" w:type="dxa"/>
              <w:right w:w="28" w:type="dxa"/>
            </w:tcMar>
          </w:tcPr>
          <w:p w14:paraId="2DFF06B1" w14:textId="77777777" w:rsidR="00C85970" w:rsidRPr="001E325F" w:rsidRDefault="00C85970" w:rsidP="00C85970">
            <w:pPr>
              <w:rPr>
                <w:rFonts w:eastAsia="Verdana"/>
              </w:rPr>
            </w:pPr>
            <w:r w:rsidRPr="001E325F">
              <w:rPr>
                <w:rFonts w:eastAsia="Verdana"/>
              </w:rPr>
              <w:t>Вид вычета</w:t>
            </w:r>
          </w:p>
        </w:tc>
        <w:tc>
          <w:tcPr>
            <w:tcW w:w="0" w:type="auto"/>
            <w:tcMar>
              <w:left w:w="28" w:type="dxa"/>
              <w:right w:w="28" w:type="dxa"/>
            </w:tcMar>
          </w:tcPr>
          <w:p w14:paraId="2BB07BC9" w14:textId="77777777" w:rsidR="00C85970" w:rsidRPr="001E325F" w:rsidRDefault="00C85970" w:rsidP="00C85970">
            <w:pPr>
              <w:rPr>
                <w:rFonts w:eastAsia="Verdana"/>
              </w:rPr>
            </w:pPr>
            <w:r w:rsidRPr="001E325F">
              <w:rPr>
                <w:rFonts w:eastAsia="Verdana"/>
              </w:rPr>
              <w:t>Основание</w:t>
            </w:r>
          </w:p>
        </w:tc>
        <w:tc>
          <w:tcPr>
            <w:tcW w:w="0" w:type="auto"/>
            <w:tcMar>
              <w:left w:w="28" w:type="dxa"/>
              <w:right w:w="28" w:type="dxa"/>
            </w:tcMar>
          </w:tcPr>
          <w:p w14:paraId="2C898C70" w14:textId="77777777" w:rsidR="00C85970" w:rsidRPr="001E325F" w:rsidRDefault="00C85970" w:rsidP="00C85970">
            <w:pPr>
              <w:rPr>
                <w:rFonts w:eastAsia="Verdana"/>
              </w:rPr>
            </w:pPr>
            <w:r w:rsidRPr="001E325F">
              <w:rPr>
                <w:rFonts w:eastAsia="Verdana"/>
              </w:rPr>
              <w:t>Размер</w:t>
            </w:r>
          </w:p>
        </w:tc>
      </w:tr>
      <w:tr w:rsidR="00C85970" w:rsidRPr="001E325F" w14:paraId="40EA6BEE" w14:textId="77777777">
        <w:tc>
          <w:tcPr>
            <w:tcW w:w="0" w:type="auto"/>
            <w:tcMar>
              <w:left w:w="28" w:type="dxa"/>
              <w:right w:w="28" w:type="dxa"/>
            </w:tcMar>
          </w:tcPr>
          <w:p w14:paraId="4F4F60A0" w14:textId="77777777" w:rsidR="00C85970" w:rsidRPr="001E325F" w:rsidRDefault="00C85970" w:rsidP="00C85970">
            <w:pPr>
              <w:rPr>
                <w:rFonts w:eastAsia="Verdana"/>
              </w:rPr>
            </w:pPr>
            <w:r w:rsidRPr="001E325F">
              <w:rPr>
                <w:rFonts w:eastAsia="Verdana"/>
              </w:rPr>
              <w:t>Стандартный</w:t>
            </w:r>
          </w:p>
        </w:tc>
        <w:tc>
          <w:tcPr>
            <w:tcW w:w="0" w:type="auto"/>
            <w:tcMar>
              <w:left w:w="28" w:type="dxa"/>
              <w:right w:w="28" w:type="dxa"/>
            </w:tcMar>
          </w:tcPr>
          <w:p w14:paraId="333AB8B0" w14:textId="77777777" w:rsidR="00C85970" w:rsidRPr="001E325F" w:rsidRDefault="00C85970" w:rsidP="00C85970">
            <w:pPr>
              <w:rPr>
                <w:rFonts w:eastAsia="Verdana"/>
              </w:rPr>
            </w:pPr>
            <w:r w:rsidRPr="001E325F">
              <w:rPr>
                <w:rFonts w:eastAsia="Verdana"/>
              </w:rPr>
              <w:t>Несовершеннолетние дети и учащиеся до 24 лет, находящиеся на обеспечении налогоплательщика.</w:t>
            </w:r>
          </w:p>
        </w:tc>
        <w:tc>
          <w:tcPr>
            <w:tcW w:w="0" w:type="auto"/>
            <w:tcMar>
              <w:left w:w="28" w:type="dxa"/>
              <w:right w:w="28" w:type="dxa"/>
            </w:tcMar>
          </w:tcPr>
          <w:p w14:paraId="6ECBF441" w14:textId="77777777" w:rsidR="00C85970" w:rsidRPr="001E325F" w:rsidRDefault="00C85970" w:rsidP="00C85970">
            <w:r w:rsidRPr="001E325F">
              <w:t>182 рубля в месяц на первого ребенка;</w:t>
            </w:r>
          </w:p>
          <w:p w14:paraId="216643EC" w14:textId="77777777" w:rsidR="00C85970" w:rsidRPr="001E325F" w:rsidRDefault="00C85970" w:rsidP="00C85970">
            <w:r w:rsidRPr="001E325F">
              <w:t>364 рубля в месяц на второго ребенка;</w:t>
            </w:r>
          </w:p>
          <w:p w14:paraId="6B487432" w14:textId="77777777" w:rsidR="00C85970" w:rsidRPr="001E325F" w:rsidRDefault="00C85970" w:rsidP="00C85970">
            <w:r w:rsidRPr="001E325F">
              <w:t>780 рублей в месяц на третьего и последующих детей.</w:t>
            </w:r>
          </w:p>
          <w:p w14:paraId="559E9C99" w14:textId="77777777" w:rsidR="00C85970" w:rsidRPr="001E325F" w:rsidRDefault="00C85970" w:rsidP="00C85970">
            <w:r w:rsidRPr="001E325F">
              <w:t>Предоставляется до тех пор, пока совокупный доход налогоплательщика с начала года не превысит 450 000 рублей.</w:t>
            </w:r>
          </w:p>
        </w:tc>
      </w:tr>
      <w:tr w:rsidR="00C85970" w:rsidRPr="001E325F" w14:paraId="210090E5" w14:textId="77777777">
        <w:tc>
          <w:tcPr>
            <w:tcW w:w="0" w:type="auto"/>
            <w:tcMar>
              <w:left w:w="28" w:type="dxa"/>
              <w:right w:w="28" w:type="dxa"/>
            </w:tcMar>
          </w:tcPr>
          <w:p w14:paraId="7C3B54D6" w14:textId="77777777" w:rsidR="00C85970" w:rsidRPr="001E325F" w:rsidRDefault="00C85970" w:rsidP="00C85970">
            <w:pPr>
              <w:rPr>
                <w:rFonts w:eastAsia="Verdana"/>
              </w:rPr>
            </w:pPr>
            <w:r w:rsidRPr="001E325F">
              <w:rPr>
                <w:rFonts w:eastAsia="Verdana"/>
              </w:rPr>
              <w:t>Социальный</w:t>
            </w:r>
          </w:p>
        </w:tc>
        <w:tc>
          <w:tcPr>
            <w:tcW w:w="0" w:type="auto"/>
            <w:tcMar>
              <w:left w:w="28" w:type="dxa"/>
              <w:right w:w="28" w:type="dxa"/>
            </w:tcMar>
          </w:tcPr>
          <w:p w14:paraId="0B328B9C" w14:textId="77777777" w:rsidR="00C85970" w:rsidRPr="001E325F" w:rsidRDefault="00C85970" w:rsidP="00C85970">
            <w:r w:rsidRPr="001E325F">
              <w:t>Оплата обучения (как собственного, так и членов семьи);</w:t>
            </w:r>
          </w:p>
          <w:p w14:paraId="2D228882" w14:textId="77777777" w:rsidR="00C85970" w:rsidRPr="001E325F" w:rsidRDefault="00C85970" w:rsidP="00C85970">
            <w:r w:rsidRPr="001E325F">
              <w:t>покупка абонементов для занятий спортом;</w:t>
            </w:r>
          </w:p>
          <w:p w14:paraId="20DBBCD8" w14:textId="77777777" w:rsidR="00C85970" w:rsidRPr="001E325F" w:rsidRDefault="00C85970" w:rsidP="00C85970">
            <w:r w:rsidRPr="001E325F">
              <w:t>платное лечение и покупка лекарств (распространяется и на членов семьи);</w:t>
            </w:r>
          </w:p>
          <w:p w14:paraId="28E8673D" w14:textId="77777777" w:rsidR="00C85970" w:rsidRPr="001E325F" w:rsidRDefault="00C85970" w:rsidP="00C85970">
            <w:r w:rsidRPr="001E325F">
              <w:t>уплата взносов на добровольное медицинское страхование, страхование жизни и негосударственное пенсионное обеспечение.</w:t>
            </w:r>
          </w:p>
        </w:tc>
        <w:tc>
          <w:tcPr>
            <w:tcW w:w="0" w:type="auto"/>
            <w:tcMar>
              <w:left w:w="28" w:type="dxa"/>
              <w:right w:w="28" w:type="dxa"/>
            </w:tcMar>
          </w:tcPr>
          <w:p w14:paraId="76CD4E8C" w14:textId="77777777" w:rsidR="00C85970" w:rsidRPr="001E325F" w:rsidRDefault="00C85970" w:rsidP="00C85970">
            <w:r w:rsidRPr="001E325F">
              <w:t>До 19 500 рублей в совокупности по всем основаниям;</w:t>
            </w:r>
          </w:p>
          <w:p w14:paraId="3D4B4453" w14:textId="77777777" w:rsidR="00C85970" w:rsidRPr="001E325F" w:rsidRDefault="00C85970" w:rsidP="00C85970">
            <w:r w:rsidRPr="001E325F">
              <w:t>14 300 рублей - дополнительно за платное образование детей;</w:t>
            </w:r>
          </w:p>
          <w:p w14:paraId="0B88FA8C" w14:textId="77777777" w:rsidR="00C85970" w:rsidRPr="001E325F" w:rsidRDefault="00C85970" w:rsidP="00C85970">
            <w:r w:rsidRPr="001E325F">
              <w:t>без ограничения - за дорогостоящее лечение.</w:t>
            </w:r>
          </w:p>
        </w:tc>
      </w:tr>
      <w:tr w:rsidR="00C85970" w:rsidRPr="001E325F" w14:paraId="42BD52C7" w14:textId="77777777">
        <w:tc>
          <w:tcPr>
            <w:tcW w:w="0" w:type="auto"/>
            <w:tcMar>
              <w:left w:w="28" w:type="dxa"/>
              <w:right w:w="28" w:type="dxa"/>
            </w:tcMar>
          </w:tcPr>
          <w:p w14:paraId="2DC37856" w14:textId="77777777" w:rsidR="00C85970" w:rsidRPr="001E325F" w:rsidRDefault="00C85970" w:rsidP="00C85970">
            <w:pPr>
              <w:rPr>
                <w:rFonts w:eastAsia="Verdana"/>
              </w:rPr>
            </w:pPr>
            <w:r w:rsidRPr="001E325F">
              <w:rPr>
                <w:rFonts w:eastAsia="Verdana"/>
              </w:rPr>
              <w:t>Имущественный</w:t>
            </w:r>
          </w:p>
        </w:tc>
        <w:tc>
          <w:tcPr>
            <w:tcW w:w="0" w:type="auto"/>
            <w:tcMar>
              <w:left w:w="28" w:type="dxa"/>
              <w:right w:w="28" w:type="dxa"/>
            </w:tcMar>
          </w:tcPr>
          <w:p w14:paraId="3EEC383C" w14:textId="77777777" w:rsidR="00C85970" w:rsidRPr="001E325F" w:rsidRDefault="00C85970" w:rsidP="00C85970">
            <w:pPr>
              <w:rPr>
                <w:rFonts w:eastAsia="Verdana"/>
              </w:rPr>
            </w:pPr>
            <w:r w:rsidRPr="001E325F">
              <w:rPr>
                <w:rFonts w:eastAsia="Verdana"/>
              </w:rPr>
              <w:t>Покупка жилья за счет собственных средств и в ипотеку.</w:t>
            </w:r>
          </w:p>
        </w:tc>
        <w:tc>
          <w:tcPr>
            <w:tcW w:w="0" w:type="auto"/>
            <w:tcMar>
              <w:left w:w="28" w:type="dxa"/>
              <w:right w:w="28" w:type="dxa"/>
            </w:tcMar>
          </w:tcPr>
          <w:p w14:paraId="07362A18" w14:textId="77777777" w:rsidR="00C85970" w:rsidRPr="001E325F" w:rsidRDefault="00C85970" w:rsidP="00C85970">
            <w:r w:rsidRPr="001E325F">
              <w:t>До 650 000 рублей, из них:</w:t>
            </w:r>
          </w:p>
          <w:p w14:paraId="43F99B75" w14:textId="77777777" w:rsidR="00C85970" w:rsidRPr="001E325F" w:rsidRDefault="00C85970" w:rsidP="00C85970">
            <w:r w:rsidRPr="001E325F">
              <w:t>260 000 рублей за покупку жилья;</w:t>
            </w:r>
          </w:p>
          <w:p w14:paraId="59CDAEF2" w14:textId="77777777" w:rsidR="00C85970" w:rsidRPr="001E325F" w:rsidRDefault="00C85970" w:rsidP="00C85970">
            <w:r w:rsidRPr="001E325F">
              <w:t xml:space="preserve">390 000 рублей за проценты по </w:t>
            </w:r>
            <w:r w:rsidRPr="001E325F">
              <w:lastRenderedPageBreak/>
              <w:t>ипотеке.</w:t>
            </w:r>
          </w:p>
        </w:tc>
      </w:tr>
      <w:tr w:rsidR="00C85970" w:rsidRPr="001E325F" w14:paraId="7120D50B" w14:textId="77777777">
        <w:tc>
          <w:tcPr>
            <w:tcW w:w="0" w:type="auto"/>
            <w:tcMar>
              <w:left w:w="28" w:type="dxa"/>
              <w:right w:w="28" w:type="dxa"/>
            </w:tcMar>
          </w:tcPr>
          <w:p w14:paraId="741D8677" w14:textId="77777777" w:rsidR="00C85970" w:rsidRPr="001E325F" w:rsidRDefault="00C85970" w:rsidP="00C85970">
            <w:pPr>
              <w:rPr>
                <w:rFonts w:eastAsia="Verdana"/>
              </w:rPr>
            </w:pPr>
            <w:r w:rsidRPr="001E325F">
              <w:rPr>
                <w:rFonts w:eastAsia="Verdana"/>
              </w:rPr>
              <w:t xml:space="preserve">На долгосрочные сбережения </w:t>
            </w:r>
          </w:p>
        </w:tc>
        <w:tc>
          <w:tcPr>
            <w:tcW w:w="0" w:type="auto"/>
            <w:tcMar>
              <w:left w:w="28" w:type="dxa"/>
              <w:right w:w="28" w:type="dxa"/>
            </w:tcMar>
          </w:tcPr>
          <w:p w14:paraId="2BBC6BD5" w14:textId="77777777" w:rsidR="00C85970" w:rsidRPr="001E325F" w:rsidRDefault="00C85970" w:rsidP="00C85970">
            <w:r w:rsidRPr="001E325F">
              <w:t>Взносы по негосударственному пенсионному обеспечению (НПО) с 1января 2025 года;</w:t>
            </w:r>
          </w:p>
          <w:p w14:paraId="768193BB" w14:textId="77777777" w:rsidR="00C85970" w:rsidRPr="001E325F" w:rsidRDefault="00C85970" w:rsidP="00C85970">
            <w:r w:rsidRPr="001E325F">
              <w:t>операции на индивидуальных инвестиционных счетах (ИИС) с 1 января 2024 года.</w:t>
            </w:r>
          </w:p>
        </w:tc>
        <w:tc>
          <w:tcPr>
            <w:tcW w:w="0" w:type="auto"/>
            <w:tcMar>
              <w:left w:w="28" w:type="dxa"/>
              <w:right w:w="28" w:type="dxa"/>
            </w:tcMar>
          </w:tcPr>
          <w:p w14:paraId="640D6677" w14:textId="77777777" w:rsidR="00C85970" w:rsidRPr="001E325F" w:rsidRDefault="00C85970" w:rsidP="00C85970">
            <w:pPr>
              <w:rPr>
                <w:rFonts w:eastAsia="Verdana"/>
              </w:rPr>
            </w:pPr>
            <w:r w:rsidRPr="001E325F">
              <w:rPr>
                <w:rFonts w:eastAsia="Verdana"/>
              </w:rPr>
              <w:t>До 52 000 рублей (13% от суммы в пределах 400 000 рублей).</w:t>
            </w:r>
          </w:p>
        </w:tc>
      </w:tr>
    </w:tbl>
    <w:p w14:paraId="139A03D4" w14:textId="77777777" w:rsidR="00C85970" w:rsidRPr="001E325F" w:rsidRDefault="00C85970" w:rsidP="00C85970">
      <w:r w:rsidRPr="001E325F">
        <w:t>Существует еще несколько видов налоговых вычетов по НДФЛ и оснований для их получения. Полный перечень и размер налоговых льгот указан в Налоговом кодексе Российской Федерации.</w:t>
      </w:r>
    </w:p>
    <w:p w14:paraId="1691A72C" w14:textId="77777777" w:rsidR="00C85970" w:rsidRPr="001E325F" w:rsidRDefault="00C85970" w:rsidP="00C85970">
      <w:r w:rsidRPr="001E325F">
        <w:t>Налоговый вычет можно получить одним из следующих способов.</w:t>
      </w:r>
    </w:p>
    <w:p w14:paraId="6CC6FD93" w14:textId="77777777" w:rsidR="00C85970" w:rsidRPr="001E325F" w:rsidRDefault="00C85970" w:rsidP="00C85970">
      <w:r w:rsidRPr="001E325F">
        <w:t>Через работодателя</w:t>
      </w:r>
    </w:p>
    <w:p w14:paraId="28FAF241" w14:textId="77777777" w:rsidR="00C85970" w:rsidRPr="001E325F" w:rsidRDefault="00C85970" w:rsidP="00C85970">
      <w:r w:rsidRPr="001E325F">
        <w:t>Таким способом можно вернуть не любой вид налогового вычета, а только стандартный, социальный или по пенсионному страхованию, причем именно за текущий год. Для этого нужно подать письменное заявление в бухгалтерию, приложив подтверждающие документы (для стандартного вычета - свидетельство о рождении ребенка, для социального - справку из налоговой, подтверждающую право на вычет). После чего в течение одного или нескольких месяцев с зарплаты перестанут удерживать НДФЛ, то есть будет приходить своеобразная прибавка к обычному трудовому жалованию.</w:t>
      </w:r>
    </w:p>
    <w:p w14:paraId="3E2C7936" w14:textId="77777777" w:rsidR="00C85970" w:rsidRPr="001E325F" w:rsidRDefault="00C85970" w:rsidP="00C85970">
      <w:r w:rsidRPr="001E325F">
        <w:t>Через Федеральную налоговую службу (ФНС)</w:t>
      </w:r>
    </w:p>
    <w:p w14:paraId="4B32DF0A" w14:textId="77777777" w:rsidR="00C85970" w:rsidRPr="001E325F" w:rsidRDefault="00C85970" w:rsidP="00C85970">
      <w:r w:rsidRPr="001E325F">
        <w:t>Посетив налоговую инспекцию по месту жительства, можно получить любой вид налогового вычета, но только в следующем году после возникновения права на налоговую льготу. Для оформления потребуется заполнить налоговую декларацию по форме 3-НДФЛ и приложить подтверждающие документы. После проверки, которая может занять до трех месяцев, излишне уплаченная сумма налога в течение одного месяца будет перечислена по указанным банковским реквизитам.</w:t>
      </w:r>
    </w:p>
    <w:p w14:paraId="79A354FA" w14:textId="77777777" w:rsidR="00C85970" w:rsidRPr="001E325F" w:rsidRDefault="00C85970" w:rsidP="00C85970">
      <w:r w:rsidRPr="001E325F">
        <w:t>Обратите внимание: во время камеральной проверки инспектор не только изучает предоставленные документы, но и отслеживает задолженность по налогам. Если будет обнаружена недоимка, вычет в первую очередь пойдет на ее погашение.</w:t>
      </w:r>
    </w:p>
    <w:p w14:paraId="09FFEC91" w14:textId="77777777" w:rsidR="00C85970" w:rsidRPr="001E325F" w:rsidRDefault="00C85970" w:rsidP="00C85970">
      <w:r w:rsidRPr="001E325F">
        <w:t>Через личный кабинет налогоплательщика на сайте ФНС</w:t>
      </w:r>
    </w:p>
    <w:p w14:paraId="3A231FF6" w14:textId="77777777" w:rsidR="00C85970" w:rsidRPr="001E325F" w:rsidRDefault="00C85970" w:rsidP="00C85970">
      <w:r w:rsidRPr="001E325F">
        <w:t xml:space="preserve">Войти в личный кабинет </w:t>
      </w:r>
      <w:proofErr w:type="spellStart"/>
      <w:r w:rsidRPr="001E325F">
        <w:t>кабинет</w:t>
      </w:r>
      <w:proofErr w:type="spellEnd"/>
      <w:r w:rsidRPr="001E325F">
        <w:t xml:space="preserve"> можно по учетной записи на </w:t>
      </w:r>
      <w:r w:rsidR="001E325F" w:rsidRPr="001E325F">
        <w:t>«</w:t>
      </w:r>
      <w:r w:rsidRPr="001E325F">
        <w:t>Госуслугах</w:t>
      </w:r>
      <w:r w:rsidR="001E325F" w:rsidRPr="001E325F">
        <w:t>»</w:t>
      </w:r>
      <w:r w:rsidRPr="001E325F">
        <w:t>. Здесь реализован функционал для получения имущественного вычета, некоторых видов социального или вычета на долгосрочные сбережения. При этом действует упрощенный порядок получения налоговой льготы: заявление на получение формируется в личном кабинете автоматически, его нужно только подписать и отправить. Никакие дополнительные сведения при дистанционном обращении не потребуются. Вся необходимая информация от налоговых агентов (работодателя, банков и иных финансовых организаций, компаний, оказывающих образовательные, медицинские и физкультурно-оздоровительные услуги и т. д.) уже есть в системе ФНС. По сведениям, предоставленным до 25 февраля, заявление будет сформировано до 20 марта, в иных случаях - в течение 20 дней после поступления информации.</w:t>
      </w:r>
    </w:p>
    <w:p w14:paraId="708DFD6D" w14:textId="77777777" w:rsidR="00C85970" w:rsidRPr="001E325F" w:rsidRDefault="00C85970" w:rsidP="00C85970">
      <w:r w:rsidRPr="001E325F">
        <w:lastRenderedPageBreak/>
        <w:t xml:space="preserve">Для того чтобы проверить информацию о праве на вычет и отправить </w:t>
      </w:r>
      <w:proofErr w:type="spellStart"/>
      <w:r w:rsidRPr="001E325F">
        <w:t>предзаполненное</w:t>
      </w:r>
      <w:proofErr w:type="spellEnd"/>
      <w:r w:rsidRPr="001E325F">
        <w:t xml:space="preserve"> заявление, на главной странице нажмите на вкладку </w:t>
      </w:r>
      <w:r w:rsidR="001E325F" w:rsidRPr="001E325F">
        <w:t>«</w:t>
      </w:r>
      <w:r w:rsidRPr="001E325F">
        <w:t>Вычеты</w:t>
      </w:r>
      <w:r w:rsidR="001E325F" w:rsidRPr="001E325F">
        <w:t>»</w:t>
      </w:r>
      <w:r w:rsidRPr="001E325F">
        <w:t xml:space="preserve"> </w:t>
      </w:r>
      <w:r w:rsidR="001E325F" w:rsidRPr="001E325F">
        <w:t>«</w:t>
      </w:r>
      <w:r w:rsidRPr="001E325F">
        <w:t>Вычеты в упрощенном порядке</w:t>
      </w:r>
      <w:r w:rsidR="001E325F" w:rsidRPr="001E325F">
        <w:t>»</w:t>
      </w:r>
      <w:r w:rsidRPr="001E325F">
        <w:t>.</w:t>
      </w:r>
    </w:p>
    <w:p w14:paraId="12402F5E" w14:textId="77777777" w:rsidR="00C85970" w:rsidRPr="001E325F" w:rsidRDefault="00C85970" w:rsidP="00C85970">
      <w:r w:rsidRPr="001E325F">
        <w:t xml:space="preserve">Обратите внимание: чтобы подписать заявление, потребуется электронная подпись. При первом обращении система автоматически перекинет на страницу для отправки запроса на ее получение. В шаблоне обращения можно ничего не менять, достаточно только указать пароль для дальнейшего доступа к сертификату подписи и нажать кнопку </w:t>
      </w:r>
      <w:r w:rsidR="001E325F" w:rsidRPr="001E325F">
        <w:t>«</w:t>
      </w:r>
      <w:r w:rsidRPr="001E325F">
        <w:t>Отправить запрос</w:t>
      </w:r>
      <w:r w:rsidR="001E325F" w:rsidRPr="001E325F">
        <w:t>»</w:t>
      </w:r>
      <w:r w:rsidRPr="001E325F">
        <w:t xml:space="preserve">. Обычно одобрение приходит в течение получаса. Результат можно посмотреть в настройках профиля в разделе </w:t>
      </w:r>
      <w:r w:rsidR="001E325F" w:rsidRPr="001E325F">
        <w:t>«</w:t>
      </w:r>
      <w:r w:rsidRPr="001E325F">
        <w:t>Электронная подпись</w:t>
      </w:r>
      <w:r w:rsidR="001E325F" w:rsidRPr="001E325F">
        <w:t>»</w:t>
      </w:r>
      <w:r w:rsidRPr="001E325F">
        <w:t>.</w:t>
      </w:r>
    </w:p>
    <w:p w14:paraId="4365EADC" w14:textId="77777777" w:rsidR="00C85970" w:rsidRPr="001E325F" w:rsidRDefault="00C85970" w:rsidP="00C85970">
      <w:r w:rsidRPr="001E325F">
        <w:t>Срок рассмотрения заявления на налоговый вычет составляет не более 1 месяца, в среднем - 10 дней, после чего в течение 15 дней (на практике гораздо быстрее) переплата по налогу будет возвращена. Если в заявлении не были указаны банковские реквизиты для перечисления средств, деньги поступят на Единый налоговый счет (ЕНС).</w:t>
      </w:r>
    </w:p>
    <w:p w14:paraId="37EFDF3A" w14:textId="77777777" w:rsidR="00C85970" w:rsidRPr="001E325F" w:rsidRDefault="00C85970" w:rsidP="00C85970">
      <w:r w:rsidRPr="001E325F">
        <w:t>Факт</w:t>
      </w:r>
    </w:p>
    <w:p w14:paraId="08537DBB" w14:textId="77777777" w:rsidR="00C85970" w:rsidRPr="001E325F" w:rsidRDefault="00C85970" w:rsidP="00C85970">
      <w:r w:rsidRPr="001E325F">
        <w:t>Как вывести деньги из личного кабинета налогоплательщика: инструкция</w:t>
      </w:r>
    </w:p>
    <w:p w14:paraId="060B1141" w14:textId="77777777" w:rsidR="00C85970" w:rsidRPr="001E325F" w:rsidRDefault="00C85970" w:rsidP="00C85970">
      <w:r w:rsidRPr="001E325F">
        <w:t>1.</w:t>
      </w:r>
      <w:r w:rsidRPr="001E325F">
        <w:tab/>
        <w:t>Баланс ЕНС отображается на главной странице в специальном выделенном блоке.</w:t>
      </w:r>
    </w:p>
    <w:p w14:paraId="71A1A56E" w14:textId="77777777" w:rsidR="00C85970" w:rsidRPr="001E325F" w:rsidRDefault="00C85970" w:rsidP="00C85970">
      <w:r w:rsidRPr="001E325F">
        <w:t>2.</w:t>
      </w:r>
      <w:r w:rsidRPr="001E325F">
        <w:tab/>
        <w:t xml:space="preserve">Для перехода в ЕНС нажмите </w:t>
      </w:r>
      <w:r w:rsidR="001E325F" w:rsidRPr="001E325F">
        <w:t>«</w:t>
      </w:r>
      <w:r w:rsidRPr="001E325F">
        <w:t>Детали</w:t>
      </w:r>
      <w:r w:rsidR="001E325F" w:rsidRPr="001E325F">
        <w:t>»</w:t>
      </w:r>
      <w:r w:rsidRPr="001E325F">
        <w:t>.</w:t>
      </w:r>
    </w:p>
    <w:p w14:paraId="61545D5A" w14:textId="77777777" w:rsidR="00C85970" w:rsidRPr="001E325F" w:rsidRDefault="00C85970" w:rsidP="00C85970">
      <w:r w:rsidRPr="001E325F">
        <w:t>3.</w:t>
      </w:r>
      <w:r w:rsidRPr="001E325F">
        <w:tab/>
        <w:t xml:space="preserve">В разделе </w:t>
      </w:r>
      <w:r w:rsidR="001E325F" w:rsidRPr="001E325F">
        <w:t>«</w:t>
      </w:r>
      <w:r w:rsidRPr="001E325F">
        <w:t>Доступно к возврату</w:t>
      </w:r>
      <w:r w:rsidR="001E325F" w:rsidRPr="001E325F">
        <w:t>»</w:t>
      </w:r>
      <w:r w:rsidRPr="001E325F">
        <w:t xml:space="preserve"> выберите один из своих банковских счетов (информация об открытых счетах так же уже содержится в системе, поскольку банки в обязательном порядке подают сведения о клиентах в налоговую) или добавьте реквизиты нового счета, если он пока не отображается в системе.</w:t>
      </w:r>
    </w:p>
    <w:p w14:paraId="7C8E3137" w14:textId="77777777" w:rsidR="00C85970" w:rsidRPr="001E325F" w:rsidRDefault="00C85970" w:rsidP="00C85970">
      <w:r w:rsidRPr="001E325F">
        <w:t>4.</w:t>
      </w:r>
      <w:r w:rsidRPr="001E325F">
        <w:tab/>
        <w:t xml:space="preserve">При необходимости откорректируйте сумму и нажмите </w:t>
      </w:r>
      <w:r w:rsidR="001E325F" w:rsidRPr="001E325F">
        <w:t>«</w:t>
      </w:r>
      <w:r w:rsidRPr="001E325F">
        <w:t>Далее</w:t>
      </w:r>
      <w:r w:rsidR="001E325F" w:rsidRPr="001E325F">
        <w:t>»</w:t>
      </w:r>
      <w:r w:rsidRPr="001E325F">
        <w:t>.</w:t>
      </w:r>
    </w:p>
    <w:p w14:paraId="7602FDEB" w14:textId="77777777" w:rsidR="00C85970" w:rsidRPr="001E325F" w:rsidRDefault="00C85970" w:rsidP="00C85970">
      <w:r w:rsidRPr="001E325F">
        <w:t>5.</w:t>
      </w:r>
      <w:r w:rsidRPr="001E325F">
        <w:tab/>
        <w:t xml:space="preserve">Введите пароль от сертификата электронной подписи и нажмите </w:t>
      </w:r>
      <w:r w:rsidR="001E325F" w:rsidRPr="001E325F">
        <w:t>«</w:t>
      </w:r>
      <w:r w:rsidRPr="001E325F">
        <w:t>Отправить</w:t>
      </w:r>
      <w:r w:rsidR="001E325F" w:rsidRPr="001E325F">
        <w:t>»</w:t>
      </w:r>
      <w:r w:rsidRPr="001E325F">
        <w:t>.</w:t>
      </w:r>
    </w:p>
    <w:p w14:paraId="6BD412C9" w14:textId="77777777" w:rsidR="00C85970" w:rsidRPr="001E325F" w:rsidRDefault="00C85970" w:rsidP="00C85970">
      <w:r w:rsidRPr="001E325F">
        <w:t>6.</w:t>
      </w:r>
      <w:r w:rsidRPr="001E325F">
        <w:tab/>
        <w:t xml:space="preserve">Запрос будет рассмотрен в течение </w:t>
      </w:r>
      <w:proofErr w:type="gramStart"/>
      <w:r w:rsidRPr="001E325F">
        <w:t>1-2</w:t>
      </w:r>
      <w:proofErr w:type="gramEnd"/>
      <w:r w:rsidRPr="001E325F">
        <w:t xml:space="preserve"> дней, статус можно отслеживать в разделе </w:t>
      </w:r>
      <w:r w:rsidR="001E325F" w:rsidRPr="001E325F">
        <w:t>«</w:t>
      </w:r>
      <w:r w:rsidRPr="001E325F">
        <w:t>Обращения</w:t>
      </w:r>
      <w:r w:rsidR="001E325F" w:rsidRPr="001E325F">
        <w:t>»</w:t>
      </w:r>
      <w:r w:rsidRPr="001E325F">
        <w:t>.</w:t>
      </w:r>
    </w:p>
    <w:p w14:paraId="41E190F2" w14:textId="77777777" w:rsidR="00C85970" w:rsidRPr="001E325F" w:rsidRDefault="00C85970" w:rsidP="00C85970">
      <w:r w:rsidRPr="001E325F">
        <w:t>Здесь можно подобрать вклад или накопительный счет с доходностью до 24% годовых.</w:t>
      </w:r>
    </w:p>
    <w:p w14:paraId="05826B5C" w14:textId="77777777" w:rsidR="00C85970" w:rsidRPr="001E325F" w:rsidRDefault="00C85970" w:rsidP="00C85970">
      <w:r w:rsidRPr="001E325F">
        <w:t>Что делать, если деньги на карту не пришли</w:t>
      </w:r>
    </w:p>
    <w:p w14:paraId="775D5AEC" w14:textId="77777777" w:rsidR="00C85970" w:rsidRPr="001E325F" w:rsidRDefault="00C85970" w:rsidP="00C85970">
      <w:r w:rsidRPr="001E325F">
        <w:t>После одобрения заявки деньги поступают на счет не сразу, а в течение трех рабочих дней. Это связано с особенностями процедуры: сначала поручение на возврат передается в казначейство, и только затем деньги направляются в банк заявителя. Если информация о счете для зачисления отсутствует в системе ФНС, сроки могут еще немного увеличиться, поскольку потребуется дополнительное время на обмен информацией с банком. Если задержка превысит 10 дней (такое случается крайне редко), налоговая обязана уплатить заявителю неустойку.</w:t>
      </w:r>
    </w:p>
    <w:p w14:paraId="5375F9E8" w14:textId="77777777" w:rsidR="00C85970" w:rsidRPr="001E325F" w:rsidRDefault="00C85970" w:rsidP="00C85970">
      <w:r w:rsidRPr="001E325F">
        <w:t>Если все сроки вышли, а денег нет, нужно проверить, не было ли отказа по заявлению. Самые распространенные причины отклонения заявки - ошибки в заявлении и отсутствие необходимой суммы на счету (например, часть средств с ЕНС могла быть списана в счет уплаты налогов). Заявку на вывод можно подать повторно, учтя все нюансы.</w:t>
      </w:r>
    </w:p>
    <w:p w14:paraId="700121F4" w14:textId="77777777" w:rsidR="00C85970" w:rsidRPr="001E325F" w:rsidRDefault="00C85970" w:rsidP="00C85970">
      <w:r w:rsidRPr="001E325F">
        <w:lastRenderedPageBreak/>
        <w:t>Если не получится разобраться самостоятельно или возникнут какие-либо дополнительные вопросы, обращайтесь на бесплатную горячую линию ФНС по номеру: 8 (800) 222-22-22.</w:t>
      </w:r>
    </w:p>
    <w:p w14:paraId="76808453" w14:textId="77777777" w:rsidR="00C85970" w:rsidRPr="001E325F" w:rsidRDefault="00C85970" w:rsidP="00C85970">
      <w:r w:rsidRPr="001E325F">
        <w:t>Как получить налоговый вычет на карту: главное</w:t>
      </w:r>
    </w:p>
    <w:p w14:paraId="3B615991" w14:textId="77777777" w:rsidR="00C85970" w:rsidRPr="001E325F" w:rsidRDefault="00C85970" w:rsidP="00C85970">
      <w:r w:rsidRPr="001E325F">
        <w:t>•</w:t>
      </w:r>
      <w:r w:rsidRPr="001E325F">
        <w:tab/>
        <w:t>Часть затрат на приобретение жилья, оплату учебы или лечения и в некоторых других случаях можно компенсировать. Для этого Налоговым кодексом Российской Федерации предусмотрено несколько видов налоговых вычетов.</w:t>
      </w:r>
    </w:p>
    <w:p w14:paraId="20B5DB6E" w14:textId="77777777" w:rsidR="00C85970" w:rsidRPr="001E325F" w:rsidRDefault="00C85970" w:rsidP="00C85970">
      <w:r w:rsidRPr="001E325F">
        <w:t>•</w:t>
      </w:r>
      <w:r w:rsidRPr="001E325F">
        <w:tab/>
        <w:t>Государство вернет 13% понесенных гражданином расходов, но не более установленных законом пределов и/или не более суммы налога на доходы, уплаченной в течение года, в который наступило право на вычет.</w:t>
      </w:r>
    </w:p>
    <w:p w14:paraId="7BAFD6EF" w14:textId="77777777" w:rsidR="00C85970" w:rsidRPr="001E325F" w:rsidRDefault="00C85970" w:rsidP="00C85970">
      <w:r w:rsidRPr="001E325F">
        <w:t>•</w:t>
      </w:r>
      <w:r w:rsidRPr="001E325F">
        <w:tab/>
        <w:t>Обратиться за налоговым вычетом могут только официально трудоустроенные граждане, отчисляющие НДФЛ.</w:t>
      </w:r>
    </w:p>
    <w:p w14:paraId="23D59612" w14:textId="77777777" w:rsidR="00C85970" w:rsidRPr="001E325F" w:rsidRDefault="00C85970" w:rsidP="00C85970">
      <w:r w:rsidRPr="001E325F">
        <w:t>•</w:t>
      </w:r>
      <w:r w:rsidRPr="001E325F">
        <w:tab/>
        <w:t>Получить налоговый вычет можно через работодателя, а также очно или дистанционно обратившись в ФНС.</w:t>
      </w:r>
    </w:p>
    <w:p w14:paraId="53EB0522" w14:textId="77777777" w:rsidR="00C85970" w:rsidRPr="001E325F" w:rsidRDefault="00C85970" w:rsidP="00C85970">
      <w:r w:rsidRPr="001E325F">
        <w:t>•</w:t>
      </w:r>
      <w:r w:rsidRPr="001E325F">
        <w:tab/>
        <w:t>Для самых востребованных видов налоговых вычетов разработана упрощенная процедура оформления через личный кабинет налогоплательщика.</w:t>
      </w:r>
    </w:p>
    <w:p w14:paraId="7A30C5F6" w14:textId="77777777" w:rsidR="00C85970" w:rsidRPr="001E325F" w:rsidRDefault="00C85970" w:rsidP="00C85970">
      <w:r w:rsidRPr="001E325F">
        <w:t>•</w:t>
      </w:r>
      <w:r w:rsidRPr="001E325F">
        <w:tab/>
        <w:t>При наступлении права на вычет вся необходимая информация автоматически поступает в систему от налоговых агентов. Гражданину нужно только подписать и отправить заявление.</w:t>
      </w:r>
    </w:p>
    <w:p w14:paraId="3C275BB0" w14:textId="77777777" w:rsidR="00C85970" w:rsidRPr="001E325F" w:rsidRDefault="00C85970" w:rsidP="00C85970">
      <w:r w:rsidRPr="001E325F">
        <w:t>•</w:t>
      </w:r>
      <w:r w:rsidRPr="001E325F">
        <w:tab/>
        <w:t>После обработки заявки деньги поступят либо сразу на карту (если в заявлении были указаны банковские реквизиты для перечисления), либо на Единый налоговый счет (ЕНС), с которого средства можно вывести.</w:t>
      </w:r>
    </w:p>
    <w:p w14:paraId="4CF54960" w14:textId="77777777" w:rsidR="00C85970" w:rsidRPr="001E325F" w:rsidRDefault="00C85970" w:rsidP="00C85970">
      <w:r w:rsidRPr="001E325F">
        <w:t>•</w:t>
      </w:r>
      <w:r w:rsidRPr="001E325F">
        <w:tab/>
        <w:t>В большинстве случаев деньги приходят в течение нескольких дней. Если этого не произошло, нужно выяснить причину отказа, исправить ошибки и отправить запрос повторно.</w:t>
      </w:r>
    </w:p>
    <w:p w14:paraId="790CCAED" w14:textId="77777777" w:rsidR="00C85970" w:rsidRPr="001E325F" w:rsidRDefault="00C85970" w:rsidP="00C85970">
      <w:hyperlink r:id="rId31" w:history="1">
        <w:r w:rsidRPr="001E325F">
          <w:rPr>
            <w:rStyle w:val="a3"/>
          </w:rPr>
          <w:t>https://www.banki.ru/news/daytheme/?category=daytheme&amp;id=11011063</w:t>
        </w:r>
      </w:hyperlink>
      <w:r w:rsidRPr="001E325F">
        <w:t xml:space="preserve"> </w:t>
      </w:r>
    </w:p>
    <w:p w14:paraId="7AD1EB3E" w14:textId="77777777" w:rsidR="00F453F7" w:rsidRPr="001E325F" w:rsidRDefault="00F453F7" w:rsidP="00F453F7">
      <w:pPr>
        <w:pStyle w:val="2"/>
      </w:pPr>
      <w:bookmarkStart w:id="126" w:name="_Toc99271711"/>
      <w:bookmarkStart w:id="127" w:name="_Toc99318657"/>
      <w:bookmarkStart w:id="128" w:name="_Toc190756251"/>
      <w:r w:rsidRPr="001E325F">
        <w:t>Время бухгалтера, 17.02.2025, Новые ставки НДФЛ в 2025 году</w:t>
      </w:r>
      <w:bookmarkEnd w:id="128"/>
    </w:p>
    <w:p w14:paraId="623AA12F" w14:textId="77777777" w:rsidR="00F453F7" w:rsidRPr="001E325F" w:rsidRDefault="00F453F7" w:rsidP="001E325F">
      <w:pPr>
        <w:pStyle w:val="3"/>
      </w:pPr>
      <w:bookmarkStart w:id="129" w:name="_Toc190756252"/>
      <w:r w:rsidRPr="001E325F">
        <w:t>Налоговая реформа, проводимая в нашей стране, затронула и налог на доходы физических лиц. Ставок стало больше, изменились КБК, которые нужно указывать в уведомлении об исчисленных суммах налогов и взносов. Обо всем подробно изложено в статье.</w:t>
      </w:r>
      <w:bookmarkEnd w:id="129"/>
    </w:p>
    <w:p w14:paraId="7E46650F" w14:textId="77777777" w:rsidR="00F453F7" w:rsidRPr="001E325F" w:rsidRDefault="00F453F7" w:rsidP="00F453F7">
      <w:r w:rsidRPr="001E325F">
        <w:t>Какие ставки по НДФЛ применяют в 2025 году</w:t>
      </w:r>
    </w:p>
    <w:p w14:paraId="6D9FDA3F" w14:textId="77777777" w:rsidR="00F453F7" w:rsidRPr="001E325F" w:rsidRDefault="00F453F7" w:rsidP="00F453F7">
      <w:r w:rsidRPr="001E325F">
        <w:t>Действует с 2025 года новая прогрессивная шкала налоговой ставки НДФЛ (п. 1 ст. 224 НК РФ). Для удобства приведем ее в таблице.</w:t>
      </w:r>
    </w:p>
    <w:p w14:paraId="28848F03" w14:textId="77777777" w:rsidR="00F453F7" w:rsidRPr="001E325F" w:rsidRDefault="00F453F7" w:rsidP="00F453F7">
      <w:r w:rsidRPr="001E325F">
        <w:t xml:space="preserve">Ставка НДФЛ </w:t>
      </w:r>
      <w:r w:rsidRPr="001E325F">
        <w:tab/>
        <w:t>Облагаемый доход (руб. в год)</w:t>
      </w:r>
    </w:p>
    <w:p w14:paraId="006F1DC4" w14:textId="77777777" w:rsidR="00F453F7" w:rsidRPr="001E325F" w:rsidRDefault="00F453F7" w:rsidP="00F453F7">
      <w:r w:rsidRPr="001E325F">
        <w:t xml:space="preserve">13 процентов </w:t>
      </w:r>
      <w:r w:rsidRPr="001E325F">
        <w:tab/>
        <w:t>до 2,4 млн</w:t>
      </w:r>
    </w:p>
    <w:p w14:paraId="41D59A1B" w14:textId="77777777" w:rsidR="00F453F7" w:rsidRPr="001E325F" w:rsidRDefault="00F453F7" w:rsidP="00F453F7">
      <w:r w:rsidRPr="001E325F">
        <w:t xml:space="preserve">15 процентов </w:t>
      </w:r>
      <w:r w:rsidRPr="001E325F">
        <w:tab/>
        <w:t>от 2,4 до 5 млн</w:t>
      </w:r>
    </w:p>
    <w:p w14:paraId="3A85D69A" w14:textId="77777777" w:rsidR="00F453F7" w:rsidRPr="001E325F" w:rsidRDefault="00F453F7" w:rsidP="00F453F7">
      <w:r w:rsidRPr="001E325F">
        <w:t xml:space="preserve">18 процентов </w:t>
      </w:r>
      <w:r w:rsidRPr="001E325F">
        <w:tab/>
        <w:t>от 5 до 20 млн</w:t>
      </w:r>
    </w:p>
    <w:p w14:paraId="3B869A40" w14:textId="77777777" w:rsidR="00F453F7" w:rsidRPr="001E325F" w:rsidRDefault="00F453F7" w:rsidP="00F453F7">
      <w:r w:rsidRPr="001E325F">
        <w:lastRenderedPageBreak/>
        <w:t xml:space="preserve">20 процентов </w:t>
      </w:r>
      <w:r w:rsidRPr="001E325F">
        <w:tab/>
        <w:t>от 20 до 50 млн</w:t>
      </w:r>
    </w:p>
    <w:p w14:paraId="35D86DF4" w14:textId="77777777" w:rsidR="00F453F7" w:rsidRPr="001E325F" w:rsidRDefault="00F453F7" w:rsidP="00F453F7">
      <w:r w:rsidRPr="001E325F">
        <w:t xml:space="preserve">22 процента </w:t>
      </w:r>
      <w:r w:rsidRPr="001E325F">
        <w:tab/>
        <w:t>свыше 50 млн</w:t>
      </w:r>
    </w:p>
    <w:p w14:paraId="4AFF0846" w14:textId="77777777" w:rsidR="00F453F7" w:rsidRPr="001E325F" w:rsidRDefault="00F453F7" w:rsidP="00F453F7">
      <w:r w:rsidRPr="001E325F">
        <w:t>Эта шкала применяется к зарплате и другим доходам физлиц — резидентов РФ, формирующим основную налоговую базу (п. 2.1 ст. 210 НК РФ).</w:t>
      </w:r>
    </w:p>
    <w:p w14:paraId="34ED4F14" w14:textId="77777777" w:rsidR="00F453F7" w:rsidRPr="001E325F" w:rsidRDefault="00F453F7" w:rsidP="00F453F7">
      <w:r w:rsidRPr="001E325F">
        <w:t>Особый порядок обложения НДФЛ предусмотрен для доходов, формирующих следующие налоговые базы (</w:t>
      </w:r>
      <w:proofErr w:type="spellStart"/>
      <w:r w:rsidRPr="001E325F">
        <w:t>пп</w:t>
      </w:r>
      <w:proofErr w:type="spellEnd"/>
      <w:r w:rsidRPr="001E325F">
        <w:t>. 6.1, 6.2 ст. 210 НК РФ):</w:t>
      </w:r>
    </w:p>
    <w:p w14:paraId="0EFF9074" w14:textId="77777777" w:rsidR="00F453F7" w:rsidRPr="001E325F" w:rsidRDefault="00F453F7" w:rsidP="00F453F7">
      <w:r w:rsidRPr="001E325F">
        <w:t>• денежное довольствие и иные дополнительные выплаты, связанные с участием в СВО (выполнением задач в период СВО), получаемые военнослужащими, мобилизованными, добровольцами, сотрудниками полиции, Росгвардии;</w:t>
      </w:r>
    </w:p>
    <w:p w14:paraId="7D5571FA" w14:textId="77777777" w:rsidR="00F453F7" w:rsidRPr="001E325F" w:rsidRDefault="00F453F7" w:rsidP="00F453F7">
      <w:r w:rsidRPr="001E325F">
        <w:t>• заработная плата (денежное довольствие, денежное содержание) лиц, работающих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которая относится к районным коэффициентам и процентным надбавкам за работу (службу) в этих районах. К остальной части зарплаты применяется ставка НДФЛ, указанная выше.</w:t>
      </w:r>
    </w:p>
    <w:p w14:paraId="52027ABB" w14:textId="77777777" w:rsidR="00F453F7" w:rsidRPr="001E325F" w:rsidRDefault="00F453F7" w:rsidP="00F453F7">
      <w:r w:rsidRPr="001E325F">
        <w:t>Для них ставка НДФЛ составляет (п. 1.2 ст. 224 НК РФ):</w:t>
      </w:r>
    </w:p>
    <w:p w14:paraId="442B3BF7" w14:textId="77777777" w:rsidR="00F453F7" w:rsidRPr="001E325F" w:rsidRDefault="00F453F7" w:rsidP="00F453F7">
      <w:r w:rsidRPr="001E325F">
        <w:t>• 13 процентов — для части суммы налоговых баз, не превышающей 5 млн рублей в год;</w:t>
      </w:r>
    </w:p>
    <w:p w14:paraId="49A83903" w14:textId="77777777" w:rsidR="00F453F7" w:rsidRPr="001E325F" w:rsidRDefault="00F453F7" w:rsidP="00F453F7">
      <w:r w:rsidRPr="001E325F">
        <w:t>• 15 процентов — для части суммы налоговых баз, которая больше 5 млн рублей в год.</w:t>
      </w:r>
    </w:p>
    <w:p w14:paraId="55A01077" w14:textId="77777777" w:rsidR="00F453F7" w:rsidRPr="001E325F" w:rsidRDefault="00F453F7" w:rsidP="00F453F7">
      <w:r w:rsidRPr="001E325F">
        <w:t>Ставка НДФЛ 35 процентов, как и ранее, применяется при расчете НДФЛ с доходов в виде (п. 2 ст. 224 НК РФ):</w:t>
      </w:r>
    </w:p>
    <w:p w14:paraId="78A4800A" w14:textId="77777777" w:rsidR="00F453F7" w:rsidRPr="001E325F" w:rsidRDefault="00F453F7" w:rsidP="00F453F7">
      <w:r w:rsidRPr="001E325F">
        <w:t>• выигрышей и призов от участия в конкурсах и играх, проводимых в целях рекламы, в сумме, превышающей 4 тыс. рублей;</w:t>
      </w:r>
    </w:p>
    <w:p w14:paraId="59D10587" w14:textId="77777777" w:rsidR="00F453F7" w:rsidRPr="001E325F" w:rsidRDefault="00F453F7" w:rsidP="00F453F7">
      <w:r w:rsidRPr="001E325F">
        <w:t>• суммы экономии на процентах при получении налогоплательщиком заемных (кредитных) средств, которые превышают размеры, указанные в п. 2 ст. 212 НК РФ;</w:t>
      </w:r>
    </w:p>
    <w:p w14:paraId="42CDFCA9" w14:textId="77777777" w:rsidR="00F453F7" w:rsidRPr="001E325F" w:rsidRDefault="00F453F7" w:rsidP="00F453F7">
      <w:r w:rsidRPr="001E325F">
        <w:t>• отдельных выплат членам кредитного потребительского кооператива в части превышения сумм, исчисленных исходя из увеличенной на 5 процентов ставки рефинансирования Банка России.</w:t>
      </w:r>
    </w:p>
    <w:p w14:paraId="7362B975" w14:textId="77777777" w:rsidR="00F453F7" w:rsidRPr="001E325F" w:rsidRDefault="00F453F7" w:rsidP="00F453F7">
      <w:r w:rsidRPr="001E325F">
        <w:t>Во всех случаях НДФЛ по ставке 35 процентов рассчитывается отдельно по каждой сумме дохода без уменьшения на вычеты (п. 3 ст. 210, п. 1.4 ст. 225, п. 3 ст. 226 НК РФ).</w:t>
      </w:r>
    </w:p>
    <w:p w14:paraId="2D71A415" w14:textId="77777777" w:rsidR="00F453F7" w:rsidRPr="001E325F" w:rsidRDefault="00F453F7" w:rsidP="00F453F7">
      <w:r w:rsidRPr="001E325F">
        <w:t>Ставка НДФЛ 30 процентов, как и ранее, применяется в отношении доходов по ценным бумагам российских организаций (кроме доходов в виде дивидендов), если одновременно выполняются следующие условия (п. 8 ст. 214.6, п. 6 ст. 224 НК РФ):</w:t>
      </w:r>
    </w:p>
    <w:p w14:paraId="7BB086BA" w14:textId="77777777" w:rsidR="00F453F7" w:rsidRPr="001E325F" w:rsidRDefault="00F453F7" w:rsidP="00F453F7">
      <w:r w:rsidRPr="001E325F">
        <w:t>• такие бумаги учитываются на счете депо иностранного номинального или уполномоченного держателя и (или) счете депо депозитарных программ;</w:t>
      </w:r>
    </w:p>
    <w:p w14:paraId="3E2D8A40" w14:textId="77777777" w:rsidR="00F453F7" w:rsidRPr="001E325F" w:rsidRDefault="00F453F7" w:rsidP="00F453F7">
      <w:r w:rsidRPr="001E325F">
        <w:t>• налоговому агенту не представлены сведения, предусмотренные ст. 214.6 НК РФ.</w:t>
      </w:r>
    </w:p>
    <w:p w14:paraId="741D9CAD" w14:textId="77777777" w:rsidR="00F453F7" w:rsidRPr="001E325F" w:rsidRDefault="00F453F7" w:rsidP="00F453F7">
      <w:r w:rsidRPr="001E325F">
        <w:t>НДФЛ по ставке 30 процентов рассчитывается отдельно по каждой сумме дохода без уменьшения на вычеты (п. 3 ст. 210, п. 1.4 ст. 225, п. 3 ст. 226 НК РФ).</w:t>
      </w:r>
    </w:p>
    <w:p w14:paraId="2F109A7A" w14:textId="77777777" w:rsidR="00F453F7" w:rsidRPr="001E325F" w:rsidRDefault="00F453F7" w:rsidP="00F453F7">
      <w:r w:rsidRPr="001E325F">
        <w:lastRenderedPageBreak/>
        <w:t>Ставка НДФЛ 9 процентов, как и ранее, применяется при расчете НДФЛ по следующим доходам (п. 5 ст. 224 НК РФ):</w:t>
      </w:r>
    </w:p>
    <w:p w14:paraId="2B02F717" w14:textId="77777777" w:rsidR="00F453F7" w:rsidRPr="001E325F" w:rsidRDefault="00F453F7" w:rsidP="00F453F7">
      <w:r w:rsidRPr="001E325F">
        <w:t>• проценты по облигациям с ипотечным покрытием, эмитированным до 1 января 2007 года;</w:t>
      </w:r>
    </w:p>
    <w:p w14:paraId="2BCDECBF" w14:textId="77777777" w:rsidR="00F453F7" w:rsidRPr="001E325F" w:rsidRDefault="00F453F7" w:rsidP="00F453F7">
      <w:r w:rsidRPr="001E325F">
        <w:t>• доходы учредителей доверительного управления ипотечным покрытием по ипотечным сертификатам участия, выданным до 1 января 2007 года.</w:t>
      </w:r>
    </w:p>
    <w:p w14:paraId="1600287E" w14:textId="77777777" w:rsidR="00F453F7" w:rsidRPr="001E325F" w:rsidRDefault="00F453F7" w:rsidP="00F453F7">
      <w:r w:rsidRPr="001E325F">
        <w:t>НДФЛ по этой ставке рассчитывается отдельно по каждой сумме дохода без уменьшения на вычеты (п. 3 ст. 210, п. 1.4 ст. 225, п. 3 ст. 226 НК РФ).</w:t>
      </w:r>
    </w:p>
    <w:p w14:paraId="1F1E19BB" w14:textId="77777777" w:rsidR="00F453F7" w:rsidRPr="001E325F" w:rsidRDefault="00F453F7" w:rsidP="00F453F7">
      <w:r w:rsidRPr="001E325F">
        <w:t>Ставка 13 процентов</w:t>
      </w:r>
    </w:p>
    <w:p w14:paraId="60CDD800" w14:textId="77777777" w:rsidR="00F453F7" w:rsidRPr="001E325F" w:rsidRDefault="00F453F7" w:rsidP="00F453F7">
      <w:r w:rsidRPr="001E325F">
        <w:t>Основная прогрессивная шкала НДФЛ применяется к следующим доходам, выплачиваемым налогоплательщикам-резидентам (основным доходам) (п. 2.1 ст. 210, п. 1 ст. 224 НК РФ):</w:t>
      </w:r>
    </w:p>
    <w:p w14:paraId="53E45343" w14:textId="77777777" w:rsidR="00F453F7" w:rsidRPr="001E325F" w:rsidRDefault="00F453F7" w:rsidP="00F453F7">
      <w:r w:rsidRPr="001E325F">
        <w:t xml:space="preserve">• к зарплате, другим доходам, формирующим основную налоговую базу. Эту налоговую базу можно уменьшить на вычеты, предусмотренные ст. </w:t>
      </w:r>
      <w:proofErr w:type="gramStart"/>
      <w:r w:rsidRPr="001E325F">
        <w:t>218— 221</w:t>
      </w:r>
      <w:proofErr w:type="gramEnd"/>
      <w:r w:rsidRPr="001E325F">
        <w:t xml:space="preserve"> НК РФ. К ним относятся стандартные, социальные, инвестиционные, имущественные налоговые вычеты, вычеты на долгосрочные сбережения граждан (п. 3 ст. 210, п. 3 ст. 226 НК РФ);</w:t>
      </w:r>
    </w:p>
    <w:p w14:paraId="795B1451" w14:textId="77777777" w:rsidR="00F453F7" w:rsidRPr="001E325F" w:rsidRDefault="00F453F7" w:rsidP="00F453F7">
      <w:r w:rsidRPr="001E325F">
        <w:t>• выигрышам участников азартных игр и лотерей;</w:t>
      </w:r>
    </w:p>
    <w:p w14:paraId="3627659B" w14:textId="77777777" w:rsidR="00F453F7" w:rsidRPr="001E325F" w:rsidRDefault="00F453F7" w:rsidP="00F453F7">
      <w:r w:rsidRPr="001E325F">
        <w:t>• доходам участников инвестиционного товарищества;</w:t>
      </w:r>
    </w:p>
    <w:p w14:paraId="2071C0A7" w14:textId="77777777" w:rsidR="00F453F7" w:rsidRPr="001E325F" w:rsidRDefault="00F453F7" w:rsidP="00F453F7">
      <w:r w:rsidRPr="001E325F">
        <w:t>• доходам в виде прибыли КИК, в том числе фиксированной. Начиная с налогового периода 2025 года фиксированная сумма прибыли на одну КИК дифференцируется в зависимости от числа контролируемых налогоплательщиком компаний. Если контролируется одна КИК, размер такой прибыли составляет 27 990 млн рублей.</w:t>
      </w:r>
    </w:p>
    <w:p w14:paraId="46F89C3C" w14:textId="77777777" w:rsidR="00F453F7" w:rsidRPr="001E325F" w:rsidRDefault="00F453F7" w:rsidP="00F453F7">
      <w:r w:rsidRPr="001E325F">
        <w:t>Размер ставки НДФЛ зависит от величины дохода (совокупности налоговых баз, к которой применяется прогрессивная шкала) (п. 1 ст. 224 НК РФ).</w:t>
      </w:r>
    </w:p>
    <w:p w14:paraId="4A8E9445" w14:textId="77777777" w:rsidR="00F453F7" w:rsidRPr="001E325F" w:rsidRDefault="00F453F7" w:rsidP="00F453F7">
      <w:r w:rsidRPr="001E325F">
        <w:t>Ставка 13 процентов применяется для доходов до 2,4 млн рублей в год включительно.</w:t>
      </w:r>
    </w:p>
    <w:p w14:paraId="5ADAF92D" w14:textId="77777777" w:rsidR="00F453F7" w:rsidRPr="001E325F" w:rsidRDefault="00F453F7" w:rsidP="00F453F7">
      <w:r w:rsidRPr="001E325F">
        <w:t>Пример</w:t>
      </w:r>
    </w:p>
    <w:p w14:paraId="1D961295" w14:textId="77777777" w:rsidR="00F453F7" w:rsidRPr="001E325F" w:rsidRDefault="00F453F7" w:rsidP="00F453F7">
      <w:r w:rsidRPr="001E325F">
        <w:t>Заработная плата работника за год составила 2 млн рублей. Другие доходы ему не выплачивались, прав на налоговые вычеты у работника нет.</w:t>
      </w:r>
    </w:p>
    <w:p w14:paraId="2153B2CD" w14:textId="77777777" w:rsidR="00F453F7" w:rsidRPr="001E325F" w:rsidRDefault="00F453F7" w:rsidP="00F453F7">
      <w:r w:rsidRPr="001E325F">
        <w:t>Сумма налога составит 2 млн руб. x 13 % = 260 тыс. рублей.</w:t>
      </w:r>
    </w:p>
    <w:p w14:paraId="22FF1FB1" w14:textId="77777777" w:rsidR="00F453F7" w:rsidRPr="001E325F" w:rsidRDefault="00F453F7" w:rsidP="00F453F7">
      <w:r w:rsidRPr="001E325F">
        <w:t>Специальная прогрессивная ставка 13 процентов (15 процентов) установлена п. 1.1 ст. 224 НК РФ для иных доходов резидентов. Она применяется, в частности, к доходам:</w:t>
      </w:r>
    </w:p>
    <w:p w14:paraId="306F8C23" w14:textId="77777777" w:rsidR="00F453F7" w:rsidRPr="001E325F" w:rsidRDefault="00F453F7" w:rsidP="00F453F7">
      <w:r w:rsidRPr="001E325F">
        <w:t>• в виде стоимости имущества, полученного в порядке дарения (кроме ценных бумаг). Исключение — подарок является частью оплаты труда (например, когда работник был таким образом премирован за высокие производственные показатели). Полагаем, его стоимость следует включить в основную налоговую базу, облагаемую по основной прогрессивной ставке (</w:t>
      </w:r>
      <w:proofErr w:type="spellStart"/>
      <w:r w:rsidRPr="001E325F">
        <w:t>пп</w:t>
      </w:r>
      <w:proofErr w:type="spellEnd"/>
      <w:r w:rsidRPr="001E325F">
        <w:t>. 9 п. 2.1 ст. 210, п. 1 ст. 224 НК РФ);</w:t>
      </w:r>
    </w:p>
    <w:p w14:paraId="425FF574" w14:textId="77777777" w:rsidR="00F453F7" w:rsidRPr="001E325F" w:rsidRDefault="00F453F7" w:rsidP="00F453F7">
      <w:r w:rsidRPr="001E325F">
        <w:t>• от долевого участия (в том числе в виде дивидендов);</w:t>
      </w:r>
    </w:p>
    <w:p w14:paraId="76583BB4" w14:textId="77777777" w:rsidR="00F453F7" w:rsidRPr="001E325F" w:rsidRDefault="00F453F7" w:rsidP="00F453F7">
      <w:r w:rsidRPr="001E325F">
        <w:t>• по операциям с ценными бумагами и производными финансовыми инструментами. Есть случай, когда к таким доходам применяется ставка 30 процентов;</w:t>
      </w:r>
    </w:p>
    <w:p w14:paraId="31F75D0E" w14:textId="77777777" w:rsidR="00F453F7" w:rsidRPr="001E325F" w:rsidRDefault="00F453F7" w:rsidP="00F453F7">
      <w:r w:rsidRPr="001E325F">
        <w:lastRenderedPageBreak/>
        <w:t xml:space="preserve">• от реализации долей участия в уставном капитале российских организаций, акций, облигаций и инвестиционных паев, указанных в </w:t>
      </w:r>
      <w:proofErr w:type="spellStart"/>
      <w:r w:rsidRPr="001E325F">
        <w:t>пп</w:t>
      </w:r>
      <w:proofErr w:type="spellEnd"/>
      <w:r w:rsidRPr="001E325F">
        <w:t xml:space="preserve">. 17.2 и </w:t>
      </w:r>
      <w:proofErr w:type="gramStart"/>
      <w:r w:rsidRPr="001E325F">
        <w:t>17.2-1</w:t>
      </w:r>
      <w:proofErr w:type="gramEnd"/>
      <w:r w:rsidRPr="001E325F">
        <w:t xml:space="preserve"> ст. 217 НК РФ.</w:t>
      </w:r>
    </w:p>
    <w:p w14:paraId="79B9B4E1" w14:textId="77777777" w:rsidR="00F453F7" w:rsidRPr="001E325F" w:rsidRDefault="00F453F7" w:rsidP="00F453F7">
      <w:r w:rsidRPr="001E325F">
        <w:t>Перечень налоговых баз (каждая из которых определяется отдельно) приведен в п. 6 ст. 210 НК РФ. Некоторые из доходов можно уменьшить на предусмотренные вычеты (п. 6 ст. 210 НК РФ). Например, доходы по операциям с ценными бумагами, которые не учитываются на ИИС, можно уменьшить на инвестиционный налоговый вычет.</w:t>
      </w:r>
    </w:p>
    <w:p w14:paraId="645D10ED" w14:textId="77777777" w:rsidR="00F453F7" w:rsidRPr="001E325F" w:rsidRDefault="00F453F7" w:rsidP="00F453F7">
      <w:r w:rsidRPr="001E325F">
        <w:t>Совокупность налоговых баз рассчитывается нарастающим итогом. Налог с части суммы до 2,4 млн рублей рассчитывается по ставке 13 процентов (п. 1.1 ст. 224, п. 1.1 ст. 225 НК РФ).</w:t>
      </w:r>
    </w:p>
    <w:p w14:paraId="615F313B" w14:textId="77777777" w:rsidR="00F453F7" w:rsidRPr="001E325F" w:rsidRDefault="00F453F7" w:rsidP="00F453F7">
      <w:r w:rsidRPr="001E325F">
        <w:t>Пример</w:t>
      </w:r>
    </w:p>
    <w:p w14:paraId="1BF09C2C" w14:textId="77777777" w:rsidR="00F453F7" w:rsidRPr="001E325F" w:rsidRDefault="00F453F7" w:rsidP="00F453F7">
      <w:r w:rsidRPr="001E325F">
        <w:t>Физлицо-резидент получило от налогового агента следующие доходы:</w:t>
      </w:r>
    </w:p>
    <w:p w14:paraId="78A4017F" w14:textId="77777777" w:rsidR="00F453F7" w:rsidRPr="001E325F" w:rsidRDefault="00F453F7" w:rsidP="00F453F7">
      <w:r w:rsidRPr="001E325F">
        <w:t>• 400 тыс. рублей — дивиденды;</w:t>
      </w:r>
    </w:p>
    <w:p w14:paraId="46DA6A36" w14:textId="77777777" w:rsidR="00F453F7" w:rsidRPr="001E325F" w:rsidRDefault="00F453F7" w:rsidP="00F453F7">
      <w:r w:rsidRPr="001E325F">
        <w:t>• 2,4 млн рублей — доход от продажи акций. Этот доход не подпадает под освобождение, предусмотренное ст. 217 НК РФ.</w:t>
      </w:r>
    </w:p>
    <w:p w14:paraId="442963DF" w14:textId="77777777" w:rsidR="00F453F7" w:rsidRPr="001E325F" w:rsidRDefault="00F453F7" w:rsidP="00F453F7">
      <w:r w:rsidRPr="001E325F">
        <w:t>НДФЛ налоговый агент рассчитает отдельно с дивидендов и с дохода от продажи акций. В обоих случаях по ставке 13 процентов, поскольку сумма налоговых баз не превысила пороговые 2,4 млн рублей.</w:t>
      </w:r>
    </w:p>
    <w:p w14:paraId="02E93C14" w14:textId="77777777" w:rsidR="00F453F7" w:rsidRPr="001E325F" w:rsidRDefault="00F453F7" w:rsidP="00F453F7">
      <w:r w:rsidRPr="001E325F">
        <w:t>НДФЛ равен 364 тыс. рублей (400 тыс. руб. x 13 % + 2,4 млн руб. x 13 %).</w:t>
      </w:r>
    </w:p>
    <w:p w14:paraId="48B28B7B" w14:textId="77777777" w:rsidR="00F453F7" w:rsidRPr="001E325F" w:rsidRDefault="00F453F7" w:rsidP="00F453F7">
      <w:r w:rsidRPr="001E325F">
        <w:t xml:space="preserve">Специальная прогрессивная ставка </w:t>
      </w:r>
      <w:proofErr w:type="gramStart"/>
      <w:r w:rsidRPr="001E325F">
        <w:t>13  (</w:t>
      </w:r>
      <w:proofErr w:type="gramEnd"/>
      <w:r w:rsidRPr="001E325F">
        <w:t>15 процентов) установлена п. 1.2 ст. 224 НК РФ. Она применяется к доходам, непосредственно связанным с участием в СВО или выполнением задач в период СВО на определенных территориях. Она распространяется, в частности, на (п. 6.1 ст. 210 НК РФ):</w:t>
      </w:r>
    </w:p>
    <w:p w14:paraId="049DBAB7" w14:textId="77777777" w:rsidR="00F453F7" w:rsidRPr="001E325F" w:rsidRDefault="00F453F7" w:rsidP="00F453F7">
      <w:r w:rsidRPr="001E325F">
        <w:t>• призванных на военную службу по мобилизации в ВС РФ;</w:t>
      </w:r>
    </w:p>
    <w:p w14:paraId="3210BE78" w14:textId="77777777" w:rsidR="00F453F7" w:rsidRPr="001E325F" w:rsidRDefault="00F453F7" w:rsidP="00F453F7">
      <w:r w:rsidRPr="001E325F">
        <w:t>• военнослужащих;</w:t>
      </w:r>
    </w:p>
    <w:p w14:paraId="4767E014" w14:textId="77777777" w:rsidR="00F453F7" w:rsidRPr="001E325F" w:rsidRDefault="00F453F7" w:rsidP="00F453F7">
      <w:r w:rsidRPr="001E325F">
        <w:t>• лиц, проходящих службу в войсках нацгвардии РФ и имеющих специальное звание полиции, сотрудников органов внутренних дел РФ;</w:t>
      </w:r>
    </w:p>
    <w:p w14:paraId="770C3AFA" w14:textId="77777777" w:rsidR="00F453F7" w:rsidRPr="001E325F" w:rsidRDefault="00F453F7" w:rsidP="00F453F7">
      <w:r w:rsidRPr="001E325F">
        <w:t>• граждан, заключивших контракт о добровольном содействии в выполнении задач, возложенных на ВС РФ, войска нацгвардии РФ;</w:t>
      </w:r>
    </w:p>
    <w:p w14:paraId="2B3F6F40" w14:textId="77777777" w:rsidR="00F453F7" w:rsidRPr="001E325F" w:rsidRDefault="00F453F7" w:rsidP="00F453F7">
      <w:r w:rsidRPr="001E325F">
        <w:t>• сотрудников Следственного комитета РФ, федеральной противопожарной службы, уголовно-исполнительной системы, прокуроров.</w:t>
      </w:r>
    </w:p>
    <w:p w14:paraId="3B9BA96A" w14:textId="77777777" w:rsidR="00F453F7" w:rsidRPr="001E325F" w:rsidRDefault="00F453F7" w:rsidP="00F453F7">
      <w:r w:rsidRPr="001E325F">
        <w:t>К указанным доходам можно применить стандартные, социальные, имущественные вычеты при условии, что они не были применены при исчислении иных налоговых баз (п. 6.1 ст. 210 НК РФ).</w:t>
      </w:r>
    </w:p>
    <w:p w14:paraId="5DBF2611" w14:textId="77777777" w:rsidR="00F453F7" w:rsidRPr="001E325F" w:rsidRDefault="00F453F7" w:rsidP="00F453F7">
      <w:r w:rsidRPr="001E325F">
        <w:t>НДФЛ с доходов до 5 млн рублей рассчитывается по ставке 13 процентов (п. 1.2 ст. 224, п. 1.2 ст. 225 НК РФ).</w:t>
      </w:r>
    </w:p>
    <w:p w14:paraId="09243CDC" w14:textId="77777777" w:rsidR="00F453F7" w:rsidRPr="001E325F" w:rsidRDefault="00F453F7" w:rsidP="00F453F7">
      <w:r w:rsidRPr="001E325F">
        <w:t>Специальная прогрессивная шкала ставки НДФЛ 13 (15 процентов) установлена п. 1.2 ст. 224 НК РФ. Она применяется к оплате труда лиц, работающих (п. 6.2 ст. 210 НК РФ):</w:t>
      </w:r>
    </w:p>
    <w:p w14:paraId="4E3F7FDD" w14:textId="77777777" w:rsidR="00F453F7" w:rsidRPr="001E325F" w:rsidRDefault="00F453F7" w:rsidP="00F453F7">
      <w:r w:rsidRPr="001E325F">
        <w:t>• в районах Крайнего Севера или приравненных к ним местностях;</w:t>
      </w:r>
    </w:p>
    <w:p w14:paraId="7519271C" w14:textId="77777777" w:rsidR="00F453F7" w:rsidRPr="001E325F" w:rsidRDefault="00F453F7" w:rsidP="00F453F7">
      <w:r w:rsidRPr="001E325F">
        <w:lastRenderedPageBreak/>
        <w:t>• других районах с неблагоприятными (особыми) климатическими или экологическими условиями.</w:t>
      </w:r>
    </w:p>
    <w:p w14:paraId="60FE579A" w14:textId="77777777" w:rsidR="00F453F7" w:rsidRPr="001E325F" w:rsidRDefault="00F453F7" w:rsidP="00F453F7">
      <w:r w:rsidRPr="001E325F">
        <w:t>Она применяется не ко всей зарплате, а к части, которая относится к районным коэффициентам и процентным надбавкам к зарплате за работу в данных районах.</w:t>
      </w:r>
    </w:p>
    <w:p w14:paraId="1873A7A8" w14:textId="77777777" w:rsidR="00F453F7" w:rsidRPr="001E325F" w:rsidRDefault="00F453F7" w:rsidP="00F453F7">
      <w:r w:rsidRPr="001E325F">
        <w:t>Ставки, установленные пунктом 1.2 статьи 224 НК РФ, применяют также к выплатам, которые рассчитывают исходя из среднего заработка (например, отпускным). По ним исчисляется налог с той части выплаты, которая рассчитана из средней зарплаты, относящейся к районным коэффициентам и надбавкам за работу в данных районах (письмо ФНС РФ от 28.01.2025 № БС-4-11/739@).</w:t>
      </w:r>
    </w:p>
    <w:p w14:paraId="27F3A369" w14:textId="77777777" w:rsidR="00F453F7" w:rsidRPr="001E325F" w:rsidRDefault="00F453F7" w:rsidP="00F453F7">
      <w:r w:rsidRPr="001E325F">
        <w:t>К указанным доходам можно применить стандартные, социальные, имущественные вычеты. Обязательное условие — они не были применены при исчислении иных налоговых баз (п. 6.2 ст. 210 НК РФ).</w:t>
      </w:r>
    </w:p>
    <w:p w14:paraId="48D0C2A5" w14:textId="77777777" w:rsidR="00F453F7" w:rsidRPr="001E325F" w:rsidRDefault="00F453F7" w:rsidP="00F453F7">
      <w:r w:rsidRPr="001E325F">
        <w:t>По ставке 13 процентов рассчитывается НДФЛ с доходов до 5 млн рублей (п. 1.2 ст. 224, п. 1.2 ст. 225 НК РФ).</w:t>
      </w:r>
    </w:p>
    <w:p w14:paraId="0BC80312" w14:textId="77777777" w:rsidR="00F453F7" w:rsidRPr="001E325F" w:rsidRDefault="00F453F7" w:rsidP="00F453F7">
      <w:r w:rsidRPr="001E325F">
        <w:t>Ставка 15 процентов</w:t>
      </w:r>
    </w:p>
    <w:p w14:paraId="132A75D3" w14:textId="77777777" w:rsidR="00F453F7" w:rsidRPr="001E325F" w:rsidRDefault="00F453F7" w:rsidP="00F453F7">
      <w:r w:rsidRPr="001E325F">
        <w:t>Ставка 15 процентов применяется к сумме основных доходов резидента, с суммы от 2,4 и до 5 млн рублей включительно. Для расчета НДФЛ к этой сумме прибавляется 312 тыс. рублей (сумма НДФЛ с дохода 2,4 млн рублей по ставке 13 процентов).</w:t>
      </w:r>
    </w:p>
    <w:p w14:paraId="5EF6E08A" w14:textId="77777777" w:rsidR="00F453F7" w:rsidRPr="001E325F" w:rsidRDefault="00F453F7" w:rsidP="00F453F7">
      <w:r w:rsidRPr="001E325F">
        <w:t>Пример</w:t>
      </w:r>
    </w:p>
    <w:p w14:paraId="4010F383" w14:textId="77777777" w:rsidR="00F453F7" w:rsidRPr="001E325F" w:rsidRDefault="00F453F7" w:rsidP="00F453F7">
      <w:r w:rsidRPr="001E325F">
        <w:t>В течение года заместителю руководителя организации выплатили зарплату в размере 2,4 млн рублей, а также премии — 1 млн рублей Другие доходы ему не выплачивались. Общий доход составил 3,4 млн рублей, вычеты не предоставлялись.</w:t>
      </w:r>
    </w:p>
    <w:p w14:paraId="655AB936" w14:textId="77777777" w:rsidR="00F453F7" w:rsidRPr="001E325F" w:rsidRDefault="00F453F7" w:rsidP="00F453F7">
      <w:r w:rsidRPr="001E325F">
        <w:t>НДФЛ с этого дохода равен 462 тыс. рублей ((3,4 млн руб. — 2,4 млн руб.) x 15 % + 312 тыс. руб.).</w:t>
      </w:r>
    </w:p>
    <w:p w14:paraId="6480378A" w14:textId="77777777" w:rsidR="00F453F7" w:rsidRPr="001E325F" w:rsidRDefault="00F453F7" w:rsidP="00F453F7">
      <w:r w:rsidRPr="001E325F">
        <w:t>Ставка 15 процентов применяется к сумме иных дохода резидента, превышающей 2,4 млн рублей. Для расчета НДФЛ к этой сумме прибавляется 312 тыс. рублей (сумма НДФЛ с дохода 2,4 млн рублей по ставке 13 процентов).</w:t>
      </w:r>
    </w:p>
    <w:p w14:paraId="25DF8AB1" w14:textId="77777777" w:rsidR="00F453F7" w:rsidRPr="001E325F" w:rsidRDefault="00F453F7" w:rsidP="00F453F7">
      <w:r w:rsidRPr="001E325F">
        <w:t>В течение года налогоплательщик продал квартиру за 4 млн рублей. При продаже ему был предоставлен имущественный вычет в сумме 1 млн рублей.</w:t>
      </w:r>
    </w:p>
    <w:p w14:paraId="0BD86ED0" w14:textId="77777777" w:rsidR="00F453F7" w:rsidRPr="001E325F" w:rsidRDefault="00F453F7" w:rsidP="00F453F7">
      <w:r w:rsidRPr="001E325F">
        <w:t>НДФЛ составит 402 тыс. рублей (4 млн руб. — 1 млн руб. — 2,4 млн руб.) x 15 % + 312 тыс. руб.).</w:t>
      </w:r>
    </w:p>
    <w:p w14:paraId="091FD21F" w14:textId="77777777" w:rsidR="00F453F7" w:rsidRPr="001E325F" w:rsidRDefault="00F453F7" w:rsidP="00F453F7">
      <w:r w:rsidRPr="001E325F">
        <w:t>По ставке 15 процентов облагаются также доходы свыше 5 млн рублей (</w:t>
      </w:r>
      <w:proofErr w:type="spellStart"/>
      <w:r w:rsidRPr="001E325F">
        <w:t>пп</w:t>
      </w:r>
      <w:proofErr w:type="spellEnd"/>
      <w:r w:rsidRPr="001E325F">
        <w:t>. 6.1, 6.2 ст. 210, п. 1.2 ст. 224 НК РФ):</w:t>
      </w:r>
    </w:p>
    <w:p w14:paraId="24CC975A" w14:textId="77777777" w:rsidR="00F453F7" w:rsidRPr="001E325F" w:rsidRDefault="00F453F7" w:rsidP="00F453F7">
      <w:r w:rsidRPr="001E325F">
        <w:t>• полученные рядом физлиц (мобилизованными, контрактниками, добровольцами и так далее) в связи с их участием в СВО (выполнением задач в период ее проведения);</w:t>
      </w:r>
    </w:p>
    <w:p w14:paraId="57D711FD" w14:textId="77777777" w:rsidR="00F453F7" w:rsidRPr="001E325F" w:rsidRDefault="00F453F7" w:rsidP="00F453F7">
      <w:r w:rsidRPr="001E325F">
        <w:t>• доходам в виде оплаты труда (денежного довольствия, содержания) лиц, работающих в районах Крайнего Севера (приравненных к ним), в части, которая относится к повышающим районным коэффициентам и процентным надбавкам.</w:t>
      </w:r>
    </w:p>
    <w:p w14:paraId="70D9FCE3" w14:textId="77777777" w:rsidR="00F453F7" w:rsidRPr="001E325F" w:rsidRDefault="00F453F7" w:rsidP="00F453F7">
      <w:r w:rsidRPr="001E325F">
        <w:t>Ставка 18 процентов</w:t>
      </w:r>
    </w:p>
    <w:p w14:paraId="75C77278" w14:textId="77777777" w:rsidR="00F453F7" w:rsidRPr="001E325F" w:rsidRDefault="00F453F7" w:rsidP="00F453F7">
      <w:r w:rsidRPr="001E325F">
        <w:t>Пример</w:t>
      </w:r>
    </w:p>
    <w:p w14:paraId="7F7F55E8" w14:textId="77777777" w:rsidR="00F453F7" w:rsidRPr="001E325F" w:rsidRDefault="00F453F7" w:rsidP="00F453F7">
      <w:r w:rsidRPr="001E325F">
        <w:lastRenderedPageBreak/>
        <w:t>Ставка 18 процентов применяется к основным доходам свыше 5 млн рублей, но не более 20 млн рублей в год. Для расчета НДФЛ к исчисленной сумме прибавляется фиксированная составляющая 702 тыс. рублей — сумма налога, исчисленная с дохода 2,4 млн рублей по 13 процентов, и дохода 2,6 млн рублей по 15 процентов.</w:t>
      </w:r>
    </w:p>
    <w:p w14:paraId="530FB046" w14:textId="77777777" w:rsidR="00F453F7" w:rsidRPr="001E325F" w:rsidRDefault="00F453F7" w:rsidP="00F453F7">
      <w:r w:rsidRPr="001E325F">
        <w:t>Пример</w:t>
      </w:r>
    </w:p>
    <w:p w14:paraId="1BEA452C" w14:textId="77777777" w:rsidR="00F453F7" w:rsidRPr="001E325F" w:rsidRDefault="00F453F7" w:rsidP="00F453F7">
      <w:r w:rsidRPr="001E325F">
        <w:t>Годовой доход руководителя организации составил 6,6 млн рублей. Налоговых вычетов не было.</w:t>
      </w:r>
    </w:p>
    <w:p w14:paraId="056C775D" w14:textId="77777777" w:rsidR="00F453F7" w:rsidRPr="001E325F" w:rsidRDefault="00F453F7" w:rsidP="00F453F7">
      <w:r w:rsidRPr="001E325F">
        <w:t>НДФЛ с дохода равен 990 тыс. рублей (6,6 млн руб. — 5 млн руб.) x 18 % + 702 тыс. руб.).</w:t>
      </w:r>
    </w:p>
    <w:p w14:paraId="2D2BDE1D" w14:textId="77777777" w:rsidR="00F453F7" w:rsidRPr="001E325F" w:rsidRDefault="00F453F7" w:rsidP="00F453F7">
      <w:r w:rsidRPr="001E325F">
        <w:t>Ставка 20 процентов</w:t>
      </w:r>
    </w:p>
    <w:p w14:paraId="06F4C246" w14:textId="77777777" w:rsidR="00F453F7" w:rsidRPr="001E325F" w:rsidRDefault="00F453F7" w:rsidP="00F453F7">
      <w:r w:rsidRPr="001E325F">
        <w:t>Ставка 20 процентов применяется к основным доходам для сумм свыше 20 млн рублей, но не более 50 млн рублей в год. Для расчета НДФЛ к полученной сумме нужно добавить фиксированную составляющую 3 402 тыс. рублей. Это сумма налога, исчисленная с дохода 2,4 млн рублей по ставке 13 процентов, дохода 2,6 млн рублей по ставке 15 процентов и дохода 15 млн рублей по ставке 18 процентов.</w:t>
      </w:r>
    </w:p>
    <w:p w14:paraId="76CDB2B2" w14:textId="77777777" w:rsidR="00F453F7" w:rsidRPr="001E325F" w:rsidRDefault="00F453F7" w:rsidP="00F453F7">
      <w:r w:rsidRPr="001E325F">
        <w:t>Пример</w:t>
      </w:r>
    </w:p>
    <w:p w14:paraId="4C4D4A81" w14:textId="77777777" w:rsidR="00F453F7" w:rsidRPr="001E325F" w:rsidRDefault="00F453F7" w:rsidP="00F453F7">
      <w:r w:rsidRPr="001E325F">
        <w:t>В рамках ГПД исполнителю выплачен доход за оказанные им услуги в размере 36 млн рублей. Вычеты не предоставлялись.</w:t>
      </w:r>
    </w:p>
    <w:p w14:paraId="4C3009CF" w14:textId="77777777" w:rsidR="00F453F7" w:rsidRPr="001E325F" w:rsidRDefault="00F453F7" w:rsidP="00F453F7">
      <w:r w:rsidRPr="001E325F">
        <w:t>Сумма НДФЛ составит 6 602 тыс. рублей (36 млн руб. — 20 млн руб.) x 20 % + 3 402 тыс. руб.).</w:t>
      </w:r>
    </w:p>
    <w:p w14:paraId="69F526F5" w14:textId="77777777" w:rsidR="00F453F7" w:rsidRPr="001E325F" w:rsidRDefault="00F453F7" w:rsidP="00F453F7">
      <w:r w:rsidRPr="001E325F">
        <w:t>Ставка 22 процента</w:t>
      </w:r>
    </w:p>
    <w:p w14:paraId="7CE48042" w14:textId="77777777" w:rsidR="00F453F7" w:rsidRPr="001E325F" w:rsidRDefault="00F453F7" w:rsidP="00F453F7">
      <w:r w:rsidRPr="001E325F">
        <w:t>Ставка 22 процента применяется к основным доходам свыше 50 млн рублей в год. К ней прибавляется фиксированная составляющая 9 402 тыс. рублей. Это сумма налога, исчисленная с дохода 2,4 млн рублей по ставке 13 процентов, дохода 2,6 млн рублей по ставке 15 процентов, дохода 15 млн рублей по ставке 18 процентов и дохода 30 млн рублей по ставке 20 процентов.</w:t>
      </w:r>
    </w:p>
    <w:p w14:paraId="65195C76" w14:textId="77777777" w:rsidR="00F453F7" w:rsidRPr="001E325F" w:rsidRDefault="00F453F7" w:rsidP="00F453F7">
      <w:r w:rsidRPr="001E325F">
        <w:t>Пример</w:t>
      </w:r>
    </w:p>
    <w:p w14:paraId="18FCF7B5" w14:textId="77777777" w:rsidR="00F453F7" w:rsidRPr="001E325F" w:rsidRDefault="00F453F7" w:rsidP="00F453F7">
      <w:r w:rsidRPr="001E325F">
        <w:t>Годовой доход налогоплательщика составил 60 млн рублей. Прав на налоговые вычеты у него нет.</w:t>
      </w:r>
    </w:p>
    <w:p w14:paraId="3BB79041" w14:textId="77777777" w:rsidR="00F453F7" w:rsidRPr="001E325F" w:rsidRDefault="00F453F7" w:rsidP="00F453F7">
      <w:r w:rsidRPr="001E325F">
        <w:t>Сумма налога равна 11 602 тыс. рублей (60 млн руб. — 50 млн руб.) x 22 % + 9 402 тыс. руб.).</w:t>
      </w:r>
    </w:p>
    <w:p w14:paraId="0C25DB9E" w14:textId="77777777" w:rsidR="00F453F7" w:rsidRPr="001E325F" w:rsidRDefault="00F453F7" w:rsidP="00F453F7">
      <w:r w:rsidRPr="001E325F">
        <w:t>Новые КБК по НДФЛ с 2025 года</w:t>
      </w:r>
    </w:p>
    <w:p w14:paraId="2366F33F" w14:textId="77777777" w:rsidR="00F453F7" w:rsidRPr="001E325F" w:rsidRDefault="00F453F7" w:rsidP="00F453F7">
      <w:r w:rsidRPr="001E325F">
        <w:t>Налоговые агенты (организации, ИП) в общем случае используют следующие КБК для НДФЛ (например, для налога, удержанного из зарплаты, доходов в виде процентов по займу):</w:t>
      </w:r>
    </w:p>
    <w:p w14:paraId="3F8E903A" w14:textId="77777777" w:rsidR="00F453F7" w:rsidRPr="001E325F" w:rsidRDefault="00F453F7" w:rsidP="00F453F7">
      <w:r w:rsidRPr="001E325F">
        <w:t>• 182 1 01 02010 01 1000 110 — если исчислен налог по ставке 13 процентов с части налоговой базы, не превышающей 2,4 млн рублей в год;</w:t>
      </w:r>
    </w:p>
    <w:p w14:paraId="5B3FE0D4" w14:textId="77777777" w:rsidR="00F453F7" w:rsidRPr="001E325F" w:rsidRDefault="00F453F7" w:rsidP="00F453F7">
      <w:r w:rsidRPr="001E325F">
        <w:t>• 182 1 01 02080 01 1000 110 — если налог исчисляли по ставке 15 процентов с части налоговой базы свыше 2,4 млн, но не более 5 млн рублей в год;</w:t>
      </w:r>
    </w:p>
    <w:p w14:paraId="3CA1041A" w14:textId="77777777" w:rsidR="00F453F7" w:rsidRPr="001E325F" w:rsidRDefault="00F453F7" w:rsidP="00F453F7">
      <w:r w:rsidRPr="001E325F">
        <w:lastRenderedPageBreak/>
        <w:t>• 182 1 01 02150 01 1000 110 — если налог рассчитывали по ставке 18 процентов с части налоговой базы свыше 5 млн, но не более 20 млн рублей в год;</w:t>
      </w:r>
    </w:p>
    <w:p w14:paraId="0827202E" w14:textId="77777777" w:rsidR="00F453F7" w:rsidRPr="001E325F" w:rsidRDefault="00F453F7" w:rsidP="00F453F7">
      <w:r w:rsidRPr="001E325F">
        <w:t>• 182 1 01 02160 01 1000 110 — если налог считали по ставке 20 процентов с части налоговой базы свыше 20 млн, но не более 50 млн рублей в год;</w:t>
      </w:r>
    </w:p>
    <w:p w14:paraId="600A4A2B" w14:textId="77777777" w:rsidR="00F453F7" w:rsidRPr="001E325F" w:rsidRDefault="00F453F7" w:rsidP="00F453F7">
      <w:r w:rsidRPr="001E325F">
        <w:t>• 182 1 01 02170 01 1000 110 — если налог исчисляли по ставке 22 процентов с части налоговой базы свыше 50 млн рублей в год;</w:t>
      </w:r>
    </w:p>
    <w:p w14:paraId="05CC3C13" w14:textId="77777777" w:rsidR="00F453F7" w:rsidRPr="001E325F" w:rsidRDefault="00F453F7" w:rsidP="00F453F7">
      <w:r w:rsidRPr="001E325F">
        <w:t>• 182 1 01 02010 01 1000 110 – если налог исчисляли с доходов резидентов, облагаемых по ставке 35 процентов. Он не изменился. Этот КБК используют независимо от суммы удержанного налога. Данный код указывается, например, при отражении НДФЛ с материальной выгоды от экономии на процентах по займу или кредиту (в том числе беспроцентному) в уведомлении об исчисленных суммах налогов и взносов.</w:t>
      </w:r>
    </w:p>
    <w:p w14:paraId="07296053" w14:textId="77777777" w:rsidR="00F453F7" w:rsidRPr="001E325F" w:rsidRDefault="00F453F7" w:rsidP="00F453F7">
      <w:r w:rsidRPr="001E325F">
        <w:t>В некоторых случаях налоговые агенты используют специальные КБК для удержанного НДФЛ, например:</w:t>
      </w:r>
    </w:p>
    <w:p w14:paraId="59610533" w14:textId="77777777" w:rsidR="00F453F7" w:rsidRPr="001E325F" w:rsidRDefault="00F453F7" w:rsidP="00F453F7">
      <w:r w:rsidRPr="001E325F">
        <w:t>1) для НДФЛ с доходов, которые непосредственно связаны с участием физлица в СВО или выполнением им задач в период СВО на определенных территориях:</w:t>
      </w:r>
    </w:p>
    <w:p w14:paraId="7A116671" w14:textId="77777777" w:rsidR="00F453F7" w:rsidRPr="001E325F" w:rsidRDefault="00F453F7" w:rsidP="00F453F7">
      <w:r w:rsidRPr="001E325F">
        <w:t>• 182 1 01 02200 01 1000 110 — для суммы налога, не превышающей 650 тыс. рублей, относящейся к части налоговой базы не более 5 млн рублей в год;</w:t>
      </w:r>
    </w:p>
    <w:p w14:paraId="0893F2FE" w14:textId="77777777" w:rsidR="00F453F7" w:rsidRPr="001E325F" w:rsidRDefault="00F453F7" w:rsidP="00F453F7">
      <w:r w:rsidRPr="001E325F">
        <w:t>• 182 1 01 02220 01 1000 110 — для суммы налога, превышающей 650 тыс. рублей, относящейся к части налоговой базы свыше 5 млн рублей в год;</w:t>
      </w:r>
    </w:p>
    <w:p w14:paraId="2EDDAA27" w14:textId="77777777" w:rsidR="00F453F7" w:rsidRPr="001E325F" w:rsidRDefault="00F453F7" w:rsidP="00F453F7">
      <w:r w:rsidRPr="001E325F">
        <w:t>2) для НДФЛ с части доходов, относящейся к районным коэффициентам и процентным надбавкам к зарплате за работу физлица в районах Крайнего Севера или приравненных к ним местностях и других районах с неблагоприятными (особыми) климатическими или экологическими условиями:</w:t>
      </w:r>
    </w:p>
    <w:p w14:paraId="08D576A2" w14:textId="77777777" w:rsidR="00F453F7" w:rsidRPr="001E325F" w:rsidRDefault="00F453F7" w:rsidP="00F453F7">
      <w:r w:rsidRPr="001E325F">
        <w:t>• 182 1 01 02210 01 1000 110 — для суммы налога, не превышающей 650 тыс. рублей, относящейся к части налоговой базы не более 5 млн рублей в год;</w:t>
      </w:r>
    </w:p>
    <w:p w14:paraId="0034DDE0" w14:textId="77777777" w:rsidR="00F453F7" w:rsidRPr="001E325F" w:rsidRDefault="00F453F7" w:rsidP="00F453F7">
      <w:r w:rsidRPr="001E325F">
        <w:t>• 182 1 01 02230 01 1000 110 — для суммы налога, превышающей 650 тыс. рублей, относящейся к части налоговой базы свыше 5 млн рублей в год.</w:t>
      </w:r>
    </w:p>
    <w:p w14:paraId="0730969F" w14:textId="77777777" w:rsidR="00F453F7" w:rsidRPr="001E325F" w:rsidRDefault="00F453F7" w:rsidP="00F453F7">
      <w:r w:rsidRPr="001E325F">
        <w:t>Налоговые агенты, определенные Правительством РФ, в общем случае используют для НДФЛ, распределяемого между бюджетами субъектов РФ, такие КБК:</w:t>
      </w:r>
    </w:p>
    <w:p w14:paraId="6E0F06BC" w14:textId="77777777" w:rsidR="00F453F7" w:rsidRPr="001E325F" w:rsidRDefault="00F453F7" w:rsidP="00F453F7">
      <w:r w:rsidRPr="001E325F">
        <w:t>• 182 1 01 02010 01 1010 110 — для суммы налога, не превышающей 312 тыс. рублей, относящейся к части налоговой базы не более 2,4 млн рублей в год;</w:t>
      </w:r>
    </w:p>
    <w:p w14:paraId="5182529F" w14:textId="77777777" w:rsidR="00F453F7" w:rsidRPr="001E325F" w:rsidRDefault="00F453F7" w:rsidP="00F453F7">
      <w:r w:rsidRPr="001E325F">
        <w:t>• 182 1 01 02080 01 1010 110 — для налога, исчисленного по ставке 15 процентов с части налоговой базы свыше 2,4 млн, но не более 5 млн рублей в год.</w:t>
      </w:r>
    </w:p>
    <w:p w14:paraId="0FA883E4" w14:textId="77777777" w:rsidR="00F453F7" w:rsidRPr="001E325F" w:rsidRDefault="00F453F7" w:rsidP="00F453F7">
      <w:r w:rsidRPr="001E325F">
        <w:t>Для НДФЛ с доходов от предпринимательской деятельности ИП используют следующие КБК:</w:t>
      </w:r>
    </w:p>
    <w:p w14:paraId="4ED88B68" w14:textId="77777777" w:rsidR="00F453F7" w:rsidRPr="001E325F" w:rsidRDefault="00F453F7" w:rsidP="00F453F7">
      <w:r w:rsidRPr="001E325F">
        <w:t>• 182 1 01 02020 01 1000 110 — для суммы налога, не превышающей 312 тыс. рублей, относящейся к части налоговой базы не более 2,4 млн рублей в год;</w:t>
      </w:r>
    </w:p>
    <w:p w14:paraId="6468FCDB" w14:textId="77777777" w:rsidR="00F453F7" w:rsidRPr="001E325F" w:rsidRDefault="00F453F7" w:rsidP="00F453F7">
      <w:r w:rsidRPr="001E325F">
        <w:t>• 182 1 01 02021 01 1000 110 — для суммы налога, превышающей 312 тыс. рублей, относящейся к части налоговой базы свыше 2,4 млн, но не более 5 млн рублей в год;</w:t>
      </w:r>
    </w:p>
    <w:p w14:paraId="2AB942DD" w14:textId="77777777" w:rsidR="00F453F7" w:rsidRPr="001E325F" w:rsidRDefault="00F453F7" w:rsidP="00F453F7">
      <w:r w:rsidRPr="001E325F">
        <w:lastRenderedPageBreak/>
        <w:t>• 182 1 01 02022 01 1000 110 — для суммы налога, превышающей 702 тыс. рублей, относящейся к части налоговой базы свыше 5 млн, но не более 20 млн рублей в год;</w:t>
      </w:r>
    </w:p>
    <w:p w14:paraId="2046E1F1" w14:textId="77777777" w:rsidR="00F453F7" w:rsidRPr="001E325F" w:rsidRDefault="00F453F7" w:rsidP="00F453F7">
      <w:r w:rsidRPr="001E325F">
        <w:t>• 182 1 01 02023 01 1000 110 — для суммы налога, превышающей 3 402 тыс. рублей, относящейся к части налоговой базы свыше 20 млн, но не более 50 млн рублей в год;</w:t>
      </w:r>
    </w:p>
    <w:p w14:paraId="5A56A33B" w14:textId="77777777" w:rsidR="00F453F7" w:rsidRPr="001E325F" w:rsidRDefault="00F453F7" w:rsidP="00F453F7">
      <w:r w:rsidRPr="001E325F">
        <w:t>• 182 1 01 02024 01 1000 110 — для суммы налога, превышающей 9 402 тыс. рублей, относящейся к части налоговой базы свыше 50 млн рублей в год.</w:t>
      </w:r>
    </w:p>
    <w:p w14:paraId="48C0EF9E" w14:textId="77777777" w:rsidR="00F453F7" w:rsidRPr="001E325F" w:rsidRDefault="00F453F7" w:rsidP="00F453F7">
      <w:r w:rsidRPr="001E325F">
        <w:t>Для НДФЛ с дивидендов налоговых резидентов РФ установлены отдельные КБК. Их используют, в частности, при заполнении уведомления об исчисленных суммах налогов и взносов:</w:t>
      </w:r>
    </w:p>
    <w:p w14:paraId="2CB54A6E" w14:textId="77777777" w:rsidR="00F453F7" w:rsidRPr="001E325F" w:rsidRDefault="00F453F7" w:rsidP="00F453F7">
      <w:r w:rsidRPr="001E325F">
        <w:t>• 182 1 01 02130 01 1000 110 — для суммы налога, не превышающей 312 тыс. рублей;</w:t>
      </w:r>
    </w:p>
    <w:p w14:paraId="41F5231F" w14:textId="77777777" w:rsidR="00F453F7" w:rsidRPr="001E325F" w:rsidRDefault="00F453F7" w:rsidP="00F453F7">
      <w:r w:rsidRPr="001E325F">
        <w:t>• 182 1 01 02140 01 1000 110 — для суммы налога, превышающей 312 тыс. рублей.</w:t>
      </w:r>
    </w:p>
    <w:p w14:paraId="745128D6" w14:textId="77777777" w:rsidR="00F453F7" w:rsidRPr="001E325F" w:rsidRDefault="00F453F7" w:rsidP="00F453F7">
      <w:r w:rsidRPr="001E325F">
        <w:t>КБК для НДФЛ с дивидендов нерезидентов, рассчитанного по ставке 15 процентов, — 182 1 01 02010 01 1000 110.</w:t>
      </w:r>
    </w:p>
    <w:p w14:paraId="68988C01" w14:textId="77777777" w:rsidR="00111D7C" w:rsidRPr="001E325F" w:rsidRDefault="00F453F7" w:rsidP="00F453F7">
      <w:hyperlink r:id="rId32" w:history="1">
        <w:r w:rsidRPr="001E325F">
          <w:rPr>
            <w:rStyle w:val="a3"/>
          </w:rPr>
          <w:t>https://www.v2b.ru/articles/203035/</w:t>
        </w:r>
      </w:hyperlink>
    </w:p>
    <w:p w14:paraId="3F4002B7" w14:textId="77777777" w:rsidR="00D7137E" w:rsidRPr="001E325F" w:rsidRDefault="00D7137E" w:rsidP="00D7137E">
      <w:pPr>
        <w:pStyle w:val="2"/>
      </w:pPr>
      <w:bookmarkStart w:id="130" w:name="_Toc190756253"/>
      <w:r w:rsidRPr="001E325F">
        <w:t>Пенсия.pro, 17.02.2025, Доля пенсионеров и подростков среди инвесторов выросла многократно - исследование</w:t>
      </w:r>
      <w:bookmarkEnd w:id="130"/>
    </w:p>
    <w:p w14:paraId="15B50618" w14:textId="77777777" w:rsidR="00D7137E" w:rsidRPr="001E325F" w:rsidRDefault="00D7137E" w:rsidP="001E325F">
      <w:pPr>
        <w:pStyle w:val="3"/>
      </w:pPr>
      <w:bookmarkStart w:id="131" w:name="_Toc190756254"/>
      <w:r w:rsidRPr="001E325F">
        <w:t xml:space="preserve">За последние два года в России стало значительно больше инвесторов среди подростков, молодых людей </w:t>
      </w:r>
      <w:proofErr w:type="gramStart"/>
      <w:r w:rsidRPr="001E325F">
        <w:t>18-20</w:t>
      </w:r>
      <w:proofErr w:type="gramEnd"/>
      <w:r w:rsidRPr="001E325F">
        <w:t xml:space="preserve"> лет и лиц старшего поколения. Впрочем, пока доля таких игроков рынка невысока, сообщили авторы исследования из Центрального университета.</w:t>
      </w:r>
      <w:bookmarkEnd w:id="131"/>
    </w:p>
    <w:p w14:paraId="5CB77180" w14:textId="77777777" w:rsidR="00D7137E" w:rsidRPr="001E325F" w:rsidRDefault="00D7137E" w:rsidP="00D7137E">
      <w:r w:rsidRPr="001E325F">
        <w:t xml:space="preserve">Количество несовершеннолетних инвесторов практически с нулевой базы выросло за три года в 20 раз (доля менее 1 %), а среди </w:t>
      </w:r>
      <w:proofErr w:type="gramStart"/>
      <w:r w:rsidRPr="001E325F">
        <w:t>18-20</w:t>
      </w:r>
      <w:proofErr w:type="gramEnd"/>
      <w:r w:rsidRPr="001E325F">
        <w:t xml:space="preserve">-летних - в шесть раз (доля 4 %). На основную возрастную категорию инвесторов, </w:t>
      </w:r>
      <w:proofErr w:type="gramStart"/>
      <w:r w:rsidRPr="001E325F">
        <w:t>20-45</w:t>
      </w:r>
      <w:proofErr w:type="gramEnd"/>
      <w:r w:rsidRPr="001E325F">
        <w:t xml:space="preserve"> лет, приходится 70 %, но их доля снизилась за три года на 8 %. Инвесторов от 45 до 65 лет стало больше втрое (сейчас таких 9 %), а пенсионеров 65+ - в два с половиной раза (около 3 %), утверждают ученые.</w:t>
      </w:r>
    </w:p>
    <w:p w14:paraId="048A30D7" w14:textId="77777777" w:rsidR="00D7137E" w:rsidRPr="001E325F" w:rsidRDefault="00D7137E" w:rsidP="00D7137E">
      <w:r w:rsidRPr="001E325F">
        <w:t xml:space="preserve">Мужчины на бирже по-прежнему активнее женщин, но доля последних тоже выросла - с 42 % до 45 %. При этом на рынок все чаще приходят люди со средним специальным образованием, сейчас они составляют более трети участников, пишут </w:t>
      </w:r>
      <w:r w:rsidR="001E325F" w:rsidRPr="001E325F">
        <w:t>«</w:t>
      </w:r>
      <w:r w:rsidRPr="001E325F">
        <w:t>Ведомости</w:t>
      </w:r>
      <w:r w:rsidR="001E325F" w:rsidRPr="001E325F">
        <w:t>»</w:t>
      </w:r>
      <w:r w:rsidRPr="001E325F">
        <w:t>.</w:t>
      </w:r>
    </w:p>
    <w:p w14:paraId="44806CD1" w14:textId="77777777" w:rsidR="00D7137E" w:rsidRPr="001E325F" w:rsidRDefault="00D7137E" w:rsidP="00D7137E">
      <w:r w:rsidRPr="001E325F">
        <w:t xml:space="preserve">Брокеры уже уловили тенденции и стали активно привлекать к торговле подростков от 14 лет. Возможность открыть счет таким инвесторам с письменного согласия родителей предлагают в </w:t>
      </w:r>
      <w:r w:rsidR="001E325F" w:rsidRPr="001E325F">
        <w:t>«</w:t>
      </w:r>
      <w:r w:rsidRPr="001E325F">
        <w:t>Т-инвестициях</w:t>
      </w:r>
      <w:r w:rsidR="001E325F" w:rsidRPr="001E325F">
        <w:t>»</w:t>
      </w:r>
      <w:r w:rsidRPr="001E325F">
        <w:t xml:space="preserve">, Сбербанке, </w:t>
      </w:r>
      <w:r w:rsidR="001E325F" w:rsidRPr="001E325F">
        <w:t>«</w:t>
      </w:r>
      <w:r w:rsidRPr="001E325F">
        <w:t>Финаме</w:t>
      </w:r>
      <w:r w:rsidR="001E325F" w:rsidRPr="001E325F">
        <w:t>»</w:t>
      </w:r>
      <w:r w:rsidRPr="001E325F">
        <w:t>, ВТБ, ПСБ, Альфа-Банке и Совкомбанке.</w:t>
      </w:r>
    </w:p>
    <w:p w14:paraId="0DDB570F" w14:textId="77777777" w:rsidR="00D7137E" w:rsidRPr="001E325F" w:rsidRDefault="00D7137E" w:rsidP="00D7137E">
      <w:r w:rsidRPr="001E325F">
        <w:t>В основном инвесторы вкладываются в акции российских компаний из финансового сектора, отрасли энергетики и добычи полезных ископаемых. Нарастает интерес к сектору информационных технологий, резюмировали в университете.</w:t>
      </w:r>
    </w:p>
    <w:p w14:paraId="32A798B7" w14:textId="77777777" w:rsidR="00D7137E" w:rsidRPr="001E325F" w:rsidRDefault="00D7137E" w:rsidP="00D7137E">
      <w:r w:rsidRPr="001E325F">
        <w:t xml:space="preserve">Тем не менее только 3 % россиян рассчитывают жить на дивиденды российских компаний в старости, показал опрос НПФ </w:t>
      </w:r>
      <w:r w:rsidR="001E325F" w:rsidRPr="001E325F">
        <w:t>«</w:t>
      </w:r>
      <w:r w:rsidRPr="001E325F">
        <w:t>Эволюция</w:t>
      </w:r>
      <w:r w:rsidR="001E325F" w:rsidRPr="001E325F">
        <w:t>»</w:t>
      </w:r>
      <w:r w:rsidRPr="001E325F">
        <w:t xml:space="preserve"> и Финансового университета при правительстве. У 89 % россиян нет подушки безопасности на время выхода на пенсию.</w:t>
      </w:r>
    </w:p>
    <w:p w14:paraId="629A7C25" w14:textId="77777777" w:rsidR="00F453F7" w:rsidRPr="001E325F" w:rsidRDefault="00D7137E" w:rsidP="00D7137E">
      <w:hyperlink r:id="rId33" w:history="1">
        <w:r w:rsidRPr="001E325F">
          <w:rPr>
            <w:rStyle w:val="a3"/>
          </w:rPr>
          <w:t>https://pensiya.pro/news/dolya-pensionerov-i-podrostkov-sredi-investorov-vyrosla-mnogokratno-issledovanie/</w:t>
        </w:r>
      </w:hyperlink>
    </w:p>
    <w:p w14:paraId="1FFEEF2E" w14:textId="77777777" w:rsidR="00B05EBD" w:rsidRPr="001E325F" w:rsidRDefault="00B05EBD" w:rsidP="00B05EBD">
      <w:pPr>
        <w:pStyle w:val="2"/>
      </w:pPr>
      <w:bookmarkStart w:id="132" w:name="_Hlk190756127"/>
      <w:bookmarkStart w:id="133" w:name="_Toc190756255"/>
      <w:r w:rsidRPr="001E325F">
        <w:t>Российская газета, 17.02.2025, В два раза вырос спрос на сотрудников старше 50 лет</w:t>
      </w:r>
      <w:bookmarkEnd w:id="133"/>
    </w:p>
    <w:p w14:paraId="122A863D" w14:textId="77777777" w:rsidR="00B05EBD" w:rsidRPr="001E325F" w:rsidRDefault="00B05EBD" w:rsidP="00B05EBD">
      <w:pPr>
        <w:pStyle w:val="3"/>
      </w:pPr>
      <w:bookmarkStart w:id="134" w:name="_Toc190756256"/>
      <w:r w:rsidRPr="001E325F">
        <w:t>Спрос на работников предпенсионного возраста вырос в два раза. Растет потребность в работниках и пенсионного возраста - их стали чаще приглашать в реальное производство. Как отмечают аналитики сервиса hh.ru, чаще всего соискателей старше 50 приглашают на работу в сферу безопасности, в сельское хозяйство, на промпредприятия и добычу сырья.</w:t>
      </w:r>
      <w:bookmarkEnd w:id="134"/>
    </w:p>
    <w:p w14:paraId="046C936D" w14:textId="77777777" w:rsidR="00B05EBD" w:rsidRPr="001E325F" w:rsidRDefault="00B05EBD" w:rsidP="00B05EBD">
      <w:r w:rsidRPr="001E325F">
        <w:t xml:space="preserve">«Всегда удивляла настороженность наших работодателей по поводу возраста соискателей. Разве можно в сфере строительства, архитектуры, высшего образования, инженерии, да даже в сфере услуг обойтись без опытных специалистов? Да, есть профессии, для которых возраст имеет значение. Просто в силу серьезных физических нагрузок. Например, для профессиональных спортсменов. Но юный прораб без наставника </w:t>
      </w:r>
      <w:proofErr w:type="gramStart"/>
      <w:r w:rsidRPr="001E325F">
        <w:t>- это</w:t>
      </w:r>
      <w:proofErr w:type="gramEnd"/>
      <w:r w:rsidRPr="001E325F">
        <w:t xml:space="preserve"> большие проблемы для строительной компании. А разве возможно себе представить молодых научных сотрудников без научного руководителя в лице профессора или академика?» - рассуждает доцент кафедры логистики Финансового университета при правительстве РФ Ольга Жильцова. По ее мнению, тенденция к найму сотрудников зрелого возраста будет увеличиваться и по естественным причинам - из-за востребованности профессиональных навыков работников и по причине демографического спада, который придется преодолевать не одно десятилетие.</w:t>
      </w:r>
    </w:p>
    <w:p w14:paraId="54607817" w14:textId="77777777" w:rsidR="00B05EBD" w:rsidRPr="001E325F" w:rsidRDefault="00B05EBD" w:rsidP="00B05EBD">
      <w:r w:rsidRPr="001E325F">
        <w:t>К 2030 году работников в возрасте от 30 до 39 лет станет меньше на 30 процентов</w:t>
      </w:r>
    </w:p>
    <w:p w14:paraId="13EBECBD" w14:textId="77777777" w:rsidR="00B05EBD" w:rsidRPr="001E325F" w:rsidRDefault="00B05EBD" w:rsidP="00B05EBD">
      <w:r w:rsidRPr="001E325F">
        <w:t xml:space="preserve">Россияне в возрасте </w:t>
      </w:r>
      <w:proofErr w:type="gramStart"/>
      <w:r w:rsidRPr="001E325F">
        <w:t>50-60</w:t>
      </w:r>
      <w:proofErr w:type="gramEnd"/>
      <w:r w:rsidRPr="001E325F">
        <w:t xml:space="preserve"> лет - представители поколения, родившегося в 1965-1975 годах, так называемые бумеры. Это зрелые люди, склонные к консервативным ценностям. Они ценят стабильность и предпочитают опираться на проверенные методы и решения. Такой сотрудник, возможно, не стремится активно потреблять новую информацию или генерировать множество свежих идей, зато он надежно выполняет поставленные задачи. Его сильные стороны - опыт, дисциплина и системный подход, считает экономист, предприниматель, руководитель Московского отделения независимого профсоюза «Новый труд» Анна Байкова.</w:t>
      </w:r>
    </w:p>
    <w:p w14:paraId="5CE5D517" w14:textId="77777777" w:rsidR="00B05EBD" w:rsidRPr="001E325F" w:rsidRDefault="00B05EBD" w:rsidP="00B05EBD">
      <w:r w:rsidRPr="001E325F">
        <w:t xml:space="preserve">«Сейчас границы возраста более размыты, чем раньше. В </w:t>
      </w:r>
      <w:proofErr w:type="gramStart"/>
      <w:r w:rsidRPr="001E325F">
        <w:t>50-60</w:t>
      </w:r>
      <w:proofErr w:type="gramEnd"/>
      <w:r w:rsidRPr="001E325F">
        <w:t xml:space="preserve"> лет люди нередко повторно женятся, растят маленьких детей (своих или усыновленных). Они в неплохой физической форме: как правило, люди такого возраста следят за собой, совсем не хотят снижать привычный уровень жизни и уходить на пенсионный покой. В противовес им - зумеры (</w:t>
      </w:r>
      <w:proofErr w:type="gramStart"/>
      <w:r w:rsidRPr="001E325F">
        <w:t>1990-2010</w:t>
      </w:r>
      <w:proofErr w:type="gramEnd"/>
      <w:r w:rsidRPr="001E325F">
        <w:t xml:space="preserve"> годов рождения) и миллениалы (1980-2000 годов рождения). Они потребляют больше информации, опираются на собственную индивидуальность, любят нестандартные подходы к организации рабочего времени. Однако в количественном значении их существенно меньше из-за демографических причин. По статистике, к 2030 году работников в возрасте от 30 до 39 лет станет меньше на 30%, или на 7,2 млн человек. С учетом этого </w:t>
      </w:r>
      <w:proofErr w:type="gramStart"/>
      <w:r w:rsidRPr="001E325F">
        <w:t>50-60</w:t>
      </w:r>
      <w:proofErr w:type="gramEnd"/>
      <w:r w:rsidRPr="001E325F">
        <w:t>-летние будут пользоваться большой популярностью в найме», - подчеркивает Байкова.</w:t>
      </w:r>
    </w:p>
    <w:p w14:paraId="782CC9AA" w14:textId="77777777" w:rsidR="00B05EBD" w:rsidRPr="001E325F" w:rsidRDefault="00B05EBD" w:rsidP="00B05EBD">
      <w:r w:rsidRPr="001E325F">
        <w:lastRenderedPageBreak/>
        <w:t xml:space="preserve">По мнению доцента Базовой кафедры ТПП РФ «Управление человеческими ресурсами» РЭУ им. </w:t>
      </w:r>
      <w:proofErr w:type="gramStart"/>
      <w:r w:rsidRPr="001E325F">
        <w:t>Г.В.</w:t>
      </w:r>
      <w:proofErr w:type="gramEnd"/>
      <w:r w:rsidRPr="001E325F">
        <w:t xml:space="preserve"> Плеханова Фариды </w:t>
      </w:r>
      <w:proofErr w:type="spellStart"/>
      <w:r w:rsidRPr="001E325F">
        <w:t>Мирзабалаевой</w:t>
      </w:r>
      <w:proofErr w:type="spellEnd"/>
      <w:r w:rsidRPr="001E325F">
        <w:t>, спрос на сотрудников 50+ все-таки носит временный характер.</w:t>
      </w:r>
    </w:p>
    <w:p w14:paraId="694177B1" w14:textId="77777777" w:rsidR="00B05EBD" w:rsidRPr="001E325F" w:rsidRDefault="00B05EBD" w:rsidP="00B05EBD">
      <w:r w:rsidRPr="001E325F">
        <w:t>«Изменятся обстоятельства, и работодатели начнут отдавать предпочтение молодым конкурентам, в которых будут инвестировать с большим удовольствием. Но в краткосрочной перспективе ситуация не изменится, так как нет предпосылок для резкого роста численности молодых соискателей. При этом необходимо сократить диспропорции на рынке труда за счет переобучения тех категорий россиян, которые готовы работать, максимально использовать внутренние ресурсы, а также учитывать специфику профессионально-квалификационную и региональную, используя механизмы повышения мобильности», - отметила эксперт.</w:t>
      </w:r>
    </w:p>
    <w:p w14:paraId="0F99A1BD" w14:textId="77777777" w:rsidR="00B05EBD" w:rsidRPr="001E325F" w:rsidRDefault="00B05EBD" w:rsidP="00B05EBD">
      <w:hyperlink r:id="rId34" w:history="1">
        <w:r w:rsidRPr="001E325F">
          <w:rPr>
            <w:rStyle w:val="a3"/>
          </w:rPr>
          <w:t>https://rg.ru/2025/02/17/shestdesiat-plius-rabota.html</w:t>
        </w:r>
      </w:hyperlink>
    </w:p>
    <w:p w14:paraId="13DE7A5F" w14:textId="77777777" w:rsidR="00B05EBD" w:rsidRPr="001E325F" w:rsidRDefault="00B05EBD" w:rsidP="00B05EBD">
      <w:pPr>
        <w:pStyle w:val="2"/>
      </w:pPr>
      <w:bookmarkStart w:id="135" w:name="_Toc190756257"/>
      <w:bookmarkEnd w:id="132"/>
      <w:r w:rsidRPr="001E325F">
        <w:t>Коммерсантъ, 18.02.2025, Труд взрослеет</w:t>
      </w:r>
      <w:bookmarkEnd w:id="135"/>
    </w:p>
    <w:p w14:paraId="59095684" w14:textId="77777777" w:rsidR="00B05EBD" w:rsidRPr="001E325F" w:rsidRDefault="00B05EBD" w:rsidP="00B05EBD">
      <w:pPr>
        <w:pStyle w:val="3"/>
      </w:pPr>
      <w:bookmarkStart w:id="136" w:name="_Toc190756258"/>
      <w:r w:rsidRPr="001E325F">
        <w:t>За последний год работодатели стали в два раза чаще приглашать на работу сотрудников старше 40 лет, следует из статистики, собранной сервисом hh.ru. Работодатели объясняют рост интереса к кандидатам, которых раньше во многих компаниях не считали приоритетными, дефицитом кадров и нарастающей конкуренцией на рынке труда.</w:t>
      </w:r>
      <w:bookmarkEnd w:id="136"/>
    </w:p>
    <w:p w14:paraId="5648F525" w14:textId="77777777" w:rsidR="00B05EBD" w:rsidRPr="001E325F" w:rsidRDefault="00B05EBD" w:rsidP="00B05EBD">
      <w:r w:rsidRPr="001E325F">
        <w:t>По данным hh.ru, за 2024 год работодатели направили соискателям 209,5 млн приглашений на различные вакансии — на 74% больше, чем в 2023-м. При этом количество вакансий увеличилось на 19%. Если в 2023 году на одно резюме приходилось в среднем 3,4 приглашения от работодателей, то в 2024-м — уже 5,6.</w:t>
      </w:r>
    </w:p>
    <w:p w14:paraId="47F17B8F" w14:textId="77777777" w:rsidR="00B05EBD" w:rsidRPr="001E325F" w:rsidRDefault="00B05EBD" w:rsidP="00B05EBD">
      <w:r w:rsidRPr="001E325F">
        <w:t>Как поясняет руководитель направления клиентской эффективности hh.ru. Наталья Данина, это свидетельствует о том, что конкуренция за сотрудников нарастает и компании начали расширять «воронку подбора», приглашая на собеседования категории соискателей, к которым прежде не проявляли интереса или даже относились предвзято. «Особенно ярко это проявляется в отношении возраста кандидатов: за последний год работодатели стали в два раза чаще звать на вакансии людей старше 40 лет. В 2024 году соискатели в возрасте от 41 до 50 лет получили 28,4 млн приглашений, на 92% больше, чем в 2023-м. Соискатели в возрасте 51–60 лет получили 8,5 млн приглашений (плюс 95% год к году), от 61 года и старше — 1,3 млн приглашений (106%)»,— сообщила Наталья Данина. Для сравнения: в категории от 19 до 30 лет показатель вырос на 68% и составил 102,2 млн, от 31 до 40 лет — на 82%, 61,2 млн.</w:t>
      </w:r>
    </w:p>
    <w:p w14:paraId="161E051A" w14:textId="77777777" w:rsidR="00B05EBD" w:rsidRPr="001E325F" w:rsidRDefault="00B05EBD" w:rsidP="00B05EBD">
      <w:r w:rsidRPr="001E325F">
        <w:t>В топ-5 профессиональных сфер с наиболее лояльным отношением работодателей к людям в возрасте 41–50 лет вошли «Высший и средний менеджмент» (33% приглашений на такие вакансии были сделаны людям этой возрастной категории), «Финансы, бухгалтерия» (27%), «Безопасность» (25%), «Сельское хозяйство» и «Добыча сырья» (по 23%). Соискателей в возрасте 51–60 лет чаще всего зовут на вакансии в таких сферах, как «Безопасность» (17% приглашений), «Сельское хозяйство» (9%) и «Добыча сырья».</w:t>
      </w:r>
    </w:p>
    <w:p w14:paraId="18B67C5B" w14:textId="77777777" w:rsidR="00B05EBD" w:rsidRPr="001E325F" w:rsidRDefault="00B05EBD" w:rsidP="00B05EBD">
      <w:r w:rsidRPr="001E325F">
        <w:t xml:space="preserve">Опрошенные “Ъ” компании в целом подтверждают тенденцию к росту интереса к соискателям старших возрастов. Как рассказывает начальник управления по привлечению талантов компании «Северсталь» Анастасия Кожемякина, доля </w:t>
      </w:r>
      <w:r w:rsidRPr="001E325F">
        <w:lastRenderedPageBreak/>
        <w:t>сотрудников старше 40 лет среди всех принятых за последний год возросла с 27,8% до 30,4%. «За год количество сотрудников старше 40 лет выросло примерно на 20%</w:t>
      </w:r>
      <w:proofErr w:type="gramStart"/>
      <w:r w:rsidRPr="001E325F">
        <w:t>»,—</w:t>
      </w:r>
      <w:proofErr w:type="gramEnd"/>
      <w:r w:rsidRPr="001E325F">
        <w:t xml:space="preserve"> отмечает директор по персоналу ГК </w:t>
      </w:r>
      <w:proofErr w:type="spellStart"/>
      <w:r w:rsidRPr="001E325F">
        <w:t>DатаРу</w:t>
      </w:r>
      <w:proofErr w:type="spellEnd"/>
      <w:r w:rsidRPr="001E325F">
        <w:t xml:space="preserve"> Алеся Самойлова.</w:t>
      </w:r>
    </w:p>
    <w:p w14:paraId="2BCD7498" w14:textId="77777777" w:rsidR="00B05EBD" w:rsidRPr="001E325F" w:rsidRDefault="00B05EBD" w:rsidP="00B05EBD">
      <w:r w:rsidRPr="001E325F">
        <w:t>В пресс-службе компании «Кухонный двор» отметили, что «это поколение более адаптировано к сложностям и многозадачности». «Они имеют хороший запас знаний и опыта и в то же время мобильны, открыты к новым знаниям, обучению, быстро осваивают технологии, адаптируются в коллективе</w:t>
      </w:r>
      <w:proofErr w:type="gramStart"/>
      <w:r w:rsidRPr="001E325F">
        <w:t>»,—</w:t>
      </w:r>
      <w:proofErr w:type="gramEnd"/>
      <w:r w:rsidRPr="001E325F">
        <w:t xml:space="preserve"> отмечает HR-директор инженерной компании «</w:t>
      </w:r>
      <w:proofErr w:type="spellStart"/>
      <w:r w:rsidRPr="001E325F">
        <w:t>Уралэнерготел</w:t>
      </w:r>
      <w:proofErr w:type="spellEnd"/>
      <w:r w:rsidRPr="001E325F">
        <w:t>» Елена Косолапова. «Сотрудники старшего возраста — это часто профессионалы с большим опытом работы, которые помимо отличного выполнения своих непосредственных обязанностей могут стать наставниками для молодых специалистов</w:t>
      </w:r>
      <w:proofErr w:type="gramStart"/>
      <w:r w:rsidRPr="001E325F">
        <w:t>»,—</w:t>
      </w:r>
      <w:proofErr w:type="gramEnd"/>
      <w:r w:rsidRPr="001E325F">
        <w:t xml:space="preserve"> говорит директор по персоналу и внутренним коммуникациям AstraZeneca в России и Евразии Алина </w:t>
      </w:r>
      <w:proofErr w:type="spellStart"/>
      <w:r w:rsidRPr="001E325F">
        <w:t>Манцева</w:t>
      </w:r>
      <w:proofErr w:type="spellEnd"/>
      <w:r w:rsidRPr="001E325F">
        <w:t>.</w:t>
      </w:r>
    </w:p>
    <w:p w14:paraId="03FEB447" w14:textId="77777777" w:rsidR="00B05EBD" w:rsidRPr="001E325F" w:rsidRDefault="00B05EBD" w:rsidP="00B05EBD">
      <w:r w:rsidRPr="001E325F">
        <w:t xml:space="preserve">В то же время часть экспертов отмечает, что кандидаты старше 40 лет могут нуждаться в отдельном внимании HR-департамента как на этапе найма, так и на старте работы в компании. У них больше обязательств, а потому им сложнее решаться на перемены, они тщательно обсуждают </w:t>
      </w:r>
      <w:proofErr w:type="spellStart"/>
      <w:r w:rsidRPr="001E325F">
        <w:t>офферы</w:t>
      </w:r>
      <w:proofErr w:type="spellEnd"/>
      <w:r w:rsidRPr="001E325F">
        <w:t xml:space="preserve"> и обычно имеют больше возражений, которые приходится отрабатывать рекрутерам, говорит директор по персоналу компании </w:t>
      </w:r>
      <w:proofErr w:type="spellStart"/>
      <w:r w:rsidRPr="001E325F">
        <w:t>diHouse</w:t>
      </w:r>
      <w:proofErr w:type="spellEnd"/>
      <w:r w:rsidRPr="001E325F">
        <w:t xml:space="preserve"> Екатерина Васильева. «Основные сложности связаны с адаптацией к новым технологиям и рабочим процессам. Несмотря на богатый профессиональный опыт, многие сотрудники старшего возраста могут испытывать трудности при освоении современных цифровых инструментов и программных решений</w:t>
      </w:r>
      <w:proofErr w:type="gramStart"/>
      <w:r w:rsidRPr="001E325F">
        <w:t>»,—</w:t>
      </w:r>
      <w:proofErr w:type="gramEnd"/>
      <w:r w:rsidRPr="001E325F">
        <w:t xml:space="preserve"> говорит замгендиректора Эн+ по управлению персоналом Наталья Альбрехт.</w:t>
      </w:r>
    </w:p>
    <w:p w14:paraId="65A86138" w14:textId="77777777" w:rsidR="00B05EBD" w:rsidRPr="001E325F" w:rsidRDefault="00B05EBD" w:rsidP="00B05EBD">
      <w:pPr>
        <w:pStyle w:val="2"/>
      </w:pPr>
      <w:bookmarkStart w:id="137" w:name="_Toc190756259"/>
      <w:r w:rsidRPr="001E325F">
        <w:t>Ведомости, 18.02.2025</w:t>
      </w:r>
      <w:proofErr w:type="gramStart"/>
      <w:r w:rsidRPr="001E325F">
        <w:t>, Чего</w:t>
      </w:r>
      <w:proofErr w:type="gramEnd"/>
      <w:r w:rsidRPr="001E325F">
        <w:t xml:space="preserve"> ждать на рынке страхования жизни в 2025 году</w:t>
      </w:r>
      <w:bookmarkEnd w:id="137"/>
    </w:p>
    <w:p w14:paraId="07A697CF" w14:textId="77777777" w:rsidR="00B05EBD" w:rsidRPr="001E325F" w:rsidRDefault="00B05EBD" w:rsidP="00B05EBD">
      <w:pPr>
        <w:pStyle w:val="3"/>
      </w:pPr>
      <w:bookmarkStart w:id="138" w:name="_Toc190756260"/>
      <w:r w:rsidRPr="001E325F">
        <w:t xml:space="preserve">За весь 2024 год страховщики жизни собрали 2,1 трлн руб. премий </w:t>
      </w:r>
      <w:proofErr w:type="gramStart"/>
      <w:r w:rsidRPr="001E325F">
        <w:t>- это</w:t>
      </w:r>
      <w:proofErr w:type="gramEnd"/>
      <w:r w:rsidRPr="001E325F">
        <w:t xml:space="preserve"> в 2,6 раза превышает результат 2023 г., следует из предварительных данных Всероссийского союза страховщиков (ВСС). Но в 2024 г. темпы роста выплат всего рынка оказались быстрее и увеличились в 3 раза, достигнув 1,4 трлн руб.</w:t>
      </w:r>
      <w:bookmarkEnd w:id="138"/>
    </w:p>
    <w:p w14:paraId="1D1A9A59" w14:textId="77777777" w:rsidR="00B05EBD" w:rsidRPr="001E325F" w:rsidRDefault="00B05EBD" w:rsidP="00B05EBD">
      <w:r w:rsidRPr="001E325F">
        <w:t>Итоги превысили даже самые смелые прогнозы по динамике роста отрасли страхования жизни, которые давали аналитики, отметил на пресс-конференции 17 февраля вице-президент ВСС Глеб Яковлев. В «Эксперт РА» в январе 2025 г. оценивали сборы сегмента на уровне 1,6 трлн руб. Банк России итоги 2024 г. еще не раскрыл.</w:t>
      </w:r>
    </w:p>
    <w:p w14:paraId="209FFA03" w14:textId="77777777" w:rsidR="00B05EBD" w:rsidRPr="001E325F" w:rsidRDefault="00B05EBD" w:rsidP="00B05EBD">
      <w:r w:rsidRPr="001E325F">
        <w:t xml:space="preserve">А в IV квартале выплаты страховщиков жизни превысили сборы - 918 млрд руб. против 890 млрд премий, следует из данных ВСС. Никогда в истории страхования жизни выплаты не превышали сборы, заявил в ходе пресс-конференции ВСС 17 февраля генеральный директор «Капитал Life» </w:t>
      </w:r>
      <w:proofErr w:type="spellStart"/>
      <w:r w:rsidRPr="001E325F">
        <w:t>Eвгений</w:t>
      </w:r>
      <w:proofErr w:type="spellEnd"/>
      <w:r w:rsidRPr="001E325F">
        <w:t xml:space="preserve"> Гуревич.</w:t>
      </w:r>
    </w:p>
    <w:p w14:paraId="344708FA" w14:textId="77777777" w:rsidR="00B05EBD" w:rsidRPr="001E325F" w:rsidRDefault="00B05EBD" w:rsidP="00B05EBD">
      <w:r w:rsidRPr="001E325F">
        <w:t>Каким был 2024 год</w:t>
      </w:r>
    </w:p>
    <w:p w14:paraId="24302807" w14:textId="77777777" w:rsidR="00B05EBD" w:rsidRPr="001E325F" w:rsidRDefault="00B05EBD" w:rsidP="00B05EBD">
      <w:r w:rsidRPr="001E325F">
        <w:t>Драйвером рынка, как и в 2023 г., стало накопительное страхование жизни (НСЖ): премии в 2024 г. росли рекордными темпами и увеличились год к году в 4,1 раза до 1,4 трлн руб. Выплаты в этом сегменте тоже росли быстрее - в 5,7 раза до 876 млрд руб. против 152 млрд в 2023 г.</w:t>
      </w:r>
    </w:p>
    <w:p w14:paraId="667C59C6" w14:textId="77777777" w:rsidR="00B05EBD" w:rsidRPr="001E325F" w:rsidRDefault="00B05EBD" w:rsidP="00B05EBD">
      <w:r w:rsidRPr="001E325F">
        <w:lastRenderedPageBreak/>
        <w:t>Сборы инвестиционного страхования жизни (ИСЖ) выросли в 2,4 раза до 502 млрд руб. Выплаты по таким полисам росли медленнее - в 1,83 раза и составили 508 млрд руб., но немного превысили сборы.</w:t>
      </w:r>
    </w:p>
    <w:p w14:paraId="4B8CFAD6" w14:textId="77777777" w:rsidR="00B05EBD" w:rsidRPr="001E325F" w:rsidRDefault="00B05EBD" w:rsidP="00B05EBD">
      <w:r w:rsidRPr="001E325F">
        <w:t>Премии по кредитному страхованию жизни заемщиков снизились на 63% по сравнению с 2023 г. - до 76 млрд руб. с 205 млрд на фоне охлаждения кредитного рынка. По прочим видам страхования совокупные сборы увеличились на 101% и достигли 101 млрд руб.</w:t>
      </w:r>
    </w:p>
    <w:p w14:paraId="7A7FD1E2" w14:textId="77777777" w:rsidR="00B05EBD" w:rsidRPr="001E325F" w:rsidRDefault="00B05EBD" w:rsidP="00B05EBD">
      <w:r w:rsidRPr="001E325F">
        <w:t>Уровень концентрации рынка по премиям незначительно повысился - на десятку крупнейших страховщиков жизни пришлось 93,6% всех сборов, тогда как за 12 месяцев 2023 г. на них приходилось 92,2% рынка, следует из данных ВСС. В то же время в прошлом году на рынке страхования жизни появилось три новых игрока: компания инвестгруппы «Атон» («Атон жизнь»), Промсвязьбанка («ПСБ страхование жизни») и Т-банка («Т - страхование будущего»).</w:t>
      </w:r>
    </w:p>
    <w:p w14:paraId="14A3CBC2" w14:textId="77777777" w:rsidR="00B05EBD" w:rsidRPr="001E325F" w:rsidRDefault="00B05EBD" w:rsidP="00B05EBD">
      <w:r w:rsidRPr="001E325F">
        <w:t>Превышение темпов роста выплат над сборами связано с популярностью коротких договоров ввиду высоких ставок и отмены налоговых льгот для полисов с инвестиционной составляющей с начала 2025 г., сказал Гуревич. Ситуация с высокими выплатами, считает он, может повториться в I квартале 2025 г., а затем вернется к классической структуре.</w:t>
      </w:r>
    </w:p>
    <w:p w14:paraId="6ACC804E" w14:textId="77777777" w:rsidR="00B05EBD" w:rsidRPr="001E325F" w:rsidRDefault="00B05EBD" w:rsidP="00B05EBD">
      <w:r w:rsidRPr="001E325F">
        <w:t xml:space="preserve">Уверенный рост страхования жизни второй год подряд президент ВСС </w:t>
      </w:r>
      <w:proofErr w:type="spellStart"/>
      <w:r w:rsidRPr="001E325F">
        <w:t>Eвгений</w:t>
      </w:r>
      <w:proofErr w:type="spellEnd"/>
      <w:r w:rsidRPr="001E325F">
        <w:t xml:space="preserve"> Уфимцев связывает с привлекательными условиями за счет высокой ключевой ставки, совершенствованием имеющихся продуктов, а также разъяснительной работой страховых компаний. В течение 2024 г. ЦБ отмечал существенное снижение количества жалоб потребителей на продукты страхования жизни. Это свидетельствует о высокой востребованности продуктов накопительного и инвестиционного страхования жизни, стабильном росте клиентской ценности данных продуктов и правильном, </w:t>
      </w:r>
      <w:proofErr w:type="spellStart"/>
      <w:r w:rsidRPr="001E325F">
        <w:t>клиентоцентричном</w:t>
      </w:r>
      <w:proofErr w:type="spellEnd"/>
      <w:r w:rsidRPr="001E325F">
        <w:t xml:space="preserve"> направлении развития всего потенциала отрасли страхования жизни, считает Яковлев.</w:t>
      </w:r>
    </w:p>
    <w:p w14:paraId="42631E55" w14:textId="77777777" w:rsidR="00B05EBD" w:rsidRPr="001E325F" w:rsidRDefault="00B05EBD" w:rsidP="00B05EBD">
      <w:r w:rsidRPr="001E325F">
        <w:t>Цель - сохранить</w:t>
      </w:r>
    </w:p>
    <w:p w14:paraId="6F8F6F3A" w14:textId="77777777" w:rsidR="00B05EBD" w:rsidRPr="001E325F" w:rsidRDefault="00B05EBD" w:rsidP="00B05EBD">
      <w:r w:rsidRPr="001E325F">
        <w:t xml:space="preserve">Важную роль в этом году будут играть новые изменения в налоговых льготах в страховании жизни: они повлияют и на дальнейшее развитие продуктов долевого страхования жизни (ДСЖ), говорит управляющий директор «Сбербанк страхование жизни» </w:t>
      </w:r>
      <w:proofErr w:type="spellStart"/>
      <w:r w:rsidRPr="001E325F">
        <w:t>Eвгений</w:t>
      </w:r>
      <w:proofErr w:type="spellEnd"/>
      <w:r w:rsidRPr="001E325F">
        <w:t xml:space="preserve"> </w:t>
      </w:r>
      <w:proofErr w:type="spellStart"/>
      <w:r w:rsidRPr="001E325F">
        <w:t>Щекланов</w:t>
      </w:r>
      <w:proofErr w:type="spellEnd"/>
      <w:r w:rsidRPr="001E325F">
        <w:t>.</w:t>
      </w:r>
    </w:p>
    <w:p w14:paraId="6CAB07CB" w14:textId="77777777" w:rsidR="00B05EBD" w:rsidRPr="001E325F" w:rsidRDefault="00B05EBD" w:rsidP="00B05EBD">
      <w:r w:rsidRPr="001E325F">
        <w:t>С 1 января 2025 г. налогообложение доходов по полисам ИСЖ и НСЖ осуществляется по тем же принципам, что и для остальных процентных доходов. Раньше для ИСЖ и НСЖ в моменты выплаты полученный гражданином дополнительный доход (выплата по дожитию минус взнос) не облагался НДФЛ, если не превышал среднегодовую ключевую ставку ЦБ за каждый год действия договора. Льготы для страхования жизни, как ожидает рынок, будут приняты в ближайшее время и начнут действовать с 2025 г., говорится в Telegram-канале ВСС.</w:t>
      </w:r>
    </w:p>
    <w:p w14:paraId="7856DD2C" w14:textId="77777777" w:rsidR="00B05EBD" w:rsidRPr="001E325F" w:rsidRDefault="00B05EBD" w:rsidP="00B05EBD">
      <w:r w:rsidRPr="001E325F">
        <w:t>Также в январе Владимир Путин поручил правительству до 1 марта 2025 г. законодательно закрепить увеличение налогового вычета по договорам ДСЖ и иным длинным договорам страхования жизни до уровня налогового вычета по программе долгосрочных сбережений (400 000 руб. в год).</w:t>
      </w:r>
    </w:p>
    <w:p w14:paraId="376FC683" w14:textId="77777777" w:rsidR="00B05EBD" w:rsidRPr="001E325F" w:rsidRDefault="00B05EBD" w:rsidP="00B05EBD">
      <w:r w:rsidRPr="001E325F">
        <w:lastRenderedPageBreak/>
        <w:t>Рынок страхования жизни может «</w:t>
      </w:r>
      <w:proofErr w:type="spellStart"/>
      <w:r w:rsidRPr="001E325F">
        <w:t>драйвить</w:t>
      </w:r>
      <w:proofErr w:type="spellEnd"/>
      <w:r w:rsidRPr="001E325F">
        <w:t xml:space="preserve">» и траектория движения ключевой ставки, считает </w:t>
      </w:r>
      <w:proofErr w:type="spellStart"/>
      <w:r w:rsidRPr="001E325F">
        <w:t>Щекланов</w:t>
      </w:r>
      <w:proofErr w:type="spellEnd"/>
      <w:r w:rsidRPr="001E325F">
        <w:t>: она во многом задает динамику сборов по накопительным продуктам. При сохранении текущего уровня (21% годовых) драйвером может остаться НСЖ, сочетающее высокую ликвидность и повышенную доходность со страховой защитой, объяснил он.</w:t>
      </w:r>
    </w:p>
    <w:p w14:paraId="561F6E39" w14:textId="77777777" w:rsidR="00B05EBD" w:rsidRPr="001E325F" w:rsidRDefault="00B05EBD" w:rsidP="00B05EBD">
      <w:proofErr w:type="gramStart"/>
      <w:r w:rsidRPr="001E325F">
        <w:t>Лидеры рынка</w:t>
      </w:r>
      <w:proofErr w:type="gramEnd"/>
      <w:r w:rsidRPr="001E325F">
        <w:t xml:space="preserve"> пока смотрят на 2025 г. со сдержанным оптимизмом.</w:t>
      </w:r>
    </w:p>
    <w:p w14:paraId="0ED46A5C" w14:textId="77777777" w:rsidR="00B05EBD" w:rsidRPr="001E325F" w:rsidRDefault="00B05EBD" w:rsidP="00B05EBD">
      <w:r w:rsidRPr="001E325F">
        <w:t xml:space="preserve">Цель «Сбербанк страхование жизни» на текущий год - удержать объемы активов, набранные в 2024 г., и сохранить сборы на уровне прошлого года. «Это максимально сложная задача. Учитывая то, что у нас будет трансформация рынка в этом году из-за ожидаемого снижения ключевой ставки», - добавил </w:t>
      </w:r>
      <w:proofErr w:type="spellStart"/>
      <w:r w:rsidRPr="001E325F">
        <w:t>Щекланов</w:t>
      </w:r>
      <w:proofErr w:type="spellEnd"/>
      <w:r w:rsidRPr="001E325F">
        <w:t>. Сохранение уровня по сборам ставят целью и в «Росгосстрах жизни», рассказал генеральный директор страховой компании Валерий Смирнов. В «Капитал Life» допускают снижение объемов премий в 2025 г., поделился Гуревич: дальнейшее развитие рынка определит налогообложение.</w:t>
      </w:r>
    </w:p>
    <w:p w14:paraId="0601033F" w14:textId="77777777" w:rsidR="00B05EBD" w:rsidRPr="001E325F" w:rsidRDefault="00B05EBD" w:rsidP="00B05EBD">
      <w:r w:rsidRPr="001E325F">
        <w:t xml:space="preserve">АКРА прогнозирует объем сборов по итогам 2025 г. на уровне </w:t>
      </w:r>
      <w:proofErr w:type="gramStart"/>
      <w:r w:rsidRPr="001E325F">
        <w:t>2,1-2,4</w:t>
      </w:r>
      <w:proofErr w:type="gramEnd"/>
      <w:r w:rsidRPr="001E325F">
        <w:t xml:space="preserve"> трлн руб., что является сохранением или ростом на 14% (исходя из данных ВСС), поделился директор группы рейтингов финансовых институтов Алексей Бредихин.</w:t>
      </w:r>
    </w:p>
    <w:p w14:paraId="6FE647B9" w14:textId="77777777" w:rsidR="00B05EBD" w:rsidRPr="001E325F" w:rsidRDefault="00B05EBD" w:rsidP="00B05EBD">
      <w:r w:rsidRPr="001E325F">
        <w:t>Более оптимистичные прогнозы у «Эксперт РА». В базовом прогнозе, который агентство давало в начале января, сборы к концу 2025 г. могут составить 2,7 трлн руб. В пессимистичном сценарии аналитики ожидают премии на уровне 1,995 трлн руб.</w:t>
      </w:r>
    </w:p>
    <w:p w14:paraId="705A7B1E" w14:textId="77777777" w:rsidR="00B05EBD" w:rsidRPr="001E325F" w:rsidRDefault="00B05EBD" w:rsidP="00B05EBD">
      <w:proofErr w:type="spellStart"/>
      <w:r w:rsidRPr="001E325F">
        <w:t>Eсли</w:t>
      </w:r>
      <w:proofErr w:type="spellEnd"/>
      <w:r w:rsidRPr="001E325F">
        <w:t xml:space="preserve"> налоговые льготы для полисов с инвестиционной составляющей будут приняты, то цель Минфина по сборам ДСЖ в 250 млрд руб. будет выполнена, поделился </w:t>
      </w:r>
      <w:proofErr w:type="spellStart"/>
      <w:r w:rsidRPr="001E325F">
        <w:t>Щекланов</w:t>
      </w:r>
      <w:proofErr w:type="spellEnd"/>
      <w:r w:rsidRPr="001E325F">
        <w:t xml:space="preserve"> на пресс-конференции ВСС. Страховщик планирует запустить ДСЖ ко II кварталу, но результаты по данному направлению по итогам 2025 г. будут зависеть от количества игроков рынка, которые запустят такие продукты, а также от того, когда появятся новые налоговые льготы для сегмента, отметил </w:t>
      </w:r>
      <w:proofErr w:type="spellStart"/>
      <w:r w:rsidRPr="001E325F">
        <w:t>Щекланов</w:t>
      </w:r>
      <w:proofErr w:type="spellEnd"/>
      <w:r w:rsidRPr="001E325F">
        <w:t>.</w:t>
      </w:r>
    </w:p>
    <w:p w14:paraId="5A3211ED" w14:textId="77777777" w:rsidR="00B05EBD" w:rsidRPr="001E325F" w:rsidRDefault="00B05EBD" w:rsidP="00B05EBD">
      <w:r w:rsidRPr="001E325F">
        <w:t xml:space="preserve">ДСЖ будет показывать большие результаты в </w:t>
      </w:r>
      <w:proofErr w:type="gramStart"/>
      <w:r w:rsidRPr="001E325F">
        <w:t>2026-2027</w:t>
      </w:r>
      <w:proofErr w:type="gramEnd"/>
      <w:r w:rsidRPr="001E325F">
        <w:t xml:space="preserve"> гг., а в 2025 г. только начнет появляться, потому что это новый продукт, к которому страховщики ищут подходы и в клиентской ценности, и в своих возможностях, отметил Гуревич. В ВСС выразили надежду, что в 2025 г. ДСЖ займет серьезную нишу и станет драйвером для развития страховщиков, сказал Уфимцев. Но при этом «больших сборов» в союзе не ожидают, поскольку этот год будет пилотным для этого вида страхования и пока отсутствуют стимулы для приобретения такого продукта, рассказал представитель ВСС: самым востребованным и доступным продуктом останется НСЖ.</w:t>
      </w:r>
    </w:p>
    <w:p w14:paraId="4DE69DD1" w14:textId="77777777" w:rsidR="00B05EBD" w:rsidRPr="001E325F" w:rsidRDefault="00B05EBD" w:rsidP="00B05EBD">
      <w:r w:rsidRPr="001E325F">
        <w:t>Среди других задач на 2025 г. Яковлев назвал принятие проекта внутреннего документа ВСС по управлению сложными страховыми продуктами, в частности НСЖ и ИСЖ. Также страховщики жизни продолжают обсуждение участия в программе долгосрочных сбережений (сейчас его операторы - частные пенсионные фонды), чтобы страхование было представлено в этом направлении, дополнил он.</w:t>
      </w:r>
    </w:p>
    <w:p w14:paraId="23414A45" w14:textId="77777777" w:rsidR="00B05EBD" w:rsidRPr="001E325F" w:rsidRDefault="00B05EBD" w:rsidP="00B05EBD">
      <w:r w:rsidRPr="001E325F">
        <w:t>***</w:t>
      </w:r>
    </w:p>
    <w:p w14:paraId="5B998536" w14:textId="6100479B" w:rsidR="00D7137E" w:rsidRPr="001E325F" w:rsidRDefault="00B05EBD" w:rsidP="00D7137E">
      <w:r w:rsidRPr="001E325F">
        <w:t xml:space="preserve">40 100 жалоб поступило в Банк России на страховщиков от граждан в 2024 г. Но их количество оказалось на 30% меньше, чем в 2023 г., раскрывал ранее ЦБ. Основные драйверы снижения - жалобы, связанные с коэффициентом безаварийной езды ОСАГО </w:t>
      </w:r>
      <w:r w:rsidRPr="001E325F">
        <w:lastRenderedPageBreak/>
        <w:t>и E-полисом, а также страхованием от несчастных случаев и болезней, пояснял в отчете регулятор</w:t>
      </w:r>
      <w:r>
        <w:t>.</w:t>
      </w:r>
    </w:p>
    <w:p w14:paraId="2B98466E" w14:textId="77777777" w:rsidR="00111D7C" w:rsidRPr="001E325F" w:rsidRDefault="00111D7C" w:rsidP="00111D7C">
      <w:pPr>
        <w:pStyle w:val="251"/>
      </w:pPr>
      <w:bookmarkStart w:id="139" w:name="_Toc99271712"/>
      <w:bookmarkStart w:id="140" w:name="_Toc99318658"/>
      <w:bookmarkStart w:id="141" w:name="_Toc165991078"/>
      <w:bookmarkStart w:id="142" w:name="_Toc190756261"/>
      <w:bookmarkEnd w:id="126"/>
      <w:bookmarkEnd w:id="127"/>
      <w:r w:rsidRPr="001E325F">
        <w:lastRenderedPageBreak/>
        <w:t>НОВОСТИ ЗАРУБЕЖНЫХ ПЕНСИОННЫХ СИСТЕМ</w:t>
      </w:r>
      <w:bookmarkEnd w:id="139"/>
      <w:bookmarkEnd w:id="140"/>
      <w:bookmarkEnd w:id="141"/>
      <w:bookmarkEnd w:id="142"/>
    </w:p>
    <w:p w14:paraId="0BD2AD53" w14:textId="77777777" w:rsidR="00111D7C" w:rsidRPr="001E325F" w:rsidRDefault="00111D7C" w:rsidP="00111D7C">
      <w:pPr>
        <w:pStyle w:val="10"/>
      </w:pPr>
      <w:bookmarkStart w:id="143" w:name="_Toc99271713"/>
      <w:bookmarkStart w:id="144" w:name="_Toc99318659"/>
      <w:bookmarkStart w:id="145" w:name="_Toc165991079"/>
      <w:bookmarkStart w:id="146" w:name="_Toc190756262"/>
      <w:r w:rsidRPr="001E325F">
        <w:t>Новости пенсионной отрасли стран ближнего зарубежья</w:t>
      </w:r>
      <w:bookmarkEnd w:id="143"/>
      <w:bookmarkEnd w:id="144"/>
      <w:bookmarkEnd w:id="145"/>
      <w:bookmarkEnd w:id="146"/>
    </w:p>
    <w:p w14:paraId="2C5007F2" w14:textId="77777777" w:rsidR="004E60D2" w:rsidRPr="001E325F" w:rsidRDefault="004E60D2" w:rsidP="004E60D2">
      <w:pPr>
        <w:pStyle w:val="2"/>
      </w:pPr>
      <w:bookmarkStart w:id="147" w:name="_Toc190756263"/>
      <w:r w:rsidRPr="001E325F">
        <w:t>Новости Казахстана, 17.02.2025, Средняя пенсия в Казахстане — 143,2 тысячи тенге</w:t>
      </w:r>
      <w:bookmarkEnd w:id="147"/>
    </w:p>
    <w:p w14:paraId="154D8AA3" w14:textId="77777777" w:rsidR="004E60D2" w:rsidRPr="001E325F" w:rsidRDefault="004E60D2" w:rsidP="001E325F">
      <w:pPr>
        <w:pStyle w:val="3"/>
      </w:pPr>
      <w:bookmarkStart w:id="148" w:name="_Toc190756264"/>
      <w:r w:rsidRPr="001E325F">
        <w:t>По данным министерства труда и соцзащиты Казахстана, по состоянию на 1 февраля 2025 года численность пенсионеров в стране составляла 2 млн 445 тысяч человек.</w:t>
      </w:r>
      <w:bookmarkEnd w:id="148"/>
      <w:r w:rsidRPr="001E325F">
        <w:t xml:space="preserve"> </w:t>
      </w:r>
    </w:p>
    <w:p w14:paraId="5ACC39C6" w14:textId="77777777" w:rsidR="004E60D2" w:rsidRPr="001E325F" w:rsidRDefault="004E60D2" w:rsidP="004E60D2">
      <w:r w:rsidRPr="001E325F">
        <w:t>С начала года из республиканского бюджета выплачено пенсий на сумму 346 млрд тенге, из них на выплату базовой пенсии направлено – 111,8 млрд тенге, солидарной пенсии – 234,2 млрд тенге.</w:t>
      </w:r>
    </w:p>
    <w:p w14:paraId="67D1415C" w14:textId="77777777" w:rsidR="004E60D2" w:rsidRPr="001E325F" w:rsidRDefault="004E60D2" w:rsidP="004E60D2">
      <w:r w:rsidRPr="001E325F">
        <w:t>Средний размер совокупной пенсии на 1 февраля 2025 года составил 143 248 тенге, в том числе размер солидарной пенсии – 95 789 тенге, базовой пенсии – 47 459 тенге.</w:t>
      </w:r>
    </w:p>
    <w:p w14:paraId="61C55DDB" w14:textId="77777777" w:rsidR="004E60D2" w:rsidRPr="001E325F" w:rsidRDefault="004E60D2" w:rsidP="004E60D2">
      <w:r w:rsidRPr="001E325F">
        <w:t xml:space="preserve">Как сообщалось ранее, 1 января 2025 года размер базовой пенсионной выплаты увеличен на 6,5% в соответствии с прогнозным уровнем инфляции, определяемым Национальным банком РК, солидарной пенсии – на 8,5%, </w:t>
      </w:r>
      <w:proofErr w:type="gramStart"/>
      <w:r w:rsidRPr="001E325F">
        <w:t>т.е.</w:t>
      </w:r>
      <w:proofErr w:type="gramEnd"/>
      <w:r w:rsidRPr="001E325F">
        <w:t xml:space="preserve"> с опережением уровня инфляции на 2%.</w:t>
      </w:r>
    </w:p>
    <w:p w14:paraId="6BAE88ED" w14:textId="77777777" w:rsidR="004E60D2" w:rsidRPr="001E325F" w:rsidRDefault="004E60D2" w:rsidP="004E60D2">
      <w:r w:rsidRPr="001E325F">
        <w:t>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p>
    <w:p w14:paraId="21C7DB4B" w14:textId="77777777" w:rsidR="004E60D2" w:rsidRPr="001E325F" w:rsidRDefault="004E60D2" w:rsidP="004E60D2">
      <w:r w:rsidRPr="001E325F">
        <w:t>Так, с 1 января 2025 года минимальный размер базовой пенсии увеличен с 65% до 70% от прожиточного минимума, что составляет 32 360 тенге, максимальный размер – со 105 до 110% от прожиточного минимума, что составляет 50 851 тенге.</w:t>
      </w:r>
    </w:p>
    <w:p w14:paraId="0B349501" w14:textId="77777777" w:rsidR="004E60D2" w:rsidRPr="001E325F" w:rsidRDefault="004E60D2" w:rsidP="004E60D2">
      <w:r w:rsidRPr="001E325F">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7B450926" w14:textId="77777777" w:rsidR="004E60D2" w:rsidRPr="001E325F" w:rsidRDefault="004E60D2" w:rsidP="004E60D2">
      <w:r w:rsidRPr="001E325F">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227CE314" w14:textId="77777777" w:rsidR="004E60D2" w:rsidRPr="001E325F" w:rsidRDefault="004E60D2" w:rsidP="004E60D2">
      <w:r w:rsidRPr="001E325F">
        <w:t>Так, если стаж участия в пенсионной системе составляет 10 и менее лет, а также при его отсутствии размер базовой пенсии равен 70%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90% от прожиточного минимума. При стаже 30 и более лет она устанавливается в максимальном размере – 110% от прожиточного минимума.</w:t>
      </w:r>
    </w:p>
    <w:p w14:paraId="2C203BE0" w14:textId="77777777" w:rsidR="004E60D2" w:rsidRPr="001E325F" w:rsidRDefault="004E60D2" w:rsidP="004E60D2">
      <w:r w:rsidRPr="001E325F">
        <w:lastRenderedPageBreak/>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6BA5D065" w14:textId="77777777" w:rsidR="004E60D2" w:rsidRPr="001E325F" w:rsidRDefault="004E60D2" w:rsidP="004E60D2">
      <w:r w:rsidRPr="001E325F">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5338B298" w14:textId="77777777" w:rsidR="004E60D2" w:rsidRPr="001E325F" w:rsidRDefault="004E60D2" w:rsidP="004E60D2">
      <w:r w:rsidRPr="001E325F">
        <w:t xml:space="preserve">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 </w:t>
      </w:r>
    </w:p>
    <w:p w14:paraId="41284D75" w14:textId="77777777" w:rsidR="00111D7C" w:rsidRPr="001E325F" w:rsidRDefault="004E60D2" w:rsidP="004E60D2">
      <w:hyperlink r:id="rId35" w:history="1">
        <w:r w:rsidRPr="001E325F">
          <w:rPr>
            <w:rStyle w:val="a3"/>
          </w:rPr>
          <w:t>https://pkzsk.info/srednyaya-pensiya-v-kazakhstane-143-2-tysyachi-tenge/</w:t>
        </w:r>
      </w:hyperlink>
    </w:p>
    <w:p w14:paraId="42304BFC" w14:textId="77777777" w:rsidR="004E60D2" w:rsidRPr="001E325F" w:rsidRDefault="004E60D2" w:rsidP="004E60D2">
      <w:pPr>
        <w:pStyle w:val="2"/>
      </w:pPr>
      <w:bookmarkStart w:id="149" w:name="_Toc190756265"/>
      <w:proofErr w:type="spellStart"/>
      <w:r w:rsidRPr="001E325F">
        <w:t>Obzor.lt</w:t>
      </w:r>
      <w:proofErr w:type="spellEnd"/>
      <w:r w:rsidRPr="001E325F">
        <w:t>, 17.02.2025, Пенсии и выплаты в Литве в феврале</w:t>
      </w:r>
      <w:bookmarkEnd w:id="149"/>
    </w:p>
    <w:p w14:paraId="51DFCB27" w14:textId="77777777" w:rsidR="004E60D2" w:rsidRPr="001E325F" w:rsidRDefault="004E60D2" w:rsidP="001E325F">
      <w:pPr>
        <w:pStyle w:val="3"/>
      </w:pPr>
      <w:bookmarkStart w:id="150" w:name="_Toc190756266"/>
      <w:r w:rsidRPr="001E325F">
        <w:t xml:space="preserve">В Литве увеличились досрочные пенсии, пособия, пенсии пострадавших лиц, учёных, служащих и военных, государственные пенсии первой и второй степени. Увеличились выплаты и для людей, получающих небольшие пенсии, сообщает </w:t>
      </w:r>
      <w:proofErr w:type="spellStart"/>
      <w:r w:rsidRPr="001E325F">
        <w:t>ru.delfi.lt</w:t>
      </w:r>
      <w:proofErr w:type="spellEnd"/>
      <w:r w:rsidRPr="001E325F">
        <w:t xml:space="preserve"> со ссылкой на Фонд социального страхования (</w:t>
      </w:r>
      <w:r w:rsidR="001E325F" w:rsidRPr="001E325F">
        <w:t>«</w:t>
      </w:r>
      <w:proofErr w:type="spellStart"/>
      <w:r w:rsidRPr="001E325F">
        <w:t>Содра</w:t>
      </w:r>
      <w:proofErr w:type="spellEnd"/>
      <w:r w:rsidR="001E325F" w:rsidRPr="001E325F">
        <w:t>»</w:t>
      </w:r>
      <w:r w:rsidRPr="001E325F">
        <w:t>).</w:t>
      </w:r>
      <w:bookmarkEnd w:id="150"/>
    </w:p>
    <w:p w14:paraId="11817163" w14:textId="77777777" w:rsidR="004E60D2" w:rsidRPr="001E325F" w:rsidRDefault="004E60D2" w:rsidP="004E60D2">
      <w:r w:rsidRPr="001E325F">
        <w:t>Однако некоторые люди могут в феврале получить меньше денег, чем в январе. Причина – разный порядок выплат, сами пенсии стали больше, однако из-за графика их выплат они в феврале могут быть меньше.</w:t>
      </w:r>
    </w:p>
    <w:p w14:paraId="2DE78AC1" w14:textId="77777777" w:rsidR="004E60D2" w:rsidRPr="001E325F" w:rsidRDefault="004E60D2" w:rsidP="004E60D2">
      <w:r w:rsidRPr="001E325F">
        <w:t>В зависимости от места жительства и способа получения выплат пенсии начинают выплачивать с 7 февраля и платят до 26 февраля.</w:t>
      </w:r>
    </w:p>
    <w:p w14:paraId="26C2D2E6" w14:textId="77777777" w:rsidR="004E60D2" w:rsidRPr="001E325F" w:rsidRDefault="004E60D2" w:rsidP="004E60D2">
      <w:r w:rsidRPr="001E325F">
        <w:t>Почему одни пенсии увеличили с января, а другие - с февраля</w:t>
      </w:r>
    </w:p>
    <w:p w14:paraId="1B2191A8" w14:textId="77777777" w:rsidR="004E60D2" w:rsidRPr="001E325F" w:rsidRDefault="004E60D2" w:rsidP="004E60D2">
      <w:r w:rsidRPr="001E325F">
        <w:t>С января уже платят индексированные пенсии по старости, по инвалидности, вдовьи пенсии и другие пенсии, а также выплаты для одиноких людей. Все эти пенсии платят за текущий месяц.</w:t>
      </w:r>
    </w:p>
    <w:p w14:paraId="71DD942C" w14:textId="77777777" w:rsidR="004E60D2" w:rsidRPr="001E325F" w:rsidRDefault="004E60D2" w:rsidP="004E60D2">
      <w:r w:rsidRPr="001E325F">
        <w:t>Между тем досрочные пенсии, пособия к пенсиям, пенсии пострадавших лиц, учёных, служащих и военных, государственные пенсии первой и второй степени выплачивают за прошлый месяц, а не за текущий. Поэтому в январе их получатели получили деньги за декабрь и ещё не ощутили изменений, повышенные пенсии за январь им выплатят в феврале.</w:t>
      </w:r>
    </w:p>
    <w:p w14:paraId="5C8A5A63" w14:textId="77777777" w:rsidR="004E60D2" w:rsidRPr="001E325F" w:rsidRDefault="004E60D2" w:rsidP="004E60D2">
      <w:r w:rsidRPr="001E325F">
        <w:t>Получатели небольших пенсий получают надбавки – что надо знать</w:t>
      </w:r>
    </w:p>
    <w:p w14:paraId="42BA724A" w14:textId="77777777" w:rsidR="004E60D2" w:rsidRPr="001E325F" w:rsidRDefault="004E60D2" w:rsidP="004E60D2">
      <w:r w:rsidRPr="001E325F">
        <w:t>Получателям пенсий в Литве, если пенсии небольшие, выплачивают надбавки. Такие надбавки платят получателям пенсий по старости и инвалидности (если трудоспособность меньше 60%). У людей, у которых есть необходимый стаж, общая сумма всех пенсий не может быть ниже минимальных потребностей. В прошлом году эта сумма составляла 446 евро, а в 2025 г. увеличилась до 450 евро.</w:t>
      </w:r>
    </w:p>
    <w:p w14:paraId="05BF510F" w14:textId="77777777" w:rsidR="004E60D2" w:rsidRPr="001E325F" w:rsidRDefault="004E60D2" w:rsidP="004E60D2">
      <w:r w:rsidRPr="001E325F">
        <w:t>Если у человека есть необходимый стаж, ему доплачивают до 450 евро. Если у человека есть минимальный стаж, но нет необходимого, то надбавка будет меньше.</w:t>
      </w:r>
    </w:p>
    <w:p w14:paraId="17956D91" w14:textId="77777777" w:rsidR="004E60D2" w:rsidRPr="001E325F" w:rsidRDefault="004E60D2" w:rsidP="004E60D2">
      <w:r w:rsidRPr="001E325F">
        <w:t>Например, пенсия человека с необходимым стажем в 2024 г. была 380 евро – меньше 446 евро, поэтому ему доплачивают 66 евро. После индексирования в январе 2025 г. его пенсия выросла до 423 евро, ему доплатят 27 евро.</w:t>
      </w:r>
    </w:p>
    <w:p w14:paraId="5A99013B" w14:textId="77777777" w:rsidR="004E60D2" w:rsidRPr="001E325F" w:rsidRDefault="004E60D2" w:rsidP="004E60D2">
      <w:r w:rsidRPr="001E325F">
        <w:lastRenderedPageBreak/>
        <w:t>Важно знать, что пенсии платят за текущий месяц, а надбавки – за прошлый.</w:t>
      </w:r>
    </w:p>
    <w:p w14:paraId="3AD11F0F" w14:textId="77777777" w:rsidR="004E60D2" w:rsidRPr="001E325F" w:rsidRDefault="004E60D2" w:rsidP="004E60D2">
      <w:r w:rsidRPr="001E325F">
        <w:t>Перемены ждут получателей пенсионных пособий</w:t>
      </w:r>
    </w:p>
    <w:p w14:paraId="03A14823" w14:textId="77777777" w:rsidR="004E60D2" w:rsidRPr="001E325F" w:rsidRDefault="004E60D2" w:rsidP="004E60D2">
      <w:r w:rsidRPr="001E325F">
        <w:t>До начала этого года пенсионные пособия сиротам, пособия-компенсации и пособия инвалидам не могли выплачивать вместе с пенсией по старости – таким людям платили одну из двух пенсий (ту, которая больше).</w:t>
      </w:r>
    </w:p>
    <w:p w14:paraId="5D591758" w14:textId="77777777" w:rsidR="004E60D2" w:rsidRPr="001E325F" w:rsidRDefault="004E60D2" w:rsidP="004E60D2">
      <w:r w:rsidRPr="001E325F">
        <w:t xml:space="preserve">После того как с 1 января 2025 года изменился закон о пенсионных пособиях, всем получателям выплат и пенсионных пособий начали платить и другие пенсии, если они уже были назначены. Пособия сейчас </w:t>
      </w:r>
      <w:proofErr w:type="gramStart"/>
      <w:r w:rsidRPr="001E325F">
        <w:t>считают</w:t>
      </w:r>
      <w:proofErr w:type="gramEnd"/>
      <w:r w:rsidRPr="001E325F">
        <w:t xml:space="preserve"> как разницу между пенсией и пенсионным пособием.</w:t>
      </w:r>
    </w:p>
    <w:p w14:paraId="3DE16063" w14:textId="77777777" w:rsidR="004E60D2" w:rsidRPr="001E325F" w:rsidRDefault="004E60D2" w:rsidP="004E60D2">
      <w:r w:rsidRPr="001E325F">
        <w:t>Например, если человек стал инвалидом до 24 лет и уровень трудоспособности составляет 45%, то в 2024 г. он получал пенсию по инвалидности в размере 166,79 евро. Пенсионное пособие по инвалидности тогда составляло 197 евро, поэтому он выбрал его, так как оно больше.</w:t>
      </w:r>
    </w:p>
    <w:p w14:paraId="0A3B9281" w14:textId="77777777" w:rsidR="004E60D2" w:rsidRPr="001E325F" w:rsidRDefault="004E60D2" w:rsidP="004E60D2">
      <w:r w:rsidRPr="001E325F">
        <w:t xml:space="preserve">С 1 января 2025 г. без дополнительных заявлений этому человеку возобновят выплату пенсии по инвалидности (после индексирования это 185,03 евро). Поскольку в 2025 г. база пенсионного пособия выросла до 248 евро, этому человеку доплатят разницу между получаемой пенсией и пособием, </w:t>
      </w:r>
      <w:proofErr w:type="gramStart"/>
      <w:r w:rsidRPr="001E325F">
        <w:t>т.е.</w:t>
      </w:r>
      <w:proofErr w:type="gramEnd"/>
      <w:r w:rsidRPr="001E325F">
        <w:t xml:space="preserve"> 62,97 евро. Общая сумма составит 248 евро.</w:t>
      </w:r>
    </w:p>
    <w:p w14:paraId="2A701EDB" w14:textId="77777777" w:rsidR="004E60D2" w:rsidRPr="001E325F" w:rsidRDefault="004E60D2" w:rsidP="004E60D2">
      <w:r w:rsidRPr="001E325F">
        <w:t>И здесь важно знать, что пенсионные пособия платят за прошлый месяц, а пенсии – за текущий.</w:t>
      </w:r>
    </w:p>
    <w:p w14:paraId="2A5C6FAE" w14:textId="77777777" w:rsidR="004E60D2" w:rsidRPr="001E325F" w:rsidRDefault="004E60D2" w:rsidP="004E60D2">
      <w:r w:rsidRPr="001E325F">
        <w:t>Досрочные пенсии после индексирования уменьшаются</w:t>
      </w:r>
    </w:p>
    <w:p w14:paraId="373541ED" w14:textId="77777777" w:rsidR="004E60D2" w:rsidRPr="001E325F" w:rsidRDefault="004E60D2" w:rsidP="004E60D2">
      <w:r w:rsidRPr="001E325F">
        <w:t xml:space="preserve">Досрочные пенсии </w:t>
      </w:r>
      <w:proofErr w:type="gramStart"/>
      <w:r w:rsidRPr="001E325F">
        <w:t>индексируются</w:t>
      </w:r>
      <w:proofErr w:type="gramEnd"/>
      <w:r w:rsidRPr="001E325F">
        <w:t xml:space="preserve"> как и другие пенсии, однако после индексирования их снижают на 0,32% за каждый месяц досрочного выхода на пенсию.</w:t>
      </w:r>
    </w:p>
    <w:p w14:paraId="112EE12A" w14:textId="77777777" w:rsidR="004E60D2" w:rsidRPr="001E325F" w:rsidRDefault="004E60D2" w:rsidP="004E60D2">
      <w:r w:rsidRPr="001E325F">
        <w:t>Например, человеку досрочная пенсия назначена в январе 2024 г. на 24 месяца – до декабря 2025 г. Ему насчитали пенсию 600 евро, но снизили на 7,68% (0,32% × 24), поэтому в 2024 г. его пенсия была 553,92 евро.</w:t>
      </w:r>
    </w:p>
    <w:p w14:paraId="4E80C759" w14:textId="77777777" w:rsidR="004E60D2" w:rsidRPr="001E325F" w:rsidRDefault="004E60D2" w:rsidP="004E60D2">
      <w:r w:rsidRPr="001E325F">
        <w:t>В 2025 г. после индексирования пенсия увеличилась до 617,06 евро, но её опять уменьшили на 7,68%, поэтому он будет получать 569,66 евро.</w:t>
      </w:r>
    </w:p>
    <w:p w14:paraId="3D6C78EC" w14:textId="77777777" w:rsidR="004E60D2" w:rsidRPr="001E325F" w:rsidRDefault="004E60D2" w:rsidP="004E60D2">
      <w:hyperlink r:id="rId36" w:history="1">
        <w:r w:rsidRPr="001E325F">
          <w:rPr>
            <w:rStyle w:val="a3"/>
          </w:rPr>
          <w:t>https://obzor.lt/news/n110476.html</w:t>
        </w:r>
      </w:hyperlink>
    </w:p>
    <w:p w14:paraId="0567DC8A" w14:textId="77777777" w:rsidR="004E60D2" w:rsidRPr="001E325F" w:rsidRDefault="004E60D2" w:rsidP="004E60D2"/>
    <w:p w14:paraId="7C8455B3" w14:textId="77777777" w:rsidR="00111D7C" w:rsidRPr="001E325F" w:rsidRDefault="00111D7C" w:rsidP="00111D7C">
      <w:pPr>
        <w:pStyle w:val="10"/>
      </w:pPr>
      <w:bookmarkStart w:id="151" w:name="_Toc99271715"/>
      <w:bookmarkStart w:id="152" w:name="_Toc99318660"/>
      <w:bookmarkStart w:id="153" w:name="_Toc165991080"/>
      <w:bookmarkStart w:id="154" w:name="_Toc190756267"/>
      <w:r w:rsidRPr="001E325F">
        <w:lastRenderedPageBreak/>
        <w:t>Новости пенсионной отрасли стран дальнего зарубежья</w:t>
      </w:r>
      <w:bookmarkEnd w:id="151"/>
      <w:bookmarkEnd w:id="152"/>
      <w:bookmarkEnd w:id="153"/>
      <w:bookmarkEnd w:id="154"/>
    </w:p>
    <w:p w14:paraId="7BD89D60" w14:textId="77777777" w:rsidR="004E60D2" w:rsidRPr="001E325F" w:rsidRDefault="004E60D2" w:rsidP="004E60D2">
      <w:pPr>
        <w:pStyle w:val="2"/>
      </w:pPr>
      <w:bookmarkStart w:id="155" w:name="_Toc190756268"/>
      <w:bookmarkEnd w:id="97"/>
      <w:r w:rsidRPr="001E325F">
        <w:t>Investing.com, 17.02.2025, Пенсионные фонды 12 штатов США владеют акциями Strategy на сумму $330 млн</w:t>
      </w:r>
      <w:bookmarkEnd w:id="155"/>
    </w:p>
    <w:p w14:paraId="401A54B3" w14:textId="77777777" w:rsidR="004E60D2" w:rsidRPr="001E325F" w:rsidRDefault="004E60D2" w:rsidP="001E325F">
      <w:pPr>
        <w:pStyle w:val="3"/>
      </w:pPr>
      <w:bookmarkStart w:id="156" w:name="_Toc190756269"/>
      <w:r w:rsidRPr="001E325F">
        <w:t xml:space="preserve">Двенадцать штатов Северной Америки недавно инвестировали $330 млн в Strategy (ранее </w:t>
      </w:r>
      <w:proofErr w:type="spellStart"/>
      <w:r w:rsidRPr="001E325F">
        <w:t>MicroStrategy</w:t>
      </w:r>
      <w:proofErr w:type="spellEnd"/>
      <w:r w:rsidRPr="001E325F">
        <w:t xml:space="preserve">) через свои пенсионные фонды или казначейские активы. Эти инвестиции были раскрыты по состоянию на конец 2024 года, демонстрируя растущий интерес к компании, специализирующейся на бизнес-аналитике, которая также является крупнейшим корпоративным держателем </w:t>
      </w:r>
      <w:proofErr w:type="spellStart"/>
      <w:r w:rsidRPr="001E325F">
        <w:t>Bitcoin</w:t>
      </w:r>
      <w:proofErr w:type="spellEnd"/>
      <w:r w:rsidRPr="001E325F">
        <w:t>.</w:t>
      </w:r>
      <w:bookmarkEnd w:id="156"/>
    </w:p>
    <w:p w14:paraId="4D30355D" w14:textId="77777777" w:rsidR="004E60D2" w:rsidRPr="001E325F" w:rsidRDefault="004E60D2" w:rsidP="004E60D2">
      <w:r w:rsidRPr="001E325F">
        <w:t>Пенсионный фонд учителей штата Калифорния (</w:t>
      </w:r>
      <w:proofErr w:type="spellStart"/>
      <w:r w:rsidRPr="001E325F">
        <w:t>CalSTRS</w:t>
      </w:r>
      <w:proofErr w:type="spellEnd"/>
      <w:r w:rsidRPr="001E325F">
        <w:t xml:space="preserve">), с активами на сумму $69 млрд в различных акциях, является крупнейшим государственным держателем акций Strategy. Согласно последнему отчету в Комиссию по ценным бумагам и биржам США от 14 февраля, </w:t>
      </w:r>
      <w:proofErr w:type="spellStart"/>
      <w:r w:rsidRPr="001E325F">
        <w:t>CalSTRS</w:t>
      </w:r>
      <w:proofErr w:type="spellEnd"/>
      <w:r w:rsidRPr="001E325F">
        <w:t xml:space="preserve"> владел 285 785 акциями Strategy стоимостью примерно $83 млн.</w:t>
      </w:r>
    </w:p>
    <w:p w14:paraId="4D7BFE8F" w14:textId="77777777" w:rsidR="004E60D2" w:rsidRPr="001E325F" w:rsidRDefault="004E60D2" w:rsidP="004E60D2">
      <w:r w:rsidRPr="001E325F">
        <w:t xml:space="preserve">Кроме того, </w:t>
      </w:r>
      <w:proofErr w:type="spellStart"/>
      <w:r w:rsidRPr="001E325F">
        <w:t>CalSTRS</w:t>
      </w:r>
      <w:proofErr w:type="spellEnd"/>
      <w:r w:rsidRPr="001E325F">
        <w:t xml:space="preserve"> имеет значительную позицию в </w:t>
      </w:r>
      <w:proofErr w:type="spellStart"/>
      <w:r w:rsidRPr="001E325F">
        <w:t>Coinbase</w:t>
      </w:r>
      <w:proofErr w:type="spellEnd"/>
      <w:r w:rsidRPr="001E325F">
        <w:t xml:space="preserve"> (</w:t>
      </w:r>
      <w:proofErr w:type="gramStart"/>
      <w:r w:rsidRPr="001E325F">
        <w:t>NASDAQ:COIN</w:t>
      </w:r>
      <w:proofErr w:type="gramEnd"/>
      <w:r w:rsidRPr="001E325F">
        <w:t>) - 306 215 акций стоимостью $76 млн на момент подачи отчета.</w:t>
      </w:r>
    </w:p>
    <w:p w14:paraId="28E1A29F" w14:textId="77777777" w:rsidR="004E60D2" w:rsidRPr="001E325F" w:rsidRDefault="004E60D2" w:rsidP="004E60D2">
      <w:r w:rsidRPr="001E325F">
        <w:t>Пенсионная система государственных служащих Калифорнии (</w:t>
      </w:r>
      <w:proofErr w:type="spellStart"/>
      <w:r w:rsidRPr="001E325F">
        <w:t>CalPERS</w:t>
      </w:r>
      <w:proofErr w:type="spellEnd"/>
      <w:r w:rsidRPr="001E325F">
        <w:t xml:space="preserve">), с портфелем около $149 млрд, также имеет существенные вложения в Strategy, владея 264 713 акциями стоимостью около $76 млн, а также акциями </w:t>
      </w:r>
      <w:proofErr w:type="spellStart"/>
      <w:r w:rsidRPr="001E325F">
        <w:t>Coinbase</w:t>
      </w:r>
      <w:proofErr w:type="spellEnd"/>
      <w:r w:rsidRPr="001E325F">
        <w:t xml:space="preserve"> на сумму $79 млн.</w:t>
      </w:r>
    </w:p>
    <w:p w14:paraId="73286C19" w14:textId="77777777" w:rsidR="004E60D2" w:rsidRPr="001E325F" w:rsidRDefault="004E60D2" w:rsidP="004E60D2">
      <w:r w:rsidRPr="001E325F">
        <w:t>Во Флориде Государственный совет по управлению пенсионным фондом владеет 160 470 акциями Strategy стоимостью $46 млн. Инвестиционный совет штата Висконсин вложил средства в 100 957 акций стоимостью около $29 млн. Казначейство штата Северная Каролина владеет акциями Strategy на сумму $22 млн, а пенсионные фонды полиции и пожарных Нью-Джерси совместно инвестировали в компанию $26 млн.</w:t>
      </w:r>
    </w:p>
    <w:p w14:paraId="70C80014" w14:textId="77777777" w:rsidR="004E60D2" w:rsidRPr="001E325F" w:rsidRDefault="004E60D2" w:rsidP="004E60D2">
      <w:r w:rsidRPr="001E325F">
        <w:t xml:space="preserve">Среди других штатов, инвестировавших в Strategy, - Аризона, Колорадо, Иллинойс, Луизиана, Мэриленд, Техас и Юта. Значительные запасы </w:t>
      </w:r>
      <w:proofErr w:type="spellStart"/>
      <w:r w:rsidRPr="001E325F">
        <w:t>Bitcoin</w:t>
      </w:r>
      <w:proofErr w:type="spellEnd"/>
      <w:r w:rsidRPr="001E325F">
        <w:t xml:space="preserve"> компании, составляющие 478 740 монет стоимостью примерно $46 млрд по текущим ценам, предоставляют этим фондам возможность косвенного доступа к рынку криптовалют.</w:t>
      </w:r>
    </w:p>
    <w:p w14:paraId="43B7E8FD" w14:textId="77777777" w:rsidR="004E60D2" w:rsidRPr="001E325F" w:rsidRDefault="004E60D2" w:rsidP="004E60D2">
      <w:r w:rsidRPr="001E325F">
        <w:t xml:space="preserve">С начала 2025 года цена акций Strategy выросла на 16,5%, а за период с 2024 года - на впечатляющие 383%, значительно превзойдя общий рост </w:t>
      </w:r>
      <w:proofErr w:type="spellStart"/>
      <w:r w:rsidRPr="001E325F">
        <w:t>крипторынка</w:t>
      </w:r>
      <w:proofErr w:type="spellEnd"/>
      <w:r w:rsidRPr="001E325F">
        <w:t xml:space="preserve"> в 62% за последние 12 месяцев. Последнее приобретение </w:t>
      </w:r>
      <w:proofErr w:type="spellStart"/>
      <w:r w:rsidRPr="001E325F">
        <w:t>Bitcoin</w:t>
      </w:r>
      <w:proofErr w:type="spellEnd"/>
      <w:r w:rsidRPr="001E325F">
        <w:t xml:space="preserve"> компанией составило 7 633 BTC, купленных в период с 3 по 9 февраля по цене $97 255 за монету.</w:t>
      </w:r>
    </w:p>
    <w:p w14:paraId="01721724" w14:textId="77777777" w:rsidR="004E60D2" w:rsidRPr="001E325F" w:rsidRDefault="004E60D2" w:rsidP="004E60D2">
      <w:r w:rsidRPr="001E325F">
        <w:t xml:space="preserve">5 февраля компания завершила ребрендинг в Strategy, представив новую маркетинговую стратегию с </w:t>
      </w:r>
      <w:proofErr w:type="spellStart"/>
      <w:r w:rsidRPr="001E325F">
        <w:t>Bitcoin</w:t>
      </w:r>
      <w:proofErr w:type="spellEnd"/>
      <w:r w:rsidRPr="001E325F">
        <w:t xml:space="preserve">-тематикой. Этот шаг отражает приверженность компании к </w:t>
      </w:r>
      <w:proofErr w:type="spellStart"/>
      <w:r w:rsidRPr="001E325F">
        <w:t>Bitcoin</w:t>
      </w:r>
      <w:proofErr w:type="spellEnd"/>
      <w:r w:rsidRPr="001E325F">
        <w:t xml:space="preserve"> и может продолжить привлекать интерес институциональных инвесторов, стремящихся получить доступ к цифровым активам.</w:t>
      </w:r>
    </w:p>
    <w:p w14:paraId="10EE82C4" w14:textId="77777777" w:rsidR="00CA32BC" w:rsidRPr="001E325F" w:rsidRDefault="004E60D2" w:rsidP="004E60D2">
      <w:hyperlink r:id="rId37" w:history="1">
        <w:r w:rsidRPr="001E325F">
          <w:rPr>
            <w:rStyle w:val="a3"/>
          </w:rPr>
          <w:t>https://ru.investing.com/news/cryptocurrency-news/article-93CH-2658167</w:t>
        </w:r>
      </w:hyperlink>
    </w:p>
    <w:p w14:paraId="291B6602" w14:textId="77777777" w:rsidR="00C85970" w:rsidRPr="001E325F" w:rsidRDefault="00C85970" w:rsidP="00C85970">
      <w:pPr>
        <w:pStyle w:val="2"/>
      </w:pPr>
      <w:bookmarkStart w:id="157" w:name="_Hlk190756166"/>
      <w:bookmarkStart w:id="158" w:name="_Toc190756270"/>
      <w:r w:rsidRPr="001E325F">
        <w:lastRenderedPageBreak/>
        <w:t>Пенсия.pro, 17.02.2025, Американский пенсионный фонд удвоил инвестиции в биткоины</w:t>
      </w:r>
      <w:bookmarkEnd w:id="158"/>
    </w:p>
    <w:p w14:paraId="1B2520AD" w14:textId="77777777" w:rsidR="00C85970" w:rsidRPr="001E325F" w:rsidRDefault="00C85970" w:rsidP="001E325F">
      <w:pPr>
        <w:pStyle w:val="3"/>
      </w:pPr>
      <w:bookmarkStart w:id="159" w:name="_Toc190756271"/>
      <w:r w:rsidRPr="001E325F">
        <w:t>Пенсионный фонд американского штата Висконсин более чем в два раза увеличил вложения в биржевые фонды на биткоин. В какие именно биткоин-ETF инвестировал фонд в последний раз, не сообщается.</w:t>
      </w:r>
      <w:bookmarkEnd w:id="159"/>
    </w:p>
    <w:p w14:paraId="7A6342AE" w14:textId="77777777" w:rsidR="00C85970" w:rsidRPr="001E325F" w:rsidRDefault="00C85970" w:rsidP="00C85970">
      <w:r w:rsidRPr="001E325F">
        <w:t xml:space="preserve">Еще весной 2024 года пенсионный фонд Висконсина (SWIB) объявил, что вложения в крипту достигли 163 млн долларов (14,7 млрд рублей). Из них около 99,1 млн долларов пришлось на </w:t>
      </w:r>
      <w:proofErr w:type="spellStart"/>
      <w:r w:rsidRPr="001E325F">
        <w:t>BlackRock</w:t>
      </w:r>
      <w:proofErr w:type="spellEnd"/>
      <w:r w:rsidRPr="001E325F">
        <w:t xml:space="preserve"> </w:t>
      </w:r>
      <w:proofErr w:type="spellStart"/>
      <w:r w:rsidRPr="001E325F">
        <w:t>Ishares</w:t>
      </w:r>
      <w:proofErr w:type="spellEnd"/>
      <w:r w:rsidRPr="001E325F">
        <w:t xml:space="preserve"> </w:t>
      </w:r>
      <w:proofErr w:type="spellStart"/>
      <w:r w:rsidRPr="001E325F">
        <w:t>Bitcoin</w:t>
      </w:r>
      <w:proofErr w:type="spellEnd"/>
      <w:r w:rsidRPr="001E325F">
        <w:t xml:space="preserve"> Trust (IBIT).</w:t>
      </w:r>
    </w:p>
    <w:p w14:paraId="4D020DC0" w14:textId="77777777" w:rsidR="00C85970" w:rsidRPr="001E325F" w:rsidRDefault="00C85970" w:rsidP="00C85970">
      <w:r w:rsidRPr="001E325F">
        <w:t xml:space="preserve">Фонд также владеет около 1 млн акций </w:t>
      </w:r>
      <w:proofErr w:type="spellStart"/>
      <w:r w:rsidRPr="001E325F">
        <w:t>Bitcoin</w:t>
      </w:r>
      <w:proofErr w:type="spellEnd"/>
      <w:r w:rsidRPr="001E325F">
        <w:t xml:space="preserve"> Trust (GBTC) </w:t>
      </w:r>
      <w:proofErr w:type="spellStart"/>
      <w:r w:rsidRPr="001E325F">
        <w:t>Grayscale</w:t>
      </w:r>
      <w:proofErr w:type="spellEnd"/>
      <w:r w:rsidRPr="001E325F">
        <w:t xml:space="preserve">, оцениваемых в 63,7 миллиона долларов. SWIB также инвестировал в различные криптовалютные компании, включая </w:t>
      </w:r>
      <w:proofErr w:type="spellStart"/>
      <w:r w:rsidRPr="001E325F">
        <w:t>Coinbase</w:t>
      </w:r>
      <w:proofErr w:type="spellEnd"/>
      <w:r w:rsidRPr="001E325F">
        <w:t xml:space="preserve">, </w:t>
      </w:r>
      <w:proofErr w:type="spellStart"/>
      <w:r w:rsidRPr="001E325F">
        <w:t>Marathon</w:t>
      </w:r>
      <w:proofErr w:type="spellEnd"/>
      <w:r w:rsidRPr="001E325F">
        <w:t xml:space="preserve"> Digital, </w:t>
      </w:r>
      <w:proofErr w:type="spellStart"/>
      <w:r w:rsidRPr="001E325F">
        <w:t>Riot</w:t>
      </w:r>
      <w:proofErr w:type="spellEnd"/>
      <w:r w:rsidRPr="001E325F">
        <w:t xml:space="preserve"> </w:t>
      </w:r>
      <w:proofErr w:type="spellStart"/>
      <w:r w:rsidRPr="001E325F">
        <w:t>Platforms</w:t>
      </w:r>
      <w:proofErr w:type="spellEnd"/>
      <w:r w:rsidRPr="001E325F">
        <w:t xml:space="preserve">, Block и </w:t>
      </w:r>
      <w:proofErr w:type="spellStart"/>
      <w:r w:rsidRPr="001E325F">
        <w:t>MicroStrategy</w:t>
      </w:r>
      <w:proofErr w:type="spellEnd"/>
      <w:r w:rsidRPr="001E325F">
        <w:t>.</w:t>
      </w:r>
    </w:p>
    <w:p w14:paraId="62D65CA2" w14:textId="77777777" w:rsidR="00C85970" w:rsidRPr="001E325F" w:rsidRDefault="00C85970" w:rsidP="00C85970">
      <w:r w:rsidRPr="001E325F">
        <w:t>Американские пенсионные фонды активно вкладываются в криптовалюту, однако это явление не носит массовый характер, поскольку не во всех штатах местные администрации это поддерживают. В некоторые регионах, напротив, власти пытаются стимулировать фонды увеличить инвестиции в рискованные активы, чтобы нарастить доходность пенсионных накоплений. Например, ранее член палаты представителей Индианы и сенатор Канзаса представили законопроекты, которые предполагают инвестирование 10 % пенсионных накоплений чиновников в биткойн-ETF.</w:t>
      </w:r>
    </w:p>
    <w:p w14:paraId="54ACA38B" w14:textId="77777777" w:rsidR="00C85970" w:rsidRPr="001E325F" w:rsidRDefault="00C85970" w:rsidP="00C85970">
      <w:r w:rsidRPr="001E325F">
        <w:t xml:space="preserve">20 % людей, рожденных с середины 1990-х, так называемые </w:t>
      </w:r>
      <w:r w:rsidR="001E325F" w:rsidRPr="001E325F">
        <w:t>«</w:t>
      </w:r>
      <w:r w:rsidRPr="001E325F">
        <w:t>зумеры</w:t>
      </w:r>
      <w:r w:rsidR="001E325F" w:rsidRPr="001E325F">
        <w:t>»</w:t>
      </w:r>
      <w:r w:rsidRPr="001E325F">
        <w:t xml:space="preserve"> и </w:t>
      </w:r>
      <w:r w:rsidR="001E325F" w:rsidRPr="001E325F">
        <w:t>«</w:t>
      </w:r>
      <w:r w:rsidRPr="001E325F">
        <w:t>альфа</w:t>
      </w:r>
      <w:r w:rsidR="001E325F" w:rsidRPr="001E325F">
        <w:t>»</w:t>
      </w:r>
      <w:r w:rsidRPr="001E325F">
        <w:t xml:space="preserve">, не прочь получать пенсии в криптовалютах, показало исследование криптобиржи </w:t>
      </w:r>
      <w:proofErr w:type="spellStart"/>
      <w:r w:rsidRPr="001E325F">
        <w:t>Bitget</w:t>
      </w:r>
      <w:proofErr w:type="spellEnd"/>
      <w:r w:rsidRPr="001E325F">
        <w:t>. 78 % опрошенных признались, что хотели бы копить на старость в биткоинах. Более 40 % молодых людей уже инвестировали в криптовалюты.</w:t>
      </w:r>
    </w:p>
    <w:p w14:paraId="1A14B97D" w14:textId="0B696730" w:rsidR="00412811" w:rsidRPr="001E325F" w:rsidRDefault="00C85970" w:rsidP="00B05EBD">
      <w:hyperlink r:id="rId38" w:history="1">
        <w:r w:rsidRPr="001E325F">
          <w:rPr>
            <w:rStyle w:val="a3"/>
          </w:rPr>
          <w:t>https://pensiya.pro/news/amerikanskij-pensionnyj-fond-udvoil-investiczii-v-bitkoiny/</w:t>
        </w:r>
      </w:hyperlink>
      <w:bookmarkEnd w:id="157"/>
    </w:p>
    <w:sectPr w:rsidR="00412811" w:rsidRPr="001E325F" w:rsidSect="00B01BEA">
      <w:headerReference w:type="default" r:id="rId39"/>
      <w:footerReference w:type="defaul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2DCE" w14:textId="77777777" w:rsidR="00284F99" w:rsidRDefault="00284F99">
      <w:r>
        <w:separator/>
      </w:r>
    </w:p>
  </w:endnote>
  <w:endnote w:type="continuationSeparator" w:id="0">
    <w:p w14:paraId="21738C2B" w14:textId="77777777" w:rsidR="00284F99" w:rsidRDefault="0028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8A98" w14:textId="77777777" w:rsidR="00AF7E78" w:rsidRPr="00D64E5C" w:rsidRDefault="00AF7E7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E325F" w:rsidRPr="001E325F">
      <w:rPr>
        <w:rFonts w:ascii="Cambria" w:hAnsi="Cambria"/>
        <w:b/>
        <w:noProof/>
      </w:rPr>
      <w:t>4</w:t>
    </w:r>
    <w:r w:rsidRPr="00CB47BF">
      <w:rPr>
        <w:b/>
      </w:rPr>
      <w:fldChar w:fldCharType="end"/>
    </w:r>
  </w:p>
  <w:p w14:paraId="5C6CE18D" w14:textId="77777777" w:rsidR="00AF7E78" w:rsidRPr="00D15988" w:rsidRDefault="00AF7E7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4613" w14:textId="77777777" w:rsidR="00284F99" w:rsidRDefault="00284F99">
      <w:r>
        <w:separator/>
      </w:r>
    </w:p>
  </w:footnote>
  <w:footnote w:type="continuationSeparator" w:id="0">
    <w:p w14:paraId="6E6479E7" w14:textId="77777777" w:rsidR="00284F99" w:rsidRDefault="0028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279A" w14:textId="77777777" w:rsidR="00AF7E78" w:rsidRDefault="00000000" w:rsidP="00122493">
    <w:pPr>
      <w:tabs>
        <w:tab w:val="left" w:pos="555"/>
        <w:tab w:val="right" w:pos="9071"/>
      </w:tabs>
      <w:jc w:val="center"/>
    </w:pPr>
    <w:r>
      <w:rPr>
        <w:noProof/>
      </w:rPr>
      <w:pict w14:anchorId="30EE1934">
        <v:roundrect id="_x0000_s1034" style="position:absolute;left:0;text-align:left;margin-left:127.5pt;margin-top:-13.7pt;width:188.6pt;height:31.25pt;z-index:1" arcsize="10923f" stroked="f">
          <v:textbox style="mso-next-textbox:#_x0000_s1034">
            <w:txbxContent>
              <w:p w14:paraId="58539B8D" w14:textId="77777777" w:rsidR="00AF7E78" w:rsidRPr="000C041B" w:rsidRDefault="00AF7E78" w:rsidP="00122493">
                <w:pPr>
                  <w:ind w:right="423"/>
                  <w:jc w:val="center"/>
                  <w:rPr>
                    <w:rFonts w:cs="Arial"/>
                    <w:b/>
                    <w:color w:val="EEECE1"/>
                    <w:sz w:val="6"/>
                    <w:szCs w:val="6"/>
                  </w:rPr>
                </w:pPr>
                <w:r w:rsidRPr="000C041B">
                  <w:rPr>
                    <w:rFonts w:cs="Arial"/>
                    <w:b/>
                    <w:color w:val="EEECE1"/>
                    <w:sz w:val="6"/>
                    <w:szCs w:val="6"/>
                  </w:rPr>
                  <w:t xml:space="preserve">        </w:t>
                </w:r>
              </w:p>
              <w:p w14:paraId="1A834964" w14:textId="77777777" w:rsidR="00AF7E78" w:rsidRPr="00D15988" w:rsidRDefault="00AF7E7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9A33AA6" w14:textId="77777777" w:rsidR="00AF7E78" w:rsidRPr="007336C7" w:rsidRDefault="00AF7E78" w:rsidP="00122493">
                <w:pPr>
                  <w:ind w:right="423"/>
                  <w:rPr>
                    <w:rFonts w:cs="Arial"/>
                  </w:rPr>
                </w:pPr>
              </w:p>
              <w:p w14:paraId="460DCA6C" w14:textId="77777777" w:rsidR="00AF7E78" w:rsidRPr="00267F53" w:rsidRDefault="00AF7E78" w:rsidP="00122493"/>
            </w:txbxContent>
          </v:textbox>
        </v:roundrect>
      </w:pict>
    </w:r>
    <w:r w:rsidR="00AF7E78">
      <w:t xml:space="preserve">             </w:t>
    </w:r>
  </w:p>
  <w:p w14:paraId="380C1989" w14:textId="77777777" w:rsidR="00AF7E78" w:rsidRDefault="00AF7E78"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05EBD">
      <w:rPr>
        <w:noProof/>
      </w:rPr>
      <w:pict w14:anchorId="39499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058394">
    <w:abstractNumId w:val="25"/>
  </w:num>
  <w:num w:numId="2" w16cid:durableId="380835282">
    <w:abstractNumId w:val="12"/>
  </w:num>
  <w:num w:numId="3" w16cid:durableId="1928535365">
    <w:abstractNumId w:val="27"/>
  </w:num>
  <w:num w:numId="4" w16cid:durableId="2104570561">
    <w:abstractNumId w:val="17"/>
  </w:num>
  <w:num w:numId="5" w16cid:durableId="775321363">
    <w:abstractNumId w:val="18"/>
  </w:num>
  <w:num w:numId="6" w16cid:durableId="21421874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2158252">
    <w:abstractNumId w:val="24"/>
  </w:num>
  <w:num w:numId="8" w16cid:durableId="1791706296">
    <w:abstractNumId w:val="21"/>
  </w:num>
  <w:num w:numId="9" w16cid:durableId="14147382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305415">
    <w:abstractNumId w:val="16"/>
  </w:num>
  <w:num w:numId="11" w16cid:durableId="1961649311">
    <w:abstractNumId w:val="15"/>
  </w:num>
  <w:num w:numId="12" w16cid:durableId="1727414463">
    <w:abstractNumId w:val="10"/>
  </w:num>
  <w:num w:numId="13" w16cid:durableId="638455888">
    <w:abstractNumId w:val="9"/>
  </w:num>
  <w:num w:numId="14" w16cid:durableId="532156450">
    <w:abstractNumId w:val="7"/>
  </w:num>
  <w:num w:numId="15" w16cid:durableId="1569682354">
    <w:abstractNumId w:val="6"/>
  </w:num>
  <w:num w:numId="16" w16cid:durableId="121121819">
    <w:abstractNumId w:val="5"/>
  </w:num>
  <w:num w:numId="17" w16cid:durableId="1350374803">
    <w:abstractNumId w:val="4"/>
  </w:num>
  <w:num w:numId="18" w16cid:durableId="1676423531">
    <w:abstractNumId w:val="8"/>
  </w:num>
  <w:num w:numId="19" w16cid:durableId="1629819637">
    <w:abstractNumId w:val="3"/>
  </w:num>
  <w:num w:numId="20" w16cid:durableId="1508054218">
    <w:abstractNumId w:val="2"/>
  </w:num>
  <w:num w:numId="21" w16cid:durableId="201523409">
    <w:abstractNumId w:val="1"/>
  </w:num>
  <w:num w:numId="22" w16cid:durableId="1759206361">
    <w:abstractNumId w:val="0"/>
  </w:num>
  <w:num w:numId="23" w16cid:durableId="621034271">
    <w:abstractNumId w:val="19"/>
  </w:num>
  <w:num w:numId="24" w16cid:durableId="947660333">
    <w:abstractNumId w:val="26"/>
  </w:num>
  <w:num w:numId="25" w16cid:durableId="744187600">
    <w:abstractNumId w:val="20"/>
  </w:num>
  <w:num w:numId="26" w16cid:durableId="1066757080">
    <w:abstractNumId w:val="13"/>
  </w:num>
  <w:num w:numId="27" w16cid:durableId="1616793058">
    <w:abstractNumId w:val="11"/>
  </w:num>
  <w:num w:numId="28" w16cid:durableId="2087417091">
    <w:abstractNumId w:val="22"/>
  </w:num>
  <w:num w:numId="29" w16cid:durableId="1644770196">
    <w:abstractNumId w:val="23"/>
  </w:num>
  <w:num w:numId="30" w16cid:durableId="1160583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2F3"/>
    <w:rsid w:val="00001928"/>
    <w:rsid w:val="000024DF"/>
    <w:rsid w:val="000032A8"/>
    <w:rsid w:val="00003588"/>
    <w:rsid w:val="00003792"/>
    <w:rsid w:val="00003997"/>
    <w:rsid w:val="00004024"/>
    <w:rsid w:val="0000408E"/>
    <w:rsid w:val="000045B5"/>
    <w:rsid w:val="000045C7"/>
    <w:rsid w:val="000046BE"/>
    <w:rsid w:val="00004CBC"/>
    <w:rsid w:val="0000590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081"/>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67FB4"/>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F12"/>
    <w:rsid w:val="000A3727"/>
    <w:rsid w:val="000A41CA"/>
    <w:rsid w:val="000A4DD6"/>
    <w:rsid w:val="000A5E36"/>
    <w:rsid w:val="000A628E"/>
    <w:rsid w:val="000A7421"/>
    <w:rsid w:val="000B023D"/>
    <w:rsid w:val="000B0494"/>
    <w:rsid w:val="000B0613"/>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07428"/>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17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25F"/>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F99"/>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3DBF"/>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885"/>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5FD4"/>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0C8"/>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30A"/>
    <w:rsid w:val="004976D1"/>
    <w:rsid w:val="00497AD8"/>
    <w:rsid w:val="00497D2D"/>
    <w:rsid w:val="004A08B8"/>
    <w:rsid w:val="004A108F"/>
    <w:rsid w:val="004A1871"/>
    <w:rsid w:val="004A1BA8"/>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0D2"/>
    <w:rsid w:val="004E61EC"/>
    <w:rsid w:val="004E63E2"/>
    <w:rsid w:val="004E65EB"/>
    <w:rsid w:val="004E7671"/>
    <w:rsid w:val="004E7EFA"/>
    <w:rsid w:val="004F03B1"/>
    <w:rsid w:val="004F0C19"/>
    <w:rsid w:val="004F0C70"/>
    <w:rsid w:val="004F0FFF"/>
    <w:rsid w:val="004F103E"/>
    <w:rsid w:val="004F1C0C"/>
    <w:rsid w:val="004F20E5"/>
    <w:rsid w:val="004F33C4"/>
    <w:rsid w:val="004F3530"/>
    <w:rsid w:val="004F36D1"/>
    <w:rsid w:val="004F46CB"/>
    <w:rsid w:val="004F49B8"/>
    <w:rsid w:val="004F69EE"/>
    <w:rsid w:val="004F6C9F"/>
    <w:rsid w:val="004F73A1"/>
    <w:rsid w:val="004F7481"/>
    <w:rsid w:val="004F75AE"/>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257"/>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0A6"/>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02F"/>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8DF"/>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186"/>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743"/>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C92"/>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6D"/>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065"/>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2AA"/>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CE7"/>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961CF"/>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AF7E78"/>
    <w:rsid w:val="00B001C7"/>
    <w:rsid w:val="00B0118C"/>
    <w:rsid w:val="00B013F1"/>
    <w:rsid w:val="00B01BEA"/>
    <w:rsid w:val="00B020C6"/>
    <w:rsid w:val="00B03F00"/>
    <w:rsid w:val="00B04F10"/>
    <w:rsid w:val="00B05EBD"/>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21E"/>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177F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5970"/>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4F2C"/>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4C6E"/>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37E"/>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1C"/>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68"/>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2873"/>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945"/>
    <w:rsid w:val="00E11FA7"/>
    <w:rsid w:val="00E11FCD"/>
    <w:rsid w:val="00E1249B"/>
    <w:rsid w:val="00E13267"/>
    <w:rsid w:val="00E1399C"/>
    <w:rsid w:val="00E1422B"/>
    <w:rsid w:val="00E14363"/>
    <w:rsid w:val="00E148FF"/>
    <w:rsid w:val="00E15348"/>
    <w:rsid w:val="00E1577C"/>
    <w:rsid w:val="00E15A43"/>
    <w:rsid w:val="00E16150"/>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3DDC"/>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3F7"/>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5567826B"/>
  <w15:docId w15:val="{01394DD9-AEA8-4283-AA3E-26868121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85970"/>
    <w:rPr>
      <w:rFonts w:ascii="Arial" w:eastAsia="Calibri" w:hAnsi="Arial"/>
      <w:sz w:val="20"/>
      <w:szCs w:val="20"/>
      <w:lang w:eastAsia="en-US"/>
    </w:rPr>
  </w:style>
  <w:style w:type="character" w:customStyle="1" w:styleId="DocumentBody0">
    <w:name w:val="DocumentBody Знак"/>
    <w:link w:val="DocumentBody"/>
    <w:rsid w:val="00C85970"/>
    <w:rPr>
      <w:rFonts w:ascii="Arial" w:eastAsia="Calibri" w:hAnsi="Arial" w:cs="Times New Roman"/>
      <w:lang w:eastAsia="en-US"/>
    </w:rPr>
  </w:style>
  <w:style w:type="table" w:customStyle="1" w:styleId="InnerTable">
    <w:name w:val="InnerTable"/>
    <w:basedOn w:val="a1"/>
    <w:uiPriority w:val="99"/>
    <w:rsid w:val="00C85970"/>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 w:type="character" w:styleId="aff7">
    <w:name w:val="Unresolved Mention"/>
    <w:uiPriority w:val="99"/>
    <w:semiHidden/>
    <w:unhideWhenUsed/>
    <w:rsid w:val="0079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ya.pro/news/npf-gazfond-pensionnye-nakopleniya-v-poltora-raza-uvelichil-vyplaty/" TargetMode="External"/><Relationship Id="rId13" Type="http://schemas.openxmlformats.org/officeDocument/2006/relationships/hyperlink" Target="https://www.pnp.ru/press-center/deputat-gosdumy-anatoliy-aksakov-rasskazhet-kogda-budet-mozhno-oformit-vklad-na-sayte-gosuslug.html" TargetMode="External"/><Relationship Id="rId18" Type="http://schemas.openxmlformats.org/officeDocument/2006/relationships/hyperlink" Target="https://rg.ru/2025/02/17/ekspert-leonova-rasskazala-komu-povysiat-pensii-v-marte.html" TargetMode="External"/><Relationship Id="rId26" Type="http://schemas.openxmlformats.org/officeDocument/2006/relationships/hyperlink" Target="https://octagon.media/ekonomika/sistema_pensionnogo_obespecheniya_pogruzhaetsya_v_krizis.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enta.ru/news/2025/02/17/rossiyanam-ob-yasnili-vygodu-v-uchastii-v-svo-dlya-pensii/" TargetMode="External"/><Relationship Id="rId34" Type="http://schemas.openxmlformats.org/officeDocument/2006/relationships/hyperlink" Target="https://rg.ru/2025/02/17/shestdesiat-plius-rabota.htm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ensiya.pro/news/dohodnost-dolgosrochnyh-sberezhenij-v-dva-raza-obognala-rost-czen-czb/" TargetMode="External"/><Relationship Id="rId17" Type="http://schemas.openxmlformats.org/officeDocument/2006/relationships/hyperlink" Target="https://www.kommersant.ru/doc/7514621" TargetMode="External"/><Relationship Id="rId25" Type="http://schemas.openxmlformats.org/officeDocument/2006/relationships/hyperlink" Target="https://www.ptoday.ru/5878-pereraschet-pensij-s-2016-goda-rabotajuschie-pensionery-mogut-poluchit-nedopoluchennye-pribavki.html" TargetMode="External"/><Relationship Id="rId33" Type="http://schemas.openxmlformats.org/officeDocument/2006/relationships/hyperlink" Target="https://pensiya.pro/news/dolya-pensionerov-i-podrostkov-sredi-investorov-vyrosla-mnogokratno-issledovanie/" TargetMode="External"/><Relationship Id="rId38" Type="http://schemas.openxmlformats.org/officeDocument/2006/relationships/hyperlink" Target="https://pensiya.pro/news/amerikanskij-pensionnyj-fond-udvoil-investiczii-v-bitkoiny/" TargetMode="External"/><Relationship Id="rId2" Type="http://schemas.openxmlformats.org/officeDocument/2006/relationships/styles" Target="styles.xml"/><Relationship Id="rId16" Type="http://schemas.openxmlformats.org/officeDocument/2006/relationships/hyperlink" Target="https://yarreg.ru/articles/yaroslavcy-pereveli-okolo-850-mln-rubley-v-programmu-dolgosrochnyh-sberejeniy/" TargetMode="External"/><Relationship Id="rId20" Type="http://schemas.openxmlformats.org/officeDocument/2006/relationships/hyperlink" Target="https://ria.ru/20250217/pensiya-1999736537.html" TargetMode="External"/><Relationship Id="rId29" Type="http://schemas.openxmlformats.org/officeDocument/2006/relationships/hyperlink" Target="https://www.interfax.ru/business/100934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621" TargetMode="External"/><Relationship Id="rId24" Type="http://schemas.openxmlformats.org/officeDocument/2006/relationships/hyperlink" Target="https://www.banki.ru/news/daytheme/?id=11010657" TargetMode="External"/><Relationship Id="rId32" Type="http://schemas.openxmlformats.org/officeDocument/2006/relationships/hyperlink" Target="https://www.v2b.ru/articles/203035/" TargetMode="External"/><Relationship Id="rId37" Type="http://schemas.openxmlformats.org/officeDocument/2006/relationships/hyperlink" Target="https://ru.investing.com/news/cryptocurrency-news/article-93CH-2658167"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broker.ru/?p=79612" TargetMode="External"/><Relationship Id="rId23" Type="http://schemas.openxmlformats.org/officeDocument/2006/relationships/hyperlink" Target="https://aif.ru/society/law/malovato-budet-pensionery-mogut-pozhalovatsya-na-razmer-pensii-v-sfr" TargetMode="External"/><Relationship Id="rId28" Type="http://schemas.openxmlformats.org/officeDocument/2006/relationships/hyperlink" Target="https://krasrab.ru/news/society/43780" TargetMode="External"/><Relationship Id="rId36" Type="http://schemas.openxmlformats.org/officeDocument/2006/relationships/hyperlink" Target="https://obzor.lt/news/n110476.html" TargetMode="External"/><Relationship Id="rId10" Type="http://schemas.openxmlformats.org/officeDocument/2006/relationships/hyperlink" Target="http://pbroker.ru/?p=79610" TargetMode="External"/><Relationship Id="rId19" Type="http://schemas.openxmlformats.org/officeDocument/2006/relationships/hyperlink" Target="https://www.pnp.ru/state-duma/komu-proindeksiruyut-pensii-v-2025-godu.html" TargetMode="External"/><Relationship Id="rId31" Type="http://schemas.openxmlformats.org/officeDocument/2006/relationships/hyperlink" Target="https://www.banki.ru/news/daytheme/?category=daytheme&amp;id=11011063" TargetMode="External"/><Relationship Id="rId4" Type="http://schemas.openxmlformats.org/officeDocument/2006/relationships/webSettings" Target="webSettings.xml"/><Relationship Id="rId9" Type="http://schemas.openxmlformats.org/officeDocument/2006/relationships/hyperlink" Target="http://pbroker.ru/?p=79608" TargetMode="External"/><Relationship Id="rId14" Type="http://schemas.openxmlformats.org/officeDocument/2006/relationships/hyperlink" Target="https://bankinform.ru/news/136814" TargetMode="External"/><Relationship Id="rId22" Type="http://schemas.openxmlformats.org/officeDocument/2006/relationships/hyperlink" Target="https://aif.ru/money/ekonomist-balynin-rasskazal-kto-poluchit-pribavku-k-pensii-v-marte" TargetMode="External"/><Relationship Id="rId27" Type="http://schemas.openxmlformats.org/officeDocument/2006/relationships/hyperlink" Target="https://www.gazeta.ru/social/news/2025/02/18/25111268.shtml" TargetMode="External"/><Relationship Id="rId30" Type="http://schemas.openxmlformats.org/officeDocument/2006/relationships/hyperlink" Target="https://www.moneytimes.ru/news/deposit_rates/35767/" TargetMode="External"/><Relationship Id="rId35" Type="http://schemas.openxmlformats.org/officeDocument/2006/relationships/hyperlink" Target="https://pkzsk.info/srednyaya-pensiya-v-kazakhstane-143-2-tysyachi-teng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66</Pages>
  <Words>24871</Words>
  <Characters>141769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166308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2025-02-18T04:30:00Z</cp:lastPrinted>
  <dcterms:created xsi:type="dcterms:W3CDTF">2025-02-12T10:47:00Z</dcterms:created>
  <dcterms:modified xsi:type="dcterms:W3CDTF">2025-02-18T04:30:00Z</dcterms:modified>
  <cp:category>НАПФ</cp:category>
  <cp:contentStatus>И-Консалтинг</cp:contentStatus>
</cp:coreProperties>
</file>